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otnotes.xml" ContentType="application/vnd.openxmlformats-officedocument.wordprocessingml.footnotes+xml"/>
  <Override PartName="/word/glossary/endnotes.xml" ContentType="application/vnd.openxmlformats-officedocument.wordprocessingml.endnote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161297849"/>
    <w:bookmarkEnd w:id="0"/>
    <w:p w14:paraId="7A5068C6" w14:textId="77777777" w:rsidR="000F28D7" w:rsidRDefault="00914B71">
      <w:pPr>
        <w:ind w:right="-19" w:firstLine="0"/>
        <w:jc w:val="center"/>
        <w:rPr>
          <w:color w:val="3F3F3F" w:themeColor="text1"/>
          <w:szCs w:val="20"/>
        </w:rPr>
      </w:pPr>
      <w:r>
        <w:rPr>
          <w:noProof/>
          <w:color w:val="3F3F3F" w:themeColor="text1"/>
          <w:szCs w:val="20"/>
        </w:rPr>
        <mc:AlternateContent>
          <mc:Choice Requires="wpg">
            <w:drawing>
              <wp:inline distT="0" distB="0" distL="0" distR="0" wp14:anchorId="71E97006" wp14:editId="237B85C0">
                <wp:extent cx="3860714" cy="1307805"/>
                <wp:effectExtent l="0" t="0" r="6985" b="6985"/>
                <wp:docPr id="3"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a:picLocks noChangeAspect="1"/>
                        </pic:cNvPicPr>
                      </pic:nvPicPr>
                      <pic:blipFill>
                        <a:blip r:embed="rId11"/>
                        <a:srcRect l="-683" r="-683"/>
                        <a:stretch/>
                      </pic:blipFill>
                      <pic:spPr bwMode="auto">
                        <a:xfrm>
                          <a:off x="0" y="0"/>
                          <a:ext cx="3891361" cy="1318187"/>
                        </a:xfrm>
                        <a:prstGeom prst="rect">
                          <a:avLst/>
                        </a:prstGeom>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303.99pt;height:102.98pt;mso-wrap-distance-left:0.00pt;mso-wrap-distance-top:0.00pt;mso-wrap-distance-right:0.00pt;mso-wrap-distance-bottom:0.00pt;z-index:1;" stroked="false">
                <v:imagedata r:id="rId22" o:title="" croptop="0f" cropleft="-447f" cropbottom="0f" cropright="-447f"/>
                <o:lock v:ext="edit" rotation="t"/>
              </v:shape>
            </w:pict>
          </mc:Fallback>
        </mc:AlternateContent>
      </w:r>
    </w:p>
    <w:p w14:paraId="79D05E2D" w14:textId="77777777" w:rsidR="000F28D7" w:rsidRDefault="00914B71">
      <w:pPr>
        <w:spacing w:after="0"/>
        <w:ind w:firstLine="0"/>
        <w:jc w:val="center"/>
        <w:rPr>
          <w:color w:val="3F3F3F" w:themeColor="text1"/>
          <w:sz w:val="22"/>
          <w:szCs w:val="22"/>
        </w:rPr>
      </w:pPr>
      <w:r>
        <w:rPr>
          <w:color w:val="3F3F3F" w:themeColor="text1"/>
          <w:sz w:val="22"/>
          <w:szCs w:val="22"/>
        </w:rPr>
        <w:t>Pôle Achats</w:t>
      </w:r>
    </w:p>
    <w:p w14:paraId="49B9D411" w14:textId="77777777" w:rsidR="000F28D7" w:rsidRDefault="00914B71">
      <w:pPr>
        <w:spacing w:after="0"/>
        <w:ind w:firstLine="0"/>
        <w:jc w:val="center"/>
        <w:rPr>
          <w:color w:val="3F3F3F" w:themeColor="text1"/>
          <w:sz w:val="22"/>
          <w:szCs w:val="22"/>
        </w:rPr>
      </w:pPr>
      <w:r>
        <w:rPr>
          <w:color w:val="3F3F3F" w:themeColor="text1"/>
          <w:sz w:val="22"/>
          <w:szCs w:val="22"/>
        </w:rPr>
        <w:t xml:space="preserve">5, allées Antonio Machado </w:t>
      </w:r>
    </w:p>
    <w:p w14:paraId="7909636B" w14:textId="77777777" w:rsidR="000F28D7" w:rsidRDefault="00914B71">
      <w:pPr>
        <w:spacing w:after="0"/>
        <w:ind w:firstLine="0"/>
        <w:jc w:val="center"/>
        <w:rPr>
          <w:color w:val="3F3F3F" w:themeColor="text1"/>
          <w:sz w:val="22"/>
          <w:szCs w:val="22"/>
        </w:rPr>
      </w:pPr>
      <w:r>
        <w:rPr>
          <w:color w:val="3F3F3F" w:themeColor="text1"/>
          <w:sz w:val="22"/>
          <w:szCs w:val="22"/>
        </w:rPr>
        <w:t>31058 Toulouse Cedex 9</w:t>
      </w:r>
    </w:p>
    <w:p w14:paraId="7837F881" w14:textId="77777777" w:rsidR="000F28D7" w:rsidRDefault="000F28D7">
      <w:pPr>
        <w:ind w:firstLine="0"/>
        <w:jc w:val="center"/>
        <w:rPr>
          <w:color w:val="3F3F3F" w:themeColor="text1"/>
          <w:sz w:val="22"/>
          <w:szCs w:val="22"/>
        </w:rPr>
      </w:pPr>
    </w:p>
    <w:p w14:paraId="164557CA" w14:textId="77777777" w:rsidR="000F28D7" w:rsidRDefault="000F28D7">
      <w:pPr>
        <w:ind w:left="3400" w:right="3360"/>
        <w:rPr>
          <w:color w:val="3F3F3F" w:themeColor="text1"/>
          <w:sz w:val="2"/>
        </w:rPr>
      </w:pPr>
    </w:p>
    <w:p w14:paraId="7D459BA6" w14:textId="68FD18D4" w:rsidR="000F28D7" w:rsidRDefault="00914B71">
      <w:pPr>
        <w:ind w:firstLine="284"/>
        <w:jc w:val="center"/>
        <w:rPr>
          <w:b/>
          <w:i/>
          <w:sz w:val="24"/>
        </w:rPr>
      </w:pPr>
      <w:r>
        <w:rPr>
          <w:b/>
          <w:bCs/>
          <w:sz w:val="36"/>
          <w:szCs w:val="36"/>
          <w14:textOutline w14:w="0" w14:cap="flat" w14:cmpd="sng" w14:algn="ctr">
            <w14:noFill/>
            <w14:prstDash w14:val="solid"/>
            <w14:round/>
          </w14:textOutline>
        </w:rPr>
        <w:t xml:space="preserve">AOT </w:t>
      </w:r>
      <w:sdt>
        <w:sdtPr>
          <w:rPr>
            <w:b/>
            <w:bCs/>
            <w:sz w:val="36"/>
            <w:szCs w:val="36"/>
            <w14:textOutline w14:w="0" w14:cap="flat" w14:cmpd="sng" w14:algn="ctr">
              <w14:noFill/>
              <w14:prstDash w14:val="solid"/>
              <w14:round/>
            </w14:textOutline>
          </w:rPr>
          <w:alias w:val="N° du marché"/>
          <w:tag w:val=""/>
          <w:id w:val="-926647766"/>
          <w:placeholder>
            <w:docPart w:val="BB0F6D138B8041308D42AC402892CED4"/>
          </w:placeholder>
          <w:dataBinding w:prefixMappings="xmlns:ns0='http://purl.org/dc/elements/1.1/' xmlns:ns1='http://schemas.openxmlformats.org/package/2006/metadata/core-properties' " w:xpath="/ns1:coreProperties[1]/ns1:category[1]" w:storeItemID="{6C3C8BC8-F283-45AE-878A-BAB7291924A1}"/>
          <w:text/>
        </w:sdtPr>
        <w:sdtEndPr/>
        <w:sdtContent>
          <w:r>
            <w:rPr>
              <w:b/>
              <w:bCs/>
              <w:sz w:val="36"/>
              <w:szCs w:val="36"/>
              <w14:textOutline w14:w="0" w14:cap="flat" w14:cmpd="sng" w14:algn="ctr">
                <w14:noFill/>
                <w14:prstDash w14:val="solid"/>
                <w14:round/>
              </w14:textOutline>
            </w:rPr>
            <w:t>2026AOTPSCON</w:t>
          </w:r>
          <w:r w:rsidR="00F84307">
            <w:rPr>
              <w:b/>
              <w:bCs/>
              <w:sz w:val="36"/>
              <w:szCs w:val="36"/>
              <w14:textOutline w14:w="0" w14:cap="flat" w14:cmpd="sng" w14:algn="ctr">
                <w14:noFill/>
                <w14:prstDash w14:val="solid"/>
                <w14:round/>
              </w14:textOutline>
            </w:rPr>
            <w:t>005</w:t>
          </w:r>
        </w:sdtContent>
      </w:sdt>
    </w:p>
    <w:p w14:paraId="72712324" w14:textId="77777777" w:rsidR="000F28D7" w:rsidRDefault="000F28D7">
      <w:pPr>
        <w:ind w:firstLine="0"/>
        <w:rPr>
          <w:b/>
          <w:i/>
          <w:color w:val="000000"/>
          <w:sz w:val="24"/>
        </w:rPr>
      </w:pPr>
    </w:p>
    <w:p w14:paraId="795E1562" w14:textId="77777777" w:rsidR="000F28D7" w:rsidRDefault="000F28D7">
      <w:pPr>
        <w:ind w:firstLine="0"/>
        <w:rPr>
          <w:b/>
          <w:i/>
          <w:color w:val="000000"/>
          <w:sz w:val="24"/>
        </w:rPr>
      </w:pPr>
    </w:p>
    <w:bookmarkStart w:id="1" w:name="_Hlk166858965"/>
    <w:p w14:paraId="296753CD" w14:textId="77777777" w:rsidR="000F28D7" w:rsidRDefault="008C7EF9">
      <w:pPr>
        <w:tabs>
          <w:tab w:val="left" w:pos="1134"/>
          <w:tab w:val="right" w:pos="3828"/>
        </w:tabs>
        <w:ind w:firstLine="284"/>
        <w:jc w:val="center"/>
        <w:rPr>
          <w:b/>
          <w:bCs/>
          <w:sz w:val="32"/>
          <w:szCs w:val="32"/>
          <w14:textOutline w14:w="0" w14:cap="flat" w14:cmpd="sng" w14:algn="ctr">
            <w14:noFill/>
            <w14:prstDash w14:val="solid"/>
            <w14:round/>
          </w14:textOutline>
        </w:rPr>
      </w:pPr>
      <w:sdt>
        <w:sdtPr>
          <w:rPr>
            <w:b/>
            <w:bCs/>
            <w:sz w:val="32"/>
            <w:szCs w:val="32"/>
            <w14:textOutline w14:w="0" w14:cap="flat" w14:cmpd="sng" w14:algn="ctr">
              <w14:noFill/>
              <w14:prstDash w14:val="solid"/>
              <w14:round/>
            </w14:textOutline>
          </w:rPr>
          <w:alias w:val="Objet du marché"/>
          <w:tag w:val=""/>
          <w:id w:val="-69741638"/>
          <w:placeholder>
            <w:docPart w:val="6DFEAC097D634CD8ADF8E5C3CA9F3EBF"/>
          </w:placeholder>
          <w:dataBinding w:prefixMappings="xmlns:ns0='http://purl.org/dc/elements/1.1/' xmlns:ns1='http://schemas.openxmlformats.org/package/2006/metadata/core-properties' " w:xpath="/ns1:coreProperties[1]/ns0:description[1]" w:storeItemID="{6C3C8BC8-F283-45AE-878A-BAB7291924A1}"/>
          <w:text/>
        </w:sdtPr>
        <w:sdtEndPr/>
        <w:sdtContent>
          <w:bookmarkStart w:id="2" w:name="_Hlk194501794"/>
          <w:r w:rsidR="00914B71">
            <w:rPr>
              <w:b/>
              <w:bCs/>
              <w:sz w:val="32"/>
              <w:szCs w:val="32"/>
              <w14:textOutline w14:w="0" w14:cap="flat" w14:cmpd="sng" w14:algn="ctr">
                <w14:noFill/>
                <w14:prstDash w14:val="solid"/>
                <w14:round/>
              </w14:textOutline>
            </w:rPr>
            <w:t>Autorisation d’occupation temporaire du domaine public pour l’installation et la gestion d’appareils de photocopie et d’impression au profit des usagers des services universitaires</w:t>
          </w:r>
        </w:sdtContent>
      </w:sdt>
      <w:bookmarkEnd w:id="1"/>
      <w:bookmarkEnd w:id="2"/>
    </w:p>
    <w:p w14:paraId="7C06BB68" w14:textId="77777777" w:rsidR="000F28D7" w:rsidRDefault="000F28D7">
      <w:pPr>
        <w:ind w:firstLine="284"/>
        <w:jc w:val="center"/>
        <w:rPr>
          <w:b/>
          <w:i/>
          <w:color w:val="000000"/>
          <w:sz w:val="24"/>
        </w:rPr>
      </w:pPr>
    </w:p>
    <w:p w14:paraId="2950801D" w14:textId="5C458212" w:rsidR="000F28D7" w:rsidRDefault="000F28D7">
      <w:pPr>
        <w:ind w:firstLine="0"/>
        <w:rPr>
          <w:b/>
          <w:i/>
          <w:color w:val="000000"/>
          <w:sz w:val="24"/>
        </w:rPr>
      </w:pPr>
    </w:p>
    <w:p w14:paraId="719BCB8C" w14:textId="77777777" w:rsidR="008A3C40" w:rsidRDefault="008A3C40">
      <w:pPr>
        <w:ind w:firstLine="0"/>
        <w:rPr>
          <w:b/>
          <w:i/>
          <w:color w:val="000000"/>
          <w:sz w:val="24"/>
        </w:rPr>
      </w:pPr>
    </w:p>
    <w:p w14:paraId="104FB1C7" w14:textId="77777777" w:rsidR="000F28D7" w:rsidRDefault="00914B71">
      <w:pPr>
        <w:pStyle w:val="Corpsdetexte"/>
        <w:ind w:firstLine="284"/>
        <w:jc w:val="center"/>
        <w:rPr>
          <w:rFonts w:cs="Arial"/>
          <w:b/>
          <w:bCs/>
          <w:color w:val="000000"/>
          <w:sz w:val="48"/>
          <w:szCs w:val="48"/>
        </w:rPr>
      </w:pPr>
      <w:r>
        <w:rPr>
          <w:rFonts w:cs="Arial"/>
          <w:b/>
          <w:bCs/>
          <w:color w:val="000000"/>
          <w:sz w:val="48"/>
          <w:szCs w:val="48"/>
        </w:rPr>
        <w:t>Projet de convention d’occupation temporaire du domaine public non constitutive de droits réels</w:t>
      </w:r>
    </w:p>
    <w:p w14:paraId="5C63DF94" w14:textId="77777777" w:rsidR="000F28D7" w:rsidRDefault="000F28D7">
      <w:pPr>
        <w:pStyle w:val="Corpsdetexte"/>
        <w:ind w:firstLine="284"/>
        <w:jc w:val="center"/>
        <w:rPr>
          <w:rFonts w:cs="Arial"/>
          <w:b/>
          <w:bCs/>
          <w:color w:val="000000"/>
          <w:sz w:val="48"/>
          <w:szCs w:val="48"/>
        </w:rPr>
      </w:pPr>
    </w:p>
    <w:p w14:paraId="7E852B1F" w14:textId="77777777" w:rsidR="000F28D7" w:rsidRDefault="000F28D7">
      <w:pPr>
        <w:ind w:firstLine="284"/>
        <w:rPr>
          <w:sz w:val="24"/>
        </w:rPr>
      </w:pPr>
    </w:p>
    <w:p w14:paraId="55D435DA" w14:textId="77777777" w:rsidR="000F28D7" w:rsidRDefault="000F28D7">
      <w:pPr>
        <w:ind w:firstLine="284"/>
        <w:rPr>
          <w:sz w:val="24"/>
        </w:rPr>
      </w:pPr>
    </w:p>
    <w:p w14:paraId="4922D41F" w14:textId="77777777" w:rsidR="000F28D7" w:rsidRDefault="00914B71">
      <w:pPr>
        <w:spacing w:after="0"/>
        <w:jc w:val="center"/>
        <w:rPr>
          <w:b/>
          <w:color w:val="000000"/>
        </w:rPr>
      </w:pPr>
      <w:bookmarkStart w:id="3" w:name="_Toc65463356"/>
      <w:bookmarkStart w:id="4" w:name="_Toc65464050"/>
      <w:bookmarkStart w:id="5" w:name="_Toc95211257"/>
      <w:r>
        <w:rPr>
          <w:rFonts w:eastAsia="Arial"/>
          <w:b/>
          <w:color w:val="000000"/>
        </w:rPr>
        <w:t>Autorisation d’occupation temporaire selon les termes des articles L. 2122-1 et suivants du Code général de la propriété des personnes publiques (CG3P)</w:t>
      </w:r>
      <w:bookmarkEnd w:id="3"/>
      <w:bookmarkEnd w:id="4"/>
      <w:bookmarkEnd w:id="5"/>
    </w:p>
    <w:p w14:paraId="583080A1" w14:textId="77777777" w:rsidR="000F28D7" w:rsidRDefault="000F28D7">
      <w:pPr>
        <w:ind w:firstLine="284"/>
        <w:rPr>
          <w:sz w:val="24"/>
        </w:rPr>
      </w:pPr>
    </w:p>
    <w:p w14:paraId="57C37262" w14:textId="77777777" w:rsidR="000F28D7" w:rsidRDefault="000F28D7">
      <w:pPr>
        <w:ind w:firstLine="284"/>
        <w:rPr>
          <w:sz w:val="24"/>
        </w:rPr>
      </w:pPr>
    </w:p>
    <w:p w14:paraId="000807E6" w14:textId="77777777" w:rsidR="000F28D7" w:rsidRDefault="000F28D7">
      <w:pPr>
        <w:ind w:firstLine="284"/>
        <w:rPr>
          <w:sz w:val="24"/>
        </w:rPr>
      </w:pPr>
    </w:p>
    <w:p w14:paraId="4FC4AC85" w14:textId="77777777" w:rsidR="000F28D7" w:rsidRDefault="000F28D7">
      <w:pPr>
        <w:widowControl/>
        <w:spacing w:after="160" w:line="259" w:lineRule="auto"/>
        <w:ind w:firstLine="0"/>
        <w:jc w:val="left"/>
        <w:rPr>
          <w:b/>
          <w:sz w:val="40"/>
          <w:szCs w:val="40"/>
        </w:rPr>
        <w:sectPr w:rsidR="000F28D7">
          <w:headerReference w:type="default" r:id="rId23"/>
          <w:footerReference w:type="default" r:id="rId24"/>
          <w:footerReference w:type="first" r:id="rId25"/>
          <w:pgSz w:w="11906" w:h="16838"/>
          <w:pgMar w:top="992" w:right="1418" w:bottom="709" w:left="1418" w:header="284" w:footer="0" w:gutter="0"/>
          <w:cols w:space="708"/>
          <w:titlePg/>
        </w:sectPr>
      </w:pPr>
    </w:p>
    <w:bookmarkStart w:id="6" w:name="_Toc97645098" w:displacedByCustomXml="next"/>
    <w:bookmarkStart w:id="7" w:name="_Hlk104984907" w:displacedByCustomXml="next"/>
    <w:sdt>
      <w:sdtPr>
        <w:rPr>
          <w:rFonts w:ascii="Arial" w:eastAsia="Times New Roman" w:hAnsi="Arial" w:cs="Arial"/>
          <w:color w:val="auto"/>
          <w:sz w:val="20"/>
          <w:szCs w:val="24"/>
        </w:rPr>
        <w:id w:val="-38671035"/>
        <w:docPartObj>
          <w:docPartGallery w:val="Table of Contents"/>
          <w:docPartUnique/>
        </w:docPartObj>
      </w:sdtPr>
      <w:sdtEndPr/>
      <w:sdtContent>
        <w:p w14:paraId="471B45CE" w14:textId="77777777" w:rsidR="000F28D7" w:rsidRDefault="00914B71">
          <w:pPr>
            <w:pStyle w:val="En-ttedetabledesmatires"/>
          </w:pPr>
          <w:r>
            <w:t>Table des matières</w:t>
          </w:r>
        </w:p>
        <w:p w14:paraId="32B7C99A" w14:textId="009BE2CD" w:rsidR="008C7EF9" w:rsidRDefault="00914B71">
          <w:pPr>
            <w:pStyle w:val="TM1"/>
            <w:rPr>
              <w:rFonts w:asciiTheme="minorHAnsi" w:eastAsiaTheme="minorEastAsia" w:hAnsiTheme="minorHAnsi" w:cstheme="minorBidi"/>
              <w:b w:val="0"/>
              <w:bCs w:val="0"/>
              <w:noProof/>
              <w:color w:val="auto"/>
              <w:sz w:val="22"/>
              <w:szCs w:val="22"/>
              <w:lang w:val="fr-FR"/>
            </w:rPr>
          </w:pPr>
          <w:r>
            <w:fldChar w:fldCharType="begin"/>
          </w:r>
          <w:r>
            <w:instrText xml:space="preserve"> TOC \o "1-2" \h \z \u </w:instrText>
          </w:r>
          <w:r>
            <w:fldChar w:fldCharType="separate"/>
          </w:r>
          <w:hyperlink w:anchor="_Toc220483602" w:history="1">
            <w:r w:rsidR="008C7EF9" w:rsidRPr="001B3F72">
              <w:rPr>
                <w:rStyle w:val="Lienhypertexte"/>
                <w:noProof/>
              </w:rPr>
              <w:t>1.</w:t>
            </w:r>
            <w:r w:rsidR="008C7EF9">
              <w:rPr>
                <w:rFonts w:asciiTheme="minorHAnsi" w:eastAsiaTheme="minorEastAsia" w:hAnsiTheme="minorHAnsi" w:cstheme="minorBidi"/>
                <w:b w:val="0"/>
                <w:bCs w:val="0"/>
                <w:noProof/>
                <w:color w:val="auto"/>
                <w:sz w:val="22"/>
                <w:szCs w:val="22"/>
                <w:lang w:val="fr-FR"/>
              </w:rPr>
              <w:tab/>
            </w:r>
            <w:r w:rsidR="008C7EF9" w:rsidRPr="001B3F72">
              <w:rPr>
                <w:rStyle w:val="Lienhypertexte"/>
                <w:noProof/>
              </w:rPr>
              <w:t>CONTRACTANTS</w:t>
            </w:r>
            <w:r w:rsidR="008C7EF9">
              <w:rPr>
                <w:noProof/>
                <w:webHidden/>
              </w:rPr>
              <w:tab/>
            </w:r>
            <w:r w:rsidR="008C7EF9">
              <w:rPr>
                <w:noProof/>
                <w:webHidden/>
              </w:rPr>
              <w:fldChar w:fldCharType="begin"/>
            </w:r>
            <w:r w:rsidR="008C7EF9">
              <w:rPr>
                <w:noProof/>
                <w:webHidden/>
              </w:rPr>
              <w:instrText xml:space="preserve"> PAGEREF _Toc220483602 \h </w:instrText>
            </w:r>
            <w:r w:rsidR="008C7EF9">
              <w:rPr>
                <w:noProof/>
                <w:webHidden/>
              </w:rPr>
            </w:r>
            <w:r w:rsidR="008C7EF9">
              <w:rPr>
                <w:noProof/>
                <w:webHidden/>
              </w:rPr>
              <w:fldChar w:fldCharType="separate"/>
            </w:r>
            <w:r w:rsidR="008C7EF9">
              <w:rPr>
                <w:noProof/>
                <w:webHidden/>
              </w:rPr>
              <w:t>3</w:t>
            </w:r>
            <w:r w:rsidR="008C7EF9">
              <w:rPr>
                <w:noProof/>
                <w:webHidden/>
              </w:rPr>
              <w:fldChar w:fldCharType="end"/>
            </w:r>
          </w:hyperlink>
        </w:p>
        <w:p w14:paraId="4FBDDD81" w14:textId="166E3B2C" w:rsidR="008C7EF9" w:rsidRDefault="008C7EF9">
          <w:pPr>
            <w:pStyle w:val="TM1"/>
            <w:rPr>
              <w:rFonts w:asciiTheme="minorHAnsi" w:eastAsiaTheme="minorEastAsia" w:hAnsiTheme="minorHAnsi" w:cstheme="minorBidi"/>
              <w:b w:val="0"/>
              <w:bCs w:val="0"/>
              <w:noProof/>
              <w:color w:val="auto"/>
              <w:sz w:val="22"/>
              <w:szCs w:val="22"/>
              <w:lang w:val="fr-FR"/>
            </w:rPr>
          </w:pPr>
          <w:hyperlink w:anchor="_Toc220483603" w:history="1">
            <w:r w:rsidRPr="001B3F72">
              <w:rPr>
                <w:rStyle w:val="Lienhypertexte"/>
                <w:noProof/>
              </w:rPr>
              <w:t>2.</w:t>
            </w:r>
            <w:r>
              <w:rPr>
                <w:rFonts w:asciiTheme="minorHAnsi" w:eastAsiaTheme="minorEastAsia" w:hAnsiTheme="minorHAnsi" w:cstheme="minorBidi"/>
                <w:b w:val="0"/>
                <w:bCs w:val="0"/>
                <w:noProof/>
                <w:color w:val="auto"/>
                <w:sz w:val="22"/>
                <w:szCs w:val="22"/>
                <w:lang w:val="fr-FR"/>
              </w:rPr>
              <w:tab/>
            </w:r>
            <w:r w:rsidRPr="001B3F72">
              <w:rPr>
                <w:rStyle w:val="Lienhypertexte"/>
                <w:noProof/>
              </w:rPr>
              <w:t>OBJET DE LA CONVENTION</w:t>
            </w:r>
            <w:r>
              <w:rPr>
                <w:noProof/>
                <w:webHidden/>
              </w:rPr>
              <w:tab/>
            </w:r>
            <w:r>
              <w:rPr>
                <w:noProof/>
                <w:webHidden/>
              </w:rPr>
              <w:fldChar w:fldCharType="begin"/>
            </w:r>
            <w:r>
              <w:rPr>
                <w:noProof/>
                <w:webHidden/>
              </w:rPr>
              <w:instrText xml:space="preserve"> PAGEREF _Toc220483603 \h </w:instrText>
            </w:r>
            <w:r>
              <w:rPr>
                <w:noProof/>
                <w:webHidden/>
              </w:rPr>
            </w:r>
            <w:r>
              <w:rPr>
                <w:noProof/>
                <w:webHidden/>
              </w:rPr>
              <w:fldChar w:fldCharType="separate"/>
            </w:r>
            <w:r>
              <w:rPr>
                <w:noProof/>
                <w:webHidden/>
              </w:rPr>
              <w:t>4</w:t>
            </w:r>
            <w:r>
              <w:rPr>
                <w:noProof/>
                <w:webHidden/>
              </w:rPr>
              <w:fldChar w:fldCharType="end"/>
            </w:r>
          </w:hyperlink>
        </w:p>
        <w:p w14:paraId="41E77F6C" w14:textId="527B4418" w:rsidR="008C7EF9" w:rsidRDefault="008C7EF9">
          <w:pPr>
            <w:pStyle w:val="TM1"/>
            <w:rPr>
              <w:rFonts w:asciiTheme="minorHAnsi" w:eastAsiaTheme="minorEastAsia" w:hAnsiTheme="minorHAnsi" w:cstheme="minorBidi"/>
              <w:b w:val="0"/>
              <w:bCs w:val="0"/>
              <w:noProof/>
              <w:color w:val="auto"/>
              <w:sz w:val="22"/>
              <w:szCs w:val="22"/>
              <w:lang w:val="fr-FR"/>
            </w:rPr>
          </w:pPr>
          <w:hyperlink w:anchor="_Toc220483604" w:history="1">
            <w:r w:rsidRPr="001B3F72">
              <w:rPr>
                <w:rStyle w:val="Lienhypertexte"/>
                <w:noProof/>
              </w:rPr>
              <w:t>3.</w:t>
            </w:r>
            <w:r>
              <w:rPr>
                <w:rFonts w:asciiTheme="minorHAnsi" w:eastAsiaTheme="minorEastAsia" w:hAnsiTheme="minorHAnsi" w:cstheme="minorBidi"/>
                <w:b w:val="0"/>
                <w:bCs w:val="0"/>
                <w:noProof/>
                <w:color w:val="auto"/>
                <w:sz w:val="22"/>
                <w:szCs w:val="22"/>
                <w:lang w:val="fr-FR"/>
              </w:rPr>
              <w:tab/>
            </w:r>
            <w:r w:rsidRPr="001B3F72">
              <w:rPr>
                <w:rStyle w:val="Lienhypertexte"/>
                <w:noProof/>
              </w:rPr>
              <w:t>STIPULATIONS GENERALES</w:t>
            </w:r>
            <w:r>
              <w:rPr>
                <w:noProof/>
                <w:webHidden/>
              </w:rPr>
              <w:tab/>
            </w:r>
            <w:r>
              <w:rPr>
                <w:noProof/>
                <w:webHidden/>
              </w:rPr>
              <w:fldChar w:fldCharType="begin"/>
            </w:r>
            <w:r>
              <w:rPr>
                <w:noProof/>
                <w:webHidden/>
              </w:rPr>
              <w:instrText xml:space="preserve"> PAGEREF _Toc220483604 \h </w:instrText>
            </w:r>
            <w:r>
              <w:rPr>
                <w:noProof/>
                <w:webHidden/>
              </w:rPr>
            </w:r>
            <w:r>
              <w:rPr>
                <w:noProof/>
                <w:webHidden/>
              </w:rPr>
              <w:fldChar w:fldCharType="separate"/>
            </w:r>
            <w:r>
              <w:rPr>
                <w:noProof/>
                <w:webHidden/>
              </w:rPr>
              <w:t>5</w:t>
            </w:r>
            <w:r>
              <w:rPr>
                <w:noProof/>
                <w:webHidden/>
              </w:rPr>
              <w:fldChar w:fldCharType="end"/>
            </w:r>
          </w:hyperlink>
        </w:p>
        <w:p w14:paraId="691018BD" w14:textId="5F933986" w:rsidR="008C7EF9" w:rsidRDefault="008C7EF9">
          <w:pPr>
            <w:pStyle w:val="TM2"/>
            <w:tabs>
              <w:tab w:val="left" w:pos="1320"/>
            </w:tabs>
            <w:rPr>
              <w:rFonts w:asciiTheme="minorHAnsi" w:eastAsiaTheme="minorEastAsia" w:hAnsiTheme="minorHAnsi" w:cstheme="minorBidi"/>
              <w:b w:val="0"/>
              <w:bCs w:val="0"/>
              <w:noProof/>
              <w:color w:val="auto"/>
              <w:sz w:val="22"/>
              <w:szCs w:val="22"/>
              <w:lang w:val="fr-FR"/>
            </w:rPr>
          </w:pPr>
          <w:hyperlink w:anchor="_Toc220483605" w:history="1">
            <w:r w:rsidRPr="001B3F72">
              <w:rPr>
                <w:rStyle w:val="Lienhypertexte"/>
                <w:noProof/>
              </w:rPr>
              <w:t>3.1</w:t>
            </w:r>
            <w:r>
              <w:rPr>
                <w:rFonts w:asciiTheme="minorHAnsi" w:eastAsiaTheme="minorEastAsia" w:hAnsiTheme="minorHAnsi" w:cstheme="minorBidi"/>
                <w:b w:val="0"/>
                <w:bCs w:val="0"/>
                <w:noProof/>
                <w:color w:val="auto"/>
                <w:sz w:val="22"/>
                <w:szCs w:val="22"/>
                <w:lang w:val="fr-FR"/>
              </w:rPr>
              <w:tab/>
            </w:r>
            <w:r w:rsidRPr="001B3F72">
              <w:rPr>
                <w:rStyle w:val="Lienhypertexte"/>
                <w:noProof/>
              </w:rPr>
              <w:t>Désignation des sites d’installation</w:t>
            </w:r>
            <w:r>
              <w:rPr>
                <w:noProof/>
                <w:webHidden/>
              </w:rPr>
              <w:tab/>
            </w:r>
            <w:r>
              <w:rPr>
                <w:noProof/>
                <w:webHidden/>
              </w:rPr>
              <w:fldChar w:fldCharType="begin"/>
            </w:r>
            <w:r>
              <w:rPr>
                <w:noProof/>
                <w:webHidden/>
              </w:rPr>
              <w:instrText xml:space="preserve"> PAGEREF _Toc220483605 \h </w:instrText>
            </w:r>
            <w:r>
              <w:rPr>
                <w:noProof/>
                <w:webHidden/>
              </w:rPr>
            </w:r>
            <w:r>
              <w:rPr>
                <w:noProof/>
                <w:webHidden/>
              </w:rPr>
              <w:fldChar w:fldCharType="separate"/>
            </w:r>
            <w:r>
              <w:rPr>
                <w:noProof/>
                <w:webHidden/>
              </w:rPr>
              <w:t>5</w:t>
            </w:r>
            <w:r>
              <w:rPr>
                <w:noProof/>
                <w:webHidden/>
              </w:rPr>
              <w:fldChar w:fldCharType="end"/>
            </w:r>
          </w:hyperlink>
        </w:p>
        <w:p w14:paraId="299207F1" w14:textId="3C913D17" w:rsidR="008C7EF9" w:rsidRDefault="008C7EF9">
          <w:pPr>
            <w:pStyle w:val="TM2"/>
            <w:tabs>
              <w:tab w:val="left" w:pos="1320"/>
            </w:tabs>
            <w:rPr>
              <w:rFonts w:asciiTheme="minorHAnsi" w:eastAsiaTheme="minorEastAsia" w:hAnsiTheme="minorHAnsi" w:cstheme="minorBidi"/>
              <w:b w:val="0"/>
              <w:bCs w:val="0"/>
              <w:noProof/>
              <w:color w:val="auto"/>
              <w:sz w:val="22"/>
              <w:szCs w:val="22"/>
              <w:lang w:val="fr-FR"/>
            </w:rPr>
          </w:pPr>
          <w:hyperlink w:anchor="_Toc220483606" w:history="1">
            <w:r w:rsidRPr="001B3F72">
              <w:rPr>
                <w:rStyle w:val="Lienhypertexte"/>
                <w:noProof/>
              </w:rPr>
              <w:t>3.2</w:t>
            </w:r>
            <w:r>
              <w:rPr>
                <w:rFonts w:asciiTheme="minorHAnsi" w:eastAsiaTheme="minorEastAsia" w:hAnsiTheme="minorHAnsi" w:cstheme="minorBidi"/>
                <w:b w:val="0"/>
                <w:bCs w:val="0"/>
                <w:noProof/>
                <w:color w:val="auto"/>
                <w:sz w:val="22"/>
                <w:szCs w:val="22"/>
                <w:lang w:val="fr-FR"/>
              </w:rPr>
              <w:tab/>
            </w:r>
            <w:r w:rsidRPr="001B3F72">
              <w:rPr>
                <w:rStyle w:val="Lienhypertexte"/>
                <w:noProof/>
              </w:rPr>
              <w:t>Durée de convention</w:t>
            </w:r>
            <w:r>
              <w:rPr>
                <w:noProof/>
                <w:webHidden/>
              </w:rPr>
              <w:tab/>
            </w:r>
            <w:r>
              <w:rPr>
                <w:noProof/>
                <w:webHidden/>
              </w:rPr>
              <w:fldChar w:fldCharType="begin"/>
            </w:r>
            <w:r>
              <w:rPr>
                <w:noProof/>
                <w:webHidden/>
              </w:rPr>
              <w:instrText xml:space="preserve"> PAGEREF _Toc220483606 \h </w:instrText>
            </w:r>
            <w:r>
              <w:rPr>
                <w:noProof/>
                <w:webHidden/>
              </w:rPr>
            </w:r>
            <w:r>
              <w:rPr>
                <w:noProof/>
                <w:webHidden/>
              </w:rPr>
              <w:fldChar w:fldCharType="separate"/>
            </w:r>
            <w:r>
              <w:rPr>
                <w:noProof/>
                <w:webHidden/>
              </w:rPr>
              <w:t>5</w:t>
            </w:r>
            <w:r>
              <w:rPr>
                <w:noProof/>
                <w:webHidden/>
              </w:rPr>
              <w:fldChar w:fldCharType="end"/>
            </w:r>
          </w:hyperlink>
        </w:p>
        <w:p w14:paraId="62477700" w14:textId="013FB3D6" w:rsidR="008C7EF9" w:rsidRDefault="008C7EF9">
          <w:pPr>
            <w:pStyle w:val="TM2"/>
            <w:tabs>
              <w:tab w:val="left" w:pos="1320"/>
            </w:tabs>
            <w:rPr>
              <w:rFonts w:asciiTheme="minorHAnsi" w:eastAsiaTheme="minorEastAsia" w:hAnsiTheme="minorHAnsi" w:cstheme="minorBidi"/>
              <w:b w:val="0"/>
              <w:bCs w:val="0"/>
              <w:noProof/>
              <w:color w:val="auto"/>
              <w:sz w:val="22"/>
              <w:szCs w:val="22"/>
              <w:lang w:val="fr-FR"/>
            </w:rPr>
          </w:pPr>
          <w:hyperlink w:anchor="_Toc220483607" w:history="1">
            <w:r w:rsidRPr="001B3F72">
              <w:rPr>
                <w:rStyle w:val="Lienhypertexte"/>
                <w:noProof/>
              </w:rPr>
              <w:t>3.3</w:t>
            </w:r>
            <w:r>
              <w:rPr>
                <w:rFonts w:asciiTheme="minorHAnsi" w:eastAsiaTheme="minorEastAsia" w:hAnsiTheme="minorHAnsi" w:cstheme="minorBidi"/>
                <w:b w:val="0"/>
                <w:bCs w:val="0"/>
                <w:noProof/>
                <w:color w:val="auto"/>
                <w:sz w:val="22"/>
                <w:szCs w:val="22"/>
                <w:lang w:val="fr-FR"/>
              </w:rPr>
              <w:tab/>
            </w:r>
            <w:r w:rsidRPr="001B3F72">
              <w:rPr>
                <w:rStyle w:val="Lienhypertexte"/>
                <w:noProof/>
              </w:rPr>
              <w:t>Pièces constitutives de la convention</w:t>
            </w:r>
            <w:r>
              <w:rPr>
                <w:noProof/>
                <w:webHidden/>
              </w:rPr>
              <w:tab/>
            </w:r>
            <w:r>
              <w:rPr>
                <w:noProof/>
                <w:webHidden/>
              </w:rPr>
              <w:fldChar w:fldCharType="begin"/>
            </w:r>
            <w:r>
              <w:rPr>
                <w:noProof/>
                <w:webHidden/>
              </w:rPr>
              <w:instrText xml:space="preserve"> PAGEREF _Toc220483607 \h </w:instrText>
            </w:r>
            <w:r>
              <w:rPr>
                <w:noProof/>
                <w:webHidden/>
              </w:rPr>
            </w:r>
            <w:r>
              <w:rPr>
                <w:noProof/>
                <w:webHidden/>
              </w:rPr>
              <w:fldChar w:fldCharType="separate"/>
            </w:r>
            <w:r>
              <w:rPr>
                <w:noProof/>
                <w:webHidden/>
              </w:rPr>
              <w:t>5</w:t>
            </w:r>
            <w:r>
              <w:rPr>
                <w:noProof/>
                <w:webHidden/>
              </w:rPr>
              <w:fldChar w:fldCharType="end"/>
            </w:r>
          </w:hyperlink>
        </w:p>
        <w:p w14:paraId="6AAD1BA8" w14:textId="48805A1F" w:rsidR="008C7EF9" w:rsidRDefault="008C7EF9">
          <w:pPr>
            <w:pStyle w:val="TM2"/>
            <w:tabs>
              <w:tab w:val="left" w:pos="1320"/>
            </w:tabs>
            <w:rPr>
              <w:rFonts w:asciiTheme="minorHAnsi" w:eastAsiaTheme="minorEastAsia" w:hAnsiTheme="minorHAnsi" w:cstheme="minorBidi"/>
              <w:b w:val="0"/>
              <w:bCs w:val="0"/>
              <w:noProof/>
              <w:color w:val="auto"/>
              <w:sz w:val="22"/>
              <w:szCs w:val="22"/>
              <w:lang w:val="fr-FR"/>
            </w:rPr>
          </w:pPr>
          <w:hyperlink w:anchor="_Toc220483608" w:history="1">
            <w:r w:rsidRPr="001B3F72">
              <w:rPr>
                <w:rStyle w:val="Lienhypertexte"/>
                <w:noProof/>
              </w:rPr>
              <w:t>3.4</w:t>
            </w:r>
            <w:r>
              <w:rPr>
                <w:rFonts w:asciiTheme="minorHAnsi" w:eastAsiaTheme="minorEastAsia" w:hAnsiTheme="minorHAnsi" w:cstheme="minorBidi"/>
                <w:b w:val="0"/>
                <w:bCs w:val="0"/>
                <w:noProof/>
                <w:color w:val="auto"/>
                <w:sz w:val="22"/>
                <w:szCs w:val="22"/>
                <w:lang w:val="fr-FR"/>
              </w:rPr>
              <w:tab/>
            </w:r>
            <w:r w:rsidRPr="001B3F72">
              <w:rPr>
                <w:rStyle w:val="Lienhypertexte"/>
                <w:noProof/>
              </w:rPr>
              <w:t>Conditions d’organisation du service</w:t>
            </w:r>
            <w:r>
              <w:rPr>
                <w:noProof/>
                <w:webHidden/>
              </w:rPr>
              <w:tab/>
            </w:r>
            <w:r>
              <w:rPr>
                <w:noProof/>
                <w:webHidden/>
              </w:rPr>
              <w:fldChar w:fldCharType="begin"/>
            </w:r>
            <w:r>
              <w:rPr>
                <w:noProof/>
                <w:webHidden/>
              </w:rPr>
              <w:instrText xml:space="preserve"> PAGEREF _Toc220483608 \h </w:instrText>
            </w:r>
            <w:r>
              <w:rPr>
                <w:noProof/>
                <w:webHidden/>
              </w:rPr>
            </w:r>
            <w:r>
              <w:rPr>
                <w:noProof/>
                <w:webHidden/>
              </w:rPr>
              <w:fldChar w:fldCharType="separate"/>
            </w:r>
            <w:r>
              <w:rPr>
                <w:noProof/>
                <w:webHidden/>
              </w:rPr>
              <w:t>5</w:t>
            </w:r>
            <w:r>
              <w:rPr>
                <w:noProof/>
                <w:webHidden/>
              </w:rPr>
              <w:fldChar w:fldCharType="end"/>
            </w:r>
          </w:hyperlink>
        </w:p>
        <w:p w14:paraId="0E0AE203" w14:textId="35F1F705" w:rsidR="008C7EF9" w:rsidRDefault="008C7EF9">
          <w:pPr>
            <w:pStyle w:val="TM1"/>
            <w:rPr>
              <w:rFonts w:asciiTheme="minorHAnsi" w:eastAsiaTheme="minorEastAsia" w:hAnsiTheme="minorHAnsi" w:cstheme="minorBidi"/>
              <w:b w:val="0"/>
              <w:bCs w:val="0"/>
              <w:noProof/>
              <w:color w:val="auto"/>
              <w:sz w:val="22"/>
              <w:szCs w:val="22"/>
              <w:lang w:val="fr-FR"/>
            </w:rPr>
          </w:pPr>
          <w:hyperlink w:anchor="_Toc220483609" w:history="1">
            <w:r w:rsidRPr="001B3F72">
              <w:rPr>
                <w:rStyle w:val="Lienhypertexte"/>
                <w:noProof/>
              </w:rPr>
              <w:t>4.</w:t>
            </w:r>
            <w:r>
              <w:rPr>
                <w:rFonts w:asciiTheme="minorHAnsi" w:eastAsiaTheme="minorEastAsia" w:hAnsiTheme="minorHAnsi" w:cstheme="minorBidi"/>
                <w:b w:val="0"/>
                <w:bCs w:val="0"/>
                <w:noProof/>
                <w:color w:val="auto"/>
                <w:sz w:val="22"/>
                <w:szCs w:val="22"/>
                <w:lang w:val="fr-FR"/>
              </w:rPr>
              <w:tab/>
            </w:r>
            <w:r w:rsidRPr="001B3F72">
              <w:rPr>
                <w:rStyle w:val="Lienhypertexte"/>
                <w:noProof/>
              </w:rPr>
              <w:t>OBLIGATIONS RESPECTIVES DES PARTIES</w:t>
            </w:r>
            <w:r>
              <w:rPr>
                <w:noProof/>
                <w:webHidden/>
              </w:rPr>
              <w:tab/>
            </w:r>
            <w:r>
              <w:rPr>
                <w:noProof/>
                <w:webHidden/>
              </w:rPr>
              <w:fldChar w:fldCharType="begin"/>
            </w:r>
            <w:r>
              <w:rPr>
                <w:noProof/>
                <w:webHidden/>
              </w:rPr>
              <w:instrText xml:space="preserve"> PAGEREF _Toc220483609 \h </w:instrText>
            </w:r>
            <w:r>
              <w:rPr>
                <w:noProof/>
                <w:webHidden/>
              </w:rPr>
            </w:r>
            <w:r>
              <w:rPr>
                <w:noProof/>
                <w:webHidden/>
              </w:rPr>
              <w:fldChar w:fldCharType="separate"/>
            </w:r>
            <w:r>
              <w:rPr>
                <w:noProof/>
                <w:webHidden/>
              </w:rPr>
              <w:t>6</w:t>
            </w:r>
            <w:r>
              <w:rPr>
                <w:noProof/>
                <w:webHidden/>
              </w:rPr>
              <w:fldChar w:fldCharType="end"/>
            </w:r>
          </w:hyperlink>
        </w:p>
        <w:p w14:paraId="528D48BB" w14:textId="0AA65474" w:rsidR="008C7EF9" w:rsidRDefault="008C7EF9">
          <w:pPr>
            <w:pStyle w:val="TM2"/>
            <w:tabs>
              <w:tab w:val="left" w:pos="1320"/>
            </w:tabs>
            <w:rPr>
              <w:rFonts w:asciiTheme="minorHAnsi" w:eastAsiaTheme="minorEastAsia" w:hAnsiTheme="minorHAnsi" w:cstheme="minorBidi"/>
              <w:b w:val="0"/>
              <w:bCs w:val="0"/>
              <w:noProof/>
              <w:color w:val="auto"/>
              <w:sz w:val="22"/>
              <w:szCs w:val="22"/>
              <w:lang w:val="fr-FR"/>
            </w:rPr>
          </w:pPr>
          <w:hyperlink w:anchor="_Toc220483610" w:history="1">
            <w:r w:rsidRPr="001B3F72">
              <w:rPr>
                <w:rStyle w:val="Lienhypertexte"/>
                <w:noProof/>
              </w:rPr>
              <w:t>4.1</w:t>
            </w:r>
            <w:r>
              <w:rPr>
                <w:rFonts w:asciiTheme="minorHAnsi" w:eastAsiaTheme="minorEastAsia" w:hAnsiTheme="minorHAnsi" w:cstheme="minorBidi"/>
                <w:b w:val="0"/>
                <w:bCs w:val="0"/>
                <w:noProof/>
                <w:color w:val="auto"/>
                <w:sz w:val="22"/>
                <w:szCs w:val="22"/>
                <w:lang w:val="fr-FR"/>
              </w:rPr>
              <w:tab/>
            </w:r>
            <w:r w:rsidRPr="001B3F72">
              <w:rPr>
                <w:rStyle w:val="Lienhypertexte"/>
                <w:noProof/>
              </w:rPr>
              <w:t>Obligations de l’Université Toulouse Jean Jaurès</w:t>
            </w:r>
            <w:r>
              <w:rPr>
                <w:noProof/>
                <w:webHidden/>
              </w:rPr>
              <w:tab/>
            </w:r>
            <w:r>
              <w:rPr>
                <w:noProof/>
                <w:webHidden/>
              </w:rPr>
              <w:fldChar w:fldCharType="begin"/>
            </w:r>
            <w:r>
              <w:rPr>
                <w:noProof/>
                <w:webHidden/>
              </w:rPr>
              <w:instrText xml:space="preserve"> PAGEREF _Toc220483610 \h </w:instrText>
            </w:r>
            <w:r>
              <w:rPr>
                <w:noProof/>
                <w:webHidden/>
              </w:rPr>
            </w:r>
            <w:r>
              <w:rPr>
                <w:noProof/>
                <w:webHidden/>
              </w:rPr>
              <w:fldChar w:fldCharType="separate"/>
            </w:r>
            <w:r>
              <w:rPr>
                <w:noProof/>
                <w:webHidden/>
              </w:rPr>
              <w:t>6</w:t>
            </w:r>
            <w:r>
              <w:rPr>
                <w:noProof/>
                <w:webHidden/>
              </w:rPr>
              <w:fldChar w:fldCharType="end"/>
            </w:r>
          </w:hyperlink>
        </w:p>
        <w:p w14:paraId="112C1E41" w14:textId="34521EE3" w:rsidR="008C7EF9" w:rsidRDefault="008C7EF9">
          <w:pPr>
            <w:pStyle w:val="TM2"/>
            <w:tabs>
              <w:tab w:val="left" w:pos="1320"/>
            </w:tabs>
            <w:rPr>
              <w:rFonts w:asciiTheme="minorHAnsi" w:eastAsiaTheme="minorEastAsia" w:hAnsiTheme="minorHAnsi" w:cstheme="minorBidi"/>
              <w:b w:val="0"/>
              <w:bCs w:val="0"/>
              <w:noProof/>
              <w:color w:val="auto"/>
              <w:sz w:val="22"/>
              <w:szCs w:val="22"/>
              <w:lang w:val="fr-FR"/>
            </w:rPr>
          </w:pPr>
          <w:hyperlink w:anchor="_Toc220483611" w:history="1">
            <w:r w:rsidRPr="001B3F72">
              <w:rPr>
                <w:rStyle w:val="Lienhypertexte"/>
                <w:noProof/>
              </w:rPr>
              <w:t>4.2</w:t>
            </w:r>
            <w:r>
              <w:rPr>
                <w:rFonts w:asciiTheme="minorHAnsi" w:eastAsiaTheme="minorEastAsia" w:hAnsiTheme="minorHAnsi" w:cstheme="minorBidi"/>
                <w:b w:val="0"/>
                <w:bCs w:val="0"/>
                <w:noProof/>
                <w:color w:val="auto"/>
                <w:sz w:val="22"/>
                <w:szCs w:val="22"/>
                <w:lang w:val="fr-FR"/>
              </w:rPr>
              <w:tab/>
            </w:r>
            <w:r w:rsidRPr="001B3F72">
              <w:rPr>
                <w:rStyle w:val="Lienhypertexte"/>
                <w:noProof/>
              </w:rPr>
              <w:t>Obligations de l’Occupant</w:t>
            </w:r>
            <w:r>
              <w:rPr>
                <w:noProof/>
                <w:webHidden/>
              </w:rPr>
              <w:tab/>
            </w:r>
            <w:r>
              <w:rPr>
                <w:noProof/>
                <w:webHidden/>
              </w:rPr>
              <w:fldChar w:fldCharType="begin"/>
            </w:r>
            <w:r>
              <w:rPr>
                <w:noProof/>
                <w:webHidden/>
              </w:rPr>
              <w:instrText xml:space="preserve"> PAGEREF _Toc220483611 \h </w:instrText>
            </w:r>
            <w:r>
              <w:rPr>
                <w:noProof/>
                <w:webHidden/>
              </w:rPr>
            </w:r>
            <w:r>
              <w:rPr>
                <w:noProof/>
                <w:webHidden/>
              </w:rPr>
              <w:fldChar w:fldCharType="separate"/>
            </w:r>
            <w:r>
              <w:rPr>
                <w:noProof/>
                <w:webHidden/>
              </w:rPr>
              <w:t>6</w:t>
            </w:r>
            <w:r>
              <w:rPr>
                <w:noProof/>
                <w:webHidden/>
              </w:rPr>
              <w:fldChar w:fldCharType="end"/>
            </w:r>
          </w:hyperlink>
        </w:p>
        <w:p w14:paraId="649161CD" w14:textId="49BB5918" w:rsidR="008C7EF9" w:rsidRDefault="008C7EF9">
          <w:pPr>
            <w:pStyle w:val="TM2"/>
            <w:tabs>
              <w:tab w:val="left" w:pos="1320"/>
            </w:tabs>
            <w:rPr>
              <w:rFonts w:asciiTheme="minorHAnsi" w:eastAsiaTheme="minorEastAsia" w:hAnsiTheme="minorHAnsi" w:cstheme="minorBidi"/>
              <w:b w:val="0"/>
              <w:bCs w:val="0"/>
              <w:noProof/>
              <w:color w:val="auto"/>
              <w:sz w:val="22"/>
              <w:szCs w:val="22"/>
              <w:lang w:val="fr-FR"/>
            </w:rPr>
          </w:pPr>
          <w:hyperlink w:anchor="_Toc220483612" w:history="1">
            <w:r w:rsidRPr="001B3F72">
              <w:rPr>
                <w:rStyle w:val="Lienhypertexte"/>
                <w:noProof/>
              </w:rPr>
              <w:t>4.3</w:t>
            </w:r>
            <w:r>
              <w:rPr>
                <w:rFonts w:asciiTheme="minorHAnsi" w:eastAsiaTheme="minorEastAsia" w:hAnsiTheme="minorHAnsi" w:cstheme="minorBidi"/>
                <w:b w:val="0"/>
                <w:bCs w:val="0"/>
                <w:noProof/>
                <w:color w:val="auto"/>
                <w:sz w:val="22"/>
                <w:szCs w:val="22"/>
                <w:lang w:val="fr-FR"/>
              </w:rPr>
              <w:tab/>
            </w:r>
            <w:r w:rsidRPr="001B3F72">
              <w:rPr>
                <w:rStyle w:val="Lienhypertexte"/>
                <w:noProof/>
              </w:rPr>
              <w:t>Sous-traitance des données à caractère personnel</w:t>
            </w:r>
            <w:r>
              <w:rPr>
                <w:noProof/>
                <w:webHidden/>
              </w:rPr>
              <w:tab/>
            </w:r>
            <w:r>
              <w:rPr>
                <w:noProof/>
                <w:webHidden/>
              </w:rPr>
              <w:fldChar w:fldCharType="begin"/>
            </w:r>
            <w:r>
              <w:rPr>
                <w:noProof/>
                <w:webHidden/>
              </w:rPr>
              <w:instrText xml:space="preserve"> PAGEREF _Toc220483612 \h </w:instrText>
            </w:r>
            <w:r>
              <w:rPr>
                <w:noProof/>
                <w:webHidden/>
              </w:rPr>
            </w:r>
            <w:r>
              <w:rPr>
                <w:noProof/>
                <w:webHidden/>
              </w:rPr>
              <w:fldChar w:fldCharType="separate"/>
            </w:r>
            <w:r>
              <w:rPr>
                <w:noProof/>
                <w:webHidden/>
              </w:rPr>
              <w:t>7</w:t>
            </w:r>
            <w:r>
              <w:rPr>
                <w:noProof/>
                <w:webHidden/>
              </w:rPr>
              <w:fldChar w:fldCharType="end"/>
            </w:r>
          </w:hyperlink>
        </w:p>
        <w:p w14:paraId="3861EC89" w14:textId="664ECF70" w:rsidR="008C7EF9" w:rsidRDefault="008C7EF9">
          <w:pPr>
            <w:pStyle w:val="TM1"/>
            <w:rPr>
              <w:rFonts w:asciiTheme="minorHAnsi" w:eastAsiaTheme="minorEastAsia" w:hAnsiTheme="minorHAnsi" w:cstheme="minorBidi"/>
              <w:b w:val="0"/>
              <w:bCs w:val="0"/>
              <w:noProof/>
              <w:color w:val="auto"/>
              <w:sz w:val="22"/>
              <w:szCs w:val="22"/>
              <w:lang w:val="fr-FR"/>
            </w:rPr>
          </w:pPr>
          <w:hyperlink w:anchor="_Toc220483613" w:history="1">
            <w:r w:rsidRPr="001B3F72">
              <w:rPr>
                <w:rStyle w:val="Lienhypertexte"/>
                <w:noProof/>
              </w:rPr>
              <w:t>5.</w:t>
            </w:r>
            <w:r>
              <w:rPr>
                <w:rFonts w:asciiTheme="minorHAnsi" w:eastAsiaTheme="minorEastAsia" w:hAnsiTheme="minorHAnsi" w:cstheme="minorBidi"/>
                <w:b w:val="0"/>
                <w:bCs w:val="0"/>
                <w:noProof/>
                <w:color w:val="auto"/>
                <w:sz w:val="22"/>
                <w:szCs w:val="22"/>
                <w:lang w:val="fr-FR"/>
              </w:rPr>
              <w:tab/>
            </w:r>
            <w:r w:rsidRPr="001B3F72">
              <w:rPr>
                <w:rStyle w:val="Lienhypertexte"/>
                <w:noProof/>
              </w:rPr>
              <w:t>STIPULATIONS FINANCIERES</w:t>
            </w:r>
            <w:r>
              <w:rPr>
                <w:noProof/>
                <w:webHidden/>
              </w:rPr>
              <w:tab/>
            </w:r>
            <w:r>
              <w:rPr>
                <w:noProof/>
                <w:webHidden/>
              </w:rPr>
              <w:fldChar w:fldCharType="begin"/>
            </w:r>
            <w:r>
              <w:rPr>
                <w:noProof/>
                <w:webHidden/>
              </w:rPr>
              <w:instrText xml:space="preserve"> PAGEREF _Toc220483613 \h </w:instrText>
            </w:r>
            <w:r>
              <w:rPr>
                <w:noProof/>
                <w:webHidden/>
              </w:rPr>
            </w:r>
            <w:r>
              <w:rPr>
                <w:noProof/>
                <w:webHidden/>
              </w:rPr>
              <w:fldChar w:fldCharType="separate"/>
            </w:r>
            <w:r>
              <w:rPr>
                <w:noProof/>
                <w:webHidden/>
              </w:rPr>
              <w:t>8</w:t>
            </w:r>
            <w:r>
              <w:rPr>
                <w:noProof/>
                <w:webHidden/>
              </w:rPr>
              <w:fldChar w:fldCharType="end"/>
            </w:r>
          </w:hyperlink>
        </w:p>
        <w:p w14:paraId="1FBC0F4D" w14:textId="4A9CD065" w:rsidR="008C7EF9" w:rsidRDefault="008C7EF9">
          <w:pPr>
            <w:pStyle w:val="TM2"/>
            <w:tabs>
              <w:tab w:val="left" w:pos="1320"/>
            </w:tabs>
            <w:rPr>
              <w:rFonts w:asciiTheme="minorHAnsi" w:eastAsiaTheme="minorEastAsia" w:hAnsiTheme="minorHAnsi" w:cstheme="minorBidi"/>
              <w:b w:val="0"/>
              <w:bCs w:val="0"/>
              <w:noProof/>
              <w:color w:val="auto"/>
              <w:sz w:val="22"/>
              <w:szCs w:val="22"/>
              <w:lang w:val="fr-FR"/>
            </w:rPr>
          </w:pPr>
          <w:hyperlink w:anchor="_Toc220483614" w:history="1">
            <w:r w:rsidRPr="001B3F72">
              <w:rPr>
                <w:rStyle w:val="Lienhypertexte"/>
                <w:noProof/>
              </w:rPr>
              <w:t>5.1</w:t>
            </w:r>
            <w:r>
              <w:rPr>
                <w:rFonts w:asciiTheme="minorHAnsi" w:eastAsiaTheme="minorEastAsia" w:hAnsiTheme="minorHAnsi" w:cstheme="minorBidi"/>
                <w:b w:val="0"/>
                <w:bCs w:val="0"/>
                <w:noProof/>
                <w:color w:val="auto"/>
                <w:sz w:val="22"/>
                <w:szCs w:val="22"/>
                <w:lang w:val="fr-FR"/>
              </w:rPr>
              <w:tab/>
            </w:r>
            <w:r w:rsidRPr="001B3F72">
              <w:rPr>
                <w:rStyle w:val="Lienhypertexte"/>
                <w:noProof/>
              </w:rPr>
              <w:t>Moyens de paiement</w:t>
            </w:r>
            <w:r>
              <w:rPr>
                <w:noProof/>
                <w:webHidden/>
              </w:rPr>
              <w:tab/>
            </w:r>
            <w:r>
              <w:rPr>
                <w:noProof/>
                <w:webHidden/>
              </w:rPr>
              <w:fldChar w:fldCharType="begin"/>
            </w:r>
            <w:r>
              <w:rPr>
                <w:noProof/>
                <w:webHidden/>
              </w:rPr>
              <w:instrText xml:space="preserve"> PAGEREF _Toc220483614 \h </w:instrText>
            </w:r>
            <w:r>
              <w:rPr>
                <w:noProof/>
                <w:webHidden/>
              </w:rPr>
            </w:r>
            <w:r>
              <w:rPr>
                <w:noProof/>
                <w:webHidden/>
              </w:rPr>
              <w:fldChar w:fldCharType="separate"/>
            </w:r>
            <w:r>
              <w:rPr>
                <w:noProof/>
                <w:webHidden/>
              </w:rPr>
              <w:t>8</w:t>
            </w:r>
            <w:r>
              <w:rPr>
                <w:noProof/>
                <w:webHidden/>
              </w:rPr>
              <w:fldChar w:fldCharType="end"/>
            </w:r>
          </w:hyperlink>
        </w:p>
        <w:p w14:paraId="0CA3B40C" w14:textId="334CDE59" w:rsidR="008C7EF9" w:rsidRDefault="008C7EF9">
          <w:pPr>
            <w:pStyle w:val="TM2"/>
            <w:tabs>
              <w:tab w:val="left" w:pos="1320"/>
            </w:tabs>
            <w:rPr>
              <w:rFonts w:asciiTheme="minorHAnsi" w:eastAsiaTheme="minorEastAsia" w:hAnsiTheme="minorHAnsi" w:cstheme="minorBidi"/>
              <w:b w:val="0"/>
              <w:bCs w:val="0"/>
              <w:noProof/>
              <w:color w:val="auto"/>
              <w:sz w:val="22"/>
              <w:szCs w:val="22"/>
              <w:lang w:val="fr-FR"/>
            </w:rPr>
          </w:pPr>
          <w:hyperlink w:anchor="_Toc220483615" w:history="1">
            <w:r w:rsidRPr="001B3F72">
              <w:rPr>
                <w:rStyle w:val="Lienhypertexte"/>
                <w:noProof/>
              </w:rPr>
              <w:t>5.2</w:t>
            </w:r>
            <w:r>
              <w:rPr>
                <w:rFonts w:asciiTheme="minorHAnsi" w:eastAsiaTheme="minorEastAsia" w:hAnsiTheme="minorHAnsi" w:cstheme="minorBidi"/>
                <w:b w:val="0"/>
                <w:bCs w:val="0"/>
                <w:noProof/>
                <w:color w:val="auto"/>
                <w:sz w:val="22"/>
                <w:szCs w:val="22"/>
                <w:lang w:val="fr-FR"/>
              </w:rPr>
              <w:tab/>
            </w:r>
            <w:r w:rsidRPr="001B3F72">
              <w:rPr>
                <w:rStyle w:val="Lienhypertexte"/>
                <w:noProof/>
              </w:rPr>
              <w:t>Les tarifs</w:t>
            </w:r>
            <w:r>
              <w:rPr>
                <w:noProof/>
                <w:webHidden/>
              </w:rPr>
              <w:tab/>
            </w:r>
            <w:r>
              <w:rPr>
                <w:noProof/>
                <w:webHidden/>
              </w:rPr>
              <w:fldChar w:fldCharType="begin"/>
            </w:r>
            <w:r>
              <w:rPr>
                <w:noProof/>
                <w:webHidden/>
              </w:rPr>
              <w:instrText xml:space="preserve"> PAGEREF _Toc220483615 \h </w:instrText>
            </w:r>
            <w:r>
              <w:rPr>
                <w:noProof/>
                <w:webHidden/>
              </w:rPr>
            </w:r>
            <w:r>
              <w:rPr>
                <w:noProof/>
                <w:webHidden/>
              </w:rPr>
              <w:fldChar w:fldCharType="separate"/>
            </w:r>
            <w:r>
              <w:rPr>
                <w:noProof/>
                <w:webHidden/>
              </w:rPr>
              <w:t>8</w:t>
            </w:r>
            <w:r>
              <w:rPr>
                <w:noProof/>
                <w:webHidden/>
              </w:rPr>
              <w:fldChar w:fldCharType="end"/>
            </w:r>
          </w:hyperlink>
        </w:p>
        <w:p w14:paraId="7F3EF73D" w14:textId="6DC9CBEC" w:rsidR="008C7EF9" w:rsidRDefault="008C7EF9">
          <w:pPr>
            <w:pStyle w:val="TM2"/>
            <w:tabs>
              <w:tab w:val="left" w:pos="1320"/>
            </w:tabs>
            <w:rPr>
              <w:rFonts w:asciiTheme="minorHAnsi" w:eastAsiaTheme="minorEastAsia" w:hAnsiTheme="minorHAnsi" w:cstheme="minorBidi"/>
              <w:b w:val="0"/>
              <w:bCs w:val="0"/>
              <w:noProof/>
              <w:color w:val="auto"/>
              <w:sz w:val="22"/>
              <w:szCs w:val="22"/>
              <w:lang w:val="fr-FR"/>
            </w:rPr>
          </w:pPr>
          <w:hyperlink w:anchor="_Toc220483616" w:history="1">
            <w:r w:rsidRPr="001B3F72">
              <w:rPr>
                <w:rStyle w:val="Lienhypertexte"/>
                <w:noProof/>
              </w:rPr>
              <w:t>5.3</w:t>
            </w:r>
            <w:r>
              <w:rPr>
                <w:rFonts w:asciiTheme="minorHAnsi" w:eastAsiaTheme="minorEastAsia" w:hAnsiTheme="minorHAnsi" w:cstheme="minorBidi"/>
                <w:b w:val="0"/>
                <w:bCs w:val="0"/>
                <w:noProof/>
                <w:color w:val="auto"/>
                <w:sz w:val="22"/>
                <w:szCs w:val="22"/>
                <w:lang w:val="fr-FR"/>
              </w:rPr>
              <w:tab/>
            </w:r>
            <w:r w:rsidRPr="001B3F72">
              <w:rPr>
                <w:rStyle w:val="Lienhypertexte"/>
                <w:noProof/>
              </w:rPr>
              <w:t>Variation des tarifs</w:t>
            </w:r>
            <w:r>
              <w:rPr>
                <w:noProof/>
                <w:webHidden/>
              </w:rPr>
              <w:tab/>
            </w:r>
            <w:r>
              <w:rPr>
                <w:noProof/>
                <w:webHidden/>
              </w:rPr>
              <w:fldChar w:fldCharType="begin"/>
            </w:r>
            <w:r>
              <w:rPr>
                <w:noProof/>
                <w:webHidden/>
              </w:rPr>
              <w:instrText xml:space="preserve"> PAGEREF _Toc220483616 \h </w:instrText>
            </w:r>
            <w:r>
              <w:rPr>
                <w:noProof/>
                <w:webHidden/>
              </w:rPr>
            </w:r>
            <w:r>
              <w:rPr>
                <w:noProof/>
                <w:webHidden/>
              </w:rPr>
              <w:fldChar w:fldCharType="separate"/>
            </w:r>
            <w:r>
              <w:rPr>
                <w:noProof/>
                <w:webHidden/>
              </w:rPr>
              <w:t>8</w:t>
            </w:r>
            <w:r>
              <w:rPr>
                <w:noProof/>
                <w:webHidden/>
              </w:rPr>
              <w:fldChar w:fldCharType="end"/>
            </w:r>
          </w:hyperlink>
        </w:p>
        <w:p w14:paraId="2D9FD8EC" w14:textId="64348088" w:rsidR="008C7EF9" w:rsidRDefault="008C7EF9">
          <w:pPr>
            <w:pStyle w:val="TM2"/>
            <w:tabs>
              <w:tab w:val="left" w:pos="1320"/>
            </w:tabs>
            <w:rPr>
              <w:rFonts w:asciiTheme="minorHAnsi" w:eastAsiaTheme="minorEastAsia" w:hAnsiTheme="minorHAnsi" w:cstheme="minorBidi"/>
              <w:b w:val="0"/>
              <w:bCs w:val="0"/>
              <w:noProof/>
              <w:color w:val="auto"/>
              <w:sz w:val="22"/>
              <w:szCs w:val="22"/>
              <w:lang w:val="fr-FR"/>
            </w:rPr>
          </w:pPr>
          <w:hyperlink w:anchor="_Toc220483617" w:history="1">
            <w:r w:rsidRPr="001B3F72">
              <w:rPr>
                <w:rStyle w:val="Lienhypertexte"/>
                <w:noProof/>
              </w:rPr>
              <w:t>5.4</w:t>
            </w:r>
            <w:r>
              <w:rPr>
                <w:rFonts w:asciiTheme="minorHAnsi" w:eastAsiaTheme="minorEastAsia" w:hAnsiTheme="minorHAnsi" w:cstheme="minorBidi"/>
                <w:b w:val="0"/>
                <w:bCs w:val="0"/>
                <w:noProof/>
                <w:color w:val="auto"/>
                <w:sz w:val="22"/>
                <w:szCs w:val="22"/>
                <w:lang w:val="fr-FR"/>
              </w:rPr>
              <w:tab/>
            </w:r>
            <w:r w:rsidRPr="001B3F72">
              <w:rPr>
                <w:rStyle w:val="Lienhypertexte"/>
                <w:noProof/>
              </w:rPr>
              <w:t>Redevance d’occupation du domaine public</w:t>
            </w:r>
            <w:r>
              <w:rPr>
                <w:noProof/>
                <w:webHidden/>
              </w:rPr>
              <w:tab/>
            </w:r>
            <w:r>
              <w:rPr>
                <w:noProof/>
                <w:webHidden/>
              </w:rPr>
              <w:fldChar w:fldCharType="begin"/>
            </w:r>
            <w:r>
              <w:rPr>
                <w:noProof/>
                <w:webHidden/>
              </w:rPr>
              <w:instrText xml:space="preserve"> PAGEREF _Toc220483617 \h </w:instrText>
            </w:r>
            <w:r>
              <w:rPr>
                <w:noProof/>
                <w:webHidden/>
              </w:rPr>
            </w:r>
            <w:r>
              <w:rPr>
                <w:noProof/>
                <w:webHidden/>
              </w:rPr>
              <w:fldChar w:fldCharType="separate"/>
            </w:r>
            <w:r>
              <w:rPr>
                <w:noProof/>
                <w:webHidden/>
              </w:rPr>
              <w:t>8</w:t>
            </w:r>
            <w:r>
              <w:rPr>
                <w:noProof/>
                <w:webHidden/>
              </w:rPr>
              <w:fldChar w:fldCharType="end"/>
            </w:r>
          </w:hyperlink>
        </w:p>
        <w:p w14:paraId="68518FA7" w14:textId="31115DFF" w:rsidR="008C7EF9" w:rsidRDefault="008C7EF9">
          <w:pPr>
            <w:pStyle w:val="TM1"/>
            <w:rPr>
              <w:rFonts w:asciiTheme="minorHAnsi" w:eastAsiaTheme="minorEastAsia" w:hAnsiTheme="minorHAnsi" w:cstheme="minorBidi"/>
              <w:b w:val="0"/>
              <w:bCs w:val="0"/>
              <w:noProof/>
              <w:color w:val="auto"/>
              <w:sz w:val="22"/>
              <w:szCs w:val="22"/>
              <w:lang w:val="fr-FR"/>
            </w:rPr>
          </w:pPr>
          <w:hyperlink w:anchor="_Toc220483618" w:history="1">
            <w:r w:rsidRPr="001B3F72">
              <w:rPr>
                <w:rStyle w:val="Lienhypertexte"/>
                <w:noProof/>
              </w:rPr>
              <w:t>6.</w:t>
            </w:r>
            <w:r>
              <w:rPr>
                <w:rFonts w:asciiTheme="minorHAnsi" w:eastAsiaTheme="minorEastAsia" w:hAnsiTheme="minorHAnsi" w:cstheme="minorBidi"/>
                <w:b w:val="0"/>
                <w:bCs w:val="0"/>
                <w:noProof/>
                <w:color w:val="auto"/>
                <w:sz w:val="22"/>
                <w:szCs w:val="22"/>
                <w:lang w:val="fr-FR"/>
              </w:rPr>
              <w:tab/>
            </w:r>
            <w:r w:rsidRPr="001B3F72">
              <w:rPr>
                <w:rStyle w:val="Lienhypertexte"/>
                <w:noProof/>
              </w:rPr>
              <w:t>RESPONSABILITES ET ASSURANCES</w:t>
            </w:r>
            <w:r>
              <w:rPr>
                <w:noProof/>
                <w:webHidden/>
              </w:rPr>
              <w:tab/>
            </w:r>
            <w:r>
              <w:rPr>
                <w:noProof/>
                <w:webHidden/>
              </w:rPr>
              <w:fldChar w:fldCharType="begin"/>
            </w:r>
            <w:r>
              <w:rPr>
                <w:noProof/>
                <w:webHidden/>
              </w:rPr>
              <w:instrText xml:space="preserve"> PAGEREF _Toc220483618 \h </w:instrText>
            </w:r>
            <w:r>
              <w:rPr>
                <w:noProof/>
                <w:webHidden/>
              </w:rPr>
            </w:r>
            <w:r>
              <w:rPr>
                <w:noProof/>
                <w:webHidden/>
              </w:rPr>
              <w:fldChar w:fldCharType="separate"/>
            </w:r>
            <w:r>
              <w:rPr>
                <w:noProof/>
                <w:webHidden/>
              </w:rPr>
              <w:t>10</w:t>
            </w:r>
            <w:r>
              <w:rPr>
                <w:noProof/>
                <w:webHidden/>
              </w:rPr>
              <w:fldChar w:fldCharType="end"/>
            </w:r>
          </w:hyperlink>
        </w:p>
        <w:p w14:paraId="1C00E32B" w14:textId="6700131C" w:rsidR="008C7EF9" w:rsidRDefault="008C7EF9">
          <w:pPr>
            <w:pStyle w:val="TM2"/>
            <w:tabs>
              <w:tab w:val="left" w:pos="1320"/>
            </w:tabs>
            <w:rPr>
              <w:rFonts w:asciiTheme="minorHAnsi" w:eastAsiaTheme="minorEastAsia" w:hAnsiTheme="minorHAnsi" w:cstheme="minorBidi"/>
              <w:b w:val="0"/>
              <w:bCs w:val="0"/>
              <w:noProof/>
              <w:color w:val="auto"/>
              <w:sz w:val="22"/>
              <w:szCs w:val="22"/>
              <w:lang w:val="fr-FR"/>
            </w:rPr>
          </w:pPr>
          <w:hyperlink w:anchor="_Toc220483619" w:history="1">
            <w:r w:rsidRPr="001B3F72">
              <w:rPr>
                <w:rStyle w:val="Lienhypertexte"/>
                <w:noProof/>
              </w:rPr>
              <w:t>6.1</w:t>
            </w:r>
            <w:r>
              <w:rPr>
                <w:rFonts w:asciiTheme="minorHAnsi" w:eastAsiaTheme="minorEastAsia" w:hAnsiTheme="minorHAnsi" w:cstheme="minorBidi"/>
                <w:b w:val="0"/>
                <w:bCs w:val="0"/>
                <w:noProof/>
                <w:color w:val="auto"/>
                <w:sz w:val="22"/>
                <w:szCs w:val="22"/>
                <w:lang w:val="fr-FR"/>
              </w:rPr>
              <w:tab/>
            </w:r>
            <w:r w:rsidRPr="001B3F72">
              <w:rPr>
                <w:rStyle w:val="Lienhypertexte"/>
                <w:noProof/>
              </w:rPr>
              <w:t>Régime de la responsabilité</w:t>
            </w:r>
            <w:r>
              <w:rPr>
                <w:noProof/>
                <w:webHidden/>
              </w:rPr>
              <w:tab/>
            </w:r>
            <w:r>
              <w:rPr>
                <w:noProof/>
                <w:webHidden/>
              </w:rPr>
              <w:fldChar w:fldCharType="begin"/>
            </w:r>
            <w:r>
              <w:rPr>
                <w:noProof/>
                <w:webHidden/>
              </w:rPr>
              <w:instrText xml:space="preserve"> PAGEREF _Toc220483619 \h </w:instrText>
            </w:r>
            <w:r>
              <w:rPr>
                <w:noProof/>
                <w:webHidden/>
              </w:rPr>
            </w:r>
            <w:r>
              <w:rPr>
                <w:noProof/>
                <w:webHidden/>
              </w:rPr>
              <w:fldChar w:fldCharType="separate"/>
            </w:r>
            <w:r>
              <w:rPr>
                <w:noProof/>
                <w:webHidden/>
              </w:rPr>
              <w:t>10</w:t>
            </w:r>
            <w:r>
              <w:rPr>
                <w:noProof/>
                <w:webHidden/>
              </w:rPr>
              <w:fldChar w:fldCharType="end"/>
            </w:r>
          </w:hyperlink>
        </w:p>
        <w:p w14:paraId="6917B8DE" w14:textId="416F90E5" w:rsidR="008C7EF9" w:rsidRDefault="008C7EF9">
          <w:pPr>
            <w:pStyle w:val="TM2"/>
            <w:tabs>
              <w:tab w:val="left" w:pos="1320"/>
            </w:tabs>
            <w:rPr>
              <w:rFonts w:asciiTheme="minorHAnsi" w:eastAsiaTheme="minorEastAsia" w:hAnsiTheme="minorHAnsi" w:cstheme="minorBidi"/>
              <w:b w:val="0"/>
              <w:bCs w:val="0"/>
              <w:noProof/>
              <w:color w:val="auto"/>
              <w:sz w:val="22"/>
              <w:szCs w:val="22"/>
              <w:lang w:val="fr-FR"/>
            </w:rPr>
          </w:pPr>
          <w:hyperlink w:anchor="_Toc220483620" w:history="1">
            <w:r w:rsidRPr="001B3F72">
              <w:rPr>
                <w:rStyle w:val="Lienhypertexte"/>
                <w:noProof/>
              </w:rPr>
              <w:t>6.2</w:t>
            </w:r>
            <w:r>
              <w:rPr>
                <w:rFonts w:asciiTheme="minorHAnsi" w:eastAsiaTheme="minorEastAsia" w:hAnsiTheme="minorHAnsi" w:cstheme="minorBidi"/>
                <w:b w:val="0"/>
                <w:bCs w:val="0"/>
                <w:noProof/>
                <w:color w:val="auto"/>
                <w:sz w:val="22"/>
                <w:szCs w:val="22"/>
                <w:lang w:val="fr-FR"/>
              </w:rPr>
              <w:tab/>
            </w:r>
            <w:r w:rsidRPr="001B3F72">
              <w:rPr>
                <w:rStyle w:val="Lienhypertexte"/>
                <w:noProof/>
              </w:rPr>
              <w:t>Assurances</w:t>
            </w:r>
            <w:r>
              <w:rPr>
                <w:noProof/>
                <w:webHidden/>
              </w:rPr>
              <w:tab/>
            </w:r>
            <w:r>
              <w:rPr>
                <w:noProof/>
                <w:webHidden/>
              </w:rPr>
              <w:fldChar w:fldCharType="begin"/>
            </w:r>
            <w:r>
              <w:rPr>
                <w:noProof/>
                <w:webHidden/>
              </w:rPr>
              <w:instrText xml:space="preserve"> PAGEREF _Toc220483620 \h </w:instrText>
            </w:r>
            <w:r>
              <w:rPr>
                <w:noProof/>
                <w:webHidden/>
              </w:rPr>
            </w:r>
            <w:r>
              <w:rPr>
                <w:noProof/>
                <w:webHidden/>
              </w:rPr>
              <w:fldChar w:fldCharType="separate"/>
            </w:r>
            <w:r>
              <w:rPr>
                <w:noProof/>
                <w:webHidden/>
              </w:rPr>
              <w:t>11</w:t>
            </w:r>
            <w:r>
              <w:rPr>
                <w:noProof/>
                <w:webHidden/>
              </w:rPr>
              <w:fldChar w:fldCharType="end"/>
            </w:r>
          </w:hyperlink>
        </w:p>
        <w:p w14:paraId="4E1C0B18" w14:textId="18E7AB1D" w:rsidR="008C7EF9" w:rsidRDefault="008C7EF9">
          <w:pPr>
            <w:pStyle w:val="TM1"/>
            <w:rPr>
              <w:rFonts w:asciiTheme="minorHAnsi" w:eastAsiaTheme="minorEastAsia" w:hAnsiTheme="minorHAnsi" w:cstheme="minorBidi"/>
              <w:b w:val="0"/>
              <w:bCs w:val="0"/>
              <w:noProof/>
              <w:color w:val="auto"/>
              <w:sz w:val="22"/>
              <w:szCs w:val="22"/>
              <w:lang w:val="fr-FR"/>
            </w:rPr>
          </w:pPr>
          <w:hyperlink w:anchor="_Toc220483621" w:history="1">
            <w:r w:rsidRPr="001B3F72">
              <w:rPr>
                <w:rStyle w:val="Lienhypertexte"/>
                <w:noProof/>
              </w:rPr>
              <w:t>7.</w:t>
            </w:r>
            <w:r>
              <w:rPr>
                <w:rFonts w:asciiTheme="minorHAnsi" w:eastAsiaTheme="minorEastAsia" w:hAnsiTheme="minorHAnsi" w:cstheme="minorBidi"/>
                <w:b w:val="0"/>
                <w:bCs w:val="0"/>
                <w:noProof/>
                <w:color w:val="auto"/>
                <w:sz w:val="22"/>
                <w:szCs w:val="22"/>
                <w:lang w:val="fr-FR"/>
              </w:rPr>
              <w:tab/>
            </w:r>
            <w:r w:rsidRPr="001B3F72">
              <w:rPr>
                <w:rStyle w:val="Lienhypertexte"/>
                <w:noProof/>
              </w:rPr>
              <w:t>PENALITES</w:t>
            </w:r>
            <w:r>
              <w:rPr>
                <w:noProof/>
                <w:webHidden/>
              </w:rPr>
              <w:tab/>
            </w:r>
            <w:r>
              <w:rPr>
                <w:noProof/>
                <w:webHidden/>
              </w:rPr>
              <w:fldChar w:fldCharType="begin"/>
            </w:r>
            <w:r>
              <w:rPr>
                <w:noProof/>
                <w:webHidden/>
              </w:rPr>
              <w:instrText xml:space="preserve"> PAGEREF _Toc220483621 \h </w:instrText>
            </w:r>
            <w:r>
              <w:rPr>
                <w:noProof/>
                <w:webHidden/>
              </w:rPr>
            </w:r>
            <w:r>
              <w:rPr>
                <w:noProof/>
                <w:webHidden/>
              </w:rPr>
              <w:fldChar w:fldCharType="separate"/>
            </w:r>
            <w:r>
              <w:rPr>
                <w:noProof/>
                <w:webHidden/>
              </w:rPr>
              <w:t>12</w:t>
            </w:r>
            <w:r>
              <w:rPr>
                <w:noProof/>
                <w:webHidden/>
              </w:rPr>
              <w:fldChar w:fldCharType="end"/>
            </w:r>
          </w:hyperlink>
        </w:p>
        <w:p w14:paraId="24E26785" w14:textId="2DC0A1E3" w:rsidR="008C7EF9" w:rsidRDefault="008C7EF9">
          <w:pPr>
            <w:pStyle w:val="TM2"/>
            <w:tabs>
              <w:tab w:val="left" w:pos="1320"/>
            </w:tabs>
            <w:rPr>
              <w:rFonts w:asciiTheme="minorHAnsi" w:eastAsiaTheme="minorEastAsia" w:hAnsiTheme="minorHAnsi" w:cstheme="minorBidi"/>
              <w:b w:val="0"/>
              <w:bCs w:val="0"/>
              <w:noProof/>
              <w:color w:val="auto"/>
              <w:sz w:val="22"/>
              <w:szCs w:val="22"/>
              <w:lang w:val="fr-FR"/>
            </w:rPr>
          </w:pPr>
          <w:hyperlink w:anchor="_Toc220483622" w:history="1">
            <w:r w:rsidRPr="001B3F72">
              <w:rPr>
                <w:rStyle w:val="Lienhypertexte"/>
                <w:noProof/>
              </w:rPr>
              <w:t>7.1</w:t>
            </w:r>
            <w:r>
              <w:rPr>
                <w:rFonts w:asciiTheme="minorHAnsi" w:eastAsiaTheme="minorEastAsia" w:hAnsiTheme="minorHAnsi" w:cstheme="minorBidi"/>
                <w:b w:val="0"/>
                <w:bCs w:val="0"/>
                <w:noProof/>
                <w:color w:val="auto"/>
                <w:sz w:val="22"/>
                <w:szCs w:val="22"/>
                <w:lang w:val="fr-FR"/>
              </w:rPr>
              <w:tab/>
            </w:r>
            <w:r w:rsidRPr="001B3F72">
              <w:rPr>
                <w:rStyle w:val="Lienhypertexte"/>
                <w:noProof/>
              </w:rPr>
              <w:t>Pénalités encourues</w:t>
            </w:r>
            <w:r>
              <w:rPr>
                <w:noProof/>
                <w:webHidden/>
              </w:rPr>
              <w:tab/>
            </w:r>
            <w:r>
              <w:rPr>
                <w:noProof/>
                <w:webHidden/>
              </w:rPr>
              <w:fldChar w:fldCharType="begin"/>
            </w:r>
            <w:r>
              <w:rPr>
                <w:noProof/>
                <w:webHidden/>
              </w:rPr>
              <w:instrText xml:space="preserve"> PAGEREF _Toc220483622 \h </w:instrText>
            </w:r>
            <w:r>
              <w:rPr>
                <w:noProof/>
                <w:webHidden/>
              </w:rPr>
            </w:r>
            <w:r>
              <w:rPr>
                <w:noProof/>
                <w:webHidden/>
              </w:rPr>
              <w:fldChar w:fldCharType="separate"/>
            </w:r>
            <w:r>
              <w:rPr>
                <w:noProof/>
                <w:webHidden/>
              </w:rPr>
              <w:t>12</w:t>
            </w:r>
            <w:r>
              <w:rPr>
                <w:noProof/>
                <w:webHidden/>
              </w:rPr>
              <w:fldChar w:fldCharType="end"/>
            </w:r>
          </w:hyperlink>
        </w:p>
        <w:p w14:paraId="1CAA1DF4" w14:textId="559012FE" w:rsidR="008C7EF9" w:rsidRDefault="008C7EF9">
          <w:pPr>
            <w:pStyle w:val="TM2"/>
            <w:tabs>
              <w:tab w:val="left" w:pos="1320"/>
            </w:tabs>
            <w:rPr>
              <w:rFonts w:asciiTheme="minorHAnsi" w:eastAsiaTheme="minorEastAsia" w:hAnsiTheme="minorHAnsi" w:cstheme="minorBidi"/>
              <w:b w:val="0"/>
              <w:bCs w:val="0"/>
              <w:noProof/>
              <w:color w:val="auto"/>
              <w:sz w:val="22"/>
              <w:szCs w:val="22"/>
              <w:lang w:val="fr-FR"/>
            </w:rPr>
          </w:pPr>
          <w:hyperlink w:anchor="_Toc220483623" w:history="1">
            <w:r w:rsidRPr="001B3F72">
              <w:rPr>
                <w:rStyle w:val="Lienhypertexte"/>
                <w:noProof/>
              </w:rPr>
              <w:t>7.2</w:t>
            </w:r>
            <w:r>
              <w:rPr>
                <w:rFonts w:asciiTheme="minorHAnsi" w:eastAsiaTheme="minorEastAsia" w:hAnsiTheme="minorHAnsi" w:cstheme="minorBidi"/>
                <w:b w:val="0"/>
                <w:bCs w:val="0"/>
                <w:noProof/>
                <w:color w:val="auto"/>
                <w:sz w:val="22"/>
                <w:szCs w:val="22"/>
                <w:lang w:val="fr-FR"/>
              </w:rPr>
              <w:tab/>
            </w:r>
            <w:r w:rsidRPr="001B3F72">
              <w:rPr>
                <w:rStyle w:val="Lienhypertexte"/>
                <w:noProof/>
              </w:rPr>
              <w:t>Modalités d’application des pénalités</w:t>
            </w:r>
            <w:r>
              <w:rPr>
                <w:noProof/>
                <w:webHidden/>
              </w:rPr>
              <w:tab/>
            </w:r>
            <w:r>
              <w:rPr>
                <w:noProof/>
                <w:webHidden/>
              </w:rPr>
              <w:fldChar w:fldCharType="begin"/>
            </w:r>
            <w:r>
              <w:rPr>
                <w:noProof/>
                <w:webHidden/>
              </w:rPr>
              <w:instrText xml:space="preserve"> PAGEREF _Toc220483623 \h </w:instrText>
            </w:r>
            <w:r>
              <w:rPr>
                <w:noProof/>
                <w:webHidden/>
              </w:rPr>
            </w:r>
            <w:r>
              <w:rPr>
                <w:noProof/>
                <w:webHidden/>
              </w:rPr>
              <w:fldChar w:fldCharType="separate"/>
            </w:r>
            <w:r>
              <w:rPr>
                <w:noProof/>
                <w:webHidden/>
              </w:rPr>
              <w:t>12</w:t>
            </w:r>
            <w:r>
              <w:rPr>
                <w:noProof/>
                <w:webHidden/>
              </w:rPr>
              <w:fldChar w:fldCharType="end"/>
            </w:r>
          </w:hyperlink>
        </w:p>
        <w:p w14:paraId="454BDBCD" w14:textId="19A15831" w:rsidR="008C7EF9" w:rsidRDefault="008C7EF9">
          <w:pPr>
            <w:pStyle w:val="TM1"/>
            <w:rPr>
              <w:rFonts w:asciiTheme="minorHAnsi" w:eastAsiaTheme="minorEastAsia" w:hAnsiTheme="minorHAnsi" w:cstheme="minorBidi"/>
              <w:b w:val="0"/>
              <w:bCs w:val="0"/>
              <w:noProof/>
              <w:color w:val="auto"/>
              <w:sz w:val="22"/>
              <w:szCs w:val="22"/>
              <w:lang w:val="fr-FR"/>
            </w:rPr>
          </w:pPr>
          <w:hyperlink w:anchor="_Toc220483624" w:history="1">
            <w:r w:rsidRPr="001B3F72">
              <w:rPr>
                <w:rStyle w:val="Lienhypertexte"/>
                <w:noProof/>
              </w:rPr>
              <w:t>8.</w:t>
            </w:r>
            <w:r>
              <w:rPr>
                <w:rFonts w:asciiTheme="minorHAnsi" w:eastAsiaTheme="minorEastAsia" w:hAnsiTheme="minorHAnsi" w:cstheme="minorBidi"/>
                <w:b w:val="0"/>
                <w:bCs w:val="0"/>
                <w:noProof/>
                <w:color w:val="auto"/>
                <w:sz w:val="22"/>
                <w:szCs w:val="22"/>
                <w:lang w:val="fr-FR"/>
              </w:rPr>
              <w:tab/>
            </w:r>
            <w:r w:rsidRPr="001B3F72">
              <w:rPr>
                <w:rStyle w:val="Lienhypertexte"/>
                <w:noProof/>
              </w:rPr>
              <w:t>VIE ET FIN DE LA CONVENTION</w:t>
            </w:r>
            <w:r>
              <w:rPr>
                <w:noProof/>
                <w:webHidden/>
              </w:rPr>
              <w:tab/>
            </w:r>
            <w:r>
              <w:rPr>
                <w:noProof/>
                <w:webHidden/>
              </w:rPr>
              <w:fldChar w:fldCharType="begin"/>
            </w:r>
            <w:r>
              <w:rPr>
                <w:noProof/>
                <w:webHidden/>
              </w:rPr>
              <w:instrText xml:space="preserve"> PAGEREF _Toc220483624 \h </w:instrText>
            </w:r>
            <w:r>
              <w:rPr>
                <w:noProof/>
                <w:webHidden/>
              </w:rPr>
            </w:r>
            <w:r>
              <w:rPr>
                <w:noProof/>
                <w:webHidden/>
              </w:rPr>
              <w:fldChar w:fldCharType="separate"/>
            </w:r>
            <w:r>
              <w:rPr>
                <w:noProof/>
                <w:webHidden/>
              </w:rPr>
              <w:t>13</w:t>
            </w:r>
            <w:r>
              <w:rPr>
                <w:noProof/>
                <w:webHidden/>
              </w:rPr>
              <w:fldChar w:fldCharType="end"/>
            </w:r>
          </w:hyperlink>
        </w:p>
        <w:p w14:paraId="0A3C303A" w14:textId="3D111304" w:rsidR="008C7EF9" w:rsidRDefault="008C7EF9">
          <w:pPr>
            <w:pStyle w:val="TM2"/>
            <w:tabs>
              <w:tab w:val="left" w:pos="1320"/>
            </w:tabs>
            <w:rPr>
              <w:rFonts w:asciiTheme="minorHAnsi" w:eastAsiaTheme="minorEastAsia" w:hAnsiTheme="minorHAnsi" w:cstheme="minorBidi"/>
              <w:b w:val="0"/>
              <w:bCs w:val="0"/>
              <w:noProof/>
              <w:color w:val="auto"/>
              <w:sz w:val="22"/>
              <w:szCs w:val="22"/>
              <w:lang w:val="fr-FR"/>
            </w:rPr>
          </w:pPr>
          <w:hyperlink w:anchor="_Toc220483625" w:history="1">
            <w:r w:rsidRPr="001B3F72">
              <w:rPr>
                <w:rStyle w:val="Lienhypertexte"/>
                <w:noProof/>
              </w:rPr>
              <w:t>8.1</w:t>
            </w:r>
            <w:r>
              <w:rPr>
                <w:rFonts w:asciiTheme="minorHAnsi" w:eastAsiaTheme="minorEastAsia" w:hAnsiTheme="minorHAnsi" w:cstheme="minorBidi"/>
                <w:b w:val="0"/>
                <w:bCs w:val="0"/>
                <w:noProof/>
                <w:color w:val="auto"/>
                <w:sz w:val="22"/>
                <w:szCs w:val="22"/>
                <w:lang w:val="fr-FR"/>
              </w:rPr>
              <w:tab/>
            </w:r>
            <w:r w:rsidRPr="001B3F72">
              <w:rPr>
                <w:rStyle w:val="Lienhypertexte"/>
                <w:noProof/>
              </w:rPr>
              <w:t>Modification de la convention</w:t>
            </w:r>
            <w:r>
              <w:rPr>
                <w:noProof/>
                <w:webHidden/>
              </w:rPr>
              <w:tab/>
            </w:r>
            <w:r>
              <w:rPr>
                <w:noProof/>
                <w:webHidden/>
              </w:rPr>
              <w:fldChar w:fldCharType="begin"/>
            </w:r>
            <w:r>
              <w:rPr>
                <w:noProof/>
                <w:webHidden/>
              </w:rPr>
              <w:instrText xml:space="preserve"> PAGEREF _Toc220483625 \h </w:instrText>
            </w:r>
            <w:r>
              <w:rPr>
                <w:noProof/>
                <w:webHidden/>
              </w:rPr>
            </w:r>
            <w:r>
              <w:rPr>
                <w:noProof/>
                <w:webHidden/>
              </w:rPr>
              <w:fldChar w:fldCharType="separate"/>
            </w:r>
            <w:r>
              <w:rPr>
                <w:noProof/>
                <w:webHidden/>
              </w:rPr>
              <w:t>13</w:t>
            </w:r>
            <w:r>
              <w:rPr>
                <w:noProof/>
                <w:webHidden/>
              </w:rPr>
              <w:fldChar w:fldCharType="end"/>
            </w:r>
          </w:hyperlink>
        </w:p>
        <w:p w14:paraId="4212D200" w14:textId="3646CDCC" w:rsidR="008C7EF9" w:rsidRDefault="008C7EF9">
          <w:pPr>
            <w:pStyle w:val="TM2"/>
            <w:tabs>
              <w:tab w:val="left" w:pos="1320"/>
            </w:tabs>
            <w:rPr>
              <w:rFonts w:asciiTheme="minorHAnsi" w:eastAsiaTheme="minorEastAsia" w:hAnsiTheme="minorHAnsi" w:cstheme="minorBidi"/>
              <w:b w:val="0"/>
              <w:bCs w:val="0"/>
              <w:noProof/>
              <w:color w:val="auto"/>
              <w:sz w:val="22"/>
              <w:szCs w:val="22"/>
              <w:lang w:val="fr-FR"/>
            </w:rPr>
          </w:pPr>
          <w:hyperlink w:anchor="_Toc220483626" w:history="1">
            <w:r w:rsidRPr="001B3F72">
              <w:rPr>
                <w:rStyle w:val="Lienhypertexte"/>
                <w:noProof/>
              </w:rPr>
              <w:t>8.2</w:t>
            </w:r>
            <w:r>
              <w:rPr>
                <w:rFonts w:asciiTheme="minorHAnsi" w:eastAsiaTheme="minorEastAsia" w:hAnsiTheme="minorHAnsi" w:cstheme="minorBidi"/>
                <w:b w:val="0"/>
                <w:bCs w:val="0"/>
                <w:noProof/>
                <w:color w:val="auto"/>
                <w:sz w:val="22"/>
                <w:szCs w:val="22"/>
                <w:lang w:val="fr-FR"/>
              </w:rPr>
              <w:tab/>
            </w:r>
            <w:r w:rsidRPr="001B3F72">
              <w:rPr>
                <w:rStyle w:val="Lienhypertexte"/>
                <w:noProof/>
              </w:rPr>
              <w:t>Fin de la convention</w:t>
            </w:r>
            <w:r>
              <w:rPr>
                <w:noProof/>
                <w:webHidden/>
              </w:rPr>
              <w:tab/>
            </w:r>
            <w:r>
              <w:rPr>
                <w:noProof/>
                <w:webHidden/>
              </w:rPr>
              <w:fldChar w:fldCharType="begin"/>
            </w:r>
            <w:r>
              <w:rPr>
                <w:noProof/>
                <w:webHidden/>
              </w:rPr>
              <w:instrText xml:space="preserve"> PAGEREF _Toc220483626 \h </w:instrText>
            </w:r>
            <w:r>
              <w:rPr>
                <w:noProof/>
                <w:webHidden/>
              </w:rPr>
            </w:r>
            <w:r>
              <w:rPr>
                <w:noProof/>
                <w:webHidden/>
              </w:rPr>
              <w:fldChar w:fldCharType="separate"/>
            </w:r>
            <w:r>
              <w:rPr>
                <w:noProof/>
                <w:webHidden/>
              </w:rPr>
              <w:t>13</w:t>
            </w:r>
            <w:r>
              <w:rPr>
                <w:noProof/>
                <w:webHidden/>
              </w:rPr>
              <w:fldChar w:fldCharType="end"/>
            </w:r>
          </w:hyperlink>
        </w:p>
        <w:p w14:paraId="670F14ED" w14:textId="6755B051" w:rsidR="008C7EF9" w:rsidRDefault="008C7EF9">
          <w:pPr>
            <w:pStyle w:val="TM1"/>
            <w:rPr>
              <w:rFonts w:asciiTheme="minorHAnsi" w:eastAsiaTheme="minorEastAsia" w:hAnsiTheme="minorHAnsi" w:cstheme="minorBidi"/>
              <w:b w:val="0"/>
              <w:bCs w:val="0"/>
              <w:noProof/>
              <w:color w:val="auto"/>
              <w:sz w:val="22"/>
              <w:szCs w:val="22"/>
              <w:lang w:val="fr-FR"/>
            </w:rPr>
          </w:pPr>
          <w:hyperlink w:anchor="_Toc220483627" w:history="1">
            <w:r w:rsidRPr="001B3F72">
              <w:rPr>
                <w:rStyle w:val="Lienhypertexte"/>
                <w:noProof/>
              </w:rPr>
              <w:t>9.</w:t>
            </w:r>
            <w:r>
              <w:rPr>
                <w:rFonts w:asciiTheme="minorHAnsi" w:eastAsiaTheme="minorEastAsia" w:hAnsiTheme="minorHAnsi" w:cstheme="minorBidi"/>
                <w:b w:val="0"/>
                <w:bCs w:val="0"/>
                <w:noProof/>
                <w:color w:val="auto"/>
                <w:sz w:val="22"/>
                <w:szCs w:val="22"/>
                <w:lang w:val="fr-FR"/>
              </w:rPr>
              <w:tab/>
            </w:r>
            <w:r w:rsidRPr="001B3F72">
              <w:rPr>
                <w:rStyle w:val="Lienhypertexte"/>
                <w:noProof/>
              </w:rPr>
              <w:t>AUTRES STIPULATIONS</w:t>
            </w:r>
            <w:r>
              <w:rPr>
                <w:noProof/>
                <w:webHidden/>
              </w:rPr>
              <w:tab/>
            </w:r>
            <w:r>
              <w:rPr>
                <w:noProof/>
                <w:webHidden/>
              </w:rPr>
              <w:fldChar w:fldCharType="begin"/>
            </w:r>
            <w:r>
              <w:rPr>
                <w:noProof/>
                <w:webHidden/>
              </w:rPr>
              <w:instrText xml:space="preserve"> PAGEREF _Toc220483627 \h </w:instrText>
            </w:r>
            <w:r>
              <w:rPr>
                <w:noProof/>
                <w:webHidden/>
              </w:rPr>
            </w:r>
            <w:r>
              <w:rPr>
                <w:noProof/>
                <w:webHidden/>
              </w:rPr>
              <w:fldChar w:fldCharType="separate"/>
            </w:r>
            <w:r>
              <w:rPr>
                <w:noProof/>
                <w:webHidden/>
              </w:rPr>
              <w:t>15</w:t>
            </w:r>
            <w:r>
              <w:rPr>
                <w:noProof/>
                <w:webHidden/>
              </w:rPr>
              <w:fldChar w:fldCharType="end"/>
            </w:r>
          </w:hyperlink>
        </w:p>
        <w:p w14:paraId="48A2BA83" w14:textId="16F52F59" w:rsidR="008C7EF9" w:rsidRDefault="008C7EF9">
          <w:pPr>
            <w:pStyle w:val="TM2"/>
            <w:tabs>
              <w:tab w:val="left" w:pos="1320"/>
            </w:tabs>
            <w:rPr>
              <w:rFonts w:asciiTheme="minorHAnsi" w:eastAsiaTheme="minorEastAsia" w:hAnsiTheme="minorHAnsi" w:cstheme="minorBidi"/>
              <w:b w:val="0"/>
              <w:bCs w:val="0"/>
              <w:noProof/>
              <w:color w:val="auto"/>
              <w:sz w:val="22"/>
              <w:szCs w:val="22"/>
              <w:lang w:val="fr-FR"/>
            </w:rPr>
          </w:pPr>
          <w:hyperlink w:anchor="_Toc220483628" w:history="1">
            <w:r w:rsidRPr="001B3F72">
              <w:rPr>
                <w:rStyle w:val="Lienhypertexte"/>
                <w:noProof/>
              </w:rPr>
              <w:t>9.1</w:t>
            </w:r>
            <w:r>
              <w:rPr>
                <w:rFonts w:asciiTheme="minorHAnsi" w:eastAsiaTheme="minorEastAsia" w:hAnsiTheme="minorHAnsi" w:cstheme="minorBidi"/>
                <w:b w:val="0"/>
                <w:bCs w:val="0"/>
                <w:noProof/>
                <w:color w:val="auto"/>
                <w:sz w:val="22"/>
                <w:szCs w:val="22"/>
                <w:lang w:val="fr-FR"/>
              </w:rPr>
              <w:tab/>
            </w:r>
            <w:r w:rsidRPr="001B3F72">
              <w:rPr>
                <w:rStyle w:val="Lienhypertexte"/>
                <w:noProof/>
              </w:rPr>
              <w:t>Personnel</w:t>
            </w:r>
            <w:r>
              <w:rPr>
                <w:noProof/>
                <w:webHidden/>
              </w:rPr>
              <w:tab/>
            </w:r>
            <w:r>
              <w:rPr>
                <w:noProof/>
                <w:webHidden/>
              </w:rPr>
              <w:fldChar w:fldCharType="begin"/>
            </w:r>
            <w:r>
              <w:rPr>
                <w:noProof/>
                <w:webHidden/>
              </w:rPr>
              <w:instrText xml:space="preserve"> PAGEREF _Toc220483628 \h </w:instrText>
            </w:r>
            <w:r>
              <w:rPr>
                <w:noProof/>
                <w:webHidden/>
              </w:rPr>
            </w:r>
            <w:r>
              <w:rPr>
                <w:noProof/>
                <w:webHidden/>
              </w:rPr>
              <w:fldChar w:fldCharType="separate"/>
            </w:r>
            <w:r>
              <w:rPr>
                <w:noProof/>
                <w:webHidden/>
              </w:rPr>
              <w:t>15</w:t>
            </w:r>
            <w:r>
              <w:rPr>
                <w:noProof/>
                <w:webHidden/>
              </w:rPr>
              <w:fldChar w:fldCharType="end"/>
            </w:r>
          </w:hyperlink>
        </w:p>
        <w:p w14:paraId="25DA1B71" w14:textId="6095AB45" w:rsidR="008C7EF9" w:rsidRDefault="008C7EF9">
          <w:pPr>
            <w:pStyle w:val="TM2"/>
            <w:tabs>
              <w:tab w:val="left" w:pos="1320"/>
            </w:tabs>
            <w:rPr>
              <w:rFonts w:asciiTheme="minorHAnsi" w:eastAsiaTheme="minorEastAsia" w:hAnsiTheme="minorHAnsi" w:cstheme="minorBidi"/>
              <w:b w:val="0"/>
              <w:bCs w:val="0"/>
              <w:noProof/>
              <w:color w:val="auto"/>
              <w:sz w:val="22"/>
              <w:szCs w:val="22"/>
              <w:lang w:val="fr-FR"/>
            </w:rPr>
          </w:pPr>
          <w:hyperlink w:anchor="_Toc220483629" w:history="1">
            <w:r w:rsidRPr="001B3F72">
              <w:rPr>
                <w:rStyle w:val="Lienhypertexte"/>
                <w:noProof/>
              </w:rPr>
              <w:t>9.2</w:t>
            </w:r>
            <w:r>
              <w:rPr>
                <w:rFonts w:asciiTheme="minorHAnsi" w:eastAsiaTheme="minorEastAsia" w:hAnsiTheme="minorHAnsi" w:cstheme="minorBidi"/>
                <w:b w:val="0"/>
                <w:bCs w:val="0"/>
                <w:noProof/>
                <w:color w:val="auto"/>
                <w:sz w:val="22"/>
                <w:szCs w:val="22"/>
                <w:lang w:val="fr-FR"/>
              </w:rPr>
              <w:tab/>
            </w:r>
            <w:r w:rsidRPr="001B3F72">
              <w:rPr>
                <w:rStyle w:val="Lienhypertexte"/>
                <w:noProof/>
              </w:rPr>
              <w:t>Mesures d’urgence</w:t>
            </w:r>
            <w:r>
              <w:rPr>
                <w:noProof/>
                <w:webHidden/>
              </w:rPr>
              <w:tab/>
            </w:r>
            <w:r>
              <w:rPr>
                <w:noProof/>
                <w:webHidden/>
              </w:rPr>
              <w:fldChar w:fldCharType="begin"/>
            </w:r>
            <w:r>
              <w:rPr>
                <w:noProof/>
                <w:webHidden/>
              </w:rPr>
              <w:instrText xml:space="preserve"> PAGEREF _Toc220483629 \h </w:instrText>
            </w:r>
            <w:r>
              <w:rPr>
                <w:noProof/>
                <w:webHidden/>
              </w:rPr>
            </w:r>
            <w:r>
              <w:rPr>
                <w:noProof/>
                <w:webHidden/>
              </w:rPr>
              <w:fldChar w:fldCharType="separate"/>
            </w:r>
            <w:r>
              <w:rPr>
                <w:noProof/>
                <w:webHidden/>
              </w:rPr>
              <w:t>15</w:t>
            </w:r>
            <w:r>
              <w:rPr>
                <w:noProof/>
                <w:webHidden/>
              </w:rPr>
              <w:fldChar w:fldCharType="end"/>
            </w:r>
          </w:hyperlink>
        </w:p>
        <w:p w14:paraId="3B5B8E73" w14:textId="185DABC1" w:rsidR="008C7EF9" w:rsidRDefault="008C7EF9">
          <w:pPr>
            <w:pStyle w:val="TM2"/>
            <w:tabs>
              <w:tab w:val="left" w:pos="1320"/>
            </w:tabs>
            <w:rPr>
              <w:rFonts w:asciiTheme="minorHAnsi" w:eastAsiaTheme="minorEastAsia" w:hAnsiTheme="minorHAnsi" w:cstheme="minorBidi"/>
              <w:b w:val="0"/>
              <w:bCs w:val="0"/>
              <w:noProof/>
              <w:color w:val="auto"/>
              <w:sz w:val="22"/>
              <w:szCs w:val="22"/>
              <w:lang w:val="fr-FR"/>
            </w:rPr>
          </w:pPr>
          <w:hyperlink w:anchor="_Toc220483630" w:history="1">
            <w:r w:rsidRPr="001B3F72">
              <w:rPr>
                <w:rStyle w:val="Lienhypertexte"/>
                <w:noProof/>
              </w:rPr>
              <w:t>9.3</w:t>
            </w:r>
            <w:r>
              <w:rPr>
                <w:rFonts w:asciiTheme="minorHAnsi" w:eastAsiaTheme="minorEastAsia" w:hAnsiTheme="minorHAnsi" w:cstheme="minorBidi"/>
                <w:b w:val="0"/>
                <w:bCs w:val="0"/>
                <w:noProof/>
                <w:color w:val="auto"/>
                <w:sz w:val="22"/>
                <w:szCs w:val="22"/>
                <w:lang w:val="fr-FR"/>
              </w:rPr>
              <w:tab/>
            </w:r>
            <w:r w:rsidRPr="001B3F72">
              <w:rPr>
                <w:rStyle w:val="Lienhypertexte"/>
                <w:noProof/>
              </w:rPr>
              <w:t>Langue-Monnaie</w:t>
            </w:r>
            <w:r>
              <w:rPr>
                <w:noProof/>
                <w:webHidden/>
              </w:rPr>
              <w:tab/>
            </w:r>
            <w:r>
              <w:rPr>
                <w:noProof/>
                <w:webHidden/>
              </w:rPr>
              <w:fldChar w:fldCharType="begin"/>
            </w:r>
            <w:r>
              <w:rPr>
                <w:noProof/>
                <w:webHidden/>
              </w:rPr>
              <w:instrText xml:space="preserve"> PAGEREF _Toc220483630 \h </w:instrText>
            </w:r>
            <w:r>
              <w:rPr>
                <w:noProof/>
                <w:webHidden/>
              </w:rPr>
            </w:r>
            <w:r>
              <w:rPr>
                <w:noProof/>
                <w:webHidden/>
              </w:rPr>
              <w:fldChar w:fldCharType="separate"/>
            </w:r>
            <w:r>
              <w:rPr>
                <w:noProof/>
                <w:webHidden/>
              </w:rPr>
              <w:t>15</w:t>
            </w:r>
            <w:r>
              <w:rPr>
                <w:noProof/>
                <w:webHidden/>
              </w:rPr>
              <w:fldChar w:fldCharType="end"/>
            </w:r>
          </w:hyperlink>
        </w:p>
        <w:p w14:paraId="4274A7CC" w14:textId="3CB83352" w:rsidR="008C7EF9" w:rsidRDefault="008C7EF9">
          <w:pPr>
            <w:pStyle w:val="TM2"/>
            <w:tabs>
              <w:tab w:val="left" w:pos="1320"/>
            </w:tabs>
            <w:rPr>
              <w:rFonts w:asciiTheme="minorHAnsi" w:eastAsiaTheme="minorEastAsia" w:hAnsiTheme="minorHAnsi" w:cstheme="minorBidi"/>
              <w:b w:val="0"/>
              <w:bCs w:val="0"/>
              <w:noProof/>
              <w:color w:val="auto"/>
              <w:sz w:val="22"/>
              <w:szCs w:val="22"/>
              <w:lang w:val="fr-FR"/>
            </w:rPr>
          </w:pPr>
          <w:hyperlink w:anchor="_Toc220483631" w:history="1">
            <w:r w:rsidRPr="001B3F72">
              <w:rPr>
                <w:rStyle w:val="Lienhypertexte"/>
                <w:noProof/>
              </w:rPr>
              <w:t>9.4</w:t>
            </w:r>
            <w:r>
              <w:rPr>
                <w:rFonts w:asciiTheme="minorHAnsi" w:eastAsiaTheme="minorEastAsia" w:hAnsiTheme="minorHAnsi" w:cstheme="minorBidi"/>
                <w:b w:val="0"/>
                <w:bCs w:val="0"/>
                <w:noProof/>
                <w:color w:val="auto"/>
                <w:sz w:val="22"/>
                <w:szCs w:val="22"/>
                <w:lang w:val="fr-FR"/>
              </w:rPr>
              <w:tab/>
            </w:r>
            <w:r w:rsidRPr="001B3F72">
              <w:rPr>
                <w:rStyle w:val="Lienhypertexte"/>
                <w:noProof/>
              </w:rPr>
              <w:t>Règlement des différends et des litiges</w:t>
            </w:r>
            <w:r>
              <w:rPr>
                <w:noProof/>
                <w:webHidden/>
              </w:rPr>
              <w:tab/>
            </w:r>
            <w:r>
              <w:rPr>
                <w:noProof/>
                <w:webHidden/>
              </w:rPr>
              <w:fldChar w:fldCharType="begin"/>
            </w:r>
            <w:r>
              <w:rPr>
                <w:noProof/>
                <w:webHidden/>
              </w:rPr>
              <w:instrText xml:space="preserve"> PAGEREF _Toc220483631 \h </w:instrText>
            </w:r>
            <w:r>
              <w:rPr>
                <w:noProof/>
                <w:webHidden/>
              </w:rPr>
            </w:r>
            <w:r>
              <w:rPr>
                <w:noProof/>
                <w:webHidden/>
              </w:rPr>
              <w:fldChar w:fldCharType="separate"/>
            </w:r>
            <w:r>
              <w:rPr>
                <w:noProof/>
                <w:webHidden/>
              </w:rPr>
              <w:t>15</w:t>
            </w:r>
            <w:r>
              <w:rPr>
                <w:noProof/>
                <w:webHidden/>
              </w:rPr>
              <w:fldChar w:fldCharType="end"/>
            </w:r>
          </w:hyperlink>
        </w:p>
        <w:p w14:paraId="3DE8850C" w14:textId="105604AB" w:rsidR="000F28D7" w:rsidRDefault="00914B71">
          <w:r>
            <w:fldChar w:fldCharType="end"/>
          </w:r>
        </w:p>
      </w:sdtContent>
    </w:sdt>
    <w:p w14:paraId="1C44EB24" w14:textId="77777777" w:rsidR="000F28D7" w:rsidRDefault="00914B71">
      <w:pPr>
        <w:widowControl/>
        <w:spacing w:after="160" w:line="259" w:lineRule="auto"/>
        <w:ind w:firstLine="0"/>
        <w:jc w:val="left"/>
        <w:rPr>
          <w:b/>
          <w:color w:val="00205B"/>
          <w:sz w:val="32"/>
          <w:lang w:val="en-US"/>
        </w:rPr>
      </w:pPr>
      <w:r>
        <w:br w:type="page" w:clear="all"/>
      </w:r>
      <w:bookmarkEnd w:id="6"/>
    </w:p>
    <w:p w14:paraId="1AFD7D07" w14:textId="77777777" w:rsidR="000F28D7" w:rsidRDefault="00914B71">
      <w:pPr>
        <w:pStyle w:val="DirectionAchats1Title"/>
      </w:pPr>
      <w:r>
        <w:lastRenderedPageBreak/>
        <w:t xml:space="preserve"> </w:t>
      </w:r>
      <w:bookmarkStart w:id="8" w:name="_Toc220483602"/>
      <w:r>
        <w:t>CONTRACTANTS</w:t>
      </w:r>
      <w:bookmarkEnd w:id="8"/>
    </w:p>
    <w:p w14:paraId="09B22AD2" w14:textId="77777777" w:rsidR="000F28D7" w:rsidRDefault="00914B71">
      <w:pPr>
        <w:widowControl/>
        <w:spacing w:after="160" w:line="259" w:lineRule="auto"/>
        <w:ind w:firstLine="0"/>
        <w:jc w:val="left"/>
      </w:pPr>
      <w:r>
        <w:t>La présente convention est conclue entre :</w:t>
      </w:r>
    </w:p>
    <w:p w14:paraId="13217363" w14:textId="77777777" w:rsidR="000F28D7" w:rsidRDefault="00914B71">
      <w:pPr>
        <w:widowControl/>
        <w:spacing w:after="160" w:line="259" w:lineRule="auto"/>
        <w:ind w:firstLine="0"/>
        <w:jc w:val="left"/>
        <w:rPr>
          <w:b/>
          <w:bCs/>
          <w:sz w:val="24"/>
        </w:rPr>
      </w:pPr>
      <w:r>
        <w:rPr>
          <w:b/>
          <w:bCs/>
          <w:sz w:val="24"/>
        </w:rPr>
        <w:t>D’une part</w:t>
      </w:r>
    </w:p>
    <w:p w14:paraId="0554602E" w14:textId="77777777" w:rsidR="000F28D7" w:rsidRDefault="00914B71">
      <w:pPr>
        <w:widowControl/>
        <w:spacing w:after="0"/>
        <w:ind w:firstLine="0"/>
        <w:jc w:val="center"/>
        <w:rPr>
          <w:b/>
          <w:bCs/>
          <w:sz w:val="24"/>
        </w:rPr>
      </w:pPr>
      <w:r>
        <w:rPr>
          <w:b/>
          <w:bCs/>
          <w:sz w:val="24"/>
        </w:rPr>
        <w:t>Université Toulouse Jean Jaurès (UT2J)</w:t>
      </w:r>
    </w:p>
    <w:p w14:paraId="10FA7591" w14:textId="77777777" w:rsidR="000F28D7" w:rsidRDefault="00914B71">
      <w:pPr>
        <w:widowControl/>
        <w:spacing w:after="0"/>
        <w:ind w:firstLine="0"/>
        <w:jc w:val="center"/>
      </w:pPr>
      <w:r>
        <w:t>5 allées Antonio Machado</w:t>
      </w:r>
    </w:p>
    <w:p w14:paraId="737CFFA2" w14:textId="77777777" w:rsidR="000F28D7" w:rsidRDefault="00914B71">
      <w:pPr>
        <w:widowControl/>
        <w:spacing w:after="0"/>
        <w:ind w:firstLine="0"/>
        <w:jc w:val="center"/>
        <w:rPr>
          <w:color w:val="000000"/>
          <w:szCs w:val="20"/>
        </w:rPr>
      </w:pPr>
      <w:r>
        <w:t>31058 Toulouse cedex 9</w:t>
      </w:r>
    </w:p>
    <w:p w14:paraId="35181D97" w14:textId="6C4775A8" w:rsidR="000F28D7" w:rsidRDefault="00914B71" w:rsidP="008A3C40">
      <w:pPr>
        <w:widowControl/>
        <w:spacing w:after="0"/>
        <w:ind w:firstLine="0"/>
        <w:jc w:val="center"/>
        <w:rPr>
          <w:color w:val="000000"/>
          <w:szCs w:val="20"/>
        </w:rPr>
      </w:pPr>
      <w:r>
        <w:rPr>
          <w:color w:val="000000"/>
          <w:szCs w:val="20"/>
        </w:rPr>
        <w:t xml:space="preserve">Mail : </w:t>
      </w:r>
      <w:hyperlink r:id="rId26" w:tooltip="mailto:achats@univ-tlse2.fr" w:history="1">
        <w:r>
          <w:rPr>
            <w:rStyle w:val="Lienhypertexte"/>
            <w:szCs w:val="20"/>
          </w:rPr>
          <w:t>achats@univ-tlse2.fr</w:t>
        </w:r>
      </w:hyperlink>
    </w:p>
    <w:p w14:paraId="79340BB5" w14:textId="460C989C" w:rsidR="000F28D7" w:rsidRPr="008A3C40" w:rsidRDefault="00914B71" w:rsidP="008A3C40">
      <w:pPr>
        <w:pStyle w:val="Paragraphedeliste"/>
        <w:numPr>
          <w:ilvl w:val="0"/>
          <w:numId w:val="18"/>
        </w:numPr>
        <w:rPr>
          <w:iCs/>
          <w:color w:val="000000"/>
          <w:sz w:val="24"/>
        </w:rPr>
      </w:pPr>
      <w:r w:rsidRPr="008A3C40">
        <w:rPr>
          <w:b/>
          <w:iCs/>
          <w:color w:val="000000"/>
          <w:sz w:val="24"/>
        </w:rPr>
        <w:t>Représentant d</w:t>
      </w:r>
      <w:r w:rsidR="001145D4" w:rsidRPr="008A3C40">
        <w:rPr>
          <w:b/>
          <w:iCs/>
          <w:color w:val="000000"/>
          <w:sz w:val="24"/>
        </w:rPr>
        <w:t>e la personne publique</w:t>
      </w:r>
    </w:p>
    <w:p w14:paraId="5CB2277F" w14:textId="5F516DBD" w:rsidR="000F28D7" w:rsidRDefault="001145D4">
      <w:pPr>
        <w:widowControl/>
        <w:ind w:firstLine="0"/>
        <w:rPr>
          <w:color w:val="000000"/>
          <w:szCs w:val="20"/>
        </w:rPr>
      </w:pPr>
      <w:r>
        <w:rPr>
          <w:color w:val="000000"/>
          <w:szCs w:val="20"/>
        </w:rPr>
        <w:t>Madame la</w:t>
      </w:r>
      <w:r w:rsidR="00914B71">
        <w:rPr>
          <w:color w:val="000000"/>
          <w:szCs w:val="20"/>
        </w:rPr>
        <w:t xml:space="preserve"> Présidente de l’Université Toulouse Jean Jaurès </w:t>
      </w:r>
    </w:p>
    <w:p w14:paraId="39A22002" w14:textId="77777777" w:rsidR="000F28D7" w:rsidRPr="008A3C40" w:rsidRDefault="00914B71" w:rsidP="008A3C40">
      <w:pPr>
        <w:pStyle w:val="Paragraphedeliste"/>
        <w:numPr>
          <w:ilvl w:val="0"/>
          <w:numId w:val="18"/>
        </w:numPr>
        <w:rPr>
          <w:b/>
          <w:bCs/>
          <w:sz w:val="24"/>
        </w:rPr>
      </w:pPr>
      <w:r w:rsidRPr="008A3C40">
        <w:rPr>
          <w:b/>
          <w:bCs/>
          <w:sz w:val="24"/>
        </w:rPr>
        <w:t>Ordonnateur</w:t>
      </w:r>
    </w:p>
    <w:p w14:paraId="1BB2C3A5" w14:textId="616357AD" w:rsidR="000F28D7" w:rsidRDefault="001145D4">
      <w:pPr>
        <w:widowControl/>
        <w:ind w:firstLine="0"/>
        <w:rPr>
          <w:color w:val="000000"/>
          <w:szCs w:val="20"/>
        </w:rPr>
      </w:pPr>
      <w:r>
        <w:t>Madame la</w:t>
      </w:r>
      <w:r w:rsidR="00914B71">
        <w:t xml:space="preserve"> Présidente de l’Université Toulouse Jean Jaurès</w:t>
      </w:r>
    </w:p>
    <w:p w14:paraId="34085F64" w14:textId="77777777" w:rsidR="000F28D7" w:rsidRPr="008A3C40" w:rsidRDefault="00914B71" w:rsidP="008A3C40">
      <w:pPr>
        <w:pStyle w:val="Paragraphedeliste"/>
        <w:numPr>
          <w:ilvl w:val="0"/>
          <w:numId w:val="18"/>
        </w:numPr>
        <w:rPr>
          <w:iCs/>
          <w:color w:val="000000"/>
          <w:sz w:val="18"/>
          <w:szCs w:val="18"/>
        </w:rPr>
      </w:pPr>
      <w:r w:rsidRPr="008A3C40">
        <w:rPr>
          <w:b/>
          <w:iCs/>
          <w:sz w:val="24"/>
          <w:szCs w:val="18"/>
        </w:rPr>
        <w:t>Comptable public assignataire</w:t>
      </w:r>
    </w:p>
    <w:p w14:paraId="40405FFC" w14:textId="77777777" w:rsidR="000F28D7" w:rsidRDefault="00914B71">
      <w:pPr>
        <w:widowControl/>
        <w:ind w:firstLine="0"/>
        <w:rPr>
          <w:color w:val="000000"/>
          <w:szCs w:val="20"/>
        </w:rPr>
      </w:pPr>
      <w:r>
        <w:t>Monsieur l’Agent Comptable de l’Université Toulouse Jean Jaurès</w:t>
      </w:r>
    </w:p>
    <w:p w14:paraId="00AF2C87" w14:textId="77777777" w:rsidR="000F28D7" w:rsidRDefault="000F28D7">
      <w:pPr>
        <w:widowControl/>
        <w:spacing w:after="160" w:line="259" w:lineRule="auto"/>
        <w:ind w:firstLine="0"/>
        <w:jc w:val="left"/>
      </w:pPr>
    </w:p>
    <w:p w14:paraId="5B4BF2AF" w14:textId="77777777" w:rsidR="000F28D7" w:rsidRDefault="00914B71">
      <w:pPr>
        <w:widowControl/>
        <w:spacing w:after="160" w:line="259" w:lineRule="auto"/>
        <w:ind w:firstLine="0"/>
        <w:jc w:val="left"/>
        <w:rPr>
          <w:b/>
          <w:bCs/>
          <w:sz w:val="24"/>
        </w:rPr>
      </w:pPr>
      <w:r>
        <w:rPr>
          <w:b/>
          <w:bCs/>
          <w:sz w:val="24"/>
        </w:rPr>
        <w:t xml:space="preserve">Et d’autre part </w:t>
      </w:r>
    </w:p>
    <w:tbl>
      <w:tblPr>
        <w:tblW w:w="9498" w:type="dxa"/>
        <w:jc w:val="center"/>
        <w:tblLayout w:type="fixed"/>
        <w:tblCellMar>
          <w:left w:w="0" w:type="dxa"/>
          <w:right w:w="0" w:type="dxa"/>
        </w:tblCellMar>
        <w:tblLook w:val="0000" w:firstRow="0" w:lastRow="0" w:firstColumn="0" w:lastColumn="0" w:noHBand="0" w:noVBand="0"/>
      </w:tblPr>
      <w:tblGrid>
        <w:gridCol w:w="35"/>
        <w:gridCol w:w="45"/>
        <w:gridCol w:w="1066"/>
        <w:gridCol w:w="363"/>
        <w:gridCol w:w="63"/>
        <w:gridCol w:w="870"/>
        <w:gridCol w:w="63"/>
        <w:gridCol w:w="375"/>
        <w:gridCol w:w="41"/>
        <w:gridCol w:w="352"/>
        <w:gridCol w:w="437"/>
        <w:gridCol w:w="154"/>
        <w:gridCol w:w="283"/>
        <w:gridCol w:w="74"/>
        <w:gridCol w:w="452"/>
        <w:gridCol w:w="193"/>
        <w:gridCol w:w="243"/>
        <w:gridCol w:w="436"/>
        <w:gridCol w:w="120"/>
        <w:gridCol w:w="316"/>
        <w:gridCol w:w="436"/>
        <w:gridCol w:w="411"/>
        <w:gridCol w:w="25"/>
        <w:gridCol w:w="436"/>
        <w:gridCol w:w="436"/>
        <w:gridCol w:w="436"/>
        <w:gridCol w:w="436"/>
        <w:gridCol w:w="436"/>
        <w:gridCol w:w="334"/>
        <w:gridCol w:w="57"/>
        <w:gridCol w:w="33"/>
        <w:gridCol w:w="41"/>
      </w:tblGrid>
      <w:tr w:rsidR="000F28D7" w14:paraId="1A6A29F6" w14:textId="77777777">
        <w:trPr>
          <w:trHeight w:hRule="exact" w:val="90"/>
          <w:jc w:val="center"/>
        </w:trPr>
        <w:tc>
          <w:tcPr>
            <w:tcW w:w="35" w:type="dxa"/>
            <w:tcBorders>
              <w:top w:val="single" w:sz="4" w:space="0" w:color="000000"/>
              <w:left w:val="single" w:sz="4" w:space="0" w:color="000000"/>
            </w:tcBorders>
            <w:shd w:val="clear" w:color="auto" w:fill="auto"/>
            <w:vAlign w:val="center"/>
          </w:tcPr>
          <w:p w14:paraId="0BAA13E5" w14:textId="77777777" w:rsidR="000F28D7" w:rsidRDefault="000F28D7">
            <w:pPr>
              <w:rPr>
                <w:sz w:val="18"/>
              </w:rPr>
            </w:pPr>
          </w:p>
        </w:tc>
        <w:tc>
          <w:tcPr>
            <w:tcW w:w="2470" w:type="dxa"/>
            <w:gridSpan w:val="6"/>
            <w:tcBorders>
              <w:top w:val="single" w:sz="4" w:space="0" w:color="000000"/>
            </w:tcBorders>
            <w:shd w:val="clear" w:color="auto" w:fill="auto"/>
            <w:vAlign w:val="center"/>
          </w:tcPr>
          <w:p w14:paraId="16CA01D9" w14:textId="77777777" w:rsidR="000F28D7" w:rsidRDefault="000F28D7">
            <w:pPr>
              <w:rPr>
                <w:sz w:val="18"/>
              </w:rPr>
            </w:pPr>
          </w:p>
        </w:tc>
        <w:tc>
          <w:tcPr>
            <w:tcW w:w="6862" w:type="dxa"/>
            <w:gridSpan w:val="22"/>
            <w:tcBorders>
              <w:top w:val="single" w:sz="4" w:space="0" w:color="000000"/>
            </w:tcBorders>
            <w:shd w:val="clear" w:color="auto" w:fill="auto"/>
            <w:vAlign w:val="center"/>
          </w:tcPr>
          <w:p w14:paraId="5EB5AA83" w14:textId="77777777" w:rsidR="000F28D7" w:rsidRDefault="000F28D7">
            <w:pPr>
              <w:rPr>
                <w:sz w:val="18"/>
              </w:rPr>
            </w:pPr>
          </w:p>
        </w:tc>
        <w:tc>
          <w:tcPr>
            <w:tcW w:w="131" w:type="dxa"/>
            <w:gridSpan w:val="3"/>
            <w:tcBorders>
              <w:top w:val="single" w:sz="4" w:space="0" w:color="000000"/>
              <w:right w:val="single" w:sz="8" w:space="0" w:color="000000"/>
            </w:tcBorders>
            <w:shd w:val="clear" w:color="auto" w:fill="auto"/>
            <w:vAlign w:val="center"/>
          </w:tcPr>
          <w:p w14:paraId="7A5B44C5" w14:textId="77777777" w:rsidR="000F28D7" w:rsidRDefault="000F28D7">
            <w:pPr>
              <w:rPr>
                <w:sz w:val="18"/>
              </w:rPr>
            </w:pPr>
          </w:p>
        </w:tc>
      </w:tr>
      <w:tr w:rsidR="000F28D7" w14:paraId="22FFBC0B" w14:textId="77777777">
        <w:trPr>
          <w:jc w:val="center"/>
        </w:trPr>
        <w:tc>
          <w:tcPr>
            <w:tcW w:w="35" w:type="dxa"/>
            <w:tcBorders>
              <w:left w:val="single" w:sz="4" w:space="0" w:color="000000"/>
            </w:tcBorders>
            <w:shd w:val="clear" w:color="auto" w:fill="auto"/>
            <w:vAlign w:val="center"/>
          </w:tcPr>
          <w:p w14:paraId="75D88786" w14:textId="77777777" w:rsidR="000F28D7" w:rsidRDefault="000F28D7">
            <w:pPr>
              <w:spacing w:after="0"/>
              <w:rPr>
                <w:sz w:val="18"/>
              </w:rPr>
            </w:pPr>
          </w:p>
        </w:tc>
        <w:tc>
          <w:tcPr>
            <w:tcW w:w="1537" w:type="dxa"/>
            <w:gridSpan w:val="4"/>
            <w:shd w:val="clear" w:color="auto" w:fill="auto"/>
            <w:vAlign w:val="center"/>
          </w:tcPr>
          <w:p w14:paraId="0ED4129F" w14:textId="77777777" w:rsidR="000F28D7" w:rsidRDefault="00914B71">
            <w:pPr>
              <w:spacing w:after="0"/>
              <w:ind w:firstLine="0"/>
              <w:rPr>
                <w:sz w:val="18"/>
              </w:rPr>
            </w:pPr>
            <w:r>
              <w:rPr>
                <w:sz w:val="18"/>
              </w:rPr>
              <w:t>Nom et prénom :</w:t>
            </w:r>
          </w:p>
        </w:tc>
        <w:tc>
          <w:tcPr>
            <w:tcW w:w="7795" w:type="dxa"/>
            <w:gridSpan w:val="24"/>
            <w:tcBorders>
              <w:top w:val="single" w:sz="4" w:space="0" w:color="000000"/>
              <w:left w:val="single" w:sz="4" w:space="0" w:color="000000"/>
              <w:bottom w:val="single" w:sz="4" w:space="0" w:color="000000"/>
            </w:tcBorders>
            <w:shd w:val="clear" w:color="auto" w:fill="F2F2F2"/>
            <w:vAlign w:val="center"/>
          </w:tcPr>
          <w:p w14:paraId="78DB29D0" w14:textId="77777777" w:rsidR="000F28D7" w:rsidRDefault="000F28D7">
            <w:pPr>
              <w:spacing w:after="0"/>
              <w:ind w:firstLine="0"/>
              <w:rPr>
                <w:sz w:val="18"/>
              </w:rPr>
            </w:pPr>
          </w:p>
          <w:p w14:paraId="0ADFF86B" w14:textId="77777777" w:rsidR="000F28D7" w:rsidRDefault="000F28D7">
            <w:pPr>
              <w:spacing w:after="0"/>
              <w:rPr>
                <w:sz w:val="18"/>
              </w:rPr>
            </w:pPr>
          </w:p>
        </w:tc>
        <w:tc>
          <w:tcPr>
            <w:tcW w:w="131" w:type="dxa"/>
            <w:gridSpan w:val="3"/>
            <w:tcBorders>
              <w:left w:val="single" w:sz="4" w:space="0" w:color="000000"/>
              <w:right w:val="single" w:sz="8" w:space="0" w:color="000000"/>
            </w:tcBorders>
            <w:shd w:val="clear" w:color="auto" w:fill="auto"/>
            <w:vAlign w:val="center"/>
          </w:tcPr>
          <w:p w14:paraId="4D49CB0E" w14:textId="77777777" w:rsidR="000F28D7" w:rsidRDefault="000F28D7">
            <w:pPr>
              <w:spacing w:after="0"/>
              <w:rPr>
                <w:sz w:val="18"/>
              </w:rPr>
            </w:pPr>
          </w:p>
        </w:tc>
      </w:tr>
      <w:tr w:rsidR="000F28D7" w14:paraId="54C101C9" w14:textId="77777777">
        <w:trPr>
          <w:trHeight w:hRule="exact" w:val="60"/>
          <w:jc w:val="center"/>
        </w:trPr>
        <w:tc>
          <w:tcPr>
            <w:tcW w:w="35" w:type="dxa"/>
            <w:tcBorders>
              <w:left w:val="single" w:sz="4" w:space="0" w:color="000000"/>
            </w:tcBorders>
            <w:shd w:val="clear" w:color="auto" w:fill="auto"/>
            <w:vAlign w:val="center"/>
          </w:tcPr>
          <w:p w14:paraId="47DDB14F" w14:textId="77777777" w:rsidR="000F28D7" w:rsidRDefault="000F28D7">
            <w:pPr>
              <w:spacing w:after="0"/>
              <w:rPr>
                <w:sz w:val="18"/>
              </w:rPr>
            </w:pPr>
          </w:p>
        </w:tc>
        <w:tc>
          <w:tcPr>
            <w:tcW w:w="2845" w:type="dxa"/>
            <w:gridSpan w:val="7"/>
            <w:shd w:val="clear" w:color="auto" w:fill="auto"/>
            <w:vAlign w:val="center"/>
          </w:tcPr>
          <w:p w14:paraId="1EE81033" w14:textId="77777777" w:rsidR="000F28D7" w:rsidRDefault="000F28D7">
            <w:pPr>
              <w:spacing w:after="0"/>
              <w:rPr>
                <w:sz w:val="18"/>
              </w:rPr>
            </w:pPr>
          </w:p>
        </w:tc>
        <w:tc>
          <w:tcPr>
            <w:tcW w:w="6487" w:type="dxa"/>
            <w:gridSpan w:val="21"/>
            <w:shd w:val="clear" w:color="auto" w:fill="auto"/>
            <w:vAlign w:val="center"/>
          </w:tcPr>
          <w:p w14:paraId="47C2289A" w14:textId="77777777" w:rsidR="000F28D7" w:rsidRDefault="000F28D7">
            <w:pPr>
              <w:spacing w:after="0"/>
              <w:rPr>
                <w:sz w:val="18"/>
              </w:rPr>
            </w:pPr>
          </w:p>
        </w:tc>
        <w:tc>
          <w:tcPr>
            <w:tcW w:w="131" w:type="dxa"/>
            <w:gridSpan w:val="3"/>
            <w:tcBorders>
              <w:right w:val="single" w:sz="8" w:space="0" w:color="000000"/>
            </w:tcBorders>
            <w:shd w:val="clear" w:color="auto" w:fill="auto"/>
            <w:vAlign w:val="center"/>
          </w:tcPr>
          <w:p w14:paraId="7E9C7EFF" w14:textId="77777777" w:rsidR="000F28D7" w:rsidRDefault="000F28D7">
            <w:pPr>
              <w:spacing w:after="0"/>
              <w:rPr>
                <w:sz w:val="18"/>
              </w:rPr>
            </w:pPr>
          </w:p>
        </w:tc>
      </w:tr>
      <w:tr w:rsidR="000F28D7" w14:paraId="5EC111C8" w14:textId="77777777">
        <w:trPr>
          <w:jc w:val="center"/>
        </w:trPr>
        <w:tc>
          <w:tcPr>
            <w:tcW w:w="35" w:type="dxa"/>
            <w:tcBorders>
              <w:top w:val="single" w:sz="4" w:space="0" w:color="000000"/>
              <w:left w:val="single" w:sz="4" w:space="0" w:color="000000"/>
            </w:tcBorders>
            <w:shd w:val="clear" w:color="auto" w:fill="auto"/>
            <w:vAlign w:val="center"/>
          </w:tcPr>
          <w:p w14:paraId="0B6E4D52" w14:textId="77777777" w:rsidR="000F28D7" w:rsidRDefault="000F28D7">
            <w:pPr>
              <w:spacing w:after="0"/>
            </w:pPr>
          </w:p>
        </w:tc>
        <w:tc>
          <w:tcPr>
            <w:tcW w:w="9332" w:type="dxa"/>
            <w:gridSpan w:val="28"/>
            <w:tcBorders>
              <w:top w:val="single" w:sz="4" w:space="0" w:color="000000"/>
            </w:tcBorders>
            <w:shd w:val="clear" w:color="auto" w:fill="auto"/>
            <w:vAlign w:val="center"/>
          </w:tcPr>
          <w:p w14:paraId="2198F957" w14:textId="77777777" w:rsidR="000F28D7" w:rsidRDefault="00914B71">
            <w:pPr>
              <w:spacing w:after="0"/>
              <w:ind w:firstLine="0"/>
            </w:pPr>
            <w:r>
              <w:rPr>
                <w:color w:val="3F3F3F" w:themeColor="text1"/>
              </w:rPr>
              <w:fldChar w:fldCharType="begin">
                <w:ffData>
                  <w:name w:val="CaseACocher7"/>
                  <w:enabled/>
                  <w:calcOnExit w:val="0"/>
                  <w:checkBox>
                    <w:sizeAuto/>
                    <w:default w:val="0"/>
                  </w:checkBox>
                </w:ffData>
              </w:fldChar>
            </w:r>
            <w:r>
              <w:rPr>
                <w:color w:val="3F3F3F" w:themeColor="text1"/>
              </w:rPr>
              <w:instrText xml:space="preserve"> FORMCHECKBOX </w:instrText>
            </w:r>
            <w:r w:rsidR="008C7EF9">
              <w:rPr>
                <w:color w:val="3F3F3F" w:themeColor="text1"/>
              </w:rPr>
            </w:r>
            <w:r w:rsidR="008C7EF9">
              <w:rPr>
                <w:color w:val="3F3F3F" w:themeColor="text1"/>
              </w:rPr>
              <w:fldChar w:fldCharType="separate"/>
            </w:r>
            <w:r>
              <w:rPr>
                <w:color w:val="3F3F3F" w:themeColor="text1"/>
              </w:rPr>
              <w:fldChar w:fldCharType="end"/>
            </w:r>
            <w:r>
              <w:rPr>
                <w:sz w:val="22"/>
              </w:rPr>
              <w:t xml:space="preserve"> </w:t>
            </w:r>
            <w:r>
              <w:rPr>
                <w:b/>
                <w:sz w:val="22"/>
              </w:rPr>
              <w:t>Agissant en mon nom personnel</w:t>
            </w:r>
            <w:r>
              <w:rPr>
                <w:sz w:val="22"/>
              </w:rPr>
              <w:t xml:space="preserve"> ou </w:t>
            </w:r>
            <w:r>
              <w:rPr>
                <w:b/>
                <w:sz w:val="22"/>
              </w:rPr>
              <w:t>sous le nom de</w:t>
            </w:r>
            <w:r>
              <w:t> :</w:t>
            </w:r>
          </w:p>
        </w:tc>
        <w:tc>
          <w:tcPr>
            <w:tcW w:w="131" w:type="dxa"/>
            <w:gridSpan w:val="3"/>
            <w:tcBorders>
              <w:top w:val="single" w:sz="4" w:space="0" w:color="000000"/>
              <w:right w:val="single" w:sz="8" w:space="0" w:color="000000"/>
            </w:tcBorders>
            <w:shd w:val="clear" w:color="auto" w:fill="auto"/>
            <w:vAlign w:val="center"/>
          </w:tcPr>
          <w:p w14:paraId="04A23B14" w14:textId="77777777" w:rsidR="000F28D7" w:rsidRDefault="000F28D7">
            <w:pPr>
              <w:spacing w:after="0"/>
            </w:pPr>
          </w:p>
        </w:tc>
      </w:tr>
      <w:tr w:rsidR="000F28D7" w14:paraId="5B00EEB3" w14:textId="77777777">
        <w:trPr>
          <w:jc w:val="center"/>
        </w:trPr>
        <w:tc>
          <w:tcPr>
            <w:tcW w:w="80" w:type="dxa"/>
            <w:gridSpan w:val="2"/>
            <w:tcBorders>
              <w:left w:val="single" w:sz="4" w:space="0" w:color="000000"/>
            </w:tcBorders>
            <w:shd w:val="clear" w:color="auto" w:fill="auto"/>
            <w:vAlign w:val="center"/>
          </w:tcPr>
          <w:p w14:paraId="2FD4033E" w14:textId="77777777" w:rsidR="000F28D7" w:rsidRDefault="000F28D7">
            <w:pPr>
              <w:spacing w:after="0"/>
              <w:rPr>
                <w:sz w:val="18"/>
              </w:rPr>
            </w:pPr>
          </w:p>
        </w:tc>
        <w:tc>
          <w:tcPr>
            <w:tcW w:w="9287" w:type="dxa"/>
            <w:gridSpan w:val="27"/>
            <w:tcBorders>
              <w:top w:val="single" w:sz="4" w:space="0" w:color="000000"/>
              <w:left w:val="single" w:sz="4" w:space="0" w:color="000000"/>
              <w:bottom w:val="single" w:sz="4" w:space="0" w:color="000000"/>
            </w:tcBorders>
            <w:shd w:val="clear" w:color="auto" w:fill="F2F2F2"/>
            <w:vAlign w:val="center"/>
          </w:tcPr>
          <w:p w14:paraId="738D3657" w14:textId="77777777" w:rsidR="000F28D7" w:rsidRDefault="000F28D7">
            <w:pPr>
              <w:spacing w:after="0"/>
              <w:rPr>
                <w:sz w:val="18"/>
              </w:rPr>
            </w:pPr>
          </w:p>
          <w:p w14:paraId="0B6A9920" w14:textId="77777777" w:rsidR="000F28D7" w:rsidRDefault="000F28D7">
            <w:pPr>
              <w:spacing w:after="0"/>
              <w:rPr>
                <w:sz w:val="18"/>
              </w:rPr>
            </w:pPr>
          </w:p>
        </w:tc>
        <w:tc>
          <w:tcPr>
            <w:tcW w:w="131" w:type="dxa"/>
            <w:gridSpan w:val="3"/>
            <w:tcBorders>
              <w:left w:val="single" w:sz="4" w:space="0" w:color="000000"/>
              <w:right w:val="single" w:sz="8" w:space="0" w:color="000000"/>
            </w:tcBorders>
            <w:shd w:val="clear" w:color="auto" w:fill="auto"/>
            <w:vAlign w:val="center"/>
          </w:tcPr>
          <w:p w14:paraId="13811B4C" w14:textId="77777777" w:rsidR="000F28D7" w:rsidRDefault="000F28D7">
            <w:pPr>
              <w:spacing w:after="0"/>
              <w:rPr>
                <w:sz w:val="18"/>
              </w:rPr>
            </w:pPr>
          </w:p>
        </w:tc>
      </w:tr>
      <w:tr w:rsidR="000F28D7" w14:paraId="450D2DC3" w14:textId="77777777">
        <w:trPr>
          <w:trHeight w:hRule="exact" w:val="60"/>
          <w:jc w:val="center"/>
        </w:trPr>
        <w:tc>
          <w:tcPr>
            <w:tcW w:w="35" w:type="dxa"/>
            <w:tcBorders>
              <w:left w:val="single" w:sz="4" w:space="0" w:color="000000"/>
            </w:tcBorders>
            <w:shd w:val="clear" w:color="auto" w:fill="auto"/>
            <w:vAlign w:val="center"/>
          </w:tcPr>
          <w:p w14:paraId="4DD23CCB" w14:textId="77777777" w:rsidR="000F28D7" w:rsidRDefault="000F28D7">
            <w:pPr>
              <w:spacing w:after="0"/>
              <w:rPr>
                <w:sz w:val="18"/>
              </w:rPr>
            </w:pPr>
          </w:p>
        </w:tc>
        <w:tc>
          <w:tcPr>
            <w:tcW w:w="2886" w:type="dxa"/>
            <w:gridSpan w:val="8"/>
            <w:shd w:val="clear" w:color="auto" w:fill="auto"/>
            <w:vAlign w:val="center"/>
          </w:tcPr>
          <w:p w14:paraId="15730394" w14:textId="77777777" w:rsidR="000F28D7" w:rsidRDefault="000F28D7">
            <w:pPr>
              <w:spacing w:after="0"/>
              <w:rPr>
                <w:sz w:val="18"/>
              </w:rPr>
            </w:pPr>
          </w:p>
        </w:tc>
        <w:tc>
          <w:tcPr>
            <w:tcW w:w="6446" w:type="dxa"/>
            <w:gridSpan w:val="20"/>
            <w:shd w:val="clear" w:color="auto" w:fill="auto"/>
            <w:vAlign w:val="center"/>
          </w:tcPr>
          <w:p w14:paraId="785CF158" w14:textId="77777777" w:rsidR="000F28D7" w:rsidRDefault="000F28D7">
            <w:pPr>
              <w:spacing w:after="0"/>
              <w:rPr>
                <w:sz w:val="18"/>
              </w:rPr>
            </w:pPr>
          </w:p>
        </w:tc>
        <w:tc>
          <w:tcPr>
            <w:tcW w:w="131" w:type="dxa"/>
            <w:gridSpan w:val="3"/>
            <w:tcBorders>
              <w:right w:val="single" w:sz="8" w:space="0" w:color="000000"/>
            </w:tcBorders>
            <w:shd w:val="clear" w:color="auto" w:fill="auto"/>
            <w:vAlign w:val="center"/>
          </w:tcPr>
          <w:p w14:paraId="20A3C018" w14:textId="77777777" w:rsidR="000F28D7" w:rsidRDefault="000F28D7">
            <w:pPr>
              <w:spacing w:after="0"/>
              <w:rPr>
                <w:sz w:val="18"/>
              </w:rPr>
            </w:pPr>
          </w:p>
        </w:tc>
      </w:tr>
      <w:tr w:rsidR="000F28D7" w14:paraId="164C1E54" w14:textId="77777777">
        <w:trPr>
          <w:jc w:val="center"/>
        </w:trPr>
        <w:tc>
          <w:tcPr>
            <w:tcW w:w="35" w:type="dxa"/>
            <w:tcBorders>
              <w:left w:val="single" w:sz="4" w:space="0" w:color="000000"/>
            </w:tcBorders>
            <w:shd w:val="clear" w:color="auto" w:fill="auto"/>
            <w:vAlign w:val="center"/>
          </w:tcPr>
          <w:p w14:paraId="25A171E6" w14:textId="77777777" w:rsidR="000F28D7" w:rsidRDefault="000F28D7">
            <w:pPr>
              <w:spacing w:after="0"/>
              <w:rPr>
                <w:sz w:val="18"/>
              </w:rPr>
            </w:pPr>
          </w:p>
        </w:tc>
        <w:tc>
          <w:tcPr>
            <w:tcW w:w="1111" w:type="dxa"/>
            <w:gridSpan w:val="2"/>
            <w:shd w:val="clear" w:color="auto" w:fill="auto"/>
            <w:vAlign w:val="center"/>
          </w:tcPr>
          <w:p w14:paraId="3D9B5926" w14:textId="77777777" w:rsidR="000F28D7" w:rsidRDefault="00914B71">
            <w:pPr>
              <w:spacing w:after="0"/>
              <w:ind w:firstLine="0"/>
              <w:rPr>
                <w:sz w:val="18"/>
              </w:rPr>
            </w:pPr>
            <w:r>
              <w:rPr>
                <w:sz w:val="18"/>
              </w:rPr>
              <w:t>Domicilié à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0BB7E36B" w14:textId="77777777" w:rsidR="000F28D7" w:rsidRDefault="000F28D7">
            <w:pPr>
              <w:spacing w:after="0"/>
              <w:rPr>
                <w:sz w:val="18"/>
              </w:rPr>
            </w:pPr>
          </w:p>
          <w:p w14:paraId="289C46D4" w14:textId="77777777" w:rsidR="000F28D7" w:rsidRDefault="000F28D7">
            <w:pPr>
              <w:spacing w:after="0"/>
              <w:rPr>
                <w:sz w:val="18"/>
              </w:rPr>
            </w:pPr>
          </w:p>
        </w:tc>
        <w:tc>
          <w:tcPr>
            <w:tcW w:w="131" w:type="dxa"/>
            <w:gridSpan w:val="3"/>
            <w:tcBorders>
              <w:left w:val="single" w:sz="4" w:space="0" w:color="000000"/>
              <w:right w:val="single" w:sz="8" w:space="0" w:color="000000"/>
            </w:tcBorders>
            <w:shd w:val="clear" w:color="auto" w:fill="auto"/>
            <w:vAlign w:val="center"/>
          </w:tcPr>
          <w:p w14:paraId="0E560D62" w14:textId="77777777" w:rsidR="000F28D7" w:rsidRDefault="000F28D7">
            <w:pPr>
              <w:spacing w:after="0"/>
              <w:rPr>
                <w:sz w:val="18"/>
              </w:rPr>
            </w:pPr>
          </w:p>
        </w:tc>
      </w:tr>
      <w:tr w:rsidR="000F28D7" w14:paraId="0DBC46EE" w14:textId="77777777">
        <w:trPr>
          <w:trHeight w:hRule="exact" w:val="60"/>
          <w:jc w:val="center"/>
        </w:trPr>
        <w:tc>
          <w:tcPr>
            <w:tcW w:w="35" w:type="dxa"/>
            <w:tcBorders>
              <w:left w:val="single" w:sz="4" w:space="0" w:color="000000"/>
            </w:tcBorders>
            <w:shd w:val="clear" w:color="auto" w:fill="auto"/>
            <w:vAlign w:val="center"/>
          </w:tcPr>
          <w:p w14:paraId="01343910" w14:textId="77777777" w:rsidR="000F28D7" w:rsidRDefault="000F28D7">
            <w:pPr>
              <w:spacing w:after="0"/>
              <w:rPr>
                <w:sz w:val="18"/>
              </w:rPr>
            </w:pPr>
          </w:p>
        </w:tc>
        <w:tc>
          <w:tcPr>
            <w:tcW w:w="4186" w:type="dxa"/>
            <w:gridSpan w:val="13"/>
            <w:shd w:val="clear" w:color="auto" w:fill="auto"/>
            <w:vAlign w:val="center"/>
          </w:tcPr>
          <w:p w14:paraId="4B7DC54C" w14:textId="77777777" w:rsidR="000F28D7" w:rsidRDefault="000F28D7">
            <w:pPr>
              <w:spacing w:after="0"/>
              <w:ind w:firstLine="0"/>
              <w:rPr>
                <w:sz w:val="18"/>
              </w:rPr>
            </w:pPr>
          </w:p>
        </w:tc>
        <w:tc>
          <w:tcPr>
            <w:tcW w:w="5146" w:type="dxa"/>
            <w:gridSpan w:val="15"/>
            <w:shd w:val="clear" w:color="auto" w:fill="auto"/>
            <w:vAlign w:val="center"/>
          </w:tcPr>
          <w:p w14:paraId="3306CE13" w14:textId="77777777" w:rsidR="000F28D7" w:rsidRDefault="000F28D7">
            <w:pPr>
              <w:spacing w:after="0"/>
              <w:rPr>
                <w:sz w:val="18"/>
              </w:rPr>
            </w:pPr>
          </w:p>
        </w:tc>
        <w:tc>
          <w:tcPr>
            <w:tcW w:w="131" w:type="dxa"/>
            <w:gridSpan w:val="3"/>
            <w:tcBorders>
              <w:right w:val="single" w:sz="8" w:space="0" w:color="000000"/>
            </w:tcBorders>
            <w:shd w:val="clear" w:color="auto" w:fill="auto"/>
            <w:vAlign w:val="center"/>
          </w:tcPr>
          <w:p w14:paraId="271C8F90" w14:textId="77777777" w:rsidR="000F28D7" w:rsidRDefault="000F28D7">
            <w:pPr>
              <w:spacing w:after="0"/>
              <w:rPr>
                <w:sz w:val="18"/>
              </w:rPr>
            </w:pPr>
          </w:p>
        </w:tc>
      </w:tr>
      <w:tr w:rsidR="000F28D7" w14:paraId="4F70C385" w14:textId="77777777">
        <w:trPr>
          <w:jc w:val="center"/>
        </w:trPr>
        <w:tc>
          <w:tcPr>
            <w:tcW w:w="35" w:type="dxa"/>
            <w:tcBorders>
              <w:left w:val="single" w:sz="4" w:space="0" w:color="000000"/>
            </w:tcBorders>
            <w:shd w:val="clear" w:color="auto" w:fill="auto"/>
            <w:vAlign w:val="center"/>
          </w:tcPr>
          <w:p w14:paraId="0AF9D41C" w14:textId="77777777" w:rsidR="000F28D7" w:rsidRDefault="000F28D7">
            <w:pPr>
              <w:spacing w:after="0"/>
              <w:rPr>
                <w:sz w:val="18"/>
              </w:rPr>
            </w:pPr>
          </w:p>
        </w:tc>
        <w:tc>
          <w:tcPr>
            <w:tcW w:w="1111" w:type="dxa"/>
            <w:gridSpan w:val="2"/>
            <w:shd w:val="clear" w:color="auto" w:fill="auto"/>
            <w:vAlign w:val="center"/>
          </w:tcPr>
          <w:p w14:paraId="2D4AD9C4" w14:textId="77777777" w:rsidR="000F28D7" w:rsidRDefault="00914B71">
            <w:pPr>
              <w:spacing w:after="0"/>
              <w:ind w:firstLine="0"/>
              <w:jc w:val="right"/>
              <w:rPr>
                <w:sz w:val="18"/>
              </w:rPr>
            </w:pPr>
            <w:r>
              <w:rPr>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vAlign w:val="center"/>
          </w:tcPr>
          <w:p w14:paraId="2B90F265" w14:textId="77777777" w:rsidR="000F28D7" w:rsidRDefault="000F28D7">
            <w:pPr>
              <w:spacing w:after="0"/>
              <w:rPr>
                <w:sz w:val="18"/>
              </w:rPr>
            </w:pPr>
          </w:p>
        </w:tc>
        <w:tc>
          <w:tcPr>
            <w:tcW w:w="799" w:type="dxa"/>
            <w:gridSpan w:val="3"/>
            <w:tcBorders>
              <w:left w:val="single" w:sz="4" w:space="0" w:color="000000"/>
            </w:tcBorders>
            <w:shd w:val="clear" w:color="auto" w:fill="auto"/>
            <w:vAlign w:val="center"/>
          </w:tcPr>
          <w:p w14:paraId="72AFDD63" w14:textId="77777777" w:rsidR="000F28D7" w:rsidRDefault="00914B71">
            <w:pPr>
              <w:spacing w:after="0"/>
              <w:jc w:val="right"/>
              <w:rPr>
                <w:sz w:val="18"/>
              </w:rPr>
            </w:pPr>
            <w:r>
              <w:rPr>
                <w:sz w:val="18"/>
              </w:rPr>
              <w:t>Fax : </w:t>
            </w:r>
          </w:p>
        </w:tc>
        <w:tc>
          <w:tcPr>
            <w:tcW w:w="3702" w:type="dxa"/>
            <w:gridSpan w:val="10"/>
            <w:tcBorders>
              <w:top w:val="single" w:sz="4" w:space="0" w:color="000000"/>
              <w:left w:val="single" w:sz="4" w:space="0" w:color="000000"/>
              <w:bottom w:val="single" w:sz="4" w:space="0" w:color="000000"/>
            </w:tcBorders>
            <w:shd w:val="clear" w:color="auto" w:fill="F2F2F2"/>
            <w:vAlign w:val="center"/>
          </w:tcPr>
          <w:p w14:paraId="5FCD10DB" w14:textId="77777777" w:rsidR="000F28D7" w:rsidRDefault="000F28D7">
            <w:pPr>
              <w:spacing w:after="0"/>
              <w:rPr>
                <w:sz w:val="18"/>
              </w:rPr>
            </w:pPr>
          </w:p>
        </w:tc>
        <w:tc>
          <w:tcPr>
            <w:tcW w:w="131" w:type="dxa"/>
            <w:gridSpan w:val="3"/>
            <w:tcBorders>
              <w:left w:val="single" w:sz="4" w:space="0" w:color="000000"/>
              <w:right w:val="single" w:sz="8" w:space="0" w:color="000000"/>
            </w:tcBorders>
            <w:shd w:val="clear" w:color="auto" w:fill="auto"/>
            <w:vAlign w:val="center"/>
          </w:tcPr>
          <w:p w14:paraId="590C7EFE" w14:textId="77777777" w:rsidR="000F28D7" w:rsidRDefault="000F28D7">
            <w:pPr>
              <w:spacing w:after="0"/>
              <w:rPr>
                <w:sz w:val="18"/>
              </w:rPr>
            </w:pPr>
          </w:p>
        </w:tc>
      </w:tr>
      <w:tr w:rsidR="000F28D7" w14:paraId="7A32DC7D" w14:textId="77777777">
        <w:trPr>
          <w:trHeight w:hRule="exact" w:val="60"/>
          <w:jc w:val="center"/>
        </w:trPr>
        <w:tc>
          <w:tcPr>
            <w:tcW w:w="35" w:type="dxa"/>
            <w:tcBorders>
              <w:left w:val="single" w:sz="4" w:space="0" w:color="000000"/>
            </w:tcBorders>
            <w:shd w:val="clear" w:color="auto" w:fill="auto"/>
            <w:vAlign w:val="center"/>
          </w:tcPr>
          <w:p w14:paraId="340998B6" w14:textId="77777777" w:rsidR="000F28D7" w:rsidRDefault="000F28D7">
            <w:pPr>
              <w:spacing w:after="0"/>
              <w:rPr>
                <w:sz w:val="18"/>
              </w:rPr>
            </w:pPr>
          </w:p>
        </w:tc>
        <w:tc>
          <w:tcPr>
            <w:tcW w:w="3829" w:type="dxa"/>
            <w:gridSpan w:val="11"/>
            <w:shd w:val="clear" w:color="auto" w:fill="auto"/>
            <w:vAlign w:val="center"/>
          </w:tcPr>
          <w:p w14:paraId="6F345E53" w14:textId="77777777" w:rsidR="000F28D7" w:rsidRDefault="000F28D7">
            <w:pPr>
              <w:spacing w:after="0"/>
              <w:ind w:firstLine="0"/>
              <w:rPr>
                <w:sz w:val="18"/>
              </w:rPr>
            </w:pPr>
          </w:p>
        </w:tc>
        <w:tc>
          <w:tcPr>
            <w:tcW w:w="5503" w:type="dxa"/>
            <w:gridSpan w:val="17"/>
            <w:shd w:val="clear" w:color="auto" w:fill="auto"/>
            <w:vAlign w:val="center"/>
          </w:tcPr>
          <w:p w14:paraId="471378AF" w14:textId="77777777" w:rsidR="000F28D7" w:rsidRDefault="000F28D7">
            <w:pPr>
              <w:spacing w:after="0"/>
              <w:rPr>
                <w:sz w:val="18"/>
              </w:rPr>
            </w:pPr>
          </w:p>
        </w:tc>
        <w:tc>
          <w:tcPr>
            <w:tcW w:w="131" w:type="dxa"/>
            <w:gridSpan w:val="3"/>
            <w:tcBorders>
              <w:right w:val="single" w:sz="8" w:space="0" w:color="000000"/>
            </w:tcBorders>
            <w:shd w:val="clear" w:color="auto" w:fill="auto"/>
            <w:vAlign w:val="center"/>
          </w:tcPr>
          <w:p w14:paraId="5109A605" w14:textId="77777777" w:rsidR="000F28D7" w:rsidRDefault="000F28D7">
            <w:pPr>
              <w:spacing w:after="0"/>
              <w:rPr>
                <w:sz w:val="18"/>
              </w:rPr>
            </w:pPr>
          </w:p>
        </w:tc>
      </w:tr>
      <w:tr w:rsidR="000F28D7" w14:paraId="5C932AAD" w14:textId="77777777">
        <w:trPr>
          <w:jc w:val="center"/>
        </w:trPr>
        <w:tc>
          <w:tcPr>
            <w:tcW w:w="35" w:type="dxa"/>
            <w:tcBorders>
              <w:left w:val="single" w:sz="4" w:space="0" w:color="000000"/>
            </w:tcBorders>
            <w:shd w:val="clear" w:color="auto" w:fill="auto"/>
            <w:vAlign w:val="center"/>
          </w:tcPr>
          <w:p w14:paraId="0C419CFA" w14:textId="77777777" w:rsidR="000F28D7" w:rsidRDefault="000F28D7">
            <w:pPr>
              <w:spacing w:after="0"/>
              <w:rPr>
                <w:sz w:val="18"/>
              </w:rPr>
            </w:pPr>
          </w:p>
        </w:tc>
        <w:tc>
          <w:tcPr>
            <w:tcW w:w="1111" w:type="dxa"/>
            <w:gridSpan w:val="2"/>
            <w:shd w:val="clear" w:color="auto" w:fill="auto"/>
            <w:vAlign w:val="center"/>
          </w:tcPr>
          <w:p w14:paraId="4C2FD625" w14:textId="77777777" w:rsidR="000F28D7" w:rsidRDefault="00914B71">
            <w:pPr>
              <w:spacing w:after="0"/>
              <w:ind w:firstLine="0"/>
              <w:jc w:val="right"/>
              <w:rPr>
                <w:sz w:val="18"/>
              </w:rPr>
            </w:pPr>
            <w:r>
              <w:rPr>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6237338A" w14:textId="77777777" w:rsidR="000F28D7" w:rsidRDefault="000F28D7">
            <w:pPr>
              <w:spacing w:after="0"/>
              <w:jc w:val="right"/>
              <w:rPr>
                <w:sz w:val="18"/>
              </w:rPr>
            </w:pPr>
          </w:p>
        </w:tc>
        <w:tc>
          <w:tcPr>
            <w:tcW w:w="131" w:type="dxa"/>
            <w:gridSpan w:val="3"/>
            <w:tcBorders>
              <w:left w:val="single" w:sz="4" w:space="0" w:color="000000"/>
              <w:right w:val="single" w:sz="8" w:space="0" w:color="000000"/>
            </w:tcBorders>
            <w:shd w:val="clear" w:color="auto" w:fill="auto"/>
            <w:vAlign w:val="center"/>
          </w:tcPr>
          <w:p w14:paraId="7AC116C3" w14:textId="77777777" w:rsidR="000F28D7" w:rsidRDefault="000F28D7">
            <w:pPr>
              <w:spacing w:after="0"/>
              <w:rPr>
                <w:sz w:val="18"/>
              </w:rPr>
            </w:pPr>
          </w:p>
        </w:tc>
      </w:tr>
      <w:tr w:rsidR="000F28D7" w14:paraId="45E48D5D" w14:textId="77777777">
        <w:trPr>
          <w:trHeight w:hRule="exact" w:val="60"/>
          <w:jc w:val="center"/>
        </w:trPr>
        <w:tc>
          <w:tcPr>
            <w:tcW w:w="35" w:type="dxa"/>
            <w:tcBorders>
              <w:left w:val="single" w:sz="4" w:space="0" w:color="000000"/>
            </w:tcBorders>
            <w:shd w:val="clear" w:color="auto" w:fill="auto"/>
            <w:vAlign w:val="center"/>
          </w:tcPr>
          <w:p w14:paraId="14D92829" w14:textId="77777777" w:rsidR="000F28D7" w:rsidRDefault="000F28D7">
            <w:pPr>
              <w:spacing w:after="0"/>
              <w:rPr>
                <w:sz w:val="18"/>
              </w:rPr>
            </w:pPr>
          </w:p>
        </w:tc>
        <w:tc>
          <w:tcPr>
            <w:tcW w:w="2407" w:type="dxa"/>
            <w:gridSpan w:val="5"/>
            <w:shd w:val="clear" w:color="auto" w:fill="auto"/>
            <w:vAlign w:val="center"/>
          </w:tcPr>
          <w:p w14:paraId="69E6634A" w14:textId="77777777" w:rsidR="000F28D7" w:rsidRDefault="000F28D7">
            <w:pPr>
              <w:spacing w:after="0"/>
              <w:rPr>
                <w:sz w:val="18"/>
              </w:rPr>
            </w:pPr>
          </w:p>
        </w:tc>
        <w:tc>
          <w:tcPr>
            <w:tcW w:w="6925" w:type="dxa"/>
            <w:gridSpan w:val="23"/>
            <w:shd w:val="clear" w:color="auto" w:fill="auto"/>
            <w:vAlign w:val="center"/>
          </w:tcPr>
          <w:p w14:paraId="467C0924" w14:textId="77777777" w:rsidR="000F28D7" w:rsidRDefault="000F28D7">
            <w:pPr>
              <w:spacing w:after="0"/>
              <w:rPr>
                <w:sz w:val="18"/>
              </w:rPr>
            </w:pPr>
          </w:p>
        </w:tc>
        <w:tc>
          <w:tcPr>
            <w:tcW w:w="131" w:type="dxa"/>
            <w:gridSpan w:val="3"/>
            <w:tcBorders>
              <w:right w:val="single" w:sz="8" w:space="0" w:color="000000"/>
            </w:tcBorders>
            <w:shd w:val="clear" w:color="auto" w:fill="auto"/>
            <w:vAlign w:val="center"/>
          </w:tcPr>
          <w:p w14:paraId="1F777C34" w14:textId="77777777" w:rsidR="000F28D7" w:rsidRDefault="000F28D7">
            <w:pPr>
              <w:spacing w:after="0"/>
              <w:rPr>
                <w:sz w:val="18"/>
              </w:rPr>
            </w:pPr>
          </w:p>
        </w:tc>
      </w:tr>
      <w:tr w:rsidR="000F28D7" w14:paraId="77799E11" w14:textId="77777777">
        <w:trPr>
          <w:jc w:val="center"/>
        </w:trPr>
        <w:tc>
          <w:tcPr>
            <w:tcW w:w="35" w:type="dxa"/>
            <w:tcBorders>
              <w:top w:val="single" w:sz="4" w:space="0" w:color="000000"/>
              <w:left w:val="single" w:sz="4" w:space="0" w:color="000000"/>
            </w:tcBorders>
            <w:shd w:val="clear" w:color="auto" w:fill="auto"/>
            <w:vAlign w:val="center"/>
          </w:tcPr>
          <w:p w14:paraId="6C1004A5" w14:textId="77777777" w:rsidR="000F28D7" w:rsidRDefault="000F28D7">
            <w:pPr>
              <w:spacing w:after="0"/>
              <w:rPr>
                <w:sz w:val="18"/>
              </w:rPr>
            </w:pPr>
          </w:p>
        </w:tc>
        <w:tc>
          <w:tcPr>
            <w:tcW w:w="9332" w:type="dxa"/>
            <w:gridSpan w:val="28"/>
            <w:tcBorders>
              <w:top w:val="single" w:sz="4" w:space="0" w:color="000000"/>
            </w:tcBorders>
            <w:shd w:val="clear" w:color="auto" w:fill="auto"/>
            <w:vAlign w:val="center"/>
          </w:tcPr>
          <w:p w14:paraId="3D8F224E" w14:textId="77777777" w:rsidR="000F28D7" w:rsidRDefault="00914B71">
            <w:pPr>
              <w:spacing w:after="0"/>
              <w:ind w:firstLine="0"/>
              <w:rPr>
                <w:sz w:val="18"/>
              </w:rPr>
            </w:pPr>
            <w:r>
              <w:rPr>
                <w:color w:val="3F3F3F" w:themeColor="text1"/>
              </w:rPr>
              <w:fldChar w:fldCharType="begin">
                <w:ffData>
                  <w:name w:val="CaseACocher7"/>
                  <w:enabled/>
                  <w:calcOnExit w:val="0"/>
                  <w:checkBox>
                    <w:sizeAuto/>
                    <w:default w:val="0"/>
                  </w:checkBox>
                </w:ffData>
              </w:fldChar>
            </w:r>
            <w:bookmarkStart w:id="9" w:name="CaseACocher7"/>
            <w:r>
              <w:rPr>
                <w:color w:val="3F3F3F" w:themeColor="text1"/>
              </w:rPr>
              <w:instrText xml:space="preserve"> FORMCHECKBOX </w:instrText>
            </w:r>
            <w:r w:rsidR="008C7EF9">
              <w:rPr>
                <w:color w:val="3F3F3F" w:themeColor="text1"/>
              </w:rPr>
            </w:r>
            <w:r w:rsidR="008C7EF9">
              <w:rPr>
                <w:color w:val="3F3F3F" w:themeColor="text1"/>
              </w:rPr>
              <w:fldChar w:fldCharType="separate"/>
            </w:r>
            <w:r>
              <w:rPr>
                <w:color w:val="3F3F3F" w:themeColor="text1"/>
              </w:rPr>
              <w:fldChar w:fldCharType="end"/>
            </w:r>
            <w:bookmarkEnd w:id="9"/>
            <w:r>
              <w:rPr>
                <w:sz w:val="22"/>
              </w:rPr>
              <w:t xml:space="preserve"> </w:t>
            </w:r>
            <w:r>
              <w:rPr>
                <w:b/>
                <w:sz w:val="22"/>
              </w:rPr>
              <w:t>Agissant pour le nom et le compte de la Société</w:t>
            </w:r>
            <w:r>
              <w:rPr>
                <w:sz w:val="22"/>
              </w:rPr>
              <w:t xml:space="preserve"> : </w:t>
            </w:r>
            <w:r>
              <w:t>(intitulé complet et forme juridique de la société)</w:t>
            </w:r>
          </w:p>
        </w:tc>
        <w:tc>
          <w:tcPr>
            <w:tcW w:w="131" w:type="dxa"/>
            <w:gridSpan w:val="3"/>
            <w:tcBorders>
              <w:top w:val="single" w:sz="4" w:space="0" w:color="000000"/>
              <w:right w:val="single" w:sz="8" w:space="0" w:color="000000"/>
            </w:tcBorders>
            <w:shd w:val="clear" w:color="auto" w:fill="auto"/>
            <w:vAlign w:val="center"/>
          </w:tcPr>
          <w:p w14:paraId="3723E79F" w14:textId="77777777" w:rsidR="000F28D7" w:rsidRDefault="000F28D7">
            <w:pPr>
              <w:spacing w:after="0"/>
              <w:rPr>
                <w:sz w:val="18"/>
              </w:rPr>
            </w:pPr>
          </w:p>
        </w:tc>
      </w:tr>
      <w:tr w:rsidR="000F28D7" w14:paraId="3963AE41" w14:textId="77777777">
        <w:trPr>
          <w:jc w:val="center"/>
        </w:trPr>
        <w:tc>
          <w:tcPr>
            <w:tcW w:w="80" w:type="dxa"/>
            <w:gridSpan w:val="2"/>
            <w:tcBorders>
              <w:left w:val="single" w:sz="4" w:space="0" w:color="000000"/>
            </w:tcBorders>
            <w:shd w:val="clear" w:color="auto" w:fill="auto"/>
            <w:vAlign w:val="center"/>
          </w:tcPr>
          <w:p w14:paraId="0FB1F42E" w14:textId="77777777" w:rsidR="000F28D7" w:rsidRDefault="000F28D7">
            <w:pPr>
              <w:spacing w:after="0"/>
              <w:rPr>
                <w:sz w:val="18"/>
              </w:rPr>
            </w:pPr>
          </w:p>
        </w:tc>
        <w:tc>
          <w:tcPr>
            <w:tcW w:w="9287" w:type="dxa"/>
            <w:gridSpan w:val="27"/>
            <w:tcBorders>
              <w:top w:val="single" w:sz="4" w:space="0" w:color="000000"/>
              <w:left w:val="single" w:sz="4" w:space="0" w:color="000000"/>
              <w:bottom w:val="single" w:sz="4" w:space="0" w:color="000000"/>
            </w:tcBorders>
            <w:shd w:val="clear" w:color="auto" w:fill="F2F2F2"/>
            <w:vAlign w:val="center"/>
          </w:tcPr>
          <w:p w14:paraId="38F141E2" w14:textId="77777777" w:rsidR="000F28D7" w:rsidRDefault="000F28D7">
            <w:pPr>
              <w:spacing w:after="0"/>
              <w:rPr>
                <w:sz w:val="18"/>
              </w:rPr>
            </w:pPr>
          </w:p>
        </w:tc>
        <w:tc>
          <w:tcPr>
            <w:tcW w:w="131" w:type="dxa"/>
            <w:gridSpan w:val="3"/>
            <w:tcBorders>
              <w:left w:val="single" w:sz="4" w:space="0" w:color="000000"/>
              <w:right w:val="single" w:sz="8" w:space="0" w:color="000000"/>
            </w:tcBorders>
            <w:shd w:val="clear" w:color="auto" w:fill="auto"/>
            <w:vAlign w:val="center"/>
          </w:tcPr>
          <w:p w14:paraId="1A794548" w14:textId="77777777" w:rsidR="000F28D7" w:rsidRDefault="000F28D7">
            <w:pPr>
              <w:spacing w:after="0"/>
              <w:rPr>
                <w:sz w:val="18"/>
              </w:rPr>
            </w:pPr>
          </w:p>
        </w:tc>
      </w:tr>
      <w:tr w:rsidR="000F28D7" w14:paraId="07F44381" w14:textId="77777777">
        <w:trPr>
          <w:trHeight w:hRule="exact" w:val="60"/>
          <w:jc w:val="center"/>
        </w:trPr>
        <w:tc>
          <w:tcPr>
            <w:tcW w:w="35" w:type="dxa"/>
            <w:tcBorders>
              <w:left w:val="single" w:sz="4" w:space="0" w:color="000000"/>
            </w:tcBorders>
            <w:shd w:val="clear" w:color="auto" w:fill="auto"/>
            <w:vAlign w:val="center"/>
          </w:tcPr>
          <w:p w14:paraId="4020B7F3" w14:textId="77777777" w:rsidR="000F28D7" w:rsidRDefault="000F28D7">
            <w:pPr>
              <w:spacing w:after="0"/>
              <w:rPr>
                <w:sz w:val="18"/>
              </w:rPr>
            </w:pPr>
          </w:p>
        </w:tc>
        <w:tc>
          <w:tcPr>
            <w:tcW w:w="2886" w:type="dxa"/>
            <w:gridSpan w:val="8"/>
            <w:shd w:val="clear" w:color="auto" w:fill="auto"/>
            <w:vAlign w:val="center"/>
          </w:tcPr>
          <w:p w14:paraId="423DB1EE" w14:textId="77777777" w:rsidR="000F28D7" w:rsidRDefault="000F28D7">
            <w:pPr>
              <w:spacing w:after="0"/>
              <w:rPr>
                <w:sz w:val="18"/>
              </w:rPr>
            </w:pPr>
          </w:p>
        </w:tc>
        <w:tc>
          <w:tcPr>
            <w:tcW w:w="6446" w:type="dxa"/>
            <w:gridSpan w:val="20"/>
            <w:shd w:val="clear" w:color="auto" w:fill="auto"/>
            <w:vAlign w:val="center"/>
          </w:tcPr>
          <w:p w14:paraId="53DFCA55" w14:textId="77777777" w:rsidR="000F28D7" w:rsidRDefault="000F28D7">
            <w:pPr>
              <w:spacing w:after="0"/>
              <w:rPr>
                <w:sz w:val="18"/>
              </w:rPr>
            </w:pPr>
          </w:p>
        </w:tc>
        <w:tc>
          <w:tcPr>
            <w:tcW w:w="131" w:type="dxa"/>
            <w:gridSpan w:val="3"/>
            <w:tcBorders>
              <w:right w:val="single" w:sz="8" w:space="0" w:color="000000"/>
            </w:tcBorders>
            <w:shd w:val="clear" w:color="auto" w:fill="auto"/>
            <w:vAlign w:val="center"/>
          </w:tcPr>
          <w:p w14:paraId="4B61F4AC" w14:textId="77777777" w:rsidR="000F28D7" w:rsidRDefault="000F28D7">
            <w:pPr>
              <w:spacing w:after="0"/>
              <w:rPr>
                <w:sz w:val="18"/>
              </w:rPr>
            </w:pPr>
          </w:p>
        </w:tc>
      </w:tr>
      <w:tr w:rsidR="000F28D7" w14:paraId="03B149E1" w14:textId="77777777">
        <w:trPr>
          <w:jc w:val="center"/>
        </w:trPr>
        <w:tc>
          <w:tcPr>
            <w:tcW w:w="35" w:type="dxa"/>
            <w:tcBorders>
              <w:left w:val="single" w:sz="4" w:space="0" w:color="000000"/>
            </w:tcBorders>
            <w:shd w:val="clear" w:color="auto" w:fill="auto"/>
            <w:vAlign w:val="center"/>
          </w:tcPr>
          <w:p w14:paraId="40CE573F" w14:textId="77777777" w:rsidR="000F28D7" w:rsidRDefault="000F28D7">
            <w:pPr>
              <w:spacing w:after="0"/>
              <w:rPr>
                <w:sz w:val="18"/>
              </w:rPr>
            </w:pPr>
          </w:p>
        </w:tc>
        <w:tc>
          <w:tcPr>
            <w:tcW w:w="1474" w:type="dxa"/>
            <w:gridSpan w:val="3"/>
            <w:shd w:val="clear" w:color="auto" w:fill="auto"/>
            <w:vAlign w:val="center"/>
          </w:tcPr>
          <w:p w14:paraId="46F5EC3F" w14:textId="77777777" w:rsidR="000F28D7" w:rsidRDefault="00914B71">
            <w:pPr>
              <w:spacing w:after="0"/>
              <w:ind w:firstLine="0"/>
              <w:rPr>
                <w:sz w:val="18"/>
              </w:rPr>
            </w:pPr>
            <w:r>
              <w:rPr>
                <w:sz w:val="18"/>
              </w:rPr>
              <w:t>Au capital de :</w:t>
            </w:r>
          </w:p>
        </w:tc>
        <w:tc>
          <w:tcPr>
            <w:tcW w:w="7858" w:type="dxa"/>
            <w:gridSpan w:val="25"/>
            <w:tcBorders>
              <w:top w:val="single" w:sz="4" w:space="0" w:color="000000"/>
              <w:left w:val="single" w:sz="4" w:space="0" w:color="000000"/>
              <w:bottom w:val="single" w:sz="4" w:space="0" w:color="000000"/>
            </w:tcBorders>
            <w:shd w:val="clear" w:color="auto" w:fill="F2F2F2"/>
            <w:vAlign w:val="center"/>
          </w:tcPr>
          <w:p w14:paraId="6374F6FD" w14:textId="77777777" w:rsidR="000F28D7" w:rsidRDefault="000F28D7">
            <w:pPr>
              <w:spacing w:after="0"/>
              <w:rPr>
                <w:sz w:val="18"/>
              </w:rPr>
            </w:pPr>
          </w:p>
        </w:tc>
        <w:tc>
          <w:tcPr>
            <w:tcW w:w="131" w:type="dxa"/>
            <w:gridSpan w:val="3"/>
            <w:tcBorders>
              <w:left w:val="single" w:sz="4" w:space="0" w:color="000000"/>
              <w:right w:val="single" w:sz="8" w:space="0" w:color="000000"/>
            </w:tcBorders>
            <w:shd w:val="clear" w:color="auto" w:fill="auto"/>
            <w:vAlign w:val="center"/>
          </w:tcPr>
          <w:p w14:paraId="19343A67" w14:textId="77777777" w:rsidR="000F28D7" w:rsidRDefault="000F28D7">
            <w:pPr>
              <w:spacing w:after="0"/>
              <w:rPr>
                <w:sz w:val="18"/>
              </w:rPr>
            </w:pPr>
          </w:p>
        </w:tc>
      </w:tr>
      <w:tr w:rsidR="000F28D7" w14:paraId="33C146D0" w14:textId="77777777">
        <w:trPr>
          <w:trHeight w:hRule="exact" w:val="60"/>
          <w:jc w:val="center"/>
        </w:trPr>
        <w:tc>
          <w:tcPr>
            <w:tcW w:w="35" w:type="dxa"/>
            <w:tcBorders>
              <w:left w:val="single" w:sz="4" w:space="0" w:color="000000"/>
            </w:tcBorders>
            <w:shd w:val="clear" w:color="auto" w:fill="auto"/>
            <w:vAlign w:val="center"/>
          </w:tcPr>
          <w:p w14:paraId="436BE2A7" w14:textId="77777777" w:rsidR="000F28D7" w:rsidRDefault="000F28D7">
            <w:pPr>
              <w:spacing w:after="0"/>
              <w:rPr>
                <w:sz w:val="18"/>
              </w:rPr>
            </w:pPr>
          </w:p>
        </w:tc>
        <w:tc>
          <w:tcPr>
            <w:tcW w:w="2886" w:type="dxa"/>
            <w:gridSpan w:val="8"/>
            <w:shd w:val="clear" w:color="auto" w:fill="auto"/>
            <w:vAlign w:val="center"/>
          </w:tcPr>
          <w:p w14:paraId="1CE2F710" w14:textId="77777777" w:rsidR="000F28D7" w:rsidRDefault="000F28D7">
            <w:pPr>
              <w:spacing w:after="0"/>
              <w:ind w:firstLine="0"/>
              <w:rPr>
                <w:sz w:val="18"/>
              </w:rPr>
            </w:pPr>
          </w:p>
        </w:tc>
        <w:tc>
          <w:tcPr>
            <w:tcW w:w="6446" w:type="dxa"/>
            <w:gridSpan w:val="20"/>
            <w:shd w:val="clear" w:color="auto" w:fill="auto"/>
            <w:vAlign w:val="center"/>
          </w:tcPr>
          <w:p w14:paraId="4A2CE4D9" w14:textId="77777777" w:rsidR="000F28D7" w:rsidRDefault="000F28D7">
            <w:pPr>
              <w:spacing w:after="0"/>
              <w:rPr>
                <w:sz w:val="18"/>
              </w:rPr>
            </w:pPr>
          </w:p>
        </w:tc>
        <w:tc>
          <w:tcPr>
            <w:tcW w:w="131" w:type="dxa"/>
            <w:gridSpan w:val="3"/>
            <w:tcBorders>
              <w:right w:val="single" w:sz="8" w:space="0" w:color="000000"/>
            </w:tcBorders>
            <w:shd w:val="clear" w:color="auto" w:fill="auto"/>
            <w:vAlign w:val="center"/>
          </w:tcPr>
          <w:p w14:paraId="37542FF9" w14:textId="77777777" w:rsidR="000F28D7" w:rsidRDefault="000F28D7">
            <w:pPr>
              <w:spacing w:after="0"/>
              <w:rPr>
                <w:sz w:val="18"/>
              </w:rPr>
            </w:pPr>
          </w:p>
        </w:tc>
      </w:tr>
      <w:tr w:rsidR="000F28D7" w14:paraId="1FCC718C" w14:textId="77777777">
        <w:trPr>
          <w:jc w:val="center"/>
        </w:trPr>
        <w:tc>
          <w:tcPr>
            <w:tcW w:w="35" w:type="dxa"/>
            <w:tcBorders>
              <w:left w:val="single" w:sz="4" w:space="0" w:color="000000"/>
            </w:tcBorders>
            <w:shd w:val="clear" w:color="auto" w:fill="auto"/>
            <w:vAlign w:val="center"/>
          </w:tcPr>
          <w:p w14:paraId="18C66DDC" w14:textId="77777777" w:rsidR="000F28D7" w:rsidRDefault="000F28D7">
            <w:pPr>
              <w:spacing w:after="0"/>
              <w:rPr>
                <w:sz w:val="18"/>
              </w:rPr>
            </w:pPr>
          </w:p>
        </w:tc>
        <w:tc>
          <w:tcPr>
            <w:tcW w:w="1474" w:type="dxa"/>
            <w:gridSpan w:val="3"/>
            <w:shd w:val="clear" w:color="auto" w:fill="auto"/>
            <w:vAlign w:val="center"/>
          </w:tcPr>
          <w:p w14:paraId="0F7151AA" w14:textId="77777777" w:rsidR="000F28D7" w:rsidRDefault="00914B71">
            <w:pPr>
              <w:spacing w:after="0"/>
              <w:ind w:firstLine="0"/>
              <w:rPr>
                <w:sz w:val="18"/>
              </w:rPr>
            </w:pPr>
            <w:r>
              <w:rPr>
                <w:sz w:val="18"/>
              </w:rPr>
              <w:t>Ayant son siège à :</w:t>
            </w:r>
          </w:p>
        </w:tc>
        <w:tc>
          <w:tcPr>
            <w:tcW w:w="7858" w:type="dxa"/>
            <w:gridSpan w:val="25"/>
            <w:tcBorders>
              <w:top w:val="single" w:sz="4" w:space="0" w:color="000000"/>
              <w:left w:val="single" w:sz="4" w:space="0" w:color="000000"/>
              <w:bottom w:val="single" w:sz="4" w:space="0" w:color="000000"/>
            </w:tcBorders>
            <w:shd w:val="clear" w:color="auto" w:fill="F2F2F2"/>
            <w:vAlign w:val="center"/>
          </w:tcPr>
          <w:p w14:paraId="095697D7" w14:textId="77777777" w:rsidR="000F28D7" w:rsidRDefault="000F28D7">
            <w:pPr>
              <w:spacing w:after="0"/>
              <w:rPr>
                <w:sz w:val="18"/>
              </w:rPr>
            </w:pPr>
          </w:p>
          <w:p w14:paraId="5A0BC59B" w14:textId="77777777" w:rsidR="000F28D7" w:rsidRDefault="000F28D7">
            <w:pPr>
              <w:spacing w:after="0"/>
              <w:rPr>
                <w:sz w:val="18"/>
              </w:rPr>
            </w:pPr>
          </w:p>
          <w:p w14:paraId="10A8B57C" w14:textId="77777777" w:rsidR="000F28D7" w:rsidRDefault="000F28D7">
            <w:pPr>
              <w:spacing w:after="0"/>
              <w:rPr>
                <w:sz w:val="18"/>
              </w:rPr>
            </w:pPr>
          </w:p>
          <w:p w14:paraId="33471849" w14:textId="77777777" w:rsidR="000F28D7" w:rsidRDefault="000F28D7">
            <w:pPr>
              <w:spacing w:after="0"/>
              <w:rPr>
                <w:sz w:val="18"/>
              </w:rPr>
            </w:pPr>
          </w:p>
        </w:tc>
        <w:tc>
          <w:tcPr>
            <w:tcW w:w="131" w:type="dxa"/>
            <w:gridSpan w:val="3"/>
            <w:tcBorders>
              <w:left w:val="single" w:sz="4" w:space="0" w:color="000000"/>
              <w:right w:val="single" w:sz="8" w:space="0" w:color="000000"/>
            </w:tcBorders>
            <w:shd w:val="clear" w:color="auto" w:fill="auto"/>
            <w:vAlign w:val="center"/>
          </w:tcPr>
          <w:p w14:paraId="497B71E0" w14:textId="77777777" w:rsidR="000F28D7" w:rsidRDefault="000F28D7">
            <w:pPr>
              <w:spacing w:after="0"/>
              <w:rPr>
                <w:sz w:val="18"/>
              </w:rPr>
            </w:pPr>
          </w:p>
        </w:tc>
      </w:tr>
      <w:tr w:rsidR="000F28D7" w14:paraId="787D9D5B" w14:textId="77777777">
        <w:trPr>
          <w:trHeight w:hRule="exact" w:val="60"/>
          <w:jc w:val="center"/>
        </w:trPr>
        <w:tc>
          <w:tcPr>
            <w:tcW w:w="35" w:type="dxa"/>
            <w:tcBorders>
              <w:left w:val="single" w:sz="4" w:space="0" w:color="000000"/>
            </w:tcBorders>
            <w:shd w:val="clear" w:color="auto" w:fill="auto"/>
            <w:vAlign w:val="center"/>
          </w:tcPr>
          <w:p w14:paraId="012CD32B" w14:textId="77777777" w:rsidR="000F28D7" w:rsidRDefault="000F28D7">
            <w:pPr>
              <w:spacing w:after="0"/>
              <w:rPr>
                <w:sz w:val="18"/>
              </w:rPr>
            </w:pPr>
          </w:p>
        </w:tc>
        <w:tc>
          <w:tcPr>
            <w:tcW w:w="4186" w:type="dxa"/>
            <w:gridSpan w:val="13"/>
            <w:shd w:val="clear" w:color="auto" w:fill="auto"/>
            <w:vAlign w:val="center"/>
          </w:tcPr>
          <w:p w14:paraId="2FADBACA" w14:textId="77777777" w:rsidR="000F28D7" w:rsidRDefault="000F28D7">
            <w:pPr>
              <w:spacing w:after="0"/>
              <w:ind w:firstLine="0"/>
              <w:rPr>
                <w:sz w:val="18"/>
              </w:rPr>
            </w:pPr>
          </w:p>
        </w:tc>
        <w:tc>
          <w:tcPr>
            <w:tcW w:w="5146" w:type="dxa"/>
            <w:gridSpan w:val="15"/>
            <w:shd w:val="clear" w:color="auto" w:fill="auto"/>
            <w:vAlign w:val="center"/>
          </w:tcPr>
          <w:p w14:paraId="36E3AAA1" w14:textId="77777777" w:rsidR="000F28D7" w:rsidRDefault="000F28D7">
            <w:pPr>
              <w:spacing w:after="0"/>
              <w:rPr>
                <w:sz w:val="18"/>
              </w:rPr>
            </w:pPr>
          </w:p>
        </w:tc>
        <w:tc>
          <w:tcPr>
            <w:tcW w:w="131" w:type="dxa"/>
            <w:gridSpan w:val="3"/>
            <w:tcBorders>
              <w:right w:val="single" w:sz="8" w:space="0" w:color="000000"/>
            </w:tcBorders>
            <w:shd w:val="clear" w:color="auto" w:fill="auto"/>
            <w:vAlign w:val="center"/>
          </w:tcPr>
          <w:p w14:paraId="5715C043" w14:textId="77777777" w:rsidR="000F28D7" w:rsidRDefault="000F28D7">
            <w:pPr>
              <w:spacing w:after="0"/>
              <w:rPr>
                <w:sz w:val="18"/>
              </w:rPr>
            </w:pPr>
          </w:p>
        </w:tc>
      </w:tr>
      <w:tr w:rsidR="000F28D7" w14:paraId="10BCA216" w14:textId="77777777">
        <w:trPr>
          <w:jc w:val="center"/>
        </w:trPr>
        <w:tc>
          <w:tcPr>
            <w:tcW w:w="35" w:type="dxa"/>
            <w:tcBorders>
              <w:left w:val="single" w:sz="4" w:space="0" w:color="000000"/>
            </w:tcBorders>
            <w:shd w:val="clear" w:color="auto" w:fill="auto"/>
            <w:vAlign w:val="center"/>
          </w:tcPr>
          <w:p w14:paraId="060AB628" w14:textId="77777777" w:rsidR="000F28D7" w:rsidRDefault="000F28D7">
            <w:pPr>
              <w:spacing w:after="0"/>
              <w:rPr>
                <w:sz w:val="18"/>
              </w:rPr>
            </w:pPr>
          </w:p>
        </w:tc>
        <w:tc>
          <w:tcPr>
            <w:tcW w:w="1111" w:type="dxa"/>
            <w:gridSpan w:val="2"/>
            <w:shd w:val="clear" w:color="auto" w:fill="auto"/>
            <w:vAlign w:val="center"/>
          </w:tcPr>
          <w:p w14:paraId="63FAC704" w14:textId="77777777" w:rsidR="000F28D7" w:rsidRDefault="00914B71">
            <w:pPr>
              <w:spacing w:after="0"/>
              <w:ind w:firstLine="0"/>
              <w:jc w:val="right"/>
              <w:rPr>
                <w:sz w:val="18"/>
              </w:rPr>
            </w:pPr>
            <w:r>
              <w:rPr>
                <w:sz w:val="18"/>
              </w:rPr>
              <w:t xml:space="preserve">Tel. :  </w:t>
            </w:r>
          </w:p>
        </w:tc>
        <w:tc>
          <w:tcPr>
            <w:tcW w:w="3720" w:type="dxa"/>
            <w:gridSpan w:val="13"/>
            <w:tcBorders>
              <w:top w:val="single" w:sz="4" w:space="0" w:color="000000"/>
              <w:left w:val="single" w:sz="4" w:space="0" w:color="000000"/>
              <w:bottom w:val="single" w:sz="4" w:space="0" w:color="000000"/>
            </w:tcBorders>
            <w:shd w:val="clear" w:color="auto" w:fill="F2F2F2"/>
            <w:vAlign w:val="center"/>
          </w:tcPr>
          <w:p w14:paraId="26B1BDEB" w14:textId="77777777" w:rsidR="000F28D7" w:rsidRDefault="000F28D7">
            <w:pPr>
              <w:spacing w:after="0"/>
              <w:ind w:firstLine="0"/>
              <w:rPr>
                <w:sz w:val="18"/>
              </w:rPr>
            </w:pPr>
          </w:p>
        </w:tc>
        <w:tc>
          <w:tcPr>
            <w:tcW w:w="799" w:type="dxa"/>
            <w:gridSpan w:val="3"/>
            <w:tcBorders>
              <w:left w:val="single" w:sz="4" w:space="0" w:color="000000"/>
            </w:tcBorders>
            <w:shd w:val="clear" w:color="auto" w:fill="auto"/>
            <w:vAlign w:val="center"/>
          </w:tcPr>
          <w:p w14:paraId="0BCFB591" w14:textId="77777777" w:rsidR="000F28D7" w:rsidRDefault="00914B71">
            <w:pPr>
              <w:spacing w:after="0"/>
              <w:jc w:val="right"/>
              <w:rPr>
                <w:sz w:val="18"/>
              </w:rPr>
            </w:pPr>
            <w:r>
              <w:rPr>
                <w:sz w:val="18"/>
              </w:rPr>
              <w:t>Fax : </w:t>
            </w:r>
          </w:p>
        </w:tc>
        <w:tc>
          <w:tcPr>
            <w:tcW w:w="3702" w:type="dxa"/>
            <w:gridSpan w:val="10"/>
            <w:tcBorders>
              <w:top w:val="single" w:sz="4" w:space="0" w:color="000000"/>
              <w:left w:val="single" w:sz="4" w:space="0" w:color="000000"/>
              <w:bottom w:val="single" w:sz="4" w:space="0" w:color="000000"/>
            </w:tcBorders>
            <w:shd w:val="clear" w:color="auto" w:fill="F2F2F2"/>
            <w:vAlign w:val="center"/>
          </w:tcPr>
          <w:p w14:paraId="3A75434F" w14:textId="77777777" w:rsidR="000F28D7" w:rsidRDefault="000F28D7">
            <w:pPr>
              <w:spacing w:after="0"/>
              <w:rPr>
                <w:sz w:val="18"/>
              </w:rPr>
            </w:pPr>
          </w:p>
        </w:tc>
        <w:tc>
          <w:tcPr>
            <w:tcW w:w="131" w:type="dxa"/>
            <w:gridSpan w:val="3"/>
            <w:tcBorders>
              <w:left w:val="single" w:sz="4" w:space="0" w:color="000000"/>
              <w:right w:val="single" w:sz="8" w:space="0" w:color="000000"/>
            </w:tcBorders>
            <w:shd w:val="clear" w:color="auto" w:fill="auto"/>
            <w:vAlign w:val="center"/>
          </w:tcPr>
          <w:p w14:paraId="3FA3FA0D" w14:textId="77777777" w:rsidR="000F28D7" w:rsidRDefault="000F28D7">
            <w:pPr>
              <w:spacing w:after="0"/>
              <w:rPr>
                <w:sz w:val="18"/>
              </w:rPr>
            </w:pPr>
          </w:p>
        </w:tc>
      </w:tr>
      <w:tr w:rsidR="000F28D7" w14:paraId="0112C8ED" w14:textId="77777777">
        <w:trPr>
          <w:trHeight w:hRule="exact" w:val="60"/>
          <w:jc w:val="center"/>
        </w:trPr>
        <w:tc>
          <w:tcPr>
            <w:tcW w:w="35" w:type="dxa"/>
            <w:tcBorders>
              <w:left w:val="single" w:sz="4" w:space="0" w:color="000000"/>
            </w:tcBorders>
            <w:shd w:val="clear" w:color="auto" w:fill="auto"/>
            <w:vAlign w:val="center"/>
          </w:tcPr>
          <w:p w14:paraId="2FA2E5E8" w14:textId="77777777" w:rsidR="000F28D7" w:rsidRDefault="000F28D7">
            <w:pPr>
              <w:spacing w:after="0"/>
              <w:rPr>
                <w:sz w:val="18"/>
              </w:rPr>
            </w:pPr>
          </w:p>
        </w:tc>
        <w:tc>
          <w:tcPr>
            <w:tcW w:w="3829" w:type="dxa"/>
            <w:gridSpan w:val="11"/>
            <w:shd w:val="clear" w:color="auto" w:fill="auto"/>
            <w:vAlign w:val="center"/>
          </w:tcPr>
          <w:p w14:paraId="175ACCCD" w14:textId="77777777" w:rsidR="000F28D7" w:rsidRDefault="000F28D7">
            <w:pPr>
              <w:spacing w:after="0"/>
              <w:ind w:firstLine="0"/>
              <w:rPr>
                <w:sz w:val="18"/>
              </w:rPr>
            </w:pPr>
          </w:p>
        </w:tc>
        <w:tc>
          <w:tcPr>
            <w:tcW w:w="5503" w:type="dxa"/>
            <w:gridSpan w:val="17"/>
            <w:shd w:val="clear" w:color="auto" w:fill="auto"/>
            <w:vAlign w:val="center"/>
          </w:tcPr>
          <w:p w14:paraId="116F8DF2" w14:textId="77777777" w:rsidR="000F28D7" w:rsidRDefault="000F28D7">
            <w:pPr>
              <w:spacing w:after="0"/>
              <w:rPr>
                <w:sz w:val="18"/>
              </w:rPr>
            </w:pPr>
          </w:p>
        </w:tc>
        <w:tc>
          <w:tcPr>
            <w:tcW w:w="131" w:type="dxa"/>
            <w:gridSpan w:val="3"/>
            <w:tcBorders>
              <w:right w:val="single" w:sz="8" w:space="0" w:color="000000"/>
            </w:tcBorders>
            <w:shd w:val="clear" w:color="auto" w:fill="auto"/>
            <w:vAlign w:val="center"/>
          </w:tcPr>
          <w:p w14:paraId="7FA53C99" w14:textId="77777777" w:rsidR="000F28D7" w:rsidRDefault="000F28D7">
            <w:pPr>
              <w:spacing w:after="0"/>
              <w:rPr>
                <w:sz w:val="18"/>
              </w:rPr>
            </w:pPr>
          </w:p>
        </w:tc>
      </w:tr>
      <w:tr w:rsidR="000F28D7" w14:paraId="7B267BD3" w14:textId="77777777">
        <w:trPr>
          <w:jc w:val="center"/>
        </w:trPr>
        <w:tc>
          <w:tcPr>
            <w:tcW w:w="35" w:type="dxa"/>
            <w:tcBorders>
              <w:left w:val="single" w:sz="4" w:space="0" w:color="000000"/>
            </w:tcBorders>
            <w:shd w:val="clear" w:color="auto" w:fill="auto"/>
            <w:vAlign w:val="center"/>
          </w:tcPr>
          <w:p w14:paraId="48B2CBA4" w14:textId="77777777" w:rsidR="000F28D7" w:rsidRDefault="000F28D7">
            <w:pPr>
              <w:spacing w:after="0"/>
              <w:rPr>
                <w:sz w:val="18"/>
              </w:rPr>
            </w:pPr>
          </w:p>
        </w:tc>
        <w:tc>
          <w:tcPr>
            <w:tcW w:w="1111" w:type="dxa"/>
            <w:gridSpan w:val="2"/>
            <w:shd w:val="clear" w:color="auto" w:fill="auto"/>
            <w:vAlign w:val="center"/>
          </w:tcPr>
          <w:p w14:paraId="0E3B3E7B" w14:textId="77777777" w:rsidR="000F28D7" w:rsidRDefault="00914B71">
            <w:pPr>
              <w:spacing w:after="0"/>
              <w:ind w:firstLine="0"/>
              <w:jc w:val="right"/>
              <w:rPr>
                <w:sz w:val="18"/>
              </w:rPr>
            </w:pPr>
            <w:r>
              <w:rPr>
                <w:sz w:val="18"/>
              </w:rPr>
              <w:t>Courriel :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11D8A2D8" w14:textId="77777777" w:rsidR="000F28D7" w:rsidRDefault="000F28D7">
            <w:pPr>
              <w:spacing w:after="0"/>
              <w:ind w:firstLine="0"/>
              <w:rPr>
                <w:sz w:val="18"/>
              </w:rPr>
            </w:pPr>
          </w:p>
        </w:tc>
        <w:tc>
          <w:tcPr>
            <w:tcW w:w="131" w:type="dxa"/>
            <w:gridSpan w:val="3"/>
            <w:tcBorders>
              <w:left w:val="single" w:sz="4" w:space="0" w:color="000000"/>
              <w:right w:val="single" w:sz="8" w:space="0" w:color="000000"/>
            </w:tcBorders>
            <w:shd w:val="clear" w:color="auto" w:fill="auto"/>
            <w:vAlign w:val="center"/>
          </w:tcPr>
          <w:p w14:paraId="3EEBE7C0" w14:textId="77777777" w:rsidR="000F28D7" w:rsidRDefault="000F28D7">
            <w:pPr>
              <w:spacing w:after="0"/>
              <w:rPr>
                <w:sz w:val="18"/>
              </w:rPr>
            </w:pPr>
          </w:p>
        </w:tc>
      </w:tr>
      <w:tr w:rsidR="000F28D7" w14:paraId="040DFA6F" w14:textId="77777777">
        <w:trPr>
          <w:trHeight w:hRule="exact" w:val="60"/>
          <w:jc w:val="center"/>
        </w:trPr>
        <w:tc>
          <w:tcPr>
            <w:tcW w:w="35" w:type="dxa"/>
            <w:tcBorders>
              <w:left w:val="single" w:sz="4" w:space="0" w:color="000000"/>
            </w:tcBorders>
            <w:shd w:val="clear" w:color="auto" w:fill="auto"/>
            <w:vAlign w:val="center"/>
          </w:tcPr>
          <w:p w14:paraId="0E694E02" w14:textId="77777777" w:rsidR="000F28D7" w:rsidRDefault="000F28D7">
            <w:pPr>
              <w:spacing w:after="0"/>
              <w:rPr>
                <w:sz w:val="18"/>
              </w:rPr>
            </w:pPr>
          </w:p>
        </w:tc>
        <w:tc>
          <w:tcPr>
            <w:tcW w:w="2886" w:type="dxa"/>
            <w:gridSpan w:val="8"/>
            <w:shd w:val="clear" w:color="auto" w:fill="auto"/>
            <w:vAlign w:val="center"/>
          </w:tcPr>
          <w:p w14:paraId="78E25C0B" w14:textId="77777777" w:rsidR="000F28D7" w:rsidRDefault="000F28D7">
            <w:pPr>
              <w:spacing w:after="0"/>
              <w:rPr>
                <w:sz w:val="18"/>
              </w:rPr>
            </w:pPr>
          </w:p>
        </w:tc>
        <w:tc>
          <w:tcPr>
            <w:tcW w:w="6446" w:type="dxa"/>
            <w:gridSpan w:val="20"/>
            <w:shd w:val="clear" w:color="auto" w:fill="auto"/>
            <w:vAlign w:val="center"/>
          </w:tcPr>
          <w:p w14:paraId="1EF2107A" w14:textId="77777777" w:rsidR="000F28D7" w:rsidRDefault="000F28D7">
            <w:pPr>
              <w:spacing w:after="0"/>
              <w:rPr>
                <w:sz w:val="18"/>
              </w:rPr>
            </w:pPr>
          </w:p>
        </w:tc>
        <w:tc>
          <w:tcPr>
            <w:tcW w:w="131" w:type="dxa"/>
            <w:gridSpan w:val="3"/>
            <w:tcBorders>
              <w:right w:val="single" w:sz="8" w:space="0" w:color="000000"/>
            </w:tcBorders>
            <w:shd w:val="clear" w:color="auto" w:fill="auto"/>
            <w:vAlign w:val="center"/>
          </w:tcPr>
          <w:p w14:paraId="476EE32C" w14:textId="77777777" w:rsidR="000F28D7" w:rsidRDefault="000F28D7">
            <w:pPr>
              <w:spacing w:after="0"/>
              <w:rPr>
                <w:sz w:val="18"/>
              </w:rPr>
            </w:pPr>
          </w:p>
        </w:tc>
      </w:tr>
      <w:tr w:rsidR="000F28D7" w14:paraId="1D80DF5C" w14:textId="77777777">
        <w:trPr>
          <w:trHeight w:hRule="exact" w:val="60"/>
          <w:jc w:val="center"/>
        </w:trPr>
        <w:tc>
          <w:tcPr>
            <w:tcW w:w="35" w:type="dxa"/>
            <w:tcBorders>
              <w:top w:val="single" w:sz="4" w:space="0" w:color="000000"/>
              <w:left w:val="single" w:sz="4" w:space="0" w:color="000000"/>
            </w:tcBorders>
            <w:shd w:val="clear" w:color="auto" w:fill="auto"/>
            <w:vAlign w:val="center"/>
          </w:tcPr>
          <w:p w14:paraId="274D39EF" w14:textId="77777777" w:rsidR="000F28D7" w:rsidRDefault="000F28D7">
            <w:pPr>
              <w:spacing w:after="0"/>
              <w:rPr>
                <w:sz w:val="18"/>
              </w:rPr>
            </w:pPr>
          </w:p>
        </w:tc>
        <w:tc>
          <w:tcPr>
            <w:tcW w:w="2886" w:type="dxa"/>
            <w:gridSpan w:val="8"/>
            <w:tcBorders>
              <w:top w:val="single" w:sz="4" w:space="0" w:color="000000"/>
            </w:tcBorders>
            <w:shd w:val="clear" w:color="auto" w:fill="auto"/>
            <w:vAlign w:val="center"/>
          </w:tcPr>
          <w:p w14:paraId="58B455D9" w14:textId="77777777" w:rsidR="000F28D7" w:rsidRDefault="000F28D7">
            <w:pPr>
              <w:spacing w:after="0"/>
              <w:rPr>
                <w:sz w:val="18"/>
              </w:rPr>
            </w:pPr>
          </w:p>
        </w:tc>
        <w:tc>
          <w:tcPr>
            <w:tcW w:w="6446" w:type="dxa"/>
            <w:gridSpan w:val="20"/>
            <w:tcBorders>
              <w:top w:val="single" w:sz="4" w:space="0" w:color="000000"/>
            </w:tcBorders>
            <w:shd w:val="clear" w:color="auto" w:fill="auto"/>
            <w:vAlign w:val="center"/>
          </w:tcPr>
          <w:p w14:paraId="194E3F60" w14:textId="77777777" w:rsidR="000F28D7" w:rsidRDefault="000F28D7">
            <w:pPr>
              <w:spacing w:after="0"/>
              <w:rPr>
                <w:sz w:val="18"/>
              </w:rPr>
            </w:pPr>
          </w:p>
        </w:tc>
        <w:tc>
          <w:tcPr>
            <w:tcW w:w="131" w:type="dxa"/>
            <w:gridSpan w:val="3"/>
            <w:tcBorders>
              <w:top w:val="single" w:sz="4" w:space="0" w:color="000000"/>
              <w:right w:val="single" w:sz="8" w:space="0" w:color="000000"/>
            </w:tcBorders>
            <w:shd w:val="clear" w:color="auto" w:fill="auto"/>
            <w:vAlign w:val="center"/>
          </w:tcPr>
          <w:p w14:paraId="69E1FBAC" w14:textId="77777777" w:rsidR="000F28D7" w:rsidRDefault="000F28D7">
            <w:pPr>
              <w:spacing w:after="0"/>
              <w:rPr>
                <w:sz w:val="18"/>
              </w:rPr>
            </w:pPr>
          </w:p>
        </w:tc>
      </w:tr>
      <w:tr w:rsidR="000F28D7" w14:paraId="75DC3F0A" w14:textId="77777777">
        <w:trPr>
          <w:trHeight w:val="408"/>
          <w:jc w:val="center"/>
        </w:trPr>
        <w:tc>
          <w:tcPr>
            <w:tcW w:w="35" w:type="dxa"/>
            <w:tcBorders>
              <w:left w:val="single" w:sz="4" w:space="0" w:color="000000"/>
            </w:tcBorders>
            <w:shd w:val="clear" w:color="auto" w:fill="auto"/>
            <w:vAlign w:val="center"/>
          </w:tcPr>
          <w:p w14:paraId="74059925" w14:textId="77777777" w:rsidR="000F28D7" w:rsidRDefault="000F28D7">
            <w:pPr>
              <w:spacing w:after="0"/>
              <w:rPr>
                <w:sz w:val="18"/>
              </w:rPr>
            </w:pPr>
          </w:p>
        </w:tc>
        <w:tc>
          <w:tcPr>
            <w:tcW w:w="3238" w:type="dxa"/>
            <w:gridSpan w:val="9"/>
            <w:shd w:val="clear" w:color="auto" w:fill="auto"/>
            <w:vAlign w:val="center"/>
          </w:tcPr>
          <w:p w14:paraId="15D120A6" w14:textId="77777777" w:rsidR="000F28D7" w:rsidRDefault="00914B71">
            <w:pPr>
              <w:spacing w:after="0"/>
              <w:ind w:firstLine="0"/>
              <w:rPr>
                <w:sz w:val="18"/>
              </w:rPr>
            </w:pPr>
            <w:r>
              <w:rPr>
                <w:sz w:val="18"/>
              </w:rPr>
              <w:t>N° d'identité d'établissement (SIRET) :</w:t>
            </w:r>
          </w:p>
        </w:tc>
        <w:tc>
          <w:tcPr>
            <w:tcW w:w="437" w:type="dxa"/>
            <w:tcBorders>
              <w:top w:val="single" w:sz="4" w:space="0" w:color="000000"/>
              <w:left w:val="single" w:sz="4" w:space="0" w:color="000000"/>
              <w:bottom w:val="single" w:sz="4" w:space="0" w:color="000000"/>
            </w:tcBorders>
            <w:shd w:val="clear" w:color="auto" w:fill="F2F2F2"/>
            <w:vAlign w:val="center"/>
          </w:tcPr>
          <w:p w14:paraId="12DE2BB1" w14:textId="77777777" w:rsidR="000F28D7" w:rsidRDefault="000F28D7">
            <w:pPr>
              <w:spacing w:after="0"/>
              <w:ind w:firstLine="0"/>
              <w:jc w:val="center"/>
              <w:rPr>
                <w:sz w:val="18"/>
              </w:rPr>
            </w:pPr>
          </w:p>
        </w:tc>
        <w:tc>
          <w:tcPr>
            <w:tcW w:w="437" w:type="dxa"/>
            <w:gridSpan w:val="2"/>
            <w:tcBorders>
              <w:top w:val="single" w:sz="4" w:space="0" w:color="000000"/>
              <w:left w:val="single" w:sz="4" w:space="0" w:color="000000"/>
              <w:bottom w:val="single" w:sz="4" w:space="0" w:color="000000"/>
            </w:tcBorders>
            <w:shd w:val="clear" w:color="auto" w:fill="F2F2F2"/>
            <w:vAlign w:val="center"/>
          </w:tcPr>
          <w:p w14:paraId="703EDF4B" w14:textId="77777777" w:rsidR="000F28D7" w:rsidRDefault="000F28D7">
            <w:pPr>
              <w:spacing w:after="0"/>
              <w:ind w:firstLine="0"/>
              <w:jc w:val="center"/>
              <w:rPr>
                <w:sz w:val="18"/>
              </w:rPr>
            </w:pPr>
          </w:p>
        </w:tc>
        <w:tc>
          <w:tcPr>
            <w:tcW w:w="526" w:type="dxa"/>
            <w:gridSpan w:val="2"/>
            <w:tcBorders>
              <w:top w:val="single" w:sz="4" w:space="0" w:color="000000"/>
              <w:left w:val="single" w:sz="4" w:space="0" w:color="000000"/>
              <w:bottom w:val="single" w:sz="4" w:space="0" w:color="000000"/>
            </w:tcBorders>
            <w:shd w:val="clear" w:color="auto" w:fill="F2F2F2"/>
            <w:vAlign w:val="center"/>
          </w:tcPr>
          <w:p w14:paraId="370930B7" w14:textId="77777777" w:rsidR="000F28D7" w:rsidRDefault="000F28D7">
            <w:pPr>
              <w:spacing w:after="0"/>
              <w:ind w:firstLine="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vAlign w:val="center"/>
          </w:tcPr>
          <w:p w14:paraId="769EA8AE" w14:textId="77777777" w:rsidR="000F28D7" w:rsidRDefault="000F28D7">
            <w:pPr>
              <w:spacing w:after="0"/>
              <w:ind w:firstLine="0"/>
              <w:jc w:val="center"/>
              <w:rPr>
                <w:sz w:val="18"/>
              </w:rPr>
            </w:pPr>
          </w:p>
        </w:tc>
        <w:tc>
          <w:tcPr>
            <w:tcW w:w="436" w:type="dxa"/>
            <w:tcBorders>
              <w:top w:val="single" w:sz="4" w:space="0" w:color="000000"/>
              <w:left w:val="single" w:sz="4" w:space="0" w:color="000000"/>
              <w:bottom w:val="single" w:sz="4" w:space="0" w:color="000000"/>
            </w:tcBorders>
            <w:shd w:val="clear" w:color="auto" w:fill="F2F2F2"/>
            <w:vAlign w:val="center"/>
          </w:tcPr>
          <w:p w14:paraId="3FBA1100" w14:textId="77777777" w:rsidR="000F28D7" w:rsidRDefault="000F28D7">
            <w:pPr>
              <w:spacing w:after="0"/>
              <w:ind w:firstLine="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vAlign w:val="center"/>
          </w:tcPr>
          <w:p w14:paraId="602AF528" w14:textId="77777777" w:rsidR="000F28D7" w:rsidRDefault="000F28D7">
            <w:pPr>
              <w:spacing w:after="0"/>
              <w:ind w:firstLine="0"/>
              <w:jc w:val="center"/>
              <w:rPr>
                <w:sz w:val="18"/>
              </w:rPr>
            </w:pPr>
          </w:p>
        </w:tc>
        <w:tc>
          <w:tcPr>
            <w:tcW w:w="436" w:type="dxa"/>
            <w:tcBorders>
              <w:top w:val="single" w:sz="4" w:space="0" w:color="000000"/>
              <w:left w:val="single" w:sz="4" w:space="0" w:color="000000"/>
              <w:bottom w:val="single" w:sz="4" w:space="0" w:color="000000"/>
            </w:tcBorders>
            <w:shd w:val="clear" w:color="auto" w:fill="F2F2F2"/>
            <w:vAlign w:val="center"/>
          </w:tcPr>
          <w:p w14:paraId="6B0BD64C" w14:textId="77777777" w:rsidR="000F28D7" w:rsidRDefault="000F28D7">
            <w:pPr>
              <w:spacing w:after="0"/>
              <w:ind w:firstLine="0"/>
              <w:jc w:val="center"/>
              <w:rPr>
                <w:sz w:val="18"/>
              </w:rPr>
            </w:pPr>
          </w:p>
        </w:tc>
        <w:tc>
          <w:tcPr>
            <w:tcW w:w="436" w:type="dxa"/>
            <w:gridSpan w:val="2"/>
            <w:tcBorders>
              <w:top w:val="single" w:sz="4" w:space="0" w:color="000000"/>
              <w:left w:val="single" w:sz="4" w:space="0" w:color="000000"/>
              <w:bottom w:val="single" w:sz="4" w:space="0" w:color="000000"/>
            </w:tcBorders>
            <w:shd w:val="clear" w:color="auto" w:fill="F2F2F2"/>
            <w:vAlign w:val="center"/>
          </w:tcPr>
          <w:p w14:paraId="4029087C" w14:textId="77777777" w:rsidR="000F28D7" w:rsidRDefault="000F28D7">
            <w:pPr>
              <w:spacing w:after="0"/>
              <w:ind w:firstLine="0"/>
              <w:jc w:val="center"/>
              <w:rPr>
                <w:sz w:val="18"/>
              </w:rPr>
            </w:pPr>
          </w:p>
        </w:tc>
        <w:tc>
          <w:tcPr>
            <w:tcW w:w="436" w:type="dxa"/>
            <w:tcBorders>
              <w:top w:val="single" w:sz="4" w:space="0" w:color="000000"/>
              <w:left w:val="single" w:sz="4" w:space="0" w:color="000000"/>
              <w:bottom w:val="single" w:sz="4" w:space="0" w:color="000000"/>
            </w:tcBorders>
            <w:shd w:val="clear" w:color="auto" w:fill="F2F2F2"/>
            <w:vAlign w:val="center"/>
          </w:tcPr>
          <w:p w14:paraId="01376607" w14:textId="77777777" w:rsidR="000F28D7" w:rsidRDefault="000F28D7">
            <w:pPr>
              <w:spacing w:after="0"/>
              <w:ind w:firstLine="0"/>
              <w:jc w:val="center"/>
              <w:rPr>
                <w:sz w:val="18"/>
              </w:rPr>
            </w:pPr>
          </w:p>
        </w:tc>
        <w:tc>
          <w:tcPr>
            <w:tcW w:w="436" w:type="dxa"/>
            <w:tcBorders>
              <w:top w:val="single" w:sz="4" w:space="0" w:color="000000"/>
              <w:left w:val="single" w:sz="4" w:space="0" w:color="000000"/>
              <w:bottom w:val="single" w:sz="4" w:space="0" w:color="000000"/>
            </w:tcBorders>
            <w:shd w:val="clear" w:color="auto" w:fill="F2F2F2"/>
            <w:vAlign w:val="center"/>
          </w:tcPr>
          <w:p w14:paraId="4551BA03" w14:textId="77777777" w:rsidR="000F28D7" w:rsidRDefault="000F28D7">
            <w:pPr>
              <w:spacing w:after="0"/>
              <w:ind w:firstLine="0"/>
              <w:jc w:val="center"/>
              <w:rPr>
                <w:sz w:val="18"/>
              </w:rPr>
            </w:pPr>
          </w:p>
        </w:tc>
        <w:tc>
          <w:tcPr>
            <w:tcW w:w="436" w:type="dxa"/>
            <w:tcBorders>
              <w:top w:val="single" w:sz="4" w:space="0" w:color="000000"/>
              <w:left w:val="single" w:sz="4" w:space="0" w:color="000000"/>
              <w:bottom w:val="single" w:sz="4" w:space="0" w:color="000000"/>
            </w:tcBorders>
            <w:shd w:val="clear" w:color="auto" w:fill="F2F2F2"/>
            <w:vAlign w:val="center"/>
          </w:tcPr>
          <w:p w14:paraId="6B59EA04" w14:textId="77777777" w:rsidR="000F28D7" w:rsidRDefault="000F28D7">
            <w:pPr>
              <w:spacing w:after="0"/>
              <w:ind w:firstLine="0"/>
              <w:jc w:val="center"/>
              <w:rPr>
                <w:sz w:val="18"/>
              </w:rPr>
            </w:pPr>
          </w:p>
        </w:tc>
        <w:tc>
          <w:tcPr>
            <w:tcW w:w="436" w:type="dxa"/>
            <w:tcBorders>
              <w:top w:val="single" w:sz="4" w:space="0" w:color="000000"/>
              <w:left w:val="single" w:sz="4" w:space="0" w:color="000000"/>
              <w:bottom w:val="single" w:sz="4" w:space="0" w:color="000000"/>
            </w:tcBorders>
            <w:shd w:val="clear" w:color="auto" w:fill="F2F2F2"/>
            <w:vAlign w:val="center"/>
          </w:tcPr>
          <w:p w14:paraId="73739A74" w14:textId="77777777" w:rsidR="000F28D7" w:rsidRDefault="000F28D7">
            <w:pPr>
              <w:spacing w:after="0"/>
              <w:ind w:firstLine="0"/>
              <w:jc w:val="center"/>
              <w:rPr>
                <w:sz w:val="18"/>
              </w:rPr>
            </w:pPr>
          </w:p>
        </w:tc>
        <w:tc>
          <w:tcPr>
            <w:tcW w:w="436" w:type="dxa"/>
            <w:tcBorders>
              <w:top w:val="single" w:sz="4" w:space="0" w:color="000000"/>
              <w:left w:val="single" w:sz="4" w:space="0" w:color="000000"/>
              <w:bottom w:val="single" w:sz="4" w:space="0" w:color="000000"/>
            </w:tcBorders>
            <w:shd w:val="clear" w:color="auto" w:fill="F2F2F2"/>
            <w:vAlign w:val="center"/>
          </w:tcPr>
          <w:p w14:paraId="34F94FD9" w14:textId="77777777" w:rsidR="000F28D7" w:rsidRDefault="000F28D7">
            <w:pPr>
              <w:spacing w:after="0"/>
              <w:ind w:firstLine="0"/>
              <w:jc w:val="center"/>
              <w:rPr>
                <w:sz w:val="18"/>
              </w:rPr>
            </w:pPr>
          </w:p>
        </w:tc>
        <w:tc>
          <w:tcPr>
            <w:tcW w:w="424" w:type="dxa"/>
            <w:gridSpan w:val="3"/>
            <w:tcBorders>
              <w:top w:val="single" w:sz="4" w:space="0" w:color="000000"/>
              <w:left w:val="single" w:sz="4" w:space="0" w:color="000000"/>
              <w:bottom w:val="single" w:sz="4" w:space="0" w:color="000000"/>
            </w:tcBorders>
            <w:shd w:val="clear" w:color="auto" w:fill="F2F2F2"/>
            <w:vAlign w:val="center"/>
          </w:tcPr>
          <w:p w14:paraId="5B790D79" w14:textId="77777777" w:rsidR="000F28D7" w:rsidRDefault="000F28D7">
            <w:pPr>
              <w:spacing w:after="0"/>
              <w:ind w:firstLine="0"/>
              <w:jc w:val="center"/>
              <w:rPr>
                <w:sz w:val="18"/>
              </w:rPr>
            </w:pPr>
          </w:p>
        </w:tc>
        <w:tc>
          <w:tcPr>
            <w:tcW w:w="36" w:type="dxa"/>
            <w:tcBorders>
              <w:left w:val="single" w:sz="4" w:space="0" w:color="000000"/>
              <w:right w:val="single" w:sz="8" w:space="0" w:color="000000"/>
            </w:tcBorders>
            <w:shd w:val="clear" w:color="auto" w:fill="auto"/>
            <w:vAlign w:val="center"/>
          </w:tcPr>
          <w:p w14:paraId="4E06CC66" w14:textId="77777777" w:rsidR="000F28D7" w:rsidRDefault="000F28D7">
            <w:pPr>
              <w:spacing w:after="0"/>
              <w:rPr>
                <w:sz w:val="18"/>
              </w:rPr>
            </w:pPr>
          </w:p>
        </w:tc>
      </w:tr>
      <w:tr w:rsidR="000F28D7" w14:paraId="2DE4E0D3" w14:textId="77777777">
        <w:trPr>
          <w:trHeight w:hRule="exact" w:val="60"/>
          <w:jc w:val="center"/>
        </w:trPr>
        <w:tc>
          <w:tcPr>
            <w:tcW w:w="35" w:type="dxa"/>
            <w:tcBorders>
              <w:left w:val="single" w:sz="4" w:space="0" w:color="000000"/>
            </w:tcBorders>
            <w:shd w:val="clear" w:color="auto" w:fill="auto"/>
            <w:vAlign w:val="center"/>
          </w:tcPr>
          <w:p w14:paraId="1D6B689B" w14:textId="77777777" w:rsidR="000F28D7" w:rsidRDefault="000F28D7">
            <w:pPr>
              <w:keepNext/>
              <w:rPr>
                <w:sz w:val="18"/>
              </w:rPr>
            </w:pPr>
          </w:p>
        </w:tc>
        <w:tc>
          <w:tcPr>
            <w:tcW w:w="2845" w:type="dxa"/>
            <w:gridSpan w:val="7"/>
            <w:shd w:val="clear" w:color="auto" w:fill="auto"/>
            <w:vAlign w:val="center"/>
          </w:tcPr>
          <w:p w14:paraId="3C98D375" w14:textId="77777777" w:rsidR="000F28D7" w:rsidRDefault="000F28D7">
            <w:pPr>
              <w:keepNext/>
              <w:rPr>
                <w:sz w:val="18"/>
              </w:rPr>
            </w:pPr>
          </w:p>
        </w:tc>
        <w:tc>
          <w:tcPr>
            <w:tcW w:w="6487" w:type="dxa"/>
            <w:gridSpan w:val="21"/>
            <w:shd w:val="clear" w:color="auto" w:fill="auto"/>
            <w:vAlign w:val="center"/>
          </w:tcPr>
          <w:p w14:paraId="4DF4FE7A" w14:textId="77777777" w:rsidR="000F28D7" w:rsidRDefault="000F28D7">
            <w:pPr>
              <w:keepNext/>
              <w:rPr>
                <w:sz w:val="18"/>
              </w:rPr>
            </w:pPr>
          </w:p>
        </w:tc>
        <w:tc>
          <w:tcPr>
            <w:tcW w:w="131" w:type="dxa"/>
            <w:gridSpan w:val="3"/>
            <w:tcBorders>
              <w:right w:val="single" w:sz="8" w:space="0" w:color="000000"/>
            </w:tcBorders>
            <w:shd w:val="clear" w:color="auto" w:fill="auto"/>
            <w:vAlign w:val="center"/>
          </w:tcPr>
          <w:p w14:paraId="4AD37964" w14:textId="77777777" w:rsidR="000F28D7" w:rsidRDefault="000F28D7">
            <w:pPr>
              <w:keepNext/>
              <w:rPr>
                <w:sz w:val="18"/>
              </w:rPr>
            </w:pPr>
          </w:p>
        </w:tc>
      </w:tr>
      <w:tr w:rsidR="000F28D7" w14:paraId="1D0B27C7" w14:textId="77777777">
        <w:trPr>
          <w:jc w:val="center"/>
        </w:trPr>
        <w:tc>
          <w:tcPr>
            <w:tcW w:w="35" w:type="dxa"/>
            <w:tcBorders>
              <w:left w:val="single" w:sz="4" w:space="0" w:color="000000"/>
            </w:tcBorders>
            <w:shd w:val="clear" w:color="auto" w:fill="auto"/>
            <w:vAlign w:val="center"/>
          </w:tcPr>
          <w:p w14:paraId="4091BCEB" w14:textId="77777777" w:rsidR="000F28D7" w:rsidRDefault="000F28D7">
            <w:pPr>
              <w:spacing w:before="20"/>
              <w:rPr>
                <w:sz w:val="18"/>
              </w:rPr>
            </w:pPr>
          </w:p>
        </w:tc>
        <w:tc>
          <w:tcPr>
            <w:tcW w:w="6793" w:type="dxa"/>
            <w:gridSpan w:val="21"/>
            <w:shd w:val="clear" w:color="auto" w:fill="auto"/>
            <w:vAlign w:val="center"/>
          </w:tcPr>
          <w:p w14:paraId="32095B0A" w14:textId="77777777" w:rsidR="000F28D7" w:rsidRDefault="00914B71">
            <w:pPr>
              <w:spacing w:before="40"/>
              <w:ind w:firstLine="0"/>
              <w:rPr>
                <w:sz w:val="18"/>
              </w:rPr>
            </w:pPr>
            <w:r>
              <w:rPr>
                <w:sz w:val="18"/>
              </w:rPr>
              <w:t xml:space="preserve">N° d'inscription </w:t>
            </w:r>
            <w:r>
              <w:rPr>
                <w:color w:val="3F3F3F" w:themeColor="text1"/>
              </w:rPr>
              <w:fldChar w:fldCharType="begin">
                <w:ffData>
                  <w:name w:val="CaseACocher7"/>
                  <w:enabled/>
                  <w:calcOnExit w:val="0"/>
                  <w:checkBox>
                    <w:sizeAuto/>
                    <w:default w:val="0"/>
                  </w:checkBox>
                </w:ffData>
              </w:fldChar>
            </w:r>
            <w:r>
              <w:rPr>
                <w:color w:val="3F3F3F" w:themeColor="text1"/>
              </w:rPr>
              <w:instrText xml:space="preserve"> FORMCHECKBOX </w:instrText>
            </w:r>
            <w:r w:rsidR="008C7EF9">
              <w:rPr>
                <w:color w:val="3F3F3F" w:themeColor="text1"/>
              </w:rPr>
            </w:r>
            <w:r w:rsidR="008C7EF9">
              <w:rPr>
                <w:color w:val="3F3F3F" w:themeColor="text1"/>
              </w:rPr>
              <w:fldChar w:fldCharType="separate"/>
            </w:r>
            <w:r>
              <w:rPr>
                <w:color w:val="3F3F3F" w:themeColor="text1"/>
              </w:rPr>
              <w:fldChar w:fldCharType="end"/>
            </w:r>
            <w:r>
              <w:rPr>
                <w:sz w:val="18"/>
              </w:rPr>
              <w:t xml:space="preserve"> au répertoire des métiers </w:t>
            </w:r>
            <w:r>
              <w:rPr>
                <w:b/>
                <w:sz w:val="18"/>
              </w:rPr>
              <w:t>ou</w:t>
            </w:r>
            <w:r>
              <w:rPr>
                <w:sz w:val="18"/>
              </w:rPr>
              <w:t xml:space="preserve"> </w:t>
            </w:r>
            <w:r>
              <w:rPr>
                <w:color w:val="3F3F3F" w:themeColor="text1"/>
              </w:rPr>
              <w:fldChar w:fldCharType="begin">
                <w:ffData>
                  <w:name w:val=""/>
                  <w:enabled/>
                  <w:calcOnExit w:val="0"/>
                  <w:checkBox>
                    <w:sizeAuto/>
                    <w:default w:val="0"/>
                  </w:checkBox>
                </w:ffData>
              </w:fldChar>
            </w:r>
            <w:r>
              <w:rPr>
                <w:color w:val="3F3F3F" w:themeColor="text1"/>
              </w:rPr>
              <w:instrText xml:space="preserve"> FORMCHECKBOX </w:instrText>
            </w:r>
            <w:r w:rsidR="008C7EF9">
              <w:rPr>
                <w:color w:val="3F3F3F" w:themeColor="text1"/>
              </w:rPr>
            </w:r>
            <w:r w:rsidR="008C7EF9">
              <w:rPr>
                <w:color w:val="3F3F3F" w:themeColor="text1"/>
              </w:rPr>
              <w:fldChar w:fldCharType="separate"/>
            </w:r>
            <w:r>
              <w:rPr>
                <w:color w:val="3F3F3F" w:themeColor="text1"/>
              </w:rPr>
              <w:fldChar w:fldCharType="end"/>
            </w:r>
            <w:r>
              <w:rPr>
                <w:sz w:val="18"/>
              </w:rPr>
              <w:t xml:space="preserve"> au registre du commerce et des sociétés :</w:t>
            </w:r>
          </w:p>
        </w:tc>
        <w:tc>
          <w:tcPr>
            <w:tcW w:w="2539" w:type="dxa"/>
            <w:gridSpan w:val="7"/>
            <w:tcBorders>
              <w:top w:val="single" w:sz="4" w:space="0" w:color="000000"/>
              <w:left w:val="single" w:sz="4" w:space="0" w:color="000000"/>
              <w:bottom w:val="single" w:sz="4" w:space="0" w:color="000000"/>
            </w:tcBorders>
            <w:shd w:val="clear" w:color="auto" w:fill="F2F2F2"/>
            <w:vAlign w:val="center"/>
          </w:tcPr>
          <w:p w14:paraId="2BF6560B" w14:textId="77777777" w:rsidR="000F28D7" w:rsidRDefault="000F28D7">
            <w:pPr>
              <w:spacing w:before="20"/>
              <w:rPr>
                <w:sz w:val="18"/>
              </w:rPr>
            </w:pPr>
          </w:p>
        </w:tc>
        <w:tc>
          <w:tcPr>
            <w:tcW w:w="131" w:type="dxa"/>
            <w:gridSpan w:val="3"/>
            <w:tcBorders>
              <w:left w:val="single" w:sz="4" w:space="0" w:color="000000"/>
              <w:right w:val="single" w:sz="8" w:space="0" w:color="000000"/>
            </w:tcBorders>
            <w:shd w:val="clear" w:color="auto" w:fill="auto"/>
            <w:vAlign w:val="center"/>
          </w:tcPr>
          <w:p w14:paraId="244F9B72" w14:textId="77777777" w:rsidR="000F28D7" w:rsidRDefault="000F28D7">
            <w:pPr>
              <w:spacing w:before="20"/>
              <w:rPr>
                <w:sz w:val="18"/>
              </w:rPr>
            </w:pPr>
          </w:p>
        </w:tc>
      </w:tr>
      <w:tr w:rsidR="000F28D7" w14:paraId="7BD3EB3F" w14:textId="77777777">
        <w:trPr>
          <w:trHeight w:hRule="exact" w:val="60"/>
          <w:jc w:val="center"/>
        </w:trPr>
        <w:tc>
          <w:tcPr>
            <w:tcW w:w="35" w:type="dxa"/>
            <w:tcBorders>
              <w:left w:val="single" w:sz="4" w:space="0" w:color="000000"/>
              <w:bottom w:val="single" w:sz="8" w:space="0" w:color="000000"/>
            </w:tcBorders>
            <w:shd w:val="clear" w:color="auto" w:fill="auto"/>
            <w:vAlign w:val="center"/>
          </w:tcPr>
          <w:p w14:paraId="5001BC15" w14:textId="77777777" w:rsidR="000F28D7" w:rsidRDefault="000F28D7">
            <w:pPr>
              <w:rPr>
                <w:sz w:val="18"/>
              </w:rPr>
            </w:pPr>
          </w:p>
        </w:tc>
        <w:tc>
          <w:tcPr>
            <w:tcW w:w="2845" w:type="dxa"/>
            <w:gridSpan w:val="7"/>
            <w:tcBorders>
              <w:bottom w:val="single" w:sz="8" w:space="0" w:color="000000"/>
            </w:tcBorders>
            <w:shd w:val="clear" w:color="auto" w:fill="auto"/>
            <w:vAlign w:val="center"/>
          </w:tcPr>
          <w:p w14:paraId="6D9953B5" w14:textId="77777777" w:rsidR="000F28D7" w:rsidRDefault="000F28D7">
            <w:pPr>
              <w:keepNext/>
              <w:rPr>
                <w:sz w:val="18"/>
              </w:rPr>
            </w:pPr>
          </w:p>
        </w:tc>
        <w:tc>
          <w:tcPr>
            <w:tcW w:w="6544" w:type="dxa"/>
            <w:gridSpan w:val="22"/>
            <w:tcBorders>
              <w:bottom w:val="single" w:sz="8" w:space="0" w:color="000000"/>
            </w:tcBorders>
            <w:shd w:val="clear" w:color="auto" w:fill="auto"/>
            <w:vAlign w:val="center"/>
          </w:tcPr>
          <w:p w14:paraId="2E2D3E0B" w14:textId="77777777" w:rsidR="000F28D7" w:rsidRDefault="000F28D7">
            <w:pPr>
              <w:keepNext/>
              <w:rPr>
                <w:sz w:val="18"/>
              </w:rPr>
            </w:pPr>
          </w:p>
        </w:tc>
        <w:tc>
          <w:tcPr>
            <w:tcW w:w="74" w:type="dxa"/>
            <w:gridSpan w:val="2"/>
            <w:tcBorders>
              <w:bottom w:val="single" w:sz="8" w:space="0" w:color="000000"/>
              <w:right w:val="single" w:sz="8" w:space="0" w:color="000000"/>
            </w:tcBorders>
            <w:shd w:val="clear" w:color="auto" w:fill="auto"/>
            <w:vAlign w:val="center"/>
          </w:tcPr>
          <w:p w14:paraId="18B1E611" w14:textId="77777777" w:rsidR="000F28D7" w:rsidRDefault="000F28D7">
            <w:pPr>
              <w:keepNext/>
              <w:rPr>
                <w:sz w:val="18"/>
              </w:rPr>
            </w:pPr>
          </w:p>
        </w:tc>
      </w:tr>
    </w:tbl>
    <w:p w14:paraId="0BF4BE42" w14:textId="77777777" w:rsidR="000F28D7" w:rsidRDefault="00914B71">
      <w:pPr>
        <w:spacing w:before="240" w:after="0"/>
        <w:rPr>
          <w:bCs/>
          <w:color w:val="00205B"/>
          <w:sz w:val="26"/>
          <w:szCs w:val="26"/>
          <w:u w:val="single"/>
        </w:rPr>
      </w:pPr>
      <w:r>
        <w:t xml:space="preserve">Ci-après désigné comme « L’Occupant » </w:t>
      </w:r>
      <w:r>
        <w:br w:type="page" w:clear="all"/>
      </w:r>
    </w:p>
    <w:p w14:paraId="4733B2E2" w14:textId="77777777" w:rsidR="000F28D7" w:rsidRDefault="00914B71">
      <w:pPr>
        <w:pStyle w:val="DirectionAchats1Title"/>
      </w:pPr>
      <w:r>
        <w:lastRenderedPageBreak/>
        <w:t xml:space="preserve"> </w:t>
      </w:r>
      <w:bookmarkStart w:id="10" w:name="_Toc220483603"/>
      <w:r>
        <w:t>OBJET DE LA CONVENTION</w:t>
      </w:r>
      <w:bookmarkEnd w:id="10"/>
    </w:p>
    <w:p w14:paraId="256257D4" w14:textId="77777777" w:rsidR="000F28D7" w:rsidRDefault="00914B71">
      <w:pPr>
        <w:ind w:firstLine="0"/>
      </w:pPr>
      <w:r>
        <w:rPr>
          <w:szCs w:val="20"/>
        </w:rPr>
        <w:t xml:space="preserve">La présente convention, non constitutive de droits réels, </w:t>
      </w:r>
      <w:r>
        <w:t>a pour objet l’octroi d’une autorisation d’occupation temporaire (AOT) du domaine public pour l’installation et la gestion d’appareils de photocopie et d’impression, ainsi que la gestion monétaire associée, destinés aux usagers des services universitaires.</w:t>
      </w:r>
    </w:p>
    <w:p w14:paraId="48D01DAE" w14:textId="77777777" w:rsidR="000F28D7" w:rsidRDefault="00914B71" w:rsidP="006637E2">
      <w:pPr>
        <w:spacing w:before="240"/>
        <w:ind w:firstLine="0"/>
        <w:rPr>
          <w:szCs w:val="20"/>
        </w:rPr>
      </w:pPr>
      <w:r>
        <w:t>Elle</w:t>
      </w:r>
      <w:r>
        <w:rPr>
          <w:szCs w:val="20"/>
        </w:rPr>
        <w:t xml:space="preserve"> définit les modalités d’occupation des locaux et/ou des espaces mis à disposition par l’Université Toulouse Jean Jaurès (UT2J) en vue de l’exécution des prestations susmentionnées.</w:t>
      </w:r>
    </w:p>
    <w:p w14:paraId="730F88DB" w14:textId="77777777" w:rsidR="000F28D7" w:rsidRDefault="00914B71" w:rsidP="006637E2">
      <w:pPr>
        <w:spacing w:before="240"/>
        <w:ind w:firstLine="0"/>
      </w:pPr>
      <w:r>
        <w:t xml:space="preserve">L’UT2J ne peut se priver de façon durable de la jouissance de ses bâtiments et des emplacements sur lesquels seront installés les moyens de l’Occupant. </w:t>
      </w:r>
    </w:p>
    <w:p w14:paraId="360221EF" w14:textId="77777777" w:rsidR="000F28D7" w:rsidRDefault="00914B71" w:rsidP="006637E2">
      <w:pPr>
        <w:spacing w:before="240"/>
        <w:ind w:firstLine="0"/>
      </w:pPr>
      <w:r>
        <w:t>L’UT2J entend soumettre l’installation et l'exploitation de ces moyens au régime juridique des autorisations d’occupation consenties sur le domaine public.</w:t>
      </w:r>
    </w:p>
    <w:p w14:paraId="0ADCA8B7" w14:textId="77777777" w:rsidR="000F28D7" w:rsidRDefault="00914B71" w:rsidP="006637E2">
      <w:pPr>
        <w:spacing w:before="240"/>
        <w:ind w:firstLine="0"/>
        <w:rPr>
          <w:bCs/>
          <w:szCs w:val="20"/>
        </w:rPr>
      </w:pPr>
      <w:r>
        <w:rPr>
          <w:bCs/>
          <w:szCs w:val="20"/>
        </w:rPr>
        <w:t>Aussi, en raison de son caractère essentiellement précaire, la présente autorisation est accordée à l’Occupant</w:t>
      </w:r>
      <w:r>
        <w:rPr>
          <w:szCs w:val="20"/>
        </w:rPr>
        <w:t xml:space="preserve"> </w:t>
      </w:r>
      <w:r>
        <w:rPr>
          <w:bCs/>
          <w:szCs w:val="20"/>
        </w:rPr>
        <w:t>à titre personnel et ne pourra en aucun cas être cédée à titre gratuit ou onéreux à un autre bénéficiaire, ou sous-louée sous quelque forme que ce soit.</w:t>
      </w:r>
    </w:p>
    <w:p w14:paraId="4E41349E" w14:textId="77777777" w:rsidR="000F28D7" w:rsidRDefault="00914B71" w:rsidP="006637E2">
      <w:pPr>
        <w:spacing w:before="240"/>
        <w:ind w:firstLine="0"/>
        <w:rPr>
          <w:bCs/>
          <w:szCs w:val="20"/>
        </w:rPr>
      </w:pPr>
      <w:r>
        <w:rPr>
          <w:bCs/>
          <w:szCs w:val="20"/>
        </w:rPr>
        <w:t>Elle sera résiliée de plein droit en cas de dissolution de la société.</w:t>
      </w:r>
    </w:p>
    <w:p w14:paraId="368C7DD2" w14:textId="77777777" w:rsidR="000F28D7" w:rsidRDefault="00914B71">
      <w:pPr>
        <w:ind w:firstLine="0"/>
      </w:pPr>
      <w:r>
        <w:rPr>
          <w:szCs w:val="20"/>
        </w:rPr>
        <w:t xml:space="preserve">Le titre délivré à l’Occupant ne confère aucun des droits et avantages reconnus au locataire d’immeuble à usage commercial </w:t>
      </w:r>
      <w:r>
        <w:t xml:space="preserve">et industriel, notamment en ce qui concerne le droit au maintien dans les lieux. </w:t>
      </w:r>
    </w:p>
    <w:p w14:paraId="46C3B4C2" w14:textId="77777777" w:rsidR="000F28D7" w:rsidRDefault="00914B71" w:rsidP="006637E2">
      <w:pPr>
        <w:spacing w:before="240"/>
        <w:ind w:firstLine="0"/>
      </w:pPr>
      <w:r>
        <w:t>Pour ce faire, l’UT2J lance un appel à projet à travers une procédure de sélection en application des articles L2122-1-1 et suivants du Code général de la propriété des personnes publiques (CG3P).</w:t>
      </w:r>
    </w:p>
    <w:p w14:paraId="5CFA5DA7" w14:textId="77777777" w:rsidR="000F28D7" w:rsidRDefault="00914B71" w:rsidP="006637E2">
      <w:pPr>
        <w:spacing w:before="240"/>
        <w:ind w:firstLine="0"/>
      </w:pPr>
      <w:r>
        <w:t xml:space="preserve">A titre préliminaire, l'Occupant déclare : </w:t>
      </w:r>
    </w:p>
    <w:p w14:paraId="0BE7AE15" w14:textId="77777777" w:rsidR="000F28D7" w:rsidRDefault="00914B71">
      <w:pPr>
        <w:pStyle w:val="Paragraphedeliste"/>
        <w:numPr>
          <w:ilvl w:val="0"/>
          <w:numId w:val="13"/>
        </w:numPr>
      </w:pPr>
      <w:proofErr w:type="gramStart"/>
      <w:r>
        <w:t>avoir</w:t>
      </w:r>
      <w:proofErr w:type="gramEnd"/>
      <w:r>
        <w:t xml:space="preserve"> fait acte de candidature à la consultation réalisée par l'UT2J portant sur l’objet susmentionné, avoir obtenu toutes les informations qu'il a sollicitées dans ce cadre et se présenter seul ;</w:t>
      </w:r>
    </w:p>
    <w:p w14:paraId="520E0A02" w14:textId="77777777" w:rsidR="000F28D7" w:rsidRDefault="00914B71">
      <w:pPr>
        <w:pStyle w:val="Paragraphedeliste"/>
        <w:numPr>
          <w:ilvl w:val="0"/>
          <w:numId w:val="13"/>
        </w:numPr>
      </w:pPr>
      <w:proofErr w:type="gramStart"/>
      <w:r>
        <w:t>avoir</w:t>
      </w:r>
      <w:proofErr w:type="gramEnd"/>
      <w:r>
        <w:t xml:space="preserve"> satisfait aux obligations fiscales et sociales au 31 décembre de l’année pour son entreprise ou son activité ;</w:t>
      </w:r>
    </w:p>
    <w:p w14:paraId="7FA2D945" w14:textId="77777777" w:rsidR="000F28D7" w:rsidRDefault="00914B71">
      <w:pPr>
        <w:pStyle w:val="Paragraphedeliste"/>
        <w:numPr>
          <w:ilvl w:val="0"/>
          <w:numId w:val="13"/>
        </w:numPr>
      </w:pPr>
      <w:proofErr w:type="gramStart"/>
      <w:r>
        <w:t>ne</w:t>
      </w:r>
      <w:proofErr w:type="gramEnd"/>
      <w:r>
        <w:t xml:space="preserve"> pas avoir fait l’objet d’une interdiction de concourir à une procédure publique de mise en concurrence ;</w:t>
      </w:r>
    </w:p>
    <w:p w14:paraId="25763783" w14:textId="77777777" w:rsidR="000F28D7" w:rsidRDefault="00914B71">
      <w:pPr>
        <w:pStyle w:val="Paragraphedeliste"/>
        <w:numPr>
          <w:ilvl w:val="0"/>
          <w:numId w:val="13"/>
        </w:numPr>
      </w:pPr>
      <w:proofErr w:type="gramStart"/>
      <w:r>
        <w:t>ne</w:t>
      </w:r>
      <w:proofErr w:type="gramEnd"/>
      <w:r>
        <w:t xml:space="preserve"> pas avoir fait l’objet, au cours des 5 dernières années, d’une condamnation inscrite au bulletin n° 2 du casier judiciaire pour les infractions visées aux articles L. 8221-1, L. 8221-3, L. 8221-5, L. 8231-1, L. 8241-1 et L. 8251-1 du code du travail ou des infractions de même nature dans un autre Etat de l’Union Européenne ;</w:t>
      </w:r>
    </w:p>
    <w:p w14:paraId="433C516A" w14:textId="77777777" w:rsidR="000F28D7" w:rsidRDefault="00914B71">
      <w:pPr>
        <w:pStyle w:val="Paragraphedeliste"/>
        <w:numPr>
          <w:ilvl w:val="0"/>
          <w:numId w:val="13"/>
        </w:numPr>
      </w:pPr>
      <w:proofErr w:type="gramStart"/>
      <w:r>
        <w:t>avoir</w:t>
      </w:r>
      <w:proofErr w:type="gramEnd"/>
      <w:r>
        <w:t xml:space="preserve"> les capacités professionnelles, techniques et financières pour exécuter entièrement les obligations stipulées à la présente convention. </w:t>
      </w:r>
    </w:p>
    <w:p w14:paraId="7C0C2B84" w14:textId="77777777" w:rsidR="000F28D7" w:rsidRDefault="000F28D7">
      <w:pPr>
        <w:spacing w:after="0"/>
        <w:ind w:firstLine="0"/>
        <w:rPr>
          <w:b/>
        </w:rPr>
      </w:pPr>
    </w:p>
    <w:p w14:paraId="79EE6940" w14:textId="77777777" w:rsidR="000F28D7" w:rsidRDefault="00914B71">
      <w:pPr>
        <w:spacing w:after="0"/>
        <w:ind w:firstLine="0"/>
        <w:rPr>
          <w:b/>
        </w:rPr>
      </w:pPr>
      <w:r>
        <w:rPr>
          <w:b/>
        </w:rPr>
        <w:t xml:space="preserve">Ceci exposé et ayant valeur contractuelle, la convention est formée aux charges et conditions ci-après. </w:t>
      </w:r>
    </w:p>
    <w:p w14:paraId="4A48B7A8" w14:textId="77777777" w:rsidR="000F28D7" w:rsidRDefault="000F28D7"/>
    <w:p w14:paraId="62BA882A" w14:textId="77777777" w:rsidR="000F28D7" w:rsidRDefault="000F28D7"/>
    <w:p w14:paraId="29068ED2" w14:textId="77777777" w:rsidR="000F28D7" w:rsidRDefault="000F28D7"/>
    <w:p w14:paraId="7BA1E6C7" w14:textId="77777777" w:rsidR="000F28D7" w:rsidRDefault="00914B71">
      <w:pPr>
        <w:widowControl/>
        <w:spacing w:after="160" w:line="259" w:lineRule="auto"/>
        <w:ind w:firstLine="0"/>
        <w:jc w:val="left"/>
        <w:rPr>
          <w:b/>
          <w:color w:val="00205B"/>
          <w:sz w:val="32"/>
          <w:lang w:val="en-US"/>
        </w:rPr>
      </w:pPr>
      <w:r>
        <w:br w:type="page" w:clear="all"/>
      </w:r>
    </w:p>
    <w:p w14:paraId="0D1F4DFE" w14:textId="32376E67" w:rsidR="000F28D7" w:rsidRDefault="00914B71">
      <w:pPr>
        <w:pStyle w:val="DirectionAchats1Title"/>
      </w:pPr>
      <w:r>
        <w:lastRenderedPageBreak/>
        <w:t xml:space="preserve"> </w:t>
      </w:r>
      <w:bookmarkStart w:id="11" w:name="_Toc220483604"/>
      <w:r w:rsidR="00056815">
        <w:t>STIPULATI</w:t>
      </w:r>
      <w:r>
        <w:t>ONS GENERALES</w:t>
      </w:r>
      <w:bookmarkEnd w:id="11"/>
    </w:p>
    <w:p w14:paraId="04FFB9C2" w14:textId="77777777" w:rsidR="000F28D7" w:rsidRDefault="00914B71">
      <w:pPr>
        <w:pStyle w:val="DirectionAchats2Title"/>
      </w:pPr>
      <w:bookmarkStart w:id="12" w:name="_Toc220483605"/>
      <w:r>
        <w:t>Désignation des sites d’installation</w:t>
      </w:r>
      <w:bookmarkEnd w:id="12"/>
    </w:p>
    <w:p w14:paraId="6185E898" w14:textId="77777777" w:rsidR="000F28D7" w:rsidRDefault="00914B71">
      <w:pPr>
        <w:ind w:firstLine="0"/>
      </w:pPr>
      <w:r>
        <w:t>Les matériels sont installés dans les locaux des sites de l’UT2J désignés comme suit :</w:t>
      </w:r>
    </w:p>
    <w:p w14:paraId="6938F3FF" w14:textId="77777777" w:rsidR="000F28D7" w:rsidRDefault="00914B71">
      <w:pPr>
        <w:pStyle w:val="Paragraphedeliste"/>
        <w:numPr>
          <w:ilvl w:val="0"/>
          <w:numId w:val="11"/>
        </w:numPr>
      </w:pPr>
      <w:r>
        <w:t>Site de l’Université Toulouse Jean Jaurès (UT2J) sise 5 allées Antonio Machado, 31106 Toulouse :</w:t>
      </w:r>
    </w:p>
    <w:p w14:paraId="48F5633D" w14:textId="77777777" w:rsidR="000F28D7" w:rsidRDefault="00914B71">
      <w:pPr>
        <w:pStyle w:val="Paragraphedeliste"/>
        <w:numPr>
          <w:ilvl w:val="0"/>
          <w:numId w:val="12"/>
        </w:numPr>
        <w:rPr>
          <w:b/>
          <w:bCs/>
        </w:rPr>
      </w:pPr>
      <w:r>
        <w:t>Bibliothèque universitaire centrale ;</w:t>
      </w:r>
    </w:p>
    <w:p w14:paraId="08ED00B1" w14:textId="77777777" w:rsidR="000F28D7" w:rsidRDefault="00914B71">
      <w:pPr>
        <w:pStyle w:val="Paragraphedeliste"/>
        <w:numPr>
          <w:ilvl w:val="0"/>
          <w:numId w:val="12"/>
        </w:numPr>
        <w:rPr>
          <w:b/>
          <w:bCs/>
        </w:rPr>
      </w:pPr>
      <w:r>
        <w:t>Centre de ressources des Langues ;</w:t>
      </w:r>
    </w:p>
    <w:p w14:paraId="07403E80" w14:textId="77777777" w:rsidR="000F28D7" w:rsidRDefault="00914B71">
      <w:pPr>
        <w:pStyle w:val="Paragraphedeliste"/>
        <w:numPr>
          <w:ilvl w:val="0"/>
          <w:numId w:val="12"/>
        </w:numPr>
        <w:rPr>
          <w:b/>
          <w:bCs/>
        </w:rPr>
      </w:pPr>
      <w:r>
        <w:t>Centre de ressources Olympe de Gouges ;</w:t>
      </w:r>
    </w:p>
    <w:p w14:paraId="46AA70D1" w14:textId="77777777" w:rsidR="000F28D7" w:rsidRDefault="00914B71">
      <w:pPr>
        <w:pStyle w:val="Paragraphedeliste"/>
        <w:numPr>
          <w:ilvl w:val="0"/>
          <w:numId w:val="12"/>
        </w:numPr>
        <w:rPr>
          <w:b/>
          <w:bCs/>
        </w:rPr>
      </w:pPr>
      <w:r>
        <w:t>Centre de ressources en Psychologie Louise Michel ;</w:t>
      </w:r>
    </w:p>
    <w:p w14:paraId="13B6E43C" w14:textId="77777777" w:rsidR="000F28D7" w:rsidRDefault="00914B71">
      <w:pPr>
        <w:pStyle w:val="Paragraphedeliste"/>
        <w:numPr>
          <w:ilvl w:val="0"/>
          <w:numId w:val="12"/>
        </w:numPr>
        <w:rPr>
          <w:b/>
          <w:bCs/>
        </w:rPr>
      </w:pPr>
      <w:r>
        <w:t>Centre de ressources Lettres, Arts, Philosophie.</w:t>
      </w:r>
    </w:p>
    <w:p w14:paraId="6A5E9142" w14:textId="77777777" w:rsidR="000F28D7" w:rsidRDefault="000F28D7">
      <w:pPr>
        <w:pStyle w:val="Paragraphedeliste"/>
        <w:numPr>
          <w:ilvl w:val="0"/>
          <w:numId w:val="0"/>
        </w:numPr>
        <w:ind w:left="1514"/>
        <w:rPr>
          <w:b/>
          <w:bCs/>
        </w:rPr>
      </w:pPr>
    </w:p>
    <w:p w14:paraId="48F78B69" w14:textId="77777777" w:rsidR="000F28D7" w:rsidRDefault="00914B71">
      <w:pPr>
        <w:pStyle w:val="Paragraphedeliste"/>
        <w:numPr>
          <w:ilvl w:val="0"/>
          <w:numId w:val="11"/>
        </w:numPr>
      </w:pPr>
      <w:r>
        <w:t>Sites de l’institut national supérieur du professorat et de l’éducation (INSPÉ) :</w:t>
      </w:r>
    </w:p>
    <w:p w14:paraId="5BAC0D57" w14:textId="77777777" w:rsidR="000F28D7" w:rsidRDefault="00914B71">
      <w:pPr>
        <w:pStyle w:val="Paragraphedeliste"/>
        <w:numPr>
          <w:ilvl w:val="0"/>
          <w:numId w:val="12"/>
        </w:numPr>
        <w:rPr>
          <w:b/>
          <w:bCs/>
        </w:rPr>
      </w:pPr>
      <w:r>
        <w:t>Bibliothèque Saint-Agne, 56 avenue de l’URSS, 31400 Toulouse ;</w:t>
      </w:r>
    </w:p>
    <w:p w14:paraId="7288A668" w14:textId="77777777" w:rsidR="000F28D7" w:rsidRDefault="00914B71">
      <w:pPr>
        <w:pStyle w:val="Paragraphedeliste"/>
        <w:numPr>
          <w:ilvl w:val="0"/>
          <w:numId w:val="12"/>
        </w:numPr>
        <w:rPr>
          <w:b/>
          <w:bCs/>
        </w:rPr>
      </w:pPr>
      <w:r>
        <w:t>Bibliothèque Croix de Pierre, 181 avenue de Muret, 31027 Toulouse ;</w:t>
      </w:r>
    </w:p>
    <w:p w14:paraId="7F64E1E2" w14:textId="77777777" w:rsidR="000F28D7" w:rsidRDefault="00914B71">
      <w:pPr>
        <w:pStyle w:val="Paragraphedeliste"/>
        <w:numPr>
          <w:ilvl w:val="0"/>
          <w:numId w:val="12"/>
        </w:numPr>
        <w:rPr>
          <w:b/>
          <w:bCs/>
        </w:rPr>
      </w:pPr>
      <w:r>
        <w:t>Bibliothèque Rangueil, 118 route de Narbonne, 31078 Toulouse.</w:t>
      </w:r>
    </w:p>
    <w:p w14:paraId="5C3A8FEA" w14:textId="77777777" w:rsidR="000F28D7" w:rsidRDefault="00914B71">
      <w:pPr>
        <w:pStyle w:val="DirectionAchats2Title"/>
      </w:pPr>
      <w:bookmarkStart w:id="13" w:name="_Toc220483606"/>
      <w:r>
        <w:t>Durée de convention</w:t>
      </w:r>
      <w:bookmarkEnd w:id="13"/>
    </w:p>
    <w:p w14:paraId="4DAFE4BD" w14:textId="77777777" w:rsidR="000F28D7" w:rsidRDefault="00914B71">
      <w:pPr>
        <w:ind w:firstLine="0"/>
      </w:pPr>
      <w:r>
        <w:t>Le titre d’occupation et d’exploitation des matériels est octroyé à compter de la date de notification de la présente convention</w:t>
      </w:r>
      <w:r>
        <w:rPr>
          <w:b/>
          <w:bCs/>
        </w:rPr>
        <w:t xml:space="preserve"> </w:t>
      </w:r>
      <w:r>
        <w:t xml:space="preserve">pour une durée initiale de deux (2) ans. </w:t>
      </w:r>
    </w:p>
    <w:p w14:paraId="6FE7139A" w14:textId="77777777" w:rsidR="000F28D7" w:rsidRDefault="00914B71" w:rsidP="006637E2">
      <w:pPr>
        <w:spacing w:before="240"/>
        <w:ind w:firstLine="0"/>
      </w:pPr>
      <w:r>
        <w:t>Elle pourra faire l’objet d’une reconduction tacite par période d’un an, dans la limite d’une durée maximale de cinq (5) ans.</w:t>
      </w:r>
    </w:p>
    <w:p w14:paraId="0EE7FF32" w14:textId="77777777" w:rsidR="000F28D7" w:rsidRDefault="00914B71">
      <w:pPr>
        <w:pStyle w:val="DirectionAchats2Title"/>
      </w:pPr>
      <w:bookmarkStart w:id="14" w:name="_Toc220483607"/>
      <w:r>
        <w:t>Pièces constitutives de la convention</w:t>
      </w:r>
      <w:bookmarkEnd w:id="14"/>
    </w:p>
    <w:p w14:paraId="7535EB91" w14:textId="77777777" w:rsidR="000F28D7" w:rsidRDefault="00914B71">
      <w:pPr>
        <w:ind w:firstLine="0"/>
        <w:rPr>
          <w:szCs w:val="20"/>
        </w:rPr>
      </w:pPr>
      <w:r>
        <w:rPr>
          <w:szCs w:val="20"/>
        </w:rPr>
        <w:t>Les pièces ci-après constituent, en sus de la présente convention, les documents contractuels de référence :</w:t>
      </w:r>
    </w:p>
    <w:p w14:paraId="309B01AD" w14:textId="77777777" w:rsidR="000F28D7" w:rsidRDefault="00914B71">
      <w:pPr>
        <w:pStyle w:val="Paragraphedeliste"/>
        <w:numPr>
          <w:ilvl w:val="0"/>
          <w:numId w:val="14"/>
        </w:numPr>
      </w:pPr>
      <w:r>
        <w:t xml:space="preserve">Le cahier des charges portant externalisation du service de photocopie et impression dans les bibliothèques, annexé à la présente convention ; </w:t>
      </w:r>
    </w:p>
    <w:p w14:paraId="459C282F" w14:textId="639B6B39" w:rsidR="000F28D7" w:rsidRDefault="00914B71">
      <w:pPr>
        <w:pStyle w:val="Paragraphedeliste"/>
        <w:numPr>
          <w:ilvl w:val="0"/>
          <w:numId w:val="14"/>
        </w:numPr>
      </w:pPr>
      <w:r>
        <w:t>Les annexes (1, 2, 3 et 4) au cahier des charges</w:t>
      </w:r>
      <w:r w:rsidR="00CB5933">
        <w:t> ;</w:t>
      </w:r>
    </w:p>
    <w:p w14:paraId="12BE60DA" w14:textId="77777777" w:rsidR="000F28D7" w:rsidRDefault="00914B71">
      <w:pPr>
        <w:pStyle w:val="Paragraphedeliste"/>
        <w:numPr>
          <w:ilvl w:val="0"/>
          <w:numId w:val="14"/>
        </w:numPr>
      </w:pPr>
      <w:r>
        <w:t xml:space="preserve">Le mémoire technique de l’occupant et sa proposition tarifaire ; </w:t>
      </w:r>
    </w:p>
    <w:p w14:paraId="2C965381" w14:textId="1DED65C6" w:rsidR="000F28D7" w:rsidRDefault="00914B71">
      <w:pPr>
        <w:pStyle w:val="Paragraphedeliste"/>
        <w:numPr>
          <w:ilvl w:val="0"/>
          <w:numId w:val="14"/>
        </w:numPr>
      </w:pPr>
      <w:r>
        <w:t>Les divers plans d’implantation</w:t>
      </w:r>
      <w:r w:rsidR="008A3C40">
        <w:t>.</w:t>
      </w:r>
      <w:r>
        <w:t xml:space="preserve">  </w:t>
      </w:r>
    </w:p>
    <w:p w14:paraId="785E8DB3" w14:textId="77777777" w:rsidR="000F28D7" w:rsidRDefault="00914B71">
      <w:pPr>
        <w:pStyle w:val="DirectionAchats2Title"/>
      </w:pPr>
      <w:bookmarkStart w:id="15" w:name="_Toc220483608"/>
      <w:r>
        <w:t>Conditions d’organisation du service</w:t>
      </w:r>
      <w:bookmarkEnd w:id="15"/>
    </w:p>
    <w:p w14:paraId="5E6EF23A" w14:textId="77777777" w:rsidR="000F28D7" w:rsidRDefault="00914B71">
      <w:pPr>
        <w:ind w:firstLine="0"/>
        <w:rPr>
          <w:szCs w:val="20"/>
        </w:rPr>
      </w:pPr>
      <w:r>
        <w:rPr>
          <w:szCs w:val="20"/>
        </w:rPr>
        <w:t>Les modalités d’installation, de mise en service et de gestion des appareils mis à disposition sont définies dans le cahier des charges annexé à la présente convention.</w:t>
      </w:r>
    </w:p>
    <w:p w14:paraId="614F91FB" w14:textId="77777777" w:rsidR="000F28D7" w:rsidRDefault="000F28D7">
      <w:pPr>
        <w:ind w:firstLine="0"/>
      </w:pPr>
    </w:p>
    <w:p w14:paraId="44A02E23" w14:textId="77777777" w:rsidR="000F28D7" w:rsidRDefault="00914B71">
      <w:pPr>
        <w:widowControl/>
        <w:spacing w:after="160" w:line="259" w:lineRule="auto"/>
        <w:ind w:firstLine="0"/>
        <w:jc w:val="left"/>
        <w:rPr>
          <w:b/>
          <w:color w:val="00205B"/>
          <w:sz w:val="32"/>
          <w:lang w:val="en-US"/>
        </w:rPr>
      </w:pPr>
      <w:r>
        <w:br w:type="page" w:clear="all"/>
      </w:r>
    </w:p>
    <w:p w14:paraId="5016DA64" w14:textId="77777777" w:rsidR="000F28D7" w:rsidRDefault="00914B71">
      <w:pPr>
        <w:pStyle w:val="DirectionAchats1Title"/>
      </w:pPr>
      <w:r>
        <w:lastRenderedPageBreak/>
        <w:t xml:space="preserve"> </w:t>
      </w:r>
      <w:bookmarkStart w:id="16" w:name="_Toc220483609"/>
      <w:r>
        <w:t>OBLIGATIONS RESPECTIVES DES PARTIES</w:t>
      </w:r>
      <w:bookmarkEnd w:id="16"/>
    </w:p>
    <w:p w14:paraId="17C51AD4" w14:textId="77777777" w:rsidR="000F28D7" w:rsidRDefault="00914B71">
      <w:pPr>
        <w:pStyle w:val="DirectionAchats2Title"/>
      </w:pPr>
      <w:bookmarkStart w:id="17" w:name="_Toc220483610"/>
      <w:r>
        <w:t>Obligations de l’Université Toulouse Jean Jaurès</w:t>
      </w:r>
      <w:bookmarkEnd w:id="17"/>
    </w:p>
    <w:p w14:paraId="02A9E1DA" w14:textId="77777777" w:rsidR="00574AD8" w:rsidRDefault="00914B71">
      <w:pPr>
        <w:ind w:firstLine="0"/>
      </w:pPr>
      <w:r>
        <w:t>L’UT2J prend à sa charge les dépenses d’électricité, de chauffage et de gardiennage des locaux, sous réserve d’un usage normal par l’Occupant.</w:t>
      </w:r>
    </w:p>
    <w:p w14:paraId="2821B46A" w14:textId="15B2AD2A" w:rsidR="000F28D7" w:rsidRDefault="00914B71" w:rsidP="00574AD8">
      <w:pPr>
        <w:spacing w:before="240"/>
        <w:ind w:firstLine="0"/>
      </w:pPr>
      <w:r>
        <w:t>Les modifications éventuelles que l’Occupant voudrait apporter aux locaux devront recevoir l’accord préalable de la Direction du patrimoine immobilier et de la gestion des campus (DPIGC) de l’UT2J.</w:t>
      </w:r>
    </w:p>
    <w:p w14:paraId="3012FF14" w14:textId="77777777" w:rsidR="000F28D7" w:rsidRDefault="00914B71">
      <w:pPr>
        <w:pStyle w:val="DirectionAchats2Title"/>
      </w:pPr>
      <w:bookmarkStart w:id="18" w:name="_Toc220483611"/>
      <w:r>
        <w:t>Obligations de l’Occupant</w:t>
      </w:r>
      <w:bookmarkEnd w:id="18"/>
    </w:p>
    <w:p w14:paraId="63D0816C" w14:textId="77777777" w:rsidR="000F28D7" w:rsidRDefault="00914B71">
      <w:r>
        <w:t xml:space="preserve">En devenant titulaire de cette convention, l’Occupant devra : </w:t>
      </w:r>
    </w:p>
    <w:p w14:paraId="5102004C" w14:textId="77777777" w:rsidR="000F28D7" w:rsidRDefault="00914B71">
      <w:pPr>
        <w:pStyle w:val="Paragraphedeliste"/>
      </w:pPr>
      <w:r>
        <w:t>Utiliser exclusivement les emplacements suivant la destination prévue à la présente convention. En particulier, il s'engage à respecter les stipulations prévues à cet égard par le règlement intérieur s’il existe et dont il déclare avoir pris connaissance ;</w:t>
      </w:r>
    </w:p>
    <w:p w14:paraId="54D24B4F" w14:textId="77777777" w:rsidR="000F28D7" w:rsidRDefault="00914B71">
      <w:pPr>
        <w:ind w:left="720" w:firstLine="0"/>
      </w:pPr>
      <w:r>
        <w:t>Afin de ne pas encombrer les dégagements et circulations, de ne pas réduire les unités de passage réglementaires, l'Occupant s'engage à respecter l'emprise au sol convenue avec les services de l’UT2J concernés.</w:t>
      </w:r>
    </w:p>
    <w:p w14:paraId="229FFE87" w14:textId="77777777" w:rsidR="000F28D7" w:rsidRDefault="00914B71">
      <w:pPr>
        <w:ind w:left="720" w:firstLine="0"/>
      </w:pPr>
      <w:r>
        <w:t>Toutes les dispositions seront prises par l'Occupant pour éviter le déplacement accidentel ou intempestif de ses installations. Les percements et scellements éventuels devront être soumis à l'accord préalable des services techniques du site concerné.</w:t>
      </w:r>
    </w:p>
    <w:p w14:paraId="6EF438F0" w14:textId="77777777" w:rsidR="000F28D7" w:rsidRDefault="00914B71">
      <w:pPr>
        <w:pStyle w:val="Paragraphedeliste"/>
        <w:numPr>
          <w:ilvl w:val="0"/>
          <w:numId w:val="7"/>
        </w:numPr>
      </w:pPr>
      <w:r>
        <w:t>Payer à son terme la redevance d’occupation stipulée à la convention ;</w:t>
      </w:r>
    </w:p>
    <w:p w14:paraId="2A393C5C" w14:textId="77777777" w:rsidR="000F28D7" w:rsidRDefault="000F28D7">
      <w:pPr>
        <w:pStyle w:val="Paragraphedeliste"/>
        <w:numPr>
          <w:ilvl w:val="0"/>
          <w:numId w:val="0"/>
        </w:numPr>
        <w:ind w:left="720"/>
      </w:pPr>
    </w:p>
    <w:p w14:paraId="70CD61EC" w14:textId="6F1CD36F" w:rsidR="000F28D7" w:rsidRDefault="00914B71">
      <w:pPr>
        <w:pStyle w:val="Paragraphedeliste"/>
        <w:numPr>
          <w:ilvl w:val="0"/>
          <w:numId w:val="7"/>
        </w:numPr>
      </w:pPr>
      <w:r>
        <w:t xml:space="preserve">Prendre à sa charge les frais d'installation, de déménagement et de retrait des </w:t>
      </w:r>
      <w:r w:rsidR="00A40970">
        <w:t>machines</w:t>
      </w:r>
      <w:r>
        <w:t xml:space="preserve"> ainsi que des éventuels travaux nécessaires à son exploitation ;</w:t>
      </w:r>
    </w:p>
    <w:p w14:paraId="374CBEF1" w14:textId="77777777" w:rsidR="000F28D7" w:rsidRDefault="000F28D7">
      <w:pPr>
        <w:pStyle w:val="Paragraphedeliste"/>
        <w:numPr>
          <w:ilvl w:val="0"/>
          <w:numId w:val="0"/>
        </w:numPr>
        <w:ind w:left="720"/>
      </w:pPr>
    </w:p>
    <w:p w14:paraId="37AABA4C" w14:textId="09B72058" w:rsidR="000F28D7" w:rsidRDefault="00914B71">
      <w:pPr>
        <w:pStyle w:val="Paragraphedeliste"/>
        <w:numPr>
          <w:ilvl w:val="0"/>
          <w:numId w:val="7"/>
        </w:numPr>
      </w:pPr>
      <w:r>
        <w:t xml:space="preserve">Soumettre au Pôle Achats et </w:t>
      </w:r>
      <w:r w:rsidR="008A3C40">
        <w:t xml:space="preserve">au </w:t>
      </w:r>
      <w:r w:rsidR="00A40970">
        <w:t xml:space="preserve">Service </w:t>
      </w:r>
      <w:r w:rsidR="00CB5933">
        <w:t>c</w:t>
      </w:r>
      <w:r w:rsidR="00A40970">
        <w:t xml:space="preserve">ommun de la </w:t>
      </w:r>
      <w:r w:rsidR="00CB5933">
        <w:t>d</w:t>
      </w:r>
      <w:r w:rsidR="00A40970">
        <w:t>ocumentation (SCD)</w:t>
      </w:r>
      <w:r>
        <w:t>, en début d'année universitaire, les tarifs pratiqués ;</w:t>
      </w:r>
    </w:p>
    <w:p w14:paraId="6110ADA8" w14:textId="77777777" w:rsidR="000F28D7" w:rsidRDefault="000F28D7">
      <w:pPr>
        <w:pStyle w:val="Paragraphedeliste"/>
        <w:numPr>
          <w:ilvl w:val="0"/>
          <w:numId w:val="0"/>
        </w:numPr>
        <w:ind w:left="720"/>
      </w:pPr>
    </w:p>
    <w:p w14:paraId="221C97E1" w14:textId="77777777" w:rsidR="000F28D7" w:rsidRDefault="00914B71">
      <w:pPr>
        <w:pStyle w:val="Paragraphedeliste"/>
        <w:numPr>
          <w:ilvl w:val="0"/>
          <w:numId w:val="7"/>
        </w:numPr>
      </w:pPr>
      <w:r>
        <w:t>Acquitter tous les impôts, contributions et taxes lui incombant personnellement ;</w:t>
      </w:r>
    </w:p>
    <w:p w14:paraId="3DFB6011" w14:textId="77777777" w:rsidR="000F28D7" w:rsidRDefault="000F28D7">
      <w:pPr>
        <w:pStyle w:val="Paragraphedeliste"/>
        <w:numPr>
          <w:ilvl w:val="0"/>
          <w:numId w:val="0"/>
        </w:numPr>
        <w:ind w:left="720"/>
      </w:pPr>
    </w:p>
    <w:p w14:paraId="6FA13108" w14:textId="77777777" w:rsidR="000F28D7" w:rsidRDefault="00914B71">
      <w:pPr>
        <w:pStyle w:val="Paragraphedeliste"/>
        <w:numPr>
          <w:ilvl w:val="0"/>
          <w:numId w:val="7"/>
        </w:numPr>
      </w:pPr>
      <w:r>
        <w:t>Occuper personnellement les emplacements en vue de l’exploitation des installations de photocopie et d’impression au profit des usagers des services universitaires ;</w:t>
      </w:r>
    </w:p>
    <w:p w14:paraId="15E2FD57" w14:textId="77777777" w:rsidR="000F28D7" w:rsidRDefault="000F28D7">
      <w:pPr>
        <w:pStyle w:val="Paragraphedeliste"/>
        <w:numPr>
          <w:ilvl w:val="0"/>
          <w:numId w:val="0"/>
        </w:numPr>
        <w:ind w:left="720"/>
      </w:pPr>
    </w:p>
    <w:p w14:paraId="401DA8C7" w14:textId="77777777" w:rsidR="000F28D7" w:rsidRDefault="00914B71">
      <w:pPr>
        <w:pStyle w:val="Paragraphedeliste"/>
        <w:numPr>
          <w:ilvl w:val="0"/>
          <w:numId w:val="7"/>
        </w:numPr>
      </w:pPr>
      <w:r>
        <w:t>Ne pas céder la convention, ni sous-louer, même gratuitement, les emplacements. Le sous-locataire de fait ne peut se prévaloir d'aucun droit ni titre d’occupation à l'encontre de l’Université Toulouse Jean Jaurès ;</w:t>
      </w:r>
    </w:p>
    <w:p w14:paraId="4CE0C0A5" w14:textId="77777777" w:rsidR="000F28D7" w:rsidRDefault="000F28D7">
      <w:pPr>
        <w:pStyle w:val="Paragraphedeliste"/>
        <w:numPr>
          <w:ilvl w:val="0"/>
          <w:numId w:val="0"/>
        </w:numPr>
        <w:ind w:left="720"/>
      </w:pPr>
    </w:p>
    <w:p w14:paraId="654B586D" w14:textId="77777777" w:rsidR="000F28D7" w:rsidRDefault="00914B71">
      <w:pPr>
        <w:pStyle w:val="Paragraphedeliste"/>
        <w:numPr>
          <w:ilvl w:val="0"/>
          <w:numId w:val="7"/>
        </w:numPr>
      </w:pPr>
      <w:r>
        <w:t>Se conformer à toutes les règles d’hygiène et de sécurité actuelles et à venir. A ce titre, l’Occupant déclare prendre toutes dispositions relatives à l’hygiène, à la sécurité des biens et des personnes afin d’éviter tous risques et affranchir l’Université Toulouse Jean Jaurès de toute responsabilité, quelle qu’en soit la cause ;</w:t>
      </w:r>
    </w:p>
    <w:p w14:paraId="168C2950" w14:textId="77777777" w:rsidR="000F28D7" w:rsidRDefault="000F28D7">
      <w:pPr>
        <w:pStyle w:val="Paragraphedeliste"/>
        <w:numPr>
          <w:ilvl w:val="0"/>
          <w:numId w:val="0"/>
        </w:numPr>
        <w:ind w:left="720"/>
      </w:pPr>
    </w:p>
    <w:p w14:paraId="646D8B13" w14:textId="4ED22FC8" w:rsidR="000F28D7" w:rsidRDefault="00914B71" w:rsidP="00A40970">
      <w:pPr>
        <w:pStyle w:val="Paragraphedeliste"/>
        <w:numPr>
          <w:ilvl w:val="0"/>
          <w:numId w:val="7"/>
        </w:numPr>
      </w:pPr>
      <w:r>
        <w:t>S’assurer contre les risques liés à son exploitation dont il doit répondre en sa qualité d’Occupant et d’exploitant. Il devra en justifier, à la signature de la convention et chaque année, en transmettant au Pôle Achats de UT2J l'attestation émise par son assureur ou son représentant. A ce titre, l’Occupant est seul responsable des dommages causés aux personnes ou survenus aux biens à l’occasion de son exploitation, l’UT2J dégageant toute responsabilité à cet égard ;</w:t>
      </w:r>
    </w:p>
    <w:p w14:paraId="707FFD65" w14:textId="77777777" w:rsidR="00A40970" w:rsidRDefault="00A40970" w:rsidP="00A40970">
      <w:pPr>
        <w:pStyle w:val="Paragraphedeliste"/>
        <w:numPr>
          <w:ilvl w:val="0"/>
          <w:numId w:val="0"/>
        </w:numPr>
        <w:ind w:left="720"/>
      </w:pPr>
    </w:p>
    <w:p w14:paraId="597D55DB" w14:textId="77777777" w:rsidR="000F28D7" w:rsidRDefault="00914B71">
      <w:pPr>
        <w:pStyle w:val="Paragraphedeliste"/>
        <w:numPr>
          <w:ilvl w:val="0"/>
          <w:numId w:val="7"/>
        </w:numPr>
      </w:pPr>
      <w:r>
        <w:t>Informer immédiatement la DPIGC de tout sinistre et des dégradations se produisant dans les emplacements occupés, même s'il n'en résulte aucun dommage apparent ;</w:t>
      </w:r>
    </w:p>
    <w:p w14:paraId="3853995C" w14:textId="77777777" w:rsidR="000F28D7" w:rsidRDefault="000F28D7">
      <w:pPr>
        <w:pStyle w:val="Paragraphedeliste"/>
        <w:numPr>
          <w:ilvl w:val="0"/>
          <w:numId w:val="0"/>
        </w:numPr>
        <w:ind w:left="720"/>
      </w:pPr>
    </w:p>
    <w:p w14:paraId="7A2F405A" w14:textId="71FF47BC" w:rsidR="000F28D7" w:rsidRDefault="00914B71">
      <w:pPr>
        <w:pStyle w:val="Paragraphedeliste"/>
        <w:numPr>
          <w:ilvl w:val="0"/>
          <w:numId w:val="7"/>
        </w:numPr>
      </w:pPr>
      <w:r>
        <w:t xml:space="preserve">Répondre des dégradations et pertes survenant pendant la durée de la convention dans les emplacements dont il a la jouissance exclusive, à moins qu'il ne prouve qu'elles </w:t>
      </w:r>
      <w:proofErr w:type="gramStart"/>
      <w:r>
        <w:t>ont</w:t>
      </w:r>
      <w:proofErr w:type="gramEnd"/>
      <w:r>
        <w:t xml:space="preserve"> eu lieu par cas de force majeure ou par faute de l’UT2J ;</w:t>
      </w:r>
    </w:p>
    <w:p w14:paraId="01C4A60C" w14:textId="77777777" w:rsidR="000F28D7" w:rsidRDefault="000F28D7">
      <w:pPr>
        <w:pStyle w:val="Paragraphedeliste"/>
        <w:numPr>
          <w:ilvl w:val="0"/>
          <w:numId w:val="0"/>
        </w:numPr>
        <w:ind w:left="720"/>
      </w:pPr>
    </w:p>
    <w:p w14:paraId="047E428E" w14:textId="043D4B1A" w:rsidR="000F28D7" w:rsidRDefault="00914B71" w:rsidP="00C5233C">
      <w:pPr>
        <w:pStyle w:val="Paragraphedeliste"/>
        <w:numPr>
          <w:ilvl w:val="0"/>
          <w:numId w:val="7"/>
        </w:numPr>
      </w:pPr>
      <w:r>
        <w:lastRenderedPageBreak/>
        <w:t>Laisser exécuter dans les emplacements les travaux d'amélioration ainsi que les travaux nécessaires au maintien en état et à l'entretien normal des lieux ;</w:t>
      </w:r>
    </w:p>
    <w:p w14:paraId="7ACBF91B" w14:textId="77777777" w:rsidR="000F28D7" w:rsidRDefault="00914B71">
      <w:pPr>
        <w:pStyle w:val="Paragraphedeliste"/>
        <w:numPr>
          <w:ilvl w:val="0"/>
          <w:numId w:val="7"/>
        </w:numPr>
      </w:pPr>
      <w:r>
        <w:t>Ne faire dans les emplacements aucune modification, ni travaux, sans l'autorisation préalable et expresse de la DPIGC, et seulement sous la surveillance d'un de ses agents, d'en acquitter les frais, y compris les honoraires de surveillance ;</w:t>
      </w:r>
    </w:p>
    <w:p w14:paraId="7E20717F" w14:textId="77777777" w:rsidR="000F28D7" w:rsidRDefault="000F28D7">
      <w:pPr>
        <w:pStyle w:val="Paragraphedeliste"/>
        <w:numPr>
          <w:ilvl w:val="0"/>
          <w:numId w:val="0"/>
        </w:numPr>
        <w:ind w:left="720"/>
      </w:pPr>
    </w:p>
    <w:p w14:paraId="3DAF1C88" w14:textId="77777777" w:rsidR="000F28D7" w:rsidRDefault="00914B71">
      <w:pPr>
        <w:pStyle w:val="Paragraphedeliste"/>
        <w:numPr>
          <w:ilvl w:val="0"/>
          <w:numId w:val="7"/>
        </w:numPr>
      </w:pPr>
      <w:r>
        <w:t xml:space="preserve">Cesser son activité lors des fermetures administratives (notamment 4 semaines estivales et 2 semaines en fin d’année) dont les dates lui seront précisées par l’administration quinze jours avant, en veillant à prendre toutes mesures visant à empêcher la consommation énergétique des installations en place ; </w:t>
      </w:r>
    </w:p>
    <w:p w14:paraId="01E66FF1" w14:textId="77777777" w:rsidR="000F28D7" w:rsidRDefault="000F28D7">
      <w:pPr>
        <w:pStyle w:val="Paragraphedeliste"/>
        <w:numPr>
          <w:ilvl w:val="0"/>
          <w:numId w:val="0"/>
        </w:numPr>
        <w:ind w:left="720"/>
      </w:pPr>
    </w:p>
    <w:p w14:paraId="00611E90" w14:textId="66BDB830" w:rsidR="000F28D7" w:rsidRDefault="007F2A14">
      <w:pPr>
        <w:pStyle w:val="Paragraphedeliste"/>
        <w:numPr>
          <w:ilvl w:val="0"/>
          <w:numId w:val="7"/>
        </w:numPr>
      </w:pPr>
      <w:r>
        <w:t>Prendre en charge la totalité d</w:t>
      </w:r>
      <w:r w:rsidR="00914B71">
        <w:t xml:space="preserve">es frais d'exploitation et d'installation de </w:t>
      </w:r>
      <w:r>
        <w:t>s</w:t>
      </w:r>
      <w:r w:rsidR="00914B71">
        <w:t xml:space="preserve">es matériels. A cet effet, ce </w:t>
      </w:r>
      <w:r>
        <w:t>il</w:t>
      </w:r>
      <w:r w:rsidR="00914B71">
        <w:t xml:space="preserve"> s'engage à ne facturer aucune prestation à l’UT2J ; </w:t>
      </w:r>
    </w:p>
    <w:p w14:paraId="28DE1BA9" w14:textId="77777777" w:rsidR="000F28D7" w:rsidRDefault="000F28D7">
      <w:pPr>
        <w:pStyle w:val="Paragraphedeliste"/>
        <w:numPr>
          <w:ilvl w:val="0"/>
          <w:numId w:val="0"/>
        </w:numPr>
        <w:ind w:left="720"/>
      </w:pPr>
    </w:p>
    <w:p w14:paraId="6BD7E659" w14:textId="77777777" w:rsidR="000F28D7" w:rsidRDefault="00914B71">
      <w:pPr>
        <w:pStyle w:val="Paragraphedeliste"/>
        <w:numPr>
          <w:ilvl w:val="0"/>
          <w:numId w:val="7"/>
        </w:numPr>
      </w:pPr>
      <w:r>
        <w:t>L’UT2J assure l’approvisionnement en énergie (électricité). Cependant, en cas de pannes ou de dysfonctionnements des installations, l’Occupant assurera à ses frais la réparation ou le remplacement des appareils conformément aux stipulations du cahier des charges annexé à la présente convention ;</w:t>
      </w:r>
    </w:p>
    <w:p w14:paraId="54ACCA9C" w14:textId="77777777" w:rsidR="000F28D7" w:rsidRDefault="000F28D7">
      <w:pPr>
        <w:pStyle w:val="Paragraphedeliste"/>
        <w:numPr>
          <w:ilvl w:val="0"/>
          <w:numId w:val="0"/>
        </w:numPr>
        <w:ind w:left="720"/>
      </w:pPr>
    </w:p>
    <w:p w14:paraId="03E59A44" w14:textId="5575E111" w:rsidR="000F28D7" w:rsidRDefault="007F2A14">
      <w:pPr>
        <w:pStyle w:val="Paragraphedeliste"/>
        <w:numPr>
          <w:ilvl w:val="0"/>
          <w:numId w:val="7"/>
        </w:numPr>
      </w:pPr>
      <w:r>
        <w:t>Mettre</w:t>
      </w:r>
      <w:r w:rsidR="00914B71">
        <w:t xml:space="preserve"> en place un système de récupération et de recyclage des consommables usagés ;</w:t>
      </w:r>
    </w:p>
    <w:p w14:paraId="7715AB78" w14:textId="77777777" w:rsidR="00A40970" w:rsidRDefault="00A40970" w:rsidP="00A40970">
      <w:pPr>
        <w:pStyle w:val="Paragraphedeliste"/>
        <w:numPr>
          <w:ilvl w:val="0"/>
          <w:numId w:val="0"/>
        </w:numPr>
        <w:ind w:left="720"/>
      </w:pPr>
    </w:p>
    <w:p w14:paraId="0A97A806" w14:textId="5BD03954" w:rsidR="00A40970" w:rsidRDefault="007F2A14">
      <w:pPr>
        <w:pStyle w:val="Paragraphedeliste"/>
        <w:numPr>
          <w:ilvl w:val="0"/>
          <w:numId w:val="7"/>
        </w:numPr>
      </w:pPr>
      <w:r>
        <w:t xml:space="preserve">Pour l’exécution des prestations, conclure </w:t>
      </w:r>
      <w:r w:rsidR="00A40970" w:rsidRPr="00A40970">
        <w:t xml:space="preserve">une convention avec le CROUS dans le cadre du recours au moyen de paiement </w:t>
      </w:r>
      <w:proofErr w:type="spellStart"/>
      <w:r w:rsidR="00A40970" w:rsidRPr="00A40970">
        <w:t>Izly</w:t>
      </w:r>
      <w:proofErr w:type="spellEnd"/>
      <w:r w:rsidR="00A40970" w:rsidRPr="00A40970">
        <w:t xml:space="preserve"> et </w:t>
      </w:r>
      <w:r>
        <w:t>prendre</w:t>
      </w:r>
      <w:r w:rsidR="00A40970">
        <w:t xml:space="preserve">, </w:t>
      </w:r>
      <w:r>
        <w:t>le cas échéant</w:t>
      </w:r>
      <w:r w:rsidR="00A40970">
        <w:t>,</w:t>
      </w:r>
      <w:r w:rsidR="00A40970" w:rsidRPr="00A40970">
        <w:t xml:space="preserve"> les mesures nécessaires au renouvellement de</w:t>
      </w:r>
      <w:r w:rsidR="00A40970">
        <w:t xml:space="preserve"> ladite convention ;</w:t>
      </w:r>
      <w:r w:rsidR="00A40970" w:rsidRPr="00A40970">
        <w:t> </w:t>
      </w:r>
    </w:p>
    <w:p w14:paraId="1A5BE325" w14:textId="77777777" w:rsidR="000F28D7" w:rsidRDefault="000F28D7">
      <w:pPr>
        <w:pStyle w:val="Paragraphedeliste"/>
        <w:numPr>
          <w:ilvl w:val="0"/>
          <w:numId w:val="0"/>
        </w:numPr>
        <w:ind w:left="720"/>
      </w:pPr>
    </w:p>
    <w:p w14:paraId="374D703E" w14:textId="1E093A74" w:rsidR="00A40970" w:rsidRDefault="00914B71" w:rsidP="00A40970">
      <w:pPr>
        <w:pStyle w:val="Paragraphedeliste"/>
        <w:numPr>
          <w:ilvl w:val="0"/>
          <w:numId w:val="7"/>
        </w:numPr>
      </w:pPr>
      <w:r>
        <w:t xml:space="preserve">En cas de résiliation anticipée de la convention pour quelque cause que ce soit ou à son expiration, l’Occupant s’engage à : </w:t>
      </w:r>
    </w:p>
    <w:p w14:paraId="0CF73C14" w14:textId="452854E3" w:rsidR="000F28D7" w:rsidRDefault="00914B71">
      <w:pPr>
        <w:pStyle w:val="Paragraphedeliste"/>
        <w:numPr>
          <w:ilvl w:val="0"/>
          <w:numId w:val="15"/>
        </w:numPr>
      </w:pPr>
      <w:proofErr w:type="gramStart"/>
      <w:r>
        <w:t>quitter</w:t>
      </w:r>
      <w:proofErr w:type="gramEnd"/>
      <w:r>
        <w:t xml:space="preserve"> les lieux, dans le délai d'un mois ;</w:t>
      </w:r>
    </w:p>
    <w:p w14:paraId="03C88D95" w14:textId="77777777" w:rsidR="000F28D7" w:rsidRDefault="00914B71">
      <w:pPr>
        <w:pStyle w:val="Paragraphedeliste"/>
        <w:numPr>
          <w:ilvl w:val="0"/>
          <w:numId w:val="15"/>
        </w:numPr>
      </w:pPr>
      <w:proofErr w:type="gramStart"/>
      <w:r>
        <w:t>laisser</w:t>
      </w:r>
      <w:proofErr w:type="gramEnd"/>
      <w:r>
        <w:t xml:space="preserve"> les emplacements en bon état de propreté ;</w:t>
      </w:r>
    </w:p>
    <w:p w14:paraId="3FEC3717" w14:textId="77777777" w:rsidR="000F28D7" w:rsidRDefault="00914B71">
      <w:pPr>
        <w:pStyle w:val="Paragraphedeliste"/>
        <w:numPr>
          <w:ilvl w:val="0"/>
          <w:numId w:val="15"/>
        </w:numPr>
      </w:pPr>
      <w:proofErr w:type="gramStart"/>
      <w:r>
        <w:t>dresser</w:t>
      </w:r>
      <w:proofErr w:type="gramEnd"/>
      <w:r>
        <w:t xml:space="preserve"> contradictoirement avec </w:t>
      </w:r>
      <w:bookmarkStart w:id="19" w:name="_Hlk193208822"/>
      <w:r>
        <w:t>la DPIGC</w:t>
      </w:r>
      <w:bookmarkEnd w:id="19"/>
      <w:r>
        <w:t xml:space="preserve"> un état des lieux mentionnant les éventuelles réparations  et travaux de nettoyage ou de remise en état, acquitter le montant de celles-ci ainsi que le coût de rétablissement, si des travaux de remise en état lui sont imputables ;</w:t>
      </w:r>
    </w:p>
    <w:p w14:paraId="77BC2D75" w14:textId="26EC9037" w:rsidR="000F28D7" w:rsidRDefault="00914B71" w:rsidP="00CE067F">
      <w:pPr>
        <w:pStyle w:val="Paragraphedeliste"/>
        <w:numPr>
          <w:ilvl w:val="0"/>
          <w:numId w:val="15"/>
        </w:numPr>
      </w:pPr>
      <w:proofErr w:type="gramStart"/>
      <w:r>
        <w:t>remettre</w:t>
      </w:r>
      <w:proofErr w:type="gramEnd"/>
      <w:r>
        <w:t xml:space="preserve"> à la DPIGC toutes les clés, cartes d'accès et matériels mis à sa disposition.</w:t>
      </w:r>
    </w:p>
    <w:p w14:paraId="0928CCE1" w14:textId="7353DAA0" w:rsidR="000F28D7" w:rsidRDefault="0062089B" w:rsidP="0062089B">
      <w:pPr>
        <w:pStyle w:val="DirectionAchats2Title"/>
      </w:pPr>
      <w:bookmarkStart w:id="20" w:name="_Toc220483612"/>
      <w:r>
        <w:t>Sous-traitance des données à caractère personnel</w:t>
      </w:r>
      <w:bookmarkEnd w:id="20"/>
      <w:r>
        <w:t xml:space="preserve"> </w:t>
      </w:r>
    </w:p>
    <w:p w14:paraId="64274740" w14:textId="63760C9A" w:rsidR="000F28D7" w:rsidRPr="008A3C40" w:rsidRDefault="008A3C40">
      <w:pPr>
        <w:widowControl/>
        <w:spacing w:after="160" w:line="259" w:lineRule="auto"/>
        <w:ind w:firstLine="0"/>
        <w:jc w:val="left"/>
        <w:rPr>
          <w:b/>
          <w:i/>
          <w:iCs/>
          <w:color w:val="00205B"/>
          <w:sz w:val="32"/>
          <w:lang w:val="en-US"/>
        </w:rPr>
      </w:pPr>
      <w:r w:rsidRPr="008A3C40">
        <w:rPr>
          <w:i/>
          <w:iCs/>
        </w:rPr>
        <w:t>Article dont l</w:t>
      </w:r>
      <w:r w:rsidR="008C7EF9">
        <w:rPr>
          <w:i/>
          <w:iCs/>
        </w:rPr>
        <w:t>es stipulations</w:t>
      </w:r>
      <w:r w:rsidRPr="008A3C40">
        <w:rPr>
          <w:i/>
          <w:iCs/>
        </w:rPr>
        <w:t xml:space="preserve"> </w:t>
      </w:r>
      <w:r w:rsidR="008C7EF9">
        <w:rPr>
          <w:i/>
          <w:iCs/>
        </w:rPr>
        <w:t>sont</w:t>
      </w:r>
      <w:r w:rsidRPr="008A3C40">
        <w:rPr>
          <w:i/>
          <w:iCs/>
        </w:rPr>
        <w:t xml:space="preserve"> à proposer par le candidat</w:t>
      </w:r>
      <w:r>
        <w:rPr>
          <w:i/>
          <w:iCs/>
        </w:rPr>
        <w:t xml:space="preserve"> comme requis à l’article 5.3 du règlement de la consultation.</w:t>
      </w:r>
      <w:r w:rsidRPr="008A3C40">
        <w:rPr>
          <w:i/>
          <w:iCs/>
        </w:rPr>
        <w:t xml:space="preserve"> </w:t>
      </w:r>
      <w:r w:rsidR="00914B71" w:rsidRPr="008A3C40">
        <w:rPr>
          <w:i/>
          <w:iCs/>
        </w:rPr>
        <w:br w:type="page" w:clear="all"/>
      </w:r>
    </w:p>
    <w:p w14:paraId="51E55DA8" w14:textId="4046548C" w:rsidR="000F28D7" w:rsidRDefault="00914B71">
      <w:pPr>
        <w:pStyle w:val="DirectionAchats1Title"/>
      </w:pPr>
      <w:bookmarkStart w:id="21" w:name="_Toc96067888"/>
      <w:bookmarkStart w:id="22" w:name="_Toc146791187"/>
      <w:bookmarkEnd w:id="7"/>
      <w:r>
        <w:lastRenderedPageBreak/>
        <w:t xml:space="preserve"> </w:t>
      </w:r>
      <w:bookmarkStart w:id="23" w:name="_Toc220483613"/>
      <w:r w:rsidR="00056815">
        <w:t>STIPULA</w:t>
      </w:r>
      <w:r>
        <w:t>TIONS FINANCIERES</w:t>
      </w:r>
      <w:bookmarkEnd w:id="21"/>
      <w:bookmarkEnd w:id="22"/>
      <w:bookmarkEnd w:id="23"/>
    </w:p>
    <w:p w14:paraId="6746D616" w14:textId="77777777" w:rsidR="000F28D7" w:rsidRDefault="00914B71">
      <w:pPr>
        <w:pStyle w:val="DirectionAchats2Title"/>
      </w:pPr>
      <w:bookmarkStart w:id="24" w:name="_Toc220483614"/>
      <w:r>
        <w:t>Moyens de paiement</w:t>
      </w:r>
      <w:bookmarkEnd w:id="24"/>
    </w:p>
    <w:p w14:paraId="239004F4" w14:textId="77777777" w:rsidR="000F28D7" w:rsidRDefault="00914B71">
      <w:pPr>
        <w:spacing w:after="0"/>
        <w:ind w:firstLine="0"/>
      </w:pPr>
      <w:r>
        <w:t>L’article 3 du cahier des charges annexé à la convention précise les systèmes de paiement et comptes utilisateurs à mettre en place.</w:t>
      </w:r>
    </w:p>
    <w:p w14:paraId="671ABAE3" w14:textId="77777777" w:rsidR="000F28D7" w:rsidRDefault="00914B71">
      <w:pPr>
        <w:pStyle w:val="DirectionAchats2Title"/>
      </w:pPr>
      <w:bookmarkStart w:id="25" w:name="_Toc220483615"/>
      <w:r>
        <w:t>Les tarifs</w:t>
      </w:r>
      <w:bookmarkEnd w:id="25"/>
    </w:p>
    <w:p w14:paraId="078083CA" w14:textId="77777777" w:rsidR="000F28D7" w:rsidRDefault="00914B71">
      <w:pPr>
        <w:spacing w:after="0"/>
        <w:ind w:firstLine="0"/>
      </w:pPr>
      <w:bookmarkStart w:id="26" w:name="_Toc96067892"/>
      <w:bookmarkStart w:id="27" w:name="_Toc146791191"/>
      <w:r>
        <w:t>Les conditions de fixation des tarifs sont prévues à l’article 5 du cahier des charges annexé à la présente convention.</w:t>
      </w:r>
    </w:p>
    <w:p w14:paraId="684C9062" w14:textId="77777777" w:rsidR="000F28D7" w:rsidRDefault="00914B71">
      <w:pPr>
        <w:pStyle w:val="DirectionAchats2Title"/>
      </w:pPr>
      <w:bookmarkStart w:id="28" w:name="_Toc220483616"/>
      <w:bookmarkEnd w:id="26"/>
      <w:bookmarkEnd w:id="27"/>
      <w:r>
        <w:t>Variation des tarifs</w:t>
      </w:r>
      <w:bookmarkEnd w:id="28"/>
    </w:p>
    <w:p w14:paraId="5C4BDBB0" w14:textId="77777777" w:rsidR="000F28D7" w:rsidRDefault="00914B71">
      <w:pPr>
        <w:ind w:firstLine="0"/>
      </w:pPr>
      <w:bookmarkStart w:id="29" w:name="_Toc53739308"/>
      <w:bookmarkStart w:id="30" w:name="_Toc146791194"/>
      <w:bookmarkStart w:id="31" w:name="_Toc96075321"/>
      <w:bookmarkStart w:id="32" w:name="_Toc96067896"/>
      <w:r>
        <w:t xml:space="preserve">Les tarifs des prestations feront l’objet d’une révision annuelle par ajustement, à la hausse comme à la baisse, </w:t>
      </w:r>
      <w:r>
        <w:rPr>
          <w:szCs w:val="20"/>
        </w:rPr>
        <w:t>en fonction de l’évolution du prix public initial de l’Occupant (tarif en vigueur à la date limite de remise de son offre).</w:t>
      </w:r>
      <w:r>
        <w:t xml:space="preserve"> </w:t>
      </w:r>
    </w:p>
    <w:p w14:paraId="6537D1D7" w14:textId="77777777" w:rsidR="000F28D7" w:rsidRDefault="00914B71" w:rsidP="00491D31">
      <w:pPr>
        <w:spacing w:before="240"/>
        <w:ind w:firstLine="0"/>
      </w:pPr>
      <w:r>
        <w:t xml:space="preserve">L’Occupant </w:t>
      </w:r>
      <w:r>
        <w:rPr>
          <w:szCs w:val="20"/>
        </w:rPr>
        <w:t xml:space="preserve">transmettra les tarifs </w:t>
      </w:r>
      <w:r>
        <w:t>ajustés pour l’année suivante au plus tard le 1</w:t>
      </w:r>
      <w:r>
        <w:rPr>
          <w:vertAlign w:val="superscript"/>
        </w:rPr>
        <w:t>er</w:t>
      </w:r>
      <w:r>
        <w:t xml:space="preserve"> novembre de chaque année, </w:t>
      </w:r>
      <w:r>
        <w:rPr>
          <w:szCs w:val="20"/>
        </w:rPr>
        <w:t>par courrier électronique au Pôle Achats (</w:t>
      </w:r>
      <w:hyperlink r:id="rId27" w:tooltip="mailto:achats@univ-tlse2.fr" w:history="1">
        <w:r>
          <w:rPr>
            <w:rStyle w:val="Lienhypertexte"/>
            <w:szCs w:val="20"/>
          </w:rPr>
          <w:t>achats@univ-tlse2.fr</w:t>
        </w:r>
      </w:hyperlink>
      <w:r>
        <w:rPr>
          <w:szCs w:val="20"/>
        </w:rPr>
        <w:t>).</w:t>
      </w:r>
    </w:p>
    <w:p w14:paraId="297A1C51" w14:textId="77777777" w:rsidR="000F28D7" w:rsidRDefault="00914B71" w:rsidP="00491D31">
      <w:pPr>
        <w:spacing w:before="240"/>
        <w:ind w:firstLine="0"/>
      </w:pPr>
      <w:r>
        <w:rPr>
          <w:szCs w:val="20"/>
        </w:rPr>
        <w:t>Les nouveaux tarifs deviennent contractuels si l’UT2J n’a pas fait d’observation dans les 2 mois suivant leur date de réception.</w:t>
      </w:r>
    </w:p>
    <w:p w14:paraId="4C9D28E4" w14:textId="77777777" w:rsidR="000F28D7" w:rsidRDefault="00914B71" w:rsidP="00491D31">
      <w:pPr>
        <w:spacing w:before="240"/>
        <w:ind w:firstLine="0"/>
      </w:pPr>
      <w:r w:rsidRPr="00491D31">
        <w:rPr>
          <w:b/>
          <w:bCs/>
          <w:u w:val="single"/>
        </w:rPr>
        <w:t>Clause butoir</w:t>
      </w:r>
      <w:r>
        <w:t xml:space="preserve"> : </w:t>
      </w:r>
      <w:bookmarkStart w:id="33" w:name="_Hlk147841634"/>
      <w:r>
        <w:t xml:space="preserve">l’Université Toulouse Jean Jaurès </w:t>
      </w:r>
      <w:bookmarkEnd w:id="33"/>
      <w:r>
        <w:t xml:space="preserve">se réserve le droit de résilier, sans indemnité, lorsque l’effet de la révision conduit à un changement de prix à la hausse de plus de 5% par an. </w:t>
      </w:r>
    </w:p>
    <w:p w14:paraId="44368806" w14:textId="14EF6504" w:rsidR="000F28D7" w:rsidRDefault="00914B71" w:rsidP="00491D31">
      <w:pPr>
        <w:spacing w:before="240"/>
        <w:ind w:firstLine="0"/>
      </w:pPr>
      <w:r>
        <w:t xml:space="preserve">En tout état de cause, les tarifs pratiqués ne pourront être modifiés sans l’accord préalable de l’UT2J. Le non-respect de ces stipulations pourra être un motif de résiliation pour faute de la </w:t>
      </w:r>
      <w:r w:rsidR="00491D31">
        <w:t xml:space="preserve">présente </w:t>
      </w:r>
      <w:r>
        <w:t>convention.</w:t>
      </w:r>
      <w:bookmarkEnd w:id="29"/>
      <w:bookmarkEnd w:id="30"/>
    </w:p>
    <w:p w14:paraId="7B0D15CF" w14:textId="77777777" w:rsidR="000F28D7" w:rsidRDefault="00914B71">
      <w:pPr>
        <w:pStyle w:val="DirectionAchats2Title"/>
      </w:pPr>
      <w:bookmarkStart w:id="34" w:name="_Toc220483617"/>
      <w:r>
        <w:t>Redevance d’occupation du domaine public</w:t>
      </w:r>
      <w:bookmarkEnd w:id="34"/>
    </w:p>
    <w:p w14:paraId="71992671" w14:textId="60074BC5" w:rsidR="000F28D7" w:rsidRDefault="00914B71">
      <w:pPr>
        <w:spacing w:after="240"/>
        <w:ind w:firstLine="0"/>
        <w:rPr>
          <w:rFonts w:eastAsia="Calibri"/>
          <w:lang w:eastAsia="en-US"/>
        </w:rPr>
      </w:pPr>
      <w:bookmarkStart w:id="35" w:name="_Toc146791209"/>
      <w:bookmarkStart w:id="36" w:name="_Toc33106283"/>
      <w:bookmarkStart w:id="37" w:name="_Toc33443217"/>
      <w:bookmarkStart w:id="38" w:name="_Toc33443537"/>
      <w:bookmarkStart w:id="39" w:name="_Toc53728276"/>
      <w:bookmarkStart w:id="40" w:name="_Toc96067905"/>
      <w:bookmarkEnd w:id="31"/>
      <w:bookmarkEnd w:id="32"/>
      <w:r>
        <w:rPr>
          <w:rFonts w:eastAsia="Calibri"/>
          <w:lang w:eastAsia="en-US"/>
        </w:rPr>
        <w:t>En application de l’article L.2125-1 du Code général de la propriété des personnes publiques (CG3P), la présente convention est soumise au versement d’une redevance</w:t>
      </w:r>
      <w:r w:rsidR="00B8381F">
        <w:rPr>
          <w:rFonts w:eastAsia="Calibri"/>
          <w:lang w:eastAsia="en-US"/>
        </w:rPr>
        <w:t xml:space="preserve"> fixe annuelle</w:t>
      </w:r>
      <w:r>
        <w:rPr>
          <w:rFonts w:eastAsia="Calibri"/>
          <w:lang w:eastAsia="en-US"/>
        </w:rPr>
        <w:t xml:space="preserve">. </w:t>
      </w:r>
    </w:p>
    <w:p w14:paraId="7FE5F927" w14:textId="77777777" w:rsidR="000F28D7" w:rsidRPr="008A3C40" w:rsidRDefault="00914B71">
      <w:pPr>
        <w:pStyle w:val="DirectionAchats3Title"/>
        <w:numPr>
          <w:ilvl w:val="2"/>
          <w:numId w:val="16"/>
        </w:numPr>
        <w:spacing w:line="256" w:lineRule="auto"/>
        <w:ind w:left="851"/>
        <w:rPr>
          <w:sz w:val="24"/>
          <w:szCs w:val="24"/>
        </w:rPr>
      </w:pPr>
      <w:r w:rsidRPr="008A3C40">
        <w:rPr>
          <w:sz w:val="24"/>
          <w:szCs w:val="24"/>
        </w:rPr>
        <w:t>Redevance fixe</w:t>
      </w:r>
    </w:p>
    <w:p w14:paraId="34943B50" w14:textId="01964132" w:rsidR="000F28D7" w:rsidRDefault="00914B71">
      <w:pPr>
        <w:spacing w:after="240"/>
        <w:ind w:firstLine="0"/>
        <w:rPr>
          <w:rFonts w:eastAsia="Calibri"/>
          <w:lang w:eastAsia="en-US"/>
        </w:rPr>
      </w:pPr>
      <w:r>
        <w:rPr>
          <w:rFonts w:eastAsia="Calibri"/>
          <w:lang w:eastAsia="en-US"/>
        </w:rPr>
        <w:t>En contrepartie de l’occupation, l’Occupant s'engage à verser à l’UT2J une redevance fixe en tenant compte des avantages de toute nature</w:t>
      </w:r>
      <w:r w:rsidR="00B8381F">
        <w:rPr>
          <w:rFonts w:eastAsia="Calibri"/>
          <w:lang w:eastAsia="en-US"/>
        </w:rPr>
        <w:t xml:space="preserve"> </w:t>
      </w:r>
      <w:r>
        <w:rPr>
          <w:rFonts w:eastAsia="Calibri"/>
          <w:lang w:eastAsia="en-US"/>
        </w:rPr>
        <w:t>procurés par l’occupation (consommation en électricité, climatisation…).</w:t>
      </w:r>
    </w:p>
    <w:p w14:paraId="35B44680" w14:textId="60924E48" w:rsidR="000F28D7" w:rsidRDefault="00914B71">
      <w:pPr>
        <w:spacing w:after="240"/>
        <w:ind w:firstLine="0"/>
        <w:rPr>
          <w:rFonts w:eastAsia="Calibri"/>
          <w:lang w:eastAsia="en-US"/>
        </w:rPr>
      </w:pPr>
      <w:r>
        <w:rPr>
          <w:rFonts w:eastAsia="Calibri"/>
          <w:lang w:eastAsia="en-US"/>
        </w:rPr>
        <w:t>Cette redevance est fixée</w:t>
      </w:r>
      <w:r>
        <w:rPr>
          <w:rFonts w:eastAsia="Calibri"/>
          <w:b/>
          <w:bCs/>
          <w:lang w:eastAsia="en-US"/>
        </w:rPr>
        <w:t xml:space="preserve"> </w:t>
      </w:r>
      <w:r>
        <w:rPr>
          <w:rFonts w:eastAsia="Calibri"/>
          <w:lang w:eastAsia="en-US"/>
        </w:rPr>
        <w:t>à</w:t>
      </w:r>
      <w:r>
        <w:rPr>
          <w:rFonts w:eastAsia="Calibri"/>
          <w:b/>
          <w:bCs/>
          <w:lang w:eastAsia="en-US"/>
        </w:rPr>
        <w:t> </w:t>
      </w:r>
      <w:r w:rsidR="00490CE2">
        <w:rPr>
          <w:rFonts w:eastAsia="Calibri"/>
          <w:b/>
          <w:bCs/>
          <w:lang w:eastAsia="en-US"/>
        </w:rPr>
        <w:t>1 200</w:t>
      </w:r>
      <w:r>
        <w:rPr>
          <w:rFonts w:eastAsia="Calibri"/>
          <w:b/>
          <w:bCs/>
          <w:lang w:eastAsia="en-US"/>
        </w:rPr>
        <w:t>€ HT par année d’occupation</w:t>
      </w:r>
      <w:r>
        <w:rPr>
          <w:rFonts w:eastAsia="Calibri"/>
          <w:lang w:eastAsia="en-US"/>
        </w:rPr>
        <w:t xml:space="preserve">. </w:t>
      </w:r>
      <w:r w:rsidR="00B8381F">
        <w:rPr>
          <w:rFonts w:eastAsia="Calibri"/>
          <w:lang w:eastAsia="en-US"/>
        </w:rPr>
        <w:t>Elle</w:t>
      </w:r>
      <w:r w:rsidR="00491D31">
        <w:rPr>
          <w:rFonts w:eastAsia="Calibri"/>
          <w:lang w:eastAsia="en-US"/>
        </w:rPr>
        <w:t xml:space="preserve"> n’est susceptible de faire l’objet d’aucune revalorisation pendant la durée de vie globale de la convention. </w:t>
      </w:r>
    </w:p>
    <w:p w14:paraId="6AE52D59" w14:textId="664F70BA" w:rsidR="000F28D7" w:rsidRDefault="00914B71">
      <w:pPr>
        <w:spacing w:after="240"/>
        <w:ind w:firstLine="0"/>
        <w:rPr>
          <w:rFonts w:eastAsia="Calibri"/>
          <w:lang w:eastAsia="en-US"/>
        </w:rPr>
      </w:pPr>
      <w:r>
        <w:rPr>
          <w:rFonts w:eastAsia="Calibri"/>
          <w:lang w:eastAsia="en-US"/>
        </w:rPr>
        <w:t>Elle sera versée d’avance à la date anniversaire de la notification de l’AOT.</w:t>
      </w:r>
      <w:r w:rsidR="00B8381F">
        <w:rPr>
          <w:rFonts w:eastAsia="Calibri"/>
          <w:lang w:eastAsia="en-US"/>
        </w:rPr>
        <w:t xml:space="preserve"> </w:t>
      </w:r>
    </w:p>
    <w:p w14:paraId="7BC403C9" w14:textId="77777777" w:rsidR="000F28D7" w:rsidRPr="008A3C40" w:rsidRDefault="00914B71">
      <w:pPr>
        <w:pStyle w:val="DirectionAchats3Title"/>
        <w:numPr>
          <w:ilvl w:val="2"/>
          <w:numId w:val="16"/>
        </w:numPr>
        <w:spacing w:line="256" w:lineRule="auto"/>
        <w:ind w:left="851"/>
        <w:rPr>
          <w:sz w:val="24"/>
          <w:szCs w:val="24"/>
        </w:rPr>
      </w:pPr>
      <w:r w:rsidRPr="008A3C40">
        <w:rPr>
          <w:sz w:val="24"/>
          <w:szCs w:val="24"/>
        </w:rPr>
        <w:t>Versement de la redevance</w:t>
      </w:r>
    </w:p>
    <w:p w14:paraId="7D691DA1" w14:textId="77777777" w:rsidR="000F28D7" w:rsidRDefault="00914B71">
      <w:pPr>
        <w:ind w:firstLine="0"/>
      </w:pPr>
      <w:r>
        <w:t>La redevance fixe est payable d’avance, par virement bancaire, sur le compte de l’UT2J.</w:t>
      </w:r>
    </w:p>
    <w:p w14:paraId="0CD0BDD0" w14:textId="77777777" w:rsidR="000F28D7" w:rsidRDefault="00914B71" w:rsidP="00B8381F">
      <w:pPr>
        <w:spacing w:before="240"/>
        <w:ind w:firstLine="0"/>
      </w:pPr>
      <w:r>
        <w:t xml:space="preserve">Le règlement est effectué par virement sur compte de l’UT2J ci-dessous référencé :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8"/>
        <w:gridCol w:w="1676"/>
        <w:gridCol w:w="1747"/>
        <w:gridCol w:w="1639"/>
        <w:gridCol w:w="1763"/>
      </w:tblGrid>
      <w:tr w:rsidR="000F28D7" w14:paraId="119837DF" w14:textId="77777777">
        <w:trPr>
          <w:trHeight w:val="252"/>
          <w:jc w:val="center"/>
        </w:trPr>
        <w:tc>
          <w:tcPr>
            <w:tcW w:w="1678" w:type="dxa"/>
            <w:tcBorders>
              <w:top w:val="single" w:sz="4" w:space="0" w:color="auto"/>
              <w:left w:val="single" w:sz="4" w:space="0" w:color="auto"/>
              <w:bottom w:val="single" w:sz="4" w:space="0" w:color="auto"/>
              <w:right w:val="single" w:sz="4" w:space="0" w:color="auto"/>
            </w:tcBorders>
          </w:tcPr>
          <w:p w14:paraId="3F0E985F" w14:textId="77777777" w:rsidR="000F28D7" w:rsidRDefault="00914B71">
            <w:pPr>
              <w:spacing w:after="0" w:line="256" w:lineRule="auto"/>
              <w:ind w:firstLine="0"/>
              <w:jc w:val="center"/>
              <w:rPr>
                <w:szCs w:val="20"/>
                <w:lang w:val="en-GB" w:eastAsia="en-US"/>
              </w:rPr>
            </w:pPr>
            <w:r>
              <w:rPr>
                <w:szCs w:val="20"/>
                <w:lang w:val="en-GB" w:eastAsia="en-US"/>
              </w:rPr>
              <w:t xml:space="preserve">Code </w:t>
            </w:r>
            <w:proofErr w:type="spellStart"/>
            <w:r>
              <w:rPr>
                <w:szCs w:val="20"/>
                <w:lang w:val="en-GB" w:eastAsia="en-US"/>
              </w:rPr>
              <w:t>banque</w:t>
            </w:r>
            <w:proofErr w:type="spellEnd"/>
          </w:p>
        </w:tc>
        <w:tc>
          <w:tcPr>
            <w:tcW w:w="1676" w:type="dxa"/>
            <w:tcBorders>
              <w:top w:val="single" w:sz="4" w:space="0" w:color="auto"/>
              <w:left w:val="single" w:sz="4" w:space="0" w:color="auto"/>
              <w:bottom w:val="single" w:sz="4" w:space="0" w:color="auto"/>
              <w:right w:val="single" w:sz="4" w:space="0" w:color="auto"/>
            </w:tcBorders>
          </w:tcPr>
          <w:p w14:paraId="2DF85D1D" w14:textId="77777777" w:rsidR="000F28D7" w:rsidRDefault="00914B71">
            <w:pPr>
              <w:spacing w:after="0" w:line="256" w:lineRule="auto"/>
              <w:ind w:firstLine="0"/>
              <w:jc w:val="center"/>
              <w:rPr>
                <w:szCs w:val="20"/>
                <w:lang w:val="en-GB" w:eastAsia="en-US"/>
              </w:rPr>
            </w:pPr>
            <w:r>
              <w:rPr>
                <w:szCs w:val="20"/>
                <w:lang w:val="en-GB" w:eastAsia="en-US"/>
              </w:rPr>
              <w:t>Code guichet</w:t>
            </w:r>
          </w:p>
        </w:tc>
        <w:tc>
          <w:tcPr>
            <w:tcW w:w="1747" w:type="dxa"/>
            <w:tcBorders>
              <w:top w:val="single" w:sz="4" w:space="0" w:color="auto"/>
              <w:left w:val="single" w:sz="4" w:space="0" w:color="auto"/>
              <w:bottom w:val="single" w:sz="4" w:space="0" w:color="auto"/>
              <w:right w:val="single" w:sz="4" w:space="0" w:color="auto"/>
            </w:tcBorders>
          </w:tcPr>
          <w:p w14:paraId="2C18EAE4" w14:textId="77777777" w:rsidR="000F28D7" w:rsidRDefault="00914B71">
            <w:pPr>
              <w:spacing w:after="0" w:line="256" w:lineRule="auto"/>
              <w:ind w:firstLine="0"/>
              <w:jc w:val="center"/>
              <w:rPr>
                <w:szCs w:val="20"/>
                <w:lang w:val="en-GB" w:eastAsia="en-US"/>
              </w:rPr>
            </w:pPr>
            <w:r>
              <w:rPr>
                <w:szCs w:val="20"/>
                <w:lang w:val="en-GB" w:eastAsia="en-US"/>
              </w:rPr>
              <w:t>N° de compte</w:t>
            </w:r>
          </w:p>
        </w:tc>
        <w:tc>
          <w:tcPr>
            <w:tcW w:w="1639" w:type="dxa"/>
            <w:tcBorders>
              <w:top w:val="single" w:sz="4" w:space="0" w:color="auto"/>
              <w:left w:val="single" w:sz="4" w:space="0" w:color="auto"/>
              <w:bottom w:val="single" w:sz="4" w:space="0" w:color="auto"/>
              <w:right w:val="single" w:sz="4" w:space="0" w:color="auto"/>
            </w:tcBorders>
          </w:tcPr>
          <w:p w14:paraId="52F7FFFF" w14:textId="77777777" w:rsidR="000F28D7" w:rsidRDefault="00914B71">
            <w:pPr>
              <w:spacing w:after="0" w:line="256" w:lineRule="auto"/>
              <w:ind w:firstLine="0"/>
              <w:jc w:val="center"/>
              <w:rPr>
                <w:szCs w:val="20"/>
                <w:lang w:val="en-GB" w:eastAsia="en-US"/>
              </w:rPr>
            </w:pPr>
            <w:proofErr w:type="spellStart"/>
            <w:r>
              <w:rPr>
                <w:szCs w:val="20"/>
                <w:lang w:val="en-GB" w:eastAsia="en-US"/>
              </w:rPr>
              <w:t>Clé</w:t>
            </w:r>
            <w:proofErr w:type="spellEnd"/>
            <w:r>
              <w:rPr>
                <w:szCs w:val="20"/>
                <w:lang w:val="en-GB" w:eastAsia="en-US"/>
              </w:rPr>
              <w:t xml:space="preserve"> RIB</w:t>
            </w:r>
          </w:p>
        </w:tc>
        <w:tc>
          <w:tcPr>
            <w:tcW w:w="1763" w:type="dxa"/>
            <w:tcBorders>
              <w:top w:val="single" w:sz="4" w:space="0" w:color="auto"/>
              <w:left w:val="single" w:sz="4" w:space="0" w:color="auto"/>
              <w:bottom w:val="single" w:sz="4" w:space="0" w:color="auto"/>
              <w:right w:val="single" w:sz="4" w:space="0" w:color="auto"/>
            </w:tcBorders>
          </w:tcPr>
          <w:p w14:paraId="0F24CB4E" w14:textId="77777777" w:rsidR="000F28D7" w:rsidRDefault="00914B71">
            <w:pPr>
              <w:spacing w:after="0" w:line="256" w:lineRule="auto"/>
              <w:ind w:firstLine="0"/>
              <w:jc w:val="center"/>
              <w:rPr>
                <w:szCs w:val="20"/>
                <w:lang w:val="en-GB" w:eastAsia="en-US"/>
              </w:rPr>
            </w:pPr>
            <w:r>
              <w:rPr>
                <w:szCs w:val="20"/>
                <w:lang w:val="en-GB" w:eastAsia="en-US"/>
              </w:rPr>
              <w:t>Domiciliation</w:t>
            </w:r>
          </w:p>
        </w:tc>
      </w:tr>
      <w:tr w:rsidR="000F28D7" w14:paraId="6FCE59F5" w14:textId="77777777">
        <w:trPr>
          <w:trHeight w:val="252"/>
          <w:jc w:val="center"/>
        </w:trPr>
        <w:tc>
          <w:tcPr>
            <w:tcW w:w="1678" w:type="dxa"/>
            <w:tcBorders>
              <w:top w:val="single" w:sz="4" w:space="0" w:color="auto"/>
              <w:left w:val="single" w:sz="4" w:space="0" w:color="auto"/>
              <w:bottom w:val="single" w:sz="4" w:space="0" w:color="auto"/>
              <w:right w:val="single" w:sz="4" w:space="0" w:color="auto"/>
            </w:tcBorders>
          </w:tcPr>
          <w:p w14:paraId="17A412E6" w14:textId="77777777" w:rsidR="000F28D7" w:rsidRDefault="00914B71">
            <w:pPr>
              <w:spacing w:after="0" w:line="256" w:lineRule="auto"/>
              <w:ind w:firstLine="0"/>
              <w:jc w:val="center"/>
              <w:rPr>
                <w:szCs w:val="20"/>
                <w:lang w:val="en-GB" w:eastAsia="en-US"/>
              </w:rPr>
            </w:pPr>
            <w:r>
              <w:rPr>
                <w:szCs w:val="20"/>
                <w:lang w:val="en-GB" w:eastAsia="en-US"/>
              </w:rPr>
              <w:t>10071</w:t>
            </w:r>
          </w:p>
        </w:tc>
        <w:tc>
          <w:tcPr>
            <w:tcW w:w="1676" w:type="dxa"/>
            <w:tcBorders>
              <w:top w:val="single" w:sz="4" w:space="0" w:color="auto"/>
              <w:left w:val="single" w:sz="4" w:space="0" w:color="auto"/>
              <w:bottom w:val="single" w:sz="4" w:space="0" w:color="auto"/>
              <w:right w:val="single" w:sz="4" w:space="0" w:color="auto"/>
            </w:tcBorders>
          </w:tcPr>
          <w:p w14:paraId="0C75AD77" w14:textId="77777777" w:rsidR="000F28D7" w:rsidRDefault="00914B71">
            <w:pPr>
              <w:spacing w:after="0" w:line="256" w:lineRule="auto"/>
              <w:ind w:firstLine="0"/>
              <w:jc w:val="center"/>
              <w:rPr>
                <w:szCs w:val="20"/>
                <w:lang w:val="en-GB" w:eastAsia="en-US"/>
              </w:rPr>
            </w:pPr>
            <w:r>
              <w:rPr>
                <w:rFonts w:eastAsiaTheme="minorHAnsi"/>
                <w:szCs w:val="20"/>
                <w:lang w:val="en-GB" w:eastAsia="en-US"/>
              </w:rPr>
              <w:t>31000</w:t>
            </w:r>
          </w:p>
        </w:tc>
        <w:tc>
          <w:tcPr>
            <w:tcW w:w="1747" w:type="dxa"/>
            <w:tcBorders>
              <w:top w:val="single" w:sz="4" w:space="0" w:color="auto"/>
              <w:left w:val="single" w:sz="4" w:space="0" w:color="auto"/>
              <w:bottom w:val="single" w:sz="4" w:space="0" w:color="auto"/>
              <w:right w:val="single" w:sz="4" w:space="0" w:color="auto"/>
            </w:tcBorders>
          </w:tcPr>
          <w:p w14:paraId="198C72A5" w14:textId="77777777" w:rsidR="000F28D7" w:rsidRDefault="00914B71">
            <w:pPr>
              <w:spacing w:after="0" w:line="256" w:lineRule="auto"/>
              <w:ind w:firstLine="0"/>
              <w:jc w:val="center"/>
              <w:rPr>
                <w:szCs w:val="20"/>
                <w:lang w:val="en-GB" w:eastAsia="en-US"/>
              </w:rPr>
            </w:pPr>
            <w:r>
              <w:rPr>
                <w:rFonts w:eastAsiaTheme="minorHAnsi"/>
                <w:szCs w:val="20"/>
                <w:lang w:val="en-GB" w:eastAsia="en-US"/>
              </w:rPr>
              <w:t>00001001326</w:t>
            </w:r>
          </w:p>
        </w:tc>
        <w:tc>
          <w:tcPr>
            <w:tcW w:w="1639" w:type="dxa"/>
            <w:tcBorders>
              <w:top w:val="single" w:sz="4" w:space="0" w:color="auto"/>
              <w:left w:val="single" w:sz="4" w:space="0" w:color="auto"/>
              <w:bottom w:val="single" w:sz="4" w:space="0" w:color="auto"/>
              <w:right w:val="single" w:sz="4" w:space="0" w:color="auto"/>
            </w:tcBorders>
          </w:tcPr>
          <w:p w14:paraId="3C16D133" w14:textId="77777777" w:rsidR="000F28D7" w:rsidRDefault="00914B71">
            <w:pPr>
              <w:spacing w:after="0" w:line="256" w:lineRule="auto"/>
              <w:ind w:hanging="11"/>
              <w:jc w:val="center"/>
              <w:rPr>
                <w:szCs w:val="20"/>
                <w:lang w:val="en-GB" w:eastAsia="en-US"/>
              </w:rPr>
            </w:pPr>
            <w:r>
              <w:rPr>
                <w:rFonts w:eastAsiaTheme="minorHAnsi"/>
                <w:szCs w:val="20"/>
                <w:lang w:val="en-GB" w:eastAsia="en-US"/>
              </w:rPr>
              <w:t>91</w:t>
            </w:r>
          </w:p>
        </w:tc>
        <w:tc>
          <w:tcPr>
            <w:tcW w:w="1763" w:type="dxa"/>
            <w:tcBorders>
              <w:top w:val="single" w:sz="4" w:space="0" w:color="auto"/>
              <w:left w:val="single" w:sz="4" w:space="0" w:color="auto"/>
              <w:bottom w:val="single" w:sz="4" w:space="0" w:color="auto"/>
              <w:right w:val="single" w:sz="4" w:space="0" w:color="auto"/>
            </w:tcBorders>
          </w:tcPr>
          <w:p w14:paraId="52646047" w14:textId="77777777" w:rsidR="000F28D7" w:rsidRDefault="00914B71">
            <w:pPr>
              <w:spacing w:after="0" w:line="256" w:lineRule="auto"/>
              <w:ind w:firstLine="0"/>
              <w:jc w:val="center"/>
              <w:rPr>
                <w:szCs w:val="20"/>
                <w:lang w:val="en-GB" w:eastAsia="en-US"/>
              </w:rPr>
            </w:pPr>
            <w:r>
              <w:rPr>
                <w:rFonts w:eastAsiaTheme="minorHAnsi"/>
                <w:szCs w:val="20"/>
                <w:lang w:val="en-GB" w:eastAsia="en-US"/>
              </w:rPr>
              <w:t>TPTOULOUSE</w:t>
            </w:r>
          </w:p>
        </w:tc>
      </w:tr>
    </w:tbl>
    <w:p w14:paraId="5A5E07DC" w14:textId="77777777" w:rsidR="000F28D7" w:rsidRDefault="00914B71">
      <w:pPr>
        <w:spacing w:before="240"/>
        <w:ind w:firstLine="0"/>
      </w:pPr>
      <w:r>
        <w:t xml:space="preserve">L'UT2J s'engage à fournir une facture faisant apparaître la TVA. </w:t>
      </w:r>
    </w:p>
    <w:p w14:paraId="64606680" w14:textId="6CEEAC72" w:rsidR="000F28D7" w:rsidRDefault="00914B71" w:rsidP="00B8381F">
      <w:pPr>
        <w:spacing w:before="240"/>
        <w:ind w:firstLine="0"/>
      </w:pPr>
      <w:r>
        <w:t xml:space="preserve">Le comptable assignataire de la recette et chargé du recouvrement est l’agent comptable de l’UT2J. </w:t>
      </w:r>
    </w:p>
    <w:p w14:paraId="1B5A9597" w14:textId="77777777" w:rsidR="00491D31" w:rsidRDefault="00491D31" w:rsidP="00B8381F">
      <w:pPr>
        <w:spacing w:before="240"/>
        <w:ind w:firstLine="0"/>
      </w:pPr>
    </w:p>
    <w:p w14:paraId="614925B3" w14:textId="77777777" w:rsidR="000F28D7" w:rsidRPr="008A3C40" w:rsidRDefault="00914B71">
      <w:pPr>
        <w:pStyle w:val="DirectionAchats3Title"/>
        <w:numPr>
          <w:ilvl w:val="2"/>
          <w:numId w:val="16"/>
        </w:numPr>
        <w:spacing w:line="256" w:lineRule="auto"/>
        <w:ind w:left="851"/>
        <w:rPr>
          <w:rFonts w:eastAsia="Calibri"/>
          <w:sz w:val="24"/>
          <w:szCs w:val="24"/>
          <w:lang w:eastAsia="en-US"/>
        </w:rPr>
      </w:pPr>
      <w:r w:rsidRPr="008A3C40">
        <w:rPr>
          <w:rFonts w:eastAsia="Calibri"/>
          <w:sz w:val="24"/>
          <w:szCs w:val="24"/>
          <w:lang w:eastAsia="en-US"/>
        </w:rPr>
        <w:lastRenderedPageBreak/>
        <w:t>En cas de résiliation</w:t>
      </w:r>
    </w:p>
    <w:p w14:paraId="4E381EC4" w14:textId="17EE18FE" w:rsidR="000F28D7" w:rsidRDefault="00914B71">
      <w:pPr>
        <w:ind w:firstLine="0"/>
      </w:pPr>
      <w:r>
        <w:t xml:space="preserve">En cas de résiliation de la convention, la redevance versée par anticipation restera acquise à l’université. </w:t>
      </w:r>
    </w:p>
    <w:p w14:paraId="5A011DC4" w14:textId="24417A1A" w:rsidR="000F28D7" w:rsidRDefault="00914B71" w:rsidP="00B8381F">
      <w:pPr>
        <w:spacing w:before="240"/>
        <w:ind w:firstLine="0"/>
      </w:pPr>
      <w:r>
        <w:t>En cas de retard ou de défaut dans le paiement, les sommes échues porteront intérêts de plein droit au taux prévu en matière domaniale</w:t>
      </w:r>
      <w:r w:rsidR="00491D31">
        <w:t>,</w:t>
      </w:r>
      <w:r>
        <w:t xml:space="preserve"> sans qu’il soit nécessaire de procéder à une mise en demeure quelconque et quelle qu'en soit la cause. Les fractions de mois seront négligées pour le calcul des intérêts. </w:t>
      </w:r>
    </w:p>
    <w:p w14:paraId="325ACE98" w14:textId="77777777" w:rsidR="00E32E42" w:rsidRDefault="00914B71" w:rsidP="00491D31">
      <w:pPr>
        <w:spacing w:before="240"/>
        <w:ind w:firstLine="0"/>
      </w:pPr>
      <w:r>
        <w:t xml:space="preserve">En cas de difficulté de la part de l’Occupant, l’UT2J peut procéder à son expulsion en vertu d’une simple ordonnance de référé, sans que les offres ultérieures de payer l’indemnité échue ou l’exécution postérieure des conditions non observées puissent arrêter l’effet des mesures prévues ci-dessus. </w:t>
      </w:r>
    </w:p>
    <w:p w14:paraId="6229035E" w14:textId="3815AB56" w:rsidR="000F28D7" w:rsidRDefault="00914B71" w:rsidP="00491D31">
      <w:pPr>
        <w:spacing w:before="240"/>
        <w:ind w:firstLine="0"/>
      </w:pPr>
      <w:r>
        <w:t xml:space="preserve">Les frais de remise en état des emplacements, de retrait des </w:t>
      </w:r>
      <w:r w:rsidR="00E32E42">
        <w:t>machines</w:t>
      </w:r>
      <w:r>
        <w:t>, de poursuites et de procédure le cas échéant, sont à la charge de l’Occupant.</w:t>
      </w:r>
    </w:p>
    <w:p w14:paraId="5A731B5E" w14:textId="77777777" w:rsidR="000F28D7" w:rsidRDefault="00914B71">
      <w:pPr>
        <w:rPr>
          <w:b/>
          <w:color w:val="0092BC"/>
          <w:sz w:val="26"/>
          <w:szCs w:val="26"/>
        </w:rPr>
      </w:pPr>
      <w:r>
        <w:br w:type="page" w:clear="all"/>
      </w:r>
      <w:bookmarkEnd w:id="35"/>
    </w:p>
    <w:p w14:paraId="0CEDC669" w14:textId="77777777" w:rsidR="000F28D7" w:rsidRDefault="00914B71">
      <w:pPr>
        <w:pStyle w:val="DirectionAchats1Title"/>
      </w:pPr>
      <w:r>
        <w:lastRenderedPageBreak/>
        <w:t xml:space="preserve"> </w:t>
      </w:r>
      <w:bookmarkStart w:id="41" w:name="_Toc220483618"/>
      <w:r>
        <w:t>RESPONSABILITES ET ASSURANCES</w:t>
      </w:r>
      <w:bookmarkEnd w:id="41"/>
    </w:p>
    <w:p w14:paraId="18E154C8" w14:textId="77777777" w:rsidR="000F28D7" w:rsidRDefault="00914B71">
      <w:pPr>
        <w:pStyle w:val="DirectionAchats2Title"/>
      </w:pPr>
      <w:bookmarkStart w:id="42" w:name="_Toc220483619"/>
      <w:r>
        <w:t>Régime de la responsabilité</w:t>
      </w:r>
      <w:bookmarkEnd w:id="42"/>
    </w:p>
    <w:p w14:paraId="177E3DB2" w14:textId="77777777" w:rsidR="000F28D7" w:rsidRPr="008A3C40" w:rsidRDefault="00914B71">
      <w:pPr>
        <w:pStyle w:val="DirectionAchats3Title"/>
        <w:rPr>
          <w:sz w:val="24"/>
          <w:szCs w:val="24"/>
        </w:rPr>
      </w:pPr>
      <w:r w:rsidRPr="008A3C40">
        <w:rPr>
          <w:sz w:val="24"/>
          <w:szCs w:val="24"/>
        </w:rPr>
        <w:t xml:space="preserve">Responsabilité civile pour dommages de toute nature </w:t>
      </w:r>
    </w:p>
    <w:p w14:paraId="6111A29D" w14:textId="77777777" w:rsidR="000F28D7" w:rsidRDefault="00914B71">
      <w:pPr>
        <w:spacing w:after="0"/>
        <w:ind w:firstLine="0"/>
        <w:rPr>
          <w:szCs w:val="20"/>
        </w:rPr>
      </w:pPr>
      <w:r>
        <w:rPr>
          <w:szCs w:val="20"/>
        </w:rPr>
        <w:t>L’Occupant assume seul les conséquences pécuniaires des dommages de toute nature causée :</w:t>
      </w:r>
    </w:p>
    <w:p w14:paraId="7C984FC7" w14:textId="77777777" w:rsidR="000F28D7" w:rsidRDefault="00914B71">
      <w:pPr>
        <w:pStyle w:val="Paragraphedeliste"/>
      </w:pPr>
      <w:r>
        <w:t>Soit par lui-même ;</w:t>
      </w:r>
    </w:p>
    <w:p w14:paraId="7A3970F6" w14:textId="77777777" w:rsidR="000F28D7" w:rsidRDefault="00914B71">
      <w:pPr>
        <w:pStyle w:val="Paragraphedeliste"/>
      </w:pPr>
      <w:r>
        <w:t>Soit par ses préposés ou toute personne dont il est civilement responsable ;</w:t>
      </w:r>
    </w:p>
    <w:p w14:paraId="08AF8E53" w14:textId="77777777" w:rsidR="000F28D7" w:rsidRDefault="00914B71">
      <w:pPr>
        <w:pStyle w:val="Paragraphedeliste"/>
      </w:pPr>
      <w:r>
        <w:t>Soit par ses biens.</w:t>
      </w:r>
    </w:p>
    <w:p w14:paraId="51F3AA7E" w14:textId="77777777" w:rsidR="000F28D7" w:rsidRDefault="00914B71">
      <w:pPr>
        <w:spacing w:before="240" w:after="0"/>
        <w:rPr>
          <w:szCs w:val="20"/>
        </w:rPr>
      </w:pPr>
      <w:r>
        <w:rPr>
          <w:szCs w:val="20"/>
        </w:rPr>
        <w:t>Et subis par :</w:t>
      </w:r>
    </w:p>
    <w:p w14:paraId="0BE0814A" w14:textId="77777777" w:rsidR="000F28D7" w:rsidRDefault="00914B71">
      <w:pPr>
        <w:pStyle w:val="Paragraphedeliste"/>
      </w:pPr>
      <w:r>
        <w:t>Les tiers ;</w:t>
      </w:r>
    </w:p>
    <w:p w14:paraId="3ECC9B5F" w14:textId="77777777" w:rsidR="000F28D7" w:rsidRDefault="00914B71">
      <w:pPr>
        <w:pStyle w:val="Paragraphedeliste"/>
      </w:pPr>
      <w:r>
        <w:t>Lui-même ;</w:t>
      </w:r>
    </w:p>
    <w:p w14:paraId="4A715AC9" w14:textId="77777777" w:rsidR="000F28D7" w:rsidRDefault="00914B71">
      <w:pPr>
        <w:pStyle w:val="Paragraphedeliste"/>
      </w:pPr>
      <w:r>
        <w:t>Ses propres biens et ceux qui lui sont confiés ou dont il est détenteur à quelque titre que ce soit ;</w:t>
      </w:r>
    </w:p>
    <w:p w14:paraId="79B4B199" w14:textId="77777777" w:rsidR="000F28D7" w:rsidRDefault="00914B71">
      <w:pPr>
        <w:pStyle w:val="Paragraphedeliste"/>
      </w:pPr>
      <w:r>
        <w:t>Les locaux mis à disposition (y compris les terrains, bâtiments, emplacements, installations, aménagements intérieurs et embellissements) ;</w:t>
      </w:r>
    </w:p>
    <w:p w14:paraId="240E3FF5" w14:textId="77777777" w:rsidR="000F28D7" w:rsidRDefault="00914B71">
      <w:pPr>
        <w:pStyle w:val="Paragraphedeliste"/>
      </w:pPr>
      <w:r>
        <w:t>Ses préposés ou toute autre personne dont il est civilement responsable.</w:t>
      </w:r>
    </w:p>
    <w:p w14:paraId="51B859C4" w14:textId="77777777" w:rsidR="000F28D7" w:rsidRDefault="00914B71">
      <w:pPr>
        <w:spacing w:before="240" w:after="0"/>
        <w:rPr>
          <w:szCs w:val="20"/>
        </w:rPr>
      </w:pPr>
      <w:r>
        <w:rPr>
          <w:szCs w:val="20"/>
        </w:rPr>
        <w:t>Et ceci quelles qu’en soient les victimes et alors que lesdits dommages sont causés :</w:t>
      </w:r>
    </w:p>
    <w:p w14:paraId="2858A426" w14:textId="77777777" w:rsidR="000F28D7" w:rsidRDefault="00914B71">
      <w:pPr>
        <w:pStyle w:val="Paragraphedeliste"/>
      </w:pPr>
      <w:r>
        <w:t>Du fait ou à l’occasion de l’usage du domaine public ou des activités réalisées par l’Occupant dans le cadre des autorisations délivrées ;</w:t>
      </w:r>
    </w:p>
    <w:p w14:paraId="6B9E0784" w14:textId="77777777" w:rsidR="000F28D7" w:rsidRDefault="00914B71">
      <w:pPr>
        <w:pStyle w:val="Paragraphedeliste"/>
      </w:pPr>
      <w:r>
        <w:t>Du fait de l’occupation des lieux objet de la présente convention ;</w:t>
      </w:r>
    </w:p>
    <w:p w14:paraId="28933842" w14:textId="77777777" w:rsidR="000F28D7" w:rsidRDefault="00914B71">
      <w:pPr>
        <w:pStyle w:val="Paragraphedeliste"/>
      </w:pPr>
      <w:r>
        <w:t>À l’occasion de travaux réalisés par l’Occupant ou qu’il fait réaliser dans les lieux mis à disposition ou à proximité de ceux-ci.</w:t>
      </w:r>
    </w:p>
    <w:p w14:paraId="32E205A2" w14:textId="77777777" w:rsidR="000F28D7" w:rsidRDefault="00914B71">
      <w:pPr>
        <w:spacing w:before="240"/>
        <w:ind w:firstLine="0"/>
        <w:rPr>
          <w:szCs w:val="20"/>
        </w:rPr>
      </w:pPr>
      <w:r>
        <w:rPr>
          <w:szCs w:val="20"/>
        </w:rPr>
        <w:t>L’Occupant aura l’entière responsabilité des dommages et nuisances éventuelles pouvant survenir, de son fait ou de celui des personnes agissant pour son compte, sur son personnel, ses fournisseurs, ses prestations et à tous tiers pouvant se trouver dans les lieux, ainsi qu’à leurs biens.</w:t>
      </w:r>
    </w:p>
    <w:p w14:paraId="23FEE089" w14:textId="77777777" w:rsidR="000F28D7" w:rsidRPr="008A3C40" w:rsidRDefault="00914B71">
      <w:pPr>
        <w:pStyle w:val="DirectionAchats3Title"/>
        <w:rPr>
          <w:sz w:val="24"/>
          <w:szCs w:val="24"/>
        </w:rPr>
      </w:pPr>
      <w:r w:rsidRPr="008A3C40">
        <w:rPr>
          <w:sz w:val="24"/>
          <w:szCs w:val="24"/>
        </w:rPr>
        <w:t>Renonciations à recours et garanties</w:t>
      </w:r>
    </w:p>
    <w:p w14:paraId="03F8A298" w14:textId="77777777" w:rsidR="000F28D7" w:rsidRDefault="00914B71">
      <w:pPr>
        <w:ind w:firstLine="0"/>
        <w:rPr>
          <w:szCs w:val="20"/>
        </w:rPr>
      </w:pPr>
      <w:r>
        <w:rPr>
          <w:szCs w:val="20"/>
        </w:rPr>
        <w:t>Au titre de l’ensemble des dommages évoqués ci-dessus ainsi que des pertes d’exploitation en découlant, l’Occupant et ses assureurs renoncent à tout recours à l’encontre de l’UT2J, quel que soit le fondement juridique de son recours ou la juridiction saisie.</w:t>
      </w:r>
    </w:p>
    <w:p w14:paraId="748244E2" w14:textId="77777777" w:rsidR="000F28D7" w:rsidRDefault="00914B71" w:rsidP="00E32E42">
      <w:pPr>
        <w:spacing w:before="240"/>
        <w:ind w:firstLine="0"/>
        <w:rPr>
          <w:szCs w:val="20"/>
        </w:rPr>
      </w:pPr>
      <w:r>
        <w:rPr>
          <w:szCs w:val="20"/>
        </w:rPr>
        <w:t>L’Occupant et ses assureurs garantissent l’UT2J contre tout recours, de quelque nature que ce soit, qui serait engagé contre ces derniers pour lesdits dommages. Cette garantie inclut les frais que l’UT2J ou ses assureurs pourraient être conduits à exposer pour assurer leur défense.</w:t>
      </w:r>
    </w:p>
    <w:p w14:paraId="44997DA0" w14:textId="77777777" w:rsidR="000F28D7" w:rsidRDefault="00914B71" w:rsidP="00E32E42">
      <w:pPr>
        <w:spacing w:before="240"/>
        <w:ind w:firstLine="0"/>
        <w:rPr>
          <w:szCs w:val="20"/>
        </w:rPr>
      </w:pPr>
      <w:r>
        <w:rPr>
          <w:szCs w:val="20"/>
        </w:rPr>
        <w:t>En conséquence des obligations décrites ci-dessus, l’Occupant est tenu de contracter toutes les assurances nécessaires auprès d’organismes notoirement solvables et ce, pendant toute la durée de la convention.</w:t>
      </w:r>
    </w:p>
    <w:p w14:paraId="4F752FC7" w14:textId="77777777" w:rsidR="000F28D7" w:rsidRDefault="00914B71" w:rsidP="00E32E42">
      <w:pPr>
        <w:spacing w:before="240"/>
        <w:ind w:firstLine="0"/>
        <w:rPr>
          <w:szCs w:val="20"/>
        </w:rPr>
      </w:pPr>
      <w:r>
        <w:rPr>
          <w:szCs w:val="20"/>
        </w:rPr>
        <w:t>Il s’agit notamment d’une assurance au titre de la responsabilité civile découlant des articles 1240 à 1242 du code civil, garantissant les tiers en cas d’accident ou dommage causés par l’activité.</w:t>
      </w:r>
    </w:p>
    <w:p w14:paraId="5DB6B82A" w14:textId="77777777" w:rsidR="000F28D7" w:rsidRDefault="00914B71">
      <w:pPr>
        <w:widowControl/>
        <w:spacing w:after="160" w:line="259" w:lineRule="auto"/>
        <w:ind w:firstLine="0"/>
        <w:jc w:val="left"/>
        <w:rPr>
          <w:szCs w:val="20"/>
        </w:rPr>
      </w:pPr>
      <w:r>
        <w:rPr>
          <w:szCs w:val="20"/>
        </w:rPr>
        <w:br w:type="page" w:clear="all"/>
      </w:r>
    </w:p>
    <w:p w14:paraId="45C3F90D" w14:textId="77777777" w:rsidR="000F28D7" w:rsidRDefault="00914B71">
      <w:pPr>
        <w:pStyle w:val="DirectionAchats2Title"/>
      </w:pPr>
      <w:bookmarkStart w:id="43" w:name="_Toc220483620"/>
      <w:r>
        <w:lastRenderedPageBreak/>
        <w:t>Assurances</w:t>
      </w:r>
      <w:bookmarkEnd w:id="43"/>
    </w:p>
    <w:p w14:paraId="0A3640BE" w14:textId="77777777" w:rsidR="000F28D7" w:rsidRPr="008A3C40" w:rsidRDefault="00914B71">
      <w:pPr>
        <w:pStyle w:val="DirectionAchats3Title"/>
        <w:rPr>
          <w:sz w:val="24"/>
          <w:szCs w:val="24"/>
        </w:rPr>
      </w:pPr>
      <w:r w:rsidRPr="008A3C40">
        <w:rPr>
          <w:sz w:val="24"/>
          <w:szCs w:val="24"/>
        </w:rPr>
        <w:t>Régimes obligatoires</w:t>
      </w:r>
    </w:p>
    <w:p w14:paraId="5E5E6468" w14:textId="77777777" w:rsidR="000F28D7" w:rsidRDefault="00914B71">
      <w:pPr>
        <w:ind w:firstLine="0"/>
        <w:rPr>
          <w:szCs w:val="20"/>
        </w:rPr>
      </w:pPr>
      <w:r>
        <w:rPr>
          <w:szCs w:val="20"/>
        </w:rPr>
        <w:t>L’Occupant a, pour couvrir les responsabilités visées ci-dessus, l'obligation de souscrire des polices d'assurance obligatoires selon le droit commun et présentant notamment les caractéristiques ci-après :</w:t>
      </w:r>
    </w:p>
    <w:p w14:paraId="663ECA23" w14:textId="77777777" w:rsidR="000F28D7" w:rsidRDefault="00914B71" w:rsidP="00E32E42">
      <w:pPr>
        <w:spacing w:before="240"/>
        <w:ind w:firstLine="0"/>
        <w:rPr>
          <w:szCs w:val="20"/>
        </w:rPr>
      </w:pPr>
      <w:r>
        <w:rPr>
          <w:b/>
          <w:bCs/>
          <w:szCs w:val="20"/>
        </w:rPr>
        <w:t>Assurance responsabilité civile</w:t>
      </w:r>
      <w:r>
        <w:rPr>
          <w:szCs w:val="20"/>
        </w:rPr>
        <w:t xml:space="preserve"> : cette assurance a pour objet de couvrir l’Occupant des conséquences pécuniaires de la responsabilité civile, quel qu'en soit le fondement juridique, qu'il est susceptible d'encourir vis-à-vis des tiers à raison des dommages corporels, matériels et immatériels qui trouvent leur origine dans l'exécution de ses obligations.</w:t>
      </w:r>
    </w:p>
    <w:p w14:paraId="11DD912F" w14:textId="77777777" w:rsidR="000F28D7" w:rsidRDefault="00914B71" w:rsidP="00E32E42">
      <w:pPr>
        <w:spacing w:before="240"/>
        <w:ind w:firstLine="0"/>
      </w:pPr>
      <w:r>
        <w:rPr>
          <w:b/>
          <w:bCs/>
          <w:szCs w:val="20"/>
        </w:rPr>
        <w:t>Assurance dommages aux biens</w:t>
      </w:r>
      <w:r>
        <w:rPr>
          <w:szCs w:val="20"/>
        </w:rPr>
        <w:t xml:space="preserve"> : cette assurance est souscrite par l’Occupant. Elle a pour objet de garantir</w:t>
      </w:r>
      <w:r>
        <w:t xml:space="preserve"> les biens occupés contre notamment les risques d'incendie, dégâts des eaux, explosions, foudre, fumées, tempêtes, chute d'appareils de navigation aérienne, grèves, émeutes, mouvements populaires, actes de terrorisme et actes de vandalisme.</w:t>
      </w:r>
    </w:p>
    <w:p w14:paraId="7C178433" w14:textId="77777777" w:rsidR="000F28D7" w:rsidRPr="008A3C40" w:rsidRDefault="00914B71">
      <w:pPr>
        <w:pStyle w:val="DirectionAchats3Title"/>
        <w:rPr>
          <w:sz w:val="24"/>
          <w:szCs w:val="24"/>
        </w:rPr>
      </w:pPr>
      <w:r w:rsidRPr="008A3C40">
        <w:rPr>
          <w:sz w:val="24"/>
          <w:szCs w:val="24"/>
        </w:rPr>
        <w:t>Modalités de justification des assurances</w:t>
      </w:r>
    </w:p>
    <w:p w14:paraId="2D378759" w14:textId="77777777" w:rsidR="000F28D7" w:rsidRDefault="00914B71">
      <w:pPr>
        <w:ind w:firstLine="0"/>
        <w:rPr>
          <w:szCs w:val="20"/>
        </w:rPr>
      </w:pPr>
      <w:r>
        <w:rPr>
          <w:szCs w:val="20"/>
        </w:rPr>
        <w:t xml:space="preserve">L’Occupant adresse à l’UT2J, sous 6 jours à compter de leur signature, chaque police d’assurance contractée ainsi que leurs avenants éventuels. Il adresse tous les ans, dans un délai de 15 jours à compter de leur règlement, une attestation d’assurance. </w:t>
      </w:r>
    </w:p>
    <w:p w14:paraId="46502DAF" w14:textId="77777777" w:rsidR="000F28D7" w:rsidRDefault="00914B71" w:rsidP="00E32E42">
      <w:pPr>
        <w:spacing w:before="240"/>
        <w:ind w:firstLine="0"/>
        <w:rPr>
          <w:szCs w:val="20"/>
        </w:rPr>
      </w:pPr>
      <w:r>
        <w:rPr>
          <w:szCs w:val="20"/>
        </w:rPr>
        <w:t xml:space="preserve">L’UT2J pourra exiger à tout moment la justification du paiement régulier des primes d’assurance. </w:t>
      </w:r>
    </w:p>
    <w:p w14:paraId="0CF56FF0" w14:textId="77777777" w:rsidR="000F28D7" w:rsidRDefault="00914B71" w:rsidP="00E32E42">
      <w:pPr>
        <w:spacing w:before="240"/>
        <w:ind w:firstLine="0"/>
        <w:rPr>
          <w:szCs w:val="20"/>
        </w:rPr>
      </w:pPr>
      <w:r>
        <w:rPr>
          <w:szCs w:val="20"/>
        </w:rPr>
        <w:t>Dans l’hypothèse où l’Occupant ne serait pas en mesure de produire des attestations d’assurance dans un délai qui ne saurait être supérieur à 2 mois, l’UT2J pourra mettre en œuvre les sanctions pécuniaires prévues à l’article 7 de la présente convention.</w:t>
      </w:r>
    </w:p>
    <w:p w14:paraId="3ED40A1A" w14:textId="77777777" w:rsidR="000F28D7" w:rsidRDefault="000F28D7">
      <w:pPr>
        <w:widowControl/>
        <w:spacing w:after="160" w:line="259" w:lineRule="auto"/>
        <w:ind w:firstLine="0"/>
      </w:pPr>
    </w:p>
    <w:p w14:paraId="67945EF6" w14:textId="77777777" w:rsidR="000F28D7" w:rsidRDefault="000F28D7">
      <w:pPr>
        <w:widowControl/>
        <w:spacing w:after="160" w:line="259" w:lineRule="auto"/>
        <w:ind w:firstLine="0"/>
      </w:pPr>
    </w:p>
    <w:p w14:paraId="420BE333" w14:textId="77777777" w:rsidR="000F28D7" w:rsidRDefault="00914B71">
      <w:pPr>
        <w:widowControl/>
        <w:spacing w:after="160" w:line="259" w:lineRule="auto"/>
        <w:ind w:firstLine="0"/>
        <w:jc w:val="left"/>
        <w:rPr>
          <w:szCs w:val="20"/>
        </w:rPr>
      </w:pPr>
      <w:r>
        <w:rPr>
          <w:szCs w:val="20"/>
        </w:rPr>
        <w:br w:type="page" w:clear="all"/>
      </w:r>
    </w:p>
    <w:p w14:paraId="5D180194" w14:textId="77777777" w:rsidR="000F28D7" w:rsidRDefault="00914B71">
      <w:pPr>
        <w:pStyle w:val="DirectionAchats1Title"/>
      </w:pPr>
      <w:r>
        <w:lastRenderedPageBreak/>
        <w:t xml:space="preserve"> </w:t>
      </w:r>
      <w:bookmarkStart w:id="44" w:name="_Toc220483621"/>
      <w:r>
        <w:t>PENALITES</w:t>
      </w:r>
      <w:bookmarkEnd w:id="44"/>
    </w:p>
    <w:p w14:paraId="7D0173BD" w14:textId="77777777" w:rsidR="000F28D7" w:rsidRDefault="00914B71">
      <w:pPr>
        <w:pStyle w:val="DirectionAchats2Title"/>
      </w:pPr>
      <w:bookmarkStart w:id="45" w:name="_Toc220483622"/>
      <w:r>
        <w:t>Pénalités encourues</w:t>
      </w:r>
      <w:bookmarkEnd w:id="45"/>
    </w:p>
    <w:p w14:paraId="3BC205DB" w14:textId="77777777" w:rsidR="000F28D7" w:rsidRDefault="00914B71">
      <w:pPr>
        <w:spacing w:after="0"/>
        <w:ind w:firstLine="0"/>
        <w:rPr>
          <w:szCs w:val="20"/>
        </w:rPr>
      </w:pPr>
      <w:r>
        <w:rPr>
          <w:szCs w:val="20"/>
        </w:rPr>
        <w:t>L’Occupant est susceptible d’encourir les pénalités ci-dessous applicables sans mise en demeure préalable :</w:t>
      </w:r>
    </w:p>
    <w:p w14:paraId="1D67877D" w14:textId="77777777" w:rsidR="000F28D7" w:rsidRPr="00E32E42" w:rsidRDefault="00914B71">
      <w:pPr>
        <w:pStyle w:val="Paragraphedeliste"/>
        <w:rPr>
          <w:b/>
          <w:bCs/>
        </w:rPr>
      </w:pPr>
      <w:r w:rsidRPr="00E32E42">
        <w:rPr>
          <w:b/>
          <w:bCs/>
        </w:rPr>
        <w:t>Pénalité pour retard de dépannage ou manquement aux obligations de maintenance</w:t>
      </w:r>
    </w:p>
    <w:p w14:paraId="27C59397" w14:textId="6BD01B06" w:rsidR="000F28D7" w:rsidRDefault="00914B71">
      <w:pPr>
        <w:ind w:firstLine="0"/>
      </w:pPr>
      <w:r>
        <w:rPr>
          <w:lang w:bidi="fr-FR"/>
        </w:rPr>
        <w:t>En cas de non-respect de ses obligations de dépannage et de maintenance telles que prévues</w:t>
      </w:r>
      <w:r w:rsidR="00E32E42">
        <w:rPr>
          <w:lang w:bidi="fr-FR"/>
        </w:rPr>
        <w:t xml:space="preserve"> à l’article 16 du cahier des charges</w:t>
      </w:r>
      <w:r>
        <w:rPr>
          <w:lang w:bidi="fr-FR"/>
        </w:rPr>
        <w:t xml:space="preserve">, l’occupant encourt une pénalité forfaitaire de </w:t>
      </w:r>
      <w:r>
        <w:rPr>
          <w:b/>
          <w:bCs/>
          <w:lang w:bidi="fr-FR"/>
        </w:rPr>
        <w:t>150 €</w:t>
      </w:r>
      <w:r>
        <w:rPr>
          <w:lang w:bidi="fr-FR"/>
        </w:rPr>
        <w:t xml:space="preserve"> par machine concernée et par jour.</w:t>
      </w:r>
    </w:p>
    <w:p w14:paraId="61BBBEC7" w14:textId="77777777" w:rsidR="000F28D7" w:rsidRPr="00E32E42" w:rsidRDefault="00914B71">
      <w:pPr>
        <w:pStyle w:val="Paragraphedeliste"/>
        <w:rPr>
          <w:b/>
          <w:bCs/>
        </w:rPr>
      </w:pPr>
      <w:r w:rsidRPr="00E32E42">
        <w:rPr>
          <w:b/>
          <w:bCs/>
        </w:rPr>
        <w:t xml:space="preserve">Pénalité pour retard de paiement de la redevance </w:t>
      </w:r>
    </w:p>
    <w:p w14:paraId="7A92B799" w14:textId="77777777" w:rsidR="000F28D7" w:rsidRDefault="00914B71">
      <w:pPr>
        <w:ind w:firstLine="0"/>
      </w:pPr>
      <w:r>
        <w:t xml:space="preserve">En cas de retard de paiement de la redevance ou après mise en demeure de l’UT2J restée sans effet, l’Occupant encourt une pénalité forfaitaire de </w:t>
      </w:r>
      <w:r>
        <w:rPr>
          <w:b/>
          <w:bCs/>
        </w:rPr>
        <w:t xml:space="preserve">100 € </w:t>
      </w:r>
      <w:r>
        <w:t>par jour ouvré de retard.</w:t>
      </w:r>
    </w:p>
    <w:p w14:paraId="699A6A95" w14:textId="77777777" w:rsidR="000F28D7" w:rsidRPr="00E32E42" w:rsidRDefault="00914B71">
      <w:pPr>
        <w:pStyle w:val="Paragraphedeliste"/>
        <w:rPr>
          <w:b/>
          <w:bCs/>
        </w:rPr>
      </w:pPr>
      <w:r w:rsidRPr="00E32E42">
        <w:rPr>
          <w:b/>
          <w:bCs/>
        </w:rPr>
        <w:t xml:space="preserve">Pénalité pour défaut de transmission des rapports  </w:t>
      </w:r>
    </w:p>
    <w:p w14:paraId="63F7B5A9" w14:textId="6AB22F9C" w:rsidR="000F28D7" w:rsidRDefault="00914B71">
      <w:pPr>
        <w:ind w:firstLine="0"/>
      </w:pPr>
      <w:r>
        <w:t>En cas de manquement à l’obligation de mise à disposition de solution pour l’édition des rapports mensuels / annuels tels que prévus à l’article 1</w:t>
      </w:r>
      <w:r w:rsidR="00E32E42">
        <w:t>7</w:t>
      </w:r>
      <w:r>
        <w:t xml:space="preserve"> du cahier des charges, l’Occupant encourt une pénalité forfaitaire de </w:t>
      </w:r>
      <w:r>
        <w:rPr>
          <w:b/>
          <w:bCs/>
        </w:rPr>
        <w:t>50 €</w:t>
      </w:r>
      <w:r>
        <w:t xml:space="preserve"> par jour ouvré de retard.</w:t>
      </w:r>
    </w:p>
    <w:p w14:paraId="310104F0" w14:textId="77777777" w:rsidR="000F28D7" w:rsidRDefault="00914B71">
      <w:pPr>
        <w:pStyle w:val="DirectionAchats2Title"/>
      </w:pPr>
      <w:bookmarkStart w:id="46" w:name="_Toc220483623"/>
      <w:r>
        <w:t>Modalités d’application des pénalités</w:t>
      </w:r>
      <w:bookmarkEnd w:id="46"/>
    </w:p>
    <w:p w14:paraId="0F273E49" w14:textId="77777777" w:rsidR="000F28D7" w:rsidRDefault="00914B71">
      <w:pPr>
        <w:ind w:firstLine="0"/>
        <w:rPr>
          <w:szCs w:val="20"/>
        </w:rPr>
      </w:pPr>
      <w:r>
        <w:rPr>
          <w:szCs w:val="20"/>
        </w:rPr>
        <w:t>Les événements et incidents générant les pénalités énumérées ci-dessus sont censés être imputables à l’Occupant, à charge pour celui-ci d'apporter la preuve contraire.</w:t>
      </w:r>
    </w:p>
    <w:p w14:paraId="6F8D3ADA" w14:textId="77777777" w:rsidR="000F28D7" w:rsidRDefault="00914B71" w:rsidP="00E32E42">
      <w:pPr>
        <w:spacing w:before="240"/>
        <w:ind w:firstLine="0"/>
        <w:rPr>
          <w:szCs w:val="20"/>
        </w:rPr>
      </w:pPr>
      <w:r>
        <w:rPr>
          <w:szCs w:val="20"/>
        </w:rPr>
        <w:t>Les différents types de pénalité ne sont pas exclusifs les uns des autres et peuvent être cumulés.</w:t>
      </w:r>
    </w:p>
    <w:p w14:paraId="1817B037" w14:textId="77777777" w:rsidR="000F28D7" w:rsidRDefault="00914B71" w:rsidP="00E32E42">
      <w:pPr>
        <w:spacing w:before="240"/>
        <w:ind w:firstLine="0"/>
        <w:rPr>
          <w:szCs w:val="20"/>
        </w:rPr>
      </w:pPr>
      <w:r>
        <w:rPr>
          <w:szCs w:val="20"/>
        </w:rPr>
        <w:t xml:space="preserve">Les pénalités sont déterminées forfaitairement, le cas échéant par jour, et ne seront pas soumises à l’obligation de mise en demeure préalable. </w:t>
      </w:r>
      <w:r>
        <w:rPr>
          <w:szCs w:val="20"/>
          <w:lang w:bidi="fr-FR"/>
        </w:rPr>
        <w:t>Les jours non ouvrés et fériés sont exclus du décompte.</w:t>
      </w:r>
    </w:p>
    <w:p w14:paraId="5FCFDA90" w14:textId="77777777" w:rsidR="000F28D7" w:rsidRDefault="00914B71" w:rsidP="00E32E42">
      <w:pPr>
        <w:spacing w:before="240"/>
        <w:ind w:firstLine="0"/>
        <w:rPr>
          <w:szCs w:val="20"/>
        </w:rPr>
      </w:pPr>
      <w:r>
        <w:rPr>
          <w:szCs w:val="20"/>
        </w:rPr>
        <w:t>Lorsque le délai imparti à l’Occupant expire un samedi, un dimanche ou un jour férié, son échéance est reportée au premier jour ouvrable suivant.</w:t>
      </w:r>
    </w:p>
    <w:p w14:paraId="4400A313" w14:textId="77777777" w:rsidR="000F28D7" w:rsidRDefault="00914B71" w:rsidP="00E32E42">
      <w:pPr>
        <w:spacing w:before="240"/>
        <w:ind w:firstLine="0"/>
        <w:rPr>
          <w:szCs w:val="20"/>
        </w:rPr>
      </w:pPr>
      <w:r>
        <w:rPr>
          <w:szCs w:val="20"/>
        </w:rPr>
        <w:t xml:space="preserve">En cas de dépassement de ce délai, la période d'application des pénalités correspondantes commence le jour suivant l'expiration dudit délai et s'achève le jour de la date effective de fin d'exécution de la prestation. </w:t>
      </w:r>
    </w:p>
    <w:p w14:paraId="677CE4CB" w14:textId="77777777" w:rsidR="000F28D7" w:rsidRDefault="00914B71" w:rsidP="00E32E42">
      <w:pPr>
        <w:spacing w:before="240"/>
        <w:ind w:firstLine="0"/>
        <w:rPr>
          <w:szCs w:val="20"/>
        </w:rPr>
      </w:pPr>
      <w:r>
        <w:rPr>
          <w:szCs w:val="20"/>
        </w:rPr>
        <w:t>Le montant cumulé de toutes les pénalités encourues par l’Occupant sera facturé directement par l’UT2J sur les prochaines factures émises à l’Occupant.</w:t>
      </w:r>
    </w:p>
    <w:p w14:paraId="3D62383B" w14:textId="77777777" w:rsidR="000F28D7" w:rsidRDefault="00914B71" w:rsidP="00E32E42">
      <w:pPr>
        <w:spacing w:before="240" w:after="0"/>
        <w:ind w:firstLine="0"/>
        <w:rPr>
          <w:szCs w:val="20"/>
        </w:rPr>
      </w:pPr>
      <w:r>
        <w:rPr>
          <w:szCs w:val="20"/>
        </w:rPr>
        <w:t>Une remise de pénalité peut être accordée à l’Occupant par l’UT2J, eu égard :</w:t>
      </w:r>
    </w:p>
    <w:p w14:paraId="7C140C44" w14:textId="77777777" w:rsidR="000F28D7" w:rsidRDefault="00914B71">
      <w:pPr>
        <w:pStyle w:val="Paragraphedeliste"/>
        <w:numPr>
          <w:ilvl w:val="0"/>
          <w:numId w:val="8"/>
        </w:numPr>
      </w:pPr>
      <w:proofErr w:type="gramStart"/>
      <w:r>
        <w:t>aux</w:t>
      </w:r>
      <w:proofErr w:type="gramEnd"/>
      <w:r>
        <w:t xml:space="preserve"> efforts accomplis par l’Occupant pour limiter le préjudice subi ;</w:t>
      </w:r>
    </w:p>
    <w:p w14:paraId="28278EEE" w14:textId="77777777" w:rsidR="000F28D7" w:rsidRDefault="00914B71">
      <w:pPr>
        <w:pStyle w:val="Paragraphedeliste"/>
        <w:numPr>
          <w:ilvl w:val="0"/>
          <w:numId w:val="8"/>
        </w:numPr>
      </w:pPr>
      <w:proofErr w:type="gramStart"/>
      <w:r>
        <w:t>au</w:t>
      </w:r>
      <w:proofErr w:type="gramEnd"/>
      <w:r>
        <w:t xml:space="preserve"> préjudice effectivement subi ;</w:t>
      </w:r>
    </w:p>
    <w:p w14:paraId="10A30E9D" w14:textId="2085BF70" w:rsidR="000F28D7" w:rsidRDefault="00914B71">
      <w:pPr>
        <w:pStyle w:val="Paragraphedeliste"/>
        <w:numPr>
          <w:ilvl w:val="0"/>
          <w:numId w:val="8"/>
        </w:numPr>
      </w:pPr>
      <w:proofErr w:type="gramStart"/>
      <w:r>
        <w:t>à</w:t>
      </w:r>
      <w:proofErr w:type="gramEnd"/>
      <w:r>
        <w:t xml:space="preserve"> la proportion entre le montant de la pénalité et le montant du </w:t>
      </w:r>
      <w:r w:rsidR="00150025">
        <w:t>chiffre d’affaires réalisé</w:t>
      </w:r>
      <w:r>
        <w:t>.</w:t>
      </w:r>
    </w:p>
    <w:p w14:paraId="5A7461D1" w14:textId="77777777" w:rsidR="000F28D7" w:rsidRDefault="000F28D7">
      <w:pPr>
        <w:spacing w:after="0"/>
        <w:rPr>
          <w:szCs w:val="20"/>
        </w:rPr>
      </w:pPr>
    </w:p>
    <w:p w14:paraId="3DD98563" w14:textId="77777777" w:rsidR="000F28D7" w:rsidRDefault="000F28D7">
      <w:pPr>
        <w:widowControl/>
        <w:spacing w:after="160" w:line="259" w:lineRule="auto"/>
        <w:ind w:firstLine="0"/>
        <w:jc w:val="left"/>
        <w:rPr>
          <w:szCs w:val="20"/>
        </w:rPr>
      </w:pPr>
    </w:p>
    <w:p w14:paraId="5CDF0779" w14:textId="77777777" w:rsidR="000F28D7" w:rsidRDefault="000F28D7">
      <w:pPr>
        <w:widowControl/>
        <w:spacing w:after="160" w:line="259" w:lineRule="auto"/>
        <w:ind w:firstLine="0"/>
        <w:jc w:val="left"/>
        <w:rPr>
          <w:szCs w:val="20"/>
        </w:rPr>
      </w:pPr>
    </w:p>
    <w:p w14:paraId="732E84FF" w14:textId="77777777" w:rsidR="000F28D7" w:rsidRDefault="000F28D7">
      <w:pPr>
        <w:widowControl/>
        <w:spacing w:after="160" w:line="259" w:lineRule="auto"/>
        <w:ind w:firstLine="0"/>
        <w:jc w:val="left"/>
        <w:rPr>
          <w:szCs w:val="20"/>
        </w:rPr>
      </w:pPr>
    </w:p>
    <w:p w14:paraId="5AB114E2" w14:textId="77777777" w:rsidR="000F28D7" w:rsidRDefault="00914B71">
      <w:pPr>
        <w:widowControl/>
        <w:spacing w:after="160" w:line="259" w:lineRule="auto"/>
        <w:ind w:firstLine="0"/>
        <w:jc w:val="left"/>
        <w:rPr>
          <w:b/>
          <w:color w:val="00205B"/>
          <w:sz w:val="32"/>
          <w:lang w:val="en-US"/>
        </w:rPr>
      </w:pPr>
      <w:r>
        <w:br w:type="page" w:clear="all"/>
      </w:r>
    </w:p>
    <w:p w14:paraId="567B11D2" w14:textId="77777777" w:rsidR="000F28D7" w:rsidRDefault="00914B71">
      <w:pPr>
        <w:pStyle w:val="DirectionAchats1Title"/>
      </w:pPr>
      <w:r>
        <w:lastRenderedPageBreak/>
        <w:t xml:space="preserve"> </w:t>
      </w:r>
      <w:bookmarkStart w:id="47" w:name="_Toc220483624"/>
      <w:r>
        <w:t>VIE ET FIN DE LA CONVENTION</w:t>
      </w:r>
      <w:bookmarkEnd w:id="47"/>
    </w:p>
    <w:p w14:paraId="4A677876" w14:textId="77777777" w:rsidR="000F28D7" w:rsidRDefault="00914B71">
      <w:pPr>
        <w:pStyle w:val="DirectionAchats2Title"/>
      </w:pPr>
      <w:bookmarkStart w:id="48" w:name="_Toc96067906"/>
      <w:bookmarkStart w:id="49" w:name="_Toc146791211"/>
      <w:bookmarkStart w:id="50" w:name="_Toc220483625"/>
      <w:bookmarkEnd w:id="36"/>
      <w:bookmarkEnd w:id="37"/>
      <w:bookmarkEnd w:id="38"/>
      <w:bookmarkEnd w:id="39"/>
      <w:bookmarkEnd w:id="40"/>
      <w:r>
        <w:t>Modification de la convention</w:t>
      </w:r>
      <w:bookmarkEnd w:id="50"/>
    </w:p>
    <w:p w14:paraId="7E85122B" w14:textId="77777777" w:rsidR="000F28D7" w:rsidRDefault="00914B71">
      <w:pPr>
        <w:ind w:firstLine="0"/>
      </w:pPr>
      <w:r>
        <w:t xml:space="preserve">Aucune tolérance de l’UT2J, quelle qu’en soit la fréquence ou la durée, ne peut être considérée comme modifiant ou supprimant une clause et/ou une condition contractuelle(s), ni comme génératrice d’un quelconque droit. </w:t>
      </w:r>
    </w:p>
    <w:p w14:paraId="5216EA84" w14:textId="77777777" w:rsidR="000F28D7" w:rsidRDefault="00914B71" w:rsidP="00F21830">
      <w:pPr>
        <w:spacing w:before="240"/>
        <w:ind w:firstLine="0"/>
      </w:pPr>
      <w:r>
        <w:t>Toute modification substantielle des conditions ou modalités d'exécution de la convention est définie d'un commun accord entre les parties et fait l'objet d'un avenant signé entre elles. Celui-ci précisera les éléments modifiés de la convention initiale, sans que ceux-ci ne puissent conduire à remettre en cause l’objet de la convention tel que défini à l'article 2.</w:t>
      </w:r>
    </w:p>
    <w:p w14:paraId="542F9D33" w14:textId="77777777" w:rsidR="000F28D7" w:rsidRDefault="00914B71" w:rsidP="00F21830">
      <w:pPr>
        <w:spacing w:before="240"/>
        <w:ind w:firstLine="0"/>
      </w:pPr>
      <w:r>
        <w:t xml:space="preserve">Les parties conviennent, avant de porter toute contestation devant le Tribunal de Toulouse, de rechercher à l’amiable le règlement du différend qui pourrait survenir, tant dans l’interprétation que dans l’exécution de la convention. </w:t>
      </w:r>
    </w:p>
    <w:p w14:paraId="41AE7FCD" w14:textId="77777777" w:rsidR="000F28D7" w:rsidRDefault="00914B71" w:rsidP="00F21830">
      <w:pPr>
        <w:spacing w:before="240"/>
        <w:ind w:firstLine="0"/>
      </w:pPr>
      <w:r>
        <w:t>L’UT2J sera particulièrement sensible aux modifications visant à intégrer dans le champ de la présente convention, les mesures/actions de l’Occupant relevant de la mise en place d’une politique sociale au sein de l’entreprise, notamment celles visant l’insertion professionnelle des publics en difficultés.</w:t>
      </w:r>
    </w:p>
    <w:p w14:paraId="5E699FE1" w14:textId="77777777" w:rsidR="000F28D7" w:rsidRDefault="00914B71" w:rsidP="00F21830">
      <w:pPr>
        <w:spacing w:before="240"/>
        <w:ind w:firstLine="0"/>
      </w:pPr>
      <w:r>
        <w:t>La demande de modification de la convention est réalisée en la forme d'une lettre recommandée avec accusé de réception précisant l'objet de la modification, sa cause et les conséquences qu'elle emporte. L'autre partie dispose d'un délai de deux mois pour y faire droit.</w:t>
      </w:r>
    </w:p>
    <w:p w14:paraId="152774B9" w14:textId="77777777" w:rsidR="000F28D7" w:rsidRDefault="00914B71">
      <w:pPr>
        <w:pStyle w:val="DirectionAchats2Title"/>
      </w:pPr>
      <w:bookmarkStart w:id="51" w:name="_Toc220483626"/>
      <w:r>
        <w:t xml:space="preserve">Fin </w:t>
      </w:r>
      <w:bookmarkEnd w:id="48"/>
      <w:r>
        <w:t>d</w:t>
      </w:r>
      <w:bookmarkEnd w:id="49"/>
      <w:r>
        <w:t>e la convention</w:t>
      </w:r>
      <w:bookmarkEnd w:id="51"/>
    </w:p>
    <w:p w14:paraId="25B5ABF5" w14:textId="77777777" w:rsidR="000F28D7" w:rsidRPr="008A3C40" w:rsidRDefault="00914B71">
      <w:pPr>
        <w:pStyle w:val="DirectionAchats3Title"/>
        <w:rPr>
          <w:sz w:val="24"/>
          <w:szCs w:val="24"/>
        </w:rPr>
      </w:pPr>
      <w:r w:rsidRPr="008A3C40">
        <w:rPr>
          <w:sz w:val="24"/>
          <w:szCs w:val="24"/>
        </w:rPr>
        <w:t>Terme de la convention</w:t>
      </w:r>
    </w:p>
    <w:p w14:paraId="4592AC2C" w14:textId="77777777" w:rsidR="000F28D7" w:rsidRDefault="00914B71">
      <w:pPr>
        <w:spacing w:after="0"/>
        <w:ind w:firstLine="0"/>
      </w:pPr>
      <w:r>
        <w:t>L’autorisation d’occupation temporaire du domaine public prendra fin naturellement à l’arrivée du terme fixé à l’article 3.2 de la présente convention.</w:t>
      </w:r>
    </w:p>
    <w:p w14:paraId="26E3E97B" w14:textId="77777777" w:rsidR="000F28D7" w:rsidRPr="008A3C40" w:rsidRDefault="00914B71">
      <w:pPr>
        <w:pStyle w:val="DirectionAchats3Title"/>
        <w:rPr>
          <w:sz w:val="24"/>
          <w:szCs w:val="24"/>
        </w:rPr>
      </w:pPr>
      <w:r w:rsidRPr="008A3C40">
        <w:rPr>
          <w:sz w:val="24"/>
          <w:szCs w:val="24"/>
        </w:rPr>
        <w:t>Résiliation de la convention</w:t>
      </w:r>
    </w:p>
    <w:p w14:paraId="1080D0D4" w14:textId="77777777" w:rsidR="000F28D7" w:rsidRPr="008A3C40" w:rsidRDefault="00914B71">
      <w:pPr>
        <w:pStyle w:val="DirectionAchats4Title"/>
        <w:rPr>
          <w:sz w:val="24"/>
          <w:szCs w:val="24"/>
        </w:rPr>
      </w:pPr>
      <w:r w:rsidRPr="008A3C40">
        <w:rPr>
          <w:sz w:val="24"/>
          <w:szCs w:val="24"/>
        </w:rPr>
        <w:t xml:space="preserve">Résiliation pour faute </w:t>
      </w:r>
    </w:p>
    <w:p w14:paraId="38D810E2" w14:textId="77777777" w:rsidR="000F28D7" w:rsidRDefault="00914B71">
      <w:pPr>
        <w:spacing w:before="240" w:after="0"/>
        <w:ind w:firstLine="0"/>
      </w:pPr>
      <w:r>
        <w:t>La présente autorisation peut être révoquée de plein droit par l’UT2J sans que l’Occupant puisse prétendre à une quelconque indemnité dans les cas ci-après :</w:t>
      </w:r>
    </w:p>
    <w:p w14:paraId="540C8CF6" w14:textId="77777777" w:rsidR="000F28D7" w:rsidRDefault="00914B71">
      <w:pPr>
        <w:pStyle w:val="Paragraphedeliste"/>
        <w:numPr>
          <w:ilvl w:val="0"/>
          <w:numId w:val="10"/>
        </w:numPr>
      </w:pPr>
      <w:r>
        <w:t>Utilisation des locaux à des fins non conformes aux obligations contractées par les parties ou dans des conditions contraires aux dispositions prévues par la présente convention ;</w:t>
      </w:r>
    </w:p>
    <w:p w14:paraId="00889190" w14:textId="77777777" w:rsidR="000F28D7" w:rsidRDefault="00914B71">
      <w:pPr>
        <w:pStyle w:val="Paragraphedeliste"/>
        <w:numPr>
          <w:ilvl w:val="0"/>
          <w:numId w:val="10"/>
        </w:numPr>
      </w:pPr>
      <w:r>
        <w:t>Non-occupation ou cessation d’occupation des locaux mis à disposition pendant la période consentie par la présente convention ;</w:t>
      </w:r>
    </w:p>
    <w:p w14:paraId="1244ECC6" w14:textId="77777777" w:rsidR="000F28D7" w:rsidRDefault="00914B71">
      <w:pPr>
        <w:pStyle w:val="Paragraphedeliste"/>
        <w:numPr>
          <w:ilvl w:val="0"/>
          <w:numId w:val="10"/>
        </w:numPr>
      </w:pPr>
      <w:r>
        <w:t>Manquement au caractère personnel de l’exploitation ;</w:t>
      </w:r>
    </w:p>
    <w:p w14:paraId="793C28E4" w14:textId="77777777" w:rsidR="000F28D7" w:rsidRDefault="00914B71">
      <w:pPr>
        <w:pStyle w:val="Paragraphedeliste"/>
        <w:numPr>
          <w:ilvl w:val="0"/>
          <w:numId w:val="10"/>
        </w:numPr>
      </w:pPr>
      <w:r>
        <w:t xml:space="preserve">Usage non autorisé de matières dangereuses et non-respect de la sécurité des biens et des personnes ; </w:t>
      </w:r>
    </w:p>
    <w:p w14:paraId="13F9AAAE" w14:textId="77777777" w:rsidR="000F28D7" w:rsidRDefault="00914B71">
      <w:pPr>
        <w:pStyle w:val="Paragraphedeliste"/>
        <w:numPr>
          <w:ilvl w:val="0"/>
          <w:numId w:val="10"/>
        </w:numPr>
      </w:pPr>
      <w:r>
        <w:t xml:space="preserve">Atteinte grave et répétée à l’ordre public ; </w:t>
      </w:r>
    </w:p>
    <w:p w14:paraId="6C158A08" w14:textId="0DEEB636" w:rsidR="000F28D7" w:rsidRDefault="00914B71">
      <w:pPr>
        <w:pStyle w:val="Paragraphedeliste"/>
        <w:numPr>
          <w:ilvl w:val="0"/>
          <w:numId w:val="10"/>
        </w:numPr>
      </w:pPr>
      <w:r>
        <w:t>Non-paiement de</w:t>
      </w:r>
      <w:r w:rsidR="00F21830">
        <w:t xml:space="preserve"> la</w:t>
      </w:r>
      <w:r>
        <w:t xml:space="preserve"> redevance ;</w:t>
      </w:r>
    </w:p>
    <w:p w14:paraId="115D5749" w14:textId="77777777" w:rsidR="000F28D7" w:rsidRDefault="00914B71">
      <w:pPr>
        <w:pStyle w:val="Paragraphedeliste"/>
        <w:numPr>
          <w:ilvl w:val="0"/>
          <w:numId w:val="10"/>
        </w:numPr>
      </w:pPr>
      <w:r>
        <w:t>Non-fourniture des documents obligatoires.</w:t>
      </w:r>
    </w:p>
    <w:p w14:paraId="44EA4118" w14:textId="77777777" w:rsidR="000F28D7" w:rsidRDefault="00914B71">
      <w:pPr>
        <w:spacing w:before="240"/>
        <w:ind w:firstLine="0"/>
      </w:pPr>
      <w:r>
        <w:t xml:space="preserve">La résiliation de la convention ne fait pas obstacle à l'exercice des actions civiles ou pénales qui pourraient être intentées à l'Occupant à raison de ses fautes. </w:t>
      </w:r>
    </w:p>
    <w:p w14:paraId="69D00AAF" w14:textId="77777777" w:rsidR="000F28D7" w:rsidRDefault="00914B71">
      <w:pPr>
        <w:ind w:firstLine="0"/>
      </w:pPr>
      <w:r>
        <w:t xml:space="preserve">La convention peut être résiliée aux torts de l'Occupant et avec exécution à ses frais et risques en cas de fausse déclaration lors de la procédure de consultation. </w:t>
      </w:r>
    </w:p>
    <w:p w14:paraId="6D36DB06" w14:textId="77777777" w:rsidR="000F28D7" w:rsidRDefault="00914B71">
      <w:pPr>
        <w:ind w:firstLine="0"/>
      </w:pPr>
      <w:r>
        <w:t xml:space="preserve">La convention peut, selon les modalités prévues ci-dessous, être résiliée aux torts de l'Occupant et, le cas échéant, avec exécution des obligations contractuelles à ses frais et risques. </w:t>
      </w:r>
    </w:p>
    <w:p w14:paraId="6C7D7441" w14:textId="77777777" w:rsidR="000F28D7" w:rsidRDefault="00914B71">
      <w:pPr>
        <w:ind w:firstLine="0"/>
      </w:pPr>
      <w:r>
        <w:t xml:space="preserve">La décision de résiliation aux torts de l'Occupant ne peut intervenir qu'après que celui-ci a été mis en demeure d'exécuter ses obligations et informé de la sanction envisagée. </w:t>
      </w:r>
    </w:p>
    <w:p w14:paraId="23E1E437" w14:textId="77777777" w:rsidR="000F28D7" w:rsidRDefault="00914B71">
      <w:pPr>
        <w:ind w:firstLine="0"/>
      </w:pPr>
      <w:r>
        <w:lastRenderedPageBreak/>
        <w:t xml:space="preserve">La résiliation prend effet à la date fixée dans la décision et, à défaut, à la date de notification de la décision. </w:t>
      </w:r>
    </w:p>
    <w:p w14:paraId="2BFCDC89" w14:textId="77777777" w:rsidR="000F28D7" w:rsidRDefault="00914B71">
      <w:pPr>
        <w:ind w:firstLine="0"/>
        <w:rPr>
          <w:color w:val="FF0000"/>
        </w:rPr>
      </w:pPr>
      <w:r>
        <w:t xml:space="preserve">La convention résiliée est liquidée en tenant compte de l'état des lieux contradictoire. </w:t>
      </w:r>
    </w:p>
    <w:p w14:paraId="1EA54359" w14:textId="77777777" w:rsidR="000F28D7" w:rsidRDefault="00914B71">
      <w:pPr>
        <w:ind w:firstLine="0"/>
      </w:pPr>
      <w:r>
        <w:t xml:space="preserve">Le décompte de liquidation de la convention est arrêté par décision de l'UT2J et notifié à l'Occupant. </w:t>
      </w:r>
    </w:p>
    <w:p w14:paraId="45155D10" w14:textId="77777777" w:rsidR="000F28D7" w:rsidRPr="008A3C40" w:rsidRDefault="00914B71">
      <w:pPr>
        <w:pStyle w:val="DirectionAchats4Title"/>
        <w:rPr>
          <w:sz w:val="24"/>
          <w:szCs w:val="24"/>
        </w:rPr>
      </w:pPr>
      <w:r w:rsidRPr="008A3C40">
        <w:rPr>
          <w:sz w:val="24"/>
          <w:szCs w:val="24"/>
        </w:rPr>
        <w:t>Résiliation pour motif d’intérêt général</w:t>
      </w:r>
    </w:p>
    <w:p w14:paraId="5F9FFD56" w14:textId="77777777" w:rsidR="000F28D7" w:rsidRDefault="00914B71">
      <w:pPr>
        <w:spacing w:after="0"/>
        <w:ind w:firstLine="0"/>
        <w:rPr>
          <w:szCs w:val="20"/>
        </w:rPr>
      </w:pPr>
      <w:r>
        <w:rPr>
          <w:szCs w:val="20"/>
        </w:rPr>
        <w:t>La présente convention peut être dénoncée à tout moment par l’UT2J sans que l’Occupant puisse prétendre à une quelconque indemnité :</w:t>
      </w:r>
    </w:p>
    <w:p w14:paraId="17C6B3DF" w14:textId="77777777" w:rsidR="000F28D7" w:rsidRDefault="00914B71">
      <w:pPr>
        <w:pStyle w:val="Paragraphedeliste"/>
      </w:pPr>
      <w:r>
        <w:t>En cas de force majeure ;</w:t>
      </w:r>
    </w:p>
    <w:p w14:paraId="3CEF2D81" w14:textId="77777777" w:rsidR="000F28D7" w:rsidRDefault="00914B71">
      <w:pPr>
        <w:pStyle w:val="Paragraphedeliste"/>
      </w:pPr>
      <w:r>
        <w:t>Pour des motifs sérieux tenant au bon fonctionnement du service public de l’enseignement supérieur et de la recherche, ou à l’ordre public et ceci notamment dans le cadre de ses attributions d’autorité de police de l’établissement ;</w:t>
      </w:r>
    </w:p>
    <w:p w14:paraId="3EB1903F" w14:textId="6D948FC6" w:rsidR="000F28D7" w:rsidRDefault="00914B71">
      <w:pPr>
        <w:pStyle w:val="Paragraphedeliste"/>
      </w:pPr>
      <w:r>
        <w:t xml:space="preserve">Ou si les conditions d’accueil ne peuvent être organisées dans le respect de l’arrêté du 25 juin 1980 modifié relatif aux </w:t>
      </w:r>
      <w:r w:rsidR="00B675D9">
        <w:t>é</w:t>
      </w:r>
      <w:r>
        <w:t xml:space="preserve">tablissements </w:t>
      </w:r>
      <w:r w:rsidR="00B675D9">
        <w:t>r</w:t>
      </w:r>
      <w:r>
        <w:t xml:space="preserve">ecevant du </w:t>
      </w:r>
      <w:r w:rsidR="00B675D9">
        <w:t>p</w:t>
      </w:r>
      <w:r>
        <w:t xml:space="preserve">ublic </w:t>
      </w:r>
      <w:r w:rsidR="00B675D9">
        <w:t xml:space="preserve">(ERP – Réglementation </w:t>
      </w:r>
      <w:r>
        <w:t>sécurité incendie).</w:t>
      </w:r>
    </w:p>
    <w:p w14:paraId="3CF78752" w14:textId="77777777" w:rsidR="000F28D7" w:rsidRDefault="00914B71">
      <w:pPr>
        <w:spacing w:before="240"/>
        <w:ind w:firstLine="0"/>
      </w:pPr>
      <w:r>
        <w:t>Cette dernière est alors résiliée dans un délai de trois (3) mois à compter de la date de notification, par lettre recommandée avec accusé de réception.</w:t>
      </w:r>
    </w:p>
    <w:p w14:paraId="7F0F24BC" w14:textId="77777777" w:rsidR="000F28D7" w:rsidRDefault="00914B71">
      <w:pPr>
        <w:spacing w:after="0"/>
        <w:ind w:firstLine="0"/>
        <w:rPr>
          <w:szCs w:val="20"/>
        </w:rPr>
      </w:pPr>
      <w:r>
        <w:t>Il est rappelé que la domanialité publique des espaces occupés s’oppose à ce que l’Occupant puisse invoquer le bénéfice des dispositions réglementaires régissant les baux commerciaux.</w:t>
      </w:r>
    </w:p>
    <w:p w14:paraId="0301393C" w14:textId="77777777" w:rsidR="000F28D7" w:rsidRDefault="000F28D7">
      <w:pPr>
        <w:spacing w:after="0"/>
        <w:rPr>
          <w:szCs w:val="20"/>
        </w:rPr>
      </w:pPr>
    </w:p>
    <w:p w14:paraId="60FD6CDD" w14:textId="77777777" w:rsidR="000F28D7" w:rsidRDefault="00914B71">
      <w:pPr>
        <w:spacing w:after="0"/>
        <w:ind w:firstLine="0"/>
        <w:rPr>
          <w:szCs w:val="20"/>
        </w:rPr>
      </w:pPr>
      <w:r>
        <w:rPr>
          <w:szCs w:val="20"/>
        </w:rPr>
        <w:t>La présente convention sera par ailleurs résiliée de plein droit :</w:t>
      </w:r>
    </w:p>
    <w:p w14:paraId="754651B8" w14:textId="77777777" w:rsidR="000F28D7" w:rsidRDefault="00914B71">
      <w:pPr>
        <w:pStyle w:val="Paragraphedeliste"/>
      </w:pPr>
      <w:r>
        <w:t>En cas de redressement, liquidation judiciaire ou dissolution de la personne morale représentée par l’Occupant ;</w:t>
      </w:r>
    </w:p>
    <w:p w14:paraId="25BA0538" w14:textId="77777777" w:rsidR="000F28D7" w:rsidRDefault="00914B71">
      <w:pPr>
        <w:pStyle w:val="Paragraphedeliste"/>
      </w:pPr>
      <w:r>
        <w:t>En cas de dénonciation par l’Occupant dans un délai de 5 jours avant la date prévue pour l’utilisation des locaux mis à disposition.</w:t>
      </w:r>
    </w:p>
    <w:p w14:paraId="6C66F51B" w14:textId="77777777" w:rsidR="000F28D7" w:rsidRDefault="00914B71">
      <w:pPr>
        <w:spacing w:before="240"/>
        <w:ind w:firstLine="0"/>
        <w:rPr>
          <w:szCs w:val="20"/>
        </w:rPr>
      </w:pPr>
      <w:r>
        <w:rPr>
          <w:szCs w:val="20"/>
        </w:rPr>
        <w:t>La résiliation est prononcée par l’UT2J dès que l’événement qui motive cette mesure est porté à sa connaissance.</w:t>
      </w:r>
    </w:p>
    <w:p w14:paraId="44D5FCC0" w14:textId="77777777" w:rsidR="000F28D7" w:rsidRPr="008A3C40" w:rsidRDefault="00914B71">
      <w:pPr>
        <w:pStyle w:val="DirectionAchats3Title"/>
        <w:rPr>
          <w:sz w:val="24"/>
          <w:szCs w:val="24"/>
        </w:rPr>
      </w:pPr>
      <w:r w:rsidRPr="008A3C40">
        <w:rPr>
          <w:sz w:val="24"/>
          <w:szCs w:val="24"/>
        </w:rPr>
        <w:t>Restitution des espaces mis à disposition</w:t>
      </w:r>
    </w:p>
    <w:p w14:paraId="604E39F9" w14:textId="77777777" w:rsidR="000F28D7" w:rsidRDefault="00914B71">
      <w:pPr>
        <w:spacing w:before="240"/>
        <w:ind w:firstLine="0"/>
        <w:rPr>
          <w:szCs w:val="20"/>
        </w:rPr>
      </w:pPr>
      <w:r>
        <w:rPr>
          <w:szCs w:val="20"/>
        </w:rPr>
        <w:t>A la fin de la convention, par arrivée du terme ou retrait, l’UT2J reprendra la libre disposition des locaux sans que l’Occupant ne puisse prétendre à une quelconque indemnité pour quelque cause que ce soit.</w:t>
      </w:r>
    </w:p>
    <w:p w14:paraId="3412F8B3" w14:textId="77777777" w:rsidR="000F28D7" w:rsidRDefault="00914B71">
      <w:pPr>
        <w:spacing w:before="240"/>
        <w:ind w:firstLine="0"/>
        <w:rPr>
          <w:szCs w:val="20"/>
        </w:rPr>
      </w:pPr>
      <w:r>
        <w:rPr>
          <w:szCs w:val="20"/>
        </w:rPr>
        <w:t xml:space="preserve">L’Occupant devra donc procéder à l’enlèvement des équipements installés dans un délai de </w:t>
      </w:r>
      <w:r>
        <w:rPr>
          <w:szCs w:val="20"/>
        </w:rPr>
        <w:br/>
        <w:t xml:space="preserve">5 jours ouvrables. </w:t>
      </w:r>
    </w:p>
    <w:p w14:paraId="56DBAC70" w14:textId="77777777" w:rsidR="000F28D7" w:rsidRDefault="00914B71">
      <w:pPr>
        <w:spacing w:before="240"/>
        <w:ind w:firstLine="0"/>
        <w:rPr>
          <w:szCs w:val="20"/>
        </w:rPr>
      </w:pPr>
      <w:r>
        <w:rPr>
          <w:szCs w:val="20"/>
        </w:rPr>
        <w:t>Les dommages ou dégradations constatés dans les lieux seront à la charge de l’Occupant, à l’exception de ceux qui auraient une cause étrangère à l’exploitation ou à l’occupation des locaux, à charge pour l’Occupant d’en apporter la preuve.</w:t>
      </w:r>
    </w:p>
    <w:p w14:paraId="4473347B" w14:textId="77777777" w:rsidR="000F28D7" w:rsidRDefault="00914B71">
      <w:pPr>
        <w:spacing w:before="240"/>
        <w:ind w:firstLine="0"/>
        <w:rPr>
          <w:szCs w:val="20"/>
        </w:rPr>
      </w:pPr>
      <w:r>
        <w:rPr>
          <w:szCs w:val="20"/>
        </w:rPr>
        <w:t>Si ce dernier ne respecte pas ces obligations, l’UT2J pourra faire procéder l’enlèvement des machines et/ou à l’exécution de tous les travaux nécessaires à la remise en état des lieux, aux frais, risques et périls de l’Occupant, lequel ne peut prétendre à aucune indemnité.</w:t>
      </w:r>
    </w:p>
    <w:p w14:paraId="12B12CD3" w14:textId="77777777" w:rsidR="000F28D7" w:rsidRDefault="00914B71">
      <w:pPr>
        <w:widowControl/>
        <w:spacing w:after="160" w:line="259" w:lineRule="auto"/>
        <w:ind w:firstLine="0"/>
        <w:jc w:val="left"/>
        <w:rPr>
          <w:szCs w:val="20"/>
        </w:rPr>
      </w:pPr>
      <w:r>
        <w:rPr>
          <w:szCs w:val="20"/>
        </w:rPr>
        <w:br w:type="page" w:clear="all"/>
      </w:r>
    </w:p>
    <w:p w14:paraId="321161D6" w14:textId="0157E3CB" w:rsidR="000F28D7" w:rsidRDefault="00914B71">
      <w:pPr>
        <w:pStyle w:val="DirectionAchats1Title"/>
      </w:pPr>
      <w:r>
        <w:lastRenderedPageBreak/>
        <w:t xml:space="preserve"> </w:t>
      </w:r>
      <w:bookmarkStart w:id="52" w:name="_Toc220483627"/>
      <w:r>
        <w:t xml:space="preserve">AUTRES </w:t>
      </w:r>
      <w:r w:rsidR="006E09CE">
        <w:t>STIPULATIONS</w:t>
      </w:r>
      <w:bookmarkEnd w:id="52"/>
    </w:p>
    <w:p w14:paraId="5FE317A5" w14:textId="77777777" w:rsidR="000F28D7" w:rsidRDefault="00914B71">
      <w:pPr>
        <w:pStyle w:val="DirectionAchats2Title"/>
      </w:pPr>
      <w:bookmarkStart w:id="53" w:name="_Toc220483628"/>
      <w:r>
        <w:t>Personnel</w:t>
      </w:r>
      <w:bookmarkEnd w:id="53"/>
    </w:p>
    <w:p w14:paraId="2D56F358" w14:textId="77777777" w:rsidR="007C458C" w:rsidRDefault="00914B71">
      <w:pPr>
        <w:ind w:firstLine="0"/>
      </w:pPr>
      <w:r>
        <w:t xml:space="preserve">L’Occupant recrutera, rémunérera, emploiera sous sa responsabilité le personnel nécessaire </w:t>
      </w:r>
      <w:r w:rsidR="007C458C">
        <w:t>à la gestion de la maintenance des installations en vue du</w:t>
      </w:r>
      <w:r>
        <w:t xml:space="preserve"> bon fonctionnement de son exploitation. </w:t>
      </w:r>
    </w:p>
    <w:p w14:paraId="32C1A0B0" w14:textId="3A8F7A63" w:rsidR="000F28D7" w:rsidRDefault="00914B71">
      <w:pPr>
        <w:ind w:firstLine="0"/>
      </w:pPr>
      <w:r>
        <w:t>Il remplira, au regard de la législation concernant la sécurité sociale, le travail et la fiscalité, toutes les obligations de l'employeur. Il fournira la liste des agents affectés aux différents sites et aux différentes t</w:t>
      </w:r>
      <w:r w:rsidR="00F21830">
        <w:t>â</w:t>
      </w:r>
      <w:r>
        <w:t>ches ainsi que leur qualification.</w:t>
      </w:r>
    </w:p>
    <w:p w14:paraId="493E41F3" w14:textId="77777777" w:rsidR="000F28D7" w:rsidRDefault="00914B71" w:rsidP="00F21830">
      <w:pPr>
        <w:spacing w:before="240"/>
        <w:ind w:firstLine="0"/>
      </w:pPr>
      <w:r>
        <w:t>L’Occupant s’engage à soumettre son personnel à toutes visites médicales et obligations prévues par la médecine du travail.</w:t>
      </w:r>
    </w:p>
    <w:p w14:paraId="7474E216" w14:textId="77777777" w:rsidR="000F28D7" w:rsidRDefault="00914B71" w:rsidP="00F21830">
      <w:pPr>
        <w:spacing w:before="240"/>
        <w:ind w:firstLine="0"/>
      </w:pPr>
      <w:r>
        <w:t>L’Occupant se conformera à la réglementation en vigueur pour l'emploi de travailleurs étrangers.</w:t>
      </w:r>
    </w:p>
    <w:p w14:paraId="43126BE4" w14:textId="77777777" w:rsidR="000F28D7" w:rsidRDefault="00914B71" w:rsidP="00F21830">
      <w:pPr>
        <w:spacing w:before="240"/>
        <w:ind w:firstLine="0"/>
      </w:pPr>
      <w:r>
        <w:t>L’Occupant sera responsable de son personnel, des accidents survenus du fait de celui-ci, de tous dégâts et des vols qui pourraient être commis par ses agents. Il s'engage à assumer soit pour lui-même, soit pour ses agents, la responsabilité pleine et entière eu égard aux infractions et contraventions induites en cas de non-respect de la réglementation en vigueur (vente des articles, impôts).</w:t>
      </w:r>
    </w:p>
    <w:p w14:paraId="34C1D415" w14:textId="77777777" w:rsidR="000F28D7" w:rsidRDefault="00914B71">
      <w:pPr>
        <w:pStyle w:val="DirectionAchats2Title"/>
      </w:pPr>
      <w:bookmarkStart w:id="54" w:name="_Toc220483629"/>
      <w:r>
        <w:t>Mesures d’urgence</w:t>
      </w:r>
      <w:bookmarkEnd w:id="54"/>
    </w:p>
    <w:p w14:paraId="0AF203B2" w14:textId="77777777" w:rsidR="000F28D7" w:rsidRDefault="00914B71">
      <w:pPr>
        <w:ind w:firstLine="0"/>
      </w:pPr>
      <w:r>
        <w:t>Outre les mesures prévues aux articles précédents, l’UT2J peut, en cas de carence grave de l’Occupant, de menace à l’hygiène ou à la sécurité, de mise en danger des personnes, prendre toute mesure adaptée à la situation y compris la fermeture temporaire des locaux ou la rupture de la convention d’occupation du domaine public.</w:t>
      </w:r>
    </w:p>
    <w:p w14:paraId="018483E2" w14:textId="77777777" w:rsidR="000F28D7" w:rsidRDefault="00914B71" w:rsidP="007C458C">
      <w:pPr>
        <w:spacing w:before="240"/>
        <w:ind w:firstLine="0"/>
      </w:pPr>
      <w:r>
        <w:t>Les conséquences financières de ces décisions sont à la charge de l’Occupant, sauf cas de force majeure, destruction totale des ouvrages, retard imputable à l’UT2J.</w:t>
      </w:r>
    </w:p>
    <w:p w14:paraId="53C41BC4" w14:textId="77777777" w:rsidR="000F28D7" w:rsidRDefault="00914B71">
      <w:pPr>
        <w:pStyle w:val="DirectionAchats2Title"/>
      </w:pPr>
      <w:bookmarkStart w:id="55" w:name="_Toc220483630"/>
      <w:r>
        <w:t>Langue-Monnaie</w:t>
      </w:r>
      <w:bookmarkEnd w:id="55"/>
    </w:p>
    <w:p w14:paraId="2569FD8E" w14:textId="77777777" w:rsidR="000F28D7" w:rsidRDefault="00914B71">
      <w:pPr>
        <w:ind w:firstLine="0"/>
      </w:pPr>
      <w:r>
        <w:t xml:space="preserve">Les correspondances relatives à la présente convention sont exclusivement rédigées en français. </w:t>
      </w:r>
    </w:p>
    <w:p w14:paraId="6E30FD3C" w14:textId="77777777" w:rsidR="000F28D7" w:rsidRDefault="00914B71" w:rsidP="007C458C">
      <w:pPr>
        <w:spacing w:before="240"/>
        <w:ind w:firstLine="0"/>
      </w:pPr>
      <w:r>
        <w:t>La monnaie de compte est l’euro. Le prix libellé en euro restera inchangé en cas de variation d’échange.</w:t>
      </w:r>
    </w:p>
    <w:p w14:paraId="686FE007" w14:textId="77777777" w:rsidR="000F28D7" w:rsidRDefault="00914B71">
      <w:pPr>
        <w:pStyle w:val="DirectionAchats2Title"/>
      </w:pPr>
      <w:bookmarkStart w:id="56" w:name="_Toc220483631"/>
      <w:r>
        <w:t>Règlement des différends et des litiges</w:t>
      </w:r>
      <w:bookmarkEnd w:id="56"/>
    </w:p>
    <w:p w14:paraId="26F268DA" w14:textId="77777777" w:rsidR="000F28D7" w:rsidRDefault="00914B71">
      <w:pPr>
        <w:ind w:firstLine="0"/>
      </w:pPr>
      <w:r>
        <w:t xml:space="preserve">La présente convention est régie exclusivement par le droit français. </w:t>
      </w:r>
    </w:p>
    <w:p w14:paraId="3CAD33C9" w14:textId="77777777" w:rsidR="000F28D7" w:rsidRDefault="00914B71" w:rsidP="007C458C">
      <w:pPr>
        <w:spacing w:before="240"/>
        <w:ind w:firstLine="0"/>
      </w:pPr>
      <w:r>
        <w:t>Tout différend concernant la formation, l’interprétation ou l’exécution de la présente convention, et ne pouvant être réglé préalablement à l’amiable entre les parties, relèvera de la compétence du Tribunal administratif de Toulouse (68 rue Raymond IV, BP 7007, 31068 Toulouse cedex 7).</w:t>
      </w:r>
    </w:p>
    <w:p w14:paraId="5BA86F86" w14:textId="77777777" w:rsidR="000F28D7" w:rsidRDefault="000F28D7"/>
    <w:p w14:paraId="67CB48C9" w14:textId="77777777" w:rsidR="000F28D7" w:rsidRDefault="000F28D7"/>
    <w:tbl>
      <w:tblPr>
        <w:tblStyle w:val="Grilledutableau"/>
        <w:tblW w:w="9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7"/>
        <w:gridCol w:w="4687"/>
      </w:tblGrid>
      <w:tr w:rsidR="000F28D7" w14:paraId="2376EDA0" w14:textId="77777777">
        <w:trPr>
          <w:trHeight w:val="1658"/>
        </w:trPr>
        <w:tc>
          <w:tcPr>
            <w:tcW w:w="4687" w:type="dxa"/>
          </w:tcPr>
          <w:p w14:paraId="7CB43071" w14:textId="7EEF492F" w:rsidR="000F28D7" w:rsidRDefault="00914B71">
            <w:pPr>
              <w:ind w:left="457" w:firstLine="0"/>
              <w:jc w:val="left"/>
            </w:pPr>
            <w:r>
              <w:t>Fait à Toulouse, en deux exemplaires, le</w:t>
            </w:r>
            <w:r w:rsidR="008A3C40">
              <w:t>…</w:t>
            </w:r>
          </w:p>
          <w:p w14:paraId="27B34EB2" w14:textId="77777777" w:rsidR="000F28D7" w:rsidRDefault="00914B71">
            <w:pPr>
              <w:spacing w:before="240"/>
              <w:ind w:firstLine="0"/>
              <w:jc w:val="center"/>
            </w:pPr>
            <w:r>
              <w:rPr>
                <w:b/>
              </w:rPr>
              <w:t>L’Université Toulouse Jean Jaurès</w:t>
            </w:r>
          </w:p>
        </w:tc>
        <w:tc>
          <w:tcPr>
            <w:tcW w:w="4687" w:type="dxa"/>
          </w:tcPr>
          <w:p w14:paraId="24DECF05" w14:textId="77777777" w:rsidR="000F28D7" w:rsidRDefault="000F28D7">
            <w:pPr>
              <w:ind w:firstLine="0"/>
              <w:jc w:val="center"/>
              <w:rPr>
                <w:b/>
              </w:rPr>
            </w:pPr>
          </w:p>
          <w:p w14:paraId="12B8A9D1" w14:textId="77777777" w:rsidR="000F28D7" w:rsidRDefault="00914B71">
            <w:pPr>
              <w:spacing w:before="240"/>
              <w:ind w:firstLine="0"/>
              <w:jc w:val="center"/>
            </w:pPr>
            <w:r>
              <w:rPr>
                <w:b/>
              </w:rPr>
              <w:t>L’Occupant</w:t>
            </w:r>
          </w:p>
          <w:p w14:paraId="515776D7" w14:textId="77777777" w:rsidR="000F28D7" w:rsidRDefault="00914B71">
            <w:pPr>
              <w:ind w:firstLine="0"/>
              <w:jc w:val="center"/>
            </w:pPr>
            <w:r>
              <w:t>(Nom, Qualité, Cachet)</w:t>
            </w:r>
          </w:p>
        </w:tc>
      </w:tr>
    </w:tbl>
    <w:p w14:paraId="2486CC99" w14:textId="77777777" w:rsidR="000F28D7" w:rsidRDefault="000F28D7">
      <w:pPr>
        <w:ind w:firstLine="0"/>
        <w:rPr>
          <w:b/>
        </w:rPr>
      </w:pPr>
    </w:p>
    <w:sectPr w:rsidR="000F28D7">
      <w:headerReference w:type="even" r:id="rId28"/>
      <w:headerReference w:type="default" r:id="rId29"/>
      <w:footerReference w:type="default" r:id="rId30"/>
      <w:headerReference w:type="first" r:id="rId31"/>
      <w:footerReference w:type="first" r:id="rId32"/>
      <w:pgSz w:w="11906" w:h="16838"/>
      <w:pgMar w:top="1559" w:right="1418" w:bottom="426" w:left="1418" w:header="284"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A03B85" w14:textId="77777777" w:rsidR="00914B71" w:rsidRDefault="00914B71">
      <w:r>
        <w:separator/>
      </w:r>
    </w:p>
  </w:endnote>
  <w:endnote w:type="continuationSeparator" w:id="0">
    <w:p w14:paraId="64EA062C" w14:textId="77777777" w:rsidR="00914B71" w:rsidRDefault="00914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venir Next LT Pro">
    <w:altName w:val="Avenir Next LT Pro"/>
    <w:charset w:val="00"/>
    <w:family w:val="swiss"/>
    <w:pitch w:val="variable"/>
    <w:sig w:usb0="800000EF" w:usb1="5000204A" w:usb2="00000000" w:usb3="00000000" w:csb0="00000093"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Thorndale">
    <w:charset w:val="00"/>
    <w:family w:val="auto"/>
    <w:pitch w:val="default"/>
  </w:font>
  <w:font w:name="HG Mincho Light J">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Arial-BoldMT">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45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1701"/>
      <w:gridCol w:w="4394"/>
    </w:tblGrid>
    <w:tr w:rsidR="000F28D7" w14:paraId="4BDA7500" w14:textId="77777777">
      <w:trPr>
        <w:cantSplit/>
        <w:trHeight w:val="227"/>
        <w:jc w:val="center"/>
      </w:trPr>
      <w:tc>
        <w:tcPr>
          <w:tcW w:w="4361" w:type="dxa"/>
          <w:tcBorders>
            <w:bottom w:val="single" w:sz="4" w:space="0" w:color="0070C0"/>
          </w:tcBorders>
          <w:vAlign w:val="center"/>
        </w:tcPr>
        <w:p w14:paraId="1F984596" w14:textId="77777777" w:rsidR="000F28D7" w:rsidRDefault="000F28D7">
          <w:pPr>
            <w:pStyle w:val="Notedebasdepage"/>
            <w:rPr>
              <w:rFonts w:ascii="Century Gothic" w:hAnsi="Century Gothic"/>
              <w:sz w:val="14"/>
              <w:szCs w:val="14"/>
            </w:rPr>
          </w:pPr>
        </w:p>
      </w:tc>
      <w:tc>
        <w:tcPr>
          <w:tcW w:w="1701" w:type="dxa"/>
          <w:vMerge w:val="restart"/>
          <w:vAlign w:val="center"/>
        </w:tcPr>
        <w:p w14:paraId="2FB2421E" w14:textId="77777777" w:rsidR="000F28D7" w:rsidRDefault="00914B71">
          <w:pPr>
            <w:rPr>
              <w:color w:val="0070C0"/>
              <w:sz w:val="14"/>
              <w:szCs w:val="14"/>
            </w:rPr>
          </w:pPr>
          <w:r>
            <w:rPr>
              <w:color w:val="0070C0"/>
              <w:sz w:val="14"/>
              <w:szCs w:val="14"/>
            </w:rPr>
            <w:t>RC</w:t>
          </w:r>
        </w:p>
      </w:tc>
      <w:tc>
        <w:tcPr>
          <w:tcW w:w="4394" w:type="dxa"/>
          <w:tcBorders>
            <w:bottom w:val="single" w:sz="4" w:space="0" w:color="0070C0"/>
          </w:tcBorders>
          <w:vAlign w:val="center"/>
        </w:tcPr>
        <w:p w14:paraId="649F3C55" w14:textId="77777777" w:rsidR="000F28D7" w:rsidRDefault="000F28D7">
          <w:pPr>
            <w:pStyle w:val="Pieddepage"/>
            <w:widowControl/>
            <w:tabs>
              <w:tab w:val="left" w:pos="10490"/>
            </w:tabs>
            <w:jc w:val="center"/>
            <w:rPr>
              <w:rFonts w:ascii="Century Gothic" w:hAnsi="Century Gothic"/>
              <w:sz w:val="14"/>
              <w:szCs w:val="14"/>
            </w:rPr>
          </w:pPr>
        </w:p>
      </w:tc>
    </w:tr>
    <w:tr w:rsidR="000F28D7" w14:paraId="2FA434F4" w14:textId="77777777">
      <w:trPr>
        <w:cantSplit/>
        <w:trHeight w:val="227"/>
        <w:jc w:val="center"/>
      </w:trPr>
      <w:tc>
        <w:tcPr>
          <w:tcW w:w="4361" w:type="dxa"/>
          <w:tcBorders>
            <w:top w:val="single" w:sz="4" w:space="0" w:color="0070C0"/>
          </w:tcBorders>
        </w:tcPr>
        <w:p w14:paraId="16C75EF7" w14:textId="77777777" w:rsidR="000F28D7" w:rsidRDefault="000F28D7">
          <w:pPr>
            <w:pStyle w:val="Pieddepage"/>
            <w:widowControl/>
            <w:tabs>
              <w:tab w:val="left" w:pos="10490"/>
            </w:tabs>
            <w:jc w:val="center"/>
            <w:rPr>
              <w:sz w:val="14"/>
              <w:szCs w:val="14"/>
            </w:rPr>
          </w:pPr>
        </w:p>
      </w:tc>
      <w:tc>
        <w:tcPr>
          <w:tcW w:w="1701" w:type="dxa"/>
          <w:vMerge/>
          <w:vAlign w:val="center"/>
        </w:tcPr>
        <w:p w14:paraId="7992D4A9" w14:textId="77777777" w:rsidR="000F28D7" w:rsidRDefault="000F28D7">
          <w:pPr>
            <w:pStyle w:val="Pieddepage"/>
            <w:widowControl/>
            <w:tabs>
              <w:tab w:val="left" w:pos="10490"/>
            </w:tabs>
            <w:jc w:val="center"/>
            <w:rPr>
              <w:sz w:val="14"/>
              <w:szCs w:val="14"/>
            </w:rPr>
          </w:pPr>
        </w:p>
      </w:tc>
      <w:tc>
        <w:tcPr>
          <w:tcW w:w="4394" w:type="dxa"/>
          <w:tcBorders>
            <w:top w:val="single" w:sz="4" w:space="0" w:color="0070C0"/>
          </w:tcBorders>
        </w:tcPr>
        <w:p w14:paraId="10F55AAC" w14:textId="77777777" w:rsidR="000F28D7" w:rsidRDefault="00914B71">
          <w:pPr>
            <w:pStyle w:val="Pieddepage"/>
            <w:widowControl/>
            <w:tabs>
              <w:tab w:val="left" w:pos="10490"/>
            </w:tabs>
            <w:jc w:val="center"/>
            <w:rPr>
              <w:sz w:val="14"/>
              <w:szCs w:val="14"/>
            </w:rPr>
          </w:pPr>
          <w:r>
            <w:rPr>
              <w:color w:val="0070C0"/>
              <w:sz w:val="14"/>
              <w:szCs w:val="14"/>
            </w:rPr>
            <w:t xml:space="preserve">Page </w:t>
          </w:r>
          <w:r>
            <w:rPr>
              <w:b/>
              <w:bCs/>
              <w:color w:val="0070C0"/>
              <w:sz w:val="14"/>
              <w:szCs w:val="14"/>
            </w:rPr>
            <w:fldChar w:fldCharType="begin"/>
          </w:r>
          <w:r>
            <w:rPr>
              <w:b/>
              <w:bCs/>
              <w:color w:val="0070C0"/>
              <w:sz w:val="14"/>
              <w:szCs w:val="14"/>
            </w:rPr>
            <w:instrText xml:space="preserve"> PAGE  \* Arabic </w:instrText>
          </w:r>
          <w:r>
            <w:rPr>
              <w:b/>
              <w:bCs/>
              <w:color w:val="0070C0"/>
              <w:sz w:val="14"/>
              <w:szCs w:val="14"/>
            </w:rPr>
            <w:fldChar w:fldCharType="separate"/>
          </w:r>
          <w:r>
            <w:rPr>
              <w:b/>
              <w:bCs/>
              <w:color w:val="0070C0"/>
              <w:sz w:val="14"/>
              <w:szCs w:val="14"/>
            </w:rPr>
            <w:t>2</w:t>
          </w:r>
          <w:r>
            <w:rPr>
              <w:b/>
              <w:bCs/>
              <w:color w:val="0070C0"/>
              <w:sz w:val="14"/>
              <w:szCs w:val="14"/>
            </w:rPr>
            <w:fldChar w:fldCharType="end"/>
          </w:r>
          <w:r>
            <w:rPr>
              <w:color w:val="0070C0"/>
              <w:sz w:val="14"/>
              <w:szCs w:val="14"/>
            </w:rPr>
            <w:t xml:space="preserve"> / </w:t>
          </w:r>
          <w:r>
            <w:rPr>
              <w:b/>
              <w:bCs/>
              <w:color w:val="0070C0"/>
              <w:sz w:val="14"/>
              <w:szCs w:val="14"/>
            </w:rPr>
            <w:fldChar w:fldCharType="begin"/>
          </w:r>
          <w:r>
            <w:rPr>
              <w:b/>
              <w:bCs/>
              <w:color w:val="0070C0"/>
              <w:sz w:val="14"/>
              <w:szCs w:val="14"/>
            </w:rPr>
            <w:instrText xml:space="preserve"> NUMPAGES  </w:instrText>
          </w:r>
          <w:r>
            <w:rPr>
              <w:b/>
              <w:bCs/>
              <w:color w:val="0070C0"/>
              <w:sz w:val="14"/>
              <w:szCs w:val="14"/>
            </w:rPr>
            <w:fldChar w:fldCharType="separate"/>
          </w:r>
          <w:r>
            <w:rPr>
              <w:b/>
              <w:bCs/>
              <w:color w:val="0070C0"/>
              <w:sz w:val="14"/>
              <w:szCs w:val="14"/>
            </w:rPr>
            <w:t>18</w:t>
          </w:r>
          <w:r>
            <w:rPr>
              <w:b/>
              <w:bCs/>
              <w:color w:val="0070C0"/>
              <w:sz w:val="14"/>
              <w:szCs w:val="14"/>
            </w:rPr>
            <w:fldChar w:fldCharType="end"/>
          </w:r>
        </w:p>
      </w:tc>
    </w:tr>
  </w:tbl>
  <w:p w14:paraId="49903E85" w14:textId="77777777" w:rsidR="000F28D7" w:rsidRDefault="000F28D7">
    <w:pPr>
      <w:pStyle w:val="Pieddepage"/>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1DFBC" w14:textId="77777777" w:rsidR="000F28D7" w:rsidRDefault="00914B71">
    <w:pPr>
      <w:pStyle w:val="Pieddepage"/>
      <w:jc w:val="center"/>
      <w:rPr>
        <w:color w:val="0070C0"/>
        <w:sz w:val="12"/>
        <w:szCs w:val="12"/>
      </w:rPr>
    </w:pPr>
    <w:r>
      <w:rPr>
        <w:color w:val="0070C0"/>
        <w:sz w:val="14"/>
        <w:szCs w:val="14"/>
      </w:rPr>
      <w:t xml:space="preserve">La présente convention comporte </w:t>
    </w:r>
    <w:r>
      <w:rPr>
        <w:color w:val="0070C0"/>
        <w:sz w:val="14"/>
        <w:szCs w:val="14"/>
      </w:rPr>
      <w:fldChar w:fldCharType="begin"/>
    </w:r>
    <w:r>
      <w:rPr>
        <w:color w:val="0070C0"/>
        <w:sz w:val="14"/>
        <w:szCs w:val="14"/>
      </w:rPr>
      <w:instrText xml:space="preserve"> NUMPAGES  </w:instrText>
    </w:r>
    <w:r>
      <w:rPr>
        <w:color w:val="0070C0"/>
        <w:sz w:val="14"/>
        <w:szCs w:val="14"/>
      </w:rPr>
      <w:fldChar w:fldCharType="separate"/>
    </w:r>
    <w:r>
      <w:rPr>
        <w:color w:val="0070C0"/>
        <w:sz w:val="14"/>
        <w:szCs w:val="14"/>
      </w:rPr>
      <w:t>15</w:t>
    </w:r>
    <w:r>
      <w:rPr>
        <w:color w:val="0070C0"/>
        <w:sz w:val="14"/>
        <w:szCs w:val="14"/>
      </w:rPr>
      <w:fldChar w:fldCharType="end"/>
    </w:r>
    <w:r>
      <w:rPr>
        <w:color w:val="0070C0"/>
        <w:sz w:val="14"/>
        <w:szCs w:val="14"/>
      </w:rPr>
      <w:t xml:space="preserve"> pages numérotées de 2 à </w:t>
    </w:r>
    <w:r>
      <w:rPr>
        <w:color w:val="0070C0"/>
        <w:sz w:val="14"/>
        <w:szCs w:val="14"/>
      </w:rPr>
      <w:fldChar w:fldCharType="begin"/>
    </w:r>
    <w:r>
      <w:rPr>
        <w:color w:val="0070C0"/>
        <w:sz w:val="14"/>
        <w:szCs w:val="14"/>
      </w:rPr>
      <w:instrText xml:space="preserve"> NUMPAGES  </w:instrText>
    </w:r>
    <w:r>
      <w:rPr>
        <w:color w:val="0070C0"/>
        <w:sz w:val="14"/>
        <w:szCs w:val="14"/>
      </w:rPr>
      <w:fldChar w:fldCharType="separate"/>
    </w:r>
    <w:r>
      <w:rPr>
        <w:color w:val="0070C0"/>
        <w:sz w:val="14"/>
        <w:szCs w:val="14"/>
      </w:rPr>
      <w:t>15</w:t>
    </w:r>
    <w:r>
      <w:rPr>
        <w:color w:val="0070C0"/>
        <w:sz w:val="14"/>
        <w:szCs w:val="14"/>
      </w:rPr>
      <w:fldChar w:fldCharType="end"/>
    </w:r>
    <w:r>
      <w:rPr>
        <w:color w:val="0070C0"/>
        <w:sz w:val="14"/>
        <w:szCs w:val="14"/>
      </w:rPr>
      <w:t xml:space="preserve"> (page en-tête non numérotée)</w:t>
    </w:r>
  </w:p>
  <w:p w14:paraId="383120D0" w14:textId="77777777" w:rsidR="000F28D7" w:rsidRDefault="000F28D7">
    <w:pPr>
      <w:pStyle w:val="Pieddepage"/>
      <w:jc w:val="center"/>
      <w:rPr>
        <w:color w:val="0070C0"/>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45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1701"/>
      <w:gridCol w:w="4394"/>
    </w:tblGrid>
    <w:tr w:rsidR="000F28D7" w14:paraId="3362A060" w14:textId="77777777">
      <w:trPr>
        <w:cantSplit/>
        <w:trHeight w:val="227"/>
        <w:jc w:val="center"/>
      </w:trPr>
      <w:tc>
        <w:tcPr>
          <w:tcW w:w="4361" w:type="dxa"/>
          <w:tcBorders>
            <w:bottom w:val="single" w:sz="4" w:space="0" w:color="0070C0"/>
          </w:tcBorders>
          <w:vAlign w:val="center"/>
        </w:tcPr>
        <w:p w14:paraId="07EABEA5" w14:textId="77777777" w:rsidR="000F28D7" w:rsidRDefault="000F28D7">
          <w:pPr>
            <w:pStyle w:val="Notedebasdepage"/>
            <w:rPr>
              <w:rFonts w:ascii="Century Gothic" w:hAnsi="Century Gothic"/>
              <w:sz w:val="14"/>
              <w:szCs w:val="14"/>
            </w:rPr>
          </w:pPr>
        </w:p>
      </w:tc>
      <w:tc>
        <w:tcPr>
          <w:tcW w:w="1701" w:type="dxa"/>
          <w:vMerge w:val="restart"/>
          <w:vAlign w:val="center"/>
        </w:tcPr>
        <w:p w14:paraId="53A07EBB" w14:textId="6783FC1D" w:rsidR="000F28D7" w:rsidRDefault="006637E2">
          <w:pPr>
            <w:ind w:firstLine="0"/>
            <w:jc w:val="center"/>
            <w:rPr>
              <w:color w:val="0070C0"/>
              <w:sz w:val="14"/>
              <w:szCs w:val="14"/>
            </w:rPr>
          </w:pPr>
          <w:r>
            <w:rPr>
              <w:color w:val="0070C0"/>
              <w:sz w:val="14"/>
              <w:szCs w:val="14"/>
            </w:rPr>
            <w:t>Projet de c</w:t>
          </w:r>
          <w:r w:rsidR="00914B71">
            <w:rPr>
              <w:color w:val="0070C0"/>
              <w:sz w:val="14"/>
              <w:szCs w:val="14"/>
            </w:rPr>
            <w:t>onvention</w:t>
          </w:r>
        </w:p>
      </w:tc>
      <w:tc>
        <w:tcPr>
          <w:tcW w:w="4394" w:type="dxa"/>
          <w:tcBorders>
            <w:bottom w:val="single" w:sz="4" w:space="0" w:color="0070C0"/>
          </w:tcBorders>
          <w:vAlign w:val="center"/>
        </w:tcPr>
        <w:p w14:paraId="4F2AAE04" w14:textId="77777777" w:rsidR="000F28D7" w:rsidRDefault="000F28D7">
          <w:pPr>
            <w:pStyle w:val="Pieddepage"/>
            <w:widowControl/>
            <w:tabs>
              <w:tab w:val="left" w:pos="10490"/>
            </w:tabs>
            <w:jc w:val="center"/>
            <w:rPr>
              <w:rFonts w:ascii="Century Gothic" w:hAnsi="Century Gothic"/>
              <w:sz w:val="14"/>
              <w:szCs w:val="14"/>
            </w:rPr>
          </w:pPr>
        </w:p>
      </w:tc>
    </w:tr>
    <w:tr w:rsidR="000F28D7" w14:paraId="08199506" w14:textId="77777777">
      <w:trPr>
        <w:cantSplit/>
        <w:trHeight w:val="227"/>
        <w:jc w:val="center"/>
      </w:trPr>
      <w:tc>
        <w:tcPr>
          <w:tcW w:w="4361" w:type="dxa"/>
          <w:tcBorders>
            <w:top w:val="single" w:sz="4" w:space="0" w:color="0070C0"/>
          </w:tcBorders>
        </w:tcPr>
        <w:p w14:paraId="69AF634E" w14:textId="77777777" w:rsidR="000F28D7" w:rsidRDefault="000F28D7">
          <w:pPr>
            <w:pStyle w:val="Pieddepage"/>
            <w:widowControl/>
            <w:tabs>
              <w:tab w:val="left" w:pos="10490"/>
            </w:tabs>
            <w:jc w:val="center"/>
            <w:rPr>
              <w:sz w:val="14"/>
              <w:szCs w:val="14"/>
            </w:rPr>
          </w:pPr>
        </w:p>
      </w:tc>
      <w:tc>
        <w:tcPr>
          <w:tcW w:w="1701" w:type="dxa"/>
          <w:vMerge/>
          <w:vAlign w:val="center"/>
        </w:tcPr>
        <w:p w14:paraId="08819EC6" w14:textId="77777777" w:rsidR="000F28D7" w:rsidRDefault="000F28D7">
          <w:pPr>
            <w:pStyle w:val="Pieddepage"/>
            <w:widowControl/>
            <w:tabs>
              <w:tab w:val="left" w:pos="10490"/>
            </w:tabs>
            <w:jc w:val="center"/>
            <w:rPr>
              <w:sz w:val="14"/>
              <w:szCs w:val="14"/>
            </w:rPr>
          </w:pPr>
        </w:p>
      </w:tc>
      <w:tc>
        <w:tcPr>
          <w:tcW w:w="4394" w:type="dxa"/>
          <w:tcBorders>
            <w:top w:val="single" w:sz="4" w:space="0" w:color="0070C0"/>
          </w:tcBorders>
        </w:tcPr>
        <w:p w14:paraId="6FB4D9EF" w14:textId="77777777" w:rsidR="000F28D7" w:rsidRDefault="00914B71">
          <w:pPr>
            <w:pStyle w:val="Pieddepage"/>
            <w:widowControl/>
            <w:tabs>
              <w:tab w:val="left" w:pos="10490"/>
            </w:tabs>
            <w:jc w:val="center"/>
            <w:rPr>
              <w:sz w:val="14"/>
              <w:szCs w:val="14"/>
            </w:rPr>
          </w:pPr>
          <w:r>
            <w:rPr>
              <w:color w:val="0070C0"/>
              <w:sz w:val="14"/>
              <w:szCs w:val="14"/>
            </w:rPr>
            <w:t xml:space="preserve">Page </w:t>
          </w:r>
          <w:r>
            <w:rPr>
              <w:b/>
              <w:bCs/>
              <w:color w:val="0070C0"/>
              <w:sz w:val="14"/>
              <w:szCs w:val="14"/>
            </w:rPr>
            <w:fldChar w:fldCharType="begin"/>
          </w:r>
          <w:r>
            <w:rPr>
              <w:b/>
              <w:bCs/>
              <w:color w:val="0070C0"/>
              <w:sz w:val="14"/>
              <w:szCs w:val="14"/>
            </w:rPr>
            <w:instrText xml:space="preserve"> PAGE  \* Arabic </w:instrText>
          </w:r>
          <w:r>
            <w:rPr>
              <w:b/>
              <w:bCs/>
              <w:color w:val="0070C0"/>
              <w:sz w:val="14"/>
              <w:szCs w:val="14"/>
            </w:rPr>
            <w:fldChar w:fldCharType="separate"/>
          </w:r>
          <w:r>
            <w:rPr>
              <w:b/>
              <w:bCs/>
              <w:color w:val="0070C0"/>
              <w:sz w:val="14"/>
              <w:szCs w:val="14"/>
            </w:rPr>
            <w:t>4</w:t>
          </w:r>
          <w:r>
            <w:rPr>
              <w:b/>
              <w:bCs/>
              <w:color w:val="0070C0"/>
              <w:sz w:val="14"/>
              <w:szCs w:val="14"/>
            </w:rPr>
            <w:fldChar w:fldCharType="end"/>
          </w:r>
          <w:r>
            <w:rPr>
              <w:color w:val="0070C0"/>
              <w:sz w:val="14"/>
              <w:szCs w:val="14"/>
            </w:rPr>
            <w:t xml:space="preserve"> / </w:t>
          </w:r>
          <w:r>
            <w:rPr>
              <w:b/>
              <w:bCs/>
              <w:color w:val="0070C0"/>
              <w:sz w:val="14"/>
              <w:szCs w:val="14"/>
            </w:rPr>
            <w:fldChar w:fldCharType="begin"/>
          </w:r>
          <w:r>
            <w:rPr>
              <w:b/>
              <w:bCs/>
              <w:color w:val="0070C0"/>
              <w:sz w:val="14"/>
              <w:szCs w:val="14"/>
            </w:rPr>
            <w:instrText xml:space="preserve"> NUMPAGES  </w:instrText>
          </w:r>
          <w:r>
            <w:rPr>
              <w:b/>
              <w:bCs/>
              <w:color w:val="0070C0"/>
              <w:sz w:val="14"/>
              <w:szCs w:val="14"/>
            </w:rPr>
            <w:fldChar w:fldCharType="separate"/>
          </w:r>
          <w:r>
            <w:rPr>
              <w:b/>
              <w:bCs/>
              <w:color w:val="0070C0"/>
              <w:sz w:val="14"/>
              <w:szCs w:val="14"/>
            </w:rPr>
            <w:t>15</w:t>
          </w:r>
          <w:r>
            <w:rPr>
              <w:b/>
              <w:bCs/>
              <w:color w:val="0070C0"/>
              <w:sz w:val="14"/>
              <w:szCs w:val="14"/>
            </w:rPr>
            <w:fldChar w:fldCharType="end"/>
          </w:r>
        </w:p>
      </w:tc>
    </w:tr>
  </w:tbl>
  <w:p w14:paraId="5876A992" w14:textId="77777777" w:rsidR="000F28D7" w:rsidRDefault="000F28D7">
    <w:pPr>
      <w:pStyle w:val="Pieddepage"/>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CD3B5" w14:textId="77777777" w:rsidR="000F28D7" w:rsidRDefault="00914B71">
    <w:pPr>
      <w:pStyle w:val="Pieddepage"/>
      <w:jc w:val="center"/>
      <w:rPr>
        <w:color w:val="0070C0"/>
        <w:sz w:val="12"/>
        <w:szCs w:val="12"/>
      </w:rPr>
    </w:pPr>
    <w:bookmarkStart w:id="60" w:name="_Hlk58664285"/>
    <w:bookmarkStart w:id="61" w:name="_Hlk58664286"/>
    <w:r>
      <w:rPr>
        <w:color w:val="0070C0"/>
        <w:sz w:val="14"/>
        <w:szCs w:val="14"/>
      </w:rPr>
      <w:t xml:space="preserve">Le présent C.C.P. comporte </w:t>
    </w:r>
    <w:r>
      <w:rPr>
        <w:color w:val="0070C0"/>
        <w:sz w:val="14"/>
        <w:szCs w:val="14"/>
      </w:rPr>
      <w:fldChar w:fldCharType="begin"/>
    </w:r>
    <w:r>
      <w:rPr>
        <w:color w:val="0070C0"/>
        <w:sz w:val="14"/>
        <w:szCs w:val="14"/>
      </w:rPr>
      <w:instrText xml:space="preserve"> NUMPAGES  </w:instrText>
    </w:r>
    <w:r>
      <w:rPr>
        <w:color w:val="0070C0"/>
        <w:sz w:val="14"/>
        <w:szCs w:val="14"/>
      </w:rPr>
      <w:fldChar w:fldCharType="separate"/>
    </w:r>
    <w:r>
      <w:rPr>
        <w:color w:val="0070C0"/>
        <w:sz w:val="14"/>
        <w:szCs w:val="14"/>
      </w:rPr>
      <w:t>15</w:t>
    </w:r>
    <w:r>
      <w:rPr>
        <w:color w:val="0070C0"/>
        <w:sz w:val="14"/>
        <w:szCs w:val="14"/>
      </w:rPr>
      <w:fldChar w:fldCharType="end"/>
    </w:r>
    <w:r>
      <w:rPr>
        <w:color w:val="0070C0"/>
        <w:sz w:val="14"/>
        <w:szCs w:val="14"/>
      </w:rPr>
      <w:t xml:space="preserve"> pages numérotées de 2 à </w:t>
    </w:r>
    <w:r>
      <w:rPr>
        <w:color w:val="0070C0"/>
        <w:sz w:val="14"/>
        <w:szCs w:val="14"/>
      </w:rPr>
      <w:fldChar w:fldCharType="begin"/>
    </w:r>
    <w:r>
      <w:rPr>
        <w:color w:val="0070C0"/>
        <w:sz w:val="14"/>
        <w:szCs w:val="14"/>
      </w:rPr>
      <w:instrText xml:space="preserve"> NUMPAGES  </w:instrText>
    </w:r>
    <w:r>
      <w:rPr>
        <w:color w:val="0070C0"/>
        <w:sz w:val="14"/>
        <w:szCs w:val="14"/>
      </w:rPr>
      <w:fldChar w:fldCharType="separate"/>
    </w:r>
    <w:r>
      <w:rPr>
        <w:color w:val="0070C0"/>
        <w:sz w:val="14"/>
        <w:szCs w:val="14"/>
      </w:rPr>
      <w:t>15</w:t>
    </w:r>
    <w:r>
      <w:rPr>
        <w:color w:val="0070C0"/>
        <w:sz w:val="14"/>
        <w:szCs w:val="14"/>
      </w:rPr>
      <w:fldChar w:fldCharType="end"/>
    </w:r>
    <w:r>
      <w:rPr>
        <w:color w:val="0070C0"/>
        <w:sz w:val="14"/>
        <w:szCs w:val="14"/>
      </w:rPr>
      <w:t xml:space="preserve"> (page en-tête non numérotée)</w:t>
    </w:r>
    <w:bookmarkEnd w:id="60"/>
    <w:bookmarkEnd w:id="61"/>
  </w:p>
  <w:p w14:paraId="1AD2B2A7" w14:textId="77777777" w:rsidR="000F28D7" w:rsidRDefault="000F28D7">
    <w:pPr>
      <w:pStyle w:val="Pieddepage"/>
      <w:jc w:val="center"/>
      <w:rPr>
        <w:color w:val="0070C0"/>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3A1E92" w14:textId="77777777" w:rsidR="00914B71" w:rsidRDefault="00914B71">
      <w:r>
        <w:separator/>
      </w:r>
    </w:p>
  </w:footnote>
  <w:footnote w:type="continuationSeparator" w:id="0">
    <w:p w14:paraId="579E4093" w14:textId="77777777" w:rsidR="00914B71" w:rsidRDefault="00914B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D815D" w14:textId="77777777" w:rsidR="000F28D7" w:rsidRDefault="00914B71">
    <w:pPr>
      <w:pStyle w:val="En-tte"/>
      <w:ind w:firstLine="0"/>
      <w:jc w:val="center"/>
      <w:rPr>
        <w:b/>
        <w:i/>
        <w:color w:val="0070C0"/>
        <w:sz w:val="16"/>
        <w:szCs w:val="16"/>
      </w:rPr>
    </w:pPr>
    <w:r>
      <w:rPr>
        <w:noProof/>
      </w:rPr>
      <mc:AlternateContent>
        <mc:Choice Requires="wpg">
          <w:drawing>
            <wp:inline distT="0" distB="0" distL="0" distR="0" wp14:anchorId="54C6DC0F" wp14:editId="6BF505F6">
              <wp:extent cx="942109" cy="225631"/>
              <wp:effectExtent l="0" t="0" r="0" b="3175"/>
              <wp:docPr id="1"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icPr>
                    <pic:blipFill>
                      <a:blip r:embed="rId1"/>
                      <a:stretch/>
                    </pic:blipFill>
                    <pic:spPr bwMode="auto">
                      <a:xfrm>
                        <a:off x="0" y="0"/>
                        <a:ext cx="992181" cy="237623"/>
                      </a:xfrm>
                      <a:prstGeom prst="rect">
                        <a:avLst/>
                      </a:prstGeom>
                      <a:noFill/>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74.18pt;height:17.77pt;mso-wrap-distance-left:0.00pt;mso-wrap-distance-top:0.00pt;mso-wrap-distance-right:0.00pt;mso-wrap-distance-bottom:0.00pt;z-index:1;" stroked="f">
              <v:imagedata r:id="rId2" o:title=""/>
              <o:lock v:ext="edit" rotation="t"/>
            </v:shape>
          </w:pict>
        </mc:Fallback>
      </mc:AlternateContent>
    </w:r>
  </w:p>
  <w:p w14:paraId="59B8BBC1" w14:textId="77777777" w:rsidR="000F28D7" w:rsidRDefault="000F28D7">
    <w:pPr>
      <w:pStyle w:val="En-tte"/>
      <w:jc w:val="center"/>
      <w:rPr>
        <w:b/>
        <w:i/>
        <w:color w:val="0070C0"/>
        <w:sz w:val="16"/>
        <w:szCs w:val="16"/>
      </w:rPr>
    </w:pPr>
  </w:p>
  <w:p w14:paraId="1F07B567" w14:textId="77777777" w:rsidR="000F28D7" w:rsidRDefault="008C7EF9">
    <w:pPr>
      <w:pStyle w:val="En-tte"/>
      <w:ind w:firstLine="0"/>
      <w:jc w:val="center"/>
      <w:rPr>
        <w:b/>
        <w:i/>
        <w:color w:val="0070C0"/>
        <w:sz w:val="16"/>
        <w:szCs w:val="16"/>
      </w:rPr>
    </w:pPr>
    <w:sdt>
      <w:sdtPr>
        <w:rPr>
          <w:b/>
          <w:i/>
          <w:color w:val="0070C0"/>
          <w:sz w:val="16"/>
          <w:szCs w:val="16"/>
        </w:rPr>
        <w:alias w:val="Objet du marché"/>
        <w:tag w:val=""/>
        <w:id w:val="706062230"/>
        <w:placeholder>
          <w:docPart w:val="BB0F6D138B8041308D42AC402892CED4"/>
        </w:placeholder>
        <w:dataBinding w:prefixMappings="xmlns:ns0='http://purl.org/dc/elements/1.1/' xmlns:ns1='http://schemas.openxmlformats.org/package/2006/metadata/core-properties' " w:xpath="/ns1:coreProperties[1]/ns0:description[1]" w:storeItemID="{6C3C8BC8-F283-45AE-878A-BAB7291924A1}"/>
        <w:text/>
      </w:sdtPr>
      <w:sdtEndPr/>
      <w:sdtContent>
        <w:r w:rsidR="00914B71">
          <w:rPr>
            <w:b/>
            <w:i/>
            <w:color w:val="0070C0"/>
            <w:sz w:val="16"/>
            <w:szCs w:val="16"/>
          </w:rPr>
          <w:t>Autorisation d’occupation temporaire du domaine public pour l’installation et la gestion d’appareils de photocopie et d’impression au profit des usagers des services universitaires</w:t>
        </w:r>
      </w:sdtContent>
    </w:sdt>
  </w:p>
  <w:p w14:paraId="05C7058A" w14:textId="77777777" w:rsidR="000F28D7" w:rsidRDefault="000F28D7">
    <w:pPr>
      <w:pStyle w:val="En-tte"/>
      <w:jc w:val="center"/>
      <w:rPr>
        <w:b/>
        <w:i/>
        <w:color w:val="0070C0"/>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799A5" w14:textId="77777777" w:rsidR="000F28D7" w:rsidRDefault="000F28D7">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57" w:name="_Hlk104973743"/>
  <w:bookmarkStart w:id="58" w:name="_Hlk158901512"/>
  <w:bookmarkStart w:id="59" w:name="_Hlk158901513"/>
  <w:p w14:paraId="292D450B" w14:textId="77777777" w:rsidR="000F28D7" w:rsidRDefault="00914B71">
    <w:pPr>
      <w:pStyle w:val="En-tte"/>
      <w:ind w:firstLine="0"/>
      <w:jc w:val="center"/>
      <w:rPr>
        <w:b/>
        <w:i/>
        <w:color w:val="0070C0"/>
        <w:sz w:val="16"/>
        <w:szCs w:val="16"/>
      </w:rPr>
    </w:pPr>
    <w:r>
      <w:rPr>
        <w:b/>
        <w:i/>
        <w:noProof/>
        <w:color w:val="0070C0"/>
        <w:sz w:val="16"/>
        <w:szCs w:val="16"/>
      </w:rPr>
      <mc:AlternateContent>
        <mc:Choice Requires="wpg">
          <w:drawing>
            <wp:inline distT="0" distB="0" distL="0" distR="0" wp14:anchorId="31F29864" wp14:editId="42CD0F11">
              <wp:extent cx="1116281" cy="378137"/>
              <wp:effectExtent l="0" t="0" r="8255" b="3175"/>
              <wp:docPr id="2"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a:picLocks noChangeAspect="1"/>
                      </pic:cNvPicPr>
                    </pic:nvPicPr>
                    <pic:blipFill>
                      <a:blip r:embed="rId1"/>
                      <a:stretch/>
                    </pic:blipFill>
                    <pic:spPr bwMode="auto">
                      <a:xfrm>
                        <a:off x="0" y="0"/>
                        <a:ext cx="1131757" cy="383379"/>
                      </a:xfrm>
                      <a:prstGeom prst="rect">
                        <a:avLst/>
                      </a:prstGeom>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87.90pt;height:29.77pt;mso-wrap-distance-left:0.00pt;mso-wrap-distance-top:0.00pt;mso-wrap-distance-right:0.00pt;mso-wrap-distance-bottom:0.00pt;z-index:1;" stroked="false">
              <v:imagedata r:id="rId2" o:title=""/>
              <o:lock v:ext="edit" rotation="t"/>
            </v:shape>
          </w:pict>
        </mc:Fallback>
      </mc:AlternateContent>
    </w:r>
    <w:bookmarkEnd w:id="57"/>
    <w:bookmarkEnd w:id="58"/>
    <w:bookmarkEnd w:id="59"/>
  </w:p>
  <w:p w14:paraId="48BE7CD4" w14:textId="4EA53A6F" w:rsidR="000F28D7" w:rsidRDefault="008C7EF9">
    <w:pPr>
      <w:tabs>
        <w:tab w:val="left" w:pos="1134"/>
        <w:tab w:val="right" w:pos="3828"/>
      </w:tabs>
      <w:spacing w:after="0"/>
      <w:ind w:firstLine="284"/>
      <w:jc w:val="center"/>
      <w:rPr>
        <w:sz w:val="16"/>
        <w:szCs w:val="16"/>
        <w14:textOutline w14:w="0" w14:cap="flat" w14:cmpd="sng" w14:algn="ctr">
          <w14:noFill/>
          <w14:prstDash w14:val="solid"/>
          <w14:round/>
        </w14:textOutline>
      </w:rPr>
    </w:pPr>
    <w:sdt>
      <w:sdtPr>
        <w:rPr>
          <w:sz w:val="16"/>
          <w:szCs w:val="16"/>
          <w14:textOutline w14:w="0" w14:cap="flat" w14:cmpd="sng" w14:algn="ctr">
            <w14:noFill/>
            <w14:prstDash w14:val="solid"/>
            <w14:round/>
          </w14:textOutline>
        </w:rPr>
        <w:alias w:val="N° du marché"/>
        <w:tag w:val=""/>
        <w:id w:val="360944053"/>
        <w:placeholder>
          <w:docPart w:val="14F6750E0E1B4B6FB61D5B5B11E27B9E"/>
        </w:placeholder>
        <w:dataBinding w:prefixMappings="xmlns:ns0='http://purl.org/dc/elements/1.1/' xmlns:ns1='http://schemas.openxmlformats.org/package/2006/metadata/core-properties' " w:xpath="/ns1:coreProperties[1]/ns1:category[1]" w:storeItemID="{6C3C8BC8-F283-45AE-878A-BAB7291924A1}"/>
        <w:text/>
      </w:sdtPr>
      <w:sdtEndPr/>
      <w:sdtContent>
        <w:r w:rsidR="00F84307">
          <w:rPr>
            <w:sz w:val="16"/>
            <w:szCs w:val="16"/>
            <w14:textOutline w14:w="0" w14:cap="flat" w14:cmpd="sng" w14:algn="ctr">
              <w14:noFill/>
              <w14:prstDash w14:val="solid"/>
              <w14:round/>
            </w14:textOutline>
          </w:rPr>
          <w:t>2026AOTPSCON005</w:t>
        </w:r>
      </w:sdtContent>
    </w:sdt>
    <w:r w:rsidR="00914B71">
      <w:rPr>
        <w:sz w:val="16"/>
        <w:szCs w:val="16"/>
        <w14:textOutline w14:w="0" w14:cap="flat" w14:cmpd="sng" w14:algn="ctr">
          <w14:noFill/>
          <w14:prstDash w14:val="solid"/>
          <w14:round/>
        </w14:textOutline>
      </w:rPr>
      <w:t xml:space="preserve"> : </w:t>
    </w:r>
    <w:sdt>
      <w:sdtPr>
        <w:rPr>
          <w:sz w:val="16"/>
          <w:szCs w:val="16"/>
          <w14:textOutline w14:w="0" w14:cap="flat" w14:cmpd="sng" w14:algn="ctr">
            <w14:noFill/>
            <w14:prstDash w14:val="solid"/>
            <w14:round/>
          </w14:textOutline>
        </w:rPr>
        <w:alias w:val="Objet du marché"/>
        <w:tag w:val=""/>
        <w:id w:val="464629060"/>
        <w:placeholder>
          <w:docPart w:val="21D9D44FCB5B4983BBF7456E01E4AE51"/>
        </w:placeholder>
        <w:dataBinding w:prefixMappings="xmlns:ns0='http://purl.org/dc/elements/1.1/' xmlns:ns1='http://schemas.openxmlformats.org/package/2006/metadata/core-properties' " w:xpath="/ns1:coreProperties[1]/ns0:description[1]" w:storeItemID="{6C3C8BC8-F283-45AE-878A-BAB7291924A1}"/>
        <w:text/>
      </w:sdtPr>
      <w:sdtEndPr/>
      <w:sdtContent>
        <w:r w:rsidR="00914B71">
          <w:rPr>
            <w:sz w:val="16"/>
            <w:szCs w:val="16"/>
            <w14:textOutline w14:w="0" w14:cap="flat" w14:cmpd="sng" w14:algn="ctr">
              <w14:noFill/>
              <w14:prstDash w14:val="solid"/>
              <w14:round/>
            </w14:textOutline>
          </w:rPr>
          <w:t>Autorisation d’occupation temporaire du domaine public pour l’installation et la gestion d’appareils de photocopie et d’impression au profit des usagers des services universitaires</w:t>
        </w:r>
      </w:sdtContent>
    </w:sdt>
  </w:p>
  <w:p w14:paraId="4EC7B5F2" w14:textId="77777777" w:rsidR="000F28D7" w:rsidRDefault="000F28D7">
    <w:pPr>
      <w:tabs>
        <w:tab w:val="left" w:pos="1134"/>
        <w:tab w:val="right" w:pos="3828"/>
      </w:tabs>
      <w:spacing w:after="0"/>
      <w:ind w:firstLine="0"/>
      <w:rPr>
        <w:b/>
        <w:bCs/>
        <w:sz w:val="16"/>
        <w:szCs w:val="16"/>
        <w14:textOutline w14:w="0" w14:cap="flat" w14:cmpd="sng" w14:algn="ctr">
          <w14:noFill/>
          <w14:prstDash w14:val="solid"/>
          <w14:round/>
        </w14:textOutlin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16B1A" w14:textId="77777777" w:rsidR="000F28D7" w:rsidRDefault="000F28D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A713E"/>
    <w:multiLevelType w:val="multilevel"/>
    <w:tmpl w:val="537C3594"/>
    <w:lvl w:ilvl="0">
      <w:numFmt w:val="bullet"/>
      <w:lvlText w:val="-"/>
      <w:lvlJc w:val="left"/>
      <w:pPr>
        <w:ind w:left="720" w:hanging="360"/>
      </w:pPr>
      <w:rPr>
        <w:rFonts w:ascii="Arial" w:eastAsia="Calibri"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4EF6C52"/>
    <w:multiLevelType w:val="multilevel"/>
    <w:tmpl w:val="BD804B76"/>
    <w:lvl w:ilvl="0">
      <w:start w:val="1"/>
      <w:numFmt w:val="bullet"/>
      <w:lvlText w:val=""/>
      <w:lvlJc w:val="left"/>
      <w:pPr>
        <w:ind w:left="1514" w:hanging="360"/>
      </w:pPr>
      <w:rPr>
        <w:rFonts w:ascii="Wingdings" w:hAnsi="Wingdings" w:hint="default"/>
      </w:rPr>
    </w:lvl>
    <w:lvl w:ilvl="1">
      <w:start w:val="1"/>
      <w:numFmt w:val="bullet"/>
      <w:lvlText w:val="o"/>
      <w:lvlJc w:val="left"/>
      <w:pPr>
        <w:ind w:left="2234" w:hanging="360"/>
      </w:pPr>
      <w:rPr>
        <w:rFonts w:ascii="Courier New" w:hAnsi="Courier New" w:cs="Courier New" w:hint="default"/>
      </w:rPr>
    </w:lvl>
    <w:lvl w:ilvl="2">
      <w:start w:val="1"/>
      <w:numFmt w:val="bullet"/>
      <w:lvlText w:val=""/>
      <w:lvlJc w:val="left"/>
      <w:pPr>
        <w:ind w:left="2954" w:hanging="360"/>
      </w:pPr>
      <w:rPr>
        <w:rFonts w:ascii="Wingdings" w:hAnsi="Wingdings" w:hint="default"/>
      </w:rPr>
    </w:lvl>
    <w:lvl w:ilvl="3">
      <w:start w:val="1"/>
      <w:numFmt w:val="bullet"/>
      <w:lvlText w:val=""/>
      <w:lvlJc w:val="left"/>
      <w:pPr>
        <w:ind w:left="3674" w:hanging="360"/>
      </w:pPr>
      <w:rPr>
        <w:rFonts w:ascii="Symbol" w:hAnsi="Symbol" w:hint="default"/>
      </w:rPr>
    </w:lvl>
    <w:lvl w:ilvl="4">
      <w:start w:val="1"/>
      <w:numFmt w:val="bullet"/>
      <w:lvlText w:val="o"/>
      <w:lvlJc w:val="left"/>
      <w:pPr>
        <w:ind w:left="4394" w:hanging="360"/>
      </w:pPr>
      <w:rPr>
        <w:rFonts w:ascii="Courier New" w:hAnsi="Courier New" w:cs="Courier New" w:hint="default"/>
      </w:rPr>
    </w:lvl>
    <w:lvl w:ilvl="5">
      <w:start w:val="1"/>
      <w:numFmt w:val="bullet"/>
      <w:lvlText w:val=""/>
      <w:lvlJc w:val="left"/>
      <w:pPr>
        <w:ind w:left="5114" w:hanging="360"/>
      </w:pPr>
      <w:rPr>
        <w:rFonts w:ascii="Wingdings" w:hAnsi="Wingdings" w:hint="default"/>
      </w:rPr>
    </w:lvl>
    <w:lvl w:ilvl="6">
      <w:start w:val="1"/>
      <w:numFmt w:val="bullet"/>
      <w:lvlText w:val=""/>
      <w:lvlJc w:val="left"/>
      <w:pPr>
        <w:ind w:left="5834" w:hanging="360"/>
      </w:pPr>
      <w:rPr>
        <w:rFonts w:ascii="Symbol" w:hAnsi="Symbol" w:hint="default"/>
      </w:rPr>
    </w:lvl>
    <w:lvl w:ilvl="7">
      <w:start w:val="1"/>
      <w:numFmt w:val="bullet"/>
      <w:lvlText w:val="o"/>
      <w:lvlJc w:val="left"/>
      <w:pPr>
        <w:ind w:left="6554" w:hanging="360"/>
      </w:pPr>
      <w:rPr>
        <w:rFonts w:ascii="Courier New" w:hAnsi="Courier New" w:cs="Courier New" w:hint="default"/>
      </w:rPr>
    </w:lvl>
    <w:lvl w:ilvl="8">
      <w:start w:val="1"/>
      <w:numFmt w:val="bullet"/>
      <w:lvlText w:val=""/>
      <w:lvlJc w:val="left"/>
      <w:pPr>
        <w:ind w:left="7274" w:hanging="360"/>
      </w:pPr>
      <w:rPr>
        <w:rFonts w:ascii="Wingdings" w:hAnsi="Wingdings" w:hint="default"/>
      </w:rPr>
    </w:lvl>
  </w:abstractNum>
  <w:abstractNum w:abstractNumId="2" w15:restartNumberingAfterBreak="0">
    <w:nsid w:val="130D097B"/>
    <w:multiLevelType w:val="multilevel"/>
    <w:tmpl w:val="CAF6DC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E2E0AAB"/>
    <w:multiLevelType w:val="multilevel"/>
    <w:tmpl w:val="D050095A"/>
    <w:lvl w:ilvl="0">
      <w:start w:val="1"/>
      <w:numFmt w:val="bullet"/>
      <w:pStyle w:val="Paragraphedeliste"/>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26F82F72"/>
    <w:multiLevelType w:val="multilevel"/>
    <w:tmpl w:val="A6F8126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27942244"/>
    <w:multiLevelType w:val="multilevel"/>
    <w:tmpl w:val="8D7690A8"/>
    <w:numStyleLink w:val="CNSbulletlist"/>
  </w:abstractNum>
  <w:abstractNum w:abstractNumId="6" w15:restartNumberingAfterBreak="0">
    <w:nsid w:val="27F6354D"/>
    <w:multiLevelType w:val="hybridMultilevel"/>
    <w:tmpl w:val="CBCA82A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85E32E7"/>
    <w:multiLevelType w:val="multilevel"/>
    <w:tmpl w:val="1DE8A2AC"/>
    <w:lvl w:ilvl="0">
      <w:numFmt w:val="bullet"/>
      <w:lvlText w:val="-"/>
      <w:lvlJc w:val="left"/>
      <w:pPr>
        <w:ind w:left="720" w:hanging="360"/>
      </w:pPr>
      <w:rPr>
        <w:rFonts w:ascii="Calibri" w:eastAsia="Times New Roman"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EF45310"/>
    <w:multiLevelType w:val="multilevel"/>
    <w:tmpl w:val="9190AD6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4331E27"/>
    <w:multiLevelType w:val="multilevel"/>
    <w:tmpl w:val="ECB6B904"/>
    <w:lvl w:ilvl="0">
      <w:numFmt w:val="bullet"/>
      <w:lvlText w:val="-"/>
      <w:lvlJc w:val="left"/>
      <w:pPr>
        <w:ind w:left="1080" w:hanging="360"/>
      </w:pPr>
      <w:rPr>
        <w:rFonts w:ascii="Calibri" w:eastAsia="Times New Roman" w:hAnsi="Calibri" w:cs="Calibri"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0" w15:restartNumberingAfterBreak="0">
    <w:nsid w:val="5B4C2987"/>
    <w:multiLevelType w:val="multilevel"/>
    <w:tmpl w:val="90DA922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5B6B5379"/>
    <w:multiLevelType w:val="multilevel"/>
    <w:tmpl w:val="41AE2BE4"/>
    <w:lvl w:ilvl="0">
      <w:start w:val="1"/>
      <w:numFmt w:val="bullet"/>
      <w:pStyle w:val="listeperso"/>
      <w:lvlText w:val=""/>
      <w:lvlJc w:val="left"/>
      <w:pPr>
        <w:ind w:left="720" w:hanging="360"/>
      </w:pPr>
      <w:rPr>
        <w:rFonts w:ascii="Wingdings 3" w:hAnsi="Wingdings 3" w:hint="default"/>
        <w:b w:val="0"/>
        <w:i w:val="0"/>
        <w:color w:val="FF000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69C86ED9"/>
    <w:multiLevelType w:val="multilevel"/>
    <w:tmpl w:val="8D7690A8"/>
    <w:styleLink w:val="CNSbulletlist"/>
    <w:lvl w:ilvl="0">
      <w:start w:val="1"/>
      <w:numFmt w:val="bullet"/>
      <w:pStyle w:val="DirectionAchatsbullet"/>
      <w:lvlText w:val="►"/>
      <w:lvlJc w:val="left"/>
      <w:pPr>
        <w:ind w:left="1440" w:hanging="360"/>
      </w:pPr>
      <w:rPr>
        <w:rFonts w:ascii="Arial" w:hAnsi="Arial" w:hint="default"/>
        <w:color w:val="0092BC"/>
      </w:rPr>
    </w:lvl>
    <w:lvl w:ilvl="1">
      <w:start w:val="1"/>
      <w:numFmt w:val="bullet"/>
      <w:lvlText w:val="‒"/>
      <w:lvlJc w:val="left"/>
      <w:pPr>
        <w:ind w:left="2160" w:hanging="360"/>
      </w:pPr>
      <w:rPr>
        <w:rFonts w:ascii="Courier New" w:hAnsi="Courier New" w:hint="default"/>
        <w:color w:val="0092BC"/>
      </w:rPr>
    </w:lvl>
    <w:lvl w:ilvl="2">
      <w:start w:val="1"/>
      <w:numFmt w:val="bullet"/>
      <w:lvlText w:val="●"/>
      <w:lvlJc w:val="left"/>
      <w:pPr>
        <w:ind w:left="2880" w:hanging="360"/>
      </w:pPr>
      <w:rPr>
        <w:rFonts w:ascii="Arial" w:hAnsi="Arial" w:hint="default"/>
        <w:color w:val="0092BC"/>
      </w:rPr>
    </w:lvl>
    <w:lvl w:ilvl="3">
      <w:start w:val="1"/>
      <w:numFmt w:val="bullet"/>
      <w:lvlText w:val="○"/>
      <w:lvlJc w:val="left"/>
      <w:pPr>
        <w:ind w:left="3600" w:hanging="360"/>
      </w:pPr>
      <w:rPr>
        <w:rFonts w:ascii="Arial" w:hAnsi="Arial" w:hint="default"/>
        <w:color w:val="0092BC"/>
      </w:rPr>
    </w:lvl>
    <w:lvl w:ilvl="4">
      <w:start w:val="1"/>
      <w:numFmt w:val="bullet"/>
      <w:lvlText w:val="‒"/>
      <w:lvlJc w:val="left"/>
      <w:pPr>
        <w:ind w:left="4320" w:hanging="360"/>
      </w:pPr>
      <w:rPr>
        <w:rFonts w:ascii="Courier New" w:hAnsi="Courier New" w:hint="default"/>
        <w:color w:val="0092BC"/>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3" w15:restartNumberingAfterBreak="0">
    <w:nsid w:val="6EDE01EA"/>
    <w:multiLevelType w:val="multilevel"/>
    <w:tmpl w:val="1388CE50"/>
    <w:lvl w:ilvl="0">
      <w:start w:val="1"/>
      <w:numFmt w:val="decimal"/>
      <w:pStyle w:val="DirectionAchats1Title"/>
      <w:lvlText w:val="%1."/>
      <w:lvlJc w:val="left"/>
      <w:pPr>
        <w:ind w:left="3545" w:hanging="284"/>
      </w:pPr>
      <w:rPr>
        <w:rFonts w:hint="default"/>
      </w:rPr>
    </w:lvl>
    <w:lvl w:ilvl="1">
      <w:start w:val="1"/>
      <w:numFmt w:val="decimal"/>
      <w:pStyle w:val="DirectionAchats2Title"/>
      <w:lvlText w:val="%1.%2"/>
      <w:lvlJc w:val="left"/>
      <w:pPr>
        <w:ind w:left="1276" w:hanging="283"/>
      </w:pPr>
      <w:rPr>
        <w:b/>
        <w:bCs w:val="0"/>
        <w:i w:val="0"/>
        <w:iCs w:val="0"/>
        <w:caps w:val="0"/>
        <w:smallCaps w:val="0"/>
        <w:strike w:val="0"/>
        <w:vanish w:val="0"/>
        <w:spacing w:val="0"/>
        <w:position w:val="0"/>
        <w:u w:val="none"/>
        <w:vertAlign w:val="baseline"/>
        <w14:textOutline w14:w="0" w14:cap="rnd" w14:cmpd="sng" w14:algn="ctr">
          <w14:noFill/>
          <w14:prstDash w14:val="solid"/>
          <w14:bevel/>
        </w14:textOutline>
        <w14:ligatures w14:val="none"/>
      </w:rPr>
    </w:lvl>
    <w:lvl w:ilvl="2">
      <w:start w:val="1"/>
      <w:numFmt w:val="decimal"/>
      <w:pStyle w:val="DirectionAchats3Title"/>
      <w:suff w:val="space"/>
      <w:lvlText w:val="%1.%2.%3"/>
      <w:lvlJc w:val="left"/>
      <w:pPr>
        <w:ind w:left="4962" w:hanging="284"/>
      </w:pPr>
      <w:rPr>
        <w:rFonts w:hint="default"/>
      </w:rPr>
    </w:lvl>
    <w:lvl w:ilvl="3">
      <w:start w:val="1"/>
      <w:numFmt w:val="decimal"/>
      <w:pStyle w:val="DirectionAchats4Title"/>
      <w:suff w:val="space"/>
      <w:lvlText w:val="%1.%2.%3.%4"/>
      <w:lvlJc w:val="left"/>
      <w:pPr>
        <w:ind w:left="1134" w:hanging="283"/>
      </w:pPr>
      <w:rPr>
        <w:rFonts w:hint="default"/>
      </w:rPr>
    </w:lvl>
    <w:lvl w:ilvl="4">
      <w:start w:val="1"/>
      <w:numFmt w:val="decimal"/>
      <w:pStyle w:val="DirectionAchats5Title"/>
      <w:lvlText w:val="%1.%2.%3.%4.%5"/>
      <w:lvlJc w:val="left"/>
      <w:pPr>
        <w:ind w:left="1418" w:hanging="284"/>
      </w:pPr>
      <w:rPr>
        <w:rFonts w:hint="default"/>
      </w:rPr>
    </w:lvl>
    <w:lvl w:ilvl="5">
      <w:start w:val="1"/>
      <w:numFmt w:val="bullet"/>
      <w:pStyle w:val="DirectionAchats6Title"/>
      <w:lvlText w:val=""/>
      <w:lvlJc w:val="left"/>
      <w:pPr>
        <w:ind w:left="2160" w:hanging="360"/>
      </w:pPr>
      <w:rPr>
        <w:rFonts w:ascii="Symbol" w:hAnsi="Symbol"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718963FE"/>
    <w:multiLevelType w:val="multilevel"/>
    <w:tmpl w:val="B540D634"/>
    <w:lvl w:ilvl="0">
      <w:start w:val="27"/>
      <w:numFmt w:val="bullet"/>
      <w:lvlText w:val="-"/>
      <w:lvlJc w:val="left"/>
      <w:pPr>
        <w:tabs>
          <w:tab w:val="num" w:pos="1154"/>
        </w:tabs>
        <w:ind w:left="1154" w:hanging="360"/>
      </w:pPr>
      <w:rPr>
        <w:rFonts w:ascii="Arial" w:eastAsia="Times New Roman" w:hAnsi="Arial" w:cs="Arial" w:hint="default"/>
      </w:rPr>
    </w:lvl>
    <w:lvl w:ilvl="1">
      <w:start w:val="1"/>
      <w:numFmt w:val="bullet"/>
      <w:lvlText w:val="o"/>
      <w:lvlJc w:val="left"/>
      <w:pPr>
        <w:tabs>
          <w:tab w:val="num" w:pos="1874"/>
        </w:tabs>
        <w:ind w:left="1874" w:hanging="360"/>
      </w:pPr>
      <w:rPr>
        <w:rFonts w:ascii="Courier New" w:hAnsi="Courier New" w:cs="Courier New" w:hint="default"/>
      </w:rPr>
    </w:lvl>
    <w:lvl w:ilvl="2">
      <w:start w:val="1"/>
      <w:numFmt w:val="bullet"/>
      <w:lvlText w:val=""/>
      <w:lvlJc w:val="left"/>
      <w:pPr>
        <w:tabs>
          <w:tab w:val="num" w:pos="2594"/>
        </w:tabs>
        <w:ind w:left="2594" w:hanging="360"/>
      </w:pPr>
      <w:rPr>
        <w:rFonts w:ascii="Wingdings" w:hAnsi="Wingdings" w:hint="default"/>
      </w:rPr>
    </w:lvl>
    <w:lvl w:ilvl="3">
      <w:start w:val="1"/>
      <w:numFmt w:val="bullet"/>
      <w:lvlText w:val=""/>
      <w:lvlJc w:val="left"/>
      <w:pPr>
        <w:tabs>
          <w:tab w:val="num" w:pos="3314"/>
        </w:tabs>
        <w:ind w:left="3314" w:hanging="360"/>
      </w:pPr>
      <w:rPr>
        <w:rFonts w:ascii="Symbol" w:hAnsi="Symbol" w:hint="default"/>
      </w:rPr>
    </w:lvl>
    <w:lvl w:ilvl="4">
      <w:start w:val="1"/>
      <w:numFmt w:val="bullet"/>
      <w:lvlText w:val="o"/>
      <w:lvlJc w:val="left"/>
      <w:pPr>
        <w:tabs>
          <w:tab w:val="num" w:pos="4034"/>
        </w:tabs>
        <w:ind w:left="4034" w:hanging="360"/>
      </w:pPr>
      <w:rPr>
        <w:rFonts w:ascii="Courier New" w:hAnsi="Courier New" w:cs="Courier New" w:hint="default"/>
      </w:rPr>
    </w:lvl>
    <w:lvl w:ilvl="5">
      <w:start w:val="1"/>
      <w:numFmt w:val="bullet"/>
      <w:lvlText w:val=""/>
      <w:lvlJc w:val="left"/>
      <w:pPr>
        <w:tabs>
          <w:tab w:val="num" w:pos="4754"/>
        </w:tabs>
        <w:ind w:left="4754" w:hanging="360"/>
      </w:pPr>
      <w:rPr>
        <w:rFonts w:ascii="Wingdings" w:hAnsi="Wingdings" w:hint="default"/>
      </w:rPr>
    </w:lvl>
    <w:lvl w:ilvl="6">
      <w:start w:val="1"/>
      <w:numFmt w:val="bullet"/>
      <w:lvlText w:val=""/>
      <w:lvlJc w:val="left"/>
      <w:pPr>
        <w:tabs>
          <w:tab w:val="num" w:pos="5474"/>
        </w:tabs>
        <w:ind w:left="5474" w:hanging="360"/>
      </w:pPr>
      <w:rPr>
        <w:rFonts w:ascii="Symbol" w:hAnsi="Symbol" w:hint="default"/>
      </w:rPr>
    </w:lvl>
    <w:lvl w:ilvl="7">
      <w:start w:val="1"/>
      <w:numFmt w:val="bullet"/>
      <w:lvlText w:val="o"/>
      <w:lvlJc w:val="left"/>
      <w:pPr>
        <w:tabs>
          <w:tab w:val="num" w:pos="6194"/>
        </w:tabs>
        <w:ind w:left="6194" w:hanging="360"/>
      </w:pPr>
      <w:rPr>
        <w:rFonts w:ascii="Courier New" w:hAnsi="Courier New" w:cs="Courier New" w:hint="default"/>
      </w:rPr>
    </w:lvl>
    <w:lvl w:ilvl="8">
      <w:start w:val="1"/>
      <w:numFmt w:val="bullet"/>
      <w:lvlText w:val=""/>
      <w:lvlJc w:val="left"/>
      <w:pPr>
        <w:tabs>
          <w:tab w:val="num" w:pos="6914"/>
        </w:tabs>
        <w:ind w:left="6914" w:hanging="360"/>
      </w:pPr>
      <w:rPr>
        <w:rFonts w:ascii="Wingdings" w:hAnsi="Wingdings" w:hint="default"/>
      </w:rPr>
    </w:lvl>
  </w:abstractNum>
  <w:abstractNum w:abstractNumId="15" w15:restartNumberingAfterBreak="0">
    <w:nsid w:val="7BD4461A"/>
    <w:multiLevelType w:val="multilevel"/>
    <w:tmpl w:val="34669118"/>
    <w:styleLink w:val="WW8Num8"/>
    <w:lvl w:ilvl="0">
      <w:numFmt w:val="bullet"/>
      <w:pStyle w:val="WW8Num8"/>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6" w15:restartNumberingAfterBreak="0">
    <w:nsid w:val="7E7476AA"/>
    <w:multiLevelType w:val="multilevel"/>
    <w:tmpl w:val="4D0C2932"/>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3"/>
  </w:num>
  <w:num w:numId="2">
    <w:abstractNumId w:val="12"/>
  </w:num>
  <w:num w:numId="3">
    <w:abstractNumId w:val="5"/>
  </w:num>
  <w:num w:numId="4">
    <w:abstractNumId w:val="15"/>
  </w:num>
  <w:num w:numId="5">
    <w:abstractNumId w:val="11"/>
  </w:num>
  <w:num w:numId="6">
    <w:abstractNumId w:val="14"/>
  </w:num>
  <w:num w:numId="7">
    <w:abstractNumId w:val="2"/>
  </w:num>
  <w:num w:numId="8">
    <w:abstractNumId w:val="0"/>
  </w:num>
  <w:num w:numId="9">
    <w:abstractNumId w:val="8"/>
  </w:num>
  <w:num w:numId="10">
    <w:abstractNumId w:val="7"/>
  </w:num>
  <w:num w:numId="11">
    <w:abstractNumId w:val="16"/>
  </w:num>
  <w:num w:numId="12">
    <w:abstractNumId w:val="1"/>
  </w:num>
  <w:num w:numId="13">
    <w:abstractNumId w:val="4"/>
  </w:num>
  <w:num w:numId="14">
    <w:abstractNumId w:val="10"/>
  </w:num>
  <w:num w:numId="15">
    <w:abstractNumId w:val="9"/>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num>
  <w:num w:numId="17">
    <w:abstractNumId w:val="3"/>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39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28D7"/>
    <w:rsid w:val="00056815"/>
    <w:rsid w:val="000F28D7"/>
    <w:rsid w:val="001145D4"/>
    <w:rsid w:val="00150025"/>
    <w:rsid w:val="001D4123"/>
    <w:rsid w:val="00331B36"/>
    <w:rsid w:val="00334F3B"/>
    <w:rsid w:val="00490CE2"/>
    <w:rsid w:val="00491D31"/>
    <w:rsid w:val="004F421C"/>
    <w:rsid w:val="00574AD8"/>
    <w:rsid w:val="0062089B"/>
    <w:rsid w:val="0063632F"/>
    <w:rsid w:val="006637E2"/>
    <w:rsid w:val="006A6786"/>
    <w:rsid w:val="006E09CE"/>
    <w:rsid w:val="007C458C"/>
    <w:rsid w:val="007F2A14"/>
    <w:rsid w:val="008A3C40"/>
    <w:rsid w:val="008C7EF9"/>
    <w:rsid w:val="00914B71"/>
    <w:rsid w:val="00A40970"/>
    <w:rsid w:val="00B675D9"/>
    <w:rsid w:val="00B8381F"/>
    <w:rsid w:val="00C212EA"/>
    <w:rsid w:val="00C5233C"/>
    <w:rsid w:val="00CB5933"/>
    <w:rsid w:val="00CE067F"/>
    <w:rsid w:val="00E32E42"/>
    <w:rsid w:val="00F21830"/>
    <w:rsid w:val="00F843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A952E3"/>
  <w15:docId w15:val="{BB8D7401-7D1A-42A1-841D-D81473E59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pacing w:after="120" w:line="240" w:lineRule="auto"/>
      <w:ind w:firstLine="567"/>
      <w:jc w:val="both"/>
    </w:pPr>
    <w:rPr>
      <w:rFonts w:ascii="Arial" w:eastAsia="Times New Roman" w:hAnsi="Arial" w:cs="Arial"/>
      <w:sz w:val="20"/>
      <w:szCs w:val="24"/>
      <w:lang w:val="fr-FR" w:eastAsia="fr-FR"/>
    </w:rPr>
  </w:style>
  <w:style w:type="paragraph" w:styleId="Titre1">
    <w:name w:val="heading 1"/>
    <w:next w:val="Normal"/>
    <w:link w:val="Titre1Car"/>
    <w:pPr>
      <w:pageBreakBefore/>
      <w:tabs>
        <w:tab w:val="right" w:pos="9781"/>
      </w:tabs>
      <w:spacing w:before="360" w:after="0" w:line="240" w:lineRule="auto"/>
      <w:jc w:val="center"/>
      <w:outlineLvl w:val="0"/>
    </w:pPr>
    <w:rPr>
      <w:rFonts w:ascii="Century Gothic" w:eastAsia="Times New Roman" w:hAnsi="Century Gothic" w:cs="Times New Roman"/>
      <w:b/>
      <w:bCs/>
      <w:smallCaps/>
      <w:color w:val="000000"/>
      <w:sz w:val="32"/>
      <w:szCs w:val="32"/>
      <w:lang w:val="fr-FR" w:eastAsia="fr-FR"/>
    </w:rPr>
  </w:style>
  <w:style w:type="paragraph" w:styleId="Titre2">
    <w:name w:val="heading 2"/>
    <w:basedOn w:val="Normal"/>
    <w:next w:val="Normal"/>
    <w:link w:val="Titre2Car"/>
    <w:uiPriority w:val="9"/>
    <w:unhideWhenUsed/>
    <w:pPr>
      <w:keepNext/>
      <w:keepLines/>
      <w:spacing w:before="40"/>
      <w:outlineLvl w:val="1"/>
    </w:pPr>
    <w:rPr>
      <w:rFonts w:asciiTheme="majorHAnsi" w:eastAsiaTheme="majorEastAsia" w:hAnsiTheme="majorHAnsi" w:cstheme="majorBidi"/>
      <w:color w:val="BF0017" w:themeColor="accent1" w:themeShade="BF"/>
      <w:sz w:val="26"/>
      <w:szCs w:val="26"/>
    </w:rPr>
  </w:style>
  <w:style w:type="paragraph" w:styleId="Titre3">
    <w:name w:val="heading 3"/>
    <w:basedOn w:val="Normal"/>
    <w:next w:val="Normal"/>
    <w:link w:val="Titre3Car"/>
    <w:uiPriority w:val="9"/>
    <w:semiHidden/>
    <w:unhideWhenUsed/>
    <w:pPr>
      <w:keepNext/>
      <w:keepLines/>
      <w:spacing w:before="40"/>
      <w:outlineLvl w:val="2"/>
    </w:pPr>
    <w:rPr>
      <w:rFonts w:asciiTheme="majorHAnsi" w:eastAsiaTheme="majorEastAsia" w:hAnsiTheme="majorHAnsi" w:cstheme="majorBidi"/>
      <w:color w:val="7F000F" w:themeColor="accent1" w:themeShade="7F"/>
      <w:sz w:val="24"/>
    </w:rPr>
  </w:style>
  <w:style w:type="paragraph" w:styleId="Titre4">
    <w:name w:val="heading 4"/>
    <w:basedOn w:val="Normal"/>
    <w:next w:val="Normal"/>
    <w:link w:val="Titre4Car"/>
    <w:uiPriority w:val="9"/>
    <w:semiHidden/>
    <w:unhideWhenUsed/>
    <w:qFormat/>
    <w:pPr>
      <w:keepNext/>
      <w:keepLines/>
      <w:spacing w:before="40"/>
      <w:outlineLvl w:val="3"/>
    </w:pPr>
    <w:rPr>
      <w:rFonts w:asciiTheme="majorHAnsi" w:eastAsiaTheme="majorEastAsia" w:hAnsiTheme="majorHAnsi" w:cstheme="majorBidi"/>
      <w:i/>
      <w:iCs/>
      <w:color w:val="BF0017" w:themeColor="accent1" w:themeShade="BF"/>
    </w:rPr>
  </w:style>
  <w:style w:type="paragraph" w:styleId="Titre5">
    <w:name w:val="heading 5"/>
    <w:basedOn w:val="Normal"/>
    <w:next w:val="Normal"/>
    <w:link w:val="Titre5Car"/>
    <w:uiPriority w:val="9"/>
    <w:unhideWhenUsed/>
    <w:qFormat/>
    <w:pPr>
      <w:keepNext/>
      <w:keepLines/>
      <w:spacing w:before="80" w:after="40"/>
      <w:outlineLvl w:val="4"/>
    </w:pPr>
    <w:rPr>
      <w:rFonts w:eastAsia="Arial"/>
      <w:color w:val="BF0017" w:themeColor="accent1" w:themeShade="BF"/>
    </w:rPr>
  </w:style>
  <w:style w:type="paragraph" w:styleId="Titre6">
    <w:name w:val="heading 6"/>
    <w:basedOn w:val="Normal"/>
    <w:next w:val="Normal"/>
    <w:link w:val="Titre6Car"/>
    <w:uiPriority w:val="9"/>
    <w:semiHidden/>
    <w:unhideWhenUsed/>
    <w:qFormat/>
    <w:pPr>
      <w:keepNext/>
      <w:keepLines/>
      <w:spacing w:before="40"/>
      <w:outlineLvl w:val="5"/>
    </w:pPr>
    <w:rPr>
      <w:rFonts w:asciiTheme="majorHAnsi" w:eastAsiaTheme="majorEastAsia" w:hAnsiTheme="majorHAnsi" w:cstheme="majorBidi"/>
      <w:color w:val="7F000F" w:themeColor="accent1" w:themeShade="7F"/>
    </w:rPr>
  </w:style>
  <w:style w:type="paragraph" w:styleId="Titre7">
    <w:name w:val="heading 7"/>
    <w:basedOn w:val="Normal"/>
    <w:next w:val="Normal"/>
    <w:link w:val="Titre7Car"/>
    <w:uiPriority w:val="9"/>
    <w:semiHidden/>
    <w:unhideWhenUsed/>
    <w:qFormat/>
    <w:pPr>
      <w:keepNext/>
      <w:keepLines/>
      <w:spacing w:before="40"/>
      <w:outlineLvl w:val="6"/>
    </w:pPr>
    <w:rPr>
      <w:rFonts w:asciiTheme="majorHAnsi" w:eastAsiaTheme="majorEastAsia" w:hAnsiTheme="majorHAnsi" w:cstheme="majorBidi"/>
      <w:i/>
      <w:iCs/>
      <w:color w:val="7F000F" w:themeColor="accent1" w:themeShade="7F"/>
    </w:rPr>
  </w:style>
  <w:style w:type="paragraph" w:styleId="Titre8">
    <w:name w:val="heading 8"/>
    <w:basedOn w:val="Normal"/>
    <w:next w:val="Normal"/>
    <w:link w:val="Titre8Car"/>
    <w:uiPriority w:val="9"/>
    <w:unhideWhenUsed/>
    <w:qFormat/>
    <w:pPr>
      <w:keepNext/>
      <w:keepLines/>
      <w:spacing w:after="0"/>
      <w:outlineLvl w:val="7"/>
    </w:pPr>
    <w:rPr>
      <w:rFonts w:eastAsia="Arial"/>
      <w:i/>
      <w:iCs/>
      <w:color w:val="5C5C5C" w:themeColor="text1" w:themeTint="D8"/>
    </w:rPr>
  </w:style>
  <w:style w:type="paragraph" w:styleId="Titre9">
    <w:name w:val="heading 9"/>
    <w:basedOn w:val="Normal"/>
    <w:next w:val="Normal"/>
    <w:link w:val="Titre9Car"/>
    <w:uiPriority w:val="9"/>
    <w:unhideWhenUsed/>
    <w:qFormat/>
    <w:pPr>
      <w:keepNext/>
      <w:keepLines/>
      <w:spacing w:after="0"/>
      <w:outlineLvl w:val="8"/>
    </w:pPr>
    <w:rPr>
      <w:rFonts w:eastAsia="Arial"/>
      <w:i/>
      <w:iCs/>
      <w:color w:val="5C5C5C"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pPr>
      <w:spacing w:after="0" w:line="240" w:lineRule="auto"/>
    </w:pPr>
    <w:tblPr>
      <w:tblBorders>
        <w:top w:val="single" w:sz="4" w:space="0" w:color="C2C2C2" w:themeColor="text1" w:themeTint="50"/>
        <w:left w:val="single" w:sz="4" w:space="0" w:color="C2C2C2" w:themeColor="text1" w:themeTint="50"/>
        <w:bottom w:val="single" w:sz="4" w:space="0" w:color="C2C2C2" w:themeColor="text1" w:themeTint="50"/>
        <w:right w:val="single" w:sz="4" w:space="0" w:color="C2C2C2" w:themeColor="text1" w:themeTint="50"/>
        <w:insideH w:val="single" w:sz="4" w:space="0" w:color="C2C2C2" w:themeColor="text1" w:themeTint="50"/>
        <w:insideV w:val="single" w:sz="4" w:space="0" w:color="C2C2C2" w:themeColor="text1" w:themeTint="50"/>
      </w:tblBorders>
    </w:tblPr>
  </w:style>
  <w:style w:type="table" w:styleId="Tableausimple1">
    <w:name w:val="Plain Table 1"/>
    <w:basedOn w:val="TableauNormal"/>
    <w:uiPriority w:val="59"/>
    <w:pPr>
      <w:spacing w:after="0" w:line="240" w:lineRule="auto"/>
    </w:pPr>
    <w:tblPr>
      <w:tblBorders>
        <w:top w:val="single" w:sz="4" w:space="0" w:color="C2C2C2" w:themeColor="text1" w:themeTint="50"/>
        <w:left w:val="single" w:sz="4" w:space="0" w:color="C2C2C2" w:themeColor="text1" w:themeTint="50"/>
        <w:bottom w:val="single" w:sz="4" w:space="0" w:color="C2C2C2" w:themeColor="text1" w:themeTint="50"/>
        <w:right w:val="single" w:sz="4" w:space="0" w:color="C2C2C2" w:themeColor="text1" w:themeTint="50"/>
        <w:insideH w:val="single" w:sz="4" w:space="0" w:color="C2C2C2" w:themeColor="text1" w:themeTint="50"/>
        <w:insideV w:val="single" w:sz="4" w:space="0" w:color="C2C2C2"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5F5F5" w:themeColor="text1" w:themeTint="0D" w:fill="F5F5F5" w:themeFill="text1" w:themeFillTint="0D"/>
      </w:tcPr>
    </w:tblStylePr>
    <w:tblStylePr w:type="band1Horz">
      <w:tblPr/>
      <w:tcPr>
        <w:shd w:val="clear" w:color="F5F5F5" w:themeColor="text1" w:themeTint="0D" w:fill="F5F5F5" w:themeFill="text1" w:themeFillTint="0D"/>
      </w:tcPr>
    </w:tblStylePr>
  </w:style>
  <w:style w:type="table" w:styleId="Tableausimple2">
    <w:name w:val="Plain Table 2"/>
    <w:basedOn w:val="TableauNormal"/>
    <w:uiPriority w:val="59"/>
    <w:pPr>
      <w:spacing w:after="0" w:line="240" w:lineRule="auto"/>
    </w:pPr>
    <w:tblPr>
      <w:tblBorders>
        <w:top w:val="single" w:sz="4" w:space="0" w:color="3F3F3F" w:themeColor="text1"/>
        <w:left w:val="none" w:sz="4" w:space="0" w:color="3F3F3F" w:themeColor="text1"/>
        <w:bottom w:val="single" w:sz="4" w:space="0" w:color="3F3F3F" w:themeColor="text1"/>
        <w:right w:val="none" w:sz="4" w:space="0" w:color="3F3F3F" w:themeColor="text1"/>
      </w:tblBorders>
    </w:tblPr>
    <w:tblStylePr w:type="firstRow">
      <w:rPr>
        <w:rFonts w:ascii="Arial" w:hAnsi="Arial"/>
        <w:b/>
        <w:color w:val="404040"/>
        <w:sz w:val="22"/>
      </w:rPr>
      <w:tblPr/>
      <w:tcPr>
        <w:tcBorders>
          <w:top w:val="single" w:sz="4" w:space="0" w:color="3F3F3F" w:themeColor="text1"/>
          <w:bottom w:val="single" w:sz="4" w:space="0" w:color="3F3F3F"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3F3F3F" w:themeColor="text1"/>
          <w:right w:val="single" w:sz="4" w:space="0" w:color="3F3F3F" w:themeColor="text1"/>
        </w:tcBorders>
      </w:tcPr>
    </w:tblStylePr>
    <w:tblStylePr w:type="band2Vert">
      <w:tblPr/>
      <w:tcPr>
        <w:tcBorders>
          <w:left w:val="single" w:sz="4" w:space="0" w:color="3F3F3F" w:themeColor="text1"/>
          <w:right w:val="single" w:sz="4" w:space="0" w:color="3F3F3F" w:themeColor="text1"/>
        </w:tcBorders>
      </w:tcPr>
    </w:tblStylePr>
    <w:tblStylePr w:type="band1Horz">
      <w:tblPr/>
      <w:tcPr>
        <w:tcBorders>
          <w:top w:val="single" w:sz="4" w:space="0" w:color="3F3F3F" w:themeColor="text1"/>
          <w:bottom w:val="single" w:sz="4" w:space="0" w:color="3F3F3F"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5F5F5" w:themeColor="text1" w:themeTint="0D" w:fill="F5F5F5" w:themeFill="text1" w:themeFillTint="0D"/>
      </w:tcPr>
    </w:tblStylePr>
    <w:tblStylePr w:type="band1Horz">
      <w:rPr>
        <w:rFonts w:ascii="Arial" w:hAnsi="Arial"/>
        <w:color w:val="404040"/>
        <w:sz w:val="22"/>
      </w:rPr>
      <w:tblPr/>
      <w:tcPr>
        <w:shd w:val="clear" w:color="F5F5F5" w:themeColor="text1" w:themeTint="0D" w:fill="F5F5F5"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5F5F5" w:themeColor="text1" w:themeTint="0D" w:fill="F5F5F5" w:themeFill="text1" w:themeFillTint="0D"/>
      </w:tcPr>
    </w:tblStylePr>
    <w:tblStylePr w:type="band1Horz">
      <w:rPr>
        <w:rFonts w:ascii="Arial" w:hAnsi="Arial"/>
        <w:color w:val="404040"/>
        <w:sz w:val="22"/>
      </w:rPr>
      <w:tblPr/>
      <w:tcPr>
        <w:shd w:val="clear" w:color="F5F5F5" w:themeColor="text1" w:themeTint="0D" w:fill="F5F5F5"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5F5F5" w:themeColor="text1" w:themeTint="0D" w:fill="F5F5F5" w:themeFill="text1" w:themeFillTint="0D"/>
      </w:tcPr>
    </w:tblStylePr>
    <w:tblStylePr w:type="band1Horz">
      <w:rPr>
        <w:rFonts w:ascii="Arial" w:hAnsi="Arial"/>
        <w:color w:val="404040"/>
        <w:sz w:val="22"/>
      </w:rPr>
      <w:tblPr/>
      <w:tcPr>
        <w:shd w:val="clear" w:color="F5F5F5" w:themeColor="text1" w:themeTint="0D" w:fill="F5F5F5"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B1B1B1" w:themeColor="text1" w:themeTint="67"/>
        <w:left w:val="single" w:sz="4" w:space="0" w:color="B1B1B1" w:themeColor="text1" w:themeTint="67"/>
        <w:bottom w:val="single" w:sz="4" w:space="0" w:color="B1B1B1" w:themeColor="text1" w:themeTint="67"/>
        <w:right w:val="single" w:sz="4" w:space="0" w:color="B1B1B1" w:themeColor="text1" w:themeTint="67"/>
        <w:insideH w:val="single" w:sz="4" w:space="0" w:color="B1B1B1" w:themeColor="text1" w:themeTint="67"/>
        <w:insideV w:val="single" w:sz="4" w:space="0" w:color="B1B1B1" w:themeColor="text1" w:themeTint="67"/>
      </w:tblBorders>
    </w:tblPr>
    <w:tblStylePr w:type="firstRow">
      <w:rPr>
        <w:b/>
        <w:color w:val="404040"/>
      </w:rPr>
      <w:tblPr/>
      <w:tcPr>
        <w:tcBorders>
          <w:bottom w:val="single" w:sz="12" w:space="0" w:color="8E8E8E"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1B1B1" w:themeColor="text1" w:themeTint="67"/>
          <w:left w:val="single" w:sz="4" w:space="0" w:color="B1B1B1" w:themeColor="text1" w:themeTint="67"/>
          <w:bottom w:val="single" w:sz="4" w:space="0" w:color="B1B1B1" w:themeColor="text1" w:themeTint="67"/>
          <w:right w:val="single" w:sz="4" w:space="0" w:color="B1B1B1"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FF98A4" w:themeColor="accent1" w:themeTint="67"/>
        <w:left w:val="single" w:sz="4" w:space="0" w:color="FF98A4" w:themeColor="accent1" w:themeTint="67"/>
        <w:bottom w:val="single" w:sz="4" w:space="0" w:color="FF98A4" w:themeColor="accent1" w:themeTint="67"/>
        <w:right w:val="single" w:sz="4" w:space="0" w:color="FF98A4" w:themeColor="accent1" w:themeTint="67"/>
        <w:insideH w:val="single" w:sz="4" w:space="0" w:color="FF98A4" w:themeColor="accent1" w:themeTint="67"/>
        <w:insideV w:val="single" w:sz="4" w:space="0" w:color="FF98A4" w:themeColor="accent1" w:themeTint="67"/>
      </w:tblBorders>
    </w:tblPr>
    <w:tblStylePr w:type="firstRow">
      <w:rPr>
        <w:b/>
        <w:color w:val="404040"/>
      </w:rPr>
      <w:tblPr/>
      <w:tcPr>
        <w:tcBorders>
          <w:bottom w:val="single" w:sz="12" w:space="0" w:color="FF6A7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98A4" w:themeColor="accent1" w:themeTint="67"/>
          <w:left w:val="single" w:sz="4" w:space="0" w:color="FF98A4" w:themeColor="accent1" w:themeTint="67"/>
          <w:bottom w:val="single" w:sz="4" w:space="0" w:color="FF98A4" w:themeColor="accent1" w:themeTint="67"/>
          <w:right w:val="single" w:sz="4" w:space="0" w:color="FF98A4"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18ED5" w:themeColor="accent2" w:themeTint="67"/>
        <w:left w:val="single" w:sz="4" w:space="0" w:color="F18ED5" w:themeColor="accent2" w:themeTint="67"/>
        <w:bottom w:val="single" w:sz="4" w:space="0" w:color="F18ED5" w:themeColor="accent2" w:themeTint="67"/>
        <w:right w:val="single" w:sz="4" w:space="0" w:color="F18ED5" w:themeColor="accent2" w:themeTint="67"/>
        <w:insideH w:val="single" w:sz="4" w:space="0" w:color="F18ED5" w:themeColor="accent2" w:themeTint="67"/>
        <w:insideV w:val="single" w:sz="4" w:space="0" w:color="F18ED5" w:themeColor="accent2" w:themeTint="67"/>
      </w:tblBorders>
    </w:tblPr>
    <w:tblStylePr w:type="firstRow">
      <w:rPr>
        <w:b/>
        <w:color w:val="404040"/>
      </w:rPr>
      <w:tblPr/>
      <w:tcPr>
        <w:tcBorders>
          <w:bottom w:val="single" w:sz="12" w:space="0" w:color="EA5CC3"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18ED5" w:themeColor="accent2" w:themeTint="67"/>
          <w:left w:val="single" w:sz="4" w:space="0" w:color="F18ED5" w:themeColor="accent2" w:themeTint="67"/>
          <w:bottom w:val="single" w:sz="4" w:space="0" w:color="F18ED5" w:themeColor="accent2" w:themeTint="67"/>
          <w:right w:val="single" w:sz="4" w:space="0" w:color="F18ED5"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FFD998" w:themeColor="accent3" w:themeTint="67"/>
        <w:left w:val="single" w:sz="4" w:space="0" w:color="FFD998" w:themeColor="accent3" w:themeTint="67"/>
        <w:bottom w:val="single" w:sz="4" w:space="0" w:color="FFD998" w:themeColor="accent3" w:themeTint="67"/>
        <w:right w:val="single" w:sz="4" w:space="0" w:color="FFD998" w:themeColor="accent3" w:themeTint="67"/>
        <w:insideH w:val="single" w:sz="4" w:space="0" w:color="FFD998" w:themeColor="accent3" w:themeTint="67"/>
        <w:insideV w:val="single" w:sz="4" w:space="0" w:color="FFD998" w:themeColor="accent3" w:themeTint="67"/>
      </w:tblBorders>
    </w:tblPr>
    <w:tblStylePr w:type="firstRow">
      <w:rPr>
        <w:b/>
        <w:color w:val="404040"/>
      </w:rPr>
      <w:tblPr/>
      <w:tcPr>
        <w:tcBorders>
          <w:bottom w:val="single" w:sz="12" w:space="0" w:color="FFC96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D998" w:themeColor="accent3" w:themeTint="67"/>
          <w:left w:val="single" w:sz="4" w:space="0" w:color="FFD998" w:themeColor="accent3" w:themeTint="67"/>
          <w:bottom w:val="single" w:sz="4" w:space="0" w:color="FFD998" w:themeColor="accent3" w:themeTint="67"/>
          <w:right w:val="single" w:sz="4" w:space="0" w:color="FFD998"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BD4C8" w:themeColor="accent4" w:themeTint="67"/>
        <w:left w:val="single" w:sz="4" w:space="0" w:color="FBD4C8" w:themeColor="accent4" w:themeTint="67"/>
        <w:bottom w:val="single" w:sz="4" w:space="0" w:color="FBD4C8" w:themeColor="accent4" w:themeTint="67"/>
        <w:right w:val="single" w:sz="4" w:space="0" w:color="FBD4C8" w:themeColor="accent4" w:themeTint="67"/>
        <w:insideH w:val="single" w:sz="4" w:space="0" w:color="FBD4C8" w:themeColor="accent4" w:themeTint="67"/>
        <w:insideV w:val="single" w:sz="4" w:space="0" w:color="FBD4C8" w:themeColor="accent4" w:themeTint="67"/>
      </w:tblBorders>
    </w:tblPr>
    <w:tblStylePr w:type="firstRow">
      <w:rPr>
        <w:b/>
        <w:color w:val="404040"/>
      </w:rPr>
      <w:tblPr/>
      <w:tcPr>
        <w:tcBorders>
          <w:bottom w:val="single" w:sz="12" w:space="0" w:color="F9C1B0"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C8" w:themeColor="accent4" w:themeTint="67"/>
          <w:left w:val="single" w:sz="4" w:space="0" w:color="FBD4C8" w:themeColor="accent4" w:themeTint="67"/>
          <w:bottom w:val="single" w:sz="4" w:space="0" w:color="FBD4C8" w:themeColor="accent4" w:themeTint="67"/>
          <w:right w:val="single" w:sz="4" w:space="0" w:color="FBD4C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ECD2E5" w:themeColor="accent5" w:themeTint="67"/>
        <w:left w:val="single" w:sz="4" w:space="0" w:color="ECD2E5" w:themeColor="accent5" w:themeTint="67"/>
        <w:bottom w:val="single" w:sz="4" w:space="0" w:color="ECD2E5" w:themeColor="accent5" w:themeTint="67"/>
        <w:right w:val="single" w:sz="4" w:space="0" w:color="ECD2E5" w:themeColor="accent5" w:themeTint="67"/>
        <w:insideH w:val="single" w:sz="4" w:space="0" w:color="ECD2E5" w:themeColor="accent5" w:themeTint="67"/>
        <w:insideV w:val="single" w:sz="4" w:space="0" w:color="ECD2E5" w:themeColor="accent5" w:themeTint="67"/>
      </w:tblBorders>
    </w:tblPr>
    <w:tblStylePr w:type="firstRow">
      <w:rPr>
        <w:b/>
        <w:color w:val="404040"/>
      </w:rPr>
      <w:tblPr/>
      <w:tcPr>
        <w:tcBorders>
          <w:bottom w:val="single" w:sz="12" w:space="0" w:color="E4BEDA"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CD2E5" w:themeColor="accent5" w:themeTint="67"/>
          <w:left w:val="single" w:sz="4" w:space="0" w:color="ECD2E5" w:themeColor="accent5" w:themeTint="67"/>
          <w:bottom w:val="single" w:sz="4" w:space="0" w:color="ECD2E5" w:themeColor="accent5" w:themeTint="67"/>
          <w:right w:val="single" w:sz="4" w:space="0" w:color="ECD2E5"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FEEBD0" w:themeColor="accent6" w:themeTint="67"/>
        <w:left w:val="single" w:sz="4" w:space="0" w:color="FEEBD0" w:themeColor="accent6" w:themeTint="67"/>
        <w:bottom w:val="single" w:sz="4" w:space="0" w:color="FEEBD0" w:themeColor="accent6" w:themeTint="67"/>
        <w:right w:val="single" w:sz="4" w:space="0" w:color="FEEBD0" w:themeColor="accent6" w:themeTint="67"/>
        <w:insideH w:val="single" w:sz="4" w:space="0" w:color="FEEBD0" w:themeColor="accent6" w:themeTint="67"/>
        <w:insideV w:val="single" w:sz="4" w:space="0" w:color="FEEBD0" w:themeColor="accent6" w:themeTint="67"/>
      </w:tblBorders>
    </w:tblPr>
    <w:tblStylePr w:type="firstRow">
      <w:rPr>
        <w:b/>
        <w:color w:val="404040"/>
      </w:rPr>
      <w:tblPr/>
      <w:tcPr>
        <w:tcBorders>
          <w:bottom w:val="single" w:sz="12" w:space="0" w:color="FEE2BC"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EEBD0" w:themeColor="accent6" w:themeTint="67"/>
          <w:left w:val="single" w:sz="4" w:space="0" w:color="FEEBD0" w:themeColor="accent6" w:themeTint="67"/>
          <w:bottom w:val="single" w:sz="4" w:space="0" w:color="FEEBD0" w:themeColor="accent6" w:themeTint="67"/>
          <w:right w:val="single" w:sz="4" w:space="0" w:color="FEEBD0"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8E8E8E" w:themeColor="text1" w:themeTint="95"/>
        <w:insideH w:val="single" w:sz="4" w:space="0" w:color="8E8E8E" w:themeColor="text1" w:themeTint="95"/>
        <w:insideV w:val="single" w:sz="4" w:space="0" w:color="8E8E8E" w:themeColor="text1" w:themeTint="95"/>
      </w:tblBorders>
    </w:tblPr>
    <w:tblStylePr w:type="firstRow">
      <w:rPr>
        <w:b/>
        <w:color w:val="404040"/>
      </w:rPr>
      <w:tblPr/>
      <w:tcPr>
        <w:tcBorders>
          <w:top w:val="none" w:sz="4" w:space="0" w:color="000000"/>
          <w:left w:val="none" w:sz="4" w:space="0" w:color="000000"/>
          <w:bottom w:val="single" w:sz="12" w:space="0" w:color="8E8E8E" w:themeColor="text1" w:themeTint="95"/>
          <w:right w:val="none" w:sz="4" w:space="0" w:color="000000"/>
        </w:tcBorders>
        <w:shd w:val="clear" w:color="FFFFFF" w:fill="auto"/>
      </w:tcPr>
    </w:tblStylePr>
    <w:tblStylePr w:type="lastRow">
      <w:rPr>
        <w:b/>
        <w:color w:val="404040"/>
      </w:rPr>
      <w:tblPr/>
      <w:tcPr>
        <w:tcBorders>
          <w:top w:val="single" w:sz="4" w:space="0" w:color="8E8E8E"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7D7D7" w:themeColor="text1" w:themeTint="34" w:fill="D7D7D7" w:themeFill="text1" w:themeFillTint="34"/>
      </w:tcPr>
    </w:tblStylePr>
    <w:tblStylePr w:type="band1Horz">
      <w:rPr>
        <w:rFonts w:ascii="Arial" w:hAnsi="Arial"/>
        <w:color w:val="404040"/>
        <w:sz w:val="22"/>
      </w:rPr>
      <w:tblPr/>
      <w:tcPr>
        <w:shd w:val="clear" w:color="D7D7D7" w:themeColor="text1" w:themeTint="34" w:fill="D7D7D7"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FF1532" w:themeColor="accent1" w:themeTint="EA"/>
        <w:insideH w:val="single" w:sz="4" w:space="0" w:color="FF1532" w:themeColor="accent1" w:themeTint="EA"/>
        <w:insideV w:val="single" w:sz="4" w:space="0" w:color="FF1532" w:themeColor="accent1" w:themeTint="EA"/>
      </w:tblBorders>
    </w:tblPr>
    <w:tblStylePr w:type="firstRow">
      <w:rPr>
        <w:b/>
        <w:color w:val="404040"/>
      </w:rPr>
      <w:tblPr/>
      <w:tcPr>
        <w:tcBorders>
          <w:top w:val="none" w:sz="4" w:space="0" w:color="000000"/>
          <w:left w:val="none" w:sz="4" w:space="0" w:color="000000"/>
          <w:bottom w:val="single" w:sz="12" w:space="0" w:color="FF1532" w:themeColor="accent1" w:themeTint="EA"/>
          <w:right w:val="none" w:sz="4" w:space="0" w:color="000000"/>
        </w:tcBorders>
        <w:shd w:val="clear" w:color="FFFFFF" w:fill="auto"/>
      </w:tcPr>
    </w:tblStylePr>
    <w:tblStylePr w:type="lastRow">
      <w:rPr>
        <w:b/>
        <w:color w:val="404040"/>
      </w:rPr>
      <w:tblPr/>
      <w:tcPr>
        <w:tcBorders>
          <w:top w:val="single" w:sz="4" w:space="0" w:color="FF153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CBD1" w:themeColor="accent1" w:themeTint="34" w:fill="FFCBD1" w:themeFill="accent1" w:themeFillTint="34"/>
      </w:tcPr>
    </w:tblStylePr>
    <w:tblStylePr w:type="band1Horz">
      <w:rPr>
        <w:rFonts w:ascii="Arial" w:hAnsi="Arial"/>
        <w:color w:val="404040"/>
        <w:sz w:val="22"/>
      </w:rPr>
      <w:tblPr/>
      <w:tcPr>
        <w:shd w:val="clear" w:color="FFCBD1" w:themeColor="accent1" w:themeTint="34" w:fill="FFCBD1"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EA5AC2" w:themeColor="accent2" w:themeTint="97"/>
        <w:insideH w:val="single" w:sz="4" w:space="0" w:color="EA5AC2" w:themeColor="accent2" w:themeTint="97"/>
        <w:insideV w:val="single" w:sz="4" w:space="0" w:color="EA5AC2" w:themeColor="accent2" w:themeTint="97"/>
      </w:tblBorders>
    </w:tblPr>
    <w:tblStylePr w:type="firstRow">
      <w:rPr>
        <w:b/>
        <w:color w:val="404040"/>
      </w:rPr>
      <w:tblPr/>
      <w:tcPr>
        <w:tcBorders>
          <w:top w:val="none" w:sz="4" w:space="0" w:color="000000"/>
          <w:left w:val="none" w:sz="4" w:space="0" w:color="000000"/>
          <w:bottom w:val="single" w:sz="12" w:space="0" w:color="EA5AC2" w:themeColor="accent2" w:themeTint="97"/>
          <w:right w:val="none" w:sz="4" w:space="0" w:color="000000"/>
        </w:tcBorders>
        <w:shd w:val="clear" w:color="FFFFFF" w:fill="auto"/>
      </w:tcPr>
    </w:tblStylePr>
    <w:tblStylePr w:type="lastRow">
      <w:rPr>
        <w:b/>
        <w:color w:val="404040"/>
      </w:rPr>
      <w:tblPr/>
      <w:tcPr>
        <w:tcBorders>
          <w:top w:val="single" w:sz="4" w:space="0" w:color="EA5AC2"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8C8EA" w:themeColor="accent2" w:themeTint="32" w:fill="F8C8EA" w:themeFill="accent2" w:themeFillTint="32"/>
      </w:tcPr>
    </w:tblStylePr>
    <w:tblStylePr w:type="band1Horz">
      <w:rPr>
        <w:rFonts w:ascii="Arial" w:hAnsi="Arial"/>
        <w:color w:val="404040"/>
        <w:sz w:val="22"/>
      </w:rPr>
      <w:tblPr/>
      <w:tcPr>
        <w:shd w:val="clear" w:color="F8C8EA" w:themeColor="accent2" w:themeTint="32" w:fill="F8C8EA"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FFA301" w:themeColor="accent3" w:themeTint="FE"/>
        <w:insideH w:val="single" w:sz="4" w:space="0" w:color="FFA301" w:themeColor="accent3" w:themeTint="FE"/>
        <w:insideV w:val="single" w:sz="4" w:space="0" w:color="FFA301" w:themeColor="accent3" w:themeTint="FE"/>
      </w:tblBorders>
    </w:tblPr>
    <w:tblStylePr w:type="firstRow">
      <w:rPr>
        <w:b/>
        <w:color w:val="404040"/>
      </w:rPr>
      <w:tblPr/>
      <w:tcPr>
        <w:tcBorders>
          <w:top w:val="none" w:sz="4" w:space="0" w:color="000000"/>
          <w:left w:val="none" w:sz="4" w:space="0" w:color="000000"/>
          <w:bottom w:val="single" w:sz="12" w:space="0" w:color="FFA301" w:themeColor="accent3" w:themeTint="FE"/>
          <w:right w:val="none" w:sz="4" w:space="0" w:color="000000"/>
        </w:tcBorders>
        <w:shd w:val="clear" w:color="FFFFFF" w:fill="auto"/>
      </w:tcPr>
    </w:tblStylePr>
    <w:tblStylePr w:type="lastRow">
      <w:rPr>
        <w:b/>
        <w:color w:val="404040"/>
      </w:rPr>
      <w:tblPr/>
      <w:tcPr>
        <w:tcBorders>
          <w:top w:val="single" w:sz="4" w:space="0" w:color="FFA301"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CCB" w:themeColor="accent3" w:themeTint="34" w:fill="FFECCB" w:themeFill="accent3" w:themeFillTint="34"/>
      </w:tcPr>
    </w:tblStylePr>
    <w:tblStylePr w:type="band1Horz">
      <w:rPr>
        <w:rFonts w:ascii="Arial" w:hAnsi="Arial"/>
        <w:color w:val="404040"/>
        <w:sz w:val="22"/>
      </w:rPr>
      <w:tblPr/>
      <w:tcPr>
        <w:shd w:val="clear" w:color="FFECCB" w:themeColor="accent3" w:themeTint="34" w:fill="FFECCB"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9BFAD" w:themeColor="accent4" w:themeTint="9A"/>
        <w:insideH w:val="single" w:sz="4" w:space="0" w:color="F9BFAD" w:themeColor="accent4" w:themeTint="9A"/>
        <w:insideV w:val="single" w:sz="4" w:space="0" w:color="F9BFAD" w:themeColor="accent4" w:themeTint="9A"/>
      </w:tblBorders>
    </w:tblPr>
    <w:tblStylePr w:type="firstRow">
      <w:rPr>
        <w:b/>
        <w:color w:val="404040"/>
      </w:rPr>
      <w:tblPr/>
      <w:tcPr>
        <w:tcBorders>
          <w:top w:val="none" w:sz="4" w:space="0" w:color="000000"/>
          <w:left w:val="none" w:sz="4" w:space="0" w:color="000000"/>
          <w:bottom w:val="single" w:sz="12" w:space="0" w:color="F9BFAD" w:themeColor="accent4" w:themeTint="9A"/>
          <w:right w:val="none" w:sz="4" w:space="0" w:color="000000"/>
        </w:tcBorders>
        <w:shd w:val="clear" w:color="FFFFFF" w:fill="auto"/>
      </w:tcPr>
    </w:tblStylePr>
    <w:tblStylePr w:type="lastRow">
      <w:rPr>
        <w:b/>
        <w:color w:val="404040"/>
      </w:rPr>
      <w:tblPr/>
      <w:tcPr>
        <w:tcBorders>
          <w:top w:val="single" w:sz="4" w:space="0" w:color="F9BFAD"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E3" w:themeColor="accent4" w:themeTint="34" w:fill="FDE9E3" w:themeFill="accent4" w:themeFillTint="34"/>
      </w:tcPr>
    </w:tblStylePr>
    <w:tblStylePr w:type="band1Horz">
      <w:rPr>
        <w:rFonts w:ascii="Arial" w:hAnsi="Arial"/>
        <w:color w:val="404040"/>
        <w:sz w:val="22"/>
      </w:rPr>
      <w:tblPr/>
      <w:tcPr>
        <w:shd w:val="clear" w:color="FDE9E3" w:themeColor="accent4" w:themeTint="34" w:fill="FDE9E3"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D291C0" w:themeColor="accent5"/>
        <w:insideH w:val="single" w:sz="4" w:space="0" w:color="D291C0" w:themeColor="accent5"/>
        <w:insideV w:val="single" w:sz="4" w:space="0" w:color="D291C0" w:themeColor="accent5"/>
      </w:tblBorders>
    </w:tblPr>
    <w:tblStylePr w:type="firstRow">
      <w:rPr>
        <w:b/>
        <w:color w:val="404040"/>
      </w:rPr>
      <w:tblPr/>
      <w:tcPr>
        <w:tcBorders>
          <w:top w:val="none" w:sz="4" w:space="0" w:color="000000"/>
          <w:left w:val="none" w:sz="4" w:space="0" w:color="000000"/>
          <w:bottom w:val="single" w:sz="12" w:space="0" w:color="D291C0" w:themeColor="accent5"/>
          <w:right w:val="none" w:sz="4" w:space="0" w:color="000000"/>
        </w:tcBorders>
        <w:shd w:val="clear" w:color="FFFFFF" w:fill="auto"/>
      </w:tcPr>
    </w:tblStylePr>
    <w:tblStylePr w:type="lastRow">
      <w:rPr>
        <w:b/>
        <w:color w:val="404040"/>
      </w:rPr>
      <w:tblPr/>
      <w:tcPr>
        <w:tcBorders>
          <w:top w:val="single" w:sz="4" w:space="0" w:color="D291C0"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5E8F2" w:themeColor="accent5" w:themeTint="34" w:fill="F5E8F2" w:themeFill="accent5" w:themeFillTint="34"/>
      </w:tcPr>
    </w:tblStylePr>
    <w:tblStylePr w:type="band1Horz">
      <w:rPr>
        <w:rFonts w:ascii="Arial" w:hAnsi="Arial"/>
        <w:color w:val="404040"/>
        <w:sz w:val="22"/>
      </w:rPr>
      <w:tblPr/>
      <w:tcPr>
        <w:shd w:val="clear" w:color="F5E8F2" w:themeColor="accent5" w:themeTint="34" w:fill="F5E8F2"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FECF8D" w:themeColor="accent6"/>
        <w:insideH w:val="single" w:sz="4" w:space="0" w:color="FECF8D" w:themeColor="accent6"/>
        <w:insideV w:val="single" w:sz="4" w:space="0" w:color="FECF8D" w:themeColor="accent6"/>
      </w:tblBorders>
    </w:tblPr>
    <w:tblStylePr w:type="firstRow">
      <w:rPr>
        <w:b/>
        <w:color w:val="404040"/>
      </w:rPr>
      <w:tblPr/>
      <w:tcPr>
        <w:tcBorders>
          <w:top w:val="none" w:sz="4" w:space="0" w:color="000000"/>
          <w:left w:val="none" w:sz="4" w:space="0" w:color="000000"/>
          <w:bottom w:val="single" w:sz="12" w:space="0" w:color="FECF8D" w:themeColor="accent6"/>
          <w:right w:val="none" w:sz="4" w:space="0" w:color="000000"/>
        </w:tcBorders>
        <w:shd w:val="clear" w:color="FFFFFF" w:fill="auto"/>
      </w:tcPr>
    </w:tblStylePr>
    <w:tblStylePr w:type="lastRow">
      <w:rPr>
        <w:b/>
        <w:color w:val="404040"/>
      </w:rPr>
      <w:tblPr/>
      <w:tcPr>
        <w:tcBorders>
          <w:top w:val="single" w:sz="4" w:space="0" w:color="FECF8D"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EF5E7" w:themeColor="accent6" w:themeTint="34" w:fill="FEF5E7" w:themeFill="accent6" w:themeFillTint="34"/>
      </w:tcPr>
    </w:tblStylePr>
    <w:tblStylePr w:type="band1Horz">
      <w:rPr>
        <w:rFonts w:ascii="Arial" w:hAnsi="Arial"/>
        <w:color w:val="404040"/>
        <w:sz w:val="22"/>
      </w:rPr>
      <w:tblPr/>
      <w:tcPr>
        <w:shd w:val="clear" w:color="FEF5E7" w:themeColor="accent6" w:themeTint="34" w:fill="FEF5E7"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8E8E8E" w:themeColor="text1" w:themeTint="95"/>
        <w:insideH w:val="single" w:sz="4" w:space="0" w:color="8E8E8E" w:themeColor="text1" w:themeTint="95"/>
        <w:insideV w:val="single" w:sz="4" w:space="0" w:color="8E8E8E"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7D7D7" w:themeColor="text1" w:themeTint="34" w:fill="D7D7D7" w:themeFill="text1" w:themeFillTint="34"/>
      </w:tcPr>
    </w:tblStylePr>
    <w:tblStylePr w:type="band1Horz">
      <w:rPr>
        <w:rFonts w:ascii="Arial" w:hAnsi="Arial"/>
        <w:color w:val="404040"/>
        <w:sz w:val="22"/>
      </w:rPr>
      <w:tblPr/>
      <w:tcPr>
        <w:shd w:val="clear" w:color="D7D7D7" w:themeColor="text1" w:themeTint="34" w:fill="D7D7D7"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FF1532" w:themeColor="accent1" w:themeTint="EA"/>
        <w:insideH w:val="single" w:sz="4" w:space="0" w:color="FF1532" w:themeColor="accent1" w:themeTint="EA"/>
        <w:insideV w:val="single" w:sz="4" w:space="0" w:color="FF153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CBD1" w:themeColor="accent1" w:themeTint="34" w:fill="FFCBD1" w:themeFill="accent1" w:themeFillTint="34"/>
      </w:tcPr>
    </w:tblStylePr>
    <w:tblStylePr w:type="band1Horz">
      <w:rPr>
        <w:rFonts w:ascii="Arial" w:hAnsi="Arial"/>
        <w:color w:val="404040"/>
        <w:sz w:val="22"/>
      </w:rPr>
      <w:tblPr/>
      <w:tcPr>
        <w:shd w:val="clear" w:color="FFCBD1" w:themeColor="accent1" w:themeTint="34" w:fill="FFCBD1"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EA5AC2" w:themeColor="accent2" w:themeTint="97"/>
        <w:insideH w:val="single" w:sz="4" w:space="0" w:color="EA5AC2" w:themeColor="accent2" w:themeTint="97"/>
        <w:insideV w:val="single" w:sz="4" w:space="0" w:color="EA5AC2"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8C8EA" w:themeColor="accent2" w:themeTint="32" w:fill="F8C8EA" w:themeFill="accent2" w:themeFillTint="32"/>
      </w:tcPr>
    </w:tblStylePr>
    <w:tblStylePr w:type="band1Horz">
      <w:rPr>
        <w:rFonts w:ascii="Arial" w:hAnsi="Arial"/>
        <w:color w:val="404040"/>
        <w:sz w:val="22"/>
      </w:rPr>
      <w:tblPr/>
      <w:tcPr>
        <w:shd w:val="clear" w:color="F8C8EA" w:themeColor="accent2" w:themeTint="32" w:fill="F8C8EA"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FFA301" w:themeColor="accent3" w:themeTint="FE"/>
        <w:insideH w:val="single" w:sz="4" w:space="0" w:color="FFA301" w:themeColor="accent3" w:themeTint="FE"/>
        <w:insideV w:val="single" w:sz="4" w:space="0" w:color="FFA301"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ECCB" w:themeColor="accent3" w:themeTint="34" w:fill="FFECCB" w:themeFill="accent3" w:themeFillTint="34"/>
      </w:tcPr>
    </w:tblStylePr>
    <w:tblStylePr w:type="band1Horz">
      <w:rPr>
        <w:rFonts w:ascii="Arial" w:hAnsi="Arial"/>
        <w:color w:val="404040"/>
        <w:sz w:val="22"/>
      </w:rPr>
      <w:tblPr/>
      <w:tcPr>
        <w:shd w:val="clear" w:color="FFECCB" w:themeColor="accent3" w:themeTint="34" w:fill="FFECCB"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9BFAD" w:themeColor="accent4" w:themeTint="9A"/>
        <w:insideH w:val="single" w:sz="4" w:space="0" w:color="F9BFAD" w:themeColor="accent4" w:themeTint="9A"/>
        <w:insideV w:val="single" w:sz="4" w:space="0" w:color="F9BFAD"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E3" w:themeColor="accent4" w:themeTint="34" w:fill="FDE9E3" w:themeFill="accent4" w:themeFillTint="34"/>
      </w:tcPr>
    </w:tblStylePr>
    <w:tblStylePr w:type="band1Horz">
      <w:rPr>
        <w:rFonts w:ascii="Arial" w:hAnsi="Arial"/>
        <w:color w:val="404040"/>
        <w:sz w:val="22"/>
      </w:rPr>
      <w:tblPr/>
      <w:tcPr>
        <w:shd w:val="clear" w:color="FDE9E3" w:themeColor="accent4" w:themeTint="34" w:fill="FDE9E3"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D291C0" w:themeColor="accent5"/>
        <w:insideH w:val="single" w:sz="4" w:space="0" w:color="D291C0" w:themeColor="accent5"/>
        <w:insideV w:val="single" w:sz="4" w:space="0" w:color="D291C0"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5E8F2" w:themeColor="accent5" w:themeTint="34" w:fill="F5E8F2" w:themeFill="accent5" w:themeFillTint="34"/>
      </w:tcPr>
    </w:tblStylePr>
    <w:tblStylePr w:type="band1Horz">
      <w:rPr>
        <w:rFonts w:ascii="Arial" w:hAnsi="Arial"/>
        <w:color w:val="404040"/>
        <w:sz w:val="22"/>
      </w:rPr>
      <w:tblPr/>
      <w:tcPr>
        <w:shd w:val="clear" w:color="F5E8F2" w:themeColor="accent5" w:themeTint="34" w:fill="F5E8F2"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FECF8D" w:themeColor="accent6"/>
        <w:insideH w:val="single" w:sz="4" w:space="0" w:color="FECF8D" w:themeColor="accent6"/>
        <w:insideV w:val="single" w:sz="4" w:space="0" w:color="FECF8D"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EF5E7" w:themeColor="accent6" w:themeTint="34" w:fill="FEF5E7" w:themeFill="accent6" w:themeFillTint="34"/>
      </w:tcPr>
    </w:tblStylePr>
    <w:tblStylePr w:type="band1Horz">
      <w:rPr>
        <w:rFonts w:ascii="Arial" w:hAnsi="Arial"/>
        <w:color w:val="404040"/>
        <w:sz w:val="22"/>
      </w:rPr>
      <w:tblPr/>
      <w:tcPr>
        <w:shd w:val="clear" w:color="FEF5E7" w:themeColor="accent6" w:themeTint="34" w:fill="FEF5E7"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929292" w:themeColor="text1" w:themeTint="90"/>
        <w:left w:val="single" w:sz="4" w:space="0" w:color="929292" w:themeColor="text1" w:themeTint="90"/>
        <w:bottom w:val="single" w:sz="4" w:space="0" w:color="929292" w:themeColor="text1" w:themeTint="90"/>
        <w:right w:val="single" w:sz="4" w:space="0" w:color="929292" w:themeColor="text1" w:themeTint="90"/>
        <w:insideH w:val="single" w:sz="4" w:space="0" w:color="929292" w:themeColor="text1" w:themeTint="90"/>
        <w:insideV w:val="single" w:sz="4" w:space="0" w:color="929292" w:themeColor="text1" w:themeTint="90"/>
      </w:tblBorders>
    </w:tblPr>
    <w:tblStylePr w:type="firstRow">
      <w:rPr>
        <w:rFonts w:ascii="Arial" w:hAnsi="Arial"/>
        <w:b/>
        <w:color w:val="FFFFFF"/>
        <w:sz w:val="22"/>
      </w:rPr>
      <w:tblPr/>
      <w:tcPr>
        <w:tcBorders>
          <w:top w:val="single" w:sz="4" w:space="0" w:color="3F3F3F" w:themeColor="text1"/>
          <w:left w:val="single" w:sz="4" w:space="0" w:color="3F3F3F" w:themeColor="text1"/>
          <w:bottom w:val="single" w:sz="4" w:space="0" w:color="3F3F3F" w:themeColor="text1"/>
          <w:right w:val="single" w:sz="4" w:space="0" w:color="3F3F3F" w:themeColor="text1"/>
        </w:tcBorders>
        <w:shd w:val="clear" w:color="3F3F3F" w:themeColor="text1" w:fill="3F3F3F" w:themeFill="text1"/>
      </w:tcPr>
    </w:tblStylePr>
    <w:tblStylePr w:type="lastRow">
      <w:rPr>
        <w:b/>
        <w:color w:val="404040"/>
      </w:rPr>
      <w:tblPr/>
      <w:tcPr>
        <w:tcBorders>
          <w:top w:val="single" w:sz="4" w:space="0" w:color="3F3F3F"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7D7D7" w:themeColor="text1" w:themeTint="34" w:fill="D7D7D7" w:themeFill="text1" w:themeFillTint="34"/>
      </w:tcPr>
    </w:tblStylePr>
    <w:tblStylePr w:type="band1Horz">
      <w:rPr>
        <w:rFonts w:ascii="Arial" w:hAnsi="Arial"/>
        <w:color w:val="404040"/>
        <w:sz w:val="22"/>
      </w:rPr>
      <w:tblPr/>
      <w:tcPr>
        <w:shd w:val="clear" w:color="D7D7D7" w:themeColor="text1" w:themeTint="34" w:fill="D7D7D7"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FF6F81" w:themeColor="accent1" w:themeTint="90"/>
        <w:left w:val="single" w:sz="4" w:space="0" w:color="FF6F81" w:themeColor="accent1" w:themeTint="90"/>
        <w:bottom w:val="single" w:sz="4" w:space="0" w:color="FF6F81" w:themeColor="accent1" w:themeTint="90"/>
        <w:right w:val="single" w:sz="4" w:space="0" w:color="FF6F81" w:themeColor="accent1" w:themeTint="90"/>
        <w:insideH w:val="single" w:sz="4" w:space="0" w:color="FF6F81" w:themeColor="accent1" w:themeTint="90"/>
        <w:insideV w:val="single" w:sz="4" w:space="0" w:color="FF6F81" w:themeColor="accent1" w:themeTint="90"/>
      </w:tblBorders>
    </w:tblPr>
    <w:tblStylePr w:type="firstRow">
      <w:rPr>
        <w:rFonts w:ascii="Arial" w:hAnsi="Arial"/>
        <w:b/>
        <w:color w:val="FFFFFF"/>
        <w:sz w:val="22"/>
      </w:rPr>
      <w:tblPr/>
      <w:tcPr>
        <w:tcBorders>
          <w:top w:val="single" w:sz="4" w:space="0" w:color="FF1532" w:themeColor="accent1" w:themeTint="EA"/>
          <w:left w:val="single" w:sz="4" w:space="0" w:color="FF1532" w:themeColor="accent1" w:themeTint="EA"/>
          <w:bottom w:val="single" w:sz="4" w:space="0" w:color="FF1532" w:themeColor="accent1" w:themeTint="EA"/>
          <w:right w:val="single" w:sz="4" w:space="0" w:color="FF1532" w:themeColor="accent1" w:themeTint="EA"/>
        </w:tcBorders>
        <w:shd w:val="clear" w:color="FF1532" w:themeColor="accent1" w:themeTint="EA" w:fill="FF1532" w:themeFill="accent1" w:themeFillTint="EA"/>
      </w:tcPr>
    </w:tblStylePr>
    <w:tblStylePr w:type="lastRow">
      <w:rPr>
        <w:b/>
        <w:color w:val="404040"/>
      </w:rPr>
      <w:tblPr/>
      <w:tcPr>
        <w:tcBorders>
          <w:top w:val="single" w:sz="4" w:space="0" w:color="FF153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CDD3" w:themeColor="accent1" w:themeTint="32" w:fill="FFCDD3" w:themeFill="accent1" w:themeFillTint="32"/>
      </w:tcPr>
    </w:tblStylePr>
    <w:tblStylePr w:type="band1Horz">
      <w:rPr>
        <w:rFonts w:ascii="Arial" w:hAnsi="Arial"/>
        <w:color w:val="404040"/>
        <w:sz w:val="22"/>
      </w:rPr>
      <w:tblPr/>
      <w:tcPr>
        <w:shd w:val="clear" w:color="FFCDD3" w:themeColor="accent1" w:themeTint="32" w:fill="FFCDD3"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EB61C5" w:themeColor="accent2" w:themeTint="90"/>
        <w:left w:val="single" w:sz="4" w:space="0" w:color="EB61C5" w:themeColor="accent2" w:themeTint="90"/>
        <w:bottom w:val="single" w:sz="4" w:space="0" w:color="EB61C5" w:themeColor="accent2" w:themeTint="90"/>
        <w:right w:val="single" w:sz="4" w:space="0" w:color="EB61C5" w:themeColor="accent2" w:themeTint="90"/>
        <w:insideH w:val="single" w:sz="4" w:space="0" w:color="EB61C5" w:themeColor="accent2" w:themeTint="90"/>
        <w:insideV w:val="single" w:sz="4" w:space="0" w:color="EB61C5" w:themeColor="accent2" w:themeTint="90"/>
      </w:tblBorders>
    </w:tblPr>
    <w:tblStylePr w:type="firstRow">
      <w:rPr>
        <w:rFonts w:ascii="Arial" w:hAnsi="Arial"/>
        <w:b/>
        <w:color w:val="FFFFFF"/>
        <w:sz w:val="22"/>
      </w:rPr>
      <w:tblPr/>
      <w:tcPr>
        <w:tcBorders>
          <w:top w:val="single" w:sz="4" w:space="0" w:color="EA5AC2" w:themeColor="accent2" w:themeTint="97"/>
          <w:left w:val="single" w:sz="4" w:space="0" w:color="EA5AC2" w:themeColor="accent2" w:themeTint="97"/>
          <w:bottom w:val="single" w:sz="4" w:space="0" w:color="EA5AC2" w:themeColor="accent2" w:themeTint="97"/>
          <w:right w:val="single" w:sz="4" w:space="0" w:color="EA5AC2" w:themeColor="accent2" w:themeTint="97"/>
        </w:tcBorders>
        <w:shd w:val="clear" w:color="EA5AC2" w:themeColor="accent2" w:themeTint="97" w:fill="EA5AC2" w:themeFill="accent2" w:themeFillTint="97"/>
      </w:tcPr>
    </w:tblStylePr>
    <w:tblStylePr w:type="lastRow">
      <w:rPr>
        <w:b/>
        <w:color w:val="404040"/>
      </w:rPr>
      <w:tblPr/>
      <w:tcPr>
        <w:tcBorders>
          <w:top w:val="single" w:sz="4" w:space="0" w:color="EA5AC2"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8C8EA" w:themeColor="accent2" w:themeTint="32" w:fill="F8C8EA" w:themeFill="accent2" w:themeFillTint="32"/>
      </w:tcPr>
    </w:tblStylePr>
    <w:tblStylePr w:type="band1Horz">
      <w:rPr>
        <w:rFonts w:ascii="Arial" w:hAnsi="Arial"/>
        <w:color w:val="404040"/>
        <w:sz w:val="22"/>
      </w:rPr>
      <w:tblPr/>
      <w:tcPr>
        <w:shd w:val="clear" w:color="F8C8EA" w:themeColor="accent2" w:themeTint="32" w:fill="F8C8EA"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FFCB6F" w:themeColor="accent3" w:themeTint="90"/>
        <w:left w:val="single" w:sz="4" w:space="0" w:color="FFCB6F" w:themeColor="accent3" w:themeTint="90"/>
        <w:bottom w:val="single" w:sz="4" w:space="0" w:color="FFCB6F" w:themeColor="accent3" w:themeTint="90"/>
        <w:right w:val="single" w:sz="4" w:space="0" w:color="FFCB6F" w:themeColor="accent3" w:themeTint="90"/>
        <w:insideH w:val="single" w:sz="4" w:space="0" w:color="FFCB6F" w:themeColor="accent3" w:themeTint="90"/>
        <w:insideV w:val="single" w:sz="4" w:space="0" w:color="FFCB6F" w:themeColor="accent3" w:themeTint="90"/>
      </w:tblBorders>
    </w:tblPr>
    <w:tblStylePr w:type="firstRow">
      <w:rPr>
        <w:rFonts w:ascii="Arial" w:hAnsi="Arial"/>
        <w:b/>
        <w:color w:val="FFFFFF"/>
        <w:sz w:val="22"/>
      </w:rPr>
      <w:tblPr/>
      <w:tcPr>
        <w:tcBorders>
          <w:top w:val="single" w:sz="4" w:space="0" w:color="FFA301" w:themeColor="accent3" w:themeTint="FE"/>
          <w:left w:val="single" w:sz="4" w:space="0" w:color="FFA301" w:themeColor="accent3" w:themeTint="FE"/>
          <w:bottom w:val="single" w:sz="4" w:space="0" w:color="FFA301" w:themeColor="accent3" w:themeTint="FE"/>
          <w:right w:val="single" w:sz="4" w:space="0" w:color="FFA301" w:themeColor="accent3" w:themeTint="FE"/>
        </w:tcBorders>
        <w:shd w:val="clear" w:color="FFA301" w:themeColor="accent3" w:themeTint="FE" w:fill="FFA301" w:themeFill="accent3" w:themeFillTint="FE"/>
      </w:tcPr>
    </w:tblStylePr>
    <w:tblStylePr w:type="lastRow">
      <w:rPr>
        <w:b/>
        <w:color w:val="404040"/>
      </w:rPr>
      <w:tblPr/>
      <w:tcPr>
        <w:tcBorders>
          <w:top w:val="single" w:sz="4" w:space="0" w:color="FFA301"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CCB" w:themeColor="accent3" w:themeTint="34" w:fill="FFECCB" w:themeFill="accent3" w:themeFillTint="34"/>
      </w:tcPr>
    </w:tblStylePr>
    <w:tblStylePr w:type="band1Horz">
      <w:rPr>
        <w:rFonts w:ascii="Arial" w:hAnsi="Arial"/>
        <w:color w:val="404040"/>
        <w:sz w:val="22"/>
      </w:rPr>
      <w:tblPr/>
      <w:tcPr>
        <w:shd w:val="clear" w:color="FFECCB" w:themeColor="accent3" w:themeTint="34" w:fill="FFECCB"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AC3B3" w:themeColor="accent4" w:themeTint="90"/>
        <w:left w:val="single" w:sz="4" w:space="0" w:color="FAC3B3" w:themeColor="accent4" w:themeTint="90"/>
        <w:bottom w:val="single" w:sz="4" w:space="0" w:color="FAC3B3" w:themeColor="accent4" w:themeTint="90"/>
        <w:right w:val="single" w:sz="4" w:space="0" w:color="FAC3B3" w:themeColor="accent4" w:themeTint="90"/>
        <w:insideH w:val="single" w:sz="4" w:space="0" w:color="FAC3B3" w:themeColor="accent4" w:themeTint="90"/>
        <w:insideV w:val="single" w:sz="4" w:space="0" w:color="FAC3B3" w:themeColor="accent4" w:themeTint="90"/>
      </w:tblBorders>
    </w:tblPr>
    <w:tblStylePr w:type="firstRow">
      <w:rPr>
        <w:rFonts w:ascii="Arial" w:hAnsi="Arial"/>
        <w:b/>
        <w:color w:val="FFFFFF"/>
        <w:sz w:val="22"/>
      </w:rPr>
      <w:tblPr/>
      <w:tcPr>
        <w:tcBorders>
          <w:top w:val="single" w:sz="4" w:space="0" w:color="F9BFAD" w:themeColor="accent4" w:themeTint="9A"/>
          <w:left w:val="single" w:sz="4" w:space="0" w:color="F9BFAD" w:themeColor="accent4" w:themeTint="9A"/>
          <w:bottom w:val="single" w:sz="4" w:space="0" w:color="F9BFAD" w:themeColor="accent4" w:themeTint="9A"/>
          <w:right w:val="single" w:sz="4" w:space="0" w:color="F9BFAD" w:themeColor="accent4" w:themeTint="9A"/>
        </w:tcBorders>
        <w:shd w:val="clear" w:color="F9BFAD" w:themeColor="accent4" w:themeTint="9A" w:fill="F9BFAD" w:themeFill="accent4" w:themeFillTint="9A"/>
      </w:tcPr>
    </w:tblStylePr>
    <w:tblStylePr w:type="lastRow">
      <w:rPr>
        <w:b/>
        <w:color w:val="404040"/>
      </w:rPr>
      <w:tblPr/>
      <w:tcPr>
        <w:tcBorders>
          <w:top w:val="single" w:sz="4" w:space="0" w:color="F9BFAD"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E3" w:themeColor="accent4" w:themeTint="34" w:fill="FDE9E3" w:themeFill="accent4" w:themeFillTint="34"/>
      </w:tcPr>
    </w:tblStylePr>
    <w:tblStylePr w:type="band1Horz">
      <w:rPr>
        <w:rFonts w:ascii="Arial" w:hAnsi="Arial"/>
        <w:color w:val="404040"/>
        <w:sz w:val="22"/>
      </w:rPr>
      <w:tblPr/>
      <w:tcPr>
        <w:shd w:val="clear" w:color="FDE9E3" w:themeColor="accent4" w:themeTint="34" w:fill="FDE9E3"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E5C0DB" w:themeColor="accent5" w:themeTint="90"/>
        <w:left w:val="single" w:sz="4" w:space="0" w:color="E5C0DB" w:themeColor="accent5" w:themeTint="90"/>
        <w:bottom w:val="single" w:sz="4" w:space="0" w:color="E5C0DB" w:themeColor="accent5" w:themeTint="90"/>
        <w:right w:val="single" w:sz="4" w:space="0" w:color="E5C0DB" w:themeColor="accent5" w:themeTint="90"/>
        <w:insideH w:val="single" w:sz="4" w:space="0" w:color="E5C0DB" w:themeColor="accent5" w:themeTint="90"/>
        <w:insideV w:val="single" w:sz="4" w:space="0" w:color="E5C0DB" w:themeColor="accent5" w:themeTint="90"/>
      </w:tblBorders>
    </w:tblPr>
    <w:tblStylePr w:type="firstRow">
      <w:rPr>
        <w:rFonts w:ascii="Arial" w:hAnsi="Arial"/>
        <w:b/>
        <w:color w:val="FFFFFF"/>
        <w:sz w:val="22"/>
      </w:rPr>
      <w:tblPr/>
      <w:tcPr>
        <w:tcBorders>
          <w:top w:val="single" w:sz="4" w:space="0" w:color="D291C0" w:themeColor="accent5"/>
          <w:left w:val="single" w:sz="4" w:space="0" w:color="D291C0" w:themeColor="accent5"/>
          <w:bottom w:val="single" w:sz="4" w:space="0" w:color="D291C0" w:themeColor="accent5"/>
          <w:right w:val="single" w:sz="4" w:space="0" w:color="D291C0" w:themeColor="accent5"/>
        </w:tcBorders>
        <w:shd w:val="clear" w:color="D291C0" w:themeColor="accent5" w:fill="D291C0" w:themeFill="accent5"/>
      </w:tcPr>
    </w:tblStylePr>
    <w:tblStylePr w:type="lastRow">
      <w:rPr>
        <w:b/>
        <w:color w:val="404040"/>
      </w:rPr>
      <w:tblPr/>
      <w:tcPr>
        <w:tcBorders>
          <w:top w:val="single" w:sz="4" w:space="0" w:color="D291C0"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5E8F2" w:themeColor="accent5" w:themeTint="34" w:fill="F5E8F2" w:themeFill="accent5" w:themeFillTint="34"/>
      </w:tcPr>
    </w:tblStylePr>
    <w:tblStylePr w:type="band1Horz">
      <w:rPr>
        <w:rFonts w:ascii="Arial" w:hAnsi="Arial"/>
        <w:color w:val="404040"/>
        <w:sz w:val="22"/>
      </w:rPr>
      <w:tblPr/>
      <w:tcPr>
        <w:shd w:val="clear" w:color="F5E8F2" w:themeColor="accent5" w:themeTint="34" w:fill="F5E8F2"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FEE3BE" w:themeColor="accent6" w:themeTint="90"/>
        <w:left w:val="single" w:sz="4" w:space="0" w:color="FEE3BE" w:themeColor="accent6" w:themeTint="90"/>
        <w:bottom w:val="single" w:sz="4" w:space="0" w:color="FEE3BE" w:themeColor="accent6" w:themeTint="90"/>
        <w:right w:val="single" w:sz="4" w:space="0" w:color="FEE3BE" w:themeColor="accent6" w:themeTint="90"/>
        <w:insideH w:val="single" w:sz="4" w:space="0" w:color="FEE3BE" w:themeColor="accent6" w:themeTint="90"/>
        <w:insideV w:val="single" w:sz="4" w:space="0" w:color="FEE3BE" w:themeColor="accent6" w:themeTint="90"/>
      </w:tblBorders>
    </w:tblPr>
    <w:tblStylePr w:type="firstRow">
      <w:rPr>
        <w:rFonts w:ascii="Arial" w:hAnsi="Arial"/>
        <w:b/>
        <w:color w:val="FFFFFF"/>
        <w:sz w:val="22"/>
      </w:rPr>
      <w:tblPr/>
      <w:tcPr>
        <w:tcBorders>
          <w:top w:val="single" w:sz="4" w:space="0" w:color="FECF8D" w:themeColor="accent6"/>
          <w:left w:val="single" w:sz="4" w:space="0" w:color="FECF8D" w:themeColor="accent6"/>
          <w:bottom w:val="single" w:sz="4" w:space="0" w:color="FECF8D" w:themeColor="accent6"/>
          <w:right w:val="single" w:sz="4" w:space="0" w:color="FECF8D" w:themeColor="accent6"/>
        </w:tcBorders>
        <w:shd w:val="clear" w:color="FECF8D" w:themeColor="accent6" w:fill="FECF8D" w:themeFill="accent6"/>
      </w:tcPr>
    </w:tblStylePr>
    <w:tblStylePr w:type="lastRow">
      <w:rPr>
        <w:b/>
        <w:color w:val="404040"/>
      </w:rPr>
      <w:tblPr/>
      <w:tcPr>
        <w:tcBorders>
          <w:top w:val="single" w:sz="4" w:space="0" w:color="FECF8D"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EF5E7" w:themeColor="accent6" w:themeTint="34" w:fill="FEF5E7" w:themeFill="accent6" w:themeFillTint="34"/>
      </w:tcPr>
    </w:tblStylePr>
    <w:tblStylePr w:type="band1Horz">
      <w:rPr>
        <w:rFonts w:ascii="Arial" w:hAnsi="Arial"/>
        <w:color w:val="404040"/>
        <w:sz w:val="22"/>
      </w:rPr>
      <w:tblPr/>
      <w:tcPr>
        <w:shd w:val="clear" w:color="FEF5E7" w:themeColor="accent6" w:themeTint="34" w:fill="FEF5E7"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CECECE" w:themeColor="text1" w:themeTint="40" w:fill="CECECE" w:themeFill="text1" w:themeFillTint="40"/>
    </w:tblPr>
    <w:tblStylePr w:type="firstRow">
      <w:rPr>
        <w:rFonts w:ascii="Arial" w:hAnsi="Arial"/>
        <w:b/>
        <w:color w:val="FFFFFF"/>
        <w:sz w:val="22"/>
      </w:rPr>
      <w:tblPr/>
      <w:tcPr>
        <w:shd w:val="clear" w:color="3F3F3F" w:themeColor="text1" w:fill="3F3F3F" w:themeFill="text1"/>
      </w:tcPr>
    </w:tblStylePr>
    <w:tblStylePr w:type="lastRow">
      <w:rPr>
        <w:rFonts w:ascii="Arial" w:hAnsi="Arial"/>
        <w:b/>
        <w:color w:val="FFFFFF"/>
        <w:sz w:val="22"/>
      </w:rPr>
      <w:tblPr/>
      <w:tcPr>
        <w:tcBorders>
          <w:top w:val="single" w:sz="4" w:space="0" w:color="FFFFFF" w:themeColor="light1"/>
        </w:tcBorders>
        <w:shd w:val="clear" w:color="3F3F3F" w:themeColor="text1" w:fill="3F3F3F" w:themeFill="text1"/>
      </w:tcPr>
    </w:tblStylePr>
    <w:tblStylePr w:type="firstCol">
      <w:rPr>
        <w:rFonts w:ascii="Arial" w:hAnsi="Arial"/>
        <w:b/>
        <w:color w:val="FFFFFF"/>
        <w:sz w:val="22"/>
      </w:rPr>
      <w:tblPr/>
      <w:tcPr>
        <w:shd w:val="clear" w:color="3F3F3F" w:themeColor="text1" w:fill="3F3F3F" w:themeFill="text1"/>
      </w:tcPr>
    </w:tblStylePr>
    <w:tblStylePr w:type="lastCol">
      <w:rPr>
        <w:rFonts w:ascii="Arial" w:hAnsi="Arial"/>
        <w:b/>
        <w:color w:val="FFFFFF"/>
        <w:sz w:val="22"/>
      </w:rPr>
      <w:tblPr/>
      <w:tcPr>
        <w:shd w:val="clear" w:color="3F3F3F" w:themeColor="text1" w:fill="3F3F3F" w:themeFill="text1"/>
      </w:tcPr>
    </w:tblStylePr>
    <w:tblStylePr w:type="band1Vert">
      <w:tblPr/>
      <w:tcPr>
        <w:shd w:val="clear" w:color="A6A6A6" w:themeColor="text1" w:themeTint="75" w:fill="A6A6A6" w:themeFill="text1" w:themeFillTint="75"/>
      </w:tcPr>
    </w:tblStylePr>
    <w:tblStylePr w:type="band1Horz">
      <w:tblPr/>
      <w:tcPr>
        <w:shd w:val="clear" w:color="A6A6A6" w:themeColor="text1" w:themeTint="75" w:fill="A6A6A6"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CBD1" w:themeColor="accent1" w:themeTint="34" w:fill="FFCBD1" w:themeFill="accent1" w:themeFillTint="34"/>
    </w:tblPr>
    <w:tblStylePr w:type="firstRow">
      <w:rPr>
        <w:rFonts w:ascii="Arial" w:hAnsi="Arial"/>
        <w:b/>
        <w:color w:val="FFFFFF"/>
        <w:sz w:val="22"/>
      </w:rPr>
      <w:tblPr/>
      <w:tcPr>
        <w:shd w:val="clear" w:color="FF0020" w:themeColor="accent1" w:fill="FF0020" w:themeFill="accent1"/>
      </w:tcPr>
    </w:tblStylePr>
    <w:tblStylePr w:type="lastRow">
      <w:rPr>
        <w:rFonts w:ascii="Arial" w:hAnsi="Arial"/>
        <w:b/>
        <w:color w:val="FFFFFF"/>
        <w:sz w:val="22"/>
      </w:rPr>
      <w:tblPr/>
      <w:tcPr>
        <w:tcBorders>
          <w:top w:val="single" w:sz="4" w:space="0" w:color="FFFFFF" w:themeColor="light1"/>
        </w:tcBorders>
        <w:shd w:val="clear" w:color="FF0020" w:themeColor="accent1" w:fill="FF0020" w:themeFill="accent1"/>
      </w:tcPr>
    </w:tblStylePr>
    <w:tblStylePr w:type="firstCol">
      <w:rPr>
        <w:rFonts w:ascii="Arial" w:hAnsi="Arial"/>
        <w:b/>
        <w:color w:val="FFFFFF"/>
        <w:sz w:val="22"/>
      </w:rPr>
      <w:tblPr/>
      <w:tcPr>
        <w:shd w:val="clear" w:color="FF0020" w:themeColor="accent1" w:fill="FF0020" w:themeFill="accent1"/>
      </w:tcPr>
    </w:tblStylePr>
    <w:tblStylePr w:type="lastCol">
      <w:rPr>
        <w:rFonts w:ascii="Arial" w:hAnsi="Arial"/>
        <w:b/>
        <w:color w:val="FFFFFF"/>
        <w:sz w:val="22"/>
      </w:rPr>
      <w:tblPr/>
      <w:tcPr>
        <w:shd w:val="clear" w:color="FF0020" w:themeColor="accent1" w:fill="FF0020" w:themeFill="accent1"/>
      </w:tcPr>
    </w:tblStylePr>
    <w:tblStylePr w:type="band1Vert">
      <w:tblPr/>
      <w:tcPr>
        <w:shd w:val="clear" w:color="FF8A98" w:themeColor="accent1" w:themeTint="75" w:fill="FF8A98" w:themeFill="accent1" w:themeFillTint="75"/>
      </w:tcPr>
    </w:tblStylePr>
    <w:tblStylePr w:type="band1Horz">
      <w:tblPr/>
      <w:tcPr>
        <w:shd w:val="clear" w:color="FF8A98" w:themeColor="accent1" w:themeTint="75" w:fill="FF8A98"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8C8EA" w:themeColor="accent2" w:themeTint="32" w:fill="F8C8EA" w:themeFill="accent2" w:themeFillTint="32"/>
    </w:tblPr>
    <w:tblStylePr w:type="firstRow">
      <w:rPr>
        <w:rFonts w:ascii="Arial" w:hAnsi="Arial"/>
        <w:b/>
        <w:color w:val="FFFFFF"/>
        <w:sz w:val="22"/>
      </w:rPr>
      <w:tblPr/>
      <w:tcPr>
        <w:shd w:val="clear" w:color="AF1685" w:themeColor="accent2" w:fill="AF1685" w:themeFill="accent2"/>
      </w:tcPr>
    </w:tblStylePr>
    <w:tblStylePr w:type="lastRow">
      <w:rPr>
        <w:rFonts w:ascii="Arial" w:hAnsi="Arial"/>
        <w:b/>
        <w:color w:val="FFFFFF"/>
        <w:sz w:val="22"/>
      </w:rPr>
      <w:tblPr/>
      <w:tcPr>
        <w:tcBorders>
          <w:top w:val="single" w:sz="4" w:space="0" w:color="FFFFFF" w:themeColor="light1"/>
        </w:tcBorders>
        <w:shd w:val="clear" w:color="AF1685" w:themeColor="accent2" w:fill="AF1685" w:themeFill="accent2"/>
      </w:tcPr>
    </w:tblStylePr>
    <w:tblStylePr w:type="firstCol">
      <w:rPr>
        <w:rFonts w:ascii="Arial" w:hAnsi="Arial"/>
        <w:b/>
        <w:color w:val="FFFFFF"/>
        <w:sz w:val="22"/>
      </w:rPr>
      <w:tblPr/>
      <w:tcPr>
        <w:shd w:val="clear" w:color="AF1685" w:themeColor="accent2" w:fill="AF1685" w:themeFill="accent2"/>
      </w:tcPr>
    </w:tblStylePr>
    <w:tblStylePr w:type="lastCol">
      <w:rPr>
        <w:rFonts w:ascii="Arial" w:hAnsi="Arial"/>
        <w:b/>
        <w:color w:val="FFFFFF"/>
        <w:sz w:val="22"/>
      </w:rPr>
      <w:tblPr/>
      <w:tcPr>
        <w:shd w:val="clear" w:color="AF1685" w:themeColor="accent2" w:fill="AF1685" w:themeFill="accent2"/>
      </w:tcPr>
    </w:tblStylePr>
    <w:tblStylePr w:type="band1Vert">
      <w:tblPr/>
      <w:tcPr>
        <w:shd w:val="clear" w:color="EF7FD0" w:themeColor="accent2" w:themeTint="75" w:fill="EF7FD0" w:themeFill="accent2" w:themeFillTint="75"/>
      </w:tcPr>
    </w:tblStylePr>
    <w:tblStylePr w:type="band1Horz">
      <w:tblPr/>
      <w:tcPr>
        <w:shd w:val="clear" w:color="EF7FD0" w:themeColor="accent2" w:themeTint="75" w:fill="EF7FD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ECCB" w:themeColor="accent3" w:themeTint="34" w:fill="FFECCB" w:themeFill="accent3" w:themeFillTint="34"/>
    </w:tblPr>
    <w:tblStylePr w:type="firstRow">
      <w:rPr>
        <w:rFonts w:ascii="Arial" w:hAnsi="Arial"/>
        <w:b/>
        <w:color w:val="FFFFFF"/>
        <w:sz w:val="22"/>
      </w:rPr>
      <w:tblPr/>
      <w:tcPr>
        <w:shd w:val="clear" w:color="FFA300" w:themeColor="accent3" w:fill="FFA300" w:themeFill="accent3"/>
      </w:tcPr>
    </w:tblStylePr>
    <w:tblStylePr w:type="lastRow">
      <w:rPr>
        <w:rFonts w:ascii="Arial" w:hAnsi="Arial"/>
        <w:b/>
        <w:color w:val="FFFFFF"/>
        <w:sz w:val="22"/>
      </w:rPr>
      <w:tblPr/>
      <w:tcPr>
        <w:tcBorders>
          <w:top w:val="single" w:sz="4" w:space="0" w:color="FFFFFF" w:themeColor="light1"/>
        </w:tcBorders>
        <w:shd w:val="clear" w:color="FFA300" w:themeColor="accent3" w:fill="FFA300" w:themeFill="accent3"/>
      </w:tcPr>
    </w:tblStylePr>
    <w:tblStylePr w:type="firstCol">
      <w:rPr>
        <w:rFonts w:ascii="Arial" w:hAnsi="Arial"/>
        <w:b/>
        <w:color w:val="FFFFFF"/>
        <w:sz w:val="22"/>
      </w:rPr>
      <w:tblPr/>
      <w:tcPr>
        <w:shd w:val="clear" w:color="FFA300" w:themeColor="accent3" w:fill="FFA300" w:themeFill="accent3"/>
      </w:tcPr>
    </w:tblStylePr>
    <w:tblStylePr w:type="lastCol">
      <w:rPr>
        <w:rFonts w:ascii="Arial" w:hAnsi="Arial"/>
        <w:b/>
        <w:color w:val="FFFFFF"/>
        <w:sz w:val="22"/>
      </w:rPr>
      <w:tblPr/>
      <w:tcPr>
        <w:shd w:val="clear" w:color="FFA300" w:themeColor="accent3" w:fill="FFA300" w:themeFill="accent3"/>
      </w:tcPr>
    </w:tblStylePr>
    <w:tblStylePr w:type="band1Vert">
      <w:tblPr/>
      <w:tcPr>
        <w:shd w:val="clear" w:color="FFD48A" w:themeColor="accent3" w:themeTint="75" w:fill="FFD48A" w:themeFill="accent3" w:themeFillTint="75"/>
      </w:tcPr>
    </w:tblStylePr>
    <w:tblStylePr w:type="band1Horz">
      <w:tblPr/>
      <w:tcPr>
        <w:shd w:val="clear" w:color="FFD48A" w:themeColor="accent3" w:themeTint="75" w:fill="FFD48A"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E3" w:themeColor="accent4" w:themeTint="34" w:fill="FDE9E3" w:themeFill="accent4" w:themeFillTint="34"/>
    </w:tblPr>
    <w:tblStylePr w:type="firstRow">
      <w:rPr>
        <w:rFonts w:ascii="Arial" w:hAnsi="Arial"/>
        <w:b/>
        <w:color w:val="FFFFFF"/>
        <w:sz w:val="22"/>
      </w:rPr>
      <w:tblPr/>
      <w:tcPr>
        <w:shd w:val="clear" w:color="F69679" w:themeColor="accent4" w:fill="F69679" w:themeFill="accent4"/>
      </w:tcPr>
    </w:tblStylePr>
    <w:tblStylePr w:type="lastRow">
      <w:rPr>
        <w:rFonts w:ascii="Arial" w:hAnsi="Arial"/>
        <w:b/>
        <w:color w:val="FFFFFF"/>
        <w:sz w:val="22"/>
      </w:rPr>
      <w:tblPr/>
      <w:tcPr>
        <w:tcBorders>
          <w:top w:val="single" w:sz="4" w:space="0" w:color="FFFFFF" w:themeColor="light1"/>
        </w:tcBorders>
        <w:shd w:val="clear" w:color="F69679" w:themeColor="accent4" w:fill="F69679" w:themeFill="accent4"/>
      </w:tcPr>
    </w:tblStylePr>
    <w:tblStylePr w:type="firstCol">
      <w:rPr>
        <w:rFonts w:ascii="Arial" w:hAnsi="Arial"/>
        <w:b/>
        <w:color w:val="FFFFFF"/>
        <w:sz w:val="22"/>
      </w:rPr>
      <w:tblPr/>
      <w:tcPr>
        <w:shd w:val="clear" w:color="F69679" w:themeColor="accent4" w:fill="F69679" w:themeFill="accent4"/>
      </w:tcPr>
    </w:tblStylePr>
    <w:tblStylePr w:type="lastCol">
      <w:rPr>
        <w:rFonts w:ascii="Arial" w:hAnsi="Arial"/>
        <w:b/>
        <w:color w:val="FFFFFF"/>
        <w:sz w:val="22"/>
      </w:rPr>
      <w:tblPr/>
      <w:tcPr>
        <w:shd w:val="clear" w:color="F69679" w:themeColor="accent4" w:fill="F69679" w:themeFill="accent4"/>
      </w:tcPr>
    </w:tblStylePr>
    <w:tblStylePr w:type="band1Vert">
      <w:tblPr/>
      <w:tcPr>
        <w:shd w:val="clear" w:color="FBCEC1" w:themeColor="accent4" w:themeTint="75" w:fill="FBCEC1" w:themeFill="accent4" w:themeFillTint="75"/>
      </w:tcPr>
    </w:tblStylePr>
    <w:tblStylePr w:type="band1Horz">
      <w:tblPr/>
      <w:tcPr>
        <w:shd w:val="clear" w:color="FBCEC1" w:themeColor="accent4" w:themeTint="75" w:fill="FBCEC1"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5E8F2" w:themeColor="accent5" w:themeTint="34" w:fill="F5E8F2" w:themeFill="accent5" w:themeFillTint="34"/>
    </w:tblPr>
    <w:tblStylePr w:type="firstRow">
      <w:rPr>
        <w:rFonts w:ascii="Arial" w:hAnsi="Arial"/>
        <w:b/>
        <w:color w:val="FFFFFF"/>
        <w:sz w:val="22"/>
      </w:rPr>
      <w:tblPr/>
      <w:tcPr>
        <w:shd w:val="clear" w:color="D291C0" w:themeColor="accent5" w:fill="D291C0" w:themeFill="accent5"/>
      </w:tcPr>
    </w:tblStylePr>
    <w:tblStylePr w:type="lastRow">
      <w:rPr>
        <w:rFonts w:ascii="Arial" w:hAnsi="Arial"/>
        <w:b/>
        <w:color w:val="FFFFFF"/>
        <w:sz w:val="22"/>
      </w:rPr>
      <w:tblPr/>
      <w:tcPr>
        <w:tcBorders>
          <w:top w:val="single" w:sz="4" w:space="0" w:color="FFFFFF" w:themeColor="light1"/>
        </w:tcBorders>
        <w:shd w:val="clear" w:color="D291C0" w:themeColor="accent5" w:fill="D291C0" w:themeFill="accent5"/>
      </w:tcPr>
    </w:tblStylePr>
    <w:tblStylePr w:type="firstCol">
      <w:rPr>
        <w:rFonts w:ascii="Arial" w:hAnsi="Arial"/>
        <w:b/>
        <w:color w:val="FFFFFF"/>
        <w:sz w:val="22"/>
      </w:rPr>
      <w:tblPr/>
      <w:tcPr>
        <w:shd w:val="clear" w:color="D291C0" w:themeColor="accent5" w:fill="D291C0" w:themeFill="accent5"/>
      </w:tcPr>
    </w:tblStylePr>
    <w:tblStylePr w:type="lastCol">
      <w:rPr>
        <w:rFonts w:ascii="Arial" w:hAnsi="Arial"/>
        <w:b/>
        <w:color w:val="FFFFFF"/>
        <w:sz w:val="22"/>
      </w:rPr>
      <w:tblPr/>
      <w:tcPr>
        <w:shd w:val="clear" w:color="D291C0" w:themeColor="accent5" w:fill="D291C0" w:themeFill="accent5"/>
      </w:tcPr>
    </w:tblStylePr>
    <w:tblStylePr w:type="band1Vert">
      <w:tblPr/>
      <w:tcPr>
        <w:shd w:val="clear" w:color="EACCE1" w:themeColor="accent5" w:themeTint="75" w:fill="EACCE1" w:themeFill="accent5" w:themeFillTint="75"/>
      </w:tcPr>
    </w:tblStylePr>
    <w:tblStylePr w:type="band1Horz">
      <w:tblPr/>
      <w:tcPr>
        <w:shd w:val="clear" w:color="EACCE1" w:themeColor="accent5" w:themeTint="75" w:fill="EACCE1"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EF5E7" w:themeColor="accent6" w:themeTint="34" w:fill="FEF5E7" w:themeFill="accent6" w:themeFillTint="34"/>
    </w:tblPr>
    <w:tblStylePr w:type="firstRow">
      <w:rPr>
        <w:rFonts w:ascii="Arial" w:hAnsi="Arial"/>
        <w:b/>
        <w:color w:val="FFFFFF"/>
        <w:sz w:val="22"/>
      </w:rPr>
      <w:tblPr/>
      <w:tcPr>
        <w:shd w:val="clear" w:color="FECF8D" w:themeColor="accent6" w:fill="FECF8D" w:themeFill="accent6"/>
      </w:tcPr>
    </w:tblStylePr>
    <w:tblStylePr w:type="lastRow">
      <w:rPr>
        <w:rFonts w:ascii="Arial" w:hAnsi="Arial"/>
        <w:b/>
        <w:color w:val="FFFFFF"/>
        <w:sz w:val="22"/>
      </w:rPr>
      <w:tblPr/>
      <w:tcPr>
        <w:tcBorders>
          <w:top w:val="single" w:sz="4" w:space="0" w:color="FFFFFF" w:themeColor="light1"/>
        </w:tcBorders>
        <w:shd w:val="clear" w:color="FECF8D" w:themeColor="accent6" w:fill="FECF8D" w:themeFill="accent6"/>
      </w:tcPr>
    </w:tblStylePr>
    <w:tblStylePr w:type="firstCol">
      <w:rPr>
        <w:rFonts w:ascii="Arial" w:hAnsi="Arial"/>
        <w:b/>
        <w:color w:val="FFFFFF"/>
        <w:sz w:val="22"/>
      </w:rPr>
      <w:tblPr/>
      <w:tcPr>
        <w:shd w:val="clear" w:color="FECF8D" w:themeColor="accent6" w:fill="FECF8D" w:themeFill="accent6"/>
      </w:tcPr>
    </w:tblStylePr>
    <w:tblStylePr w:type="lastCol">
      <w:rPr>
        <w:rFonts w:ascii="Arial" w:hAnsi="Arial"/>
        <w:b/>
        <w:color w:val="FFFFFF"/>
        <w:sz w:val="22"/>
      </w:rPr>
      <w:tblPr/>
      <w:tcPr>
        <w:shd w:val="clear" w:color="FECF8D" w:themeColor="accent6" w:fill="FECF8D" w:themeFill="accent6"/>
      </w:tcPr>
    </w:tblStylePr>
    <w:tblStylePr w:type="band1Vert">
      <w:tblPr/>
      <w:tcPr>
        <w:shd w:val="clear" w:color="FEE8CA" w:themeColor="accent6" w:themeTint="75" w:fill="FEE8CA" w:themeFill="accent6" w:themeFillTint="75"/>
      </w:tcPr>
    </w:tblStylePr>
    <w:tblStylePr w:type="band1Horz">
      <w:tblPr/>
      <w:tcPr>
        <w:shd w:val="clear" w:color="FEE8CA" w:themeColor="accent6" w:themeTint="75" w:fill="FEE8CA"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9E9E9E" w:themeColor="text1" w:themeTint="80"/>
        <w:left w:val="single" w:sz="4" w:space="0" w:color="9E9E9E" w:themeColor="text1" w:themeTint="80"/>
        <w:bottom w:val="single" w:sz="4" w:space="0" w:color="9E9E9E" w:themeColor="text1" w:themeTint="80"/>
        <w:right w:val="single" w:sz="4" w:space="0" w:color="9E9E9E" w:themeColor="text1" w:themeTint="80"/>
        <w:insideH w:val="single" w:sz="4" w:space="0" w:color="9E9E9E" w:themeColor="text1" w:themeTint="80"/>
        <w:insideV w:val="single" w:sz="4" w:space="0" w:color="9E9E9E" w:themeColor="text1" w:themeTint="80"/>
      </w:tblBorders>
    </w:tblPr>
    <w:tblStylePr w:type="firstRow">
      <w:rPr>
        <w:b/>
        <w:color w:val="9E9E9E" w:themeColor="text1" w:themeTint="80" w:themeShade="95"/>
      </w:rPr>
      <w:tblPr/>
      <w:tcPr>
        <w:tcBorders>
          <w:bottom w:val="single" w:sz="12" w:space="0" w:color="9E9E9E" w:themeColor="text1" w:themeTint="80"/>
        </w:tcBorders>
      </w:tcPr>
    </w:tblStylePr>
    <w:tblStylePr w:type="lastRow">
      <w:rPr>
        <w:b/>
        <w:color w:val="9E9E9E" w:themeColor="text1" w:themeTint="80" w:themeShade="95"/>
      </w:rPr>
    </w:tblStylePr>
    <w:tblStylePr w:type="firstCol">
      <w:rPr>
        <w:b/>
        <w:color w:val="9E9E9E" w:themeColor="text1" w:themeTint="80" w:themeShade="95"/>
      </w:rPr>
    </w:tblStylePr>
    <w:tblStylePr w:type="lastCol">
      <w:rPr>
        <w:b/>
        <w:color w:val="9E9E9E" w:themeColor="text1" w:themeTint="80" w:themeShade="95"/>
      </w:rPr>
    </w:tblStylePr>
    <w:tblStylePr w:type="band1Vert">
      <w:tblPr/>
      <w:tcPr>
        <w:shd w:val="clear" w:color="D7D7D7" w:themeColor="text1" w:themeTint="34" w:fill="D7D7D7" w:themeFill="text1" w:themeFillTint="34"/>
      </w:tcPr>
    </w:tblStylePr>
    <w:tblStylePr w:type="band1Horz">
      <w:rPr>
        <w:rFonts w:ascii="Arial" w:hAnsi="Arial"/>
        <w:color w:val="9E9E9E" w:themeColor="text1" w:themeTint="80" w:themeShade="95"/>
        <w:sz w:val="22"/>
      </w:rPr>
      <w:tblPr/>
      <w:tcPr>
        <w:shd w:val="clear" w:color="D7D7D7" w:themeColor="text1" w:themeTint="34" w:fill="D7D7D7" w:themeFill="text1" w:themeFillTint="34"/>
      </w:tcPr>
    </w:tblStylePr>
    <w:tblStylePr w:type="band2Horz">
      <w:rPr>
        <w:rFonts w:ascii="Arial" w:hAnsi="Arial"/>
        <w:color w:val="9E9E9E"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FF7F8F" w:themeColor="accent1" w:themeTint="80"/>
        <w:left w:val="single" w:sz="4" w:space="0" w:color="FF7F8F" w:themeColor="accent1" w:themeTint="80"/>
        <w:bottom w:val="single" w:sz="4" w:space="0" w:color="FF7F8F" w:themeColor="accent1" w:themeTint="80"/>
        <w:right w:val="single" w:sz="4" w:space="0" w:color="FF7F8F" w:themeColor="accent1" w:themeTint="80"/>
        <w:insideH w:val="single" w:sz="4" w:space="0" w:color="FF7F8F" w:themeColor="accent1" w:themeTint="80"/>
        <w:insideV w:val="single" w:sz="4" w:space="0" w:color="FF7F8F" w:themeColor="accent1" w:themeTint="80"/>
      </w:tblBorders>
    </w:tblPr>
    <w:tblStylePr w:type="firstRow">
      <w:rPr>
        <w:b/>
        <w:color w:val="FF7F8F" w:themeColor="accent1" w:themeTint="80" w:themeShade="95"/>
      </w:rPr>
      <w:tblPr/>
      <w:tcPr>
        <w:tcBorders>
          <w:bottom w:val="single" w:sz="12" w:space="0" w:color="FF7F8F" w:themeColor="accent1" w:themeTint="80"/>
        </w:tcBorders>
      </w:tcPr>
    </w:tblStylePr>
    <w:tblStylePr w:type="lastRow">
      <w:rPr>
        <w:b/>
        <w:color w:val="FF7F8F" w:themeColor="accent1" w:themeTint="80" w:themeShade="95"/>
      </w:rPr>
    </w:tblStylePr>
    <w:tblStylePr w:type="firstCol">
      <w:rPr>
        <w:b/>
        <w:color w:val="FF7F8F" w:themeColor="accent1" w:themeTint="80" w:themeShade="95"/>
      </w:rPr>
    </w:tblStylePr>
    <w:tblStylePr w:type="lastCol">
      <w:rPr>
        <w:b/>
        <w:color w:val="FF7F8F" w:themeColor="accent1" w:themeTint="80" w:themeShade="95"/>
      </w:rPr>
    </w:tblStylePr>
    <w:tblStylePr w:type="band1Vert">
      <w:tblPr/>
      <w:tcPr>
        <w:shd w:val="clear" w:color="FFCBD1" w:themeColor="accent1" w:themeTint="34" w:fill="FFCBD1" w:themeFill="accent1" w:themeFillTint="34"/>
      </w:tcPr>
    </w:tblStylePr>
    <w:tblStylePr w:type="band1Horz">
      <w:rPr>
        <w:rFonts w:ascii="Arial" w:hAnsi="Arial"/>
        <w:color w:val="FF7F8F" w:themeColor="accent1" w:themeTint="80" w:themeShade="95"/>
        <w:sz w:val="22"/>
      </w:rPr>
      <w:tblPr/>
      <w:tcPr>
        <w:shd w:val="clear" w:color="FFCBD1" w:themeColor="accent1" w:themeTint="34" w:fill="FFCBD1" w:themeFill="accent1" w:themeFillTint="34"/>
      </w:tcPr>
    </w:tblStylePr>
    <w:tblStylePr w:type="band2Horz">
      <w:rPr>
        <w:rFonts w:ascii="Arial" w:hAnsi="Arial"/>
        <w:color w:val="FF7F8F"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EA5AC2" w:themeColor="accent2" w:themeTint="97"/>
        <w:left w:val="single" w:sz="4" w:space="0" w:color="EA5AC2" w:themeColor="accent2" w:themeTint="97"/>
        <w:bottom w:val="single" w:sz="4" w:space="0" w:color="EA5AC2" w:themeColor="accent2" w:themeTint="97"/>
        <w:right w:val="single" w:sz="4" w:space="0" w:color="EA5AC2" w:themeColor="accent2" w:themeTint="97"/>
        <w:insideH w:val="single" w:sz="4" w:space="0" w:color="EA5AC2" w:themeColor="accent2" w:themeTint="97"/>
        <w:insideV w:val="single" w:sz="4" w:space="0" w:color="EA5AC2" w:themeColor="accent2" w:themeTint="97"/>
      </w:tblBorders>
    </w:tblPr>
    <w:tblStylePr w:type="firstRow">
      <w:rPr>
        <w:b/>
        <w:color w:val="EA5AC2" w:themeColor="accent2" w:themeTint="97" w:themeShade="95"/>
      </w:rPr>
      <w:tblPr/>
      <w:tcPr>
        <w:tcBorders>
          <w:bottom w:val="single" w:sz="12" w:space="0" w:color="EA5AC2" w:themeColor="accent2" w:themeTint="97"/>
        </w:tcBorders>
      </w:tcPr>
    </w:tblStylePr>
    <w:tblStylePr w:type="lastRow">
      <w:rPr>
        <w:b/>
        <w:color w:val="EA5AC2" w:themeColor="accent2" w:themeTint="97" w:themeShade="95"/>
      </w:rPr>
    </w:tblStylePr>
    <w:tblStylePr w:type="firstCol">
      <w:rPr>
        <w:b/>
        <w:color w:val="EA5AC2" w:themeColor="accent2" w:themeTint="97" w:themeShade="95"/>
      </w:rPr>
    </w:tblStylePr>
    <w:tblStylePr w:type="lastCol">
      <w:rPr>
        <w:b/>
        <w:color w:val="EA5AC2" w:themeColor="accent2" w:themeTint="97" w:themeShade="95"/>
      </w:rPr>
    </w:tblStylePr>
    <w:tblStylePr w:type="band1Vert">
      <w:tblPr/>
      <w:tcPr>
        <w:shd w:val="clear" w:color="F8C8EA" w:themeColor="accent2" w:themeTint="32" w:fill="F8C8EA" w:themeFill="accent2" w:themeFillTint="32"/>
      </w:tcPr>
    </w:tblStylePr>
    <w:tblStylePr w:type="band1Horz">
      <w:rPr>
        <w:rFonts w:ascii="Arial" w:hAnsi="Arial"/>
        <w:color w:val="EA5AC2" w:themeColor="accent2" w:themeTint="97" w:themeShade="95"/>
        <w:sz w:val="22"/>
      </w:rPr>
      <w:tblPr/>
      <w:tcPr>
        <w:shd w:val="clear" w:color="F8C8EA" w:themeColor="accent2" w:themeTint="32" w:fill="F8C8EA" w:themeFill="accent2" w:themeFillTint="32"/>
      </w:tcPr>
    </w:tblStylePr>
    <w:tblStylePr w:type="band2Horz">
      <w:rPr>
        <w:rFonts w:ascii="Arial" w:hAnsi="Arial"/>
        <w:color w:val="EA5AC2"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FFA301" w:themeColor="accent3" w:themeTint="FE"/>
        <w:left w:val="single" w:sz="4" w:space="0" w:color="FFA301" w:themeColor="accent3" w:themeTint="FE"/>
        <w:bottom w:val="single" w:sz="4" w:space="0" w:color="FFA301" w:themeColor="accent3" w:themeTint="FE"/>
        <w:right w:val="single" w:sz="4" w:space="0" w:color="FFA301" w:themeColor="accent3" w:themeTint="FE"/>
        <w:insideH w:val="single" w:sz="4" w:space="0" w:color="FFA301" w:themeColor="accent3" w:themeTint="FE"/>
        <w:insideV w:val="single" w:sz="4" w:space="0" w:color="FFA301" w:themeColor="accent3" w:themeTint="FE"/>
      </w:tblBorders>
    </w:tblPr>
    <w:tblStylePr w:type="firstRow">
      <w:rPr>
        <w:b/>
        <w:color w:val="FFA301" w:themeColor="accent3" w:themeTint="FE" w:themeShade="95"/>
      </w:rPr>
      <w:tblPr/>
      <w:tcPr>
        <w:tcBorders>
          <w:bottom w:val="single" w:sz="12" w:space="0" w:color="FFA301" w:themeColor="accent3" w:themeTint="FE"/>
        </w:tcBorders>
      </w:tcPr>
    </w:tblStylePr>
    <w:tblStylePr w:type="lastRow">
      <w:rPr>
        <w:b/>
        <w:color w:val="FFA301" w:themeColor="accent3" w:themeTint="FE" w:themeShade="95"/>
      </w:rPr>
    </w:tblStylePr>
    <w:tblStylePr w:type="firstCol">
      <w:rPr>
        <w:b/>
        <w:color w:val="FFA301" w:themeColor="accent3" w:themeTint="FE" w:themeShade="95"/>
      </w:rPr>
    </w:tblStylePr>
    <w:tblStylePr w:type="lastCol">
      <w:rPr>
        <w:b/>
        <w:color w:val="FFA301" w:themeColor="accent3" w:themeTint="FE" w:themeShade="95"/>
      </w:rPr>
    </w:tblStylePr>
    <w:tblStylePr w:type="band1Vert">
      <w:tblPr/>
      <w:tcPr>
        <w:shd w:val="clear" w:color="FFECCB" w:themeColor="accent3" w:themeTint="34" w:fill="FFECCB" w:themeFill="accent3" w:themeFillTint="34"/>
      </w:tcPr>
    </w:tblStylePr>
    <w:tblStylePr w:type="band1Horz">
      <w:rPr>
        <w:rFonts w:ascii="Arial" w:hAnsi="Arial"/>
        <w:color w:val="FFA301" w:themeColor="accent3" w:themeTint="FE" w:themeShade="95"/>
        <w:sz w:val="22"/>
      </w:rPr>
      <w:tblPr/>
      <w:tcPr>
        <w:shd w:val="clear" w:color="FFECCB" w:themeColor="accent3" w:themeTint="34" w:fill="FFECCB" w:themeFill="accent3" w:themeFillTint="34"/>
      </w:tcPr>
    </w:tblStylePr>
    <w:tblStylePr w:type="band2Horz">
      <w:rPr>
        <w:rFonts w:ascii="Arial" w:hAnsi="Arial"/>
        <w:color w:val="FFA301"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9BFAD" w:themeColor="accent4" w:themeTint="9A"/>
        <w:left w:val="single" w:sz="4" w:space="0" w:color="F9BFAD" w:themeColor="accent4" w:themeTint="9A"/>
        <w:bottom w:val="single" w:sz="4" w:space="0" w:color="F9BFAD" w:themeColor="accent4" w:themeTint="9A"/>
        <w:right w:val="single" w:sz="4" w:space="0" w:color="F9BFAD" w:themeColor="accent4" w:themeTint="9A"/>
        <w:insideH w:val="single" w:sz="4" w:space="0" w:color="F9BFAD" w:themeColor="accent4" w:themeTint="9A"/>
        <w:insideV w:val="single" w:sz="4" w:space="0" w:color="F9BFAD" w:themeColor="accent4" w:themeTint="9A"/>
      </w:tblBorders>
    </w:tblPr>
    <w:tblStylePr w:type="firstRow">
      <w:rPr>
        <w:b/>
        <w:color w:val="F9BFAD" w:themeColor="accent4" w:themeTint="9A" w:themeShade="95"/>
      </w:rPr>
      <w:tblPr/>
      <w:tcPr>
        <w:tcBorders>
          <w:bottom w:val="single" w:sz="12" w:space="0" w:color="F9BFAD" w:themeColor="accent4" w:themeTint="9A"/>
        </w:tcBorders>
      </w:tcPr>
    </w:tblStylePr>
    <w:tblStylePr w:type="lastRow">
      <w:rPr>
        <w:b/>
        <w:color w:val="F9BFAD" w:themeColor="accent4" w:themeTint="9A" w:themeShade="95"/>
      </w:rPr>
    </w:tblStylePr>
    <w:tblStylePr w:type="firstCol">
      <w:rPr>
        <w:b/>
        <w:color w:val="F9BFAD" w:themeColor="accent4" w:themeTint="9A" w:themeShade="95"/>
      </w:rPr>
    </w:tblStylePr>
    <w:tblStylePr w:type="lastCol">
      <w:rPr>
        <w:b/>
        <w:color w:val="F9BFAD" w:themeColor="accent4" w:themeTint="9A" w:themeShade="95"/>
      </w:rPr>
    </w:tblStylePr>
    <w:tblStylePr w:type="band1Vert">
      <w:tblPr/>
      <w:tcPr>
        <w:shd w:val="clear" w:color="FDE9E3" w:themeColor="accent4" w:themeTint="34" w:fill="FDE9E3" w:themeFill="accent4" w:themeFillTint="34"/>
      </w:tcPr>
    </w:tblStylePr>
    <w:tblStylePr w:type="band1Horz">
      <w:rPr>
        <w:rFonts w:ascii="Arial" w:hAnsi="Arial"/>
        <w:color w:val="F9BFAD" w:themeColor="accent4" w:themeTint="9A" w:themeShade="95"/>
        <w:sz w:val="22"/>
      </w:rPr>
      <w:tblPr/>
      <w:tcPr>
        <w:shd w:val="clear" w:color="FDE9E3" w:themeColor="accent4" w:themeTint="34" w:fill="FDE9E3" w:themeFill="accent4" w:themeFillTint="34"/>
      </w:tcPr>
    </w:tblStylePr>
    <w:tblStylePr w:type="band2Horz">
      <w:rPr>
        <w:rFonts w:ascii="Arial" w:hAnsi="Arial"/>
        <w:color w:val="F9BFAD"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D291C0" w:themeColor="accent5"/>
        <w:left w:val="single" w:sz="4" w:space="0" w:color="D291C0" w:themeColor="accent5"/>
        <w:bottom w:val="single" w:sz="4" w:space="0" w:color="D291C0" w:themeColor="accent5"/>
        <w:right w:val="single" w:sz="4" w:space="0" w:color="D291C0" w:themeColor="accent5"/>
        <w:insideH w:val="single" w:sz="4" w:space="0" w:color="D291C0" w:themeColor="accent5"/>
        <w:insideV w:val="single" w:sz="4" w:space="0" w:color="D291C0" w:themeColor="accent5"/>
      </w:tblBorders>
    </w:tblPr>
    <w:tblStylePr w:type="firstRow">
      <w:rPr>
        <w:b/>
        <w:color w:val="933C7A" w:themeColor="accent5" w:themeShade="95"/>
      </w:rPr>
      <w:tblPr/>
      <w:tcPr>
        <w:tcBorders>
          <w:bottom w:val="single" w:sz="12" w:space="0" w:color="D291C0" w:themeColor="accent5"/>
        </w:tcBorders>
      </w:tcPr>
    </w:tblStylePr>
    <w:tblStylePr w:type="lastRow">
      <w:rPr>
        <w:b/>
        <w:color w:val="933C7A" w:themeColor="accent5" w:themeShade="95"/>
      </w:rPr>
    </w:tblStylePr>
    <w:tblStylePr w:type="firstCol">
      <w:rPr>
        <w:b/>
        <w:color w:val="933C7A" w:themeColor="accent5" w:themeShade="95"/>
      </w:rPr>
    </w:tblStylePr>
    <w:tblStylePr w:type="lastCol">
      <w:rPr>
        <w:b/>
        <w:color w:val="933C7A" w:themeColor="accent5" w:themeShade="95"/>
      </w:rPr>
    </w:tblStylePr>
    <w:tblStylePr w:type="band1Vert">
      <w:tblPr/>
      <w:tcPr>
        <w:shd w:val="clear" w:color="F5E8F2" w:themeColor="accent5" w:themeTint="34" w:fill="F5E8F2" w:themeFill="accent5" w:themeFillTint="34"/>
      </w:tcPr>
    </w:tblStylePr>
    <w:tblStylePr w:type="band1Horz">
      <w:rPr>
        <w:rFonts w:ascii="Arial" w:hAnsi="Arial"/>
        <w:color w:val="933C7A" w:themeColor="accent5" w:themeShade="95"/>
        <w:sz w:val="22"/>
      </w:rPr>
      <w:tblPr/>
      <w:tcPr>
        <w:shd w:val="clear" w:color="F5E8F2" w:themeColor="accent5" w:themeTint="34" w:fill="F5E8F2" w:themeFill="accent5" w:themeFillTint="34"/>
      </w:tcPr>
    </w:tblStylePr>
    <w:tblStylePr w:type="band2Horz">
      <w:rPr>
        <w:rFonts w:ascii="Arial" w:hAnsi="Arial"/>
        <w:color w:val="933C7A"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FECF8D" w:themeColor="accent6"/>
        <w:left w:val="single" w:sz="4" w:space="0" w:color="FECF8D" w:themeColor="accent6"/>
        <w:bottom w:val="single" w:sz="4" w:space="0" w:color="FECF8D" w:themeColor="accent6"/>
        <w:right w:val="single" w:sz="4" w:space="0" w:color="FECF8D" w:themeColor="accent6"/>
        <w:insideH w:val="single" w:sz="4" w:space="0" w:color="FECF8D" w:themeColor="accent6"/>
        <w:insideV w:val="single" w:sz="4" w:space="0" w:color="FECF8D" w:themeColor="accent6"/>
      </w:tblBorders>
    </w:tblPr>
    <w:tblStylePr w:type="firstRow">
      <w:rPr>
        <w:b/>
        <w:color w:val="933C7A" w:themeColor="accent5" w:themeShade="95"/>
      </w:rPr>
      <w:tblPr/>
      <w:tcPr>
        <w:tcBorders>
          <w:bottom w:val="single" w:sz="12" w:space="0" w:color="FECF8D" w:themeColor="accent6"/>
        </w:tcBorders>
      </w:tcPr>
    </w:tblStylePr>
    <w:tblStylePr w:type="lastRow">
      <w:rPr>
        <w:b/>
        <w:color w:val="933C7A" w:themeColor="accent5" w:themeShade="95"/>
      </w:rPr>
    </w:tblStylePr>
    <w:tblStylePr w:type="firstCol">
      <w:rPr>
        <w:b/>
        <w:color w:val="933C7A" w:themeColor="accent5" w:themeShade="95"/>
      </w:rPr>
    </w:tblStylePr>
    <w:tblStylePr w:type="lastCol">
      <w:rPr>
        <w:b/>
        <w:color w:val="933C7A" w:themeColor="accent5" w:themeShade="95"/>
      </w:rPr>
    </w:tblStylePr>
    <w:tblStylePr w:type="band1Vert">
      <w:tblPr/>
      <w:tcPr>
        <w:shd w:val="clear" w:color="FEF5E7" w:themeColor="accent6" w:themeTint="34" w:fill="FEF5E7" w:themeFill="accent6" w:themeFillTint="34"/>
      </w:tcPr>
    </w:tblStylePr>
    <w:tblStylePr w:type="band1Horz">
      <w:rPr>
        <w:rFonts w:ascii="Arial" w:hAnsi="Arial"/>
        <w:color w:val="933C7A" w:themeColor="accent5" w:themeShade="95"/>
        <w:sz w:val="22"/>
      </w:rPr>
      <w:tblPr/>
      <w:tcPr>
        <w:shd w:val="clear" w:color="FEF5E7" w:themeColor="accent6" w:themeTint="34" w:fill="FEF5E7" w:themeFill="accent6" w:themeFillTint="34"/>
      </w:tcPr>
    </w:tblStylePr>
    <w:tblStylePr w:type="band2Horz">
      <w:rPr>
        <w:rFonts w:ascii="Arial" w:hAnsi="Arial"/>
        <w:color w:val="933C7A"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9E9E9E" w:themeColor="text1" w:themeTint="80"/>
        <w:right w:val="single" w:sz="4" w:space="0" w:color="9E9E9E" w:themeColor="text1" w:themeTint="80"/>
        <w:insideH w:val="single" w:sz="4" w:space="0" w:color="9E9E9E" w:themeColor="text1" w:themeTint="80"/>
        <w:insideV w:val="single" w:sz="4" w:space="0" w:color="9E9E9E" w:themeColor="text1" w:themeTint="80"/>
      </w:tblBorders>
    </w:tblPr>
    <w:tblStylePr w:type="firstRow">
      <w:rPr>
        <w:rFonts w:ascii="Arial" w:hAnsi="Arial"/>
        <w:b/>
        <w:color w:val="9E9E9E" w:themeColor="text1" w:themeTint="80" w:themeShade="95"/>
        <w:sz w:val="22"/>
      </w:rPr>
      <w:tblPr/>
      <w:tcPr>
        <w:tcBorders>
          <w:top w:val="none" w:sz="4" w:space="0" w:color="000000"/>
          <w:left w:val="none" w:sz="4" w:space="0" w:color="000000"/>
          <w:bottom w:val="single" w:sz="4" w:space="0" w:color="9E9E9E" w:themeColor="text1" w:themeTint="80"/>
          <w:right w:val="none" w:sz="4" w:space="0" w:color="000000"/>
        </w:tcBorders>
        <w:shd w:val="clear" w:color="FFFFFF" w:themeColor="light1" w:fill="FFFFFF" w:themeFill="light1"/>
      </w:tcPr>
    </w:tblStylePr>
    <w:tblStylePr w:type="lastRow">
      <w:rPr>
        <w:rFonts w:ascii="Arial" w:hAnsi="Arial"/>
        <w:b/>
        <w:color w:val="9E9E9E" w:themeColor="text1" w:themeTint="80" w:themeShade="95"/>
        <w:sz w:val="22"/>
      </w:rPr>
      <w:tblPr/>
      <w:tcPr>
        <w:tcBorders>
          <w:top w:val="single" w:sz="4" w:space="0" w:color="9E9E9E"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E9E9E" w:themeColor="text1" w:themeTint="80" w:themeShade="95"/>
        <w:sz w:val="22"/>
      </w:rPr>
      <w:tblPr/>
      <w:tcPr>
        <w:tcBorders>
          <w:top w:val="none" w:sz="4" w:space="0" w:color="000000"/>
          <w:left w:val="none" w:sz="4" w:space="0" w:color="000000"/>
          <w:bottom w:val="none" w:sz="4" w:space="0" w:color="000000"/>
          <w:right w:val="single" w:sz="4" w:space="0" w:color="9E9E9E" w:themeColor="text1" w:themeTint="80"/>
        </w:tcBorders>
        <w:shd w:val="clear" w:color="FFFFFF" w:fill="auto"/>
      </w:tcPr>
    </w:tblStylePr>
    <w:tblStylePr w:type="lastCol">
      <w:rPr>
        <w:rFonts w:ascii="Arial" w:hAnsi="Arial"/>
        <w:i/>
        <w:color w:val="9E9E9E" w:themeColor="text1" w:themeTint="80" w:themeShade="95"/>
        <w:sz w:val="22"/>
      </w:rPr>
      <w:tblPr/>
      <w:tcPr>
        <w:tcBorders>
          <w:top w:val="none" w:sz="4" w:space="0" w:color="000000"/>
          <w:left w:val="single" w:sz="4" w:space="0" w:color="9E9E9E" w:themeColor="text1" w:themeTint="80"/>
          <w:bottom w:val="none" w:sz="4" w:space="0" w:color="000000"/>
          <w:right w:val="none" w:sz="4" w:space="0" w:color="000000"/>
        </w:tcBorders>
        <w:shd w:val="clear" w:color="FFFFFF" w:fill="auto"/>
      </w:tcPr>
    </w:tblStylePr>
    <w:tblStylePr w:type="band1Vert">
      <w:tblPr/>
      <w:tcPr>
        <w:shd w:val="clear" w:color="F5F5F5" w:themeColor="text1" w:themeTint="0D" w:fill="F5F5F5" w:themeFill="text1" w:themeFillTint="0D"/>
      </w:tcPr>
    </w:tblStylePr>
    <w:tblStylePr w:type="band1Horz">
      <w:rPr>
        <w:rFonts w:ascii="Arial" w:hAnsi="Arial"/>
        <w:color w:val="9E9E9E" w:themeColor="text1" w:themeTint="80" w:themeShade="95"/>
        <w:sz w:val="22"/>
      </w:rPr>
      <w:tblPr/>
      <w:tcPr>
        <w:shd w:val="clear" w:color="F5F5F5" w:themeColor="text1" w:themeTint="0D" w:fill="F5F5F5" w:themeFill="text1" w:themeFillTint="0D"/>
      </w:tcPr>
    </w:tblStylePr>
    <w:tblStylePr w:type="band2Horz">
      <w:rPr>
        <w:rFonts w:ascii="Arial" w:hAnsi="Arial"/>
        <w:color w:val="9E9E9E"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FF7F8F" w:themeColor="accent1" w:themeTint="80"/>
        <w:right w:val="single" w:sz="4" w:space="0" w:color="FF7F8F" w:themeColor="accent1" w:themeTint="80"/>
        <w:insideH w:val="single" w:sz="4" w:space="0" w:color="FF7F8F" w:themeColor="accent1" w:themeTint="80"/>
        <w:insideV w:val="single" w:sz="4" w:space="0" w:color="FF7F8F" w:themeColor="accent1" w:themeTint="80"/>
      </w:tblBorders>
    </w:tblPr>
    <w:tblStylePr w:type="firstRow">
      <w:rPr>
        <w:rFonts w:ascii="Arial" w:hAnsi="Arial"/>
        <w:b/>
        <w:color w:val="FF7F8F" w:themeColor="accent1" w:themeTint="80" w:themeShade="95"/>
        <w:sz w:val="22"/>
      </w:rPr>
      <w:tblPr/>
      <w:tcPr>
        <w:tcBorders>
          <w:top w:val="none" w:sz="4" w:space="0" w:color="000000"/>
          <w:left w:val="none" w:sz="4" w:space="0" w:color="000000"/>
          <w:bottom w:val="single" w:sz="4" w:space="0" w:color="FF7F8F" w:themeColor="accent1" w:themeTint="80"/>
          <w:right w:val="none" w:sz="4" w:space="0" w:color="000000"/>
        </w:tcBorders>
        <w:shd w:val="clear" w:color="FFFFFF" w:themeColor="light1" w:fill="FFFFFF" w:themeFill="light1"/>
      </w:tcPr>
    </w:tblStylePr>
    <w:tblStylePr w:type="lastRow">
      <w:rPr>
        <w:rFonts w:ascii="Arial" w:hAnsi="Arial"/>
        <w:b/>
        <w:color w:val="FF7F8F" w:themeColor="accent1" w:themeTint="80" w:themeShade="95"/>
        <w:sz w:val="22"/>
      </w:rPr>
      <w:tblPr/>
      <w:tcPr>
        <w:tcBorders>
          <w:top w:val="single" w:sz="4" w:space="0" w:color="FF7F8F"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7F8F" w:themeColor="accent1" w:themeTint="80" w:themeShade="95"/>
        <w:sz w:val="22"/>
      </w:rPr>
      <w:tblPr/>
      <w:tcPr>
        <w:tcBorders>
          <w:top w:val="none" w:sz="4" w:space="0" w:color="000000"/>
          <w:left w:val="none" w:sz="4" w:space="0" w:color="000000"/>
          <w:bottom w:val="none" w:sz="4" w:space="0" w:color="000000"/>
          <w:right w:val="single" w:sz="4" w:space="0" w:color="FF7F8F" w:themeColor="accent1" w:themeTint="80"/>
        </w:tcBorders>
        <w:shd w:val="clear" w:color="FFFFFF" w:fill="auto"/>
      </w:tcPr>
    </w:tblStylePr>
    <w:tblStylePr w:type="lastCol">
      <w:rPr>
        <w:rFonts w:ascii="Arial" w:hAnsi="Arial"/>
        <w:i/>
        <w:color w:val="FF7F8F" w:themeColor="accent1" w:themeTint="80" w:themeShade="95"/>
        <w:sz w:val="22"/>
      </w:rPr>
      <w:tblPr/>
      <w:tcPr>
        <w:tcBorders>
          <w:top w:val="none" w:sz="4" w:space="0" w:color="000000"/>
          <w:left w:val="single" w:sz="4" w:space="0" w:color="FF7F8F" w:themeColor="accent1" w:themeTint="80"/>
          <w:bottom w:val="none" w:sz="4" w:space="0" w:color="000000"/>
          <w:right w:val="none" w:sz="4" w:space="0" w:color="000000"/>
        </w:tcBorders>
        <w:shd w:val="clear" w:color="FFFFFF" w:fill="auto"/>
      </w:tcPr>
    </w:tblStylePr>
    <w:tblStylePr w:type="band1Vert">
      <w:tblPr/>
      <w:tcPr>
        <w:shd w:val="clear" w:color="FFCBD1" w:themeColor="accent1" w:themeTint="34" w:fill="FFCBD1" w:themeFill="accent1" w:themeFillTint="34"/>
      </w:tcPr>
    </w:tblStylePr>
    <w:tblStylePr w:type="band1Horz">
      <w:rPr>
        <w:rFonts w:ascii="Arial" w:hAnsi="Arial"/>
        <w:color w:val="FF7F8F" w:themeColor="accent1" w:themeTint="80" w:themeShade="95"/>
        <w:sz w:val="22"/>
      </w:rPr>
      <w:tblPr/>
      <w:tcPr>
        <w:shd w:val="clear" w:color="FFCBD1" w:themeColor="accent1" w:themeTint="34" w:fill="FFCBD1" w:themeFill="accent1" w:themeFillTint="34"/>
      </w:tcPr>
    </w:tblStylePr>
    <w:tblStylePr w:type="band2Horz">
      <w:rPr>
        <w:rFonts w:ascii="Arial" w:hAnsi="Arial"/>
        <w:color w:val="FF7F8F"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EA5AC2" w:themeColor="accent2" w:themeTint="97"/>
        <w:right w:val="single" w:sz="4" w:space="0" w:color="EA5AC2" w:themeColor="accent2" w:themeTint="97"/>
        <w:insideH w:val="single" w:sz="4" w:space="0" w:color="EA5AC2" w:themeColor="accent2" w:themeTint="97"/>
        <w:insideV w:val="single" w:sz="4" w:space="0" w:color="EA5AC2" w:themeColor="accent2" w:themeTint="97"/>
      </w:tblBorders>
    </w:tblPr>
    <w:tblStylePr w:type="firstRow">
      <w:rPr>
        <w:rFonts w:ascii="Arial" w:hAnsi="Arial"/>
        <w:b/>
        <w:color w:val="EA5AC2" w:themeColor="accent2" w:themeTint="97" w:themeShade="95"/>
        <w:sz w:val="22"/>
      </w:rPr>
      <w:tblPr/>
      <w:tcPr>
        <w:tcBorders>
          <w:top w:val="none" w:sz="4" w:space="0" w:color="000000"/>
          <w:left w:val="none" w:sz="4" w:space="0" w:color="000000"/>
          <w:bottom w:val="single" w:sz="4" w:space="0" w:color="EA5AC2" w:themeColor="accent2" w:themeTint="97"/>
          <w:right w:val="none" w:sz="4" w:space="0" w:color="000000"/>
        </w:tcBorders>
        <w:shd w:val="clear" w:color="FFFFFF" w:themeColor="light1" w:fill="FFFFFF" w:themeFill="light1"/>
      </w:tcPr>
    </w:tblStylePr>
    <w:tblStylePr w:type="lastRow">
      <w:rPr>
        <w:rFonts w:ascii="Arial" w:hAnsi="Arial"/>
        <w:b/>
        <w:color w:val="EA5AC2" w:themeColor="accent2" w:themeTint="97" w:themeShade="95"/>
        <w:sz w:val="22"/>
      </w:rPr>
      <w:tblPr/>
      <w:tcPr>
        <w:tcBorders>
          <w:top w:val="single" w:sz="4" w:space="0" w:color="EA5AC2"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EA5AC2" w:themeColor="accent2" w:themeTint="97" w:themeShade="95"/>
        <w:sz w:val="22"/>
      </w:rPr>
      <w:tblPr/>
      <w:tcPr>
        <w:tcBorders>
          <w:top w:val="none" w:sz="4" w:space="0" w:color="000000"/>
          <w:left w:val="none" w:sz="4" w:space="0" w:color="000000"/>
          <w:bottom w:val="none" w:sz="4" w:space="0" w:color="000000"/>
          <w:right w:val="single" w:sz="4" w:space="0" w:color="EA5AC2" w:themeColor="accent2" w:themeTint="97"/>
        </w:tcBorders>
        <w:shd w:val="clear" w:color="FFFFFF" w:fill="auto"/>
      </w:tcPr>
    </w:tblStylePr>
    <w:tblStylePr w:type="lastCol">
      <w:rPr>
        <w:rFonts w:ascii="Arial" w:hAnsi="Arial"/>
        <w:i/>
        <w:color w:val="EA5AC2" w:themeColor="accent2" w:themeTint="97" w:themeShade="95"/>
        <w:sz w:val="22"/>
      </w:rPr>
      <w:tblPr/>
      <w:tcPr>
        <w:tcBorders>
          <w:top w:val="none" w:sz="4" w:space="0" w:color="000000"/>
          <w:left w:val="single" w:sz="4" w:space="0" w:color="EA5AC2" w:themeColor="accent2" w:themeTint="97"/>
          <w:bottom w:val="none" w:sz="4" w:space="0" w:color="000000"/>
          <w:right w:val="none" w:sz="4" w:space="0" w:color="000000"/>
        </w:tcBorders>
        <w:shd w:val="clear" w:color="FFFFFF" w:fill="auto"/>
      </w:tcPr>
    </w:tblStylePr>
    <w:tblStylePr w:type="band1Vert">
      <w:tblPr/>
      <w:tcPr>
        <w:shd w:val="clear" w:color="F8C8EA" w:themeColor="accent2" w:themeTint="32" w:fill="F8C8EA" w:themeFill="accent2" w:themeFillTint="32"/>
      </w:tcPr>
    </w:tblStylePr>
    <w:tblStylePr w:type="band1Horz">
      <w:rPr>
        <w:rFonts w:ascii="Arial" w:hAnsi="Arial"/>
        <w:color w:val="EA5AC2" w:themeColor="accent2" w:themeTint="97" w:themeShade="95"/>
        <w:sz w:val="22"/>
      </w:rPr>
      <w:tblPr/>
      <w:tcPr>
        <w:shd w:val="clear" w:color="F8C8EA" w:themeColor="accent2" w:themeTint="32" w:fill="F8C8EA" w:themeFill="accent2" w:themeFillTint="32"/>
      </w:tcPr>
    </w:tblStylePr>
    <w:tblStylePr w:type="band2Horz">
      <w:rPr>
        <w:rFonts w:ascii="Arial" w:hAnsi="Arial"/>
        <w:color w:val="EA5AC2"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FFA301" w:themeColor="accent3" w:themeTint="FE"/>
        <w:right w:val="single" w:sz="4" w:space="0" w:color="FFA301" w:themeColor="accent3" w:themeTint="FE"/>
        <w:insideH w:val="single" w:sz="4" w:space="0" w:color="FFA301" w:themeColor="accent3" w:themeTint="FE"/>
        <w:insideV w:val="single" w:sz="4" w:space="0" w:color="FFA301" w:themeColor="accent3" w:themeTint="FE"/>
      </w:tblBorders>
    </w:tblPr>
    <w:tblStylePr w:type="firstRow">
      <w:rPr>
        <w:rFonts w:ascii="Arial" w:hAnsi="Arial"/>
        <w:b/>
        <w:color w:val="FFA301" w:themeColor="accent3" w:themeTint="FE" w:themeShade="95"/>
        <w:sz w:val="22"/>
      </w:rPr>
      <w:tblPr/>
      <w:tcPr>
        <w:tcBorders>
          <w:top w:val="none" w:sz="4" w:space="0" w:color="000000"/>
          <w:left w:val="none" w:sz="4" w:space="0" w:color="000000"/>
          <w:bottom w:val="single" w:sz="4" w:space="0" w:color="FFA301" w:themeColor="accent3" w:themeTint="FE"/>
          <w:right w:val="none" w:sz="4" w:space="0" w:color="000000"/>
        </w:tcBorders>
        <w:shd w:val="clear" w:color="FFFFFF" w:themeColor="light1" w:fill="FFFFFF" w:themeFill="light1"/>
      </w:tcPr>
    </w:tblStylePr>
    <w:tblStylePr w:type="lastRow">
      <w:rPr>
        <w:rFonts w:ascii="Arial" w:hAnsi="Arial"/>
        <w:b/>
        <w:color w:val="FFA301" w:themeColor="accent3" w:themeTint="FE" w:themeShade="95"/>
        <w:sz w:val="22"/>
      </w:rPr>
      <w:tblPr/>
      <w:tcPr>
        <w:tcBorders>
          <w:top w:val="single" w:sz="4" w:space="0" w:color="FFA301"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A301" w:themeColor="accent3" w:themeTint="FE" w:themeShade="95"/>
        <w:sz w:val="22"/>
      </w:rPr>
      <w:tblPr/>
      <w:tcPr>
        <w:tcBorders>
          <w:top w:val="none" w:sz="4" w:space="0" w:color="000000"/>
          <w:left w:val="none" w:sz="4" w:space="0" w:color="000000"/>
          <w:bottom w:val="none" w:sz="4" w:space="0" w:color="000000"/>
          <w:right w:val="single" w:sz="4" w:space="0" w:color="FFA301" w:themeColor="accent3" w:themeTint="FE"/>
        </w:tcBorders>
        <w:shd w:val="clear" w:color="FFFFFF" w:fill="auto"/>
      </w:tcPr>
    </w:tblStylePr>
    <w:tblStylePr w:type="lastCol">
      <w:rPr>
        <w:rFonts w:ascii="Arial" w:hAnsi="Arial"/>
        <w:i/>
        <w:color w:val="FFA301" w:themeColor="accent3" w:themeTint="FE" w:themeShade="95"/>
        <w:sz w:val="22"/>
      </w:rPr>
      <w:tblPr/>
      <w:tcPr>
        <w:tcBorders>
          <w:top w:val="none" w:sz="4" w:space="0" w:color="000000"/>
          <w:left w:val="single" w:sz="4" w:space="0" w:color="FFA301" w:themeColor="accent3" w:themeTint="FE"/>
          <w:bottom w:val="none" w:sz="4" w:space="0" w:color="000000"/>
          <w:right w:val="none" w:sz="4" w:space="0" w:color="000000"/>
        </w:tcBorders>
        <w:shd w:val="clear" w:color="FFFFFF" w:fill="auto"/>
      </w:tcPr>
    </w:tblStylePr>
    <w:tblStylePr w:type="band1Vert">
      <w:tblPr/>
      <w:tcPr>
        <w:shd w:val="clear" w:color="FFECCB" w:themeColor="accent3" w:themeTint="34" w:fill="FFECCB" w:themeFill="accent3" w:themeFillTint="34"/>
      </w:tcPr>
    </w:tblStylePr>
    <w:tblStylePr w:type="band1Horz">
      <w:rPr>
        <w:rFonts w:ascii="Arial" w:hAnsi="Arial"/>
        <w:color w:val="FFA301" w:themeColor="accent3" w:themeTint="FE" w:themeShade="95"/>
        <w:sz w:val="22"/>
      </w:rPr>
      <w:tblPr/>
      <w:tcPr>
        <w:shd w:val="clear" w:color="FFECCB" w:themeColor="accent3" w:themeTint="34" w:fill="FFECCB" w:themeFill="accent3" w:themeFillTint="34"/>
      </w:tcPr>
    </w:tblStylePr>
    <w:tblStylePr w:type="band2Horz">
      <w:rPr>
        <w:rFonts w:ascii="Arial" w:hAnsi="Arial"/>
        <w:color w:val="FFA301"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9BFAD" w:themeColor="accent4" w:themeTint="9A"/>
        <w:right w:val="single" w:sz="4" w:space="0" w:color="F9BFAD" w:themeColor="accent4" w:themeTint="9A"/>
        <w:insideH w:val="single" w:sz="4" w:space="0" w:color="F9BFAD" w:themeColor="accent4" w:themeTint="9A"/>
        <w:insideV w:val="single" w:sz="4" w:space="0" w:color="F9BFAD" w:themeColor="accent4" w:themeTint="9A"/>
      </w:tblBorders>
    </w:tblPr>
    <w:tblStylePr w:type="firstRow">
      <w:rPr>
        <w:rFonts w:ascii="Arial" w:hAnsi="Arial"/>
        <w:b/>
        <w:color w:val="F9BFAD" w:themeColor="accent4" w:themeTint="9A" w:themeShade="95"/>
        <w:sz w:val="22"/>
      </w:rPr>
      <w:tblPr/>
      <w:tcPr>
        <w:tcBorders>
          <w:top w:val="none" w:sz="4" w:space="0" w:color="000000"/>
          <w:left w:val="none" w:sz="4" w:space="0" w:color="000000"/>
          <w:bottom w:val="single" w:sz="4" w:space="0" w:color="F9BFAD" w:themeColor="accent4" w:themeTint="9A"/>
          <w:right w:val="none" w:sz="4" w:space="0" w:color="000000"/>
        </w:tcBorders>
        <w:shd w:val="clear" w:color="FFFFFF" w:themeColor="light1" w:fill="FFFFFF" w:themeFill="light1"/>
      </w:tcPr>
    </w:tblStylePr>
    <w:tblStylePr w:type="lastRow">
      <w:rPr>
        <w:rFonts w:ascii="Arial" w:hAnsi="Arial"/>
        <w:b/>
        <w:color w:val="F9BFAD" w:themeColor="accent4" w:themeTint="9A" w:themeShade="95"/>
        <w:sz w:val="22"/>
      </w:rPr>
      <w:tblPr/>
      <w:tcPr>
        <w:tcBorders>
          <w:top w:val="single" w:sz="4" w:space="0" w:color="F9BFAD"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9BFAD" w:themeColor="accent4" w:themeTint="9A" w:themeShade="95"/>
        <w:sz w:val="22"/>
      </w:rPr>
      <w:tblPr/>
      <w:tcPr>
        <w:tcBorders>
          <w:top w:val="none" w:sz="4" w:space="0" w:color="000000"/>
          <w:left w:val="none" w:sz="4" w:space="0" w:color="000000"/>
          <w:bottom w:val="none" w:sz="4" w:space="0" w:color="000000"/>
          <w:right w:val="single" w:sz="4" w:space="0" w:color="F9BFAD" w:themeColor="accent4" w:themeTint="9A"/>
        </w:tcBorders>
        <w:shd w:val="clear" w:color="FFFFFF" w:fill="auto"/>
      </w:tcPr>
    </w:tblStylePr>
    <w:tblStylePr w:type="lastCol">
      <w:rPr>
        <w:rFonts w:ascii="Arial" w:hAnsi="Arial"/>
        <w:i/>
        <w:color w:val="F9BFAD" w:themeColor="accent4" w:themeTint="9A" w:themeShade="95"/>
        <w:sz w:val="22"/>
      </w:rPr>
      <w:tblPr/>
      <w:tcPr>
        <w:tcBorders>
          <w:top w:val="none" w:sz="4" w:space="0" w:color="000000"/>
          <w:left w:val="single" w:sz="4" w:space="0" w:color="F9BFAD" w:themeColor="accent4" w:themeTint="9A"/>
          <w:bottom w:val="none" w:sz="4" w:space="0" w:color="000000"/>
          <w:right w:val="none" w:sz="4" w:space="0" w:color="000000"/>
        </w:tcBorders>
        <w:shd w:val="clear" w:color="FFFFFF" w:fill="auto"/>
      </w:tcPr>
    </w:tblStylePr>
    <w:tblStylePr w:type="band1Vert">
      <w:tblPr/>
      <w:tcPr>
        <w:shd w:val="clear" w:color="FDE9E3" w:themeColor="accent4" w:themeTint="34" w:fill="FDE9E3" w:themeFill="accent4" w:themeFillTint="34"/>
      </w:tcPr>
    </w:tblStylePr>
    <w:tblStylePr w:type="band1Horz">
      <w:rPr>
        <w:rFonts w:ascii="Arial" w:hAnsi="Arial"/>
        <w:color w:val="F9BFAD" w:themeColor="accent4" w:themeTint="9A" w:themeShade="95"/>
        <w:sz w:val="22"/>
      </w:rPr>
      <w:tblPr/>
      <w:tcPr>
        <w:shd w:val="clear" w:color="FDE9E3" w:themeColor="accent4" w:themeTint="34" w:fill="FDE9E3" w:themeFill="accent4" w:themeFillTint="34"/>
      </w:tcPr>
    </w:tblStylePr>
    <w:tblStylePr w:type="band2Horz">
      <w:rPr>
        <w:rFonts w:ascii="Arial" w:hAnsi="Arial"/>
        <w:color w:val="F9BFAD"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E5C0DB" w:themeColor="accent5" w:themeTint="90"/>
        <w:right w:val="single" w:sz="4" w:space="0" w:color="E5C0DB" w:themeColor="accent5" w:themeTint="90"/>
        <w:insideH w:val="single" w:sz="4" w:space="0" w:color="E5C0DB" w:themeColor="accent5" w:themeTint="90"/>
        <w:insideV w:val="single" w:sz="4" w:space="0" w:color="E5C0DB" w:themeColor="accent5" w:themeTint="90"/>
      </w:tblBorders>
    </w:tblPr>
    <w:tblStylePr w:type="firstRow">
      <w:rPr>
        <w:rFonts w:ascii="Arial" w:hAnsi="Arial"/>
        <w:b/>
        <w:color w:val="933C7A" w:themeColor="accent5" w:themeShade="95"/>
        <w:sz w:val="22"/>
      </w:rPr>
      <w:tblPr/>
      <w:tcPr>
        <w:tcBorders>
          <w:top w:val="none" w:sz="4" w:space="0" w:color="000000"/>
          <w:left w:val="none" w:sz="4" w:space="0" w:color="000000"/>
          <w:bottom w:val="single" w:sz="4" w:space="0" w:color="E5C0DB" w:themeColor="accent5" w:themeTint="90"/>
          <w:right w:val="none" w:sz="4" w:space="0" w:color="000000"/>
        </w:tcBorders>
        <w:shd w:val="clear" w:color="FFFFFF" w:themeColor="light1" w:fill="FFFFFF" w:themeFill="light1"/>
      </w:tcPr>
    </w:tblStylePr>
    <w:tblStylePr w:type="lastRow">
      <w:rPr>
        <w:rFonts w:ascii="Arial" w:hAnsi="Arial"/>
        <w:b/>
        <w:color w:val="933C7A" w:themeColor="accent5" w:themeShade="95"/>
        <w:sz w:val="22"/>
      </w:rPr>
      <w:tblPr/>
      <w:tcPr>
        <w:tcBorders>
          <w:top w:val="single" w:sz="4" w:space="0" w:color="E5C0DB"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33C7A" w:themeColor="accent5" w:themeShade="95"/>
        <w:sz w:val="22"/>
      </w:rPr>
      <w:tblPr/>
      <w:tcPr>
        <w:tcBorders>
          <w:top w:val="none" w:sz="4" w:space="0" w:color="000000"/>
          <w:left w:val="none" w:sz="4" w:space="0" w:color="000000"/>
          <w:bottom w:val="none" w:sz="4" w:space="0" w:color="000000"/>
          <w:right w:val="single" w:sz="4" w:space="0" w:color="E5C0DB" w:themeColor="accent5" w:themeTint="90"/>
        </w:tcBorders>
        <w:shd w:val="clear" w:color="FFFFFF" w:fill="auto"/>
      </w:tcPr>
    </w:tblStylePr>
    <w:tblStylePr w:type="lastCol">
      <w:rPr>
        <w:rFonts w:ascii="Arial" w:hAnsi="Arial"/>
        <w:i/>
        <w:color w:val="933C7A" w:themeColor="accent5" w:themeShade="95"/>
        <w:sz w:val="22"/>
      </w:rPr>
      <w:tblPr/>
      <w:tcPr>
        <w:tcBorders>
          <w:top w:val="none" w:sz="4" w:space="0" w:color="000000"/>
          <w:left w:val="single" w:sz="4" w:space="0" w:color="E5C0DB" w:themeColor="accent5" w:themeTint="90"/>
          <w:bottom w:val="none" w:sz="4" w:space="0" w:color="000000"/>
          <w:right w:val="none" w:sz="4" w:space="0" w:color="000000"/>
        </w:tcBorders>
        <w:shd w:val="clear" w:color="FFFFFF" w:fill="auto"/>
      </w:tcPr>
    </w:tblStylePr>
    <w:tblStylePr w:type="band1Vert">
      <w:tblPr/>
      <w:tcPr>
        <w:shd w:val="clear" w:color="F5E8F2" w:themeColor="accent5" w:themeTint="34" w:fill="F5E8F2" w:themeFill="accent5" w:themeFillTint="34"/>
      </w:tcPr>
    </w:tblStylePr>
    <w:tblStylePr w:type="band1Horz">
      <w:rPr>
        <w:rFonts w:ascii="Arial" w:hAnsi="Arial"/>
        <w:color w:val="933C7A" w:themeColor="accent5" w:themeShade="95"/>
        <w:sz w:val="22"/>
      </w:rPr>
      <w:tblPr/>
      <w:tcPr>
        <w:shd w:val="clear" w:color="F5E8F2" w:themeColor="accent5" w:themeTint="34" w:fill="F5E8F2" w:themeFill="accent5" w:themeFillTint="34"/>
      </w:tcPr>
    </w:tblStylePr>
    <w:tblStylePr w:type="band2Horz">
      <w:rPr>
        <w:rFonts w:ascii="Arial" w:hAnsi="Arial"/>
        <w:color w:val="933C7A"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FEE3BE" w:themeColor="accent6" w:themeTint="90"/>
        <w:right w:val="single" w:sz="4" w:space="0" w:color="FEE3BE" w:themeColor="accent6" w:themeTint="90"/>
        <w:insideH w:val="single" w:sz="4" w:space="0" w:color="FEE3BE" w:themeColor="accent6" w:themeTint="90"/>
        <w:insideV w:val="single" w:sz="4" w:space="0" w:color="FEE3BE" w:themeColor="accent6" w:themeTint="90"/>
      </w:tblBorders>
    </w:tblPr>
    <w:tblStylePr w:type="firstRow">
      <w:rPr>
        <w:rFonts w:ascii="Arial" w:hAnsi="Arial"/>
        <w:b/>
        <w:color w:val="E48502" w:themeColor="accent6" w:themeShade="95"/>
        <w:sz w:val="22"/>
      </w:rPr>
      <w:tblPr/>
      <w:tcPr>
        <w:tcBorders>
          <w:top w:val="none" w:sz="4" w:space="0" w:color="000000"/>
          <w:left w:val="none" w:sz="4" w:space="0" w:color="000000"/>
          <w:bottom w:val="single" w:sz="4" w:space="0" w:color="FEE3BE" w:themeColor="accent6" w:themeTint="90"/>
          <w:right w:val="none" w:sz="4" w:space="0" w:color="000000"/>
        </w:tcBorders>
        <w:shd w:val="clear" w:color="FFFFFF" w:themeColor="light1" w:fill="FFFFFF" w:themeFill="light1"/>
      </w:tcPr>
    </w:tblStylePr>
    <w:tblStylePr w:type="lastRow">
      <w:rPr>
        <w:rFonts w:ascii="Arial" w:hAnsi="Arial"/>
        <w:b/>
        <w:color w:val="E48502" w:themeColor="accent6" w:themeShade="95"/>
        <w:sz w:val="22"/>
      </w:rPr>
      <w:tblPr/>
      <w:tcPr>
        <w:tcBorders>
          <w:top w:val="single" w:sz="4" w:space="0" w:color="FEE3BE"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E48502" w:themeColor="accent6" w:themeShade="95"/>
        <w:sz w:val="22"/>
      </w:rPr>
      <w:tblPr/>
      <w:tcPr>
        <w:tcBorders>
          <w:top w:val="none" w:sz="4" w:space="0" w:color="000000"/>
          <w:left w:val="none" w:sz="4" w:space="0" w:color="000000"/>
          <w:bottom w:val="none" w:sz="4" w:space="0" w:color="000000"/>
          <w:right w:val="single" w:sz="4" w:space="0" w:color="FEE3BE" w:themeColor="accent6" w:themeTint="90"/>
        </w:tcBorders>
        <w:shd w:val="clear" w:color="FFFFFF" w:fill="auto"/>
      </w:tcPr>
    </w:tblStylePr>
    <w:tblStylePr w:type="lastCol">
      <w:rPr>
        <w:rFonts w:ascii="Arial" w:hAnsi="Arial"/>
        <w:i/>
        <w:color w:val="E48502" w:themeColor="accent6" w:themeShade="95"/>
        <w:sz w:val="22"/>
      </w:rPr>
      <w:tblPr/>
      <w:tcPr>
        <w:tcBorders>
          <w:top w:val="none" w:sz="4" w:space="0" w:color="000000"/>
          <w:left w:val="single" w:sz="4" w:space="0" w:color="FEE3BE" w:themeColor="accent6" w:themeTint="90"/>
          <w:bottom w:val="none" w:sz="4" w:space="0" w:color="000000"/>
          <w:right w:val="none" w:sz="4" w:space="0" w:color="000000"/>
        </w:tcBorders>
        <w:shd w:val="clear" w:color="FFFFFF" w:fill="auto"/>
      </w:tcPr>
    </w:tblStylePr>
    <w:tblStylePr w:type="band1Vert">
      <w:tblPr/>
      <w:tcPr>
        <w:shd w:val="clear" w:color="FEF5E7" w:themeColor="accent6" w:themeTint="34" w:fill="FEF5E7" w:themeFill="accent6" w:themeFillTint="34"/>
      </w:tcPr>
    </w:tblStylePr>
    <w:tblStylePr w:type="band1Horz">
      <w:rPr>
        <w:rFonts w:ascii="Arial" w:hAnsi="Arial"/>
        <w:color w:val="E48502" w:themeColor="accent6" w:themeShade="95"/>
        <w:sz w:val="22"/>
      </w:rPr>
      <w:tblPr/>
      <w:tcPr>
        <w:shd w:val="clear" w:color="FEF5E7" w:themeColor="accent6" w:themeTint="34" w:fill="FEF5E7" w:themeFill="accent6" w:themeFillTint="34"/>
      </w:tcPr>
    </w:tblStylePr>
    <w:tblStylePr w:type="band2Horz">
      <w:rPr>
        <w:rFonts w:ascii="Arial" w:hAnsi="Arial"/>
        <w:color w:val="E48502"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3F3F3F" w:themeColor="text1"/>
          <w:right w:val="none" w:sz="4" w:space="0" w:color="000000"/>
        </w:tcBorders>
      </w:tcPr>
    </w:tblStylePr>
    <w:tblStylePr w:type="lastRow">
      <w:rPr>
        <w:b/>
        <w:color w:val="404040"/>
      </w:rPr>
      <w:tblPr/>
      <w:tcPr>
        <w:tcBorders>
          <w:top w:val="single" w:sz="4" w:space="0" w:color="3F3F3F"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ECECE" w:themeColor="text1" w:themeTint="40" w:fill="CECECE" w:themeFill="text1" w:themeFillTint="40"/>
      </w:tcPr>
    </w:tblStylePr>
    <w:tblStylePr w:type="band1Horz">
      <w:tblPr/>
      <w:tcPr>
        <w:shd w:val="clear" w:color="CECECE" w:themeColor="text1" w:themeTint="40" w:fill="CECECE"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0020" w:themeColor="accent1"/>
          <w:right w:val="none" w:sz="4" w:space="0" w:color="000000"/>
        </w:tcBorders>
      </w:tcPr>
    </w:tblStylePr>
    <w:tblStylePr w:type="lastRow">
      <w:rPr>
        <w:b/>
        <w:color w:val="404040"/>
      </w:rPr>
      <w:tblPr/>
      <w:tcPr>
        <w:tcBorders>
          <w:top w:val="single" w:sz="4" w:space="0" w:color="FF0020"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BFC7" w:themeColor="accent1" w:themeTint="40" w:fill="FFBFC7" w:themeFill="accent1" w:themeFillTint="40"/>
      </w:tcPr>
    </w:tblStylePr>
    <w:tblStylePr w:type="band1Horz">
      <w:tblPr/>
      <w:tcPr>
        <w:shd w:val="clear" w:color="FFBFC7" w:themeColor="accent1" w:themeTint="40" w:fill="FFBFC7"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F1685" w:themeColor="accent2"/>
          <w:right w:val="none" w:sz="4" w:space="0" w:color="000000"/>
        </w:tcBorders>
      </w:tcPr>
    </w:tblStylePr>
    <w:tblStylePr w:type="lastRow">
      <w:rPr>
        <w:b/>
        <w:color w:val="404040"/>
      </w:rPr>
      <w:tblPr/>
      <w:tcPr>
        <w:tcBorders>
          <w:top w:val="single" w:sz="4" w:space="0" w:color="AF1685"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6B9E5" w:themeColor="accent2" w:themeTint="40" w:fill="F6B9E5" w:themeFill="accent2" w:themeFillTint="40"/>
      </w:tcPr>
    </w:tblStylePr>
    <w:tblStylePr w:type="band1Horz">
      <w:tblPr/>
      <w:tcPr>
        <w:shd w:val="clear" w:color="F6B9E5" w:themeColor="accent2" w:themeTint="40" w:fill="F6B9E5"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A300" w:themeColor="accent3"/>
          <w:right w:val="none" w:sz="4" w:space="0" w:color="000000"/>
        </w:tcBorders>
      </w:tcPr>
    </w:tblStylePr>
    <w:tblStylePr w:type="lastRow">
      <w:rPr>
        <w:b/>
        <w:color w:val="404040"/>
      </w:rPr>
      <w:tblPr/>
      <w:tcPr>
        <w:tcBorders>
          <w:top w:val="single" w:sz="4" w:space="0" w:color="FFA300"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7BF" w:themeColor="accent3" w:themeTint="40" w:fill="FFE7BF" w:themeFill="accent3" w:themeFillTint="40"/>
      </w:tcPr>
    </w:tblStylePr>
    <w:tblStylePr w:type="band1Horz">
      <w:tblPr/>
      <w:tcPr>
        <w:shd w:val="clear" w:color="FFE7BF" w:themeColor="accent3" w:themeTint="40" w:fill="FFE7BF"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69679" w:themeColor="accent4"/>
          <w:right w:val="none" w:sz="4" w:space="0" w:color="000000"/>
        </w:tcBorders>
      </w:tcPr>
    </w:tblStylePr>
    <w:tblStylePr w:type="lastRow">
      <w:rPr>
        <w:b/>
        <w:color w:val="404040"/>
      </w:rPr>
      <w:tblPr/>
      <w:tcPr>
        <w:tcBorders>
          <w:top w:val="single" w:sz="4" w:space="0" w:color="F69679"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CE4DD" w:themeColor="accent4" w:themeTint="40" w:fill="FCE4DD" w:themeFill="accent4" w:themeFillTint="40"/>
      </w:tcPr>
    </w:tblStylePr>
    <w:tblStylePr w:type="band1Horz">
      <w:tblPr/>
      <w:tcPr>
        <w:shd w:val="clear" w:color="FCE4DD" w:themeColor="accent4" w:themeTint="40" w:fill="FCE4DD"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D291C0" w:themeColor="accent5"/>
          <w:right w:val="none" w:sz="4" w:space="0" w:color="000000"/>
        </w:tcBorders>
      </w:tcPr>
    </w:tblStylePr>
    <w:tblStylePr w:type="lastRow">
      <w:rPr>
        <w:b/>
        <w:color w:val="404040"/>
      </w:rPr>
      <w:tblPr/>
      <w:tcPr>
        <w:tcBorders>
          <w:top w:val="single" w:sz="4" w:space="0" w:color="D291C0"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3E3EF" w:themeColor="accent5" w:themeTint="40" w:fill="F3E3EF" w:themeFill="accent5" w:themeFillTint="40"/>
      </w:tcPr>
    </w:tblStylePr>
    <w:tblStylePr w:type="band1Horz">
      <w:tblPr/>
      <w:tcPr>
        <w:shd w:val="clear" w:color="F3E3EF" w:themeColor="accent5" w:themeTint="40" w:fill="F3E3EF"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ECF8D" w:themeColor="accent6"/>
          <w:right w:val="none" w:sz="4" w:space="0" w:color="000000"/>
        </w:tcBorders>
      </w:tcPr>
    </w:tblStylePr>
    <w:tblStylePr w:type="lastRow">
      <w:rPr>
        <w:b/>
        <w:color w:val="404040"/>
      </w:rPr>
      <w:tblPr/>
      <w:tcPr>
        <w:tcBorders>
          <w:top w:val="single" w:sz="4" w:space="0" w:color="FECF8D"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EF2E2" w:themeColor="accent6" w:themeTint="40" w:fill="FEF2E2" w:themeFill="accent6" w:themeFillTint="40"/>
      </w:tcPr>
    </w:tblStylePr>
    <w:tblStylePr w:type="band1Horz">
      <w:tblPr/>
      <w:tcPr>
        <w:shd w:val="clear" w:color="FEF2E2" w:themeColor="accent6" w:themeTint="40" w:fill="FEF2E2"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929292" w:themeColor="text1" w:themeTint="90"/>
        <w:bottom w:val="single" w:sz="4" w:space="0" w:color="929292" w:themeColor="text1" w:themeTint="90"/>
        <w:insideH w:val="single" w:sz="4" w:space="0" w:color="929292" w:themeColor="text1" w:themeTint="90"/>
      </w:tblBorders>
    </w:tblPr>
    <w:tblStylePr w:type="firstRow">
      <w:rPr>
        <w:rFonts w:ascii="Arial" w:hAnsi="Arial"/>
        <w:b/>
        <w:color w:val="404040"/>
        <w:sz w:val="22"/>
      </w:rPr>
      <w:tblPr/>
      <w:tcPr>
        <w:tcBorders>
          <w:top w:val="single" w:sz="4" w:space="0" w:color="929292" w:themeColor="text1" w:themeTint="90"/>
          <w:left w:val="none" w:sz="4" w:space="0" w:color="000000"/>
          <w:bottom w:val="single" w:sz="4" w:space="0" w:color="929292" w:themeColor="text1" w:themeTint="90"/>
          <w:right w:val="none" w:sz="4" w:space="0" w:color="000000"/>
        </w:tcBorders>
      </w:tcPr>
    </w:tblStylePr>
    <w:tblStylePr w:type="lastRow">
      <w:rPr>
        <w:rFonts w:ascii="Arial" w:hAnsi="Arial"/>
        <w:b/>
        <w:color w:val="404040"/>
        <w:sz w:val="22"/>
      </w:rPr>
      <w:tblPr/>
      <w:tcPr>
        <w:tcBorders>
          <w:top w:val="single" w:sz="4" w:space="0" w:color="929292" w:themeColor="text1" w:themeTint="90"/>
          <w:left w:val="none" w:sz="4" w:space="0" w:color="000000"/>
          <w:bottom w:val="single" w:sz="4" w:space="0" w:color="929292"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ECECE" w:themeColor="text1" w:themeTint="40" w:fill="CECECE" w:themeFill="text1" w:themeFillTint="40"/>
      </w:tcPr>
    </w:tblStylePr>
    <w:tblStylePr w:type="band1Horz">
      <w:rPr>
        <w:rFonts w:ascii="Arial" w:hAnsi="Arial"/>
        <w:color w:val="404040"/>
        <w:sz w:val="22"/>
      </w:rPr>
      <w:tblPr/>
      <w:tcPr>
        <w:shd w:val="clear" w:color="CECECE" w:themeColor="text1" w:themeTint="40" w:fill="CECECE"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FF6F81" w:themeColor="accent1" w:themeTint="90"/>
        <w:bottom w:val="single" w:sz="4" w:space="0" w:color="FF6F81" w:themeColor="accent1" w:themeTint="90"/>
        <w:insideH w:val="single" w:sz="4" w:space="0" w:color="FF6F81" w:themeColor="accent1" w:themeTint="90"/>
      </w:tblBorders>
    </w:tblPr>
    <w:tblStylePr w:type="firstRow">
      <w:rPr>
        <w:rFonts w:ascii="Arial" w:hAnsi="Arial"/>
        <w:b/>
        <w:color w:val="404040"/>
        <w:sz w:val="22"/>
      </w:rPr>
      <w:tblPr/>
      <w:tcPr>
        <w:tcBorders>
          <w:top w:val="single" w:sz="4" w:space="0" w:color="FF6F81" w:themeColor="accent1" w:themeTint="90"/>
          <w:left w:val="none" w:sz="4" w:space="0" w:color="000000"/>
          <w:bottom w:val="single" w:sz="4" w:space="0" w:color="FF6F81" w:themeColor="accent1" w:themeTint="90"/>
          <w:right w:val="none" w:sz="4" w:space="0" w:color="000000"/>
        </w:tcBorders>
      </w:tcPr>
    </w:tblStylePr>
    <w:tblStylePr w:type="lastRow">
      <w:rPr>
        <w:rFonts w:ascii="Arial" w:hAnsi="Arial"/>
        <w:b/>
        <w:color w:val="404040"/>
        <w:sz w:val="22"/>
      </w:rPr>
      <w:tblPr/>
      <w:tcPr>
        <w:tcBorders>
          <w:top w:val="single" w:sz="4" w:space="0" w:color="FF6F81" w:themeColor="accent1" w:themeTint="90"/>
          <w:left w:val="none" w:sz="4" w:space="0" w:color="000000"/>
          <w:bottom w:val="single" w:sz="4" w:space="0" w:color="FF6F81"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BFC7" w:themeColor="accent1" w:themeTint="40" w:fill="FFBFC7" w:themeFill="accent1" w:themeFillTint="40"/>
      </w:tcPr>
    </w:tblStylePr>
    <w:tblStylePr w:type="band1Horz">
      <w:rPr>
        <w:rFonts w:ascii="Arial" w:hAnsi="Arial"/>
        <w:color w:val="404040"/>
        <w:sz w:val="22"/>
      </w:rPr>
      <w:tblPr/>
      <w:tcPr>
        <w:shd w:val="clear" w:color="FFBFC7" w:themeColor="accent1" w:themeTint="40" w:fill="FFBFC7"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EB61C5" w:themeColor="accent2" w:themeTint="90"/>
        <w:bottom w:val="single" w:sz="4" w:space="0" w:color="EB61C5" w:themeColor="accent2" w:themeTint="90"/>
        <w:insideH w:val="single" w:sz="4" w:space="0" w:color="EB61C5" w:themeColor="accent2" w:themeTint="90"/>
      </w:tblBorders>
    </w:tblPr>
    <w:tblStylePr w:type="firstRow">
      <w:rPr>
        <w:rFonts w:ascii="Arial" w:hAnsi="Arial"/>
        <w:b/>
        <w:color w:val="404040"/>
        <w:sz w:val="22"/>
      </w:rPr>
      <w:tblPr/>
      <w:tcPr>
        <w:tcBorders>
          <w:top w:val="single" w:sz="4" w:space="0" w:color="EB61C5" w:themeColor="accent2" w:themeTint="90"/>
          <w:left w:val="none" w:sz="4" w:space="0" w:color="000000"/>
          <w:bottom w:val="single" w:sz="4" w:space="0" w:color="EB61C5" w:themeColor="accent2" w:themeTint="90"/>
          <w:right w:val="none" w:sz="4" w:space="0" w:color="000000"/>
        </w:tcBorders>
      </w:tcPr>
    </w:tblStylePr>
    <w:tblStylePr w:type="lastRow">
      <w:rPr>
        <w:rFonts w:ascii="Arial" w:hAnsi="Arial"/>
        <w:b/>
        <w:color w:val="404040"/>
        <w:sz w:val="22"/>
      </w:rPr>
      <w:tblPr/>
      <w:tcPr>
        <w:tcBorders>
          <w:top w:val="single" w:sz="4" w:space="0" w:color="EB61C5" w:themeColor="accent2" w:themeTint="90"/>
          <w:left w:val="none" w:sz="4" w:space="0" w:color="000000"/>
          <w:bottom w:val="single" w:sz="4" w:space="0" w:color="EB61C5"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6B9E5" w:themeColor="accent2" w:themeTint="40" w:fill="F6B9E5" w:themeFill="accent2" w:themeFillTint="40"/>
      </w:tcPr>
    </w:tblStylePr>
    <w:tblStylePr w:type="band1Horz">
      <w:rPr>
        <w:rFonts w:ascii="Arial" w:hAnsi="Arial"/>
        <w:color w:val="404040"/>
        <w:sz w:val="22"/>
      </w:rPr>
      <w:tblPr/>
      <w:tcPr>
        <w:shd w:val="clear" w:color="F6B9E5" w:themeColor="accent2" w:themeTint="40" w:fill="F6B9E5"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FFCB6F" w:themeColor="accent3" w:themeTint="90"/>
        <w:bottom w:val="single" w:sz="4" w:space="0" w:color="FFCB6F" w:themeColor="accent3" w:themeTint="90"/>
        <w:insideH w:val="single" w:sz="4" w:space="0" w:color="FFCB6F" w:themeColor="accent3" w:themeTint="90"/>
      </w:tblBorders>
    </w:tblPr>
    <w:tblStylePr w:type="firstRow">
      <w:rPr>
        <w:rFonts w:ascii="Arial" w:hAnsi="Arial"/>
        <w:b/>
        <w:color w:val="404040"/>
        <w:sz w:val="22"/>
      </w:rPr>
      <w:tblPr/>
      <w:tcPr>
        <w:tcBorders>
          <w:top w:val="single" w:sz="4" w:space="0" w:color="FFCB6F" w:themeColor="accent3" w:themeTint="90"/>
          <w:left w:val="none" w:sz="4" w:space="0" w:color="000000"/>
          <w:bottom w:val="single" w:sz="4" w:space="0" w:color="FFCB6F" w:themeColor="accent3" w:themeTint="90"/>
          <w:right w:val="none" w:sz="4" w:space="0" w:color="000000"/>
        </w:tcBorders>
      </w:tcPr>
    </w:tblStylePr>
    <w:tblStylePr w:type="lastRow">
      <w:rPr>
        <w:rFonts w:ascii="Arial" w:hAnsi="Arial"/>
        <w:b/>
        <w:color w:val="404040"/>
        <w:sz w:val="22"/>
      </w:rPr>
      <w:tblPr/>
      <w:tcPr>
        <w:tcBorders>
          <w:top w:val="single" w:sz="4" w:space="0" w:color="FFCB6F" w:themeColor="accent3" w:themeTint="90"/>
          <w:left w:val="none" w:sz="4" w:space="0" w:color="000000"/>
          <w:bottom w:val="single" w:sz="4" w:space="0" w:color="FFCB6F"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7BF" w:themeColor="accent3" w:themeTint="40" w:fill="FFE7BF" w:themeFill="accent3" w:themeFillTint="40"/>
      </w:tcPr>
    </w:tblStylePr>
    <w:tblStylePr w:type="band1Horz">
      <w:rPr>
        <w:rFonts w:ascii="Arial" w:hAnsi="Arial"/>
        <w:color w:val="404040"/>
        <w:sz w:val="22"/>
      </w:rPr>
      <w:tblPr/>
      <w:tcPr>
        <w:shd w:val="clear" w:color="FFE7BF" w:themeColor="accent3" w:themeTint="40" w:fill="FFE7BF"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AC3B3" w:themeColor="accent4" w:themeTint="90"/>
        <w:bottom w:val="single" w:sz="4" w:space="0" w:color="FAC3B3" w:themeColor="accent4" w:themeTint="90"/>
        <w:insideH w:val="single" w:sz="4" w:space="0" w:color="FAC3B3" w:themeColor="accent4" w:themeTint="90"/>
      </w:tblBorders>
    </w:tblPr>
    <w:tblStylePr w:type="firstRow">
      <w:rPr>
        <w:rFonts w:ascii="Arial" w:hAnsi="Arial"/>
        <w:b/>
        <w:color w:val="404040"/>
        <w:sz w:val="22"/>
      </w:rPr>
      <w:tblPr/>
      <w:tcPr>
        <w:tcBorders>
          <w:top w:val="single" w:sz="4" w:space="0" w:color="FAC3B3" w:themeColor="accent4" w:themeTint="90"/>
          <w:left w:val="none" w:sz="4" w:space="0" w:color="000000"/>
          <w:bottom w:val="single" w:sz="4" w:space="0" w:color="FAC3B3" w:themeColor="accent4" w:themeTint="90"/>
          <w:right w:val="none" w:sz="4" w:space="0" w:color="000000"/>
        </w:tcBorders>
      </w:tcPr>
    </w:tblStylePr>
    <w:tblStylePr w:type="lastRow">
      <w:rPr>
        <w:rFonts w:ascii="Arial" w:hAnsi="Arial"/>
        <w:b/>
        <w:color w:val="404040"/>
        <w:sz w:val="22"/>
      </w:rPr>
      <w:tblPr/>
      <w:tcPr>
        <w:tcBorders>
          <w:top w:val="single" w:sz="4" w:space="0" w:color="FAC3B3" w:themeColor="accent4" w:themeTint="90"/>
          <w:left w:val="none" w:sz="4" w:space="0" w:color="000000"/>
          <w:bottom w:val="single" w:sz="4" w:space="0" w:color="FAC3B3"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CE4DD" w:themeColor="accent4" w:themeTint="40" w:fill="FCE4DD" w:themeFill="accent4" w:themeFillTint="40"/>
      </w:tcPr>
    </w:tblStylePr>
    <w:tblStylePr w:type="band1Horz">
      <w:rPr>
        <w:rFonts w:ascii="Arial" w:hAnsi="Arial"/>
        <w:color w:val="404040"/>
        <w:sz w:val="22"/>
      </w:rPr>
      <w:tblPr/>
      <w:tcPr>
        <w:shd w:val="clear" w:color="FCE4DD" w:themeColor="accent4" w:themeTint="40" w:fill="FCE4DD"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E5C0DB" w:themeColor="accent5" w:themeTint="90"/>
        <w:bottom w:val="single" w:sz="4" w:space="0" w:color="E5C0DB" w:themeColor="accent5" w:themeTint="90"/>
        <w:insideH w:val="single" w:sz="4" w:space="0" w:color="E5C0DB" w:themeColor="accent5" w:themeTint="90"/>
      </w:tblBorders>
    </w:tblPr>
    <w:tblStylePr w:type="firstRow">
      <w:rPr>
        <w:rFonts w:ascii="Arial" w:hAnsi="Arial"/>
        <w:b/>
        <w:color w:val="404040"/>
        <w:sz w:val="22"/>
      </w:rPr>
      <w:tblPr/>
      <w:tcPr>
        <w:tcBorders>
          <w:top w:val="single" w:sz="4" w:space="0" w:color="E5C0DB" w:themeColor="accent5" w:themeTint="90"/>
          <w:left w:val="none" w:sz="4" w:space="0" w:color="000000"/>
          <w:bottom w:val="single" w:sz="4" w:space="0" w:color="E5C0DB" w:themeColor="accent5" w:themeTint="90"/>
          <w:right w:val="none" w:sz="4" w:space="0" w:color="000000"/>
        </w:tcBorders>
      </w:tcPr>
    </w:tblStylePr>
    <w:tblStylePr w:type="lastRow">
      <w:rPr>
        <w:rFonts w:ascii="Arial" w:hAnsi="Arial"/>
        <w:b/>
        <w:color w:val="404040"/>
        <w:sz w:val="22"/>
      </w:rPr>
      <w:tblPr/>
      <w:tcPr>
        <w:tcBorders>
          <w:top w:val="single" w:sz="4" w:space="0" w:color="E5C0DB" w:themeColor="accent5" w:themeTint="90"/>
          <w:left w:val="none" w:sz="4" w:space="0" w:color="000000"/>
          <w:bottom w:val="single" w:sz="4" w:space="0" w:color="E5C0DB"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3E3EF" w:themeColor="accent5" w:themeTint="40" w:fill="F3E3EF" w:themeFill="accent5" w:themeFillTint="40"/>
      </w:tcPr>
    </w:tblStylePr>
    <w:tblStylePr w:type="band1Horz">
      <w:rPr>
        <w:rFonts w:ascii="Arial" w:hAnsi="Arial"/>
        <w:color w:val="404040"/>
        <w:sz w:val="22"/>
      </w:rPr>
      <w:tblPr/>
      <w:tcPr>
        <w:shd w:val="clear" w:color="F3E3EF" w:themeColor="accent5" w:themeTint="40" w:fill="F3E3EF"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FEE3BE" w:themeColor="accent6" w:themeTint="90"/>
        <w:bottom w:val="single" w:sz="4" w:space="0" w:color="FEE3BE" w:themeColor="accent6" w:themeTint="90"/>
        <w:insideH w:val="single" w:sz="4" w:space="0" w:color="FEE3BE" w:themeColor="accent6" w:themeTint="90"/>
      </w:tblBorders>
    </w:tblPr>
    <w:tblStylePr w:type="firstRow">
      <w:rPr>
        <w:rFonts w:ascii="Arial" w:hAnsi="Arial"/>
        <w:b/>
        <w:color w:val="404040"/>
        <w:sz w:val="22"/>
      </w:rPr>
      <w:tblPr/>
      <w:tcPr>
        <w:tcBorders>
          <w:top w:val="single" w:sz="4" w:space="0" w:color="FEE3BE" w:themeColor="accent6" w:themeTint="90"/>
          <w:left w:val="none" w:sz="4" w:space="0" w:color="000000"/>
          <w:bottom w:val="single" w:sz="4" w:space="0" w:color="FEE3BE" w:themeColor="accent6" w:themeTint="90"/>
          <w:right w:val="none" w:sz="4" w:space="0" w:color="000000"/>
        </w:tcBorders>
      </w:tcPr>
    </w:tblStylePr>
    <w:tblStylePr w:type="lastRow">
      <w:rPr>
        <w:rFonts w:ascii="Arial" w:hAnsi="Arial"/>
        <w:b/>
        <w:color w:val="404040"/>
        <w:sz w:val="22"/>
      </w:rPr>
      <w:tblPr/>
      <w:tcPr>
        <w:tcBorders>
          <w:top w:val="single" w:sz="4" w:space="0" w:color="FEE3BE" w:themeColor="accent6" w:themeTint="90"/>
          <w:left w:val="none" w:sz="4" w:space="0" w:color="000000"/>
          <w:bottom w:val="single" w:sz="4" w:space="0" w:color="FEE3BE"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EF2E2" w:themeColor="accent6" w:themeTint="40" w:fill="FEF2E2" w:themeFill="accent6" w:themeFillTint="40"/>
      </w:tcPr>
    </w:tblStylePr>
    <w:tblStylePr w:type="band1Horz">
      <w:rPr>
        <w:rFonts w:ascii="Arial" w:hAnsi="Arial"/>
        <w:color w:val="404040"/>
        <w:sz w:val="22"/>
      </w:rPr>
      <w:tblPr/>
      <w:tcPr>
        <w:shd w:val="clear" w:color="FEF2E2" w:themeColor="accent6" w:themeTint="40" w:fill="FEF2E2"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3F3F3F" w:themeColor="text1"/>
        <w:left w:val="single" w:sz="4" w:space="0" w:color="3F3F3F" w:themeColor="text1"/>
        <w:bottom w:val="single" w:sz="4" w:space="0" w:color="3F3F3F" w:themeColor="text1"/>
        <w:right w:val="single" w:sz="4" w:space="0" w:color="3F3F3F" w:themeColor="text1"/>
      </w:tblBorders>
    </w:tblPr>
    <w:tblStylePr w:type="firstRow">
      <w:rPr>
        <w:rFonts w:ascii="Arial" w:hAnsi="Arial"/>
        <w:b/>
        <w:color w:val="FFFFFF"/>
        <w:sz w:val="22"/>
      </w:rPr>
      <w:tblPr/>
      <w:tcPr>
        <w:shd w:val="clear" w:color="3F3F3F" w:themeColor="text1" w:fill="3F3F3F"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3F3F3F" w:themeColor="text1"/>
          <w:right w:val="single" w:sz="4" w:space="0" w:color="3F3F3F" w:themeColor="text1"/>
        </w:tcBorders>
      </w:tcPr>
    </w:tblStylePr>
    <w:tblStylePr w:type="band1Horz">
      <w:rPr>
        <w:rFonts w:ascii="Arial" w:hAnsi="Arial"/>
        <w:color w:val="404040"/>
        <w:sz w:val="22"/>
      </w:rPr>
      <w:tblPr/>
      <w:tcPr>
        <w:tcBorders>
          <w:top w:val="single" w:sz="4" w:space="0" w:color="3F3F3F" w:themeColor="text1"/>
          <w:bottom w:val="single" w:sz="4" w:space="0" w:color="3F3F3F"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FF0020" w:themeColor="accent1"/>
        <w:left w:val="single" w:sz="4" w:space="0" w:color="FF0020" w:themeColor="accent1"/>
        <w:bottom w:val="single" w:sz="4" w:space="0" w:color="FF0020" w:themeColor="accent1"/>
        <w:right w:val="single" w:sz="4" w:space="0" w:color="FF0020" w:themeColor="accent1"/>
      </w:tblBorders>
    </w:tblPr>
    <w:tblStylePr w:type="firstRow">
      <w:rPr>
        <w:rFonts w:ascii="Arial" w:hAnsi="Arial"/>
        <w:b/>
        <w:color w:val="FFFFFF"/>
        <w:sz w:val="22"/>
      </w:rPr>
      <w:tblPr/>
      <w:tcPr>
        <w:shd w:val="clear" w:color="FF0020" w:themeColor="accent1" w:fill="FF0020"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0020" w:themeColor="accent1"/>
          <w:right w:val="single" w:sz="4" w:space="0" w:color="FF0020" w:themeColor="accent1"/>
        </w:tcBorders>
      </w:tcPr>
    </w:tblStylePr>
    <w:tblStylePr w:type="band1Horz">
      <w:rPr>
        <w:rFonts w:ascii="Arial" w:hAnsi="Arial"/>
        <w:color w:val="404040"/>
        <w:sz w:val="22"/>
      </w:rPr>
      <w:tblPr/>
      <w:tcPr>
        <w:tcBorders>
          <w:top w:val="single" w:sz="4" w:space="0" w:color="FF0020" w:themeColor="accent1"/>
          <w:bottom w:val="single" w:sz="4" w:space="0" w:color="FF0020"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EA5AC2" w:themeColor="accent2" w:themeTint="97"/>
        <w:left w:val="single" w:sz="4" w:space="0" w:color="EA5AC2" w:themeColor="accent2" w:themeTint="97"/>
        <w:bottom w:val="single" w:sz="4" w:space="0" w:color="EA5AC2" w:themeColor="accent2" w:themeTint="97"/>
        <w:right w:val="single" w:sz="4" w:space="0" w:color="EA5AC2" w:themeColor="accent2" w:themeTint="97"/>
      </w:tblBorders>
    </w:tblPr>
    <w:tblStylePr w:type="firstRow">
      <w:rPr>
        <w:rFonts w:ascii="Arial" w:hAnsi="Arial"/>
        <w:b/>
        <w:color w:val="FFFFFF"/>
        <w:sz w:val="22"/>
      </w:rPr>
      <w:tblPr/>
      <w:tcPr>
        <w:shd w:val="clear" w:color="EA5AC2" w:themeColor="accent2" w:themeTint="97" w:fill="EA5AC2"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EA5AC2" w:themeColor="accent2" w:themeTint="97"/>
          <w:right w:val="single" w:sz="4" w:space="0" w:color="EA5AC2" w:themeColor="accent2" w:themeTint="97"/>
        </w:tcBorders>
      </w:tcPr>
    </w:tblStylePr>
    <w:tblStylePr w:type="band1Horz">
      <w:rPr>
        <w:rFonts w:ascii="Arial" w:hAnsi="Arial"/>
        <w:color w:val="404040"/>
        <w:sz w:val="22"/>
      </w:rPr>
      <w:tblPr/>
      <w:tcPr>
        <w:tcBorders>
          <w:top w:val="single" w:sz="4" w:space="0" w:color="EA5AC2" w:themeColor="accent2" w:themeTint="97"/>
          <w:bottom w:val="single" w:sz="4" w:space="0" w:color="EA5AC2"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FFC867" w:themeColor="accent3" w:themeTint="98"/>
        <w:left w:val="single" w:sz="4" w:space="0" w:color="FFC867" w:themeColor="accent3" w:themeTint="98"/>
        <w:bottom w:val="single" w:sz="4" w:space="0" w:color="FFC867" w:themeColor="accent3" w:themeTint="98"/>
        <w:right w:val="single" w:sz="4" w:space="0" w:color="FFC867" w:themeColor="accent3" w:themeTint="98"/>
      </w:tblBorders>
    </w:tblPr>
    <w:tblStylePr w:type="firstRow">
      <w:rPr>
        <w:rFonts w:ascii="Arial" w:hAnsi="Arial"/>
        <w:b/>
        <w:color w:val="FFFFFF"/>
        <w:sz w:val="22"/>
      </w:rPr>
      <w:tblPr/>
      <w:tcPr>
        <w:shd w:val="clear" w:color="FFC867" w:themeColor="accent3" w:themeTint="98" w:fill="FFC867"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C867" w:themeColor="accent3" w:themeTint="98"/>
          <w:right w:val="single" w:sz="4" w:space="0" w:color="FFC867" w:themeColor="accent3" w:themeTint="98"/>
        </w:tcBorders>
      </w:tcPr>
    </w:tblStylePr>
    <w:tblStylePr w:type="band1Horz">
      <w:rPr>
        <w:rFonts w:ascii="Arial" w:hAnsi="Arial"/>
        <w:color w:val="404040"/>
        <w:sz w:val="22"/>
      </w:rPr>
      <w:tblPr/>
      <w:tcPr>
        <w:tcBorders>
          <w:top w:val="single" w:sz="4" w:space="0" w:color="FFC867" w:themeColor="accent3" w:themeTint="98"/>
          <w:bottom w:val="single" w:sz="4" w:space="0" w:color="FFC867"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9BFAD" w:themeColor="accent4" w:themeTint="9A"/>
        <w:left w:val="single" w:sz="4" w:space="0" w:color="F9BFAD" w:themeColor="accent4" w:themeTint="9A"/>
        <w:bottom w:val="single" w:sz="4" w:space="0" w:color="F9BFAD" w:themeColor="accent4" w:themeTint="9A"/>
        <w:right w:val="single" w:sz="4" w:space="0" w:color="F9BFAD" w:themeColor="accent4" w:themeTint="9A"/>
      </w:tblBorders>
    </w:tblPr>
    <w:tblStylePr w:type="firstRow">
      <w:rPr>
        <w:rFonts w:ascii="Arial" w:hAnsi="Arial"/>
        <w:b/>
        <w:color w:val="FFFFFF"/>
        <w:sz w:val="22"/>
      </w:rPr>
      <w:tblPr/>
      <w:tcPr>
        <w:shd w:val="clear" w:color="F9BFAD" w:themeColor="accent4" w:themeTint="9A" w:fill="F9BFAD"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9BFAD" w:themeColor="accent4" w:themeTint="9A"/>
          <w:right w:val="single" w:sz="4" w:space="0" w:color="F9BFAD" w:themeColor="accent4" w:themeTint="9A"/>
        </w:tcBorders>
      </w:tcPr>
    </w:tblStylePr>
    <w:tblStylePr w:type="band1Horz">
      <w:rPr>
        <w:rFonts w:ascii="Arial" w:hAnsi="Arial"/>
        <w:color w:val="404040"/>
        <w:sz w:val="22"/>
      </w:rPr>
      <w:tblPr/>
      <w:tcPr>
        <w:tcBorders>
          <w:top w:val="single" w:sz="4" w:space="0" w:color="F9BFAD" w:themeColor="accent4" w:themeTint="9A"/>
          <w:bottom w:val="single" w:sz="4" w:space="0" w:color="F9BFAD"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E3BCD8" w:themeColor="accent5" w:themeTint="9A"/>
        <w:left w:val="single" w:sz="4" w:space="0" w:color="E3BCD8" w:themeColor="accent5" w:themeTint="9A"/>
        <w:bottom w:val="single" w:sz="4" w:space="0" w:color="E3BCD8" w:themeColor="accent5" w:themeTint="9A"/>
        <w:right w:val="single" w:sz="4" w:space="0" w:color="E3BCD8" w:themeColor="accent5" w:themeTint="9A"/>
      </w:tblBorders>
    </w:tblPr>
    <w:tblStylePr w:type="firstRow">
      <w:rPr>
        <w:rFonts w:ascii="Arial" w:hAnsi="Arial"/>
        <w:b/>
        <w:color w:val="FFFFFF"/>
        <w:sz w:val="22"/>
      </w:rPr>
      <w:tblPr/>
      <w:tcPr>
        <w:shd w:val="clear" w:color="E3BCD8" w:themeColor="accent5" w:themeTint="9A" w:fill="E3BCD8"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E3BCD8" w:themeColor="accent5" w:themeTint="9A"/>
          <w:right w:val="single" w:sz="4" w:space="0" w:color="E3BCD8" w:themeColor="accent5" w:themeTint="9A"/>
        </w:tcBorders>
      </w:tcPr>
    </w:tblStylePr>
    <w:tblStylePr w:type="band1Horz">
      <w:rPr>
        <w:rFonts w:ascii="Arial" w:hAnsi="Arial"/>
        <w:color w:val="404040"/>
        <w:sz w:val="22"/>
      </w:rPr>
      <w:tblPr/>
      <w:tcPr>
        <w:tcBorders>
          <w:top w:val="single" w:sz="4" w:space="0" w:color="E3BCD8" w:themeColor="accent5" w:themeTint="9A"/>
          <w:bottom w:val="single" w:sz="4" w:space="0" w:color="E3BCD8"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FEE2BA" w:themeColor="accent6" w:themeTint="98"/>
        <w:left w:val="single" w:sz="4" w:space="0" w:color="FEE2BA" w:themeColor="accent6" w:themeTint="98"/>
        <w:bottom w:val="single" w:sz="4" w:space="0" w:color="FEE2BA" w:themeColor="accent6" w:themeTint="98"/>
        <w:right w:val="single" w:sz="4" w:space="0" w:color="FEE2BA" w:themeColor="accent6" w:themeTint="98"/>
      </w:tblBorders>
    </w:tblPr>
    <w:tblStylePr w:type="firstRow">
      <w:rPr>
        <w:rFonts w:ascii="Arial" w:hAnsi="Arial"/>
        <w:b/>
        <w:color w:val="FFFFFF"/>
        <w:sz w:val="22"/>
      </w:rPr>
      <w:tblPr/>
      <w:tcPr>
        <w:shd w:val="clear" w:color="FEE2BA" w:themeColor="accent6" w:themeTint="98" w:fill="FEE2BA"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EE2BA" w:themeColor="accent6" w:themeTint="98"/>
          <w:right w:val="single" w:sz="4" w:space="0" w:color="FEE2BA" w:themeColor="accent6" w:themeTint="98"/>
        </w:tcBorders>
      </w:tcPr>
    </w:tblStylePr>
    <w:tblStylePr w:type="band1Horz">
      <w:rPr>
        <w:rFonts w:ascii="Arial" w:hAnsi="Arial"/>
        <w:color w:val="404040"/>
        <w:sz w:val="22"/>
      </w:rPr>
      <w:tblPr/>
      <w:tcPr>
        <w:tcBorders>
          <w:top w:val="single" w:sz="4" w:space="0" w:color="FEE2BA" w:themeColor="accent6" w:themeTint="98"/>
          <w:bottom w:val="single" w:sz="4" w:space="0" w:color="FEE2BA"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3F3F3F" w:themeColor="text1"/>
        <w:left w:val="single" w:sz="4" w:space="0" w:color="3F3F3F" w:themeColor="text1"/>
        <w:bottom w:val="single" w:sz="4" w:space="0" w:color="3F3F3F" w:themeColor="text1"/>
        <w:right w:val="single" w:sz="4" w:space="0" w:color="3F3F3F" w:themeColor="text1"/>
        <w:insideH w:val="single" w:sz="4" w:space="0" w:color="3F3F3F" w:themeColor="text1"/>
      </w:tblBorders>
    </w:tblPr>
    <w:tblStylePr w:type="firstRow">
      <w:rPr>
        <w:rFonts w:ascii="Arial" w:hAnsi="Arial"/>
        <w:b/>
        <w:color w:val="FFFFFF"/>
        <w:sz w:val="22"/>
      </w:rPr>
      <w:tblPr/>
      <w:tcPr>
        <w:shd w:val="clear" w:color="3F3F3F" w:themeColor="text1" w:fill="3F3F3F"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ECECE" w:themeColor="text1" w:themeTint="40" w:fill="CECECE" w:themeFill="text1" w:themeFillTint="40"/>
      </w:tcPr>
    </w:tblStylePr>
    <w:tblStylePr w:type="band1Horz">
      <w:rPr>
        <w:rFonts w:ascii="Arial" w:hAnsi="Arial"/>
        <w:color w:val="404040"/>
        <w:sz w:val="22"/>
      </w:rPr>
      <w:tblPr/>
      <w:tcPr>
        <w:shd w:val="clear" w:color="CECECE" w:themeColor="text1" w:themeTint="40" w:fill="CECECE"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FF6F81" w:themeColor="accent1" w:themeTint="90"/>
        <w:left w:val="single" w:sz="4" w:space="0" w:color="FF6F81" w:themeColor="accent1" w:themeTint="90"/>
        <w:bottom w:val="single" w:sz="4" w:space="0" w:color="FF6F81" w:themeColor="accent1" w:themeTint="90"/>
        <w:right w:val="single" w:sz="4" w:space="0" w:color="FF6F81" w:themeColor="accent1" w:themeTint="90"/>
        <w:insideH w:val="single" w:sz="4" w:space="0" w:color="FF6F81" w:themeColor="accent1" w:themeTint="90"/>
      </w:tblBorders>
    </w:tblPr>
    <w:tblStylePr w:type="firstRow">
      <w:rPr>
        <w:rFonts w:ascii="Arial" w:hAnsi="Arial"/>
        <w:b/>
        <w:color w:val="FFFFFF"/>
        <w:sz w:val="22"/>
      </w:rPr>
      <w:tblPr/>
      <w:tcPr>
        <w:shd w:val="clear" w:color="FF0020" w:themeColor="accent1" w:fill="FF0020"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BFC7" w:themeColor="accent1" w:themeTint="40" w:fill="FFBFC7" w:themeFill="accent1" w:themeFillTint="40"/>
      </w:tcPr>
    </w:tblStylePr>
    <w:tblStylePr w:type="band1Horz">
      <w:rPr>
        <w:rFonts w:ascii="Arial" w:hAnsi="Arial"/>
        <w:color w:val="404040"/>
        <w:sz w:val="22"/>
      </w:rPr>
      <w:tblPr/>
      <w:tcPr>
        <w:shd w:val="clear" w:color="FFBFC7" w:themeColor="accent1" w:themeTint="40" w:fill="FFBFC7"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EB61C5" w:themeColor="accent2" w:themeTint="90"/>
        <w:left w:val="single" w:sz="4" w:space="0" w:color="EB61C5" w:themeColor="accent2" w:themeTint="90"/>
        <w:bottom w:val="single" w:sz="4" w:space="0" w:color="EB61C5" w:themeColor="accent2" w:themeTint="90"/>
        <w:right w:val="single" w:sz="4" w:space="0" w:color="EB61C5" w:themeColor="accent2" w:themeTint="90"/>
        <w:insideH w:val="single" w:sz="4" w:space="0" w:color="EB61C5" w:themeColor="accent2" w:themeTint="90"/>
      </w:tblBorders>
    </w:tblPr>
    <w:tblStylePr w:type="firstRow">
      <w:rPr>
        <w:rFonts w:ascii="Arial" w:hAnsi="Arial"/>
        <w:b/>
        <w:color w:val="FFFFFF"/>
        <w:sz w:val="22"/>
      </w:rPr>
      <w:tblPr/>
      <w:tcPr>
        <w:shd w:val="clear" w:color="AF1685" w:themeColor="accent2" w:fill="AF1685"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6B9E5" w:themeColor="accent2" w:themeTint="40" w:fill="F6B9E5" w:themeFill="accent2" w:themeFillTint="40"/>
      </w:tcPr>
    </w:tblStylePr>
    <w:tblStylePr w:type="band1Horz">
      <w:rPr>
        <w:rFonts w:ascii="Arial" w:hAnsi="Arial"/>
        <w:color w:val="404040"/>
        <w:sz w:val="22"/>
      </w:rPr>
      <w:tblPr/>
      <w:tcPr>
        <w:shd w:val="clear" w:color="F6B9E5" w:themeColor="accent2" w:themeTint="40" w:fill="F6B9E5"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FFCB6F" w:themeColor="accent3" w:themeTint="90"/>
        <w:left w:val="single" w:sz="4" w:space="0" w:color="FFCB6F" w:themeColor="accent3" w:themeTint="90"/>
        <w:bottom w:val="single" w:sz="4" w:space="0" w:color="FFCB6F" w:themeColor="accent3" w:themeTint="90"/>
        <w:right w:val="single" w:sz="4" w:space="0" w:color="FFCB6F" w:themeColor="accent3" w:themeTint="90"/>
        <w:insideH w:val="single" w:sz="4" w:space="0" w:color="FFCB6F" w:themeColor="accent3" w:themeTint="90"/>
      </w:tblBorders>
    </w:tblPr>
    <w:tblStylePr w:type="firstRow">
      <w:rPr>
        <w:rFonts w:ascii="Arial" w:hAnsi="Arial"/>
        <w:b/>
        <w:color w:val="FFFFFF"/>
        <w:sz w:val="22"/>
      </w:rPr>
      <w:tblPr/>
      <w:tcPr>
        <w:shd w:val="clear" w:color="FFA300" w:themeColor="accent3" w:fill="FFA300"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7BF" w:themeColor="accent3" w:themeTint="40" w:fill="FFE7BF" w:themeFill="accent3" w:themeFillTint="40"/>
      </w:tcPr>
    </w:tblStylePr>
    <w:tblStylePr w:type="band1Horz">
      <w:rPr>
        <w:rFonts w:ascii="Arial" w:hAnsi="Arial"/>
        <w:color w:val="404040"/>
        <w:sz w:val="22"/>
      </w:rPr>
      <w:tblPr/>
      <w:tcPr>
        <w:shd w:val="clear" w:color="FFE7BF" w:themeColor="accent3" w:themeTint="40" w:fill="FFE7BF"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AC3B3" w:themeColor="accent4" w:themeTint="90"/>
        <w:left w:val="single" w:sz="4" w:space="0" w:color="FAC3B3" w:themeColor="accent4" w:themeTint="90"/>
        <w:bottom w:val="single" w:sz="4" w:space="0" w:color="FAC3B3" w:themeColor="accent4" w:themeTint="90"/>
        <w:right w:val="single" w:sz="4" w:space="0" w:color="FAC3B3" w:themeColor="accent4" w:themeTint="90"/>
        <w:insideH w:val="single" w:sz="4" w:space="0" w:color="FAC3B3" w:themeColor="accent4" w:themeTint="90"/>
      </w:tblBorders>
    </w:tblPr>
    <w:tblStylePr w:type="firstRow">
      <w:rPr>
        <w:rFonts w:ascii="Arial" w:hAnsi="Arial"/>
        <w:b/>
        <w:color w:val="FFFFFF"/>
        <w:sz w:val="22"/>
      </w:rPr>
      <w:tblPr/>
      <w:tcPr>
        <w:shd w:val="clear" w:color="F69679" w:themeColor="accent4" w:fill="F69679"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CE4DD" w:themeColor="accent4" w:themeTint="40" w:fill="FCE4DD" w:themeFill="accent4" w:themeFillTint="40"/>
      </w:tcPr>
    </w:tblStylePr>
    <w:tblStylePr w:type="band1Horz">
      <w:rPr>
        <w:rFonts w:ascii="Arial" w:hAnsi="Arial"/>
        <w:color w:val="404040"/>
        <w:sz w:val="22"/>
      </w:rPr>
      <w:tblPr/>
      <w:tcPr>
        <w:shd w:val="clear" w:color="FCE4DD" w:themeColor="accent4" w:themeTint="40" w:fill="FCE4DD"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E5C0DB" w:themeColor="accent5" w:themeTint="90"/>
        <w:left w:val="single" w:sz="4" w:space="0" w:color="E5C0DB" w:themeColor="accent5" w:themeTint="90"/>
        <w:bottom w:val="single" w:sz="4" w:space="0" w:color="E5C0DB" w:themeColor="accent5" w:themeTint="90"/>
        <w:right w:val="single" w:sz="4" w:space="0" w:color="E5C0DB" w:themeColor="accent5" w:themeTint="90"/>
        <w:insideH w:val="single" w:sz="4" w:space="0" w:color="E5C0DB" w:themeColor="accent5" w:themeTint="90"/>
      </w:tblBorders>
    </w:tblPr>
    <w:tblStylePr w:type="firstRow">
      <w:rPr>
        <w:rFonts w:ascii="Arial" w:hAnsi="Arial"/>
        <w:b/>
        <w:color w:val="FFFFFF"/>
        <w:sz w:val="22"/>
      </w:rPr>
      <w:tblPr/>
      <w:tcPr>
        <w:shd w:val="clear" w:color="D291C0" w:themeColor="accent5" w:fill="D291C0"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3E3EF" w:themeColor="accent5" w:themeTint="40" w:fill="F3E3EF" w:themeFill="accent5" w:themeFillTint="40"/>
      </w:tcPr>
    </w:tblStylePr>
    <w:tblStylePr w:type="band1Horz">
      <w:rPr>
        <w:rFonts w:ascii="Arial" w:hAnsi="Arial"/>
        <w:color w:val="404040"/>
        <w:sz w:val="22"/>
      </w:rPr>
      <w:tblPr/>
      <w:tcPr>
        <w:shd w:val="clear" w:color="F3E3EF" w:themeColor="accent5" w:themeTint="40" w:fill="F3E3EF"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FEE3BE" w:themeColor="accent6" w:themeTint="90"/>
        <w:left w:val="single" w:sz="4" w:space="0" w:color="FEE3BE" w:themeColor="accent6" w:themeTint="90"/>
        <w:bottom w:val="single" w:sz="4" w:space="0" w:color="FEE3BE" w:themeColor="accent6" w:themeTint="90"/>
        <w:right w:val="single" w:sz="4" w:space="0" w:color="FEE3BE" w:themeColor="accent6" w:themeTint="90"/>
        <w:insideH w:val="single" w:sz="4" w:space="0" w:color="FEE3BE" w:themeColor="accent6" w:themeTint="90"/>
      </w:tblBorders>
    </w:tblPr>
    <w:tblStylePr w:type="firstRow">
      <w:rPr>
        <w:rFonts w:ascii="Arial" w:hAnsi="Arial"/>
        <w:b/>
        <w:color w:val="FFFFFF"/>
        <w:sz w:val="22"/>
      </w:rPr>
      <w:tblPr/>
      <w:tcPr>
        <w:shd w:val="clear" w:color="FECF8D" w:themeColor="accent6" w:fill="FECF8D"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EF2E2" w:themeColor="accent6" w:themeTint="40" w:fill="FEF2E2" w:themeFill="accent6" w:themeFillTint="40"/>
      </w:tcPr>
    </w:tblStylePr>
    <w:tblStylePr w:type="band1Horz">
      <w:rPr>
        <w:rFonts w:ascii="Arial" w:hAnsi="Arial"/>
        <w:color w:val="404040"/>
        <w:sz w:val="22"/>
      </w:rPr>
      <w:tblPr/>
      <w:tcPr>
        <w:shd w:val="clear" w:color="FEF2E2" w:themeColor="accent6" w:themeTint="40" w:fill="FEF2E2"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9E9E9E" w:themeColor="text1" w:themeTint="80"/>
        <w:left w:val="single" w:sz="32" w:space="0" w:color="9E9E9E" w:themeColor="text1" w:themeTint="80"/>
        <w:bottom w:val="single" w:sz="32" w:space="0" w:color="9E9E9E" w:themeColor="text1" w:themeTint="80"/>
        <w:right w:val="single" w:sz="32" w:space="0" w:color="9E9E9E" w:themeColor="text1" w:themeTint="80"/>
      </w:tblBorders>
      <w:shd w:val="clear" w:color="9E9E9E" w:themeColor="text1" w:themeTint="80" w:fill="9E9E9E" w:themeFill="text1" w:themeFillTint="80"/>
    </w:tblPr>
    <w:tblStylePr w:type="firstRow">
      <w:rPr>
        <w:rFonts w:ascii="Arial" w:hAnsi="Arial"/>
        <w:b/>
        <w:color w:val="FFFFFF" w:themeColor="light1"/>
        <w:sz w:val="22"/>
      </w:rPr>
      <w:tblPr/>
      <w:tcPr>
        <w:tcBorders>
          <w:top w:val="single" w:sz="32" w:space="0" w:color="9E9E9E" w:themeColor="text1" w:themeTint="80"/>
          <w:bottom w:val="single" w:sz="12" w:space="0" w:color="FFFFFF" w:themeColor="light1"/>
        </w:tcBorders>
        <w:shd w:val="clear" w:color="9E9E9E" w:themeColor="text1" w:themeTint="80" w:fill="9E9E9E"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E9E9E" w:themeColor="text1" w:themeTint="80"/>
          <w:right w:val="single" w:sz="4" w:space="0" w:color="FFFFFF" w:themeColor="light1"/>
        </w:tcBorders>
      </w:tcPr>
    </w:tblStylePr>
    <w:tblStylePr w:type="lastCol">
      <w:tblPr/>
      <w:tcPr>
        <w:tcBorders>
          <w:left w:val="single" w:sz="4" w:space="0" w:color="FFFFFF" w:themeColor="light1"/>
          <w:right w:val="single" w:sz="32" w:space="0" w:color="9E9E9E" w:themeColor="text1" w:themeTint="80"/>
        </w:tcBorders>
      </w:tcPr>
    </w:tblStylePr>
    <w:tblStylePr w:type="band1Vert">
      <w:tblPr/>
      <w:tcPr>
        <w:tcBorders>
          <w:left w:val="single" w:sz="4" w:space="0" w:color="FFFFFF" w:themeColor="light1"/>
          <w:right w:val="single" w:sz="4" w:space="0" w:color="FFFFFF" w:themeColor="light1"/>
        </w:tcBorders>
        <w:shd w:val="clear" w:color="9E9E9E" w:themeColor="text1" w:themeTint="80" w:fill="9E9E9E"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E9E9E" w:themeColor="text1" w:themeTint="80" w:fill="9E9E9E" w:themeFill="text1" w:themeFillTint="80"/>
      </w:tcPr>
    </w:tblStylePr>
    <w:tblStylePr w:type="band2Horz">
      <w:tblPr/>
      <w:tcPr>
        <w:tcBorders>
          <w:top w:val="single" w:sz="4" w:space="0" w:color="FFFFFF" w:themeColor="light1"/>
          <w:bottom w:val="single" w:sz="4" w:space="0" w:color="FFFFFF" w:themeColor="light1"/>
        </w:tcBorders>
        <w:shd w:val="clear" w:color="9E9E9E" w:themeColor="text1" w:themeTint="80" w:fill="9E9E9E"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FF0020" w:themeColor="accent1"/>
        <w:left w:val="single" w:sz="32" w:space="0" w:color="FF0020" w:themeColor="accent1"/>
        <w:bottom w:val="single" w:sz="32" w:space="0" w:color="FF0020" w:themeColor="accent1"/>
        <w:right w:val="single" w:sz="32" w:space="0" w:color="FF0020" w:themeColor="accent1"/>
      </w:tblBorders>
      <w:shd w:val="clear" w:color="FF0020" w:themeColor="accent1" w:fill="FF0020" w:themeFill="accent1"/>
    </w:tblPr>
    <w:tblStylePr w:type="firstRow">
      <w:rPr>
        <w:rFonts w:ascii="Arial" w:hAnsi="Arial"/>
        <w:b/>
        <w:color w:val="FFFFFF" w:themeColor="light1"/>
        <w:sz w:val="22"/>
      </w:rPr>
      <w:tblPr/>
      <w:tcPr>
        <w:tcBorders>
          <w:top w:val="single" w:sz="32" w:space="0" w:color="FF0020" w:themeColor="accent1"/>
          <w:bottom w:val="single" w:sz="12" w:space="0" w:color="FFFFFF" w:themeColor="light1"/>
        </w:tcBorders>
        <w:shd w:val="clear" w:color="FF0020" w:themeColor="accent1" w:fill="FF0020"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0020" w:themeColor="accent1"/>
          <w:right w:val="single" w:sz="4" w:space="0" w:color="FFFFFF" w:themeColor="light1"/>
        </w:tcBorders>
      </w:tcPr>
    </w:tblStylePr>
    <w:tblStylePr w:type="lastCol">
      <w:tblPr/>
      <w:tcPr>
        <w:tcBorders>
          <w:left w:val="single" w:sz="4" w:space="0" w:color="FFFFFF" w:themeColor="light1"/>
          <w:right w:val="single" w:sz="32" w:space="0" w:color="FF0020" w:themeColor="accent1"/>
        </w:tcBorders>
      </w:tcPr>
    </w:tblStylePr>
    <w:tblStylePr w:type="band1Vert">
      <w:tblPr/>
      <w:tcPr>
        <w:tcBorders>
          <w:left w:val="single" w:sz="4" w:space="0" w:color="FFFFFF" w:themeColor="light1"/>
          <w:right w:val="single" w:sz="4" w:space="0" w:color="FFFFFF" w:themeColor="light1"/>
        </w:tcBorders>
        <w:shd w:val="clear" w:color="FF0020" w:themeColor="accent1" w:fill="FF0020"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0020" w:themeColor="accent1" w:fill="FF0020" w:themeFill="accent1"/>
      </w:tcPr>
    </w:tblStylePr>
    <w:tblStylePr w:type="band2Horz">
      <w:tblPr/>
      <w:tcPr>
        <w:tcBorders>
          <w:top w:val="single" w:sz="4" w:space="0" w:color="FFFFFF" w:themeColor="light1"/>
          <w:bottom w:val="single" w:sz="4" w:space="0" w:color="FFFFFF" w:themeColor="light1"/>
        </w:tcBorders>
        <w:shd w:val="clear" w:color="FF0020" w:themeColor="accent1" w:fill="FF0020"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EA5AC2" w:themeColor="accent2" w:themeTint="97"/>
        <w:left w:val="single" w:sz="32" w:space="0" w:color="EA5AC2" w:themeColor="accent2" w:themeTint="97"/>
        <w:bottom w:val="single" w:sz="32" w:space="0" w:color="EA5AC2" w:themeColor="accent2" w:themeTint="97"/>
        <w:right w:val="single" w:sz="32" w:space="0" w:color="EA5AC2" w:themeColor="accent2" w:themeTint="97"/>
      </w:tblBorders>
      <w:shd w:val="clear" w:color="EA5AC2" w:themeColor="accent2" w:themeTint="97" w:fill="EA5AC2" w:themeFill="accent2" w:themeFillTint="97"/>
    </w:tblPr>
    <w:tblStylePr w:type="firstRow">
      <w:rPr>
        <w:rFonts w:ascii="Arial" w:hAnsi="Arial"/>
        <w:b/>
        <w:color w:val="FFFFFF" w:themeColor="light1"/>
        <w:sz w:val="22"/>
      </w:rPr>
      <w:tblPr/>
      <w:tcPr>
        <w:tcBorders>
          <w:top w:val="single" w:sz="32" w:space="0" w:color="EA5AC2" w:themeColor="accent2" w:themeTint="97"/>
          <w:bottom w:val="single" w:sz="12" w:space="0" w:color="FFFFFF" w:themeColor="light1"/>
        </w:tcBorders>
        <w:shd w:val="clear" w:color="EA5AC2" w:themeColor="accent2" w:themeTint="97" w:fill="EA5AC2"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EA5AC2" w:themeColor="accent2" w:themeTint="97"/>
          <w:right w:val="single" w:sz="4" w:space="0" w:color="FFFFFF" w:themeColor="light1"/>
        </w:tcBorders>
      </w:tcPr>
    </w:tblStylePr>
    <w:tblStylePr w:type="lastCol">
      <w:tblPr/>
      <w:tcPr>
        <w:tcBorders>
          <w:left w:val="single" w:sz="4" w:space="0" w:color="FFFFFF" w:themeColor="light1"/>
          <w:right w:val="single" w:sz="32" w:space="0" w:color="EA5AC2" w:themeColor="accent2" w:themeTint="97"/>
        </w:tcBorders>
      </w:tcPr>
    </w:tblStylePr>
    <w:tblStylePr w:type="band1Vert">
      <w:tblPr/>
      <w:tcPr>
        <w:tcBorders>
          <w:left w:val="single" w:sz="4" w:space="0" w:color="FFFFFF" w:themeColor="light1"/>
          <w:right w:val="single" w:sz="4" w:space="0" w:color="FFFFFF" w:themeColor="light1"/>
        </w:tcBorders>
        <w:shd w:val="clear" w:color="EA5AC2" w:themeColor="accent2" w:themeTint="97" w:fill="EA5AC2"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EA5AC2" w:themeColor="accent2" w:themeTint="97" w:fill="EA5AC2" w:themeFill="accent2" w:themeFillTint="97"/>
      </w:tcPr>
    </w:tblStylePr>
    <w:tblStylePr w:type="band2Horz">
      <w:tblPr/>
      <w:tcPr>
        <w:tcBorders>
          <w:top w:val="single" w:sz="4" w:space="0" w:color="FFFFFF" w:themeColor="light1"/>
          <w:bottom w:val="single" w:sz="4" w:space="0" w:color="FFFFFF" w:themeColor="light1"/>
        </w:tcBorders>
        <w:shd w:val="clear" w:color="EA5AC2" w:themeColor="accent2" w:themeTint="97" w:fill="EA5AC2"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FFC867" w:themeColor="accent3" w:themeTint="98"/>
        <w:left w:val="single" w:sz="32" w:space="0" w:color="FFC867" w:themeColor="accent3" w:themeTint="98"/>
        <w:bottom w:val="single" w:sz="32" w:space="0" w:color="FFC867" w:themeColor="accent3" w:themeTint="98"/>
        <w:right w:val="single" w:sz="32" w:space="0" w:color="FFC867" w:themeColor="accent3" w:themeTint="98"/>
      </w:tblBorders>
      <w:shd w:val="clear" w:color="FFC867" w:themeColor="accent3" w:themeTint="98" w:fill="FFC867" w:themeFill="accent3" w:themeFillTint="98"/>
    </w:tblPr>
    <w:tblStylePr w:type="firstRow">
      <w:rPr>
        <w:rFonts w:ascii="Arial" w:hAnsi="Arial"/>
        <w:b/>
        <w:color w:val="FFFFFF" w:themeColor="light1"/>
        <w:sz w:val="22"/>
      </w:rPr>
      <w:tblPr/>
      <w:tcPr>
        <w:tcBorders>
          <w:top w:val="single" w:sz="32" w:space="0" w:color="FFC867" w:themeColor="accent3" w:themeTint="98"/>
          <w:bottom w:val="single" w:sz="12" w:space="0" w:color="FFFFFF" w:themeColor="light1"/>
        </w:tcBorders>
        <w:shd w:val="clear" w:color="FFC867" w:themeColor="accent3" w:themeTint="98" w:fill="FFC867"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C867" w:themeColor="accent3" w:themeTint="98"/>
          <w:right w:val="single" w:sz="4" w:space="0" w:color="FFFFFF" w:themeColor="light1"/>
        </w:tcBorders>
      </w:tcPr>
    </w:tblStylePr>
    <w:tblStylePr w:type="lastCol">
      <w:tblPr/>
      <w:tcPr>
        <w:tcBorders>
          <w:left w:val="single" w:sz="4" w:space="0" w:color="FFFFFF" w:themeColor="light1"/>
          <w:right w:val="single" w:sz="32" w:space="0" w:color="FFC867" w:themeColor="accent3" w:themeTint="98"/>
        </w:tcBorders>
      </w:tcPr>
    </w:tblStylePr>
    <w:tblStylePr w:type="band1Vert">
      <w:tblPr/>
      <w:tcPr>
        <w:tcBorders>
          <w:left w:val="single" w:sz="4" w:space="0" w:color="FFFFFF" w:themeColor="light1"/>
          <w:right w:val="single" w:sz="4" w:space="0" w:color="FFFFFF" w:themeColor="light1"/>
        </w:tcBorders>
        <w:shd w:val="clear" w:color="FFC867" w:themeColor="accent3" w:themeTint="98" w:fill="FFC867"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C867" w:themeColor="accent3" w:themeTint="98" w:fill="FFC867" w:themeFill="accent3" w:themeFillTint="98"/>
      </w:tcPr>
    </w:tblStylePr>
    <w:tblStylePr w:type="band2Horz">
      <w:tblPr/>
      <w:tcPr>
        <w:tcBorders>
          <w:top w:val="single" w:sz="4" w:space="0" w:color="FFFFFF" w:themeColor="light1"/>
          <w:bottom w:val="single" w:sz="4" w:space="0" w:color="FFFFFF" w:themeColor="light1"/>
        </w:tcBorders>
        <w:shd w:val="clear" w:color="FFC867" w:themeColor="accent3" w:themeTint="98" w:fill="FFC867"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9BFAD" w:themeColor="accent4" w:themeTint="9A"/>
        <w:left w:val="single" w:sz="32" w:space="0" w:color="F9BFAD" w:themeColor="accent4" w:themeTint="9A"/>
        <w:bottom w:val="single" w:sz="32" w:space="0" w:color="F9BFAD" w:themeColor="accent4" w:themeTint="9A"/>
        <w:right w:val="single" w:sz="32" w:space="0" w:color="F9BFAD" w:themeColor="accent4" w:themeTint="9A"/>
      </w:tblBorders>
      <w:shd w:val="clear" w:color="F9BFAD" w:themeColor="accent4" w:themeTint="9A" w:fill="F9BFAD" w:themeFill="accent4" w:themeFillTint="9A"/>
    </w:tblPr>
    <w:tblStylePr w:type="firstRow">
      <w:rPr>
        <w:rFonts w:ascii="Arial" w:hAnsi="Arial"/>
        <w:b/>
        <w:color w:val="FFFFFF" w:themeColor="light1"/>
        <w:sz w:val="22"/>
      </w:rPr>
      <w:tblPr/>
      <w:tcPr>
        <w:tcBorders>
          <w:top w:val="single" w:sz="32" w:space="0" w:color="F9BFAD" w:themeColor="accent4" w:themeTint="9A"/>
          <w:bottom w:val="single" w:sz="12" w:space="0" w:color="FFFFFF" w:themeColor="light1"/>
        </w:tcBorders>
        <w:shd w:val="clear" w:color="F9BFAD" w:themeColor="accent4" w:themeTint="9A" w:fill="F9BFAD"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9BFAD" w:themeColor="accent4" w:themeTint="9A"/>
          <w:right w:val="single" w:sz="4" w:space="0" w:color="FFFFFF" w:themeColor="light1"/>
        </w:tcBorders>
      </w:tcPr>
    </w:tblStylePr>
    <w:tblStylePr w:type="lastCol">
      <w:tblPr/>
      <w:tcPr>
        <w:tcBorders>
          <w:left w:val="single" w:sz="4" w:space="0" w:color="FFFFFF" w:themeColor="light1"/>
          <w:right w:val="single" w:sz="32" w:space="0" w:color="F9BFAD" w:themeColor="accent4" w:themeTint="9A"/>
        </w:tcBorders>
      </w:tcPr>
    </w:tblStylePr>
    <w:tblStylePr w:type="band1Vert">
      <w:tblPr/>
      <w:tcPr>
        <w:tcBorders>
          <w:left w:val="single" w:sz="4" w:space="0" w:color="FFFFFF" w:themeColor="light1"/>
          <w:right w:val="single" w:sz="4" w:space="0" w:color="FFFFFF" w:themeColor="light1"/>
        </w:tcBorders>
        <w:shd w:val="clear" w:color="F9BFAD" w:themeColor="accent4" w:themeTint="9A" w:fill="F9BFAD"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9BFAD" w:themeColor="accent4" w:themeTint="9A" w:fill="F9BFAD" w:themeFill="accent4" w:themeFillTint="9A"/>
      </w:tcPr>
    </w:tblStylePr>
    <w:tblStylePr w:type="band2Horz">
      <w:tblPr/>
      <w:tcPr>
        <w:tcBorders>
          <w:top w:val="single" w:sz="4" w:space="0" w:color="FFFFFF" w:themeColor="light1"/>
          <w:bottom w:val="single" w:sz="4" w:space="0" w:color="FFFFFF" w:themeColor="light1"/>
        </w:tcBorders>
        <w:shd w:val="clear" w:color="F9BFAD" w:themeColor="accent4" w:themeTint="9A" w:fill="F9BFAD"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E3BCD8" w:themeColor="accent5" w:themeTint="9A"/>
        <w:left w:val="single" w:sz="32" w:space="0" w:color="E3BCD8" w:themeColor="accent5" w:themeTint="9A"/>
        <w:bottom w:val="single" w:sz="32" w:space="0" w:color="E3BCD8" w:themeColor="accent5" w:themeTint="9A"/>
        <w:right w:val="single" w:sz="32" w:space="0" w:color="E3BCD8" w:themeColor="accent5" w:themeTint="9A"/>
      </w:tblBorders>
      <w:shd w:val="clear" w:color="E3BCD8" w:themeColor="accent5" w:themeTint="9A" w:fill="E3BCD8" w:themeFill="accent5" w:themeFillTint="9A"/>
    </w:tblPr>
    <w:tblStylePr w:type="firstRow">
      <w:rPr>
        <w:rFonts w:ascii="Arial" w:hAnsi="Arial"/>
        <w:b/>
        <w:color w:val="FFFFFF" w:themeColor="light1"/>
        <w:sz w:val="22"/>
      </w:rPr>
      <w:tblPr/>
      <w:tcPr>
        <w:tcBorders>
          <w:top w:val="single" w:sz="32" w:space="0" w:color="E3BCD8" w:themeColor="accent5" w:themeTint="9A"/>
          <w:bottom w:val="single" w:sz="12" w:space="0" w:color="FFFFFF" w:themeColor="light1"/>
        </w:tcBorders>
        <w:shd w:val="clear" w:color="E3BCD8" w:themeColor="accent5" w:themeTint="9A" w:fill="E3BCD8"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E3BCD8" w:themeColor="accent5" w:themeTint="9A"/>
          <w:right w:val="single" w:sz="4" w:space="0" w:color="FFFFFF" w:themeColor="light1"/>
        </w:tcBorders>
      </w:tcPr>
    </w:tblStylePr>
    <w:tblStylePr w:type="lastCol">
      <w:tblPr/>
      <w:tcPr>
        <w:tcBorders>
          <w:left w:val="single" w:sz="4" w:space="0" w:color="FFFFFF" w:themeColor="light1"/>
          <w:right w:val="single" w:sz="32" w:space="0" w:color="E3BCD8" w:themeColor="accent5" w:themeTint="9A"/>
        </w:tcBorders>
      </w:tcPr>
    </w:tblStylePr>
    <w:tblStylePr w:type="band1Vert">
      <w:tblPr/>
      <w:tcPr>
        <w:tcBorders>
          <w:left w:val="single" w:sz="4" w:space="0" w:color="FFFFFF" w:themeColor="light1"/>
          <w:right w:val="single" w:sz="4" w:space="0" w:color="FFFFFF" w:themeColor="light1"/>
        </w:tcBorders>
        <w:shd w:val="clear" w:color="E3BCD8" w:themeColor="accent5" w:themeTint="9A" w:fill="E3BCD8"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E3BCD8" w:themeColor="accent5" w:themeTint="9A" w:fill="E3BCD8" w:themeFill="accent5" w:themeFillTint="9A"/>
      </w:tcPr>
    </w:tblStylePr>
    <w:tblStylePr w:type="band2Horz">
      <w:tblPr/>
      <w:tcPr>
        <w:tcBorders>
          <w:top w:val="single" w:sz="4" w:space="0" w:color="FFFFFF" w:themeColor="light1"/>
          <w:bottom w:val="single" w:sz="4" w:space="0" w:color="FFFFFF" w:themeColor="light1"/>
        </w:tcBorders>
        <w:shd w:val="clear" w:color="E3BCD8" w:themeColor="accent5" w:themeTint="9A" w:fill="E3BCD8"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FEE2BA" w:themeColor="accent6" w:themeTint="98"/>
        <w:left w:val="single" w:sz="32" w:space="0" w:color="FEE2BA" w:themeColor="accent6" w:themeTint="98"/>
        <w:bottom w:val="single" w:sz="32" w:space="0" w:color="FEE2BA" w:themeColor="accent6" w:themeTint="98"/>
        <w:right w:val="single" w:sz="32" w:space="0" w:color="FEE2BA" w:themeColor="accent6" w:themeTint="98"/>
      </w:tblBorders>
      <w:shd w:val="clear" w:color="FEE2BA" w:themeColor="accent6" w:themeTint="98" w:fill="FEE2BA" w:themeFill="accent6" w:themeFillTint="98"/>
    </w:tblPr>
    <w:tblStylePr w:type="firstRow">
      <w:rPr>
        <w:rFonts w:ascii="Arial" w:hAnsi="Arial"/>
        <w:b/>
        <w:color w:val="FFFFFF" w:themeColor="light1"/>
        <w:sz w:val="22"/>
      </w:rPr>
      <w:tblPr/>
      <w:tcPr>
        <w:tcBorders>
          <w:top w:val="single" w:sz="32" w:space="0" w:color="FEE2BA" w:themeColor="accent6" w:themeTint="98"/>
          <w:bottom w:val="single" w:sz="12" w:space="0" w:color="FFFFFF" w:themeColor="light1"/>
        </w:tcBorders>
        <w:shd w:val="clear" w:color="FEE2BA" w:themeColor="accent6" w:themeTint="98" w:fill="FEE2BA"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EE2BA" w:themeColor="accent6" w:themeTint="98"/>
          <w:right w:val="single" w:sz="4" w:space="0" w:color="FFFFFF" w:themeColor="light1"/>
        </w:tcBorders>
      </w:tcPr>
    </w:tblStylePr>
    <w:tblStylePr w:type="lastCol">
      <w:tblPr/>
      <w:tcPr>
        <w:tcBorders>
          <w:left w:val="single" w:sz="4" w:space="0" w:color="FFFFFF" w:themeColor="light1"/>
          <w:right w:val="single" w:sz="32" w:space="0" w:color="FEE2BA" w:themeColor="accent6" w:themeTint="98"/>
        </w:tcBorders>
      </w:tcPr>
    </w:tblStylePr>
    <w:tblStylePr w:type="band1Vert">
      <w:tblPr/>
      <w:tcPr>
        <w:tcBorders>
          <w:left w:val="single" w:sz="4" w:space="0" w:color="FFFFFF" w:themeColor="light1"/>
          <w:right w:val="single" w:sz="4" w:space="0" w:color="FFFFFF" w:themeColor="light1"/>
        </w:tcBorders>
        <w:shd w:val="clear" w:color="FEE2BA" w:themeColor="accent6" w:themeTint="98" w:fill="FEE2BA"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EE2BA" w:themeColor="accent6" w:themeTint="98" w:fill="FEE2BA" w:themeFill="accent6" w:themeFillTint="98"/>
      </w:tcPr>
    </w:tblStylePr>
    <w:tblStylePr w:type="band2Horz">
      <w:tblPr/>
      <w:tcPr>
        <w:tcBorders>
          <w:top w:val="single" w:sz="4" w:space="0" w:color="FFFFFF" w:themeColor="light1"/>
          <w:bottom w:val="single" w:sz="4" w:space="0" w:color="FFFFFF" w:themeColor="light1"/>
        </w:tcBorders>
        <w:shd w:val="clear" w:color="FEE2BA" w:themeColor="accent6" w:themeTint="98" w:fill="FEE2BA"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9E9E9E" w:themeColor="text1" w:themeTint="80"/>
        <w:bottom w:val="single" w:sz="4" w:space="0" w:color="9E9E9E" w:themeColor="text1" w:themeTint="80"/>
      </w:tblBorders>
    </w:tblPr>
    <w:tblStylePr w:type="firstRow">
      <w:rPr>
        <w:b/>
        <w:color w:val="3F3F3F" w:themeColor="text1"/>
      </w:rPr>
      <w:tblPr/>
      <w:tcPr>
        <w:tcBorders>
          <w:bottom w:val="single" w:sz="4" w:space="0" w:color="9E9E9E" w:themeColor="text1" w:themeTint="80"/>
        </w:tcBorders>
      </w:tcPr>
    </w:tblStylePr>
    <w:tblStylePr w:type="lastRow">
      <w:rPr>
        <w:b/>
        <w:color w:val="3F3F3F" w:themeColor="text1"/>
      </w:rPr>
      <w:tblPr/>
      <w:tcPr>
        <w:tcBorders>
          <w:top w:val="single" w:sz="4" w:space="0" w:color="9E9E9E" w:themeColor="text1" w:themeTint="80"/>
        </w:tcBorders>
      </w:tcPr>
    </w:tblStylePr>
    <w:tblStylePr w:type="firstCol">
      <w:rPr>
        <w:b/>
        <w:color w:val="3F3F3F" w:themeColor="text1"/>
      </w:rPr>
    </w:tblStylePr>
    <w:tblStylePr w:type="lastCol">
      <w:rPr>
        <w:b/>
        <w:color w:val="3F3F3F" w:themeColor="text1"/>
      </w:rPr>
    </w:tblStylePr>
    <w:tblStylePr w:type="band1Vert">
      <w:tblPr/>
      <w:tcPr>
        <w:shd w:val="clear" w:color="CECECE" w:themeColor="text1" w:themeTint="40" w:fill="CECECE" w:themeFill="text1" w:themeFillTint="40"/>
      </w:tcPr>
    </w:tblStylePr>
    <w:tblStylePr w:type="band1Horz">
      <w:rPr>
        <w:rFonts w:ascii="Arial" w:hAnsi="Arial"/>
        <w:color w:val="3F3F3F" w:themeColor="text1"/>
        <w:sz w:val="22"/>
      </w:rPr>
      <w:tblPr/>
      <w:tcPr>
        <w:shd w:val="clear" w:color="CECECE" w:themeColor="text1" w:themeTint="40" w:fill="CECECE" w:themeFill="text1" w:themeFillTint="40"/>
      </w:tcPr>
    </w:tblStylePr>
    <w:tblStylePr w:type="band2Horz">
      <w:rPr>
        <w:rFonts w:ascii="Arial" w:hAnsi="Arial"/>
        <w:color w:val="3F3F3F"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FF0020" w:themeColor="accent1"/>
        <w:bottom w:val="single" w:sz="4" w:space="0" w:color="FF0020" w:themeColor="accent1"/>
      </w:tblBorders>
    </w:tblPr>
    <w:tblStylePr w:type="firstRow">
      <w:rPr>
        <w:b/>
        <w:color w:val="950012" w:themeColor="accent1" w:themeShade="95"/>
      </w:rPr>
      <w:tblPr/>
      <w:tcPr>
        <w:tcBorders>
          <w:bottom w:val="single" w:sz="4" w:space="0" w:color="FF0020" w:themeColor="accent1"/>
        </w:tcBorders>
      </w:tcPr>
    </w:tblStylePr>
    <w:tblStylePr w:type="lastRow">
      <w:rPr>
        <w:b/>
        <w:color w:val="950012" w:themeColor="accent1" w:themeShade="95"/>
      </w:rPr>
      <w:tblPr/>
      <w:tcPr>
        <w:tcBorders>
          <w:top w:val="single" w:sz="4" w:space="0" w:color="FF0020" w:themeColor="accent1"/>
        </w:tcBorders>
      </w:tcPr>
    </w:tblStylePr>
    <w:tblStylePr w:type="firstCol">
      <w:rPr>
        <w:b/>
        <w:color w:val="950012" w:themeColor="accent1" w:themeShade="95"/>
      </w:rPr>
    </w:tblStylePr>
    <w:tblStylePr w:type="lastCol">
      <w:rPr>
        <w:b/>
        <w:color w:val="950012" w:themeColor="accent1" w:themeShade="95"/>
      </w:rPr>
    </w:tblStylePr>
    <w:tblStylePr w:type="band1Vert">
      <w:tblPr/>
      <w:tcPr>
        <w:shd w:val="clear" w:color="FFBFC7" w:themeColor="accent1" w:themeTint="40" w:fill="FFBFC7" w:themeFill="accent1" w:themeFillTint="40"/>
      </w:tcPr>
    </w:tblStylePr>
    <w:tblStylePr w:type="band1Horz">
      <w:rPr>
        <w:rFonts w:ascii="Arial" w:hAnsi="Arial"/>
        <w:color w:val="950012" w:themeColor="accent1" w:themeShade="95"/>
        <w:sz w:val="22"/>
      </w:rPr>
      <w:tblPr/>
      <w:tcPr>
        <w:shd w:val="clear" w:color="FFBFC7" w:themeColor="accent1" w:themeTint="40" w:fill="FFBFC7" w:themeFill="accent1" w:themeFillTint="40"/>
      </w:tcPr>
    </w:tblStylePr>
    <w:tblStylePr w:type="band2Horz">
      <w:rPr>
        <w:rFonts w:ascii="Arial" w:hAnsi="Arial"/>
        <w:color w:val="950012"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EA5AC2" w:themeColor="accent2" w:themeTint="97"/>
        <w:bottom w:val="single" w:sz="4" w:space="0" w:color="EA5AC2" w:themeColor="accent2" w:themeTint="97"/>
      </w:tblBorders>
    </w:tblPr>
    <w:tblStylePr w:type="firstRow">
      <w:rPr>
        <w:b/>
        <w:color w:val="EA5AC2" w:themeColor="accent2" w:themeTint="97" w:themeShade="95"/>
      </w:rPr>
      <w:tblPr/>
      <w:tcPr>
        <w:tcBorders>
          <w:bottom w:val="single" w:sz="4" w:space="0" w:color="EA5AC2" w:themeColor="accent2" w:themeTint="97"/>
        </w:tcBorders>
      </w:tcPr>
    </w:tblStylePr>
    <w:tblStylePr w:type="lastRow">
      <w:rPr>
        <w:b/>
        <w:color w:val="EA5AC2" w:themeColor="accent2" w:themeTint="97" w:themeShade="95"/>
      </w:rPr>
      <w:tblPr/>
      <w:tcPr>
        <w:tcBorders>
          <w:top w:val="single" w:sz="4" w:space="0" w:color="EA5AC2" w:themeColor="accent2" w:themeTint="97"/>
        </w:tcBorders>
      </w:tcPr>
    </w:tblStylePr>
    <w:tblStylePr w:type="firstCol">
      <w:rPr>
        <w:b/>
        <w:color w:val="EA5AC2" w:themeColor="accent2" w:themeTint="97" w:themeShade="95"/>
      </w:rPr>
    </w:tblStylePr>
    <w:tblStylePr w:type="lastCol">
      <w:rPr>
        <w:b/>
        <w:color w:val="EA5AC2" w:themeColor="accent2" w:themeTint="97" w:themeShade="95"/>
      </w:rPr>
    </w:tblStylePr>
    <w:tblStylePr w:type="band1Vert">
      <w:tblPr/>
      <w:tcPr>
        <w:shd w:val="clear" w:color="F6B9E5" w:themeColor="accent2" w:themeTint="40" w:fill="F6B9E5" w:themeFill="accent2" w:themeFillTint="40"/>
      </w:tcPr>
    </w:tblStylePr>
    <w:tblStylePr w:type="band1Horz">
      <w:rPr>
        <w:rFonts w:ascii="Arial" w:hAnsi="Arial"/>
        <w:color w:val="EA5AC2" w:themeColor="accent2" w:themeTint="97" w:themeShade="95"/>
        <w:sz w:val="22"/>
      </w:rPr>
      <w:tblPr/>
      <w:tcPr>
        <w:shd w:val="clear" w:color="F6B9E5" w:themeColor="accent2" w:themeTint="40" w:fill="F6B9E5" w:themeFill="accent2" w:themeFillTint="40"/>
      </w:tcPr>
    </w:tblStylePr>
    <w:tblStylePr w:type="band2Horz">
      <w:rPr>
        <w:rFonts w:ascii="Arial" w:hAnsi="Arial"/>
        <w:color w:val="EA5AC2"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FFC867" w:themeColor="accent3" w:themeTint="98"/>
        <w:bottom w:val="single" w:sz="4" w:space="0" w:color="FFC867" w:themeColor="accent3" w:themeTint="98"/>
      </w:tblBorders>
    </w:tblPr>
    <w:tblStylePr w:type="firstRow">
      <w:rPr>
        <w:b/>
        <w:color w:val="FFC867" w:themeColor="accent3" w:themeTint="98" w:themeShade="95"/>
      </w:rPr>
      <w:tblPr/>
      <w:tcPr>
        <w:tcBorders>
          <w:bottom w:val="single" w:sz="4" w:space="0" w:color="FFC867" w:themeColor="accent3" w:themeTint="98"/>
        </w:tcBorders>
      </w:tcPr>
    </w:tblStylePr>
    <w:tblStylePr w:type="lastRow">
      <w:rPr>
        <w:b/>
        <w:color w:val="FFC867" w:themeColor="accent3" w:themeTint="98" w:themeShade="95"/>
      </w:rPr>
      <w:tblPr/>
      <w:tcPr>
        <w:tcBorders>
          <w:top w:val="single" w:sz="4" w:space="0" w:color="FFC867" w:themeColor="accent3" w:themeTint="98"/>
        </w:tcBorders>
      </w:tcPr>
    </w:tblStylePr>
    <w:tblStylePr w:type="firstCol">
      <w:rPr>
        <w:b/>
        <w:color w:val="FFC867" w:themeColor="accent3" w:themeTint="98" w:themeShade="95"/>
      </w:rPr>
    </w:tblStylePr>
    <w:tblStylePr w:type="lastCol">
      <w:rPr>
        <w:b/>
        <w:color w:val="FFC867" w:themeColor="accent3" w:themeTint="98" w:themeShade="95"/>
      </w:rPr>
    </w:tblStylePr>
    <w:tblStylePr w:type="band1Vert">
      <w:tblPr/>
      <w:tcPr>
        <w:shd w:val="clear" w:color="FFE7BF" w:themeColor="accent3" w:themeTint="40" w:fill="FFE7BF" w:themeFill="accent3" w:themeFillTint="40"/>
      </w:tcPr>
    </w:tblStylePr>
    <w:tblStylePr w:type="band1Horz">
      <w:rPr>
        <w:rFonts w:ascii="Arial" w:hAnsi="Arial"/>
        <w:color w:val="FFC867" w:themeColor="accent3" w:themeTint="98" w:themeShade="95"/>
        <w:sz w:val="22"/>
      </w:rPr>
      <w:tblPr/>
      <w:tcPr>
        <w:shd w:val="clear" w:color="FFE7BF" w:themeColor="accent3" w:themeTint="40" w:fill="FFE7BF" w:themeFill="accent3" w:themeFillTint="40"/>
      </w:tcPr>
    </w:tblStylePr>
    <w:tblStylePr w:type="band2Horz">
      <w:rPr>
        <w:rFonts w:ascii="Arial" w:hAnsi="Arial"/>
        <w:color w:val="FFC867"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9BFAD" w:themeColor="accent4" w:themeTint="9A"/>
        <w:bottom w:val="single" w:sz="4" w:space="0" w:color="F9BFAD" w:themeColor="accent4" w:themeTint="9A"/>
      </w:tblBorders>
    </w:tblPr>
    <w:tblStylePr w:type="firstRow">
      <w:rPr>
        <w:b/>
        <w:color w:val="F9BFAD" w:themeColor="accent4" w:themeTint="9A" w:themeShade="95"/>
      </w:rPr>
      <w:tblPr/>
      <w:tcPr>
        <w:tcBorders>
          <w:bottom w:val="single" w:sz="4" w:space="0" w:color="F9BFAD" w:themeColor="accent4" w:themeTint="9A"/>
        </w:tcBorders>
      </w:tcPr>
    </w:tblStylePr>
    <w:tblStylePr w:type="lastRow">
      <w:rPr>
        <w:b/>
        <w:color w:val="F9BFAD" w:themeColor="accent4" w:themeTint="9A" w:themeShade="95"/>
      </w:rPr>
      <w:tblPr/>
      <w:tcPr>
        <w:tcBorders>
          <w:top w:val="single" w:sz="4" w:space="0" w:color="F9BFAD" w:themeColor="accent4" w:themeTint="9A"/>
        </w:tcBorders>
      </w:tcPr>
    </w:tblStylePr>
    <w:tblStylePr w:type="firstCol">
      <w:rPr>
        <w:b/>
        <w:color w:val="F9BFAD" w:themeColor="accent4" w:themeTint="9A" w:themeShade="95"/>
      </w:rPr>
    </w:tblStylePr>
    <w:tblStylePr w:type="lastCol">
      <w:rPr>
        <w:b/>
        <w:color w:val="F9BFAD" w:themeColor="accent4" w:themeTint="9A" w:themeShade="95"/>
      </w:rPr>
    </w:tblStylePr>
    <w:tblStylePr w:type="band1Vert">
      <w:tblPr/>
      <w:tcPr>
        <w:shd w:val="clear" w:color="FCE4DD" w:themeColor="accent4" w:themeTint="40" w:fill="FCE4DD" w:themeFill="accent4" w:themeFillTint="40"/>
      </w:tcPr>
    </w:tblStylePr>
    <w:tblStylePr w:type="band1Horz">
      <w:rPr>
        <w:rFonts w:ascii="Arial" w:hAnsi="Arial"/>
        <w:color w:val="F9BFAD" w:themeColor="accent4" w:themeTint="9A" w:themeShade="95"/>
        <w:sz w:val="22"/>
      </w:rPr>
      <w:tblPr/>
      <w:tcPr>
        <w:shd w:val="clear" w:color="FCE4DD" w:themeColor="accent4" w:themeTint="40" w:fill="FCE4DD" w:themeFill="accent4" w:themeFillTint="40"/>
      </w:tcPr>
    </w:tblStylePr>
    <w:tblStylePr w:type="band2Horz">
      <w:rPr>
        <w:rFonts w:ascii="Arial" w:hAnsi="Arial"/>
        <w:color w:val="F9BFAD"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E3BCD8" w:themeColor="accent5" w:themeTint="9A"/>
        <w:bottom w:val="single" w:sz="4" w:space="0" w:color="E3BCD8" w:themeColor="accent5" w:themeTint="9A"/>
      </w:tblBorders>
    </w:tblPr>
    <w:tblStylePr w:type="firstRow">
      <w:rPr>
        <w:b/>
        <w:color w:val="E3BCD8" w:themeColor="accent5" w:themeTint="9A" w:themeShade="95"/>
      </w:rPr>
      <w:tblPr/>
      <w:tcPr>
        <w:tcBorders>
          <w:bottom w:val="single" w:sz="4" w:space="0" w:color="E3BCD8" w:themeColor="accent5" w:themeTint="9A"/>
        </w:tcBorders>
      </w:tcPr>
    </w:tblStylePr>
    <w:tblStylePr w:type="lastRow">
      <w:rPr>
        <w:b/>
        <w:color w:val="E3BCD8" w:themeColor="accent5" w:themeTint="9A" w:themeShade="95"/>
      </w:rPr>
      <w:tblPr/>
      <w:tcPr>
        <w:tcBorders>
          <w:top w:val="single" w:sz="4" w:space="0" w:color="E3BCD8" w:themeColor="accent5" w:themeTint="9A"/>
        </w:tcBorders>
      </w:tcPr>
    </w:tblStylePr>
    <w:tblStylePr w:type="firstCol">
      <w:rPr>
        <w:b/>
        <w:color w:val="E3BCD8" w:themeColor="accent5" w:themeTint="9A" w:themeShade="95"/>
      </w:rPr>
    </w:tblStylePr>
    <w:tblStylePr w:type="lastCol">
      <w:rPr>
        <w:b/>
        <w:color w:val="E3BCD8" w:themeColor="accent5" w:themeTint="9A" w:themeShade="95"/>
      </w:rPr>
    </w:tblStylePr>
    <w:tblStylePr w:type="band1Vert">
      <w:tblPr/>
      <w:tcPr>
        <w:shd w:val="clear" w:color="F3E3EF" w:themeColor="accent5" w:themeTint="40" w:fill="F3E3EF" w:themeFill="accent5" w:themeFillTint="40"/>
      </w:tcPr>
    </w:tblStylePr>
    <w:tblStylePr w:type="band1Horz">
      <w:rPr>
        <w:rFonts w:ascii="Arial" w:hAnsi="Arial"/>
        <w:color w:val="E3BCD8" w:themeColor="accent5" w:themeTint="9A" w:themeShade="95"/>
        <w:sz w:val="22"/>
      </w:rPr>
      <w:tblPr/>
      <w:tcPr>
        <w:shd w:val="clear" w:color="F3E3EF" w:themeColor="accent5" w:themeTint="40" w:fill="F3E3EF" w:themeFill="accent5" w:themeFillTint="40"/>
      </w:tcPr>
    </w:tblStylePr>
    <w:tblStylePr w:type="band2Horz">
      <w:rPr>
        <w:rFonts w:ascii="Arial" w:hAnsi="Arial"/>
        <w:color w:val="E3BCD8"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FEE2BA" w:themeColor="accent6" w:themeTint="98"/>
        <w:bottom w:val="single" w:sz="4" w:space="0" w:color="FEE2BA" w:themeColor="accent6" w:themeTint="98"/>
      </w:tblBorders>
    </w:tblPr>
    <w:tblStylePr w:type="firstRow">
      <w:rPr>
        <w:b/>
        <w:color w:val="FEE2BA" w:themeColor="accent6" w:themeTint="98" w:themeShade="95"/>
      </w:rPr>
      <w:tblPr/>
      <w:tcPr>
        <w:tcBorders>
          <w:bottom w:val="single" w:sz="4" w:space="0" w:color="FEE2BA" w:themeColor="accent6" w:themeTint="98"/>
        </w:tcBorders>
      </w:tcPr>
    </w:tblStylePr>
    <w:tblStylePr w:type="lastRow">
      <w:rPr>
        <w:b/>
        <w:color w:val="FEE2BA" w:themeColor="accent6" w:themeTint="98" w:themeShade="95"/>
      </w:rPr>
      <w:tblPr/>
      <w:tcPr>
        <w:tcBorders>
          <w:top w:val="single" w:sz="4" w:space="0" w:color="FEE2BA" w:themeColor="accent6" w:themeTint="98"/>
        </w:tcBorders>
      </w:tcPr>
    </w:tblStylePr>
    <w:tblStylePr w:type="firstCol">
      <w:rPr>
        <w:b/>
        <w:color w:val="FEE2BA" w:themeColor="accent6" w:themeTint="98" w:themeShade="95"/>
      </w:rPr>
    </w:tblStylePr>
    <w:tblStylePr w:type="lastCol">
      <w:rPr>
        <w:b/>
        <w:color w:val="FEE2BA" w:themeColor="accent6" w:themeTint="98" w:themeShade="95"/>
      </w:rPr>
    </w:tblStylePr>
    <w:tblStylePr w:type="band1Vert">
      <w:tblPr/>
      <w:tcPr>
        <w:shd w:val="clear" w:color="FEF2E2" w:themeColor="accent6" w:themeTint="40" w:fill="FEF2E2" w:themeFill="accent6" w:themeFillTint="40"/>
      </w:tcPr>
    </w:tblStylePr>
    <w:tblStylePr w:type="band1Horz">
      <w:rPr>
        <w:rFonts w:ascii="Arial" w:hAnsi="Arial"/>
        <w:color w:val="FEE2BA" w:themeColor="accent6" w:themeTint="98" w:themeShade="95"/>
        <w:sz w:val="22"/>
      </w:rPr>
      <w:tblPr/>
      <w:tcPr>
        <w:shd w:val="clear" w:color="FEF2E2" w:themeColor="accent6" w:themeTint="40" w:fill="FEF2E2" w:themeFill="accent6" w:themeFillTint="40"/>
      </w:tcPr>
    </w:tblStylePr>
    <w:tblStylePr w:type="band2Horz">
      <w:rPr>
        <w:rFonts w:ascii="Arial" w:hAnsi="Arial"/>
        <w:color w:val="FEE2BA"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9E9E9E" w:themeColor="text1" w:themeTint="80"/>
      </w:tblBorders>
    </w:tblPr>
    <w:tblStylePr w:type="firstRow">
      <w:rPr>
        <w:rFonts w:ascii="Arial" w:hAnsi="Arial"/>
        <w:i/>
        <w:color w:val="9E9E9E" w:themeColor="text1" w:themeTint="80" w:themeShade="95"/>
        <w:sz w:val="22"/>
      </w:rPr>
      <w:tblPr/>
      <w:tcPr>
        <w:tcBorders>
          <w:top w:val="none" w:sz="4" w:space="0" w:color="000000"/>
          <w:left w:val="none" w:sz="4" w:space="0" w:color="000000"/>
          <w:bottom w:val="single" w:sz="4" w:space="0" w:color="9E9E9E" w:themeColor="text1" w:themeTint="80"/>
          <w:right w:val="none" w:sz="4" w:space="0" w:color="000000"/>
        </w:tcBorders>
        <w:shd w:val="clear" w:color="FFFFFF" w:themeColor="light1" w:fill="FFFFFF" w:themeFill="light1"/>
      </w:tcPr>
    </w:tblStylePr>
    <w:tblStylePr w:type="lastRow">
      <w:rPr>
        <w:rFonts w:ascii="Arial" w:hAnsi="Arial"/>
        <w:i/>
        <w:color w:val="9E9E9E" w:themeColor="text1" w:themeTint="80" w:themeShade="95"/>
        <w:sz w:val="22"/>
      </w:rPr>
      <w:tblPr/>
      <w:tcPr>
        <w:tcBorders>
          <w:top w:val="single" w:sz="4" w:space="0" w:color="9E9E9E"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E9E9E" w:themeColor="text1" w:themeTint="80" w:themeShade="95"/>
        <w:sz w:val="22"/>
      </w:rPr>
      <w:tblPr/>
      <w:tcPr>
        <w:tcBorders>
          <w:top w:val="none" w:sz="4" w:space="0" w:color="000000"/>
          <w:left w:val="none" w:sz="4" w:space="0" w:color="000000"/>
          <w:bottom w:val="none" w:sz="4" w:space="0" w:color="000000"/>
          <w:right w:val="single" w:sz="4" w:space="0" w:color="9E9E9E" w:themeColor="text1" w:themeTint="80"/>
        </w:tcBorders>
        <w:shd w:val="clear" w:color="FFFFFF" w:fill="auto"/>
      </w:tcPr>
    </w:tblStylePr>
    <w:tblStylePr w:type="lastCol">
      <w:rPr>
        <w:rFonts w:ascii="Arial" w:hAnsi="Arial"/>
        <w:i/>
        <w:color w:val="9E9E9E" w:themeColor="text1" w:themeTint="80" w:themeShade="95"/>
        <w:sz w:val="22"/>
      </w:rPr>
      <w:tblPr/>
      <w:tcPr>
        <w:tcBorders>
          <w:top w:val="none" w:sz="4" w:space="0" w:color="000000"/>
          <w:left w:val="single" w:sz="4" w:space="0" w:color="9E9E9E" w:themeColor="text1" w:themeTint="80"/>
          <w:bottom w:val="none" w:sz="4" w:space="0" w:color="000000"/>
          <w:right w:val="none" w:sz="4" w:space="0" w:color="000000"/>
        </w:tcBorders>
        <w:shd w:val="clear" w:color="FFFFFF" w:fill="auto"/>
      </w:tcPr>
    </w:tblStylePr>
    <w:tblStylePr w:type="band1Vert">
      <w:tblPr/>
      <w:tcPr>
        <w:shd w:val="clear" w:color="CECECE" w:themeColor="text1" w:themeTint="40" w:fill="CECECE" w:themeFill="text1" w:themeFillTint="40"/>
      </w:tcPr>
    </w:tblStylePr>
    <w:tblStylePr w:type="band1Horz">
      <w:rPr>
        <w:rFonts w:ascii="Arial" w:hAnsi="Arial"/>
        <w:color w:val="9E9E9E" w:themeColor="text1" w:themeTint="80" w:themeShade="95"/>
        <w:sz w:val="22"/>
      </w:rPr>
      <w:tblPr/>
      <w:tcPr>
        <w:shd w:val="clear" w:color="CECECE" w:themeColor="text1" w:themeTint="40" w:fill="CECECE" w:themeFill="text1" w:themeFillTint="40"/>
      </w:tcPr>
    </w:tblStylePr>
    <w:tblStylePr w:type="band2Horz">
      <w:rPr>
        <w:rFonts w:ascii="Arial" w:hAnsi="Arial"/>
        <w:color w:val="9E9E9E"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FF0020" w:themeColor="accent1"/>
      </w:tblBorders>
    </w:tblPr>
    <w:tblStylePr w:type="firstRow">
      <w:rPr>
        <w:rFonts w:ascii="Arial" w:hAnsi="Arial"/>
        <w:i/>
        <w:color w:val="950012" w:themeColor="accent1" w:themeShade="95"/>
        <w:sz w:val="22"/>
      </w:rPr>
      <w:tblPr/>
      <w:tcPr>
        <w:tcBorders>
          <w:top w:val="none" w:sz="4" w:space="0" w:color="000000"/>
          <w:left w:val="none" w:sz="4" w:space="0" w:color="000000"/>
          <w:bottom w:val="single" w:sz="4" w:space="0" w:color="FF0020" w:themeColor="accent1"/>
          <w:right w:val="none" w:sz="4" w:space="0" w:color="000000"/>
        </w:tcBorders>
        <w:shd w:val="clear" w:color="FFFFFF" w:themeColor="light1" w:fill="FFFFFF" w:themeFill="light1"/>
      </w:tcPr>
    </w:tblStylePr>
    <w:tblStylePr w:type="lastRow">
      <w:rPr>
        <w:rFonts w:ascii="Arial" w:hAnsi="Arial"/>
        <w:i/>
        <w:color w:val="950012" w:themeColor="accent1" w:themeShade="95"/>
        <w:sz w:val="22"/>
      </w:rPr>
      <w:tblPr/>
      <w:tcPr>
        <w:tcBorders>
          <w:top w:val="single" w:sz="4" w:space="0" w:color="FF0020"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50012" w:themeColor="accent1" w:themeShade="95"/>
        <w:sz w:val="22"/>
      </w:rPr>
      <w:tblPr/>
      <w:tcPr>
        <w:tcBorders>
          <w:top w:val="none" w:sz="4" w:space="0" w:color="000000"/>
          <w:left w:val="none" w:sz="4" w:space="0" w:color="000000"/>
          <w:bottom w:val="none" w:sz="4" w:space="0" w:color="000000"/>
          <w:right w:val="single" w:sz="4" w:space="0" w:color="FF0020" w:themeColor="accent1"/>
        </w:tcBorders>
        <w:shd w:val="clear" w:color="FFFFFF" w:fill="auto"/>
      </w:tcPr>
    </w:tblStylePr>
    <w:tblStylePr w:type="lastCol">
      <w:rPr>
        <w:rFonts w:ascii="Arial" w:hAnsi="Arial"/>
        <w:i/>
        <w:color w:val="950012" w:themeColor="accent1" w:themeShade="95"/>
        <w:sz w:val="22"/>
      </w:rPr>
      <w:tblPr/>
      <w:tcPr>
        <w:tcBorders>
          <w:top w:val="none" w:sz="4" w:space="0" w:color="000000"/>
          <w:left w:val="single" w:sz="4" w:space="0" w:color="FF0020" w:themeColor="accent1"/>
          <w:bottom w:val="none" w:sz="4" w:space="0" w:color="000000"/>
          <w:right w:val="none" w:sz="4" w:space="0" w:color="000000"/>
        </w:tcBorders>
        <w:shd w:val="clear" w:color="FFFFFF" w:fill="auto"/>
      </w:tcPr>
    </w:tblStylePr>
    <w:tblStylePr w:type="band1Vert">
      <w:tblPr/>
      <w:tcPr>
        <w:shd w:val="clear" w:color="FFBFC7" w:themeColor="accent1" w:themeTint="40" w:fill="FFBFC7" w:themeFill="accent1" w:themeFillTint="40"/>
      </w:tcPr>
    </w:tblStylePr>
    <w:tblStylePr w:type="band1Horz">
      <w:rPr>
        <w:rFonts w:ascii="Arial" w:hAnsi="Arial"/>
        <w:color w:val="950012" w:themeColor="accent1" w:themeShade="95"/>
        <w:sz w:val="22"/>
      </w:rPr>
      <w:tblPr/>
      <w:tcPr>
        <w:shd w:val="clear" w:color="FFBFC7" w:themeColor="accent1" w:themeTint="40" w:fill="FFBFC7" w:themeFill="accent1" w:themeFillTint="40"/>
      </w:tcPr>
    </w:tblStylePr>
    <w:tblStylePr w:type="band2Horz">
      <w:rPr>
        <w:rFonts w:ascii="Arial" w:hAnsi="Arial"/>
        <w:color w:val="950012"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EA5AC2" w:themeColor="accent2" w:themeTint="97"/>
      </w:tblBorders>
    </w:tblPr>
    <w:tblStylePr w:type="firstRow">
      <w:rPr>
        <w:rFonts w:ascii="Arial" w:hAnsi="Arial"/>
        <w:i/>
        <w:color w:val="EA5AC2" w:themeColor="accent2" w:themeTint="97" w:themeShade="95"/>
        <w:sz w:val="22"/>
      </w:rPr>
      <w:tblPr/>
      <w:tcPr>
        <w:tcBorders>
          <w:top w:val="none" w:sz="4" w:space="0" w:color="000000"/>
          <w:left w:val="none" w:sz="4" w:space="0" w:color="000000"/>
          <w:bottom w:val="single" w:sz="4" w:space="0" w:color="EA5AC2" w:themeColor="accent2" w:themeTint="97"/>
          <w:right w:val="none" w:sz="4" w:space="0" w:color="000000"/>
        </w:tcBorders>
        <w:shd w:val="clear" w:color="FFFFFF" w:themeColor="light1" w:fill="FFFFFF" w:themeFill="light1"/>
      </w:tcPr>
    </w:tblStylePr>
    <w:tblStylePr w:type="lastRow">
      <w:rPr>
        <w:rFonts w:ascii="Arial" w:hAnsi="Arial"/>
        <w:i/>
        <w:color w:val="EA5AC2" w:themeColor="accent2" w:themeTint="97" w:themeShade="95"/>
        <w:sz w:val="22"/>
      </w:rPr>
      <w:tblPr/>
      <w:tcPr>
        <w:tcBorders>
          <w:top w:val="single" w:sz="4" w:space="0" w:color="EA5AC2"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EA5AC2" w:themeColor="accent2" w:themeTint="97" w:themeShade="95"/>
        <w:sz w:val="22"/>
      </w:rPr>
      <w:tblPr/>
      <w:tcPr>
        <w:tcBorders>
          <w:top w:val="none" w:sz="4" w:space="0" w:color="000000"/>
          <w:left w:val="none" w:sz="4" w:space="0" w:color="000000"/>
          <w:bottom w:val="none" w:sz="4" w:space="0" w:color="000000"/>
          <w:right w:val="single" w:sz="4" w:space="0" w:color="EA5AC2" w:themeColor="accent2" w:themeTint="97"/>
        </w:tcBorders>
        <w:shd w:val="clear" w:color="FFFFFF" w:fill="auto"/>
      </w:tcPr>
    </w:tblStylePr>
    <w:tblStylePr w:type="lastCol">
      <w:rPr>
        <w:rFonts w:ascii="Arial" w:hAnsi="Arial"/>
        <w:i/>
        <w:color w:val="EA5AC2" w:themeColor="accent2" w:themeTint="97" w:themeShade="95"/>
        <w:sz w:val="22"/>
      </w:rPr>
      <w:tblPr/>
      <w:tcPr>
        <w:tcBorders>
          <w:top w:val="none" w:sz="4" w:space="0" w:color="000000"/>
          <w:left w:val="single" w:sz="4" w:space="0" w:color="EA5AC2" w:themeColor="accent2" w:themeTint="97"/>
          <w:bottom w:val="none" w:sz="4" w:space="0" w:color="000000"/>
          <w:right w:val="none" w:sz="4" w:space="0" w:color="000000"/>
        </w:tcBorders>
        <w:shd w:val="clear" w:color="FFFFFF" w:fill="auto"/>
      </w:tcPr>
    </w:tblStylePr>
    <w:tblStylePr w:type="band1Vert">
      <w:tblPr/>
      <w:tcPr>
        <w:shd w:val="clear" w:color="F6B9E5" w:themeColor="accent2" w:themeTint="40" w:fill="F6B9E5" w:themeFill="accent2" w:themeFillTint="40"/>
      </w:tcPr>
    </w:tblStylePr>
    <w:tblStylePr w:type="band1Horz">
      <w:rPr>
        <w:rFonts w:ascii="Arial" w:hAnsi="Arial"/>
        <w:color w:val="EA5AC2" w:themeColor="accent2" w:themeTint="97" w:themeShade="95"/>
        <w:sz w:val="22"/>
      </w:rPr>
      <w:tblPr/>
      <w:tcPr>
        <w:shd w:val="clear" w:color="F6B9E5" w:themeColor="accent2" w:themeTint="40" w:fill="F6B9E5" w:themeFill="accent2" w:themeFillTint="40"/>
      </w:tcPr>
    </w:tblStylePr>
    <w:tblStylePr w:type="band2Horz">
      <w:rPr>
        <w:rFonts w:ascii="Arial" w:hAnsi="Arial"/>
        <w:color w:val="EA5AC2"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FFC867" w:themeColor="accent3" w:themeTint="98"/>
      </w:tblBorders>
    </w:tblPr>
    <w:tblStylePr w:type="firstRow">
      <w:rPr>
        <w:rFonts w:ascii="Arial" w:hAnsi="Arial"/>
        <w:i/>
        <w:color w:val="FFC867" w:themeColor="accent3" w:themeTint="98" w:themeShade="95"/>
        <w:sz w:val="22"/>
      </w:rPr>
      <w:tblPr/>
      <w:tcPr>
        <w:tcBorders>
          <w:top w:val="none" w:sz="4" w:space="0" w:color="000000"/>
          <w:left w:val="none" w:sz="4" w:space="0" w:color="000000"/>
          <w:bottom w:val="single" w:sz="4" w:space="0" w:color="FFC867" w:themeColor="accent3" w:themeTint="98"/>
          <w:right w:val="none" w:sz="4" w:space="0" w:color="000000"/>
        </w:tcBorders>
        <w:shd w:val="clear" w:color="FFFFFF" w:themeColor="light1" w:fill="FFFFFF" w:themeFill="light1"/>
      </w:tcPr>
    </w:tblStylePr>
    <w:tblStylePr w:type="lastRow">
      <w:rPr>
        <w:rFonts w:ascii="Arial" w:hAnsi="Arial"/>
        <w:i/>
        <w:color w:val="FFC867" w:themeColor="accent3" w:themeTint="98" w:themeShade="95"/>
        <w:sz w:val="22"/>
      </w:rPr>
      <w:tblPr/>
      <w:tcPr>
        <w:tcBorders>
          <w:top w:val="single" w:sz="4" w:space="0" w:color="FFC867"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C867" w:themeColor="accent3" w:themeTint="98" w:themeShade="95"/>
        <w:sz w:val="22"/>
      </w:rPr>
      <w:tblPr/>
      <w:tcPr>
        <w:tcBorders>
          <w:top w:val="none" w:sz="4" w:space="0" w:color="000000"/>
          <w:left w:val="none" w:sz="4" w:space="0" w:color="000000"/>
          <w:bottom w:val="none" w:sz="4" w:space="0" w:color="000000"/>
          <w:right w:val="single" w:sz="4" w:space="0" w:color="FFC867" w:themeColor="accent3" w:themeTint="98"/>
        </w:tcBorders>
        <w:shd w:val="clear" w:color="FFFFFF" w:fill="auto"/>
      </w:tcPr>
    </w:tblStylePr>
    <w:tblStylePr w:type="lastCol">
      <w:rPr>
        <w:rFonts w:ascii="Arial" w:hAnsi="Arial"/>
        <w:i/>
        <w:color w:val="FFC867" w:themeColor="accent3" w:themeTint="98" w:themeShade="95"/>
        <w:sz w:val="22"/>
      </w:rPr>
      <w:tblPr/>
      <w:tcPr>
        <w:tcBorders>
          <w:top w:val="none" w:sz="4" w:space="0" w:color="000000"/>
          <w:left w:val="single" w:sz="4" w:space="0" w:color="FFC867" w:themeColor="accent3" w:themeTint="98"/>
          <w:bottom w:val="none" w:sz="4" w:space="0" w:color="000000"/>
          <w:right w:val="none" w:sz="4" w:space="0" w:color="000000"/>
        </w:tcBorders>
        <w:shd w:val="clear" w:color="FFFFFF" w:fill="auto"/>
      </w:tcPr>
    </w:tblStylePr>
    <w:tblStylePr w:type="band1Vert">
      <w:tblPr/>
      <w:tcPr>
        <w:shd w:val="clear" w:color="FFE7BF" w:themeColor="accent3" w:themeTint="40" w:fill="FFE7BF" w:themeFill="accent3" w:themeFillTint="40"/>
      </w:tcPr>
    </w:tblStylePr>
    <w:tblStylePr w:type="band1Horz">
      <w:rPr>
        <w:rFonts w:ascii="Arial" w:hAnsi="Arial"/>
        <w:color w:val="FFC867" w:themeColor="accent3" w:themeTint="98" w:themeShade="95"/>
        <w:sz w:val="22"/>
      </w:rPr>
      <w:tblPr/>
      <w:tcPr>
        <w:shd w:val="clear" w:color="FFE7BF" w:themeColor="accent3" w:themeTint="40" w:fill="FFE7BF" w:themeFill="accent3" w:themeFillTint="40"/>
      </w:tcPr>
    </w:tblStylePr>
    <w:tblStylePr w:type="band2Horz">
      <w:rPr>
        <w:rFonts w:ascii="Arial" w:hAnsi="Arial"/>
        <w:color w:val="FFC867"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9BFAD" w:themeColor="accent4" w:themeTint="9A"/>
      </w:tblBorders>
    </w:tblPr>
    <w:tblStylePr w:type="firstRow">
      <w:rPr>
        <w:rFonts w:ascii="Arial" w:hAnsi="Arial"/>
        <w:i/>
        <w:color w:val="F9BFAD" w:themeColor="accent4" w:themeTint="9A" w:themeShade="95"/>
        <w:sz w:val="22"/>
      </w:rPr>
      <w:tblPr/>
      <w:tcPr>
        <w:tcBorders>
          <w:top w:val="none" w:sz="4" w:space="0" w:color="000000"/>
          <w:left w:val="none" w:sz="4" w:space="0" w:color="000000"/>
          <w:bottom w:val="single" w:sz="4" w:space="0" w:color="F9BFAD" w:themeColor="accent4" w:themeTint="9A"/>
          <w:right w:val="none" w:sz="4" w:space="0" w:color="000000"/>
        </w:tcBorders>
        <w:shd w:val="clear" w:color="FFFFFF" w:themeColor="light1" w:fill="FFFFFF" w:themeFill="light1"/>
      </w:tcPr>
    </w:tblStylePr>
    <w:tblStylePr w:type="lastRow">
      <w:rPr>
        <w:rFonts w:ascii="Arial" w:hAnsi="Arial"/>
        <w:i/>
        <w:color w:val="F9BFAD" w:themeColor="accent4" w:themeTint="9A" w:themeShade="95"/>
        <w:sz w:val="22"/>
      </w:rPr>
      <w:tblPr/>
      <w:tcPr>
        <w:tcBorders>
          <w:top w:val="single" w:sz="4" w:space="0" w:color="F9BFAD"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9BFAD" w:themeColor="accent4" w:themeTint="9A" w:themeShade="95"/>
        <w:sz w:val="22"/>
      </w:rPr>
      <w:tblPr/>
      <w:tcPr>
        <w:tcBorders>
          <w:top w:val="none" w:sz="4" w:space="0" w:color="000000"/>
          <w:left w:val="none" w:sz="4" w:space="0" w:color="000000"/>
          <w:bottom w:val="none" w:sz="4" w:space="0" w:color="000000"/>
          <w:right w:val="single" w:sz="4" w:space="0" w:color="F9BFAD" w:themeColor="accent4" w:themeTint="9A"/>
        </w:tcBorders>
        <w:shd w:val="clear" w:color="FFFFFF" w:fill="auto"/>
      </w:tcPr>
    </w:tblStylePr>
    <w:tblStylePr w:type="lastCol">
      <w:rPr>
        <w:rFonts w:ascii="Arial" w:hAnsi="Arial"/>
        <w:i/>
        <w:color w:val="F9BFAD" w:themeColor="accent4" w:themeTint="9A" w:themeShade="95"/>
        <w:sz w:val="22"/>
      </w:rPr>
      <w:tblPr/>
      <w:tcPr>
        <w:tcBorders>
          <w:top w:val="none" w:sz="4" w:space="0" w:color="000000"/>
          <w:left w:val="single" w:sz="4" w:space="0" w:color="F9BFAD" w:themeColor="accent4" w:themeTint="9A"/>
          <w:bottom w:val="none" w:sz="4" w:space="0" w:color="000000"/>
          <w:right w:val="none" w:sz="4" w:space="0" w:color="000000"/>
        </w:tcBorders>
        <w:shd w:val="clear" w:color="FFFFFF" w:fill="auto"/>
      </w:tcPr>
    </w:tblStylePr>
    <w:tblStylePr w:type="band1Vert">
      <w:tblPr/>
      <w:tcPr>
        <w:shd w:val="clear" w:color="FCE4DD" w:themeColor="accent4" w:themeTint="40" w:fill="FCE4DD" w:themeFill="accent4" w:themeFillTint="40"/>
      </w:tcPr>
    </w:tblStylePr>
    <w:tblStylePr w:type="band1Horz">
      <w:rPr>
        <w:rFonts w:ascii="Arial" w:hAnsi="Arial"/>
        <w:color w:val="F9BFAD" w:themeColor="accent4" w:themeTint="9A" w:themeShade="95"/>
        <w:sz w:val="22"/>
      </w:rPr>
      <w:tblPr/>
      <w:tcPr>
        <w:shd w:val="clear" w:color="FCE4DD" w:themeColor="accent4" w:themeTint="40" w:fill="FCE4DD" w:themeFill="accent4" w:themeFillTint="40"/>
      </w:tcPr>
    </w:tblStylePr>
    <w:tblStylePr w:type="band2Horz">
      <w:rPr>
        <w:rFonts w:ascii="Arial" w:hAnsi="Arial"/>
        <w:color w:val="F9BFAD"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E3BCD8" w:themeColor="accent5" w:themeTint="9A"/>
      </w:tblBorders>
    </w:tblPr>
    <w:tblStylePr w:type="firstRow">
      <w:rPr>
        <w:rFonts w:ascii="Arial" w:hAnsi="Arial"/>
        <w:i/>
        <w:color w:val="E3BCD8" w:themeColor="accent5" w:themeTint="9A" w:themeShade="95"/>
        <w:sz w:val="22"/>
      </w:rPr>
      <w:tblPr/>
      <w:tcPr>
        <w:tcBorders>
          <w:top w:val="none" w:sz="4" w:space="0" w:color="000000"/>
          <w:left w:val="none" w:sz="4" w:space="0" w:color="000000"/>
          <w:bottom w:val="single" w:sz="4" w:space="0" w:color="E3BCD8" w:themeColor="accent5" w:themeTint="9A"/>
          <w:right w:val="none" w:sz="4" w:space="0" w:color="000000"/>
        </w:tcBorders>
        <w:shd w:val="clear" w:color="FFFFFF" w:themeColor="light1" w:fill="FFFFFF" w:themeFill="light1"/>
      </w:tcPr>
    </w:tblStylePr>
    <w:tblStylePr w:type="lastRow">
      <w:rPr>
        <w:rFonts w:ascii="Arial" w:hAnsi="Arial"/>
        <w:i/>
        <w:color w:val="E3BCD8" w:themeColor="accent5" w:themeTint="9A" w:themeShade="95"/>
        <w:sz w:val="22"/>
      </w:rPr>
      <w:tblPr/>
      <w:tcPr>
        <w:tcBorders>
          <w:top w:val="single" w:sz="4" w:space="0" w:color="E3BCD8"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E3BCD8" w:themeColor="accent5" w:themeTint="9A" w:themeShade="95"/>
        <w:sz w:val="22"/>
      </w:rPr>
      <w:tblPr/>
      <w:tcPr>
        <w:tcBorders>
          <w:top w:val="none" w:sz="4" w:space="0" w:color="000000"/>
          <w:left w:val="none" w:sz="4" w:space="0" w:color="000000"/>
          <w:bottom w:val="none" w:sz="4" w:space="0" w:color="000000"/>
          <w:right w:val="single" w:sz="4" w:space="0" w:color="E3BCD8" w:themeColor="accent5" w:themeTint="9A"/>
        </w:tcBorders>
        <w:shd w:val="clear" w:color="FFFFFF" w:fill="auto"/>
      </w:tcPr>
    </w:tblStylePr>
    <w:tblStylePr w:type="lastCol">
      <w:rPr>
        <w:rFonts w:ascii="Arial" w:hAnsi="Arial"/>
        <w:i/>
        <w:color w:val="E3BCD8" w:themeColor="accent5" w:themeTint="9A" w:themeShade="95"/>
        <w:sz w:val="22"/>
      </w:rPr>
      <w:tblPr/>
      <w:tcPr>
        <w:tcBorders>
          <w:top w:val="none" w:sz="4" w:space="0" w:color="000000"/>
          <w:left w:val="single" w:sz="4" w:space="0" w:color="E3BCD8" w:themeColor="accent5" w:themeTint="9A"/>
          <w:bottom w:val="none" w:sz="4" w:space="0" w:color="000000"/>
          <w:right w:val="none" w:sz="4" w:space="0" w:color="000000"/>
        </w:tcBorders>
        <w:shd w:val="clear" w:color="FFFFFF" w:fill="auto"/>
      </w:tcPr>
    </w:tblStylePr>
    <w:tblStylePr w:type="band1Vert">
      <w:tblPr/>
      <w:tcPr>
        <w:shd w:val="clear" w:color="F3E3EF" w:themeColor="accent5" w:themeTint="40" w:fill="F3E3EF" w:themeFill="accent5" w:themeFillTint="40"/>
      </w:tcPr>
    </w:tblStylePr>
    <w:tblStylePr w:type="band1Horz">
      <w:rPr>
        <w:rFonts w:ascii="Arial" w:hAnsi="Arial"/>
        <w:color w:val="E3BCD8" w:themeColor="accent5" w:themeTint="9A" w:themeShade="95"/>
        <w:sz w:val="22"/>
      </w:rPr>
      <w:tblPr/>
      <w:tcPr>
        <w:shd w:val="clear" w:color="F3E3EF" w:themeColor="accent5" w:themeTint="40" w:fill="F3E3EF" w:themeFill="accent5" w:themeFillTint="40"/>
      </w:tcPr>
    </w:tblStylePr>
    <w:tblStylePr w:type="band2Horz">
      <w:rPr>
        <w:rFonts w:ascii="Arial" w:hAnsi="Arial"/>
        <w:color w:val="E3BCD8"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FEE2BA" w:themeColor="accent6" w:themeTint="98"/>
      </w:tblBorders>
    </w:tblPr>
    <w:tblStylePr w:type="firstRow">
      <w:rPr>
        <w:rFonts w:ascii="Arial" w:hAnsi="Arial"/>
        <w:i/>
        <w:color w:val="FEE2BA" w:themeColor="accent6" w:themeTint="98" w:themeShade="95"/>
        <w:sz w:val="22"/>
      </w:rPr>
      <w:tblPr/>
      <w:tcPr>
        <w:tcBorders>
          <w:top w:val="none" w:sz="4" w:space="0" w:color="000000"/>
          <w:left w:val="none" w:sz="4" w:space="0" w:color="000000"/>
          <w:bottom w:val="single" w:sz="4" w:space="0" w:color="FEE2BA" w:themeColor="accent6" w:themeTint="98"/>
          <w:right w:val="none" w:sz="4" w:space="0" w:color="000000"/>
        </w:tcBorders>
        <w:shd w:val="clear" w:color="FFFFFF" w:themeColor="light1" w:fill="FFFFFF" w:themeFill="light1"/>
      </w:tcPr>
    </w:tblStylePr>
    <w:tblStylePr w:type="lastRow">
      <w:rPr>
        <w:rFonts w:ascii="Arial" w:hAnsi="Arial"/>
        <w:i/>
        <w:color w:val="FEE2BA" w:themeColor="accent6" w:themeTint="98" w:themeShade="95"/>
        <w:sz w:val="22"/>
      </w:rPr>
      <w:tblPr/>
      <w:tcPr>
        <w:tcBorders>
          <w:top w:val="single" w:sz="4" w:space="0" w:color="FEE2BA"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EE2BA" w:themeColor="accent6" w:themeTint="98" w:themeShade="95"/>
        <w:sz w:val="22"/>
      </w:rPr>
      <w:tblPr/>
      <w:tcPr>
        <w:tcBorders>
          <w:top w:val="none" w:sz="4" w:space="0" w:color="000000"/>
          <w:left w:val="none" w:sz="4" w:space="0" w:color="000000"/>
          <w:bottom w:val="none" w:sz="4" w:space="0" w:color="000000"/>
          <w:right w:val="single" w:sz="4" w:space="0" w:color="FEE2BA" w:themeColor="accent6" w:themeTint="98"/>
        </w:tcBorders>
        <w:shd w:val="clear" w:color="FFFFFF" w:fill="auto"/>
      </w:tcPr>
    </w:tblStylePr>
    <w:tblStylePr w:type="lastCol">
      <w:rPr>
        <w:rFonts w:ascii="Arial" w:hAnsi="Arial"/>
        <w:i/>
        <w:color w:val="FEE2BA" w:themeColor="accent6" w:themeTint="98" w:themeShade="95"/>
        <w:sz w:val="22"/>
      </w:rPr>
      <w:tblPr/>
      <w:tcPr>
        <w:tcBorders>
          <w:top w:val="none" w:sz="4" w:space="0" w:color="000000"/>
          <w:left w:val="single" w:sz="4" w:space="0" w:color="FEE2BA" w:themeColor="accent6" w:themeTint="98"/>
          <w:bottom w:val="none" w:sz="4" w:space="0" w:color="000000"/>
          <w:right w:val="none" w:sz="4" w:space="0" w:color="000000"/>
        </w:tcBorders>
        <w:shd w:val="clear" w:color="FFFFFF" w:fill="auto"/>
      </w:tcPr>
    </w:tblStylePr>
    <w:tblStylePr w:type="band1Vert">
      <w:tblPr/>
      <w:tcPr>
        <w:shd w:val="clear" w:color="FEF2E2" w:themeColor="accent6" w:themeTint="40" w:fill="FEF2E2" w:themeFill="accent6" w:themeFillTint="40"/>
      </w:tcPr>
    </w:tblStylePr>
    <w:tblStylePr w:type="band1Horz">
      <w:rPr>
        <w:rFonts w:ascii="Arial" w:hAnsi="Arial"/>
        <w:color w:val="FEE2BA" w:themeColor="accent6" w:themeTint="98" w:themeShade="95"/>
        <w:sz w:val="22"/>
      </w:rPr>
      <w:tblPr/>
      <w:tcPr>
        <w:shd w:val="clear" w:color="FEF2E2" w:themeColor="accent6" w:themeTint="40" w:fill="FEF2E2" w:themeFill="accent6" w:themeFillTint="40"/>
      </w:tcPr>
    </w:tblStylePr>
    <w:tblStylePr w:type="band2Horz">
      <w:rPr>
        <w:rFonts w:ascii="Arial" w:hAnsi="Arial"/>
        <w:color w:val="FEE2BA"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val="fr-FR" w:eastAsia="fr-FR"/>
    </w:rPr>
    <w:tblPr>
      <w:tblStyleRowBandSize w:val="1"/>
      <w:tblStyleColBandSize w:val="1"/>
    </w:tblPr>
    <w:tblStylePr w:type="firstRow">
      <w:rPr>
        <w:rFonts w:ascii="Arial" w:hAnsi="Arial"/>
        <w:color w:val="F2F2F2"/>
        <w:sz w:val="22"/>
      </w:rPr>
      <w:tblPr/>
      <w:tcPr>
        <w:shd w:val="clear" w:color="9E9E9E" w:themeColor="text1" w:themeTint="80" w:fill="9E9E9E" w:themeFill="text1" w:themeFillTint="80"/>
      </w:tcPr>
    </w:tblStylePr>
    <w:tblStylePr w:type="lastRow">
      <w:rPr>
        <w:rFonts w:ascii="Arial" w:hAnsi="Arial"/>
        <w:color w:val="F2F2F2"/>
        <w:sz w:val="22"/>
      </w:rPr>
      <w:tblPr/>
      <w:tcPr>
        <w:shd w:val="clear" w:color="9E9E9E" w:themeColor="text1" w:themeTint="80" w:fill="9E9E9E" w:themeFill="text1" w:themeFillTint="80"/>
      </w:tcPr>
    </w:tblStylePr>
    <w:tblStylePr w:type="firstCol">
      <w:rPr>
        <w:rFonts w:ascii="Arial" w:hAnsi="Arial"/>
        <w:color w:val="F2F2F2"/>
        <w:sz w:val="22"/>
      </w:rPr>
      <w:tblPr/>
      <w:tcPr>
        <w:shd w:val="clear" w:color="9E9E9E" w:themeColor="text1" w:themeTint="80" w:fill="9E9E9E" w:themeFill="text1" w:themeFillTint="80"/>
      </w:tcPr>
    </w:tblStylePr>
    <w:tblStylePr w:type="lastCol">
      <w:rPr>
        <w:rFonts w:ascii="Arial" w:hAnsi="Arial"/>
        <w:color w:val="F2F2F2"/>
        <w:sz w:val="22"/>
      </w:rPr>
      <w:tblPr/>
      <w:tcPr>
        <w:shd w:val="clear" w:color="9E9E9E" w:themeColor="text1" w:themeTint="80" w:fill="9E9E9E"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5F5F5" w:themeColor="text1" w:themeTint="0D" w:fill="F5F5F5"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5F5F5" w:themeColor="text1" w:themeTint="0D" w:fill="F5F5F5"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val="fr-FR" w:eastAsia="fr-FR"/>
    </w:rPr>
    <w:tblPr>
      <w:tblStyleRowBandSize w:val="1"/>
      <w:tblStyleColBandSize w:val="1"/>
    </w:tblPr>
    <w:tblStylePr w:type="firstRow">
      <w:rPr>
        <w:rFonts w:ascii="Arial" w:hAnsi="Arial"/>
        <w:color w:val="F2F2F2"/>
        <w:sz w:val="22"/>
      </w:rPr>
      <w:tblPr/>
      <w:tcPr>
        <w:shd w:val="clear" w:color="FF1532" w:themeColor="accent1" w:themeTint="EA" w:fill="FF1532" w:themeFill="accent1" w:themeFillTint="EA"/>
      </w:tcPr>
    </w:tblStylePr>
    <w:tblStylePr w:type="lastRow">
      <w:rPr>
        <w:rFonts w:ascii="Arial" w:hAnsi="Arial"/>
        <w:color w:val="F2F2F2"/>
        <w:sz w:val="22"/>
      </w:rPr>
      <w:tblPr/>
      <w:tcPr>
        <w:shd w:val="clear" w:color="FF1532" w:themeColor="accent1" w:themeTint="EA" w:fill="FF1532" w:themeFill="accent1" w:themeFillTint="EA"/>
      </w:tcPr>
    </w:tblStylePr>
    <w:tblStylePr w:type="firstCol">
      <w:rPr>
        <w:rFonts w:ascii="Arial" w:hAnsi="Arial"/>
        <w:color w:val="F2F2F2"/>
        <w:sz w:val="22"/>
      </w:rPr>
      <w:tblPr/>
      <w:tcPr>
        <w:shd w:val="clear" w:color="FF1532" w:themeColor="accent1" w:themeTint="EA" w:fill="FF1532" w:themeFill="accent1" w:themeFillTint="EA"/>
      </w:tcPr>
    </w:tblStylePr>
    <w:tblStylePr w:type="lastCol">
      <w:rPr>
        <w:rFonts w:ascii="Arial" w:hAnsi="Arial"/>
        <w:color w:val="F2F2F2"/>
        <w:sz w:val="22"/>
      </w:rPr>
      <w:tblPr/>
      <w:tcPr>
        <w:shd w:val="clear" w:color="FF1532" w:themeColor="accent1" w:themeTint="EA" w:fill="FF153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AFB9" w:themeColor="accent1" w:themeTint="50" w:fill="FFAFB9"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AFB9" w:themeColor="accent1" w:themeTint="50" w:fill="FFAFB9"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val="fr-FR" w:eastAsia="fr-FR"/>
    </w:rPr>
    <w:tblPr>
      <w:tblStyleRowBandSize w:val="1"/>
      <w:tblStyleColBandSize w:val="1"/>
    </w:tblPr>
    <w:tblStylePr w:type="firstRow">
      <w:rPr>
        <w:rFonts w:ascii="Arial" w:hAnsi="Arial"/>
        <w:color w:val="F2F2F2"/>
        <w:sz w:val="22"/>
      </w:rPr>
      <w:tblPr/>
      <w:tcPr>
        <w:shd w:val="clear" w:color="EA5AC2" w:themeColor="accent2" w:themeTint="97" w:fill="EA5AC2" w:themeFill="accent2" w:themeFillTint="97"/>
      </w:tcPr>
    </w:tblStylePr>
    <w:tblStylePr w:type="lastRow">
      <w:rPr>
        <w:rFonts w:ascii="Arial" w:hAnsi="Arial"/>
        <w:color w:val="F2F2F2"/>
        <w:sz w:val="22"/>
      </w:rPr>
      <w:tblPr/>
      <w:tcPr>
        <w:shd w:val="clear" w:color="EA5AC2" w:themeColor="accent2" w:themeTint="97" w:fill="EA5AC2" w:themeFill="accent2" w:themeFillTint="97"/>
      </w:tcPr>
    </w:tblStylePr>
    <w:tblStylePr w:type="firstCol">
      <w:rPr>
        <w:rFonts w:ascii="Arial" w:hAnsi="Arial"/>
        <w:color w:val="F2F2F2"/>
        <w:sz w:val="22"/>
      </w:rPr>
      <w:tblPr/>
      <w:tcPr>
        <w:shd w:val="clear" w:color="EA5AC2" w:themeColor="accent2" w:themeTint="97" w:fill="EA5AC2" w:themeFill="accent2" w:themeFillTint="97"/>
      </w:tcPr>
    </w:tblStylePr>
    <w:tblStylePr w:type="lastCol">
      <w:rPr>
        <w:rFonts w:ascii="Arial" w:hAnsi="Arial"/>
        <w:color w:val="F2F2F2"/>
        <w:sz w:val="22"/>
      </w:rPr>
      <w:tblPr/>
      <w:tcPr>
        <w:shd w:val="clear" w:color="EA5AC2" w:themeColor="accent2" w:themeTint="97" w:fill="EA5AC2"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8C8EA" w:themeColor="accent2" w:themeTint="32" w:fill="F8C8EA"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8C8EA" w:themeColor="accent2" w:themeTint="32" w:fill="F8C8EA"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val="fr-FR" w:eastAsia="fr-FR"/>
    </w:rPr>
    <w:tblPr>
      <w:tblStyleRowBandSize w:val="1"/>
      <w:tblStyleColBandSize w:val="1"/>
    </w:tblPr>
    <w:tblStylePr w:type="firstRow">
      <w:rPr>
        <w:rFonts w:ascii="Arial" w:hAnsi="Arial"/>
        <w:color w:val="F2F2F2"/>
        <w:sz w:val="22"/>
      </w:rPr>
      <w:tblPr/>
      <w:tcPr>
        <w:shd w:val="clear" w:color="FFA301" w:themeColor="accent3" w:themeTint="FE" w:fill="FFA301" w:themeFill="accent3" w:themeFillTint="FE"/>
      </w:tcPr>
    </w:tblStylePr>
    <w:tblStylePr w:type="lastRow">
      <w:rPr>
        <w:rFonts w:ascii="Arial" w:hAnsi="Arial"/>
        <w:color w:val="F2F2F2"/>
        <w:sz w:val="22"/>
      </w:rPr>
      <w:tblPr/>
      <w:tcPr>
        <w:shd w:val="clear" w:color="FFA301" w:themeColor="accent3" w:themeTint="FE" w:fill="FFA301" w:themeFill="accent3" w:themeFillTint="FE"/>
      </w:tcPr>
    </w:tblStylePr>
    <w:tblStylePr w:type="firstCol">
      <w:rPr>
        <w:rFonts w:ascii="Arial" w:hAnsi="Arial"/>
        <w:color w:val="F2F2F2"/>
        <w:sz w:val="22"/>
      </w:rPr>
      <w:tblPr/>
      <w:tcPr>
        <w:shd w:val="clear" w:color="FFA301" w:themeColor="accent3" w:themeTint="FE" w:fill="FFA301" w:themeFill="accent3" w:themeFillTint="FE"/>
      </w:tcPr>
    </w:tblStylePr>
    <w:tblStylePr w:type="lastCol">
      <w:rPr>
        <w:rFonts w:ascii="Arial" w:hAnsi="Arial"/>
        <w:color w:val="F2F2F2"/>
        <w:sz w:val="22"/>
      </w:rPr>
      <w:tblPr/>
      <w:tcPr>
        <w:shd w:val="clear" w:color="FFA301" w:themeColor="accent3" w:themeTint="FE" w:fill="FFA301"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ECCB" w:themeColor="accent3" w:themeTint="34" w:fill="FFECCB"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ECCB" w:themeColor="accent3" w:themeTint="34" w:fill="FFECCB"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val="fr-FR" w:eastAsia="fr-FR"/>
    </w:rPr>
    <w:tblPr>
      <w:tblStyleRowBandSize w:val="1"/>
      <w:tblStyleColBandSize w:val="1"/>
    </w:tblPr>
    <w:tblStylePr w:type="firstRow">
      <w:rPr>
        <w:rFonts w:ascii="Arial" w:hAnsi="Arial"/>
        <w:color w:val="F2F2F2"/>
        <w:sz w:val="22"/>
      </w:rPr>
      <w:tblPr/>
      <w:tcPr>
        <w:shd w:val="clear" w:color="F9BFAD" w:themeColor="accent4" w:themeTint="9A" w:fill="F9BFAD" w:themeFill="accent4" w:themeFillTint="9A"/>
      </w:tcPr>
    </w:tblStylePr>
    <w:tblStylePr w:type="lastRow">
      <w:rPr>
        <w:rFonts w:ascii="Arial" w:hAnsi="Arial"/>
        <w:color w:val="F2F2F2"/>
        <w:sz w:val="22"/>
      </w:rPr>
      <w:tblPr/>
      <w:tcPr>
        <w:shd w:val="clear" w:color="F9BFAD" w:themeColor="accent4" w:themeTint="9A" w:fill="F9BFAD" w:themeFill="accent4" w:themeFillTint="9A"/>
      </w:tcPr>
    </w:tblStylePr>
    <w:tblStylePr w:type="firstCol">
      <w:rPr>
        <w:rFonts w:ascii="Arial" w:hAnsi="Arial"/>
        <w:color w:val="F2F2F2"/>
        <w:sz w:val="22"/>
      </w:rPr>
      <w:tblPr/>
      <w:tcPr>
        <w:shd w:val="clear" w:color="F9BFAD" w:themeColor="accent4" w:themeTint="9A" w:fill="F9BFAD" w:themeFill="accent4" w:themeFillTint="9A"/>
      </w:tcPr>
    </w:tblStylePr>
    <w:tblStylePr w:type="lastCol">
      <w:rPr>
        <w:rFonts w:ascii="Arial" w:hAnsi="Arial"/>
        <w:color w:val="F2F2F2"/>
        <w:sz w:val="22"/>
      </w:rPr>
      <w:tblPr/>
      <w:tcPr>
        <w:shd w:val="clear" w:color="F9BFAD" w:themeColor="accent4" w:themeTint="9A" w:fill="F9BFAD"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DE9E3" w:themeColor="accent4" w:themeTint="34" w:fill="FDE9E3"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E3" w:themeColor="accent4" w:themeTint="34" w:fill="FDE9E3"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val="fr-FR" w:eastAsia="fr-FR"/>
    </w:rPr>
    <w:tblPr>
      <w:tblStyleRowBandSize w:val="1"/>
      <w:tblStyleColBandSize w:val="1"/>
    </w:tblPr>
    <w:tblStylePr w:type="firstRow">
      <w:rPr>
        <w:rFonts w:ascii="Arial" w:hAnsi="Arial"/>
        <w:color w:val="F2F2F2"/>
        <w:sz w:val="22"/>
      </w:rPr>
      <w:tblPr/>
      <w:tcPr>
        <w:shd w:val="clear" w:color="D291C0" w:themeColor="accent5" w:fill="D291C0" w:themeFill="accent5"/>
      </w:tcPr>
    </w:tblStylePr>
    <w:tblStylePr w:type="lastRow">
      <w:rPr>
        <w:rFonts w:ascii="Arial" w:hAnsi="Arial"/>
        <w:color w:val="F2F2F2"/>
        <w:sz w:val="22"/>
      </w:rPr>
      <w:tblPr/>
      <w:tcPr>
        <w:shd w:val="clear" w:color="D291C0" w:themeColor="accent5" w:fill="D291C0" w:themeFill="accent5"/>
      </w:tcPr>
    </w:tblStylePr>
    <w:tblStylePr w:type="firstCol">
      <w:rPr>
        <w:rFonts w:ascii="Arial" w:hAnsi="Arial"/>
        <w:color w:val="F2F2F2"/>
        <w:sz w:val="22"/>
      </w:rPr>
      <w:tblPr/>
      <w:tcPr>
        <w:shd w:val="clear" w:color="D291C0" w:themeColor="accent5" w:fill="D291C0" w:themeFill="accent5"/>
      </w:tcPr>
    </w:tblStylePr>
    <w:tblStylePr w:type="lastCol">
      <w:rPr>
        <w:rFonts w:ascii="Arial" w:hAnsi="Arial"/>
        <w:color w:val="F2F2F2"/>
        <w:sz w:val="22"/>
      </w:rPr>
      <w:tblPr/>
      <w:tcPr>
        <w:shd w:val="clear" w:color="D291C0" w:themeColor="accent5" w:fill="D291C0"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5E8F2" w:themeColor="accent5" w:themeTint="34" w:fill="F5E8F2"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5E8F2" w:themeColor="accent5" w:themeTint="34" w:fill="F5E8F2"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val="fr-FR" w:eastAsia="fr-FR"/>
    </w:rPr>
    <w:tblPr>
      <w:tblStyleRowBandSize w:val="1"/>
      <w:tblStyleColBandSize w:val="1"/>
    </w:tblPr>
    <w:tblStylePr w:type="firstRow">
      <w:rPr>
        <w:rFonts w:ascii="Arial" w:hAnsi="Arial"/>
        <w:color w:val="F2F2F2"/>
        <w:sz w:val="22"/>
      </w:rPr>
      <w:tblPr/>
      <w:tcPr>
        <w:shd w:val="clear" w:color="FECF8D" w:themeColor="accent6" w:fill="FECF8D" w:themeFill="accent6"/>
      </w:tcPr>
    </w:tblStylePr>
    <w:tblStylePr w:type="lastRow">
      <w:rPr>
        <w:rFonts w:ascii="Arial" w:hAnsi="Arial"/>
        <w:color w:val="F2F2F2"/>
        <w:sz w:val="22"/>
      </w:rPr>
      <w:tblPr/>
      <w:tcPr>
        <w:shd w:val="clear" w:color="FECF8D" w:themeColor="accent6" w:fill="FECF8D" w:themeFill="accent6"/>
      </w:tcPr>
    </w:tblStylePr>
    <w:tblStylePr w:type="firstCol">
      <w:rPr>
        <w:rFonts w:ascii="Arial" w:hAnsi="Arial"/>
        <w:color w:val="F2F2F2"/>
        <w:sz w:val="22"/>
      </w:rPr>
      <w:tblPr/>
      <w:tcPr>
        <w:shd w:val="clear" w:color="FECF8D" w:themeColor="accent6" w:fill="FECF8D" w:themeFill="accent6"/>
      </w:tcPr>
    </w:tblStylePr>
    <w:tblStylePr w:type="lastCol">
      <w:rPr>
        <w:rFonts w:ascii="Arial" w:hAnsi="Arial"/>
        <w:color w:val="F2F2F2"/>
        <w:sz w:val="22"/>
      </w:rPr>
      <w:tblPr/>
      <w:tcPr>
        <w:shd w:val="clear" w:color="FECF8D" w:themeColor="accent6" w:fill="FECF8D"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EF5E7" w:themeColor="accent6" w:themeTint="34" w:fill="FEF5E7"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EF5E7" w:themeColor="accent6" w:themeTint="34" w:fill="FEF5E7"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val="fr-FR" w:eastAsia="fr-FR"/>
    </w:rPr>
    <w:tblPr>
      <w:tblStyleRowBandSize w:val="1"/>
      <w:tblStyleColBandSize w:val="1"/>
      <w:tblBorders>
        <w:top w:val="single" w:sz="4" w:space="0" w:color="828282" w:themeColor="text1" w:themeTint="A6"/>
        <w:left w:val="single" w:sz="4" w:space="0" w:color="828282" w:themeColor="text1" w:themeTint="A6"/>
        <w:bottom w:val="single" w:sz="4" w:space="0" w:color="828282" w:themeColor="text1" w:themeTint="A6"/>
        <w:right w:val="single" w:sz="4" w:space="0" w:color="828282" w:themeColor="text1" w:themeTint="A6"/>
        <w:insideH w:val="single" w:sz="4" w:space="0" w:color="828282" w:themeColor="text1" w:themeTint="A6"/>
        <w:insideV w:val="single" w:sz="4" w:space="0" w:color="828282" w:themeColor="text1" w:themeTint="A6"/>
      </w:tblBorders>
    </w:tblPr>
    <w:tblStylePr w:type="firstRow">
      <w:rPr>
        <w:rFonts w:ascii="Arial" w:hAnsi="Arial"/>
        <w:color w:val="F2F2F2"/>
        <w:sz w:val="22"/>
      </w:rPr>
      <w:tblPr/>
      <w:tcPr>
        <w:shd w:val="clear" w:color="9E9E9E" w:themeColor="text1" w:themeTint="80" w:fill="9E9E9E" w:themeFill="text1" w:themeFillTint="80"/>
      </w:tcPr>
    </w:tblStylePr>
    <w:tblStylePr w:type="lastRow">
      <w:rPr>
        <w:rFonts w:ascii="Arial" w:hAnsi="Arial"/>
        <w:color w:val="F2F2F2"/>
        <w:sz w:val="22"/>
      </w:rPr>
      <w:tblPr/>
      <w:tcPr>
        <w:shd w:val="clear" w:color="9E9E9E" w:themeColor="text1" w:themeTint="80" w:fill="9E9E9E" w:themeFill="text1" w:themeFillTint="80"/>
      </w:tcPr>
    </w:tblStylePr>
    <w:tblStylePr w:type="firstCol">
      <w:rPr>
        <w:rFonts w:ascii="Arial" w:hAnsi="Arial"/>
        <w:color w:val="F2F2F2"/>
        <w:sz w:val="22"/>
      </w:rPr>
      <w:tblPr/>
      <w:tcPr>
        <w:shd w:val="clear" w:color="9E9E9E" w:themeColor="text1" w:themeTint="80" w:fill="9E9E9E" w:themeFill="text1" w:themeFillTint="80"/>
      </w:tcPr>
    </w:tblStylePr>
    <w:tblStylePr w:type="lastCol">
      <w:rPr>
        <w:rFonts w:ascii="Arial" w:hAnsi="Arial"/>
        <w:color w:val="F2F2F2"/>
        <w:sz w:val="22"/>
      </w:rPr>
      <w:tblPr/>
      <w:tcPr>
        <w:shd w:val="clear" w:color="9E9E9E" w:themeColor="text1" w:themeTint="80" w:fill="9E9E9E"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5F5F5" w:themeColor="text1" w:themeTint="0D" w:fill="F5F5F5"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5F5F5" w:themeColor="text1" w:themeTint="0D" w:fill="F5F5F5"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val="fr-FR" w:eastAsia="fr-FR"/>
    </w:rPr>
    <w:tblPr>
      <w:tblStyleRowBandSize w:val="1"/>
      <w:tblStyleColBandSize w:val="1"/>
      <w:tblBorders>
        <w:top w:val="single" w:sz="4" w:space="0" w:color="950012" w:themeColor="accent1" w:themeShade="95"/>
        <w:left w:val="single" w:sz="4" w:space="0" w:color="950012" w:themeColor="accent1" w:themeShade="95"/>
        <w:bottom w:val="single" w:sz="4" w:space="0" w:color="950012" w:themeColor="accent1" w:themeShade="95"/>
        <w:right w:val="single" w:sz="4" w:space="0" w:color="950012" w:themeColor="accent1" w:themeShade="95"/>
        <w:insideH w:val="single" w:sz="4" w:space="0" w:color="950012" w:themeColor="accent1" w:themeShade="95"/>
        <w:insideV w:val="single" w:sz="4" w:space="0" w:color="950012" w:themeColor="accent1" w:themeShade="95"/>
      </w:tblBorders>
    </w:tblPr>
    <w:tblStylePr w:type="firstRow">
      <w:rPr>
        <w:rFonts w:ascii="Arial" w:hAnsi="Arial"/>
        <w:color w:val="F2F2F2"/>
        <w:sz w:val="22"/>
      </w:rPr>
      <w:tblPr/>
      <w:tcPr>
        <w:shd w:val="clear" w:color="FF1532" w:themeColor="accent1" w:themeTint="EA" w:fill="FF1532" w:themeFill="accent1" w:themeFillTint="EA"/>
      </w:tcPr>
    </w:tblStylePr>
    <w:tblStylePr w:type="lastRow">
      <w:rPr>
        <w:rFonts w:ascii="Arial" w:hAnsi="Arial"/>
        <w:color w:val="F2F2F2"/>
        <w:sz w:val="22"/>
      </w:rPr>
      <w:tblPr/>
      <w:tcPr>
        <w:shd w:val="clear" w:color="FF1532" w:themeColor="accent1" w:themeTint="EA" w:fill="FF1532" w:themeFill="accent1" w:themeFillTint="EA"/>
      </w:tcPr>
    </w:tblStylePr>
    <w:tblStylePr w:type="firstCol">
      <w:rPr>
        <w:rFonts w:ascii="Arial" w:hAnsi="Arial"/>
        <w:color w:val="F2F2F2"/>
        <w:sz w:val="22"/>
      </w:rPr>
      <w:tblPr/>
      <w:tcPr>
        <w:shd w:val="clear" w:color="FF1532" w:themeColor="accent1" w:themeTint="EA" w:fill="FF1532" w:themeFill="accent1" w:themeFillTint="EA"/>
      </w:tcPr>
    </w:tblStylePr>
    <w:tblStylePr w:type="lastCol">
      <w:rPr>
        <w:rFonts w:ascii="Arial" w:hAnsi="Arial"/>
        <w:color w:val="F2F2F2"/>
        <w:sz w:val="22"/>
      </w:rPr>
      <w:tblPr/>
      <w:tcPr>
        <w:shd w:val="clear" w:color="FF1532" w:themeColor="accent1" w:themeTint="EA" w:fill="FF153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AFB9" w:themeColor="accent1" w:themeTint="50" w:fill="FFAFB9"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AFB9" w:themeColor="accent1" w:themeTint="50" w:fill="FFAFB9"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val="fr-FR" w:eastAsia="fr-FR"/>
    </w:rPr>
    <w:tblPr>
      <w:tblStyleRowBandSize w:val="1"/>
      <w:tblStyleColBandSize w:val="1"/>
      <w:tblBorders>
        <w:top w:val="single" w:sz="4" w:space="0" w:color="660D4D" w:themeColor="accent2" w:themeShade="95"/>
        <w:left w:val="single" w:sz="4" w:space="0" w:color="660D4D" w:themeColor="accent2" w:themeShade="95"/>
        <w:bottom w:val="single" w:sz="4" w:space="0" w:color="660D4D" w:themeColor="accent2" w:themeShade="95"/>
        <w:right w:val="single" w:sz="4" w:space="0" w:color="660D4D" w:themeColor="accent2" w:themeShade="95"/>
        <w:insideH w:val="single" w:sz="4" w:space="0" w:color="660D4D" w:themeColor="accent2" w:themeShade="95"/>
        <w:insideV w:val="single" w:sz="4" w:space="0" w:color="660D4D" w:themeColor="accent2" w:themeShade="95"/>
      </w:tblBorders>
    </w:tblPr>
    <w:tblStylePr w:type="firstRow">
      <w:rPr>
        <w:rFonts w:ascii="Arial" w:hAnsi="Arial"/>
        <w:color w:val="F2F2F2"/>
        <w:sz w:val="22"/>
      </w:rPr>
      <w:tblPr/>
      <w:tcPr>
        <w:shd w:val="clear" w:color="EA5AC2" w:themeColor="accent2" w:themeTint="97" w:fill="EA5AC2" w:themeFill="accent2" w:themeFillTint="97"/>
      </w:tcPr>
    </w:tblStylePr>
    <w:tblStylePr w:type="lastRow">
      <w:rPr>
        <w:rFonts w:ascii="Arial" w:hAnsi="Arial"/>
        <w:color w:val="F2F2F2"/>
        <w:sz w:val="22"/>
      </w:rPr>
      <w:tblPr/>
      <w:tcPr>
        <w:shd w:val="clear" w:color="EA5AC2" w:themeColor="accent2" w:themeTint="97" w:fill="EA5AC2" w:themeFill="accent2" w:themeFillTint="97"/>
      </w:tcPr>
    </w:tblStylePr>
    <w:tblStylePr w:type="firstCol">
      <w:rPr>
        <w:rFonts w:ascii="Arial" w:hAnsi="Arial"/>
        <w:color w:val="F2F2F2"/>
        <w:sz w:val="22"/>
      </w:rPr>
      <w:tblPr/>
      <w:tcPr>
        <w:shd w:val="clear" w:color="EA5AC2" w:themeColor="accent2" w:themeTint="97" w:fill="EA5AC2" w:themeFill="accent2" w:themeFillTint="97"/>
      </w:tcPr>
    </w:tblStylePr>
    <w:tblStylePr w:type="lastCol">
      <w:rPr>
        <w:rFonts w:ascii="Arial" w:hAnsi="Arial"/>
        <w:color w:val="F2F2F2"/>
        <w:sz w:val="22"/>
      </w:rPr>
      <w:tblPr/>
      <w:tcPr>
        <w:shd w:val="clear" w:color="EA5AC2" w:themeColor="accent2" w:themeTint="97" w:fill="EA5AC2"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8C8EA" w:themeColor="accent2" w:themeTint="32" w:fill="F8C8EA"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8C8EA" w:themeColor="accent2" w:themeTint="32" w:fill="F8C8EA"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val="fr-FR" w:eastAsia="fr-FR"/>
    </w:rPr>
    <w:tblPr>
      <w:tblStyleRowBandSize w:val="1"/>
      <w:tblStyleColBandSize w:val="1"/>
      <w:tblBorders>
        <w:top w:val="single" w:sz="4" w:space="0" w:color="955F00" w:themeColor="accent3" w:themeShade="95"/>
        <w:left w:val="single" w:sz="4" w:space="0" w:color="955F00" w:themeColor="accent3" w:themeShade="95"/>
        <w:bottom w:val="single" w:sz="4" w:space="0" w:color="955F00" w:themeColor="accent3" w:themeShade="95"/>
        <w:right w:val="single" w:sz="4" w:space="0" w:color="955F00" w:themeColor="accent3" w:themeShade="95"/>
        <w:insideH w:val="single" w:sz="4" w:space="0" w:color="955F00" w:themeColor="accent3" w:themeShade="95"/>
        <w:insideV w:val="single" w:sz="4" w:space="0" w:color="955F00" w:themeColor="accent3" w:themeShade="95"/>
      </w:tblBorders>
    </w:tblPr>
    <w:tblStylePr w:type="firstRow">
      <w:rPr>
        <w:rFonts w:ascii="Arial" w:hAnsi="Arial"/>
        <w:color w:val="F2F2F2"/>
        <w:sz w:val="22"/>
      </w:rPr>
      <w:tblPr/>
      <w:tcPr>
        <w:shd w:val="clear" w:color="FFA301" w:themeColor="accent3" w:themeTint="FE" w:fill="FFA301" w:themeFill="accent3" w:themeFillTint="FE"/>
      </w:tcPr>
    </w:tblStylePr>
    <w:tblStylePr w:type="lastRow">
      <w:rPr>
        <w:rFonts w:ascii="Arial" w:hAnsi="Arial"/>
        <w:color w:val="F2F2F2"/>
        <w:sz w:val="22"/>
      </w:rPr>
      <w:tblPr/>
      <w:tcPr>
        <w:shd w:val="clear" w:color="FFA301" w:themeColor="accent3" w:themeTint="FE" w:fill="FFA301" w:themeFill="accent3" w:themeFillTint="FE"/>
      </w:tcPr>
    </w:tblStylePr>
    <w:tblStylePr w:type="firstCol">
      <w:rPr>
        <w:rFonts w:ascii="Arial" w:hAnsi="Arial"/>
        <w:color w:val="F2F2F2"/>
        <w:sz w:val="22"/>
      </w:rPr>
      <w:tblPr/>
      <w:tcPr>
        <w:shd w:val="clear" w:color="FFA301" w:themeColor="accent3" w:themeTint="FE" w:fill="FFA301" w:themeFill="accent3" w:themeFillTint="FE"/>
      </w:tcPr>
    </w:tblStylePr>
    <w:tblStylePr w:type="lastCol">
      <w:rPr>
        <w:rFonts w:ascii="Arial" w:hAnsi="Arial"/>
        <w:color w:val="F2F2F2"/>
        <w:sz w:val="22"/>
      </w:rPr>
      <w:tblPr/>
      <w:tcPr>
        <w:shd w:val="clear" w:color="FFA301" w:themeColor="accent3" w:themeTint="FE" w:fill="FFA301"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ECCB" w:themeColor="accent3" w:themeTint="34" w:fill="FFECCB"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ECCB" w:themeColor="accent3" w:themeTint="34" w:fill="FFECCB"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val="fr-FR" w:eastAsia="fr-FR"/>
    </w:rPr>
    <w:tblPr>
      <w:tblStyleRowBandSize w:val="1"/>
      <w:tblStyleColBandSize w:val="1"/>
      <w:tblBorders>
        <w:top w:val="single" w:sz="4" w:space="0" w:color="C8380D" w:themeColor="accent4" w:themeShade="95"/>
        <w:left w:val="single" w:sz="4" w:space="0" w:color="C8380D" w:themeColor="accent4" w:themeShade="95"/>
        <w:bottom w:val="single" w:sz="4" w:space="0" w:color="C8380D" w:themeColor="accent4" w:themeShade="95"/>
        <w:right w:val="single" w:sz="4" w:space="0" w:color="C8380D" w:themeColor="accent4" w:themeShade="95"/>
        <w:insideH w:val="single" w:sz="4" w:space="0" w:color="C8380D" w:themeColor="accent4" w:themeShade="95"/>
        <w:insideV w:val="single" w:sz="4" w:space="0" w:color="C8380D" w:themeColor="accent4" w:themeShade="95"/>
      </w:tblBorders>
    </w:tblPr>
    <w:tblStylePr w:type="firstRow">
      <w:rPr>
        <w:rFonts w:ascii="Arial" w:hAnsi="Arial"/>
        <w:color w:val="F2F2F2"/>
        <w:sz w:val="22"/>
      </w:rPr>
      <w:tblPr/>
      <w:tcPr>
        <w:shd w:val="clear" w:color="F9BFAD" w:themeColor="accent4" w:themeTint="9A" w:fill="F9BFAD" w:themeFill="accent4" w:themeFillTint="9A"/>
      </w:tcPr>
    </w:tblStylePr>
    <w:tblStylePr w:type="lastRow">
      <w:rPr>
        <w:rFonts w:ascii="Arial" w:hAnsi="Arial"/>
        <w:color w:val="F2F2F2"/>
        <w:sz w:val="22"/>
      </w:rPr>
      <w:tblPr/>
      <w:tcPr>
        <w:shd w:val="clear" w:color="F9BFAD" w:themeColor="accent4" w:themeTint="9A" w:fill="F9BFAD" w:themeFill="accent4" w:themeFillTint="9A"/>
      </w:tcPr>
    </w:tblStylePr>
    <w:tblStylePr w:type="firstCol">
      <w:rPr>
        <w:rFonts w:ascii="Arial" w:hAnsi="Arial"/>
        <w:color w:val="F2F2F2"/>
        <w:sz w:val="22"/>
      </w:rPr>
      <w:tblPr/>
      <w:tcPr>
        <w:shd w:val="clear" w:color="F9BFAD" w:themeColor="accent4" w:themeTint="9A" w:fill="F9BFAD" w:themeFill="accent4" w:themeFillTint="9A"/>
      </w:tcPr>
    </w:tblStylePr>
    <w:tblStylePr w:type="lastCol">
      <w:rPr>
        <w:rFonts w:ascii="Arial" w:hAnsi="Arial"/>
        <w:color w:val="F2F2F2"/>
        <w:sz w:val="22"/>
      </w:rPr>
      <w:tblPr/>
      <w:tcPr>
        <w:shd w:val="clear" w:color="F9BFAD" w:themeColor="accent4" w:themeTint="9A" w:fill="F9BFAD"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DE9E3" w:themeColor="accent4" w:themeTint="34" w:fill="FDE9E3"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E3" w:themeColor="accent4" w:themeTint="34" w:fill="FDE9E3"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val="fr-FR" w:eastAsia="fr-FR"/>
    </w:rPr>
    <w:tblPr>
      <w:tblStyleRowBandSize w:val="1"/>
      <w:tblStyleColBandSize w:val="1"/>
      <w:tblBorders>
        <w:top w:val="single" w:sz="4" w:space="0" w:color="933C7A" w:themeColor="accent5" w:themeShade="95"/>
        <w:left w:val="single" w:sz="4" w:space="0" w:color="933C7A" w:themeColor="accent5" w:themeShade="95"/>
        <w:bottom w:val="single" w:sz="4" w:space="0" w:color="933C7A" w:themeColor="accent5" w:themeShade="95"/>
        <w:right w:val="single" w:sz="4" w:space="0" w:color="933C7A" w:themeColor="accent5" w:themeShade="95"/>
        <w:insideH w:val="single" w:sz="4" w:space="0" w:color="933C7A" w:themeColor="accent5" w:themeShade="95"/>
        <w:insideV w:val="single" w:sz="4" w:space="0" w:color="933C7A" w:themeColor="accent5" w:themeShade="95"/>
      </w:tblBorders>
    </w:tblPr>
    <w:tblStylePr w:type="firstRow">
      <w:rPr>
        <w:rFonts w:ascii="Arial" w:hAnsi="Arial"/>
        <w:color w:val="F2F2F2"/>
        <w:sz w:val="22"/>
      </w:rPr>
      <w:tblPr/>
      <w:tcPr>
        <w:shd w:val="clear" w:color="D291C0" w:themeColor="accent5" w:fill="D291C0" w:themeFill="accent5"/>
      </w:tcPr>
    </w:tblStylePr>
    <w:tblStylePr w:type="lastRow">
      <w:rPr>
        <w:rFonts w:ascii="Arial" w:hAnsi="Arial"/>
        <w:color w:val="F2F2F2"/>
        <w:sz w:val="22"/>
      </w:rPr>
      <w:tblPr/>
      <w:tcPr>
        <w:shd w:val="clear" w:color="D291C0" w:themeColor="accent5" w:fill="D291C0" w:themeFill="accent5"/>
      </w:tcPr>
    </w:tblStylePr>
    <w:tblStylePr w:type="firstCol">
      <w:rPr>
        <w:rFonts w:ascii="Arial" w:hAnsi="Arial"/>
        <w:color w:val="F2F2F2"/>
        <w:sz w:val="22"/>
      </w:rPr>
      <w:tblPr/>
      <w:tcPr>
        <w:shd w:val="clear" w:color="D291C0" w:themeColor="accent5" w:fill="D291C0" w:themeFill="accent5"/>
      </w:tcPr>
    </w:tblStylePr>
    <w:tblStylePr w:type="lastCol">
      <w:rPr>
        <w:rFonts w:ascii="Arial" w:hAnsi="Arial"/>
        <w:color w:val="F2F2F2"/>
        <w:sz w:val="22"/>
      </w:rPr>
      <w:tblPr/>
      <w:tcPr>
        <w:shd w:val="clear" w:color="D291C0" w:themeColor="accent5" w:fill="D291C0"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5E8F2" w:themeColor="accent5" w:themeTint="34" w:fill="F5E8F2"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5E8F2" w:themeColor="accent5" w:themeTint="34" w:fill="F5E8F2"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val="fr-FR" w:eastAsia="fr-FR"/>
    </w:rPr>
    <w:tblPr>
      <w:tblStyleRowBandSize w:val="1"/>
      <w:tblStyleColBandSize w:val="1"/>
      <w:tblBorders>
        <w:top w:val="single" w:sz="4" w:space="0" w:color="E48502" w:themeColor="accent6" w:themeShade="95"/>
        <w:left w:val="single" w:sz="4" w:space="0" w:color="E48502" w:themeColor="accent6" w:themeShade="95"/>
        <w:bottom w:val="single" w:sz="4" w:space="0" w:color="E48502" w:themeColor="accent6" w:themeShade="95"/>
        <w:right w:val="single" w:sz="4" w:space="0" w:color="E48502" w:themeColor="accent6" w:themeShade="95"/>
        <w:insideH w:val="single" w:sz="4" w:space="0" w:color="E48502" w:themeColor="accent6" w:themeShade="95"/>
        <w:insideV w:val="single" w:sz="4" w:space="0" w:color="E48502" w:themeColor="accent6" w:themeShade="95"/>
      </w:tblBorders>
    </w:tblPr>
    <w:tblStylePr w:type="firstRow">
      <w:rPr>
        <w:rFonts w:ascii="Arial" w:hAnsi="Arial"/>
        <w:color w:val="F2F2F2"/>
        <w:sz w:val="22"/>
      </w:rPr>
      <w:tblPr/>
      <w:tcPr>
        <w:shd w:val="clear" w:color="FECF8D" w:themeColor="accent6" w:fill="FECF8D" w:themeFill="accent6"/>
      </w:tcPr>
    </w:tblStylePr>
    <w:tblStylePr w:type="lastRow">
      <w:rPr>
        <w:rFonts w:ascii="Arial" w:hAnsi="Arial"/>
        <w:color w:val="F2F2F2"/>
        <w:sz w:val="22"/>
      </w:rPr>
      <w:tblPr/>
      <w:tcPr>
        <w:shd w:val="clear" w:color="FECF8D" w:themeColor="accent6" w:fill="FECF8D" w:themeFill="accent6"/>
      </w:tcPr>
    </w:tblStylePr>
    <w:tblStylePr w:type="firstCol">
      <w:rPr>
        <w:rFonts w:ascii="Arial" w:hAnsi="Arial"/>
        <w:color w:val="F2F2F2"/>
        <w:sz w:val="22"/>
      </w:rPr>
      <w:tblPr/>
      <w:tcPr>
        <w:shd w:val="clear" w:color="FECF8D" w:themeColor="accent6" w:fill="FECF8D" w:themeFill="accent6"/>
      </w:tcPr>
    </w:tblStylePr>
    <w:tblStylePr w:type="lastCol">
      <w:rPr>
        <w:rFonts w:ascii="Arial" w:hAnsi="Arial"/>
        <w:color w:val="F2F2F2"/>
        <w:sz w:val="22"/>
      </w:rPr>
      <w:tblPr/>
      <w:tcPr>
        <w:shd w:val="clear" w:color="FECF8D" w:themeColor="accent6" w:fill="FECF8D"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EF5E7" w:themeColor="accent6" w:themeTint="34" w:fill="FEF5E7"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EF5E7" w:themeColor="accent6" w:themeTint="34" w:fill="FEF5E7"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E2E2E2" w:themeColor="text1" w:themeTint="26"/>
        <w:left w:val="single" w:sz="4" w:space="0" w:color="E2E2E2" w:themeColor="text1" w:themeTint="26"/>
        <w:bottom w:val="single" w:sz="4" w:space="0" w:color="E2E2E2" w:themeColor="text1" w:themeTint="26"/>
        <w:right w:val="single" w:sz="4" w:space="0" w:color="E2E2E2" w:themeColor="text1" w:themeTint="26"/>
        <w:insideH w:val="single" w:sz="4" w:space="0" w:color="E2E2E2" w:themeColor="text1" w:themeTint="26"/>
        <w:insideV w:val="single" w:sz="4" w:space="0" w:color="E2E2E2" w:themeColor="text1" w:themeTint="26"/>
      </w:tblBorders>
    </w:tblPr>
    <w:tblStylePr w:type="firstRow">
      <w:rPr>
        <w:rFonts w:ascii="Arial" w:hAnsi="Arial"/>
        <w:color w:val="404040"/>
        <w:sz w:val="22"/>
      </w:rPr>
      <w:tblPr/>
      <w:tcPr>
        <w:tcBorders>
          <w:bottom w:val="single" w:sz="12" w:space="0" w:color="9E9E9E" w:themeColor="text1" w:themeTint="80"/>
        </w:tcBorders>
      </w:tcPr>
    </w:tblStylePr>
    <w:tblStylePr w:type="lastRow">
      <w:rPr>
        <w:rFonts w:ascii="Arial" w:hAnsi="Arial"/>
        <w:color w:val="404040"/>
        <w:sz w:val="22"/>
      </w:rPr>
      <w:tblPr/>
      <w:tcPr>
        <w:tcBorders>
          <w:top w:val="single" w:sz="12" w:space="0" w:color="9E9E9E"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E9E9E" w:themeColor="text1" w:themeTint="80"/>
        </w:tcBorders>
      </w:tcPr>
    </w:tblStylePr>
    <w:tblStylePr w:type="band1Horz">
      <w:rPr>
        <w:rFonts w:ascii="Arial" w:hAnsi="Arial"/>
        <w:color w:val="404040"/>
        <w:sz w:val="22"/>
      </w:rPr>
      <w:tblPr/>
      <w:tcPr>
        <w:tcBorders>
          <w:top w:val="single" w:sz="4" w:space="0" w:color="E2E2E2" w:themeColor="text1" w:themeTint="26"/>
          <w:left w:val="single" w:sz="4" w:space="0" w:color="E2E2E2" w:themeColor="text1" w:themeTint="26"/>
          <w:bottom w:val="single" w:sz="4" w:space="0" w:color="E2E2E2" w:themeColor="text1" w:themeTint="26"/>
          <w:right w:val="single" w:sz="4" w:space="0" w:color="E2E2E2"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FF98A4" w:themeColor="accent1" w:themeTint="67"/>
        <w:left w:val="single" w:sz="4" w:space="0" w:color="FF98A4" w:themeColor="accent1" w:themeTint="67"/>
        <w:bottom w:val="single" w:sz="4" w:space="0" w:color="FF98A4" w:themeColor="accent1" w:themeTint="67"/>
        <w:right w:val="single" w:sz="4" w:space="0" w:color="FF98A4" w:themeColor="accent1" w:themeTint="67"/>
        <w:insideH w:val="single" w:sz="4" w:space="0" w:color="FF98A4" w:themeColor="accent1" w:themeTint="67"/>
        <w:insideV w:val="single" w:sz="4" w:space="0" w:color="FF98A4" w:themeColor="accent1" w:themeTint="67"/>
      </w:tblBorders>
    </w:tblPr>
    <w:tblStylePr w:type="firstRow">
      <w:rPr>
        <w:rFonts w:ascii="Arial" w:hAnsi="Arial"/>
        <w:color w:val="404040"/>
        <w:sz w:val="22"/>
      </w:rPr>
      <w:tblPr/>
      <w:tcPr>
        <w:tcBorders>
          <w:bottom w:val="single" w:sz="12" w:space="0" w:color="FF0020" w:themeColor="accent1"/>
        </w:tcBorders>
      </w:tcPr>
    </w:tblStylePr>
    <w:tblStylePr w:type="lastRow">
      <w:rPr>
        <w:rFonts w:ascii="Arial" w:hAnsi="Arial"/>
        <w:color w:val="404040"/>
        <w:sz w:val="22"/>
      </w:rPr>
      <w:tblPr/>
      <w:tcPr>
        <w:tcBorders>
          <w:top w:val="single" w:sz="12" w:space="0" w:color="FF0020"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0020" w:themeColor="accent1"/>
        </w:tcBorders>
      </w:tcPr>
    </w:tblStylePr>
    <w:tblStylePr w:type="band1Horz">
      <w:rPr>
        <w:rFonts w:ascii="Arial" w:hAnsi="Arial"/>
        <w:color w:val="404040"/>
        <w:sz w:val="22"/>
      </w:rPr>
      <w:tblPr/>
      <w:tcPr>
        <w:tcBorders>
          <w:top w:val="single" w:sz="4" w:space="0" w:color="FF98A4" w:themeColor="accent1" w:themeTint="67"/>
          <w:left w:val="single" w:sz="4" w:space="0" w:color="FF98A4" w:themeColor="accent1" w:themeTint="67"/>
          <w:bottom w:val="single" w:sz="4" w:space="0" w:color="FF98A4" w:themeColor="accent1" w:themeTint="67"/>
          <w:right w:val="single" w:sz="4" w:space="0" w:color="FF98A4"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18ED5" w:themeColor="accent2" w:themeTint="67"/>
        <w:left w:val="single" w:sz="4" w:space="0" w:color="F18ED5" w:themeColor="accent2" w:themeTint="67"/>
        <w:bottom w:val="single" w:sz="4" w:space="0" w:color="F18ED5" w:themeColor="accent2" w:themeTint="67"/>
        <w:right w:val="single" w:sz="4" w:space="0" w:color="F18ED5" w:themeColor="accent2" w:themeTint="67"/>
        <w:insideH w:val="single" w:sz="4" w:space="0" w:color="F18ED5" w:themeColor="accent2" w:themeTint="67"/>
        <w:insideV w:val="single" w:sz="4" w:space="0" w:color="F18ED5" w:themeColor="accent2" w:themeTint="67"/>
      </w:tblBorders>
    </w:tblPr>
    <w:tblStylePr w:type="firstRow">
      <w:rPr>
        <w:rFonts w:ascii="Arial" w:hAnsi="Arial"/>
        <w:color w:val="404040"/>
        <w:sz w:val="22"/>
      </w:rPr>
      <w:tblPr/>
      <w:tcPr>
        <w:tcBorders>
          <w:bottom w:val="single" w:sz="12" w:space="0" w:color="EA5AC2" w:themeColor="accent2" w:themeTint="97"/>
        </w:tcBorders>
      </w:tcPr>
    </w:tblStylePr>
    <w:tblStylePr w:type="lastRow">
      <w:rPr>
        <w:rFonts w:ascii="Arial" w:hAnsi="Arial"/>
        <w:color w:val="404040"/>
        <w:sz w:val="22"/>
      </w:rPr>
      <w:tblPr/>
      <w:tcPr>
        <w:tcBorders>
          <w:top w:val="single" w:sz="12" w:space="0" w:color="EA5AC2"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EA5AC2" w:themeColor="accent2" w:themeTint="97"/>
        </w:tcBorders>
      </w:tcPr>
    </w:tblStylePr>
    <w:tblStylePr w:type="band1Horz">
      <w:rPr>
        <w:rFonts w:ascii="Arial" w:hAnsi="Arial"/>
        <w:color w:val="404040"/>
        <w:sz w:val="22"/>
      </w:rPr>
      <w:tblPr/>
      <w:tcPr>
        <w:tcBorders>
          <w:top w:val="single" w:sz="4" w:space="0" w:color="F18ED5" w:themeColor="accent2" w:themeTint="67"/>
          <w:left w:val="single" w:sz="4" w:space="0" w:color="F18ED5" w:themeColor="accent2" w:themeTint="67"/>
          <w:bottom w:val="single" w:sz="4" w:space="0" w:color="F18ED5" w:themeColor="accent2" w:themeTint="67"/>
          <w:right w:val="single" w:sz="4" w:space="0" w:color="F18ED5"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FFD998" w:themeColor="accent3" w:themeTint="67"/>
        <w:left w:val="single" w:sz="4" w:space="0" w:color="FFD998" w:themeColor="accent3" w:themeTint="67"/>
        <w:bottom w:val="single" w:sz="4" w:space="0" w:color="FFD998" w:themeColor="accent3" w:themeTint="67"/>
        <w:right w:val="single" w:sz="4" w:space="0" w:color="FFD998" w:themeColor="accent3" w:themeTint="67"/>
        <w:insideH w:val="single" w:sz="4" w:space="0" w:color="FFD998" w:themeColor="accent3" w:themeTint="67"/>
        <w:insideV w:val="single" w:sz="4" w:space="0" w:color="FFD998" w:themeColor="accent3" w:themeTint="67"/>
      </w:tblBorders>
    </w:tblPr>
    <w:tblStylePr w:type="firstRow">
      <w:rPr>
        <w:rFonts w:ascii="Arial" w:hAnsi="Arial"/>
        <w:color w:val="404040"/>
        <w:sz w:val="22"/>
      </w:rPr>
      <w:tblPr/>
      <w:tcPr>
        <w:tcBorders>
          <w:bottom w:val="single" w:sz="12" w:space="0" w:color="FFC867" w:themeColor="accent3" w:themeTint="98"/>
        </w:tcBorders>
      </w:tcPr>
    </w:tblStylePr>
    <w:tblStylePr w:type="lastRow">
      <w:rPr>
        <w:rFonts w:ascii="Arial" w:hAnsi="Arial"/>
        <w:color w:val="404040"/>
        <w:sz w:val="22"/>
      </w:rPr>
      <w:tblPr/>
      <w:tcPr>
        <w:tcBorders>
          <w:top w:val="single" w:sz="12" w:space="0" w:color="FFC867"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C867" w:themeColor="accent3" w:themeTint="98"/>
        </w:tcBorders>
      </w:tcPr>
    </w:tblStylePr>
    <w:tblStylePr w:type="band1Horz">
      <w:rPr>
        <w:rFonts w:ascii="Arial" w:hAnsi="Arial"/>
        <w:color w:val="404040"/>
        <w:sz w:val="22"/>
      </w:rPr>
      <w:tblPr/>
      <w:tcPr>
        <w:tcBorders>
          <w:top w:val="single" w:sz="4" w:space="0" w:color="FFD998" w:themeColor="accent3" w:themeTint="67"/>
          <w:left w:val="single" w:sz="4" w:space="0" w:color="FFD998" w:themeColor="accent3" w:themeTint="67"/>
          <w:bottom w:val="single" w:sz="4" w:space="0" w:color="FFD998" w:themeColor="accent3" w:themeTint="67"/>
          <w:right w:val="single" w:sz="4" w:space="0" w:color="FFD998"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BD4C8" w:themeColor="accent4" w:themeTint="67"/>
        <w:left w:val="single" w:sz="4" w:space="0" w:color="FBD4C8" w:themeColor="accent4" w:themeTint="67"/>
        <w:bottom w:val="single" w:sz="4" w:space="0" w:color="FBD4C8" w:themeColor="accent4" w:themeTint="67"/>
        <w:right w:val="single" w:sz="4" w:space="0" w:color="FBD4C8" w:themeColor="accent4" w:themeTint="67"/>
        <w:insideH w:val="single" w:sz="4" w:space="0" w:color="FBD4C8" w:themeColor="accent4" w:themeTint="67"/>
        <w:insideV w:val="single" w:sz="4" w:space="0" w:color="FBD4C8" w:themeColor="accent4" w:themeTint="67"/>
      </w:tblBorders>
    </w:tblPr>
    <w:tblStylePr w:type="firstRow">
      <w:rPr>
        <w:rFonts w:ascii="Arial" w:hAnsi="Arial"/>
        <w:color w:val="404040"/>
        <w:sz w:val="22"/>
      </w:rPr>
      <w:tblPr/>
      <w:tcPr>
        <w:tcBorders>
          <w:bottom w:val="single" w:sz="12" w:space="0" w:color="F9BFAD" w:themeColor="accent4" w:themeTint="9A"/>
        </w:tcBorders>
      </w:tcPr>
    </w:tblStylePr>
    <w:tblStylePr w:type="lastRow">
      <w:rPr>
        <w:rFonts w:ascii="Arial" w:hAnsi="Arial"/>
        <w:color w:val="404040"/>
        <w:sz w:val="22"/>
      </w:rPr>
      <w:tblPr/>
      <w:tcPr>
        <w:tcBorders>
          <w:top w:val="single" w:sz="12" w:space="0" w:color="F9BFAD"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9BFAD" w:themeColor="accent4" w:themeTint="9A"/>
        </w:tcBorders>
      </w:tcPr>
    </w:tblStylePr>
    <w:tblStylePr w:type="band1Horz">
      <w:rPr>
        <w:rFonts w:ascii="Arial" w:hAnsi="Arial"/>
        <w:color w:val="404040"/>
        <w:sz w:val="22"/>
      </w:rPr>
      <w:tblPr/>
      <w:tcPr>
        <w:tcBorders>
          <w:top w:val="single" w:sz="4" w:space="0" w:color="FBD4C8" w:themeColor="accent4" w:themeTint="67"/>
          <w:left w:val="single" w:sz="4" w:space="0" w:color="FBD4C8" w:themeColor="accent4" w:themeTint="67"/>
          <w:bottom w:val="single" w:sz="4" w:space="0" w:color="FBD4C8" w:themeColor="accent4" w:themeTint="67"/>
          <w:right w:val="single" w:sz="4" w:space="0" w:color="FBD4C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ECD2E5" w:themeColor="accent5" w:themeTint="67"/>
        <w:left w:val="single" w:sz="4" w:space="0" w:color="ECD2E5" w:themeColor="accent5" w:themeTint="67"/>
        <w:bottom w:val="single" w:sz="4" w:space="0" w:color="ECD2E5" w:themeColor="accent5" w:themeTint="67"/>
        <w:right w:val="single" w:sz="4" w:space="0" w:color="ECD2E5" w:themeColor="accent5" w:themeTint="67"/>
        <w:insideH w:val="single" w:sz="4" w:space="0" w:color="ECD2E5" w:themeColor="accent5" w:themeTint="67"/>
        <w:insideV w:val="single" w:sz="4" w:space="0" w:color="ECD2E5" w:themeColor="accent5" w:themeTint="67"/>
      </w:tblBorders>
    </w:tblPr>
    <w:tblStylePr w:type="firstRow">
      <w:rPr>
        <w:rFonts w:ascii="Arial" w:hAnsi="Arial"/>
        <w:color w:val="404040"/>
        <w:sz w:val="22"/>
      </w:rPr>
      <w:tblPr/>
      <w:tcPr>
        <w:tcBorders>
          <w:bottom w:val="single" w:sz="12" w:space="0" w:color="E3BCD8" w:themeColor="accent5" w:themeTint="9A"/>
        </w:tcBorders>
      </w:tcPr>
    </w:tblStylePr>
    <w:tblStylePr w:type="lastRow">
      <w:rPr>
        <w:rFonts w:ascii="Arial" w:hAnsi="Arial"/>
        <w:color w:val="404040"/>
        <w:sz w:val="22"/>
      </w:rPr>
      <w:tblPr/>
      <w:tcPr>
        <w:tcBorders>
          <w:top w:val="single" w:sz="12" w:space="0" w:color="E3BCD8"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E3BCD8" w:themeColor="accent5" w:themeTint="9A"/>
        </w:tcBorders>
      </w:tcPr>
    </w:tblStylePr>
    <w:tblStylePr w:type="band1Horz">
      <w:rPr>
        <w:rFonts w:ascii="Arial" w:hAnsi="Arial"/>
        <w:color w:val="404040"/>
        <w:sz w:val="22"/>
      </w:rPr>
      <w:tblPr/>
      <w:tcPr>
        <w:tcBorders>
          <w:top w:val="single" w:sz="4" w:space="0" w:color="ECD2E5" w:themeColor="accent5" w:themeTint="67"/>
          <w:left w:val="single" w:sz="4" w:space="0" w:color="ECD2E5" w:themeColor="accent5" w:themeTint="67"/>
          <w:bottom w:val="single" w:sz="4" w:space="0" w:color="ECD2E5" w:themeColor="accent5" w:themeTint="67"/>
          <w:right w:val="single" w:sz="4" w:space="0" w:color="ECD2E5"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FEEBD0" w:themeColor="accent6" w:themeTint="67"/>
        <w:left w:val="single" w:sz="4" w:space="0" w:color="FEEBD0" w:themeColor="accent6" w:themeTint="67"/>
        <w:bottom w:val="single" w:sz="4" w:space="0" w:color="FEEBD0" w:themeColor="accent6" w:themeTint="67"/>
        <w:right w:val="single" w:sz="4" w:space="0" w:color="FEEBD0" w:themeColor="accent6" w:themeTint="67"/>
        <w:insideH w:val="single" w:sz="4" w:space="0" w:color="FEEBD0" w:themeColor="accent6" w:themeTint="67"/>
        <w:insideV w:val="single" w:sz="4" w:space="0" w:color="FEEBD0" w:themeColor="accent6" w:themeTint="67"/>
      </w:tblBorders>
    </w:tblPr>
    <w:tblStylePr w:type="firstRow">
      <w:rPr>
        <w:rFonts w:ascii="Arial" w:hAnsi="Arial"/>
        <w:color w:val="404040"/>
        <w:sz w:val="22"/>
      </w:rPr>
      <w:tblPr/>
      <w:tcPr>
        <w:tcBorders>
          <w:bottom w:val="single" w:sz="12" w:space="0" w:color="FEE2BA" w:themeColor="accent6" w:themeTint="98"/>
        </w:tcBorders>
      </w:tcPr>
    </w:tblStylePr>
    <w:tblStylePr w:type="lastRow">
      <w:rPr>
        <w:rFonts w:ascii="Arial" w:hAnsi="Arial"/>
        <w:color w:val="404040"/>
        <w:sz w:val="22"/>
      </w:rPr>
      <w:tblPr/>
      <w:tcPr>
        <w:tcBorders>
          <w:top w:val="single" w:sz="12" w:space="0" w:color="FEE2BA"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EE2BA" w:themeColor="accent6" w:themeTint="98"/>
        </w:tcBorders>
      </w:tcPr>
    </w:tblStylePr>
    <w:tblStylePr w:type="band1Horz">
      <w:rPr>
        <w:rFonts w:ascii="Arial" w:hAnsi="Arial"/>
        <w:color w:val="404040"/>
        <w:sz w:val="22"/>
      </w:rPr>
      <w:tblPr/>
      <w:tcPr>
        <w:tcBorders>
          <w:top w:val="single" w:sz="4" w:space="0" w:color="FEEBD0" w:themeColor="accent6" w:themeTint="67"/>
          <w:left w:val="single" w:sz="4" w:space="0" w:color="FEEBD0" w:themeColor="accent6" w:themeTint="67"/>
          <w:bottom w:val="single" w:sz="4" w:space="0" w:color="FEEBD0" w:themeColor="accent6" w:themeTint="67"/>
          <w:right w:val="single" w:sz="4" w:space="0" w:color="FEEBD0" w:themeColor="accent6" w:themeTint="67"/>
        </w:tcBorders>
      </w:tcPr>
    </w:tblStylePr>
  </w:style>
  <w:style w:type="character" w:customStyle="1" w:styleId="Heading1Char">
    <w:name w:val="Heading 1 Char"/>
    <w:basedOn w:val="Policepardfaut"/>
    <w:uiPriority w:val="9"/>
    <w:rPr>
      <w:rFonts w:ascii="Arial" w:eastAsia="Arial" w:hAnsi="Arial" w:cs="Arial"/>
      <w:color w:val="BF0017" w:themeColor="accent1" w:themeShade="BF"/>
      <w:sz w:val="40"/>
      <w:szCs w:val="40"/>
    </w:rPr>
  </w:style>
  <w:style w:type="character" w:customStyle="1" w:styleId="Heading2Char">
    <w:name w:val="Heading 2 Char"/>
    <w:basedOn w:val="Policepardfaut"/>
    <w:uiPriority w:val="9"/>
    <w:rPr>
      <w:rFonts w:ascii="Arial" w:eastAsia="Arial" w:hAnsi="Arial" w:cs="Arial"/>
      <w:color w:val="BF0017" w:themeColor="accent1" w:themeShade="BF"/>
      <w:sz w:val="32"/>
      <w:szCs w:val="32"/>
    </w:rPr>
  </w:style>
  <w:style w:type="character" w:customStyle="1" w:styleId="Heading3Char">
    <w:name w:val="Heading 3 Char"/>
    <w:basedOn w:val="Policepardfaut"/>
    <w:uiPriority w:val="9"/>
    <w:rPr>
      <w:rFonts w:ascii="Arial" w:eastAsia="Arial" w:hAnsi="Arial" w:cs="Arial"/>
      <w:color w:val="BF0017" w:themeColor="accent1" w:themeShade="BF"/>
      <w:sz w:val="28"/>
      <w:szCs w:val="28"/>
    </w:rPr>
  </w:style>
  <w:style w:type="character" w:customStyle="1" w:styleId="Heading4Char">
    <w:name w:val="Heading 4 Char"/>
    <w:basedOn w:val="Policepardfaut"/>
    <w:uiPriority w:val="9"/>
    <w:rPr>
      <w:rFonts w:ascii="Arial" w:eastAsia="Arial" w:hAnsi="Arial" w:cs="Arial"/>
      <w:i/>
      <w:iCs/>
      <w:color w:val="BF0017" w:themeColor="accent1" w:themeShade="BF"/>
    </w:rPr>
  </w:style>
  <w:style w:type="character" w:customStyle="1" w:styleId="Titre5Car">
    <w:name w:val="Titre 5 Car"/>
    <w:basedOn w:val="Policepardfaut"/>
    <w:link w:val="Titre5"/>
    <w:uiPriority w:val="9"/>
    <w:rPr>
      <w:rFonts w:ascii="Arial" w:eastAsia="Arial" w:hAnsi="Arial" w:cs="Arial"/>
      <w:color w:val="BF0017" w:themeColor="accent1" w:themeShade="BF"/>
    </w:rPr>
  </w:style>
  <w:style w:type="character" w:customStyle="1" w:styleId="Heading6Char">
    <w:name w:val="Heading 6 Char"/>
    <w:basedOn w:val="Policepardfaut"/>
    <w:uiPriority w:val="9"/>
    <w:rPr>
      <w:rFonts w:ascii="Arial" w:eastAsia="Arial" w:hAnsi="Arial" w:cs="Arial"/>
      <w:i/>
      <w:iCs/>
      <w:color w:val="828282" w:themeColor="text1" w:themeTint="A6"/>
    </w:rPr>
  </w:style>
  <w:style w:type="character" w:customStyle="1" w:styleId="Heading7Char">
    <w:name w:val="Heading 7 Char"/>
    <w:basedOn w:val="Policepardfaut"/>
    <w:uiPriority w:val="9"/>
    <w:rPr>
      <w:rFonts w:ascii="Arial" w:eastAsia="Arial" w:hAnsi="Arial" w:cs="Arial"/>
      <w:color w:val="828282" w:themeColor="text1" w:themeTint="A6"/>
    </w:rPr>
  </w:style>
  <w:style w:type="character" w:customStyle="1" w:styleId="Titre8Car">
    <w:name w:val="Titre 8 Car"/>
    <w:basedOn w:val="Policepardfaut"/>
    <w:link w:val="Titre8"/>
    <w:uiPriority w:val="9"/>
    <w:rPr>
      <w:rFonts w:ascii="Arial" w:eastAsia="Arial" w:hAnsi="Arial" w:cs="Arial"/>
      <w:i/>
      <w:iCs/>
      <w:color w:val="5C5C5C" w:themeColor="text1" w:themeTint="D8"/>
    </w:rPr>
  </w:style>
  <w:style w:type="character" w:customStyle="1" w:styleId="Titre9Car">
    <w:name w:val="Titre 9 Car"/>
    <w:basedOn w:val="Policepardfaut"/>
    <w:link w:val="Titre9"/>
    <w:uiPriority w:val="9"/>
    <w:rPr>
      <w:rFonts w:ascii="Arial" w:eastAsia="Arial" w:hAnsi="Arial" w:cs="Arial"/>
      <w:i/>
      <w:iCs/>
      <w:color w:val="5C5C5C" w:themeColor="text1" w:themeTint="D8"/>
    </w:rPr>
  </w:style>
  <w:style w:type="paragraph" w:styleId="Titre">
    <w:name w:val="Title"/>
    <w:basedOn w:val="Normal"/>
    <w:next w:val="Normal"/>
    <w:link w:val="TitreCar"/>
    <w:uiPriority w:val="10"/>
    <w:qFormat/>
    <w:pPr>
      <w:spacing w:after="80"/>
      <w:contextualSpacing/>
    </w:pPr>
    <w:rPr>
      <w:rFonts w:eastAsia="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character" w:customStyle="1" w:styleId="SubtitleChar">
    <w:name w:val="Subtitle Char"/>
    <w:basedOn w:val="Policepardfaut"/>
    <w:uiPriority w:val="11"/>
    <w:rPr>
      <w:color w:val="828282"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6F6F6F" w:themeColor="text1" w:themeTint="BF"/>
    </w:rPr>
  </w:style>
  <w:style w:type="character" w:customStyle="1" w:styleId="CitationCar">
    <w:name w:val="Citation Car"/>
    <w:basedOn w:val="Policepardfaut"/>
    <w:link w:val="Citation"/>
    <w:uiPriority w:val="29"/>
    <w:rPr>
      <w:i/>
      <w:iCs/>
      <w:color w:val="6F6F6F" w:themeColor="text1" w:themeTint="BF"/>
    </w:rPr>
  </w:style>
  <w:style w:type="character" w:customStyle="1" w:styleId="IntenseQuoteChar">
    <w:name w:val="Intense Quote Char"/>
    <w:basedOn w:val="Policepardfaut"/>
    <w:uiPriority w:val="30"/>
    <w:rPr>
      <w:i/>
      <w:iCs/>
      <w:color w:val="BF0017" w:themeColor="accent1" w:themeShade="BF"/>
    </w:rPr>
  </w:style>
  <w:style w:type="character" w:styleId="Rfrenceintense">
    <w:name w:val="Intense Reference"/>
    <w:basedOn w:val="Policepardfaut"/>
    <w:uiPriority w:val="32"/>
    <w:qFormat/>
    <w:rPr>
      <w:b/>
      <w:bCs/>
      <w:smallCaps/>
      <w:color w:val="BF0017" w:themeColor="accent1" w:themeShade="BF"/>
      <w:spacing w:val="5"/>
    </w:rPr>
  </w:style>
  <w:style w:type="character" w:styleId="lev">
    <w:name w:val="Strong"/>
    <w:basedOn w:val="Policepardfaut"/>
    <w:uiPriority w:val="22"/>
    <w:qFormat/>
    <w:rPr>
      <w:b/>
      <w:bCs/>
    </w:rPr>
  </w:style>
  <w:style w:type="character" w:styleId="Titredulivre">
    <w:name w:val="Book Title"/>
    <w:basedOn w:val="Policepardfaut"/>
    <w:uiPriority w:val="33"/>
    <w:qFormat/>
    <w:rPr>
      <w:b/>
      <w:bCs/>
      <w:i/>
      <w:iCs/>
      <w:spacing w:val="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character" w:customStyle="1" w:styleId="FootnoteTextChar">
    <w:name w:val="Footnote Text Char"/>
    <w:basedOn w:val="Policepardfaut"/>
    <w:uiPriority w:val="99"/>
    <w:semiHidden/>
    <w:rPr>
      <w:sz w:val="20"/>
      <w:szCs w:val="20"/>
    </w:rPr>
  </w:style>
  <w:style w:type="paragraph" w:styleId="Notedefin">
    <w:name w:val="endnote text"/>
    <w:basedOn w:val="Normal"/>
    <w:link w:val="NotedefinCar"/>
    <w:uiPriority w:val="99"/>
    <w:semiHidden/>
    <w:unhideWhenUsed/>
    <w:pPr>
      <w:spacing w:after="0"/>
    </w:pPr>
    <w:rPr>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suivivisit">
    <w:name w:val="FollowedHyperlink"/>
    <w:basedOn w:val="Policepardfaut"/>
    <w:uiPriority w:val="99"/>
    <w:semiHidden/>
    <w:unhideWhenUsed/>
    <w:rPr>
      <w:color w:val="3F3F3F" w:themeColor="followedHyperlink"/>
      <w:u w:val="single"/>
    </w:rPr>
  </w:style>
  <w:style w:type="paragraph" w:styleId="En-tte">
    <w:name w:val="header"/>
    <w:basedOn w:val="Normal"/>
    <w:link w:val="En-tteCar"/>
    <w:unhideWhenUsed/>
    <w:pPr>
      <w:tabs>
        <w:tab w:val="center" w:pos="4536"/>
        <w:tab w:val="right" w:pos="9072"/>
      </w:tabs>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536"/>
        <w:tab w:val="right" w:pos="9072"/>
      </w:tabs>
    </w:pPr>
  </w:style>
  <w:style w:type="character" w:customStyle="1" w:styleId="PieddepageCar">
    <w:name w:val="Pied de page Car"/>
    <w:basedOn w:val="Policepardfaut"/>
    <w:link w:val="Pieddepage"/>
    <w:uiPriority w:val="99"/>
  </w:style>
  <w:style w:type="paragraph" w:customStyle="1" w:styleId="DirectionAchatsText">
    <w:name w:val="Direction_Achats_Text"/>
    <w:link w:val="DirectionAchatsTextCar"/>
    <w:qFormat/>
    <w:pPr>
      <w:keepLines/>
      <w:spacing w:before="120" w:line="276" w:lineRule="auto"/>
      <w:jc w:val="both"/>
    </w:pPr>
    <w:rPr>
      <w:rFonts w:ascii="Avenir Next LT Pro" w:eastAsia="Times New Roman" w:hAnsi="Avenir Next LT Pro" w:cs="Arial"/>
      <w:color w:val="3F3F3F" w:themeColor="text1"/>
      <w:sz w:val="20"/>
      <w:szCs w:val="16"/>
      <w:lang w:val="en-US" w:eastAsia="fr-FR"/>
    </w:rPr>
  </w:style>
  <w:style w:type="paragraph" w:styleId="Sous-titre">
    <w:name w:val="Subtitle"/>
    <w:next w:val="Normal"/>
    <w:link w:val="Sous-titreCar"/>
    <w:pPr>
      <w:spacing w:after="0" w:line="240" w:lineRule="auto"/>
      <w:ind w:left="-142"/>
      <w:jc w:val="center"/>
    </w:pPr>
    <w:rPr>
      <w:rFonts w:ascii="Verdana" w:eastAsia="Times New Roman" w:hAnsi="Verdana" w:cs="Times New Roman"/>
      <w:b/>
      <w:sz w:val="32"/>
      <w:szCs w:val="32"/>
      <w:lang w:val="fr-FR" w:eastAsia="fr-FR"/>
    </w:rPr>
  </w:style>
  <w:style w:type="character" w:customStyle="1" w:styleId="Sous-titreCar">
    <w:name w:val="Sous-titre Car"/>
    <w:basedOn w:val="Policepardfaut"/>
    <w:link w:val="Sous-titre"/>
    <w:rPr>
      <w:rFonts w:ascii="Verdana" w:eastAsia="Times New Roman" w:hAnsi="Verdana" w:cs="Times New Roman"/>
      <w:b/>
      <w:sz w:val="32"/>
      <w:szCs w:val="32"/>
      <w:lang w:val="fr-FR" w:eastAsia="fr-FR"/>
    </w:rPr>
  </w:style>
  <w:style w:type="table" w:styleId="Grilledutableau">
    <w:name w:val="Table Grid"/>
    <w:basedOn w:val="TableauNormal"/>
    <w:uiPriority w:val="59"/>
    <w:pPr>
      <w:spacing w:after="0" w:line="240" w:lineRule="auto"/>
    </w:pPr>
    <w:rPr>
      <w:rFonts w:ascii="Calibri" w:eastAsia="Calibri" w:hAnsi="Calibri" w:cs="Times New Roman"/>
      <w:sz w:val="20"/>
      <w:szCs w:val="20"/>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itre1Car">
    <w:name w:val="Titre 1 Car"/>
    <w:basedOn w:val="Policepardfaut"/>
    <w:link w:val="Titre1"/>
    <w:rPr>
      <w:rFonts w:ascii="Century Gothic" w:eastAsia="Times New Roman" w:hAnsi="Century Gothic" w:cs="Times New Roman"/>
      <w:b/>
      <w:bCs/>
      <w:smallCaps/>
      <w:color w:val="000000"/>
      <w:sz w:val="32"/>
      <w:szCs w:val="32"/>
      <w:lang w:val="fr-FR" w:eastAsia="fr-FR"/>
    </w:rPr>
  </w:style>
  <w:style w:type="paragraph" w:styleId="TM1">
    <w:name w:val="toc 1"/>
    <w:basedOn w:val="Normal"/>
    <w:next w:val="Normal"/>
    <w:uiPriority w:val="39"/>
    <w:unhideWhenUsed/>
    <w:pPr>
      <w:tabs>
        <w:tab w:val="left" w:pos="440"/>
        <w:tab w:val="left" w:pos="1100"/>
        <w:tab w:val="right" w:leader="dot" w:pos="9062"/>
      </w:tabs>
      <w:spacing w:after="100"/>
    </w:pPr>
    <w:rPr>
      <w:b/>
      <w:bCs/>
      <w:color w:val="00205B"/>
      <w:lang w:val="en-GB"/>
    </w:rPr>
  </w:style>
  <w:style w:type="paragraph" w:customStyle="1" w:styleId="DirectionAchats1Title">
    <w:name w:val="Direction_Achats_1 Title"/>
    <w:next w:val="DirectionAchats2Title"/>
    <w:qFormat/>
    <w:pPr>
      <w:numPr>
        <w:numId w:val="1"/>
      </w:numPr>
      <w:spacing w:after="120"/>
      <w:ind w:left="284"/>
      <w:outlineLvl w:val="0"/>
    </w:pPr>
    <w:rPr>
      <w:rFonts w:ascii="Arial" w:eastAsia="Times New Roman" w:hAnsi="Arial" w:cs="Arial"/>
      <w:b/>
      <w:color w:val="00205B"/>
      <w:sz w:val="32"/>
      <w:szCs w:val="24"/>
      <w:lang w:val="en-US" w:eastAsia="fr-FR"/>
    </w:rPr>
  </w:style>
  <w:style w:type="paragraph" w:customStyle="1" w:styleId="DirectionAchats2Title">
    <w:name w:val="Direction_Achats_2 Title"/>
    <w:basedOn w:val="DirectionAchats1Title"/>
    <w:next w:val="DirectionAchats3Title"/>
    <w:link w:val="DirectionAchats2TitleCar"/>
    <w:qFormat/>
    <w:pPr>
      <w:numPr>
        <w:ilvl w:val="1"/>
      </w:numPr>
      <w:spacing w:before="240"/>
      <w:ind w:left="851" w:hanging="567"/>
      <w:outlineLvl w:val="1"/>
    </w:pPr>
    <w:rPr>
      <w:color w:val="0092BC"/>
      <w:sz w:val="26"/>
      <w:szCs w:val="26"/>
    </w:rPr>
  </w:style>
  <w:style w:type="paragraph" w:customStyle="1" w:styleId="DirectionAchats3Title">
    <w:name w:val="Direction_Achats_3 Title"/>
    <w:next w:val="DirectionAchats4Title"/>
    <w:link w:val="DirectionAchats3TitleCar"/>
    <w:qFormat/>
    <w:pPr>
      <w:numPr>
        <w:ilvl w:val="2"/>
        <w:numId w:val="1"/>
      </w:numPr>
      <w:spacing w:before="240" w:after="80"/>
      <w:ind w:left="851"/>
      <w:outlineLvl w:val="2"/>
    </w:pPr>
    <w:rPr>
      <w:rFonts w:ascii="Arial" w:eastAsia="Times New Roman" w:hAnsi="Arial" w:cs="Arial"/>
      <w:bCs/>
      <w:color w:val="00205B"/>
      <w:sz w:val="26"/>
      <w:szCs w:val="26"/>
      <w:u w:val="single"/>
      <w:lang w:val="fr-FR" w:eastAsia="fr-FR"/>
    </w:rPr>
  </w:style>
  <w:style w:type="character" w:customStyle="1" w:styleId="DirectionAchats2TitleCar">
    <w:name w:val="Direction_Achats_2 Title Car"/>
    <w:basedOn w:val="Policepardfaut"/>
    <w:link w:val="DirectionAchats2Title"/>
    <w:rPr>
      <w:rFonts w:ascii="Arial" w:eastAsia="Times New Roman" w:hAnsi="Arial" w:cs="Arial"/>
      <w:b/>
      <w:color w:val="0092BC"/>
      <w:sz w:val="26"/>
      <w:szCs w:val="26"/>
      <w:lang w:val="en-US" w:eastAsia="fr-FR"/>
    </w:rPr>
  </w:style>
  <w:style w:type="paragraph" w:customStyle="1" w:styleId="DirectionAchats4Title">
    <w:name w:val="Direction_Achats_4 Title"/>
    <w:basedOn w:val="DirectionAchats3Title"/>
    <w:next w:val="DirectionAchats5Title"/>
    <w:link w:val="DirectionAchats4TitleCar"/>
    <w:qFormat/>
    <w:pPr>
      <w:numPr>
        <w:ilvl w:val="3"/>
      </w:numPr>
      <w:ind w:left="1135" w:hanging="284"/>
      <w:outlineLvl w:val="3"/>
    </w:pPr>
    <w:rPr>
      <w:color w:val="0092BC"/>
    </w:rPr>
  </w:style>
  <w:style w:type="character" w:customStyle="1" w:styleId="DirectionAchats3TitleCar">
    <w:name w:val="Direction_Achats_3 Title Car"/>
    <w:basedOn w:val="Policepardfaut"/>
    <w:link w:val="DirectionAchats3Title"/>
    <w:rPr>
      <w:rFonts w:ascii="Arial" w:eastAsia="Times New Roman" w:hAnsi="Arial" w:cs="Arial"/>
      <w:bCs/>
      <w:color w:val="00205B"/>
      <w:sz w:val="26"/>
      <w:szCs w:val="26"/>
      <w:u w:val="single"/>
      <w:lang w:val="fr-FR" w:eastAsia="fr-FR"/>
    </w:rPr>
  </w:style>
  <w:style w:type="paragraph" w:styleId="Paragraphedeliste">
    <w:name w:val="List Paragraph"/>
    <w:basedOn w:val="Normal"/>
    <w:link w:val="ParagraphedelisteCar"/>
    <w:uiPriority w:val="34"/>
    <w:qFormat/>
    <w:pPr>
      <w:widowControl/>
      <w:numPr>
        <w:numId w:val="17"/>
      </w:numPr>
      <w:spacing w:before="240" w:after="0"/>
      <w:contextualSpacing/>
    </w:pPr>
    <w:rPr>
      <w:szCs w:val="20"/>
    </w:rPr>
  </w:style>
  <w:style w:type="character" w:customStyle="1" w:styleId="DirectionAchats4TitleCar">
    <w:name w:val="Direction_Achats_4 Title Car"/>
    <w:basedOn w:val="DirectionAchats3TitleCar"/>
    <w:link w:val="DirectionAchats4Title"/>
    <w:rPr>
      <w:rFonts w:ascii="Arial" w:eastAsia="Times New Roman" w:hAnsi="Arial" w:cs="Arial"/>
      <w:bCs/>
      <w:color w:val="0092BC"/>
      <w:sz w:val="26"/>
      <w:szCs w:val="26"/>
      <w:u w:val="single"/>
      <w:lang w:val="fr-FR" w:eastAsia="fr-FR"/>
    </w:rPr>
  </w:style>
  <w:style w:type="paragraph" w:customStyle="1" w:styleId="DirectionAchats5Title">
    <w:name w:val="Direction_Achats_5 Title"/>
    <w:basedOn w:val="DirectionAchats4Title"/>
    <w:next w:val="DirectionAchatsText"/>
    <w:link w:val="DirectionAchats5TitleCar"/>
    <w:qFormat/>
    <w:pPr>
      <w:numPr>
        <w:ilvl w:val="4"/>
      </w:numPr>
    </w:pPr>
    <w:rPr>
      <w:color w:val="00205B"/>
      <w:sz w:val="20"/>
    </w:rPr>
  </w:style>
  <w:style w:type="paragraph" w:customStyle="1" w:styleId="DirectionAchats6Title">
    <w:name w:val="Direction_Achats_6 Title"/>
    <w:basedOn w:val="DirectionAchats5Title"/>
    <w:link w:val="DirectionAchats6TitleCar"/>
    <w:qFormat/>
    <w:pPr>
      <w:numPr>
        <w:ilvl w:val="5"/>
      </w:numPr>
    </w:pPr>
    <w:rPr>
      <w:b/>
      <w:bCs w:val="0"/>
      <w:color w:val="FF0000"/>
      <w:u w:val="none"/>
    </w:rPr>
  </w:style>
  <w:style w:type="character" w:customStyle="1" w:styleId="DirectionAchats5TitleCar">
    <w:name w:val="Direction_Achats_5 Title Car"/>
    <w:basedOn w:val="DirectionAchats4TitleCar"/>
    <w:link w:val="DirectionAchats5Title"/>
    <w:rPr>
      <w:rFonts w:ascii="Arial" w:eastAsia="Times New Roman" w:hAnsi="Arial" w:cs="Arial"/>
      <w:bCs/>
      <w:color w:val="00205B"/>
      <w:sz w:val="20"/>
      <w:szCs w:val="26"/>
      <w:u w:val="single"/>
      <w:lang w:val="fr-FR" w:eastAsia="fr-FR"/>
    </w:rPr>
  </w:style>
  <w:style w:type="paragraph" w:styleId="Sansinterligne">
    <w:name w:val="No Spacing"/>
    <w:basedOn w:val="DirectionAchatsText"/>
    <w:next w:val="DirectionAchatsText"/>
    <w:link w:val="SansinterligneCar"/>
    <w:uiPriority w:val="1"/>
    <w:qFormat/>
    <w:pPr>
      <w:widowControl w:val="0"/>
      <w:spacing w:before="0" w:after="0" w:line="240" w:lineRule="auto"/>
    </w:pPr>
    <w:rPr>
      <w:szCs w:val="24"/>
    </w:rPr>
  </w:style>
  <w:style w:type="character" w:customStyle="1" w:styleId="DirectionAchats6TitleCar">
    <w:name w:val="Direction_Achats_6 Title Car"/>
    <w:basedOn w:val="DirectionAchats5TitleCar"/>
    <w:link w:val="DirectionAchats6Title"/>
    <w:rPr>
      <w:rFonts w:ascii="Arial" w:eastAsia="Times New Roman" w:hAnsi="Arial" w:cs="Arial"/>
      <w:b/>
      <w:bCs w:val="0"/>
      <w:color w:val="FF0000"/>
      <w:sz w:val="20"/>
      <w:szCs w:val="26"/>
      <w:u w:val="single"/>
      <w:lang w:val="fr-FR" w:eastAsia="fr-FR"/>
    </w:rPr>
  </w:style>
  <w:style w:type="character" w:customStyle="1" w:styleId="Titre2Car">
    <w:name w:val="Titre 2 Car"/>
    <w:basedOn w:val="Policepardfaut"/>
    <w:link w:val="Titre2"/>
    <w:uiPriority w:val="9"/>
    <w:rPr>
      <w:rFonts w:asciiTheme="majorHAnsi" w:eastAsiaTheme="majorEastAsia" w:hAnsiTheme="majorHAnsi" w:cstheme="majorBidi"/>
      <w:color w:val="BF0017" w:themeColor="accent1" w:themeShade="BF"/>
      <w:sz w:val="26"/>
      <w:szCs w:val="26"/>
      <w:lang w:val="fr-FR" w:eastAsia="fr-FR"/>
    </w:rPr>
  </w:style>
  <w:style w:type="character" w:styleId="Accentuationlgre">
    <w:name w:val="Subtle Emphasis"/>
    <w:basedOn w:val="Policepardfaut"/>
    <w:uiPriority w:val="19"/>
    <w:qFormat/>
    <w:rPr>
      <w:i/>
      <w:iCs/>
      <w:color w:val="6F6F6F" w:themeColor="text1" w:themeTint="BF"/>
    </w:rPr>
  </w:style>
  <w:style w:type="character" w:styleId="Accentuationintense">
    <w:name w:val="Intense Emphasis"/>
    <w:uiPriority w:val="21"/>
    <w:qFormat/>
    <w:rPr>
      <w:b/>
      <w:bCs/>
    </w:rPr>
  </w:style>
  <w:style w:type="paragraph" w:styleId="Citationintense">
    <w:name w:val="Intense Quote"/>
    <w:basedOn w:val="DirectionAchatsText"/>
    <w:link w:val="CitationintenseCar"/>
    <w:uiPriority w:val="30"/>
    <w:qFormat/>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before="0" w:after="0"/>
      <w:ind w:left="568" w:right="284" w:hanging="284"/>
      <w:jc w:val="left"/>
    </w:pPr>
    <w:rPr>
      <w:rFonts w:ascii="Consolas" w:hAnsi="Consolas" w:cs="Courier New"/>
      <w:sz w:val="18"/>
      <w:szCs w:val="12"/>
      <w:lang w:val="en-GB"/>
    </w:rPr>
  </w:style>
  <w:style w:type="character" w:customStyle="1" w:styleId="CitationintenseCar">
    <w:name w:val="Citation intense Car"/>
    <w:basedOn w:val="Policepardfaut"/>
    <w:link w:val="Citationintense"/>
    <w:uiPriority w:val="30"/>
    <w:rPr>
      <w:rFonts w:ascii="Consolas" w:eastAsia="Times New Roman" w:hAnsi="Consolas" w:cs="Courier New"/>
      <w:sz w:val="18"/>
      <w:szCs w:val="12"/>
      <w:shd w:val="clear" w:color="auto" w:fill="F2F2F2" w:themeFill="background1" w:themeFillShade="F2"/>
      <w:lang w:eastAsia="fr-FR"/>
    </w:rPr>
  </w:style>
  <w:style w:type="character" w:styleId="Rfrencelgre">
    <w:name w:val="Subtle Reference"/>
    <w:basedOn w:val="Policepardfaut"/>
    <w:uiPriority w:val="31"/>
    <w:rPr>
      <w:smallCaps/>
      <w:color w:val="828282" w:themeColor="text1" w:themeTint="A5"/>
    </w:rPr>
  </w:style>
  <w:style w:type="character" w:styleId="Accentuation">
    <w:name w:val="Emphasis"/>
    <w:basedOn w:val="Policepardfaut"/>
    <w:uiPriority w:val="20"/>
    <w:qFormat/>
    <w:rPr>
      <w:i/>
      <w:iCs/>
    </w:rPr>
  </w:style>
  <w:style w:type="paragraph" w:customStyle="1" w:styleId="DirectionAchatsAlert">
    <w:name w:val="Direction_Achats_Alert"/>
    <w:basedOn w:val="DirectionAchatsText"/>
    <w:next w:val="DirectionAchatsText"/>
    <w:qFormat/>
    <w:pPr>
      <w:pBdr>
        <w:top w:val="single" w:sz="18" w:space="1" w:color="FF0020"/>
        <w:left w:val="single" w:sz="18" w:space="4" w:color="FF0020"/>
        <w:bottom w:val="single" w:sz="18" w:space="1" w:color="FF0020"/>
        <w:right w:val="single" w:sz="18" w:space="4" w:color="FF0020"/>
      </w:pBdr>
      <w:ind w:left="567" w:hanging="567"/>
    </w:pPr>
  </w:style>
  <w:style w:type="table" w:styleId="Grilledetableauclaire">
    <w:name w:val="Grid Table Light"/>
    <w:basedOn w:val="TableauNormal"/>
    <w:uiPriority w:val="4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gende">
    <w:name w:val="caption"/>
    <w:basedOn w:val="Normal"/>
    <w:next w:val="Normal"/>
    <w:uiPriority w:val="35"/>
    <w:unhideWhenUsed/>
    <w:qFormat/>
    <w:pPr>
      <w:widowControl/>
      <w:spacing w:after="200" w:line="276" w:lineRule="auto"/>
      <w:jc w:val="center"/>
    </w:pPr>
    <w:rPr>
      <w:i/>
      <w:iCs/>
      <w:color w:val="0092BC" w:themeColor="text2"/>
      <w:sz w:val="18"/>
      <w:szCs w:val="18"/>
    </w:rPr>
  </w:style>
  <w:style w:type="paragraph" w:customStyle="1" w:styleId="DirectionAchatsSummary">
    <w:name w:val="Direction_Achats_Summary"/>
    <w:basedOn w:val="Titre1"/>
    <w:link w:val="DirectionAchatsSummaryCar"/>
    <w:qFormat/>
    <w:pPr>
      <w:spacing w:before="0" w:after="480"/>
    </w:pPr>
    <w:rPr>
      <w:rFonts w:ascii="Avenir Next LT Pro" w:hAnsi="Avenir Next LT Pro"/>
      <w:color w:val="3F3F3F" w:themeColor="text1"/>
      <w:lang w:val="en-US"/>
    </w:rPr>
  </w:style>
  <w:style w:type="paragraph" w:styleId="TM2">
    <w:name w:val="toc 2"/>
    <w:basedOn w:val="Normal"/>
    <w:next w:val="Normal"/>
    <w:uiPriority w:val="39"/>
    <w:unhideWhenUsed/>
    <w:pPr>
      <w:tabs>
        <w:tab w:val="left" w:pos="880"/>
        <w:tab w:val="right" w:leader="dot" w:pos="9062"/>
      </w:tabs>
      <w:spacing w:after="100"/>
      <w:ind w:left="200"/>
    </w:pPr>
    <w:rPr>
      <w:b/>
      <w:bCs/>
      <w:color w:val="0092BC"/>
      <w:lang w:val="en-GB"/>
    </w:rPr>
  </w:style>
  <w:style w:type="character" w:customStyle="1" w:styleId="DirectionAchatsSummaryCar">
    <w:name w:val="Direction_Achats_Summary Car"/>
    <w:basedOn w:val="Titre1Car"/>
    <w:link w:val="DirectionAchatsSummary"/>
    <w:rPr>
      <w:rFonts w:ascii="Avenir Next LT Pro" w:eastAsia="Times New Roman" w:hAnsi="Avenir Next LT Pro" w:cs="Times New Roman"/>
      <w:b/>
      <w:bCs/>
      <w:smallCaps/>
      <w:color w:val="3F3F3F" w:themeColor="text1"/>
      <w:sz w:val="32"/>
      <w:szCs w:val="32"/>
      <w:lang w:val="en-US" w:eastAsia="fr-FR"/>
    </w:rPr>
  </w:style>
  <w:style w:type="paragraph" w:styleId="TM3">
    <w:name w:val="toc 3"/>
    <w:basedOn w:val="Normal"/>
    <w:next w:val="Normal"/>
    <w:uiPriority w:val="39"/>
    <w:unhideWhenUsed/>
    <w:pPr>
      <w:spacing w:after="100"/>
      <w:ind w:left="400"/>
    </w:pPr>
    <w:rPr>
      <w:color w:val="00205B"/>
    </w:rPr>
  </w:style>
  <w:style w:type="paragraph" w:styleId="Tabledesillustrations">
    <w:name w:val="table of figures"/>
    <w:basedOn w:val="Lgende"/>
    <w:next w:val="Lgende"/>
    <w:uiPriority w:val="99"/>
    <w:unhideWhenUsed/>
    <w:pPr>
      <w:spacing w:after="0"/>
      <w:jc w:val="left"/>
    </w:pPr>
  </w:style>
  <w:style w:type="numbering" w:customStyle="1" w:styleId="CNSbulletlist">
    <w:name w:val="CNS bullet list"/>
    <w:uiPriority w:val="99"/>
    <w:pPr>
      <w:numPr>
        <w:numId w:val="2"/>
      </w:numPr>
    </w:pPr>
  </w:style>
  <w:style w:type="paragraph" w:customStyle="1" w:styleId="DirectionAchatsbullet">
    <w:name w:val="Direction_Achats_bullet"/>
    <w:basedOn w:val="Normal"/>
    <w:link w:val="DirectionAchatsbulletCar"/>
    <w:qFormat/>
    <w:pPr>
      <w:numPr>
        <w:numId w:val="3"/>
      </w:numPr>
    </w:pPr>
  </w:style>
  <w:style w:type="character" w:customStyle="1" w:styleId="DirectionAchatsTextCar">
    <w:name w:val="Direction_Achats_Text Car"/>
    <w:basedOn w:val="Policepardfaut"/>
    <w:link w:val="DirectionAchatsText"/>
    <w:rPr>
      <w:rFonts w:ascii="Avenir Next LT Pro" w:eastAsia="Times New Roman" w:hAnsi="Avenir Next LT Pro" w:cs="Arial"/>
      <w:color w:val="3F3F3F" w:themeColor="text1"/>
      <w:sz w:val="20"/>
      <w:szCs w:val="16"/>
      <w:lang w:val="en-US" w:eastAsia="fr-FR"/>
    </w:rPr>
  </w:style>
  <w:style w:type="character" w:customStyle="1" w:styleId="DirectionAchatsbulletCar">
    <w:name w:val="Direction_Achats_bullet Car"/>
    <w:basedOn w:val="DirectionAchatsTextCar"/>
    <w:link w:val="DirectionAchatsbullet"/>
    <w:rPr>
      <w:rFonts w:ascii="Arial" w:eastAsia="Times New Roman" w:hAnsi="Arial" w:cs="Arial"/>
      <w:color w:val="3F3F3F" w:themeColor="text1"/>
      <w:sz w:val="20"/>
      <w:szCs w:val="24"/>
      <w:lang w:val="fr-FR" w:eastAsia="fr-FR"/>
    </w:rPr>
  </w:style>
  <w:style w:type="paragraph" w:customStyle="1" w:styleId="DirectionAchatsImportant">
    <w:name w:val="Direction_Achats_Important"/>
    <w:basedOn w:val="DirectionAchatsText"/>
    <w:next w:val="DirectionAchatsText"/>
    <w:qFormat/>
    <w:pPr>
      <w:pBdr>
        <w:top w:val="single" w:sz="12" w:space="1" w:color="FFA300"/>
        <w:left w:val="single" w:sz="12" w:space="4" w:color="FFA300"/>
        <w:bottom w:val="single" w:sz="12" w:space="1" w:color="FFA300"/>
        <w:right w:val="single" w:sz="12" w:space="4" w:color="FFA300"/>
      </w:pBdr>
      <w:ind w:left="567" w:hanging="567"/>
    </w:pPr>
  </w:style>
  <w:style w:type="paragraph" w:customStyle="1" w:styleId="DirectionAchatsInfo">
    <w:name w:val="Direction_Achats_Info"/>
    <w:basedOn w:val="DirectionAchatsText"/>
    <w:qFormat/>
    <w:pPr>
      <w:pBdr>
        <w:top w:val="single" w:sz="8" w:space="1" w:color="71CFEC"/>
        <w:left w:val="single" w:sz="8" w:space="4" w:color="71CFEC"/>
        <w:bottom w:val="single" w:sz="8" w:space="1" w:color="71CFEC"/>
        <w:right w:val="single" w:sz="8" w:space="4" w:color="71CFEC"/>
      </w:pBdr>
      <w:ind w:left="567" w:hanging="567"/>
    </w:pPr>
  </w:style>
  <w:style w:type="character" w:styleId="Lienhypertexte">
    <w:name w:val="Hyperlink"/>
    <w:basedOn w:val="Policepardfaut"/>
    <w:uiPriority w:val="99"/>
    <w:unhideWhenUsed/>
    <w:rPr>
      <w:color w:val="0092BC" w:themeColor="hyperlink"/>
      <w:u w:val="single"/>
    </w:rPr>
  </w:style>
  <w:style w:type="character" w:customStyle="1" w:styleId="Mentionnonrsolue1">
    <w:name w:val="Mention non résolue1"/>
    <w:basedOn w:val="Policepardfaut"/>
    <w:uiPriority w:val="99"/>
    <w:semiHidden/>
    <w:unhideWhenUsed/>
    <w:rPr>
      <w:color w:val="605E5C"/>
      <w:shd w:val="clear" w:color="auto" w:fill="E1DFDD"/>
    </w:rPr>
  </w:style>
  <w:style w:type="paragraph" w:styleId="Notedebasdepage">
    <w:name w:val="footnote text"/>
    <w:basedOn w:val="Normal"/>
    <w:link w:val="NotedebasdepageCar"/>
    <w:uiPriority w:val="99"/>
    <w:unhideWhenUsed/>
    <w:rPr>
      <w:szCs w:val="20"/>
    </w:rPr>
  </w:style>
  <w:style w:type="character" w:customStyle="1" w:styleId="NotedebasdepageCar">
    <w:name w:val="Note de bas de page Car"/>
    <w:basedOn w:val="Policepardfaut"/>
    <w:link w:val="Notedebasdepage"/>
    <w:uiPriority w:val="99"/>
    <w:semiHidden/>
    <w:rPr>
      <w:rFonts w:ascii="Arial" w:eastAsia="Times New Roman" w:hAnsi="Arial" w:cs="Arial"/>
      <w:sz w:val="20"/>
      <w:szCs w:val="20"/>
      <w:lang w:val="fr-FR" w:eastAsia="fr-FR"/>
    </w:rPr>
  </w:style>
  <w:style w:type="character" w:styleId="Appelnotedebasdep">
    <w:name w:val="footnote reference"/>
    <w:basedOn w:val="Policepardfaut"/>
    <w:uiPriority w:val="99"/>
    <w:semiHidden/>
    <w:unhideWhenUsed/>
    <w:rPr>
      <w:vertAlign w:val="superscript"/>
    </w:rPr>
  </w:style>
  <w:style w:type="table" w:customStyle="1" w:styleId="CNSTable">
    <w:name w:val="CNS Table"/>
    <w:basedOn w:val="TableauNormal"/>
    <w:uiPriority w:val="99"/>
    <w:pPr>
      <w:spacing w:after="0" w:line="240" w:lineRule="auto"/>
    </w:pPr>
    <w:rPr>
      <w:rFonts w:ascii="Avenir Next LT Pro" w:hAnsi="Avenir Next LT Pro"/>
      <w:color w:val="3F3F3F" w:themeColor="text1"/>
      <w:sz w:val="20"/>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pPr>
        <w:jc w:val="center"/>
      </w:pPr>
      <w:rPr>
        <w:rFonts w:ascii="Avenir Next LT Pro" w:hAnsi="Avenir Next LT Pro"/>
        <w:b/>
        <w:color w:val="FFFFFF"/>
      </w:rPr>
      <w:tblPr/>
      <w:tcPr>
        <w:shd w:val="clear" w:color="auto" w:fill="00205B"/>
      </w:tcPr>
    </w:tblStylePr>
    <w:tblStylePr w:type="lastRow">
      <w:rPr>
        <w:rFonts w:ascii="Avenir Next LT Pro" w:hAnsi="Avenir Next LT Pro"/>
        <w:b/>
        <w:color w:val="FFFFFF"/>
      </w:rPr>
      <w:tblPr/>
      <w:tcPr>
        <w:shd w:val="clear" w:color="auto" w:fill="00205B"/>
      </w:tcPr>
    </w:tblStylePr>
    <w:tblStylePr w:type="firstCol">
      <w:rPr>
        <w:rFonts w:ascii="Avenir Next LT Pro" w:hAnsi="Avenir Next LT Pro"/>
        <w:color w:val="FFFFFF"/>
      </w:rPr>
      <w:tblPr/>
      <w:tcPr>
        <w:shd w:val="clear" w:color="auto" w:fill="0092BC"/>
      </w:tcPr>
    </w:tblStylePr>
    <w:tblStylePr w:type="lastCol">
      <w:rPr>
        <w:rFonts w:ascii="Avenir Next LT Pro" w:hAnsi="Avenir Next LT Pro"/>
        <w:b/>
        <w:color w:val="3F3F3F" w:themeColor="text1"/>
      </w:rPr>
      <w:tblPr/>
      <w:tcPr>
        <w:shd w:val="clear" w:color="auto" w:fill="F2F2F2" w:themeFill="background2"/>
      </w:tcPr>
    </w:tblStylePr>
  </w:style>
  <w:style w:type="paragraph" w:customStyle="1" w:styleId="DirectionAchatsdiagram">
    <w:name w:val="Direction_Achats_diagram"/>
    <w:basedOn w:val="DirectionAchatsbullet"/>
    <w:link w:val="DirectionAchatsdiagramCar"/>
    <w:qFormat/>
    <w:pPr>
      <w:keepLines/>
      <w:widowControl/>
      <w:numPr>
        <w:numId w:val="0"/>
      </w:numPr>
      <w:pBdr>
        <w:top w:val="single" w:sz="4" w:space="1" w:color="000000"/>
        <w:left w:val="single" w:sz="4" w:space="4" w:color="000000"/>
        <w:bottom w:val="single" w:sz="4" w:space="1" w:color="000000"/>
        <w:right w:val="single" w:sz="4" w:space="4" w:color="000000"/>
      </w:pBdr>
      <w:jc w:val="center"/>
    </w:pPr>
    <w:rPr>
      <w:color w:val="3F3F3F" w:themeColor="text1"/>
      <w:szCs w:val="16"/>
    </w:rPr>
  </w:style>
  <w:style w:type="character" w:customStyle="1" w:styleId="DirectionAchatsdiagramCar">
    <w:name w:val="Direction_Achats_diagram Car"/>
    <w:basedOn w:val="DirectionAchatsbulletCar"/>
    <w:link w:val="DirectionAchatsdiagram"/>
    <w:rPr>
      <w:rFonts w:ascii="Avenir Next LT Pro" w:eastAsia="Times New Roman" w:hAnsi="Avenir Next LT Pro" w:cs="Arial"/>
      <w:color w:val="3F3F3F" w:themeColor="text1"/>
      <w:sz w:val="20"/>
      <w:szCs w:val="16"/>
      <w:lang w:val="en-US" w:eastAsia="fr-FR"/>
    </w:rPr>
  </w:style>
  <w:style w:type="paragraph" w:styleId="En-ttedetabledesmatires">
    <w:name w:val="TOC Heading"/>
    <w:basedOn w:val="Titre1"/>
    <w:next w:val="Normal"/>
    <w:uiPriority w:val="39"/>
    <w:unhideWhenUsed/>
    <w:qFormat/>
    <w:pPr>
      <w:keepNext/>
      <w:keepLines/>
      <w:pageBreakBefore w:val="0"/>
      <w:tabs>
        <w:tab w:val="clear" w:pos="9781"/>
      </w:tabs>
      <w:spacing w:before="240" w:line="259" w:lineRule="auto"/>
      <w:jc w:val="left"/>
      <w:outlineLvl w:val="9"/>
    </w:pPr>
    <w:rPr>
      <w:rFonts w:asciiTheme="majorHAnsi" w:eastAsiaTheme="majorEastAsia" w:hAnsiTheme="majorHAnsi" w:cstheme="majorBidi"/>
      <w:b w:val="0"/>
      <w:bCs w:val="0"/>
      <w:smallCaps w:val="0"/>
      <w:color w:val="BF0017" w:themeColor="accent1" w:themeShade="BF"/>
    </w:rPr>
  </w:style>
  <w:style w:type="paragraph" w:styleId="Corpsdetexte">
    <w:name w:val="Body Text"/>
    <w:basedOn w:val="Normal"/>
    <w:link w:val="CorpsdetexteCar"/>
    <w:semiHidden/>
    <w:rPr>
      <w:rFonts w:cs="Times New Roman"/>
      <w:sz w:val="24"/>
      <w:szCs w:val="20"/>
    </w:rPr>
  </w:style>
  <w:style w:type="character" w:customStyle="1" w:styleId="CorpsdetexteCar">
    <w:name w:val="Corps de texte Car"/>
    <w:basedOn w:val="Policepardfaut"/>
    <w:link w:val="Corpsdetexte"/>
    <w:semiHidden/>
    <w:qFormat/>
    <w:rPr>
      <w:rFonts w:ascii="Arial" w:eastAsia="Times New Roman" w:hAnsi="Arial" w:cs="Times New Roman"/>
      <w:sz w:val="24"/>
      <w:szCs w:val="20"/>
      <w:lang w:val="fr-FR" w:eastAsia="fr-FR"/>
    </w:rPr>
  </w:style>
  <w:style w:type="paragraph" w:customStyle="1" w:styleId="Corps">
    <w:name w:val="Corps"/>
    <w:basedOn w:val="Normal"/>
    <w:pPr>
      <w:widowControl/>
      <w:ind w:left="28" w:right="79"/>
    </w:pPr>
    <w:rPr>
      <w:rFonts w:ascii="Thorndale" w:eastAsia="HG Mincho Light J" w:hAnsi="Thorndale"/>
      <w:color w:val="000000"/>
      <w:sz w:val="24"/>
      <w:szCs w:val="20"/>
      <w:lang w:eastAsia="ar-SA"/>
    </w:rPr>
  </w:style>
  <w:style w:type="character" w:customStyle="1" w:styleId="Titre3Car">
    <w:name w:val="Titre 3 Car"/>
    <w:basedOn w:val="Policepardfaut"/>
    <w:link w:val="Titre3"/>
    <w:uiPriority w:val="9"/>
    <w:semiHidden/>
    <w:rPr>
      <w:rFonts w:asciiTheme="majorHAnsi" w:eastAsiaTheme="majorEastAsia" w:hAnsiTheme="majorHAnsi" w:cstheme="majorBidi"/>
      <w:color w:val="7F000F" w:themeColor="accent1" w:themeShade="7F"/>
      <w:sz w:val="24"/>
      <w:szCs w:val="24"/>
      <w:lang w:val="fr-FR" w:eastAsia="fr-FR"/>
    </w:rPr>
  </w:style>
  <w:style w:type="paragraph" w:customStyle="1" w:styleId="Default">
    <w:name w:val="Default"/>
    <w:pPr>
      <w:spacing w:after="0" w:line="240" w:lineRule="auto"/>
    </w:pPr>
    <w:rPr>
      <w:rFonts w:ascii="Arial" w:eastAsia="SimSun" w:hAnsi="Arial" w:cs="Arial"/>
      <w:color w:val="000000"/>
      <w:sz w:val="24"/>
      <w:szCs w:val="24"/>
      <w:lang w:val="fr-FR" w:eastAsia="fr-FR"/>
    </w:rPr>
  </w:style>
  <w:style w:type="character" w:customStyle="1" w:styleId="Titre4Car">
    <w:name w:val="Titre 4 Car"/>
    <w:basedOn w:val="Policepardfaut"/>
    <w:link w:val="Titre4"/>
    <w:uiPriority w:val="9"/>
    <w:semiHidden/>
    <w:rPr>
      <w:rFonts w:asciiTheme="majorHAnsi" w:eastAsiaTheme="majorEastAsia" w:hAnsiTheme="majorHAnsi" w:cstheme="majorBidi"/>
      <w:i/>
      <w:iCs/>
      <w:color w:val="BF0017" w:themeColor="accent1" w:themeShade="BF"/>
      <w:sz w:val="20"/>
      <w:szCs w:val="24"/>
      <w:lang w:val="fr-FR" w:eastAsia="fr-FR"/>
    </w:rPr>
  </w:style>
  <w:style w:type="character" w:customStyle="1" w:styleId="ParagraphedelisteCar">
    <w:name w:val="Paragraphe de liste Car"/>
    <w:link w:val="Paragraphedeliste"/>
    <w:uiPriority w:val="34"/>
    <w:rPr>
      <w:rFonts w:ascii="Arial" w:eastAsia="Times New Roman" w:hAnsi="Arial" w:cs="Arial"/>
      <w:sz w:val="20"/>
      <w:szCs w:val="20"/>
      <w:lang w:val="fr-FR" w:eastAsia="fr-FR"/>
    </w:rPr>
  </w:style>
  <w:style w:type="paragraph" w:customStyle="1" w:styleId="BodyText212">
    <w:name w:val="Body Text 212"/>
    <w:basedOn w:val="Normal"/>
    <w:pPr>
      <w:widowControl/>
      <w:spacing w:line="240" w:lineRule="exact"/>
      <w:ind w:left="709" w:firstLine="0"/>
    </w:pPr>
    <w:rPr>
      <w:rFonts w:ascii="Times New Roman" w:hAnsi="Times New Roman" w:cs="Times New Roman"/>
      <w:sz w:val="22"/>
      <w:szCs w:val="20"/>
    </w:rPr>
  </w:style>
  <w:style w:type="character" w:customStyle="1" w:styleId="SansinterligneCar">
    <w:name w:val="Sans interligne Car"/>
    <w:basedOn w:val="Policepardfaut"/>
    <w:link w:val="Sansinterligne"/>
    <w:uiPriority w:val="1"/>
    <w:rPr>
      <w:rFonts w:ascii="Avenir Next LT Pro" w:eastAsia="Times New Roman" w:hAnsi="Avenir Next LT Pro" w:cs="Arial"/>
      <w:color w:val="3F3F3F" w:themeColor="text1"/>
      <w:sz w:val="20"/>
      <w:szCs w:val="24"/>
      <w:lang w:val="en-US" w:eastAsia="fr-FR"/>
    </w:rPr>
  </w:style>
  <w:style w:type="paragraph" w:styleId="Commentaire">
    <w:name w:val="annotation text"/>
    <w:basedOn w:val="Normal"/>
    <w:link w:val="CommentaireCar"/>
    <w:uiPriority w:val="99"/>
    <w:pPr>
      <w:widowControl/>
      <w:ind w:firstLine="0"/>
      <w:jc w:val="left"/>
    </w:pPr>
    <w:rPr>
      <w:rFonts w:ascii="Verdana" w:hAnsi="Verdana" w:cs="Verdana"/>
      <w:sz w:val="22"/>
      <w:szCs w:val="20"/>
      <w:lang w:eastAsia="zh-CN"/>
    </w:rPr>
  </w:style>
  <w:style w:type="character" w:customStyle="1" w:styleId="CommentaireCar">
    <w:name w:val="Commentaire Car"/>
    <w:basedOn w:val="Policepardfaut"/>
    <w:link w:val="Commentaire"/>
    <w:uiPriority w:val="99"/>
    <w:rPr>
      <w:rFonts w:ascii="Verdana" w:eastAsia="Times New Roman" w:hAnsi="Verdana" w:cs="Verdana"/>
      <w:szCs w:val="20"/>
      <w:lang w:val="fr-FR" w:eastAsia="zh-CN"/>
    </w:rPr>
  </w:style>
  <w:style w:type="numbering" w:customStyle="1" w:styleId="WW8Num8">
    <w:name w:val="WW8Num8"/>
    <w:basedOn w:val="Aucuneliste"/>
    <w:pPr>
      <w:numPr>
        <w:numId w:val="4"/>
      </w:numPr>
    </w:pPr>
  </w:style>
  <w:style w:type="character" w:styleId="Marquedecommentaire">
    <w:name w:val="annotation reference"/>
    <w:uiPriority w:val="99"/>
    <w:semiHidden/>
    <w:unhideWhenUsed/>
    <w:rPr>
      <w:sz w:val="16"/>
      <w:szCs w:val="16"/>
    </w:rPr>
  </w:style>
  <w:style w:type="paragraph" w:styleId="Textedebulles">
    <w:name w:val="Balloon Text"/>
    <w:basedOn w:val="Normal"/>
    <w:link w:val="TextedebullesCar"/>
    <w:uiPriority w:val="99"/>
    <w:semiHidden/>
    <w:unhideWhenUsed/>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eastAsia="Times New Roman" w:hAnsi="Segoe UI" w:cs="Segoe UI"/>
      <w:sz w:val="18"/>
      <w:szCs w:val="18"/>
      <w:lang w:val="fr-FR" w:eastAsia="fr-FR"/>
    </w:rPr>
  </w:style>
  <w:style w:type="character" w:customStyle="1" w:styleId="Titre7Car">
    <w:name w:val="Titre 7 Car"/>
    <w:basedOn w:val="Policepardfaut"/>
    <w:link w:val="Titre7"/>
    <w:uiPriority w:val="9"/>
    <w:semiHidden/>
    <w:rPr>
      <w:rFonts w:asciiTheme="majorHAnsi" w:eastAsiaTheme="majorEastAsia" w:hAnsiTheme="majorHAnsi" w:cstheme="majorBidi"/>
      <w:i/>
      <w:iCs/>
      <w:color w:val="7F000F" w:themeColor="accent1" w:themeShade="7F"/>
      <w:sz w:val="20"/>
      <w:szCs w:val="24"/>
      <w:lang w:val="fr-FR" w:eastAsia="fr-FR"/>
    </w:rPr>
  </w:style>
  <w:style w:type="paragraph" w:customStyle="1" w:styleId="Standard">
    <w:name w:val="Standard"/>
    <w:pPr>
      <w:spacing w:after="0" w:line="240" w:lineRule="auto"/>
    </w:pPr>
    <w:rPr>
      <w:rFonts w:ascii="Verdana" w:eastAsia="Times New Roman" w:hAnsi="Verdana" w:cs="Verdana"/>
      <w:sz w:val="20"/>
      <w:szCs w:val="20"/>
      <w:lang w:val="fr-FR" w:eastAsia="zh-CN"/>
    </w:rPr>
  </w:style>
  <w:style w:type="character" w:customStyle="1" w:styleId="Titre6Car">
    <w:name w:val="Titre 6 Car"/>
    <w:basedOn w:val="Policepardfaut"/>
    <w:link w:val="Titre6"/>
    <w:uiPriority w:val="9"/>
    <w:semiHidden/>
    <w:rPr>
      <w:rFonts w:asciiTheme="majorHAnsi" w:eastAsiaTheme="majorEastAsia" w:hAnsiTheme="majorHAnsi" w:cstheme="majorBidi"/>
      <w:color w:val="7F000F" w:themeColor="accent1" w:themeShade="7F"/>
      <w:sz w:val="20"/>
      <w:szCs w:val="24"/>
      <w:lang w:val="fr-FR" w:eastAsia="fr-FR"/>
    </w:rPr>
  </w:style>
  <w:style w:type="paragraph" w:customStyle="1" w:styleId="ParagrapheIndent2">
    <w:name w:val="ParagrapheIndent2"/>
    <w:basedOn w:val="Normal"/>
    <w:next w:val="Normal"/>
    <w:qFormat/>
    <w:pPr>
      <w:widowControl/>
      <w:ind w:firstLine="0"/>
      <w:jc w:val="left"/>
    </w:pPr>
    <w:rPr>
      <w:rFonts w:ascii="Trebuchet MS" w:eastAsia="Trebuchet MS" w:hAnsi="Trebuchet MS" w:cs="Trebuchet MS"/>
      <w:lang w:val="en-US" w:eastAsia="en-US"/>
    </w:rPr>
  </w:style>
  <w:style w:type="paragraph" w:customStyle="1" w:styleId="ARTICLE">
    <w:name w:val="ARTICLE"/>
    <w:basedOn w:val="Titre1"/>
    <w:qFormat/>
    <w:pPr>
      <w:keepNext/>
      <w:keepLines/>
      <w:pageBreakBefore w:val="0"/>
      <w:tabs>
        <w:tab w:val="clear" w:pos="9781"/>
      </w:tabs>
      <w:spacing w:before="240" w:after="160"/>
      <w:jc w:val="both"/>
    </w:pPr>
    <w:rPr>
      <w:rFonts w:ascii="Calibri" w:eastAsiaTheme="majorEastAsia" w:hAnsi="Calibri" w:cstheme="majorBidi"/>
      <w:bCs w:val="0"/>
      <w:smallCaps w:val="0"/>
      <w:color w:val="3F3F3F" w:themeColor="text1"/>
      <w:sz w:val="22"/>
      <w:u w:val="single"/>
      <w:lang w:eastAsia="en-US"/>
    </w:rPr>
  </w:style>
  <w:style w:type="character" w:customStyle="1" w:styleId="markedcontent">
    <w:name w:val="markedcontent"/>
    <w:basedOn w:val="Policepardfaut"/>
  </w:style>
  <w:style w:type="paragraph" w:styleId="Objetducommentaire">
    <w:name w:val="annotation subject"/>
    <w:basedOn w:val="Commentaire"/>
    <w:next w:val="Commentaire"/>
    <w:link w:val="ObjetducommentaireCar"/>
    <w:uiPriority w:val="99"/>
    <w:semiHidden/>
    <w:unhideWhenUsed/>
    <w:pPr>
      <w:widowControl w:val="0"/>
      <w:ind w:firstLine="567"/>
      <w:jc w:val="both"/>
    </w:pPr>
    <w:rPr>
      <w:rFonts w:ascii="Arial" w:hAnsi="Arial" w:cs="Arial"/>
      <w:b/>
      <w:bCs/>
      <w:sz w:val="20"/>
      <w:lang w:eastAsia="fr-FR"/>
    </w:rPr>
  </w:style>
  <w:style w:type="character" w:customStyle="1" w:styleId="ObjetducommentaireCar">
    <w:name w:val="Objet du commentaire Car"/>
    <w:basedOn w:val="CommentaireCar"/>
    <w:link w:val="Objetducommentaire"/>
    <w:uiPriority w:val="99"/>
    <w:semiHidden/>
    <w:rPr>
      <w:rFonts w:ascii="Arial" w:eastAsia="Times New Roman" w:hAnsi="Arial" w:cs="Arial"/>
      <w:b/>
      <w:bCs/>
      <w:sz w:val="20"/>
      <w:szCs w:val="20"/>
      <w:lang w:val="fr-FR" w:eastAsia="fr-FR"/>
    </w:rPr>
  </w:style>
  <w:style w:type="paragraph" w:customStyle="1" w:styleId="Corpsdetexte21">
    <w:name w:val="Corps de texte 21"/>
    <w:basedOn w:val="Normal"/>
    <w:rPr>
      <w:rFonts w:ascii="Times New Roman" w:hAnsi="Times New Roman" w:cs="Times New Roman"/>
      <w:sz w:val="24"/>
      <w:szCs w:val="20"/>
    </w:rPr>
  </w:style>
  <w:style w:type="paragraph" w:customStyle="1" w:styleId="Textebrut1">
    <w:name w:val="Texte brut1"/>
    <w:basedOn w:val="Normal"/>
    <w:pPr>
      <w:ind w:firstLine="708"/>
      <w:jc w:val="left"/>
    </w:pPr>
    <w:rPr>
      <w:rFonts w:ascii="Courier New" w:hAnsi="Courier New" w:cs="Times New Roman"/>
      <w:sz w:val="26"/>
      <w:szCs w:val="20"/>
    </w:rPr>
  </w:style>
  <w:style w:type="paragraph" w:styleId="Corpsdetexte3">
    <w:name w:val="Body Text 3"/>
    <w:basedOn w:val="Normal"/>
    <w:link w:val="Corpsdetexte3Car"/>
    <w:uiPriority w:val="99"/>
    <w:semiHidden/>
    <w:unhideWhenUsed/>
    <w:pPr>
      <w:ind w:firstLine="0"/>
      <w:jc w:val="left"/>
    </w:pPr>
    <w:rPr>
      <w:rFonts w:ascii="Times New Roman" w:eastAsia="SimSun" w:hAnsi="Times New Roman" w:cs="Mangal"/>
      <w:sz w:val="16"/>
      <w:szCs w:val="14"/>
      <w:lang w:eastAsia="zh-CN" w:bidi="hi-IN"/>
    </w:rPr>
  </w:style>
  <w:style w:type="character" w:customStyle="1" w:styleId="Corpsdetexte3Car">
    <w:name w:val="Corps de texte 3 Car"/>
    <w:basedOn w:val="Policepardfaut"/>
    <w:link w:val="Corpsdetexte3"/>
    <w:uiPriority w:val="99"/>
    <w:semiHidden/>
    <w:rPr>
      <w:rFonts w:ascii="Times New Roman" w:eastAsia="SimSun" w:hAnsi="Times New Roman" w:cs="Mangal"/>
      <w:sz w:val="16"/>
      <w:szCs w:val="14"/>
      <w:lang w:eastAsia="zh-CN" w:bidi="hi-IN"/>
    </w:rPr>
  </w:style>
  <w:style w:type="paragraph" w:customStyle="1" w:styleId="BodyText21">
    <w:name w:val="Body Text 21"/>
    <w:basedOn w:val="Normal"/>
    <w:pPr>
      <w:ind w:firstLine="0"/>
    </w:pPr>
    <w:rPr>
      <w:rFonts w:ascii="Times New Roman" w:hAnsi="Times New Roman" w:cs="Times New Roman"/>
      <w:sz w:val="24"/>
    </w:rPr>
  </w:style>
  <w:style w:type="paragraph" w:customStyle="1" w:styleId="listeperso">
    <w:name w:val="liste perso"/>
    <w:basedOn w:val="Normal"/>
    <w:pPr>
      <w:widowControl/>
      <w:numPr>
        <w:numId w:val="5"/>
      </w:numPr>
      <w:ind w:left="714" w:hanging="357"/>
    </w:pPr>
    <w:rPr>
      <w:rFonts w:ascii="Constantia" w:hAnsi="Constantia" w:cs="Times New Roman"/>
      <w:szCs w:val="20"/>
    </w:rPr>
  </w:style>
  <w:style w:type="paragraph" w:customStyle="1" w:styleId="Textebrut2">
    <w:name w:val="Texte brut2"/>
    <w:basedOn w:val="Normal"/>
    <w:pPr>
      <w:ind w:firstLine="708"/>
      <w:jc w:val="left"/>
    </w:pPr>
    <w:rPr>
      <w:rFonts w:ascii="Courier New" w:hAnsi="Courier New" w:cs="Times New Roman"/>
      <w:sz w:val="26"/>
      <w:szCs w:val="20"/>
      <w:lang w:eastAsia="zh-CN"/>
    </w:rPr>
  </w:style>
  <w:style w:type="paragraph" w:customStyle="1" w:styleId="Normal2">
    <w:name w:val="Normal2"/>
    <w:basedOn w:val="Normal"/>
    <w:pPr>
      <w:keepLines/>
      <w:widowControl/>
      <w:tabs>
        <w:tab w:val="left" w:pos="567"/>
        <w:tab w:val="left" w:pos="851"/>
        <w:tab w:val="left" w:pos="1134"/>
      </w:tabs>
      <w:ind w:left="284" w:firstLine="284"/>
    </w:pPr>
    <w:rPr>
      <w:rFonts w:ascii="Times New Roman" w:hAnsi="Times New Roman" w:cs="Times New Roman"/>
      <w:sz w:val="22"/>
      <w:szCs w:val="20"/>
    </w:rPr>
  </w:style>
  <w:style w:type="character" w:customStyle="1" w:styleId="fontstyle01">
    <w:name w:val="fontstyle01"/>
    <w:basedOn w:val="Policepardfaut"/>
    <w:rPr>
      <w:rFonts w:ascii="Arial" w:hAnsi="Arial" w:cs="Arial" w:hint="default"/>
      <w:b w:val="0"/>
      <w:bCs w:val="0"/>
      <w:i w:val="0"/>
      <w:iCs w:val="0"/>
      <w:color w:val="000000"/>
      <w:sz w:val="20"/>
      <w:szCs w:val="20"/>
    </w:rPr>
  </w:style>
  <w:style w:type="character" w:customStyle="1" w:styleId="fontstyle21">
    <w:name w:val="fontstyle21"/>
    <w:basedOn w:val="Policepardfaut"/>
    <w:rPr>
      <w:rFonts w:ascii="Arial-BoldMT" w:hAnsi="Arial-BoldMT" w:hint="default"/>
      <w:b/>
      <w:bCs/>
      <w:i w:val="0"/>
      <w:iCs w:val="0"/>
      <w:color w:val="000000"/>
      <w:sz w:val="22"/>
      <w:szCs w:val="22"/>
    </w:rPr>
  </w:style>
  <w:style w:type="paragraph" w:styleId="TM4">
    <w:name w:val="toc 4"/>
    <w:basedOn w:val="Normal"/>
    <w:next w:val="Normal"/>
    <w:uiPriority w:val="39"/>
    <w:unhideWhenUsed/>
    <w:pPr>
      <w:widowControl/>
      <w:spacing w:after="100" w:line="259" w:lineRule="auto"/>
      <w:ind w:left="660" w:firstLine="0"/>
      <w:jc w:val="left"/>
    </w:pPr>
    <w:rPr>
      <w:rFonts w:asciiTheme="minorHAnsi" w:eastAsiaTheme="minorEastAsia" w:hAnsiTheme="minorHAnsi" w:cstheme="minorBidi"/>
      <w:sz w:val="22"/>
      <w:szCs w:val="22"/>
    </w:rPr>
  </w:style>
  <w:style w:type="paragraph" w:styleId="TM5">
    <w:name w:val="toc 5"/>
    <w:basedOn w:val="Normal"/>
    <w:next w:val="Normal"/>
    <w:uiPriority w:val="39"/>
    <w:unhideWhenUsed/>
    <w:pPr>
      <w:widowControl/>
      <w:spacing w:after="100" w:line="259" w:lineRule="auto"/>
      <w:ind w:left="880" w:firstLine="0"/>
      <w:jc w:val="left"/>
    </w:pPr>
    <w:rPr>
      <w:rFonts w:asciiTheme="minorHAnsi" w:eastAsiaTheme="minorEastAsia" w:hAnsiTheme="minorHAnsi" w:cstheme="minorBidi"/>
      <w:sz w:val="22"/>
      <w:szCs w:val="22"/>
    </w:rPr>
  </w:style>
  <w:style w:type="paragraph" w:styleId="TM6">
    <w:name w:val="toc 6"/>
    <w:basedOn w:val="Normal"/>
    <w:next w:val="Normal"/>
    <w:uiPriority w:val="39"/>
    <w:unhideWhenUsed/>
    <w:pPr>
      <w:widowControl/>
      <w:spacing w:after="100" w:line="259" w:lineRule="auto"/>
      <w:ind w:left="1100" w:firstLine="0"/>
      <w:jc w:val="left"/>
    </w:pPr>
    <w:rPr>
      <w:rFonts w:asciiTheme="minorHAnsi" w:eastAsiaTheme="minorEastAsia" w:hAnsiTheme="minorHAnsi" w:cstheme="minorBidi"/>
      <w:sz w:val="22"/>
      <w:szCs w:val="22"/>
    </w:rPr>
  </w:style>
  <w:style w:type="paragraph" w:styleId="TM7">
    <w:name w:val="toc 7"/>
    <w:basedOn w:val="Normal"/>
    <w:next w:val="Normal"/>
    <w:uiPriority w:val="39"/>
    <w:unhideWhenUsed/>
    <w:pPr>
      <w:widowControl/>
      <w:spacing w:after="100" w:line="259" w:lineRule="auto"/>
      <w:ind w:left="1320" w:firstLine="0"/>
      <w:jc w:val="left"/>
    </w:pPr>
    <w:rPr>
      <w:rFonts w:asciiTheme="minorHAnsi" w:eastAsiaTheme="minorEastAsia" w:hAnsiTheme="minorHAnsi" w:cstheme="minorBidi"/>
      <w:sz w:val="22"/>
      <w:szCs w:val="22"/>
    </w:rPr>
  </w:style>
  <w:style w:type="paragraph" w:styleId="TM8">
    <w:name w:val="toc 8"/>
    <w:basedOn w:val="Normal"/>
    <w:next w:val="Normal"/>
    <w:uiPriority w:val="39"/>
    <w:unhideWhenUsed/>
    <w:pPr>
      <w:widowControl/>
      <w:spacing w:after="100" w:line="259" w:lineRule="auto"/>
      <w:ind w:left="1540" w:firstLine="0"/>
      <w:jc w:val="left"/>
    </w:pPr>
    <w:rPr>
      <w:rFonts w:asciiTheme="minorHAnsi" w:eastAsiaTheme="minorEastAsia" w:hAnsiTheme="minorHAnsi" w:cstheme="minorBidi"/>
      <w:sz w:val="22"/>
      <w:szCs w:val="22"/>
    </w:rPr>
  </w:style>
  <w:style w:type="paragraph" w:styleId="TM9">
    <w:name w:val="toc 9"/>
    <w:basedOn w:val="Normal"/>
    <w:next w:val="Normal"/>
    <w:uiPriority w:val="39"/>
    <w:unhideWhenUsed/>
    <w:pPr>
      <w:widowControl/>
      <w:spacing w:after="100" w:line="259" w:lineRule="auto"/>
      <w:ind w:left="1760" w:firstLine="0"/>
      <w:jc w:val="left"/>
    </w:pPr>
    <w:rPr>
      <w:rFonts w:asciiTheme="minorHAnsi" w:eastAsiaTheme="minorEastAsia" w:hAnsiTheme="minorHAnsi" w:cstheme="minorBidi"/>
      <w:sz w:val="22"/>
      <w:szCs w:val="22"/>
    </w:rPr>
  </w:style>
  <w:style w:type="character" w:styleId="Textedelespacerserv">
    <w:name w:val="Placeholder Text"/>
    <w:basedOn w:val="Policepardfaut"/>
    <w:uiPriority w:val="99"/>
    <w:semiHidden/>
    <w:rPr>
      <w:color w:val="808080"/>
    </w:rPr>
  </w:style>
  <w:style w:type="paragraph" w:styleId="Normalcentr">
    <w:name w:val="Block Text"/>
    <w:basedOn w:val="Normal"/>
    <w:semiHidden/>
    <w:pPr>
      <w:widowControl/>
      <w:pBdr>
        <w:top w:val="single" w:sz="24" w:space="1" w:color="000000"/>
        <w:left w:val="single" w:sz="24" w:space="1" w:color="000000"/>
        <w:bottom w:val="single" w:sz="24" w:space="1" w:color="000000"/>
        <w:right w:val="single" w:sz="24" w:space="1" w:color="000000"/>
      </w:pBdr>
      <w:ind w:left="1134" w:right="1134" w:firstLine="0"/>
      <w:jc w:val="center"/>
    </w:pPr>
    <w:rPr>
      <w:rFonts w:ascii="Times" w:hAnsi="Times" w:cs="Times New Roman"/>
      <w:b/>
      <w:sz w:val="28"/>
      <w:szCs w:val="20"/>
    </w:rPr>
  </w:style>
  <w:style w:type="paragraph" w:styleId="NormalWeb">
    <w:name w:val="Normal (Web)"/>
    <w:basedOn w:val="Normal"/>
    <w:uiPriority w:val="99"/>
    <w:pPr>
      <w:widowControl/>
      <w:spacing w:before="100" w:beforeAutospacing="1" w:after="100" w:afterAutospacing="1"/>
      <w:ind w:firstLine="0"/>
      <w:jc w:val="left"/>
    </w:pPr>
    <w:rPr>
      <w:rFonts w:eastAsia="Arial Unicode MS"/>
      <w:color w:val="000000"/>
      <w:sz w:val="17"/>
      <w:szCs w:val="17"/>
    </w:rPr>
  </w:style>
  <w:style w:type="character" w:customStyle="1" w:styleId="object">
    <w:name w:val="object"/>
    <w:basedOn w:val="Policepardfaut"/>
  </w:style>
  <w:style w:type="paragraph" w:customStyle="1" w:styleId="ParagrapheIndent1">
    <w:name w:val="ParagrapheIndent1"/>
    <w:basedOn w:val="Normal"/>
    <w:next w:val="Normal"/>
    <w:qFormat/>
    <w:pPr>
      <w:widowControl/>
      <w:ind w:firstLine="0"/>
      <w:jc w:val="left"/>
    </w:pPr>
    <w:rPr>
      <w:rFonts w:ascii="Trebuchet MS" w:eastAsia="Trebuchet MS" w:hAnsi="Trebuchet MS" w:cs="Trebuchet MS"/>
      <w:lang w:val="en-US" w:eastAsia="en-US"/>
    </w:rPr>
  </w:style>
  <w:style w:type="character" w:styleId="Mentionnonrsolue">
    <w:name w:val="Unresolved Mention"/>
    <w:basedOn w:val="Policepardfaut"/>
    <w:uiPriority w:val="99"/>
    <w:semiHidden/>
    <w:unhideWhenUsed/>
    <w:rPr>
      <w:color w:val="605E5C"/>
      <w:shd w:val="clear" w:color="auto" w:fill="E1DFDD"/>
    </w:rPr>
  </w:style>
  <w:style w:type="paragraph" w:styleId="Rvision">
    <w:name w:val="Revision"/>
    <w:hidden/>
    <w:uiPriority w:val="99"/>
    <w:semiHidden/>
    <w:pPr>
      <w:spacing w:after="0" w:line="240" w:lineRule="auto"/>
    </w:pPr>
    <w:rPr>
      <w:rFonts w:ascii="Arial" w:eastAsia="Times New Roman" w:hAnsi="Arial" w:cs="Arial"/>
      <w:sz w:val="20"/>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26" Type="http://schemas.openxmlformats.org/officeDocument/2006/relationships/hyperlink" Target="mailto:achats@univ-tlse2.fr" TargetMode="External"/><Relationship Id="rId3" Type="http://schemas.openxmlformats.org/officeDocument/2006/relationships/customXml" Target="../customXml/item3.xml"/><Relationship Id="rId34" Type="http://schemas.openxmlformats.org/officeDocument/2006/relationships/glossaryDocument" Target="glossary/document.xml"/><Relationship Id="rId7" Type="http://schemas.openxmlformats.org/officeDocument/2006/relationships/settings" Target="settings.xml"/><Relationship Id="rId25" Type="http://schemas.openxmlformats.org/officeDocument/2006/relationships/footer" Target="footer2.xml"/><Relationship Id="rId33" Type="http://schemas.openxmlformats.org/officeDocument/2006/relationships/fontTable" Target="fontTable.xml"/><Relationship Id="rId2" Type="http://schemas.openxmlformats.org/officeDocument/2006/relationships/customXml" Target="../customXml/item2.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32" Type="http://schemas.openxmlformats.org/officeDocument/2006/relationships/footer" Target="footer4.xml"/><Relationship Id="rId5" Type="http://schemas.openxmlformats.org/officeDocument/2006/relationships/numbering" Target="numbering.xml"/><Relationship Id="rId23" Type="http://schemas.openxmlformats.org/officeDocument/2006/relationships/header" Target="header1.xml"/><Relationship Id="rId28" Type="http://schemas.openxmlformats.org/officeDocument/2006/relationships/header" Target="header2.xml"/><Relationship Id="rId10" Type="http://schemas.openxmlformats.org/officeDocument/2006/relationships/endnotes" Target="endnotes.xml"/><Relationship Id="rId31"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22" Type="http://schemas.openxmlformats.org/officeDocument/2006/relationships/image" Target="media/image2.png"/><Relationship Id="rId27" Type="http://schemas.openxmlformats.org/officeDocument/2006/relationships/hyperlink" Target="mailto:achats@univ-tlse2.fr" TargetMode="External"/><Relationship Id="rId30" Type="http://schemas.openxmlformats.org/officeDocument/2006/relationships/footer" Target="footer3.xm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B0F6D138B8041308D42AC402892CED4"/>
        <w:category>
          <w:name w:val="Général"/>
          <w:gallery w:val="placeholder"/>
        </w:category>
        <w:types>
          <w:type w:val="bbPlcHdr"/>
        </w:types>
        <w:behaviors>
          <w:behavior w:val="content"/>
        </w:behaviors>
        <w:guid w:val="{E9CE2490-47F8-4C82-9223-DD01D65C1D38}"/>
      </w:docPartPr>
      <w:docPartBody>
        <w:p w:rsidR="00E148A7" w:rsidRDefault="00C642CA">
          <w:pPr>
            <w:pStyle w:val="BB0F6D138B8041308D42AC402892CED4"/>
          </w:pPr>
          <w:r>
            <w:rPr>
              <w:rStyle w:val="Textedelespacerserv"/>
            </w:rPr>
            <w:t>[N° du marché ]</w:t>
          </w:r>
        </w:p>
      </w:docPartBody>
    </w:docPart>
    <w:docPart>
      <w:docPartPr>
        <w:name w:val="6DFEAC097D634CD8ADF8E5C3CA9F3EBF"/>
        <w:category>
          <w:name w:val="Général"/>
          <w:gallery w:val="placeholder"/>
        </w:category>
        <w:types>
          <w:type w:val="bbPlcHdr"/>
        </w:types>
        <w:behaviors>
          <w:behavior w:val="content"/>
        </w:behaviors>
        <w:guid w:val="{2558AA28-1EB2-49E6-BA6A-8CD8F93C0F93}"/>
      </w:docPartPr>
      <w:docPartBody>
        <w:p w:rsidR="00E148A7" w:rsidRDefault="00C642CA">
          <w:pPr>
            <w:pStyle w:val="6DFEAC097D634CD8ADF8E5C3CA9F3EBF"/>
          </w:pPr>
          <w:r>
            <w:rPr>
              <w:b/>
              <w:sz w:val="36"/>
              <w:szCs w:val="36"/>
            </w:rPr>
            <w:t>Objet du marché</w:t>
          </w:r>
        </w:p>
      </w:docPartBody>
    </w:docPart>
    <w:docPart>
      <w:docPartPr>
        <w:name w:val="14F6750E0E1B4B6FB61D5B5B11E27B9E"/>
        <w:category>
          <w:name w:val="Général"/>
          <w:gallery w:val="placeholder"/>
        </w:category>
        <w:types>
          <w:type w:val="bbPlcHdr"/>
        </w:types>
        <w:behaviors>
          <w:behavior w:val="content"/>
        </w:behaviors>
        <w:guid w:val="{130B82E1-D07F-4D74-B770-F0A027293EB4}"/>
      </w:docPartPr>
      <w:docPartBody>
        <w:p w:rsidR="00E148A7" w:rsidRDefault="00C642CA">
          <w:pPr>
            <w:pStyle w:val="14F6750E0E1B4B6FB61D5B5B11E27B9E"/>
          </w:pPr>
          <w:r>
            <w:rPr>
              <w:rStyle w:val="Textedelespacerserv"/>
            </w:rPr>
            <w:t>[N° du marché ]</w:t>
          </w:r>
        </w:p>
      </w:docPartBody>
    </w:docPart>
    <w:docPart>
      <w:docPartPr>
        <w:name w:val="21D9D44FCB5B4983BBF7456E01E4AE51"/>
        <w:category>
          <w:name w:val="Général"/>
          <w:gallery w:val="placeholder"/>
        </w:category>
        <w:types>
          <w:type w:val="bbPlcHdr"/>
        </w:types>
        <w:behaviors>
          <w:behavior w:val="content"/>
        </w:behaviors>
        <w:guid w:val="{9F172FFB-7D6B-44B5-8A3C-BC24F730ABC7}"/>
      </w:docPartPr>
      <w:docPartBody>
        <w:p w:rsidR="00E148A7" w:rsidRDefault="00C642CA">
          <w:pPr>
            <w:pStyle w:val="21D9D44FCB5B4983BBF7456E01E4AE51"/>
          </w:pPr>
          <w:r>
            <w:rPr>
              <w:b/>
              <w:sz w:val="36"/>
              <w:szCs w:val="36"/>
            </w:rPr>
            <w:t>Objet du marché</w:t>
          </w:r>
        </w:p>
      </w:docPartBody>
    </w:docPart>
  </w:docParts>
</w:glossaryDocument>
</file>

<file path=word/glossary/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642CA" w:rsidRDefault="00C642CA">
      <w:pPr>
        <w:spacing w:after="0" w:line="240" w:lineRule="auto"/>
      </w:pPr>
      <w:r>
        <w:separator/>
      </w:r>
    </w:p>
  </w:endnote>
  <w:endnote w:type="continuationSeparator" w:id="0">
    <w:p w:rsidR="00C642CA" w:rsidRDefault="00C642CA">
      <w:pPr>
        <w:spacing w:after="0"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venir Next LT Pro">
    <w:altName w:val="Avenir Next LT Pro"/>
    <w:charset w:val="00"/>
    <w:family w:val="swiss"/>
    <w:pitch w:val="variable"/>
    <w:sig w:usb0="800000EF" w:usb1="5000204A" w:usb2="00000000" w:usb3="00000000" w:csb0="00000093"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Thorndale">
    <w:charset w:val="00"/>
    <w:family w:val="auto"/>
    <w:pitch w:val="default"/>
  </w:font>
  <w:font w:name="HG Mincho Light J">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Arial-BoldMT">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s>
</file>

<file path=word/glossary/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642CA" w:rsidRDefault="00C642CA">
      <w:pPr>
        <w:spacing w:after="0" w:line="240" w:lineRule="auto"/>
      </w:pPr>
      <w:r>
        <w:separator/>
      </w:r>
    </w:p>
  </w:footnote>
  <w:footnote w:type="continuationSeparator" w:id="0">
    <w:p w:rsidR="00C642CA" w:rsidRDefault="00C642CA">
      <w:pPr>
        <w:spacing w:after="0" w:line="240"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397"/>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148A7"/>
    <w:rsid w:val="00BE067F"/>
    <w:rsid w:val="00C642CA"/>
    <w:rsid w:val="00DB1DC0"/>
    <w:rsid w:val="00E148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pPr>
      <w:keepNext/>
      <w:keepLines/>
      <w:spacing w:before="360" w:after="80"/>
      <w:outlineLvl w:val="0"/>
    </w:pPr>
    <w:rPr>
      <w:rFonts w:ascii="Arial" w:eastAsia="Arial" w:hAnsi="Arial" w:cs="Arial"/>
      <w:color w:val="2F5496" w:themeColor="accent1" w:themeShade="BF"/>
      <w:sz w:val="40"/>
      <w:szCs w:val="40"/>
    </w:rPr>
  </w:style>
  <w:style w:type="paragraph" w:styleId="Titre2">
    <w:name w:val="heading 2"/>
    <w:basedOn w:val="Normal"/>
    <w:next w:val="Normal"/>
    <w:link w:val="Titre2Car"/>
    <w:uiPriority w:val="9"/>
    <w:unhideWhenUsed/>
    <w:qFormat/>
    <w:pPr>
      <w:keepNext/>
      <w:keepLines/>
      <w:spacing w:before="160" w:after="80"/>
      <w:outlineLvl w:val="1"/>
    </w:pPr>
    <w:rPr>
      <w:rFonts w:ascii="Arial" w:eastAsia="Arial" w:hAnsi="Arial" w:cs="Arial"/>
      <w:color w:val="2F5496" w:themeColor="accent1" w:themeShade="BF"/>
      <w:sz w:val="32"/>
      <w:szCs w:val="32"/>
    </w:rPr>
  </w:style>
  <w:style w:type="paragraph" w:styleId="Titre3">
    <w:name w:val="heading 3"/>
    <w:basedOn w:val="Normal"/>
    <w:next w:val="Normal"/>
    <w:link w:val="Titre3Car"/>
    <w:uiPriority w:val="9"/>
    <w:unhideWhenUsed/>
    <w:qFormat/>
    <w:pPr>
      <w:keepNext/>
      <w:keepLines/>
      <w:spacing w:before="160" w:after="80"/>
      <w:outlineLvl w:val="2"/>
    </w:pPr>
    <w:rPr>
      <w:rFonts w:ascii="Arial" w:eastAsia="Arial" w:hAnsi="Arial" w:cs="Arial"/>
      <w:color w:val="2F5496" w:themeColor="accent1" w:themeShade="BF"/>
      <w:sz w:val="28"/>
      <w:szCs w:val="28"/>
    </w:rPr>
  </w:style>
  <w:style w:type="paragraph" w:styleId="Titre4">
    <w:name w:val="heading 4"/>
    <w:basedOn w:val="Normal"/>
    <w:next w:val="Normal"/>
    <w:link w:val="Titre4Car"/>
    <w:uiPriority w:val="9"/>
    <w:unhideWhenUsed/>
    <w:qFormat/>
    <w:pPr>
      <w:keepNext/>
      <w:keepLines/>
      <w:spacing w:before="80" w:after="40"/>
      <w:outlineLvl w:val="3"/>
    </w:pPr>
    <w:rPr>
      <w:rFonts w:ascii="Arial" w:eastAsia="Arial" w:hAnsi="Arial" w:cs="Arial"/>
      <w:i/>
      <w:iCs/>
      <w:color w:val="2F5496" w:themeColor="accent1" w:themeShade="BF"/>
    </w:rPr>
  </w:style>
  <w:style w:type="paragraph" w:styleId="Titre5">
    <w:name w:val="heading 5"/>
    <w:basedOn w:val="Normal"/>
    <w:next w:val="Normal"/>
    <w:link w:val="Titre5Car"/>
    <w:uiPriority w:val="9"/>
    <w:unhideWhenUsed/>
    <w:qFormat/>
    <w:pPr>
      <w:keepNext/>
      <w:keepLines/>
      <w:spacing w:before="80" w:after="40"/>
      <w:outlineLvl w:val="4"/>
    </w:pPr>
    <w:rPr>
      <w:rFonts w:ascii="Arial" w:eastAsia="Arial" w:hAnsi="Arial" w:cs="Arial"/>
      <w:color w:val="2F5496" w:themeColor="accent1" w:themeShade="BF"/>
    </w:rPr>
  </w:style>
  <w:style w:type="paragraph" w:styleId="Titre6">
    <w:name w:val="heading 6"/>
    <w:basedOn w:val="Normal"/>
    <w:next w:val="Normal"/>
    <w:link w:val="Titre6Car"/>
    <w:uiPriority w:val="9"/>
    <w:unhideWhenUsed/>
    <w:qFormat/>
    <w:pPr>
      <w:keepNext/>
      <w:keepLines/>
      <w:spacing w:before="40" w:after="0"/>
      <w:outlineLvl w:val="5"/>
    </w:pPr>
    <w:rPr>
      <w:rFonts w:ascii="Arial" w:eastAsia="Arial" w:hAnsi="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after="0"/>
      <w:outlineLvl w:val="6"/>
    </w:pPr>
    <w:rPr>
      <w:rFonts w:ascii="Arial" w:eastAsia="Arial" w:hAnsi="Arial" w:cs="Arial"/>
      <w:color w:val="595959" w:themeColor="text1" w:themeTint="A6"/>
    </w:rPr>
  </w:style>
  <w:style w:type="paragraph" w:styleId="Titre8">
    <w:name w:val="heading 8"/>
    <w:basedOn w:val="Normal"/>
    <w:next w:val="Normal"/>
    <w:link w:val="Titre8Car"/>
    <w:uiPriority w:val="9"/>
    <w:unhideWhenUsed/>
    <w:qFormat/>
    <w:pPr>
      <w:keepNext/>
      <w:keepLines/>
      <w:spacing w:after="0"/>
      <w:outlineLvl w:val="7"/>
    </w:pPr>
    <w:rPr>
      <w:rFonts w:ascii="Arial" w:eastAsia="Arial" w:hAnsi="Arial" w:cs="Arial"/>
      <w:i/>
      <w:iCs/>
      <w:color w:val="272727" w:themeColor="text1" w:themeTint="D8"/>
    </w:rPr>
  </w:style>
  <w:style w:type="paragraph" w:styleId="Titre9">
    <w:name w:val="heading 9"/>
    <w:basedOn w:val="Normal"/>
    <w:next w:val="Normal"/>
    <w:link w:val="Titre9Car"/>
    <w:uiPriority w:val="9"/>
    <w:unhideWhenUsed/>
    <w:qFormat/>
    <w:pPr>
      <w:keepNext/>
      <w:keepLines/>
      <w:spacing w:after="0"/>
      <w:outlineLvl w:val="8"/>
    </w:pPr>
    <w:rPr>
      <w:rFonts w:ascii="Arial" w:eastAsia="Arial" w:hAnsi="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2F5496" w:themeColor="accent1" w:themeShade="BF"/>
      <w:sz w:val="40"/>
      <w:szCs w:val="40"/>
    </w:rPr>
  </w:style>
  <w:style w:type="character" w:customStyle="1" w:styleId="Titre2Car">
    <w:name w:val="Titre 2 Car"/>
    <w:basedOn w:val="Policepardfaut"/>
    <w:link w:val="Titre2"/>
    <w:uiPriority w:val="9"/>
    <w:rPr>
      <w:rFonts w:ascii="Arial" w:eastAsia="Arial" w:hAnsi="Arial" w:cs="Arial"/>
      <w:color w:val="2F5496"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2F5496"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2F5496" w:themeColor="accent1" w:themeShade="BF"/>
    </w:rPr>
  </w:style>
  <w:style w:type="character" w:customStyle="1" w:styleId="Titre5Car">
    <w:name w:val="Titre 5 Car"/>
    <w:basedOn w:val="Policepardfaut"/>
    <w:link w:val="Titre5"/>
    <w:uiPriority w:val="9"/>
    <w:rPr>
      <w:rFonts w:ascii="Arial" w:eastAsia="Arial" w:hAnsi="Arial" w:cs="Arial"/>
      <w:color w:val="2F5496"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paragraph" w:styleId="Titre">
    <w:name w:val="Title"/>
    <w:basedOn w:val="Normal"/>
    <w:next w:val="Normal"/>
    <w:link w:val="TitreCar"/>
    <w:uiPriority w:val="10"/>
    <w:qFormat/>
    <w:pPr>
      <w:spacing w:after="80" w:line="240" w:lineRule="auto"/>
      <w:contextualSpacing/>
    </w:pPr>
    <w:rPr>
      <w:rFonts w:ascii="Arial" w:eastAsia="Arial" w:hAnsi="Arial" w:cs="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paragraph" w:styleId="Paragraphedeliste">
    <w:name w:val="List Paragraph"/>
    <w:basedOn w:val="Normal"/>
    <w:uiPriority w:val="34"/>
    <w:qFormat/>
    <w:pPr>
      <w:ind w:left="720"/>
      <w:contextualSpacing/>
    </w:pPr>
  </w:style>
  <w:style w:type="character" w:styleId="Accentuationintense">
    <w:name w:val="Intense Emphasis"/>
    <w:basedOn w:val="Policepardfaut"/>
    <w:uiPriority w:val="21"/>
    <w:qFormat/>
    <w:rPr>
      <w:i/>
      <w:iCs/>
      <w:color w:val="2F5496" w:themeColor="accent1" w:themeShade="BF"/>
    </w:rPr>
  </w:style>
  <w:style w:type="paragraph" w:styleId="Citationintense">
    <w:name w:val="Intense Quote"/>
    <w:basedOn w:val="Normal"/>
    <w:next w:val="Normal"/>
    <w:link w:val="CitationintenseCar"/>
    <w:uiPriority w:val="30"/>
    <w:qFormat/>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Pr>
      <w:i/>
      <w:iCs/>
      <w:color w:val="2F5496" w:themeColor="accent1" w:themeShade="BF"/>
    </w:rPr>
  </w:style>
  <w:style w:type="character" w:styleId="Rfrenceintense">
    <w:name w:val="Intense Reference"/>
    <w:basedOn w:val="Policepardfaut"/>
    <w:uiPriority w:val="32"/>
    <w:qFormat/>
    <w:rPr>
      <w:b/>
      <w:bCs/>
      <w:smallCaps/>
      <w:color w:val="2F5496" w:themeColor="accent1" w:themeShade="BF"/>
      <w:spacing w:val="5"/>
    </w:rPr>
  </w:style>
  <w:style w:type="paragraph" w:styleId="Sansinterligne">
    <w:name w:val="No Spacing"/>
    <w:basedOn w:val="Normal"/>
    <w:uiPriority w:val="1"/>
    <w:qFormat/>
    <w:pPr>
      <w:spacing w:after="0" w:line="240" w:lineRule="auto"/>
    </w:pPr>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paragraph" w:styleId="En-tte">
    <w:name w:val="header"/>
    <w:basedOn w:val="Normal"/>
    <w:link w:val="En-tteCar"/>
    <w:uiPriority w:val="99"/>
    <w:unhideWhenUsed/>
    <w:pPr>
      <w:tabs>
        <w:tab w:val="center" w:pos="4844"/>
        <w:tab w:val="right" w:pos="9689"/>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844"/>
        <w:tab w:val="right" w:pos="9689"/>
      </w:tabs>
      <w:spacing w:after="0" w:line="240" w:lineRule="auto"/>
    </w:pPr>
  </w:style>
  <w:style w:type="character" w:customStyle="1" w:styleId="PieddepageCar">
    <w:name w:val="Pied de page Car"/>
    <w:basedOn w:val="Policepardfaut"/>
    <w:link w:val="Pieddepage"/>
    <w:uiPriority w:val="99"/>
  </w:style>
  <w:style w:type="paragraph" w:styleId="Lgende">
    <w:name w:val="caption"/>
    <w:basedOn w:val="Normal"/>
    <w:next w:val="Normal"/>
    <w:uiPriority w:val="35"/>
    <w:unhideWhenUsed/>
    <w:qFormat/>
    <w:pPr>
      <w:spacing w:after="200" w:line="240" w:lineRule="auto"/>
    </w:pPr>
    <w:rPr>
      <w:i/>
      <w:iCs/>
      <w:color w:val="44546A" w:themeColor="text2"/>
      <w:sz w:val="18"/>
      <w:szCs w:val="18"/>
    </w:rPr>
  </w:style>
  <w:style w:type="paragraph" w:styleId="Notedebasdepage">
    <w:name w:val="footnote text"/>
    <w:basedOn w:val="Normal"/>
    <w:link w:val="NotedebasdepageCar"/>
    <w:uiPriority w:val="99"/>
    <w:semiHidden/>
    <w:unhideWhenUsed/>
    <w:pPr>
      <w:spacing w:after="0" w:line="240" w:lineRule="auto"/>
    </w:pPr>
    <w:rPr>
      <w:sz w:val="20"/>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
    <w:name w:val="Hyperlink"/>
    <w:basedOn w:val="Policepardfaut"/>
    <w:uiPriority w:val="99"/>
    <w:unhideWhenUsed/>
    <w:rPr>
      <w:color w:val="0563C1" w:themeColor="hyperlink"/>
      <w:u w:val="single"/>
    </w:rPr>
  </w:style>
  <w:style w:type="character" w:styleId="Lienhypertextesuivivisit">
    <w:name w:val="FollowedHyperlink"/>
    <w:basedOn w:val="Policepardfaut"/>
    <w:uiPriority w:val="99"/>
    <w:semiHidden/>
    <w:unhideWhenUsed/>
    <w:rPr>
      <w:color w:val="954F72" w:themeColor="followedHyperlink"/>
      <w:u w:val="single"/>
    </w:rPr>
  </w:style>
  <w:style w:type="paragraph" w:styleId="TM1">
    <w:name w:val="toc 1"/>
    <w:basedOn w:val="Normal"/>
    <w:next w:val="Normal"/>
    <w:uiPriority w:val="39"/>
    <w:unhideWhenUsed/>
    <w:pPr>
      <w:spacing w:after="100"/>
    </w:pPr>
  </w:style>
  <w:style w:type="paragraph" w:styleId="TM2">
    <w:name w:val="toc 2"/>
    <w:basedOn w:val="Normal"/>
    <w:next w:val="Normal"/>
    <w:uiPriority w:val="39"/>
    <w:unhideWhenUsed/>
    <w:pPr>
      <w:spacing w:after="100"/>
      <w:ind w:left="220"/>
    </w:pPr>
  </w:style>
  <w:style w:type="paragraph" w:styleId="TM3">
    <w:name w:val="toc 3"/>
    <w:basedOn w:val="Normal"/>
    <w:next w:val="Normal"/>
    <w:uiPriority w:val="39"/>
    <w:unhideWhenUsed/>
    <w:pPr>
      <w:spacing w:after="100"/>
      <w:ind w:left="440"/>
    </w:pPr>
  </w:style>
  <w:style w:type="paragraph" w:styleId="TM4">
    <w:name w:val="toc 4"/>
    <w:basedOn w:val="Normal"/>
    <w:next w:val="Normal"/>
    <w:uiPriority w:val="39"/>
    <w:unhideWhenUsed/>
    <w:pPr>
      <w:spacing w:after="100"/>
      <w:ind w:left="660"/>
    </w:pPr>
  </w:style>
  <w:style w:type="paragraph" w:styleId="TM5">
    <w:name w:val="toc 5"/>
    <w:basedOn w:val="Normal"/>
    <w:next w:val="Normal"/>
    <w:uiPriority w:val="39"/>
    <w:unhideWhenUsed/>
    <w:pPr>
      <w:spacing w:after="100"/>
      <w:ind w:left="880"/>
    </w:pPr>
  </w:style>
  <w:style w:type="paragraph" w:styleId="TM6">
    <w:name w:val="toc 6"/>
    <w:basedOn w:val="Normal"/>
    <w:next w:val="Normal"/>
    <w:uiPriority w:val="39"/>
    <w:unhideWhenUsed/>
    <w:pPr>
      <w:spacing w:after="100"/>
      <w:ind w:left="1100"/>
    </w:pPr>
  </w:style>
  <w:style w:type="paragraph" w:styleId="TM7">
    <w:name w:val="toc 7"/>
    <w:basedOn w:val="Normal"/>
    <w:next w:val="Normal"/>
    <w:uiPriority w:val="39"/>
    <w:unhideWhenUsed/>
    <w:pPr>
      <w:spacing w:after="100"/>
      <w:ind w:left="1320"/>
    </w:pPr>
  </w:style>
  <w:style w:type="paragraph" w:styleId="TM8">
    <w:name w:val="toc 8"/>
    <w:basedOn w:val="Normal"/>
    <w:next w:val="Normal"/>
    <w:uiPriority w:val="39"/>
    <w:unhideWhenUsed/>
    <w:pPr>
      <w:spacing w:after="100"/>
      <w:ind w:left="1540"/>
    </w:pPr>
  </w:style>
  <w:style w:type="paragraph" w:styleId="TM9">
    <w:name w:val="toc 9"/>
    <w:basedOn w:val="Normal"/>
    <w:next w:val="Normal"/>
    <w:uiPriority w:val="39"/>
    <w:unhideWhenUsed/>
    <w:pPr>
      <w:spacing w:after="100"/>
      <w:ind w:left="1760"/>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character" w:styleId="Textedelespacerserv">
    <w:name w:val="Placeholder Text"/>
    <w:basedOn w:val="Policepardfaut"/>
    <w:uiPriority w:val="99"/>
    <w:semiHidden/>
    <w:rPr>
      <w:color w:val="808080"/>
    </w:rPr>
  </w:style>
  <w:style w:type="paragraph" w:customStyle="1" w:styleId="BB0F6D138B8041308D42AC402892CED4">
    <w:name w:val="BB0F6D138B8041308D42AC402892CED4"/>
  </w:style>
  <w:style w:type="paragraph" w:customStyle="1" w:styleId="6DFEAC097D634CD8ADF8E5C3CA9F3EBF">
    <w:name w:val="6DFEAC097D634CD8ADF8E5C3CA9F3EBF"/>
  </w:style>
  <w:style w:type="paragraph" w:customStyle="1" w:styleId="14F6750E0E1B4B6FB61D5B5B11E27B9E">
    <w:name w:val="14F6750E0E1B4B6FB61D5B5B11E27B9E"/>
  </w:style>
  <w:style w:type="paragraph" w:customStyle="1" w:styleId="21D9D44FCB5B4983BBF7456E01E4AE51">
    <w:name w:val="21D9D44FCB5B4983BBF7456E01E4AE5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Thème Office">
  <a:themeElements>
    <a:clrScheme name="CNS 2020">
      <a:dk1>
        <a:srgbClr val="3F3F3F"/>
      </a:dk1>
      <a:lt1>
        <a:sysClr val="window" lastClr="FFFFFF"/>
      </a:lt1>
      <a:dk2>
        <a:srgbClr val="0092BC"/>
      </a:dk2>
      <a:lt2>
        <a:srgbClr val="F2F2F2"/>
      </a:lt2>
      <a:accent1>
        <a:srgbClr val="FF0020"/>
      </a:accent1>
      <a:accent2>
        <a:srgbClr val="AF1685"/>
      </a:accent2>
      <a:accent3>
        <a:srgbClr val="FFA300"/>
      </a:accent3>
      <a:accent4>
        <a:srgbClr val="F69679"/>
      </a:accent4>
      <a:accent5>
        <a:srgbClr val="D291C0"/>
      </a:accent5>
      <a:accent6>
        <a:srgbClr val="FECF8D"/>
      </a:accent6>
      <a:hlink>
        <a:srgbClr val="0092BC"/>
      </a:hlink>
      <a:folHlink>
        <a:srgbClr val="3F3F3F"/>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97501F7ED8E444B5E6680F82811F61" ma:contentTypeVersion="10" ma:contentTypeDescription="Crée un document." ma:contentTypeScope="" ma:versionID="2077af0922b2658b05b11ade43b83cf4">
  <xsd:schema xmlns:xsd="http://www.w3.org/2001/XMLSchema" xmlns:xs="http://www.w3.org/2001/XMLSchema" xmlns:p="http://schemas.microsoft.com/office/2006/metadata/properties" xmlns:ns2="d2a90c22-07a9-4ce8-9d34-a022d7d08a53" xmlns:ns3="454fb1f7-2f50-4faf-a430-37a13cc6feef" targetNamespace="http://schemas.microsoft.com/office/2006/metadata/properties" ma:root="true" ma:fieldsID="9ca0a136953a57a0dc5d27647ba213ea" ns2:_="" ns3:_="">
    <xsd:import namespace="d2a90c22-07a9-4ce8-9d34-a022d7d08a53"/>
    <xsd:import namespace="454fb1f7-2f50-4faf-a430-37a13cc6fee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a90c22-07a9-4ce8-9d34-a022d7d08a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54fb1f7-2f50-4faf-a430-37a13cc6feef"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This value indicates the number of saves or revisions. The application is responsible for updating this value after each revision.</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8A718BB-5218-4EAC-8E27-A583161E3B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a90c22-07a9-4ce8-9d34-a022d7d08a53"/>
    <ds:schemaRef ds:uri="454fb1f7-2f50-4faf-a430-37a13cc6fe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2BA647E-B13A-487B-B65B-F277682136C7}">
  <ds:schemaRefs>
    <ds:schemaRef ds:uri="http://schemas.openxmlformats.org/officeDocument/2006/bibliography"/>
  </ds:schemaRefs>
</ds:datastoreItem>
</file>

<file path=customXml/itemProps3.xml><?xml version="1.0" encoding="utf-8"?>
<ds:datastoreItem xmlns:ds="http://schemas.openxmlformats.org/officeDocument/2006/customXml" ds:itemID="{2A059C3B-2280-4644-9BC3-8F4AB8AF3D08}">
  <ds:schemaRefs>
    <ds:schemaRef ds:uri="http://schemas.microsoft.com/sharepoint/v3/contenttype/forms"/>
  </ds:schemaRefs>
</ds:datastoreItem>
</file>

<file path=customXml/itemProps4.xml><?xml version="1.0" encoding="utf-8"?>
<ds:datastoreItem xmlns:ds="http://schemas.openxmlformats.org/officeDocument/2006/customXml" ds:itemID="{41FF614E-F23D-48A7-98B1-8580695C08E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15</Pages>
  <Words>4917</Words>
  <Characters>27294</Characters>
  <Application>Microsoft Office Word</Application>
  <DocSecurity>0</DocSecurity>
  <Lines>682</Lines>
  <Paragraphs>447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Université Toulouse Jean Jaurès</dc:creator>
  <cp:keywords/>
  <dc:description>Autorisation d’occupation temporaire du domaine public pour l’installation et la gestion d’appareils de photocopie et d’impression au profit des usagers des services universitaires</dc:description>
  <cp:lastModifiedBy>thucydide.hounkpatin@i-univ-tlse2.fr</cp:lastModifiedBy>
  <cp:revision>5</cp:revision>
  <dcterms:created xsi:type="dcterms:W3CDTF">2026-01-23T15:18:00Z</dcterms:created>
  <dcterms:modified xsi:type="dcterms:W3CDTF">2026-01-28T08:07:00Z</dcterms:modified>
  <cp:category>2026AOTPSCON005</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ient">
    <vt:lpwstr>Client's name</vt:lpwstr>
  </property>
  <property fmtid="{D5CDD505-2E9C-101B-9397-08002B2CF9AE}" pid="3" name="Sujet">
    <vt:lpwstr>Subject title</vt:lpwstr>
  </property>
  <property fmtid="{D5CDD505-2E9C-101B-9397-08002B2CF9AE}" pid="4" name="Référence">
    <vt:lpwstr>AAAAMMJJ</vt:lpwstr>
  </property>
  <property fmtid="{D5CDD505-2E9C-101B-9397-08002B2CF9AE}" pid="5" name="Titre">
    <vt:lpwstr>Subject Subtitle</vt:lpwstr>
  </property>
  <property fmtid="{D5CDD505-2E9C-101B-9397-08002B2CF9AE}" pid="6" name="Version">
    <vt:lpwstr>1.0</vt:lpwstr>
  </property>
  <property fmtid="{D5CDD505-2E9C-101B-9397-08002B2CF9AE}" pid="7" name="ContentTypeId">
    <vt:lpwstr>0x0101004397501F7ED8E444B5E6680F82811F61</vt:lpwstr>
  </property>
</Properties>
</file>