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864C9" w14:textId="77777777" w:rsidR="009B4BA5" w:rsidRDefault="009B4BA5" w:rsidP="00DE3A8C">
      <w:pPr>
        <w:rPr>
          <w:rFonts w:ascii="Arial" w:hAnsi="Arial" w:cs="Arial"/>
        </w:rPr>
      </w:pPr>
    </w:p>
    <w:p w14:paraId="0FFB5610" w14:textId="7A077B0C" w:rsidR="00DE3A8C" w:rsidRPr="00343F8C" w:rsidRDefault="00DE3A8C" w:rsidP="00DE3A8C">
      <w:pPr>
        <w:rPr>
          <w:rFonts w:ascii="Arial" w:hAnsi="Arial" w:cs="Arial"/>
        </w:rPr>
      </w:pPr>
      <w:r>
        <w:rPr>
          <w:noProof/>
        </w:rPr>
        <w:drawing>
          <wp:anchor distT="0" distB="0" distL="114300" distR="114300" simplePos="0" relativeHeight="251663360" behindDoc="1" locked="0" layoutInCell="1" allowOverlap="1" wp14:anchorId="7B7FCCB0" wp14:editId="129D80F0">
            <wp:simplePos x="0" y="0"/>
            <wp:positionH relativeFrom="column">
              <wp:posOffset>775335</wp:posOffset>
            </wp:positionH>
            <wp:positionV relativeFrom="paragraph">
              <wp:posOffset>163195</wp:posOffset>
            </wp:positionV>
            <wp:extent cx="4527618" cy="143510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8">
                      <a:extLst>
                        <a:ext uri="{28A0092B-C50C-407E-A947-70E740481C1C}">
                          <a14:useLocalDpi xmlns:a14="http://schemas.microsoft.com/office/drawing/2010/main" val="0"/>
                        </a:ext>
                      </a:extLst>
                    </a:blip>
                    <a:srcRect t="36879" b="28487"/>
                    <a:stretch/>
                  </pic:blipFill>
                  <pic:spPr bwMode="auto">
                    <a:xfrm>
                      <a:off x="0" y="0"/>
                      <a:ext cx="4527618" cy="1435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82151F8" w14:textId="77777777" w:rsidR="00DE3A8C" w:rsidRPr="00AB5D36" w:rsidRDefault="00DE3A8C" w:rsidP="00DE3A8C">
      <w:pPr>
        <w:tabs>
          <w:tab w:val="left" w:pos="6990"/>
        </w:tabs>
        <w:rPr>
          <w:rFonts w:ascii="Arial" w:hAnsi="Arial" w:cs="Arial"/>
          <w:b/>
          <w:bCs/>
          <w:noProof/>
        </w:rPr>
      </w:pPr>
      <w:r>
        <w:rPr>
          <w:rFonts w:ascii="Arial" w:hAnsi="Arial" w:cs="Arial"/>
          <w:noProof/>
        </w:rPr>
        <w:tab/>
      </w:r>
    </w:p>
    <w:p w14:paraId="71526CBC" w14:textId="77777777" w:rsidR="00DE3A8C" w:rsidRPr="00AB5D36" w:rsidRDefault="00DE3A8C" w:rsidP="00DE3A8C">
      <w:pPr>
        <w:tabs>
          <w:tab w:val="left" w:pos="3858"/>
        </w:tabs>
        <w:rPr>
          <w:b/>
          <w:bCs/>
          <w:noProof/>
        </w:rPr>
      </w:pPr>
    </w:p>
    <w:p w14:paraId="7AD981CC" w14:textId="77777777" w:rsidR="00DE3A8C" w:rsidRPr="004C22B5" w:rsidRDefault="00DE3A8C" w:rsidP="004C22B5">
      <w:pPr>
        <w:spacing w:before="2520" w:after="960"/>
        <w:jc w:val="center"/>
        <w:rPr>
          <w:rFonts w:ascii="Arial" w:hAnsi="Arial" w:cs="Arial"/>
          <w:b/>
          <w:bCs/>
          <w:color w:val="1A428A"/>
          <w:kern w:val="24"/>
          <w:sz w:val="56"/>
          <w:szCs w:val="56"/>
        </w:rPr>
      </w:pPr>
      <w:r w:rsidRPr="004C22B5">
        <w:rPr>
          <w:rFonts w:ascii="Arial" w:hAnsi="Arial" w:cs="Arial"/>
          <w:b/>
          <w:bCs/>
          <w:color w:val="1A428A"/>
          <w:kern w:val="24"/>
          <w:sz w:val="56"/>
          <w:szCs w:val="56"/>
        </w:rPr>
        <w:t>Règlement de la consultation</w:t>
      </w:r>
    </w:p>
    <w:p w14:paraId="36D07904" w14:textId="521D2BF2" w:rsidR="00DE3A8C" w:rsidRPr="00B11E77" w:rsidRDefault="003872A3" w:rsidP="009B4BA5">
      <w:pPr>
        <w:spacing w:after="360"/>
        <w:jc w:val="center"/>
        <w:rPr>
          <w:rFonts w:ascii="Arial" w:hAnsi="Arial" w:cs="Arial"/>
          <w:b/>
          <w:bCs/>
          <w:color w:val="3DBCDC"/>
          <w:kern w:val="24"/>
          <w:sz w:val="48"/>
          <w:szCs w:val="48"/>
        </w:rPr>
      </w:pPr>
      <w:r w:rsidRPr="00B11E77">
        <w:rPr>
          <w:rFonts w:ascii="Arial" w:hAnsi="Arial" w:cs="Arial"/>
          <w:b/>
          <w:bCs/>
          <w:color w:val="3DBCDC"/>
          <w:kern w:val="24"/>
          <w:sz w:val="48"/>
          <w:szCs w:val="48"/>
        </w:rPr>
        <w:t xml:space="preserve">Marché public de </w:t>
      </w:r>
      <w:r w:rsidR="006534D8">
        <w:rPr>
          <w:rFonts w:ascii="Arial" w:hAnsi="Arial" w:cs="Arial"/>
          <w:b/>
          <w:bCs/>
          <w:color w:val="3DBCDC"/>
          <w:kern w:val="24"/>
          <w:sz w:val="48"/>
          <w:szCs w:val="48"/>
        </w:rPr>
        <w:t>fournitures</w:t>
      </w:r>
    </w:p>
    <w:p w14:paraId="2DD4CC66" w14:textId="6AA899D3" w:rsidR="009B4BA5" w:rsidRPr="00B972F3" w:rsidRDefault="009B4BA5" w:rsidP="009B4BA5">
      <w:pPr>
        <w:spacing w:after="360"/>
        <w:ind w:left="-567" w:right="-567"/>
        <w:jc w:val="center"/>
        <w:rPr>
          <w:rFonts w:ascii="Arial" w:hAnsi="Arial" w:cs="Arial"/>
          <w:b/>
          <w:bCs/>
          <w:color w:val="3DBCDC"/>
          <w:kern w:val="24"/>
          <w:sz w:val="48"/>
          <w:szCs w:val="48"/>
        </w:rPr>
      </w:pPr>
      <w:r w:rsidRPr="00B972F3">
        <w:rPr>
          <w:rFonts w:ascii="Arial" w:hAnsi="Arial" w:cs="Arial"/>
          <w:b/>
          <w:bCs/>
          <w:color w:val="3DBCDC"/>
          <w:kern w:val="24"/>
          <w:sz w:val="48"/>
          <w:szCs w:val="48"/>
        </w:rPr>
        <w:t>MAPA N° 202</w:t>
      </w:r>
      <w:r w:rsidR="00E43123">
        <w:rPr>
          <w:rFonts w:ascii="Arial" w:hAnsi="Arial" w:cs="Arial"/>
          <w:b/>
          <w:bCs/>
          <w:color w:val="3DBCDC"/>
          <w:kern w:val="24"/>
          <w:sz w:val="48"/>
          <w:szCs w:val="48"/>
        </w:rPr>
        <w:t>6</w:t>
      </w:r>
      <w:r w:rsidRPr="00B972F3">
        <w:rPr>
          <w:rFonts w:ascii="Arial" w:hAnsi="Arial" w:cs="Arial"/>
          <w:b/>
          <w:bCs/>
          <w:color w:val="3DBCDC"/>
          <w:kern w:val="24"/>
          <w:sz w:val="48"/>
          <w:szCs w:val="48"/>
        </w:rPr>
        <w:t>/</w:t>
      </w:r>
      <w:r w:rsidR="00E43123">
        <w:rPr>
          <w:rFonts w:ascii="Arial" w:hAnsi="Arial" w:cs="Arial"/>
          <w:b/>
          <w:bCs/>
          <w:color w:val="3DBCDC"/>
          <w:kern w:val="24"/>
          <w:sz w:val="48"/>
          <w:szCs w:val="48"/>
        </w:rPr>
        <w:t>0</w:t>
      </w:r>
      <w:r w:rsidR="00121FE9">
        <w:rPr>
          <w:rFonts w:ascii="Arial" w:hAnsi="Arial" w:cs="Arial"/>
          <w:b/>
          <w:bCs/>
          <w:color w:val="3DBCDC"/>
          <w:kern w:val="24"/>
          <w:sz w:val="48"/>
          <w:szCs w:val="48"/>
        </w:rPr>
        <w:t>1</w:t>
      </w:r>
    </w:p>
    <w:p w14:paraId="5288C9EA" w14:textId="6BF35AFC" w:rsidR="009B4BA5" w:rsidRDefault="009B4BA5" w:rsidP="00E43123">
      <w:pPr>
        <w:spacing w:after="120" w:line="240" w:lineRule="auto"/>
        <w:ind w:left="-567" w:right="-567"/>
        <w:jc w:val="center"/>
        <w:rPr>
          <w:rFonts w:ascii="Arial" w:hAnsi="Arial" w:cs="Arial"/>
          <w:b/>
          <w:bCs/>
          <w:color w:val="3DBCDC"/>
          <w:kern w:val="24"/>
          <w:sz w:val="48"/>
          <w:szCs w:val="48"/>
        </w:rPr>
      </w:pPr>
      <w:r w:rsidRPr="00B972F3">
        <w:rPr>
          <w:rFonts w:ascii="Arial" w:hAnsi="Arial" w:cs="Arial"/>
          <w:b/>
          <w:bCs/>
          <w:color w:val="3DBCDC"/>
          <w:kern w:val="24"/>
          <w:sz w:val="48"/>
          <w:szCs w:val="48"/>
        </w:rPr>
        <w:t xml:space="preserve">Fourniture </w:t>
      </w:r>
      <w:r w:rsidR="00E43123">
        <w:rPr>
          <w:rFonts w:ascii="Arial" w:hAnsi="Arial" w:cs="Arial"/>
          <w:b/>
          <w:bCs/>
          <w:color w:val="3DBCDC"/>
          <w:kern w:val="24"/>
          <w:sz w:val="48"/>
          <w:szCs w:val="48"/>
        </w:rPr>
        <w:t>de boîtes de rangement</w:t>
      </w:r>
      <w:r w:rsidR="00E43123">
        <w:rPr>
          <w:rFonts w:ascii="Arial" w:hAnsi="Arial" w:cs="Arial"/>
          <w:b/>
          <w:bCs/>
          <w:color w:val="3DBCDC"/>
          <w:kern w:val="24"/>
          <w:sz w:val="48"/>
          <w:szCs w:val="48"/>
        </w:rPr>
        <w:br/>
        <w:t>« Youme » ou équivalent</w:t>
      </w:r>
    </w:p>
    <w:p w14:paraId="11A1ABE3" w14:textId="77777777" w:rsidR="00DE3A8C" w:rsidRDefault="00DE3A8C" w:rsidP="00DE3A8C">
      <w:pPr>
        <w:rPr>
          <w:rFonts w:ascii="Arial" w:hAnsi="Arial" w:cs="Arial"/>
        </w:rPr>
      </w:pPr>
    </w:p>
    <w:p w14:paraId="024BE9D4" w14:textId="77777777" w:rsidR="00DE3A8C" w:rsidRDefault="00DE3A8C" w:rsidP="00DE3A8C">
      <w:pPr>
        <w:rPr>
          <w:rFonts w:ascii="Arial" w:hAnsi="Arial" w:cs="Arial"/>
        </w:rPr>
      </w:pPr>
    </w:p>
    <w:p w14:paraId="35560CA2" w14:textId="638AD417" w:rsidR="00DE3A8C" w:rsidRPr="00A9578F" w:rsidRDefault="00DE3A8C" w:rsidP="00DE3A8C">
      <w:pPr>
        <w:rPr>
          <w:rFonts w:ascii="Arial" w:hAnsi="Arial" w:cs="Arial"/>
        </w:rPr>
      </w:pPr>
      <w:r>
        <w:rPr>
          <w:rFonts w:ascii="Arial" w:hAnsi="Arial" w:cs="Arial"/>
          <w:noProof/>
        </w:rPr>
        <mc:AlternateContent>
          <mc:Choice Requires="wps">
            <w:drawing>
              <wp:anchor distT="0" distB="0" distL="114300" distR="114300" simplePos="0" relativeHeight="251674624" behindDoc="0" locked="0" layoutInCell="1" allowOverlap="1" wp14:anchorId="0F179F21" wp14:editId="31C4BCC6">
                <wp:simplePos x="0" y="0"/>
                <wp:positionH relativeFrom="column">
                  <wp:posOffset>165735</wp:posOffset>
                </wp:positionH>
                <wp:positionV relativeFrom="paragraph">
                  <wp:posOffset>60960</wp:posOffset>
                </wp:positionV>
                <wp:extent cx="5781675" cy="1238250"/>
                <wp:effectExtent l="19050" t="25400" r="19050" b="2222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75" cy="1238250"/>
                        </a:xfrm>
                        <a:prstGeom prst="rect">
                          <a:avLst/>
                        </a:prstGeom>
                        <a:noFill/>
                        <a:ln w="38100">
                          <a:solidFill>
                            <a:srgbClr val="0020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1D38A" id="Rectangle 50" o:spid="_x0000_s1026" style="position:absolute;margin-left:13.05pt;margin-top:4.8pt;width:455.25pt;height: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" filled="f" strokecolor="#002060" strokeweight="3pt"/>
            </w:pict>
          </mc:Fallback>
        </mc:AlternateContent>
      </w:r>
    </w:p>
    <w:p w14:paraId="412F798C" w14:textId="4F0CC002" w:rsidR="00DE3A8C" w:rsidRPr="00971016" w:rsidRDefault="00DE3A8C" w:rsidP="00DE3A8C">
      <w:pPr>
        <w:jc w:val="center"/>
        <w:rPr>
          <w:rFonts w:ascii="Arial" w:hAnsi="Arial" w:cs="Arial"/>
          <w:b/>
          <w:bCs/>
          <w:color w:val="1A428A"/>
          <w:kern w:val="24"/>
          <w:sz w:val="44"/>
          <w:szCs w:val="44"/>
        </w:rPr>
      </w:pPr>
      <w:r w:rsidRPr="00971016">
        <w:rPr>
          <w:rFonts w:ascii="Arial" w:hAnsi="Arial" w:cs="Arial"/>
          <w:b/>
          <w:bCs/>
          <w:color w:val="1A428A"/>
          <w:kern w:val="24"/>
          <w:sz w:val="44"/>
          <w:szCs w:val="44"/>
        </w:rPr>
        <w:t>Date et heure limite de remise des offres :</w:t>
      </w:r>
      <w:r w:rsidR="00A5646B">
        <w:rPr>
          <w:rFonts w:ascii="Arial" w:hAnsi="Arial" w:cs="Arial"/>
          <w:b/>
          <w:bCs/>
          <w:color w:val="1A428A"/>
          <w:kern w:val="24"/>
          <w:sz w:val="44"/>
          <w:szCs w:val="44"/>
        </w:rPr>
        <w:br/>
      </w:r>
      <w:r w:rsidRPr="00971016">
        <w:rPr>
          <w:rFonts w:ascii="Arial" w:hAnsi="Arial" w:cs="Arial"/>
          <w:b/>
          <w:bCs/>
          <w:color w:val="1A428A"/>
          <w:kern w:val="24"/>
          <w:sz w:val="44"/>
          <w:szCs w:val="44"/>
        </w:rPr>
        <w:t>le</w:t>
      </w:r>
      <w:r w:rsidR="004C7080">
        <w:rPr>
          <w:rFonts w:ascii="Arial" w:hAnsi="Arial" w:cs="Arial"/>
          <w:b/>
          <w:bCs/>
          <w:color w:val="1A428A"/>
          <w:kern w:val="24"/>
          <w:sz w:val="44"/>
          <w:szCs w:val="44"/>
        </w:rPr>
        <w:t xml:space="preserve"> </w:t>
      </w:r>
      <w:r w:rsidR="00E43123">
        <w:rPr>
          <w:rFonts w:ascii="Arial" w:hAnsi="Arial" w:cs="Arial"/>
          <w:b/>
          <w:bCs/>
          <w:color w:val="1A428A"/>
          <w:kern w:val="24"/>
          <w:sz w:val="44"/>
          <w:szCs w:val="44"/>
        </w:rPr>
        <w:t>20 février</w:t>
      </w:r>
      <w:r w:rsidR="00483D86">
        <w:rPr>
          <w:rFonts w:ascii="Arial" w:hAnsi="Arial" w:cs="Arial"/>
          <w:b/>
          <w:bCs/>
          <w:color w:val="1A428A"/>
          <w:kern w:val="24"/>
          <w:sz w:val="44"/>
          <w:szCs w:val="44"/>
        </w:rPr>
        <w:t xml:space="preserve"> 202</w:t>
      </w:r>
      <w:r w:rsidR="00E43123">
        <w:rPr>
          <w:rFonts w:ascii="Arial" w:hAnsi="Arial" w:cs="Arial"/>
          <w:b/>
          <w:bCs/>
          <w:color w:val="1A428A"/>
          <w:kern w:val="24"/>
          <w:sz w:val="44"/>
          <w:szCs w:val="44"/>
        </w:rPr>
        <w:t>6</w:t>
      </w:r>
      <w:r w:rsidR="00971016">
        <w:rPr>
          <w:rFonts w:ascii="Arial" w:hAnsi="Arial" w:cs="Arial"/>
          <w:b/>
          <w:bCs/>
          <w:color w:val="1A428A"/>
          <w:kern w:val="24"/>
          <w:sz w:val="44"/>
          <w:szCs w:val="44"/>
        </w:rPr>
        <w:t xml:space="preserve"> </w:t>
      </w:r>
      <w:r w:rsidRPr="00971016">
        <w:rPr>
          <w:rFonts w:ascii="Arial" w:hAnsi="Arial" w:cs="Arial"/>
          <w:b/>
          <w:bCs/>
          <w:color w:val="1A428A"/>
          <w:kern w:val="24"/>
          <w:sz w:val="44"/>
          <w:szCs w:val="44"/>
        </w:rPr>
        <w:t>à 16h00</w:t>
      </w:r>
    </w:p>
    <w:p w14:paraId="5556C068" w14:textId="77777777" w:rsidR="00DE3A8C" w:rsidRPr="00B11E77" w:rsidRDefault="00DE3A8C" w:rsidP="00DE3A8C">
      <w:pPr>
        <w:rPr>
          <w:rFonts w:ascii="Arial" w:hAnsi="Arial" w:cs="Arial"/>
          <w:sz w:val="28"/>
          <w:szCs w:val="28"/>
        </w:rPr>
      </w:pPr>
      <w:r w:rsidRPr="00B11E77">
        <w:rPr>
          <w:rFonts w:ascii="Arial" w:hAnsi="Arial" w:cs="Arial"/>
          <w:sz w:val="28"/>
          <w:szCs w:val="28"/>
        </w:rPr>
        <w:br w:type="page"/>
      </w:r>
    </w:p>
    <w:p w14:paraId="33AC5995" w14:textId="77777777" w:rsidR="00B734EE" w:rsidRDefault="00B734EE" w:rsidP="00B734EE">
      <w:pPr>
        <w:tabs>
          <w:tab w:val="left" w:pos="3858"/>
        </w:tabs>
        <w:spacing w:after="240"/>
        <w:rPr>
          <w:rFonts w:ascii="Arial" w:hAnsi="Arial" w:cs="Arial"/>
          <w:b/>
          <w:bCs/>
          <w:color w:val="1A428A"/>
          <w:sz w:val="56"/>
          <w:szCs w:val="56"/>
        </w:rPr>
      </w:pPr>
    </w:p>
    <w:p w14:paraId="7C2039BB" w14:textId="428CEEA7" w:rsidR="00DE3A8C" w:rsidRPr="00A67B8D" w:rsidRDefault="00DE3A8C" w:rsidP="00A67B8D">
      <w:pPr>
        <w:tabs>
          <w:tab w:val="left" w:pos="3858"/>
        </w:tabs>
        <w:spacing w:after="0"/>
        <w:rPr>
          <w:rFonts w:ascii="Arial" w:hAnsi="Arial" w:cs="Arial"/>
          <w:b/>
          <w:bCs/>
          <w:color w:val="1A428A"/>
          <w:sz w:val="56"/>
          <w:szCs w:val="56"/>
        </w:rPr>
      </w:pPr>
      <w:r w:rsidRPr="00A67B8D">
        <w:rPr>
          <w:rFonts w:ascii="Arial" w:hAnsi="Arial" w:cs="Arial"/>
          <w:b/>
          <w:bCs/>
          <w:color w:val="1A428A"/>
          <w:sz w:val="56"/>
          <w:szCs w:val="56"/>
        </w:rPr>
        <w:t>SOMMAIRE</w:t>
      </w:r>
    </w:p>
    <w:bookmarkStart w:id="0" w:name="_Hlk83717932"/>
    <w:p w14:paraId="58052B07" w14:textId="3347DEB8" w:rsidR="00DE3A8C" w:rsidRPr="009A2235" w:rsidRDefault="00A67B8D" w:rsidP="00B734EE">
      <w:pPr>
        <w:spacing w:before="960" w:after="240" w:line="240" w:lineRule="auto"/>
        <w:jc w:val="both"/>
        <w:rPr>
          <w:rFonts w:ascii="Arial" w:hAnsi="Arial" w:cs="Arial"/>
          <w:b/>
          <w:bCs/>
          <w:color w:val="002060"/>
          <w:sz w:val="26"/>
          <w:szCs w:val="26"/>
        </w:rPr>
      </w:pPr>
      <w:r w:rsidRPr="00A67B8D">
        <w:rPr>
          <w:rFonts w:ascii="Arial" w:hAnsi="Arial" w:cs="Arial"/>
          <w:noProof/>
          <w:sz w:val="56"/>
          <w:szCs w:val="56"/>
        </w:rPr>
        <mc:AlternateContent>
          <mc:Choice Requires="wps">
            <w:drawing>
              <wp:anchor distT="4294967295" distB="4294967295" distL="114300" distR="114300" simplePos="0" relativeHeight="251664384" behindDoc="0" locked="0" layoutInCell="1" allowOverlap="1" wp14:anchorId="18406086" wp14:editId="2B2F8306">
                <wp:simplePos x="0" y="0"/>
                <wp:positionH relativeFrom="margin">
                  <wp:posOffset>41910</wp:posOffset>
                </wp:positionH>
                <wp:positionV relativeFrom="paragraph">
                  <wp:posOffset>49530</wp:posOffset>
                </wp:positionV>
                <wp:extent cx="6279515" cy="0"/>
                <wp:effectExtent l="0" t="38100" r="45085" b="38100"/>
                <wp:wrapNone/>
                <wp:docPr id="49" name="Connecteur droit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E93A80D" id="Connecteur droit 49" o:spid="_x0000_s1026" style="position:absolute;z-index:2516643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3pt,3.9pt" to="497.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" strokecolor="#1ecad3" strokeweight="6pt">
                <v:stroke joinstyle="miter"/>
                <o:lock v:ext="edit" shapetype="f"/>
                <w10:wrap anchorx="margin"/>
              </v:line>
            </w:pict>
          </mc:Fallback>
        </mc:AlternateContent>
      </w:r>
      <w:r w:rsidR="00DE3A8C" w:rsidRPr="009A2235">
        <w:rPr>
          <w:rFonts w:ascii="Arial" w:hAnsi="Arial" w:cs="Arial"/>
          <w:b/>
          <w:bCs/>
          <w:color w:val="002060"/>
          <w:sz w:val="26"/>
          <w:szCs w:val="26"/>
        </w:rPr>
        <w:t xml:space="preserve">Partie 1 – </w:t>
      </w:r>
      <w:r w:rsidR="00DE3A8C">
        <w:rPr>
          <w:rFonts w:ascii="Arial" w:hAnsi="Arial" w:cs="Arial"/>
          <w:b/>
          <w:bCs/>
          <w:color w:val="002060"/>
          <w:sz w:val="26"/>
          <w:szCs w:val="26"/>
        </w:rPr>
        <w:t>Informations générales</w:t>
      </w:r>
    </w:p>
    <w:p w14:paraId="023F0516" w14:textId="6EB6FB94" w:rsidR="00DE3A8C" w:rsidRDefault="00DE3A8C" w:rsidP="00DE3A8C">
      <w:pPr>
        <w:spacing w:after="0" w:line="240" w:lineRule="auto"/>
        <w:ind w:firstLine="426"/>
        <w:jc w:val="both"/>
        <w:rPr>
          <w:rFonts w:ascii="Arial" w:hAnsi="Arial" w:cs="Arial"/>
          <w:b/>
          <w:bCs/>
        </w:rPr>
      </w:pPr>
      <w:r w:rsidRPr="009A2235">
        <w:rPr>
          <w:rFonts w:ascii="Arial" w:hAnsi="Arial" w:cs="Arial"/>
          <w:b/>
          <w:bCs/>
        </w:rPr>
        <w:t xml:space="preserve">Article 1. </w:t>
      </w:r>
      <w:r w:rsidR="00A67B8D">
        <w:rPr>
          <w:rFonts w:ascii="Arial" w:hAnsi="Arial" w:cs="Arial"/>
          <w:b/>
          <w:bCs/>
        </w:rPr>
        <w:t>Pouvoir adjudicateur</w:t>
      </w:r>
    </w:p>
    <w:p w14:paraId="5E55ECA0" w14:textId="7E8C64EB" w:rsidR="003D5006" w:rsidRDefault="003D5006" w:rsidP="003D5006">
      <w:pPr>
        <w:spacing w:after="0" w:line="240" w:lineRule="auto"/>
        <w:ind w:firstLine="426"/>
        <w:jc w:val="both"/>
        <w:rPr>
          <w:rFonts w:ascii="Arial" w:hAnsi="Arial" w:cs="Arial"/>
          <w:b/>
          <w:bCs/>
        </w:rPr>
      </w:pPr>
      <w:r>
        <w:rPr>
          <w:rFonts w:ascii="Arial" w:hAnsi="Arial" w:cs="Arial"/>
          <w:b/>
          <w:bCs/>
        </w:rPr>
        <w:t>Article 2. Description du besoin</w:t>
      </w:r>
    </w:p>
    <w:p w14:paraId="46B2D1AB" w14:textId="2312724C" w:rsidR="00DE3A8C" w:rsidRDefault="00DE3A8C" w:rsidP="00DE3A8C">
      <w:pPr>
        <w:spacing w:after="0" w:line="240" w:lineRule="auto"/>
        <w:ind w:firstLine="426"/>
        <w:jc w:val="both"/>
        <w:rPr>
          <w:rFonts w:ascii="Arial" w:hAnsi="Arial" w:cs="Arial"/>
          <w:b/>
          <w:bCs/>
        </w:rPr>
      </w:pPr>
      <w:r>
        <w:rPr>
          <w:rFonts w:ascii="Arial" w:hAnsi="Arial" w:cs="Arial"/>
          <w:b/>
          <w:bCs/>
        </w:rPr>
        <w:t xml:space="preserve">Article </w:t>
      </w:r>
      <w:r w:rsidR="003D5006">
        <w:rPr>
          <w:rFonts w:ascii="Arial" w:hAnsi="Arial" w:cs="Arial"/>
          <w:b/>
          <w:bCs/>
        </w:rPr>
        <w:t>3</w:t>
      </w:r>
      <w:r>
        <w:rPr>
          <w:rFonts w:ascii="Arial" w:hAnsi="Arial" w:cs="Arial"/>
          <w:b/>
          <w:bCs/>
        </w:rPr>
        <w:t xml:space="preserve">. </w:t>
      </w:r>
      <w:r w:rsidR="003D5006">
        <w:rPr>
          <w:rFonts w:ascii="Arial" w:hAnsi="Arial" w:cs="Arial"/>
          <w:b/>
          <w:bCs/>
        </w:rPr>
        <w:t>Description de la p</w:t>
      </w:r>
      <w:r w:rsidR="00A67B8D">
        <w:rPr>
          <w:rFonts w:ascii="Arial" w:hAnsi="Arial" w:cs="Arial"/>
          <w:b/>
          <w:bCs/>
        </w:rPr>
        <w:t>rocédure de passation</w:t>
      </w:r>
    </w:p>
    <w:p w14:paraId="55225B33" w14:textId="7AA8975E" w:rsidR="00DE3A8C" w:rsidRDefault="00DE3A8C" w:rsidP="00DE3A8C">
      <w:pPr>
        <w:spacing w:after="0" w:line="240" w:lineRule="auto"/>
        <w:ind w:firstLine="426"/>
        <w:jc w:val="both"/>
        <w:rPr>
          <w:rFonts w:ascii="Arial" w:hAnsi="Arial" w:cs="Arial"/>
          <w:b/>
          <w:bCs/>
        </w:rPr>
      </w:pPr>
      <w:r>
        <w:rPr>
          <w:rFonts w:ascii="Arial" w:hAnsi="Arial" w:cs="Arial"/>
          <w:b/>
          <w:bCs/>
        </w:rPr>
        <w:t xml:space="preserve">Article </w:t>
      </w:r>
      <w:r w:rsidR="003D5006">
        <w:rPr>
          <w:rFonts w:ascii="Arial" w:hAnsi="Arial" w:cs="Arial"/>
          <w:b/>
          <w:bCs/>
        </w:rPr>
        <w:t>4</w:t>
      </w:r>
      <w:r>
        <w:rPr>
          <w:rFonts w:ascii="Arial" w:hAnsi="Arial" w:cs="Arial"/>
          <w:b/>
          <w:bCs/>
        </w:rPr>
        <w:t xml:space="preserve">. </w:t>
      </w:r>
      <w:r w:rsidR="003D5006">
        <w:rPr>
          <w:rFonts w:ascii="Arial" w:hAnsi="Arial" w:cs="Arial"/>
          <w:b/>
          <w:bCs/>
        </w:rPr>
        <w:t>Description du marché</w:t>
      </w:r>
    </w:p>
    <w:p w14:paraId="15A8897D" w14:textId="67318579" w:rsidR="00DE3A8C" w:rsidRDefault="00DE3A8C" w:rsidP="00DE3A8C">
      <w:pPr>
        <w:spacing w:after="0" w:line="240" w:lineRule="auto"/>
        <w:ind w:firstLine="426"/>
        <w:jc w:val="both"/>
        <w:rPr>
          <w:rFonts w:ascii="Arial" w:hAnsi="Arial" w:cs="Arial"/>
          <w:b/>
          <w:bCs/>
        </w:rPr>
      </w:pPr>
      <w:r w:rsidRPr="009A2235">
        <w:rPr>
          <w:rFonts w:ascii="Arial" w:hAnsi="Arial" w:cs="Arial"/>
          <w:b/>
          <w:bCs/>
        </w:rPr>
        <w:t xml:space="preserve">Article </w:t>
      </w:r>
      <w:r w:rsidR="003D5006">
        <w:rPr>
          <w:rFonts w:ascii="Arial" w:hAnsi="Arial" w:cs="Arial"/>
          <w:b/>
          <w:bCs/>
        </w:rPr>
        <w:t>5</w:t>
      </w:r>
      <w:r w:rsidRPr="009A2235">
        <w:rPr>
          <w:rFonts w:ascii="Arial" w:hAnsi="Arial" w:cs="Arial"/>
          <w:b/>
          <w:bCs/>
        </w:rPr>
        <w:t xml:space="preserve">. </w:t>
      </w:r>
      <w:r>
        <w:rPr>
          <w:rFonts w:ascii="Arial" w:hAnsi="Arial" w:cs="Arial"/>
          <w:b/>
          <w:bCs/>
        </w:rPr>
        <w:t>Durée du marché</w:t>
      </w:r>
    </w:p>
    <w:p w14:paraId="467770DA" w14:textId="77777777" w:rsidR="00DE3A8C" w:rsidRPr="009A2235" w:rsidRDefault="00DE3A8C" w:rsidP="00D64773">
      <w:pPr>
        <w:spacing w:before="360" w:after="240" w:line="240" w:lineRule="auto"/>
        <w:jc w:val="both"/>
        <w:rPr>
          <w:rFonts w:ascii="Arial" w:hAnsi="Arial" w:cs="Arial"/>
          <w:b/>
          <w:bCs/>
          <w:color w:val="002060"/>
          <w:sz w:val="26"/>
          <w:szCs w:val="26"/>
        </w:rPr>
      </w:pPr>
      <w:r w:rsidRPr="009A2235">
        <w:rPr>
          <w:rFonts w:ascii="Arial" w:hAnsi="Arial" w:cs="Arial"/>
          <w:b/>
          <w:bCs/>
          <w:color w:val="002060"/>
          <w:sz w:val="26"/>
          <w:szCs w:val="26"/>
        </w:rPr>
        <w:t xml:space="preserve">Partie 2 – </w:t>
      </w:r>
      <w:r>
        <w:rPr>
          <w:rFonts w:ascii="Arial" w:hAnsi="Arial" w:cs="Arial"/>
          <w:b/>
          <w:bCs/>
          <w:color w:val="002060"/>
          <w:sz w:val="26"/>
          <w:szCs w:val="26"/>
        </w:rPr>
        <w:t>Critères de sélection des offres</w:t>
      </w:r>
    </w:p>
    <w:p w14:paraId="4C903A2B" w14:textId="77777777" w:rsidR="00DE3A8C" w:rsidRDefault="00DE3A8C" w:rsidP="00DE3A8C">
      <w:pPr>
        <w:spacing w:after="0" w:line="240" w:lineRule="auto"/>
        <w:ind w:firstLine="426"/>
        <w:jc w:val="both"/>
        <w:rPr>
          <w:rFonts w:ascii="Arial" w:hAnsi="Arial" w:cs="Arial"/>
          <w:b/>
          <w:bCs/>
        </w:rPr>
      </w:pPr>
      <w:r w:rsidRPr="009A2235">
        <w:rPr>
          <w:rFonts w:ascii="Arial" w:hAnsi="Arial" w:cs="Arial"/>
          <w:b/>
          <w:bCs/>
        </w:rPr>
        <w:t xml:space="preserve">Article </w:t>
      </w:r>
      <w:r>
        <w:rPr>
          <w:rFonts w:ascii="Arial" w:hAnsi="Arial" w:cs="Arial"/>
          <w:b/>
          <w:bCs/>
        </w:rPr>
        <w:t>6. Critères de sélection des offres</w:t>
      </w:r>
    </w:p>
    <w:p w14:paraId="2B32D679" w14:textId="77777777" w:rsidR="00DE3A8C" w:rsidRDefault="00DE3A8C" w:rsidP="00D64773">
      <w:pPr>
        <w:spacing w:before="360" w:after="240" w:line="240" w:lineRule="auto"/>
        <w:jc w:val="both"/>
        <w:rPr>
          <w:rFonts w:ascii="Arial" w:hAnsi="Arial" w:cs="Arial"/>
          <w:b/>
          <w:bCs/>
          <w:color w:val="002060"/>
          <w:sz w:val="26"/>
          <w:szCs w:val="26"/>
        </w:rPr>
      </w:pPr>
      <w:r>
        <w:rPr>
          <w:rFonts w:ascii="Arial" w:hAnsi="Arial" w:cs="Arial"/>
          <w:b/>
          <w:bCs/>
          <w:color w:val="002060"/>
          <w:sz w:val="26"/>
          <w:szCs w:val="26"/>
        </w:rPr>
        <w:t xml:space="preserve">Partie 3 – Contenu de votre dossier </w:t>
      </w:r>
    </w:p>
    <w:p w14:paraId="2A09EAA1" w14:textId="4172AE56" w:rsidR="00DE3A8C" w:rsidRDefault="00DE3A8C" w:rsidP="00D64773">
      <w:pPr>
        <w:spacing w:after="0" w:line="240" w:lineRule="auto"/>
        <w:ind w:left="426"/>
        <w:jc w:val="both"/>
        <w:rPr>
          <w:rFonts w:ascii="Arial" w:hAnsi="Arial" w:cs="Arial"/>
          <w:b/>
          <w:bCs/>
        </w:rPr>
      </w:pPr>
      <w:r>
        <w:rPr>
          <w:rFonts w:ascii="Arial" w:hAnsi="Arial" w:cs="Arial"/>
          <w:b/>
          <w:bCs/>
        </w:rPr>
        <w:t>Article 7. Présentation générale des dossiers des candidats</w:t>
      </w:r>
    </w:p>
    <w:p w14:paraId="597AF522" w14:textId="77777777" w:rsidR="00DE3A8C" w:rsidRDefault="00DE3A8C" w:rsidP="00DE3A8C">
      <w:pPr>
        <w:spacing w:after="0" w:line="240" w:lineRule="auto"/>
        <w:ind w:left="426"/>
        <w:jc w:val="both"/>
        <w:rPr>
          <w:rFonts w:ascii="Arial" w:hAnsi="Arial" w:cs="Arial"/>
          <w:b/>
          <w:bCs/>
        </w:rPr>
      </w:pPr>
      <w:r>
        <w:rPr>
          <w:rFonts w:ascii="Arial" w:hAnsi="Arial" w:cs="Arial"/>
          <w:b/>
          <w:bCs/>
        </w:rPr>
        <w:t>Article 8. Contenu de votre dossier de candidature</w:t>
      </w:r>
    </w:p>
    <w:p w14:paraId="5D1B009A" w14:textId="77777777" w:rsidR="00DE3A8C" w:rsidRDefault="00DE3A8C" w:rsidP="00DE3A8C">
      <w:pPr>
        <w:spacing w:after="0" w:line="240" w:lineRule="auto"/>
        <w:ind w:left="426"/>
        <w:jc w:val="both"/>
        <w:rPr>
          <w:rFonts w:ascii="Arial" w:hAnsi="Arial" w:cs="Arial"/>
          <w:b/>
          <w:bCs/>
        </w:rPr>
      </w:pPr>
      <w:r>
        <w:rPr>
          <w:rFonts w:ascii="Arial" w:hAnsi="Arial" w:cs="Arial"/>
          <w:b/>
          <w:bCs/>
        </w:rPr>
        <w:t>Article 9. Contenu de votre offre</w:t>
      </w:r>
    </w:p>
    <w:p w14:paraId="5753B5C6" w14:textId="77777777" w:rsidR="00DE3A8C" w:rsidRPr="009A2235" w:rsidRDefault="00DE3A8C" w:rsidP="00D64773">
      <w:pPr>
        <w:spacing w:before="360" w:after="240" w:line="240" w:lineRule="auto"/>
        <w:jc w:val="both"/>
        <w:rPr>
          <w:rFonts w:ascii="Arial" w:hAnsi="Arial" w:cs="Arial"/>
          <w:b/>
          <w:bCs/>
          <w:color w:val="002060"/>
          <w:sz w:val="26"/>
          <w:szCs w:val="26"/>
        </w:rPr>
      </w:pPr>
      <w:r w:rsidRPr="009A2235">
        <w:rPr>
          <w:rFonts w:ascii="Arial" w:hAnsi="Arial" w:cs="Arial"/>
          <w:b/>
          <w:bCs/>
          <w:color w:val="002060"/>
          <w:sz w:val="26"/>
          <w:szCs w:val="26"/>
        </w:rPr>
        <w:t xml:space="preserve">Partie </w:t>
      </w:r>
      <w:r>
        <w:rPr>
          <w:rFonts w:ascii="Arial" w:hAnsi="Arial" w:cs="Arial"/>
          <w:b/>
          <w:bCs/>
          <w:color w:val="002060"/>
          <w:sz w:val="26"/>
          <w:szCs w:val="26"/>
        </w:rPr>
        <w:t>4</w:t>
      </w:r>
      <w:r w:rsidRPr="009A2235">
        <w:rPr>
          <w:rFonts w:ascii="Arial" w:hAnsi="Arial" w:cs="Arial"/>
          <w:b/>
          <w:bCs/>
          <w:color w:val="002060"/>
          <w:sz w:val="26"/>
          <w:szCs w:val="26"/>
        </w:rPr>
        <w:t xml:space="preserve"> – </w:t>
      </w:r>
      <w:r>
        <w:rPr>
          <w:rFonts w:ascii="Arial" w:hAnsi="Arial" w:cs="Arial"/>
          <w:b/>
          <w:bCs/>
          <w:color w:val="002060"/>
          <w:sz w:val="26"/>
          <w:szCs w:val="26"/>
        </w:rPr>
        <w:t>Le déroulement de la procédure de passation</w:t>
      </w:r>
    </w:p>
    <w:p w14:paraId="344427C1" w14:textId="74621B4B" w:rsidR="00DE3A8C" w:rsidRDefault="00DE3A8C" w:rsidP="00DE3A8C">
      <w:pPr>
        <w:spacing w:after="0" w:line="240" w:lineRule="auto"/>
        <w:ind w:firstLine="426"/>
        <w:jc w:val="both"/>
        <w:rPr>
          <w:rFonts w:ascii="Arial" w:hAnsi="Arial" w:cs="Arial"/>
          <w:b/>
          <w:bCs/>
          <w:shd w:val="clear" w:color="auto" w:fill="FFFFFF"/>
        </w:rPr>
      </w:pPr>
      <w:r w:rsidRPr="009A2235">
        <w:rPr>
          <w:rFonts w:ascii="Arial" w:hAnsi="Arial" w:cs="Arial"/>
          <w:b/>
          <w:bCs/>
          <w:shd w:val="clear" w:color="auto" w:fill="FFFFFF"/>
        </w:rPr>
        <w:t xml:space="preserve">Article </w:t>
      </w:r>
      <w:r>
        <w:rPr>
          <w:rFonts w:ascii="Arial" w:hAnsi="Arial" w:cs="Arial"/>
          <w:b/>
          <w:bCs/>
          <w:shd w:val="clear" w:color="auto" w:fill="FFFFFF"/>
        </w:rPr>
        <w:t xml:space="preserve">10. </w:t>
      </w:r>
      <w:r w:rsidR="00A67B8D">
        <w:rPr>
          <w:rFonts w:ascii="Arial" w:hAnsi="Arial" w:cs="Arial"/>
          <w:b/>
          <w:bCs/>
        </w:rPr>
        <w:t xml:space="preserve">L’Urssaf </w:t>
      </w:r>
      <w:r w:rsidR="00A67B8D" w:rsidRPr="00A67B8D">
        <w:rPr>
          <w:rFonts w:ascii="Arial" w:hAnsi="Arial" w:cs="Arial"/>
          <w:b/>
          <w:bCs/>
          <w:sz w:val="20"/>
          <w:szCs w:val="20"/>
        </w:rPr>
        <w:t>IDF</w:t>
      </w:r>
      <w:r w:rsidR="00A67B8D">
        <w:rPr>
          <w:rFonts w:ascii="Arial" w:hAnsi="Arial" w:cs="Arial"/>
          <w:b/>
          <w:bCs/>
        </w:rPr>
        <w:t xml:space="preserve"> </w:t>
      </w:r>
      <w:r>
        <w:rPr>
          <w:rFonts w:ascii="Arial" w:hAnsi="Arial" w:cs="Arial"/>
          <w:b/>
          <w:bCs/>
          <w:shd w:val="clear" w:color="auto" w:fill="FFFFFF"/>
        </w:rPr>
        <w:t>fourni</w:t>
      </w:r>
      <w:r w:rsidR="00A67B8D">
        <w:rPr>
          <w:rFonts w:ascii="Arial" w:hAnsi="Arial" w:cs="Arial"/>
          <w:b/>
          <w:bCs/>
          <w:shd w:val="clear" w:color="auto" w:fill="FFFFFF"/>
        </w:rPr>
        <w:t>t u</w:t>
      </w:r>
      <w:r>
        <w:rPr>
          <w:rFonts w:ascii="Arial" w:hAnsi="Arial" w:cs="Arial"/>
          <w:b/>
          <w:bCs/>
          <w:shd w:val="clear" w:color="auto" w:fill="FFFFFF"/>
        </w:rPr>
        <w:t>n dossier de consultation des entreprises (DCE)</w:t>
      </w:r>
    </w:p>
    <w:p w14:paraId="35B5DD9F" w14:textId="411AA870" w:rsidR="00DE3A8C" w:rsidRDefault="00DE3A8C" w:rsidP="00DE3A8C">
      <w:pPr>
        <w:spacing w:after="0" w:line="240" w:lineRule="auto"/>
        <w:ind w:left="426"/>
        <w:jc w:val="both"/>
        <w:rPr>
          <w:rFonts w:ascii="Arial" w:hAnsi="Arial" w:cs="Arial"/>
          <w:b/>
          <w:bCs/>
        </w:rPr>
      </w:pPr>
      <w:r w:rsidRPr="009A2235">
        <w:rPr>
          <w:rFonts w:ascii="Arial" w:hAnsi="Arial" w:cs="Arial"/>
          <w:b/>
          <w:bCs/>
        </w:rPr>
        <w:t xml:space="preserve">Article </w:t>
      </w:r>
      <w:r>
        <w:rPr>
          <w:rFonts w:ascii="Arial" w:hAnsi="Arial" w:cs="Arial"/>
          <w:b/>
          <w:bCs/>
        </w:rPr>
        <w:t>11</w:t>
      </w:r>
      <w:r w:rsidRPr="009A2235">
        <w:rPr>
          <w:rFonts w:ascii="Arial" w:hAnsi="Arial" w:cs="Arial"/>
          <w:b/>
          <w:bCs/>
        </w:rPr>
        <w:t xml:space="preserve">. </w:t>
      </w:r>
      <w:r>
        <w:rPr>
          <w:rFonts w:ascii="Arial" w:hAnsi="Arial" w:cs="Arial"/>
          <w:b/>
          <w:bCs/>
        </w:rPr>
        <w:t>L’U</w:t>
      </w:r>
      <w:r w:rsidR="00A67B8D">
        <w:rPr>
          <w:rFonts w:ascii="Arial" w:hAnsi="Arial" w:cs="Arial"/>
          <w:b/>
          <w:bCs/>
        </w:rPr>
        <w:t xml:space="preserve">rssaf </w:t>
      </w:r>
      <w:r w:rsidR="00A67B8D" w:rsidRPr="00A67B8D">
        <w:rPr>
          <w:rFonts w:ascii="Arial" w:hAnsi="Arial" w:cs="Arial"/>
          <w:b/>
          <w:bCs/>
          <w:sz w:val="20"/>
          <w:szCs w:val="20"/>
        </w:rPr>
        <w:t>IDF</w:t>
      </w:r>
      <w:r>
        <w:rPr>
          <w:rFonts w:ascii="Arial" w:hAnsi="Arial" w:cs="Arial"/>
          <w:b/>
          <w:bCs/>
        </w:rPr>
        <w:t xml:space="preserve"> peut modifier le DCE</w:t>
      </w:r>
    </w:p>
    <w:p w14:paraId="1D03F3AE" w14:textId="77777777" w:rsidR="00DE3A8C" w:rsidRDefault="00DE3A8C" w:rsidP="00DE3A8C">
      <w:pPr>
        <w:spacing w:after="0" w:line="240" w:lineRule="auto"/>
        <w:ind w:left="426"/>
        <w:jc w:val="both"/>
        <w:rPr>
          <w:rFonts w:ascii="Arial" w:hAnsi="Arial" w:cs="Arial"/>
          <w:b/>
          <w:bCs/>
        </w:rPr>
      </w:pPr>
      <w:r>
        <w:rPr>
          <w:rFonts w:ascii="Arial" w:hAnsi="Arial" w:cs="Arial"/>
          <w:b/>
          <w:bCs/>
        </w:rPr>
        <w:t>Article 12. Vous pouvez nous poser des questions par voie électronique</w:t>
      </w:r>
    </w:p>
    <w:p w14:paraId="3BA828A9" w14:textId="77777777" w:rsidR="00DE3A8C" w:rsidRDefault="00DE3A8C" w:rsidP="00DE3A8C">
      <w:pPr>
        <w:spacing w:after="0" w:line="240" w:lineRule="auto"/>
        <w:ind w:left="426"/>
        <w:jc w:val="both"/>
        <w:rPr>
          <w:rFonts w:ascii="Arial" w:hAnsi="Arial" w:cs="Arial"/>
          <w:b/>
          <w:bCs/>
        </w:rPr>
      </w:pPr>
      <w:r>
        <w:rPr>
          <w:rFonts w:ascii="Arial" w:hAnsi="Arial" w:cs="Arial"/>
          <w:b/>
          <w:bCs/>
        </w:rPr>
        <w:t>Article 13. Vous nous remettez un dossier de candidature et une offre</w:t>
      </w:r>
    </w:p>
    <w:p w14:paraId="3D2CBC0D" w14:textId="15EA2925" w:rsidR="00DE3A8C" w:rsidRDefault="00DE3A8C" w:rsidP="00DE3A8C">
      <w:pPr>
        <w:spacing w:after="0" w:line="240" w:lineRule="auto"/>
        <w:ind w:left="426"/>
        <w:jc w:val="both"/>
        <w:rPr>
          <w:rFonts w:ascii="Arial" w:hAnsi="Arial" w:cs="Arial"/>
          <w:b/>
          <w:bCs/>
        </w:rPr>
      </w:pPr>
      <w:r>
        <w:rPr>
          <w:rFonts w:ascii="Arial" w:hAnsi="Arial" w:cs="Arial"/>
          <w:b/>
          <w:bCs/>
        </w:rPr>
        <w:t xml:space="preserve">Article 14. </w:t>
      </w:r>
      <w:r w:rsidR="00A67B8D">
        <w:rPr>
          <w:rFonts w:ascii="Arial" w:hAnsi="Arial" w:cs="Arial"/>
          <w:b/>
          <w:bCs/>
        </w:rPr>
        <w:t xml:space="preserve">L’Urssaf </w:t>
      </w:r>
      <w:r w:rsidR="00A67B8D" w:rsidRPr="00A67B8D">
        <w:rPr>
          <w:rFonts w:ascii="Arial" w:hAnsi="Arial" w:cs="Arial"/>
          <w:b/>
          <w:bCs/>
          <w:sz w:val="20"/>
          <w:szCs w:val="20"/>
        </w:rPr>
        <w:t>IDF</w:t>
      </w:r>
      <w:r w:rsidR="00A67B8D">
        <w:rPr>
          <w:rFonts w:ascii="Arial" w:hAnsi="Arial" w:cs="Arial"/>
          <w:b/>
          <w:bCs/>
        </w:rPr>
        <w:t xml:space="preserve"> </w:t>
      </w:r>
      <w:r>
        <w:rPr>
          <w:rFonts w:ascii="Arial" w:hAnsi="Arial" w:cs="Arial"/>
          <w:b/>
          <w:bCs/>
        </w:rPr>
        <w:t>élimin</w:t>
      </w:r>
      <w:r w:rsidR="00D64773">
        <w:rPr>
          <w:rFonts w:ascii="Arial" w:hAnsi="Arial" w:cs="Arial"/>
          <w:b/>
          <w:bCs/>
        </w:rPr>
        <w:t>e</w:t>
      </w:r>
      <w:r>
        <w:rPr>
          <w:rFonts w:ascii="Arial" w:hAnsi="Arial" w:cs="Arial"/>
          <w:b/>
          <w:bCs/>
        </w:rPr>
        <w:t xml:space="preserve"> les offres irrecevables et anormalement basses</w:t>
      </w:r>
    </w:p>
    <w:p w14:paraId="783724B2" w14:textId="14C5D258" w:rsidR="00DE3A8C" w:rsidRDefault="00DE3A8C" w:rsidP="00DE3A8C">
      <w:pPr>
        <w:spacing w:after="0" w:line="240" w:lineRule="auto"/>
        <w:ind w:firstLine="426"/>
        <w:jc w:val="both"/>
        <w:rPr>
          <w:rFonts w:ascii="Arial" w:hAnsi="Arial" w:cs="Arial"/>
          <w:b/>
          <w:bCs/>
        </w:rPr>
      </w:pPr>
      <w:r w:rsidRPr="009A2235">
        <w:rPr>
          <w:rFonts w:ascii="Arial" w:hAnsi="Arial" w:cs="Arial"/>
          <w:b/>
          <w:bCs/>
        </w:rPr>
        <w:t xml:space="preserve">Article </w:t>
      </w:r>
      <w:r>
        <w:rPr>
          <w:rFonts w:ascii="Arial" w:hAnsi="Arial" w:cs="Arial"/>
          <w:b/>
          <w:bCs/>
        </w:rPr>
        <w:t>15</w:t>
      </w:r>
      <w:r w:rsidRPr="009A2235">
        <w:rPr>
          <w:rFonts w:ascii="Arial" w:hAnsi="Arial" w:cs="Arial"/>
          <w:b/>
          <w:bCs/>
        </w:rPr>
        <w:t xml:space="preserve">. </w:t>
      </w:r>
      <w:r w:rsidR="00D64773">
        <w:rPr>
          <w:rFonts w:ascii="Arial" w:hAnsi="Arial" w:cs="Arial"/>
          <w:b/>
          <w:bCs/>
        </w:rPr>
        <w:t xml:space="preserve">L’Urssaf </w:t>
      </w:r>
      <w:r w:rsidR="00D64773" w:rsidRPr="00A67B8D">
        <w:rPr>
          <w:rFonts w:ascii="Arial" w:hAnsi="Arial" w:cs="Arial"/>
          <w:b/>
          <w:bCs/>
          <w:sz w:val="20"/>
          <w:szCs w:val="20"/>
        </w:rPr>
        <w:t>IDF</w:t>
      </w:r>
      <w:r w:rsidR="00D64773">
        <w:rPr>
          <w:rFonts w:ascii="Arial" w:hAnsi="Arial" w:cs="Arial"/>
          <w:b/>
          <w:bCs/>
        </w:rPr>
        <w:t xml:space="preserve"> </w:t>
      </w:r>
      <w:r>
        <w:rPr>
          <w:rFonts w:ascii="Arial" w:hAnsi="Arial" w:cs="Arial"/>
          <w:b/>
          <w:bCs/>
        </w:rPr>
        <w:t>analys</w:t>
      </w:r>
      <w:r w:rsidR="00D64773">
        <w:rPr>
          <w:rFonts w:ascii="Arial" w:hAnsi="Arial" w:cs="Arial"/>
          <w:b/>
          <w:bCs/>
        </w:rPr>
        <w:t>e</w:t>
      </w:r>
      <w:r>
        <w:rPr>
          <w:rFonts w:ascii="Arial" w:hAnsi="Arial" w:cs="Arial"/>
          <w:b/>
          <w:bCs/>
        </w:rPr>
        <w:t xml:space="preserve"> votre offre</w:t>
      </w:r>
    </w:p>
    <w:p w14:paraId="7687C908" w14:textId="691CFC49" w:rsidR="00DE3A8C" w:rsidRDefault="00DE3A8C" w:rsidP="00DE3A8C">
      <w:pPr>
        <w:spacing w:after="0" w:line="240" w:lineRule="auto"/>
        <w:ind w:firstLine="426"/>
        <w:jc w:val="both"/>
        <w:rPr>
          <w:rFonts w:ascii="Arial" w:hAnsi="Arial" w:cs="Arial"/>
          <w:b/>
          <w:bCs/>
        </w:rPr>
      </w:pPr>
      <w:r>
        <w:rPr>
          <w:rFonts w:ascii="Arial" w:hAnsi="Arial" w:cs="Arial"/>
          <w:b/>
          <w:bCs/>
        </w:rPr>
        <w:t xml:space="preserve">Article 16. </w:t>
      </w:r>
      <w:r w:rsidR="00D64773">
        <w:rPr>
          <w:rFonts w:ascii="Arial" w:hAnsi="Arial" w:cs="Arial"/>
          <w:b/>
          <w:bCs/>
        </w:rPr>
        <w:t xml:space="preserve">L’Urssaf </w:t>
      </w:r>
      <w:r w:rsidR="00D64773" w:rsidRPr="00A67B8D">
        <w:rPr>
          <w:rFonts w:ascii="Arial" w:hAnsi="Arial" w:cs="Arial"/>
          <w:b/>
          <w:bCs/>
          <w:sz w:val="20"/>
          <w:szCs w:val="20"/>
        </w:rPr>
        <w:t>IDF</w:t>
      </w:r>
      <w:r w:rsidR="00D64773">
        <w:rPr>
          <w:rFonts w:ascii="Arial" w:hAnsi="Arial" w:cs="Arial"/>
          <w:b/>
          <w:bCs/>
        </w:rPr>
        <w:t xml:space="preserve"> </w:t>
      </w:r>
      <w:r>
        <w:rPr>
          <w:rFonts w:ascii="Arial" w:hAnsi="Arial" w:cs="Arial"/>
          <w:b/>
          <w:bCs/>
        </w:rPr>
        <w:t>analys</w:t>
      </w:r>
      <w:r w:rsidR="00D64773">
        <w:rPr>
          <w:rFonts w:ascii="Arial" w:hAnsi="Arial" w:cs="Arial"/>
          <w:b/>
          <w:bCs/>
        </w:rPr>
        <w:t>e</w:t>
      </w:r>
      <w:r>
        <w:rPr>
          <w:rFonts w:ascii="Arial" w:hAnsi="Arial" w:cs="Arial"/>
          <w:b/>
          <w:bCs/>
        </w:rPr>
        <w:t xml:space="preserve"> votre candidature</w:t>
      </w:r>
    </w:p>
    <w:p w14:paraId="4F6BF756" w14:textId="2FA4D052" w:rsidR="00DE3A8C" w:rsidRDefault="00DE3A8C" w:rsidP="00DE3A8C">
      <w:pPr>
        <w:spacing w:after="0" w:line="240" w:lineRule="auto"/>
        <w:ind w:left="426"/>
        <w:jc w:val="both"/>
        <w:rPr>
          <w:rFonts w:ascii="Arial" w:hAnsi="Arial" w:cs="Arial"/>
          <w:b/>
          <w:bCs/>
        </w:rPr>
      </w:pPr>
      <w:r>
        <w:rPr>
          <w:rFonts w:ascii="Arial" w:hAnsi="Arial" w:cs="Arial"/>
          <w:b/>
          <w:bCs/>
        </w:rPr>
        <w:t>Article 1</w:t>
      </w:r>
      <w:r w:rsidR="00253D0C">
        <w:rPr>
          <w:rFonts w:ascii="Arial" w:hAnsi="Arial" w:cs="Arial"/>
          <w:b/>
          <w:bCs/>
        </w:rPr>
        <w:t>7</w:t>
      </w:r>
      <w:r>
        <w:rPr>
          <w:rFonts w:ascii="Arial" w:hAnsi="Arial" w:cs="Arial"/>
          <w:b/>
          <w:bCs/>
        </w:rPr>
        <w:t xml:space="preserve">. </w:t>
      </w:r>
      <w:r w:rsidR="00D64773">
        <w:rPr>
          <w:rFonts w:ascii="Arial" w:hAnsi="Arial" w:cs="Arial"/>
          <w:b/>
          <w:bCs/>
        </w:rPr>
        <w:t xml:space="preserve">L’Urssaf </w:t>
      </w:r>
      <w:r w:rsidR="00D64773" w:rsidRPr="00A67B8D">
        <w:rPr>
          <w:rFonts w:ascii="Arial" w:hAnsi="Arial" w:cs="Arial"/>
          <w:b/>
          <w:bCs/>
          <w:sz w:val="20"/>
          <w:szCs w:val="20"/>
        </w:rPr>
        <w:t>IDF</w:t>
      </w:r>
      <w:r w:rsidR="00D64773">
        <w:rPr>
          <w:rFonts w:ascii="Arial" w:hAnsi="Arial" w:cs="Arial"/>
          <w:b/>
          <w:bCs/>
        </w:rPr>
        <w:t xml:space="preserve"> </w:t>
      </w:r>
      <w:r>
        <w:rPr>
          <w:rFonts w:ascii="Arial" w:hAnsi="Arial" w:cs="Arial"/>
          <w:b/>
          <w:bCs/>
        </w:rPr>
        <w:t>attribu</w:t>
      </w:r>
      <w:r w:rsidR="00D64773">
        <w:rPr>
          <w:rFonts w:ascii="Arial" w:hAnsi="Arial" w:cs="Arial"/>
          <w:b/>
          <w:bCs/>
        </w:rPr>
        <w:t>e</w:t>
      </w:r>
      <w:r>
        <w:rPr>
          <w:rFonts w:ascii="Arial" w:hAnsi="Arial" w:cs="Arial"/>
          <w:b/>
          <w:bCs/>
        </w:rPr>
        <w:t xml:space="preserve"> le marché </w:t>
      </w:r>
    </w:p>
    <w:p w14:paraId="7BFC75E8" w14:textId="5C16425D" w:rsidR="00DE3A8C" w:rsidRDefault="00DE3A8C" w:rsidP="00DE3A8C">
      <w:pPr>
        <w:spacing w:after="0" w:line="240" w:lineRule="auto"/>
        <w:ind w:left="426"/>
        <w:jc w:val="both"/>
        <w:rPr>
          <w:rFonts w:ascii="Arial" w:hAnsi="Arial" w:cs="Arial"/>
          <w:b/>
          <w:bCs/>
        </w:rPr>
      </w:pPr>
      <w:r>
        <w:rPr>
          <w:rFonts w:ascii="Arial" w:hAnsi="Arial" w:cs="Arial"/>
          <w:b/>
          <w:bCs/>
        </w:rPr>
        <w:t>Article 1</w:t>
      </w:r>
      <w:r w:rsidR="00253D0C">
        <w:rPr>
          <w:rFonts w:ascii="Arial" w:hAnsi="Arial" w:cs="Arial"/>
          <w:b/>
          <w:bCs/>
        </w:rPr>
        <w:t>8</w:t>
      </w:r>
      <w:r>
        <w:rPr>
          <w:rFonts w:ascii="Arial" w:hAnsi="Arial" w:cs="Arial"/>
          <w:b/>
          <w:bCs/>
        </w:rPr>
        <w:t xml:space="preserve">. </w:t>
      </w:r>
      <w:r w:rsidR="00D64773">
        <w:rPr>
          <w:rFonts w:ascii="Arial" w:hAnsi="Arial" w:cs="Arial"/>
          <w:b/>
          <w:bCs/>
        </w:rPr>
        <w:t xml:space="preserve">L’Urssaf </w:t>
      </w:r>
      <w:r w:rsidR="00D64773" w:rsidRPr="00A67B8D">
        <w:rPr>
          <w:rFonts w:ascii="Arial" w:hAnsi="Arial" w:cs="Arial"/>
          <w:b/>
          <w:bCs/>
          <w:sz w:val="20"/>
          <w:szCs w:val="20"/>
        </w:rPr>
        <w:t>IDF</w:t>
      </w:r>
      <w:r w:rsidR="00D64773">
        <w:rPr>
          <w:rFonts w:ascii="Arial" w:hAnsi="Arial" w:cs="Arial"/>
          <w:b/>
          <w:bCs/>
        </w:rPr>
        <w:t xml:space="preserve"> </w:t>
      </w:r>
      <w:r>
        <w:rPr>
          <w:rFonts w:ascii="Arial" w:hAnsi="Arial" w:cs="Arial"/>
          <w:b/>
          <w:bCs/>
        </w:rPr>
        <w:t>inform</w:t>
      </w:r>
      <w:r w:rsidR="00D64773">
        <w:rPr>
          <w:rFonts w:ascii="Arial" w:hAnsi="Arial" w:cs="Arial"/>
          <w:b/>
          <w:bCs/>
        </w:rPr>
        <w:t>e</w:t>
      </w:r>
      <w:r>
        <w:rPr>
          <w:rFonts w:ascii="Arial" w:hAnsi="Arial" w:cs="Arial"/>
          <w:b/>
          <w:bCs/>
        </w:rPr>
        <w:t xml:space="preserve"> les candidats évincés</w:t>
      </w:r>
    </w:p>
    <w:p w14:paraId="1F44330E" w14:textId="607C94EF" w:rsidR="00DE3A8C" w:rsidRDefault="00DE3A8C" w:rsidP="00DE3A8C">
      <w:pPr>
        <w:spacing w:after="0" w:line="240" w:lineRule="auto"/>
        <w:ind w:left="426"/>
        <w:jc w:val="both"/>
        <w:rPr>
          <w:rFonts w:ascii="Arial" w:hAnsi="Arial" w:cs="Arial"/>
          <w:b/>
          <w:bCs/>
        </w:rPr>
      </w:pPr>
      <w:r>
        <w:rPr>
          <w:rFonts w:ascii="Arial" w:hAnsi="Arial" w:cs="Arial"/>
          <w:b/>
          <w:bCs/>
        </w:rPr>
        <w:t xml:space="preserve">Article </w:t>
      </w:r>
      <w:r w:rsidR="00253D0C">
        <w:rPr>
          <w:rFonts w:ascii="Arial" w:hAnsi="Arial" w:cs="Arial"/>
          <w:b/>
          <w:bCs/>
        </w:rPr>
        <w:t>19</w:t>
      </w:r>
      <w:r>
        <w:rPr>
          <w:rFonts w:ascii="Arial" w:hAnsi="Arial" w:cs="Arial"/>
          <w:b/>
          <w:bCs/>
        </w:rPr>
        <w:t xml:space="preserve">. </w:t>
      </w:r>
      <w:r w:rsidR="00D64773">
        <w:rPr>
          <w:rFonts w:ascii="Arial" w:hAnsi="Arial" w:cs="Arial"/>
          <w:b/>
          <w:bCs/>
        </w:rPr>
        <w:t xml:space="preserve">L’Urssaf </w:t>
      </w:r>
      <w:r w:rsidR="00D64773" w:rsidRPr="00A67B8D">
        <w:rPr>
          <w:rFonts w:ascii="Arial" w:hAnsi="Arial" w:cs="Arial"/>
          <w:b/>
          <w:bCs/>
          <w:sz w:val="20"/>
          <w:szCs w:val="20"/>
        </w:rPr>
        <w:t>IDF</w:t>
      </w:r>
      <w:r w:rsidR="00D64773">
        <w:rPr>
          <w:rFonts w:ascii="Arial" w:hAnsi="Arial" w:cs="Arial"/>
          <w:b/>
          <w:bCs/>
        </w:rPr>
        <w:t xml:space="preserve"> </w:t>
      </w:r>
      <w:r>
        <w:rPr>
          <w:rFonts w:ascii="Arial" w:hAnsi="Arial" w:cs="Arial"/>
          <w:b/>
          <w:bCs/>
        </w:rPr>
        <w:t>p</w:t>
      </w:r>
      <w:r w:rsidR="00D64773">
        <w:rPr>
          <w:rFonts w:ascii="Arial" w:hAnsi="Arial" w:cs="Arial"/>
          <w:b/>
          <w:bCs/>
        </w:rPr>
        <w:t>eut</w:t>
      </w:r>
      <w:r>
        <w:rPr>
          <w:rFonts w:ascii="Arial" w:hAnsi="Arial" w:cs="Arial"/>
          <w:b/>
          <w:bCs/>
        </w:rPr>
        <w:t xml:space="preserve"> effectuer une mise au point avec l’attributaire</w:t>
      </w:r>
    </w:p>
    <w:p w14:paraId="1667579C" w14:textId="56891C98" w:rsidR="00DE3A8C" w:rsidRPr="009A2235" w:rsidRDefault="00DE3A8C" w:rsidP="00DE3A8C">
      <w:pPr>
        <w:spacing w:after="0" w:line="240" w:lineRule="auto"/>
        <w:ind w:left="426"/>
        <w:jc w:val="both"/>
        <w:rPr>
          <w:rFonts w:ascii="Arial" w:hAnsi="Arial" w:cs="Arial"/>
          <w:b/>
          <w:bCs/>
        </w:rPr>
      </w:pPr>
      <w:r>
        <w:rPr>
          <w:rFonts w:ascii="Arial" w:hAnsi="Arial" w:cs="Arial"/>
          <w:b/>
          <w:bCs/>
        </w:rPr>
        <w:t>Article 2</w:t>
      </w:r>
      <w:r w:rsidR="00253D0C">
        <w:rPr>
          <w:rFonts w:ascii="Arial" w:hAnsi="Arial" w:cs="Arial"/>
          <w:b/>
          <w:bCs/>
        </w:rPr>
        <w:t>0</w:t>
      </w:r>
      <w:r>
        <w:rPr>
          <w:rFonts w:ascii="Arial" w:hAnsi="Arial" w:cs="Arial"/>
          <w:b/>
          <w:bCs/>
        </w:rPr>
        <w:t xml:space="preserve">. </w:t>
      </w:r>
      <w:r w:rsidR="00D64773">
        <w:rPr>
          <w:rFonts w:ascii="Arial" w:hAnsi="Arial" w:cs="Arial"/>
          <w:b/>
          <w:bCs/>
        </w:rPr>
        <w:t xml:space="preserve">L’Urssaf </w:t>
      </w:r>
      <w:r w:rsidR="00D64773" w:rsidRPr="00A67B8D">
        <w:rPr>
          <w:rFonts w:ascii="Arial" w:hAnsi="Arial" w:cs="Arial"/>
          <w:b/>
          <w:bCs/>
          <w:sz w:val="20"/>
          <w:szCs w:val="20"/>
        </w:rPr>
        <w:t>IDF</w:t>
      </w:r>
      <w:r w:rsidR="00D64773">
        <w:rPr>
          <w:rFonts w:ascii="Arial" w:hAnsi="Arial" w:cs="Arial"/>
          <w:b/>
          <w:bCs/>
        </w:rPr>
        <w:t xml:space="preserve"> </w:t>
      </w:r>
      <w:r>
        <w:rPr>
          <w:rFonts w:ascii="Arial" w:hAnsi="Arial" w:cs="Arial"/>
          <w:b/>
          <w:bCs/>
        </w:rPr>
        <w:t>sign</w:t>
      </w:r>
      <w:r w:rsidR="00D64773">
        <w:rPr>
          <w:rFonts w:ascii="Arial" w:hAnsi="Arial" w:cs="Arial"/>
          <w:b/>
          <w:bCs/>
        </w:rPr>
        <w:t>e</w:t>
      </w:r>
      <w:r>
        <w:rPr>
          <w:rFonts w:ascii="Arial" w:hAnsi="Arial" w:cs="Arial"/>
          <w:b/>
          <w:bCs/>
        </w:rPr>
        <w:t>s et notifi</w:t>
      </w:r>
      <w:r w:rsidR="00D64773">
        <w:rPr>
          <w:rFonts w:ascii="Arial" w:hAnsi="Arial" w:cs="Arial"/>
          <w:b/>
          <w:bCs/>
        </w:rPr>
        <w:t>e</w:t>
      </w:r>
      <w:r>
        <w:rPr>
          <w:rFonts w:ascii="Arial" w:hAnsi="Arial" w:cs="Arial"/>
          <w:b/>
          <w:bCs/>
        </w:rPr>
        <w:t xml:space="preserve"> le marché</w:t>
      </w:r>
    </w:p>
    <w:p w14:paraId="20F0CF09" w14:textId="77777777" w:rsidR="00DE3A8C" w:rsidRPr="009A2235" w:rsidRDefault="00DE3A8C" w:rsidP="00D64773">
      <w:pPr>
        <w:spacing w:before="360" w:after="240" w:line="240" w:lineRule="auto"/>
        <w:jc w:val="both"/>
        <w:rPr>
          <w:rFonts w:ascii="Arial" w:hAnsi="Arial" w:cs="Arial"/>
          <w:b/>
          <w:bCs/>
          <w:color w:val="002060"/>
          <w:sz w:val="26"/>
          <w:szCs w:val="26"/>
        </w:rPr>
      </w:pPr>
      <w:r w:rsidRPr="009A2235">
        <w:rPr>
          <w:rFonts w:ascii="Arial" w:hAnsi="Arial" w:cs="Arial"/>
          <w:b/>
          <w:bCs/>
          <w:color w:val="002060"/>
          <w:sz w:val="26"/>
          <w:szCs w:val="26"/>
        </w:rPr>
        <w:t xml:space="preserve">Partie 5 – </w:t>
      </w:r>
      <w:r>
        <w:rPr>
          <w:rFonts w:ascii="Arial" w:hAnsi="Arial" w:cs="Arial"/>
          <w:b/>
          <w:bCs/>
          <w:color w:val="002060"/>
          <w:sz w:val="26"/>
          <w:szCs w:val="26"/>
        </w:rPr>
        <w:t>Les voies de recours</w:t>
      </w:r>
    </w:p>
    <w:p w14:paraId="1D3BE530" w14:textId="232B86B3" w:rsidR="00DE3A8C" w:rsidRDefault="00DE3A8C" w:rsidP="00DE3A8C">
      <w:pPr>
        <w:spacing w:after="0" w:line="240" w:lineRule="auto"/>
        <w:ind w:left="426"/>
        <w:jc w:val="both"/>
        <w:rPr>
          <w:rFonts w:ascii="Arial" w:hAnsi="Arial" w:cs="Arial"/>
          <w:b/>
          <w:bCs/>
        </w:rPr>
      </w:pPr>
      <w:r w:rsidRPr="00013D77">
        <w:rPr>
          <w:rFonts w:ascii="Arial" w:hAnsi="Arial" w:cs="Arial"/>
          <w:b/>
          <w:bCs/>
        </w:rPr>
        <w:t>Article 2</w:t>
      </w:r>
      <w:r w:rsidR="00253D0C">
        <w:rPr>
          <w:rFonts w:ascii="Arial" w:hAnsi="Arial" w:cs="Arial"/>
          <w:b/>
          <w:bCs/>
        </w:rPr>
        <w:t>1</w:t>
      </w:r>
      <w:r w:rsidRPr="00013D77">
        <w:rPr>
          <w:rFonts w:ascii="Arial" w:hAnsi="Arial" w:cs="Arial"/>
          <w:b/>
          <w:bCs/>
        </w:rPr>
        <w:t xml:space="preserve">. </w:t>
      </w:r>
      <w:r>
        <w:rPr>
          <w:rFonts w:ascii="Arial" w:hAnsi="Arial" w:cs="Arial"/>
          <w:b/>
          <w:bCs/>
        </w:rPr>
        <w:t>Les voies de recours</w:t>
      </w:r>
    </w:p>
    <w:p w14:paraId="1DD42E44" w14:textId="77777777" w:rsidR="00DE3A8C" w:rsidRDefault="00DE3A8C" w:rsidP="00DE3A8C">
      <w:pPr>
        <w:rPr>
          <w:rFonts w:ascii="Arial" w:hAnsi="Arial" w:cs="Arial"/>
          <w:b/>
          <w:bCs/>
        </w:rPr>
      </w:pPr>
      <w:r>
        <w:rPr>
          <w:rFonts w:ascii="Arial" w:hAnsi="Arial" w:cs="Arial"/>
          <w:b/>
          <w:bCs/>
        </w:rPr>
        <w:br w:type="page"/>
      </w:r>
    </w:p>
    <w:p w14:paraId="79343D53" w14:textId="77777777" w:rsidR="000C5975" w:rsidRDefault="000C5975" w:rsidP="000B7C3A">
      <w:pPr>
        <w:pStyle w:val="Titre1"/>
        <w:spacing w:before="0" w:after="240"/>
        <w:rPr>
          <w:rStyle w:val="Titre2Car"/>
          <w:rFonts w:cs="Arial"/>
          <w:b/>
          <w:sz w:val="22"/>
          <w:szCs w:val="22"/>
        </w:rPr>
      </w:pPr>
      <w:bookmarkStart w:id="1" w:name="_Toc83031664"/>
      <w:bookmarkEnd w:id="0"/>
    </w:p>
    <w:p w14:paraId="1378C0A5" w14:textId="77777777" w:rsidR="000C5975" w:rsidRPr="00BF3FA5" w:rsidRDefault="000C5975" w:rsidP="000B7C3A">
      <w:pPr>
        <w:pStyle w:val="Titre1"/>
        <w:pBdr>
          <w:top w:val="single" w:sz="24" w:space="6" w:color="1B9DAB" w:shadow="1"/>
          <w:left w:val="single" w:sz="24" w:space="4" w:color="1B9DAB" w:shadow="1"/>
          <w:bottom w:val="single" w:sz="24" w:space="6" w:color="1B9DAB" w:shadow="1"/>
          <w:right w:val="single" w:sz="24" w:space="4" w:color="1B9DAB" w:shadow="1"/>
          <w:between w:val="single" w:sz="24" w:space="6" w:color="1B9DAB"/>
          <w:bar w:val="single" w:sz="24" w:color="1B9DAB"/>
        </w:pBdr>
        <w:spacing w:before="0" w:after="960"/>
        <w:ind w:left="1134" w:right="1134"/>
        <w:jc w:val="center"/>
        <w:rPr>
          <w:rStyle w:val="Titre2Car"/>
          <w:rFonts w:cs="Arial"/>
          <w:b/>
          <w:szCs w:val="28"/>
        </w:rPr>
      </w:pPr>
      <w:r w:rsidRPr="00BF3FA5">
        <w:rPr>
          <w:rStyle w:val="Titre2Car"/>
          <w:rFonts w:cs="Arial"/>
          <w:b/>
          <w:szCs w:val="28"/>
        </w:rPr>
        <w:t>PARTIE 1 INFORMATIONS GENERALES</w:t>
      </w:r>
    </w:p>
    <w:p w14:paraId="71666A79" w14:textId="64219F59" w:rsidR="00DE3A8C" w:rsidRPr="006C7CD0" w:rsidRDefault="00DE3A8C" w:rsidP="006C7CD0">
      <w:pPr>
        <w:pStyle w:val="Titre1"/>
        <w:spacing w:after="0"/>
        <w:rPr>
          <w:rStyle w:val="Titre2Car"/>
          <w:rFonts w:cs="Arial"/>
          <w:b/>
          <w:sz w:val="22"/>
          <w:szCs w:val="22"/>
        </w:rPr>
      </w:pPr>
      <w:r w:rsidRPr="006C7CD0">
        <w:rPr>
          <w:rStyle w:val="Titre2Car"/>
          <w:rFonts w:cs="Arial"/>
          <w:b/>
          <w:sz w:val="22"/>
          <w:szCs w:val="22"/>
        </w:rPr>
        <w:t>A</w:t>
      </w:r>
      <w:r w:rsidR="006C7CD0" w:rsidRPr="006C7CD0">
        <w:rPr>
          <w:rStyle w:val="Titre2Car"/>
          <w:rFonts w:cs="Arial"/>
          <w:b/>
          <w:sz w:val="22"/>
          <w:szCs w:val="22"/>
        </w:rPr>
        <w:t>RTICLE 1 – POUVOIR ADJUDICATEUR</w:t>
      </w:r>
      <w:bookmarkEnd w:id="1"/>
    </w:p>
    <w:p w14:paraId="0124D978" w14:textId="68F6C81E" w:rsidR="006C7CD0" w:rsidRPr="00076BE7" w:rsidRDefault="00DE3A8C" w:rsidP="006C7CD0">
      <w:pPr>
        <w:pStyle w:val="Corpsdetexte21"/>
        <w:spacing w:before="360" w:after="120"/>
        <w:ind w:firstLine="0"/>
        <w:rPr>
          <w:rFonts w:cs="Arial"/>
          <w:bCs/>
          <w:szCs w:val="22"/>
        </w:rPr>
      </w:pPr>
      <w:r w:rsidRPr="00076BE7">
        <w:rPr>
          <w:rFonts w:cs="Arial"/>
          <w:noProof/>
          <w:szCs w:val="22"/>
        </w:rPr>
        <mc:AlternateContent>
          <mc:Choice Requires="wps">
            <w:drawing>
              <wp:anchor distT="4294967295" distB="4294967295" distL="114300" distR="114300" simplePos="0" relativeHeight="251661312" behindDoc="0" locked="0" layoutInCell="1" allowOverlap="1" wp14:anchorId="0ABB2B9C" wp14:editId="76B5040D">
                <wp:simplePos x="0" y="0"/>
                <wp:positionH relativeFrom="page">
                  <wp:posOffset>708025</wp:posOffset>
                </wp:positionH>
                <wp:positionV relativeFrom="paragraph">
                  <wp:posOffset>67945</wp:posOffset>
                </wp:positionV>
                <wp:extent cx="6279515" cy="0"/>
                <wp:effectExtent l="0" t="38100" r="45085" b="38100"/>
                <wp:wrapNone/>
                <wp:docPr id="45" name="Connecteur droit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DC93F14" id="Connecteur droit 45" o:spid="_x0000_s1026" style="position:absolute;z-index:2516613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5.75pt,5.35pt" to="550.2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" strokecolor="#1ecad3" strokeweight="6pt">
                <v:stroke joinstyle="miter"/>
                <o:lock v:ext="edit" shapetype="f"/>
                <w10:wrap anchorx="page"/>
              </v:line>
            </w:pict>
          </mc:Fallback>
        </mc:AlternateContent>
      </w:r>
      <w:r w:rsidR="006C7CD0" w:rsidRPr="00076BE7">
        <w:rPr>
          <w:rFonts w:cs="Arial"/>
          <w:szCs w:val="22"/>
        </w:rPr>
        <w:t xml:space="preserve">L’Union pour le Recouvrement des cotisations de Sécurité Sociale et d’Allocations Familiales Ile-de-France dont le siège est situé 22-24 rue de Lagny - 93100 Montreuil, désigné ci-après par l’expression « le pouvoir adjudicateur ou l’acheteur » ; </w:t>
      </w:r>
      <w:r w:rsidR="006C7CD0" w:rsidRPr="00076BE7">
        <w:rPr>
          <w:rFonts w:cs="Arial"/>
          <w:bCs/>
          <w:szCs w:val="22"/>
        </w:rPr>
        <w:t>représenté par son Directeur, Monsieur Didier Malric, ou son délégataire habilité.</w:t>
      </w:r>
    </w:p>
    <w:p w14:paraId="09C915E6" w14:textId="77777777" w:rsidR="007056F0" w:rsidRPr="007056F0" w:rsidRDefault="006C7CD0" w:rsidP="006C7CD0">
      <w:pPr>
        <w:spacing w:after="120" w:line="240" w:lineRule="auto"/>
        <w:rPr>
          <w:rStyle w:val="Lienhypertexte"/>
          <w:rFonts w:ascii="Arial" w:hAnsi="Arial" w:cs="Arial"/>
        </w:rPr>
      </w:pPr>
      <w:r w:rsidRPr="00076BE7">
        <w:rPr>
          <w:rFonts w:ascii="Arial" w:hAnsi="Arial" w:cs="Arial"/>
          <w:b/>
        </w:rPr>
        <w:t xml:space="preserve">Profil acheteur : </w:t>
      </w:r>
      <w:r w:rsidR="007056F0" w:rsidRPr="007056F0">
        <w:rPr>
          <w:rStyle w:val="Lienhypertexte"/>
          <w:rFonts w:ascii="Arial" w:hAnsi="Arial" w:cs="Arial"/>
        </w:rPr>
        <w:t xml:space="preserve">https://www.marches-publics.gouv.fr </w:t>
      </w:r>
    </w:p>
    <w:p w14:paraId="013BFBC8" w14:textId="77777777" w:rsidR="006C7CD0" w:rsidRPr="00076BE7" w:rsidRDefault="006C7CD0" w:rsidP="006C7CD0">
      <w:pPr>
        <w:spacing w:after="120" w:line="240" w:lineRule="auto"/>
        <w:jc w:val="both"/>
        <w:rPr>
          <w:rFonts w:ascii="Arial" w:hAnsi="Arial" w:cs="Arial"/>
        </w:rPr>
      </w:pPr>
      <w:r w:rsidRPr="00076BE7">
        <w:rPr>
          <w:rFonts w:ascii="Arial" w:hAnsi="Arial" w:cs="Arial"/>
        </w:rPr>
        <w:t xml:space="preserve">L’Urssaf Ile-de-France est un organisme privé en charge d’une mission de service public. </w:t>
      </w:r>
    </w:p>
    <w:p w14:paraId="7536D4AF" w14:textId="77777777" w:rsidR="006C7CD0" w:rsidRPr="00076BE7" w:rsidRDefault="006C7CD0" w:rsidP="006C7CD0">
      <w:pPr>
        <w:spacing w:after="120" w:line="240" w:lineRule="auto"/>
        <w:jc w:val="both"/>
        <w:rPr>
          <w:rFonts w:ascii="Arial" w:hAnsi="Arial" w:cs="Arial"/>
        </w:rPr>
      </w:pPr>
      <w:r w:rsidRPr="00076BE7">
        <w:rPr>
          <w:rFonts w:ascii="Arial" w:hAnsi="Arial" w:cs="Arial"/>
        </w:rPr>
        <w:t>C’est un organisme de sécurité sociale soumis pour ses achats aux textes et dispositions suivants :</w:t>
      </w:r>
    </w:p>
    <w:p w14:paraId="538A4425" w14:textId="77777777" w:rsidR="006C7CD0" w:rsidRPr="00076BE7" w:rsidRDefault="006C7CD0" w:rsidP="006C7CD0">
      <w:pPr>
        <w:spacing w:after="0" w:line="240" w:lineRule="auto"/>
        <w:jc w:val="both"/>
        <w:rPr>
          <w:rFonts w:ascii="Arial" w:hAnsi="Arial" w:cs="Arial"/>
        </w:rPr>
      </w:pPr>
      <w:r w:rsidRPr="00076BE7">
        <w:rPr>
          <w:rFonts w:ascii="Arial" w:hAnsi="Arial" w:cs="Arial"/>
        </w:rPr>
        <w:sym w:font="Wingdings" w:char="F0F0"/>
      </w:r>
      <w:r w:rsidRPr="00076BE7">
        <w:rPr>
          <w:rFonts w:ascii="Arial" w:hAnsi="Arial" w:cs="Arial"/>
        </w:rPr>
        <w:t xml:space="preserve"> Le Code de la commande publique ;</w:t>
      </w:r>
    </w:p>
    <w:p w14:paraId="7A652D82" w14:textId="77777777" w:rsidR="006C7CD0" w:rsidRPr="00076BE7" w:rsidRDefault="006C7CD0" w:rsidP="006C7CD0">
      <w:pPr>
        <w:spacing w:after="0" w:line="240" w:lineRule="auto"/>
        <w:jc w:val="both"/>
        <w:rPr>
          <w:rFonts w:ascii="Arial" w:hAnsi="Arial" w:cs="Arial"/>
        </w:rPr>
      </w:pPr>
      <w:r w:rsidRPr="00076BE7">
        <w:rPr>
          <w:rFonts w:ascii="Arial" w:hAnsi="Arial" w:cs="Arial"/>
        </w:rPr>
        <w:sym w:font="Wingdings" w:char="F0F0"/>
      </w:r>
      <w:r w:rsidRPr="00076BE7">
        <w:rPr>
          <w:rFonts w:ascii="Arial" w:hAnsi="Arial" w:cs="Arial"/>
        </w:rPr>
        <w:t xml:space="preserve"> L’article L.24-4 du code de la sécurité sociale ;</w:t>
      </w:r>
    </w:p>
    <w:p w14:paraId="168FCDEA" w14:textId="4CEBF5B7" w:rsidR="006C7CD0" w:rsidRPr="00076BE7" w:rsidRDefault="006C7CD0" w:rsidP="006C7CD0">
      <w:pPr>
        <w:spacing w:after="120" w:line="240" w:lineRule="auto"/>
        <w:ind w:left="284" w:hanging="284"/>
        <w:jc w:val="both"/>
        <w:rPr>
          <w:rFonts w:ascii="Arial" w:hAnsi="Arial" w:cs="Arial"/>
        </w:rPr>
      </w:pPr>
      <w:r w:rsidRPr="00076BE7">
        <w:rPr>
          <w:rFonts w:ascii="Arial" w:hAnsi="Arial" w:cs="Arial"/>
        </w:rPr>
        <w:sym w:font="Wingdings" w:char="F0F0"/>
      </w:r>
      <w:r w:rsidRPr="00076BE7">
        <w:rPr>
          <w:rFonts w:ascii="Arial" w:hAnsi="Arial" w:cs="Arial"/>
        </w:rPr>
        <w:t xml:space="preserve"> L’arrêté du 19 juillet 2018 portant réglementation sur les marchés des organismes de Sécurité sociale (paru au JORF n° 0171 du 27 juillet 2018).</w:t>
      </w:r>
    </w:p>
    <w:p w14:paraId="25DB3CE3" w14:textId="77777777" w:rsidR="006C7CD0" w:rsidRPr="00560234" w:rsidRDefault="006C7CD0" w:rsidP="006C7CD0">
      <w:pPr>
        <w:pStyle w:val="Retraitcorpsdetexte21"/>
        <w:ind w:left="0" w:firstLine="0"/>
        <w:jc w:val="left"/>
        <w:rPr>
          <w:rFonts w:ascii="Tahoma" w:hAnsi="Tahoma" w:cs="Tahoma"/>
          <w:b/>
          <w:color w:val="2F5496"/>
          <w:sz w:val="20"/>
        </w:rPr>
      </w:pPr>
      <w:r w:rsidRPr="00560234">
        <w:rPr>
          <w:rFonts w:ascii="Tahoma" w:hAnsi="Tahoma" w:cs="Tahoma"/>
          <w:b/>
          <w:color w:val="2F5496"/>
          <w:sz w:val="20"/>
        </w:rPr>
        <w:t>Les candidats</w:t>
      </w:r>
    </w:p>
    <w:p w14:paraId="66BB90C0" w14:textId="553B46C6" w:rsidR="006C7CD0" w:rsidRPr="00076BE7" w:rsidRDefault="006C7CD0" w:rsidP="006C7CD0">
      <w:pPr>
        <w:spacing w:after="360" w:line="240" w:lineRule="auto"/>
        <w:jc w:val="both"/>
        <w:rPr>
          <w:rFonts w:ascii="Arial" w:hAnsi="Arial" w:cs="Arial"/>
        </w:rPr>
      </w:pPr>
      <w:r w:rsidRPr="00076BE7">
        <w:rPr>
          <w:rFonts w:ascii="Arial" w:hAnsi="Arial" w:cs="Arial"/>
        </w:rPr>
        <w:t>Dans le présent règlement de la consultation, le terme « candidat » est générique. Il désigne les personnes physiques ou morales qui souhaitent présenter ou présentent une candidature et une offre.</w:t>
      </w:r>
    </w:p>
    <w:p w14:paraId="356F71C0" w14:textId="76B7BF1D" w:rsidR="00A63D31" w:rsidRPr="006C7CD0" w:rsidRDefault="00EA71E5" w:rsidP="009B4BA5">
      <w:pPr>
        <w:pStyle w:val="Titre1"/>
        <w:spacing w:after="360"/>
        <w:rPr>
          <w:rStyle w:val="Titre2Car"/>
          <w:rFonts w:cs="Arial"/>
          <w:b/>
          <w:sz w:val="22"/>
          <w:szCs w:val="22"/>
        </w:rPr>
      </w:pPr>
      <w:r w:rsidRPr="006C7CD0">
        <w:rPr>
          <w:rFonts w:ascii="Arial Narrow" w:hAnsi="Arial Narrow" w:cs="Arial"/>
          <w:noProof/>
        </w:rPr>
        <mc:AlternateContent>
          <mc:Choice Requires="wps">
            <w:drawing>
              <wp:anchor distT="4294967295" distB="4294967295" distL="114300" distR="114300" simplePos="0" relativeHeight="251729920" behindDoc="0" locked="0" layoutInCell="1" allowOverlap="1" wp14:anchorId="30FCAC33" wp14:editId="03D3E91D">
                <wp:simplePos x="0" y="0"/>
                <wp:positionH relativeFrom="margin">
                  <wp:align>left</wp:align>
                </wp:positionH>
                <wp:positionV relativeFrom="paragraph">
                  <wp:posOffset>209237</wp:posOffset>
                </wp:positionV>
                <wp:extent cx="6279515" cy="0"/>
                <wp:effectExtent l="0" t="38100" r="45085" b="38100"/>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9EBF321" id="Connecteur droit 1" o:spid="_x0000_s1026" style="position:absolute;z-index:25172992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6.5pt" to="494.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" strokecolor="#1ecad3" strokeweight="6pt">
                <v:stroke joinstyle="miter"/>
                <o:lock v:ext="edit" shapetype="f"/>
                <w10:wrap anchorx="margin"/>
              </v:line>
            </w:pict>
          </mc:Fallback>
        </mc:AlternateContent>
      </w:r>
      <w:r w:rsidR="00A63D31" w:rsidRPr="006C7CD0">
        <w:rPr>
          <w:rStyle w:val="Titre2Car"/>
          <w:rFonts w:cs="Arial"/>
          <w:b/>
          <w:sz w:val="22"/>
          <w:szCs w:val="22"/>
        </w:rPr>
        <w:t xml:space="preserve">ARTICLE </w:t>
      </w:r>
      <w:r w:rsidR="00A63D31">
        <w:rPr>
          <w:rStyle w:val="Titre2Car"/>
          <w:rFonts w:cs="Arial"/>
          <w:b/>
          <w:sz w:val="22"/>
          <w:szCs w:val="22"/>
        </w:rPr>
        <w:t>2</w:t>
      </w:r>
      <w:r w:rsidR="00A63D31" w:rsidRPr="006C7CD0">
        <w:rPr>
          <w:rStyle w:val="Titre2Car"/>
          <w:rFonts w:cs="Arial"/>
          <w:b/>
          <w:sz w:val="22"/>
          <w:szCs w:val="22"/>
        </w:rPr>
        <w:t xml:space="preserve"> </w:t>
      </w:r>
      <w:r w:rsidR="00A63D31">
        <w:rPr>
          <w:rStyle w:val="Titre2Car"/>
          <w:rFonts w:cs="Arial"/>
          <w:b/>
          <w:sz w:val="22"/>
          <w:szCs w:val="22"/>
        </w:rPr>
        <w:t>–</w:t>
      </w:r>
      <w:r w:rsidR="00A63D31" w:rsidRPr="006C7CD0">
        <w:rPr>
          <w:rStyle w:val="Titre2Car"/>
          <w:rFonts w:cs="Arial"/>
          <w:b/>
          <w:sz w:val="22"/>
          <w:szCs w:val="22"/>
        </w:rPr>
        <w:t xml:space="preserve"> </w:t>
      </w:r>
      <w:r w:rsidR="00A63D31">
        <w:rPr>
          <w:rStyle w:val="Titre2Car"/>
          <w:rFonts w:cs="Arial"/>
          <w:b/>
          <w:sz w:val="22"/>
          <w:szCs w:val="22"/>
        </w:rPr>
        <w:t>DESCRIPTION DU BESOIN</w:t>
      </w:r>
    </w:p>
    <w:p w14:paraId="7C29A59A" w14:textId="6ACC9B1C" w:rsidR="009B4BA5" w:rsidRPr="00C70DAE" w:rsidRDefault="00A63D31" w:rsidP="000C5975">
      <w:pPr>
        <w:spacing w:after="120"/>
        <w:jc w:val="both"/>
        <w:rPr>
          <w:rFonts w:ascii="Arial" w:hAnsi="Arial" w:cs="Arial"/>
        </w:rPr>
      </w:pPr>
      <w:r w:rsidRPr="009B4BA5">
        <w:rPr>
          <w:rFonts w:ascii="Arial" w:hAnsi="Arial" w:cs="Arial"/>
        </w:rPr>
        <w:t xml:space="preserve">La présente consultation a pour objet </w:t>
      </w:r>
      <w:r w:rsidR="009B4BA5" w:rsidRPr="00C70DAE">
        <w:rPr>
          <w:rFonts w:ascii="Arial" w:hAnsi="Arial" w:cs="Arial"/>
        </w:rPr>
        <w:t xml:space="preserve">la fourniture de </w:t>
      </w:r>
      <w:r w:rsidR="005E77BF">
        <w:rPr>
          <w:rFonts w:ascii="Arial" w:hAnsi="Arial" w:cs="Arial"/>
        </w:rPr>
        <w:t xml:space="preserve">boîtes de rangement « Youme ABS poignée aluminium » ou équivalent, </w:t>
      </w:r>
      <w:r w:rsidR="00631F65">
        <w:rPr>
          <w:rFonts w:ascii="Arial" w:hAnsi="Arial" w:cs="Arial"/>
        </w:rPr>
        <w:t>d</w:t>
      </w:r>
      <w:r w:rsidR="005E77BF">
        <w:rPr>
          <w:rFonts w:ascii="Arial" w:hAnsi="Arial" w:cs="Arial"/>
        </w:rPr>
        <w:t xml:space="preserve">estinées </w:t>
      </w:r>
      <w:r w:rsidR="00B05CA4">
        <w:rPr>
          <w:rFonts w:ascii="Arial" w:hAnsi="Arial" w:cs="Arial"/>
        </w:rPr>
        <w:t>à équiper les</w:t>
      </w:r>
      <w:r w:rsidR="009B4BA5" w:rsidRPr="00C70DAE">
        <w:rPr>
          <w:rFonts w:ascii="Arial" w:hAnsi="Arial" w:cs="Arial"/>
        </w:rPr>
        <w:t xml:space="preserve"> </w:t>
      </w:r>
      <w:r w:rsidR="00631F65">
        <w:rPr>
          <w:rFonts w:ascii="Arial" w:hAnsi="Arial" w:cs="Arial"/>
        </w:rPr>
        <w:t xml:space="preserve">personnels </w:t>
      </w:r>
      <w:r w:rsidR="009B4BA5" w:rsidRPr="00C70DAE">
        <w:rPr>
          <w:rFonts w:ascii="Arial" w:hAnsi="Arial" w:cs="Arial"/>
        </w:rPr>
        <w:t xml:space="preserve">de l’Urssaf IDF. </w:t>
      </w:r>
    </w:p>
    <w:p w14:paraId="69372A60" w14:textId="66682F34" w:rsidR="00EA71E5" w:rsidRPr="00034449" w:rsidRDefault="009B4BA5" w:rsidP="00631F65">
      <w:pPr>
        <w:pStyle w:val="Corpsdetexte21"/>
        <w:spacing w:after="360"/>
        <w:ind w:firstLine="0"/>
        <w:rPr>
          <w:rFonts w:ascii="Arial Narrow" w:hAnsi="Arial Narrow"/>
        </w:rPr>
      </w:pPr>
      <w:r>
        <w:rPr>
          <w:rFonts w:cs="Arial"/>
          <w:color w:val="000000"/>
        </w:rPr>
        <w:t xml:space="preserve">Les spécifications </w:t>
      </w:r>
      <w:r w:rsidRPr="009B4BA5">
        <w:rPr>
          <w:rFonts w:cs="Arial"/>
        </w:rPr>
        <w:t>techniques</w:t>
      </w:r>
      <w:r>
        <w:rPr>
          <w:rFonts w:cs="Arial"/>
          <w:color w:val="000000"/>
        </w:rPr>
        <w:t xml:space="preserve"> </w:t>
      </w:r>
      <w:r w:rsidR="00631F65">
        <w:rPr>
          <w:rFonts w:cs="Arial"/>
          <w:color w:val="000000"/>
        </w:rPr>
        <w:t>ainsi que l</w:t>
      </w:r>
      <w:r w:rsidR="00631F65" w:rsidRPr="00B67070">
        <w:rPr>
          <w:rFonts w:cs="Arial"/>
        </w:rPr>
        <w:t>es conditions particulières d’exécution des prestations à réaliser</w:t>
      </w:r>
      <w:r w:rsidR="00631F65">
        <w:rPr>
          <w:rFonts w:cs="Arial"/>
          <w:color w:val="000000"/>
        </w:rPr>
        <w:t xml:space="preserve"> </w:t>
      </w:r>
      <w:r>
        <w:rPr>
          <w:rFonts w:cs="Arial"/>
          <w:color w:val="000000"/>
        </w:rPr>
        <w:t xml:space="preserve">sont définies dans le </w:t>
      </w:r>
      <w:r w:rsidRPr="00753C3C">
        <w:rPr>
          <w:rFonts w:cs="Arial"/>
        </w:rPr>
        <w:t>Cahier</w:t>
      </w:r>
      <w:r>
        <w:rPr>
          <w:rFonts w:cs="Arial"/>
          <w:color w:val="000000"/>
        </w:rPr>
        <w:t xml:space="preserve"> des Clauses Particulières </w:t>
      </w:r>
      <w:r>
        <w:rPr>
          <w:rFonts w:cs="Arial"/>
        </w:rPr>
        <w:t>(</w:t>
      </w:r>
      <w:r w:rsidRPr="009B4BA5">
        <w:rPr>
          <w:rFonts w:cs="Arial"/>
          <w:sz w:val="20"/>
        </w:rPr>
        <w:t>CCP</w:t>
      </w:r>
      <w:r>
        <w:rPr>
          <w:rFonts w:cs="Arial"/>
        </w:rPr>
        <w:t>).</w:t>
      </w:r>
    </w:p>
    <w:p w14:paraId="06ADCAB6" w14:textId="2B6A6FA7" w:rsidR="006C7CD0" w:rsidRPr="006C7CD0" w:rsidRDefault="006C7CD0" w:rsidP="00A54DA8">
      <w:pPr>
        <w:pStyle w:val="Titre1"/>
        <w:spacing w:before="0" w:after="0"/>
        <w:rPr>
          <w:rStyle w:val="Titre2Car"/>
          <w:rFonts w:cs="Arial"/>
          <w:b/>
          <w:sz w:val="22"/>
          <w:szCs w:val="22"/>
        </w:rPr>
      </w:pPr>
      <w:r w:rsidRPr="006C7CD0">
        <w:rPr>
          <w:rStyle w:val="Titre2Car"/>
          <w:rFonts w:cs="Arial"/>
          <w:b/>
          <w:sz w:val="22"/>
          <w:szCs w:val="22"/>
        </w:rPr>
        <w:t xml:space="preserve">ARTICLE </w:t>
      </w:r>
      <w:r w:rsidR="00A63D31">
        <w:rPr>
          <w:rStyle w:val="Titre2Car"/>
          <w:rFonts w:cs="Arial"/>
          <w:b/>
          <w:sz w:val="22"/>
          <w:szCs w:val="22"/>
        </w:rPr>
        <w:t>3</w:t>
      </w:r>
      <w:r w:rsidRPr="006C7CD0">
        <w:rPr>
          <w:rStyle w:val="Titre2Car"/>
          <w:rFonts w:cs="Arial"/>
          <w:b/>
          <w:sz w:val="22"/>
          <w:szCs w:val="22"/>
        </w:rPr>
        <w:t xml:space="preserve"> - </w:t>
      </w:r>
      <w:r w:rsidR="00111BA7">
        <w:rPr>
          <w:rStyle w:val="Titre2Car"/>
          <w:rFonts w:cs="Arial"/>
          <w:b/>
          <w:sz w:val="22"/>
          <w:szCs w:val="22"/>
        </w:rPr>
        <w:t>DESCRIPTION DE LA PROCEDURE DE</w:t>
      </w:r>
      <w:r w:rsidRPr="006C7CD0">
        <w:rPr>
          <w:rStyle w:val="Titre2Car"/>
          <w:rFonts w:cs="Arial"/>
          <w:b/>
          <w:sz w:val="22"/>
          <w:szCs w:val="22"/>
        </w:rPr>
        <w:t xml:space="preserve"> PASSATION</w:t>
      </w:r>
    </w:p>
    <w:p w14:paraId="686928F1" w14:textId="6E74FAB6" w:rsidR="006C7CD0" w:rsidRPr="00690534" w:rsidRDefault="00EA71E5" w:rsidP="006D6717">
      <w:pPr>
        <w:pStyle w:val="Retraitcorpsdetexte21"/>
        <w:spacing w:before="360"/>
        <w:ind w:left="0" w:firstLine="0"/>
        <w:jc w:val="left"/>
        <w:rPr>
          <w:rFonts w:ascii="Tahoma" w:hAnsi="Tahoma" w:cs="Tahoma"/>
          <w:b/>
          <w:color w:val="2F5496"/>
          <w:sz w:val="20"/>
        </w:rPr>
      </w:pPr>
      <w:r w:rsidRPr="006C7CD0">
        <w:rPr>
          <w:rFonts w:cs="Arial"/>
          <w:noProof/>
        </w:rPr>
        <mc:AlternateContent>
          <mc:Choice Requires="wps">
            <w:drawing>
              <wp:anchor distT="4294967295" distB="4294967295" distL="114300" distR="114300" simplePos="0" relativeHeight="251703296" behindDoc="0" locked="0" layoutInCell="1" allowOverlap="1" wp14:anchorId="0F434BF4" wp14:editId="589A702E">
                <wp:simplePos x="0" y="0"/>
                <wp:positionH relativeFrom="margin">
                  <wp:align>right</wp:align>
                </wp:positionH>
                <wp:positionV relativeFrom="paragraph">
                  <wp:posOffset>53359</wp:posOffset>
                </wp:positionV>
                <wp:extent cx="6279515" cy="0"/>
                <wp:effectExtent l="0" t="38100" r="45085" b="38100"/>
                <wp:wrapNone/>
                <wp:docPr id="4"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AA88EE7" id="Connecteur droit 4" o:spid="_x0000_s1026" style="position:absolute;z-index:251703296;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43.25pt,4.2pt" to="937.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" strokecolor="#1ecad3" strokeweight="6pt">
                <v:stroke joinstyle="miter"/>
                <o:lock v:ext="edit" shapetype="f"/>
                <w10:wrap anchorx="margin"/>
              </v:line>
            </w:pict>
          </mc:Fallback>
        </mc:AlternateContent>
      </w:r>
      <w:r w:rsidR="00111BA7">
        <w:rPr>
          <w:rFonts w:ascii="Tahoma" w:hAnsi="Tahoma" w:cs="Tahoma"/>
          <w:b/>
          <w:color w:val="2F5496"/>
          <w:sz w:val="20"/>
        </w:rPr>
        <w:t>3</w:t>
      </w:r>
      <w:r w:rsidR="006C7CD0" w:rsidRPr="00690534">
        <w:rPr>
          <w:rFonts w:ascii="Tahoma" w:hAnsi="Tahoma" w:cs="Tahoma"/>
          <w:b/>
          <w:color w:val="2F5496"/>
          <w:sz w:val="20"/>
        </w:rPr>
        <w:t xml:space="preserve">.1. </w:t>
      </w:r>
      <w:r w:rsidR="006C7CD0">
        <w:rPr>
          <w:rFonts w:ascii="Tahoma" w:hAnsi="Tahoma" w:cs="Tahoma"/>
          <w:b/>
          <w:color w:val="2F5496"/>
          <w:sz w:val="20"/>
        </w:rPr>
        <w:t>-</w:t>
      </w:r>
      <w:r w:rsidR="006C7CD0" w:rsidRPr="00690534">
        <w:rPr>
          <w:rFonts w:ascii="Tahoma" w:hAnsi="Tahoma" w:cs="Tahoma"/>
          <w:b/>
          <w:color w:val="2F5496"/>
          <w:sz w:val="20"/>
        </w:rPr>
        <w:t xml:space="preserve"> </w:t>
      </w:r>
      <w:r w:rsidR="006C7CD0">
        <w:rPr>
          <w:rFonts w:ascii="Tahoma" w:hAnsi="Tahoma" w:cs="Tahoma"/>
          <w:b/>
          <w:bCs/>
          <w:color w:val="2F5496"/>
          <w:sz w:val="20"/>
        </w:rPr>
        <w:t xml:space="preserve">Procédure adaptée </w:t>
      </w:r>
    </w:p>
    <w:p w14:paraId="255494E5" w14:textId="6525E47E" w:rsidR="006C7CD0" w:rsidRPr="00B9688A" w:rsidRDefault="006C7CD0" w:rsidP="000A30A3">
      <w:pPr>
        <w:spacing w:after="120"/>
        <w:ind w:left="567"/>
        <w:jc w:val="both"/>
        <w:rPr>
          <w:rFonts w:ascii="Arial" w:hAnsi="Arial" w:cs="Arial"/>
        </w:rPr>
      </w:pPr>
      <w:r w:rsidRPr="00B9688A">
        <w:rPr>
          <w:rFonts w:ascii="Arial" w:hAnsi="Arial" w:cs="Arial"/>
        </w:rPr>
        <w:t>La présente consultation est</w:t>
      </w:r>
      <w:r w:rsidR="00111BA7" w:rsidRPr="00B9688A">
        <w:rPr>
          <w:rFonts w:ascii="Arial" w:hAnsi="Arial" w:cs="Arial"/>
        </w:rPr>
        <w:t xml:space="preserve"> un marché de</w:t>
      </w:r>
      <w:r w:rsidR="007251FF">
        <w:rPr>
          <w:rFonts w:ascii="Arial" w:hAnsi="Arial" w:cs="Arial"/>
        </w:rPr>
        <w:t xml:space="preserve"> fournitures passé</w:t>
      </w:r>
      <w:r w:rsidRPr="00B9688A">
        <w:rPr>
          <w:rFonts w:ascii="Arial" w:hAnsi="Arial" w:cs="Arial"/>
        </w:rPr>
        <w:t xml:space="preserve"> </w:t>
      </w:r>
      <w:r w:rsidR="00111BA7" w:rsidRPr="00B9688A">
        <w:rPr>
          <w:rFonts w:ascii="Arial" w:hAnsi="Arial" w:cs="Arial"/>
        </w:rPr>
        <w:t xml:space="preserve">selon </w:t>
      </w:r>
      <w:r w:rsidRPr="00B9688A">
        <w:rPr>
          <w:rFonts w:ascii="Arial" w:hAnsi="Arial" w:cs="Arial"/>
        </w:rPr>
        <w:t xml:space="preserve">une procédure adaptée (en application de l’article </w:t>
      </w:r>
      <w:r w:rsidRPr="00B9688A">
        <w:rPr>
          <w:rFonts w:ascii="Arial" w:hAnsi="Arial" w:cs="Arial"/>
          <w:sz w:val="20"/>
          <w:szCs w:val="20"/>
        </w:rPr>
        <w:t>R.2123-1</w:t>
      </w:r>
      <w:r w:rsidR="00461BE3" w:rsidRPr="00B9688A">
        <w:rPr>
          <w:rFonts w:ascii="Arial" w:hAnsi="Arial" w:cs="Arial"/>
          <w:sz w:val="20"/>
          <w:szCs w:val="20"/>
        </w:rPr>
        <w:t>-</w:t>
      </w:r>
      <w:r w:rsidR="005470D8" w:rsidRPr="00B9688A">
        <w:rPr>
          <w:rFonts w:ascii="Arial" w:hAnsi="Arial" w:cs="Arial"/>
          <w:sz w:val="20"/>
          <w:szCs w:val="20"/>
        </w:rPr>
        <w:t>1</w:t>
      </w:r>
      <w:r w:rsidR="00EE1EFB">
        <w:rPr>
          <w:rFonts w:ascii="Arial" w:hAnsi="Arial" w:cs="Arial"/>
          <w:sz w:val="20"/>
          <w:szCs w:val="20"/>
        </w:rPr>
        <w:t xml:space="preserve"> </w:t>
      </w:r>
      <w:r w:rsidRPr="00B9688A">
        <w:rPr>
          <w:rFonts w:ascii="Arial" w:hAnsi="Arial" w:cs="Arial"/>
        </w:rPr>
        <w:t>du code de la commande publique et de l’arrêté du 19 juillet 2018 portant règlement sur les marchés publics passés par des organismes de sécurité sociale).</w:t>
      </w:r>
    </w:p>
    <w:p w14:paraId="38E0EBE2" w14:textId="195DD7F5" w:rsidR="006C7CD0" w:rsidRPr="00B9688A" w:rsidRDefault="006C7CD0" w:rsidP="000C5975">
      <w:pPr>
        <w:widowControl w:val="0"/>
        <w:spacing w:after="240"/>
        <w:ind w:left="567"/>
        <w:jc w:val="both"/>
        <w:rPr>
          <w:rFonts w:ascii="Arial" w:hAnsi="Arial" w:cs="Arial"/>
          <w:szCs w:val="24"/>
        </w:rPr>
      </w:pPr>
      <w:r w:rsidRPr="00B9688A">
        <w:rPr>
          <w:rFonts w:ascii="Arial" w:hAnsi="Arial" w:cs="Arial"/>
          <w:szCs w:val="24"/>
        </w:rPr>
        <w:t>L’U</w:t>
      </w:r>
      <w:r w:rsidR="00111BA7" w:rsidRPr="00B9688A">
        <w:rPr>
          <w:rFonts w:ascii="Arial" w:hAnsi="Arial" w:cs="Arial"/>
          <w:szCs w:val="24"/>
        </w:rPr>
        <w:t>rssaf</w:t>
      </w:r>
      <w:r w:rsidRPr="00B9688A">
        <w:rPr>
          <w:rFonts w:ascii="Arial" w:hAnsi="Arial" w:cs="Arial"/>
          <w:szCs w:val="24"/>
        </w:rPr>
        <w:t xml:space="preserve"> IDF peut décider à tout moment de ne pas donner suite à la consultation (articles </w:t>
      </w:r>
      <w:r w:rsidRPr="00B9688A">
        <w:rPr>
          <w:rFonts w:ascii="Arial" w:hAnsi="Arial" w:cs="Arial"/>
          <w:sz w:val="20"/>
          <w:szCs w:val="20"/>
        </w:rPr>
        <w:t xml:space="preserve">R.2185-1 </w:t>
      </w:r>
      <w:r w:rsidRPr="00B9688A">
        <w:rPr>
          <w:rFonts w:ascii="Arial" w:hAnsi="Arial" w:cs="Arial"/>
        </w:rPr>
        <w:t>et</w:t>
      </w:r>
      <w:r w:rsidRPr="00B9688A">
        <w:rPr>
          <w:rFonts w:ascii="Arial" w:hAnsi="Arial" w:cs="Arial"/>
          <w:sz w:val="20"/>
          <w:szCs w:val="20"/>
        </w:rPr>
        <w:t xml:space="preserve"> R.2185-2</w:t>
      </w:r>
      <w:r w:rsidRPr="00B9688A">
        <w:rPr>
          <w:rFonts w:ascii="Arial" w:hAnsi="Arial" w:cs="Arial"/>
          <w:szCs w:val="24"/>
        </w:rPr>
        <w:t xml:space="preserve"> du code de la commande publique).</w:t>
      </w:r>
    </w:p>
    <w:p w14:paraId="27C61D03" w14:textId="4C792AC7" w:rsidR="006C7CD0" w:rsidRPr="008020A5" w:rsidRDefault="00111BA7" w:rsidP="000A30A3">
      <w:pPr>
        <w:pStyle w:val="Retraitcorpsdetexte21"/>
        <w:ind w:left="0" w:firstLine="0"/>
        <w:jc w:val="left"/>
        <w:rPr>
          <w:rFonts w:ascii="Tahoma" w:hAnsi="Tahoma" w:cs="Tahoma"/>
          <w:b/>
          <w:bCs/>
          <w:color w:val="2F5496"/>
          <w:sz w:val="20"/>
        </w:rPr>
      </w:pPr>
      <w:r>
        <w:rPr>
          <w:rFonts w:ascii="Tahoma" w:hAnsi="Tahoma" w:cs="Tahoma"/>
          <w:b/>
          <w:color w:val="2F5496"/>
          <w:sz w:val="20"/>
        </w:rPr>
        <w:t>3</w:t>
      </w:r>
      <w:r w:rsidR="006C7CD0" w:rsidRPr="00690534">
        <w:rPr>
          <w:rFonts w:ascii="Tahoma" w:hAnsi="Tahoma" w:cs="Tahoma"/>
          <w:b/>
          <w:color w:val="2F5496"/>
          <w:sz w:val="20"/>
        </w:rPr>
        <w:t>.</w:t>
      </w:r>
      <w:r w:rsidR="00D95423">
        <w:rPr>
          <w:rFonts w:ascii="Tahoma" w:hAnsi="Tahoma" w:cs="Tahoma"/>
          <w:b/>
          <w:color w:val="2F5496"/>
          <w:sz w:val="20"/>
        </w:rPr>
        <w:t>2</w:t>
      </w:r>
      <w:r w:rsidR="006C7CD0" w:rsidRPr="00690534">
        <w:rPr>
          <w:rFonts w:ascii="Tahoma" w:hAnsi="Tahoma" w:cs="Tahoma"/>
          <w:b/>
          <w:color w:val="2F5496"/>
          <w:sz w:val="20"/>
        </w:rPr>
        <w:t xml:space="preserve">. </w:t>
      </w:r>
      <w:r w:rsidR="00B76C73">
        <w:rPr>
          <w:rFonts w:ascii="Tahoma" w:hAnsi="Tahoma" w:cs="Tahoma"/>
          <w:b/>
          <w:color w:val="2F5496"/>
          <w:sz w:val="20"/>
        </w:rPr>
        <w:t>-</w:t>
      </w:r>
      <w:r w:rsidR="006C7CD0" w:rsidRPr="00690534">
        <w:rPr>
          <w:rFonts w:ascii="Tahoma" w:hAnsi="Tahoma" w:cs="Tahoma"/>
          <w:b/>
          <w:color w:val="2F5496"/>
          <w:sz w:val="20"/>
        </w:rPr>
        <w:t xml:space="preserve"> </w:t>
      </w:r>
      <w:r w:rsidR="006C7CD0" w:rsidRPr="008020A5">
        <w:rPr>
          <w:rFonts w:ascii="Tahoma" w:hAnsi="Tahoma" w:cs="Tahoma"/>
          <w:b/>
          <w:bCs/>
          <w:color w:val="2F5496"/>
          <w:sz w:val="20"/>
        </w:rPr>
        <w:t>Avis d’appel public à la concurrence</w:t>
      </w:r>
    </w:p>
    <w:p w14:paraId="7F4F5269" w14:textId="7E78E480" w:rsidR="006F6B3C" w:rsidRDefault="006C7CD0" w:rsidP="006F6B3C">
      <w:pPr>
        <w:pStyle w:val="Retraitcorpsdetexte21"/>
        <w:spacing w:after="360"/>
        <w:ind w:left="567" w:hanging="1"/>
        <w:rPr>
          <w:rFonts w:ascii="Arial" w:hAnsi="Arial" w:cs="Arial"/>
          <w:szCs w:val="24"/>
        </w:rPr>
      </w:pPr>
      <w:r w:rsidRPr="006F6B3C">
        <w:rPr>
          <w:rFonts w:ascii="Arial" w:hAnsi="Arial" w:cs="Arial"/>
        </w:rPr>
        <w:t>Cette procédure a fait l’objet en date du</w:t>
      </w:r>
      <w:r w:rsidR="00196212">
        <w:rPr>
          <w:rFonts w:ascii="Arial" w:hAnsi="Arial" w:cs="Arial"/>
        </w:rPr>
        <w:t xml:space="preserve"> </w:t>
      </w:r>
      <w:r w:rsidR="00B05CA4" w:rsidRPr="00CB25EA">
        <w:rPr>
          <w:rFonts w:ascii="Arial" w:hAnsi="Arial" w:cs="Arial"/>
        </w:rPr>
        <w:t>2</w:t>
      </w:r>
      <w:r w:rsidR="00BA7B67">
        <w:rPr>
          <w:rFonts w:ascii="Arial" w:hAnsi="Arial" w:cs="Arial"/>
        </w:rPr>
        <w:t>2</w:t>
      </w:r>
      <w:r w:rsidR="00B05CA4" w:rsidRPr="00CB25EA">
        <w:rPr>
          <w:rFonts w:ascii="Arial" w:hAnsi="Arial" w:cs="Arial"/>
        </w:rPr>
        <w:t xml:space="preserve"> janvier</w:t>
      </w:r>
      <w:r w:rsidR="00196212" w:rsidRPr="00CB25EA">
        <w:rPr>
          <w:rFonts w:ascii="Arial" w:hAnsi="Arial" w:cs="Arial"/>
        </w:rPr>
        <w:t xml:space="preserve"> 202</w:t>
      </w:r>
      <w:r w:rsidR="00B05CA4" w:rsidRPr="00CB25EA">
        <w:rPr>
          <w:rFonts w:ascii="Arial" w:hAnsi="Arial" w:cs="Arial"/>
        </w:rPr>
        <w:t>6</w:t>
      </w:r>
      <w:r w:rsidRPr="00CB25EA">
        <w:rPr>
          <w:rFonts w:ascii="Arial" w:hAnsi="Arial" w:cs="Arial"/>
          <w:szCs w:val="24"/>
        </w:rPr>
        <w:t xml:space="preserve"> </w:t>
      </w:r>
      <w:r w:rsidRPr="00CB25EA">
        <w:rPr>
          <w:rFonts w:ascii="Arial" w:hAnsi="Arial" w:cs="Arial"/>
          <w:szCs w:val="22"/>
        </w:rPr>
        <w:t xml:space="preserve">d’un avis </w:t>
      </w:r>
      <w:r w:rsidRPr="006F6B3C">
        <w:rPr>
          <w:rFonts w:ascii="Arial" w:hAnsi="Arial" w:cs="Arial"/>
          <w:szCs w:val="22"/>
        </w:rPr>
        <w:t xml:space="preserve">d’appel public à la concurrence par le biais du profil acheteur </w:t>
      </w:r>
      <w:hyperlink r:id="rId9" w:history="1">
        <w:r w:rsidR="00E32A2F" w:rsidRPr="00500E84">
          <w:rPr>
            <w:rStyle w:val="Lienhypertexte"/>
            <w:rFonts w:ascii="Arial" w:hAnsi="Arial" w:cs="Arial"/>
            <w:szCs w:val="24"/>
          </w:rPr>
          <w:t>https://www.marches-publics.gouv.fr</w:t>
        </w:r>
      </w:hyperlink>
      <w:r w:rsidRPr="006F6B3C">
        <w:rPr>
          <w:rFonts w:ascii="Arial" w:hAnsi="Arial" w:cs="Arial"/>
          <w:szCs w:val="22"/>
        </w:rPr>
        <w:t xml:space="preserve"> </w:t>
      </w:r>
      <w:r w:rsidR="006F6B3C" w:rsidRPr="006F6B3C">
        <w:rPr>
          <w:rFonts w:ascii="Arial" w:hAnsi="Arial" w:cs="Arial"/>
          <w:szCs w:val="22"/>
        </w:rPr>
        <w:t xml:space="preserve">sur le </w:t>
      </w:r>
      <w:r w:rsidR="006F6B3C" w:rsidRPr="006F6B3C">
        <w:rPr>
          <w:rFonts w:ascii="Arial" w:hAnsi="Arial" w:cs="Arial"/>
          <w:szCs w:val="24"/>
        </w:rPr>
        <w:t>Bulletin Officiel des</w:t>
      </w:r>
      <w:r w:rsidR="00C460A5">
        <w:rPr>
          <w:rFonts w:ascii="Arial" w:hAnsi="Arial" w:cs="Arial"/>
          <w:szCs w:val="24"/>
        </w:rPr>
        <w:t xml:space="preserve"> Annonces des </w:t>
      </w:r>
      <w:r w:rsidR="006F6B3C" w:rsidRPr="006F6B3C">
        <w:rPr>
          <w:rFonts w:ascii="Arial" w:hAnsi="Arial" w:cs="Arial"/>
          <w:szCs w:val="24"/>
        </w:rPr>
        <w:t>Marchés Publics</w:t>
      </w:r>
      <w:r w:rsidR="006F6B3C">
        <w:rPr>
          <w:rFonts w:ascii="Arial" w:hAnsi="Arial" w:cs="Arial"/>
          <w:szCs w:val="24"/>
        </w:rPr>
        <w:t>.</w:t>
      </w:r>
    </w:p>
    <w:p w14:paraId="7DE2E2DF" w14:textId="6ADF756D" w:rsidR="006C7CD0" w:rsidRDefault="00EA71E5" w:rsidP="00EA71E5">
      <w:pPr>
        <w:pStyle w:val="Titre1"/>
        <w:spacing w:before="0" w:after="360"/>
        <w:rPr>
          <w:rStyle w:val="Titre2Car"/>
          <w:rFonts w:cs="Arial"/>
          <w:b/>
          <w:sz w:val="22"/>
          <w:szCs w:val="22"/>
        </w:rPr>
      </w:pPr>
      <w:r w:rsidRPr="006C7CD0">
        <w:rPr>
          <w:rFonts w:cs="Arial"/>
          <w:noProof/>
        </w:rPr>
        <w:lastRenderedPageBreak/>
        <mc:AlternateContent>
          <mc:Choice Requires="wps">
            <w:drawing>
              <wp:anchor distT="4294967295" distB="4294967295" distL="114300" distR="114300" simplePos="0" relativeHeight="251731968" behindDoc="0" locked="0" layoutInCell="1" allowOverlap="1" wp14:anchorId="3062956A" wp14:editId="48600B1F">
                <wp:simplePos x="0" y="0"/>
                <wp:positionH relativeFrom="margin">
                  <wp:align>left</wp:align>
                </wp:positionH>
                <wp:positionV relativeFrom="paragraph">
                  <wp:posOffset>221056</wp:posOffset>
                </wp:positionV>
                <wp:extent cx="6279515" cy="0"/>
                <wp:effectExtent l="0" t="38100" r="45085" b="38100"/>
                <wp:wrapNone/>
                <wp:docPr id="2"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3A2943B" id="Connecteur droit 2" o:spid="_x0000_s1026" style="position:absolute;z-index:251731968;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7.4pt" to="494.4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" strokecolor="#1ecad3" strokeweight="6pt">
                <v:stroke joinstyle="miter"/>
                <o:lock v:ext="edit" shapetype="f"/>
                <w10:wrap anchorx="margin"/>
              </v:line>
            </w:pict>
          </mc:Fallback>
        </mc:AlternateContent>
      </w:r>
      <w:r w:rsidR="006C7CD0" w:rsidRPr="006C7CD0">
        <w:rPr>
          <w:rStyle w:val="Titre2Car"/>
          <w:rFonts w:cs="Arial"/>
          <w:b/>
          <w:sz w:val="22"/>
          <w:szCs w:val="22"/>
        </w:rPr>
        <w:t xml:space="preserve">ARTICLE </w:t>
      </w:r>
      <w:r w:rsidR="00111BA7">
        <w:rPr>
          <w:rStyle w:val="Titre2Car"/>
          <w:rFonts w:cs="Arial"/>
          <w:b/>
          <w:sz w:val="22"/>
          <w:szCs w:val="22"/>
        </w:rPr>
        <w:t>4</w:t>
      </w:r>
      <w:r w:rsidR="006C7CD0" w:rsidRPr="006C7CD0">
        <w:rPr>
          <w:rStyle w:val="Titre2Car"/>
          <w:rFonts w:cs="Arial"/>
          <w:b/>
          <w:sz w:val="22"/>
          <w:szCs w:val="22"/>
        </w:rPr>
        <w:t xml:space="preserve"> </w:t>
      </w:r>
      <w:r>
        <w:rPr>
          <w:rStyle w:val="Titre2Car"/>
          <w:rFonts w:cs="Arial"/>
          <w:b/>
          <w:sz w:val="22"/>
          <w:szCs w:val="22"/>
        </w:rPr>
        <w:t>-</w:t>
      </w:r>
      <w:r w:rsidR="006C7CD0" w:rsidRPr="006C7CD0">
        <w:rPr>
          <w:rStyle w:val="Titre2Car"/>
          <w:rFonts w:cs="Arial"/>
          <w:b/>
          <w:sz w:val="22"/>
          <w:szCs w:val="22"/>
        </w:rPr>
        <w:t xml:space="preserve"> </w:t>
      </w:r>
      <w:r w:rsidR="00111BA7">
        <w:rPr>
          <w:rStyle w:val="Titre2Car"/>
          <w:rFonts w:cs="Arial"/>
          <w:b/>
          <w:sz w:val="22"/>
          <w:szCs w:val="22"/>
        </w:rPr>
        <w:t>DESCRIPTION DU MARCHE</w:t>
      </w:r>
    </w:p>
    <w:p w14:paraId="6D77DA8B" w14:textId="3DDA769A" w:rsidR="00EA71E5" w:rsidRPr="00690534" w:rsidRDefault="00EA71E5" w:rsidP="00EA71E5">
      <w:pPr>
        <w:pStyle w:val="Retraitcorpsdetexte21"/>
        <w:spacing w:before="360"/>
        <w:ind w:left="0" w:firstLine="0"/>
        <w:jc w:val="left"/>
        <w:rPr>
          <w:rFonts w:ascii="Tahoma" w:hAnsi="Tahoma" w:cs="Tahoma"/>
          <w:b/>
          <w:color w:val="2F5496"/>
          <w:sz w:val="20"/>
        </w:rPr>
      </w:pPr>
      <w:bookmarkStart w:id="2" w:name="_Toc115257546"/>
      <w:r>
        <w:rPr>
          <w:rFonts w:ascii="Tahoma" w:hAnsi="Tahoma" w:cs="Tahoma"/>
          <w:b/>
          <w:color w:val="2F5496"/>
          <w:sz w:val="20"/>
        </w:rPr>
        <w:t>4</w:t>
      </w:r>
      <w:r w:rsidRPr="00690534">
        <w:rPr>
          <w:rFonts w:ascii="Tahoma" w:hAnsi="Tahoma" w:cs="Tahoma"/>
          <w:b/>
          <w:color w:val="2F5496"/>
          <w:sz w:val="20"/>
        </w:rPr>
        <w:t>.1</w:t>
      </w:r>
      <w:r>
        <w:rPr>
          <w:rFonts w:ascii="Tahoma" w:hAnsi="Tahoma" w:cs="Tahoma"/>
          <w:b/>
          <w:color w:val="2F5496"/>
          <w:sz w:val="20"/>
        </w:rPr>
        <w:t xml:space="preserve"> -</w:t>
      </w:r>
      <w:r w:rsidRPr="00690534">
        <w:rPr>
          <w:rFonts w:ascii="Tahoma" w:hAnsi="Tahoma" w:cs="Tahoma"/>
          <w:b/>
          <w:color w:val="2F5496"/>
          <w:sz w:val="20"/>
        </w:rPr>
        <w:t xml:space="preserve"> </w:t>
      </w:r>
      <w:r>
        <w:rPr>
          <w:rFonts w:ascii="Tahoma" w:hAnsi="Tahoma" w:cs="Tahoma"/>
          <w:b/>
          <w:color w:val="2F5496"/>
          <w:sz w:val="20"/>
        </w:rPr>
        <w:t>Nature du marché</w:t>
      </w:r>
    </w:p>
    <w:bookmarkEnd w:id="2"/>
    <w:p w14:paraId="01434F08" w14:textId="467778D6" w:rsidR="00EA71E5" w:rsidRPr="005312C2" w:rsidRDefault="00EA71E5" w:rsidP="00EA71E5">
      <w:pPr>
        <w:pStyle w:val="Retraitcorpsdetexte21"/>
        <w:tabs>
          <w:tab w:val="left" w:pos="1843"/>
          <w:tab w:val="left" w:pos="3261"/>
        </w:tabs>
        <w:spacing w:after="240"/>
        <w:ind w:left="567" w:hanging="1"/>
        <w:rPr>
          <w:rFonts w:ascii="Arial" w:hAnsi="Arial" w:cs="Arial"/>
        </w:rPr>
      </w:pPr>
      <w:r w:rsidRPr="005312C2">
        <w:rPr>
          <w:rFonts w:ascii="Arial" w:hAnsi="Arial" w:cs="Arial"/>
        </w:rPr>
        <w:t xml:space="preserve">Services </w:t>
      </w:r>
      <w:r w:rsidR="00B76C73" w:rsidRPr="005312C2">
        <w:rPr>
          <w:rFonts w:ascii="Arial" w:hAnsi="Arial" w:cs="Arial"/>
          <w:color w:val="000000" w:themeColor="text1"/>
        </w:rPr>
        <w:fldChar w:fldCharType="begin">
          <w:ffData>
            <w:name w:val=""/>
            <w:enabled/>
            <w:calcOnExit w:val="0"/>
            <w:checkBox>
              <w:size w:val="20"/>
              <w:default w:val="0"/>
            </w:checkBox>
          </w:ffData>
        </w:fldChar>
      </w:r>
      <w:r w:rsidR="00B76C73" w:rsidRPr="005312C2">
        <w:rPr>
          <w:rFonts w:ascii="Arial" w:hAnsi="Arial" w:cs="Arial"/>
          <w:color w:val="000000" w:themeColor="text1"/>
        </w:rPr>
        <w:instrText xml:space="preserve"> FORMCHECKBOX </w:instrText>
      </w:r>
      <w:r w:rsidR="00B76C73" w:rsidRPr="005312C2">
        <w:rPr>
          <w:rFonts w:ascii="Arial" w:hAnsi="Arial" w:cs="Arial"/>
          <w:color w:val="000000" w:themeColor="text1"/>
        </w:rPr>
      </w:r>
      <w:r w:rsidR="00B76C73" w:rsidRPr="005312C2">
        <w:rPr>
          <w:rFonts w:ascii="Arial" w:hAnsi="Arial" w:cs="Arial"/>
          <w:color w:val="000000" w:themeColor="text1"/>
        </w:rPr>
        <w:fldChar w:fldCharType="separate"/>
      </w:r>
      <w:r w:rsidR="00B76C73" w:rsidRPr="005312C2">
        <w:rPr>
          <w:rFonts w:ascii="Arial" w:hAnsi="Arial" w:cs="Arial"/>
          <w:color w:val="000000" w:themeColor="text1"/>
        </w:rPr>
        <w:fldChar w:fldCharType="end"/>
      </w:r>
      <w:r w:rsidRPr="005312C2">
        <w:rPr>
          <w:rFonts w:ascii="Arial" w:hAnsi="Arial" w:cs="Arial"/>
          <w:color w:val="000000" w:themeColor="text1"/>
        </w:rPr>
        <w:tab/>
        <w:t xml:space="preserve">Fournitures </w:t>
      </w:r>
      <w:r w:rsidR="00B76C73" w:rsidRPr="005312C2">
        <w:rPr>
          <w:rFonts w:ascii="Arial" w:hAnsi="Arial" w:cs="Arial"/>
          <w:color w:val="000000" w:themeColor="text1"/>
        </w:rPr>
        <w:fldChar w:fldCharType="begin">
          <w:ffData>
            <w:name w:val=""/>
            <w:enabled/>
            <w:calcOnExit w:val="0"/>
            <w:checkBox>
              <w:size w:val="20"/>
              <w:default w:val="1"/>
            </w:checkBox>
          </w:ffData>
        </w:fldChar>
      </w:r>
      <w:r w:rsidR="00B76C73" w:rsidRPr="005312C2">
        <w:rPr>
          <w:rFonts w:ascii="Arial" w:hAnsi="Arial" w:cs="Arial"/>
          <w:color w:val="000000" w:themeColor="text1"/>
        </w:rPr>
        <w:instrText xml:space="preserve"> FORMCHECKBOX </w:instrText>
      </w:r>
      <w:r w:rsidR="00B76C73" w:rsidRPr="005312C2">
        <w:rPr>
          <w:rFonts w:ascii="Arial" w:hAnsi="Arial" w:cs="Arial"/>
          <w:color w:val="000000" w:themeColor="text1"/>
        </w:rPr>
      </w:r>
      <w:r w:rsidR="00B76C73" w:rsidRPr="005312C2">
        <w:rPr>
          <w:rFonts w:ascii="Arial" w:hAnsi="Arial" w:cs="Arial"/>
          <w:color w:val="000000" w:themeColor="text1"/>
        </w:rPr>
        <w:fldChar w:fldCharType="separate"/>
      </w:r>
      <w:r w:rsidR="00B76C73" w:rsidRPr="005312C2">
        <w:rPr>
          <w:rFonts w:ascii="Arial" w:hAnsi="Arial" w:cs="Arial"/>
          <w:color w:val="000000" w:themeColor="text1"/>
        </w:rPr>
        <w:fldChar w:fldCharType="end"/>
      </w:r>
      <w:r w:rsidRPr="005312C2">
        <w:rPr>
          <w:rFonts w:ascii="Arial" w:hAnsi="Arial" w:cs="Arial"/>
          <w:color w:val="000000" w:themeColor="text1"/>
        </w:rPr>
        <w:tab/>
        <w:t xml:space="preserve">Travaux </w:t>
      </w:r>
      <w:r w:rsidRPr="005312C2">
        <w:rPr>
          <w:rFonts w:ascii="Arial" w:hAnsi="Arial" w:cs="Arial"/>
          <w:color w:val="000000" w:themeColor="text1"/>
        </w:rPr>
        <w:fldChar w:fldCharType="begin">
          <w:ffData>
            <w:name w:val=""/>
            <w:enabled/>
            <w:calcOnExit w:val="0"/>
            <w:checkBox>
              <w:size w:val="20"/>
              <w:default w:val="0"/>
            </w:checkBox>
          </w:ffData>
        </w:fldChar>
      </w:r>
      <w:r w:rsidRPr="005312C2">
        <w:rPr>
          <w:rFonts w:ascii="Arial" w:hAnsi="Arial" w:cs="Arial"/>
          <w:color w:val="000000" w:themeColor="text1"/>
        </w:rPr>
        <w:instrText xml:space="preserve"> FORMCHECKBOX </w:instrText>
      </w:r>
      <w:r w:rsidRPr="005312C2">
        <w:rPr>
          <w:rFonts w:ascii="Arial" w:hAnsi="Arial" w:cs="Arial"/>
          <w:color w:val="000000" w:themeColor="text1"/>
        </w:rPr>
      </w:r>
      <w:r w:rsidRPr="005312C2">
        <w:rPr>
          <w:rFonts w:ascii="Arial" w:hAnsi="Arial" w:cs="Arial"/>
          <w:color w:val="000000" w:themeColor="text1"/>
        </w:rPr>
        <w:fldChar w:fldCharType="separate"/>
      </w:r>
      <w:r w:rsidRPr="005312C2">
        <w:rPr>
          <w:rFonts w:ascii="Arial" w:hAnsi="Arial" w:cs="Arial"/>
          <w:color w:val="000000" w:themeColor="text1"/>
        </w:rPr>
        <w:fldChar w:fldCharType="end"/>
      </w:r>
    </w:p>
    <w:p w14:paraId="2163A029" w14:textId="32439462" w:rsidR="00EA71E5" w:rsidRPr="005312C2" w:rsidRDefault="00EA71E5" w:rsidP="00EA71E5">
      <w:pPr>
        <w:pStyle w:val="Retraitcorpsdetexte21"/>
        <w:ind w:left="567" w:firstLine="0"/>
        <w:rPr>
          <w:rFonts w:ascii="Arial" w:hAnsi="Arial" w:cs="Arial"/>
          <w:color w:val="000000" w:themeColor="text1"/>
          <w:szCs w:val="22"/>
        </w:rPr>
      </w:pPr>
      <w:r w:rsidRPr="005312C2">
        <w:rPr>
          <w:rFonts w:ascii="Arial" w:hAnsi="Arial" w:cs="Arial"/>
          <w:color w:val="000000" w:themeColor="text1"/>
          <w:szCs w:val="22"/>
        </w:rPr>
        <w:t>L</w:t>
      </w:r>
      <w:r w:rsidR="002E32EB" w:rsidRPr="005312C2">
        <w:rPr>
          <w:rFonts w:ascii="Arial" w:hAnsi="Arial" w:cs="Arial"/>
          <w:color w:val="000000" w:themeColor="text1"/>
          <w:szCs w:val="22"/>
        </w:rPr>
        <w:t xml:space="preserve">e marché est couvert </w:t>
      </w:r>
      <w:r w:rsidRPr="005312C2">
        <w:rPr>
          <w:rFonts w:ascii="Arial" w:hAnsi="Arial" w:cs="Arial"/>
          <w:color w:val="000000" w:themeColor="text1"/>
          <w:szCs w:val="22"/>
        </w:rPr>
        <w:t xml:space="preserve">par l’Accord sur les Marchés Publics (AMP) : </w:t>
      </w:r>
    </w:p>
    <w:p w14:paraId="66A49955" w14:textId="33C6DD4C" w:rsidR="00EA71E5" w:rsidRPr="005312C2" w:rsidRDefault="00EA71E5" w:rsidP="004C30CE">
      <w:pPr>
        <w:pStyle w:val="Retraitcorpsdetexte21"/>
        <w:tabs>
          <w:tab w:val="left" w:pos="1843"/>
        </w:tabs>
        <w:spacing w:after="240"/>
        <w:ind w:left="709" w:firstLine="0"/>
        <w:jc w:val="left"/>
        <w:rPr>
          <w:rFonts w:ascii="Arial" w:hAnsi="Arial" w:cs="Arial"/>
          <w:color w:val="000000" w:themeColor="text1"/>
          <w:szCs w:val="22"/>
        </w:rPr>
      </w:pPr>
      <w:r w:rsidRPr="005312C2">
        <w:rPr>
          <w:rFonts w:ascii="Arial" w:hAnsi="Arial" w:cs="Arial"/>
          <w:color w:val="000000" w:themeColor="text1"/>
          <w:szCs w:val="22"/>
        </w:rPr>
        <w:t xml:space="preserve">Oui </w:t>
      </w:r>
      <w:r w:rsidRPr="005312C2">
        <w:rPr>
          <w:rFonts w:ascii="Arial" w:hAnsi="Arial" w:cs="Arial"/>
          <w:color w:val="000000" w:themeColor="text1"/>
          <w:szCs w:val="22"/>
        </w:rPr>
        <w:fldChar w:fldCharType="begin">
          <w:ffData>
            <w:name w:val=""/>
            <w:enabled/>
            <w:calcOnExit w:val="0"/>
            <w:checkBox>
              <w:size w:val="20"/>
              <w:default w:val="1"/>
            </w:checkBox>
          </w:ffData>
        </w:fldChar>
      </w:r>
      <w:r w:rsidRPr="005312C2">
        <w:rPr>
          <w:rFonts w:ascii="Arial" w:hAnsi="Arial" w:cs="Arial"/>
          <w:color w:val="000000" w:themeColor="text1"/>
          <w:szCs w:val="22"/>
        </w:rPr>
        <w:instrText xml:space="preserve"> FORMCHECKBOX </w:instrText>
      </w:r>
      <w:r w:rsidRPr="005312C2">
        <w:rPr>
          <w:rFonts w:ascii="Arial" w:hAnsi="Arial" w:cs="Arial"/>
          <w:color w:val="000000" w:themeColor="text1"/>
          <w:szCs w:val="22"/>
        </w:rPr>
      </w:r>
      <w:r w:rsidRPr="005312C2">
        <w:rPr>
          <w:rFonts w:ascii="Arial" w:hAnsi="Arial" w:cs="Arial"/>
          <w:color w:val="000000" w:themeColor="text1"/>
          <w:szCs w:val="22"/>
        </w:rPr>
        <w:fldChar w:fldCharType="separate"/>
      </w:r>
      <w:r w:rsidRPr="005312C2">
        <w:rPr>
          <w:rFonts w:ascii="Arial" w:hAnsi="Arial" w:cs="Arial"/>
          <w:color w:val="000000" w:themeColor="text1"/>
          <w:szCs w:val="22"/>
        </w:rPr>
        <w:fldChar w:fldCharType="end"/>
      </w:r>
      <w:r w:rsidRPr="005312C2">
        <w:rPr>
          <w:rFonts w:ascii="Arial" w:hAnsi="Arial" w:cs="Arial"/>
          <w:color w:val="000000" w:themeColor="text1"/>
          <w:szCs w:val="22"/>
        </w:rPr>
        <w:tab/>
        <w:t xml:space="preserve">Non </w:t>
      </w:r>
      <w:r w:rsidRPr="005312C2">
        <w:rPr>
          <w:rFonts w:ascii="Arial" w:hAnsi="Arial" w:cs="Arial"/>
          <w:color w:val="000000" w:themeColor="text1"/>
          <w:szCs w:val="22"/>
        </w:rPr>
        <w:fldChar w:fldCharType="begin">
          <w:ffData>
            <w:name w:val=""/>
            <w:enabled/>
            <w:calcOnExit w:val="0"/>
            <w:checkBox>
              <w:size w:val="20"/>
              <w:default w:val="0"/>
            </w:checkBox>
          </w:ffData>
        </w:fldChar>
      </w:r>
      <w:r w:rsidRPr="005312C2">
        <w:rPr>
          <w:rFonts w:ascii="Arial" w:hAnsi="Arial" w:cs="Arial"/>
          <w:color w:val="000000" w:themeColor="text1"/>
          <w:szCs w:val="22"/>
        </w:rPr>
        <w:instrText xml:space="preserve"> FORMCHECKBOX </w:instrText>
      </w:r>
      <w:r w:rsidRPr="005312C2">
        <w:rPr>
          <w:rFonts w:ascii="Arial" w:hAnsi="Arial" w:cs="Arial"/>
          <w:color w:val="000000" w:themeColor="text1"/>
          <w:szCs w:val="22"/>
        </w:rPr>
      </w:r>
      <w:r w:rsidRPr="005312C2">
        <w:rPr>
          <w:rFonts w:ascii="Arial" w:hAnsi="Arial" w:cs="Arial"/>
          <w:color w:val="000000" w:themeColor="text1"/>
          <w:szCs w:val="22"/>
        </w:rPr>
        <w:fldChar w:fldCharType="separate"/>
      </w:r>
      <w:r w:rsidRPr="005312C2">
        <w:rPr>
          <w:rFonts w:ascii="Arial" w:hAnsi="Arial" w:cs="Arial"/>
          <w:color w:val="000000" w:themeColor="text1"/>
          <w:szCs w:val="22"/>
        </w:rPr>
        <w:fldChar w:fldCharType="end"/>
      </w:r>
    </w:p>
    <w:p w14:paraId="2317A4AA" w14:textId="4FDCE692" w:rsidR="002C5207" w:rsidRPr="000D5F1B" w:rsidRDefault="002C5207" w:rsidP="002C5207">
      <w:pPr>
        <w:pStyle w:val="Retraitcorpsdetexte21"/>
        <w:spacing w:before="360"/>
        <w:ind w:left="0" w:firstLine="0"/>
        <w:jc w:val="left"/>
        <w:rPr>
          <w:rFonts w:ascii="Tahoma" w:hAnsi="Tahoma" w:cs="Tahoma"/>
          <w:b/>
          <w:color w:val="2F5496"/>
          <w:sz w:val="20"/>
        </w:rPr>
      </w:pPr>
      <w:r>
        <w:rPr>
          <w:rFonts w:ascii="Tahoma" w:hAnsi="Tahoma" w:cs="Tahoma"/>
          <w:b/>
          <w:color w:val="2F5496"/>
          <w:sz w:val="20"/>
        </w:rPr>
        <w:t>4</w:t>
      </w:r>
      <w:r w:rsidRPr="00690534">
        <w:rPr>
          <w:rFonts w:ascii="Tahoma" w:hAnsi="Tahoma" w:cs="Tahoma"/>
          <w:b/>
          <w:color w:val="2F5496"/>
          <w:sz w:val="20"/>
        </w:rPr>
        <w:t>.</w:t>
      </w:r>
      <w:r>
        <w:rPr>
          <w:rFonts w:ascii="Tahoma" w:hAnsi="Tahoma" w:cs="Tahoma"/>
          <w:b/>
          <w:color w:val="2F5496"/>
          <w:sz w:val="20"/>
        </w:rPr>
        <w:t>2</w:t>
      </w:r>
      <w:r w:rsidRPr="00690534">
        <w:rPr>
          <w:rFonts w:ascii="Tahoma" w:hAnsi="Tahoma" w:cs="Tahoma"/>
          <w:b/>
          <w:color w:val="2F5496"/>
          <w:sz w:val="20"/>
        </w:rPr>
        <w:t xml:space="preserve"> </w:t>
      </w:r>
      <w:r>
        <w:rPr>
          <w:rFonts w:ascii="Tahoma" w:hAnsi="Tahoma" w:cs="Tahoma"/>
          <w:b/>
          <w:color w:val="2F5496"/>
          <w:sz w:val="20"/>
        </w:rPr>
        <w:t>-</w:t>
      </w:r>
      <w:r w:rsidRPr="00690534">
        <w:rPr>
          <w:rFonts w:ascii="Tahoma" w:hAnsi="Tahoma" w:cs="Tahoma"/>
          <w:b/>
          <w:color w:val="2F5496"/>
          <w:sz w:val="20"/>
        </w:rPr>
        <w:t xml:space="preserve"> </w:t>
      </w:r>
      <w:r w:rsidRPr="000D5F1B">
        <w:rPr>
          <w:rFonts w:ascii="Tahoma" w:hAnsi="Tahoma" w:cs="Tahoma"/>
          <w:b/>
          <w:color w:val="2F5496"/>
          <w:sz w:val="20"/>
        </w:rPr>
        <w:t xml:space="preserve">Allotissement </w:t>
      </w:r>
    </w:p>
    <w:p w14:paraId="475362F4" w14:textId="17B5C7CA" w:rsidR="00CB4A18" w:rsidRPr="003A4998" w:rsidRDefault="00CB4A18" w:rsidP="00CB4A18">
      <w:pPr>
        <w:spacing w:after="240" w:line="240" w:lineRule="auto"/>
        <w:ind w:left="567"/>
        <w:jc w:val="both"/>
        <w:rPr>
          <w:rFonts w:ascii="Arial" w:hAnsi="Arial" w:cs="Arial"/>
          <w:color w:val="000000" w:themeColor="text1"/>
        </w:rPr>
      </w:pPr>
      <w:r>
        <w:rPr>
          <w:rFonts w:ascii="Arial" w:hAnsi="Arial" w:cs="Arial"/>
          <w:color w:val="000000" w:themeColor="text1"/>
        </w:rPr>
        <w:t xml:space="preserve">Les prestations objet </w:t>
      </w:r>
      <w:r>
        <w:rPr>
          <w:rFonts w:ascii="Arial" w:hAnsi="Arial" w:cs="Arial"/>
          <w:color w:val="000000" w:themeColor="text1"/>
          <w:lang w:eastAsia="ar-SA"/>
        </w:rPr>
        <w:t>de</w:t>
      </w:r>
      <w:r>
        <w:rPr>
          <w:rFonts w:ascii="Arial" w:hAnsi="Arial" w:cs="Arial"/>
          <w:color w:val="000000" w:themeColor="text1"/>
        </w:rPr>
        <w:t xml:space="preserve"> ce marché ne sont pas des prestations distinctes. En conséquence, aucun allotissement n’est prévu.</w:t>
      </w:r>
    </w:p>
    <w:p w14:paraId="7579785B" w14:textId="0222775D" w:rsidR="004C30CE" w:rsidRPr="00690534" w:rsidRDefault="004C30CE" w:rsidP="004C30CE">
      <w:pPr>
        <w:pStyle w:val="Retraitcorpsdetexte21"/>
        <w:spacing w:before="120"/>
        <w:ind w:left="0" w:firstLine="0"/>
        <w:jc w:val="left"/>
        <w:rPr>
          <w:rFonts w:ascii="Tahoma" w:hAnsi="Tahoma" w:cs="Tahoma"/>
          <w:b/>
          <w:color w:val="2F5496"/>
          <w:sz w:val="20"/>
        </w:rPr>
      </w:pPr>
      <w:r>
        <w:rPr>
          <w:rFonts w:ascii="Tahoma" w:hAnsi="Tahoma" w:cs="Tahoma"/>
          <w:b/>
          <w:color w:val="2F5496"/>
          <w:sz w:val="20"/>
        </w:rPr>
        <w:t>4</w:t>
      </w:r>
      <w:r w:rsidRPr="00690534">
        <w:rPr>
          <w:rFonts w:ascii="Tahoma" w:hAnsi="Tahoma" w:cs="Tahoma"/>
          <w:b/>
          <w:color w:val="2F5496"/>
          <w:sz w:val="20"/>
        </w:rPr>
        <w:t>.</w:t>
      </w:r>
      <w:r w:rsidR="002C5207">
        <w:rPr>
          <w:rFonts w:ascii="Tahoma" w:hAnsi="Tahoma" w:cs="Tahoma"/>
          <w:b/>
          <w:color w:val="2F5496"/>
          <w:sz w:val="20"/>
        </w:rPr>
        <w:t>3</w:t>
      </w:r>
      <w:r w:rsidRPr="00690534">
        <w:rPr>
          <w:rFonts w:ascii="Tahoma" w:hAnsi="Tahoma" w:cs="Tahoma"/>
          <w:b/>
          <w:color w:val="2F5496"/>
          <w:sz w:val="20"/>
        </w:rPr>
        <w:t xml:space="preserve"> </w:t>
      </w:r>
      <w:r>
        <w:rPr>
          <w:rFonts w:ascii="Tahoma" w:hAnsi="Tahoma" w:cs="Tahoma"/>
          <w:b/>
          <w:color w:val="2F5496"/>
          <w:sz w:val="20"/>
        </w:rPr>
        <w:t>-</w:t>
      </w:r>
      <w:r w:rsidRPr="00690534">
        <w:rPr>
          <w:rFonts w:ascii="Tahoma" w:hAnsi="Tahoma" w:cs="Tahoma"/>
          <w:b/>
          <w:color w:val="2F5496"/>
          <w:sz w:val="20"/>
        </w:rPr>
        <w:t xml:space="preserve"> </w:t>
      </w:r>
      <w:r>
        <w:rPr>
          <w:rFonts w:ascii="Tahoma" w:hAnsi="Tahoma" w:cs="Tahoma"/>
          <w:b/>
          <w:color w:val="2F5496"/>
          <w:sz w:val="20"/>
        </w:rPr>
        <w:t>Code CPV pour ce</w:t>
      </w:r>
      <w:r w:rsidR="00721E67">
        <w:rPr>
          <w:rFonts w:ascii="Tahoma" w:hAnsi="Tahoma" w:cs="Tahoma"/>
          <w:b/>
          <w:color w:val="2F5496"/>
          <w:sz w:val="20"/>
        </w:rPr>
        <w:t>tte procédure</w:t>
      </w:r>
    </w:p>
    <w:p w14:paraId="6B8A4F21" w14:textId="246D02C7" w:rsidR="00B47CD1" w:rsidRDefault="00B47CD1" w:rsidP="00847E54">
      <w:pPr>
        <w:spacing w:after="240" w:line="240" w:lineRule="auto"/>
        <w:ind w:left="567"/>
        <w:jc w:val="both"/>
        <w:rPr>
          <w:rFonts w:ascii="Arial" w:hAnsi="Arial" w:cs="Arial"/>
        </w:rPr>
      </w:pPr>
      <w:r w:rsidRPr="00847E54">
        <w:rPr>
          <w:rFonts w:ascii="Arial" w:hAnsi="Arial" w:cs="Arial"/>
        </w:rPr>
        <w:t>Le</w:t>
      </w:r>
      <w:r w:rsidR="00F37828">
        <w:rPr>
          <w:rFonts w:ascii="Arial" w:hAnsi="Arial" w:cs="Arial"/>
        </w:rPr>
        <w:t xml:space="preserve"> </w:t>
      </w:r>
      <w:r w:rsidRPr="00847E54">
        <w:rPr>
          <w:rFonts w:ascii="Arial" w:hAnsi="Arial" w:cs="Arial"/>
        </w:rPr>
        <w:t xml:space="preserve">code CPV pertinent pour ce marché </w:t>
      </w:r>
      <w:r w:rsidR="00231FAB">
        <w:rPr>
          <w:rFonts w:ascii="Arial" w:hAnsi="Arial" w:cs="Arial"/>
        </w:rPr>
        <w:t>est</w:t>
      </w:r>
      <w:r w:rsidRPr="00847E54">
        <w:rPr>
          <w:rFonts w:ascii="Arial" w:hAnsi="Arial" w:cs="Arial"/>
        </w:rPr>
        <w:t xml:space="preserve"> le suivant :</w:t>
      </w:r>
    </w:p>
    <w:tbl>
      <w:tblPr>
        <w:tblStyle w:val="Grilledutableau"/>
        <w:tblW w:w="5699" w:type="dxa"/>
        <w:tblInd w:w="675" w:type="dxa"/>
        <w:tblLook w:val="04A0" w:firstRow="1" w:lastRow="0" w:firstColumn="1" w:lastColumn="0" w:noHBand="0" w:noVBand="1"/>
      </w:tblPr>
      <w:tblGrid>
        <w:gridCol w:w="2014"/>
        <w:gridCol w:w="3685"/>
      </w:tblGrid>
      <w:tr w:rsidR="00FA3AC9" w:rsidRPr="00FA3AC9" w14:paraId="1C1F2F23" w14:textId="77777777" w:rsidTr="000C5975">
        <w:trPr>
          <w:trHeight w:val="464"/>
        </w:trPr>
        <w:tc>
          <w:tcPr>
            <w:tcW w:w="2014" w:type="dxa"/>
            <w:vAlign w:val="center"/>
          </w:tcPr>
          <w:p w14:paraId="25D64B28" w14:textId="77777777" w:rsidR="00FA3AC9" w:rsidRPr="00FA3AC9" w:rsidRDefault="00FA3AC9" w:rsidP="00C34602">
            <w:pPr>
              <w:jc w:val="center"/>
              <w:rPr>
                <w:rFonts w:ascii="Arial" w:hAnsi="Arial" w:cs="Arial"/>
                <w:b/>
                <w:bCs/>
              </w:rPr>
            </w:pPr>
            <w:r w:rsidRPr="00FA3AC9">
              <w:rPr>
                <w:rFonts w:ascii="Arial" w:hAnsi="Arial" w:cs="Arial"/>
                <w:b/>
                <w:bCs/>
              </w:rPr>
              <w:t>Numéro du code</w:t>
            </w:r>
          </w:p>
        </w:tc>
        <w:tc>
          <w:tcPr>
            <w:tcW w:w="3685" w:type="dxa"/>
            <w:vAlign w:val="center"/>
          </w:tcPr>
          <w:p w14:paraId="290E13ED" w14:textId="77777777" w:rsidR="00FA3AC9" w:rsidRPr="00FA3AC9" w:rsidRDefault="00FA3AC9" w:rsidP="00C34602">
            <w:pPr>
              <w:jc w:val="center"/>
              <w:rPr>
                <w:rFonts w:ascii="Arial" w:hAnsi="Arial" w:cs="Arial"/>
                <w:b/>
                <w:bCs/>
              </w:rPr>
            </w:pPr>
            <w:r w:rsidRPr="00FA3AC9">
              <w:rPr>
                <w:rFonts w:ascii="Arial" w:hAnsi="Arial" w:cs="Arial"/>
                <w:b/>
                <w:bCs/>
              </w:rPr>
              <w:t>Code CPV</w:t>
            </w:r>
          </w:p>
        </w:tc>
      </w:tr>
      <w:tr w:rsidR="00FA3AC9" w:rsidRPr="00FA3AC9" w14:paraId="22B5E96F" w14:textId="77777777" w:rsidTr="000C5975">
        <w:trPr>
          <w:trHeight w:val="493"/>
        </w:trPr>
        <w:tc>
          <w:tcPr>
            <w:tcW w:w="2014" w:type="dxa"/>
            <w:vAlign w:val="center"/>
          </w:tcPr>
          <w:p w14:paraId="7360027E" w14:textId="2DC2F3C2" w:rsidR="00FA3AC9" w:rsidRPr="00B50C78" w:rsidRDefault="00231FAB" w:rsidP="00C34602">
            <w:pPr>
              <w:jc w:val="center"/>
              <w:rPr>
                <w:rFonts w:ascii="Arial" w:hAnsi="Arial" w:cs="Arial"/>
              </w:rPr>
            </w:pPr>
            <w:r w:rsidRPr="00231FAB">
              <w:rPr>
                <w:rFonts w:ascii="Arial" w:hAnsi="Arial" w:cs="Arial"/>
                <w:sz w:val="20"/>
              </w:rPr>
              <w:t>30193700-5</w:t>
            </w:r>
          </w:p>
        </w:tc>
        <w:tc>
          <w:tcPr>
            <w:tcW w:w="3685" w:type="dxa"/>
            <w:vAlign w:val="center"/>
          </w:tcPr>
          <w:p w14:paraId="454C7F21" w14:textId="295B695F" w:rsidR="00FA3AC9" w:rsidRPr="00FA3AC9" w:rsidRDefault="00231FAB" w:rsidP="00847E54">
            <w:pPr>
              <w:pStyle w:val="Paragraphedeliste"/>
              <w:ind w:left="36"/>
              <w:jc w:val="both"/>
              <w:rPr>
                <w:rFonts w:ascii="Arial" w:hAnsi="Arial" w:cs="Arial"/>
              </w:rPr>
            </w:pPr>
            <w:r>
              <w:rPr>
                <w:rFonts w:ascii="Arial" w:hAnsi="Arial" w:cs="Arial"/>
              </w:rPr>
              <w:t>Boîte de rangement de dossiers</w:t>
            </w:r>
          </w:p>
        </w:tc>
      </w:tr>
    </w:tbl>
    <w:p w14:paraId="60800116" w14:textId="237E6689" w:rsidR="006C7CD0" w:rsidRPr="00034449" w:rsidRDefault="00721E67" w:rsidP="002C5207">
      <w:pPr>
        <w:pStyle w:val="Retraitcorpsdetexte21"/>
        <w:spacing w:before="240"/>
        <w:ind w:left="0" w:firstLine="0"/>
        <w:jc w:val="left"/>
        <w:rPr>
          <w:rFonts w:cs="Tahoma"/>
          <w:b/>
          <w:color w:val="2F5496"/>
          <w:sz w:val="20"/>
        </w:rPr>
      </w:pPr>
      <w:r>
        <w:rPr>
          <w:rFonts w:ascii="Tahoma" w:hAnsi="Tahoma" w:cs="Tahoma"/>
          <w:b/>
          <w:color w:val="2F5496"/>
          <w:sz w:val="20"/>
        </w:rPr>
        <w:t>4</w:t>
      </w:r>
      <w:r w:rsidR="006C7CD0" w:rsidRPr="006C7CD0">
        <w:rPr>
          <w:rFonts w:ascii="Tahoma" w:hAnsi="Tahoma" w:cs="Tahoma"/>
          <w:b/>
          <w:color w:val="2F5496"/>
          <w:sz w:val="20"/>
        </w:rPr>
        <w:t>.</w:t>
      </w:r>
      <w:r w:rsidR="00420708">
        <w:rPr>
          <w:rFonts w:ascii="Tahoma" w:hAnsi="Tahoma" w:cs="Tahoma"/>
          <w:b/>
          <w:color w:val="2F5496"/>
          <w:sz w:val="20"/>
        </w:rPr>
        <w:t>4</w:t>
      </w:r>
      <w:r w:rsidR="006C7CD0" w:rsidRPr="006C7CD0">
        <w:rPr>
          <w:rFonts w:ascii="Tahoma" w:hAnsi="Tahoma" w:cs="Tahoma"/>
          <w:b/>
          <w:color w:val="2F5496"/>
          <w:sz w:val="20"/>
        </w:rPr>
        <w:t xml:space="preserve"> </w:t>
      </w:r>
      <w:r>
        <w:rPr>
          <w:rFonts w:ascii="Tahoma" w:hAnsi="Tahoma" w:cs="Tahoma"/>
          <w:b/>
          <w:color w:val="2F5496"/>
          <w:sz w:val="20"/>
        </w:rPr>
        <w:t>-</w:t>
      </w:r>
      <w:r w:rsidR="006C7CD0" w:rsidRPr="006C7CD0">
        <w:rPr>
          <w:rFonts w:ascii="Tahoma" w:hAnsi="Tahoma" w:cs="Tahoma"/>
          <w:b/>
          <w:bCs/>
          <w:color w:val="2F5496"/>
          <w:sz w:val="20"/>
        </w:rPr>
        <w:t>Variante</w:t>
      </w:r>
    </w:p>
    <w:p w14:paraId="5EE6B08A" w14:textId="77777777" w:rsidR="00721E67" w:rsidRPr="00420708" w:rsidRDefault="00721E67" w:rsidP="00A54DA8">
      <w:pPr>
        <w:spacing w:after="120"/>
        <w:ind w:left="567"/>
        <w:jc w:val="both"/>
        <w:rPr>
          <w:rFonts w:ascii="Arial" w:hAnsi="Arial" w:cs="Arial"/>
        </w:rPr>
      </w:pPr>
      <w:r w:rsidRPr="00420708">
        <w:rPr>
          <w:rFonts w:ascii="Arial" w:hAnsi="Arial" w:cs="Arial"/>
        </w:rPr>
        <w:t xml:space="preserve">Variantes à l’initiative du candidat : </w:t>
      </w:r>
    </w:p>
    <w:p w14:paraId="16405D30" w14:textId="77777777" w:rsidR="00721E67" w:rsidRPr="00420708" w:rsidRDefault="00721E67" w:rsidP="008049D8">
      <w:pPr>
        <w:pStyle w:val="Retraitcorpsdetexte21"/>
        <w:tabs>
          <w:tab w:val="left" w:pos="927"/>
        </w:tabs>
        <w:spacing w:after="240"/>
        <w:ind w:left="567" w:firstLine="0"/>
        <w:rPr>
          <w:rFonts w:ascii="Arial" w:hAnsi="Arial" w:cs="Arial"/>
          <w:color w:val="000000" w:themeColor="text1"/>
          <w:szCs w:val="22"/>
        </w:rPr>
      </w:pPr>
      <w:r w:rsidRPr="00420708">
        <w:rPr>
          <w:rFonts w:ascii="Arial" w:hAnsi="Arial" w:cs="Arial"/>
          <w:color w:val="000000" w:themeColor="text1"/>
          <w:szCs w:val="22"/>
        </w:rPr>
        <w:t xml:space="preserve">Oui </w:t>
      </w:r>
      <w:r w:rsidRPr="00420708">
        <w:rPr>
          <w:rFonts w:ascii="Arial" w:hAnsi="Arial" w:cs="Arial"/>
          <w:color w:val="000000" w:themeColor="text1"/>
          <w:szCs w:val="22"/>
        </w:rPr>
        <w:fldChar w:fldCharType="begin">
          <w:ffData>
            <w:name w:val=""/>
            <w:enabled/>
            <w:calcOnExit w:val="0"/>
            <w:checkBox>
              <w:size w:val="20"/>
              <w:default w:val="0"/>
            </w:checkBox>
          </w:ffData>
        </w:fldChar>
      </w:r>
      <w:r w:rsidRPr="00420708">
        <w:rPr>
          <w:rFonts w:ascii="Arial" w:hAnsi="Arial" w:cs="Arial"/>
          <w:color w:val="000000" w:themeColor="text1"/>
          <w:szCs w:val="22"/>
        </w:rPr>
        <w:instrText xml:space="preserve"> FORMCHECKBOX </w:instrText>
      </w:r>
      <w:r w:rsidRPr="00420708">
        <w:rPr>
          <w:rFonts w:ascii="Arial" w:hAnsi="Arial" w:cs="Arial"/>
          <w:color w:val="000000" w:themeColor="text1"/>
          <w:szCs w:val="22"/>
        </w:rPr>
      </w:r>
      <w:r w:rsidRPr="00420708">
        <w:rPr>
          <w:rFonts w:ascii="Arial" w:hAnsi="Arial" w:cs="Arial"/>
          <w:color w:val="000000" w:themeColor="text1"/>
          <w:szCs w:val="22"/>
        </w:rPr>
        <w:fldChar w:fldCharType="separate"/>
      </w:r>
      <w:r w:rsidRPr="00420708">
        <w:rPr>
          <w:rFonts w:ascii="Arial" w:hAnsi="Arial" w:cs="Arial"/>
          <w:color w:val="000000" w:themeColor="text1"/>
          <w:szCs w:val="22"/>
        </w:rPr>
        <w:fldChar w:fldCharType="end"/>
      </w:r>
      <w:r w:rsidRPr="00420708">
        <w:rPr>
          <w:rFonts w:ascii="Arial" w:hAnsi="Arial" w:cs="Arial"/>
          <w:color w:val="000000" w:themeColor="text1"/>
          <w:szCs w:val="22"/>
        </w:rPr>
        <w:tab/>
        <w:t xml:space="preserve">Non </w:t>
      </w:r>
      <w:r w:rsidRPr="00420708">
        <w:rPr>
          <w:rFonts w:ascii="Arial" w:hAnsi="Arial" w:cs="Arial"/>
          <w:color w:val="000000" w:themeColor="text1"/>
          <w:szCs w:val="22"/>
        </w:rPr>
        <w:fldChar w:fldCharType="begin">
          <w:ffData>
            <w:name w:val=""/>
            <w:enabled/>
            <w:calcOnExit w:val="0"/>
            <w:checkBox>
              <w:size w:val="20"/>
              <w:default w:val="1"/>
            </w:checkBox>
          </w:ffData>
        </w:fldChar>
      </w:r>
      <w:r w:rsidRPr="00420708">
        <w:rPr>
          <w:rFonts w:ascii="Arial" w:hAnsi="Arial" w:cs="Arial"/>
          <w:color w:val="000000" w:themeColor="text1"/>
          <w:szCs w:val="22"/>
        </w:rPr>
        <w:instrText xml:space="preserve"> FORMCHECKBOX </w:instrText>
      </w:r>
      <w:r w:rsidRPr="00420708">
        <w:rPr>
          <w:rFonts w:ascii="Arial" w:hAnsi="Arial" w:cs="Arial"/>
          <w:color w:val="000000" w:themeColor="text1"/>
          <w:szCs w:val="22"/>
        </w:rPr>
      </w:r>
      <w:r w:rsidRPr="00420708">
        <w:rPr>
          <w:rFonts w:ascii="Arial" w:hAnsi="Arial" w:cs="Arial"/>
          <w:color w:val="000000" w:themeColor="text1"/>
          <w:szCs w:val="22"/>
        </w:rPr>
        <w:fldChar w:fldCharType="separate"/>
      </w:r>
      <w:r w:rsidRPr="00420708">
        <w:rPr>
          <w:rFonts w:ascii="Arial" w:hAnsi="Arial" w:cs="Arial"/>
          <w:color w:val="000000" w:themeColor="text1"/>
          <w:szCs w:val="22"/>
        </w:rPr>
        <w:fldChar w:fldCharType="end"/>
      </w:r>
    </w:p>
    <w:p w14:paraId="48117D8C" w14:textId="35FAF617" w:rsidR="00721E67" w:rsidRPr="00420708" w:rsidRDefault="00721E67" w:rsidP="00721E67">
      <w:pPr>
        <w:pStyle w:val="Retraitcorpsdetexte21"/>
        <w:tabs>
          <w:tab w:val="left" w:pos="927"/>
        </w:tabs>
        <w:ind w:left="567" w:firstLine="0"/>
        <w:rPr>
          <w:rFonts w:ascii="Arial" w:hAnsi="Arial" w:cs="Arial"/>
          <w:bCs/>
          <w:color w:val="000000" w:themeColor="text1"/>
          <w:szCs w:val="22"/>
        </w:rPr>
      </w:pPr>
      <w:r w:rsidRPr="00420708">
        <w:rPr>
          <w:rFonts w:ascii="Arial" w:hAnsi="Arial" w:cs="Arial"/>
          <w:bCs/>
          <w:color w:val="000000" w:themeColor="text1"/>
          <w:szCs w:val="22"/>
        </w:rPr>
        <w:t xml:space="preserve">Variantes exigées par l’Urssaf IDF : </w:t>
      </w:r>
    </w:p>
    <w:p w14:paraId="3DB1706A" w14:textId="77777777" w:rsidR="00721E67" w:rsidRPr="00420708" w:rsidRDefault="00721E67" w:rsidP="008049D8">
      <w:pPr>
        <w:pStyle w:val="Retraitcorpsdetexte21"/>
        <w:tabs>
          <w:tab w:val="left" w:pos="927"/>
        </w:tabs>
        <w:spacing w:after="240"/>
        <w:ind w:left="567" w:firstLine="0"/>
        <w:rPr>
          <w:rFonts w:ascii="Arial" w:hAnsi="Arial" w:cs="Arial"/>
          <w:color w:val="000000" w:themeColor="text1"/>
          <w:szCs w:val="22"/>
        </w:rPr>
      </w:pPr>
      <w:r w:rsidRPr="00420708">
        <w:rPr>
          <w:rFonts w:ascii="Arial" w:hAnsi="Arial" w:cs="Arial"/>
          <w:color w:val="000000" w:themeColor="text1"/>
          <w:szCs w:val="22"/>
        </w:rPr>
        <w:t xml:space="preserve">Oui </w:t>
      </w:r>
      <w:r w:rsidRPr="00420708">
        <w:rPr>
          <w:rFonts w:ascii="Arial" w:hAnsi="Arial" w:cs="Arial"/>
          <w:color w:val="000000" w:themeColor="text1"/>
          <w:szCs w:val="22"/>
        </w:rPr>
        <w:fldChar w:fldCharType="begin">
          <w:ffData>
            <w:name w:val=""/>
            <w:enabled/>
            <w:calcOnExit w:val="0"/>
            <w:checkBox>
              <w:size w:val="20"/>
              <w:default w:val="0"/>
            </w:checkBox>
          </w:ffData>
        </w:fldChar>
      </w:r>
      <w:r w:rsidRPr="00420708">
        <w:rPr>
          <w:rFonts w:ascii="Arial" w:hAnsi="Arial" w:cs="Arial"/>
          <w:color w:val="000000" w:themeColor="text1"/>
          <w:szCs w:val="22"/>
        </w:rPr>
        <w:instrText xml:space="preserve"> FORMCHECKBOX </w:instrText>
      </w:r>
      <w:r w:rsidRPr="00420708">
        <w:rPr>
          <w:rFonts w:ascii="Arial" w:hAnsi="Arial" w:cs="Arial"/>
          <w:color w:val="000000" w:themeColor="text1"/>
          <w:szCs w:val="22"/>
        </w:rPr>
      </w:r>
      <w:r w:rsidRPr="00420708">
        <w:rPr>
          <w:rFonts w:ascii="Arial" w:hAnsi="Arial" w:cs="Arial"/>
          <w:color w:val="000000" w:themeColor="text1"/>
          <w:szCs w:val="22"/>
        </w:rPr>
        <w:fldChar w:fldCharType="separate"/>
      </w:r>
      <w:r w:rsidRPr="00420708">
        <w:rPr>
          <w:rFonts w:ascii="Arial" w:hAnsi="Arial" w:cs="Arial"/>
          <w:color w:val="000000" w:themeColor="text1"/>
          <w:szCs w:val="22"/>
        </w:rPr>
        <w:fldChar w:fldCharType="end"/>
      </w:r>
      <w:r w:rsidRPr="00420708">
        <w:rPr>
          <w:rFonts w:ascii="Arial" w:hAnsi="Arial" w:cs="Arial"/>
          <w:color w:val="000000" w:themeColor="text1"/>
          <w:szCs w:val="22"/>
        </w:rPr>
        <w:tab/>
        <w:t xml:space="preserve">Non </w:t>
      </w:r>
      <w:r w:rsidRPr="00420708">
        <w:rPr>
          <w:rFonts w:ascii="Arial" w:hAnsi="Arial" w:cs="Arial"/>
          <w:color w:val="000000" w:themeColor="text1"/>
          <w:szCs w:val="22"/>
        </w:rPr>
        <w:fldChar w:fldCharType="begin">
          <w:ffData>
            <w:name w:val=""/>
            <w:enabled/>
            <w:calcOnExit w:val="0"/>
            <w:checkBox>
              <w:size w:val="20"/>
              <w:default w:val="1"/>
            </w:checkBox>
          </w:ffData>
        </w:fldChar>
      </w:r>
      <w:r w:rsidRPr="00420708">
        <w:rPr>
          <w:rFonts w:ascii="Arial" w:hAnsi="Arial" w:cs="Arial"/>
          <w:color w:val="000000" w:themeColor="text1"/>
          <w:szCs w:val="22"/>
        </w:rPr>
        <w:instrText xml:space="preserve"> FORMCHECKBOX </w:instrText>
      </w:r>
      <w:r w:rsidRPr="00420708">
        <w:rPr>
          <w:rFonts w:ascii="Arial" w:hAnsi="Arial" w:cs="Arial"/>
          <w:color w:val="000000" w:themeColor="text1"/>
          <w:szCs w:val="22"/>
        </w:rPr>
      </w:r>
      <w:r w:rsidRPr="00420708">
        <w:rPr>
          <w:rFonts w:ascii="Arial" w:hAnsi="Arial" w:cs="Arial"/>
          <w:color w:val="000000" w:themeColor="text1"/>
          <w:szCs w:val="22"/>
        </w:rPr>
        <w:fldChar w:fldCharType="separate"/>
      </w:r>
      <w:r w:rsidRPr="00420708">
        <w:rPr>
          <w:rFonts w:ascii="Arial" w:hAnsi="Arial" w:cs="Arial"/>
          <w:color w:val="000000" w:themeColor="text1"/>
          <w:szCs w:val="22"/>
        </w:rPr>
        <w:fldChar w:fldCharType="end"/>
      </w:r>
    </w:p>
    <w:p w14:paraId="16320817" w14:textId="7B861B23" w:rsidR="00721E67" w:rsidRPr="00420708" w:rsidRDefault="00721E67" w:rsidP="00721E67">
      <w:pPr>
        <w:pStyle w:val="Retraitcorpsdetexte21"/>
        <w:tabs>
          <w:tab w:val="left" w:pos="927"/>
        </w:tabs>
        <w:ind w:left="567" w:firstLine="0"/>
        <w:rPr>
          <w:rFonts w:ascii="Arial" w:hAnsi="Arial" w:cs="Arial"/>
          <w:bCs/>
          <w:szCs w:val="22"/>
        </w:rPr>
      </w:pPr>
      <w:r w:rsidRPr="00420708">
        <w:rPr>
          <w:rFonts w:ascii="Arial" w:hAnsi="Arial" w:cs="Arial"/>
          <w:bCs/>
          <w:szCs w:val="22"/>
        </w:rPr>
        <w:t xml:space="preserve">Prestations supplémentaires éventuelles (PSE) facultatives demandées par l’Urssaf IDF : </w:t>
      </w:r>
    </w:p>
    <w:p w14:paraId="2A3FBB7C" w14:textId="0265FF92" w:rsidR="00721E67" w:rsidRDefault="00721E67" w:rsidP="00466F22">
      <w:pPr>
        <w:pStyle w:val="Retraitcorpsdetexte21"/>
        <w:tabs>
          <w:tab w:val="left" w:pos="927"/>
        </w:tabs>
        <w:spacing w:after="240"/>
        <w:ind w:left="567" w:firstLine="0"/>
        <w:rPr>
          <w:rFonts w:ascii="Arial" w:hAnsi="Arial" w:cs="Arial"/>
          <w:szCs w:val="22"/>
        </w:rPr>
      </w:pPr>
      <w:r w:rsidRPr="00420708">
        <w:rPr>
          <w:rFonts w:ascii="Arial" w:hAnsi="Arial" w:cs="Arial"/>
          <w:szCs w:val="22"/>
        </w:rPr>
        <w:t xml:space="preserve">Oui </w:t>
      </w:r>
      <w:r w:rsidR="000C5975">
        <w:rPr>
          <w:rFonts w:ascii="Arial" w:hAnsi="Arial" w:cs="Arial"/>
          <w:szCs w:val="22"/>
        </w:rPr>
        <w:fldChar w:fldCharType="begin">
          <w:ffData>
            <w:name w:val=""/>
            <w:enabled/>
            <w:calcOnExit w:val="0"/>
            <w:checkBox>
              <w:size w:val="20"/>
              <w:default w:val="0"/>
            </w:checkBox>
          </w:ffData>
        </w:fldChar>
      </w:r>
      <w:r w:rsidR="000C5975">
        <w:rPr>
          <w:rFonts w:ascii="Arial" w:hAnsi="Arial" w:cs="Arial"/>
          <w:szCs w:val="22"/>
        </w:rPr>
        <w:instrText xml:space="preserve"> FORMCHECKBOX </w:instrText>
      </w:r>
      <w:r w:rsidR="000C5975">
        <w:rPr>
          <w:rFonts w:ascii="Arial" w:hAnsi="Arial" w:cs="Arial"/>
          <w:szCs w:val="22"/>
        </w:rPr>
      </w:r>
      <w:r w:rsidR="000C5975">
        <w:rPr>
          <w:rFonts w:ascii="Arial" w:hAnsi="Arial" w:cs="Arial"/>
          <w:szCs w:val="22"/>
        </w:rPr>
        <w:fldChar w:fldCharType="separate"/>
      </w:r>
      <w:r w:rsidR="000C5975">
        <w:rPr>
          <w:rFonts w:ascii="Arial" w:hAnsi="Arial" w:cs="Arial"/>
          <w:szCs w:val="22"/>
        </w:rPr>
        <w:fldChar w:fldCharType="end"/>
      </w:r>
      <w:r w:rsidRPr="00420708">
        <w:rPr>
          <w:rFonts w:ascii="Arial" w:hAnsi="Arial" w:cs="Arial"/>
          <w:szCs w:val="22"/>
        </w:rPr>
        <w:tab/>
        <w:t xml:space="preserve">Non </w:t>
      </w:r>
      <w:r w:rsidR="000C5975">
        <w:rPr>
          <w:rFonts w:ascii="Arial" w:hAnsi="Arial" w:cs="Arial"/>
          <w:szCs w:val="22"/>
        </w:rPr>
        <w:fldChar w:fldCharType="begin">
          <w:ffData>
            <w:name w:val=""/>
            <w:enabled/>
            <w:calcOnExit w:val="0"/>
            <w:checkBox>
              <w:size w:val="20"/>
              <w:default w:val="1"/>
            </w:checkBox>
          </w:ffData>
        </w:fldChar>
      </w:r>
      <w:r w:rsidR="000C5975">
        <w:rPr>
          <w:rFonts w:ascii="Arial" w:hAnsi="Arial" w:cs="Arial"/>
          <w:szCs w:val="22"/>
        </w:rPr>
        <w:instrText xml:space="preserve"> FORMCHECKBOX </w:instrText>
      </w:r>
      <w:r w:rsidR="000C5975">
        <w:rPr>
          <w:rFonts w:ascii="Arial" w:hAnsi="Arial" w:cs="Arial"/>
          <w:szCs w:val="22"/>
        </w:rPr>
      </w:r>
      <w:r w:rsidR="000C5975">
        <w:rPr>
          <w:rFonts w:ascii="Arial" w:hAnsi="Arial" w:cs="Arial"/>
          <w:szCs w:val="22"/>
        </w:rPr>
        <w:fldChar w:fldCharType="separate"/>
      </w:r>
      <w:r w:rsidR="000C5975">
        <w:rPr>
          <w:rFonts w:ascii="Arial" w:hAnsi="Arial" w:cs="Arial"/>
          <w:szCs w:val="22"/>
        </w:rPr>
        <w:fldChar w:fldCharType="end"/>
      </w:r>
    </w:p>
    <w:p w14:paraId="46A0E3D0" w14:textId="074AA1C2" w:rsidR="00FE02C4" w:rsidRPr="00715556" w:rsidRDefault="00715556" w:rsidP="004477AC">
      <w:pPr>
        <w:pStyle w:val="Retraitcorpsdetexte21"/>
        <w:ind w:left="0" w:firstLine="0"/>
        <w:jc w:val="left"/>
        <w:rPr>
          <w:rFonts w:ascii="Tahoma" w:hAnsi="Tahoma" w:cs="Tahoma"/>
          <w:b/>
          <w:bCs/>
          <w:color w:val="2F5496"/>
          <w:sz w:val="20"/>
        </w:rPr>
      </w:pPr>
      <w:bookmarkStart w:id="3" w:name="_Toc115257552"/>
      <w:r>
        <w:rPr>
          <w:rFonts w:ascii="Tahoma" w:hAnsi="Tahoma" w:cs="Tahoma"/>
          <w:b/>
          <w:color w:val="2F5496"/>
          <w:sz w:val="20"/>
        </w:rPr>
        <w:t>4</w:t>
      </w:r>
      <w:r w:rsidRPr="006C7CD0">
        <w:rPr>
          <w:rFonts w:ascii="Tahoma" w:hAnsi="Tahoma" w:cs="Tahoma"/>
          <w:b/>
          <w:color w:val="2F5496"/>
          <w:sz w:val="20"/>
        </w:rPr>
        <w:t>.</w:t>
      </w:r>
      <w:r>
        <w:rPr>
          <w:rFonts w:ascii="Tahoma" w:hAnsi="Tahoma" w:cs="Tahoma"/>
          <w:b/>
          <w:color w:val="2F5496"/>
          <w:sz w:val="20"/>
        </w:rPr>
        <w:t>5</w:t>
      </w:r>
      <w:r w:rsidRPr="006C7CD0">
        <w:rPr>
          <w:rFonts w:ascii="Tahoma" w:hAnsi="Tahoma" w:cs="Tahoma"/>
          <w:b/>
          <w:color w:val="2F5496"/>
          <w:sz w:val="20"/>
        </w:rPr>
        <w:t xml:space="preserve"> </w:t>
      </w:r>
      <w:r>
        <w:rPr>
          <w:rFonts w:ascii="Tahoma" w:hAnsi="Tahoma" w:cs="Tahoma"/>
          <w:b/>
          <w:color w:val="2F5496"/>
          <w:sz w:val="20"/>
        </w:rPr>
        <w:t>-</w:t>
      </w:r>
      <w:r w:rsidR="00FE02C4" w:rsidRPr="00715556">
        <w:rPr>
          <w:rFonts w:ascii="Tahoma" w:hAnsi="Tahoma" w:cs="Tahoma"/>
          <w:b/>
          <w:bCs/>
          <w:color w:val="2F5496"/>
          <w:sz w:val="20"/>
        </w:rPr>
        <w:t>Forme du marché</w:t>
      </w:r>
      <w:bookmarkEnd w:id="3"/>
      <w:r w:rsidR="00FE02C4" w:rsidRPr="00715556">
        <w:rPr>
          <w:rFonts w:ascii="Tahoma" w:hAnsi="Tahoma" w:cs="Tahoma"/>
          <w:b/>
          <w:bCs/>
          <w:color w:val="2F5496"/>
          <w:sz w:val="20"/>
        </w:rPr>
        <w:t xml:space="preserve"> </w:t>
      </w:r>
    </w:p>
    <w:p w14:paraId="1C6DC555" w14:textId="0D149106" w:rsidR="00FE02C4" w:rsidRPr="00731682" w:rsidRDefault="00EC5639" w:rsidP="00731682">
      <w:pPr>
        <w:spacing w:after="120"/>
        <w:ind w:left="567"/>
        <w:jc w:val="both"/>
        <w:rPr>
          <w:rFonts w:ascii="Arial" w:hAnsi="Arial" w:cs="Arial"/>
        </w:rPr>
      </w:pPr>
      <w:r w:rsidRPr="00731682">
        <w:rPr>
          <w:rFonts w:ascii="Arial" w:hAnsi="Arial" w:cs="Arial"/>
        </w:rPr>
        <w:t>Le marché</w:t>
      </w:r>
      <w:r w:rsidR="00FE02C4" w:rsidRPr="00731682">
        <w:rPr>
          <w:rFonts w:ascii="Arial" w:hAnsi="Arial" w:cs="Arial"/>
        </w:rPr>
        <w:t xml:space="preserve"> fera l’objet :</w:t>
      </w:r>
    </w:p>
    <w:p w14:paraId="14B7EDC8" w14:textId="60E3E69E" w:rsidR="00FE02C4" w:rsidRPr="00731682" w:rsidRDefault="00EC5639" w:rsidP="00731682">
      <w:pPr>
        <w:pStyle w:val="Retraitcorpsdetexte21"/>
        <w:tabs>
          <w:tab w:val="left" w:pos="927"/>
        </w:tabs>
        <w:ind w:left="567" w:firstLine="0"/>
        <w:rPr>
          <w:rFonts w:ascii="Arial" w:hAnsi="Arial" w:cs="Arial"/>
          <w:color w:val="000000" w:themeColor="text1"/>
          <w:szCs w:val="22"/>
        </w:rPr>
      </w:pPr>
      <w:r>
        <w:rPr>
          <w:rFonts w:cs="Arial"/>
        </w:rPr>
        <w:fldChar w:fldCharType="begin">
          <w:ffData>
            <w:name w:val=""/>
            <w:enabled/>
            <w:calcOnExit w:val="0"/>
            <w:checkBox>
              <w:size w:val="20"/>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sidR="00FE02C4" w:rsidRPr="003E63D2">
        <w:rPr>
          <w:rFonts w:cs="Arial"/>
        </w:rPr>
        <w:tab/>
        <w:t>D</w:t>
      </w:r>
      <w:r w:rsidR="00FE02C4" w:rsidRPr="00863420">
        <w:rPr>
          <w:rFonts w:ascii="Arial" w:hAnsi="Arial" w:cs="Arial"/>
          <w:color w:val="000000" w:themeColor="text1"/>
          <w:szCs w:val="22"/>
        </w:rPr>
        <w:t>’un</w:t>
      </w:r>
      <w:r w:rsidR="00FE02C4" w:rsidRPr="003E63D2">
        <w:rPr>
          <w:rFonts w:cs="Arial"/>
        </w:rPr>
        <w:t xml:space="preserve"> </w:t>
      </w:r>
      <w:r w:rsidR="00FE02C4" w:rsidRPr="00731682">
        <w:rPr>
          <w:rFonts w:ascii="Arial" w:hAnsi="Arial" w:cs="Arial"/>
          <w:color w:val="000000" w:themeColor="text1"/>
          <w:szCs w:val="22"/>
        </w:rPr>
        <w:t>marché ordinaire</w:t>
      </w:r>
    </w:p>
    <w:p w14:paraId="313472BF" w14:textId="7FBC3337" w:rsidR="00FE02C4" w:rsidRPr="00731682" w:rsidRDefault="00116247" w:rsidP="000C5975">
      <w:pPr>
        <w:pStyle w:val="Retraitcorpsdetexte21"/>
        <w:tabs>
          <w:tab w:val="left" w:pos="927"/>
        </w:tabs>
        <w:spacing w:after="240"/>
        <w:ind w:left="567" w:firstLine="0"/>
        <w:rPr>
          <w:rFonts w:ascii="Arial" w:hAnsi="Arial" w:cs="Arial"/>
          <w:color w:val="000000" w:themeColor="text1"/>
          <w:szCs w:val="22"/>
        </w:rPr>
      </w:pPr>
      <w:r>
        <w:rPr>
          <w:rFonts w:ascii="Arial" w:hAnsi="Arial" w:cs="Arial"/>
          <w:color w:val="000000" w:themeColor="text1"/>
          <w:szCs w:val="22"/>
        </w:rPr>
        <w:fldChar w:fldCharType="begin">
          <w:ffData>
            <w:name w:val=""/>
            <w:enabled/>
            <w:calcOnExit w:val="0"/>
            <w:checkBox>
              <w:size w:val="20"/>
              <w:default w:val="1"/>
            </w:checkBox>
          </w:ffData>
        </w:fldChar>
      </w:r>
      <w:r>
        <w:rPr>
          <w:rFonts w:ascii="Arial" w:hAnsi="Arial" w:cs="Arial"/>
          <w:color w:val="000000" w:themeColor="text1"/>
          <w:szCs w:val="22"/>
        </w:rPr>
        <w:instrText xml:space="preserve"> FORMCHECKBOX </w:instrText>
      </w:r>
      <w:r>
        <w:rPr>
          <w:rFonts w:ascii="Arial" w:hAnsi="Arial" w:cs="Arial"/>
          <w:color w:val="000000" w:themeColor="text1"/>
          <w:szCs w:val="22"/>
        </w:rPr>
      </w:r>
      <w:r>
        <w:rPr>
          <w:rFonts w:ascii="Arial" w:hAnsi="Arial" w:cs="Arial"/>
          <w:color w:val="000000" w:themeColor="text1"/>
          <w:szCs w:val="22"/>
        </w:rPr>
        <w:fldChar w:fldCharType="separate"/>
      </w:r>
      <w:r>
        <w:rPr>
          <w:rFonts w:ascii="Arial" w:hAnsi="Arial" w:cs="Arial"/>
          <w:color w:val="000000" w:themeColor="text1"/>
          <w:szCs w:val="22"/>
        </w:rPr>
        <w:fldChar w:fldCharType="end"/>
      </w:r>
      <w:r w:rsidR="00FE02C4" w:rsidRPr="00731682">
        <w:rPr>
          <w:rFonts w:ascii="Arial" w:hAnsi="Arial" w:cs="Arial"/>
          <w:color w:val="000000" w:themeColor="text1"/>
          <w:szCs w:val="22"/>
        </w:rPr>
        <w:tab/>
        <w:t>D’un accord-cadre</w:t>
      </w:r>
    </w:p>
    <w:p w14:paraId="19C198DB" w14:textId="71471B95" w:rsidR="00FE02C4" w:rsidRPr="00731682" w:rsidRDefault="00731682" w:rsidP="00731682">
      <w:pPr>
        <w:spacing w:after="120"/>
        <w:ind w:left="567"/>
        <w:jc w:val="both"/>
        <w:rPr>
          <w:rFonts w:ascii="Arial" w:hAnsi="Arial" w:cs="Arial"/>
        </w:rPr>
      </w:pPr>
      <w:r>
        <w:rPr>
          <w:rFonts w:ascii="Arial" w:hAnsi="Arial" w:cs="Arial"/>
        </w:rPr>
        <w:t xml:space="preserve">Il </w:t>
      </w:r>
      <w:r w:rsidR="00FE02C4" w:rsidRPr="00731682">
        <w:rPr>
          <w:rFonts w:ascii="Arial" w:hAnsi="Arial" w:cs="Arial"/>
        </w:rPr>
        <w:t>sera conclu :</w:t>
      </w:r>
    </w:p>
    <w:p w14:paraId="4C2EA130" w14:textId="77777777" w:rsidR="00FE02C4" w:rsidRPr="00AF0FC1" w:rsidRDefault="00FE02C4" w:rsidP="0064715A">
      <w:pPr>
        <w:pStyle w:val="Retraitcorpsdetexte21"/>
        <w:tabs>
          <w:tab w:val="left" w:pos="927"/>
        </w:tabs>
        <w:spacing w:after="60"/>
        <w:ind w:left="567" w:firstLine="0"/>
        <w:rPr>
          <w:rFonts w:ascii="Arial" w:hAnsi="Arial" w:cs="Arial"/>
          <w:color w:val="000000" w:themeColor="text1"/>
          <w:szCs w:val="22"/>
        </w:rPr>
      </w:pPr>
      <w:r w:rsidRPr="00AF0FC1">
        <w:rPr>
          <w:rFonts w:ascii="Arial" w:hAnsi="Arial" w:cs="Arial"/>
          <w:color w:val="000000" w:themeColor="text1"/>
          <w:szCs w:val="22"/>
        </w:rPr>
        <w:fldChar w:fldCharType="begin">
          <w:ffData>
            <w:name w:val=""/>
            <w:enabled/>
            <w:calcOnExit w:val="0"/>
            <w:checkBox>
              <w:size w:val="20"/>
              <w:default w:val="1"/>
            </w:checkBox>
          </w:ffData>
        </w:fldChar>
      </w:r>
      <w:r w:rsidRPr="00AF0FC1">
        <w:rPr>
          <w:rFonts w:ascii="Arial" w:hAnsi="Arial" w:cs="Arial"/>
          <w:color w:val="000000" w:themeColor="text1"/>
          <w:szCs w:val="22"/>
        </w:rPr>
        <w:instrText xml:space="preserve"> FORMCHECKBOX </w:instrText>
      </w:r>
      <w:r w:rsidRPr="00AF0FC1">
        <w:rPr>
          <w:rFonts w:ascii="Arial" w:hAnsi="Arial" w:cs="Arial"/>
          <w:color w:val="000000" w:themeColor="text1"/>
          <w:szCs w:val="22"/>
        </w:rPr>
      </w:r>
      <w:r w:rsidRPr="00AF0FC1">
        <w:rPr>
          <w:rFonts w:ascii="Arial" w:hAnsi="Arial" w:cs="Arial"/>
          <w:color w:val="000000" w:themeColor="text1"/>
          <w:szCs w:val="22"/>
        </w:rPr>
        <w:fldChar w:fldCharType="separate"/>
      </w:r>
      <w:r w:rsidRPr="00AF0FC1">
        <w:rPr>
          <w:rFonts w:ascii="Arial" w:hAnsi="Arial" w:cs="Arial"/>
          <w:color w:val="000000" w:themeColor="text1"/>
          <w:szCs w:val="22"/>
        </w:rPr>
        <w:fldChar w:fldCharType="end"/>
      </w:r>
      <w:r w:rsidRPr="00AF0FC1">
        <w:rPr>
          <w:rFonts w:ascii="Arial" w:hAnsi="Arial" w:cs="Arial"/>
          <w:color w:val="000000" w:themeColor="text1"/>
          <w:szCs w:val="22"/>
        </w:rPr>
        <w:tab/>
        <w:t>Avec un seul opérateur économique</w:t>
      </w:r>
    </w:p>
    <w:p w14:paraId="49D9622D" w14:textId="77777777" w:rsidR="00FE02C4" w:rsidRPr="00AF0FC1" w:rsidRDefault="00FE02C4" w:rsidP="00AF0FC1">
      <w:pPr>
        <w:pStyle w:val="Retraitcorpsdetexte21"/>
        <w:tabs>
          <w:tab w:val="left" w:pos="927"/>
        </w:tabs>
        <w:spacing w:after="240"/>
        <w:ind w:left="567" w:firstLine="0"/>
        <w:rPr>
          <w:rFonts w:ascii="Arial" w:hAnsi="Arial" w:cs="Arial"/>
          <w:color w:val="000000" w:themeColor="text1"/>
          <w:szCs w:val="22"/>
        </w:rPr>
      </w:pPr>
      <w:r w:rsidRPr="00AF0FC1">
        <w:rPr>
          <w:rFonts w:ascii="Arial" w:hAnsi="Arial" w:cs="Arial"/>
          <w:color w:val="000000" w:themeColor="text1"/>
          <w:szCs w:val="22"/>
        </w:rPr>
        <w:fldChar w:fldCharType="begin">
          <w:ffData>
            <w:name w:val=""/>
            <w:enabled/>
            <w:calcOnExit w:val="0"/>
            <w:checkBox>
              <w:size w:val="20"/>
              <w:default w:val="0"/>
            </w:checkBox>
          </w:ffData>
        </w:fldChar>
      </w:r>
      <w:r w:rsidRPr="00AF0FC1">
        <w:rPr>
          <w:rFonts w:ascii="Arial" w:hAnsi="Arial" w:cs="Arial"/>
          <w:color w:val="000000" w:themeColor="text1"/>
          <w:szCs w:val="22"/>
        </w:rPr>
        <w:instrText xml:space="preserve"> FORMCHECKBOX </w:instrText>
      </w:r>
      <w:r w:rsidRPr="00AF0FC1">
        <w:rPr>
          <w:rFonts w:ascii="Arial" w:hAnsi="Arial" w:cs="Arial"/>
          <w:color w:val="000000" w:themeColor="text1"/>
          <w:szCs w:val="22"/>
        </w:rPr>
      </w:r>
      <w:r w:rsidRPr="00AF0FC1">
        <w:rPr>
          <w:rFonts w:ascii="Arial" w:hAnsi="Arial" w:cs="Arial"/>
          <w:color w:val="000000" w:themeColor="text1"/>
          <w:szCs w:val="22"/>
        </w:rPr>
        <w:fldChar w:fldCharType="separate"/>
      </w:r>
      <w:r w:rsidRPr="00AF0FC1">
        <w:rPr>
          <w:rFonts w:ascii="Arial" w:hAnsi="Arial" w:cs="Arial"/>
          <w:color w:val="000000" w:themeColor="text1"/>
          <w:szCs w:val="22"/>
        </w:rPr>
        <w:fldChar w:fldCharType="end"/>
      </w:r>
      <w:r w:rsidRPr="00AF0FC1">
        <w:rPr>
          <w:rFonts w:ascii="Arial" w:hAnsi="Arial" w:cs="Arial"/>
          <w:color w:val="000000" w:themeColor="text1"/>
          <w:szCs w:val="22"/>
        </w:rPr>
        <w:tab/>
        <w:t xml:space="preserve">Avec plusieurs opérateurs économiques </w:t>
      </w:r>
    </w:p>
    <w:p w14:paraId="166641A8" w14:textId="77777777" w:rsidR="00116247" w:rsidRPr="0071650A" w:rsidRDefault="00116247" w:rsidP="00116247">
      <w:pPr>
        <w:spacing w:after="120"/>
        <w:ind w:left="567"/>
        <w:jc w:val="both"/>
        <w:rPr>
          <w:rFonts w:ascii="Arial" w:hAnsi="Arial" w:cs="Arial"/>
        </w:rPr>
      </w:pPr>
      <w:r>
        <w:rPr>
          <w:rFonts w:ascii="Arial" w:hAnsi="Arial" w:cs="Arial"/>
        </w:rPr>
        <w:t xml:space="preserve">En cas d’accord-cadre, l’exécution </w:t>
      </w:r>
      <w:r w:rsidRPr="0071650A">
        <w:rPr>
          <w:rFonts w:ascii="Arial" w:hAnsi="Arial" w:cs="Arial"/>
        </w:rPr>
        <w:t>donnera lieu à :</w:t>
      </w:r>
    </w:p>
    <w:p w14:paraId="29B39E0C" w14:textId="77777777" w:rsidR="00116247" w:rsidRPr="0071650A" w:rsidRDefault="00116247" w:rsidP="00116247">
      <w:pPr>
        <w:pStyle w:val="Retraitcorpsdetexte21"/>
        <w:tabs>
          <w:tab w:val="left" w:pos="927"/>
        </w:tabs>
        <w:spacing w:after="60"/>
        <w:ind w:left="567" w:firstLine="0"/>
        <w:rPr>
          <w:rFonts w:ascii="Arial" w:hAnsi="Arial" w:cs="Arial"/>
        </w:rPr>
      </w:pPr>
      <w:r w:rsidRPr="00A9578F">
        <w:rPr>
          <w:rFonts w:ascii="Arial" w:hAnsi="Arial" w:cs="Arial"/>
        </w:rPr>
        <w:fldChar w:fldCharType="begin">
          <w:ffData>
            <w:name w:val=""/>
            <w:enabled/>
            <w:calcOnExit w:val="0"/>
            <w:checkBox>
              <w:size w:val="20"/>
              <w:default w:val="1"/>
            </w:checkBox>
          </w:ffData>
        </w:fldChar>
      </w:r>
      <w:r w:rsidRPr="0071650A">
        <w:rPr>
          <w:rFonts w:ascii="Arial" w:hAnsi="Arial" w:cs="Arial"/>
        </w:rPr>
        <w:instrText xml:space="preserve"> FORMCHECKBOX </w:instrText>
      </w:r>
      <w:r w:rsidRPr="00A9578F">
        <w:rPr>
          <w:rFonts w:ascii="Arial" w:hAnsi="Arial" w:cs="Arial"/>
        </w:rPr>
      </w:r>
      <w:r w:rsidRPr="00A9578F">
        <w:rPr>
          <w:rFonts w:ascii="Arial" w:hAnsi="Arial" w:cs="Arial"/>
        </w:rPr>
        <w:fldChar w:fldCharType="separate"/>
      </w:r>
      <w:r w:rsidRPr="00A9578F">
        <w:rPr>
          <w:rFonts w:ascii="Arial" w:hAnsi="Arial" w:cs="Arial"/>
        </w:rPr>
        <w:fldChar w:fldCharType="end"/>
      </w:r>
      <w:r w:rsidRPr="0071650A">
        <w:rPr>
          <w:rFonts w:ascii="Arial" w:hAnsi="Arial" w:cs="Arial"/>
        </w:rPr>
        <w:tab/>
        <w:t>L’émission de bons de commande</w:t>
      </w:r>
    </w:p>
    <w:p w14:paraId="5653623C" w14:textId="77777777" w:rsidR="00116247" w:rsidRPr="0071650A" w:rsidRDefault="00116247" w:rsidP="00116247">
      <w:pPr>
        <w:pStyle w:val="Retraitcorpsdetexte21"/>
        <w:tabs>
          <w:tab w:val="left" w:pos="927"/>
        </w:tabs>
        <w:spacing w:after="60"/>
        <w:ind w:left="851"/>
        <w:rPr>
          <w:rFonts w:ascii="Arial" w:hAnsi="Arial" w:cs="Arial"/>
        </w:rPr>
      </w:pPr>
      <w:r w:rsidRPr="00A9578F">
        <w:rPr>
          <w:rFonts w:ascii="Arial" w:hAnsi="Arial" w:cs="Arial"/>
        </w:rPr>
        <w:fldChar w:fldCharType="begin">
          <w:ffData>
            <w:name w:val=""/>
            <w:enabled/>
            <w:calcOnExit w:val="0"/>
            <w:checkBox>
              <w:size w:val="20"/>
              <w:default w:val="0"/>
            </w:checkBox>
          </w:ffData>
        </w:fldChar>
      </w:r>
      <w:r w:rsidRPr="0071650A">
        <w:rPr>
          <w:rFonts w:ascii="Arial" w:hAnsi="Arial" w:cs="Arial"/>
        </w:rPr>
        <w:instrText xml:space="preserve"> FORMCHECKBOX </w:instrText>
      </w:r>
      <w:r w:rsidRPr="00A9578F">
        <w:rPr>
          <w:rFonts w:ascii="Arial" w:hAnsi="Arial" w:cs="Arial"/>
        </w:rPr>
      </w:r>
      <w:r w:rsidRPr="00A9578F">
        <w:rPr>
          <w:rFonts w:ascii="Arial" w:hAnsi="Arial" w:cs="Arial"/>
        </w:rPr>
        <w:fldChar w:fldCharType="separate"/>
      </w:r>
      <w:r w:rsidRPr="00A9578F">
        <w:rPr>
          <w:rFonts w:ascii="Arial" w:hAnsi="Arial" w:cs="Arial"/>
        </w:rPr>
        <w:fldChar w:fldCharType="end"/>
      </w:r>
      <w:r w:rsidRPr="0071650A">
        <w:rPr>
          <w:rFonts w:ascii="Arial" w:hAnsi="Arial" w:cs="Arial"/>
        </w:rPr>
        <w:tab/>
        <w:t>La conclusion de marchés subséquents</w:t>
      </w:r>
      <w:r>
        <w:rPr>
          <w:rFonts w:ascii="Arial" w:hAnsi="Arial" w:cs="Arial"/>
        </w:rPr>
        <w:t xml:space="preserve">, le cas échéant, avec émission de bons de commande </w:t>
      </w:r>
    </w:p>
    <w:p w14:paraId="26967774" w14:textId="77777777" w:rsidR="00116247" w:rsidRDefault="00116247" w:rsidP="00116247">
      <w:pPr>
        <w:pStyle w:val="Retraitcorpsdetexte21"/>
        <w:tabs>
          <w:tab w:val="left" w:pos="927"/>
        </w:tabs>
        <w:spacing w:after="240"/>
        <w:ind w:left="993" w:hanging="426"/>
        <w:rPr>
          <w:rFonts w:ascii="Arial" w:hAnsi="Arial" w:cs="Arial"/>
        </w:rPr>
      </w:pPr>
      <w:r w:rsidRPr="00A9578F">
        <w:rPr>
          <w:rFonts w:ascii="Arial" w:hAnsi="Arial" w:cs="Arial"/>
        </w:rPr>
        <w:fldChar w:fldCharType="begin">
          <w:ffData>
            <w:name w:val=""/>
            <w:enabled/>
            <w:calcOnExit w:val="0"/>
            <w:checkBox>
              <w:size w:val="20"/>
              <w:default w:val="0"/>
            </w:checkBox>
          </w:ffData>
        </w:fldChar>
      </w:r>
      <w:r w:rsidRPr="0071650A">
        <w:rPr>
          <w:rFonts w:ascii="Arial" w:hAnsi="Arial" w:cs="Arial"/>
        </w:rPr>
        <w:instrText xml:space="preserve"> FORMCHECKBOX </w:instrText>
      </w:r>
      <w:r w:rsidRPr="00A9578F">
        <w:rPr>
          <w:rFonts w:ascii="Arial" w:hAnsi="Arial" w:cs="Arial"/>
        </w:rPr>
      </w:r>
      <w:r w:rsidRPr="00A9578F">
        <w:rPr>
          <w:rFonts w:ascii="Arial" w:hAnsi="Arial" w:cs="Arial"/>
        </w:rPr>
        <w:fldChar w:fldCharType="separate"/>
      </w:r>
      <w:r w:rsidRPr="00A9578F">
        <w:rPr>
          <w:rFonts w:ascii="Arial" w:hAnsi="Arial" w:cs="Arial"/>
        </w:rPr>
        <w:fldChar w:fldCharType="end"/>
      </w:r>
      <w:r w:rsidRPr="0071650A">
        <w:rPr>
          <w:rFonts w:ascii="Arial" w:hAnsi="Arial" w:cs="Arial"/>
        </w:rPr>
        <w:tab/>
        <w:t>Un accord-cadre mixte avec une partie à bons de commande et l’autre partie à marchés subséquents</w:t>
      </w:r>
    </w:p>
    <w:p w14:paraId="036D9D8D" w14:textId="0277DC13" w:rsidR="00116247" w:rsidRDefault="00BF59E6" w:rsidP="00675037">
      <w:pPr>
        <w:spacing w:after="240"/>
        <w:ind w:left="567"/>
        <w:jc w:val="both"/>
        <w:rPr>
          <w:rFonts w:ascii="Arial" w:hAnsi="Arial" w:cs="Arial"/>
        </w:rPr>
      </w:pPr>
      <w:r>
        <w:rPr>
          <w:rFonts w:ascii="Arial" w:hAnsi="Arial" w:cs="Arial"/>
        </w:rPr>
        <w:t>Le marché sera</w:t>
      </w:r>
      <w:r w:rsidR="00116247">
        <w:rPr>
          <w:rFonts w:ascii="Arial" w:hAnsi="Arial" w:cs="Arial"/>
        </w:rPr>
        <w:t xml:space="preserve"> conclu </w:t>
      </w:r>
      <w:r w:rsidR="00675037" w:rsidRPr="0071650A">
        <w:rPr>
          <w:rFonts w:ascii="Arial" w:hAnsi="Arial" w:cs="Arial"/>
        </w:rPr>
        <w:t xml:space="preserve">Sans </w:t>
      </w:r>
      <w:r w:rsidR="00675037" w:rsidRPr="000A5D95">
        <w:rPr>
          <w:rFonts w:ascii="Arial" w:hAnsi="Arial" w:cs="Arial"/>
          <w:color w:val="000000" w:themeColor="text1"/>
        </w:rPr>
        <w:t>minimum</w:t>
      </w:r>
      <w:r w:rsidR="00675037" w:rsidRPr="0071650A">
        <w:rPr>
          <w:rFonts w:ascii="Arial" w:hAnsi="Arial" w:cs="Arial"/>
        </w:rPr>
        <w:t xml:space="preserve"> et avec un</w:t>
      </w:r>
      <w:r w:rsidR="00675037">
        <w:rPr>
          <w:rFonts w:ascii="Arial" w:hAnsi="Arial" w:cs="Arial"/>
        </w:rPr>
        <w:t xml:space="preserve"> </w:t>
      </w:r>
      <w:r w:rsidR="00675037" w:rsidRPr="0071650A">
        <w:rPr>
          <w:rFonts w:ascii="Arial" w:hAnsi="Arial" w:cs="Arial"/>
        </w:rPr>
        <w:t>maximum</w:t>
      </w:r>
      <w:r w:rsidR="00675037">
        <w:rPr>
          <w:rFonts w:ascii="Arial" w:hAnsi="Arial" w:cs="Arial"/>
        </w:rPr>
        <w:t xml:space="preserve"> de 140 000 € HT sur sa durée totale.</w:t>
      </w:r>
    </w:p>
    <w:p w14:paraId="5B5084C1" w14:textId="77777777" w:rsidR="000B7C3A" w:rsidRDefault="000B7C3A" w:rsidP="009154F6">
      <w:pPr>
        <w:spacing w:after="120"/>
        <w:ind w:left="567"/>
        <w:jc w:val="both"/>
        <w:rPr>
          <w:rFonts w:ascii="Arial" w:hAnsi="Arial" w:cs="Arial"/>
        </w:rPr>
      </w:pPr>
    </w:p>
    <w:p w14:paraId="72A477C5" w14:textId="3BA2457C" w:rsidR="00FE02C4" w:rsidRPr="009154F6" w:rsidRDefault="00FE02C4" w:rsidP="009154F6">
      <w:pPr>
        <w:spacing w:after="120"/>
        <w:ind w:left="567"/>
        <w:jc w:val="both"/>
        <w:rPr>
          <w:rFonts w:ascii="Arial" w:hAnsi="Arial" w:cs="Arial"/>
        </w:rPr>
      </w:pPr>
      <w:r w:rsidRPr="009154F6">
        <w:rPr>
          <w:rFonts w:ascii="Arial" w:hAnsi="Arial" w:cs="Arial"/>
        </w:rPr>
        <w:lastRenderedPageBreak/>
        <w:t>Le</w:t>
      </w:r>
      <w:r w:rsidR="00116247">
        <w:rPr>
          <w:rFonts w:ascii="Arial" w:hAnsi="Arial" w:cs="Arial"/>
        </w:rPr>
        <w:t>s</w:t>
      </w:r>
      <w:r w:rsidRPr="009154F6">
        <w:rPr>
          <w:rFonts w:ascii="Arial" w:hAnsi="Arial" w:cs="Arial"/>
        </w:rPr>
        <w:t xml:space="preserve"> prix ser</w:t>
      </w:r>
      <w:r w:rsidR="00116247">
        <w:rPr>
          <w:rFonts w:ascii="Arial" w:hAnsi="Arial" w:cs="Arial"/>
        </w:rPr>
        <w:t>ont</w:t>
      </w:r>
      <w:r w:rsidRPr="009154F6">
        <w:rPr>
          <w:rFonts w:ascii="Arial" w:hAnsi="Arial" w:cs="Arial"/>
        </w:rPr>
        <w:t> :</w:t>
      </w:r>
    </w:p>
    <w:p w14:paraId="7D1B6824" w14:textId="3D33D9B6" w:rsidR="00FE02C4" w:rsidRPr="00870CF5" w:rsidRDefault="00FE02C4" w:rsidP="00870CF5">
      <w:pPr>
        <w:pStyle w:val="Retraitcorpsdetexte21"/>
        <w:tabs>
          <w:tab w:val="left" w:pos="927"/>
        </w:tabs>
        <w:ind w:left="567" w:firstLine="0"/>
        <w:rPr>
          <w:rFonts w:ascii="Arial" w:hAnsi="Arial" w:cs="Arial"/>
          <w:color w:val="000000" w:themeColor="text1"/>
          <w:szCs w:val="22"/>
        </w:rPr>
      </w:pPr>
      <w:r w:rsidRPr="009D05AE">
        <w:rPr>
          <w:rFonts w:cs="Arial"/>
        </w:rPr>
        <w:fldChar w:fldCharType="begin">
          <w:ffData>
            <w:name w:val=""/>
            <w:enabled/>
            <w:calcOnExit w:val="0"/>
            <w:checkBox>
              <w:size w:val="20"/>
              <w:default w:val="0"/>
            </w:checkBox>
          </w:ffData>
        </w:fldChar>
      </w:r>
      <w:r w:rsidRPr="009D05AE">
        <w:rPr>
          <w:rFonts w:cs="Arial"/>
        </w:rPr>
        <w:instrText xml:space="preserve"> FORMCHECKBOX </w:instrText>
      </w:r>
      <w:r w:rsidRPr="009D05AE">
        <w:rPr>
          <w:rFonts w:cs="Arial"/>
        </w:rPr>
      </w:r>
      <w:r w:rsidRPr="009D05AE">
        <w:rPr>
          <w:rFonts w:cs="Arial"/>
        </w:rPr>
        <w:fldChar w:fldCharType="separate"/>
      </w:r>
      <w:r w:rsidRPr="009D05AE">
        <w:rPr>
          <w:rFonts w:cs="Arial"/>
        </w:rPr>
        <w:fldChar w:fldCharType="end"/>
      </w:r>
      <w:r w:rsidRPr="009D05AE">
        <w:rPr>
          <w:rFonts w:cs="Arial"/>
        </w:rPr>
        <w:tab/>
      </w:r>
      <w:r w:rsidRPr="00870CF5">
        <w:rPr>
          <w:rFonts w:ascii="Arial" w:hAnsi="Arial" w:cs="Arial"/>
          <w:color w:val="000000" w:themeColor="text1"/>
          <w:szCs w:val="22"/>
        </w:rPr>
        <w:t>Forfaitaire</w:t>
      </w:r>
    </w:p>
    <w:p w14:paraId="39339EF0" w14:textId="761E0A40" w:rsidR="00FE02C4" w:rsidRPr="00870CF5" w:rsidRDefault="00116247" w:rsidP="00870CF5">
      <w:pPr>
        <w:pStyle w:val="Retraitcorpsdetexte21"/>
        <w:tabs>
          <w:tab w:val="left" w:pos="927"/>
        </w:tabs>
        <w:ind w:left="567" w:firstLine="0"/>
        <w:rPr>
          <w:rFonts w:ascii="Arial" w:hAnsi="Arial" w:cs="Arial"/>
          <w:color w:val="000000" w:themeColor="text1"/>
          <w:szCs w:val="22"/>
        </w:rPr>
      </w:pPr>
      <w:r>
        <w:rPr>
          <w:rFonts w:ascii="Arial" w:hAnsi="Arial" w:cs="Arial"/>
          <w:color w:val="000000" w:themeColor="text1"/>
          <w:szCs w:val="22"/>
        </w:rPr>
        <w:fldChar w:fldCharType="begin">
          <w:ffData>
            <w:name w:val=""/>
            <w:enabled/>
            <w:calcOnExit w:val="0"/>
            <w:checkBox>
              <w:size w:val="20"/>
              <w:default w:val="1"/>
            </w:checkBox>
          </w:ffData>
        </w:fldChar>
      </w:r>
      <w:r>
        <w:rPr>
          <w:rFonts w:ascii="Arial" w:hAnsi="Arial" w:cs="Arial"/>
          <w:color w:val="000000" w:themeColor="text1"/>
          <w:szCs w:val="22"/>
        </w:rPr>
        <w:instrText xml:space="preserve"> FORMCHECKBOX </w:instrText>
      </w:r>
      <w:r>
        <w:rPr>
          <w:rFonts w:ascii="Arial" w:hAnsi="Arial" w:cs="Arial"/>
          <w:color w:val="000000" w:themeColor="text1"/>
          <w:szCs w:val="22"/>
        </w:rPr>
      </w:r>
      <w:r>
        <w:rPr>
          <w:rFonts w:ascii="Arial" w:hAnsi="Arial" w:cs="Arial"/>
          <w:color w:val="000000" w:themeColor="text1"/>
          <w:szCs w:val="22"/>
        </w:rPr>
        <w:fldChar w:fldCharType="separate"/>
      </w:r>
      <w:r>
        <w:rPr>
          <w:rFonts w:ascii="Arial" w:hAnsi="Arial" w:cs="Arial"/>
          <w:color w:val="000000" w:themeColor="text1"/>
          <w:szCs w:val="22"/>
        </w:rPr>
        <w:fldChar w:fldCharType="end"/>
      </w:r>
      <w:r w:rsidR="00FE02C4" w:rsidRPr="00870CF5">
        <w:rPr>
          <w:rFonts w:ascii="Arial" w:hAnsi="Arial" w:cs="Arial"/>
          <w:color w:val="000000" w:themeColor="text1"/>
          <w:szCs w:val="22"/>
        </w:rPr>
        <w:tab/>
        <w:t>Unitaire</w:t>
      </w:r>
      <w:r>
        <w:rPr>
          <w:rFonts w:ascii="Arial" w:hAnsi="Arial" w:cs="Arial"/>
          <w:color w:val="000000" w:themeColor="text1"/>
          <w:szCs w:val="22"/>
        </w:rPr>
        <w:t>s</w:t>
      </w:r>
    </w:p>
    <w:p w14:paraId="1FD2122D" w14:textId="7CEAF829" w:rsidR="00FE02C4" w:rsidRDefault="00116247" w:rsidP="000D2E8F">
      <w:pPr>
        <w:pStyle w:val="Retraitcorpsdetexte21"/>
        <w:tabs>
          <w:tab w:val="left" w:pos="927"/>
        </w:tabs>
        <w:spacing w:after="240"/>
        <w:ind w:left="567" w:firstLine="0"/>
        <w:rPr>
          <w:rFonts w:ascii="Arial" w:hAnsi="Arial" w:cs="Arial"/>
          <w:color w:val="000000" w:themeColor="text1"/>
          <w:szCs w:val="22"/>
        </w:rPr>
      </w:pPr>
      <w:r>
        <w:rPr>
          <w:rFonts w:ascii="Arial" w:hAnsi="Arial" w:cs="Arial"/>
          <w:color w:val="000000" w:themeColor="text1"/>
          <w:szCs w:val="22"/>
        </w:rPr>
        <w:fldChar w:fldCharType="begin">
          <w:ffData>
            <w:name w:val=""/>
            <w:enabled/>
            <w:calcOnExit w:val="0"/>
            <w:checkBox>
              <w:size w:val="20"/>
              <w:default w:val="0"/>
            </w:checkBox>
          </w:ffData>
        </w:fldChar>
      </w:r>
      <w:r>
        <w:rPr>
          <w:rFonts w:ascii="Arial" w:hAnsi="Arial" w:cs="Arial"/>
          <w:color w:val="000000" w:themeColor="text1"/>
          <w:szCs w:val="22"/>
        </w:rPr>
        <w:instrText xml:space="preserve"> FORMCHECKBOX </w:instrText>
      </w:r>
      <w:r>
        <w:rPr>
          <w:rFonts w:ascii="Arial" w:hAnsi="Arial" w:cs="Arial"/>
          <w:color w:val="000000" w:themeColor="text1"/>
          <w:szCs w:val="22"/>
        </w:rPr>
      </w:r>
      <w:r>
        <w:rPr>
          <w:rFonts w:ascii="Arial" w:hAnsi="Arial" w:cs="Arial"/>
          <w:color w:val="000000" w:themeColor="text1"/>
          <w:szCs w:val="22"/>
        </w:rPr>
        <w:fldChar w:fldCharType="separate"/>
      </w:r>
      <w:r>
        <w:rPr>
          <w:rFonts w:ascii="Arial" w:hAnsi="Arial" w:cs="Arial"/>
          <w:color w:val="000000" w:themeColor="text1"/>
          <w:szCs w:val="22"/>
        </w:rPr>
        <w:fldChar w:fldCharType="end"/>
      </w:r>
      <w:r w:rsidR="00FE02C4" w:rsidRPr="00870CF5">
        <w:rPr>
          <w:rFonts w:ascii="Arial" w:hAnsi="Arial" w:cs="Arial"/>
          <w:color w:val="000000" w:themeColor="text1"/>
          <w:szCs w:val="22"/>
        </w:rPr>
        <w:tab/>
        <w:t>Mixte :</w:t>
      </w:r>
    </w:p>
    <w:p w14:paraId="60D3AD8F" w14:textId="0F7B87EB" w:rsidR="006C7CD0" w:rsidRDefault="006E6CFB" w:rsidP="003530B0">
      <w:pPr>
        <w:pStyle w:val="Retraitcorpsdetexte21"/>
        <w:ind w:left="0" w:firstLine="0"/>
        <w:jc w:val="left"/>
        <w:rPr>
          <w:rFonts w:ascii="Tahoma" w:hAnsi="Tahoma" w:cs="Tahoma"/>
          <w:b/>
          <w:color w:val="2F5496"/>
          <w:sz w:val="20"/>
        </w:rPr>
      </w:pPr>
      <w:r>
        <w:rPr>
          <w:rFonts w:ascii="Tahoma" w:hAnsi="Tahoma" w:cs="Tahoma"/>
          <w:b/>
          <w:color w:val="2F5496"/>
          <w:sz w:val="20"/>
        </w:rPr>
        <w:t>4</w:t>
      </w:r>
      <w:r w:rsidR="006C7CD0" w:rsidRPr="00455356">
        <w:rPr>
          <w:rFonts w:ascii="Tahoma" w:hAnsi="Tahoma" w:cs="Tahoma"/>
          <w:b/>
          <w:color w:val="2F5496"/>
          <w:sz w:val="20"/>
        </w:rPr>
        <w:t>.</w:t>
      </w:r>
      <w:r w:rsidR="00625393">
        <w:rPr>
          <w:rFonts w:ascii="Tahoma" w:hAnsi="Tahoma" w:cs="Tahoma"/>
          <w:b/>
          <w:color w:val="2F5496"/>
          <w:sz w:val="20"/>
        </w:rPr>
        <w:t>6</w:t>
      </w:r>
      <w:r w:rsidR="006C7CD0" w:rsidRPr="00455356">
        <w:rPr>
          <w:rFonts w:ascii="Tahoma" w:hAnsi="Tahoma" w:cs="Tahoma"/>
          <w:b/>
          <w:color w:val="2F5496"/>
          <w:sz w:val="20"/>
        </w:rPr>
        <w:t xml:space="preserve"> </w:t>
      </w:r>
      <w:r w:rsidR="006C7CD0">
        <w:rPr>
          <w:rFonts w:ascii="Tahoma" w:hAnsi="Tahoma" w:cs="Tahoma"/>
          <w:b/>
          <w:color w:val="2F5496"/>
          <w:sz w:val="20"/>
        </w:rPr>
        <w:t>-</w:t>
      </w:r>
      <w:r w:rsidR="006C7CD0" w:rsidRPr="00455356">
        <w:rPr>
          <w:rFonts w:ascii="Tahoma" w:hAnsi="Tahoma" w:cs="Tahoma"/>
          <w:b/>
          <w:color w:val="2F5496"/>
          <w:sz w:val="20"/>
        </w:rPr>
        <w:t xml:space="preserve"> </w:t>
      </w:r>
      <w:r w:rsidR="006C7CD0">
        <w:rPr>
          <w:rFonts w:ascii="Tahoma" w:hAnsi="Tahoma" w:cs="Tahoma"/>
          <w:b/>
          <w:color w:val="2F5496"/>
          <w:sz w:val="20"/>
        </w:rPr>
        <w:t xml:space="preserve">Lieux </w:t>
      </w:r>
      <w:r w:rsidR="006C7CD0" w:rsidRPr="006C7CD0">
        <w:rPr>
          <w:rFonts w:ascii="Tahoma" w:hAnsi="Tahoma" w:cs="Tahoma"/>
          <w:b/>
          <w:bCs/>
          <w:color w:val="2F5496"/>
          <w:sz w:val="20"/>
        </w:rPr>
        <w:t>d</w:t>
      </w:r>
      <w:r w:rsidR="004477AC">
        <w:rPr>
          <w:rFonts w:ascii="Tahoma" w:hAnsi="Tahoma" w:cs="Tahoma"/>
          <w:b/>
          <w:bCs/>
          <w:color w:val="2F5496"/>
          <w:sz w:val="20"/>
        </w:rPr>
        <w:t>e livraison</w:t>
      </w:r>
    </w:p>
    <w:p w14:paraId="7D1881C3" w14:textId="6E565814" w:rsidR="00C437F0" w:rsidRDefault="00C437F0" w:rsidP="00593D8B">
      <w:pPr>
        <w:spacing w:after="240"/>
        <w:ind w:left="567"/>
        <w:jc w:val="both"/>
        <w:rPr>
          <w:rFonts w:ascii="Arial" w:eastAsia="Arial" w:hAnsi="Arial" w:cs="Arial"/>
          <w:bCs/>
          <w:color w:val="000000"/>
        </w:rPr>
      </w:pPr>
      <w:r w:rsidRPr="00187B65">
        <w:rPr>
          <w:rFonts w:ascii="Arial" w:eastAsia="Arial" w:hAnsi="Arial" w:cs="Arial"/>
          <w:bCs/>
          <w:color w:val="000000"/>
        </w:rPr>
        <w:t xml:space="preserve">Les livraisons </w:t>
      </w:r>
      <w:r w:rsidRPr="00C437F0">
        <w:rPr>
          <w:rFonts w:ascii="Arial" w:hAnsi="Arial" w:cs="Arial"/>
        </w:rPr>
        <w:t>pourront</w:t>
      </w:r>
      <w:r w:rsidRPr="00187B65">
        <w:rPr>
          <w:rFonts w:ascii="Arial" w:eastAsia="Arial" w:hAnsi="Arial" w:cs="Arial"/>
          <w:bCs/>
          <w:color w:val="000000"/>
        </w:rPr>
        <w:t xml:space="preserve"> être réalisées sur les différents sites de l’organisme</w:t>
      </w:r>
      <w:r>
        <w:rPr>
          <w:rFonts w:ascii="Arial" w:eastAsia="Arial" w:hAnsi="Arial" w:cs="Arial"/>
          <w:bCs/>
          <w:color w:val="000000"/>
        </w:rPr>
        <w:t xml:space="preserve"> à Paris et en Ile de France.</w:t>
      </w:r>
    </w:p>
    <w:p w14:paraId="1DE73C18" w14:textId="58D2F2C0" w:rsidR="00034449" w:rsidRPr="00034449" w:rsidRDefault="00877B03" w:rsidP="00877B03">
      <w:pPr>
        <w:pStyle w:val="Titre1"/>
        <w:spacing w:after="360"/>
        <w:rPr>
          <w:rStyle w:val="Titre2Car"/>
          <w:rFonts w:cs="Arial"/>
          <w:b/>
          <w:sz w:val="22"/>
          <w:szCs w:val="22"/>
        </w:rPr>
      </w:pPr>
      <w:r w:rsidRPr="0060260D">
        <w:rPr>
          <w:rFonts w:cs="Arial"/>
          <w:noProof/>
        </w:rPr>
        <mc:AlternateContent>
          <mc:Choice Requires="wps">
            <w:drawing>
              <wp:anchor distT="4294967295" distB="4294967295" distL="114300" distR="114300" simplePos="0" relativeHeight="251709440" behindDoc="0" locked="0" layoutInCell="1" allowOverlap="1" wp14:anchorId="05B2A210" wp14:editId="2FB783F9">
                <wp:simplePos x="0" y="0"/>
                <wp:positionH relativeFrom="margin">
                  <wp:align>left</wp:align>
                </wp:positionH>
                <wp:positionV relativeFrom="paragraph">
                  <wp:posOffset>256540</wp:posOffset>
                </wp:positionV>
                <wp:extent cx="6279515" cy="0"/>
                <wp:effectExtent l="0" t="38100" r="45085" b="38100"/>
                <wp:wrapNone/>
                <wp:docPr id="51" name="Connecteur droit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858E911" id="Connecteur droit 51" o:spid="_x0000_s1026" style="position:absolute;z-index:25170944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20.2pt" to="494.4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" strokecolor="#1ecad3" strokeweight="6pt">
                <v:stroke joinstyle="miter"/>
                <o:lock v:ext="edit" shapetype="f"/>
                <w10:wrap anchorx="margin"/>
              </v:line>
            </w:pict>
          </mc:Fallback>
        </mc:AlternateContent>
      </w:r>
      <w:r w:rsidR="00034449" w:rsidRPr="00034449">
        <w:rPr>
          <w:rStyle w:val="Titre2Car"/>
          <w:rFonts w:cs="Arial"/>
          <w:b/>
          <w:sz w:val="22"/>
          <w:szCs w:val="22"/>
        </w:rPr>
        <w:t xml:space="preserve">ARTICLE </w:t>
      </w:r>
      <w:r w:rsidR="008A6FE9">
        <w:rPr>
          <w:rStyle w:val="Titre2Car"/>
          <w:rFonts w:cs="Arial"/>
          <w:b/>
          <w:sz w:val="22"/>
          <w:szCs w:val="22"/>
        </w:rPr>
        <w:t>5</w:t>
      </w:r>
      <w:r w:rsidR="00034449" w:rsidRPr="00034449">
        <w:rPr>
          <w:rStyle w:val="Titre2Car"/>
          <w:rFonts w:cs="Arial"/>
          <w:b/>
          <w:sz w:val="22"/>
          <w:szCs w:val="22"/>
        </w:rPr>
        <w:t xml:space="preserve"> – DUREE D</w:t>
      </w:r>
      <w:r w:rsidR="008A6FE9">
        <w:rPr>
          <w:rStyle w:val="Titre2Car"/>
          <w:rFonts w:cs="Arial"/>
          <w:b/>
          <w:sz w:val="22"/>
          <w:szCs w:val="22"/>
        </w:rPr>
        <w:t>U MARCHE</w:t>
      </w:r>
    </w:p>
    <w:p w14:paraId="39C006A6" w14:textId="310E5789" w:rsidR="00877B03" w:rsidRPr="00E92E37" w:rsidRDefault="00C437F0" w:rsidP="00877B03">
      <w:pPr>
        <w:spacing w:after="120"/>
        <w:jc w:val="both"/>
        <w:rPr>
          <w:rFonts w:ascii="Arial" w:hAnsi="Arial" w:cs="Arial"/>
        </w:rPr>
      </w:pPr>
      <w:r>
        <w:rPr>
          <w:rFonts w:ascii="Arial" w:hAnsi="Arial" w:cs="Arial"/>
          <w:color w:val="000000"/>
        </w:rPr>
        <w:t xml:space="preserve">Le </w:t>
      </w:r>
      <w:r w:rsidR="00877B03" w:rsidRPr="00577E03">
        <w:rPr>
          <w:rFonts w:ascii="Arial" w:hAnsi="Arial" w:cs="Arial"/>
          <w:color w:val="000000"/>
        </w:rPr>
        <w:t xml:space="preserve">présent </w:t>
      </w:r>
      <w:r w:rsidR="00877B03" w:rsidRPr="00157773">
        <w:rPr>
          <w:rFonts w:ascii="Arial" w:hAnsi="Arial" w:cs="Arial"/>
          <w:color w:val="000000"/>
        </w:rPr>
        <w:t xml:space="preserve">marché est conclu pour une durée initiale de </w:t>
      </w:r>
      <w:r w:rsidR="00877B03">
        <w:rPr>
          <w:rFonts w:ascii="Arial" w:hAnsi="Arial" w:cs="Arial"/>
          <w:color w:val="000000"/>
        </w:rPr>
        <w:t>douze (</w:t>
      </w:r>
      <w:r w:rsidR="00877B03" w:rsidRPr="00157773">
        <w:rPr>
          <w:rFonts w:ascii="Arial" w:hAnsi="Arial" w:cs="Arial"/>
          <w:color w:val="000000"/>
        </w:rPr>
        <w:t>12</w:t>
      </w:r>
      <w:r w:rsidR="00877B03">
        <w:rPr>
          <w:rFonts w:ascii="Arial" w:hAnsi="Arial" w:cs="Arial"/>
          <w:color w:val="000000"/>
        </w:rPr>
        <w:t>)</w:t>
      </w:r>
      <w:r w:rsidR="00877B03" w:rsidRPr="00157773">
        <w:rPr>
          <w:rFonts w:ascii="Arial" w:hAnsi="Arial" w:cs="Arial"/>
          <w:color w:val="000000"/>
        </w:rPr>
        <w:t xml:space="preserve"> mois à compter de sa date de </w:t>
      </w:r>
      <w:r w:rsidR="00877B03">
        <w:rPr>
          <w:rFonts w:ascii="Arial" w:hAnsi="Arial" w:cs="Arial"/>
          <w:color w:val="000000"/>
        </w:rPr>
        <w:t>notification</w:t>
      </w:r>
      <w:r w:rsidR="00877B03" w:rsidRPr="00E92E37">
        <w:rPr>
          <w:rFonts w:ascii="Arial" w:hAnsi="Arial" w:cs="Arial"/>
        </w:rPr>
        <w:t xml:space="preserve">. </w:t>
      </w:r>
    </w:p>
    <w:p w14:paraId="2AAFFEC0" w14:textId="72928195" w:rsidR="00877B03" w:rsidRDefault="00C437F0" w:rsidP="00877B03">
      <w:pPr>
        <w:autoSpaceDE w:val="0"/>
        <w:autoSpaceDN w:val="0"/>
        <w:adjustRightInd w:val="0"/>
        <w:spacing w:after="120" w:line="240" w:lineRule="auto"/>
        <w:jc w:val="both"/>
        <w:rPr>
          <w:rFonts w:ascii="Arial" w:hAnsi="Arial" w:cs="Arial"/>
          <w:color w:val="000000"/>
        </w:rPr>
      </w:pPr>
      <w:r>
        <w:rPr>
          <w:rFonts w:ascii="Arial" w:hAnsi="Arial" w:cs="Arial"/>
          <w:color w:val="000000"/>
        </w:rPr>
        <w:t>Le</w:t>
      </w:r>
      <w:r w:rsidR="00877B03" w:rsidRPr="00577E03">
        <w:rPr>
          <w:rFonts w:ascii="Arial" w:hAnsi="Arial" w:cs="Arial"/>
          <w:color w:val="000000"/>
        </w:rPr>
        <w:t xml:space="preserve"> présent </w:t>
      </w:r>
      <w:r w:rsidR="00877B03" w:rsidRPr="00157773">
        <w:rPr>
          <w:rFonts w:ascii="Arial" w:hAnsi="Arial" w:cs="Arial"/>
          <w:color w:val="000000"/>
        </w:rPr>
        <w:t xml:space="preserve">marché peut faire l’objet de </w:t>
      </w:r>
      <w:r w:rsidR="00877B03">
        <w:rPr>
          <w:rFonts w:ascii="Arial" w:hAnsi="Arial" w:cs="Arial"/>
          <w:color w:val="000000"/>
        </w:rPr>
        <w:t>trois</w:t>
      </w:r>
      <w:r w:rsidR="00877B03" w:rsidRPr="00157773">
        <w:rPr>
          <w:rFonts w:ascii="Arial" w:hAnsi="Arial" w:cs="Arial"/>
          <w:color w:val="000000"/>
        </w:rPr>
        <w:t xml:space="preserve"> </w:t>
      </w:r>
      <w:r w:rsidR="00877B03" w:rsidRPr="00157773">
        <w:rPr>
          <w:rFonts w:ascii="Arial" w:hAnsi="Arial" w:cs="Arial"/>
          <w:b/>
          <w:bCs/>
          <w:color w:val="000000"/>
        </w:rPr>
        <w:t>(</w:t>
      </w:r>
      <w:r w:rsidR="00877B03" w:rsidRPr="00877B03">
        <w:rPr>
          <w:rFonts w:ascii="Arial" w:hAnsi="Arial" w:cs="Arial"/>
          <w:color w:val="000000"/>
        </w:rPr>
        <w:t>3) prorogations tacites,</w:t>
      </w:r>
      <w:r w:rsidR="00877B03" w:rsidRPr="00157773">
        <w:rPr>
          <w:rFonts w:ascii="Arial" w:hAnsi="Arial" w:cs="Arial"/>
          <w:color w:val="000000"/>
        </w:rPr>
        <w:t xml:space="preserve"> pour une période de douze (12) mois chacune, sans que sa durée totale </w:t>
      </w:r>
      <w:r w:rsidR="00877B03">
        <w:rPr>
          <w:rFonts w:ascii="Arial" w:hAnsi="Arial" w:cs="Arial"/>
          <w:color w:val="000000"/>
        </w:rPr>
        <w:t>n’excède</w:t>
      </w:r>
      <w:r w:rsidR="00877B03" w:rsidRPr="00157773">
        <w:rPr>
          <w:rFonts w:ascii="Arial" w:hAnsi="Arial" w:cs="Arial"/>
          <w:color w:val="000000"/>
        </w:rPr>
        <w:t xml:space="preserve"> </w:t>
      </w:r>
      <w:r w:rsidR="00877B03">
        <w:rPr>
          <w:rFonts w:ascii="Arial" w:hAnsi="Arial" w:cs="Arial"/>
          <w:color w:val="000000"/>
        </w:rPr>
        <w:t>quatre</w:t>
      </w:r>
      <w:r w:rsidR="00877B03" w:rsidRPr="00157773">
        <w:rPr>
          <w:rFonts w:ascii="Arial" w:hAnsi="Arial" w:cs="Arial"/>
          <w:color w:val="000000"/>
        </w:rPr>
        <w:t xml:space="preserve"> (</w:t>
      </w:r>
      <w:r w:rsidR="00877B03">
        <w:rPr>
          <w:rFonts w:ascii="Arial" w:hAnsi="Arial" w:cs="Arial"/>
          <w:color w:val="000000"/>
        </w:rPr>
        <w:t>4</w:t>
      </w:r>
      <w:r w:rsidR="00877B03" w:rsidRPr="00157773">
        <w:rPr>
          <w:rFonts w:ascii="Arial" w:hAnsi="Arial" w:cs="Arial"/>
          <w:color w:val="000000"/>
        </w:rPr>
        <w:t xml:space="preserve">) ans. </w:t>
      </w:r>
    </w:p>
    <w:p w14:paraId="1BB37B7A" w14:textId="77777777" w:rsidR="00C437F0" w:rsidRDefault="00C437F0" w:rsidP="00C437F0">
      <w:pPr>
        <w:spacing w:after="120"/>
        <w:jc w:val="both"/>
        <w:rPr>
          <w:rFonts w:ascii="Arial" w:hAnsi="Arial" w:cs="Arial"/>
        </w:rPr>
      </w:pPr>
      <w:r>
        <w:rPr>
          <w:rFonts w:ascii="Arial" w:hAnsi="Arial" w:cs="Arial"/>
        </w:rPr>
        <w:t>Il prendra fin dès que le montant maximum sera atteint.</w:t>
      </w:r>
    </w:p>
    <w:p w14:paraId="1A9F2E65" w14:textId="60809D89" w:rsidR="00877B03" w:rsidRDefault="00877B03" w:rsidP="001B721F">
      <w:pPr>
        <w:spacing w:after="360"/>
        <w:jc w:val="both"/>
        <w:rPr>
          <w:rFonts w:ascii="Arial" w:hAnsi="Arial" w:cs="Arial"/>
          <w:color w:val="000000"/>
        </w:rPr>
      </w:pPr>
      <w:r w:rsidRPr="00157773">
        <w:rPr>
          <w:rFonts w:ascii="Arial" w:hAnsi="Arial" w:cs="Arial"/>
          <w:color w:val="000000"/>
        </w:rPr>
        <w:t xml:space="preserve">Dans l’hypothèse où l’une des parties ne souhaite pas proroger le marché, il en informe l’autre partie par décision expresse au moins </w:t>
      </w:r>
      <w:r>
        <w:rPr>
          <w:rFonts w:ascii="Arial" w:hAnsi="Arial" w:cs="Arial"/>
          <w:color w:val="000000"/>
        </w:rPr>
        <w:t>quatre</w:t>
      </w:r>
      <w:r w:rsidRPr="00157773">
        <w:rPr>
          <w:rFonts w:ascii="Arial" w:hAnsi="Arial" w:cs="Arial"/>
          <w:color w:val="000000"/>
        </w:rPr>
        <w:t xml:space="preserve"> (</w:t>
      </w:r>
      <w:r>
        <w:rPr>
          <w:rFonts w:ascii="Arial" w:hAnsi="Arial" w:cs="Arial"/>
          <w:color w:val="000000"/>
        </w:rPr>
        <w:t>4</w:t>
      </w:r>
      <w:r w:rsidRPr="00157773">
        <w:rPr>
          <w:rFonts w:ascii="Arial" w:hAnsi="Arial" w:cs="Arial"/>
          <w:color w:val="000000"/>
        </w:rPr>
        <w:t>) mois avant la date d’échéance de la période contractuelle en cours.</w:t>
      </w:r>
    </w:p>
    <w:p w14:paraId="760C1F15" w14:textId="77777777" w:rsidR="00E93214" w:rsidRPr="00BF3FA5" w:rsidRDefault="00E93214" w:rsidP="000B7C3A">
      <w:pPr>
        <w:pStyle w:val="Titre1"/>
        <w:pBdr>
          <w:top w:val="single" w:sz="24" w:space="6" w:color="1B9DAB" w:shadow="1"/>
          <w:left w:val="single" w:sz="24" w:space="4" w:color="1B9DAB" w:shadow="1"/>
          <w:bottom w:val="single" w:sz="24" w:space="6" w:color="1B9DAB" w:shadow="1"/>
          <w:right w:val="single" w:sz="24" w:space="4" w:color="1B9DAB" w:shadow="1"/>
          <w:between w:val="single" w:sz="24" w:space="6" w:color="1B9DAB"/>
          <w:bar w:val="single" w:sz="24" w:color="1B9DAB"/>
        </w:pBdr>
        <w:spacing w:before="240" w:after="480"/>
        <w:ind w:left="1134" w:right="1134"/>
        <w:jc w:val="center"/>
        <w:rPr>
          <w:rStyle w:val="Titre2Car"/>
          <w:rFonts w:cs="Arial"/>
          <w:b/>
          <w:szCs w:val="28"/>
        </w:rPr>
      </w:pPr>
      <w:r w:rsidRPr="00BF3FA5">
        <w:rPr>
          <w:rStyle w:val="Titre2Car"/>
          <w:rFonts w:cs="Arial"/>
          <w:b/>
          <w:szCs w:val="28"/>
        </w:rPr>
        <w:t xml:space="preserve">PARTIE </w:t>
      </w:r>
      <w:r>
        <w:rPr>
          <w:rStyle w:val="Titre2Car"/>
          <w:rFonts w:cs="Arial"/>
          <w:b/>
          <w:szCs w:val="28"/>
        </w:rPr>
        <w:t>2 – CRITERES DE SELECTION DES OFFRES</w:t>
      </w:r>
    </w:p>
    <w:p w14:paraId="1ACFCC06" w14:textId="66B76A86" w:rsidR="00331DFD" w:rsidRPr="00034449" w:rsidRDefault="00331DFD" w:rsidP="00331DFD">
      <w:pPr>
        <w:pStyle w:val="Titre1"/>
        <w:spacing w:after="0"/>
        <w:rPr>
          <w:rStyle w:val="Titre2Car"/>
          <w:rFonts w:cs="Arial"/>
          <w:b/>
          <w:sz w:val="22"/>
          <w:szCs w:val="22"/>
        </w:rPr>
      </w:pPr>
      <w:r w:rsidRPr="00034449">
        <w:rPr>
          <w:rStyle w:val="Titre2Car"/>
          <w:rFonts w:cs="Arial"/>
          <w:b/>
          <w:sz w:val="22"/>
          <w:szCs w:val="22"/>
        </w:rPr>
        <w:t xml:space="preserve">ARTICLE </w:t>
      </w:r>
      <w:r w:rsidR="00AD1B62">
        <w:rPr>
          <w:rStyle w:val="Titre2Car"/>
          <w:rFonts w:cs="Arial"/>
          <w:b/>
          <w:sz w:val="22"/>
          <w:szCs w:val="22"/>
        </w:rPr>
        <w:t>6</w:t>
      </w:r>
      <w:r w:rsidRPr="00034449">
        <w:rPr>
          <w:rStyle w:val="Titre2Car"/>
          <w:rFonts w:cs="Arial"/>
          <w:b/>
          <w:sz w:val="22"/>
          <w:szCs w:val="22"/>
        </w:rPr>
        <w:t xml:space="preserve"> – </w:t>
      </w:r>
      <w:r w:rsidR="00E93214">
        <w:rPr>
          <w:rStyle w:val="Titre2Car"/>
          <w:rFonts w:cs="Arial"/>
          <w:b/>
          <w:sz w:val="22"/>
          <w:szCs w:val="22"/>
        </w:rPr>
        <w:t>CRITERES DE SELECTION DES OFFRES</w:t>
      </w:r>
      <w:r w:rsidR="00F6037E">
        <w:rPr>
          <w:rStyle w:val="Titre2Car"/>
          <w:rFonts w:cs="Arial"/>
          <w:b/>
          <w:sz w:val="22"/>
          <w:szCs w:val="22"/>
        </w:rPr>
        <w:t xml:space="preserve"> </w:t>
      </w:r>
    </w:p>
    <w:p w14:paraId="4922AE77" w14:textId="53A567BB" w:rsidR="00DE3A8C" w:rsidRDefault="00E93214" w:rsidP="00AE06CC">
      <w:pPr>
        <w:autoSpaceDE w:val="0"/>
        <w:autoSpaceDN w:val="0"/>
        <w:adjustRightInd w:val="0"/>
        <w:spacing w:before="360" w:after="240" w:line="240" w:lineRule="auto"/>
        <w:jc w:val="both"/>
        <w:rPr>
          <w:rFonts w:ascii="Arial" w:hAnsi="Arial" w:cs="Arial"/>
          <w:color w:val="000000" w:themeColor="text1"/>
          <w:lang w:eastAsia="fr-FR"/>
        </w:rPr>
      </w:pPr>
      <w:r w:rsidRPr="00441478">
        <w:rPr>
          <w:rFonts w:ascii="Arial" w:hAnsi="Arial" w:cs="Arial"/>
          <w:noProof/>
          <w:color w:val="000000" w:themeColor="text1"/>
          <w:lang w:eastAsia="fr-FR"/>
        </w:rPr>
        <mc:AlternateContent>
          <mc:Choice Requires="wps">
            <w:drawing>
              <wp:anchor distT="4294967295" distB="4294967295" distL="114300" distR="114300" simplePos="0" relativeHeight="251679744" behindDoc="0" locked="0" layoutInCell="1" allowOverlap="1" wp14:anchorId="698C6BE5" wp14:editId="407A9CEC">
                <wp:simplePos x="0" y="0"/>
                <wp:positionH relativeFrom="page">
                  <wp:posOffset>679450</wp:posOffset>
                </wp:positionH>
                <wp:positionV relativeFrom="paragraph">
                  <wp:posOffset>43815</wp:posOffset>
                </wp:positionV>
                <wp:extent cx="6279515" cy="0"/>
                <wp:effectExtent l="0" t="38100" r="45085" b="38100"/>
                <wp:wrapNone/>
                <wp:docPr id="33" name="Connecteur droit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A7F191C" id="Connecteur droit 33" o:spid="_x0000_s1026" style="position:absolute;z-index:2516797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3.5pt,3.45pt" to="547.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" strokecolor="#1ecad3" strokeweight="6pt">
                <v:stroke joinstyle="miter"/>
                <o:lock v:ext="edit" shapetype="f"/>
                <w10:wrap anchorx="page"/>
              </v:line>
            </w:pict>
          </mc:Fallback>
        </mc:AlternateContent>
      </w:r>
      <w:r w:rsidR="00DE3A8C" w:rsidRPr="00441478">
        <w:rPr>
          <w:rFonts w:ascii="Arial" w:hAnsi="Arial" w:cs="Arial"/>
          <w:color w:val="000000" w:themeColor="text1"/>
          <w:lang w:eastAsia="fr-FR"/>
        </w:rPr>
        <w:t xml:space="preserve">Sous réserve d’une concurrence suffisante, </w:t>
      </w:r>
      <w:r w:rsidR="00441478" w:rsidRPr="00441478">
        <w:rPr>
          <w:rFonts w:ascii="Arial" w:hAnsi="Arial" w:cs="Arial"/>
          <w:color w:val="000000" w:themeColor="text1"/>
          <w:lang w:eastAsia="fr-FR"/>
        </w:rPr>
        <w:t>le marché</w:t>
      </w:r>
      <w:r w:rsidR="00DE3A8C" w:rsidRPr="00441478">
        <w:rPr>
          <w:rFonts w:ascii="Arial" w:hAnsi="Arial" w:cs="Arial"/>
          <w:color w:val="000000" w:themeColor="text1"/>
          <w:lang w:eastAsia="fr-FR"/>
        </w:rPr>
        <w:t xml:space="preserve"> sera attribué au candidat qui aura présenté l’offre économiquement la plus avantageuse au regard des critères suivants :</w:t>
      </w:r>
    </w:p>
    <w:tbl>
      <w:tblPr>
        <w:tblStyle w:val="Grilledutableau"/>
        <w:tblW w:w="9918" w:type="dxa"/>
        <w:tblInd w:w="142" w:type="dxa"/>
        <w:tblLook w:val="04A0" w:firstRow="1" w:lastRow="0" w:firstColumn="1" w:lastColumn="0" w:noHBand="0" w:noVBand="1"/>
      </w:tblPr>
      <w:tblGrid>
        <w:gridCol w:w="7508"/>
        <w:gridCol w:w="2410"/>
      </w:tblGrid>
      <w:tr w:rsidR="00163893" w14:paraId="463B1429" w14:textId="77777777" w:rsidTr="004F46C4">
        <w:tc>
          <w:tcPr>
            <w:tcW w:w="7508" w:type="dxa"/>
          </w:tcPr>
          <w:p w14:paraId="3CA47627" w14:textId="57CF366C" w:rsidR="00163893" w:rsidRDefault="00163893" w:rsidP="000F1DCA">
            <w:pPr>
              <w:autoSpaceDE w:val="0"/>
              <w:autoSpaceDN w:val="0"/>
              <w:adjustRightInd w:val="0"/>
              <w:spacing w:before="120" w:after="120"/>
              <w:jc w:val="center"/>
              <w:rPr>
                <w:rFonts w:ascii="Arial Narrow" w:hAnsi="Arial Narrow" w:cs="Arial"/>
                <w:color w:val="000000" w:themeColor="text1"/>
                <w:lang w:eastAsia="fr-FR"/>
              </w:rPr>
            </w:pPr>
            <w:r w:rsidRPr="00163893">
              <w:rPr>
                <w:rFonts w:ascii="Tahoma" w:hAnsi="Tahoma" w:cs="Tahoma"/>
                <w:b/>
                <w:color w:val="2F5496"/>
                <w:sz w:val="24"/>
                <w:szCs w:val="24"/>
              </w:rPr>
              <w:t>Critères</w:t>
            </w:r>
          </w:p>
        </w:tc>
        <w:tc>
          <w:tcPr>
            <w:tcW w:w="2410" w:type="dxa"/>
          </w:tcPr>
          <w:p w14:paraId="0C557A22" w14:textId="6F548FBE" w:rsidR="00163893" w:rsidRDefault="00163893" w:rsidP="000F1DCA">
            <w:pPr>
              <w:autoSpaceDE w:val="0"/>
              <w:autoSpaceDN w:val="0"/>
              <w:adjustRightInd w:val="0"/>
              <w:spacing w:before="120" w:after="120"/>
              <w:jc w:val="center"/>
              <w:rPr>
                <w:rFonts w:ascii="Arial Narrow" w:hAnsi="Arial Narrow" w:cs="Arial"/>
                <w:color w:val="000000" w:themeColor="text1"/>
                <w:lang w:eastAsia="fr-FR"/>
              </w:rPr>
            </w:pPr>
            <w:r>
              <w:rPr>
                <w:rFonts w:ascii="Tahoma" w:hAnsi="Tahoma" w:cs="Tahoma"/>
                <w:b/>
                <w:color w:val="2F5496"/>
                <w:sz w:val="24"/>
                <w:szCs w:val="24"/>
              </w:rPr>
              <w:t>Pondération</w:t>
            </w:r>
          </w:p>
        </w:tc>
      </w:tr>
      <w:tr w:rsidR="00163893" w:rsidRPr="00163893" w14:paraId="40EA0696" w14:textId="77777777" w:rsidTr="00BB0A5E">
        <w:trPr>
          <w:trHeight w:val="477"/>
        </w:trPr>
        <w:tc>
          <w:tcPr>
            <w:tcW w:w="7508" w:type="dxa"/>
            <w:vAlign w:val="center"/>
          </w:tcPr>
          <w:p w14:paraId="6381505E" w14:textId="581CEA5E" w:rsidR="00163893" w:rsidRPr="00163893" w:rsidRDefault="00163893" w:rsidP="00807C38">
            <w:pPr>
              <w:autoSpaceDE w:val="0"/>
              <w:autoSpaceDN w:val="0"/>
              <w:adjustRightInd w:val="0"/>
              <w:spacing w:before="60" w:after="60"/>
              <w:rPr>
                <w:rFonts w:ascii="Tahoma" w:hAnsi="Tahoma" w:cs="Tahoma"/>
                <w:b/>
                <w:color w:val="2F5496"/>
              </w:rPr>
            </w:pPr>
            <w:r w:rsidRPr="00163893">
              <w:rPr>
                <w:rFonts w:ascii="Tahoma" w:hAnsi="Tahoma" w:cs="Tahoma"/>
                <w:b/>
                <w:color w:val="2F5496"/>
              </w:rPr>
              <w:t>Critère 1 –Valeur technique</w:t>
            </w:r>
          </w:p>
        </w:tc>
        <w:tc>
          <w:tcPr>
            <w:tcW w:w="2410" w:type="dxa"/>
            <w:vAlign w:val="center"/>
          </w:tcPr>
          <w:p w14:paraId="72F5206E" w14:textId="37C2AAB0" w:rsidR="00163893" w:rsidRPr="00163893" w:rsidRDefault="001B721F" w:rsidP="00807C38">
            <w:pPr>
              <w:autoSpaceDE w:val="0"/>
              <w:autoSpaceDN w:val="0"/>
              <w:adjustRightInd w:val="0"/>
              <w:spacing w:before="60" w:after="60"/>
              <w:jc w:val="center"/>
              <w:rPr>
                <w:rFonts w:ascii="Tahoma" w:hAnsi="Tahoma" w:cs="Tahoma"/>
                <w:b/>
                <w:color w:val="2F5496"/>
                <w:sz w:val="20"/>
                <w:szCs w:val="20"/>
              </w:rPr>
            </w:pPr>
            <w:r>
              <w:rPr>
                <w:rFonts w:ascii="Tahoma" w:hAnsi="Tahoma" w:cs="Tahoma"/>
                <w:b/>
                <w:color w:val="2F5496"/>
                <w:sz w:val="20"/>
                <w:szCs w:val="20"/>
              </w:rPr>
              <w:t>5</w:t>
            </w:r>
            <w:r w:rsidR="00163893" w:rsidRPr="00163893">
              <w:rPr>
                <w:rFonts w:ascii="Tahoma" w:hAnsi="Tahoma" w:cs="Tahoma"/>
                <w:b/>
                <w:color w:val="2F5496"/>
                <w:sz w:val="20"/>
                <w:szCs w:val="20"/>
              </w:rPr>
              <w:t>0 %</w:t>
            </w:r>
            <w:r w:rsidR="00A03AB9">
              <w:rPr>
                <w:rFonts w:ascii="Tahoma" w:hAnsi="Tahoma" w:cs="Tahoma"/>
                <w:b/>
                <w:color w:val="2F5496"/>
                <w:sz w:val="20"/>
                <w:szCs w:val="20"/>
              </w:rPr>
              <w:br/>
            </w:r>
            <w:r w:rsidR="000F48F0">
              <w:rPr>
                <w:rFonts w:ascii="Tahoma" w:hAnsi="Tahoma" w:cs="Tahoma"/>
                <w:b/>
                <w:color w:val="2F5496"/>
                <w:sz w:val="20"/>
                <w:szCs w:val="20"/>
              </w:rPr>
              <w:t>répartis ainsi</w:t>
            </w:r>
          </w:p>
        </w:tc>
      </w:tr>
      <w:tr w:rsidR="00717C65" w14:paraId="4E711EE5" w14:textId="77777777" w:rsidTr="004F46C4">
        <w:trPr>
          <w:trHeight w:hRule="exact" w:val="567"/>
        </w:trPr>
        <w:tc>
          <w:tcPr>
            <w:tcW w:w="7508" w:type="dxa"/>
            <w:vAlign w:val="center"/>
          </w:tcPr>
          <w:p w14:paraId="6F1E4A32" w14:textId="4197B0E5" w:rsidR="00717C65" w:rsidRPr="00BB0A5E" w:rsidRDefault="00AF40C5" w:rsidP="00C34602">
            <w:pPr>
              <w:autoSpaceDE w:val="0"/>
              <w:autoSpaceDN w:val="0"/>
              <w:adjustRightInd w:val="0"/>
              <w:spacing w:after="120"/>
              <w:rPr>
                <w:rFonts w:ascii="Arial" w:hAnsi="Arial" w:cs="Arial"/>
                <w:color w:val="000000" w:themeColor="text1"/>
                <w:lang w:eastAsia="fr-FR"/>
              </w:rPr>
            </w:pPr>
            <w:r>
              <w:rPr>
                <w:rFonts w:ascii="Arial" w:eastAsia="Times New Roman" w:hAnsi="Arial" w:cs="Arial"/>
              </w:rPr>
              <w:t xml:space="preserve"> </w:t>
            </w:r>
            <w:r w:rsidR="00263132">
              <w:rPr>
                <w:rFonts w:ascii="Arial" w:eastAsia="Times New Roman" w:hAnsi="Arial" w:cs="Arial"/>
              </w:rPr>
              <w:t xml:space="preserve">Sous-critère n° 1 : Qualité des </w:t>
            </w:r>
            <w:r w:rsidR="001B721F">
              <w:rPr>
                <w:rFonts w:ascii="Arial" w:eastAsia="Times New Roman" w:hAnsi="Arial" w:cs="Arial"/>
              </w:rPr>
              <w:t>boîtes</w:t>
            </w:r>
            <w:r w:rsidR="00263132">
              <w:rPr>
                <w:rFonts w:ascii="Arial" w:eastAsia="Times New Roman" w:hAnsi="Arial" w:cs="Arial"/>
              </w:rPr>
              <w:t xml:space="preserve"> proposé</w:t>
            </w:r>
            <w:r w:rsidR="001B721F">
              <w:rPr>
                <w:rFonts w:ascii="Arial" w:eastAsia="Times New Roman" w:hAnsi="Arial" w:cs="Arial"/>
              </w:rPr>
              <w:t>e</w:t>
            </w:r>
            <w:r w:rsidR="00263132">
              <w:rPr>
                <w:rFonts w:ascii="Arial" w:eastAsia="Times New Roman" w:hAnsi="Arial" w:cs="Arial"/>
              </w:rPr>
              <w:t>s</w:t>
            </w:r>
          </w:p>
        </w:tc>
        <w:tc>
          <w:tcPr>
            <w:tcW w:w="2410" w:type="dxa"/>
            <w:vAlign w:val="center"/>
          </w:tcPr>
          <w:p w14:paraId="78116589" w14:textId="4A8D1D34" w:rsidR="00717C65" w:rsidRPr="00BB0A5E" w:rsidRDefault="001B721F" w:rsidP="00C34602">
            <w:pPr>
              <w:autoSpaceDE w:val="0"/>
              <w:autoSpaceDN w:val="0"/>
              <w:adjustRightInd w:val="0"/>
              <w:jc w:val="center"/>
              <w:rPr>
                <w:rFonts w:ascii="Arial Narrow" w:hAnsi="Arial Narrow" w:cs="Arial"/>
                <w:bCs/>
                <w:color w:val="000000" w:themeColor="text1"/>
                <w:lang w:eastAsia="fr-FR"/>
              </w:rPr>
            </w:pPr>
            <w:r>
              <w:rPr>
                <w:rFonts w:ascii="Arial" w:eastAsia="Times New Roman" w:hAnsi="Arial" w:cs="Arial"/>
                <w:bCs/>
              </w:rPr>
              <w:t>2</w:t>
            </w:r>
            <w:r w:rsidR="00263132">
              <w:rPr>
                <w:rFonts w:ascii="Arial" w:eastAsia="Times New Roman" w:hAnsi="Arial" w:cs="Arial"/>
                <w:bCs/>
              </w:rPr>
              <w:t>5</w:t>
            </w:r>
            <w:r w:rsidR="00717C65" w:rsidRPr="00BB0A5E">
              <w:rPr>
                <w:rFonts w:ascii="Arial" w:eastAsia="Times New Roman" w:hAnsi="Arial" w:cs="Arial"/>
                <w:bCs/>
              </w:rPr>
              <w:t xml:space="preserve"> %</w:t>
            </w:r>
          </w:p>
        </w:tc>
      </w:tr>
      <w:tr w:rsidR="00807C38" w14:paraId="2B0A9F2D" w14:textId="77777777" w:rsidTr="004F46C4">
        <w:trPr>
          <w:trHeight w:hRule="exact" w:val="567"/>
        </w:trPr>
        <w:tc>
          <w:tcPr>
            <w:tcW w:w="7508" w:type="dxa"/>
            <w:vAlign w:val="center"/>
          </w:tcPr>
          <w:p w14:paraId="6969F8A8" w14:textId="5A0645AB" w:rsidR="00807C38" w:rsidRPr="00BB0A5E" w:rsidRDefault="00807C38" w:rsidP="00263132">
            <w:pPr>
              <w:autoSpaceDE w:val="0"/>
              <w:autoSpaceDN w:val="0"/>
              <w:adjustRightInd w:val="0"/>
              <w:spacing w:after="120"/>
              <w:ind w:left="1872" w:hanging="1872"/>
              <w:rPr>
                <w:rFonts w:ascii="Arial" w:hAnsi="Arial" w:cs="Arial"/>
                <w:color w:val="000000" w:themeColor="text1"/>
                <w:lang w:eastAsia="fr-FR"/>
              </w:rPr>
            </w:pPr>
            <w:r w:rsidRPr="00BB0A5E">
              <w:rPr>
                <w:rFonts w:ascii="Arial" w:eastAsia="Times New Roman" w:hAnsi="Arial" w:cs="Arial"/>
              </w:rPr>
              <w:t xml:space="preserve">Sous-critère n° </w:t>
            </w:r>
            <w:r w:rsidR="00AF34D6" w:rsidRPr="00BB0A5E">
              <w:rPr>
                <w:rFonts w:ascii="Arial" w:eastAsia="Times New Roman" w:hAnsi="Arial" w:cs="Arial"/>
              </w:rPr>
              <w:t>2</w:t>
            </w:r>
            <w:r w:rsidRPr="00BB0A5E">
              <w:rPr>
                <w:rFonts w:ascii="Arial" w:eastAsia="Times New Roman" w:hAnsi="Arial" w:cs="Arial"/>
              </w:rPr>
              <w:t xml:space="preserve"> : </w:t>
            </w:r>
            <w:r w:rsidR="00D90BB7">
              <w:rPr>
                <w:rFonts w:ascii="Arial" w:eastAsia="Times New Roman" w:hAnsi="Arial" w:cs="Arial"/>
              </w:rPr>
              <w:t>Organisation</w:t>
            </w:r>
            <w:r w:rsidR="00263132">
              <w:rPr>
                <w:rFonts w:ascii="Arial" w:eastAsia="Times New Roman" w:hAnsi="Arial" w:cs="Arial"/>
              </w:rPr>
              <w:t xml:space="preserve"> </w:t>
            </w:r>
            <w:r w:rsidR="001B721F">
              <w:rPr>
                <w:rFonts w:ascii="Arial" w:eastAsia="Times New Roman" w:hAnsi="Arial" w:cs="Arial"/>
              </w:rPr>
              <w:t xml:space="preserve">logistique </w:t>
            </w:r>
            <w:r w:rsidR="0037313F" w:rsidRPr="00BB0A5E">
              <w:rPr>
                <w:rFonts w:ascii="Arial" w:eastAsia="Times New Roman" w:hAnsi="Arial" w:cs="Arial"/>
              </w:rPr>
              <w:t>proposé</w:t>
            </w:r>
            <w:r w:rsidR="0002316D">
              <w:rPr>
                <w:rFonts w:ascii="Arial" w:eastAsia="Times New Roman" w:hAnsi="Arial" w:cs="Arial"/>
              </w:rPr>
              <w:t>e</w:t>
            </w:r>
            <w:r w:rsidR="00B51601" w:rsidRPr="00BB0A5E">
              <w:rPr>
                <w:rFonts w:ascii="Arial" w:eastAsia="Times New Roman" w:hAnsi="Arial" w:cs="Arial"/>
              </w:rPr>
              <w:t xml:space="preserve"> pour l’exécution d</w:t>
            </w:r>
            <w:r w:rsidR="004477AC">
              <w:rPr>
                <w:rFonts w:ascii="Arial" w:eastAsia="Times New Roman" w:hAnsi="Arial" w:cs="Arial"/>
              </w:rPr>
              <w:t>u marché</w:t>
            </w:r>
            <w:r w:rsidR="00593D8B">
              <w:rPr>
                <w:rFonts w:ascii="Arial" w:eastAsia="Times New Roman" w:hAnsi="Arial" w:cs="Arial"/>
              </w:rPr>
              <w:t xml:space="preserve"> et SAV</w:t>
            </w:r>
          </w:p>
        </w:tc>
        <w:tc>
          <w:tcPr>
            <w:tcW w:w="2410" w:type="dxa"/>
            <w:vAlign w:val="center"/>
          </w:tcPr>
          <w:p w14:paraId="217545FC" w14:textId="25A200BF" w:rsidR="00807C38" w:rsidRPr="00BB0A5E" w:rsidRDefault="00B01948" w:rsidP="00807C38">
            <w:pPr>
              <w:autoSpaceDE w:val="0"/>
              <w:autoSpaceDN w:val="0"/>
              <w:adjustRightInd w:val="0"/>
              <w:jc w:val="center"/>
              <w:rPr>
                <w:rFonts w:ascii="Arial Narrow" w:hAnsi="Arial Narrow" w:cs="Arial"/>
                <w:bCs/>
                <w:color w:val="000000" w:themeColor="text1"/>
                <w:lang w:eastAsia="fr-FR"/>
              </w:rPr>
            </w:pPr>
            <w:r w:rsidRPr="00BB0A5E">
              <w:rPr>
                <w:rFonts w:ascii="Arial" w:eastAsia="Times New Roman" w:hAnsi="Arial" w:cs="Arial"/>
                <w:bCs/>
              </w:rPr>
              <w:t>15</w:t>
            </w:r>
            <w:r w:rsidR="00807C38" w:rsidRPr="00BB0A5E">
              <w:rPr>
                <w:rFonts w:ascii="Arial" w:eastAsia="Times New Roman" w:hAnsi="Arial" w:cs="Arial"/>
                <w:bCs/>
              </w:rPr>
              <w:t xml:space="preserve"> %</w:t>
            </w:r>
          </w:p>
        </w:tc>
      </w:tr>
      <w:tr w:rsidR="00857378" w14:paraId="44199186" w14:textId="77777777" w:rsidTr="004F46C4">
        <w:trPr>
          <w:trHeight w:hRule="exact" w:val="567"/>
        </w:trPr>
        <w:tc>
          <w:tcPr>
            <w:tcW w:w="7508" w:type="dxa"/>
            <w:vAlign w:val="center"/>
          </w:tcPr>
          <w:p w14:paraId="2E99E432" w14:textId="30FB3C4A" w:rsidR="00857378" w:rsidRPr="00BB0A5E" w:rsidRDefault="00857378" w:rsidP="00C34602">
            <w:pPr>
              <w:autoSpaceDE w:val="0"/>
              <w:autoSpaceDN w:val="0"/>
              <w:adjustRightInd w:val="0"/>
              <w:spacing w:after="120"/>
              <w:rPr>
                <w:rFonts w:ascii="Arial" w:hAnsi="Arial" w:cs="Arial"/>
                <w:color w:val="000000" w:themeColor="text1"/>
                <w:lang w:eastAsia="fr-FR"/>
              </w:rPr>
            </w:pPr>
            <w:r w:rsidRPr="00BB0A5E">
              <w:rPr>
                <w:rFonts w:ascii="Arial" w:eastAsia="Times New Roman" w:hAnsi="Arial" w:cs="Arial"/>
              </w:rPr>
              <w:t xml:space="preserve">Sous-critère n° </w:t>
            </w:r>
            <w:r w:rsidR="00263132">
              <w:rPr>
                <w:rFonts w:ascii="Arial" w:eastAsia="Times New Roman" w:hAnsi="Arial" w:cs="Arial"/>
              </w:rPr>
              <w:t>3</w:t>
            </w:r>
            <w:r w:rsidRPr="00BB0A5E">
              <w:rPr>
                <w:rFonts w:ascii="Arial" w:eastAsia="Times New Roman" w:hAnsi="Arial" w:cs="Arial"/>
              </w:rPr>
              <w:t xml:space="preserve"> : </w:t>
            </w:r>
            <w:r w:rsidR="00593D8B">
              <w:rPr>
                <w:rFonts w:ascii="Arial" w:eastAsia="Times New Roman" w:hAnsi="Arial" w:cs="Arial"/>
              </w:rPr>
              <w:t>Développement durable</w:t>
            </w:r>
          </w:p>
        </w:tc>
        <w:tc>
          <w:tcPr>
            <w:tcW w:w="2410" w:type="dxa"/>
            <w:vAlign w:val="center"/>
          </w:tcPr>
          <w:p w14:paraId="60D41AEB" w14:textId="2296C73D" w:rsidR="00857378" w:rsidRPr="00BB0A5E" w:rsidRDefault="00263132" w:rsidP="00C34602">
            <w:pPr>
              <w:autoSpaceDE w:val="0"/>
              <w:autoSpaceDN w:val="0"/>
              <w:adjustRightInd w:val="0"/>
              <w:jc w:val="center"/>
              <w:rPr>
                <w:rFonts w:ascii="Arial Narrow" w:hAnsi="Arial Narrow" w:cs="Arial"/>
                <w:bCs/>
                <w:color w:val="000000" w:themeColor="text1"/>
                <w:lang w:eastAsia="fr-FR"/>
              </w:rPr>
            </w:pPr>
            <w:r>
              <w:rPr>
                <w:rFonts w:ascii="Arial" w:eastAsia="Times New Roman" w:hAnsi="Arial" w:cs="Arial"/>
                <w:bCs/>
              </w:rPr>
              <w:t>10</w:t>
            </w:r>
            <w:r w:rsidR="00857378" w:rsidRPr="00BB0A5E">
              <w:rPr>
                <w:rFonts w:ascii="Arial" w:eastAsia="Times New Roman" w:hAnsi="Arial" w:cs="Arial"/>
                <w:bCs/>
              </w:rPr>
              <w:t xml:space="preserve"> %</w:t>
            </w:r>
          </w:p>
        </w:tc>
      </w:tr>
      <w:tr w:rsidR="000F1DCA" w:rsidRPr="007E2F00" w14:paraId="77F642C1" w14:textId="77777777" w:rsidTr="004F46C4">
        <w:tc>
          <w:tcPr>
            <w:tcW w:w="7508" w:type="dxa"/>
          </w:tcPr>
          <w:p w14:paraId="6A009ECB" w14:textId="0D662350" w:rsidR="000F1DCA" w:rsidRPr="007E2F00" w:rsidRDefault="000F1DCA" w:rsidP="00593D8B">
            <w:pPr>
              <w:autoSpaceDE w:val="0"/>
              <w:autoSpaceDN w:val="0"/>
              <w:adjustRightInd w:val="0"/>
              <w:spacing w:before="120" w:after="120"/>
              <w:rPr>
                <w:rFonts w:ascii="Tahoma" w:hAnsi="Tahoma" w:cs="Tahoma"/>
                <w:b/>
                <w:color w:val="2F5496"/>
              </w:rPr>
            </w:pPr>
            <w:r w:rsidRPr="00163893">
              <w:rPr>
                <w:rFonts w:ascii="Tahoma" w:hAnsi="Tahoma" w:cs="Tahoma"/>
                <w:b/>
                <w:color w:val="2F5496"/>
              </w:rPr>
              <w:t xml:space="preserve">Critère 2 </w:t>
            </w:r>
            <w:r w:rsidR="006D6717">
              <w:rPr>
                <w:rFonts w:ascii="Tahoma" w:hAnsi="Tahoma" w:cs="Tahoma"/>
                <w:b/>
                <w:color w:val="2F5496"/>
              </w:rPr>
              <w:t>–</w:t>
            </w:r>
            <w:r w:rsidRPr="00163893">
              <w:rPr>
                <w:rFonts w:ascii="Tahoma" w:hAnsi="Tahoma" w:cs="Tahoma"/>
                <w:b/>
                <w:color w:val="2F5496"/>
              </w:rPr>
              <w:t xml:space="preserve"> Prix</w:t>
            </w:r>
            <w:r w:rsidR="00466F22">
              <w:rPr>
                <w:rFonts w:ascii="Tahoma" w:hAnsi="Tahoma" w:cs="Tahoma"/>
                <w:b/>
                <w:color w:val="2F5496"/>
              </w:rPr>
              <w:t xml:space="preserve"> </w:t>
            </w:r>
          </w:p>
        </w:tc>
        <w:tc>
          <w:tcPr>
            <w:tcW w:w="2410" w:type="dxa"/>
          </w:tcPr>
          <w:p w14:paraId="34D8B075" w14:textId="577D6CEC" w:rsidR="000F1DCA" w:rsidRPr="009713A7" w:rsidRDefault="001B721F" w:rsidP="007E2F00">
            <w:pPr>
              <w:autoSpaceDE w:val="0"/>
              <w:autoSpaceDN w:val="0"/>
              <w:adjustRightInd w:val="0"/>
              <w:spacing w:before="160" w:after="160"/>
              <w:jc w:val="center"/>
              <w:rPr>
                <w:rFonts w:ascii="Tahoma" w:hAnsi="Tahoma" w:cs="Tahoma"/>
                <w:b/>
                <w:color w:val="2F5496"/>
                <w:sz w:val="20"/>
                <w:szCs w:val="20"/>
              </w:rPr>
            </w:pPr>
            <w:r>
              <w:rPr>
                <w:rFonts w:ascii="Tahoma" w:hAnsi="Tahoma" w:cs="Tahoma"/>
                <w:b/>
                <w:color w:val="2F5496"/>
                <w:sz w:val="20"/>
                <w:szCs w:val="20"/>
              </w:rPr>
              <w:t>5</w:t>
            </w:r>
            <w:r w:rsidR="000F1DCA" w:rsidRPr="009713A7">
              <w:rPr>
                <w:rFonts w:ascii="Tahoma" w:hAnsi="Tahoma" w:cs="Tahoma"/>
                <w:b/>
                <w:color w:val="2F5496"/>
                <w:sz w:val="20"/>
                <w:szCs w:val="20"/>
              </w:rPr>
              <w:t>0 %</w:t>
            </w:r>
          </w:p>
        </w:tc>
      </w:tr>
    </w:tbl>
    <w:p w14:paraId="74C177E8" w14:textId="1B8634A7" w:rsidR="00DE3A8C" w:rsidRPr="007C0511" w:rsidRDefault="00DE3A8C" w:rsidP="00C53E2C">
      <w:pPr>
        <w:spacing w:before="120" w:after="240" w:line="240" w:lineRule="auto"/>
        <w:rPr>
          <w:rFonts w:ascii="Arial" w:hAnsi="Arial" w:cs="Arial"/>
          <w:bCs/>
        </w:rPr>
      </w:pPr>
      <w:r w:rsidRPr="007C0511">
        <w:rPr>
          <w:rFonts w:ascii="Arial" w:hAnsi="Arial" w:cs="Arial"/>
          <w:bCs/>
        </w:rPr>
        <w:t xml:space="preserve">Méthode de notation de chaque critère : </w:t>
      </w:r>
    </w:p>
    <w:p w14:paraId="595F0BBB" w14:textId="475BAAD6" w:rsidR="00DE3A8C" w:rsidRPr="007C0511" w:rsidRDefault="00A03AB9" w:rsidP="00A03AB9">
      <w:pPr>
        <w:pStyle w:val="Paragraphedeliste"/>
        <w:spacing w:after="120" w:line="240" w:lineRule="auto"/>
        <w:ind w:left="0"/>
        <w:jc w:val="both"/>
        <w:rPr>
          <w:rFonts w:ascii="Arial" w:hAnsi="Arial" w:cs="Arial"/>
          <w:b/>
          <w:bCs/>
        </w:rPr>
      </w:pPr>
      <w:r w:rsidRPr="007C0511">
        <w:rPr>
          <w:rFonts w:ascii="Arial" w:hAnsi="Arial" w:cs="Arial"/>
          <w:b/>
          <w:bCs/>
        </w:rPr>
        <w:sym w:font="Wingdings" w:char="F0F0"/>
      </w:r>
      <w:r w:rsidRPr="007C0511">
        <w:rPr>
          <w:rFonts w:ascii="Arial" w:hAnsi="Arial" w:cs="Arial"/>
          <w:b/>
          <w:bCs/>
        </w:rPr>
        <w:t xml:space="preserve"> </w:t>
      </w:r>
      <w:r w:rsidR="00DE3A8C" w:rsidRPr="007C0511">
        <w:rPr>
          <w:rFonts w:ascii="Arial" w:hAnsi="Arial" w:cs="Arial"/>
          <w:b/>
          <w:bCs/>
          <w:color w:val="003399"/>
          <w:sz w:val="24"/>
          <w:szCs w:val="24"/>
        </w:rPr>
        <w:t xml:space="preserve">Critère </w:t>
      </w:r>
      <w:r w:rsidR="004B6DEC" w:rsidRPr="007C0511">
        <w:rPr>
          <w:rFonts w:ascii="Arial" w:hAnsi="Arial" w:cs="Arial"/>
          <w:b/>
          <w:bCs/>
          <w:color w:val="003399"/>
          <w:sz w:val="24"/>
          <w:szCs w:val="24"/>
        </w:rPr>
        <w:t xml:space="preserve">1 </w:t>
      </w:r>
      <w:r w:rsidR="00F6037E" w:rsidRPr="007C0511">
        <w:rPr>
          <w:rFonts w:ascii="Arial" w:hAnsi="Arial" w:cs="Arial"/>
          <w:b/>
          <w:bCs/>
          <w:color w:val="003399"/>
          <w:sz w:val="24"/>
          <w:szCs w:val="24"/>
        </w:rPr>
        <w:t xml:space="preserve">- </w:t>
      </w:r>
      <w:r w:rsidR="00DE3A8C" w:rsidRPr="007C0511">
        <w:rPr>
          <w:rFonts w:ascii="Arial" w:hAnsi="Arial" w:cs="Arial"/>
          <w:b/>
          <w:bCs/>
          <w:color w:val="003399"/>
          <w:sz w:val="24"/>
          <w:szCs w:val="24"/>
        </w:rPr>
        <w:t>Valeur technique (</w:t>
      </w:r>
      <w:r w:rsidR="00CA4183" w:rsidRPr="007C0511">
        <w:rPr>
          <w:rFonts w:ascii="Arial" w:hAnsi="Arial" w:cs="Arial"/>
          <w:b/>
          <w:bCs/>
          <w:color w:val="003399"/>
          <w:sz w:val="24"/>
          <w:szCs w:val="24"/>
        </w:rPr>
        <w:t xml:space="preserve">pondération </w:t>
      </w:r>
      <w:r w:rsidR="00C53E2C">
        <w:rPr>
          <w:rFonts w:ascii="Arial" w:hAnsi="Arial" w:cs="Arial"/>
          <w:b/>
          <w:bCs/>
          <w:color w:val="003399"/>
          <w:sz w:val="24"/>
          <w:szCs w:val="24"/>
        </w:rPr>
        <w:t>5</w:t>
      </w:r>
      <w:r w:rsidR="00DE3A8C" w:rsidRPr="007C0511">
        <w:rPr>
          <w:rFonts w:ascii="Arial" w:hAnsi="Arial" w:cs="Arial"/>
          <w:b/>
          <w:bCs/>
          <w:color w:val="003399"/>
          <w:sz w:val="24"/>
          <w:szCs w:val="24"/>
        </w:rPr>
        <w:t>0 %)</w:t>
      </w:r>
      <w:r w:rsidR="00DE3A8C" w:rsidRPr="007C0511">
        <w:rPr>
          <w:rFonts w:ascii="Arial" w:hAnsi="Arial" w:cs="Arial"/>
          <w:b/>
          <w:bCs/>
        </w:rPr>
        <w:t xml:space="preserve"> </w:t>
      </w:r>
    </w:p>
    <w:p w14:paraId="6C2A3A98" w14:textId="0DC94C68" w:rsidR="000220F6" w:rsidRPr="007C0511" w:rsidRDefault="000220F6" w:rsidP="00F6037E">
      <w:pPr>
        <w:tabs>
          <w:tab w:val="left" w:pos="9345"/>
        </w:tabs>
        <w:spacing w:line="240" w:lineRule="auto"/>
        <w:ind w:left="284"/>
        <w:jc w:val="both"/>
        <w:rPr>
          <w:rFonts w:ascii="Arial" w:hAnsi="Arial" w:cs="Arial"/>
          <w:iCs/>
        </w:rPr>
      </w:pPr>
      <w:r w:rsidRPr="007C0511">
        <w:rPr>
          <w:rFonts w:ascii="Arial" w:hAnsi="Arial" w:cs="Arial"/>
          <w:iCs/>
        </w:rPr>
        <w:t>Le critère « valeur technique » sera apprécié</w:t>
      </w:r>
      <w:r w:rsidR="007C0511" w:rsidRPr="007C0511">
        <w:rPr>
          <w:rFonts w:ascii="Arial" w:hAnsi="Arial" w:cs="Arial"/>
          <w:iCs/>
        </w:rPr>
        <w:t xml:space="preserve"> </w:t>
      </w:r>
      <w:r w:rsidR="00A03AB9" w:rsidRPr="007C0511">
        <w:rPr>
          <w:rFonts w:ascii="Arial" w:hAnsi="Arial" w:cs="Arial"/>
          <w:iCs/>
        </w:rPr>
        <w:t xml:space="preserve">au regard du </w:t>
      </w:r>
      <w:r w:rsidR="004B6DEC" w:rsidRPr="007C0511">
        <w:rPr>
          <w:rFonts w:ascii="Arial" w:hAnsi="Arial" w:cs="Arial"/>
          <w:iCs/>
        </w:rPr>
        <w:t>cadre de réponse</w:t>
      </w:r>
      <w:r w:rsidR="00A03AB9" w:rsidRPr="007C0511">
        <w:rPr>
          <w:rFonts w:ascii="Arial" w:hAnsi="Arial" w:cs="Arial"/>
          <w:iCs/>
        </w:rPr>
        <w:t xml:space="preserve"> technique</w:t>
      </w:r>
    </w:p>
    <w:p w14:paraId="09D2E4D0" w14:textId="5830DA68" w:rsidR="00A03AB9" w:rsidRPr="007C0511" w:rsidRDefault="00DE3A8C" w:rsidP="00C24DEA">
      <w:pPr>
        <w:tabs>
          <w:tab w:val="left" w:pos="9345"/>
        </w:tabs>
        <w:spacing w:after="240" w:line="240" w:lineRule="auto"/>
        <w:ind w:left="284"/>
        <w:jc w:val="both"/>
        <w:rPr>
          <w:rFonts w:ascii="Arial" w:hAnsi="Arial" w:cs="Arial"/>
        </w:rPr>
      </w:pPr>
      <w:r w:rsidRPr="007C0511">
        <w:rPr>
          <w:rFonts w:ascii="Arial" w:hAnsi="Arial" w:cs="Arial"/>
          <w:iCs/>
        </w:rPr>
        <w:lastRenderedPageBreak/>
        <w:t>Chaque sous</w:t>
      </w:r>
      <w:r w:rsidR="0047209D" w:rsidRPr="007C0511">
        <w:rPr>
          <w:rFonts w:ascii="Arial" w:hAnsi="Arial" w:cs="Arial"/>
          <w:iCs/>
        </w:rPr>
        <w:t>-</w:t>
      </w:r>
      <w:r w:rsidRPr="007C0511">
        <w:rPr>
          <w:rFonts w:ascii="Arial" w:hAnsi="Arial" w:cs="Arial"/>
          <w:iCs/>
        </w:rPr>
        <w:t>critère</w:t>
      </w:r>
      <w:r w:rsidRPr="007C0511">
        <w:rPr>
          <w:rFonts w:ascii="Arial" w:hAnsi="Arial" w:cs="Arial"/>
        </w:rPr>
        <w:t xml:space="preserve"> </w:t>
      </w:r>
      <w:r w:rsidR="00A03AB9" w:rsidRPr="007C0511">
        <w:rPr>
          <w:rFonts w:ascii="Arial" w:hAnsi="Arial" w:cs="Arial"/>
        </w:rPr>
        <w:t>fera l’objet d’une notation sur 20 points selon la méthode de notation suivante :</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117"/>
        <w:gridCol w:w="1128"/>
        <w:gridCol w:w="1217"/>
        <w:gridCol w:w="817"/>
        <w:gridCol w:w="1217"/>
        <w:gridCol w:w="1250"/>
        <w:gridCol w:w="1217"/>
        <w:gridCol w:w="972"/>
      </w:tblGrid>
      <w:tr w:rsidR="00A03AB9" w:rsidRPr="00A03AB9" w14:paraId="09E6A303" w14:textId="77777777" w:rsidTr="007B421E">
        <w:trPr>
          <w:trHeight w:val="617"/>
          <w:jc w:val="center"/>
        </w:trPr>
        <w:tc>
          <w:tcPr>
            <w:tcW w:w="0" w:type="auto"/>
            <w:vAlign w:val="center"/>
          </w:tcPr>
          <w:p w14:paraId="6E879BCA" w14:textId="77777777" w:rsidR="00A03AB9" w:rsidRPr="00A03AB9" w:rsidRDefault="00A03AB9" w:rsidP="002531F2">
            <w:pPr>
              <w:tabs>
                <w:tab w:val="left" w:pos="9345"/>
              </w:tabs>
              <w:spacing w:before="120" w:after="120"/>
              <w:jc w:val="center"/>
              <w:rPr>
                <w:rFonts w:ascii="Arial Narrow" w:hAnsi="Arial Narrow"/>
                <w:b/>
              </w:rPr>
            </w:pPr>
            <w:r w:rsidRPr="00A03AB9">
              <w:rPr>
                <w:rFonts w:ascii="Arial Narrow" w:hAnsi="Arial Narrow"/>
                <w:b/>
              </w:rPr>
              <w:t>Note 0</w:t>
            </w:r>
          </w:p>
        </w:tc>
        <w:tc>
          <w:tcPr>
            <w:tcW w:w="0" w:type="auto"/>
            <w:vAlign w:val="center"/>
          </w:tcPr>
          <w:p w14:paraId="6370878C" w14:textId="77777777" w:rsidR="00A03AB9" w:rsidRPr="00A03AB9" w:rsidRDefault="00A03AB9" w:rsidP="002531F2">
            <w:pPr>
              <w:tabs>
                <w:tab w:val="left" w:pos="9345"/>
              </w:tabs>
              <w:spacing w:before="120" w:after="120"/>
              <w:jc w:val="center"/>
              <w:rPr>
                <w:rFonts w:ascii="Arial Narrow" w:hAnsi="Arial Narrow"/>
                <w:b/>
              </w:rPr>
            </w:pPr>
            <w:r w:rsidRPr="00A03AB9">
              <w:rPr>
                <w:rFonts w:ascii="Arial Narrow" w:hAnsi="Arial Narrow"/>
                <w:b/>
              </w:rPr>
              <w:t>Note 2,5</w:t>
            </w:r>
          </w:p>
        </w:tc>
        <w:tc>
          <w:tcPr>
            <w:tcW w:w="0" w:type="auto"/>
            <w:vAlign w:val="center"/>
          </w:tcPr>
          <w:p w14:paraId="6F0CE6BD" w14:textId="77777777" w:rsidR="00A03AB9" w:rsidRPr="00A03AB9" w:rsidRDefault="00A03AB9" w:rsidP="002531F2">
            <w:pPr>
              <w:tabs>
                <w:tab w:val="left" w:pos="9345"/>
              </w:tabs>
              <w:spacing w:before="120" w:after="120"/>
              <w:jc w:val="center"/>
              <w:rPr>
                <w:rFonts w:ascii="Arial Narrow" w:hAnsi="Arial Narrow"/>
                <w:b/>
              </w:rPr>
            </w:pPr>
            <w:r w:rsidRPr="00A03AB9">
              <w:rPr>
                <w:rFonts w:ascii="Arial Narrow" w:hAnsi="Arial Narrow"/>
                <w:b/>
              </w:rPr>
              <w:t>Note 5</w:t>
            </w:r>
          </w:p>
        </w:tc>
        <w:tc>
          <w:tcPr>
            <w:tcW w:w="0" w:type="auto"/>
            <w:vAlign w:val="center"/>
          </w:tcPr>
          <w:p w14:paraId="5CFCDB8B" w14:textId="77777777" w:rsidR="00A03AB9" w:rsidRPr="00A03AB9" w:rsidRDefault="00A03AB9" w:rsidP="002531F2">
            <w:pPr>
              <w:tabs>
                <w:tab w:val="left" w:pos="9345"/>
              </w:tabs>
              <w:spacing w:before="120" w:after="120"/>
              <w:jc w:val="center"/>
              <w:rPr>
                <w:rFonts w:ascii="Arial Narrow" w:hAnsi="Arial Narrow"/>
                <w:b/>
              </w:rPr>
            </w:pPr>
            <w:r w:rsidRPr="00A03AB9">
              <w:rPr>
                <w:rFonts w:ascii="Arial Narrow" w:hAnsi="Arial Narrow"/>
                <w:b/>
              </w:rPr>
              <w:t>Note 7,5</w:t>
            </w:r>
          </w:p>
        </w:tc>
        <w:tc>
          <w:tcPr>
            <w:tcW w:w="905" w:type="dxa"/>
            <w:vAlign w:val="center"/>
          </w:tcPr>
          <w:p w14:paraId="6B7F3923" w14:textId="77777777" w:rsidR="00A03AB9" w:rsidRPr="00A03AB9" w:rsidRDefault="00A03AB9" w:rsidP="002531F2">
            <w:pPr>
              <w:tabs>
                <w:tab w:val="left" w:pos="9345"/>
              </w:tabs>
              <w:spacing w:before="120" w:after="120"/>
              <w:jc w:val="center"/>
              <w:rPr>
                <w:rFonts w:ascii="Arial Narrow" w:hAnsi="Arial Narrow"/>
                <w:b/>
              </w:rPr>
            </w:pPr>
            <w:r w:rsidRPr="00A03AB9">
              <w:rPr>
                <w:rFonts w:ascii="Arial Narrow" w:hAnsi="Arial Narrow"/>
                <w:b/>
              </w:rPr>
              <w:t>Note 10</w:t>
            </w:r>
          </w:p>
        </w:tc>
        <w:tc>
          <w:tcPr>
            <w:tcW w:w="0" w:type="auto"/>
            <w:vAlign w:val="center"/>
          </w:tcPr>
          <w:p w14:paraId="0ABFE529" w14:textId="77777777" w:rsidR="00A03AB9" w:rsidRPr="00A03AB9" w:rsidRDefault="00A03AB9" w:rsidP="002531F2">
            <w:pPr>
              <w:tabs>
                <w:tab w:val="left" w:pos="9345"/>
              </w:tabs>
              <w:spacing w:before="120" w:after="120"/>
              <w:jc w:val="center"/>
              <w:rPr>
                <w:rFonts w:ascii="Arial Narrow" w:hAnsi="Arial Narrow"/>
                <w:b/>
              </w:rPr>
            </w:pPr>
            <w:r w:rsidRPr="00A03AB9">
              <w:rPr>
                <w:rFonts w:ascii="Arial Narrow" w:hAnsi="Arial Narrow"/>
                <w:b/>
              </w:rPr>
              <w:t>Note 12,5</w:t>
            </w:r>
          </w:p>
        </w:tc>
        <w:tc>
          <w:tcPr>
            <w:tcW w:w="0" w:type="auto"/>
            <w:vAlign w:val="center"/>
          </w:tcPr>
          <w:p w14:paraId="7EC709AB" w14:textId="77777777" w:rsidR="00A03AB9" w:rsidRPr="00A03AB9" w:rsidRDefault="00A03AB9" w:rsidP="002531F2">
            <w:pPr>
              <w:tabs>
                <w:tab w:val="left" w:pos="9345"/>
              </w:tabs>
              <w:spacing w:before="120" w:after="120"/>
              <w:jc w:val="center"/>
              <w:rPr>
                <w:rFonts w:ascii="Arial Narrow" w:hAnsi="Arial Narrow"/>
                <w:b/>
              </w:rPr>
            </w:pPr>
            <w:r w:rsidRPr="00A03AB9">
              <w:rPr>
                <w:rFonts w:ascii="Arial Narrow" w:hAnsi="Arial Narrow"/>
                <w:b/>
              </w:rPr>
              <w:t>Note 15</w:t>
            </w:r>
          </w:p>
        </w:tc>
        <w:tc>
          <w:tcPr>
            <w:tcW w:w="0" w:type="auto"/>
            <w:vAlign w:val="center"/>
          </w:tcPr>
          <w:p w14:paraId="34CAD2AB" w14:textId="77777777" w:rsidR="00A03AB9" w:rsidRPr="00A03AB9" w:rsidRDefault="00A03AB9" w:rsidP="002531F2">
            <w:pPr>
              <w:tabs>
                <w:tab w:val="left" w:pos="9345"/>
              </w:tabs>
              <w:spacing w:before="120" w:after="120"/>
              <w:jc w:val="center"/>
              <w:rPr>
                <w:rFonts w:ascii="Arial Narrow" w:hAnsi="Arial Narrow"/>
                <w:b/>
              </w:rPr>
            </w:pPr>
            <w:r w:rsidRPr="00A03AB9">
              <w:rPr>
                <w:rFonts w:ascii="Arial Narrow" w:hAnsi="Arial Narrow"/>
                <w:b/>
              </w:rPr>
              <w:t>Note 17,5</w:t>
            </w:r>
          </w:p>
        </w:tc>
        <w:tc>
          <w:tcPr>
            <w:tcW w:w="0" w:type="auto"/>
            <w:vAlign w:val="center"/>
          </w:tcPr>
          <w:p w14:paraId="6400B32D" w14:textId="77777777" w:rsidR="00A03AB9" w:rsidRPr="00A03AB9" w:rsidRDefault="00A03AB9" w:rsidP="002531F2">
            <w:pPr>
              <w:tabs>
                <w:tab w:val="left" w:pos="9345"/>
              </w:tabs>
              <w:spacing w:before="120" w:after="120"/>
              <w:jc w:val="center"/>
              <w:rPr>
                <w:rFonts w:ascii="Arial Narrow" w:hAnsi="Arial Narrow"/>
                <w:b/>
              </w:rPr>
            </w:pPr>
            <w:r w:rsidRPr="00A03AB9">
              <w:rPr>
                <w:rFonts w:ascii="Arial Narrow" w:hAnsi="Arial Narrow"/>
                <w:b/>
              </w:rPr>
              <w:t>Note 20</w:t>
            </w:r>
          </w:p>
        </w:tc>
      </w:tr>
      <w:tr w:rsidR="00A03AB9" w:rsidRPr="00A03AB9" w14:paraId="67564ABA" w14:textId="77777777" w:rsidTr="002531F2">
        <w:trPr>
          <w:jc w:val="center"/>
        </w:trPr>
        <w:tc>
          <w:tcPr>
            <w:tcW w:w="0" w:type="auto"/>
          </w:tcPr>
          <w:p w14:paraId="70085F83" w14:textId="77777777" w:rsidR="00A03AB9" w:rsidRPr="00B81194" w:rsidRDefault="00A03AB9" w:rsidP="002531F2">
            <w:pPr>
              <w:tabs>
                <w:tab w:val="left" w:pos="9345"/>
              </w:tabs>
              <w:spacing w:before="120" w:after="120"/>
              <w:jc w:val="center"/>
              <w:rPr>
                <w:rFonts w:ascii="Arial" w:hAnsi="Arial" w:cs="Arial"/>
                <w:sz w:val="20"/>
                <w:szCs w:val="20"/>
              </w:rPr>
            </w:pPr>
            <w:r w:rsidRPr="00B81194">
              <w:rPr>
                <w:rFonts w:ascii="Arial" w:hAnsi="Arial" w:cs="Arial"/>
                <w:sz w:val="20"/>
                <w:szCs w:val="20"/>
              </w:rPr>
              <w:t>Qualité nulle</w:t>
            </w:r>
          </w:p>
        </w:tc>
        <w:tc>
          <w:tcPr>
            <w:tcW w:w="0" w:type="auto"/>
            <w:vAlign w:val="center"/>
          </w:tcPr>
          <w:p w14:paraId="0C4511FD" w14:textId="77777777" w:rsidR="00A03AB9" w:rsidRPr="00B81194" w:rsidRDefault="00A03AB9" w:rsidP="002531F2">
            <w:pPr>
              <w:tabs>
                <w:tab w:val="left" w:pos="9345"/>
              </w:tabs>
              <w:spacing w:before="120" w:after="120"/>
              <w:jc w:val="center"/>
              <w:rPr>
                <w:rFonts w:ascii="Arial" w:hAnsi="Arial" w:cs="Arial"/>
                <w:sz w:val="20"/>
                <w:szCs w:val="20"/>
              </w:rPr>
            </w:pPr>
            <w:r w:rsidRPr="00B81194">
              <w:rPr>
                <w:rFonts w:ascii="Arial" w:hAnsi="Arial" w:cs="Arial"/>
                <w:sz w:val="20"/>
                <w:szCs w:val="20"/>
              </w:rPr>
              <w:t>Très insuffisant</w:t>
            </w:r>
          </w:p>
        </w:tc>
        <w:tc>
          <w:tcPr>
            <w:tcW w:w="0" w:type="auto"/>
            <w:vAlign w:val="center"/>
          </w:tcPr>
          <w:p w14:paraId="50CFD1E1" w14:textId="77777777" w:rsidR="00A03AB9" w:rsidRPr="00B81194" w:rsidRDefault="00A03AB9" w:rsidP="002531F2">
            <w:pPr>
              <w:tabs>
                <w:tab w:val="left" w:pos="9345"/>
              </w:tabs>
              <w:spacing w:before="120" w:after="120"/>
              <w:jc w:val="center"/>
              <w:rPr>
                <w:rFonts w:ascii="Arial" w:hAnsi="Arial" w:cs="Arial"/>
                <w:sz w:val="20"/>
                <w:szCs w:val="20"/>
              </w:rPr>
            </w:pPr>
            <w:r w:rsidRPr="00B81194">
              <w:rPr>
                <w:rFonts w:ascii="Arial" w:hAnsi="Arial" w:cs="Arial"/>
                <w:sz w:val="20"/>
                <w:szCs w:val="20"/>
              </w:rPr>
              <w:t>Insuffisant</w:t>
            </w:r>
          </w:p>
        </w:tc>
        <w:tc>
          <w:tcPr>
            <w:tcW w:w="0" w:type="auto"/>
            <w:vAlign w:val="center"/>
          </w:tcPr>
          <w:p w14:paraId="4FB37CB4" w14:textId="77777777" w:rsidR="00A03AB9" w:rsidRPr="00B81194" w:rsidRDefault="00A03AB9" w:rsidP="002531F2">
            <w:pPr>
              <w:tabs>
                <w:tab w:val="left" w:pos="9345"/>
              </w:tabs>
              <w:spacing w:before="120" w:after="120"/>
              <w:jc w:val="center"/>
              <w:rPr>
                <w:rFonts w:ascii="Arial" w:hAnsi="Arial" w:cs="Arial"/>
                <w:sz w:val="20"/>
                <w:szCs w:val="20"/>
              </w:rPr>
            </w:pPr>
            <w:r w:rsidRPr="00B81194">
              <w:rPr>
                <w:rFonts w:ascii="Arial" w:hAnsi="Arial" w:cs="Arial"/>
                <w:sz w:val="20"/>
                <w:szCs w:val="20"/>
              </w:rPr>
              <w:t>Peu satisfaisant</w:t>
            </w:r>
          </w:p>
        </w:tc>
        <w:tc>
          <w:tcPr>
            <w:tcW w:w="905" w:type="dxa"/>
            <w:vAlign w:val="center"/>
          </w:tcPr>
          <w:p w14:paraId="33C3E8AC" w14:textId="77777777" w:rsidR="00A03AB9" w:rsidRPr="00B81194" w:rsidRDefault="00A03AB9" w:rsidP="002531F2">
            <w:pPr>
              <w:tabs>
                <w:tab w:val="left" w:pos="9345"/>
              </w:tabs>
              <w:spacing w:before="120" w:after="120"/>
              <w:jc w:val="center"/>
              <w:rPr>
                <w:rFonts w:ascii="Arial" w:hAnsi="Arial" w:cs="Arial"/>
                <w:sz w:val="20"/>
                <w:szCs w:val="20"/>
              </w:rPr>
            </w:pPr>
            <w:r w:rsidRPr="00B81194">
              <w:rPr>
                <w:rFonts w:ascii="Arial" w:hAnsi="Arial" w:cs="Arial"/>
                <w:sz w:val="20"/>
                <w:szCs w:val="20"/>
              </w:rPr>
              <w:t>Moyen</w:t>
            </w:r>
          </w:p>
        </w:tc>
        <w:tc>
          <w:tcPr>
            <w:tcW w:w="0" w:type="auto"/>
            <w:vAlign w:val="center"/>
          </w:tcPr>
          <w:p w14:paraId="7DC1DBCF" w14:textId="77777777" w:rsidR="00A03AB9" w:rsidRPr="00B81194" w:rsidRDefault="00A03AB9" w:rsidP="002531F2">
            <w:pPr>
              <w:tabs>
                <w:tab w:val="left" w:pos="9345"/>
              </w:tabs>
              <w:spacing w:before="120" w:after="120"/>
              <w:jc w:val="center"/>
              <w:rPr>
                <w:rFonts w:ascii="Arial" w:hAnsi="Arial" w:cs="Arial"/>
                <w:sz w:val="20"/>
                <w:szCs w:val="20"/>
              </w:rPr>
            </w:pPr>
            <w:r w:rsidRPr="00B81194">
              <w:rPr>
                <w:rFonts w:ascii="Arial" w:hAnsi="Arial" w:cs="Arial"/>
                <w:sz w:val="20"/>
                <w:szCs w:val="20"/>
              </w:rPr>
              <w:t>Assez satisfaisant</w:t>
            </w:r>
          </w:p>
        </w:tc>
        <w:tc>
          <w:tcPr>
            <w:tcW w:w="0" w:type="auto"/>
            <w:vAlign w:val="center"/>
          </w:tcPr>
          <w:p w14:paraId="111A7F6D" w14:textId="77777777" w:rsidR="00A03AB9" w:rsidRPr="00B81194" w:rsidRDefault="00A03AB9" w:rsidP="002531F2">
            <w:pPr>
              <w:tabs>
                <w:tab w:val="left" w:pos="9345"/>
              </w:tabs>
              <w:spacing w:before="120" w:after="120"/>
              <w:jc w:val="center"/>
              <w:rPr>
                <w:rFonts w:ascii="Arial" w:hAnsi="Arial" w:cs="Arial"/>
                <w:sz w:val="20"/>
                <w:szCs w:val="20"/>
              </w:rPr>
            </w:pPr>
            <w:r w:rsidRPr="00B81194">
              <w:rPr>
                <w:rFonts w:ascii="Arial" w:hAnsi="Arial" w:cs="Arial"/>
                <w:sz w:val="20"/>
                <w:szCs w:val="20"/>
              </w:rPr>
              <w:t>Satisfaisant</w:t>
            </w:r>
          </w:p>
        </w:tc>
        <w:tc>
          <w:tcPr>
            <w:tcW w:w="0" w:type="auto"/>
            <w:vAlign w:val="center"/>
          </w:tcPr>
          <w:p w14:paraId="40972960" w14:textId="77777777" w:rsidR="00A03AB9" w:rsidRPr="00B81194" w:rsidRDefault="00A03AB9" w:rsidP="002531F2">
            <w:pPr>
              <w:tabs>
                <w:tab w:val="left" w:pos="9345"/>
              </w:tabs>
              <w:spacing w:before="120" w:after="120"/>
              <w:jc w:val="center"/>
              <w:rPr>
                <w:rFonts w:ascii="Arial" w:hAnsi="Arial" w:cs="Arial"/>
                <w:sz w:val="20"/>
                <w:szCs w:val="20"/>
              </w:rPr>
            </w:pPr>
            <w:r w:rsidRPr="00B81194">
              <w:rPr>
                <w:rFonts w:ascii="Arial" w:hAnsi="Arial" w:cs="Arial"/>
                <w:sz w:val="20"/>
                <w:szCs w:val="20"/>
              </w:rPr>
              <w:t>Très satisfaisant</w:t>
            </w:r>
          </w:p>
        </w:tc>
        <w:tc>
          <w:tcPr>
            <w:tcW w:w="0" w:type="auto"/>
            <w:vAlign w:val="center"/>
          </w:tcPr>
          <w:p w14:paraId="021B2B3C" w14:textId="77777777" w:rsidR="00A03AB9" w:rsidRPr="00B81194" w:rsidRDefault="00A03AB9" w:rsidP="002531F2">
            <w:pPr>
              <w:tabs>
                <w:tab w:val="left" w:pos="9345"/>
              </w:tabs>
              <w:spacing w:before="120" w:after="120"/>
              <w:jc w:val="center"/>
              <w:rPr>
                <w:rFonts w:ascii="Arial" w:hAnsi="Arial" w:cs="Arial"/>
                <w:sz w:val="20"/>
                <w:szCs w:val="20"/>
              </w:rPr>
            </w:pPr>
            <w:r w:rsidRPr="00B81194">
              <w:rPr>
                <w:rFonts w:ascii="Arial" w:hAnsi="Arial" w:cs="Arial"/>
                <w:sz w:val="20"/>
                <w:szCs w:val="20"/>
              </w:rPr>
              <w:t>Qualité optimale</w:t>
            </w:r>
          </w:p>
        </w:tc>
      </w:tr>
    </w:tbl>
    <w:p w14:paraId="747DA8AC" w14:textId="449489A1" w:rsidR="00A03AB9" w:rsidRPr="00453284" w:rsidRDefault="00A03AB9" w:rsidP="008400AD">
      <w:pPr>
        <w:tabs>
          <w:tab w:val="left" w:pos="9345"/>
        </w:tabs>
        <w:spacing w:before="240" w:after="240" w:line="240" w:lineRule="auto"/>
        <w:ind w:left="284"/>
        <w:jc w:val="both"/>
        <w:rPr>
          <w:rFonts w:ascii="Arial" w:hAnsi="Arial" w:cs="Arial"/>
          <w:iCs/>
        </w:rPr>
      </w:pPr>
      <w:r w:rsidRPr="00453284">
        <w:rPr>
          <w:rFonts w:ascii="Arial" w:hAnsi="Arial" w:cs="Arial"/>
          <w:iCs/>
        </w:rPr>
        <w:t>La pondération sera ensuite appliquée.</w:t>
      </w:r>
    </w:p>
    <w:p w14:paraId="2BA08422" w14:textId="683F6BCE" w:rsidR="00F6037E" w:rsidRPr="00453284" w:rsidRDefault="00F6037E" w:rsidP="00F6037E">
      <w:pPr>
        <w:pStyle w:val="Paragraphedeliste"/>
        <w:spacing w:after="120" w:line="240" w:lineRule="auto"/>
        <w:ind w:left="0"/>
        <w:jc w:val="both"/>
        <w:rPr>
          <w:rFonts w:ascii="Arial" w:hAnsi="Arial" w:cs="Arial"/>
          <w:b/>
          <w:bCs/>
          <w:color w:val="003399"/>
          <w:sz w:val="24"/>
          <w:szCs w:val="24"/>
        </w:rPr>
      </w:pPr>
      <w:r w:rsidRPr="00453284">
        <w:rPr>
          <w:rFonts w:ascii="Arial" w:hAnsi="Arial" w:cs="Arial"/>
          <w:b/>
          <w:bCs/>
          <w:color w:val="003399"/>
        </w:rPr>
        <w:sym w:font="Wingdings" w:char="F0F0"/>
      </w:r>
      <w:r w:rsidRPr="00453284">
        <w:rPr>
          <w:rFonts w:ascii="Arial" w:hAnsi="Arial" w:cs="Arial"/>
          <w:b/>
          <w:bCs/>
          <w:color w:val="003399"/>
        </w:rPr>
        <w:t xml:space="preserve"> </w:t>
      </w:r>
      <w:r w:rsidRPr="00453284">
        <w:rPr>
          <w:rFonts w:ascii="Arial" w:hAnsi="Arial" w:cs="Arial"/>
          <w:b/>
          <w:bCs/>
          <w:color w:val="003399"/>
          <w:sz w:val="24"/>
          <w:szCs w:val="24"/>
        </w:rPr>
        <w:t xml:space="preserve">Critère 2 </w:t>
      </w:r>
      <w:r w:rsidR="006D6717" w:rsidRPr="00453284">
        <w:rPr>
          <w:rFonts w:ascii="Arial" w:hAnsi="Arial" w:cs="Arial"/>
          <w:b/>
          <w:bCs/>
          <w:color w:val="003399"/>
          <w:sz w:val="24"/>
          <w:szCs w:val="24"/>
        </w:rPr>
        <w:t>–</w:t>
      </w:r>
      <w:r w:rsidRPr="00453284">
        <w:rPr>
          <w:rFonts w:ascii="Arial" w:hAnsi="Arial" w:cs="Arial"/>
          <w:b/>
          <w:bCs/>
          <w:color w:val="003399"/>
          <w:sz w:val="24"/>
          <w:szCs w:val="24"/>
        </w:rPr>
        <w:t xml:space="preserve"> Prix</w:t>
      </w:r>
      <w:r w:rsidR="006D6717" w:rsidRPr="00453284">
        <w:rPr>
          <w:rFonts w:ascii="Arial" w:hAnsi="Arial" w:cs="Arial"/>
          <w:b/>
          <w:bCs/>
          <w:color w:val="003399"/>
          <w:sz w:val="24"/>
          <w:szCs w:val="24"/>
        </w:rPr>
        <w:t xml:space="preserve"> </w:t>
      </w:r>
      <w:r w:rsidRPr="00453284">
        <w:rPr>
          <w:rFonts w:ascii="Arial" w:hAnsi="Arial" w:cs="Arial"/>
          <w:b/>
          <w:bCs/>
          <w:color w:val="003399"/>
          <w:sz w:val="24"/>
          <w:szCs w:val="24"/>
        </w:rPr>
        <w:t xml:space="preserve">(pondération </w:t>
      </w:r>
      <w:r w:rsidR="00C53E2C">
        <w:rPr>
          <w:rFonts w:ascii="Arial" w:hAnsi="Arial" w:cs="Arial"/>
          <w:b/>
          <w:bCs/>
          <w:color w:val="003399"/>
          <w:sz w:val="24"/>
          <w:szCs w:val="24"/>
        </w:rPr>
        <w:t>5</w:t>
      </w:r>
      <w:r w:rsidRPr="00453284">
        <w:rPr>
          <w:rFonts w:ascii="Arial" w:hAnsi="Arial" w:cs="Arial"/>
          <w:b/>
          <w:bCs/>
          <w:color w:val="003399"/>
          <w:sz w:val="24"/>
          <w:szCs w:val="24"/>
        </w:rPr>
        <w:t>0</w:t>
      </w:r>
      <w:r w:rsidR="007C6A15">
        <w:rPr>
          <w:rFonts w:ascii="Arial" w:hAnsi="Arial" w:cs="Arial"/>
          <w:b/>
          <w:bCs/>
          <w:color w:val="003399"/>
          <w:sz w:val="24"/>
          <w:szCs w:val="24"/>
        </w:rPr>
        <w:t xml:space="preserve"> %</w:t>
      </w:r>
      <w:r w:rsidRPr="00453284">
        <w:rPr>
          <w:rFonts w:ascii="Arial" w:hAnsi="Arial" w:cs="Arial"/>
          <w:b/>
          <w:bCs/>
          <w:color w:val="003399"/>
          <w:sz w:val="24"/>
          <w:szCs w:val="24"/>
        </w:rPr>
        <w:t>)</w:t>
      </w:r>
    </w:p>
    <w:p w14:paraId="16E8DAF9" w14:textId="3F3F1A4E" w:rsidR="00B81194" w:rsidRPr="00B81194" w:rsidRDefault="00B81194" w:rsidP="00B81194">
      <w:pPr>
        <w:tabs>
          <w:tab w:val="left" w:pos="9345"/>
        </w:tabs>
        <w:spacing w:line="240" w:lineRule="auto"/>
        <w:ind w:left="284"/>
        <w:jc w:val="both"/>
        <w:rPr>
          <w:rFonts w:ascii="Arial" w:hAnsi="Arial" w:cs="Arial"/>
          <w:iCs/>
        </w:rPr>
      </w:pPr>
      <w:r w:rsidRPr="00B81194">
        <w:rPr>
          <w:rFonts w:ascii="Arial" w:hAnsi="Arial" w:cs="Arial"/>
          <w:iCs/>
        </w:rPr>
        <w:t xml:space="preserve">La notation du critère « prix », sera effectuée </w:t>
      </w:r>
      <w:r w:rsidRPr="00F14799">
        <w:rPr>
          <w:rFonts w:ascii="Arial" w:hAnsi="Arial" w:cs="Arial"/>
          <w:iCs/>
        </w:rPr>
        <w:t xml:space="preserve">sur la base </w:t>
      </w:r>
      <w:r w:rsidR="00532B2E" w:rsidRPr="00B55452">
        <w:rPr>
          <w:rFonts w:ascii="Arial" w:hAnsi="Arial" w:cs="Arial"/>
          <w:lang w:eastAsia="fr-FR"/>
        </w:rPr>
        <w:t>du DQE (D</w:t>
      </w:r>
      <w:r w:rsidR="00484EDD">
        <w:rPr>
          <w:rFonts w:ascii="Arial" w:hAnsi="Arial" w:cs="Arial"/>
          <w:lang w:eastAsia="fr-FR"/>
        </w:rPr>
        <w:t>étail</w:t>
      </w:r>
      <w:r w:rsidR="00532B2E" w:rsidRPr="00B55452">
        <w:rPr>
          <w:rFonts w:ascii="Arial" w:hAnsi="Arial" w:cs="Arial"/>
          <w:lang w:eastAsia="fr-FR"/>
        </w:rPr>
        <w:t xml:space="preserve"> Quantitatif Estimatif)</w:t>
      </w:r>
      <w:r w:rsidRPr="00B81194">
        <w:rPr>
          <w:rFonts w:ascii="Arial" w:hAnsi="Arial" w:cs="Arial"/>
          <w:iCs/>
        </w:rPr>
        <w:t>.</w:t>
      </w:r>
    </w:p>
    <w:p w14:paraId="37ACA688" w14:textId="466CA96F" w:rsidR="00804F34" w:rsidRPr="00D9118B" w:rsidRDefault="00804F34" w:rsidP="001670A6">
      <w:pPr>
        <w:spacing w:before="120" w:after="120" w:line="240" w:lineRule="auto"/>
        <w:ind w:left="284"/>
        <w:rPr>
          <w:rFonts w:ascii="Arial" w:hAnsi="Arial" w:cs="Arial"/>
        </w:rPr>
      </w:pPr>
      <w:r w:rsidRPr="00D9118B">
        <w:rPr>
          <w:rFonts w:ascii="Arial" w:hAnsi="Arial" w:cs="Arial"/>
        </w:rPr>
        <w:t xml:space="preserve">La note de 20 sera attribuée au candidat qui propose le montant </w:t>
      </w:r>
      <w:r w:rsidR="005F03E9" w:rsidRPr="00D9118B">
        <w:rPr>
          <w:rFonts w:ascii="Arial" w:hAnsi="Arial" w:cs="Arial"/>
          <w:sz w:val="20"/>
          <w:szCs w:val="20"/>
        </w:rPr>
        <w:t>TTC</w:t>
      </w:r>
      <w:r w:rsidR="005F03E9" w:rsidRPr="00D9118B">
        <w:rPr>
          <w:rFonts w:ascii="Arial" w:hAnsi="Arial" w:cs="Arial"/>
        </w:rPr>
        <w:t xml:space="preserve"> le</w:t>
      </w:r>
      <w:r w:rsidRPr="00D9118B">
        <w:rPr>
          <w:rFonts w:ascii="Arial" w:hAnsi="Arial" w:cs="Arial"/>
        </w:rPr>
        <w:t xml:space="preserve"> moins disant.</w:t>
      </w:r>
    </w:p>
    <w:p w14:paraId="373A46A5" w14:textId="2BCF2B2A" w:rsidR="001670A6" w:rsidRDefault="001670A6" w:rsidP="001670A6">
      <w:pPr>
        <w:spacing w:after="120" w:line="240" w:lineRule="auto"/>
        <w:ind w:left="284"/>
        <w:rPr>
          <w:rFonts w:ascii="Arial" w:hAnsi="Arial" w:cs="Arial"/>
        </w:rPr>
      </w:pPr>
      <w:r w:rsidRPr="00D9118B">
        <w:rPr>
          <w:rFonts w:ascii="Arial" w:hAnsi="Arial" w:cs="Arial"/>
        </w:rPr>
        <w:t xml:space="preserve">Les notes des autres candidats seront attribuées </w:t>
      </w:r>
      <w:r w:rsidR="005F03E9" w:rsidRPr="00D9118B">
        <w:rPr>
          <w:rFonts w:ascii="Arial" w:hAnsi="Arial" w:cs="Arial"/>
        </w:rPr>
        <w:t xml:space="preserve">en fonction des écarts entre le montant </w:t>
      </w:r>
      <w:r w:rsidR="005F03E9" w:rsidRPr="00D9118B">
        <w:rPr>
          <w:rFonts w:ascii="Arial" w:hAnsi="Arial" w:cs="Arial"/>
          <w:sz w:val="20"/>
          <w:szCs w:val="20"/>
        </w:rPr>
        <w:t>TTC</w:t>
      </w:r>
      <w:r w:rsidR="005F03E9" w:rsidRPr="00D9118B">
        <w:rPr>
          <w:rFonts w:ascii="Arial" w:hAnsi="Arial" w:cs="Arial"/>
        </w:rPr>
        <w:t xml:space="preserve"> pour chacun d’eux et, le montant </w:t>
      </w:r>
      <w:r w:rsidR="005F03E9" w:rsidRPr="00D9118B">
        <w:rPr>
          <w:rFonts w:ascii="Arial" w:hAnsi="Arial" w:cs="Arial"/>
          <w:sz w:val="20"/>
          <w:szCs w:val="20"/>
        </w:rPr>
        <w:t>TTC</w:t>
      </w:r>
      <w:r w:rsidR="005F03E9" w:rsidRPr="00D9118B">
        <w:rPr>
          <w:rFonts w:ascii="Arial" w:hAnsi="Arial" w:cs="Arial"/>
        </w:rPr>
        <w:t xml:space="preserve"> moins disant </w:t>
      </w:r>
      <w:r w:rsidRPr="00D9118B">
        <w:rPr>
          <w:rFonts w:ascii="Arial" w:hAnsi="Arial" w:cs="Arial"/>
        </w:rPr>
        <w:t>par application de la formule suivante :</w:t>
      </w:r>
    </w:p>
    <w:p w14:paraId="30765EF8" w14:textId="77777777" w:rsidR="001670A6" w:rsidRPr="00D9118B" w:rsidRDefault="001670A6" w:rsidP="00D9118B">
      <w:pPr>
        <w:pStyle w:val="Retraitcorpsdetexte21"/>
        <w:tabs>
          <w:tab w:val="left" w:pos="1843"/>
        </w:tabs>
        <w:spacing w:after="0"/>
        <w:ind w:left="709"/>
        <w:jc w:val="left"/>
        <w:rPr>
          <w:rFonts w:ascii="Arial" w:hAnsi="Arial" w:cs="Arial"/>
          <w:b/>
          <w:bCs/>
          <w:u w:val="single"/>
        </w:rPr>
      </w:pPr>
      <w:r w:rsidRPr="00D9118B">
        <w:rPr>
          <w:rFonts w:ascii="Arial" w:hAnsi="Arial" w:cs="Arial"/>
          <w:b/>
          <w:bCs/>
        </w:rPr>
        <w:t xml:space="preserve">Note = </w:t>
      </w:r>
      <w:r w:rsidRPr="00D9118B">
        <w:rPr>
          <w:rFonts w:ascii="Arial" w:hAnsi="Arial" w:cs="Arial"/>
          <w:b/>
          <w:bCs/>
          <w:sz w:val="20"/>
        </w:rPr>
        <w:t xml:space="preserve">20 </w:t>
      </w:r>
      <w:r w:rsidRPr="00D9118B">
        <w:rPr>
          <w:rFonts w:ascii="Arial" w:hAnsi="Arial" w:cs="Arial"/>
          <w:b/>
          <w:bCs/>
        </w:rPr>
        <w:t>x</w:t>
      </w:r>
      <w:r w:rsidRPr="00D9118B">
        <w:rPr>
          <w:rFonts w:ascii="Arial" w:hAnsi="Arial" w:cs="Arial"/>
          <w:b/>
          <w:bCs/>
        </w:rPr>
        <w:tab/>
      </w:r>
      <w:r w:rsidRPr="00D9118B">
        <w:rPr>
          <w:rFonts w:ascii="Arial" w:hAnsi="Arial" w:cs="Arial"/>
          <w:b/>
          <w:bCs/>
          <w:u w:val="single"/>
        </w:rPr>
        <w:t>Montant de l’offre moins disante</w:t>
      </w:r>
    </w:p>
    <w:p w14:paraId="48262B5B" w14:textId="77777777" w:rsidR="001670A6" w:rsidRPr="00D9118B" w:rsidRDefault="001670A6" w:rsidP="00D9118B">
      <w:pPr>
        <w:pStyle w:val="Retraitcorpsdetexte21"/>
        <w:tabs>
          <w:tab w:val="left" w:pos="1843"/>
        </w:tabs>
        <w:jc w:val="left"/>
        <w:rPr>
          <w:rFonts w:ascii="Arial" w:hAnsi="Arial" w:cs="Arial"/>
          <w:b/>
          <w:bCs/>
        </w:rPr>
      </w:pPr>
      <w:r w:rsidRPr="00D9118B">
        <w:rPr>
          <w:rFonts w:ascii="Arial" w:hAnsi="Arial" w:cs="Arial"/>
          <w:b/>
          <w:bCs/>
        </w:rPr>
        <w:t xml:space="preserve"> </w:t>
      </w:r>
      <w:r w:rsidRPr="00D9118B">
        <w:rPr>
          <w:rFonts w:ascii="Arial" w:hAnsi="Arial" w:cs="Arial"/>
          <w:b/>
          <w:bCs/>
        </w:rPr>
        <w:tab/>
        <w:t>Montant de l’offre étudiée</w:t>
      </w:r>
    </w:p>
    <w:p w14:paraId="79F1163E" w14:textId="77777777" w:rsidR="001670A6" w:rsidRPr="00D9118B" w:rsidRDefault="001670A6" w:rsidP="005F03E9">
      <w:pPr>
        <w:tabs>
          <w:tab w:val="left" w:pos="9345"/>
        </w:tabs>
        <w:spacing w:after="120" w:line="240" w:lineRule="auto"/>
        <w:ind w:left="284"/>
        <w:jc w:val="both"/>
        <w:rPr>
          <w:rFonts w:ascii="Arial" w:hAnsi="Arial" w:cs="Arial"/>
          <w:iCs/>
        </w:rPr>
      </w:pPr>
      <w:r w:rsidRPr="00D9118B">
        <w:rPr>
          <w:rFonts w:ascii="Arial" w:hAnsi="Arial" w:cs="Arial"/>
          <w:iCs/>
        </w:rPr>
        <w:t>La pondération sera ensuite appliquée.</w:t>
      </w:r>
    </w:p>
    <w:p w14:paraId="20E7C253" w14:textId="4218296C" w:rsidR="00F308BD" w:rsidRDefault="00DE3A8C" w:rsidP="008E7F78">
      <w:pPr>
        <w:pStyle w:val="Retraitcorpsdetexte21"/>
        <w:ind w:left="284" w:firstLine="0"/>
        <w:rPr>
          <w:rFonts w:ascii="Arial" w:hAnsi="Arial" w:cs="Arial"/>
          <w:bCs/>
          <w:color w:val="000000" w:themeColor="text1"/>
          <w:szCs w:val="22"/>
        </w:rPr>
      </w:pPr>
      <w:r w:rsidRPr="00D9118B">
        <w:rPr>
          <w:rFonts w:ascii="Arial" w:hAnsi="Arial" w:cs="Arial"/>
          <w:b/>
          <w:color w:val="000000" w:themeColor="text1"/>
          <w:szCs w:val="22"/>
        </w:rPr>
        <w:t xml:space="preserve">Synthèse des critères </w:t>
      </w:r>
      <w:r w:rsidRPr="00D9118B">
        <w:rPr>
          <w:rFonts w:ascii="Arial" w:hAnsi="Arial" w:cs="Arial"/>
          <w:bCs/>
          <w:color w:val="000000" w:themeColor="text1"/>
          <w:szCs w:val="22"/>
        </w:rPr>
        <w:t xml:space="preserve">: la note finale, sur </w:t>
      </w:r>
      <w:r w:rsidRPr="00D9118B">
        <w:rPr>
          <w:rFonts w:ascii="Arial" w:hAnsi="Arial" w:cs="Arial"/>
          <w:bCs/>
          <w:color w:val="000000" w:themeColor="text1"/>
          <w:sz w:val="20"/>
        </w:rPr>
        <w:t>100 %,</w:t>
      </w:r>
      <w:r w:rsidRPr="00D9118B">
        <w:rPr>
          <w:rFonts w:ascii="Arial" w:hAnsi="Arial" w:cs="Arial"/>
          <w:bCs/>
          <w:color w:val="000000" w:themeColor="text1"/>
          <w:szCs w:val="22"/>
        </w:rPr>
        <w:t xml:space="preserve"> est obtenue par l’addition des notes pondérées obtenues pour les différents critères.</w:t>
      </w:r>
    </w:p>
    <w:p w14:paraId="0A3B6FCB" w14:textId="77777777" w:rsidR="008E7F78" w:rsidRPr="008E7F78" w:rsidRDefault="008E7F78" w:rsidP="000B7C3A">
      <w:pPr>
        <w:pStyle w:val="Retraitcorpsdetexte21"/>
        <w:spacing w:after="480"/>
        <w:ind w:left="284" w:firstLine="0"/>
        <w:rPr>
          <w:rFonts w:ascii="Arial" w:hAnsi="Arial" w:cs="Arial"/>
          <w:bCs/>
          <w:color w:val="000000" w:themeColor="text1"/>
          <w:szCs w:val="22"/>
        </w:rPr>
      </w:pPr>
      <w:r w:rsidRPr="008E7F78">
        <w:rPr>
          <w:rFonts w:ascii="Arial" w:hAnsi="Arial" w:cs="Arial"/>
          <w:bCs/>
          <w:color w:val="000000" w:themeColor="text1"/>
          <w:szCs w:val="22"/>
        </w:rPr>
        <w:t>Si les deux premiers candidats obtiennent la même note, l’offre financièrement la plus intéressante sera classée en première position.</w:t>
      </w:r>
    </w:p>
    <w:p w14:paraId="2EF8E636" w14:textId="507A5394" w:rsidR="00204EC9" w:rsidRPr="00BF3FA5" w:rsidRDefault="00204EC9" w:rsidP="007B421E">
      <w:pPr>
        <w:pStyle w:val="Titre1"/>
        <w:pBdr>
          <w:top w:val="single" w:sz="24" w:space="6" w:color="1B9DAB" w:shadow="1"/>
          <w:left w:val="single" w:sz="24" w:space="4" w:color="1B9DAB" w:shadow="1"/>
          <w:bottom w:val="single" w:sz="24" w:space="6" w:color="1B9DAB" w:shadow="1"/>
          <w:right w:val="single" w:sz="24" w:space="4" w:color="1B9DAB" w:shadow="1"/>
          <w:between w:val="single" w:sz="24" w:space="6" w:color="1B9DAB"/>
          <w:bar w:val="single" w:sz="24" w:color="1B9DAB"/>
        </w:pBdr>
        <w:spacing w:before="0" w:after="360"/>
        <w:ind w:left="1134" w:right="1134"/>
        <w:jc w:val="center"/>
        <w:rPr>
          <w:rStyle w:val="Titre2Car"/>
          <w:rFonts w:cs="Arial"/>
          <w:b/>
          <w:szCs w:val="28"/>
        </w:rPr>
      </w:pPr>
      <w:r w:rsidRPr="00BF3FA5">
        <w:rPr>
          <w:rStyle w:val="Titre2Car"/>
          <w:rFonts w:cs="Arial"/>
          <w:b/>
          <w:szCs w:val="28"/>
        </w:rPr>
        <w:t xml:space="preserve">PARTIE </w:t>
      </w:r>
      <w:r>
        <w:rPr>
          <w:rStyle w:val="Titre2Car"/>
          <w:rFonts w:cs="Arial"/>
          <w:b/>
          <w:szCs w:val="28"/>
        </w:rPr>
        <w:t>3 – CONTENU DE VOTRE DOSSIER</w:t>
      </w:r>
    </w:p>
    <w:p w14:paraId="1BEA9BEA" w14:textId="4F9D4AC1" w:rsidR="00204EC9" w:rsidRDefault="00204EC9" w:rsidP="00204EC9">
      <w:pPr>
        <w:pStyle w:val="Titre1"/>
        <w:spacing w:after="0"/>
        <w:rPr>
          <w:rStyle w:val="Titre2Car"/>
          <w:rFonts w:cs="Arial"/>
          <w:b/>
          <w:sz w:val="22"/>
          <w:szCs w:val="22"/>
        </w:rPr>
      </w:pPr>
      <w:r w:rsidRPr="00034449">
        <w:rPr>
          <w:rStyle w:val="Titre2Car"/>
          <w:rFonts w:cs="Arial"/>
          <w:b/>
          <w:sz w:val="22"/>
          <w:szCs w:val="22"/>
        </w:rPr>
        <w:t xml:space="preserve">ARTICLE </w:t>
      </w:r>
      <w:r w:rsidR="003D5006">
        <w:rPr>
          <w:rStyle w:val="Titre2Car"/>
          <w:rFonts w:cs="Arial"/>
          <w:b/>
          <w:sz w:val="22"/>
          <w:szCs w:val="22"/>
        </w:rPr>
        <w:t>7</w:t>
      </w:r>
      <w:r w:rsidRPr="00034449">
        <w:rPr>
          <w:rStyle w:val="Titre2Car"/>
          <w:rFonts w:cs="Arial"/>
          <w:b/>
          <w:sz w:val="22"/>
          <w:szCs w:val="22"/>
        </w:rPr>
        <w:t xml:space="preserve"> – </w:t>
      </w:r>
      <w:r>
        <w:rPr>
          <w:rStyle w:val="Titre2Car"/>
          <w:rFonts w:cs="Arial"/>
          <w:b/>
          <w:sz w:val="22"/>
          <w:szCs w:val="22"/>
        </w:rPr>
        <w:t>PRESENTATION GENERALE DES DOSSIERS DES CANDIDATS</w:t>
      </w:r>
    </w:p>
    <w:p w14:paraId="4F4054DD" w14:textId="03A359FE" w:rsidR="00204EC9" w:rsidRPr="00690534" w:rsidRDefault="00204EC9" w:rsidP="00204EC9">
      <w:pPr>
        <w:spacing w:before="360"/>
        <w:rPr>
          <w:rFonts w:ascii="Tahoma" w:hAnsi="Tahoma" w:cs="Tahoma"/>
          <w:b/>
          <w:color w:val="2F5496"/>
          <w:sz w:val="20"/>
        </w:rPr>
      </w:pPr>
      <w:r>
        <w:rPr>
          <w:rFonts w:ascii="Arial" w:hAnsi="Arial" w:cs="Arial"/>
          <w:noProof/>
          <w:color w:val="000000" w:themeColor="text1"/>
        </w:rPr>
        <mc:AlternateContent>
          <mc:Choice Requires="wps">
            <w:drawing>
              <wp:anchor distT="4294967294" distB="4294967294" distL="114300" distR="114300" simplePos="0" relativeHeight="251711488" behindDoc="0" locked="0" layoutInCell="1" allowOverlap="1" wp14:anchorId="442EE9EB" wp14:editId="2B75A199">
                <wp:simplePos x="0" y="0"/>
                <wp:positionH relativeFrom="column">
                  <wp:posOffset>-31750</wp:posOffset>
                </wp:positionH>
                <wp:positionV relativeFrom="paragraph">
                  <wp:posOffset>69850</wp:posOffset>
                </wp:positionV>
                <wp:extent cx="6279515" cy="0"/>
                <wp:effectExtent l="0" t="38100" r="45085" b="38100"/>
                <wp:wrapNone/>
                <wp:docPr id="6" name="Connecteur droit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DEEAFFB" id="Connecteur droit 6" o:spid="_x0000_s1026" style="position:absolute;z-index:2517114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pt,5.5pt" to="491.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" strokecolor="#1ecad3" strokeweight="6pt">
                <v:stroke joinstyle="miter"/>
                <o:lock v:ext="edit" shapetype="f"/>
              </v:line>
            </w:pict>
          </mc:Fallback>
        </mc:AlternateContent>
      </w:r>
      <w:r w:rsidR="003D5006">
        <w:rPr>
          <w:rFonts w:ascii="Tahoma" w:hAnsi="Tahoma" w:cs="Tahoma"/>
          <w:b/>
          <w:color w:val="2F5496"/>
          <w:sz w:val="20"/>
        </w:rPr>
        <w:t>7</w:t>
      </w:r>
      <w:r w:rsidRPr="00690534">
        <w:rPr>
          <w:rFonts w:ascii="Tahoma" w:hAnsi="Tahoma" w:cs="Tahoma"/>
          <w:b/>
          <w:color w:val="2F5496"/>
          <w:sz w:val="20"/>
        </w:rPr>
        <w:t xml:space="preserve">.1. - </w:t>
      </w:r>
      <w:r>
        <w:rPr>
          <w:rFonts w:ascii="Tahoma" w:hAnsi="Tahoma" w:cs="Tahoma"/>
          <w:b/>
          <w:bCs/>
          <w:color w:val="2F5496"/>
          <w:sz w:val="20"/>
        </w:rPr>
        <w:t>Langue</w:t>
      </w:r>
    </w:p>
    <w:p w14:paraId="6346F407" w14:textId="77777777" w:rsidR="00DE3A8C" w:rsidRPr="00AD1B62" w:rsidRDefault="00DE3A8C" w:rsidP="00204EC9">
      <w:pPr>
        <w:pStyle w:val="Sansinterligne"/>
        <w:spacing w:after="120"/>
        <w:ind w:left="567"/>
        <w:jc w:val="both"/>
        <w:rPr>
          <w:rFonts w:ascii="Arial" w:hAnsi="Arial" w:cs="Arial"/>
          <w:color w:val="000000" w:themeColor="text1"/>
        </w:rPr>
      </w:pPr>
      <w:r w:rsidRPr="00AD1B62">
        <w:rPr>
          <w:rFonts w:ascii="Arial" w:hAnsi="Arial" w:cs="Arial"/>
          <w:color w:val="000000" w:themeColor="text1"/>
        </w:rPr>
        <w:t>Tous les documents produits par le candidat sont impérativement rédigés en langue française.</w:t>
      </w:r>
    </w:p>
    <w:p w14:paraId="63E2D835" w14:textId="48AB774F" w:rsidR="00DE3A8C" w:rsidRPr="00AD1B62" w:rsidRDefault="00DE3A8C" w:rsidP="00AC49CF">
      <w:pPr>
        <w:pStyle w:val="Sansinterligne"/>
        <w:spacing w:after="240"/>
        <w:ind w:left="567"/>
        <w:jc w:val="both"/>
        <w:rPr>
          <w:rFonts w:ascii="Arial" w:hAnsi="Arial" w:cs="Arial"/>
          <w:color w:val="000000" w:themeColor="text1"/>
        </w:rPr>
      </w:pPr>
      <w:r w:rsidRPr="00AD1B62">
        <w:rPr>
          <w:rFonts w:ascii="Arial" w:hAnsi="Arial" w:cs="Arial"/>
          <w:color w:val="000000" w:themeColor="text1"/>
        </w:rPr>
        <w:t xml:space="preserve">Si des documents sont rédigés en langue étrangère, ils devront toujours être accompagnés d’une traduction en français (application de l’article R. 2143-16 du code de la commande publique). </w:t>
      </w:r>
    </w:p>
    <w:p w14:paraId="0998771F" w14:textId="5DB96F7E" w:rsidR="00204EC9" w:rsidRPr="00690534" w:rsidRDefault="003D5006" w:rsidP="00204EC9">
      <w:pPr>
        <w:rPr>
          <w:rFonts w:ascii="Tahoma" w:hAnsi="Tahoma" w:cs="Tahoma"/>
          <w:b/>
          <w:color w:val="2F5496"/>
          <w:sz w:val="20"/>
        </w:rPr>
      </w:pPr>
      <w:r>
        <w:rPr>
          <w:rFonts w:ascii="Tahoma" w:hAnsi="Tahoma" w:cs="Tahoma"/>
          <w:b/>
          <w:color w:val="2F5496"/>
          <w:sz w:val="20"/>
        </w:rPr>
        <w:t>7</w:t>
      </w:r>
      <w:r w:rsidR="00204EC9" w:rsidRPr="00690534">
        <w:rPr>
          <w:rFonts w:ascii="Tahoma" w:hAnsi="Tahoma" w:cs="Tahoma"/>
          <w:b/>
          <w:color w:val="2F5496"/>
          <w:sz w:val="20"/>
        </w:rPr>
        <w:t>.</w:t>
      </w:r>
      <w:r w:rsidR="00204EC9">
        <w:rPr>
          <w:rFonts w:ascii="Tahoma" w:hAnsi="Tahoma" w:cs="Tahoma"/>
          <w:b/>
          <w:color w:val="2F5496"/>
          <w:sz w:val="20"/>
        </w:rPr>
        <w:t>2</w:t>
      </w:r>
      <w:r w:rsidR="00204EC9" w:rsidRPr="00690534">
        <w:rPr>
          <w:rFonts w:ascii="Tahoma" w:hAnsi="Tahoma" w:cs="Tahoma"/>
          <w:b/>
          <w:color w:val="2F5496"/>
          <w:sz w:val="20"/>
        </w:rPr>
        <w:t xml:space="preserve">. - </w:t>
      </w:r>
      <w:r w:rsidR="00204EC9" w:rsidRPr="00204EC9">
        <w:rPr>
          <w:rFonts w:ascii="Tahoma" w:hAnsi="Tahoma" w:cs="Tahoma"/>
          <w:b/>
          <w:bCs/>
          <w:color w:val="2F5496"/>
          <w:sz w:val="20"/>
        </w:rPr>
        <w:t>Groupements d’opérateurs économiques</w:t>
      </w:r>
      <w:r w:rsidR="00204EC9">
        <w:rPr>
          <w:rFonts w:ascii="Tahoma" w:hAnsi="Tahoma" w:cs="Tahoma"/>
          <w:b/>
          <w:bCs/>
          <w:color w:val="2F5496"/>
          <w:sz w:val="20"/>
        </w:rPr>
        <w:t xml:space="preserve"> </w:t>
      </w:r>
    </w:p>
    <w:p w14:paraId="60391193" w14:textId="77777777" w:rsidR="00DE3A8C" w:rsidRPr="00AD1B62" w:rsidRDefault="00DE3A8C" w:rsidP="00204EC9">
      <w:pPr>
        <w:spacing w:after="120" w:line="240" w:lineRule="auto"/>
        <w:ind w:left="567"/>
        <w:jc w:val="both"/>
        <w:rPr>
          <w:rFonts w:ascii="Arial" w:hAnsi="Arial" w:cs="Arial"/>
          <w:color w:val="000000" w:themeColor="text1"/>
        </w:rPr>
      </w:pPr>
      <w:r w:rsidRPr="00AD1B62">
        <w:rPr>
          <w:rFonts w:ascii="Arial" w:hAnsi="Arial" w:cs="Arial"/>
          <w:color w:val="000000" w:themeColor="text1"/>
        </w:rPr>
        <w:t>Les groupements d’opérateurs économiques peuvent participer à cette procédure.</w:t>
      </w:r>
    </w:p>
    <w:p w14:paraId="041294B7" w14:textId="0A82F3DB" w:rsidR="00DE3A8C" w:rsidRPr="00AD1B62" w:rsidRDefault="00DE3A8C" w:rsidP="00826836">
      <w:pPr>
        <w:widowControl w:val="0"/>
        <w:spacing w:after="120" w:line="240" w:lineRule="auto"/>
        <w:ind w:left="567"/>
        <w:jc w:val="both"/>
        <w:rPr>
          <w:rFonts w:ascii="Arial" w:hAnsi="Arial" w:cs="Arial"/>
          <w:color w:val="000000" w:themeColor="text1"/>
        </w:rPr>
      </w:pPr>
      <w:r w:rsidRPr="00AD1B62">
        <w:rPr>
          <w:rFonts w:ascii="Arial" w:hAnsi="Arial" w:cs="Arial"/>
          <w:color w:val="000000" w:themeColor="text1"/>
        </w:rPr>
        <w:t xml:space="preserve">Le groupement peut être conjoint ou solidaire : </w:t>
      </w:r>
    </w:p>
    <w:p w14:paraId="35CF1D10" w14:textId="7362BA53" w:rsidR="00826836" w:rsidRPr="00AD1B62" w:rsidRDefault="00826836" w:rsidP="007B421E">
      <w:pPr>
        <w:pStyle w:val="Paragraphedeliste"/>
        <w:numPr>
          <w:ilvl w:val="0"/>
          <w:numId w:val="18"/>
        </w:numPr>
        <w:spacing w:after="60" w:line="240" w:lineRule="auto"/>
        <w:ind w:left="851" w:hanging="218"/>
        <w:contextualSpacing w:val="0"/>
        <w:jc w:val="both"/>
        <w:rPr>
          <w:rFonts w:ascii="Arial" w:hAnsi="Arial" w:cs="Arial"/>
          <w:color w:val="000000" w:themeColor="text1"/>
        </w:rPr>
      </w:pPr>
      <w:r w:rsidRPr="00AD1B62">
        <w:rPr>
          <w:rFonts w:ascii="Arial" w:hAnsi="Arial" w:cs="Arial"/>
          <w:b/>
          <w:bCs/>
          <w:color w:val="000000" w:themeColor="text1"/>
        </w:rPr>
        <w:t>Le groupement est conjoint</w:t>
      </w:r>
      <w:r w:rsidRPr="00AD1B62">
        <w:rPr>
          <w:rFonts w:ascii="Arial" w:hAnsi="Arial" w:cs="Arial"/>
          <w:color w:val="000000" w:themeColor="text1"/>
        </w:rPr>
        <w:t xml:space="preserve"> lorsque chacun des opérateurs économiques membres du groupement s’engage à exécuter la ou les prestations qui sont susceptibles de lui être attribuées dans le marché.</w:t>
      </w:r>
    </w:p>
    <w:p w14:paraId="2E88946D" w14:textId="675772E7" w:rsidR="00826836" w:rsidRPr="00AD1B62" w:rsidRDefault="00826836" w:rsidP="00C3766B">
      <w:pPr>
        <w:pStyle w:val="Paragraphedeliste"/>
        <w:numPr>
          <w:ilvl w:val="0"/>
          <w:numId w:val="18"/>
        </w:numPr>
        <w:spacing w:after="120" w:line="240" w:lineRule="auto"/>
        <w:ind w:left="851" w:hanging="218"/>
        <w:contextualSpacing w:val="0"/>
        <w:jc w:val="both"/>
        <w:rPr>
          <w:rFonts w:ascii="Arial" w:hAnsi="Arial" w:cs="Arial"/>
          <w:color w:val="000000" w:themeColor="text1"/>
        </w:rPr>
      </w:pPr>
      <w:r w:rsidRPr="00AD1B62">
        <w:rPr>
          <w:rFonts w:ascii="Arial" w:hAnsi="Arial" w:cs="Arial"/>
          <w:b/>
          <w:bCs/>
          <w:color w:val="000000" w:themeColor="text1"/>
        </w:rPr>
        <w:t>Le groupement est</w:t>
      </w:r>
      <w:r w:rsidRPr="00AD1B62">
        <w:rPr>
          <w:rFonts w:ascii="Arial" w:hAnsi="Arial" w:cs="Arial"/>
          <w:color w:val="000000" w:themeColor="text1"/>
        </w:rPr>
        <w:t xml:space="preserve"> </w:t>
      </w:r>
      <w:r w:rsidRPr="00AD1B62">
        <w:rPr>
          <w:rFonts w:ascii="Arial" w:hAnsi="Arial" w:cs="Arial"/>
          <w:b/>
          <w:bCs/>
          <w:color w:val="000000" w:themeColor="text1"/>
        </w:rPr>
        <w:t>solidaire</w:t>
      </w:r>
      <w:r w:rsidRPr="00AD1B62">
        <w:rPr>
          <w:rFonts w:ascii="Arial" w:hAnsi="Arial" w:cs="Arial"/>
          <w:color w:val="000000" w:themeColor="text1"/>
        </w:rPr>
        <w:t xml:space="preserve"> lorsque chacun des opérateurs économiques membres du groupement est engagé financièrement pour la totalité du marché.</w:t>
      </w:r>
    </w:p>
    <w:p w14:paraId="632168DD" w14:textId="26023142" w:rsidR="00607FE4" w:rsidRPr="00AD1B62" w:rsidRDefault="00607FE4" w:rsidP="00826836">
      <w:pPr>
        <w:widowControl w:val="0"/>
        <w:spacing w:after="120" w:line="240" w:lineRule="auto"/>
        <w:ind w:left="567"/>
        <w:jc w:val="both"/>
        <w:rPr>
          <w:rFonts w:ascii="Arial" w:hAnsi="Arial" w:cs="Arial"/>
          <w:color w:val="000000" w:themeColor="text1"/>
        </w:rPr>
      </w:pPr>
      <w:r w:rsidRPr="00AD1B62">
        <w:rPr>
          <w:rFonts w:ascii="Arial" w:hAnsi="Arial" w:cs="Arial"/>
          <w:color w:val="000000" w:themeColor="text1"/>
        </w:rPr>
        <w:t xml:space="preserve">Cependant, en cas d’attribution </w:t>
      </w:r>
      <w:r w:rsidR="0096377E" w:rsidRPr="00AD1B62">
        <w:rPr>
          <w:rFonts w:ascii="Arial" w:hAnsi="Arial" w:cs="Arial"/>
          <w:color w:val="000000" w:themeColor="text1"/>
        </w:rPr>
        <w:t>du marché</w:t>
      </w:r>
      <w:r w:rsidRPr="00AD1B62">
        <w:rPr>
          <w:rFonts w:ascii="Arial" w:hAnsi="Arial" w:cs="Arial"/>
          <w:color w:val="000000" w:themeColor="text1"/>
        </w:rPr>
        <w:t xml:space="preserve"> à un groupement conjoint, le mandataire du groupement sera solidaire de chacun des membres du groupement pour ses obligations contractuelles</w:t>
      </w:r>
      <w:r w:rsidR="00ED2775" w:rsidRPr="00AD1B62">
        <w:rPr>
          <w:rFonts w:ascii="Arial" w:hAnsi="Arial" w:cs="Arial"/>
          <w:color w:val="000000" w:themeColor="text1"/>
        </w:rPr>
        <w:t xml:space="preserve"> pour l’exécution d</w:t>
      </w:r>
      <w:r w:rsidR="00410D0A" w:rsidRPr="00AD1B62">
        <w:rPr>
          <w:rFonts w:ascii="Arial" w:hAnsi="Arial" w:cs="Arial"/>
          <w:color w:val="000000" w:themeColor="text1"/>
        </w:rPr>
        <w:t>u marché.</w:t>
      </w:r>
    </w:p>
    <w:p w14:paraId="4946B352" w14:textId="39B97D1D" w:rsidR="00DE3A8C" w:rsidRPr="00AD1B62" w:rsidRDefault="00DE3A8C" w:rsidP="00826836">
      <w:pPr>
        <w:widowControl w:val="0"/>
        <w:spacing w:after="120" w:line="240" w:lineRule="auto"/>
        <w:ind w:left="567"/>
        <w:jc w:val="both"/>
        <w:rPr>
          <w:rFonts w:ascii="Arial" w:hAnsi="Arial" w:cs="Arial"/>
          <w:color w:val="000000" w:themeColor="text1"/>
        </w:rPr>
      </w:pPr>
      <w:r w:rsidRPr="00AD1B62">
        <w:rPr>
          <w:rFonts w:ascii="Arial" w:hAnsi="Arial" w:cs="Arial"/>
          <w:color w:val="000000" w:themeColor="text1"/>
        </w:rPr>
        <w:lastRenderedPageBreak/>
        <w:t>Il est interdit aux candidats de se présenter en agissant à la fois en qualité de :</w:t>
      </w:r>
    </w:p>
    <w:p w14:paraId="77BD41AA" w14:textId="69E75A2D" w:rsidR="00DE3A8C" w:rsidRPr="00AD1B62" w:rsidRDefault="00DE3A8C" w:rsidP="00C3766B">
      <w:pPr>
        <w:pStyle w:val="Paragraphedeliste"/>
        <w:numPr>
          <w:ilvl w:val="0"/>
          <w:numId w:val="18"/>
        </w:numPr>
        <w:spacing w:after="60" w:line="240" w:lineRule="auto"/>
        <w:ind w:left="851" w:hanging="218"/>
        <w:contextualSpacing w:val="0"/>
        <w:jc w:val="both"/>
        <w:rPr>
          <w:rFonts w:ascii="Arial" w:hAnsi="Arial" w:cs="Arial"/>
          <w:color w:val="000000" w:themeColor="text1"/>
        </w:rPr>
      </w:pPr>
      <w:r w:rsidRPr="00AD1B62">
        <w:rPr>
          <w:rFonts w:ascii="Arial" w:hAnsi="Arial" w:cs="Arial"/>
          <w:color w:val="000000" w:themeColor="text1"/>
        </w:rPr>
        <w:t>Candidat individuel et de membres d’un ou plusieurs groupements ;</w:t>
      </w:r>
    </w:p>
    <w:p w14:paraId="6791A5BD" w14:textId="1098E377" w:rsidR="00DE3A8C" w:rsidRPr="00AD1B62" w:rsidRDefault="00DE3A8C" w:rsidP="00C3766B">
      <w:pPr>
        <w:pStyle w:val="Paragraphedeliste"/>
        <w:numPr>
          <w:ilvl w:val="0"/>
          <w:numId w:val="18"/>
        </w:numPr>
        <w:spacing w:after="60" w:line="240" w:lineRule="auto"/>
        <w:ind w:left="851" w:hanging="218"/>
        <w:contextualSpacing w:val="0"/>
        <w:jc w:val="both"/>
        <w:rPr>
          <w:rFonts w:ascii="Arial" w:hAnsi="Arial" w:cs="Arial"/>
          <w:color w:val="000000" w:themeColor="text1"/>
        </w:rPr>
      </w:pPr>
      <w:r w:rsidRPr="00AD1B62">
        <w:rPr>
          <w:rFonts w:ascii="Arial" w:hAnsi="Arial" w:cs="Arial"/>
          <w:color w:val="000000" w:themeColor="text1"/>
        </w:rPr>
        <w:t>Membres de plusieurs groupements ;</w:t>
      </w:r>
    </w:p>
    <w:p w14:paraId="0BB107AE" w14:textId="03B271F7" w:rsidR="00DE3A8C" w:rsidRPr="00AD1B62" w:rsidRDefault="00DE3A8C" w:rsidP="00C3766B">
      <w:pPr>
        <w:pStyle w:val="Paragraphedeliste"/>
        <w:numPr>
          <w:ilvl w:val="0"/>
          <w:numId w:val="18"/>
        </w:numPr>
        <w:spacing w:after="60" w:line="240" w:lineRule="auto"/>
        <w:ind w:left="851" w:hanging="218"/>
        <w:contextualSpacing w:val="0"/>
        <w:jc w:val="both"/>
        <w:rPr>
          <w:rFonts w:ascii="Arial" w:hAnsi="Arial" w:cs="Arial"/>
          <w:color w:val="000000" w:themeColor="text1"/>
        </w:rPr>
      </w:pPr>
      <w:r w:rsidRPr="00AD1B62">
        <w:rPr>
          <w:rFonts w:ascii="Arial" w:hAnsi="Arial" w:cs="Arial"/>
          <w:color w:val="000000" w:themeColor="text1"/>
        </w:rPr>
        <w:t>Mandataire de plus d’un groupement</w:t>
      </w:r>
      <w:r w:rsidR="001C7786" w:rsidRPr="00AD1B62">
        <w:rPr>
          <w:rFonts w:ascii="Arial" w:hAnsi="Arial" w:cs="Arial"/>
          <w:color w:val="000000" w:themeColor="text1"/>
        </w:rPr>
        <w:t xml:space="preserve"> (application des articles R.2142-21 et R.2142-23 du code de la commande publique)</w:t>
      </w:r>
    </w:p>
    <w:p w14:paraId="5F94C8C4" w14:textId="483CC67D" w:rsidR="00DE3A8C" w:rsidRPr="00AD1B62" w:rsidRDefault="00607FE4" w:rsidP="00826836">
      <w:pPr>
        <w:widowControl w:val="0"/>
        <w:spacing w:after="120" w:line="240" w:lineRule="auto"/>
        <w:ind w:left="567"/>
        <w:jc w:val="both"/>
        <w:rPr>
          <w:rFonts w:ascii="Arial" w:hAnsi="Arial" w:cs="Arial"/>
          <w:color w:val="000000" w:themeColor="text1"/>
        </w:rPr>
      </w:pPr>
      <w:r w:rsidRPr="00AD1B62">
        <w:rPr>
          <w:rFonts w:ascii="Arial" w:hAnsi="Arial" w:cs="Arial"/>
          <w:color w:val="000000" w:themeColor="text1"/>
        </w:rPr>
        <w:t>Si ces règles ne sont pas respectées, la candidature sera rejetée.</w:t>
      </w:r>
    </w:p>
    <w:p w14:paraId="5CB90BFD" w14:textId="6A738739" w:rsidR="00DE3A8C" w:rsidRPr="00AD1B62" w:rsidRDefault="00DE3A8C" w:rsidP="00204EC9">
      <w:pPr>
        <w:spacing w:after="120" w:line="240" w:lineRule="auto"/>
        <w:ind w:left="567"/>
        <w:jc w:val="both"/>
        <w:rPr>
          <w:rFonts w:ascii="Arial" w:hAnsi="Arial" w:cs="Arial"/>
          <w:color w:val="000000" w:themeColor="text1"/>
        </w:rPr>
      </w:pPr>
      <w:r w:rsidRPr="00AD1B62">
        <w:rPr>
          <w:rFonts w:ascii="Arial" w:hAnsi="Arial" w:cs="Arial"/>
          <w:color w:val="000000" w:themeColor="text1"/>
        </w:rPr>
        <w:t xml:space="preserve">Les candidatures et les offres sont présentées : </w:t>
      </w:r>
    </w:p>
    <w:p w14:paraId="26E09B4F" w14:textId="7C576939" w:rsidR="00DE3A8C" w:rsidRPr="00AD1B62" w:rsidRDefault="00DE3A8C" w:rsidP="00C3766B">
      <w:pPr>
        <w:pStyle w:val="Paragraphedeliste"/>
        <w:numPr>
          <w:ilvl w:val="0"/>
          <w:numId w:val="18"/>
        </w:numPr>
        <w:spacing w:after="60" w:line="240" w:lineRule="auto"/>
        <w:ind w:left="851" w:hanging="218"/>
        <w:contextualSpacing w:val="0"/>
        <w:jc w:val="both"/>
        <w:rPr>
          <w:rFonts w:ascii="Arial" w:hAnsi="Arial" w:cs="Arial"/>
          <w:color w:val="000000" w:themeColor="text1"/>
        </w:rPr>
      </w:pPr>
      <w:r w:rsidRPr="00AD1B62">
        <w:rPr>
          <w:rFonts w:ascii="Arial" w:hAnsi="Arial" w:cs="Arial"/>
          <w:color w:val="000000" w:themeColor="text1"/>
        </w:rPr>
        <w:t>Soit par l’ensemble des membres du groupement ;</w:t>
      </w:r>
    </w:p>
    <w:p w14:paraId="11B2F0EE" w14:textId="77777777" w:rsidR="00DE3A8C" w:rsidRPr="00AD1B62" w:rsidRDefault="00DE3A8C" w:rsidP="00C53E2C">
      <w:pPr>
        <w:pStyle w:val="Paragraphedeliste"/>
        <w:numPr>
          <w:ilvl w:val="0"/>
          <w:numId w:val="18"/>
        </w:numPr>
        <w:spacing w:after="240" w:line="240" w:lineRule="auto"/>
        <w:ind w:left="851" w:hanging="218"/>
        <w:jc w:val="both"/>
        <w:rPr>
          <w:rFonts w:ascii="Arial" w:hAnsi="Arial" w:cs="Arial"/>
          <w:color w:val="000000" w:themeColor="text1"/>
        </w:rPr>
      </w:pPr>
      <w:r w:rsidRPr="00AD1B62">
        <w:rPr>
          <w:rFonts w:ascii="Arial" w:hAnsi="Arial" w:cs="Arial"/>
          <w:color w:val="000000" w:themeColor="text1"/>
        </w:rPr>
        <w:t>Soit par un mandataire qui justifie des habilitations nécessaires pour représenter les autres membres du groupement.</w:t>
      </w:r>
    </w:p>
    <w:p w14:paraId="2C5117A7" w14:textId="4406741F" w:rsidR="00AC49CF" w:rsidRPr="00690534" w:rsidRDefault="003D5006" w:rsidP="00AC49CF">
      <w:pPr>
        <w:rPr>
          <w:rFonts w:ascii="Tahoma" w:hAnsi="Tahoma" w:cs="Tahoma"/>
          <w:b/>
          <w:color w:val="2F5496"/>
          <w:sz w:val="20"/>
        </w:rPr>
      </w:pPr>
      <w:r>
        <w:rPr>
          <w:rFonts w:ascii="Tahoma" w:hAnsi="Tahoma" w:cs="Tahoma"/>
          <w:b/>
          <w:color w:val="2F5496"/>
          <w:sz w:val="20"/>
        </w:rPr>
        <w:t>7</w:t>
      </w:r>
      <w:r w:rsidR="00AC49CF" w:rsidRPr="00690534">
        <w:rPr>
          <w:rFonts w:ascii="Tahoma" w:hAnsi="Tahoma" w:cs="Tahoma"/>
          <w:b/>
          <w:color w:val="2F5496"/>
          <w:sz w:val="20"/>
        </w:rPr>
        <w:t>.</w:t>
      </w:r>
      <w:r w:rsidR="00AC49CF">
        <w:rPr>
          <w:rFonts w:ascii="Tahoma" w:hAnsi="Tahoma" w:cs="Tahoma"/>
          <w:b/>
          <w:color w:val="2F5496"/>
          <w:sz w:val="20"/>
        </w:rPr>
        <w:t>3</w:t>
      </w:r>
      <w:r w:rsidR="00AC49CF" w:rsidRPr="00690534">
        <w:rPr>
          <w:rFonts w:ascii="Tahoma" w:hAnsi="Tahoma" w:cs="Tahoma"/>
          <w:b/>
          <w:color w:val="2F5496"/>
          <w:sz w:val="20"/>
        </w:rPr>
        <w:t xml:space="preserve">. </w:t>
      </w:r>
      <w:r w:rsidR="00AC49CF">
        <w:rPr>
          <w:rFonts w:ascii="Tahoma" w:hAnsi="Tahoma" w:cs="Tahoma"/>
          <w:b/>
          <w:color w:val="2F5496"/>
          <w:sz w:val="20"/>
        </w:rPr>
        <w:t>-</w:t>
      </w:r>
      <w:r w:rsidR="00AC49CF" w:rsidRPr="00690534">
        <w:rPr>
          <w:rFonts w:ascii="Tahoma" w:hAnsi="Tahoma" w:cs="Tahoma"/>
          <w:b/>
          <w:color w:val="2F5496"/>
          <w:sz w:val="20"/>
        </w:rPr>
        <w:t xml:space="preserve"> </w:t>
      </w:r>
      <w:r w:rsidR="00AC49CF">
        <w:rPr>
          <w:rFonts w:ascii="Tahoma" w:hAnsi="Tahoma" w:cs="Tahoma"/>
          <w:b/>
          <w:color w:val="2F5496"/>
          <w:sz w:val="20"/>
        </w:rPr>
        <w:t>S</w:t>
      </w:r>
      <w:r w:rsidR="00AC49CF">
        <w:rPr>
          <w:rFonts w:ascii="Tahoma" w:hAnsi="Tahoma" w:cs="Tahoma"/>
          <w:b/>
          <w:bCs/>
          <w:color w:val="2F5496"/>
          <w:sz w:val="20"/>
        </w:rPr>
        <w:t>ous-traitance</w:t>
      </w:r>
    </w:p>
    <w:p w14:paraId="4FD1BE9A" w14:textId="5A51801C" w:rsidR="00DE3A8C" w:rsidRPr="00AD1B62" w:rsidRDefault="00DE3A8C" w:rsidP="00AC49CF">
      <w:pPr>
        <w:pStyle w:val="Sansinterligne"/>
        <w:spacing w:after="120"/>
        <w:ind w:left="567"/>
        <w:jc w:val="both"/>
        <w:rPr>
          <w:rFonts w:ascii="Arial" w:hAnsi="Arial" w:cs="Arial"/>
          <w:color w:val="000000" w:themeColor="text1"/>
        </w:rPr>
      </w:pPr>
      <w:r w:rsidRPr="00AD1B62">
        <w:rPr>
          <w:rFonts w:ascii="Arial" w:hAnsi="Arial" w:cs="Arial"/>
          <w:color w:val="000000" w:themeColor="text1"/>
        </w:rPr>
        <w:t>La sous-traitance est autorisée dans les conditions des articles R.2193-1 à R.2193-22 du code de la commande publique.</w:t>
      </w:r>
    </w:p>
    <w:p w14:paraId="7BD45C01" w14:textId="6CFD1DFE" w:rsidR="007E228B" w:rsidRPr="007E228B" w:rsidRDefault="007E228B" w:rsidP="007E228B">
      <w:pPr>
        <w:pStyle w:val="Sansinterligne"/>
        <w:spacing w:after="120"/>
        <w:ind w:left="567"/>
        <w:jc w:val="both"/>
        <w:rPr>
          <w:rFonts w:ascii="Arial" w:hAnsi="Arial" w:cs="Arial"/>
          <w:color w:val="000000" w:themeColor="text1"/>
        </w:rPr>
      </w:pPr>
      <w:r>
        <w:rPr>
          <w:rFonts w:ascii="Arial" w:hAnsi="Arial" w:cs="Arial"/>
          <w:color w:val="000000" w:themeColor="text1"/>
        </w:rPr>
        <w:t>En ce qui concerne</w:t>
      </w:r>
      <w:r w:rsidRPr="007E228B">
        <w:rPr>
          <w:rFonts w:ascii="Arial" w:hAnsi="Arial" w:cs="Arial"/>
          <w:color w:val="000000" w:themeColor="text1"/>
        </w:rPr>
        <w:t xml:space="preserve"> l’exécution du présent marché, seule la prestation de livraison des fournitures peut être sous-traitée.</w:t>
      </w:r>
    </w:p>
    <w:p w14:paraId="0B714C3E" w14:textId="3F55BBE9" w:rsidR="00DE3A8C" w:rsidRPr="00AD1B62" w:rsidRDefault="00DE3A8C" w:rsidP="00AC49CF">
      <w:pPr>
        <w:pStyle w:val="Sansinterligne"/>
        <w:spacing w:after="120"/>
        <w:ind w:left="567"/>
        <w:jc w:val="both"/>
        <w:rPr>
          <w:rFonts w:ascii="Arial" w:hAnsi="Arial" w:cs="Arial"/>
          <w:color w:val="000000" w:themeColor="text1"/>
        </w:rPr>
      </w:pPr>
      <w:r w:rsidRPr="00AD1B62">
        <w:rPr>
          <w:rFonts w:ascii="Arial" w:hAnsi="Arial" w:cs="Arial"/>
          <w:color w:val="000000" w:themeColor="text1"/>
        </w:rPr>
        <w:t>Si le candidat souhaite présenter un ou plusieurs sous-traitants, il doit demander au stade de la candidature leur agrément et l’acceptation de leur condition de paiement.</w:t>
      </w:r>
    </w:p>
    <w:p w14:paraId="0E04DEB0" w14:textId="77777777" w:rsidR="00DE3A8C" w:rsidRPr="00AD1B62" w:rsidRDefault="00DE3A8C" w:rsidP="00AC49CF">
      <w:pPr>
        <w:pStyle w:val="Sansinterligne"/>
        <w:spacing w:after="120"/>
        <w:ind w:left="567"/>
        <w:jc w:val="both"/>
        <w:rPr>
          <w:rFonts w:ascii="Arial" w:hAnsi="Arial" w:cs="Arial"/>
          <w:color w:val="000000" w:themeColor="text1"/>
        </w:rPr>
      </w:pPr>
      <w:r w:rsidRPr="00AD1B62">
        <w:rPr>
          <w:rFonts w:ascii="Arial" w:hAnsi="Arial" w:cs="Arial"/>
          <w:color w:val="000000" w:themeColor="text1"/>
        </w:rPr>
        <w:t>Cette demande peut être présentée sous la forme du formulaire DC4 dûment complété, dans sa version mise à jour, ou de tout document contenant les mêmes informations.</w:t>
      </w:r>
    </w:p>
    <w:p w14:paraId="025FD798" w14:textId="38A920E7" w:rsidR="00DE3A8C" w:rsidRPr="00AD1B62" w:rsidRDefault="00DE3A8C" w:rsidP="007B421E">
      <w:pPr>
        <w:pStyle w:val="Sansinterligne"/>
        <w:spacing w:after="360"/>
        <w:ind w:left="567"/>
        <w:jc w:val="both"/>
        <w:rPr>
          <w:rStyle w:val="Lienhypertexte"/>
          <w:rFonts w:ascii="Arial" w:hAnsi="Arial" w:cs="Arial"/>
          <w:color w:val="auto"/>
        </w:rPr>
      </w:pPr>
      <w:r w:rsidRPr="00AD1B62">
        <w:rPr>
          <w:rFonts w:ascii="Arial" w:hAnsi="Arial" w:cs="Arial"/>
        </w:rPr>
        <w:t xml:space="preserve">Le formulaire est </w:t>
      </w:r>
      <w:r w:rsidRPr="007E228B">
        <w:rPr>
          <w:rFonts w:ascii="Arial" w:hAnsi="Arial" w:cs="Arial"/>
          <w:color w:val="000000" w:themeColor="text1"/>
        </w:rPr>
        <w:t>disponible</w:t>
      </w:r>
      <w:r w:rsidRPr="00AD1B62">
        <w:rPr>
          <w:rFonts w:ascii="Arial" w:hAnsi="Arial" w:cs="Arial"/>
        </w:rPr>
        <w:t xml:space="preserve"> sur le site du ministère de l'économie à l'adresse suivante : </w:t>
      </w:r>
      <w:hyperlink r:id="rId10" w:history="1">
        <w:r w:rsidRPr="00AD1B62">
          <w:rPr>
            <w:rStyle w:val="Lienhypertexte"/>
            <w:rFonts w:ascii="Arial" w:hAnsi="Arial" w:cs="Arial"/>
          </w:rPr>
          <w:t>http://www.economie.gouv.fr/daj/formulaires-declaration-du-candidat</w:t>
        </w:r>
      </w:hyperlink>
      <w:r w:rsidRPr="00AD1B62">
        <w:rPr>
          <w:rStyle w:val="Lienhypertexte"/>
          <w:rFonts w:ascii="Arial" w:hAnsi="Arial" w:cs="Arial"/>
          <w:color w:val="auto"/>
        </w:rPr>
        <w:t>.</w:t>
      </w:r>
    </w:p>
    <w:p w14:paraId="42DAEFAD" w14:textId="2C330EC4" w:rsidR="00C016BA" w:rsidRPr="00C016BA" w:rsidRDefault="00C016BA" w:rsidP="00DC3A0A">
      <w:pPr>
        <w:pStyle w:val="Titre1"/>
        <w:spacing w:before="0" w:after="0"/>
        <w:rPr>
          <w:rStyle w:val="Titre2Car"/>
          <w:rFonts w:cs="Arial"/>
          <w:b/>
          <w:sz w:val="22"/>
          <w:szCs w:val="22"/>
        </w:rPr>
      </w:pPr>
      <w:r w:rsidRPr="00034449">
        <w:rPr>
          <w:rStyle w:val="Titre2Car"/>
          <w:rFonts w:cs="Arial"/>
          <w:b/>
          <w:sz w:val="22"/>
          <w:szCs w:val="22"/>
        </w:rPr>
        <w:t xml:space="preserve">ARTICLE </w:t>
      </w:r>
      <w:r w:rsidR="003D5006">
        <w:rPr>
          <w:rStyle w:val="Titre2Car"/>
          <w:rFonts w:cs="Arial"/>
          <w:b/>
          <w:sz w:val="22"/>
          <w:szCs w:val="22"/>
        </w:rPr>
        <w:t>8</w:t>
      </w:r>
      <w:r w:rsidRPr="00034449">
        <w:rPr>
          <w:rStyle w:val="Titre2Car"/>
          <w:rFonts w:cs="Arial"/>
          <w:b/>
          <w:sz w:val="22"/>
          <w:szCs w:val="22"/>
        </w:rPr>
        <w:t xml:space="preserve"> </w:t>
      </w:r>
      <w:r>
        <w:rPr>
          <w:rStyle w:val="Titre2Car"/>
          <w:rFonts w:cs="Arial"/>
          <w:b/>
          <w:sz w:val="22"/>
          <w:szCs w:val="22"/>
        </w:rPr>
        <w:t>-</w:t>
      </w:r>
      <w:r w:rsidRPr="00C016BA">
        <w:rPr>
          <w:rStyle w:val="Titre2Car"/>
          <w:rFonts w:cs="Arial"/>
          <w:b/>
          <w:sz w:val="22"/>
          <w:szCs w:val="22"/>
        </w:rPr>
        <w:t xml:space="preserve"> CONTENU DE VOTRE DOSSIER DE CANDIDATURE</w:t>
      </w:r>
    </w:p>
    <w:p w14:paraId="459299EB" w14:textId="246F39FD" w:rsidR="00C016BA" w:rsidRPr="00690534" w:rsidRDefault="00C016BA" w:rsidP="00720F91">
      <w:pPr>
        <w:spacing w:before="360" w:after="120"/>
        <w:rPr>
          <w:rFonts w:ascii="Tahoma" w:hAnsi="Tahoma" w:cs="Tahoma"/>
          <w:b/>
          <w:color w:val="2F5496"/>
          <w:sz w:val="20"/>
        </w:rPr>
      </w:pPr>
      <w:r>
        <w:rPr>
          <w:rFonts w:ascii="Arial" w:hAnsi="Arial" w:cs="Arial"/>
          <w:noProof/>
          <w:color w:val="000000" w:themeColor="text1"/>
        </w:rPr>
        <mc:AlternateContent>
          <mc:Choice Requires="wps">
            <w:drawing>
              <wp:anchor distT="4294967294" distB="4294967294" distL="114300" distR="114300" simplePos="0" relativeHeight="251680768" behindDoc="0" locked="0" layoutInCell="1" allowOverlap="1" wp14:anchorId="0B378BCE" wp14:editId="1B26A23D">
                <wp:simplePos x="0" y="0"/>
                <wp:positionH relativeFrom="margin">
                  <wp:align>center</wp:align>
                </wp:positionH>
                <wp:positionV relativeFrom="paragraph">
                  <wp:posOffset>50995</wp:posOffset>
                </wp:positionV>
                <wp:extent cx="6279515" cy="0"/>
                <wp:effectExtent l="0" t="38100" r="45085" b="38100"/>
                <wp:wrapNone/>
                <wp:docPr id="29" name="Connecteur droit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6779594" id="Connecteur droit 29" o:spid="_x0000_s1026" style="position:absolute;z-index:251680768;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4pt" to="494.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" strokecolor="#1ecad3" strokeweight="6pt">
                <v:stroke joinstyle="miter"/>
                <o:lock v:ext="edit" shapetype="f"/>
                <w10:wrap anchorx="margin"/>
              </v:line>
            </w:pict>
          </mc:Fallback>
        </mc:AlternateContent>
      </w:r>
      <w:r w:rsidR="003D5006">
        <w:rPr>
          <w:rFonts w:ascii="Tahoma" w:hAnsi="Tahoma" w:cs="Tahoma"/>
          <w:b/>
          <w:color w:val="2F5496"/>
          <w:sz w:val="20"/>
        </w:rPr>
        <w:t>8</w:t>
      </w:r>
      <w:r w:rsidRPr="00690534">
        <w:rPr>
          <w:rFonts w:ascii="Tahoma" w:hAnsi="Tahoma" w:cs="Tahoma"/>
          <w:b/>
          <w:color w:val="2F5496"/>
          <w:sz w:val="20"/>
        </w:rPr>
        <w:t>.</w:t>
      </w:r>
      <w:r w:rsidR="005D1BE0">
        <w:rPr>
          <w:rFonts w:ascii="Tahoma" w:hAnsi="Tahoma" w:cs="Tahoma"/>
          <w:b/>
          <w:color w:val="2F5496"/>
          <w:sz w:val="20"/>
        </w:rPr>
        <w:t>1</w:t>
      </w:r>
      <w:r w:rsidRPr="00690534">
        <w:rPr>
          <w:rFonts w:ascii="Tahoma" w:hAnsi="Tahoma" w:cs="Tahoma"/>
          <w:b/>
          <w:color w:val="2F5496"/>
          <w:sz w:val="20"/>
        </w:rPr>
        <w:t xml:space="preserve">. </w:t>
      </w:r>
      <w:r>
        <w:rPr>
          <w:rFonts w:ascii="Tahoma" w:hAnsi="Tahoma" w:cs="Tahoma"/>
          <w:b/>
          <w:color w:val="2F5496"/>
          <w:sz w:val="20"/>
        </w:rPr>
        <w:t>–</w:t>
      </w:r>
      <w:r w:rsidRPr="00690534">
        <w:rPr>
          <w:rFonts w:ascii="Tahoma" w:hAnsi="Tahoma" w:cs="Tahoma"/>
          <w:b/>
          <w:color w:val="2F5496"/>
          <w:sz w:val="20"/>
        </w:rPr>
        <w:t xml:space="preserve"> </w:t>
      </w:r>
      <w:r>
        <w:rPr>
          <w:rFonts w:ascii="Tahoma" w:hAnsi="Tahoma" w:cs="Tahoma"/>
          <w:b/>
          <w:color w:val="2F5496"/>
          <w:sz w:val="20"/>
        </w:rPr>
        <w:t>Documents à remettre dans le dossier de candidature</w:t>
      </w:r>
    </w:p>
    <w:p w14:paraId="0B939244" w14:textId="77777777" w:rsidR="00DE3A8C" w:rsidRDefault="00DE3A8C" w:rsidP="007B421E">
      <w:pPr>
        <w:pStyle w:val="Sansinterligne"/>
        <w:spacing w:after="120"/>
        <w:ind w:left="567"/>
        <w:jc w:val="both"/>
        <w:rPr>
          <w:rFonts w:ascii="Arial" w:hAnsi="Arial" w:cs="Arial"/>
          <w:color w:val="000000" w:themeColor="text1"/>
        </w:rPr>
      </w:pPr>
      <w:r w:rsidRPr="002903EC">
        <w:rPr>
          <w:rFonts w:ascii="Arial" w:hAnsi="Arial" w:cs="Arial"/>
          <w:color w:val="000000" w:themeColor="text1"/>
        </w:rPr>
        <w:t xml:space="preserve">Chaque candidat doit produire </w:t>
      </w:r>
      <w:r w:rsidRPr="002903EC">
        <w:rPr>
          <w:rFonts w:ascii="Arial" w:hAnsi="Arial" w:cs="Arial"/>
          <w:b/>
          <w:bCs/>
          <w:color w:val="000000" w:themeColor="text1"/>
        </w:rPr>
        <w:t>un dossier complet</w:t>
      </w:r>
      <w:r w:rsidRPr="002903EC">
        <w:rPr>
          <w:rFonts w:ascii="Arial" w:hAnsi="Arial" w:cs="Arial"/>
          <w:color w:val="000000" w:themeColor="text1"/>
        </w:rPr>
        <w:t xml:space="preserve"> qui comprend obligatoirement les éléments suivants :</w:t>
      </w:r>
    </w:p>
    <w:tbl>
      <w:tblPr>
        <w:tblStyle w:val="Grilledutableau"/>
        <w:tblW w:w="9952" w:type="dxa"/>
        <w:tblInd w:w="108" w:type="dxa"/>
        <w:tblLook w:val="04A0" w:firstRow="1" w:lastRow="0" w:firstColumn="1" w:lastColumn="0" w:noHBand="0" w:noVBand="1"/>
      </w:tblPr>
      <w:tblGrid>
        <w:gridCol w:w="2014"/>
        <w:gridCol w:w="7938"/>
      </w:tblGrid>
      <w:tr w:rsidR="00DE3A8C" w:rsidRPr="002903EC" w14:paraId="7286B587" w14:textId="77777777" w:rsidTr="007B421E">
        <w:trPr>
          <w:trHeight w:val="70"/>
        </w:trPr>
        <w:tc>
          <w:tcPr>
            <w:tcW w:w="2014" w:type="dxa"/>
            <w:vAlign w:val="center"/>
          </w:tcPr>
          <w:p w14:paraId="530BE80B" w14:textId="77777777" w:rsidR="00DE3A8C" w:rsidRPr="002903EC" w:rsidRDefault="00DE3A8C" w:rsidP="00BB3E7F">
            <w:pPr>
              <w:adjustRightInd w:val="0"/>
              <w:spacing w:before="120" w:after="120"/>
              <w:jc w:val="center"/>
              <w:rPr>
                <w:rFonts w:ascii="Arial" w:eastAsia="Times New Roman" w:hAnsi="Arial" w:cs="Arial"/>
                <w:b/>
                <w:bCs/>
              </w:rPr>
            </w:pPr>
            <w:r w:rsidRPr="002903EC">
              <w:rPr>
                <w:rFonts w:ascii="Arial" w:eastAsia="Times New Roman" w:hAnsi="Arial" w:cs="Arial"/>
                <w:b/>
                <w:bCs/>
              </w:rPr>
              <w:t>Capacité administrative et juridique</w:t>
            </w:r>
          </w:p>
        </w:tc>
        <w:tc>
          <w:tcPr>
            <w:tcW w:w="7938" w:type="dxa"/>
          </w:tcPr>
          <w:p w14:paraId="3757D379" w14:textId="77777777" w:rsidR="007E228B" w:rsidRPr="002903EC" w:rsidRDefault="007E228B" w:rsidP="007E228B">
            <w:pPr>
              <w:pStyle w:val="Paragraphedeliste"/>
              <w:widowControl w:val="0"/>
              <w:numPr>
                <w:ilvl w:val="4"/>
                <w:numId w:val="4"/>
              </w:numPr>
              <w:autoSpaceDE w:val="0"/>
              <w:autoSpaceDN w:val="0"/>
              <w:adjustRightInd w:val="0"/>
              <w:spacing w:before="120" w:after="60" w:line="259" w:lineRule="auto"/>
              <w:ind w:right="181"/>
              <w:contextualSpacing w:val="0"/>
              <w:jc w:val="both"/>
              <w:rPr>
                <w:rFonts w:ascii="Arial" w:eastAsia="Times New Roman" w:hAnsi="Arial" w:cs="Arial"/>
              </w:rPr>
            </w:pPr>
            <w:r w:rsidRPr="002903EC">
              <w:rPr>
                <w:rFonts w:ascii="Arial" w:eastAsia="Times New Roman" w:hAnsi="Arial" w:cs="Arial"/>
                <w:b/>
                <w:bCs/>
              </w:rPr>
              <w:t>Une lettre de candidature</w:t>
            </w:r>
            <w:r w:rsidRPr="002903EC">
              <w:rPr>
                <w:rFonts w:ascii="Arial" w:eastAsia="Times New Roman" w:hAnsi="Arial" w:cs="Arial"/>
              </w:rPr>
              <w:t xml:space="preserve"> : sous la forme notamment du formulaire DC1 (dans sa dernière version en vigueur), dûment complété ou de tout document contenant les mêmes informations. </w:t>
            </w:r>
          </w:p>
          <w:p w14:paraId="3F589768" w14:textId="77777777" w:rsidR="007E228B" w:rsidRPr="002903EC" w:rsidRDefault="007E228B" w:rsidP="007E228B">
            <w:pPr>
              <w:widowControl w:val="0"/>
              <w:tabs>
                <w:tab w:val="left" w:pos="400"/>
              </w:tabs>
              <w:autoSpaceDE w:val="0"/>
              <w:autoSpaceDN w:val="0"/>
              <w:adjustRightInd w:val="0"/>
              <w:spacing w:after="60"/>
              <w:ind w:left="318" w:right="181"/>
              <w:jc w:val="both"/>
              <w:rPr>
                <w:rFonts w:ascii="Arial" w:eastAsia="Times New Roman" w:hAnsi="Arial" w:cs="Arial"/>
              </w:rPr>
            </w:pPr>
            <w:r w:rsidRPr="002903EC">
              <w:rPr>
                <w:rFonts w:ascii="Arial" w:eastAsia="Times New Roman" w:hAnsi="Arial" w:cs="Arial"/>
              </w:rPr>
              <w:t>En cas de groupement, les rubriques D et E du formulaire devront être complétées en conséquence. Ce formulaire est disponible sur le site internet du ministère de l’économie et des finances, à l’adresse suivante :</w:t>
            </w:r>
          </w:p>
          <w:p w14:paraId="78268D63" w14:textId="77777777" w:rsidR="00DE3A8C" w:rsidRDefault="007E228B" w:rsidP="00816B8F">
            <w:pPr>
              <w:pStyle w:val="Paragraphedeliste"/>
              <w:widowControl w:val="0"/>
              <w:tabs>
                <w:tab w:val="left" w:pos="400"/>
              </w:tabs>
              <w:autoSpaceDE w:val="0"/>
              <w:autoSpaceDN w:val="0"/>
              <w:adjustRightInd w:val="0"/>
              <w:spacing w:before="120" w:after="60"/>
              <w:ind w:left="357" w:right="181"/>
              <w:contextualSpacing w:val="0"/>
              <w:jc w:val="both"/>
              <w:rPr>
                <w:rFonts w:ascii="Arial" w:eastAsia="Times New Roman" w:hAnsi="Arial" w:cs="Arial"/>
              </w:rPr>
            </w:pPr>
            <w:hyperlink r:id="rId11" w:history="1">
              <w:r w:rsidRPr="00CC7E21">
                <w:rPr>
                  <w:rStyle w:val="Lienhypertexte"/>
                  <w:rFonts w:ascii="Arial" w:eastAsia="Times New Roman" w:hAnsi="Arial" w:cs="Arial"/>
                </w:rPr>
                <w:t>http://www.economie.gouv.fr/daj/formulaires-declaration-du-candidat</w:t>
              </w:r>
            </w:hyperlink>
            <w:r w:rsidR="00DE3A8C" w:rsidRPr="002903EC">
              <w:rPr>
                <w:rFonts w:ascii="Arial" w:eastAsia="Times New Roman" w:hAnsi="Arial" w:cs="Arial"/>
              </w:rPr>
              <w:t xml:space="preserve"> </w:t>
            </w:r>
          </w:p>
          <w:p w14:paraId="05297CE8" w14:textId="77777777" w:rsidR="007B421E" w:rsidRPr="002903EC" w:rsidRDefault="007B421E" w:rsidP="007B421E">
            <w:pPr>
              <w:pStyle w:val="Paragraphedeliste"/>
              <w:widowControl w:val="0"/>
              <w:numPr>
                <w:ilvl w:val="4"/>
                <w:numId w:val="4"/>
              </w:numPr>
              <w:tabs>
                <w:tab w:val="left" w:pos="400"/>
              </w:tabs>
              <w:autoSpaceDE w:val="0"/>
              <w:autoSpaceDN w:val="0"/>
              <w:adjustRightInd w:val="0"/>
              <w:spacing w:before="120" w:after="60" w:line="259" w:lineRule="auto"/>
              <w:ind w:left="357" w:right="181"/>
              <w:contextualSpacing w:val="0"/>
              <w:jc w:val="both"/>
              <w:rPr>
                <w:rFonts w:ascii="Arial" w:eastAsia="Times New Roman" w:hAnsi="Arial" w:cs="Arial"/>
                <w:b/>
                <w:bCs/>
              </w:rPr>
            </w:pPr>
            <w:r w:rsidRPr="002903EC">
              <w:rPr>
                <w:rFonts w:ascii="Arial" w:eastAsia="Times New Roman" w:hAnsi="Arial" w:cs="Arial"/>
                <w:b/>
                <w:bCs/>
              </w:rPr>
              <w:t xml:space="preserve">Déclaration du candidat individuel ou du membre du groupement </w:t>
            </w:r>
          </w:p>
          <w:p w14:paraId="23A9717A" w14:textId="77777777" w:rsidR="007B421E" w:rsidRPr="002903EC" w:rsidRDefault="007B421E" w:rsidP="007B421E">
            <w:pPr>
              <w:pStyle w:val="Paragraphedeliste"/>
              <w:widowControl w:val="0"/>
              <w:tabs>
                <w:tab w:val="left" w:pos="400"/>
              </w:tabs>
              <w:autoSpaceDE w:val="0"/>
              <w:autoSpaceDN w:val="0"/>
              <w:adjustRightInd w:val="0"/>
              <w:spacing w:after="60"/>
              <w:ind w:left="357" w:right="181"/>
              <w:contextualSpacing w:val="0"/>
              <w:jc w:val="both"/>
              <w:rPr>
                <w:rFonts w:ascii="Arial" w:eastAsia="Times New Roman" w:hAnsi="Arial" w:cs="Arial"/>
              </w:rPr>
            </w:pPr>
            <w:r w:rsidRPr="002903EC">
              <w:rPr>
                <w:rFonts w:ascii="Arial" w:eastAsia="Times New Roman" w:hAnsi="Arial" w:cs="Arial"/>
              </w:rPr>
              <w:t>Une déclaration du candidat individuel ou du membre du groupement sous la forme du formulaire DC2 prérempli dument complété ou de tout document contenant les mêmes informations, dans sa version mise à jour du 1</w:t>
            </w:r>
            <w:r w:rsidRPr="002903EC">
              <w:rPr>
                <w:rFonts w:ascii="Arial" w:eastAsia="Times New Roman" w:hAnsi="Arial" w:cs="Arial"/>
                <w:vertAlign w:val="superscript"/>
              </w:rPr>
              <w:t>er</w:t>
            </w:r>
            <w:r w:rsidRPr="002903EC">
              <w:rPr>
                <w:rFonts w:ascii="Arial" w:eastAsia="Times New Roman" w:hAnsi="Arial" w:cs="Arial"/>
              </w:rPr>
              <w:t xml:space="preserve"> avril 2019.</w:t>
            </w:r>
          </w:p>
          <w:p w14:paraId="36731AB4" w14:textId="77777777" w:rsidR="007B421E" w:rsidRPr="002903EC" w:rsidRDefault="007B421E" w:rsidP="007B421E">
            <w:pPr>
              <w:pStyle w:val="Paragraphedeliste"/>
              <w:widowControl w:val="0"/>
              <w:tabs>
                <w:tab w:val="left" w:pos="400"/>
              </w:tabs>
              <w:autoSpaceDE w:val="0"/>
              <w:autoSpaceDN w:val="0"/>
              <w:adjustRightInd w:val="0"/>
              <w:spacing w:after="60"/>
              <w:ind w:left="357" w:right="181"/>
              <w:contextualSpacing w:val="0"/>
              <w:jc w:val="both"/>
              <w:rPr>
                <w:rFonts w:ascii="Arial" w:eastAsia="Times New Roman" w:hAnsi="Arial" w:cs="Arial"/>
              </w:rPr>
            </w:pPr>
            <w:r w:rsidRPr="002903EC">
              <w:rPr>
                <w:rFonts w:ascii="Arial" w:eastAsia="Times New Roman" w:hAnsi="Arial" w:cs="Arial"/>
              </w:rPr>
              <w:t>En cas de candidature groupée, chaque membre du groupement devra fournir son propre formulaire.</w:t>
            </w:r>
          </w:p>
          <w:p w14:paraId="468EE226" w14:textId="344090C8" w:rsidR="007B421E" w:rsidRPr="002903EC" w:rsidRDefault="007B421E" w:rsidP="007B421E">
            <w:pPr>
              <w:pStyle w:val="Paragraphedeliste"/>
              <w:widowControl w:val="0"/>
              <w:tabs>
                <w:tab w:val="left" w:pos="400"/>
              </w:tabs>
              <w:autoSpaceDE w:val="0"/>
              <w:autoSpaceDN w:val="0"/>
              <w:adjustRightInd w:val="0"/>
              <w:spacing w:after="120"/>
              <w:ind w:left="357" w:right="181"/>
              <w:contextualSpacing w:val="0"/>
              <w:jc w:val="both"/>
              <w:rPr>
                <w:rFonts w:ascii="Arial" w:eastAsia="Times New Roman" w:hAnsi="Arial" w:cs="Arial"/>
              </w:rPr>
            </w:pPr>
            <w:r w:rsidRPr="002903EC">
              <w:rPr>
                <w:rFonts w:ascii="Arial" w:eastAsia="Times New Roman" w:hAnsi="Arial" w:cs="Arial"/>
              </w:rPr>
              <w:t xml:space="preserve">Le formulaire est disponible sur le site du ministère de l'économie à l'adresse suivante : </w:t>
            </w:r>
            <w:hyperlink r:id="rId12" w:history="1">
              <w:r w:rsidRPr="002903EC">
                <w:rPr>
                  <w:rStyle w:val="Lienhypertexte"/>
                  <w:rFonts w:ascii="Arial" w:eastAsia="Times New Roman" w:hAnsi="Arial" w:cs="Arial"/>
                  <w:color w:val="auto"/>
                </w:rPr>
                <w:t>http://www.economie.gouv.fr/daj/formulaires-declaration-du-candidat</w:t>
              </w:r>
            </w:hyperlink>
            <w:r w:rsidRPr="002903EC">
              <w:rPr>
                <w:rFonts w:ascii="Arial" w:eastAsia="Times New Roman" w:hAnsi="Arial" w:cs="Arial"/>
              </w:rPr>
              <w:t>.</w:t>
            </w:r>
          </w:p>
        </w:tc>
      </w:tr>
    </w:tbl>
    <w:p w14:paraId="2EAF3141" w14:textId="77777777" w:rsidR="007E228B" w:rsidRDefault="007E228B" w:rsidP="007B421E">
      <w:pPr>
        <w:pStyle w:val="Sansinterligne"/>
        <w:spacing w:before="240" w:after="240"/>
        <w:ind w:left="567"/>
        <w:jc w:val="both"/>
        <w:rPr>
          <w:rFonts w:ascii="Arial" w:hAnsi="Arial" w:cs="Arial"/>
          <w:color w:val="000000" w:themeColor="text1"/>
        </w:rPr>
      </w:pPr>
    </w:p>
    <w:tbl>
      <w:tblPr>
        <w:tblStyle w:val="Grilledutableau"/>
        <w:tblW w:w="9952" w:type="dxa"/>
        <w:tblInd w:w="108" w:type="dxa"/>
        <w:tblLook w:val="04A0" w:firstRow="1" w:lastRow="0" w:firstColumn="1" w:lastColumn="0" w:noHBand="0" w:noVBand="1"/>
      </w:tblPr>
      <w:tblGrid>
        <w:gridCol w:w="2014"/>
        <w:gridCol w:w="7938"/>
      </w:tblGrid>
      <w:tr w:rsidR="00816B8F" w:rsidRPr="002903EC" w14:paraId="19944B63" w14:textId="77777777" w:rsidTr="007B421E">
        <w:trPr>
          <w:trHeight w:val="2131"/>
        </w:trPr>
        <w:tc>
          <w:tcPr>
            <w:tcW w:w="2014" w:type="dxa"/>
            <w:vAlign w:val="center"/>
          </w:tcPr>
          <w:p w14:paraId="538AB1F7" w14:textId="77777777" w:rsidR="00816B8F" w:rsidRPr="002903EC" w:rsidRDefault="00816B8F" w:rsidP="00C96F83">
            <w:pPr>
              <w:adjustRightInd w:val="0"/>
              <w:spacing w:before="120" w:after="120"/>
              <w:jc w:val="center"/>
              <w:rPr>
                <w:rFonts w:ascii="Arial" w:eastAsia="Times New Roman" w:hAnsi="Arial" w:cs="Arial"/>
                <w:b/>
                <w:bCs/>
              </w:rPr>
            </w:pPr>
            <w:r w:rsidRPr="002903EC">
              <w:rPr>
                <w:rFonts w:ascii="Arial" w:eastAsia="Times New Roman" w:hAnsi="Arial" w:cs="Arial"/>
                <w:b/>
                <w:bCs/>
              </w:rPr>
              <w:t>Capacité administrative et juridique</w:t>
            </w:r>
          </w:p>
        </w:tc>
        <w:tc>
          <w:tcPr>
            <w:tcW w:w="7938" w:type="dxa"/>
          </w:tcPr>
          <w:p w14:paraId="1BCD2E52" w14:textId="77777777" w:rsidR="00816B8F" w:rsidRPr="002903EC" w:rsidRDefault="00816B8F" w:rsidP="007B421E">
            <w:pPr>
              <w:pStyle w:val="Paragraphedeliste"/>
              <w:numPr>
                <w:ilvl w:val="4"/>
                <w:numId w:val="4"/>
              </w:numPr>
              <w:tabs>
                <w:tab w:val="left" w:pos="360"/>
              </w:tabs>
              <w:autoSpaceDE w:val="0"/>
              <w:autoSpaceDN w:val="0"/>
              <w:adjustRightInd w:val="0"/>
              <w:spacing w:before="120" w:after="120" w:line="259" w:lineRule="auto"/>
              <w:ind w:left="357" w:right="181"/>
              <w:contextualSpacing w:val="0"/>
              <w:jc w:val="both"/>
              <w:rPr>
                <w:rFonts w:ascii="Arial" w:eastAsia="Times New Roman" w:hAnsi="Arial" w:cs="Arial"/>
              </w:rPr>
            </w:pPr>
            <w:r w:rsidRPr="002903EC">
              <w:rPr>
                <w:rFonts w:ascii="Arial" w:hAnsi="Arial" w:cs="Arial"/>
                <w:b/>
                <w:bCs/>
                <w:lang w:eastAsia="fr-FR"/>
              </w:rPr>
              <w:t>En cas de groupement,</w:t>
            </w:r>
            <w:r w:rsidRPr="002903EC">
              <w:rPr>
                <w:rFonts w:ascii="Arial" w:hAnsi="Arial" w:cs="Arial"/>
                <w:lang w:eastAsia="fr-FR"/>
              </w:rPr>
              <w:t xml:space="preserve"> la preuve par tout moyen de l’habilitation du mandataire à engager chaque membre du groupement.</w:t>
            </w:r>
          </w:p>
          <w:p w14:paraId="2976B78A" w14:textId="77777777" w:rsidR="00816B8F" w:rsidRPr="002903EC" w:rsidRDefault="00816B8F" w:rsidP="00816B8F">
            <w:pPr>
              <w:pStyle w:val="Paragraphedeliste"/>
              <w:widowControl w:val="0"/>
              <w:numPr>
                <w:ilvl w:val="4"/>
                <w:numId w:val="4"/>
              </w:numPr>
              <w:tabs>
                <w:tab w:val="left" w:pos="360"/>
              </w:tabs>
              <w:autoSpaceDE w:val="0"/>
              <w:autoSpaceDN w:val="0"/>
              <w:adjustRightInd w:val="0"/>
              <w:spacing w:after="120" w:line="259" w:lineRule="auto"/>
              <w:ind w:left="357" w:right="181"/>
              <w:contextualSpacing w:val="0"/>
              <w:jc w:val="both"/>
              <w:rPr>
                <w:rFonts w:ascii="Arial" w:eastAsia="Times New Roman" w:hAnsi="Arial" w:cs="Arial"/>
              </w:rPr>
            </w:pPr>
            <w:r w:rsidRPr="002903EC">
              <w:rPr>
                <w:rFonts w:ascii="Arial" w:hAnsi="Arial" w:cs="Arial"/>
              </w:rPr>
              <w:t>Le cas échéant, la/les déclaration(s) de sous</w:t>
            </w:r>
            <w:r w:rsidRPr="002903EC">
              <w:rPr>
                <w:rFonts w:ascii="Cambria Math" w:hAnsi="Cambria Math" w:cs="Cambria Math"/>
              </w:rPr>
              <w:t>‐</w:t>
            </w:r>
            <w:r w:rsidRPr="002903EC">
              <w:rPr>
                <w:rFonts w:ascii="Arial" w:hAnsi="Arial" w:cs="Arial"/>
              </w:rPr>
              <w:t xml:space="preserve">traitance. </w:t>
            </w:r>
          </w:p>
          <w:p w14:paraId="449B6C3D" w14:textId="13FF4D56" w:rsidR="00816B8F" w:rsidRPr="002903EC" w:rsidRDefault="00816B8F" w:rsidP="00816B8F">
            <w:pPr>
              <w:pStyle w:val="Paragraphedeliste"/>
              <w:widowControl w:val="0"/>
              <w:tabs>
                <w:tab w:val="left" w:pos="400"/>
              </w:tabs>
              <w:autoSpaceDE w:val="0"/>
              <w:autoSpaceDN w:val="0"/>
              <w:adjustRightInd w:val="0"/>
              <w:spacing w:after="60"/>
              <w:ind w:left="357" w:right="181"/>
              <w:contextualSpacing w:val="0"/>
              <w:jc w:val="both"/>
              <w:rPr>
                <w:rFonts w:ascii="Arial" w:eastAsia="Times New Roman" w:hAnsi="Arial" w:cs="Arial"/>
              </w:rPr>
            </w:pPr>
            <w:r w:rsidRPr="002903EC">
              <w:rPr>
                <w:rFonts w:ascii="Arial" w:eastAsia="Times New Roman" w:hAnsi="Arial" w:cs="Arial"/>
              </w:rPr>
              <w:t>Si le candidat est en redressement judiciaire ou fait l’objet d’une procédure étrangère équivalente, la copie du (des) jugement(s) prononcé(s) à cet effet.</w:t>
            </w:r>
          </w:p>
        </w:tc>
      </w:tr>
    </w:tbl>
    <w:p w14:paraId="426E8A8D" w14:textId="5ACFEAD0" w:rsidR="00DE3A8C" w:rsidRPr="002903EC" w:rsidRDefault="00DE3A8C" w:rsidP="0024139B">
      <w:pPr>
        <w:pStyle w:val="Sansinterligne"/>
        <w:spacing w:before="240" w:after="240"/>
        <w:ind w:left="567"/>
        <w:jc w:val="both"/>
        <w:rPr>
          <w:rFonts w:ascii="Arial" w:hAnsi="Arial" w:cs="Arial"/>
          <w:color w:val="000000" w:themeColor="text1"/>
        </w:rPr>
      </w:pPr>
      <w:r w:rsidRPr="002903EC">
        <w:rPr>
          <w:rFonts w:ascii="Arial" w:hAnsi="Arial" w:cs="Arial"/>
          <w:color w:val="000000" w:themeColor="text1"/>
        </w:rPr>
        <w:t xml:space="preserve">Les renseignements qui permettent d'évaluer les capacités professionnelles, techniques, économiques et financières suivants : </w:t>
      </w:r>
    </w:p>
    <w:tbl>
      <w:tblPr>
        <w:tblStyle w:val="Grilledutableau"/>
        <w:tblW w:w="9952" w:type="dxa"/>
        <w:tblInd w:w="108" w:type="dxa"/>
        <w:tblLook w:val="04A0" w:firstRow="1" w:lastRow="0" w:firstColumn="1" w:lastColumn="0" w:noHBand="0" w:noVBand="1"/>
      </w:tblPr>
      <w:tblGrid>
        <w:gridCol w:w="2014"/>
        <w:gridCol w:w="7938"/>
      </w:tblGrid>
      <w:tr w:rsidR="00720F91" w:rsidRPr="003A4998" w14:paraId="6D8F1791" w14:textId="77777777" w:rsidTr="002A1DB4">
        <w:trPr>
          <w:trHeight w:hRule="exact" w:val="2325"/>
        </w:trPr>
        <w:tc>
          <w:tcPr>
            <w:tcW w:w="2014" w:type="dxa"/>
            <w:vAlign w:val="center"/>
          </w:tcPr>
          <w:p w14:paraId="378DFAEB" w14:textId="77777777" w:rsidR="00720F91" w:rsidRPr="002903EC" w:rsidRDefault="00720F91" w:rsidP="000F2330">
            <w:pPr>
              <w:adjustRightInd w:val="0"/>
              <w:spacing w:before="120" w:after="120"/>
              <w:jc w:val="center"/>
              <w:rPr>
                <w:rFonts w:ascii="Arial" w:eastAsia="Times New Roman" w:hAnsi="Arial" w:cs="Arial"/>
                <w:b/>
                <w:bCs/>
              </w:rPr>
            </w:pPr>
            <w:r w:rsidRPr="002903EC">
              <w:rPr>
                <w:rFonts w:ascii="Arial" w:hAnsi="Arial" w:cs="Arial"/>
                <w:color w:val="000000" w:themeColor="text1"/>
              </w:rPr>
              <w:br w:type="page"/>
            </w:r>
            <w:r w:rsidRPr="002903EC">
              <w:rPr>
                <w:rFonts w:ascii="Arial" w:eastAsia="Times New Roman" w:hAnsi="Arial" w:cs="Arial"/>
                <w:b/>
                <w:bCs/>
              </w:rPr>
              <w:t>Capacités professionnelles et capacités techniques</w:t>
            </w:r>
          </w:p>
        </w:tc>
        <w:tc>
          <w:tcPr>
            <w:tcW w:w="7938" w:type="dxa"/>
          </w:tcPr>
          <w:p w14:paraId="5CDFD9FE" w14:textId="77777777" w:rsidR="00720F91" w:rsidRPr="002903EC" w:rsidRDefault="00720F91" w:rsidP="00223309">
            <w:pPr>
              <w:pStyle w:val="Paragraphedeliste"/>
              <w:widowControl w:val="0"/>
              <w:numPr>
                <w:ilvl w:val="0"/>
                <w:numId w:val="5"/>
              </w:numPr>
              <w:tabs>
                <w:tab w:val="left" w:pos="400"/>
              </w:tabs>
              <w:autoSpaceDE w:val="0"/>
              <w:autoSpaceDN w:val="0"/>
              <w:adjustRightInd w:val="0"/>
              <w:spacing w:before="120" w:after="60"/>
              <w:ind w:left="357" w:right="323"/>
              <w:contextualSpacing w:val="0"/>
              <w:jc w:val="both"/>
              <w:rPr>
                <w:rFonts w:ascii="Arial" w:eastAsia="Times New Roman" w:hAnsi="Arial" w:cs="Arial"/>
              </w:rPr>
            </w:pPr>
            <w:r w:rsidRPr="002903EC">
              <w:rPr>
                <w:rFonts w:ascii="Arial" w:eastAsia="Times New Roman" w:hAnsi="Arial" w:cs="Arial"/>
              </w:rPr>
              <w:t>Une liste des prestations similaires exécutées au cours des trois dernières années indiquant le montant, la date et le destinataire public ou privé.</w:t>
            </w:r>
          </w:p>
          <w:p w14:paraId="23D1EFB9" w14:textId="77777777" w:rsidR="00720F91" w:rsidRPr="002903EC" w:rsidRDefault="00720F91" w:rsidP="00223309">
            <w:pPr>
              <w:pStyle w:val="Paragraphedeliste"/>
              <w:widowControl w:val="0"/>
              <w:tabs>
                <w:tab w:val="left" w:pos="400"/>
              </w:tabs>
              <w:autoSpaceDE w:val="0"/>
              <w:autoSpaceDN w:val="0"/>
              <w:adjustRightInd w:val="0"/>
              <w:spacing w:after="60"/>
              <w:ind w:left="357" w:right="323"/>
              <w:contextualSpacing w:val="0"/>
              <w:jc w:val="both"/>
              <w:rPr>
                <w:rFonts w:ascii="Arial" w:eastAsia="Times New Roman" w:hAnsi="Arial" w:cs="Arial"/>
              </w:rPr>
            </w:pPr>
            <w:r w:rsidRPr="002903EC">
              <w:rPr>
                <w:rFonts w:ascii="Arial" w:eastAsia="Times New Roman" w:hAnsi="Arial" w:cs="Arial"/>
              </w:rPr>
              <w:t>Les prestations de services sont prouvées par des attestations du destinataire ou, à défaut, par une déclaration du candidat</w:t>
            </w:r>
          </w:p>
          <w:p w14:paraId="11B1D041" w14:textId="5267DBA4" w:rsidR="00BD3384" w:rsidRPr="002A1DB4" w:rsidRDefault="00720F91" w:rsidP="002A1DB4">
            <w:pPr>
              <w:pStyle w:val="Paragraphedeliste"/>
              <w:tabs>
                <w:tab w:val="left" w:pos="400"/>
              </w:tabs>
              <w:adjustRightInd w:val="0"/>
              <w:spacing w:after="120"/>
              <w:ind w:left="357" w:right="323"/>
              <w:contextualSpacing w:val="0"/>
              <w:jc w:val="both"/>
              <w:rPr>
                <w:rFonts w:ascii="Arial" w:eastAsia="Times New Roman" w:hAnsi="Arial" w:cs="Arial"/>
              </w:rPr>
            </w:pPr>
            <w:r w:rsidRPr="002903EC">
              <w:rPr>
                <w:rFonts w:ascii="Arial" w:eastAsia="Times New Roman" w:hAnsi="Arial" w:cs="Arial"/>
              </w:rPr>
              <w:t xml:space="preserve">Dans le cas où la référence concerne un groupement, le candidat devra indiquer clairement sa mission au sein du groupement. </w:t>
            </w:r>
          </w:p>
        </w:tc>
      </w:tr>
      <w:tr w:rsidR="002C40BD" w:rsidRPr="003A4998" w14:paraId="40FCB035" w14:textId="77777777" w:rsidTr="00223309">
        <w:trPr>
          <w:trHeight w:val="695"/>
        </w:trPr>
        <w:tc>
          <w:tcPr>
            <w:tcW w:w="2014" w:type="dxa"/>
            <w:vAlign w:val="center"/>
          </w:tcPr>
          <w:p w14:paraId="5852FD50" w14:textId="77777777" w:rsidR="002C40BD" w:rsidRPr="002903EC" w:rsidRDefault="002C40BD" w:rsidP="00A67B8D">
            <w:pPr>
              <w:adjustRightInd w:val="0"/>
              <w:spacing w:before="120" w:after="120"/>
              <w:jc w:val="center"/>
              <w:rPr>
                <w:rFonts w:ascii="Arial" w:eastAsia="Times New Roman" w:hAnsi="Arial" w:cs="Arial"/>
                <w:b/>
                <w:bCs/>
              </w:rPr>
            </w:pPr>
            <w:r w:rsidRPr="002903EC">
              <w:rPr>
                <w:rFonts w:ascii="Arial" w:eastAsia="Times New Roman" w:hAnsi="Arial" w:cs="Arial"/>
                <w:b/>
                <w:bCs/>
              </w:rPr>
              <w:t>Capacités économiques et financières</w:t>
            </w:r>
          </w:p>
        </w:tc>
        <w:tc>
          <w:tcPr>
            <w:tcW w:w="7938" w:type="dxa"/>
          </w:tcPr>
          <w:p w14:paraId="02CCC813" w14:textId="77777777" w:rsidR="002C40BD" w:rsidRPr="002903EC" w:rsidRDefault="002C40BD" w:rsidP="00C3766B">
            <w:pPr>
              <w:pStyle w:val="Paragraphedeliste"/>
              <w:widowControl w:val="0"/>
              <w:numPr>
                <w:ilvl w:val="0"/>
                <w:numId w:val="5"/>
              </w:numPr>
              <w:tabs>
                <w:tab w:val="left" w:pos="400"/>
              </w:tabs>
              <w:autoSpaceDE w:val="0"/>
              <w:autoSpaceDN w:val="0"/>
              <w:adjustRightInd w:val="0"/>
              <w:spacing w:before="120" w:after="120"/>
              <w:ind w:right="322"/>
              <w:contextualSpacing w:val="0"/>
              <w:jc w:val="both"/>
              <w:rPr>
                <w:rFonts w:ascii="Arial" w:eastAsia="Times New Roman" w:hAnsi="Arial" w:cs="Arial"/>
              </w:rPr>
            </w:pPr>
            <w:r w:rsidRPr="002903EC">
              <w:rPr>
                <w:rFonts w:ascii="Arial" w:eastAsia="Times New Roman" w:hAnsi="Arial" w:cs="Arial"/>
              </w:rPr>
              <w:t>Attestation d’assurance responsabilité civile de l’année en cours.</w:t>
            </w:r>
          </w:p>
          <w:p w14:paraId="0524247F" w14:textId="77777777" w:rsidR="002C40BD" w:rsidRPr="002903EC" w:rsidRDefault="002C40BD" w:rsidP="00F5776F">
            <w:pPr>
              <w:pStyle w:val="Paragraphedeliste"/>
              <w:widowControl w:val="0"/>
              <w:numPr>
                <w:ilvl w:val="0"/>
                <w:numId w:val="5"/>
              </w:numPr>
              <w:tabs>
                <w:tab w:val="left" w:pos="400"/>
              </w:tabs>
              <w:autoSpaceDE w:val="0"/>
              <w:autoSpaceDN w:val="0"/>
              <w:adjustRightInd w:val="0"/>
              <w:spacing w:after="60"/>
              <w:ind w:right="322"/>
              <w:contextualSpacing w:val="0"/>
              <w:jc w:val="both"/>
              <w:rPr>
                <w:rFonts w:ascii="Arial" w:eastAsia="Times New Roman" w:hAnsi="Arial" w:cs="Arial"/>
              </w:rPr>
            </w:pPr>
            <w:r w:rsidRPr="002903EC">
              <w:rPr>
                <w:rFonts w:ascii="Arial" w:eastAsia="Times New Roman" w:hAnsi="Arial" w:cs="Arial"/>
              </w:rPr>
              <w:t xml:space="preserve">Déclaration concernant le chiffre d'affaires global du candidat et, le chiffre d'affaires du domaine d'activité faisant l'objet du marché, portant sur les trois derniers exercices disponibles en fonction de la date de création de l'entreprise ou du début d'activité de l'opérateur économique, dans la mesure où les informations sur ces chiffres d'affaires sont disponibles. </w:t>
            </w:r>
          </w:p>
          <w:p w14:paraId="5698DA54" w14:textId="77777777" w:rsidR="002C40BD" w:rsidRPr="002903EC" w:rsidRDefault="002C40BD" w:rsidP="00A67B8D">
            <w:pPr>
              <w:pStyle w:val="Paragraphedeliste"/>
              <w:widowControl w:val="0"/>
              <w:tabs>
                <w:tab w:val="left" w:pos="580"/>
              </w:tabs>
              <w:autoSpaceDE w:val="0"/>
              <w:autoSpaceDN w:val="0"/>
              <w:adjustRightInd w:val="0"/>
              <w:spacing w:after="120"/>
              <w:ind w:left="313" w:right="322"/>
              <w:contextualSpacing w:val="0"/>
              <w:jc w:val="both"/>
              <w:rPr>
                <w:rFonts w:ascii="Arial" w:eastAsia="Times New Roman" w:hAnsi="Arial" w:cs="Arial"/>
              </w:rPr>
            </w:pPr>
            <w:r w:rsidRPr="002903EC">
              <w:rPr>
                <w:rFonts w:ascii="Arial" w:eastAsia="Times New Roman" w:hAnsi="Arial" w:cs="Arial"/>
              </w:rPr>
              <w:t xml:space="preserve">Si, pour une raison justifiée, le candidat n’est pas en mesure de produire les renseignements et documents demandés par </w:t>
            </w:r>
            <w:r w:rsidRPr="002903EC">
              <w:rPr>
                <w:rFonts w:ascii="Arial" w:eastAsia="Times New Roman" w:hAnsi="Arial" w:cs="Arial"/>
                <w:sz w:val="20"/>
                <w:szCs w:val="20"/>
              </w:rPr>
              <w:t>l’URSSAF IDF</w:t>
            </w:r>
            <w:r w:rsidRPr="002903EC">
              <w:rPr>
                <w:rFonts w:ascii="Arial" w:eastAsia="Times New Roman" w:hAnsi="Arial" w:cs="Arial"/>
              </w:rPr>
              <w:t xml:space="preserve">, il est autorisé à prouver sa capacité économique et financière par tout autre moyen considéré comme approprié par </w:t>
            </w:r>
            <w:r w:rsidRPr="002903EC">
              <w:rPr>
                <w:rFonts w:ascii="Arial" w:eastAsia="Times New Roman" w:hAnsi="Arial" w:cs="Arial"/>
                <w:sz w:val="20"/>
                <w:szCs w:val="20"/>
              </w:rPr>
              <w:t>l’URSSAF IDF</w:t>
            </w:r>
            <w:r w:rsidRPr="002903EC">
              <w:rPr>
                <w:rFonts w:ascii="Arial" w:eastAsia="Times New Roman" w:hAnsi="Arial" w:cs="Arial"/>
              </w:rPr>
              <w:t>.</w:t>
            </w:r>
          </w:p>
        </w:tc>
      </w:tr>
    </w:tbl>
    <w:p w14:paraId="5E2EB3E0" w14:textId="34270B29" w:rsidR="005D1BE0" w:rsidRPr="005D1BE0" w:rsidRDefault="003D5006" w:rsidP="009A7096">
      <w:pPr>
        <w:spacing w:before="360"/>
        <w:rPr>
          <w:rFonts w:ascii="Tahoma" w:hAnsi="Tahoma" w:cs="Tahoma"/>
          <w:b/>
          <w:bCs/>
          <w:color w:val="2F5496"/>
          <w:sz w:val="20"/>
        </w:rPr>
      </w:pPr>
      <w:r>
        <w:rPr>
          <w:rFonts w:ascii="Tahoma" w:hAnsi="Tahoma" w:cs="Tahoma"/>
          <w:b/>
          <w:color w:val="2F5496"/>
          <w:sz w:val="20"/>
        </w:rPr>
        <w:t>8</w:t>
      </w:r>
      <w:r w:rsidR="005D1BE0" w:rsidRPr="00690534">
        <w:rPr>
          <w:rFonts w:ascii="Tahoma" w:hAnsi="Tahoma" w:cs="Tahoma"/>
          <w:b/>
          <w:color w:val="2F5496"/>
          <w:sz w:val="20"/>
        </w:rPr>
        <w:t>.</w:t>
      </w:r>
      <w:r w:rsidR="005D1BE0">
        <w:rPr>
          <w:rFonts w:ascii="Tahoma" w:hAnsi="Tahoma" w:cs="Tahoma"/>
          <w:b/>
          <w:color w:val="2F5496"/>
          <w:sz w:val="20"/>
        </w:rPr>
        <w:t>2</w:t>
      </w:r>
      <w:r w:rsidR="005D1BE0" w:rsidRPr="00690534">
        <w:rPr>
          <w:rFonts w:ascii="Tahoma" w:hAnsi="Tahoma" w:cs="Tahoma"/>
          <w:b/>
          <w:color w:val="2F5496"/>
          <w:sz w:val="20"/>
        </w:rPr>
        <w:t xml:space="preserve">. </w:t>
      </w:r>
      <w:r w:rsidR="005D1BE0">
        <w:rPr>
          <w:rFonts w:ascii="Tahoma" w:hAnsi="Tahoma" w:cs="Tahoma"/>
          <w:b/>
          <w:color w:val="2F5496"/>
          <w:sz w:val="20"/>
        </w:rPr>
        <w:t>-</w:t>
      </w:r>
      <w:r w:rsidR="005D1BE0" w:rsidRPr="00690534">
        <w:rPr>
          <w:rFonts w:ascii="Tahoma" w:hAnsi="Tahoma" w:cs="Tahoma"/>
          <w:b/>
          <w:color w:val="2F5496"/>
          <w:sz w:val="20"/>
        </w:rPr>
        <w:t xml:space="preserve"> </w:t>
      </w:r>
      <w:r w:rsidR="005D1BE0" w:rsidRPr="005D1BE0">
        <w:rPr>
          <w:rFonts w:ascii="Tahoma" w:hAnsi="Tahoma" w:cs="Tahoma"/>
          <w:b/>
          <w:bCs/>
          <w:color w:val="2F5496"/>
          <w:sz w:val="20"/>
        </w:rPr>
        <w:t>Coffre-fort électronique</w:t>
      </w:r>
    </w:p>
    <w:p w14:paraId="1EA5586A" w14:textId="77777777" w:rsidR="00DE3A8C" w:rsidRPr="00B0389D" w:rsidRDefault="00DE3A8C" w:rsidP="005D1BE0">
      <w:pPr>
        <w:pStyle w:val="Sansinterligne"/>
        <w:spacing w:after="120"/>
        <w:ind w:left="567"/>
        <w:jc w:val="both"/>
        <w:rPr>
          <w:rFonts w:ascii="Arial" w:hAnsi="Arial" w:cs="Arial"/>
        </w:rPr>
      </w:pPr>
      <w:r w:rsidRPr="00B0389D">
        <w:rPr>
          <w:rFonts w:ascii="Arial" w:hAnsi="Arial" w:cs="Arial"/>
        </w:rPr>
        <w:t>Si l’URSSAF IDF peut obtenir des documents ou des renseignements directement par le biais d’un système électronique, le candidat n’est pas tenu de les fournir.</w:t>
      </w:r>
    </w:p>
    <w:p w14:paraId="7F1D6FF4" w14:textId="77777777" w:rsidR="00DE3A8C" w:rsidRPr="00B0389D" w:rsidRDefault="00DE3A8C" w:rsidP="005D1BE0">
      <w:pPr>
        <w:pStyle w:val="Sansinterligne"/>
        <w:spacing w:after="120"/>
        <w:ind w:left="567"/>
        <w:jc w:val="both"/>
        <w:rPr>
          <w:rFonts w:ascii="Arial" w:hAnsi="Arial" w:cs="Arial"/>
        </w:rPr>
      </w:pPr>
      <w:r w:rsidRPr="00B0389D">
        <w:rPr>
          <w:rFonts w:ascii="Arial" w:hAnsi="Arial" w:cs="Arial"/>
        </w:rPr>
        <w:t>Dans ce cas, le candidat doit indiquer dans sa candidature toutes les informations nécessaires pour que l’URSSAF IDF puisse consulter ce système d’information.</w:t>
      </w:r>
    </w:p>
    <w:p w14:paraId="30C3310C" w14:textId="6F965178" w:rsidR="00DE3A8C" w:rsidRPr="00B0389D" w:rsidRDefault="00DE3A8C" w:rsidP="005D1BE0">
      <w:pPr>
        <w:pStyle w:val="Sansinterligne"/>
        <w:spacing w:after="240"/>
        <w:ind w:left="567"/>
        <w:jc w:val="both"/>
        <w:rPr>
          <w:rFonts w:ascii="Arial" w:hAnsi="Arial" w:cs="Arial"/>
        </w:rPr>
      </w:pPr>
      <w:r w:rsidRPr="00B0389D">
        <w:rPr>
          <w:rFonts w:ascii="Arial" w:hAnsi="Arial" w:cs="Arial"/>
        </w:rPr>
        <w:t>Cette consultation doit être gratuite pour l’URSSAF IDF.</w:t>
      </w:r>
    </w:p>
    <w:p w14:paraId="7F4642F4" w14:textId="39DEE37B" w:rsidR="005D1BE0" w:rsidRPr="005D1BE0" w:rsidRDefault="003D5006" w:rsidP="005D1BE0">
      <w:pPr>
        <w:rPr>
          <w:rFonts w:ascii="Tahoma" w:hAnsi="Tahoma" w:cs="Tahoma"/>
          <w:b/>
          <w:bCs/>
          <w:color w:val="2F5496"/>
          <w:sz w:val="20"/>
        </w:rPr>
      </w:pPr>
      <w:r>
        <w:rPr>
          <w:rFonts w:ascii="Tahoma" w:hAnsi="Tahoma" w:cs="Tahoma"/>
          <w:b/>
          <w:color w:val="2F5496"/>
          <w:sz w:val="20"/>
        </w:rPr>
        <w:t>8</w:t>
      </w:r>
      <w:r w:rsidR="005D1BE0" w:rsidRPr="00690534">
        <w:rPr>
          <w:rFonts w:ascii="Tahoma" w:hAnsi="Tahoma" w:cs="Tahoma"/>
          <w:b/>
          <w:color w:val="2F5496"/>
          <w:sz w:val="20"/>
        </w:rPr>
        <w:t>.</w:t>
      </w:r>
      <w:r w:rsidR="00635EF0">
        <w:rPr>
          <w:rFonts w:ascii="Tahoma" w:hAnsi="Tahoma" w:cs="Tahoma"/>
          <w:b/>
          <w:color w:val="2F5496"/>
          <w:sz w:val="20"/>
        </w:rPr>
        <w:t>3</w:t>
      </w:r>
      <w:r w:rsidR="005D1BE0" w:rsidRPr="00690534">
        <w:rPr>
          <w:rFonts w:ascii="Tahoma" w:hAnsi="Tahoma" w:cs="Tahoma"/>
          <w:b/>
          <w:color w:val="2F5496"/>
          <w:sz w:val="20"/>
        </w:rPr>
        <w:t xml:space="preserve">. </w:t>
      </w:r>
      <w:r w:rsidR="005D1BE0">
        <w:rPr>
          <w:rFonts w:ascii="Tahoma" w:hAnsi="Tahoma" w:cs="Tahoma"/>
          <w:b/>
          <w:color w:val="2F5496"/>
          <w:sz w:val="20"/>
        </w:rPr>
        <w:t>–</w:t>
      </w:r>
      <w:r w:rsidR="005D1BE0" w:rsidRPr="00690534">
        <w:rPr>
          <w:rFonts w:ascii="Tahoma" w:hAnsi="Tahoma" w:cs="Tahoma"/>
          <w:b/>
          <w:color w:val="2F5496"/>
          <w:sz w:val="20"/>
        </w:rPr>
        <w:t xml:space="preserve"> </w:t>
      </w:r>
      <w:r w:rsidR="005D1BE0">
        <w:rPr>
          <w:rFonts w:ascii="Tahoma" w:hAnsi="Tahoma" w:cs="Tahoma"/>
          <w:b/>
          <w:color w:val="2F5496"/>
          <w:sz w:val="20"/>
        </w:rPr>
        <w:t>Dispositif DUME</w:t>
      </w:r>
    </w:p>
    <w:p w14:paraId="42C27E74" w14:textId="77777777" w:rsidR="00DE3A8C" w:rsidRPr="00B0389D" w:rsidRDefault="00DE3A8C" w:rsidP="008935AE">
      <w:pPr>
        <w:spacing w:after="80"/>
        <w:ind w:left="709"/>
        <w:jc w:val="both"/>
        <w:rPr>
          <w:rFonts w:ascii="Arial" w:hAnsi="Arial" w:cs="Arial"/>
        </w:rPr>
      </w:pPr>
      <w:r w:rsidRPr="00B0389D">
        <w:rPr>
          <w:rFonts w:ascii="Arial" w:hAnsi="Arial" w:cs="Arial"/>
        </w:rPr>
        <w:t>Le candidat peut présenter sa candidature sous la forme d’un document unique de marché européen (DUME) (article R. 2143-4 du code de la commande publique).</w:t>
      </w:r>
    </w:p>
    <w:p w14:paraId="754BF01F" w14:textId="2D38BABB" w:rsidR="00DE3A8C" w:rsidRPr="00B0389D" w:rsidRDefault="00DE3A8C" w:rsidP="008935AE">
      <w:pPr>
        <w:spacing w:after="80"/>
        <w:ind w:left="709"/>
        <w:jc w:val="both"/>
        <w:rPr>
          <w:rFonts w:ascii="Arial" w:hAnsi="Arial" w:cs="Arial"/>
        </w:rPr>
      </w:pPr>
      <w:r w:rsidRPr="00B0389D">
        <w:rPr>
          <w:rFonts w:ascii="Arial" w:hAnsi="Arial" w:cs="Arial"/>
        </w:rPr>
        <w:t>Ce DUME est établi conformément au modèle fixé par le règlement de la commission européenne, qui est consultable à l’adresse suivante :</w:t>
      </w:r>
      <w:r w:rsidR="005D1BE0" w:rsidRPr="00B0389D">
        <w:rPr>
          <w:rFonts w:ascii="Arial" w:hAnsi="Arial" w:cs="Arial"/>
          <w:b/>
          <w:bCs/>
          <w:color w:val="000000"/>
        </w:rPr>
        <w:t xml:space="preserve"> http://eur-lex.europa.eu/legal-content/FR/TXT/?uri=CELEX%3A32016R0007</w:t>
      </w:r>
    </w:p>
    <w:p w14:paraId="58325E55" w14:textId="77777777" w:rsidR="00DE3A8C" w:rsidRPr="00B0389D" w:rsidRDefault="00DE3A8C" w:rsidP="008935AE">
      <w:pPr>
        <w:spacing w:after="80"/>
        <w:ind w:left="709"/>
        <w:jc w:val="both"/>
        <w:rPr>
          <w:rFonts w:ascii="Arial" w:hAnsi="Arial" w:cs="Arial"/>
        </w:rPr>
      </w:pPr>
      <w:r w:rsidRPr="00B0389D">
        <w:rPr>
          <w:rFonts w:ascii="Arial" w:hAnsi="Arial" w:cs="Arial"/>
        </w:rPr>
        <w:t>En cas de groupement d’entreprises, chaque entreprise membre du groupement doit remettre un DUME.</w:t>
      </w:r>
    </w:p>
    <w:p w14:paraId="5355D1BC" w14:textId="1C5C686E" w:rsidR="00DE3A8C" w:rsidRPr="00B0389D" w:rsidRDefault="00DE3A8C" w:rsidP="008935AE">
      <w:pPr>
        <w:spacing w:after="80"/>
        <w:ind w:left="709"/>
        <w:jc w:val="both"/>
        <w:rPr>
          <w:rFonts w:ascii="Arial" w:hAnsi="Arial" w:cs="Arial"/>
        </w:rPr>
      </w:pPr>
      <w:r w:rsidRPr="00B0389D">
        <w:rPr>
          <w:rFonts w:ascii="Arial" w:hAnsi="Arial" w:cs="Arial"/>
        </w:rPr>
        <w:lastRenderedPageBreak/>
        <w:t>En cas de sous-traitance, chaque sous-traitant doit remettre un DUME.</w:t>
      </w:r>
    </w:p>
    <w:p w14:paraId="4AF83B74" w14:textId="723D75F6" w:rsidR="00DE3A8C" w:rsidRPr="00B0389D" w:rsidRDefault="00DE3A8C" w:rsidP="005D1BE0">
      <w:pPr>
        <w:spacing w:after="120"/>
        <w:ind w:left="709"/>
        <w:jc w:val="both"/>
        <w:rPr>
          <w:rFonts w:ascii="Arial" w:hAnsi="Arial" w:cs="Arial"/>
        </w:rPr>
      </w:pPr>
      <w:r w:rsidRPr="00B0389D">
        <w:rPr>
          <w:rFonts w:ascii="Arial" w:hAnsi="Arial" w:cs="Arial"/>
        </w:rPr>
        <w:t>Les candidats doivent obligatoirement remettre les renseignements et documents demandés dans le cadre d’un dépôt d’une candidature classique.</w:t>
      </w:r>
    </w:p>
    <w:p w14:paraId="1628FF16" w14:textId="2A00D856" w:rsidR="00DE3A8C" w:rsidRDefault="00DE3A8C" w:rsidP="005D1BE0">
      <w:pPr>
        <w:spacing w:after="240"/>
        <w:ind w:left="709"/>
        <w:jc w:val="both"/>
        <w:rPr>
          <w:rFonts w:ascii="Arial" w:hAnsi="Arial" w:cs="Arial"/>
        </w:rPr>
      </w:pPr>
      <w:r w:rsidRPr="00B0389D">
        <w:rPr>
          <w:rFonts w:ascii="Arial" w:hAnsi="Arial" w:cs="Arial"/>
        </w:rPr>
        <w:t>Par ailleurs, le candidat n’est pas tenu de fournir les documents justificatifs et moyens de preuve qui ont déjà été transmis au service acheteur concerné lors d’une précédente consultation et qui demeurent valables.</w:t>
      </w:r>
    </w:p>
    <w:p w14:paraId="3A1C3433" w14:textId="72A321EC" w:rsidR="00DE3A8C" w:rsidRDefault="003D5006" w:rsidP="005D1BE0">
      <w:pPr>
        <w:rPr>
          <w:rFonts w:ascii="Tahoma" w:hAnsi="Tahoma" w:cs="Tahoma"/>
          <w:b/>
          <w:color w:val="2F5496"/>
          <w:sz w:val="20"/>
        </w:rPr>
      </w:pPr>
      <w:r>
        <w:rPr>
          <w:rFonts w:ascii="Tahoma" w:hAnsi="Tahoma" w:cs="Tahoma"/>
          <w:b/>
          <w:color w:val="2F5496"/>
          <w:sz w:val="20"/>
        </w:rPr>
        <w:t>8</w:t>
      </w:r>
      <w:r w:rsidR="005D1BE0" w:rsidRPr="00690534">
        <w:rPr>
          <w:rFonts w:ascii="Tahoma" w:hAnsi="Tahoma" w:cs="Tahoma"/>
          <w:b/>
          <w:color w:val="2F5496"/>
          <w:sz w:val="20"/>
        </w:rPr>
        <w:t>.</w:t>
      </w:r>
      <w:r w:rsidR="00635EF0">
        <w:rPr>
          <w:rFonts w:ascii="Tahoma" w:hAnsi="Tahoma" w:cs="Tahoma"/>
          <w:b/>
          <w:color w:val="2F5496"/>
          <w:sz w:val="20"/>
        </w:rPr>
        <w:t>4</w:t>
      </w:r>
      <w:r w:rsidR="005D1BE0" w:rsidRPr="00690534">
        <w:rPr>
          <w:rFonts w:ascii="Tahoma" w:hAnsi="Tahoma" w:cs="Tahoma"/>
          <w:b/>
          <w:color w:val="2F5496"/>
          <w:sz w:val="20"/>
        </w:rPr>
        <w:t xml:space="preserve">. </w:t>
      </w:r>
      <w:r w:rsidR="005D1BE0">
        <w:rPr>
          <w:rFonts w:ascii="Tahoma" w:hAnsi="Tahoma" w:cs="Tahoma"/>
          <w:b/>
          <w:color w:val="2F5496"/>
          <w:sz w:val="20"/>
        </w:rPr>
        <w:t>–</w:t>
      </w:r>
      <w:r w:rsidR="005D1BE0" w:rsidRPr="00690534">
        <w:rPr>
          <w:rFonts w:ascii="Tahoma" w:hAnsi="Tahoma" w:cs="Tahoma"/>
          <w:b/>
          <w:color w:val="2F5496"/>
          <w:sz w:val="20"/>
        </w:rPr>
        <w:t xml:space="preserve"> </w:t>
      </w:r>
      <w:r w:rsidR="00DE3A8C" w:rsidRPr="005D1BE0">
        <w:rPr>
          <w:rFonts w:ascii="Tahoma" w:hAnsi="Tahoma" w:cs="Tahoma"/>
          <w:b/>
          <w:color w:val="2F5496"/>
          <w:sz w:val="20"/>
        </w:rPr>
        <w:t>Informations complémentaires relatives à la</w:t>
      </w:r>
      <w:r w:rsidR="00434ECE">
        <w:rPr>
          <w:rFonts w:ascii="Tahoma" w:hAnsi="Tahoma" w:cs="Tahoma"/>
          <w:b/>
          <w:color w:val="2F5496"/>
          <w:sz w:val="20"/>
        </w:rPr>
        <w:t xml:space="preserve"> prés</w:t>
      </w:r>
      <w:r w:rsidR="00DE3A8C" w:rsidRPr="00434ECE">
        <w:rPr>
          <w:rFonts w:ascii="Tahoma" w:hAnsi="Tahoma" w:cs="Tahoma"/>
          <w:b/>
          <w:color w:val="2F5496"/>
          <w:sz w:val="20"/>
        </w:rPr>
        <w:t>entation</w:t>
      </w:r>
      <w:r w:rsidR="001A4A08" w:rsidRPr="00434ECE">
        <w:rPr>
          <w:rFonts w:ascii="Tahoma" w:hAnsi="Tahoma" w:cs="Tahoma"/>
          <w:b/>
          <w:color w:val="2F5496"/>
          <w:sz w:val="20"/>
        </w:rPr>
        <w:t xml:space="preserve"> </w:t>
      </w:r>
      <w:r w:rsidR="00DE3A8C" w:rsidRPr="00434ECE">
        <w:rPr>
          <w:rFonts w:ascii="Tahoma" w:hAnsi="Tahoma" w:cs="Tahoma"/>
          <w:b/>
          <w:color w:val="2F5496"/>
          <w:sz w:val="20"/>
        </w:rPr>
        <w:t>des</w:t>
      </w:r>
      <w:r w:rsidR="00DE3A8C" w:rsidRPr="005D1BE0">
        <w:rPr>
          <w:rFonts w:ascii="Tahoma" w:hAnsi="Tahoma" w:cs="Tahoma"/>
          <w:b/>
          <w:color w:val="2F5496"/>
          <w:sz w:val="20"/>
        </w:rPr>
        <w:t xml:space="preserve"> candidatures</w:t>
      </w:r>
    </w:p>
    <w:p w14:paraId="4014668A" w14:textId="368D22C4" w:rsidR="00434ECE" w:rsidRPr="00434ECE" w:rsidRDefault="003D5006" w:rsidP="00434ECE">
      <w:pPr>
        <w:ind w:left="709"/>
        <w:rPr>
          <w:rFonts w:ascii="Arial Narrow" w:hAnsi="Arial Narrow" w:cs="Tahoma"/>
          <w:b/>
          <w:i/>
          <w:iCs/>
          <w:color w:val="2F5496"/>
          <w:sz w:val="20"/>
        </w:rPr>
      </w:pPr>
      <w:r>
        <w:rPr>
          <w:rFonts w:ascii="Tahoma" w:hAnsi="Tahoma" w:cs="Tahoma"/>
          <w:b/>
          <w:color w:val="2F5496"/>
          <w:sz w:val="20"/>
        </w:rPr>
        <w:t>8</w:t>
      </w:r>
      <w:r w:rsidR="00434ECE">
        <w:rPr>
          <w:rFonts w:ascii="Tahoma" w:hAnsi="Tahoma" w:cs="Tahoma"/>
          <w:b/>
          <w:color w:val="2F5496"/>
          <w:sz w:val="20"/>
        </w:rPr>
        <w:t xml:space="preserve">.4.1 - </w:t>
      </w:r>
      <w:r w:rsidR="00434ECE" w:rsidRPr="00434ECE">
        <w:rPr>
          <w:rFonts w:ascii="Tahoma" w:hAnsi="Tahoma" w:cs="Tahoma"/>
          <w:b/>
          <w:i/>
          <w:iCs/>
          <w:color w:val="2F5496"/>
          <w:sz w:val="20"/>
        </w:rPr>
        <w:t>En cas de présentation d’une candidature en groupement</w:t>
      </w:r>
    </w:p>
    <w:p w14:paraId="72965B74" w14:textId="5716A8B1" w:rsidR="00DE3A8C" w:rsidRPr="00B0389D" w:rsidRDefault="00DE3A8C" w:rsidP="00434ECE">
      <w:pPr>
        <w:spacing w:after="120" w:line="240" w:lineRule="auto"/>
        <w:ind w:left="1560"/>
        <w:jc w:val="both"/>
        <w:rPr>
          <w:rFonts w:ascii="Arial" w:hAnsi="Arial" w:cs="Arial"/>
        </w:rPr>
      </w:pPr>
      <w:r w:rsidRPr="00B0389D">
        <w:rPr>
          <w:rFonts w:ascii="Arial" w:hAnsi="Arial" w:cs="Arial"/>
          <w:color w:val="000000" w:themeColor="text1"/>
        </w:rPr>
        <w:t xml:space="preserve">L’appréciation des capacités d’un groupement d’opérateurs économiques est globale. Il n’est donc pas exigé que chaque membre du groupement dispose de la totalité des capacités requises pour exécuter le marché (article </w:t>
      </w:r>
      <w:r w:rsidRPr="00B0389D">
        <w:rPr>
          <w:rFonts w:ascii="Arial" w:hAnsi="Arial" w:cs="Arial"/>
        </w:rPr>
        <w:t>R. 2142-25 du code de la commande publique).</w:t>
      </w:r>
    </w:p>
    <w:p w14:paraId="021221C4" w14:textId="2EE93E84" w:rsidR="00DE3A8C" w:rsidRPr="00B0389D" w:rsidRDefault="00DE3A8C" w:rsidP="00434ECE">
      <w:pPr>
        <w:spacing w:line="240" w:lineRule="auto"/>
        <w:ind w:left="1560"/>
        <w:jc w:val="both"/>
        <w:rPr>
          <w:rFonts w:ascii="Arial" w:hAnsi="Arial" w:cs="Arial"/>
        </w:rPr>
      </w:pPr>
      <w:r w:rsidRPr="00B0389D">
        <w:rPr>
          <w:rFonts w:ascii="Arial" w:hAnsi="Arial" w:cs="Arial"/>
        </w:rPr>
        <w:t>Par ailleurs, l’irrecevabilité de la candidature de l’un des membres du groupement entraine l’irrecevabilité de la candidature de l’ensemble du groupement</w:t>
      </w:r>
      <w:r w:rsidR="00607FE4" w:rsidRPr="00B0389D">
        <w:rPr>
          <w:rFonts w:ascii="Arial" w:hAnsi="Arial" w:cs="Arial"/>
        </w:rPr>
        <w:t>.</w:t>
      </w:r>
    </w:p>
    <w:p w14:paraId="4EC47910" w14:textId="24404D99" w:rsidR="00434ECE" w:rsidRDefault="003D5006" w:rsidP="00434ECE">
      <w:pPr>
        <w:ind w:left="709"/>
        <w:rPr>
          <w:rFonts w:ascii="Tahoma" w:hAnsi="Tahoma" w:cs="Tahoma"/>
          <w:b/>
          <w:i/>
          <w:iCs/>
          <w:color w:val="2F5496"/>
          <w:sz w:val="20"/>
        </w:rPr>
      </w:pPr>
      <w:r>
        <w:rPr>
          <w:rFonts w:ascii="Tahoma" w:hAnsi="Tahoma" w:cs="Tahoma"/>
          <w:b/>
          <w:color w:val="2F5496"/>
          <w:sz w:val="20"/>
        </w:rPr>
        <w:t>8</w:t>
      </w:r>
      <w:r w:rsidR="00434ECE">
        <w:rPr>
          <w:rFonts w:ascii="Tahoma" w:hAnsi="Tahoma" w:cs="Tahoma"/>
          <w:b/>
          <w:color w:val="2F5496"/>
          <w:sz w:val="20"/>
        </w:rPr>
        <w:t xml:space="preserve">.4.2 - </w:t>
      </w:r>
      <w:r w:rsidR="00434ECE" w:rsidRPr="00434ECE">
        <w:rPr>
          <w:rFonts w:ascii="Tahoma" w:hAnsi="Tahoma" w:cs="Tahoma"/>
          <w:b/>
          <w:i/>
          <w:iCs/>
          <w:color w:val="2F5496"/>
          <w:sz w:val="20"/>
        </w:rPr>
        <w:t>Prise en compte des capacités d’autres opérateurs économiques</w:t>
      </w:r>
    </w:p>
    <w:p w14:paraId="120E047A" w14:textId="77777777" w:rsidR="00DE3A8C" w:rsidRPr="00A5125A" w:rsidRDefault="00DE3A8C" w:rsidP="00434ECE">
      <w:pPr>
        <w:spacing w:after="120" w:line="240" w:lineRule="auto"/>
        <w:ind w:left="1560"/>
        <w:jc w:val="both"/>
        <w:rPr>
          <w:rFonts w:ascii="Arial" w:hAnsi="Arial" w:cs="Arial"/>
        </w:rPr>
      </w:pPr>
      <w:r w:rsidRPr="00A5125A">
        <w:rPr>
          <w:rFonts w:ascii="Arial" w:hAnsi="Arial" w:cs="Arial"/>
        </w:rPr>
        <w:t>Le candidat peut demander que les capacités professionnelles, techniques et financières d’autres opérateurs économiques soient également prises en compte (article R. 2142-3 du code de la commande publique).</w:t>
      </w:r>
    </w:p>
    <w:p w14:paraId="13F97060" w14:textId="571226D9" w:rsidR="00DE3A8C" w:rsidRPr="00A5125A" w:rsidRDefault="00DE3A8C" w:rsidP="00434ECE">
      <w:pPr>
        <w:spacing w:after="120" w:line="240" w:lineRule="auto"/>
        <w:ind w:left="1560"/>
        <w:jc w:val="both"/>
        <w:rPr>
          <w:rFonts w:ascii="Arial" w:hAnsi="Arial" w:cs="Arial"/>
        </w:rPr>
      </w:pPr>
      <w:r w:rsidRPr="00A5125A">
        <w:rPr>
          <w:rFonts w:ascii="Arial" w:hAnsi="Arial" w:cs="Arial"/>
        </w:rPr>
        <w:t>Dans ce cas, l’opérateur économique produit les documents permettant d’attester de ses capacités professionnelles, techniques et financières. En outre, pour justifier qu’il dispose de ces capacités pour l’exécution du marché, le candidat produit un engagement écrit et juridiquement contraignant de la part de l’opérateur concerné.</w:t>
      </w:r>
    </w:p>
    <w:p w14:paraId="6039D6CE" w14:textId="77777777" w:rsidR="00DE3A8C" w:rsidRPr="00A5125A" w:rsidRDefault="00DE3A8C" w:rsidP="00434ECE">
      <w:pPr>
        <w:spacing w:after="120" w:line="240" w:lineRule="auto"/>
        <w:ind w:left="1560"/>
        <w:jc w:val="both"/>
        <w:rPr>
          <w:rFonts w:ascii="Arial" w:hAnsi="Arial" w:cs="Arial"/>
        </w:rPr>
      </w:pPr>
      <w:r w:rsidRPr="00A5125A">
        <w:rPr>
          <w:rFonts w:ascii="Arial" w:hAnsi="Arial" w:cs="Arial"/>
        </w:rPr>
        <w:t>Dans ce cas, le candidat doit :</w:t>
      </w:r>
    </w:p>
    <w:p w14:paraId="63DEE413" w14:textId="77777777" w:rsidR="00DE3A8C" w:rsidRPr="00A5125A" w:rsidRDefault="00DE3A8C" w:rsidP="00C3766B">
      <w:pPr>
        <w:pStyle w:val="Paragraphedeliste"/>
        <w:numPr>
          <w:ilvl w:val="2"/>
          <w:numId w:val="19"/>
        </w:numPr>
        <w:spacing w:after="60" w:line="240" w:lineRule="auto"/>
        <w:ind w:left="1985" w:hanging="357"/>
        <w:contextualSpacing w:val="0"/>
        <w:jc w:val="both"/>
        <w:rPr>
          <w:rFonts w:ascii="Arial" w:eastAsia="Times New Roman" w:hAnsi="Arial" w:cs="Arial"/>
        </w:rPr>
      </w:pPr>
      <w:r w:rsidRPr="00A5125A">
        <w:rPr>
          <w:rFonts w:ascii="Arial" w:eastAsia="Times New Roman" w:hAnsi="Arial" w:cs="Arial"/>
        </w:rPr>
        <w:t>Remplir le cadre H du DC2 ou fournir les mêmes informations dans un document équivalent.</w:t>
      </w:r>
    </w:p>
    <w:p w14:paraId="5C8EEB4D" w14:textId="77777777" w:rsidR="00DE3A8C" w:rsidRDefault="00DE3A8C" w:rsidP="00C3766B">
      <w:pPr>
        <w:pStyle w:val="Paragraphedeliste"/>
        <w:numPr>
          <w:ilvl w:val="2"/>
          <w:numId w:val="19"/>
        </w:numPr>
        <w:spacing w:after="60" w:line="240" w:lineRule="auto"/>
        <w:ind w:left="1985" w:hanging="357"/>
        <w:contextualSpacing w:val="0"/>
        <w:jc w:val="both"/>
        <w:rPr>
          <w:rFonts w:ascii="Arial" w:eastAsia="Times New Roman" w:hAnsi="Arial" w:cs="Arial"/>
        </w:rPr>
      </w:pPr>
      <w:r w:rsidRPr="00A5125A">
        <w:rPr>
          <w:rFonts w:ascii="Arial" w:eastAsia="Times New Roman" w:hAnsi="Arial" w:cs="Arial"/>
        </w:rPr>
        <w:t xml:space="preserve">Et, produire les </w:t>
      </w:r>
      <w:r w:rsidRPr="00A5125A">
        <w:rPr>
          <w:rFonts w:ascii="Arial" w:hAnsi="Arial" w:cs="Arial"/>
        </w:rPr>
        <w:t>documents</w:t>
      </w:r>
      <w:r w:rsidRPr="00A5125A">
        <w:rPr>
          <w:rFonts w:ascii="Arial" w:eastAsia="Times New Roman" w:hAnsi="Arial" w:cs="Arial"/>
        </w:rPr>
        <w:t xml:space="preserve"> susvisés concernant cet (ou ces) opérateur(s) économique(s).</w:t>
      </w:r>
    </w:p>
    <w:p w14:paraId="1813245B" w14:textId="77777777" w:rsidR="00DE3A8C" w:rsidRPr="00A5125A" w:rsidRDefault="00DE3A8C" w:rsidP="00C3766B">
      <w:pPr>
        <w:pStyle w:val="Paragraphedeliste"/>
        <w:numPr>
          <w:ilvl w:val="2"/>
          <w:numId w:val="19"/>
        </w:numPr>
        <w:spacing w:after="60" w:line="240" w:lineRule="auto"/>
        <w:ind w:left="1985" w:hanging="357"/>
        <w:contextualSpacing w:val="0"/>
        <w:jc w:val="both"/>
        <w:rPr>
          <w:rFonts w:ascii="Arial" w:hAnsi="Arial" w:cs="Arial"/>
        </w:rPr>
      </w:pPr>
      <w:r w:rsidRPr="00A5125A">
        <w:rPr>
          <w:rFonts w:ascii="Arial" w:hAnsi="Arial" w:cs="Arial"/>
        </w:rPr>
        <w:t>Pour les sociétés nouvellement créées, la preuve des capacités techniques, professionnelles et financières peut être apportée par tout moyen.</w:t>
      </w:r>
    </w:p>
    <w:p w14:paraId="42D24744" w14:textId="77777777" w:rsidR="00DE3A8C" w:rsidRPr="00A5125A" w:rsidRDefault="00DE3A8C" w:rsidP="00C3766B">
      <w:pPr>
        <w:pStyle w:val="Paragraphedeliste"/>
        <w:numPr>
          <w:ilvl w:val="2"/>
          <w:numId w:val="19"/>
        </w:numPr>
        <w:spacing w:line="240" w:lineRule="auto"/>
        <w:ind w:left="1985" w:hanging="357"/>
        <w:contextualSpacing w:val="0"/>
        <w:jc w:val="both"/>
        <w:rPr>
          <w:rFonts w:ascii="Arial" w:eastAsia="Times New Roman" w:hAnsi="Arial" w:cs="Arial"/>
        </w:rPr>
      </w:pPr>
      <w:r w:rsidRPr="00A5125A">
        <w:rPr>
          <w:rFonts w:ascii="Arial" w:eastAsia="Times New Roman" w:hAnsi="Arial" w:cs="Arial"/>
        </w:rPr>
        <w:t>Et, prouver par tout moyen qu’il disposera des capacités de cet autre opérateur économique pour l’exécution du marché public.</w:t>
      </w:r>
    </w:p>
    <w:p w14:paraId="04968659" w14:textId="27E20D95" w:rsidR="00434ECE" w:rsidRDefault="003D5006" w:rsidP="00FB5CC5">
      <w:pPr>
        <w:ind w:left="709"/>
        <w:rPr>
          <w:rFonts w:ascii="Tahoma" w:hAnsi="Tahoma" w:cs="Tahoma"/>
          <w:b/>
          <w:i/>
          <w:iCs/>
          <w:color w:val="2F5496"/>
          <w:sz w:val="20"/>
        </w:rPr>
      </w:pPr>
      <w:r>
        <w:rPr>
          <w:rFonts w:ascii="Tahoma" w:hAnsi="Tahoma" w:cs="Tahoma"/>
          <w:b/>
          <w:color w:val="2F5496"/>
          <w:sz w:val="20"/>
        </w:rPr>
        <w:t>8</w:t>
      </w:r>
      <w:r w:rsidR="00434ECE" w:rsidRPr="00434ECE">
        <w:rPr>
          <w:rFonts w:ascii="Tahoma" w:hAnsi="Tahoma" w:cs="Tahoma"/>
          <w:b/>
          <w:color w:val="2F5496"/>
          <w:sz w:val="20"/>
        </w:rPr>
        <w:t>.4.</w:t>
      </w:r>
      <w:r w:rsidR="00434ECE">
        <w:rPr>
          <w:rFonts w:ascii="Tahoma" w:hAnsi="Tahoma" w:cs="Tahoma"/>
          <w:b/>
          <w:color w:val="2F5496"/>
          <w:sz w:val="20"/>
        </w:rPr>
        <w:t>3</w:t>
      </w:r>
      <w:r w:rsidR="00434ECE" w:rsidRPr="00434ECE">
        <w:rPr>
          <w:rFonts w:ascii="Tahoma" w:hAnsi="Tahoma" w:cs="Tahoma"/>
          <w:b/>
          <w:color w:val="2F5496"/>
          <w:sz w:val="20"/>
        </w:rPr>
        <w:t xml:space="preserve"> - </w:t>
      </w:r>
      <w:r w:rsidR="00434ECE" w:rsidRPr="00434ECE">
        <w:rPr>
          <w:rFonts w:ascii="Tahoma" w:hAnsi="Tahoma" w:cs="Tahoma"/>
          <w:b/>
          <w:i/>
          <w:iCs/>
          <w:color w:val="2F5496"/>
          <w:sz w:val="20"/>
        </w:rPr>
        <w:t>Pour les sociétés nouvellement créées</w:t>
      </w:r>
    </w:p>
    <w:p w14:paraId="3B34D7B8" w14:textId="77777777" w:rsidR="00DE3A8C" w:rsidRDefault="00DE3A8C" w:rsidP="00FB5CC5">
      <w:pPr>
        <w:spacing w:after="360" w:line="240" w:lineRule="auto"/>
        <w:ind w:left="1560"/>
        <w:jc w:val="both"/>
        <w:rPr>
          <w:rFonts w:ascii="Arial" w:hAnsi="Arial" w:cs="Arial"/>
        </w:rPr>
      </w:pPr>
      <w:r w:rsidRPr="00A5125A">
        <w:rPr>
          <w:rFonts w:ascii="Arial" w:hAnsi="Arial" w:cs="Arial"/>
        </w:rPr>
        <w:t xml:space="preserve">La preuve des capacités techniques, professionnelles et financières peut être apportée par tous moyens. </w:t>
      </w:r>
    </w:p>
    <w:p w14:paraId="143B617F" w14:textId="72AFC14A" w:rsidR="00FB5CC5" w:rsidRPr="00C016BA" w:rsidRDefault="00FB5CC5" w:rsidP="00FB5CC5">
      <w:pPr>
        <w:pStyle w:val="Titre1"/>
        <w:spacing w:after="0"/>
        <w:rPr>
          <w:rStyle w:val="Titre2Car"/>
          <w:rFonts w:cs="Arial"/>
          <w:b/>
          <w:sz w:val="22"/>
          <w:szCs w:val="22"/>
        </w:rPr>
      </w:pPr>
      <w:r w:rsidRPr="00034449">
        <w:rPr>
          <w:rStyle w:val="Titre2Car"/>
          <w:rFonts w:cs="Arial"/>
          <w:b/>
          <w:sz w:val="22"/>
          <w:szCs w:val="22"/>
        </w:rPr>
        <w:t xml:space="preserve">ARTICLE </w:t>
      </w:r>
      <w:r w:rsidR="003D5006">
        <w:rPr>
          <w:rStyle w:val="Titre2Car"/>
          <w:rFonts w:cs="Arial"/>
          <w:b/>
          <w:sz w:val="22"/>
          <w:szCs w:val="22"/>
        </w:rPr>
        <w:t>9</w:t>
      </w:r>
      <w:r w:rsidRPr="00034449">
        <w:rPr>
          <w:rStyle w:val="Titre2Car"/>
          <w:rFonts w:cs="Arial"/>
          <w:b/>
          <w:sz w:val="22"/>
          <w:szCs w:val="22"/>
        </w:rPr>
        <w:t xml:space="preserve"> </w:t>
      </w:r>
      <w:r>
        <w:rPr>
          <w:rStyle w:val="Titre2Car"/>
          <w:rFonts w:cs="Arial"/>
          <w:b/>
          <w:sz w:val="22"/>
          <w:szCs w:val="22"/>
        </w:rPr>
        <w:t>-</w:t>
      </w:r>
      <w:r w:rsidRPr="00C016BA">
        <w:rPr>
          <w:rStyle w:val="Titre2Car"/>
          <w:rFonts w:cs="Arial"/>
          <w:b/>
          <w:sz w:val="22"/>
          <w:szCs w:val="22"/>
        </w:rPr>
        <w:t xml:space="preserve"> CONTENU DE VOTRE </w:t>
      </w:r>
      <w:r>
        <w:rPr>
          <w:rStyle w:val="Titre2Car"/>
          <w:rFonts w:cs="Arial"/>
          <w:b/>
          <w:sz w:val="22"/>
          <w:szCs w:val="22"/>
        </w:rPr>
        <w:t>OFFRE</w:t>
      </w:r>
    </w:p>
    <w:p w14:paraId="09D6E885" w14:textId="60BFD857" w:rsidR="00DE3A8C" w:rsidRPr="00DF3559" w:rsidRDefault="009A7096" w:rsidP="00775628">
      <w:pPr>
        <w:autoSpaceDE w:val="0"/>
        <w:autoSpaceDN w:val="0"/>
        <w:adjustRightInd w:val="0"/>
        <w:spacing w:before="360" w:after="120" w:line="240" w:lineRule="auto"/>
        <w:jc w:val="both"/>
        <w:rPr>
          <w:rFonts w:ascii="Arial" w:hAnsi="Arial" w:cs="Arial"/>
          <w:color w:val="000000" w:themeColor="text1"/>
        </w:rPr>
      </w:pPr>
      <w:r>
        <w:rPr>
          <w:rFonts w:ascii="Arial" w:hAnsi="Arial" w:cs="Arial"/>
          <w:noProof/>
          <w:color w:val="000000" w:themeColor="text1"/>
        </w:rPr>
        <mc:AlternateContent>
          <mc:Choice Requires="wps">
            <w:drawing>
              <wp:anchor distT="4294967294" distB="4294967294" distL="114300" distR="114300" simplePos="0" relativeHeight="251734016" behindDoc="0" locked="0" layoutInCell="1" allowOverlap="1" wp14:anchorId="3ADB72E6" wp14:editId="0FD3AD9C">
                <wp:simplePos x="0" y="0"/>
                <wp:positionH relativeFrom="column">
                  <wp:posOffset>0</wp:posOffset>
                </wp:positionH>
                <wp:positionV relativeFrom="paragraph">
                  <wp:posOffset>38100</wp:posOffset>
                </wp:positionV>
                <wp:extent cx="6279515" cy="0"/>
                <wp:effectExtent l="0" t="38100" r="45085" b="38100"/>
                <wp:wrapNone/>
                <wp:docPr id="884699871" name="Connecteur droit 8846998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4CB1658" id="Connecteur droit 884699871" o:spid="_x0000_s1026" style="position:absolute;z-index:2517340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3pt" to="494.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" strokecolor="#1ecad3" strokeweight="6pt">
                <v:stroke joinstyle="miter"/>
                <o:lock v:ext="edit" shapetype="f"/>
              </v:line>
            </w:pict>
          </mc:Fallback>
        </mc:AlternateContent>
      </w:r>
      <w:r w:rsidR="00DE3A8C" w:rsidRPr="00DF3559">
        <w:rPr>
          <w:rFonts w:ascii="Arial" w:hAnsi="Arial" w:cs="Arial"/>
          <w:color w:val="000000" w:themeColor="text1"/>
        </w:rPr>
        <w:t xml:space="preserve">Le candidat devra </w:t>
      </w:r>
      <w:r w:rsidR="00DE3A8C" w:rsidRPr="00DF3559">
        <w:rPr>
          <w:rFonts w:ascii="Arial" w:hAnsi="Arial" w:cs="Arial"/>
          <w:color w:val="000000"/>
        </w:rPr>
        <w:t>produire</w:t>
      </w:r>
      <w:r w:rsidR="00DE3A8C" w:rsidRPr="00DF3559">
        <w:rPr>
          <w:rFonts w:ascii="Arial" w:hAnsi="Arial" w:cs="Arial"/>
          <w:color w:val="000000" w:themeColor="text1"/>
        </w:rPr>
        <w:t xml:space="preserve"> les pièces suivantes</w:t>
      </w:r>
      <w:r w:rsidR="00C554EE" w:rsidRPr="00DF3559">
        <w:rPr>
          <w:rFonts w:ascii="Arial" w:hAnsi="Arial" w:cs="Arial"/>
          <w:color w:val="000000" w:themeColor="text1"/>
        </w:rPr>
        <w:t xml:space="preserve"> </w:t>
      </w:r>
      <w:r w:rsidR="00DE3A8C" w:rsidRPr="00DF3559">
        <w:rPr>
          <w:rFonts w:ascii="Arial" w:hAnsi="Arial" w:cs="Arial"/>
          <w:color w:val="000000" w:themeColor="text1"/>
        </w:rPr>
        <w:t>:</w:t>
      </w:r>
    </w:p>
    <w:p w14:paraId="75433E6C" w14:textId="71526A3C" w:rsidR="0073755C" w:rsidRDefault="0073755C" w:rsidP="0073755C">
      <w:pPr>
        <w:pStyle w:val="Paragraphedeliste"/>
        <w:numPr>
          <w:ilvl w:val="0"/>
          <w:numId w:val="6"/>
        </w:numPr>
        <w:suppressAutoHyphens/>
        <w:spacing w:after="60" w:line="240" w:lineRule="auto"/>
        <w:ind w:left="709"/>
        <w:contextualSpacing w:val="0"/>
        <w:jc w:val="both"/>
        <w:rPr>
          <w:rFonts w:ascii="Arial" w:hAnsi="Arial" w:cs="Arial"/>
          <w:color w:val="000000" w:themeColor="text1"/>
        </w:rPr>
      </w:pPr>
      <w:r w:rsidRPr="002B1149">
        <w:rPr>
          <w:rFonts w:ascii="Arial" w:hAnsi="Arial" w:cs="Arial"/>
          <w:b/>
          <w:bCs/>
        </w:rPr>
        <w:t>Le</w:t>
      </w:r>
      <w:r w:rsidR="00784398">
        <w:rPr>
          <w:rFonts w:ascii="Arial" w:hAnsi="Arial" w:cs="Arial"/>
          <w:b/>
          <w:bCs/>
        </w:rPr>
        <w:t xml:space="preserve"> détail quantitatif estimatif</w:t>
      </w:r>
      <w:r w:rsidR="00741627">
        <w:rPr>
          <w:rFonts w:ascii="Arial" w:hAnsi="Arial" w:cs="Arial"/>
          <w:b/>
          <w:bCs/>
        </w:rPr>
        <w:t xml:space="preserve"> valant bordereau de prix</w:t>
      </w:r>
      <w:r w:rsidRPr="002B1149">
        <w:rPr>
          <w:rFonts w:ascii="Arial" w:hAnsi="Arial" w:cs="Arial"/>
        </w:rPr>
        <w:t xml:space="preserve">, </w:t>
      </w:r>
      <w:r w:rsidRPr="00DF3559">
        <w:rPr>
          <w:rFonts w:ascii="Arial" w:hAnsi="Arial" w:cs="Arial"/>
          <w:color w:val="000000" w:themeColor="text1"/>
        </w:rPr>
        <w:t>complété.</w:t>
      </w:r>
    </w:p>
    <w:p w14:paraId="09FFAF86" w14:textId="1DB9CD92" w:rsidR="00F173CC" w:rsidRDefault="00681253" w:rsidP="00653306">
      <w:pPr>
        <w:pStyle w:val="Paragraphedeliste"/>
        <w:numPr>
          <w:ilvl w:val="0"/>
          <w:numId w:val="6"/>
        </w:numPr>
        <w:suppressAutoHyphens/>
        <w:spacing w:after="60" w:line="240" w:lineRule="auto"/>
        <w:ind w:left="709"/>
        <w:contextualSpacing w:val="0"/>
        <w:jc w:val="both"/>
        <w:rPr>
          <w:rFonts w:ascii="Arial" w:hAnsi="Arial" w:cs="Arial"/>
          <w:b/>
          <w:bCs/>
        </w:rPr>
      </w:pPr>
      <w:r w:rsidRPr="00653306">
        <w:rPr>
          <w:rFonts w:ascii="Arial" w:hAnsi="Arial" w:cs="Arial"/>
          <w:b/>
          <w:bCs/>
        </w:rPr>
        <w:t>L</w:t>
      </w:r>
      <w:r>
        <w:rPr>
          <w:rFonts w:ascii="Arial" w:hAnsi="Arial" w:cs="Arial"/>
          <w:b/>
          <w:bCs/>
        </w:rPr>
        <w:t>es</w:t>
      </w:r>
      <w:r w:rsidRPr="00653306">
        <w:rPr>
          <w:rFonts w:ascii="Arial" w:hAnsi="Arial" w:cs="Arial"/>
          <w:b/>
          <w:bCs/>
        </w:rPr>
        <w:t xml:space="preserve"> </w:t>
      </w:r>
      <w:r>
        <w:rPr>
          <w:rFonts w:ascii="Arial" w:hAnsi="Arial" w:cs="Arial"/>
          <w:b/>
          <w:bCs/>
        </w:rPr>
        <w:t>justificatifs obligatoires</w:t>
      </w:r>
    </w:p>
    <w:p w14:paraId="6C6B70A7" w14:textId="39E0F650" w:rsidR="00F173CC" w:rsidRPr="00F173CC" w:rsidRDefault="00F173CC" w:rsidP="00F173CC">
      <w:pPr>
        <w:pStyle w:val="Paragraphedeliste"/>
        <w:suppressAutoHyphens/>
        <w:spacing w:after="120" w:line="240" w:lineRule="auto"/>
        <w:ind w:left="709"/>
        <w:contextualSpacing w:val="0"/>
        <w:jc w:val="both"/>
        <w:rPr>
          <w:rFonts w:ascii="Arial" w:hAnsi="Arial" w:cs="Arial"/>
          <w:color w:val="000000"/>
        </w:rPr>
      </w:pPr>
      <w:r w:rsidRPr="00F173CC">
        <w:rPr>
          <w:rFonts w:ascii="Arial" w:hAnsi="Arial" w:cs="Arial"/>
          <w:color w:val="000000"/>
        </w:rPr>
        <w:t xml:space="preserve">Les fiches techniques </w:t>
      </w:r>
      <w:r w:rsidRPr="00F173CC">
        <w:rPr>
          <w:rFonts w:ascii="Arial" w:hAnsi="Arial" w:cs="Arial"/>
        </w:rPr>
        <w:t>doivent</w:t>
      </w:r>
      <w:r w:rsidRPr="00F173CC">
        <w:rPr>
          <w:rFonts w:ascii="Arial" w:hAnsi="Arial" w:cs="Arial"/>
          <w:color w:val="000000"/>
        </w:rPr>
        <w:t xml:space="preserve"> impérativement être transmises par le candidat dans le cadre de la remise de son offre dans son dossier technique. </w:t>
      </w:r>
    </w:p>
    <w:p w14:paraId="70CDB166" w14:textId="4BC18297" w:rsidR="00F173CC" w:rsidRDefault="00F173CC" w:rsidP="00F173CC">
      <w:pPr>
        <w:pStyle w:val="Paragraphedeliste"/>
        <w:suppressAutoHyphens/>
        <w:spacing w:after="120" w:line="240" w:lineRule="auto"/>
        <w:ind w:left="709"/>
        <w:contextualSpacing w:val="0"/>
        <w:jc w:val="both"/>
        <w:rPr>
          <w:rFonts w:ascii="Arial" w:hAnsi="Arial" w:cs="Arial"/>
          <w:color w:val="000000"/>
        </w:rPr>
      </w:pPr>
      <w:r w:rsidRPr="00F173CC">
        <w:rPr>
          <w:rFonts w:ascii="Arial" w:hAnsi="Arial" w:cs="Arial"/>
          <w:color w:val="000000"/>
        </w:rPr>
        <w:t>Ces fiches permettront de s’assurer de la conformité des fournitures proposées par rapport aux spécificités techniques exigées par l’</w:t>
      </w:r>
      <w:r>
        <w:rPr>
          <w:rFonts w:ascii="Arial" w:hAnsi="Arial" w:cs="Arial"/>
          <w:color w:val="000000"/>
        </w:rPr>
        <w:t>Urssaf</w:t>
      </w:r>
      <w:r w:rsidRPr="00F173CC">
        <w:rPr>
          <w:rFonts w:ascii="Arial" w:hAnsi="Arial" w:cs="Arial"/>
          <w:color w:val="000000"/>
        </w:rPr>
        <w:t xml:space="preserve">. </w:t>
      </w:r>
    </w:p>
    <w:p w14:paraId="1666D5C8" w14:textId="77777777" w:rsidR="007B421E" w:rsidRPr="00F173CC" w:rsidRDefault="007B421E" w:rsidP="00F173CC">
      <w:pPr>
        <w:pStyle w:val="Paragraphedeliste"/>
        <w:suppressAutoHyphens/>
        <w:spacing w:after="120" w:line="240" w:lineRule="auto"/>
        <w:ind w:left="709"/>
        <w:contextualSpacing w:val="0"/>
        <w:jc w:val="both"/>
        <w:rPr>
          <w:rFonts w:ascii="Arial" w:hAnsi="Arial" w:cs="Arial"/>
          <w:color w:val="000000"/>
        </w:rPr>
      </w:pPr>
    </w:p>
    <w:p w14:paraId="3410F03A" w14:textId="11851ADF" w:rsidR="00F173CC" w:rsidRPr="00F173CC" w:rsidRDefault="00D7698D" w:rsidP="003544AB">
      <w:pPr>
        <w:pStyle w:val="Paragraphedeliste"/>
        <w:suppressAutoHyphens/>
        <w:spacing w:after="120" w:line="240" w:lineRule="auto"/>
        <w:ind w:left="709"/>
        <w:contextualSpacing w:val="0"/>
        <w:jc w:val="both"/>
        <w:rPr>
          <w:rFonts w:ascii="Arial" w:hAnsi="Arial" w:cs="Arial"/>
          <w:color w:val="000000"/>
        </w:rPr>
      </w:pPr>
      <w:r>
        <w:rPr>
          <w:rFonts w:ascii="Arial" w:hAnsi="Arial" w:cs="Arial"/>
          <w:color w:val="000000"/>
        </w:rPr>
        <w:t>La</w:t>
      </w:r>
      <w:r w:rsidR="00F173CC" w:rsidRPr="00F173CC">
        <w:rPr>
          <w:rFonts w:ascii="Arial" w:hAnsi="Arial" w:cs="Arial"/>
          <w:color w:val="000000"/>
        </w:rPr>
        <w:t xml:space="preserve"> fiche technique précisera</w:t>
      </w:r>
      <w:r w:rsidR="003544AB">
        <w:rPr>
          <w:rFonts w:ascii="Arial" w:hAnsi="Arial" w:cs="Arial"/>
          <w:color w:val="000000"/>
        </w:rPr>
        <w:t> : l</w:t>
      </w:r>
      <w:r w:rsidR="00F173CC" w:rsidRPr="00F173CC">
        <w:rPr>
          <w:rFonts w:ascii="Arial" w:hAnsi="Arial" w:cs="Arial"/>
          <w:color w:val="000000"/>
        </w:rPr>
        <w:t xml:space="preserve">a photo de l’article en couleur, </w:t>
      </w:r>
      <w:r w:rsidR="003544AB">
        <w:rPr>
          <w:rFonts w:ascii="Arial" w:hAnsi="Arial" w:cs="Arial"/>
          <w:color w:val="000000"/>
        </w:rPr>
        <w:t>l</w:t>
      </w:r>
      <w:r w:rsidR="00F173CC" w:rsidRPr="00F173CC">
        <w:rPr>
          <w:rFonts w:ascii="Arial" w:hAnsi="Arial" w:cs="Arial"/>
          <w:color w:val="000000"/>
        </w:rPr>
        <w:t xml:space="preserve">es caractéristiques techniques de l’article, </w:t>
      </w:r>
      <w:r w:rsidR="003544AB">
        <w:rPr>
          <w:rFonts w:ascii="Arial" w:hAnsi="Arial" w:cs="Arial"/>
          <w:color w:val="000000"/>
        </w:rPr>
        <w:t>l</w:t>
      </w:r>
      <w:r w:rsidR="00F173CC" w:rsidRPr="00F173CC">
        <w:rPr>
          <w:rFonts w:ascii="Arial" w:hAnsi="Arial" w:cs="Arial"/>
          <w:color w:val="000000"/>
        </w:rPr>
        <w:t>a composition qui est employée pour la fabrication</w:t>
      </w:r>
      <w:r w:rsidR="003544AB">
        <w:rPr>
          <w:rFonts w:ascii="Arial" w:hAnsi="Arial" w:cs="Arial"/>
          <w:color w:val="000000"/>
        </w:rPr>
        <w:t xml:space="preserve">, </w:t>
      </w:r>
      <w:r w:rsidR="00F173CC" w:rsidRPr="00F173CC">
        <w:rPr>
          <w:rFonts w:ascii="Arial" w:hAnsi="Arial" w:cs="Arial"/>
          <w:color w:val="000000"/>
        </w:rPr>
        <w:t>le type d’entretien recommandé</w:t>
      </w:r>
      <w:r w:rsidR="009A7096">
        <w:rPr>
          <w:rFonts w:ascii="Arial" w:hAnsi="Arial" w:cs="Arial"/>
          <w:color w:val="000000"/>
        </w:rPr>
        <w:t>…</w:t>
      </w:r>
    </w:p>
    <w:p w14:paraId="693E8FC2" w14:textId="45B40B52" w:rsidR="00B037D2" w:rsidRPr="00DF3559" w:rsidRDefault="009D5AF9" w:rsidP="00E01979">
      <w:pPr>
        <w:pStyle w:val="Paragraphedeliste"/>
        <w:numPr>
          <w:ilvl w:val="0"/>
          <w:numId w:val="6"/>
        </w:numPr>
        <w:suppressAutoHyphens/>
        <w:spacing w:after="60" w:line="240" w:lineRule="auto"/>
        <w:ind w:left="709"/>
        <w:contextualSpacing w:val="0"/>
        <w:jc w:val="both"/>
        <w:rPr>
          <w:rFonts w:ascii="Arial" w:hAnsi="Arial" w:cs="Arial"/>
          <w:color w:val="000000" w:themeColor="text1"/>
        </w:rPr>
      </w:pPr>
      <w:r w:rsidRPr="00DF3559">
        <w:rPr>
          <w:rFonts w:ascii="Arial" w:hAnsi="Arial" w:cs="Arial"/>
          <w:b/>
          <w:bCs/>
          <w:color w:val="000000" w:themeColor="text1"/>
        </w:rPr>
        <w:t xml:space="preserve">Le </w:t>
      </w:r>
      <w:r w:rsidR="00B037D2" w:rsidRPr="00DF3559">
        <w:rPr>
          <w:rFonts w:ascii="Arial" w:hAnsi="Arial" w:cs="Arial"/>
          <w:b/>
          <w:bCs/>
          <w:color w:val="000000" w:themeColor="text1"/>
        </w:rPr>
        <w:t xml:space="preserve">cadre de réponse </w:t>
      </w:r>
      <w:r w:rsidR="00B037D2" w:rsidRPr="00E01979">
        <w:rPr>
          <w:rFonts w:ascii="Arial" w:hAnsi="Arial" w:cs="Arial"/>
          <w:b/>
          <w:bCs/>
        </w:rPr>
        <w:t>technique</w:t>
      </w:r>
      <w:r w:rsidR="00B037D2" w:rsidRPr="00DF3559">
        <w:rPr>
          <w:rFonts w:ascii="Arial" w:hAnsi="Arial" w:cs="Arial"/>
          <w:b/>
          <w:bCs/>
          <w:color w:val="000000" w:themeColor="text1"/>
        </w:rPr>
        <w:t xml:space="preserve"> </w:t>
      </w:r>
      <w:r w:rsidR="00B037D2" w:rsidRPr="00DF3559">
        <w:rPr>
          <w:rFonts w:ascii="Arial" w:hAnsi="Arial" w:cs="Arial"/>
          <w:color w:val="000000" w:themeColor="text1"/>
        </w:rPr>
        <w:t>intégralement complété par le candidat.</w:t>
      </w:r>
    </w:p>
    <w:p w14:paraId="1B4D5A65" w14:textId="5A86193D" w:rsidR="00033FFA" w:rsidRPr="00DF3559" w:rsidRDefault="00033FFA" w:rsidP="004F7992">
      <w:pPr>
        <w:autoSpaceDE w:val="0"/>
        <w:autoSpaceDN w:val="0"/>
        <w:adjustRightInd w:val="0"/>
        <w:spacing w:before="120" w:after="240" w:line="240" w:lineRule="auto"/>
        <w:ind w:left="709"/>
        <w:jc w:val="both"/>
        <w:rPr>
          <w:rFonts w:ascii="Arial" w:hAnsi="Arial" w:cs="Arial"/>
          <w:color w:val="000000" w:themeColor="text1"/>
        </w:rPr>
      </w:pPr>
      <w:r w:rsidRPr="00DF3559">
        <w:rPr>
          <w:rFonts w:ascii="Arial" w:hAnsi="Arial" w:cs="Arial"/>
          <w:color w:val="000000" w:themeColor="text1"/>
        </w:rPr>
        <w:t>Ce document sert à la notation du critère</w:t>
      </w:r>
      <w:r w:rsidR="00B037D2" w:rsidRPr="00DF3559">
        <w:rPr>
          <w:rFonts w:ascii="Arial" w:hAnsi="Arial" w:cs="Arial"/>
          <w:color w:val="000000" w:themeColor="text1"/>
        </w:rPr>
        <w:t xml:space="preserve"> 1</w:t>
      </w:r>
      <w:r w:rsidRPr="00DF3559">
        <w:rPr>
          <w:rFonts w:ascii="Arial" w:hAnsi="Arial" w:cs="Arial"/>
          <w:color w:val="000000" w:themeColor="text1"/>
        </w:rPr>
        <w:t xml:space="preserve"> « Valeur technique ».</w:t>
      </w:r>
    </w:p>
    <w:p w14:paraId="10F20AFC" w14:textId="24D910DD" w:rsidR="00B037D2" w:rsidRDefault="008935AE">
      <w:r>
        <w:rPr>
          <w:noProof/>
        </w:rPr>
        <mc:AlternateContent>
          <mc:Choice Requires="wpg">
            <w:drawing>
              <wp:anchor distT="0" distB="0" distL="114300" distR="114300" simplePos="0" relativeHeight="251699200" behindDoc="0" locked="0" layoutInCell="1" allowOverlap="1" wp14:anchorId="79F317C7" wp14:editId="59ADB493">
                <wp:simplePos x="0" y="0"/>
                <wp:positionH relativeFrom="margin">
                  <wp:align>left</wp:align>
                </wp:positionH>
                <wp:positionV relativeFrom="paragraph">
                  <wp:posOffset>69100</wp:posOffset>
                </wp:positionV>
                <wp:extent cx="6158346" cy="1336963"/>
                <wp:effectExtent l="0" t="0" r="13970" b="15875"/>
                <wp:wrapNone/>
                <wp:docPr id="23" name="Groupe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346" cy="1336963"/>
                          <a:chOff x="409" y="829"/>
                          <a:chExt cx="82198" cy="10027"/>
                        </a:xfrm>
                      </wpg:grpSpPr>
                      <wps:wsp>
                        <wps:cNvPr id="24" name="Rectangle : coins arrondis 40"/>
                        <wps:cNvSpPr>
                          <a:spLocks noChangeArrowheads="1"/>
                        </wps:cNvSpPr>
                        <wps:spPr bwMode="auto">
                          <a:xfrm>
                            <a:off x="4572" y="975"/>
                            <a:ext cx="78035" cy="9881"/>
                          </a:xfrm>
                          <a:prstGeom prst="roundRect">
                            <a:avLst>
                              <a:gd name="adj" fmla="val 16667"/>
                            </a:avLst>
                          </a:prstGeom>
                          <a:noFill/>
                          <a:ln w="381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5" name="Rectangle 41"/>
                        <wps:cNvSpPr>
                          <a:spLocks noChangeArrowheads="1"/>
                        </wps:cNvSpPr>
                        <wps:spPr bwMode="auto">
                          <a:xfrm>
                            <a:off x="409" y="829"/>
                            <a:ext cx="8325" cy="9144"/>
                          </a:xfrm>
                          <a:prstGeom prst="rect">
                            <a:avLst/>
                          </a:prstGeom>
                          <a:solidFill>
                            <a:schemeClr val="bg1">
                              <a:lumMod val="100000"/>
                              <a:lumOff val="0"/>
                            </a:schemeClr>
                          </a:solidFill>
                          <a:ln w="12700">
                            <a:solidFill>
                              <a:schemeClr val="bg1">
                                <a:lumMod val="100000"/>
                                <a:lumOff val="0"/>
                              </a:schemeClr>
                            </a:solidFill>
                            <a:miter lim="800000"/>
                            <a:headEnd/>
                            <a:tailEnd/>
                          </a:ln>
                        </wps:spPr>
                        <wps:bodyPr rot="0" vert="horz" wrap="square" lIns="91440" tIns="45720" rIns="91440" bIns="45720" anchor="ctr" anchorCtr="0" upright="1">
                          <a:noAutofit/>
                        </wps:bodyPr>
                      </wps:wsp>
                      <pic:pic xmlns:pic="http://schemas.openxmlformats.org/drawingml/2006/picture">
                        <pic:nvPicPr>
                          <pic:cNvPr id="26" name="Graphique 42" descr="Avertissement contou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09" y="1320"/>
                            <a:ext cx="8727" cy="7653"/>
                          </a:xfrm>
                          <a:prstGeom prst="rect">
                            <a:avLst/>
                          </a:prstGeom>
                          <a:noFill/>
                          <a:extLst>
                            <a:ext uri="{909E8E84-426E-40DD-AFC4-6F175D3DCCD1}">
                              <a14:hiddenFill xmlns:a14="http://schemas.microsoft.com/office/drawing/2010/main">
                                <a:solidFill>
                                  <a:srgbClr val="FFFFFF"/>
                                </a:solidFill>
                              </a14:hiddenFill>
                            </a:ext>
                          </a:extLst>
                        </pic:spPr>
                      </pic:pic>
                      <wps:wsp>
                        <wps:cNvPr id="27" name="ZoneTexte 7"/>
                        <wps:cNvSpPr txBox="1">
                          <a:spLocks noChangeArrowheads="1"/>
                        </wps:cNvSpPr>
                        <wps:spPr bwMode="auto">
                          <a:xfrm>
                            <a:off x="11733" y="1774"/>
                            <a:ext cx="68426" cy="7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A6CBC" w14:textId="0EC45801" w:rsidR="000E4E20" w:rsidRPr="005E2E8A" w:rsidRDefault="000E4E20" w:rsidP="004F7992">
                              <w:pPr>
                                <w:spacing w:after="360"/>
                                <w:jc w:val="both"/>
                                <w:rPr>
                                  <w:rFonts w:ascii="Arial" w:hAnsi="Arial" w:cs="Arial"/>
                                  <w:sz w:val="24"/>
                                  <w:szCs w:val="24"/>
                                </w:rPr>
                              </w:pPr>
                              <w:r>
                                <w:rPr>
                                  <w:rFonts w:ascii="Arial" w:eastAsia="Times New Roman" w:hAnsi="Arial" w:cs="Arial"/>
                                  <w:color w:val="3C3C3C"/>
                                  <w:kern w:val="24"/>
                                </w:rPr>
                                <w:t>En remettant une offre, le candidat accepte implicitement et sans réserve le cahier des clauses administratives générales (CCAG) et particulières (CCAP) ainsi que le cahier des clauses techniques particulières (CCTP). Il s’engage également à maintenir son offre durant la période de validité prévue dans ce document.</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9F317C7" id="Groupe 23" o:spid="_x0000_s1026" style="position:absolute;margin-left:0;margin-top:5.45pt;width:484.9pt;height:105.25pt;z-index:251699200;mso-position-horizontal:left;mso-position-horizontal-relative:margin;mso-width-relative:margin;mso-height-relative:margin" coordorigin="409,829" coordsize="82198,100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">
                <v:roundrect id="Rectangle : coins arrondis 40" o:spid="_x0000_s1027" style="position:absolute;left:4572;top:975;width:78035;height:98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" filled="f" strokecolor="#1f3763 [1604]" strokeweight="3pt">
                  <v:stroke joinstyle="miter"/>
                </v:roundrect>
                <v:rect id="Rectangle 41" o:spid="_x0000_s1028" style="position:absolute;left:409;top:829;width:8325;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" fillcolor="white [3212]" strokecolor="white [3212]"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que 42" o:spid="_x0000_s1029" type="#_x0000_t75" alt="Avertissement contour" style="position:absolute;left:409;top:1320;width:8727;height:76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">
                  <v:imagedata r:id="rId14" o:title="Avertissement contour"/>
                </v:shape>
                <v:shapetype id="_x0000_t202" coordsize="21600,21600" o:spt="202" path="m,l,21600r21600,l21600,xe">
                  <v:stroke joinstyle="miter"/>
                  <v:path gradientshapeok="t" o:connecttype="rect"/>
                </v:shapetype>
                <v:shape id="ZoneTexte 7" o:spid="_x0000_s1030" type="#_x0000_t202" style="position:absolute;left:11733;top:1774;width:68426;height:71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" filled="f" stroked="f">
                  <v:textbox>
                    <w:txbxContent>
                      <w:p w14:paraId="492A6CBC" w14:textId="0EC45801" w:rsidR="000E4E20" w:rsidRPr="005E2E8A" w:rsidRDefault="000E4E20" w:rsidP="004F7992">
                        <w:pPr>
                          <w:spacing w:after="360"/>
                          <w:jc w:val="both"/>
                          <w:rPr>
                            <w:rFonts w:ascii="Arial" w:hAnsi="Arial" w:cs="Arial"/>
                            <w:sz w:val="24"/>
                            <w:szCs w:val="24"/>
                          </w:rPr>
                        </w:pPr>
                        <w:r>
                          <w:rPr>
                            <w:rFonts w:ascii="Arial" w:eastAsia="Times New Roman" w:hAnsi="Arial" w:cs="Arial"/>
                            <w:color w:val="3C3C3C"/>
                            <w:kern w:val="24"/>
                          </w:rPr>
                          <w:t>En remettant une offre, le candidat accepte implicitement et sans réserve le cahier des clauses administratives générales (CCAG) et particulières (CCAP) ainsi que le cahier des clauses techniques particulières (CCTP). Il s’engage également à maintenir son offre durant la période de validité prévue dans ce document.</w:t>
                        </w:r>
                      </w:p>
                    </w:txbxContent>
                  </v:textbox>
                </v:shape>
                <w10:wrap anchorx="margin"/>
              </v:group>
            </w:pict>
          </mc:Fallback>
        </mc:AlternateContent>
      </w:r>
    </w:p>
    <w:p w14:paraId="70A4E939" w14:textId="29AE8A49" w:rsidR="00DE3A8C" w:rsidRDefault="00DE3A8C" w:rsidP="00DE3A8C"/>
    <w:p w14:paraId="5A29BFBB" w14:textId="53C32208" w:rsidR="00DE3A8C" w:rsidRDefault="00DE3A8C" w:rsidP="00DC3A0A">
      <w:pPr>
        <w:spacing w:after="240" w:line="240" w:lineRule="auto"/>
        <w:jc w:val="both"/>
        <w:rPr>
          <w:rFonts w:ascii="Arial" w:hAnsi="Arial" w:cs="Arial"/>
          <w:sz w:val="20"/>
          <w:szCs w:val="20"/>
        </w:rPr>
      </w:pPr>
      <w:bookmarkStart w:id="4" w:name="_Toc83031676"/>
    </w:p>
    <w:p w14:paraId="7FFD64A5" w14:textId="370B02AE" w:rsidR="0026463A" w:rsidRDefault="0026463A" w:rsidP="0026463A">
      <w:pPr>
        <w:spacing w:after="600" w:line="240" w:lineRule="auto"/>
        <w:jc w:val="both"/>
        <w:rPr>
          <w:rFonts w:ascii="Arial" w:hAnsi="Arial" w:cs="Arial"/>
          <w:sz w:val="20"/>
          <w:szCs w:val="20"/>
        </w:rPr>
      </w:pPr>
    </w:p>
    <w:p w14:paraId="622630D6" w14:textId="77777777" w:rsidR="0060284D" w:rsidRDefault="0060284D" w:rsidP="00E453AB">
      <w:pPr>
        <w:pStyle w:val="Titre1"/>
        <w:spacing w:after="240"/>
        <w:rPr>
          <w:rStyle w:val="Titre2Car"/>
          <w:rFonts w:cs="Arial"/>
          <w:b/>
          <w:sz w:val="22"/>
          <w:szCs w:val="22"/>
        </w:rPr>
      </w:pPr>
    </w:p>
    <w:p w14:paraId="7524EBD0" w14:textId="77777777" w:rsidR="0060284D" w:rsidRPr="00BF3FA5" w:rsidRDefault="0060284D" w:rsidP="00E453AB">
      <w:pPr>
        <w:pStyle w:val="Titre1"/>
        <w:pBdr>
          <w:top w:val="single" w:sz="24" w:space="6" w:color="1B9DAB" w:shadow="1"/>
          <w:left w:val="single" w:sz="24" w:space="4" w:color="1B9DAB" w:shadow="1"/>
          <w:bottom w:val="single" w:sz="24" w:space="6" w:color="1B9DAB" w:shadow="1"/>
          <w:right w:val="single" w:sz="24" w:space="4" w:color="1B9DAB" w:shadow="1"/>
          <w:between w:val="single" w:sz="24" w:space="6" w:color="1B9DAB"/>
          <w:bar w:val="single" w:sz="24" w:color="1B9DAB"/>
        </w:pBdr>
        <w:spacing w:before="480" w:after="600"/>
        <w:jc w:val="center"/>
        <w:rPr>
          <w:rStyle w:val="Titre2Car"/>
          <w:rFonts w:cs="Arial"/>
          <w:b/>
          <w:szCs w:val="28"/>
        </w:rPr>
      </w:pPr>
      <w:r w:rsidRPr="00BF3FA5">
        <w:rPr>
          <w:rStyle w:val="Titre2Car"/>
          <w:rFonts w:cs="Arial"/>
          <w:b/>
          <w:szCs w:val="28"/>
        </w:rPr>
        <w:t xml:space="preserve">PARTIE </w:t>
      </w:r>
      <w:r>
        <w:rPr>
          <w:rStyle w:val="Titre2Car"/>
          <w:rFonts w:cs="Arial"/>
          <w:b/>
          <w:szCs w:val="28"/>
        </w:rPr>
        <w:t>4 – LE DEROULEMENT DE LA PROCEDURE DE PASSATION</w:t>
      </w:r>
    </w:p>
    <w:p w14:paraId="02E78355" w14:textId="56C1C9B6" w:rsidR="00AA269D" w:rsidRDefault="00AA269D" w:rsidP="00AA269D">
      <w:pPr>
        <w:pStyle w:val="Titre1"/>
        <w:spacing w:after="0"/>
        <w:rPr>
          <w:rStyle w:val="Titre2Car"/>
          <w:rFonts w:cs="Arial"/>
          <w:b/>
          <w:sz w:val="22"/>
          <w:szCs w:val="22"/>
        </w:rPr>
      </w:pPr>
      <w:r w:rsidRPr="00034449">
        <w:rPr>
          <w:rStyle w:val="Titre2Car"/>
          <w:rFonts w:cs="Arial"/>
          <w:b/>
          <w:sz w:val="22"/>
          <w:szCs w:val="22"/>
        </w:rPr>
        <w:t xml:space="preserve">ARTICLE </w:t>
      </w:r>
      <w:r w:rsidR="003D5006">
        <w:rPr>
          <w:rStyle w:val="Titre2Car"/>
          <w:rFonts w:cs="Arial"/>
          <w:b/>
          <w:sz w:val="22"/>
          <w:szCs w:val="22"/>
        </w:rPr>
        <w:t>10</w:t>
      </w:r>
      <w:r w:rsidRPr="00034449">
        <w:rPr>
          <w:rStyle w:val="Titre2Car"/>
          <w:rFonts w:cs="Arial"/>
          <w:b/>
          <w:sz w:val="22"/>
          <w:szCs w:val="22"/>
        </w:rPr>
        <w:t xml:space="preserve"> – </w:t>
      </w:r>
      <w:r>
        <w:rPr>
          <w:rStyle w:val="Titre2Car"/>
          <w:rFonts w:cs="Arial"/>
          <w:b/>
          <w:sz w:val="22"/>
          <w:szCs w:val="22"/>
        </w:rPr>
        <w:t>L’URSSAF FOURNI UN DOSSIER DE CONSULTATION DES ENTREPRISES (DCE)</w:t>
      </w:r>
    </w:p>
    <w:p w14:paraId="06A5F41A" w14:textId="40F522D2" w:rsidR="00AA269D" w:rsidRPr="00690534" w:rsidRDefault="00AA269D" w:rsidP="00AA269D">
      <w:pPr>
        <w:spacing w:before="360"/>
        <w:rPr>
          <w:rFonts w:ascii="Tahoma" w:hAnsi="Tahoma" w:cs="Tahoma"/>
          <w:b/>
          <w:color w:val="2F5496"/>
          <w:sz w:val="20"/>
        </w:rPr>
      </w:pPr>
      <w:r>
        <w:rPr>
          <w:rFonts w:ascii="Arial" w:hAnsi="Arial" w:cs="Arial"/>
          <w:noProof/>
          <w:color w:val="000000" w:themeColor="text1"/>
        </w:rPr>
        <mc:AlternateContent>
          <mc:Choice Requires="wps">
            <w:drawing>
              <wp:anchor distT="4294967294" distB="4294967294" distL="114300" distR="114300" simplePos="0" relativeHeight="251715584" behindDoc="0" locked="0" layoutInCell="1" allowOverlap="1" wp14:anchorId="30D34B6B" wp14:editId="35011097">
                <wp:simplePos x="0" y="0"/>
                <wp:positionH relativeFrom="column">
                  <wp:posOffset>-31750</wp:posOffset>
                </wp:positionH>
                <wp:positionV relativeFrom="paragraph">
                  <wp:posOffset>69850</wp:posOffset>
                </wp:positionV>
                <wp:extent cx="6279515" cy="0"/>
                <wp:effectExtent l="0" t="38100" r="45085" b="38100"/>
                <wp:wrapNone/>
                <wp:docPr id="37" name="Connecteur droit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1261EDF" id="Connecteur droit 37" o:spid="_x0000_s1026" style="position:absolute;z-index:2517155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5pt,5.5pt" to="491.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" strokecolor="#1ecad3" strokeweight="6pt">
                <v:stroke joinstyle="miter"/>
                <o:lock v:ext="edit" shapetype="f"/>
              </v:line>
            </w:pict>
          </mc:Fallback>
        </mc:AlternateContent>
      </w:r>
      <w:r w:rsidR="003D5006">
        <w:rPr>
          <w:rFonts w:ascii="Tahoma" w:hAnsi="Tahoma" w:cs="Tahoma"/>
          <w:b/>
          <w:color w:val="2F5496"/>
          <w:sz w:val="20"/>
        </w:rPr>
        <w:t>10</w:t>
      </w:r>
      <w:r w:rsidRPr="00690534">
        <w:rPr>
          <w:rFonts w:ascii="Tahoma" w:hAnsi="Tahoma" w:cs="Tahoma"/>
          <w:b/>
          <w:color w:val="2F5496"/>
          <w:sz w:val="20"/>
        </w:rPr>
        <w:t xml:space="preserve">.1. </w:t>
      </w:r>
      <w:r>
        <w:rPr>
          <w:rFonts w:ascii="Tahoma" w:hAnsi="Tahoma" w:cs="Tahoma"/>
          <w:b/>
          <w:color w:val="2F5496"/>
          <w:sz w:val="20"/>
        </w:rPr>
        <w:t>–</w:t>
      </w:r>
      <w:r w:rsidRPr="00690534">
        <w:rPr>
          <w:rFonts w:ascii="Tahoma" w:hAnsi="Tahoma" w:cs="Tahoma"/>
          <w:b/>
          <w:color w:val="2F5496"/>
          <w:sz w:val="20"/>
        </w:rPr>
        <w:t xml:space="preserve"> </w:t>
      </w:r>
      <w:r>
        <w:rPr>
          <w:rFonts w:ascii="Tahoma" w:hAnsi="Tahoma" w:cs="Tahoma"/>
          <w:b/>
          <w:color w:val="2F5496"/>
          <w:sz w:val="20"/>
        </w:rPr>
        <w:t>Contenu du dossier de consultation des entreprises</w:t>
      </w:r>
    </w:p>
    <w:p w14:paraId="07A3E46B" w14:textId="3F16F978" w:rsidR="00DE3A8C" w:rsidRPr="00BA3D9F" w:rsidRDefault="00DE3A8C" w:rsidP="00AA269D">
      <w:pPr>
        <w:pStyle w:val="Sansinterligne"/>
        <w:spacing w:after="120"/>
        <w:ind w:left="567"/>
        <w:jc w:val="both"/>
        <w:rPr>
          <w:rFonts w:ascii="Arial" w:hAnsi="Arial" w:cs="Arial"/>
        </w:rPr>
      </w:pPr>
      <w:r w:rsidRPr="00BA3D9F">
        <w:rPr>
          <w:rFonts w:ascii="Arial" w:hAnsi="Arial" w:cs="Arial"/>
        </w:rPr>
        <w:t xml:space="preserve">Le </w:t>
      </w:r>
      <w:r w:rsidR="004B4215" w:rsidRPr="00BA3D9F">
        <w:rPr>
          <w:rFonts w:ascii="Arial" w:hAnsi="Arial" w:cs="Arial"/>
        </w:rPr>
        <w:t>DCE</w:t>
      </w:r>
      <w:r w:rsidRPr="00BA3D9F">
        <w:rPr>
          <w:rFonts w:ascii="Arial" w:hAnsi="Arial" w:cs="Arial"/>
        </w:rPr>
        <w:t xml:space="preserve"> comprend </w:t>
      </w:r>
      <w:r w:rsidRPr="00BA3D9F">
        <w:rPr>
          <w:rFonts w:ascii="Arial" w:hAnsi="Arial" w:cs="Arial"/>
          <w:color w:val="000000" w:themeColor="text1"/>
        </w:rPr>
        <w:t>les</w:t>
      </w:r>
      <w:r w:rsidRPr="00BA3D9F">
        <w:rPr>
          <w:rFonts w:ascii="Arial" w:hAnsi="Arial" w:cs="Arial"/>
        </w:rPr>
        <w:t xml:space="preserve"> pièces suivantes :</w:t>
      </w:r>
    </w:p>
    <w:p w14:paraId="7B2C0C1F" w14:textId="285F5D4A" w:rsidR="00DE3A8C" w:rsidRPr="00BA3D9F" w:rsidRDefault="00DE3A8C" w:rsidP="00BA3D9F">
      <w:pPr>
        <w:pStyle w:val="Retraitcorpsdetexte21"/>
        <w:numPr>
          <w:ilvl w:val="0"/>
          <w:numId w:val="12"/>
        </w:numPr>
        <w:spacing w:after="60"/>
        <w:ind w:left="1134"/>
        <w:rPr>
          <w:rFonts w:ascii="Arial" w:hAnsi="Arial" w:cs="Arial"/>
          <w:szCs w:val="22"/>
        </w:rPr>
      </w:pPr>
      <w:r w:rsidRPr="00BA3D9F">
        <w:rPr>
          <w:rFonts w:ascii="Arial" w:hAnsi="Arial" w:cs="Arial"/>
          <w:szCs w:val="22"/>
        </w:rPr>
        <w:t>le règlement de consultation (</w:t>
      </w:r>
      <w:r w:rsidRPr="00BA3D9F">
        <w:rPr>
          <w:rFonts w:ascii="Arial" w:hAnsi="Arial" w:cs="Arial"/>
          <w:sz w:val="20"/>
        </w:rPr>
        <w:t>RC</w:t>
      </w:r>
      <w:r w:rsidRPr="00BA3D9F">
        <w:rPr>
          <w:rFonts w:ascii="Arial" w:hAnsi="Arial" w:cs="Arial"/>
          <w:szCs w:val="22"/>
        </w:rPr>
        <w:t>)</w:t>
      </w:r>
      <w:r w:rsidR="009B5A49" w:rsidRPr="00BA3D9F">
        <w:rPr>
          <w:rFonts w:ascii="Arial" w:hAnsi="Arial" w:cs="Arial"/>
          <w:szCs w:val="22"/>
        </w:rPr>
        <w:t xml:space="preserve"> et s</w:t>
      </w:r>
      <w:r w:rsidR="00FE1778">
        <w:rPr>
          <w:rFonts w:ascii="Arial" w:hAnsi="Arial" w:cs="Arial"/>
          <w:szCs w:val="22"/>
        </w:rPr>
        <w:t>es</w:t>
      </w:r>
      <w:r w:rsidR="009B5A49" w:rsidRPr="00BA3D9F">
        <w:rPr>
          <w:rFonts w:ascii="Arial" w:hAnsi="Arial" w:cs="Arial"/>
          <w:szCs w:val="22"/>
        </w:rPr>
        <w:t xml:space="preserve"> annexe</w:t>
      </w:r>
      <w:r w:rsidR="002D470A">
        <w:rPr>
          <w:rFonts w:ascii="Arial" w:hAnsi="Arial" w:cs="Arial"/>
          <w:szCs w:val="22"/>
        </w:rPr>
        <w:t>s</w:t>
      </w:r>
      <w:r w:rsidR="00643C72">
        <w:rPr>
          <w:rFonts w:ascii="Arial" w:hAnsi="Arial" w:cs="Arial"/>
          <w:szCs w:val="22"/>
        </w:rPr>
        <w:t>,</w:t>
      </w:r>
    </w:p>
    <w:p w14:paraId="4A178798" w14:textId="00C054A9" w:rsidR="00AA5150" w:rsidRPr="00B156E1" w:rsidRDefault="00AA5150" w:rsidP="00133E80">
      <w:pPr>
        <w:pStyle w:val="Retraitcorpsdetexte21"/>
        <w:numPr>
          <w:ilvl w:val="0"/>
          <w:numId w:val="12"/>
        </w:numPr>
        <w:spacing w:after="60"/>
        <w:ind w:left="1134"/>
        <w:rPr>
          <w:rFonts w:ascii="Arial" w:hAnsi="Arial" w:cs="Arial"/>
          <w:szCs w:val="22"/>
        </w:rPr>
      </w:pPr>
      <w:r w:rsidRPr="00B156E1">
        <w:rPr>
          <w:rFonts w:ascii="Arial" w:hAnsi="Arial" w:cs="Arial"/>
          <w:szCs w:val="22"/>
        </w:rPr>
        <w:t>le</w:t>
      </w:r>
      <w:r w:rsidR="00B156E1" w:rsidRPr="00B156E1">
        <w:rPr>
          <w:rFonts w:ascii="Arial" w:hAnsi="Arial" w:cs="Arial"/>
          <w:szCs w:val="22"/>
        </w:rPr>
        <w:t xml:space="preserve"> </w:t>
      </w:r>
      <w:r w:rsidR="00F93A84">
        <w:rPr>
          <w:rFonts w:ascii="Arial" w:hAnsi="Arial" w:cs="Arial"/>
          <w:szCs w:val="22"/>
        </w:rPr>
        <w:t>détail quantitatif estimatif</w:t>
      </w:r>
      <w:r w:rsidR="00F93A84" w:rsidRPr="00B156E1">
        <w:rPr>
          <w:rFonts w:ascii="Arial" w:hAnsi="Arial" w:cs="Arial"/>
          <w:szCs w:val="22"/>
        </w:rPr>
        <w:t xml:space="preserve"> </w:t>
      </w:r>
      <w:r w:rsidR="00F93A84">
        <w:rPr>
          <w:rFonts w:ascii="Arial" w:hAnsi="Arial" w:cs="Arial"/>
          <w:szCs w:val="22"/>
        </w:rPr>
        <w:t>valant</w:t>
      </w:r>
      <w:r w:rsidR="00B156E1" w:rsidRPr="00B156E1">
        <w:rPr>
          <w:rFonts w:ascii="Arial" w:hAnsi="Arial" w:cs="Arial"/>
          <w:szCs w:val="22"/>
        </w:rPr>
        <w:t xml:space="preserve"> </w:t>
      </w:r>
      <w:r w:rsidRPr="00B156E1">
        <w:rPr>
          <w:rFonts w:ascii="Arial" w:hAnsi="Arial" w:cs="Arial"/>
          <w:szCs w:val="22"/>
        </w:rPr>
        <w:t>bordereau de prix unitaire</w:t>
      </w:r>
      <w:r w:rsidR="007910CB" w:rsidRPr="00B156E1">
        <w:rPr>
          <w:rFonts w:ascii="Arial" w:hAnsi="Arial" w:cs="Arial"/>
          <w:szCs w:val="22"/>
        </w:rPr>
        <w:t>,</w:t>
      </w:r>
    </w:p>
    <w:p w14:paraId="1A03C38B" w14:textId="01EFDC3F" w:rsidR="00EE3D26" w:rsidRDefault="00EE3D26" w:rsidP="00C3766B">
      <w:pPr>
        <w:pStyle w:val="Retraitcorpsdetexte21"/>
        <w:numPr>
          <w:ilvl w:val="0"/>
          <w:numId w:val="12"/>
        </w:numPr>
        <w:spacing w:after="60"/>
        <w:ind w:left="1134"/>
        <w:rPr>
          <w:rFonts w:ascii="Arial" w:hAnsi="Arial" w:cs="Arial"/>
          <w:szCs w:val="22"/>
        </w:rPr>
      </w:pPr>
      <w:r w:rsidRPr="00BA3D9F">
        <w:rPr>
          <w:rFonts w:ascii="Arial" w:hAnsi="Arial" w:cs="Arial"/>
          <w:szCs w:val="22"/>
        </w:rPr>
        <w:t>Le cadre de réponse technique,</w:t>
      </w:r>
    </w:p>
    <w:p w14:paraId="71CDACAC" w14:textId="7897FEBF" w:rsidR="00DE3A8C" w:rsidRDefault="004F7992" w:rsidP="00C3766B">
      <w:pPr>
        <w:pStyle w:val="Retraitcorpsdetexte21"/>
        <w:numPr>
          <w:ilvl w:val="0"/>
          <w:numId w:val="12"/>
        </w:numPr>
        <w:spacing w:after="60"/>
        <w:ind w:left="1134"/>
        <w:rPr>
          <w:rFonts w:ascii="Arial" w:hAnsi="Arial" w:cs="Arial"/>
          <w:szCs w:val="22"/>
        </w:rPr>
      </w:pPr>
      <w:r w:rsidRPr="00BA3D9F">
        <w:rPr>
          <w:rFonts w:ascii="Arial" w:hAnsi="Arial" w:cs="Arial"/>
          <w:szCs w:val="22"/>
        </w:rPr>
        <w:t>Le</w:t>
      </w:r>
      <w:r w:rsidR="00DE3A8C" w:rsidRPr="00BA3D9F">
        <w:rPr>
          <w:rFonts w:ascii="Arial" w:hAnsi="Arial" w:cs="Arial"/>
          <w:szCs w:val="22"/>
        </w:rPr>
        <w:t xml:space="preserve"> cahier des clauses particulières</w:t>
      </w:r>
      <w:r w:rsidR="004B4215" w:rsidRPr="00BA3D9F">
        <w:rPr>
          <w:rFonts w:ascii="Arial" w:hAnsi="Arial" w:cs="Arial"/>
          <w:szCs w:val="22"/>
        </w:rPr>
        <w:t xml:space="preserve"> </w:t>
      </w:r>
      <w:r w:rsidR="00DE3A8C" w:rsidRPr="00BA3D9F">
        <w:rPr>
          <w:rFonts w:ascii="Arial" w:hAnsi="Arial" w:cs="Arial"/>
          <w:szCs w:val="22"/>
        </w:rPr>
        <w:t>(CCP) ;</w:t>
      </w:r>
    </w:p>
    <w:p w14:paraId="5ACD7013" w14:textId="5BFCCB4C" w:rsidR="004F7992" w:rsidRDefault="004F7992" w:rsidP="00F93A84">
      <w:pPr>
        <w:pStyle w:val="Retraitcorpsdetexte21"/>
        <w:numPr>
          <w:ilvl w:val="0"/>
          <w:numId w:val="12"/>
        </w:numPr>
        <w:spacing w:after="60"/>
        <w:ind w:left="1134"/>
        <w:rPr>
          <w:rFonts w:ascii="Arial" w:hAnsi="Arial" w:cs="Arial"/>
          <w:szCs w:val="22"/>
        </w:rPr>
      </w:pPr>
      <w:r w:rsidRPr="00BA3D9F">
        <w:rPr>
          <w:rFonts w:ascii="Arial" w:hAnsi="Arial" w:cs="Arial"/>
          <w:szCs w:val="22"/>
        </w:rPr>
        <w:t>Le cahier des clauses administratives générales (CCAG)</w:t>
      </w:r>
      <w:r>
        <w:rPr>
          <w:rFonts w:ascii="Arial" w:hAnsi="Arial" w:cs="Arial"/>
          <w:szCs w:val="22"/>
        </w:rPr>
        <w:t xml:space="preserve"> Fournitures courantes et services de URSSAF </w:t>
      </w:r>
      <w:r w:rsidR="00681253">
        <w:rPr>
          <w:rFonts w:ascii="Arial" w:hAnsi="Arial" w:cs="Arial"/>
          <w:szCs w:val="22"/>
        </w:rPr>
        <w:t>IDF</w:t>
      </w:r>
      <w:r w:rsidR="00681253" w:rsidRPr="00BA3D9F">
        <w:rPr>
          <w:rFonts w:ascii="Arial" w:hAnsi="Arial" w:cs="Arial"/>
          <w:szCs w:val="22"/>
        </w:rPr>
        <w:t>.</w:t>
      </w:r>
    </w:p>
    <w:p w14:paraId="5979BBEF" w14:textId="70083508" w:rsidR="009B5A49" w:rsidRPr="009B5A49" w:rsidRDefault="003D5006" w:rsidP="00E453AB">
      <w:pPr>
        <w:spacing w:before="120"/>
        <w:rPr>
          <w:rFonts w:ascii="Tahoma" w:hAnsi="Tahoma" w:cs="Tahoma"/>
          <w:b/>
          <w:color w:val="2F5496"/>
          <w:sz w:val="20"/>
        </w:rPr>
      </w:pPr>
      <w:r>
        <w:rPr>
          <w:rFonts w:ascii="Tahoma" w:hAnsi="Tahoma" w:cs="Tahoma"/>
          <w:b/>
          <w:color w:val="2F5496"/>
          <w:sz w:val="20"/>
        </w:rPr>
        <w:t>10</w:t>
      </w:r>
      <w:r w:rsidR="009B5A49" w:rsidRPr="009B5A49">
        <w:rPr>
          <w:rFonts w:ascii="Tahoma" w:hAnsi="Tahoma" w:cs="Tahoma"/>
          <w:b/>
          <w:color w:val="2F5496"/>
          <w:sz w:val="20"/>
        </w:rPr>
        <w:t>.</w:t>
      </w:r>
      <w:r w:rsidR="009B5A49">
        <w:rPr>
          <w:rFonts w:ascii="Tahoma" w:hAnsi="Tahoma" w:cs="Tahoma"/>
          <w:b/>
          <w:color w:val="2F5496"/>
          <w:sz w:val="20"/>
        </w:rPr>
        <w:t>2</w:t>
      </w:r>
      <w:r w:rsidR="009B5A49" w:rsidRPr="009B5A49">
        <w:rPr>
          <w:rFonts w:ascii="Tahoma" w:hAnsi="Tahoma" w:cs="Tahoma"/>
          <w:b/>
          <w:color w:val="2F5496"/>
          <w:sz w:val="20"/>
        </w:rPr>
        <w:t xml:space="preserve">. – Mise à disposition du dossier de consultation </w:t>
      </w:r>
    </w:p>
    <w:p w14:paraId="5A48BBD2" w14:textId="77777777" w:rsidR="00DE3A8C" w:rsidRPr="00643C72" w:rsidRDefault="00DE3A8C" w:rsidP="00B156E1">
      <w:pPr>
        <w:spacing w:after="120" w:line="240" w:lineRule="auto"/>
        <w:ind w:left="709"/>
        <w:jc w:val="both"/>
        <w:rPr>
          <w:rFonts w:ascii="Arial" w:hAnsi="Arial" w:cs="Arial"/>
          <w:color w:val="000000" w:themeColor="text1"/>
        </w:rPr>
      </w:pPr>
      <w:r w:rsidRPr="00643C72">
        <w:rPr>
          <w:rFonts w:ascii="Arial" w:hAnsi="Arial" w:cs="Arial"/>
          <w:color w:val="000000" w:themeColor="text1"/>
        </w:rPr>
        <w:t>Les candidats peuvent télécharger librement et gratuitement, les documents dématérialisés du DCE via la plateforme de dématérialisation accessible à l’adresse internet suivante :</w:t>
      </w:r>
    </w:p>
    <w:p w14:paraId="335A5DC0" w14:textId="5926E098" w:rsidR="00DE3A8C" w:rsidRPr="00B156E1" w:rsidRDefault="00B156E1" w:rsidP="00B156E1">
      <w:pPr>
        <w:spacing w:after="0" w:line="240" w:lineRule="auto"/>
        <w:ind w:left="2410" w:right="2834"/>
        <w:jc w:val="center"/>
        <w:rPr>
          <w:rFonts w:ascii="Arial" w:hAnsi="Arial" w:cs="Arial"/>
          <w:u w:val="single"/>
        </w:rPr>
      </w:pPr>
      <w:r w:rsidRPr="00B156E1">
        <w:rPr>
          <w:rFonts w:ascii="Arial" w:hAnsi="Arial" w:cs="Arial"/>
          <w:u w:val="single"/>
        </w:rPr>
        <w:t>https://www.marches-publics.gouv.f</w:t>
      </w:r>
      <w:r w:rsidR="00DE3A8C" w:rsidRPr="00B156E1">
        <w:rPr>
          <w:rFonts w:ascii="Arial" w:hAnsi="Arial" w:cs="Arial"/>
          <w:u w:val="single"/>
        </w:rPr>
        <w:t xml:space="preserve"> </w:t>
      </w:r>
    </w:p>
    <w:p w14:paraId="2CCB6F42" w14:textId="77777777" w:rsidR="00DE3A8C" w:rsidRPr="00643C72" w:rsidRDefault="00DE3A8C" w:rsidP="00B156E1">
      <w:pPr>
        <w:spacing w:after="120" w:line="240" w:lineRule="auto"/>
        <w:ind w:left="2410" w:right="2692"/>
        <w:jc w:val="center"/>
        <w:rPr>
          <w:rFonts w:ascii="Arial" w:hAnsi="Arial" w:cs="Arial"/>
        </w:rPr>
      </w:pPr>
      <w:r w:rsidRPr="00643C72">
        <w:rPr>
          <w:rFonts w:ascii="Arial" w:hAnsi="Arial" w:cs="Arial"/>
        </w:rPr>
        <w:t>(rubrique salle des marchés « entreprises »).</w:t>
      </w:r>
    </w:p>
    <w:p w14:paraId="7FE4F6B3" w14:textId="77777777" w:rsidR="00DE3A8C" w:rsidRPr="00643C72" w:rsidRDefault="00DE3A8C" w:rsidP="0020165E">
      <w:pPr>
        <w:pStyle w:val="Sansinterligne"/>
        <w:spacing w:after="240"/>
        <w:ind w:left="709"/>
        <w:jc w:val="both"/>
        <w:rPr>
          <w:rFonts w:ascii="Arial" w:hAnsi="Arial" w:cs="Arial"/>
        </w:rPr>
      </w:pPr>
      <w:r w:rsidRPr="00643C72">
        <w:rPr>
          <w:rFonts w:ascii="Arial" w:hAnsi="Arial" w:cs="Arial"/>
        </w:rPr>
        <w:t>L’annexe 1 au présent règlement de la consultation donne des précisions sur le mode de fonctionnement de cette plateforme.</w:t>
      </w:r>
    </w:p>
    <w:p w14:paraId="339B26A1" w14:textId="0AA7EA92" w:rsidR="00DE3A8C" w:rsidRDefault="00DE3A8C" w:rsidP="00DE3A8C">
      <w:pPr>
        <w:spacing w:after="0" w:line="240" w:lineRule="auto"/>
        <w:ind w:left="924"/>
        <w:jc w:val="both"/>
        <w:rPr>
          <w:rFonts w:ascii="Arial" w:hAnsi="Arial" w:cs="Arial"/>
          <w:color w:val="000000" w:themeColor="text1"/>
        </w:rPr>
      </w:pPr>
      <w:r>
        <w:rPr>
          <w:rFonts w:ascii="Arial" w:hAnsi="Arial" w:cs="Arial"/>
          <w:noProof/>
          <w:color w:val="000000" w:themeColor="text1"/>
        </w:rPr>
        <mc:AlternateContent>
          <mc:Choice Requires="wpg">
            <w:drawing>
              <wp:anchor distT="0" distB="0" distL="114300" distR="114300" simplePos="0" relativeHeight="251700224" behindDoc="0" locked="0" layoutInCell="1" allowOverlap="1" wp14:anchorId="4437ADD2" wp14:editId="54A8992F">
                <wp:simplePos x="0" y="0"/>
                <wp:positionH relativeFrom="margin">
                  <wp:posOffset>14201</wp:posOffset>
                </wp:positionH>
                <wp:positionV relativeFrom="paragraph">
                  <wp:posOffset>32962</wp:posOffset>
                </wp:positionV>
                <wp:extent cx="6346825" cy="981710"/>
                <wp:effectExtent l="0" t="19050" r="15875" b="27940"/>
                <wp:wrapNone/>
                <wp:docPr id="39" name="Groupe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6825" cy="981710"/>
                          <a:chOff x="40988" y="0"/>
                          <a:chExt cx="8219801" cy="1085851"/>
                        </a:xfrm>
                      </wpg:grpSpPr>
                      <wps:wsp>
                        <wps:cNvPr id="40" name="Rectangle : coins arrondis 40"/>
                        <wps:cNvSpPr/>
                        <wps:spPr>
                          <a:xfrm>
                            <a:off x="457200" y="0"/>
                            <a:ext cx="7803589" cy="1085851"/>
                          </a:xfrm>
                          <a:prstGeom prst="roundRect">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 name="Rectangle 41"/>
                        <wps:cNvSpPr/>
                        <wps:spPr>
                          <a:xfrm>
                            <a:off x="40988" y="82953"/>
                            <a:ext cx="832424" cy="9144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42" name="Graphique 42" descr="Avertissement contour"/>
                          <pic:cNvPicPr>
                            <a:picLocks noChangeAspect="1"/>
                          </pic:cNvPicPr>
                        </pic:nvPicPr>
                        <pic:blipFill>
                          <a:blip r:embed="rId15"/>
                          <a:stretch>
                            <a:fillRect/>
                          </a:stretch>
                        </pic:blipFill>
                        <pic:spPr>
                          <a:xfrm>
                            <a:off x="40988" y="132029"/>
                            <a:ext cx="872709" cy="765297"/>
                          </a:xfrm>
                          <a:prstGeom prst="rect">
                            <a:avLst/>
                          </a:prstGeom>
                        </pic:spPr>
                      </pic:pic>
                      <wps:wsp>
                        <wps:cNvPr id="43" name="ZoneTexte 7"/>
                        <wps:cNvSpPr txBox="1"/>
                        <wps:spPr>
                          <a:xfrm>
                            <a:off x="997837" y="177403"/>
                            <a:ext cx="6579246" cy="819949"/>
                          </a:xfrm>
                          <a:prstGeom prst="rect">
                            <a:avLst/>
                          </a:prstGeom>
                          <a:noFill/>
                        </wps:spPr>
                        <wps:txbx>
                          <w:txbxContent>
                            <w:p w14:paraId="363CD603" w14:textId="681972E9" w:rsidR="000E4E20" w:rsidRPr="005E2E8A" w:rsidRDefault="000E4E20" w:rsidP="00E453AB">
                              <w:pPr>
                                <w:spacing w:after="0" w:line="240" w:lineRule="auto"/>
                                <w:jc w:val="both"/>
                                <w:rPr>
                                  <w:rFonts w:ascii="Arial" w:hAnsi="Arial" w:cs="Arial"/>
                                  <w:sz w:val="24"/>
                                  <w:szCs w:val="24"/>
                                </w:rPr>
                              </w:pPr>
                              <w:r w:rsidRPr="00380664">
                                <w:rPr>
                                  <w:rFonts w:ascii="Arial" w:hAnsi="Arial" w:cs="Arial"/>
                                  <w:color w:val="000000" w:themeColor="text1"/>
                                </w:rPr>
                                <w:t>Avant de télécharger le DCE, il est fortement recommandé aux candidats de s’inscrire et de s’identifier sur la plateforme de dématérialisation pour être informés d’éventuels compléments, précisions ou rectifications apportées à celui</w:t>
                              </w:r>
                              <w:r w:rsidRPr="00380664">
                                <w:rPr>
                                  <w:rFonts w:ascii="Cambria Math" w:hAnsi="Cambria Math" w:cs="Cambria Math"/>
                                  <w:color w:val="000000" w:themeColor="text1"/>
                                </w:rPr>
                                <w:t>‐</w:t>
                              </w:r>
                              <w:r w:rsidRPr="00380664">
                                <w:rPr>
                                  <w:rFonts w:ascii="Arial" w:hAnsi="Arial" w:cs="Arial"/>
                                  <w:color w:val="000000" w:themeColor="text1"/>
                                </w:rPr>
                                <w:t>ci.</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4437ADD2" id="Groupe 39" o:spid="_x0000_s1031" style="position:absolute;left:0;text-align:left;margin-left:1.1pt;margin-top:2.6pt;width:499.75pt;height:77.3pt;z-index:251700224;mso-position-horizontal-relative:margin;mso-width-relative:margin;mso-height-relative:margin" coordorigin="409" coordsize="82198,108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">
                <v:roundrect id="Rectangle : coins arrondis 40" o:spid="_x0000_s1032" style="position:absolute;left:4572;width:78035;height:10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" filled="f" strokecolor="#1f3763 [1604]" strokeweight="3pt">
                  <v:stroke joinstyle="miter"/>
                </v:roundrect>
                <v:rect id="Rectangle 41" o:spid="_x0000_s1033" style="position:absolute;left:409;top:829;width:8325;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" fillcolor="white [3212]" strokecolor="white [3212]" strokeweight="1pt"/>
                <v:shape id="Graphique 42" o:spid="_x0000_s1034" type="#_x0000_t75" alt="Avertissement contour" style="position:absolute;left:409;top:1320;width:8727;height:76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">
                  <v:imagedata r:id="rId16" o:title="Avertissement contour"/>
                </v:shape>
                <v:shape id="ZoneTexte 7" o:spid="_x0000_s1035" type="#_x0000_t202" style="position:absolute;left:9978;top:1774;width:65792;height:81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" filled="f" stroked="f">
                  <v:textbox>
                    <w:txbxContent>
                      <w:p w14:paraId="363CD603" w14:textId="681972E9" w:rsidR="000E4E20" w:rsidRPr="005E2E8A" w:rsidRDefault="000E4E20" w:rsidP="00E453AB">
                        <w:pPr>
                          <w:spacing w:after="0" w:line="240" w:lineRule="auto"/>
                          <w:jc w:val="both"/>
                          <w:rPr>
                            <w:rFonts w:ascii="Arial" w:hAnsi="Arial" w:cs="Arial"/>
                            <w:sz w:val="24"/>
                            <w:szCs w:val="24"/>
                          </w:rPr>
                        </w:pPr>
                        <w:r w:rsidRPr="00380664">
                          <w:rPr>
                            <w:rFonts w:ascii="Arial" w:hAnsi="Arial" w:cs="Arial"/>
                            <w:color w:val="000000" w:themeColor="text1"/>
                          </w:rPr>
                          <w:t>Avant de télécharger le DCE, il est fortement recommandé aux candidats de s’inscrire et de s’identifier sur la plateforme de dématérialisation pour être informés d’éventuels compléments, précisions ou rectifications apportées à celui</w:t>
                        </w:r>
                        <w:r w:rsidRPr="00380664">
                          <w:rPr>
                            <w:rFonts w:ascii="Cambria Math" w:hAnsi="Cambria Math" w:cs="Cambria Math"/>
                            <w:color w:val="000000" w:themeColor="text1"/>
                          </w:rPr>
                          <w:t>‐</w:t>
                        </w:r>
                        <w:r w:rsidRPr="00380664">
                          <w:rPr>
                            <w:rFonts w:ascii="Arial" w:hAnsi="Arial" w:cs="Arial"/>
                            <w:color w:val="000000" w:themeColor="text1"/>
                          </w:rPr>
                          <w:t>ci.</w:t>
                        </w:r>
                      </w:p>
                    </w:txbxContent>
                  </v:textbox>
                </v:shape>
                <w10:wrap anchorx="margin"/>
              </v:group>
            </w:pict>
          </mc:Fallback>
        </mc:AlternateContent>
      </w:r>
    </w:p>
    <w:p w14:paraId="6225C926" w14:textId="77777777" w:rsidR="00DE3A8C" w:rsidRDefault="00DE3A8C" w:rsidP="00DE3A8C">
      <w:pPr>
        <w:spacing w:after="0" w:line="240" w:lineRule="auto"/>
        <w:ind w:left="924"/>
        <w:jc w:val="both"/>
        <w:rPr>
          <w:rFonts w:ascii="Arial" w:hAnsi="Arial" w:cs="Arial"/>
          <w:color w:val="000000" w:themeColor="text1"/>
        </w:rPr>
      </w:pPr>
    </w:p>
    <w:p w14:paraId="5EA2AEC3" w14:textId="77777777" w:rsidR="00DE3A8C" w:rsidRDefault="00DE3A8C" w:rsidP="00DE3A8C">
      <w:pPr>
        <w:spacing w:after="0" w:line="240" w:lineRule="auto"/>
        <w:ind w:left="924"/>
        <w:jc w:val="both"/>
        <w:rPr>
          <w:rFonts w:ascii="Arial" w:hAnsi="Arial" w:cs="Arial"/>
          <w:color w:val="000000" w:themeColor="text1"/>
        </w:rPr>
      </w:pPr>
    </w:p>
    <w:p w14:paraId="221767A0" w14:textId="77777777" w:rsidR="00DE3A8C" w:rsidRDefault="00DE3A8C" w:rsidP="00DE3A8C">
      <w:pPr>
        <w:spacing w:after="0" w:line="240" w:lineRule="auto"/>
        <w:ind w:left="924"/>
        <w:jc w:val="both"/>
        <w:rPr>
          <w:rFonts w:ascii="Arial" w:hAnsi="Arial" w:cs="Arial"/>
          <w:color w:val="000000" w:themeColor="text1"/>
        </w:rPr>
      </w:pPr>
    </w:p>
    <w:p w14:paraId="76EF3778" w14:textId="77777777" w:rsidR="00DE3A8C" w:rsidRDefault="00DE3A8C" w:rsidP="00DE3A8C">
      <w:pPr>
        <w:spacing w:after="0" w:line="240" w:lineRule="auto"/>
        <w:ind w:left="924"/>
        <w:jc w:val="both"/>
        <w:rPr>
          <w:rFonts w:ascii="Arial" w:hAnsi="Arial" w:cs="Arial"/>
          <w:color w:val="000000" w:themeColor="text1"/>
        </w:rPr>
      </w:pPr>
    </w:p>
    <w:p w14:paraId="35BD6C17" w14:textId="77777777" w:rsidR="004B4215" w:rsidRDefault="004B4215" w:rsidP="00DE3A8C">
      <w:pPr>
        <w:spacing w:after="0" w:line="240" w:lineRule="auto"/>
        <w:ind w:left="924"/>
        <w:jc w:val="both"/>
        <w:rPr>
          <w:rFonts w:ascii="Arial" w:hAnsi="Arial" w:cs="Arial"/>
          <w:color w:val="000000" w:themeColor="text1"/>
        </w:rPr>
      </w:pPr>
    </w:p>
    <w:p w14:paraId="3BC266E7" w14:textId="77777777" w:rsidR="007B421E" w:rsidRDefault="007B421E" w:rsidP="007B421E">
      <w:pPr>
        <w:spacing w:before="360" w:after="0" w:line="240" w:lineRule="auto"/>
        <w:ind w:left="709"/>
        <w:jc w:val="both"/>
        <w:rPr>
          <w:rFonts w:ascii="Arial" w:hAnsi="Arial" w:cs="Arial"/>
          <w:color w:val="000000" w:themeColor="text1"/>
        </w:rPr>
      </w:pPr>
    </w:p>
    <w:p w14:paraId="41D5D9E4" w14:textId="02240AE3" w:rsidR="00DE3A8C" w:rsidRPr="00643C72" w:rsidRDefault="00DE3A8C" w:rsidP="007B421E">
      <w:pPr>
        <w:spacing w:before="120" w:after="120" w:line="240" w:lineRule="auto"/>
        <w:ind w:left="709"/>
        <w:jc w:val="both"/>
        <w:rPr>
          <w:rFonts w:ascii="Arial" w:hAnsi="Arial" w:cs="Arial"/>
          <w:color w:val="000000" w:themeColor="text1"/>
        </w:rPr>
      </w:pPr>
      <w:r w:rsidRPr="00643C72">
        <w:rPr>
          <w:rFonts w:ascii="Arial" w:hAnsi="Arial" w:cs="Arial"/>
          <w:color w:val="000000" w:themeColor="text1"/>
        </w:rPr>
        <w:t xml:space="preserve">Lors du téléchargement du DCE, le candidat est invité à renseigner : </w:t>
      </w:r>
    </w:p>
    <w:p w14:paraId="6C9F216F" w14:textId="56D3E71E" w:rsidR="00DE3A8C" w:rsidRPr="00643C72" w:rsidRDefault="00DE3A8C" w:rsidP="00C3766B">
      <w:pPr>
        <w:pStyle w:val="Paragraphedeliste"/>
        <w:numPr>
          <w:ilvl w:val="0"/>
          <w:numId w:val="22"/>
        </w:numPr>
        <w:spacing w:after="0" w:line="240" w:lineRule="auto"/>
        <w:ind w:left="1134" w:hanging="283"/>
        <w:contextualSpacing w:val="0"/>
        <w:jc w:val="both"/>
        <w:rPr>
          <w:rFonts w:ascii="Arial" w:hAnsi="Arial" w:cs="Arial"/>
          <w:color w:val="000000" w:themeColor="text1"/>
        </w:rPr>
      </w:pPr>
      <w:r w:rsidRPr="00643C72">
        <w:rPr>
          <w:rFonts w:ascii="Arial" w:hAnsi="Arial" w:cs="Arial"/>
          <w:color w:val="000000" w:themeColor="text1"/>
        </w:rPr>
        <w:t xml:space="preserve">Le nom de l'organisme qui candidate, </w:t>
      </w:r>
    </w:p>
    <w:p w14:paraId="392B8A3F" w14:textId="1D574C4A" w:rsidR="00DE3A8C" w:rsidRPr="00643C72" w:rsidRDefault="00DE3A8C" w:rsidP="00C3766B">
      <w:pPr>
        <w:pStyle w:val="Paragraphedeliste"/>
        <w:numPr>
          <w:ilvl w:val="0"/>
          <w:numId w:val="22"/>
        </w:numPr>
        <w:spacing w:after="0" w:line="240" w:lineRule="auto"/>
        <w:ind w:left="1134" w:hanging="283"/>
        <w:contextualSpacing w:val="0"/>
        <w:jc w:val="both"/>
        <w:rPr>
          <w:rFonts w:ascii="Arial" w:hAnsi="Arial" w:cs="Arial"/>
          <w:color w:val="000000" w:themeColor="text1"/>
        </w:rPr>
      </w:pPr>
      <w:r w:rsidRPr="00643C72">
        <w:rPr>
          <w:rFonts w:ascii="Arial" w:hAnsi="Arial" w:cs="Arial"/>
          <w:color w:val="000000" w:themeColor="text1"/>
        </w:rPr>
        <w:t xml:space="preserve">Le nom de la personne physique qui télécharge les documents, </w:t>
      </w:r>
    </w:p>
    <w:p w14:paraId="56636229" w14:textId="77777777" w:rsidR="00DE3A8C" w:rsidRPr="00643C72" w:rsidRDefault="00DE3A8C" w:rsidP="00C3766B">
      <w:pPr>
        <w:pStyle w:val="Paragraphedeliste"/>
        <w:numPr>
          <w:ilvl w:val="0"/>
          <w:numId w:val="22"/>
        </w:numPr>
        <w:spacing w:after="120" w:line="240" w:lineRule="auto"/>
        <w:ind w:left="1134" w:hanging="283"/>
        <w:contextualSpacing w:val="0"/>
        <w:jc w:val="both"/>
        <w:rPr>
          <w:rFonts w:ascii="Arial" w:hAnsi="Arial" w:cs="Arial"/>
          <w:color w:val="000000" w:themeColor="text1"/>
        </w:rPr>
      </w:pPr>
      <w:r w:rsidRPr="00643C72">
        <w:rPr>
          <w:rFonts w:ascii="Arial" w:hAnsi="Arial" w:cs="Arial"/>
          <w:color w:val="000000" w:themeColor="text1"/>
        </w:rPr>
        <w:t xml:space="preserve">Une adresse électronique permettant de façon certaine une correspondance électronique. </w:t>
      </w:r>
    </w:p>
    <w:p w14:paraId="1527EA55" w14:textId="77777777" w:rsidR="00DE3A8C" w:rsidRPr="00643C72" w:rsidRDefault="00DE3A8C" w:rsidP="009B5A49">
      <w:pPr>
        <w:spacing w:after="120" w:line="240" w:lineRule="auto"/>
        <w:ind w:left="709"/>
        <w:jc w:val="both"/>
        <w:rPr>
          <w:rFonts w:ascii="Arial" w:hAnsi="Arial" w:cs="Arial"/>
          <w:color w:val="000000" w:themeColor="text1"/>
        </w:rPr>
      </w:pPr>
      <w:r w:rsidRPr="00643C72">
        <w:rPr>
          <w:rFonts w:ascii="Arial" w:hAnsi="Arial" w:cs="Arial"/>
          <w:color w:val="000000" w:themeColor="text1"/>
        </w:rPr>
        <w:t>Cette démarche permet au candidat de bénéficier de toutes les informations complémentaires diffusées lors du déroulement de la consultation (précisions ou report de délais, réponses aux questions posées par d’autres candidats etc.).</w:t>
      </w:r>
    </w:p>
    <w:p w14:paraId="65E84985" w14:textId="77777777" w:rsidR="00DE3A8C" w:rsidRPr="00643C72" w:rsidRDefault="00DE3A8C" w:rsidP="00E453AB">
      <w:pPr>
        <w:spacing w:after="360" w:line="240" w:lineRule="auto"/>
        <w:ind w:left="709"/>
        <w:jc w:val="both"/>
        <w:rPr>
          <w:rFonts w:ascii="Arial" w:hAnsi="Arial" w:cs="Arial"/>
          <w:color w:val="000000" w:themeColor="text1"/>
        </w:rPr>
      </w:pPr>
      <w:r w:rsidRPr="00643C72">
        <w:rPr>
          <w:rFonts w:ascii="Arial" w:hAnsi="Arial" w:cs="Arial"/>
          <w:color w:val="000000" w:themeColor="text1"/>
        </w:rPr>
        <w:t>Le candidat qui ne s’identifie pas préalablement ou qui s’identifie mal ne pourra formuler aucune réclamation contre l’URSSAF IDF.</w:t>
      </w:r>
    </w:p>
    <w:p w14:paraId="258B81D1" w14:textId="16EEBAEE" w:rsidR="00B82D5D" w:rsidRDefault="00B82D5D" w:rsidP="0026463A">
      <w:pPr>
        <w:pStyle w:val="Titre1"/>
        <w:spacing w:before="0" w:after="0"/>
        <w:rPr>
          <w:rStyle w:val="Titre2Car"/>
          <w:rFonts w:cs="Arial"/>
          <w:b/>
          <w:sz w:val="22"/>
          <w:szCs w:val="22"/>
        </w:rPr>
      </w:pPr>
      <w:r w:rsidRPr="00034449">
        <w:rPr>
          <w:rStyle w:val="Titre2Car"/>
          <w:rFonts w:cs="Arial"/>
          <w:b/>
          <w:sz w:val="22"/>
          <w:szCs w:val="22"/>
        </w:rPr>
        <w:t xml:space="preserve">ARTICLE </w:t>
      </w:r>
      <w:r>
        <w:rPr>
          <w:rStyle w:val="Titre2Car"/>
          <w:rFonts w:cs="Arial"/>
          <w:b/>
          <w:sz w:val="22"/>
          <w:szCs w:val="22"/>
        </w:rPr>
        <w:t>1</w:t>
      </w:r>
      <w:r w:rsidR="003D5006">
        <w:rPr>
          <w:rStyle w:val="Titre2Car"/>
          <w:rFonts w:cs="Arial"/>
          <w:b/>
          <w:sz w:val="22"/>
          <w:szCs w:val="22"/>
        </w:rPr>
        <w:t>1</w:t>
      </w:r>
      <w:r>
        <w:rPr>
          <w:rStyle w:val="Titre2Car"/>
          <w:rFonts w:cs="Arial"/>
          <w:b/>
          <w:sz w:val="22"/>
          <w:szCs w:val="22"/>
        </w:rPr>
        <w:t xml:space="preserve"> </w:t>
      </w:r>
      <w:r w:rsidRPr="00034449">
        <w:rPr>
          <w:rStyle w:val="Titre2Car"/>
          <w:rFonts w:cs="Arial"/>
          <w:b/>
          <w:sz w:val="22"/>
          <w:szCs w:val="22"/>
        </w:rPr>
        <w:t xml:space="preserve">– </w:t>
      </w:r>
      <w:r>
        <w:rPr>
          <w:rStyle w:val="Titre2Car"/>
          <w:rFonts w:cs="Arial"/>
          <w:b/>
          <w:sz w:val="22"/>
          <w:szCs w:val="22"/>
        </w:rPr>
        <w:t>L’URSSAF IDF PEUT MODIFIER LE DCE</w:t>
      </w:r>
    </w:p>
    <w:p w14:paraId="46A73C9D" w14:textId="5C95924A" w:rsidR="00DE3A8C" w:rsidRPr="007331FE" w:rsidRDefault="00B82D5D" w:rsidP="00B82D5D">
      <w:pPr>
        <w:adjustRightInd w:val="0"/>
        <w:spacing w:before="360" w:after="120" w:line="240" w:lineRule="auto"/>
        <w:jc w:val="both"/>
        <w:rPr>
          <w:rFonts w:ascii="Arial" w:hAnsi="Arial" w:cs="Arial"/>
          <w:color w:val="000000" w:themeColor="text1"/>
        </w:rPr>
      </w:pPr>
      <w:r w:rsidRPr="007331FE">
        <w:rPr>
          <w:rFonts w:ascii="Arial" w:hAnsi="Arial" w:cs="Arial"/>
          <w:noProof/>
          <w:color w:val="000000" w:themeColor="text1"/>
        </w:rPr>
        <mc:AlternateContent>
          <mc:Choice Requires="wps">
            <w:drawing>
              <wp:anchor distT="4294967294" distB="4294967294" distL="114300" distR="114300" simplePos="0" relativeHeight="251717632" behindDoc="0" locked="0" layoutInCell="1" allowOverlap="1" wp14:anchorId="50D1556D" wp14:editId="09C7245F">
                <wp:simplePos x="0" y="0"/>
                <wp:positionH relativeFrom="column">
                  <wp:posOffset>0</wp:posOffset>
                </wp:positionH>
                <wp:positionV relativeFrom="paragraph">
                  <wp:posOffset>38100</wp:posOffset>
                </wp:positionV>
                <wp:extent cx="6279515" cy="0"/>
                <wp:effectExtent l="0" t="38100" r="45085" b="38100"/>
                <wp:wrapNone/>
                <wp:docPr id="44" name="Connecteur droit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0736574" id="Connecteur droit 44" o:spid="_x0000_s1026" style="position:absolute;z-index:251717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3pt" to="494.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" strokecolor="#1ecad3" strokeweight="6pt">
                <v:stroke joinstyle="miter"/>
                <o:lock v:ext="edit" shapetype="f"/>
              </v:line>
            </w:pict>
          </mc:Fallback>
        </mc:AlternateContent>
      </w:r>
      <w:r w:rsidR="00DE3A8C" w:rsidRPr="007331FE">
        <w:rPr>
          <w:rFonts w:ascii="Arial" w:hAnsi="Arial" w:cs="Arial"/>
          <w:color w:val="000000" w:themeColor="text1"/>
        </w:rPr>
        <w:t>Les candidats ne sont pas autorisés à modifier le contenu des documents qui composent le dossier de consultation.</w:t>
      </w:r>
    </w:p>
    <w:p w14:paraId="11F78248" w14:textId="77777777" w:rsidR="00DE3A8C" w:rsidRPr="007331FE" w:rsidRDefault="00DE3A8C" w:rsidP="00B82D5D">
      <w:pPr>
        <w:pStyle w:val="Sansinterligne"/>
        <w:spacing w:after="120"/>
        <w:jc w:val="both"/>
        <w:rPr>
          <w:rFonts w:ascii="Arial" w:hAnsi="Arial" w:cs="Arial"/>
          <w:color w:val="000000" w:themeColor="text1"/>
        </w:rPr>
      </w:pPr>
      <w:r w:rsidRPr="007331FE">
        <w:rPr>
          <w:rFonts w:ascii="Arial" w:hAnsi="Arial" w:cs="Arial"/>
          <w:color w:val="000000" w:themeColor="text1"/>
        </w:rPr>
        <w:t xml:space="preserve">L’URSSAF IDF se réserve le droit d'apporter des modifications de détail au dossier de la consultation. </w:t>
      </w:r>
    </w:p>
    <w:p w14:paraId="476A46E8" w14:textId="77777777" w:rsidR="00DE3A8C" w:rsidRPr="007331FE" w:rsidRDefault="00DE3A8C" w:rsidP="00B82D5D">
      <w:pPr>
        <w:pStyle w:val="Sansinterligne"/>
        <w:spacing w:after="120"/>
        <w:jc w:val="both"/>
        <w:rPr>
          <w:rFonts w:ascii="Arial" w:hAnsi="Arial" w:cs="Arial"/>
          <w:color w:val="000000" w:themeColor="text1"/>
        </w:rPr>
      </w:pPr>
      <w:r w:rsidRPr="007331FE">
        <w:rPr>
          <w:rFonts w:ascii="Arial" w:hAnsi="Arial" w:cs="Arial"/>
          <w:color w:val="000000" w:themeColor="text1"/>
        </w:rPr>
        <w:t xml:space="preserve">Ces modifications de détail seront portées à la connaissance des candidats au plus tard </w:t>
      </w:r>
      <w:r w:rsidRPr="00DC3C27">
        <w:rPr>
          <w:rFonts w:ascii="Arial" w:hAnsi="Arial" w:cs="Arial"/>
          <w:color w:val="000000" w:themeColor="text1"/>
        </w:rPr>
        <w:t>six (6) jours</w:t>
      </w:r>
      <w:r w:rsidRPr="007331FE">
        <w:rPr>
          <w:rFonts w:ascii="Arial" w:hAnsi="Arial" w:cs="Arial"/>
          <w:color w:val="FF0000"/>
        </w:rPr>
        <w:t xml:space="preserve"> </w:t>
      </w:r>
      <w:r w:rsidRPr="007331FE">
        <w:rPr>
          <w:rFonts w:ascii="Arial" w:hAnsi="Arial" w:cs="Arial"/>
          <w:color w:val="000000" w:themeColor="text1"/>
        </w:rPr>
        <w:t>avant la date limite de remise des candidatures figurant en page 1 du présent document.</w:t>
      </w:r>
    </w:p>
    <w:p w14:paraId="4E8677B8" w14:textId="4F51900C" w:rsidR="00DE3A8C" w:rsidRPr="007331FE" w:rsidRDefault="00DE3A8C" w:rsidP="00B82D5D">
      <w:pPr>
        <w:pStyle w:val="Sansinterligne"/>
        <w:spacing w:after="120"/>
        <w:jc w:val="both"/>
        <w:rPr>
          <w:rFonts w:ascii="Arial" w:hAnsi="Arial" w:cs="Arial"/>
          <w:color w:val="000000" w:themeColor="text1"/>
        </w:rPr>
      </w:pPr>
      <w:r w:rsidRPr="007331FE">
        <w:rPr>
          <w:rFonts w:ascii="Arial" w:hAnsi="Arial" w:cs="Arial"/>
          <w:color w:val="000000" w:themeColor="text1"/>
        </w:rPr>
        <w:t xml:space="preserve">Si, l’URSSAF IDF estime que ce délai ne permet pas aux candidats de prendre connaissance des modifications et d'adapter leurs offres en conséquence, la date limite de remise des candidatures et des offres pourra être repoussée, pour l'ensemble des candidats, à une date ultérieure. </w:t>
      </w:r>
    </w:p>
    <w:p w14:paraId="2F1618B4" w14:textId="2EB6471C" w:rsidR="00DE3A8C" w:rsidRPr="007331FE" w:rsidRDefault="00DE3A8C" w:rsidP="00971E80">
      <w:pPr>
        <w:pStyle w:val="Sansinterligne"/>
        <w:spacing w:after="360"/>
        <w:jc w:val="both"/>
        <w:rPr>
          <w:rFonts w:ascii="Arial" w:hAnsi="Arial" w:cs="Arial"/>
          <w:color w:val="000000" w:themeColor="text1"/>
        </w:rPr>
      </w:pPr>
      <w:r w:rsidRPr="007331FE">
        <w:rPr>
          <w:rFonts w:ascii="Arial" w:hAnsi="Arial" w:cs="Arial"/>
          <w:color w:val="000000" w:themeColor="text1"/>
        </w:rPr>
        <w:t>Les candidats devront répondre sur la base du dossier modifié sans pouvoir élever de contestation à ce sujet.</w:t>
      </w:r>
    </w:p>
    <w:p w14:paraId="2A1A44CA" w14:textId="32BCA00E" w:rsidR="00971E80" w:rsidRDefault="00971E80" w:rsidP="00971E80">
      <w:pPr>
        <w:pStyle w:val="Titre1"/>
        <w:spacing w:after="0"/>
        <w:rPr>
          <w:rStyle w:val="Titre2Car"/>
          <w:rFonts w:cs="Arial"/>
          <w:b/>
          <w:sz w:val="22"/>
          <w:szCs w:val="22"/>
        </w:rPr>
      </w:pPr>
      <w:r w:rsidRPr="00034449">
        <w:rPr>
          <w:rStyle w:val="Titre2Car"/>
          <w:rFonts w:cs="Arial"/>
          <w:b/>
          <w:sz w:val="22"/>
          <w:szCs w:val="22"/>
        </w:rPr>
        <w:t xml:space="preserve">ARTICLE </w:t>
      </w:r>
      <w:r>
        <w:rPr>
          <w:rStyle w:val="Titre2Car"/>
          <w:rFonts w:cs="Arial"/>
          <w:b/>
          <w:sz w:val="22"/>
          <w:szCs w:val="22"/>
        </w:rPr>
        <w:t>1</w:t>
      </w:r>
      <w:r w:rsidR="003D5006">
        <w:rPr>
          <w:rStyle w:val="Titre2Car"/>
          <w:rFonts w:cs="Arial"/>
          <w:b/>
          <w:sz w:val="22"/>
          <w:szCs w:val="22"/>
        </w:rPr>
        <w:t>2</w:t>
      </w:r>
      <w:r>
        <w:rPr>
          <w:rStyle w:val="Titre2Car"/>
          <w:rFonts w:cs="Arial"/>
          <w:b/>
          <w:sz w:val="22"/>
          <w:szCs w:val="22"/>
        </w:rPr>
        <w:t xml:space="preserve"> </w:t>
      </w:r>
      <w:r w:rsidRPr="00034449">
        <w:rPr>
          <w:rStyle w:val="Titre2Car"/>
          <w:rFonts w:cs="Arial"/>
          <w:b/>
          <w:sz w:val="22"/>
          <w:szCs w:val="22"/>
        </w:rPr>
        <w:t xml:space="preserve">– </w:t>
      </w:r>
      <w:r w:rsidRPr="00971E80">
        <w:rPr>
          <w:rStyle w:val="Titre2Car"/>
          <w:rFonts w:cs="Arial"/>
          <w:b/>
          <w:sz w:val="22"/>
          <w:szCs w:val="22"/>
        </w:rPr>
        <w:t>VOUS POUVEZ NOUS POSER DES QUESTIONS PAR VOIE ELECTRONIQUE</w:t>
      </w:r>
    </w:p>
    <w:p w14:paraId="13666A6E" w14:textId="40E9162E" w:rsidR="00DE3A8C" w:rsidRPr="007331FE" w:rsidRDefault="00971E80" w:rsidP="00971E80">
      <w:pPr>
        <w:adjustRightInd w:val="0"/>
        <w:spacing w:before="360" w:after="120" w:line="240" w:lineRule="auto"/>
        <w:jc w:val="both"/>
        <w:rPr>
          <w:rFonts w:ascii="Arial" w:eastAsia="Times New Roman" w:hAnsi="Arial" w:cs="Arial"/>
        </w:rPr>
      </w:pPr>
      <w:r w:rsidRPr="007331FE">
        <w:rPr>
          <w:rFonts w:ascii="Arial" w:hAnsi="Arial" w:cs="Arial"/>
          <w:noProof/>
        </w:rPr>
        <mc:AlternateContent>
          <mc:Choice Requires="wps">
            <w:drawing>
              <wp:anchor distT="4294967294" distB="4294967294" distL="114300" distR="114300" simplePos="0" relativeHeight="251719680" behindDoc="0" locked="0" layoutInCell="1" allowOverlap="1" wp14:anchorId="732D0E99" wp14:editId="54574934">
                <wp:simplePos x="0" y="0"/>
                <wp:positionH relativeFrom="column">
                  <wp:posOffset>-50800</wp:posOffset>
                </wp:positionH>
                <wp:positionV relativeFrom="paragraph">
                  <wp:posOffset>43815</wp:posOffset>
                </wp:positionV>
                <wp:extent cx="6279515" cy="0"/>
                <wp:effectExtent l="0" t="38100" r="45085" b="38100"/>
                <wp:wrapNone/>
                <wp:docPr id="53" name="Connecteur droit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A4157C8" id="Connecteur droit 53" o:spid="_x0000_s1026" style="position:absolute;z-index:251719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pt,3.45pt" to="490.4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" strokecolor="#1ecad3" strokeweight="6pt">
                <v:stroke joinstyle="miter"/>
                <o:lock v:ext="edit" shapetype="f"/>
              </v:line>
            </w:pict>
          </mc:Fallback>
        </mc:AlternateContent>
      </w:r>
      <w:r w:rsidR="00FC68FB" w:rsidRPr="007331FE">
        <w:rPr>
          <w:rFonts w:ascii="Arial" w:eastAsia="Times New Roman" w:hAnsi="Arial" w:cs="Arial"/>
          <w:color w:val="000000"/>
        </w:rPr>
        <w:t xml:space="preserve">Si </w:t>
      </w:r>
      <w:r w:rsidR="00DE3A8C" w:rsidRPr="007331FE">
        <w:rPr>
          <w:rFonts w:ascii="Arial" w:eastAsia="Times New Roman" w:hAnsi="Arial" w:cs="Arial"/>
          <w:color w:val="000000"/>
        </w:rPr>
        <w:t>les candidats</w:t>
      </w:r>
      <w:r w:rsidR="00FC68FB" w:rsidRPr="007331FE">
        <w:rPr>
          <w:rFonts w:ascii="Arial" w:eastAsia="Times New Roman" w:hAnsi="Arial" w:cs="Arial"/>
          <w:color w:val="000000"/>
        </w:rPr>
        <w:t xml:space="preserve"> souhaitent obtenir des renseignements complémentaires, ils </w:t>
      </w:r>
      <w:r w:rsidR="00DE3A8C" w:rsidRPr="007331FE">
        <w:rPr>
          <w:rFonts w:ascii="Arial" w:eastAsia="Times New Roman" w:hAnsi="Arial" w:cs="Arial"/>
          <w:color w:val="000000"/>
        </w:rPr>
        <w:t>devront faire parvenir leur</w:t>
      </w:r>
      <w:r w:rsidR="00FC68FB" w:rsidRPr="007331FE">
        <w:rPr>
          <w:rFonts w:ascii="Arial" w:eastAsia="Times New Roman" w:hAnsi="Arial" w:cs="Arial"/>
          <w:color w:val="000000"/>
        </w:rPr>
        <w:t>(s)</w:t>
      </w:r>
      <w:r w:rsidR="00DE3A8C" w:rsidRPr="007331FE">
        <w:rPr>
          <w:rFonts w:ascii="Arial" w:eastAsia="Times New Roman" w:hAnsi="Arial" w:cs="Arial"/>
          <w:color w:val="000000"/>
        </w:rPr>
        <w:t xml:space="preserve"> question</w:t>
      </w:r>
      <w:r w:rsidR="00FC68FB" w:rsidRPr="007331FE">
        <w:rPr>
          <w:rFonts w:ascii="Arial" w:eastAsia="Times New Roman" w:hAnsi="Arial" w:cs="Arial"/>
          <w:color w:val="000000"/>
        </w:rPr>
        <w:t>(s) au plus tard</w:t>
      </w:r>
      <w:r w:rsidR="00DE3A8C" w:rsidRPr="007331FE">
        <w:rPr>
          <w:rFonts w:ascii="Arial" w:eastAsia="Times New Roman" w:hAnsi="Arial" w:cs="Arial"/>
          <w:color w:val="000000"/>
        </w:rPr>
        <w:t xml:space="preserve"> </w:t>
      </w:r>
      <w:r w:rsidR="00DE3A8C" w:rsidRPr="007331FE">
        <w:rPr>
          <w:rFonts w:ascii="Arial" w:eastAsia="Times New Roman" w:hAnsi="Arial" w:cs="Arial"/>
          <w:b/>
          <w:bCs/>
          <w:color w:val="000000"/>
        </w:rPr>
        <w:t>huit (8) jours</w:t>
      </w:r>
      <w:r w:rsidR="00144F52" w:rsidRPr="007331FE">
        <w:rPr>
          <w:rFonts w:ascii="Arial" w:eastAsia="Times New Roman" w:hAnsi="Arial" w:cs="Arial"/>
          <w:b/>
          <w:bCs/>
          <w:color w:val="000000"/>
        </w:rPr>
        <w:t xml:space="preserve"> calendaires</w:t>
      </w:r>
      <w:r w:rsidR="00DE3A8C" w:rsidRPr="007331FE">
        <w:rPr>
          <w:rFonts w:ascii="Arial" w:eastAsia="Times New Roman" w:hAnsi="Arial" w:cs="Arial"/>
          <w:color w:val="000000"/>
        </w:rPr>
        <w:t xml:space="preserve"> avant la date limite de remise </w:t>
      </w:r>
      <w:r w:rsidR="00DE3A8C" w:rsidRPr="007331FE">
        <w:rPr>
          <w:rFonts w:ascii="Arial" w:eastAsia="Times New Roman" w:hAnsi="Arial" w:cs="Arial"/>
        </w:rPr>
        <w:t>des plis.</w:t>
      </w:r>
    </w:p>
    <w:p w14:paraId="5B0DAAB1" w14:textId="77777777" w:rsidR="00DE3A8C" w:rsidRPr="007331FE" w:rsidRDefault="00DE3A8C" w:rsidP="00030099">
      <w:pPr>
        <w:adjustRightInd w:val="0"/>
        <w:spacing w:after="0" w:line="0" w:lineRule="atLeast"/>
        <w:jc w:val="both"/>
        <w:rPr>
          <w:rFonts w:ascii="Arial" w:eastAsia="Times New Roman" w:hAnsi="Arial" w:cs="Arial"/>
        </w:rPr>
      </w:pPr>
      <w:r w:rsidRPr="007331FE">
        <w:rPr>
          <w:rFonts w:ascii="Arial" w:eastAsia="Times New Roman" w:hAnsi="Arial" w:cs="Arial"/>
        </w:rPr>
        <w:t>Les questions doivent être posées exclusivement en utilisant la plateforme de dématérialisation suivante :</w:t>
      </w:r>
    </w:p>
    <w:p w14:paraId="365A3300" w14:textId="6B2E70BC" w:rsidR="00DE3A8C" w:rsidRPr="007331FE" w:rsidRDefault="00D046EB" w:rsidP="00030099">
      <w:pPr>
        <w:spacing w:after="240" w:line="180" w:lineRule="exact"/>
        <w:ind w:right="992"/>
        <w:jc w:val="center"/>
        <w:rPr>
          <w:rFonts w:ascii="Arial" w:hAnsi="Arial" w:cs="Arial"/>
        </w:rPr>
      </w:pPr>
      <w:hyperlink r:id="rId17" w:history="1">
        <w:r w:rsidRPr="00B350E1">
          <w:rPr>
            <w:rStyle w:val="Lienhypertexte"/>
            <w:rFonts w:ascii="Arial" w:hAnsi="Arial" w:cs="Arial"/>
          </w:rPr>
          <w:t>https://www.marches-publics.gouv.fr</w:t>
        </w:r>
      </w:hyperlink>
    </w:p>
    <w:p w14:paraId="268D008A" w14:textId="2D3B9075" w:rsidR="00DE3A8C" w:rsidRPr="007331FE" w:rsidRDefault="00144F52" w:rsidP="00030099">
      <w:pPr>
        <w:pStyle w:val="WW-BodyTextIndent2"/>
        <w:spacing w:after="120"/>
        <w:ind w:left="0" w:firstLine="0"/>
        <w:rPr>
          <w:rFonts w:ascii="Arial" w:hAnsi="Arial" w:cs="Arial"/>
          <w:color w:val="000000" w:themeColor="text1"/>
          <w:szCs w:val="22"/>
        </w:rPr>
      </w:pPr>
      <w:r w:rsidRPr="007331FE">
        <w:rPr>
          <w:rFonts w:ascii="Arial" w:hAnsi="Arial" w:cs="Arial"/>
          <w:color w:val="000000" w:themeColor="text1"/>
          <w:szCs w:val="22"/>
        </w:rPr>
        <w:t>L</w:t>
      </w:r>
      <w:r w:rsidR="00DE3A8C" w:rsidRPr="007331FE">
        <w:rPr>
          <w:rFonts w:ascii="Arial" w:hAnsi="Arial" w:cs="Arial"/>
          <w:color w:val="000000" w:themeColor="text1"/>
          <w:szCs w:val="22"/>
        </w:rPr>
        <w:t xml:space="preserve">’URSSAF IDF </w:t>
      </w:r>
      <w:r w:rsidR="005D0515" w:rsidRPr="007331FE">
        <w:rPr>
          <w:rFonts w:ascii="Arial" w:hAnsi="Arial" w:cs="Arial"/>
          <w:color w:val="000000" w:themeColor="text1"/>
          <w:szCs w:val="22"/>
        </w:rPr>
        <w:t xml:space="preserve">y répondra </w:t>
      </w:r>
      <w:r w:rsidR="00DE3A8C" w:rsidRPr="007331FE">
        <w:rPr>
          <w:rFonts w:ascii="Arial" w:hAnsi="Arial" w:cs="Arial"/>
          <w:color w:val="000000" w:themeColor="text1"/>
          <w:szCs w:val="22"/>
        </w:rPr>
        <w:t xml:space="preserve">six (6) jours </w:t>
      </w:r>
      <w:r w:rsidR="005D0515" w:rsidRPr="007331FE">
        <w:rPr>
          <w:rFonts w:ascii="Arial" w:hAnsi="Arial" w:cs="Arial"/>
          <w:color w:val="000000" w:themeColor="text1"/>
          <w:szCs w:val="22"/>
        </w:rPr>
        <w:t xml:space="preserve">calendaires </w:t>
      </w:r>
      <w:r w:rsidR="00DE3A8C" w:rsidRPr="007331FE">
        <w:rPr>
          <w:rFonts w:ascii="Arial" w:hAnsi="Arial" w:cs="Arial"/>
          <w:color w:val="000000" w:themeColor="text1"/>
          <w:szCs w:val="22"/>
        </w:rPr>
        <w:t xml:space="preserve">au plus tard avant la date limite de réception des offres. </w:t>
      </w:r>
    </w:p>
    <w:p w14:paraId="2253CEDA" w14:textId="1F25C6E2" w:rsidR="00971E80" w:rsidRDefault="00971E80" w:rsidP="005046B9">
      <w:pPr>
        <w:pStyle w:val="Titre1"/>
        <w:spacing w:before="0" w:after="0"/>
        <w:rPr>
          <w:rStyle w:val="Titre2Car"/>
          <w:rFonts w:cs="Arial"/>
          <w:b/>
          <w:sz w:val="22"/>
          <w:szCs w:val="22"/>
        </w:rPr>
      </w:pPr>
      <w:r w:rsidRPr="00034449">
        <w:rPr>
          <w:rStyle w:val="Titre2Car"/>
          <w:rFonts w:cs="Arial"/>
          <w:b/>
          <w:sz w:val="22"/>
          <w:szCs w:val="22"/>
        </w:rPr>
        <w:t xml:space="preserve">ARTICLE </w:t>
      </w:r>
      <w:r>
        <w:rPr>
          <w:rStyle w:val="Titre2Car"/>
          <w:rFonts w:cs="Arial"/>
          <w:b/>
          <w:sz w:val="22"/>
          <w:szCs w:val="22"/>
        </w:rPr>
        <w:t>1</w:t>
      </w:r>
      <w:r w:rsidR="003D5006">
        <w:rPr>
          <w:rStyle w:val="Titre2Car"/>
          <w:rFonts w:cs="Arial"/>
          <w:b/>
          <w:sz w:val="22"/>
          <w:szCs w:val="22"/>
        </w:rPr>
        <w:t>3</w:t>
      </w:r>
      <w:r>
        <w:rPr>
          <w:rStyle w:val="Titre2Car"/>
          <w:rFonts w:cs="Arial"/>
          <w:b/>
          <w:sz w:val="22"/>
          <w:szCs w:val="22"/>
        </w:rPr>
        <w:t xml:space="preserve"> </w:t>
      </w:r>
      <w:r w:rsidRPr="00034449">
        <w:rPr>
          <w:rStyle w:val="Titre2Car"/>
          <w:rFonts w:cs="Arial"/>
          <w:b/>
          <w:sz w:val="22"/>
          <w:szCs w:val="22"/>
        </w:rPr>
        <w:t xml:space="preserve">– </w:t>
      </w:r>
      <w:r w:rsidRPr="00971E80">
        <w:rPr>
          <w:rStyle w:val="Titre2Car"/>
          <w:rFonts w:cs="Arial"/>
          <w:b/>
          <w:sz w:val="22"/>
          <w:szCs w:val="22"/>
        </w:rPr>
        <w:t>VOUS NOUS REMETTEZ UN DOSSIER DE CANDIDATURE ET UNE OFFRE</w:t>
      </w:r>
    </w:p>
    <w:p w14:paraId="101314CF" w14:textId="7B918713" w:rsidR="00971E80" w:rsidRDefault="00954EC7" w:rsidP="00971E80">
      <w:pPr>
        <w:spacing w:before="360"/>
        <w:rPr>
          <w:rFonts w:ascii="Tahoma" w:hAnsi="Tahoma" w:cs="Tahoma"/>
          <w:b/>
          <w:color w:val="2F5496"/>
          <w:sz w:val="20"/>
        </w:rPr>
      </w:pPr>
      <w:r>
        <w:rPr>
          <w:rFonts w:ascii="Arial" w:hAnsi="Arial" w:cs="Arial"/>
          <w:b/>
          <w:bCs/>
          <w:noProof/>
        </w:rPr>
        <mc:AlternateContent>
          <mc:Choice Requires="wps">
            <w:drawing>
              <wp:anchor distT="4294967294" distB="4294967294" distL="114300" distR="114300" simplePos="0" relativeHeight="251698176" behindDoc="0" locked="0" layoutInCell="1" allowOverlap="1" wp14:anchorId="4744CDCF" wp14:editId="485420E5">
                <wp:simplePos x="0" y="0"/>
                <wp:positionH relativeFrom="column">
                  <wp:posOffset>-55880</wp:posOffset>
                </wp:positionH>
                <wp:positionV relativeFrom="paragraph">
                  <wp:posOffset>50800</wp:posOffset>
                </wp:positionV>
                <wp:extent cx="6279515" cy="0"/>
                <wp:effectExtent l="0" t="38100" r="45085" b="38100"/>
                <wp:wrapNone/>
                <wp:docPr id="17" name="Connecteur droit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5293E2F" id="Connecteur droit 17" o:spid="_x0000_s1026" style="position:absolute;z-index:2516981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4pt,4pt" to="490.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" strokecolor="#1ecad3" strokeweight="6pt">
                <v:stroke joinstyle="miter"/>
                <o:lock v:ext="edit" shapetype="f"/>
              </v:line>
            </w:pict>
          </mc:Fallback>
        </mc:AlternateContent>
      </w:r>
      <w:r w:rsidR="00971E80">
        <w:rPr>
          <w:rFonts w:ascii="Tahoma" w:hAnsi="Tahoma" w:cs="Tahoma"/>
          <w:b/>
          <w:color w:val="2F5496"/>
          <w:sz w:val="20"/>
        </w:rPr>
        <w:t>1</w:t>
      </w:r>
      <w:r w:rsidR="003D5006">
        <w:rPr>
          <w:rFonts w:ascii="Tahoma" w:hAnsi="Tahoma" w:cs="Tahoma"/>
          <w:b/>
          <w:color w:val="2F5496"/>
          <w:sz w:val="20"/>
        </w:rPr>
        <w:t>3</w:t>
      </w:r>
      <w:r w:rsidR="00971E80" w:rsidRPr="009B5A49">
        <w:rPr>
          <w:rFonts w:ascii="Tahoma" w:hAnsi="Tahoma" w:cs="Tahoma"/>
          <w:b/>
          <w:color w:val="2F5496"/>
          <w:sz w:val="20"/>
        </w:rPr>
        <w:t>.</w:t>
      </w:r>
      <w:r w:rsidR="00971E80">
        <w:rPr>
          <w:rFonts w:ascii="Tahoma" w:hAnsi="Tahoma" w:cs="Tahoma"/>
          <w:b/>
          <w:color w:val="2F5496"/>
          <w:sz w:val="20"/>
        </w:rPr>
        <w:t>1</w:t>
      </w:r>
      <w:r w:rsidR="00971E80" w:rsidRPr="009B5A49">
        <w:rPr>
          <w:rFonts w:ascii="Tahoma" w:hAnsi="Tahoma" w:cs="Tahoma"/>
          <w:b/>
          <w:color w:val="2F5496"/>
          <w:sz w:val="20"/>
        </w:rPr>
        <w:t xml:space="preserve">. – </w:t>
      </w:r>
      <w:r w:rsidR="00971E80">
        <w:rPr>
          <w:rFonts w:ascii="Tahoma" w:hAnsi="Tahoma" w:cs="Tahoma"/>
          <w:b/>
          <w:color w:val="2F5496"/>
          <w:sz w:val="20"/>
        </w:rPr>
        <w:t>Délai de remise des plis</w:t>
      </w:r>
    </w:p>
    <w:p w14:paraId="00D9A4A3" w14:textId="4CFCD15B" w:rsidR="00DE3A8C" w:rsidRPr="007F5750" w:rsidRDefault="00DE3A8C" w:rsidP="005046B9">
      <w:pPr>
        <w:pStyle w:val="Sansinterligne"/>
        <w:spacing w:after="120"/>
        <w:ind w:left="709"/>
        <w:jc w:val="both"/>
        <w:rPr>
          <w:rFonts w:ascii="Arial" w:hAnsi="Arial" w:cs="Arial"/>
        </w:rPr>
      </w:pPr>
      <w:r w:rsidRPr="00DA50AC">
        <w:rPr>
          <w:rFonts w:ascii="Arial" w:hAnsi="Arial" w:cs="Arial"/>
        </w:rPr>
        <w:t>La date et l’heure limites de réception des plis sont fixées au</w:t>
      </w:r>
      <w:r w:rsidR="007F5750">
        <w:rPr>
          <w:rFonts w:ascii="Arial" w:hAnsi="Arial" w:cs="Arial"/>
        </w:rPr>
        <w:t xml:space="preserve"> </w:t>
      </w:r>
      <w:r w:rsidR="0057574A">
        <w:rPr>
          <w:rFonts w:ascii="Arial" w:hAnsi="Arial" w:cs="Arial"/>
        </w:rPr>
        <w:t>20 février</w:t>
      </w:r>
      <w:r w:rsidR="007F5750">
        <w:rPr>
          <w:rFonts w:ascii="Arial" w:hAnsi="Arial" w:cs="Arial"/>
        </w:rPr>
        <w:t xml:space="preserve"> 202</w:t>
      </w:r>
      <w:r w:rsidR="0057574A">
        <w:rPr>
          <w:rFonts w:ascii="Arial" w:hAnsi="Arial" w:cs="Arial"/>
        </w:rPr>
        <w:t>6</w:t>
      </w:r>
      <w:r w:rsidR="007F5750">
        <w:rPr>
          <w:rFonts w:ascii="Arial" w:hAnsi="Arial" w:cs="Arial"/>
        </w:rPr>
        <w:t xml:space="preserve"> </w:t>
      </w:r>
      <w:r w:rsidRPr="007F5750">
        <w:rPr>
          <w:rFonts w:ascii="Arial" w:hAnsi="Arial" w:cs="Arial"/>
        </w:rPr>
        <w:t>à 16h00.</w:t>
      </w:r>
    </w:p>
    <w:p w14:paraId="30C6CB8D" w14:textId="7834F023" w:rsidR="00DE3A8C" w:rsidRPr="00DA50AC" w:rsidRDefault="00DE3A8C" w:rsidP="005046B9">
      <w:pPr>
        <w:pStyle w:val="Sansinterligne"/>
        <w:spacing w:after="120"/>
        <w:ind w:left="709"/>
        <w:jc w:val="both"/>
        <w:rPr>
          <w:rFonts w:ascii="Arial" w:hAnsi="Arial" w:cs="Arial"/>
        </w:rPr>
      </w:pPr>
      <w:r w:rsidRPr="00DA50AC">
        <w:rPr>
          <w:rFonts w:ascii="Arial" w:hAnsi="Arial" w:cs="Arial"/>
        </w:rPr>
        <w:t>Les candidats sont seuls responsables du respect de ce délai. Ils sont invités à anticiper de dépôt de leur pli pour palier toute difficulté éventuelle.</w:t>
      </w:r>
    </w:p>
    <w:p w14:paraId="0492A107" w14:textId="724C67BF" w:rsidR="00DE3A8C" w:rsidRPr="00DA50AC" w:rsidRDefault="00DE3A8C" w:rsidP="005046B9">
      <w:pPr>
        <w:pStyle w:val="Sansinterligne"/>
        <w:spacing w:after="120"/>
        <w:ind w:left="709"/>
        <w:jc w:val="both"/>
        <w:rPr>
          <w:rFonts w:ascii="Arial" w:hAnsi="Arial" w:cs="Arial"/>
        </w:rPr>
      </w:pPr>
      <w:r w:rsidRPr="00DA50AC">
        <w:rPr>
          <w:rFonts w:ascii="Arial" w:hAnsi="Arial" w:cs="Arial"/>
        </w:rPr>
        <w:t>Seuls les plis qui ont été reçus au plus tard à la date et heure limites mentionnées ci-dessus peuvent être ouverts.</w:t>
      </w:r>
    </w:p>
    <w:p w14:paraId="6DE35902" w14:textId="1E245137" w:rsidR="00DE3A8C" w:rsidRPr="00DA50AC" w:rsidRDefault="00DE3A8C" w:rsidP="005046B9">
      <w:pPr>
        <w:pStyle w:val="Sansinterligne"/>
        <w:spacing w:after="120"/>
        <w:ind w:left="709"/>
        <w:jc w:val="both"/>
        <w:rPr>
          <w:rFonts w:ascii="Arial" w:hAnsi="Arial" w:cs="Arial"/>
        </w:rPr>
      </w:pPr>
      <w:r w:rsidRPr="00DA50AC">
        <w:rPr>
          <w:rFonts w:ascii="Arial" w:hAnsi="Arial" w:cs="Arial"/>
        </w:rPr>
        <w:t xml:space="preserve">Les plis et la « copie de sauvegarde » parvenus hors délai sont inscrits au registre des dépôts et sont rejetés. </w:t>
      </w:r>
    </w:p>
    <w:p w14:paraId="45DA889A" w14:textId="77777777" w:rsidR="00DE3A8C" w:rsidRDefault="00DE3A8C" w:rsidP="005046B9">
      <w:pPr>
        <w:pStyle w:val="Sansinterligne"/>
        <w:spacing w:after="240"/>
        <w:ind w:left="709"/>
        <w:jc w:val="both"/>
        <w:rPr>
          <w:rFonts w:ascii="Arial" w:hAnsi="Arial" w:cs="Arial"/>
        </w:rPr>
      </w:pPr>
      <w:r w:rsidRPr="00DA50AC">
        <w:rPr>
          <w:rFonts w:ascii="Arial" w:hAnsi="Arial" w:cs="Arial"/>
        </w:rPr>
        <w:t>En cas d’envois successifs par un même candidat, seul le dernier pli déposé avant la date limite de remise des plis sera retenu.</w:t>
      </w:r>
    </w:p>
    <w:p w14:paraId="1338BE30" w14:textId="77777777" w:rsidR="007B421E" w:rsidRPr="00DA50AC" w:rsidRDefault="007B421E" w:rsidP="005046B9">
      <w:pPr>
        <w:pStyle w:val="Sansinterligne"/>
        <w:spacing w:after="240"/>
        <w:ind w:left="709"/>
        <w:jc w:val="both"/>
        <w:rPr>
          <w:rFonts w:ascii="Arial" w:hAnsi="Arial" w:cs="Arial"/>
        </w:rPr>
      </w:pPr>
    </w:p>
    <w:p w14:paraId="538E3146" w14:textId="7722268F" w:rsidR="005046B9" w:rsidRDefault="005046B9" w:rsidP="00FD67BD">
      <w:pPr>
        <w:spacing w:before="240"/>
        <w:rPr>
          <w:rFonts w:ascii="Tahoma" w:hAnsi="Tahoma" w:cs="Tahoma"/>
          <w:b/>
          <w:color w:val="2F5496"/>
          <w:sz w:val="20"/>
        </w:rPr>
      </w:pPr>
      <w:r>
        <w:rPr>
          <w:rFonts w:ascii="Tahoma" w:hAnsi="Tahoma" w:cs="Tahoma"/>
          <w:b/>
          <w:color w:val="2F5496"/>
          <w:sz w:val="20"/>
        </w:rPr>
        <w:t>1</w:t>
      </w:r>
      <w:r w:rsidR="003D5006">
        <w:rPr>
          <w:rFonts w:ascii="Tahoma" w:hAnsi="Tahoma" w:cs="Tahoma"/>
          <w:b/>
          <w:color w:val="2F5496"/>
          <w:sz w:val="20"/>
        </w:rPr>
        <w:t>3</w:t>
      </w:r>
      <w:r w:rsidRPr="009B5A49">
        <w:rPr>
          <w:rFonts w:ascii="Tahoma" w:hAnsi="Tahoma" w:cs="Tahoma"/>
          <w:b/>
          <w:color w:val="2F5496"/>
          <w:sz w:val="20"/>
        </w:rPr>
        <w:t>.</w:t>
      </w:r>
      <w:r>
        <w:rPr>
          <w:rFonts w:ascii="Tahoma" w:hAnsi="Tahoma" w:cs="Tahoma"/>
          <w:b/>
          <w:color w:val="2F5496"/>
          <w:sz w:val="20"/>
        </w:rPr>
        <w:t>2</w:t>
      </w:r>
      <w:r w:rsidRPr="009B5A49">
        <w:rPr>
          <w:rFonts w:ascii="Tahoma" w:hAnsi="Tahoma" w:cs="Tahoma"/>
          <w:b/>
          <w:color w:val="2F5496"/>
          <w:sz w:val="20"/>
        </w:rPr>
        <w:t xml:space="preserve">. – </w:t>
      </w:r>
      <w:r>
        <w:rPr>
          <w:rFonts w:ascii="Tahoma" w:hAnsi="Tahoma" w:cs="Tahoma"/>
          <w:b/>
          <w:color w:val="2F5496"/>
          <w:sz w:val="20"/>
        </w:rPr>
        <w:t>Délai de validité des offres</w:t>
      </w:r>
    </w:p>
    <w:p w14:paraId="66A9398F" w14:textId="0494FBB2" w:rsidR="00DE3A8C" w:rsidRPr="00555E93" w:rsidRDefault="00DE3A8C" w:rsidP="005046B9">
      <w:pPr>
        <w:pStyle w:val="Sansinterligne"/>
        <w:spacing w:after="240"/>
        <w:ind w:left="709"/>
        <w:jc w:val="both"/>
        <w:rPr>
          <w:rFonts w:ascii="Arial" w:hAnsi="Arial" w:cs="Arial"/>
        </w:rPr>
      </w:pPr>
      <w:r w:rsidRPr="00555E93">
        <w:rPr>
          <w:rFonts w:ascii="Arial" w:hAnsi="Arial" w:cs="Arial"/>
        </w:rPr>
        <w:t xml:space="preserve">Le délai de validité des offres remises dans le cadre de la présente procédure est fixé à </w:t>
      </w:r>
      <w:r w:rsidR="00647D98" w:rsidRPr="00555E93">
        <w:rPr>
          <w:rFonts w:ascii="Arial" w:hAnsi="Arial" w:cs="Arial"/>
        </w:rPr>
        <w:t>120</w:t>
      </w:r>
      <w:r w:rsidRPr="00555E93">
        <w:rPr>
          <w:rFonts w:ascii="Arial" w:hAnsi="Arial" w:cs="Arial"/>
        </w:rPr>
        <w:t xml:space="preserve"> jours à compter de la date limite de remise des offres.</w:t>
      </w:r>
    </w:p>
    <w:p w14:paraId="2CFC1D56" w14:textId="29E3B73A" w:rsidR="005046B9" w:rsidRDefault="005046B9" w:rsidP="00FD67BD">
      <w:pPr>
        <w:spacing w:before="240"/>
        <w:rPr>
          <w:rFonts w:ascii="Tahoma" w:hAnsi="Tahoma" w:cs="Tahoma"/>
          <w:b/>
          <w:color w:val="2F5496"/>
          <w:sz w:val="20"/>
        </w:rPr>
      </w:pPr>
      <w:r>
        <w:rPr>
          <w:rFonts w:ascii="Tahoma" w:hAnsi="Tahoma" w:cs="Tahoma"/>
          <w:b/>
          <w:color w:val="2F5496"/>
          <w:sz w:val="20"/>
        </w:rPr>
        <w:t>1</w:t>
      </w:r>
      <w:r w:rsidR="003D5006">
        <w:rPr>
          <w:rFonts w:ascii="Tahoma" w:hAnsi="Tahoma" w:cs="Tahoma"/>
          <w:b/>
          <w:color w:val="2F5496"/>
          <w:sz w:val="20"/>
        </w:rPr>
        <w:t>3</w:t>
      </w:r>
      <w:r w:rsidRPr="009B5A49">
        <w:rPr>
          <w:rFonts w:ascii="Tahoma" w:hAnsi="Tahoma" w:cs="Tahoma"/>
          <w:b/>
          <w:color w:val="2F5496"/>
          <w:sz w:val="20"/>
        </w:rPr>
        <w:t>.</w:t>
      </w:r>
      <w:r>
        <w:rPr>
          <w:rFonts w:ascii="Tahoma" w:hAnsi="Tahoma" w:cs="Tahoma"/>
          <w:b/>
          <w:color w:val="2F5496"/>
          <w:sz w:val="20"/>
        </w:rPr>
        <w:t>3</w:t>
      </w:r>
      <w:r w:rsidRPr="009B5A49">
        <w:rPr>
          <w:rFonts w:ascii="Tahoma" w:hAnsi="Tahoma" w:cs="Tahoma"/>
          <w:b/>
          <w:color w:val="2F5496"/>
          <w:sz w:val="20"/>
        </w:rPr>
        <w:t xml:space="preserve">. – </w:t>
      </w:r>
      <w:r>
        <w:rPr>
          <w:rFonts w:ascii="Tahoma" w:hAnsi="Tahoma" w:cs="Tahoma"/>
          <w:b/>
          <w:color w:val="2F5496"/>
          <w:sz w:val="20"/>
        </w:rPr>
        <w:t>Conditions de transmission des plis</w:t>
      </w:r>
    </w:p>
    <w:p w14:paraId="19F287BC" w14:textId="1C3E57E8" w:rsidR="00DE3A8C" w:rsidRPr="00555E93" w:rsidRDefault="00DE3A8C" w:rsidP="005046B9">
      <w:pPr>
        <w:pStyle w:val="Sansinterligne"/>
        <w:spacing w:after="120"/>
        <w:ind w:left="709"/>
        <w:jc w:val="both"/>
        <w:rPr>
          <w:rFonts w:ascii="Arial" w:hAnsi="Arial" w:cs="Arial"/>
          <w:color w:val="000000" w:themeColor="text1"/>
        </w:rPr>
      </w:pPr>
      <w:r w:rsidRPr="00555E93">
        <w:rPr>
          <w:rFonts w:ascii="Arial" w:hAnsi="Arial" w:cs="Arial"/>
          <w:color w:val="000000" w:themeColor="text1"/>
        </w:rPr>
        <w:t>Les candidats doivent obligatoirement remettre leur candidature et leur offre de manière dématérialisée exclusivement sur le site suivant :</w:t>
      </w:r>
      <w:r w:rsidR="005046B9" w:rsidRPr="00555E93">
        <w:rPr>
          <w:rFonts w:ascii="Arial" w:hAnsi="Arial" w:cs="Arial"/>
        </w:rPr>
        <w:t xml:space="preserve"> </w:t>
      </w:r>
      <w:r w:rsidR="005046B9" w:rsidRPr="00555E93">
        <w:rPr>
          <w:rFonts w:ascii="Arial" w:hAnsi="Arial" w:cs="Arial"/>
          <w:b/>
          <w:bCs/>
          <w:color w:val="000000" w:themeColor="text1"/>
        </w:rPr>
        <w:t>https://www.</w:t>
      </w:r>
      <w:r w:rsidR="00D046EB">
        <w:rPr>
          <w:rFonts w:ascii="Arial" w:hAnsi="Arial" w:cs="Arial"/>
          <w:b/>
          <w:bCs/>
          <w:color w:val="000000" w:themeColor="text1"/>
        </w:rPr>
        <w:t>marches-publics.gouv</w:t>
      </w:r>
      <w:r w:rsidR="005046B9" w:rsidRPr="00555E93">
        <w:rPr>
          <w:rFonts w:ascii="Arial" w:hAnsi="Arial" w:cs="Arial"/>
          <w:b/>
          <w:bCs/>
          <w:color w:val="000000" w:themeColor="text1"/>
        </w:rPr>
        <w:t>.</w:t>
      </w:r>
      <w:r w:rsidR="00D046EB">
        <w:rPr>
          <w:rFonts w:ascii="Arial" w:hAnsi="Arial" w:cs="Arial"/>
          <w:b/>
          <w:bCs/>
          <w:color w:val="000000" w:themeColor="text1"/>
        </w:rPr>
        <w:t>fr</w:t>
      </w:r>
    </w:p>
    <w:p w14:paraId="5E4FF55C" w14:textId="7B78BEFC" w:rsidR="00DE3A8C" w:rsidRPr="00555E93" w:rsidRDefault="00DE3A8C" w:rsidP="005046B9">
      <w:pPr>
        <w:pStyle w:val="Sansinterligne"/>
        <w:spacing w:after="120"/>
        <w:ind w:left="709"/>
        <w:jc w:val="both"/>
        <w:rPr>
          <w:rFonts w:ascii="Arial" w:hAnsi="Arial" w:cs="Arial"/>
        </w:rPr>
      </w:pPr>
      <w:r w:rsidRPr="00555E93">
        <w:rPr>
          <w:rFonts w:ascii="Arial" w:hAnsi="Arial" w:cs="Arial"/>
        </w:rPr>
        <w:t>L’annexe au présent règlement de la consultation donne des précisions sur le mode de fonctionnement de cette plateforme.</w:t>
      </w:r>
    </w:p>
    <w:p w14:paraId="1DCCA1A6" w14:textId="25436B2F" w:rsidR="00DE3A8C" w:rsidRPr="00555E93" w:rsidRDefault="00DE3A8C" w:rsidP="005046B9">
      <w:pPr>
        <w:spacing w:after="120" w:line="240" w:lineRule="auto"/>
        <w:ind w:left="709"/>
        <w:jc w:val="both"/>
        <w:rPr>
          <w:rFonts w:ascii="Arial" w:hAnsi="Arial" w:cs="Arial"/>
        </w:rPr>
      </w:pPr>
      <w:r w:rsidRPr="00555E93">
        <w:rPr>
          <w:rFonts w:ascii="Arial" w:hAnsi="Arial" w:cs="Arial"/>
        </w:rPr>
        <w:t xml:space="preserve">Après le dépôt du pli sur la plateforme : </w:t>
      </w:r>
    </w:p>
    <w:p w14:paraId="25C29C75" w14:textId="30C5BC9D" w:rsidR="00DE3A8C" w:rsidRPr="00555E93" w:rsidRDefault="00DE3A8C" w:rsidP="0026463A">
      <w:pPr>
        <w:pStyle w:val="Paragraphedeliste"/>
        <w:numPr>
          <w:ilvl w:val="0"/>
          <w:numId w:val="23"/>
        </w:numPr>
        <w:spacing w:after="0" w:line="240" w:lineRule="auto"/>
        <w:ind w:left="1134"/>
        <w:contextualSpacing w:val="0"/>
        <w:jc w:val="both"/>
        <w:rPr>
          <w:rFonts w:ascii="Arial" w:hAnsi="Arial" w:cs="Arial"/>
          <w:color w:val="000000" w:themeColor="text1"/>
        </w:rPr>
      </w:pPr>
      <w:r w:rsidRPr="00555E93">
        <w:rPr>
          <w:rFonts w:ascii="Arial" w:hAnsi="Arial" w:cs="Arial"/>
          <w:color w:val="000000" w:themeColor="text1"/>
        </w:rPr>
        <w:t xml:space="preserve">Un message indique au candidat que l’opération de dépôt du pli a été réalisée avec succès. </w:t>
      </w:r>
    </w:p>
    <w:p w14:paraId="35F8EEA6" w14:textId="77777777" w:rsidR="00DE3A8C" w:rsidRPr="00555E93" w:rsidRDefault="00DE3A8C" w:rsidP="00C3766B">
      <w:pPr>
        <w:pStyle w:val="Paragraphedeliste"/>
        <w:numPr>
          <w:ilvl w:val="0"/>
          <w:numId w:val="23"/>
        </w:numPr>
        <w:spacing w:after="120" w:line="240" w:lineRule="auto"/>
        <w:ind w:left="1134"/>
        <w:jc w:val="both"/>
        <w:rPr>
          <w:rFonts w:ascii="Arial" w:hAnsi="Arial" w:cs="Arial"/>
          <w:color w:val="000000" w:themeColor="text1"/>
        </w:rPr>
      </w:pPr>
      <w:r w:rsidRPr="00555E93">
        <w:rPr>
          <w:rFonts w:ascii="Arial" w:hAnsi="Arial" w:cs="Arial"/>
          <w:color w:val="000000" w:themeColor="text1"/>
        </w:rPr>
        <w:t>Puis, un accusé de réception lui est adressé par courrier électronique donnant à son dépôt une date et une heure certaines, la date et l’heure de fin de réception faisant référence.</w:t>
      </w:r>
    </w:p>
    <w:p w14:paraId="4B46D037" w14:textId="08A5D6ED" w:rsidR="00DE3A8C" w:rsidRPr="00555E93" w:rsidRDefault="00AB0372" w:rsidP="005046B9">
      <w:pPr>
        <w:spacing w:after="120" w:line="240" w:lineRule="auto"/>
        <w:ind w:left="709"/>
        <w:jc w:val="both"/>
        <w:rPr>
          <w:rFonts w:ascii="Arial" w:hAnsi="Arial" w:cs="Arial"/>
          <w:color w:val="000000" w:themeColor="text1"/>
        </w:rPr>
      </w:pPr>
      <w:r w:rsidRPr="00555E93">
        <w:rPr>
          <w:rFonts w:ascii="Arial" w:hAnsi="Arial" w:cs="Arial"/>
          <w:color w:val="000000" w:themeColor="text1"/>
        </w:rPr>
        <w:t xml:space="preserve">Si le candidat ne reçoit pas </w:t>
      </w:r>
      <w:r w:rsidR="00DE3A8C" w:rsidRPr="00555E93">
        <w:rPr>
          <w:rFonts w:ascii="Arial" w:hAnsi="Arial" w:cs="Arial"/>
          <w:color w:val="000000" w:themeColor="text1"/>
        </w:rPr>
        <w:t>de message de confirmation de bonne réception ou d’accusé de réception électronique</w:t>
      </w:r>
      <w:r w:rsidRPr="00555E93">
        <w:rPr>
          <w:rFonts w:ascii="Arial" w:hAnsi="Arial" w:cs="Arial"/>
          <w:color w:val="000000" w:themeColor="text1"/>
        </w:rPr>
        <w:t xml:space="preserve">, il doit considérer que </w:t>
      </w:r>
      <w:r w:rsidR="00DE3A8C" w:rsidRPr="00555E93">
        <w:rPr>
          <w:rFonts w:ascii="Arial" w:hAnsi="Arial" w:cs="Arial"/>
          <w:color w:val="000000" w:themeColor="text1"/>
        </w:rPr>
        <w:t xml:space="preserve">la réponse n’est pas parvenue à </w:t>
      </w:r>
      <w:r w:rsidR="001F7D71" w:rsidRPr="00555E93">
        <w:rPr>
          <w:rFonts w:ascii="Arial" w:hAnsi="Arial" w:cs="Arial"/>
          <w:color w:val="000000" w:themeColor="text1"/>
        </w:rPr>
        <w:t>l’URSSAF IDF</w:t>
      </w:r>
      <w:r w:rsidR="00DE3A8C" w:rsidRPr="00555E93">
        <w:rPr>
          <w:rFonts w:ascii="Arial" w:hAnsi="Arial" w:cs="Arial"/>
          <w:color w:val="000000" w:themeColor="text1"/>
        </w:rPr>
        <w:t>.</w:t>
      </w:r>
    </w:p>
    <w:p w14:paraId="28AA8F75" w14:textId="6AE7A155" w:rsidR="00DE3A8C" w:rsidRPr="00555E93" w:rsidRDefault="00AB0372" w:rsidP="00953A99">
      <w:pPr>
        <w:spacing w:after="240" w:line="240" w:lineRule="auto"/>
        <w:ind w:left="709"/>
        <w:jc w:val="both"/>
        <w:rPr>
          <w:rFonts w:ascii="Arial" w:hAnsi="Arial" w:cs="Arial"/>
          <w:color w:val="000000" w:themeColor="text1"/>
        </w:rPr>
      </w:pPr>
      <w:r w:rsidRPr="00555E93">
        <w:rPr>
          <w:rFonts w:ascii="Arial" w:hAnsi="Arial" w:cs="Arial"/>
          <w:color w:val="000000" w:themeColor="text1"/>
        </w:rPr>
        <w:t>Le candidat</w:t>
      </w:r>
      <w:r w:rsidR="00DE3A8C" w:rsidRPr="00555E93">
        <w:rPr>
          <w:rFonts w:ascii="Arial" w:hAnsi="Arial" w:cs="Arial"/>
          <w:color w:val="000000" w:themeColor="text1"/>
        </w:rPr>
        <w:t xml:space="preserve"> doit s’assurer que les messages envoyés par la plate-forme des achats notamment ne sont pas traités comme des courriels indésirables.</w:t>
      </w:r>
    </w:p>
    <w:p w14:paraId="0292E2A2" w14:textId="2F2B0FE7" w:rsidR="00953A99" w:rsidRDefault="00953A99" w:rsidP="00953A99">
      <w:pPr>
        <w:rPr>
          <w:rFonts w:ascii="Tahoma" w:hAnsi="Tahoma" w:cs="Tahoma"/>
          <w:b/>
          <w:color w:val="2F5496"/>
          <w:sz w:val="20"/>
        </w:rPr>
      </w:pPr>
      <w:r>
        <w:rPr>
          <w:rFonts w:ascii="Tahoma" w:hAnsi="Tahoma" w:cs="Tahoma"/>
          <w:b/>
          <w:color w:val="2F5496"/>
          <w:sz w:val="20"/>
        </w:rPr>
        <w:t>1</w:t>
      </w:r>
      <w:r w:rsidR="003D5006">
        <w:rPr>
          <w:rFonts w:ascii="Tahoma" w:hAnsi="Tahoma" w:cs="Tahoma"/>
          <w:b/>
          <w:color w:val="2F5496"/>
          <w:sz w:val="20"/>
        </w:rPr>
        <w:t>3</w:t>
      </w:r>
      <w:r w:rsidRPr="009B5A49">
        <w:rPr>
          <w:rFonts w:ascii="Tahoma" w:hAnsi="Tahoma" w:cs="Tahoma"/>
          <w:b/>
          <w:color w:val="2F5496"/>
          <w:sz w:val="20"/>
        </w:rPr>
        <w:t>.</w:t>
      </w:r>
      <w:r>
        <w:rPr>
          <w:rFonts w:ascii="Tahoma" w:hAnsi="Tahoma" w:cs="Tahoma"/>
          <w:b/>
          <w:color w:val="2F5496"/>
          <w:sz w:val="20"/>
        </w:rPr>
        <w:t>4</w:t>
      </w:r>
      <w:r w:rsidRPr="009B5A49">
        <w:rPr>
          <w:rFonts w:ascii="Tahoma" w:hAnsi="Tahoma" w:cs="Tahoma"/>
          <w:b/>
          <w:color w:val="2F5496"/>
          <w:sz w:val="20"/>
        </w:rPr>
        <w:t xml:space="preserve">. – </w:t>
      </w:r>
      <w:r>
        <w:rPr>
          <w:rFonts w:ascii="Tahoma" w:hAnsi="Tahoma" w:cs="Tahoma"/>
          <w:b/>
          <w:color w:val="2F5496"/>
          <w:sz w:val="20"/>
        </w:rPr>
        <w:t>Copie de sauvegarde</w:t>
      </w:r>
    </w:p>
    <w:p w14:paraId="66DF5549" w14:textId="53253CC7" w:rsidR="00DE3A8C" w:rsidRPr="00555E93" w:rsidRDefault="00DE3A8C" w:rsidP="00953A99">
      <w:pPr>
        <w:spacing w:after="120" w:line="240" w:lineRule="auto"/>
        <w:ind w:left="709"/>
        <w:jc w:val="both"/>
        <w:rPr>
          <w:rFonts w:ascii="Arial" w:eastAsia="Times New Roman" w:hAnsi="Arial" w:cs="Arial"/>
        </w:rPr>
      </w:pPr>
      <w:r w:rsidRPr="00555E93">
        <w:rPr>
          <w:rFonts w:ascii="Arial" w:hAnsi="Arial" w:cs="Arial"/>
        </w:rPr>
        <w:t xml:space="preserve">Les candidats peuvent adresser à </w:t>
      </w:r>
      <w:r w:rsidR="001F7D71" w:rsidRPr="00555E93">
        <w:rPr>
          <w:rFonts w:ascii="Arial" w:hAnsi="Arial" w:cs="Arial"/>
        </w:rPr>
        <w:t>l’URSSAF IDF</w:t>
      </w:r>
      <w:r w:rsidRPr="00555E93">
        <w:rPr>
          <w:rFonts w:ascii="Arial" w:hAnsi="Arial" w:cs="Arial"/>
        </w:rPr>
        <w:t xml:space="preserve">, sur support papier ou sur support physique électronique </w:t>
      </w:r>
      <w:r w:rsidRPr="00555E93">
        <w:rPr>
          <w:rFonts w:ascii="Arial" w:eastAsia="Times New Roman" w:hAnsi="Arial" w:cs="Arial"/>
          <w:color w:val="000000" w:themeColor="text1"/>
        </w:rPr>
        <w:t>(CD, clé USB)</w:t>
      </w:r>
      <w:r w:rsidRPr="00555E93">
        <w:rPr>
          <w:rFonts w:ascii="Arial" w:hAnsi="Arial" w:cs="Arial"/>
        </w:rPr>
        <w:t xml:space="preserve">, une copie de sauvegarde </w:t>
      </w:r>
      <w:r w:rsidRPr="00555E93">
        <w:rPr>
          <w:rFonts w:ascii="Arial" w:eastAsia="Times New Roman" w:hAnsi="Arial" w:cs="Arial"/>
        </w:rPr>
        <w:t>dans les délais impartis pour la remise des candidatures et des offres (</w:t>
      </w:r>
      <w:r w:rsidRPr="00555E93">
        <w:rPr>
          <w:rFonts w:ascii="Arial" w:hAnsi="Arial" w:cs="Arial"/>
        </w:rPr>
        <w:t>application de l’article R. 2132-11 du code de la commande publique)</w:t>
      </w:r>
      <w:r w:rsidRPr="00555E93">
        <w:rPr>
          <w:rFonts w:ascii="Arial" w:eastAsia="Times New Roman" w:hAnsi="Arial" w:cs="Arial"/>
        </w:rPr>
        <w:t xml:space="preserve">. </w:t>
      </w:r>
    </w:p>
    <w:p w14:paraId="10876F8C" w14:textId="39C0AFEA" w:rsidR="00DE3A8C" w:rsidRPr="00555E93" w:rsidRDefault="00DE3A8C" w:rsidP="00953A99">
      <w:pPr>
        <w:adjustRightInd w:val="0"/>
        <w:spacing w:after="120" w:line="240" w:lineRule="auto"/>
        <w:ind w:left="709"/>
        <w:jc w:val="both"/>
        <w:rPr>
          <w:rFonts w:ascii="Arial" w:eastAsia="Times New Roman" w:hAnsi="Arial" w:cs="Arial"/>
          <w:color w:val="000000" w:themeColor="text1"/>
        </w:rPr>
      </w:pPr>
      <w:r w:rsidRPr="00555E93">
        <w:rPr>
          <w:rFonts w:ascii="Arial" w:eastAsia="Times New Roman" w:hAnsi="Arial" w:cs="Arial"/>
          <w:color w:val="000000" w:themeColor="text1"/>
        </w:rPr>
        <w:t>Cette copie de sauvegarde n’est pas obligatoire.</w:t>
      </w:r>
    </w:p>
    <w:p w14:paraId="422A871B" w14:textId="77777777" w:rsidR="00DE3A8C" w:rsidRPr="00555E93" w:rsidRDefault="00DE3A8C" w:rsidP="00953A99">
      <w:pPr>
        <w:adjustRightInd w:val="0"/>
        <w:spacing w:after="120" w:line="240" w:lineRule="auto"/>
        <w:ind w:left="709"/>
        <w:jc w:val="both"/>
        <w:rPr>
          <w:rFonts w:ascii="Arial" w:eastAsia="Times New Roman" w:hAnsi="Arial" w:cs="Arial"/>
          <w:color w:val="000000" w:themeColor="text1"/>
        </w:rPr>
      </w:pPr>
      <w:r w:rsidRPr="00555E93">
        <w:rPr>
          <w:rFonts w:ascii="Arial" w:eastAsia="Times New Roman" w:hAnsi="Arial" w:cs="Arial"/>
          <w:color w:val="000000" w:themeColor="text1"/>
        </w:rPr>
        <w:t>Si le candidat souhaite envoyer une copie de sauvegarde, il doit respecter les modalités prévues par l’arrêté du 22 mars 2019 fixant les modalités de mise à disposition des documents de la consultation et de la copie de sauvegarde.</w:t>
      </w:r>
    </w:p>
    <w:p w14:paraId="06D12566" w14:textId="77777777" w:rsidR="00DE3A8C" w:rsidRPr="00555E93" w:rsidRDefault="00DE3A8C" w:rsidP="00954EC7">
      <w:pPr>
        <w:adjustRightInd w:val="0"/>
        <w:spacing w:after="0" w:line="240" w:lineRule="auto"/>
        <w:ind w:left="709"/>
        <w:jc w:val="both"/>
        <w:rPr>
          <w:rFonts w:ascii="Arial" w:eastAsia="Times New Roman" w:hAnsi="Arial" w:cs="Arial"/>
          <w:color w:val="000000" w:themeColor="text1"/>
        </w:rPr>
      </w:pPr>
      <w:r w:rsidRPr="00555E93">
        <w:rPr>
          <w:rFonts w:ascii="Arial" w:eastAsia="Times New Roman" w:hAnsi="Arial" w:cs="Arial"/>
          <w:color w:val="000000" w:themeColor="text1"/>
        </w:rPr>
        <w:t xml:space="preserve">Le pli cacheté contenant la copie de sauvegarde sera envoyé </w:t>
      </w:r>
      <w:r w:rsidRPr="00555E93">
        <w:rPr>
          <w:rFonts w:ascii="Arial" w:hAnsi="Arial" w:cs="Arial"/>
        </w:rPr>
        <w:t>ou déposé en main propre contre récépissé</w:t>
      </w:r>
      <w:r w:rsidRPr="00555E93">
        <w:rPr>
          <w:rFonts w:ascii="Arial" w:eastAsia="Times New Roman" w:hAnsi="Arial" w:cs="Arial"/>
          <w:color w:val="000000" w:themeColor="text1"/>
        </w:rPr>
        <w:t xml:space="preserve"> à l’adresse suivante :</w:t>
      </w:r>
    </w:p>
    <w:p w14:paraId="7AAABB85" w14:textId="77777777" w:rsidR="00DE3A8C" w:rsidRPr="00D02BE8" w:rsidRDefault="00DE3A8C" w:rsidP="00DE3A8C">
      <w:pPr>
        <w:spacing w:after="0" w:line="240" w:lineRule="auto"/>
        <w:ind w:left="1418" w:right="850"/>
        <w:jc w:val="center"/>
        <w:rPr>
          <w:rFonts w:ascii="Arial" w:hAnsi="Arial" w:cs="Arial"/>
          <w:b/>
        </w:rPr>
      </w:pPr>
      <w:r w:rsidRPr="00D02BE8">
        <w:rPr>
          <w:rFonts w:ascii="Arial" w:hAnsi="Arial" w:cs="Arial"/>
          <w:b/>
        </w:rPr>
        <w:t>Urssaf Ile de France</w:t>
      </w:r>
    </w:p>
    <w:p w14:paraId="02E8E6AA" w14:textId="77777777" w:rsidR="00DE3A8C" w:rsidRPr="00D02BE8" w:rsidRDefault="00DE3A8C" w:rsidP="00DE3A8C">
      <w:pPr>
        <w:spacing w:after="0" w:line="240" w:lineRule="auto"/>
        <w:ind w:left="1418" w:right="850"/>
        <w:jc w:val="center"/>
        <w:rPr>
          <w:rFonts w:ascii="Arial" w:hAnsi="Arial" w:cs="Arial"/>
          <w:bCs/>
        </w:rPr>
      </w:pPr>
      <w:r w:rsidRPr="00D02BE8">
        <w:rPr>
          <w:rFonts w:ascii="Arial" w:hAnsi="Arial" w:cs="Arial"/>
          <w:bCs/>
        </w:rPr>
        <w:t>Département des Moyens généraux</w:t>
      </w:r>
    </w:p>
    <w:p w14:paraId="3BE5B949" w14:textId="26234539" w:rsidR="00DE3A8C" w:rsidRPr="00D02BE8" w:rsidRDefault="00DE3A8C" w:rsidP="00DE3A8C">
      <w:pPr>
        <w:spacing w:after="0" w:line="240" w:lineRule="auto"/>
        <w:ind w:left="1418" w:right="850"/>
        <w:jc w:val="center"/>
        <w:rPr>
          <w:rFonts w:ascii="Arial" w:hAnsi="Arial" w:cs="Arial"/>
          <w:bCs/>
        </w:rPr>
      </w:pPr>
      <w:r w:rsidRPr="00FD67BD">
        <w:rPr>
          <w:rFonts w:ascii="Arial" w:hAnsi="Arial" w:cs="Arial"/>
          <w:bCs/>
          <w:sz w:val="18"/>
          <w:szCs w:val="18"/>
        </w:rPr>
        <w:t>22/24</w:t>
      </w:r>
      <w:r w:rsidRPr="00D02BE8">
        <w:rPr>
          <w:rFonts w:ascii="Arial" w:hAnsi="Arial" w:cs="Arial"/>
          <w:bCs/>
        </w:rPr>
        <w:t xml:space="preserve"> rue de Lagny </w:t>
      </w:r>
      <w:r w:rsidR="00FD67BD">
        <w:rPr>
          <w:rFonts w:ascii="Arial" w:hAnsi="Arial" w:cs="Arial"/>
          <w:bCs/>
        </w:rPr>
        <w:t>-</w:t>
      </w:r>
      <w:r w:rsidRPr="00D02BE8">
        <w:rPr>
          <w:rFonts w:ascii="Arial" w:hAnsi="Arial" w:cs="Arial"/>
          <w:bCs/>
        </w:rPr>
        <w:t xml:space="preserve"> </w:t>
      </w:r>
      <w:r w:rsidRPr="00FD67BD">
        <w:rPr>
          <w:rFonts w:ascii="Arial" w:hAnsi="Arial" w:cs="Arial"/>
          <w:bCs/>
          <w:sz w:val="18"/>
          <w:szCs w:val="18"/>
        </w:rPr>
        <w:t>93100</w:t>
      </w:r>
      <w:r w:rsidRPr="00D02BE8">
        <w:rPr>
          <w:rFonts w:ascii="Arial" w:hAnsi="Arial" w:cs="Arial"/>
          <w:bCs/>
        </w:rPr>
        <w:t xml:space="preserve"> Montreuil</w:t>
      </w:r>
    </w:p>
    <w:p w14:paraId="7971A867" w14:textId="6856FC98" w:rsidR="00D046EB" w:rsidRDefault="00507C3F" w:rsidP="00CD6BED">
      <w:pPr>
        <w:spacing w:after="0" w:line="240" w:lineRule="auto"/>
        <w:ind w:left="1134" w:right="567" w:firstLine="142"/>
        <w:jc w:val="center"/>
        <w:rPr>
          <w:rFonts w:ascii="Arial" w:hAnsi="Arial" w:cs="Arial"/>
          <w:bCs/>
          <w:sz w:val="18"/>
          <w:szCs w:val="18"/>
        </w:rPr>
      </w:pPr>
      <w:r w:rsidRPr="00FD67BD">
        <w:rPr>
          <w:rFonts w:ascii="Arial" w:hAnsi="Arial" w:cs="Arial"/>
          <w:bCs/>
          <w:sz w:val="18"/>
          <w:szCs w:val="18"/>
        </w:rPr>
        <w:t>MAPA</w:t>
      </w:r>
      <w:r w:rsidR="00DE3A8C" w:rsidRPr="00FD67BD">
        <w:rPr>
          <w:rFonts w:ascii="Arial" w:hAnsi="Arial" w:cs="Arial"/>
          <w:bCs/>
          <w:sz w:val="18"/>
          <w:szCs w:val="18"/>
        </w:rPr>
        <w:t xml:space="preserve"> </w:t>
      </w:r>
      <w:r w:rsidR="00CD6BED" w:rsidRPr="00FD67BD">
        <w:rPr>
          <w:rFonts w:ascii="Arial" w:hAnsi="Arial" w:cs="Arial"/>
          <w:bCs/>
          <w:sz w:val="18"/>
          <w:szCs w:val="18"/>
        </w:rPr>
        <w:t>N</w:t>
      </w:r>
      <w:r w:rsidR="00DE3A8C" w:rsidRPr="006A7673">
        <w:rPr>
          <w:rFonts w:ascii="Arial" w:hAnsi="Arial" w:cs="Arial"/>
          <w:bCs/>
          <w:sz w:val="18"/>
          <w:szCs w:val="18"/>
        </w:rPr>
        <w:t>°</w:t>
      </w:r>
      <w:r w:rsidR="00D02BE8" w:rsidRPr="006A7673">
        <w:rPr>
          <w:rFonts w:ascii="Arial" w:hAnsi="Arial" w:cs="Arial"/>
          <w:bCs/>
          <w:sz w:val="18"/>
          <w:szCs w:val="18"/>
        </w:rPr>
        <w:t xml:space="preserve"> </w:t>
      </w:r>
      <w:r w:rsidR="00DE3A8C" w:rsidRPr="006A7673">
        <w:rPr>
          <w:rFonts w:ascii="Arial" w:hAnsi="Arial" w:cs="Arial"/>
          <w:bCs/>
          <w:sz w:val="18"/>
          <w:szCs w:val="18"/>
        </w:rPr>
        <w:t>202</w:t>
      </w:r>
      <w:r w:rsidR="0057574A">
        <w:rPr>
          <w:rFonts w:ascii="Arial" w:hAnsi="Arial" w:cs="Arial"/>
          <w:bCs/>
          <w:sz w:val="18"/>
          <w:szCs w:val="18"/>
        </w:rPr>
        <w:t>6</w:t>
      </w:r>
      <w:r w:rsidR="00DE3A8C" w:rsidRPr="006A7673">
        <w:rPr>
          <w:rFonts w:ascii="Arial" w:hAnsi="Arial" w:cs="Arial"/>
          <w:bCs/>
          <w:sz w:val="18"/>
          <w:szCs w:val="18"/>
        </w:rPr>
        <w:t>/</w:t>
      </w:r>
      <w:r w:rsidR="00121FE9">
        <w:rPr>
          <w:rFonts w:ascii="Arial" w:hAnsi="Arial" w:cs="Arial"/>
          <w:bCs/>
          <w:sz w:val="18"/>
          <w:szCs w:val="18"/>
        </w:rPr>
        <w:t>01</w:t>
      </w:r>
      <w:bookmarkStart w:id="5" w:name="_Hlk95823380"/>
      <w:r w:rsidR="00D02BE8" w:rsidRPr="006A7673">
        <w:rPr>
          <w:rFonts w:ascii="Arial" w:hAnsi="Arial" w:cs="Arial"/>
          <w:bCs/>
          <w:sz w:val="18"/>
          <w:szCs w:val="18"/>
        </w:rPr>
        <w:t xml:space="preserve"> </w:t>
      </w:r>
      <w:r w:rsidR="00D046EB" w:rsidRPr="006A7673">
        <w:rPr>
          <w:rFonts w:ascii="Arial" w:hAnsi="Arial" w:cs="Arial"/>
          <w:bCs/>
          <w:sz w:val="18"/>
          <w:szCs w:val="18"/>
        </w:rPr>
        <w:t>–</w:t>
      </w:r>
      <w:r w:rsidR="002E5A95" w:rsidRPr="006A7673">
        <w:rPr>
          <w:rFonts w:ascii="Arial" w:hAnsi="Arial" w:cs="Arial"/>
          <w:bCs/>
          <w:sz w:val="18"/>
          <w:szCs w:val="18"/>
        </w:rPr>
        <w:t xml:space="preserve"> </w:t>
      </w:r>
      <w:r w:rsidR="00D046EB" w:rsidRPr="006A7673">
        <w:rPr>
          <w:rFonts w:ascii="Arial" w:hAnsi="Arial" w:cs="Arial"/>
          <w:bCs/>
          <w:sz w:val="18"/>
          <w:szCs w:val="18"/>
        </w:rPr>
        <w:t>F</w:t>
      </w:r>
      <w:r w:rsidR="00D046EB" w:rsidRPr="00D046EB">
        <w:rPr>
          <w:rFonts w:ascii="Arial" w:hAnsi="Arial" w:cs="Arial"/>
          <w:bCs/>
          <w:sz w:val="18"/>
          <w:szCs w:val="18"/>
        </w:rPr>
        <w:t xml:space="preserve">OURNITURE DE </w:t>
      </w:r>
      <w:r w:rsidR="0057574A">
        <w:rPr>
          <w:rFonts w:ascii="Arial" w:hAnsi="Arial" w:cs="Arial"/>
          <w:bCs/>
          <w:sz w:val="18"/>
          <w:szCs w:val="18"/>
        </w:rPr>
        <w:t>BOÏTES DE RANGEMENT « YOUME » OU EQUIVALENT</w:t>
      </w:r>
    </w:p>
    <w:bookmarkEnd w:id="5"/>
    <w:p w14:paraId="4C1716F2" w14:textId="5CDD410D" w:rsidR="00DE3A8C" w:rsidRPr="00FA34F4" w:rsidRDefault="00DE3A8C" w:rsidP="00DE3A8C">
      <w:pPr>
        <w:spacing w:after="0" w:line="240" w:lineRule="auto"/>
        <w:ind w:left="1418" w:right="850" w:firstLine="141"/>
        <w:jc w:val="center"/>
        <w:rPr>
          <w:rFonts w:ascii="Arial" w:hAnsi="Arial" w:cs="Arial"/>
          <w:bCs/>
        </w:rPr>
      </w:pPr>
      <w:r w:rsidRPr="00FA34F4">
        <w:rPr>
          <w:rFonts w:ascii="Arial" w:hAnsi="Arial" w:cs="Arial"/>
          <w:bCs/>
        </w:rPr>
        <w:t>Nom ou dénomination du candidat</w:t>
      </w:r>
    </w:p>
    <w:p w14:paraId="0D9CD55C" w14:textId="6D918183" w:rsidR="00FD67BD" w:rsidRPr="00FD67BD" w:rsidRDefault="00FD67BD" w:rsidP="00681253">
      <w:pPr>
        <w:spacing w:after="240" w:line="240" w:lineRule="auto"/>
        <w:ind w:left="1418" w:right="850"/>
        <w:jc w:val="center"/>
        <w:rPr>
          <w:rFonts w:ascii="Arial" w:hAnsi="Arial" w:cs="Arial"/>
          <w:bCs/>
          <w:sz w:val="18"/>
          <w:szCs w:val="18"/>
        </w:rPr>
      </w:pPr>
      <w:r w:rsidRPr="00FD67BD">
        <w:rPr>
          <w:rFonts w:ascii="Arial" w:hAnsi="Arial" w:cs="Arial"/>
          <w:bCs/>
          <w:sz w:val="18"/>
          <w:szCs w:val="18"/>
        </w:rPr>
        <w:t>COPIE DE SAUVEGARDE</w:t>
      </w:r>
      <w:r>
        <w:rPr>
          <w:rFonts w:ascii="Arial" w:hAnsi="Arial" w:cs="Arial"/>
          <w:bCs/>
          <w:sz w:val="18"/>
          <w:szCs w:val="18"/>
        </w:rPr>
        <w:br/>
      </w:r>
      <w:r w:rsidRPr="00FD67BD">
        <w:rPr>
          <w:rFonts w:ascii="Arial" w:hAnsi="Arial" w:cs="Arial"/>
          <w:bCs/>
          <w:sz w:val="18"/>
          <w:szCs w:val="18"/>
        </w:rPr>
        <w:t>NE DOIT PAS ETRE OUVERT PAR LE SERVICE COURRIER</w:t>
      </w:r>
    </w:p>
    <w:p w14:paraId="7C9BC3A5" w14:textId="6438DC8E" w:rsidR="00DE3A8C" w:rsidRPr="002E5A95" w:rsidRDefault="00DE3A8C" w:rsidP="0061011A">
      <w:pPr>
        <w:adjustRightInd w:val="0"/>
        <w:spacing w:after="120" w:line="240" w:lineRule="auto"/>
        <w:ind w:left="709"/>
        <w:jc w:val="both"/>
        <w:rPr>
          <w:rFonts w:ascii="Arial" w:eastAsia="Times New Roman" w:hAnsi="Arial" w:cs="Arial"/>
          <w:color w:val="000000" w:themeColor="text1"/>
        </w:rPr>
      </w:pPr>
      <w:r w:rsidRPr="002E5A95">
        <w:rPr>
          <w:rFonts w:ascii="Arial" w:eastAsia="Times New Roman" w:hAnsi="Arial" w:cs="Arial"/>
          <w:color w:val="000000" w:themeColor="text1"/>
        </w:rPr>
        <w:t>Cette copie de sauvegarde doit être reçue au plus tard à la date et l’heure indiqués en page 1 du présent document.</w:t>
      </w:r>
    </w:p>
    <w:p w14:paraId="6086EE24" w14:textId="77777777" w:rsidR="00DE3A8C" w:rsidRPr="002E5A95" w:rsidRDefault="00DE3A8C" w:rsidP="0061011A">
      <w:pPr>
        <w:adjustRightInd w:val="0"/>
        <w:spacing w:after="120" w:line="240" w:lineRule="auto"/>
        <w:ind w:left="709"/>
        <w:jc w:val="both"/>
        <w:rPr>
          <w:rFonts w:ascii="Arial" w:eastAsia="Times New Roman" w:hAnsi="Arial" w:cs="Arial"/>
          <w:color w:val="000000" w:themeColor="text1"/>
        </w:rPr>
      </w:pPr>
      <w:r w:rsidRPr="002E5A95">
        <w:rPr>
          <w:rFonts w:ascii="Arial" w:eastAsia="Times New Roman" w:hAnsi="Arial" w:cs="Arial"/>
          <w:color w:val="000000" w:themeColor="text1"/>
        </w:rPr>
        <w:t>Cette copie sera identifiée comme copie de sauvegarde et elle sera placée sous un pli scellé.</w:t>
      </w:r>
    </w:p>
    <w:p w14:paraId="1FDF2AB8" w14:textId="77777777" w:rsidR="00DE3A8C" w:rsidRPr="002E5A95" w:rsidRDefault="00DE3A8C" w:rsidP="0061011A">
      <w:pPr>
        <w:adjustRightInd w:val="0"/>
        <w:spacing w:after="120" w:line="240" w:lineRule="auto"/>
        <w:ind w:left="709"/>
        <w:jc w:val="both"/>
        <w:rPr>
          <w:rFonts w:ascii="Arial" w:eastAsia="Times New Roman" w:hAnsi="Arial" w:cs="Arial"/>
          <w:color w:val="000000" w:themeColor="text1"/>
        </w:rPr>
      </w:pPr>
      <w:r w:rsidRPr="002E5A95">
        <w:rPr>
          <w:rFonts w:ascii="Arial" w:eastAsia="Times New Roman" w:hAnsi="Arial" w:cs="Arial"/>
          <w:color w:val="000000" w:themeColor="text1"/>
        </w:rPr>
        <w:t>Elle ne sera ouverte que dans les cas suivants :</w:t>
      </w:r>
    </w:p>
    <w:p w14:paraId="11A8FFD8" w14:textId="77777777" w:rsidR="00DE3A8C" w:rsidRPr="002E5A95" w:rsidRDefault="00DE3A8C" w:rsidP="00C3766B">
      <w:pPr>
        <w:pStyle w:val="Paragraphedeliste"/>
        <w:numPr>
          <w:ilvl w:val="0"/>
          <w:numId w:val="24"/>
        </w:numPr>
        <w:adjustRightInd w:val="0"/>
        <w:spacing w:after="120" w:line="240" w:lineRule="auto"/>
        <w:ind w:left="1276" w:hanging="283"/>
        <w:jc w:val="both"/>
        <w:rPr>
          <w:rFonts w:ascii="Arial" w:eastAsia="Times New Roman" w:hAnsi="Arial" w:cs="Arial"/>
          <w:color w:val="000000" w:themeColor="text1"/>
        </w:rPr>
      </w:pPr>
      <w:r w:rsidRPr="002E5A95">
        <w:rPr>
          <w:rFonts w:ascii="Arial" w:eastAsia="Times New Roman" w:hAnsi="Arial" w:cs="Arial"/>
          <w:color w:val="000000" w:themeColor="text1"/>
        </w:rPr>
        <w:t>Un programme informatique malveillant est détecté ;</w:t>
      </w:r>
    </w:p>
    <w:p w14:paraId="0DECBAE2" w14:textId="77777777" w:rsidR="00DE3A8C" w:rsidRPr="002E5A95" w:rsidRDefault="00DE3A8C" w:rsidP="00C3766B">
      <w:pPr>
        <w:pStyle w:val="Paragraphedeliste"/>
        <w:numPr>
          <w:ilvl w:val="0"/>
          <w:numId w:val="24"/>
        </w:numPr>
        <w:adjustRightInd w:val="0"/>
        <w:spacing w:after="120" w:line="240" w:lineRule="auto"/>
        <w:ind w:left="1276" w:hanging="283"/>
        <w:jc w:val="both"/>
        <w:rPr>
          <w:rFonts w:ascii="Arial" w:eastAsia="Times New Roman" w:hAnsi="Arial" w:cs="Arial"/>
          <w:color w:val="000000" w:themeColor="text1"/>
        </w:rPr>
      </w:pPr>
      <w:r w:rsidRPr="002E5A95">
        <w:rPr>
          <w:rFonts w:ascii="Arial" w:eastAsia="Times New Roman" w:hAnsi="Arial" w:cs="Arial"/>
          <w:color w:val="000000" w:themeColor="text1"/>
        </w:rPr>
        <w:t>La candidature ou l’offre informatique n'est pas parvenue dans les délais à la suite d’un aléa de transmission non lié au fonctionnement de la plateforme ;</w:t>
      </w:r>
    </w:p>
    <w:p w14:paraId="5F1FB24C" w14:textId="77777777" w:rsidR="00DE3A8C" w:rsidRPr="002E5A95" w:rsidRDefault="00DE3A8C" w:rsidP="00C3766B">
      <w:pPr>
        <w:pStyle w:val="Paragraphedeliste"/>
        <w:numPr>
          <w:ilvl w:val="0"/>
          <w:numId w:val="24"/>
        </w:numPr>
        <w:adjustRightInd w:val="0"/>
        <w:spacing w:after="120" w:line="240" w:lineRule="auto"/>
        <w:ind w:left="1276" w:hanging="283"/>
        <w:jc w:val="both"/>
        <w:rPr>
          <w:rFonts w:ascii="Arial" w:eastAsia="Times New Roman" w:hAnsi="Arial" w:cs="Arial"/>
          <w:color w:val="000000" w:themeColor="text1"/>
        </w:rPr>
      </w:pPr>
      <w:r w:rsidRPr="002E5A95">
        <w:rPr>
          <w:rFonts w:ascii="Arial" w:eastAsia="Times New Roman" w:hAnsi="Arial" w:cs="Arial"/>
          <w:color w:val="000000" w:themeColor="text1"/>
        </w:rPr>
        <w:t>Si la candidature ou l'offre n'a pas pu être ouverte.</w:t>
      </w:r>
    </w:p>
    <w:p w14:paraId="737193FA" w14:textId="77777777" w:rsidR="00DE3A8C" w:rsidRPr="002E5A95" w:rsidRDefault="00DE3A8C" w:rsidP="00954EC7">
      <w:pPr>
        <w:adjustRightInd w:val="0"/>
        <w:spacing w:after="360" w:line="240" w:lineRule="auto"/>
        <w:ind w:left="709"/>
        <w:jc w:val="both"/>
        <w:rPr>
          <w:rFonts w:ascii="Arial" w:eastAsia="Times New Roman" w:hAnsi="Arial" w:cs="Arial"/>
          <w:color w:val="000000" w:themeColor="text1"/>
        </w:rPr>
      </w:pPr>
      <w:r w:rsidRPr="002E5A95">
        <w:rPr>
          <w:rFonts w:ascii="Arial" w:eastAsia="Times New Roman" w:hAnsi="Arial" w:cs="Arial"/>
          <w:color w:val="000000" w:themeColor="text1"/>
        </w:rPr>
        <w:t xml:space="preserve">Le pli contenant la copie de sauvegarde sera détruit par l’URSSAF IDF s’il n’est pas ouvert. </w:t>
      </w:r>
    </w:p>
    <w:p w14:paraId="3A9D21DA" w14:textId="0BBD1D19" w:rsidR="00954EC7" w:rsidRDefault="00954EC7" w:rsidP="00954EC7">
      <w:pPr>
        <w:pStyle w:val="Titre1"/>
        <w:spacing w:before="0" w:after="0"/>
        <w:rPr>
          <w:rStyle w:val="Titre2Car"/>
          <w:rFonts w:cs="Arial"/>
          <w:b/>
          <w:sz w:val="22"/>
          <w:szCs w:val="22"/>
        </w:rPr>
      </w:pPr>
      <w:r w:rsidRPr="00034449">
        <w:rPr>
          <w:rStyle w:val="Titre2Car"/>
          <w:rFonts w:cs="Arial"/>
          <w:b/>
          <w:sz w:val="22"/>
          <w:szCs w:val="22"/>
        </w:rPr>
        <w:lastRenderedPageBreak/>
        <w:t xml:space="preserve">ARTICLE </w:t>
      </w:r>
      <w:r>
        <w:rPr>
          <w:rStyle w:val="Titre2Car"/>
          <w:rFonts w:cs="Arial"/>
          <w:b/>
          <w:sz w:val="22"/>
          <w:szCs w:val="22"/>
        </w:rPr>
        <w:t>1</w:t>
      </w:r>
      <w:r w:rsidR="003D5006">
        <w:rPr>
          <w:rStyle w:val="Titre2Car"/>
          <w:rFonts w:cs="Arial"/>
          <w:b/>
          <w:sz w:val="22"/>
          <w:szCs w:val="22"/>
        </w:rPr>
        <w:t>4</w:t>
      </w:r>
      <w:r>
        <w:rPr>
          <w:rStyle w:val="Titre2Car"/>
          <w:rFonts w:cs="Arial"/>
          <w:b/>
          <w:sz w:val="22"/>
          <w:szCs w:val="22"/>
        </w:rPr>
        <w:t xml:space="preserve"> </w:t>
      </w:r>
      <w:r w:rsidRPr="00034449">
        <w:rPr>
          <w:rStyle w:val="Titre2Car"/>
          <w:rFonts w:cs="Arial"/>
          <w:b/>
          <w:sz w:val="22"/>
          <w:szCs w:val="22"/>
        </w:rPr>
        <w:t xml:space="preserve">– </w:t>
      </w:r>
      <w:r>
        <w:rPr>
          <w:rStyle w:val="Titre2Car"/>
          <w:rFonts w:cs="Arial"/>
          <w:b/>
          <w:sz w:val="22"/>
          <w:szCs w:val="22"/>
        </w:rPr>
        <w:t>L’URSSAF ELIMINE LES OFFRES IRRECEVABLES ET ANORMALEMENT BASSES</w:t>
      </w:r>
    </w:p>
    <w:p w14:paraId="39288DB9" w14:textId="5C9E4F95" w:rsidR="00954EC7" w:rsidRDefault="00954EC7" w:rsidP="00954EC7">
      <w:pPr>
        <w:spacing w:before="360"/>
        <w:rPr>
          <w:rFonts w:ascii="Tahoma" w:hAnsi="Tahoma" w:cs="Tahoma"/>
          <w:b/>
          <w:color w:val="2F5496"/>
          <w:sz w:val="20"/>
        </w:rPr>
      </w:pPr>
      <w:r>
        <w:rPr>
          <w:rFonts w:ascii="Arial" w:hAnsi="Arial" w:cs="Arial"/>
          <w:b/>
          <w:bCs/>
          <w:noProof/>
        </w:rPr>
        <mc:AlternateContent>
          <mc:Choice Requires="wps">
            <w:drawing>
              <wp:anchor distT="4294967294" distB="4294967294" distL="114300" distR="114300" simplePos="0" relativeHeight="251721728" behindDoc="0" locked="0" layoutInCell="1" allowOverlap="1" wp14:anchorId="63D1D0C4" wp14:editId="39071B13">
                <wp:simplePos x="0" y="0"/>
                <wp:positionH relativeFrom="column">
                  <wp:posOffset>-53340</wp:posOffset>
                </wp:positionH>
                <wp:positionV relativeFrom="paragraph">
                  <wp:posOffset>51435</wp:posOffset>
                </wp:positionV>
                <wp:extent cx="6477000" cy="0"/>
                <wp:effectExtent l="0" t="38100" r="38100" b="38100"/>
                <wp:wrapNone/>
                <wp:docPr id="54" name="Connecteur droit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0"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48D86B7" id="Connecteur droit 54" o:spid="_x0000_s1026" style="position:absolute;z-index:251721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pt,4.05pt" to="505.8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" strokecolor="#1ecad3" strokeweight="6pt">
                <v:stroke joinstyle="miter"/>
                <o:lock v:ext="edit" shapetype="f"/>
              </v:line>
            </w:pict>
          </mc:Fallback>
        </mc:AlternateContent>
      </w:r>
      <w:r>
        <w:rPr>
          <w:rFonts w:ascii="Tahoma" w:hAnsi="Tahoma" w:cs="Tahoma"/>
          <w:b/>
          <w:color w:val="2F5496"/>
          <w:sz w:val="20"/>
        </w:rPr>
        <w:t>1</w:t>
      </w:r>
      <w:r w:rsidR="003D5006">
        <w:rPr>
          <w:rFonts w:ascii="Tahoma" w:hAnsi="Tahoma" w:cs="Tahoma"/>
          <w:b/>
          <w:color w:val="2F5496"/>
          <w:sz w:val="20"/>
        </w:rPr>
        <w:t>4</w:t>
      </w:r>
      <w:r w:rsidRPr="009B5A49">
        <w:rPr>
          <w:rFonts w:ascii="Tahoma" w:hAnsi="Tahoma" w:cs="Tahoma"/>
          <w:b/>
          <w:color w:val="2F5496"/>
          <w:sz w:val="20"/>
        </w:rPr>
        <w:t>.</w:t>
      </w:r>
      <w:r>
        <w:rPr>
          <w:rFonts w:ascii="Tahoma" w:hAnsi="Tahoma" w:cs="Tahoma"/>
          <w:b/>
          <w:color w:val="2F5496"/>
          <w:sz w:val="20"/>
        </w:rPr>
        <w:t>1</w:t>
      </w:r>
      <w:r w:rsidRPr="009B5A49">
        <w:rPr>
          <w:rFonts w:ascii="Tahoma" w:hAnsi="Tahoma" w:cs="Tahoma"/>
          <w:b/>
          <w:color w:val="2F5496"/>
          <w:sz w:val="20"/>
        </w:rPr>
        <w:t xml:space="preserve">. – </w:t>
      </w:r>
      <w:r>
        <w:rPr>
          <w:rFonts w:ascii="Tahoma" w:hAnsi="Tahoma" w:cs="Tahoma"/>
          <w:b/>
          <w:color w:val="2F5496"/>
          <w:sz w:val="20"/>
        </w:rPr>
        <w:t>Les offres irrecevables</w:t>
      </w:r>
    </w:p>
    <w:p w14:paraId="3F02C1A5" w14:textId="77777777" w:rsidR="00DE3A8C" w:rsidRDefault="00DE3A8C" w:rsidP="00954EC7">
      <w:pPr>
        <w:pStyle w:val="Retraitcorpsdetexte2"/>
        <w:spacing w:line="240" w:lineRule="auto"/>
        <w:ind w:left="851"/>
        <w:rPr>
          <w:rFonts w:ascii="Arial" w:hAnsi="Arial" w:cs="Arial"/>
        </w:rPr>
      </w:pPr>
      <w:r w:rsidRPr="002E5A95">
        <w:rPr>
          <w:rFonts w:ascii="Arial" w:hAnsi="Arial" w:cs="Arial"/>
        </w:rPr>
        <w:t xml:space="preserve">Les offres irrégulières, inappropriées ou inacceptables sont éliminées. </w:t>
      </w:r>
    </w:p>
    <w:p w14:paraId="097B1AAA" w14:textId="0C3468B1" w:rsidR="00DE3A8C" w:rsidRPr="002E5A95" w:rsidRDefault="00DE3A8C" w:rsidP="00C3766B">
      <w:pPr>
        <w:pStyle w:val="Retraitcorpsdetexte2"/>
        <w:numPr>
          <w:ilvl w:val="0"/>
          <w:numId w:val="8"/>
        </w:numPr>
        <w:suppressAutoHyphens/>
        <w:spacing w:line="240" w:lineRule="auto"/>
        <w:ind w:left="1276" w:hanging="283"/>
        <w:jc w:val="both"/>
        <w:rPr>
          <w:rFonts w:ascii="Arial" w:hAnsi="Arial" w:cs="Arial"/>
        </w:rPr>
      </w:pPr>
      <w:r w:rsidRPr="002E5A95">
        <w:rPr>
          <w:rFonts w:ascii="Arial" w:hAnsi="Arial" w:cs="Arial"/>
        </w:rPr>
        <w:t xml:space="preserve"> </w:t>
      </w:r>
      <w:r w:rsidRPr="002E5A95">
        <w:rPr>
          <w:rFonts w:ascii="Arial" w:hAnsi="Arial" w:cs="Arial"/>
          <w:b/>
          <w:bCs/>
        </w:rPr>
        <w:t>Une offre irrégulière</w:t>
      </w:r>
      <w:r w:rsidRPr="002E5A95">
        <w:rPr>
          <w:rFonts w:ascii="Arial" w:hAnsi="Arial" w:cs="Arial"/>
        </w:rPr>
        <w:t xml:space="preserve"> est une offre qui ne respecte pas les exigences formulées dans les documents de la consultation, en particulier parce qu’elle est incomplète, ou qui méconnaît la législation applicable notamment en matière sociale et environnementale.  </w:t>
      </w:r>
    </w:p>
    <w:p w14:paraId="5B959CD0" w14:textId="77777777" w:rsidR="00DE3A8C" w:rsidRPr="002E5A95" w:rsidRDefault="00DE3A8C" w:rsidP="00C3766B">
      <w:pPr>
        <w:pStyle w:val="Retraitcorpsdetexte2"/>
        <w:numPr>
          <w:ilvl w:val="0"/>
          <w:numId w:val="8"/>
        </w:numPr>
        <w:suppressAutoHyphens/>
        <w:spacing w:line="240" w:lineRule="auto"/>
        <w:ind w:left="1276" w:hanging="283"/>
        <w:jc w:val="both"/>
        <w:rPr>
          <w:rFonts w:ascii="Arial" w:hAnsi="Arial" w:cs="Arial"/>
        </w:rPr>
      </w:pPr>
      <w:r w:rsidRPr="002E5A95">
        <w:rPr>
          <w:rFonts w:ascii="Arial" w:hAnsi="Arial" w:cs="Arial"/>
          <w:b/>
          <w:bCs/>
        </w:rPr>
        <w:t>Une offre est inacceptable</w:t>
      </w:r>
      <w:r w:rsidRPr="002E5A95">
        <w:rPr>
          <w:rFonts w:ascii="Arial" w:hAnsi="Arial" w:cs="Arial"/>
        </w:rPr>
        <w:t xml:space="preserve"> est une offre dont le prix excède les crédits budgétaires alloués au marché, déterminés et établis avant le lancement de la procédure.</w:t>
      </w:r>
    </w:p>
    <w:p w14:paraId="46D4278D" w14:textId="569984B8" w:rsidR="00DE3A8C" w:rsidRPr="002E5A95" w:rsidRDefault="00DE3A8C" w:rsidP="00C3766B">
      <w:pPr>
        <w:pStyle w:val="Retraitcorpsdetexte2"/>
        <w:numPr>
          <w:ilvl w:val="0"/>
          <w:numId w:val="8"/>
        </w:numPr>
        <w:suppressAutoHyphens/>
        <w:spacing w:line="240" w:lineRule="auto"/>
        <w:ind w:left="1276" w:hanging="283"/>
        <w:jc w:val="both"/>
        <w:rPr>
          <w:rFonts w:ascii="Arial" w:hAnsi="Arial" w:cs="Arial"/>
        </w:rPr>
      </w:pPr>
      <w:r w:rsidRPr="002E5A95">
        <w:rPr>
          <w:rFonts w:ascii="Arial" w:hAnsi="Arial" w:cs="Arial"/>
          <w:b/>
          <w:bCs/>
        </w:rPr>
        <w:t>Une offre est inappropriée</w:t>
      </w:r>
      <w:r w:rsidRPr="002E5A95">
        <w:rPr>
          <w:rFonts w:ascii="Arial" w:hAnsi="Arial" w:cs="Arial"/>
        </w:rPr>
        <w:t xml:space="preserve"> est une offre sans rapport avec le marché parce qu’elle n’est manifestement pas en mesure, sans modification substantielle de répondre au besoin et aux exigences de </w:t>
      </w:r>
      <w:r w:rsidR="001F7D71" w:rsidRPr="002E5A95">
        <w:rPr>
          <w:rFonts w:ascii="Arial" w:hAnsi="Arial" w:cs="Arial"/>
        </w:rPr>
        <w:t xml:space="preserve">l’URSSAF IDF </w:t>
      </w:r>
      <w:r w:rsidRPr="002E5A95">
        <w:rPr>
          <w:rFonts w:ascii="Arial" w:hAnsi="Arial" w:cs="Arial"/>
        </w:rPr>
        <w:t>qui sont formulées dans les documents de la consultation.</w:t>
      </w:r>
    </w:p>
    <w:p w14:paraId="57E48709" w14:textId="3DDDE6A2" w:rsidR="00DE3A8C" w:rsidRPr="0025540F" w:rsidRDefault="00DE3A8C" w:rsidP="00954EC7">
      <w:pPr>
        <w:autoSpaceDE w:val="0"/>
        <w:autoSpaceDN w:val="0"/>
        <w:adjustRightInd w:val="0"/>
        <w:spacing w:after="120" w:line="240" w:lineRule="auto"/>
        <w:ind w:left="851"/>
        <w:jc w:val="both"/>
        <w:rPr>
          <w:rFonts w:ascii="Arial" w:hAnsi="Arial" w:cs="Arial"/>
          <w:lang w:eastAsia="fr-FR"/>
        </w:rPr>
      </w:pPr>
      <w:r w:rsidRPr="0025540F">
        <w:rPr>
          <w:rFonts w:ascii="Arial" w:hAnsi="Arial" w:cs="Arial"/>
          <w:lang w:eastAsia="fr-FR"/>
        </w:rPr>
        <w:t xml:space="preserve">Toutefois, les candidats concernés peuvent être invités à régulariser les offres irrégulières dans un délai approprié, à condition qu'elles ne soient pas anormalement basses. </w:t>
      </w:r>
    </w:p>
    <w:p w14:paraId="7F7CB77A" w14:textId="2D5CC3F3" w:rsidR="00DE3A8C" w:rsidRPr="0025540F" w:rsidRDefault="00DE3A8C" w:rsidP="00954EC7">
      <w:pPr>
        <w:autoSpaceDE w:val="0"/>
        <w:autoSpaceDN w:val="0"/>
        <w:adjustRightInd w:val="0"/>
        <w:spacing w:after="240" w:line="240" w:lineRule="auto"/>
        <w:ind w:left="851"/>
        <w:jc w:val="both"/>
        <w:rPr>
          <w:rFonts w:ascii="Arial" w:hAnsi="Arial" w:cs="Arial"/>
          <w:lang w:eastAsia="fr-FR"/>
        </w:rPr>
      </w:pPr>
      <w:r w:rsidRPr="0025540F">
        <w:rPr>
          <w:rFonts w:ascii="Arial" w:hAnsi="Arial" w:cs="Arial"/>
          <w:lang w:eastAsia="fr-FR"/>
        </w:rPr>
        <w:t xml:space="preserve">Cette régularisation ne peut </w:t>
      </w:r>
      <w:r w:rsidR="00194E06" w:rsidRPr="0025540F">
        <w:rPr>
          <w:rFonts w:ascii="Arial" w:hAnsi="Arial" w:cs="Arial"/>
          <w:lang w:eastAsia="fr-FR"/>
        </w:rPr>
        <w:t xml:space="preserve">pas </w:t>
      </w:r>
      <w:r w:rsidRPr="0025540F">
        <w:rPr>
          <w:rFonts w:ascii="Arial" w:hAnsi="Arial" w:cs="Arial"/>
          <w:lang w:eastAsia="fr-FR"/>
        </w:rPr>
        <w:t>avoir pour effet de modifier des caractéristiques substantielles de l’offre concernée.</w:t>
      </w:r>
    </w:p>
    <w:p w14:paraId="5EDBCD9C" w14:textId="3A7CCDCD" w:rsidR="00954EC7" w:rsidRDefault="00954EC7" w:rsidP="00DC3A0A">
      <w:pPr>
        <w:rPr>
          <w:rFonts w:ascii="Tahoma" w:hAnsi="Tahoma" w:cs="Tahoma"/>
          <w:b/>
          <w:color w:val="2F5496"/>
          <w:sz w:val="20"/>
        </w:rPr>
      </w:pPr>
      <w:r>
        <w:rPr>
          <w:rFonts w:ascii="Tahoma" w:hAnsi="Tahoma" w:cs="Tahoma"/>
          <w:b/>
          <w:color w:val="2F5496"/>
          <w:sz w:val="20"/>
        </w:rPr>
        <w:t>1</w:t>
      </w:r>
      <w:r w:rsidR="003D5006">
        <w:rPr>
          <w:rFonts w:ascii="Tahoma" w:hAnsi="Tahoma" w:cs="Tahoma"/>
          <w:b/>
          <w:color w:val="2F5496"/>
          <w:sz w:val="20"/>
        </w:rPr>
        <w:t>4</w:t>
      </w:r>
      <w:r w:rsidRPr="009B5A49">
        <w:rPr>
          <w:rFonts w:ascii="Tahoma" w:hAnsi="Tahoma" w:cs="Tahoma"/>
          <w:b/>
          <w:color w:val="2F5496"/>
          <w:sz w:val="20"/>
        </w:rPr>
        <w:t>.</w:t>
      </w:r>
      <w:r>
        <w:rPr>
          <w:rFonts w:ascii="Tahoma" w:hAnsi="Tahoma" w:cs="Tahoma"/>
          <w:b/>
          <w:color w:val="2F5496"/>
          <w:sz w:val="20"/>
        </w:rPr>
        <w:t>2</w:t>
      </w:r>
      <w:r w:rsidRPr="009B5A49">
        <w:rPr>
          <w:rFonts w:ascii="Tahoma" w:hAnsi="Tahoma" w:cs="Tahoma"/>
          <w:b/>
          <w:color w:val="2F5496"/>
          <w:sz w:val="20"/>
        </w:rPr>
        <w:t xml:space="preserve">. – </w:t>
      </w:r>
      <w:r>
        <w:rPr>
          <w:rFonts w:ascii="Tahoma" w:hAnsi="Tahoma" w:cs="Tahoma"/>
          <w:b/>
          <w:color w:val="2F5496"/>
          <w:sz w:val="20"/>
        </w:rPr>
        <w:t>Les offres anormalement basses</w:t>
      </w:r>
    </w:p>
    <w:p w14:paraId="2D156B67" w14:textId="77777777" w:rsidR="00DE3A8C" w:rsidRPr="0025540F" w:rsidRDefault="00DE3A8C" w:rsidP="00954EC7">
      <w:pPr>
        <w:autoSpaceDE w:val="0"/>
        <w:autoSpaceDN w:val="0"/>
        <w:adjustRightInd w:val="0"/>
        <w:spacing w:after="120" w:line="240" w:lineRule="auto"/>
        <w:ind w:left="851"/>
        <w:jc w:val="both"/>
        <w:rPr>
          <w:rFonts w:ascii="Arial" w:hAnsi="Arial" w:cs="Arial"/>
          <w:lang w:eastAsia="fr-FR"/>
        </w:rPr>
      </w:pPr>
      <w:r w:rsidRPr="0025540F">
        <w:rPr>
          <w:rFonts w:ascii="Arial" w:hAnsi="Arial" w:cs="Arial"/>
          <w:lang w:eastAsia="fr-FR"/>
        </w:rPr>
        <w:t>Une offre anormalement basse est une offre dont le prix est manifestement sous-évalué et de nature à compromettre la bonne exécution du marché.</w:t>
      </w:r>
    </w:p>
    <w:p w14:paraId="321FFC5B" w14:textId="27A72552" w:rsidR="00DE3A8C" w:rsidRPr="0025540F" w:rsidRDefault="00DE3A8C" w:rsidP="00954EC7">
      <w:pPr>
        <w:autoSpaceDE w:val="0"/>
        <w:autoSpaceDN w:val="0"/>
        <w:adjustRightInd w:val="0"/>
        <w:spacing w:after="120" w:line="240" w:lineRule="auto"/>
        <w:ind w:left="851"/>
        <w:jc w:val="both"/>
        <w:rPr>
          <w:rFonts w:ascii="Arial" w:hAnsi="Arial" w:cs="Arial"/>
          <w:lang w:eastAsia="fr-FR"/>
        </w:rPr>
      </w:pPr>
      <w:r w:rsidRPr="0025540F">
        <w:rPr>
          <w:rFonts w:ascii="Arial" w:hAnsi="Arial" w:cs="Arial"/>
          <w:lang w:eastAsia="fr-FR"/>
        </w:rPr>
        <w:t xml:space="preserve">Lorsqu’une offre semble anormalement basse, </w:t>
      </w:r>
      <w:r w:rsidR="001F7D71" w:rsidRPr="0025540F">
        <w:rPr>
          <w:rFonts w:ascii="Arial" w:hAnsi="Arial" w:cs="Arial"/>
          <w:lang w:eastAsia="fr-FR"/>
        </w:rPr>
        <w:t>l’U</w:t>
      </w:r>
      <w:r w:rsidR="00672A3A" w:rsidRPr="0025540F">
        <w:rPr>
          <w:rFonts w:ascii="Arial" w:hAnsi="Arial" w:cs="Arial"/>
          <w:lang w:eastAsia="fr-FR"/>
        </w:rPr>
        <w:t>rssaf</w:t>
      </w:r>
      <w:r w:rsidR="001F7D71" w:rsidRPr="0025540F">
        <w:rPr>
          <w:rFonts w:ascii="Arial" w:hAnsi="Arial" w:cs="Arial"/>
          <w:lang w:eastAsia="fr-FR"/>
        </w:rPr>
        <w:t xml:space="preserve"> IDF </w:t>
      </w:r>
      <w:r w:rsidRPr="0025540F">
        <w:rPr>
          <w:rFonts w:ascii="Arial" w:hAnsi="Arial" w:cs="Arial"/>
          <w:lang w:eastAsia="fr-FR"/>
        </w:rPr>
        <w:t>exige que l’opérateur économique fournisse des précisions et justifications sur le montant de son offre (article R</w:t>
      </w:r>
      <w:r w:rsidR="00672A3A" w:rsidRPr="0025540F">
        <w:rPr>
          <w:rFonts w:ascii="Arial" w:hAnsi="Arial" w:cs="Arial"/>
          <w:lang w:eastAsia="fr-FR"/>
        </w:rPr>
        <w:t>-2</w:t>
      </w:r>
      <w:r w:rsidRPr="0025540F">
        <w:rPr>
          <w:rFonts w:ascii="Arial" w:hAnsi="Arial" w:cs="Arial"/>
          <w:lang w:eastAsia="fr-FR"/>
        </w:rPr>
        <w:t>152</w:t>
      </w:r>
      <w:r w:rsidR="00672A3A" w:rsidRPr="0025540F">
        <w:rPr>
          <w:rFonts w:ascii="Arial" w:hAnsi="Arial" w:cs="Arial"/>
          <w:lang w:eastAsia="fr-FR"/>
        </w:rPr>
        <w:t>.</w:t>
      </w:r>
      <w:r w:rsidRPr="0025540F">
        <w:rPr>
          <w:rFonts w:ascii="Arial" w:hAnsi="Arial" w:cs="Arial"/>
          <w:lang w:eastAsia="fr-FR"/>
        </w:rPr>
        <w:t>3 du code de la commande publique).</w:t>
      </w:r>
    </w:p>
    <w:p w14:paraId="5DE0B6EA" w14:textId="3085A576" w:rsidR="00DE3A8C" w:rsidRPr="0025540F" w:rsidRDefault="00DE3A8C" w:rsidP="00954EC7">
      <w:pPr>
        <w:autoSpaceDE w:val="0"/>
        <w:autoSpaceDN w:val="0"/>
        <w:adjustRightInd w:val="0"/>
        <w:spacing w:after="360" w:line="240" w:lineRule="auto"/>
        <w:ind w:left="851"/>
        <w:jc w:val="both"/>
        <w:rPr>
          <w:rFonts w:ascii="Arial" w:hAnsi="Arial" w:cs="Arial"/>
          <w:lang w:eastAsia="fr-FR"/>
        </w:rPr>
      </w:pPr>
      <w:r w:rsidRPr="0025540F">
        <w:rPr>
          <w:rFonts w:ascii="Arial" w:hAnsi="Arial" w:cs="Arial"/>
          <w:lang w:eastAsia="fr-FR"/>
        </w:rPr>
        <w:t xml:space="preserve">Si, après vérification des justifications fournies par </w:t>
      </w:r>
      <w:r w:rsidR="001411D4" w:rsidRPr="0025540F">
        <w:rPr>
          <w:rFonts w:ascii="Arial" w:hAnsi="Arial" w:cs="Arial"/>
          <w:lang w:eastAsia="fr-FR"/>
        </w:rPr>
        <w:t>le candidat</w:t>
      </w:r>
      <w:r w:rsidRPr="0025540F">
        <w:rPr>
          <w:rFonts w:ascii="Arial" w:hAnsi="Arial" w:cs="Arial"/>
          <w:lang w:eastAsia="fr-FR"/>
        </w:rPr>
        <w:t xml:space="preserve">, </w:t>
      </w:r>
      <w:r w:rsidR="001F7D71" w:rsidRPr="0025540F">
        <w:rPr>
          <w:rFonts w:ascii="Arial" w:hAnsi="Arial" w:cs="Arial"/>
          <w:lang w:eastAsia="fr-FR"/>
        </w:rPr>
        <w:t>l’U</w:t>
      </w:r>
      <w:r w:rsidR="00672A3A" w:rsidRPr="0025540F">
        <w:rPr>
          <w:rFonts w:ascii="Arial" w:hAnsi="Arial" w:cs="Arial"/>
          <w:lang w:eastAsia="fr-FR"/>
        </w:rPr>
        <w:t>rssaf</w:t>
      </w:r>
      <w:r w:rsidR="001F7D71" w:rsidRPr="0025540F">
        <w:rPr>
          <w:rFonts w:ascii="Arial" w:hAnsi="Arial" w:cs="Arial"/>
          <w:lang w:eastAsia="fr-FR"/>
        </w:rPr>
        <w:t xml:space="preserve"> IDF </w:t>
      </w:r>
      <w:r w:rsidR="004B4215" w:rsidRPr="0025540F">
        <w:rPr>
          <w:rFonts w:ascii="Arial" w:hAnsi="Arial" w:cs="Arial"/>
          <w:lang w:eastAsia="fr-FR"/>
        </w:rPr>
        <w:t xml:space="preserve">considère </w:t>
      </w:r>
      <w:r w:rsidRPr="0025540F">
        <w:rPr>
          <w:rFonts w:ascii="Arial" w:hAnsi="Arial" w:cs="Arial"/>
          <w:lang w:eastAsia="fr-FR"/>
        </w:rPr>
        <w:t xml:space="preserve">que l’offre est anormalement basse, </w:t>
      </w:r>
      <w:r w:rsidR="00194E06" w:rsidRPr="0025540F">
        <w:rPr>
          <w:rFonts w:ascii="Arial" w:hAnsi="Arial" w:cs="Arial"/>
          <w:lang w:eastAsia="fr-FR"/>
        </w:rPr>
        <w:t>elle</w:t>
      </w:r>
      <w:r w:rsidRPr="0025540F">
        <w:rPr>
          <w:rFonts w:ascii="Arial" w:hAnsi="Arial" w:cs="Arial"/>
          <w:lang w:eastAsia="fr-FR"/>
        </w:rPr>
        <w:t xml:space="preserve"> la rejette (article R</w:t>
      </w:r>
      <w:r w:rsidR="00672A3A" w:rsidRPr="0025540F">
        <w:rPr>
          <w:rFonts w:ascii="Arial" w:hAnsi="Arial" w:cs="Arial"/>
          <w:lang w:eastAsia="fr-FR"/>
        </w:rPr>
        <w:t>-</w:t>
      </w:r>
      <w:r w:rsidRPr="0025540F">
        <w:rPr>
          <w:rFonts w:ascii="Arial" w:hAnsi="Arial" w:cs="Arial"/>
          <w:lang w:eastAsia="fr-FR"/>
        </w:rPr>
        <w:t>2152-4 du code de la commande publique).</w:t>
      </w:r>
    </w:p>
    <w:p w14:paraId="03AF3103" w14:textId="06AB3CD4" w:rsidR="00954EC7" w:rsidRDefault="00954EC7" w:rsidP="00954EC7">
      <w:pPr>
        <w:pStyle w:val="Titre1"/>
        <w:spacing w:before="0" w:after="0"/>
        <w:rPr>
          <w:rStyle w:val="Titre2Car"/>
          <w:rFonts w:cs="Arial"/>
          <w:b/>
          <w:sz w:val="22"/>
          <w:szCs w:val="22"/>
        </w:rPr>
      </w:pPr>
      <w:r w:rsidRPr="00034449">
        <w:rPr>
          <w:rStyle w:val="Titre2Car"/>
          <w:rFonts w:cs="Arial"/>
          <w:b/>
          <w:sz w:val="22"/>
          <w:szCs w:val="22"/>
        </w:rPr>
        <w:t xml:space="preserve">ARTICLE </w:t>
      </w:r>
      <w:r>
        <w:rPr>
          <w:rStyle w:val="Titre2Car"/>
          <w:rFonts w:cs="Arial"/>
          <w:b/>
          <w:sz w:val="22"/>
          <w:szCs w:val="22"/>
        </w:rPr>
        <w:t>1</w:t>
      </w:r>
      <w:r w:rsidR="003D5006">
        <w:rPr>
          <w:rStyle w:val="Titre2Car"/>
          <w:rFonts w:cs="Arial"/>
          <w:b/>
          <w:sz w:val="22"/>
          <w:szCs w:val="22"/>
        </w:rPr>
        <w:t>5</w:t>
      </w:r>
      <w:r>
        <w:rPr>
          <w:rStyle w:val="Titre2Car"/>
          <w:rFonts w:cs="Arial"/>
          <w:b/>
          <w:sz w:val="22"/>
          <w:szCs w:val="22"/>
        </w:rPr>
        <w:t xml:space="preserve"> </w:t>
      </w:r>
      <w:r w:rsidR="000632F6">
        <w:rPr>
          <w:rStyle w:val="Titre2Car"/>
          <w:rFonts w:cs="Arial"/>
          <w:b/>
          <w:sz w:val="22"/>
          <w:szCs w:val="22"/>
        </w:rPr>
        <w:t>-</w:t>
      </w:r>
      <w:r w:rsidRPr="00034449">
        <w:rPr>
          <w:rStyle w:val="Titre2Car"/>
          <w:rFonts w:cs="Arial"/>
          <w:b/>
          <w:sz w:val="22"/>
          <w:szCs w:val="22"/>
        </w:rPr>
        <w:t xml:space="preserve"> </w:t>
      </w:r>
      <w:r>
        <w:rPr>
          <w:rStyle w:val="Titre2Car"/>
          <w:rFonts w:cs="Arial"/>
          <w:b/>
          <w:sz w:val="22"/>
          <w:szCs w:val="22"/>
        </w:rPr>
        <w:t>L’URSSAF ANALYSE VOTRE OFFRE</w:t>
      </w:r>
    </w:p>
    <w:bookmarkEnd w:id="4"/>
    <w:p w14:paraId="64312AA7" w14:textId="7249458A" w:rsidR="00EA3AD3" w:rsidRPr="00112D4D" w:rsidRDefault="00112D4D" w:rsidP="00EA3AD3">
      <w:pPr>
        <w:pStyle w:val="Retraitcorpsdetexte2"/>
        <w:spacing w:before="360" w:after="360" w:line="240" w:lineRule="auto"/>
        <w:ind w:left="0"/>
        <w:jc w:val="both"/>
        <w:rPr>
          <w:rFonts w:ascii="Arial" w:hAnsi="Arial" w:cs="Arial"/>
        </w:rPr>
      </w:pPr>
      <w:r w:rsidRPr="00112D4D">
        <w:rPr>
          <w:rFonts w:ascii="Arial" w:hAnsi="Arial" w:cs="Arial"/>
          <w:b/>
          <w:bCs/>
          <w:noProof/>
        </w:rPr>
        <mc:AlternateContent>
          <mc:Choice Requires="wps">
            <w:drawing>
              <wp:anchor distT="4294967294" distB="4294967294" distL="114300" distR="114300" simplePos="0" relativeHeight="251725824" behindDoc="0" locked="0" layoutInCell="1" allowOverlap="1" wp14:anchorId="48FF2566" wp14:editId="68FEF83B">
                <wp:simplePos x="0" y="0"/>
                <wp:positionH relativeFrom="column">
                  <wp:posOffset>-53340</wp:posOffset>
                </wp:positionH>
                <wp:positionV relativeFrom="paragraph">
                  <wp:posOffset>65297</wp:posOffset>
                </wp:positionV>
                <wp:extent cx="6477000" cy="0"/>
                <wp:effectExtent l="0" t="38100" r="38100" b="38100"/>
                <wp:wrapNone/>
                <wp:docPr id="57" name="Connecteur droit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0"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F3E2F0F" id="Connecteur droit 57" o:spid="_x0000_s1026" style="position:absolute;z-index:251725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pt,5.15pt" to="505.8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" strokecolor="#1ecad3" strokeweight="6pt">
                <v:stroke joinstyle="miter"/>
                <o:lock v:ext="edit" shapetype="f"/>
              </v:line>
            </w:pict>
          </mc:Fallback>
        </mc:AlternateContent>
      </w:r>
      <w:r w:rsidR="00EA3AD3" w:rsidRPr="00112D4D">
        <w:rPr>
          <w:rFonts w:ascii="Arial" w:hAnsi="Arial" w:cs="Arial"/>
        </w:rPr>
        <w:t xml:space="preserve">Les offres qui n’ont pas été rejetées, sont notées et classées par ordre décroissant sur la base des critères indiqués à l’article </w:t>
      </w:r>
      <w:r>
        <w:rPr>
          <w:rFonts w:ascii="Arial" w:hAnsi="Arial" w:cs="Arial"/>
        </w:rPr>
        <w:t>6</w:t>
      </w:r>
      <w:r w:rsidR="00EA3AD3" w:rsidRPr="00112D4D">
        <w:rPr>
          <w:rFonts w:ascii="Arial" w:hAnsi="Arial" w:cs="Arial"/>
        </w:rPr>
        <w:t xml:space="preserve"> du présent document.</w:t>
      </w:r>
    </w:p>
    <w:p w14:paraId="017CDB55" w14:textId="5876A961" w:rsidR="000632F6" w:rsidRDefault="000632F6" w:rsidP="000632F6">
      <w:pPr>
        <w:pStyle w:val="Titre1"/>
        <w:spacing w:before="0" w:after="0"/>
        <w:rPr>
          <w:rStyle w:val="Titre2Car"/>
          <w:rFonts w:cs="Arial"/>
          <w:b/>
          <w:sz w:val="22"/>
          <w:szCs w:val="22"/>
        </w:rPr>
      </w:pPr>
      <w:r w:rsidRPr="00034449">
        <w:rPr>
          <w:rStyle w:val="Titre2Car"/>
          <w:rFonts w:cs="Arial"/>
          <w:b/>
          <w:sz w:val="22"/>
          <w:szCs w:val="22"/>
        </w:rPr>
        <w:t xml:space="preserve">ARTICLE </w:t>
      </w:r>
      <w:r>
        <w:rPr>
          <w:rStyle w:val="Titre2Car"/>
          <w:rFonts w:cs="Arial"/>
          <w:b/>
          <w:sz w:val="22"/>
          <w:szCs w:val="22"/>
        </w:rPr>
        <w:t>1</w:t>
      </w:r>
      <w:r w:rsidR="003D5006">
        <w:rPr>
          <w:rStyle w:val="Titre2Car"/>
          <w:rFonts w:cs="Arial"/>
          <w:b/>
          <w:sz w:val="22"/>
          <w:szCs w:val="22"/>
        </w:rPr>
        <w:t>6</w:t>
      </w:r>
      <w:r>
        <w:rPr>
          <w:rStyle w:val="Titre2Car"/>
          <w:rFonts w:cs="Arial"/>
          <w:b/>
          <w:sz w:val="22"/>
          <w:szCs w:val="22"/>
        </w:rPr>
        <w:t xml:space="preserve"> -</w:t>
      </w:r>
      <w:r w:rsidRPr="00034449">
        <w:rPr>
          <w:rStyle w:val="Titre2Car"/>
          <w:rFonts w:cs="Arial"/>
          <w:b/>
          <w:sz w:val="22"/>
          <w:szCs w:val="22"/>
        </w:rPr>
        <w:t xml:space="preserve"> </w:t>
      </w:r>
      <w:r>
        <w:rPr>
          <w:rStyle w:val="Titre2Car"/>
          <w:rFonts w:cs="Arial"/>
          <w:b/>
          <w:sz w:val="22"/>
          <w:szCs w:val="22"/>
        </w:rPr>
        <w:t>L’URSSAF ANALYSE VOTRE CANDIDATURE</w:t>
      </w:r>
    </w:p>
    <w:p w14:paraId="27D4DDEA" w14:textId="2AB674BC" w:rsidR="008A7037" w:rsidRPr="00112D4D" w:rsidRDefault="000632F6" w:rsidP="00132F3F">
      <w:pPr>
        <w:spacing w:before="240" w:after="120" w:line="240" w:lineRule="auto"/>
        <w:jc w:val="both"/>
        <w:rPr>
          <w:rFonts w:ascii="Arial" w:hAnsi="Arial" w:cs="Arial"/>
        </w:rPr>
      </w:pPr>
      <w:r w:rsidRPr="00112D4D">
        <w:rPr>
          <w:rFonts w:ascii="Arial" w:hAnsi="Arial" w:cs="Arial"/>
          <w:noProof/>
          <w:sz w:val="16"/>
          <w:szCs w:val="16"/>
        </w:rPr>
        <mc:AlternateContent>
          <mc:Choice Requires="wps">
            <w:drawing>
              <wp:anchor distT="4294967294" distB="4294967294" distL="114300" distR="114300" simplePos="0" relativeHeight="251701248" behindDoc="0" locked="0" layoutInCell="1" allowOverlap="1" wp14:anchorId="56A0A4D5" wp14:editId="44756FE8">
                <wp:simplePos x="0" y="0"/>
                <wp:positionH relativeFrom="column">
                  <wp:posOffset>-51435</wp:posOffset>
                </wp:positionH>
                <wp:positionV relativeFrom="paragraph">
                  <wp:posOffset>51435</wp:posOffset>
                </wp:positionV>
                <wp:extent cx="6279515" cy="0"/>
                <wp:effectExtent l="0" t="38100" r="45085" b="38100"/>
                <wp:wrapNone/>
                <wp:docPr id="14" name="Connecteur droit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F7F0E32" id="Connecteur droit 14" o:spid="_x0000_s1026" style="position:absolute;z-index:2517012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05pt,4.05pt" to="490.4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" strokecolor="#1ecad3" strokeweight="6pt">
                <v:stroke joinstyle="miter"/>
                <o:lock v:ext="edit" shapetype="f"/>
              </v:line>
            </w:pict>
          </mc:Fallback>
        </mc:AlternateContent>
      </w:r>
      <w:r w:rsidR="00DE3A8C" w:rsidRPr="00112D4D">
        <w:rPr>
          <w:rFonts w:ascii="Arial" w:hAnsi="Arial" w:cs="Arial"/>
        </w:rPr>
        <w:t>L’U</w:t>
      </w:r>
      <w:r w:rsidR="00672A3A" w:rsidRPr="00112D4D">
        <w:rPr>
          <w:rFonts w:ascii="Arial" w:hAnsi="Arial" w:cs="Arial"/>
        </w:rPr>
        <w:t>rssaf</w:t>
      </w:r>
      <w:r w:rsidR="00DE3A8C" w:rsidRPr="00112D4D">
        <w:rPr>
          <w:rFonts w:ascii="Arial" w:hAnsi="Arial" w:cs="Arial"/>
        </w:rPr>
        <w:t xml:space="preserve"> IDF peut analyser la candidature à tout moment de la procédure et au plus tard avant l'attribution du marché</w:t>
      </w:r>
      <w:r w:rsidR="00194E06" w:rsidRPr="00112D4D">
        <w:rPr>
          <w:rFonts w:ascii="Arial" w:hAnsi="Arial" w:cs="Arial"/>
        </w:rPr>
        <w:t xml:space="preserve">. </w:t>
      </w:r>
      <w:r w:rsidR="008A7037" w:rsidRPr="00112D4D">
        <w:rPr>
          <w:rFonts w:ascii="Arial" w:hAnsi="Arial" w:cs="Arial"/>
        </w:rPr>
        <w:t>Elle se réserve ainsi le droit d’analyser toutes les candidatures ou uniquement celle de l’attributaire pressenti.</w:t>
      </w:r>
    </w:p>
    <w:p w14:paraId="5CE452FB" w14:textId="77777777" w:rsidR="00681253" w:rsidRDefault="00681253" w:rsidP="000632F6">
      <w:pPr>
        <w:spacing w:after="120" w:line="240" w:lineRule="auto"/>
        <w:jc w:val="both"/>
        <w:rPr>
          <w:rFonts w:ascii="Arial" w:hAnsi="Arial" w:cs="Arial"/>
        </w:rPr>
      </w:pPr>
    </w:p>
    <w:p w14:paraId="36AFB3E8" w14:textId="0C100033" w:rsidR="00DE3A8C" w:rsidRPr="00112D4D" w:rsidRDefault="00DE3A8C" w:rsidP="000632F6">
      <w:pPr>
        <w:spacing w:after="120" w:line="240" w:lineRule="auto"/>
        <w:jc w:val="both"/>
        <w:rPr>
          <w:rFonts w:ascii="Arial" w:hAnsi="Arial" w:cs="Arial"/>
        </w:rPr>
      </w:pPr>
      <w:r w:rsidRPr="00112D4D">
        <w:rPr>
          <w:rFonts w:ascii="Arial" w:hAnsi="Arial" w:cs="Arial"/>
        </w:rPr>
        <w:t>L’U</w:t>
      </w:r>
      <w:r w:rsidR="00672A3A" w:rsidRPr="00112D4D">
        <w:rPr>
          <w:rFonts w:ascii="Arial" w:hAnsi="Arial" w:cs="Arial"/>
        </w:rPr>
        <w:t>rssaf</w:t>
      </w:r>
      <w:r w:rsidRPr="00112D4D">
        <w:rPr>
          <w:rFonts w:ascii="Arial" w:hAnsi="Arial" w:cs="Arial"/>
        </w:rPr>
        <w:t xml:space="preserve"> IDF rejettera </w:t>
      </w:r>
      <w:r w:rsidR="005D3A39" w:rsidRPr="00112D4D">
        <w:rPr>
          <w:rFonts w:ascii="Arial" w:hAnsi="Arial" w:cs="Arial"/>
          <w:b/>
          <w:bCs/>
        </w:rPr>
        <w:t>les candidatures tardives</w:t>
      </w:r>
      <w:r w:rsidR="005D3A39" w:rsidRPr="00112D4D" w:rsidDel="008A7037">
        <w:rPr>
          <w:rFonts w:ascii="Arial" w:hAnsi="Arial" w:cs="Arial"/>
        </w:rPr>
        <w:t xml:space="preserve"> </w:t>
      </w:r>
      <w:r w:rsidRPr="00112D4D">
        <w:rPr>
          <w:rFonts w:ascii="Arial" w:hAnsi="Arial" w:cs="Arial"/>
        </w:rPr>
        <w:t xml:space="preserve">sans les analyser, ni les classer </w:t>
      </w:r>
      <w:r w:rsidR="008A7037" w:rsidRPr="00112D4D">
        <w:rPr>
          <w:rFonts w:ascii="Arial" w:hAnsi="Arial" w:cs="Arial"/>
        </w:rPr>
        <w:t>:</w:t>
      </w:r>
      <w:r w:rsidR="005D3A39" w:rsidRPr="00112D4D">
        <w:rPr>
          <w:rFonts w:ascii="Arial" w:hAnsi="Arial" w:cs="Arial"/>
        </w:rPr>
        <w:t xml:space="preserve"> il s’agit des candidatures qui ont été déposées après la date et l’heure limite de remise des plis indiqués en page 1 du présent document </w:t>
      </w:r>
    </w:p>
    <w:p w14:paraId="3FC0B7E2" w14:textId="03EDAFAD" w:rsidR="005D3A39" w:rsidRPr="00112D4D" w:rsidRDefault="005D3A39" w:rsidP="00132F3F">
      <w:pPr>
        <w:spacing w:after="60" w:line="240" w:lineRule="auto"/>
        <w:jc w:val="both"/>
        <w:rPr>
          <w:rFonts w:ascii="Arial" w:hAnsi="Arial" w:cs="Arial"/>
        </w:rPr>
      </w:pPr>
      <w:r w:rsidRPr="00112D4D">
        <w:rPr>
          <w:rFonts w:ascii="Arial" w:hAnsi="Arial" w:cs="Arial"/>
        </w:rPr>
        <w:t>L’U</w:t>
      </w:r>
      <w:r w:rsidR="00672A3A" w:rsidRPr="00112D4D">
        <w:rPr>
          <w:rFonts w:ascii="Arial" w:hAnsi="Arial" w:cs="Arial"/>
        </w:rPr>
        <w:t>rssaf</w:t>
      </w:r>
      <w:r w:rsidRPr="00112D4D">
        <w:rPr>
          <w:rFonts w:ascii="Arial" w:hAnsi="Arial" w:cs="Arial"/>
        </w:rPr>
        <w:t xml:space="preserve"> IDF rejettera </w:t>
      </w:r>
      <w:r w:rsidR="006603EE" w:rsidRPr="00112D4D">
        <w:rPr>
          <w:rFonts w:ascii="Arial" w:hAnsi="Arial" w:cs="Arial"/>
        </w:rPr>
        <w:t>sans les classer :</w:t>
      </w:r>
    </w:p>
    <w:p w14:paraId="227882E1" w14:textId="330BB50A" w:rsidR="008A7037" w:rsidRPr="00112D4D" w:rsidRDefault="008A7037" w:rsidP="00132F3F">
      <w:pPr>
        <w:pStyle w:val="Sansinterligne"/>
        <w:numPr>
          <w:ilvl w:val="0"/>
          <w:numId w:val="25"/>
        </w:numPr>
        <w:spacing w:after="60"/>
        <w:ind w:left="567"/>
        <w:jc w:val="both"/>
        <w:rPr>
          <w:rFonts w:ascii="Arial" w:hAnsi="Arial" w:cs="Arial"/>
        </w:rPr>
      </w:pPr>
      <w:r w:rsidRPr="00112D4D">
        <w:rPr>
          <w:rFonts w:ascii="Arial" w:hAnsi="Arial" w:cs="Arial"/>
          <w:b/>
          <w:bCs/>
        </w:rPr>
        <w:t>Les candidatures qui ne disposent manifestement pas des capacités professionnelles, techniques ou financières</w:t>
      </w:r>
      <w:r w:rsidRPr="00112D4D">
        <w:rPr>
          <w:rFonts w:ascii="Arial" w:hAnsi="Arial" w:cs="Arial"/>
        </w:rPr>
        <w:t xml:space="preserve"> suffisantes pour exécuter les prestations concernées. </w:t>
      </w:r>
    </w:p>
    <w:p w14:paraId="42465610" w14:textId="522ED372" w:rsidR="008A7037" w:rsidRPr="00112D4D" w:rsidRDefault="008A7037" w:rsidP="00C3766B">
      <w:pPr>
        <w:pStyle w:val="Paragraphedeliste"/>
        <w:numPr>
          <w:ilvl w:val="0"/>
          <w:numId w:val="25"/>
        </w:numPr>
        <w:spacing w:after="120" w:line="240" w:lineRule="auto"/>
        <w:ind w:left="567"/>
        <w:jc w:val="both"/>
        <w:rPr>
          <w:rFonts w:ascii="Arial" w:hAnsi="Arial" w:cs="Arial"/>
        </w:rPr>
      </w:pPr>
      <w:r w:rsidRPr="00112D4D">
        <w:rPr>
          <w:rFonts w:ascii="Arial" w:hAnsi="Arial" w:cs="Arial"/>
        </w:rPr>
        <w:t>Les candidatures des candidats qui se trouvent</w:t>
      </w:r>
      <w:r w:rsidRPr="00112D4D">
        <w:rPr>
          <w:rFonts w:ascii="Arial" w:hAnsi="Arial" w:cs="Arial"/>
          <w:b/>
          <w:bCs/>
        </w:rPr>
        <w:t xml:space="preserve"> dans un cas d’interdiction de soumissionner</w:t>
      </w:r>
      <w:r w:rsidRPr="00112D4D">
        <w:rPr>
          <w:rFonts w:ascii="Arial" w:hAnsi="Arial" w:cs="Arial"/>
        </w:rPr>
        <w:t xml:space="preserve"> visé par les articles L.2141-1 à L.2141-10 du Code de la commande publique.</w:t>
      </w:r>
    </w:p>
    <w:p w14:paraId="50FED8C9" w14:textId="77777777" w:rsidR="007B421E" w:rsidRDefault="007B421E" w:rsidP="000632F6">
      <w:pPr>
        <w:pStyle w:val="Sansinterligne"/>
        <w:spacing w:after="120"/>
        <w:jc w:val="both"/>
        <w:rPr>
          <w:rFonts w:ascii="Arial" w:hAnsi="Arial" w:cs="Arial"/>
          <w:b/>
          <w:bCs/>
        </w:rPr>
      </w:pPr>
    </w:p>
    <w:p w14:paraId="496D5F6C" w14:textId="1EC39A30" w:rsidR="00DE3A8C" w:rsidRPr="00112D4D" w:rsidRDefault="008A7037" w:rsidP="000632F6">
      <w:pPr>
        <w:pStyle w:val="Sansinterligne"/>
        <w:spacing w:after="120"/>
        <w:jc w:val="both"/>
        <w:rPr>
          <w:rFonts w:ascii="Arial" w:hAnsi="Arial" w:cs="Arial"/>
        </w:rPr>
      </w:pPr>
      <w:r w:rsidRPr="00112D4D">
        <w:rPr>
          <w:rFonts w:ascii="Arial" w:hAnsi="Arial" w:cs="Arial"/>
          <w:b/>
          <w:bCs/>
        </w:rPr>
        <w:t>Par ailleurs, l’U</w:t>
      </w:r>
      <w:r w:rsidR="00672A3A" w:rsidRPr="00112D4D">
        <w:rPr>
          <w:rFonts w:ascii="Arial" w:hAnsi="Arial" w:cs="Arial"/>
          <w:b/>
          <w:bCs/>
        </w:rPr>
        <w:t>rssaf</w:t>
      </w:r>
      <w:r w:rsidRPr="00112D4D">
        <w:rPr>
          <w:rFonts w:ascii="Arial" w:hAnsi="Arial" w:cs="Arial"/>
          <w:b/>
          <w:bCs/>
        </w:rPr>
        <w:t xml:space="preserve"> IDF pourra rejeter les </w:t>
      </w:r>
      <w:r w:rsidR="00DE3A8C" w:rsidRPr="00112D4D">
        <w:rPr>
          <w:rFonts w:ascii="Arial" w:hAnsi="Arial" w:cs="Arial"/>
          <w:b/>
          <w:bCs/>
        </w:rPr>
        <w:t>candidatures incomplètes</w:t>
      </w:r>
      <w:r w:rsidR="00DE3A8C" w:rsidRPr="00112D4D">
        <w:rPr>
          <w:rFonts w:ascii="Arial" w:hAnsi="Arial" w:cs="Arial"/>
        </w:rPr>
        <w:t xml:space="preserve">, c’est-à-dire dont une pièce ou une information obligatoire est absente. </w:t>
      </w:r>
    </w:p>
    <w:p w14:paraId="2E577651" w14:textId="4F31FBBE" w:rsidR="00DE3A8C" w:rsidRPr="00112D4D" w:rsidRDefault="00DE3A8C" w:rsidP="000632F6">
      <w:pPr>
        <w:pStyle w:val="Paragraphedeliste"/>
        <w:spacing w:after="120" w:line="240" w:lineRule="auto"/>
        <w:ind w:left="0"/>
        <w:contextualSpacing w:val="0"/>
        <w:jc w:val="both"/>
        <w:rPr>
          <w:rFonts w:ascii="Arial" w:hAnsi="Arial" w:cs="Arial"/>
        </w:rPr>
      </w:pPr>
      <w:r w:rsidRPr="00112D4D">
        <w:rPr>
          <w:rFonts w:ascii="Arial" w:hAnsi="Arial" w:cs="Arial"/>
        </w:rPr>
        <w:t>Toutefois, l’U</w:t>
      </w:r>
      <w:r w:rsidR="00672A3A" w:rsidRPr="00112D4D">
        <w:rPr>
          <w:rFonts w:ascii="Arial" w:hAnsi="Arial" w:cs="Arial"/>
        </w:rPr>
        <w:t>rssaf</w:t>
      </w:r>
      <w:r w:rsidRPr="00112D4D">
        <w:rPr>
          <w:rFonts w:ascii="Arial" w:hAnsi="Arial" w:cs="Arial"/>
        </w:rPr>
        <w:t xml:space="preserve"> IDF garde la possibilité de demander au candidat dont la candidature est incomplète de</w:t>
      </w:r>
      <w:r w:rsidR="00A25C97" w:rsidRPr="00112D4D">
        <w:rPr>
          <w:rFonts w:ascii="Arial" w:hAnsi="Arial" w:cs="Arial"/>
        </w:rPr>
        <w:t xml:space="preserve"> la </w:t>
      </w:r>
      <w:r w:rsidRPr="00112D4D">
        <w:rPr>
          <w:rFonts w:ascii="Arial" w:hAnsi="Arial" w:cs="Arial"/>
        </w:rPr>
        <w:t xml:space="preserve">compléter, dans un délai approprié. </w:t>
      </w:r>
    </w:p>
    <w:p w14:paraId="23C27C92" w14:textId="25ACF720" w:rsidR="000632F6" w:rsidRPr="00112D4D" w:rsidRDefault="00DE3A8C" w:rsidP="00132F3F">
      <w:pPr>
        <w:pStyle w:val="Paragraphedeliste"/>
        <w:widowControl w:val="0"/>
        <w:spacing w:after="240"/>
        <w:ind w:left="0"/>
        <w:contextualSpacing w:val="0"/>
        <w:jc w:val="both"/>
        <w:rPr>
          <w:rFonts w:ascii="Arial" w:hAnsi="Arial" w:cs="Arial"/>
        </w:rPr>
      </w:pPr>
      <w:r w:rsidRPr="00112D4D">
        <w:rPr>
          <w:rFonts w:ascii="Arial" w:hAnsi="Arial" w:cs="Arial"/>
        </w:rPr>
        <w:t>Si la candidature n’est pas complétée dans le délai imparti, elle sera alors rejetée comme incomplète.</w:t>
      </w:r>
    </w:p>
    <w:p w14:paraId="1764AFB9" w14:textId="6BD89A15" w:rsidR="000632F6" w:rsidRDefault="000632F6" w:rsidP="000632F6">
      <w:pPr>
        <w:pStyle w:val="Titre1"/>
        <w:spacing w:before="0" w:after="0"/>
        <w:rPr>
          <w:rStyle w:val="Titre2Car"/>
          <w:rFonts w:cs="Arial"/>
          <w:b/>
          <w:sz w:val="22"/>
          <w:szCs w:val="22"/>
        </w:rPr>
      </w:pPr>
      <w:r w:rsidRPr="00034449">
        <w:rPr>
          <w:rStyle w:val="Titre2Car"/>
          <w:rFonts w:cs="Arial"/>
          <w:b/>
          <w:sz w:val="22"/>
          <w:szCs w:val="22"/>
        </w:rPr>
        <w:t xml:space="preserve">ARTICLE </w:t>
      </w:r>
      <w:r>
        <w:rPr>
          <w:rStyle w:val="Titre2Car"/>
          <w:rFonts w:cs="Arial"/>
          <w:b/>
          <w:sz w:val="22"/>
          <w:szCs w:val="22"/>
        </w:rPr>
        <w:t>1</w:t>
      </w:r>
      <w:r w:rsidR="003D5006">
        <w:rPr>
          <w:rStyle w:val="Titre2Car"/>
          <w:rFonts w:cs="Arial"/>
          <w:b/>
          <w:sz w:val="22"/>
          <w:szCs w:val="22"/>
        </w:rPr>
        <w:t>7</w:t>
      </w:r>
      <w:r>
        <w:rPr>
          <w:rStyle w:val="Titre2Car"/>
          <w:rFonts w:cs="Arial"/>
          <w:b/>
          <w:sz w:val="22"/>
          <w:szCs w:val="22"/>
        </w:rPr>
        <w:t xml:space="preserve"> -</w:t>
      </w:r>
      <w:r w:rsidRPr="00034449">
        <w:rPr>
          <w:rStyle w:val="Titre2Car"/>
          <w:rFonts w:cs="Arial"/>
          <w:b/>
          <w:sz w:val="22"/>
          <w:szCs w:val="22"/>
        </w:rPr>
        <w:t xml:space="preserve"> </w:t>
      </w:r>
      <w:r>
        <w:rPr>
          <w:rStyle w:val="Titre2Car"/>
          <w:rFonts w:cs="Arial"/>
          <w:b/>
          <w:sz w:val="22"/>
          <w:szCs w:val="22"/>
        </w:rPr>
        <w:t>L’URSSAF ATTRIBUE L</w:t>
      </w:r>
      <w:r w:rsidR="008A5E57">
        <w:rPr>
          <w:rStyle w:val="Titre2Car"/>
          <w:rFonts w:cs="Arial"/>
          <w:b/>
          <w:sz w:val="22"/>
          <w:szCs w:val="22"/>
        </w:rPr>
        <w:t>E MARCHE</w:t>
      </w:r>
    </w:p>
    <w:bookmarkStart w:id="6" w:name="_Hlk38884292"/>
    <w:p w14:paraId="08D401EA" w14:textId="0F7838B1" w:rsidR="00DE3A8C" w:rsidRPr="00112D4D" w:rsidRDefault="000632F6" w:rsidP="00132F3F">
      <w:pPr>
        <w:pStyle w:val="Sansinterligne"/>
        <w:spacing w:before="240" w:after="120"/>
        <w:jc w:val="both"/>
        <w:rPr>
          <w:rFonts w:ascii="Arial" w:hAnsi="Arial" w:cs="Arial"/>
        </w:rPr>
      </w:pPr>
      <w:r w:rsidRPr="00112D4D">
        <w:rPr>
          <w:rFonts w:ascii="Arial" w:hAnsi="Arial" w:cs="Arial"/>
          <w:noProof/>
          <w:color w:val="2F5496"/>
        </w:rPr>
        <mc:AlternateContent>
          <mc:Choice Requires="wps">
            <w:drawing>
              <wp:anchor distT="4294967294" distB="4294967294" distL="114300" distR="114300" simplePos="0" relativeHeight="251686912" behindDoc="0" locked="0" layoutInCell="1" allowOverlap="1" wp14:anchorId="1CBF5D7F" wp14:editId="3CEC45F4">
                <wp:simplePos x="0" y="0"/>
                <wp:positionH relativeFrom="column">
                  <wp:posOffset>4445</wp:posOffset>
                </wp:positionH>
                <wp:positionV relativeFrom="paragraph">
                  <wp:posOffset>50165</wp:posOffset>
                </wp:positionV>
                <wp:extent cx="6279515" cy="0"/>
                <wp:effectExtent l="0" t="38100" r="45085" b="38100"/>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E4A817D" id="Connecteur droit 12" o:spid="_x0000_s1026" style="position:absolute;z-index:251686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5pt,3.95pt" to="494.8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" strokecolor="#1ecad3" strokeweight="6pt">
                <v:stroke joinstyle="miter"/>
                <o:lock v:ext="edit" shapetype="f"/>
              </v:line>
            </w:pict>
          </mc:Fallback>
        </mc:AlternateContent>
      </w:r>
      <w:r w:rsidR="00DE3A8C" w:rsidRPr="00112D4D">
        <w:rPr>
          <w:rFonts w:ascii="Arial" w:hAnsi="Arial" w:cs="Arial"/>
        </w:rPr>
        <w:t xml:space="preserve">Le candidat auquel il est envisagé d'attribuer le marché, produira les documents listés au présent </w:t>
      </w:r>
      <w:r w:rsidR="008964CF" w:rsidRPr="00112D4D">
        <w:rPr>
          <w:rFonts w:ascii="Arial" w:hAnsi="Arial" w:cs="Arial"/>
        </w:rPr>
        <w:t>document</w:t>
      </w:r>
      <w:r w:rsidR="00DE3A8C" w:rsidRPr="00112D4D">
        <w:rPr>
          <w:rFonts w:ascii="Arial" w:hAnsi="Arial" w:cs="Arial"/>
        </w:rPr>
        <w:t xml:space="preserve"> (articles R. 2143-6 à R. 2143-9 du code de la commande publique).</w:t>
      </w:r>
    </w:p>
    <w:p w14:paraId="42D21A18" w14:textId="449BC2D0" w:rsidR="00DE3A8C" w:rsidRPr="00112D4D" w:rsidRDefault="00DE3A8C" w:rsidP="00FD67BD">
      <w:pPr>
        <w:pStyle w:val="Sansinterligne"/>
        <w:spacing w:after="120"/>
        <w:jc w:val="both"/>
        <w:rPr>
          <w:rFonts w:ascii="Arial" w:hAnsi="Arial" w:cs="Arial"/>
        </w:rPr>
      </w:pPr>
      <w:r w:rsidRPr="00112D4D">
        <w:rPr>
          <w:rFonts w:ascii="Arial" w:hAnsi="Arial" w:cs="Arial"/>
        </w:rPr>
        <w:t>Ces documents devront être envoyés dans le délai impératif mentionné dans le courrier d’attribution du contrat adressé par l’U</w:t>
      </w:r>
      <w:r w:rsidR="00672A3A" w:rsidRPr="00112D4D">
        <w:rPr>
          <w:rFonts w:ascii="Arial" w:hAnsi="Arial" w:cs="Arial"/>
        </w:rPr>
        <w:t>rssaf</w:t>
      </w:r>
      <w:r w:rsidRPr="00112D4D">
        <w:rPr>
          <w:rFonts w:ascii="Arial" w:hAnsi="Arial" w:cs="Arial"/>
        </w:rPr>
        <w:t xml:space="preserve"> IDF au candidat</w:t>
      </w:r>
      <w:r w:rsidR="00485FFC" w:rsidRPr="00112D4D">
        <w:rPr>
          <w:rFonts w:ascii="Arial" w:hAnsi="Arial" w:cs="Arial"/>
        </w:rPr>
        <w:t>.</w:t>
      </w:r>
    </w:p>
    <w:p w14:paraId="2363BD16" w14:textId="4E85887B" w:rsidR="00485FFC" w:rsidRDefault="00485FFC" w:rsidP="00FD67BD">
      <w:pPr>
        <w:spacing w:after="120"/>
        <w:ind w:left="709" w:hanging="709"/>
        <w:rPr>
          <w:rFonts w:ascii="Tahoma" w:hAnsi="Tahoma" w:cs="Tahoma"/>
          <w:b/>
          <w:color w:val="2F5496"/>
          <w:sz w:val="20"/>
        </w:rPr>
      </w:pPr>
      <w:r>
        <w:rPr>
          <w:rFonts w:ascii="Tahoma" w:hAnsi="Tahoma" w:cs="Tahoma"/>
          <w:b/>
          <w:color w:val="2F5496"/>
          <w:sz w:val="20"/>
        </w:rPr>
        <w:t>1</w:t>
      </w:r>
      <w:r w:rsidR="003D5006">
        <w:rPr>
          <w:rFonts w:ascii="Tahoma" w:hAnsi="Tahoma" w:cs="Tahoma"/>
          <w:b/>
          <w:color w:val="2F5496"/>
          <w:sz w:val="20"/>
        </w:rPr>
        <w:t>7</w:t>
      </w:r>
      <w:r w:rsidRPr="009B5A49">
        <w:rPr>
          <w:rFonts w:ascii="Tahoma" w:hAnsi="Tahoma" w:cs="Tahoma"/>
          <w:b/>
          <w:color w:val="2F5496"/>
          <w:sz w:val="20"/>
        </w:rPr>
        <w:t>.</w:t>
      </w:r>
      <w:r>
        <w:rPr>
          <w:rFonts w:ascii="Tahoma" w:hAnsi="Tahoma" w:cs="Tahoma"/>
          <w:b/>
          <w:color w:val="2F5496"/>
          <w:sz w:val="20"/>
        </w:rPr>
        <w:t>1</w:t>
      </w:r>
      <w:r w:rsidRPr="009B5A49">
        <w:rPr>
          <w:rFonts w:ascii="Tahoma" w:hAnsi="Tahoma" w:cs="Tahoma"/>
          <w:b/>
          <w:color w:val="2F5496"/>
          <w:sz w:val="20"/>
        </w:rPr>
        <w:t xml:space="preserve">. – </w:t>
      </w:r>
      <w:r w:rsidRPr="00485FFC">
        <w:rPr>
          <w:rFonts w:ascii="Tahoma" w:hAnsi="Tahoma" w:cs="Tahoma"/>
          <w:b/>
          <w:color w:val="2F5496"/>
          <w:sz w:val="20"/>
        </w:rPr>
        <w:t>Les documents justifiants que les candidats n’entrent pas dans un des motifs d’exclusion du code de la commande publique</w:t>
      </w:r>
    </w:p>
    <w:p w14:paraId="78782A58" w14:textId="67A01985" w:rsidR="0010340D" w:rsidRPr="00112D4D" w:rsidRDefault="0010340D" w:rsidP="00C3766B">
      <w:pPr>
        <w:pStyle w:val="Sansinterligne"/>
        <w:numPr>
          <w:ilvl w:val="0"/>
          <w:numId w:val="9"/>
        </w:numPr>
        <w:spacing w:after="120"/>
        <w:ind w:left="1276" w:hanging="286"/>
        <w:jc w:val="both"/>
        <w:rPr>
          <w:rFonts w:ascii="Arial" w:hAnsi="Arial" w:cs="Arial"/>
          <w:color w:val="000000" w:themeColor="text1"/>
        </w:rPr>
      </w:pPr>
      <w:r w:rsidRPr="00112D4D">
        <w:rPr>
          <w:rFonts w:ascii="Arial" w:hAnsi="Arial" w:cs="Arial"/>
          <w:b/>
          <w:bCs/>
          <w:color w:val="000000" w:themeColor="text1"/>
        </w:rPr>
        <w:t>Une déclaration sur l’honneur</w:t>
      </w:r>
      <w:r w:rsidRPr="00112D4D">
        <w:rPr>
          <w:rFonts w:ascii="Arial" w:hAnsi="Arial" w:cs="Arial"/>
          <w:color w:val="000000" w:themeColor="text1"/>
        </w:rPr>
        <w:t xml:space="preserve"> attestant </w:t>
      </w:r>
      <w:r w:rsidRPr="00112D4D">
        <w:rPr>
          <w:rFonts w:ascii="Arial" w:hAnsi="Arial" w:cs="Arial"/>
          <w:color w:val="000000" w:themeColor="text1"/>
          <w:shd w:val="clear" w:color="auto" w:fill="FFFFFF"/>
        </w:rPr>
        <w:t>que le candidat ne se trouve pas dans un cas d'exclusion mentionné aux articles </w:t>
      </w:r>
      <w:hyperlink r:id="rId18" w:tooltip="Code de la commande publique - art. L2141-1 (V)" w:history="1">
        <w:r w:rsidRPr="00112D4D">
          <w:rPr>
            <w:rStyle w:val="Lienhypertexte"/>
            <w:rFonts w:ascii="Arial" w:hAnsi="Arial" w:cs="Arial"/>
            <w:color w:val="000000" w:themeColor="text1"/>
            <w:shd w:val="clear" w:color="auto" w:fill="FFFFFF"/>
          </w:rPr>
          <w:t>L.41-1</w:t>
        </w:r>
      </w:hyperlink>
      <w:r w:rsidR="00485FFC" w:rsidRPr="00112D4D">
        <w:rPr>
          <w:rStyle w:val="Lienhypertexte"/>
          <w:rFonts w:ascii="Arial" w:hAnsi="Arial" w:cs="Arial"/>
          <w:color w:val="000000" w:themeColor="text1"/>
          <w:u w:val="none"/>
          <w:shd w:val="clear" w:color="auto" w:fill="FFFFFF"/>
        </w:rPr>
        <w:t xml:space="preserve"> </w:t>
      </w:r>
      <w:r w:rsidRPr="00112D4D">
        <w:rPr>
          <w:rFonts w:ascii="Arial" w:hAnsi="Arial" w:cs="Arial"/>
          <w:color w:val="000000" w:themeColor="text1"/>
          <w:shd w:val="clear" w:color="auto" w:fill="FFFFFF"/>
        </w:rPr>
        <w:t>et aux 1° et 3° de l'article </w:t>
      </w:r>
      <w:hyperlink r:id="rId19" w:tooltip="Code de la commande publique - art. L2141-4 (V)" w:history="1">
        <w:r w:rsidRPr="00112D4D">
          <w:rPr>
            <w:rStyle w:val="Lienhypertexte"/>
            <w:rFonts w:ascii="Arial" w:hAnsi="Arial" w:cs="Arial"/>
            <w:color w:val="000000" w:themeColor="text1"/>
            <w:shd w:val="clear" w:color="auto" w:fill="FFFFFF"/>
          </w:rPr>
          <w:t>L.2141-4</w:t>
        </w:r>
      </w:hyperlink>
      <w:r w:rsidRPr="00112D4D">
        <w:rPr>
          <w:rFonts w:ascii="Arial" w:hAnsi="Arial" w:cs="Arial"/>
          <w:color w:val="000000" w:themeColor="text1"/>
        </w:rPr>
        <w:t xml:space="preserve"> du code de la commande publique ; </w:t>
      </w:r>
    </w:p>
    <w:p w14:paraId="7723958F" w14:textId="77777777" w:rsidR="0010340D" w:rsidRPr="00112D4D" w:rsidRDefault="0010340D" w:rsidP="00C3766B">
      <w:pPr>
        <w:pStyle w:val="Sansinterligne"/>
        <w:numPr>
          <w:ilvl w:val="0"/>
          <w:numId w:val="9"/>
        </w:numPr>
        <w:spacing w:after="120"/>
        <w:ind w:left="1276" w:hanging="286"/>
        <w:jc w:val="both"/>
        <w:rPr>
          <w:rFonts w:ascii="Arial" w:hAnsi="Arial" w:cs="Arial"/>
          <w:color w:val="000000" w:themeColor="text1"/>
        </w:rPr>
      </w:pPr>
      <w:r w:rsidRPr="00112D4D">
        <w:rPr>
          <w:rFonts w:ascii="Arial" w:hAnsi="Arial" w:cs="Arial"/>
          <w:color w:val="000000" w:themeColor="text1"/>
        </w:rPr>
        <w:t xml:space="preserve">Afin d’attester de l’absence de cas d’exclusion, </w:t>
      </w:r>
      <w:r w:rsidRPr="00112D4D">
        <w:rPr>
          <w:rFonts w:ascii="Arial" w:hAnsi="Arial" w:cs="Arial"/>
          <w:color w:val="000000" w:themeColor="text1"/>
          <w:shd w:val="clear" w:color="auto" w:fill="FFFFFF"/>
        </w:rPr>
        <w:t xml:space="preserve">tout certificats délivrés par les administrations et organismes compétents ; </w:t>
      </w:r>
    </w:p>
    <w:p w14:paraId="0A55E579" w14:textId="77777777" w:rsidR="0010340D" w:rsidRPr="00112D4D" w:rsidRDefault="0010340D" w:rsidP="00C3766B">
      <w:pPr>
        <w:pStyle w:val="Sansinterligne"/>
        <w:numPr>
          <w:ilvl w:val="0"/>
          <w:numId w:val="9"/>
        </w:numPr>
        <w:spacing w:after="120"/>
        <w:ind w:left="1276" w:hanging="286"/>
        <w:jc w:val="both"/>
        <w:rPr>
          <w:rFonts w:ascii="Arial" w:hAnsi="Arial" w:cs="Arial"/>
          <w:color w:val="000000" w:themeColor="text1"/>
          <w:lang w:eastAsia="fr-FR"/>
        </w:rPr>
      </w:pPr>
      <w:r w:rsidRPr="00112D4D">
        <w:rPr>
          <w:rFonts w:ascii="Arial" w:hAnsi="Arial" w:cs="Arial"/>
          <w:color w:val="000000" w:themeColor="text1"/>
          <w:lang w:eastAsia="fr-FR"/>
        </w:rPr>
        <w:t xml:space="preserve">Dans tous les </w:t>
      </w:r>
      <w:r w:rsidRPr="00112D4D">
        <w:rPr>
          <w:rFonts w:ascii="Arial" w:hAnsi="Arial" w:cs="Arial"/>
          <w:color w:val="000000" w:themeColor="text1"/>
        </w:rPr>
        <w:t>cas</w:t>
      </w:r>
      <w:r w:rsidRPr="00112D4D">
        <w:rPr>
          <w:rFonts w:ascii="Arial" w:hAnsi="Arial" w:cs="Arial"/>
          <w:color w:val="000000" w:themeColor="text1"/>
          <w:lang w:eastAsia="fr-FR"/>
        </w:rPr>
        <w:t xml:space="preserve">, les documents suivants : </w:t>
      </w:r>
    </w:p>
    <w:p w14:paraId="6B4B43AD" w14:textId="353EF9A8" w:rsidR="0010340D" w:rsidRPr="00112D4D" w:rsidRDefault="0010340D" w:rsidP="00132F3F">
      <w:pPr>
        <w:keepLines/>
        <w:numPr>
          <w:ilvl w:val="0"/>
          <w:numId w:val="7"/>
        </w:numPr>
        <w:autoSpaceDE w:val="0"/>
        <w:autoSpaceDN w:val="0"/>
        <w:adjustRightInd w:val="0"/>
        <w:spacing w:after="120" w:line="240" w:lineRule="auto"/>
        <w:ind w:left="1702" w:hanging="284"/>
        <w:jc w:val="both"/>
        <w:rPr>
          <w:rFonts w:ascii="Arial" w:hAnsi="Arial" w:cs="Arial"/>
          <w:color w:val="000000" w:themeColor="text1"/>
          <w:lang w:eastAsia="fr-FR"/>
        </w:rPr>
      </w:pPr>
      <w:r w:rsidRPr="00112D4D">
        <w:rPr>
          <w:rFonts w:ascii="Arial" w:hAnsi="Arial" w:cs="Arial"/>
          <w:color w:val="000000" w:themeColor="text1"/>
          <w:lang w:eastAsia="fr-FR"/>
        </w:rPr>
        <w:t xml:space="preserve">Un document mentionnant son numéro individuel d'identification attribué en application de l'article 286 ter du code général des impôts. Si le cocontractant n'est pas tenu d'avoir un tel numéro, un document mentionnant son identité et son adresse ou, le cas échéant, les coordonnées de son représentant fiscal ponctuel en </w:t>
      </w:r>
      <w:r w:rsidR="00132F3F" w:rsidRPr="00112D4D">
        <w:rPr>
          <w:rFonts w:ascii="Arial" w:hAnsi="Arial" w:cs="Arial"/>
          <w:color w:val="000000" w:themeColor="text1"/>
          <w:lang w:eastAsia="fr-FR"/>
        </w:rPr>
        <w:t>France ;</w:t>
      </w:r>
      <w:r w:rsidRPr="00112D4D">
        <w:rPr>
          <w:rFonts w:ascii="Arial" w:hAnsi="Arial" w:cs="Arial"/>
          <w:color w:val="000000" w:themeColor="text1"/>
          <w:lang w:eastAsia="fr-FR"/>
        </w:rPr>
        <w:t xml:space="preserve"> </w:t>
      </w:r>
    </w:p>
    <w:p w14:paraId="07660123" w14:textId="1DA96CDD" w:rsidR="0010340D" w:rsidRDefault="0010340D" w:rsidP="00132F3F">
      <w:pPr>
        <w:pStyle w:val="Default"/>
        <w:numPr>
          <w:ilvl w:val="0"/>
          <w:numId w:val="7"/>
        </w:numPr>
        <w:spacing w:after="120"/>
        <w:ind w:left="1702" w:hanging="284"/>
        <w:jc w:val="both"/>
        <w:rPr>
          <w:rFonts w:ascii="Arial" w:eastAsia="Times New Roman" w:hAnsi="Arial" w:cs="Arial"/>
          <w:color w:val="000000" w:themeColor="text1"/>
          <w:sz w:val="22"/>
          <w:szCs w:val="22"/>
          <w:lang w:eastAsia="fr-FR"/>
        </w:rPr>
      </w:pPr>
      <w:r w:rsidRPr="00112D4D">
        <w:rPr>
          <w:rFonts w:ascii="Arial" w:hAnsi="Arial" w:cs="Arial"/>
          <w:color w:val="000000" w:themeColor="text1"/>
          <w:sz w:val="22"/>
          <w:szCs w:val="22"/>
          <w:lang w:eastAsia="fr-FR"/>
        </w:rPr>
        <w:t xml:space="preserve">Un document attestant de la régularité de la situation sociale du cocontractant au regard du règlement (CE) n° 883/2004 du 29 avril 2004 ou d'une convention internationale de sécurité sociale et, lorsque la législation du pays de domiciliation le prévoit, un document émanant de l'organisme gérant le régime social obligatoire et mentionnant que le cocontractant est à jour de ses déclarations sociales et du paiement des cotisations afférentes, ou un document équivalent ou, à défaut, une attestation de fourniture des déclarations sociales et de paiement des cotisations et contributions de sécurité sociale prévue à l'article L. 243-15 du code de la sécurité sociale. Dans ce dernier cas, l’URSSAF IDF doit s'assurer de l'authenticité de cette attestation auprès de l'organisme chargé du recouvrement des cotisations et </w:t>
      </w:r>
      <w:r w:rsidRPr="00112D4D">
        <w:rPr>
          <w:rFonts w:ascii="Arial" w:eastAsia="Times New Roman" w:hAnsi="Arial" w:cs="Arial"/>
          <w:color w:val="000000" w:themeColor="text1"/>
          <w:sz w:val="22"/>
          <w:szCs w:val="22"/>
          <w:lang w:eastAsia="fr-FR"/>
        </w:rPr>
        <w:t>de l'authenticité de cette attestation auprès de l'organisme chargé du recouvrement des cotisations et contributions sociales.</w:t>
      </w:r>
    </w:p>
    <w:p w14:paraId="765907FB" w14:textId="77777777" w:rsidR="0010340D" w:rsidRDefault="0010340D" w:rsidP="00DC3A0A">
      <w:pPr>
        <w:numPr>
          <w:ilvl w:val="0"/>
          <w:numId w:val="9"/>
        </w:numPr>
        <w:autoSpaceDE w:val="0"/>
        <w:autoSpaceDN w:val="0"/>
        <w:adjustRightInd w:val="0"/>
        <w:spacing w:after="240" w:line="240" w:lineRule="auto"/>
        <w:ind w:left="1276" w:hanging="286"/>
        <w:jc w:val="both"/>
        <w:rPr>
          <w:rFonts w:ascii="Arial" w:eastAsia="Times New Roman" w:hAnsi="Arial" w:cs="Arial"/>
          <w:color w:val="000000" w:themeColor="text1"/>
          <w:lang w:eastAsia="fr-FR"/>
        </w:rPr>
      </w:pPr>
      <w:r w:rsidRPr="00112D4D">
        <w:rPr>
          <w:rFonts w:ascii="Arial" w:hAnsi="Arial" w:cs="Arial"/>
          <w:color w:val="000000" w:themeColor="text1"/>
          <w:lang w:eastAsia="fr-FR"/>
        </w:rPr>
        <w:t>Un</w:t>
      </w:r>
      <w:r w:rsidRPr="00112D4D">
        <w:rPr>
          <w:rFonts w:ascii="Arial" w:eastAsia="Times New Roman" w:hAnsi="Arial" w:cs="Arial"/>
          <w:color w:val="000000" w:themeColor="text1"/>
          <w:lang w:eastAsia="fr-FR"/>
        </w:rPr>
        <w:t xml:space="preserve"> relevé d’identité bancaire (RIB). En cas de groupement conjoint, chaque membre devra le produire. </w:t>
      </w:r>
    </w:p>
    <w:p w14:paraId="2D482FD4" w14:textId="51F74D9D" w:rsidR="00EC2C67" w:rsidRDefault="00EC2C67" w:rsidP="00EC2C67">
      <w:pPr>
        <w:ind w:left="709" w:hanging="709"/>
        <w:rPr>
          <w:rFonts w:ascii="Tahoma" w:hAnsi="Tahoma" w:cs="Tahoma"/>
          <w:b/>
          <w:color w:val="2F5496"/>
          <w:sz w:val="20"/>
        </w:rPr>
      </w:pPr>
      <w:r w:rsidRPr="00EC2C67">
        <w:rPr>
          <w:rFonts w:ascii="Tahoma" w:hAnsi="Tahoma" w:cs="Tahoma"/>
          <w:b/>
          <w:color w:val="2F5496"/>
          <w:sz w:val="20"/>
        </w:rPr>
        <w:t>1</w:t>
      </w:r>
      <w:r w:rsidR="003D5006">
        <w:rPr>
          <w:rFonts w:ascii="Tahoma" w:hAnsi="Tahoma" w:cs="Tahoma"/>
          <w:b/>
          <w:color w:val="2F5496"/>
          <w:sz w:val="20"/>
        </w:rPr>
        <w:t>7</w:t>
      </w:r>
      <w:r w:rsidRPr="00EC2C67">
        <w:rPr>
          <w:rFonts w:ascii="Tahoma" w:hAnsi="Tahoma" w:cs="Tahoma"/>
          <w:b/>
          <w:color w:val="2F5496"/>
          <w:sz w:val="20"/>
        </w:rPr>
        <w:t>.</w:t>
      </w:r>
      <w:r>
        <w:rPr>
          <w:rFonts w:ascii="Tahoma" w:hAnsi="Tahoma" w:cs="Tahoma"/>
          <w:b/>
          <w:color w:val="2F5496"/>
          <w:sz w:val="20"/>
        </w:rPr>
        <w:t>2</w:t>
      </w:r>
      <w:r w:rsidRPr="00EC2C67">
        <w:rPr>
          <w:rFonts w:ascii="Tahoma" w:hAnsi="Tahoma" w:cs="Tahoma"/>
          <w:b/>
          <w:color w:val="2F5496"/>
          <w:sz w:val="20"/>
        </w:rPr>
        <w:t>. – Les documents à fournir par les candidats en application du code du travail</w:t>
      </w:r>
    </w:p>
    <w:p w14:paraId="6C92732F" w14:textId="77777777" w:rsidR="0010340D" w:rsidRPr="00EC2C67" w:rsidRDefault="0010340D" w:rsidP="00C3766B">
      <w:pPr>
        <w:pStyle w:val="Sansinterligne"/>
        <w:numPr>
          <w:ilvl w:val="0"/>
          <w:numId w:val="13"/>
        </w:numPr>
        <w:spacing w:after="120"/>
        <w:ind w:left="1134"/>
        <w:jc w:val="both"/>
        <w:rPr>
          <w:rFonts w:ascii="Tahoma" w:hAnsi="Tahoma" w:cs="Tahoma"/>
          <w:color w:val="2F5496"/>
          <w:sz w:val="20"/>
          <w:szCs w:val="20"/>
        </w:rPr>
      </w:pPr>
      <w:r w:rsidRPr="00EC2C67">
        <w:rPr>
          <w:rFonts w:ascii="Tahoma" w:hAnsi="Tahoma" w:cs="Tahoma"/>
          <w:b/>
          <w:bCs/>
          <w:color w:val="2F5496"/>
          <w:sz w:val="20"/>
          <w:szCs w:val="20"/>
        </w:rPr>
        <w:t>Pour l’opérateur économique établi ou domicilié en France</w:t>
      </w:r>
    </w:p>
    <w:p w14:paraId="12F0C17B" w14:textId="77777777" w:rsidR="0010340D" w:rsidRDefault="0010340D" w:rsidP="00C3766B">
      <w:pPr>
        <w:pStyle w:val="Paragraphedeliste"/>
        <w:numPr>
          <w:ilvl w:val="0"/>
          <w:numId w:val="14"/>
        </w:numPr>
        <w:spacing w:after="120"/>
        <w:ind w:left="1701"/>
        <w:contextualSpacing w:val="0"/>
        <w:jc w:val="both"/>
        <w:rPr>
          <w:rStyle w:val="markedcontent"/>
          <w:rFonts w:ascii="Arial" w:hAnsi="Arial" w:cs="Arial"/>
        </w:rPr>
      </w:pPr>
      <w:r w:rsidRPr="00112D4D">
        <w:rPr>
          <w:rStyle w:val="markedcontent"/>
          <w:rFonts w:ascii="Arial" w:hAnsi="Arial" w:cs="Arial"/>
          <w:b/>
          <w:bCs/>
        </w:rPr>
        <w:t>Une attestation de fourniture des déclarations sociales et de paiement des cotisations et contributions de sécurité sociale</w:t>
      </w:r>
      <w:r w:rsidRPr="00112D4D">
        <w:rPr>
          <w:rStyle w:val="markedcontent"/>
          <w:rFonts w:ascii="Arial" w:hAnsi="Arial" w:cs="Arial"/>
        </w:rPr>
        <w:t xml:space="preserve"> prévue à l'article L. 243-15 du code de la sécurité sociale, émanant de l'organisme de protection sociale chargé du recouvrement des cotisations et des contributions datant de moins de six m</w:t>
      </w:r>
      <w:r w:rsidRPr="00112D4D">
        <w:rPr>
          <w:rStyle w:val="highlight"/>
          <w:rFonts w:ascii="Arial" w:hAnsi="Arial" w:cs="Arial"/>
        </w:rPr>
        <w:t xml:space="preserve">ois </w:t>
      </w:r>
      <w:r w:rsidRPr="00112D4D">
        <w:rPr>
          <w:rStyle w:val="markedcontent"/>
          <w:rFonts w:ascii="Arial" w:hAnsi="Arial" w:cs="Arial"/>
        </w:rPr>
        <w:t xml:space="preserve">dont elle s'assure de l'authenticité auprès de l'organisme de recouvrement des cotisations de sécurité sociale. </w:t>
      </w:r>
    </w:p>
    <w:p w14:paraId="5211CE89" w14:textId="77777777" w:rsidR="007B421E" w:rsidRDefault="007B421E" w:rsidP="007B421E">
      <w:pPr>
        <w:pStyle w:val="Paragraphedeliste"/>
        <w:spacing w:after="120"/>
        <w:ind w:left="1701"/>
        <w:contextualSpacing w:val="0"/>
        <w:jc w:val="both"/>
        <w:rPr>
          <w:rStyle w:val="markedcontent"/>
          <w:rFonts w:ascii="Arial" w:hAnsi="Arial" w:cs="Arial"/>
        </w:rPr>
      </w:pPr>
    </w:p>
    <w:p w14:paraId="325469A9" w14:textId="0DB54CBA" w:rsidR="0010340D" w:rsidRPr="00112D4D" w:rsidRDefault="0010340D" w:rsidP="00C3766B">
      <w:pPr>
        <w:pStyle w:val="Paragraphedeliste"/>
        <w:numPr>
          <w:ilvl w:val="0"/>
          <w:numId w:val="14"/>
        </w:numPr>
        <w:spacing w:after="120"/>
        <w:ind w:left="1701"/>
        <w:contextualSpacing w:val="0"/>
        <w:jc w:val="both"/>
        <w:rPr>
          <w:rStyle w:val="markedcontent"/>
          <w:rFonts w:ascii="Arial" w:hAnsi="Arial" w:cs="Arial"/>
        </w:rPr>
      </w:pPr>
      <w:r w:rsidRPr="00112D4D">
        <w:rPr>
          <w:rStyle w:val="markedcontent"/>
          <w:rFonts w:ascii="Arial" w:hAnsi="Arial" w:cs="Arial"/>
        </w:rPr>
        <w:t>Lorsque l'immatriculation du cocontractant au registre du commerce et des sociétés ou au répertoire des</w:t>
      </w:r>
      <w:r w:rsidRPr="00112D4D">
        <w:rPr>
          <w:rFonts w:ascii="Arial" w:hAnsi="Arial" w:cs="Arial"/>
        </w:rPr>
        <w:t xml:space="preserve"> </w:t>
      </w:r>
      <w:r w:rsidRPr="00112D4D">
        <w:rPr>
          <w:rStyle w:val="markedcontent"/>
          <w:rFonts w:ascii="Arial" w:hAnsi="Arial" w:cs="Arial"/>
        </w:rPr>
        <w:t xml:space="preserve">métiers est obligatoire ou lorsqu'il s'agit d'une profession réglementée, l'un des documents suivants : </w:t>
      </w:r>
    </w:p>
    <w:p w14:paraId="4E230857" w14:textId="77777777" w:rsidR="0010340D" w:rsidRPr="00112D4D" w:rsidRDefault="0010340D" w:rsidP="00C3766B">
      <w:pPr>
        <w:pStyle w:val="Paragraphedeliste"/>
        <w:numPr>
          <w:ilvl w:val="0"/>
          <w:numId w:val="26"/>
        </w:numPr>
        <w:spacing w:after="60"/>
        <w:ind w:left="2127"/>
        <w:contextualSpacing w:val="0"/>
        <w:jc w:val="both"/>
        <w:rPr>
          <w:rStyle w:val="markedcontent"/>
          <w:rFonts w:ascii="Arial" w:hAnsi="Arial" w:cs="Arial"/>
        </w:rPr>
      </w:pPr>
      <w:r w:rsidRPr="00112D4D">
        <w:rPr>
          <w:rStyle w:val="markedcontent"/>
          <w:rFonts w:ascii="Arial" w:hAnsi="Arial" w:cs="Arial"/>
        </w:rPr>
        <w:t xml:space="preserve">Le numéro unique d'identification délivré par l’INSEE ; </w:t>
      </w:r>
    </w:p>
    <w:p w14:paraId="7B9A8F52" w14:textId="77777777" w:rsidR="0010340D" w:rsidRPr="00112D4D" w:rsidRDefault="0010340D" w:rsidP="00C3766B">
      <w:pPr>
        <w:pStyle w:val="Paragraphedeliste"/>
        <w:numPr>
          <w:ilvl w:val="0"/>
          <w:numId w:val="26"/>
        </w:numPr>
        <w:spacing w:after="60"/>
        <w:ind w:left="2127"/>
        <w:contextualSpacing w:val="0"/>
        <w:jc w:val="both"/>
        <w:rPr>
          <w:rStyle w:val="markedcontent"/>
          <w:rFonts w:ascii="Arial" w:hAnsi="Arial" w:cs="Arial"/>
        </w:rPr>
      </w:pPr>
      <w:r w:rsidRPr="00112D4D">
        <w:rPr>
          <w:rStyle w:val="markedcontent"/>
          <w:rFonts w:ascii="Arial" w:hAnsi="Arial" w:cs="Arial"/>
        </w:rPr>
        <w:t>Une carte d'identification justifiant de l'inscription au répertoire des métiers</w:t>
      </w:r>
    </w:p>
    <w:p w14:paraId="0D9E6898" w14:textId="75CA6DDB" w:rsidR="0010340D" w:rsidRPr="00112D4D" w:rsidRDefault="0010340D" w:rsidP="00C3766B">
      <w:pPr>
        <w:pStyle w:val="Paragraphedeliste"/>
        <w:numPr>
          <w:ilvl w:val="0"/>
          <w:numId w:val="26"/>
        </w:numPr>
        <w:spacing w:after="60"/>
        <w:ind w:left="2127"/>
        <w:contextualSpacing w:val="0"/>
        <w:jc w:val="both"/>
        <w:rPr>
          <w:rStyle w:val="markedcontent"/>
          <w:rFonts w:ascii="Arial" w:hAnsi="Arial" w:cs="Arial"/>
        </w:rPr>
      </w:pPr>
      <w:r w:rsidRPr="00112D4D">
        <w:rPr>
          <w:rStyle w:val="markedcontent"/>
          <w:rFonts w:ascii="Arial" w:hAnsi="Arial" w:cs="Arial"/>
        </w:rPr>
        <w:t xml:space="preserve">Un devis, un document publicitaire ou une correspondance professionnelle, à condition qu'y soient mentionnés le nom ou la dénomination sociale, l'adresse complète et le numéro d'immatriculation au registre du commerce et des sociétés ou au répertoire des métiers ou à une liste ou un tableau d'un ordre professionnel, ou la référence de l'agrément délivré par l'autorité compétente ; </w:t>
      </w:r>
    </w:p>
    <w:p w14:paraId="755A4ED6" w14:textId="77777777" w:rsidR="0010340D" w:rsidRPr="00112D4D" w:rsidRDefault="0010340D" w:rsidP="00C3766B">
      <w:pPr>
        <w:pStyle w:val="Paragraphedeliste"/>
        <w:numPr>
          <w:ilvl w:val="0"/>
          <w:numId w:val="26"/>
        </w:numPr>
        <w:spacing w:after="120"/>
        <w:ind w:left="2127"/>
        <w:contextualSpacing w:val="0"/>
        <w:jc w:val="both"/>
        <w:rPr>
          <w:rStyle w:val="markedcontent"/>
          <w:rFonts w:ascii="Arial" w:hAnsi="Arial" w:cs="Arial"/>
        </w:rPr>
      </w:pPr>
      <w:r w:rsidRPr="00112D4D">
        <w:rPr>
          <w:rStyle w:val="markedcontent"/>
          <w:rFonts w:ascii="Arial" w:hAnsi="Arial" w:cs="Arial"/>
        </w:rPr>
        <w:t xml:space="preserve">Un récépissé du dépôt de déclaration auprès d'un centre de formalités des entreprises pour les personnes en cours d'inscription. </w:t>
      </w:r>
    </w:p>
    <w:p w14:paraId="2ABC15DF" w14:textId="77777777" w:rsidR="0010340D" w:rsidRPr="00112D4D" w:rsidRDefault="0010340D" w:rsidP="00C3766B">
      <w:pPr>
        <w:pStyle w:val="Paragraphedeliste"/>
        <w:numPr>
          <w:ilvl w:val="0"/>
          <w:numId w:val="14"/>
        </w:numPr>
        <w:spacing w:after="120"/>
        <w:ind w:left="1701"/>
        <w:contextualSpacing w:val="0"/>
        <w:jc w:val="both"/>
        <w:rPr>
          <w:rStyle w:val="markedcontent"/>
          <w:rFonts w:ascii="Arial" w:hAnsi="Arial" w:cs="Arial"/>
        </w:rPr>
      </w:pPr>
      <w:r w:rsidRPr="00112D4D">
        <w:rPr>
          <w:rStyle w:val="markedcontent"/>
          <w:rFonts w:ascii="Arial" w:hAnsi="Arial" w:cs="Arial"/>
          <w:b/>
          <w:bCs/>
        </w:rPr>
        <w:t>Dans le cas où le titulaire emploie des salariés étrangers</w:t>
      </w:r>
      <w:r w:rsidRPr="00112D4D">
        <w:rPr>
          <w:rStyle w:val="markedcontent"/>
          <w:rFonts w:ascii="Arial" w:hAnsi="Arial" w:cs="Arial"/>
        </w:rPr>
        <w:t xml:space="preserve">, les vérifications prévues aux articles L. 8254-1 et L. 8254-3, sont obligatoires si le montant du marché est égal ou supérieur à 5 000 euros hors taxes. </w:t>
      </w:r>
    </w:p>
    <w:p w14:paraId="6C085BF6" w14:textId="77777777" w:rsidR="0010340D" w:rsidRPr="00112D4D" w:rsidRDefault="0010340D" w:rsidP="00EC2C67">
      <w:pPr>
        <w:pStyle w:val="Paragraphedeliste"/>
        <w:spacing w:after="120"/>
        <w:ind w:left="1701"/>
        <w:contextualSpacing w:val="0"/>
        <w:jc w:val="both"/>
        <w:rPr>
          <w:rStyle w:val="markedcontent"/>
          <w:rFonts w:ascii="Arial" w:hAnsi="Arial" w:cs="Arial"/>
        </w:rPr>
      </w:pPr>
      <w:r w:rsidRPr="00112D4D">
        <w:rPr>
          <w:rStyle w:val="markedcontent"/>
          <w:rFonts w:ascii="Arial" w:hAnsi="Arial" w:cs="Arial"/>
        </w:rPr>
        <w:t xml:space="preserve">Le titulaire produira la liste nominative des salariés étrangers employés qu’il emploie et qui sont soumis à autorisation de travail. Cette liste, établie à partir du registre unique du personnel, précise pour chaque salarié : </w:t>
      </w:r>
    </w:p>
    <w:p w14:paraId="53C4A74D" w14:textId="77777777" w:rsidR="00EC2C67" w:rsidRPr="00112D4D" w:rsidRDefault="0010340D" w:rsidP="00C3766B">
      <w:pPr>
        <w:pStyle w:val="Paragraphedeliste"/>
        <w:numPr>
          <w:ilvl w:val="0"/>
          <w:numId w:val="27"/>
        </w:numPr>
        <w:spacing w:after="0"/>
        <w:ind w:left="2268"/>
        <w:rPr>
          <w:rStyle w:val="markedcontent"/>
          <w:rFonts w:ascii="Arial" w:hAnsi="Arial" w:cs="Arial"/>
        </w:rPr>
      </w:pPr>
      <w:r w:rsidRPr="00112D4D">
        <w:rPr>
          <w:rStyle w:val="markedcontent"/>
          <w:rFonts w:ascii="Arial" w:hAnsi="Arial" w:cs="Arial"/>
        </w:rPr>
        <w:t>1° Sa date d'embauche ;</w:t>
      </w:r>
    </w:p>
    <w:p w14:paraId="440EE2C2" w14:textId="205098FE" w:rsidR="0010340D" w:rsidRPr="00112D4D" w:rsidRDefault="0010340D" w:rsidP="00C3766B">
      <w:pPr>
        <w:pStyle w:val="Paragraphedeliste"/>
        <w:numPr>
          <w:ilvl w:val="0"/>
          <w:numId w:val="27"/>
        </w:numPr>
        <w:spacing w:after="0"/>
        <w:ind w:left="2268"/>
        <w:rPr>
          <w:rStyle w:val="markedcontent"/>
          <w:rFonts w:ascii="Arial" w:hAnsi="Arial" w:cs="Arial"/>
        </w:rPr>
      </w:pPr>
      <w:r w:rsidRPr="00112D4D">
        <w:rPr>
          <w:rStyle w:val="markedcontent"/>
          <w:rFonts w:ascii="Arial" w:hAnsi="Arial" w:cs="Arial"/>
        </w:rPr>
        <w:t>2° Sa nationalité ;</w:t>
      </w:r>
    </w:p>
    <w:p w14:paraId="502522BA" w14:textId="0BD981EE" w:rsidR="00EC2C67" w:rsidRPr="00112D4D" w:rsidRDefault="0010340D" w:rsidP="00C3766B">
      <w:pPr>
        <w:pStyle w:val="Paragraphedeliste"/>
        <w:numPr>
          <w:ilvl w:val="0"/>
          <w:numId w:val="27"/>
        </w:numPr>
        <w:spacing w:after="240"/>
        <w:ind w:left="2268"/>
        <w:rPr>
          <w:rStyle w:val="markedcontent"/>
          <w:rFonts w:ascii="Arial" w:hAnsi="Arial" w:cs="Arial"/>
        </w:rPr>
      </w:pPr>
      <w:r w:rsidRPr="00112D4D">
        <w:rPr>
          <w:rStyle w:val="markedcontent"/>
          <w:rFonts w:ascii="Arial" w:hAnsi="Arial" w:cs="Arial"/>
        </w:rPr>
        <w:t>3° Le type et le numéro d'ordre du titre valant autorisation de travail.</w:t>
      </w:r>
    </w:p>
    <w:p w14:paraId="0C9DC9B4" w14:textId="77777777" w:rsidR="0010340D" w:rsidRPr="00EC2C67" w:rsidRDefault="0010340D" w:rsidP="00C3766B">
      <w:pPr>
        <w:pStyle w:val="Sansinterligne"/>
        <w:numPr>
          <w:ilvl w:val="0"/>
          <w:numId w:val="13"/>
        </w:numPr>
        <w:spacing w:after="120"/>
        <w:ind w:left="1134"/>
        <w:jc w:val="both"/>
        <w:rPr>
          <w:rFonts w:ascii="Tahoma" w:hAnsi="Tahoma" w:cs="Tahoma"/>
          <w:b/>
          <w:bCs/>
          <w:color w:val="2F5496"/>
          <w:sz w:val="20"/>
          <w:szCs w:val="20"/>
        </w:rPr>
      </w:pPr>
      <w:r w:rsidRPr="00EC2C67">
        <w:rPr>
          <w:rFonts w:ascii="Tahoma" w:hAnsi="Tahoma" w:cs="Tahoma"/>
          <w:b/>
          <w:bCs/>
          <w:color w:val="2F5496"/>
          <w:sz w:val="20"/>
          <w:szCs w:val="20"/>
        </w:rPr>
        <w:t>Pour l’opérateur économique établi ou domicilié à l’étranger</w:t>
      </w:r>
    </w:p>
    <w:p w14:paraId="37C66A90" w14:textId="77777777" w:rsidR="0010340D" w:rsidRPr="00A143EB" w:rsidRDefault="0010340D" w:rsidP="00D96F06">
      <w:pPr>
        <w:pStyle w:val="Paragraphedeliste"/>
        <w:numPr>
          <w:ilvl w:val="0"/>
          <w:numId w:val="15"/>
        </w:numPr>
        <w:spacing w:after="120"/>
        <w:ind w:left="1418" w:hanging="284"/>
        <w:contextualSpacing w:val="0"/>
        <w:jc w:val="both"/>
        <w:rPr>
          <w:rStyle w:val="markedcontent"/>
          <w:rFonts w:ascii="Arial" w:hAnsi="Arial" w:cs="Arial"/>
          <w:color w:val="000000" w:themeColor="text1"/>
        </w:rPr>
      </w:pPr>
      <w:r w:rsidRPr="00A143EB">
        <w:rPr>
          <w:rStyle w:val="markedcontent"/>
          <w:rFonts w:ascii="Arial" w:hAnsi="Arial" w:cs="Arial"/>
          <w:b/>
          <w:bCs/>
          <w:color w:val="000000" w:themeColor="text1"/>
        </w:rPr>
        <w:t>Un document mentionnant son numéro individuel d'identification</w:t>
      </w:r>
      <w:r w:rsidRPr="00A143EB">
        <w:rPr>
          <w:rStyle w:val="markedcontent"/>
          <w:rFonts w:ascii="Arial" w:hAnsi="Arial" w:cs="Arial"/>
          <w:color w:val="000000" w:themeColor="text1"/>
        </w:rPr>
        <w:t xml:space="preserve"> attribué en application de l'article 286 ter du code général des impôts. Si le cocontractant n'est pas tenu d'avoir un tel numéro, un document mentionnant son identité et son adresse ou, le cas échéant, les coordonnées de son représentant fiscal ponctuel en France ; </w:t>
      </w:r>
    </w:p>
    <w:p w14:paraId="6FF99994" w14:textId="77777777" w:rsidR="0010340D" w:rsidRDefault="0010340D" w:rsidP="00D96F06">
      <w:pPr>
        <w:pStyle w:val="Paragraphedeliste"/>
        <w:numPr>
          <w:ilvl w:val="0"/>
          <w:numId w:val="15"/>
        </w:numPr>
        <w:spacing w:after="120"/>
        <w:ind w:left="1418" w:hanging="284"/>
        <w:contextualSpacing w:val="0"/>
        <w:jc w:val="both"/>
        <w:rPr>
          <w:rStyle w:val="markedcontent"/>
          <w:rFonts w:ascii="Arial" w:hAnsi="Arial" w:cs="Arial"/>
          <w:color w:val="000000" w:themeColor="text1"/>
        </w:rPr>
      </w:pPr>
      <w:r w:rsidRPr="00A143EB">
        <w:rPr>
          <w:rStyle w:val="markedcontent"/>
          <w:rFonts w:ascii="Arial" w:hAnsi="Arial" w:cs="Arial"/>
          <w:b/>
          <w:bCs/>
          <w:color w:val="000000" w:themeColor="text1"/>
        </w:rPr>
        <w:t>Un document attestant de la régularité de la situation sociale du cocontractant au regard du règlement (CE) n° 883/2004 du 29 avril 2004</w:t>
      </w:r>
      <w:r w:rsidRPr="00A143EB">
        <w:rPr>
          <w:rStyle w:val="markedcontent"/>
          <w:rFonts w:ascii="Arial" w:hAnsi="Arial" w:cs="Arial"/>
          <w:color w:val="000000" w:themeColor="text1"/>
        </w:rPr>
        <w:t xml:space="preserve"> ou d'une convention internationale de sécurité sociale et, lorsque la législation du pays de domiciliation le prévoit, un document émanant de l'organisme gérant le régime social obligatoire et mentionnant que le cocontractant est à jour de ses déclarations sociales et du paiement des cotisations afférentes, ou un document équivalent ou, à défaut, une attestation de fourniture des déclarations sociales et de paiement des cotisations et contributions de sécurité sociale prévue à l'article L. 243-15 du code de la sécurité sociale. </w:t>
      </w:r>
    </w:p>
    <w:p w14:paraId="064804D9" w14:textId="77777777" w:rsidR="0010340D" w:rsidRPr="00A143EB" w:rsidRDefault="0010340D" w:rsidP="00D96F06">
      <w:pPr>
        <w:pStyle w:val="Paragraphedeliste"/>
        <w:numPr>
          <w:ilvl w:val="0"/>
          <w:numId w:val="15"/>
        </w:numPr>
        <w:spacing w:after="120"/>
        <w:ind w:left="1418" w:hanging="284"/>
        <w:contextualSpacing w:val="0"/>
        <w:jc w:val="both"/>
        <w:rPr>
          <w:rStyle w:val="markedcontent"/>
          <w:rFonts w:ascii="Arial" w:hAnsi="Arial" w:cs="Arial"/>
          <w:color w:val="000000" w:themeColor="text1"/>
        </w:rPr>
      </w:pPr>
      <w:r w:rsidRPr="00A143EB">
        <w:rPr>
          <w:rStyle w:val="markedcontent"/>
          <w:rFonts w:ascii="Arial" w:hAnsi="Arial" w:cs="Arial"/>
          <w:b/>
          <w:bCs/>
          <w:color w:val="000000" w:themeColor="text1"/>
        </w:rPr>
        <w:t>Si l'immatriculation du cocontractant à un registre professionnel est obligatoire dans le pays d'établissement ou de domiciliation</w:t>
      </w:r>
      <w:r w:rsidRPr="00A143EB">
        <w:rPr>
          <w:rStyle w:val="markedcontent"/>
          <w:rFonts w:ascii="Arial" w:hAnsi="Arial" w:cs="Arial"/>
          <w:color w:val="000000" w:themeColor="text1"/>
        </w:rPr>
        <w:t xml:space="preserve">, l'un des documents suivants : </w:t>
      </w:r>
    </w:p>
    <w:p w14:paraId="4435DCD0" w14:textId="77777777" w:rsidR="0010340D" w:rsidRPr="00A143EB" w:rsidRDefault="0010340D" w:rsidP="00D96F06">
      <w:pPr>
        <w:pStyle w:val="Paragraphedeliste"/>
        <w:numPr>
          <w:ilvl w:val="0"/>
          <w:numId w:val="26"/>
        </w:numPr>
        <w:spacing w:after="60"/>
        <w:ind w:left="1701" w:hanging="218"/>
        <w:jc w:val="both"/>
        <w:rPr>
          <w:rStyle w:val="markedcontent"/>
          <w:rFonts w:ascii="Arial" w:hAnsi="Arial" w:cs="Arial"/>
        </w:rPr>
      </w:pPr>
      <w:r w:rsidRPr="00A143EB">
        <w:rPr>
          <w:rStyle w:val="markedcontent"/>
          <w:rFonts w:ascii="Arial" w:hAnsi="Arial" w:cs="Arial"/>
          <w:color w:val="000000" w:themeColor="text1"/>
        </w:rPr>
        <w:t xml:space="preserve">Un </w:t>
      </w:r>
      <w:r w:rsidRPr="00A143EB">
        <w:rPr>
          <w:rStyle w:val="markedcontent"/>
          <w:rFonts w:ascii="Arial" w:hAnsi="Arial" w:cs="Arial"/>
        </w:rPr>
        <w:t xml:space="preserve">document émanant des autorités tenant le registre professionnel ou un document équivalent certifiant cette inscription ; </w:t>
      </w:r>
    </w:p>
    <w:p w14:paraId="7A3A1AD1" w14:textId="77777777" w:rsidR="0010340D" w:rsidRPr="00A143EB" w:rsidRDefault="0010340D" w:rsidP="00D96F06">
      <w:pPr>
        <w:pStyle w:val="Paragraphedeliste"/>
        <w:numPr>
          <w:ilvl w:val="0"/>
          <w:numId w:val="26"/>
        </w:numPr>
        <w:spacing w:after="60"/>
        <w:ind w:left="1701" w:hanging="218"/>
        <w:jc w:val="both"/>
        <w:rPr>
          <w:rStyle w:val="markedcontent"/>
          <w:rFonts w:ascii="Arial" w:hAnsi="Arial" w:cs="Arial"/>
        </w:rPr>
      </w:pPr>
      <w:r w:rsidRPr="00A143EB">
        <w:rPr>
          <w:rStyle w:val="markedcontent"/>
          <w:rFonts w:ascii="Arial" w:hAnsi="Arial" w:cs="Arial"/>
        </w:rPr>
        <w:t xml:space="preserve">Un devis, un document publicitaire ou une correspondance professionnelle, à condition qu'y soient mentionnés le nom ou la dénomination sociale, l'adresse complète et la nature de l'inscription au registre professionnel ; </w:t>
      </w:r>
    </w:p>
    <w:p w14:paraId="510E18F9" w14:textId="77777777" w:rsidR="0010340D" w:rsidRDefault="0010340D" w:rsidP="00D96F06">
      <w:pPr>
        <w:pStyle w:val="Paragraphedeliste"/>
        <w:numPr>
          <w:ilvl w:val="0"/>
          <w:numId w:val="26"/>
        </w:numPr>
        <w:spacing w:after="120"/>
        <w:ind w:left="1701" w:hanging="218"/>
        <w:contextualSpacing w:val="0"/>
        <w:jc w:val="both"/>
        <w:rPr>
          <w:rStyle w:val="markedcontent"/>
          <w:rFonts w:ascii="Arial" w:hAnsi="Arial" w:cs="Arial"/>
          <w:color w:val="000000" w:themeColor="text1"/>
        </w:rPr>
      </w:pPr>
      <w:r w:rsidRPr="00A143EB">
        <w:rPr>
          <w:rStyle w:val="markedcontent"/>
          <w:rFonts w:ascii="Arial" w:hAnsi="Arial" w:cs="Arial"/>
        </w:rPr>
        <w:t>Pour les entreprises</w:t>
      </w:r>
      <w:r w:rsidRPr="00A143EB">
        <w:rPr>
          <w:rStyle w:val="markedcontent"/>
          <w:rFonts w:ascii="Arial" w:hAnsi="Arial" w:cs="Arial"/>
          <w:color w:val="000000" w:themeColor="text1"/>
        </w:rPr>
        <w:t xml:space="preserve"> en cours de création, un document datant de moins de six </w:t>
      </w:r>
      <w:r w:rsidRPr="00A143EB">
        <w:rPr>
          <w:rStyle w:val="highlight"/>
          <w:rFonts w:ascii="Arial" w:hAnsi="Arial" w:cs="Arial"/>
          <w:color w:val="000000" w:themeColor="text1"/>
        </w:rPr>
        <w:t>mois</w:t>
      </w:r>
      <w:r w:rsidRPr="00A143EB">
        <w:rPr>
          <w:rStyle w:val="markedcontent"/>
          <w:rFonts w:ascii="Arial" w:hAnsi="Arial" w:cs="Arial"/>
          <w:color w:val="000000" w:themeColor="text1"/>
        </w:rPr>
        <w:t xml:space="preserve"> émanant de l'autorité habilitée à recevoir l'inscription au registre professionnel et attestant de la demande d'immatriculation audit registre</w:t>
      </w:r>
    </w:p>
    <w:p w14:paraId="47ECE8F5" w14:textId="77777777" w:rsidR="007B421E" w:rsidRPr="00A143EB" w:rsidRDefault="007B421E" w:rsidP="007B421E">
      <w:pPr>
        <w:pStyle w:val="Paragraphedeliste"/>
        <w:spacing w:after="120"/>
        <w:ind w:left="1701"/>
        <w:contextualSpacing w:val="0"/>
        <w:jc w:val="both"/>
        <w:rPr>
          <w:rStyle w:val="markedcontent"/>
          <w:rFonts w:ascii="Arial" w:hAnsi="Arial" w:cs="Arial"/>
          <w:color w:val="000000" w:themeColor="text1"/>
        </w:rPr>
      </w:pPr>
    </w:p>
    <w:p w14:paraId="642ADA33" w14:textId="165151DF" w:rsidR="0010340D" w:rsidRPr="00A143EB" w:rsidRDefault="0010340D" w:rsidP="00D96F06">
      <w:pPr>
        <w:pStyle w:val="Paragraphedeliste"/>
        <w:numPr>
          <w:ilvl w:val="0"/>
          <w:numId w:val="15"/>
        </w:numPr>
        <w:spacing w:after="60"/>
        <w:ind w:left="1418" w:right="-1" w:hanging="284"/>
        <w:contextualSpacing w:val="0"/>
        <w:jc w:val="both"/>
        <w:rPr>
          <w:rStyle w:val="markedcontent"/>
          <w:rFonts w:ascii="Arial" w:hAnsi="Arial" w:cs="Arial"/>
          <w:color w:val="000000" w:themeColor="text1"/>
        </w:rPr>
      </w:pPr>
      <w:r w:rsidRPr="00A143EB">
        <w:rPr>
          <w:rStyle w:val="markedcontent"/>
          <w:rFonts w:ascii="Arial" w:hAnsi="Arial" w:cs="Arial"/>
          <w:b/>
          <w:bCs/>
          <w:color w:val="000000" w:themeColor="text1"/>
        </w:rPr>
        <w:t>Dans le cas où le titulaire emploie des salariés étrangers</w:t>
      </w:r>
      <w:r w:rsidRPr="00A143EB">
        <w:rPr>
          <w:rStyle w:val="markedcontent"/>
          <w:rFonts w:ascii="Arial" w:hAnsi="Arial" w:cs="Arial"/>
          <w:color w:val="000000" w:themeColor="text1"/>
        </w:rPr>
        <w:t>, les vérifications prévues aux articles</w:t>
      </w:r>
      <w:r w:rsidR="00D96F06" w:rsidRPr="00A143EB">
        <w:rPr>
          <w:rStyle w:val="markedcontent"/>
          <w:rFonts w:ascii="Arial" w:hAnsi="Arial" w:cs="Arial"/>
          <w:color w:val="000000" w:themeColor="text1"/>
        </w:rPr>
        <w:br/>
      </w:r>
      <w:r w:rsidRPr="00A143EB">
        <w:rPr>
          <w:rStyle w:val="markedcontent"/>
          <w:rFonts w:ascii="Arial" w:hAnsi="Arial" w:cs="Arial"/>
          <w:color w:val="000000" w:themeColor="text1"/>
        </w:rPr>
        <w:t xml:space="preserve">L.8254-1 et L. 8254-3, sont obligatoires si le montant du marché est égal ou supérieur à 5 000 euros </w:t>
      </w:r>
      <w:r w:rsidR="00D96F06" w:rsidRPr="00A143EB">
        <w:rPr>
          <w:rStyle w:val="markedcontent"/>
          <w:rFonts w:ascii="Arial" w:hAnsi="Arial" w:cs="Arial"/>
          <w:color w:val="000000" w:themeColor="text1"/>
        </w:rPr>
        <w:t>HT.</w:t>
      </w:r>
    </w:p>
    <w:p w14:paraId="6D981822" w14:textId="4F23F041" w:rsidR="0010340D" w:rsidRPr="00A143EB" w:rsidRDefault="0010340D" w:rsidP="00D96F06">
      <w:pPr>
        <w:pStyle w:val="Paragraphedeliste"/>
        <w:spacing w:after="0"/>
        <w:ind w:left="1418"/>
        <w:contextualSpacing w:val="0"/>
        <w:jc w:val="both"/>
        <w:rPr>
          <w:rStyle w:val="markedcontent"/>
          <w:rFonts w:ascii="Arial" w:hAnsi="Arial" w:cs="Arial"/>
          <w:color w:val="000000" w:themeColor="text1"/>
        </w:rPr>
      </w:pPr>
      <w:r w:rsidRPr="00A143EB">
        <w:rPr>
          <w:rStyle w:val="markedcontent"/>
          <w:rFonts w:ascii="Arial" w:hAnsi="Arial" w:cs="Arial"/>
          <w:color w:val="000000" w:themeColor="text1"/>
        </w:rPr>
        <w:t xml:space="preserve">Le titulaire produira la liste nominative des salariés étrangers employés qu’il emploie et qui sont soumis à autorisation de travail. Cette liste, établie à partir du registre unique du personnel, précise pour chaque salarié : </w:t>
      </w:r>
    </w:p>
    <w:p w14:paraId="3F9514F4" w14:textId="5004F4B0" w:rsidR="00FB16DA" w:rsidRPr="00A143EB" w:rsidRDefault="00FB16DA" w:rsidP="00C3766B">
      <w:pPr>
        <w:pStyle w:val="Paragraphedeliste"/>
        <w:numPr>
          <w:ilvl w:val="0"/>
          <w:numId w:val="28"/>
        </w:numPr>
        <w:spacing w:after="0"/>
        <w:ind w:left="2268" w:hanging="283"/>
        <w:rPr>
          <w:rStyle w:val="markedcontent"/>
          <w:rFonts w:ascii="Arial" w:hAnsi="Arial" w:cs="Arial"/>
        </w:rPr>
      </w:pPr>
      <w:r w:rsidRPr="00A143EB">
        <w:rPr>
          <w:rStyle w:val="markedcontent"/>
          <w:rFonts w:ascii="Arial" w:hAnsi="Arial" w:cs="Arial"/>
        </w:rPr>
        <w:t xml:space="preserve"> Sa date d'embauche ;</w:t>
      </w:r>
    </w:p>
    <w:p w14:paraId="5551AC4E" w14:textId="5F261894" w:rsidR="00FB16DA" w:rsidRPr="00A143EB" w:rsidRDefault="00FB16DA" w:rsidP="00C3766B">
      <w:pPr>
        <w:pStyle w:val="Paragraphedeliste"/>
        <w:numPr>
          <w:ilvl w:val="0"/>
          <w:numId w:val="28"/>
        </w:numPr>
        <w:spacing w:after="0"/>
        <w:ind w:left="2268" w:hanging="283"/>
        <w:rPr>
          <w:rStyle w:val="markedcontent"/>
          <w:rFonts w:ascii="Arial" w:hAnsi="Arial" w:cs="Arial"/>
        </w:rPr>
      </w:pPr>
      <w:r w:rsidRPr="00A143EB">
        <w:rPr>
          <w:rStyle w:val="markedcontent"/>
          <w:rFonts w:ascii="Arial" w:hAnsi="Arial" w:cs="Arial"/>
        </w:rPr>
        <w:t xml:space="preserve"> Sa nationalité ;</w:t>
      </w:r>
    </w:p>
    <w:p w14:paraId="394C1A1B" w14:textId="6920F972" w:rsidR="00FB16DA" w:rsidRPr="00A143EB" w:rsidRDefault="00FB16DA" w:rsidP="00FD67BD">
      <w:pPr>
        <w:pStyle w:val="Paragraphedeliste"/>
        <w:numPr>
          <w:ilvl w:val="0"/>
          <w:numId w:val="28"/>
        </w:numPr>
        <w:spacing w:after="120"/>
        <w:ind w:left="2269" w:hanging="284"/>
        <w:contextualSpacing w:val="0"/>
        <w:rPr>
          <w:rStyle w:val="markedcontent"/>
          <w:rFonts w:ascii="Arial" w:hAnsi="Arial" w:cs="Arial"/>
        </w:rPr>
      </w:pPr>
      <w:r w:rsidRPr="00A143EB">
        <w:rPr>
          <w:rStyle w:val="markedcontent"/>
          <w:rFonts w:ascii="Arial" w:hAnsi="Arial" w:cs="Arial"/>
        </w:rPr>
        <w:t xml:space="preserve"> Le type et le numéro d'ordre du titre valant autorisation de travail.</w:t>
      </w:r>
    </w:p>
    <w:p w14:paraId="36DA91B7" w14:textId="77777777" w:rsidR="0010340D" w:rsidRPr="00A143EB" w:rsidRDefault="0010340D" w:rsidP="00D96F06">
      <w:pPr>
        <w:pStyle w:val="Paragraphedeliste"/>
        <w:numPr>
          <w:ilvl w:val="0"/>
          <w:numId w:val="15"/>
        </w:numPr>
        <w:spacing w:after="120" w:line="240" w:lineRule="auto"/>
        <w:ind w:left="1418" w:hanging="284"/>
        <w:contextualSpacing w:val="0"/>
        <w:jc w:val="both"/>
        <w:rPr>
          <w:rStyle w:val="markedcontent"/>
          <w:rFonts w:ascii="Arial" w:hAnsi="Arial" w:cs="Arial"/>
          <w:color w:val="000000" w:themeColor="text1"/>
        </w:rPr>
      </w:pPr>
      <w:r w:rsidRPr="00A143EB">
        <w:rPr>
          <w:rStyle w:val="markedcontent"/>
          <w:rFonts w:ascii="Arial" w:hAnsi="Arial" w:cs="Arial"/>
          <w:b/>
          <w:bCs/>
          <w:color w:val="000000" w:themeColor="text1"/>
        </w:rPr>
        <w:t xml:space="preserve">Une copie de la déclaration de détachement </w:t>
      </w:r>
      <w:r w:rsidRPr="00A143EB">
        <w:rPr>
          <w:rStyle w:val="markedcontent"/>
          <w:rFonts w:ascii="Arial" w:hAnsi="Arial" w:cs="Arial"/>
          <w:color w:val="000000" w:themeColor="text1"/>
        </w:rPr>
        <w:t xml:space="preserve">transmise à l'unité départementale de la direction régionale des entreprises, de la concurrence, de la consommation du travail et de l'emploi, conformément aux dispositions des articles R. 1263-4-1 et R. 1263-6-1 du code du travail ; </w:t>
      </w:r>
    </w:p>
    <w:p w14:paraId="0E7A1CFA" w14:textId="77777777" w:rsidR="0010340D" w:rsidRPr="00A143EB" w:rsidRDefault="0010340D" w:rsidP="00D96F06">
      <w:pPr>
        <w:pStyle w:val="Paragraphedeliste"/>
        <w:numPr>
          <w:ilvl w:val="0"/>
          <w:numId w:val="15"/>
        </w:numPr>
        <w:spacing w:after="60"/>
        <w:ind w:left="1418" w:right="-1" w:hanging="284"/>
        <w:contextualSpacing w:val="0"/>
        <w:jc w:val="both"/>
        <w:rPr>
          <w:rStyle w:val="markedcontent"/>
          <w:rFonts w:ascii="Arial" w:hAnsi="Arial" w:cs="Arial"/>
          <w:color w:val="000000" w:themeColor="text1"/>
        </w:rPr>
      </w:pPr>
      <w:r w:rsidRPr="00A143EB">
        <w:rPr>
          <w:rStyle w:val="markedcontent"/>
          <w:rFonts w:ascii="Arial" w:hAnsi="Arial" w:cs="Arial"/>
          <w:b/>
          <w:bCs/>
          <w:color w:val="000000" w:themeColor="text1"/>
        </w:rPr>
        <w:t>Une copie du document désignant le représentan</w:t>
      </w:r>
      <w:r w:rsidRPr="00A143EB">
        <w:rPr>
          <w:rStyle w:val="markedcontent"/>
          <w:rFonts w:ascii="Arial" w:hAnsi="Arial" w:cs="Arial"/>
          <w:color w:val="000000" w:themeColor="text1"/>
        </w:rPr>
        <w:t>t mentionné à l'article R. 1263-2-1 du code du travail.</w:t>
      </w:r>
    </w:p>
    <w:p w14:paraId="251BF70B" w14:textId="77777777" w:rsidR="00DE3A8C" w:rsidRPr="00A143EB" w:rsidRDefault="00DE3A8C" w:rsidP="00D96F06">
      <w:pPr>
        <w:pStyle w:val="Sansinterligne"/>
        <w:spacing w:after="60"/>
        <w:ind w:left="1418"/>
        <w:jc w:val="both"/>
        <w:rPr>
          <w:rFonts w:ascii="Arial" w:hAnsi="Arial" w:cs="Arial"/>
          <w:color w:val="000000" w:themeColor="text1"/>
        </w:rPr>
      </w:pPr>
      <w:r w:rsidRPr="00A143EB">
        <w:rPr>
          <w:rFonts w:ascii="Arial" w:hAnsi="Arial" w:cs="Arial"/>
          <w:color w:val="000000" w:themeColor="text1"/>
        </w:rPr>
        <w:t>Si l’attributaire provisoire est dans l’impossibilité de présenter ces documents ou s’il ne les a pas présentés dans le délai imparti, son offre est rejetée et la candidature éliminée.</w:t>
      </w:r>
    </w:p>
    <w:p w14:paraId="259B4C70" w14:textId="4A6CAFD8" w:rsidR="00DE3A8C" w:rsidRPr="00A143EB" w:rsidRDefault="00DE3A8C" w:rsidP="00D96F06">
      <w:pPr>
        <w:pStyle w:val="Sansinterligne"/>
        <w:spacing w:after="60"/>
        <w:ind w:left="1418"/>
        <w:jc w:val="both"/>
        <w:rPr>
          <w:rFonts w:ascii="Arial" w:hAnsi="Arial" w:cs="Arial"/>
          <w:color w:val="000000" w:themeColor="text1"/>
        </w:rPr>
      </w:pPr>
      <w:r w:rsidRPr="00A143EB">
        <w:rPr>
          <w:rFonts w:ascii="Arial" w:hAnsi="Arial" w:cs="Arial"/>
          <w:color w:val="000000" w:themeColor="text1"/>
        </w:rPr>
        <w:t xml:space="preserve">Dans ce cas, le candidat dont l’offre a été classée immédiatement après la sienne est sollicité pour produire les certificats et attestations nécessaires avant que le marché ne lui soit attribué. </w:t>
      </w:r>
    </w:p>
    <w:p w14:paraId="37DCCDB0" w14:textId="43DF3D1B" w:rsidR="00DE3A8C" w:rsidRPr="00A143EB" w:rsidRDefault="00DE3A8C" w:rsidP="00D96F06">
      <w:pPr>
        <w:pStyle w:val="Sansinterligne"/>
        <w:spacing w:after="60"/>
        <w:ind w:left="1418"/>
        <w:jc w:val="both"/>
        <w:rPr>
          <w:rFonts w:ascii="Arial" w:hAnsi="Arial" w:cs="Arial"/>
          <w:color w:val="000000" w:themeColor="text1"/>
        </w:rPr>
      </w:pPr>
      <w:r w:rsidRPr="00A143EB">
        <w:rPr>
          <w:rFonts w:ascii="Arial" w:hAnsi="Arial" w:cs="Arial"/>
          <w:color w:val="000000" w:themeColor="text1"/>
        </w:rPr>
        <w:t>Il sera procédé ainsi dans l’ordre de classement jusqu’à ce que l’un des candidats classés remettre effectivement ces documents.</w:t>
      </w:r>
    </w:p>
    <w:p w14:paraId="1D6E0FC7" w14:textId="784A62C5" w:rsidR="00DE3A8C" w:rsidRPr="00A143EB" w:rsidRDefault="00DE3A8C" w:rsidP="00D96F06">
      <w:pPr>
        <w:pStyle w:val="Sansinterligne"/>
        <w:spacing w:after="60"/>
        <w:ind w:left="1418"/>
        <w:jc w:val="both"/>
        <w:rPr>
          <w:rFonts w:ascii="Arial" w:hAnsi="Arial" w:cs="Arial"/>
          <w:color w:val="000000" w:themeColor="text1"/>
          <w:lang w:eastAsia="fr-FR"/>
        </w:rPr>
      </w:pPr>
      <w:bookmarkStart w:id="7" w:name="_Toc83028757"/>
      <w:bookmarkStart w:id="8" w:name="_Toc83028882"/>
      <w:bookmarkStart w:id="9" w:name="_Toc83029007"/>
      <w:bookmarkStart w:id="10" w:name="_Toc83029120"/>
      <w:bookmarkStart w:id="11" w:name="_Toc83029228"/>
      <w:bookmarkStart w:id="12" w:name="_Toc83028758"/>
      <w:bookmarkStart w:id="13" w:name="_Toc83028883"/>
      <w:bookmarkStart w:id="14" w:name="_Toc83029008"/>
      <w:bookmarkStart w:id="15" w:name="_Toc83029121"/>
      <w:bookmarkStart w:id="16" w:name="_Toc83029229"/>
      <w:bookmarkStart w:id="17" w:name="_Toc83028759"/>
      <w:bookmarkStart w:id="18" w:name="_Toc83028884"/>
      <w:bookmarkStart w:id="19" w:name="_Toc83029009"/>
      <w:bookmarkStart w:id="20" w:name="_Toc83029122"/>
      <w:bookmarkStart w:id="21" w:name="_Toc83029230"/>
      <w:bookmarkStart w:id="22" w:name="_Toc83028760"/>
      <w:bookmarkStart w:id="23" w:name="_Toc83028885"/>
      <w:bookmarkStart w:id="24" w:name="_Toc83029010"/>
      <w:bookmarkStart w:id="25" w:name="_Toc83029123"/>
      <w:bookmarkStart w:id="26" w:name="_Toc83029231"/>
      <w:bookmarkStart w:id="27" w:name="_Toc83028761"/>
      <w:bookmarkStart w:id="28" w:name="_Toc83028886"/>
      <w:bookmarkStart w:id="29" w:name="_Toc83029011"/>
      <w:bookmarkStart w:id="30" w:name="_Toc83029124"/>
      <w:bookmarkStart w:id="31" w:name="_Toc83029232"/>
      <w:bookmarkStart w:id="32" w:name="_Toc83028762"/>
      <w:bookmarkStart w:id="33" w:name="_Toc83028887"/>
      <w:bookmarkStart w:id="34" w:name="_Toc83029012"/>
      <w:bookmarkStart w:id="35" w:name="_Toc83029125"/>
      <w:bookmarkStart w:id="36" w:name="_Toc83029233"/>
      <w:bookmarkStart w:id="37" w:name="_Toc83028763"/>
      <w:bookmarkStart w:id="38" w:name="_Toc83028888"/>
      <w:bookmarkStart w:id="39" w:name="_Toc83029013"/>
      <w:bookmarkStart w:id="40" w:name="_Toc83029126"/>
      <w:bookmarkStart w:id="41" w:name="_Toc83029234"/>
      <w:bookmarkStart w:id="42" w:name="_Toc83028764"/>
      <w:bookmarkStart w:id="43" w:name="_Toc83028889"/>
      <w:bookmarkStart w:id="44" w:name="_Toc83029014"/>
      <w:bookmarkStart w:id="45" w:name="_Toc83029127"/>
      <w:bookmarkStart w:id="46" w:name="_Toc83029235"/>
      <w:bookmarkStart w:id="47" w:name="_Toc83028765"/>
      <w:bookmarkStart w:id="48" w:name="_Toc83028890"/>
      <w:bookmarkStart w:id="49" w:name="_Toc83029015"/>
      <w:bookmarkStart w:id="50" w:name="_Toc83029128"/>
      <w:bookmarkStart w:id="51" w:name="_Toc83029236"/>
      <w:bookmarkStart w:id="52" w:name="_Toc83028766"/>
      <w:bookmarkStart w:id="53" w:name="_Toc83028891"/>
      <w:bookmarkStart w:id="54" w:name="_Toc83029016"/>
      <w:bookmarkStart w:id="55" w:name="_Toc83029129"/>
      <w:bookmarkStart w:id="56" w:name="_Toc83029237"/>
      <w:bookmarkStart w:id="57" w:name="_Toc83028767"/>
      <w:bookmarkStart w:id="58" w:name="_Toc83028892"/>
      <w:bookmarkStart w:id="59" w:name="_Toc83029017"/>
      <w:bookmarkStart w:id="60" w:name="_Toc83029130"/>
      <w:bookmarkStart w:id="61" w:name="_Toc83029238"/>
      <w:bookmarkStart w:id="62" w:name="_Toc83028768"/>
      <w:bookmarkStart w:id="63" w:name="_Toc83028893"/>
      <w:bookmarkStart w:id="64" w:name="_Toc83029018"/>
      <w:bookmarkStart w:id="65" w:name="_Toc83029131"/>
      <w:bookmarkStart w:id="66" w:name="_Toc83029239"/>
      <w:bookmarkStart w:id="67" w:name="_Toc83028769"/>
      <w:bookmarkStart w:id="68" w:name="_Toc83028894"/>
      <w:bookmarkStart w:id="69" w:name="_Toc83029019"/>
      <w:bookmarkStart w:id="70" w:name="_Toc83029132"/>
      <w:bookmarkStart w:id="71" w:name="_Toc83029240"/>
      <w:bookmarkStart w:id="72" w:name="_Toc83028770"/>
      <w:bookmarkStart w:id="73" w:name="_Toc83028895"/>
      <w:bookmarkStart w:id="74" w:name="_Toc83029020"/>
      <w:bookmarkStart w:id="75" w:name="_Toc83029133"/>
      <w:bookmarkStart w:id="76" w:name="_Toc83029241"/>
      <w:bookmarkStart w:id="77" w:name="_Toc83028771"/>
      <w:bookmarkStart w:id="78" w:name="_Toc83028896"/>
      <w:bookmarkStart w:id="79" w:name="_Toc83029021"/>
      <w:bookmarkStart w:id="80" w:name="_Toc83029134"/>
      <w:bookmarkStart w:id="81" w:name="_Toc8302924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A143EB">
        <w:rPr>
          <w:rFonts w:ascii="Arial" w:hAnsi="Arial" w:cs="Arial"/>
          <w:color w:val="000000" w:themeColor="text1"/>
          <w:lang w:eastAsia="fr-FR"/>
        </w:rPr>
        <w:t xml:space="preserve">Le candidat auquel il est envisagé d’attribuer le marché accepte que les documents du marché soient matérialisés afin de permettre la signature manuscrite du marché sur support papier. </w:t>
      </w:r>
    </w:p>
    <w:p w14:paraId="0A75CBD0" w14:textId="5E2606B3" w:rsidR="00DE3A8C" w:rsidRPr="00A143EB" w:rsidRDefault="00DE3A8C" w:rsidP="00D96F06">
      <w:pPr>
        <w:pStyle w:val="Sansinterligne"/>
        <w:spacing w:after="360"/>
        <w:ind w:left="1418"/>
        <w:jc w:val="both"/>
        <w:rPr>
          <w:rFonts w:ascii="Arial" w:hAnsi="Arial" w:cs="Arial"/>
          <w:color w:val="000000" w:themeColor="text1"/>
        </w:rPr>
      </w:pPr>
      <w:r w:rsidRPr="00A143EB">
        <w:rPr>
          <w:rFonts w:ascii="Arial" w:hAnsi="Arial" w:cs="Arial"/>
          <w:color w:val="000000" w:themeColor="text1"/>
        </w:rPr>
        <w:t xml:space="preserve">Pour la conclusion et la notification du marché, </w:t>
      </w:r>
      <w:r w:rsidR="009D0936" w:rsidRPr="00A143EB">
        <w:rPr>
          <w:rFonts w:ascii="Arial" w:hAnsi="Arial" w:cs="Arial"/>
          <w:color w:val="000000" w:themeColor="text1"/>
        </w:rPr>
        <w:t>le</w:t>
      </w:r>
      <w:r w:rsidRPr="00A143EB">
        <w:rPr>
          <w:rFonts w:ascii="Arial" w:hAnsi="Arial" w:cs="Arial"/>
          <w:color w:val="000000" w:themeColor="text1"/>
        </w:rPr>
        <w:t xml:space="preserve"> </w:t>
      </w:r>
      <w:r w:rsidRPr="00A143EB">
        <w:rPr>
          <w:rFonts w:ascii="Arial" w:hAnsi="Arial" w:cs="Arial"/>
          <w:color w:val="000000" w:themeColor="text1"/>
          <w:lang w:eastAsia="fr-FR"/>
        </w:rPr>
        <w:t>candidat</w:t>
      </w:r>
      <w:r w:rsidRPr="00A143EB">
        <w:rPr>
          <w:rFonts w:ascii="Arial" w:hAnsi="Arial" w:cs="Arial"/>
          <w:color w:val="000000" w:themeColor="text1"/>
        </w:rPr>
        <w:t xml:space="preserve"> </w:t>
      </w:r>
      <w:r w:rsidR="009D0936" w:rsidRPr="00A143EB">
        <w:rPr>
          <w:rFonts w:ascii="Arial" w:hAnsi="Arial" w:cs="Arial"/>
          <w:color w:val="000000" w:themeColor="text1"/>
        </w:rPr>
        <w:t>retournera l’acte d’engagement</w:t>
      </w:r>
      <w:r w:rsidRPr="00A143EB">
        <w:rPr>
          <w:rFonts w:ascii="Arial" w:hAnsi="Arial" w:cs="Arial"/>
          <w:color w:val="000000" w:themeColor="text1"/>
        </w:rPr>
        <w:t xml:space="preserve"> dûment daté et signé.</w:t>
      </w:r>
      <w:r w:rsidR="009D0936" w:rsidRPr="00A143EB">
        <w:rPr>
          <w:rFonts w:ascii="Arial" w:hAnsi="Arial" w:cs="Arial"/>
          <w:color w:val="000000" w:themeColor="text1"/>
        </w:rPr>
        <w:t xml:space="preserve"> Il</w:t>
      </w:r>
      <w:r w:rsidRPr="00A143EB">
        <w:rPr>
          <w:rFonts w:ascii="Arial" w:hAnsi="Arial" w:cs="Arial"/>
          <w:color w:val="000000" w:themeColor="text1"/>
        </w:rPr>
        <w:t xml:space="preserve"> doit être signé par une personne habilitée à engager le candidat individuel ou l’ensemble du groupement ou en cas de d’habilitation donnée par tous les membres du groupement, par le mandataire.</w:t>
      </w:r>
    </w:p>
    <w:p w14:paraId="396A82D5" w14:textId="070CE038" w:rsidR="00253E79" w:rsidRDefault="00253E79" w:rsidP="00253E79">
      <w:pPr>
        <w:pStyle w:val="Titre1"/>
        <w:spacing w:before="0" w:after="0"/>
        <w:rPr>
          <w:rStyle w:val="Titre2Car"/>
          <w:rFonts w:cs="Arial"/>
          <w:b/>
          <w:sz w:val="22"/>
          <w:szCs w:val="22"/>
        </w:rPr>
      </w:pPr>
      <w:r w:rsidRPr="00034449">
        <w:rPr>
          <w:rStyle w:val="Titre2Car"/>
          <w:rFonts w:cs="Arial"/>
          <w:b/>
          <w:sz w:val="22"/>
          <w:szCs w:val="22"/>
        </w:rPr>
        <w:t xml:space="preserve">ARTICLE </w:t>
      </w:r>
      <w:r>
        <w:rPr>
          <w:rStyle w:val="Titre2Car"/>
          <w:rFonts w:cs="Arial"/>
          <w:b/>
          <w:sz w:val="22"/>
          <w:szCs w:val="22"/>
        </w:rPr>
        <w:t>1</w:t>
      </w:r>
      <w:r w:rsidR="003D5006">
        <w:rPr>
          <w:rStyle w:val="Titre2Car"/>
          <w:rFonts w:cs="Arial"/>
          <w:b/>
          <w:sz w:val="22"/>
          <w:szCs w:val="22"/>
        </w:rPr>
        <w:t>8</w:t>
      </w:r>
      <w:r>
        <w:rPr>
          <w:rStyle w:val="Titre2Car"/>
          <w:rFonts w:cs="Arial"/>
          <w:b/>
          <w:sz w:val="22"/>
          <w:szCs w:val="22"/>
        </w:rPr>
        <w:t xml:space="preserve"> -</w:t>
      </w:r>
      <w:r w:rsidRPr="00034449">
        <w:rPr>
          <w:rStyle w:val="Titre2Car"/>
          <w:rFonts w:cs="Arial"/>
          <w:b/>
          <w:sz w:val="22"/>
          <w:szCs w:val="22"/>
        </w:rPr>
        <w:t xml:space="preserve"> </w:t>
      </w:r>
      <w:r>
        <w:rPr>
          <w:rStyle w:val="Titre2Car"/>
          <w:rFonts w:cs="Arial"/>
          <w:b/>
          <w:sz w:val="22"/>
          <w:szCs w:val="22"/>
        </w:rPr>
        <w:t>L’URSSAF INFORME LES CANDIDATS EVINCES</w:t>
      </w:r>
    </w:p>
    <w:p w14:paraId="7430057D" w14:textId="304BDDEC" w:rsidR="00253E79" w:rsidRPr="00A143EB" w:rsidRDefault="00253E79" w:rsidP="00253E79">
      <w:pPr>
        <w:pStyle w:val="Sansinterligne"/>
        <w:spacing w:before="360" w:after="360"/>
        <w:jc w:val="both"/>
        <w:rPr>
          <w:rFonts w:ascii="Arial" w:hAnsi="Arial" w:cs="Arial"/>
        </w:rPr>
      </w:pPr>
      <w:r w:rsidRPr="00A143EB">
        <w:rPr>
          <w:rFonts w:ascii="Arial" w:hAnsi="Arial" w:cs="Arial"/>
          <w:noProof/>
        </w:rPr>
        <mc:AlternateContent>
          <mc:Choice Requires="wps">
            <w:drawing>
              <wp:anchor distT="4294967294" distB="4294967294" distL="114300" distR="114300" simplePos="0" relativeHeight="251687936" behindDoc="0" locked="0" layoutInCell="1" allowOverlap="1" wp14:anchorId="74728B81" wp14:editId="763F9111">
                <wp:simplePos x="0" y="0"/>
                <wp:positionH relativeFrom="column">
                  <wp:posOffset>-26035</wp:posOffset>
                </wp:positionH>
                <wp:positionV relativeFrom="paragraph">
                  <wp:posOffset>63500</wp:posOffset>
                </wp:positionV>
                <wp:extent cx="6279515" cy="0"/>
                <wp:effectExtent l="0" t="38100" r="45085" b="38100"/>
                <wp:wrapNone/>
                <wp:docPr id="1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396E31E" id="Connecteur droit 11" o:spid="_x0000_s1026" style="position:absolute;z-index:2516879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5pt,5pt" to="492.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" strokecolor="#1ecad3" strokeweight="6pt">
                <v:stroke joinstyle="miter"/>
                <o:lock v:ext="edit" shapetype="f"/>
              </v:line>
            </w:pict>
          </mc:Fallback>
        </mc:AlternateContent>
      </w:r>
      <w:r w:rsidRPr="00A143EB">
        <w:rPr>
          <w:rFonts w:ascii="Arial" w:hAnsi="Arial" w:cs="Arial"/>
        </w:rPr>
        <w:t>L’URSSAF IDF informe les candidats dont la candidature et/ou l’offre n’est pas retenue.</w:t>
      </w:r>
    </w:p>
    <w:p w14:paraId="7348678E" w14:textId="2B81FA7E" w:rsidR="00253E79" w:rsidRDefault="00253E79" w:rsidP="00253E79">
      <w:pPr>
        <w:pStyle w:val="Titre1"/>
        <w:spacing w:before="0" w:after="0"/>
        <w:rPr>
          <w:rStyle w:val="Titre2Car"/>
          <w:rFonts w:cs="Arial"/>
          <w:b/>
          <w:sz w:val="22"/>
          <w:szCs w:val="22"/>
        </w:rPr>
      </w:pPr>
      <w:bookmarkStart w:id="82" w:name="_Toc83031680"/>
      <w:r w:rsidRPr="00034449">
        <w:rPr>
          <w:rStyle w:val="Titre2Car"/>
          <w:rFonts w:cs="Arial"/>
          <w:b/>
          <w:sz w:val="22"/>
          <w:szCs w:val="22"/>
        </w:rPr>
        <w:t xml:space="preserve">ARTICLE </w:t>
      </w:r>
      <w:r>
        <w:rPr>
          <w:rStyle w:val="Titre2Car"/>
          <w:rFonts w:cs="Arial"/>
          <w:b/>
          <w:sz w:val="22"/>
          <w:szCs w:val="22"/>
        </w:rPr>
        <w:t>1</w:t>
      </w:r>
      <w:r w:rsidR="003D5006">
        <w:rPr>
          <w:rStyle w:val="Titre2Car"/>
          <w:rFonts w:cs="Arial"/>
          <w:b/>
          <w:sz w:val="22"/>
          <w:szCs w:val="22"/>
        </w:rPr>
        <w:t>9</w:t>
      </w:r>
      <w:r>
        <w:rPr>
          <w:rStyle w:val="Titre2Car"/>
          <w:rFonts w:cs="Arial"/>
          <w:b/>
          <w:sz w:val="22"/>
          <w:szCs w:val="22"/>
        </w:rPr>
        <w:t xml:space="preserve"> -</w:t>
      </w:r>
      <w:r w:rsidRPr="00034449">
        <w:rPr>
          <w:rStyle w:val="Titre2Car"/>
          <w:rFonts w:cs="Arial"/>
          <w:b/>
          <w:sz w:val="22"/>
          <w:szCs w:val="22"/>
        </w:rPr>
        <w:t xml:space="preserve"> </w:t>
      </w:r>
      <w:r>
        <w:rPr>
          <w:rStyle w:val="Titre2Car"/>
          <w:rFonts w:cs="Arial"/>
          <w:b/>
          <w:sz w:val="22"/>
          <w:szCs w:val="22"/>
        </w:rPr>
        <w:t>L’URSSAF PEUT EFFECTUER UNE MISE AU POINT AVEC L’ATTRIBUTAIRE</w:t>
      </w:r>
    </w:p>
    <w:bookmarkEnd w:id="82"/>
    <w:p w14:paraId="6F76DC39" w14:textId="0EB80181" w:rsidR="00DE3A8C" w:rsidRPr="00A143EB" w:rsidRDefault="00253E79" w:rsidP="00253E79">
      <w:pPr>
        <w:pStyle w:val="Sansinterligne"/>
        <w:spacing w:before="360" w:after="120"/>
        <w:jc w:val="both"/>
        <w:rPr>
          <w:rFonts w:ascii="Arial" w:hAnsi="Arial" w:cs="Arial"/>
        </w:rPr>
      </w:pPr>
      <w:r w:rsidRPr="00A143EB">
        <w:rPr>
          <w:rFonts w:ascii="Arial" w:hAnsi="Arial" w:cs="Arial"/>
          <w:noProof/>
        </w:rPr>
        <mc:AlternateContent>
          <mc:Choice Requires="wps">
            <w:drawing>
              <wp:anchor distT="4294967294" distB="4294967294" distL="114300" distR="114300" simplePos="0" relativeHeight="251688960" behindDoc="0" locked="0" layoutInCell="1" allowOverlap="1" wp14:anchorId="695EC0CF" wp14:editId="76190F51">
                <wp:simplePos x="0" y="0"/>
                <wp:positionH relativeFrom="column">
                  <wp:posOffset>-26035</wp:posOffset>
                </wp:positionH>
                <wp:positionV relativeFrom="paragraph">
                  <wp:posOffset>60960</wp:posOffset>
                </wp:positionV>
                <wp:extent cx="6279515" cy="0"/>
                <wp:effectExtent l="0" t="38100" r="45085" b="38100"/>
                <wp:wrapNone/>
                <wp:docPr id="9" name="Connecteur droit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4437042" id="Connecteur droit 9" o:spid="_x0000_s1026" style="position:absolute;z-index:2516889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5pt,4.8pt" to="492.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" strokecolor="#1ecad3" strokeweight="6pt">
                <v:stroke joinstyle="miter"/>
                <o:lock v:ext="edit" shapetype="f"/>
              </v:line>
            </w:pict>
          </mc:Fallback>
        </mc:AlternateContent>
      </w:r>
      <w:r w:rsidR="00DE3A8C" w:rsidRPr="00A143EB">
        <w:rPr>
          <w:rFonts w:ascii="Arial" w:hAnsi="Arial" w:cs="Arial"/>
        </w:rPr>
        <w:t xml:space="preserve">L’URSSAF IDF et le soumissionnaire peuvent procéder à une mise au point du marché avant sa signature (article R.2152-13 du code de la commande publique). </w:t>
      </w:r>
    </w:p>
    <w:p w14:paraId="08B16ED9" w14:textId="4DE29D61" w:rsidR="00DE3A8C" w:rsidRPr="00A143EB" w:rsidRDefault="00DE3A8C" w:rsidP="00253E79">
      <w:pPr>
        <w:pStyle w:val="Sansinterligne"/>
        <w:spacing w:after="360"/>
        <w:jc w:val="both"/>
        <w:rPr>
          <w:rFonts w:ascii="Arial" w:hAnsi="Arial" w:cs="Arial"/>
        </w:rPr>
      </w:pPr>
      <w:r w:rsidRPr="00A143EB">
        <w:rPr>
          <w:rFonts w:ascii="Arial" w:hAnsi="Arial" w:cs="Arial"/>
        </w:rPr>
        <w:t>Cependant, les caractéristiques substantielles de l’offre ou du marché ne peuvent pas être modifiées durant cette mise au point.</w:t>
      </w:r>
    </w:p>
    <w:p w14:paraId="5B622073" w14:textId="4AA579CE" w:rsidR="00253E79" w:rsidRDefault="00253E79" w:rsidP="00253E79">
      <w:pPr>
        <w:pStyle w:val="Titre1"/>
        <w:spacing w:before="0" w:after="0"/>
        <w:rPr>
          <w:rStyle w:val="Titre2Car"/>
          <w:rFonts w:cs="Arial"/>
          <w:b/>
          <w:sz w:val="22"/>
          <w:szCs w:val="22"/>
        </w:rPr>
      </w:pPr>
      <w:r w:rsidRPr="00034449">
        <w:rPr>
          <w:rStyle w:val="Titre2Car"/>
          <w:rFonts w:cs="Arial"/>
          <w:b/>
          <w:sz w:val="22"/>
          <w:szCs w:val="22"/>
        </w:rPr>
        <w:t xml:space="preserve">ARTICLE </w:t>
      </w:r>
      <w:r w:rsidR="003D5006">
        <w:rPr>
          <w:rStyle w:val="Titre2Car"/>
          <w:rFonts w:cs="Arial"/>
          <w:b/>
          <w:sz w:val="22"/>
          <w:szCs w:val="22"/>
        </w:rPr>
        <w:t>20</w:t>
      </w:r>
      <w:r>
        <w:rPr>
          <w:rStyle w:val="Titre2Car"/>
          <w:rFonts w:cs="Arial"/>
          <w:b/>
          <w:sz w:val="22"/>
          <w:szCs w:val="22"/>
        </w:rPr>
        <w:t xml:space="preserve"> -</w:t>
      </w:r>
      <w:r w:rsidRPr="00034449">
        <w:rPr>
          <w:rStyle w:val="Titre2Car"/>
          <w:rFonts w:cs="Arial"/>
          <w:b/>
          <w:sz w:val="22"/>
          <w:szCs w:val="22"/>
        </w:rPr>
        <w:t xml:space="preserve"> </w:t>
      </w:r>
      <w:r>
        <w:rPr>
          <w:rStyle w:val="Titre2Car"/>
          <w:rFonts w:cs="Arial"/>
          <w:b/>
          <w:sz w:val="22"/>
          <w:szCs w:val="22"/>
        </w:rPr>
        <w:t>L’URSSAF SIGNE ET NOTIFIE LE MARCHE</w:t>
      </w:r>
    </w:p>
    <w:p w14:paraId="13CFC3F9" w14:textId="4BD04947" w:rsidR="00DE3A8C" w:rsidRPr="00A143EB" w:rsidRDefault="00DE3A8C" w:rsidP="0057574A">
      <w:pPr>
        <w:pStyle w:val="Sansinterligne"/>
        <w:spacing w:before="360" w:after="600"/>
        <w:jc w:val="both"/>
        <w:rPr>
          <w:rFonts w:ascii="Arial" w:hAnsi="Arial" w:cs="Arial"/>
        </w:rPr>
      </w:pPr>
      <w:r w:rsidRPr="00A143EB">
        <w:rPr>
          <w:rFonts w:ascii="Arial" w:hAnsi="Arial" w:cs="Arial"/>
          <w:noProof/>
        </w:rPr>
        <mc:AlternateContent>
          <mc:Choice Requires="wps">
            <w:drawing>
              <wp:anchor distT="4294967294" distB="4294967294" distL="114300" distR="114300" simplePos="0" relativeHeight="251689984" behindDoc="0" locked="0" layoutInCell="1" allowOverlap="1" wp14:anchorId="7317A33B" wp14:editId="429A418C">
                <wp:simplePos x="0" y="0"/>
                <wp:positionH relativeFrom="column">
                  <wp:posOffset>-26035</wp:posOffset>
                </wp:positionH>
                <wp:positionV relativeFrom="paragraph">
                  <wp:posOffset>31750</wp:posOffset>
                </wp:positionV>
                <wp:extent cx="6279515" cy="0"/>
                <wp:effectExtent l="0" t="38100" r="45085" b="38100"/>
                <wp:wrapNone/>
                <wp:docPr id="8" name="Connecteur droit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FCCAD78" id="Connecteur droit 8" o:spid="_x0000_s1026" style="position:absolute;z-index:2516899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5pt,2.5pt" to="492.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" strokecolor="#1ecad3" strokeweight="6pt">
                <v:stroke joinstyle="miter"/>
                <o:lock v:ext="edit" shapetype="f"/>
              </v:line>
            </w:pict>
          </mc:Fallback>
        </mc:AlternateContent>
      </w:r>
      <w:r w:rsidRPr="00A143EB">
        <w:rPr>
          <w:rFonts w:ascii="Arial" w:hAnsi="Arial" w:cs="Arial"/>
        </w:rPr>
        <w:t xml:space="preserve">L’URSSAF IDF signe et notifie le marché au candidat désigné attributaire du marché. </w:t>
      </w:r>
    </w:p>
    <w:p w14:paraId="58AAFF95" w14:textId="5063D94D" w:rsidR="00693BE5" w:rsidRPr="00BF3FA5" w:rsidRDefault="00693BE5" w:rsidP="0057574A">
      <w:pPr>
        <w:pStyle w:val="Titre1"/>
        <w:pBdr>
          <w:top w:val="single" w:sz="24" w:space="6" w:color="1B9DAB" w:shadow="1"/>
          <w:left w:val="single" w:sz="24" w:space="4" w:color="1B9DAB" w:shadow="1"/>
          <w:bottom w:val="single" w:sz="24" w:space="6" w:color="1B9DAB" w:shadow="1"/>
          <w:right w:val="single" w:sz="24" w:space="4" w:color="1B9DAB" w:shadow="1"/>
          <w:between w:val="single" w:sz="24" w:space="6" w:color="1B9DAB"/>
          <w:bar w:val="single" w:sz="24" w:color="1B9DAB"/>
        </w:pBdr>
        <w:spacing w:after="480"/>
        <w:ind w:left="1134" w:right="1134"/>
        <w:jc w:val="center"/>
        <w:rPr>
          <w:rStyle w:val="Titre2Car"/>
          <w:rFonts w:cs="Arial"/>
          <w:b/>
          <w:szCs w:val="28"/>
        </w:rPr>
      </w:pPr>
      <w:r w:rsidRPr="00BF3FA5">
        <w:rPr>
          <w:rStyle w:val="Titre2Car"/>
          <w:rFonts w:cs="Arial"/>
          <w:b/>
          <w:szCs w:val="28"/>
        </w:rPr>
        <w:lastRenderedPageBreak/>
        <w:t xml:space="preserve">PARTIE </w:t>
      </w:r>
      <w:r>
        <w:rPr>
          <w:rStyle w:val="Titre2Car"/>
          <w:rFonts w:cs="Arial"/>
          <w:b/>
          <w:szCs w:val="28"/>
        </w:rPr>
        <w:t>5 – LES VOIES DE RECOURS</w:t>
      </w:r>
    </w:p>
    <w:p w14:paraId="0EAA2916" w14:textId="0742EFE0" w:rsidR="00693BE5" w:rsidRDefault="00693BE5" w:rsidP="00693BE5">
      <w:pPr>
        <w:pStyle w:val="Titre1"/>
        <w:spacing w:before="0" w:after="0"/>
        <w:rPr>
          <w:rStyle w:val="Titre2Car"/>
          <w:rFonts w:cs="Arial"/>
          <w:b/>
          <w:sz w:val="22"/>
          <w:szCs w:val="22"/>
        </w:rPr>
      </w:pPr>
      <w:r w:rsidRPr="00034449">
        <w:rPr>
          <w:rStyle w:val="Titre2Car"/>
          <w:rFonts w:cs="Arial"/>
          <w:b/>
          <w:sz w:val="22"/>
          <w:szCs w:val="22"/>
        </w:rPr>
        <w:t xml:space="preserve">ARTICLE </w:t>
      </w:r>
      <w:r>
        <w:rPr>
          <w:rStyle w:val="Titre2Car"/>
          <w:rFonts w:cs="Arial"/>
          <w:b/>
          <w:sz w:val="22"/>
          <w:szCs w:val="22"/>
        </w:rPr>
        <w:t>2</w:t>
      </w:r>
      <w:r w:rsidR="003D5006">
        <w:rPr>
          <w:rStyle w:val="Titre2Car"/>
          <w:rFonts w:cs="Arial"/>
          <w:b/>
          <w:sz w:val="22"/>
          <w:szCs w:val="22"/>
        </w:rPr>
        <w:t>1</w:t>
      </w:r>
      <w:r>
        <w:rPr>
          <w:rStyle w:val="Titre2Car"/>
          <w:rFonts w:cs="Arial"/>
          <w:b/>
          <w:sz w:val="22"/>
          <w:szCs w:val="22"/>
        </w:rPr>
        <w:t xml:space="preserve"> –</w:t>
      </w:r>
      <w:r w:rsidRPr="00034449">
        <w:rPr>
          <w:rStyle w:val="Titre2Car"/>
          <w:rFonts w:cs="Arial"/>
          <w:b/>
          <w:sz w:val="22"/>
          <w:szCs w:val="22"/>
        </w:rPr>
        <w:t xml:space="preserve"> </w:t>
      </w:r>
      <w:r>
        <w:rPr>
          <w:rStyle w:val="Titre2Car"/>
          <w:rFonts w:cs="Arial"/>
          <w:b/>
          <w:sz w:val="22"/>
          <w:szCs w:val="22"/>
        </w:rPr>
        <w:t>LES VOIES DE RECOURS</w:t>
      </w:r>
    </w:p>
    <w:p w14:paraId="425EE482" w14:textId="56DAEC20" w:rsidR="00DE3A8C" w:rsidRPr="004D7C66" w:rsidRDefault="00693BE5" w:rsidP="00D96F06">
      <w:pPr>
        <w:pStyle w:val="Sansinterligne"/>
        <w:spacing w:before="360" w:after="120"/>
        <w:jc w:val="both"/>
        <w:rPr>
          <w:rFonts w:ascii="Arial" w:hAnsi="Arial" w:cs="Arial"/>
        </w:rPr>
      </w:pPr>
      <w:r w:rsidRPr="004D7C66">
        <w:rPr>
          <w:rFonts w:ascii="Arial" w:hAnsi="Arial" w:cs="Arial"/>
          <w:noProof/>
        </w:rPr>
        <mc:AlternateContent>
          <mc:Choice Requires="wps">
            <w:drawing>
              <wp:anchor distT="4294967294" distB="4294967294" distL="114300" distR="114300" simplePos="0" relativeHeight="251681792" behindDoc="0" locked="0" layoutInCell="1" allowOverlap="1" wp14:anchorId="4FD871F7" wp14:editId="79367CE0">
                <wp:simplePos x="0" y="0"/>
                <wp:positionH relativeFrom="column">
                  <wp:posOffset>-8255</wp:posOffset>
                </wp:positionH>
                <wp:positionV relativeFrom="paragraph">
                  <wp:posOffset>45085</wp:posOffset>
                </wp:positionV>
                <wp:extent cx="6279515" cy="0"/>
                <wp:effectExtent l="0" t="38100" r="45085" b="38100"/>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9515" cy="0"/>
                        </a:xfrm>
                        <a:prstGeom prst="line">
                          <a:avLst/>
                        </a:prstGeom>
                        <a:ln w="76200">
                          <a:solidFill>
                            <a:srgbClr val="1ECA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BFF7CB" id="Connecteur droit 3" o:spid="_x0000_s1026" style="position:absolute;z-index:251681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pt,3.55pt" to="493.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" strokecolor="#1ecad3" strokeweight="6pt">
                <v:stroke joinstyle="miter"/>
                <o:lock v:ext="edit" shapetype="f"/>
              </v:line>
            </w:pict>
          </mc:Fallback>
        </mc:AlternateContent>
      </w:r>
      <w:r w:rsidR="00DE3A8C" w:rsidRPr="004D7C66">
        <w:rPr>
          <w:rFonts w:ascii="Arial" w:hAnsi="Arial" w:cs="Arial"/>
        </w:rPr>
        <w:t xml:space="preserve">Un recours peut être déposé auprès de la juridiction suivante : </w:t>
      </w:r>
    </w:p>
    <w:p w14:paraId="062DA649" w14:textId="77777777" w:rsidR="00DE3A8C" w:rsidRPr="004D7C66" w:rsidRDefault="00DE3A8C" w:rsidP="00D96F06">
      <w:pPr>
        <w:adjustRightInd w:val="0"/>
        <w:spacing w:after="0" w:line="240" w:lineRule="auto"/>
        <w:ind w:right="4253"/>
        <w:jc w:val="center"/>
        <w:rPr>
          <w:rFonts w:ascii="Arial" w:eastAsia="Times New Roman" w:hAnsi="Arial" w:cs="Arial"/>
          <w:b/>
          <w:color w:val="000000"/>
          <w:sz w:val="20"/>
          <w:szCs w:val="20"/>
        </w:rPr>
      </w:pPr>
      <w:r w:rsidRPr="004D7C66">
        <w:rPr>
          <w:rFonts w:ascii="Arial" w:eastAsia="Times New Roman" w:hAnsi="Arial" w:cs="Arial"/>
          <w:b/>
          <w:color w:val="000000"/>
          <w:sz w:val="20"/>
          <w:szCs w:val="20"/>
        </w:rPr>
        <w:t>Tribunal judiciaire de Paris</w:t>
      </w:r>
    </w:p>
    <w:p w14:paraId="2051022F" w14:textId="77777777" w:rsidR="00DE3A8C" w:rsidRPr="004D7C66" w:rsidRDefault="00DE3A8C" w:rsidP="00D96F06">
      <w:pPr>
        <w:adjustRightInd w:val="0"/>
        <w:spacing w:after="0" w:line="240" w:lineRule="auto"/>
        <w:ind w:right="4253"/>
        <w:jc w:val="center"/>
        <w:rPr>
          <w:rFonts w:ascii="Arial" w:eastAsia="Times New Roman" w:hAnsi="Arial" w:cs="Arial"/>
          <w:bCs/>
          <w:color w:val="000000"/>
          <w:sz w:val="20"/>
          <w:szCs w:val="20"/>
        </w:rPr>
      </w:pPr>
      <w:r w:rsidRPr="004D7C66">
        <w:rPr>
          <w:rFonts w:ascii="Arial" w:eastAsia="Times New Roman" w:hAnsi="Arial" w:cs="Arial"/>
          <w:bCs/>
          <w:color w:val="000000"/>
          <w:sz w:val="20"/>
          <w:szCs w:val="20"/>
        </w:rPr>
        <w:t>Parvis du Tribunal de Paris</w:t>
      </w:r>
    </w:p>
    <w:p w14:paraId="5ECD795F" w14:textId="77777777" w:rsidR="00DE3A8C" w:rsidRPr="004D7C66" w:rsidRDefault="00DE3A8C" w:rsidP="00D96F06">
      <w:pPr>
        <w:adjustRightInd w:val="0"/>
        <w:spacing w:after="0" w:line="240" w:lineRule="auto"/>
        <w:ind w:right="4253"/>
        <w:jc w:val="center"/>
        <w:rPr>
          <w:rFonts w:ascii="Arial" w:eastAsia="Times New Roman" w:hAnsi="Arial" w:cs="Arial"/>
          <w:bCs/>
          <w:color w:val="000000"/>
          <w:sz w:val="18"/>
          <w:szCs w:val="18"/>
        </w:rPr>
      </w:pPr>
      <w:r w:rsidRPr="004D7C66">
        <w:rPr>
          <w:rFonts w:ascii="Arial" w:eastAsia="Times New Roman" w:hAnsi="Arial" w:cs="Arial"/>
          <w:bCs/>
          <w:color w:val="000000"/>
          <w:sz w:val="18"/>
          <w:szCs w:val="18"/>
        </w:rPr>
        <w:t>75859 PARIS CEDEX 17</w:t>
      </w:r>
    </w:p>
    <w:p w14:paraId="0BB6297A" w14:textId="77777777" w:rsidR="00DE3A8C" w:rsidRPr="004D7C66" w:rsidRDefault="00DE3A8C" w:rsidP="00D96F06">
      <w:pPr>
        <w:adjustRightInd w:val="0"/>
        <w:spacing w:after="0" w:line="240" w:lineRule="auto"/>
        <w:ind w:right="4253"/>
        <w:jc w:val="center"/>
        <w:rPr>
          <w:rFonts w:ascii="Arial" w:eastAsia="Times New Roman" w:hAnsi="Arial" w:cs="Arial"/>
          <w:bCs/>
          <w:sz w:val="18"/>
          <w:szCs w:val="18"/>
        </w:rPr>
      </w:pPr>
      <w:r w:rsidRPr="004D7C66">
        <w:rPr>
          <w:rFonts w:ascii="Arial" w:eastAsia="Times New Roman" w:hAnsi="Arial" w:cs="Arial"/>
          <w:bCs/>
          <w:sz w:val="18"/>
          <w:szCs w:val="18"/>
        </w:rPr>
        <w:t>Tél : 01 44 32 51 51</w:t>
      </w:r>
    </w:p>
    <w:p w14:paraId="6661D960" w14:textId="77777777" w:rsidR="00DE3A8C" w:rsidRPr="004D7C66" w:rsidRDefault="00DE3A8C" w:rsidP="00D96F06">
      <w:pPr>
        <w:adjustRightInd w:val="0"/>
        <w:spacing w:after="120" w:line="240" w:lineRule="auto"/>
        <w:ind w:right="4253"/>
        <w:jc w:val="center"/>
        <w:rPr>
          <w:rFonts w:ascii="Arial" w:eastAsia="Times New Roman" w:hAnsi="Arial" w:cs="Arial"/>
          <w:bCs/>
          <w:sz w:val="18"/>
          <w:szCs w:val="18"/>
        </w:rPr>
      </w:pPr>
      <w:r w:rsidRPr="004D7C66">
        <w:rPr>
          <w:rFonts w:ascii="Arial" w:eastAsia="Times New Roman" w:hAnsi="Arial" w:cs="Arial"/>
          <w:bCs/>
          <w:sz w:val="18"/>
          <w:szCs w:val="18"/>
        </w:rPr>
        <w:t>Fax :01 44 32 78 56</w:t>
      </w:r>
    </w:p>
    <w:p w14:paraId="0A9DB5E0" w14:textId="77777777" w:rsidR="00DE3A8C" w:rsidRPr="004D7C66" w:rsidRDefault="00DE3A8C" w:rsidP="00D96F06">
      <w:pPr>
        <w:adjustRightInd w:val="0"/>
        <w:spacing w:after="360" w:line="240" w:lineRule="auto"/>
        <w:ind w:right="3543"/>
        <w:rPr>
          <w:rStyle w:val="Lienhypertexte"/>
          <w:rFonts w:ascii="Arial" w:eastAsia="Times New Roman" w:hAnsi="Arial" w:cs="Arial"/>
          <w:color w:val="auto"/>
          <w:sz w:val="20"/>
          <w:szCs w:val="20"/>
        </w:rPr>
      </w:pPr>
      <w:r w:rsidRPr="004D7C66">
        <w:rPr>
          <w:rFonts w:ascii="Arial" w:eastAsia="Times New Roman" w:hAnsi="Arial" w:cs="Arial"/>
          <w:sz w:val="20"/>
          <w:szCs w:val="20"/>
        </w:rPr>
        <w:fldChar w:fldCharType="begin"/>
      </w:r>
      <w:r w:rsidRPr="004D7C66">
        <w:rPr>
          <w:rFonts w:ascii="Arial" w:eastAsia="Times New Roman" w:hAnsi="Arial" w:cs="Arial"/>
          <w:sz w:val="20"/>
          <w:szCs w:val="20"/>
        </w:rPr>
        <w:instrText>HYPERLINK "http://www.justice.gouv.fr/sve-saisine-par-voie-electronique-12799/"</w:instrText>
      </w:r>
      <w:r w:rsidRPr="004D7C66">
        <w:rPr>
          <w:rFonts w:ascii="Arial" w:eastAsia="Times New Roman" w:hAnsi="Arial" w:cs="Arial"/>
          <w:sz w:val="20"/>
          <w:szCs w:val="20"/>
        </w:rPr>
      </w:r>
      <w:r w:rsidRPr="004D7C66">
        <w:rPr>
          <w:rFonts w:ascii="Arial" w:eastAsia="Times New Roman" w:hAnsi="Arial" w:cs="Arial"/>
          <w:sz w:val="20"/>
          <w:szCs w:val="20"/>
        </w:rPr>
        <w:fldChar w:fldCharType="separate"/>
      </w:r>
      <w:r w:rsidRPr="004D7C66">
        <w:rPr>
          <w:rStyle w:val="Lienhypertexte"/>
          <w:rFonts w:ascii="Arial" w:eastAsia="Times New Roman" w:hAnsi="Arial" w:cs="Arial"/>
          <w:color w:val="auto"/>
          <w:sz w:val="20"/>
          <w:szCs w:val="20"/>
        </w:rPr>
        <w:t>http://www.justice.gouv.fr/sve-saisine-par-voie-electronique-12799/</w:t>
      </w:r>
    </w:p>
    <w:p w14:paraId="26FB9FB7" w14:textId="7CEB7AF3" w:rsidR="00DE3A8C" w:rsidRPr="004D7C66" w:rsidRDefault="00DE3A8C" w:rsidP="00D96F06">
      <w:pPr>
        <w:adjustRightInd w:val="0"/>
        <w:spacing w:after="240" w:line="240" w:lineRule="auto"/>
        <w:jc w:val="both"/>
        <w:rPr>
          <w:rFonts w:ascii="Arial" w:hAnsi="Arial" w:cs="Arial"/>
        </w:rPr>
      </w:pPr>
      <w:r w:rsidRPr="004D7C66">
        <w:rPr>
          <w:rFonts w:ascii="Arial" w:eastAsia="Times New Roman" w:hAnsi="Arial" w:cs="Arial"/>
          <w:sz w:val="20"/>
          <w:szCs w:val="20"/>
        </w:rPr>
        <w:fldChar w:fldCharType="end"/>
      </w:r>
      <w:r w:rsidRPr="004D7C66">
        <w:rPr>
          <w:rFonts w:ascii="Arial" w:eastAsia="Times New Roman" w:hAnsi="Arial" w:cs="Arial"/>
          <w:bCs/>
          <w:color w:val="000000"/>
          <w:u w:val="single"/>
        </w:rPr>
        <w:t>Précisions concernant les recours</w:t>
      </w:r>
      <w:r w:rsidRPr="004D7C66">
        <w:rPr>
          <w:rFonts w:ascii="Arial" w:eastAsia="Times New Roman" w:hAnsi="Arial" w:cs="Arial"/>
          <w:bCs/>
          <w:color w:val="000000"/>
        </w:rPr>
        <w:t xml:space="preserve"> : chapitre II de l’ordonnance n° 2009-515 du 7 mai 2009 relative aux procédures de recours applicables aux contrats de la commande publique </w:t>
      </w:r>
    </w:p>
    <w:p w14:paraId="72FD6CE0" w14:textId="77777777" w:rsidR="00DE3A8C" w:rsidRPr="004D7C66" w:rsidRDefault="00DE3A8C" w:rsidP="00D96F06">
      <w:pPr>
        <w:adjustRightInd w:val="0"/>
        <w:spacing w:after="120" w:line="240" w:lineRule="auto"/>
        <w:jc w:val="both"/>
        <w:rPr>
          <w:rFonts w:ascii="Arial" w:eastAsia="Times New Roman" w:hAnsi="Arial" w:cs="Arial"/>
        </w:rPr>
      </w:pPr>
      <w:r w:rsidRPr="004D7C66">
        <w:rPr>
          <w:rFonts w:ascii="Arial" w:eastAsia="Times New Roman" w:hAnsi="Arial" w:cs="Arial"/>
        </w:rPr>
        <w:t>Des renseignements peuvent être obtenus sur l’introduction des recours auprès du service suivant.</w:t>
      </w:r>
    </w:p>
    <w:p w14:paraId="7F46B2C0" w14:textId="2C26BCAD" w:rsidR="00DE3A8C" w:rsidRPr="004D7C66" w:rsidRDefault="00DE3A8C" w:rsidP="00D96F06">
      <w:pPr>
        <w:adjustRightInd w:val="0"/>
        <w:spacing w:after="0" w:line="240" w:lineRule="auto"/>
        <w:ind w:right="4253"/>
        <w:jc w:val="center"/>
        <w:rPr>
          <w:rFonts w:ascii="Arial" w:eastAsia="Times New Roman" w:hAnsi="Arial" w:cs="Arial"/>
          <w:b/>
          <w:color w:val="000000"/>
          <w:sz w:val="20"/>
          <w:szCs w:val="20"/>
        </w:rPr>
      </w:pPr>
      <w:r w:rsidRPr="004D7C66">
        <w:rPr>
          <w:rFonts w:ascii="Arial" w:eastAsia="Times New Roman" w:hAnsi="Arial" w:cs="Arial"/>
          <w:b/>
          <w:color w:val="000000"/>
          <w:sz w:val="20"/>
          <w:szCs w:val="20"/>
        </w:rPr>
        <w:t xml:space="preserve">Greffe du Tribunal </w:t>
      </w:r>
      <w:r w:rsidR="00103389" w:rsidRPr="004D7C66">
        <w:rPr>
          <w:rFonts w:ascii="Arial" w:eastAsia="Times New Roman" w:hAnsi="Arial" w:cs="Arial"/>
          <w:b/>
          <w:color w:val="000000"/>
          <w:sz w:val="20"/>
          <w:szCs w:val="20"/>
        </w:rPr>
        <w:t>judiciaire</w:t>
      </w:r>
      <w:r w:rsidRPr="004D7C66">
        <w:rPr>
          <w:rFonts w:ascii="Arial" w:eastAsia="Times New Roman" w:hAnsi="Arial" w:cs="Arial"/>
          <w:b/>
          <w:color w:val="000000"/>
          <w:sz w:val="20"/>
          <w:szCs w:val="20"/>
        </w:rPr>
        <w:t xml:space="preserve"> de Paris</w:t>
      </w:r>
    </w:p>
    <w:p w14:paraId="564466CF" w14:textId="77777777" w:rsidR="00DE3A8C" w:rsidRPr="004D7C66" w:rsidRDefault="00DE3A8C" w:rsidP="00D96F06">
      <w:pPr>
        <w:adjustRightInd w:val="0"/>
        <w:spacing w:after="0" w:line="240" w:lineRule="auto"/>
        <w:ind w:right="4253"/>
        <w:jc w:val="center"/>
        <w:rPr>
          <w:rFonts w:ascii="Arial" w:eastAsia="Times New Roman" w:hAnsi="Arial" w:cs="Arial"/>
          <w:bCs/>
          <w:color w:val="000000"/>
          <w:sz w:val="20"/>
          <w:szCs w:val="20"/>
        </w:rPr>
      </w:pPr>
      <w:r w:rsidRPr="004D7C66">
        <w:rPr>
          <w:rFonts w:ascii="Arial" w:eastAsia="Times New Roman" w:hAnsi="Arial" w:cs="Arial"/>
          <w:bCs/>
          <w:color w:val="000000"/>
          <w:sz w:val="20"/>
          <w:szCs w:val="20"/>
        </w:rPr>
        <w:t>Parvis du Tribunal de Paris - 75859 Paris cedex 17</w:t>
      </w:r>
    </w:p>
    <w:p w14:paraId="1929052B" w14:textId="77777777" w:rsidR="00DE3A8C" w:rsidRPr="004D7C66" w:rsidRDefault="00DE3A8C" w:rsidP="00D96F06">
      <w:pPr>
        <w:adjustRightInd w:val="0"/>
        <w:spacing w:after="0" w:line="240" w:lineRule="auto"/>
        <w:ind w:right="4253"/>
        <w:jc w:val="center"/>
        <w:rPr>
          <w:rFonts w:ascii="Arial" w:eastAsia="Times New Roman" w:hAnsi="Arial" w:cs="Arial"/>
          <w:bCs/>
          <w:color w:val="000000"/>
          <w:sz w:val="18"/>
          <w:szCs w:val="18"/>
        </w:rPr>
      </w:pPr>
      <w:r w:rsidRPr="004D7C66">
        <w:rPr>
          <w:rFonts w:ascii="Arial" w:eastAsia="Times New Roman" w:hAnsi="Arial" w:cs="Arial"/>
          <w:bCs/>
          <w:color w:val="000000"/>
          <w:sz w:val="18"/>
          <w:szCs w:val="18"/>
        </w:rPr>
        <w:t>Tél : 01 44 32 51 51</w:t>
      </w:r>
    </w:p>
    <w:p w14:paraId="55B800A9" w14:textId="77777777" w:rsidR="00DE3A8C" w:rsidRPr="004D7C66" w:rsidRDefault="00DE3A8C" w:rsidP="00D96F06">
      <w:pPr>
        <w:adjustRightInd w:val="0"/>
        <w:spacing w:after="0" w:line="240" w:lineRule="auto"/>
        <w:ind w:right="4253"/>
        <w:jc w:val="center"/>
        <w:rPr>
          <w:rFonts w:ascii="Arial" w:eastAsia="Times New Roman" w:hAnsi="Arial" w:cs="Arial"/>
          <w:bCs/>
          <w:color w:val="000000"/>
          <w:sz w:val="18"/>
          <w:szCs w:val="18"/>
        </w:rPr>
      </w:pPr>
      <w:r w:rsidRPr="004D7C66">
        <w:rPr>
          <w:rFonts w:ascii="Arial" w:eastAsia="Times New Roman" w:hAnsi="Arial" w:cs="Arial"/>
          <w:bCs/>
          <w:color w:val="000000"/>
          <w:sz w:val="18"/>
          <w:szCs w:val="18"/>
        </w:rPr>
        <w:t>Fax : 01 44 32 78 56</w:t>
      </w:r>
    </w:p>
    <w:p w14:paraId="27004D48" w14:textId="4BE5018F" w:rsidR="00C24DEA" w:rsidRDefault="00C24DEA">
      <w:pPr>
        <w:rPr>
          <w:rFonts w:ascii="Arial" w:hAnsi="Arial" w:cs="Arial"/>
          <w:color w:val="000000" w:themeColor="text1"/>
          <w:highlight w:val="yellow"/>
        </w:rPr>
      </w:pPr>
      <w:r>
        <w:rPr>
          <w:rFonts w:ascii="Arial" w:hAnsi="Arial" w:cs="Arial"/>
          <w:color w:val="000000" w:themeColor="text1"/>
          <w:highlight w:val="yellow"/>
        </w:rPr>
        <w:br w:type="page"/>
      </w:r>
    </w:p>
    <w:p w14:paraId="2B799A99" w14:textId="77777777" w:rsidR="00FD67BD" w:rsidRDefault="00FD67BD" w:rsidP="00720F91">
      <w:pPr>
        <w:pStyle w:val="Paragraphedeliste"/>
        <w:spacing w:after="240" w:line="240" w:lineRule="auto"/>
        <w:jc w:val="both"/>
        <w:rPr>
          <w:rFonts w:ascii="Arial" w:hAnsi="Arial" w:cs="Arial"/>
          <w:color w:val="000000" w:themeColor="text1"/>
          <w:highlight w:val="yellow"/>
        </w:rPr>
      </w:pPr>
    </w:p>
    <w:p w14:paraId="45E77737" w14:textId="244852A7" w:rsidR="004D142B" w:rsidRPr="00BF3FA5" w:rsidRDefault="004D142B" w:rsidP="00E716CB">
      <w:pPr>
        <w:pStyle w:val="Titre1"/>
        <w:pBdr>
          <w:top w:val="single" w:sz="24" w:space="6" w:color="1B9DAB" w:shadow="1"/>
          <w:left w:val="single" w:sz="24" w:space="4" w:color="1B9DAB" w:shadow="1"/>
          <w:bottom w:val="single" w:sz="24" w:space="6" w:color="1B9DAB" w:shadow="1"/>
          <w:right w:val="single" w:sz="24" w:space="4" w:color="1B9DAB" w:shadow="1"/>
          <w:between w:val="single" w:sz="24" w:space="6" w:color="1B9DAB"/>
          <w:bar w:val="single" w:sz="24" w:color="1B9DAB"/>
        </w:pBdr>
        <w:spacing w:before="0" w:after="720"/>
        <w:ind w:left="907" w:right="907"/>
        <w:jc w:val="center"/>
        <w:rPr>
          <w:rStyle w:val="Titre2Car"/>
          <w:rFonts w:cs="Arial"/>
          <w:b/>
          <w:szCs w:val="28"/>
        </w:rPr>
      </w:pPr>
      <w:r>
        <w:rPr>
          <w:rStyle w:val="Titre2Car"/>
          <w:rFonts w:cs="Arial"/>
          <w:b/>
          <w:szCs w:val="28"/>
        </w:rPr>
        <w:t xml:space="preserve">ANNEXE </w:t>
      </w:r>
      <w:r w:rsidR="00FD67BD">
        <w:rPr>
          <w:rStyle w:val="Titre2Car"/>
          <w:rFonts w:cs="Arial"/>
          <w:b/>
          <w:szCs w:val="28"/>
        </w:rPr>
        <w:t>RC</w:t>
      </w:r>
      <w:r w:rsidR="00955CC2">
        <w:rPr>
          <w:rStyle w:val="Titre2Car"/>
          <w:rFonts w:cs="Arial"/>
          <w:b/>
          <w:szCs w:val="28"/>
        </w:rPr>
        <w:t xml:space="preserve"> 1</w:t>
      </w:r>
      <w:r>
        <w:rPr>
          <w:rStyle w:val="Titre2Car"/>
          <w:rFonts w:cs="Arial"/>
          <w:b/>
          <w:szCs w:val="28"/>
        </w:rPr>
        <w:br/>
        <w:t>INFORMATIONS COMPLÉMENTAIRES SUR LA PLATEFORME DE DEMATERIALISATION</w:t>
      </w:r>
    </w:p>
    <w:p w14:paraId="340F316A" w14:textId="77777777" w:rsidR="004D142B" w:rsidRPr="00DE3A8C" w:rsidRDefault="004D142B" w:rsidP="00C3766B">
      <w:pPr>
        <w:pStyle w:val="Titre2"/>
        <w:numPr>
          <w:ilvl w:val="0"/>
          <w:numId w:val="11"/>
        </w:numPr>
        <w:tabs>
          <w:tab w:val="num" w:pos="360"/>
        </w:tabs>
        <w:ind w:left="709"/>
      </w:pPr>
      <w:r w:rsidRPr="00DE3A8C">
        <w:t>Format des fichiers composant le DCE</w:t>
      </w:r>
    </w:p>
    <w:p w14:paraId="1BFA87F5" w14:textId="77777777" w:rsidR="004D142B" w:rsidRPr="00765D7B" w:rsidRDefault="004D142B" w:rsidP="004D142B">
      <w:pPr>
        <w:pStyle w:val="Paragraphedeliste"/>
        <w:spacing w:after="120" w:line="240" w:lineRule="auto"/>
        <w:jc w:val="both"/>
        <w:rPr>
          <w:rFonts w:ascii="Arial" w:hAnsi="Arial" w:cs="Arial"/>
          <w:color w:val="000000" w:themeColor="text1"/>
        </w:rPr>
      </w:pPr>
      <w:r w:rsidRPr="00765D7B">
        <w:rPr>
          <w:rFonts w:ascii="Arial" w:hAnsi="Arial" w:cs="Arial"/>
          <w:color w:val="000000" w:themeColor="text1"/>
        </w:rPr>
        <w:t>Afin de pouvoir décompresser et lire les documents mis à disposition, l’URSSAF IDF invite les candidats à disposer de logiciels permettant la lecture des formats suivants pour faciliter le téléchargement :</w:t>
      </w:r>
    </w:p>
    <w:p w14:paraId="753E848A" w14:textId="77777777" w:rsidR="004D142B" w:rsidRPr="00765D7B" w:rsidRDefault="004D142B" w:rsidP="00C3766B">
      <w:pPr>
        <w:pStyle w:val="Paragraphedeliste"/>
        <w:numPr>
          <w:ilvl w:val="0"/>
          <w:numId w:val="10"/>
        </w:numPr>
        <w:spacing w:after="0" w:line="240" w:lineRule="auto"/>
        <w:ind w:left="1418"/>
        <w:jc w:val="both"/>
        <w:rPr>
          <w:rFonts w:ascii="Arial" w:hAnsi="Arial" w:cs="Arial"/>
          <w:color w:val="000000" w:themeColor="text1"/>
        </w:rPr>
      </w:pPr>
      <w:r w:rsidRPr="00765D7B">
        <w:rPr>
          <w:rFonts w:ascii="Arial" w:hAnsi="Arial" w:cs="Arial"/>
          <w:color w:val="000000" w:themeColor="text1"/>
        </w:rPr>
        <w:t>Fichiers compressés au standard .zip</w:t>
      </w:r>
    </w:p>
    <w:p w14:paraId="7A6F875C" w14:textId="77777777" w:rsidR="004D142B" w:rsidRPr="00765D7B" w:rsidRDefault="004D142B" w:rsidP="00C3766B">
      <w:pPr>
        <w:pStyle w:val="Paragraphedeliste"/>
        <w:numPr>
          <w:ilvl w:val="0"/>
          <w:numId w:val="10"/>
        </w:numPr>
        <w:spacing w:after="0" w:line="240" w:lineRule="auto"/>
        <w:ind w:left="1418"/>
        <w:jc w:val="both"/>
        <w:rPr>
          <w:rFonts w:ascii="Arial" w:hAnsi="Arial" w:cs="Arial"/>
          <w:color w:val="000000" w:themeColor="text1"/>
        </w:rPr>
      </w:pPr>
      <w:r w:rsidRPr="00765D7B">
        <w:rPr>
          <w:rFonts w:ascii="Arial" w:hAnsi="Arial" w:cs="Arial"/>
          <w:color w:val="000000" w:themeColor="text1"/>
        </w:rPr>
        <w:t>Adobe® Acrobat® .pdf</w:t>
      </w:r>
    </w:p>
    <w:p w14:paraId="23A8BD8C" w14:textId="77777777" w:rsidR="004D142B" w:rsidRPr="00765D7B" w:rsidRDefault="004D142B" w:rsidP="00C3766B">
      <w:pPr>
        <w:pStyle w:val="Paragraphedeliste"/>
        <w:numPr>
          <w:ilvl w:val="0"/>
          <w:numId w:val="10"/>
        </w:numPr>
        <w:spacing w:after="0" w:line="240" w:lineRule="auto"/>
        <w:ind w:left="1418"/>
        <w:jc w:val="both"/>
        <w:rPr>
          <w:rFonts w:ascii="Arial" w:hAnsi="Arial" w:cs="Arial"/>
          <w:color w:val="000000" w:themeColor="text1"/>
        </w:rPr>
      </w:pPr>
      <w:r w:rsidRPr="00765D7B">
        <w:rPr>
          <w:rFonts w:ascii="Arial" w:hAnsi="Arial" w:cs="Arial"/>
          <w:color w:val="000000" w:themeColor="text1"/>
        </w:rPr>
        <w:t>Rich Text Format .rtf</w:t>
      </w:r>
    </w:p>
    <w:p w14:paraId="1B7C77B5" w14:textId="77777777" w:rsidR="004D142B" w:rsidRPr="00765D7B" w:rsidRDefault="004D142B" w:rsidP="00C3766B">
      <w:pPr>
        <w:pStyle w:val="Paragraphedeliste"/>
        <w:numPr>
          <w:ilvl w:val="0"/>
          <w:numId w:val="10"/>
        </w:numPr>
        <w:spacing w:after="0" w:line="240" w:lineRule="auto"/>
        <w:ind w:left="1418"/>
        <w:jc w:val="both"/>
        <w:rPr>
          <w:rFonts w:ascii="Arial" w:hAnsi="Arial" w:cs="Arial"/>
          <w:color w:val="000000" w:themeColor="text1"/>
        </w:rPr>
      </w:pPr>
      <w:r w:rsidRPr="00765D7B">
        <w:rPr>
          <w:rFonts w:ascii="Arial" w:hAnsi="Arial" w:cs="Arial"/>
          <w:color w:val="000000" w:themeColor="text1"/>
        </w:rPr>
        <w:t>doc ou .xls ou .ppt, .odt, .ods, .odp,.odg,</w:t>
      </w:r>
    </w:p>
    <w:p w14:paraId="1109180C" w14:textId="77777777" w:rsidR="004D142B" w:rsidRPr="00765D7B" w:rsidRDefault="004D142B" w:rsidP="00C3766B">
      <w:pPr>
        <w:pStyle w:val="Paragraphedeliste"/>
        <w:numPr>
          <w:ilvl w:val="0"/>
          <w:numId w:val="10"/>
        </w:numPr>
        <w:spacing w:after="0" w:line="240" w:lineRule="auto"/>
        <w:ind w:left="1418"/>
        <w:jc w:val="both"/>
        <w:rPr>
          <w:rFonts w:ascii="Arial" w:hAnsi="Arial" w:cs="Arial"/>
          <w:color w:val="000000" w:themeColor="text1"/>
        </w:rPr>
      </w:pPr>
      <w:r w:rsidRPr="00765D7B">
        <w:rPr>
          <w:rFonts w:ascii="Arial" w:hAnsi="Arial" w:cs="Arial"/>
          <w:color w:val="000000" w:themeColor="text1"/>
        </w:rPr>
        <w:t>le format DWG</w:t>
      </w:r>
    </w:p>
    <w:p w14:paraId="24EC4E2A" w14:textId="187F77E1" w:rsidR="004D142B" w:rsidRPr="00765D7B" w:rsidRDefault="004D142B" w:rsidP="00C3766B">
      <w:pPr>
        <w:pStyle w:val="Paragraphedeliste"/>
        <w:numPr>
          <w:ilvl w:val="0"/>
          <w:numId w:val="10"/>
        </w:numPr>
        <w:spacing w:after="240" w:line="240" w:lineRule="auto"/>
        <w:ind w:left="1418"/>
        <w:jc w:val="both"/>
        <w:rPr>
          <w:rFonts w:ascii="Arial" w:hAnsi="Arial" w:cs="Arial"/>
          <w:color w:val="000000" w:themeColor="text1"/>
        </w:rPr>
      </w:pPr>
      <w:r w:rsidRPr="00765D7B">
        <w:rPr>
          <w:rFonts w:ascii="Arial" w:hAnsi="Arial" w:cs="Arial"/>
          <w:color w:val="000000" w:themeColor="text1"/>
        </w:rPr>
        <w:t>ou encore pour les images bitmaps .bmp, .jpg, .gif, .png</w:t>
      </w:r>
    </w:p>
    <w:p w14:paraId="2880DB41" w14:textId="77777777" w:rsidR="00DE3A8C" w:rsidRPr="0030435C" w:rsidRDefault="00DE3A8C" w:rsidP="00D046EB">
      <w:pPr>
        <w:pStyle w:val="Titre2"/>
        <w:numPr>
          <w:ilvl w:val="0"/>
          <w:numId w:val="11"/>
        </w:numPr>
        <w:tabs>
          <w:tab w:val="num" w:pos="360"/>
        </w:tabs>
        <w:spacing w:before="0" w:after="240"/>
        <w:ind w:left="709"/>
      </w:pPr>
      <w:r>
        <w:t>Fonctionnement de la plateforme</w:t>
      </w:r>
    </w:p>
    <w:p w14:paraId="1EC12FFF" w14:textId="124AA1BA" w:rsidR="00DE3A8C" w:rsidRPr="00765D7B" w:rsidRDefault="00DE3A8C" w:rsidP="00D046EB">
      <w:pPr>
        <w:spacing w:after="120" w:line="240" w:lineRule="auto"/>
        <w:ind w:left="709"/>
        <w:jc w:val="both"/>
        <w:rPr>
          <w:rFonts w:ascii="Arial" w:hAnsi="Arial" w:cs="Arial"/>
          <w:color w:val="000000" w:themeColor="text1"/>
        </w:rPr>
      </w:pPr>
      <w:r w:rsidRPr="00765D7B">
        <w:rPr>
          <w:rFonts w:ascii="Arial" w:hAnsi="Arial" w:cs="Arial"/>
          <w:color w:val="000000" w:themeColor="text1"/>
        </w:rPr>
        <w:t xml:space="preserve">Les candidats trouveront sur le </w:t>
      </w:r>
      <w:r w:rsidR="00D046EB" w:rsidRPr="00DE3A8C">
        <w:rPr>
          <w:rFonts w:ascii="Arial" w:hAnsi="Arial" w:cs="Arial"/>
        </w:rPr>
        <w:t xml:space="preserve">site </w:t>
      </w:r>
      <w:hyperlink r:id="rId20" w:history="1">
        <w:r w:rsidR="00D046EB" w:rsidRPr="00165307">
          <w:rPr>
            <w:rStyle w:val="Lienhypertexte"/>
            <w:rFonts w:ascii="Arial" w:hAnsi="Arial" w:cs="Arial"/>
          </w:rPr>
          <w:t>www.marches-publics.gouv.fr</w:t>
        </w:r>
      </w:hyperlink>
      <w:r w:rsidR="00D046EB" w:rsidRPr="00DE3A8C">
        <w:rPr>
          <w:rFonts w:ascii="Arial" w:hAnsi="Arial" w:cs="Arial"/>
        </w:rPr>
        <w:t xml:space="preserve"> un </w:t>
      </w:r>
      <w:r w:rsidR="00D046EB">
        <w:rPr>
          <w:rFonts w:ascii="Arial" w:hAnsi="Arial" w:cs="Arial"/>
        </w:rPr>
        <w:t>guide d’utilisation et des films d’autoformation</w:t>
      </w:r>
      <w:r w:rsidR="00D046EB" w:rsidRPr="00DE3A8C">
        <w:rPr>
          <w:rFonts w:ascii="Arial" w:hAnsi="Arial" w:cs="Arial"/>
        </w:rPr>
        <w:t xml:space="preserve"> qui précise</w:t>
      </w:r>
      <w:r w:rsidR="00D046EB">
        <w:rPr>
          <w:rFonts w:ascii="Arial" w:hAnsi="Arial" w:cs="Arial"/>
        </w:rPr>
        <w:t>nt</w:t>
      </w:r>
      <w:r w:rsidR="00D046EB" w:rsidRPr="00DE3A8C">
        <w:rPr>
          <w:rFonts w:ascii="Arial" w:hAnsi="Arial" w:cs="Arial"/>
        </w:rPr>
        <w:t xml:space="preserve"> les conditions d’utilisations de la plate-forme des achats, notamment les prérequis techniques et certificats électroniques nécessaires </w:t>
      </w:r>
      <w:r w:rsidR="00D046EB" w:rsidRPr="00DE3A8C">
        <w:rPr>
          <w:rFonts w:ascii="Arial" w:hAnsi="Arial" w:cs="Arial"/>
          <w:color w:val="000000" w:themeColor="text1"/>
        </w:rPr>
        <w:t>au dépôt d’une offre dématérialisée.</w:t>
      </w:r>
    </w:p>
    <w:p w14:paraId="638D291C" w14:textId="77777777" w:rsidR="00DE3A8C" w:rsidRPr="00765D7B" w:rsidRDefault="00DE3A8C" w:rsidP="004D142B">
      <w:pPr>
        <w:spacing w:after="120" w:line="240" w:lineRule="auto"/>
        <w:ind w:left="709"/>
        <w:jc w:val="both"/>
        <w:rPr>
          <w:rFonts w:ascii="Arial" w:hAnsi="Arial" w:cs="Arial"/>
          <w:color w:val="000000" w:themeColor="text1"/>
        </w:rPr>
      </w:pPr>
      <w:r w:rsidRPr="00765D7B">
        <w:rPr>
          <w:rFonts w:ascii="Arial" w:hAnsi="Arial" w:cs="Arial"/>
          <w:color w:val="000000" w:themeColor="text1"/>
        </w:rPr>
        <w:t>Les frais d’accès au réseau et de recours à la signature électronique sont à la charge de chaque candidat.</w:t>
      </w:r>
    </w:p>
    <w:p w14:paraId="729EF50C" w14:textId="77777777" w:rsidR="00DE3A8C" w:rsidRPr="00765D7B" w:rsidRDefault="00DE3A8C" w:rsidP="004D142B">
      <w:pPr>
        <w:spacing w:after="120" w:line="240" w:lineRule="auto"/>
        <w:ind w:left="709"/>
        <w:jc w:val="both"/>
        <w:rPr>
          <w:rFonts w:ascii="Arial" w:hAnsi="Arial" w:cs="Arial"/>
          <w:color w:val="000000" w:themeColor="text1"/>
        </w:rPr>
      </w:pPr>
      <w:r w:rsidRPr="00765D7B">
        <w:rPr>
          <w:rFonts w:ascii="Arial" w:hAnsi="Arial" w:cs="Arial"/>
          <w:color w:val="000000" w:themeColor="text1"/>
        </w:rPr>
        <w:t>Les candidats sont invités à tester la configuration de leur poste de travail et répondre à une consultation test, afin de s’assurer du bon fonctionnement de l’environnement informatique.</w:t>
      </w:r>
    </w:p>
    <w:p w14:paraId="503CEAEF" w14:textId="77777777" w:rsidR="00DE3A8C" w:rsidRPr="00DE3A8C" w:rsidRDefault="00DE3A8C" w:rsidP="00C3766B">
      <w:pPr>
        <w:pStyle w:val="Titre2"/>
        <w:numPr>
          <w:ilvl w:val="0"/>
          <w:numId w:val="11"/>
        </w:numPr>
        <w:tabs>
          <w:tab w:val="num" w:pos="360"/>
        </w:tabs>
        <w:spacing w:before="0"/>
        <w:ind w:left="709"/>
        <w:rPr>
          <w:b w:val="0"/>
        </w:rPr>
      </w:pPr>
      <w:r w:rsidRPr="00DE3A8C">
        <w:t>Présentation des dossiers et format des fichiers</w:t>
      </w:r>
    </w:p>
    <w:p w14:paraId="4554F408" w14:textId="77777777" w:rsidR="00DE3A8C" w:rsidRPr="00D046EB" w:rsidRDefault="00DE3A8C" w:rsidP="004D142B">
      <w:pPr>
        <w:spacing w:after="120" w:line="240" w:lineRule="auto"/>
        <w:ind w:left="709"/>
        <w:jc w:val="both"/>
        <w:rPr>
          <w:rFonts w:ascii="Arial" w:hAnsi="Arial" w:cs="Arial"/>
          <w:color w:val="000000" w:themeColor="text1"/>
        </w:rPr>
      </w:pPr>
      <w:r w:rsidRPr="00D046EB">
        <w:rPr>
          <w:rFonts w:ascii="Arial" w:hAnsi="Arial" w:cs="Arial"/>
          <w:color w:val="000000" w:themeColor="text1"/>
        </w:rPr>
        <w:t xml:space="preserve">Les formats acceptés sont les suivants : </w:t>
      </w:r>
    </w:p>
    <w:p w14:paraId="382B6956" w14:textId="22E1A5A9" w:rsidR="00DE3A8C" w:rsidRPr="00765D7B" w:rsidRDefault="00D046EB" w:rsidP="00C3766B">
      <w:pPr>
        <w:pStyle w:val="Paragraphedeliste"/>
        <w:numPr>
          <w:ilvl w:val="0"/>
          <w:numId w:val="10"/>
        </w:numPr>
        <w:spacing w:after="0" w:line="240" w:lineRule="auto"/>
        <w:ind w:left="1418"/>
        <w:jc w:val="both"/>
        <w:rPr>
          <w:rFonts w:ascii="Arial" w:hAnsi="Arial" w:cs="Arial"/>
          <w:color w:val="000000" w:themeColor="text1"/>
          <w:lang w:val="en-US"/>
        </w:rPr>
      </w:pPr>
      <w:r>
        <w:rPr>
          <w:rFonts w:ascii="Arial" w:hAnsi="Arial" w:cs="Arial"/>
          <w:color w:val="000000" w:themeColor="text1"/>
          <w:lang w:val="en-US"/>
        </w:rPr>
        <w:t>P</w:t>
      </w:r>
      <w:r w:rsidRPr="00DE3A8C">
        <w:rPr>
          <w:rFonts w:ascii="Arial" w:hAnsi="Arial" w:cs="Arial"/>
          <w:color w:val="000000" w:themeColor="text1"/>
          <w:lang w:val="en-US"/>
        </w:rPr>
        <w:t xml:space="preserve">df, </w:t>
      </w:r>
      <w:r>
        <w:rPr>
          <w:rFonts w:ascii="Arial" w:hAnsi="Arial" w:cs="Arial"/>
          <w:color w:val="000000" w:themeColor="text1"/>
          <w:lang w:val="en-US"/>
        </w:rPr>
        <w:t>W</w:t>
      </w:r>
      <w:r w:rsidRPr="00DE3A8C">
        <w:rPr>
          <w:rFonts w:ascii="Arial" w:hAnsi="Arial" w:cs="Arial"/>
          <w:color w:val="000000" w:themeColor="text1"/>
          <w:lang w:val="en-US"/>
        </w:rPr>
        <w:t>ord</w:t>
      </w:r>
      <w:r>
        <w:rPr>
          <w:rFonts w:ascii="Arial" w:hAnsi="Arial" w:cs="Arial"/>
          <w:color w:val="000000" w:themeColor="text1"/>
          <w:lang w:val="en-US"/>
        </w:rPr>
        <w:t>, Excel</w:t>
      </w:r>
      <w:r w:rsidRPr="00DE3A8C">
        <w:rPr>
          <w:rFonts w:ascii="Arial" w:hAnsi="Arial" w:cs="Arial"/>
          <w:color w:val="000000" w:themeColor="text1"/>
          <w:lang w:val="en-US"/>
        </w:rPr>
        <w:t> </w:t>
      </w:r>
    </w:p>
    <w:p w14:paraId="7474DCD5" w14:textId="77777777" w:rsidR="00DE3A8C" w:rsidRPr="00765D7B" w:rsidRDefault="00DE3A8C" w:rsidP="00C3766B">
      <w:pPr>
        <w:pStyle w:val="Paragraphedeliste"/>
        <w:numPr>
          <w:ilvl w:val="0"/>
          <w:numId w:val="10"/>
        </w:numPr>
        <w:spacing w:after="0" w:line="240" w:lineRule="auto"/>
        <w:ind w:left="1418"/>
        <w:jc w:val="both"/>
        <w:rPr>
          <w:rFonts w:ascii="Arial" w:hAnsi="Arial" w:cs="Arial"/>
          <w:color w:val="000000" w:themeColor="text1"/>
        </w:rPr>
      </w:pPr>
      <w:r w:rsidRPr="00765D7B">
        <w:rPr>
          <w:rFonts w:ascii="Arial" w:hAnsi="Arial" w:cs="Arial"/>
          <w:color w:val="000000" w:themeColor="text1"/>
        </w:rPr>
        <w:t>ainsi que les formats d’images jpg, png, et de documents html.</w:t>
      </w:r>
    </w:p>
    <w:p w14:paraId="2FDC712A" w14:textId="77777777" w:rsidR="00DE3A8C" w:rsidRPr="00DE3A8C" w:rsidRDefault="00DE3A8C" w:rsidP="00C3766B">
      <w:pPr>
        <w:pStyle w:val="Titre2"/>
        <w:numPr>
          <w:ilvl w:val="0"/>
          <w:numId w:val="11"/>
        </w:numPr>
        <w:tabs>
          <w:tab w:val="num" w:pos="360"/>
        </w:tabs>
        <w:spacing w:after="240"/>
        <w:ind w:left="709"/>
        <w:rPr>
          <w:b w:val="0"/>
        </w:rPr>
      </w:pPr>
      <w:r w:rsidRPr="00DE3A8C">
        <w:t>Horodatage </w:t>
      </w:r>
    </w:p>
    <w:p w14:paraId="68B77543" w14:textId="77777777" w:rsidR="00DE3A8C" w:rsidRPr="00765D7B" w:rsidRDefault="00DE3A8C" w:rsidP="004D142B">
      <w:pPr>
        <w:spacing w:after="120" w:line="240" w:lineRule="auto"/>
        <w:ind w:left="709"/>
        <w:jc w:val="both"/>
        <w:rPr>
          <w:rFonts w:ascii="Arial" w:hAnsi="Arial" w:cs="Arial"/>
          <w:color w:val="000000" w:themeColor="text1"/>
        </w:rPr>
      </w:pPr>
      <w:r w:rsidRPr="00765D7B">
        <w:rPr>
          <w:rFonts w:ascii="Arial" w:hAnsi="Arial" w:cs="Arial"/>
          <w:color w:val="000000" w:themeColor="text1"/>
        </w:rPr>
        <w:t>Les plis transmis par voie électronique sont horodatés. Tout dossier dont le dépôt se termine après la date et l’heure limite est considéré comme hors délai.</w:t>
      </w:r>
    </w:p>
    <w:p w14:paraId="52768485" w14:textId="77777777" w:rsidR="00DE3A8C" w:rsidRPr="00765D7B" w:rsidRDefault="00DE3A8C" w:rsidP="00DE3A8C">
      <w:pPr>
        <w:spacing w:after="0" w:line="240" w:lineRule="auto"/>
        <w:ind w:left="709"/>
        <w:jc w:val="both"/>
        <w:rPr>
          <w:rFonts w:ascii="Arial" w:hAnsi="Arial" w:cs="Arial"/>
          <w:color w:val="000000" w:themeColor="text1"/>
        </w:rPr>
      </w:pPr>
      <w:r w:rsidRPr="00765D7B">
        <w:rPr>
          <w:rFonts w:ascii="Arial" w:hAnsi="Arial" w:cs="Arial"/>
          <w:color w:val="000000" w:themeColor="text1"/>
        </w:rPr>
        <w:t>En cas d’indisponibilité de la plate-forme empêchant la remise des plis dans les délais fixés par la consultation, la date et l’heure de remise des offres peuvent être modifiées.</w:t>
      </w:r>
    </w:p>
    <w:p w14:paraId="75295D05" w14:textId="77777777" w:rsidR="00DE3A8C" w:rsidRPr="00DE3A8C" w:rsidRDefault="00DE3A8C" w:rsidP="00C3766B">
      <w:pPr>
        <w:pStyle w:val="Titre2"/>
        <w:numPr>
          <w:ilvl w:val="0"/>
          <w:numId w:val="11"/>
        </w:numPr>
        <w:tabs>
          <w:tab w:val="num" w:pos="360"/>
        </w:tabs>
        <w:ind w:left="709"/>
        <w:rPr>
          <w:rFonts w:cs="Arial"/>
          <w:b w:val="0"/>
          <w:bCs/>
          <w:color w:val="000000" w:themeColor="text1"/>
          <w:u w:val="single"/>
        </w:rPr>
      </w:pPr>
      <w:r w:rsidRPr="00DE3A8C">
        <w:t>En cas de programme informatique malveillant ou « virus » </w:t>
      </w:r>
    </w:p>
    <w:p w14:paraId="636A59AA" w14:textId="77777777" w:rsidR="00DE3A8C" w:rsidRPr="00765D7B" w:rsidRDefault="00DE3A8C" w:rsidP="004D142B">
      <w:pPr>
        <w:spacing w:after="120"/>
        <w:ind w:left="709"/>
        <w:jc w:val="both"/>
        <w:rPr>
          <w:rFonts w:ascii="Arial" w:hAnsi="Arial" w:cs="Arial"/>
        </w:rPr>
      </w:pPr>
      <w:r w:rsidRPr="00765D7B">
        <w:rPr>
          <w:rFonts w:ascii="Arial" w:hAnsi="Arial" w:cs="Arial"/>
        </w:rPr>
        <w:t>Les candidats doivent s’assurer que les fichiers transmis ne comportent pas de virus.</w:t>
      </w:r>
    </w:p>
    <w:p w14:paraId="25E3B5B9" w14:textId="77777777" w:rsidR="00DE3A8C" w:rsidRPr="00765D7B" w:rsidRDefault="00DE3A8C" w:rsidP="004D142B">
      <w:pPr>
        <w:spacing w:after="120"/>
        <w:ind w:left="709"/>
        <w:jc w:val="both"/>
        <w:rPr>
          <w:rFonts w:ascii="Arial" w:hAnsi="Arial" w:cs="Arial"/>
        </w:rPr>
      </w:pPr>
      <w:r w:rsidRPr="00765D7B">
        <w:rPr>
          <w:rFonts w:ascii="Arial" w:hAnsi="Arial" w:cs="Arial"/>
        </w:rPr>
        <w:t>La réception de tout fichier contenant un virus entrainera l’irrecevabilité de l’offre.</w:t>
      </w:r>
    </w:p>
    <w:p w14:paraId="65252340" w14:textId="77777777" w:rsidR="00DE3A8C" w:rsidRPr="00765D7B" w:rsidRDefault="00DE3A8C" w:rsidP="004D142B">
      <w:pPr>
        <w:spacing w:after="120"/>
        <w:ind w:left="709"/>
        <w:jc w:val="both"/>
        <w:rPr>
          <w:rFonts w:ascii="Arial" w:hAnsi="Arial" w:cs="Arial"/>
        </w:rPr>
      </w:pPr>
      <w:r w:rsidRPr="00765D7B">
        <w:rPr>
          <w:rFonts w:ascii="Arial" w:hAnsi="Arial" w:cs="Arial"/>
        </w:rPr>
        <w:lastRenderedPageBreak/>
        <w:t xml:space="preserve">Si un virus est détecté, le pli sera considéré comme n’ayant jamais été reçu et les candidats en sont avertis grâce aux renseignements saisis lors de leur identification. </w:t>
      </w:r>
    </w:p>
    <w:p w14:paraId="5CC6313B" w14:textId="7E6452DC" w:rsidR="00DE3A8C" w:rsidRPr="00765D7B" w:rsidRDefault="00DE3A8C" w:rsidP="004D142B">
      <w:pPr>
        <w:pStyle w:val="Sansinterligne"/>
        <w:spacing w:after="120"/>
        <w:ind w:left="709"/>
        <w:jc w:val="both"/>
        <w:rPr>
          <w:rFonts w:ascii="Arial" w:hAnsi="Arial" w:cs="Arial"/>
          <w:color w:val="000000" w:themeColor="text1"/>
        </w:rPr>
      </w:pPr>
      <w:r w:rsidRPr="00765D7B">
        <w:rPr>
          <w:rFonts w:ascii="Arial" w:hAnsi="Arial" w:cs="Arial"/>
          <w:color w:val="000000" w:themeColor="text1"/>
        </w:rPr>
        <w:t xml:space="preserve">Tout document électronique envoyé par un candidat dans lequel un programme informatique malveillant est détecté par l’URSSAF IDF peut faire l’objet par ce dernier d’un archivage de sécurité sans lecture dudit document. </w:t>
      </w:r>
    </w:p>
    <w:p w14:paraId="62BA7897" w14:textId="77777777" w:rsidR="00DE3A8C" w:rsidRPr="00765D7B" w:rsidRDefault="00DE3A8C" w:rsidP="004D142B">
      <w:pPr>
        <w:pStyle w:val="Sansinterligne"/>
        <w:spacing w:after="120"/>
        <w:ind w:left="709"/>
        <w:jc w:val="both"/>
        <w:rPr>
          <w:rFonts w:ascii="Arial" w:hAnsi="Arial" w:cs="Arial"/>
          <w:color w:val="000000" w:themeColor="text1"/>
        </w:rPr>
      </w:pPr>
      <w:r w:rsidRPr="00765D7B">
        <w:rPr>
          <w:rFonts w:ascii="Arial" w:hAnsi="Arial" w:cs="Arial"/>
          <w:color w:val="000000" w:themeColor="text1"/>
        </w:rPr>
        <w:t>Ce document est dès lors réputé n’avoir jamais été reçu et le candidat en est informé.</w:t>
      </w:r>
    </w:p>
    <w:p w14:paraId="7742ED7D" w14:textId="77777777" w:rsidR="00DE3A8C" w:rsidRPr="00765D7B" w:rsidRDefault="00DE3A8C" w:rsidP="004D142B">
      <w:pPr>
        <w:pStyle w:val="Sansinterligne"/>
        <w:spacing w:after="240"/>
        <w:ind w:left="709"/>
        <w:jc w:val="both"/>
        <w:rPr>
          <w:rFonts w:ascii="Arial" w:hAnsi="Arial" w:cs="Arial"/>
          <w:color w:val="000000" w:themeColor="text1"/>
        </w:rPr>
      </w:pPr>
      <w:r w:rsidRPr="00765D7B">
        <w:rPr>
          <w:rFonts w:ascii="Arial" w:hAnsi="Arial" w:cs="Arial"/>
          <w:color w:val="000000" w:themeColor="text1"/>
        </w:rPr>
        <w:t>L’URSSAF IDF reste libre de réparer ou non le document contaminé. Lorsque la réparation aura été opérée sans succès, il sera rejeté.</w:t>
      </w:r>
    </w:p>
    <w:p w14:paraId="1C88F8EA" w14:textId="77777777" w:rsidR="00DE3A8C" w:rsidRPr="0030435C" w:rsidRDefault="00DE3A8C" w:rsidP="00C3766B">
      <w:pPr>
        <w:pStyle w:val="Titre2"/>
        <w:numPr>
          <w:ilvl w:val="0"/>
          <w:numId w:val="11"/>
        </w:numPr>
        <w:tabs>
          <w:tab w:val="num" w:pos="360"/>
        </w:tabs>
        <w:spacing w:before="0"/>
        <w:ind w:left="709"/>
      </w:pPr>
      <w:r>
        <w:t>Assistance en cas de difficultés</w:t>
      </w:r>
    </w:p>
    <w:p w14:paraId="68BC2239" w14:textId="77777777" w:rsidR="00D046EB" w:rsidRDefault="00D046EB" w:rsidP="00D046EB">
      <w:pPr>
        <w:spacing w:after="120"/>
        <w:ind w:left="709"/>
        <w:rPr>
          <w:rFonts w:ascii="Arial" w:hAnsi="Arial" w:cs="Arial"/>
        </w:rPr>
      </w:pPr>
      <w:r>
        <w:rPr>
          <w:rFonts w:ascii="Arial" w:hAnsi="Arial" w:cs="Arial"/>
        </w:rPr>
        <w:t xml:space="preserve">Les </w:t>
      </w:r>
      <w:r w:rsidRPr="00D046EB">
        <w:rPr>
          <w:rFonts w:ascii="Arial" w:hAnsi="Arial" w:cs="Arial"/>
          <w:color w:val="000000" w:themeColor="text1"/>
        </w:rPr>
        <w:t>candidats</w:t>
      </w:r>
      <w:r>
        <w:rPr>
          <w:rFonts w:ascii="Arial" w:hAnsi="Arial" w:cs="Arial"/>
        </w:rPr>
        <w:t xml:space="preserve"> disposent sur le site d’une aide pour les procédures électroniques qui expose le mode opératoire relatif au dépôt des plis.</w:t>
      </w:r>
    </w:p>
    <w:p w14:paraId="1479E5A9" w14:textId="77777777" w:rsidR="00D046EB" w:rsidRDefault="00D046EB" w:rsidP="00D046EB">
      <w:pPr>
        <w:pStyle w:val="Paragraphedeliste"/>
        <w:numPr>
          <w:ilvl w:val="0"/>
          <w:numId w:val="10"/>
        </w:numPr>
        <w:spacing w:after="0" w:line="240" w:lineRule="auto"/>
        <w:ind w:left="1418"/>
        <w:jc w:val="both"/>
        <w:rPr>
          <w:rFonts w:ascii="Arial" w:hAnsi="Arial" w:cs="Arial"/>
        </w:rPr>
      </w:pPr>
      <w:r w:rsidRPr="00BE53B6">
        <w:rPr>
          <w:rFonts w:ascii="Arial" w:hAnsi="Arial" w:cs="Arial"/>
          <w:color w:val="000000"/>
          <w:shd w:val="clear" w:color="auto" w:fill="FFFFFF"/>
        </w:rPr>
        <w:t xml:space="preserve">Le </w:t>
      </w:r>
      <w:r w:rsidRPr="00D046EB">
        <w:rPr>
          <w:rFonts w:ascii="Arial" w:hAnsi="Arial" w:cs="Arial"/>
        </w:rPr>
        <w:t>support</w:t>
      </w:r>
      <w:r w:rsidRPr="00BE53B6">
        <w:rPr>
          <w:rFonts w:ascii="Arial" w:hAnsi="Arial" w:cs="Arial"/>
          <w:color w:val="000000"/>
          <w:shd w:val="clear" w:color="auto" w:fill="FFFFFF"/>
        </w:rPr>
        <w:t xml:space="preserve"> PLACE est accessible via la languette « FAQ et support en ligne » située à droite de l'écran. Ce service est ouvert de 9</w:t>
      </w:r>
      <w:r>
        <w:rPr>
          <w:rFonts w:ascii="Arial" w:hAnsi="Arial" w:cs="Arial"/>
          <w:color w:val="000000"/>
          <w:shd w:val="clear" w:color="auto" w:fill="FFFFFF"/>
        </w:rPr>
        <w:t>h</w:t>
      </w:r>
      <w:r w:rsidRPr="00BE53B6">
        <w:rPr>
          <w:rFonts w:ascii="Arial" w:hAnsi="Arial" w:cs="Arial"/>
          <w:color w:val="000000"/>
          <w:shd w:val="clear" w:color="auto" w:fill="FFFFFF"/>
        </w:rPr>
        <w:t>00 à 19</w:t>
      </w:r>
      <w:r>
        <w:rPr>
          <w:rFonts w:ascii="Arial" w:hAnsi="Arial" w:cs="Arial"/>
          <w:color w:val="000000"/>
          <w:shd w:val="clear" w:color="auto" w:fill="FFFFFF"/>
        </w:rPr>
        <w:t>h</w:t>
      </w:r>
      <w:r w:rsidRPr="00BE53B6">
        <w:rPr>
          <w:rFonts w:ascii="Arial" w:hAnsi="Arial" w:cs="Arial"/>
          <w:color w:val="000000"/>
          <w:shd w:val="clear" w:color="auto" w:fill="FFFFFF"/>
        </w:rPr>
        <w:t>00 les jours ouvrés</w:t>
      </w:r>
    </w:p>
    <w:p w14:paraId="236C4F06" w14:textId="77777777" w:rsidR="00D046EB" w:rsidRDefault="00D046EB" w:rsidP="00D046EB">
      <w:pPr>
        <w:pStyle w:val="Paragraphedeliste"/>
        <w:numPr>
          <w:ilvl w:val="0"/>
          <w:numId w:val="10"/>
        </w:numPr>
        <w:spacing w:after="0" w:line="240" w:lineRule="auto"/>
        <w:ind w:left="1418"/>
        <w:jc w:val="both"/>
        <w:rPr>
          <w:rFonts w:ascii="Arial" w:hAnsi="Arial" w:cs="Arial"/>
        </w:rPr>
      </w:pPr>
      <w:r>
        <w:rPr>
          <w:rFonts w:ascii="Arial" w:hAnsi="Arial" w:cs="Arial"/>
        </w:rPr>
        <w:t>Un espace FAQ est disponible pour les entreprises et permet de consulter les réponses aux questions les plus fréquemment posées.</w:t>
      </w:r>
    </w:p>
    <w:p w14:paraId="652351ED" w14:textId="77777777" w:rsidR="00D046EB" w:rsidRDefault="00D046EB" w:rsidP="00DE3A8C">
      <w:pPr>
        <w:spacing w:after="0"/>
        <w:ind w:left="709"/>
        <w:rPr>
          <w:rFonts w:ascii="Arial" w:hAnsi="Arial" w:cs="Arial"/>
          <w:color w:val="000000" w:themeColor="text1"/>
        </w:rPr>
      </w:pPr>
    </w:p>
    <w:sectPr w:rsidR="00D046EB" w:rsidSect="00EE3462">
      <w:headerReference w:type="default" r:id="rId21"/>
      <w:footerReference w:type="default" r:id="rId22"/>
      <w:pgSz w:w="11907" w:h="16840" w:code="9"/>
      <w:pgMar w:top="1418" w:right="851" w:bottom="1247" w:left="1134" w:header="703"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43558" w14:textId="77777777" w:rsidR="00617469" w:rsidRDefault="00617469">
      <w:pPr>
        <w:spacing w:after="0" w:line="240" w:lineRule="auto"/>
      </w:pPr>
      <w:r>
        <w:separator/>
      </w:r>
    </w:p>
  </w:endnote>
  <w:endnote w:type="continuationSeparator" w:id="0">
    <w:p w14:paraId="43C9CD90" w14:textId="77777777" w:rsidR="00617469" w:rsidRDefault="00617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ECB41" w14:textId="3919D85C" w:rsidR="000E4E20" w:rsidRPr="00C03F30" w:rsidRDefault="000E4E20" w:rsidP="00D82828">
    <w:pPr>
      <w:pStyle w:val="Pieddepage"/>
      <w:pBdr>
        <w:top w:val="thinThickSmallGap" w:sz="18" w:space="2" w:color="1F4E79"/>
      </w:pBdr>
      <w:tabs>
        <w:tab w:val="clear" w:pos="4536"/>
        <w:tab w:val="clear" w:pos="9072"/>
        <w:tab w:val="right" w:pos="9781"/>
      </w:tabs>
      <w:ind w:left="-567" w:right="-284"/>
      <w:rPr>
        <w:b/>
        <w:color w:val="2F5496"/>
      </w:rPr>
    </w:pPr>
    <w:r>
      <w:rPr>
        <w:rFonts w:ascii="Cambria" w:hAnsi="Cambria"/>
        <w:b/>
        <w:color w:val="2F5496"/>
        <w:sz w:val="18"/>
        <w:szCs w:val="18"/>
      </w:rPr>
      <w:t>MAPA</w:t>
    </w:r>
    <w:r w:rsidRPr="00C03F30">
      <w:rPr>
        <w:rFonts w:ascii="Cambria" w:hAnsi="Cambria"/>
        <w:b/>
        <w:color w:val="2F5496"/>
        <w:sz w:val="18"/>
        <w:szCs w:val="18"/>
      </w:rPr>
      <w:t xml:space="preserve"> 202</w:t>
    </w:r>
    <w:r w:rsidR="00121FE9">
      <w:rPr>
        <w:rFonts w:ascii="Cambria" w:hAnsi="Cambria"/>
        <w:b/>
        <w:color w:val="2F5496"/>
        <w:sz w:val="18"/>
        <w:szCs w:val="18"/>
      </w:rPr>
      <w:t>6</w:t>
    </w:r>
    <w:r w:rsidRPr="00C03F30">
      <w:rPr>
        <w:rFonts w:ascii="Cambria" w:hAnsi="Cambria"/>
        <w:b/>
        <w:color w:val="2F5496"/>
        <w:sz w:val="18"/>
        <w:szCs w:val="18"/>
      </w:rPr>
      <w:t>/</w:t>
    </w:r>
    <w:r w:rsidR="00121FE9">
      <w:rPr>
        <w:rFonts w:ascii="Cambria" w:hAnsi="Cambria"/>
        <w:b/>
        <w:color w:val="2F5496"/>
        <w:sz w:val="18"/>
        <w:szCs w:val="18"/>
      </w:rPr>
      <w:t>0</w:t>
    </w:r>
    <w:r w:rsidR="006A7673">
      <w:rPr>
        <w:rFonts w:ascii="Cambria" w:hAnsi="Cambria"/>
        <w:b/>
        <w:color w:val="2F5496"/>
        <w:sz w:val="18"/>
        <w:szCs w:val="18"/>
      </w:rPr>
      <w:t>1</w:t>
    </w:r>
    <w:r w:rsidRPr="00C03F30">
      <w:rPr>
        <w:rFonts w:ascii="Cambria" w:hAnsi="Cambria"/>
        <w:b/>
        <w:color w:val="2F5496"/>
        <w:sz w:val="18"/>
        <w:szCs w:val="18"/>
      </w:rPr>
      <w:t xml:space="preserve"> - REGLEMENT DE CONSULTATION</w:t>
    </w:r>
    <w:r w:rsidRPr="00C03F30">
      <w:rPr>
        <w:rFonts w:ascii="Cambria" w:hAnsi="Cambria"/>
        <w:b/>
        <w:color w:val="2F5496"/>
      </w:rPr>
      <w:tab/>
      <w:t xml:space="preserve">Page </w:t>
    </w:r>
    <w:r w:rsidRPr="00C03F30">
      <w:rPr>
        <w:b/>
        <w:color w:val="2F5496"/>
      </w:rPr>
      <w:fldChar w:fldCharType="begin"/>
    </w:r>
    <w:r w:rsidRPr="00C03F30">
      <w:rPr>
        <w:b/>
        <w:color w:val="2F5496"/>
      </w:rPr>
      <w:instrText xml:space="preserve"> PAGE   \* MERGEFORMAT </w:instrText>
    </w:r>
    <w:r w:rsidRPr="00C03F30">
      <w:rPr>
        <w:b/>
        <w:color w:val="2F5496"/>
      </w:rPr>
      <w:fldChar w:fldCharType="separate"/>
    </w:r>
    <w:r>
      <w:rPr>
        <w:b/>
        <w:color w:val="2F5496"/>
      </w:rPr>
      <w:t>4</w:t>
    </w:r>
    <w:r w:rsidRPr="00C03F30">
      <w:rPr>
        <w:rFonts w:ascii="Cambria" w:hAnsi="Cambria"/>
        <w:b/>
        <w:noProof/>
        <w:color w:val="2F549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1040C" w14:textId="77777777" w:rsidR="00617469" w:rsidRDefault="00617469">
      <w:pPr>
        <w:spacing w:after="0" w:line="240" w:lineRule="auto"/>
      </w:pPr>
      <w:r>
        <w:separator/>
      </w:r>
    </w:p>
  </w:footnote>
  <w:footnote w:type="continuationSeparator" w:id="0">
    <w:p w14:paraId="5E437D68" w14:textId="77777777" w:rsidR="00617469" w:rsidRDefault="00617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8A220" w14:textId="3C3D56CE" w:rsidR="000E4E20" w:rsidRDefault="000E4E20" w:rsidP="00331DFD">
    <w:pPr>
      <w:pStyle w:val="En-tte"/>
      <w:spacing w:after="240"/>
      <w:ind w:left="-567"/>
    </w:pPr>
    <w:r w:rsidRPr="0005683E">
      <w:rPr>
        <w:noProof/>
      </w:rPr>
      <w:drawing>
        <wp:inline distT="0" distB="0" distL="0" distR="0" wp14:anchorId="49950596" wp14:editId="4CE65AFC">
          <wp:extent cx="1244600" cy="393700"/>
          <wp:effectExtent l="0" t="0" r="0" b="6350"/>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4600" cy="393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4"/>
    <w:lvl w:ilvl="0">
      <w:start w:val="3"/>
      <w:numFmt w:val="bullet"/>
      <w:lvlText w:val="-"/>
      <w:lvlJc w:val="left"/>
      <w:pPr>
        <w:tabs>
          <w:tab w:val="num" w:pos="-2191"/>
        </w:tabs>
        <w:ind w:left="-2191" w:hanging="360"/>
      </w:pPr>
      <w:rPr>
        <w:rFonts w:ascii="Times New Roman" w:hAnsi="Times New Roman"/>
      </w:rPr>
    </w:lvl>
  </w:abstractNum>
  <w:abstractNum w:abstractNumId="1" w15:restartNumberingAfterBreak="0">
    <w:nsid w:val="02D85646"/>
    <w:multiLevelType w:val="hybridMultilevel"/>
    <w:tmpl w:val="F5569196"/>
    <w:lvl w:ilvl="0" w:tplc="48B00A56">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15:restartNumberingAfterBreak="0">
    <w:nsid w:val="06D721A0"/>
    <w:multiLevelType w:val="hybridMultilevel"/>
    <w:tmpl w:val="ABECF284"/>
    <w:lvl w:ilvl="0" w:tplc="5F5E0FC4">
      <w:start w:val="1"/>
      <w:numFmt w:val="decimal"/>
      <w:lvlText w:val="%1."/>
      <w:lvlJc w:val="left"/>
      <w:pPr>
        <w:ind w:left="1069" w:hanging="360"/>
      </w:pPr>
      <w:rPr>
        <w:rFonts w:hint="default"/>
        <w:b/>
        <w:bCs w:val="0"/>
        <w:color w:val="2F5496"/>
        <w:sz w:val="32"/>
        <w:szCs w:val="32"/>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 w15:restartNumberingAfterBreak="0">
    <w:nsid w:val="076E29DB"/>
    <w:multiLevelType w:val="hybridMultilevel"/>
    <w:tmpl w:val="D8CC8BB0"/>
    <w:lvl w:ilvl="0" w:tplc="040C0005">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 w15:restartNumberingAfterBreak="0">
    <w:nsid w:val="081F4D1D"/>
    <w:multiLevelType w:val="hybridMultilevel"/>
    <w:tmpl w:val="1F9C0DAA"/>
    <w:lvl w:ilvl="0" w:tplc="3DECDB18">
      <w:numFmt w:val="bullet"/>
      <w:lvlText w:val="-"/>
      <w:lvlJc w:val="left"/>
      <w:pPr>
        <w:ind w:left="927" w:hanging="360"/>
      </w:pPr>
      <w:rPr>
        <w:rFonts w:ascii="Calibri" w:eastAsiaTheme="minorHAnsi"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 w15:restartNumberingAfterBreak="0">
    <w:nsid w:val="0AFB6D64"/>
    <w:multiLevelType w:val="hybridMultilevel"/>
    <w:tmpl w:val="C76AA874"/>
    <w:lvl w:ilvl="0" w:tplc="040C0005">
      <w:start w:val="1"/>
      <w:numFmt w:val="bullet"/>
      <w:lvlText w:val=""/>
      <w:lvlJc w:val="left"/>
      <w:pPr>
        <w:ind w:left="2203" w:hanging="360"/>
      </w:pPr>
      <w:rPr>
        <w:rFonts w:ascii="Wingdings" w:hAnsi="Wingdings" w:hint="default"/>
      </w:rPr>
    </w:lvl>
    <w:lvl w:ilvl="1" w:tplc="040C0003" w:tentative="1">
      <w:start w:val="1"/>
      <w:numFmt w:val="bullet"/>
      <w:lvlText w:val="o"/>
      <w:lvlJc w:val="left"/>
      <w:pPr>
        <w:ind w:left="2923" w:hanging="360"/>
      </w:pPr>
      <w:rPr>
        <w:rFonts w:ascii="Courier New" w:hAnsi="Courier New" w:cs="Courier New" w:hint="default"/>
      </w:rPr>
    </w:lvl>
    <w:lvl w:ilvl="2" w:tplc="040C0005" w:tentative="1">
      <w:start w:val="1"/>
      <w:numFmt w:val="bullet"/>
      <w:lvlText w:val=""/>
      <w:lvlJc w:val="left"/>
      <w:pPr>
        <w:ind w:left="3643" w:hanging="360"/>
      </w:pPr>
      <w:rPr>
        <w:rFonts w:ascii="Wingdings" w:hAnsi="Wingdings" w:hint="default"/>
      </w:rPr>
    </w:lvl>
    <w:lvl w:ilvl="3" w:tplc="040C0001" w:tentative="1">
      <w:start w:val="1"/>
      <w:numFmt w:val="bullet"/>
      <w:lvlText w:val=""/>
      <w:lvlJc w:val="left"/>
      <w:pPr>
        <w:ind w:left="4363" w:hanging="360"/>
      </w:pPr>
      <w:rPr>
        <w:rFonts w:ascii="Symbol" w:hAnsi="Symbol" w:hint="default"/>
      </w:rPr>
    </w:lvl>
    <w:lvl w:ilvl="4" w:tplc="040C0003" w:tentative="1">
      <w:start w:val="1"/>
      <w:numFmt w:val="bullet"/>
      <w:lvlText w:val="o"/>
      <w:lvlJc w:val="left"/>
      <w:pPr>
        <w:ind w:left="5083" w:hanging="360"/>
      </w:pPr>
      <w:rPr>
        <w:rFonts w:ascii="Courier New" w:hAnsi="Courier New" w:cs="Courier New" w:hint="default"/>
      </w:rPr>
    </w:lvl>
    <w:lvl w:ilvl="5" w:tplc="040C0005" w:tentative="1">
      <w:start w:val="1"/>
      <w:numFmt w:val="bullet"/>
      <w:lvlText w:val=""/>
      <w:lvlJc w:val="left"/>
      <w:pPr>
        <w:ind w:left="5803" w:hanging="360"/>
      </w:pPr>
      <w:rPr>
        <w:rFonts w:ascii="Wingdings" w:hAnsi="Wingdings" w:hint="default"/>
      </w:rPr>
    </w:lvl>
    <w:lvl w:ilvl="6" w:tplc="040C0001" w:tentative="1">
      <w:start w:val="1"/>
      <w:numFmt w:val="bullet"/>
      <w:lvlText w:val=""/>
      <w:lvlJc w:val="left"/>
      <w:pPr>
        <w:ind w:left="6523" w:hanging="360"/>
      </w:pPr>
      <w:rPr>
        <w:rFonts w:ascii="Symbol" w:hAnsi="Symbol" w:hint="default"/>
      </w:rPr>
    </w:lvl>
    <w:lvl w:ilvl="7" w:tplc="040C0003" w:tentative="1">
      <w:start w:val="1"/>
      <w:numFmt w:val="bullet"/>
      <w:lvlText w:val="o"/>
      <w:lvlJc w:val="left"/>
      <w:pPr>
        <w:ind w:left="7243" w:hanging="360"/>
      </w:pPr>
      <w:rPr>
        <w:rFonts w:ascii="Courier New" w:hAnsi="Courier New" w:cs="Courier New" w:hint="default"/>
      </w:rPr>
    </w:lvl>
    <w:lvl w:ilvl="8" w:tplc="040C0005" w:tentative="1">
      <w:start w:val="1"/>
      <w:numFmt w:val="bullet"/>
      <w:lvlText w:val=""/>
      <w:lvlJc w:val="left"/>
      <w:pPr>
        <w:ind w:left="7963" w:hanging="360"/>
      </w:pPr>
      <w:rPr>
        <w:rFonts w:ascii="Wingdings" w:hAnsi="Wingdings" w:hint="default"/>
      </w:rPr>
    </w:lvl>
  </w:abstractNum>
  <w:abstractNum w:abstractNumId="6" w15:restartNumberingAfterBreak="0">
    <w:nsid w:val="17B36CC4"/>
    <w:multiLevelType w:val="hybridMultilevel"/>
    <w:tmpl w:val="DB64086A"/>
    <w:lvl w:ilvl="0" w:tplc="040C0005">
      <w:start w:val="1"/>
      <w:numFmt w:val="bullet"/>
      <w:lvlText w:val=""/>
      <w:lvlJc w:val="left"/>
      <w:pPr>
        <w:ind w:left="1920" w:hanging="360"/>
      </w:pPr>
      <w:rPr>
        <w:rFonts w:ascii="Wingdings" w:hAnsi="Wingdings" w:hint="default"/>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7" w15:restartNumberingAfterBreak="0">
    <w:nsid w:val="1D3819CE"/>
    <w:multiLevelType w:val="multilevel"/>
    <w:tmpl w:val="C9AED6C0"/>
    <w:lvl w:ilvl="0">
      <w:start w:val="6"/>
      <w:numFmt w:val="decimal"/>
      <w:lvlText w:val="%1."/>
      <w:lvlJc w:val="left"/>
      <w:pPr>
        <w:ind w:left="360" w:hanging="360"/>
      </w:pPr>
      <w:rPr>
        <w:rFonts w:hint="default"/>
        <w:b/>
        <w:bCs/>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D3E0D6F"/>
    <w:multiLevelType w:val="hybridMultilevel"/>
    <w:tmpl w:val="156ADCE6"/>
    <w:lvl w:ilvl="0" w:tplc="040C0005">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15:restartNumberingAfterBreak="0">
    <w:nsid w:val="1F4F4D97"/>
    <w:multiLevelType w:val="hybridMultilevel"/>
    <w:tmpl w:val="D2466002"/>
    <w:lvl w:ilvl="0" w:tplc="040C0005">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0" w15:restartNumberingAfterBreak="0">
    <w:nsid w:val="1FF47C41"/>
    <w:multiLevelType w:val="hybridMultilevel"/>
    <w:tmpl w:val="82BA9F90"/>
    <w:lvl w:ilvl="0" w:tplc="B85ACC34">
      <w:start w:val="121"/>
      <w:numFmt w:val="bullet"/>
      <w:lvlText w:val=""/>
      <w:lvlJc w:val="left"/>
      <w:pPr>
        <w:ind w:left="927" w:hanging="360"/>
      </w:pPr>
      <w:rPr>
        <w:rFonts w:ascii="Wingdings" w:eastAsiaTheme="minorHAnsi" w:hAnsi="Wingdings" w:cstheme="minorBidi" w:hint="default"/>
        <w:color w:val="000000"/>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15:restartNumberingAfterBreak="0">
    <w:nsid w:val="20B02656"/>
    <w:multiLevelType w:val="multilevel"/>
    <w:tmpl w:val="68C4A410"/>
    <w:lvl w:ilvl="0">
      <w:start w:val="1"/>
      <w:numFmt w:val="decimal"/>
      <w:lvlText w:val="%1"/>
      <w:lvlJc w:val="left"/>
      <w:pPr>
        <w:ind w:left="570" w:hanging="570"/>
      </w:pPr>
      <w:rPr>
        <w:rFonts w:hint="default"/>
        <w:b/>
        <w:bCs/>
        <w:color w:val="2F5496"/>
      </w:rPr>
    </w:lvl>
    <w:lvl w:ilvl="1">
      <w:start w:val="1"/>
      <w:numFmt w:val="decimal"/>
      <w:lvlText w:val="%1.%2"/>
      <w:lvlJc w:val="left"/>
      <w:pPr>
        <w:ind w:left="1429" w:hanging="720"/>
      </w:pPr>
      <w:rPr>
        <w:rFonts w:hint="default"/>
        <w:b/>
        <w:bCs w:val="0"/>
        <w:color w:val="2F5496"/>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2927F40"/>
    <w:multiLevelType w:val="multilevel"/>
    <w:tmpl w:val="1F58E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133C88"/>
    <w:multiLevelType w:val="hybridMultilevel"/>
    <w:tmpl w:val="DBCCC82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7A2017"/>
    <w:multiLevelType w:val="hybridMultilevel"/>
    <w:tmpl w:val="1A881330"/>
    <w:lvl w:ilvl="0" w:tplc="827C5662">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29DF0945"/>
    <w:multiLevelType w:val="hybridMultilevel"/>
    <w:tmpl w:val="BFF49C2E"/>
    <w:lvl w:ilvl="0" w:tplc="42948668">
      <w:start w:val="1"/>
      <w:numFmt w:val="decimal"/>
      <w:lvlText w:val="%1."/>
      <w:lvlJc w:val="left"/>
      <w:pPr>
        <w:ind w:left="5606" w:hanging="360"/>
      </w:pPr>
      <w:rPr>
        <w:rFonts w:asciiTheme="minorHAnsi" w:hAnsiTheme="minorHAnsi" w:hint="default"/>
        <w:b/>
        <w:bCs/>
        <w:sz w:val="20"/>
        <w:szCs w:val="20"/>
      </w:rPr>
    </w:lvl>
    <w:lvl w:ilvl="1" w:tplc="FFFFFFFF" w:tentative="1">
      <w:start w:val="1"/>
      <w:numFmt w:val="lowerLetter"/>
      <w:lvlText w:val="%2."/>
      <w:lvlJc w:val="left"/>
      <w:pPr>
        <w:ind w:left="2367" w:hanging="360"/>
      </w:pPr>
    </w:lvl>
    <w:lvl w:ilvl="2" w:tplc="FFFFFFFF" w:tentative="1">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16" w15:restartNumberingAfterBreak="0">
    <w:nsid w:val="2A233AA3"/>
    <w:multiLevelType w:val="hybridMultilevel"/>
    <w:tmpl w:val="730E592E"/>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379104D1"/>
    <w:multiLevelType w:val="hybridMultilevel"/>
    <w:tmpl w:val="411C221A"/>
    <w:lvl w:ilvl="0" w:tplc="040C0017">
      <w:start w:val="1"/>
      <w:numFmt w:val="lowerLetter"/>
      <w:lvlText w:val="%1)"/>
      <w:lvlJc w:val="left"/>
      <w:pPr>
        <w:ind w:left="2421" w:hanging="360"/>
      </w:pPr>
    </w:lvl>
    <w:lvl w:ilvl="1" w:tplc="040C0019" w:tentative="1">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18" w15:restartNumberingAfterBreak="0">
    <w:nsid w:val="3B143A59"/>
    <w:multiLevelType w:val="multilevel"/>
    <w:tmpl w:val="31D89026"/>
    <w:lvl w:ilvl="0">
      <w:start w:val="1"/>
      <w:numFmt w:val="decimal"/>
      <w:lvlText w:val="%1"/>
      <w:lvlJc w:val="left"/>
      <w:pPr>
        <w:ind w:left="720" w:hanging="360"/>
      </w:pPr>
      <w:rPr>
        <w:rFonts w:hint="default"/>
      </w:rPr>
    </w:lvl>
    <w:lvl w:ilvl="1">
      <w:start w:val="1"/>
      <w:numFmt w:val="decimal"/>
      <w:pStyle w:val="Style1"/>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B63009C"/>
    <w:multiLevelType w:val="hybridMultilevel"/>
    <w:tmpl w:val="411C221A"/>
    <w:lvl w:ilvl="0" w:tplc="040C0017">
      <w:start w:val="1"/>
      <w:numFmt w:val="lowerLetter"/>
      <w:lvlText w:val="%1)"/>
      <w:lvlJc w:val="left"/>
      <w:pPr>
        <w:ind w:left="2421" w:hanging="360"/>
      </w:pPr>
    </w:lvl>
    <w:lvl w:ilvl="1" w:tplc="040C0019" w:tentative="1">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20" w15:restartNumberingAfterBreak="0">
    <w:nsid w:val="3E5A30F7"/>
    <w:multiLevelType w:val="hybridMultilevel"/>
    <w:tmpl w:val="171E3762"/>
    <w:lvl w:ilvl="0" w:tplc="040C0005">
      <w:start w:val="1"/>
      <w:numFmt w:val="bullet"/>
      <w:lvlText w:val=""/>
      <w:lvlJc w:val="left"/>
      <w:pPr>
        <w:ind w:left="2204" w:hanging="360"/>
      </w:pPr>
      <w:rPr>
        <w:rFonts w:ascii="Wingdings" w:hAnsi="Wingdings" w:cs="Wingdings" w:hint="default"/>
      </w:rPr>
    </w:lvl>
    <w:lvl w:ilvl="1" w:tplc="FFFFFFFF" w:tentative="1">
      <w:start w:val="1"/>
      <w:numFmt w:val="bullet"/>
      <w:lvlText w:val="o"/>
      <w:lvlJc w:val="left"/>
      <w:pPr>
        <w:ind w:left="3208" w:hanging="360"/>
      </w:pPr>
      <w:rPr>
        <w:rFonts w:ascii="Courier New" w:hAnsi="Courier New" w:cs="Courier New" w:hint="default"/>
      </w:rPr>
    </w:lvl>
    <w:lvl w:ilvl="2" w:tplc="FFFFFFFF" w:tentative="1">
      <w:start w:val="1"/>
      <w:numFmt w:val="bullet"/>
      <w:lvlText w:val=""/>
      <w:lvlJc w:val="left"/>
      <w:pPr>
        <w:ind w:left="3928" w:hanging="360"/>
      </w:pPr>
      <w:rPr>
        <w:rFonts w:ascii="Wingdings" w:hAnsi="Wingdings" w:hint="default"/>
      </w:rPr>
    </w:lvl>
    <w:lvl w:ilvl="3" w:tplc="FFFFFFFF" w:tentative="1">
      <w:start w:val="1"/>
      <w:numFmt w:val="bullet"/>
      <w:lvlText w:val=""/>
      <w:lvlJc w:val="left"/>
      <w:pPr>
        <w:ind w:left="4648" w:hanging="360"/>
      </w:pPr>
      <w:rPr>
        <w:rFonts w:ascii="Symbol" w:hAnsi="Symbol" w:hint="default"/>
      </w:rPr>
    </w:lvl>
    <w:lvl w:ilvl="4" w:tplc="FFFFFFFF" w:tentative="1">
      <w:start w:val="1"/>
      <w:numFmt w:val="bullet"/>
      <w:lvlText w:val="o"/>
      <w:lvlJc w:val="left"/>
      <w:pPr>
        <w:ind w:left="5368" w:hanging="360"/>
      </w:pPr>
      <w:rPr>
        <w:rFonts w:ascii="Courier New" w:hAnsi="Courier New" w:cs="Courier New" w:hint="default"/>
      </w:rPr>
    </w:lvl>
    <w:lvl w:ilvl="5" w:tplc="FFFFFFFF" w:tentative="1">
      <w:start w:val="1"/>
      <w:numFmt w:val="bullet"/>
      <w:lvlText w:val=""/>
      <w:lvlJc w:val="left"/>
      <w:pPr>
        <w:ind w:left="6088" w:hanging="360"/>
      </w:pPr>
      <w:rPr>
        <w:rFonts w:ascii="Wingdings" w:hAnsi="Wingdings" w:hint="default"/>
      </w:rPr>
    </w:lvl>
    <w:lvl w:ilvl="6" w:tplc="FFFFFFFF" w:tentative="1">
      <w:start w:val="1"/>
      <w:numFmt w:val="bullet"/>
      <w:lvlText w:val=""/>
      <w:lvlJc w:val="left"/>
      <w:pPr>
        <w:ind w:left="6808" w:hanging="360"/>
      </w:pPr>
      <w:rPr>
        <w:rFonts w:ascii="Symbol" w:hAnsi="Symbol" w:hint="default"/>
      </w:rPr>
    </w:lvl>
    <w:lvl w:ilvl="7" w:tplc="FFFFFFFF" w:tentative="1">
      <w:start w:val="1"/>
      <w:numFmt w:val="bullet"/>
      <w:lvlText w:val="o"/>
      <w:lvlJc w:val="left"/>
      <w:pPr>
        <w:ind w:left="7528" w:hanging="360"/>
      </w:pPr>
      <w:rPr>
        <w:rFonts w:ascii="Courier New" w:hAnsi="Courier New" w:cs="Courier New" w:hint="default"/>
      </w:rPr>
    </w:lvl>
    <w:lvl w:ilvl="8" w:tplc="FFFFFFFF" w:tentative="1">
      <w:start w:val="1"/>
      <w:numFmt w:val="bullet"/>
      <w:lvlText w:val=""/>
      <w:lvlJc w:val="left"/>
      <w:pPr>
        <w:ind w:left="8248" w:hanging="360"/>
      </w:pPr>
      <w:rPr>
        <w:rFonts w:ascii="Wingdings" w:hAnsi="Wingdings" w:hint="default"/>
      </w:rPr>
    </w:lvl>
  </w:abstractNum>
  <w:abstractNum w:abstractNumId="21" w15:restartNumberingAfterBreak="0">
    <w:nsid w:val="408D24EB"/>
    <w:multiLevelType w:val="hybridMultilevel"/>
    <w:tmpl w:val="6C9E54E8"/>
    <w:lvl w:ilvl="0" w:tplc="A55A0068">
      <w:start w:val="1"/>
      <w:numFmt w:val="decimal"/>
      <w:lvlText w:val="%1."/>
      <w:lvlJc w:val="left"/>
      <w:pPr>
        <w:ind w:left="1352" w:hanging="360"/>
      </w:pPr>
      <w:rPr>
        <w:rFonts w:hint="default"/>
        <w:b/>
        <w:bCs/>
        <w:color w:val="2F5496"/>
      </w:rPr>
    </w:lvl>
    <w:lvl w:ilvl="1" w:tplc="040C0019" w:tentative="1">
      <w:start w:val="1"/>
      <w:numFmt w:val="lowerLetter"/>
      <w:lvlText w:val="%2."/>
      <w:lvlJc w:val="left"/>
      <w:pPr>
        <w:ind w:left="2072" w:hanging="360"/>
      </w:pPr>
    </w:lvl>
    <w:lvl w:ilvl="2" w:tplc="040C001B" w:tentative="1">
      <w:start w:val="1"/>
      <w:numFmt w:val="lowerRoman"/>
      <w:lvlText w:val="%3."/>
      <w:lvlJc w:val="right"/>
      <w:pPr>
        <w:ind w:left="2792" w:hanging="180"/>
      </w:pPr>
    </w:lvl>
    <w:lvl w:ilvl="3" w:tplc="040C000F" w:tentative="1">
      <w:start w:val="1"/>
      <w:numFmt w:val="decimal"/>
      <w:lvlText w:val="%4."/>
      <w:lvlJc w:val="left"/>
      <w:pPr>
        <w:ind w:left="3512" w:hanging="360"/>
      </w:pPr>
    </w:lvl>
    <w:lvl w:ilvl="4" w:tplc="040C0019" w:tentative="1">
      <w:start w:val="1"/>
      <w:numFmt w:val="lowerLetter"/>
      <w:lvlText w:val="%5."/>
      <w:lvlJc w:val="left"/>
      <w:pPr>
        <w:ind w:left="4232" w:hanging="360"/>
      </w:pPr>
    </w:lvl>
    <w:lvl w:ilvl="5" w:tplc="040C001B" w:tentative="1">
      <w:start w:val="1"/>
      <w:numFmt w:val="lowerRoman"/>
      <w:lvlText w:val="%6."/>
      <w:lvlJc w:val="right"/>
      <w:pPr>
        <w:ind w:left="4952" w:hanging="180"/>
      </w:pPr>
    </w:lvl>
    <w:lvl w:ilvl="6" w:tplc="040C000F" w:tentative="1">
      <w:start w:val="1"/>
      <w:numFmt w:val="decimal"/>
      <w:lvlText w:val="%7."/>
      <w:lvlJc w:val="left"/>
      <w:pPr>
        <w:ind w:left="5672" w:hanging="360"/>
      </w:pPr>
    </w:lvl>
    <w:lvl w:ilvl="7" w:tplc="040C0019" w:tentative="1">
      <w:start w:val="1"/>
      <w:numFmt w:val="lowerLetter"/>
      <w:lvlText w:val="%8."/>
      <w:lvlJc w:val="left"/>
      <w:pPr>
        <w:ind w:left="6392" w:hanging="360"/>
      </w:pPr>
    </w:lvl>
    <w:lvl w:ilvl="8" w:tplc="040C001B" w:tentative="1">
      <w:start w:val="1"/>
      <w:numFmt w:val="lowerRoman"/>
      <w:lvlText w:val="%9."/>
      <w:lvlJc w:val="right"/>
      <w:pPr>
        <w:ind w:left="7112" w:hanging="180"/>
      </w:pPr>
    </w:lvl>
  </w:abstractNum>
  <w:abstractNum w:abstractNumId="22" w15:restartNumberingAfterBreak="0">
    <w:nsid w:val="42A3339C"/>
    <w:multiLevelType w:val="hybridMultilevel"/>
    <w:tmpl w:val="F18E6F94"/>
    <w:lvl w:ilvl="0" w:tplc="00000003">
      <w:start w:val="4"/>
      <w:numFmt w:val="bullet"/>
      <w:lvlText w:val="-"/>
      <w:lvlJc w:val="left"/>
      <w:pPr>
        <w:ind w:left="1211" w:hanging="360"/>
      </w:pPr>
      <w:rPr>
        <w:rFonts w:ascii="Arial Narrow" w:hAnsi="Arial Narrow"/>
      </w:rPr>
    </w:lvl>
    <w:lvl w:ilvl="1" w:tplc="040C0003">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3" w15:restartNumberingAfterBreak="0">
    <w:nsid w:val="435F481A"/>
    <w:multiLevelType w:val="hybridMultilevel"/>
    <w:tmpl w:val="DD64F0A6"/>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4" w15:restartNumberingAfterBreak="0">
    <w:nsid w:val="43B35B52"/>
    <w:multiLevelType w:val="multilevel"/>
    <w:tmpl w:val="911EB1EA"/>
    <w:lvl w:ilvl="0">
      <w:start w:val="2"/>
      <w:numFmt w:val="decimal"/>
      <w:lvlText w:val="%1"/>
      <w:lvlJc w:val="left"/>
      <w:pPr>
        <w:ind w:left="360" w:hanging="360"/>
      </w:pPr>
      <w:rPr>
        <w:rFonts w:hint="default"/>
      </w:rPr>
    </w:lvl>
    <w:lvl w:ilvl="1">
      <w:start w:val="1"/>
      <w:numFmt w:val="decimal"/>
      <w:pStyle w:val="Titresous-articles"/>
      <w:lvlText w:val="%1.%2"/>
      <w:lvlJc w:val="left"/>
      <w:pPr>
        <w:ind w:left="360" w:hanging="360"/>
      </w:pPr>
      <w:rPr>
        <w:rFonts w:hint="default"/>
        <w:color w:val="1A428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6236E03"/>
    <w:multiLevelType w:val="hybridMultilevel"/>
    <w:tmpl w:val="711E23A8"/>
    <w:lvl w:ilvl="0" w:tplc="A0B601C6">
      <w:numFmt w:val="bullet"/>
      <w:lvlText w:val=""/>
      <w:lvlJc w:val="left"/>
      <w:pPr>
        <w:ind w:left="927" w:hanging="360"/>
      </w:pPr>
      <w:rPr>
        <w:rFonts w:ascii="MS Mincho" w:eastAsia="MS Mincho" w:hAnsi="MS Mincho" w:cs="Arial" w:hint="eastAsia"/>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6" w15:restartNumberingAfterBreak="0">
    <w:nsid w:val="4633669F"/>
    <w:multiLevelType w:val="hybridMultilevel"/>
    <w:tmpl w:val="7E5283DA"/>
    <w:lvl w:ilvl="0" w:tplc="1C680648">
      <w:start w:val="1"/>
      <w:numFmt w:val="decimal"/>
      <w:lvlText w:val="%1."/>
      <w:lvlJc w:val="left"/>
      <w:pPr>
        <w:ind w:left="5606" w:hanging="360"/>
      </w:pPr>
      <w:rPr>
        <w:rFonts w:hint="default"/>
        <w:b/>
        <w:bCs/>
      </w:r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abstractNum w:abstractNumId="27" w15:restartNumberingAfterBreak="0">
    <w:nsid w:val="478155DF"/>
    <w:multiLevelType w:val="hybridMultilevel"/>
    <w:tmpl w:val="1B2E21B4"/>
    <w:lvl w:ilvl="0" w:tplc="211A1A8F">
      <w:start w:val="1"/>
      <w:numFmt w:val="bullet"/>
      <w:lvlText w:val="⟘"/>
      <w:lvlJc w:val="left"/>
      <w:pPr>
        <w:tabs>
          <w:tab w:val="left" w:pos="400"/>
        </w:tabs>
        <w:ind w:left="400" w:hanging="400"/>
      </w:pPr>
      <w:rPr>
        <w:rFonts w:ascii="Wingdings" w:hAnsi="Wingdings"/>
        <w:color w:val="2068A6"/>
      </w:rPr>
    </w:lvl>
    <w:lvl w:ilvl="1" w:tplc="040C0001">
      <w:start w:val="1"/>
      <w:numFmt w:val="bullet"/>
      <w:lvlText w:val=""/>
      <w:lvlJc w:val="left"/>
      <w:pPr>
        <w:tabs>
          <w:tab w:val="num" w:pos="360"/>
        </w:tabs>
        <w:ind w:left="360" w:hanging="360"/>
      </w:pPr>
      <w:rPr>
        <w:rFonts w:ascii="Symbol" w:hAnsi="Symbol" w:hint="default"/>
        <w:color w:val="2068A6"/>
      </w:rPr>
    </w:lvl>
    <w:lvl w:ilvl="2" w:tplc="58B67587">
      <w:start w:val="1"/>
      <w:numFmt w:val="decimal"/>
      <w:lvlText w:val="%3."/>
      <w:lvlJc w:val="left"/>
      <w:pPr>
        <w:tabs>
          <w:tab w:val="left" w:pos="0"/>
        </w:tabs>
      </w:pPr>
      <w:rPr>
        <w:rFonts w:ascii="Times New Roman" w:hAnsi="Times New Roman" w:cs="Times New Roman"/>
        <w:color w:val="000000"/>
      </w:rPr>
    </w:lvl>
    <w:lvl w:ilvl="3" w:tplc="372F437F">
      <w:start w:val="1"/>
      <w:numFmt w:val="decimal"/>
      <w:lvlText w:val="%4."/>
      <w:lvlJc w:val="left"/>
      <w:pPr>
        <w:tabs>
          <w:tab w:val="left" w:pos="0"/>
        </w:tabs>
      </w:pPr>
      <w:rPr>
        <w:rFonts w:ascii="Times New Roman" w:hAnsi="Times New Roman" w:cs="Times New Roman"/>
        <w:color w:val="000000"/>
      </w:rPr>
    </w:lvl>
    <w:lvl w:ilvl="4" w:tplc="405C5444">
      <w:start w:val="1"/>
      <w:numFmt w:val="decimal"/>
      <w:lvlText w:val="%5."/>
      <w:lvlJc w:val="left"/>
      <w:pPr>
        <w:ind w:left="360" w:hanging="360"/>
      </w:pPr>
      <w:rPr>
        <w:rFonts w:hint="default"/>
        <w:b/>
        <w:bCs/>
      </w:rPr>
    </w:lvl>
    <w:lvl w:ilvl="5" w:tplc="02AE55BE" w:tentative="1">
      <w:start w:val="1"/>
      <w:numFmt w:val="decimal"/>
      <w:lvlText w:val="%6."/>
      <w:lvlJc w:val="left"/>
      <w:pPr>
        <w:tabs>
          <w:tab w:val="left" w:pos="0"/>
        </w:tabs>
      </w:pPr>
      <w:rPr>
        <w:rFonts w:ascii="Times New Roman" w:hAnsi="Times New Roman" w:cs="Times New Roman"/>
        <w:color w:val="000000"/>
      </w:rPr>
    </w:lvl>
    <w:lvl w:ilvl="6" w:tplc="15958252" w:tentative="1">
      <w:start w:val="1"/>
      <w:numFmt w:val="decimal"/>
      <w:lvlText w:val="%7."/>
      <w:lvlJc w:val="left"/>
      <w:pPr>
        <w:tabs>
          <w:tab w:val="left" w:pos="0"/>
        </w:tabs>
      </w:pPr>
      <w:rPr>
        <w:rFonts w:ascii="Times New Roman" w:hAnsi="Times New Roman" w:cs="Times New Roman"/>
        <w:color w:val="000000"/>
      </w:rPr>
    </w:lvl>
    <w:lvl w:ilvl="7" w:tplc="7F0F6C05" w:tentative="1">
      <w:start w:val="1"/>
      <w:numFmt w:val="decimal"/>
      <w:lvlText w:val="%8."/>
      <w:lvlJc w:val="left"/>
      <w:pPr>
        <w:tabs>
          <w:tab w:val="left" w:pos="0"/>
        </w:tabs>
      </w:pPr>
      <w:rPr>
        <w:rFonts w:ascii="Times New Roman" w:hAnsi="Times New Roman" w:cs="Times New Roman"/>
        <w:color w:val="000000"/>
      </w:rPr>
    </w:lvl>
    <w:lvl w:ilvl="8" w:tplc="7E589C2E" w:tentative="1">
      <w:start w:val="1"/>
      <w:numFmt w:val="decimal"/>
      <w:lvlText w:val="%9."/>
      <w:lvlJc w:val="left"/>
      <w:pPr>
        <w:tabs>
          <w:tab w:val="left" w:pos="0"/>
        </w:tabs>
      </w:pPr>
      <w:rPr>
        <w:rFonts w:ascii="Times New Roman" w:hAnsi="Times New Roman" w:cs="Times New Roman"/>
        <w:color w:val="000000"/>
      </w:rPr>
    </w:lvl>
  </w:abstractNum>
  <w:abstractNum w:abstractNumId="28" w15:restartNumberingAfterBreak="0">
    <w:nsid w:val="47B3620B"/>
    <w:multiLevelType w:val="hybridMultilevel"/>
    <w:tmpl w:val="02B6498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8B91C2D"/>
    <w:multiLevelType w:val="hybridMultilevel"/>
    <w:tmpl w:val="3FB0C120"/>
    <w:lvl w:ilvl="0" w:tplc="8640D396">
      <w:start w:val="1"/>
      <w:numFmt w:val="decimal"/>
      <w:lvlText w:val="%1."/>
      <w:lvlJc w:val="left"/>
      <w:pPr>
        <w:ind w:left="720" w:hanging="360"/>
      </w:pPr>
      <w:rPr>
        <w:rFonts w:hint="default"/>
        <w:b/>
        <w:bCs/>
        <w:color w:val="2F549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C2579A8"/>
    <w:multiLevelType w:val="hybridMultilevel"/>
    <w:tmpl w:val="27729682"/>
    <w:lvl w:ilvl="0" w:tplc="040C0017">
      <w:start w:val="1"/>
      <w:numFmt w:val="lowerLetter"/>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1" w15:restartNumberingAfterBreak="0">
    <w:nsid w:val="4D377BDD"/>
    <w:multiLevelType w:val="hybridMultilevel"/>
    <w:tmpl w:val="360CEEF8"/>
    <w:lvl w:ilvl="0" w:tplc="040C0005">
      <w:start w:val="1"/>
      <w:numFmt w:val="bullet"/>
      <w:lvlText w:val=""/>
      <w:lvlJc w:val="left"/>
      <w:pPr>
        <w:ind w:left="1429" w:hanging="360"/>
      </w:pPr>
      <w:rPr>
        <w:rFonts w:ascii="Wingdings" w:hAnsi="Wingdings"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2" w15:restartNumberingAfterBreak="0">
    <w:nsid w:val="4DEA5EC9"/>
    <w:multiLevelType w:val="hybridMultilevel"/>
    <w:tmpl w:val="ABECF284"/>
    <w:lvl w:ilvl="0" w:tplc="5F5E0FC4">
      <w:start w:val="1"/>
      <w:numFmt w:val="decimal"/>
      <w:lvlText w:val="%1."/>
      <w:lvlJc w:val="left"/>
      <w:pPr>
        <w:ind w:left="1069" w:hanging="360"/>
      </w:pPr>
      <w:rPr>
        <w:rFonts w:hint="default"/>
        <w:b/>
        <w:bCs w:val="0"/>
        <w:color w:val="2F5496"/>
        <w:sz w:val="32"/>
        <w:szCs w:val="32"/>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3" w15:restartNumberingAfterBreak="0">
    <w:nsid w:val="4FEF4C42"/>
    <w:multiLevelType w:val="multilevel"/>
    <w:tmpl w:val="8C700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6F7216"/>
    <w:multiLevelType w:val="hybridMultilevel"/>
    <w:tmpl w:val="2D0EFB3C"/>
    <w:lvl w:ilvl="0" w:tplc="040C0005">
      <w:start w:val="1"/>
      <w:numFmt w:val="bullet"/>
      <w:lvlText w:val=""/>
      <w:lvlJc w:val="left"/>
      <w:pPr>
        <w:ind w:left="1259" w:hanging="360"/>
      </w:pPr>
      <w:rPr>
        <w:rFonts w:ascii="Wingdings" w:hAnsi="Wingdings" w:cs="Wingdings" w:hint="default"/>
      </w:rPr>
    </w:lvl>
    <w:lvl w:ilvl="1" w:tplc="040C0003" w:tentative="1">
      <w:start w:val="1"/>
      <w:numFmt w:val="bullet"/>
      <w:lvlText w:val="o"/>
      <w:lvlJc w:val="left"/>
      <w:pPr>
        <w:ind w:left="1979" w:hanging="360"/>
      </w:pPr>
      <w:rPr>
        <w:rFonts w:ascii="Courier New" w:hAnsi="Courier New" w:cs="Courier New" w:hint="default"/>
      </w:rPr>
    </w:lvl>
    <w:lvl w:ilvl="2" w:tplc="040C0005" w:tentative="1">
      <w:start w:val="1"/>
      <w:numFmt w:val="bullet"/>
      <w:lvlText w:val=""/>
      <w:lvlJc w:val="left"/>
      <w:pPr>
        <w:ind w:left="2699" w:hanging="360"/>
      </w:pPr>
      <w:rPr>
        <w:rFonts w:ascii="Wingdings" w:hAnsi="Wingdings" w:hint="default"/>
      </w:rPr>
    </w:lvl>
    <w:lvl w:ilvl="3" w:tplc="040C0001" w:tentative="1">
      <w:start w:val="1"/>
      <w:numFmt w:val="bullet"/>
      <w:lvlText w:val=""/>
      <w:lvlJc w:val="left"/>
      <w:pPr>
        <w:ind w:left="3419" w:hanging="360"/>
      </w:pPr>
      <w:rPr>
        <w:rFonts w:ascii="Symbol" w:hAnsi="Symbol" w:hint="default"/>
      </w:rPr>
    </w:lvl>
    <w:lvl w:ilvl="4" w:tplc="040C0003" w:tentative="1">
      <w:start w:val="1"/>
      <w:numFmt w:val="bullet"/>
      <w:lvlText w:val="o"/>
      <w:lvlJc w:val="left"/>
      <w:pPr>
        <w:ind w:left="4139" w:hanging="360"/>
      </w:pPr>
      <w:rPr>
        <w:rFonts w:ascii="Courier New" w:hAnsi="Courier New" w:cs="Courier New" w:hint="default"/>
      </w:rPr>
    </w:lvl>
    <w:lvl w:ilvl="5" w:tplc="040C0005" w:tentative="1">
      <w:start w:val="1"/>
      <w:numFmt w:val="bullet"/>
      <w:lvlText w:val=""/>
      <w:lvlJc w:val="left"/>
      <w:pPr>
        <w:ind w:left="4859" w:hanging="360"/>
      </w:pPr>
      <w:rPr>
        <w:rFonts w:ascii="Wingdings" w:hAnsi="Wingdings" w:hint="default"/>
      </w:rPr>
    </w:lvl>
    <w:lvl w:ilvl="6" w:tplc="040C0001" w:tentative="1">
      <w:start w:val="1"/>
      <w:numFmt w:val="bullet"/>
      <w:lvlText w:val=""/>
      <w:lvlJc w:val="left"/>
      <w:pPr>
        <w:ind w:left="5579" w:hanging="360"/>
      </w:pPr>
      <w:rPr>
        <w:rFonts w:ascii="Symbol" w:hAnsi="Symbol" w:hint="default"/>
      </w:rPr>
    </w:lvl>
    <w:lvl w:ilvl="7" w:tplc="040C0003" w:tentative="1">
      <w:start w:val="1"/>
      <w:numFmt w:val="bullet"/>
      <w:lvlText w:val="o"/>
      <w:lvlJc w:val="left"/>
      <w:pPr>
        <w:ind w:left="6299" w:hanging="360"/>
      </w:pPr>
      <w:rPr>
        <w:rFonts w:ascii="Courier New" w:hAnsi="Courier New" w:cs="Courier New" w:hint="default"/>
      </w:rPr>
    </w:lvl>
    <w:lvl w:ilvl="8" w:tplc="040C0005" w:tentative="1">
      <w:start w:val="1"/>
      <w:numFmt w:val="bullet"/>
      <w:lvlText w:val=""/>
      <w:lvlJc w:val="left"/>
      <w:pPr>
        <w:ind w:left="7019" w:hanging="360"/>
      </w:pPr>
      <w:rPr>
        <w:rFonts w:ascii="Wingdings" w:hAnsi="Wingdings" w:hint="default"/>
      </w:rPr>
    </w:lvl>
  </w:abstractNum>
  <w:abstractNum w:abstractNumId="35" w15:restartNumberingAfterBreak="0">
    <w:nsid w:val="52C17C9C"/>
    <w:multiLevelType w:val="hybridMultilevel"/>
    <w:tmpl w:val="2E48CA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599D223C"/>
    <w:multiLevelType w:val="multilevel"/>
    <w:tmpl w:val="06B00F04"/>
    <w:lvl w:ilvl="0">
      <w:start w:val="3"/>
      <w:numFmt w:val="decimal"/>
      <w:lvlText w:val="%1"/>
      <w:lvlJc w:val="left"/>
      <w:pPr>
        <w:ind w:left="405" w:hanging="405"/>
      </w:pPr>
      <w:rPr>
        <w:rFonts w:hint="default"/>
      </w:rPr>
    </w:lvl>
    <w:lvl w:ilvl="1">
      <w:start w:val="1"/>
      <w:numFmt w:val="decimal"/>
      <w:lvlText w:val="%1.%2"/>
      <w:lvlJc w:val="left"/>
      <w:pPr>
        <w:ind w:left="2160" w:hanging="720"/>
      </w:pPr>
      <w:rPr>
        <w:rFonts w:hint="default"/>
        <w:b/>
        <w:bCs w:val="0"/>
        <w:color w:val="2F5496"/>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37" w15:restartNumberingAfterBreak="0">
    <w:nsid w:val="5B2F69CB"/>
    <w:multiLevelType w:val="hybridMultilevel"/>
    <w:tmpl w:val="CD04A890"/>
    <w:lvl w:ilvl="0" w:tplc="040C0005">
      <w:start w:val="1"/>
      <w:numFmt w:val="bullet"/>
      <w:lvlText w:val=""/>
      <w:lvlJc w:val="left"/>
      <w:pPr>
        <w:ind w:left="1713" w:hanging="360"/>
      </w:pPr>
      <w:rPr>
        <w:rFonts w:ascii="Wingdings" w:hAnsi="Wingdings"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38" w15:restartNumberingAfterBreak="0">
    <w:nsid w:val="5D7E6E32"/>
    <w:multiLevelType w:val="hybridMultilevel"/>
    <w:tmpl w:val="84F65F48"/>
    <w:lvl w:ilvl="0" w:tplc="040C0005">
      <w:start w:val="1"/>
      <w:numFmt w:val="bullet"/>
      <w:lvlText w:val=""/>
      <w:lvlJc w:val="left"/>
      <w:pPr>
        <w:ind w:left="2203" w:hanging="360"/>
      </w:pPr>
      <w:rPr>
        <w:rFonts w:ascii="Wingdings" w:hAnsi="Wingdings" w:hint="default"/>
      </w:rPr>
    </w:lvl>
    <w:lvl w:ilvl="1" w:tplc="040C0003" w:tentative="1">
      <w:start w:val="1"/>
      <w:numFmt w:val="bullet"/>
      <w:lvlText w:val="o"/>
      <w:lvlJc w:val="left"/>
      <w:pPr>
        <w:ind w:left="2923" w:hanging="360"/>
      </w:pPr>
      <w:rPr>
        <w:rFonts w:ascii="Courier New" w:hAnsi="Courier New" w:cs="Courier New" w:hint="default"/>
      </w:rPr>
    </w:lvl>
    <w:lvl w:ilvl="2" w:tplc="040C0005" w:tentative="1">
      <w:start w:val="1"/>
      <w:numFmt w:val="bullet"/>
      <w:lvlText w:val=""/>
      <w:lvlJc w:val="left"/>
      <w:pPr>
        <w:ind w:left="3643" w:hanging="360"/>
      </w:pPr>
      <w:rPr>
        <w:rFonts w:ascii="Wingdings" w:hAnsi="Wingdings" w:hint="default"/>
      </w:rPr>
    </w:lvl>
    <w:lvl w:ilvl="3" w:tplc="040C0001" w:tentative="1">
      <w:start w:val="1"/>
      <w:numFmt w:val="bullet"/>
      <w:lvlText w:val=""/>
      <w:lvlJc w:val="left"/>
      <w:pPr>
        <w:ind w:left="4363" w:hanging="360"/>
      </w:pPr>
      <w:rPr>
        <w:rFonts w:ascii="Symbol" w:hAnsi="Symbol" w:hint="default"/>
      </w:rPr>
    </w:lvl>
    <w:lvl w:ilvl="4" w:tplc="040C0003" w:tentative="1">
      <w:start w:val="1"/>
      <w:numFmt w:val="bullet"/>
      <w:lvlText w:val="o"/>
      <w:lvlJc w:val="left"/>
      <w:pPr>
        <w:ind w:left="5083" w:hanging="360"/>
      </w:pPr>
      <w:rPr>
        <w:rFonts w:ascii="Courier New" w:hAnsi="Courier New" w:cs="Courier New" w:hint="default"/>
      </w:rPr>
    </w:lvl>
    <w:lvl w:ilvl="5" w:tplc="040C0005" w:tentative="1">
      <w:start w:val="1"/>
      <w:numFmt w:val="bullet"/>
      <w:lvlText w:val=""/>
      <w:lvlJc w:val="left"/>
      <w:pPr>
        <w:ind w:left="5803" w:hanging="360"/>
      </w:pPr>
      <w:rPr>
        <w:rFonts w:ascii="Wingdings" w:hAnsi="Wingdings" w:hint="default"/>
      </w:rPr>
    </w:lvl>
    <w:lvl w:ilvl="6" w:tplc="040C0001" w:tentative="1">
      <w:start w:val="1"/>
      <w:numFmt w:val="bullet"/>
      <w:lvlText w:val=""/>
      <w:lvlJc w:val="left"/>
      <w:pPr>
        <w:ind w:left="6523" w:hanging="360"/>
      </w:pPr>
      <w:rPr>
        <w:rFonts w:ascii="Symbol" w:hAnsi="Symbol" w:hint="default"/>
      </w:rPr>
    </w:lvl>
    <w:lvl w:ilvl="7" w:tplc="040C0003" w:tentative="1">
      <w:start w:val="1"/>
      <w:numFmt w:val="bullet"/>
      <w:lvlText w:val="o"/>
      <w:lvlJc w:val="left"/>
      <w:pPr>
        <w:ind w:left="7243" w:hanging="360"/>
      </w:pPr>
      <w:rPr>
        <w:rFonts w:ascii="Courier New" w:hAnsi="Courier New" w:cs="Courier New" w:hint="default"/>
      </w:rPr>
    </w:lvl>
    <w:lvl w:ilvl="8" w:tplc="040C0005" w:tentative="1">
      <w:start w:val="1"/>
      <w:numFmt w:val="bullet"/>
      <w:lvlText w:val=""/>
      <w:lvlJc w:val="left"/>
      <w:pPr>
        <w:ind w:left="7963" w:hanging="360"/>
      </w:pPr>
      <w:rPr>
        <w:rFonts w:ascii="Wingdings" w:hAnsi="Wingdings" w:hint="default"/>
      </w:rPr>
    </w:lvl>
  </w:abstractNum>
  <w:abstractNum w:abstractNumId="39" w15:restartNumberingAfterBreak="0">
    <w:nsid w:val="61401A33"/>
    <w:multiLevelType w:val="multilevel"/>
    <w:tmpl w:val="A5645C60"/>
    <w:lvl w:ilvl="0">
      <w:start w:val="4"/>
      <w:numFmt w:val="decimal"/>
      <w:lvlText w:val="%1"/>
      <w:lvlJc w:val="left"/>
      <w:pPr>
        <w:ind w:left="405" w:hanging="405"/>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40" w15:restartNumberingAfterBreak="0">
    <w:nsid w:val="659D01EC"/>
    <w:multiLevelType w:val="hybridMultilevel"/>
    <w:tmpl w:val="D6C2599E"/>
    <w:lvl w:ilvl="0" w:tplc="040C0005">
      <w:start w:val="1"/>
      <w:numFmt w:val="bullet"/>
      <w:lvlText w:val=""/>
      <w:lvlJc w:val="left"/>
      <w:pPr>
        <w:ind w:left="5888" w:hanging="360"/>
      </w:pPr>
      <w:rPr>
        <w:rFonts w:ascii="Wingdings" w:hAnsi="Wingdings" w:hint="default"/>
      </w:rPr>
    </w:lvl>
    <w:lvl w:ilvl="1" w:tplc="040C0003" w:tentative="1">
      <w:start w:val="1"/>
      <w:numFmt w:val="bullet"/>
      <w:lvlText w:val="o"/>
      <w:lvlJc w:val="left"/>
      <w:pPr>
        <w:ind w:left="6608" w:hanging="360"/>
      </w:pPr>
      <w:rPr>
        <w:rFonts w:ascii="Courier New" w:hAnsi="Courier New" w:cs="Courier New" w:hint="default"/>
      </w:rPr>
    </w:lvl>
    <w:lvl w:ilvl="2" w:tplc="040C0005" w:tentative="1">
      <w:start w:val="1"/>
      <w:numFmt w:val="bullet"/>
      <w:lvlText w:val=""/>
      <w:lvlJc w:val="left"/>
      <w:pPr>
        <w:ind w:left="7328" w:hanging="360"/>
      </w:pPr>
      <w:rPr>
        <w:rFonts w:ascii="Wingdings" w:hAnsi="Wingdings" w:hint="default"/>
      </w:rPr>
    </w:lvl>
    <w:lvl w:ilvl="3" w:tplc="040C0001" w:tentative="1">
      <w:start w:val="1"/>
      <w:numFmt w:val="bullet"/>
      <w:lvlText w:val=""/>
      <w:lvlJc w:val="left"/>
      <w:pPr>
        <w:ind w:left="8048" w:hanging="360"/>
      </w:pPr>
      <w:rPr>
        <w:rFonts w:ascii="Symbol" w:hAnsi="Symbol" w:hint="default"/>
      </w:rPr>
    </w:lvl>
    <w:lvl w:ilvl="4" w:tplc="040C0003" w:tentative="1">
      <w:start w:val="1"/>
      <w:numFmt w:val="bullet"/>
      <w:lvlText w:val="o"/>
      <w:lvlJc w:val="left"/>
      <w:pPr>
        <w:ind w:left="8768" w:hanging="360"/>
      </w:pPr>
      <w:rPr>
        <w:rFonts w:ascii="Courier New" w:hAnsi="Courier New" w:cs="Courier New" w:hint="default"/>
      </w:rPr>
    </w:lvl>
    <w:lvl w:ilvl="5" w:tplc="040C0005" w:tentative="1">
      <w:start w:val="1"/>
      <w:numFmt w:val="bullet"/>
      <w:lvlText w:val=""/>
      <w:lvlJc w:val="left"/>
      <w:pPr>
        <w:ind w:left="9488" w:hanging="360"/>
      </w:pPr>
      <w:rPr>
        <w:rFonts w:ascii="Wingdings" w:hAnsi="Wingdings" w:hint="default"/>
      </w:rPr>
    </w:lvl>
    <w:lvl w:ilvl="6" w:tplc="040C0001" w:tentative="1">
      <w:start w:val="1"/>
      <w:numFmt w:val="bullet"/>
      <w:lvlText w:val=""/>
      <w:lvlJc w:val="left"/>
      <w:pPr>
        <w:ind w:left="10208" w:hanging="360"/>
      </w:pPr>
      <w:rPr>
        <w:rFonts w:ascii="Symbol" w:hAnsi="Symbol" w:hint="default"/>
      </w:rPr>
    </w:lvl>
    <w:lvl w:ilvl="7" w:tplc="040C0003" w:tentative="1">
      <w:start w:val="1"/>
      <w:numFmt w:val="bullet"/>
      <w:lvlText w:val="o"/>
      <w:lvlJc w:val="left"/>
      <w:pPr>
        <w:ind w:left="10928" w:hanging="360"/>
      </w:pPr>
      <w:rPr>
        <w:rFonts w:ascii="Courier New" w:hAnsi="Courier New" w:cs="Courier New" w:hint="default"/>
      </w:rPr>
    </w:lvl>
    <w:lvl w:ilvl="8" w:tplc="040C0005" w:tentative="1">
      <w:start w:val="1"/>
      <w:numFmt w:val="bullet"/>
      <w:lvlText w:val=""/>
      <w:lvlJc w:val="left"/>
      <w:pPr>
        <w:ind w:left="11648" w:hanging="360"/>
      </w:pPr>
      <w:rPr>
        <w:rFonts w:ascii="Wingdings" w:hAnsi="Wingdings" w:hint="default"/>
      </w:rPr>
    </w:lvl>
  </w:abstractNum>
  <w:abstractNum w:abstractNumId="41" w15:restartNumberingAfterBreak="0">
    <w:nsid w:val="66A518D4"/>
    <w:multiLevelType w:val="hybridMultilevel"/>
    <w:tmpl w:val="42FC253A"/>
    <w:lvl w:ilvl="0" w:tplc="040C0001">
      <w:start w:val="1"/>
      <w:numFmt w:val="bullet"/>
      <w:lvlText w:val=""/>
      <w:lvlJc w:val="left"/>
      <w:pPr>
        <w:ind w:left="1116" w:hanging="360"/>
      </w:pPr>
      <w:rPr>
        <w:rFonts w:ascii="Symbol" w:hAnsi="Symbol" w:hint="default"/>
      </w:rPr>
    </w:lvl>
    <w:lvl w:ilvl="1" w:tplc="040C0003" w:tentative="1">
      <w:start w:val="1"/>
      <w:numFmt w:val="bullet"/>
      <w:lvlText w:val="o"/>
      <w:lvlJc w:val="left"/>
      <w:pPr>
        <w:ind w:left="1836" w:hanging="360"/>
      </w:pPr>
      <w:rPr>
        <w:rFonts w:ascii="Courier New" w:hAnsi="Courier New" w:cs="Courier New" w:hint="default"/>
      </w:rPr>
    </w:lvl>
    <w:lvl w:ilvl="2" w:tplc="040C0005" w:tentative="1">
      <w:start w:val="1"/>
      <w:numFmt w:val="bullet"/>
      <w:lvlText w:val=""/>
      <w:lvlJc w:val="left"/>
      <w:pPr>
        <w:ind w:left="2556" w:hanging="360"/>
      </w:pPr>
      <w:rPr>
        <w:rFonts w:ascii="Wingdings" w:hAnsi="Wingdings" w:hint="default"/>
      </w:rPr>
    </w:lvl>
    <w:lvl w:ilvl="3" w:tplc="040C0001" w:tentative="1">
      <w:start w:val="1"/>
      <w:numFmt w:val="bullet"/>
      <w:lvlText w:val=""/>
      <w:lvlJc w:val="left"/>
      <w:pPr>
        <w:ind w:left="3276" w:hanging="360"/>
      </w:pPr>
      <w:rPr>
        <w:rFonts w:ascii="Symbol" w:hAnsi="Symbol" w:hint="default"/>
      </w:rPr>
    </w:lvl>
    <w:lvl w:ilvl="4" w:tplc="040C0003" w:tentative="1">
      <w:start w:val="1"/>
      <w:numFmt w:val="bullet"/>
      <w:lvlText w:val="o"/>
      <w:lvlJc w:val="left"/>
      <w:pPr>
        <w:ind w:left="3996" w:hanging="360"/>
      </w:pPr>
      <w:rPr>
        <w:rFonts w:ascii="Courier New" w:hAnsi="Courier New" w:cs="Courier New" w:hint="default"/>
      </w:rPr>
    </w:lvl>
    <w:lvl w:ilvl="5" w:tplc="040C0005" w:tentative="1">
      <w:start w:val="1"/>
      <w:numFmt w:val="bullet"/>
      <w:lvlText w:val=""/>
      <w:lvlJc w:val="left"/>
      <w:pPr>
        <w:ind w:left="4716" w:hanging="360"/>
      </w:pPr>
      <w:rPr>
        <w:rFonts w:ascii="Wingdings" w:hAnsi="Wingdings" w:hint="default"/>
      </w:rPr>
    </w:lvl>
    <w:lvl w:ilvl="6" w:tplc="040C0001" w:tentative="1">
      <w:start w:val="1"/>
      <w:numFmt w:val="bullet"/>
      <w:lvlText w:val=""/>
      <w:lvlJc w:val="left"/>
      <w:pPr>
        <w:ind w:left="5436" w:hanging="360"/>
      </w:pPr>
      <w:rPr>
        <w:rFonts w:ascii="Symbol" w:hAnsi="Symbol" w:hint="default"/>
      </w:rPr>
    </w:lvl>
    <w:lvl w:ilvl="7" w:tplc="040C0003" w:tentative="1">
      <w:start w:val="1"/>
      <w:numFmt w:val="bullet"/>
      <w:lvlText w:val="o"/>
      <w:lvlJc w:val="left"/>
      <w:pPr>
        <w:ind w:left="6156" w:hanging="360"/>
      </w:pPr>
      <w:rPr>
        <w:rFonts w:ascii="Courier New" w:hAnsi="Courier New" w:cs="Courier New" w:hint="default"/>
      </w:rPr>
    </w:lvl>
    <w:lvl w:ilvl="8" w:tplc="040C0005" w:tentative="1">
      <w:start w:val="1"/>
      <w:numFmt w:val="bullet"/>
      <w:lvlText w:val=""/>
      <w:lvlJc w:val="left"/>
      <w:pPr>
        <w:ind w:left="6876" w:hanging="360"/>
      </w:pPr>
      <w:rPr>
        <w:rFonts w:ascii="Wingdings" w:hAnsi="Wingdings" w:hint="default"/>
      </w:rPr>
    </w:lvl>
  </w:abstractNum>
  <w:abstractNum w:abstractNumId="42" w15:restartNumberingAfterBreak="0">
    <w:nsid w:val="6A20173E"/>
    <w:multiLevelType w:val="hybridMultilevel"/>
    <w:tmpl w:val="DBCCC82C"/>
    <w:lvl w:ilvl="0" w:tplc="E78800B0">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6FC349E1"/>
    <w:multiLevelType w:val="hybridMultilevel"/>
    <w:tmpl w:val="DF183F7A"/>
    <w:lvl w:ilvl="0" w:tplc="040C0009">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4" w15:restartNumberingAfterBreak="0">
    <w:nsid w:val="71242F4E"/>
    <w:multiLevelType w:val="hybridMultilevel"/>
    <w:tmpl w:val="1D7ED220"/>
    <w:lvl w:ilvl="0" w:tplc="BE068B2A">
      <w:start w:val="1"/>
      <w:numFmt w:val="decimal"/>
      <w:pStyle w:val="Titre2"/>
      <w:lvlText w:val="%1"/>
      <w:lvlJc w:val="left"/>
      <w:pPr>
        <w:ind w:left="720" w:hanging="360"/>
      </w:pPr>
      <w:rPr>
        <w:rFonts w:hint="default"/>
        <w:sz w:val="28"/>
        <w:szCs w:val="28"/>
      </w:rPr>
    </w:lvl>
    <w:lvl w:ilvl="1" w:tplc="040C0019">
      <w:start w:val="1"/>
      <w:numFmt w:val="lowerLetter"/>
      <w:lvlText w:val="%2."/>
      <w:lvlJc w:val="left"/>
      <w:pPr>
        <w:ind w:left="1440" w:hanging="360"/>
      </w:pPr>
    </w:lvl>
    <w:lvl w:ilvl="2" w:tplc="66F8C762">
      <w:start w:val="1"/>
      <w:numFmt w:val="decimal"/>
      <w:lvlText w:val="%3."/>
      <w:lvlJc w:val="left"/>
      <w:pPr>
        <w:ind w:left="2340" w:hanging="360"/>
      </w:pPr>
      <w:rPr>
        <w:rFonts w:hint="default"/>
        <w:b/>
        <w:bCs/>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1866664"/>
    <w:multiLevelType w:val="hybridMultilevel"/>
    <w:tmpl w:val="9F3651C4"/>
    <w:lvl w:ilvl="0" w:tplc="040C0005">
      <w:start w:val="1"/>
      <w:numFmt w:val="bullet"/>
      <w:lvlText w:val=""/>
      <w:lvlJc w:val="left"/>
      <w:pPr>
        <w:tabs>
          <w:tab w:val="num" w:pos="2203"/>
        </w:tabs>
        <w:ind w:left="2203" w:hanging="360"/>
      </w:pPr>
      <w:rPr>
        <w:rFonts w:ascii="Wingdings" w:hAnsi="Wingdings" w:hint="default"/>
      </w:rPr>
    </w:lvl>
    <w:lvl w:ilvl="1" w:tplc="040C0003">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46" w15:restartNumberingAfterBreak="0">
    <w:nsid w:val="73920BC2"/>
    <w:multiLevelType w:val="hybridMultilevel"/>
    <w:tmpl w:val="4A563F94"/>
    <w:lvl w:ilvl="0" w:tplc="91F4E964">
      <w:start w:val="2"/>
      <w:numFmt w:val="bullet"/>
      <w:lvlText w:val="-"/>
      <w:lvlJc w:val="left"/>
      <w:pPr>
        <w:ind w:left="927" w:hanging="360"/>
      </w:pPr>
      <w:rPr>
        <w:rFonts w:ascii="Arial Narrow" w:eastAsia="Times New Roman" w:hAnsi="Arial Narrow" w:cs="Times New Roman" w:hint="default"/>
      </w:rPr>
    </w:lvl>
    <w:lvl w:ilvl="1" w:tplc="040C0003">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7" w15:restartNumberingAfterBreak="0">
    <w:nsid w:val="789F3B27"/>
    <w:multiLevelType w:val="hybridMultilevel"/>
    <w:tmpl w:val="F0744F64"/>
    <w:lvl w:ilvl="0" w:tplc="2958875A">
      <w:start w:val="2"/>
      <w:numFmt w:val="bullet"/>
      <w:lvlText w:val="-"/>
      <w:lvlJc w:val="left"/>
      <w:pPr>
        <w:ind w:left="720" w:hanging="360"/>
      </w:pPr>
      <w:rPr>
        <w:rFonts w:ascii="Arial Black" w:eastAsiaTheme="majorEastAsia" w:hAnsi="Arial Black" w:cstheme="majorBid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8" w15:restartNumberingAfterBreak="0">
    <w:nsid w:val="7CD25FE2"/>
    <w:multiLevelType w:val="multilevel"/>
    <w:tmpl w:val="45428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AA40C2"/>
    <w:multiLevelType w:val="hybridMultilevel"/>
    <w:tmpl w:val="49A24850"/>
    <w:lvl w:ilvl="0" w:tplc="48B00A56">
      <w:start w:val="1"/>
      <w:numFmt w:val="bullet"/>
      <w:lvlText w:val=""/>
      <w:lvlJc w:val="left"/>
      <w:pPr>
        <w:ind w:left="5180" w:hanging="360"/>
      </w:pPr>
      <w:rPr>
        <w:rFonts w:ascii="Wingdings" w:hAnsi="Wingdings" w:hint="default"/>
      </w:rPr>
    </w:lvl>
    <w:lvl w:ilvl="1" w:tplc="040C0003" w:tentative="1">
      <w:start w:val="1"/>
      <w:numFmt w:val="bullet"/>
      <w:lvlText w:val="o"/>
      <w:lvlJc w:val="left"/>
      <w:pPr>
        <w:ind w:left="6326" w:hanging="360"/>
      </w:pPr>
      <w:rPr>
        <w:rFonts w:ascii="Courier New" w:hAnsi="Courier New" w:cs="Courier New" w:hint="default"/>
      </w:rPr>
    </w:lvl>
    <w:lvl w:ilvl="2" w:tplc="040C0005" w:tentative="1">
      <w:start w:val="1"/>
      <w:numFmt w:val="bullet"/>
      <w:lvlText w:val=""/>
      <w:lvlJc w:val="left"/>
      <w:pPr>
        <w:ind w:left="7046" w:hanging="360"/>
      </w:pPr>
      <w:rPr>
        <w:rFonts w:ascii="Wingdings" w:hAnsi="Wingdings" w:hint="default"/>
      </w:rPr>
    </w:lvl>
    <w:lvl w:ilvl="3" w:tplc="040C0001" w:tentative="1">
      <w:start w:val="1"/>
      <w:numFmt w:val="bullet"/>
      <w:lvlText w:val=""/>
      <w:lvlJc w:val="left"/>
      <w:pPr>
        <w:ind w:left="7766" w:hanging="360"/>
      </w:pPr>
      <w:rPr>
        <w:rFonts w:ascii="Symbol" w:hAnsi="Symbol" w:hint="default"/>
      </w:rPr>
    </w:lvl>
    <w:lvl w:ilvl="4" w:tplc="040C0003" w:tentative="1">
      <w:start w:val="1"/>
      <w:numFmt w:val="bullet"/>
      <w:lvlText w:val="o"/>
      <w:lvlJc w:val="left"/>
      <w:pPr>
        <w:ind w:left="8486" w:hanging="360"/>
      </w:pPr>
      <w:rPr>
        <w:rFonts w:ascii="Courier New" w:hAnsi="Courier New" w:cs="Courier New" w:hint="default"/>
      </w:rPr>
    </w:lvl>
    <w:lvl w:ilvl="5" w:tplc="040C0005" w:tentative="1">
      <w:start w:val="1"/>
      <w:numFmt w:val="bullet"/>
      <w:lvlText w:val=""/>
      <w:lvlJc w:val="left"/>
      <w:pPr>
        <w:ind w:left="9206" w:hanging="360"/>
      </w:pPr>
      <w:rPr>
        <w:rFonts w:ascii="Wingdings" w:hAnsi="Wingdings" w:hint="default"/>
      </w:rPr>
    </w:lvl>
    <w:lvl w:ilvl="6" w:tplc="040C0001" w:tentative="1">
      <w:start w:val="1"/>
      <w:numFmt w:val="bullet"/>
      <w:lvlText w:val=""/>
      <w:lvlJc w:val="left"/>
      <w:pPr>
        <w:ind w:left="9926" w:hanging="360"/>
      </w:pPr>
      <w:rPr>
        <w:rFonts w:ascii="Symbol" w:hAnsi="Symbol" w:hint="default"/>
      </w:rPr>
    </w:lvl>
    <w:lvl w:ilvl="7" w:tplc="040C0003" w:tentative="1">
      <w:start w:val="1"/>
      <w:numFmt w:val="bullet"/>
      <w:lvlText w:val="o"/>
      <w:lvlJc w:val="left"/>
      <w:pPr>
        <w:ind w:left="10646" w:hanging="360"/>
      </w:pPr>
      <w:rPr>
        <w:rFonts w:ascii="Courier New" w:hAnsi="Courier New" w:cs="Courier New" w:hint="default"/>
      </w:rPr>
    </w:lvl>
    <w:lvl w:ilvl="8" w:tplc="040C0005" w:tentative="1">
      <w:start w:val="1"/>
      <w:numFmt w:val="bullet"/>
      <w:lvlText w:val=""/>
      <w:lvlJc w:val="left"/>
      <w:pPr>
        <w:ind w:left="11366" w:hanging="360"/>
      </w:pPr>
      <w:rPr>
        <w:rFonts w:ascii="Wingdings" w:hAnsi="Wingdings" w:hint="default"/>
      </w:rPr>
    </w:lvl>
  </w:abstractNum>
  <w:num w:numId="1" w16cid:durableId="1221016041">
    <w:abstractNumId w:val="24"/>
  </w:num>
  <w:num w:numId="2" w16cid:durableId="1633898707">
    <w:abstractNumId w:val="44"/>
  </w:num>
  <w:num w:numId="3" w16cid:durableId="1446653092">
    <w:abstractNumId w:val="18"/>
  </w:num>
  <w:num w:numId="4" w16cid:durableId="1307707919">
    <w:abstractNumId w:val="27"/>
  </w:num>
  <w:num w:numId="5" w16cid:durableId="1499923311">
    <w:abstractNumId w:val="7"/>
  </w:num>
  <w:num w:numId="6" w16cid:durableId="1785419485">
    <w:abstractNumId w:val="26"/>
  </w:num>
  <w:num w:numId="7" w16cid:durableId="542253010">
    <w:abstractNumId w:val="30"/>
  </w:num>
  <w:num w:numId="8" w16cid:durableId="1211846491">
    <w:abstractNumId w:val="34"/>
  </w:num>
  <w:num w:numId="9" w16cid:durableId="822893466">
    <w:abstractNumId w:val="11"/>
  </w:num>
  <w:num w:numId="10" w16cid:durableId="1831865894">
    <w:abstractNumId w:val="41"/>
  </w:num>
  <w:num w:numId="11" w16cid:durableId="77791963">
    <w:abstractNumId w:val="2"/>
  </w:num>
  <w:num w:numId="12" w16cid:durableId="1101340002">
    <w:abstractNumId w:val="42"/>
  </w:num>
  <w:num w:numId="13" w16cid:durableId="514346730">
    <w:abstractNumId w:val="43"/>
  </w:num>
  <w:num w:numId="14" w16cid:durableId="380791968">
    <w:abstractNumId w:val="29"/>
  </w:num>
  <w:num w:numId="15" w16cid:durableId="1874079481">
    <w:abstractNumId w:val="21"/>
  </w:num>
  <w:num w:numId="16" w16cid:durableId="1858495285">
    <w:abstractNumId w:val="49"/>
  </w:num>
  <w:num w:numId="17" w16cid:durableId="1588269303">
    <w:abstractNumId w:val="23"/>
  </w:num>
  <w:num w:numId="18" w16cid:durableId="28647466">
    <w:abstractNumId w:val="3"/>
  </w:num>
  <w:num w:numId="19" w16cid:durableId="258762770">
    <w:abstractNumId w:val="31"/>
  </w:num>
  <w:num w:numId="20" w16cid:durableId="124546143">
    <w:abstractNumId w:val="1"/>
  </w:num>
  <w:num w:numId="21" w16cid:durableId="2076124511">
    <w:abstractNumId w:val="45"/>
  </w:num>
  <w:num w:numId="22" w16cid:durableId="747652409">
    <w:abstractNumId w:val="38"/>
  </w:num>
  <w:num w:numId="23" w16cid:durableId="584460723">
    <w:abstractNumId w:val="5"/>
  </w:num>
  <w:num w:numId="24" w16cid:durableId="1075322014">
    <w:abstractNumId w:val="9"/>
  </w:num>
  <w:num w:numId="25" w16cid:durableId="1618174424">
    <w:abstractNumId w:val="37"/>
  </w:num>
  <w:num w:numId="26" w16cid:durableId="1030640462">
    <w:abstractNumId w:val="28"/>
  </w:num>
  <w:num w:numId="27" w16cid:durableId="1301883937">
    <w:abstractNumId w:val="19"/>
  </w:num>
  <w:num w:numId="28" w16cid:durableId="1538539446">
    <w:abstractNumId w:val="17"/>
  </w:num>
  <w:num w:numId="29" w16cid:durableId="1412695911">
    <w:abstractNumId w:val="32"/>
  </w:num>
  <w:num w:numId="30" w16cid:durableId="2045058432">
    <w:abstractNumId w:val="36"/>
  </w:num>
  <w:num w:numId="31" w16cid:durableId="1564606735">
    <w:abstractNumId w:val="39"/>
  </w:num>
  <w:num w:numId="32" w16cid:durableId="673068250">
    <w:abstractNumId w:val="35"/>
  </w:num>
  <w:num w:numId="33" w16cid:durableId="1142650268">
    <w:abstractNumId w:val="47"/>
  </w:num>
  <w:num w:numId="34" w16cid:durableId="666400959">
    <w:abstractNumId w:val="16"/>
  </w:num>
  <w:num w:numId="35" w16cid:durableId="619997582">
    <w:abstractNumId w:val="4"/>
  </w:num>
  <w:num w:numId="36" w16cid:durableId="1084381627">
    <w:abstractNumId w:val="46"/>
  </w:num>
  <w:num w:numId="37" w16cid:durableId="1184199371">
    <w:abstractNumId w:val="6"/>
  </w:num>
  <w:num w:numId="38" w16cid:durableId="1725132401">
    <w:abstractNumId w:val="13"/>
  </w:num>
  <w:num w:numId="39" w16cid:durableId="561985566">
    <w:abstractNumId w:val="20"/>
  </w:num>
  <w:num w:numId="40" w16cid:durableId="1040780830">
    <w:abstractNumId w:val="22"/>
  </w:num>
  <w:num w:numId="41" w16cid:durableId="350186155">
    <w:abstractNumId w:val="40"/>
  </w:num>
  <w:num w:numId="42" w16cid:durableId="1459227070">
    <w:abstractNumId w:val="10"/>
  </w:num>
  <w:num w:numId="43" w16cid:durableId="249854387">
    <w:abstractNumId w:val="33"/>
  </w:num>
  <w:num w:numId="44" w16cid:durableId="731854236">
    <w:abstractNumId w:val="48"/>
  </w:num>
  <w:num w:numId="45" w16cid:durableId="1831166769">
    <w:abstractNumId w:val="8"/>
  </w:num>
  <w:num w:numId="46" w16cid:durableId="1403680430">
    <w:abstractNumId w:val="25"/>
  </w:num>
  <w:num w:numId="47" w16cid:durableId="991451081">
    <w:abstractNumId w:val="14"/>
  </w:num>
  <w:num w:numId="48" w16cid:durableId="1833569304">
    <w:abstractNumId w:val="12"/>
  </w:num>
  <w:num w:numId="49" w16cid:durableId="1534077845">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A8C"/>
    <w:rsid w:val="00002C6B"/>
    <w:rsid w:val="0000371B"/>
    <w:rsid w:val="000220F6"/>
    <w:rsid w:val="0002316D"/>
    <w:rsid w:val="000241A4"/>
    <w:rsid w:val="00024B74"/>
    <w:rsid w:val="000266E2"/>
    <w:rsid w:val="00027104"/>
    <w:rsid w:val="00030099"/>
    <w:rsid w:val="000308F5"/>
    <w:rsid w:val="00031B2E"/>
    <w:rsid w:val="00032A94"/>
    <w:rsid w:val="00033FFA"/>
    <w:rsid w:val="00034449"/>
    <w:rsid w:val="00043C27"/>
    <w:rsid w:val="00050161"/>
    <w:rsid w:val="000506BF"/>
    <w:rsid w:val="000632F6"/>
    <w:rsid w:val="00073CBF"/>
    <w:rsid w:val="00073F72"/>
    <w:rsid w:val="00076BE7"/>
    <w:rsid w:val="00081868"/>
    <w:rsid w:val="0008402E"/>
    <w:rsid w:val="00085638"/>
    <w:rsid w:val="00094DFF"/>
    <w:rsid w:val="000A2804"/>
    <w:rsid w:val="000A291A"/>
    <w:rsid w:val="000A2A00"/>
    <w:rsid w:val="000A30A3"/>
    <w:rsid w:val="000A5D95"/>
    <w:rsid w:val="000B69BC"/>
    <w:rsid w:val="000B7C3A"/>
    <w:rsid w:val="000C211A"/>
    <w:rsid w:val="000C5975"/>
    <w:rsid w:val="000C5B56"/>
    <w:rsid w:val="000D0EC0"/>
    <w:rsid w:val="000D1CC4"/>
    <w:rsid w:val="000D2E8F"/>
    <w:rsid w:val="000D5F1B"/>
    <w:rsid w:val="000D7EA8"/>
    <w:rsid w:val="000E16F7"/>
    <w:rsid w:val="000E4E20"/>
    <w:rsid w:val="000F1DCA"/>
    <w:rsid w:val="000F3F3A"/>
    <w:rsid w:val="000F48F0"/>
    <w:rsid w:val="000F4E76"/>
    <w:rsid w:val="00100CF6"/>
    <w:rsid w:val="00103385"/>
    <w:rsid w:val="00103389"/>
    <w:rsid w:val="0010340D"/>
    <w:rsid w:val="0010778B"/>
    <w:rsid w:val="00111BA7"/>
    <w:rsid w:val="00111FCD"/>
    <w:rsid w:val="00112D4D"/>
    <w:rsid w:val="00116247"/>
    <w:rsid w:val="00116832"/>
    <w:rsid w:val="00120C50"/>
    <w:rsid w:val="00121FE9"/>
    <w:rsid w:val="0012214D"/>
    <w:rsid w:val="00131B88"/>
    <w:rsid w:val="00132F3F"/>
    <w:rsid w:val="00135893"/>
    <w:rsid w:val="001411D4"/>
    <w:rsid w:val="00144F52"/>
    <w:rsid w:val="001554C2"/>
    <w:rsid w:val="00163893"/>
    <w:rsid w:val="00163C2F"/>
    <w:rsid w:val="001670A6"/>
    <w:rsid w:val="00170BDC"/>
    <w:rsid w:val="00177492"/>
    <w:rsid w:val="00182ED3"/>
    <w:rsid w:val="0019232A"/>
    <w:rsid w:val="00192BEF"/>
    <w:rsid w:val="00194E06"/>
    <w:rsid w:val="00196212"/>
    <w:rsid w:val="001A3238"/>
    <w:rsid w:val="001A4A08"/>
    <w:rsid w:val="001A782B"/>
    <w:rsid w:val="001B0063"/>
    <w:rsid w:val="001B1374"/>
    <w:rsid w:val="001B721F"/>
    <w:rsid w:val="001C0649"/>
    <w:rsid w:val="001C0ACE"/>
    <w:rsid w:val="001C62E2"/>
    <w:rsid w:val="001C7786"/>
    <w:rsid w:val="001D0F76"/>
    <w:rsid w:val="001D2355"/>
    <w:rsid w:val="001D67CE"/>
    <w:rsid w:val="001E2C72"/>
    <w:rsid w:val="001F1438"/>
    <w:rsid w:val="001F27AE"/>
    <w:rsid w:val="001F3082"/>
    <w:rsid w:val="001F4937"/>
    <w:rsid w:val="001F532A"/>
    <w:rsid w:val="001F628D"/>
    <w:rsid w:val="001F7D71"/>
    <w:rsid w:val="002001D3"/>
    <w:rsid w:val="00200E6E"/>
    <w:rsid w:val="0020165E"/>
    <w:rsid w:val="00203CA4"/>
    <w:rsid w:val="00204EC9"/>
    <w:rsid w:val="002158AD"/>
    <w:rsid w:val="00223309"/>
    <w:rsid w:val="00226B65"/>
    <w:rsid w:val="00226FBB"/>
    <w:rsid w:val="002307FE"/>
    <w:rsid w:val="00230E3D"/>
    <w:rsid w:val="0023127D"/>
    <w:rsid w:val="00231FAB"/>
    <w:rsid w:val="0024139B"/>
    <w:rsid w:val="00243269"/>
    <w:rsid w:val="0024670D"/>
    <w:rsid w:val="00250B30"/>
    <w:rsid w:val="0025286A"/>
    <w:rsid w:val="002531F2"/>
    <w:rsid w:val="00253D0C"/>
    <w:rsid w:val="00253E79"/>
    <w:rsid w:val="002552A2"/>
    <w:rsid w:val="0025540F"/>
    <w:rsid w:val="00255C7D"/>
    <w:rsid w:val="00261692"/>
    <w:rsid w:val="00263132"/>
    <w:rsid w:val="0026463A"/>
    <w:rsid w:val="00265C6E"/>
    <w:rsid w:val="0026654E"/>
    <w:rsid w:val="00267FA7"/>
    <w:rsid w:val="0027621C"/>
    <w:rsid w:val="00280267"/>
    <w:rsid w:val="0028400A"/>
    <w:rsid w:val="00285749"/>
    <w:rsid w:val="002903EC"/>
    <w:rsid w:val="00290787"/>
    <w:rsid w:val="00297CE7"/>
    <w:rsid w:val="002A1DB4"/>
    <w:rsid w:val="002B1149"/>
    <w:rsid w:val="002C24ED"/>
    <w:rsid w:val="002C40BD"/>
    <w:rsid w:val="002C4550"/>
    <w:rsid w:val="002C5207"/>
    <w:rsid w:val="002C780D"/>
    <w:rsid w:val="002D470A"/>
    <w:rsid w:val="002D5086"/>
    <w:rsid w:val="002E1872"/>
    <w:rsid w:val="002E32EB"/>
    <w:rsid w:val="002E3F23"/>
    <w:rsid w:val="002E5A95"/>
    <w:rsid w:val="002F351B"/>
    <w:rsid w:val="002F5444"/>
    <w:rsid w:val="00301754"/>
    <w:rsid w:val="0030518A"/>
    <w:rsid w:val="00305568"/>
    <w:rsid w:val="00305FC4"/>
    <w:rsid w:val="003159B3"/>
    <w:rsid w:val="00320025"/>
    <w:rsid w:val="00325E08"/>
    <w:rsid w:val="00331DFD"/>
    <w:rsid w:val="00336A08"/>
    <w:rsid w:val="0033748E"/>
    <w:rsid w:val="00352DD9"/>
    <w:rsid w:val="003530B0"/>
    <w:rsid w:val="003544AB"/>
    <w:rsid w:val="00361E27"/>
    <w:rsid w:val="00366A0B"/>
    <w:rsid w:val="0037313F"/>
    <w:rsid w:val="0038297D"/>
    <w:rsid w:val="003872A3"/>
    <w:rsid w:val="003A009F"/>
    <w:rsid w:val="003A5D52"/>
    <w:rsid w:val="003B1EE5"/>
    <w:rsid w:val="003B5C21"/>
    <w:rsid w:val="003C66BA"/>
    <w:rsid w:val="003D24E8"/>
    <w:rsid w:val="003D5006"/>
    <w:rsid w:val="003D6894"/>
    <w:rsid w:val="003E1A4D"/>
    <w:rsid w:val="003E614D"/>
    <w:rsid w:val="003F1FC1"/>
    <w:rsid w:val="003F4362"/>
    <w:rsid w:val="003F530F"/>
    <w:rsid w:val="003F5A8D"/>
    <w:rsid w:val="003F5D5A"/>
    <w:rsid w:val="003F6B6D"/>
    <w:rsid w:val="00400689"/>
    <w:rsid w:val="00400E23"/>
    <w:rsid w:val="004102F9"/>
    <w:rsid w:val="00410D0A"/>
    <w:rsid w:val="00420708"/>
    <w:rsid w:val="00422AA1"/>
    <w:rsid w:val="004246A8"/>
    <w:rsid w:val="004275DA"/>
    <w:rsid w:val="00434ECE"/>
    <w:rsid w:val="00441478"/>
    <w:rsid w:val="00445204"/>
    <w:rsid w:val="004477AC"/>
    <w:rsid w:val="00451E56"/>
    <w:rsid w:val="00453284"/>
    <w:rsid w:val="004534A3"/>
    <w:rsid w:val="00455E75"/>
    <w:rsid w:val="00461BE3"/>
    <w:rsid w:val="00462096"/>
    <w:rsid w:val="00464E5C"/>
    <w:rsid w:val="004653C5"/>
    <w:rsid w:val="00466F22"/>
    <w:rsid w:val="0047151B"/>
    <w:rsid w:val="00471C48"/>
    <w:rsid w:val="0047209D"/>
    <w:rsid w:val="00475295"/>
    <w:rsid w:val="004824B9"/>
    <w:rsid w:val="00483D86"/>
    <w:rsid w:val="00484318"/>
    <w:rsid w:val="00484EDD"/>
    <w:rsid w:val="00485FFC"/>
    <w:rsid w:val="00493CB1"/>
    <w:rsid w:val="00496203"/>
    <w:rsid w:val="004B2FBA"/>
    <w:rsid w:val="004B3841"/>
    <w:rsid w:val="004B4215"/>
    <w:rsid w:val="004B6BF6"/>
    <w:rsid w:val="004B6DEC"/>
    <w:rsid w:val="004B7186"/>
    <w:rsid w:val="004C22B5"/>
    <w:rsid w:val="004C2E91"/>
    <w:rsid w:val="004C30CE"/>
    <w:rsid w:val="004C3810"/>
    <w:rsid w:val="004C5DE8"/>
    <w:rsid w:val="004C7080"/>
    <w:rsid w:val="004D142B"/>
    <w:rsid w:val="004D61B7"/>
    <w:rsid w:val="004D7C66"/>
    <w:rsid w:val="004E0374"/>
    <w:rsid w:val="004E16D8"/>
    <w:rsid w:val="004F4273"/>
    <w:rsid w:val="004F46C4"/>
    <w:rsid w:val="004F7992"/>
    <w:rsid w:val="005046B9"/>
    <w:rsid w:val="00507C3F"/>
    <w:rsid w:val="00513550"/>
    <w:rsid w:val="00523D77"/>
    <w:rsid w:val="00524240"/>
    <w:rsid w:val="00525C31"/>
    <w:rsid w:val="00526580"/>
    <w:rsid w:val="00530949"/>
    <w:rsid w:val="005312C2"/>
    <w:rsid w:val="005325EA"/>
    <w:rsid w:val="00532B2E"/>
    <w:rsid w:val="00545ED9"/>
    <w:rsid w:val="005470D8"/>
    <w:rsid w:val="00555E93"/>
    <w:rsid w:val="005744B4"/>
    <w:rsid w:val="00574DAA"/>
    <w:rsid w:val="0057574A"/>
    <w:rsid w:val="00580DB3"/>
    <w:rsid w:val="00581433"/>
    <w:rsid w:val="005828B7"/>
    <w:rsid w:val="00582E6B"/>
    <w:rsid w:val="00585DB3"/>
    <w:rsid w:val="005903E7"/>
    <w:rsid w:val="00592C76"/>
    <w:rsid w:val="00593A6A"/>
    <w:rsid w:val="00593D8B"/>
    <w:rsid w:val="0059405B"/>
    <w:rsid w:val="00594F20"/>
    <w:rsid w:val="00596DDF"/>
    <w:rsid w:val="005B5691"/>
    <w:rsid w:val="005C31CF"/>
    <w:rsid w:val="005C366D"/>
    <w:rsid w:val="005C3A7C"/>
    <w:rsid w:val="005C6FE2"/>
    <w:rsid w:val="005D0515"/>
    <w:rsid w:val="005D1BE0"/>
    <w:rsid w:val="005D3A39"/>
    <w:rsid w:val="005D7E29"/>
    <w:rsid w:val="005E1007"/>
    <w:rsid w:val="005E20B1"/>
    <w:rsid w:val="005E77BF"/>
    <w:rsid w:val="005F03E9"/>
    <w:rsid w:val="0060260D"/>
    <w:rsid w:val="0060284D"/>
    <w:rsid w:val="00607FE4"/>
    <w:rsid w:val="0061011A"/>
    <w:rsid w:val="00613245"/>
    <w:rsid w:val="006140CB"/>
    <w:rsid w:val="00617469"/>
    <w:rsid w:val="00621144"/>
    <w:rsid w:val="00625393"/>
    <w:rsid w:val="0063091A"/>
    <w:rsid w:val="00631F65"/>
    <w:rsid w:val="00632D0F"/>
    <w:rsid w:val="00635EF0"/>
    <w:rsid w:val="00642752"/>
    <w:rsid w:val="00643C72"/>
    <w:rsid w:val="0064449C"/>
    <w:rsid w:val="006447AB"/>
    <w:rsid w:val="00646FF2"/>
    <w:rsid w:val="0064715A"/>
    <w:rsid w:val="00647D98"/>
    <w:rsid w:val="00653306"/>
    <w:rsid w:val="006534D8"/>
    <w:rsid w:val="006603EE"/>
    <w:rsid w:val="00662BC4"/>
    <w:rsid w:val="00665664"/>
    <w:rsid w:val="00665AFE"/>
    <w:rsid w:val="00672A3A"/>
    <w:rsid w:val="006738C5"/>
    <w:rsid w:val="00675037"/>
    <w:rsid w:val="00676007"/>
    <w:rsid w:val="00681253"/>
    <w:rsid w:val="00683F2D"/>
    <w:rsid w:val="006861D6"/>
    <w:rsid w:val="006933B0"/>
    <w:rsid w:val="00693BE5"/>
    <w:rsid w:val="00694497"/>
    <w:rsid w:val="006A29E1"/>
    <w:rsid w:val="006A6FAF"/>
    <w:rsid w:val="006A7673"/>
    <w:rsid w:val="006B482B"/>
    <w:rsid w:val="006B4DDA"/>
    <w:rsid w:val="006B65E8"/>
    <w:rsid w:val="006C04F3"/>
    <w:rsid w:val="006C4239"/>
    <w:rsid w:val="006C7CD0"/>
    <w:rsid w:val="006D225C"/>
    <w:rsid w:val="006D3391"/>
    <w:rsid w:val="006D6717"/>
    <w:rsid w:val="006D674B"/>
    <w:rsid w:val="006E38B3"/>
    <w:rsid w:val="006E3CA1"/>
    <w:rsid w:val="006E508F"/>
    <w:rsid w:val="006E6CFB"/>
    <w:rsid w:val="006F05C6"/>
    <w:rsid w:val="006F16A3"/>
    <w:rsid w:val="006F6B3C"/>
    <w:rsid w:val="00701252"/>
    <w:rsid w:val="007039EC"/>
    <w:rsid w:val="007056F0"/>
    <w:rsid w:val="00712957"/>
    <w:rsid w:val="007148F5"/>
    <w:rsid w:val="00715556"/>
    <w:rsid w:val="00715776"/>
    <w:rsid w:val="00717C65"/>
    <w:rsid w:val="00720405"/>
    <w:rsid w:val="00720F91"/>
    <w:rsid w:val="00721E67"/>
    <w:rsid w:val="00724B23"/>
    <w:rsid w:val="007251FF"/>
    <w:rsid w:val="0072531E"/>
    <w:rsid w:val="00730601"/>
    <w:rsid w:val="00731682"/>
    <w:rsid w:val="007331FE"/>
    <w:rsid w:val="00735B8B"/>
    <w:rsid w:val="0073755C"/>
    <w:rsid w:val="007401C2"/>
    <w:rsid w:val="007413C1"/>
    <w:rsid w:val="00741627"/>
    <w:rsid w:val="00742ABE"/>
    <w:rsid w:val="00743443"/>
    <w:rsid w:val="007456A0"/>
    <w:rsid w:val="00745BE3"/>
    <w:rsid w:val="0074631F"/>
    <w:rsid w:val="00746AC4"/>
    <w:rsid w:val="00747D66"/>
    <w:rsid w:val="007501EE"/>
    <w:rsid w:val="0075461A"/>
    <w:rsid w:val="00761BC3"/>
    <w:rsid w:val="00761C7B"/>
    <w:rsid w:val="007630C2"/>
    <w:rsid w:val="00765D7B"/>
    <w:rsid w:val="00766177"/>
    <w:rsid w:val="00766424"/>
    <w:rsid w:val="00766FA2"/>
    <w:rsid w:val="00771FBC"/>
    <w:rsid w:val="00775628"/>
    <w:rsid w:val="0078133D"/>
    <w:rsid w:val="00784398"/>
    <w:rsid w:val="007910CB"/>
    <w:rsid w:val="0079190A"/>
    <w:rsid w:val="007A3465"/>
    <w:rsid w:val="007A42A9"/>
    <w:rsid w:val="007B1EA9"/>
    <w:rsid w:val="007B421E"/>
    <w:rsid w:val="007B50C5"/>
    <w:rsid w:val="007B6665"/>
    <w:rsid w:val="007C0511"/>
    <w:rsid w:val="007C1577"/>
    <w:rsid w:val="007C6A15"/>
    <w:rsid w:val="007D4630"/>
    <w:rsid w:val="007D7C93"/>
    <w:rsid w:val="007E228B"/>
    <w:rsid w:val="007E2F00"/>
    <w:rsid w:val="007E4BBF"/>
    <w:rsid w:val="007E517C"/>
    <w:rsid w:val="007F206B"/>
    <w:rsid w:val="007F4C56"/>
    <w:rsid w:val="007F5750"/>
    <w:rsid w:val="008049D8"/>
    <w:rsid w:val="00804F34"/>
    <w:rsid w:val="0080714A"/>
    <w:rsid w:val="00807C38"/>
    <w:rsid w:val="0081371F"/>
    <w:rsid w:val="00816B8F"/>
    <w:rsid w:val="00817DB7"/>
    <w:rsid w:val="008208C0"/>
    <w:rsid w:val="00822F5F"/>
    <w:rsid w:val="00826836"/>
    <w:rsid w:val="00826F58"/>
    <w:rsid w:val="00832184"/>
    <w:rsid w:val="0083446E"/>
    <w:rsid w:val="008400AD"/>
    <w:rsid w:val="00845915"/>
    <w:rsid w:val="00845ABA"/>
    <w:rsid w:val="00846EC3"/>
    <w:rsid w:val="00847E54"/>
    <w:rsid w:val="00853F54"/>
    <w:rsid w:val="00856551"/>
    <w:rsid w:val="00857373"/>
    <w:rsid w:val="00857378"/>
    <w:rsid w:val="0086048E"/>
    <w:rsid w:val="008608CD"/>
    <w:rsid w:val="00862D15"/>
    <w:rsid w:val="00863420"/>
    <w:rsid w:val="00865212"/>
    <w:rsid w:val="00870CF5"/>
    <w:rsid w:val="008751DF"/>
    <w:rsid w:val="0087584F"/>
    <w:rsid w:val="00876465"/>
    <w:rsid w:val="00877B03"/>
    <w:rsid w:val="00885141"/>
    <w:rsid w:val="008935AE"/>
    <w:rsid w:val="008964CF"/>
    <w:rsid w:val="00897E2F"/>
    <w:rsid w:val="008A25F2"/>
    <w:rsid w:val="008A54EA"/>
    <w:rsid w:val="008A5E57"/>
    <w:rsid w:val="008A6FE9"/>
    <w:rsid w:val="008A7037"/>
    <w:rsid w:val="008B0334"/>
    <w:rsid w:val="008B3889"/>
    <w:rsid w:val="008B4DB6"/>
    <w:rsid w:val="008B6371"/>
    <w:rsid w:val="008D08F5"/>
    <w:rsid w:val="008D2780"/>
    <w:rsid w:val="008D27B8"/>
    <w:rsid w:val="008D54BA"/>
    <w:rsid w:val="008D587E"/>
    <w:rsid w:val="008E12CE"/>
    <w:rsid w:val="008E2790"/>
    <w:rsid w:val="008E54F9"/>
    <w:rsid w:val="008E7F78"/>
    <w:rsid w:val="008F5D9D"/>
    <w:rsid w:val="008F661C"/>
    <w:rsid w:val="009032CB"/>
    <w:rsid w:val="00905B7C"/>
    <w:rsid w:val="009154F6"/>
    <w:rsid w:val="00926602"/>
    <w:rsid w:val="0093097F"/>
    <w:rsid w:val="00930E69"/>
    <w:rsid w:val="00932857"/>
    <w:rsid w:val="0093428D"/>
    <w:rsid w:val="00935936"/>
    <w:rsid w:val="00942551"/>
    <w:rsid w:val="00951DDE"/>
    <w:rsid w:val="00953A99"/>
    <w:rsid w:val="00954EC7"/>
    <w:rsid w:val="00955CC2"/>
    <w:rsid w:val="00955E50"/>
    <w:rsid w:val="0095624D"/>
    <w:rsid w:val="009562EA"/>
    <w:rsid w:val="00961E2C"/>
    <w:rsid w:val="00962DCF"/>
    <w:rsid w:val="0096377E"/>
    <w:rsid w:val="00971016"/>
    <w:rsid w:val="009713A7"/>
    <w:rsid w:val="00971E80"/>
    <w:rsid w:val="00972B93"/>
    <w:rsid w:val="00975070"/>
    <w:rsid w:val="00975B3A"/>
    <w:rsid w:val="00975D57"/>
    <w:rsid w:val="00976845"/>
    <w:rsid w:val="009835C2"/>
    <w:rsid w:val="0098501D"/>
    <w:rsid w:val="009857D8"/>
    <w:rsid w:val="00992EE6"/>
    <w:rsid w:val="009964EE"/>
    <w:rsid w:val="009A08D0"/>
    <w:rsid w:val="009A11F2"/>
    <w:rsid w:val="009A6571"/>
    <w:rsid w:val="009A7096"/>
    <w:rsid w:val="009B1750"/>
    <w:rsid w:val="009B4BA5"/>
    <w:rsid w:val="009B5A49"/>
    <w:rsid w:val="009C3733"/>
    <w:rsid w:val="009C420C"/>
    <w:rsid w:val="009C4997"/>
    <w:rsid w:val="009C5D0F"/>
    <w:rsid w:val="009C72C8"/>
    <w:rsid w:val="009D0936"/>
    <w:rsid w:val="009D5AF9"/>
    <w:rsid w:val="009F06DF"/>
    <w:rsid w:val="009F6103"/>
    <w:rsid w:val="00A009E9"/>
    <w:rsid w:val="00A0212F"/>
    <w:rsid w:val="00A030A2"/>
    <w:rsid w:val="00A03AB9"/>
    <w:rsid w:val="00A05370"/>
    <w:rsid w:val="00A121BB"/>
    <w:rsid w:val="00A143EB"/>
    <w:rsid w:val="00A17792"/>
    <w:rsid w:val="00A2346B"/>
    <w:rsid w:val="00A25C97"/>
    <w:rsid w:val="00A404A1"/>
    <w:rsid w:val="00A45C25"/>
    <w:rsid w:val="00A503A0"/>
    <w:rsid w:val="00A5125A"/>
    <w:rsid w:val="00A54DA8"/>
    <w:rsid w:val="00A555E1"/>
    <w:rsid w:val="00A5646B"/>
    <w:rsid w:val="00A622F8"/>
    <w:rsid w:val="00A62D87"/>
    <w:rsid w:val="00A63D31"/>
    <w:rsid w:val="00A654CB"/>
    <w:rsid w:val="00A67B8D"/>
    <w:rsid w:val="00A70606"/>
    <w:rsid w:val="00A75122"/>
    <w:rsid w:val="00A81A32"/>
    <w:rsid w:val="00A8268F"/>
    <w:rsid w:val="00A91758"/>
    <w:rsid w:val="00A94C60"/>
    <w:rsid w:val="00A955D0"/>
    <w:rsid w:val="00AA269D"/>
    <w:rsid w:val="00AA2BFB"/>
    <w:rsid w:val="00AA5150"/>
    <w:rsid w:val="00AA675A"/>
    <w:rsid w:val="00AB0372"/>
    <w:rsid w:val="00AB1E78"/>
    <w:rsid w:val="00AB2712"/>
    <w:rsid w:val="00AB6CC1"/>
    <w:rsid w:val="00AB7779"/>
    <w:rsid w:val="00AC07E2"/>
    <w:rsid w:val="00AC49CF"/>
    <w:rsid w:val="00AD1B62"/>
    <w:rsid w:val="00AD5264"/>
    <w:rsid w:val="00AD686E"/>
    <w:rsid w:val="00AE03FB"/>
    <w:rsid w:val="00AE06CC"/>
    <w:rsid w:val="00AE413E"/>
    <w:rsid w:val="00AE6915"/>
    <w:rsid w:val="00AF0FC1"/>
    <w:rsid w:val="00AF11F8"/>
    <w:rsid w:val="00AF34D6"/>
    <w:rsid w:val="00AF40C5"/>
    <w:rsid w:val="00AF5EB9"/>
    <w:rsid w:val="00B00161"/>
    <w:rsid w:val="00B01948"/>
    <w:rsid w:val="00B037D2"/>
    <w:rsid w:val="00B0389D"/>
    <w:rsid w:val="00B05CA4"/>
    <w:rsid w:val="00B06014"/>
    <w:rsid w:val="00B06D5A"/>
    <w:rsid w:val="00B10D46"/>
    <w:rsid w:val="00B113A1"/>
    <w:rsid w:val="00B156E1"/>
    <w:rsid w:val="00B22189"/>
    <w:rsid w:val="00B228B1"/>
    <w:rsid w:val="00B252E1"/>
    <w:rsid w:val="00B37B6B"/>
    <w:rsid w:val="00B46E36"/>
    <w:rsid w:val="00B47CD1"/>
    <w:rsid w:val="00B50703"/>
    <w:rsid w:val="00B50771"/>
    <w:rsid w:val="00B50C78"/>
    <w:rsid w:val="00B51601"/>
    <w:rsid w:val="00B5236F"/>
    <w:rsid w:val="00B61AC0"/>
    <w:rsid w:val="00B61E2A"/>
    <w:rsid w:val="00B65D3F"/>
    <w:rsid w:val="00B734EE"/>
    <w:rsid w:val="00B758BB"/>
    <w:rsid w:val="00B76C73"/>
    <w:rsid w:val="00B77F78"/>
    <w:rsid w:val="00B804B6"/>
    <w:rsid w:val="00B81194"/>
    <w:rsid w:val="00B82D5D"/>
    <w:rsid w:val="00B8449D"/>
    <w:rsid w:val="00B9688A"/>
    <w:rsid w:val="00B9707D"/>
    <w:rsid w:val="00BA3D9F"/>
    <w:rsid w:val="00BA3DC1"/>
    <w:rsid w:val="00BA7B67"/>
    <w:rsid w:val="00BB0A5E"/>
    <w:rsid w:val="00BB248F"/>
    <w:rsid w:val="00BB3E7F"/>
    <w:rsid w:val="00BB55D5"/>
    <w:rsid w:val="00BB79B3"/>
    <w:rsid w:val="00BC30DB"/>
    <w:rsid w:val="00BC676B"/>
    <w:rsid w:val="00BD1CF8"/>
    <w:rsid w:val="00BD3384"/>
    <w:rsid w:val="00BD4CAF"/>
    <w:rsid w:val="00BD52DD"/>
    <w:rsid w:val="00BE650B"/>
    <w:rsid w:val="00BE67DC"/>
    <w:rsid w:val="00BE6DF7"/>
    <w:rsid w:val="00BE6E9A"/>
    <w:rsid w:val="00BF3FA5"/>
    <w:rsid w:val="00BF59E6"/>
    <w:rsid w:val="00C016BA"/>
    <w:rsid w:val="00C16BF4"/>
    <w:rsid w:val="00C16D9E"/>
    <w:rsid w:val="00C22A2B"/>
    <w:rsid w:val="00C24DEA"/>
    <w:rsid w:val="00C25BC8"/>
    <w:rsid w:val="00C26478"/>
    <w:rsid w:val="00C32409"/>
    <w:rsid w:val="00C3766B"/>
    <w:rsid w:val="00C4112B"/>
    <w:rsid w:val="00C41A9F"/>
    <w:rsid w:val="00C437F0"/>
    <w:rsid w:val="00C45A57"/>
    <w:rsid w:val="00C460A5"/>
    <w:rsid w:val="00C53E2C"/>
    <w:rsid w:val="00C54B88"/>
    <w:rsid w:val="00C554EE"/>
    <w:rsid w:val="00C6624F"/>
    <w:rsid w:val="00C73FA1"/>
    <w:rsid w:val="00C75F2F"/>
    <w:rsid w:val="00C905B6"/>
    <w:rsid w:val="00C92AAE"/>
    <w:rsid w:val="00C9354A"/>
    <w:rsid w:val="00CA10F3"/>
    <w:rsid w:val="00CA4183"/>
    <w:rsid w:val="00CB25EA"/>
    <w:rsid w:val="00CB4A18"/>
    <w:rsid w:val="00CB5081"/>
    <w:rsid w:val="00CC7376"/>
    <w:rsid w:val="00CD338F"/>
    <w:rsid w:val="00CD658D"/>
    <w:rsid w:val="00CD6BED"/>
    <w:rsid w:val="00CE2A4A"/>
    <w:rsid w:val="00CE4151"/>
    <w:rsid w:val="00CE4F20"/>
    <w:rsid w:val="00CF487A"/>
    <w:rsid w:val="00CF7F1F"/>
    <w:rsid w:val="00D005A5"/>
    <w:rsid w:val="00D00CD7"/>
    <w:rsid w:val="00D02BE8"/>
    <w:rsid w:val="00D0325B"/>
    <w:rsid w:val="00D046EB"/>
    <w:rsid w:val="00D048FF"/>
    <w:rsid w:val="00D055DF"/>
    <w:rsid w:val="00D11AD0"/>
    <w:rsid w:val="00D1382A"/>
    <w:rsid w:val="00D1389E"/>
    <w:rsid w:val="00D13C49"/>
    <w:rsid w:val="00D15923"/>
    <w:rsid w:val="00D16128"/>
    <w:rsid w:val="00D228C0"/>
    <w:rsid w:val="00D4093C"/>
    <w:rsid w:val="00D523E1"/>
    <w:rsid w:val="00D64773"/>
    <w:rsid w:val="00D664BC"/>
    <w:rsid w:val="00D667DE"/>
    <w:rsid w:val="00D75D58"/>
    <w:rsid w:val="00D76344"/>
    <w:rsid w:val="00D7698D"/>
    <w:rsid w:val="00D8027F"/>
    <w:rsid w:val="00D82828"/>
    <w:rsid w:val="00D90666"/>
    <w:rsid w:val="00D90BB7"/>
    <w:rsid w:val="00D9118B"/>
    <w:rsid w:val="00D922CE"/>
    <w:rsid w:val="00D94E45"/>
    <w:rsid w:val="00D95423"/>
    <w:rsid w:val="00D96F06"/>
    <w:rsid w:val="00DA50AC"/>
    <w:rsid w:val="00DB0980"/>
    <w:rsid w:val="00DB1411"/>
    <w:rsid w:val="00DB146E"/>
    <w:rsid w:val="00DB54DC"/>
    <w:rsid w:val="00DB6282"/>
    <w:rsid w:val="00DC3A0A"/>
    <w:rsid w:val="00DC3C27"/>
    <w:rsid w:val="00DC7C30"/>
    <w:rsid w:val="00DD5CA4"/>
    <w:rsid w:val="00DE1060"/>
    <w:rsid w:val="00DE3A8C"/>
    <w:rsid w:val="00DF0EF9"/>
    <w:rsid w:val="00DF2BB1"/>
    <w:rsid w:val="00DF3559"/>
    <w:rsid w:val="00DF69BE"/>
    <w:rsid w:val="00E01979"/>
    <w:rsid w:val="00E06574"/>
    <w:rsid w:val="00E07426"/>
    <w:rsid w:val="00E14882"/>
    <w:rsid w:val="00E21D22"/>
    <w:rsid w:val="00E32A2F"/>
    <w:rsid w:val="00E347C6"/>
    <w:rsid w:val="00E37618"/>
    <w:rsid w:val="00E43123"/>
    <w:rsid w:val="00E453AB"/>
    <w:rsid w:val="00E5162D"/>
    <w:rsid w:val="00E51F0F"/>
    <w:rsid w:val="00E55100"/>
    <w:rsid w:val="00E603D2"/>
    <w:rsid w:val="00E716CB"/>
    <w:rsid w:val="00E80111"/>
    <w:rsid w:val="00E93214"/>
    <w:rsid w:val="00E93524"/>
    <w:rsid w:val="00E94F94"/>
    <w:rsid w:val="00E96A98"/>
    <w:rsid w:val="00E97EB0"/>
    <w:rsid w:val="00EA0ECA"/>
    <w:rsid w:val="00EA3AD3"/>
    <w:rsid w:val="00EA427C"/>
    <w:rsid w:val="00EA6A9B"/>
    <w:rsid w:val="00EA71E5"/>
    <w:rsid w:val="00EA7A21"/>
    <w:rsid w:val="00EA7FC8"/>
    <w:rsid w:val="00EB5836"/>
    <w:rsid w:val="00EC0266"/>
    <w:rsid w:val="00EC2C67"/>
    <w:rsid w:val="00EC42DF"/>
    <w:rsid w:val="00EC4F67"/>
    <w:rsid w:val="00EC5639"/>
    <w:rsid w:val="00EC607A"/>
    <w:rsid w:val="00EC7F52"/>
    <w:rsid w:val="00ED2775"/>
    <w:rsid w:val="00ED6BC7"/>
    <w:rsid w:val="00ED6E59"/>
    <w:rsid w:val="00ED7952"/>
    <w:rsid w:val="00EE1EFB"/>
    <w:rsid w:val="00EE3462"/>
    <w:rsid w:val="00EE37BC"/>
    <w:rsid w:val="00EE3D26"/>
    <w:rsid w:val="00EF22AA"/>
    <w:rsid w:val="00EF5CFF"/>
    <w:rsid w:val="00EF5E99"/>
    <w:rsid w:val="00F01E52"/>
    <w:rsid w:val="00F14799"/>
    <w:rsid w:val="00F15065"/>
    <w:rsid w:val="00F171B9"/>
    <w:rsid w:val="00F173CC"/>
    <w:rsid w:val="00F20999"/>
    <w:rsid w:val="00F20FC0"/>
    <w:rsid w:val="00F23802"/>
    <w:rsid w:val="00F271D5"/>
    <w:rsid w:val="00F27A65"/>
    <w:rsid w:val="00F308BD"/>
    <w:rsid w:val="00F36AB8"/>
    <w:rsid w:val="00F37828"/>
    <w:rsid w:val="00F4036F"/>
    <w:rsid w:val="00F405D5"/>
    <w:rsid w:val="00F42353"/>
    <w:rsid w:val="00F429BB"/>
    <w:rsid w:val="00F46832"/>
    <w:rsid w:val="00F46A8B"/>
    <w:rsid w:val="00F47B75"/>
    <w:rsid w:val="00F50B7E"/>
    <w:rsid w:val="00F52067"/>
    <w:rsid w:val="00F5384B"/>
    <w:rsid w:val="00F541E2"/>
    <w:rsid w:val="00F56403"/>
    <w:rsid w:val="00F5776F"/>
    <w:rsid w:val="00F6037E"/>
    <w:rsid w:val="00F72A99"/>
    <w:rsid w:val="00F76AD3"/>
    <w:rsid w:val="00F90DC0"/>
    <w:rsid w:val="00F93126"/>
    <w:rsid w:val="00F93A84"/>
    <w:rsid w:val="00FA3AC9"/>
    <w:rsid w:val="00FA47EB"/>
    <w:rsid w:val="00FB16DA"/>
    <w:rsid w:val="00FB2B3B"/>
    <w:rsid w:val="00FB5CC5"/>
    <w:rsid w:val="00FC68FB"/>
    <w:rsid w:val="00FC7000"/>
    <w:rsid w:val="00FC7DD3"/>
    <w:rsid w:val="00FD054E"/>
    <w:rsid w:val="00FD349D"/>
    <w:rsid w:val="00FD634B"/>
    <w:rsid w:val="00FD67BD"/>
    <w:rsid w:val="00FE02C4"/>
    <w:rsid w:val="00FE1778"/>
    <w:rsid w:val="00FE2182"/>
    <w:rsid w:val="00FE62E8"/>
    <w:rsid w:val="00FE69BC"/>
    <w:rsid w:val="00FE7059"/>
    <w:rsid w:val="00FF21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A3F3C"/>
  <w15:chartTrackingRefBased/>
  <w15:docId w15:val="{92F5AEF7-DEEB-4EBD-B889-AB36F235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B8F"/>
  </w:style>
  <w:style w:type="paragraph" w:styleId="Titre1">
    <w:name w:val="heading 1"/>
    <w:aliases w:val="Titre GROS"/>
    <w:basedOn w:val="Normal"/>
    <w:next w:val="Normal"/>
    <w:link w:val="Titre1Car"/>
    <w:uiPriority w:val="9"/>
    <w:qFormat/>
    <w:rsid w:val="00DE3A8C"/>
    <w:pPr>
      <w:keepNext/>
      <w:keepLines/>
      <w:spacing w:before="120" w:after="120"/>
      <w:jc w:val="both"/>
      <w:outlineLvl w:val="0"/>
    </w:pPr>
    <w:rPr>
      <w:rFonts w:ascii="Arial" w:eastAsiaTheme="majorEastAsia" w:hAnsi="Arial" w:cstheme="majorBidi"/>
      <w:b/>
      <w:color w:val="2F5496" w:themeColor="accent1" w:themeShade="BF"/>
      <w:sz w:val="48"/>
      <w:szCs w:val="32"/>
    </w:rPr>
  </w:style>
  <w:style w:type="paragraph" w:styleId="Titre2">
    <w:name w:val="heading 2"/>
    <w:aliases w:val="Titre petit"/>
    <w:basedOn w:val="Normal"/>
    <w:next w:val="Normal"/>
    <w:link w:val="Titre2Car"/>
    <w:uiPriority w:val="9"/>
    <w:unhideWhenUsed/>
    <w:qFormat/>
    <w:rsid w:val="00DE3A8C"/>
    <w:pPr>
      <w:keepNext/>
      <w:keepLines/>
      <w:numPr>
        <w:numId w:val="2"/>
      </w:numPr>
      <w:spacing w:before="160" w:after="120"/>
      <w:jc w:val="both"/>
      <w:outlineLvl w:val="1"/>
    </w:pPr>
    <w:rPr>
      <w:rFonts w:ascii="Arial" w:eastAsiaTheme="majorEastAsia" w:hAnsi="Arial" w:cstheme="majorBidi"/>
      <w:b/>
      <w:color w:val="2F5496" w:themeColor="accent1" w:themeShade="BF"/>
      <w:sz w:val="28"/>
      <w:szCs w:val="26"/>
    </w:rPr>
  </w:style>
  <w:style w:type="paragraph" w:styleId="Titre3">
    <w:name w:val="heading 3"/>
    <w:basedOn w:val="Normal"/>
    <w:next w:val="Normal"/>
    <w:link w:val="Titre3Car"/>
    <w:uiPriority w:val="9"/>
    <w:unhideWhenUsed/>
    <w:qFormat/>
    <w:rsid w:val="00DE3A8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GROS Car"/>
    <w:basedOn w:val="Policepardfaut"/>
    <w:link w:val="Titre1"/>
    <w:uiPriority w:val="9"/>
    <w:rsid w:val="00DE3A8C"/>
    <w:rPr>
      <w:rFonts w:ascii="Arial" w:eastAsiaTheme="majorEastAsia" w:hAnsi="Arial" w:cstheme="majorBidi"/>
      <w:b/>
      <w:color w:val="2F5496" w:themeColor="accent1" w:themeShade="BF"/>
      <w:sz w:val="48"/>
      <w:szCs w:val="32"/>
    </w:rPr>
  </w:style>
  <w:style w:type="character" w:customStyle="1" w:styleId="Titre2Car">
    <w:name w:val="Titre 2 Car"/>
    <w:aliases w:val="Titre petit Car"/>
    <w:basedOn w:val="Policepardfaut"/>
    <w:link w:val="Titre2"/>
    <w:uiPriority w:val="9"/>
    <w:rsid w:val="00DE3A8C"/>
    <w:rPr>
      <w:rFonts w:ascii="Arial" w:eastAsiaTheme="majorEastAsia" w:hAnsi="Arial" w:cstheme="majorBidi"/>
      <w:b/>
      <w:color w:val="2F5496" w:themeColor="accent1" w:themeShade="BF"/>
      <w:sz w:val="28"/>
      <w:szCs w:val="26"/>
    </w:rPr>
  </w:style>
  <w:style w:type="character" w:customStyle="1" w:styleId="Titre3Car">
    <w:name w:val="Titre 3 Car"/>
    <w:basedOn w:val="Policepardfaut"/>
    <w:link w:val="Titre3"/>
    <w:uiPriority w:val="9"/>
    <w:rsid w:val="00DE3A8C"/>
    <w:rPr>
      <w:rFonts w:asciiTheme="majorHAnsi" w:eastAsiaTheme="majorEastAsia" w:hAnsiTheme="majorHAnsi" w:cstheme="majorBidi"/>
      <w:color w:val="1F3763" w:themeColor="accent1" w:themeShade="7F"/>
      <w:sz w:val="24"/>
      <w:szCs w:val="24"/>
    </w:rPr>
  </w:style>
  <w:style w:type="paragraph" w:styleId="En-tte">
    <w:name w:val="header"/>
    <w:basedOn w:val="Normal"/>
    <w:link w:val="En-tteCar"/>
    <w:uiPriority w:val="99"/>
    <w:unhideWhenUsed/>
    <w:rsid w:val="00DE3A8C"/>
    <w:pPr>
      <w:tabs>
        <w:tab w:val="center" w:pos="4536"/>
        <w:tab w:val="right" w:pos="9072"/>
      </w:tabs>
      <w:spacing w:after="0" w:line="240" w:lineRule="auto"/>
    </w:pPr>
  </w:style>
  <w:style w:type="character" w:customStyle="1" w:styleId="En-tteCar">
    <w:name w:val="En-tête Car"/>
    <w:basedOn w:val="Policepardfaut"/>
    <w:link w:val="En-tte"/>
    <w:uiPriority w:val="99"/>
    <w:rsid w:val="00DE3A8C"/>
  </w:style>
  <w:style w:type="paragraph" w:styleId="Pieddepage">
    <w:name w:val="footer"/>
    <w:basedOn w:val="Normal"/>
    <w:link w:val="PieddepageCar"/>
    <w:unhideWhenUsed/>
    <w:rsid w:val="00DE3A8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E3A8C"/>
  </w:style>
  <w:style w:type="paragraph" w:styleId="Paragraphedeliste">
    <w:name w:val="List Paragraph"/>
    <w:aliases w:val="Paragraphe de liste 1,Titre 4  TD,PADE_liste,Puces"/>
    <w:basedOn w:val="Normal"/>
    <w:link w:val="ParagraphedelisteCar"/>
    <w:uiPriority w:val="34"/>
    <w:qFormat/>
    <w:rsid w:val="00DE3A8C"/>
    <w:pPr>
      <w:ind w:left="720"/>
      <w:contextualSpacing/>
    </w:pPr>
  </w:style>
  <w:style w:type="table" w:styleId="Grilledutableau">
    <w:name w:val="Table Grid"/>
    <w:basedOn w:val="TableauNormal"/>
    <w:uiPriority w:val="59"/>
    <w:rsid w:val="00DE3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aragraphe de liste 1 Car,Titre 4  TD Car,PADE_liste Car,Puces Car"/>
    <w:link w:val="Paragraphedeliste"/>
    <w:uiPriority w:val="34"/>
    <w:qFormat/>
    <w:rsid w:val="00DE3A8C"/>
  </w:style>
  <w:style w:type="paragraph" w:customStyle="1" w:styleId="Titresous-articles">
    <w:name w:val="Titre sous-articles"/>
    <w:basedOn w:val="Paragraphedeliste"/>
    <w:link w:val="Titresous-articlesCar"/>
    <w:rsid w:val="00DE3A8C"/>
    <w:pPr>
      <w:numPr>
        <w:ilvl w:val="1"/>
        <w:numId w:val="1"/>
      </w:numPr>
      <w:shd w:val="clear" w:color="auto" w:fill="FFFFFF"/>
      <w:spacing w:before="120" w:after="360" w:line="240" w:lineRule="auto"/>
      <w:ind w:left="709" w:hanging="567"/>
    </w:pPr>
    <w:rPr>
      <w:rFonts w:eastAsia="Times New Roman" w:cstheme="minorHAnsi"/>
      <w:b/>
      <w:bCs/>
      <w:color w:val="1A428A"/>
      <w:sz w:val="28"/>
      <w:szCs w:val="28"/>
      <w:lang w:eastAsia="fr-FR"/>
    </w:rPr>
  </w:style>
  <w:style w:type="paragraph" w:styleId="NormalWeb">
    <w:name w:val="Normal (Web)"/>
    <w:basedOn w:val="Normal"/>
    <w:uiPriority w:val="99"/>
    <w:unhideWhenUsed/>
    <w:rsid w:val="00DE3A8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sous-articlesCar">
    <w:name w:val="Titre sous-articles Car"/>
    <w:basedOn w:val="ParagraphedelisteCar"/>
    <w:link w:val="Titresous-articles"/>
    <w:rsid w:val="00DE3A8C"/>
    <w:rPr>
      <w:rFonts w:eastAsia="Times New Roman" w:cstheme="minorHAnsi"/>
      <w:b/>
      <w:bCs/>
      <w:color w:val="1A428A"/>
      <w:sz w:val="28"/>
      <w:szCs w:val="28"/>
      <w:shd w:val="clear" w:color="auto" w:fill="FFFFFF"/>
      <w:lang w:eastAsia="fr-FR"/>
    </w:rPr>
  </w:style>
  <w:style w:type="character" w:styleId="Marquedecommentaire">
    <w:name w:val="annotation reference"/>
    <w:basedOn w:val="Policepardfaut"/>
    <w:uiPriority w:val="99"/>
    <w:unhideWhenUsed/>
    <w:rsid w:val="00DE3A8C"/>
    <w:rPr>
      <w:sz w:val="16"/>
      <w:szCs w:val="16"/>
    </w:rPr>
  </w:style>
  <w:style w:type="paragraph" w:styleId="Commentaire">
    <w:name w:val="annotation text"/>
    <w:basedOn w:val="Normal"/>
    <w:link w:val="CommentaireCar"/>
    <w:uiPriority w:val="99"/>
    <w:unhideWhenUsed/>
    <w:rsid w:val="00DE3A8C"/>
    <w:pPr>
      <w:spacing w:line="240" w:lineRule="auto"/>
    </w:pPr>
    <w:rPr>
      <w:sz w:val="20"/>
      <w:szCs w:val="20"/>
    </w:rPr>
  </w:style>
  <w:style w:type="character" w:customStyle="1" w:styleId="CommentaireCar">
    <w:name w:val="Commentaire Car"/>
    <w:basedOn w:val="Policepardfaut"/>
    <w:link w:val="Commentaire"/>
    <w:uiPriority w:val="99"/>
    <w:rsid w:val="00DE3A8C"/>
    <w:rPr>
      <w:sz w:val="20"/>
      <w:szCs w:val="20"/>
    </w:rPr>
  </w:style>
  <w:style w:type="paragraph" w:styleId="Retraitcorpsdetexte">
    <w:name w:val="Body Text Indent"/>
    <w:basedOn w:val="Normal"/>
    <w:link w:val="RetraitcorpsdetexteCar"/>
    <w:uiPriority w:val="99"/>
    <w:unhideWhenUsed/>
    <w:rsid w:val="00DE3A8C"/>
    <w:pPr>
      <w:shd w:val="clear" w:color="auto" w:fill="FFFFFF"/>
      <w:spacing w:after="240" w:line="240" w:lineRule="auto"/>
      <w:ind w:left="720"/>
      <w:jc w:val="both"/>
    </w:pPr>
    <w:rPr>
      <w:rFonts w:ascii="Arial" w:eastAsia="Times New Roman" w:hAnsi="Arial" w:cs="Arial"/>
      <w:color w:val="000000" w:themeColor="text1"/>
      <w:sz w:val="21"/>
      <w:szCs w:val="21"/>
      <w:lang w:eastAsia="fr-FR"/>
    </w:rPr>
  </w:style>
  <w:style w:type="character" w:customStyle="1" w:styleId="RetraitcorpsdetexteCar">
    <w:name w:val="Retrait corps de texte Car"/>
    <w:basedOn w:val="Policepardfaut"/>
    <w:link w:val="Retraitcorpsdetexte"/>
    <w:uiPriority w:val="99"/>
    <w:rsid w:val="00DE3A8C"/>
    <w:rPr>
      <w:rFonts w:ascii="Arial" w:eastAsia="Times New Roman" w:hAnsi="Arial" w:cs="Arial"/>
      <w:color w:val="000000" w:themeColor="text1"/>
      <w:sz w:val="21"/>
      <w:szCs w:val="21"/>
      <w:shd w:val="clear" w:color="auto" w:fill="FFFFFF"/>
      <w:lang w:eastAsia="fr-FR"/>
    </w:rPr>
  </w:style>
  <w:style w:type="paragraph" w:styleId="Corpsdetexte">
    <w:name w:val="Body Text"/>
    <w:basedOn w:val="Normal"/>
    <w:link w:val="CorpsdetexteCar"/>
    <w:uiPriority w:val="99"/>
    <w:unhideWhenUsed/>
    <w:rsid w:val="00DE3A8C"/>
    <w:pPr>
      <w:spacing w:after="0" w:line="240" w:lineRule="auto"/>
      <w:jc w:val="both"/>
    </w:pPr>
    <w:rPr>
      <w:rFonts w:ascii="Helvetica" w:hAnsi="Helvetica"/>
      <w:color w:val="000000" w:themeColor="text1"/>
    </w:rPr>
  </w:style>
  <w:style w:type="character" w:customStyle="1" w:styleId="CorpsdetexteCar">
    <w:name w:val="Corps de texte Car"/>
    <w:basedOn w:val="Policepardfaut"/>
    <w:link w:val="Corpsdetexte"/>
    <w:uiPriority w:val="99"/>
    <w:rsid w:val="00DE3A8C"/>
    <w:rPr>
      <w:rFonts w:ascii="Helvetica" w:hAnsi="Helvetica"/>
      <w:color w:val="000000" w:themeColor="text1"/>
    </w:rPr>
  </w:style>
  <w:style w:type="paragraph" w:styleId="Sansinterligne">
    <w:name w:val="No Spacing"/>
    <w:uiPriority w:val="1"/>
    <w:qFormat/>
    <w:rsid w:val="00DE3A8C"/>
    <w:pPr>
      <w:spacing w:after="0" w:line="240" w:lineRule="auto"/>
    </w:pPr>
  </w:style>
  <w:style w:type="paragraph" w:customStyle="1" w:styleId="Default">
    <w:name w:val="Default"/>
    <w:rsid w:val="00DE3A8C"/>
    <w:pPr>
      <w:autoSpaceDE w:val="0"/>
      <w:autoSpaceDN w:val="0"/>
      <w:adjustRightInd w:val="0"/>
      <w:spacing w:after="0" w:line="240" w:lineRule="auto"/>
    </w:pPr>
    <w:rPr>
      <w:rFonts w:ascii="Calibri" w:hAnsi="Calibri" w:cs="Calibri"/>
      <w:color w:val="000000"/>
      <w:sz w:val="24"/>
      <w:szCs w:val="24"/>
    </w:rPr>
  </w:style>
  <w:style w:type="paragraph" w:styleId="Corpsdetexte2">
    <w:name w:val="Body Text 2"/>
    <w:basedOn w:val="Normal"/>
    <w:link w:val="Corpsdetexte2Car"/>
    <w:uiPriority w:val="99"/>
    <w:semiHidden/>
    <w:unhideWhenUsed/>
    <w:rsid w:val="00DE3A8C"/>
    <w:pPr>
      <w:spacing w:after="120" w:line="480" w:lineRule="auto"/>
    </w:pPr>
  </w:style>
  <w:style w:type="character" w:customStyle="1" w:styleId="Corpsdetexte2Car">
    <w:name w:val="Corps de texte 2 Car"/>
    <w:basedOn w:val="Policepardfaut"/>
    <w:link w:val="Corpsdetexte2"/>
    <w:uiPriority w:val="99"/>
    <w:semiHidden/>
    <w:rsid w:val="00DE3A8C"/>
  </w:style>
  <w:style w:type="paragraph" w:styleId="Titre">
    <w:name w:val="Title"/>
    <w:basedOn w:val="Normal"/>
    <w:next w:val="Normal"/>
    <w:link w:val="TitreCar"/>
    <w:uiPriority w:val="10"/>
    <w:qFormat/>
    <w:rsid w:val="00DE3A8C"/>
    <w:pPr>
      <w:spacing w:after="0" w:line="240" w:lineRule="auto"/>
      <w:jc w:val="center"/>
    </w:pPr>
    <w:rPr>
      <w:rFonts w:ascii="Helvetica" w:hAnsi="Helvetica"/>
      <w:b/>
      <w:bCs/>
      <w:color w:val="000000" w:themeColor="text1"/>
    </w:rPr>
  </w:style>
  <w:style w:type="character" w:customStyle="1" w:styleId="TitreCar">
    <w:name w:val="Titre Car"/>
    <w:basedOn w:val="Policepardfaut"/>
    <w:link w:val="Titre"/>
    <w:uiPriority w:val="10"/>
    <w:rsid w:val="00DE3A8C"/>
    <w:rPr>
      <w:rFonts w:ascii="Helvetica" w:hAnsi="Helvetica"/>
      <w:b/>
      <w:bCs/>
      <w:color w:val="000000" w:themeColor="text1"/>
    </w:rPr>
  </w:style>
  <w:style w:type="character" w:styleId="Lienhypertexte">
    <w:name w:val="Hyperlink"/>
    <w:basedOn w:val="Policepardfaut"/>
    <w:uiPriority w:val="99"/>
    <w:unhideWhenUsed/>
    <w:rsid w:val="00DE3A8C"/>
    <w:rPr>
      <w:color w:val="0563C1" w:themeColor="hyperlink"/>
      <w:u w:val="single"/>
    </w:rPr>
  </w:style>
  <w:style w:type="paragraph" w:styleId="Objetducommentaire">
    <w:name w:val="annotation subject"/>
    <w:basedOn w:val="Commentaire"/>
    <w:next w:val="Commentaire"/>
    <w:link w:val="ObjetducommentaireCar"/>
    <w:uiPriority w:val="99"/>
    <w:semiHidden/>
    <w:unhideWhenUsed/>
    <w:rsid w:val="00DE3A8C"/>
    <w:rPr>
      <w:b/>
      <w:bCs/>
    </w:rPr>
  </w:style>
  <w:style w:type="character" w:customStyle="1" w:styleId="ObjetducommentaireCar">
    <w:name w:val="Objet du commentaire Car"/>
    <w:basedOn w:val="CommentaireCar"/>
    <w:link w:val="Objetducommentaire"/>
    <w:uiPriority w:val="99"/>
    <w:semiHidden/>
    <w:rsid w:val="00DE3A8C"/>
    <w:rPr>
      <w:b/>
      <w:bCs/>
      <w:sz w:val="20"/>
      <w:szCs w:val="20"/>
    </w:rPr>
  </w:style>
  <w:style w:type="character" w:styleId="Mentionnonrsolue">
    <w:name w:val="Unresolved Mention"/>
    <w:basedOn w:val="Policepardfaut"/>
    <w:uiPriority w:val="99"/>
    <w:semiHidden/>
    <w:unhideWhenUsed/>
    <w:rsid w:val="00DE3A8C"/>
    <w:rPr>
      <w:color w:val="605E5C"/>
      <w:shd w:val="clear" w:color="auto" w:fill="E1DFDD"/>
    </w:rPr>
  </w:style>
  <w:style w:type="table" w:styleId="TableauGrille1Clair-Accentuation2">
    <w:name w:val="Grid Table 1 Light Accent 2"/>
    <w:basedOn w:val="TableauNormal"/>
    <w:uiPriority w:val="46"/>
    <w:rsid w:val="00DE3A8C"/>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eauGrille2-Accentuation2">
    <w:name w:val="Grid Table 2 Accent 2"/>
    <w:basedOn w:val="TableauNormal"/>
    <w:uiPriority w:val="47"/>
    <w:rsid w:val="00DE3A8C"/>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4-Accentuation2">
    <w:name w:val="Grid Table 4 Accent 2"/>
    <w:basedOn w:val="TableauNormal"/>
    <w:uiPriority w:val="49"/>
    <w:rsid w:val="00DE3A8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Corpsdetexte3">
    <w:name w:val="Body Text 3"/>
    <w:basedOn w:val="Normal"/>
    <w:link w:val="Corpsdetexte3Car"/>
    <w:uiPriority w:val="99"/>
    <w:unhideWhenUsed/>
    <w:rsid w:val="00DE3A8C"/>
    <w:pPr>
      <w:spacing w:after="120"/>
    </w:pPr>
    <w:rPr>
      <w:sz w:val="16"/>
      <w:szCs w:val="16"/>
    </w:rPr>
  </w:style>
  <w:style w:type="character" w:customStyle="1" w:styleId="Corpsdetexte3Car">
    <w:name w:val="Corps de texte 3 Car"/>
    <w:basedOn w:val="Policepardfaut"/>
    <w:link w:val="Corpsdetexte3"/>
    <w:uiPriority w:val="99"/>
    <w:rsid w:val="00DE3A8C"/>
    <w:rPr>
      <w:sz w:val="16"/>
      <w:szCs w:val="16"/>
    </w:rPr>
  </w:style>
  <w:style w:type="paragraph" w:styleId="En-ttedetabledesmatires">
    <w:name w:val="TOC Heading"/>
    <w:basedOn w:val="Titre1"/>
    <w:next w:val="Normal"/>
    <w:uiPriority w:val="39"/>
    <w:unhideWhenUsed/>
    <w:qFormat/>
    <w:rsid w:val="00DE3A8C"/>
    <w:pPr>
      <w:spacing w:before="240" w:after="0"/>
      <w:jc w:val="left"/>
      <w:outlineLvl w:val="9"/>
    </w:pPr>
    <w:rPr>
      <w:rFonts w:asciiTheme="majorHAnsi" w:hAnsiTheme="majorHAnsi"/>
      <w:b w:val="0"/>
      <w:sz w:val="32"/>
      <w:lang w:eastAsia="fr-FR"/>
    </w:rPr>
  </w:style>
  <w:style w:type="paragraph" w:styleId="TM1">
    <w:name w:val="toc 1"/>
    <w:basedOn w:val="Normal"/>
    <w:next w:val="Normal"/>
    <w:autoRedefine/>
    <w:uiPriority w:val="39"/>
    <w:unhideWhenUsed/>
    <w:rsid w:val="00DE3A8C"/>
    <w:pPr>
      <w:tabs>
        <w:tab w:val="right" w:leader="dot" w:pos="9345"/>
      </w:tabs>
      <w:spacing w:after="100"/>
    </w:pPr>
    <w:rPr>
      <w:color w:val="002060"/>
      <w:sz w:val="32"/>
      <w:szCs w:val="32"/>
    </w:rPr>
  </w:style>
  <w:style w:type="paragraph" w:styleId="TM2">
    <w:name w:val="toc 2"/>
    <w:basedOn w:val="Normal"/>
    <w:next w:val="Normal"/>
    <w:autoRedefine/>
    <w:uiPriority w:val="39"/>
    <w:unhideWhenUsed/>
    <w:rsid w:val="00DE3A8C"/>
    <w:pPr>
      <w:spacing w:after="100"/>
      <w:ind w:left="220"/>
    </w:pPr>
  </w:style>
  <w:style w:type="character" w:styleId="Lienhypertextesuivivisit">
    <w:name w:val="FollowedHyperlink"/>
    <w:basedOn w:val="Policepardfaut"/>
    <w:uiPriority w:val="99"/>
    <w:semiHidden/>
    <w:unhideWhenUsed/>
    <w:rsid w:val="00DE3A8C"/>
    <w:rPr>
      <w:color w:val="954F72" w:themeColor="followedHyperlink"/>
      <w:u w:val="single"/>
    </w:rPr>
  </w:style>
  <w:style w:type="paragraph" w:styleId="TM3">
    <w:name w:val="toc 3"/>
    <w:basedOn w:val="Normal"/>
    <w:next w:val="Normal"/>
    <w:autoRedefine/>
    <w:uiPriority w:val="39"/>
    <w:unhideWhenUsed/>
    <w:rsid w:val="00DE3A8C"/>
    <w:pPr>
      <w:spacing w:after="100"/>
      <w:ind w:left="440"/>
    </w:pPr>
    <w:rPr>
      <w:rFonts w:eastAsiaTheme="minorEastAsia"/>
      <w:lang w:eastAsia="fr-FR"/>
    </w:rPr>
  </w:style>
  <w:style w:type="paragraph" w:styleId="TM4">
    <w:name w:val="toc 4"/>
    <w:basedOn w:val="Normal"/>
    <w:next w:val="Normal"/>
    <w:autoRedefine/>
    <w:uiPriority w:val="39"/>
    <w:unhideWhenUsed/>
    <w:rsid w:val="00DE3A8C"/>
    <w:pPr>
      <w:spacing w:after="100"/>
      <w:ind w:left="660"/>
    </w:pPr>
    <w:rPr>
      <w:rFonts w:eastAsiaTheme="minorEastAsia"/>
      <w:lang w:eastAsia="fr-FR"/>
    </w:rPr>
  </w:style>
  <w:style w:type="paragraph" w:styleId="TM5">
    <w:name w:val="toc 5"/>
    <w:basedOn w:val="Normal"/>
    <w:next w:val="Normal"/>
    <w:autoRedefine/>
    <w:uiPriority w:val="39"/>
    <w:unhideWhenUsed/>
    <w:rsid w:val="00DE3A8C"/>
    <w:pPr>
      <w:spacing w:after="100"/>
      <w:ind w:left="880"/>
    </w:pPr>
    <w:rPr>
      <w:rFonts w:eastAsiaTheme="minorEastAsia"/>
      <w:lang w:eastAsia="fr-FR"/>
    </w:rPr>
  </w:style>
  <w:style w:type="paragraph" w:styleId="TM6">
    <w:name w:val="toc 6"/>
    <w:basedOn w:val="Normal"/>
    <w:next w:val="Normal"/>
    <w:autoRedefine/>
    <w:uiPriority w:val="39"/>
    <w:unhideWhenUsed/>
    <w:rsid w:val="00DE3A8C"/>
    <w:pPr>
      <w:spacing w:after="100"/>
      <w:ind w:left="1100"/>
    </w:pPr>
    <w:rPr>
      <w:rFonts w:eastAsiaTheme="minorEastAsia"/>
      <w:lang w:eastAsia="fr-FR"/>
    </w:rPr>
  </w:style>
  <w:style w:type="paragraph" w:styleId="TM7">
    <w:name w:val="toc 7"/>
    <w:basedOn w:val="Normal"/>
    <w:next w:val="Normal"/>
    <w:autoRedefine/>
    <w:uiPriority w:val="39"/>
    <w:unhideWhenUsed/>
    <w:rsid w:val="00DE3A8C"/>
    <w:pPr>
      <w:spacing w:after="100"/>
      <w:ind w:left="1320"/>
    </w:pPr>
    <w:rPr>
      <w:rFonts w:eastAsiaTheme="minorEastAsia"/>
      <w:lang w:eastAsia="fr-FR"/>
    </w:rPr>
  </w:style>
  <w:style w:type="paragraph" w:styleId="TM8">
    <w:name w:val="toc 8"/>
    <w:basedOn w:val="Normal"/>
    <w:next w:val="Normal"/>
    <w:autoRedefine/>
    <w:uiPriority w:val="39"/>
    <w:unhideWhenUsed/>
    <w:rsid w:val="00DE3A8C"/>
    <w:pPr>
      <w:spacing w:after="100"/>
      <w:ind w:left="1540"/>
    </w:pPr>
    <w:rPr>
      <w:rFonts w:eastAsiaTheme="minorEastAsia"/>
      <w:lang w:eastAsia="fr-FR"/>
    </w:rPr>
  </w:style>
  <w:style w:type="paragraph" w:styleId="TM9">
    <w:name w:val="toc 9"/>
    <w:basedOn w:val="Normal"/>
    <w:next w:val="Normal"/>
    <w:autoRedefine/>
    <w:uiPriority w:val="39"/>
    <w:unhideWhenUsed/>
    <w:rsid w:val="00DE3A8C"/>
    <w:pPr>
      <w:spacing w:after="100"/>
      <w:ind w:left="1760"/>
    </w:pPr>
    <w:rPr>
      <w:rFonts w:eastAsiaTheme="minorEastAsia"/>
      <w:lang w:eastAsia="fr-FR"/>
    </w:rPr>
  </w:style>
  <w:style w:type="paragraph" w:styleId="Textebrut">
    <w:name w:val="Plain Text"/>
    <w:basedOn w:val="Normal"/>
    <w:link w:val="TextebrutCar"/>
    <w:uiPriority w:val="99"/>
    <w:rsid w:val="00DE3A8C"/>
    <w:pPr>
      <w:spacing w:after="0" w:line="240" w:lineRule="auto"/>
    </w:pPr>
    <w:rPr>
      <w:rFonts w:ascii="Courier New" w:eastAsia="Times New Roman" w:hAnsi="Courier New" w:cs="Courier New"/>
      <w:sz w:val="20"/>
      <w:szCs w:val="20"/>
      <w:lang w:eastAsia="fr-FR"/>
    </w:rPr>
  </w:style>
  <w:style w:type="character" w:customStyle="1" w:styleId="TextebrutCar">
    <w:name w:val="Texte brut Car"/>
    <w:basedOn w:val="Policepardfaut"/>
    <w:link w:val="Textebrut"/>
    <w:uiPriority w:val="99"/>
    <w:rsid w:val="00DE3A8C"/>
    <w:rPr>
      <w:rFonts w:ascii="Courier New" w:eastAsia="Times New Roman" w:hAnsi="Courier New" w:cs="Courier New"/>
      <w:sz w:val="20"/>
      <w:szCs w:val="20"/>
      <w:lang w:eastAsia="fr-FR"/>
    </w:rPr>
  </w:style>
  <w:style w:type="paragraph" w:styleId="Normalcentr">
    <w:name w:val="Block Text"/>
    <w:basedOn w:val="Normal"/>
    <w:rsid w:val="00DE3A8C"/>
    <w:pPr>
      <w:tabs>
        <w:tab w:val="left" w:pos="3119"/>
        <w:tab w:val="left" w:pos="3402"/>
      </w:tabs>
      <w:spacing w:after="240" w:line="240" w:lineRule="auto"/>
      <w:ind w:left="1985" w:right="-113"/>
      <w:jc w:val="both"/>
    </w:pPr>
    <w:rPr>
      <w:rFonts w:ascii="Arial Narrow" w:eastAsia="Times New Roman" w:hAnsi="Arial Narrow" w:cs="Times New Roman"/>
      <w:lang w:eastAsia="fr-FR"/>
    </w:rPr>
  </w:style>
  <w:style w:type="paragraph" w:customStyle="1" w:styleId="BodyTextIndent32">
    <w:name w:val="Body Text Indent 32"/>
    <w:basedOn w:val="Normal"/>
    <w:rsid w:val="00DE3A8C"/>
    <w:pPr>
      <w:spacing w:after="240" w:line="240" w:lineRule="auto"/>
      <w:ind w:left="2552"/>
      <w:jc w:val="both"/>
    </w:pPr>
    <w:rPr>
      <w:rFonts w:ascii="Arial Narrow" w:eastAsia="Times New Roman" w:hAnsi="Arial Narrow" w:cs="Times New Roman"/>
      <w:lang w:eastAsia="fr-FR"/>
    </w:rPr>
  </w:style>
  <w:style w:type="paragraph" w:customStyle="1" w:styleId="RedTxt">
    <w:name w:val="RedTxt"/>
    <w:basedOn w:val="Normal"/>
    <w:uiPriority w:val="99"/>
    <w:rsid w:val="00DE3A8C"/>
    <w:pPr>
      <w:keepLines/>
      <w:widowControl w:val="0"/>
      <w:autoSpaceDE w:val="0"/>
      <w:autoSpaceDN w:val="0"/>
      <w:adjustRightInd w:val="0"/>
      <w:spacing w:after="0" w:line="240" w:lineRule="auto"/>
    </w:pPr>
    <w:rPr>
      <w:rFonts w:ascii="Arial" w:eastAsia="MS Mincho" w:hAnsi="Arial" w:cs="Arial"/>
      <w:sz w:val="18"/>
      <w:szCs w:val="18"/>
      <w:lang w:eastAsia="fr-FR"/>
    </w:rPr>
  </w:style>
  <w:style w:type="paragraph" w:customStyle="1" w:styleId="Retraitcorpsdetexte31">
    <w:name w:val="Retrait corps de texte 31"/>
    <w:basedOn w:val="Normal"/>
    <w:rsid w:val="00DE3A8C"/>
    <w:pPr>
      <w:spacing w:after="240" w:line="240" w:lineRule="auto"/>
      <w:ind w:left="1871"/>
      <w:jc w:val="both"/>
    </w:pPr>
    <w:rPr>
      <w:rFonts w:ascii="Arial Narrow" w:eastAsia="Times New Roman" w:hAnsi="Arial Narrow" w:cs="Times New Roman"/>
      <w:sz w:val="24"/>
      <w:szCs w:val="24"/>
      <w:lang w:eastAsia="fr-FR"/>
    </w:rPr>
  </w:style>
  <w:style w:type="paragraph" w:customStyle="1" w:styleId="Corpsdetexte21">
    <w:name w:val="Corps de texte 21"/>
    <w:basedOn w:val="Normal"/>
    <w:rsid w:val="00DE3A8C"/>
    <w:pPr>
      <w:spacing w:after="0" w:line="240" w:lineRule="auto"/>
      <w:ind w:firstLine="851"/>
      <w:jc w:val="both"/>
    </w:pPr>
    <w:rPr>
      <w:rFonts w:ascii="Arial" w:eastAsia="Times New Roman" w:hAnsi="Arial" w:cs="Times New Roman"/>
      <w:szCs w:val="20"/>
      <w:lang w:eastAsia="fr-FR"/>
    </w:rPr>
  </w:style>
  <w:style w:type="paragraph" w:customStyle="1" w:styleId="Textecourant">
    <w:name w:val="Texte courant"/>
    <w:basedOn w:val="Normal"/>
    <w:rsid w:val="00DE3A8C"/>
    <w:pPr>
      <w:tabs>
        <w:tab w:val="left" w:pos="170"/>
        <w:tab w:val="right" w:pos="4460"/>
      </w:tabs>
      <w:autoSpaceDE w:val="0"/>
      <w:autoSpaceDN w:val="0"/>
      <w:spacing w:before="80" w:after="0" w:line="250" w:lineRule="exact"/>
      <w:jc w:val="both"/>
    </w:pPr>
    <w:rPr>
      <w:rFonts w:ascii="Times New Roman" w:eastAsia="Times New Roman" w:hAnsi="Times New Roman" w:cs="Arial"/>
      <w:noProof/>
      <w:sz w:val="18"/>
      <w:szCs w:val="18"/>
      <w:lang w:val="en-US" w:eastAsia="fr-FR"/>
    </w:rPr>
  </w:style>
  <w:style w:type="character" w:styleId="Textedelespacerserv">
    <w:name w:val="Placeholder Text"/>
    <w:basedOn w:val="Policepardfaut"/>
    <w:uiPriority w:val="99"/>
    <w:semiHidden/>
    <w:rsid w:val="00DE3A8C"/>
    <w:rPr>
      <w:color w:val="808080"/>
    </w:rPr>
  </w:style>
  <w:style w:type="paragraph" w:customStyle="1" w:styleId="Style1">
    <w:name w:val="Style1"/>
    <w:basedOn w:val="Paragraphedeliste"/>
    <w:link w:val="Style1Car"/>
    <w:qFormat/>
    <w:rsid w:val="00DE3A8C"/>
    <w:pPr>
      <w:numPr>
        <w:ilvl w:val="1"/>
        <w:numId w:val="3"/>
      </w:numPr>
      <w:spacing w:after="0" w:line="240" w:lineRule="auto"/>
      <w:jc w:val="both"/>
    </w:pPr>
    <w:rPr>
      <w:rFonts w:ascii="Arial" w:hAnsi="Arial" w:cs="Arial"/>
      <w:b/>
      <w:bCs/>
    </w:rPr>
  </w:style>
  <w:style w:type="character" w:customStyle="1" w:styleId="Style1Car">
    <w:name w:val="Style1 Car"/>
    <w:basedOn w:val="ParagraphedelisteCar"/>
    <w:link w:val="Style1"/>
    <w:rsid w:val="00DE3A8C"/>
    <w:rPr>
      <w:rFonts w:ascii="Arial" w:hAnsi="Arial" w:cs="Arial"/>
      <w:b/>
      <w:bCs/>
    </w:rPr>
  </w:style>
  <w:style w:type="paragraph" w:customStyle="1" w:styleId="Retraitcorpsdetexte21">
    <w:name w:val="Retrait corps de texte 21"/>
    <w:basedOn w:val="Normal"/>
    <w:rsid w:val="00DE3A8C"/>
    <w:pPr>
      <w:suppressAutoHyphens/>
      <w:spacing w:after="120" w:line="240" w:lineRule="auto"/>
      <w:ind w:left="1843" w:hanging="284"/>
      <w:jc w:val="both"/>
    </w:pPr>
    <w:rPr>
      <w:rFonts w:ascii="Arial Narrow" w:eastAsia="Times New Roman" w:hAnsi="Arial Narrow" w:cs="Times New Roman"/>
      <w:szCs w:val="20"/>
      <w:lang w:eastAsia="ar-SA"/>
    </w:rPr>
  </w:style>
  <w:style w:type="paragraph" w:customStyle="1" w:styleId="Retraitcorpsdetexte23">
    <w:name w:val="Retrait corps de texte 23"/>
    <w:basedOn w:val="Normal"/>
    <w:rsid w:val="00DE3A8C"/>
    <w:pPr>
      <w:suppressAutoHyphens/>
      <w:spacing w:after="120" w:line="240" w:lineRule="auto"/>
      <w:ind w:left="1843" w:hanging="284"/>
      <w:jc w:val="both"/>
    </w:pPr>
    <w:rPr>
      <w:rFonts w:ascii="Arial Narrow" w:eastAsia="Times New Roman" w:hAnsi="Arial Narrow" w:cs="Times New Roman"/>
      <w:szCs w:val="20"/>
      <w:lang w:eastAsia="ar-SA"/>
    </w:rPr>
  </w:style>
  <w:style w:type="paragraph" w:styleId="Retraitcorpsdetexte2">
    <w:name w:val="Body Text Indent 2"/>
    <w:basedOn w:val="Normal"/>
    <w:link w:val="Retraitcorpsdetexte2Car"/>
    <w:uiPriority w:val="99"/>
    <w:semiHidden/>
    <w:unhideWhenUsed/>
    <w:rsid w:val="00DE3A8C"/>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DE3A8C"/>
  </w:style>
  <w:style w:type="paragraph" w:customStyle="1" w:styleId="Retraitcorpsdetexte22">
    <w:name w:val="Retrait corps de texte 22"/>
    <w:basedOn w:val="Normal"/>
    <w:rsid w:val="00DE3A8C"/>
    <w:pPr>
      <w:suppressAutoHyphens/>
      <w:spacing w:after="120" w:line="240" w:lineRule="auto"/>
      <w:ind w:left="1843" w:hanging="284"/>
      <w:jc w:val="both"/>
    </w:pPr>
    <w:rPr>
      <w:rFonts w:ascii="Arial Narrow" w:eastAsia="Times New Roman" w:hAnsi="Arial Narrow" w:cs="Times New Roman"/>
      <w:szCs w:val="20"/>
      <w:lang w:eastAsia="ar-SA"/>
    </w:rPr>
  </w:style>
  <w:style w:type="paragraph" w:customStyle="1" w:styleId="WW-BodyTextIndent2">
    <w:name w:val="WW-Body Text Indent 2"/>
    <w:basedOn w:val="Normal"/>
    <w:rsid w:val="00DE3A8C"/>
    <w:pPr>
      <w:suppressAutoHyphens/>
      <w:spacing w:after="240" w:line="240" w:lineRule="auto"/>
      <w:ind w:left="567" w:firstLine="709"/>
      <w:jc w:val="both"/>
    </w:pPr>
    <w:rPr>
      <w:rFonts w:ascii="Arial Narrow" w:eastAsia="Times New Roman" w:hAnsi="Arial Narrow" w:cs="Times New Roman"/>
      <w:szCs w:val="20"/>
      <w:lang w:eastAsia="ar-SA"/>
    </w:rPr>
  </w:style>
  <w:style w:type="character" w:customStyle="1" w:styleId="markedcontent">
    <w:name w:val="markedcontent"/>
    <w:basedOn w:val="Policepardfaut"/>
    <w:rsid w:val="00DE3A8C"/>
  </w:style>
  <w:style w:type="character" w:customStyle="1" w:styleId="highlight">
    <w:name w:val="highlight"/>
    <w:basedOn w:val="Policepardfaut"/>
    <w:rsid w:val="0010340D"/>
  </w:style>
  <w:style w:type="table" w:customStyle="1" w:styleId="Grilledutableau1">
    <w:name w:val="Grille du tableau1"/>
    <w:basedOn w:val="TableauNormal"/>
    <w:next w:val="Grilledutableau"/>
    <w:rsid w:val="00325E0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39316">
      <w:bodyDiv w:val="1"/>
      <w:marLeft w:val="0"/>
      <w:marRight w:val="0"/>
      <w:marTop w:val="0"/>
      <w:marBottom w:val="0"/>
      <w:divBdr>
        <w:top w:val="none" w:sz="0" w:space="0" w:color="auto"/>
        <w:left w:val="none" w:sz="0" w:space="0" w:color="auto"/>
        <w:bottom w:val="none" w:sz="0" w:space="0" w:color="auto"/>
        <w:right w:val="none" w:sz="0" w:space="0" w:color="auto"/>
      </w:divBdr>
    </w:div>
    <w:div w:id="128980201">
      <w:bodyDiv w:val="1"/>
      <w:marLeft w:val="0"/>
      <w:marRight w:val="0"/>
      <w:marTop w:val="0"/>
      <w:marBottom w:val="0"/>
      <w:divBdr>
        <w:top w:val="none" w:sz="0" w:space="0" w:color="auto"/>
        <w:left w:val="none" w:sz="0" w:space="0" w:color="auto"/>
        <w:bottom w:val="none" w:sz="0" w:space="0" w:color="auto"/>
        <w:right w:val="none" w:sz="0" w:space="0" w:color="auto"/>
      </w:divBdr>
    </w:div>
    <w:div w:id="423917372">
      <w:bodyDiv w:val="1"/>
      <w:marLeft w:val="0"/>
      <w:marRight w:val="0"/>
      <w:marTop w:val="0"/>
      <w:marBottom w:val="0"/>
      <w:divBdr>
        <w:top w:val="none" w:sz="0" w:space="0" w:color="auto"/>
        <w:left w:val="none" w:sz="0" w:space="0" w:color="auto"/>
        <w:bottom w:val="none" w:sz="0" w:space="0" w:color="auto"/>
        <w:right w:val="none" w:sz="0" w:space="0" w:color="auto"/>
      </w:divBdr>
    </w:div>
    <w:div w:id="761147080">
      <w:bodyDiv w:val="1"/>
      <w:marLeft w:val="0"/>
      <w:marRight w:val="0"/>
      <w:marTop w:val="0"/>
      <w:marBottom w:val="0"/>
      <w:divBdr>
        <w:top w:val="none" w:sz="0" w:space="0" w:color="auto"/>
        <w:left w:val="none" w:sz="0" w:space="0" w:color="auto"/>
        <w:bottom w:val="none" w:sz="0" w:space="0" w:color="auto"/>
        <w:right w:val="none" w:sz="0" w:space="0" w:color="auto"/>
      </w:divBdr>
    </w:div>
    <w:div w:id="765273762">
      <w:bodyDiv w:val="1"/>
      <w:marLeft w:val="0"/>
      <w:marRight w:val="0"/>
      <w:marTop w:val="0"/>
      <w:marBottom w:val="0"/>
      <w:divBdr>
        <w:top w:val="none" w:sz="0" w:space="0" w:color="auto"/>
        <w:left w:val="none" w:sz="0" w:space="0" w:color="auto"/>
        <w:bottom w:val="none" w:sz="0" w:space="0" w:color="auto"/>
        <w:right w:val="none" w:sz="0" w:space="0" w:color="auto"/>
      </w:divBdr>
    </w:div>
    <w:div w:id="1121653632">
      <w:bodyDiv w:val="1"/>
      <w:marLeft w:val="0"/>
      <w:marRight w:val="0"/>
      <w:marTop w:val="0"/>
      <w:marBottom w:val="0"/>
      <w:divBdr>
        <w:top w:val="none" w:sz="0" w:space="0" w:color="auto"/>
        <w:left w:val="none" w:sz="0" w:space="0" w:color="auto"/>
        <w:bottom w:val="none" w:sz="0" w:space="0" w:color="auto"/>
        <w:right w:val="none" w:sz="0" w:space="0" w:color="auto"/>
      </w:divBdr>
    </w:div>
    <w:div w:id="137345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yperlink" Target="https://www.legifrance.gouv.fr/affichCodeArticle.do?cidTexte=LEGITEXT000037701019&amp;idArticle=LEGIARTI000037703591&amp;dateTexte=&amp;categorieLien=cid"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economie.gouv.fr/daj/formulaires-declaration-du-candidat" TargetMode="External"/><Relationship Id="rId17" Type="http://schemas.openxmlformats.org/officeDocument/2006/relationships/hyperlink" Target="https://www.marches-publics.gouv.fr"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www.marches-publics.gouv.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onomie.gouv.fr/daj/formulaires-declaration-du-candida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www.economie.gouv.fr/daj/formulaires-declaration-du-candidat" TargetMode="External"/><Relationship Id="rId19" Type="http://schemas.openxmlformats.org/officeDocument/2006/relationships/hyperlink" Target="https://www.legifrance.gouv.fr/affichCodeArticle.do?cidTexte=LEGITEXT000037701019&amp;idArticle=LEGIARTI000037703597&amp;dateTexte=&amp;categorieLien=cid" TargetMode="External"/><Relationship Id="rId4" Type="http://schemas.openxmlformats.org/officeDocument/2006/relationships/settings" Target="settings.xml"/><Relationship Id="rId9" Type="http://schemas.openxmlformats.org/officeDocument/2006/relationships/hyperlink" Target="https://www.marches-publics.gouv.fr" TargetMode="External"/><Relationship Id="rId14" Type="http://schemas.openxmlformats.org/officeDocument/2006/relationships/image" Target="media/image3.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6D8B1-B215-4620-A9B6-9A69E1E10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19</Pages>
  <Words>6192</Words>
  <Characters>34059</Characters>
  <Application>Microsoft Office Word</Application>
  <DocSecurity>0</DocSecurity>
  <Lines>283</Lines>
  <Paragraphs>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Delavay</dc:creator>
  <cp:keywords/>
  <dc:description/>
  <cp:lastModifiedBy>MARTINEZ Patricia (Ile-de-France)</cp:lastModifiedBy>
  <cp:revision>34</cp:revision>
  <cp:lastPrinted>2026-01-15T11:17:00Z</cp:lastPrinted>
  <dcterms:created xsi:type="dcterms:W3CDTF">2026-01-12T13:21:00Z</dcterms:created>
  <dcterms:modified xsi:type="dcterms:W3CDTF">2026-01-22T09:47:00Z</dcterms:modified>
</cp:coreProperties>
</file>