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800A3" w14:textId="77777777" w:rsidR="00C34CD5" w:rsidRPr="00396E5B" w:rsidRDefault="00C34CD5" w:rsidP="009A21B8">
      <w:pPr>
        <w:pStyle w:val="En-tte"/>
        <w:jc w:val="center"/>
        <w:rPr>
          <w:rFonts w:ascii="Arial" w:hAnsi="Arial" w:cs="Arial"/>
          <w:b/>
          <w14:shadow w14:blurRad="50800" w14:dist="38100" w14:dir="2700000" w14:sx="100000" w14:sy="100000" w14:kx="0" w14:ky="0" w14:algn="tl">
            <w14:srgbClr w14:val="000000">
              <w14:alpha w14:val="60000"/>
            </w14:srgbClr>
          </w14:shadow>
        </w:rPr>
      </w:pPr>
    </w:p>
    <w:p w14:paraId="6DED4627" w14:textId="77777777" w:rsidR="00944357" w:rsidRPr="005F13F7" w:rsidRDefault="00944357" w:rsidP="009A21B8">
      <w:pPr>
        <w:ind w:right="-62"/>
        <w:rPr>
          <w:spacing w:val="6"/>
          <w:sz w:val="22"/>
          <w:szCs w:val="22"/>
        </w:rPr>
      </w:pPr>
      <w:r>
        <w:rPr>
          <w:rFonts w:ascii="Arial" w:hAnsi="Arial" w:cs="Arial"/>
          <w:b/>
          <w:noProof/>
        </w:rPr>
        <w:drawing>
          <wp:anchor distT="0" distB="0" distL="114300" distR="114300" simplePos="0" relativeHeight="251659264" behindDoc="0" locked="0" layoutInCell="1" allowOverlap="1" wp14:anchorId="19FC95A4" wp14:editId="0A05862E">
            <wp:simplePos x="0" y="0"/>
            <wp:positionH relativeFrom="column">
              <wp:posOffset>2721610</wp:posOffset>
            </wp:positionH>
            <wp:positionV relativeFrom="paragraph">
              <wp:posOffset>-320040</wp:posOffset>
            </wp:positionV>
            <wp:extent cx="754380" cy="916940"/>
            <wp:effectExtent l="0" t="0" r="762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4380" cy="916940"/>
                    </a:xfrm>
                    <a:prstGeom prst="rect">
                      <a:avLst/>
                    </a:prstGeom>
                    <a:noFill/>
                  </pic:spPr>
                </pic:pic>
              </a:graphicData>
            </a:graphic>
            <wp14:sizeRelH relativeFrom="page">
              <wp14:pctWidth>0</wp14:pctWidth>
            </wp14:sizeRelH>
            <wp14:sizeRelV relativeFrom="page">
              <wp14:pctHeight>0</wp14:pctHeight>
            </wp14:sizeRelV>
          </wp:anchor>
        </w:drawing>
      </w:r>
    </w:p>
    <w:p w14:paraId="42A9374F" w14:textId="77777777" w:rsidR="00944357" w:rsidRDefault="00944357" w:rsidP="009A21B8">
      <w:pPr>
        <w:pStyle w:val="Pieddepage"/>
        <w:jc w:val="center"/>
        <w:rPr>
          <w:spacing w:val="6"/>
          <w:sz w:val="22"/>
          <w:szCs w:val="22"/>
        </w:rPr>
      </w:pPr>
    </w:p>
    <w:p w14:paraId="70BBB653" w14:textId="77777777" w:rsidR="00944357" w:rsidRDefault="00944357" w:rsidP="009A21B8">
      <w:pPr>
        <w:pStyle w:val="Pieddepage"/>
        <w:jc w:val="center"/>
        <w:rPr>
          <w:spacing w:val="6"/>
        </w:rPr>
      </w:pPr>
    </w:p>
    <w:p w14:paraId="6C4E8C2E" w14:textId="77777777" w:rsidR="00944357" w:rsidRDefault="00944357" w:rsidP="009A21B8">
      <w:pPr>
        <w:pStyle w:val="Pieddepage"/>
        <w:jc w:val="center"/>
        <w:rPr>
          <w:spacing w:val="6"/>
        </w:rPr>
      </w:pPr>
    </w:p>
    <w:p w14:paraId="18CC5551" w14:textId="77777777" w:rsidR="00763ED7" w:rsidRDefault="00763ED7" w:rsidP="009A21B8">
      <w:pPr>
        <w:pStyle w:val="Pieddepage"/>
        <w:jc w:val="center"/>
        <w:rPr>
          <w:rFonts w:asciiTheme="minorHAnsi" w:hAnsiTheme="minorHAnsi"/>
          <w:spacing w:val="6"/>
        </w:rPr>
      </w:pPr>
    </w:p>
    <w:p w14:paraId="175A25D6" w14:textId="77777777" w:rsidR="00763ED7" w:rsidRPr="00763ED7" w:rsidRDefault="00763ED7" w:rsidP="009A21B8">
      <w:pPr>
        <w:pStyle w:val="Pieddepage"/>
        <w:jc w:val="center"/>
        <w:rPr>
          <w:rFonts w:asciiTheme="minorHAnsi" w:hAnsiTheme="minorHAnsi"/>
          <w:b/>
          <w:spacing w:val="6"/>
        </w:rPr>
      </w:pPr>
      <w:r w:rsidRPr="00763ED7">
        <w:rPr>
          <w:rFonts w:asciiTheme="minorHAnsi" w:hAnsiTheme="minorHAnsi" w:cstheme="minorHAnsi"/>
          <w:b/>
          <w:spacing w:val="6"/>
        </w:rPr>
        <w:t>É</w:t>
      </w:r>
      <w:r w:rsidR="00944357" w:rsidRPr="00763ED7">
        <w:rPr>
          <w:rFonts w:asciiTheme="minorHAnsi" w:hAnsiTheme="minorHAnsi"/>
          <w:b/>
          <w:spacing w:val="6"/>
        </w:rPr>
        <w:t>tablissement support du GHT</w:t>
      </w:r>
      <w:r w:rsidR="003163A2" w:rsidRPr="00763ED7">
        <w:rPr>
          <w:rFonts w:asciiTheme="minorHAnsi" w:hAnsiTheme="minorHAnsi"/>
          <w:b/>
          <w:spacing w:val="6"/>
        </w:rPr>
        <w:t xml:space="preserve"> « Haute-Bretagne »</w:t>
      </w:r>
    </w:p>
    <w:p w14:paraId="5D8C424F" w14:textId="7809B002" w:rsidR="00944357" w:rsidRPr="00763ED7" w:rsidRDefault="00763ED7" w:rsidP="00763ED7">
      <w:pPr>
        <w:pStyle w:val="Pieddepage"/>
        <w:jc w:val="center"/>
        <w:rPr>
          <w:rFonts w:asciiTheme="minorHAnsi" w:hAnsiTheme="minorHAnsi"/>
          <w:b/>
          <w:spacing w:val="6"/>
        </w:rPr>
      </w:pPr>
      <w:r w:rsidRPr="00763ED7">
        <w:rPr>
          <w:rFonts w:asciiTheme="minorHAnsi" w:hAnsiTheme="minorHAnsi"/>
          <w:b/>
          <w:spacing w:val="6"/>
        </w:rPr>
        <w:t>2 rue Henri Le Guilloux - 35033 Rennes cedex 9</w:t>
      </w:r>
      <w:r w:rsidR="00944357" w:rsidRPr="00763ED7">
        <w:rPr>
          <w:rFonts w:asciiTheme="minorHAnsi" w:hAnsiTheme="minorHAnsi"/>
          <w:b/>
          <w:spacing w:val="6"/>
        </w:rPr>
        <w:t xml:space="preserve">      </w:t>
      </w:r>
    </w:p>
    <w:p w14:paraId="6D03CA2C" w14:textId="6F629629" w:rsidR="00EB6B98" w:rsidRDefault="00EB6B98" w:rsidP="00011319">
      <w:pPr>
        <w:jc w:val="both"/>
        <w:rPr>
          <w:rFonts w:ascii="Verdana" w:hAnsi="Verdana"/>
          <w:w w:val="90"/>
        </w:rPr>
      </w:pPr>
    </w:p>
    <w:p w14:paraId="419E2ED0" w14:textId="77777777" w:rsidR="008E7679" w:rsidRDefault="008E7679" w:rsidP="009A21B8">
      <w:pPr>
        <w:ind w:left="-709"/>
        <w:jc w:val="both"/>
        <w:rPr>
          <w:rFonts w:ascii="Verdana" w:hAnsi="Verdana"/>
          <w:w w:val="90"/>
        </w:rPr>
      </w:pPr>
    </w:p>
    <w:p w14:paraId="0C72FDE8" w14:textId="77777777" w:rsidR="00983F63" w:rsidRDefault="00983F63" w:rsidP="009A21B8">
      <w:pPr>
        <w:pBdr>
          <w:top w:val="single" w:sz="4" w:space="1" w:color="auto"/>
          <w:left w:val="single" w:sz="4" w:space="1" w:color="auto"/>
          <w:bottom w:val="single" w:sz="4" w:space="1" w:color="auto"/>
          <w:right w:val="single" w:sz="4" w:space="1" w:color="auto"/>
        </w:pBdr>
        <w:jc w:val="center"/>
        <w:rPr>
          <w:rFonts w:ascii="Calibri" w:hAnsi="Calibri"/>
          <w:b/>
          <w:noProof/>
          <w:color w:val="000000"/>
          <w:sz w:val="28"/>
          <w:szCs w:val="28"/>
        </w:rPr>
      </w:pPr>
    </w:p>
    <w:p w14:paraId="78991C50" w14:textId="14142716" w:rsidR="003163A2" w:rsidRDefault="00AC1476" w:rsidP="00763ED7">
      <w:pPr>
        <w:pBdr>
          <w:top w:val="single" w:sz="4" w:space="1" w:color="auto"/>
          <w:left w:val="single" w:sz="4" w:space="1" w:color="auto"/>
          <w:bottom w:val="single" w:sz="4" w:space="1" w:color="auto"/>
          <w:right w:val="single" w:sz="4" w:space="1" w:color="auto"/>
        </w:pBdr>
        <w:jc w:val="center"/>
        <w:rPr>
          <w:rFonts w:ascii="Calibri" w:hAnsi="Calibri"/>
          <w:b/>
          <w:noProof/>
          <w:color w:val="000000"/>
          <w:sz w:val="28"/>
          <w:szCs w:val="28"/>
        </w:rPr>
      </w:pPr>
      <w:r w:rsidRPr="00D35D7F">
        <w:rPr>
          <w:rFonts w:ascii="Calibri" w:hAnsi="Calibri"/>
          <w:b/>
          <w:noProof/>
          <w:color w:val="000000"/>
          <w:sz w:val="28"/>
          <w:szCs w:val="28"/>
        </w:rPr>
        <w:t>R</w:t>
      </w:r>
      <w:r w:rsidR="00763ED7">
        <w:rPr>
          <w:rFonts w:ascii="Calibri" w:hAnsi="Calibri" w:cs="Calibri"/>
          <w:b/>
          <w:noProof/>
          <w:color w:val="000000"/>
          <w:sz w:val="28"/>
          <w:szCs w:val="28"/>
        </w:rPr>
        <w:t>È</w:t>
      </w:r>
      <w:r w:rsidRPr="00D35D7F">
        <w:rPr>
          <w:rFonts w:ascii="Calibri" w:hAnsi="Calibri"/>
          <w:b/>
          <w:noProof/>
          <w:color w:val="000000"/>
          <w:sz w:val="28"/>
          <w:szCs w:val="28"/>
        </w:rPr>
        <w:t>GLEMENT DE CONSULTATION</w:t>
      </w:r>
      <w:r w:rsidR="00763ED7">
        <w:rPr>
          <w:rFonts w:ascii="Calibri" w:hAnsi="Calibri"/>
          <w:b/>
          <w:noProof/>
          <w:color w:val="000000"/>
          <w:sz w:val="28"/>
          <w:szCs w:val="28"/>
        </w:rPr>
        <w:t xml:space="preserve"> </w:t>
      </w:r>
      <w:r w:rsidR="003163A2">
        <w:rPr>
          <w:rFonts w:ascii="Calibri" w:hAnsi="Calibri"/>
          <w:b/>
          <w:noProof/>
          <w:color w:val="000000"/>
          <w:sz w:val="28"/>
          <w:szCs w:val="28"/>
        </w:rPr>
        <w:t>(RC)</w:t>
      </w:r>
    </w:p>
    <w:p w14:paraId="460C2DEB" w14:textId="77777777" w:rsidR="00711179" w:rsidRPr="00D35D7F" w:rsidRDefault="00711179" w:rsidP="009A21B8">
      <w:pPr>
        <w:pBdr>
          <w:top w:val="single" w:sz="4" w:space="1" w:color="auto"/>
          <w:left w:val="single" w:sz="4" w:space="1" w:color="auto"/>
          <w:bottom w:val="single" w:sz="4" w:space="1" w:color="auto"/>
          <w:right w:val="single" w:sz="4" w:space="1" w:color="auto"/>
        </w:pBdr>
        <w:jc w:val="both"/>
        <w:rPr>
          <w:rFonts w:ascii="Calibri" w:hAnsi="Calibri"/>
          <w:w w:val="90"/>
        </w:rPr>
      </w:pPr>
    </w:p>
    <w:p w14:paraId="5C4A589A" w14:textId="77777777" w:rsidR="005C0853" w:rsidRPr="00D35D7F" w:rsidRDefault="005C0853" w:rsidP="009A21B8">
      <w:pPr>
        <w:tabs>
          <w:tab w:val="left" w:pos="1134"/>
          <w:tab w:val="left" w:pos="1276"/>
          <w:tab w:val="left" w:pos="1843"/>
          <w:tab w:val="left" w:pos="2127"/>
        </w:tabs>
        <w:ind w:left="-709"/>
        <w:jc w:val="both"/>
        <w:rPr>
          <w:rFonts w:ascii="Calibri" w:hAnsi="Calibri" w:cs="Arial"/>
          <w:w w:val="90"/>
        </w:rPr>
      </w:pPr>
      <w:r w:rsidRPr="00D35D7F">
        <w:rPr>
          <w:rFonts w:ascii="Calibri" w:hAnsi="Calibri"/>
          <w:sz w:val="16"/>
          <w:szCs w:val="16"/>
        </w:rPr>
        <w:tab/>
      </w:r>
    </w:p>
    <w:p w14:paraId="2B35E9AF" w14:textId="0128C130" w:rsidR="005C0853" w:rsidRDefault="00763ED7" w:rsidP="009A21B8">
      <w:pPr>
        <w:tabs>
          <w:tab w:val="left" w:pos="397"/>
          <w:tab w:val="left" w:pos="426"/>
          <w:tab w:val="left" w:pos="1134"/>
          <w:tab w:val="left" w:pos="1276"/>
          <w:tab w:val="left" w:pos="1843"/>
          <w:tab w:val="left" w:pos="2127"/>
        </w:tabs>
        <w:jc w:val="center"/>
        <w:rPr>
          <w:rFonts w:ascii="Calibri" w:hAnsi="Calibri" w:cs="Arial"/>
          <w:b/>
          <w:bCs/>
        </w:rPr>
      </w:pPr>
      <w:r>
        <w:rPr>
          <w:rFonts w:ascii="Calibri" w:hAnsi="Calibri" w:cs="Arial"/>
          <w:b/>
          <w:bCs/>
        </w:rPr>
        <w:t>MARCH</w:t>
      </w:r>
      <w:r>
        <w:rPr>
          <w:rFonts w:ascii="Calibri" w:hAnsi="Calibri" w:cs="Calibri"/>
          <w:b/>
          <w:bCs/>
        </w:rPr>
        <w:t>É</w:t>
      </w:r>
      <w:r w:rsidR="005F4778">
        <w:rPr>
          <w:rFonts w:ascii="Calibri" w:hAnsi="Calibri" w:cs="Calibri"/>
          <w:b/>
          <w:bCs/>
        </w:rPr>
        <w:t xml:space="preserve">S </w:t>
      </w:r>
      <w:r>
        <w:rPr>
          <w:rFonts w:ascii="Calibri" w:hAnsi="Calibri" w:cs="Arial"/>
          <w:b/>
          <w:bCs/>
        </w:rPr>
        <w:t>PUBLIC</w:t>
      </w:r>
      <w:r w:rsidR="005F4778">
        <w:rPr>
          <w:rFonts w:ascii="Calibri" w:hAnsi="Calibri" w:cs="Arial"/>
          <w:b/>
          <w:bCs/>
        </w:rPr>
        <w:t xml:space="preserve">S </w:t>
      </w:r>
      <w:r w:rsidR="005C0853" w:rsidRPr="00D95A81">
        <w:rPr>
          <w:rFonts w:ascii="Calibri" w:hAnsi="Calibri" w:cs="Arial"/>
          <w:b/>
          <w:bCs/>
        </w:rPr>
        <w:t xml:space="preserve">DE </w:t>
      </w:r>
      <w:r w:rsidR="00D95A81" w:rsidRPr="00D95A81">
        <w:rPr>
          <w:rFonts w:ascii="Calibri" w:hAnsi="Calibri" w:cs="Arial"/>
          <w:b/>
          <w:bCs/>
        </w:rPr>
        <w:t xml:space="preserve">TRAVAUX </w:t>
      </w:r>
    </w:p>
    <w:p w14:paraId="39D6D8F7" w14:textId="5AD3D17C" w:rsidR="00A02F98" w:rsidRPr="002B296C" w:rsidRDefault="00A02F98" w:rsidP="009A21B8">
      <w:pPr>
        <w:tabs>
          <w:tab w:val="left" w:pos="397"/>
          <w:tab w:val="left" w:pos="426"/>
          <w:tab w:val="left" w:pos="1134"/>
          <w:tab w:val="left" w:pos="1276"/>
          <w:tab w:val="left" w:pos="1843"/>
          <w:tab w:val="left" w:pos="2127"/>
        </w:tabs>
        <w:jc w:val="center"/>
        <w:rPr>
          <w:rFonts w:ascii="Calibri" w:hAnsi="Calibri" w:cs="Arial"/>
          <w:b/>
          <w:bCs/>
        </w:rPr>
      </w:pPr>
    </w:p>
    <w:p w14:paraId="4E529AF7" w14:textId="77777777" w:rsidR="005C0853" w:rsidRPr="00D35D7F" w:rsidRDefault="005C0853" w:rsidP="009A21B8">
      <w:pPr>
        <w:jc w:val="both"/>
        <w:rPr>
          <w:rFonts w:ascii="Calibri" w:hAnsi="Calibri"/>
          <w:w w:val="90"/>
        </w:rPr>
      </w:pPr>
    </w:p>
    <w:p w14:paraId="520FDF01" w14:textId="77777777" w:rsidR="00A377D0" w:rsidRPr="00147441" w:rsidRDefault="00865E3A" w:rsidP="009A21B8">
      <w:pPr>
        <w:tabs>
          <w:tab w:val="left" w:pos="397"/>
          <w:tab w:val="left" w:pos="426"/>
        </w:tabs>
        <w:jc w:val="center"/>
        <w:rPr>
          <w:rFonts w:ascii="Calibri" w:hAnsi="Calibri" w:cs="Arial"/>
          <w:sz w:val="18"/>
          <w:szCs w:val="18"/>
        </w:rPr>
      </w:pPr>
      <w:r w:rsidRPr="00147441">
        <w:rPr>
          <w:rFonts w:ascii="Calibri" w:hAnsi="Calibri" w:cs="Arial"/>
          <w:sz w:val="18"/>
          <w:szCs w:val="18"/>
        </w:rPr>
        <w:t>La procédure de consultation utilisée est la suivante :</w:t>
      </w:r>
    </w:p>
    <w:p w14:paraId="45EB0B12" w14:textId="77777777" w:rsidR="00424C39" w:rsidRDefault="00424C39" w:rsidP="009A21B8">
      <w:pPr>
        <w:tabs>
          <w:tab w:val="left" w:pos="397"/>
          <w:tab w:val="left" w:pos="426"/>
        </w:tabs>
        <w:jc w:val="center"/>
      </w:pPr>
      <w:r w:rsidRPr="0031178B">
        <w:rPr>
          <w:rFonts w:ascii="Calibri" w:hAnsi="Calibri" w:cs="Arial"/>
          <w:b/>
          <w:sz w:val="18"/>
          <w:szCs w:val="18"/>
        </w:rPr>
        <w:t xml:space="preserve">Appel d’offres ouvert en application </w:t>
      </w:r>
      <w:r w:rsidR="003163A2" w:rsidRPr="0031178B">
        <w:rPr>
          <w:rFonts w:ascii="Calibri" w:hAnsi="Calibri" w:cs="Arial"/>
          <w:b/>
          <w:sz w:val="18"/>
          <w:szCs w:val="18"/>
        </w:rPr>
        <w:t>des article</w:t>
      </w:r>
      <w:r w:rsidR="00BB27CC" w:rsidRPr="0031178B">
        <w:rPr>
          <w:rFonts w:ascii="Calibri" w:hAnsi="Calibri" w:cs="Arial"/>
          <w:b/>
          <w:sz w:val="18"/>
          <w:szCs w:val="18"/>
        </w:rPr>
        <w:t>s L2124-2,</w:t>
      </w:r>
      <w:r w:rsidR="003163A2" w:rsidRPr="0031178B">
        <w:rPr>
          <w:rFonts w:ascii="Calibri" w:hAnsi="Calibri" w:cs="Arial"/>
          <w:b/>
          <w:sz w:val="18"/>
          <w:szCs w:val="18"/>
        </w:rPr>
        <w:t xml:space="preserve"> R2124-2, 1°</w:t>
      </w:r>
      <w:r w:rsidR="00BB27CC" w:rsidRPr="0031178B">
        <w:rPr>
          <w:rFonts w:ascii="Calibri" w:hAnsi="Calibri" w:cs="Arial"/>
          <w:b/>
          <w:sz w:val="18"/>
          <w:szCs w:val="18"/>
        </w:rPr>
        <w:t> et R2161-2 à R2161-5 du Code de la Commande Publique</w:t>
      </w:r>
    </w:p>
    <w:p w14:paraId="5F64E338" w14:textId="27F3E9CC" w:rsidR="004E2FF8" w:rsidRDefault="004E2FF8" w:rsidP="009A21B8">
      <w:pPr>
        <w:tabs>
          <w:tab w:val="left" w:pos="397"/>
          <w:tab w:val="left" w:pos="426"/>
        </w:tabs>
        <w:jc w:val="both"/>
        <w:rPr>
          <w:rFonts w:ascii="Calibri" w:hAnsi="Calibri"/>
        </w:rPr>
      </w:pPr>
    </w:p>
    <w:p w14:paraId="0AC468B4" w14:textId="77777777" w:rsidR="00A02F98" w:rsidRPr="00D35D7F" w:rsidRDefault="00A02F98" w:rsidP="009A21B8">
      <w:pPr>
        <w:tabs>
          <w:tab w:val="left" w:pos="397"/>
          <w:tab w:val="left" w:pos="426"/>
        </w:tabs>
        <w:jc w:val="both"/>
        <w:rPr>
          <w:rFonts w:ascii="Calibri" w:hAnsi="Calibri"/>
        </w:rPr>
      </w:pPr>
    </w:p>
    <w:p w14:paraId="3C6DD0E8" w14:textId="11D43D01" w:rsidR="00A377D0" w:rsidRPr="002429C5" w:rsidRDefault="00FF1863" w:rsidP="009A21B8">
      <w:pPr>
        <w:tabs>
          <w:tab w:val="left" w:pos="397"/>
          <w:tab w:val="left" w:pos="426"/>
        </w:tabs>
        <w:jc w:val="center"/>
        <w:rPr>
          <w:rFonts w:ascii="Calibri" w:hAnsi="Calibri" w:cs="Arial"/>
          <w:b/>
        </w:rPr>
      </w:pPr>
      <w:r w:rsidRPr="002429C5">
        <w:rPr>
          <w:rFonts w:ascii="Calibri" w:hAnsi="Calibri" w:cs="Arial"/>
          <w:b/>
        </w:rPr>
        <w:t>Procédure N°</w:t>
      </w:r>
      <w:r w:rsidR="007E3E5F" w:rsidRPr="002429C5">
        <w:rPr>
          <w:rFonts w:ascii="Calibri" w:hAnsi="Calibri" w:cs="Arial"/>
          <w:b/>
        </w:rPr>
        <w:t>DPS 202</w:t>
      </w:r>
      <w:r w:rsidR="004A3452">
        <w:rPr>
          <w:rFonts w:ascii="Calibri" w:hAnsi="Calibri" w:cs="Arial"/>
          <w:b/>
        </w:rPr>
        <w:t>6</w:t>
      </w:r>
      <w:r w:rsidR="0031178B" w:rsidRPr="002429C5">
        <w:rPr>
          <w:rFonts w:ascii="Calibri" w:hAnsi="Calibri" w:cs="Arial"/>
          <w:b/>
        </w:rPr>
        <w:t>-</w:t>
      </w:r>
      <w:r w:rsidR="00BC6867">
        <w:rPr>
          <w:rFonts w:ascii="Calibri" w:hAnsi="Calibri" w:cs="Arial"/>
          <w:b/>
        </w:rPr>
        <w:t>0</w:t>
      </w:r>
      <w:r w:rsidR="004A3452">
        <w:rPr>
          <w:rFonts w:ascii="Calibri" w:hAnsi="Calibri" w:cs="Arial"/>
          <w:b/>
        </w:rPr>
        <w:t>2</w:t>
      </w:r>
    </w:p>
    <w:p w14:paraId="41918D52" w14:textId="4541C477" w:rsidR="001A0380" w:rsidRDefault="001A0380" w:rsidP="009A21B8">
      <w:pPr>
        <w:jc w:val="both"/>
        <w:rPr>
          <w:rFonts w:ascii="Calibri" w:hAnsi="Calibri"/>
          <w:w w:val="90"/>
        </w:rPr>
      </w:pPr>
    </w:p>
    <w:p w14:paraId="07E7688C" w14:textId="77777777" w:rsidR="0031178B" w:rsidRDefault="0031178B" w:rsidP="009A21B8">
      <w:pPr>
        <w:jc w:val="both"/>
        <w:rPr>
          <w:rFonts w:ascii="Calibri" w:hAnsi="Calibri"/>
          <w:w w:val="90"/>
        </w:rPr>
      </w:pPr>
    </w:p>
    <w:p w14:paraId="73AD1173" w14:textId="77777777" w:rsidR="005F4778" w:rsidRDefault="005F4778" w:rsidP="00454907">
      <w:pPr>
        <w:pBdr>
          <w:top w:val="single" w:sz="4" w:space="8" w:color="auto"/>
          <w:left w:val="single" w:sz="4" w:space="1" w:color="auto"/>
          <w:bottom w:val="single" w:sz="4" w:space="8" w:color="auto"/>
          <w:right w:val="single" w:sz="4" w:space="1" w:color="auto"/>
        </w:pBdr>
        <w:tabs>
          <w:tab w:val="left" w:pos="426"/>
        </w:tabs>
        <w:jc w:val="center"/>
        <w:rPr>
          <w:rFonts w:asciiTheme="minorHAnsi" w:hAnsiTheme="minorHAnsi" w:cs="Arial"/>
          <w:b/>
          <w:noProof/>
          <w:color w:val="000000"/>
          <w:sz w:val="28"/>
          <w:szCs w:val="28"/>
        </w:rPr>
      </w:pPr>
    </w:p>
    <w:p w14:paraId="11815C50" w14:textId="02B5E6EF" w:rsidR="005F4778" w:rsidRDefault="00D341C5" w:rsidP="00D341C5">
      <w:pPr>
        <w:pBdr>
          <w:top w:val="single" w:sz="4" w:space="8" w:color="auto"/>
          <w:left w:val="single" w:sz="4" w:space="1" w:color="auto"/>
          <w:bottom w:val="single" w:sz="4" w:space="8" w:color="auto"/>
          <w:right w:val="single" w:sz="4" w:space="1" w:color="auto"/>
        </w:pBdr>
        <w:tabs>
          <w:tab w:val="left" w:pos="426"/>
        </w:tabs>
        <w:jc w:val="center"/>
        <w:rPr>
          <w:rFonts w:asciiTheme="minorHAnsi" w:hAnsiTheme="minorHAnsi" w:cs="Arial"/>
          <w:b/>
          <w:noProof/>
          <w:color w:val="000000"/>
          <w:sz w:val="28"/>
          <w:szCs w:val="28"/>
        </w:rPr>
      </w:pPr>
      <w:r w:rsidRPr="00477403">
        <w:rPr>
          <w:rFonts w:asciiTheme="minorHAnsi" w:hAnsiTheme="minorHAnsi" w:cs="Arial"/>
          <w:b/>
          <w:noProof/>
          <w:color w:val="000000"/>
          <w:sz w:val="28"/>
          <w:szCs w:val="28"/>
        </w:rPr>
        <w:t>M</w:t>
      </w:r>
      <w:r>
        <w:rPr>
          <w:rFonts w:asciiTheme="minorHAnsi" w:hAnsiTheme="minorHAnsi" w:cs="Arial"/>
          <w:b/>
          <w:noProof/>
          <w:color w:val="000000"/>
          <w:sz w:val="28"/>
          <w:szCs w:val="28"/>
        </w:rPr>
        <w:t xml:space="preserve">ARCHES DE TRAVAUX COURANTS D’AMENAGEMENTS, D’ENTRETIEN, DE REPARATION DES BATIMENTS ET </w:t>
      </w:r>
      <w:r>
        <w:rPr>
          <w:rFonts w:asciiTheme="minorHAnsi" w:hAnsiTheme="minorHAnsi" w:cstheme="minorHAnsi"/>
          <w:b/>
          <w:noProof/>
          <w:color w:val="000000"/>
          <w:sz w:val="28"/>
          <w:szCs w:val="28"/>
        </w:rPr>
        <w:t>É</w:t>
      </w:r>
      <w:r>
        <w:rPr>
          <w:rFonts w:asciiTheme="minorHAnsi" w:hAnsiTheme="minorHAnsi" w:cs="Arial"/>
          <w:b/>
          <w:noProof/>
          <w:color w:val="000000"/>
          <w:sz w:val="28"/>
          <w:szCs w:val="28"/>
        </w:rPr>
        <w:t>QUIPEMENTS IMMOBILIERS</w:t>
      </w:r>
    </w:p>
    <w:p w14:paraId="18875253" w14:textId="48C6C176" w:rsidR="00321BBB" w:rsidRDefault="00D341C5" w:rsidP="0031178B">
      <w:pPr>
        <w:pBdr>
          <w:top w:val="single" w:sz="4" w:space="8" w:color="auto"/>
          <w:left w:val="single" w:sz="4" w:space="1" w:color="auto"/>
          <w:bottom w:val="single" w:sz="4" w:space="8" w:color="auto"/>
          <w:right w:val="single" w:sz="4" w:space="1" w:color="auto"/>
        </w:pBdr>
        <w:tabs>
          <w:tab w:val="left" w:pos="426"/>
        </w:tabs>
        <w:jc w:val="center"/>
        <w:rPr>
          <w:rFonts w:asciiTheme="minorHAnsi" w:hAnsiTheme="minorHAnsi" w:cs="Arial"/>
          <w:b/>
          <w:noProof/>
          <w:color w:val="000000"/>
          <w:sz w:val="28"/>
          <w:szCs w:val="28"/>
        </w:rPr>
      </w:pPr>
      <w:r>
        <w:rPr>
          <w:rFonts w:asciiTheme="minorHAnsi" w:hAnsiTheme="minorHAnsi" w:cs="Arial"/>
          <w:b/>
          <w:noProof/>
          <w:color w:val="000000"/>
          <w:sz w:val="28"/>
          <w:szCs w:val="28"/>
        </w:rPr>
        <w:t>AU CHU DE RENNES</w:t>
      </w:r>
    </w:p>
    <w:p w14:paraId="7B11BBA6" w14:textId="77777777" w:rsidR="00321BBB" w:rsidRPr="00321BBB" w:rsidRDefault="00321BBB" w:rsidP="00D341C5">
      <w:pPr>
        <w:pBdr>
          <w:top w:val="single" w:sz="4" w:space="8" w:color="auto"/>
          <w:left w:val="single" w:sz="4" w:space="1" w:color="auto"/>
          <w:bottom w:val="single" w:sz="4" w:space="8" w:color="auto"/>
          <w:right w:val="single" w:sz="4" w:space="1" w:color="auto"/>
        </w:pBdr>
        <w:tabs>
          <w:tab w:val="left" w:pos="426"/>
        </w:tabs>
        <w:rPr>
          <w:rFonts w:asciiTheme="minorHAnsi" w:hAnsiTheme="minorHAnsi" w:cs="Arial"/>
          <w:b/>
          <w:noProof/>
          <w:color w:val="000000"/>
          <w:sz w:val="28"/>
          <w:szCs w:val="28"/>
        </w:rPr>
      </w:pPr>
    </w:p>
    <w:p w14:paraId="450178CF" w14:textId="77777777" w:rsidR="0031178B" w:rsidRPr="0055497C" w:rsidRDefault="0031178B" w:rsidP="0031178B">
      <w:pPr>
        <w:tabs>
          <w:tab w:val="left" w:pos="426"/>
        </w:tabs>
        <w:jc w:val="both"/>
        <w:rPr>
          <w:rFonts w:asciiTheme="minorHAnsi" w:hAnsiTheme="minorHAnsi" w:cs="Arial"/>
          <w:w w:val="90"/>
        </w:rPr>
      </w:pPr>
    </w:p>
    <w:p w14:paraId="6484802D" w14:textId="77777777" w:rsidR="0031178B" w:rsidRDefault="0031178B" w:rsidP="009A21B8">
      <w:pPr>
        <w:jc w:val="both"/>
        <w:rPr>
          <w:rFonts w:ascii="Calibri" w:hAnsi="Calibri"/>
          <w:w w:val="90"/>
        </w:rPr>
      </w:pPr>
    </w:p>
    <w:p w14:paraId="1DBCDC64" w14:textId="741DF0C4" w:rsidR="0031178B" w:rsidRPr="00D35D7F" w:rsidRDefault="0031178B" w:rsidP="009A21B8">
      <w:pPr>
        <w:jc w:val="both"/>
        <w:rPr>
          <w:rFonts w:ascii="Calibri" w:hAnsi="Calibri"/>
          <w:w w:val="90"/>
        </w:rPr>
      </w:pPr>
    </w:p>
    <w:p w14:paraId="715F9788" w14:textId="57F10370" w:rsidR="00424C39" w:rsidRPr="00D35D7F" w:rsidRDefault="00424C39" w:rsidP="007B2539">
      <w:pPr>
        <w:tabs>
          <w:tab w:val="left" w:pos="397"/>
          <w:tab w:val="left" w:pos="426"/>
        </w:tabs>
        <w:jc w:val="center"/>
        <w:rPr>
          <w:rFonts w:ascii="Calibri" w:hAnsi="Calibri" w:cs="Arial"/>
          <w:b/>
          <w:bCs/>
          <w:iCs/>
          <w:sz w:val="22"/>
          <w:szCs w:val="22"/>
        </w:rPr>
      </w:pPr>
      <w:r w:rsidRPr="00EC4F3A">
        <w:rPr>
          <w:rFonts w:ascii="Calibri" w:hAnsi="Calibri" w:cs="Arial"/>
          <w:bCs/>
          <w:iCs/>
          <w:sz w:val="22"/>
          <w:szCs w:val="22"/>
        </w:rPr>
        <w:t xml:space="preserve">Date et heure </w:t>
      </w:r>
      <w:r w:rsidRPr="005301DC">
        <w:rPr>
          <w:rFonts w:ascii="Calibri" w:hAnsi="Calibri" w:cs="Arial"/>
          <w:bCs/>
          <w:iCs/>
          <w:sz w:val="22"/>
          <w:szCs w:val="22"/>
        </w:rPr>
        <w:t xml:space="preserve">limite de réception des </w:t>
      </w:r>
      <w:r w:rsidRPr="002F7A66">
        <w:rPr>
          <w:rFonts w:ascii="Calibri" w:hAnsi="Calibri" w:cs="Arial"/>
          <w:bCs/>
          <w:iCs/>
          <w:sz w:val="22"/>
          <w:szCs w:val="22"/>
        </w:rPr>
        <w:t>plis </w:t>
      </w:r>
      <w:r w:rsidRPr="002F7A66">
        <w:rPr>
          <w:rFonts w:ascii="Calibri" w:hAnsi="Calibri" w:cs="Arial"/>
          <w:b/>
          <w:bCs/>
          <w:iCs/>
          <w:sz w:val="22"/>
          <w:szCs w:val="22"/>
        </w:rPr>
        <w:t xml:space="preserve">: </w:t>
      </w:r>
      <w:r w:rsidRPr="002F7A66">
        <w:rPr>
          <w:rFonts w:ascii="Calibri" w:hAnsi="Calibri" w:cs="Arial"/>
          <w:b/>
          <w:bCs/>
          <w:iCs/>
          <w:sz w:val="22"/>
          <w:szCs w:val="22"/>
          <w:u w:val="single"/>
        </w:rPr>
        <w:t>Le</w:t>
      </w:r>
      <w:r w:rsidR="00E96E06" w:rsidRPr="002F7A66">
        <w:rPr>
          <w:rFonts w:ascii="Calibri" w:hAnsi="Calibri" w:cs="Arial"/>
          <w:b/>
          <w:bCs/>
          <w:iCs/>
          <w:sz w:val="22"/>
          <w:szCs w:val="22"/>
          <w:u w:val="single"/>
        </w:rPr>
        <w:t xml:space="preserve"> mercredi </w:t>
      </w:r>
      <w:r w:rsidR="00A13933" w:rsidRPr="002F7A66">
        <w:rPr>
          <w:rFonts w:ascii="Calibri" w:hAnsi="Calibri" w:cs="Arial"/>
          <w:b/>
          <w:bCs/>
          <w:iCs/>
          <w:sz w:val="22"/>
          <w:szCs w:val="22"/>
          <w:u w:val="single"/>
        </w:rPr>
        <w:t>2</w:t>
      </w:r>
      <w:r w:rsidR="00E96E06" w:rsidRPr="002F7A66">
        <w:rPr>
          <w:rFonts w:ascii="Calibri" w:hAnsi="Calibri" w:cs="Arial"/>
          <w:b/>
          <w:bCs/>
          <w:iCs/>
          <w:sz w:val="22"/>
          <w:szCs w:val="22"/>
          <w:u w:val="single"/>
        </w:rPr>
        <w:t>5</w:t>
      </w:r>
      <w:r w:rsidR="00BC6867" w:rsidRPr="002F7A66">
        <w:rPr>
          <w:rFonts w:ascii="Calibri" w:hAnsi="Calibri" w:cs="Arial"/>
          <w:b/>
          <w:bCs/>
          <w:iCs/>
          <w:sz w:val="22"/>
          <w:szCs w:val="22"/>
          <w:u w:val="single"/>
        </w:rPr>
        <w:t>/</w:t>
      </w:r>
      <w:r w:rsidR="00DC349F" w:rsidRPr="002F7A66">
        <w:rPr>
          <w:rFonts w:ascii="Calibri" w:hAnsi="Calibri" w:cs="Arial"/>
          <w:b/>
          <w:bCs/>
          <w:iCs/>
          <w:sz w:val="22"/>
          <w:szCs w:val="22"/>
          <w:u w:val="single"/>
        </w:rPr>
        <w:t>0</w:t>
      </w:r>
      <w:r w:rsidR="005301DC" w:rsidRPr="002F7A66">
        <w:rPr>
          <w:rFonts w:ascii="Calibri" w:hAnsi="Calibri" w:cs="Arial"/>
          <w:b/>
          <w:bCs/>
          <w:iCs/>
          <w:sz w:val="22"/>
          <w:szCs w:val="22"/>
          <w:u w:val="single"/>
        </w:rPr>
        <w:t>2</w:t>
      </w:r>
      <w:r w:rsidR="00B25CCE" w:rsidRPr="002F7A66">
        <w:rPr>
          <w:rFonts w:ascii="Calibri" w:hAnsi="Calibri" w:cs="Arial"/>
          <w:b/>
          <w:bCs/>
          <w:iCs/>
          <w:sz w:val="22"/>
          <w:szCs w:val="22"/>
          <w:u w:val="single"/>
        </w:rPr>
        <w:t>/202</w:t>
      </w:r>
      <w:r w:rsidR="00BC6867" w:rsidRPr="002F7A66">
        <w:rPr>
          <w:rFonts w:ascii="Calibri" w:hAnsi="Calibri" w:cs="Arial"/>
          <w:b/>
          <w:bCs/>
          <w:iCs/>
          <w:sz w:val="22"/>
          <w:szCs w:val="22"/>
          <w:u w:val="single"/>
        </w:rPr>
        <w:t xml:space="preserve">6 </w:t>
      </w:r>
      <w:r w:rsidR="008E7679" w:rsidRPr="002F7A66">
        <w:rPr>
          <w:rFonts w:ascii="Calibri" w:hAnsi="Calibri" w:cs="Arial"/>
          <w:b/>
          <w:bCs/>
          <w:iCs/>
          <w:sz w:val="22"/>
          <w:szCs w:val="22"/>
          <w:u w:val="single"/>
        </w:rPr>
        <w:t>à</w:t>
      </w:r>
      <w:r w:rsidR="00BC6867" w:rsidRPr="002F7A66">
        <w:rPr>
          <w:rFonts w:ascii="Calibri" w:hAnsi="Calibri" w:cs="Arial"/>
          <w:b/>
          <w:bCs/>
          <w:iCs/>
          <w:sz w:val="22"/>
          <w:szCs w:val="22"/>
          <w:u w:val="single"/>
        </w:rPr>
        <w:t xml:space="preserve"> </w:t>
      </w:r>
      <w:r w:rsidR="000562A5" w:rsidRPr="002F7A66">
        <w:rPr>
          <w:rFonts w:ascii="Calibri" w:hAnsi="Calibri" w:cs="Arial"/>
          <w:b/>
          <w:bCs/>
          <w:iCs/>
          <w:sz w:val="22"/>
          <w:szCs w:val="22"/>
          <w:u w:val="single"/>
        </w:rPr>
        <w:t>12h00</w:t>
      </w:r>
    </w:p>
    <w:p w14:paraId="4C4BB99B" w14:textId="77777777" w:rsidR="0027744B" w:rsidRPr="0027744B" w:rsidRDefault="0027744B" w:rsidP="009A21B8"/>
    <w:p w14:paraId="101C4F25" w14:textId="77777777" w:rsidR="0027744B" w:rsidRPr="0027744B" w:rsidRDefault="0027744B" w:rsidP="009A21B8"/>
    <w:p w14:paraId="2914FE22" w14:textId="77777777" w:rsidR="0027744B" w:rsidRPr="0027744B" w:rsidRDefault="0027744B" w:rsidP="009A21B8">
      <w:pPr>
        <w:jc w:val="center"/>
      </w:pPr>
    </w:p>
    <w:p w14:paraId="256620F7" w14:textId="77777777" w:rsidR="00A377D0" w:rsidRPr="0027744B" w:rsidRDefault="0027744B" w:rsidP="009A21B8">
      <w:pPr>
        <w:jc w:val="center"/>
        <w:rPr>
          <w:b/>
          <w:i/>
          <w:sz w:val="28"/>
          <w:szCs w:val="28"/>
        </w:rPr>
      </w:pPr>
      <w:r>
        <w:rPr>
          <w:noProof/>
        </w:rPr>
        <w:drawing>
          <wp:inline distT="0" distB="0" distL="0" distR="0" wp14:anchorId="10F93EC6" wp14:editId="44E9DDEA">
            <wp:extent cx="3172570" cy="470242"/>
            <wp:effectExtent l="0" t="0" r="0" b="6350"/>
            <wp:docPr id="4" name="Image 4" descr="Accueil">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cueil">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74394" cy="470512"/>
                    </a:xfrm>
                    <a:prstGeom prst="rect">
                      <a:avLst/>
                    </a:prstGeom>
                    <a:noFill/>
                    <a:ln>
                      <a:noFill/>
                    </a:ln>
                  </pic:spPr>
                </pic:pic>
              </a:graphicData>
            </a:graphic>
          </wp:inline>
        </w:drawing>
      </w:r>
    </w:p>
    <w:p w14:paraId="5A0B6990" w14:textId="77777777" w:rsidR="0027744B" w:rsidRDefault="0027744B" w:rsidP="009A21B8">
      <w:pPr>
        <w:rPr>
          <w:rFonts w:ascii="Calibri" w:hAnsi="Calibri" w:cs="Arial"/>
          <w:b/>
        </w:rPr>
      </w:pPr>
      <w:r>
        <w:rPr>
          <w:rFonts w:ascii="Calibri" w:hAnsi="Calibri" w:cs="Arial"/>
          <w:b/>
        </w:rPr>
        <w:br w:type="page"/>
      </w:r>
    </w:p>
    <w:p w14:paraId="04BB085E" w14:textId="4BEC8D53" w:rsidR="00BB65ED" w:rsidRPr="00454907" w:rsidRDefault="00CD5785" w:rsidP="00454907">
      <w:pPr>
        <w:tabs>
          <w:tab w:val="left" w:pos="1134"/>
          <w:tab w:val="left" w:pos="1276"/>
          <w:tab w:val="left" w:pos="1843"/>
          <w:tab w:val="left" w:pos="2127"/>
        </w:tabs>
        <w:autoSpaceDE w:val="0"/>
        <w:autoSpaceDN w:val="0"/>
        <w:adjustRightInd w:val="0"/>
        <w:jc w:val="center"/>
        <w:rPr>
          <w:rFonts w:ascii="Calibri" w:hAnsi="Calibri"/>
          <w:b/>
          <w:bCs/>
          <w:sz w:val="24"/>
          <w:szCs w:val="28"/>
        </w:rPr>
      </w:pPr>
      <w:r w:rsidRPr="00454907">
        <w:rPr>
          <w:rFonts w:ascii="Calibri" w:hAnsi="Calibri"/>
          <w:b/>
          <w:bCs/>
          <w:sz w:val="24"/>
          <w:szCs w:val="28"/>
        </w:rPr>
        <w:lastRenderedPageBreak/>
        <w:t>SOMMAIRE</w:t>
      </w:r>
    </w:p>
    <w:bookmarkStart w:id="0" w:name="_Toc149366909"/>
    <w:bookmarkStart w:id="1" w:name="_Toc263240703"/>
    <w:p w14:paraId="09A5F4BD" w14:textId="277E67BE" w:rsidR="005D00A2" w:rsidRDefault="001364FA">
      <w:pPr>
        <w:pStyle w:val="TM1"/>
        <w:rPr>
          <w:rFonts w:asciiTheme="minorHAnsi" w:eastAsiaTheme="minorEastAsia" w:hAnsiTheme="minorHAnsi" w:cstheme="minorBidi"/>
          <w:b w:val="0"/>
          <w:bCs w:val="0"/>
          <w:kern w:val="2"/>
          <w14:ligatures w14:val="standardContextual"/>
        </w:rPr>
      </w:pPr>
      <w:r w:rsidRPr="00454907">
        <w:rPr>
          <w:rFonts w:asciiTheme="minorHAnsi" w:hAnsiTheme="minorHAnsi"/>
          <w:b w:val="0"/>
          <w:smallCaps/>
          <w:sz w:val="22"/>
          <w:szCs w:val="28"/>
          <w14:shadow w14:blurRad="50800" w14:dist="38100" w14:dir="2700000" w14:sx="100000" w14:sy="100000" w14:kx="0" w14:ky="0" w14:algn="tl">
            <w14:srgbClr w14:val="000000">
              <w14:alpha w14:val="60000"/>
            </w14:srgbClr>
          </w14:shadow>
        </w:rPr>
        <w:fldChar w:fldCharType="begin"/>
      </w:r>
      <w:r w:rsidRPr="00454907">
        <w:rPr>
          <w:rFonts w:asciiTheme="minorHAnsi" w:hAnsiTheme="minorHAnsi"/>
          <w:b w:val="0"/>
          <w:smallCaps/>
          <w:sz w:val="22"/>
          <w:szCs w:val="28"/>
          <w14:shadow w14:blurRad="50800" w14:dist="38100" w14:dir="2700000" w14:sx="100000" w14:sy="100000" w14:kx="0" w14:ky="0" w14:algn="tl">
            <w14:srgbClr w14:val="000000">
              <w14:alpha w14:val="60000"/>
            </w14:srgbClr>
          </w14:shadow>
        </w:rPr>
        <w:instrText xml:space="preserve"> TOC \o "1-3" \h \z \u </w:instrText>
      </w:r>
      <w:r w:rsidRPr="00454907">
        <w:rPr>
          <w:rFonts w:asciiTheme="minorHAnsi" w:hAnsiTheme="minorHAnsi"/>
          <w:b w:val="0"/>
          <w:smallCaps/>
          <w:sz w:val="22"/>
          <w:szCs w:val="28"/>
          <w14:shadow w14:blurRad="50800" w14:dist="38100" w14:dir="2700000" w14:sx="100000" w14:sy="100000" w14:kx="0" w14:ky="0" w14:algn="tl">
            <w14:srgbClr w14:val="000000">
              <w14:alpha w14:val="60000"/>
            </w14:srgbClr>
          </w14:shadow>
        </w:rPr>
        <w:fldChar w:fldCharType="separate"/>
      </w:r>
      <w:hyperlink w:anchor="_Toc219793501" w:history="1">
        <w:r w:rsidR="005D00A2" w:rsidRPr="001D2658">
          <w:rPr>
            <w:rStyle w:val="Lienhypertexte"/>
            <w14:scene3d>
              <w14:camera w14:prst="orthographicFront"/>
              <w14:lightRig w14:rig="threePt" w14:dir="t">
                <w14:rot w14:lat="0" w14:lon="0" w14:rev="0"/>
              </w14:lightRig>
            </w14:scene3d>
          </w:rPr>
          <w:t>CHAPITRE I -</w:t>
        </w:r>
        <w:r w:rsidR="005D00A2" w:rsidRPr="001D2658">
          <w:rPr>
            <w:rStyle w:val="Lienhypertexte"/>
          </w:rPr>
          <w:t xml:space="preserve"> CHU DE RENNES</w:t>
        </w:r>
        <w:r w:rsidR="005D00A2">
          <w:rPr>
            <w:webHidden/>
          </w:rPr>
          <w:tab/>
        </w:r>
        <w:r w:rsidR="005D00A2">
          <w:rPr>
            <w:webHidden/>
          </w:rPr>
          <w:fldChar w:fldCharType="begin"/>
        </w:r>
        <w:r w:rsidR="005D00A2">
          <w:rPr>
            <w:webHidden/>
          </w:rPr>
          <w:instrText xml:space="preserve"> PAGEREF _Toc219793501 \h </w:instrText>
        </w:r>
        <w:r w:rsidR="005D00A2">
          <w:rPr>
            <w:webHidden/>
          </w:rPr>
        </w:r>
        <w:r w:rsidR="005D00A2">
          <w:rPr>
            <w:webHidden/>
          </w:rPr>
          <w:fldChar w:fldCharType="separate"/>
        </w:r>
        <w:r w:rsidR="005D00A2">
          <w:rPr>
            <w:webHidden/>
          </w:rPr>
          <w:t>4</w:t>
        </w:r>
        <w:r w:rsidR="005D00A2">
          <w:rPr>
            <w:webHidden/>
          </w:rPr>
          <w:fldChar w:fldCharType="end"/>
        </w:r>
      </w:hyperlink>
    </w:p>
    <w:p w14:paraId="3EAAA830" w14:textId="5C114AC3" w:rsidR="005D00A2" w:rsidRDefault="005D00A2">
      <w:pPr>
        <w:pStyle w:val="TM2"/>
        <w:rPr>
          <w:rFonts w:asciiTheme="minorHAnsi" w:eastAsiaTheme="minorEastAsia" w:hAnsiTheme="minorHAnsi" w:cstheme="minorBidi"/>
          <w:b w:val="0"/>
          <w:bCs w:val="0"/>
          <w:noProof/>
          <w:kern w:val="2"/>
          <w:sz w:val="24"/>
          <w:szCs w:val="24"/>
          <w14:ligatures w14:val="standardContextual"/>
        </w:rPr>
      </w:pPr>
      <w:hyperlink w:anchor="_Toc219793502" w:history="1">
        <w:r w:rsidRPr="001D2658">
          <w:rPr>
            <w:rStyle w:val="Lienhypertexte"/>
            <w:noProof/>
            <w14:scene3d>
              <w14:camera w14:prst="orthographicFront"/>
              <w14:lightRig w14:rig="threePt" w14:dir="t">
                <w14:rot w14:lat="0" w14:lon="0" w14:rev="0"/>
              </w14:lightRig>
            </w14:scene3d>
          </w:rPr>
          <w:t>Article 1 -</w:t>
        </w:r>
        <w:r w:rsidRPr="001D2658">
          <w:rPr>
            <w:rStyle w:val="Lienhypertexte"/>
            <w:noProof/>
          </w:rPr>
          <w:t xml:space="preserve"> Type - Nom et adresse du CHU de Rennes</w:t>
        </w:r>
        <w:r>
          <w:rPr>
            <w:noProof/>
            <w:webHidden/>
          </w:rPr>
          <w:tab/>
        </w:r>
        <w:r>
          <w:rPr>
            <w:noProof/>
            <w:webHidden/>
          </w:rPr>
          <w:fldChar w:fldCharType="begin"/>
        </w:r>
        <w:r>
          <w:rPr>
            <w:noProof/>
            <w:webHidden/>
          </w:rPr>
          <w:instrText xml:space="preserve"> PAGEREF _Toc219793502 \h </w:instrText>
        </w:r>
        <w:r>
          <w:rPr>
            <w:noProof/>
            <w:webHidden/>
          </w:rPr>
        </w:r>
        <w:r>
          <w:rPr>
            <w:noProof/>
            <w:webHidden/>
          </w:rPr>
          <w:fldChar w:fldCharType="separate"/>
        </w:r>
        <w:r>
          <w:rPr>
            <w:noProof/>
            <w:webHidden/>
          </w:rPr>
          <w:t>4</w:t>
        </w:r>
        <w:r>
          <w:rPr>
            <w:noProof/>
            <w:webHidden/>
          </w:rPr>
          <w:fldChar w:fldCharType="end"/>
        </w:r>
      </w:hyperlink>
    </w:p>
    <w:p w14:paraId="340315C0" w14:textId="599A1E52" w:rsidR="005D00A2" w:rsidRDefault="005D00A2">
      <w:pPr>
        <w:pStyle w:val="TM1"/>
        <w:rPr>
          <w:rFonts w:asciiTheme="minorHAnsi" w:eastAsiaTheme="minorEastAsia" w:hAnsiTheme="minorHAnsi" w:cstheme="minorBidi"/>
          <w:b w:val="0"/>
          <w:bCs w:val="0"/>
          <w:kern w:val="2"/>
          <w14:ligatures w14:val="standardContextual"/>
        </w:rPr>
      </w:pPr>
      <w:hyperlink w:anchor="_Toc219793503" w:history="1">
        <w:r w:rsidRPr="001D2658">
          <w:rPr>
            <w:rStyle w:val="Lienhypertexte"/>
            <w14:scene3d>
              <w14:camera w14:prst="orthographicFront"/>
              <w14:lightRig w14:rig="threePt" w14:dir="t">
                <w14:rot w14:lat="0" w14:lon="0" w14:rev="0"/>
              </w14:lightRig>
            </w14:scene3d>
          </w:rPr>
          <w:t>CHAPITRE II -</w:t>
        </w:r>
        <w:r w:rsidRPr="001D2658">
          <w:rPr>
            <w:rStyle w:val="Lienhypertexte"/>
          </w:rPr>
          <w:t xml:space="preserve"> OBJET DU MARCHE PUBLIC – DISPOSITIONS GENERALES</w:t>
        </w:r>
        <w:r>
          <w:rPr>
            <w:webHidden/>
          </w:rPr>
          <w:tab/>
        </w:r>
        <w:r>
          <w:rPr>
            <w:webHidden/>
          </w:rPr>
          <w:fldChar w:fldCharType="begin"/>
        </w:r>
        <w:r>
          <w:rPr>
            <w:webHidden/>
          </w:rPr>
          <w:instrText xml:space="preserve"> PAGEREF _Toc219793503 \h </w:instrText>
        </w:r>
        <w:r>
          <w:rPr>
            <w:webHidden/>
          </w:rPr>
        </w:r>
        <w:r>
          <w:rPr>
            <w:webHidden/>
          </w:rPr>
          <w:fldChar w:fldCharType="separate"/>
        </w:r>
        <w:r>
          <w:rPr>
            <w:webHidden/>
          </w:rPr>
          <w:t>4</w:t>
        </w:r>
        <w:r>
          <w:rPr>
            <w:webHidden/>
          </w:rPr>
          <w:fldChar w:fldCharType="end"/>
        </w:r>
      </w:hyperlink>
    </w:p>
    <w:p w14:paraId="75663832" w14:textId="553DAA28" w:rsidR="005D00A2" w:rsidRDefault="005D00A2">
      <w:pPr>
        <w:pStyle w:val="TM2"/>
        <w:rPr>
          <w:rFonts w:asciiTheme="minorHAnsi" w:eastAsiaTheme="minorEastAsia" w:hAnsiTheme="minorHAnsi" w:cstheme="minorBidi"/>
          <w:b w:val="0"/>
          <w:bCs w:val="0"/>
          <w:noProof/>
          <w:kern w:val="2"/>
          <w:sz w:val="24"/>
          <w:szCs w:val="24"/>
          <w14:ligatures w14:val="standardContextual"/>
        </w:rPr>
      </w:pPr>
      <w:hyperlink w:anchor="_Toc219793504" w:history="1">
        <w:r w:rsidRPr="001D2658">
          <w:rPr>
            <w:rStyle w:val="Lienhypertexte"/>
            <w:noProof/>
            <w14:scene3d>
              <w14:camera w14:prst="orthographicFront"/>
              <w14:lightRig w14:rig="threePt" w14:dir="t">
                <w14:rot w14:lat="0" w14:lon="0" w14:rev="0"/>
              </w14:lightRig>
            </w14:scene3d>
          </w:rPr>
          <w:t>Article 2 -</w:t>
        </w:r>
        <w:r w:rsidRPr="001D2658">
          <w:rPr>
            <w:rStyle w:val="Lienhypertexte"/>
            <w:noProof/>
          </w:rPr>
          <w:t xml:space="preserve"> Objet du marché public</w:t>
        </w:r>
        <w:r>
          <w:rPr>
            <w:noProof/>
            <w:webHidden/>
          </w:rPr>
          <w:tab/>
        </w:r>
        <w:r>
          <w:rPr>
            <w:noProof/>
            <w:webHidden/>
          </w:rPr>
          <w:fldChar w:fldCharType="begin"/>
        </w:r>
        <w:r>
          <w:rPr>
            <w:noProof/>
            <w:webHidden/>
          </w:rPr>
          <w:instrText xml:space="preserve"> PAGEREF _Toc219793504 \h </w:instrText>
        </w:r>
        <w:r>
          <w:rPr>
            <w:noProof/>
            <w:webHidden/>
          </w:rPr>
        </w:r>
        <w:r>
          <w:rPr>
            <w:noProof/>
            <w:webHidden/>
          </w:rPr>
          <w:fldChar w:fldCharType="separate"/>
        </w:r>
        <w:r>
          <w:rPr>
            <w:noProof/>
            <w:webHidden/>
          </w:rPr>
          <w:t>4</w:t>
        </w:r>
        <w:r>
          <w:rPr>
            <w:noProof/>
            <w:webHidden/>
          </w:rPr>
          <w:fldChar w:fldCharType="end"/>
        </w:r>
      </w:hyperlink>
    </w:p>
    <w:p w14:paraId="6D86C102" w14:textId="4D7503CE" w:rsidR="005D00A2" w:rsidRDefault="005D00A2">
      <w:pPr>
        <w:pStyle w:val="TM2"/>
        <w:rPr>
          <w:rFonts w:asciiTheme="minorHAnsi" w:eastAsiaTheme="minorEastAsia" w:hAnsiTheme="minorHAnsi" w:cstheme="minorBidi"/>
          <w:b w:val="0"/>
          <w:bCs w:val="0"/>
          <w:noProof/>
          <w:kern w:val="2"/>
          <w:sz w:val="24"/>
          <w:szCs w:val="24"/>
          <w14:ligatures w14:val="standardContextual"/>
        </w:rPr>
      </w:pPr>
      <w:hyperlink w:anchor="_Toc219793505" w:history="1">
        <w:r w:rsidRPr="001D2658">
          <w:rPr>
            <w:rStyle w:val="Lienhypertexte"/>
            <w:noProof/>
            <w14:scene3d>
              <w14:camera w14:prst="orthographicFront"/>
              <w14:lightRig w14:rig="threePt" w14:dir="t">
                <w14:rot w14:lat="0" w14:lon="0" w14:rev="0"/>
              </w14:lightRig>
            </w14:scene3d>
          </w:rPr>
          <w:t>Article 3 -</w:t>
        </w:r>
        <w:r w:rsidRPr="001D2658">
          <w:rPr>
            <w:rStyle w:val="Lienhypertexte"/>
            <w:noProof/>
          </w:rPr>
          <w:t xml:space="preserve"> Etendue de la consultation</w:t>
        </w:r>
        <w:r>
          <w:rPr>
            <w:noProof/>
            <w:webHidden/>
          </w:rPr>
          <w:tab/>
        </w:r>
        <w:r>
          <w:rPr>
            <w:noProof/>
            <w:webHidden/>
          </w:rPr>
          <w:fldChar w:fldCharType="begin"/>
        </w:r>
        <w:r>
          <w:rPr>
            <w:noProof/>
            <w:webHidden/>
          </w:rPr>
          <w:instrText xml:space="preserve"> PAGEREF _Toc219793505 \h </w:instrText>
        </w:r>
        <w:r>
          <w:rPr>
            <w:noProof/>
            <w:webHidden/>
          </w:rPr>
        </w:r>
        <w:r>
          <w:rPr>
            <w:noProof/>
            <w:webHidden/>
          </w:rPr>
          <w:fldChar w:fldCharType="separate"/>
        </w:r>
        <w:r>
          <w:rPr>
            <w:noProof/>
            <w:webHidden/>
          </w:rPr>
          <w:t>4</w:t>
        </w:r>
        <w:r>
          <w:rPr>
            <w:noProof/>
            <w:webHidden/>
          </w:rPr>
          <w:fldChar w:fldCharType="end"/>
        </w:r>
      </w:hyperlink>
    </w:p>
    <w:p w14:paraId="65A76AD3" w14:textId="5A0C7C4B" w:rsidR="005D00A2" w:rsidRDefault="005D00A2">
      <w:pPr>
        <w:pStyle w:val="TM3"/>
        <w:rPr>
          <w:rFonts w:asciiTheme="minorHAnsi" w:eastAsiaTheme="minorEastAsia" w:hAnsiTheme="minorHAnsi" w:cstheme="minorBidi"/>
          <w:b w:val="0"/>
          <w:noProof/>
          <w:kern w:val="2"/>
          <w:sz w:val="24"/>
          <w:szCs w:val="24"/>
          <w14:ligatures w14:val="standardContextual"/>
        </w:rPr>
      </w:pPr>
      <w:hyperlink w:anchor="_Toc219793506" w:history="1">
        <w:r w:rsidRPr="001D2658">
          <w:rPr>
            <w:rStyle w:val="Lienhypertexte"/>
            <w:noProof/>
          </w:rPr>
          <w:t>3.1 - Procédure de passation</w:t>
        </w:r>
        <w:r>
          <w:rPr>
            <w:noProof/>
            <w:webHidden/>
          </w:rPr>
          <w:tab/>
        </w:r>
        <w:r>
          <w:rPr>
            <w:noProof/>
            <w:webHidden/>
          </w:rPr>
          <w:fldChar w:fldCharType="begin"/>
        </w:r>
        <w:r>
          <w:rPr>
            <w:noProof/>
            <w:webHidden/>
          </w:rPr>
          <w:instrText xml:space="preserve"> PAGEREF _Toc219793506 \h </w:instrText>
        </w:r>
        <w:r>
          <w:rPr>
            <w:noProof/>
            <w:webHidden/>
          </w:rPr>
        </w:r>
        <w:r>
          <w:rPr>
            <w:noProof/>
            <w:webHidden/>
          </w:rPr>
          <w:fldChar w:fldCharType="separate"/>
        </w:r>
        <w:r>
          <w:rPr>
            <w:noProof/>
            <w:webHidden/>
          </w:rPr>
          <w:t>4</w:t>
        </w:r>
        <w:r>
          <w:rPr>
            <w:noProof/>
            <w:webHidden/>
          </w:rPr>
          <w:fldChar w:fldCharType="end"/>
        </w:r>
      </w:hyperlink>
    </w:p>
    <w:p w14:paraId="62BA1FA7" w14:textId="4A909015" w:rsidR="005D00A2" w:rsidRDefault="005D00A2">
      <w:pPr>
        <w:pStyle w:val="TM3"/>
        <w:rPr>
          <w:rFonts w:asciiTheme="minorHAnsi" w:eastAsiaTheme="minorEastAsia" w:hAnsiTheme="minorHAnsi" w:cstheme="minorBidi"/>
          <w:b w:val="0"/>
          <w:noProof/>
          <w:kern w:val="2"/>
          <w:sz w:val="24"/>
          <w:szCs w:val="24"/>
          <w14:ligatures w14:val="standardContextual"/>
        </w:rPr>
      </w:pPr>
      <w:hyperlink w:anchor="_Toc219793507" w:history="1">
        <w:r w:rsidRPr="001D2658">
          <w:rPr>
            <w:rStyle w:val="Lienhypertexte"/>
            <w:noProof/>
          </w:rPr>
          <w:t>3.2 - Publicité</w:t>
        </w:r>
        <w:r>
          <w:rPr>
            <w:noProof/>
            <w:webHidden/>
          </w:rPr>
          <w:tab/>
        </w:r>
        <w:r>
          <w:rPr>
            <w:noProof/>
            <w:webHidden/>
          </w:rPr>
          <w:fldChar w:fldCharType="begin"/>
        </w:r>
        <w:r>
          <w:rPr>
            <w:noProof/>
            <w:webHidden/>
          </w:rPr>
          <w:instrText xml:space="preserve"> PAGEREF _Toc219793507 \h </w:instrText>
        </w:r>
        <w:r>
          <w:rPr>
            <w:noProof/>
            <w:webHidden/>
          </w:rPr>
        </w:r>
        <w:r>
          <w:rPr>
            <w:noProof/>
            <w:webHidden/>
          </w:rPr>
          <w:fldChar w:fldCharType="separate"/>
        </w:r>
        <w:r>
          <w:rPr>
            <w:noProof/>
            <w:webHidden/>
          </w:rPr>
          <w:t>4</w:t>
        </w:r>
        <w:r>
          <w:rPr>
            <w:noProof/>
            <w:webHidden/>
          </w:rPr>
          <w:fldChar w:fldCharType="end"/>
        </w:r>
      </w:hyperlink>
    </w:p>
    <w:p w14:paraId="195D454D" w14:textId="25F431A8" w:rsidR="005D00A2" w:rsidRDefault="005D00A2">
      <w:pPr>
        <w:pStyle w:val="TM3"/>
        <w:rPr>
          <w:rFonts w:asciiTheme="minorHAnsi" w:eastAsiaTheme="minorEastAsia" w:hAnsiTheme="minorHAnsi" w:cstheme="minorBidi"/>
          <w:b w:val="0"/>
          <w:noProof/>
          <w:kern w:val="2"/>
          <w:sz w:val="24"/>
          <w:szCs w:val="24"/>
          <w14:ligatures w14:val="standardContextual"/>
        </w:rPr>
      </w:pPr>
      <w:hyperlink w:anchor="_Toc219793508" w:history="1">
        <w:r w:rsidRPr="001D2658">
          <w:rPr>
            <w:rStyle w:val="Lienhypertexte"/>
            <w:noProof/>
          </w:rPr>
          <w:t>3.3 - Type de marché public</w:t>
        </w:r>
        <w:r>
          <w:rPr>
            <w:noProof/>
            <w:webHidden/>
          </w:rPr>
          <w:tab/>
        </w:r>
        <w:r>
          <w:rPr>
            <w:noProof/>
            <w:webHidden/>
          </w:rPr>
          <w:fldChar w:fldCharType="begin"/>
        </w:r>
        <w:r>
          <w:rPr>
            <w:noProof/>
            <w:webHidden/>
          </w:rPr>
          <w:instrText xml:space="preserve"> PAGEREF _Toc219793508 \h </w:instrText>
        </w:r>
        <w:r>
          <w:rPr>
            <w:noProof/>
            <w:webHidden/>
          </w:rPr>
        </w:r>
        <w:r>
          <w:rPr>
            <w:noProof/>
            <w:webHidden/>
          </w:rPr>
          <w:fldChar w:fldCharType="separate"/>
        </w:r>
        <w:r>
          <w:rPr>
            <w:noProof/>
            <w:webHidden/>
          </w:rPr>
          <w:t>4</w:t>
        </w:r>
        <w:r>
          <w:rPr>
            <w:noProof/>
            <w:webHidden/>
          </w:rPr>
          <w:fldChar w:fldCharType="end"/>
        </w:r>
      </w:hyperlink>
    </w:p>
    <w:p w14:paraId="2A386993" w14:textId="750EB2B9" w:rsidR="005D00A2" w:rsidRDefault="005D00A2">
      <w:pPr>
        <w:pStyle w:val="TM3"/>
        <w:rPr>
          <w:rFonts w:asciiTheme="minorHAnsi" w:eastAsiaTheme="minorEastAsia" w:hAnsiTheme="minorHAnsi" w:cstheme="minorBidi"/>
          <w:b w:val="0"/>
          <w:noProof/>
          <w:kern w:val="2"/>
          <w:sz w:val="24"/>
          <w:szCs w:val="24"/>
          <w14:ligatures w14:val="standardContextual"/>
        </w:rPr>
      </w:pPr>
      <w:hyperlink w:anchor="_Toc219793509" w:history="1">
        <w:r w:rsidRPr="001D2658">
          <w:rPr>
            <w:rStyle w:val="Lienhypertexte"/>
            <w:noProof/>
          </w:rPr>
          <w:t>3.4 - Allotissement</w:t>
        </w:r>
        <w:r>
          <w:rPr>
            <w:noProof/>
            <w:webHidden/>
          </w:rPr>
          <w:tab/>
        </w:r>
        <w:r>
          <w:rPr>
            <w:noProof/>
            <w:webHidden/>
          </w:rPr>
          <w:fldChar w:fldCharType="begin"/>
        </w:r>
        <w:r>
          <w:rPr>
            <w:noProof/>
            <w:webHidden/>
          </w:rPr>
          <w:instrText xml:space="preserve"> PAGEREF _Toc219793509 \h </w:instrText>
        </w:r>
        <w:r>
          <w:rPr>
            <w:noProof/>
            <w:webHidden/>
          </w:rPr>
        </w:r>
        <w:r>
          <w:rPr>
            <w:noProof/>
            <w:webHidden/>
          </w:rPr>
          <w:fldChar w:fldCharType="separate"/>
        </w:r>
        <w:r>
          <w:rPr>
            <w:noProof/>
            <w:webHidden/>
          </w:rPr>
          <w:t>5</w:t>
        </w:r>
        <w:r>
          <w:rPr>
            <w:noProof/>
            <w:webHidden/>
          </w:rPr>
          <w:fldChar w:fldCharType="end"/>
        </w:r>
      </w:hyperlink>
    </w:p>
    <w:p w14:paraId="5136F4A2" w14:textId="1AEC75F5" w:rsidR="005D00A2" w:rsidRDefault="005D00A2">
      <w:pPr>
        <w:pStyle w:val="TM3"/>
        <w:rPr>
          <w:rFonts w:asciiTheme="minorHAnsi" w:eastAsiaTheme="minorEastAsia" w:hAnsiTheme="minorHAnsi" w:cstheme="minorBidi"/>
          <w:b w:val="0"/>
          <w:noProof/>
          <w:kern w:val="2"/>
          <w:sz w:val="24"/>
          <w:szCs w:val="24"/>
          <w14:ligatures w14:val="standardContextual"/>
        </w:rPr>
      </w:pPr>
      <w:hyperlink w:anchor="_Toc219793510" w:history="1">
        <w:r w:rsidRPr="001D2658">
          <w:rPr>
            <w:rStyle w:val="Lienhypertexte"/>
            <w:noProof/>
          </w:rPr>
          <w:t>3.5 - Forme du marché public et des prix</w:t>
        </w:r>
        <w:r>
          <w:rPr>
            <w:noProof/>
            <w:webHidden/>
          </w:rPr>
          <w:tab/>
        </w:r>
        <w:r>
          <w:rPr>
            <w:noProof/>
            <w:webHidden/>
          </w:rPr>
          <w:fldChar w:fldCharType="begin"/>
        </w:r>
        <w:r>
          <w:rPr>
            <w:noProof/>
            <w:webHidden/>
          </w:rPr>
          <w:instrText xml:space="preserve"> PAGEREF _Toc219793510 \h </w:instrText>
        </w:r>
        <w:r>
          <w:rPr>
            <w:noProof/>
            <w:webHidden/>
          </w:rPr>
        </w:r>
        <w:r>
          <w:rPr>
            <w:noProof/>
            <w:webHidden/>
          </w:rPr>
          <w:fldChar w:fldCharType="separate"/>
        </w:r>
        <w:r>
          <w:rPr>
            <w:noProof/>
            <w:webHidden/>
          </w:rPr>
          <w:t>5</w:t>
        </w:r>
        <w:r>
          <w:rPr>
            <w:noProof/>
            <w:webHidden/>
          </w:rPr>
          <w:fldChar w:fldCharType="end"/>
        </w:r>
      </w:hyperlink>
    </w:p>
    <w:p w14:paraId="4453C896" w14:textId="093FD47C" w:rsidR="005D00A2" w:rsidRDefault="005D00A2">
      <w:pPr>
        <w:pStyle w:val="TM3"/>
        <w:rPr>
          <w:rFonts w:asciiTheme="minorHAnsi" w:eastAsiaTheme="minorEastAsia" w:hAnsiTheme="minorHAnsi" w:cstheme="minorBidi"/>
          <w:b w:val="0"/>
          <w:noProof/>
          <w:kern w:val="2"/>
          <w:sz w:val="24"/>
          <w:szCs w:val="24"/>
          <w14:ligatures w14:val="standardContextual"/>
        </w:rPr>
      </w:pPr>
      <w:hyperlink w:anchor="_Toc219793511" w:history="1">
        <w:r w:rsidRPr="001D2658">
          <w:rPr>
            <w:rStyle w:val="Lienhypertexte"/>
            <w:noProof/>
          </w:rPr>
          <w:t>3.6 - Etendue du marché public - quantités</w:t>
        </w:r>
        <w:r>
          <w:rPr>
            <w:noProof/>
            <w:webHidden/>
          </w:rPr>
          <w:tab/>
        </w:r>
        <w:r>
          <w:rPr>
            <w:noProof/>
            <w:webHidden/>
          </w:rPr>
          <w:fldChar w:fldCharType="begin"/>
        </w:r>
        <w:r>
          <w:rPr>
            <w:noProof/>
            <w:webHidden/>
          </w:rPr>
          <w:instrText xml:space="preserve"> PAGEREF _Toc219793511 \h </w:instrText>
        </w:r>
        <w:r>
          <w:rPr>
            <w:noProof/>
            <w:webHidden/>
          </w:rPr>
        </w:r>
        <w:r>
          <w:rPr>
            <w:noProof/>
            <w:webHidden/>
          </w:rPr>
          <w:fldChar w:fldCharType="separate"/>
        </w:r>
        <w:r>
          <w:rPr>
            <w:noProof/>
            <w:webHidden/>
          </w:rPr>
          <w:t>6</w:t>
        </w:r>
        <w:r>
          <w:rPr>
            <w:noProof/>
            <w:webHidden/>
          </w:rPr>
          <w:fldChar w:fldCharType="end"/>
        </w:r>
      </w:hyperlink>
    </w:p>
    <w:p w14:paraId="5D43053F" w14:textId="21B8BB28" w:rsidR="005D00A2" w:rsidRDefault="005D00A2">
      <w:pPr>
        <w:pStyle w:val="TM3"/>
        <w:rPr>
          <w:rFonts w:asciiTheme="minorHAnsi" w:eastAsiaTheme="minorEastAsia" w:hAnsiTheme="minorHAnsi" w:cstheme="minorBidi"/>
          <w:b w:val="0"/>
          <w:noProof/>
          <w:kern w:val="2"/>
          <w:sz w:val="24"/>
          <w:szCs w:val="24"/>
          <w14:ligatures w14:val="standardContextual"/>
        </w:rPr>
      </w:pPr>
      <w:hyperlink w:anchor="_Toc219793512" w:history="1">
        <w:r w:rsidRPr="001D2658">
          <w:rPr>
            <w:rStyle w:val="Lienhypertexte"/>
            <w:noProof/>
          </w:rPr>
          <w:t>3.7 - Durée du marché public</w:t>
        </w:r>
        <w:r>
          <w:rPr>
            <w:noProof/>
            <w:webHidden/>
          </w:rPr>
          <w:tab/>
        </w:r>
        <w:r>
          <w:rPr>
            <w:noProof/>
            <w:webHidden/>
          </w:rPr>
          <w:fldChar w:fldCharType="begin"/>
        </w:r>
        <w:r>
          <w:rPr>
            <w:noProof/>
            <w:webHidden/>
          </w:rPr>
          <w:instrText xml:space="preserve"> PAGEREF _Toc219793512 \h </w:instrText>
        </w:r>
        <w:r>
          <w:rPr>
            <w:noProof/>
            <w:webHidden/>
          </w:rPr>
        </w:r>
        <w:r>
          <w:rPr>
            <w:noProof/>
            <w:webHidden/>
          </w:rPr>
          <w:fldChar w:fldCharType="separate"/>
        </w:r>
        <w:r>
          <w:rPr>
            <w:noProof/>
            <w:webHidden/>
          </w:rPr>
          <w:t>6</w:t>
        </w:r>
        <w:r>
          <w:rPr>
            <w:noProof/>
            <w:webHidden/>
          </w:rPr>
          <w:fldChar w:fldCharType="end"/>
        </w:r>
      </w:hyperlink>
    </w:p>
    <w:p w14:paraId="6F2D2B29" w14:textId="091B1328" w:rsidR="005D00A2" w:rsidRDefault="005D00A2">
      <w:pPr>
        <w:pStyle w:val="TM3"/>
        <w:rPr>
          <w:rFonts w:asciiTheme="minorHAnsi" w:eastAsiaTheme="minorEastAsia" w:hAnsiTheme="minorHAnsi" w:cstheme="minorBidi"/>
          <w:b w:val="0"/>
          <w:noProof/>
          <w:kern w:val="2"/>
          <w:sz w:val="24"/>
          <w:szCs w:val="24"/>
          <w14:ligatures w14:val="standardContextual"/>
        </w:rPr>
      </w:pPr>
      <w:hyperlink w:anchor="_Toc219793513" w:history="1">
        <w:r w:rsidRPr="001D2658">
          <w:rPr>
            <w:rStyle w:val="Lienhypertexte"/>
            <w:noProof/>
          </w:rPr>
          <w:t>3.8 - Délai d’exécution</w:t>
        </w:r>
        <w:r>
          <w:rPr>
            <w:noProof/>
            <w:webHidden/>
          </w:rPr>
          <w:tab/>
        </w:r>
        <w:r>
          <w:rPr>
            <w:noProof/>
            <w:webHidden/>
          </w:rPr>
          <w:fldChar w:fldCharType="begin"/>
        </w:r>
        <w:r>
          <w:rPr>
            <w:noProof/>
            <w:webHidden/>
          </w:rPr>
          <w:instrText xml:space="preserve"> PAGEREF _Toc219793513 \h </w:instrText>
        </w:r>
        <w:r>
          <w:rPr>
            <w:noProof/>
            <w:webHidden/>
          </w:rPr>
        </w:r>
        <w:r>
          <w:rPr>
            <w:noProof/>
            <w:webHidden/>
          </w:rPr>
          <w:fldChar w:fldCharType="separate"/>
        </w:r>
        <w:r>
          <w:rPr>
            <w:noProof/>
            <w:webHidden/>
          </w:rPr>
          <w:t>6</w:t>
        </w:r>
        <w:r>
          <w:rPr>
            <w:noProof/>
            <w:webHidden/>
          </w:rPr>
          <w:fldChar w:fldCharType="end"/>
        </w:r>
      </w:hyperlink>
    </w:p>
    <w:p w14:paraId="32DDA59A" w14:textId="553F6CEA" w:rsidR="005D00A2" w:rsidRDefault="005D00A2">
      <w:pPr>
        <w:pStyle w:val="TM3"/>
        <w:rPr>
          <w:rFonts w:asciiTheme="minorHAnsi" w:eastAsiaTheme="minorEastAsia" w:hAnsiTheme="minorHAnsi" w:cstheme="minorBidi"/>
          <w:b w:val="0"/>
          <w:noProof/>
          <w:kern w:val="2"/>
          <w:sz w:val="24"/>
          <w:szCs w:val="24"/>
          <w14:ligatures w14:val="standardContextual"/>
        </w:rPr>
      </w:pPr>
      <w:hyperlink w:anchor="_Toc219793514" w:history="1">
        <w:r w:rsidRPr="001D2658">
          <w:rPr>
            <w:rStyle w:val="Lienhypertexte"/>
            <w:noProof/>
          </w:rPr>
          <w:t>3.9 - Classification CPV</w:t>
        </w:r>
        <w:r>
          <w:rPr>
            <w:noProof/>
            <w:webHidden/>
          </w:rPr>
          <w:tab/>
        </w:r>
        <w:r>
          <w:rPr>
            <w:noProof/>
            <w:webHidden/>
          </w:rPr>
          <w:fldChar w:fldCharType="begin"/>
        </w:r>
        <w:r>
          <w:rPr>
            <w:noProof/>
            <w:webHidden/>
          </w:rPr>
          <w:instrText xml:space="preserve"> PAGEREF _Toc219793514 \h </w:instrText>
        </w:r>
        <w:r>
          <w:rPr>
            <w:noProof/>
            <w:webHidden/>
          </w:rPr>
        </w:r>
        <w:r>
          <w:rPr>
            <w:noProof/>
            <w:webHidden/>
          </w:rPr>
          <w:fldChar w:fldCharType="separate"/>
        </w:r>
        <w:r>
          <w:rPr>
            <w:noProof/>
            <w:webHidden/>
          </w:rPr>
          <w:t>6</w:t>
        </w:r>
        <w:r>
          <w:rPr>
            <w:noProof/>
            <w:webHidden/>
          </w:rPr>
          <w:fldChar w:fldCharType="end"/>
        </w:r>
      </w:hyperlink>
    </w:p>
    <w:p w14:paraId="7C26D963" w14:textId="78FD76A1" w:rsidR="005D00A2" w:rsidRDefault="005D00A2">
      <w:pPr>
        <w:pStyle w:val="TM2"/>
        <w:rPr>
          <w:rFonts w:asciiTheme="minorHAnsi" w:eastAsiaTheme="minorEastAsia" w:hAnsiTheme="minorHAnsi" w:cstheme="minorBidi"/>
          <w:b w:val="0"/>
          <w:bCs w:val="0"/>
          <w:noProof/>
          <w:kern w:val="2"/>
          <w:sz w:val="24"/>
          <w:szCs w:val="24"/>
          <w14:ligatures w14:val="standardContextual"/>
        </w:rPr>
      </w:pPr>
      <w:hyperlink w:anchor="_Toc219793515" w:history="1">
        <w:r w:rsidRPr="001D2658">
          <w:rPr>
            <w:rStyle w:val="Lienhypertexte"/>
            <w:noProof/>
            <w14:scene3d>
              <w14:camera w14:prst="orthographicFront"/>
              <w14:lightRig w14:rig="threePt" w14:dir="t">
                <w14:rot w14:lat="0" w14:lon="0" w14:rev="0"/>
              </w14:lightRig>
            </w14:scene3d>
          </w:rPr>
          <w:t>Article 4 -</w:t>
        </w:r>
        <w:r w:rsidRPr="001D2658">
          <w:rPr>
            <w:rStyle w:val="Lienhypertexte"/>
            <w:noProof/>
          </w:rPr>
          <w:t xml:space="preserve"> Conditions de la consultation</w:t>
        </w:r>
        <w:r>
          <w:rPr>
            <w:noProof/>
            <w:webHidden/>
          </w:rPr>
          <w:tab/>
        </w:r>
        <w:r>
          <w:rPr>
            <w:noProof/>
            <w:webHidden/>
          </w:rPr>
          <w:fldChar w:fldCharType="begin"/>
        </w:r>
        <w:r>
          <w:rPr>
            <w:noProof/>
            <w:webHidden/>
          </w:rPr>
          <w:instrText xml:space="preserve"> PAGEREF _Toc219793515 \h </w:instrText>
        </w:r>
        <w:r>
          <w:rPr>
            <w:noProof/>
            <w:webHidden/>
          </w:rPr>
        </w:r>
        <w:r>
          <w:rPr>
            <w:noProof/>
            <w:webHidden/>
          </w:rPr>
          <w:fldChar w:fldCharType="separate"/>
        </w:r>
        <w:r>
          <w:rPr>
            <w:noProof/>
            <w:webHidden/>
          </w:rPr>
          <w:t>7</w:t>
        </w:r>
        <w:r>
          <w:rPr>
            <w:noProof/>
            <w:webHidden/>
          </w:rPr>
          <w:fldChar w:fldCharType="end"/>
        </w:r>
      </w:hyperlink>
    </w:p>
    <w:p w14:paraId="796EA000" w14:textId="50144CE0" w:rsidR="005D00A2" w:rsidRDefault="005D00A2">
      <w:pPr>
        <w:pStyle w:val="TM3"/>
        <w:rPr>
          <w:rFonts w:asciiTheme="minorHAnsi" w:eastAsiaTheme="minorEastAsia" w:hAnsiTheme="minorHAnsi" w:cstheme="minorBidi"/>
          <w:b w:val="0"/>
          <w:noProof/>
          <w:kern w:val="2"/>
          <w:sz w:val="24"/>
          <w:szCs w:val="24"/>
          <w14:ligatures w14:val="standardContextual"/>
        </w:rPr>
      </w:pPr>
      <w:hyperlink w:anchor="_Toc219793516" w:history="1">
        <w:r w:rsidRPr="001D2658">
          <w:rPr>
            <w:rStyle w:val="Lienhypertexte"/>
            <w:noProof/>
          </w:rPr>
          <w:t>4.1 - Variantes</w:t>
        </w:r>
        <w:r>
          <w:rPr>
            <w:noProof/>
            <w:webHidden/>
          </w:rPr>
          <w:tab/>
        </w:r>
        <w:r>
          <w:rPr>
            <w:noProof/>
            <w:webHidden/>
          </w:rPr>
          <w:fldChar w:fldCharType="begin"/>
        </w:r>
        <w:r>
          <w:rPr>
            <w:noProof/>
            <w:webHidden/>
          </w:rPr>
          <w:instrText xml:space="preserve"> PAGEREF _Toc219793516 \h </w:instrText>
        </w:r>
        <w:r>
          <w:rPr>
            <w:noProof/>
            <w:webHidden/>
          </w:rPr>
        </w:r>
        <w:r>
          <w:rPr>
            <w:noProof/>
            <w:webHidden/>
          </w:rPr>
          <w:fldChar w:fldCharType="separate"/>
        </w:r>
        <w:r>
          <w:rPr>
            <w:noProof/>
            <w:webHidden/>
          </w:rPr>
          <w:t>7</w:t>
        </w:r>
        <w:r>
          <w:rPr>
            <w:noProof/>
            <w:webHidden/>
          </w:rPr>
          <w:fldChar w:fldCharType="end"/>
        </w:r>
      </w:hyperlink>
    </w:p>
    <w:p w14:paraId="23FD15B7" w14:textId="754017D0" w:rsidR="005D00A2" w:rsidRDefault="005D00A2">
      <w:pPr>
        <w:pStyle w:val="TM3"/>
        <w:rPr>
          <w:rFonts w:asciiTheme="minorHAnsi" w:eastAsiaTheme="minorEastAsia" w:hAnsiTheme="minorHAnsi" w:cstheme="minorBidi"/>
          <w:b w:val="0"/>
          <w:noProof/>
          <w:kern w:val="2"/>
          <w:sz w:val="24"/>
          <w:szCs w:val="24"/>
          <w14:ligatures w14:val="standardContextual"/>
        </w:rPr>
      </w:pPr>
      <w:hyperlink w:anchor="_Toc219793517" w:history="1">
        <w:r w:rsidRPr="001D2658">
          <w:rPr>
            <w:rStyle w:val="Lienhypertexte"/>
            <w:noProof/>
          </w:rPr>
          <w:t>4.2 - Prestations supplémentaires éventuelles (PSE)</w:t>
        </w:r>
        <w:r>
          <w:rPr>
            <w:noProof/>
            <w:webHidden/>
          </w:rPr>
          <w:tab/>
        </w:r>
        <w:r>
          <w:rPr>
            <w:noProof/>
            <w:webHidden/>
          </w:rPr>
          <w:fldChar w:fldCharType="begin"/>
        </w:r>
        <w:r>
          <w:rPr>
            <w:noProof/>
            <w:webHidden/>
          </w:rPr>
          <w:instrText xml:space="preserve"> PAGEREF _Toc219793517 \h </w:instrText>
        </w:r>
        <w:r>
          <w:rPr>
            <w:noProof/>
            <w:webHidden/>
          </w:rPr>
        </w:r>
        <w:r>
          <w:rPr>
            <w:noProof/>
            <w:webHidden/>
          </w:rPr>
          <w:fldChar w:fldCharType="separate"/>
        </w:r>
        <w:r>
          <w:rPr>
            <w:noProof/>
            <w:webHidden/>
          </w:rPr>
          <w:t>7</w:t>
        </w:r>
        <w:r>
          <w:rPr>
            <w:noProof/>
            <w:webHidden/>
          </w:rPr>
          <w:fldChar w:fldCharType="end"/>
        </w:r>
      </w:hyperlink>
    </w:p>
    <w:p w14:paraId="3F36CEBE" w14:textId="0E570A3C" w:rsidR="005D00A2" w:rsidRDefault="005D00A2">
      <w:pPr>
        <w:pStyle w:val="TM3"/>
        <w:rPr>
          <w:rFonts w:asciiTheme="minorHAnsi" w:eastAsiaTheme="minorEastAsia" w:hAnsiTheme="minorHAnsi" w:cstheme="minorBidi"/>
          <w:b w:val="0"/>
          <w:noProof/>
          <w:kern w:val="2"/>
          <w:sz w:val="24"/>
          <w:szCs w:val="24"/>
          <w14:ligatures w14:val="standardContextual"/>
        </w:rPr>
      </w:pPr>
      <w:hyperlink w:anchor="_Toc219793518" w:history="1">
        <w:r w:rsidRPr="001D2658">
          <w:rPr>
            <w:rStyle w:val="Lienhypertexte"/>
            <w:noProof/>
          </w:rPr>
          <w:t>4.3 - Options au sens du droit communautaire</w:t>
        </w:r>
        <w:r>
          <w:rPr>
            <w:noProof/>
            <w:webHidden/>
          </w:rPr>
          <w:tab/>
        </w:r>
        <w:r>
          <w:rPr>
            <w:noProof/>
            <w:webHidden/>
          </w:rPr>
          <w:fldChar w:fldCharType="begin"/>
        </w:r>
        <w:r>
          <w:rPr>
            <w:noProof/>
            <w:webHidden/>
          </w:rPr>
          <w:instrText xml:space="preserve"> PAGEREF _Toc219793518 \h </w:instrText>
        </w:r>
        <w:r>
          <w:rPr>
            <w:noProof/>
            <w:webHidden/>
          </w:rPr>
        </w:r>
        <w:r>
          <w:rPr>
            <w:noProof/>
            <w:webHidden/>
          </w:rPr>
          <w:fldChar w:fldCharType="separate"/>
        </w:r>
        <w:r>
          <w:rPr>
            <w:noProof/>
            <w:webHidden/>
          </w:rPr>
          <w:t>7</w:t>
        </w:r>
        <w:r>
          <w:rPr>
            <w:noProof/>
            <w:webHidden/>
          </w:rPr>
          <w:fldChar w:fldCharType="end"/>
        </w:r>
      </w:hyperlink>
    </w:p>
    <w:p w14:paraId="34A630E1" w14:textId="30F93FC5" w:rsidR="005D00A2" w:rsidRDefault="005D00A2">
      <w:pPr>
        <w:pStyle w:val="TM3"/>
        <w:rPr>
          <w:rFonts w:asciiTheme="minorHAnsi" w:eastAsiaTheme="minorEastAsia" w:hAnsiTheme="minorHAnsi" w:cstheme="minorBidi"/>
          <w:b w:val="0"/>
          <w:noProof/>
          <w:kern w:val="2"/>
          <w:sz w:val="24"/>
          <w:szCs w:val="24"/>
          <w14:ligatures w14:val="standardContextual"/>
        </w:rPr>
      </w:pPr>
      <w:hyperlink w:anchor="_Toc219793519" w:history="1">
        <w:r w:rsidRPr="001D2658">
          <w:rPr>
            <w:rStyle w:val="Lienhypertexte"/>
            <w:noProof/>
          </w:rPr>
          <w:t>4.4 - Visite de site</w:t>
        </w:r>
        <w:r>
          <w:rPr>
            <w:noProof/>
            <w:webHidden/>
          </w:rPr>
          <w:tab/>
        </w:r>
        <w:r>
          <w:rPr>
            <w:noProof/>
            <w:webHidden/>
          </w:rPr>
          <w:fldChar w:fldCharType="begin"/>
        </w:r>
        <w:r>
          <w:rPr>
            <w:noProof/>
            <w:webHidden/>
          </w:rPr>
          <w:instrText xml:space="preserve"> PAGEREF _Toc219793519 \h </w:instrText>
        </w:r>
        <w:r>
          <w:rPr>
            <w:noProof/>
            <w:webHidden/>
          </w:rPr>
        </w:r>
        <w:r>
          <w:rPr>
            <w:noProof/>
            <w:webHidden/>
          </w:rPr>
          <w:fldChar w:fldCharType="separate"/>
        </w:r>
        <w:r>
          <w:rPr>
            <w:noProof/>
            <w:webHidden/>
          </w:rPr>
          <w:t>7</w:t>
        </w:r>
        <w:r>
          <w:rPr>
            <w:noProof/>
            <w:webHidden/>
          </w:rPr>
          <w:fldChar w:fldCharType="end"/>
        </w:r>
      </w:hyperlink>
    </w:p>
    <w:p w14:paraId="66AE0A1E" w14:textId="2AE2522B" w:rsidR="005D00A2" w:rsidRDefault="005D00A2">
      <w:pPr>
        <w:pStyle w:val="TM3"/>
        <w:rPr>
          <w:rFonts w:asciiTheme="minorHAnsi" w:eastAsiaTheme="minorEastAsia" w:hAnsiTheme="minorHAnsi" w:cstheme="minorBidi"/>
          <w:b w:val="0"/>
          <w:noProof/>
          <w:kern w:val="2"/>
          <w:sz w:val="24"/>
          <w:szCs w:val="24"/>
          <w14:ligatures w14:val="standardContextual"/>
        </w:rPr>
      </w:pPr>
      <w:hyperlink w:anchor="_Toc219793520" w:history="1">
        <w:r w:rsidRPr="001D2658">
          <w:rPr>
            <w:rStyle w:val="Lienhypertexte"/>
            <w:noProof/>
          </w:rPr>
          <w:t>4.5 - Délai de validité des offres</w:t>
        </w:r>
        <w:r>
          <w:rPr>
            <w:noProof/>
            <w:webHidden/>
          </w:rPr>
          <w:tab/>
        </w:r>
        <w:r>
          <w:rPr>
            <w:noProof/>
            <w:webHidden/>
          </w:rPr>
          <w:fldChar w:fldCharType="begin"/>
        </w:r>
        <w:r>
          <w:rPr>
            <w:noProof/>
            <w:webHidden/>
          </w:rPr>
          <w:instrText xml:space="preserve"> PAGEREF _Toc219793520 \h </w:instrText>
        </w:r>
        <w:r>
          <w:rPr>
            <w:noProof/>
            <w:webHidden/>
          </w:rPr>
        </w:r>
        <w:r>
          <w:rPr>
            <w:noProof/>
            <w:webHidden/>
          </w:rPr>
          <w:fldChar w:fldCharType="separate"/>
        </w:r>
        <w:r>
          <w:rPr>
            <w:noProof/>
            <w:webHidden/>
          </w:rPr>
          <w:t>7</w:t>
        </w:r>
        <w:r>
          <w:rPr>
            <w:noProof/>
            <w:webHidden/>
          </w:rPr>
          <w:fldChar w:fldCharType="end"/>
        </w:r>
      </w:hyperlink>
    </w:p>
    <w:p w14:paraId="3DC70DB2" w14:textId="77BE6FA9" w:rsidR="005D00A2" w:rsidRDefault="005D00A2">
      <w:pPr>
        <w:pStyle w:val="TM3"/>
        <w:rPr>
          <w:rFonts w:asciiTheme="minorHAnsi" w:eastAsiaTheme="minorEastAsia" w:hAnsiTheme="minorHAnsi" w:cstheme="minorBidi"/>
          <w:b w:val="0"/>
          <w:noProof/>
          <w:kern w:val="2"/>
          <w:sz w:val="24"/>
          <w:szCs w:val="24"/>
          <w14:ligatures w14:val="standardContextual"/>
        </w:rPr>
      </w:pPr>
      <w:hyperlink w:anchor="_Toc219793521" w:history="1">
        <w:r w:rsidRPr="001D2658">
          <w:rPr>
            <w:rStyle w:val="Lienhypertexte"/>
            <w:noProof/>
          </w:rPr>
          <w:t>4.6 - Conditions de participation des concurrents</w:t>
        </w:r>
        <w:r>
          <w:rPr>
            <w:noProof/>
            <w:webHidden/>
          </w:rPr>
          <w:tab/>
        </w:r>
        <w:r>
          <w:rPr>
            <w:noProof/>
            <w:webHidden/>
          </w:rPr>
          <w:fldChar w:fldCharType="begin"/>
        </w:r>
        <w:r>
          <w:rPr>
            <w:noProof/>
            <w:webHidden/>
          </w:rPr>
          <w:instrText xml:space="preserve"> PAGEREF _Toc219793521 \h </w:instrText>
        </w:r>
        <w:r>
          <w:rPr>
            <w:noProof/>
            <w:webHidden/>
          </w:rPr>
        </w:r>
        <w:r>
          <w:rPr>
            <w:noProof/>
            <w:webHidden/>
          </w:rPr>
          <w:fldChar w:fldCharType="separate"/>
        </w:r>
        <w:r>
          <w:rPr>
            <w:noProof/>
            <w:webHidden/>
          </w:rPr>
          <w:t>7</w:t>
        </w:r>
        <w:r>
          <w:rPr>
            <w:noProof/>
            <w:webHidden/>
          </w:rPr>
          <w:fldChar w:fldCharType="end"/>
        </w:r>
      </w:hyperlink>
    </w:p>
    <w:p w14:paraId="1865359E" w14:textId="4795AA7B" w:rsidR="005D00A2" w:rsidRDefault="005D00A2">
      <w:pPr>
        <w:pStyle w:val="TM3"/>
        <w:rPr>
          <w:rFonts w:asciiTheme="minorHAnsi" w:eastAsiaTheme="minorEastAsia" w:hAnsiTheme="minorHAnsi" w:cstheme="minorBidi"/>
          <w:b w:val="0"/>
          <w:noProof/>
          <w:kern w:val="2"/>
          <w:sz w:val="24"/>
          <w:szCs w:val="24"/>
          <w14:ligatures w14:val="standardContextual"/>
        </w:rPr>
      </w:pPr>
      <w:hyperlink w:anchor="_Toc219793522" w:history="1">
        <w:r w:rsidRPr="001D2658">
          <w:rPr>
            <w:rStyle w:val="Lienhypertexte"/>
            <w:noProof/>
          </w:rPr>
          <w:t>4.7 - Sous-traitance</w:t>
        </w:r>
        <w:r>
          <w:rPr>
            <w:noProof/>
            <w:webHidden/>
          </w:rPr>
          <w:tab/>
        </w:r>
        <w:r>
          <w:rPr>
            <w:noProof/>
            <w:webHidden/>
          </w:rPr>
          <w:fldChar w:fldCharType="begin"/>
        </w:r>
        <w:r>
          <w:rPr>
            <w:noProof/>
            <w:webHidden/>
          </w:rPr>
          <w:instrText xml:space="preserve"> PAGEREF _Toc219793522 \h </w:instrText>
        </w:r>
        <w:r>
          <w:rPr>
            <w:noProof/>
            <w:webHidden/>
          </w:rPr>
        </w:r>
        <w:r>
          <w:rPr>
            <w:noProof/>
            <w:webHidden/>
          </w:rPr>
          <w:fldChar w:fldCharType="separate"/>
        </w:r>
        <w:r>
          <w:rPr>
            <w:noProof/>
            <w:webHidden/>
          </w:rPr>
          <w:t>7</w:t>
        </w:r>
        <w:r>
          <w:rPr>
            <w:noProof/>
            <w:webHidden/>
          </w:rPr>
          <w:fldChar w:fldCharType="end"/>
        </w:r>
      </w:hyperlink>
    </w:p>
    <w:p w14:paraId="7DC69A9A" w14:textId="156926C1" w:rsidR="005D00A2" w:rsidRDefault="005D00A2">
      <w:pPr>
        <w:pStyle w:val="TM3"/>
        <w:rPr>
          <w:rFonts w:asciiTheme="minorHAnsi" w:eastAsiaTheme="minorEastAsia" w:hAnsiTheme="minorHAnsi" w:cstheme="minorBidi"/>
          <w:b w:val="0"/>
          <w:noProof/>
          <w:kern w:val="2"/>
          <w:sz w:val="24"/>
          <w:szCs w:val="24"/>
          <w14:ligatures w14:val="standardContextual"/>
        </w:rPr>
      </w:pPr>
      <w:hyperlink w:anchor="_Toc219793523" w:history="1">
        <w:r w:rsidRPr="001D2658">
          <w:rPr>
            <w:rStyle w:val="Lienhypertexte"/>
            <w:noProof/>
          </w:rPr>
          <w:t>4.8 - Modes de règlement du marché public</w:t>
        </w:r>
        <w:r>
          <w:rPr>
            <w:noProof/>
            <w:webHidden/>
          </w:rPr>
          <w:tab/>
        </w:r>
        <w:r>
          <w:rPr>
            <w:noProof/>
            <w:webHidden/>
          </w:rPr>
          <w:fldChar w:fldCharType="begin"/>
        </w:r>
        <w:r>
          <w:rPr>
            <w:noProof/>
            <w:webHidden/>
          </w:rPr>
          <w:instrText xml:space="preserve"> PAGEREF _Toc219793523 \h </w:instrText>
        </w:r>
        <w:r>
          <w:rPr>
            <w:noProof/>
            <w:webHidden/>
          </w:rPr>
        </w:r>
        <w:r>
          <w:rPr>
            <w:noProof/>
            <w:webHidden/>
          </w:rPr>
          <w:fldChar w:fldCharType="separate"/>
        </w:r>
        <w:r>
          <w:rPr>
            <w:noProof/>
            <w:webHidden/>
          </w:rPr>
          <w:t>8</w:t>
        </w:r>
        <w:r>
          <w:rPr>
            <w:noProof/>
            <w:webHidden/>
          </w:rPr>
          <w:fldChar w:fldCharType="end"/>
        </w:r>
      </w:hyperlink>
    </w:p>
    <w:p w14:paraId="47260C97" w14:textId="614371BE" w:rsidR="005D00A2" w:rsidRDefault="005D00A2">
      <w:pPr>
        <w:pStyle w:val="TM3"/>
        <w:rPr>
          <w:rFonts w:asciiTheme="minorHAnsi" w:eastAsiaTheme="minorEastAsia" w:hAnsiTheme="minorHAnsi" w:cstheme="minorBidi"/>
          <w:b w:val="0"/>
          <w:noProof/>
          <w:kern w:val="2"/>
          <w:sz w:val="24"/>
          <w:szCs w:val="24"/>
          <w14:ligatures w14:val="standardContextual"/>
        </w:rPr>
      </w:pPr>
      <w:hyperlink w:anchor="_Toc219793524" w:history="1">
        <w:r w:rsidRPr="001D2658">
          <w:rPr>
            <w:rStyle w:val="Lienhypertexte"/>
            <w:noProof/>
          </w:rPr>
          <w:t>4.9 - Développement durable</w:t>
        </w:r>
        <w:r>
          <w:rPr>
            <w:noProof/>
            <w:webHidden/>
          </w:rPr>
          <w:tab/>
        </w:r>
        <w:r>
          <w:rPr>
            <w:noProof/>
            <w:webHidden/>
          </w:rPr>
          <w:fldChar w:fldCharType="begin"/>
        </w:r>
        <w:r>
          <w:rPr>
            <w:noProof/>
            <w:webHidden/>
          </w:rPr>
          <w:instrText xml:space="preserve"> PAGEREF _Toc219793524 \h </w:instrText>
        </w:r>
        <w:r>
          <w:rPr>
            <w:noProof/>
            <w:webHidden/>
          </w:rPr>
        </w:r>
        <w:r>
          <w:rPr>
            <w:noProof/>
            <w:webHidden/>
          </w:rPr>
          <w:fldChar w:fldCharType="separate"/>
        </w:r>
        <w:r>
          <w:rPr>
            <w:noProof/>
            <w:webHidden/>
          </w:rPr>
          <w:t>8</w:t>
        </w:r>
        <w:r>
          <w:rPr>
            <w:noProof/>
            <w:webHidden/>
          </w:rPr>
          <w:fldChar w:fldCharType="end"/>
        </w:r>
      </w:hyperlink>
    </w:p>
    <w:p w14:paraId="19BDE66F" w14:textId="2DCD9640" w:rsidR="005D00A2" w:rsidRDefault="005D00A2">
      <w:pPr>
        <w:pStyle w:val="TM3"/>
        <w:rPr>
          <w:rFonts w:asciiTheme="minorHAnsi" w:eastAsiaTheme="minorEastAsia" w:hAnsiTheme="minorHAnsi" w:cstheme="minorBidi"/>
          <w:b w:val="0"/>
          <w:noProof/>
          <w:kern w:val="2"/>
          <w:sz w:val="24"/>
          <w:szCs w:val="24"/>
          <w14:ligatures w14:val="standardContextual"/>
        </w:rPr>
      </w:pPr>
      <w:hyperlink w:anchor="_Toc219793525" w:history="1">
        <w:r w:rsidRPr="001D2658">
          <w:rPr>
            <w:rStyle w:val="Lienhypertexte"/>
            <w:noProof/>
          </w:rPr>
          <w:t>4.10 - Insertion par l’activité économique</w:t>
        </w:r>
        <w:r>
          <w:rPr>
            <w:noProof/>
            <w:webHidden/>
          </w:rPr>
          <w:tab/>
        </w:r>
        <w:r>
          <w:rPr>
            <w:noProof/>
            <w:webHidden/>
          </w:rPr>
          <w:fldChar w:fldCharType="begin"/>
        </w:r>
        <w:r>
          <w:rPr>
            <w:noProof/>
            <w:webHidden/>
          </w:rPr>
          <w:instrText xml:space="preserve"> PAGEREF _Toc219793525 \h </w:instrText>
        </w:r>
        <w:r>
          <w:rPr>
            <w:noProof/>
            <w:webHidden/>
          </w:rPr>
        </w:r>
        <w:r>
          <w:rPr>
            <w:noProof/>
            <w:webHidden/>
          </w:rPr>
          <w:fldChar w:fldCharType="separate"/>
        </w:r>
        <w:r>
          <w:rPr>
            <w:noProof/>
            <w:webHidden/>
          </w:rPr>
          <w:t>8</w:t>
        </w:r>
        <w:r>
          <w:rPr>
            <w:noProof/>
            <w:webHidden/>
          </w:rPr>
          <w:fldChar w:fldCharType="end"/>
        </w:r>
      </w:hyperlink>
    </w:p>
    <w:p w14:paraId="253DE12E" w14:textId="7084D718" w:rsidR="005D00A2" w:rsidRDefault="005D00A2">
      <w:pPr>
        <w:pStyle w:val="TM1"/>
        <w:rPr>
          <w:rFonts w:asciiTheme="minorHAnsi" w:eastAsiaTheme="minorEastAsia" w:hAnsiTheme="minorHAnsi" w:cstheme="minorBidi"/>
          <w:b w:val="0"/>
          <w:bCs w:val="0"/>
          <w:kern w:val="2"/>
          <w14:ligatures w14:val="standardContextual"/>
        </w:rPr>
      </w:pPr>
      <w:hyperlink w:anchor="_Toc219793526" w:history="1">
        <w:r w:rsidRPr="001D2658">
          <w:rPr>
            <w:rStyle w:val="Lienhypertexte"/>
            <w14:scene3d>
              <w14:camera w14:prst="orthographicFront"/>
              <w14:lightRig w14:rig="threePt" w14:dir="t">
                <w14:rot w14:lat="0" w14:lon="0" w14:rev="0"/>
              </w14:lightRig>
            </w14:scene3d>
          </w:rPr>
          <w:t>CHAPITRE III -</w:t>
        </w:r>
        <w:r w:rsidRPr="001D2658">
          <w:rPr>
            <w:rStyle w:val="Lienhypertexte"/>
          </w:rPr>
          <w:t xml:space="preserve"> MODALITES DE RETRAIT DU DOSSIER DE CONSULTATION</w:t>
        </w:r>
        <w:r>
          <w:rPr>
            <w:webHidden/>
          </w:rPr>
          <w:tab/>
        </w:r>
        <w:r>
          <w:rPr>
            <w:webHidden/>
          </w:rPr>
          <w:fldChar w:fldCharType="begin"/>
        </w:r>
        <w:r>
          <w:rPr>
            <w:webHidden/>
          </w:rPr>
          <w:instrText xml:space="preserve"> PAGEREF _Toc219793526 \h </w:instrText>
        </w:r>
        <w:r>
          <w:rPr>
            <w:webHidden/>
          </w:rPr>
        </w:r>
        <w:r>
          <w:rPr>
            <w:webHidden/>
          </w:rPr>
          <w:fldChar w:fldCharType="separate"/>
        </w:r>
        <w:r>
          <w:rPr>
            <w:webHidden/>
          </w:rPr>
          <w:t>8</w:t>
        </w:r>
        <w:r>
          <w:rPr>
            <w:webHidden/>
          </w:rPr>
          <w:fldChar w:fldCharType="end"/>
        </w:r>
      </w:hyperlink>
    </w:p>
    <w:p w14:paraId="51F465AC" w14:textId="11804ED9" w:rsidR="005D00A2" w:rsidRDefault="005D00A2">
      <w:pPr>
        <w:pStyle w:val="TM2"/>
        <w:rPr>
          <w:rFonts w:asciiTheme="minorHAnsi" w:eastAsiaTheme="minorEastAsia" w:hAnsiTheme="minorHAnsi" w:cstheme="minorBidi"/>
          <w:b w:val="0"/>
          <w:bCs w:val="0"/>
          <w:noProof/>
          <w:kern w:val="2"/>
          <w:sz w:val="24"/>
          <w:szCs w:val="24"/>
          <w14:ligatures w14:val="standardContextual"/>
        </w:rPr>
      </w:pPr>
      <w:hyperlink w:anchor="_Toc219793527" w:history="1">
        <w:r w:rsidRPr="001D2658">
          <w:rPr>
            <w:rStyle w:val="Lienhypertexte"/>
            <w:noProof/>
            <w14:scene3d>
              <w14:camera w14:prst="orthographicFront"/>
              <w14:lightRig w14:rig="threePt" w14:dir="t">
                <w14:rot w14:lat="0" w14:lon="0" w14:rev="0"/>
              </w14:lightRig>
            </w14:scene3d>
          </w:rPr>
          <w:t>Article 5 -</w:t>
        </w:r>
        <w:r w:rsidRPr="001D2658">
          <w:rPr>
            <w:rStyle w:val="Lienhypertexte"/>
            <w:noProof/>
          </w:rPr>
          <w:t xml:space="preserve"> Contenu du dossier de consultation</w:t>
        </w:r>
        <w:r>
          <w:rPr>
            <w:noProof/>
            <w:webHidden/>
          </w:rPr>
          <w:tab/>
        </w:r>
        <w:r>
          <w:rPr>
            <w:noProof/>
            <w:webHidden/>
          </w:rPr>
          <w:fldChar w:fldCharType="begin"/>
        </w:r>
        <w:r>
          <w:rPr>
            <w:noProof/>
            <w:webHidden/>
          </w:rPr>
          <w:instrText xml:space="preserve"> PAGEREF _Toc219793527 \h </w:instrText>
        </w:r>
        <w:r>
          <w:rPr>
            <w:noProof/>
            <w:webHidden/>
          </w:rPr>
        </w:r>
        <w:r>
          <w:rPr>
            <w:noProof/>
            <w:webHidden/>
          </w:rPr>
          <w:fldChar w:fldCharType="separate"/>
        </w:r>
        <w:r>
          <w:rPr>
            <w:noProof/>
            <w:webHidden/>
          </w:rPr>
          <w:t>8</w:t>
        </w:r>
        <w:r>
          <w:rPr>
            <w:noProof/>
            <w:webHidden/>
          </w:rPr>
          <w:fldChar w:fldCharType="end"/>
        </w:r>
      </w:hyperlink>
    </w:p>
    <w:p w14:paraId="27ED47A9" w14:textId="5F72FFF0" w:rsidR="005D00A2" w:rsidRDefault="005D00A2">
      <w:pPr>
        <w:pStyle w:val="TM2"/>
        <w:rPr>
          <w:rFonts w:asciiTheme="minorHAnsi" w:eastAsiaTheme="minorEastAsia" w:hAnsiTheme="minorHAnsi" w:cstheme="minorBidi"/>
          <w:b w:val="0"/>
          <w:bCs w:val="0"/>
          <w:noProof/>
          <w:kern w:val="2"/>
          <w:sz w:val="24"/>
          <w:szCs w:val="24"/>
          <w14:ligatures w14:val="standardContextual"/>
        </w:rPr>
      </w:pPr>
      <w:hyperlink w:anchor="_Toc219793528" w:history="1">
        <w:r w:rsidRPr="001D2658">
          <w:rPr>
            <w:rStyle w:val="Lienhypertexte"/>
            <w:noProof/>
            <w14:scene3d>
              <w14:camera w14:prst="orthographicFront"/>
              <w14:lightRig w14:rig="threePt" w14:dir="t">
                <w14:rot w14:lat="0" w14:lon="0" w14:rev="0"/>
              </w14:lightRig>
            </w14:scene3d>
          </w:rPr>
          <w:t>Article 6 -</w:t>
        </w:r>
        <w:r w:rsidRPr="001D2658">
          <w:rPr>
            <w:rStyle w:val="Lienhypertexte"/>
            <w:noProof/>
          </w:rPr>
          <w:t xml:space="preserve"> Modalités de retrait du dossier de consultation</w:t>
        </w:r>
        <w:r>
          <w:rPr>
            <w:noProof/>
            <w:webHidden/>
          </w:rPr>
          <w:tab/>
        </w:r>
        <w:r>
          <w:rPr>
            <w:noProof/>
            <w:webHidden/>
          </w:rPr>
          <w:fldChar w:fldCharType="begin"/>
        </w:r>
        <w:r>
          <w:rPr>
            <w:noProof/>
            <w:webHidden/>
          </w:rPr>
          <w:instrText xml:space="preserve"> PAGEREF _Toc219793528 \h </w:instrText>
        </w:r>
        <w:r>
          <w:rPr>
            <w:noProof/>
            <w:webHidden/>
          </w:rPr>
        </w:r>
        <w:r>
          <w:rPr>
            <w:noProof/>
            <w:webHidden/>
          </w:rPr>
          <w:fldChar w:fldCharType="separate"/>
        </w:r>
        <w:r>
          <w:rPr>
            <w:noProof/>
            <w:webHidden/>
          </w:rPr>
          <w:t>9</w:t>
        </w:r>
        <w:r>
          <w:rPr>
            <w:noProof/>
            <w:webHidden/>
          </w:rPr>
          <w:fldChar w:fldCharType="end"/>
        </w:r>
      </w:hyperlink>
    </w:p>
    <w:p w14:paraId="54E2DF82" w14:textId="13EFDCEB" w:rsidR="005D00A2" w:rsidRDefault="005D00A2">
      <w:pPr>
        <w:pStyle w:val="TM2"/>
        <w:rPr>
          <w:rFonts w:asciiTheme="minorHAnsi" w:eastAsiaTheme="minorEastAsia" w:hAnsiTheme="minorHAnsi" w:cstheme="minorBidi"/>
          <w:b w:val="0"/>
          <w:bCs w:val="0"/>
          <w:noProof/>
          <w:kern w:val="2"/>
          <w:sz w:val="24"/>
          <w:szCs w:val="24"/>
          <w14:ligatures w14:val="standardContextual"/>
        </w:rPr>
      </w:pPr>
      <w:hyperlink w:anchor="_Toc219793529" w:history="1">
        <w:r w:rsidRPr="001D2658">
          <w:rPr>
            <w:rStyle w:val="Lienhypertexte"/>
            <w:noProof/>
            <w14:scene3d>
              <w14:camera w14:prst="orthographicFront"/>
              <w14:lightRig w14:rig="threePt" w14:dir="t">
                <w14:rot w14:lat="0" w14:lon="0" w14:rev="0"/>
              </w14:lightRig>
            </w14:scene3d>
          </w:rPr>
          <w:t>Article 7 -</w:t>
        </w:r>
        <w:r w:rsidRPr="001D2658">
          <w:rPr>
            <w:rStyle w:val="Lienhypertexte"/>
            <w:noProof/>
          </w:rPr>
          <w:t xml:space="preserve"> Renseignements complémentaires – modification</w:t>
        </w:r>
        <w:r>
          <w:rPr>
            <w:noProof/>
            <w:webHidden/>
          </w:rPr>
          <w:tab/>
        </w:r>
        <w:r>
          <w:rPr>
            <w:noProof/>
            <w:webHidden/>
          </w:rPr>
          <w:fldChar w:fldCharType="begin"/>
        </w:r>
        <w:r>
          <w:rPr>
            <w:noProof/>
            <w:webHidden/>
          </w:rPr>
          <w:instrText xml:space="preserve"> PAGEREF _Toc219793529 \h </w:instrText>
        </w:r>
        <w:r>
          <w:rPr>
            <w:noProof/>
            <w:webHidden/>
          </w:rPr>
        </w:r>
        <w:r>
          <w:rPr>
            <w:noProof/>
            <w:webHidden/>
          </w:rPr>
          <w:fldChar w:fldCharType="separate"/>
        </w:r>
        <w:r>
          <w:rPr>
            <w:noProof/>
            <w:webHidden/>
          </w:rPr>
          <w:t>9</w:t>
        </w:r>
        <w:r>
          <w:rPr>
            <w:noProof/>
            <w:webHidden/>
          </w:rPr>
          <w:fldChar w:fldCharType="end"/>
        </w:r>
      </w:hyperlink>
    </w:p>
    <w:p w14:paraId="1EA55226" w14:textId="1D0836F2" w:rsidR="005D00A2" w:rsidRDefault="005D00A2">
      <w:pPr>
        <w:pStyle w:val="TM3"/>
        <w:rPr>
          <w:rFonts w:asciiTheme="minorHAnsi" w:eastAsiaTheme="minorEastAsia" w:hAnsiTheme="minorHAnsi" w:cstheme="minorBidi"/>
          <w:b w:val="0"/>
          <w:noProof/>
          <w:kern w:val="2"/>
          <w:sz w:val="24"/>
          <w:szCs w:val="24"/>
          <w14:ligatures w14:val="standardContextual"/>
        </w:rPr>
      </w:pPr>
      <w:hyperlink w:anchor="_Toc219793530" w:history="1">
        <w:r w:rsidRPr="001D2658">
          <w:rPr>
            <w:rStyle w:val="Lienhypertexte"/>
            <w:noProof/>
          </w:rPr>
          <w:t>7.1 - Renseignements complémentaires</w:t>
        </w:r>
        <w:r>
          <w:rPr>
            <w:noProof/>
            <w:webHidden/>
          </w:rPr>
          <w:tab/>
        </w:r>
        <w:r>
          <w:rPr>
            <w:noProof/>
            <w:webHidden/>
          </w:rPr>
          <w:fldChar w:fldCharType="begin"/>
        </w:r>
        <w:r>
          <w:rPr>
            <w:noProof/>
            <w:webHidden/>
          </w:rPr>
          <w:instrText xml:space="preserve"> PAGEREF _Toc219793530 \h </w:instrText>
        </w:r>
        <w:r>
          <w:rPr>
            <w:noProof/>
            <w:webHidden/>
          </w:rPr>
        </w:r>
        <w:r>
          <w:rPr>
            <w:noProof/>
            <w:webHidden/>
          </w:rPr>
          <w:fldChar w:fldCharType="separate"/>
        </w:r>
        <w:r>
          <w:rPr>
            <w:noProof/>
            <w:webHidden/>
          </w:rPr>
          <w:t>9</w:t>
        </w:r>
        <w:r>
          <w:rPr>
            <w:noProof/>
            <w:webHidden/>
          </w:rPr>
          <w:fldChar w:fldCharType="end"/>
        </w:r>
      </w:hyperlink>
    </w:p>
    <w:p w14:paraId="474D4010" w14:textId="7BF0801D" w:rsidR="005D00A2" w:rsidRDefault="005D00A2">
      <w:pPr>
        <w:pStyle w:val="TM3"/>
        <w:rPr>
          <w:rFonts w:asciiTheme="minorHAnsi" w:eastAsiaTheme="minorEastAsia" w:hAnsiTheme="minorHAnsi" w:cstheme="minorBidi"/>
          <w:b w:val="0"/>
          <w:noProof/>
          <w:kern w:val="2"/>
          <w:sz w:val="24"/>
          <w:szCs w:val="24"/>
          <w14:ligatures w14:val="standardContextual"/>
        </w:rPr>
      </w:pPr>
      <w:hyperlink w:anchor="_Toc219793531" w:history="1">
        <w:r w:rsidRPr="001D2658">
          <w:rPr>
            <w:rStyle w:val="Lienhypertexte"/>
            <w:noProof/>
          </w:rPr>
          <w:t>7.2 - Modifications de détails du dossier de consultation</w:t>
        </w:r>
        <w:r>
          <w:rPr>
            <w:noProof/>
            <w:webHidden/>
          </w:rPr>
          <w:tab/>
        </w:r>
        <w:r>
          <w:rPr>
            <w:noProof/>
            <w:webHidden/>
          </w:rPr>
          <w:fldChar w:fldCharType="begin"/>
        </w:r>
        <w:r>
          <w:rPr>
            <w:noProof/>
            <w:webHidden/>
          </w:rPr>
          <w:instrText xml:space="preserve"> PAGEREF _Toc219793531 \h </w:instrText>
        </w:r>
        <w:r>
          <w:rPr>
            <w:noProof/>
            <w:webHidden/>
          </w:rPr>
        </w:r>
        <w:r>
          <w:rPr>
            <w:noProof/>
            <w:webHidden/>
          </w:rPr>
          <w:fldChar w:fldCharType="separate"/>
        </w:r>
        <w:r>
          <w:rPr>
            <w:noProof/>
            <w:webHidden/>
          </w:rPr>
          <w:t>9</w:t>
        </w:r>
        <w:r>
          <w:rPr>
            <w:noProof/>
            <w:webHidden/>
          </w:rPr>
          <w:fldChar w:fldCharType="end"/>
        </w:r>
      </w:hyperlink>
    </w:p>
    <w:p w14:paraId="799F91DB" w14:textId="61B7778D" w:rsidR="005D00A2" w:rsidRDefault="005D00A2">
      <w:pPr>
        <w:pStyle w:val="TM1"/>
        <w:rPr>
          <w:rFonts w:asciiTheme="minorHAnsi" w:eastAsiaTheme="minorEastAsia" w:hAnsiTheme="minorHAnsi" w:cstheme="minorBidi"/>
          <w:b w:val="0"/>
          <w:bCs w:val="0"/>
          <w:kern w:val="2"/>
          <w14:ligatures w14:val="standardContextual"/>
        </w:rPr>
      </w:pPr>
      <w:hyperlink w:anchor="_Toc219793532" w:history="1">
        <w:r w:rsidRPr="001D2658">
          <w:rPr>
            <w:rStyle w:val="Lienhypertexte"/>
            <w14:scene3d>
              <w14:camera w14:prst="orthographicFront"/>
              <w14:lightRig w14:rig="threePt" w14:dir="t">
                <w14:rot w14:lat="0" w14:lon="0" w14:rev="0"/>
              </w14:lightRig>
            </w14:scene3d>
          </w:rPr>
          <w:t>CHAPITRE IV -</w:t>
        </w:r>
        <w:r w:rsidRPr="001D2658">
          <w:rPr>
            <w:rStyle w:val="Lienhypertexte"/>
          </w:rPr>
          <w:t xml:space="preserve"> CONTENU DES PLIS A CONSTITUER</w:t>
        </w:r>
        <w:r>
          <w:rPr>
            <w:webHidden/>
          </w:rPr>
          <w:tab/>
        </w:r>
        <w:r>
          <w:rPr>
            <w:webHidden/>
          </w:rPr>
          <w:fldChar w:fldCharType="begin"/>
        </w:r>
        <w:r>
          <w:rPr>
            <w:webHidden/>
          </w:rPr>
          <w:instrText xml:space="preserve"> PAGEREF _Toc219793532 \h </w:instrText>
        </w:r>
        <w:r>
          <w:rPr>
            <w:webHidden/>
          </w:rPr>
        </w:r>
        <w:r>
          <w:rPr>
            <w:webHidden/>
          </w:rPr>
          <w:fldChar w:fldCharType="separate"/>
        </w:r>
        <w:r>
          <w:rPr>
            <w:webHidden/>
          </w:rPr>
          <w:t>10</w:t>
        </w:r>
        <w:r>
          <w:rPr>
            <w:webHidden/>
          </w:rPr>
          <w:fldChar w:fldCharType="end"/>
        </w:r>
      </w:hyperlink>
    </w:p>
    <w:p w14:paraId="79AB7BE9" w14:textId="033A0E2D" w:rsidR="005D00A2" w:rsidRDefault="005D00A2">
      <w:pPr>
        <w:pStyle w:val="TM2"/>
        <w:rPr>
          <w:rFonts w:asciiTheme="minorHAnsi" w:eastAsiaTheme="minorEastAsia" w:hAnsiTheme="minorHAnsi" w:cstheme="minorBidi"/>
          <w:b w:val="0"/>
          <w:bCs w:val="0"/>
          <w:noProof/>
          <w:kern w:val="2"/>
          <w:sz w:val="24"/>
          <w:szCs w:val="24"/>
          <w14:ligatures w14:val="standardContextual"/>
        </w:rPr>
      </w:pPr>
      <w:hyperlink w:anchor="_Toc219793533" w:history="1">
        <w:r w:rsidRPr="001D2658">
          <w:rPr>
            <w:rStyle w:val="Lienhypertexte"/>
            <w:noProof/>
            <w14:scene3d>
              <w14:camera w14:prst="orthographicFront"/>
              <w14:lightRig w14:rig="threePt" w14:dir="t">
                <w14:rot w14:lat="0" w14:lon="0" w14:rev="0"/>
              </w14:lightRig>
            </w14:scene3d>
          </w:rPr>
          <w:t>Article 8 -</w:t>
        </w:r>
        <w:r w:rsidRPr="001D2658">
          <w:rPr>
            <w:rStyle w:val="Lienhypertexte"/>
            <w:noProof/>
          </w:rPr>
          <w:t xml:space="preserve"> Contenu de la candidature</w:t>
        </w:r>
        <w:r>
          <w:rPr>
            <w:noProof/>
            <w:webHidden/>
          </w:rPr>
          <w:tab/>
        </w:r>
        <w:r>
          <w:rPr>
            <w:noProof/>
            <w:webHidden/>
          </w:rPr>
          <w:fldChar w:fldCharType="begin"/>
        </w:r>
        <w:r>
          <w:rPr>
            <w:noProof/>
            <w:webHidden/>
          </w:rPr>
          <w:instrText xml:space="preserve"> PAGEREF _Toc219793533 \h </w:instrText>
        </w:r>
        <w:r>
          <w:rPr>
            <w:noProof/>
            <w:webHidden/>
          </w:rPr>
        </w:r>
        <w:r>
          <w:rPr>
            <w:noProof/>
            <w:webHidden/>
          </w:rPr>
          <w:fldChar w:fldCharType="separate"/>
        </w:r>
        <w:r>
          <w:rPr>
            <w:noProof/>
            <w:webHidden/>
          </w:rPr>
          <w:t>10</w:t>
        </w:r>
        <w:r>
          <w:rPr>
            <w:noProof/>
            <w:webHidden/>
          </w:rPr>
          <w:fldChar w:fldCharType="end"/>
        </w:r>
      </w:hyperlink>
    </w:p>
    <w:p w14:paraId="42BD9580" w14:textId="175275FB" w:rsidR="005D00A2" w:rsidRDefault="005D00A2">
      <w:pPr>
        <w:pStyle w:val="TM3"/>
        <w:rPr>
          <w:rFonts w:asciiTheme="minorHAnsi" w:eastAsiaTheme="minorEastAsia" w:hAnsiTheme="minorHAnsi" w:cstheme="minorBidi"/>
          <w:b w:val="0"/>
          <w:noProof/>
          <w:kern w:val="2"/>
          <w:sz w:val="24"/>
          <w:szCs w:val="24"/>
          <w14:ligatures w14:val="standardContextual"/>
        </w:rPr>
      </w:pPr>
      <w:hyperlink w:anchor="_Toc219793534" w:history="1">
        <w:r w:rsidRPr="001D2658">
          <w:rPr>
            <w:rStyle w:val="Lienhypertexte"/>
            <w:rFonts w:cs="Calibri"/>
            <w:noProof/>
          </w:rPr>
          <w:t>8.1 -</w:t>
        </w:r>
        <w:r w:rsidRPr="001D2658">
          <w:rPr>
            <w:rStyle w:val="Lienhypertexte"/>
            <w:noProof/>
          </w:rPr>
          <w:t xml:space="preserve"> DUME</w:t>
        </w:r>
        <w:r>
          <w:rPr>
            <w:noProof/>
            <w:webHidden/>
          </w:rPr>
          <w:tab/>
        </w:r>
        <w:r>
          <w:rPr>
            <w:noProof/>
            <w:webHidden/>
          </w:rPr>
          <w:fldChar w:fldCharType="begin"/>
        </w:r>
        <w:r>
          <w:rPr>
            <w:noProof/>
            <w:webHidden/>
          </w:rPr>
          <w:instrText xml:space="preserve"> PAGEREF _Toc219793534 \h </w:instrText>
        </w:r>
        <w:r>
          <w:rPr>
            <w:noProof/>
            <w:webHidden/>
          </w:rPr>
        </w:r>
        <w:r>
          <w:rPr>
            <w:noProof/>
            <w:webHidden/>
          </w:rPr>
          <w:fldChar w:fldCharType="separate"/>
        </w:r>
        <w:r>
          <w:rPr>
            <w:noProof/>
            <w:webHidden/>
          </w:rPr>
          <w:t>10</w:t>
        </w:r>
        <w:r>
          <w:rPr>
            <w:noProof/>
            <w:webHidden/>
          </w:rPr>
          <w:fldChar w:fldCharType="end"/>
        </w:r>
      </w:hyperlink>
    </w:p>
    <w:p w14:paraId="7E1D3314" w14:textId="083255F3" w:rsidR="005D00A2" w:rsidRDefault="005D00A2">
      <w:pPr>
        <w:pStyle w:val="TM3"/>
        <w:rPr>
          <w:rFonts w:asciiTheme="minorHAnsi" w:eastAsiaTheme="minorEastAsia" w:hAnsiTheme="minorHAnsi" w:cstheme="minorBidi"/>
          <w:b w:val="0"/>
          <w:noProof/>
          <w:kern w:val="2"/>
          <w:sz w:val="24"/>
          <w:szCs w:val="24"/>
          <w14:ligatures w14:val="standardContextual"/>
        </w:rPr>
      </w:pPr>
      <w:hyperlink w:anchor="_Toc219793535" w:history="1">
        <w:r w:rsidRPr="001D2658">
          <w:rPr>
            <w:rStyle w:val="Lienhypertexte"/>
            <w:noProof/>
          </w:rPr>
          <w:t>8.2 - Hors DUME</w:t>
        </w:r>
        <w:r>
          <w:rPr>
            <w:noProof/>
            <w:webHidden/>
          </w:rPr>
          <w:tab/>
        </w:r>
        <w:r>
          <w:rPr>
            <w:noProof/>
            <w:webHidden/>
          </w:rPr>
          <w:fldChar w:fldCharType="begin"/>
        </w:r>
        <w:r>
          <w:rPr>
            <w:noProof/>
            <w:webHidden/>
          </w:rPr>
          <w:instrText xml:space="preserve"> PAGEREF _Toc219793535 \h </w:instrText>
        </w:r>
        <w:r>
          <w:rPr>
            <w:noProof/>
            <w:webHidden/>
          </w:rPr>
        </w:r>
        <w:r>
          <w:rPr>
            <w:noProof/>
            <w:webHidden/>
          </w:rPr>
          <w:fldChar w:fldCharType="separate"/>
        </w:r>
        <w:r>
          <w:rPr>
            <w:noProof/>
            <w:webHidden/>
          </w:rPr>
          <w:t>10</w:t>
        </w:r>
        <w:r>
          <w:rPr>
            <w:noProof/>
            <w:webHidden/>
          </w:rPr>
          <w:fldChar w:fldCharType="end"/>
        </w:r>
      </w:hyperlink>
    </w:p>
    <w:p w14:paraId="413D6F77" w14:textId="1A95941F" w:rsidR="005D00A2" w:rsidRDefault="005D00A2">
      <w:pPr>
        <w:pStyle w:val="TM2"/>
        <w:rPr>
          <w:rFonts w:asciiTheme="minorHAnsi" w:eastAsiaTheme="minorEastAsia" w:hAnsiTheme="minorHAnsi" w:cstheme="minorBidi"/>
          <w:b w:val="0"/>
          <w:bCs w:val="0"/>
          <w:noProof/>
          <w:kern w:val="2"/>
          <w:sz w:val="24"/>
          <w:szCs w:val="24"/>
          <w14:ligatures w14:val="standardContextual"/>
        </w:rPr>
      </w:pPr>
      <w:hyperlink w:anchor="_Toc219793536" w:history="1">
        <w:r w:rsidRPr="001D2658">
          <w:rPr>
            <w:rStyle w:val="Lienhypertexte"/>
            <w:noProof/>
            <w14:scene3d>
              <w14:camera w14:prst="orthographicFront"/>
              <w14:lightRig w14:rig="threePt" w14:dir="t">
                <w14:rot w14:lat="0" w14:lon="0" w14:rev="0"/>
              </w14:lightRig>
            </w14:scene3d>
          </w:rPr>
          <w:t>Article 9 -</w:t>
        </w:r>
        <w:r w:rsidRPr="001D2658">
          <w:rPr>
            <w:rStyle w:val="Lienhypertexte"/>
            <w:noProof/>
          </w:rPr>
          <w:t xml:space="preserve"> Contenu de l’offre</w:t>
        </w:r>
        <w:r>
          <w:rPr>
            <w:noProof/>
            <w:webHidden/>
          </w:rPr>
          <w:tab/>
        </w:r>
        <w:r>
          <w:rPr>
            <w:noProof/>
            <w:webHidden/>
          </w:rPr>
          <w:fldChar w:fldCharType="begin"/>
        </w:r>
        <w:r>
          <w:rPr>
            <w:noProof/>
            <w:webHidden/>
          </w:rPr>
          <w:instrText xml:space="preserve"> PAGEREF _Toc219793536 \h </w:instrText>
        </w:r>
        <w:r>
          <w:rPr>
            <w:noProof/>
            <w:webHidden/>
          </w:rPr>
        </w:r>
        <w:r>
          <w:rPr>
            <w:noProof/>
            <w:webHidden/>
          </w:rPr>
          <w:fldChar w:fldCharType="separate"/>
        </w:r>
        <w:r>
          <w:rPr>
            <w:noProof/>
            <w:webHidden/>
          </w:rPr>
          <w:t>10</w:t>
        </w:r>
        <w:r>
          <w:rPr>
            <w:noProof/>
            <w:webHidden/>
          </w:rPr>
          <w:fldChar w:fldCharType="end"/>
        </w:r>
      </w:hyperlink>
    </w:p>
    <w:p w14:paraId="6CEA02F7" w14:textId="468F78E6" w:rsidR="005D00A2" w:rsidRDefault="005D00A2">
      <w:pPr>
        <w:pStyle w:val="TM1"/>
        <w:rPr>
          <w:rFonts w:asciiTheme="minorHAnsi" w:eastAsiaTheme="minorEastAsia" w:hAnsiTheme="minorHAnsi" w:cstheme="minorBidi"/>
          <w:b w:val="0"/>
          <w:bCs w:val="0"/>
          <w:kern w:val="2"/>
          <w14:ligatures w14:val="standardContextual"/>
        </w:rPr>
      </w:pPr>
      <w:hyperlink w:anchor="_Toc219793537" w:history="1">
        <w:r w:rsidRPr="001D2658">
          <w:rPr>
            <w:rStyle w:val="Lienhypertexte"/>
            <w14:scene3d>
              <w14:camera w14:prst="orthographicFront"/>
              <w14:lightRig w14:rig="threePt" w14:dir="t">
                <w14:rot w14:lat="0" w14:lon="0" w14:rev="0"/>
              </w14:lightRig>
            </w14:scene3d>
          </w:rPr>
          <w:t>CHAPITRE V -</w:t>
        </w:r>
        <w:r w:rsidRPr="001D2658">
          <w:rPr>
            <w:rStyle w:val="Lienhypertexte"/>
          </w:rPr>
          <w:t xml:space="preserve"> MODALITES DE REMISE DES PLIS</w:t>
        </w:r>
        <w:r>
          <w:rPr>
            <w:webHidden/>
          </w:rPr>
          <w:tab/>
        </w:r>
        <w:r>
          <w:rPr>
            <w:webHidden/>
          </w:rPr>
          <w:fldChar w:fldCharType="begin"/>
        </w:r>
        <w:r>
          <w:rPr>
            <w:webHidden/>
          </w:rPr>
          <w:instrText xml:space="preserve"> PAGEREF _Toc219793537 \h </w:instrText>
        </w:r>
        <w:r>
          <w:rPr>
            <w:webHidden/>
          </w:rPr>
        </w:r>
        <w:r>
          <w:rPr>
            <w:webHidden/>
          </w:rPr>
          <w:fldChar w:fldCharType="separate"/>
        </w:r>
        <w:r>
          <w:rPr>
            <w:webHidden/>
          </w:rPr>
          <w:t>11</w:t>
        </w:r>
        <w:r>
          <w:rPr>
            <w:webHidden/>
          </w:rPr>
          <w:fldChar w:fldCharType="end"/>
        </w:r>
      </w:hyperlink>
    </w:p>
    <w:p w14:paraId="6880BCA8" w14:textId="7B7745B2" w:rsidR="005D00A2" w:rsidRDefault="005D00A2">
      <w:pPr>
        <w:pStyle w:val="TM2"/>
        <w:rPr>
          <w:rFonts w:asciiTheme="minorHAnsi" w:eastAsiaTheme="minorEastAsia" w:hAnsiTheme="minorHAnsi" w:cstheme="minorBidi"/>
          <w:b w:val="0"/>
          <w:bCs w:val="0"/>
          <w:noProof/>
          <w:kern w:val="2"/>
          <w:sz w:val="24"/>
          <w:szCs w:val="24"/>
          <w14:ligatures w14:val="standardContextual"/>
        </w:rPr>
      </w:pPr>
      <w:hyperlink w:anchor="_Toc219793538" w:history="1">
        <w:r w:rsidRPr="001D2658">
          <w:rPr>
            <w:rStyle w:val="Lienhypertexte"/>
            <w:noProof/>
            <w14:scene3d>
              <w14:camera w14:prst="orthographicFront"/>
              <w14:lightRig w14:rig="threePt" w14:dir="t">
                <w14:rot w14:lat="0" w14:lon="0" w14:rev="0"/>
              </w14:lightRig>
            </w14:scene3d>
          </w:rPr>
          <w:t>Article 10 -</w:t>
        </w:r>
        <w:r w:rsidRPr="001D2658">
          <w:rPr>
            <w:rStyle w:val="Lienhypertexte"/>
            <w:noProof/>
          </w:rPr>
          <w:t xml:space="preserve"> Conditions d’envoi des plis</w:t>
        </w:r>
        <w:r>
          <w:rPr>
            <w:noProof/>
            <w:webHidden/>
          </w:rPr>
          <w:tab/>
        </w:r>
        <w:r>
          <w:rPr>
            <w:noProof/>
            <w:webHidden/>
          </w:rPr>
          <w:fldChar w:fldCharType="begin"/>
        </w:r>
        <w:r>
          <w:rPr>
            <w:noProof/>
            <w:webHidden/>
          </w:rPr>
          <w:instrText xml:space="preserve"> PAGEREF _Toc219793538 \h </w:instrText>
        </w:r>
        <w:r>
          <w:rPr>
            <w:noProof/>
            <w:webHidden/>
          </w:rPr>
        </w:r>
        <w:r>
          <w:rPr>
            <w:noProof/>
            <w:webHidden/>
          </w:rPr>
          <w:fldChar w:fldCharType="separate"/>
        </w:r>
        <w:r>
          <w:rPr>
            <w:noProof/>
            <w:webHidden/>
          </w:rPr>
          <w:t>11</w:t>
        </w:r>
        <w:r>
          <w:rPr>
            <w:noProof/>
            <w:webHidden/>
          </w:rPr>
          <w:fldChar w:fldCharType="end"/>
        </w:r>
      </w:hyperlink>
    </w:p>
    <w:p w14:paraId="2DD26DD9" w14:textId="589E3E91" w:rsidR="005D00A2" w:rsidRDefault="005D00A2">
      <w:pPr>
        <w:pStyle w:val="TM3"/>
        <w:rPr>
          <w:rFonts w:asciiTheme="minorHAnsi" w:eastAsiaTheme="minorEastAsia" w:hAnsiTheme="minorHAnsi" w:cstheme="minorBidi"/>
          <w:b w:val="0"/>
          <w:noProof/>
          <w:kern w:val="2"/>
          <w:sz w:val="24"/>
          <w:szCs w:val="24"/>
          <w14:ligatures w14:val="standardContextual"/>
        </w:rPr>
      </w:pPr>
      <w:hyperlink w:anchor="_Toc219793539" w:history="1">
        <w:r w:rsidRPr="001D2658">
          <w:rPr>
            <w:rStyle w:val="Lienhypertexte"/>
            <w:noProof/>
          </w:rPr>
          <w:t>10.1 - Transmission par voie dématérialisée</w:t>
        </w:r>
        <w:r>
          <w:rPr>
            <w:noProof/>
            <w:webHidden/>
          </w:rPr>
          <w:tab/>
        </w:r>
        <w:r>
          <w:rPr>
            <w:noProof/>
            <w:webHidden/>
          </w:rPr>
          <w:fldChar w:fldCharType="begin"/>
        </w:r>
        <w:r>
          <w:rPr>
            <w:noProof/>
            <w:webHidden/>
          </w:rPr>
          <w:instrText xml:space="preserve"> PAGEREF _Toc219793539 \h </w:instrText>
        </w:r>
        <w:r>
          <w:rPr>
            <w:noProof/>
            <w:webHidden/>
          </w:rPr>
        </w:r>
        <w:r>
          <w:rPr>
            <w:noProof/>
            <w:webHidden/>
          </w:rPr>
          <w:fldChar w:fldCharType="separate"/>
        </w:r>
        <w:r>
          <w:rPr>
            <w:noProof/>
            <w:webHidden/>
          </w:rPr>
          <w:t>11</w:t>
        </w:r>
        <w:r>
          <w:rPr>
            <w:noProof/>
            <w:webHidden/>
          </w:rPr>
          <w:fldChar w:fldCharType="end"/>
        </w:r>
      </w:hyperlink>
    </w:p>
    <w:p w14:paraId="7CCCD81F" w14:textId="61D95025" w:rsidR="005D00A2" w:rsidRDefault="005D00A2">
      <w:pPr>
        <w:pStyle w:val="TM3"/>
        <w:rPr>
          <w:rFonts w:asciiTheme="minorHAnsi" w:eastAsiaTheme="minorEastAsia" w:hAnsiTheme="minorHAnsi" w:cstheme="minorBidi"/>
          <w:b w:val="0"/>
          <w:noProof/>
          <w:kern w:val="2"/>
          <w:sz w:val="24"/>
          <w:szCs w:val="24"/>
          <w14:ligatures w14:val="standardContextual"/>
        </w:rPr>
      </w:pPr>
      <w:hyperlink w:anchor="_Toc219793540" w:history="1">
        <w:r w:rsidRPr="001D2658">
          <w:rPr>
            <w:rStyle w:val="Lienhypertexte"/>
            <w:noProof/>
          </w:rPr>
          <w:t>10.2 - Copie de sauvegarde</w:t>
        </w:r>
        <w:r>
          <w:rPr>
            <w:noProof/>
            <w:webHidden/>
          </w:rPr>
          <w:tab/>
        </w:r>
        <w:r>
          <w:rPr>
            <w:noProof/>
            <w:webHidden/>
          </w:rPr>
          <w:fldChar w:fldCharType="begin"/>
        </w:r>
        <w:r>
          <w:rPr>
            <w:noProof/>
            <w:webHidden/>
          </w:rPr>
          <w:instrText xml:space="preserve"> PAGEREF _Toc219793540 \h </w:instrText>
        </w:r>
        <w:r>
          <w:rPr>
            <w:noProof/>
            <w:webHidden/>
          </w:rPr>
        </w:r>
        <w:r>
          <w:rPr>
            <w:noProof/>
            <w:webHidden/>
          </w:rPr>
          <w:fldChar w:fldCharType="separate"/>
        </w:r>
        <w:r>
          <w:rPr>
            <w:noProof/>
            <w:webHidden/>
          </w:rPr>
          <w:t>11</w:t>
        </w:r>
        <w:r>
          <w:rPr>
            <w:noProof/>
            <w:webHidden/>
          </w:rPr>
          <w:fldChar w:fldCharType="end"/>
        </w:r>
      </w:hyperlink>
    </w:p>
    <w:p w14:paraId="598C299A" w14:textId="4A18597D" w:rsidR="005D00A2" w:rsidRDefault="005D00A2">
      <w:pPr>
        <w:pStyle w:val="TM3"/>
        <w:rPr>
          <w:rFonts w:asciiTheme="minorHAnsi" w:eastAsiaTheme="minorEastAsia" w:hAnsiTheme="minorHAnsi" w:cstheme="minorBidi"/>
          <w:b w:val="0"/>
          <w:noProof/>
          <w:kern w:val="2"/>
          <w:sz w:val="24"/>
          <w:szCs w:val="24"/>
          <w14:ligatures w14:val="standardContextual"/>
        </w:rPr>
      </w:pPr>
      <w:hyperlink w:anchor="_Toc219793541" w:history="1">
        <w:r w:rsidRPr="001D2658">
          <w:rPr>
            <w:rStyle w:val="Lienhypertexte"/>
            <w:noProof/>
          </w:rPr>
          <w:t>10.3 - Signature du marché public</w:t>
        </w:r>
        <w:r>
          <w:rPr>
            <w:noProof/>
            <w:webHidden/>
          </w:rPr>
          <w:tab/>
        </w:r>
        <w:r>
          <w:rPr>
            <w:noProof/>
            <w:webHidden/>
          </w:rPr>
          <w:fldChar w:fldCharType="begin"/>
        </w:r>
        <w:r>
          <w:rPr>
            <w:noProof/>
            <w:webHidden/>
          </w:rPr>
          <w:instrText xml:space="preserve"> PAGEREF _Toc219793541 \h </w:instrText>
        </w:r>
        <w:r>
          <w:rPr>
            <w:noProof/>
            <w:webHidden/>
          </w:rPr>
        </w:r>
        <w:r>
          <w:rPr>
            <w:noProof/>
            <w:webHidden/>
          </w:rPr>
          <w:fldChar w:fldCharType="separate"/>
        </w:r>
        <w:r>
          <w:rPr>
            <w:noProof/>
            <w:webHidden/>
          </w:rPr>
          <w:t>11</w:t>
        </w:r>
        <w:r>
          <w:rPr>
            <w:noProof/>
            <w:webHidden/>
          </w:rPr>
          <w:fldChar w:fldCharType="end"/>
        </w:r>
      </w:hyperlink>
    </w:p>
    <w:p w14:paraId="7124DB06" w14:textId="2B089F7A" w:rsidR="005D00A2" w:rsidRDefault="005D00A2">
      <w:pPr>
        <w:pStyle w:val="TM1"/>
        <w:rPr>
          <w:rFonts w:asciiTheme="minorHAnsi" w:eastAsiaTheme="minorEastAsia" w:hAnsiTheme="minorHAnsi" w:cstheme="minorBidi"/>
          <w:b w:val="0"/>
          <w:bCs w:val="0"/>
          <w:kern w:val="2"/>
          <w14:ligatures w14:val="standardContextual"/>
        </w:rPr>
      </w:pPr>
      <w:hyperlink w:anchor="_Toc219793542" w:history="1">
        <w:r w:rsidRPr="001D2658">
          <w:rPr>
            <w:rStyle w:val="Lienhypertexte"/>
            <w14:scene3d>
              <w14:camera w14:prst="orthographicFront"/>
              <w14:lightRig w14:rig="threePt" w14:dir="t">
                <w14:rot w14:lat="0" w14:lon="0" w14:rev="0"/>
              </w14:lightRig>
            </w14:scene3d>
          </w:rPr>
          <w:t>CHAPITRE VI -</w:t>
        </w:r>
        <w:r w:rsidRPr="001D2658">
          <w:rPr>
            <w:rStyle w:val="Lienhypertexte"/>
          </w:rPr>
          <w:t xml:space="preserve"> EXAMEN DES CANDIDATURES ET JUGEMENT DES OFFRES</w:t>
        </w:r>
        <w:r>
          <w:rPr>
            <w:webHidden/>
          </w:rPr>
          <w:tab/>
        </w:r>
        <w:r>
          <w:rPr>
            <w:webHidden/>
          </w:rPr>
          <w:fldChar w:fldCharType="begin"/>
        </w:r>
        <w:r>
          <w:rPr>
            <w:webHidden/>
          </w:rPr>
          <w:instrText xml:space="preserve"> PAGEREF _Toc219793542 \h </w:instrText>
        </w:r>
        <w:r>
          <w:rPr>
            <w:webHidden/>
          </w:rPr>
        </w:r>
        <w:r>
          <w:rPr>
            <w:webHidden/>
          </w:rPr>
          <w:fldChar w:fldCharType="separate"/>
        </w:r>
        <w:r>
          <w:rPr>
            <w:webHidden/>
          </w:rPr>
          <w:t>11</w:t>
        </w:r>
        <w:r>
          <w:rPr>
            <w:webHidden/>
          </w:rPr>
          <w:fldChar w:fldCharType="end"/>
        </w:r>
      </w:hyperlink>
    </w:p>
    <w:p w14:paraId="2DF36C78" w14:textId="1D7C91BB" w:rsidR="005D00A2" w:rsidRDefault="005D00A2">
      <w:pPr>
        <w:pStyle w:val="TM2"/>
        <w:rPr>
          <w:rFonts w:asciiTheme="minorHAnsi" w:eastAsiaTheme="minorEastAsia" w:hAnsiTheme="minorHAnsi" w:cstheme="minorBidi"/>
          <w:b w:val="0"/>
          <w:bCs w:val="0"/>
          <w:noProof/>
          <w:kern w:val="2"/>
          <w:sz w:val="24"/>
          <w:szCs w:val="24"/>
          <w14:ligatures w14:val="standardContextual"/>
        </w:rPr>
      </w:pPr>
      <w:hyperlink w:anchor="_Toc219793543" w:history="1">
        <w:r w:rsidRPr="001D2658">
          <w:rPr>
            <w:rStyle w:val="Lienhypertexte"/>
            <w:noProof/>
            <w14:scene3d>
              <w14:camera w14:prst="orthographicFront"/>
              <w14:lightRig w14:rig="threePt" w14:dir="t">
                <w14:rot w14:lat="0" w14:lon="0" w14:rev="0"/>
              </w14:lightRig>
            </w14:scene3d>
          </w:rPr>
          <w:t>Article 11 -</w:t>
        </w:r>
        <w:r w:rsidRPr="001D2658">
          <w:rPr>
            <w:rStyle w:val="Lienhypertexte"/>
            <w:noProof/>
          </w:rPr>
          <w:t xml:space="preserve"> Examen des candidatures</w:t>
        </w:r>
        <w:r>
          <w:rPr>
            <w:noProof/>
            <w:webHidden/>
          </w:rPr>
          <w:tab/>
        </w:r>
        <w:r>
          <w:rPr>
            <w:noProof/>
            <w:webHidden/>
          </w:rPr>
          <w:fldChar w:fldCharType="begin"/>
        </w:r>
        <w:r>
          <w:rPr>
            <w:noProof/>
            <w:webHidden/>
          </w:rPr>
          <w:instrText xml:space="preserve"> PAGEREF _Toc219793543 \h </w:instrText>
        </w:r>
        <w:r>
          <w:rPr>
            <w:noProof/>
            <w:webHidden/>
          </w:rPr>
        </w:r>
        <w:r>
          <w:rPr>
            <w:noProof/>
            <w:webHidden/>
          </w:rPr>
          <w:fldChar w:fldCharType="separate"/>
        </w:r>
        <w:r>
          <w:rPr>
            <w:noProof/>
            <w:webHidden/>
          </w:rPr>
          <w:t>11</w:t>
        </w:r>
        <w:r>
          <w:rPr>
            <w:noProof/>
            <w:webHidden/>
          </w:rPr>
          <w:fldChar w:fldCharType="end"/>
        </w:r>
      </w:hyperlink>
    </w:p>
    <w:p w14:paraId="6E94F1A9" w14:textId="53AAD2A5" w:rsidR="005D00A2" w:rsidRDefault="005D00A2">
      <w:pPr>
        <w:pStyle w:val="TM2"/>
        <w:rPr>
          <w:rFonts w:asciiTheme="minorHAnsi" w:eastAsiaTheme="minorEastAsia" w:hAnsiTheme="minorHAnsi" w:cstheme="minorBidi"/>
          <w:b w:val="0"/>
          <w:bCs w:val="0"/>
          <w:noProof/>
          <w:kern w:val="2"/>
          <w:sz w:val="24"/>
          <w:szCs w:val="24"/>
          <w14:ligatures w14:val="standardContextual"/>
        </w:rPr>
      </w:pPr>
      <w:hyperlink w:anchor="_Toc219793544" w:history="1">
        <w:r w:rsidRPr="001D2658">
          <w:rPr>
            <w:rStyle w:val="Lienhypertexte"/>
            <w:noProof/>
            <w14:scene3d>
              <w14:camera w14:prst="orthographicFront"/>
              <w14:lightRig w14:rig="threePt" w14:dir="t">
                <w14:rot w14:lat="0" w14:lon="0" w14:rev="0"/>
              </w14:lightRig>
            </w14:scene3d>
          </w:rPr>
          <w:t>Article 12 -</w:t>
        </w:r>
        <w:r w:rsidRPr="001D2658">
          <w:rPr>
            <w:rStyle w:val="Lienhypertexte"/>
            <w:noProof/>
          </w:rPr>
          <w:t xml:space="preserve"> Jugement et classement des offres</w:t>
        </w:r>
        <w:r>
          <w:rPr>
            <w:noProof/>
            <w:webHidden/>
          </w:rPr>
          <w:tab/>
        </w:r>
        <w:r>
          <w:rPr>
            <w:noProof/>
            <w:webHidden/>
          </w:rPr>
          <w:fldChar w:fldCharType="begin"/>
        </w:r>
        <w:r>
          <w:rPr>
            <w:noProof/>
            <w:webHidden/>
          </w:rPr>
          <w:instrText xml:space="preserve"> PAGEREF _Toc219793544 \h </w:instrText>
        </w:r>
        <w:r>
          <w:rPr>
            <w:noProof/>
            <w:webHidden/>
          </w:rPr>
        </w:r>
        <w:r>
          <w:rPr>
            <w:noProof/>
            <w:webHidden/>
          </w:rPr>
          <w:fldChar w:fldCharType="separate"/>
        </w:r>
        <w:r>
          <w:rPr>
            <w:noProof/>
            <w:webHidden/>
          </w:rPr>
          <w:t>12</w:t>
        </w:r>
        <w:r>
          <w:rPr>
            <w:noProof/>
            <w:webHidden/>
          </w:rPr>
          <w:fldChar w:fldCharType="end"/>
        </w:r>
      </w:hyperlink>
    </w:p>
    <w:p w14:paraId="6307D7D4" w14:textId="52BAD36B" w:rsidR="005D00A2" w:rsidRDefault="005D00A2">
      <w:pPr>
        <w:pStyle w:val="TM1"/>
        <w:rPr>
          <w:rFonts w:asciiTheme="minorHAnsi" w:eastAsiaTheme="minorEastAsia" w:hAnsiTheme="minorHAnsi" w:cstheme="minorBidi"/>
          <w:b w:val="0"/>
          <w:bCs w:val="0"/>
          <w:kern w:val="2"/>
          <w14:ligatures w14:val="standardContextual"/>
        </w:rPr>
      </w:pPr>
      <w:hyperlink w:anchor="_Toc219793545" w:history="1">
        <w:r w:rsidRPr="001D2658">
          <w:rPr>
            <w:rStyle w:val="Lienhypertexte"/>
            <w14:scene3d>
              <w14:camera w14:prst="orthographicFront"/>
              <w14:lightRig w14:rig="threePt" w14:dir="t">
                <w14:rot w14:lat="0" w14:lon="0" w14:rev="0"/>
              </w14:lightRig>
            </w14:scene3d>
          </w:rPr>
          <w:t>CHAPITRE VII -</w:t>
        </w:r>
        <w:r w:rsidRPr="001D2658">
          <w:rPr>
            <w:rStyle w:val="Lienhypertexte"/>
          </w:rPr>
          <w:t xml:space="preserve"> ATTRIBUTION ET NOTIFICATION DES RESULTATS</w:t>
        </w:r>
        <w:r>
          <w:rPr>
            <w:webHidden/>
          </w:rPr>
          <w:tab/>
        </w:r>
        <w:r>
          <w:rPr>
            <w:webHidden/>
          </w:rPr>
          <w:fldChar w:fldCharType="begin"/>
        </w:r>
        <w:r>
          <w:rPr>
            <w:webHidden/>
          </w:rPr>
          <w:instrText xml:space="preserve"> PAGEREF _Toc219793545 \h </w:instrText>
        </w:r>
        <w:r>
          <w:rPr>
            <w:webHidden/>
          </w:rPr>
        </w:r>
        <w:r>
          <w:rPr>
            <w:webHidden/>
          </w:rPr>
          <w:fldChar w:fldCharType="separate"/>
        </w:r>
        <w:r>
          <w:rPr>
            <w:webHidden/>
          </w:rPr>
          <w:t>13</w:t>
        </w:r>
        <w:r>
          <w:rPr>
            <w:webHidden/>
          </w:rPr>
          <w:fldChar w:fldCharType="end"/>
        </w:r>
      </w:hyperlink>
    </w:p>
    <w:p w14:paraId="3EEFCE89" w14:textId="60BB2450" w:rsidR="005D00A2" w:rsidRDefault="005D00A2">
      <w:pPr>
        <w:pStyle w:val="TM2"/>
        <w:rPr>
          <w:rFonts w:asciiTheme="minorHAnsi" w:eastAsiaTheme="minorEastAsia" w:hAnsiTheme="minorHAnsi" w:cstheme="minorBidi"/>
          <w:b w:val="0"/>
          <w:bCs w:val="0"/>
          <w:noProof/>
          <w:kern w:val="2"/>
          <w:sz w:val="24"/>
          <w:szCs w:val="24"/>
          <w14:ligatures w14:val="standardContextual"/>
        </w:rPr>
      </w:pPr>
      <w:hyperlink w:anchor="_Toc219793546" w:history="1">
        <w:r w:rsidRPr="001D2658">
          <w:rPr>
            <w:rStyle w:val="Lienhypertexte"/>
            <w:noProof/>
            <w14:scene3d>
              <w14:camera w14:prst="orthographicFront"/>
              <w14:lightRig w14:rig="threePt" w14:dir="t">
                <w14:rot w14:lat="0" w14:lon="0" w14:rev="0"/>
              </w14:lightRig>
            </w14:scene3d>
          </w:rPr>
          <w:t>Article 13 -</w:t>
        </w:r>
        <w:r w:rsidRPr="001D2658">
          <w:rPr>
            <w:rStyle w:val="Lienhypertexte"/>
            <w:noProof/>
          </w:rPr>
          <w:t xml:space="preserve"> Information des décisions de rejet</w:t>
        </w:r>
        <w:r>
          <w:rPr>
            <w:noProof/>
            <w:webHidden/>
          </w:rPr>
          <w:tab/>
        </w:r>
        <w:r>
          <w:rPr>
            <w:noProof/>
            <w:webHidden/>
          </w:rPr>
          <w:fldChar w:fldCharType="begin"/>
        </w:r>
        <w:r>
          <w:rPr>
            <w:noProof/>
            <w:webHidden/>
          </w:rPr>
          <w:instrText xml:space="preserve"> PAGEREF _Toc219793546 \h </w:instrText>
        </w:r>
        <w:r>
          <w:rPr>
            <w:noProof/>
            <w:webHidden/>
          </w:rPr>
        </w:r>
        <w:r>
          <w:rPr>
            <w:noProof/>
            <w:webHidden/>
          </w:rPr>
          <w:fldChar w:fldCharType="separate"/>
        </w:r>
        <w:r>
          <w:rPr>
            <w:noProof/>
            <w:webHidden/>
          </w:rPr>
          <w:t>13</w:t>
        </w:r>
        <w:r>
          <w:rPr>
            <w:noProof/>
            <w:webHidden/>
          </w:rPr>
          <w:fldChar w:fldCharType="end"/>
        </w:r>
      </w:hyperlink>
    </w:p>
    <w:p w14:paraId="10D3348A" w14:textId="6AA559DA" w:rsidR="005D00A2" w:rsidRDefault="005D00A2">
      <w:pPr>
        <w:pStyle w:val="TM2"/>
        <w:rPr>
          <w:rFonts w:asciiTheme="minorHAnsi" w:eastAsiaTheme="minorEastAsia" w:hAnsiTheme="minorHAnsi" w:cstheme="minorBidi"/>
          <w:b w:val="0"/>
          <w:bCs w:val="0"/>
          <w:noProof/>
          <w:kern w:val="2"/>
          <w:sz w:val="24"/>
          <w:szCs w:val="24"/>
          <w14:ligatures w14:val="standardContextual"/>
        </w:rPr>
      </w:pPr>
      <w:hyperlink w:anchor="_Toc219793547" w:history="1">
        <w:r w:rsidRPr="001D2658">
          <w:rPr>
            <w:rStyle w:val="Lienhypertexte"/>
            <w:noProof/>
            <w14:scene3d>
              <w14:camera w14:prst="orthographicFront"/>
              <w14:lightRig w14:rig="threePt" w14:dir="t">
                <w14:rot w14:lat="0" w14:lon="0" w14:rev="0"/>
              </w14:lightRig>
            </w14:scene3d>
          </w:rPr>
          <w:t>Article 14 -</w:t>
        </w:r>
        <w:r w:rsidRPr="001D2658">
          <w:rPr>
            <w:rStyle w:val="Lienhypertexte"/>
            <w:noProof/>
          </w:rPr>
          <w:t xml:space="preserve"> Attribution</w:t>
        </w:r>
        <w:r>
          <w:rPr>
            <w:noProof/>
            <w:webHidden/>
          </w:rPr>
          <w:tab/>
        </w:r>
        <w:r>
          <w:rPr>
            <w:noProof/>
            <w:webHidden/>
          </w:rPr>
          <w:fldChar w:fldCharType="begin"/>
        </w:r>
        <w:r>
          <w:rPr>
            <w:noProof/>
            <w:webHidden/>
          </w:rPr>
          <w:instrText xml:space="preserve"> PAGEREF _Toc219793547 \h </w:instrText>
        </w:r>
        <w:r>
          <w:rPr>
            <w:noProof/>
            <w:webHidden/>
          </w:rPr>
        </w:r>
        <w:r>
          <w:rPr>
            <w:noProof/>
            <w:webHidden/>
          </w:rPr>
          <w:fldChar w:fldCharType="separate"/>
        </w:r>
        <w:r>
          <w:rPr>
            <w:noProof/>
            <w:webHidden/>
          </w:rPr>
          <w:t>13</w:t>
        </w:r>
        <w:r>
          <w:rPr>
            <w:noProof/>
            <w:webHidden/>
          </w:rPr>
          <w:fldChar w:fldCharType="end"/>
        </w:r>
      </w:hyperlink>
    </w:p>
    <w:p w14:paraId="119352A6" w14:textId="61172AF5" w:rsidR="005D00A2" w:rsidRDefault="005D00A2">
      <w:pPr>
        <w:pStyle w:val="TM1"/>
        <w:rPr>
          <w:rFonts w:asciiTheme="minorHAnsi" w:eastAsiaTheme="minorEastAsia" w:hAnsiTheme="minorHAnsi" w:cstheme="minorBidi"/>
          <w:b w:val="0"/>
          <w:bCs w:val="0"/>
          <w:kern w:val="2"/>
          <w14:ligatures w14:val="standardContextual"/>
        </w:rPr>
      </w:pPr>
      <w:hyperlink w:anchor="_Toc219793548" w:history="1">
        <w:r w:rsidRPr="001D2658">
          <w:rPr>
            <w:rStyle w:val="Lienhypertexte"/>
            <w14:scene3d>
              <w14:camera w14:prst="orthographicFront"/>
              <w14:lightRig w14:rig="threePt" w14:dir="t">
                <w14:rot w14:lat="0" w14:lon="0" w14:rev="0"/>
              </w14:lightRig>
            </w14:scene3d>
          </w:rPr>
          <w:t>CHAPITRE VIII -</w:t>
        </w:r>
        <w:r w:rsidRPr="001D2658">
          <w:rPr>
            <w:rStyle w:val="Lienhypertexte"/>
          </w:rPr>
          <w:t xml:space="preserve"> RECOURS</w:t>
        </w:r>
        <w:r>
          <w:rPr>
            <w:webHidden/>
          </w:rPr>
          <w:tab/>
        </w:r>
        <w:r>
          <w:rPr>
            <w:webHidden/>
          </w:rPr>
          <w:fldChar w:fldCharType="begin"/>
        </w:r>
        <w:r>
          <w:rPr>
            <w:webHidden/>
          </w:rPr>
          <w:instrText xml:space="preserve"> PAGEREF _Toc219793548 \h </w:instrText>
        </w:r>
        <w:r>
          <w:rPr>
            <w:webHidden/>
          </w:rPr>
        </w:r>
        <w:r>
          <w:rPr>
            <w:webHidden/>
          </w:rPr>
          <w:fldChar w:fldCharType="separate"/>
        </w:r>
        <w:r>
          <w:rPr>
            <w:webHidden/>
          </w:rPr>
          <w:t>14</w:t>
        </w:r>
        <w:r>
          <w:rPr>
            <w:webHidden/>
          </w:rPr>
          <w:fldChar w:fldCharType="end"/>
        </w:r>
      </w:hyperlink>
    </w:p>
    <w:p w14:paraId="6F003D7C" w14:textId="5BD66CD7" w:rsidR="003D3002" w:rsidRDefault="001364FA" w:rsidP="008115A9">
      <w:pPr>
        <w:rPr>
          <w:sz w:val="16"/>
        </w:rPr>
      </w:pPr>
      <w:r w:rsidRPr="00454907">
        <w:rPr>
          <w:sz w:val="16"/>
        </w:rPr>
        <w:fldChar w:fldCharType="end"/>
      </w:r>
    </w:p>
    <w:p w14:paraId="07C7A7EC" w14:textId="77777777" w:rsidR="003D3002" w:rsidRDefault="003D3002">
      <w:pPr>
        <w:rPr>
          <w:sz w:val="16"/>
        </w:rPr>
      </w:pPr>
      <w:r>
        <w:rPr>
          <w:sz w:val="16"/>
        </w:rPr>
        <w:br w:type="page"/>
      </w:r>
    </w:p>
    <w:p w14:paraId="7743AF8F" w14:textId="77777777" w:rsidR="008115A9" w:rsidRPr="008115A9" w:rsidRDefault="008115A9" w:rsidP="008115A9"/>
    <w:p w14:paraId="7AB30857" w14:textId="77777777" w:rsidR="00714A4F" w:rsidRPr="00950B83" w:rsidRDefault="008D1384" w:rsidP="008115A9">
      <w:pPr>
        <w:pStyle w:val="Titre1"/>
      </w:pPr>
      <w:bookmarkStart w:id="2" w:name="_Toc219793501"/>
      <w:r>
        <w:t>CHU DE RENNES</w:t>
      </w:r>
      <w:bookmarkEnd w:id="2"/>
    </w:p>
    <w:bookmarkEnd w:id="0"/>
    <w:bookmarkEnd w:id="1"/>
    <w:p w14:paraId="4153FA80" w14:textId="77777777" w:rsidR="00573AED" w:rsidRPr="00950B83" w:rsidRDefault="00573AED" w:rsidP="009A21B8">
      <w:pPr>
        <w:tabs>
          <w:tab w:val="left" w:pos="1134"/>
          <w:tab w:val="left" w:pos="1276"/>
          <w:tab w:val="left" w:pos="1843"/>
          <w:tab w:val="left" w:pos="2127"/>
        </w:tabs>
        <w:autoSpaceDE w:val="0"/>
        <w:autoSpaceDN w:val="0"/>
        <w:adjustRightInd w:val="0"/>
        <w:jc w:val="both"/>
        <w:rPr>
          <w:rFonts w:asciiTheme="minorHAnsi" w:hAnsiTheme="minorHAnsi"/>
          <w:b/>
          <w:bCs/>
        </w:rPr>
      </w:pPr>
    </w:p>
    <w:p w14:paraId="4DBDD4F2" w14:textId="77777777" w:rsidR="009340EF" w:rsidRPr="00950B83" w:rsidRDefault="00044B4F" w:rsidP="00DB4D5D">
      <w:pPr>
        <w:pStyle w:val="Titre2"/>
      </w:pPr>
      <w:bookmarkStart w:id="3" w:name="_Toc366840038"/>
      <w:bookmarkStart w:id="4" w:name="_Toc219793502"/>
      <w:r w:rsidRPr="00950B83">
        <w:t xml:space="preserve">Type - Nom et adresse </w:t>
      </w:r>
      <w:bookmarkEnd w:id="3"/>
      <w:r w:rsidR="00EE2184" w:rsidRPr="00950B83">
        <w:t xml:space="preserve">du </w:t>
      </w:r>
      <w:r w:rsidR="008D1384">
        <w:t>CHU de Rennes</w:t>
      </w:r>
      <w:bookmarkEnd w:id="4"/>
    </w:p>
    <w:p w14:paraId="069F1698" w14:textId="77777777" w:rsidR="00E6046F" w:rsidRPr="00950B83" w:rsidRDefault="00E6046F" w:rsidP="00B45534"/>
    <w:p w14:paraId="20326E0F" w14:textId="60BABA57" w:rsidR="00E44923" w:rsidRPr="00950B83" w:rsidRDefault="00F165BC" w:rsidP="00D051F8">
      <w:pPr>
        <w:jc w:val="both"/>
        <w:rPr>
          <w:rFonts w:asciiTheme="minorHAnsi" w:hAnsiTheme="minorHAnsi"/>
        </w:rPr>
      </w:pPr>
      <w:r w:rsidRPr="00950B83">
        <w:rPr>
          <w:rFonts w:asciiTheme="minorHAnsi" w:hAnsiTheme="minorHAnsi" w:cs="Arial"/>
        </w:rPr>
        <w:t xml:space="preserve">Le </w:t>
      </w:r>
      <w:r w:rsidR="005676A4">
        <w:rPr>
          <w:rFonts w:asciiTheme="minorHAnsi" w:hAnsiTheme="minorHAnsi" w:cs="Arial"/>
        </w:rPr>
        <w:t>pouvoir adjudicateur</w:t>
      </w:r>
      <w:r w:rsidRPr="00950B83">
        <w:rPr>
          <w:rFonts w:asciiTheme="minorHAnsi" w:hAnsiTheme="minorHAnsi" w:cs="Arial"/>
        </w:rPr>
        <w:t xml:space="preserve"> est le C</w:t>
      </w:r>
      <w:r w:rsidR="007C1CC4" w:rsidRPr="00950B83">
        <w:rPr>
          <w:rFonts w:asciiTheme="minorHAnsi" w:hAnsiTheme="minorHAnsi" w:cs="Arial"/>
        </w:rPr>
        <w:t>entre Hospitalier Universitaire de RENNES (</w:t>
      </w:r>
      <w:r w:rsidR="007C1CC4" w:rsidRPr="00950B83">
        <w:rPr>
          <w:rFonts w:asciiTheme="minorHAnsi" w:hAnsiTheme="minorHAnsi" w:cs="Arial"/>
          <w:b/>
        </w:rPr>
        <w:t>CHU</w:t>
      </w:r>
      <w:r w:rsidRPr="00950B83">
        <w:rPr>
          <w:rFonts w:asciiTheme="minorHAnsi" w:hAnsiTheme="minorHAnsi" w:cs="Arial"/>
          <w:b/>
        </w:rPr>
        <w:t xml:space="preserve"> de</w:t>
      </w:r>
      <w:r w:rsidR="007C1CC4" w:rsidRPr="00950B83">
        <w:rPr>
          <w:rFonts w:asciiTheme="minorHAnsi" w:hAnsiTheme="minorHAnsi" w:cs="Arial"/>
          <w:b/>
        </w:rPr>
        <w:t xml:space="preserve"> R</w:t>
      </w:r>
      <w:r w:rsidR="00950B83" w:rsidRPr="00950B83">
        <w:rPr>
          <w:rFonts w:asciiTheme="minorHAnsi" w:hAnsiTheme="minorHAnsi" w:cs="Arial"/>
          <w:b/>
        </w:rPr>
        <w:t>ennes</w:t>
      </w:r>
      <w:r w:rsidRPr="00950B83">
        <w:rPr>
          <w:rFonts w:asciiTheme="minorHAnsi" w:hAnsiTheme="minorHAnsi" w:cs="Arial"/>
        </w:rPr>
        <w:t>),</w:t>
      </w:r>
      <w:r w:rsidR="00BD55A2">
        <w:rPr>
          <w:rFonts w:asciiTheme="minorHAnsi" w:hAnsiTheme="minorHAnsi" w:cs="Arial"/>
        </w:rPr>
        <w:t xml:space="preserve"> </w:t>
      </w:r>
      <w:r w:rsidR="00BD55A2">
        <w:rPr>
          <w:rFonts w:asciiTheme="minorHAnsi" w:hAnsiTheme="minorHAnsi" w:cstheme="minorHAnsi"/>
        </w:rPr>
        <w:t>É</w:t>
      </w:r>
      <w:r w:rsidR="007C1CC4" w:rsidRPr="00950B83">
        <w:rPr>
          <w:rFonts w:asciiTheme="minorHAnsi" w:hAnsiTheme="minorHAnsi" w:cs="Arial"/>
        </w:rPr>
        <w:t>tablissement Public de Santé</w:t>
      </w:r>
      <w:r w:rsidRPr="00950B83">
        <w:rPr>
          <w:rFonts w:asciiTheme="minorHAnsi" w:hAnsiTheme="minorHAnsi" w:cs="Arial"/>
        </w:rPr>
        <w:t xml:space="preserve"> dont les coordonnées sont les suivantes :</w:t>
      </w:r>
    </w:p>
    <w:p w14:paraId="49B4E8B3" w14:textId="77777777" w:rsidR="009340EF" w:rsidRPr="00950B83" w:rsidRDefault="009340EF" w:rsidP="009A21B8">
      <w:pPr>
        <w:rPr>
          <w:rFonts w:asciiTheme="minorHAnsi" w:hAnsiTheme="minorHAnsi" w:cs="Arial"/>
        </w:rPr>
      </w:pPr>
    </w:p>
    <w:tbl>
      <w:tblPr>
        <w:tblW w:w="10065" w:type="dxa"/>
        <w:tblInd w:w="-34" w:type="dxa"/>
        <w:tblLayout w:type="fixed"/>
        <w:tblLook w:val="0000" w:firstRow="0" w:lastRow="0" w:firstColumn="0" w:lastColumn="0" w:noHBand="0" w:noVBand="0"/>
      </w:tblPr>
      <w:tblGrid>
        <w:gridCol w:w="5326"/>
        <w:gridCol w:w="4739"/>
      </w:tblGrid>
      <w:tr w:rsidR="00F15EA5" w:rsidRPr="00950B83" w14:paraId="2A20FF9F" w14:textId="77777777" w:rsidTr="001744E7">
        <w:tc>
          <w:tcPr>
            <w:tcW w:w="5326" w:type="dxa"/>
            <w:tcBorders>
              <w:top w:val="single" w:sz="4" w:space="0" w:color="008080"/>
              <w:left w:val="single" w:sz="4" w:space="0" w:color="008080"/>
              <w:right w:val="single" w:sz="4" w:space="0" w:color="008080"/>
            </w:tcBorders>
            <w:shd w:val="clear" w:color="auto" w:fill="FFFFFF"/>
            <w:vAlign w:val="center"/>
          </w:tcPr>
          <w:p w14:paraId="3C4FFE28" w14:textId="77777777" w:rsidR="00F15EA5" w:rsidRPr="00950B83" w:rsidRDefault="00F15EA5" w:rsidP="009A21B8">
            <w:pPr>
              <w:rPr>
                <w:rFonts w:asciiTheme="minorHAnsi" w:hAnsiTheme="minorHAnsi"/>
              </w:rPr>
            </w:pPr>
          </w:p>
        </w:tc>
        <w:tc>
          <w:tcPr>
            <w:tcW w:w="4739" w:type="dxa"/>
            <w:tcBorders>
              <w:top w:val="single" w:sz="4" w:space="0" w:color="008080"/>
              <w:left w:val="single" w:sz="4" w:space="0" w:color="008080"/>
              <w:right w:val="single" w:sz="4" w:space="0" w:color="008080"/>
            </w:tcBorders>
            <w:shd w:val="clear" w:color="auto" w:fill="FFFFFF"/>
            <w:vAlign w:val="center"/>
          </w:tcPr>
          <w:p w14:paraId="63D62A48" w14:textId="77777777" w:rsidR="00F15EA5" w:rsidRPr="00950B83" w:rsidRDefault="00F15EA5" w:rsidP="009A21B8">
            <w:pPr>
              <w:rPr>
                <w:rFonts w:asciiTheme="minorHAnsi" w:hAnsiTheme="minorHAnsi"/>
              </w:rPr>
            </w:pPr>
          </w:p>
        </w:tc>
      </w:tr>
      <w:tr w:rsidR="00F15EA5" w:rsidRPr="00950B83" w14:paraId="49A116ED" w14:textId="77777777" w:rsidTr="001744E7">
        <w:tc>
          <w:tcPr>
            <w:tcW w:w="5326" w:type="dxa"/>
            <w:tcBorders>
              <w:left w:val="single" w:sz="4" w:space="0" w:color="008080"/>
              <w:right w:val="single" w:sz="4" w:space="0" w:color="008080"/>
            </w:tcBorders>
            <w:shd w:val="clear" w:color="auto" w:fill="FFFFFF"/>
            <w:vAlign w:val="center"/>
          </w:tcPr>
          <w:p w14:paraId="4EFB4D14" w14:textId="77777777" w:rsidR="00F15EA5" w:rsidRPr="00950B83" w:rsidRDefault="00F15EA5" w:rsidP="00D746A2">
            <w:pPr>
              <w:jc w:val="right"/>
              <w:rPr>
                <w:rFonts w:asciiTheme="minorHAnsi" w:hAnsiTheme="minorHAnsi"/>
              </w:rPr>
            </w:pPr>
            <w:r w:rsidRPr="00950B83">
              <w:rPr>
                <w:rFonts w:asciiTheme="minorHAnsi" w:hAnsiTheme="minorHAnsi"/>
              </w:rPr>
              <w:t xml:space="preserve">Représentant du </w:t>
            </w:r>
            <w:r w:rsidR="008D1384">
              <w:rPr>
                <w:rFonts w:asciiTheme="minorHAnsi" w:hAnsiTheme="minorHAnsi"/>
              </w:rPr>
              <w:t>CHU de Rennes</w:t>
            </w:r>
            <w:r w:rsidRPr="00950B83">
              <w:rPr>
                <w:rFonts w:asciiTheme="minorHAnsi" w:hAnsiTheme="minorHAnsi"/>
              </w:rPr>
              <w:t> :</w:t>
            </w:r>
          </w:p>
        </w:tc>
        <w:tc>
          <w:tcPr>
            <w:tcW w:w="4739" w:type="dxa"/>
            <w:tcBorders>
              <w:left w:val="single" w:sz="4" w:space="0" w:color="008080"/>
              <w:right w:val="single" w:sz="4" w:space="0" w:color="008080"/>
            </w:tcBorders>
            <w:shd w:val="clear" w:color="auto" w:fill="FFFFFF"/>
            <w:vAlign w:val="center"/>
          </w:tcPr>
          <w:p w14:paraId="19C8DBB3" w14:textId="77777777" w:rsidR="00F15EA5" w:rsidRPr="00950B83" w:rsidRDefault="00F15EA5" w:rsidP="009A21B8">
            <w:pPr>
              <w:rPr>
                <w:rFonts w:asciiTheme="minorHAnsi" w:hAnsiTheme="minorHAnsi"/>
              </w:rPr>
            </w:pPr>
            <w:r w:rsidRPr="00950B83">
              <w:rPr>
                <w:rFonts w:asciiTheme="minorHAnsi" w:hAnsiTheme="minorHAnsi"/>
              </w:rPr>
              <w:t xml:space="preserve">La Directrice </w:t>
            </w:r>
            <w:r w:rsidR="00950B83" w:rsidRPr="00950B83">
              <w:rPr>
                <w:rFonts w:asciiTheme="minorHAnsi" w:hAnsiTheme="minorHAnsi"/>
              </w:rPr>
              <w:t>G</w:t>
            </w:r>
            <w:r w:rsidRPr="00950B83">
              <w:rPr>
                <w:rFonts w:asciiTheme="minorHAnsi" w:hAnsiTheme="minorHAnsi"/>
              </w:rPr>
              <w:t>énérale du CHU de R</w:t>
            </w:r>
            <w:r w:rsidR="00950B83" w:rsidRPr="00950B83">
              <w:rPr>
                <w:rFonts w:asciiTheme="minorHAnsi" w:hAnsiTheme="minorHAnsi"/>
              </w:rPr>
              <w:t>ennes</w:t>
            </w:r>
          </w:p>
        </w:tc>
      </w:tr>
      <w:tr w:rsidR="00F15EA5" w:rsidRPr="00950B83" w14:paraId="589634C7" w14:textId="77777777" w:rsidTr="001744E7">
        <w:tc>
          <w:tcPr>
            <w:tcW w:w="5326" w:type="dxa"/>
            <w:tcBorders>
              <w:left w:val="single" w:sz="4" w:space="0" w:color="008080"/>
              <w:right w:val="single" w:sz="4" w:space="0" w:color="008080"/>
            </w:tcBorders>
            <w:shd w:val="clear" w:color="auto" w:fill="FFFFFF"/>
            <w:vAlign w:val="center"/>
          </w:tcPr>
          <w:p w14:paraId="43F96514" w14:textId="77777777" w:rsidR="00F15EA5" w:rsidRPr="00950B83" w:rsidRDefault="00F15EA5" w:rsidP="00D746A2">
            <w:pPr>
              <w:jc w:val="right"/>
              <w:rPr>
                <w:rFonts w:asciiTheme="minorHAnsi" w:hAnsiTheme="minorHAnsi"/>
              </w:rPr>
            </w:pPr>
            <w:r w:rsidRPr="00950B83">
              <w:rPr>
                <w:rFonts w:asciiTheme="minorHAnsi" w:hAnsiTheme="minorHAnsi"/>
              </w:rPr>
              <w:t>Adresse :</w:t>
            </w:r>
          </w:p>
        </w:tc>
        <w:tc>
          <w:tcPr>
            <w:tcW w:w="4739" w:type="dxa"/>
            <w:tcBorders>
              <w:left w:val="single" w:sz="4" w:space="0" w:color="008080"/>
              <w:right w:val="single" w:sz="4" w:space="0" w:color="008080"/>
            </w:tcBorders>
            <w:shd w:val="clear" w:color="auto" w:fill="FFFFFF"/>
            <w:vAlign w:val="center"/>
          </w:tcPr>
          <w:p w14:paraId="51A78815" w14:textId="77777777" w:rsidR="00950B83" w:rsidRPr="00950B83" w:rsidRDefault="00950B83" w:rsidP="009A21B8">
            <w:pPr>
              <w:rPr>
                <w:rFonts w:asciiTheme="minorHAnsi" w:hAnsiTheme="minorHAnsi"/>
              </w:rPr>
            </w:pPr>
          </w:p>
          <w:p w14:paraId="231C62F9" w14:textId="77777777" w:rsidR="00F15EA5" w:rsidRPr="00950B83" w:rsidRDefault="00F15EA5" w:rsidP="009A21B8">
            <w:pPr>
              <w:rPr>
                <w:rFonts w:asciiTheme="minorHAnsi" w:hAnsiTheme="minorHAnsi"/>
              </w:rPr>
            </w:pPr>
            <w:r w:rsidRPr="00950B83">
              <w:rPr>
                <w:rFonts w:asciiTheme="minorHAnsi" w:hAnsiTheme="minorHAnsi"/>
              </w:rPr>
              <w:t>Rue Henri Le Guilloux</w:t>
            </w:r>
          </w:p>
          <w:p w14:paraId="130DC007" w14:textId="77777777" w:rsidR="00F15EA5" w:rsidRPr="00950B83" w:rsidRDefault="00F15EA5" w:rsidP="009A21B8">
            <w:pPr>
              <w:rPr>
                <w:rFonts w:asciiTheme="minorHAnsi" w:hAnsiTheme="minorHAnsi"/>
              </w:rPr>
            </w:pPr>
            <w:r w:rsidRPr="00950B83">
              <w:rPr>
                <w:rFonts w:asciiTheme="minorHAnsi" w:hAnsiTheme="minorHAnsi"/>
              </w:rPr>
              <w:t>35033 RENNES CEDEX 09</w:t>
            </w:r>
          </w:p>
          <w:p w14:paraId="118C90A8" w14:textId="77777777" w:rsidR="00950B83" w:rsidRPr="00950B83" w:rsidRDefault="00950B83" w:rsidP="009A21B8">
            <w:pPr>
              <w:rPr>
                <w:rFonts w:asciiTheme="minorHAnsi" w:hAnsiTheme="minorHAnsi"/>
              </w:rPr>
            </w:pPr>
          </w:p>
        </w:tc>
      </w:tr>
      <w:tr w:rsidR="00F15EA5" w:rsidRPr="00950B83" w14:paraId="362599B3" w14:textId="77777777" w:rsidTr="001744E7">
        <w:tc>
          <w:tcPr>
            <w:tcW w:w="5326" w:type="dxa"/>
            <w:tcBorders>
              <w:left w:val="single" w:sz="4" w:space="0" w:color="008080"/>
              <w:right w:val="single" w:sz="4" w:space="0" w:color="008080"/>
            </w:tcBorders>
            <w:shd w:val="clear" w:color="auto" w:fill="FFFFFF"/>
            <w:vAlign w:val="center"/>
          </w:tcPr>
          <w:p w14:paraId="15739588" w14:textId="77777777" w:rsidR="00F15EA5" w:rsidRPr="00950B83" w:rsidRDefault="00F15EA5" w:rsidP="00D746A2">
            <w:pPr>
              <w:jc w:val="right"/>
              <w:rPr>
                <w:rFonts w:asciiTheme="minorHAnsi" w:hAnsiTheme="minorHAnsi"/>
              </w:rPr>
            </w:pPr>
            <w:r w:rsidRPr="00950B83">
              <w:rPr>
                <w:rFonts w:asciiTheme="minorHAnsi" w:hAnsiTheme="minorHAnsi"/>
              </w:rPr>
              <w:t>Téléphone :</w:t>
            </w:r>
          </w:p>
        </w:tc>
        <w:tc>
          <w:tcPr>
            <w:tcW w:w="4739" w:type="dxa"/>
            <w:tcBorders>
              <w:left w:val="single" w:sz="4" w:space="0" w:color="008080"/>
              <w:right w:val="single" w:sz="4" w:space="0" w:color="008080"/>
            </w:tcBorders>
            <w:shd w:val="clear" w:color="auto" w:fill="FFFFFF"/>
            <w:vAlign w:val="center"/>
          </w:tcPr>
          <w:p w14:paraId="0E3C30B7" w14:textId="77777777" w:rsidR="00F15EA5" w:rsidRPr="00950B83" w:rsidRDefault="00F15EA5" w:rsidP="009A21B8">
            <w:pPr>
              <w:rPr>
                <w:rFonts w:asciiTheme="minorHAnsi" w:hAnsiTheme="minorHAnsi"/>
              </w:rPr>
            </w:pPr>
            <w:r w:rsidRPr="00950B83">
              <w:rPr>
                <w:rFonts w:asciiTheme="minorHAnsi" w:hAnsiTheme="minorHAnsi"/>
              </w:rPr>
              <w:t>02.99.28.43.26</w:t>
            </w:r>
          </w:p>
        </w:tc>
      </w:tr>
      <w:tr w:rsidR="00F15EA5" w:rsidRPr="00950B83" w14:paraId="654E20A8" w14:textId="77777777" w:rsidTr="001744E7">
        <w:tc>
          <w:tcPr>
            <w:tcW w:w="5326" w:type="dxa"/>
            <w:tcBorders>
              <w:left w:val="single" w:sz="4" w:space="0" w:color="008080"/>
              <w:bottom w:val="single" w:sz="4" w:space="0" w:color="008080"/>
              <w:right w:val="single" w:sz="4" w:space="0" w:color="008080"/>
            </w:tcBorders>
            <w:shd w:val="clear" w:color="auto" w:fill="FFFFFF"/>
            <w:vAlign w:val="center"/>
          </w:tcPr>
          <w:p w14:paraId="5B862ADD" w14:textId="77777777" w:rsidR="00F15EA5" w:rsidRPr="00950B83" w:rsidRDefault="00F15EA5" w:rsidP="00D746A2">
            <w:pPr>
              <w:jc w:val="right"/>
              <w:rPr>
                <w:rFonts w:asciiTheme="minorHAnsi" w:hAnsiTheme="minorHAnsi"/>
              </w:rPr>
            </w:pPr>
            <w:r w:rsidRPr="00950B83">
              <w:rPr>
                <w:rFonts w:asciiTheme="minorHAnsi" w:hAnsiTheme="minorHAnsi"/>
              </w:rPr>
              <w:t>Adresse du profil acheteur</w:t>
            </w:r>
          </w:p>
        </w:tc>
        <w:tc>
          <w:tcPr>
            <w:tcW w:w="4739" w:type="dxa"/>
            <w:tcBorders>
              <w:left w:val="single" w:sz="4" w:space="0" w:color="008080"/>
              <w:bottom w:val="single" w:sz="4" w:space="0" w:color="008080"/>
              <w:right w:val="single" w:sz="4" w:space="0" w:color="008080"/>
            </w:tcBorders>
            <w:shd w:val="clear" w:color="auto" w:fill="FFFFFF"/>
            <w:vAlign w:val="center"/>
          </w:tcPr>
          <w:p w14:paraId="45273B06" w14:textId="77777777" w:rsidR="00373545" w:rsidRPr="00950B83" w:rsidRDefault="00373545" w:rsidP="009A21B8">
            <w:pPr>
              <w:rPr>
                <w:rFonts w:asciiTheme="minorHAnsi" w:hAnsiTheme="minorHAnsi"/>
              </w:rPr>
            </w:pPr>
          </w:p>
          <w:p w14:paraId="0D102DC0" w14:textId="77777777" w:rsidR="00F15EA5" w:rsidRPr="00950B83" w:rsidRDefault="00BD1C75" w:rsidP="009A21B8">
            <w:pPr>
              <w:rPr>
                <w:rFonts w:asciiTheme="minorHAnsi" w:hAnsiTheme="minorHAnsi"/>
              </w:rPr>
            </w:pPr>
            <w:hyperlink r:id="rId11" w:history="1">
              <w:r w:rsidR="00266508" w:rsidRPr="00950B83">
                <w:rPr>
                  <w:rStyle w:val="Lienhypertexte"/>
                  <w:rFonts w:asciiTheme="minorHAnsi" w:hAnsiTheme="minorHAnsi"/>
                  <w:color w:val="auto"/>
                </w:rPr>
                <w:t>http://www.marches-publics.gouv.fr</w:t>
              </w:r>
            </w:hyperlink>
          </w:p>
          <w:p w14:paraId="40B7C6B0" w14:textId="77777777" w:rsidR="00F15EA5" w:rsidRPr="00950B83" w:rsidRDefault="00F15EA5" w:rsidP="009A21B8">
            <w:pPr>
              <w:rPr>
                <w:rFonts w:asciiTheme="minorHAnsi" w:hAnsiTheme="minorHAnsi"/>
              </w:rPr>
            </w:pPr>
          </w:p>
        </w:tc>
      </w:tr>
    </w:tbl>
    <w:p w14:paraId="0147BB41" w14:textId="77777777" w:rsidR="00950B83" w:rsidRPr="00950B83" w:rsidRDefault="00950B83" w:rsidP="009A21B8">
      <w:pPr>
        <w:tabs>
          <w:tab w:val="left" w:pos="1134"/>
          <w:tab w:val="left" w:pos="1276"/>
          <w:tab w:val="left" w:pos="1843"/>
          <w:tab w:val="left" w:pos="2127"/>
        </w:tabs>
        <w:autoSpaceDE w:val="0"/>
        <w:autoSpaceDN w:val="0"/>
        <w:adjustRightInd w:val="0"/>
        <w:jc w:val="both"/>
        <w:rPr>
          <w:rFonts w:asciiTheme="minorHAnsi" w:hAnsiTheme="minorHAnsi"/>
          <w:b/>
          <w:bCs/>
        </w:rPr>
      </w:pPr>
    </w:p>
    <w:p w14:paraId="37E76782" w14:textId="77777777" w:rsidR="009A37AE" w:rsidRPr="00950B83" w:rsidRDefault="00405EAA" w:rsidP="00DB4D5D">
      <w:pPr>
        <w:pStyle w:val="Titre1"/>
      </w:pPr>
      <w:bookmarkStart w:id="5" w:name="_Toc219793503"/>
      <w:r w:rsidRPr="00950B83">
        <w:t xml:space="preserve">OBJET DU MARCHE </w:t>
      </w:r>
      <w:r w:rsidR="003B45AB" w:rsidRPr="00950B83">
        <w:t xml:space="preserve">PUBLIC </w:t>
      </w:r>
      <w:r w:rsidRPr="00950B83">
        <w:t>– DISPOSITIONS GENERALES</w:t>
      </w:r>
      <w:bookmarkEnd w:id="5"/>
    </w:p>
    <w:p w14:paraId="437AB73A" w14:textId="77777777" w:rsidR="008A449D" w:rsidRPr="00950B83" w:rsidRDefault="008A449D" w:rsidP="009A21B8">
      <w:pPr>
        <w:tabs>
          <w:tab w:val="left" w:pos="1134"/>
          <w:tab w:val="left" w:pos="1276"/>
          <w:tab w:val="left" w:pos="1843"/>
          <w:tab w:val="left" w:pos="2127"/>
        </w:tabs>
        <w:autoSpaceDE w:val="0"/>
        <w:autoSpaceDN w:val="0"/>
        <w:adjustRightInd w:val="0"/>
        <w:jc w:val="both"/>
        <w:rPr>
          <w:rFonts w:asciiTheme="minorHAnsi" w:hAnsiTheme="minorHAnsi"/>
          <w:b/>
          <w:bCs/>
        </w:rPr>
      </w:pPr>
    </w:p>
    <w:p w14:paraId="55D3F892" w14:textId="5841EE3D" w:rsidR="00AD5748" w:rsidRPr="00950B83" w:rsidRDefault="00983F63" w:rsidP="00DB4D5D">
      <w:pPr>
        <w:pStyle w:val="Titre2"/>
      </w:pPr>
      <w:bookmarkStart w:id="6" w:name="_Toc366840039"/>
      <w:bookmarkStart w:id="7" w:name="_Toc219793504"/>
      <w:r w:rsidRPr="00950B83">
        <w:t xml:space="preserve">Objet </w:t>
      </w:r>
      <w:r w:rsidR="00044B4F" w:rsidRPr="00950B83">
        <w:t>du marché</w:t>
      </w:r>
      <w:bookmarkEnd w:id="6"/>
      <w:r w:rsidRPr="00950B83">
        <w:t xml:space="preserve"> public</w:t>
      </w:r>
      <w:bookmarkEnd w:id="7"/>
    </w:p>
    <w:p w14:paraId="3FF3E456" w14:textId="77777777" w:rsidR="00B43857" w:rsidRPr="00950B83" w:rsidRDefault="00B43857" w:rsidP="009A21B8">
      <w:pPr>
        <w:tabs>
          <w:tab w:val="left" w:pos="1456"/>
        </w:tabs>
        <w:autoSpaceDE w:val="0"/>
        <w:autoSpaceDN w:val="0"/>
        <w:adjustRightInd w:val="0"/>
        <w:jc w:val="both"/>
        <w:rPr>
          <w:rFonts w:asciiTheme="minorHAnsi" w:hAnsiTheme="minorHAnsi" w:cs="Arial"/>
          <w:b/>
          <w:i/>
          <w:iCs/>
        </w:rPr>
      </w:pPr>
    </w:p>
    <w:p w14:paraId="06B6E60F" w14:textId="3FE89E18" w:rsidR="00D7163B" w:rsidRDefault="00C96230" w:rsidP="00D7163B">
      <w:pPr>
        <w:tabs>
          <w:tab w:val="left" w:pos="1134"/>
          <w:tab w:val="left" w:pos="1276"/>
          <w:tab w:val="left" w:pos="1843"/>
          <w:tab w:val="left" w:pos="2127"/>
        </w:tabs>
        <w:autoSpaceDE w:val="0"/>
        <w:autoSpaceDN w:val="0"/>
        <w:adjustRightInd w:val="0"/>
        <w:jc w:val="both"/>
        <w:rPr>
          <w:rFonts w:asciiTheme="minorHAnsi" w:hAnsiTheme="minorHAnsi" w:cs="Arial"/>
          <w:iCs/>
        </w:rPr>
      </w:pPr>
      <w:r>
        <w:rPr>
          <w:rFonts w:asciiTheme="minorHAnsi" w:hAnsiTheme="minorHAnsi"/>
        </w:rPr>
        <w:t>La présente consultation a pour objet des</w:t>
      </w:r>
      <w:r w:rsidR="00BC6867">
        <w:rPr>
          <w:rFonts w:asciiTheme="minorHAnsi" w:hAnsiTheme="minorHAnsi"/>
        </w:rPr>
        <w:t xml:space="preserve"> </w:t>
      </w:r>
      <w:r w:rsidR="0031178B" w:rsidRPr="0055497C">
        <w:rPr>
          <w:rFonts w:asciiTheme="minorHAnsi" w:hAnsiTheme="minorHAnsi"/>
          <w:bCs/>
        </w:rPr>
        <w:t>travaux</w:t>
      </w:r>
      <w:r w:rsidR="0031178B" w:rsidRPr="00BF3512">
        <w:rPr>
          <w:rFonts w:asciiTheme="minorHAnsi" w:hAnsiTheme="minorHAnsi"/>
        </w:rPr>
        <w:t xml:space="preserve"> </w:t>
      </w:r>
      <w:r w:rsidR="0031178B" w:rsidRPr="00FC7507">
        <w:rPr>
          <w:rFonts w:asciiTheme="minorHAnsi" w:hAnsiTheme="minorHAnsi"/>
        </w:rPr>
        <w:t>courant</w:t>
      </w:r>
      <w:r w:rsidR="0031178B">
        <w:rPr>
          <w:rFonts w:asciiTheme="minorHAnsi" w:hAnsiTheme="minorHAnsi"/>
        </w:rPr>
        <w:t>s</w:t>
      </w:r>
      <w:r w:rsidR="0031178B" w:rsidRPr="00FC7507">
        <w:rPr>
          <w:rFonts w:asciiTheme="minorHAnsi" w:hAnsiTheme="minorHAnsi"/>
        </w:rPr>
        <w:t xml:space="preserve"> pour l’aménagement, l’entretien et les réparations des bâtiments ainsi que les équipements immobiliers appartenant au C</w:t>
      </w:r>
      <w:r w:rsidR="00BC6867">
        <w:rPr>
          <w:rFonts w:asciiTheme="minorHAnsi" w:hAnsiTheme="minorHAnsi"/>
        </w:rPr>
        <w:t>HU de R</w:t>
      </w:r>
      <w:r w:rsidR="0031178B" w:rsidRPr="00FC7507">
        <w:rPr>
          <w:rFonts w:asciiTheme="minorHAnsi" w:hAnsiTheme="minorHAnsi"/>
        </w:rPr>
        <w:t>ennes</w:t>
      </w:r>
      <w:r w:rsidR="00BC6867">
        <w:rPr>
          <w:rFonts w:asciiTheme="minorHAnsi" w:hAnsiTheme="minorHAnsi"/>
        </w:rPr>
        <w:t>.</w:t>
      </w:r>
    </w:p>
    <w:p w14:paraId="27EA9D0F" w14:textId="2BB10FC8" w:rsidR="0031178B" w:rsidRDefault="0031178B" w:rsidP="0031178B"/>
    <w:p w14:paraId="6E98213D" w14:textId="77777777" w:rsidR="0031178B" w:rsidRPr="00A20D9E" w:rsidRDefault="0031178B" w:rsidP="0031178B">
      <w:pPr>
        <w:rPr>
          <w:rFonts w:asciiTheme="minorHAnsi" w:hAnsiTheme="minorHAnsi" w:cstheme="minorHAnsi"/>
        </w:rPr>
      </w:pPr>
      <w:r w:rsidRPr="00A20D9E">
        <w:rPr>
          <w:rFonts w:asciiTheme="minorHAnsi" w:hAnsiTheme="minorHAnsi" w:cstheme="minorHAnsi"/>
        </w:rPr>
        <w:t>Les immeubles et équipements concernés sont situés à :</w:t>
      </w:r>
    </w:p>
    <w:p w14:paraId="6ACC1520" w14:textId="77777777" w:rsidR="006B1D87" w:rsidRPr="00374E36" w:rsidRDefault="006B1D87" w:rsidP="006B1D87">
      <w:pPr>
        <w:pStyle w:val="StylefcasegaucheAprs0pt"/>
        <w:numPr>
          <w:ilvl w:val="0"/>
          <w:numId w:val="33"/>
        </w:numPr>
        <w:rPr>
          <w:rFonts w:asciiTheme="minorHAnsi" w:hAnsiTheme="minorHAnsi"/>
          <w:sz w:val="20"/>
          <w:szCs w:val="20"/>
        </w:rPr>
      </w:pPr>
      <w:r w:rsidRPr="00374E36">
        <w:rPr>
          <w:rFonts w:asciiTheme="minorHAnsi" w:hAnsiTheme="minorHAnsi"/>
          <w:sz w:val="20"/>
          <w:szCs w:val="20"/>
        </w:rPr>
        <w:t>P</w:t>
      </w:r>
      <w:r>
        <w:rPr>
          <w:rFonts w:asciiTheme="minorHAnsi" w:hAnsiTheme="minorHAnsi"/>
          <w:sz w:val="20"/>
          <w:szCs w:val="20"/>
        </w:rPr>
        <w:t>ontchaillou, 2 rue Henri Le Guilloux 35000 Rennes ;</w:t>
      </w:r>
    </w:p>
    <w:p w14:paraId="32536017" w14:textId="77777777" w:rsidR="006B1D87" w:rsidRPr="00374E36" w:rsidRDefault="006B1D87" w:rsidP="006B1D87">
      <w:pPr>
        <w:pStyle w:val="StylefcasegaucheAprs0pt"/>
        <w:numPr>
          <w:ilvl w:val="0"/>
          <w:numId w:val="33"/>
        </w:numPr>
        <w:rPr>
          <w:rFonts w:asciiTheme="minorHAnsi" w:hAnsiTheme="minorHAnsi"/>
          <w:sz w:val="20"/>
          <w:szCs w:val="20"/>
        </w:rPr>
      </w:pPr>
      <w:r w:rsidRPr="00374E36">
        <w:rPr>
          <w:rFonts w:asciiTheme="minorHAnsi" w:hAnsiTheme="minorHAnsi"/>
          <w:sz w:val="20"/>
          <w:szCs w:val="20"/>
        </w:rPr>
        <w:t>H</w:t>
      </w:r>
      <w:r>
        <w:rPr>
          <w:rFonts w:asciiTheme="minorHAnsi" w:hAnsiTheme="minorHAnsi"/>
          <w:sz w:val="20"/>
          <w:szCs w:val="20"/>
        </w:rPr>
        <w:t>ôpital Sud, 16 boulevard de Bulgarie 35000 Rennes ;</w:t>
      </w:r>
    </w:p>
    <w:p w14:paraId="439A28BF" w14:textId="77777777" w:rsidR="006B1D87" w:rsidRPr="00374E36" w:rsidRDefault="006B1D87" w:rsidP="006B1D87">
      <w:pPr>
        <w:pStyle w:val="StylefcasegaucheAprs0pt"/>
        <w:numPr>
          <w:ilvl w:val="0"/>
          <w:numId w:val="33"/>
        </w:numPr>
        <w:rPr>
          <w:rFonts w:asciiTheme="minorHAnsi" w:hAnsiTheme="minorHAnsi"/>
          <w:sz w:val="20"/>
          <w:szCs w:val="20"/>
        </w:rPr>
      </w:pPr>
      <w:r>
        <w:rPr>
          <w:rFonts w:asciiTheme="minorHAnsi" w:hAnsiTheme="minorHAnsi"/>
          <w:sz w:val="20"/>
          <w:szCs w:val="20"/>
        </w:rPr>
        <w:t>Pavillon Damien Delamaire, 66 rue de Saint-Malo 35000 Rennes ;</w:t>
      </w:r>
    </w:p>
    <w:p w14:paraId="0C1A11CA" w14:textId="77777777" w:rsidR="006B1D87" w:rsidRDefault="006B1D87" w:rsidP="006B1D87">
      <w:pPr>
        <w:pStyle w:val="StylefcasegaucheAprs0pt"/>
        <w:numPr>
          <w:ilvl w:val="0"/>
          <w:numId w:val="33"/>
        </w:numPr>
        <w:rPr>
          <w:rFonts w:asciiTheme="minorHAnsi" w:hAnsiTheme="minorHAnsi"/>
          <w:sz w:val="20"/>
          <w:szCs w:val="20"/>
        </w:rPr>
      </w:pPr>
      <w:r>
        <w:rPr>
          <w:rFonts w:asciiTheme="minorHAnsi" w:hAnsiTheme="minorHAnsi"/>
          <w:sz w:val="20"/>
          <w:szCs w:val="20"/>
        </w:rPr>
        <w:t>La Tauvrais, rue de la Tauvrais 35000 Rennes ;</w:t>
      </w:r>
    </w:p>
    <w:p w14:paraId="5F292329" w14:textId="77777777" w:rsidR="006B1D87" w:rsidRPr="00D96474" w:rsidRDefault="006B1D87" w:rsidP="006B1D87">
      <w:pPr>
        <w:pStyle w:val="StylefcasegaucheAprs0pt"/>
        <w:numPr>
          <w:ilvl w:val="0"/>
          <w:numId w:val="33"/>
        </w:numPr>
        <w:rPr>
          <w:rFonts w:asciiTheme="minorHAnsi" w:hAnsiTheme="minorHAnsi"/>
          <w:sz w:val="20"/>
          <w:szCs w:val="20"/>
        </w:rPr>
      </w:pPr>
      <w:r>
        <w:rPr>
          <w:rFonts w:asciiTheme="minorHAnsi" w:hAnsiTheme="minorHAnsi"/>
          <w:sz w:val="20"/>
          <w:szCs w:val="20"/>
        </w:rPr>
        <w:t>Le Conservatoire du Patrimoine Hospitalier de Rennes, 64 rue de Saint-Malo 35000 Rennes.</w:t>
      </w:r>
    </w:p>
    <w:p w14:paraId="7E66D316" w14:textId="77777777" w:rsidR="00B55205" w:rsidRPr="00950B83" w:rsidRDefault="00B55205" w:rsidP="009A21B8">
      <w:pPr>
        <w:pStyle w:val="NormalVerdana"/>
        <w:rPr>
          <w:rFonts w:asciiTheme="minorHAnsi" w:hAnsiTheme="minorHAnsi" w:cs="Arial"/>
          <w:w w:val="100"/>
          <w:sz w:val="20"/>
        </w:rPr>
      </w:pPr>
    </w:p>
    <w:p w14:paraId="49BCFEF5" w14:textId="77777777" w:rsidR="00983F63" w:rsidRDefault="00983F63" w:rsidP="00DB4D5D">
      <w:pPr>
        <w:pStyle w:val="Titre2"/>
      </w:pPr>
      <w:bookmarkStart w:id="8" w:name="_Toc219793505"/>
      <w:r w:rsidRPr="00950B83">
        <w:t>Etendue de la consultation</w:t>
      </w:r>
      <w:bookmarkEnd w:id="8"/>
    </w:p>
    <w:p w14:paraId="728DE287" w14:textId="77777777" w:rsidR="00950B83" w:rsidRPr="00950B83" w:rsidRDefault="00950B83" w:rsidP="009A21B8">
      <w:pPr>
        <w:tabs>
          <w:tab w:val="left" w:pos="1134"/>
          <w:tab w:val="left" w:pos="1276"/>
          <w:tab w:val="left" w:pos="1843"/>
          <w:tab w:val="left" w:pos="2127"/>
        </w:tabs>
        <w:autoSpaceDE w:val="0"/>
        <w:autoSpaceDN w:val="0"/>
        <w:adjustRightInd w:val="0"/>
        <w:jc w:val="both"/>
        <w:rPr>
          <w:rFonts w:asciiTheme="minorHAnsi" w:hAnsiTheme="minorHAnsi"/>
        </w:rPr>
      </w:pPr>
    </w:p>
    <w:p w14:paraId="483859F7" w14:textId="77777777" w:rsidR="00983F63" w:rsidRPr="00950B83" w:rsidRDefault="00983F63" w:rsidP="00DB4D5D">
      <w:pPr>
        <w:pStyle w:val="Titre3"/>
      </w:pPr>
      <w:bookmarkStart w:id="9" w:name="_Toc219793506"/>
      <w:r w:rsidRPr="00950B83">
        <w:t xml:space="preserve">Procédure de </w:t>
      </w:r>
      <w:r w:rsidR="00B45534">
        <w:t>passation</w:t>
      </w:r>
      <w:bookmarkEnd w:id="9"/>
    </w:p>
    <w:p w14:paraId="34E03B90" w14:textId="77777777" w:rsidR="00983F63" w:rsidRDefault="00983F63" w:rsidP="009A21B8">
      <w:pPr>
        <w:tabs>
          <w:tab w:val="left" w:pos="1134"/>
          <w:tab w:val="left" w:pos="1276"/>
          <w:tab w:val="left" w:pos="1843"/>
          <w:tab w:val="left" w:pos="2127"/>
        </w:tabs>
        <w:autoSpaceDE w:val="0"/>
        <w:autoSpaceDN w:val="0"/>
        <w:adjustRightInd w:val="0"/>
        <w:jc w:val="both"/>
        <w:rPr>
          <w:rFonts w:asciiTheme="minorHAnsi" w:hAnsiTheme="minorHAnsi" w:cs="Arial"/>
          <w:b/>
          <w:i/>
          <w:iCs/>
        </w:rPr>
      </w:pPr>
    </w:p>
    <w:p w14:paraId="2521AE63" w14:textId="658442EE" w:rsidR="00863553" w:rsidRPr="00BC6867" w:rsidRDefault="00BC6867" w:rsidP="00BC6867">
      <w:pPr>
        <w:tabs>
          <w:tab w:val="left" w:pos="1134"/>
          <w:tab w:val="left" w:pos="1276"/>
          <w:tab w:val="left" w:pos="1843"/>
          <w:tab w:val="left" w:pos="2127"/>
        </w:tabs>
        <w:autoSpaceDE w:val="0"/>
        <w:autoSpaceDN w:val="0"/>
        <w:adjustRightInd w:val="0"/>
        <w:jc w:val="both"/>
        <w:rPr>
          <w:rFonts w:asciiTheme="minorHAnsi" w:hAnsiTheme="minorHAnsi" w:cs="Arial"/>
        </w:rPr>
      </w:pPr>
      <w:r>
        <w:rPr>
          <w:rFonts w:asciiTheme="minorHAnsi" w:hAnsiTheme="minorHAnsi" w:cs="Arial"/>
        </w:rPr>
        <w:t xml:space="preserve">Il s’agit d’un </w:t>
      </w:r>
      <w:r w:rsidR="00763ED7" w:rsidRPr="0031178B">
        <w:rPr>
          <w:rFonts w:asciiTheme="minorHAnsi" w:hAnsiTheme="minorHAnsi" w:cs="Arial"/>
        </w:rPr>
        <w:t xml:space="preserve">appel d’offres ouvert </w:t>
      </w:r>
      <w:r w:rsidR="00763ED7">
        <w:rPr>
          <w:rFonts w:asciiTheme="minorHAnsi" w:hAnsiTheme="minorHAnsi" w:cs="Arial"/>
        </w:rPr>
        <w:t>conformément aux dispositions</w:t>
      </w:r>
      <w:r w:rsidR="00763ED7" w:rsidRPr="0031178B">
        <w:rPr>
          <w:rFonts w:asciiTheme="minorHAnsi" w:hAnsiTheme="minorHAnsi" w:cs="Arial"/>
        </w:rPr>
        <w:t xml:space="preserve"> des articles L2124-2, R2124-2, 1° et R2161-2 à R2161-5 du Code de la Commande Publique.</w:t>
      </w:r>
    </w:p>
    <w:p w14:paraId="4E43D903" w14:textId="77777777" w:rsidR="00950B83" w:rsidRPr="00950B83" w:rsidRDefault="00950B83" w:rsidP="009A21B8">
      <w:pPr>
        <w:tabs>
          <w:tab w:val="left" w:pos="397"/>
          <w:tab w:val="left" w:pos="426"/>
        </w:tabs>
        <w:jc w:val="both"/>
        <w:rPr>
          <w:rFonts w:asciiTheme="minorHAnsi" w:hAnsiTheme="minorHAnsi" w:cs="Arial"/>
          <w:highlight w:val="yellow"/>
        </w:rPr>
      </w:pPr>
    </w:p>
    <w:p w14:paraId="182BE0C9" w14:textId="77777777" w:rsidR="00983F63" w:rsidRPr="00950B83" w:rsidRDefault="00983F63" w:rsidP="00DB4D5D">
      <w:pPr>
        <w:pStyle w:val="Titre3"/>
      </w:pPr>
      <w:bookmarkStart w:id="10" w:name="_Toc219793507"/>
      <w:r w:rsidRPr="00950B83">
        <w:t>Publicité</w:t>
      </w:r>
      <w:bookmarkEnd w:id="10"/>
    </w:p>
    <w:p w14:paraId="665B4A2C" w14:textId="77777777" w:rsidR="00983F63" w:rsidRDefault="00983F63" w:rsidP="009A21B8">
      <w:pPr>
        <w:tabs>
          <w:tab w:val="left" w:pos="1134"/>
          <w:tab w:val="left" w:pos="1276"/>
          <w:tab w:val="left" w:pos="1843"/>
          <w:tab w:val="left" w:pos="2127"/>
        </w:tabs>
        <w:jc w:val="both"/>
        <w:rPr>
          <w:rFonts w:asciiTheme="minorHAnsi" w:hAnsiTheme="minorHAnsi" w:cs="Arial"/>
          <w:b/>
          <w:i/>
          <w:iCs/>
        </w:rPr>
      </w:pPr>
    </w:p>
    <w:p w14:paraId="57395AF1" w14:textId="77777777" w:rsidR="00950B83" w:rsidRDefault="00950B83" w:rsidP="009A21B8">
      <w:pPr>
        <w:tabs>
          <w:tab w:val="left" w:pos="397"/>
          <w:tab w:val="left" w:pos="426"/>
        </w:tabs>
        <w:jc w:val="both"/>
        <w:rPr>
          <w:rFonts w:asciiTheme="minorHAnsi" w:hAnsiTheme="minorHAnsi" w:cs="Arial"/>
        </w:rPr>
      </w:pPr>
      <w:r w:rsidRPr="00950B83">
        <w:rPr>
          <w:rFonts w:asciiTheme="minorHAnsi" w:hAnsiTheme="minorHAnsi" w:cs="Arial"/>
        </w:rPr>
        <w:t>La consultation a fait l’objet d’une publication sur les supports suivants :</w:t>
      </w:r>
    </w:p>
    <w:p w14:paraId="4E62AB0A" w14:textId="77777777" w:rsidR="00950B83" w:rsidRPr="00950B83" w:rsidRDefault="00950B83" w:rsidP="009A21B8">
      <w:pPr>
        <w:tabs>
          <w:tab w:val="left" w:pos="397"/>
          <w:tab w:val="left" w:pos="426"/>
        </w:tabs>
        <w:jc w:val="both"/>
        <w:rPr>
          <w:rFonts w:asciiTheme="minorHAnsi" w:hAnsiTheme="minorHAnsi" w:cs="Arial"/>
        </w:rPr>
      </w:pPr>
    </w:p>
    <w:p w14:paraId="3A487028" w14:textId="2EB9AF1A" w:rsidR="00796230" w:rsidRPr="00950B83" w:rsidRDefault="00A20D9E" w:rsidP="009A21B8">
      <w:pPr>
        <w:pStyle w:val="fcasegauche"/>
        <w:spacing w:after="0"/>
        <w:ind w:left="851" w:firstLine="0"/>
        <w:rPr>
          <w:rFonts w:asciiTheme="minorHAnsi" w:hAnsiTheme="minorHAnsi"/>
        </w:rPr>
      </w:pPr>
      <w:r>
        <w:rPr>
          <w:rFonts w:asciiTheme="minorHAnsi" w:hAnsiTheme="minorHAnsi"/>
          <w:b/>
        </w:rPr>
        <w:fldChar w:fldCharType="begin">
          <w:ffData>
            <w:name w:val=""/>
            <w:enabled/>
            <w:calcOnExit w:val="0"/>
            <w:checkBox>
              <w:sizeAuto/>
              <w:default w:val="1"/>
            </w:checkBox>
          </w:ffData>
        </w:fldChar>
      </w:r>
      <w:r>
        <w:rPr>
          <w:rFonts w:asciiTheme="minorHAnsi" w:hAnsiTheme="minorHAnsi"/>
          <w:b/>
        </w:rPr>
        <w:instrText xml:space="preserve"> FORMCHECKBOX </w:instrText>
      </w:r>
      <w:r w:rsidR="00BD1C75">
        <w:rPr>
          <w:rFonts w:asciiTheme="minorHAnsi" w:hAnsiTheme="minorHAnsi"/>
          <w:b/>
        </w:rPr>
      </w:r>
      <w:r w:rsidR="00BD1C75">
        <w:rPr>
          <w:rFonts w:asciiTheme="minorHAnsi" w:hAnsiTheme="minorHAnsi"/>
          <w:b/>
        </w:rPr>
        <w:fldChar w:fldCharType="separate"/>
      </w:r>
      <w:r>
        <w:rPr>
          <w:rFonts w:asciiTheme="minorHAnsi" w:hAnsiTheme="minorHAnsi"/>
          <w:b/>
        </w:rPr>
        <w:fldChar w:fldCharType="end"/>
      </w:r>
      <w:r w:rsidR="00950B83">
        <w:rPr>
          <w:rFonts w:asciiTheme="minorHAnsi" w:hAnsiTheme="minorHAnsi"/>
        </w:rPr>
        <w:t xml:space="preserve"> </w:t>
      </w:r>
      <w:r w:rsidR="00983F63" w:rsidRPr="00950B83">
        <w:rPr>
          <w:rFonts w:asciiTheme="minorHAnsi" w:hAnsiTheme="minorHAnsi"/>
        </w:rPr>
        <w:t>Profil acheteur</w:t>
      </w:r>
      <w:r w:rsidR="00950B83">
        <w:rPr>
          <w:rFonts w:asciiTheme="minorHAnsi" w:hAnsiTheme="minorHAnsi"/>
        </w:rPr>
        <w:t xml:space="preserve"> </w:t>
      </w:r>
      <w:r w:rsidR="00950B83">
        <w:rPr>
          <w:rFonts w:asciiTheme="minorHAnsi" w:hAnsiTheme="minorHAnsi"/>
        </w:rPr>
        <w:tab/>
      </w:r>
      <w:r>
        <w:rPr>
          <w:rFonts w:asciiTheme="minorHAnsi" w:hAnsiTheme="minorHAnsi"/>
          <w:b/>
        </w:rPr>
        <w:fldChar w:fldCharType="begin">
          <w:ffData>
            <w:name w:val=""/>
            <w:enabled/>
            <w:calcOnExit w:val="0"/>
            <w:checkBox>
              <w:sizeAuto/>
              <w:default w:val="1"/>
            </w:checkBox>
          </w:ffData>
        </w:fldChar>
      </w:r>
      <w:r>
        <w:rPr>
          <w:rFonts w:asciiTheme="minorHAnsi" w:hAnsiTheme="minorHAnsi"/>
          <w:b/>
        </w:rPr>
        <w:instrText xml:space="preserve"> FORMCHECKBOX </w:instrText>
      </w:r>
      <w:r w:rsidR="00BD1C75">
        <w:rPr>
          <w:rFonts w:asciiTheme="minorHAnsi" w:hAnsiTheme="minorHAnsi"/>
          <w:b/>
        </w:rPr>
      </w:r>
      <w:r w:rsidR="00BD1C75">
        <w:rPr>
          <w:rFonts w:asciiTheme="minorHAnsi" w:hAnsiTheme="minorHAnsi"/>
          <w:b/>
        </w:rPr>
        <w:fldChar w:fldCharType="separate"/>
      </w:r>
      <w:r>
        <w:rPr>
          <w:rFonts w:asciiTheme="minorHAnsi" w:hAnsiTheme="minorHAnsi"/>
          <w:b/>
        </w:rPr>
        <w:fldChar w:fldCharType="end"/>
      </w:r>
      <w:r w:rsidR="00950B83">
        <w:rPr>
          <w:rFonts w:asciiTheme="minorHAnsi" w:hAnsiTheme="minorHAnsi"/>
        </w:rPr>
        <w:t xml:space="preserve"> </w:t>
      </w:r>
      <w:r w:rsidR="00983F63" w:rsidRPr="00950B83">
        <w:rPr>
          <w:rFonts w:asciiTheme="minorHAnsi" w:hAnsiTheme="minorHAnsi"/>
        </w:rPr>
        <w:t>BOAMP</w:t>
      </w:r>
      <w:r w:rsidR="00950B83">
        <w:rPr>
          <w:rFonts w:asciiTheme="minorHAnsi" w:hAnsiTheme="minorHAnsi"/>
        </w:rPr>
        <w:t xml:space="preserve"> </w:t>
      </w:r>
      <w:r w:rsidR="00950B83">
        <w:rPr>
          <w:rFonts w:asciiTheme="minorHAnsi" w:hAnsiTheme="minorHAnsi"/>
        </w:rPr>
        <w:tab/>
      </w:r>
      <w:r>
        <w:rPr>
          <w:rFonts w:asciiTheme="minorHAnsi" w:hAnsiTheme="minorHAnsi"/>
          <w:b/>
        </w:rPr>
        <w:fldChar w:fldCharType="begin">
          <w:ffData>
            <w:name w:val=""/>
            <w:enabled/>
            <w:calcOnExit w:val="0"/>
            <w:checkBox>
              <w:sizeAuto/>
              <w:default w:val="1"/>
            </w:checkBox>
          </w:ffData>
        </w:fldChar>
      </w:r>
      <w:r>
        <w:rPr>
          <w:rFonts w:asciiTheme="minorHAnsi" w:hAnsiTheme="minorHAnsi"/>
          <w:b/>
        </w:rPr>
        <w:instrText xml:space="preserve"> FORMCHECKBOX </w:instrText>
      </w:r>
      <w:r w:rsidR="00BD1C75">
        <w:rPr>
          <w:rFonts w:asciiTheme="minorHAnsi" w:hAnsiTheme="minorHAnsi"/>
          <w:b/>
        </w:rPr>
      </w:r>
      <w:r w:rsidR="00BD1C75">
        <w:rPr>
          <w:rFonts w:asciiTheme="minorHAnsi" w:hAnsiTheme="minorHAnsi"/>
          <w:b/>
        </w:rPr>
        <w:fldChar w:fldCharType="separate"/>
      </w:r>
      <w:r>
        <w:rPr>
          <w:rFonts w:asciiTheme="minorHAnsi" w:hAnsiTheme="minorHAnsi"/>
          <w:b/>
        </w:rPr>
        <w:fldChar w:fldCharType="end"/>
      </w:r>
      <w:r w:rsidR="00950B83">
        <w:rPr>
          <w:rFonts w:asciiTheme="minorHAnsi" w:hAnsiTheme="minorHAnsi"/>
        </w:rPr>
        <w:t xml:space="preserve"> </w:t>
      </w:r>
      <w:r w:rsidR="00983F63" w:rsidRPr="00950B83">
        <w:rPr>
          <w:rFonts w:asciiTheme="minorHAnsi" w:hAnsiTheme="minorHAnsi"/>
        </w:rPr>
        <w:t>JOUE</w:t>
      </w:r>
      <w:r w:rsidR="00950B83">
        <w:rPr>
          <w:rFonts w:asciiTheme="minorHAnsi" w:hAnsiTheme="minorHAnsi"/>
        </w:rPr>
        <w:t xml:space="preserve"> </w:t>
      </w:r>
      <w:r w:rsidR="00950B83">
        <w:rPr>
          <w:rFonts w:asciiTheme="minorHAnsi" w:hAnsiTheme="minorHAnsi"/>
        </w:rPr>
        <w:tab/>
      </w:r>
    </w:p>
    <w:p w14:paraId="080379FD" w14:textId="77777777" w:rsidR="0090332F" w:rsidRPr="00950B83" w:rsidRDefault="0090332F" w:rsidP="009A21B8">
      <w:pPr>
        <w:pStyle w:val="fcasegauche"/>
        <w:spacing w:after="0"/>
        <w:ind w:left="851" w:firstLine="0"/>
        <w:rPr>
          <w:rFonts w:asciiTheme="minorHAnsi" w:hAnsiTheme="minorHAnsi"/>
        </w:rPr>
      </w:pPr>
    </w:p>
    <w:p w14:paraId="086B8F05" w14:textId="77777777" w:rsidR="00983F63" w:rsidRPr="00950B83" w:rsidRDefault="00983F63" w:rsidP="00DB4D5D">
      <w:pPr>
        <w:pStyle w:val="Titre3"/>
      </w:pPr>
      <w:bookmarkStart w:id="11" w:name="_Toc219793508"/>
      <w:r w:rsidRPr="00950B83">
        <w:t>Type de marché public</w:t>
      </w:r>
      <w:bookmarkEnd w:id="11"/>
    </w:p>
    <w:p w14:paraId="215A5775" w14:textId="77777777" w:rsidR="0080467C" w:rsidRPr="00950B83" w:rsidRDefault="0080467C" w:rsidP="009A21B8">
      <w:pPr>
        <w:rPr>
          <w:rFonts w:asciiTheme="minorHAnsi" w:hAnsi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9"/>
      </w:tblGrid>
      <w:tr w:rsidR="007B4F58" w:rsidRPr="00950B83" w14:paraId="41D35669" w14:textId="77777777" w:rsidTr="00983F63">
        <w:trPr>
          <w:trHeight w:val="409"/>
        </w:trPr>
        <w:tc>
          <w:tcPr>
            <w:tcW w:w="4609" w:type="dxa"/>
            <w:vAlign w:val="center"/>
          </w:tcPr>
          <w:p w14:paraId="21D9F687" w14:textId="77777777" w:rsidR="007B4F58" w:rsidRPr="00950B83" w:rsidRDefault="007B4F58" w:rsidP="007B4F58">
            <w:pPr>
              <w:tabs>
                <w:tab w:val="left" w:pos="360"/>
                <w:tab w:val="left" w:pos="540"/>
              </w:tabs>
              <w:rPr>
                <w:rFonts w:asciiTheme="minorHAnsi" w:hAnsiTheme="minorHAnsi" w:cs="Calibri"/>
                <w:b/>
                <w:bCs/>
              </w:rPr>
            </w:pPr>
            <w:r w:rsidRPr="00950B83">
              <w:rPr>
                <w:rFonts w:asciiTheme="minorHAnsi" w:hAnsiTheme="minorHAnsi" w:cs="Calibri"/>
              </w:rPr>
              <w:t>Marché(s) public(s) de</w:t>
            </w:r>
            <w:r>
              <w:rPr>
                <w:rFonts w:asciiTheme="minorHAnsi" w:hAnsiTheme="minorHAnsi" w:cs="Calibri"/>
              </w:rPr>
              <w:t xml:space="preserve"> Travaux</w:t>
            </w:r>
            <w:r w:rsidRPr="00950B83">
              <w:rPr>
                <w:rFonts w:asciiTheme="minorHAnsi" w:hAnsiTheme="minorHAnsi" w:cs="Calibri"/>
              </w:rPr>
              <w:t xml:space="preserve"> : </w:t>
            </w:r>
          </w:p>
        </w:tc>
      </w:tr>
      <w:tr w:rsidR="007B4F58" w:rsidRPr="00950B83" w14:paraId="7B6DA59E" w14:textId="77777777" w:rsidTr="007B4F58">
        <w:trPr>
          <w:trHeight w:val="581"/>
        </w:trPr>
        <w:tc>
          <w:tcPr>
            <w:tcW w:w="4609" w:type="dxa"/>
          </w:tcPr>
          <w:p w14:paraId="63A6CAEA" w14:textId="77777777" w:rsidR="007B4F58" w:rsidRDefault="007B4F58" w:rsidP="007B4F58">
            <w:pPr>
              <w:tabs>
                <w:tab w:val="num" w:pos="0"/>
                <w:tab w:val="left" w:pos="360"/>
                <w:tab w:val="left" w:pos="540"/>
              </w:tabs>
              <w:rPr>
                <w:rFonts w:ascii="Calibri" w:hAnsi="Calibri" w:cs="Calibri"/>
              </w:rPr>
            </w:pPr>
            <w:bookmarkStart w:id="12" w:name="CaseACocher21"/>
          </w:p>
          <w:p w14:paraId="10C36BDF" w14:textId="247F3EA8" w:rsidR="007B4F58" w:rsidRDefault="00A20D9E" w:rsidP="007B4F58">
            <w:pPr>
              <w:tabs>
                <w:tab w:val="num" w:pos="0"/>
                <w:tab w:val="left" w:pos="360"/>
                <w:tab w:val="left" w:pos="540"/>
              </w:tabs>
              <w:rPr>
                <w:rFonts w:ascii="Calibri" w:hAnsi="Calibri" w:cs="Calibri"/>
              </w:rPr>
            </w:pPr>
            <w:r>
              <w:rPr>
                <w:rFonts w:ascii="Calibri" w:hAnsi="Calibri" w:cs="Calibri"/>
              </w:rPr>
              <w:fldChar w:fldCharType="begin">
                <w:ffData>
                  <w:name w:val=""/>
                  <w:enabled/>
                  <w:calcOnExit w:val="0"/>
                  <w:checkBox>
                    <w:sizeAuto/>
                    <w:default w:val="1"/>
                  </w:checkBox>
                </w:ffData>
              </w:fldChar>
            </w:r>
            <w:r>
              <w:rPr>
                <w:rFonts w:ascii="Calibri" w:hAnsi="Calibri" w:cs="Calibri"/>
              </w:rPr>
              <w:instrText xml:space="preserve"> FORMCHECKBOX </w:instrText>
            </w:r>
            <w:r w:rsidR="00BD1C75">
              <w:rPr>
                <w:rFonts w:ascii="Calibri" w:hAnsi="Calibri" w:cs="Calibri"/>
              </w:rPr>
            </w:r>
            <w:r w:rsidR="00BD1C75">
              <w:rPr>
                <w:rFonts w:ascii="Calibri" w:hAnsi="Calibri" w:cs="Calibri"/>
              </w:rPr>
              <w:fldChar w:fldCharType="separate"/>
            </w:r>
            <w:r>
              <w:rPr>
                <w:rFonts w:ascii="Calibri" w:hAnsi="Calibri" w:cs="Calibri"/>
              </w:rPr>
              <w:fldChar w:fldCharType="end"/>
            </w:r>
            <w:bookmarkEnd w:id="12"/>
            <w:r w:rsidR="007B4F58" w:rsidRPr="00185335">
              <w:rPr>
                <w:rFonts w:ascii="Calibri" w:hAnsi="Calibri" w:cs="Calibri"/>
              </w:rPr>
              <w:t xml:space="preserve"> Exécution</w:t>
            </w:r>
          </w:p>
          <w:p w14:paraId="340DFCF7" w14:textId="77777777" w:rsidR="007B4F58" w:rsidRPr="00185335" w:rsidRDefault="007B4F58" w:rsidP="007B4F58">
            <w:pPr>
              <w:tabs>
                <w:tab w:val="num" w:pos="0"/>
                <w:tab w:val="left" w:pos="360"/>
                <w:tab w:val="left" w:pos="540"/>
              </w:tabs>
              <w:rPr>
                <w:rFonts w:ascii="Calibri" w:hAnsi="Calibri" w:cs="Calibri"/>
              </w:rPr>
            </w:pPr>
          </w:p>
          <w:bookmarkStart w:id="13" w:name="CaseACocher22"/>
          <w:p w14:paraId="17AE56FD" w14:textId="77777777" w:rsidR="007B4F58" w:rsidRDefault="007B4F58" w:rsidP="007B4F58">
            <w:pPr>
              <w:tabs>
                <w:tab w:val="left" w:pos="360"/>
                <w:tab w:val="left" w:pos="540"/>
              </w:tabs>
              <w:rPr>
                <w:rFonts w:ascii="Calibri" w:hAnsi="Calibri" w:cs="Calibri"/>
              </w:rPr>
            </w:pPr>
            <w:r w:rsidRPr="00185335">
              <w:rPr>
                <w:rFonts w:ascii="Calibri" w:hAnsi="Calibri" w:cs="Calibri"/>
              </w:rPr>
              <w:fldChar w:fldCharType="begin">
                <w:ffData>
                  <w:name w:val="CaseACocher22"/>
                  <w:enabled/>
                  <w:calcOnExit w:val="0"/>
                  <w:checkBox>
                    <w:sizeAuto/>
                    <w:default w:val="0"/>
                  </w:checkBox>
                </w:ffData>
              </w:fldChar>
            </w:r>
            <w:r w:rsidRPr="00185335">
              <w:rPr>
                <w:rFonts w:ascii="Calibri" w:hAnsi="Calibri" w:cs="Calibri"/>
              </w:rPr>
              <w:instrText xml:space="preserve"> FORMCHECKBOX </w:instrText>
            </w:r>
            <w:r w:rsidR="00BD1C75">
              <w:rPr>
                <w:rFonts w:ascii="Calibri" w:hAnsi="Calibri" w:cs="Calibri"/>
              </w:rPr>
            </w:r>
            <w:r w:rsidR="00BD1C75">
              <w:rPr>
                <w:rFonts w:ascii="Calibri" w:hAnsi="Calibri" w:cs="Calibri"/>
              </w:rPr>
              <w:fldChar w:fldCharType="separate"/>
            </w:r>
            <w:r w:rsidRPr="00185335">
              <w:rPr>
                <w:rFonts w:ascii="Calibri" w:hAnsi="Calibri" w:cs="Calibri"/>
              </w:rPr>
              <w:fldChar w:fldCharType="end"/>
            </w:r>
            <w:bookmarkEnd w:id="13"/>
            <w:r w:rsidRPr="00185335">
              <w:rPr>
                <w:rFonts w:ascii="Calibri" w:hAnsi="Calibri" w:cs="Calibri"/>
              </w:rPr>
              <w:t xml:space="preserve"> Conception réalisation</w:t>
            </w:r>
          </w:p>
          <w:p w14:paraId="164BF7C9" w14:textId="77777777" w:rsidR="007B4F58" w:rsidRPr="00950B83" w:rsidRDefault="007B4F58" w:rsidP="007B4F58">
            <w:pPr>
              <w:tabs>
                <w:tab w:val="left" w:pos="360"/>
                <w:tab w:val="left" w:pos="540"/>
              </w:tabs>
              <w:rPr>
                <w:rFonts w:asciiTheme="minorHAnsi" w:hAnsiTheme="minorHAnsi" w:cs="Calibri"/>
                <w:b/>
                <w:bCs/>
              </w:rPr>
            </w:pPr>
          </w:p>
        </w:tc>
      </w:tr>
    </w:tbl>
    <w:p w14:paraId="217DB91F" w14:textId="220D1858" w:rsidR="00D7163B" w:rsidRDefault="00D7163B" w:rsidP="009A21B8">
      <w:pPr>
        <w:rPr>
          <w:rFonts w:asciiTheme="minorHAnsi" w:hAnsiTheme="minorHAnsi"/>
        </w:rPr>
      </w:pPr>
    </w:p>
    <w:p w14:paraId="6B6BB4D8" w14:textId="77777777" w:rsidR="000C626B" w:rsidRPr="00950B83" w:rsidRDefault="000C626B" w:rsidP="009A21B8">
      <w:pPr>
        <w:rPr>
          <w:rFonts w:asciiTheme="minorHAnsi" w:hAnsiTheme="minorHAnsi"/>
        </w:rPr>
      </w:pPr>
    </w:p>
    <w:p w14:paraId="61A19961" w14:textId="77777777" w:rsidR="00983F63" w:rsidRPr="00950B83" w:rsidRDefault="00573AED" w:rsidP="00DB4D5D">
      <w:pPr>
        <w:pStyle w:val="Titre3"/>
      </w:pPr>
      <w:bookmarkStart w:id="14" w:name="_Toc219793509"/>
      <w:r w:rsidRPr="00950B83">
        <w:lastRenderedPageBreak/>
        <w:t>Allotissement</w:t>
      </w:r>
      <w:bookmarkEnd w:id="14"/>
    </w:p>
    <w:p w14:paraId="2FB1B64D" w14:textId="242CF4C0" w:rsidR="00164E05" w:rsidRDefault="00164E05" w:rsidP="00A4402D">
      <w:pPr>
        <w:tabs>
          <w:tab w:val="left" w:pos="1134"/>
          <w:tab w:val="left" w:pos="1276"/>
          <w:tab w:val="left" w:pos="1843"/>
          <w:tab w:val="left" w:pos="2127"/>
          <w:tab w:val="left" w:pos="2170"/>
        </w:tabs>
        <w:autoSpaceDE w:val="0"/>
        <w:autoSpaceDN w:val="0"/>
        <w:adjustRightInd w:val="0"/>
        <w:rPr>
          <w:rFonts w:asciiTheme="minorHAnsi" w:hAnsiTheme="minorHAnsi" w:cs="Arial"/>
        </w:rPr>
      </w:pPr>
    </w:p>
    <w:p w14:paraId="392BA3B2" w14:textId="79E32F90" w:rsidR="00164E05" w:rsidRDefault="00164E05" w:rsidP="00A4402D">
      <w:pPr>
        <w:tabs>
          <w:tab w:val="left" w:pos="1134"/>
          <w:tab w:val="left" w:pos="1276"/>
          <w:tab w:val="left" w:pos="1843"/>
          <w:tab w:val="left" w:pos="2127"/>
          <w:tab w:val="left" w:pos="2170"/>
        </w:tabs>
        <w:autoSpaceDE w:val="0"/>
        <w:autoSpaceDN w:val="0"/>
        <w:adjustRightInd w:val="0"/>
        <w:rPr>
          <w:rFonts w:asciiTheme="minorHAnsi" w:hAnsiTheme="minorHAnsi" w:cs="Arial"/>
        </w:rPr>
      </w:pPr>
      <w:r>
        <w:rPr>
          <w:rFonts w:asciiTheme="minorHAnsi" w:hAnsiTheme="minorHAnsi" w:cs="Arial"/>
        </w:rPr>
        <w:t>La</w:t>
      </w:r>
      <w:r w:rsidR="005F4778">
        <w:rPr>
          <w:rFonts w:asciiTheme="minorHAnsi" w:hAnsiTheme="minorHAnsi" w:cs="Arial"/>
        </w:rPr>
        <w:t xml:space="preserve"> présente </w:t>
      </w:r>
      <w:r>
        <w:rPr>
          <w:rFonts w:asciiTheme="minorHAnsi" w:hAnsiTheme="minorHAnsi" w:cs="Arial"/>
        </w:rPr>
        <w:t>consultation</w:t>
      </w:r>
      <w:r w:rsidR="005F4778">
        <w:rPr>
          <w:rFonts w:asciiTheme="minorHAnsi" w:hAnsiTheme="minorHAnsi" w:cs="Arial"/>
        </w:rPr>
        <w:t xml:space="preserve"> est allotie et c</w:t>
      </w:r>
      <w:r>
        <w:rPr>
          <w:rFonts w:asciiTheme="minorHAnsi" w:hAnsiTheme="minorHAnsi" w:cs="Arial"/>
        </w:rPr>
        <w:t>ompren</w:t>
      </w:r>
      <w:r w:rsidR="000C626B">
        <w:rPr>
          <w:rFonts w:asciiTheme="minorHAnsi" w:hAnsiTheme="minorHAnsi" w:cs="Arial"/>
        </w:rPr>
        <w:t xml:space="preserve">d </w:t>
      </w:r>
      <w:r>
        <w:rPr>
          <w:rFonts w:asciiTheme="minorHAnsi" w:hAnsiTheme="minorHAnsi" w:cs="Arial"/>
        </w:rPr>
        <w:t>les</w:t>
      </w:r>
      <w:r w:rsidR="005F4778">
        <w:rPr>
          <w:rFonts w:asciiTheme="minorHAnsi" w:hAnsiTheme="minorHAnsi" w:cs="Arial"/>
        </w:rPr>
        <w:t xml:space="preserve"> 12 </w:t>
      </w:r>
      <w:r>
        <w:rPr>
          <w:rFonts w:asciiTheme="minorHAnsi" w:hAnsiTheme="minorHAnsi" w:cs="Arial"/>
        </w:rPr>
        <w:t>lots suivants :</w:t>
      </w:r>
    </w:p>
    <w:p w14:paraId="4114D166" w14:textId="77777777" w:rsidR="000C626B" w:rsidRDefault="000C626B" w:rsidP="00A4402D">
      <w:pPr>
        <w:tabs>
          <w:tab w:val="left" w:pos="1134"/>
          <w:tab w:val="left" w:pos="1276"/>
          <w:tab w:val="left" w:pos="1843"/>
          <w:tab w:val="left" w:pos="2127"/>
          <w:tab w:val="left" w:pos="2170"/>
        </w:tabs>
        <w:autoSpaceDE w:val="0"/>
        <w:autoSpaceDN w:val="0"/>
        <w:adjustRightInd w:val="0"/>
        <w:rPr>
          <w:rFonts w:asciiTheme="minorHAnsi" w:hAnsiTheme="minorHAnsi" w:cs="Arial"/>
        </w:rPr>
      </w:pPr>
    </w:p>
    <w:p w14:paraId="45358BDE" w14:textId="7DE301A5" w:rsidR="00164E05" w:rsidRDefault="000C626B" w:rsidP="00164E05">
      <w:pPr>
        <w:tabs>
          <w:tab w:val="left" w:pos="1134"/>
          <w:tab w:val="left" w:pos="1276"/>
          <w:tab w:val="left" w:pos="1843"/>
          <w:tab w:val="left" w:pos="2127"/>
        </w:tabs>
        <w:autoSpaceDE w:val="0"/>
        <w:autoSpaceDN w:val="0"/>
        <w:adjustRightInd w:val="0"/>
        <w:jc w:val="both"/>
        <w:rPr>
          <w:rFonts w:asciiTheme="minorHAnsi" w:hAnsiTheme="minorHAnsi" w:cs="Arial"/>
          <w:iCs/>
        </w:rPr>
      </w:pPr>
      <w:r>
        <w:rPr>
          <w:rFonts w:asciiTheme="minorHAnsi" w:hAnsiTheme="minorHAnsi" w:cs="Arial"/>
          <w:iCs/>
        </w:rPr>
        <w:t xml:space="preserve">Lot 1 </w:t>
      </w:r>
      <w:r w:rsidR="00164E05">
        <w:rPr>
          <w:rFonts w:asciiTheme="minorHAnsi" w:hAnsiTheme="minorHAnsi" w:cs="Arial"/>
          <w:iCs/>
        </w:rPr>
        <w:t>Voirie</w:t>
      </w:r>
      <w:r>
        <w:rPr>
          <w:rFonts w:asciiTheme="minorHAnsi" w:hAnsiTheme="minorHAnsi" w:cs="Arial"/>
          <w:iCs/>
        </w:rPr>
        <w:t xml:space="preserve"> et R</w:t>
      </w:r>
      <w:r w:rsidR="00164E05">
        <w:rPr>
          <w:rFonts w:asciiTheme="minorHAnsi" w:hAnsiTheme="minorHAnsi" w:cs="Arial"/>
          <w:iCs/>
        </w:rPr>
        <w:t>éseaux</w:t>
      </w:r>
      <w:r>
        <w:rPr>
          <w:rFonts w:asciiTheme="minorHAnsi" w:hAnsiTheme="minorHAnsi" w:cs="Arial"/>
          <w:iCs/>
        </w:rPr>
        <w:t xml:space="preserve"> </w:t>
      </w:r>
      <w:r w:rsidR="00164E05">
        <w:rPr>
          <w:rFonts w:asciiTheme="minorHAnsi" w:hAnsiTheme="minorHAnsi" w:cs="Arial"/>
          <w:iCs/>
        </w:rPr>
        <w:t>divers ;</w:t>
      </w:r>
    </w:p>
    <w:p w14:paraId="653A4A62" w14:textId="5B8ED16C" w:rsidR="00164E05" w:rsidRDefault="000C626B" w:rsidP="00164E05">
      <w:pPr>
        <w:tabs>
          <w:tab w:val="left" w:pos="1134"/>
          <w:tab w:val="left" w:pos="1276"/>
          <w:tab w:val="left" w:pos="1843"/>
          <w:tab w:val="left" w:pos="2127"/>
        </w:tabs>
        <w:autoSpaceDE w:val="0"/>
        <w:autoSpaceDN w:val="0"/>
        <w:adjustRightInd w:val="0"/>
        <w:jc w:val="both"/>
        <w:rPr>
          <w:rFonts w:asciiTheme="minorHAnsi" w:hAnsiTheme="minorHAnsi" w:cs="Arial"/>
          <w:iCs/>
        </w:rPr>
      </w:pPr>
      <w:r>
        <w:rPr>
          <w:rFonts w:asciiTheme="minorHAnsi" w:hAnsiTheme="minorHAnsi" w:cs="Arial"/>
          <w:iCs/>
        </w:rPr>
        <w:t xml:space="preserve">Lot 2 </w:t>
      </w:r>
      <w:r w:rsidR="00164E05">
        <w:rPr>
          <w:rFonts w:asciiTheme="minorHAnsi" w:hAnsiTheme="minorHAnsi" w:cs="Arial"/>
          <w:iCs/>
        </w:rPr>
        <w:t>Maçonnerie ;</w:t>
      </w:r>
    </w:p>
    <w:p w14:paraId="08448C30" w14:textId="598F267D" w:rsidR="00164E05" w:rsidRDefault="000C626B" w:rsidP="00164E05">
      <w:pPr>
        <w:tabs>
          <w:tab w:val="left" w:pos="1134"/>
          <w:tab w:val="left" w:pos="1276"/>
          <w:tab w:val="left" w:pos="1843"/>
          <w:tab w:val="left" w:pos="2127"/>
        </w:tabs>
        <w:autoSpaceDE w:val="0"/>
        <w:autoSpaceDN w:val="0"/>
        <w:adjustRightInd w:val="0"/>
        <w:jc w:val="both"/>
        <w:rPr>
          <w:rFonts w:asciiTheme="minorHAnsi" w:hAnsiTheme="minorHAnsi" w:cs="Arial"/>
          <w:iCs/>
        </w:rPr>
      </w:pPr>
      <w:r>
        <w:rPr>
          <w:rFonts w:asciiTheme="minorHAnsi" w:hAnsiTheme="minorHAnsi" w:cs="Arial"/>
          <w:iCs/>
        </w:rPr>
        <w:t xml:space="preserve">Lot 4 </w:t>
      </w:r>
      <w:r w:rsidR="00164E05">
        <w:rPr>
          <w:rFonts w:asciiTheme="minorHAnsi" w:hAnsiTheme="minorHAnsi" w:cs="Arial"/>
          <w:iCs/>
        </w:rPr>
        <w:t>Plomberie,</w:t>
      </w:r>
      <w:r>
        <w:rPr>
          <w:rFonts w:asciiTheme="minorHAnsi" w:hAnsiTheme="minorHAnsi" w:cs="Arial"/>
          <w:iCs/>
        </w:rPr>
        <w:t xml:space="preserve"> C</w:t>
      </w:r>
      <w:r w:rsidR="00164E05">
        <w:rPr>
          <w:rFonts w:asciiTheme="minorHAnsi" w:hAnsiTheme="minorHAnsi" w:cs="Arial"/>
          <w:iCs/>
        </w:rPr>
        <w:t>hauffage ;</w:t>
      </w:r>
    </w:p>
    <w:p w14:paraId="48C2C735" w14:textId="22D7B79A" w:rsidR="00164E05" w:rsidRDefault="000C626B" w:rsidP="00164E05">
      <w:pPr>
        <w:tabs>
          <w:tab w:val="left" w:pos="1134"/>
          <w:tab w:val="left" w:pos="1276"/>
          <w:tab w:val="left" w:pos="1843"/>
          <w:tab w:val="left" w:pos="2127"/>
        </w:tabs>
        <w:autoSpaceDE w:val="0"/>
        <w:autoSpaceDN w:val="0"/>
        <w:adjustRightInd w:val="0"/>
        <w:jc w:val="both"/>
        <w:rPr>
          <w:rFonts w:asciiTheme="minorHAnsi" w:hAnsiTheme="minorHAnsi" w:cs="Arial"/>
          <w:iCs/>
        </w:rPr>
      </w:pPr>
      <w:r>
        <w:rPr>
          <w:rFonts w:asciiTheme="minorHAnsi" w:hAnsiTheme="minorHAnsi" w:cs="Arial"/>
          <w:iCs/>
        </w:rPr>
        <w:t xml:space="preserve">Lot 5 </w:t>
      </w:r>
      <w:r w:rsidR="00044631">
        <w:rPr>
          <w:rFonts w:asciiTheme="minorHAnsi" w:hAnsiTheme="minorHAnsi" w:cstheme="minorHAnsi"/>
          <w:iCs/>
        </w:rPr>
        <w:t>É</w:t>
      </w:r>
      <w:r w:rsidR="00164E05">
        <w:rPr>
          <w:rFonts w:asciiTheme="minorHAnsi" w:hAnsiTheme="minorHAnsi" w:cs="Arial"/>
          <w:iCs/>
        </w:rPr>
        <w:t>lectricité CFO/CFA ;</w:t>
      </w:r>
    </w:p>
    <w:p w14:paraId="736117D0" w14:textId="270FBB60" w:rsidR="00164E05" w:rsidRDefault="000C626B" w:rsidP="00164E05">
      <w:pPr>
        <w:tabs>
          <w:tab w:val="left" w:pos="1134"/>
          <w:tab w:val="left" w:pos="1276"/>
          <w:tab w:val="left" w:pos="1843"/>
          <w:tab w:val="left" w:pos="2127"/>
        </w:tabs>
        <w:autoSpaceDE w:val="0"/>
        <w:autoSpaceDN w:val="0"/>
        <w:adjustRightInd w:val="0"/>
        <w:jc w:val="both"/>
        <w:rPr>
          <w:rFonts w:asciiTheme="minorHAnsi" w:hAnsiTheme="minorHAnsi" w:cs="Arial"/>
          <w:iCs/>
        </w:rPr>
      </w:pPr>
      <w:r>
        <w:rPr>
          <w:rFonts w:asciiTheme="minorHAnsi" w:hAnsiTheme="minorHAnsi" w:cs="Arial"/>
          <w:iCs/>
        </w:rPr>
        <w:t>Lot 6 Fluides M</w:t>
      </w:r>
      <w:r w:rsidR="00164E05">
        <w:rPr>
          <w:rFonts w:asciiTheme="minorHAnsi" w:hAnsiTheme="minorHAnsi" w:cs="Arial"/>
          <w:iCs/>
        </w:rPr>
        <w:t>édicaux ;</w:t>
      </w:r>
    </w:p>
    <w:p w14:paraId="6EDB856A" w14:textId="7604C58B" w:rsidR="00164E05" w:rsidRDefault="000C626B" w:rsidP="00164E05">
      <w:pPr>
        <w:tabs>
          <w:tab w:val="left" w:pos="1134"/>
          <w:tab w:val="left" w:pos="1276"/>
          <w:tab w:val="left" w:pos="1843"/>
          <w:tab w:val="left" w:pos="2127"/>
        </w:tabs>
        <w:autoSpaceDE w:val="0"/>
        <w:autoSpaceDN w:val="0"/>
        <w:adjustRightInd w:val="0"/>
        <w:jc w:val="both"/>
        <w:rPr>
          <w:rFonts w:asciiTheme="minorHAnsi" w:hAnsiTheme="minorHAnsi" w:cs="Arial"/>
          <w:iCs/>
        </w:rPr>
      </w:pPr>
      <w:r>
        <w:rPr>
          <w:rFonts w:asciiTheme="minorHAnsi" w:hAnsiTheme="minorHAnsi" w:cs="Arial"/>
          <w:iCs/>
        </w:rPr>
        <w:t>Lot 7 Faux-P</w:t>
      </w:r>
      <w:r w:rsidR="00164E05">
        <w:rPr>
          <w:rFonts w:asciiTheme="minorHAnsi" w:hAnsiTheme="minorHAnsi" w:cs="Arial"/>
          <w:iCs/>
        </w:rPr>
        <w:t>lafond</w:t>
      </w:r>
      <w:r>
        <w:rPr>
          <w:rFonts w:asciiTheme="minorHAnsi" w:hAnsiTheme="minorHAnsi" w:cs="Arial"/>
          <w:iCs/>
        </w:rPr>
        <w:t>s et C</w:t>
      </w:r>
      <w:r w:rsidR="00164E05">
        <w:rPr>
          <w:rFonts w:asciiTheme="minorHAnsi" w:hAnsiTheme="minorHAnsi" w:cs="Arial"/>
          <w:iCs/>
        </w:rPr>
        <w:t>loisons</w:t>
      </w:r>
      <w:r>
        <w:rPr>
          <w:rFonts w:asciiTheme="minorHAnsi" w:hAnsiTheme="minorHAnsi" w:cs="Arial"/>
          <w:iCs/>
        </w:rPr>
        <w:t xml:space="preserve"> S</w:t>
      </w:r>
      <w:r w:rsidR="00164E05">
        <w:rPr>
          <w:rFonts w:asciiTheme="minorHAnsi" w:hAnsiTheme="minorHAnsi" w:cs="Arial"/>
          <w:iCs/>
        </w:rPr>
        <w:t>èches ;</w:t>
      </w:r>
    </w:p>
    <w:p w14:paraId="769A2146" w14:textId="030019A7" w:rsidR="00164E05" w:rsidRDefault="000C626B" w:rsidP="00164E05">
      <w:pPr>
        <w:tabs>
          <w:tab w:val="left" w:pos="1134"/>
          <w:tab w:val="left" w:pos="1276"/>
          <w:tab w:val="left" w:pos="1843"/>
          <w:tab w:val="left" w:pos="2127"/>
        </w:tabs>
        <w:autoSpaceDE w:val="0"/>
        <w:autoSpaceDN w:val="0"/>
        <w:adjustRightInd w:val="0"/>
        <w:jc w:val="both"/>
        <w:rPr>
          <w:rFonts w:asciiTheme="minorHAnsi" w:hAnsiTheme="minorHAnsi" w:cs="Arial"/>
          <w:iCs/>
        </w:rPr>
      </w:pPr>
      <w:r>
        <w:rPr>
          <w:rFonts w:asciiTheme="minorHAnsi" w:hAnsiTheme="minorHAnsi" w:cs="Arial"/>
          <w:iCs/>
        </w:rPr>
        <w:t>Lot 8 Revêtements M</w:t>
      </w:r>
      <w:r w:rsidR="00164E05">
        <w:rPr>
          <w:rFonts w:asciiTheme="minorHAnsi" w:hAnsiTheme="minorHAnsi" w:cs="Arial"/>
          <w:iCs/>
        </w:rPr>
        <w:t>uraux</w:t>
      </w:r>
      <w:r>
        <w:rPr>
          <w:rFonts w:asciiTheme="minorHAnsi" w:hAnsiTheme="minorHAnsi" w:cs="Arial"/>
          <w:iCs/>
        </w:rPr>
        <w:t xml:space="preserve"> et P</w:t>
      </w:r>
      <w:r w:rsidR="00164E05">
        <w:rPr>
          <w:rFonts w:asciiTheme="minorHAnsi" w:hAnsiTheme="minorHAnsi" w:cs="Arial"/>
          <w:iCs/>
        </w:rPr>
        <w:t>einture ;</w:t>
      </w:r>
    </w:p>
    <w:p w14:paraId="11FB7EAE" w14:textId="13F6D6E7" w:rsidR="00164E05" w:rsidRDefault="000C626B" w:rsidP="00164E05">
      <w:pPr>
        <w:tabs>
          <w:tab w:val="left" w:pos="1134"/>
          <w:tab w:val="left" w:pos="1276"/>
          <w:tab w:val="left" w:pos="1843"/>
          <w:tab w:val="left" w:pos="2127"/>
        </w:tabs>
        <w:autoSpaceDE w:val="0"/>
        <w:autoSpaceDN w:val="0"/>
        <w:adjustRightInd w:val="0"/>
        <w:jc w:val="both"/>
        <w:rPr>
          <w:rFonts w:asciiTheme="minorHAnsi" w:hAnsiTheme="minorHAnsi" w:cs="Arial"/>
          <w:iCs/>
        </w:rPr>
      </w:pPr>
      <w:r>
        <w:rPr>
          <w:rFonts w:asciiTheme="minorHAnsi" w:hAnsiTheme="minorHAnsi" w:cs="Arial"/>
          <w:iCs/>
        </w:rPr>
        <w:t xml:space="preserve">Lot 9 </w:t>
      </w:r>
      <w:r w:rsidR="00164E05">
        <w:rPr>
          <w:rFonts w:asciiTheme="minorHAnsi" w:hAnsiTheme="minorHAnsi" w:cs="Arial"/>
          <w:iCs/>
        </w:rPr>
        <w:t>Revêtement</w:t>
      </w:r>
      <w:r>
        <w:rPr>
          <w:rFonts w:asciiTheme="minorHAnsi" w:hAnsiTheme="minorHAnsi" w:cs="Arial"/>
          <w:iCs/>
        </w:rPr>
        <w:t>s de S</w:t>
      </w:r>
      <w:r w:rsidR="00164E05">
        <w:rPr>
          <w:rFonts w:asciiTheme="minorHAnsi" w:hAnsiTheme="minorHAnsi" w:cs="Arial"/>
          <w:iCs/>
        </w:rPr>
        <w:t>ol</w:t>
      </w:r>
      <w:r w:rsidR="00044631">
        <w:rPr>
          <w:rFonts w:asciiTheme="minorHAnsi" w:hAnsiTheme="minorHAnsi" w:cs="Arial"/>
          <w:iCs/>
        </w:rPr>
        <w:t xml:space="preserve">s </w:t>
      </w:r>
      <w:r>
        <w:rPr>
          <w:rFonts w:asciiTheme="minorHAnsi" w:hAnsiTheme="minorHAnsi" w:cs="Arial"/>
          <w:iCs/>
        </w:rPr>
        <w:t>et C</w:t>
      </w:r>
      <w:r w:rsidR="00164E05">
        <w:rPr>
          <w:rFonts w:asciiTheme="minorHAnsi" w:hAnsiTheme="minorHAnsi" w:cs="Arial"/>
          <w:iCs/>
        </w:rPr>
        <w:t>arrelage ;</w:t>
      </w:r>
    </w:p>
    <w:p w14:paraId="7837A39D" w14:textId="2A2054E5" w:rsidR="00164E05" w:rsidRDefault="000C626B" w:rsidP="00164E05">
      <w:pPr>
        <w:tabs>
          <w:tab w:val="left" w:pos="1134"/>
          <w:tab w:val="left" w:pos="1276"/>
          <w:tab w:val="left" w:pos="1843"/>
          <w:tab w:val="left" w:pos="2127"/>
        </w:tabs>
        <w:autoSpaceDE w:val="0"/>
        <w:autoSpaceDN w:val="0"/>
        <w:adjustRightInd w:val="0"/>
        <w:jc w:val="both"/>
        <w:rPr>
          <w:rFonts w:asciiTheme="minorHAnsi" w:hAnsiTheme="minorHAnsi" w:cs="Arial"/>
          <w:iCs/>
        </w:rPr>
      </w:pPr>
      <w:r>
        <w:rPr>
          <w:rFonts w:asciiTheme="minorHAnsi" w:hAnsiTheme="minorHAnsi" w:cs="Arial"/>
          <w:iCs/>
        </w:rPr>
        <w:t>Lot 10 V</w:t>
      </w:r>
      <w:r w:rsidR="00164E05">
        <w:rPr>
          <w:rFonts w:asciiTheme="minorHAnsi" w:hAnsiTheme="minorHAnsi" w:cs="Arial"/>
          <w:iCs/>
        </w:rPr>
        <w:t>entilation</w:t>
      </w:r>
      <w:r>
        <w:rPr>
          <w:rFonts w:asciiTheme="minorHAnsi" w:hAnsiTheme="minorHAnsi" w:cs="Arial"/>
          <w:iCs/>
        </w:rPr>
        <w:t xml:space="preserve"> et Climatisation</w:t>
      </w:r>
      <w:r w:rsidR="00164E05">
        <w:rPr>
          <w:rFonts w:asciiTheme="minorHAnsi" w:hAnsiTheme="minorHAnsi" w:cs="Arial"/>
          <w:iCs/>
        </w:rPr>
        <w:t> ;</w:t>
      </w:r>
    </w:p>
    <w:p w14:paraId="299C9980" w14:textId="791C6A5F" w:rsidR="00164E05" w:rsidRDefault="000C626B" w:rsidP="00164E05">
      <w:pPr>
        <w:tabs>
          <w:tab w:val="left" w:pos="1134"/>
          <w:tab w:val="left" w:pos="1276"/>
          <w:tab w:val="left" w:pos="1843"/>
          <w:tab w:val="left" w:pos="2127"/>
        </w:tabs>
        <w:autoSpaceDE w:val="0"/>
        <w:autoSpaceDN w:val="0"/>
        <w:adjustRightInd w:val="0"/>
        <w:jc w:val="both"/>
        <w:rPr>
          <w:rFonts w:asciiTheme="minorHAnsi" w:hAnsiTheme="minorHAnsi" w:cs="Arial"/>
          <w:iCs/>
        </w:rPr>
      </w:pPr>
      <w:r>
        <w:rPr>
          <w:rFonts w:asciiTheme="minorHAnsi" w:hAnsiTheme="minorHAnsi" w:cs="Arial"/>
          <w:iCs/>
        </w:rPr>
        <w:t>Lot 11 Désamiantage ;</w:t>
      </w:r>
    </w:p>
    <w:p w14:paraId="5229CA07" w14:textId="1C12B3F7" w:rsidR="000C626B" w:rsidRDefault="000C626B" w:rsidP="00164E05">
      <w:pPr>
        <w:tabs>
          <w:tab w:val="left" w:pos="1134"/>
          <w:tab w:val="left" w:pos="1276"/>
          <w:tab w:val="left" w:pos="1843"/>
          <w:tab w:val="left" w:pos="2127"/>
        </w:tabs>
        <w:autoSpaceDE w:val="0"/>
        <w:autoSpaceDN w:val="0"/>
        <w:adjustRightInd w:val="0"/>
        <w:jc w:val="both"/>
        <w:rPr>
          <w:rFonts w:asciiTheme="minorHAnsi" w:hAnsiTheme="minorHAnsi" w:cs="Arial"/>
          <w:iCs/>
        </w:rPr>
      </w:pPr>
      <w:r>
        <w:rPr>
          <w:rFonts w:asciiTheme="minorHAnsi" w:hAnsiTheme="minorHAnsi" w:cs="Arial"/>
          <w:iCs/>
        </w:rPr>
        <w:t>Lot 12 Menuiseries Extérieures ;</w:t>
      </w:r>
    </w:p>
    <w:p w14:paraId="44CC5A4E" w14:textId="07F4BF9D" w:rsidR="000C626B" w:rsidRDefault="000C626B" w:rsidP="00164E05">
      <w:pPr>
        <w:tabs>
          <w:tab w:val="left" w:pos="1134"/>
          <w:tab w:val="left" w:pos="1276"/>
          <w:tab w:val="left" w:pos="1843"/>
          <w:tab w:val="left" w:pos="2127"/>
        </w:tabs>
        <w:autoSpaceDE w:val="0"/>
        <w:autoSpaceDN w:val="0"/>
        <w:adjustRightInd w:val="0"/>
        <w:jc w:val="both"/>
        <w:rPr>
          <w:rFonts w:asciiTheme="minorHAnsi" w:hAnsiTheme="minorHAnsi" w:cs="Arial"/>
          <w:iCs/>
        </w:rPr>
      </w:pPr>
      <w:r>
        <w:rPr>
          <w:rFonts w:asciiTheme="minorHAnsi" w:hAnsiTheme="minorHAnsi" w:cs="Arial"/>
          <w:iCs/>
        </w:rPr>
        <w:t>Lot 13 Vitrage.</w:t>
      </w:r>
    </w:p>
    <w:p w14:paraId="53678FB9" w14:textId="6D79E056" w:rsidR="005F4778" w:rsidRDefault="005F4778" w:rsidP="00164E05">
      <w:pPr>
        <w:tabs>
          <w:tab w:val="left" w:pos="1134"/>
          <w:tab w:val="left" w:pos="1276"/>
          <w:tab w:val="left" w:pos="1843"/>
          <w:tab w:val="left" w:pos="2127"/>
        </w:tabs>
        <w:autoSpaceDE w:val="0"/>
        <w:autoSpaceDN w:val="0"/>
        <w:adjustRightInd w:val="0"/>
        <w:jc w:val="both"/>
        <w:rPr>
          <w:rFonts w:asciiTheme="minorHAnsi" w:hAnsiTheme="minorHAnsi" w:cs="Arial"/>
          <w:iCs/>
        </w:rPr>
      </w:pPr>
    </w:p>
    <w:p w14:paraId="214B12FA" w14:textId="77777777" w:rsidR="00BD1C75" w:rsidRPr="007F33D4" w:rsidRDefault="00BD1C75" w:rsidP="00BD1C75">
      <w:pPr>
        <w:tabs>
          <w:tab w:val="left" w:pos="1134"/>
          <w:tab w:val="left" w:pos="1276"/>
          <w:tab w:val="left" w:pos="1843"/>
          <w:tab w:val="left" w:pos="2127"/>
        </w:tabs>
        <w:autoSpaceDE w:val="0"/>
        <w:autoSpaceDN w:val="0"/>
        <w:adjustRightInd w:val="0"/>
        <w:jc w:val="both"/>
        <w:rPr>
          <w:rFonts w:asciiTheme="minorHAnsi" w:hAnsiTheme="minorHAnsi" w:cs="Arial"/>
          <w:b/>
          <w:iCs/>
        </w:rPr>
      </w:pPr>
      <w:r>
        <w:rPr>
          <w:rFonts w:asciiTheme="minorHAnsi" w:hAnsiTheme="minorHAnsi" w:cs="Arial"/>
          <w:b/>
          <w:iCs/>
        </w:rPr>
        <w:t>A</w:t>
      </w:r>
      <w:r w:rsidRPr="007F33D4">
        <w:rPr>
          <w:rFonts w:asciiTheme="minorHAnsi" w:hAnsiTheme="minorHAnsi" w:cs="Arial"/>
          <w:b/>
          <w:iCs/>
        </w:rPr>
        <w:t xml:space="preserve">fin </w:t>
      </w:r>
      <w:r>
        <w:rPr>
          <w:rFonts w:asciiTheme="minorHAnsi" w:hAnsiTheme="minorHAnsi" w:cs="Arial"/>
          <w:b/>
          <w:iCs/>
        </w:rPr>
        <w:t>de faciliter</w:t>
      </w:r>
      <w:r w:rsidRPr="007F33D4">
        <w:rPr>
          <w:rFonts w:asciiTheme="minorHAnsi" w:hAnsiTheme="minorHAnsi" w:cs="Arial"/>
          <w:b/>
          <w:iCs/>
        </w:rPr>
        <w:t xml:space="preserve"> la gestion administrative</w:t>
      </w:r>
      <w:r>
        <w:rPr>
          <w:rFonts w:asciiTheme="minorHAnsi" w:hAnsiTheme="minorHAnsi" w:cs="Arial"/>
          <w:b/>
          <w:iCs/>
        </w:rPr>
        <w:t>, c</w:t>
      </w:r>
      <w:r w:rsidRPr="007F33D4">
        <w:rPr>
          <w:rFonts w:asciiTheme="minorHAnsi" w:hAnsiTheme="minorHAnsi" w:cs="Arial"/>
          <w:b/>
          <w:iCs/>
        </w:rPr>
        <w:t>ette consultation ne comporte pas de lot 3 dans la mesure où la numérotation de ce lot a été attribuée à un marché (menuiseries intérieures et quincaillerie) en cours d’exécution</w:t>
      </w:r>
      <w:r>
        <w:rPr>
          <w:rFonts w:asciiTheme="minorHAnsi" w:hAnsiTheme="minorHAnsi" w:cs="Arial"/>
          <w:b/>
          <w:iCs/>
        </w:rPr>
        <w:t>.</w:t>
      </w:r>
    </w:p>
    <w:p w14:paraId="566514EC" w14:textId="77777777" w:rsidR="00FB7527" w:rsidRDefault="00FB7527" w:rsidP="00164E05">
      <w:pPr>
        <w:tabs>
          <w:tab w:val="left" w:pos="1134"/>
          <w:tab w:val="left" w:pos="1276"/>
          <w:tab w:val="left" w:pos="1843"/>
          <w:tab w:val="left" w:pos="2127"/>
        </w:tabs>
        <w:autoSpaceDE w:val="0"/>
        <w:autoSpaceDN w:val="0"/>
        <w:adjustRightInd w:val="0"/>
        <w:jc w:val="both"/>
        <w:rPr>
          <w:rFonts w:asciiTheme="minorHAnsi" w:hAnsiTheme="minorHAnsi" w:cs="Arial"/>
          <w:iCs/>
        </w:rPr>
      </w:pPr>
    </w:p>
    <w:p w14:paraId="058B23FF" w14:textId="77777777" w:rsidR="00C96230" w:rsidRPr="00950B83" w:rsidRDefault="00C96230" w:rsidP="00C96230">
      <w:pPr>
        <w:jc w:val="both"/>
        <w:rPr>
          <w:rFonts w:asciiTheme="minorHAnsi" w:hAnsiTheme="minorHAnsi" w:cs="Arial"/>
        </w:rPr>
      </w:pPr>
      <w:r w:rsidRPr="00950B83">
        <w:rPr>
          <w:rFonts w:asciiTheme="minorHAnsi" w:hAnsiTheme="minorHAnsi"/>
        </w:rPr>
        <w:t>L’attribution sera effectuée</w:t>
      </w:r>
      <w:r w:rsidRPr="00950B83">
        <w:rPr>
          <w:rFonts w:asciiTheme="minorHAnsi" w:hAnsiTheme="minorHAnsi"/>
          <w:b/>
        </w:rPr>
        <w:t xml:space="preserve"> </w:t>
      </w:r>
      <w:r w:rsidRPr="00950B83">
        <w:rPr>
          <w:rFonts w:asciiTheme="minorHAnsi" w:hAnsiTheme="minorHAnsi" w:cs="Arial"/>
        </w:rPr>
        <w:t xml:space="preserve">lot par lot, sachant que les </w:t>
      </w:r>
      <w:r>
        <w:rPr>
          <w:rFonts w:asciiTheme="minorHAnsi" w:hAnsiTheme="minorHAnsi" w:cs="Arial"/>
        </w:rPr>
        <w:t xml:space="preserve">opérateurs économiques </w:t>
      </w:r>
      <w:r w:rsidRPr="00950B83">
        <w:rPr>
          <w:rFonts w:asciiTheme="minorHAnsi" w:hAnsiTheme="minorHAnsi" w:cs="Arial"/>
        </w:rPr>
        <w:t>ne peuvent pas présenter d’offres variables selon le nombre de lots susceptibles d’être obtenus.</w:t>
      </w:r>
    </w:p>
    <w:p w14:paraId="4DF0DAC0" w14:textId="65575927" w:rsidR="005F4778" w:rsidRDefault="005F4778" w:rsidP="00164E05">
      <w:pPr>
        <w:tabs>
          <w:tab w:val="left" w:pos="1134"/>
          <w:tab w:val="left" w:pos="1276"/>
          <w:tab w:val="left" w:pos="1843"/>
          <w:tab w:val="left" w:pos="2127"/>
        </w:tabs>
        <w:autoSpaceDE w:val="0"/>
        <w:autoSpaceDN w:val="0"/>
        <w:adjustRightInd w:val="0"/>
        <w:jc w:val="both"/>
        <w:rPr>
          <w:rFonts w:asciiTheme="minorHAnsi" w:hAnsiTheme="minorHAnsi" w:cs="Arial"/>
          <w:iCs/>
        </w:rPr>
      </w:pPr>
    </w:p>
    <w:p w14:paraId="01BA95A1" w14:textId="77777777" w:rsidR="00BD55A2" w:rsidRDefault="00BD55A2" w:rsidP="00BD55A2">
      <w:pPr>
        <w:tabs>
          <w:tab w:val="left" w:pos="1134"/>
          <w:tab w:val="left" w:pos="1276"/>
          <w:tab w:val="left" w:pos="1843"/>
          <w:tab w:val="left" w:pos="2127"/>
          <w:tab w:val="left" w:pos="2170"/>
        </w:tabs>
        <w:autoSpaceDE w:val="0"/>
        <w:autoSpaceDN w:val="0"/>
        <w:adjustRightInd w:val="0"/>
        <w:jc w:val="both"/>
        <w:rPr>
          <w:rFonts w:asciiTheme="minorHAnsi" w:hAnsiTheme="minorHAnsi" w:cs="Arial"/>
        </w:rPr>
      </w:pPr>
      <w:r>
        <w:rPr>
          <w:rFonts w:asciiTheme="minorHAnsi" w:hAnsiTheme="minorHAnsi" w:cs="Arial"/>
        </w:rPr>
        <w:t>Les opérateurs économiques ont la p</w:t>
      </w:r>
      <w:r w:rsidRPr="00950B83">
        <w:rPr>
          <w:rFonts w:asciiTheme="minorHAnsi" w:hAnsiTheme="minorHAnsi" w:cs="Arial"/>
        </w:rPr>
        <w:t xml:space="preserve">ossibilité de présenter une offre pour : </w:t>
      </w:r>
    </w:p>
    <w:p w14:paraId="6E0AF0C4" w14:textId="054A3382" w:rsidR="00BD55A2" w:rsidRPr="00950B83" w:rsidRDefault="00BD55A2" w:rsidP="00BD55A2">
      <w:pPr>
        <w:tabs>
          <w:tab w:val="left" w:pos="1134"/>
          <w:tab w:val="left" w:pos="1276"/>
          <w:tab w:val="left" w:pos="1843"/>
          <w:tab w:val="left" w:pos="2127"/>
          <w:tab w:val="left" w:pos="2170"/>
        </w:tabs>
        <w:autoSpaceDE w:val="0"/>
        <w:autoSpaceDN w:val="0"/>
        <w:adjustRightInd w:val="0"/>
        <w:jc w:val="center"/>
        <w:rPr>
          <w:rFonts w:asciiTheme="minorHAnsi" w:hAnsiTheme="minorHAnsi"/>
        </w:rPr>
      </w:pPr>
      <w:r>
        <w:rPr>
          <w:rFonts w:asciiTheme="minorHAnsi" w:hAnsiTheme="minorHAnsi"/>
          <w:b/>
        </w:rPr>
        <w:fldChar w:fldCharType="begin">
          <w:ffData>
            <w:name w:val=""/>
            <w:enabled/>
            <w:calcOnExit w:val="0"/>
            <w:checkBox>
              <w:sizeAuto/>
              <w:default w:val="0"/>
            </w:checkBox>
          </w:ffData>
        </w:fldChar>
      </w:r>
      <w:r>
        <w:rPr>
          <w:rFonts w:asciiTheme="minorHAnsi" w:hAnsiTheme="minorHAnsi"/>
          <w:b/>
        </w:rPr>
        <w:instrText xml:space="preserve"> FORMCHECKBOX </w:instrText>
      </w:r>
      <w:r w:rsidR="00BD1C75">
        <w:rPr>
          <w:rFonts w:asciiTheme="minorHAnsi" w:hAnsiTheme="minorHAnsi"/>
          <w:b/>
        </w:rPr>
      </w:r>
      <w:r w:rsidR="00BD1C75">
        <w:rPr>
          <w:rFonts w:asciiTheme="minorHAnsi" w:hAnsiTheme="minorHAnsi"/>
          <w:b/>
        </w:rPr>
        <w:fldChar w:fldCharType="separate"/>
      </w:r>
      <w:r>
        <w:rPr>
          <w:rFonts w:asciiTheme="minorHAnsi" w:hAnsiTheme="minorHAnsi"/>
          <w:b/>
        </w:rPr>
        <w:fldChar w:fldCharType="end"/>
      </w:r>
      <w:r w:rsidRPr="00950B83">
        <w:rPr>
          <w:rFonts w:asciiTheme="minorHAnsi" w:hAnsiTheme="minorHAnsi"/>
          <w:b/>
        </w:rPr>
        <w:t xml:space="preserve">   </w:t>
      </w:r>
      <w:r>
        <w:rPr>
          <w:rFonts w:asciiTheme="minorHAnsi" w:hAnsiTheme="minorHAnsi"/>
        </w:rPr>
        <w:t xml:space="preserve">Un seul lot          </w:t>
      </w:r>
      <w:r w:rsidRPr="00950B83">
        <w:rPr>
          <w:rFonts w:asciiTheme="minorHAnsi" w:hAnsiTheme="minorHAnsi"/>
          <w:b/>
        </w:rPr>
        <w:fldChar w:fldCharType="begin">
          <w:ffData>
            <w:name w:val="CaseACocher109"/>
            <w:enabled/>
            <w:calcOnExit w:val="0"/>
            <w:checkBox>
              <w:sizeAuto/>
              <w:default w:val="0"/>
            </w:checkBox>
          </w:ffData>
        </w:fldChar>
      </w:r>
      <w:r w:rsidRPr="00950B83">
        <w:rPr>
          <w:rFonts w:asciiTheme="minorHAnsi" w:hAnsiTheme="minorHAnsi"/>
          <w:b/>
        </w:rPr>
        <w:instrText xml:space="preserve"> FORMCHECKBOX </w:instrText>
      </w:r>
      <w:r w:rsidR="00BD1C75">
        <w:rPr>
          <w:rFonts w:asciiTheme="minorHAnsi" w:hAnsiTheme="minorHAnsi"/>
          <w:b/>
        </w:rPr>
      </w:r>
      <w:r w:rsidR="00BD1C75">
        <w:rPr>
          <w:rFonts w:asciiTheme="minorHAnsi" w:hAnsiTheme="minorHAnsi"/>
          <w:b/>
        </w:rPr>
        <w:fldChar w:fldCharType="separate"/>
      </w:r>
      <w:r w:rsidRPr="00950B83">
        <w:rPr>
          <w:rFonts w:asciiTheme="minorHAnsi" w:hAnsiTheme="minorHAnsi"/>
          <w:b/>
        </w:rPr>
        <w:fldChar w:fldCharType="end"/>
      </w:r>
      <w:r w:rsidRPr="00950B83">
        <w:rPr>
          <w:rFonts w:asciiTheme="minorHAnsi" w:hAnsiTheme="minorHAnsi"/>
          <w:b/>
        </w:rPr>
        <w:t xml:space="preserve">   </w:t>
      </w:r>
      <w:r>
        <w:rPr>
          <w:rFonts w:asciiTheme="minorHAnsi" w:hAnsiTheme="minorHAnsi"/>
        </w:rPr>
        <w:t xml:space="preserve">Un ou plusieurs lots          </w:t>
      </w:r>
      <w:r>
        <w:rPr>
          <w:rFonts w:asciiTheme="minorHAnsi" w:hAnsiTheme="minorHAnsi"/>
          <w:b/>
        </w:rPr>
        <w:fldChar w:fldCharType="begin">
          <w:ffData>
            <w:name w:val=""/>
            <w:enabled/>
            <w:calcOnExit w:val="0"/>
            <w:checkBox>
              <w:sizeAuto/>
              <w:default w:val="1"/>
            </w:checkBox>
          </w:ffData>
        </w:fldChar>
      </w:r>
      <w:r>
        <w:rPr>
          <w:rFonts w:asciiTheme="minorHAnsi" w:hAnsiTheme="minorHAnsi"/>
          <w:b/>
        </w:rPr>
        <w:instrText xml:space="preserve"> FORMCHECKBOX </w:instrText>
      </w:r>
      <w:r w:rsidR="00BD1C75">
        <w:rPr>
          <w:rFonts w:asciiTheme="minorHAnsi" w:hAnsiTheme="minorHAnsi"/>
          <w:b/>
        </w:rPr>
      </w:r>
      <w:r w:rsidR="00BD1C75">
        <w:rPr>
          <w:rFonts w:asciiTheme="minorHAnsi" w:hAnsiTheme="minorHAnsi"/>
          <w:b/>
        </w:rPr>
        <w:fldChar w:fldCharType="separate"/>
      </w:r>
      <w:r>
        <w:rPr>
          <w:rFonts w:asciiTheme="minorHAnsi" w:hAnsiTheme="minorHAnsi"/>
          <w:b/>
        </w:rPr>
        <w:fldChar w:fldCharType="end"/>
      </w:r>
      <w:r w:rsidRPr="00950B83">
        <w:rPr>
          <w:rFonts w:asciiTheme="minorHAnsi" w:hAnsiTheme="minorHAnsi"/>
          <w:b/>
        </w:rPr>
        <w:t xml:space="preserve">   </w:t>
      </w:r>
      <w:r w:rsidRPr="00950B83">
        <w:rPr>
          <w:rFonts w:asciiTheme="minorHAnsi" w:hAnsiTheme="minorHAnsi"/>
        </w:rPr>
        <w:t>Tous les lots</w:t>
      </w:r>
    </w:p>
    <w:p w14:paraId="3755B767" w14:textId="77777777" w:rsidR="00983F63" w:rsidRPr="00950B83" w:rsidRDefault="00983F63" w:rsidP="009A21B8">
      <w:pPr>
        <w:pStyle w:val="NormalVerdana"/>
        <w:rPr>
          <w:rFonts w:asciiTheme="minorHAnsi" w:hAnsiTheme="minorHAnsi" w:cs="Arial"/>
          <w:w w:val="100"/>
          <w:sz w:val="20"/>
        </w:rPr>
      </w:pPr>
    </w:p>
    <w:p w14:paraId="6E69BDA9" w14:textId="77777777" w:rsidR="00983F63" w:rsidRPr="00950B83" w:rsidRDefault="00983F63" w:rsidP="00DB4D5D">
      <w:pPr>
        <w:pStyle w:val="Titre3"/>
      </w:pPr>
      <w:bookmarkStart w:id="15" w:name="_Toc366840042"/>
      <w:bookmarkStart w:id="16" w:name="_Toc219793510"/>
      <w:r w:rsidRPr="00950B83">
        <w:t>Forme du marché</w:t>
      </w:r>
      <w:bookmarkEnd w:id="15"/>
      <w:r w:rsidR="000A0589" w:rsidRPr="00950B83">
        <w:t xml:space="preserve"> public </w:t>
      </w:r>
      <w:r w:rsidRPr="00950B83">
        <w:t>et des prix</w:t>
      </w:r>
      <w:bookmarkEnd w:id="16"/>
    </w:p>
    <w:p w14:paraId="6BCDF877" w14:textId="77777777" w:rsidR="00573AED" w:rsidRPr="00DE4793" w:rsidRDefault="00573AED" w:rsidP="00CE5A79">
      <w:pPr>
        <w:pStyle w:val="Titre4"/>
      </w:pPr>
      <w:r w:rsidRPr="00E54A94">
        <w:t>Forme</w:t>
      </w:r>
      <w:r w:rsidRPr="00DE4793">
        <w:t xml:space="preserve"> du marché public</w:t>
      </w:r>
    </w:p>
    <w:p w14:paraId="11962062" w14:textId="77777777" w:rsidR="00E4540D" w:rsidRDefault="00E4540D" w:rsidP="00E4540D">
      <w:pPr>
        <w:pStyle w:val="StylefcasegaucheAprs0pt"/>
        <w:rPr>
          <w:rFonts w:asciiTheme="minorHAnsi" w:hAnsiTheme="minorHAnsi"/>
          <w:sz w:val="20"/>
          <w:szCs w:val="20"/>
        </w:rPr>
      </w:pPr>
    </w:p>
    <w:p w14:paraId="705A34F8" w14:textId="2B7C66BC" w:rsidR="00A9483E" w:rsidRDefault="00A9483E" w:rsidP="00A9483E">
      <w:pPr>
        <w:pStyle w:val="Corps"/>
        <w:jc w:val="both"/>
        <w:rPr>
          <w:rFonts w:asciiTheme="minorHAnsi" w:hAnsiTheme="minorHAnsi" w:cs="Arial"/>
          <w:iCs/>
          <w:color w:val="auto"/>
          <w:bdr w:val="none" w:sz="0" w:space="0" w:color="auto"/>
        </w:rPr>
      </w:pPr>
      <w:r w:rsidRPr="00E11B96">
        <w:rPr>
          <w:rFonts w:asciiTheme="minorHAnsi" w:hAnsiTheme="minorHAnsi" w:cs="Arial"/>
          <w:iCs/>
          <w:color w:val="auto"/>
          <w:bdr w:val="none" w:sz="0" w:space="0" w:color="auto"/>
        </w:rPr>
        <w:t>Le marché public est un accord-cadre qui fixe toutes les stipulations contractuelles. Il est exécuté au fur et à mesure de l'émission de bons de commande dans les conditions fixées aux articles R. 2162-13 et R. 2162-14 du code de la commande publique.</w:t>
      </w:r>
    </w:p>
    <w:p w14:paraId="5E7DFB8F" w14:textId="77777777" w:rsidR="00530518" w:rsidRPr="00B52B6D" w:rsidRDefault="00530518" w:rsidP="00A9483E">
      <w:pPr>
        <w:pStyle w:val="Corps"/>
        <w:jc w:val="both"/>
        <w:rPr>
          <w:rFonts w:asciiTheme="minorHAnsi" w:hAnsiTheme="minorHAnsi" w:cs="Arial"/>
          <w:iCs/>
          <w:color w:val="auto"/>
          <w:bdr w:val="none" w:sz="0" w:space="0" w:color="auto"/>
        </w:rPr>
      </w:pPr>
    </w:p>
    <w:p w14:paraId="612627CA" w14:textId="7AD955CD" w:rsidR="00481462" w:rsidRDefault="00481462" w:rsidP="00481462">
      <w:pPr>
        <w:tabs>
          <w:tab w:val="left" w:pos="1134"/>
          <w:tab w:val="left" w:pos="1276"/>
          <w:tab w:val="left" w:pos="1843"/>
          <w:tab w:val="left" w:pos="2127"/>
          <w:tab w:val="left" w:pos="2170"/>
        </w:tabs>
        <w:autoSpaceDE w:val="0"/>
        <w:autoSpaceDN w:val="0"/>
        <w:adjustRightInd w:val="0"/>
        <w:jc w:val="both"/>
        <w:rPr>
          <w:rFonts w:asciiTheme="minorHAnsi" w:hAnsiTheme="minorHAnsi" w:cs="Arial"/>
        </w:rPr>
      </w:pPr>
      <w:r w:rsidRPr="00374E36">
        <w:rPr>
          <w:rFonts w:asciiTheme="minorHAnsi" w:hAnsiTheme="minorHAnsi" w:cs="Arial"/>
        </w:rPr>
        <w:t xml:space="preserve">L’accord-cadre est conclu </w:t>
      </w:r>
      <w:r w:rsidR="00BC5D4B">
        <w:rPr>
          <w:rFonts w:asciiTheme="minorHAnsi" w:hAnsiTheme="minorHAnsi" w:cs="Arial"/>
        </w:rPr>
        <w:t>sans</w:t>
      </w:r>
      <w:r w:rsidRPr="00374E36">
        <w:rPr>
          <w:rFonts w:asciiTheme="minorHAnsi" w:hAnsiTheme="minorHAnsi" w:cs="Arial"/>
        </w:rPr>
        <w:t xml:space="preserve"> minimum </w:t>
      </w:r>
      <w:r w:rsidR="00BC5D4B">
        <w:rPr>
          <w:rFonts w:asciiTheme="minorHAnsi" w:hAnsiTheme="minorHAnsi" w:cs="Arial"/>
        </w:rPr>
        <w:t>mais</w:t>
      </w:r>
      <w:r w:rsidR="00863553">
        <w:rPr>
          <w:rFonts w:asciiTheme="minorHAnsi" w:hAnsiTheme="minorHAnsi" w:cs="Arial"/>
        </w:rPr>
        <w:t xml:space="preserve"> avec</w:t>
      </w:r>
      <w:r w:rsidR="00BC5D4B" w:rsidRPr="00374E36">
        <w:rPr>
          <w:rFonts w:asciiTheme="minorHAnsi" w:hAnsiTheme="minorHAnsi" w:cs="Arial"/>
        </w:rPr>
        <w:t xml:space="preserve"> </w:t>
      </w:r>
      <w:r w:rsidRPr="00374E36">
        <w:rPr>
          <w:rFonts w:asciiTheme="minorHAnsi" w:hAnsiTheme="minorHAnsi" w:cs="Arial"/>
        </w:rPr>
        <w:t xml:space="preserve">un maximum exprimé en valeur au sens de l’article R2162-4, </w:t>
      </w:r>
      <w:r w:rsidR="00BC5D4B">
        <w:rPr>
          <w:rFonts w:asciiTheme="minorHAnsi" w:hAnsiTheme="minorHAnsi" w:cs="Arial"/>
        </w:rPr>
        <w:t>2</w:t>
      </w:r>
      <w:r w:rsidRPr="00374E36">
        <w:rPr>
          <w:rFonts w:asciiTheme="minorHAnsi" w:hAnsiTheme="minorHAnsi" w:cs="Arial"/>
        </w:rPr>
        <w:t>° du Code de la commande publique.</w:t>
      </w:r>
    </w:p>
    <w:p w14:paraId="0FD14D99" w14:textId="77777777" w:rsidR="00481462" w:rsidRPr="00374E36" w:rsidRDefault="00481462" w:rsidP="00481462">
      <w:pPr>
        <w:tabs>
          <w:tab w:val="left" w:pos="1134"/>
          <w:tab w:val="left" w:pos="1276"/>
          <w:tab w:val="left" w:pos="1843"/>
          <w:tab w:val="left" w:pos="2127"/>
          <w:tab w:val="left" w:pos="2170"/>
        </w:tabs>
        <w:autoSpaceDE w:val="0"/>
        <w:autoSpaceDN w:val="0"/>
        <w:adjustRightInd w:val="0"/>
        <w:jc w:val="both"/>
        <w:rPr>
          <w:rFonts w:asciiTheme="minorHAnsi" w:hAnsiTheme="minorHAnsi" w:cs="Arial"/>
        </w:rPr>
      </w:pPr>
    </w:p>
    <w:p w14:paraId="6B9A988F" w14:textId="613DBC84" w:rsidR="00481462" w:rsidRDefault="005F4778" w:rsidP="00481462">
      <w:pPr>
        <w:tabs>
          <w:tab w:val="left" w:pos="1134"/>
          <w:tab w:val="left" w:pos="1276"/>
          <w:tab w:val="left" w:pos="1843"/>
          <w:tab w:val="left" w:pos="2127"/>
          <w:tab w:val="left" w:pos="2170"/>
        </w:tabs>
        <w:autoSpaceDE w:val="0"/>
        <w:autoSpaceDN w:val="0"/>
        <w:adjustRightInd w:val="0"/>
        <w:jc w:val="both"/>
        <w:rPr>
          <w:rFonts w:asciiTheme="minorHAnsi" w:hAnsiTheme="minorHAnsi" w:cs="Arial"/>
        </w:rPr>
      </w:pPr>
      <w:r>
        <w:rPr>
          <w:rFonts w:asciiTheme="minorHAnsi" w:hAnsiTheme="minorHAnsi" w:cs="Arial"/>
        </w:rPr>
        <w:t>Les m</w:t>
      </w:r>
      <w:r w:rsidRPr="00374E36">
        <w:rPr>
          <w:rFonts w:asciiTheme="minorHAnsi" w:hAnsiTheme="minorHAnsi" w:cs="Arial"/>
        </w:rPr>
        <w:t>ontant</w:t>
      </w:r>
      <w:r>
        <w:rPr>
          <w:rFonts w:asciiTheme="minorHAnsi" w:hAnsiTheme="minorHAnsi" w:cs="Arial"/>
        </w:rPr>
        <w:t>s maximums</w:t>
      </w:r>
      <w:r w:rsidR="00C96230">
        <w:rPr>
          <w:rFonts w:asciiTheme="minorHAnsi" w:hAnsiTheme="minorHAnsi" w:cs="Arial"/>
        </w:rPr>
        <w:t xml:space="preserve">, par lot, </w:t>
      </w:r>
      <w:r w:rsidR="00481462" w:rsidRPr="00374E36">
        <w:rPr>
          <w:rFonts w:asciiTheme="minorHAnsi" w:hAnsiTheme="minorHAnsi" w:cs="Arial"/>
        </w:rPr>
        <w:t>pour toute la durée du marché public</w:t>
      </w:r>
      <w:r>
        <w:rPr>
          <w:rFonts w:asciiTheme="minorHAnsi" w:hAnsiTheme="minorHAnsi" w:cs="Arial"/>
        </w:rPr>
        <w:t xml:space="preserve"> sont </w:t>
      </w:r>
      <w:r w:rsidR="00454907">
        <w:rPr>
          <w:rFonts w:asciiTheme="minorHAnsi" w:hAnsiTheme="minorHAnsi" w:cs="Arial"/>
        </w:rPr>
        <w:t>le</w:t>
      </w:r>
      <w:r>
        <w:rPr>
          <w:rFonts w:asciiTheme="minorHAnsi" w:hAnsiTheme="minorHAnsi" w:cs="Arial"/>
        </w:rPr>
        <w:t xml:space="preserve">s </w:t>
      </w:r>
      <w:r w:rsidR="00164E05">
        <w:rPr>
          <w:rFonts w:asciiTheme="minorHAnsi" w:hAnsiTheme="minorHAnsi" w:cs="Arial"/>
        </w:rPr>
        <w:t>suivant</w:t>
      </w:r>
      <w:r>
        <w:rPr>
          <w:rFonts w:asciiTheme="minorHAnsi" w:hAnsiTheme="minorHAnsi" w:cs="Arial"/>
        </w:rPr>
        <w:t>s</w:t>
      </w:r>
      <w:r w:rsidR="00454907">
        <w:rPr>
          <w:rFonts w:asciiTheme="minorHAnsi" w:hAnsiTheme="minorHAnsi" w:cs="Arial"/>
        </w:rPr>
        <w:t xml:space="preserve"> </w:t>
      </w:r>
      <w:r w:rsidR="00481462" w:rsidRPr="00374E36">
        <w:rPr>
          <w:rFonts w:asciiTheme="minorHAnsi" w:hAnsiTheme="minorHAnsi" w:cs="Arial"/>
        </w:rPr>
        <w:t>:</w:t>
      </w:r>
    </w:p>
    <w:p w14:paraId="789512C4" w14:textId="77777777" w:rsidR="00EB7489" w:rsidRDefault="00EB7489" w:rsidP="00EB7489">
      <w:pPr>
        <w:tabs>
          <w:tab w:val="left" w:pos="1134"/>
          <w:tab w:val="left" w:pos="1276"/>
          <w:tab w:val="left" w:pos="1843"/>
          <w:tab w:val="left" w:pos="2127"/>
          <w:tab w:val="left" w:pos="2170"/>
        </w:tabs>
        <w:autoSpaceDE w:val="0"/>
        <w:autoSpaceDN w:val="0"/>
        <w:adjustRightInd w:val="0"/>
        <w:jc w:val="both"/>
        <w:rPr>
          <w:rFonts w:asciiTheme="minorHAnsi" w:hAnsiTheme="minorHAnsi"/>
          <w:i/>
          <w:highlight w:val="yellow"/>
        </w:rPr>
      </w:pPr>
    </w:p>
    <w:tbl>
      <w:tblPr>
        <w:tblStyle w:val="Grilledutableau"/>
        <w:tblW w:w="9918" w:type="dxa"/>
        <w:tblLook w:val="04A0" w:firstRow="1" w:lastRow="0" w:firstColumn="1" w:lastColumn="0" w:noHBand="0" w:noVBand="1"/>
      </w:tblPr>
      <w:tblGrid>
        <w:gridCol w:w="5751"/>
        <w:gridCol w:w="4167"/>
      </w:tblGrid>
      <w:tr w:rsidR="00454907" w14:paraId="6DEB1CF5" w14:textId="77777777" w:rsidTr="00D07CE5">
        <w:tc>
          <w:tcPr>
            <w:tcW w:w="5751" w:type="dxa"/>
          </w:tcPr>
          <w:p w14:paraId="09CCB789" w14:textId="40D71A5B" w:rsidR="00454907" w:rsidRPr="00D07CE5" w:rsidRDefault="00454907" w:rsidP="0031178B">
            <w:pPr>
              <w:tabs>
                <w:tab w:val="left" w:pos="1134"/>
                <w:tab w:val="left" w:pos="1276"/>
                <w:tab w:val="left" w:pos="1843"/>
                <w:tab w:val="left" w:pos="2127"/>
              </w:tabs>
              <w:jc w:val="center"/>
              <w:rPr>
                <w:rFonts w:asciiTheme="minorHAnsi" w:hAnsiTheme="minorHAnsi" w:cs="Arial"/>
                <w:b/>
                <w:iCs/>
              </w:rPr>
            </w:pPr>
            <w:r w:rsidRPr="00D07CE5">
              <w:rPr>
                <w:rFonts w:asciiTheme="minorHAnsi" w:hAnsiTheme="minorHAnsi" w:cs="Arial"/>
                <w:b/>
                <w:iCs/>
              </w:rPr>
              <w:t>Lot</w:t>
            </w:r>
            <w:r w:rsidR="00D07CE5" w:rsidRPr="00D07CE5">
              <w:rPr>
                <w:rFonts w:asciiTheme="minorHAnsi" w:hAnsiTheme="minorHAnsi" w:cs="Arial"/>
                <w:b/>
                <w:iCs/>
              </w:rPr>
              <w:t>s</w:t>
            </w:r>
          </w:p>
          <w:p w14:paraId="09FDEEBB" w14:textId="612CABEE" w:rsidR="00454907" w:rsidRDefault="00454907" w:rsidP="0031178B">
            <w:pPr>
              <w:tabs>
                <w:tab w:val="left" w:pos="1134"/>
                <w:tab w:val="left" w:pos="1276"/>
                <w:tab w:val="left" w:pos="1843"/>
                <w:tab w:val="left" w:pos="2127"/>
              </w:tabs>
              <w:jc w:val="center"/>
              <w:rPr>
                <w:rFonts w:asciiTheme="minorHAnsi" w:hAnsiTheme="minorHAnsi" w:cs="Arial"/>
                <w:iCs/>
              </w:rPr>
            </w:pPr>
          </w:p>
        </w:tc>
        <w:tc>
          <w:tcPr>
            <w:tcW w:w="4167" w:type="dxa"/>
          </w:tcPr>
          <w:p w14:paraId="65A7B582" w14:textId="2662622A" w:rsidR="00454907" w:rsidRPr="00D07CE5" w:rsidRDefault="00454907" w:rsidP="00D07CE5">
            <w:pPr>
              <w:tabs>
                <w:tab w:val="left" w:pos="1134"/>
                <w:tab w:val="left" w:pos="1276"/>
                <w:tab w:val="left" w:pos="1843"/>
                <w:tab w:val="left" w:pos="2127"/>
              </w:tabs>
              <w:jc w:val="center"/>
              <w:rPr>
                <w:rFonts w:asciiTheme="minorHAnsi" w:hAnsiTheme="minorHAnsi" w:cs="Arial"/>
                <w:b/>
                <w:iCs/>
              </w:rPr>
            </w:pPr>
            <w:r w:rsidRPr="00D07CE5">
              <w:rPr>
                <w:rFonts w:asciiTheme="minorHAnsi" w:hAnsiTheme="minorHAnsi" w:cs="Arial"/>
                <w:b/>
                <w:iCs/>
              </w:rPr>
              <w:t xml:space="preserve">Montant </w:t>
            </w:r>
            <w:r w:rsidR="00C96230">
              <w:rPr>
                <w:rFonts w:asciiTheme="minorHAnsi" w:hAnsiTheme="minorHAnsi" w:cs="Arial"/>
                <w:b/>
                <w:iCs/>
              </w:rPr>
              <w:t>m</w:t>
            </w:r>
            <w:r w:rsidRPr="00D07CE5">
              <w:rPr>
                <w:rFonts w:asciiTheme="minorHAnsi" w:hAnsiTheme="minorHAnsi" w:cs="Arial"/>
                <w:b/>
                <w:iCs/>
              </w:rPr>
              <w:t>aximum</w:t>
            </w:r>
            <w:r w:rsidR="00D07CE5" w:rsidRPr="00D07CE5">
              <w:rPr>
                <w:rFonts w:asciiTheme="minorHAnsi" w:hAnsiTheme="minorHAnsi" w:cs="Arial"/>
                <w:b/>
                <w:iCs/>
              </w:rPr>
              <w:t xml:space="preserve"> </w:t>
            </w:r>
            <w:r w:rsidRPr="00D07CE5">
              <w:rPr>
                <w:rFonts w:asciiTheme="minorHAnsi" w:hAnsiTheme="minorHAnsi" w:cs="Arial"/>
                <w:b/>
                <w:iCs/>
              </w:rPr>
              <w:t>sur 4 ans</w:t>
            </w:r>
            <w:r w:rsidR="00D07CE5" w:rsidRPr="00D07CE5">
              <w:rPr>
                <w:rFonts w:asciiTheme="minorHAnsi" w:hAnsiTheme="minorHAnsi" w:cs="Arial"/>
                <w:b/>
                <w:iCs/>
              </w:rPr>
              <w:t xml:space="preserve"> en € HT </w:t>
            </w:r>
          </w:p>
        </w:tc>
      </w:tr>
      <w:tr w:rsidR="00454907" w14:paraId="3FFCE509" w14:textId="77777777" w:rsidTr="00D07CE5">
        <w:tc>
          <w:tcPr>
            <w:tcW w:w="5751" w:type="dxa"/>
          </w:tcPr>
          <w:p w14:paraId="2BAEC8B7" w14:textId="63ED3262" w:rsidR="00454907" w:rsidRDefault="00454907" w:rsidP="003645BB">
            <w:pPr>
              <w:tabs>
                <w:tab w:val="left" w:pos="1134"/>
                <w:tab w:val="left" w:pos="1276"/>
                <w:tab w:val="left" w:pos="1843"/>
                <w:tab w:val="left" w:pos="2127"/>
              </w:tabs>
              <w:jc w:val="center"/>
              <w:rPr>
                <w:rFonts w:asciiTheme="minorHAnsi" w:hAnsiTheme="minorHAnsi" w:cs="Arial"/>
                <w:iCs/>
              </w:rPr>
            </w:pPr>
            <w:r>
              <w:rPr>
                <w:rFonts w:asciiTheme="minorHAnsi" w:hAnsiTheme="minorHAnsi" w:cs="Arial"/>
                <w:iCs/>
              </w:rPr>
              <w:t xml:space="preserve">Lot </w:t>
            </w:r>
            <w:r w:rsidR="005F4778">
              <w:rPr>
                <w:rFonts w:asciiTheme="minorHAnsi" w:hAnsiTheme="minorHAnsi" w:cs="Arial"/>
                <w:iCs/>
              </w:rPr>
              <w:t>1</w:t>
            </w:r>
            <w:r w:rsidR="00044631">
              <w:rPr>
                <w:rFonts w:asciiTheme="minorHAnsi" w:hAnsiTheme="minorHAnsi" w:cs="Arial"/>
                <w:iCs/>
              </w:rPr>
              <w:t xml:space="preserve"> </w:t>
            </w:r>
            <w:r w:rsidR="003645BB">
              <w:rPr>
                <w:rFonts w:asciiTheme="minorHAnsi" w:hAnsiTheme="minorHAnsi" w:cs="Arial"/>
                <w:iCs/>
              </w:rPr>
              <w:t>VRD</w:t>
            </w:r>
          </w:p>
        </w:tc>
        <w:tc>
          <w:tcPr>
            <w:tcW w:w="4167" w:type="dxa"/>
          </w:tcPr>
          <w:p w14:paraId="013DEEC0" w14:textId="37478963" w:rsidR="00454907" w:rsidRPr="00454907" w:rsidRDefault="00D07CE5" w:rsidP="00D07CE5">
            <w:pPr>
              <w:tabs>
                <w:tab w:val="left" w:pos="1134"/>
                <w:tab w:val="left" w:pos="1276"/>
                <w:tab w:val="left" w:pos="1843"/>
                <w:tab w:val="left" w:pos="2127"/>
              </w:tabs>
              <w:jc w:val="center"/>
              <w:rPr>
                <w:rFonts w:asciiTheme="minorHAnsi" w:hAnsiTheme="minorHAnsi" w:cs="Arial"/>
                <w:b/>
                <w:iCs/>
              </w:rPr>
            </w:pPr>
            <w:r>
              <w:rPr>
                <w:rFonts w:asciiTheme="minorHAnsi" w:hAnsiTheme="minorHAnsi" w:cs="Arial"/>
                <w:b/>
                <w:iCs/>
              </w:rPr>
              <w:t xml:space="preserve">800 </w:t>
            </w:r>
            <w:r w:rsidR="00454907" w:rsidRPr="00454907">
              <w:rPr>
                <w:rFonts w:asciiTheme="minorHAnsi" w:hAnsiTheme="minorHAnsi" w:cs="Arial"/>
                <w:b/>
                <w:iCs/>
              </w:rPr>
              <w:t>000 € HT</w:t>
            </w:r>
          </w:p>
        </w:tc>
      </w:tr>
      <w:tr w:rsidR="005F4778" w14:paraId="5D4F4D39" w14:textId="77777777" w:rsidTr="00D07CE5">
        <w:tc>
          <w:tcPr>
            <w:tcW w:w="5751" w:type="dxa"/>
          </w:tcPr>
          <w:p w14:paraId="113572B3" w14:textId="28AD5F9E" w:rsidR="005F4778" w:rsidRDefault="005F4778" w:rsidP="003645BB">
            <w:pPr>
              <w:tabs>
                <w:tab w:val="left" w:pos="1134"/>
                <w:tab w:val="left" w:pos="1276"/>
                <w:tab w:val="left" w:pos="1843"/>
                <w:tab w:val="left" w:pos="2127"/>
              </w:tabs>
              <w:jc w:val="center"/>
              <w:rPr>
                <w:rFonts w:asciiTheme="minorHAnsi" w:hAnsiTheme="minorHAnsi" w:cs="Arial"/>
                <w:iCs/>
              </w:rPr>
            </w:pPr>
            <w:r>
              <w:rPr>
                <w:rFonts w:asciiTheme="minorHAnsi" w:hAnsiTheme="minorHAnsi" w:cs="Arial"/>
                <w:iCs/>
              </w:rPr>
              <w:t>Lot 2</w:t>
            </w:r>
            <w:r w:rsidR="00044631">
              <w:rPr>
                <w:rFonts w:asciiTheme="minorHAnsi" w:hAnsiTheme="minorHAnsi" w:cs="Arial"/>
                <w:iCs/>
              </w:rPr>
              <w:t xml:space="preserve"> </w:t>
            </w:r>
            <w:r>
              <w:rPr>
                <w:rFonts w:asciiTheme="minorHAnsi" w:hAnsiTheme="minorHAnsi" w:cs="Arial"/>
                <w:iCs/>
              </w:rPr>
              <w:t>M</w:t>
            </w:r>
            <w:r w:rsidR="003645BB">
              <w:rPr>
                <w:rFonts w:asciiTheme="minorHAnsi" w:hAnsiTheme="minorHAnsi" w:cs="Arial"/>
                <w:iCs/>
              </w:rPr>
              <w:t>açonnerie</w:t>
            </w:r>
          </w:p>
        </w:tc>
        <w:tc>
          <w:tcPr>
            <w:tcW w:w="4167" w:type="dxa"/>
          </w:tcPr>
          <w:p w14:paraId="4A7DF5E6" w14:textId="566E686A" w:rsidR="005F4778" w:rsidRPr="00454907" w:rsidRDefault="00D07CE5" w:rsidP="00D07CE5">
            <w:pPr>
              <w:tabs>
                <w:tab w:val="left" w:pos="1134"/>
                <w:tab w:val="left" w:pos="1276"/>
                <w:tab w:val="left" w:pos="1843"/>
                <w:tab w:val="left" w:pos="2127"/>
              </w:tabs>
              <w:jc w:val="center"/>
              <w:rPr>
                <w:rFonts w:asciiTheme="minorHAnsi" w:hAnsiTheme="minorHAnsi" w:cs="Arial"/>
                <w:b/>
                <w:iCs/>
              </w:rPr>
            </w:pPr>
            <w:r>
              <w:rPr>
                <w:rFonts w:asciiTheme="minorHAnsi" w:hAnsiTheme="minorHAnsi" w:cs="Arial"/>
                <w:b/>
                <w:iCs/>
              </w:rPr>
              <w:t xml:space="preserve">800 </w:t>
            </w:r>
            <w:r w:rsidR="005F4778" w:rsidRPr="00454907">
              <w:rPr>
                <w:rFonts w:asciiTheme="minorHAnsi" w:hAnsiTheme="minorHAnsi" w:cs="Arial"/>
                <w:b/>
                <w:iCs/>
              </w:rPr>
              <w:t>000 € HT</w:t>
            </w:r>
          </w:p>
        </w:tc>
      </w:tr>
      <w:tr w:rsidR="005F4778" w14:paraId="7795035E" w14:textId="77777777" w:rsidTr="00D07CE5">
        <w:tc>
          <w:tcPr>
            <w:tcW w:w="5751" w:type="dxa"/>
          </w:tcPr>
          <w:p w14:paraId="678C5750" w14:textId="31F9830D" w:rsidR="005F4778" w:rsidRDefault="005F4778" w:rsidP="00044631">
            <w:pPr>
              <w:tabs>
                <w:tab w:val="left" w:pos="1134"/>
                <w:tab w:val="left" w:pos="1276"/>
                <w:tab w:val="left" w:pos="1843"/>
                <w:tab w:val="left" w:pos="2127"/>
              </w:tabs>
              <w:jc w:val="center"/>
              <w:rPr>
                <w:rFonts w:asciiTheme="minorHAnsi" w:hAnsiTheme="minorHAnsi" w:cs="Arial"/>
                <w:iCs/>
              </w:rPr>
            </w:pPr>
            <w:r>
              <w:rPr>
                <w:rFonts w:asciiTheme="minorHAnsi" w:hAnsiTheme="minorHAnsi" w:cs="Arial"/>
                <w:iCs/>
              </w:rPr>
              <w:t xml:space="preserve">Lot </w:t>
            </w:r>
            <w:r w:rsidR="00044631">
              <w:rPr>
                <w:rFonts w:asciiTheme="minorHAnsi" w:hAnsiTheme="minorHAnsi" w:cs="Arial"/>
                <w:iCs/>
              </w:rPr>
              <w:t xml:space="preserve">4 </w:t>
            </w:r>
            <w:r w:rsidR="003645BB">
              <w:rPr>
                <w:rFonts w:asciiTheme="minorHAnsi" w:hAnsiTheme="minorHAnsi" w:cs="Arial"/>
                <w:iCs/>
              </w:rPr>
              <w:t>Plomberie, Chauffage</w:t>
            </w:r>
          </w:p>
        </w:tc>
        <w:tc>
          <w:tcPr>
            <w:tcW w:w="4167" w:type="dxa"/>
          </w:tcPr>
          <w:p w14:paraId="0DFE8084" w14:textId="0E353254" w:rsidR="005F4778" w:rsidRPr="00454907" w:rsidRDefault="00D07CE5" w:rsidP="00D07CE5">
            <w:pPr>
              <w:tabs>
                <w:tab w:val="left" w:pos="1134"/>
                <w:tab w:val="left" w:pos="1276"/>
                <w:tab w:val="left" w:pos="1843"/>
                <w:tab w:val="left" w:pos="2127"/>
              </w:tabs>
              <w:jc w:val="center"/>
              <w:rPr>
                <w:rFonts w:asciiTheme="minorHAnsi" w:hAnsiTheme="minorHAnsi" w:cs="Arial"/>
                <w:b/>
                <w:iCs/>
              </w:rPr>
            </w:pPr>
            <w:r>
              <w:rPr>
                <w:rFonts w:asciiTheme="minorHAnsi" w:hAnsiTheme="minorHAnsi" w:cs="Arial"/>
                <w:b/>
                <w:iCs/>
              </w:rPr>
              <w:t xml:space="preserve">2 000 000 </w:t>
            </w:r>
            <w:r w:rsidR="005F4778" w:rsidRPr="00454907">
              <w:rPr>
                <w:rFonts w:asciiTheme="minorHAnsi" w:hAnsiTheme="minorHAnsi" w:cs="Arial"/>
                <w:b/>
                <w:iCs/>
              </w:rPr>
              <w:t>€ HT</w:t>
            </w:r>
          </w:p>
        </w:tc>
      </w:tr>
      <w:tr w:rsidR="005F4778" w14:paraId="377E184F" w14:textId="77777777" w:rsidTr="00D07CE5">
        <w:tc>
          <w:tcPr>
            <w:tcW w:w="5751" w:type="dxa"/>
          </w:tcPr>
          <w:p w14:paraId="7D1E126F" w14:textId="552D61A0" w:rsidR="005F4778" w:rsidRDefault="005F4778" w:rsidP="00044631">
            <w:pPr>
              <w:tabs>
                <w:tab w:val="left" w:pos="1134"/>
                <w:tab w:val="left" w:pos="1276"/>
                <w:tab w:val="left" w:pos="1843"/>
                <w:tab w:val="left" w:pos="2127"/>
              </w:tabs>
              <w:jc w:val="center"/>
              <w:rPr>
                <w:rFonts w:asciiTheme="minorHAnsi" w:hAnsiTheme="minorHAnsi" w:cs="Arial"/>
                <w:iCs/>
              </w:rPr>
            </w:pPr>
            <w:r>
              <w:rPr>
                <w:rFonts w:asciiTheme="minorHAnsi" w:hAnsiTheme="minorHAnsi" w:cs="Arial"/>
                <w:iCs/>
              </w:rPr>
              <w:t xml:space="preserve">Lot </w:t>
            </w:r>
            <w:r w:rsidR="00044631">
              <w:rPr>
                <w:rFonts w:asciiTheme="minorHAnsi" w:hAnsiTheme="minorHAnsi" w:cs="Arial"/>
                <w:iCs/>
              </w:rPr>
              <w:t xml:space="preserve">5 </w:t>
            </w:r>
            <w:r w:rsidR="00044631">
              <w:rPr>
                <w:rFonts w:asciiTheme="minorHAnsi" w:hAnsiTheme="minorHAnsi" w:cstheme="minorHAnsi"/>
                <w:iCs/>
              </w:rPr>
              <w:t>É</w:t>
            </w:r>
            <w:r w:rsidR="003645BB">
              <w:rPr>
                <w:rFonts w:asciiTheme="minorHAnsi" w:hAnsiTheme="minorHAnsi" w:cs="Arial"/>
                <w:iCs/>
              </w:rPr>
              <w:t>lectricité CFO/CFA</w:t>
            </w:r>
          </w:p>
        </w:tc>
        <w:tc>
          <w:tcPr>
            <w:tcW w:w="4167" w:type="dxa"/>
          </w:tcPr>
          <w:p w14:paraId="05B6238A" w14:textId="03222379" w:rsidR="005F4778" w:rsidRPr="00454907" w:rsidRDefault="00D07CE5" w:rsidP="00D07CE5">
            <w:pPr>
              <w:tabs>
                <w:tab w:val="left" w:pos="1134"/>
                <w:tab w:val="left" w:pos="1276"/>
                <w:tab w:val="left" w:pos="1843"/>
                <w:tab w:val="left" w:pos="2127"/>
              </w:tabs>
              <w:jc w:val="center"/>
              <w:rPr>
                <w:rFonts w:asciiTheme="minorHAnsi" w:hAnsiTheme="minorHAnsi" w:cs="Arial"/>
                <w:b/>
                <w:iCs/>
              </w:rPr>
            </w:pPr>
            <w:r>
              <w:rPr>
                <w:rFonts w:asciiTheme="minorHAnsi" w:hAnsiTheme="minorHAnsi" w:cs="Arial"/>
                <w:b/>
                <w:iCs/>
              </w:rPr>
              <w:t xml:space="preserve">4 </w:t>
            </w:r>
            <w:r w:rsidR="005F4778">
              <w:rPr>
                <w:rFonts w:asciiTheme="minorHAnsi" w:hAnsiTheme="minorHAnsi" w:cs="Arial"/>
                <w:b/>
                <w:iCs/>
              </w:rPr>
              <w:t>0</w:t>
            </w:r>
            <w:r w:rsidR="005F4778" w:rsidRPr="00454907">
              <w:rPr>
                <w:rFonts w:asciiTheme="minorHAnsi" w:hAnsiTheme="minorHAnsi" w:cs="Arial"/>
                <w:b/>
                <w:iCs/>
              </w:rPr>
              <w:t>00 000 € HT</w:t>
            </w:r>
          </w:p>
        </w:tc>
      </w:tr>
      <w:tr w:rsidR="005F4778" w14:paraId="51AF2A65" w14:textId="77777777" w:rsidTr="00D07CE5">
        <w:tc>
          <w:tcPr>
            <w:tcW w:w="5751" w:type="dxa"/>
          </w:tcPr>
          <w:p w14:paraId="4FFB1AAD" w14:textId="0A055D31" w:rsidR="005F4778" w:rsidRDefault="005F4778" w:rsidP="00044631">
            <w:pPr>
              <w:tabs>
                <w:tab w:val="left" w:pos="1134"/>
                <w:tab w:val="left" w:pos="1276"/>
                <w:tab w:val="left" w:pos="1843"/>
                <w:tab w:val="left" w:pos="2127"/>
              </w:tabs>
              <w:jc w:val="center"/>
              <w:rPr>
                <w:rFonts w:asciiTheme="minorHAnsi" w:hAnsiTheme="minorHAnsi" w:cs="Arial"/>
                <w:iCs/>
              </w:rPr>
            </w:pPr>
            <w:r>
              <w:rPr>
                <w:rFonts w:asciiTheme="minorHAnsi" w:hAnsiTheme="minorHAnsi" w:cs="Arial"/>
                <w:iCs/>
              </w:rPr>
              <w:t xml:space="preserve">Lot </w:t>
            </w:r>
            <w:r w:rsidR="00044631">
              <w:rPr>
                <w:rFonts w:asciiTheme="minorHAnsi" w:hAnsiTheme="minorHAnsi" w:cs="Arial"/>
                <w:iCs/>
              </w:rPr>
              <w:t xml:space="preserve">6 </w:t>
            </w:r>
            <w:r w:rsidR="003645BB">
              <w:rPr>
                <w:rFonts w:asciiTheme="minorHAnsi" w:hAnsiTheme="minorHAnsi" w:cs="Arial"/>
                <w:iCs/>
              </w:rPr>
              <w:t>Fluides Médicaux</w:t>
            </w:r>
          </w:p>
        </w:tc>
        <w:tc>
          <w:tcPr>
            <w:tcW w:w="4167" w:type="dxa"/>
          </w:tcPr>
          <w:p w14:paraId="6F3B5169" w14:textId="173436E4" w:rsidR="005F4778" w:rsidRPr="00454907" w:rsidRDefault="00D07CE5" w:rsidP="00D07CE5">
            <w:pPr>
              <w:tabs>
                <w:tab w:val="left" w:pos="1134"/>
                <w:tab w:val="left" w:pos="1276"/>
                <w:tab w:val="left" w:pos="1843"/>
                <w:tab w:val="left" w:pos="2127"/>
              </w:tabs>
              <w:jc w:val="center"/>
              <w:rPr>
                <w:rFonts w:asciiTheme="minorHAnsi" w:hAnsiTheme="minorHAnsi" w:cs="Arial"/>
                <w:b/>
                <w:iCs/>
              </w:rPr>
            </w:pPr>
            <w:r>
              <w:rPr>
                <w:rFonts w:asciiTheme="minorHAnsi" w:hAnsiTheme="minorHAnsi" w:cs="Arial"/>
                <w:b/>
                <w:iCs/>
              </w:rPr>
              <w:t xml:space="preserve">500 000 </w:t>
            </w:r>
            <w:r w:rsidR="005F4778" w:rsidRPr="00454907">
              <w:rPr>
                <w:rFonts w:asciiTheme="minorHAnsi" w:hAnsiTheme="minorHAnsi" w:cs="Arial"/>
                <w:b/>
                <w:iCs/>
              </w:rPr>
              <w:t>€ HT</w:t>
            </w:r>
          </w:p>
        </w:tc>
      </w:tr>
      <w:tr w:rsidR="005F4778" w14:paraId="6EF66A91" w14:textId="77777777" w:rsidTr="00D07CE5">
        <w:tc>
          <w:tcPr>
            <w:tcW w:w="5751" w:type="dxa"/>
          </w:tcPr>
          <w:p w14:paraId="2B3D5BDD" w14:textId="1F3325B0" w:rsidR="005F4778" w:rsidRDefault="005F4778" w:rsidP="00044631">
            <w:pPr>
              <w:tabs>
                <w:tab w:val="left" w:pos="1134"/>
                <w:tab w:val="left" w:pos="1276"/>
                <w:tab w:val="left" w:pos="1843"/>
                <w:tab w:val="left" w:pos="2127"/>
              </w:tabs>
              <w:jc w:val="center"/>
              <w:rPr>
                <w:rFonts w:asciiTheme="minorHAnsi" w:hAnsiTheme="minorHAnsi" w:cs="Arial"/>
                <w:iCs/>
              </w:rPr>
            </w:pPr>
            <w:r>
              <w:rPr>
                <w:rFonts w:asciiTheme="minorHAnsi" w:hAnsiTheme="minorHAnsi" w:cs="Arial"/>
                <w:iCs/>
              </w:rPr>
              <w:t xml:space="preserve">Lot </w:t>
            </w:r>
            <w:r w:rsidR="00044631">
              <w:rPr>
                <w:rFonts w:asciiTheme="minorHAnsi" w:hAnsiTheme="minorHAnsi" w:cs="Arial"/>
                <w:iCs/>
              </w:rPr>
              <w:t>7 Faux-Plafonds et Cloisons sèches</w:t>
            </w:r>
          </w:p>
        </w:tc>
        <w:tc>
          <w:tcPr>
            <w:tcW w:w="4167" w:type="dxa"/>
          </w:tcPr>
          <w:p w14:paraId="6BF9F344" w14:textId="73C1CB0E" w:rsidR="005F4778" w:rsidRPr="00454907" w:rsidRDefault="005F4778" w:rsidP="00D07CE5">
            <w:pPr>
              <w:tabs>
                <w:tab w:val="left" w:pos="1134"/>
                <w:tab w:val="left" w:pos="1276"/>
                <w:tab w:val="left" w:pos="1843"/>
                <w:tab w:val="left" w:pos="2127"/>
              </w:tabs>
              <w:jc w:val="center"/>
              <w:rPr>
                <w:rFonts w:asciiTheme="minorHAnsi" w:hAnsiTheme="minorHAnsi" w:cs="Arial"/>
                <w:b/>
                <w:iCs/>
              </w:rPr>
            </w:pPr>
            <w:r w:rsidRPr="00454907">
              <w:rPr>
                <w:rFonts w:asciiTheme="minorHAnsi" w:hAnsiTheme="minorHAnsi" w:cs="Arial"/>
                <w:b/>
                <w:iCs/>
              </w:rPr>
              <w:t>1</w:t>
            </w:r>
            <w:r>
              <w:rPr>
                <w:rFonts w:asciiTheme="minorHAnsi" w:hAnsiTheme="minorHAnsi" w:cs="Arial"/>
                <w:b/>
                <w:iCs/>
              </w:rPr>
              <w:t xml:space="preserve"> </w:t>
            </w:r>
            <w:r w:rsidR="00D07CE5">
              <w:rPr>
                <w:rFonts w:asciiTheme="minorHAnsi" w:hAnsiTheme="minorHAnsi" w:cs="Arial"/>
                <w:b/>
                <w:iCs/>
              </w:rPr>
              <w:t>2</w:t>
            </w:r>
            <w:r w:rsidRPr="00454907">
              <w:rPr>
                <w:rFonts w:asciiTheme="minorHAnsi" w:hAnsiTheme="minorHAnsi" w:cs="Arial"/>
                <w:b/>
                <w:iCs/>
              </w:rPr>
              <w:t>00 000 € HT</w:t>
            </w:r>
          </w:p>
        </w:tc>
      </w:tr>
      <w:tr w:rsidR="005F4778" w14:paraId="248A735E" w14:textId="77777777" w:rsidTr="00D07CE5">
        <w:tc>
          <w:tcPr>
            <w:tcW w:w="5751" w:type="dxa"/>
          </w:tcPr>
          <w:p w14:paraId="30D12A63" w14:textId="4045CFB2" w:rsidR="005F4778" w:rsidRDefault="00044631" w:rsidP="00044631">
            <w:pPr>
              <w:tabs>
                <w:tab w:val="left" w:pos="1134"/>
                <w:tab w:val="left" w:pos="1276"/>
                <w:tab w:val="left" w:pos="1843"/>
                <w:tab w:val="left" w:pos="2127"/>
              </w:tabs>
              <w:jc w:val="center"/>
              <w:rPr>
                <w:rFonts w:asciiTheme="minorHAnsi" w:hAnsiTheme="minorHAnsi" w:cs="Arial"/>
                <w:iCs/>
              </w:rPr>
            </w:pPr>
            <w:r>
              <w:rPr>
                <w:rFonts w:asciiTheme="minorHAnsi" w:hAnsiTheme="minorHAnsi" w:cs="Arial"/>
                <w:iCs/>
              </w:rPr>
              <w:t>Lot 8 Revêtements Muraux et Peinture</w:t>
            </w:r>
          </w:p>
        </w:tc>
        <w:tc>
          <w:tcPr>
            <w:tcW w:w="4167" w:type="dxa"/>
          </w:tcPr>
          <w:p w14:paraId="6353E524" w14:textId="3227AA2A" w:rsidR="005F4778" w:rsidRPr="00454907" w:rsidRDefault="005F4778" w:rsidP="00D07CE5">
            <w:pPr>
              <w:tabs>
                <w:tab w:val="left" w:pos="1134"/>
                <w:tab w:val="left" w:pos="1276"/>
                <w:tab w:val="left" w:pos="1843"/>
                <w:tab w:val="left" w:pos="2127"/>
              </w:tabs>
              <w:jc w:val="center"/>
              <w:rPr>
                <w:rFonts w:asciiTheme="minorHAnsi" w:hAnsiTheme="minorHAnsi" w:cs="Arial"/>
                <w:b/>
                <w:iCs/>
              </w:rPr>
            </w:pPr>
            <w:r w:rsidRPr="00454907">
              <w:rPr>
                <w:rFonts w:asciiTheme="minorHAnsi" w:hAnsiTheme="minorHAnsi" w:cs="Arial"/>
                <w:b/>
                <w:iCs/>
              </w:rPr>
              <w:t>1</w:t>
            </w:r>
            <w:r w:rsidR="00D07CE5">
              <w:rPr>
                <w:rFonts w:asciiTheme="minorHAnsi" w:hAnsiTheme="minorHAnsi" w:cs="Arial"/>
                <w:b/>
                <w:iCs/>
              </w:rPr>
              <w:t xml:space="preserve"> 800 </w:t>
            </w:r>
            <w:r w:rsidRPr="00454907">
              <w:rPr>
                <w:rFonts w:asciiTheme="minorHAnsi" w:hAnsiTheme="minorHAnsi" w:cs="Arial"/>
                <w:b/>
                <w:iCs/>
              </w:rPr>
              <w:t>000 € HT</w:t>
            </w:r>
          </w:p>
        </w:tc>
      </w:tr>
      <w:tr w:rsidR="005F4778" w14:paraId="3DC8BC60" w14:textId="77777777" w:rsidTr="00D07CE5">
        <w:tc>
          <w:tcPr>
            <w:tcW w:w="5751" w:type="dxa"/>
          </w:tcPr>
          <w:p w14:paraId="7C263C55" w14:textId="1CD1B308" w:rsidR="005F4778" w:rsidRDefault="00044631" w:rsidP="00044631">
            <w:pPr>
              <w:tabs>
                <w:tab w:val="left" w:pos="1134"/>
                <w:tab w:val="left" w:pos="1276"/>
                <w:tab w:val="left" w:pos="1843"/>
                <w:tab w:val="left" w:pos="2127"/>
              </w:tabs>
              <w:jc w:val="center"/>
              <w:rPr>
                <w:rFonts w:asciiTheme="minorHAnsi" w:hAnsiTheme="minorHAnsi" w:cs="Arial"/>
                <w:iCs/>
              </w:rPr>
            </w:pPr>
            <w:r>
              <w:rPr>
                <w:rFonts w:asciiTheme="minorHAnsi" w:hAnsiTheme="minorHAnsi" w:cs="Arial"/>
                <w:iCs/>
              </w:rPr>
              <w:t>Lot 9 Revêtements de Sols et Carrelage</w:t>
            </w:r>
          </w:p>
        </w:tc>
        <w:tc>
          <w:tcPr>
            <w:tcW w:w="4167" w:type="dxa"/>
          </w:tcPr>
          <w:p w14:paraId="61E58914" w14:textId="69FDC738" w:rsidR="005F4778" w:rsidRPr="00454907" w:rsidRDefault="005F4778" w:rsidP="00D07CE5">
            <w:pPr>
              <w:tabs>
                <w:tab w:val="left" w:pos="1134"/>
                <w:tab w:val="left" w:pos="1276"/>
                <w:tab w:val="left" w:pos="1843"/>
                <w:tab w:val="left" w:pos="2127"/>
              </w:tabs>
              <w:jc w:val="center"/>
              <w:rPr>
                <w:rFonts w:asciiTheme="minorHAnsi" w:hAnsiTheme="minorHAnsi" w:cs="Arial"/>
                <w:b/>
                <w:iCs/>
              </w:rPr>
            </w:pPr>
            <w:r w:rsidRPr="00454907">
              <w:rPr>
                <w:rFonts w:asciiTheme="minorHAnsi" w:hAnsiTheme="minorHAnsi" w:cs="Arial"/>
                <w:b/>
                <w:iCs/>
              </w:rPr>
              <w:t>1</w:t>
            </w:r>
            <w:r>
              <w:rPr>
                <w:rFonts w:asciiTheme="minorHAnsi" w:hAnsiTheme="minorHAnsi" w:cs="Arial"/>
                <w:b/>
                <w:iCs/>
              </w:rPr>
              <w:t xml:space="preserve"> </w:t>
            </w:r>
            <w:r w:rsidR="00D07CE5">
              <w:rPr>
                <w:rFonts w:asciiTheme="minorHAnsi" w:hAnsiTheme="minorHAnsi" w:cs="Arial"/>
                <w:b/>
                <w:iCs/>
              </w:rPr>
              <w:t>5</w:t>
            </w:r>
            <w:r w:rsidRPr="00454907">
              <w:rPr>
                <w:rFonts w:asciiTheme="minorHAnsi" w:hAnsiTheme="minorHAnsi" w:cs="Arial"/>
                <w:b/>
                <w:iCs/>
              </w:rPr>
              <w:t>00 000 € HT</w:t>
            </w:r>
          </w:p>
        </w:tc>
      </w:tr>
      <w:tr w:rsidR="005F4778" w14:paraId="3ACB3D60" w14:textId="77777777" w:rsidTr="00D07CE5">
        <w:tc>
          <w:tcPr>
            <w:tcW w:w="5751" w:type="dxa"/>
          </w:tcPr>
          <w:p w14:paraId="17B27EC9" w14:textId="5020A2A6" w:rsidR="005F4778" w:rsidRDefault="00044631" w:rsidP="00044631">
            <w:pPr>
              <w:tabs>
                <w:tab w:val="left" w:pos="1134"/>
                <w:tab w:val="left" w:pos="1276"/>
                <w:tab w:val="left" w:pos="1843"/>
                <w:tab w:val="left" w:pos="2127"/>
              </w:tabs>
              <w:jc w:val="center"/>
              <w:rPr>
                <w:rFonts w:asciiTheme="minorHAnsi" w:hAnsiTheme="minorHAnsi" w:cs="Arial"/>
                <w:iCs/>
              </w:rPr>
            </w:pPr>
            <w:r>
              <w:rPr>
                <w:rFonts w:asciiTheme="minorHAnsi" w:hAnsiTheme="minorHAnsi" w:cs="Arial"/>
                <w:iCs/>
              </w:rPr>
              <w:t>Lot 10 Ventilation et Climatisation</w:t>
            </w:r>
          </w:p>
        </w:tc>
        <w:tc>
          <w:tcPr>
            <w:tcW w:w="4167" w:type="dxa"/>
          </w:tcPr>
          <w:p w14:paraId="35B6A456" w14:textId="1727D0CB" w:rsidR="005F4778" w:rsidRPr="00454907" w:rsidRDefault="005F4778" w:rsidP="005F4778">
            <w:pPr>
              <w:tabs>
                <w:tab w:val="left" w:pos="1134"/>
                <w:tab w:val="left" w:pos="1276"/>
                <w:tab w:val="left" w:pos="1843"/>
                <w:tab w:val="left" w:pos="2127"/>
              </w:tabs>
              <w:jc w:val="center"/>
              <w:rPr>
                <w:rFonts w:asciiTheme="minorHAnsi" w:hAnsiTheme="minorHAnsi" w:cs="Arial"/>
                <w:b/>
                <w:iCs/>
              </w:rPr>
            </w:pPr>
            <w:r w:rsidRPr="00454907">
              <w:rPr>
                <w:rFonts w:asciiTheme="minorHAnsi" w:hAnsiTheme="minorHAnsi" w:cs="Arial"/>
                <w:b/>
                <w:iCs/>
              </w:rPr>
              <w:t>1</w:t>
            </w:r>
            <w:r w:rsidR="00D07CE5">
              <w:rPr>
                <w:rFonts w:asciiTheme="minorHAnsi" w:hAnsiTheme="minorHAnsi" w:cs="Arial"/>
                <w:b/>
                <w:iCs/>
              </w:rPr>
              <w:t xml:space="preserve"> 5</w:t>
            </w:r>
            <w:r w:rsidRPr="00454907">
              <w:rPr>
                <w:rFonts w:asciiTheme="minorHAnsi" w:hAnsiTheme="minorHAnsi" w:cs="Arial"/>
                <w:b/>
                <w:iCs/>
              </w:rPr>
              <w:t>00 000 € HT</w:t>
            </w:r>
          </w:p>
        </w:tc>
      </w:tr>
      <w:tr w:rsidR="00846050" w14:paraId="390F00B5" w14:textId="77777777" w:rsidTr="00D07CE5">
        <w:tc>
          <w:tcPr>
            <w:tcW w:w="5751" w:type="dxa"/>
          </w:tcPr>
          <w:p w14:paraId="2798C8A9" w14:textId="7CB8CD54" w:rsidR="00846050" w:rsidRDefault="00846050" w:rsidP="00044631">
            <w:pPr>
              <w:tabs>
                <w:tab w:val="left" w:pos="1134"/>
                <w:tab w:val="left" w:pos="1276"/>
                <w:tab w:val="left" w:pos="1843"/>
                <w:tab w:val="left" w:pos="2127"/>
              </w:tabs>
              <w:jc w:val="center"/>
              <w:rPr>
                <w:rFonts w:asciiTheme="minorHAnsi" w:hAnsiTheme="minorHAnsi" w:cs="Arial"/>
                <w:iCs/>
              </w:rPr>
            </w:pPr>
            <w:r>
              <w:rPr>
                <w:rFonts w:asciiTheme="minorHAnsi" w:hAnsiTheme="minorHAnsi" w:cs="Arial"/>
                <w:iCs/>
              </w:rPr>
              <w:t>Lot 1</w:t>
            </w:r>
            <w:r w:rsidR="00044631">
              <w:rPr>
                <w:rFonts w:asciiTheme="minorHAnsi" w:hAnsiTheme="minorHAnsi" w:cs="Arial"/>
                <w:iCs/>
              </w:rPr>
              <w:t>1 Désamiantage</w:t>
            </w:r>
          </w:p>
        </w:tc>
        <w:tc>
          <w:tcPr>
            <w:tcW w:w="4167" w:type="dxa"/>
          </w:tcPr>
          <w:p w14:paraId="2B56B949" w14:textId="033C71F4" w:rsidR="00846050" w:rsidRPr="00454907" w:rsidRDefault="00846050" w:rsidP="00D07CE5">
            <w:pPr>
              <w:tabs>
                <w:tab w:val="left" w:pos="1134"/>
                <w:tab w:val="left" w:pos="1276"/>
                <w:tab w:val="left" w:pos="1843"/>
                <w:tab w:val="left" w:pos="2127"/>
              </w:tabs>
              <w:jc w:val="center"/>
              <w:rPr>
                <w:rFonts w:asciiTheme="minorHAnsi" w:hAnsiTheme="minorHAnsi" w:cs="Arial"/>
                <w:b/>
                <w:iCs/>
              </w:rPr>
            </w:pPr>
            <w:r w:rsidRPr="00454907">
              <w:rPr>
                <w:rFonts w:asciiTheme="minorHAnsi" w:hAnsiTheme="minorHAnsi" w:cs="Arial"/>
                <w:b/>
                <w:iCs/>
              </w:rPr>
              <w:t>1</w:t>
            </w:r>
            <w:r w:rsidR="006B1D87">
              <w:rPr>
                <w:rFonts w:asciiTheme="minorHAnsi" w:hAnsiTheme="minorHAnsi" w:cs="Arial"/>
                <w:b/>
                <w:iCs/>
              </w:rPr>
              <w:t xml:space="preserve"> 0</w:t>
            </w:r>
            <w:r w:rsidRPr="00454907">
              <w:rPr>
                <w:rFonts w:asciiTheme="minorHAnsi" w:hAnsiTheme="minorHAnsi" w:cs="Arial"/>
                <w:b/>
                <w:iCs/>
              </w:rPr>
              <w:t>00 000 € HT</w:t>
            </w:r>
          </w:p>
        </w:tc>
      </w:tr>
      <w:tr w:rsidR="00846050" w14:paraId="6CF18910" w14:textId="77777777" w:rsidTr="00D07CE5">
        <w:tc>
          <w:tcPr>
            <w:tcW w:w="5751" w:type="dxa"/>
          </w:tcPr>
          <w:p w14:paraId="79720F51" w14:textId="30DCF9AF" w:rsidR="00846050" w:rsidRDefault="00846050" w:rsidP="00044631">
            <w:pPr>
              <w:tabs>
                <w:tab w:val="left" w:pos="1134"/>
                <w:tab w:val="left" w:pos="1276"/>
                <w:tab w:val="left" w:pos="1843"/>
                <w:tab w:val="left" w:pos="2127"/>
              </w:tabs>
              <w:jc w:val="center"/>
              <w:rPr>
                <w:rFonts w:asciiTheme="minorHAnsi" w:hAnsiTheme="minorHAnsi" w:cs="Arial"/>
                <w:iCs/>
              </w:rPr>
            </w:pPr>
            <w:r>
              <w:rPr>
                <w:rFonts w:asciiTheme="minorHAnsi" w:hAnsiTheme="minorHAnsi" w:cs="Arial"/>
                <w:iCs/>
              </w:rPr>
              <w:t>Lot 1</w:t>
            </w:r>
            <w:r w:rsidR="00044631">
              <w:rPr>
                <w:rFonts w:asciiTheme="minorHAnsi" w:hAnsiTheme="minorHAnsi" w:cs="Arial"/>
                <w:iCs/>
              </w:rPr>
              <w:t xml:space="preserve">2 </w:t>
            </w:r>
            <w:r>
              <w:rPr>
                <w:rFonts w:asciiTheme="minorHAnsi" w:hAnsiTheme="minorHAnsi" w:cs="Arial"/>
                <w:iCs/>
              </w:rPr>
              <w:t>Menuiseries</w:t>
            </w:r>
            <w:r w:rsidR="00044631">
              <w:rPr>
                <w:rFonts w:asciiTheme="minorHAnsi" w:hAnsiTheme="minorHAnsi" w:cs="Arial"/>
                <w:iCs/>
              </w:rPr>
              <w:t xml:space="preserve"> Extérieures</w:t>
            </w:r>
          </w:p>
        </w:tc>
        <w:tc>
          <w:tcPr>
            <w:tcW w:w="4167" w:type="dxa"/>
          </w:tcPr>
          <w:p w14:paraId="27C2883E" w14:textId="40A664FA" w:rsidR="00846050" w:rsidRDefault="006B1D87" w:rsidP="00846050">
            <w:pPr>
              <w:tabs>
                <w:tab w:val="left" w:pos="1134"/>
                <w:tab w:val="left" w:pos="1276"/>
                <w:tab w:val="left" w:pos="1843"/>
                <w:tab w:val="left" w:pos="2127"/>
              </w:tabs>
              <w:jc w:val="center"/>
              <w:rPr>
                <w:rFonts w:asciiTheme="minorHAnsi" w:hAnsiTheme="minorHAnsi" w:cs="Arial"/>
                <w:iCs/>
              </w:rPr>
            </w:pPr>
            <w:r>
              <w:rPr>
                <w:rFonts w:asciiTheme="minorHAnsi" w:hAnsiTheme="minorHAnsi" w:cs="Arial"/>
                <w:b/>
                <w:iCs/>
              </w:rPr>
              <w:t>5</w:t>
            </w:r>
            <w:r w:rsidR="00846050" w:rsidRPr="00454907">
              <w:rPr>
                <w:rFonts w:asciiTheme="minorHAnsi" w:hAnsiTheme="minorHAnsi" w:cs="Arial"/>
                <w:b/>
                <w:iCs/>
              </w:rPr>
              <w:t>00 000 € HT</w:t>
            </w:r>
          </w:p>
        </w:tc>
      </w:tr>
      <w:tr w:rsidR="00846050" w14:paraId="56F1BD68" w14:textId="77777777" w:rsidTr="00D07CE5">
        <w:tc>
          <w:tcPr>
            <w:tcW w:w="5751" w:type="dxa"/>
          </w:tcPr>
          <w:p w14:paraId="2F66E8BC" w14:textId="7F25C067" w:rsidR="00846050" w:rsidRDefault="00044631" w:rsidP="00044631">
            <w:pPr>
              <w:tabs>
                <w:tab w:val="left" w:pos="1134"/>
                <w:tab w:val="left" w:pos="1276"/>
                <w:tab w:val="left" w:pos="1843"/>
                <w:tab w:val="left" w:pos="2127"/>
              </w:tabs>
              <w:jc w:val="center"/>
              <w:rPr>
                <w:rFonts w:asciiTheme="minorHAnsi" w:hAnsiTheme="minorHAnsi" w:cs="Arial"/>
                <w:iCs/>
              </w:rPr>
            </w:pPr>
            <w:r>
              <w:rPr>
                <w:rFonts w:asciiTheme="minorHAnsi" w:hAnsiTheme="minorHAnsi" w:cs="Arial"/>
                <w:iCs/>
              </w:rPr>
              <w:t>Lot 13 Vitrage</w:t>
            </w:r>
          </w:p>
        </w:tc>
        <w:tc>
          <w:tcPr>
            <w:tcW w:w="4167" w:type="dxa"/>
          </w:tcPr>
          <w:p w14:paraId="19FB40CD" w14:textId="135C9B18" w:rsidR="00846050" w:rsidRPr="00454907" w:rsidRDefault="006B1D87" w:rsidP="00846050">
            <w:pPr>
              <w:tabs>
                <w:tab w:val="left" w:pos="1134"/>
                <w:tab w:val="left" w:pos="1276"/>
                <w:tab w:val="left" w:pos="1843"/>
                <w:tab w:val="left" w:pos="2127"/>
              </w:tabs>
              <w:jc w:val="center"/>
              <w:rPr>
                <w:rFonts w:asciiTheme="minorHAnsi" w:hAnsiTheme="minorHAnsi" w:cs="Arial"/>
                <w:b/>
                <w:iCs/>
              </w:rPr>
            </w:pPr>
            <w:r>
              <w:rPr>
                <w:rFonts w:asciiTheme="minorHAnsi" w:hAnsiTheme="minorHAnsi" w:cs="Arial"/>
                <w:b/>
                <w:iCs/>
              </w:rPr>
              <w:t>5</w:t>
            </w:r>
            <w:r w:rsidR="00846050" w:rsidRPr="00454907">
              <w:rPr>
                <w:rFonts w:asciiTheme="minorHAnsi" w:hAnsiTheme="minorHAnsi" w:cs="Arial"/>
                <w:b/>
                <w:iCs/>
              </w:rPr>
              <w:t>00 000 € HT</w:t>
            </w:r>
          </w:p>
        </w:tc>
      </w:tr>
    </w:tbl>
    <w:p w14:paraId="7A5321DC" w14:textId="77777777" w:rsidR="00573AED" w:rsidRPr="00950B83" w:rsidRDefault="00573AED" w:rsidP="009A21B8">
      <w:pPr>
        <w:tabs>
          <w:tab w:val="left" w:pos="567"/>
          <w:tab w:val="left" w:pos="1134"/>
          <w:tab w:val="left" w:pos="1276"/>
          <w:tab w:val="left" w:pos="1843"/>
          <w:tab w:val="left" w:pos="2127"/>
          <w:tab w:val="left" w:pos="2170"/>
        </w:tabs>
        <w:autoSpaceDE w:val="0"/>
        <w:autoSpaceDN w:val="0"/>
        <w:adjustRightInd w:val="0"/>
        <w:ind w:left="567" w:hanging="567"/>
        <w:jc w:val="both"/>
        <w:rPr>
          <w:rFonts w:asciiTheme="minorHAnsi" w:hAnsiTheme="minorHAnsi" w:cs="Arial"/>
        </w:rPr>
      </w:pPr>
    </w:p>
    <w:p w14:paraId="57843AF4" w14:textId="34EF8B8F" w:rsidR="0031178B" w:rsidRDefault="00180DD7" w:rsidP="005D7E98">
      <w:pPr>
        <w:tabs>
          <w:tab w:val="left" w:pos="567"/>
          <w:tab w:val="left" w:pos="1134"/>
          <w:tab w:val="left" w:pos="1276"/>
          <w:tab w:val="left" w:pos="1843"/>
          <w:tab w:val="left" w:pos="2127"/>
          <w:tab w:val="left" w:pos="2170"/>
        </w:tabs>
        <w:autoSpaceDE w:val="0"/>
        <w:autoSpaceDN w:val="0"/>
        <w:adjustRightInd w:val="0"/>
        <w:ind w:left="567" w:hanging="567"/>
        <w:jc w:val="both"/>
        <w:rPr>
          <w:rFonts w:asciiTheme="minorHAnsi" w:hAnsiTheme="minorHAnsi" w:cs="Arial"/>
        </w:rPr>
      </w:pPr>
      <w:r w:rsidRPr="00950B83">
        <w:rPr>
          <w:rFonts w:asciiTheme="minorHAnsi" w:hAnsiTheme="minorHAnsi" w:cs="Arial"/>
        </w:rPr>
        <w:t xml:space="preserve">Le </w:t>
      </w:r>
      <w:r w:rsidR="00573AED" w:rsidRPr="00950B83">
        <w:rPr>
          <w:rFonts w:asciiTheme="minorHAnsi" w:hAnsiTheme="minorHAnsi" w:cs="Arial"/>
        </w:rPr>
        <w:t>marché public est mono-attributaire.</w:t>
      </w:r>
    </w:p>
    <w:p w14:paraId="1B3B99E0" w14:textId="678104D2" w:rsidR="00454907" w:rsidRPr="005D7E98" w:rsidRDefault="00454907" w:rsidP="00454907">
      <w:pPr>
        <w:tabs>
          <w:tab w:val="left" w:pos="567"/>
          <w:tab w:val="left" w:pos="1134"/>
          <w:tab w:val="left" w:pos="1276"/>
          <w:tab w:val="left" w:pos="1843"/>
          <w:tab w:val="left" w:pos="2127"/>
          <w:tab w:val="left" w:pos="2170"/>
        </w:tabs>
        <w:autoSpaceDE w:val="0"/>
        <w:autoSpaceDN w:val="0"/>
        <w:adjustRightInd w:val="0"/>
        <w:jc w:val="both"/>
        <w:rPr>
          <w:rFonts w:asciiTheme="minorHAnsi" w:hAnsiTheme="minorHAnsi" w:cs="Arial"/>
        </w:rPr>
      </w:pPr>
    </w:p>
    <w:p w14:paraId="5671A531" w14:textId="77777777" w:rsidR="00983F63" w:rsidRPr="00950B83" w:rsidRDefault="00573AED" w:rsidP="00CE5A79">
      <w:pPr>
        <w:pStyle w:val="Titre4"/>
      </w:pPr>
      <w:r w:rsidRPr="00950B83">
        <w:t>Forme des prix</w:t>
      </w:r>
    </w:p>
    <w:p w14:paraId="60DB20D7" w14:textId="77777777" w:rsidR="00573AED" w:rsidRPr="00950B83" w:rsidRDefault="00573AED" w:rsidP="009A21B8">
      <w:pPr>
        <w:rPr>
          <w:rFonts w:asciiTheme="minorHAnsi" w:hAnsiTheme="minorHAnsi"/>
        </w:rPr>
      </w:pPr>
    </w:p>
    <w:p w14:paraId="5187C25A" w14:textId="6E2BC2DA" w:rsidR="000F4F06" w:rsidRDefault="000F4F06" w:rsidP="009A21B8">
      <w:pPr>
        <w:jc w:val="both"/>
        <w:rPr>
          <w:rFonts w:asciiTheme="minorHAnsi" w:hAnsiTheme="minorHAnsi" w:cs="Arial"/>
        </w:rPr>
      </w:pPr>
      <w:r w:rsidRPr="0031178B">
        <w:rPr>
          <w:rFonts w:asciiTheme="minorHAnsi" w:hAnsiTheme="minorHAnsi" w:cs="Arial"/>
        </w:rPr>
        <w:t>Le marché public est traité à prix unitaires fixés dans le bordereau des prix unitaires (BPU)</w:t>
      </w:r>
      <w:r w:rsidR="00C96230">
        <w:rPr>
          <w:rFonts w:asciiTheme="minorHAnsi" w:hAnsiTheme="minorHAnsi" w:cs="Arial"/>
        </w:rPr>
        <w:t xml:space="preserve"> du lot concerné.</w:t>
      </w:r>
    </w:p>
    <w:p w14:paraId="7A7AD910" w14:textId="402BE30B" w:rsidR="005447C1" w:rsidRDefault="005447C1" w:rsidP="009A21B8">
      <w:pPr>
        <w:jc w:val="both"/>
        <w:rPr>
          <w:rFonts w:asciiTheme="minorHAnsi" w:hAnsiTheme="minorHAnsi" w:cs="Arial"/>
        </w:rPr>
      </w:pPr>
    </w:p>
    <w:p w14:paraId="6EB1E4A0" w14:textId="77777777" w:rsidR="00BD55A2" w:rsidRPr="0031178B" w:rsidRDefault="00BD55A2" w:rsidP="009A21B8">
      <w:pPr>
        <w:jc w:val="both"/>
        <w:rPr>
          <w:rFonts w:asciiTheme="minorHAnsi" w:hAnsiTheme="minorHAnsi" w:cs="Arial"/>
        </w:rPr>
      </w:pPr>
    </w:p>
    <w:p w14:paraId="6037E643" w14:textId="77777777" w:rsidR="00983F63" w:rsidRPr="00950B83" w:rsidRDefault="00983F63" w:rsidP="008115A9">
      <w:pPr>
        <w:rPr>
          <w:rFonts w:asciiTheme="minorHAnsi" w:hAnsiTheme="minorHAnsi" w:cs="Arial"/>
        </w:rPr>
      </w:pPr>
    </w:p>
    <w:p w14:paraId="5B8983EF" w14:textId="77777777" w:rsidR="001F3FB5" w:rsidRPr="00950B83" w:rsidRDefault="001F3FB5" w:rsidP="00DB4D5D">
      <w:pPr>
        <w:pStyle w:val="Titre3"/>
      </w:pPr>
      <w:bookmarkStart w:id="17" w:name="_Toc454293858"/>
      <w:bookmarkStart w:id="18" w:name="_Toc219793511"/>
      <w:r w:rsidRPr="00950B83">
        <w:t>Etendue du marché public - quantité</w:t>
      </w:r>
      <w:bookmarkEnd w:id="17"/>
      <w:r w:rsidR="0080467C" w:rsidRPr="00950B83">
        <w:t>s</w:t>
      </w:r>
      <w:bookmarkEnd w:id="18"/>
    </w:p>
    <w:p w14:paraId="459761BC" w14:textId="77777777" w:rsidR="001F3FB5" w:rsidRPr="00950B83" w:rsidRDefault="001F3FB5" w:rsidP="009A21B8">
      <w:pPr>
        <w:jc w:val="both"/>
        <w:rPr>
          <w:rFonts w:asciiTheme="minorHAnsi" w:hAnsiTheme="minorHAnsi" w:cs="Calibri"/>
        </w:rPr>
      </w:pPr>
    </w:p>
    <w:p w14:paraId="5B8D3114" w14:textId="452C91F1" w:rsidR="001F3FB5" w:rsidRPr="00950B83" w:rsidRDefault="005D7E98" w:rsidP="009A21B8">
      <w:pPr>
        <w:tabs>
          <w:tab w:val="left" w:pos="1680"/>
        </w:tabs>
        <w:jc w:val="both"/>
        <w:rPr>
          <w:rFonts w:asciiTheme="minorHAnsi" w:hAnsiTheme="minorHAnsi" w:cs="Calibri"/>
        </w:rPr>
      </w:pPr>
      <w:r>
        <w:rPr>
          <w:rFonts w:asciiTheme="minorHAnsi" w:hAnsiTheme="minorHAnsi" w:cs="Calibri"/>
        </w:rPr>
        <w:t>Les</w:t>
      </w:r>
      <w:r w:rsidR="001F3FB5" w:rsidRPr="007B4F58">
        <w:rPr>
          <w:rFonts w:asciiTheme="minorHAnsi" w:hAnsiTheme="minorHAnsi" w:cs="Calibri"/>
        </w:rPr>
        <w:t xml:space="preserve"> </w:t>
      </w:r>
      <w:r w:rsidR="007B4F58" w:rsidRPr="00E87435">
        <w:rPr>
          <w:rFonts w:asciiTheme="minorHAnsi" w:hAnsiTheme="minorHAnsi" w:cs="Calibri"/>
        </w:rPr>
        <w:t xml:space="preserve">travaux </w:t>
      </w:r>
      <w:r>
        <w:rPr>
          <w:rFonts w:asciiTheme="minorHAnsi" w:hAnsiTheme="minorHAnsi" w:cs="Calibri"/>
        </w:rPr>
        <w:t>pouvant être commandés</w:t>
      </w:r>
      <w:r w:rsidR="001F3FB5" w:rsidRPr="00E87435">
        <w:rPr>
          <w:rFonts w:asciiTheme="minorHAnsi" w:hAnsiTheme="minorHAnsi" w:cs="Calibri"/>
        </w:rPr>
        <w:t xml:space="preserve"> sont</w:t>
      </w:r>
      <w:r>
        <w:rPr>
          <w:rFonts w:asciiTheme="minorHAnsi" w:hAnsiTheme="minorHAnsi" w:cs="Calibri"/>
        </w:rPr>
        <w:t xml:space="preserve"> décrit</w:t>
      </w:r>
      <w:r w:rsidR="001F3FB5" w:rsidRPr="00950B83">
        <w:rPr>
          <w:rFonts w:asciiTheme="minorHAnsi" w:hAnsiTheme="minorHAnsi" w:cs="Calibri"/>
        </w:rPr>
        <w:t>s au cahier des clauses techniques particulières (CCTP).</w:t>
      </w:r>
    </w:p>
    <w:p w14:paraId="52A0A68E" w14:textId="77777777" w:rsidR="001F3FB5" w:rsidRPr="00950B83" w:rsidRDefault="001F3FB5" w:rsidP="009A21B8">
      <w:pPr>
        <w:tabs>
          <w:tab w:val="left" w:pos="1680"/>
        </w:tabs>
        <w:jc w:val="both"/>
        <w:rPr>
          <w:rFonts w:asciiTheme="minorHAnsi" w:hAnsiTheme="minorHAnsi" w:cs="Calibri"/>
        </w:rPr>
      </w:pPr>
    </w:p>
    <w:p w14:paraId="78226AB4" w14:textId="5B88F274" w:rsidR="001F3FB5" w:rsidRDefault="001F3FB5" w:rsidP="009A21B8">
      <w:pPr>
        <w:jc w:val="both"/>
        <w:rPr>
          <w:rFonts w:asciiTheme="minorHAnsi" w:hAnsiTheme="minorHAnsi" w:cs="Calibri"/>
        </w:rPr>
      </w:pPr>
      <w:r w:rsidRPr="00950B83">
        <w:rPr>
          <w:rFonts w:asciiTheme="minorHAnsi" w:hAnsiTheme="minorHAnsi" w:cs="Calibri"/>
        </w:rPr>
        <w:t xml:space="preserve">Les </w:t>
      </w:r>
      <w:r w:rsidR="005D7E98">
        <w:rPr>
          <w:rFonts w:asciiTheme="minorHAnsi" w:hAnsiTheme="minorHAnsi" w:cs="Calibri"/>
        </w:rPr>
        <w:t>« fréquences d’utilisation »</w:t>
      </w:r>
      <w:r w:rsidRPr="00950B83">
        <w:rPr>
          <w:rFonts w:asciiTheme="minorHAnsi" w:hAnsiTheme="minorHAnsi" w:cs="Calibri"/>
        </w:rPr>
        <w:t xml:space="preserve"> sont </w:t>
      </w:r>
      <w:r w:rsidR="007B61CC">
        <w:rPr>
          <w:rFonts w:asciiTheme="minorHAnsi" w:hAnsiTheme="minorHAnsi" w:cs="Calibri"/>
        </w:rPr>
        <w:t>indiquées au Devis Quantitatif Estimatif (DQE)</w:t>
      </w:r>
      <w:r w:rsidR="005D7E98">
        <w:rPr>
          <w:rFonts w:asciiTheme="minorHAnsi" w:hAnsiTheme="minorHAnsi" w:cs="Calibri"/>
        </w:rPr>
        <w:t>. Ces fréquences</w:t>
      </w:r>
      <w:r w:rsidRPr="00950B83">
        <w:rPr>
          <w:rFonts w:asciiTheme="minorHAnsi" w:hAnsiTheme="minorHAnsi" w:cs="Calibri"/>
        </w:rPr>
        <w:t xml:space="preserve"> n’ont pas valeur contractuelle. Elles ne servent qu’à l’analyse des offres.</w:t>
      </w:r>
    </w:p>
    <w:p w14:paraId="5B64626A" w14:textId="77777777" w:rsidR="00B55205" w:rsidRPr="00950B83" w:rsidRDefault="00B55205" w:rsidP="009A21B8">
      <w:pPr>
        <w:tabs>
          <w:tab w:val="left" w:pos="1134"/>
          <w:tab w:val="left" w:pos="1276"/>
          <w:tab w:val="left" w:pos="1843"/>
          <w:tab w:val="left" w:pos="2127"/>
          <w:tab w:val="left" w:pos="2170"/>
        </w:tabs>
        <w:autoSpaceDE w:val="0"/>
        <w:autoSpaceDN w:val="0"/>
        <w:adjustRightInd w:val="0"/>
        <w:jc w:val="both"/>
        <w:rPr>
          <w:rFonts w:asciiTheme="minorHAnsi" w:hAnsiTheme="minorHAnsi" w:cs="Arial"/>
          <w:i/>
        </w:rPr>
      </w:pPr>
    </w:p>
    <w:p w14:paraId="3520736C" w14:textId="77777777" w:rsidR="007B7AD6" w:rsidRPr="00950B83" w:rsidRDefault="007B7AD6" w:rsidP="00DB4D5D">
      <w:pPr>
        <w:pStyle w:val="Titre3"/>
      </w:pPr>
      <w:bookmarkStart w:id="19" w:name="_Toc366840043"/>
      <w:bookmarkStart w:id="20" w:name="_Toc219793512"/>
      <w:r w:rsidRPr="00950B83">
        <w:t>Durée du marché</w:t>
      </w:r>
      <w:bookmarkEnd w:id="19"/>
      <w:r w:rsidR="005D7F0E" w:rsidRPr="00950B83">
        <w:t xml:space="preserve"> public</w:t>
      </w:r>
      <w:bookmarkEnd w:id="20"/>
    </w:p>
    <w:p w14:paraId="194FF994" w14:textId="77777777" w:rsidR="00A8462D" w:rsidRDefault="00A8462D" w:rsidP="00A8462D">
      <w:pPr>
        <w:tabs>
          <w:tab w:val="left" w:pos="1134"/>
          <w:tab w:val="left" w:pos="1276"/>
          <w:tab w:val="left" w:pos="1843"/>
          <w:tab w:val="left" w:pos="2127"/>
        </w:tabs>
        <w:autoSpaceDE w:val="0"/>
        <w:autoSpaceDN w:val="0"/>
        <w:adjustRightInd w:val="0"/>
        <w:jc w:val="both"/>
        <w:rPr>
          <w:rFonts w:asciiTheme="minorHAnsi" w:hAnsiTheme="minorHAnsi"/>
          <w:iCs/>
        </w:rPr>
      </w:pPr>
    </w:p>
    <w:p w14:paraId="2D18CB17" w14:textId="402FA9C3" w:rsidR="00912F4E" w:rsidRPr="00374E36" w:rsidRDefault="00912F4E" w:rsidP="00912F4E">
      <w:pPr>
        <w:tabs>
          <w:tab w:val="left" w:pos="1134"/>
          <w:tab w:val="left" w:pos="1276"/>
          <w:tab w:val="left" w:pos="1843"/>
          <w:tab w:val="left" w:pos="2127"/>
        </w:tabs>
        <w:autoSpaceDE w:val="0"/>
        <w:autoSpaceDN w:val="0"/>
        <w:adjustRightInd w:val="0"/>
        <w:jc w:val="both"/>
        <w:rPr>
          <w:rFonts w:asciiTheme="minorHAnsi" w:hAnsiTheme="minorHAnsi"/>
          <w:iCs/>
        </w:rPr>
      </w:pPr>
      <w:r w:rsidRPr="00374E36">
        <w:rPr>
          <w:rFonts w:asciiTheme="minorHAnsi" w:hAnsiTheme="minorHAnsi"/>
          <w:iCs/>
        </w:rPr>
        <w:t xml:space="preserve">Le marché </w:t>
      </w:r>
      <w:r>
        <w:rPr>
          <w:rFonts w:asciiTheme="minorHAnsi" w:hAnsiTheme="minorHAnsi"/>
          <w:iCs/>
        </w:rPr>
        <w:t xml:space="preserve">public </w:t>
      </w:r>
      <w:r w:rsidRPr="00374E36">
        <w:rPr>
          <w:rFonts w:asciiTheme="minorHAnsi" w:hAnsiTheme="minorHAnsi"/>
          <w:iCs/>
        </w:rPr>
        <w:t xml:space="preserve">est conclu pour une durée </w:t>
      </w:r>
      <w:r w:rsidR="00C96230">
        <w:rPr>
          <w:rFonts w:asciiTheme="minorHAnsi" w:hAnsiTheme="minorHAnsi"/>
          <w:iCs/>
        </w:rPr>
        <w:t xml:space="preserve">initiale </w:t>
      </w:r>
      <w:r w:rsidRPr="00374E36">
        <w:rPr>
          <w:rFonts w:asciiTheme="minorHAnsi" w:hAnsiTheme="minorHAnsi"/>
          <w:iCs/>
        </w:rPr>
        <w:t xml:space="preserve">d’un </w:t>
      </w:r>
      <w:r>
        <w:rPr>
          <w:rFonts w:asciiTheme="minorHAnsi" w:hAnsiTheme="minorHAnsi"/>
          <w:iCs/>
        </w:rPr>
        <w:t xml:space="preserve">(1) </w:t>
      </w:r>
      <w:r w:rsidRPr="00374E36">
        <w:rPr>
          <w:rFonts w:asciiTheme="minorHAnsi" w:hAnsiTheme="minorHAnsi"/>
          <w:iCs/>
        </w:rPr>
        <w:t>an à compter de sa date de notification</w:t>
      </w:r>
      <w:r>
        <w:rPr>
          <w:rFonts w:asciiTheme="minorHAnsi" w:hAnsiTheme="minorHAnsi"/>
          <w:iCs/>
        </w:rPr>
        <w:t>.</w:t>
      </w:r>
    </w:p>
    <w:p w14:paraId="2B340D4B" w14:textId="77777777" w:rsidR="00912F4E" w:rsidRDefault="00912F4E" w:rsidP="00912F4E">
      <w:pPr>
        <w:tabs>
          <w:tab w:val="left" w:pos="1134"/>
          <w:tab w:val="left" w:pos="1276"/>
          <w:tab w:val="left" w:pos="1843"/>
          <w:tab w:val="left" w:pos="2127"/>
        </w:tabs>
        <w:autoSpaceDE w:val="0"/>
        <w:autoSpaceDN w:val="0"/>
        <w:adjustRightInd w:val="0"/>
        <w:jc w:val="both"/>
        <w:rPr>
          <w:rFonts w:asciiTheme="minorHAnsi" w:hAnsiTheme="minorHAnsi"/>
          <w:iCs/>
        </w:rPr>
      </w:pPr>
    </w:p>
    <w:p w14:paraId="06EECB38" w14:textId="32A18DB3" w:rsidR="00912F4E" w:rsidRDefault="00912F4E" w:rsidP="00912F4E">
      <w:pPr>
        <w:tabs>
          <w:tab w:val="left" w:pos="1134"/>
          <w:tab w:val="left" w:pos="1276"/>
          <w:tab w:val="left" w:pos="1843"/>
          <w:tab w:val="left" w:pos="2127"/>
        </w:tabs>
        <w:autoSpaceDE w:val="0"/>
        <w:autoSpaceDN w:val="0"/>
        <w:adjustRightInd w:val="0"/>
        <w:jc w:val="both"/>
        <w:rPr>
          <w:rFonts w:asciiTheme="minorHAnsi" w:hAnsiTheme="minorHAnsi"/>
          <w:iCs/>
        </w:rPr>
      </w:pPr>
      <w:r>
        <w:rPr>
          <w:rFonts w:asciiTheme="minorHAnsi" w:hAnsiTheme="minorHAnsi"/>
          <w:iCs/>
        </w:rPr>
        <w:t>L</w:t>
      </w:r>
      <w:r w:rsidRPr="00374E36">
        <w:rPr>
          <w:rFonts w:asciiTheme="minorHAnsi" w:hAnsiTheme="minorHAnsi"/>
          <w:iCs/>
        </w:rPr>
        <w:t xml:space="preserve">e marché </w:t>
      </w:r>
      <w:r>
        <w:rPr>
          <w:rFonts w:asciiTheme="minorHAnsi" w:hAnsiTheme="minorHAnsi"/>
          <w:iCs/>
        </w:rPr>
        <w:t xml:space="preserve">public </w:t>
      </w:r>
      <w:r w:rsidRPr="00374E36">
        <w:rPr>
          <w:rFonts w:asciiTheme="minorHAnsi" w:hAnsiTheme="minorHAnsi"/>
          <w:iCs/>
        </w:rPr>
        <w:t>peut ensuite être reconduit trois</w:t>
      </w:r>
      <w:r>
        <w:rPr>
          <w:rFonts w:asciiTheme="minorHAnsi" w:hAnsiTheme="minorHAnsi"/>
          <w:iCs/>
        </w:rPr>
        <w:t xml:space="preserve"> (3)</w:t>
      </w:r>
      <w:r w:rsidRPr="00374E36">
        <w:rPr>
          <w:rFonts w:asciiTheme="minorHAnsi" w:hAnsiTheme="minorHAnsi"/>
          <w:iCs/>
        </w:rPr>
        <w:t xml:space="preserve"> fois par période successive d’un </w:t>
      </w:r>
      <w:r>
        <w:rPr>
          <w:rFonts w:asciiTheme="minorHAnsi" w:hAnsiTheme="minorHAnsi"/>
          <w:iCs/>
        </w:rPr>
        <w:t xml:space="preserve">(1) </w:t>
      </w:r>
      <w:r w:rsidRPr="00374E36">
        <w:rPr>
          <w:rFonts w:asciiTheme="minorHAnsi" w:hAnsiTheme="minorHAnsi"/>
          <w:iCs/>
        </w:rPr>
        <w:t xml:space="preserve">an. La durée totale du </w:t>
      </w:r>
      <w:r>
        <w:rPr>
          <w:rFonts w:asciiTheme="minorHAnsi" w:hAnsiTheme="minorHAnsi"/>
          <w:iCs/>
        </w:rPr>
        <w:t xml:space="preserve">marché ne pourra excéder </w:t>
      </w:r>
      <w:r w:rsidR="00B53D9F">
        <w:rPr>
          <w:rFonts w:asciiTheme="minorHAnsi" w:hAnsiTheme="minorHAnsi"/>
          <w:iCs/>
        </w:rPr>
        <w:t>quatre (</w:t>
      </w:r>
      <w:r>
        <w:rPr>
          <w:rFonts w:asciiTheme="minorHAnsi" w:hAnsiTheme="minorHAnsi"/>
          <w:iCs/>
        </w:rPr>
        <w:t>4</w:t>
      </w:r>
      <w:r w:rsidR="00B53D9F">
        <w:rPr>
          <w:rFonts w:asciiTheme="minorHAnsi" w:hAnsiTheme="minorHAnsi"/>
          <w:iCs/>
        </w:rPr>
        <w:t>)</w:t>
      </w:r>
      <w:r>
        <w:rPr>
          <w:rFonts w:asciiTheme="minorHAnsi" w:hAnsiTheme="minorHAnsi"/>
          <w:iCs/>
        </w:rPr>
        <w:t xml:space="preserve"> ans. </w:t>
      </w:r>
    </w:p>
    <w:p w14:paraId="11F6D613" w14:textId="77777777" w:rsidR="00912F4E" w:rsidRPr="00C765F6" w:rsidRDefault="00912F4E" w:rsidP="00912F4E">
      <w:pPr>
        <w:tabs>
          <w:tab w:val="left" w:pos="567"/>
          <w:tab w:val="left" w:pos="1134"/>
          <w:tab w:val="left" w:pos="1276"/>
          <w:tab w:val="left" w:pos="1843"/>
          <w:tab w:val="left" w:pos="2127"/>
          <w:tab w:val="left" w:pos="2170"/>
        </w:tabs>
        <w:autoSpaceDE w:val="0"/>
        <w:autoSpaceDN w:val="0"/>
        <w:adjustRightInd w:val="0"/>
        <w:spacing w:before="120" w:after="120"/>
        <w:jc w:val="both"/>
        <w:rPr>
          <w:rFonts w:asciiTheme="minorHAnsi" w:hAnsiTheme="minorHAnsi" w:cs="Arial"/>
        </w:rPr>
      </w:pPr>
      <w:r w:rsidRPr="00C765F6">
        <w:rPr>
          <w:rFonts w:asciiTheme="minorHAnsi" w:hAnsiTheme="minorHAnsi" w:cs="Arial"/>
        </w:rPr>
        <w:t>Cette reconduction est tacite (ceci signifie que le silence gardé par le CHU de Rennes reconduit automatiquement le marché public).</w:t>
      </w:r>
    </w:p>
    <w:p w14:paraId="457F4941" w14:textId="77777777" w:rsidR="00912F4E" w:rsidRPr="00C765F6" w:rsidRDefault="00912F4E" w:rsidP="00912F4E">
      <w:pPr>
        <w:tabs>
          <w:tab w:val="left" w:pos="567"/>
          <w:tab w:val="left" w:pos="1134"/>
          <w:tab w:val="left" w:pos="1276"/>
          <w:tab w:val="left" w:pos="1843"/>
          <w:tab w:val="left" w:pos="2127"/>
          <w:tab w:val="left" w:pos="2170"/>
        </w:tabs>
        <w:autoSpaceDE w:val="0"/>
        <w:autoSpaceDN w:val="0"/>
        <w:adjustRightInd w:val="0"/>
        <w:spacing w:before="120" w:after="120"/>
        <w:jc w:val="both"/>
        <w:rPr>
          <w:rFonts w:asciiTheme="minorHAnsi" w:hAnsiTheme="minorHAnsi" w:cs="Arial"/>
        </w:rPr>
      </w:pPr>
      <w:r w:rsidRPr="00C765F6">
        <w:rPr>
          <w:rFonts w:asciiTheme="minorHAnsi" w:hAnsiTheme="minorHAnsi" w:cs="Arial"/>
        </w:rPr>
        <w:t>Dans ce cadre, le titulaire du marché public ne pourra pas refuser la reconduction selon les dispositions de l'article R2112-4 du Code de la Commande Publique.</w:t>
      </w:r>
    </w:p>
    <w:p w14:paraId="3F2A1EDA" w14:textId="77777777" w:rsidR="00912F4E" w:rsidRPr="00C765F6" w:rsidRDefault="00912F4E" w:rsidP="00912F4E">
      <w:pPr>
        <w:tabs>
          <w:tab w:val="left" w:pos="567"/>
          <w:tab w:val="left" w:pos="1134"/>
          <w:tab w:val="left" w:pos="1276"/>
          <w:tab w:val="left" w:pos="1843"/>
          <w:tab w:val="left" w:pos="2127"/>
          <w:tab w:val="left" w:pos="2170"/>
        </w:tabs>
        <w:autoSpaceDE w:val="0"/>
        <w:autoSpaceDN w:val="0"/>
        <w:adjustRightInd w:val="0"/>
        <w:spacing w:before="120" w:after="120"/>
        <w:jc w:val="both"/>
        <w:rPr>
          <w:rFonts w:asciiTheme="minorHAnsi" w:hAnsiTheme="minorHAnsi" w:cs="Arial"/>
        </w:rPr>
      </w:pPr>
      <w:r w:rsidRPr="00C765F6">
        <w:rPr>
          <w:rFonts w:asciiTheme="minorHAnsi" w:hAnsiTheme="minorHAnsi" w:cs="Arial"/>
        </w:rPr>
        <w:t xml:space="preserve">Par contre, le CHU de Rennes se réserve la possibilité de ne pas reconduire le marché public, et ceci sans indemnités pour le titulaire. </w:t>
      </w:r>
    </w:p>
    <w:p w14:paraId="5AC3FD49" w14:textId="4AF4813D" w:rsidR="00FB6352" w:rsidRPr="00912F4E" w:rsidRDefault="00912F4E" w:rsidP="00912F4E">
      <w:pPr>
        <w:tabs>
          <w:tab w:val="left" w:pos="567"/>
          <w:tab w:val="left" w:pos="1134"/>
          <w:tab w:val="left" w:pos="1276"/>
          <w:tab w:val="left" w:pos="1843"/>
          <w:tab w:val="left" w:pos="2127"/>
          <w:tab w:val="left" w:pos="2170"/>
        </w:tabs>
        <w:autoSpaceDE w:val="0"/>
        <w:autoSpaceDN w:val="0"/>
        <w:adjustRightInd w:val="0"/>
        <w:spacing w:before="120" w:after="120"/>
        <w:jc w:val="both"/>
        <w:rPr>
          <w:rFonts w:asciiTheme="minorHAnsi" w:hAnsiTheme="minorHAnsi" w:cs="Arial"/>
        </w:rPr>
      </w:pPr>
      <w:r w:rsidRPr="00C765F6">
        <w:rPr>
          <w:rFonts w:asciiTheme="minorHAnsi" w:hAnsiTheme="minorHAnsi" w:cs="Arial"/>
        </w:rPr>
        <w:t xml:space="preserve">La décision de non reconduction sera expressément notifiée sous préavis de </w:t>
      </w:r>
      <w:r>
        <w:rPr>
          <w:rFonts w:asciiTheme="minorHAnsi" w:hAnsiTheme="minorHAnsi" w:cs="Arial"/>
        </w:rPr>
        <w:t>deux (</w:t>
      </w:r>
      <w:r w:rsidRPr="00C765F6">
        <w:rPr>
          <w:rFonts w:asciiTheme="minorHAnsi" w:hAnsiTheme="minorHAnsi" w:cs="Arial"/>
        </w:rPr>
        <w:t>2</w:t>
      </w:r>
      <w:r>
        <w:rPr>
          <w:rFonts w:asciiTheme="minorHAnsi" w:hAnsiTheme="minorHAnsi" w:cs="Arial"/>
        </w:rPr>
        <w:t>)</w:t>
      </w:r>
      <w:r w:rsidRPr="00C765F6">
        <w:rPr>
          <w:rFonts w:asciiTheme="minorHAnsi" w:hAnsiTheme="minorHAnsi" w:cs="Arial"/>
        </w:rPr>
        <w:t xml:space="preserve"> mois par lettre recommandée avec accusé de réception ou télécopie avant la fin de la période en cours.</w:t>
      </w:r>
    </w:p>
    <w:p w14:paraId="2BD8B169" w14:textId="77777777" w:rsidR="007B4F58" w:rsidRDefault="007B4F58" w:rsidP="007B4F58">
      <w:pPr>
        <w:pStyle w:val="Titre3"/>
      </w:pPr>
      <w:bookmarkStart w:id="21" w:name="_Toc503253581"/>
      <w:bookmarkStart w:id="22" w:name="_Toc219793513"/>
      <w:r>
        <w:t>Délai d’exécution</w:t>
      </w:r>
      <w:bookmarkEnd w:id="21"/>
      <w:bookmarkEnd w:id="22"/>
    </w:p>
    <w:p w14:paraId="331AE575" w14:textId="77777777" w:rsidR="007B4F58" w:rsidRPr="007B4F58" w:rsidRDefault="007B4F58" w:rsidP="007B4F58">
      <w:pPr>
        <w:jc w:val="both"/>
        <w:rPr>
          <w:rFonts w:ascii="Calibri" w:hAnsi="Calibri"/>
        </w:rPr>
      </w:pPr>
    </w:p>
    <w:p w14:paraId="29E18AF4" w14:textId="70C8FD2D" w:rsidR="007B4F58" w:rsidRPr="00060925" w:rsidRDefault="007B4F58" w:rsidP="007B4F58">
      <w:pPr>
        <w:jc w:val="both"/>
        <w:rPr>
          <w:rFonts w:ascii="Calibri" w:hAnsi="Calibri" w:cs="Calibri"/>
        </w:rPr>
      </w:pPr>
      <w:bookmarkStart w:id="23" w:name="_Hlk218783864"/>
      <w:r w:rsidRPr="007B4F58">
        <w:rPr>
          <w:rFonts w:ascii="Calibri" w:hAnsi="Calibri"/>
        </w:rPr>
        <w:t xml:space="preserve">Le </w:t>
      </w:r>
      <w:r w:rsidRPr="00060925">
        <w:rPr>
          <w:rFonts w:ascii="Calibri" w:hAnsi="Calibri" w:cs="Calibri"/>
        </w:rPr>
        <w:t xml:space="preserve">délai </w:t>
      </w:r>
      <w:r w:rsidR="007950BB">
        <w:rPr>
          <w:rFonts w:ascii="Calibri" w:hAnsi="Calibri" w:cs="Calibri"/>
        </w:rPr>
        <w:t>d’exécution</w:t>
      </w:r>
      <w:r w:rsidRPr="00060925">
        <w:rPr>
          <w:rFonts w:ascii="Calibri" w:hAnsi="Calibri" w:cs="Calibri"/>
        </w:rPr>
        <w:t xml:space="preserve"> des tra</w:t>
      </w:r>
      <w:r w:rsidR="00CD59F1">
        <w:rPr>
          <w:rFonts w:ascii="Calibri" w:hAnsi="Calibri" w:cs="Calibri"/>
        </w:rPr>
        <w:t>vaux</w:t>
      </w:r>
      <w:r w:rsidRPr="00060925">
        <w:rPr>
          <w:rFonts w:ascii="Calibri" w:hAnsi="Calibri" w:cs="Calibri"/>
        </w:rPr>
        <w:t xml:space="preserve"> </w:t>
      </w:r>
      <w:r w:rsidR="00863553">
        <w:rPr>
          <w:rFonts w:ascii="Calibri" w:hAnsi="Calibri" w:cs="Calibri"/>
        </w:rPr>
        <w:t>est</w:t>
      </w:r>
      <w:r w:rsidR="00E87435">
        <w:rPr>
          <w:rFonts w:ascii="Calibri" w:hAnsi="Calibri" w:cs="Calibri"/>
        </w:rPr>
        <w:t xml:space="preserve"> précisé dans chaque bon de commande.</w:t>
      </w:r>
      <w:r w:rsidRPr="00060925">
        <w:rPr>
          <w:rFonts w:ascii="Calibri" w:hAnsi="Calibri" w:cs="Calibri"/>
        </w:rPr>
        <w:t xml:space="preserve"> </w:t>
      </w:r>
    </w:p>
    <w:bookmarkEnd w:id="23"/>
    <w:p w14:paraId="284A3D98" w14:textId="0A98C57B" w:rsidR="00632C60" w:rsidRPr="00950B83" w:rsidRDefault="00632C60" w:rsidP="007B4F58">
      <w:pPr>
        <w:autoSpaceDE w:val="0"/>
        <w:autoSpaceDN w:val="0"/>
        <w:adjustRightInd w:val="0"/>
        <w:rPr>
          <w:rFonts w:asciiTheme="minorHAnsi" w:hAnsiTheme="minorHAnsi" w:cs="Calibri"/>
        </w:rPr>
      </w:pPr>
    </w:p>
    <w:p w14:paraId="4329BEBE" w14:textId="77777777" w:rsidR="001F3FB5" w:rsidRPr="00950B83" w:rsidRDefault="001F3FB5" w:rsidP="007B4F58">
      <w:pPr>
        <w:pStyle w:val="Titre3"/>
      </w:pPr>
      <w:bookmarkStart w:id="24" w:name="_Toc366840041"/>
      <w:bookmarkStart w:id="25" w:name="_Toc219793514"/>
      <w:r w:rsidRPr="00950B83">
        <w:t>Classification CPV</w:t>
      </w:r>
      <w:bookmarkEnd w:id="24"/>
      <w:bookmarkEnd w:id="25"/>
    </w:p>
    <w:p w14:paraId="338766A6" w14:textId="77777777" w:rsidR="00FA722F" w:rsidRDefault="00FA722F" w:rsidP="007B4F58">
      <w:pPr>
        <w:tabs>
          <w:tab w:val="left" w:pos="1134"/>
          <w:tab w:val="left" w:pos="1276"/>
          <w:tab w:val="left" w:pos="1843"/>
          <w:tab w:val="left" w:pos="2127"/>
        </w:tabs>
        <w:jc w:val="both"/>
        <w:rPr>
          <w:rFonts w:asciiTheme="minorHAnsi" w:hAnsiTheme="minorHAnsi" w:cs="Arial"/>
        </w:rPr>
      </w:pPr>
    </w:p>
    <w:p w14:paraId="6C79D029" w14:textId="36240B6A" w:rsidR="001F3FB5" w:rsidRDefault="001F3FB5" w:rsidP="009A21B8">
      <w:pPr>
        <w:tabs>
          <w:tab w:val="left" w:pos="1134"/>
          <w:tab w:val="left" w:pos="1276"/>
          <w:tab w:val="left" w:pos="1843"/>
          <w:tab w:val="left" w:pos="2127"/>
        </w:tabs>
        <w:jc w:val="both"/>
        <w:rPr>
          <w:rFonts w:asciiTheme="minorHAnsi" w:hAnsiTheme="minorHAnsi" w:cs="Arial"/>
        </w:rPr>
      </w:pPr>
      <w:r w:rsidRPr="00950B83">
        <w:rPr>
          <w:rFonts w:asciiTheme="minorHAnsi" w:hAnsiTheme="minorHAnsi" w:cs="Arial"/>
        </w:rPr>
        <w:t xml:space="preserve">La ou les classifications principales et complémentaires conformes au </w:t>
      </w:r>
      <w:r w:rsidRPr="00E65388">
        <w:rPr>
          <w:rFonts w:asciiTheme="minorHAnsi" w:hAnsiTheme="minorHAnsi" w:cs="Arial"/>
        </w:rPr>
        <w:t>vocabulaire commun des marchés européens (CPV)</w:t>
      </w:r>
      <w:r w:rsidRPr="00950B83">
        <w:rPr>
          <w:rFonts w:asciiTheme="minorHAnsi" w:hAnsiTheme="minorHAnsi" w:cs="Arial"/>
        </w:rPr>
        <w:t xml:space="preserve"> sont :</w:t>
      </w:r>
    </w:p>
    <w:p w14:paraId="035ECC94" w14:textId="77777777" w:rsidR="0049298B" w:rsidRPr="00950B83" w:rsidRDefault="0049298B" w:rsidP="009A21B8">
      <w:pPr>
        <w:tabs>
          <w:tab w:val="left" w:pos="1134"/>
          <w:tab w:val="left" w:pos="1276"/>
          <w:tab w:val="left" w:pos="1843"/>
          <w:tab w:val="left" w:pos="2127"/>
        </w:tabs>
        <w:jc w:val="both"/>
        <w:rPr>
          <w:rFonts w:asciiTheme="minorHAnsi" w:hAnsiTheme="minorHAnsi" w:cs="Arial"/>
        </w:rPr>
      </w:pPr>
    </w:p>
    <w:tbl>
      <w:tblPr>
        <w:tblW w:w="6998" w:type="dxa"/>
        <w:jc w:val="center"/>
        <w:tblBorders>
          <w:top w:val="single" w:sz="6" w:space="0" w:color="auto"/>
          <w:left w:val="single" w:sz="6" w:space="0" w:color="auto"/>
          <w:bottom w:val="single" w:sz="6" w:space="0" w:color="auto"/>
          <w:right w:val="single" w:sz="6" w:space="0" w:color="auto"/>
          <w:insideV w:val="single" w:sz="6" w:space="0" w:color="auto"/>
        </w:tblBorders>
        <w:shd w:val="clear" w:color="auto" w:fill="FFFFFF"/>
        <w:tblLayout w:type="fixed"/>
        <w:tblCellMar>
          <w:left w:w="70" w:type="dxa"/>
          <w:right w:w="70" w:type="dxa"/>
        </w:tblCellMar>
        <w:tblLook w:val="0000" w:firstRow="0" w:lastRow="0" w:firstColumn="0" w:lastColumn="0" w:noHBand="0" w:noVBand="0"/>
      </w:tblPr>
      <w:tblGrid>
        <w:gridCol w:w="4206"/>
        <w:gridCol w:w="2792"/>
      </w:tblGrid>
      <w:tr w:rsidR="00BD55A2" w:rsidRPr="00D35D7F" w14:paraId="1361932D" w14:textId="77777777" w:rsidTr="00D07CE5">
        <w:trPr>
          <w:jc w:val="center"/>
        </w:trPr>
        <w:tc>
          <w:tcPr>
            <w:tcW w:w="4206" w:type="dxa"/>
            <w:tcBorders>
              <w:top w:val="single" w:sz="6" w:space="0" w:color="auto"/>
              <w:bottom w:val="single" w:sz="6" w:space="0" w:color="auto"/>
            </w:tcBorders>
            <w:shd w:val="clear" w:color="auto" w:fill="FFFF99"/>
          </w:tcPr>
          <w:p w14:paraId="7C377EAE" w14:textId="77777777" w:rsidR="00BD55A2" w:rsidRPr="00D35D7F" w:rsidRDefault="00BD55A2" w:rsidP="00BD55A2">
            <w:pPr>
              <w:spacing w:before="40" w:after="20"/>
              <w:ind w:left="155"/>
              <w:jc w:val="center"/>
              <w:rPr>
                <w:rFonts w:ascii="Calibri" w:hAnsi="Calibri" w:cs="Arial"/>
                <w:bCs/>
                <w:i/>
              </w:rPr>
            </w:pPr>
          </w:p>
        </w:tc>
        <w:tc>
          <w:tcPr>
            <w:tcW w:w="2792" w:type="dxa"/>
            <w:tcBorders>
              <w:top w:val="single" w:sz="6" w:space="0" w:color="auto"/>
              <w:bottom w:val="single" w:sz="6" w:space="0" w:color="auto"/>
            </w:tcBorders>
            <w:shd w:val="clear" w:color="auto" w:fill="FFFF99"/>
          </w:tcPr>
          <w:p w14:paraId="7803C6DE" w14:textId="78898CDA" w:rsidR="00BD55A2" w:rsidRPr="007F5442" w:rsidRDefault="00BD55A2" w:rsidP="00BD55A2">
            <w:pPr>
              <w:spacing w:before="40" w:after="20"/>
              <w:jc w:val="center"/>
              <w:rPr>
                <w:rFonts w:ascii="Calibri" w:hAnsi="Calibri" w:cs="Arial"/>
                <w:bCs/>
                <w:i/>
              </w:rPr>
            </w:pPr>
            <w:r w:rsidRPr="007F5442">
              <w:rPr>
                <w:rFonts w:ascii="Calibri" w:hAnsi="Calibri" w:cs="Arial"/>
                <w:bCs/>
                <w:i/>
              </w:rPr>
              <w:t>C</w:t>
            </w:r>
            <w:r>
              <w:rPr>
                <w:rFonts w:ascii="Calibri" w:hAnsi="Calibri" w:cs="Arial"/>
                <w:bCs/>
                <w:i/>
              </w:rPr>
              <w:t>PV</w:t>
            </w:r>
          </w:p>
        </w:tc>
      </w:tr>
      <w:tr w:rsidR="00BD55A2" w:rsidRPr="00D35D7F" w14:paraId="61011977" w14:textId="77777777" w:rsidTr="00D07CE5">
        <w:trPr>
          <w:jc w:val="center"/>
        </w:trPr>
        <w:tc>
          <w:tcPr>
            <w:tcW w:w="4206" w:type="dxa"/>
            <w:tcBorders>
              <w:top w:val="single" w:sz="6" w:space="0" w:color="auto"/>
              <w:bottom w:val="single" w:sz="6" w:space="0" w:color="auto"/>
            </w:tcBorders>
            <w:shd w:val="clear" w:color="auto" w:fill="FFFFFF"/>
          </w:tcPr>
          <w:p w14:paraId="240C4537" w14:textId="667E8514" w:rsidR="00BD55A2" w:rsidRPr="0038060E" w:rsidRDefault="00BD55A2" w:rsidP="00BD55A2">
            <w:pPr>
              <w:numPr>
                <w:ilvl w:val="0"/>
                <w:numId w:val="36"/>
              </w:numPr>
              <w:ind w:left="155" w:right="-171"/>
              <w:rPr>
                <w:rFonts w:asciiTheme="minorHAnsi" w:hAnsiTheme="minorHAnsi" w:cs="Arial"/>
              </w:rPr>
            </w:pPr>
            <w:r w:rsidRPr="009A32E6">
              <w:rPr>
                <w:rFonts w:ascii="Calibri" w:hAnsi="Calibri" w:cs="Arial"/>
              </w:rPr>
              <w:t>Lot 1 : VRD</w:t>
            </w:r>
          </w:p>
        </w:tc>
        <w:tc>
          <w:tcPr>
            <w:tcW w:w="2792" w:type="dxa"/>
            <w:tcBorders>
              <w:top w:val="single" w:sz="6" w:space="0" w:color="auto"/>
              <w:bottom w:val="single" w:sz="6" w:space="0" w:color="auto"/>
            </w:tcBorders>
            <w:shd w:val="clear" w:color="auto" w:fill="FFFFFF"/>
          </w:tcPr>
          <w:p w14:paraId="02FFF10A" w14:textId="61336787" w:rsidR="00BD55A2" w:rsidRPr="00D746A2" w:rsidRDefault="00BD55A2" w:rsidP="0004392A">
            <w:pPr>
              <w:ind w:left="720" w:right="-171"/>
              <w:rPr>
                <w:rFonts w:asciiTheme="minorHAnsi" w:hAnsiTheme="minorHAnsi" w:cs="Arial"/>
                <w:b/>
              </w:rPr>
            </w:pPr>
            <w:r w:rsidRPr="009A32E6">
              <w:rPr>
                <w:rFonts w:ascii="Calibri" w:hAnsi="Calibri" w:cs="Arial"/>
                <w:b/>
              </w:rPr>
              <w:t>45</w:t>
            </w:r>
            <w:r w:rsidR="0004392A">
              <w:rPr>
                <w:rFonts w:ascii="Calibri" w:hAnsi="Calibri" w:cs="Arial"/>
                <w:b/>
              </w:rPr>
              <w:t>233141</w:t>
            </w:r>
          </w:p>
        </w:tc>
      </w:tr>
      <w:tr w:rsidR="00BD55A2" w:rsidRPr="00D35D7F" w14:paraId="606CF2ED" w14:textId="77777777" w:rsidTr="00D07CE5">
        <w:trPr>
          <w:jc w:val="center"/>
        </w:trPr>
        <w:tc>
          <w:tcPr>
            <w:tcW w:w="4206" w:type="dxa"/>
            <w:tcBorders>
              <w:top w:val="single" w:sz="6" w:space="0" w:color="auto"/>
              <w:bottom w:val="single" w:sz="6" w:space="0" w:color="auto"/>
            </w:tcBorders>
            <w:shd w:val="clear" w:color="auto" w:fill="FFFFFF"/>
          </w:tcPr>
          <w:p w14:paraId="2CF6DA67" w14:textId="230484F8" w:rsidR="00BD55A2" w:rsidRDefault="00BD55A2" w:rsidP="00BD55A2">
            <w:pPr>
              <w:numPr>
                <w:ilvl w:val="0"/>
                <w:numId w:val="36"/>
              </w:numPr>
              <w:ind w:left="155" w:right="-171"/>
              <w:rPr>
                <w:rFonts w:asciiTheme="minorHAnsi" w:hAnsiTheme="minorHAnsi" w:cs="Arial"/>
              </w:rPr>
            </w:pPr>
            <w:r w:rsidRPr="009A32E6">
              <w:rPr>
                <w:rFonts w:ascii="Calibri" w:hAnsi="Calibri" w:cs="Arial"/>
              </w:rPr>
              <w:t xml:space="preserve">Lot 2 : </w:t>
            </w:r>
            <w:r w:rsidRPr="009A32E6">
              <w:rPr>
                <w:rFonts w:ascii="Calibri" w:hAnsi="Calibri" w:cs="Arial"/>
                <w:iCs/>
              </w:rPr>
              <w:t>Maçonnerie</w:t>
            </w:r>
            <w:r w:rsidRPr="009A32E6">
              <w:rPr>
                <w:rFonts w:ascii="Calibri" w:hAnsi="Calibri" w:cs="Arial"/>
              </w:rPr>
              <w:t xml:space="preserve"> </w:t>
            </w:r>
          </w:p>
        </w:tc>
        <w:tc>
          <w:tcPr>
            <w:tcW w:w="2792" w:type="dxa"/>
            <w:tcBorders>
              <w:top w:val="single" w:sz="6" w:space="0" w:color="auto"/>
              <w:bottom w:val="single" w:sz="6" w:space="0" w:color="auto"/>
            </w:tcBorders>
            <w:shd w:val="clear" w:color="auto" w:fill="FFFFFF"/>
          </w:tcPr>
          <w:p w14:paraId="15257BC9" w14:textId="35832364" w:rsidR="00BD55A2" w:rsidRPr="00D746A2" w:rsidRDefault="00BD55A2" w:rsidP="00BD55A2">
            <w:pPr>
              <w:ind w:left="720" w:right="-171"/>
              <w:rPr>
                <w:rFonts w:asciiTheme="minorHAnsi" w:hAnsiTheme="minorHAnsi" w:cs="Arial"/>
                <w:b/>
              </w:rPr>
            </w:pPr>
            <w:r w:rsidRPr="009A32E6">
              <w:rPr>
                <w:rFonts w:ascii="Calibri" w:hAnsi="Calibri" w:cs="Arial"/>
                <w:b/>
              </w:rPr>
              <w:t>45262522</w:t>
            </w:r>
            <w:r>
              <w:rPr>
                <w:rFonts w:ascii="Calibri" w:hAnsi="Calibri" w:cs="Arial"/>
                <w:b/>
              </w:rPr>
              <w:t>-6</w:t>
            </w:r>
          </w:p>
        </w:tc>
      </w:tr>
      <w:tr w:rsidR="00BD55A2" w:rsidRPr="00D35D7F" w14:paraId="41B0E3D8" w14:textId="77777777" w:rsidTr="00D07CE5">
        <w:trPr>
          <w:jc w:val="center"/>
        </w:trPr>
        <w:tc>
          <w:tcPr>
            <w:tcW w:w="4206" w:type="dxa"/>
            <w:tcBorders>
              <w:top w:val="single" w:sz="6" w:space="0" w:color="auto"/>
              <w:bottom w:val="single" w:sz="6" w:space="0" w:color="auto"/>
            </w:tcBorders>
            <w:shd w:val="clear" w:color="auto" w:fill="FFFFFF"/>
          </w:tcPr>
          <w:p w14:paraId="1F0940FE" w14:textId="04ADDFBB" w:rsidR="00BD55A2" w:rsidRDefault="00BD55A2" w:rsidP="00BD55A2">
            <w:pPr>
              <w:numPr>
                <w:ilvl w:val="0"/>
                <w:numId w:val="36"/>
              </w:numPr>
              <w:ind w:left="155" w:right="-171"/>
              <w:rPr>
                <w:rFonts w:asciiTheme="minorHAnsi" w:hAnsiTheme="minorHAnsi" w:cs="Arial"/>
              </w:rPr>
            </w:pPr>
            <w:r w:rsidRPr="009A32E6">
              <w:rPr>
                <w:rFonts w:ascii="Calibri" w:hAnsi="Calibri" w:cs="Arial"/>
              </w:rPr>
              <w:t xml:space="preserve">Lot 4 : </w:t>
            </w:r>
            <w:r w:rsidRPr="009A32E6">
              <w:rPr>
                <w:rFonts w:ascii="Calibri" w:hAnsi="Calibri" w:cs="Arial"/>
                <w:iCs/>
              </w:rPr>
              <w:t>Plomberie, Chauffage</w:t>
            </w:r>
            <w:r w:rsidRPr="009A32E6">
              <w:rPr>
                <w:rFonts w:ascii="Calibri" w:hAnsi="Calibri" w:cs="Arial"/>
              </w:rPr>
              <w:t xml:space="preserve"> </w:t>
            </w:r>
          </w:p>
        </w:tc>
        <w:tc>
          <w:tcPr>
            <w:tcW w:w="2792" w:type="dxa"/>
            <w:tcBorders>
              <w:top w:val="single" w:sz="6" w:space="0" w:color="auto"/>
              <w:bottom w:val="single" w:sz="6" w:space="0" w:color="auto"/>
            </w:tcBorders>
            <w:shd w:val="clear" w:color="auto" w:fill="FFFFFF"/>
          </w:tcPr>
          <w:p w14:paraId="410F0865" w14:textId="71F1D4DF" w:rsidR="00BD55A2" w:rsidRPr="00D746A2" w:rsidRDefault="00BD55A2" w:rsidP="00BD55A2">
            <w:pPr>
              <w:ind w:left="720" w:right="-171"/>
              <w:rPr>
                <w:rFonts w:asciiTheme="minorHAnsi" w:hAnsiTheme="minorHAnsi" w:cs="Arial"/>
                <w:b/>
              </w:rPr>
            </w:pPr>
            <w:r w:rsidRPr="009A32E6">
              <w:rPr>
                <w:rFonts w:ascii="Calibri" w:hAnsi="Calibri" w:cs="Arial"/>
                <w:b/>
              </w:rPr>
              <w:t>4533</w:t>
            </w:r>
            <w:r>
              <w:rPr>
                <w:rFonts w:ascii="Calibri" w:hAnsi="Calibri" w:cs="Arial"/>
                <w:b/>
              </w:rPr>
              <w:t>1</w:t>
            </w:r>
            <w:r w:rsidRPr="009A32E6">
              <w:rPr>
                <w:rFonts w:ascii="Calibri" w:hAnsi="Calibri" w:cs="Arial"/>
                <w:b/>
              </w:rPr>
              <w:t>000</w:t>
            </w:r>
            <w:r>
              <w:rPr>
                <w:rFonts w:ascii="Calibri" w:hAnsi="Calibri" w:cs="Arial"/>
                <w:b/>
              </w:rPr>
              <w:t>-6</w:t>
            </w:r>
          </w:p>
        </w:tc>
      </w:tr>
      <w:tr w:rsidR="00BD55A2" w:rsidRPr="00D35D7F" w14:paraId="72811823" w14:textId="77777777" w:rsidTr="00D07CE5">
        <w:trPr>
          <w:jc w:val="center"/>
        </w:trPr>
        <w:tc>
          <w:tcPr>
            <w:tcW w:w="4206" w:type="dxa"/>
            <w:tcBorders>
              <w:top w:val="single" w:sz="6" w:space="0" w:color="auto"/>
              <w:bottom w:val="single" w:sz="6" w:space="0" w:color="auto"/>
            </w:tcBorders>
            <w:shd w:val="clear" w:color="auto" w:fill="FFFFFF"/>
          </w:tcPr>
          <w:p w14:paraId="191B39BD" w14:textId="0C1628BF" w:rsidR="00BD55A2" w:rsidRDefault="00BD55A2" w:rsidP="00BD55A2">
            <w:pPr>
              <w:numPr>
                <w:ilvl w:val="0"/>
                <w:numId w:val="36"/>
              </w:numPr>
              <w:ind w:left="155" w:right="-171"/>
              <w:rPr>
                <w:rFonts w:asciiTheme="minorHAnsi" w:hAnsiTheme="minorHAnsi" w:cs="Arial"/>
              </w:rPr>
            </w:pPr>
            <w:r w:rsidRPr="009A32E6">
              <w:rPr>
                <w:rFonts w:ascii="Calibri" w:hAnsi="Calibri" w:cs="Arial"/>
              </w:rPr>
              <w:t xml:space="preserve">Lot 5 : </w:t>
            </w:r>
            <w:r w:rsidRPr="009A32E6">
              <w:rPr>
                <w:rFonts w:ascii="Calibri" w:hAnsi="Calibri" w:cs="Calibri"/>
                <w:iCs/>
              </w:rPr>
              <w:t>É</w:t>
            </w:r>
            <w:r w:rsidRPr="009A32E6">
              <w:rPr>
                <w:rFonts w:ascii="Calibri" w:hAnsi="Calibri" w:cs="Arial"/>
                <w:iCs/>
              </w:rPr>
              <w:t>lectricité CFO/CFA</w:t>
            </w:r>
          </w:p>
        </w:tc>
        <w:tc>
          <w:tcPr>
            <w:tcW w:w="2792" w:type="dxa"/>
            <w:tcBorders>
              <w:top w:val="single" w:sz="6" w:space="0" w:color="auto"/>
              <w:bottom w:val="single" w:sz="6" w:space="0" w:color="auto"/>
            </w:tcBorders>
            <w:shd w:val="clear" w:color="auto" w:fill="FFFFFF"/>
          </w:tcPr>
          <w:p w14:paraId="4482C4E0" w14:textId="4BEB4639" w:rsidR="00BD55A2" w:rsidRPr="00D746A2" w:rsidRDefault="00BD55A2" w:rsidP="00BD55A2">
            <w:pPr>
              <w:ind w:left="720" w:right="-171"/>
              <w:rPr>
                <w:rFonts w:asciiTheme="minorHAnsi" w:hAnsiTheme="minorHAnsi" w:cs="Arial"/>
                <w:b/>
              </w:rPr>
            </w:pPr>
            <w:r w:rsidRPr="009A32E6">
              <w:rPr>
                <w:rFonts w:ascii="Calibri" w:hAnsi="Calibri" w:cs="Arial"/>
                <w:b/>
              </w:rPr>
              <w:t>4531</w:t>
            </w:r>
            <w:r>
              <w:rPr>
                <w:rFonts w:ascii="Calibri" w:hAnsi="Calibri" w:cs="Arial"/>
                <w:b/>
              </w:rPr>
              <w:t>0000</w:t>
            </w:r>
          </w:p>
        </w:tc>
      </w:tr>
      <w:tr w:rsidR="00BD55A2" w:rsidRPr="00D35D7F" w14:paraId="7E7130B1" w14:textId="77777777" w:rsidTr="00D07CE5">
        <w:trPr>
          <w:jc w:val="center"/>
        </w:trPr>
        <w:tc>
          <w:tcPr>
            <w:tcW w:w="4206" w:type="dxa"/>
            <w:tcBorders>
              <w:top w:val="single" w:sz="6" w:space="0" w:color="auto"/>
              <w:bottom w:val="single" w:sz="6" w:space="0" w:color="auto"/>
            </w:tcBorders>
            <w:shd w:val="clear" w:color="auto" w:fill="FFFFFF"/>
          </w:tcPr>
          <w:p w14:paraId="73C53676" w14:textId="2A37D33A" w:rsidR="00BD55A2" w:rsidRDefault="00BD55A2" w:rsidP="00BD55A2">
            <w:pPr>
              <w:numPr>
                <w:ilvl w:val="0"/>
                <w:numId w:val="36"/>
              </w:numPr>
              <w:ind w:left="155" w:right="-171"/>
              <w:rPr>
                <w:rFonts w:asciiTheme="minorHAnsi" w:hAnsiTheme="minorHAnsi" w:cs="Arial"/>
              </w:rPr>
            </w:pPr>
            <w:r w:rsidRPr="009A32E6">
              <w:rPr>
                <w:rFonts w:ascii="Calibri" w:hAnsi="Calibri" w:cs="Arial"/>
              </w:rPr>
              <w:t xml:space="preserve">Lot 6 : </w:t>
            </w:r>
            <w:r w:rsidRPr="009A32E6">
              <w:rPr>
                <w:rFonts w:ascii="Calibri" w:hAnsi="Calibri" w:cs="Arial"/>
                <w:iCs/>
              </w:rPr>
              <w:t>Fluides Médicaux</w:t>
            </w:r>
          </w:p>
        </w:tc>
        <w:tc>
          <w:tcPr>
            <w:tcW w:w="2792" w:type="dxa"/>
            <w:tcBorders>
              <w:top w:val="single" w:sz="6" w:space="0" w:color="auto"/>
              <w:bottom w:val="single" w:sz="6" w:space="0" w:color="auto"/>
            </w:tcBorders>
            <w:shd w:val="clear" w:color="auto" w:fill="FFFFFF"/>
          </w:tcPr>
          <w:p w14:paraId="6FC73D7B" w14:textId="6C293FB0" w:rsidR="00BD55A2" w:rsidRPr="00D746A2" w:rsidRDefault="00BD55A2" w:rsidP="00BD55A2">
            <w:pPr>
              <w:ind w:left="720" w:right="-171"/>
              <w:rPr>
                <w:rFonts w:asciiTheme="minorHAnsi" w:hAnsiTheme="minorHAnsi" w:cs="Arial"/>
                <w:b/>
              </w:rPr>
            </w:pPr>
            <w:r w:rsidRPr="009A32E6">
              <w:rPr>
                <w:rFonts w:ascii="Calibri" w:hAnsi="Calibri" w:cs="Arial"/>
                <w:b/>
              </w:rPr>
              <w:t>4533</w:t>
            </w:r>
            <w:r>
              <w:rPr>
                <w:rFonts w:ascii="Calibri" w:hAnsi="Calibri" w:cs="Arial"/>
                <w:b/>
              </w:rPr>
              <w:t>24</w:t>
            </w:r>
            <w:r w:rsidRPr="009A32E6">
              <w:rPr>
                <w:rFonts w:ascii="Calibri" w:hAnsi="Calibri" w:cs="Arial"/>
                <w:b/>
              </w:rPr>
              <w:t>00</w:t>
            </w:r>
          </w:p>
        </w:tc>
      </w:tr>
      <w:tr w:rsidR="00BD55A2" w:rsidRPr="00D35D7F" w14:paraId="10906F69" w14:textId="77777777" w:rsidTr="00D07CE5">
        <w:trPr>
          <w:jc w:val="center"/>
        </w:trPr>
        <w:tc>
          <w:tcPr>
            <w:tcW w:w="4206" w:type="dxa"/>
            <w:tcBorders>
              <w:top w:val="single" w:sz="6" w:space="0" w:color="auto"/>
              <w:bottom w:val="single" w:sz="6" w:space="0" w:color="auto"/>
            </w:tcBorders>
            <w:shd w:val="clear" w:color="auto" w:fill="FFFFFF"/>
          </w:tcPr>
          <w:p w14:paraId="1864BB5E" w14:textId="2F100A13" w:rsidR="00BD55A2" w:rsidRDefault="00BD55A2" w:rsidP="00BD55A2">
            <w:pPr>
              <w:numPr>
                <w:ilvl w:val="0"/>
                <w:numId w:val="36"/>
              </w:numPr>
              <w:ind w:left="155" w:right="-171"/>
              <w:rPr>
                <w:rFonts w:asciiTheme="minorHAnsi" w:hAnsiTheme="minorHAnsi" w:cs="Arial"/>
              </w:rPr>
            </w:pPr>
            <w:r w:rsidRPr="009A32E6">
              <w:rPr>
                <w:rFonts w:ascii="Calibri" w:hAnsi="Calibri" w:cs="Arial"/>
              </w:rPr>
              <w:t xml:space="preserve">Lot 7 : </w:t>
            </w:r>
            <w:r w:rsidRPr="009A32E6">
              <w:rPr>
                <w:rFonts w:ascii="Calibri" w:hAnsi="Calibri" w:cs="Arial"/>
                <w:iCs/>
              </w:rPr>
              <w:t>Faux-Plafonds et Cloisons sèches</w:t>
            </w:r>
            <w:r w:rsidRPr="009A32E6">
              <w:rPr>
                <w:rFonts w:ascii="Calibri" w:hAnsi="Calibri" w:cs="Arial"/>
              </w:rPr>
              <w:t xml:space="preserve"> </w:t>
            </w:r>
          </w:p>
        </w:tc>
        <w:tc>
          <w:tcPr>
            <w:tcW w:w="2792" w:type="dxa"/>
            <w:tcBorders>
              <w:top w:val="single" w:sz="6" w:space="0" w:color="auto"/>
              <w:bottom w:val="single" w:sz="6" w:space="0" w:color="auto"/>
            </w:tcBorders>
            <w:shd w:val="clear" w:color="auto" w:fill="FFFFFF"/>
          </w:tcPr>
          <w:p w14:paraId="6B74C5CF" w14:textId="01AAA73D" w:rsidR="00BD55A2" w:rsidRPr="00D746A2" w:rsidRDefault="00BD55A2" w:rsidP="00E96E06">
            <w:pPr>
              <w:ind w:left="720" w:right="-171"/>
              <w:rPr>
                <w:rFonts w:asciiTheme="minorHAnsi" w:hAnsiTheme="minorHAnsi" w:cs="Arial"/>
                <w:b/>
              </w:rPr>
            </w:pPr>
            <w:r w:rsidRPr="009A32E6">
              <w:rPr>
                <w:rFonts w:ascii="Calibri" w:hAnsi="Calibri" w:cs="Arial"/>
                <w:b/>
              </w:rPr>
              <w:t>454</w:t>
            </w:r>
            <w:r w:rsidR="0004392A">
              <w:rPr>
                <w:rFonts w:ascii="Calibri" w:hAnsi="Calibri" w:cs="Arial"/>
                <w:b/>
              </w:rPr>
              <w:t>2</w:t>
            </w:r>
            <w:r w:rsidR="00E96E06">
              <w:rPr>
                <w:rFonts w:ascii="Calibri" w:hAnsi="Calibri" w:cs="Arial"/>
                <w:b/>
              </w:rPr>
              <w:t>1141-4</w:t>
            </w:r>
          </w:p>
        </w:tc>
      </w:tr>
      <w:tr w:rsidR="00BD55A2" w:rsidRPr="00D35D7F" w14:paraId="1C495ACF" w14:textId="77777777" w:rsidTr="00D07CE5">
        <w:trPr>
          <w:jc w:val="center"/>
        </w:trPr>
        <w:tc>
          <w:tcPr>
            <w:tcW w:w="4206" w:type="dxa"/>
            <w:tcBorders>
              <w:top w:val="single" w:sz="6" w:space="0" w:color="auto"/>
              <w:bottom w:val="single" w:sz="6" w:space="0" w:color="auto"/>
            </w:tcBorders>
            <w:shd w:val="clear" w:color="auto" w:fill="FFFFFF"/>
          </w:tcPr>
          <w:p w14:paraId="731DDE97" w14:textId="469E50D3" w:rsidR="00BD55A2" w:rsidRDefault="00BD55A2" w:rsidP="00BD55A2">
            <w:pPr>
              <w:numPr>
                <w:ilvl w:val="0"/>
                <w:numId w:val="36"/>
              </w:numPr>
              <w:ind w:left="155" w:right="-171"/>
              <w:rPr>
                <w:rFonts w:asciiTheme="minorHAnsi" w:hAnsiTheme="minorHAnsi" w:cs="Arial"/>
              </w:rPr>
            </w:pPr>
            <w:r w:rsidRPr="009A32E6">
              <w:rPr>
                <w:rFonts w:ascii="Calibri" w:hAnsi="Calibri" w:cs="Arial"/>
              </w:rPr>
              <w:t xml:space="preserve">Lot 8 : </w:t>
            </w:r>
            <w:r w:rsidRPr="009A32E6">
              <w:rPr>
                <w:rFonts w:ascii="Calibri" w:hAnsi="Calibri" w:cs="Arial"/>
                <w:iCs/>
              </w:rPr>
              <w:t>Revêtements Muraux et Peinture</w:t>
            </w:r>
            <w:r w:rsidRPr="009A32E6">
              <w:rPr>
                <w:rFonts w:ascii="Calibri" w:hAnsi="Calibri" w:cs="Arial"/>
              </w:rPr>
              <w:t xml:space="preserve"> </w:t>
            </w:r>
          </w:p>
        </w:tc>
        <w:tc>
          <w:tcPr>
            <w:tcW w:w="2792" w:type="dxa"/>
            <w:tcBorders>
              <w:top w:val="single" w:sz="6" w:space="0" w:color="auto"/>
              <w:bottom w:val="single" w:sz="6" w:space="0" w:color="auto"/>
            </w:tcBorders>
            <w:shd w:val="clear" w:color="auto" w:fill="FFFFFF"/>
          </w:tcPr>
          <w:p w14:paraId="5BF1499B" w14:textId="17F85580" w:rsidR="00BD55A2" w:rsidRPr="00D746A2" w:rsidRDefault="00BD55A2" w:rsidP="00BD55A2">
            <w:pPr>
              <w:ind w:left="720" w:right="-171"/>
              <w:rPr>
                <w:rFonts w:asciiTheme="minorHAnsi" w:hAnsiTheme="minorHAnsi" w:cs="Arial"/>
                <w:b/>
              </w:rPr>
            </w:pPr>
            <w:r w:rsidRPr="009A32E6">
              <w:rPr>
                <w:rFonts w:ascii="Calibri" w:hAnsi="Calibri" w:cs="Arial"/>
                <w:b/>
              </w:rPr>
              <w:t>4</w:t>
            </w:r>
            <w:r>
              <w:rPr>
                <w:rFonts w:ascii="Calibri" w:hAnsi="Calibri" w:cs="Arial"/>
                <w:b/>
              </w:rPr>
              <w:t>543</w:t>
            </w:r>
            <w:r w:rsidRPr="009A32E6">
              <w:rPr>
                <w:rFonts w:ascii="Calibri" w:hAnsi="Calibri" w:cs="Arial"/>
                <w:b/>
              </w:rPr>
              <w:t>2</w:t>
            </w:r>
            <w:r>
              <w:rPr>
                <w:rFonts w:ascii="Calibri" w:hAnsi="Calibri" w:cs="Arial"/>
                <w:b/>
              </w:rPr>
              <w:t>210</w:t>
            </w:r>
          </w:p>
        </w:tc>
      </w:tr>
      <w:tr w:rsidR="00BD55A2" w:rsidRPr="00D35D7F" w14:paraId="6CE65E15" w14:textId="77777777" w:rsidTr="00D07CE5">
        <w:trPr>
          <w:jc w:val="center"/>
        </w:trPr>
        <w:tc>
          <w:tcPr>
            <w:tcW w:w="4206" w:type="dxa"/>
            <w:tcBorders>
              <w:top w:val="single" w:sz="6" w:space="0" w:color="auto"/>
              <w:bottom w:val="single" w:sz="6" w:space="0" w:color="auto"/>
            </w:tcBorders>
            <w:shd w:val="clear" w:color="auto" w:fill="FFFFFF"/>
          </w:tcPr>
          <w:p w14:paraId="226F683A" w14:textId="452DBF63" w:rsidR="00BD55A2" w:rsidRDefault="00BD55A2" w:rsidP="00BD55A2">
            <w:pPr>
              <w:numPr>
                <w:ilvl w:val="0"/>
                <w:numId w:val="36"/>
              </w:numPr>
              <w:ind w:left="155" w:right="-171"/>
              <w:rPr>
                <w:rFonts w:asciiTheme="minorHAnsi" w:hAnsiTheme="minorHAnsi" w:cs="Arial"/>
              </w:rPr>
            </w:pPr>
            <w:r w:rsidRPr="009A32E6">
              <w:rPr>
                <w:rFonts w:ascii="Calibri" w:hAnsi="Calibri" w:cs="Arial"/>
              </w:rPr>
              <w:t xml:space="preserve">Lot 9 : </w:t>
            </w:r>
            <w:r w:rsidRPr="009A32E6">
              <w:rPr>
                <w:rFonts w:ascii="Calibri" w:hAnsi="Calibri" w:cs="Arial"/>
                <w:iCs/>
              </w:rPr>
              <w:t>Revêtements de Sols et Carrelage</w:t>
            </w:r>
          </w:p>
        </w:tc>
        <w:tc>
          <w:tcPr>
            <w:tcW w:w="2792" w:type="dxa"/>
            <w:tcBorders>
              <w:top w:val="single" w:sz="6" w:space="0" w:color="auto"/>
              <w:bottom w:val="single" w:sz="6" w:space="0" w:color="auto"/>
            </w:tcBorders>
            <w:shd w:val="clear" w:color="auto" w:fill="FFFFFF"/>
          </w:tcPr>
          <w:p w14:paraId="26FE3D7B" w14:textId="2A7DDF5A" w:rsidR="00BD55A2" w:rsidRPr="00D746A2" w:rsidRDefault="00BD55A2" w:rsidP="00BD55A2">
            <w:pPr>
              <w:ind w:left="720" w:right="-171"/>
              <w:rPr>
                <w:rFonts w:asciiTheme="minorHAnsi" w:hAnsiTheme="minorHAnsi" w:cs="Arial"/>
                <w:b/>
              </w:rPr>
            </w:pPr>
            <w:r w:rsidRPr="009A32E6">
              <w:rPr>
                <w:rFonts w:ascii="Calibri" w:hAnsi="Calibri" w:cs="Arial"/>
                <w:b/>
              </w:rPr>
              <w:t>45431000</w:t>
            </w:r>
          </w:p>
        </w:tc>
      </w:tr>
      <w:tr w:rsidR="00BD55A2" w:rsidRPr="00D35D7F" w14:paraId="46BE92B8" w14:textId="77777777" w:rsidTr="00D07CE5">
        <w:trPr>
          <w:jc w:val="center"/>
        </w:trPr>
        <w:tc>
          <w:tcPr>
            <w:tcW w:w="4206" w:type="dxa"/>
            <w:tcBorders>
              <w:top w:val="single" w:sz="6" w:space="0" w:color="auto"/>
              <w:bottom w:val="single" w:sz="6" w:space="0" w:color="auto"/>
            </w:tcBorders>
            <w:shd w:val="clear" w:color="auto" w:fill="FFFFFF"/>
          </w:tcPr>
          <w:p w14:paraId="41E67C8A" w14:textId="04A65435" w:rsidR="00BD55A2" w:rsidRDefault="00BD55A2" w:rsidP="00BD55A2">
            <w:pPr>
              <w:numPr>
                <w:ilvl w:val="0"/>
                <w:numId w:val="36"/>
              </w:numPr>
              <w:ind w:left="155" w:right="-171"/>
              <w:rPr>
                <w:rFonts w:asciiTheme="minorHAnsi" w:hAnsiTheme="minorHAnsi" w:cs="Arial"/>
              </w:rPr>
            </w:pPr>
            <w:r w:rsidRPr="009A32E6">
              <w:rPr>
                <w:rFonts w:ascii="Calibri" w:hAnsi="Calibri" w:cs="Arial"/>
              </w:rPr>
              <w:t xml:space="preserve">Lot 10 : </w:t>
            </w:r>
            <w:r w:rsidRPr="009A32E6">
              <w:rPr>
                <w:rFonts w:ascii="Calibri" w:hAnsi="Calibri" w:cs="Arial"/>
                <w:iCs/>
              </w:rPr>
              <w:t>Ventilation et Climatisation</w:t>
            </w:r>
            <w:r w:rsidRPr="009A32E6">
              <w:rPr>
                <w:rFonts w:ascii="Calibri" w:hAnsi="Calibri" w:cs="Arial"/>
              </w:rPr>
              <w:t xml:space="preserve"> </w:t>
            </w:r>
          </w:p>
        </w:tc>
        <w:tc>
          <w:tcPr>
            <w:tcW w:w="2792" w:type="dxa"/>
            <w:tcBorders>
              <w:top w:val="single" w:sz="6" w:space="0" w:color="auto"/>
              <w:bottom w:val="single" w:sz="6" w:space="0" w:color="auto"/>
            </w:tcBorders>
            <w:shd w:val="clear" w:color="auto" w:fill="FFFFFF"/>
          </w:tcPr>
          <w:p w14:paraId="42448FA0" w14:textId="22A78812" w:rsidR="00BD55A2" w:rsidRPr="00D746A2" w:rsidRDefault="00BD55A2" w:rsidP="00BD55A2">
            <w:pPr>
              <w:ind w:left="720" w:right="-171"/>
              <w:rPr>
                <w:rFonts w:asciiTheme="minorHAnsi" w:hAnsiTheme="minorHAnsi" w:cs="Arial"/>
                <w:b/>
              </w:rPr>
            </w:pPr>
            <w:r w:rsidRPr="009A32E6">
              <w:rPr>
                <w:rFonts w:ascii="Calibri" w:hAnsi="Calibri" w:cs="Arial"/>
                <w:b/>
              </w:rPr>
              <w:t>45331000</w:t>
            </w:r>
            <w:r>
              <w:rPr>
                <w:rFonts w:ascii="Calibri" w:hAnsi="Calibri" w:cs="Arial"/>
                <w:b/>
              </w:rPr>
              <w:t>-6</w:t>
            </w:r>
          </w:p>
        </w:tc>
      </w:tr>
      <w:tr w:rsidR="00BD55A2" w:rsidRPr="00D35D7F" w14:paraId="62666409" w14:textId="77777777" w:rsidTr="00D07CE5">
        <w:trPr>
          <w:jc w:val="center"/>
        </w:trPr>
        <w:tc>
          <w:tcPr>
            <w:tcW w:w="4206" w:type="dxa"/>
            <w:tcBorders>
              <w:top w:val="single" w:sz="6" w:space="0" w:color="auto"/>
              <w:bottom w:val="single" w:sz="6" w:space="0" w:color="auto"/>
            </w:tcBorders>
            <w:shd w:val="clear" w:color="auto" w:fill="FFFFFF"/>
          </w:tcPr>
          <w:p w14:paraId="295984BD" w14:textId="183F2429" w:rsidR="00BD55A2" w:rsidRDefault="00BD55A2" w:rsidP="00BD55A2">
            <w:pPr>
              <w:numPr>
                <w:ilvl w:val="0"/>
                <w:numId w:val="36"/>
              </w:numPr>
              <w:ind w:left="155" w:right="-171"/>
              <w:rPr>
                <w:rFonts w:asciiTheme="minorHAnsi" w:hAnsiTheme="minorHAnsi" w:cs="Arial"/>
              </w:rPr>
            </w:pPr>
            <w:r w:rsidRPr="009A32E6">
              <w:rPr>
                <w:rFonts w:ascii="Calibri" w:hAnsi="Calibri" w:cs="Arial"/>
              </w:rPr>
              <w:t xml:space="preserve">Lot 11 : </w:t>
            </w:r>
            <w:r w:rsidRPr="009A32E6">
              <w:rPr>
                <w:rFonts w:ascii="Calibri" w:hAnsi="Calibri" w:cs="Arial"/>
                <w:iCs/>
              </w:rPr>
              <w:t>Désamiantage</w:t>
            </w:r>
            <w:r w:rsidRPr="009A32E6">
              <w:rPr>
                <w:rFonts w:ascii="Calibri" w:hAnsi="Calibri" w:cs="Arial"/>
              </w:rPr>
              <w:t xml:space="preserve"> </w:t>
            </w:r>
          </w:p>
        </w:tc>
        <w:tc>
          <w:tcPr>
            <w:tcW w:w="2792" w:type="dxa"/>
            <w:tcBorders>
              <w:top w:val="single" w:sz="6" w:space="0" w:color="auto"/>
              <w:bottom w:val="single" w:sz="6" w:space="0" w:color="auto"/>
            </w:tcBorders>
            <w:shd w:val="clear" w:color="auto" w:fill="FFFFFF"/>
          </w:tcPr>
          <w:p w14:paraId="6A461256" w14:textId="3FBD8F19" w:rsidR="00BD55A2" w:rsidRPr="00D746A2" w:rsidRDefault="00BD55A2" w:rsidP="00BD55A2">
            <w:pPr>
              <w:ind w:left="720" w:right="-171"/>
              <w:rPr>
                <w:rFonts w:asciiTheme="minorHAnsi" w:hAnsiTheme="minorHAnsi" w:cs="Arial"/>
                <w:b/>
              </w:rPr>
            </w:pPr>
            <w:r w:rsidRPr="009A32E6">
              <w:rPr>
                <w:rFonts w:ascii="Calibri" w:hAnsi="Calibri" w:cs="Arial"/>
                <w:b/>
              </w:rPr>
              <w:t>45262660</w:t>
            </w:r>
          </w:p>
        </w:tc>
      </w:tr>
      <w:tr w:rsidR="00BD55A2" w:rsidRPr="00D35D7F" w14:paraId="4B11215E" w14:textId="77777777" w:rsidTr="00D07CE5">
        <w:trPr>
          <w:jc w:val="center"/>
        </w:trPr>
        <w:tc>
          <w:tcPr>
            <w:tcW w:w="4206" w:type="dxa"/>
            <w:tcBorders>
              <w:top w:val="single" w:sz="6" w:space="0" w:color="auto"/>
              <w:bottom w:val="single" w:sz="6" w:space="0" w:color="auto"/>
            </w:tcBorders>
            <w:shd w:val="clear" w:color="auto" w:fill="FFFFFF"/>
          </w:tcPr>
          <w:p w14:paraId="13BF7167" w14:textId="169729C1" w:rsidR="00BD55A2" w:rsidRDefault="00BD55A2" w:rsidP="00BD55A2">
            <w:pPr>
              <w:numPr>
                <w:ilvl w:val="0"/>
                <w:numId w:val="36"/>
              </w:numPr>
              <w:ind w:left="155" w:right="-171"/>
              <w:rPr>
                <w:rFonts w:asciiTheme="minorHAnsi" w:hAnsiTheme="minorHAnsi" w:cs="Arial"/>
              </w:rPr>
            </w:pPr>
            <w:r w:rsidRPr="009A32E6">
              <w:rPr>
                <w:rFonts w:ascii="Calibri" w:hAnsi="Calibri" w:cs="Arial"/>
              </w:rPr>
              <w:t xml:space="preserve">Lot 12 : </w:t>
            </w:r>
            <w:r w:rsidRPr="009A32E6">
              <w:rPr>
                <w:rFonts w:ascii="Calibri" w:hAnsi="Calibri" w:cs="Arial"/>
                <w:iCs/>
              </w:rPr>
              <w:t>Menuiseries Extérieures</w:t>
            </w:r>
            <w:r w:rsidRPr="009A32E6">
              <w:rPr>
                <w:rFonts w:ascii="Calibri" w:hAnsi="Calibri" w:cs="Arial"/>
              </w:rPr>
              <w:t xml:space="preserve"> </w:t>
            </w:r>
          </w:p>
        </w:tc>
        <w:tc>
          <w:tcPr>
            <w:tcW w:w="2792" w:type="dxa"/>
            <w:tcBorders>
              <w:top w:val="single" w:sz="6" w:space="0" w:color="auto"/>
              <w:bottom w:val="single" w:sz="6" w:space="0" w:color="auto"/>
            </w:tcBorders>
            <w:shd w:val="clear" w:color="auto" w:fill="FFFFFF"/>
          </w:tcPr>
          <w:p w14:paraId="326E3A63" w14:textId="0029A4AE" w:rsidR="00BD55A2" w:rsidRPr="00D746A2" w:rsidRDefault="00BD55A2" w:rsidP="009936AB">
            <w:pPr>
              <w:ind w:left="720" w:right="-171"/>
              <w:rPr>
                <w:rFonts w:asciiTheme="minorHAnsi" w:hAnsiTheme="minorHAnsi" w:cs="Arial"/>
                <w:b/>
              </w:rPr>
            </w:pPr>
            <w:r w:rsidRPr="009A32E6">
              <w:rPr>
                <w:rFonts w:ascii="Calibri" w:hAnsi="Calibri" w:cs="Arial"/>
                <w:b/>
              </w:rPr>
              <w:t>45</w:t>
            </w:r>
            <w:r w:rsidR="0004392A">
              <w:rPr>
                <w:rFonts w:ascii="Calibri" w:hAnsi="Calibri" w:cs="Arial"/>
                <w:b/>
              </w:rPr>
              <w:t>421100-</w:t>
            </w:r>
            <w:r w:rsidR="009936AB">
              <w:rPr>
                <w:rFonts w:ascii="Calibri" w:hAnsi="Calibri" w:cs="Arial"/>
                <w:b/>
              </w:rPr>
              <w:t>4</w:t>
            </w:r>
          </w:p>
        </w:tc>
      </w:tr>
      <w:tr w:rsidR="00BD55A2" w:rsidRPr="00D35D7F" w14:paraId="1968A94F" w14:textId="77777777" w:rsidTr="00D07CE5">
        <w:trPr>
          <w:jc w:val="center"/>
        </w:trPr>
        <w:tc>
          <w:tcPr>
            <w:tcW w:w="4206" w:type="dxa"/>
            <w:tcBorders>
              <w:top w:val="single" w:sz="6" w:space="0" w:color="auto"/>
            </w:tcBorders>
            <w:shd w:val="clear" w:color="auto" w:fill="FFFFFF"/>
          </w:tcPr>
          <w:p w14:paraId="64C45508" w14:textId="2F83371F" w:rsidR="00BD55A2" w:rsidRDefault="00BD55A2" w:rsidP="00BD55A2">
            <w:pPr>
              <w:numPr>
                <w:ilvl w:val="0"/>
                <w:numId w:val="36"/>
              </w:numPr>
              <w:ind w:left="155" w:right="-171"/>
              <w:rPr>
                <w:rFonts w:asciiTheme="minorHAnsi" w:hAnsiTheme="minorHAnsi" w:cs="Arial"/>
              </w:rPr>
            </w:pPr>
            <w:r w:rsidRPr="009A32E6">
              <w:rPr>
                <w:rFonts w:ascii="Calibri" w:hAnsi="Calibri" w:cs="Arial"/>
              </w:rPr>
              <w:t>Lot 13 : Vitrage</w:t>
            </w:r>
          </w:p>
        </w:tc>
        <w:tc>
          <w:tcPr>
            <w:tcW w:w="2792" w:type="dxa"/>
            <w:tcBorders>
              <w:top w:val="single" w:sz="6" w:space="0" w:color="auto"/>
            </w:tcBorders>
            <w:shd w:val="clear" w:color="auto" w:fill="FFFFFF"/>
          </w:tcPr>
          <w:p w14:paraId="5AFF0618" w14:textId="3F968CBD" w:rsidR="00BD55A2" w:rsidRPr="00D746A2" w:rsidRDefault="00BD55A2" w:rsidP="00BD55A2">
            <w:pPr>
              <w:ind w:left="720" w:right="-171"/>
              <w:rPr>
                <w:rFonts w:asciiTheme="minorHAnsi" w:hAnsiTheme="minorHAnsi" w:cs="Arial"/>
                <w:b/>
              </w:rPr>
            </w:pPr>
            <w:r>
              <w:rPr>
                <w:rFonts w:ascii="Calibri" w:hAnsi="Calibri" w:cs="Arial"/>
                <w:b/>
              </w:rPr>
              <w:t>45441000</w:t>
            </w:r>
          </w:p>
        </w:tc>
      </w:tr>
    </w:tbl>
    <w:p w14:paraId="6522014E" w14:textId="3B648CD0" w:rsidR="00846050" w:rsidRDefault="00846050" w:rsidP="009A21B8">
      <w:pPr>
        <w:tabs>
          <w:tab w:val="left" w:pos="1134"/>
          <w:tab w:val="left" w:pos="1276"/>
          <w:tab w:val="left" w:pos="1843"/>
          <w:tab w:val="left" w:pos="2127"/>
        </w:tabs>
        <w:autoSpaceDE w:val="0"/>
        <w:autoSpaceDN w:val="0"/>
        <w:adjustRightInd w:val="0"/>
        <w:jc w:val="both"/>
        <w:rPr>
          <w:rFonts w:asciiTheme="minorHAnsi" w:hAnsiTheme="minorHAnsi" w:cs="Arial"/>
          <w:i/>
          <w:color w:val="3333CC"/>
        </w:rPr>
      </w:pPr>
    </w:p>
    <w:p w14:paraId="0764E13C" w14:textId="6CFAA58C" w:rsidR="005D00A2" w:rsidRDefault="005D00A2">
      <w:pPr>
        <w:rPr>
          <w:rFonts w:asciiTheme="minorHAnsi" w:hAnsiTheme="minorHAnsi" w:cs="Arial"/>
        </w:rPr>
      </w:pPr>
      <w:r>
        <w:rPr>
          <w:rFonts w:asciiTheme="minorHAnsi" w:hAnsiTheme="minorHAnsi" w:cs="Arial"/>
        </w:rPr>
        <w:br w:type="page"/>
      </w:r>
    </w:p>
    <w:p w14:paraId="66ADCC24" w14:textId="77777777" w:rsidR="00FB6352" w:rsidRPr="00950B83" w:rsidRDefault="00FB6352" w:rsidP="009A21B8">
      <w:pPr>
        <w:tabs>
          <w:tab w:val="left" w:pos="1134"/>
          <w:tab w:val="left" w:pos="1276"/>
          <w:tab w:val="left" w:pos="1843"/>
          <w:tab w:val="left" w:pos="2127"/>
        </w:tabs>
        <w:autoSpaceDE w:val="0"/>
        <w:autoSpaceDN w:val="0"/>
        <w:adjustRightInd w:val="0"/>
        <w:jc w:val="both"/>
        <w:rPr>
          <w:rFonts w:asciiTheme="minorHAnsi" w:hAnsiTheme="minorHAnsi" w:cs="Arial"/>
        </w:rPr>
      </w:pPr>
    </w:p>
    <w:p w14:paraId="44215C4A" w14:textId="77777777" w:rsidR="00FB6352" w:rsidRPr="00950B83" w:rsidRDefault="0032633F" w:rsidP="00DB4D5D">
      <w:pPr>
        <w:pStyle w:val="Titre2"/>
      </w:pPr>
      <w:bookmarkStart w:id="26" w:name="_Toc219793515"/>
      <w:r w:rsidRPr="00950B83">
        <w:t>Conditions de la consultation</w:t>
      </w:r>
      <w:bookmarkEnd w:id="26"/>
    </w:p>
    <w:p w14:paraId="4EDE6424" w14:textId="77777777" w:rsidR="00B55205" w:rsidRPr="00950B83" w:rsidRDefault="00B55205" w:rsidP="009A21B8">
      <w:pPr>
        <w:tabs>
          <w:tab w:val="left" w:pos="1134"/>
          <w:tab w:val="left" w:pos="1276"/>
          <w:tab w:val="left" w:pos="1843"/>
          <w:tab w:val="left" w:pos="2127"/>
        </w:tabs>
        <w:autoSpaceDE w:val="0"/>
        <w:autoSpaceDN w:val="0"/>
        <w:adjustRightInd w:val="0"/>
        <w:jc w:val="both"/>
        <w:rPr>
          <w:rFonts w:asciiTheme="minorHAnsi" w:hAnsiTheme="minorHAnsi" w:cs="Arial"/>
          <w:iCs/>
        </w:rPr>
      </w:pPr>
    </w:p>
    <w:p w14:paraId="44B48A13" w14:textId="77777777" w:rsidR="007B7AD6" w:rsidRPr="00950B83" w:rsidRDefault="007F0098" w:rsidP="00DB4D5D">
      <w:pPr>
        <w:pStyle w:val="Titre3"/>
        <w:numPr>
          <w:ilvl w:val="2"/>
          <w:numId w:val="23"/>
        </w:numPr>
      </w:pPr>
      <w:bookmarkStart w:id="27" w:name="_Toc366840046"/>
      <w:bookmarkStart w:id="28" w:name="_Toc219793516"/>
      <w:r w:rsidRPr="00950B83">
        <w:t>V</w:t>
      </w:r>
      <w:r w:rsidR="007B7AD6" w:rsidRPr="00950B83">
        <w:t>ariantes</w:t>
      </w:r>
      <w:bookmarkEnd w:id="27"/>
      <w:bookmarkEnd w:id="28"/>
    </w:p>
    <w:p w14:paraId="5D21E24D" w14:textId="77777777" w:rsidR="00185643" w:rsidRPr="00950B83" w:rsidRDefault="00185643" w:rsidP="009A21B8">
      <w:pPr>
        <w:tabs>
          <w:tab w:val="left" w:pos="1134"/>
          <w:tab w:val="left" w:pos="1276"/>
          <w:tab w:val="left" w:pos="1843"/>
          <w:tab w:val="left" w:pos="2127"/>
          <w:tab w:val="left" w:pos="2170"/>
        </w:tabs>
        <w:autoSpaceDE w:val="0"/>
        <w:autoSpaceDN w:val="0"/>
        <w:adjustRightInd w:val="0"/>
        <w:jc w:val="both"/>
        <w:rPr>
          <w:rFonts w:asciiTheme="minorHAnsi" w:hAnsiTheme="minorHAnsi" w:cs="Arial"/>
          <w:b/>
          <w:i/>
          <w:iCs/>
        </w:rPr>
      </w:pPr>
    </w:p>
    <w:p w14:paraId="56FFBA43" w14:textId="24453639" w:rsidR="00185643" w:rsidRPr="006E2389" w:rsidRDefault="00185643" w:rsidP="006E2389">
      <w:pPr>
        <w:tabs>
          <w:tab w:val="left" w:pos="1134"/>
          <w:tab w:val="left" w:pos="1276"/>
          <w:tab w:val="left" w:pos="1843"/>
          <w:tab w:val="left" w:pos="2127"/>
          <w:tab w:val="left" w:pos="2170"/>
        </w:tabs>
        <w:autoSpaceDE w:val="0"/>
        <w:autoSpaceDN w:val="0"/>
        <w:adjustRightInd w:val="0"/>
        <w:jc w:val="both"/>
        <w:rPr>
          <w:rFonts w:asciiTheme="minorHAnsi" w:hAnsiTheme="minorHAnsi" w:cs="Arial"/>
        </w:rPr>
      </w:pPr>
      <w:r w:rsidRPr="00950B83">
        <w:rPr>
          <w:rFonts w:asciiTheme="minorHAnsi" w:hAnsiTheme="minorHAnsi" w:cs="Arial"/>
          <w:iCs/>
        </w:rPr>
        <w:t>Les variantes sont-elles autorisées</w:t>
      </w:r>
      <w:r w:rsidR="00255461">
        <w:rPr>
          <w:rFonts w:asciiTheme="minorHAnsi" w:hAnsiTheme="minorHAnsi" w:cs="Arial"/>
          <w:iCs/>
        </w:rPr>
        <w:t> :</w:t>
      </w:r>
      <w:r w:rsidRPr="00950B83">
        <w:rPr>
          <w:rFonts w:asciiTheme="minorHAnsi" w:hAnsiTheme="minorHAnsi" w:cs="Arial"/>
          <w:iCs/>
        </w:rPr>
        <w:t> </w:t>
      </w:r>
      <w:r w:rsidRPr="00950B83">
        <w:rPr>
          <w:rFonts w:asciiTheme="minorHAnsi" w:hAnsiTheme="minorHAnsi" w:cs="Arial"/>
          <w:iCs/>
        </w:rPr>
        <w:tab/>
      </w:r>
      <w:r w:rsidRPr="00950B83">
        <w:rPr>
          <w:rFonts w:asciiTheme="minorHAnsi" w:hAnsiTheme="minorHAnsi" w:cs="Arial"/>
          <w:b/>
        </w:rPr>
        <w:t xml:space="preserve"> </w:t>
      </w:r>
      <w:r w:rsidRPr="00950B83">
        <w:rPr>
          <w:rFonts w:asciiTheme="minorHAnsi" w:hAnsiTheme="minorHAnsi" w:cs="Arial"/>
        </w:rPr>
        <w:t xml:space="preserve">            </w:t>
      </w:r>
      <w:r w:rsidR="00255461">
        <w:rPr>
          <w:rFonts w:asciiTheme="minorHAnsi" w:hAnsiTheme="minorHAnsi" w:cs="Arial"/>
        </w:rPr>
        <w:tab/>
      </w:r>
      <w:r w:rsidR="00255461">
        <w:rPr>
          <w:rFonts w:asciiTheme="minorHAnsi" w:hAnsiTheme="minorHAnsi" w:cs="Arial"/>
        </w:rPr>
        <w:tab/>
      </w:r>
      <w:r w:rsidR="00255461">
        <w:rPr>
          <w:rFonts w:asciiTheme="minorHAnsi" w:hAnsiTheme="minorHAnsi" w:cs="Arial"/>
        </w:rPr>
        <w:tab/>
      </w:r>
      <w:r w:rsidR="00255461">
        <w:rPr>
          <w:rFonts w:asciiTheme="minorHAnsi" w:hAnsiTheme="minorHAnsi" w:cs="Arial"/>
        </w:rPr>
        <w:tab/>
        <w:t xml:space="preserve">         </w:t>
      </w:r>
      <w:r w:rsidRPr="00950B83">
        <w:rPr>
          <w:rFonts w:asciiTheme="minorHAnsi" w:hAnsiTheme="minorHAnsi"/>
          <w:b/>
        </w:rPr>
        <w:fldChar w:fldCharType="begin">
          <w:ffData>
            <w:name w:val="CaseACocher109"/>
            <w:enabled/>
            <w:calcOnExit w:val="0"/>
            <w:checkBox>
              <w:sizeAuto/>
              <w:default w:val="0"/>
            </w:checkBox>
          </w:ffData>
        </w:fldChar>
      </w:r>
      <w:r w:rsidRPr="00950B83">
        <w:rPr>
          <w:rFonts w:asciiTheme="minorHAnsi" w:hAnsiTheme="minorHAnsi"/>
          <w:b/>
        </w:rPr>
        <w:instrText xml:space="preserve"> FORMCHECKBOX </w:instrText>
      </w:r>
      <w:r w:rsidR="00BD1C75">
        <w:rPr>
          <w:rFonts w:asciiTheme="minorHAnsi" w:hAnsiTheme="minorHAnsi"/>
          <w:b/>
        </w:rPr>
      </w:r>
      <w:r w:rsidR="00BD1C75">
        <w:rPr>
          <w:rFonts w:asciiTheme="minorHAnsi" w:hAnsiTheme="minorHAnsi"/>
          <w:b/>
        </w:rPr>
        <w:fldChar w:fldCharType="separate"/>
      </w:r>
      <w:r w:rsidRPr="00950B83">
        <w:rPr>
          <w:rFonts w:asciiTheme="minorHAnsi" w:hAnsiTheme="minorHAnsi"/>
          <w:b/>
        </w:rPr>
        <w:fldChar w:fldCharType="end"/>
      </w:r>
      <w:r w:rsidRPr="00950B83">
        <w:rPr>
          <w:rFonts w:asciiTheme="minorHAnsi" w:hAnsiTheme="minorHAnsi"/>
          <w:b/>
        </w:rPr>
        <w:t xml:space="preserve">  </w:t>
      </w:r>
      <w:r w:rsidRPr="00950B83">
        <w:rPr>
          <w:rFonts w:asciiTheme="minorHAnsi" w:hAnsiTheme="minorHAnsi"/>
        </w:rPr>
        <w:t>Oui</w:t>
      </w:r>
      <w:r w:rsidRPr="00950B83">
        <w:rPr>
          <w:rFonts w:asciiTheme="minorHAnsi" w:hAnsiTheme="minorHAnsi"/>
          <w:b/>
        </w:rPr>
        <w:t xml:space="preserve">                            </w:t>
      </w:r>
      <w:r w:rsidR="00FA0930">
        <w:rPr>
          <w:rFonts w:asciiTheme="minorHAnsi" w:hAnsiTheme="minorHAnsi"/>
          <w:b/>
        </w:rPr>
        <w:fldChar w:fldCharType="begin">
          <w:ffData>
            <w:name w:val="CaseACocher109"/>
            <w:enabled/>
            <w:calcOnExit w:val="0"/>
            <w:checkBox>
              <w:sizeAuto/>
              <w:default w:val="1"/>
            </w:checkBox>
          </w:ffData>
        </w:fldChar>
      </w:r>
      <w:bookmarkStart w:id="29" w:name="CaseACocher109"/>
      <w:r w:rsidR="00FA0930">
        <w:rPr>
          <w:rFonts w:asciiTheme="minorHAnsi" w:hAnsiTheme="minorHAnsi"/>
          <w:b/>
        </w:rPr>
        <w:instrText xml:space="preserve"> FORMCHECKBOX </w:instrText>
      </w:r>
      <w:r w:rsidR="00BD1C75">
        <w:rPr>
          <w:rFonts w:asciiTheme="minorHAnsi" w:hAnsiTheme="minorHAnsi"/>
          <w:b/>
        </w:rPr>
      </w:r>
      <w:r w:rsidR="00BD1C75">
        <w:rPr>
          <w:rFonts w:asciiTheme="minorHAnsi" w:hAnsiTheme="minorHAnsi"/>
          <w:b/>
        </w:rPr>
        <w:fldChar w:fldCharType="separate"/>
      </w:r>
      <w:r w:rsidR="00FA0930">
        <w:rPr>
          <w:rFonts w:asciiTheme="minorHAnsi" w:hAnsiTheme="minorHAnsi"/>
          <w:b/>
        </w:rPr>
        <w:fldChar w:fldCharType="end"/>
      </w:r>
      <w:bookmarkEnd w:id="29"/>
      <w:r w:rsidRPr="00950B83">
        <w:rPr>
          <w:rFonts w:asciiTheme="minorHAnsi" w:hAnsiTheme="minorHAnsi"/>
          <w:b/>
        </w:rPr>
        <w:t xml:space="preserve">  </w:t>
      </w:r>
      <w:r w:rsidRPr="00950B83">
        <w:rPr>
          <w:rFonts w:asciiTheme="minorHAnsi" w:hAnsiTheme="minorHAnsi"/>
        </w:rPr>
        <w:t>Non</w:t>
      </w:r>
    </w:p>
    <w:p w14:paraId="1E85FF4E" w14:textId="6C7CC3CB" w:rsidR="00BB2E37" w:rsidRDefault="00BB2E37" w:rsidP="00BB2E37">
      <w:bookmarkStart w:id="30" w:name="_Toc366840053"/>
    </w:p>
    <w:p w14:paraId="73A08F71" w14:textId="77777777" w:rsidR="00BE4191" w:rsidRPr="00950B83" w:rsidRDefault="00BE4191" w:rsidP="00BE4191">
      <w:pPr>
        <w:pStyle w:val="Titre3"/>
      </w:pPr>
      <w:bookmarkStart w:id="31" w:name="_Toc207299396"/>
      <w:bookmarkStart w:id="32" w:name="_Toc219793517"/>
      <w:r w:rsidRPr="00950B83">
        <w:t>Prestations supplémentaires éventuelles (PSE)</w:t>
      </w:r>
      <w:bookmarkEnd w:id="31"/>
      <w:bookmarkEnd w:id="32"/>
    </w:p>
    <w:p w14:paraId="71ABCF85" w14:textId="77777777" w:rsidR="00BE4191" w:rsidRPr="00950B83" w:rsidRDefault="00BE4191" w:rsidP="00BE4191">
      <w:pPr>
        <w:rPr>
          <w:rFonts w:asciiTheme="minorHAnsi" w:hAnsiTheme="minorHAnsi"/>
          <w:highlight w:val="yellow"/>
        </w:rPr>
      </w:pPr>
    </w:p>
    <w:p w14:paraId="674509B0" w14:textId="77777777" w:rsidR="00BE4191" w:rsidRPr="00950B83" w:rsidRDefault="00BE4191" w:rsidP="00BE4191">
      <w:pPr>
        <w:tabs>
          <w:tab w:val="left" w:pos="709"/>
          <w:tab w:val="left" w:pos="1134"/>
          <w:tab w:val="left" w:pos="1276"/>
          <w:tab w:val="left" w:pos="1843"/>
          <w:tab w:val="left" w:pos="2127"/>
        </w:tabs>
        <w:autoSpaceDE w:val="0"/>
        <w:autoSpaceDN w:val="0"/>
        <w:adjustRightInd w:val="0"/>
        <w:jc w:val="both"/>
        <w:rPr>
          <w:rFonts w:asciiTheme="minorHAnsi" w:hAnsiTheme="minorHAnsi" w:cs="Arial"/>
          <w:iCs/>
        </w:rPr>
      </w:pPr>
      <w:r w:rsidRPr="00950B83">
        <w:rPr>
          <w:rFonts w:asciiTheme="minorHAnsi" w:hAnsiTheme="minorHAnsi" w:cs="Arial"/>
          <w:iCs/>
        </w:rPr>
        <w:t>Des prestations supplémentaires éventuelles (PSE) sont-elles demandées</w:t>
      </w:r>
      <w:r>
        <w:rPr>
          <w:rFonts w:asciiTheme="minorHAnsi" w:hAnsiTheme="minorHAnsi" w:cs="Arial"/>
          <w:iCs/>
        </w:rPr>
        <w:t> :</w:t>
      </w:r>
      <w:r w:rsidRPr="00950B83">
        <w:rPr>
          <w:rFonts w:asciiTheme="minorHAnsi" w:hAnsiTheme="minorHAnsi" w:cs="Arial"/>
          <w:iCs/>
        </w:rPr>
        <w:tab/>
      </w:r>
      <w:r w:rsidRPr="00950B83">
        <w:rPr>
          <w:rFonts w:asciiTheme="minorHAnsi" w:hAnsiTheme="minorHAnsi"/>
          <w:b/>
        </w:rPr>
        <w:fldChar w:fldCharType="begin">
          <w:ffData>
            <w:name w:val="CaseACocher109"/>
            <w:enabled/>
            <w:calcOnExit w:val="0"/>
            <w:checkBox>
              <w:sizeAuto/>
              <w:default w:val="0"/>
            </w:checkBox>
          </w:ffData>
        </w:fldChar>
      </w:r>
      <w:r w:rsidRPr="00950B83">
        <w:rPr>
          <w:rFonts w:asciiTheme="minorHAnsi" w:hAnsiTheme="minorHAnsi"/>
          <w:b/>
        </w:rPr>
        <w:instrText xml:space="preserve"> FORMCHECKBOX </w:instrText>
      </w:r>
      <w:r w:rsidR="00BD1C75">
        <w:rPr>
          <w:rFonts w:asciiTheme="minorHAnsi" w:hAnsiTheme="minorHAnsi"/>
          <w:b/>
        </w:rPr>
      </w:r>
      <w:r w:rsidR="00BD1C75">
        <w:rPr>
          <w:rFonts w:asciiTheme="minorHAnsi" w:hAnsiTheme="minorHAnsi"/>
          <w:b/>
        </w:rPr>
        <w:fldChar w:fldCharType="separate"/>
      </w:r>
      <w:r w:rsidRPr="00950B83">
        <w:rPr>
          <w:rFonts w:asciiTheme="minorHAnsi" w:hAnsiTheme="minorHAnsi"/>
          <w:b/>
        </w:rPr>
        <w:fldChar w:fldCharType="end"/>
      </w:r>
      <w:r w:rsidRPr="00950B83">
        <w:rPr>
          <w:rFonts w:asciiTheme="minorHAnsi" w:hAnsiTheme="minorHAnsi"/>
          <w:b/>
        </w:rPr>
        <w:t xml:space="preserve">  </w:t>
      </w:r>
      <w:r w:rsidRPr="00950B83">
        <w:rPr>
          <w:rFonts w:asciiTheme="minorHAnsi" w:hAnsiTheme="minorHAnsi"/>
        </w:rPr>
        <w:t>Oui</w:t>
      </w:r>
      <w:r w:rsidRPr="00950B83">
        <w:rPr>
          <w:rFonts w:asciiTheme="minorHAnsi" w:hAnsiTheme="minorHAnsi"/>
          <w:b/>
        </w:rPr>
        <w:t xml:space="preserve">                             </w:t>
      </w:r>
      <w:r>
        <w:rPr>
          <w:rFonts w:asciiTheme="minorHAnsi" w:hAnsiTheme="minorHAnsi"/>
          <w:b/>
        </w:rPr>
        <w:fldChar w:fldCharType="begin">
          <w:ffData>
            <w:name w:val=""/>
            <w:enabled/>
            <w:calcOnExit w:val="0"/>
            <w:checkBox>
              <w:sizeAuto/>
              <w:default w:val="1"/>
            </w:checkBox>
          </w:ffData>
        </w:fldChar>
      </w:r>
      <w:r>
        <w:rPr>
          <w:rFonts w:asciiTheme="minorHAnsi" w:hAnsiTheme="minorHAnsi"/>
          <w:b/>
        </w:rPr>
        <w:instrText xml:space="preserve"> FORMCHECKBOX </w:instrText>
      </w:r>
      <w:r w:rsidR="00BD1C75">
        <w:rPr>
          <w:rFonts w:asciiTheme="minorHAnsi" w:hAnsiTheme="minorHAnsi"/>
          <w:b/>
        </w:rPr>
      </w:r>
      <w:r w:rsidR="00BD1C75">
        <w:rPr>
          <w:rFonts w:asciiTheme="minorHAnsi" w:hAnsiTheme="minorHAnsi"/>
          <w:b/>
        </w:rPr>
        <w:fldChar w:fldCharType="separate"/>
      </w:r>
      <w:r>
        <w:rPr>
          <w:rFonts w:asciiTheme="minorHAnsi" w:hAnsiTheme="minorHAnsi"/>
          <w:b/>
        </w:rPr>
        <w:fldChar w:fldCharType="end"/>
      </w:r>
      <w:r w:rsidRPr="00950B83">
        <w:rPr>
          <w:rFonts w:asciiTheme="minorHAnsi" w:hAnsiTheme="minorHAnsi"/>
          <w:b/>
        </w:rPr>
        <w:t xml:space="preserve">  </w:t>
      </w:r>
      <w:r w:rsidRPr="00950B83">
        <w:rPr>
          <w:rFonts w:asciiTheme="minorHAnsi" w:hAnsiTheme="minorHAnsi"/>
        </w:rPr>
        <w:t>Non</w:t>
      </w:r>
    </w:p>
    <w:p w14:paraId="09702F95" w14:textId="77777777" w:rsidR="00BE4191" w:rsidRPr="00BB2E37" w:rsidRDefault="00BE4191" w:rsidP="00BB2E37"/>
    <w:p w14:paraId="00168E54" w14:textId="2295FE92" w:rsidR="00BB2E37" w:rsidRDefault="00BB2E37" w:rsidP="00DB4D5D">
      <w:pPr>
        <w:pStyle w:val="Titre3"/>
      </w:pPr>
      <w:bookmarkStart w:id="33" w:name="_Toc219793518"/>
      <w:r>
        <w:t>Options au sens du droit communautaire</w:t>
      </w:r>
      <w:bookmarkEnd w:id="33"/>
    </w:p>
    <w:p w14:paraId="637293E2" w14:textId="77777777" w:rsidR="00F25BE8" w:rsidRDefault="00F25BE8" w:rsidP="00BB2E37">
      <w:pPr>
        <w:pBdr>
          <w:top w:val="nil"/>
          <w:left w:val="nil"/>
          <w:bottom w:val="nil"/>
          <w:right w:val="nil"/>
          <w:between w:val="nil"/>
          <w:bar w:val="nil"/>
        </w:pBdr>
        <w:tabs>
          <w:tab w:val="left" w:pos="1134"/>
          <w:tab w:val="left" w:pos="1276"/>
          <w:tab w:val="left" w:pos="1843"/>
          <w:tab w:val="left" w:pos="2127"/>
        </w:tabs>
        <w:jc w:val="both"/>
        <w:rPr>
          <w:rFonts w:ascii="Calibri" w:eastAsia="Calibri" w:hAnsi="Calibri" w:cs="Calibri"/>
          <w:color w:val="000000"/>
          <w:u w:color="000000"/>
          <w:bdr w:val="nil"/>
        </w:rPr>
      </w:pPr>
    </w:p>
    <w:p w14:paraId="5249B1DF" w14:textId="350D89F7" w:rsidR="00BB2E37" w:rsidRPr="00BB2E37" w:rsidRDefault="00BB2E37" w:rsidP="00BB2E37">
      <w:pPr>
        <w:pBdr>
          <w:top w:val="nil"/>
          <w:left w:val="nil"/>
          <w:bottom w:val="nil"/>
          <w:right w:val="nil"/>
          <w:between w:val="nil"/>
          <w:bar w:val="nil"/>
        </w:pBdr>
        <w:tabs>
          <w:tab w:val="left" w:pos="1134"/>
          <w:tab w:val="left" w:pos="1276"/>
          <w:tab w:val="left" w:pos="1843"/>
          <w:tab w:val="left" w:pos="2127"/>
        </w:tabs>
        <w:jc w:val="both"/>
        <w:rPr>
          <w:rFonts w:ascii="Calibri" w:eastAsia="Calibri" w:hAnsi="Calibri" w:cs="Calibri"/>
          <w:color w:val="000000"/>
          <w:u w:color="000000"/>
          <w:bdr w:val="nil"/>
        </w:rPr>
      </w:pPr>
      <w:r w:rsidRPr="00BB2E37">
        <w:rPr>
          <w:rFonts w:ascii="Calibri" w:eastAsia="Calibri" w:hAnsi="Calibri" w:cs="Calibri"/>
          <w:color w:val="000000"/>
          <w:u w:color="000000"/>
          <w:bdr w:val="nil"/>
        </w:rPr>
        <w:t xml:space="preserve">Au sens du droit communautaire, les options sont les suivantes : </w:t>
      </w:r>
    </w:p>
    <w:p w14:paraId="70398E54" w14:textId="77777777" w:rsidR="00BB2E37" w:rsidRPr="00BB2E37" w:rsidRDefault="00BB2E37" w:rsidP="00BB2E37">
      <w:pPr>
        <w:pBdr>
          <w:top w:val="nil"/>
          <w:left w:val="nil"/>
          <w:bottom w:val="nil"/>
          <w:right w:val="nil"/>
          <w:between w:val="nil"/>
          <w:bar w:val="nil"/>
        </w:pBdr>
        <w:tabs>
          <w:tab w:val="left" w:pos="1134"/>
          <w:tab w:val="left" w:pos="1276"/>
          <w:tab w:val="left" w:pos="1843"/>
          <w:tab w:val="left" w:pos="2127"/>
        </w:tabs>
        <w:jc w:val="both"/>
        <w:rPr>
          <w:rFonts w:ascii="Calibri" w:eastAsia="Calibri" w:hAnsi="Calibri" w:cs="Calibri"/>
          <w:color w:val="000000"/>
          <w:u w:color="000000"/>
          <w:bdr w:val="nil"/>
        </w:rPr>
      </w:pPr>
    </w:p>
    <w:p w14:paraId="6B160FF1" w14:textId="77777777" w:rsidR="00BB2E37" w:rsidRPr="00BB2E37" w:rsidRDefault="00BB2E37" w:rsidP="00BB2E37">
      <w:pPr>
        <w:numPr>
          <w:ilvl w:val="0"/>
          <w:numId w:val="38"/>
        </w:numPr>
        <w:pBdr>
          <w:top w:val="nil"/>
          <w:left w:val="nil"/>
          <w:bottom w:val="nil"/>
          <w:right w:val="nil"/>
          <w:between w:val="nil"/>
          <w:bar w:val="nil"/>
        </w:pBdr>
        <w:jc w:val="both"/>
        <w:rPr>
          <w:rFonts w:ascii="Calibri" w:eastAsia="Calibri" w:hAnsi="Calibri" w:cs="Calibri"/>
          <w:color w:val="000000"/>
          <w:u w:color="000000"/>
          <w:bdr w:val="nil"/>
        </w:rPr>
      </w:pPr>
      <w:r w:rsidRPr="00BB2E37">
        <w:rPr>
          <w:rFonts w:ascii="Calibri" w:eastAsia="Calibri" w:hAnsi="Calibri" w:cs="Calibri"/>
          <w:color w:val="000000"/>
          <w:u w:color="000000"/>
          <w:bdr w:val="nil"/>
        </w:rPr>
        <w:t>Le marché public comporte des reconductions ;</w:t>
      </w:r>
    </w:p>
    <w:p w14:paraId="486E9240" w14:textId="77777777" w:rsidR="00BB2E37" w:rsidRPr="00BB2E37" w:rsidRDefault="00BB2E37" w:rsidP="00BB2E37">
      <w:pPr>
        <w:pBdr>
          <w:top w:val="nil"/>
          <w:left w:val="nil"/>
          <w:bottom w:val="nil"/>
          <w:right w:val="nil"/>
          <w:between w:val="nil"/>
          <w:bar w:val="nil"/>
        </w:pBdr>
        <w:tabs>
          <w:tab w:val="left" w:pos="1134"/>
          <w:tab w:val="left" w:pos="1276"/>
          <w:tab w:val="left" w:pos="1843"/>
          <w:tab w:val="left" w:pos="2127"/>
        </w:tabs>
        <w:jc w:val="both"/>
        <w:rPr>
          <w:rFonts w:ascii="Calibri" w:eastAsia="Calibri" w:hAnsi="Calibri" w:cs="Calibri"/>
          <w:color w:val="000000"/>
          <w:u w:color="000000"/>
          <w:bdr w:val="nil"/>
        </w:rPr>
      </w:pPr>
    </w:p>
    <w:p w14:paraId="54ED8B46" w14:textId="77777777" w:rsidR="00BB2E37" w:rsidRPr="00BB2E37" w:rsidRDefault="00BB2E37" w:rsidP="00BB2E37">
      <w:pPr>
        <w:numPr>
          <w:ilvl w:val="0"/>
          <w:numId w:val="40"/>
        </w:numPr>
        <w:pBdr>
          <w:top w:val="nil"/>
          <w:left w:val="nil"/>
          <w:bottom w:val="nil"/>
          <w:right w:val="nil"/>
          <w:between w:val="nil"/>
          <w:bar w:val="nil"/>
        </w:pBdr>
        <w:jc w:val="both"/>
        <w:rPr>
          <w:rFonts w:ascii="Calibri" w:eastAsia="Calibri" w:hAnsi="Calibri" w:cs="Calibri"/>
          <w:color w:val="000000"/>
          <w:u w:color="000000"/>
          <w:bdr w:val="nil"/>
        </w:rPr>
      </w:pPr>
      <w:r w:rsidRPr="00BB2E37">
        <w:rPr>
          <w:rFonts w:ascii="Calibri" w:eastAsia="Calibri" w:hAnsi="Calibri" w:cs="Calibri"/>
          <w:color w:val="000000"/>
          <w:u w:color="000000"/>
          <w:bdr w:val="nil"/>
        </w:rPr>
        <w:t>Le CHU de Rennes se réserve la possibilité de recours ultérieur à une procédure sans publicité ni mise en concurrence préalables, pour la réalisation de prestations similaires au sens de l’article R2122-7 du code de la commande publique.</w:t>
      </w:r>
    </w:p>
    <w:p w14:paraId="6F53F75C" w14:textId="77777777" w:rsidR="00BB2E37" w:rsidRPr="00BB2E37" w:rsidRDefault="00BB2E37" w:rsidP="00E11B96"/>
    <w:p w14:paraId="33347EB0" w14:textId="67CEB585" w:rsidR="007F1136" w:rsidRPr="00950B83" w:rsidRDefault="007F1136" w:rsidP="00DB4D5D">
      <w:pPr>
        <w:pStyle w:val="Titre3"/>
      </w:pPr>
      <w:bookmarkStart w:id="34" w:name="_Toc219793519"/>
      <w:r w:rsidRPr="00950B83">
        <w:t xml:space="preserve">Visite </w:t>
      </w:r>
      <w:bookmarkEnd w:id="30"/>
      <w:r w:rsidRPr="00950B83">
        <w:t>de site</w:t>
      </w:r>
      <w:bookmarkEnd w:id="34"/>
    </w:p>
    <w:p w14:paraId="7FECFF19" w14:textId="77777777" w:rsidR="007F1136" w:rsidRPr="00950B83" w:rsidRDefault="007F1136" w:rsidP="009A21B8">
      <w:pPr>
        <w:tabs>
          <w:tab w:val="left" w:pos="1134"/>
          <w:tab w:val="left" w:pos="1276"/>
          <w:tab w:val="left" w:pos="1843"/>
          <w:tab w:val="left" w:pos="2127"/>
        </w:tabs>
        <w:autoSpaceDE w:val="0"/>
        <w:autoSpaceDN w:val="0"/>
        <w:adjustRightInd w:val="0"/>
        <w:jc w:val="both"/>
        <w:rPr>
          <w:rFonts w:asciiTheme="minorHAnsi" w:hAnsiTheme="minorHAnsi" w:cs="Arial"/>
          <w:b/>
          <w:i/>
          <w:iCs/>
          <w:highlight w:val="lightGray"/>
        </w:rPr>
      </w:pPr>
    </w:p>
    <w:p w14:paraId="17BE922F" w14:textId="0A3A236D" w:rsidR="007F1136" w:rsidRPr="00950B83" w:rsidRDefault="00527C42" w:rsidP="009A21B8">
      <w:pPr>
        <w:autoSpaceDE w:val="0"/>
        <w:autoSpaceDN w:val="0"/>
        <w:adjustRightInd w:val="0"/>
        <w:rPr>
          <w:rFonts w:asciiTheme="minorHAnsi" w:hAnsiTheme="minorHAnsi" w:cs="Arial"/>
        </w:rPr>
      </w:pPr>
      <w:r>
        <w:rPr>
          <w:rFonts w:asciiTheme="minorHAnsi" w:hAnsiTheme="minorHAnsi" w:cs="Arial"/>
        </w:rPr>
        <w:t>Sans objet.</w:t>
      </w:r>
    </w:p>
    <w:p w14:paraId="62A8C054" w14:textId="77777777" w:rsidR="007F1136" w:rsidRPr="00950B83" w:rsidRDefault="007F1136" w:rsidP="009A21B8">
      <w:pPr>
        <w:autoSpaceDE w:val="0"/>
        <w:autoSpaceDN w:val="0"/>
        <w:adjustRightInd w:val="0"/>
        <w:jc w:val="both"/>
        <w:rPr>
          <w:rFonts w:asciiTheme="minorHAnsi" w:hAnsiTheme="minorHAnsi" w:cs="Arial"/>
          <w:i/>
          <w:highlight w:val="yellow"/>
        </w:rPr>
      </w:pPr>
    </w:p>
    <w:p w14:paraId="7EE7348C" w14:textId="77777777" w:rsidR="007F1136" w:rsidRPr="00950B83" w:rsidRDefault="007F1136" w:rsidP="00DB4D5D">
      <w:pPr>
        <w:pStyle w:val="Titre3"/>
      </w:pPr>
      <w:bookmarkStart w:id="35" w:name="_Toc366840052"/>
      <w:bookmarkStart w:id="36" w:name="_Toc219793520"/>
      <w:r w:rsidRPr="00950B83">
        <w:t>Délai de validité des offres</w:t>
      </w:r>
      <w:bookmarkEnd w:id="35"/>
      <w:bookmarkEnd w:id="36"/>
    </w:p>
    <w:p w14:paraId="06D7DD7E" w14:textId="77777777" w:rsidR="007F1136" w:rsidRPr="00950B83" w:rsidRDefault="007F1136" w:rsidP="009A21B8">
      <w:pPr>
        <w:tabs>
          <w:tab w:val="left" w:pos="1134"/>
          <w:tab w:val="left" w:pos="1276"/>
          <w:tab w:val="left" w:pos="1843"/>
          <w:tab w:val="left" w:pos="2127"/>
        </w:tabs>
        <w:autoSpaceDE w:val="0"/>
        <w:autoSpaceDN w:val="0"/>
        <w:adjustRightInd w:val="0"/>
        <w:jc w:val="both"/>
        <w:rPr>
          <w:rFonts w:asciiTheme="minorHAnsi" w:hAnsiTheme="minorHAnsi" w:cs="Arial"/>
          <w:b/>
          <w:i/>
          <w:iCs/>
        </w:rPr>
      </w:pPr>
    </w:p>
    <w:p w14:paraId="2258DD5A" w14:textId="2F09D4D9" w:rsidR="007F1136" w:rsidRDefault="007F1136" w:rsidP="009A21B8">
      <w:pPr>
        <w:tabs>
          <w:tab w:val="left" w:pos="1134"/>
          <w:tab w:val="left" w:pos="1985"/>
          <w:tab w:val="left" w:pos="2127"/>
          <w:tab w:val="left" w:pos="2170"/>
        </w:tabs>
        <w:jc w:val="both"/>
        <w:rPr>
          <w:rFonts w:asciiTheme="minorHAnsi" w:hAnsiTheme="minorHAnsi" w:cs="Arial"/>
          <w:iCs/>
        </w:rPr>
      </w:pPr>
      <w:r w:rsidRPr="00950B83">
        <w:rPr>
          <w:rFonts w:asciiTheme="minorHAnsi" w:hAnsiTheme="minorHAnsi" w:cs="Arial"/>
          <w:iCs/>
        </w:rPr>
        <w:t xml:space="preserve">Le délai de validité des offres est </w:t>
      </w:r>
      <w:r w:rsidRPr="00FA0930">
        <w:rPr>
          <w:rFonts w:asciiTheme="minorHAnsi" w:hAnsiTheme="minorHAnsi" w:cs="Arial"/>
          <w:iCs/>
        </w:rPr>
        <w:t xml:space="preserve">fixé à </w:t>
      </w:r>
      <w:r w:rsidR="006C2D3C">
        <w:rPr>
          <w:rFonts w:asciiTheme="minorHAnsi" w:hAnsiTheme="minorHAnsi" w:cs="Calibri"/>
          <w:b/>
        </w:rPr>
        <w:t>six (6) mois</w:t>
      </w:r>
      <w:r w:rsidR="00961EED" w:rsidRPr="00FA0930">
        <w:rPr>
          <w:rFonts w:asciiTheme="minorHAnsi" w:hAnsiTheme="minorHAnsi" w:cs="Arial"/>
          <w:iCs/>
        </w:rPr>
        <w:t xml:space="preserve"> </w:t>
      </w:r>
      <w:r w:rsidRPr="00FA0930">
        <w:rPr>
          <w:rFonts w:asciiTheme="minorHAnsi" w:hAnsiTheme="minorHAnsi" w:cs="Arial"/>
          <w:iCs/>
        </w:rPr>
        <w:t>à</w:t>
      </w:r>
      <w:r w:rsidRPr="00950B83">
        <w:rPr>
          <w:rFonts w:asciiTheme="minorHAnsi" w:hAnsiTheme="minorHAnsi" w:cs="Arial"/>
          <w:iCs/>
        </w:rPr>
        <w:t xml:space="preserve"> compter de la date limite de réception des offres.</w:t>
      </w:r>
    </w:p>
    <w:p w14:paraId="7FA61656" w14:textId="77777777" w:rsidR="00527C42" w:rsidRPr="00950B83" w:rsidRDefault="00527C42" w:rsidP="009A21B8">
      <w:pPr>
        <w:tabs>
          <w:tab w:val="left" w:pos="1134"/>
          <w:tab w:val="left" w:pos="1985"/>
          <w:tab w:val="left" w:pos="2127"/>
          <w:tab w:val="left" w:pos="2170"/>
        </w:tabs>
        <w:jc w:val="both"/>
        <w:rPr>
          <w:rFonts w:asciiTheme="minorHAnsi" w:hAnsiTheme="minorHAnsi" w:cs="Arial"/>
          <w:iCs/>
        </w:rPr>
      </w:pPr>
    </w:p>
    <w:p w14:paraId="46309079" w14:textId="77777777" w:rsidR="007F1136" w:rsidRPr="00950B83" w:rsidRDefault="007F1136" w:rsidP="00DB4D5D">
      <w:pPr>
        <w:pStyle w:val="Titre3"/>
      </w:pPr>
      <w:bookmarkStart w:id="37" w:name="_Toc366840061"/>
      <w:bookmarkStart w:id="38" w:name="_Toc219793521"/>
      <w:r w:rsidRPr="00950B83">
        <w:t xml:space="preserve">Conditions de participation des </w:t>
      </w:r>
      <w:r w:rsidR="00CF698F" w:rsidRPr="00950B83">
        <w:t>concurrents</w:t>
      </w:r>
      <w:bookmarkEnd w:id="37"/>
      <w:bookmarkEnd w:id="38"/>
    </w:p>
    <w:p w14:paraId="5023566F" w14:textId="77777777" w:rsidR="007F1136" w:rsidRPr="00950B83" w:rsidRDefault="007F1136" w:rsidP="009A21B8">
      <w:pPr>
        <w:tabs>
          <w:tab w:val="left" w:pos="1134"/>
          <w:tab w:val="left" w:pos="1276"/>
          <w:tab w:val="left" w:pos="1843"/>
        </w:tabs>
        <w:ind w:left="1778"/>
        <w:jc w:val="both"/>
        <w:rPr>
          <w:rFonts w:asciiTheme="minorHAnsi" w:hAnsiTheme="minorHAnsi" w:cs="Arial"/>
        </w:rPr>
      </w:pPr>
    </w:p>
    <w:p w14:paraId="76B7D06A" w14:textId="77777777" w:rsidR="007F1136" w:rsidRPr="00950B83" w:rsidRDefault="007F1136" w:rsidP="009A21B8">
      <w:pPr>
        <w:autoSpaceDE w:val="0"/>
        <w:autoSpaceDN w:val="0"/>
        <w:adjustRightInd w:val="0"/>
        <w:rPr>
          <w:rFonts w:asciiTheme="minorHAnsi" w:hAnsiTheme="minorHAnsi" w:cs="Arial"/>
        </w:rPr>
      </w:pPr>
      <w:r w:rsidRPr="00950B83">
        <w:rPr>
          <w:rFonts w:asciiTheme="minorHAnsi" w:hAnsiTheme="minorHAnsi" w:cs="Arial"/>
        </w:rPr>
        <w:t xml:space="preserve">L’offre peut être présentée par </w:t>
      </w:r>
      <w:r w:rsidR="00473983">
        <w:rPr>
          <w:rFonts w:asciiTheme="minorHAnsi" w:hAnsiTheme="minorHAnsi" w:cs="Arial"/>
        </w:rPr>
        <w:t>un opérateur économique seul</w:t>
      </w:r>
      <w:r w:rsidRPr="00950B83">
        <w:rPr>
          <w:rFonts w:asciiTheme="minorHAnsi" w:hAnsiTheme="minorHAnsi" w:cs="Arial"/>
        </w:rPr>
        <w:t xml:space="preserve"> ou par un groupement d’opérateurs économiques.</w:t>
      </w:r>
    </w:p>
    <w:p w14:paraId="04C36886" w14:textId="77777777" w:rsidR="007F1136" w:rsidRPr="00950B83" w:rsidRDefault="007F1136" w:rsidP="009A21B8">
      <w:pPr>
        <w:autoSpaceDE w:val="0"/>
        <w:autoSpaceDN w:val="0"/>
        <w:adjustRightInd w:val="0"/>
        <w:rPr>
          <w:rFonts w:asciiTheme="minorHAnsi" w:hAnsiTheme="minorHAnsi" w:cs="Arial"/>
        </w:rPr>
      </w:pPr>
    </w:p>
    <w:p w14:paraId="578D9373" w14:textId="77777777" w:rsidR="007F1136" w:rsidRPr="00950B83" w:rsidRDefault="007F1136" w:rsidP="009A21B8">
      <w:pPr>
        <w:autoSpaceDE w:val="0"/>
        <w:autoSpaceDN w:val="0"/>
        <w:adjustRightInd w:val="0"/>
        <w:rPr>
          <w:rFonts w:asciiTheme="minorHAnsi" w:hAnsiTheme="minorHAnsi" w:cs="Arial"/>
        </w:rPr>
      </w:pPr>
      <w:r w:rsidRPr="00950B83">
        <w:rPr>
          <w:rFonts w:asciiTheme="minorHAnsi" w:hAnsiTheme="minorHAnsi" w:cs="Arial"/>
        </w:rPr>
        <w:t>Aucune forme de groupement n’est imposée par la personne publique pour la présentation de l’offre.</w:t>
      </w:r>
    </w:p>
    <w:p w14:paraId="6D5E9A83" w14:textId="77777777" w:rsidR="007F1136" w:rsidRPr="00950B83" w:rsidRDefault="007F1136" w:rsidP="009A21B8">
      <w:pPr>
        <w:autoSpaceDE w:val="0"/>
        <w:autoSpaceDN w:val="0"/>
        <w:adjustRightInd w:val="0"/>
        <w:jc w:val="both"/>
        <w:rPr>
          <w:rFonts w:asciiTheme="minorHAnsi" w:hAnsiTheme="minorHAnsi" w:cs="Arial"/>
        </w:rPr>
      </w:pPr>
      <w:r w:rsidRPr="00950B83">
        <w:rPr>
          <w:rFonts w:asciiTheme="minorHAnsi" w:hAnsiTheme="minorHAnsi" w:cs="Arial"/>
        </w:rPr>
        <w:t xml:space="preserve">Toutefois, la forme souhaitée est un groupement conjoint avec mandataire solidaire. Si le groupement attributaire du marché </w:t>
      </w:r>
      <w:r w:rsidR="005D7F0E" w:rsidRPr="00950B83">
        <w:rPr>
          <w:rFonts w:asciiTheme="minorHAnsi" w:hAnsiTheme="minorHAnsi" w:cs="Arial"/>
        </w:rPr>
        <w:t xml:space="preserve">public </w:t>
      </w:r>
      <w:r w:rsidRPr="00950B83">
        <w:rPr>
          <w:rFonts w:asciiTheme="minorHAnsi" w:hAnsiTheme="minorHAnsi" w:cs="Arial"/>
        </w:rPr>
        <w:t>est d’une forme différente, il pourra se voir obligé d’assurer sa transformation pour se conformer à ce souhait.</w:t>
      </w:r>
    </w:p>
    <w:p w14:paraId="615A7778" w14:textId="77777777" w:rsidR="007F1136" w:rsidRPr="00950B83" w:rsidRDefault="007F1136" w:rsidP="009A21B8">
      <w:pPr>
        <w:autoSpaceDE w:val="0"/>
        <w:autoSpaceDN w:val="0"/>
        <w:adjustRightInd w:val="0"/>
        <w:jc w:val="both"/>
        <w:rPr>
          <w:rFonts w:asciiTheme="minorHAnsi" w:hAnsiTheme="minorHAnsi" w:cs="Arial"/>
        </w:rPr>
      </w:pPr>
    </w:p>
    <w:p w14:paraId="66A61560" w14:textId="77777777" w:rsidR="007F1136" w:rsidRPr="00950B83" w:rsidRDefault="007F1136" w:rsidP="009A21B8">
      <w:pPr>
        <w:autoSpaceDE w:val="0"/>
        <w:autoSpaceDN w:val="0"/>
        <w:adjustRightInd w:val="0"/>
        <w:jc w:val="both"/>
        <w:rPr>
          <w:rFonts w:asciiTheme="minorHAnsi" w:hAnsiTheme="minorHAnsi" w:cs="Arial"/>
        </w:rPr>
      </w:pPr>
      <w:r w:rsidRPr="00950B83">
        <w:rPr>
          <w:rFonts w:asciiTheme="minorHAnsi" w:hAnsiTheme="minorHAnsi" w:cs="Arial"/>
        </w:rPr>
        <w:t xml:space="preserve">Les </w:t>
      </w:r>
      <w:r w:rsidR="00473983" w:rsidRPr="00950B83">
        <w:rPr>
          <w:rFonts w:asciiTheme="minorHAnsi" w:hAnsiTheme="minorHAnsi" w:cs="Arial"/>
        </w:rPr>
        <w:t>opérateurs économiques</w:t>
      </w:r>
      <w:r w:rsidRPr="00950B83">
        <w:rPr>
          <w:rFonts w:asciiTheme="minorHAnsi" w:hAnsiTheme="minorHAnsi" w:cs="Arial"/>
        </w:rPr>
        <w:t xml:space="preserve"> ne peuvent présenter une offre en agissant à la fois en qualité de candidats individuels et en qualité de membres d’un ou plusieurs groupements.</w:t>
      </w:r>
    </w:p>
    <w:p w14:paraId="0C8EFB77" w14:textId="77777777" w:rsidR="007F1136" w:rsidRPr="00950B83" w:rsidRDefault="007F1136" w:rsidP="009A21B8">
      <w:pPr>
        <w:autoSpaceDE w:val="0"/>
        <w:autoSpaceDN w:val="0"/>
        <w:adjustRightInd w:val="0"/>
        <w:jc w:val="both"/>
        <w:rPr>
          <w:rFonts w:asciiTheme="minorHAnsi" w:hAnsiTheme="minorHAnsi" w:cs="Arial"/>
        </w:rPr>
      </w:pPr>
    </w:p>
    <w:p w14:paraId="6451B3CF" w14:textId="67F233A0" w:rsidR="007F1136" w:rsidRDefault="007F1136" w:rsidP="009A21B8">
      <w:pPr>
        <w:autoSpaceDE w:val="0"/>
        <w:autoSpaceDN w:val="0"/>
        <w:adjustRightInd w:val="0"/>
        <w:jc w:val="both"/>
        <w:rPr>
          <w:rFonts w:asciiTheme="minorHAnsi" w:hAnsiTheme="minorHAnsi" w:cs="Arial"/>
        </w:rPr>
      </w:pPr>
      <w:r w:rsidRPr="00950B83">
        <w:rPr>
          <w:rFonts w:asciiTheme="minorHAnsi" w:hAnsiTheme="minorHAnsi" w:cs="Arial"/>
        </w:rPr>
        <w:t xml:space="preserve">Si l’attributaire désigné est un groupement entre plusieurs </w:t>
      </w:r>
      <w:r w:rsidR="00473983" w:rsidRPr="00950B83">
        <w:rPr>
          <w:rFonts w:asciiTheme="minorHAnsi" w:hAnsiTheme="minorHAnsi" w:cs="Arial"/>
        </w:rPr>
        <w:t>opérateurs économiques</w:t>
      </w:r>
      <w:r w:rsidRPr="00950B83">
        <w:rPr>
          <w:rFonts w:asciiTheme="minorHAnsi" w:hAnsiTheme="minorHAnsi" w:cs="Arial"/>
        </w:rPr>
        <w:t xml:space="preserve">, le marché </w:t>
      </w:r>
      <w:r w:rsidR="005D7F0E" w:rsidRPr="00950B83">
        <w:rPr>
          <w:rFonts w:asciiTheme="minorHAnsi" w:hAnsiTheme="minorHAnsi" w:cs="Arial"/>
        </w:rPr>
        <w:t xml:space="preserve">public </w:t>
      </w:r>
      <w:r w:rsidRPr="00950B83">
        <w:rPr>
          <w:rFonts w:asciiTheme="minorHAnsi" w:hAnsiTheme="minorHAnsi" w:cs="Arial"/>
        </w:rPr>
        <w:t xml:space="preserve">sera alors signé avec le mandataire du groupement, mais tous les co-traitants devront fournir les documents administratifs exigés à </w:t>
      </w:r>
      <w:r w:rsidR="009848ED">
        <w:rPr>
          <w:rFonts w:asciiTheme="minorHAnsi" w:hAnsiTheme="minorHAnsi" w:cs="Arial"/>
        </w:rPr>
        <w:t>aux articles 8 et 14</w:t>
      </w:r>
      <w:r w:rsidRPr="00950B83">
        <w:rPr>
          <w:rFonts w:asciiTheme="minorHAnsi" w:hAnsiTheme="minorHAnsi" w:cs="Arial"/>
        </w:rPr>
        <w:t xml:space="preserve"> du présent règlement, sous peine d'élimination du groupement.</w:t>
      </w:r>
    </w:p>
    <w:p w14:paraId="2BDBA91D" w14:textId="77777777" w:rsidR="00BC5D4B" w:rsidRPr="00950B83" w:rsidRDefault="00BC5D4B" w:rsidP="009A21B8">
      <w:pPr>
        <w:autoSpaceDE w:val="0"/>
        <w:autoSpaceDN w:val="0"/>
        <w:adjustRightInd w:val="0"/>
        <w:jc w:val="both"/>
        <w:rPr>
          <w:rFonts w:asciiTheme="minorHAnsi" w:hAnsiTheme="minorHAnsi" w:cs="Arial"/>
          <w:i/>
          <w:highlight w:val="yellow"/>
        </w:rPr>
      </w:pPr>
    </w:p>
    <w:p w14:paraId="215BE8AD" w14:textId="77777777" w:rsidR="007F1136" w:rsidRPr="00950B83" w:rsidRDefault="007F1136" w:rsidP="00DB4D5D">
      <w:pPr>
        <w:pStyle w:val="Titre3"/>
      </w:pPr>
      <w:bookmarkStart w:id="39" w:name="_Toc400468978"/>
      <w:bookmarkStart w:id="40" w:name="_Toc454293878"/>
      <w:bookmarkStart w:id="41" w:name="_Toc219793522"/>
      <w:r w:rsidRPr="00950B83">
        <w:t>Sous-traitance</w:t>
      </w:r>
      <w:bookmarkEnd w:id="39"/>
      <w:bookmarkEnd w:id="40"/>
      <w:bookmarkEnd w:id="41"/>
      <w:r w:rsidRPr="00950B83">
        <w:t xml:space="preserve"> </w:t>
      </w:r>
    </w:p>
    <w:p w14:paraId="5DF9EF97" w14:textId="77777777" w:rsidR="007F1136" w:rsidRPr="00950B83" w:rsidRDefault="007F1136" w:rsidP="009A21B8">
      <w:pPr>
        <w:jc w:val="both"/>
        <w:rPr>
          <w:rFonts w:asciiTheme="minorHAnsi" w:hAnsiTheme="minorHAnsi" w:cs="Calibri"/>
        </w:rPr>
      </w:pPr>
    </w:p>
    <w:p w14:paraId="58695D47" w14:textId="77777777" w:rsidR="007F1136" w:rsidRPr="00950B83" w:rsidRDefault="007F1136" w:rsidP="009A21B8">
      <w:pPr>
        <w:jc w:val="both"/>
        <w:rPr>
          <w:rFonts w:asciiTheme="minorHAnsi" w:hAnsiTheme="minorHAnsi" w:cs="Calibri"/>
        </w:rPr>
      </w:pPr>
      <w:r w:rsidRPr="00950B83">
        <w:rPr>
          <w:rFonts w:asciiTheme="minorHAnsi" w:hAnsiTheme="minorHAnsi" w:cs="Calibri"/>
        </w:rPr>
        <w:t>Le marché public peut faire l’objet d’une sous-traitance</w:t>
      </w:r>
      <w:r w:rsidR="00473983">
        <w:rPr>
          <w:rFonts w:asciiTheme="minorHAnsi" w:hAnsiTheme="minorHAnsi" w:cs="Calibri"/>
        </w:rPr>
        <w:t>,</w:t>
      </w:r>
      <w:r w:rsidRPr="00950B83">
        <w:rPr>
          <w:rFonts w:asciiTheme="minorHAnsi" w:hAnsiTheme="minorHAnsi" w:cs="Calibri"/>
        </w:rPr>
        <w:t xml:space="preserve"> telle que définie par la loi n°75-1334 du 31 décembre 1975 modifiée</w:t>
      </w:r>
      <w:r w:rsidR="00473983" w:rsidRPr="007F1136">
        <w:rPr>
          <w:rFonts w:ascii="Calibri" w:hAnsi="Calibri" w:cs="Calibri"/>
        </w:rPr>
        <w:t xml:space="preserve">, dans les cas prévus </w:t>
      </w:r>
      <w:r w:rsidR="00473983">
        <w:rPr>
          <w:rFonts w:ascii="Calibri" w:hAnsi="Calibri" w:cs="Calibri"/>
        </w:rPr>
        <w:t xml:space="preserve">à l’article </w:t>
      </w:r>
      <w:r w:rsidR="00473983" w:rsidRPr="009D0B50">
        <w:rPr>
          <w:rFonts w:ascii="Calibri" w:hAnsi="Calibri" w:cs="Calibri"/>
        </w:rPr>
        <w:t>L2193-3 du code de la commande publique</w:t>
      </w:r>
      <w:r w:rsidRPr="00950B83">
        <w:rPr>
          <w:rFonts w:asciiTheme="minorHAnsi" w:hAnsiTheme="minorHAnsi" w:cs="Calibri"/>
        </w:rPr>
        <w:t>.</w:t>
      </w:r>
    </w:p>
    <w:p w14:paraId="5D2C5C6F" w14:textId="77777777" w:rsidR="007F1136" w:rsidRPr="00950B83" w:rsidRDefault="007F1136" w:rsidP="009A21B8">
      <w:pPr>
        <w:jc w:val="both"/>
        <w:rPr>
          <w:rFonts w:asciiTheme="minorHAnsi" w:hAnsiTheme="minorHAnsi" w:cs="Calibri"/>
        </w:rPr>
      </w:pPr>
    </w:p>
    <w:p w14:paraId="09E300E5" w14:textId="77777777" w:rsidR="007F1136" w:rsidRPr="00950B83" w:rsidRDefault="007F1136" w:rsidP="009A21B8">
      <w:pPr>
        <w:jc w:val="both"/>
        <w:rPr>
          <w:rFonts w:asciiTheme="minorHAnsi" w:hAnsiTheme="minorHAnsi" w:cs="Calibri"/>
        </w:rPr>
      </w:pPr>
      <w:r w:rsidRPr="00950B83">
        <w:rPr>
          <w:rFonts w:asciiTheme="minorHAnsi" w:hAnsiTheme="minorHAnsi" w:cs="Calibri"/>
        </w:rPr>
        <w:t xml:space="preserve">Dans le cas où la demande de sous-traitance </w:t>
      </w:r>
      <w:r w:rsidR="00BD5B0C" w:rsidRPr="00950B83">
        <w:rPr>
          <w:rFonts w:asciiTheme="minorHAnsi" w:hAnsiTheme="minorHAnsi" w:cs="Calibri"/>
        </w:rPr>
        <w:t xml:space="preserve">(DC4) </w:t>
      </w:r>
      <w:r w:rsidRPr="00950B83">
        <w:rPr>
          <w:rFonts w:asciiTheme="minorHAnsi" w:hAnsiTheme="minorHAnsi" w:cs="Calibri"/>
        </w:rPr>
        <w:t xml:space="preserve">intervient au moment du dépôt de l'offre, </w:t>
      </w:r>
      <w:r w:rsidR="00473983">
        <w:rPr>
          <w:rFonts w:asciiTheme="minorHAnsi" w:hAnsiTheme="minorHAnsi" w:cs="Calibri"/>
        </w:rPr>
        <w:t>l’opérateur économique</w:t>
      </w:r>
      <w:r w:rsidRPr="00950B83">
        <w:rPr>
          <w:rFonts w:asciiTheme="minorHAnsi" w:hAnsiTheme="minorHAnsi" w:cs="Calibri"/>
        </w:rPr>
        <w:t xml:space="preserve"> fournit </w:t>
      </w:r>
      <w:r w:rsidR="00ED4981" w:rsidRPr="00950B83">
        <w:rPr>
          <w:rFonts w:asciiTheme="minorHAnsi" w:hAnsiTheme="minorHAnsi" w:cs="Calibri"/>
        </w:rPr>
        <w:t xml:space="preserve">à </w:t>
      </w:r>
      <w:r w:rsidR="00473983">
        <w:rPr>
          <w:rFonts w:asciiTheme="minorHAnsi" w:hAnsiTheme="minorHAnsi" w:cs="Calibri"/>
        </w:rPr>
        <w:t>l’appui de son offre</w:t>
      </w:r>
      <w:r w:rsidR="00070F11" w:rsidRPr="00950B83">
        <w:rPr>
          <w:rFonts w:asciiTheme="minorHAnsi" w:hAnsiTheme="minorHAnsi" w:cs="Calibri"/>
        </w:rPr>
        <w:t xml:space="preserve"> </w:t>
      </w:r>
      <w:r w:rsidRPr="00950B83">
        <w:rPr>
          <w:rFonts w:asciiTheme="minorHAnsi" w:hAnsiTheme="minorHAnsi" w:cs="Calibri"/>
        </w:rPr>
        <w:t>une déclaration mentionnant :</w:t>
      </w:r>
    </w:p>
    <w:p w14:paraId="64A5FA40" w14:textId="77777777" w:rsidR="007F1136" w:rsidRPr="00950B83" w:rsidRDefault="007F1136" w:rsidP="009A21B8">
      <w:pPr>
        <w:jc w:val="both"/>
        <w:rPr>
          <w:rFonts w:asciiTheme="minorHAnsi" w:hAnsiTheme="minorHAnsi" w:cs="Calibri"/>
        </w:rPr>
      </w:pPr>
      <w:r w:rsidRPr="00950B83">
        <w:rPr>
          <w:rFonts w:asciiTheme="minorHAnsi" w:hAnsiTheme="minorHAnsi" w:cs="Calibri"/>
        </w:rPr>
        <w:t>a) la nature des prestations sous-traitées ;</w:t>
      </w:r>
    </w:p>
    <w:p w14:paraId="4E7E57C5" w14:textId="77777777" w:rsidR="007F1136" w:rsidRPr="00950B83" w:rsidRDefault="007F1136" w:rsidP="009A21B8">
      <w:pPr>
        <w:jc w:val="both"/>
        <w:rPr>
          <w:rFonts w:asciiTheme="minorHAnsi" w:hAnsiTheme="minorHAnsi" w:cs="Calibri"/>
        </w:rPr>
      </w:pPr>
      <w:r w:rsidRPr="00950B83">
        <w:rPr>
          <w:rFonts w:asciiTheme="minorHAnsi" w:hAnsiTheme="minorHAnsi" w:cs="Calibri"/>
        </w:rPr>
        <w:t>b) le nom, la raison ou la dénomination sociale et l'adresse du sous-traitant proposé ;</w:t>
      </w:r>
    </w:p>
    <w:p w14:paraId="5FF9F755" w14:textId="77777777" w:rsidR="007F1136" w:rsidRPr="00950B83" w:rsidRDefault="007F1136" w:rsidP="009A21B8">
      <w:pPr>
        <w:jc w:val="both"/>
        <w:rPr>
          <w:rFonts w:asciiTheme="minorHAnsi" w:hAnsiTheme="minorHAnsi" w:cs="Calibri"/>
        </w:rPr>
      </w:pPr>
      <w:r w:rsidRPr="00950B83">
        <w:rPr>
          <w:rFonts w:asciiTheme="minorHAnsi" w:hAnsiTheme="minorHAnsi" w:cs="Calibri"/>
        </w:rPr>
        <w:t>c) le montant maximum des sommes à verser par paiement direct au sous-traitant ;</w:t>
      </w:r>
    </w:p>
    <w:p w14:paraId="13925EC2" w14:textId="77777777" w:rsidR="007F1136" w:rsidRPr="00950B83" w:rsidRDefault="007F1136" w:rsidP="009A21B8">
      <w:pPr>
        <w:jc w:val="both"/>
        <w:rPr>
          <w:rFonts w:asciiTheme="minorHAnsi" w:hAnsiTheme="minorHAnsi" w:cs="Calibri"/>
        </w:rPr>
      </w:pPr>
      <w:r w:rsidRPr="00950B83">
        <w:rPr>
          <w:rFonts w:asciiTheme="minorHAnsi" w:hAnsiTheme="minorHAnsi" w:cs="Calibri"/>
        </w:rPr>
        <w:t>d) les conditions de paiement prévues par le projet de contrat de sous-traitance et, le cas échéant, les modalités de variation des prix ;</w:t>
      </w:r>
    </w:p>
    <w:p w14:paraId="7149FB03" w14:textId="77777777" w:rsidR="003647CD" w:rsidRPr="00950B83" w:rsidRDefault="003647CD" w:rsidP="003647CD">
      <w:pPr>
        <w:jc w:val="both"/>
        <w:rPr>
          <w:rFonts w:asciiTheme="minorHAnsi" w:hAnsiTheme="minorHAnsi" w:cs="Calibri"/>
        </w:rPr>
      </w:pPr>
      <w:r w:rsidRPr="00950B83">
        <w:rPr>
          <w:rFonts w:asciiTheme="minorHAnsi" w:hAnsiTheme="minorHAnsi" w:cs="Calibri"/>
        </w:rPr>
        <w:t xml:space="preserve">e) les capacités </w:t>
      </w:r>
      <w:r>
        <w:rPr>
          <w:rFonts w:asciiTheme="minorHAnsi" w:hAnsiTheme="minorHAnsi" w:cs="Calibri"/>
        </w:rPr>
        <w:t xml:space="preserve">techniques, </w:t>
      </w:r>
      <w:r w:rsidRPr="00950B83">
        <w:rPr>
          <w:rFonts w:asciiTheme="minorHAnsi" w:hAnsiTheme="minorHAnsi" w:cs="Calibri"/>
        </w:rPr>
        <w:t>professionnelles</w:t>
      </w:r>
      <w:r>
        <w:rPr>
          <w:rFonts w:asciiTheme="minorHAnsi" w:hAnsiTheme="minorHAnsi" w:cs="Calibri"/>
        </w:rPr>
        <w:t>, économiques</w:t>
      </w:r>
      <w:r w:rsidRPr="00950B83">
        <w:rPr>
          <w:rFonts w:asciiTheme="minorHAnsi" w:hAnsiTheme="minorHAnsi" w:cs="Calibri"/>
        </w:rPr>
        <w:t xml:space="preserve"> et financières du sous-traitant.</w:t>
      </w:r>
    </w:p>
    <w:p w14:paraId="3E2F8752" w14:textId="77777777" w:rsidR="007F1136" w:rsidRPr="00950B83" w:rsidRDefault="007F1136" w:rsidP="009A21B8">
      <w:pPr>
        <w:jc w:val="both"/>
        <w:rPr>
          <w:rFonts w:asciiTheme="minorHAnsi" w:hAnsiTheme="minorHAnsi" w:cs="Calibri"/>
        </w:rPr>
      </w:pPr>
    </w:p>
    <w:p w14:paraId="4067178D" w14:textId="77777777" w:rsidR="007F1136" w:rsidRPr="00950B83" w:rsidRDefault="00473983" w:rsidP="009A21B8">
      <w:pPr>
        <w:jc w:val="both"/>
        <w:rPr>
          <w:rFonts w:asciiTheme="minorHAnsi" w:hAnsiTheme="minorHAnsi" w:cs="Calibri"/>
        </w:rPr>
      </w:pPr>
      <w:r>
        <w:rPr>
          <w:rFonts w:asciiTheme="minorHAnsi" w:hAnsiTheme="minorHAnsi" w:cs="Calibri"/>
        </w:rPr>
        <w:lastRenderedPageBreak/>
        <w:t>Il</w:t>
      </w:r>
      <w:r w:rsidR="007F1136" w:rsidRPr="00950B83">
        <w:rPr>
          <w:rFonts w:asciiTheme="minorHAnsi" w:hAnsiTheme="minorHAnsi" w:cs="Calibri"/>
        </w:rPr>
        <w:t xml:space="preserve"> remet également une déclaration du sous-traitant indiquant qu'il ne tombe pas sous le coup d'une interdiction d'accéder aux marchés publics.</w:t>
      </w:r>
    </w:p>
    <w:p w14:paraId="4DFF4FFE" w14:textId="77777777" w:rsidR="007F1136" w:rsidRPr="00950B83" w:rsidRDefault="007F1136" w:rsidP="009A21B8">
      <w:pPr>
        <w:jc w:val="both"/>
        <w:rPr>
          <w:rFonts w:asciiTheme="minorHAnsi" w:hAnsiTheme="minorHAnsi" w:cs="Calibri"/>
        </w:rPr>
      </w:pPr>
    </w:p>
    <w:p w14:paraId="56AC9FF5" w14:textId="218C10C5" w:rsidR="007F1136" w:rsidRDefault="007F1136" w:rsidP="009A21B8">
      <w:pPr>
        <w:jc w:val="both"/>
        <w:rPr>
          <w:rFonts w:asciiTheme="minorHAnsi" w:hAnsiTheme="minorHAnsi" w:cs="Calibri"/>
        </w:rPr>
      </w:pPr>
      <w:r w:rsidRPr="00950B83">
        <w:rPr>
          <w:rFonts w:asciiTheme="minorHAnsi" w:hAnsiTheme="minorHAnsi" w:cs="Calibri"/>
        </w:rPr>
        <w:t>La notification du (des) marché(s) public(s) emporte acceptation du sous-traitant et agrément des conditions de paiement.</w:t>
      </w:r>
    </w:p>
    <w:p w14:paraId="37816E4B" w14:textId="0B8C32B8" w:rsidR="00473983" w:rsidRPr="00950B83" w:rsidRDefault="00473983" w:rsidP="009A21B8">
      <w:pPr>
        <w:autoSpaceDE w:val="0"/>
        <w:autoSpaceDN w:val="0"/>
        <w:adjustRightInd w:val="0"/>
        <w:jc w:val="both"/>
        <w:rPr>
          <w:rFonts w:asciiTheme="minorHAnsi" w:hAnsiTheme="minorHAnsi" w:cs="Arial"/>
          <w:i/>
          <w:highlight w:val="yellow"/>
        </w:rPr>
      </w:pPr>
    </w:p>
    <w:p w14:paraId="7B71097C" w14:textId="77777777" w:rsidR="007B7AD6" w:rsidRPr="00950B83" w:rsidRDefault="007B7AD6" w:rsidP="00DB4D5D">
      <w:pPr>
        <w:pStyle w:val="Titre3"/>
      </w:pPr>
      <w:bookmarkStart w:id="42" w:name="_Toc366840047"/>
      <w:bookmarkStart w:id="43" w:name="_Toc219793523"/>
      <w:r w:rsidRPr="00950B83">
        <w:t>Modes de règlement du marché</w:t>
      </w:r>
      <w:bookmarkEnd w:id="42"/>
      <w:r w:rsidR="00380945" w:rsidRPr="00950B83">
        <w:t xml:space="preserve"> public</w:t>
      </w:r>
      <w:bookmarkEnd w:id="43"/>
    </w:p>
    <w:p w14:paraId="3A85DCDF" w14:textId="77777777" w:rsidR="00473983" w:rsidRDefault="00473983" w:rsidP="009A21B8">
      <w:pPr>
        <w:tabs>
          <w:tab w:val="left" w:pos="1134"/>
          <w:tab w:val="left" w:pos="1985"/>
          <w:tab w:val="left" w:pos="2127"/>
          <w:tab w:val="left" w:pos="2170"/>
        </w:tabs>
        <w:jc w:val="both"/>
        <w:rPr>
          <w:rFonts w:asciiTheme="minorHAnsi" w:hAnsiTheme="minorHAnsi" w:cs="Arial"/>
          <w:iCs/>
        </w:rPr>
      </w:pPr>
    </w:p>
    <w:p w14:paraId="3C77368C" w14:textId="77777777" w:rsidR="004B0FDC" w:rsidRPr="00950B83" w:rsidRDefault="00A55DF1" w:rsidP="009A21B8">
      <w:pPr>
        <w:tabs>
          <w:tab w:val="left" w:pos="1134"/>
          <w:tab w:val="left" w:pos="1985"/>
          <w:tab w:val="left" w:pos="2127"/>
          <w:tab w:val="left" w:pos="2170"/>
        </w:tabs>
        <w:jc w:val="both"/>
        <w:rPr>
          <w:rFonts w:asciiTheme="minorHAnsi" w:hAnsiTheme="minorHAnsi" w:cs="Arial"/>
          <w:iCs/>
        </w:rPr>
      </w:pPr>
      <w:r w:rsidRPr="00950B83">
        <w:rPr>
          <w:rFonts w:asciiTheme="minorHAnsi" w:hAnsiTheme="minorHAnsi" w:cs="Arial"/>
          <w:iCs/>
        </w:rPr>
        <w:t>Les prestations, objet du présent marché</w:t>
      </w:r>
      <w:r w:rsidR="005D7F0E" w:rsidRPr="00950B83">
        <w:rPr>
          <w:rFonts w:asciiTheme="minorHAnsi" w:hAnsiTheme="minorHAnsi" w:cs="Arial"/>
          <w:iCs/>
        </w:rPr>
        <w:t xml:space="preserve"> public</w:t>
      </w:r>
      <w:r w:rsidRPr="00950B83">
        <w:rPr>
          <w:rFonts w:asciiTheme="minorHAnsi" w:hAnsiTheme="minorHAnsi" w:cs="Arial"/>
          <w:iCs/>
        </w:rPr>
        <w:t>, seront rémunérées dans les conditions fixées par les règles de la comptabilité publique et financé</w:t>
      </w:r>
      <w:r w:rsidR="00B00D99" w:rsidRPr="00950B83">
        <w:rPr>
          <w:rFonts w:asciiTheme="minorHAnsi" w:hAnsiTheme="minorHAnsi" w:cs="Arial"/>
          <w:iCs/>
        </w:rPr>
        <w:t>e</w:t>
      </w:r>
      <w:r w:rsidRPr="00950B83">
        <w:rPr>
          <w:rFonts w:asciiTheme="minorHAnsi" w:hAnsiTheme="minorHAnsi" w:cs="Arial"/>
          <w:iCs/>
        </w:rPr>
        <w:t>s selon les modalités suivantes :</w:t>
      </w:r>
    </w:p>
    <w:p w14:paraId="4474630A" w14:textId="77777777" w:rsidR="00A55DF1" w:rsidRPr="00950B83" w:rsidRDefault="00971A60" w:rsidP="00B7725C">
      <w:pPr>
        <w:numPr>
          <w:ilvl w:val="0"/>
          <w:numId w:val="1"/>
        </w:numPr>
        <w:tabs>
          <w:tab w:val="clear" w:pos="2138"/>
          <w:tab w:val="left" w:pos="3544"/>
        </w:tabs>
        <w:ind w:left="1134" w:hanging="283"/>
        <w:jc w:val="both"/>
        <w:rPr>
          <w:rFonts w:asciiTheme="minorHAnsi" w:hAnsiTheme="minorHAnsi" w:cs="Arial"/>
        </w:rPr>
      </w:pPr>
      <w:r w:rsidRPr="00950B83">
        <w:rPr>
          <w:rFonts w:asciiTheme="minorHAnsi" w:hAnsiTheme="minorHAnsi" w:cs="Arial"/>
        </w:rPr>
        <w:t>F</w:t>
      </w:r>
      <w:r w:rsidR="002D3DD3" w:rsidRPr="00950B83">
        <w:rPr>
          <w:rFonts w:asciiTheme="minorHAnsi" w:hAnsiTheme="minorHAnsi" w:cs="Arial"/>
        </w:rPr>
        <w:t xml:space="preserve">inancement : </w:t>
      </w:r>
      <w:r w:rsidRPr="00950B83">
        <w:rPr>
          <w:rFonts w:asciiTheme="minorHAnsi" w:hAnsiTheme="minorHAnsi" w:cs="Arial"/>
        </w:rPr>
        <w:t xml:space="preserve"> </w:t>
      </w:r>
      <w:r w:rsidR="002533E9" w:rsidRPr="00950B83">
        <w:rPr>
          <w:rFonts w:asciiTheme="minorHAnsi" w:hAnsiTheme="minorHAnsi" w:cs="Arial"/>
        </w:rPr>
        <w:tab/>
      </w:r>
      <w:r w:rsidR="00AF05F5" w:rsidRPr="00950B83">
        <w:rPr>
          <w:rFonts w:asciiTheme="minorHAnsi" w:hAnsiTheme="minorHAnsi"/>
          <w:b/>
        </w:rPr>
        <w:fldChar w:fldCharType="begin">
          <w:ffData>
            <w:name w:val="CaseACocher109"/>
            <w:enabled/>
            <w:calcOnExit w:val="0"/>
            <w:checkBox>
              <w:sizeAuto/>
              <w:default w:val="0"/>
            </w:checkBox>
          </w:ffData>
        </w:fldChar>
      </w:r>
      <w:r w:rsidR="00AF05F5" w:rsidRPr="00950B83">
        <w:rPr>
          <w:rFonts w:asciiTheme="minorHAnsi" w:hAnsiTheme="minorHAnsi"/>
          <w:b/>
        </w:rPr>
        <w:instrText xml:space="preserve"> FORMCHECKBOX </w:instrText>
      </w:r>
      <w:r w:rsidR="00BD1C75">
        <w:rPr>
          <w:rFonts w:asciiTheme="minorHAnsi" w:hAnsiTheme="minorHAnsi"/>
          <w:b/>
        </w:rPr>
      </w:r>
      <w:r w:rsidR="00BD1C75">
        <w:rPr>
          <w:rFonts w:asciiTheme="minorHAnsi" w:hAnsiTheme="minorHAnsi"/>
          <w:b/>
        </w:rPr>
        <w:fldChar w:fldCharType="separate"/>
      </w:r>
      <w:r w:rsidR="00AF05F5" w:rsidRPr="00950B83">
        <w:rPr>
          <w:rFonts w:asciiTheme="minorHAnsi" w:hAnsiTheme="minorHAnsi"/>
          <w:b/>
        </w:rPr>
        <w:fldChar w:fldCharType="end"/>
      </w:r>
      <w:r w:rsidRPr="00950B83">
        <w:rPr>
          <w:rFonts w:asciiTheme="minorHAnsi" w:hAnsiTheme="minorHAnsi" w:cs="Arial"/>
        </w:rPr>
        <w:t xml:space="preserve">  </w:t>
      </w:r>
      <w:r w:rsidR="00BC4C28" w:rsidRPr="00950B83">
        <w:rPr>
          <w:rFonts w:asciiTheme="minorHAnsi" w:hAnsiTheme="minorHAnsi" w:cs="Arial"/>
        </w:rPr>
        <w:t>B</w:t>
      </w:r>
      <w:r w:rsidR="002D3DD3" w:rsidRPr="00950B83">
        <w:rPr>
          <w:rFonts w:asciiTheme="minorHAnsi" w:hAnsiTheme="minorHAnsi" w:cs="Arial"/>
        </w:rPr>
        <w:t xml:space="preserve">udget </w:t>
      </w:r>
      <w:r w:rsidR="00D70C13" w:rsidRPr="00950B83">
        <w:rPr>
          <w:rFonts w:asciiTheme="minorHAnsi" w:hAnsiTheme="minorHAnsi" w:cs="Arial"/>
        </w:rPr>
        <w:t>d’exploitation : recettes liées à l’activité T2A, aux mutuelles et patients, et dotation annuelle complémentaire</w:t>
      </w:r>
    </w:p>
    <w:p w14:paraId="400849BB" w14:textId="77777777" w:rsidR="008A25BC" w:rsidRPr="00950B83" w:rsidRDefault="00971A60" w:rsidP="00B7725C">
      <w:pPr>
        <w:tabs>
          <w:tab w:val="left" w:pos="1134"/>
          <w:tab w:val="left" w:pos="1276"/>
          <w:tab w:val="left" w:pos="1843"/>
          <w:tab w:val="left" w:pos="3544"/>
        </w:tabs>
        <w:ind w:left="1134" w:hanging="283"/>
        <w:jc w:val="both"/>
        <w:rPr>
          <w:rFonts w:asciiTheme="minorHAnsi" w:hAnsiTheme="minorHAnsi" w:cs="Arial"/>
        </w:rPr>
      </w:pPr>
      <w:r w:rsidRPr="00950B83">
        <w:rPr>
          <w:rFonts w:asciiTheme="minorHAnsi" w:hAnsiTheme="minorHAnsi" w:cs="Arial"/>
        </w:rPr>
        <w:tab/>
      </w:r>
      <w:r w:rsidRPr="00950B83">
        <w:rPr>
          <w:rFonts w:asciiTheme="minorHAnsi" w:hAnsiTheme="minorHAnsi" w:cs="Arial"/>
        </w:rPr>
        <w:tab/>
      </w:r>
      <w:r w:rsidR="00B7725C">
        <w:rPr>
          <w:rFonts w:asciiTheme="minorHAnsi" w:hAnsiTheme="minorHAnsi" w:cs="Arial"/>
        </w:rPr>
        <w:tab/>
      </w:r>
      <w:r w:rsidR="00B7725C">
        <w:rPr>
          <w:rFonts w:asciiTheme="minorHAnsi" w:hAnsiTheme="minorHAnsi" w:cs="Arial"/>
        </w:rPr>
        <w:tab/>
      </w:r>
      <w:r w:rsidR="00B7725C">
        <w:rPr>
          <w:rFonts w:asciiTheme="minorHAnsi" w:hAnsiTheme="minorHAnsi" w:cs="Arial"/>
        </w:rPr>
        <w:tab/>
      </w:r>
      <w:r w:rsidR="003D2317">
        <w:rPr>
          <w:rFonts w:asciiTheme="minorHAnsi" w:hAnsiTheme="minorHAnsi"/>
          <w:b/>
        </w:rPr>
        <w:fldChar w:fldCharType="begin">
          <w:ffData>
            <w:name w:val=""/>
            <w:enabled/>
            <w:calcOnExit w:val="0"/>
            <w:checkBox>
              <w:sizeAuto/>
              <w:default w:val="1"/>
            </w:checkBox>
          </w:ffData>
        </w:fldChar>
      </w:r>
      <w:r w:rsidR="003D2317">
        <w:rPr>
          <w:rFonts w:asciiTheme="minorHAnsi" w:hAnsiTheme="minorHAnsi"/>
          <w:b/>
        </w:rPr>
        <w:instrText xml:space="preserve"> FORMCHECKBOX </w:instrText>
      </w:r>
      <w:r w:rsidR="00BD1C75">
        <w:rPr>
          <w:rFonts w:asciiTheme="minorHAnsi" w:hAnsiTheme="minorHAnsi"/>
          <w:b/>
        </w:rPr>
      </w:r>
      <w:r w:rsidR="00BD1C75">
        <w:rPr>
          <w:rFonts w:asciiTheme="minorHAnsi" w:hAnsiTheme="minorHAnsi"/>
          <w:b/>
        </w:rPr>
        <w:fldChar w:fldCharType="separate"/>
      </w:r>
      <w:r w:rsidR="003D2317">
        <w:rPr>
          <w:rFonts w:asciiTheme="minorHAnsi" w:hAnsiTheme="minorHAnsi"/>
          <w:b/>
        </w:rPr>
        <w:fldChar w:fldCharType="end"/>
      </w:r>
      <w:r w:rsidR="00BC4C28" w:rsidRPr="00950B83">
        <w:rPr>
          <w:rFonts w:asciiTheme="minorHAnsi" w:hAnsiTheme="minorHAnsi" w:cs="Arial"/>
        </w:rPr>
        <w:t xml:space="preserve">  B</w:t>
      </w:r>
      <w:r w:rsidRPr="00950B83">
        <w:rPr>
          <w:rFonts w:asciiTheme="minorHAnsi" w:hAnsiTheme="minorHAnsi" w:cs="Arial"/>
        </w:rPr>
        <w:t>udget d’investissement</w:t>
      </w:r>
      <w:r w:rsidR="00D70C13" w:rsidRPr="00950B83">
        <w:rPr>
          <w:rFonts w:asciiTheme="minorHAnsi" w:hAnsiTheme="minorHAnsi" w:cs="Arial"/>
        </w:rPr>
        <w:t> : emprunt et autofinancement</w:t>
      </w:r>
    </w:p>
    <w:p w14:paraId="19014F45" w14:textId="77777777" w:rsidR="008E6DB3" w:rsidRPr="00950B83" w:rsidRDefault="008E6DB3" w:rsidP="00B7725C">
      <w:pPr>
        <w:numPr>
          <w:ilvl w:val="0"/>
          <w:numId w:val="1"/>
        </w:numPr>
        <w:tabs>
          <w:tab w:val="clear" w:pos="2138"/>
          <w:tab w:val="left" w:pos="3544"/>
        </w:tabs>
        <w:ind w:left="1134" w:hanging="283"/>
        <w:jc w:val="both"/>
        <w:rPr>
          <w:rFonts w:asciiTheme="minorHAnsi" w:hAnsiTheme="minorHAnsi" w:cs="Arial"/>
        </w:rPr>
      </w:pPr>
      <w:r w:rsidRPr="00950B83">
        <w:rPr>
          <w:rFonts w:asciiTheme="minorHAnsi" w:hAnsiTheme="minorHAnsi" w:cs="Arial"/>
        </w:rPr>
        <w:t xml:space="preserve">Paiement à 50 jours conformément à l’article </w:t>
      </w:r>
      <w:r w:rsidR="00E54A94" w:rsidRPr="00E54A94">
        <w:rPr>
          <w:rFonts w:asciiTheme="minorHAnsi" w:hAnsiTheme="minorHAnsi" w:cs="Arial"/>
        </w:rPr>
        <w:t>R2192-11, 1° du code de la commande publique</w:t>
      </w:r>
      <w:r w:rsidRPr="00950B83">
        <w:rPr>
          <w:rFonts w:asciiTheme="minorHAnsi" w:hAnsiTheme="minorHAnsi" w:cs="Arial"/>
        </w:rPr>
        <w:t>.</w:t>
      </w:r>
    </w:p>
    <w:p w14:paraId="624AD6B7" w14:textId="77777777" w:rsidR="00CB02F0" w:rsidRPr="00950B83" w:rsidRDefault="00CB02F0" w:rsidP="009A21B8">
      <w:pPr>
        <w:tabs>
          <w:tab w:val="left" w:pos="1134"/>
          <w:tab w:val="left" w:pos="1276"/>
          <w:tab w:val="left" w:pos="1843"/>
        </w:tabs>
        <w:jc w:val="both"/>
        <w:rPr>
          <w:rFonts w:asciiTheme="minorHAnsi" w:hAnsiTheme="minorHAnsi" w:cs="Arial"/>
        </w:rPr>
      </w:pPr>
    </w:p>
    <w:p w14:paraId="6C1C23B6" w14:textId="77777777" w:rsidR="00380945" w:rsidRPr="00950B83" w:rsidRDefault="00380945" w:rsidP="00DB4D5D">
      <w:pPr>
        <w:pStyle w:val="Titre3"/>
      </w:pPr>
      <w:bookmarkStart w:id="44" w:name="_Toc366840057"/>
      <w:bookmarkStart w:id="45" w:name="_Toc219793524"/>
      <w:r w:rsidRPr="00950B83">
        <w:t>Développement durable</w:t>
      </w:r>
      <w:bookmarkEnd w:id="44"/>
      <w:bookmarkEnd w:id="45"/>
    </w:p>
    <w:p w14:paraId="0E92F947" w14:textId="77777777" w:rsidR="00380945" w:rsidRPr="00950B83" w:rsidRDefault="00380945" w:rsidP="009A21B8">
      <w:pPr>
        <w:tabs>
          <w:tab w:val="left" w:pos="1134"/>
          <w:tab w:val="left" w:pos="1276"/>
          <w:tab w:val="left" w:pos="1843"/>
        </w:tabs>
        <w:jc w:val="both"/>
        <w:rPr>
          <w:rFonts w:asciiTheme="minorHAnsi" w:hAnsiTheme="minorHAnsi" w:cs="Arial"/>
        </w:rPr>
      </w:pPr>
    </w:p>
    <w:p w14:paraId="3771CB85" w14:textId="55E2F83C" w:rsidR="00380945" w:rsidRPr="00950B83" w:rsidRDefault="00380945" w:rsidP="009A21B8">
      <w:pPr>
        <w:tabs>
          <w:tab w:val="left" w:pos="1134"/>
          <w:tab w:val="left" w:pos="1276"/>
          <w:tab w:val="left" w:pos="1843"/>
          <w:tab w:val="left" w:pos="2127"/>
        </w:tabs>
        <w:autoSpaceDE w:val="0"/>
        <w:autoSpaceDN w:val="0"/>
        <w:adjustRightInd w:val="0"/>
        <w:jc w:val="both"/>
        <w:rPr>
          <w:rFonts w:asciiTheme="minorHAnsi" w:hAnsiTheme="minorHAnsi" w:cs="Arial"/>
          <w:iCs/>
        </w:rPr>
      </w:pPr>
      <w:r w:rsidRPr="00950B83">
        <w:rPr>
          <w:rFonts w:asciiTheme="minorHAnsi" w:hAnsiTheme="minorHAnsi" w:cs="Arial"/>
          <w:iCs/>
        </w:rPr>
        <w:t xml:space="preserve">Le marché </w:t>
      </w:r>
      <w:r w:rsidR="005D7F0E" w:rsidRPr="00950B83">
        <w:rPr>
          <w:rFonts w:asciiTheme="minorHAnsi" w:hAnsiTheme="minorHAnsi" w:cs="Arial"/>
          <w:iCs/>
        </w:rPr>
        <w:t xml:space="preserve">public </w:t>
      </w:r>
      <w:r w:rsidRPr="00950B83">
        <w:rPr>
          <w:rFonts w:asciiTheme="minorHAnsi" w:hAnsiTheme="minorHAnsi" w:cs="Arial"/>
          <w:iCs/>
        </w:rPr>
        <w:t>comporte une clause d’exécution environnementale définie au CCAP/CCTP</w:t>
      </w:r>
      <w:r w:rsidR="00C74901">
        <w:rPr>
          <w:rFonts w:asciiTheme="minorHAnsi" w:hAnsiTheme="minorHAnsi" w:cs="Arial"/>
          <w:iCs/>
        </w:rPr>
        <w:t> :</w:t>
      </w:r>
      <w:r w:rsidRPr="00950B83">
        <w:rPr>
          <w:rFonts w:asciiTheme="minorHAnsi" w:hAnsiTheme="minorHAnsi" w:cs="Arial"/>
          <w:iCs/>
        </w:rPr>
        <w:t xml:space="preserve">      </w:t>
      </w:r>
      <w:r w:rsidR="008126E2">
        <w:rPr>
          <w:rFonts w:asciiTheme="minorHAnsi" w:hAnsiTheme="minorHAnsi"/>
          <w:b/>
        </w:rPr>
        <w:fldChar w:fldCharType="begin">
          <w:ffData>
            <w:name w:val=""/>
            <w:enabled/>
            <w:calcOnExit w:val="0"/>
            <w:checkBox>
              <w:sizeAuto/>
              <w:default w:val="0"/>
            </w:checkBox>
          </w:ffData>
        </w:fldChar>
      </w:r>
      <w:r w:rsidR="008126E2">
        <w:rPr>
          <w:rFonts w:asciiTheme="minorHAnsi" w:hAnsiTheme="minorHAnsi"/>
          <w:b/>
        </w:rPr>
        <w:instrText xml:space="preserve"> FORMCHECKBOX </w:instrText>
      </w:r>
      <w:r w:rsidR="00BD1C75">
        <w:rPr>
          <w:rFonts w:asciiTheme="minorHAnsi" w:hAnsiTheme="minorHAnsi"/>
          <w:b/>
        </w:rPr>
      </w:r>
      <w:r w:rsidR="00BD1C75">
        <w:rPr>
          <w:rFonts w:asciiTheme="minorHAnsi" w:hAnsiTheme="minorHAnsi"/>
          <w:b/>
        </w:rPr>
        <w:fldChar w:fldCharType="separate"/>
      </w:r>
      <w:r w:rsidR="008126E2">
        <w:rPr>
          <w:rFonts w:asciiTheme="minorHAnsi" w:hAnsiTheme="minorHAnsi"/>
          <w:b/>
        </w:rPr>
        <w:fldChar w:fldCharType="end"/>
      </w:r>
      <w:r w:rsidRPr="00950B83">
        <w:rPr>
          <w:rFonts w:asciiTheme="minorHAnsi" w:hAnsiTheme="minorHAnsi"/>
          <w:b/>
        </w:rPr>
        <w:t xml:space="preserve">  </w:t>
      </w:r>
      <w:r w:rsidRPr="00950B83">
        <w:rPr>
          <w:rFonts w:asciiTheme="minorHAnsi" w:hAnsiTheme="minorHAnsi"/>
        </w:rPr>
        <w:t>Oui</w:t>
      </w:r>
      <w:r w:rsidRPr="00950B83">
        <w:rPr>
          <w:rFonts w:asciiTheme="minorHAnsi" w:hAnsiTheme="minorHAnsi"/>
          <w:b/>
        </w:rPr>
        <w:t xml:space="preserve">       </w:t>
      </w:r>
      <w:r w:rsidR="008126E2">
        <w:rPr>
          <w:rFonts w:asciiTheme="minorHAnsi" w:hAnsiTheme="minorHAnsi"/>
          <w:b/>
        </w:rPr>
        <w:fldChar w:fldCharType="begin">
          <w:ffData>
            <w:name w:val=""/>
            <w:enabled/>
            <w:calcOnExit w:val="0"/>
            <w:checkBox>
              <w:sizeAuto/>
              <w:default w:val="1"/>
            </w:checkBox>
          </w:ffData>
        </w:fldChar>
      </w:r>
      <w:r w:rsidR="008126E2">
        <w:rPr>
          <w:rFonts w:asciiTheme="minorHAnsi" w:hAnsiTheme="minorHAnsi"/>
          <w:b/>
        </w:rPr>
        <w:instrText xml:space="preserve"> FORMCHECKBOX </w:instrText>
      </w:r>
      <w:r w:rsidR="00BD1C75">
        <w:rPr>
          <w:rFonts w:asciiTheme="minorHAnsi" w:hAnsiTheme="minorHAnsi"/>
          <w:b/>
        </w:rPr>
      </w:r>
      <w:r w:rsidR="00BD1C75">
        <w:rPr>
          <w:rFonts w:asciiTheme="minorHAnsi" w:hAnsiTheme="minorHAnsi"/>
          <w:b/>
        </w:rPr>
        <w:fldChar w:fldCharType="separate"/>
      </w:r>
      <w:r w:rsidR="008126E2">
        <w:rPr>
          <w:rFonts w:asciiTheme="minorHAnsi" w:hAnsiTheme="minorHAnsi"/>
          <w:b/>
        </w:rPr>
        <w:fldChar w:fldCharType="end"/>
      </w:r>
      <w:r w:rsidRPr="00950B83">
        <w:rPr>
          <w:rFonts w:asciiTheme="minorHAnsi" w:hAnsiTheme="minorHAnsi"/>
          <w:b/>
        </w:rPr>
        <w:t xml:space="preserve">  </w:t>
      </w:r>
      <w:r w:rsidRPr="00950B83">
        <w:rPr>
          <w:rFonts w:asciiTheme="minorHAnsi" w:hAnsiTheme="minorHAnsi"/>
        </w:rPr>
        <w:t>Non</w:t>
      </w:r>
    </w:p>
    <w:p w14:paraId="53B7BD24" w14:textId="3841CFFD" w:rsidR="00380945" w:rsidRPr="00950B83" w:rsidRDefault="00380945" w:rsidP="009A21B8">
      <w:pPr>
        <w:tabs>
          <w:tab w:val="left" w:pos="1134"/>
          <w:tab w:val="left" w:pos="1276"/>
          <w:tab w:val="left" w:pos="1843"/>
        </w:tabs>
        <w:jc w:val="both"/>
        <w:rPr>
          <w:rFonts w:asciiTheme="minorHAnsi" w:hAnsiTheme="minorHAnsi" w:cs="Arial"/>
        </w:rPr>
      </w:pPr>
    </w:p>
    <w:p w14:paraId="4ADFFEEB" w14:textId="6D561CFF" w:rsidR="00380945" w:rsidRDefault="00380945" w:rsidP="009A21B8">
      <w:pPr>
        <w:tabs>
          <w:tab w:val="left" w:pos="1134"/>
          <w:tab w:val="left" w:pos="1276"/>
          <w:tab w:val="left" w:pos="1843"/>
        </w:tabs>
        <w:jc w:val="both"/>
        <w:rPr>
          <w:rFonts w:asciiTheme="minorHAnsi" w:hAnsiTheme="minorHAnsi"/>
        </w:rPr>
      </w:pPr>
      <w:r w:rsidRPr="00950B83">
        <w:rPr>
          <w:rFonts w:asciiTheme="minorHAnsi" w:hAnsiTheme="minorHAnsi" w:cs="Arial"/>
        </w:rPr>
        <w:t xml:space="preserve">Le marché </w:t>
      </w:r>
      <w:r w:rsidR="005D7F0E" w:rsidRPr="00950B83">
        <w:rPr>
          <w:rFonts w:asciiTheme="minorHAnsi" w:hAnsiTheme="minorHAnsi" w:cs="Arial"/>
          <w:iCs/>
        </w:rPr>
        <w:t>public</w:t>
      </w:r>
      <w:r w:rsidR="005D7F0E" w:rsidRPr="00950B83">
        <w:rPr>
          <w:rFonts w:asciiTheme="minorHAnsi" w:hAnsiTheme="minorHAnsi" w:cs="Arial"/>
        </w:rPr>
        <w:t xml:space="preserve"> </w:t>
      </w:r>
      <w:r w:rsidRPr="00950B83">
        <w:rPr>
          <w:rFonts w:asciiTheme="minorHAnsi" w:hAnsiTheme="minorHAnsi" w:cs="Arial"/>
        </w:rPr>
        <w:t>comporte des critères environnementaux de sélection des offres</w:t>
      </w:r>
      <w:r w:rsidR="00C74901">
        <w:rPr>
          <w:rFonts w:asciiTheme="minorHAnsi" w:hAnsiTheme="minorHAnsi" w:cs="Arial"/>
        </w:rPr>
        <w:t> :</w:t>
      </w:r>
      <w:r w:rsidRPr="00950B83">
        <w:rPr>
          <w:rFonts w:asciiTheme="minorHAnsi" w:hAnsiTheme="minorHAnsi" w:cs="Arial"/>
        </w:rPr>
        <w:tab/>
      </w:r>
      <w:r w:rsidR="00C74901">
        <w:rPr>
          <w:rFonts w:asciiTheme="minorHAnsi" w:hAnsiTheme="minorHAnsi" w:cs="Arial"/>
        </w:rPr>
        <w:tab/>
      </w:r>
      <w:r w:rsidRPr="00950B83">
        <w:rPr>
          <w:rFonts w:asciiTheme="minorHAnsi" w:hAnsiTheme="minorHAnsi" w:cs="Arial"/>
        </w:rPr>
        <w:t xml:space="preserve">  </w:t>
      </w:r>
      <w:r w:rsidR="008126E2">
        <w:rPr>
          <w:rFonts w:asciiTheme="minorHAnsi" w:hAnsiTheme="minorHAnsi"/>
          <w:b/>
        </w:rPr>
        <w:fldChar w:fldCharType="begin">
          <w:ffData>
            <w:name w:val=""/>
            <w:enabled/>
            <w:calcOnExit w:val="0"/>
            <w:checkBox>
              <w:sizeAuto/>
              <w:default w:val="0"/>
            </w:checkBox>
          </w:ffData>
        </w:fldChar>
      </w:r>
      <w:r w:rsidR="008126E2">
        <w:rPr>
          <w:rFonts w:asciiTheme="minorHAnsi" w:hAnsiTheme="minorHAnsi"/>
          <w:b/>
        </w:rPr>
        <w:instrText xml:space="preserve"> FORMCHECKBOX </w:instrText>
      </w:r>
      <w:r w:rsidR="00BD1C75">
        <w:rPr>
          <w:rFonts w:asciiTheme="minorHAnsi" w:hAnsiTheme="minorHAnsi"/>
          <w:b/>
        </w:rPr>
      </w:r>
      <w:r w:rsidR="00BD1C75">
        <w:rPr>
          <w:rFonts w:asciiTheme="minorHAnsi" w:hAnsiTheme="minorHAnsi"/>
          <w:b/>
        </w:rPr>
        <w:fldChar w:fldCharType="separate"/>
      </w:r>
      <w:r w:rsidR="008126E2">
        <w:rPr>
          <w:rFonts w:asciiTheme="minorHAnsi" w:hAnsiTheme="minorHAnsi"/>
          <w:b/>
        </w:rPr>
        <w:fldChar w:fldCharType="end"/>
      </w:r>
      <w:r w:rsidRPr="00950B83">
        <w:rPr>
          <w:rFonts w:asciiTheme="minorHAnsi" w:hAnsiTheme="minorHAnsi"/>
          <w:b/>
        </w:rPr>
        <w:t xml:space="preserve">  </w:t>
      </w:r>
      <w:r w:rsidRPr="00950B83">
        <w:rPr>
          <w:rFonts w:asciiTheme="minorHAnsi" w:hAnsiTheme="minorHAnsi"/>
        </w:rPr>
        <w:t>Oui</w:t>
      </w:r>
      <w:r w:rsidRPr="00950B83">
        <w:rPr>
          <w:rFonts w:asciiTheme="minorHAnsi" w:hAnsiTheme="minorHAnsi"/>
          <w:b/>
        </w:rPr>
        <w:t xml:space="preserve">     </w:t>
      </w:r>
      <w:r w:rsidR="00C74901">
        <w:rPr>
          <w:rFonts w:asciiTheme="minorHAnsi" w:hAnsiTheme="minorHAnsi"/>
          <w:b/>
        </w:rPr>
        <w:t xml:space="preserve"> </w:t>
      </w:r>
      <w:r w:rsidRPr="00950B83">
        <w:rPr>
          <w:rFonts w:asciiTheme="minorHAnsi" w:hAnsiTheme="minorHAnsi"/>
          <w:b/>
        </w:rPr>
        <w:t xml:space="preserve"> </w:t>
      </w:r>
      <w:r w:rsidR="008126E2">
        <w:rPr>
          <w:rFonts w:asciiTheme="minorHAnsi" w:hAnsiTheme="minorHAnsi"/>
          <w:b/>
        </w:rPr>
        <w:fldChar w:fldCharType="begin">
          <w:ffData>
            <w:name w:val=""/>
            <w:enabled/>
            <w:calcOnExit w:val="0"/>
            <w:checkBox>
              <w:sizeAuto/>
              <w:default w:val="1"/>
            </w:checkBox>
          </w:ffData>
        </w:fldChar>
      </w:r>
      <w:r w:rsidR="008126E2">
        <w:rPr>
          <w:rFonts w:asciiTheme="minorHAnsi" w:hAnsiTheme="minorHAnsi"/>
          <w:b/>
        </w:rPr>
        <w:instrText xml:space="preserve"> FORMCHECKBOX </w:instrText>
      </w:r>
      <w:r w:rsidR="00BD1C75">
        <w:rPr>
          <w:rFonts w:asciiTheme="minorHAnsi" w:hAnsiTheme="minorHAnsi"/>
          <w:b/>
        </w:rPr>
      </w:r>
      <w:r w:rsidR="00BD1C75">
        <w:rPr>
          <w:rFonts w:asciiTheme="minorHAnsi" w:hAnsiTheme="minorHAnsi"/>
          <w:b/>
        </w:rPr>
        <w:fldChar w:fldCharType="separate"/>
      </w:r>
      <w:r w:rsidR="008126E2">
        <w:rPr>
          <w:rFonts w:asciiTheme="minorHAnsi" w:hAnsiTheme="minorHAnsi"/>
          <w:b/>
        </w:rPr>
        <w:fldChar w:fldCharType="end"/>
      </w:r>
      <w:r w:rsidRPr="00950B83">
        <w:rPr>
          <w:rFonts w:asciiTheme="minorHAnsi" w:hAnsiTheme="minorHAnsi"/>
          <w:b/>
        </w:rPr>
        <w:t xml:space="preserve">  </w:t>
      </w:r>
      <w:r w:rsidRPr="00950B83">
        <w:rPr>
          <w:rFonts w:asciiTheme="minorHAnsi" w:hAnsiTheme="minorHAnsi"/>
        </w:rPr>
        <w:t>Non</w:t>
      </w:r>
    </w:p>
    <w:p w14:paraId="0E436C58" w14:textId="77777777" w:rsidR="00473983" w:rsidRPr="00950B83" w:rsidRDefault="00473983" w:rsidP="009A21B8">
      <w:pPr>
        <w:tabs>
          <w:tab w:val="left" w:pos="1134"/>
          <w:tab w:val="left" w:pos="1276"/>
          <w:tab w:val="left" w:pos="1843"/>
        </w:tabs>
        <w:jc w:val="both"/>
        <w:rPr>
          <w:rFonts w:asciiTheme="minorHAnsi" w:hAnsiTheme="minorHAnsi" w:cs="Arial"/>
        </w:rPr>
      </w:pPr>
    </w:p>
    <w:p w14:paraId="4BA01FD2" w14:textId="77777777" w:rsidR="00380945" w:rsidRPr="00950B83" w:rsidRDefault="00380945" w:rsidP="00DB4D5D">
      <w:pPr>
        <w:pStyle w:val="Titre3"/>
      </w:pPr>
      <w:bookmarkStart w:id="46" w:name="_Toc366840058"/>
      <w:bookmarkStart w:id="47" w:name="_Toc219793525"/>
      <w:r w:rsidRPr="00950B83">
        <w:t>Insertion par l’activité économique</w:t>
      </w:r>
      <w:bookmarkEnd w:id="46"/>
      <w:bookmarkEnd w:id="47"/>
    </w:p>
    <w:p w14:paraId="58F18970" w14:textId="77777777" w:rsidR="00380945" w:rsidRPr="00950B83" w:rsidRDefault="00380945" w:rsidP="009A21B8">
      <w:pPr>
        <w:tabs>
          <w:tab w:val="left" w:pos="1134"/>
          <w:tab w:val="left" w:pos="1276"/>
          <w:tab w:val="left" w:pos="1843"/>
        </w:tabs>
        <w:jc w:val="both"/>
        <w:rPr>
          <w:rFonts w:asciiTheme="minorHAnsi" w:hAnsiTheme="minorHAnsi" w:cs="Arial"/>
        </w:rPr>
      </w:pPr>
    </w:p>
    <w:p w14:paraId="453278D6" w14:textId="2AE14B84" w:rsidR="00380945" w:rsidRPr="00950B83" w:rsidRDefault="00380945" w:rsidP="009A21B8">
      <w:pPr>
        <w:tabs>
          <w:tab w:val="left" w:pos="1134"/>
          <w:tab w:val="left" w:pos="1276"/>
          <w:tab w:val="left" w:pos="1843"/>
          <w:tab w:val="left" w:pos="2127"/>
        </w:tabs>
        <w:autoSpaceDE w:val="0"/>
        <w:autoSpaceDN w:val="0"/>
        <w:adjustRightInd w:val="0"/>
        <w:jc w:val="both"/>
        <w:rPr>
          <w:rFonts w:asciiTheme="minorHAnsi" w:hAnsiTheme="minorHAnsi" w:cs="Arial"/>
          <w:iCs/>
        </w:rPr>
      </w:pPr>
      <w:r w:rsidRPr="00950B83">
        <w:rPr>
          <w:rFonts w:asciiTheme="minorHAnsi" w:hAnsiTheme="minorHAnsi" w:cs="Arial"/>
          <w:iCs/>
        </w:rPr>
        <w:t xml:space="preserve">Le marché </w:t>
      </w:r>
      <w:r w:rsidR="005D7F0E" w:rsidRPr="00950B83">
        <w:rPr>
          <w:rFonts w:asciiTheme="minorHAnsi" w:hAnsiTheme="minorHAnsi" w:cs="Arial"/>
          <w:iCs/>
        </w:rPr>
        <w:t xml:space="preserve">public </w:t>
      </w:r>
      <w:r w:rsidRPr="00950B83">
        <w:rPr>
          <w:rFonts w:asciiTheme="minorHAnsi" w:hAnsiTheme="minorHAnsi" w:cs="Arial"/>
          <w:iCs/>
        </w:rPr>
        <w:t>comporte une clause d’exécution au titre de l’insertion définie au CCAP/CCTP</w:t>
      </w:r>
      <w:r w:rsidR="00C74901">
        <w:rPr>
          <w:rFonts w:asciiTheme="minorHAnsi" w:hAnsiTheme="minorHAnsi" w:cs="Arial"/>
          <w:iCs/>
        </w:rPr>
        <w:t xml:space="preserve"> :</w:t>
      </w:r>
      <w:r w:rsidR="00C74901" w:rsidRPr="00950B83">
        <w:rPr>
          <w:rFonts w:asciiTheme="minorHAnsi" w:hAnsiTheme="minorHAnsi" w:cs="Arial"/>
          <w:iCs/>
        </w:rPr>
        <w:t xml:space="preserve"> </w:t>
      </w:r>
      <w:r w:rsidR="00935130">
        <w:rPr>
          <w:rFonts w:asciiTheme="minorHAnsi" w:hAnsiTheme="minorHAnsi"/>
          <w:b/>
        </w:rPr>
        <w:fldChar w:fldCharType="begin">
          <w:ffData>
            <w:name w:val=""/>
            <w:enabled/>
            <w:calcOnExit w:val="0"/>
            <w:checkBox>
              <w:sizeAuto/>
              <w:default w:val="0"/>
            </w:checkBox>
          </w:ffData>
        </w:fldChar>
      </w:r>
      <w:r w:rsidR="00935130">
        <w:rPr>
          <w:rFonts w:asciiTheme="minorHAnsi" w:hAnsiTheme="minorHAnsi"/>
          <w:b/>
        </w:rPr>
        <w:instrText xml:space="preserve"> FORMCHECKBOX </w:instrText>
      </w:r>
      <w:r w:rsidR="00BD1C75">
        <w:rPr>
          <w:rFonts w:asciiTheme="minorHAnsi" w:hAnsiTheme="minorHAnsi"/>
          <w:b/>
        </w:rPr>
      </w:r>
      <w:r w:rsidR="00BD1C75">
        <w:rPr>
          <w:rFonts w:asciiTheme="minorHAnsi" w:hAnsiTheme="minorHAnsi"/>
          <w:b/>
        </w:rPr>
        <w:fldChar w:fldCharType="separate"/>
      </w:r>
      <w:r w:rsidR="00935130">
        <w:rPr>
          <w:rFonts w:asciiTheme="minorHAnsi" w:hAnsiTheme="minorHAnsi"/>
          <w:b/>
        </w:rPr>
        <w:fldChar w:fldCharType="end"/>
      </w:r>
      <w:r w:rsidR="00C74901" w:rsidRPr="00950B83">
        <w:rPr>
          <w:rFonts w:asciiTheme="minorHAnsi" w:hAnsiTheme="minorHAnsi"/>
          <w:b/>
        </w:rPr>
        <w:t xml:space="preserve">  </w:t>
      </w:r>
      <w:r w:rsidR="00C74901" w:rsidRPr="00950B83">
        <w:rPr>
          <w:rFonts w:asciiTheme="minorHAnsi" w:hAnsiTheme="minorHAnsi"/>
        </w:rPr>
        <w:t>Oui</w:t>
      </w:r>
      <w:r w:rsidR="00C74901" w:rsidRPr="00950B83">
        <w:rPr>
          <w:rFonts w:asciiTheme="minorHAnsi" w:hAnsiTheme="minorHAnsi"/>
          <w:b/>
        </w:rPr>
        <w:t xml:space="preserve">       </w:t>
      </w:r>
      <w:r w:rsidR="00935130">
        <w:rPr>
          <w:rFonts w:asciiTheme="minorHAnsi" w:hAnsiTheme="minorHAnsi"/>
          <w:b/>
        </w:rPr>
        <w:fldChar w:fldCharType="begin">
          <w:ffData>
            <w:name w:val=""/>
            <w:enabled/>
            <w:calcOnExit w:val="0"/>
            <w:checkBox>
              <w:sizeAuto/>
              <w:default w:val="1"/>
            </w:checkBox>
          </w:ffData>
        </w:fldChar>
      </w:r>
      <w:r w:rsidR="00935130">
        <w:rPr>
          <w:rFonts w:asciiTheme="minorHAnsi" w:hAnsiTheme="minorHAnsi"/>
          <w:b/>
        </w:rPr>
        <w:instrText xml:space="preserve"> FORMCHECKBOX </w:instrText>
      </w:r>
      <w:r w:rsidR="00BD1C75">
        <w:rPr>
          <w:rFonts w:asciiTheme="minorHAnsi" w:hAnsiTheme="minorHAnsi"/>
          <w:b/>
        </w:rPr>
      </w:r>
      <w:r w:rsidR="00BD1C75">
        <w:rPr>
          <w:rFonts w:asciiTheme="minorHAnsi" w:hAnsiTheme="minorHAnsi"/>
          <w:b/>
        </w:rPr>
        <w:fldChar w:fldCharType="separate"/>
      </w:r>
      <w:r w:rsidR="00935130">
        <w:rPr>
          <w:rFonts w:asciiTheme="minorHAnsi" w:hAnsiTheme="minorHAnsi"/>
          <w:b/>
        </w:rPr>
        <w:fldChar w:fldCharType="end"/>
      </w:r>
      <w:r w:rsidR="00C74901" w:rsidRPr="00950B83">
        <w:rPr>
          <w:rFonts w:asciiTheme="minorHAnsi" w:hAnsiTheme="minorHAnsi"/>
          <w:b/>
        </w:rPr>
        <w:t xml:space="preserve">  </w:t>
      </w:r>
      <w:r w:rsidR="00C74901" w:rsidRPr="00950B83">
        <w:rPr>
          <w:rFonts w:asciiTheme="minorHAnsi" w:hAnsiTheme="minorHAnsi"/>
        </w:rPr>
        <w:t>Non</w:t>
      </w:r>
    </w:p>
    <w:p w14:paraId="3C5279D7" w14:textId="77777777" w:rsidR="00380945" w:rsidRPr="00950B83" w:rsidRDefault="00380945" w:rsidP="009A21B8">
      <w:pPr>
        <w:tabs>
          <w:tab w:val="left" w:pos="1134"/>
          <w:tab w:val="left" w:pos="1276"/>
          <w:tab w:val="left" w:pos="1843"/>
          <w:tab w:val="left" w:pos="2127"/>
        </w:tabs>
        <w:autoSpaceDE w:val="0"/>
        <w:autoSpaceDN w:val="0"/>
        <w:adjustRightInd w:val="0"/>
        <w:jc w:val="both"/>
        <w:rPr>
          <w:rFonts w:asciiTheme="minorHAnsi" w:hAnsiTheme="minorHAnsi" w:cs="Arial"/>
          <w:iCs/>
        </w:rPr>
      </w:pPr>
      <w:r w:rsidRPr="00950B83">
        <w:rPr>
          <w:rFonts w:asciiTheme="minorHAnsi" w:hAnsiTheme="minorHAnsi" w:cs="Arial"/>
          <w:iCs/>
          <w:color w:val="FF0000"/>
        </w:rPr>
        <w:tab/>
      </w:r>
      <w:r w:rsidRPr="00950B83">
        <w:rPr>
          <w:rFonts w:asciiTheme="minorHAnsi" w:hAnsiTheme="minorHAnsi" w:cs="Arial"/>
          <w:iCs/>
          <w:color w:val="FF0000"/>
        </w:rPr>
        <w:tab/>
      </w:r>
      <w:r w:rsidRPr="00950B83">
        <w:rPr>
          <w:rFonts w:asciiTheme="minorHAnsi" w:hAnsiTheme="minorHAnsi" w:cs="Arial"/>
          <w:iCs/>
          <w:color w:val="FF0000"/>
        </w:rPr>
        <w:tab/>
      </w:r>
      <w:r w:rsidRPr="00950B83">
        <w:rPr>
          <w:rFonts w:asciiTheme="minorHAnsi" w:hAnsiTheme="minorHAnsi" w:cs="Arial"/>
          <w:iCs/>
          <w:color w:val="FF0000"/>
        </w:rPr>
        <w:tab/>
      </w:r>
      <w:r w:rsidRPr="00950B83">
        <w:rPr>
          <w:rFonts w:asciiTheme="minorHAnsi" w:hAnsiTheme="minorHAnsi" w:cs="Arial"/>
          <w:iCs/>
          <w:color w:val="FF0000"/>
        </w:rPr>
        <w:tab/>
      </w:r>
      <w:r w:rsidRPr="00950B83">
        <w:rPr>
          <w:rFonts w:asciiTheme="minorHAnsi" w:hAnsiTheme="minorHAnsi" w:cs="Arial"/>
          <w:iCs/>
          <w:color w:val="FF0000"/>
        </w:rPr>
        <w:tab/>
      </w:r>
      <w:r w:rsidRPr="00950B83">
        <w:rPr>
          <w:rFonts w:asciiTheme="minorHAnsi" w:hAnsiTheme="minorHAnsi" w:cs="Arial"/>
          <w:iCs/>
          <w:color w:val="FF0000"/>
        </w:rPr>
        <w:tab/>
      </w:r>
      <w:r w:rsidRPr="00950B83">
        <w:rPr>
          <w:rFonts w:asciiTheme="minorHAnsi" w:hAnsiTheme="minorHAnsi" w:cs="Arial"/>
          <w:iCs/>
          <w:color w:val="FF0000"/>
        </w:rPr>
        <w:tab/>
      </w:r>
      <w:r w:rsidRPr="00950B83">
        <w:rPr>
          <w:rFonts w:asciiTheme="minorHAnsi" w:hAnsiTheme="minorHAnsi" w:cs="Arial"/>
          <w:iCs/>
          <w:color w:val="FF0000"/>
        </w:rPr>
        <w:tab/>
      </w:r>
      <w:r w:rsidRPr="00950B83">
        <w:rPr>
          <w:rFonts w:asciiTheme="minorHAnsi" w:hAnsiTheme="minorHAnsi" w:cs="Arial"/>
          <w:iCs/>
          <w:color w:val="FF0000"/>
        </w:rPr>
        <w:tab/>
      </w:r>
      <w:r w:rsidRPr="00950B83">
        <w:rPr>
          <w:rFonts w:asciiTheme="minorHAnsi" w:hAnsiTheme="minorHAnsi" w:cs="Arial"/>
          <w:iCs/>
          <w:color w:val="FF0000"/>
        </w:rPr>
        <w:tab/>
      </w:r>
    </w:p>
    <w:p w14:paraId="2AFB0A13" w14:textId="301BAA4E" w:rsidR="00846050" w:rsidRDefault="00380945" w:rsidP="009A21B8">
      <w:pPr>
        <w:tabs>
          <w:tab w:val="left" w:pos="1134"/>
          <w:tab w:val="left" w:pos="1276"/>
          <w:tab w:val="left" w:pos="1843"/>
        </w:tabs>
        <w:jc w:val="both"/>
        <w:rPr>
          <w:rFonts w:asciiTheme="minorHAnsi" w:hAnsiTheme="minorHAnsi"/>
        </w:rPr>
      </w:pPr>
      <w:r w:rsidRPr="00950B83">
        <w:rPr>
          <w:rFonts w:asciiTheme="minorHAnsi" w:hAnsiTheme="minorHAnsi" w:cs="Arial"/>
        </w:rPr>
        <w:t xml:space="preserve">Le marché </w:t>
      </w:r>
      <w:r w:rsidR="005D7F0E" w:rsidRPr="00950B83">
        <w:rPr>
          <w:rFonts w:asciiTheme="minorHAnsi" w:hAnsiTheme="minorHAnsi" w:cs="Arial"/>
          <w:iCs/>
        </w:rPr>
        <w:t>public</w:t>
      </w:r>
      <w:r w:rsidR="005D7F0E" w:rsidRPr="00950B83">
        <w:rPr>
          <w:rFonts w:asciiTheme="minorHAnsi" w:hAnsiTheme="minorHAnsi" w:cs="Arial"/>
        </w:rPr>
        <w:t xml:space="preserve"> </w:t>
      </w:r>
      <w:r w:rsidRPr="00950B83">
        <w:rPr>
          <w:rFonts w:asciiTheme="minorHAnsi" w:hAnsiTheme="minorHAnsi" w:cs="Arial"/>
        </w:rPr>
        <w:t>comporte des critères sociaux de sélection des offres</w:t>
      </w:r>
      <w:r w:rsidR="00C74901">
        <w:rPr>
          <w:rFonts w:asciiTheme="minorHAnsi" w:hAnsiTheme="minorHAnsi" w:cs="Arial"/>
        </w:rPr>
        <w:t> :</w:t>
      </w:r>
      <w:r w:rsidRPr="00950B83">
        <w:rPr>
          <w:rFonts w:asciiTheme="minorHAnsi" w:hAnsiTheme="minorHAnsi" w:cs="Arial"/>
        </w:rPr>
        <w:t> </w:t>
      </w:r>
      <w:r w:rsidR="00C74901">
        <w:rPr>
          <w:rFonts w:asciiTheme="minorHAnsi" w:hAnsiTheme="minorHAnsi" w:cs="Arial"/>
        </w:rPr>
        <w:tab/>
      </w:r>
      <w:r w:rsidR="00C74901">
        <w:rPr>
          <w:rFonts w:asciiTheme="minorHAnsi" w:hAnsiTheme="minorHAnsi" w:cs="Arial"/>
        </w:rPr>
        <w:tab/>
      </w:r>
      <w:r w:rsidR="00C74901">
        <w:rPr>
          <w:rFonts w:asciiTheme="minorHAnsi" w:hAnsiTheme="minorHAnsi" w:cs="Arial"/>
        </w:rPr>
        <w:tab/>
        <w:t xml:space="preserve"> </w:t>
      </w:r>
      <w:r w:rsidR="00C74901" w:rsidRPr="00950B83">
        <w:rPr>
          <w:rFonts w:asciiTheme="minorHAnsi" w:hAnsiTheme="minorHAnsi"/>
          <w:b/>
        </w:rPr>
        <w:fldChar w:fldCharType="begin">
          <w:ffData>
            <w:name w:val="CaseACocher109"/>
            <w:enabled/>
            <w:calcOnExit w:val="0"/>
            <w:checkBox>
              <w:sizeAuto/>
              <w:default w:val="0"/>
            </w:checkBox>
          </w:ffData>
        </w:fldChar>
      </w:r>
      <w:r w:rsidR="00C74901" w:rsidRPr="00950B83">
        <w:rPr>
          <w:rFonts w:asciiTheme="minorHAnsi" w:hAnsiTheme="minorHAnsi"/>
          <w:b/>
        </w:rPr>
        <w:instrText xml:space="preserve"> FORMCHECKBOX </w:instrText>
      </w:r>
      <w:r w:rsidR="00BD1C75">
        <w:rPr>
          <w:rFonts w:asciiTheme="minorHAnsi" w:hAnsiTheme="minorHAnsi"/>
          <w:b/>
        </w:rPr>
      </w:r>
      <w:r w:rsidR="00BD1C75">
        <w:rPr>
          <w:rFonts w:asciiTheme="minorHAnsi" w:hAnsiTheme="minorHAnsi"/>
          <w:b/>
        </w:rPr>
        <w:fldChar w:fldCharType="separate"/>
      </w:r>
      <w:r w:rsidR="00C74901" w:rsidRPr="00950B83">
        <w:rPr>
          <w:rFonts w:asciiTheme="minorHAnsi" w:hAnsiTheme="minorHAnsi"/>
          <w:b/>
        </w:rPr>
        <w:fldChar w:fldCharType="end"/>
      </w:r>
      <w:r w:rsidR="00C74901" w:rsidRPr="00950B83">
        <w:rPr>
          <w:rFonts w:asciiTheme="minorHAnsi" w:hAnsiTheme="minorHAnsi"/>
          <w:b/>
        </w:rPr>
        <w:t xml:space="preserve">  </w:t>
      </w:r>
      <w:r w:rsidR="00C74901" w:rsidRPr="00950B83">
        <w:rPr>
          <w:rFonts w:asciiTheme="minorHAnsi" w:hAnsiTheme="minorHAnsi"/>
        </w:rPr>
        <w:t>Oui</w:t>
      </w:r>
      <w:r w:rsidR="00C74901" w:rsidRPr="00950B83">
        <w:rPr>
          <w:rFonts w:asciiTheme="minorHAnsi" w:hAnsiTheme="minorHAnsi"/>
          <w:b/>
        </w:rPr>
        <w:t xml:space="preserve">     </w:t>
      </w:r>
      <w:r w:rsidR="00C74901">
        <w:rPr>
          <w:rFonts w:asciiTheme="minorHAnsi" w:hAnsiTheme="minorHAnsi"/>
          <w:b/>
        </w:rPr>
        <w:t xml:space="preserve">  </w:t>
      </w:r>
      <w:r w:rsidR="003D2317">
        <w:rPr>
          <w:rFonts w:asciiTheme="minorHAnsi" w:hAnsiTheme="minorHAnsi"/>
          <w:b/>
        </w:rPr>
        <w:fldChar w:fldCharType="begin">
          <w:ffData>
            <w:name w:val=""/>
            <w:enabled/>
            <w:calcOnExit w:val="0"/>
            <w:checkBox>
              <w:sizeAuto/>
              <w:default w:val="1"/>
            </w:checkBox>
          </w:ffData>
        </w:fldChar>
      </w:r>
      <w:r w:rsidR="003D2317">
        <w:rPr>
          <w:rFonts w:asciiTheme="minorHAnsi" w:hAnsiTheme="minorHAnsi"/>
          <w:b/>
        </w:rPr>
        <w:instrText xml:space="preserve"> FORMCHECKBOX </w:instrText>
      </w:r>
      <w:r w:rsidR="00BD1C75">
        <w:rPr>
          <w:rFonts w:asciiTheme="minorHAnsi" w:hAnsiTheme="minorHAnsi"/>
          <w:b/>
        </w:rPr>
      </w:r>
      <w:r w:rsidR="00BD1C75">
        <w:rPr>
          <w:rFonts w:asciiTheme="minorHAnsi" w:hAnsiTheme="minorHAnsi"/>
          <w:b/>
        </w:rPr>
        <w:fldChar w:fldCharType="separate"/>
      </w:r>
      <w:r w:rsidR="003D2317">
        <w:rPr>
          <w:rFonts w:asciiTheme="minorHAnsi" w:hAnsiTheme="minorHAnsi"/>
          <w:b/>
        </w:rPr>
        <w:fldChar w:fldCharType="end"/>
      </w:r>
      <w:r w:rsidR="00C74901" w:rsidRPr="00950B83">
        <w:rPr>
          <w:rFonts w:asciiTheme="minorHAnsi" w:hAnsiTheme="minorHAnsi"/>
          <w:b/>
        </w:rPr>
        <w:t xml:space="preserve">  </w:t>
      </w:r>
      <w:r w:rsidR="00C74901" w:rsidRPr="00950B83">
        <w:rPr>
          <w:rFonts w:asciiTheme="minorHAnsi" w:hAnsiTheme="minorHAnsi"/>
        </w:rPr>
        <w:t>Non</w:t>
      </w:r>
    </w:p>
    <w:p w14:paraId="6817706C" w14:textId="77777777" w:rsidR="0080023D" w:rsidRPr="00950B83" w:rsidRDefault="0080023D" w:rsidP="009A21B8">
      <w:pPr>
        <w:tabs>
          <w:tab w:val="left" w:pos="1134"/>
          <w:tab w:val="left" w:pos="1276"/>
          <w:tab w:val="left" w:pos="1843"/>
        </w:tabs>
        <w:jc w:val="both"/>
        <w:rPr>
          <w:rFonts w:asciiTheme="minorHAnsi" w:hAnsiTheme="minorHAnsi" w:cs="Arial"/>
        </w:rPr>
      </w:pPr>
    </w:p>
    <w:p w14:paraId="6A15505F" w14:textId="77777777" w:rsidR="006A549F" w:rsidRPr="00950B83" w:rsidRDefault="006A549F" w:rsidP="00DB4D5D">
      <w:pPr>
        <w:pStyle w:val="Titre1"/>
      </w:pPr>
      <w:r w:rsidRPr="00950B83">
        <w:t xml:space="preserve"> </w:t>
      </w:r>
      <w:bookmarkStart w:id="48" w:name="_Toc219793526"/>
      <w:r w:rsidR="00946593" w:rsidRPr="00950B83">
        <w:t>MODALITES DE RETRAIT DU DOSSIER DE CONSULTATION</w:t>
      </w:r>
      <w:bookmarkEnd w:id="48"/>
    </w:p>
    <w:p w14:paraId="4EB9381C" w14:textId="77777777" w:rsidR="00195BCC" w:rsidRPr="00950B83" w:rsidRDefault="00195BCC" w:rsidP="009A21B8">
      <w:pPr>
        <w:tabs>
          <w:tab w:val="left" w:pos="1134"/>
          <w:tab w:val="left" w:pos="1276"/>
          <w:tab w:val="left" w:pos="1843"/>
        </w:tabs>
        <w:jc w:val="both"/>
        <w:rPr>
          <w:rFonts w:asciiTheme="minorHAnsi" w:hAnsiTheme="minorHAnsi" w:cs="Arial"/>
        </w:rPr>
      </w:pPr>
    </w:p>
    <w:p w14:paraId="32AA5DB8" w14:textId="77777777" w:rsidR="007F17C5" w:rsidRPr="00950B83" w:rsidRDefault="007F17C5" w:rsidP="00DB4D5D">
      <w:pPr>
        <w:pStyle w:val="Titre2"/>
      </w:pPr>
      <w:bookmarkStart w:id="49" w:name="_Toc366840059"/>
      <w:bookmarkStart w:id="50" w:name="_Toc219793527"/>
      <w:r w:rsidRPr="00950B83">
        <w:t>Contenu du dossier de consultation</w:t>
      </w:r>
      <w:bookmarkEnd w:id="49"/>
      <w:bookmarkEnd w:id="50"/>
    </w:p>
    <w:p w14:paraId="4CDA23A0" w14:textId="77777777" w:rsidR="006A549F" w:rsidRPr="00950B83" w:rsidRDefault="006A549F" w:rsidP="009A21B8">
      <w:pPr>
        <w:tabs>
          <w:tab w:val="left" w:pos="1134"/>
          <w:tab w:val="left" w:pos="1276"/>
          <w:tab w:val="left" w:pos="1843"/>
        </w:tabs>
        <w:jc w:val="both"/>
        <w:rPr>
          <w:rFonts w:asciiTheme="minorHAnsi" w:hAnsiTheme="minorHAnsi" w:cs="Arial"/>
        </w:rPr>
      </w:pPr>
    </w:p>
    <w:p w14:paraId="67958B69" w14:textId="77777777" w:rsidR="00380945" w:rsidRPr="00950B83" w:rsidRDefault="00380945" w:rsidP="009A21B8">
      <w:pPr>
        <w:pStyle w:val="Corpsdetexte2"/>
        <w:spacing w:after="0" w:line="240" w:lineRule="auto"/>
        <w:jc w:val="both"/>
        <w:rPr>
          <w:rFonts w:asciiTheme="minorHAnsi" w:hAnsiTheme="minorHAnsi" w:cs="Calibri"/>
        </w:rPr>
      </w:pPr>
      <w:r w:rsidRPr="00950B83">
        <w:rPr>
          <w:rFonts w:asciiTheme="minorHAnsi" w:hAnsiTheme="minorHAnsi" w:cs="Calibri"/>
        </w:rPr>
        <w:t xml:space="preserve">Le dossier de consultation </w:t>
      </w:r>
      <w:r w:rsidR="00C74901">
        <w:rPr>
          <w:rFonts w:asciiTheme="minorHAnsi" w:hAnsiTheme="minorHAnsi" w:cs="Calibri"/>
        </w:rPr>
        <w:t>(DC)</w:t>
      </w:r>
      <w:r w:rsidRPr="00950B83">
        <w:rPr>
          <w:rFonts w:asciiTheme="minorHAnsi" w:hAnsiTheme="minorHAnsi" w:cs="Calibri"/>
        </w:rPr>
        <w:t xml:space="preserve"> est constitué des pièces suivantes :</w:t>
      </w:r>
    </w:p>
    <w:p w14:paraId="6F1236A0" w14:textId="77777777" w:rsidR="00380945" w:rsidRPr="00950B83" w:rsidRDefault="00380945" w:rsidP="009A21B8">
      <w:pPr>
        <w:pStyle w:val="Corpsdetexte2"/>
        <w:spacing w:after="0" w:line="240" w:lineRule="auto"/>
        <w:jc w:val="both"/>
        <w:rPr>
          <w:rFonts w:asciiTheme="minorHAnsi" w:hAnsiTheme="minorHAnsi" w:cs="Calibri"/>
        </w:rPr>
      </w:pPr>
    </w:p>
    <w:p w14:paraId="7E459F38" w14:textId="77777777" w:rsidR="00762045" w:rsidRPr="00762045" w:rsidRDefault="00846050" w:rsidP="00666855">
      <w:pPr>
        <w:pStyle w:val="Paragraphedeliste"/>
        <w:numPr>
          <w:ilvl w:val="0"/>
          <w:numId w:val="20"/>
        </w:numPr>
        <w:jc w:val="both"/>
        <w:rPr>
          <w:rFonts w:asciiTheme="minorHAnsi" w:hAnsiTheme="minorHAnsi" w:cs="Calibri"/>
        </w:rPr>
      </w:pPr>
      <w:r w:rsidRPr="00666855">
        <w:rPr>
          <w:rFonts w:asciiTheme="minorHAnsi" w:hAnsiTheme="minorHAnsi" w:cs="Calibri"/>
        </w:rPr>
        <w:t>Le présent Règlement de C</w:t>
      </w:r>
      <w:r w:rsidR="00380945" w:rsidRPr="00666855">
        <w:rPr>
          <w:rFonts w:asciiTheme="minorHAnsi" w:hAnsiTheme="minorHAnsi" w:cs="Calibri"/>
        </w:rPr>
        <w:t xml:space="preserve">onsultation (RC) et </w:t>
      </w:r>
      <w:r w:rsidR="00C74901" w:rsidRPr="00666855">
        <w:rPr>
          <w:rFonts w:ascii="Calibri" w:hAnsi="Calibri" w:cs="Calibri"/>
        </w:rPr>
        <w:t>son annexe</w:t>
      </w:r>
      <w:r w:rsidR="00762045">
        <w:rPr>
          <w:rFonts w:ascii="Calibri" w:hAnsi="Calibri" w:cs="Calibri"/>
        </w:rPr>
        <w:t> :</w:t>
      </w:r>
    </w:p>
    <w:p w14:paraId="28C67F27" w14:textId="5089FE94" w:rsidR="00380945" w:rsidRDefault="00762045" w:rsidP="00762045">
      <w:pPr>
        <w:numPr>
          <w:ilvl w:val="2"/>
          <w:numId w:val="18"/>
        </w:numPr>
        <w:jc w:val="both"/>
        <w:rPr>
          <w:rFonts w:asciiTheme="minorHAnsi" w:hAnsiTheme="minorHAnsi" w:cs="Calibri"/>
        </w:rPr>
      </w:pPr>
      <w:r>
        <w:rPr>
          <w:rFonts w:asciiTheme="minorHAnsi" w:hAnsiTheme="minorHAnsi" w:cs="Calibri"/>
        </w:rPr>
        <w:t xml:space="preserve">Annexe 1 : </w:t>
      </w:r>
      <w:r w:rsidR="00C74901" w:rsidRPr="00666855">
        <w:rPr>
          <w:rFonts w:asciiTheme="minorHAnsi" w:hAnsiTheme="minorHAnsi" w:cs="Calibri"/>
        </w:rPr>
        <w:t xml:space="preserve">procédure de dématérialisation </w:t>
      </w:r>
      <w:r w:rsidR="00380945" w:rsidRPr="00666855">
        <w:rPr>
          <w:rFonts w:asciiTheme="minorHAnsi" w:hAnsiTheme="minorHAnsi" w:cs="Calibri"/>
        </w:rPr>
        <w:t>;</w:t>
      </w:r>
    </w:p>
    <w:p w14:paraId="47BD90E1" w14:textId="77777777" w:rsidR="00762045" w:rsidRPr="00666855" w:rsidRDefault="00762045" w:rsidP="00762045">
      <w:pPr>
        <w:ind w:left="1800"/>
        <w:jc w:val="both"/>
        <w:rPr>
          <w:rFonts w:asciiTheme="minorHAnsi" w:hAnsiTheme="minorHAnsi" w:cs="Calibri"/>
        </w:rPr>
      </w:pPr>
    </w:p>
    <w:p w14:paraId="3E4C6B32" w14:textId="0A83433A" w:rsidR="000C626B" w:rsidRDefault="00846050" w:rsidP="000C626B">
      <w:pPr>
        <w:pStyle w:val="Paragraphedeliste"/>
        <w:numPr>
          <w:ilvl w:val="0"/>
          <w:numId w:val="20"/>
        </w:numPr>
        <w:jc w:val="both"/>
        <w:rPr>
          <w:rFonts w:asciiTheme="minorHAnsi" w:hAnsiTheme="minorHAnsi" w:cs="Calibri"/>
        </w:rPr>
      </w:pPr>
      <w:r>
        <w:rPr>
          <w:rFonts w:asciiTheme="minorHAnsi" w:hAnsiTheme="minorHAnsi" w:cs="Calibri"/>
        </w:rPr>
        <w:t>L'Acte d’E</w:t>
      </w:r>
      <w:r w:rsidR="00F25BE8">
        <w:rPr>
          <w:rFonts w:asciiTheme="minorHAnsi" w:hAnsiTheme="minorHAnsi" w:cs="Calibri"/>
        </w:rPr>
        <w:t>ngagement (AE)</w:t>
      </w:r>
      <w:r w:rsidR="00A62E43">
        <w:rPr>
          <w:rFonts w:asciiTheme="minorHAnsi" w:hAnsiTheme="minorHAnsi" w:cs="Calibri"/>
        </w:rPr>
        <w:t xml:space="preserve"> et son annexe</w:t>
      </w:r>
      <w:r w:rsidR="000C626B">
        <w:rPr>
          <w:rFonts w:asciiTheme="minorHAnsi" w:hAnsiTheme="minorHAnsi" w:cs="Calibri"/>
        </w:rPr>
        <w:t> ;</w:t>
      </w:r>
    </w:p>
    <w:p w14:paraId="28590EF7" w14:textId="1F3982DD" w:rsidR="00A325F5" w:rsidRDefault="000C626B" w:rsidP="00A62E43">
      <w:pPr>
        <w:pStyle w:val="Paragraphedeliste"/>
        <w:numPr>
          <w:ilvl w:val="1"/>
          <w:numId w:val="20"/>
        </w:numPr>
        <w:jc w:val="both"/>
        <w:rPr>
          <w:rFonts w:asciiTheme="minorHAnsi" w:hAnsiTheme="minorHAnsi" w:cs="Calibri"/>
        </w:rPr>
      </w:pPr>
      <w:r w:rsidRPr="000C626B">
        <w:rPr>
          <w:rFonts w:asciiTheme="minorHAnsi" w:hAnsiTheme="minorHAnsi" w:cs="Calibri"/>
        </w:rPr>
        <w:t>Le</w:t>
      </w:r>
      <w:r w:rsidR="00E32CB7">
        <w:rPr>
          <w:rFonts w:asciiTheme="minorHAnsi" w:hAnsiTheme="minorHAnsi" w:cs="Calibri"/>
        </w:rPr>
        <w:t xml:space="preserve"> </w:t>
      </w:r>
      <w:r w:rsidRPr="000C626B">
        <w:rPr>
          <w:rFonts w:asciiTheme="minorHAnsi" w:hAnsiTheme="minorHAnsi" w:cs="Calibri"/>
        </w:rPr>
        <w:t>B</w:t>
      </w:r>
      <w:r w:rsidR="00E13B42" w:rsidRPr="000C626B">
        <w:rPr>
          <w:rFonts w:asciiTheme="minorHAnsi" w:hAnsiTheme="minorHAnsi" w:cs="Calibri"/>
        </w:rPr>
        <w:t>ordereau</w:t>
      </w:r>
      <w:r w:rsidR="00E32CB7">
        <w:rPr>
          <w:rFonts w:asciiTheme="minorHAnsi" w:hAnsiTheme="minorHAnsi" w:cs="Calibri"/>
        </w:rPr>
        <w:t xml:space="preserve"> </w:t>
      </w:r>
      <w:r w:rsidR="00E13B42" w:rsidRPr="000C626B">
        <w:rPr>
          <w:rFonts w:asciiTheme="minorHAnsi" w:hAnsiTheme="minorHAnsi" w:cs="Calibri"/>
        </w:rPr>
        <w:t>des Prix Unitaires (BPU)</w:t>
      </w:r>
      <w:r w:rsidR="00846050">
        <w:rPr>
          <w:rFonts w:asciiTheme="minorHAnsi" w:hAnsiTheme="minorHAnsi" w:cs="Calibri"/>
        </w:rPr>
        <w:t xml:space="preserve"> propre à chaque lot</w:t>
      </w:r>
      <w:r w:rsidR="00E13B42" w:rsidRPr="000C626B">
        <w:rPr>
          <w:rFonts w:asciiTheme="minorHAnsi" w:hAnsiTheme="minorHAnsi" w:cs="Calibri"/>
        </w:rPr>
        <w:t> ;</w:t>
      </w:r>
    </w:p>
    <w:p w14:paraId="47DD5F94" w14:textId="77777777" w:rsidR="00762045" w:rsidRPr="00666855" w:rsidRDefault="00762045" w:rsidP="00762045">
      <w:pPr>
        <w:pStyle w:val="Paragraphedeliste"/>
        <w:ind w:left="1931"/>
        <w:jc w:val="both"/>
        <w:rPr>
          <w:rFonts w:asciiTheme="minorHAnsi" w:hAnsiTheme="minorHAnsi" w:cs="Calibri"/>
        </w:rPr>
      </w:pPr>
    </w:p>
    <w:p w14:paraId="6068FB00" w14:textId="47E4935F" w:rsidR="00380945" w:rsidRPr="003D2317" w:rsidRDefault="00846050" w:rsidP="00CE3F03">
      <w:pPr>
        <w:pStyle w:val="Paragraphedeliste"/>
        <w:numPr>
          <w:ilvl w:val="0"/>
          <w:numId w:val="20"/>
        </w:numPr>
        <w:jc w:val="both"/>
        <w:rPr>
          <w:rFonts w:asciiTheme="minorHAnsi" w:hAnsiTheme="minorHAnsi" w:cs="Calibri"/>
        </w:rPr>
      </w:pPr>
      <w:r>
        <w:rPr>
          <w:rFonts w:asciiTheme="minorHAnsi" w:hAnsiTheme="minorHAnsi" w:cs="Calibri"/>
        </w:rPr>
        <w:t>Le Cahier des Clauses Administratives P</w:t>
      </w:r>
      <w:r w:rsidR="00380945" w:rsidRPr="003D2317">
        <w:rPr>
          <w:rFonts w:asciiTheme="minorHAnsi" w:hAnsiTheme="minorHAnsi" w:cs="Calibri"/>
        </w:rPr>
        <w:t>articulières (CCAP)</w:t>
      </w:r>
      <w:r w:rsidR="00666855">
        <w:rPr>
          <w:rFonts w:asciiTheme="minorHAnsi" w:hAnsiTheme="minorHAnsi" w:cs="Calibri"/>
        </w:rPr>
        <w:t xml:space="preserve"> commun à tous les lots et ses annexes</w:t>
      </w:r>
      <w:r w:rsidR="00F67F78">
        <w:rPr>
          <w:rFonts w:asciiTheme="minorHAnsi" w:hAnsiTheme="minorHAnsi" w:cs="Calibri"/>
        </w:rPr>
        <w:t xml:space="preserve"> </w:t>
      </w:r>
      <w:r w:rsidR="00380945" w:rsidRPr="003D2317">
        <w:rPr>
          <w:rFonts w:asciiTheme="minorHAnsi" w:hAnsiTheme="minorHAnsi" w:cs="Calibri"/>
        </w:rPr>
        <w:t>:</w:t>
      </w:r>
    </w:p>
    <w:p w14:paraId="049E4A60" w14:textId="36BBDF6E" w:rsidR="00E32CB7" w:rsidRDefault="00E32CB7" w:rsidP="00E32CB7">
      <w:pPr>
        <w:numPr>
          <w:ilvl w:val="2"/>
          <w:numId w:val="18"/>
        </w:numPr>
        <w:jc w:val="both"/>
        <w:rPr>
          <w:rFonts w:asciiTheme="minorHAnsi" w:hAnsiTheme="minorHAnsi" w:cs="Calibri"/>
        </w:rPr>
      </w:pPr>
      <w:r w:rsidRPr="003D2317">
        <w:rPr>
          <w:rFonts w:asciiTheme="minorHAnsi" w:hAnsiTheme="minorHAnsi" w:cs="Calibri"/>
        </w:rPr>
        <w:t xml:space="preserve">Annexe </w:t>
      </w:r>
      <w:r w:rsidR="00FA7E4C">
        <w:rPr>
          <w:rFonts w:asciiTheme="minorHAnsi" w:hAnsiTheme="minorHAnsi" w:cs="Calibri"/>
        </w:rPr>
        <w:t>1</w:t>
      </w:r>
      <w:r>
        <w:rPr>
          <w:rFonts w:asciiTheme="minorHAnsi" w:hAnsiTheme="minorHAnsi" w:cs="Calibri"/>
        </w:rPr>
        <w:t xml:space="preserve"> </w:t>
      </w:r>
      <w:r w:rsidRPr="003D2317">
        <w:rPr>
          <w:rFonts w:asciiTheme="minorHAnsi" w:hAnsiTheme="minorHAnsi" w:cs="Calibri"/>
        </w:rPr>
        <w:t xml:space="preserve">: </w:t>
      </w:r>
      <w:r>
        <w:rPr>
          <w:rFonts w:asciiTheme="minorHAnsi" w:hAnsiTheme="minorHAnsi" w:cs="Calibri"/>
        </w:rPr>
        <w:t>P</w:t>
      </w:r>
      <w:r w:rsidR="009B13BD">
        <w:rPr>
          <w:rFonts w:asciiTheme="minorHAnsi" w:hAnsiTheme="minorHAnsi" w:cs="Calibri"/>
        </w:rPr>
        <w:t>lan de prévention</w:t>
      </w:r>
      <w:r>
        <w:rPr>
          <w:rFonts w:asciiTheme="minorHAnsi" w:hAnsiTheme="minorHAnsi" w:cs="Calibri"/>
        </w:rPr>
        <w:t> ;</w:t>
      </w:r>
    </w:p>
    <w:p w14:paraId="55D20794" w14:textId="162D7A17" w:rsidR="009B13BD" w:rsidRPr="009B13BD" w:rsidRDefault="009B13BD" w:rsidP="009B13BD">
      <w:pPr>
        <w:numPr>
          <w:ilvl w:val="2"/>
          <w:numId w:val="18"/>
        </w:numPr>
        <w:jc w:val="both"/>
        <w:rPr>
          <w:rFonts w:asciiTheme="minorHAnsi" w:hAnsiTheme="minorHAnsi" w:cs="Calibri"/>
        </w:rPr>
      </w:pPr>
      <w:r w:rsidRPr="003D2317">
        <w:rPr>
          <w:rFonts w:asciiTheme="minorHAnsi" w:hAnsiTheme="minorHAnsi" w:cs="Calibri"/>
        </w:rPr>
        <w:t xml:space="preserve">Annexe </w:t>
      </w:r>
      <w:r>
        <w:rPr>
          <w:rFonts w:asciiTheme="minorHAnsi" w:hAnsiTheme="minorHAnsi" w:cs="Calibri"/>
        </w:rPr>
        <w:t xml:space="preserve">2 </w:t>
      </w:r>
      <w:r w:rsidRPr="003D2317">
        <w:rPr>
          <w:rFonts w:asciiTheme="minorHAnsi" w:hAnsiTheme="minorHAnsi" w:cs="Calibri"/>
        </w:rPr>
        <w:t xml:space="preserve">: </w:t>
      </w:r>
      <w:r>
        <w:rPr>
          <w:rFonts w:asciiTheme="minorHAnsi" w:hAnsiTheme="minorHAnsi" w:cs="Calibri"/>
        </w:rPr>
        <w:t>Protocole Permis Feu ;</w:t>
      </w:r>
    </w:p>
    <w:p w14:paraId="08051BC1" w14:textId="40A02FD9" w:rsidR="003D2317" w:rsidRDefault="005447C1" w:rsidP="002A7F43">
      <w:pPr>
        <w:numPr>
          <w:ilvl w:val="2"/>
          <w:numId w:val="18"/>
        </w:numPr>
        <w:jc w:val="both"/>
        <w:rPr>
          <w:rFonts w:asciiTheme="minorHAnsi" w:hAnsiTheme="minorHAnsi" w:cs="Calibri"/>
        </w:rPr>
      </w:pPr>
      <w:r>
        <w:rPr>
          <w:rFonts w:asciiTheme="minorHAnsi" w:hAnsiTheme="minorHAnsi" w:cs="Calibri"/>
        </w:rPr>
        <w:t xml:space="preserve">Annexe </w:t>
      </w:r>
      <w:r w:rsidR="009B13BD">
        <w:rPr>
          <w:rFonts w:asciiTheme="minorHAnsi" w:hAnsiTheme="minorHAnsi" w:cs="Calibri"/>
        </w:rPr>
        <w:t>3</w:t>
      </w:r>
      <w:r>
        <w:rPr>
          <w:rFonts w:asciiTheme="minorHAnsi" w:hAnsiTheme="minorHAnsi" w:cs="Calibri"/>
        </w:rPr>
        <w:t> : C</w:t>
      </w:r>
      <w:r w:rsidR="003D2317" w:rsidRPr="003D2317">
        <w:rPr>
          <w:rFonts w:asciiTheme="minorHAnsi" w:hAnsiTheme="minorHAnsi" w:cs="Calibri"/>
        </w:rPr>
        <w:t>harte graphique</w:t>
      </w:r>
      <w:r>
        <w:rPr>
          <w:rFonts w:asciiTheme="minorHAnsi" w:hAnsiTheme="minorHAnsi" w:cs="Calibri"/>
        </w:rPr>
        <w:t xml:space="preserve"> 2D - 2025</w:t>
      </w:r>
      <w:r w:rsidR="00003656">
        <w:rPr>
          <w:rFonts w:asciiTheme="minorHAnsi" w:hAnsiTheme="minorHAnsi" w:cs="Calibri"/>
        </w:rPr>
        <w:t> ;</w:t>
      </w:r>
    </w:p>
    <w:p w14:paraId="416E6D0F" w14:textId="77777777" w:rsidR="00762045" w:rsidRPr="002A7F43" w:rsidRDefault="00762045" w:rsidP="00762045">
      <w:pPr>
        <w:ind w:left="1800"/>
        <w:jc w:val="both"/>
        <w:rPr>
          <w:rFonts w:asciiTheme="minorHAnsi" w:hAnsiTheme="minorHAnsi" w:cs="Calibri"/>
        </w:rPr>
      </w:pPr>
    </w:p>
    <w:p w14:paraId="47067BB4" w14:textId="01F151FA" w:rsidR="00380945" w:rsidRPr="003D2317" w:rsidRDefault="00846050" w:rsidP="00CE3F03">
      <w:pPr>
        <w:pStyle w:val="Paragraphedeliste"/>
        <w:numPr>
          <w:ilvl w:val="0"/>
          <w:numId w:val="20"/>
        </w:numPr>
        <w:jc w:val="both"/>
        <w:rPr>
          <w:rFonts w:asciiTheme="minorHAnsi" w:hAnsiTheme="minorHAnsi" w:cs="Calibri"/>
        </w:rPr>
      </w:pPr>
      <w:r>
        <w:rPr>
          <w:rFonts w:asciiTheme="minorHAnsi" w:hAnsiTheme="minorHAnsi" w:cs="Calibri"/>
        </w:rPr>
        <w:t>Le</w:t>
      </w:r>
      <w:r w:rsidR="00E32CB7">
        <w:rPr>
          <w:rFonts w:asciiTheme="minorHAnsi" w:hAnsiTheme="minorHAnsi" w:cs="Calibri"/>
        </w:rPr>
        <w:t>s</w:t>
      </w:r>
      <w:r>
        <w:rPr>
          <w:rFonts w:asciiTheme="minorHAnsi" w:hAnsiTheme="minorHAnsi" w:cs="Calibri"/>
        </w:rPr>
        <w:t xml:space="preserve"> Cahier</w:t>
      </w:r>
      <w:r w:rsidR="00E32CB7">
        <w:rPr>
          <w:rFonts w:asciiTheme="minorHAnsi" w:hAnsiTheme="minorHAnsi" w:cs="Calibri"/>
        </w:rPr>
        <w:t xml:space="preserve">s </w:t>
      </w:r>
      <w:r>
        <w:rPr>
          <w:rFonts w:asciiTheme="minorHAnsi" w:hAnsiTheme="minorHAnsi" w:cs="Calibri"/>
        </w:rPr>
        <w:t>des Clauses Techniques P</w:t>
      </w:r>
      <w:r w:rsidR="00380945" w:rsidRPr="003D2317">
        <w:rPr>
          <w:rFonts w:asciiTheme="minorHAnsi" w:hAnsiTheme="minorHAnsi" w:cs="Calibri"/>
        </w:rPr>
        <w:t>articulières (CCTP)</w:t>
      </w:r>
      <w:r w:rsidR="00E32CB7">
        <w:rPr>
          <w:rFonts w:asciiTheme="minorHAnsi" w:hAnsiTheme="minorHAnsi" w:cs="Calibri"/>
        </w:rPr>
        <w:t xml:space="preserve"> propre à chaque lot </w:t>
      </w:r>
      <w:r w:rsidR="00380945" w:rsidRPr="003D2317">
        <w:rPr>
          <w:rFonts w:asciiTheme="minorHAnsi" w:hAnsiTheme="minorHAnsi" w:cs="Calibri"/>
        </w:rPr>
        <w:t>et</w:t>
      </w:r>
      <w:r w:rsidR="00E32CB7">
        <w:rPr>
          <w:rFonts w:asciiTheme="minorHAnsi" w:hAnsiTheme="minorHAnsi" w:cs="Calibri"/>
        </w:rPr>
        <w:t xml:space="preserve"> les </w:t>
      </w:r>
      <w:r w:rsidR="00380945" w:rsidRPr="003D2317">
        <w:rPr>
          <w:rFonts w:asciiTheme="minorHAnsi" w:hAnsiTheme="minorHAnsi" w:cs="Calibri"/>
        </w:rPr>
        <w:t>annexes :</w:t>
      </w:r>
    </w:p>
    <w:p w14:paraId="5EC471E5" w14:textId="7F9556AD" w:rsidR="00380945" w:rsidRPr="003D2317" w:rsidRDefault="00380945" w:rsidP="00CE3F03">
      <w:pPr>
        <w:numPr>
          <w:ilvl w:val="2"/>
          <w:numId w:val="18"/>
        </w:numPr>
        <w:jc w:val="both"/>
        <w:rPr>
          <w:rFonts w:asciiTheme="minorHAnsi" w:hAnsiTheme="minorHAnsi" w:cs="Calibri"/>
        </w:rPr>
      </w:pPr>
      <w:r w:rsidRPr="003D2317">
        <w:rPr>
          <w:rFonts w:asciiTheme="minorHAnsi" w:hAnsiTheme="minorHAnsi" w:cs="Calibri"/>
        </w:rPr>
        <w:t xml:space="preserve">Annexe </w:t>
      </w:r>
      <w:r w:rsidR="00666855">
        <w:rPr>
          <w:rFonts w:asciiTheme="minorHAnsi" w:hAnsiTheme="minorHAnsi" w:cs="Calibri"/>
        </w:rPr>
        <w:t xml:space="preserve">1 </w:t>
      </w:r>
      <w:r w:rsidRPr="003D2317">
        <w:rPr>
          <w:rFonts w:asciiTheme="minorHAnsi" w:hAnsiTheme="minorHAnsi" w:cs="Calibri"/>
        </w:rPr>
        <w:t xml:space="preserve">: </w:t>
      </w:r>
      <w:r w:rsidR="005447C1">
        <w:rPr>
          <w:rFonts w:asciiTheme="minorHAnsi" w:hAnsiTheme="minorHAnsi" w:cs="Calibri"/>
        </w:rPr>
        <w:t>R</w:t>
      </w:r>
      <w:r w:rsidR="003D2317" w:rsidRPr="003D2317">
        <w:rPr>
          <w:rFonts w:asciiTheme="minorHAnsi" w:hAnsiTheme="minorHAnsi" w:cs="Calibri"/>
        </w:rPr>
        <w:t>ecommandation</w:t>
      </w:r>
      <w:r w:rsidR="00666855">
        <w:rPr>
          <w:rFonts w:asciiTheme="minorHAnsi" w:hAnsiTheme="minorHAnsi" w:cs="Calibri"/>
        </w:rPr>
        <w:t xml:space="preserve"> </w:t>
      </w:r>
      <w:r w:rsidR="003D2317" w:rsidRPr="003D2317">
        <w:rPr>
          <w:rFonts w:asciiTheme="minorHAnsi" w:hAnsiTheme="minorHAnsi" w:cs="Calibri"/>
        </w:rPr>
        <w:t>service d’hygiène</w:t>
      </w:r>
      <w:r w:rsidR="005447C1">
        <w:rPr>
          <w:rFonts w:asciiTheme="minorHAnsi" w:hAnsiTheme="minorHAnsi" w:cs="Calibri"/>
        </w:rPr>
        <w:t xml:space="preserve"> 2026</w:t>
      </w:r>
      <w:r w:rsidR="00003656">
        <w:rPr>
          <w:rFonts w:asciiTheme="minorHAnsi" w:hAnsiTheme="minorHAnsi" w:cs="Calibri"/>
        </w:rPr>
        <w:t> ;</w:t>
      </w:r>
    </w:p>
    <w:p w14:paraId="1EE8A08E" w14:textId="23237CA2" w:rsidR="003C2BC7" w:rsidRDefault="00380945" w:rsidP="00E32CB7">
      <w:pPr>
        <w:numPr>
          <w:ilvl w:val="2"/>
          <w:numId w:val="18"/>
        </w:numPr>
        <w:jc w:val="both"/>
        <w:rPr>
          <w:rFonts w:asciiTheme="minorHAnsi" w:hAnsiTheme="minorHAnsi" w:cs="Calibri"/>
        </w:rPr>
      </w:pPr>
      <w:r w:rsidRPr="003D2317">
        <w:rPr>
          <w:rFonts w:asciiTheme="minorHAnsi" w:hAnsiTheme="minorHAnsi" w:cs="Calibri"/>
        </w:rPr>
        <w:t xml:space="preserve">Annexe </w:t>
      </w:r>
      <w:r w:rsidR="00666855">
        <w:rPr>
          <w:rFonts w:asciiTheme="minorHAnsi" w:hAnsiTheme="minorHAnsi" w:cs="Calibri"/>
        </w:rPr>
        <w:t>2</w:t>
      </w:r>
      <w:r w:rsidRPr="003D2317">
        <w:rPr>
          <w:rFonts w:asciiTheme="minorHAnsi" w:hAnsiTheme="minorHAnsi" w:cs="Calibri"/>
        </w:rPr>
        <w:t xml:space="preserve"> : </w:t>
      </w:r>
      <w:r w:rsidR="003D2317" w:rsidRPr="003D2317">
        <w:rPr>
          <w:rFonts w:asciiTheme="minorHAnsi" w:hAnsiTheme="minorHAnsi" w:cs="Calibri"/>
        </w:rPr>
        <w:t>Protocole d’intervention</w:t>
      </w:r>
      <w:r w:rsidR="00003656">
        <w:rPr>
          <w:rFonts w:asciiTheme="minorHAnsi" w:hAnsiTheme="minorHAnsi" w:cs="Calibri"/>
        </w:rPr>
        <w:t> ;</w:t>
      </w:r>
    </w:p>
    <w:p w14:paraId="2754C35B" w14:textId="7213C6CA" w:rsidR="00606F7E" w:rsidRPr="00606F7E" w:rsidRDefault="00124C07" w:rsidP="00606F7E">
      <w:pPr>
        <w:numPr>
          <w:ilvl w:val="2"/>
          <w:numId w:val="18"/>
        </w:numPr>
        <w:jc w:val="both"/>
        <w:rPr>
          <w:rFonts w:asciiTheme="minorHAnsi" w:hAnsiTheme="minorHAnsi" w:cs="Calibri"/>
        </w:rPr>
      </w:pPr>
      <w:r>
        <w:rPr>
          <w:rFonts w:asciiTheme="minorHAnsi" w:hAnsiTheme="minorHAnsi" w:cs="Calibri"/>
        </w:rPr>
        <w:t xml:space="preserve"> </w:t>
      </w:r>
      <w:r w:rsidR="00DC2283">
        <w:rPr>
          <w:rFonts w:asciiTheme="minorHAnsi" w:hAnsiTheme="minorHAnsi" w:cs="Calibri"/>
        </w:rPr>
        <w:t>Pour le lot 5 Annexe 3 </w:t>
      </w:r>
    </w:p>
    <w:p w14:paraId="4FA079CE" w14:textId="77777777" w:rsidR="00606F7E" w:rsidRDefault="00606F7E" w:rsidP="00606F7E">
      <w:pPr>
        <w:ind w:left="1800"/>
        <w:jc w:val="both"/>
        <w:rPr>
          <w:rFonts w:asciiTheme="minorHAnsi" w:hAnsiTheme="minorHAnsi" w:cs="Calibri"/>
        </w:rPr>
      </w:pPr>
    </w:p>
    <w:p w14:paraId="23710E7F" w14:textId="6F97EE6D" w:rsidR="00FD7016" w:rsidRPr="00606F7E" w:rsidRDefault="00606F7E" w:rsidP="00606F7E">
      <w:pPr>
        <w:ind w:left="1800"/>
        <w:jc w:val="both"/>
        <w:rPr>
          <w:rFonts w:asciiTheme="minorHAnsi" w:hAnsiTheme="minorHAnsi" w:cs="Calibri"/>
        </w:rPr>
      </w:pPr>
      <w:r w:rsidRPr="00606F7E">
        <w:rPr>
          <w:rFonts w:asciiTheme="minorHAnsi" w:hAnsiTheme="minorHAnsi" w:cs="Calibri"/>
          <w:noProof/>
        </w:rPr>
        <w:lastRenderedPageBreak/>
        <w:drawing>
          <wp:inline distT="0" distB="0" distL="0" distR="0" wp14:anchorId="32A2B027" wp14:editId="264C9904">
            <wp:extent cx="3283119" cy="246392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283119" cy="2463927"/>
                    </a:xfrm>
                    <a:prstGeom prst="rect">
                      <a:avLst/>
                    </a:prstGeom>
                  </pic:spPr>
                </pic:pic>
              </a:graphicData>
            </a:graphic>
          </wp:inline>
        </w:drawing>
      </w:r>
    </w:p>
    <w:p w14:paraId="36629C1C" w14:textId="77777777" w:rsidR="00124C07" w:rsidRDefault="00124C07" w:rsidP="00124C07">
      <w:pPr>
        <w:ind w:left="1800"/>
        <w:jc w:val="both"/>
        <w:rPr>
          <w:rFonts w:asciiTheme="minorHAnsi" w:hAnsiTheme="minorHAnsi" w:cs="Calibri"/>
        </w:rPr>
      </w:pPr>
    </w:p>
    <w:p w14:paraId="1E532F77" w14:textId="0C4A4BC2" w:rsidR="00FE1AD1" w:rsidRPr="003D2317" w:rsidRDefault="00FE1AD1" w:rsidP="00FE1AD1">
      <w:pPr>
        <w:pStyle w:val="Paragraphedeliste"/>
        <w:numPr>
          <w:ilvl w:val="0"/>
          <w:numId w:val="20"/>
        </w:numPr>
        <w:jc w:val="both"/>
        <w:rPr>
          <w:rFonts w:asciiTheme="minorHAnsi" w:hAnsiTheme="minorHAnsi" w:cs="Calibri"/>
        </w:rPr>
      </w:pPr>
      <w:r>
        <w:rPr>
          <w:rFonts w:asciiTheme="minorHAnsi" w:hAnsiTheme="minorHAnsi" w:cs="Calibri"/>
        </w:rPr>
        <w:t>Les plans</w:t>
      </w:r>
      <w:r w:rsidR="00124C07">
        <w:rPr>
          <w:rFonts w:asciiTheme="minorHAnsi" w:hAnsiTheme="minorHAnsi" w:cs="Calibri"/>
        </w:rPr>
        <w:t> :</w:t>
      </w:r>
    </w:p>
    <w:p w14:paraId="7850A957" w14:textId="2A7DD184" w:rsidR="00FE1AD1" w:rsidRPr="003D2317" w:rsidRDefault="00FE1AD1" w:rsidP="00FE1AD1">
      <w:pPr>
        <w:numPr>
          <w:ilvl w:val="2"/>
          <w:numId w:val="18"/>
        </w:numPr>
        <w:jc w:val="both"/>
        <w:rPr>
          <w:rFonts w:asciiTheme="minorHAnsi" w:hAnsiTheme="minorHAnsi" w:cs="Calibri"/>
        </w:rPr>
      </w:pPr>
      <w:r>
        <w:rPr>
          <w:rFonts w:asciiTheme="minorHAnsi" w:hAnsiTheme="minorHAnsi" w:cs="Calibri"/>
        </w:rPr>
        <w:t>Plan de Masse Pontchaillou ;</w:t>
      </w:r>
    </w:p>
    <w:p w14:paraId="11F7A492" w14:textId="6266167B" w:rsidR="00FE1AD1" w:rsidRDefault="00FE1AD1" w:rsidP="00FE1AD1">
      <w:pPr>
        <w:numPr>
          <w:ilvl w:val="2"/>
          <w:numId w:val="18"/>
        </w:numPr>
        <w:jc w:val="both"/>
        <w:rPr>
          <w:rFonts w:asciiTheme="minorHAnsi" w:hAnsiTheme="minorHAnsi" w:cs="Calibri"/>
        </w:rPr>
      </w:pPr>
      <w:r>
        <w:rPr>
          <w:rFonts w:asciiTheme="minorHAnsi" w:hAnsiTheme="minorHAnsi" w:cs="Calibri"/>
        </w:rPr>
        <w:t>Plan de Masse Hôpital Sud</w:t>
      </w:r>
      <w:r w:rsidR="00FD7016">
        <w:rPr>
          <w:rFonts w:asciiTheme="minorHAnsi" w:hAnsiTheme="minorHAnsi" w:cs="Calibri"/>
        </w:rPr>
        <w:t> ;</w:t>
      </w:r>
    </w:p>
    <w:p w14:paraId="06B4314D" w14:textId="190C190B" w:rsidR="00FE1AD1" w:rsidRDefault="00FE1AD1" w:rsidP="00FE1AD1">
      <w:pPr>
        <w:numPr>
          <w:ilvl w:val="2"/>
          <w:numId w:val="18"/>
        </w:numPr>
        <w:jc w:val="both"/>
        <w:rPr>
          <w:rFonts w:asciiTheme="minorHAnsi" w:hAnsiTheme="minorHAnsi" w:cs="Calibri"/>
        </w:rPr>
      </w:pPr>
      <w:r>
        <w:rPr>
          <w:rFonts w:asciiTheme="minorHAnsi" w:hAnsiTheme="minorHAnsi" w:cs="Calibri"/>
        </w:rPr>
        <w:t>Plan de Masse PDD</w:t>
      </w:r>
      <w:r w:rsidR="00FD7016">
        <w:rPr>
          <w:rFonts w:asciiTheme="minorHAnsi" w:hAnsiTheme="minorHAnsi" w:cs="Calibri"/>
        </w:rPr>
        <w:t> ;</w:t>
      </w:r>
    </w:p>
    <w:p w14:paraId="7B3F3B5A" w14:textId="3957F915" w:rsidR="00FE1AD1" w:rsidRPr="00FE1AD1" w:rsidRDefault="00FE1AD1" w:rsidP="00FE1AD1">
      <w:pPr>
        <w:numPr>
          <w:ilvl w:val="2"/>
          <w:numId w:val="18"/>
        </w:numPr>
        <w:jc w:val="both"/>
        <w:rPr>
          <w:rFonts w:asciiTheme="minorHAnsi" w:hAnsiTheme="minorHAnsi" w:cs="Calibri"/>
        </w:rPr>
      </w:pPr>
      <w:r>
        <w:rPr>
          <w:rFonts w:asciiTheme="minorHAnsi" w:hAnsiTheme="minorHAnsi" w:cs="Calibri"/>
        </w:rPr>
        <w:t>Plan de Masse La Tauvrais.</w:t>
      </w:r>
    </w:p>
    <w:p w14:paraId="00DBBA50" w14:textId="77777777" w:rsidR="00BD5F00" w:rsidRPr="00B53264" w:rsidRDefault="00BD5F00" w:rsidP="00B53264">
      <w:pPr>
        <w:pStyle w:val="Paragraphedeliste"/>
        <w:ind w:left="1211"/>
        <w:jc w:val="both"/>
        <w:rPr>
          <w:rFonts w:asciiTheme="minorHAnsi" w:hAnsiTheme="minorHAnsi" w:cs="Calibri"/>
          <w:highlight w:val="yellow"/>
        </w:rPr>
      </w:pPr>
    </w:p>
    <w:p w14:paraId="6B1D9C38" w14:textId="77777777" w:rsidR="00A64385" w:rsidRPr="00950B83" w:rsidRDefault="00A64385" w:rsidP="00DB4D5D">
      <w:pPr>
        <w:pStyle w:val="Titre2"/>
      </w:pPr>
      <w:bookmarkStart w:id="51" w:name="_Toc366840060"/>
      <w:bookmarkStart w:id="52" w:name="_Toc219793528"/>
      <w:r w:rsidRPr="00950B83">
        <w:t>Modalités de retrait du dossier de consultation</w:t>
      </w:r>
      <w:bookmarkEnd w:id="51"/>
      <w:bookmarkEnd w:id="52"/>
    </w:p>
    <w:p w14:paraId="69FF0CF3" w14:textId="77777777" w:rsidR="006A549F" w:rsidRPr="00950B83" w:rsidRDefault="006A549F" w:rsidP="009A21B8">
      <w:pPr>
        <w:tabs>
          <w:tab w:val="left" w:pos="1134"/>
          <w:tab w:val="left" w:pos="1276"/>
          <w:tab w:val="left" w:pos="1843"/>
        </w:tabs>
        <w:jc w:val="both"/>
        <w:rPr>
          <w:rFonts w:asciiTheme="minorHAnsi" w:hAnsiTheme="minorHAnsi" w:cs="Arial"/>
        </w:rPr>
      </w:pPr>
    </w:p>
    <w:p w14:paraId="78A0A2D0" w14:textId="77777777" w:rsidR="00C74901" w:rsidRDefault="00C74901" w:rsidP="00C74901">
      <w:pPr>
        <w:tabs>
          <w:tab w:val="left" w:pos="1134"/>
          <w:tab w:val="left" w:pos="1276"/>
          <w:tab w:val="left" w:pos="1843"/>
        </w:tabs>
        <w:jc w:val="both"/>
        <w:rPr>
          <w:rFonts w:ascii="Calibri" w:hAnsi="Calibri" w:cs="Arial"/>
        </w:rPr>
      </w:pPr>
      <w:r w:rsidRPr="00323BDB">
        <w:rPr>
          <w:rFonts w:ascii="Calibri" w:hAnsi="Calibri" w:cs="Arial"/>
        </w:rPr>
        <w:t>Le dossier de consultation peut être obtenu </w:t>
      </w:r>
      <w:r>
        <w:rPr>
          <w:rFonts w:ascii="Calibri" w:hAnsi="Calibri" w:cs="Arial"/>
        </w:rPr>
        <w:t>p</w:t>
      </w:r>
      <w:r w:rsidRPr="00323BDB">
        <w:rPr>
          <w:rFonts w:ascii="Calibri" w:hAnsi="Calibri" w:cs="Arial"/>
        </w:rPr>
        <w:t>ar téléchargement sur le site</w:t>
      </w:r>
      <w:r>
        <w:rPr>
          <w:rFonts w:ascii="Calibri" w:hAnsi="Calibri" w:cs="Arial"/>
        </w:rPr>
        <w:t xml:space="preserve"> du profil acheteur suivant</w:t>
      </w:r>
      <w:r w:rsidRPr="00323BDB">
        <w:rPr>
          <w:rFonts w:ascii="Calibri" w:hAnsi="Calibri" w:cs="Arial"/>
        </w:rPr>
        <w:t> :</w:t>
      </w:r>
    </w:p>
    <w:p w14:paraId="4592EBEA" w14:textId="77777777" w:rsidR="00C74901" w:rsidRPr="00DE1181" w:rsidRDefault="00BD1C75" w:rsidP="00C74901">
      <w:pPr>
        <w:tabs>
          <w:tab w:val="left" w:pos="1134"/>
          <w:tab w:val="left" w:pos="1276"/>
          <w:tab w:val="left" w:pos="1843"/>
        </w:tabs>
        <w:jc w:val="both"/>
        <w:rPr>
          <w:rFonts w:ascii="Calibri" w:hAnsi="Calibri"/>
          <w:u w:val="single"/>
        </w:rPr>
      </w:pPr>
      <w:hyperlink r:id="rId13" w:history="1">
        <w:r w:rsidR="00C74901" w:rsidRPr="00F2308A">
          <w:rPr>
            <w:rStyle w:val="Lienhypertexte"/>
            <w:rFonts w:ascii="Calibri" w:hAnsi="Calibri"/>
            <w:color w:val="auto"/>
          </w:rPr>
          <w:t>http://www.marches-publics.gouv.fr</w:t>
        </w:r>
      </w:hyperlink>
    </w:p>
    <w:p w14:paraId="30714EA5" w14:textId="77777777" w:rsidR="00C74901" w:rsidRDefault="00C74901" w:rsidP="00C74901">
      <w:pPr>
        <w:pStyle w:val="En-tte"/>
        <w:tabs>
          <w:tab w:val="clear" w:pos="4536"/>
          <w:tab w:val="clear" w:pos="9072"/>
        </w:tabs>
        <w:ind w:left="720"/>
        <w:rPr>
          <w:rFonts w:ascii="Calibri" w:hAnsi="Calibri" w:cs="Arial"/>
        </w:rPr>
      </w:pPr>
    </w:p>
    <w:p w14:paraId="05E2D33B" w14:textId="77777777" w:rsidR="00C74901" w:rsidRDefault="00C74901" w:rsidP="00C74901">
      <w:pPr>
        <w:tabs>
          <w:tab w:val="left" w:pos="1134"/>
          <w:tab w:val="left" w:pos="1276"/>
          <w:tab w:val="left" w:pos="1843"/>
        </w:tabs>
        <w:jc w:val="both"/>
        <w:rPr>
          <w:rFonts w:ascii="Calibri" w:hAnsi="Calibri" w:cs="Arial"/>
        </w:rPr>
      </w:pPr>
      <w:r w:rsidRPr="00323BDB">
        <w:rPr>
          <w:rFonts w:ascii="Calibri" w:hAnsi="Calibri" w:cs="Arial"/>
        </w:rPr>
        <w:t xml:space="preserve">Toutefois, avant de procéder au téléchargement de ce dossier, les </w:t>
      </w:r>
      <w:r>
        <w:rPr>
          <w:rFonts w:ascii="Calibri" w:hAnsi="Calibri" w:cs="Arial"/>
        </w:rPr>
        <w:t>opérateurs économiques</w:t>
      </w:r>
      <w:r w:rsidRPr="00323BDB">
        <w:rPr>
          <w:rFonts w:ascii="Calibri" w:hAnsi="Calibri" w:cs="Arial"/>
        </w:rPr>
        <w:t xml:space="preserve"> sont invités à prendre connaissance des modalités et exigences décrites en annexe 1 du présent règlement.</w:t>
      </w:r>
    </w:p>
    <w:p w14:paraId="28D5627E" w14:textId="7AB96102" w:rsidR="00E13B42" w:rsidRPr="00950B83" w:rsidRDefault="00E13B42" w:rsidP="009A21B8">
      <w:pPr>
        <w:tabs>
          <w:tab w:val="left" w:pos="1134"/>
          <w:tab w:val="left" w:pos="1276"/>
          <w:tab w:val="left" w:pos="1843"/>
        </w:tabs>
        <w:jc w:val="both"/>
        <w:rPr>
          <w:rFonts w:asciiTheme="minorHAnsi" w:hAnsiTheme="minorHAnsi" w:cs="Arial"/>
          <w:color w:val="FF0000"/>
        </w:rPr>
      </w:pPr>
    </w:p>
    <w:p w14:paraId="695DBF79" w14:textId="77777777" w:rsidR="00B65932" w:rsidRDefault="00853B49" w:rsidP="00DB4D5D">
      <w:pPr>
        <w:pStyle w:val="Titre2"/>
      </w:pPr>
      <w:bookmarkStart w:id="53" w:name="_Toc219793529"/>
      <w:r w:rsidRPr="00950B83">
        <w:t>Renseignements complémentaires –</w:t>
      </w:r>
      <w:r w:rsidR="00A821DF" w:rsidRPr="00950B83">
        <w:t xml:space="preserve"> modification</w:t>
      </w:r>
      <w:bookmarkEnd w:id="53"/>
      <w:r w:rsidR="00A821DF" w:rsidRPr="00950B83">
        <w:t xml:space="preserve"> </w:t>
      </w:r>
      <w:bookmarkStart w:id="54" w:name="_Toc366840055"/>
    </w:p>
    <w:p w14:paraId="4C8768E9" w14:textId="77777777" w:rsidR="00C74901" w:rsidRPr="00C74901" w:rsidRDefault="00C74901" w:rsidP="00C74901"/>
    <w:p w14:paraId="01D09854" w14:textId="77777777" w:rsidR="00B65932" w:rsidRPr="00950B83" w:rsidRDefault="00B65932" w:rsidP="00DB4D5D">
      <w:pPr>
        <w:pStyle w:val="Titre3"/>
      </w:pPr>
      <w:bookmarkStart w:id="55" w:name="_Toc366840084"/>
      <w:bookmarkStart w:id="56" w:name="_Toc219793530"/>
      <w:r w:rsidRPr="00950B83">
        <w:t>Renseignements complémentaires</w:t>
      </w:r>
      <w:bookmarkEnd w:id="55"/>
      <w:bookmarkEnd w:id="56"/>
    </w:p>
    <w:p w14:paraId="3A706E49" w14:textId="77777777" w:rsidR="00B65932" w:rsidRPr="00950B83" w:rsidRDefault="00B65932" w:rsidP="009A21B8">
      <w:pPr>
        <w:rPr>
          <w:rFonts w:asciiTheme="minorHAnsi" w:hAnsiTheme="minorHAnsi"/>
        </w:rPr>
      </w:pPr>
    </w:p>
    <w:p w14:paraId="0643C0F7" w14:textId="77777777" w:rsidR="00C74901" w:rsidRDefault="00C74901" w:rsidP="00C74901">
      <w:pPr>
        <w:tabs>
          <w:tab w:val="left" w:pos="1134"/>
          <w:tab w:val="left" w:pos="1276"/>
          <w:tab w:val="left" w:pos="1843"/>
        </w:tabs>
        <w:jc w:val="both"/>
        <w:rPr>
          <w:rFonts w:ascii="Calibri" w:hAnsi="Calibri" w:cs="Arial"/>
        </w:rPr>
      </w:pPr>
      <w:r w:rsidRPr="00D35D7F">
        <w:rPr>
          <w:rFonts w:ascii="Calibri" w:hAnsi="Calibri" w:cs="Arial"/>
        </w:rPr>
        <w:t>Pour obtenir tous les renseignements complémentaires qui leur seraient nécessaires</w:t>
      </w:r>
      <w:r>
        <w:rPr>
          <w:rFonts w:ascii="Calibri" w:hAnsi="Calibri" w:cs="Arial"/>
        </w:rPr>
        <w:t>, les opérateurs économiques</w:t>
      </w:r>
      <w:r w:rsidRPr="00D35D7F">
        <w:rPr>
          <w:rFonts w:ascii="Calibri" w:hAnsi="Calibri" w:cs="Arial"/>
        </w:rPr>
        <w:t xml:space="preserve"> </w:t>
      </w:r>
      <w:r w:rsidRPr="009317FE">
        <w:rPr>
          <w:rFonts w:ascii="Calibri" w:hAnsi="Calibri" w:cs="Arial"/>
        </w:rPr>
        <w:t xml:space="preserve">devront faire parvenir au plus tard </w:t>
      </w:r>
      <w:r>
        <w:rPr>
          <w:rFonts w:ascii="Calibri" w:hAnsi="Calibri" w:cs="Arial"/>
        </w:rPr>
        <w:t>dix (</w:t>
      </w:r>
      <w:r w:rsidRPr="009317FE">
        <w:rPr>
          <w:rFonts w:ascii="Calibri" w:hAnsi="Calibri" w:cs="Arial"/>
        </w:rPr>
        <w:t>10</w:t>
      </w:r>
      <w:r>
        <w:rPr>
          <w:rFonts w:ascii="Calibri" w:hAnsi="Calibri" w:cs="Arial"/>
        </w:rPr>
        <w:t>)</w:t>
      </w:r>
      <w:r w:rsidRPr="009317FE">
        <w:rPr>
          <w:rFonts w:ascii="Calibri" w:hAnsi="Calibri" w:cs="Arial"/>
        </w:rPr>
        <w:t xml:space="preserve"> jours avant la date limite de réception des plis, une demande écrite</w:t>
      </w:r>
      <w:r w:rsidRPr="00DE1181">
        <w:rPr>
          <w:rFonts w:ascii="Calibri" w:hAnsi="Calibri" w:cs="Arial"/>
        </w:rPr>
        <w:t xml:space="preserve"> </w:t>
      </w:r>
      <w:r w:rsidRPr="00323BDB">
        <w:rPr>
          <w:rFonts w:ascii="Calibri" w:hAnsi="Calibri" w:cs="Arial"/>
        </w:rPr>
        <w:t>sur le site</w:t>
      </w:r>
      <w:r>
        <w:rPr>
          <w:rFonts w:ascii="Calibri" w:hAnsi="Calibri" w:cs="Arial"/>
        </w:rPr>
        <w:t xml:space="preserve"> du profil acheteur suivant</w:t>
      </w:r>
      <w:r w:rsidRPr="00323BDB">
        <w:rPr>
          <w:rFonts w:ascii="Calibri" w:hAnsi="Calibri" w:cs="Arial"/>
        </w:rPr>
        <w:t> :</w:t>
      </w:r>
    </w:p>
    <w:p w14:paraId="704E710F" w14:textId="77777777" w:rsidR="00C74901" w:rsidRPr="009317FE" w:rsidRDefault="00BD1C75" w:rsidP="00C74901">
      <w:pPr>
        <w:jc w:val="both"/>
        <w:rPr>
          <w:rFonts w:ascii="Calibri" w:hAnsi="Calibri" w:cs="Arial"/>
        </w:rPr>
      </w:pPr>
      <w:hyperlink r:id="rId14" w:history="1">
        <w:r w:rsidR="00C74901" w:rsidRPr="00F2308A">
          <w:rPr>
            <w:rStyle w:val="Lienhypertexte"/>
            <w:rFonts w:ascii="Calibri" w:hAnsi="Calibri"/>
            <w:color w:val="auto"/>
          </w:rPr>
          <w:t>http://www.marches-publics.gouv.fr</w:t>
        </w:r>
      </w:hyperlink>
    </w:p>
    <w:p w14:paraId="0C544889" w14:textId="77777777" w:rsidR="00C74901" w:rsidRPr="009317FE" w:rsidRDefault="00C74901" w:rsidP="00C74901">
      <w:pPr>
        <w:jc w:val="both"/>
        <w:rPr>
          <w:rFonts w:ascii="Calibri" w:hAnsi="Calibri" w:cs="Arial"/>
        </w:rPr>
      </w:pPr>
    </w:p>
    <w:p w14:paraId="186F5B75" w14:textId="77777777" w:rsidR="00C74901" w:rsidRDefault="00C74901" w:rsidP="00C74901">
      <w:pPr>
        <w:jc w:val="both"/>
        <w:rPr>
          <w:rFonts w:ascii="Calibri" w:hAnsi="Calibri" w:cs="Arial"/>
        </w:rPr>
      </w:pPr>
      <w:r w:rsidRPr="009317FE">
        <w:rPr>
          <w:rFonts w:ascii="Calibri" w:hAnsi="Calibri" w:cs="Arial"/>
        </w:rPr>
        <w:t>Une réponse sera alors adressée</w:t>
      </w:r>
      <w:r w:rsidRPr="00DE1181">
        <w:rPr>
          <w:rFonts w:ascii="Calibri" w:hAnsi="Calibri" w:cs="Arial"/>
        </w:rPr>
        <w:t xml:space="preserve"> </w:t>
      </w:r>
      <w:r w:rsidRPr="00323BDB">
        <w:rPr>
          <w:rFonts w:ascii="Calibri" w:hAnsi="Calibri" w:cs="Arial"/>
        </w:rPr>
        <w:t>sur le site</w:t>
      </w:r>
      <w:r>
        <w:rPr>
          <w:rFonts w:ascii="Calibri" w:hAnsi="Calibri" w:cs="Arial"/>
        </w:rPr>
        <w:t xml:space="preserve"> du profil acheteur</w:t>
      </w:r>
      <w:r w:rsidRPr="009317FE">
        <w:rPr>
          <w:rFonts w:ascii="Calibri" w:hAnsi="Calibri" w:cs="Arial"/>
        </w:rPr>
        <w:t xml:space="preserve">, </w:t>
      </w:r>
      <w:r w:rsidRPr="00A349D4">
        <w:rPr>
          <w:rFonts w:ascii="Calibri" w:hAnsi="Calibri" w:cs="Arial"/>
        </w:rPr>
        <w:t>à tous les opérateurs économiques</w:t>
      </w:r>
      <w:r w:rsidRPr="009317FE">
        <w:rPr>
          <w:rFonts w:ascii="Calibri" w:hAnsi="Calibri" w:cs="Arial"/>
        </w:rPr>
        <w:t xml:space="preserve"> ayant retiré le dossier, </w:t>
      </w:r>
      <w:r>
        <w:rPr>
          <w:rFonts w:ascii="Calibri" w:hAnsi="Calibri" w:cs="Arial"/>
        </w:rPr>
        <w:t>six (</w:t>
      </w:r>
      <w:r w:rsidRPr="009317FE">
        <w:rPr>
          <w:rFonts w:ascii="Calibri" w:hAnsi="Calibri" w:cs="Arial"/>
        </w:rPr>
        <w:t>6</w:t>
      </w:r>
      <w:r>
        <w:rPr>
          <w:rFonts w:ascii="Calibri" w:hAnsi="Calibri" w:cs="Arial"/>
        </w:rPr>
        <w:t>)</w:t>
      </w:r>
      <w:r w:rsidRPr="009317FE">
        <w:rPr>
          <w:rFonts w:ascii="Calibri" w:hAnsi="Calibri" w:cs="Arial"/>
        </w:rPr>
        <w:t xml:space="preserve"> jours au plus tard avant la </w:t>
      </w:r>
      <w:r>
        <w:rPr>
          <w:rFonts w:ascii="Calibri" w:hAnsi="Calibri" w:cs="Arial"/>
        </w:rPr>
        <w:t>date limite de remise des plis.</w:t>
      </w:r>
    </w:p>
    <w:p w14:paraId="03144703" w14:textId="77777777" w:rsidR="00C74901" w:rsidRPr="00950B83" w:rsidRDefault="00C74901" w:rsidP="009A21B8">
      <w:pPr>
        <w:jc w:val="both"/>
        <w:rPr>
          <w:rFonts w:asciiTheme="minorHAnsi" w:hAnsiTheme="minorHAnsi" w:cs="Arial"/>
          <w:i/>
          <w:color w:val="3333CC"/>
        </w:rPr>
      </w:pPr>
    </w:p>
    <w:p w14:paraId="3BF4F7B6" w14:textId="77777777" w:rsidR="00B65932" w:rsidRPr="00950B83" w:rsidRDefault="00B65932" w:rsidP="00DB4D5D">
      <w:pPr>
        <w:pStyle w:val="Titre3"/>
      </w:pPr>
      <w:bookmarkStart w:id="57" w:name="_Toc219793531"/>
      <w:r w:rsidRPr="00950B83">
        <w:t>Modifications de détails du dossier de consultation</w:t>
      </w:r>
      <w:bookmarkEnd w:id="54"/>
      <w:bookmarkEnd w:id="57"/>
    </w:p>
    <w:p w14:paraId="3FCFCEBF" w14:textId="77777777" w:rsidR="00B65932" w:rsidRPr="00950B83" w:rsidRDefault="00B65932" w:rsidP="009A21B8">
      <w:pPr>
        <w:tabs>
          <w:tab w:val="left" w:pos="1134"/>
          <w:tab w:val="left" w:pos="1276"/>
          <w:tab w:val="left" w:pos="1843"/>
          <w:tab w:val="left" w:pos="2127"/>
        </w:tabs>
        <w:autoSpaceDE w:val="0"/>
        <w:autoSpaceDN w:val="0"/>
        <w:adjustRightInd w:val="0"/>
        <w:jc w:val="both"/>
        <w:rPr>
          <w:rFonts w:asciiTheme="minorHAnsi" w:hAnsiTheme="minorHAnsi" w:cs="Arial"/>
          <w:iCs/>
        </w:rPr>
      </w:pPr>
    </w:p>
    <w:p w14:paraId="223B46C3" w14:textId="77777777" w:rsidR="00C74901" w:rsidRDefault="00C74901" w:rsidP="00C74901">
      <w:pPr>
        <w:tabs>
          <w:tab w:val="left" w:pos="1134"/>
          <w:tab w:val="left" w:pos="1276"/>
          <w:tab w:val="left" w:pos="1843"/>
          <w:tab w:val="left" w:pos="2127"/>
        </w:tabs>
        <w:autoSpaceDE w:val="0"/>
        <w:autoSpaceDN w:val="0"/>
        <w:adjustRightInd w:val="0"/>
        <w:jc w:val="both"/>
        <w:rPr>
          <w:rFonts w:ascii="Calibri" w:hAnsi="Calibri" w:cs="Arial"/>
        </w:rPr>
      </w:pPr>
      <w:r w:rsidRPr="009317FE">
        <w:rPr>
          <w:rFonts w:ascii="Calibri" w:hAnsi="Calibri" w:cs="Arial"/>
        </w:rPr>
        <w:t xml:space="preserve">Le </w:t>
      </w:r>
      <w:r w:rsidR="008D1384">
        <w:rPr>
          <w:rFonts w:ascii="Calibri" w:hAnsi="Calibri" w:cs="Arial"/>
        </w:rPr>
        <w:t>CHU de Rennes</w:t>
      </w:r>
      <w:r w:rsidRPr="009317FE">
        <w:rPr>
          <w:rFonts w:ascii="Calibri" w:hAnsi="Calibri" w:cs="Arial"/>
        </w:rPr>
        <w:t xml:space="preserve"> se réserve le droit d’apporter, au plus tard </w:t>
      </w:r>
      <w:r>
        <w:rPr>
          <w:rFonts w:ascii="Calibri" w:hAnsi="Calibri" w:cs="Arial"/>
        </w:rPr>
        <w:t>six (</w:t>
      </w:r>
      <w:r w:rsidRPr="009317FE">
        <w:rPr>
          <w:rFonts w:ascii="Calibri" w:hAnsi="Calibri" w:cs="Arial"/>
        </w:rPr>
        <w:t>6</w:t>
      </w:r>
      <w:r>
        <w:rPr>
          <w:rFonts w:ascii="Calibri" w:hAnsi="Calibri" w:cs="Arial"/>
        </w:rPr>
        <w:t>)</w:t>
      </w:r>
      <w:r w:rsidRPr="009317FE">
        <w:rPr>
          <w:rFonts w:ascii="Calibri" w:hAnsi="Calibri" w:cs="Arial"/>
        </w:rPr>
        <w:t xml:space="preserve"> jours avant la date limite fixée pour la réception des plis, des modifications </w:t>
      </w:r>
      <w:r w:rsidRPr="00A349D4">
        <w:rPr>
          <w:rFonts w:ascii="Calibri" w:hAnsi="Calibri" w:cs="Arial"/>
        </w:rPr>
        <w:t>de détail</w:t>
      </w:r>
      <w:r w:rsidRPr="009317FE">
        <w:rPr>
          <w:rFonts w:ascii="Calibri" w:hAnsi="Calibri" w:cs="Arial"/>
        </w:rPr>
        <w:t xml:space="preserve"> au dossier de consultation.</w:t>
      </w:r>
    </w:p>
    <w:p w14:paraId="5716645B" w14:textId="77777777" w:rsidR="00C74901" w:rsidRPr="00D35D7F" w:rsidRDefault="00C74901" w:rsidP="00C74901">
      <w:pPr>
        <w:tabs>
          <w:tab w:val="left" w:pos="1134"/>
          <w:tab w:val="left" w:pos="1276"/>
          <w:tab w:val="left" w:pos="1843"/>
          <w:tab w:val="left" w:pos="2127"/>
        </w:tabs>
        <w:autoSpaceDE w:val="0"/>
        <w:autoSpaceDN w:val="0"/>
        <w:adjustRightInd w:val="0"/>
        <w:jc w:val="both"/>
        <w:rPr>
          <w:rFonts w:ascii="Calibri" w:hAnsi="Calibri" w:cs="Arial"/>
        </w:rPr>
      </w:pPr>
    </w:p>
    <w:p w14:paraId="1114D5C5" w14:textId="77777777" w:rsidR="00C74901" w:rsidRDefault="00C74901" w:rsidP="00C74901">
      <w:pPr>
        <w:tabs>
          <w:tab w:val="left" w:pos="1134"/>
          <w:tab w:val="left" w:pos="1276"/>
          <w:tab w:val="left" w:pos="1843"/>
          <w:tab w:val="left" w:pos="2127"/>
        </w:tabs>
        <w:autoSpaceDE w:val="0"/>
        <w:autoSpaceDN w:val="0"/>
        <w:adjustRightInd w:val="0"/>
        <w:jc w:val="both"/>
        <w:rPr>
          <w:rFonts w:ascii="Calibri" w:hAnsi="Calibri" w:cs="Arial"/>
        </w:rPr>
      </w:pPr>
      <w:r>
        <w:rPr>
          <w:rFonts w:ascii="Calibri" w:hAnsi="Calibri" w:cs="Arial"/>
        </w:rPr>
        <w:t>Les opérateurs économiques</w:t>
      </w:r>
      <w:r w:rsidRPr="00D35D7F">
        <w:rPr>
          <w:rFonts w:ascii="Calibri" w:hAnsi="Calibri" w:cs="Arial"/>
        </w:rPr>
        <w:t xml:space="preserve"> devront alors répondre sur la base du dossier modifié, sans contestation possible. </w:t>
      </w:r>
    </w:p>
    <w:p w14:paraId="6759B0D1" w14:textId="77777777" w:rsidR="00C74901" w:rsidRDefault="00C74901" w:rsidP="00C74901">
      <w:pPr>
        <w:tabs>
          <w:tab w:val="left" w:pos="1134"/>
          <w:tab w:val="left" w:pos="1276"/>
          <w:tab w:val="left" w:pos="1843"/>
          <w:tab w:val="left" w:pos="2127"/>
        </w:tabs>
        <w:autoSpaceDE w:val="0"/>
        <w:autoSpaceDN w:val="0"/>
        <w:adjustRightInd w:val="0"/>
        <w:jc w:val="both"/>
        <w:rPr>
          <w:rFonts w:ascii="Calibri" w:hAnsi="Calibri" w:cs="Arial"/>
        </w:rPr>
      </w:pPr>
    </w:p>
    <w:p w14:paraId="6F03463E" w14:textId="04AD0FE6" w:rsidR="00FA3C40" w:rsidRPr="00F37FE0" w:rsidRDefault="00C74901" w:rsidP="00C74901">
      <w:pPr>
        <w:tabs>
          <w:tab w:val="left" w:pos="1134"/>
          <w:tab w:val="left" w:pos="1276"/>
          <w:tab w:val="left" w:pos="1843"/>
          <w:tab w:val="left" w:pos="2127"/>
        </w:tabs>
        <w:autoSpaceDE w:val="0"/>
        <w:autoSpaceDN w:val="0"/>
        <w:adjustRightInd w:val="0"/>
        <w:jc w:val="both"/>
        <w:rPr>
          <w:rFonts w:ascii="Calibri" w:hAnsi="Calibri" w:cs="Arial"/>
        </w:rPr>
      </w:pPr>
      <w:r w:rsidRPr="00D35D7F">
        <w:rPr>
          <w:rFonts w:ascii="Calibri" w:hAnsi="Calibri" w:cs="Arial"/>
        </w:rPr>
        <w:t xml:space="preserve">Si, pendant l’étude du dossier par </w:t>
      </w:r>
      <w:r>
        <w:rPr>
          <w:rFonts w:ascii="Calibri" w:hAnsi="Calibri" w:cs="Arial"/>
        </w:rPr>
        <w:t>les opérateurs économiques</w:t>
      </w:r>
      <w:r w:rsidRPr="00D35D7F">
        <w:rPr>
          <w:rFonts w:ascii="Calibri" w:hAnsi="Calibri" w:cs="Arial"/>
        </w:rPr>
        <w:t>, la date limite</w:t>
      </w:r>
      <w:r>
        <w:rPr>
          <w:rFonts w:ascii="Calibri" w:hAnsi="Calibri" w:cs="Arial"/>
        </w:rPr>
        <w:t xml:space="preserve"> fixée pour la remise des plis</w:t>
      </w:r>
      <w:r w:rsidRPr="00D35D7F">
        <w:rPr>
          <w:rFonts w:ascii="Calibri" w:hAnsi="Calibri" w:cs="Arial"/>
        </w:rPr>
        <w:t xml:space="preserve"> est reportée, la disposition précédente est applicable en fonction de cette nouvelle date.</w:t>
      </w:r>
    </w:p>
    <w:p w14:paraId="3ABB5D46" w14:textId="19490ACD" w:rsidR="00124C07" w:rsidRDefault="00124C07">
      <w:pPr>
        <w:rPr>
          <w:rFonts w:asciiTheme="minorHAnsi" w:hAnsiTheme="minorHAnsi"/>
        </w:rPr>
      </w:pPr>
      <w:r>
        <w:rPr>
          <w:rFonts w:asciiTheme="minorHAnsi" w:hAnsiTheme="minorHAnsi"/>
        </w:rPr>
        <w:br w:type="page"/>
      </w:r>
    </w:p>
    <w:p w14:paraId="22300C3A" w14:textId="77777777" w:rsidR="00D87E98" w:rsidRPr="00950B83" w:rsidRDefault="00D87E98" w:rsidP="009A21B8">
      <w:pPr>
        <w:rPr>
          <w:rFonts w:asciiTheme="minorHAnsi" w:hAnsiTheme="minorHAnsi"/>
        </w:rPr>
      </w:pPr>
    </w:p>
    <w:p w14:paraId="40F61388" w14:textId="77777777" w:rsidR="00896C23" w:rsidRPr="00950B83" w:rsidRDefault="00984199" w:rsidP="00DB4D5D">
      <w:pPr>
        <w:pStyle w:val="Titre1"/>
      </w:pPr>
      <w:r w:rsidRPr="00950B83">
        <w:t xml:space="preserve"> </w:t>
      </w:r>
      <w:bookmarkStart w:id="58" w:name="_Toc219793532"/>
      <w:r w:rsidR="008B6CB5" w:rsidRPr="00950B83">
        <w:t>CONTENU DES</w:t>
      </w:r>
      <w:r w:rsidR="00946593" w:rsidRPr="00950B83">
        <w:t xml:space="preserve"> PLIS</w:t>
      </w:r>
      <w:r w:rsidR="008B6CB5" w:rsidRPr="00950B83">
        <w:t xml:space="preserve"> A CONSTITUER</w:t>
      </w:r>
      <w:bookmarkEnd w:id="58"/>
    </w:p>
    <w:p w14:paraId="3B581EB9" w14:textId="77777777" w:rsidR="00CE3F03" w:rsidRDefault="00CE3F03" w:rsidP="00CE3F03">
      <w:pPr>
        <w:jc w:val="both"/>
        <w:rPr>
          <w:rFonts w:ascii="Calibri" w:hAnsi="Calibri" w:cs="Calibri"/>
          <w:sz w:val="22"/>
          <w:szCs w:val="22"/>
        </w:rPr>
      </w:pPr>
    </w:p>
    <w:p w14:paraId="3E9F82A3" w14:textId="77777777" w:rsidR="00CE3F03" w:rsidRDefault="00CE3F03" w:rsidP="00CE3F03">
      <w:pPr>
        <w:jc w:val="both"/>
        <w:rPr>
          <w:rFonts w:ascii="Calibri" w:hAnsi="Calibri" w:cs="Calibri"/>
        </w:rPr>
      </w:pPr>
      <w:r w:rsidRPr="008B6CB5">
        <w:rPr>
          <w:rFonts w:ascii="Calibri" w:hAnsi="Calibri" w:cs="Calibri"/>
        </w:rPr>
        <w:t xml:space="preserve">Chaque </w:t>
      </w:r>
      <w:r>
        <w:rPr>
          <w:rFonts w:ascii="Calibri" w:hAnsi="Calibri" w:cs="Calibri"/>
        </w:rPr>
        <w:t>opérateur économique</w:t>
      </w:r>
      <w:r w:rsidRPr="008B6CB5">
        <w:rPr>
          <w:rFonts w:ascii="Calibri" w:hAnsi="Calibri" w:cs="Calibri"/>
        </w:rPr>
        <w:t xml:space="preserve"> devra produire un dossier complet rédigé en langue française</w:t>
      </w:r>
      <w:r w:rsidRPr="00D87E98">
        <w:rPr>
          <w:rFonts w:ascii="Calibri" w:hAnsi="Calibri" w:cs="Arial"/>
        </w:rPr>
        <w:t xml:space="preserve"> </w:t>
      </w:r>
      <w:r>
        <w:rPr>
          <w:rFonts w:ascii="Calibri" w:hAnsi="Calibri" w:cs="Arial"/>
        </w:rPr>
        <w:t>ou accompagné</w:t>
      </w:r>
      <w:r w:rsidRPr="00D35D7F">
        <w:rPr>
          <w:rFonts w:ascii="Calibri" w:hAnsi="Calibri" w:cs="Arial"/>
        </w:rPr>
        <w:t xml:space="preserve"> d’une traduction en français certifiée conforme à l’original</w:t>
      </w:r>
      <w:r>
        <w:rPr>
          <w:rFonts w:ascii="Calibri" w:hAnsi="Calibri" w:cs="Arial"/>
        </w:rPr>
        <w:t xml:space="preserve"> par un traducteur assermenté. Les offres</w:t>
      </w:r>
      <w:r w:rsidRPr="00D35D7F">
        <w:rPr>
          <w:rFonts w:ascii="Calibri" w:hAnsi="Calibri" w:cs="Arial"/>
        </w:rPr>
        <w:t xml:space="preserve"> seront exprimées en euros.</w:t>
      </w:r>
      <w:r w:rsidRPr="008B6CB5">
        <w:rPr>
          <w:rFonts w:ascii="Calibri" w:hAnsi="Calibri" w:cs="Calibri"/>
        </w:rPr>
        <w:t xml:space="preserve"> </w:t>
      </w:r>
    </w:p>
    <w:p w14:paraId="0863827B" w14:textId="77777777" w:rsidR="00CE3F03" w:rsidRDefault="00CE3F03" w:rsidP="00CE3F03">
      <w:pPr>
        <w:jc w:val="both"/>
        <w:rPr>
          <w:rFonts w:ascii="Calibri" w:hAnsi="Calibri" w:cs="Calibri"/>
        </w:rPr>
      </w:pPr>
    </w:p>
    <w:p w14:paraId="6C91654C" w14:textId="77777777" w:rsidR="00CE3F03" w:rsidRDefault="00CE3F03" w:rsidP="00DB4D5D">
      <w:pPr>
        <w:pStyle w:val="Titre2"/>
      </w:pPr>
      <w:bookmarkStart w:id="59" w:name="_Toc5105986"/>
      <w:bookmarkStart w:id="60" w:name="_Toc219793533"/>
      <w:r>
        <w:t>Contenu de la candidature</w:t>
      </w:r>
      <w:bookmarkEnd w:id="59"/>
      <w:bookmarkEnd w:id="60"/>
      <w:r>
        <w:t xml:space="preserve"> </w:t>
      </w:r>
    </w:p>
    <w:p w14:paraId="20E812CA" w14:textId="77777777" w:rsidR="00CE3F03" w:rsidRPr="00A349D4" w:rsidRDefault="00CE3F03" w:rsidP="00CE3F03">
      <w:pPr>
        <w:pStyle w:val="5Articlenormal"/>
        <w:ind w:left="0" w:right="0"/>
        <w:rPr>
          <w:rFonts w:ascii="Calibri" w:hAnsi="Calibri" w:cs="Calibri"/>
        </w:rPr>
      </w:pPr>
    </w:p>
    <w:p w14:paraId="0225A4BB" w14:textId="77777777" w:rsidR="00CE3F03" w:rsidRPr="00A349D4" w:rsidRDefault="00CE3F03" w:rsidP="00CE3F03">
      <w:pPr>
        <w:jc w:val="both"/>
        <w:rPr>
          <w:rFonts w:ascii="Calibri" w:hAnsi="Calibri" w:cs="Calibri"/>
        </w:rPr>
      </w:pPr>
      <w:r w:rsidRPr="00A349D4">
        <w:rPr>
          <w:rFonts w:ascii="Calibri" w:hAnsi="Calibri" w:cs="Calibri"/>
        </w:rPr>
        <w:t>L’opérateur économique produit les pièces suivantes en fonction qu’il utilise le DUME</w:t>
      </w:r>
      <w:r w:rsidR="007B7CFC">
        <w:rPr>
          <w:rFonts w:ascii="Calibri" w:hAnsi="Calibri" w:cs="Calibri"/>
        </w:rPr>
        <w:t xml:space="preserve"> ou non</w:t>
      </w:r>
      <w:r w:rsidRPr="00A349D4">
        <w:rPr>
          <w:rFonts w:ascii="Calibri" w:hAnsi="Calibri" w:cs="Calibri"/>
        </w:rPr>
        <w:t>.</w:t>
      </w:r>
    </w:p>
    <w:p w14:paraId="792D4923" w14:textId="77777777" w:rsidR="00CE3F03" w:rsidRPr="00A349D4" w:rsidRDefault="00CE3F03" w:rsidP="00CE3F03">
      <w:pPr>
        <w:jc w:val="both"/>
        <w:rPr>
          <w:rFonts w:ascii="Calibri" w:hAnsi="Calibri" w:cs="Calibri"/>
        </w:rPr>
      </w:pPr>
    </w:p>
    <w:p w14:paraId="595BAE30" w14:textId="77777777" w:rsidR="00CE3F03" w:rsidRPr="00A349D4" w:rsidRDefault="00CE3F03" w:rsidP="00CE3F03">
      <w:pPr>
        <w:jc w:val="both"/>
        <w:rPr>
          <w:rFonts w:ascii="Calibri" w:hAnsi="Calibri" w:cs="Calibri"/>
        </w:rPr>
      </w:pPr>
      <w:r w:rsidRPr="00A349D4">
        <w:rPr>
          <w:rFonts w:ascii="Calibri" w:hAnsi="Calibri" w:cs="Calibri"/>
        </w:rPr>
        <w:t>En cas de groupement, chaque cotraitant produira l’ensemble des documents ci-dessous.</w:t>
      </w:r>
    </w:p>
    <w:p w14:paraId="2D365C8D" w14:textId="77777777" w:rsidR="00CE3F03" w:rsidRPr="00A349D4" w:rsidRDefault="00CE3F03" w:rsidP="00CE3F03">
      <w:pPr>
        <w:jc w:val="both"/>
        <w:rPr>
          <w:rFonts w:ascii="Calibri" w:hAnsi="Calibri" w:cs="Calibri"/>
        </w:rPr>
      </w:pPr>
    </w:p>
    <w:p w14:paraId="19896365" w14:textId="77777777" w:rsidR="00CE3F03" w:rsidRPr="00A349D4" w:rsidRDefault="00CE3F03" w:rsidP="00CE3F03">
      <w:pPr>
        <w:jc w:val="both"/>
        <w:rPr>
          <w:rFonts w:ascii="Calibri" w:hAnsi="Calibri" w:cs="Calibri"/>
        </w:rPr>
      </w:pPr>
      <w:r w:rsidRPr="00A349D4">
        <w:rPr>
          <w:rFonts w:ascii="Calibri" w:hAnsi="Calibri" w:cs="Calibri"/>
        </w:rPr>
        <w:t>Pour justifier de ses capacités professionnelles, techniques</w:t>
      </w:r>
      <w:r w:rsidR="003647CD">
        <w:rPr>
          <w:rFonts w:ascii="Calibri" w:hAnsi="Calibri" w:cs="Calibri"/>
        </w:rPr>
        <w:t>, économiques</w:t>
      </w:r>
      <w:r w:rsidRPr="00A349D4">
        <w:rPr>
          <w:rFonts w:ascii="Calibri" w:hAnsi="Calibri" w:cs="Calibri"/>
        </w:rPr>
        <w:t xml:space="preserve"> et financières, l’opérateur économique, même s’il s’agit d’un groupement, peut demander que soient également prises en compte les capacités professionnelles, techniques</w:t>
      </w:r>
      <w:r w:rsidR="003647CD">
        <w:rPr>
          <w:rFonts w:ascii="Calibri" w:hAnsi="Calibri" w:cs="Calibri"/>
        </w:rPr>
        <w:t>, économiques</w:t>
      </w:r>
      <w:r w:rsidRPr="00A349D4">
        <w:rPr>
          <w:rFonts w:ascii="Calibri" w:hAnsi="Calibri" w:cs="Calibri"/>
        </w:rPr>
        <w:t xml:space="preserve"> et financières d’autres opérateurs économiques, quelle que soit la nature juridique des liens existants entre ces opérateurs et lui. Dans ce cas, il justifie des capacités de ce ou ces opérateurs économiques et apporte la preuve qu’il en disposera pour l’exécution du marché public.</w:t>
      </w:r>
    </w:p>
    <w:p w14:paraId="46B6C8D2" w14:textId="77777777" w:rsidR="00CE3F03" w:rsidRPr="00A349D4" w:rsidRDefault="00CE3F03" w:rsidP="00CE3F03">
      <w:pPr>
        <w:jc w:val="both"/>
        <w:rPr>
          <w:rFonts w:ascii="Calibri" w:hAnsi="Calibri" w:cs="Calibri"/>
          <w:b/>
          <w:bCs/>
        </w:rPr>
      </w:pPr>
    </w:p>
    <w:p w14:paraId="6D4303CB" w14:textId="77777777" w:rsidR="00CE3F03" w:rsidRDefault="00CE3F03" w:rsidP="00DB4D5D">
      <w:pPr>
        <w:pStyle w:val="Titre3"/>
        <w:rPr>
          <w:rFonts w:cs="Calibri"/>
        </w:rPr>
      </w:pPr>
      <w:bookmarkStart w:id="61" w:name="_Toc4407668"/>
      <w:bookmarkStart w:id="62" w:name="_Toc4407629"/>
      <w:bookmarkStart w:id="63" w:name="_Toc5105987"/>
      <w:bookmarkStart w:id="64" w:name="_Toc219793534"/>
      <w:r>
        <w:t>DUME</w:t>
      </w:r>
      <w:bookmarkEnd w:id="61"/>
      <w:bookmarkEnd w:id="62"/>
      <w:bookmarkEnd w:id="63"/>
      <w:bookmarkEnd w:id="64"/>
    </w:p>
    <w:p w14:paraId="3EF564FA" w14:textId="77777777" w:rsidR="00CE3F03" w:rsidRPr="00A349D4" w:rsidRDefault="00CE3F03" w:rsidP="00CE3F03">
      <w:pPr>
        <w:rPr>
          <w:rFonts w:asciiTheme="minorHAnsi" w:hAnsiTheme="minorHAnsi"/>
          <w:b/>
          <w:bCs/>
        </w:rPr>
      </w:pPr>
    </w:p>
    <w:p w14:paraId="672FA9C1" w14:textId="77777777" w:rsidR="00CE3F03" w:rsidRPr="00A349D4" w:rsidRDefault="00CE3F03" w:rsidP="00CE3F03">
      <w:pPr>
        <w:jc w:val="both"/>
        <w:rPr>
          <w:rFonts w:asciiTheme="minorHAnsi" w:hAnsiTheme="minorHAnsi" w:cs="Calibri"/>
        </w:rPr>
      </w:pPr>
      <w:r w:rsidRPr="00A349D4">
        <w:rPr>
          <w:rFonts w:asciiTheme="minorHAnsi" w:hAnsiTheme="minorHAnsi" w:cs="Calibri"/>
        </w:rPr>
        <w:t>Les opérateurs économiques peuvent présenter leurs candidatures avec le Document Unique de Marché Européen (DUME) disponible sur :</w:t>
      </w:r>
    </w:p>
    <w:p w14:paraId="7898BB21" w14:textId="56DF5D6F" w:rsidR="003C2BC7" w:rsidRPr="00666855" w:rsidRDefault="00BD1C75">
      <w:pPr>
        <w:rPr>
          <w:rFonts w:asciiTheme="minorHAnsi" w:hAnsiTheme="minorHAnsi"/>
        </w:rPr>
      </w:pPr>
      <w:hyperlink r:id="rId15" w:history="1">
        <w:r w:rsidR="00CE3F03" w:rsidRPr="00A349D4">
          <w:rPr>
            <w:rStyle w:val="Lienhypertexte"/>
            <w:rFonts w:asciiTheme="minorHAnsi" w:hAnsiTheme="minorHAnsi"/>
          </w:rPr>
          <w:t>https://dume.chorus-pro.gouv.fr/</w:t>
        </w:r>
      </w:hyperlink>
    </w:p>
    <w:p w14:paraId="2F1F1C07" w14:textId="77777777" w:rsidR="00CE3F03" w:rsidRPr="00A349D4" w:rsidRDefault="00CE3F03" w:rsidP="00CE3F03"/>
    <w:p w14:paraId="164FC8B1" w14:textId="77777777" w:rsidR="00CE3F03" w:rsidRDefault="00CE3F03" w:rsidP="00DB4D5D">
      <w:pPr>
        <w:pStyle w:val="Titre3"/>
      </w:pPr>
      <w:bookmarkStart w:id="65" w:name="_Toc4407670"/>
      <w:bookmarkStart w:id="66" w:name="_Toc4407631"/>
      <w:bookmarkStart w:id="67" w:name="_Toc5105989"/>
      <w:bookmarkStart w:id="68" w:name="_Toc219793535"/>
      <w:r>
        <w:t>Hors DUME</w:t>
      </w:r>
      <w:bookmarkEnd w:id="65"/>
      <w:bookmarkEnd w:id="66"/>
      <w:bookmarkEnd w:id="67"/>
      <w:bookmarkEnd w:id="68"/>
    </w:p>
    <w:p w14:paraId="0DD2F0C4" w14:textId="77777777" w:rsidR="00CE3F03" w:rsidRPr="00A349D4" w:rsidRDefault="00CE3F03" w:rsidP="00CE3F03">
      <w:pPr>
        <w:rPr>
          <w:rFonts w:ascii="Calibri" w:hAnsi="Calibri" w:cs="Calibri"/>
        </w:rPr>
      </w:pPr>
    </w:p>
    <w:p w14:paraId="706B4719" w14:textId="77777777" w:rsidR="00CE3F03" w:rsidRPr="00A349D4" w:rsidRDefault="00CE3F03" w:rsidP="00CE3F03">
      <w:r w:rsidRPr="00A349D4">
        <w:rPr>
          <w:rFonts w:ascii="Calibri" w:hAnsi="Calibri" w:cs="Calibri"/>
        </w:rPr>
        <w:t>L’opérateur économique produit :</w:t>
      </w:r>
    </w:p>
    <w:p w14:paraId="5E937740" w14:textId="77777777" w:rsidR="00CE3F03" w:rsidRPr="00A349D4" w:rsidRDefault="00CE3F03" w:rsidP="00CE3F03">
      <w:pPr>
        <w:numPr>
          <w:ilvl w:val="0"/>
          <w:numId w:val="25"/>
        </w:numPr>
        <w:jc w:val="both"/>
        <w:rPr>
          <w:rFonts w:ascii="Calibri" w:hAnsi="Calibri" w:cs="Calibri"/>
        </w:rPr>
      </w:pPr>
      <w:r w:rsidRPr="00A349D4">
        <w:rPr>
          <w:rFonts w:ascii="Calibri" w:hAnsi="Calibri" w:cs="Calibri"/>
        </w:rPr>
        <w:t>La lettre de candidature modèle DC1, ou équivalent ;</w:t>
      </w:r>
    </w:p>
    <w:p w14:paraId="5A52C51D" w14:textId="77777777" w:rsidR="00CE3F03" w:rsidRPr="00A349D4" w:rsidRDefault="00CE3F03" w:rsidP="00CE3F03">
      <w:pPr>
        <w:jc w:val="both"/>
        <w:rPr>
          <w:rFonts w:ascii="Calibri" w:hAnsi="Calibri" w:cs="Calibri"/>
        </w:rPr>
      </w:pPr>
    </w:p>
    <w:p w14:paraId="3460D4D5" w14:textId="77777777" w:rsidR="00CE3F03" w:rsidRPr="00A349D4" w:rsidRDefault="00CE3F03" w:rsidP="00CE3F03">
      <w:pPr>
        <w:numPr>
          <w:ilvl w:val="0"/>
          <w:numId w:val="25"/>
        </w:numPr>
        <w:jc w:val="both"/>
        <w:rPr>
          <w:rFonts w:ascii="Calibri" w:hAnsi="Calibri" w:cs="Calibri"/>
        </w:rPr>
      </w:pPr>
      <w:r w:rsidRPr="00A349D4">
        <w:rPr>
          <w:rFonts w:ascii="Calibri" w:hAnsi="Calibri" w:cs="Calibri"/>
        </w:rPr>
        <w:t>La déclaration du candidat modèle DC2, ou forme libre, reprenant les mêmes éléments que ceux indiqués dans l’avis d’appel public à la concurrence ;</w:t>
      </w:r>
    </w:p>
    <w:p w14:paraId="01D1CD6B" w14:textId="77777777" w:rsidR="00CE3F03" w:rsidRPr="00A349D4" w:rsidRDefault="00CE3F03" w:rsidP="00CE3F03">
      <w:pPr>
        <w:pStyle w:val="Paragraphedeliste"/>
        <w:rPr>
          <w:rFonts w:ascii="Calibri" w:hAnsi="Calibri" w:cs="Calibri"/>
        </w:rPr>
      </w:pPr>
    </w:p>
    <w:p w14:paraId="68C233C5" w14:textId="77777777" w:rsidR="00CE3F03" w:rsidRPr="00A349D4" w:rsidRDefault="00CE3F03" w:rsidP="00CE3F03">
      <w:pPr>
        <w:numPr>
          <w:ilvl w:val="0"/>
          <w:numId w:val="25"/>
        </w:numPr>
        <w:jc w:val="both"/>
        <w:rPr>
          <w:rFonts w:ascii="Calibri" w:hAnsi="Calibri" w:cs="Calibri"/>
        </w:rPr>
      </w:pPr>
      <w:r w:rsidRPr="00A349D4">
        <w:rPr>
          <w:rFonts w:ascii="Calibri" w:hAnsi="Calibri" w:cs="Calibri"/>
        </w:rPr>
        <w:t>Un dossier de candidature présentant :</w:t>
      </w:r>
    </w:p>
    <w:p w14:paraId="7D490BB8" w14:textId="69B12F73" w:rsidR="00CE3F03" w:rsidRPr="00A349D4" w:rsidRDefault="00E32CB7" w:rsidP="00CE3F03">
      <w:pPr>
        <w:numPr>
          <w:ilvl w:val="1"/>
          <w:numId w:val="25"/>
        </w:numPr>
        <w:jc w:val="both"/>
        <w:rPr>
          <w:rFonts w:ascii="Calibri" w:hAnsi="Calibri" w:cs="Calibri"/>
        </w:rPr>
      </w:pPr>
      <w:r>
        <w:rPr>
          <w:rFonts w:ascii="Calibri" w:hAnsi="Calibri" w:cs="Calibri"/>
        </w:rPr>
        <w:t>L</w:t>
      </w:r>
      <w:r w:rsidR="00CE3F03" w:rsidRPr="00A349D4">
        <w:rPr>
          <w:rFonts w:ascii="Calibri" w:hAnsi="Calibri" w:cs="Calibri"/>
        </w:rPr>
        <w:t>e chiffre d'affaire</w:t>
      </w:r>
      <w:r w:rsidR="0002417C">
        <w:rPr>
          <w:rFonts w:ascii="Calibri" w:hAnsi="Calibri" w:cs="Calibri"/>
        </w:rPr>
        <w:t>s</w:t>
      </w:r>
      <w:r w:rsidR="00CE3F03" w:rsidRPr="00A349D4">
        <w:rPr>
          <w:rFonts w:ascii="Calibri" w:hAnsi="Calibri" w:cs="Calibri"/>
        </w:rPr>
        <w:t xml:space="preserve"> global réalisé aux cours des trois derniers exercices et la part du chiffre d'affaire</w:t>
      </w:r>
      <w:r w:rsidR="0002417C">
        <w:rPr>
          <w:rFonts w:ascii="Calibri" w:hAnsi="Calibri" w:cs="Calibri"/>
        </w:rPr>
        <w:t>s</w:t>
      </w:r>
      <w:r w:rsidR="00CE3F03" w:rsidRPr="00A349D4">
        <w:rPr>
          <w:rFonts w:ascii="Calibri" w:hAnsi="Calibri" w:cs="Calibri"/>
        </w:rPr>
        <w:t xml:space="preserve"> liée aux prestations objet du présent marché public au cours des 3 derniers exercices ;</w:t>
      </w:r>
    </w:p>
    <w:p w14:paraId="76538C0C" w14:textId="3DCF2E1F" w:rsidR="00CE3F03" w:rsidRPr="00A349D4" w:rsidRDefault="00E32CB7" w:rsidP="00CE3F03">
      <w:pPr>
        <w:numPr>
          <w:ilvl w:val="1"/>
          <w:numId w:val="25"/>
        </w:numPr>
        <w:jc w:val="both"/>
        <w:rPr>
          <w:rFonts w:ascii="Calibri" w:hAnsi="Calibri" w:cs="Calibri"/>
        </w:rPr>
      </w:pPr>
      <w:r>
        <w:rPr>
          <w:rFonts w:ascii="Calibri" w:hAnsi="Calibri" w:cs="Calibri"/>
        </w:rPr>
        <w:t>U</w:t>
      </w:r>
      <w:r w:rsidR="00CE3F03" w:rsidRPr="00A349D4">
        <w:rPr>
          <w:rFonts w:ascii="Calibri" w:hAnsi="Calibri" w:cs="Calibri"/>
        </w:rPr>
        <w:t>ne présentation de la société, explicitant les moyens humains et matériels justifiant l'aptitude du candidat à pouvoir répondre au marché public ;</w:t>
      </w:r>
    </w:p>
    <w:p w14:paraId="7E30B273" w14:textId="203BAB12" w:rsidR="00CE3F03" w:rsidRDefault="00E32CB7" w:rsidP="00CE3F03">
      <w:pPr>
        <w:numPr>
          <w:ilvl w:val="1"/>
          <w:numId w:val="25"/>
        </w:numPr>
        <w:jc w:val="both"/>
        <w:rPr>
          <w:rFonts w:ascii="Calibri" w:hAnsi="Calibri" w:cs="Calibri"/>
        </w:rPr>
      </w:pPr>
      <w:r>
        <w:rPr>
          <w:rFonts w:ascii="Calibri" w:hAnsi="Calibri" w:cs="Calibri"/>
        </w:rPr>
        <w:t>L</w:t>
      </w:r>
      <w:r w:rsidR="00CE3F03" w:rsidRPr="00A349D4">
        <w:rPr>
          <w:rFonts w:ascii="Calibri" w:hAnsi="Calibri" w:cs="Calibri"/>
        </w:rPr>
        <w:t>es références au regard de prestations similaires ou de même nature (dans le secteur hospitalier et dans le domaine fonctionnel</w:t>
      </w:r>
      <w:r w:rsidR="00CD59F1">
        <w:rPr>
          <w:rFonts w:ascii="Calibri" w:hAnsi="Calibri" w:cs="Calibri"/>
        </w:rPr>
        <w:t>)</w:t>
      </w:r>
      <w:r w:rsidR="00CE3F03" w:rsidRPr="00A349D4">
        <w:rPr>
          <w:rFonts w:ascii="Calibri" w:hAnsi="Calibri" w:cs="Calibri"/>
        </w:rPr>
        <w:t xml:space="preserve">, réalisées ou en cours de réalisation au cours des </w:t>
      </w:r>
      <w:r w:rsidR="009C5849">
        <w:rPr>
          <w:rFonts w:ascii="Calibri" w:hAnsi="Calibri" w:cs="Calibri"/>
        </w:rPr>
        <w:t>5</w:t>
      </w:r>
      <w:r w:rsidR="003D2317" w:rsidRPr="00A349D4">
        <w:rPr>
          <w:rFonts w:ascii="Calibri" w:hAnsi="Calibri" w:cs="Calibri"/>
        </w:rPr>
        <w:t xml:space="preserve"> </w:t>
      </w:r>
      <w:r w:rsidR="00CE3F03" w:rsidRPr="00A349D4">
        <w:rPr>
          <w:rFonts w:ascii="Calibri" w:hAnsi="Calibri" w:cs="Calibri"/>
        </w:rPr>
        <w:t>dernières années ;</w:t>
      </w:r>
    </w:p>
    <w:p w14:paraId="35804CC8" w14:textId="644CF984" w:rsidR="002F7A66" w:rsidRDefault="002F7A66" w:rsidP="002F7A66">
      <w:pPr>
        <w:numPr>
          <w:ilvl w:val="1"/>
          <w:numId w:val="25"/>
        </w:numPr>
        <w:jc w:val="both"/>
        <w:rPr>
          <w:rFonts w:ascii="Calibri" w:hAnsi="Calibri" w:cs="Calibri"/>
        </w:rPr>
      </w:pPr>
      <w:r>
        <w:rPr>
          <w:rFonts w:ascii="Calibri" w:hAnsi="Calibri" w:cs="Calibri"/>
        </w:rPr>
        <w:t>L</w:t>
      </w:r>
      <w:r w:rsidR="005D00A2">
        <w:rPr>
          <w:rFonts w:ascii="Calibri" w:hAnsi="Calibri" w:cs="Calibri"/>
        </w:rPr>
        <w:t>’opérateur économique</w:t>
      </w:r>
      <w:r>
        <w:rPr>
          <w:rFonts w:ascii="Calibri" w:hAnsi="Calibri" w:cs="Calibri"/>
        </w:rPr>
        <w:t xml:space="preserve"> doit posséder les qualifications professionnelles suivant</w:t>
      </w:r>
      <w:r w:rsidR="005D00A2">
        <w:rPr>
          <w:rFonts w:ascii="Calibri" w:hAnsi="Calibri" w:cs="Calibri"/>
        </w:rPr>
        <w:t>es pour</w:t>
      </w:r>
      <w:r w:rsidR="00F36044">
        <w:rPr>
          <w:rFonts w:ascii="Calibri" w:hAnsi="Calibri" w:cs="Calibri"/>
        </w:rPr>
        <w:t xml:space="preserve"> </w:t>
      </w:r>
      <w:r>
        <w:rPr>
          <w:rFonts w:ascii="Calibri" w:hAnsi="Calibri" w:cs="Calibri"/>
        </w:rPr>
        <w:t>:</w:t>
      </w:r>
    </w:p>
    <w:p w14:paraId="2C1E8671" w14:textId="5899507C" w:rsidR="0035275F" w:rsidRPr="00F36044" w:rsidRDefault="002F7A66" w:rsidP="00684734">
      <w:pPr>
        <w:numPr>
          <w:ilvl w:val="2"/>
          <w:numId w:val="25"/>
        </w:numPr>
        <w:jc w:val="both"/>
        <w:rPr>
          <w:rFonts w:ascii="Calibri" w:hAnsi="Calibri" w:cs="Calibri"/>
          <w:b/>
        </w:rPr>
      </w:pPr>
      <w:r w:rsidRPr="00F36044">
        <w:rPr>
          <w:rFonts w:ascii="Calibri" w:hAnsi="Calibri" w:cs="Calibri"/>
          <w:b/>
        </w:rPr>
        <w:t>Lot</w:t>
      </w:r>
      <w:r w:rsidR="00F36044">
        <w:rPr>
          <w:rFonts w:ascii="Calibri" w:hAnsi="Calibri" w:cs="Calibri"/>
          <w:b/>
        </w:rPr>
        <w:t xml:space="preserve"> </w:t>
      </w:r>
      <w:r w:rsidRPr="00F36044">
        <w:rPr>
          <w:rFonts w:ascii="Calibri" w:hAnsi="Calibri" w:cs="Calibri"/>
          <w:b/>
        </w:rPr>
        <w:t>5 É</w:t>
      </w:r>
      <w:r w:rsidR="002C77DE" w:rsidRPr="00F36044">
        <w:rPr>
          <w:rFonts w:ascii="Calibri" w:hAnsi="Calibri" w:cs="Calibri"/>
          <w:b/>
        </w:rPr>
        <w:t xml:space="preserve">lectricité CFO/CFA =&gt; </w:t>
      </w:r>
      <w:r w:rsidR="00455DCD" w:rsidRPr="00F36044">
        <w:rPr>
          <w:rFonts w:ascii="Calibri" w:hAnsi="Calibri" w:cs="Calibri"/>
          <w:b/>
        </w:rPr>
        <w:t>E3 C3</w:t>
      </w:r>
    </w:p>
    <w:p w14:paraId="2D3ADCFD" w14:textId="77777777" w:rsidR="00CE3F03" w:rsidRPr="00A349D4" w:rsidRDefault="00CE3F03" w:rsidP="00CE3F03">
      <w:pPr>
        <w:jc w:val="both"/>
        <w:rPr>
          <w:rFonts w:ascii="Calibri" w:hAnsi="Calibri" w:cs="Calibri"/>
        </w:rPr>
      </w:pPr>
    </w:p>
    <w:p w14:paraId="463CAF73" w14:textId="77777777" w:rsidR="00CE3F03" w:rsidRPr="00124C07" w:rsidRDefault="00CE3F03" w:rsidP="00CE3F03">
      <w:pPr>
        <w:numPr>
          <w:ilvl w:val="0"/>
          <w:numId w:val="25"/>
        </w:numPr>
        <w:jc w:val="both"/>
        <w:rPr>
          <w:rFonts w:ascii="Calibri" w:hAnsi="Calibri" w:cs="Calibri"/>
          <w:bCs/>
        </w:rPr>
      </w:pPr>
      <w:r w:rsidRPr="00124C07">
        <w:rPr>
          <w:rFonts w:ascii="Calibri" w:hAnsi="Calibri" w:cs="Calibri"/>
          <w:bCs/>
        </w:rPr>
        <w:t>En cas de redressement judiciaire, une copie du jugement prouvant qu’il est habilité à poursuivre son activité pendant la durée prévisible d’exécution du marché public.</w:t>
      </w:r>
    </w:p>
    <w:p w14:paraId="2123AAF1" w14:textId="77777777" w:rsidR="00CE3F03" w:rsidRPr="00A349D4" w:rsidRDefault="00CE3F03" w:rsidP="00CE3F03">
      <w:pPr>
        <w:jc w:val="both"/>
        <w:rPr>
          <w:rFonts w:ascii="Calibri" w:hAnsi="Calibri" w:cs="Calibri"/>
        </w:rPr>
      </w:pPr>
    </w:p>
    <w:p w14:paraId="7061A30F" w14:textId="77777777" w:rsidR="00506738" w:rsidRPr="00950B83" w:rsidRDefault="00506738" w:rsidP="00DB4D5D">
      <w:pPr>
        <w:pStyle w:val="Titre2"/>
      </w:pPr>
      <w:bookmarkStart w:id="69" w:name="_Toc366840064"/>
      <w:bookmarkStart w:id="70" w:name="_Toc219793536"/>
      <w:r w:rsidRPr="00950B83">
        <w:t>Contenu de l’offre</w:t>
      </w:r>
      <w:bookmarkEnd w:id="69"/>
      <w:bookmarkEnd w:id="70"/>
    </w:p>
    <w:p w14:paraId="6CB96989" w14:textId="77777777" w:rsidR="00506738" w:rsidRPr="00950B83" w:rsidRDefault="00506738" w:rsidP="009A21B8">
      <w:pPr>
        <w:autoSpaceDE w:val="0"/>
        <w:autoSpaceDN w:val="0"/>
        <w:adjustRightInd w:val="0"/>
        <w:jc w:val="both"/>
        <w:rPr>
          <w:rFonts w:asciiTheme="minorHAnsi" w:hAnsiTheme="minorHAnsi" w:cs="Arial"/>
          <w:b/>
          <w:bCs/>
        </w:rPr>
      </w:pPr>
    </w:p>
    <w:p w14:paraId="2012ACF9" w14:textId="77777777" w:rsidR="002F7096" w:rsidRPr="00950B83" w:rsidRDefault="00262AC0" w:rsidP="003C2BC7">
      <w:pPr>
        <w:autoSpaceDE w:val="0"/>
        <w:autoSpaceDN w:val="0"/>
        <w:adjustRightInd w:val="0"/>
        <w:jc w:val="both"/>
        <w:rPr>
          <w:rFonts w:asciiTheme="minorHAnsi" w:hAnsiTheme="minorHAnsi" w:cs="Arial"/>
        </w:rPr>
      </w:pPr>
      <w:r>
        <w:rPr>
          <w:rFonts w:asciiTheme="minorHAnsi" w:hAnsiTheme="minorHAnsi" w:cs="Arial"/>
        </w:rPr>
        <w:t>L’offre</w:t>
      </w:r>
      <w:r w:rsidR="005D7F0E" w:rsidRPr="00950B83">
        <w:rPr>
          <w:rFonts w:asciiTheme="minorHAnsi" w:hAnsiTheme="minorHAnsi" w:cs="Arial"/>
        </w:rPr>
        <w:t xml:space="preserve"> </w:t>
      </w:r>
      <w:r w:rsidR="00EC751E" w:rsidRPr="00950B83">
        <w:rPr>
          <w:rFonts w:asciiTheme="minorHAnsi" w:hAnsiTheme="minorHAnsi" w:cs="Arial"/>
        </w:rPr>
        <w:t>sera constitué</w:t>
      </w:r>
      <w:r>
        <w:rPr>
          <w:rFonts w:asciiTheme="minorHAnsi" w:hAnsiTheme="minorHAnsi" w:cs="Arial"/>
        </w:rPr>
        <w:t>e</w:t>
      </w:r>
      <w:r w:rsidR="00EC751E" w:rsidRPr="00950B83">
        <w:rPr>
          <w:rFonts w:asciiTheme="minorHAnsi" w:hAnsiTheme="minorHAnsi" w:cs="Arial"/>
        </w:rPr>
        <w:t xml:space="preserve"> par les pièces suivantes</w:t>
      </w:r>
      <w:r w:rsidR="00013B49" w:rsidRPr="00950B83">
        <w:rPr>
          <w:rFonts w:asciiTheme="minorHAnsi" w:hAnsiTheme="minorHAnsi" w:cs="Arial"/>
        </w:rPr>
        <w:t> :</w:t>
      </w:r>
    </w:p>
    <w:p w14:paraId="07829E35" w14:textId="77777777" w:rsidR="00013B49" w:rsidRPr="00950B83" w:rsidRDefault="00013B49" w:rsidP="003C2BC7">
      <w:pPr>
        <w:autoSpaceDE w:val="0"/>
        <w:autoSpaceDN w:val="0"/>
        <w:adjustRightInd w:val="0"/>
        <w:jc w:val="both"/>
        <w:rPr>
          <w:rFonts w:asciiTheme="minorHAnsi" w:hAnsiTheme="minorHAnsi" w:cs="Arial"/>
        </w:rPr>
      </w:pPr>
    </w:p>
    <w:p w14:paraId="78F2109B" w14:textId="34DA4414" w:rsidR="008F7318" w:rsidRPr="008F7318" w:rsidRDefault="00846050" w:rsidP="008F7318">
      <w:pPr>
        <w:numPr>
          <w:ilvl w:val="0"/>
          <w:numId w:val="2"/>
        </w:numPr>
        <w:ind w:left="1276" w:hanging="425"/>
        <w:jc w:val="both"/>
        <w:rPr>
          <w:rFonts w:asciiTheme="minorHAnsi" w:hAnsiTheme="minorHAnsi" w:cs="Arial"/>
        </w:rPr>
      </w:pPr>
      <w:r>
        <w:rPr>
          <w:rFonts w:asciiTheme="minorHAnsi" w:hAnsiTheme="minorHAnsi" w:cs="Arial"/>
        </w:rPr>
        <w:t>L’A</w:t>
      </w:r>
      <w:r w:rsidR="00D746A2" w:rsidRPr="00D746A2">
        <w:rPr>
          <w:rFonts w:asciiTheme="minorHAnsi" w:hAnsiTheme="minorHAnsi" w:cs="Arial"/>
        </w:rPr>
        <w:t>cte</w:t>
      </w:r>
      <w:r>
        <w:rPr>
          <w:rFonts w:asciiTheme="minorHAnsi" w:hAnsiTheme="minorHAnsi" w:cs="Arial"/>
        </w:rPr>
        <w:t xml:space="preserve"> d’E</w:t>
      </w:r>
      <w:r w:rsidR="00D74026" w:rsidRPr="00D746A2">
        <w:rPr>
          <w:rFonts w:asciiTheme="minorHAnsi" w:hAnsiTheme="minorHAnsi" w:cs="Arial"/>
        </w:rPr>
        <w:t>ngagement</w:t>
      </w:r>
      <w:r w:rsidR="008F7318">
        <w:rPr>
          <w:rFonts w:asciiTheme="minorHAnsi" w:hAnsiTheme="minorHAnsi" w:cs="Arial"/>
        </w:rPr>
        <w:t xml:space="preserve"> du ou des lot(s) soumissionné(s)</w:t>
      </w:r>
      <w:r w:rsidR="00D74026" w:rsidRPr="00D746A2">
        <w:rPr>
          <w:rFonts w:asciiTheme="minorHAnsi" w:hAnsiTheme="minorHAnsi" w:cs="Arial"/>
        </w:rPr>
        <w:t xml:space="preserve"> accompagné d’un relevé d’identité bancaire (RIB)</w:t>
      </w:r>
      <w:r>
        <w:rPr>
          <w:rFonts w:asciiTheme="minorHAnsi" w:hAnsiTheme="minorHAnsi" w:cs="Arial"/>
        </w:rPr>
        <w:t> </w:t>
      </w:r>
      <w:r w:rsidR="00A62E43">
        <w:rPr>
          <w:rFonts w:asciiTheme="minorHAnsi" w:hAnsiTheme="minorHAnsi" w:cs="Arial"/>
        </w:rPr>
        <w:t>et son annexe</w:t>
      </w:r>
      <w:r w:rsidR="008F7318">
        <w:rPr>
          <w:rFonts w:asciiTheme="minorHAnsi" w:hAnsiTheme="minorHAnsi" w:cs="Arial"/>
        </w:rPr>
        <w:t> :</w:t>
      </w:r>
    </w:p>
    <w:p w14:paraId="13F3C7AF" w14:textId="1636768E" w:rsidR="00EF174E" w:rsidRPr="008F7318" w:rsidRDefault="00D746A2" w:rsidP="00A62E43">
      <w:pPr>
        <w:numPr>
          <w:ilvl w:val="1"/>
          <w:numId w:val="2"/>
        </w:numPr>
        <w:jc w:val="both"/>
        <w:rPr>
          <w:rFonts w:asciiTheme="minorHAnsi" w:hAnsiTheme="minorHAnsi" w:cs="Arial"/>
        </w:rPr>
      </w:pPr>
      <w:r w:rsidRPr="00A62E43">
        <w:rPr>
          <w:rFonts w:ascii="Calibri" w:hAnsi="Calibri"/>
        </w:rPr>
        <w:t>Bordereau des Prix Unitaires (BPU)</w:t>
      </w:r>
      <w:r w:rsidR="008F7318">
        <w:rPr>
          <w:rFonts w:ascii="Calibri" w:hAnsi="Calibri"/>
        </w:rPr>
        <w:t xml:space="preserve"> </w:t>
      </w:r>
      <w:r w:rsidR="008F7318">
        <w:rPr>
          <w:rFonts w:asciiTheme="minorHAnsi" w:hAnsiTheme="minorHAnsi" w:cs="Arial"/>
        </w:rPr>
        <w:t>du ou des lot(s) soumissionné(s)</w:t>
      </w:r>
      <w:r w:rsidR="00F92C2D" w:rsidRPr="00A62E43">
        <w:rPr>
          <w:rFonts w:ascii="Calibri" w:hAnsi="Calibri"/>
        </w:rPr>
        <w:t> ;</w:t>
      </w:r>
    </w:p>
    <w:p w14:paraId="1A739DEE" w14:textId="77777777" w:rsidR="008F7318" w:rsidRPr="00A62E43" w:rsidRDefault="008F7318" w:rsidP="008F7318">
      <w:pPr>
        <w:ind w:left="2420"/>
        <w:jc w:val="both"/>
        <w:rPr>
          <w:rFonts w:asciiTheme="minorHAnsi" w:hAnsiTheme="minorHAnsi" w:cs="Arial"/>
        </w:rPr>
      </w:pPr>
    </w:p>
    <w:p w14:paraId="3AA74442" w14:textId="079F5BC6" w:rsidR="0051413C" w:rsidRPr="0038060E" w:rsidRDefault="002B42C5" w:rsidP="00EF174E">
      <w:pPr>
        <w:numPr>
          <w:ilvl w:val="0"/>
          <w:numId w:val="2"/>
        </w:numPr>
        <w:ind w:left="1276" w:hanging="425"/>
        <w:jc w:val="both"/>
        <w:rPr>
          <w:rFonts w:asciiTheme="minorHAnsi" w:hAnsiTheme="minorHAnsi" w:cs="Calibri"/>
        </w:rPr>
      </w:pPr>
      <w:r w:rsidRPr="00EF174E">
        <w:rPr>
          <w:rFonts w:asciiTheme="minorHAnsi" w:hAnsiTheme="minorHAnsi" w:cs="Calibri"/>
        </w:rPr>
        <w:t>U</w:t>
      </w:r>
      <w:r w:rsidR="009E7099" w:rsidRPr="00EF174E">
        <w:rPr>
          <w:rFonts w:asciiTheme="minorHAnsi" w:hAnsiTheme="minorHAnsi" w:cs="Calibri"/>
        </w:rPr>
        <w:t xml:space="preserve">n </w:t>
      </w:r>
      <w:r w:rsidR="005D0956" w:rsidRPr="00EF174E">
        <w:rPr>
          <w:rFonts w:asciiTheme="minorHAnsi" w:hAnsiTheme="minorHAnsi" w:cs="Calibri"/>
        </w:rPr>
        <w:t xml:space="preserve">mémoire </w:t>
      </w:r>
      <w:r w:rsidR="009E7099" w:rsidRPr="00EF174E">
        <w:rPr>
          <w:rFonts w:asciiTheme="minorHAnsi" w:hAnsiTheme="minorHAnsi" w:cs="Calibri"/>
        </w:rPr>
        <w:t>technique</w:t>
      </w:r>
      <w:r w:rsidR="008F7318">
        <w:rPr>
          <w:rFonts w:asciiTheme="minorHAnsi" w:hAnsiTheme="minorHAnsi" w:cs="Calibri"/>
        </w:rPr>
        <w:t>, par lot soumissionné,</w:t>
      </w:r>
      <w:r w:rsidR="009E7099" w:rsidRPr="00EF174E">
        <w:rPr>
          <w:rFonts w:asciiTheme="minorHAnsi" w:hAnsiTheme="minorHAnsi" w:cs="Calibri"/>
        </w:rPr>
        <w:t xml:space="preserve"> comportant : </w:t>
      </w:r>
    </w:p>
    <w:p w14:paraId="403BBAC1" w14:textId="1A73BD86" w:rsidR="00D21754" w:rsidRPr="00666855" w:rsidRDefault="00D746A2" w:rsidP="00666855">
      <w:pPr>
        <w:pStyle w:val="Paragraphedeliste"/>
        <w:numPr>
          <w:ilvl w:val="0"/>
          <w:numId w:val="34"/>
        </w:numPr>
        <w:ind w:right="-143"/>
        <w:jc w:val="both"/>
        <w:rPr>
          <w:rFonts w:ascii="Calibri" w:hAnsi="Calibri"/>
        </w:rPr>
      </w:pPr>
      <w:r w:rsidRPr="00B25CCE">
        <w:rPr>
          <w:rFonts w:ascii="Calibri" w:hAnsi="Calibri"/>
        </w:rPr>
        <w:t>Les</w:t>
      </w:r>
      <w:r w:rsidR="00D21754" w:rsidRPr="00B25CCE">
        <w:rPr>
          <w:rFonts w:ascii="Calibri" w:hAnsi="Calibri"/>
        </w:rPr>
        <w:t xml:space="preserve"> moyens humains que le </w:t>
      </w:r>
      <w:r w:rsidR="003A3C43" w:rsidRPr="00B25CCE">
        <w:rPr>
          <w:rFonts w:ascii="Calibri" w:hAnsi="Calibri"/>
        </w:rPr>
        <w:t>soumissionnaire</w:t>
      </w:r>
      <w:r w:rsidR="00D961E2">
        <w:rPr>
          <w:rFonts w:ascii="Calibri" w:hAnsi="Calibri"/>
        </w:rPr>
        <w:t xml:space="preserve"> prévoit d’affecter </w:t>
      </w:r>
      <w:r w:rsidR="00D21754" w:rsidRPr="00B25CCE">
        <w:rPr>
          <w:rFonts w:ascii="Calibri" w:hAnsi="Calibri"/>
        </w:rPr>
        <w:t>à ce marché : composition de l'équipe (nombre de personnes</w:t>
      </w:r>
      <w:r w:rsidR="004C41F1">
        <w:rPr>
          <w:rFonts w:ascii="Calibri" w:hAnsi="Calibri"/>
        </w:rPr>
        <w:t xml:space="preserve"> dédiées à l’exécution du marché</w:t>
      </w:r>
      <w:r w:rsidR="0086146B" w:rsidRPr="00B25CCE">
        <w:rPr>
          <w:rFonts w:ascii="Calibri" w:hAnsi="Calibri"/>
        </w:rPr>
        <w:t xml:space="preserve">, formation, </w:t>
      </w:r>
      <w:r w:rsidR="00D21754" w:rsidRPr="00B25CCE">
        <w:rPr>
          <w:rFonts w:ascii="Calibri" w:hAnsi="Calibri"/>
        </w:rPr>
        <w:t>qualification</w:t>
      </w:r>
      <w:r w:rsidR="008F7318">
        <w:rPr>
          <w:rFonts w:ascii="Calibri" w:hAnsi="Calibri"/>
        </w:rPr>
        <w:t>s</w:t>
      </w:r>
      <w:r w:rsidR="00D21754" w:rsidRPr="00B25CCE">
        <w:rPr>
          <w:rFonts w:ascii="Calibri" w:hAnsi="Calibri"/>
        </w:rPr>
        <w:t xml:space="preserve"> des intervenants et qualification</w:t>
      </w:r>
      <w:r w:rsidR="004A17CE">
        <w:rPr>
          <w:rFonts w:ascii="Calibri" w:hAnsi="Calibri"/>
        </w:rPr>
        <w:t>s</w:t>
      </w:r>
      <w:r w:rsidR="00D21754" w:rsidRPr="00B25CCE">
        <w:rPr>
          <w:rFonts w:ascii="Calibri" w:hAnsi="Calibri"/>
        </w:rPr>
        <w:t xml:space="preserve"> de l'encadrement</w:t>
      </w:r>
      <w:r w:rsidR="008F7318">
        <w:rPr>
          <w:rFonts w:ascii="Calibri" w:hAnsi="Calibri"/>
        </w:rPr>
        <w:t xml:space="preserve">) </w:t>
      </w:r>
      <w:r w:rsidR="00014A3D" w:rsidRPr="00B25CCE">
        <w:rPr>
          <w:rFonts w:ascii="Calibri" w:hAnsi="Calibri"/>
        </w:rPr>
        <w:t>;</w:t>
      </w:r>
    </w:p>
    <w:p w14:paraId="078ADB31" w14:textId="4479EBDE" w:rsidR="004A17CE" w:rsidRPr="004A17CE" w:rsidRDefault="004A17CE" w:rsidP="004A17CE">
      <w:pPr>
        <w:pStyle w:val="Paragraphedeliste"/>
        <w:widowControl w:val="0"/>
        <w:numPr>
          <w:ilvl w:val="0"/>
          <w:numId w:val="34"/>
        </w:numPr>
        <w:autoSpaceDE w:val="0"/>
        <w:autoSpaceDN w:val="0"/>
        <w:adjustRightInd w:val="0"/>
        <w:jc w:val="both"/>
        <w:rPr>
          <w:rFonts w:ascii="Calibri" w:hAnsi="Calibri"/>
        </w:rPr>
      </w:pPr>
      <w:r>
        <w:rPr>
          <w:rFonts w:ascii="Calibri" w:hAnsi="Calibri"/>
        </w:rPr>
        <w:t>Une description du c</w:t>
      </w:r>
      <w:r w:rsidRPr="004A17CE">
        <w:rPr>
          <w:rFonts w:ascii="Calibri" w:hAnsi="Calibri"/>
        </w:rPr>
        <w:t xml:space="preserve">ontrôle qualité </w:t>
      </w:r>
      <w:r>
        <w:rPr>
          <w:rFonts w:ascii="Calibri" w:hAnsi="Calibri"/>
        </w:rPr>
        <w:t xml:space="preserve">mis en œuvre </w:t>
      </w:r>
      <w:r w:rsidRPr="004A17CE">
        <w:rPr>
          <w:rFonts w:ascii="Calibri" w:hAnsi="Calibri"/>
        </w:rPr>
        <w:t>(méthodologie de suivi de chantiers) ;</w:t>
      </w:r>
    </w:p>
    <w:p w14:paraId="1B8AB953" w14:textId="3AF851BF" w:rsidR="00A62E43" w:rsidRDefault="00666855" w:rsidP="003C2BC7">
      <w:pPr>
        <w:pStyle w:val="Paragraphedeliste"/>
        <w:numPr>
          <w:ilvl w:val="0"/>
          <w:numId w:val="34"/>
        </w:numPr>
        <w:ind w:right="-143"/>
        <w:jc w:val="both"/>
        <w:rPr>
          <w:rFonts w:ascii="Calibri" w:hAnsi="Calibri"/>
        </w:rPr>
      </w:pPr>
      <w:r>
        <w:rPr>
          <w:rFonts w:ascii="Calibri" w:hAnsi="Calibri"/>
        </w:rPr>
        <w:lastRenderedPageBreak/>
        <w:t>U</w:t>
      </w:r>
      <w:r w:rsidR="00D21754" w:rsidRPr="00D21754">
        <w:rPr>
          <w:rFonts w:ascii="Calibri" w:hAnsi="Calibri"/>
        </w:rPr>
        <w:t>ne proposition d'organisation</w:t>
      </w:r>
      <w:r w:rsidR="0035275F">
        <w:rPr>
          <w:rFonts w:ascii="Calibri" w:hAnsi="Calibri"/>
        </w:rPr>
        <w:t xml:space="preserve"> en</w:t>
      </w:r>
      <w:r w:rsidR="00D21754" w:rsidRPr="00D21754">
        <w:rPr>
          <w:rFonts w:ascii="Calibri" w:hAnsi="Calibri"/>
        </w:rPr>
        <w:t xml:space="preserve"> période de congés durant les mois de juillet, août et fin </w:t>
      </w:r>
      <w:r w:rsidR="00014A3D">
        <w:rPr>
          <w:rFonts w:ascii="Calibri" w:hAnsi="Calibri"/>
        </w:rPr>
        <w:t>décembre</w:t>
      </w:r>
      <w:r w:rsidR="008F7318">
        <w:rPr>
          <w:rFonts w:ascii="Calibri" w:hAnsi="Calibri"/>
        </w:rPr>
        <w:t> ;</w:t>
      </w:r>
    </w:p>
    <w:p w14:paraId="63B30EED" w14:textId="7B3F8528" w:rsidR="00B726C1" w:rsidRPr="00606E68" w:rsidRDefault="00D961E2" w:rsidP="003C2BC7">
      <w:pPr>
        <w:pStyle w:val="Paragraphedeliste"/>
        <w:numPr>
          <w:ilvl w:val="0"/>
          <w:numId w:val="34"/>
        </w:numPr>
        <w:ind w:right="-143"/>
        <w:jc w:val="both"/>
        <w:rPr>
          <w:rFonts w:ascii="Calibri" w:hAnsi="Calibri"/>
        </w:rPr>
      </w:pPr>
      <w:r>
        <w:rPr>
          <w:rFonts w:ascii="Calibri" w:hAnsi="Calibri"/>
          <w:iCs/>
          <w:szCs w:val="22"/>
        </w:rPr>
        <w:t>T</w:t>
      </w:r>
      <w:r w:rsidR="00A62E43" w:rsidRPr="0061534B">
        <w:rPr>
          <w:rFonts w:ascii="Calibri" w:hAnsi="Calibri"/>
          <w:iCs/>
          <w:szCs w:val="22"/>
        </w:rPr>
        <w:t>outes les dispositions visant à réduire les nuisances et à assurer la sécurité du chantie</w:t>
      </w:r>
      <w:r w:rsidR="00A62E43">
        <w:rPr>
          <w:rFonts w:ascii="Calibri" w:hAnsi="Calibri"/>
          <w:iCs/>
          <w:szCs w:val="22"/>
        </w:rPr>
        <w:t>r.</w:t>
      </w:r>
    </w:p>
    <w:p w14:paraId="1A91F84D" w14:textId="77903522" w:rsidR="002B42C5" w:rsidRPr="00950B83" w:rsidRDefault="002B42C5" w:rsidP="003C2BC7">
      <w:pPr>
        <w:pStyle w:val="Corpsdetexte"/>
        <w:spacing w:after="0"/>
        <w:jc w:val="both"/>
        <w:rPr>
          <w:rFonts w:asciiTheme="minorHAnsi" w:hAnsiTheme="minorHAnsi" w:cs="Arial"/>
        </w:rPr>
      </w:pPr>
    </w:p>
    <w:p w14:paraId="1EF711DB" w14:textId="77777777" w:rsidR="00C87376" w:rsidRPr="00950B83" w:rsidRDefault="00D87E98" w:rsidP="003C2BC7">
      <w:pPr>
        <w:jc w:val="both"/>
        <w:rPr>
          <w:rFonts w:asciiTheme="minorHAnsi" w:hAnsiTheme="minorHAnsi" w:cs="Arial"/>
        </w:rPr>
      </w:pPr>
      <w:r w:rsidRPr="00950B83">
        <w:rPr>
          <w:rFonts w:asciiTheme="minorHAnsi" w:hAnsiTheme="minorHAnsi" w:cs="Arial"/>
        </w:rPr>
        <w:t xml:space="preserve">L'ensemble des documents concernés doivent être </w:t>
      </w:r>
      <w:r w:rsidRPr="00950B83">
        <w:rPr>
          <w:rFonts w:asciiTheme="minorHAnsi" w:hAnsiTheme="minorHAnsi" w:cs="Arial"/>
          <w:b/>
          <w:u w:val="single"/>
        </w:rPr>
        <w:t>complétés</w:t>
      </w:r>
      <w:r w:rsidRPr="00950B83">
        <w:rPr>
          <w:rFonts w:asciiTheme="minorHAnsi" w:hAnsiTheme="minorHAnsi" w:cs="Arial"/>
        </w:rPr>
        <w:t xml:space="preserve">. </w:t>
      </w:r>
    </w:p>
    <w:p w14:paraId="0774BDA7" w14:textId="77777777" w:rsidR="00F917B0" w:rsidRPr="00950B83" w:rsidRDefault="00F917B0" w:rsidP="009A21B8">
      <w:pPr>
        <w:autoSpaceDE w:val="0"/>
        <w:autoSpaceDN w:val="0"/>
        <w:adjustRightInd w:val="0"/>
        <w:jc w:val="both"/>
        <w:rPr>
          <w:rFonts w:asciiTheme="minorHAnsi" w:hAnsiTheme="minorHAnsi" w:cs="Arial"/>
        </w:rPr>
      </w:pPr>
    </w:p>
    <w:p w14:paraId="249C60E6" w14:textId="69A72D9D" w:rsidR="00F917B0" w:rsidRDefault="00F917B0" w:rsidP="009A21B8">
      <w:pPr>
        <w:autoSpaceDE w:val="0"/>
        <w:autoSpaceDN w:val="0"/>
        <w:adjustRightInd w:val="0"/>
        <w:jc w:val="both"/>
        <w:rPr>
          <w:rFonts w:asciiTheme="minorHAnsi" w:hAnsiTheme="minorHAnsi" w:cs="Arial"/>
        </w:rPr>
      </w:pPr>
      <w:r w:rsidRPr="00950B83">
        <w:rPr>
          <w:rFonts w:asciiTheme="minorHAnsi" w:hAnsiTheme="minorHAnsi" w:cs="Arial"/>
          <w:b/>
          <w:u w:val="single"/>
        </w:rPr>
        <w:t>NOTA</w:t>
      </w:r>
      <w:r w:rsidRPr="00950B83">
        <w:rPr>
          <w:rFonts w:asciiTheme="minorHAnsi" w:hAnsiTheme="minorHAnsi" w:cs="Arial"/>
          <w:b/>
        </w:rPr>
        <w:t> </w:t>
      </w:r>
      <w:r w:rsidRPr="00950B83">
        <w:rPr>
          <w:rFonts w:asciiTheme="minorHAnsi" w:hAnsiTheme="minorHAnsi" w:cs="Arial"/>
        </w:rPr>
        <w:t xml:space="preserve">: La signature de l’offre est possible mais pas obligatoire. Seul </w:t>
      </w:r>
      <w:r w:rsidR="003A12B6" w:rsidRPr="00950B83">
        <w:rPr>
          <w:rFonts w:asciiTheme="minorHAnsi" w:hAnsiTheme="minorHAnsi" w:cs="Arial"/>
        </w:rPr>
        <w:t>l’attributaire</w:t>
      </w:r>
      <w:r w:rsidRPr="00950B83">
        <w:rPr>
          <w:rFonts w:asciiTheme="minorHAnsi" w:hAnsiTheme="minorHAnsi" w:cs="Arial"/>
        </w:rPr>
        <w:t xml:space="preserve"> est tenu de la signer.</w:t>
      </w:r>
    </w:p>
    <w:p w14:paraId="4D8DC483" w14:textId="380614F9" w:rsidR="00FA3C40" w:rsidRDefault="00FA3C40" w:rsidP="009A21B8">
      <w:pPr>
        <w:autoSpaceDE w:val="0"/>
        <w:autoSpaceDN w:val="0"/>
        <w:adjustRightInd w:val="0"/>
        <w:jc w:val="both"/>
        <w:rPr>
          <w:rFonts w:asciiTheme="minorHAnsi" w:hAnsiTheme="minorHAnsi" w:cs="Arial"/>
        </w:rPr>
      </w:pPr>
    </w:p>
    <w:p w14:paraId="7E174989" w14:textId="77777777" w:rsidR="00D87E98" w:rsidRPr="00950B83" w:rsidRDefault="00D87E98" w:rsidP="00DB4D5D">
      <w:pPr>
        <w:pStyle w:val="Titre1"/>
      </w:pPr>
      <w:bookmarkStart w:id="71" w:name="_Toc219793537"/>
      <w:r w:rsidRPr="00950B83">
        <w:t>MODALITES DE REMISE DES PLIS</w:t>
      </w:r>
      <w:bookmarkEnd w:id="71"/>
    </w:p>
    <w:p w14:paraId="5E6D18F5" w14:textId="77777777" w:rsidR="00D87E98" w:rsidRPr="00950B83" w:rsidRDefault="00D87E98" w:rsidP="009A21B8">
      <w:pPr>
        <w:pStyle w:val="Normal2"/>
        <w:ind w:left="0" w:firstLine="0"/>
        <w:rPr>
          <w:rFonts w:asciiTheme="minorHAnsi" w:hAnsiTheme="minorHAnsi" w:cs="Arial"/>
          <w:sz w:val="20"/>
        </w:rPr>
      </w:pPr>
    </w:p>
    <w:p w14:paraId="1A636984" w14:textId="77777777" w:rsidR="00ED5C06" w:rsidRPr="00950B83" w:rsidRDefault="00D431BC" w:rsidP="00DB4D5D">
      <w:pPr>
        <w:pStyle w:val="Titre2"/>
      </w:pPr>
      <w:bookmarkStart w:id="72" w:name="_Toc366840069"/>
      <w:bookmarkStart w:id="73" w:name="_Toc219793538"/>
      <w:r w:rsidRPr="00950B83">
        <w:t>C</w:t>
      </w:r>
      <w:r w:rsidR="00535B6E" w:rsidRPr="00950B83">
        <w:t>onditions d’envoi des plis</w:t>
      </w:r>
      <w:bookmarkEnd w:id="72"/>
      <w:bookmarkEnd w:id="73"/>
      <w:r w:rsidR="00824DE6" w:rsidRPr="00950B83">
        <w:t xml:space="preserve"> </w:t>
      </w:r>
    </w:p>
    <w:p w14:paraId="72D39FC0" w14:textId="77777777" w:rsidR="00CD2ADD" w:rsidRDefault="00CD2ADD" w:rsidP="00CD2ADD">
      <w:pPr>
        <w:tabs>
          <w:tab w:val="left" w:pos="1134"/>
          <w:tab w:val="left" w:pos="1276"/>
          <w:tab w:val="left" w:pos="1843"/>
          <w:tab w:val="left" w:pos="2127"/>
        </w:tabs>
        <w:autoSpaceDE w:val="0"/>
        <w:autoSpaceDN w:val="0"/>
        <w:adjustRightInd w:val="0"/>
        <w:ind w:left="1276" w:hanging="1276"/>
        <w:jc w:val="both"/>
        <w:rPr>
          <w:rFonts w:ascii="Calibri" w:hAnsi="Calibri" w:cs="Arial"/>
          <w:b/>
          <w:bCs/>
        </w:rPr>
      </w:pPr>
    </w:p>
    <w:p w14:paraId="3BA48ECC" w14:textId="77777777" w:rsidR="00CD2ADD" w:rsidRPr="00D3499D" w:rsidRDefault="00CD2ADD" w:rsidP="00DB4D5D">
      <w:pPr>
        <w:pStyle w:val="Titre3"/>
      </w:pPr>
      <w:bookmarkStart w:id="74" w:name="_Toc527021525"/>
      <w:bookmarkStart w:id="75" w:name="_Toc527041640"/>
      <w:bookmarkStart w:id="76" w:name="_Toc5105992"/>
      <w:bookmarkStart w:id="77" w:name="_Toc219793539"/>
      <w:r w:rsidRPr="00D3499D">
        <w:t>Transmission par voie dématérialisée</w:t>
      </w:r>
      <w:bookmarkEnd w:id="74"/>
      <w:bookmarkEnd w:id="75"/>
      <w:bookmarkEnd w:id="76"/>
      <w:bookmarkEnd w:id="77"/>
    </w:p>
    <w:p w14:paraId="3307004D" w14:textId="77777777" w:rsidR="00CD2ADD" w:rsidRPr="00D3499D" w:rsidRDefault="00CD2ADD" w:rsidP="00CD2ADD">
      <w:pPr>
        <w:jc w:val="both"/>
      </w:pPr>
    </w:p>
    <w:p w14:paraId="2EA35BCC" w14:textId="77777777" w:rsidR="00CD2ADD" w:rsidRDefault="00CD2ADD" w:rsidP="00CD2ADD">
      <w:pPr>
        <w:jc w:val="both"/>
        <w:rPr>
          <w:rFonts w:ascii="Calibri" w:hAnsi="Calibri" w:cs="Arial"/>
        </w:rPr>
      </w:pPr>
      <w:r>
        <w:rPr>
          <w:rFonts w:ascii="Calibri" w:hAnsi="Calibri" w:cs="Arial"/>
        </w:rPr>
        <w:t>Les</w:t>
      </w:r>
      <w:r w:rsidRPr="00D3499D">
        <w:rPr>
          <w:rFonts w:ascii="Calibri" w:hAnsi="Calibri" w:cs="Arial"/>
        </w:rPr>
        <w:t xml:space="preserve"> </w:t>
      </w:r>
      <w:r>
        <w:rPr>
          <w:rFonts w:ascii="Calibri" w:hAnsi="Calibri" w:cs="Arial"/>
        </w:rPr>
        <w:t>opérateurs économiques</w:t>
      </w:r>
      <w:r w:rsidRPr="00D3499D">
        <w:rPr>
          <w:rFonts w:ascii="Calibri" w:hAnsi="Calibri" w:cs="Arial"/>
        </w:rPr>
        <w:t xml:space="preserve"> doivent </w:t>
      </w:r>
      <w:r w:rsidRPr="00D3499D">
        <w:rPr>
          <w:rFonts w:ascii="Calibri" w:hAnsi="Calibri" w:cs="Arial"/>
          <w:u w:val="single"/>
        </w:rPr>
        <w:t>impérativement</w:t>
      </w:r>
      <w:r w:rsidRPr="00D3499D">
        <w:rPr>
          <w:rFonts w:ascii="Calibri" w:hAnsi="Calibri" w:cs="Arial"/>
        </w:rPr>
        <w:t xml:space="preserve"> transmettre leur pli par </w:t>
      </w:r>
      <w:r w:rsidRPr="00CD2ADD">
        <w:rPr>
          <w:rFonts w:ascii="Calibri" w:hAnsi="Calibri" w:cs="Arial"/>
        </w:rPr>
        <w:t>voie dématérialisée</w:t>
      </w:r>
      <w:r w:rsidRPr="00D3499D">
        <w:rPr>
          <w:rFonts w:ascii="Calibri" w:hAnsi="Calibri" w:cs="Arial"/>
        </w:rPr>
        <w:t xml:space="preserve">, </w:t>
      </w:r>
      <w:r>
        <w:rPr>
          <w:rFonts w:ascii="Calibri" w:hAnsi="Calibri" w:cs="Arial"/>
        </w:rPr>
        <w:t>sur le profil acheteur suivant :</w:t>
      </w:r>
    </w:p>
    <w:p w14:paraId="4C056212" w14:textId="77777777" w:rsidR="00CD2ADD" w:rsidRPr="009317FE" w:rsidRDefault="00BD1C75" w:rsidP="00CD2ADD">
      <w:pPr>
        <w:jc w:val="both"/>
        <w:rPr>
          <w:rFonts w:ascii="Calibri" w:hAnsi="Calibri" w:cs="Arial"/>
        </w:rPr>
      </w:pPr>
      <w:hyperlink r:id="rId16" w:history="1">
        <w:r w:rsidR="00CD2ADD" w:rsidRPr="00F2308A">
          <w:rPr>
            <w:rStyle w:val="Lienhypertexte"/>
            <w:rFonts w:ascii="Calibri" w:hAnsi="Calibri"/>
            <w:color w:val="auto"/>
          </w:rPr>
          <w:t>http://www.marches-publics.gouv.fr</w:t>
        </w:r>
      </w:hyperlink>
    </w:p>
    <w:p w14:paraId="059038E4" w14:textId="77777777" w:rsidR="00CD2ADD" w:rsidRPr="00D3499D" w:rsidRDefault="00CD2ADD" w:rsidP="00CD2ADD">
      <w:pPr>
        <w:tabs>
          <w:tab w:val="left" w:pos="1701"/>
        </w:tabs>
        <w:ind w:left="1418"/>
        <w:jc w:val="both"/>
        <w:rPr>
          <w:rFonts w:ascii="Calibri" w:hAnsi="Calibri" w:cs="Arial"/>
        </w:rPr>
      </w:pPr>
    </w:p>
    <w:p w14:paraId="08E328F8" w14:textId="77777777" w:rsidR="00CD2ADD" w:rsidRPr="00D3499D" w:rsidRDefault="00CD2ADD" w:rsidP="00CD2ADD">
      <w:pPr>
        <w:tabs>
          <w:tab w:val="left" w:pos="1701"/>
        </w:tabs>
        <w:jc w:val="both"/>
        <w:rPr>
          <w:rFonts w:ascii="Calibri" w:hAnsi="Calibri" w:cs="Arial"/>
        </w:rPr>
      </w:pPr>
      <w:r w:rsidRPr="00D3499D">
        <w:rPr>
          <w:rFonts w:ascii="Calibri" w:hAnsi="Calibri" w:cs="Arial"/>
        </w:rPr>
        <w:t xml:space="preserve">Les </w:t>
      </w:r>
      <w:r>
        <w:rPr>
          <w:rFonts w:ascii="Calibri" w:hAnsi="Calibri" w:cs="Arial"/>
        </w:rPr>
        <w:t>opérateurs économiques</w:t>
      </w:r>
      <w:r w:rsidRPr="00D3499D">
        <w:rPr>
          <w:rFonts w:ascii="Calibri" w:hAnsi="Calibri" w:cs="Arial"/>
        </w:rPr>
        <w:t xml:space="preserve"> sont invités à prendre connaissance des consignes figurant en annexe 1 du présent </w:t>
      </w:r>
      <w:r w:rsidR="005A2331">
        <w:rPr>
          <w:rFonts w:ascii="Calibri" w:hAnsi="Calibri" w:cs="Arial"/>
        </w:rPr>
        <w:t>r</w:t>
      </w:r>
      <w:r w:rsidRPr="00D3499D">
        <w:rPr>
          <w:rFonts w:ascii="Calibri" w:hAnsi="Calibri" w:cs="Arial"/>
        </w:rPr>
        <w:t>èglement de consultation.</w:t>
      </w:r>
    </w:p>
    <w:p w14:paraId="0DA77708" w14:textId="77777777" w:rsidR="00CD2ADD" w:rsidRPr="00D3499D" w:rsidRDefault="00CD2ADD" w:rsidP="00CD2ADD">
      <w:pPr>
        <w:tabs>
          <w:tab w:val="left" w:pos="1701"/>
        </w:tabs>
        <w:jc w:val="both"/>
        <w:rPr>
          <w:rFonts w:ascii="Calibri" w:hAnsi="Calibri" w:cs="Arial"/>
        </w:rPr>
      </w:pPr>
    </w:p>
    <w:p w14:paraId="19CF55ED" w14:textId="46071EE8" w:rsidR="00D961E2" w:rsidRPr="00D3499D" w:rsidRDefault="00CD2ADD" w:rsidP="00CD2ADD">
      <w:pPr>
        <w:jc w:val="both"/>
        <w:rPr>
          <w:rFonts w:ascii="Calibri" w:hAnsi="Calibri" w:cs="Arial"/>
        </w:rPr>
      </w:pPr>
      <w:r w:rsidRPr="00D3499D">
        <w:rPr>
          <w:rFonts w:ascii="Calibri" w:hAnsi="Calibri" w:cs="Arial"/>
        </w:rPr>
        <w:t>Les plis doivent</w:t>
      </w:r>
      <w:r>
        <w:rPr>
          <w:rFonts w:ascii="Calibri" w:hAnsi="Calibri" w:cs="Arial"/>
        </w:rPr>
        <w:t xml:space="preserve"> parvenir au plus tard avant les dates et heures limite indiquée</w:t>
      </w:r>
      <w:r w:rsidRPr="00D3499D">
        <w:rPr>
          <w:rFonts w:ascii="Calibri" w:hAnsi="Calibri" w:cs="Arial"/>
        </w:rPr>
        <w:t xml:space="preserve"> sur la première page du présent règlement de consultation.</w:t>
      </w:r>
    </w:p>
    <w:p w14:paraId="24447708" w14:textId="77777777" w:rsidR="00CD2ADD" w:rsidRPr="00D3499D" w:rsidRDefault="00CD2ADD" w:rsidP="00CD2ADD">
      <w:pPr>
        <w:jc w:val="both"/>
        <w:rPr>
          <w:rFonts w:ascii="Calibri" w:hAnsi="Calibri" w:cs="Arial"/>
        </w:rPr>
      </w:pPr>
    </w:p>
    <w:p w14:paraId="719746D8" w14:textId="77777777" w:rsidR="00CD2ADD" w:rsidRPr="00D3499D" w:rsidRDefault="00CD2ADD" w:rsidP="00DB4D5D">
      <w:pPr>
        <w:pStyle w:val="Titre3"/>
      </w:pPr>
      <w:bookmarkStart w:id="78" w:name="_Toc317663693"/>
      <w:bookmarkStart w:id="79" w:name="_Toc527021526"/>
      <w:bookmarkStart w:id="80" w:name="_Toc527041641"/>
      <w:bookmarkStart w:id="81" w:name="_Toc5105993"/>
      <w:bookmarkStart w:id="82" w:name="_Toc219793540"/>
      <w:r w:rsidRPr="00D3499D">
        <w:t>Copie de sauvegarde</w:t>
      </w:r>
      <w:bookmarkEnd w:id="78"/>
      <w:bookmarkEnd w:id="79"/>
      <w:bookmarkEnd w:id="80"/>
      <w:bookmarkEnd w:id="81"/>
      <w:bookmarkEnd w:id="82"/>
    </w:p>
    <w:p w14:paraId="5385BD9C" w14:textId="77777777" w:rsidR="00CD2ADD" w:rsidRPr="00D3499D" w:rsidRDefault="00CD2ADD" w:rsidP="00CD2ADD">
      <w:pPr>
        <w:jc w:val="both"/>
        <w:rPr>
          <w:rFonts w:asciiTheme="minorHAnsi" w:hAnsiTheme="minorHAnsi" w:cs="Calibri"/>
          <w:b/>
          <w:bCs/>
          <w:sz w:val="22"/>
          <w:szCs w:val="22"/>
          <w:u w:val="single"/>
        </w:rPr>
      </w:pPr>
    </w:p>
    <w:p w14:paraId="4CC7EE4D" w14:textId="77777777" w:rsidR="00CD2ADD" w:rsidRPr="002D6DBF" w:rsidRDefault="00CD2ADD" w:rsidP="00CD2ADD">
      <w:pPr>
        <w:jc w:val="both"/>
        <w:rPr>
          <w:rFonts w:ascii="Calibri" w:hAnsi="Calibri" w:cs="Arial"/>
        </w:rPr>
      </w:pPr>
      <w:r w:rsidRPr="002D6DBF">
        <w:rPr>
          <w:rFonts w:ascii="Calibri" w:hAnsi="Calibri" w:cs="Arial"/>
        </w:rPr>
        <w:t xml:space="preserve">Les </w:t>
      </w:r>
      <w:r>
        <w:rPr>
          <w:rFonts w:ascii="Calibri" w:hAnsi="Calibri" w:cs="Arial"/>
        </w:rPr>
        <w:t>opérateurs économiques</w:t>
      </w:r>
      <w:r w:rsidRPr="00D3499D">
        <w:rPr>
          <w:rFonts w:ascii="Calibri" w:hAnsi="Calibri" w:cs="Arial"/>
        </w:rPr>
        <w:t xml:space="preserve"> </w:t>
      </w:r>
      <w:r w:rsidRPr="002D6DBF">
        <w:rPr>
          <w:rFonts w:ascii="Calibri" w:hAnsi="Calibri" w:cs="Arial"/>
        </w:rPr>
        <w:t xml:space="preserve">peuvent également transmettre, dans les délais impartis pour la remise des plis, une copie de sauvegarde. Cette copie est transmise sous pli scellé et comporte obligatoirement la mention : « NE PAS OUVRIR - copie de sauvegarde » - l’identification de la procédure concernée et les coordonnées </w:t>
      </w:r>
      <w:r>
        <w:rPr>
          <w:rFonts w:ascii="Calibri" w:hAnsi="Calibri" w:cs="Arial"/>
        </w:rPr>
        <w:t>de l’opérateur économique</w:t>
      </w:r>
      <w:r w:rsidRPr="002D6DBF">
        <w:rPr>
          <w:rFonts w:ascii="Calibri" w:hAnsi="Calibri" w:cs="Arial"/>
        </w:rPr>
        <w:t>. Elle est transmise à l’adresse suivante :</w:t>
      </w:r>
    </w:p>
    <w:p w14:paraId="2D0DD7A4" w14:textId="77777777" w:rsidR="00CD2ADD" w:rsidRPr="00D3499D" w:rsidRDefault="00CD2ADD" w:rsidP="00CD2ADD">
      <w:pPr>
        <w:jc w:val="both"/>
        <w:rPr>
          <w:rFonts w:asciiTheme="minorHAnsi" w:hAnsiTheme="minorHAnsi" w:cs="Calibri"/>
          <w:bCs/>
        </w:rPr>
      </w:pPr>
    </w:p>
    <w:p w14:paraId="071675FD" w14:textId="77777777" w:rsidR="00CD2ADD" w:rsidRPr="00D3499D" w:rsidRDefault="00CD2ADD" w:rsidP="00CD2ADD">
      <w:pPr>
        <w:tabs>
          <w:tab w:val="left" w:pos="708"/>
          <w:tab w:val="center" w:pos="4536"/>
          <w:tab w:val="right" w:pos="9072"/>
        </w:tabs>
        <w:jc w:val="center"/>
        <w:rPr>
          <w:rFonts w:asciiTheme="minorHAnsi" w:hAnsiTheme="minorHAnsi" w:cs="Arial"/>
        </w:rPr>
      </w:pPr>
      <w:r w:rsidRPr="00D3499D">
        <w:rPr>
          <w:rFonts w:asciiTheme="minorHAnsi" w:hAnsiTheme="minorHAnsi" w:cs="Arial"/>
        </w:rPr>
        <w:sym w:font="Wingdings" w:char="002B"/>
      </w:r>
      <w:r w:rsidRPr="00D3499D">
        <w:rPr>
          <w:rFonts w:asciiTheme="minorHAnsi" w:hAnsiTheme="minorHAnsi" w:cs="Arial"/>
        </w:rPr>
        <w:t xml:space="preserve"> CENTRE HOSPITALIER UNIVERSITAIRE</w:t>
      </w:r>
      <w:r>
        <w:rPr>
          <w:rFonts w:asciiTheme="minorHAnsi" w:hAnsiTheme="minorHAnsi" w:cs="Arial"/>
        </w:rPr>
        <w:t xml:space="preserve"> DE RENNES</w:t>
      </w:r>
    </w:p>
    <w:p w14:paraId="03B9225C" w14:textId="77777777" w:rsidR="003D0867" w:rsidRDefault="00CD2ADD" w:rsidP="00CD2ADD">
      <w:pPr>
        <w:tabs>
          <w:tab w:val="left" w:pos="1134"/>
          <w:tab w:val="left" w:pos="1276"/>
          <w:tab w:val="left" w:pos="1843"/>
        </w:tabs>
        <w:jc w:val="center"/>
        <w:rPr>
          <w:rFonts w:ascii="Calibri" w:hAnsi="Calibri" w:cs="Arial"/>
          <w:b/>
        </w:rPr>
      </w:pPr>
      <w:r w:rsidRPr="002D6DBF">
        <w:rPr>
          <w:rFonts w:asciiTheme="minorHAnsi" w:hAnsiTheme="minorHAnsi" w:cs="Arial"/>
        </w:rPr>
        <w:t xml:space="preserve">DIRECTION </w:t>
      </w:r>
      <w:r w:rsidR="003D0867" w:rsidRPr="003D0867">
        <w:rPr>
          <w:rFonts w:ascii="Calibri" w:hAnsi="Calibri" w:cs="Arial"/>
        </w:rPr>
        <w:t>DU PATRIMOINE ET DE LA SECURITE</w:t>
      </w:r>
    </w:p>
    <w:p w14:paraId="7067E6C8" w14:textId="32E64D43" w:rsidR="00CD2ADD" w:rsidRPr="00D3499D" w:rsidRDefault="000C626B" w:rsidP="00CD2ADD">
      <w:pPr>
        <w:tabs>
          <w:tab w:val="left" w:pos="1134"/>
          <w:tab w:val="left" w:pos="1276"/>
          <w:tab w:val="left" w:pos="1843"/>
        </w:tabs>
        <w:jc w:val="center"/>
        <w:rPr>
          <w:rFonts w:asciiTheme="minorHAnsi" w:hAnsiTheme="minorHAnsi" w:cs="Arial"/>
        </w:rPr>
      </w:pPr>
      <w:r>
        <w:rPr>
          <w:rFonts w:asciiTheme="minorHAnsi" w:hAnsiTheme="minorHAnsi" w:cs="Arial"/>
        </w:rPr>
        <w:t>4</w:t>
      </w:r>
      <w:r w:rsidR="00CD2ADD" w:rsidRPr="002D6DBF">
        <w:rPr>
          <w:rFonts w:asciiTheme="minorHAnsi" w:hAnsiTheme="minorHAnsi" w:cs="Arial"/>
        </w:rPr>
        <w:t>ème</w:t>
      </w:r>
      <w:r w:rsidR="00CD2ADD" w:rsidRPr="00D3499D">
        <w:rPr>
          <w:rFonts w:asciiTheme="minorHAnsi" w:hAnsiTheme="minorHAnsi" w:cs="Arial"/>
        </w:rPr>
        <w:t xml:space="preserve"> étage du Bâtiment des instituts de formation</w:t>
      </w:r>
    </w:p>
    <w:p w14:paraId="5D0D6BCF" w14:textId="25BD4846" w:rsidR="00CD2ADD" w:rsidRPr="00D3499D" w:rsidRDefault="000C626B" w:rsidP="00CD2ADD">
      <w:pPr>
        <w:tabs>
          <w:tab w:val="left" w:pos="1134"/>
          <w:tab w:val="left" w:pos="1276"/>
          <w:tab w:val="left" w:pos="1843"/>
        </w:tabs>
        <w:jc w:val="center"/>
        <w:rPr>
          <w:rFonts w:asciiTheme="minorHAnsi" w:hAnsiTheme="minorHAnsi" w:cs="Arial"/>
        </w:rPr>
      </w:pPr>
      <w:r>
        <w:rPr>
          <w:rFonts w:asciiTheme="minorHAnsi" w:hAnsiTheme="minorHAnsi" w:cs="Arial"/>
        </w:rPr>
        <w:t xml:space="preserve">Rue Henri le Guilloux - </w:t>
      </w:r>
      <w:r w:rsidR="00CD2ADD" w:rsidRPr="00D3499D">
        <w:rPr>
          <w:rFonts w:asciiTheme="minorHAnsi" w:hAnsiTheme="minorHAnsi" w:cs="Arial"/>
        </w:rPr>
        <w:t>35033 Rennes cedex 9</w:t>
      </w:r>
    </w:p>
    <w:p w14:paraId="66EDC66E" w14:textId="77777777" w:rsidR="00CD2ADD" w:rsidRPr="00D3499D" w:rsidRDefault="00CD2ADD" w:rsidP="00CD2ADD">
      <w:pPr>
        <w:jc w:val="both"/>
        <w:rPr>
          <w:rFonts w:asciiTheme="minorHAnsi" w:hAnsiTheme="minorHAnsi" w:cs="Calibri"/>
          <w:bCs/>
        </w:rPr>
      </w:pPr>
    </w:p>
    <w:p w14:paraId="4AE248D2" w14:textId="77777777" w:rsidR="00CD2ADD" w:rsidRPr="005A2331" w:rsidRDefault="00CD2ADD" w:rsidP="00CD2ADD">
      <w:pPr>
        <w:jc w:val="both"/>
        <w:rPr>
          <w:rFonts w:asciiTheme="minorHAnsi" w:hAnsiTheme="minorHAnsi" w:cs="Calibri"/>
          <w:bCs/>
          <w:iCs/>
        </w:rPr>
      </w:pPr>
      <w:r w:rsidRPr="005A2331">
        <w:rPr>
          <w:rFonts w:asciiTheme="minorHAnsi" w:hAnsiTheme="minorHAnsi" w:cs="Calibri"/>
          <w:bCs/>
          <w:iCs/>
        </w:rPr>
        <w:t>L’opérateur économique se reporte à l’annexe 1 au présent règlement de consultation pour suivre la procédure de copie de sauvegarde.</w:t>
      </w:r>
    </w:p>
    <w:p w14:paraId="6610787A" w14:textId="77777777" w:rsidR="00CD2ADD" w:rsidRPr="00D3499D" w:rsidRDefault="00CD2ADD" w:rsidP="00CD2ADD">
      <w:pPr>
        <w:jc w:val="both"/>
        <w:rPr>
          <w:rFonts w:ascii="Calibri" w:hAnsi="Calibri" w:cs="Arial"/>
        </w:rPr>
      </w:pPr>
    </w:p>
    <w:p w14:paraId="20EAD882" w14:textId="77777777" w:rsidR="00CD2ADD" w:rsidRPr="00D3499D" w:rsidRDefault="00CD2ADD" w:rsidP="00DB4D5D">
      <w:pPr>
        <w:pStyle w:val="Titre3"/>
      </w:pPr>
      <w:bookmarkStart w:id="83" w:name="_Toc317663694"/>
      <w:bookmarkStart w:id="84" w:name="_Toc527021527"/>
      <w:bookmarkStart w:id="85" w:name="_Toc527041642"/>
      <w:bookmarkStart w:id="86" w:name="_Toc5105994"/>
      <w:bookmarkStart w:id="87" w:name="_Toc219793541"/>
      <w:r w:rsidRPr="00D3499D">
        <w:t>Signature du marché</w:t>
      </w:r>
      <w:bookmarkEnd w:id="83"/>
      <w:r w:rsidRPr="00D3499D">
        <w:t xml:space="preserve"> public</w:t>
      </w:r>
      <w:bookmarkEnd w:id="84"/>
      <w:bookmarkEnd w:id="85"/>
      <w:bookmarkEnd w:id="86"/>
      <w:bookmarkEnd w:id="87"/>
    </w:p>
    <w:p w14:paraId="6C80B430" w14:textId="77777777" w:rsidR="00CD2ADD" w:rsidRPr="00D3499D" w:rsidRDefault="00CD2ADD" w:rsidP="00CD2ADD">
      <w:pPr>
        <w:autoSpaceDE w:val="0"/>
        <w:autoSpaceDN w:val="0"/>
        <w:adjustRightInd w:val="0"/>
        <w:jc w:val="both"/>
        <w:rPr>
          <w:rFonts w:ascii="Calibri" w:hAnsi="Calibri" w:cs="Calibri"/>
          <w:sz w:val="22"/>
          <w:szCs w:val="22"/>
          <w:u w:val="single"/>
        </w:rPr>
      </w:pPr>
    </w:p>
    <w:p w14:paraId="6D28E155" w14:textId="23378D16" w:rsidR="00082BA8" w:rsidRPr="0023077E" w:rsidRDefault="00CD2ADD" w:rsidP="0023077E">
      <w:pPr>
        <w:autoSpaceDE w:val="0"/>
        <w:autoSpaceDN w:val="0"/>
        <w:adjustRightInd w:val="0"/>
        <w:jc w:val="both"/>
        <w:rPr>
          <w:rFonts w:ascii="Calibri" w:hAnsi="Calibri" w:cs="Calibri"/>
        </w:rPr>
      </w:pPr>
      <w:r w:rsidRPr="00D3499D">
        <w:rPr>
          <w:rFonts w:ascii="Calibri" w:hAnsi="Calibri" w:cs="Calibri"/>
        </w:rPr>
        <w:t>Les opérateurs économiques sont informés que l’attribution du marché public pourra donner lieu à la signature manuscrite du marché public.</w:t>
      </w:r>
    </w:p>
    <w:p w14:paraId="7F2180A4" w14:textId="77777777" w:rsidR="00CD2ADD" w:rsidRPr="00950B83" w:rsidRDefault="00CD2ADD" w:rsidP="009A21B8">
      <w:pPr>
        <w:pStyle w:val="Corpsdetexte2"/>
        <w:spacing w:after="0" w:line="240" w:lineRule="auto"/>
        <w:jc w:val="both"/>
        <w:rPr>
          <w:rFonts w:asciiTheme="minorHAnsi" w:hAnsiTheme="minorHAnsi" w:cs="Calibri"/>
        </w:rPr>
      </w:pPr>
    </w:p>
    <w:p w14:paraId="43510146" w14:textId="77777777" w:rsidR="006074A2" w:rsidRPr="00950B83" w:rsidRDefault="00F209C1" w:rsidP="00DB4D5D">
      <w:pPr>
        <w:pStyle w:val="Titre1"/>
      </w:pPr>
      <w:bookmarkStart w:id="88" w:name="_Toc219793542"/>
      <w:r>
        <w:t>EXAMEN</w:t>
      </w:r>
      <w:r w:rsidRPr="00950B83">
        <w:t xml:space="preserve"> DES CANDIDAT</w:t>
      </w:r>
      <w:r>
        <w:t>URE</w:t>
      </w:r>
      <w:r w:rsidRPr="00950B83">
        <w:t xml:space="preserve">S </w:t>
      </w:r>
      <w:r w:rsidR="007A74A4" w:rsidRPr="00950B83">
        <w:t>ET JUGEMENT DES OFFRES</w:t>
      </w:r>
      <w:bookmarkEnd w:id="88"/>
    </w:p>
    <w:p w14:paraId="15AAB146" w14:textId="77777777" w:rsidR="002A4C9A" w:rsidRPr="00950B83" w:rsidRDefault="002A4C9A" w:rsidP="009A21B8">
      <w:pPr>
        <w:tabs>
          <w:tab w:val="left" w:pos="1134"/>
          <w:tab w:val="left" w:pos="1276"/>
          <w:tab w:val="left" w:pos="1843"/>
          <w:tab w:val="left" w:pos="2127"/>
        </w:tabs>
        <w:jc w:val="both"/>
        <w:rPr>
          <w:rFonts w:asciiTheme="minorHAnsi" w:hAnsiTheme="minorHAnsi" w:cs="Arial"/>
        </w:rPr>
      </w:pPr>
    </w:p>
    <w:p w14:paraId="505F91E9" w14:textId="77777777" w:rsidR="00680BE2" w:rsidRPr="00950B83" w:rsidRDefault="00840829" w:rsidP="00DB4D5D">
      <w:pPr>
        <w:pStyle w:val="Titre2"/>
      </w:pPr>
      <w:bookmarkStart w:id="89" w:name="_Toc366840076"/>
      <w:bookmarkStart w:id="90" w:name="_Toc219793543"/>
      <w:r>
        <w:t>E</w:t>
      </w:r>
      <w:r w:rsidR="00590DDA" w:rsidRPr="00950B83">
        <w:t>xamen des candidatures</w:t>
      </w:r>
      <w:bookmarkEnd w:id="89"/>
      <w:bookmarkEnd w:id="90"/>
    </w:p>
    <w:p w14:paraId="7D6D7C6B" w14:textId="77777777" w:rsidR="00CD2ADD" w:rsidRDefault="00CD2ADD" w:rsidP="00CD2ADD">
      <w:pPr>
        <w:jc w:val="both"/>
        <w:rPr>
          <w:rFonts w:ascii="Calibri" w:hAnsi="Calibri" w:cs="Arial"/>
        </w:rPr>
      </w:pPr>
      <w:bookmarkStart w:id="91" w:name="_Toc366840077"/>
    </w:p>
    <w:p w14:paraId="6C4B20D6" w14:textId="77777777" w:rsidR="00CD2ADD" w:rsidRDefault="00840829" w:rsidP="00CD2ADD">
      <w:pPr>
        <w:jc w:val="both"/>
        <w:rPr>
          <w:rFonts w:ascii="Calibri" w:hAnsi="Calibri" w:cs="Arial"/>
        </w:rPr>
      </w:pPr>
      <w:r>
        <w:rPr>
          <w:rFonts w:ascii="Calibri" w:hAnsi="Calibri" w:cs="Arial"/>
        </w:rPr>
        <w:t xml:space="preserve">En application de l’article </w:t>
      </w:r>
      <w:r w:rsidRPr="002D6DBF">
        <w:rPr>
          <w:rFonts w:ascii="Calibri" w:hAnsi="Calibri" w:cs="Arial"/>
        </w:rPr>
        <w:t>R2144-2 du code de la commande publique</w:t>
      </w:r>
      <w:r>
        <w:rPr>
          <w:rFonts w:ascii="Calibri" w:hAnsi="Calibri" w:cs="Arial"/>
        </w:rPr>
        <w:t xml:space="preserve">, si </w:t>
      </w:r>
      <w:r w:rsidRPr="00886AFB">
        <w:rPr>
          <w:rFonts w:ascii="Calibri" w:hAnsi="Calibri" w:cs="Arial"/>
        </w:rPr>
        <w:t xml:space="preserve">le </w:t>
      </w:r>
      <w:r>
        <w:rPr>
          <w:rFonts w:ascii="Calibri" w:hAnsi="Calibri" w:cs="Arial"/>
        </w:rPr>
        <w:t xml:space="preserve">CHU de Rennes constate que des pièces ou informations, dont la production était réclamée, sont absentes ou incomplètes, il peut demander à </w:t>
      </w:r>
      <w:r w:rsidRPr="002D6DBF">
        <w:rPr>
          <w:rFonts w:ascii="Calibri" w:hAnsi="Calibri" w:cs="Arial"/>
        </w:rPr>
        <w:t>tous les candidats concernés</w:t>
      </w:r>
      <w:r w:rsidRPr="00680BE2">
        <w:rPr>
          <w:rFonts w:ascii="Calibri" w:hAnsi="Calibri" w:cs="Arial"/>
        </w:rPr>
        <w:t xml:space="preserve">, de compléter leur dossier de candidature dans un délai maximum de </w:t>
      </w:r>
      <w:r>
        <w:rPr>
          <w:rFonts w:ascii="Calibri" w:hAnsi="Calibri" w:cs="Arial"/>
        </w:rPr>
        <w:t>cinq (</w:t>
      </w:r>
      <w:r w:rsidRPr="00680BE2">
        <w:rPr>
          <w:rFonts w:ascii="Calibri" w:hAnsi="Calibri" w:cs="Arial"/>
        </w:rPr>
        <w:t>5</w:t>
      </w:r>
      <w:r>
        <w:rPr>
          <w:rFonts w:ascii="Calibri" w:hAnsi="Calibri" w:cs="Arial"/>
        </w:rPr>
        <w:t>)</w:t>
      </w:r>
      <w:r w:rsidRPr="00680BE2">
        <w:rPr>
          <w:rFonts w:ascii="Calibri" w:hAnsi="Calibri" w:cs="Arial"/>
        </w:rPr>
        <w:t xml:space="preserve"> jours.</w:t>
      </w:r>
    </w:p>
    <w:p w14:paraId="19379746" w14:textId="77777777" w:rsidR="00CD2ADD" w:rsidRPr="00680BE2" w:rsidRDefault="00CD2ADD" w:rsidP="00CD2ADD">
      <w:pPr>
        <w:jc w:val="both"/>
        <w:rPr>
          <w:rFonts w:ascii="Calibri" w:hAnsi="Calibri" w:cs="Arial"/>
        </w:rPr>
      </w:pPr>
    </w:p>
    <w:p w14:paraId="068B74DA" w14:textId="4B86A4A0" w:rsidR="00243318" w:rsidRDefault="00CD2ADD" w:rsidP="00A62E43">
      <w:pPr>
        <w:jc w:val="both"/>
        <w:rPr>
          <w:rFonts w:ascii="Calibri" w:hAnsi="Calibri" w:cs="Arial"/>
        </w:rPr>
      </w:pPr>
      <w:r>
        <w:rPr>
          <w:rFonts w:ascii="Calibri" w:hAnsi="Calibri" w:cs="Arial"/>
        </w:rPr>
        <w:t xml:space="preserve">Conformément à l’article </w:t>
      </w:r>
      <w:r w:rsidRPr="002D6DBF">
        <w:rPr>
          <w:rFonts w:ascii="Calibri" w:hAnsi="Calibri" w:cs="Arial"/>
        </w:rPr>
        <w:t>R2144-7 du code de la commande publique</w:t>
      </w:r>
      <w:r>
        <w:rPr>
          <w:rFonts w:ascii="Calibri" w:hAnsi="Calibri" w:cs="Arial"/>
        </w:rPr>
        <w:t xml:space="preserve">, si le candidat ne satisfait pas aux conditions de participation, ou ne peut pas produire dans le délai imparti, les documents, compléments ou explications requis par </w:t>
      </w:r>
      <w:r w:rsidRPr="00886AFB">
        <w:rPr>
          <w:rFonts w:ascii="Calibri" w:hAnsi="Calibri" w:cs="Arial"/>
        </w:rPr>
        <w:t xml:space="preserve">le </w:t>
      </w:r>
      <w:r w:rsidR="008D1384">
        <w:rPr>
          <w:rFonts w:ascii="Calibri" w:hAnsi="Calibri" w:cs="Arial"/>
        </w:rPr>
        <w:t>CHU de Rennes</w:t>
      </w:r>
      <w:r>
        <w:rPr>
          <w:rFonts w:ascii="Calibri" w:hAnsi="Calibri" w:cs="Arial"/>
        </w:rPr>
        <w:t>, sa candidature est déclarée irrecevable et le candidat est éliminé.</w:t>
      </w:r>
    </w:p>
    <w:p w14:paraId="6FEA6A73" w14:textId="47DA8FDB" w:rsidR="008F7318" w:rsidRDefault="008F7318">
      <w:pPr>
        <w:rPr>
          <w:rFonts w:ascii="Calibri" w:hAnsi="Calibri" w:cs="Arial"/>
        </w:rPr>
      </w:pPr>
      <w:r>
        <w:rPr>
          <w:rFonts w:ascii="Calibri" w:hAnsi="Calibri" w:cs="Arial"/>
        </w:rPr>
        <w:br w:type="page"/>
      </w:r>
    </w:p>
    <w:p w14:paraId="26CDAE0F" w14:textId="77777777" w:rsidR="00CD2ADD" w:rsidRDefault="00CD2ADD" w:rsidP="00CD2ADD">
      <w:pPr>
        <w:jc w:val="both"/>
        <w:rPr>
          <w:rFonts w:ascii="Calibri" w:hAnsi="Calibri" w:cs="Arial"/>
        </w:rPr>
      </w:pPr>
    </w:p>
    <w:p w14:paraId="31E5A709" w14:textId="77777777" w:rsidR="00590DDA" w:rsidRPr="00950B83" w:rsidRDefault="00DB4D5D" w:rsidP="00DB4D5D">
      <w:pPr>
        <w:pStyle w:val="Titre2"/>
      </w:pPr>
      <w:bookmarkStart w:id="92" w:name="_Toc219793544"/>
      <w:r>
        <w:t>Jugement</w:t>
      </w:r>
      <w:r w:rsidR="00590DDA" w:rsidRPr="00950B83">
        <w:t xml:space="preserve"> et classement des offres</w:t>
      </w:r>
      <w:bookmarkEnd w:id="91"/>
      <w:bookmarkEnd w:id="92"/>
    </w:p>
    <w:p w14:paraId="5245C41C" w14:textId="77777777" w:rsidR="00A70109" w:rsidRPr="00950B83" w:rsidRDefault="00A70109" w:rsidP="009A21B8">
      <w:pPr>
        <w:tabs>
          <w:tab w:val="left" w:pos="1134"/>
          <w:tab w:val="left" w:pos="1276"/>
          <w:tab w:val="left" w:pos="1843"/>
          <w:tab w:val="left" w:pos="2127"/>
        </w:tabs>
        <w:autoSpaceDE w:val="0"/>
        <w:autoSpaceDN w:val="0"/>
        <w:adjustRightInd w:val="0"/>
        <w:jc w:val="both"/>
        <w:rPr>
          <w:rFonts w:asciiTheme="minorHAnsi" w:hAnsiTheme="minorHAnsi" w:cs="Arial"/>
        </w:rPr>
      </w:pPr>
    </w:p>
    <w:p w14:paraId="598136B8" w14:textId="77777777" w:rsidR="00A9756C" w:rsidRPr="00950B83" w:rsidRDefault="00886AFB" w:rsidP="009A21B8">
      <w:pPr>
        <w:tabs>
          <w:tab w:val="left" w:pos="1134"/>
          <w:tab w:val="left" w:pos="1276"/>
          <w:tab w:val="left" w:pos="1843"/>
          <w:tab w:val="left" w:pos="2127"/>
        </w:tabs>
        <w:autoSpaceDE w:val="0"/>
        <w:autoSpaceDN w:val="0"/>
        <w:adjustRightInd w:val="0"/>
        <w:jc w:val="both"/>
        <w:rPr>
          <w:rFonts w:asciiTheme="minorHAnsi" w:hAnsiTheme="minorHAnsi" w:cs="Arial"/>
        </w:rPr>
      </w:pPr>
      <w:r w:rsidRPr="00950B83">
        <w:rPr>
          <w:rFonts w:asciiTheme="minorHAnsi" w:hAnsiTheme="minorHAnsi" w:cs="Arial"/>
        </w:rPr>
        <w:t xml:space="preserve">Le </w:t>
      </w:r>
      <w:r w:rsidR="008D1384">
        <w:rPr>
          <w:rFonts w:asciiTheme="minorHAnsi" w:hAnsiTheme="minorHAnsi" w:cs="Arial"/>
        </w:rPr>
        <w:t>CHU de Rennes</w:t>
      </w:r>
      <w:r w:rsidR="00257B0E" w:rsidRPr="00950B83">
        <w:rPr>
          <w:rFonts w:asciiTheme="minorHAnsi" w:hAnsiTheme="minorHAnsi" w:cs="Arial"/>
        </w:rPr>
        <w:t xml:space="preserve"> vérifie que les offres sont régulières, acceptables et appropriées.</w:t>
      </w:r>
    </w:p>
    <w:p w14:paraId="4D1D14CC" w14:textId="77777777" w:rsidR="00281302" w:rsidRPr="00950B83" w:rsidRDefault="00281302" w:rsidP="009A21B8">
      <w:pPr>
        <w:jc w:val="both"/>
        <w:rPr>
          <w:rFonts w:asciiTheme="minorHAnsi" w:hAnsiTheme="minorHAnsi" w:cs="Arial"/>
          <w:b/>
          <w:i/>
          <w:iCs/>
        </w:rPr>
      </w:pPr>
    </w:p>
    <w:p w14:paraId="30E99EEC" w14:textId="166C90E4" w:rsidR="00E567B8" w:rsidRDefault="00886AFB" w:rsidP="00B25CCE">
      <w:pPr>
        <w:jc w:val="both"/>
        <w:rPr>
          <w:rFonts w:asciiTheme="minorHAnsi" w:hAnsiTheme="minorHAnsi" w:cs="Arial"/>
        </w:rPr>
      </w:pPr>
      <w:r w:rsidRPr="00950B83">
        <w:rPr>
          <w:rFonts w:asciiTheme="minorHAnsi" w:hAnsiTheme="minorHAnsi" w:cs="Arial"/>
        </w:rPr>
        <w:t xml:space="preserve">Le </w:t>
      </w:r>
      <w:r w:rsidR="008D1384">
        <w:rPr>
          <w:rFonts w:asciiTheme="minorHAnsi" w:hAnsiTheme="minorHAnsi" w:cs="Arial"/>
        </w:rPr>
        <w:t>CHU de Rennes</w:t>
      </w:r>
      <w:r w:rsidR="00E77DB2" w:rsidRPr="00950B83">
        <w:rPr>
          <w:rFonts w:asciiTheme="minorHAnsi" w:hAnsiTheme="minorHAnsi" w:cs="Arial"/>
        </w:rPr>
        <w:t xml:space="preserve"> élimine </w:t>
      </w:r>
      <w:r w:rsidR="0058039A" w:rsidRPr="00950B83">
        <w:rPr>
          <w:rFonts w:asciiTheme="minorHAnsi" w:hAnsiTheme="minorHAnsi" w:cs="Arial"/>
        </w:rPr>
        <w:t xml:space="preserve">les offres </w:t>
      </w:r>
      <w:r w:rsidR="00E77DB2" w:rsidRPr="00950B83">
        <w:rPr>
          <w:rFonts w:asciiTheme="minorHAnsi" w:hAnsiTheme="minorHAnsi" w:cs="Arial"/>
        </w:rPr>
        <w:t xml:space="preserve">inappropriées ou inacceptables. </w:t>
      </w:r>
      <w:r w:rsidR="00CD2ADD">
        <w:rPr>
          <w:rFonts w:asciiTheme="minorHAnsi" w:hAnsiTheme="minorHAnsi" w:cs="Arial"/>
        </w:rPr>
        <w:t>I</w:t>
      </w:r>
      <w:r w:rsidR="00F01B7A" w:rsidRPr="00950B83">
        <w:rPr>
          <w:rFonts w:asciiTheme="minorHAnsi" w:hAnsiTheme="minorHAnsi" w:cs="Arial"/>
        </w:rPr>
        <w:t xml:space="preserve">l peut autoriser </w:t>
      </w:r>
      <w:r w:rsidR="00E77DB2" w:rsidRPr="00950B83">
        <w:rPr>
          <w:rFonts w:asciiTheme="minorHAnsi" w:hAnsiTheme="minorHAnsi" w:cs="Arial"/>
        </w:rPr>
        <w:t xml:space="preserve">tous les </w:t>
      </w:r>
      <w:r w:rsidR="00C25135" w:rsidRPr="00950B83">
        <w:rPr>
          <w:rFonts w:asciiTheme="minorHAnsi" w:hAnsiTheme="minorHAnsi" w:cs="Arial"/>
        </w:rPr>
        <w:t>soumissionnaires</w:t>
      </w:r>
      <w:r w:rsidR="00E77DB2" w:rsidRPr="00950B83">
        <w:rPr>
          <w:rFonts w:asciiTheme="minorHAnsi" w:hAnsiTheme="minorHAnsi" w:cs="Arial"/>
        </w:rPr>
        <w:t xml:space="preserve"> concernés à régula</w:t>
      </w:r>
      <w:r w:rsidR="00EB3B09" w:rsidRPr="00950B83">
        <w:rPr>
          <w:rFonts w:asciiTheme="minorHAnsi" w:hAnsiTheme="minorHAnsi" w:cs="Arial"/>
        </w:rPr>
        <w:t>riser des</w:t>
      </w:r>
      <w:r w:rsidR="00E77DB2" w:rsidRPr="00950B83">
        <w:rPr>
          <w:rFonts w:asciiTheme="minorHAnsi" w:hAnsiTheme="minorHAnsi" w:cs="Arial"/>
        </w:rPr>
        <w:t xml:space="preserve"> offres irrégulières dans un délai qu’</w:t>
      </w:r>
      <w:r w:rsidR="00582000" w:rsidRPr="00950B83">
        <w:rPr>
          <w:rFonts w:asciiTheme="minorHAnsi" w:hAnsiTheme="minorHAnsi" w:cs="Arial"/>
        </w:rPr>
        <w:t>il estime</w:t>
      </w:r>
      <w:r w:rsidR="009F5C29" w:rsidRPr="00950B83">
        <w:rPr>
          <w:rFonts w:asciiTheme="minorHAnsi" w:hAnsiTheme="minorHAnsi" w:cs="Arial"/>
        </w:rPr>
        <w:t xml:space="preserve"> </w:t>
      </w:r>
      <w:r w:rsidR="00EA1CE1" w:rsidRPr="00950B83">
        <w:rPr>
          <w:rFonts w:asciiTheme="minorHAnsi" w:hAnsiTheme="minorHAnsi" w:cs="Arial"/>
        </w:rPr>
        <w:t>approprié</w:t>
      </w:r>
      <w:r w:rsidR="00F01B7A" w:rsidRPr="00950B83">
        <w:rPr>
          <w:rFonts w:asciiTheme="minorHAnsi" w:hAnsiTheme="minorHAnsi" w:cs="Arial"/>
        </w:rPr>
        <w:t>, à condition qu’elles ne soient pas an</w:t>
      </w:r>
      <w:r w:rsidR="0042735D" w:rsidRPr="00950B83">
        <w:rPr>
          <w:rFonts w:asciiTheme="minorHAnsi" w:hAnsiTheme="minorHAnsi" w:cs="Arial"/>
        </w:rPr>
        <w:t xml:space="preserve">ormalement basses. </w:t>
      </w:r>
    </w:p>
    <w:p w14:paraId="4A19508E" w14:textId="77777777" w:rsidR="00E567B8" w:rsidRPr="00E567B8" w:rsidRDefault="00E567B8" w:rsidP="00E567B8">
      <w:pPr>
        <w:jc w:val="both"/>
        <w:rPr>
          <w:rFonts w:asciiTheme="minorHAnsi" w:hAnsiTheme="minorHAnsi" w:cs="Arial"/>
        </w:rPr>
      </w:pPr>
    </w:p>
    <w:p w14:paraId="2F8BDAD6" w14:textId="3FA25D68" w:rsidR="001F704E" w:rsidRDefault="008F7318" w:rsidP="009A21B8">
      <w:pPr>
        <w:jc w:val="both"/>
        <w:rPr>
          <w:rFonts w:asciiTheme="minorHAnsi" w:hAnsiTheme="minorHAnsi" w:cs="Arial"/>
        </w:rPr>
      </w:pPr>
      <w:r>
        <w:rPr>
          <w:rFonts w:asciiTheme="minorHAnsi" w:hAnsiTheme="minorHAnsi" w:cs="Arial"/>
        </w:rPr>
        <w:t>Pour tous les lots, l</w:t>
      </w:r>
      <w:r w:rsidR="00886AFB" w:rsidRPr="00950B83">
        <w:rPr>
          <w:rFonts w:asciiTheme="minorHAnsi" w:hAnsiTheme="minorHAnsi" w:cs="Arial"/>
        </w:rPr>
        <w:t xml:space="preserve">e </w:t>
      </w:r>
      <w:r w:rsidR="008D1384">
        <w:rPr>
          <w:rFonts w:asciiTheme="minorHAnsi" w:hAnsiTheme="minorHAnsi" w:cs="Arial"/>
        </w:rPr>
        <w:t>CHU de Rennes</w:t>
      </w:r>
      <w:r w:rsidR="0037718F" w:rsidRPr="00950B83">
        <w:rPr>
          <w:rFonts w:asciiTheme="minorHAnsi" w:hAnsiTheme="minorHAnsi" w:cs="Arial"/>
        </w:rPr>
        <w:t xml:space="preserve"> choisit </w:t>
      </w:r>
      <w:r w:rsidR="00077DB7" w:rsidRPr="00950B83">
        <w:rPr>
          <w:rFonts w:asciiTheme="minorHAnsi" w:hAnsiTheme="minorHAnsi" w:cs="Arial"/>
        </w:rPr>
        <w:t>l’offre économiquement la plus avantageuse</w:t>
      </w:r>
      <w:r w:rsidR="00C32EA6" w:rsidRPr="00950B83">
        <w:rPr>
          <w:rFonts w:asciiTheme="minorHAnsi" w:hAnsiTheme="minorHAnsi" w:cs="Arial"/>
        </w:rPr>
        <w:t xml:space="preserve">, sur la base des critères, pondérés comme suit : </w:t>
      </w:r>
    </w:p>
    <w:p w14:paraId="13630F88" w14:textId="77777777" w:rsidR="00F37FE0" w:rsidRPr="00950B83" w:rsidRDefault="00F37FE0" w:rsidP="009A21B8">
      <w:pPr>
        <w:jc w:val="both"/>
        <w:rPr>
          <w:rFonts w:asciiTheme="minorHAnsi" w:hAnsiTheme="minorHAnsi" w:cs="Arial"/>
        </w:rPr>
      </w:pP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276"/>
        <w:gridCol w:w="2977"/>
        <w:gridCol w:w="1275"/>
        <w:gridCol w:w="2314"/>
        <w:gridCol w:w="1372"/>
      </w:tblGrid>
      <w:tr w:rsidR="00CB7D97" w:rsidRPr="00950B83" w14:paraId="1B66A3EB" w14:textId="42736237" w:rsidTr="004D2AE3">
        <w:trPr>
          <w:trHeight w:val="692"/>
          <w:jc w:val="center"/>
        </w:trPr>
        <w:tc>
          <w:tcPr>
            <w:tcW w:w="1838" w:type="dxa"/>
            <w:shd w:val="clear" w:color="auto" w:fill="auto"/>
            <w:vAlign w:val="center"/>
          </w:tcPr>
          <w:p w14:paraId="60364D60" w14:textId="77777777" w:rsidR="00CB7D97" w:rsidRPr="004D2AE3" w:rsidRDefault="00CB7D97" w:rsidP="00D53F15">
            <w:pPr>
              <w:widowControl w:val="0"/>
              <w:autoSpaceDE w:val="0"/>
              <w:autoSpaceDN w:val="0"/>
              <w:adjustRightInd w:val="0"/>
              <w:rPr>
                <w:rStyle w:val="lev"/>
                <w:rFonts w:asciiTheme="minorHAnsi" w:hAnsiTheme="minorHAnsi" w:cs="Arial"/>
                <w:sz w:val="18"/>
              </w:rPr>
            </w:pPr>
            <w:r w:rsidRPr="004D2AE3">
              <w:rPr>
                <w:rStyle w:val="lev"/>
                <w:rFonts w:asciiTheme="minorHAnsi" w:hAnsiTheme="minorHAnsi" w:cs="Arial"/>
                <w:sz w:val="18"/>
              </w:rPr>
              <w:t>Critère</w:t>
            </w:r>
          </w:p>
        </w:tc>
        <w:tc>
          <w:tcPr>
            <w:tcW w:w="1276" w:type="dxa"/>
            <w:shd w:val="clear" w:color="auto" w:fill="auto"/>
            <w:vAlign w:val="center"/>
          </w:tcPr>
          <w:p w14:paraId="5DA1D1B5" w14:textId="77777777" w:rsidR="00CB7D97" w:rsidRPr="004D2AE3" w:rsidRDefault="00CB7D97" w:rsidP="001A7637">
            <w:pPr>
              <w:widowControl w:val="0"/>
              <w:autoSpaceDE w:val="0"/>
              <w:autoSpaceDN w:val="0"/>
              <w:adjustRightInd w:val="0"/>
              <w:jc w:val="center"/>
              <w:rPr>
                <w:rStyle w:val="lev"/>
                <w:rFonts w:asciiTheme="minorHAnsi" w:hAnsiTheme="minorHAnsi" w:cs="Arial"/>
                <w:sz w:val="18"/>
              </w:rPr>
            </w:pPr>
            <w:r w:rsidRPr="004D2AE3">
              <w:rPr>
                <w:rStyle w:val="lev"/>
                <w:rFonts w:asciiTheme="minorHAnsi" w:hAnsiTheme="minorHAnsi" w:cs="Arial"/>
                <w:sz w:val="18"/>
              </w:rPr>
              <w:t>Pondération</w:t>
            </w:r>
          </w:p>
          <w:p w14:paraId="312EE5E1" w14:textId="1F07C08E" w:rsidR="00CB7D97" w:rsidRPr="004D2AE3" w:rsidRDefault="00CB7D97" w:rsidP="001A7637">
            <w:pPr>
              <w:widowControl w:val="0"/>
              <w:autoSpaceDE w:val="0"/>
              <w:autoSpaceDN w:val="0"/>
              <w:adjustRightInd w:val="0"/>
              <w:jc w:val="center"/>
              <w:rPr>
                <w:rStyle w:val="lev"/>
                <w:rFonts w:asciiTheme="minorHAnsi" w:hAnsiTheme="minorHAnsi" w:cs="Arial"/>
                <w:sz w:val="18"/>
              </w:rPr>
            </w:pPr>
            <w:r w:rsidRPr="004D2AE3">
              <w:rPr>
                <w:rStyle w:val="lev"/>
                <w:rFonts w:asciiTheme="minorHAnsi" w:hAnsiTheme="minorHAnsi" w:cs="Arial"/>
                <w:sz w:val="18"/>
              </w:rPr>
              <w:t>du</w:t>
            </w:r>
          </w:p>
          <w:p w14:paraId="1E4354A9" w14:textId="54ECA8C2" w:rsidR="00CB7D97" w:rsidRPr="004D2AE3" w:rsidRDefault="00CB7D97" w:rsidP="001A7637">
            <w:pPr>
              <w:widowControl w:val="0"/>
              <w:autoSpaceDE w:val="0"/>
              <w:autoSpaceDN w:val="0"/>
              <w:adjustRightInd w:val="0"/>
              <w:jc w:val="center"/>
              <w:rPr>
                <w:rStyle w:val="lev"/>
                <w:rFonts w:asciiTheme="minorHAnsi" w:hAnsiTheme="minorHAnsi" w:cs="Arial"/>
                <w:sz w:val="18"/>
              </w:rPr>
            </w:pPr>
            <w:r w:rsidRPr="004D2AE3">
              <w:rPr>
                <w:rStyle w:val="lev"/>
                <w:rFonts w:asciiTheme="minorHAnsi" w:hAnsiTheme="minorHAnsi" w:cs="Arial"/>
                <w:sz w:val="18"/>
              </w:rPr>
              <w:t>Critère</w:t>
            </w:r>
          </w:p>
        </w:tc>
        <w:tc>
          <w:tcPr>
            <w:tcW w:w="2977" w:type="dxa"/>
            <w:shd w:val="clear" w:color="auto" w:fill="auto"/>
            <w:vAlign w:val="center"/>
          </w:tcPr>
          <w:p w14:paraId="1813A9BE" w14:textId="77777777" w:rsidR="00CB7D97" w:rsidRPr="004D2AE3" w:rsidRDefault="00CB7D97" w:rsidP="009A21B8">
            <w:pPr>
              <w:widowControl w:val="0"/>
              <w:autoSpaceDE w:val="0"/>
              <w:autoSpaceDN w:val="0"/>
              <w:adjustRightInd w:val="0"/>
              <w:jc w:val="center"/>
              <w:rPr>
                <w:rStyle w:val="lev"/>
                <w:rFonts w:asciiTheme="minorHAnsi" w:hAnsiTheme="minorHAnsi" w:cs="Arial"/>
                <w:sz w:val="18"/>
              </w:rPr>
            </w:pPr>
            <w:r w:rsidRPr="004D2AE3">
              <w:rPr>
                <w:rStyle w:val="lev"/>
                <w:rFonts w:asciiTheme="minorHAnsi" w:hAnsiTheme="minorHAnsi" w:cs="Arial"/>
                <w:sz w:val="18"/>
              </w:rPr>
              <w:t xml:space="preserve">Sous-critères </w:t>
            </w:r>
          </w:p>
        </w:tc>
        <w:tc>
          <w:tcPr>
            <w:tcW w:w="1275" w:type="dxa"/>
            <w:shd w:val="clear" w:color="auto" w:fill="auto"/>
            <w:vAlign w:val="center"/>
          </w:tcPr>
          <w:p w14:paraId="3D1479EA" w14:textId="77777777" w:rsidR="00CB7D97" w:rsidRPr="004D2AE3" w:rsidRDefault="00CB7D97" w:rsidP="001A7637">
            <w:pPr>
              <w:widowControl w:val="0"/>
              <w:autoSpaceDE w:val="0"/>
              <w:autoSpaceDN w:val="0"/>
              <w:adjustRightInd w:val="0"/>
              <w:jc w:val="center"/>
              <w:rPr>
                <w:rStyle w:val="lev"/>
                <w:rFonts w:asciiTheme="minorHAnsi" w:hAnsiTheme="minorHAnsi" w:cs="Arial"/>
                <w:sz w:val="18"/>
              </w:rPr>
            </w:pPr>
            <w:r w:rsidRPr="004D2AE3">
              <w:rPr>
                <w:rStyle w:val="lev"/>
                <w:rFonts w:asciiTheme="minorHAnsi" w:hAnsiTheme="minorHAnsi" w:cs="Arial"/>
                <w:sz w:val="18"/>
              </w:rPr>
              <w:t>Pondération</w:t>
            </w:r>
          </w:p>
          <w:p w14:paraId="1539D1C2" w14:textId="2ACCD16C" w:rsidR="00CB7D97" w:rsidRPr="004D2AE3" w:rsidRDefault="00CB7D97" w:rsidP="001A7637">
            <w:pPr>
              <w:widowControl w:val="0"/>
              <w:autoSpaceDE w:val="0"/>
              <w:autoSpaceDN w:val="0"/>
              <w:adjustRightInd w:val="0"/>
              <w:jc w:val="center"/>
              <w:rPr>
                <w:rStyle w:val="lev"/>
                <w:rFonts w:asciiTheme="minorHAnsi" w:hAnsiTheme="minorHAnsi" w:cs="Arial"/>
                <w:sz w:val="18"/>
              </w:rPr>
            </w:pPr>
            <w:r w:rsidRPr="004D2AE3">
              <w:rPr>
                <w:rStyle w:val="lev"/>
                <w:rFonts w:asciiTheme="minorHAnsi" w:hAnsiTheme="minorHAnsi" w:cs="Arial"/>
                <w:sz w:val="18"/>
              </w:rPr>
              <w:t>du</w:t>
            </w:r>
          </w:p>
          <w:p w14:paraId="4563A967" w14:textId="3F8CBCF5" w:rsidR="00CB7D97" w:rsidRPr="004D2AE3" w:rsidRDefault="00CB7D97" w:rsidP="001A7637">
            <w:pPr>
              <w:widowControl w:val="0"/>
              <w:autoSpaceDE w:val="0"/>
              <w:autoSpaceDN w:val="0"/>
              <w:adjustRightInd w:val="0"/>
              <w:jc w:val="center"/>
              <w:rPr>
                <w:rStyle w:val="lev"/>
                <w:rFonts w:asciiTheme="minorHAnsi" w:hAnsiTheme="minorHAnsi" w:cs="Arial"/>
                <w:sz w:val="18"/>
              </w:rPr>
            </w:pPr>
            <w:r w:rsidRPr="004D2AE3">
              <w:rPr>
                <w:rStyle w:val="lev"/>
                <w:rFonts w:asciiTheme="minorHAnsi" w:hAnsiTheme="minorHAnsi" w:cs="Arial"/>
                <w:sz w:val="18"/>
              </w:rPr>
              <w:t>sous-critère</w:t>
            </w:r>
          </w:p>
        </w:tc>
        <w:tc>
          <w:tcPr>
            <w:tcW w:w="2314" w:type="dxa"/>
          </w:tcPr>
          <w:p w14:paraId="034157EE" w14:textId="7D635583" w:rsidR="00CB7D97" w:rsidRPr="004D2AE3" w:rsidRDefault="00CB7D97" w:rsidP="001A7637">
            <w:pPr>
              <w:widowControl w:val="0"/>
              <w:autoSpaceDE w:val="0"/>
              <w:autoSpaceDN w:val="0"/>
              <w:adjustRightInd w:val="0"/>
              <w:jc w:val="center"/>
              <w:rPr>
                <w:rStyle w:val="lev"/>
                <w:rFonts w:asciiTheme="minorHAnsi" w:hAnsiTheme="minorHAnsi" w:cs="Arial"/>
                <w:sz w:val="18"/>
              </w:rPr>
            </w:pPr>
            <w:r w:rsidRPr="004D2AE3">
              <w:rPr>
                <w:rStyle w:val="lev"/>
                <w:rFonts w:asciiTheme="minorHAnsi" w:hAnsiTheme="minorHAnsi" w:cs="Arial"/>
                <w:sz w:val="18"/>
              </w:rPr>
              <w:t>Sous-sous-critères</w:t>
            </w:r>
          </w:p>
        </w:tc>
        <w:tc>
          <w:tcPr>
            <w:tcW w:w="1372" w:type="dxa"/>
          </w:tcPr>
          <w:p w14:paraId="5F8BA7ED" w14:textId="06083DEB" w:rsidR="00CB7D97" w:rsidRPr="004D2AE3" w:rsidRDefault="00CB7D97" w:rsidP="003E2900">
            <w:pPr>
              <w:widowControl w:val="0"/>
              <w:autoSpaceDE w:val="0"/>
              <w:autoSpaceDN w:val="0"/>
              <w:adjustRightInd w:val="0"/>
              <w:jc w:val="center"/>
              <w:rPr>
                <w:rStyle w:val="lev"/>
                <w:rFonts w:asciiTheme="minorHAnsi" w:hAnsiTheme="minorHAnsi" w:cs="Arial"/>
                <w:sz w:val="18"/>
              </w:rPr>
            </w:pPr>
            <w:r w:rsidRPr="004D2AE3">
              <w:rPr>
                <w:rStyle w:val="lev"/>
                <w:rFonts w:asciiTheme="minorHAnsi" w:hAnsiTheme="minorHAnsi" w:cs="Arial"/>
                <w:sz w:val="18"/>
              </w:rPr>
              <w:t>Pondération du sous-sous critère</w:t>
            </w:r>
          </w:p>
        </w:tc>
      </w:tr>
      <w:tr w:rsidR="00CB7D97" w:rsidRPr="00950B83" w14:paraId="0596E1BE" w14:textId="0BB62809" w:rsidTr="004D2AE3">
        <w:trPr>
          <w:trHeight w:val="982"/>
          <w:jc w:val="center"/>
        </w:trPr>
        <w:tc>
          <w:tcPr>
            <w:tcW w:w="1838" w:type="dxa"/>
            <w:shd w:val="clear" w:color="auto" w:fill="auto"/>
          </w:tcPr>
          <w:p w14:paraId="53677CE9" w14:textId="77777777" w:rsidR="005447C1" w:rsidRPr="004D2AE3" w:rsidRDefault="005447C1" w:rsidP="001A7637">
            <w:pPr>
              <w:widowControl w:val="0"/>
              <w:autoSpaceDE w:val="0"/>
              <w:autoSpaceDN w:val="0"/>
              <w:adjustRightInd w:val="0"/>
              <w:rPr>
                <w:rStyle w:val="lev"/>
                <w:rFonts w:asciiTheme="minorHAnsi" w:hAnsiTheme="minorHAnsi"/>
                <w:sz w:val="18"/>
              </w:rPr>
            </w:pPr>
            <w:r w:rsidRPr="004D2AE3">
              <w:rPr>
                <w:rStyle w:val="lev"/>
                <w:rFonts w:asciiTheme="minorHAnsi" w:hAnsiTheme="minorHAnsi"/>
                <w:sz w:val="18"/>
              </w:rPr>
              <w:t>1</w:t>
            </w:r>
          </w:p>
          <w:p w14:paraId="364E36AD" w14:textId="1B096B56" w:rsidR="00CB7D97" w:rsidRPr="004D2AE3" w:rsidRDefault="00CB7D97" w:rsidP="001A7637">
            <w:pPr>
              <w:widowControl w:val="0"/>
              <w:autoSpaceDE w:val="0"/>
              <w:autoSpaceDN w:val="0"/>
              <w:adjustRightInd w:val="0"/>
              <w:rPr>
                <w:rStyle w:val="lev"/>
                <w:rFonts w:asciiTheme="minorHAnsi" w:hAnsiTheme="minorHAnsi"/>
                <w:sz w:val="18"/>
              </w:rPr>
            </w:pPr>
            <w:r w:rsidRPr="004D2AE3">
              <w:rPr>
                <w:rStyle w:val="lev"/>
                <w:rFonts w:asciiTheme="minorHAnsi" w:hAnsiTheme="minorHAnsi"/>
                <w:sz w:val="18"/>
              </w:rPr>
              <w:t>Prix</w:t>
            </w:r>
            <w:r w:rsidR="003E2900" w:rsidRPr="004D2AE3">
              <w:rPr>
                <w:rStyle w:val="lev"/>
                <w:rFonts w:asciiTheme="minorHAnsi" w:hAnsiTheme="minorHAnsi"/>
                <w:sz w:val="18"/>
              </w:rPr>
              <w:t xml:space="preserve"> </w:t>
            </w:r>
            <w:r w:rsidR="006F0B9D" w:rsidRPr="004D2AE3">
              <w:rPr>
                <w:rStyle w:val="lev"/>
                <w:rFonts w:asciiTheme="minorHAnsi" w:hAnsiTheme="minorHAnsi"/>
                <w:sz w:val="18"/>
              </w:rPr>
              <w:t>d</w:t>
            </w:r>
            <w:r w:rsidRPr="004D2AE3">
              <w:rPr>
                <w:rStyle w:val="lev"/>
                <w:rFonts w:asciiTheme="minorHAnsi" w:hAnsiTheme="minorHAnsi"/>
                <w:sz w:val="18"/>
              </w:rPr>
              <w:t>es</w:t>
            </w:r>
          </w:p>
          <w:p w14:paraId="14E2174E" w14:textId="1D4512FE" w:rsidR="00CB7D97" w:rsidRPr="004D2AE3" w:rsidRDefault="00AB3CE7" w:rsidP="004D2AE3">
            <w:pPr>
              <w:widowControl w:val="0"/>
              <w:autoSpaceDE w:val="0"/>
              <w:autoSpaceDN w:val="0"/>
              <w:adjustRightInd w:val="0"/>
              <w:rPr>
                <w:rFonts w:asciiTheme="minorHAnsi" w:hAnsiTheme="minorHAnsi"/>
                <w:b/>
                <w:bCs/>
                <w:sz w:val="18"/>
              </w:rPr>
            </w:pPr>
            <w:r w:rsidRPr="004D2AE3">
              <w:rPr>
                <w:rStyle w:val="lev"/>
                <w:rFonts w:asciiTheme="minorHAnsi" w:hAnsiTheme="minorHAnsi"/>
                <w:sz w:val="18"/>
              </w:rPr>
              <w:t>P</w:t>
            </w:r>
            <w:r w:rsidR="00CB7D97" w:rsidRPr="004D2AE3">
              <w:rPr>
                <w:rStyle w:val="lev"/>
                <w:rFonts w:asciiTheme="minorHAnsi" w:hAnsiTheme="minorHAnsi"/>
                <w:sz w:val="18"/>
              </w:rPr>
              <w:t>restations</w:t>
            </w:r>
            <w:r w:rsidRPr="004D2AE3">
              <w:rPr>
                <w:rStyle w:val="lev"/>
                <w:rFonts w:asciiTheme="minorHAnsi" w:hAnsiTheme="minorHAnsi"/>
                <w:sz w:val="18"/>
              </w:rPr>
              <w:t xml:space="preserve"> sur la base </w:t>
            </w:r>
            <w:r w:rsidR="004F2E1F" w:rsidRPr="004D2AE3">
              <w:rPr>
                <w:rStyle w:val="lev"/>
                <w:rFonts w:asciiTheme="minorHAnsi" w:hAnsiTheme="minorHAnsi"/>
                <w:sz w:val="18"/>
              </w:rPr>
              <w:t xml:space="preserve">du DQE et </w:t>
            </w:r>
            <w:r w:rsidRPr="004D2AE3">
              <w:rPr>
                <w:rStyle w:val="lev"/>
                <w:rFonts w:asciiTheme="minorHAnsi" w:hAnsiTheme="minorHAnsi"/>
                <w:sz w:val="18"/>
              </w:rPr>
              <w:t>de l’acte d’engage</w:t>
            </w:r>
            <w:r w:rsidR="00A62E43" w:rsidRPr="004D2AE3">
              <w:rPr>
                <w:rStyle w:val="lev"/>
                <w:rFonts w:asciiTheme="minorHAnsi" w:hAnsiTheme="minorHAnsi"/>
                <w:sz w:val="18"/>
              </w:rPr>
              <w:t>men</w:t>
            </w:r>
            <w:r w:rsidRPr="004D2AE3">
              <w:rPr>
                <w:rStyle w:val="lev"/>
                <w:rFonts w:asciiTheme="minorHAnsi" w:hAnsiTheme="minorHAnsi"/>
                <w:sz w:val="18"/>
              </w:rPr>
              <w:t xml:space="preserve">t </w:t>
            </w:r>
          </w:p>
        </w:tc>
        <w:tc>
          <w:tcPr>
            <w:tcW w:w="1276" w:type="dxa"/>
            <w:shd w:val="clear" w:color="auto" w:fill="auto"/>
          </w:tcPr>
          <w:p w14:paraId="036303C9" w14:textId="4A8261DA" w:rsidR="004D2AE3" w:rsidRPr="004D2AE3" w:rsidRDefault="006F0B9D" w:rsidP="00EA7818">
            <w:pPr>
              <w:widowControl w:val="0"/>
              <w:autoSpaceDE w:val="0"/>
              <w:autoSpaceDN w:val="0"/>
              <w:adjustRightInd w:val="0"/>
              <w:jc w:val="both"/>
              <w:rPr>
                <w:rStyle w:val="lev"/>
                <w:rFonts w:asciiTheme="minorHAnsi" w:hAnsiTheme="minorHAnsi"/>
                <w:sz w:val="18"/>
              </w:rPr>
            </w:pPr>
            <w:r w:rsidRPr="004D2AE3">
              <w:rPr>
                <w:rStyle w:val="lev"/>
                <w:rFonts w:asciiTheme="minorHAnsi" w:hAnsiTheme="minorHAnsi"/>
                <w:sz w:val="18"/>
              </w:rPr>
              <w:t>60%</w:t>
            </w:r>
          </w:p>
          <w:p w14:paraId="6F36CF8F" w14:textId="48A35D47" w:rsidR="00CB7D97" w:rsidRPr="004D2AE3" w:rsidRDefault="00CB7D97" w:rsidP="004D2AE3">
            <w:pPr>
              <w:rPr>
                <w:rFonts w:asciiTheme="minorHAnsi" w:hAnsiTheme="minorHAnsi"/>
                <w:sz w:val="18"/>
              </w:rPr>
            </w:pPr>
          </w:p>
        </w:tc>
        <w:tc>
          <w:tcPr>
            <w:tcW w:w="2977" w:type="dxa"/>
            <w:shd w:val="clear" w:color="auto" w:fill="auto"/>
          </w:tcPr>
          <w:p w14:paraId="502199FF" w14:textId="74A7DBF4" w:rsidR="006F0B9D" w:rsidRPr="004D2AE3" w:rsidRDefault="00CB7D97" w:rsidP="004D2AE3">
            <w:pPr>
              <w:pStyle w:val="Paragraphedeliste"/>
              <w:numPr>
                <w:ilvl w:val="0"/>
                <w:numId w:val="19"/>
              </w:numPr>
              <w:tabs>
                <w:tab w:val="clear" w:pos="1068"/>
              </w:tabs>
              <w:autoSpaceDE w:val="0"/>
              <w:autoSpaceDN w:val="0"/>
              <w:ind w:left="180" w:hanging="142"/>
              <w:jc w:val="both"/>
              <w:rPr>
                <w:rStyle w:val="lev"/>
                <w:rFonts w:ascii="Calibri" w:hAnsi="Calibri"/>
                <w:bCs w:val="0"/>
                <w:sz w:val="18"/>
                <w:szCs w:val="18"/>
              </w:rPr>
            </w:pPr>
            <w:r w:rsidRPr="004D2AE3">
              <w:rPr>
                <w:rStyle w:val="lev"/>
                <w:rFonts w:ascii="Calibri" w:hAnsi="Calibri"/>
                <w:bCs w:val="0"/>
                <w:sz w:val="18"/>
                <w:szCs w:val="18"/>
              </w:rPr>
              <w:t>Prix</w:t>
            </w:r>
            <w:r w:rsidR="0069346D" w:rsidRPr="004D2AE3">
              <w:rPr>
                <w:rStyle w:val="lev"/>
                <w:rFonts w:ascii="Calibri" w:hAnsi="Calibri"/>
                <w:bCs w:val="0"/>
                <w:sz w:val="18"/>
                <w:szCs w:val="18"/>
              </w:rPr>
              <w:t xml:space="preserve"> unitaires </w:t>
            </w:r>
            <w:r w:rsidR="004D2AE3" w:rsidRPr="004D2AE3">
              <w:rPr>
                <w:rStyle w:val="lev"/>
                <w:rFonts w:ascii="Calibri" w:hAnsi="Calibri"/>
                <w:bCs w:val="0"/>
                <w:sz w:val="18"/>
                <w:szCs w:val="18"/>
              </w:rPr>
              <w:t>sur la base du</w:t>
            </w:r>
            <w:r w:rsidR="004C41F1">
              <w:rPr>
                <w:rStyle w:val="lev"/>
                <w:rFonts w:ascii="Calibri" w:hAnsi="Calibri"/>
                <w:bCs w:val="0"/>
                <w:sz w:val="18"/>
                <w:szCs w:val="18"/>
              </w:rPr>
              <w:t xml:space="preserve"> montant résultant du</w:t>
            </w:r>
            <w:r w:rsidR="004D2AE3" w:rsidRPr="004D2AE3">
              <w:rPr>
                <w:rStyle w:val="lev"/>
                <w:rFonts w:ascii="Calibri" w:hAnsi="Calibri"/>
                <w:bCs w:val="0"/>
                <w:sz w:val="18"/>
                <w:szCs w:val="18"/>
              </w:rPr>
              <w:t xml:space="preserve"> DQE</w:t>
            </w:r>
            <w:r w:rsidR="00686714" w:rsidRPr="004D2AE3">
              <w:rPr>
                <w:rStyle w:val="lev"/>
                <w:rFonts w:ascii="Calibri" w:hAnsi="Calibri"/>
                <w:bCs w:val="0"/>
                <w:sz w:val="18"/>
                <w:szCs w:val="18"/>
              </w:rPr>
              <w:t xml:space="preserve"> </w:t>
            </w:r>
          </w:p>
          <w:p w14:paraId="3D842BD5" w14:textId="1572F44E" w:rsidR="00CB7D97" w:rsidRPr="004D2AE3" w:rsidRDefault="00CB7D97" w:rsidP="00D53F15">
            <w:pPr>
              <w:autoSpaceDE w:val="0"/>
              <w:autoSpaceDN w:val="0"/>
              <w:jc w:val="both"/>
              <w:rPr>
                <w:rStyle w:val="lev"/>
                <w:rFonts w:ascii="Calibri" w:hAnsi="Calibri"/>
                <w:b w:val="0"/>
                <w:bCs w:val="0"/>
                <w:sz w:val="18"/>
                <w:szCs w:val="18"/>
              </w:rPr>
            </w:pPr>
          </w:p>
          <w:p w14:paraId="60BE506F" w14:textId="6D0C95C6" w:rsidR="00CB7D97" w:rsidRDefault="00CB7D97" w:rsidP="001A7637">
            <w:pPr>
              <w:pStyle w:val="Paragraphedeliste"/>
              <w:numPr>
                <w:ilvl w:val="0"/>
                <w:numId w:val="19"/>
              </w:numPr>
              <w:tabs>
                <w:tab w:val="clear" w:pos="1068"/>
                <w:tab w:val="num" w:pos="747"/>
              </w:tabs>
              <w:autoSpaceDE w:val="0"/>
              <w:autoSpaceDN w:val="0"/>
              <w:ind w:left="180" w:hanging="142"/>
              <w:jc w:val="both"/>
              <w:rPr>
                <w:rStyle w:val="lev"/>
                <w:rFonts w:ascii="Calibri" w:hAnsi="Calibri"/>
                <w:bCs w:val="0"/>
                <w:sz w:val="18"/>
                <w:szCs w:val="18"/>
              </w:rPr>
            </w:pPr>
            <w:r w:rsidRPr="004D2AE3">
              <w:rPr>
                <w:rStyle w:val="lev"/>
                <w:rFonts w:ascii="Calibri" w:hAnsi="Calibri"/>
                <w:bCs w:val="0"/>
                <w:sz w:val="18"/>
                <w:szCs w:val="18"/>
              </w:rPr>
              <w:t>R</w:t>
            </w:r>
            <w:r w:rsidR="000B5486" w:rsidRPr="004D2AE3">
              <w:rPr>
                <w:rStyle w:val="lev"/>
                <w:rFonts w:ascii="Calibri" w:hAnsi="Calibri"/>
                <w:bCs w:val="0"/>
                <w:sz w:val="18"/>
                <w:szCs w:val="18"/>
              </w:rPr>
              <w:t>abais proposé</w:t>
            </w:r>
            <w:r w:rsidRPr="004D2AE3">
              <w:rPr>
                <w:rStyle w:val="lev"/>
                <w:rFonts w:ascii="Calibri" w:hAnsi="Calibri"/>
                <w:bCs w:val="0"/>
                <w:sz w:val="18"/>
                <w:szCs w:val="18"/>
              </w:rPr>
              <w:t xml:space="preserve"> sur de</w:t>
            </w:r>
            <w:r w:rsidR="000B5486" w:rsidRPr="004D2AE3">
              <w:rPr>
                <w:rStyle w:val="lev"/>
                <w:rFonts w:ascii="Calibri" w:hAnsi="Calibri"/>
                <w:bCs w:val="0"/>
                <w:sz w:val="18"/>
                <w:szCs w:val="18"/>
              </w:rPr>
              <w:t>s</w:t>
            </w:r>
            <w:r w:rsidRPr="004D2AE3">
              <w:rPr>
                <w:rStyle w:val="lev"/>
                <w:rFonts w:ascii="Calibri" w:hAnsi="Calibri"/>
                <w:bCs w:val="0"/>
                <w:sz w:val="18"/>
                <w:szCs w:val="18"/>
              </w:rPr>
              <w:t xml:space="preserve"> travaux</w:t>
            </w:r>
            <w:r w:rsidR="000B5486" w:rsidRPr="004D2AE3">
              <w:rPr>
                <w:rStyle w:val="lev"/>
                <w:rFonts w:ascii="Calibri" w:hAnsi="Calibri"/>
                <w:bCs w:val="0"/>
                <w:sz w:val="18"/>
                <w:szCs w:val="18"/>
              </w:rPr>
              <w:t xml:space="preserve"> dont le montant est </w:t>
            </w:r>
            <w:r w:rsidR="007950BB" w:rsidRPr="007950BB">
              <w:rPr>
                <w:rStyle w:val="lev"/>
                <w:rFonts w:ascii="Calibri" w:hAnsi="Calibri"/>
                <w:bCs w:val="0"/>
                <w:sz w:val="18"/>
                <w:szCs w:val="18"/>
              </w:rPr>
              <w:t>compris entre 5 000 € HT et 9 999 € HT</w:t>
            </w:r>
          </w:p>
          <w:p w14:paraId="3D064176" w14:textId="77777777" w:rsidR="004C41F1" w:rsidRPr="004C41F1" w:rsidRDefault="004C41F1" w:rsidP="004C41F1">
            <w:pPr>
              <w:autoSpaceDE w:val="0"/>
              <w:autoSpaceDN w:val="0"/>
              <w:jc w:val="both"/>
              <w:rPr>
                <w:rStyle w:val="Marquedecommentaire"/>
                <w:rFonts w:ascii="Calibri" w:hAnsi="Calibri"/>
                <w:b/>
                <w:sz w:val="18"/>
                <w:szCs w:val="18"/>
              </w:rPr>
            </w:pPr>
          </w:p>
          <w:p w14:paraId="1292614C" w14:textId="7104E06A" w:rsidR="00D961E2" w:rsidRPr="004D2AE3" w:rsidRDefault="00D961E2" w:rsidP="00D961E2">
            <w:pPr>
              <w:pStyle w:val="Paragraphedeliste"/>
              <w:numPr>
                <w:ilvl w:val="0"/>
                <w:numId w:val="19"/>
              </w:numPr>
              <w:tabs>
                <w:tab w:val="clear" w:pos="1068"/>
                <w:tab w:val="num" w:pos="747"/>
              </w:tabs>
              <w:autoSpaceDE w:val="0"/>
              <w:autoSpaceDN w:val="0"/>
              <w:ind w:left="180" w:hanging="142"/>
              <w:jc w:val="both"/>
              <w:rPr>
                <w:rStyle w:val="lev"/>
                <w:rFonts w:ascii="Calibri" w:hAnsi="Calibri"/>
                <w:bCs w:val="0"/>
                <w:sz w:val="18"/>
                <w:szCs w:val="18"/>
              </w:rPr>
            </w:pPr>
            <w:r w:rsidRPr="004D2AE3">
              <w:rPr>
                <w:rStyle w:val="lev"/>
                <w:rFonts w:ascii="Calibri" w:hAnsi="Calibri"/>
                <w:bCs w:val="0"/>
                <w:sz w:val="18"/>
                <w:szCs w:val="18"/>
              </w:rPr>
              <w:t>Rabais proposé sur des travaux dont le montant est égal ou &gt; à</w:t>
            </w:r>
            <w:r>
              <w:rPr>
                <w:rStyle w:val="lev"/>
                <w:rFonts w:ascii="Calibri" w:hAnsi="Calibri"/>
                <w:bCs w:val="0"/>
                <w:sz w:val="18"/>
                <w:szCs w:val="18"/>
              </w:rPr>
              <w:t xml:space="preserve"> 10 </w:t>
            </w:r>
            <w:r w:rsidRPr="004D2AE3">
              <w:rPr>
                <w:rStyle w:val="lev"/>
                <w:rFonts w:ascii="Calibri" w:hAnsi="Calibri"/>
                <w:bCs w:val="0"/>
                <w:sz w:val="18"/>
                <w:szCs w:val="18"/>
              </w:rPr>
              <w:t>000 € HT</w:t>
            </w:r>
          </w:p>
        </w:tc>
        <w:tc>
          <w:tcPr>
            <w:tcW w:w="1275" w:type="dxa"/>
            <w:shd w:val="clear" w:color="auto" w:fill="auto"/>
          </w:tcPr>
          <w:p w14:paraId="14AB6F10" w14:textId="6998F8A5" w:rsidR="00CB7D97" w:rsidRPr="004D2AE3" w:rsidRDefault="00CB7D97" w:rsidP="00812417">
            <w:pPr>
              <w:pStyle w:val="Paragraphedeliste"/>
              <w:widowControl w:val="0"/>
              <w:numPr>
                <w:ilvl w:val="0"/>
                <w:numId w:val="19"/>
              </w:numPr>
              <w:tabs>
                <w:tab w:val="clear" w:pos="1068"/>
              </w:tabs>
              <w:autoSpaceDE w:val="0"/>
              <w:autoSpaceDN w:val="0"/>
              <w:adjustRightInd w:val="0"/>
              <w:ind w:left="457" w:hanging="284"/>
              <w:jc w:val="both"/>
              <w:rPr>
                <w:rStyle w:val="lev"/>
                <w:rFonts w:asciiTheme="minorHAnsi" w:hAnsiTheme="minorHAnsi"/>
                <w:sz w:val="18"/>
              </w:rPr>
            </w:pPr>
            <w:r w:rsidRPr="004D2AE3">
              <w:rPr>
                <w:rStyle w:val="lev"/>
                <w:rFonts w:asciiTheme="minorHAnsi" w:hAnsiTheme="minorHAnsi"/>
                <w:sz w:val="18"/>
              </w:rPr>
              <w:t>70%</w:t>
            </w:r>
          </w:p>
          <w:p w14:paraId="008159C3" w14:textId="29644528" w:rsidR="00FF04EB" w:rsidRDefault="00FF04EB" w:rsidP="006C46B9">
            <w:pPr>
              <w:widowControl w:val="0"/>
              <w:autoSpaceDE w:val="0"/>
              <w:autoSpaceDN w:val="0"/>
              <w:adjustRightInd w:val="0"/>
              <w:jc w:val="both"/>
              <w:rPr>
                <w:rStyle w:val="lev"/>
                <w:rFonts w:asciiTheme="minorHAnsi" w:hAnsiTheme="minorHAnsi"/>
                <w:sz w:val="18"/>
              </w:rPr>
            </w:pPr>
          </w:p>
          <w:p w14:paraId="06BDDD03" w14:textId="77777777" w:rsidR="00606F7E" w:rsidRPr="004D2AE3" w:rsidRDefault="00606F7E" w:rsidP="006C46B9">
            <w:pPr>
              <w:widowControl w:val="0"/>
              <w:autoSpaceDE w:val="0"/>
              <w:autoSpaceDN w:val="0"/>
              <w:adjustRightInd w:val="0"/>
              <w:jc w:val="both"/>
              <w:rPr>
                <w:rStyle w:val="lev"/>
                <w:rFonts w:asciiTheme="minorHAnsi" w:hAnsiTheme="minorHAnsi"/>
                <w:sz w:val="18"/>
              </w:rPr>
            </w:pPr>
          </w:p>
          <w:p w14:paraId="6934E285" w14:textId="6EA74AF0" w:rsidR="00CB7D97" w:rsidRDefault="009936AB" w:rsidP="009936AB">
            <w:pPr>
              <w:pStyle w:val="Paragraphedeliste"/>
              <w:widowControl w:val="0"/>
              <w:numPr>
                <w:ilvl w:val="0"/>
                <w:numId w:val="19"/>
              </w:numPr>
              <w:tabs>
                <w:tab w:val="clear" w:pos="1068"/>
              </w:tabs>
              <w:autoSpaceDE w:val="0"/>
              <w:autoSpaceDN w:val="0"/>
              <w:adjustRightInd w:val="0"/>
              <w:ind w:left="457" w:hanging="284"/>
              <w:jc w:val="both"/>
              <w:rPr>
                <w:rStyle w:val="lev"/>
                <w:rFonts w:asciiTheme="minorHAnsi" w:hAnsiTheme="minorHAnsi"/>
                <w:sz w:val="18"/>
              </w:rPr>
            </w:pPr>
            <w:r>
              <w:rPr>
                <w:rStyle w:val="lev"/>
                <w:rFonts w:asciiTheme="minorHAnsi" w:hAnsiTheme="minorHAnsi"/>
                <w:sz w:val="18"/>
              </w:rPr>
              <w:t>15</w:t>
            </w:r>
            <w:r w:rsidR="00CB7D97" w:rsidRPr="004D2AE3">
              <w:rPr>
                <w:rStyle w:val="lev"/>
                <w:rFonts w:asciiTheme="minorHAnsi" w:hAnsiTheme="minorHAnsi"/>
                <w:sz w:val="18"/>
              </w:rPr>
              <w:t>%</w:t>
            </w:r>
          </w:p>
          <w:p w14:paraId="4B62ECEF" w14:textId="77777777" w:rsidR="009936AB" w:rsidRPr="009936AB" w:rsidRDefault="009936AB" w:rsidP="009936AB">
            <w:pPr>
              <w:pStyle w:val="Paragraphedeliste"/>
              <w:rPr>
                <w:rStyle w:val="lev"/>
                <w:rFonts w:asciiTheme="minorHAnsi" w:hAnsiTheme="minorHAnsi"/>
                <w:sz w:val="18"/>
              </w:rPr>
            </w:pPr>
          </w:p>
          <w:p w14:paraId="22F2D0B3" w14:textId="48CF8B4F" w:rsidR="009936AB" w:rsidRDefault="009936AB" w:rsidP="009936AB">
            <w:pPr>
              <w:widowControl w:val="0"/>
              <w:autoSpaceDE w:val="0"/>
              <w:autoSpaceDN w:val="0"/>
              <w:adjustRightInd w:val="0"/>
              <w:jc w:val="both"/>
              <w:rPr>
                <w:rStyle w:val="lev"/>
                <w:rFonts w:asciiTheme="minorHAnsi" w:hAnsiTheme="minorHAnsi"/>
                <w:sz w:val="18"/>
              </w:rPr>
            </w:pPr>
          </w:p>
          <w:p w14:paraId="5D2033E2" w14:textId="77777777" w:rsidR="009936AB" w:rsidRPr="009936AB" w:rsidRDefault="009936AB" w:rsidP="009936AB">
            <w:pPr>
              <w:widowControl w:val="0"/>
              <w:autoSpaceDE w:val="0"/>
              <w:autoSpaceDN w:val="0"/>
              <w:adjustRightInd w:val="0"/>
              <w:jc w:val="both"/>
              <w:rPr>
                <w:rStyle w:val="lev"/>
                <w:rFonts w:asciiTheme="minorHAnsi" w:hAnsiTheme="minorHAnsi"/>
                <w:sz w:val="18"/>
              </w:rPr>
            </w:pPr>
          </w:p>
          <w:p w14:paraId="01F246D3" w14:textId="77777777" w:rsidR="009936AB" w:rsidRPr="009936AB" w:rsidRDefault="009936AB" w:rsidP="009936AB">
            <w:pPr>
              <w:pStyle w:val="Paragraphedeliste"/>
              <w:rPr>
                <w:rStyle w:val="lev"/>
                <w:rFonts w:asciiTheme="minorHAnsi" w:hAnsiTheme="minorHAnsi"/>
                <w:sz w:val="18"/>
              </w:rPr>
            </w:pPr>
          </w:p>
          <w:p w14:paraId="5D2F95E9" w14:textId="210BB1C2" w:rsidR="009936AB" w:rsidRPr="004D2AE3" w:rsidRDefault="009936AB" w:rsidP="009936AB">
            <w:pPr>
              <w:pStyle w:val="Paragraphedeliste"/>
              <w:widowControl w:val="0"/>
              <w:numPr>
                <w:ilvl w:val="0"/>
                <w:numId w:val="19"/>
              </w:numPr>
              <w:tabs>
                <w:tab w:val="clear" w:pos="1068"/>
              </w:tabs>
              <w:autoSpaceDE w:val="0"/>
              <w:autoSpaceDN w:val="0"/>
              <w:adjustRightInd w:val="0"/>
              <w:ind w:left="457" w:hanging="284"/>
              <w:jc w:val="both"/>
              <w:rPr>
                <w:rStyle w:val="lev"/>
                <w:rFonts w:asciiTheme="minorHAnsi" w:hAnsiTheme="minorHAnsi"/>
                <w:sz w:val="18"/>
              </w:rPr>
            </w:pPr>
            <w:r>
              <w:rPr>
                <w:rStyle w:val="lev"/>
                <w:rFonts w:asciiTheme="minorHAnsi" w:hAnsiTheme="minorHAnsi"/>
                <w:sz w:val="18"/>
              </w:rPr>
              <w:t>15%</w:t>
            </w:r>
          </w:p>
        </w:tc>
        <w:tc>
          <w:tcPr>
            <w:tcW w:w="2314" w:type="dxa"/>
          </w:tcPr>
          <w:p w14:paraId="5E3B5F4F" w14:textId="7EB01C8B" w:rsidR="00CB7D97" w:rsidRPr="004D2AE3" w:rsidRDefault="00CB7D97" w:rsidP="00E567B8">
            <w:pPr>
              <w:widowControl w:val="0"/>
              <w:autoSpaceDE w:val="0"/>
              <w:autoSpaceDN w:val="0"/>
              <w:adjustRightInd w:val="0"/>
              <w:ind w:left="173"/>
              <w:jc w:val="both"/>
              <w:rPr>
                <w:rStyle w:val="lev"/>
                <w:rFonts w:asciiTheme="minorHAnsi" w:hAnsiTheme="minorHAnsi"/>
                <w:sz w:val="18"/>
              </w:rPr>
            </w:pPr>
          </w:p>
        </w:tc>
        <w:tc>
          <w:tcPr>
            <w:tcW w:w="1372" w:type="dxa"/>
          </w:tcPr>
          <w:p w14:paraId="662A9B30" w14:textId="77777777" w:rsidR="00CB7D97" w:rsidRPr="004D2AE3" w:rsidRDefault="00CB7D97" w:rsidP="004D2AE3">
            <w:pPr>
              <w:widowControl w:val="0"/>
              <w:autoSpaceDE w:val="0"/>
              <w:autoSpaceDN w:val="0"/>
              <w:adjustRightInd w:val="0"/>
              <w:jc w:val="both"/>
              <w:rPr>
                <w:rStyle w:val="lev"/>
                <w:rFonts w:asciiTheme="minorHAnsi" w:hAnsiTheme="minorHAnsi"/>
                <w:sz w:val="18"/>
              </w:rPr>
            </w:pPr>
          </w:p>
        </w:tc>
      </w:tr>
      <w:tr w:rsidR="003E2900" w:rsidRPr="00950B83" w14:paraId="418115EC" w14:textId="0B9069F1" w:rsidTr="004D2AE3">
        <w:trPr>
          <w:trHeight w:val="629"/>
          <w:jc w:val="center"/>
        </w:trPr>
        <w:tc>
          <w:tcPr>
            <w:tcW w:w="1838" w:type="dxa"/>
            <w:vMerge w:val="restart"/>
            <w:shd w:val="clear" w:color="auto" w:fill="auto"/>
          </w:tcPr>
          <w:p w14:paraId="01A0C1C1" w14:textId="77777777" w:rsidR="005447C1" w:rsidRPr="004D2AE3" w:rsidRDefault="003E2900" w:rsidP="001A7637">
            <w:pPr>
              <w:widowControl w:val="0"/>
              <w:autoSpaceDE w:val="0"/>
              <w:autoSpaceDN w:val="0"/>
              <w:adjustRightInd w:val="0"/>
              <w:rPr>
                <w:rStyle w:val="lev"/>
                <w:rFonts w:asciiTheme="minorHAnsi" w:hAnsiTheme="minorHAnsi"/>
                <w:sz w:val="18"/>
              </w:rPr>
            </w:pPr>
            <w:r w:rsidRPr="004D2AE3">
              <w:rPr>
                <w:rStyle w:val="lev"/>
                <w:rFonts w:asciiTheme="minorHAnsi" w:hAnsiTheme="minorHAnsi"/>
                <w:sz w:val="18"/>
              </w:rPr>
              <w:t>2</w:t>
            </w:r>
          </w:p>
          <w:p w14:paraId="18C76A23" w14:textId="697326B4" w:rsidR="003E2900" w:rsidRPr="004D2AE3" w:rsidRDefault="003E2900" w:rsidP="001A7637">
            <w:pPr>
              <w:widowControl w:val="0"/>
              <w:autoSpaceDE w:val="0"/>
              <w:autoSpaceDN w:val="0"/>
              <w:adjustRightInd w:val="0"/>
              <w:rPr>
                <w:rStyle w:val="lev"/>
                <w:rFonts w:asciiTheme="minorHAnsi" w:hAnsiTheme="minorHAnsi"/>
                <w:sz w:val="18"/>
              </w:rPr>
            </w:pPr>
            <w:r w:rsidRPr="004D2AE3">
              <w:rPr>
                <w:rStyle w:val="lev"/>
                <w:rFonts w:asciiTheme="minorHAnsi" w:hAnsiTheme="minorHAnsi"/>
                <w:sz w:val="18"/>
              </w:rPr>
              <w:t>Valeur technique</w:t>
            </w:r>
          </w:p>
          <w:p w14:paraId="6E10049D" w14:textId="77777777" w:rsidR="003E2900" w:rsidRPr="004D2AE3" w:rsidRDefault="003E2900" w:rsidP="001A7637">
            <w:pPr>
              <w:widowControl w:val="0"/>
              <w:autoSpaceDE w:val="0"/>
              <w:autoSpaceDN w:val="0"/>
              <w:adjustRightInd w:val="0"/>
              <w:rPr>
                <w:rStyle w:val="lev"/>
                <w:rFonts w:asciiTheme="minorHAnsi" w:hAnsiTheme="minorHAnsi"/>
                <w:sz w:val="18"/>
              </w:rPr>
            </w:pPr>
            <w:r w:rsidRPr="004D2AE3">
              <w:rPr>
                <w:rStyle w:val="lev"/>
                <w:rFonts w:asciiTheme="minorHAnsi" w:hAnsiTheme="minorHAnsi"/>
                <w:sz w:val="18"/>
              </w:rPr>
              <w:t>de l’offre</w:t>
            </w:r>
          </w:p>
          <w:p w14:paraId="6B5BA8D8" w14:textId="77777777" w:rsidR="003E2900" w:rsidRPr="004D2AE3" w:rsidRDefault="003E2900" w:rsidP="001A7637">
            <w:pPr>
              <w:widowControl w:val="0"/>
              <w:autoSpaceDE w:val="0"/>
              <w:autoSpaceDN w:val="0"/>
              <w:adjustRightInd w:val="0"/>
              <w:rPr>
                <w:rStyle w:val="lev"/>
                <w:rFonts w:asciiTheme="minorHAnsi" w:hAnsiTheme="minorHAnsi"/>
                <w:sz w:val="18"/>
              </w:rPr>
            </w:pPr>
            <w:r w:rsidRPr="004D2AE3">
              <w:rPr>
                <w:rStyle w:val="lev"/>
                <w:rFonts w:asciiTheme="minorHAnsi" w:hAnsiTheme="minorHAnsi"/>
                <w:sz w:val="18"/>
              </w:rPr>
              <w:t>appréciée sur</w:t>
            </w:r>
          </w:p>
          <w:p w14:paraId="0EB73BAC" w14:textId="77777777" w:rsidR="003E2900" w:rsidRPr="004D2AE3" w:rsidRDefault="003E2900" w:rsidP="001A7637">
            <w:pPr>
              <w:widowControl w:val="0"/>
              <w:autoSpaceDE w:val="0"/>
              <w:autoSpaceDN w:val="0"/>
              <w:adjustRightInd w:val="0"/>
              <w:rPr>
                <w:rStyle w:val="lev"/>
                <w:rFonts w:asciiTheme="minorHAnsi" w:hAnsiTheme="minorHAnsi"/>
                <w:sz w:val="18"/>
              </w:rPr>
            </w:pPr>
            <w:r w:rsidRPr="004D2AE3">
              <w:rPr>
                <w:rStyle w:val="lev"/>
                <w:rFonts w:asciiTheme="minorHAnsi" w:hAnsiTheme="minorHAnsi"/>
                <w:sz w:val="18"/>
              </w:rPr>
              <w:t>la base du</w:t>
            </w:r>
          </w:p>
          <w:p w14:paraId="085EDE30" w14:textId="5AF3BF42" w:rsidR="003E2900" w:rsidRPr="004D2AE3" w:rsidRDefault="003E2900" w:rsidP="001A7637">
            <w:pPr>
              <w:widowControl w:val="0"/>
              <w:autoSpaceDE w:val="0"/>
              <w:autoSpaceDN w:val="0"/>
              <w:adjustRightInd w:val="0"/>
              <w:rPr>
                <w:rStyle w:val="lev"/>
                <w:rFonts w:asciiTheme="minorHAnsi" w:hAnsiTheme="minorHAnsi"/>
                <w:sz w:val="18"/>
              </w:rPr>
            </w:pPr>
            <w:r w:rsidRPr="004D2AE3">
              <w:rPr>
                <w:rStyle w:val="lev"/>
                <w:rFonts w:asciiTheme="minorHAnsi" w:hAnsiTheme="minorHAnsi"/>
                <w:sz w:val="18"/>
              </w:rPr>
              <w:t>mémoire technique</w:t>
            </w:r>
          </w:p>
        </w:tc>
        <w:tc>
          <w:tcPr>
            <w:tcW w:w="1276" w:type="dxa"/>
            <w:vMerge w:val="restart"/>
            <w:shd w:val="clear" w:color="auto" w:fill="auto"/>
          </w:tcPr>
          <w:p w14:paraId="3A7E98B3" w14:textId="77777777" w:rsidR="003E2900" w:rsidRPr="004D2AE3" w:rsidRDefault="003E2900" w:rsidP="009A21B8">
            <w:pPr>
              <w:widowControl w:val="0"/>
              <w:autoSpaceDE w:val="0"/>
              <w:autoSpaceDN w:val="0"/>
              <w:adjustRightInd w:val="0"/>
              <w:jc w:val="both"/>
              <w:rPr>
                <w:rStyle w:val="lev"/>
                <w:rFonts w:asciiTheme="minorHAnsi" w:hAnsiTheme="minorHAnsi"/>
                <w:sz w:val="18"/>
              </w:rPr>
            </w:pPr>
            <w:r w:rsidRPr="004D2AE3">
              <w:rPr>
                <w:rStyle w:val="lev"/>
                <w:rFonts w:asciiTheme="minorHAnsi" w:hAnsiTheme="minorHAnsi"/>
                <w:sz w:val="18"/>
              </w:rPr>
              <w:t>40%</w:t>
            </w:r>
          </w:p>
        </w:tc>
        <w:tc>
          <w:tcPr>
            <w:tcW w:w="2977" w:type="dxa"/>
            <w:shd w:val="clear" w:color="auto" w:fill="auto"/>
          </w:tcPr>
          <w:p w14:paraId="663E5BF1" w14:textId="777C7FFD" w:rsidR="003E2900" w:rsidRPr="004C41F1" w:rsidRDefault="004C41F1" w:rsidP="003E79F3">
            <w:pPr>
              <w:widowControl w:val="0"/>
              <w:autoSpaceDE w:val="0"/>
              <w:autoSpaceDN w:val="0"/>
              <w:adjustRightInd w:val="0"/>
              <w:jc w:val="both"/>
              <w:rPr>
                <w:rStyle w:val="lev"/>
                <w:rFonts w:ascii="Calibri" w:hAnsi="Calibri"/>
                <w:sz w:val="18"/>
                <w:szCs w:val="18"/>
              </w:rPr>
            </w:pPr>
            <w:r>
              <w:rPr>
                <w:rStyle w:val="lev"/>
                <w:rFonts w:ascii="Calibri" w:hAnsi="Calibri"/>
                <w:sz w:val="18"/>
                <w:szCs w:val="18"/>
              </w:rPr>
              <w:t>M</w:t>
            </w:r>
            <w:r w:rsidR="003E2900" w:rsidRPr="004D2AE3">
              <w:rPr>
                <w:rStyle w:val="lev"/>
                <w:rFonts w:ascii="Calibri" w:hAnsi="Calibri"/>
                <w:sz w:val="18"/>
                <w:szCs w:val="18"/>
              </w:rPr>
              <w:t>oyens humains </w:t>
            </w:r>
            <w:r w:rsidR="004A17CE" w:rsidRPr="004D2AE3">
              <w:rPr>
                <w:rStyle w:val="lev"/>
                <w:rFonts w:ascii="Calibri" w:hAnsi="Calibri"/>
                <w:sz w:val="18"/>
                <w:szCs w:val="18"/>
              </w:rPr>
              <w:t xml:space="preserve">que le soumissionnaire </w:t>
            </w:r>
            <w:r w:rsidR="004C4130" w:rsidRPr="004C4130">
              <w:rPr>
                <w:rFonts w:ascii="Calibri" w:hAnsi="Calibri"/>
                <w:b/>
                <w:bCs/>
                <w:sz w:val="18"/>
                <w:szCs w:val="18"/>
              </w:rPr>
              <w:t xml:space="preserve">prévoit d’affecter à ce marché </w:t>
            </w:r>
            <w:r w:rsidR="003E2900" w:rsidRPr="004D2AE3">
              <w:rPr>
                <w:rStyle w:val="lev"/>
                <w:rFonts w:ascii="Calibri" w:hAnsi="Calibri"/>
                <w:sz w:val="18"/>
                <w:szCs w:val="18"/>
              </w:rPr>
              <w:t>:</w:t>
            </w:r>
            <w:r>
              <w:rPr>
                <w:rStyle w:val="lev"/>
                <w:rFonts w:ascii="Calibri" w:hAnsi="Calibri"/>
                <w:sz w:val="18"/>
                <w:szCs w:val="18"/>
              </w:rPr>
              <w:t xml:space="preserve"> </w:t>
            </w:r>
            <w:r w:rsidR="00B25CCE" w:rsidRPr="004D2AE3">
              <w:rPr>
                <w:rStyle w:val="lev"/>
                <w:rFonts w:ascii="Calibri" w:hAnsi="Calibri"/>
                <w:b w:val="0"/>
                <w:sz w:val="18"/>
                <w:szCs w:val="18"/>
              </w:rPr>
              <w:t>nomb</w:t>
            </w:r>
            <w:r w:rsidR="003E79F3" w:rsidRPr="004D2AE3">
              <w:rPr>
                <w:rStyle w:val="lev"/>
                <w:rFonts w:ascii="Calibri" w:hAnsi="Calibri"/>
                <w:b w:val="0"/>
                <w:sz w:val="18"/>
                <w:szCs w:val="18"/>
              </w:rPr>
              <w:t>re de personne</w:t>
            </w:r>
            <w:r>
              <w:rPr>
                <w:rStyle w:val="lev"/>
                <w:rFonts w:ascii="Calibri" w:hAnsi="Calibri"/>
                <w:b w:val="0"/>
                <w:sz w:val="18"/>
                <w:szCs w:val="18"/>
              </w:rPr>
              <w:t>s dédiées à l’exécution du marché</w:t>
            </w:r>
            <w:r w:rsidR="003E79F3" w:rsidRPr="004D2AE3">
              <w:rPr>
                <w:rStyle w:val="lev"/>
                <w:rFonts w:ascii="Calibri" w:hAnsi="Calibri"/>
                <w:b w:val="0"/>
                <w:sz w:val="18"/>
                <w:szCs w:val="18"/>
              </w:rPr>
              <w:t>, f</w:t>
            </w:r>
            <w:r w:rsidR="000E07AB" w:rsidRPr="004D2AE3">
              <w:rPr>
                <w:rStyle w:val="lev"/>
                <w:rFonts w:ascii="Calibri" w:hAnsi="Calibri"/>
                <w:b w:val="0"/>
                <w:sz w:val="18"/>
                <w:szCs w:val="18"/>
              </w:rPr>
              <w:t>ormation, q</w:t>
            </w:r>
            <w:r w:rsidR="00B25CCE" w:rsidRPr="004D2AE3">
              <w:rPr>
                <w:rStyle w:val="lev"/>
                <w:rFonts w:ascii="Calibri" w:hAnsi="Calibri"/>
                <w:b w:val="0"/>
                <w:sz w:val="18"/>
                <w:szCs w:val="18"/>
              </w:rPr>
              <w:t xml:space="preserve">ualification des </w:t>
            </w:r>
            <w:r w:rsidR="003E79F3" w:rsidRPr="004D2AE3">
              <w:rPr>
                <w:rStyle w:val="lev"/>
                <w:rFonts w:ascii="Calibri" w:hAnsi="Calibri"/>
                <w:b w:val="0"/>
                <w:sz w:val="18"/>
                <w:szCs w:val="18"/>
              </w:rPr>
              <w:t xml:space="preserve">intervenants </w:t>
            </w:r>
            <w:r w:rsidR="00B25CCE" w:rsidRPr="004D2AE3">
              <w:rPr>
                <w:rStyle w:val="lev"/>
                <w:rFonts w:ascii="Calibri" w:hAnsi="Calibri"/>
                <w:b w:val="0"/>
                <w:sz w:val="18"/>
                <w:szCs w:val="18"/>
              </w:rPr>
              <w:t>et qualification</w:t>
            </w:r>
            <w:r w:rsidR="000E07AB" w:rsidRPr="004D2AE3">
              <w:rPr>
                <w:rStyle w:val="lev"/>
                <w:rFonts w:ascii="Calibri" w:hAnsi="Calibri"/>
                <w:b w:val="0"/>
                <w:sz w:val="18"/>
                <w:szCs w:val="18"/>
              </w:rPr>
              <w:t>s</w:t>
            </w:r>
            <w:r w:rsidR="00B25CCE" w:rsidRPr="004D2AE3">
              <w:rPr>
                <w:rStyle w:val="lev"/>
                <w:rFonts w:ascii="Calibri" w:hAnsi="Calibri"/>
                <w:b w:val="0"/>
                <w:sz w:val="18"/>
                <w:szCs w:val="18"/>
              </w:rPr>
              <w:t xml:space="preserve"> </w:t>
            </w:r>
            <w:r w:rsidR="000C626B" w:rsidRPr="004D2AE3">
              <w:rPr>
                <w:rStyle w:val="lev"/>
                <w:rFonts w:ascii="Calibri" w:hAnsi="Calibri"/>
                <w:b w:val="0"/>
                <w:sz w:val="18"/>
                <w:szCs w:val="18"/>
              </w:rPr>
              <w:t>de l’encadrement</w:t>
            </w:r>
          </w:p>
        </w:tc>
        <w:tc>
          <w:tcPr>
            <w:tcW w:w="1275" w:type="dxa"/>
            <w:shd w:val="clear" w:color="auto" w:fill="auto"/>
          </w:tcPr>
          <w:p w14:paraId="015A178D" w14:textId="084A8989" w:rsidR="003E2900" w:rsidRPr="004D2AE3" w:rsidRDefault="00C64919" w:rsidP="00812417">
            <w:pPr>
              <w:pStyle w:val="Paragraphedeliste"/>
              <w:widowControl w:val="0"/>
              <w:numPr>
                <w:ilvl w:val="0"/>
                <w:numId w:val="35"/>
              </w:numPr>
              <w:autoSpaceDE w:val="0"/>
              <w:autoSpaceDN w:val="0"/>
              <w:adjustRightInd w:val="0"/>
              <w:ind w:left="457"/>
              <w:jc w:val="both"/>
              <w:rPr>
                <w:rStyle w:val="lev"/>
                <w:rFonts w:asciiTheme="minorHAnsi" w:hAnsiTheme="minorHAnsi"/>
                <w:sz w:val="18"/>
              </w:rPr>
            </w:pPr>
            <w:r w:rsidRPr="004D2AE3">
              <w:rPr>
                <w:rStyle w:val="lev"/>
                <w:rFonts w:asciiTheme="minorHAnsi" w:hAnsiTheme="minorHAnsi"/>
                <w:sz w:val="18"/>
              </w:rPr>
              <w:t>4</w:t>
            </w:r>
            <w:r w:rsidR="003E2900" w:rsidRPr="004D2AE3">
              <w:rPr>
                <w:rStyle w:val="lev"/>
                <w:rFonts w:asciiTheme="minorHAnsi" w:hAnsiTheme="minorHAnsi"/>
                <w:sz w:val="18"/>
              </w:rPr>
              <w:t>0%</w:t>
            </w:r>
          </w:p>
          <w:p w14:paraId="39D41E5A" w14:textId="77777777" w:rsidR="003E2900" w:rsidRPr="004D2AE3" w:rsidRDefault="003E2900" w:rsidP="001B72BF">
            <w:pPr>
              <w:pStyle w:val="Paragraphedeliste"/>
              <w:widowControl w:val="0"/>
              <w:autoSpaceDE w:val="0"/>
              <w:autoSpaceDN w:val="0"/>
              <w:adjustRightInd w:val="0"/>
              <w:ind w:left="457"/>
              <w:jc w:val="both"/>
              <w:rPr>
                <w:rStyle w:val="lev"/>
                <w:rFonts w:asciiTheme="minorHAnsi" w:hAnsiTheme="minorHAnsi"/>
                <w:sz w:val="18"/>
              </w:rPr>
            </w:pPr>
          </w:p>
          <w:p w14:paraId="199D4587" w14:textId="5FADC525" w:rsidR="003E2900" w:rsidRPr="004D2AE3" w:rsidRDefault="003E2900" w:rsidP="00E567B8">
            <w:pPr>
              <w:rPr>
                <w:rStyle w:val="lev"/>
                <w:rFonts w:asciiTheme="minorHAnsi" w:hAnsiTheme="minorHAnsi"/>
                <w:sz w:val="18"/>
              </w:rPr>
            </w:pPr>
          </w:p>
        </w:tc>
        <w:tc>
          <w:tcPr>
            <w:tcW w:w="2314" w:type="dxa"/>
          </w:tcPr>
          <w:p w14:paraId="51B4B2E3" w14:textId="06A36FFE" w:rsidR="003E2900" w:rsidRPr="004D2AE3" w:rsidRDefault="003E2900" w:rsidP="00E567B8">
            <w:pPr>
              <w:widowControl w:val="0"/>
              <w:autoSpaceDE w:val="0"/>
              <w:autoSpaceDN w:val="0"/>
              <w:adjustRightInd w:val="0"/>
              <w:ind w:left="63" w:hanging="63"/>
              <w:jc w:val="both"/>
              <w:rPr>
                <w:rStyle w:val="lev"/>
                <w:rFonts w:ascii="Calibri" w:hAnsi="Calibri"/>
                <w:b w:val="0"/>
                <w:sz w:val="18"/>
                <w:szCs w:val="18"/>
              </w:rPr>
            </w:pPr>
            <w:r w:rsidRPr="004D2AE3">
              <w:rPr>
                <w:rStyle w:val="lev"/>
                <w:rFonts w:ascii="Calibri" w:hAnsi="Calibri"/>
                <w:b w:val="0"/>
                <w:sz w:val="18"/>
                <w:szCs w:val="18"/>
              </w:rPr>
              <w:t>/</w:t>
            </w:r>
          </w:p>
        </w:tc>
        <w:tc>
          <w:tcPr>
            <w:tcW w:w="1372" w:type="dxa"/>
          </w:tcPr>
          <w:p w14:paraId="3E3CEC70" w14:textId="77777777" w:rsidR="003E2900" w:rsidRPr="004D2AE3" w:rsidRDefault="003E2900" w:rsidP="00E567B8">
            <w:pPr>
              <w:pStyle w:val="Paragraphedeliste"/>
              <w:widowControl w:val="0"/>
              <w:autoSpaceDE w:val="0"/>
              <w:autoSpaceDN w:val="0"/>
              <w:adjustRightInd w:val="0"/>
              <w:ind w:left="457"/>
              <w:jc w:val="both"/>
              <w:rPr>
                <w:rStyle w:val="lev"/>
                <w:rFonts w:asciiTheme="minorHAnsi" w:hAnsiTheme="minorHAnsi"/>
                <w:sz w:val="18"/>
              </w:rPr>
            </w:pPr>
          </w:p>
        </w:tc>
      </w:tr>
      <w:tr w:rsidR="003E2900" w:rsidRPr="00950B83" w14:paraId="740E87B6" w14:textId="77777777" w:rsidTr="0031750D">
        <w:trPr>
          <w:trHeight w:val="2330"/>
          <w:jc w:val="center"/>
        </w:trPr>
        <w:tc>
          <w:tcPr>
            <w:tcW w:w="1838" w:type="dxa"/>
            <w:vMerge/>
            <w:shd w:val="clear" w:color="auto" w:fill="auto"/>
          </w:tcPr>
          <w:p w14:paraId="2CF3CA76" w14:textId="77777777" w:rsidR="003E2900" w:rsidRPr="004D2AE3" w:rsidRDefault="003E2900" w:rsidP="003E2900">
            <w:pPr>
              <w:widowControl w:val="0"/>
              <w:autoSpaceDE w:val="0"/>
              <w:autoSpaceDN w:val="0"/>
              <w:adjustRightInd w:val="0"/>
              <w:rPr>
                <w:rStyle w:val="lev"/>
                <w:rFonts w:asciiTheme="minorHAnsi" w:hAnsiTheme="minorHAnsi"/>
                <w:sz w:val="18"/>
              </w:rPr>
            </w:pPr>
          </w:p>
        </w:tc>
        <w:tc>
          <w:tcPr>
            <w:tcW w:w="1276" w:type="dxa"/>
            <w:vMerge/>
            <w:shd w:val="clear" w:color="auto" w:fill="auto"/>
          </w:tcPr>
          <w:p w14:paraId="1FAAD8CD" w14:textId="77777777" w:rsidR="003E2900" w:rsidRPr="004D2AE3" w:rsidRDefault="003E2900" w:rsidP="003E2900">
            <w:pPr>
              <w:widowControl w:val="0"/>
              <w:autoSpaceDE w:val="0"/>
              <w:autoSpaceDN w:val="0"/>
              <w:adjustRightInd w:val="0"/>
              <w:jc w:val="both"/>
              <w:rPr>
                <w:rStyle w:val="lev"/>
                <w:rFonts w:asciiTheme="minorHAnsi" w:hAnsiTheme="minorHAnsi"/>
                <w:sz w:val="18"/>
              </w:rPr>
            </w:pPr>
          </w:p>
        </w:tc>
        <w:tc>
          <w:tcPr>
            <w:tcW w:w="2977" w:type="dxa"/>
            <w:shd w:val="clear" w:color="auto" w:fill="auto"/>
            <w:vAlign w:val="center"/>
          </w:tcPr>
          <w:p w14:paraId="784BF255" w14:textId="14F08B08" w:rsidR="003E2900" w:rsidRPr="004D2AE3" w:rsidRDefault="004C41F1" w:rsidP="00E567B8">
            <w:pPr>
              <w:widowControl w:val="0"/>
              <w:autoSpaceDE w:val="0"/>
              <w:autoSpaceDN w:val="0"/>
              <w:adjustRightInd w:val="0"/>
              <w:jc w:val="both"/>
              <w:rPr>
                <w:rStyle w:val="lev"/>
                <w:rFonts w:ascii="Calibri" w:hAnsi="Calibri"/>
                <w:sz w:val="18"/>
                <w:szCs w:val="18"/>
              </w:rPr>
            </w:pPr>
            <w:r>
              <w:rPr>
                <w:rStyle w:val="lev"/>
                <w:rFonts w:ascii="Calibri" w:hAnsi="Calibri"/>
                <w:sz w:val="18"/>
                <w:szCs w:val="18"/>
              </w:rPr>
              <w:t xml:space="preserve">Pertinence de la méthodologie mise en </w:t>
            </w:r>
            <w:r w:rsidR="009936AB">
              <w:rPr>
                <w:rStyle w:val="lev"/>
                <w:rFonts w:ascii="Calibri" w:hAnsi="Calibri"/>
                <w:sz w:val="18"/>
                <w:szCs w:val="18"/>
              </w:rPr>
              <w:t>œuvre</w:t>
            </w:r>
          </w:p>
        </w:tc>
        <w:tc>
          <w:tcPr>
            <w:tcW w:w="1275" w:type="dxa"/>
            <w:shd w:val="clear" w:color="auto" w:fill="auto"/>
          </w:tcPr>
          <w:p w14:paraId="7EA66778" w14:textId="77777777" w:rsidR="0031750D" w:rsidRDefault="0031750D" w:rsidP="0031750D">
            <w:pPr>
              <w:pStyle w:val="Paragraphedeliste"/>
              <w:widowControl w:val="0"/>
              <w:autoSpaceDE w:val="0"/>
              <w:autoSpaceDN w:val="0"/>
              <w:adjustRightInd w:val="0"/>
              <w:ind w:left="457"/>
              <w:jc w:val="both"/>
              <w:rPr>
                <w:rStyle w:val="lev"/>
                <w:rFonts w:asciiTheme="minorHAnsi" w:hAnsiTheme="minorHAnsi"/>
                <w:sz w:val="18"/>
              </w:rPr>
            </w:pPr>
          </w:p>
          <w:p w14:paraId="02C348BB" w14:textId="77777777" w:rsidR="0031750D" w:rsidRDefault="0031750D" w:rsidP="0031750D">
            <w:pPr>
              <w:pStyle w:val="Paragraphedeliste"/>
              <w:widowControl w:val="0"/>
              <w:autoSpaceDE w:val="0"/>
              <w:autoSpaceDN w:val="0"/>
              <w:adjustRightInd w:val="0"/>
              <w:ind w:left="457"/>
              <w:jc w:val="both"/>
              <w:rPr>
                <w:rStyle w:val="lev"/>
                <w:rFonts w:asciiTheme="minorHAnsi" w:hAnsiTheme="minorHAnsi"/>
                <w:sz w:val="18"/>
              </w:rPr>
            </w:pPr>
          </w:p>
          <w:p w14:paraId="312ADA8F" w14:textId="77777777" w:rsidR="0031750D" w:rsidRDefault="0031750D" w:rsidP="0031750D">
            <w:pPr>
              <w:pStyle w:val="Paragraphedeliste"/>
              <w:widowControl w:val="0"/>
              <w:autoSpaceDE w:val="0"/>
              <w:autoSpaceDN w:val="0"/>
              <w:adjustRightInd w:val="0"/>
              <w:ind w:left="457"/>
              <w:jc w:val="both"/>
              <w:rPr>
                <w:rStyle w:val="lev"/>
                <w:rFonts w:asciiTheme="minorHAnsi" w:hAnsiTheme="minorHAnsi"/>
                <w:sz w:val="18"/>
              </w:rPr>
            </w:pPr>
          </w:p>
          <w:p w14:paraId="67D44DF0" w14:textId="77777777" w:rsidR="0031750D" w:rsidRPr="0031750D" w:rsidRDefault="0031750D" w:rsidP="0031750D">
            <w:pPr>
              <w:widowControl w:val="0"/>
              <w:autoSpaceDE w:val="0"/>
              <w:autoSpaceDN w:val="0"/>
              <w:adjustRightInd w:val="0"/>
              <w:ind w:left="97"/>
              <w:jc w:val="both"/>
              <w:rPr>
                <w:rStyle w:val="lev"/>
                <w:rFonts w:asciiTheme="minorHAnsi" w:hAnsiTheme="minorHAnsi"/>
                <w:sz w:val="18"/>
              </w:rPr>
            </w:pPr>
          </w:p>
          <w:p w14:paraId="5A387D68" w14:textId="77777777" w:rsidR="0031750D" w:rsidRDefault="0031750D" w:rsidP="0031750D">
            <w:pPr>
              <w:pStyle w:val="Paragraphedeliste"/>
              <w:widowControl w:val="0"/>
              <w:autoSpaceDE w:val="0"/>
              <w:autoSpaceDN w:val="0"/>
              <w:adjustRightInd w:val="0"/>
              <w:ind w:left="457"/>
              <w:jc w:val="both"/>
              <w:rPr>
                <w:rStyle w:val="lev"/>
                <w:rFonts w:asciiTheme="minorHAnsi" w:hAnsiTheme="minorHAnsi"/>
                <w:sz w:val="18"/>
              </w:rPr>
            </w:pPr>
          </w:p>
          <w:p w14:paraId="794457B4" w14:textId="77777777" w:rsidR="0031750D" w:rsidRDefault="0031750D" w:rsidP="0031750D">
            <w:pPr>
              <w:pStyle w:val="Paragraphedeliste"/>
              <w:widowControl w:val="0"/>
              <w:autoSpaceDE w:val="0"/>
              <w:autoSpaceDN w:val="0"/>
              <w:adjustRightInd w:val="0"/>
              <w:ind w:left="457"/>
              <w:jc w:val="both"/>
              <w:rPr>
                <w:rStyle w:val="lev"/>
                <w:rFonts w:asciiTheme="minorHAnsi" w:hAnsiTheme="minorHAnsi"/>
                <w:sz w:val="18"/>
              </w:rPr>
            </w:pPr>
          </w:p>
          <w:p w14:paraId="5E312F8F" w14:textId="77777777" w:rsidR="0031750D" w:rsidRDefault="0031750D" w:rsidP="0031750D">
            <w:pPr>
              <w:pStyle w:val="Paragraphedeliste"/>
              <w:widowControl w:val="0"/>
              <w:autoSpaceDE w:val="0"/>
              <w:autoSpaceDN w:val="0"/>
              <w:adjustRightInd w:val="0"/>
              <w:ind w:left="457"/>
              <w:jc w:val="both"/>
              <w:rPr>
                <w:rStyle w:val="lev"/>
                <w:rFonts w:asciiTheme="minorHAnsi" w:hAnsiTheme="minorHAnsi"/>
                <w:sz w:val="18"/>
              </w:rPr>
            </w:pPr>
          </w:p>
          <w:p w14:paraId="3DF25812" w14:textId="77777777" w:rsidR="0031750D" w:rsidRDefault="0031750D" w:rsidP="0031750D">
            <w:pPr>
              <w:pStyle w:val="Paragraphedeliste"/>
              <w:widowControl w:val="0"/>
              <w:autoSpaceDE w:val="0"/>
              <w:autoSpaceDN w:val="0"/>
              <w:adjustRightInd w:val="0"/>
              <w:ind w:left="457"/>
              <w:jc w:val="both"/>
              <w:rPr>
                <w:rStyle w:val="lev"/>
                <w:rFonts w:asciiTheme="minorHAnsi" w:hAnsiTheme="minorHAnsi"/>
                <w:sz w:val="18"/>
              </w:rPr>
            </w:pPr>
          </w:p>
          <w:p w14:paraId="149C9A1F" w14:textId="2F91DDA7" w:rsidR="003E2900" w:rsidRPr="0031750D" w:rsidRDefault="00C64919" w:rsidP="0031750D">
            <w:pPr>
              <w:pStyle w:val="Paragraphedeliste"/>
              <w:widowControl w:val="0"/>
              <w:numPr>
                <w:ilvl w:val="0"/>
                <w:numId w:val="35"/>
              </w:numPr>
              <w:autoSpaceDE w:val="0"/>
              <w:autoSpaceDN w:val="0"/>
              <w:adjustRightInd w:val="0"/>
              <w:ind w:left="457"/>
              <w:jc w:val="both"/>
              <w:rPr>
                <w:rStyle w:val="lev"/>
                <w:rFonts w:asciiTheme="minorHAnsi" w:hAnsiTheme="minorHAnsi"/>
                <w:sz w:val="18"/>
              </w:rPr>
            </w:pPr>
            <w:r w:rsidRPr="0031750D">
              <w:rPr>
                <w:rStyle w:val="lev"/>
                <w:rFonts w:asciiTheme="minorHAnsi" w:hAnsiTheme="minorHAnsi"/>
                <w:sz w:val="18"/>
              </w:rPr>
              <w:t>6</w:t>
            </w:r>
            <w:r w:rsidR="003E2900" w:rsidRPr="0031750D">
              <w:rPr>
                <w:rStyle w:val="lev"/>
                <w:rFonts w:asciiTheme="minorHAnsi" w:hAnsiTheme="minorHAnsi"/>
                <w:sz w:val="18"/>
              </w:rPr>
              <w:t>0%</w:t>
            </w:r>
          </w:p>
        </w:tc>
        <w:tc>
          <w:tcPr>
            <w:tcW w:w="2314" w:type="dxa"/>
          </w:tcPr>
          <w:p w14:paraId="6B36AE27" w14:textId="06091330" w:rsidR="004A17CE" w:rsidRPr="004D2AE3" w:rsidRDefault="00576A91" w:rsidP="004A17CE">
            <w:pPr>
              <w:pStyle w:val="Paragraphedeliste"/>
              <w:widowControl w:val="0"/>
              <w:numPr>
                <w:ilvl w:val="0"/>
                <w:numId w:val="35"/>
              </w:numPr>
              <w:autoSpaceDE w:val="0"/>
              <w:autoSpaceDN w:val="0"/>
              <w:adjustRightInd w:val="0"/>
              <w:ind w:left="161" w:hanging="141"/>
              <w:jc w:val="both"/>
              <w:rPr>
                <w:rStyle w:val="lev"/>
                <w:rFonts w:ascii="Calibri" w:hAnsi="Calibri"/>
                <w:b w:val="0"/>
                <w:sz w:val="18"/>
                <w:szCs w:val="18"/>
              </w:rPr>
            </w:pPr>
            <w:r>
              <w:rPr>
                <w:rStyle w:val="lev"/>
                <w:rFonts w:ascii="Calibri" w:hAnsi="Calibri"/>
                <w:b w:val="0"/>
                <w:sz w:val="18"/>
                <w:szCs w:val="18"/>
              </w:rPr>
              <w:t>Pertinence du c</w:t>
            </w:r>
            <w:r w:rsidR="003E2900" w:rsidRPr="004D2AE3">
              <w:rPr>
                <w:rStyle w:val="lev"/>
                <w:rFonts w:ascii="Calibri" w:hAnsi="Calibri"/>
                <w:b w:val="0"/>
                <w:sz w:val="18"/>
                <w:szCs w:val="18"/>
              </w:rPr>
              <w:t>ontrôle qualité</w:t>
            </w:r>
            <w:r>
              <w:rPr>
                <w:rStyle w:val="lev"/>
                <w:rFonts w:ascii="Calibri" w:hAnsi="Calibri"/>
                <w:b w:val="0"/>
                <w:sz w:val="18"/>
                <w:szCs w:val="18"/>
              </w:rPr>
              <w:t xml:space="preserve"> mis en œuvre</w:t>
            </w:r>
            <w:r w:rsidR="003E2900" w:rsidRPr="004D2AE3">
              <w:rPr>
                <w:rStyle w:val="lev"/>
                <w:rFonts w:ascii="Calibri" w:hAnsi="Calibri"/>
                <w:b w:val="0"/>
                <w:sz w:val="18"/>
                <w:szCs w:val="18"/>
              </w:rPr>
              <w:t xml:space="preserve"> (méthodologie de suivi de chantiers)</w:t>
            </w:r>
          </w:p>
          <w:p w14:paraId="26B0A6CE" w14:textId="77777777" w:rsidR="004A17CE" w:rsidRPr="004D2AE3" w:rsidRDefault="004A17CE" w:rsidP="004A17CE">
            <w:pPr>
              <w:pStyle w:val="Paragraphedeliste"/>
              <w:widowControl w:val="0"/>
              <w:autoSpaceDE w:val="0"/>
              <w:autoSpaceDN w:val="0"/>
              <w:adjustRightInd w:val="0"/>
              <w:ind w:left="161"/>
              <w:jc w:val="both"/>
              <w:rPr>
                <w:rStyle w:val="lev"/>
                <w:rFonts w:ascii="Calibri" w:hAnsi="Calibri"/>
                <w:b w:val="0"/>
                <w:sz w:val="18"/>
                <w:szCs w:val="18"/>
              </w:rPr>
            </w:pPr>
          </w:p>
          <w:p w14:paraId="12F5AAD4" w14:textId="625A6B96" w:rsidR="003E2900" w:rsidRDefault="005578C8" w:rsidP="004A17CE">
            <w:pPr>
              <w:pStyle w:val="Paragraphedeliste"/>
              <w:widowControl w:val="0"/>
              <w:numPr>
                <w:ilvl w:val="0"/>
                <w:numId w:val="35"/>
              </w:numPr>
              <w:autoSpaceDE w:val="0"/>
              <w:autoSpaceDN w:val="0"/>
              <w:adjustRightInd w:val="0"/>
              <w:ind w:left="161" w:hanging="141"/>
              <w:jc w:val="both"/>
              <w:rPr>
                <w:rStyle w:val="lev"/>
                <w:rFonts w:ascii="Calibri" w:hAnsi="Calibri"/>
                <w:b w:val="0"/>
                <w:sz w:val="18"/>
                <w:szCs w:val="18"/>
              </w:rPr>
            </w:pPr>
            <w:r>
              <w:rPr>
                <w:rStyle w:val="lev"/>
                <w:rFonts w:ascii="Calibri" w:hAnsi="Calibri"/>
                <w:b w:val="0"/>
                <w:sz w:val="18"/>
                <w:szCs w:val="18"/>
              </w:rPr>
              <w:t>Pertinence de l’o</w:t>
            </w:r>
            <w:r w:rsidR="003E2900" w:rsidRPr="004D2AE3">
              <w:rPr>
                <w:rStyle w:val="lev"/>
                <w:rFonts w:ascii="Calibri" w:hAnsi="Calibri"/>
                <w:b w:val="0"/>
                <w:sz w:val="18"/>
                <w:szCs w:val="18"/>
              </w:rPr>
              <w:t>rganisation mise en œuvre pour assurer les travaux en période de congés</w:t>
            </w:r>
            <w:r w:rsidR="004A17CE" w:rsidRPr="004D2AE3">
              <w:rPr>
                <w:rStyle w:val="lev"/>
                <w:rFonts w:ascii="Calibri" w:hAnsi="Calibri"/>
                <w:b w:val="0"/>
                <w:sz w:val="18"/>
                <w:szCs w:val="18"/>
              </w:rPr>
              <w:t xml:space="preserve"> durant les mois de juillet, août et fin décembre</w:t>
            </w:r>
          </w:p>
          <w:p w14:paraId="6A9BF8BF" w14:textId="77777777" w:rsidR="00FA3C40" w:rsidRPr="00FA3C40" w:rsidRDefault="00FA3C40" w:rsidP="00FA3C40">
            <w:pPr>
              <w:pStyle w:val="Paragraphedeliste"/>
              <w:rPr>
                <w:rStyle w:val="lev"/>
                <w:rFonts w:ascii="Calibri" w:hAnsi="Calibri"/>
                <w:b w:val="0"/>
                <w:sz w:val="18"/>
                <w:szCs w:val="18"/>
              </w:rPr>
            </w:pPr>
          </w:p>
          <w:p w14:paraId="56D158D3" w14:textId="4C7D7D55" w:rsidR="00FA3C40" w:rsidRPr="00FA3C40" w:rsidRDefault="004C41F1" w:rsidP="004A17CE">
            <w:pPr>
              <w:pStyle w:val="Paragraphedeliste"/>
              <w:widowControl w:val="0"/>
              <w:numPr>
                <w:ilvl w:val="0"/>
                <w:numId w:val="35"/>
              </w:numPr>
              <w:autoSpaceDE w:val="0"/>
              <w:autoSpaceDN w:val="0"/>
              <w:adjustRightInd w:val="0"/>
              <w:ind w:left="161" w:hanging="141"/>
              <w:jc w:val="both"/>
              <w:rPr>
                <w:rStyle w:val="lev"/>
                <w:rFonts w:ascii="Calibri" w:hAnsi="Calibri"/>
                <w:b w:val="0"/>
                <w:sz w:val="18"/>
                <w:szCs w:val="18"/>
              </w:rPr>
            </w:pPr>
            <w:r>
              <w:rPr>
                <w:rFonts w:ascii="Calibri" w:hAnsi="Calibri"/>
                <w:iCs/>
                <w:sz w:val="18"/>
                <w:szCs w:val="18"/>
              </w:rPr>
              <w:t>D</w:t>
            </w:r>
            <w:r w:rsidR="00FA3C40" w:rsidRPr="00FA3C40">
              <w:rPr>
                <w:rFonts w:ascii="Calibri" w:hAnsi="Calibri"/>
                <w:iCs/>
                <w:sz w:val="18"/>
                <w:szCs w:val="18"/>
              </w:rPr>
              <w:t xml:space="preserve">ispositions </w:t>
            </w:r>
            <w:r>
              <w:rPr>
                <w:rFonts w:ascii="Calibri" w:hAnsi="Calibri"/>
                <w:iCs/>
                <w:sz w:val="18"/>
                <w:szCs w:val="18"/>
              </w:rPr>
              <w:t xml:space="preserve">mises en œuvre pour </w:t>
            </w:r>
            <w:r w:rsidR="00FA3C40" w:rsidRPr="00FA3C40">
              <w:rPr>
                <w:rFonts w:ascii="Calibri" w:hAnsi="Calibri"/>
                <w:iCs/>
                <w:sz w:val="18"/>
                <w:szCs w:val="18"/>
              </w:rPr>
              <w:t>réduire les nuisances et</w:t>
            </w:r>
            <w:r>
              <w:rPr>
                <w:rFonts w:ascii="Calibri" w:hAnsi="Calibri"/>
                <w:iCs/>
                <w:sz w:val="18"/>
                <w:szCs w:val="18"/>
              </w:rPr>
              <w:t xml:space="preserve"> </w:t>
            </w:r>
            <w:r w:rsidR="00FA3C40" w:rsidRPr="00FA3C40">
              <w:rPr>
                <w:rFonts w:ascii="Calibri" w:hAnsi="Calibri"/>
                <w:iCs/>
                <w:sz w:val="18"/>
                <w:szCs w:val="18"/>
              </w:rPr>
              <w:t>assurer la sécurité du chantier</w:t>
            </w:r>
          </w:p>
        </w:tc>
        <w:tc>
          <w:tcPr>
            <w:tcW w:w="1372" w:type="dxa"/>
          </w:tcPr>
          <w:p w14:paraId="05E8A208" w14:textId="25C979DC" w:rsidR="003E2900" w:rsidRPr="004D2AE3" w:rsidRDefault="003E2900" w:rsidP="003E2900">
            <w:pPr>
              <w:pStyle w:val="Paragraphedeliste"/>
              <w:widowControl w:val="0"/>
              <w:numPr>
                <w:ilvl w:val="0"/>
                <w:numId w:val="35"/>
              </w:numPr>
              <w:autoSpaceDE w:val="0"/>
              <w:autoSpaceDN w:val="0"/>
              <w:adjustRightInd w:val="0"/>
              <w:ind w:left="457" w:right="-245"/>
              <w:jc w:val="both"/>
              <w:rPr>
                <w:rStyle w:val="lev"/>
                <w:rFonts w:asciiTheme="minorHAnsi" w:hAnsiTheme="minorHAnsi"/>
                <w:sz w:val="18"/>
              </w:rPr>
            </w:pPr>
            <w:r w:rsidRPr="004D2AE3">
              <w:rPr>
                <w:rStyle w:val="lev"/>
                <w:rFonts w:asciiTheme="minorHAnsi" w:hAnsiTheme="minorHAnsi"/>
                <w:sz w:val="18"/>
              </w:rPr>
              <w:t xml:space="preserve"> </w:t>
            </w:r>
            <w:r w:rsidR="00FA3C40">
              <w:rPr>
                <w:rStyle w:val="lev"/>
                <w:rFonts w:asciiTheme="minorHAnsi" w:hAnsiTheme="minorHAnsi"/>
                <w:sz w:val="18"/>
              </w:rPr>
              <w:t xml:space="preserve">    35</w:t>
            </w:r>
            <w:r w:rsidRPr="004D2AE3">
              <w:rPr>
                <w:rStyle w:val="lev"/>
                <w:rFonts w:asciiTheme="minorHAnsi" w:hAnsiTheme="minorHAnsi"/>
                <w:sz w:val="18"/>
              </w:rPr>
              <w:t>%</w:t>
            </w:r>
          </w:p>
          <w:p w14:paraId="36D09763" w14:textId="5F95195F" w:rsidR="003E2900" w:rsidRPr="004D2AE3" w:rsidRDefault="003E2900" w:rsidP="00E567B8">
            <w:pPr>
              <w:widowControl w:val="0"/>
              <w:autoSpaceDE w:val="0"/>
              <w:autoSpaceDN w:val="0"/>
              <w:adjustRightInd w:val="0"/>
              <w:jc w:val="both"/>
              <w:rPr>
                <w:rStyle w:val="lev"/>
                <w:rFonts w:asciiTheme="minorHAnsi" w:hAnsiTheme="minorHAnsi"/>
                <w:sz w:val="18"/>
              </w:rPr>
            </w:pPr>
          </w:p>
          <w:p w14:paraId="75FB2EB8" w14:textId="5BA8D05A" w:rsidR="00B25CCE" w:rsidRDefault="00B25CCE" w:rsidP="00E567B8">
            <w:pPr>
              <w:widowControl w:val="0"/>
              <w:autoSpaceDE w:val="0"/>
              <w:autoSpaceDN w:val="0"/>
              <w:adjustRightInd w:val="0"/>
              <w:jc w:val="both"/>
              <w:rPr>
                <w:rStyle w:val="lev"/>
                <w:rFonts w:asciiTheme="minorHAnsi" w:hAnsiTheme="minorHAnsi"/>
                <w:sz w:val="18"/>
              </w:rPr>
            </w:pPr>
          </w:p>
          <w:p w14:paraId="764DF032" w14:textId="2F3D8BB7" w:rsidR="004D2AE3" w:rsidRDefault="004D2AE3" w:rsidP="00E567B8">
            <w:pPr>
              <w:widowControl w:val="0"/>
              <w:autoSpaceDE w:val="0"/>
              <w:autoSpaceDN w:val="0"/>
              <w:adjustRightInd w:val="0"/>
              <w:jc w:val="both"/>
              <w:rPr>
                <w:rStyle w:val="lev"/>
                <w:rFonts w:asciiTheme="minorHAnsi" w:hAnsiTheme="minorHAnsi"/>
                <w:sz w:val="18"/>
              </w:rPr>
            </w:pPr>
          </w:p>
          <w:p w14:paraId="6725C8C4" w14:textId="77777777" w:rsidR="00576A91" w:rsidRPr="004D2AE3" w:rsidRDefault="00576A91" w:rsidP="00E567B8">
            <w:pPr>
              <w:widowControl w:val="0"/>
              <w:autoSpaceDE w:val="0"/>
              <w:autoSpaceDN w:val="0"/>
              <w:adjustRightInd w:val="0"/>
              <w:jc w:val="both"/>
              <w:rPr>
                <w:rStyle w:val="lev"/>
                <w:rFonts w:asciiTheme="minorHAnsi" w:hAnsiTheme="minorHAnsi"/>
                <w:sz w:val="18"/>
              </w:rPr>
            </w:pPr>
          </w:p>
          <w:p w14:paraId="2B6033EC" w14:textId="2C5DC21C" w:rsidR="003E2900" w:rsidRPr="004D2AE3" w:rsidRDefault="00FA3C40" w:rsidP="00E567B8">
            <w:pPr>
              <w:pStyle w:val="Paragraphedeliste"/>
              <w:widowControl w:val="0"/>
              <w:numPr>
                <w:ilvl w:val="0"/>
                <w:numId w:val="35"/>
              </w:numPr>
              <w:autoSpaceDE w:val="0"/>
              <w:autoSpaceDN w:val="0"/>
              <w:adjustRightInd w:val="0"/>
              <w:ind w:left="0" w:right="-810" w:firstLine="0"/>
              <w:jc w:val="both"/>
              <w:rPr>
                <w:rStyle w:val="lev"/>
                <w:rFonts w:asciiTheme="minorHAnsi" w:hAnsiTheme="minorHAnsi"/>
                <w:sz w:val="18"/>
              </w:rPr>
            </w:pPr>
            <w:r>
              <w:rPr>
                <w:rStyle w:val="lev"/>
                <w:rFonts w:asciiTheme="minorHAnsi" w:hAnsiTheme="minorHAnsi"/>
                <w:sz w:val="18"/>
              </w:rPr>
              <w:t>35</w:t>
            </w:r>
            <w:r w:rsidR="003E2900" w:rsidRPr="004D2AE3">
              <w:rPr>
                <w:rStyle w:val="lev"/>
                <w:rFonts w:asciiTheme="minorHAnsi" w:hAnsiTheme="minorHAnsi"/>
                <w:sz w:val="18"/>
              </w:rPr>
              <w:t>%</w:t>
            </w:r>
          </w:p>
          <w:p w14:paraId="4469C28E" w14:textId="77777777" w:rsidR="003E2900" w:rsidRPr="004D2AE3" w:rsidRDefault="003E2900" w:rsidP="00E567B8">
            <w:pPr>
              <w:pStyle w:val="Paragraphedeliste"/>
              <w:rPr>
                <w:rStyle w:val="lev"/>
                <w:rFonts w:asciiTheme="minorHAnsi" w:hAnsiTheme="minorHAnsi"/>
                <w:sz w:val="18"/>
              </w:rPr>
            </w:pPr>
          </w:p>
          <w:p w14:paraId="5D868E87" w14:textId="62831CA7" w:rsidR="003E2900" w:rsidRDefault="003E2900" w:rsidP="00E567B8">
            <w:pPr>
              <w:pStyle w:val="Paragraphedeliste"/>
              <w:widowControl w:val="0"/>
              <w:autoSpaceDE w:val="0"/>
              <w:autoSpaceDN w:val="0"/>
              <w:adjustRightInd w:val="0"/>
              <w:ind w:left="0" w:right="-810"/>
              <w:jc w:val="both"/>
              <w:rPr>
                <w:rStyle w:val="lev"/>
                <w:rFonts w:asciiTheme="minorHAnsi" w:hAnsiTheme="minorHAnsi"/>
                <w:sz w:val="18"/>
              </w:rPr>
            </w:pPr>
          </w:p>
          <w:p w14:paraId="5AEF1426" w14:textId="4E9F1FA2" w:rsidR="00FA3C40" w:rsidRDefault="00FA3C40" w:rsidP="00E567B8">
            <w:pPr>
              <w:pStyle w:val="Paragraphedeliste"/>
              <w:widowControl w:val="0"/>
              <w:autoSpaceDE w:val="0"/>
              <w:autoSpaceDN w:val="0"/>
              <w:adjustRightInd w:val="0"/>
              <w:ind w:left="0" w:right="-810"/>
              <w:jc w:val="both"/>
              <w:rPr>
                <w:rStyle w:val="lev"/>
                <w:rFonts w:asciiTheme="minorHAnsi" w:hAnsiTheme="minorHAnsi"/>
                <w:sz w:val="18"/>
              </w:rPr>
            </w:pPr>
          </w:p>
          <w:p w14:paraId="498D5C7F" w14:textId="38BA20A9" w:rsidR="00FA3C40" w:rsidRDefault="00FA3C40" w:rsidP="00E567B8">
            <w:pPr>
              <w:pStyle w:val="Paragraphedeliste"/>
              <w:widowControl w:val="0"/>
              <w:autoSpaceDE w:val="0"/>
              <w:autoSpaceDN w:val="0"/>
              <w:adjustRightInd w:val="0"/>
              <w:ind w:left="0" w:right="-810"/>
              <w:jc w:val="both"/>
              <w:rPr>
                <w:rStyle w:val="lev"/>
                <w:rFonts w:asciiTheme="minorHAnsi" w:hAnsiTheme="minorHAnsi"/>
                <w:sz w:val="18"/>
              </w:rPr>
            </w:pPr>
          </w:p>
          <w:p w14:paraId="5783B57B" w14:textId="77777777" w:rsidR="00576A91" w:rsidRDefault="00576A91" w:rsidP="00E567B8">
            <w:pPr>
              <w:pStyle w:val="Paragraphedeliste"/>
              <w:widowControl w:val="0"/>
              <w:autoSpaceDE w:val="0"/>
              <w:autoSpaceDN w:val="0"/>
              <w:adjustRightInd w:val="0"/>
              <w:ind w:left="0" w:right="-810"/>
              <w:jc w:val="both"/>
              <w:rPr>
                <w:rStyle w:val="lev"/>
                <w:rFonts w:asciiTheme="minorHAnsi" w:hAnsiTheme="minorHAnsi"/>
                <w:sz w:val="18"/>
              </w:rPr>
            </w:pPr>
          </w:p>
          <w:p w14:paraId="2BA86C06" w14:textId="20679E41" w:rsidR="00FA3C40" w:rsidRDefault="00FA3C40" w:rsidP="00E567B8">
            <w:pPr>
              <w:pStyle w:val="Paragraphedeliste"/>
              <w:widowControl w:val="0"/>
              <w:autoSpaceDE w:val="0"/>
              <w:autoSpaceDN w:val="0"/>
              <w:adjustRightInd w:val="0"/>
              <w:ind w:left="0" w:right="-810"/>
              <w:jc w:val="both"/>
              <w:rPr>
                <w:rStyle w:val="lev"/>
                <w:rFonts w:asciiTheme="minorHAnsi" w:hAnsiTheme="minorHAnsi"/>
                <w:sz w:val="18"/>
              </w:rPr>
            </w:pPr>
          </w:p>
          <w:p w14:paraId="422ED8E3" w14:textId="77777777" w:rsidR="00FA3C40" w:rsidRPr="004D2AE3" w:rsidRDefault="00FA3C40" w:rsidP="00E567B8">
            <w:pPr>
              <w:pStyle w:val="Paragraphedeliste"/>
              <w:widowControl w:val="0"/>
              <w:autoSpaceDE w:val="0"/>
              <w:autoSpaceDN w:val="0"/>
              <w:adjustRightInd w:val="0"/>
              <w:ind w:left="0" w:right="-810"/>
              <w:jc w:val="both"/>
              <w:rPr>
                <w:rStyle w:val="lev"/>
                <w:rFonts w:asciiTheme="minorHAnsi" w:hAnsiTheme="minorHAnsi"/>
                <w:sz w:val="18"/>
              </w:rPr>
            </w:pPr>
          </w:p>
          <w:p w14:paraId="7202D9BE" w14:textId="313CBE76" w:rsidR="00FA3C40" w:rsidRPr="004D2AE3" w:rsidRDefault="00FA3C40" w:rsidP="00FA3C40">
            <w:pPr>
              <w:pStyle w:val="Paragraphedeliste"/>
              <w:widowControl w:val="0"/>
              <w:numPr>
                <w:ilvl w:val="0"/>
                <w:numId w:val="35"/>
              </w:numPr>
              <w:autoSpaceDE w:val="0"/>
              <w:autoSpaceDN w:val="0"/>
              <w:adjustRightInd w:val="0"/>
              <w:ind w:left="0" w:right="-810" w:firstLine="0"/>
              <w:jc w:val="both"/>
              <w:rPr>
                <w:rStyle w:val="lev"/>
                <w:rFonts w:asciiTheme="minorHAnsi" w:hAnsiTheme="minorHAnsi"/>
                <w:sz w:val="18"/>
              </w:rPr>
            </w:pPr>
            <w:r>
              <w:rPr>
                <w:rStyle w:val="lev"/>
                <w:rFonts w:asciiTheme="minorHAnsi" w:hAnsiTheme="minorHAnsi"/>
                <w:sz w:val="18"/>
              </w:rPr>
              <w:t>30</w:t>
            </w:r>
            <w:r w:rsidRPr="004D2AE3">
              <w:rPr>
                <w:rStyle w:val="lev"/>
                <w:rFonts w:asciiTheme="minorHAnsi" w:hAnsiTheme="minorHAnsi"/>
                <w:sz w:val="18"/>
              </w:rPr>
              <w:t>%</w:t>
            </w:r>
          </w:p>
          <w:p w14:paraId="38496E05" w14:textId="10E8114F" w:rsidR="003E2900" w:rsidRPr="004D2AE3" w:rsidRDefault="003E2900" w:rsidP="00B25CCE">
            <w:pPr>
              <w:pStyle w:val="Paragraphedeliste"/>
              <w:widowControl w:val="0"/>
              <w:autoSpaceDE w:val="0"/>
              <w:autoSpaceDN w:val="0"/>
              <w:adjustRightInd w:val="0"/>
              <w:ind w:left="0" w:right="-810"/>
              <w:jc w:val="both"/>
              <w:rPr>
                <w:rStyle w:val="lev"/>
                <w:rFonts w:asciiTheme="minorHAnsi" w:hAnsiTheme="minorHAnsi"/>
                <w:sz w:val="18"/>
              </w:rPr>
            </w:pPr>
          </w:p>
        </w:tc>
      </w:tr>
    </w:tbl>
    <w:p w14:paraId="1032DC53" w14:textId="77777777" w:rsidR="00C5098B" w:rsidRPr="00950B83" w:rsidRDefault="00C5098B" w:rsidP="009A21B8">
      <w:pPr>
        <w:jc w:val="both"/>
        <w:rPr>
          <w:rFonts w:asciiTheme="minorHAnsi" w:hAnsiTheme="minorHAnsi" w:cs="Arial"/>
        </w:rPr>
      </w:pPr>
    </w:p>
    <w:p w14:paraId="3593C782" w14:textId="11AE26B6" w:rsidR="00CF00B6" w:rsidRDefault="008A29E8" w:rsidP="00E93435">
      <w:pPr>
        <w:jc w:val="both"/>
        <w:rPr>
          <w:rFonts w:asciiTheme="minorHAnsi" w:hAnsiTheme="minorHAnsi" w:cs="Arial"/>
        </w:rPr>
      </w:pPr>
      <w:r>
        <w:rPr>
          <w:rFonts w:asciiTheme="minorHAnsi" w:hAnsiTheme="minorHAnsi" w:cs="Arial"/>
        </w:rPr>
        <w:t>S</w:t>
      </w:r>
      <w:r w:rsidR="00951F4D" w:rsidRPr="00950B83">
        <w:rPr>
          <w:rFonts w:asciiTheme="minorHAnsi" w:hAnsiTheme="minorHAnsi" w:cs="Arial"/>
        </w:rPr>
        <w:t>i une offre apparaît anormalemen</w:t>
      </w:r>
      <w:r w:rsidR="00C32EA6" w:rsidRPr="00950B83">
        <w:rPr>
          <w:rFonts w:asciiTheme="minorHAnsi" w:hAnsiTheme="minorHAnsi" w:cs="Arial"/>
        </w:rPr>
        <w:t xml:space="preserve">t basse, </w:t>
      </w:r>
      <w:r w:rsidR="00886AFB" w:rsidRPr="00950B83">
        <w:rPr>
          <w:rFonts w:asciiTheme="minorHAnsi" w:hAnsiTheme="minorHAnsi" w:cs="Arial"/>
        </w:rPr>
        <w:t xml:space="preserve">le </w:t>
      </w:r>
      <w:r>
        <w:rPr>
          <w:rFonts w:asciiTheme="minorHAnsi" w:hAnsiTheme="minorHAnsi" w:cs="Arial"/>
        </w:rPr>
        <w:t xml:space="preserve">CHU de Rennes </w:t>
      </w:r>
      <w:r w:rsidR="00951F4D" w:rsidRPr="00950B83">
        <w:rPr>
          <w:rFonts w:asciiTheme="minorHAnsi" w:hAnsiTheme="minorHAnsi" w:cs="Arial"/>
        </w:rPr>
        <w:t>peut la rejeter par décision motivée, après avoir demandé par écrit les précisions qu’il juge opportun et vérifier les justifications fournies.</w:t>
      </w:r>
    </w:p>
    <w:p w14:paraId="610FC3FF" w14:textId="04888D9B" w:rsidR="00F95A91" w:rsidRDefault="00F95A91">
      <w:pPr>
        <w:rPr>
          <w:rFonts w:ascii="Calibri" w:hAnsi="Calibri" w:cs="Arial"/>
        </w:rPr>
      </w:pPr>
      <w:r>
        <w:rPr>
          <w:rFonts w:ascii="Calibri" w:hAnsi="Calibri" w:cs="Arial"/>
        </w:rPr>
        <w:br w:type="page"/>
      </w:r>
    </w:p>
    <w:p w14:paraId="05AD31A7" w14:textId="77777777" w:rsidR="00E93435" w:rsidRPr="00D35D7F" w:rsidRDefault="00E93435" w:rsidP="00E93435">
      <w:pPr>
        <w:jc w:val="both"/>
        <w:rPr>
          <w:rFonts w:ascii="Calibri" w:hAnsi="Calibri" w:cs="Arial"/>
        </w:rPr>
      </w:pPr>
    </w:p>
    <w:p w14:paraId="6A6EF89B" w14:textId="062EB86D" w:rsidR="008A29E8" w:rsidRPr="00D35D7F" w:rsidRDefault="008A29E8" w:rsidP="00DB4D5D">
      <w:pPr>
        <w:pStyle w:val="Titre1"/>
      </w:pPr>
      <w:bookmarkStart w:id="93" w:name="_Toc366840078"/>
      <w:bookmarkStart w:id="94" w:name="_Toc219793545"/>
      <w:r w:rsidRPr="00D92EEF">
        <w:t>ATTRIBUTION</w:t>
      </w:r>
      <w:r>
        <w:t xml:space="preserve"> ET NOTIFICATION DES RESULTATS</w:t>
      </w:r>
      <w:bookmarkEnd w:id="93"/>
      <w:bookmarkEnd w:id="94"/>
    </w:p>
    <w:p w14:paraId="3E445429" w14:textId="77777777" w:rsidR="008A29E8" w:rsidRDefault="008A29E8" w:rsidP="008A29E8">
      <w:pPr>
        <w:tabs>
          <w:tab w:val="left" w:pos="1134"/>
          <w:tab w:val="left" w:pos="1276"/>
          <w:tab w:val="left" w:pos="1843"/>
          <w:tab w:val="left" w:pos="2127"/>
        </w:tabs>
        <w:autoSpaceDE w:val="0"/>
        <w:autoSpaceDN w:val="0"/>
        <w:adjustRightInd w:val="0"/>
        <w:ind w:left="1276" w:hanging="1276"/>
        <w:jc w:val="both"/>
        <w:rPr>
          <w:rFonts w:ascii="Calibri" w:hAnsi="Calibri" w:cs="Arial"/>
          <w:b/>
          <w:bCs/>
        </w:rPr>
      </w:pPr>
    </w:p>
    <w:p w14:paraId="5E5D7A6A" w14:textId="77777777" w:rsidR="008A29E8" w:rsidRPr="005F2EAE" w:rsidRDefault="008A29E8" w:rsidP="00DB4D5D">
      <w:pPr>
        <w:pStyle w:val="Titre2"/>
      </w:pPr>
      <w:bookmarkStart w:id="95" w:name="_Toc5105998"/>
      <w:bookmarkStart w:id="96" w:name="_Toc219793546"/>
      <w:r>
        <w:t>Information des décisions de rejet</w:t>
      </w:r>
      <w:bookmarkEnd w:id="95"/>
      <w:bookmarkEnd w:id="96"/>
    </w:p>
    <w:p w14:paraId="432E2653" w14:textId="77777777" w:rsidR="008A29E8" w:rsidRPr="00D35D7F" w:rsidRDefault="008A29E8" w:rsidP="008A29E8">
      <w:pPr>
        <w:tabs>
          <w:tab w:val="left" w:pos="1134"/>
          <w:tab w:val="left" w:pos="1276"/>
          <w:tab w:val="left" w:pos="1843"/>
          <w:tab w:val="left" w:pos="2127"/>
        </w:tabs>
        <w:autoSpaceDE w:val="0"/>
        <w:autoSpaceDN w:val="0"/>
        <w:adjustRightInd w:val="0"/>
        <w:ind w:left="1276" w:hanging="1276"/>
        <w:jc w:val="both"/>
        <w:rPr>
          <w:rFonts w:ascii="Calibri" w:hAnsi="Calibri" w:cs="Arial"/>
          <w:b/>
          <w:bCs/>
        </w:rPr>
      </w:pPr>
    </w:p>
    <w:p w14:paraId="5C81149E" w14:textId="77B060E0" w:rsidR="008A29E8" w:rsidRDefault="008A29E8" w:rsidP="008A29E8">
      <w:pPr>
        <w:tabs>
          <w:tab w:val="left" w:pos="1985"/>
          <w:tab w:val="left" w:pos="2127"/>
          <w:tab w:val="left" w:pos="2170"/>
        </w:tabs>
        <w:jc w:val="both"/>
        <w:rPr>
          <w:rFonts w:ascii="Calibri" w:hAnsi="Calibri" w:cs="Arial"/>
        </w:rPr>
      </w:pPr>
      <w:r w:rsidRPr="00367671">
        <w:rPr>
          <w:rFonts w:ascii="Calibri" w:hAnsi="Calibri" w:cs="Arial"/>
        </w:rPr>
        <w:t>Conformément à l’article R2181-1 du code de la commande publique, l</w:t>
      </w:r>
      <w:r>
        <w:rPr>
          <w:rFonts w:ascii="Calibri" w:hAnsi="Calibri" w:cs="Arial"/>
        </w:rPr>
        <w:t xml:space="preserve">e </w:t>
      </w:r>
      <w:r w:rsidR="00DA4B63">
        <w:rPr>
          <w:rFonts w:ascii="Calibri" w:hAnsi="Calibri" w:cs="Arial"/>
          <w:lang w:eastAsia="zh-CN"/>
        </w:rPr>
        <w:t>CHU de Rennes</w:t>
      </w:r>
      <w:r w:rsidRPr="00367671">
        <w:rPr>
          <w:rFonts w:ascii="Calibri" w:hAnsi="Calibri" w:cs="Arial"/>
        </w:rPr>
        <w:t xml:space="preserve"> notifie sans délai à chaque candidat ou soumissionnaire concerné sa décision de rejeter sa candidature ou son offre.</w:t>
      </w:r>
    </w:p>
    <w:p w14:paraId="5F00E2C3" w14:textId="77777777" w:rsidR="008A29E8" w:rsidRDefault="008A29E8" w:rsidP="008A29E8">
      <w:pPr>
        <w:jc w:val="both"/>
        <w:rPr>
          <w:rFonts w:ascii="Calibri" w:hAnsi="Calibri" w:cs="Arial"/>
          <w:iCs/>
        </w:rPr>
      </w:pPr>
    </w:p>
    <w:p w14:paraId="40084C39" w14:textId="77777777" w:rsidR="008A29E8" w:rsidRPr="005F2EAE" w:rsidRDefault="008A29E8" w:rsidP="00DB4D5D">
      <w:pPr>
        <w:pStyle w:val="Titre2"/>
      </w:pPr>
      <w:bookmarkStart w:id="97" w:name="_Toc366840079"/>
      <w:bookmarkStart w:id="98" w:name="_Toc5105999"/>
      <w:bookmarkStart w:id="99" w:name="_Toc219793547"/>
      <w:r>
        <w:t>Attribution</w:t>
      </w:r>
      <w:bookmarkEnd w:id="97"/>
      <w:bookmarkEnd w:id="98"/>
      <w:bookmarkEnd w:id="99"/>
    </w:p>
    <w:p w14:paraId="19610A70" w14:textId="77777777" w:rsidR="008A29E8" w:rsidRDefault="008A29E8" w:rsidP="008A29E8">
      <w:pPr>
        <w:jc w:val="both"/>
        <w:rPr>
          <w:rFonts w:ascii="Calibri" w:hAnsi="Calibri" w:cs="Arial"/>
          <w:iCs/>
        </w:rPr>
      </w:pPr>
    </w:p>
    <w:p w14:paraId="3ADA3B76" w14:textId="77777777" w:rsidR="008A29E8" w:rsidRDefault="008A29E8" w:rsidP="008A29E8">
      <w:pPr>
        <w:jc w:val="both"/>
        <w:rPr>
          <w:rFonts w:ascii="Calibri" w:hAnsi="Calibri" w:cs="Arial"/>
        </w:rPr>
      </w:pPr>
      <w:r>
        <w:rPr>
          <w:rFonts w:ascii="Calibri" w:hAnsi="Calibri" w:cs="Arial"/>
        </w:rPr>
        <w:t>L</w:t>
      </w:r>
      <w:r w:rsidRPr="003C21D6">
        <w:rPr>
          <w:rFonts w:ascii="Calibri" w:hAnsi="Calibri" w:cs="Arial"/>
        </w:rPr>
        <w:t>’offre la mieux classée sera retenue à titre</w:t>
      </w:r>
      <w:r>
        <w:rPr>
          <w:rFonts w:ascii="Calibri" w:hAnsi="Calibri" w:cs="Arial"/>
        </w:rPr>
        <w:t xml:space="preserve"> provisoire en attendant que l’attributaire </w:t>
      </w:r>
      <w:r w:rsidRPr="003C21D6">
        <w:rPr>
          <w:rFonts w:ascii="Calibri" w:hAnsi="Calibri" w:cs="Arial"/>
        </w:rPr>
        <w:t xml:space="preserve">produise les certificats et attestations prouvant qu’il a satisfait à ses obligations sociales et fiscales. </w:t>
      </w:r>
    </w:p>
    <w:p w14:paraId="6127F05D" w14:textId="77777777" w:rsidR="008A29E8" w:rsidRPr="003C21D6" w:rsidRDefault="008A29E8" w:rsidP="008A29E8">
      <w:pPr>
        <w:jc w:val="both"/>
        <w:rPr>
          <w:rFonts w:ascii="Calibri" w:hAnsi="Calibri" w:cs="Arial"/>
        </w:rPr>
      </w:pPr>
    </w:p>
    <w:p w14:paraId="543CF919" w14:textId="77777777" w:rsidR="008A29E8" w:rsidRPr="003C21D6" w:rsidRDefault="008A29E8" w:rsidP="008A29E8">
      <w:pPr>
        <w:autoSpaceDE w:val="0"/>
        <w:autoSpaceDN w:val="0"/>
        <w:adjustRightInd w:val="0"/>
        <w:jc w:val="both"/>
        <w:rPr>
          <w:rFonts w:ascii="Calibri" w:hAnsi="Calibri" w:cs="Arial"/>
        </w:rPr>
      </w:pPr>
      <w:r w:rsidRPr="003C21D6">
        <w:rPr>
          <w:rFonts w:ascii="Calibri" w:hAnsi="Calibri" w:cs="Arial"/>
        </w:rPr>
        <w:t>Le délai imp</w:t>
      </w:r>
      <w:r>
        <w:rPr>
          <w:rFonts w:ascii="Calibri" w:hAnsi="Calibri" w:cs="Arial"/>
        </w:rPr>
        <w:t xml:space="preserve">arti par </w:t>
      </w:r>
      <w:r w:rsidRPr="00886AFB">
        <w:rPr>
          <w:rFonts w:ascii="Calibri" w:hAnsi="Calibri" w:cs="Arial"/>
        </w:rPr>
        <w:t xml:space="preserve">le </w:t>
      </w:r>
      <w:r w:rsidR="008D1384">
        <w:rPr>
          <w:rFonts w:ascii="Calibri" w:hAnsi="Calibri" w:cs="Arial"/>
        </w:rPr>
        <w:t>CHU de Rennes</w:t>
      </w:r>
      <w:r w:rsidRPr="003C21D6">
        <w:rPr>
          <w:rFonts w:ascii="Calibri" w:hAnsi="Calibri" w:cs="Arial"/>
        </w:rPr>
        <w:t xml:space="preserve"> à l’attributaire, pour remettre ces documents sera indiqué dans le cou</w:t>
      </w:r>
      <w:r>
        <w:rPr>
          <w:rFonts w:ascii="Calibri" w:hAnsi="Calibri" w:cs="Arial"/>
        </w:rPr>
        <w:t xml:space="preserve">rrier envoyé à celui-ci, et ne </w:t>
      </w:r>
      <w:r w:rsidRPr="003C21D6">
        <w:rPr>
          <w:rFonts w:ascii="Calibri" w:hAnsi="Calibri" w:cs="Arial"/>
        </w:rPr>
        <w:t xml:space="preserve">pourra être supérieur à </w:t>
      </w:r>
      <w:r w:rsidR="00C20054">
        <w:rPr>
          <w:rFonts w:ascii="Calibri" w:hAnsi="Calibri" w:cs="Arial"/>
        </w:rPr>
        <w:t>dix (</w:t>
      </w:r>
      <w:r w:rsidRPr="003C21D6">
        <w:rPr>
          <w:rFonts w:ascii="Calibri" w:hAnsi="Calibri" w:cs="Arial"/>
        </w:rPr>
        <w:t>10</w:t>
      </w:r>
      <w:r w:rsidR="00C20054">
        <w:rPr>
          <w:rFonts w:ascii="Calibri" w:hAnsi="Calibri" w:cs="Arial"/>
        </w:rPr>
        <w:t>)</w:t>
      </w:r>
      <w:r w:rsidRPr="003C21D6">
        <w:rPr>
          <w:rFonts w:ascii="Calibri" w:hAnsi="Calibri" w:cs="Arial"/>
        </w:rPr>
        <w:t xml:space="preserve"> jours.</w:t>
      </w:r>
    </w:p>
    <w:p w14:paraId="422D21B4" w14:textId="77777777" w:rsidR="008A29E8" w:rsidRPr="00D35D7F" w:rsidRDefault="008A29E8" w:rsidP="008A29E8">
      <w:pPr>
        <w:autoSpaceDE w:val="0"/>
        <w:autoSpaceDN w:val="0"/>
        <w:adjustRightInd w:val="0"/>
        <w:jc w:val="both"/>
        <w:rPr>
          <w:rFonts w:ascii="Calibri" w:hAnsi="Calibri" w:cs="Arial"/>
        </w:rPr>
      </w:pPr>
    </w:p>
    <w:p w14:paraId="5872C643" w14:textId="77777777" w:rsidR="008A29E8" w:rsidRPr="00D35D7F" w:rsidRDefault="008A29E8" w:rsidP="008A29E8">
      <w:pPr>
        <w:autoSpaceDE w:val="0"/>
        <w:autoSpaceDN w:val="0"/>
        <w:adjustRightInd w:val="0"/>
        <w:jc w:val="both"/>
        <w:rPr>
          <w:rFonts w:ascii="Calibri" w:hAnsi="Calibri" w:cs="Arial"/>
        </w:rPr>
      </w:pPr>
      <w:r>
        <w:rPr>
          <w:rFonts w:ascii="Calibri" w:hAnsi="Calibri" w:cs="Arial"/>
        </w:rPr>
        <w:t xml:space="preserve">L’attributaire </w:t>
      </w:r>
      <w:r w:rsidRPr="00D35D7F">
        <w:rPr>
          <w:rFonts w:ascii="Calibri" w:hAnsi="Calibri" w:cs="Arial"/>
        </w:rPr>
        <w:t>dont l’offre est retenue en est informé par courrier ou par échange dématérialisé.</w:t>
      </w:r>
    </w:p>
    <w:p w14:paraId="462CEA4E" w14:textId="77777777" w:rsidR="008A29E8" w:rsidRDefault="008A29E8" w:rsidP="008A29E8">
      <w:pPr>
        <w:autoSpaceDE w:val="0"/>
        <w:autoSpaceDN w:val="0"/>
        <w:adjustRightInd w:val="0"/>
        <w:jc w:val="both"/>
        <w:rPr>
          <w:rFonts w:ascii="Calibri" w:hAnsi="Calibri" w:cs="Arial"/>
        </w:rPr>
      </w:pPr>
    </w:p>
    <w:p w14:paraId="442596BD" w14:textId="77777777" w:rsidR="008A29E8" w:rsidRDefault="008A29E8" w:rsidP="008A29E8">
      <w:pPr>
        <w:autoSpaceDE w:val="0"/>
        <w:autoSpaceDN w:val="0"/>
        <w:adjustRightInd w:val="0"/>
        <w:jc w:val="both"/>
        <w:rPr>
          <w:rFonts w:ascii="Calibri" w:hAnsi="Calibri" w:cs="Arial"/>
        </w:rPr>
      </w:pPr>
      <w:r w:rsidRPr="00D35D7F">
        <w:rPr>
          <w:rFonts w:ascii="Calibri" w:hAnsi="Calibri" w:cs="Arial"/>
        </w:rPr>
        <w:t xml:space="preserve">Il fournit impérativement les documents suivants : </w:t>
      </w:r>
    </w:p>
    <w:p w14:paraId="7114B9C8" w14:textId="77777777" w:rsidR="008A29E8" w:rsidRDefault="008A29E8" w:rsidP="008A29E8">
      <w:pPr>
        <w:autoSpaceDE w:val="0"/>
        <w:autoSpaceDN w:val="0"/>
        <w:adjustRightInd w:val="0"/>
        <w:jc w:val="both"/>
        <w:rPr>
          <w:rFonts w:ascii="Calibri" w:hAnsi="Calibri" w:cs="Arial"/>
        </w:rPr>
      </w:pPr>
    </w:p>
    <w:p w14:paraId="432827CA" w14:textId="77777777" w:rsidR="008A29E8" w:rsidRPr="00D87F38" w:rsidRDefault="008A29E8" w:rsidP="008A29E8">
      <w:pPr>
        <w:suppressAutoHyphens/>
        <w:rPr>
          <w:rFonts w:ascii="Calibri" w:hAnsi="Calibri" w:cs="Arial"/>
          <w:lang w:eastAsia="zh-CN"/>
        </w:rPr>
      </w:pPr>
      <w:r w:rsidRPr="00D87F38">
        <w:rPr>
          <w:rFonts w:ascii="Calibri" w:hAnsi="Calibri" w:cs="Arial"/>
          <w:b/>
          <w:lang w:eastAsia="zh-CN"/>
        </w:rPr>
        <w:t xml:space="preserve"> Dans tous les cas :</w:t>
      </w:r>
    </w:p>
    <w:p w14:paraId="768B4D37" w14:textId="77777777" w:rsidR="008A29E8" w:rsidRPr="00D87F38" w:rsidRDefault="008A29E8" w:rsidP="008A29E8">
      <w:pPr>
        <w:numPr>
          <w:ilvl w:val="0"/>
          <w:numId w:val="14"/>
        </w:numPr>
        <w:suppressAutoHyphens/>
        <w:ind w:left="714" w:hanging="357"/>
        <w:jc w:val="both"/>
        <w:rPr>
          <w:rFonts w:ascii="Calibri" w:hAnsi="Calibri" w:cs="Arial"/>
          <w:lang w:eastAsia="zh-CN"/>
        </w:rPr>
      </w:pPr>
      <w:r w:rsidRPr="00D87F38">
        <w:rPr>
          <w:rFonts w:ascii="Calibri" w:hAnsi="Calibri" w:cs="Arial"/>
          <w:lang w:eastAsia="zh-CN"/>
        </w:rPr>
        <w:t xml:space="preserve">Une attestation de fourniture des déclarations sociales et de paiement des cotisations et contributions de sécurité sociale, prévue à l’article L. 243-15 du code de sécurité sociale, émanant de l'organisme de protection sociale chargé du recouvrement des cotisations et des contributions </w:t>
      </w:r>
      <w:r w:rsidRPr="00D87F38">
        <w:rPr>
          <w:rFonts w:ascii="Calibri" w:hAnsi="Calibri" w:cs="Arial"/>
          <w:u w:val="single"/>
          <w:lang w:eastAsia="zh-CN"/>
        </w:rPr>
        <w:t>datant de moins de 6 mois</w:t>
      </w:r>
      <w:r w:rsidRPr="00D87F38">
        <w:rPr>
          <w:rFonts w:ascii="Calibri" w:hAnsi="Calibri" w:cs="Arial"/>
          <w:lang w:eastAsia="zh-CN"/>
        </w:rPr>
        <w:t xml:space="preserve"> </w:t>
      </w:r>
      <w:r w:rsidRPr="00D87F38">
        <w:rPr>
          <w:rFonts w:ascii="Calibri" w:hAnsi="Calibri" w:cs="Arial"/>
          <w:i/>
          <w:sz w:val="18"/>
          <w:szCs w:val="18"/>
          <w:lang w:eastAsia="zh-CN"/>
        </w:rPr>
        <w:t>(articles D 8222</w:t>
      </w:r>
      <w:r w:rsidRPr="00D87F38">
        <w:rPr>
          <w:rFonts w:ascii="Calibri" w:hAnsi="Calibri" w:cs="Arial"/>
          <w:i/>
          <w:sz w:val="18"/>
          <w:szCs w:val="18"/>
          <w:lang w:eastAsia="zh-CN"/>
        </w:rPr>
        <w:noBreakHyphen/>
        <w:t>5</w:t>
      </w:r>
      <w:r w:rsidRPr="00D87F38">
        <w:rPr>
          <w:rFonts w:ascii="Calibri" w:hAnsi="Calibri" w:cs="Arial"/>
          <w:i/>
          <w:sz w:val="18"/>
          <w:szCs w:val="18"/>
          <w:lang w:eastAsia="zh-CN"/>
        </w:rPr>
        <w:noBreakHyphen/>
        <w:t>1° du code du travail et D. 243-15 du code de sécurité sociale)</w:t>
      </w:r>
      <w:r w:rsidRPr="00D87F38">
        <w:rPr>
          <w:rFonts w:ascii="Calibri" w:hAnsi="Calibri" w:cs="Arial"/>
          <w:lang w:eastAsia="zh-CN"/>
        </w:rPr>
        <w:t>.</w:t>
      </w:r>
    </w:p>
    <w:p w14:paraId="591E3934" w14:textId="77777777" w:rsidR="008A29E8" w:rsidRPr="00D87F38" w:rsidRDefault="008A29E8" w:rsidP="008A29E8">
      <w:pPr>
        <w:suppressAutoHyphens/>
        <w:ind w:left="715" w:hanging="6"/>
        <w:jc w:val="both"/>
        <w:rPr>
          <w:rFonts w:ascii="Calibri" w:hAnsi="Calibri" w:cs="Arial"/>
          <w:lang w:eastAsia="zh-CN"/>
        </w:rPr>
      </w:pPr>
      <w:r w:rsidRPr="00D87F38">
        <w:rPr>
          <w:rFonts w:ascii="Calibri" w:hAnsi="Calibri" w:cs="Arial"/>
          <w:lang w:eastAsia="zh-CN"/>
        </w:rPr>
        <w:t xml:space="preserve">Le </w:t>
      </w:r>
      <w:r w:rsidR="008D1384">
        <w:rPr>
          <w:rFonts w:ascii="Calibri" w:hAnsi="Calibri" w:cs="Arial"/>
          <w:lang w:eastAsia="zh-CN"/>
        </w:rPr>
        <w:t>CHU de Rennes</w:t>
      </w:r>
      <w:r>
        <w:rPr>
          <w:rFonts w:ascii="Calibri" w:hAnsi="Calibri" w:cs="Arial"/>
          <w:lang w:eastAsia="zh-CN"/>
        </w:rPr>
        <w:t xml:space="preserve"> </w:t>
      </w:r>
      <w:r w:rsidRPr="00D87F38">
        <w:rPr>
          <w:rFonts w:ascii="Calibri" w:hAnsi="Calibri" w:cs="Arial"/>
          <w:lang w:eastAsia="zh-CN"/>
        </w:rPr>
        <w:t>s’assurera de l’authenticité de cette attestation, auprès de l’organisme de recouvrement des cotisations de sécurité sociale.</w:t>
      </w:r>
    </w:p>
    <w:p w14:paraId="77857467" w14:textId="77777777" w:rsidR="008A29E8" w:rsidRPr="00D87F38" w:rsidRDefault="008A29E8" w:rsidP="008A29E8">
      <w:pPr>
        <w:numPr>
          <w:ilvl w:val="0"/>
          <w:numId w:val="14"/>
        </w:numPr>
        <w:suppressAutoHyphens/>
        <w:ind w:left="714" w:hanging="357"/>
        <w:jc w:val="both"/>
        <w:rPr>
          <w:rFonts w:ascii="Calibri" w:hAnsi="Calibri" w:cs="Arial"/>
          <w:lang w:eastAsia="zh-CN"/>
        </w:rPr>
      </w:pPr>
      <w:r w:rsidRPr="00D87F38">
        <w:rPr>
          <w:rFonts w:ascii="Calibri" w:hAnsi="Calibri" w:cs="Arial"/>
          <w:lang w:eastAsia="zh-CN"/>
        </w:rPr>
        <w:t>Les attestations et certificats délivrés par les administrations et organismes compétents prouvant que les obligations fiscales et sociales ont été satisfaites.</w:t>
      </w:r>
    </w:p>
    <w:p w14:paraId="55CF7E90" w14:textId="77777777" w:rsidR="008A29E8" w:rsidRPr="00D87F38" w:rsidRDefault="008A29E8" w:rsidP="008A29E8">
      <w:pPr>
        <w:numPr>
          <w:ilvl w:val="0"/>
          <w:numId w:val="14"/>
        </w:numPr>
        <w:suppressAutoHyphens/>
        <w:ind w:left="714" w:hanging="357"/>
        <w:jc w:val="both"/>
        <w:rPr>
          <w:rFonts w:ascii="Calibri" w:hAnsi="Calibri" w:cs="Arial"/>
          <w:lang w:eastAsia="zh-CN"/>
        </w:rPr>
      </w:pPr>
      <w:r w:rsidRPr="00D87F38">
        <w:rPr>
          <w:rFonts w:ascii="Calibri" w:hAnsi="Calibri" w:cs="Arial"/>
          <w:lang w:eastAsia="zh-CN"/>
        </w:rPr>
        <w:t xml:space="preserve">Pour les personnes soumises à l’obligation d’assurance de responsabilité décennale prévue à </w:t>
      </w:r>
      <w:hyperlink r:id="rId17" w:history="1">
        <w:r w:rsidRPr="00D87F38">
          <w:rPr>
            <w:rFonts w:ascii="Calibri" w:hAnsi="Calibri" w:cs="Arial"/>
            <w:color w:val="0000FF"/>
            <w:u w:val="single"/>
            <w:lang w:eastAsia="zh-CN"/>
          </w:rPr>
          <w:t>l’article L 241-1 du code des assurances</w:t>
        </w:r>
      </w:hyperlink>
      <w:r w:rsidRPr="00D87F38">
        <w:rPr>
          <w:rFonts w:ascii="Calibri" w:hAnsi="Calibri" w:cs="Arial"/>
          <w:lang w:eastAsia="zh-CN"/>
        </w:rPr>
        <w:t xml:space="preserve">, l’attestation d’assurance de responsabilité obligatoire prévue à </w:t>
      </w:r>
      <w:hyperlink r:id="rId18" w:history="1">
        <w:r w:rsidRPr="00D87F38">
          <w:rPr>
            <w:rFonts w:ascii="Calibri" w:hAnsi="Calibri" w:cs="Arial"/>
            <w:color w:val="0000FF"/>
            <w:u w:val="single"/>
            <w:lang w:eastAsia="zh-CN"/>
          </w:rPr>
          <w:t>l’article L.243-2 du code des assurances</w:t>
        </w:r>
      </w:hyperlink>
      <w:r w:rsidRPr="00D87F38">
        <w:rPr>
          <w:rFonts w:ascii="Calibri" w:hAnsi="Calibri" w:cs="Arial"/>
          <w:lang w:eastAsia="zh-CN"/>
        </w:rPr>
        <w:t>.</w:t>
      </w:r>
    </w:p>
    <w:p w14:paraId="143750ED" w14:textId="77777777" w:rsidR="008A29E8" w:rsidRPr="00D87F38" w:rsidRDefault="008A29E8" w:rsidP="008A29E8">
      <w:pPr>
        <w:suppressAutoHyphens/>
        <w:rPr>
          <w:rFonts w:ascii="Calibri" w:hAnsi="Calibri" w:cs="Arial"/>
          <w:lang w:eastAsia="zh-CN"/>
        </w:rPr>
      </w:pPr>
    </w:p>
    <w:p w14:paraId="29285C2E" w14:textId="77777777" w:rsidR="008A29E8" w:rsidRPr="00D87F38" w:rsidRDefault="008A29E8" w:rsidP="008A29E8">
      <w:pPr>
        <w:suppressAutoHyphens/>
        <w:jc w:val="both"/>
        <w:rPr>
          <w:rFonts w:ascii="Calibri" w:hAnsi="Calibri" w:cs="Arial"/>
          <w:lang w:eastAsia="zh-CN"/>
        </w:rPr>
      </w:pPr>
      <w:r w:rsidRPr="00D87F38">
        <w:rPr>
          <w:rFonts w:ascii="Calibri" w:hAnsi="Calibri" w:cs="Arial"/>
          <w:b/>
          <w:lang w:eastAsia="zh-CN"/>
        </w:rPr>
        <w:t>Dans le cas où</w:t>
      </w:r>
      <w:r w:rsidRPr="00D87F38">
        <w:rPr>
          <w:rFonts w:ascii="Calibri" w:hAnsi="Calibri" w:cs="Arial"/>
          <w:lang w:eastAsia="zh-CN"/>
        </w:rPr>
        <w:t xml:space="preserve"> l'immatriculation de l’entreprise au Registre du Commerce et des Sociétés (RCS) ou au Répertoire des Métiers (RM) est obligatoire, ou lorsqu'il s'agit d'une profession réglementée, l'un des documents suivants </w:t>
      </w:r>
      <w:r w:rsidRPr="00D87F38">
        <w:rPr>
          <w:rFonts w:ascii="Calibri" w:hAnsi="Calibri" w:cs="Arial"/>
          <w:i/>
          <w:sz w:val="18"/>
          <w:szCs w:val="18"/>
          <w:lang w:eastAsia="zh-CN"/>
        </w:rPr>
        <w:t>(article D 8222-5-2° du code du travail)</w:t>
      </w:r>
      <w:r w:rsidRPr="00D87F38">
        <w:rPr>
          <w:rFonts w:ascii="Calibri" w:hAnsi="Calibri" w:cs="Arial"/>
          <w:lang w:eastAsia="zh-CN"/>
        </w:rPr>
        <w:t> :</w:t>
      </w:r>
    </w:p>
    <w:p w14:paraId="0C652083" w14:textId="77777777" w:rsidR="008A29E8" w:rsidRPr="00D87F38" w:rsidRDefault="008A29E8" w:rsidP="008A29E8">
      <w:pPr>
        <w:numPr>
          <w:ilvl w:val="0"/>
          <w:numId w:val="15"/>
        </w:numPr>
        <w:suppressAutoHyphens/>
        <w:ind w:left="714" w:hanging="357"/>
        <w:jc w:val="both"/>
        <w:rPr>
          <w:rFonts w:ascii="Calibri" w:hAnsi="Calibri" w:cs="Arial"/>
          <w:lang w:eastAsia="zh-CN"/>
        </w:rPr>
      </w:pPr>
      <w:r w:rsidRPr="00D87F38">
        <w:rPr>
          <w:rFonts w:ascii="Calibri" w:hAnsi="Calibri" w:cs="Arial"/>
          <w:lang w:eastAsia="zh-CN"/>
        </w:rPr>
        <w:t xml:space="preserve">Un extrait de l'inscription au RCS (K ou K-bis), délivré par les services du greffe du tribunal de commerce et </w:t>
      </w:r>
      <w:r w:rsidRPr="00D87F38">
        <w:rPr>
          <w:rFonts w:ascii="Calibri" w:hAnsi="Calibri" w:cs="Arial"/>
          <w:u w:val="single"/>
          <w:lang w:eastAsia="zh-CN"/>
        </w:rPr>
        <w:t>datant de moins de 3 mois</w:t>
      </w:r>
      <w:r w:rsidRPr="00D87F38">
        <w:rPr>
          <w:rFonts w:ascii="Calibri" w:hAnsi="Calibri" w:cs="Arial"/>
          <w:lang w:eastAsia="zh-CN"/>
        </w:rPr>
        <w:t>.</w:t>
      </w:r>
    </w:p>
    <w:p w14:paraId="1E9D063A" w14:textId="77777777" w:rsidR="008A29E8" w:rsidRPr="00D87F38" w:rsidRDefault="008A29E8" w:rsidP="008A29E8">
      <w:pPr>
        <w:numPr>
          <w:ilvl w:val="0"/>
          <w:numId w:val="15"/>
        </w:numPr>
        <w:suppressAutoHyphens/>
        <w:ind w:left="714" w:hanging="357"/>
        <w:jc w:val="both"/>
        <w:rPr>
          <w:rFonts w:ascii="Calibri" w:hAnsi="Calibri" w:cs="Arial"/>
          <w:lang w:eastAsia="zh-CN"/>
        </w:rPr>
      </w:pPr>
      <w:r w:rsidRPr="00D87F38">
        <w:rPr>
          <w:rFonts w:ascii="Calibri" w:hAnsi="Calibri" w:cs="Arial"/>
          <w:lang w:eastAsia="zh-CN"/>
        </w:rPr>
        <w:t>Une carte d'identification justifiant de l'inscription au RM.</w:t>
      </w:r>
    </w:p>
    <w:p w14:paraId="0904A13C" w14:textId="77777777" w:rsidR="008A29E8" w:rsidRPr="00D87F38" w:rsidRDefault="008A29E8" w:rsidP="008A29E8">
      <w:pPr>
        <w:numPr>
          <w:ilvl w:val="0"/>
          <w:numId w:val="15"/>
        </w:numPr>
        <w:suppressAutoHyphens/>
        <w:ind w:left="714" w:hanging="357"/>
        <w:jc w:val="both"/>
        <w:rPr>
          <w:rFonts w:ascii="Calibri" w:hAnsi="Calibri" w:cs="Arial"/>
          <w:lang w:eastAsia="zh-CN"/>
        </w:rPr>
      </w:pPr>
      <w:r w:rsidRPr="00D87F38">
        <w:rPr>
          <w:rFonts w:ascii="Calibri" w:hAnsi="Calibri" w:cs="Arial"/>
          <w:lang w:eastAsia="zh-CN"/>
        </w:rPr>
        <w:t>Un devis, un document publicitaire ou une correspondance professionnelle, à condition qu’y soient mentionnés le nom ou la dénomination sociale, l’adresse complète et le numéro d’immatriculation au RCS ou au RM ou à une liste ou un tableau d’un ordre professionnel, ou la référence de l’agrément délivré par l’autorité compétente.</w:t>
      </w:r>
    </w:p>
    <w:p w14:paraId="11AA3D30" w14:textId="77777777" w:rsidR="008A29E8" w:rsidRPr="00D87F38" w:rsidRDefault="008A29E8" w:rsidP="008A29E8">
      <w:pPr>
        <w:numPr>
          <w:ilvl w:val="0"/>
          <w:numId w:val="15"/>
        </w:numPr>
        <w:suppressAutoHyphens/>
        <w:ind w:left="714" w:hanging="357"/>
        <w:jc w:val="both"/>
        <w:rPr>
          <w:rFonts w:ascii="Calibri" w:hAnsi="Calibri" w:cs="Arial"/>
          <w:lang w:eastAsia="zh-CN"/>
        </w:rPr>
      </w:pPr>
      <w:r w:rsidRPr="00D87F38">
        <w:rPr>
          <w:rFonts w:ascii="Calibri" w:hAnsi="Calibri" w:cs="Arial"/>
          <w:lang w:eastAsia="zh-CN"/>
        </w:rPr>
        <w:t>Un récépissé du dépôt de déclaration auprès d'un centre de formalités des entreprises pour les personnes en cours d'inscription.</w:t>
      </w:r>
    </w:p>
    <w:p w14:paraId="4AFA0B5E" w14:textId="77777777" w:rsidR="008A29E8" w:rsidRPr="00D87F38" w:rsidRDefault="008A29E8" w:rsidP="008A29E8">
      <w:pPr>
        <w:autoSpaceDE w:val="0"/>
        <w:autoSpaceDN w:val="0"/>
        <w:adjustRightInd w:val="0"/>
        <w:jc w:val="both"/>
        <w:rPr>
          <w:rFonts w:ascii="Calibri" w:hAnsi="Calibri" w:cs="Arial"/>
        </w:rPr>
      </w:pPr>
    </w:p>
    <w:p w14:paraId="7592E013" w14:textId="77777777" w:rsidR="008A29E8" w:rsidRDefault="008A29E8" w:rsidP="008A29E8">
      <w:pPr>
        <w:tabs>
          <w:tab w:val="left" w:pos="826"/>
        </w:tabs>
        <w:jc w:val="both"/>
        <w:rPr>
          <w:rFonts w:ascii="Calibri" w:hAnsi="Calibri" w:cs="Arial"/>
        </w:rPr>
      </w:pPr>
      <w:r>
        <w:rPr>
          <w:rFonts w:ascii="Calibri" w:hAnsi="Calibri" w:cs="Arial"/>
        </w:rPr>
        <w:t xml:space="preserve">Ces pièces doivent être fournies au </w:t>
      </w:r>
      <w:r w:rsidR="008D1384">
        <w:rPr>
          <w:rFonts w:ascii="Calibri" w:hAnsi="Calibri" w:cs="Arial"/>
        </w:rPr>
        <w:t>CHU de Rennes</w:t>
      </w:r>
      <w:r>
        <w:rPr>
          <w:rFonts w:ascii="Calibri" w:hAnsi="Calibri" w:cs="Arial"/>
        </w:rPr>
        <w:t xml:space="preserve"> tous les six mois </w:t>
      </w:r>
      <w:r w:rsidRPr="00B346C9">
        <w:rPr>
          <w:rFonts w:ascii="Calibri" w:hAnsi="Calibri"/>
        </w:rPr>
        <w:t>durant l’exécution de ce marché</w:t>
      </w:r>
      <w:r>
        <w:rPr>
          <w:rFonts w:ascii="Calibri" w:hAnsi="Calibri"/>
        </w:rPr>
        <w:t xml:space="preserve"> </w:t>
      </w:r>
      <w:r w:rsidRPr="005D7F0E">
        <w:rPr>
          <w:rFonts w:ascii="Calibri" w:hAnsi="Calibri"/>
        </w:rPr>
        <w:t>public</w:t>
      </w:r>
      <w:r>
        <w:rPr>
          <w:rFonts w:ascii="Calibri" w:hAnsi="Calibri"/>
        </w:rPr>
        <w:t>.</w:t>
      </w:r>
    </w:p>
    <w:p w14:paraId="1EAB2B52" w14:textId="77777777" w:rsidR="008A29E8" w:rsidRPr="00D35D7F" w:rsidRDefault="008A29E8" w:rsidP="008A29E8">
      <w:pPr>
        <w:tabs>
          <w:tab w:val="left" w:pos="826"/>
        </w:tabs>
        <w:jc w:val="both"/>
        <w:rPr>
          <w:rFonts w:ascii="Calibri" w:hAnsi="Calibri" w:cs="Arial"/>
        </w:rPr>
      </w:pPr>
    </w:p>
    <w:p w14:paraId="27A9AA5A" w14:textId="77777777" w:rsidR="008A29E8" w:rsidRPr="00B346C9" w:rsidRDefault="008A29E8" w:rsidP="008A29E8">
      <w:pPr>
        <w:tabs>
          <w:tab w:val="left" w:pos="1134"/>
          <w:tab w:val="left" w:pos="1276"/>
          <w:tab w:val="left" w:pos="1843"/>
          <w:tab w:val="left" w:pos="2127"/>
        </w:tabs>
        <w:autoSpaceDE w:val="0"/>
        <w:autoSpaceDN w:val="0"/>
        <w:adjustRightInd w:val="0"/>
        <w:jc w:val="both"/>
        <w:rPr>
          <w:rFonts w:ascii="Calibri" w:hAnsi="Calibri" w:cs="Arial"/>
          <w:b/>
          <w:i/>
          <w:iCs/>
        </w:rPr>
      </w:pPr>
      <w:r>
        <w:rPr>
          <w:rFonts w:ascii="Calibri" w:hAnsi="Calibri"/>
          <w:b/>
        </w:rPr>
        <w:t>L’attributaire</w:t>
      </w:r>
      <w:r w:rsidRPr="00ED5C12">
        <w:rPr>
          <w:rFonts w:ascii="Calibri" w:hAnsi="Calibri"/>
          <w:b/>
        </w:rPr>
        <w:t xml:space="preserve"> doit également remettre </w:t>
      </w:r>
      <w:r w:rsidRPr="00F06650">
        <w:rPr>
          <w:rFonts w:ascii="Calibri" w:hAnsi="Calibri"/>
          <w:b/>
        </w:rPr>
        <w:t xml:space="preserve">au </w:t>
      </w:r>
      <w:r w:rsidR="008D1384">
        <w:rPr>
          <w:rFonts w:ascii="Calibri" w:hAnsi="Calibri"/>
          <w:b/>
        </w:rPr>
        <w:t>CHU de Rennes</w:t>
      </w:r>
      <w:r w:rsidRPr="00B346C9">
        <w:rPr>
          <w:rFonts w:ascii="Calibri" w:hAnsi="Calibri"/>
        </w:rPr>
        <w:t xml:space="preserve">, avant la notification du marché </w:t>
      </w:r>
      <w:r w:rsidRPr="005D7F0E">
        <w:rPr>
          <w:rFonts w:ascii="Calibri" w:hAnsi="Calibri"/>
        </w:rPr>
        <w:t>public</w:t>
      </w:r>
      <w:r w:rsidRPr="00B346C9">
        <w:rPr>
          <w:rFonts w:ascii="Calibri" w:hAnsi="Calibri"/>
        </w:rPr>
        <w:t xml:space="preserve"> et tous les six mois durant l’exécution de ce marché</w:t>
      </w:r>
      <w:r>
        <w:rPr>
          <w:rFonts w:ascii="Calibri" w:hAnsi="Calibri"/>
        </w:rPr>
        <w:t xml:space="preserve"> </w:t>
      </w:r>
      <w:r w:rsidRPr="005D7F0E">
        <w:rPr>
          <w:rFonts w:ascii="Calibri" w:hAnsi="Calibri"/>
        </w:rPr>
        <w:t>public</w:t>
      </w:r>
      <w:r w:rsidRPr="00B346C9">
        <w:rPr>
          <w:rFonts w:ascii="Calibri" w:hAnsi="Calibri"/>
        </w:rPr>
        <w:t>, la pièce mentionnée aux articles D. 8254-2 à D. 8254-5 du code du travail. Il s’agit de la liste nominative des salariés étrangers qu’il emploie et soumis à l’autorisation de travail mentionnée aux articles L. 5221-2, 3 et 11 du code du travail. Cette liste précise, pour chaque salarié, sa date d’embauche, sa nationalité ainsi que le type et le numéro d’ordre du titre valant autorisation de travail.</w:t>
      </w:r>
    </w:p>
    <w:p w14:paraId="32F91610" w14:textId="77777777" w:rsidR="008A29E8" w:rsidRPr="00D35D7F" w:rsidRDefault="008A29E8" w:rsidP="008A29E8">
      <w:pPr>
        <w:tabs>
          <w:tab w:val="left" w:pos="1134"/>
          <w:tab w:val="left" w:pos="1276"/>
          <w:tab w:val="left" w:pos="1843"/>
          <w:tab w:val="left" w:pos="2127"/>
        </w:tabs>
        <w:autoSpaceDE w:val="0"/>
        <w:autoSpaceDN w:val="0"/>
        <w:adjustRightInd w:val="0"/>
        <w:jc w:val="both"/>
        <w:rPr>
          <w:rFonts w:ascii="Calibri" w:hAnsi="Calibri" w:cs="Arial"/>
          <w:b/>
          <w:i/>
          <w:iCs/>
        </w:rPr>
      </w:pPr>
    </w:p>
    <w:p w14:paraId="18D035B6" w14:textId="77777777" w:rsidR="008A29E8" w:rsidRDefault="008A29E8" w:rsidP="008A29E8">
      <w:pPr>
        <w:jc w:val="both"/>
        <w:rPr>
          <w:rFonts w:ascii="Calibri" w:hAnsi="Calibri" w:cs="Arial"/>
        </w:rPr>
      </w:pPr>
      <w:r w:rsidRPr="00D35D7F">
        <w:rPr>
          <w:rFonts w:ascii="Calibri" w:hAnsi="Calibri" w:cs="Arial"/>
        </w:rPr>
        <w:t xml:space="preserve">Ces pièces seront exigées pour tout marché </w:t>
      </w:r>
      <w:r w:rsidRPr="005D7F0E">
        <w:rPr>
          <w:rFonts w:ascii="Calibri" w:hAnsi="Calibri"/>
        </w:rPr>
        <w:t>public</w:t>
      </w:r>
      <w:r w:rsidRPr="00D35D7F">
        <w:rPr>
          <w:rFonts w:ascii="Calibri" w:hAnsi="Calibri" w:cs="Arial"/>
        </w:rPr>
        <w:t xml:space="preserve"> d’un montant supérieur à </w:t>
      </w:r>
      <w:r>
        <w:rPr>
          <w:rFonts w:ascii="Calibri" w:hAnsi="Calibri" w:cs="Arial"/>
        </w:rPr>
        <w:t>5</w:t>
      </w:r>
      <w:r w:rsidRPr="00D35D7F">
        <w:rPr>
          <w:rFonts w:ascii="Calibri" w:hAnsi="Calibri" w:cs="Arial"/>
        </w:rPr>
        <w:t xml:space="preserve"> 000 € HT (art. R.8222.1 du code du travail), dans le délai impératif fixé par le </w:t>
      </w:r>
      <w:r w:rsidR="008D1384">
        <w:rPr>
          <w:rFonts w:ascii="Calibri" w:hAnsi="Calibri" w:cs="Arial"/>
        </w:rPr>
        <w:t>CHU de Rennes</w:t>
      </w:r>
      <w:r w:rsidRPr="00D35D7F">
        <w:rPr>
          <w:rFonts w:ascii="Calibri" w:hAnsi="Calibri" w:cs="Arial"/>
        </w:rPr>
        <w:t>. A défaut, l’offre du candidat sera rejetée.</w:t>
      </w:r>
    </w:p>
    <w:p w14:paraId="1447D42F" w14:textId="3AFE3D35" w:rsidR="00B9462D" w:rsidRPr="00EE1779" w:rsidRDefault="008A29E8" w:rsidP="00013CFD">
      <w:pPr>
        <w:ind w:left="720"/>
        <w:jc w:val="both"/>
        <w:rPr>
          <w:rFonts w:ascii="Calibri" w:hAnsi="Calibri" w:cs="Arial"/>
          <w:b/>
          <w:i/>
          <w:iCs/>
        </w:rPr>
      </w:pPr>
      <w:r w:rsidRPr="00D35D7F">
        <w:rPr>
          <w:rFonts w:ascii="Calibri" w:hAnsi="Calibri" w:cs="Arial"/>
          <w:b/>
          <w:i/>
          <w:iCs/>
        </w:rPr>
        <w:tab/>
      </w:r>
    </w:p>
    <w:p w14:paraId="284A6796" w14:textId="77777777" w:rsidR="008A29E8" w:rsidRPr="00D35D7F" w:rsidRDefault="008A29E8" w:rsidP="00DB4D5D">
      <w:pPr>
        <w:pStyle w:val="Titre1"/>
      </w:pPr>
      <w:bookmarkStart w:id="100" w:name="_Toc366840083"/>
      <w:bookmarkStart w:id="101" w:name="_Toc219793548"/>
      <w:r>
        <w:lastRenderedPageBreak/>
        <w:t>RECOURS</w:t>
      </w:r>
      <w:bookmarkEnd w:id="100"/>
      <w:bookmarkEnd w:id="101"/>
    </w:p>
    <w:p w14:paraId="4974B25E" w14:textId="77777777" w:rsidR="008A29E8" w:rsidRPr="00D0481B" w:rsidRDefault="008A29E8" w:rsidP="008A29E8">
      <w:pPr>
        <w:tabs>
          <w:tab w:val="left" w:pos="1134"/>
          <w:tab w:val="left" w:pos="1276"/>
          <w:tab w:val="left" w:pos="1843"/>
          <w:tab w:val="left" w:pos="2127"/>
        </w:tabs>
        <w:autoSpaceDE w:val="0"/>
        <w:autoSpaceDN w:val="0"/>
        <w:adjustRightInd w:val="0"/>
        <w:ind w:left="1302" w:hanging="1276"/>
        <w:jc w:val="both"/>
        <w:rPr>
          <w:rFonts w:asciiTheme="minorHAnsi" w:hAnsiTheme="minorHAnsi" w:cs="Arial"/>
        </w:rPr>
      </w:pPr>
    </w:p>
    <w:p w14:paraId="1CEBA7ED" w14:textId="77777777" w:rsidR="008A29E8" w:rsidRPr="00D0481B" w:rsidRDefault="008A29E8" w:rsidP="008A29E8">
      <w:pPr>
        <w:jc w:val="both"/>
        <w:rPr>
          <w:rFonts w:asciiTheme="minorHAnsi" w:hAnsiTheme="minorHAnsi" w:cs="Calibri"/>
        </w:rPr>
      </w:pPr>
      <w:r w:rsidRPr="00D0481B">
        <w:rPr>
          <w:rFonts w:asciiTheme="minorHAnsi" w:hAnsiTheme="minorHAnsi" w:cs="Calibri"/>
        </w:rPr>
        <w:t>Instance chargée des procédures de recours et service auprès duquel des renseignements peuvent être obtenus concernant l'introduction des recours :</w:t>
      </w:r>
    </w:p>
    <w:p w14:paraId="1795F888" w14:textId="77777777" w:rsidR="008A29E8" w:rsidRPr="00D0481B" w:rsidRDefault="008A29E8" w:rsidP="008A29E8">
      <w:pPr>
        <w:jc w:val="center"/>
        <w:rPr>
          <w:rFonts w:asciiTheme="minorHAnsi" w:hAnsiTheme="minorHAnsi" w:cs="Calibri"/>
        </w:rPr>
      </w:pPr>
      <w:r w:rsidRPr="00D0481B">
        <w:rPr>
          <w:rFonts w:asciiTheme="minorHAnsi" w:hAnsiTheme="minorHAnsi" w:cs="Calibri"/>
        </w:rPr>
        <w:t>Tribunal Administratif de Rennes</w:t>
      </w:r>
    </w:p>
    <w:p w14:paraId="6F6C2D2E" w14:textId="77777777" w:rsidR="008A29E8" w:rsidRPr="00D0481B" w:rsidRDefault="008A29E8" w:rsidP="008A29E8">
      <w:pPr>
        <w:jc w:val="center"/>
        <w:rPr>
          <w:rFonts w:asciiTheme="minorHAnsi" w:hAnsiTheme="minorHAnsi" w:cs="Calibri"/>
        </w:rPr>
      </w:pPr>
      <w:r w:rsidRPr="00D0481B">
        <w:rPr>
          <w:rFonts w:asciiTheme="minorHAnsi" w:hAnsiTheme="minorHAnsi" w:cs="Calibri"/>
        </w:rPr>
        <w:t>3, Contour de la Motte CS44416</w:t>
      </w:r>
    </w:p>
    <w:p w14:paraId="240E2B42" w14:textId="77777777" w:rsidR="008A29E8" w:rsidRPr="00D0481B" w:rsidRDefault="008A29E8" w:rsidP="008A29E8">
      <w:pPr>
        <w:jc w:val="center"/>
        <w:rPr>
          <w:rFonts w:asciiTheme="minorHAnsi" w:hAnsiTheme="minorHAnsi" w:cs="Calibri"/>
        </w:rPr>
      </w:pPr>
      <w:r w:rsidRPr="00D0481B">
        <w:rPr>
          <w:rFonts w:asciiTheme="minorHAnsi" w:hAnsiTheme="minorHAnsi" w:cs="Calibri"/>
        </w:rPr>
        <w:t xml:space="preserve">35044 </w:t>
      </w:r>
      <w:r w:rsidRPr="00D0481B">
        <w:rPr>
          <w:rFonts w:asciiTheme="minorHAnsi" w:hAnsiTheme="minorHAnsi" w:cs="Calibri"/>
          <w:bCs/>
        </w:rPr>
        <w:t>Rennes</w:t>
      </w:r>
      <w:r w:rsidRPr="00D0481B">
        <w:rPr>
          <w:rFonts w:asciiTheme="minorHAnsi" w:hAnsiTheme="minorHAnsi" w:cs="Calibri"/>
        </w:rPr>
        <w:t xml:space="preserve"> Cedex</w:t>
      </w:r>
    </w:p>
    <w:p w14:paraId="4E9E4C08" w14:textId="77777777" w:rsidR="008A29E8" w:rsidRPr="00D0481B" w:rsidRDefault="008A29E8" w:rsidP="008A29E8">
      <w:pPr>
        <w:jc w:val="center"/>
        <w:rPr>
          <w:rFonts w:asciiTheme="minorHAnsi" w:hAnsiTheme="minorHAnsi" w:cs="Calibri"/>
        </w:rPr>
      </w:pPr>
      <w:r w:rsidRPr="00D0481B">
        <w:rPr>
          <w:rFonts w:asciiTheme="minorHAnsi" w:hAnsiTheme="minorHAnsi" w:cs="Calibri"/>
        </w:rPr>
        <w:t>Téléphone : 02 23 21 28 28.</w:t>
      </w:r>
    </w:p>
    <w:p w14:paraId="29D7AC91" w14:textId="77777777" w:rsidR="008A29E8" w:rsidRPr="00D0481B" w:rsidRDefault="008A29E8" w:rsidP="008A29E8">
      <w:pPr>
        <w:jc w:val="center"/>
        <w:rPr>
          <w:rFonts w:asciiTheme="minorHAnsi" w:hAnsiTheme="minorHAnsi" w:cs="Calibri"/>
        </w:rPr>
      </w:pPr>
      <w:r w:rsidRPr="00D0481B">
        <w:rPr>
          <w:rFonts w:asciiTheme="minorHAnsi" w:hAnsiTheme="minorHAnsi" w:cs="Calibri"/>
        </w:rPr>
        <w:t>Télécopie : 02 99 63 56 84.</w:t>
      </w:r>
    </w:p>
    <w:p w14:paraId="52041276" w14:textId="77777777" w:rsidR="008A29E8" w:rsidRPr="00D0481B" w:rsidRDefault="008A29E8" w:rsidP="008A29E8">
      <w:pPr>
        <w:jc w:val="center"/>
        <w:rPr>
          <w:rFonts w:asciiTheme="minorHAnsi" w:hAnsiTheme="minorHAnsi" w:cs="Calibri"/>
        </w:rPr>
      </w:pPr>
      <w:r w:rsidRPr="00D0481B">
        <w:rPr>
          <w:rFonts w:asciiTheme="minorHAnsi" w:hAnsiTheme="minorHAnsi" w:cs="Calibri"/>
        </w:rPr>
        <w:t xml:space="preserve">Courriel : </w:t>
      </w:r>
      <w:hyperlink r:id="rId19" w:history="1">
        <w:r w:rsidRPr="00D0481B">
          <w:rPr>
            <w:rStyle w:val="Lienhypertexte"/>
            <w:rFonts w:asciiTheme="minorHAnsi" w:hAnsiTheme="minorHAnsi" w:cs="Calibri"/>
          </w:rPr>
          <w:t>greffe.ta-rennes@juradm.fr</w:t>
        </w:r>
      </w:hyperlink>
    </w:p>
    <w:p w14:paraId="01452644" w14:textId="77777777" w:rsidR="008A29E8" w:rsidRPr="00D0481B" w:rsidRDefault="008A29E8" w:rsidP="008A29E8">
      <w:pPr>
        <w:jc w:val="both"/>
        <w:rPr>
          <w:rFonts w:asciiTheme="minorHAnsi" w:hAnsiTheme="minorHAnsi" w:cs="Calibri"/>
        </w:rPr>
      </w:pPr>
    </w:p>
    <w:p w14:paraId="54D9B9AC" w14:textId="77777777" w:rsidR="008A29E8" w:rsidRPr="00D0481B" w:rsidRDefault="008A29E8" w:rsidP="008A29E8">
      <w:pPr>
        <w:jc w:val="both"/>
        <w:rPr>
          <w:rFonts w:asciiTheme="minorHAnsi" w:hAnsiTheme="minorHAnsi" w:cs="Calibri"/>
        </w:rPr>
      </w:pPr>
      <w:r w:rsidRPr="00D0481B">
        <w:rPr>
          <w:rFonts w:asciiTheme="minorHAnsi" w:hAnsiTheme="minorHAnsi" w:cs="Calibri"/>
        </w:rPr>
        <w:t>Les voies de recours ouvertes sont les suivantes :</w:t>
      </w:r>
    </w:p>
    <w:p w14:paraId="3FB4D374" w14:textId="77777777" w:rsidR="008A29E8" w:rsidRPr="00D0481B" w:rsidRDefault="008A29E8" w:rsidP="008A29E8">
      <w:pPr>
        <w:pStyle w:val="Paragraphedeliste"/>
        <w:numPr>
          <w:ilvl w:val="0"/>
          <w:numId w:val="29"/>
        </w:numPr>
        <w:jc w:val="both"/>
        <w:rPr>
          <w:rFonts w:asciiTheme="minorHAnsi" w:hAnsiTheme="minorHAnsi" w:cs="Calibri"/>
        </w:rPr>
      </w:pPr>
      <w:r w:rsidRPr="00D0481B">
        <w:rPr>
          <w:rFonts w:asciiTheme="minorHAnsi" w:hAnsiTheme="minorHAnsi" w:cs="Calibri"/>
        </w:rPr>
        <w:t>Référé précontractuel prévu aux articles L.551-1 à L.551-12 du Code de justice administrative (CJA), et pouvant être exercé avant la signature du contrat ;</w:t>
      </w:r>
    </w:p>
    <w:p w14:paraId="1720D186" w14:textId="77777777" w:rsidR="008A29E8" w:rsidRPr="00D0481B" w:rsidRDefault="008A29E8" w:rsidP="008A29E8">
      <w:pPr>
        <w:pStyle w:val="Paragraphedeliste"/>
        <w:numPr>
          <w:ilvl w:val="0"/>
          <w:numId w:val="29"/>
        </w:numPr>
        <w:jc w:val="both"/>
        <w:rPr>
          <w:rFonts w:asciiTheme="minorHAnsi" w:hAnsiTheme="minorHAnsi" w:cs="Calibri"/>
        </w:rPr>
      </w:pPr>
      <w:r w:rsidRPr="00D0481B">
        <w:rPr>
          <w:rFonts w:asciiTheme="minorHAnsi" w:hAnsiTheme="minorHAnsi" w:cs="Calibri"/>
        </w:rPr>
        <w:t>Référé contractuel prévu aux articles L.551-13 à L.551-23 du CJA, et pouvant être exercé dans les délais prévus à l’article R. 551-7 du CJA ;</w:t>
      </w:r>
    </w:p>
    <w:p w14:paraId="6112C6FD" w14:textId="62ECED3B" w:rsidR="008A29E8" w:rsidRPr="00D0481B" w:rsidRDefault="008A29E8" w:rsidP="008A29E8">
      <w:pPr>
        <w:pStyle w:val="Paragraphedeliste"/>
        <w:numPr>
          <w:ilvl w:val="0"/>
          <w:numId w:val="29"/>
        </w:numPr>
        <w:jc w:val="both"/>
        <w:rPr>
          <w:rFonts w:asciiTheme="minorHAnsi" w:hAnsiTheme="minorHAnsi" w:cs="Calibri"/>
        </w:rPr>
      </w:pPr>
      <w:r w:rsidRPr="00D0481B">
        <w:rPr>
          <w:rFonts w:asciiTheme="minorHAnsi" w:hAnsiTheme="minorHAnsi" w:cs="Calibri"/>
        </w:rPr>
        <w:t>Recours pour excès de pouvoir contre une décision administrative prévu aux articles R. 421-1 à R.421-7 du CJA, et pouvant être exercé dans les 2 mois suivant la notification ou publication de la décision de l’organisme ;</w:t>
      </w:r>
    </w:p>
    <w:p w14:paraId="5391C342" w14:textId="0E42535F" w:rsidR="001D3F1D" w:rsidRDefault="008A29E8" w:rsidP="008A29E8">
      <w:pPr>
        <w:numPr>
          <w:ilvl w:val="0"/>
          <w:numId w:val="30"/>
        </w:numPr>
        <w:jc w:val="both"/>
        <w:rPr>
          <w:rFonts w:asciiTheme="minorHAnsi" w:hAnsiTheme="minorHAnsi" w:cs="Calibri"/>
        </w:rPr>
      </w:pPr>
      <w:r w:rsidRPr="00D0481B">
        <w:rPr>
          <w:rFonts w:asciiTheme="minorHAnsi" w:hAnsiTheme="minorHAnsi" w:cs="Calibri"/>
          <w:bCs/>
        </w:rPr>
        <w:t>Recours en contestation de la validité du contrat</w:t>
      </w:r>
      <w:r w:rsidRPr="00D0481B">
        <w:rPr>
          <w:rFonts w:asciiTheme="minorHAnsi" w:hAnsiTheme="minorHAnsi" w:cs="Calibri"/>
        </w:rPr>
        <w:t xml:space="preserve"> dans un délai de deux mois à compter de l’accomplissement des mesures de publicité appropriées, dans les conditions prévues par l’arrêt du Conseil d’Etat du 4 avril 2014, Département du Tarn et Garonne.</w:t>
      </w:r>
    </w:p>
    <w:p w14:paraId="21851950" w14:textId="0D1391E9" w:rsidR="008449C3" w:rsidRPr="00B25CCE" w:rsidRDefault="008449C3" w:rsidP="008449C3">
      <w:pPr>
        <w:ind w:left="720"/>
        <w:jc w:val="both"/>
        <w:rPr>
          <w:rFonts w:asciiTheme="minorHAnsi" w:hAnsiTheme="minorHAnsi" w:cs="Calibri"/>
        </w:rPr>
      </w:pPr>
    </w:p>
    <w:sectPr w:rsidR="008449C3" w:rsidRPr="00B25CCE" w:rsidSect="00D471FA">
      <w:headerReference w:type="even" r:id="rId20"/>
      <w:headerReference w:type="default" r:id="rId21"/>
      <w:footerReference w:type="default" r:id="rId22"/>
      <w:footerReference w:type="first" r:id="rId23"/>
      <w:pgSz w:w="11906" w:h="16838" w:code="9"/>
      <w:pgMar w:top="737" w:right="1133" w:bottom="993" w:left="1134" w:header="72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98A37" w14:textId="77777777" w:rsidR="002F7A66" w:rsidRDefault="002F7A66">
      <w:r>
        <w:separator/>
      </w:r>
    </w:p>
  </w:endnote>
  <w:endnote w:type="continuationSeparator" w:id="0">
    <w:p w14:paraId="39FE617A" w14:textId="77777777" w:rsidR="002F7A66" w:rsidRDefault="002F7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vant Garde">
    <w:altName w:val="Century Gothic"/>
    <w:panose1 w:val="00000000000000000000"/>
    <w:charset w:val="4D"/>
    <w:family w:val="auto"/>
    <w:notTrueType/>
    <w:pitch w:val="default"/>
  </w:font>
  <w:font w:name="Times">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b/>
        <w:i/>
        <w:sz w:val="16"/>
        <w:szCs w:val="16"/>
      </w:rPr>
      <w:id w:val="-757369840"/>
      <w:docPartObj>
        <w:docPartGallery w:val="Page Numbers (Bottom of Page)"/>
        <w:docPartUnique/>
      </w:docPartObj>
    </w:sdtPr>
    <w:sdtEndPr/>
    <w:sdtContent>
      <w:sdt>
        <w:sdtPr>
          <w:rPr>
            <w:rFonts w:asciiTheme="minorHAnsi" w:hAnsiTheme="minorHAnsi"/>
            <w:b/>
            <w:i/>
            <w:sz w:val="16"/>
            <w:szCs w:val="16"/>
          </w:rPr>
          <w:id w:val="860082579"/>
          <w:docPartObj>
            <w:docPartGallery w:val="Page Numbers (Top of Page)"/>
            <w:docPartUnique/>
          </w:docPartObj>
        </w:sdtPr>
        <w:sdtEndPr/>
        <w:sdtContent>
          <w:p w14:paraId="1D030C88" w14:textId="07BC63CC" w:rsidR="002F7A66" w:rsidRPr="0027744B" w:rsidRDefault="002F7A66" w:rsidP="0027744B">
            <w:pPr>
              <w:pStyle w:val="Pieddepage"/>
              <w:rPr>
                <w:rFonts w:asciiTheme="minorHAnsi" w:hAnsiTheme="minorHAnsi"/>
                <w:b/>
                <w:i/>
                <w:sz w:val="16"/>
                <w:szCs w:val="16"/>
              </w:rPr>
            </w:pPr>
            <w:r w:rsidRPr="0027744B">
              <w:rPr>
                <w:rFonts w:asciiTheme="minorHAnsi" w:hAnsiTheme="minorHAnsi"/>
                <w:b/>
                <w:i/>
                <w:w w:val="90"/>
                <w:sz w:val="16"/>
                <w:szCs w:val="16"/>
              </w:rPr>
              <w:t>Règlement de Consultation</w:t>
            </w:r>
            <w:r w:rsidRPr="0027744B">
              <w:rPr>
                <w:rFonts w:asciiTheme="minorHAnsi" w:hAnsiTheme="minorHAnsi"/>
                <w:b/>
                <w:i/>
                <w:w w:val="90"/>
                <w:sz w:val="16"/>
                <w:szCs w:val="16"/>
              </w:rPr>
              <w:tab/>
            </w:r>
            <w:r w:rsidRPr="0027744B">
              <w:rPr>
                <w:rFonts w:asciiTheme="minorHAnsi" w:hAnsiTheme="minorHAnsi"/>
                <w:b/>
                <w:i/>
                <w:w w:val="90"/>
                <w:sz w:val="16"/>
                <w:szCs w:val="16"/>
              </w:rPr>
              <w:tab/>
            </w:r>
            <w:r w:rsidRPr="0027744B">
              <w:rPr>
                <w:rFonts w:asciiTheme="minorHAnsi" w:hAnsiTheme="minorHAnsi"/>
                <w:b/>
                <w:i/>
                <w:sz w:val="16"/>
                <w:szCs w:val="16"/>
              </w:rPr>
              <w:t xml:space="preserve"> Page </w:t>
            </w:r>
            <w:r w:rsidRPr="0027744B">
              <w:rPr>
                <w:rFonts w:asciiTheme="minorHAnsi" w:hAnsiTheme="minorHAnsi"/>
                <w:b/>
                <w:bCs/>
                <w:i/>
                <w:sz w:val="16"/>
                <w:szCs w:val="16"/>
              </w:rPr>
              <w:fldChar w:fldCharType="begin"/>
            </w:r>
            <w:r w:rsidRPr="0027744B">
              <w:rPr>
                <w:rFonts w:asciiTheme="minorHAnsi" w:hAnsiTheme="minorHAnsi"/>
                <w:b/>
                <w:bCs/>
                <w:i/>
                <w:sz w:val="16"/>
                <w:szCs w:val="16"/>
              </w:rPr>
              <w:instrText>PAGE</w:instrText>
            </w:r>
            <w:r w:rsidRPr="0027744B">
              <w:rPr>
                <w:rFonts w:asciiTheme="minorHAnsi" w:hAnsiTheme="minorHAnsi"/>
                <w:b/>
                <w:bCs/>
                <w:i/>
                <w:sz w:val="16"/>
                <w:szCs w:val="16"/>
              </w:rPr>
              <w:fldChar w:fldCharType="separate"/>
            </w:r>
            <w:r w:rsidR="00F36044">
              <w:rPr>
                <w:rFonts w:asciiTheme="minorHAnsi" w:hAnsiTheme="minorHAnsi"/>
                <w:b/>
                <w:bCs/>
                <w:i/>
                <w:noProof/>
                <w:sz w:val="16"/>
                <w:szCs w:val="16"/>
              </w:rPr>
              <w:t>14</w:t>
            </w:r>
            <w:r w:rsidRPr="0027744B">
              <w:rPr>
                <w:rFonts w:asciiTheme="minorHAnsi" w:hAnsiTheme="minorHAnsi"/>
                <w:b/>
                <w:bCs/>
                <w:i/>
                <w:sz w:val="16"/>
                <w:szCs w:val="16"/>
              </w:rPr>
              <w:fldChar w:fldCharType="end"/>
            </w:r>
            <w:r w:rsidRPr="0027744B">
              <w:rPr>
                <w:rFonts w:asciiTheme="minorHAnsi" w:hAnsiTheme="minorHAnsi"/>
                <w:b/>
                <w:i/>
                <w:sz w:val="16"/>
                <w:szCs w:val="16"/>
              </w:rPr>
              <w:t xml:space="preserve"> sur </w:t>
            </w:r>
            <w:r w:rsidRPr="0027744B">
              <w:rPr>
                <w:rFonts w:asciiTheme="minorHAnsi" w:hAnsiTheme="minorHAnsi"/>
                <w:b/>
                <w:bCs/>
                <w:i/>
                <w:sz w:val="16"/>
                <w:szCs w:val="16"/>
              </w:rPr>
              <w:fldChar w:fldCharType="begin"/>
            </w:r>
            <w:r w:rsidRPr="0027744B">
              <w:rPr>
                <w:rFonts w:asciiTheme="minorHAnsi" w:hAnsiTheme="minorHAnsi"/>
                <w:b/>
                <w:bCs/>
                <w:i/>
                <w:sz w:val="16"/>
                <w:szCs w:val="16"/>
              </w:rPr>
              <w:instrText>NUMPAGES</w:instrText>
            </w:r>
            <w:r w:rsidRPr="0027744B">
              <w:rPr>
                <w:rFonts w:asciiTheme="minorHAnsi" w:hAnsiTheme="minorHAnsi"/>
                <w:b/>
                <w:bCs/>
                <w:i/>
                <w:sz w:val="16"/>
                <w:szCs w:val="16"/>
              </w:rPr>
              <w:fldChar w:fldCharType="separate"/>
            </w:r>
            <w:r w:rsidR="00F36044">
              <w:rPr>
                <w:rFonts w:asciiTheme="minorHAnsi" w:hAnsiTheme="minorHAnsi"/>
                <w:b/>
                <w:bCs/>
                <w:i/>
                <w:noProof/>
                <w:sz w:val="16"/>
                <w:szCs w:val="16"/>
              </w:rPr>
              <w:t>14</w:t>
            </w:r>
            <w:r w:rsidRPr="0027744B">
              <w:rPr>
                <w:rFonts w:asciiTheme="minorHAnsi" w:hAnsiTheme="minorHAnsi"/>
                <w:b/>
                <w:bCs/>
                <w:i/>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0194E" w14:textId="4DF3F178" w:rsidR="002F7A66" w:rsidRPr="007004B6" w:rsidRDefault="002F7A66" w:rsidP="007041FF">
    <w:pPr>
      <w:pStyle w:val="Pieddepage"/>
      <w:jc w:val="center"/>
      <w:rPr>
        <w:rFonts w:ascii="Calibri" w:hAnsi="Calibri"/>
        <w:w w:val="90"/>
        <w:sz w:val="16"/>
        <w:szCs w:val="16"/>
      </w:rPr>
    </w:pPr>
    <w:r w:rsidRPr="007004B6">
      <w:rPr>
        <w:rFonts w:ascii="Calibri" w:hAnsi="Calibri"/>
        <w:w w:val="9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151F1" w14:textId="77777777" w:rsidR="002F7A66" w:rsidRDefault="002F7A66">
      <w:r>
        <w:separator/>
      </w:r>
    </w:p>
  </w:footnote>
  <w:footnote w:type="continuationSeparator" w:id="0">
    <w:p w14:paraId="17677B18" w14:textId="77777777" w:rsidR="002F7A66" w:rsidRDefault="002F7A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FCC94" w14:textId="77777777" w:rsidR="002F7A66" w:rsidRDefault="002F7A66">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7</w:t>
    </w:r>
    <w:r>
      <w:rPr>
        <w:rStyle w:val="Numrodepage"/>
      </w:rPr>
      <w:fldChar w:fldCharType="end"/>
    </w:r>
  </w:p>
  <w:p w14:paraId="64C7FDB0" w14:textId="77777777" w:rsidR="002F7A66" w:rsidRDefault="002F7A66">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9A3E5" w14:textId="77777777" w:rsidR="002F7A66" w:rsidRDefault="002F7A66">
    <w:pPr>
      <w:pStyle w:val="En-tt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19FC95A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7.25pt;height:56.3pt" o:bullet="t">
        <v:imagedata r:id="rId1" o:title="puce_bleue"/>
      </v:shape>
    </w:pict>
  </w:numPicBullet>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cs="Wingdings"/>
      </w:rPr>
    </w:lvl>
  </w:abstractNum>
  <w:abstractNum w:abstractNumId="1"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Wingdings" w:hAnsi="Wingdings" w:cs="Wingdings"/>
      </w:rPr>
    </w:lvl>
  </w:abstractNum>
  <w:abstractNum w:abstractNumId="2" w15:restartNumberingAfterBreak="0">
    <w:nsid w:val="01C3471B"/>
    <w:multiLevelType w:val="hybridMultilevel"/>
    <w:tmpl w:val="37AC09E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1F67208"/>
    <w:multiLevelType w:val="hybridMultilevel"/>
    <w:tmpl w:val="DF40268E"/>
    <w:lvl w:ilvl="0" w:tplc="040C0019">
      <w:start w:val="1"/>
      <w:numFmt w:val="lowerLetter"/>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3020432"/>
    <w:multiLevelType w:val="multilevel"/>
    <w:tmpl w:val="EE8E5A3C"/>
    <w:lvl w:ilvl="0">
      <w:start w:val="1"/>
      <w:numFmt w:val="decimal"/>
      <w:suff w:val="nothing"/>
      <w:lvlText w:val="Article %1"/>
      <w:lvlJc w:val="left"/>
      <w:pPr>
        <w:ind w:left="3612" w:firstLine="0"/>
      </w:pPr>
      <w:rPr>
        <w:rFonts w:ascii="Calibri" w:hAnsi="Calibri" w:hint="default"/>
        <w:b/>
        <w:i w:val="0"/>
        <w:sz w:val="20"/>
        <w:u w:val="single"/>
      </w:rPr>
    </w:lvl>
    <w:lvl w:ilvl="1">
      <w:start w:val="3"/>
      <w:numFmt w:val="decimal"/>
      <w:lvlText w:val="%1.%2."/>
      <w:lvlJc w:val="left"/>
      <w:pPr>
        <w:tabs>
          <w:tab w:val="num" w:pos="4746"/>
        </w:tabs>
        <w:ind w:left="4404" w:hanging="432"/>
      </w:pPr>
      <w:rPr>
        <w:rFonts w:hint="default"/>
      </w:rPr>
    </w:lvl>
    <w:lvl w:ilvl="2">
      <w:start w:val="1"/>
      <w:numFmt w:val="decimal"/>
      <w:pStyle w:val="Style1"/>
      <w:lvlText w:val="%1.%2.%3."/>
      <w:lvlJc w:val="left"/>
      <w:pPr>
        <w:tabs>
          <w:tab w:val="num" w:pos="4836"/>
        </w:tabs>
        <w:ind w:left="4836" w:hanging="504"/>
      </w:pPr>
      <w:rPr>
        <w:rFonts w:hint="default"/>
      </w:rPr>
    </w:lvl>
    <w:lvl w:ilvl="3">
      <w:start w:val="1"/>
      <w:numFmt w:val="decimal"/>
      <w:lvlText w:val="11.2.%4."/>
      <w:lvlJc w:val="left"/>
      <w:pPr>
        <w:tabs>
          <w:tab w:val="num" w:pos="1985"/>
        </w:tabs>
        <w:ind w:left="2552" w:hanging="851"/>
      </w:pPr>
      <w:rPr>
        <w:rFonts w:ascii="Calibri" w:hAnsi="Calibri" w:hint="default"/>
        <w:b/>
        <w:i w:val="0"/>
        <w:sz w:val="22"/>
      </w:rPr>
    </w:lvl>
    <w:lvl w:ilvl="4">
      <w:start w:val="1"/>
      <w:numFmt w:val="decimal"/>
      <w:lvlRestart w:val="3"/>
      <w:lvlText w:val="%1.%2.%3.%4.%5."/>
      <w:lvlJc w:val="left"/>
      <w:pPr>
        <w:tabs>
          <w:tab w:val="num" w:pos="5844"/>
        </w:tabs>
        <w:ind w:left="5844" w:hanging="792"/>
      </w:pPr>
      <w:rPr>
        <w:rFonts w:hint="default"/>
      </w:rPr>
    </w:lvl>
    <w:lvl w:ilvl="5">
      <w:start w:val="1"/>
      <w:numFmt w:val="decimal"/>
      <w:lvlText w:val="%1.%2.%3.%4.%5.%6."/>
      <w:lvlJc w:val="left"/>
      <w:pPr>
        <w:tabs>
          <w:tab w:val="num" w:pos="6348"/>
        </w:tabs>
        <w:ind w:left="6348" w:hanging="936"/>
      </w:pPr>
      <w:rPr>
        <w:rFonts w:hint="default"/>
      </w:rPr>
    </w:lvl>
    <w:lvl w:ilvl="6">
      <w:start w:val="1"/>
      <w:numFmt w:val="decimal"/>
      <w:lvlText w:val="%1.%2.%3.%4.%5.%6.%7."/>
      <w:lvlJc w:val="left"/>
      <w:pPr>
        <w:tabs>
          <w:tab w:val="num" w:pos="6852"/>
        </w:tabs>
        <w:ind w:left="6852" w:hanging="1080"/>
      </w:pPr>
      <w:rPr>
        <w:rFonts w:hint="default"/>
      </w:rPr>
    </w:lvl>
    <w:lvl w:ilvl="7">
      <w:start w:val="1"/>
      <w:numFmt w:val="decimal"/>
      <w:lvlText w:val="%1.%2.%3.%4.%5.%6.%7.%8."/>
      <w:lvlJc w:val="left"/>
      <w:pPr>
        <w:tabs>
          <w:tab w:val="num" w:pos="7356"/>
        </w:tabs>
        <w:ind w:left="7356" w:hanging="1224"/>
      </w:pPr>
      <w:rPr>
        <w:rFonts w:hint="default"/>
      </w:rPr>
    </w:lvl>
    <w:lvl w:ilvl="8">
      <w:start w:val="1"/>
      <w:numFmt w:val="decimal"/>
      <w:lvlText w:val="%1.%2.%3.%4.%5.%6.%7.%8.%9."/>
      <w:lvlJc w:val="left"/>
      <w:pPr>
        <w:tabs>
          <w:tab w:val="num" w:pos="7932"/>
        </w:tabs>
        <w:ind w:left="7932" w:hanging="1440"/>
      </w:pPr>
      <w:rPr>
        <w:rFonts w:hint="default"/>
      </w:rPr>
    </w:lvl>
  </w:abstractNum>
  <w:abstractNum w:abstractNumId="5" w15:restartNumberingAfterBreak="0">
    <w:nsid w:val="1CB46343"/>
    <w:multiLevelType w:val="multilevel"/>
    <w:tmpl w:val="B72C988E"/>
    <w:lvl w:ilvl="0">
      <w:start w:val="5"/>
      <w:numFmt w:val="bullet"/>
      <w:lvlText w:val="-"/>
      <w:lvlJc w:val="left"/>
      <w:pPr>
        <w:tabs>
          <w:tab w:val="num" w:pos="1068"/>
        </w:tabs>
        <w:ind w:left="1068" w:hanging="360"/>
      </w:pPr>
      <w:rPr>
        <w:rFonts w:ascii="Times New Roman" w:eastAsia="Times New Roman" w:hAnsi="Times New Roman" w:hint="default"/>
      </w:rPr>
    </w:lvl>
    <w:lvl w:ilvl="1">
      <w:start w:val="1"/>
      <w:numFmt w:val="bullet"/>
      <w:lvlText w:val="o"/>
      <w:lvlJc w:val="left"/>
      <w:pPr>
        <w:tabs>
          <w:tab w:val="num" w:pos="1788"/>
        </w:tabs>
        <w:ind w:left="1788" w:hanging="360"/>
      </w:pPr>
      <w:rPr>
        <w:rFonts w:ascii="Courier New" w:hAnsi="Courier New" w:cs="Courier New" w:hint="default"/>
      </w:rPr>
    </w:lvl>
    <w:lvl w:ilvl="2">
      <w:start w:val="1"/>
      <w:numFmt w:val="bullet"/>
      <w:lvlText w:val=""/>
      <w:lvlJc w:val="left"/>
      <w:pPr>
        <w:tabs>
          <w:tab w:val="num" w:pos="2508"/>
        </w:tabs>
        <w:ind w:left="2508" w:hanging="360"/>
      </w:pPr>
      <w:rPr>
        <w:rFonts w:ascii="Wingdings" w:hAnsi="Wingdings" w:cs="Wingdings" w:hint="default"/>
      </w:rPr>
    </w:lvl>
    <w:lvl w:ilvl="3">
      <w:start w:val="1"/>
      <w:numFmt w:val="bullet"/>
      <w:lvlText w:val=""/>
      <w:lvlJc w:val="left"/>
      <w:pPr>
        <w:tabs>
          <w:tab w:val="num" w:pos="3228"/>
        </w:tabs>
        <w:ind w:left="3228" w:hanging="360"/>
      </w:pPr>
      <w:rPr>
        <w:rFonts w:ascii="Symbol" w:hAnsi="Symbol" w:cs="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cs="Wingdings" w:hint="default"/>
      </w:rPr>
    </w:lvl>
    <w:lvl w:ilvl="6">
      <w:start w:val="1"/>
      <w:numFmt w:val="bullet"/>
      <w:lvlText w:val=""/>
      <w:lvlJc w:val="left"/>
      <w:pPr>
        <w:tabs>
          <w:tab w:val="num" w:pos="5388"/>
        </w:tabs>
        <w:ind w:left="5388" w:hanging="360"/>
      </w:pPr>
      <w:rPr>
        <w:rFonts w:ascii="Symbol" w:hAnsi="Symbol" w:cs="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cs="Wingdings" w:hint="default"/>
      </w:rPr>
    </w:lvl>
  </w:abstractNum>
  <w:abstractNum w:abstractNumId="6" w15:restartNumberingAfterBreak="0">
    <w:nsid w:val="22136CA6"/>
    <w:multiLevelType w:val="multilevel"/>
    <w:tmpl w:val="8F0AEF62"/>
    <w:lvl w:ilvl="0">
      <w:start w:val="1"/>
      <w:numFmt w:val="decimal"/>
      <w:suff w:val="nothing"/>
      <w:lvlText w:val="Article %1"/>
      <w:lvlJc w:val="left"/>
      <w:pPr>
        <w:ind w:left="1134" w:firstLine="0"/>
      </w:pPr>
      <w:rPr>
        <w:rFonts w:ascii="Calibri" w:hAnsi="Calibri" w:hint="default"/>
        <w:b/>
        <w:i w:val="0"/>
        <w:sz w:val="20"/>
        <w:u w:val="single"/>
      </w:rPr>
    </w:lvl>
    <w:lvl w:ilvl="1">
      <w:start w:val="3"/>
      <w:numFmt w:val="decimal"/>
      <w:lvlText w:val="%1.%2."/>
      <w:lvlJc w:val="left"/>
      <w:pPr>
        <w:tabs>
          <w:tab w:val="num" w:pos="2268"/>
        </w:tabs>
        <w:ind w:left="1926" w:hanging="432"/>
      </w:pPr>
      <w:rPr>
        <w:rFonts w:hint="default"/>
      </w:rPr>
    </w:lvl>
    <w:lvl w:ilvl="2">
      <w:start w:val="1"/>
      <w:numFmt w:val="decimal"/>
      <w:lvlText w:val="%1.%2.%3."/>
      <w:lvlJc w:val="left"/>
      <w:pPr>
        <w:tabs>
          <w:tab w:val="num" w:pos="2358"/>
        </w:tabs>
        <w:ind w:left="2358" w:hanging="504"/>
      </w:pPr>
      <w:rPr>
        <w:rFonts w:hint="default"/>
      </w:rPr>
    </w:lvl>
    <w:lvl w:ilvl="3">
      <w:start w:val="1"/>
      <w:numFmt w:val="decimal"/>
      <w:pStyle w:val="4eniveau"/>
      <w:lvlText w:val="%2%3%1...%4."/>
      <w:lvlJc w:val="left"/>
      <w:pPr>
        <w:tabs>
          <w:tab w:val="num" w:pos="2862"/>
        </w:tabs>
        <w:ind w:left="2862" w:hanging="648"/>
      </w:pPr>
      <w:rPr>
        <w:rFonts w:hint="default"/>
      </w:rPr>
    </w:lvl>
    <w:lvl w:ilvl="4">
      <w:start w:val="1"/>
      <w:numFmt w:val="decimal"/>
      <w:lvlRestart w:val="3"/>
      <w:lvlText w:val="%1.%2.%3.%4.%5."/>
      <w:lvlJc w:val="left"/>
      <w:pPr>
        <w:tabs>
          <w:tab w:val="num" w:pos="3366"/>
        </w:tabs>
        <w:ind w:left="3366" w:hanging="792"/>
      </w:pPr>
      <w:rPr>
        <w:rFonts w:hint="default"/>
      </w:rPr>
    </w:lvl>
    <w:lvl w:ilvl="5">
      <w:start w:val="1"/>
      <w:numFmt w:val="decimal"/>
      <w:lvlText w:val="%1.%2.%3.%4.%5.%6."/>
      <w:lvlJc w:val="left"/>
      <w:pPr>
        <w:tabs>
          <w:tab w:val="num" w:pos="3870"/>
        </w:tabs>
        <w:ind w:left="3870" w:hanging="936"/>
      </w:pPr>
      <w:rPr>
        <w:rFonts w:hint="default"/>
      </w:rPr>
    </w:lvl>
    <w:lvl w:ilvl="6">
      <w:start w:val="1"/>
      <w:numFmt w:val="decimal"/>
      <w:lvlText w:val="%1.%2.%3.%4.%5.%6.%7."/>
      <w:lvlJc w:val="left"/>
      <w:pPr>
        <w:tabs>
          <w:tab w:val="num" w:pos="4374"/>
        </w:tabs>
        <w:ind w:left="4374" w:hanging="1080"/>
      </w:pPr>
      <w:rPr>
        <w:rFonts w:hint="default"/>
      </w:rPr>
    </w:lvl>
    <w:lvl w:ilvl="7">
      <w:start w:val="1"/>
      <w:numFmt w:val="decimal"/>
      <w:lvlText w:val="%1.%2.%3.%4.%5.%6.%7.%8."/>
      <w:lvlJc w:val="left"/>
      <w:pPr>
        <w:tabs>
          <w:tab w:val="num" w:pos="4878"/>
        </w:tabs>
        <w:ind w:left="4878" w:hanging="1224"/>
      </w:pPr>
      <w:rPr>
        <w:rFonts w:hint="default"/>
      </w:rPr>
    </w:lvl>
    <w:lvl w:ilvl="8">
      <w:start w:val="1"/>
      <w:numFmt w:val="decimal"/>
      <w:lvlText w:val="%1.%2.%3.%4.%5.%6.%7.%8.%9."/>
      <w:lvlJc w:val="left"/>
      <w:pPr>
        <w:tabs>
          <w:tab w:val="num" w:pos="5454"/>
        </w:tabs>
        <w:ind w:left="5454" w:hanging="1440"/>
      </w:pPr>
      <w:rPr>
        <w:rFonts w:hint="default"/>
      </w:rPr>
    </w:lvl>
  </w:abstractNum>
  <w:abstractNum w:abstractNumId="7" w15:restartNumberingAfterBreak="0">
    <w:nsid w:val="251E2049"/>
    <w:multiLevelType w:val="hybridMultilevel"/>
    <w:tmpl w:val="B980EFFC"/>
    <w:lvl w:ilvl="0" w:tplc="97483CC8">
      <w:start w:val="1"/>
      <w:numFmt w:val="bullet"/>
      <w:lvlText w:val=""/>
      <w:lvlJc w:val="left"/>
      <w:pPr>
        <w:tabs>
          <w:tab w:val="num" w:pos="2138"/>
        </w:tabs>
        <w:ind w:left="2138" w:hanging="360"/>
      </w:pPr>
      <w:rPr>
        <w:rFonts w:ascii="Wingdings" w:hAnsi="Wingdings" w:hint="default"/>
      </w:rPr>
    </w:lvl>
    <w:lvl w:ilvl="1" w:tplc="4044F93E">
      <w:start w:val="116"/>
      <w:numFmt w:val="bullet"/>
      <w:lvlText w:val="-"/>
      <w:lvlJc w:val="left"/>
      <w:pPr>
        <w:tabs>
          <w:tab w:val="num" w:pos="3282"/>
        </w:tabs>
        <w:ind w:left="3282" w:hanging="1275"/>
      </w:pPr>
      <w:rPr>
        <w:rFonts w:ascii="Arial Narrow" w:eastAsia="Times New Roman" w:hAnsi="Arial Narrow" w:cs="Times New Roman" w:hint="default"/>
      </w:rPr>
    </w:lvl>
    <w:lvl w:ilvl="2" w:tplc="5B80BFD0">
      <w:start w:val="1"/>
      <w:numFmt w:val="bullet"/>
      <w:lvlText w:val=""/>
      <w:lvlJc w:val="left"/>
      <w:pPr>
        <w:tabs>
          <w:tab w:val="num" w:pos="3087"/>
        </w:tabs>
        <w:ind w:left="3087" w:hanging="360"/>
      </w:pPr>
      <w:rPr>
        <w:rFonts w:ascii="Wingdings" w:hAnsi="Wingdings" w:hint="default"/>
      </w:rPr>
    </w:lvl>
    <w:lvl w:ilvl="3" w:tplc="31948398" w:tentative="1">
      <w:start w:val="1"/>
      <w:numFmt w:val="bullet"/>
      <w:lvlText w:val=""/>
      <w:lvlJc w:val="left"/>
      <w:pPr>
        <w:tabs>
          <w:tab w:val="num" w:pos="3807"/>
        </w:tabs>
        <w:ind w:left="3807" w:hanging="360"/>
      </w:pPr>
      <w:rPr>
        <w:rFonts w:ascii="Symbol" w:hAnsi="Symbol" w:hint="default"/>
      </w:rPr>
    </w:lvl>
    <w:lvl w:ilvl="4" w:tplc="F636262E" w:tentative="1">
      <w:start w:val="1"/>
      <w:numFmt w:val="bullet"/>
      <w:lvlText w:val="o"/>
      <w:lvlJc w:val="left"/>
      <w:pPr>
        <w:tabs>
          <w:tab w:val="num" w:pos="4527"/>
        </w:tabs>
        <w:ind w:left="4527" w:hanging="360"/>
      </w:pPr>
      <w:rPr>
        <w:rFonts w:ascii="Courier New" w:hAnsi="Courier New" w:cs="Courier New" w:hint="default"/>
      </w:rPr>
    </w:lvl>
    <w:lvl w:ilvl="5" w:tplc="1012CC14" w:tentative="1">
      <w:start w:val="1"/>
      <w:numFmt w:val="bullet"/>
      <w:lvlText w:val=""/>
      <w:lvlJc w:val="left"/>
      <w:pPr>
        <w:tabs>
          <w:tab w:val="num" w:pos="5247"/>
        </w:tabs>
        <w:ind w:left="5247" w:hanging="360"/>
      </w:pPr>
      <w:rPr>
        <w:rFonts w:ascii="Wingdings" w:hAnsi="Wingdings" w:hint="default"/>
      </w:rPr>
    </w:lvl>
    <w:lvl w:ilvl="6" w:tplc="A1D869E0" w:tentative="1">
      <w:start w:val="1"/>
      <w:numFmt w:val="bullet"/>
      <w:lvlText w:val=""/>
      <w:lvlJc w:val="left"/>
      <w:pPr>
        <w:tabs>
          <w:tab w:val="num" w:pos="5967"/>
        </w:tabs>
        <w:ind w:left="5967" w:hanging="360"/>
      </w:pPr>
      <w:rPr>
        <w:rFonts w:ascii="Symbol" w:hAnsi="Symbol" w:hint="default"/>
      </w:rPr>
    </w:lvl>
    <w:lvl w:ilvl="7" w:tplc="316A0CE2" w:tentative="1">
      <w:start w:val="1"/>
      <w:numFmt w:val="bullet"/>
      <w:lvlText w:val="o"/>
      <w:lvlJc w:val="left"/>
      <w:pPr>
        <w:tabs>
          <w:tab w:val="num" w:pos="6687"/>
        </w:tabs>
        <w:ind w:left="6687" w:hanging="360"/>
      </w:pPr>
      <w:rPr>
        <w:rFonts w:ascii="Courier New" w:hAnsi="Courier New" w:cs="Courier New" w:hint="default"/>
      </w:rPr>
    </w:lvl>
    <w:lvl w:ilvl="8" w:tplc="C07E3FB0" w:tentative="1">
      <w:start w:val="1"/>
      <w:numFmt w:val="bullet"/>
      <w:lvlText w:val=""/>
      <w:lvlJc w:val="left"/>
      <w:pPr>
        <w:tabs>
          <w:tab w:val="num" w:pos="7407"/>
        </w:tabs>
        <w:ind w:left="7407" w:hanging="360"/>
      </w:pPr>
      <w:rPr>
        <w:rFonts w:ascii="Wingdings" w:hAnsi="Wingdings" w:hint="default"/>
      </w:rPr>
    </w:lvl>
  </w:abstractNum>
  <w:abstractNum w:abstractNumId="8" w15:restartNumberingAfterBreak="0">
    <w:nsid w:val="2C9D35E9"/>
    <w:multiLevelType w:val="hybridMultilevel"/>
    <w:tmpl w:val="DB7E2EB4"/>
    <w:lvl w:ilvl="0" w:tplc="7F904306">
      <w:start w:val="1"/>
      <w:numFmt w:val="decimal"/>
      <w:lvlText w:val="%1."/>
      <w:lvlJc w:val="left"/>
      <w:pPr>
        <w:tabs>
          <w:tab w:val="num" w:pos="360"/>
        </w:tabs>
        <w:ind w:left="360" w:hanging="360"/>
      </w:pPr>
      <w:rPr>
        <w:rFonts w:ascii="Times New Roman" w:hAnsi="Times New Roman" w:cs="Times New Roman"/>
      </w:rPr>
    </w:lvl>
    <w:lvl w:ilvl="1" w:tplc="C090C9C4">
      <w:start w:val="1"/>
      <w:numFmt w:val="bullet"/>
      <w:lvlText w:val=""/>
      <w:lvlJc w:val="left"/>
      <w:pPr>
        <w:tabs>
          <w:tab w:val="num" w:pos="1080"/>
        </w:tabs>
        <w:ind w:left="1080" w:hanging="360"/>
      </w:pPr>
      <w:rPr>
        <w:rFonts w:ascii="Wingdings" w:hAnsi="Wingdings" w:hint="default"/>
      </w:rPr>
    </w:lvl>
    <w:lvl w:ilvl="2" w:tplc="040C0005">
      <w:start w:val="1"/>
      <w:numFmt w:val="bullet"/>
      <w:lvlText w:val=""/>
      <w:lvlJc w:val="left"/>
      <w:pPr>
        <w:tabs>
          <w:tab w:val="num" w:pos="1800"/>
        </w:tabs>
        <w:ind w:left="1800" w:hanging="180"/>
      </w:pPr>
      <w:rPr>
        <w:rFonts w:ascii="Symbol" w:hAnsi="Symbol" w:hint="default"/>
      </w:rPr>
    </w:lvl>
    <w:lvl w:ilvl="3" w:tplc="040C0001">
      <w:start w:val="1"/>
      <w:numFmt w:val="decimal"/>
      <w:lvlText w:val="%4."/>
      <w:lvlJc w:val="left"/>
      <w:pPr>
        <w:tabs>
          <w:tab w:val="num" w:pos="2520"/>
        </w:tabs>
        <w:ind w:left="2520" w:hanging="360"/>
      </w:pPr>
      <w:rPr>
        <w:rFonts w:ascii="Times New Roman" w:hAnsi="Times New Roman" w:cs="Times New Roman"/>
      </w:rPr>
    </w:lvl>
    <w:lvl w:ilvl="4" w:tplc="040C0003">
      <w:start w:val="1"/>
      <w:numFmt w:val="lowerLetter"/>
      <w:lvlText w:val="%5."/>
      <w:lvlJc w:val="left"/>
      <w:pPr>
        <w:tabs>
          <w:tab w:val="num" w:pos="3240"/>
        </w:tabs>
        <w:ind w:left="3240" w:hanging="360"/>
      </w:pPr>
      <w:rPr>
        <w:rFonts w:ascii="Times New Roman" w:hAnsi="Times New Roman" w:cs="Times New Roman"/>
      </w:rPr>
    </w:lvl>
    <w:lvl w:ilvl="5" w:tplc="040C0005">
      <w:start w:val="1"/>
      <w:numFmt w:val="lowerRoman"/>
      <w:lvlText w:val="%6."/>
      <w:lvlJc w:val="right"/>
      <w:pPr>
        <w:tabs>
          <w:tab w:val="num" w:pos="3960"/>
        </w:tabs>
        <w:ind w:left="3960" w:hanging="180"/>
      </w:pPr>
      <w:rPr>
        <w:rFonts w:ascii="Times New Roman" w:hAnsi="Times New Roman" w:cs="Times New Roman"/>
      </w:rPr>
    </w:lvl>
    <w:lvl w:ilvl="6" w:tplc="040C0001">
      <w:start w:val="1"/>
      <w:numFmt w:val="decimal"/>
      <w:lvlText w:val="%7."/>
      <w:lvlJc w:val="left"/>
      <w:pPr>
        <w:tabs>
          <w:tab w:val="num" w:pos="4680"/>
        </w:tabs>
        <w:ind w:left="4680" w:hanging="360"/>
      </w:pPr>
      <w:rPr>
        <w:rFonts w:ascii="Times New Roman" w:hAnsi="Times New Roman" w:cs="Times New Roman"/>
      </w:rPr>
    </w:lvl>
    <w:lvl w:ilvl="7" w:tplc="040C0003">
      <w:start w:val="1"/>
      <w:numFmt w:val="lowerLetter"/>
      <w:lvlText w:val="%8."/>
      <w:lvlJc w:val="left"/>
      <w:pPr>
        <w:tabs>
          <w:tab w:val="num" w:pos="5400"/>
        </w:tabs>
        <w:ind w:left="5400" w:hanging="360"/>
      </w:pPr>
      <w:rPr>
        <w:rFonts w:ascii="Times New Roman" w:hAnsi="Times New Roman" w:cs="Times New Roman"/>
      </w:rPr>
    </w:lvl>
    <w:lvl w:ilvl="8" w:tplc="040C0005">
      <w:start w:val="1"/>
      <w:numFmt w:val="lowerRoman"/>
      <w:lvlText w:val="%9."/>
      <w:lvlJc w:val="right"/>
      <w:pPr>
        <w:tabs>
          <w:tab w:val="num" w:pos="6120"/>
        </w:tabs>
        <w:ind w:left="6120" w:hanging="180"/>
      </w:pPr>
      <w:rPr>
        <w:rFonts w:ascii="Times New Roman" w:hAnsi="Times New Roman" w:cs="Times New Roman"/>
      </w:rPr>
    </w:lvl>
  </w:abstractNum>
  <w:abstractNum w:abstractNumId="9" w15:restartNumberingAfterBreak="0">
    <w:nsid w:val="306A11A8"/>
    <w:multiLevelType w:val="hybridMultilevel"/>
    <w:tmpl w:val="541AE74C"/>
    <w:lvl w:ilvl="0" w:tplc="FFFFFFFF">
      <w:start w:val="1"/>
      <w:numFmt w:val="bullet"/>
      <w:pStyle w:val="Enumration"/>
      <w:lvlText w:val=""/>
      <w:lvlPicBulletId w:val="0"/>
      <w:lvlJc w:val="left"/>
      <w:pPr>
        <w:ind w:left="720" w:hanging="360"/>
      </w:pPr>
      <w:rPr>
        <w:rFonts w:ascii="Symbol" w:hAnsi="Symbol" w:hint="default"/>
        <w:color w:val="auto"/>
      </w:rPr>
    </w:lvl>
    <w:lvl w:ilvl="1" w:tplc="040C000D">
      <w:start w:val="1"/>
      <w:numFmt w:val="bullet"/>
      <w:lvlText w:val="o"/>
      <w:lvlJc w:val="left"/>
      <w:pPr>
        <w:ind w:left="1440" w:hanging="360"/>
      </w:pPr>
      <w:rPr>
        <w:rFonts w:ascii="Courier New" w:hAnsi="Courier New" w:cs="Courier New" w:hint="default"/>
      </w:rPr>
    </w:lvl>
    <w:lvl w:ilvl="2" w:tplc="040C0001"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0A3294A"/>
    <w:multiLevelType w:val="multilevel"/>
    <w:tmpl w:val="040C001D"/>
    <w:lvl w:ilvl="0">
      <w:start w:val="1"/>
      <w:numFmt w:val="decimal"/>
      <w:lvlText w:val="%1)"/>
      <w:lvlJc w:val="left"/>
      <w:pPr>
        <w:ind w:left="2060" w:hanging="360"/>
      </w:pPr>
      <w:rPr>
        <w:rFonts w:hint="default"/>
      </w:rPr>
    </w:lvl>
    <w:lvl w:ilvl="1">
      <w:start w:val="1"/>
      <w:numFmt w:val="lowerLetter"/>
      <w:lvlText w:val="%2)"/>
      <w:lvlJc w:val="left"/>
      <w:pPr>
        <w:ind w:left="2420" w:hanging="360"/>
      </w:pPr>
    </w:lvl>
    <w:lvl w:ilvl="2">
      <w:start w:val="1"/>
      <w:numFmt w:val="lowerRoman"/>
      <w:lvlText w:val="%3)"/>
      <w:lvlJc w:val="left"/>
      <w:pPr>
        <w:ind w:left="2780" w:hanging="360"/>
      </w:pPr>
    </w:lvl>
    <w:lvl w:ilvl="3">
      <w:start w:val="1"/>
      <w:numFmt w:val="decimal"/>
      <w:lvlText w:val="(%4)"/>
      <w:lvlJc w:val="left"/>
      <w:pPr>
        <w:ind w:left="3140" w:hanging="360"/>
      </w:pPr>
    </w:lvl>
    <w:lvl w:ilvl="4">
      <w:start w:val="1"/>
      <w:numFmt w:val="lowerLetter"/>
      <w:lvlText w:val="(%5)"/>
      <w:lvlJc w:val="left"/>
      <w:pPr>
        <w:ind w:left="3500" w:hanging="360"/>
      </w:pPr>
    </w:lvl>
    <w:lvl w:ilvl="5">
      <w:start w:val="1"/>
      <w:numFmt w:val="lowerRoman"/>
      <w:lvlText w:val="(%6)"/>
      <w:lvlJc w:val="left"/>
      <w:pPr>
        <w:ind w:left="3860" w:hanging="360"/>
      </w:pPr>
    </w:lvl>
    <w:lvl w:ilvl="6">
      <w:start w:val="1"/>
      <w:numFmt w:val="decimal"/>
      <w:lvlText w:val="%7."/>
      <w:lvlJc w:val="left"/>
      <w:pPr>
        <w:ind w:left="4220" w:hanging="360"/>
      </w:pPr>
    </w:lvl>
    <w:lvl w:ilvl="7">
      <w:start w:val="1"/>
      <w:numFmt w:val="lowerLetter"/>
      <w:lvlText w:val="%8."/>
      <w:lvlJc w:val="left"/>
      <w:pPr>
        <w:ind w:left="4580" w:hanging="360"/>
      </w:pPr>
    </w:lvl>
    <w:lvl w:ilvl="8">
      <w:start w:val="1"/>
      <w:numFmt w:val="lowerRoman"/>
      <w:lvlText w:val="%9."/>
      <w:lvlJc w:val="left"/>
      <w:pPr>
        <w:ind w:left="4940" w:hanging="360"/>
      </w:pPr>
    </w:lvl>
  </w:abstractNum>
  <w:abstractNum w:abstractNumId="11" w15:restartNumberingAfterBreak="0">
    <w:nsid w:val="31B53190"/>
    <w:multiLevelType w:val="multilevel"/>
    <w:tmpl w:val="35F0920C"/>
    <w:lvl w:ilvl="0">
      <w:start w:val="1"/>
      <w:numFmt w:val="decimal"/>
      <w:suff w:val="nothing"/>
      <w:lvlText w:val="Article %1"/>
      <w:lvlJc w:val="left"/>
      <w:pPr>
        <w:ind w:left="3612" w:firstLine="0"/>
      </w:pPr>
      <w:rPr>
        <w:rFonts w:ascii="Calibri" w:hAnsi="Calibri" w:hint="default"/>
        <w:b/>
        <w:i w:val="0"/>
        <w:sz w:val="20"/>
        <w:u w:val="single"/>
      </w:rPr>
    </w:lvl>
    <w:lvl w:ilvl="1">
      <w:start w:val="3"/>
      <w:numFmt w:val="decimal"/>
      <w:lvlText w:val="%1.%2."/>
      <w:lvlJc w:val="left"/>
      <w:pPr>
        <w:tabs>
          <w:tab w:val="num" w:pos="4746"/>
        </w:tabs>
        <w:ind w:left="4404" w:hanging="432"/>
      </w:pPr>
      <w:rPr>
        <w:rFonts w:hint="default"/>
      </w:rPr>
    </w:lvl>
    <w:lvl w:ilvl="2">
      <w:start w:val="1"/>
      <w:numFmt w:val="decimal"/>
      <w:lvlText w:val="%1.%2.%3."/>
      <w:lvlJc w:val="left"/>
      <w:pPr>
        <w:tabs>
          <w:tab w:val="num" w:pos="4836"/>
        </w:tabs>
        <w:ind w:left="4836" w:hanging="504"/>
      </w:pPr>
      <w:rPr>
        <w:rFonts w:hint="default"/>
      </w:rPr>
    </w:lvl>
    <w:lvl w:ilvl="3">
      <w:start w:val="1"/>
      <w:numFmt w:val="decimal"/>
      <w:lvlText w:val="%3%4.2.1"/>
      <w:lvlJc w:val="left"/>
      <w:pPr>
        <w:tabs>
          <w:tab w:val="num" w:pos="1985"/>
        </w:tabs>
        <w:ind w:left="2552" w:hanging="851"/>
      </w:pPr>
      <w:rPr>
        <w:rFonts w:ascii="Calibri" w:hAnsi="Calibri" w:hint="default"/>
        <w:b/>
        <w:i w:val="0"/>
        <w:sz w:val="22"/>
      </w:rPr>
    </w:lvl>
    <w:lvl w:ilvl="4">
      <w:start w:val="1"/>
      <w:numFmt w:val="decimal"/>
      <w:lvlRestart w:val="3"/>
      <w:pStyle w:val="Titre5"/>
      <w:lvlText w:val="%1.%2.%3"/>
      <w:lvlJc w:val="left"/>
      <w:pPr>
        <w:tabs>
          <w:tab w:val="num" w:pos="5844"/>
        </w:tabs>
        <w:ind w:left="5844" w:hanging="792"/>
      </w:pPr>
      <w:rPr>
        <w:rFonts w:hint="default"/>
      </w:rPr>
    </w:lvl>
    <w:lvl w:ilvl="5">
      <w:start w:val="1"/>
      <w:numFmt w:val="decimal"/>
      <w:lvlText w:val="%1.%2.%3.%4.%5.%6."/>
      <w:lvlJc w:val="left"/>
      <w:pPr>
        <w:tabs>
          <w:tab w:val="num" w:pos="6348"/>
        </w:tabs>
        <w:ind w:left="6348" w:hanging="936"/>
      </w:pPr>
      <w:rPr>
        <w:rFonts w:hint="default"/>
      </w:rPr>
    </w:lvl>
    <w:lvl w:ilvl="6">
      <w:start w:val="1"/>
      <w:numFmt w:val="decimal"/>
      <w:lvlText w:val="%1.%2.%3.%4.%5.%6.%7."/>
      <w:lvlJc w:val="left"/>
      <w:pPr>
        <w:tabs>
          <w:tab w:val="num" w:pos="6852"/>
        </w:tabs>
        <w:ind w:left="6852" w:hanging="1080"/>
      </w:pPr>
      <w:rPr>
        <w:rFonts w:hint="default"/>
      </w:rPr>
    </w:lvl>
    <w:lvl w:ilvl="7">
      <w:start w:val="1"/>
      <w:numFmt w:val="decimal"/>
      <w:lvlText w:val="%1.%2.%3.%4.%5.%6.%7.%8."/>
      <w:lvlJc w:val="left"/>
      <w:pPr>
        <w:tabs>
          <w:tab w:val="num" w:pos="7356"/>
        </w:tabs>
        <w:ind w:left="7356" w:hanging="1224"/>
      </w:pPr>
      <w:rPr>
        <w:rFonts w:hint="default"/>
      </w:rPr>
    </w:lvl>
    <w:lvl w:ilvl="8">
      <w:start w:val="1"/>
      <w:numFmt w:val="decimal"/>
      <w:lvlText w:val="%1.%2.%3.%4.%5.%6.%7.%8.%9."/>
      <w:lvlJc w:val="left"/>
      <w:pPr>
        <w:tabs>
          <w:tab w:val="num" w:pos="7932"/>
        </w:tabs>
        <w:ind w:left="7932" w:hanging="1440"/>
      </w:pPr>
      <w:rPr>
        <w:rFonts w:hint="default"/>
      </w:rPr>
    </w:lvl>
  </w:abstractNum>
  <w:abstractNum w:abstractNumId="12" w15:restartNumberingAfterBreak="0">
    <w:nsid w:val="332A1848"/>
    <w:multiLevelType w:val="hybridMultilevel"/>
    <w:tmpl w:val="57F84846"/>
    <w:lvl w:ilvl="0" w:tplc="602AC12E">
      <w:start w:val="116"/>
      <w:numFmt w:val="bullet"/>
      <w:lvlText w:val="-"/>
      <w:lvlJc w:val="left"/>
      <w:pPr>
        <w:ind w:left="720" w:hanging="360"/>
      </w:pPr>
      <w:rPr>
        <w:rFonts w:ascii="Arial Narrow" w:eastAsia="Times New Roman" w:hAnsi="Arial Narrow" w:cs="Times New Roman" w:hint="default"/>
      </w:rPr>
    </w:lvl>
    <w:lvl w:ilvl="1" w:tplc="B0F8A11C">
      <w:start w:val="1"/>
      <w:numFmt w:val="bullet"/>
      <w:lvlText w:val="o"/>
      <w:lvlJc w:val="left"/>
      <w:pPr>
        <w:ind w:left="1440" w:hanging="360"/>
      </w:pPr>
      <w:rPr>
        <w:rFonts w:ascii="Courier New" w:hAnsi="Courier New" w:cs="Courier New" w:hint="default"/>
      </w:rPr>
    </w:lvl>
    <w:lvl w:ilvl="2" w:tplc="3FF8780E" w:tentative="1">
      <w:start w:val="1"/>
      <w:numFmt w:val="bullet"/>
      <w:lvlText w:val=""/>
      <w:lvlJc w:val="left"/>
      <w:pPr>
        <w:ind w:left="2160" w:hanging="360"/>
      </w:pPr>
      <w:rPr>
        <w:rFonts w:ascii="Wingdings" w:hAnsi="Wingdings" w:hint="default"/>
      </w:rPr>
    </w:lvl>
    <w:lvl w:ilvl="3" w:tplc="44B650CC" w:tentative="1">
      <w:start w:val="1"/>
      <w:numFmt w:val="bullet"/>
      <w:lvlText w:val=""/>
      <w:lvlJc w:val="left"/>
      <w:pPr>
        <w:ind w:left="2880" w:hanging="360"/>
      </w:pPr>
      <w:rPr>
        <w:rFonts w:ascii="Symbol" w:hAnsi="Symbol" w:hint="default"/>
      </w:rPr>
    </w:lvl>
    <w:lvl w:ilvl="4" w:tplc="0764028E" w:tentative="1">
      <w:start w:val="1"/>
      <w:numFmt w:val="bullet"/>
      <w:lvlText w:val="o"/>
      <w:lvlJc w:val="left"/>
      <w:pPr>
        <w:ind w:left="3600" w:hanging="360"/>
      </w:pPr>
      <w:rPr>
        <w:rFonts w:ascii="Courier New" w:hAnsi="Courier New" w:cs="Courier New" w:hint="default"/>
      </w:rPr>
    </w:lvl>
    <w:lvl w:ilvl="5" w:tplc="42F8BA46" w:tentative="1">
      <w:start w:val="1"/>
      <w:numFmt w:val="bullet"/>
      <w:lvlText w:val=""/>
      <w:lvlJc w:val="left"/>
      <w:pPr>
        <w:ind w:left="4320" w:hanging="360"/>
      </w:pPr>
      <w:rPr>
        <w:rFonts w:ascii="Wingdings" w:hAnsi="Wingdings" w:hint="default"/>
      </w:rPr>
    </w:lvl>
    <w:lvl w:ilvl="6" w:tplc="A49802C6" w:tentative="1">
      <w:start w:val="1"/>
      <w:numFmt w:val="bullet"/>
      <w:lvlText w:val=""/>
      <w:lvlJc w:val="left"/>
      <w:pPr>
        <w:ind w:left="5040" w:hanging="360"/>
      </w:pPr>
      <w:rPr>
        <w:rFonts w:ascii="Symbol" w:hAnsi="Symbol" w:hint="default"/>
      </w:rPr>
    </w:lvl>
    <w:lvl w:ilvl="7" w:tplc="B5E20EEA" w:tentative="1">
      <w:start w:val="1"/>
      <w:numFmt w:val="bullet"/>
      <w:lvlText w:val="o"/>
      <w:lvlJc w:val="left"/>
      <w:pPr>
        <w:ind w:left="5760" w:hanging="360"/>
      </w:pPr>
      <w:rPr>
        <w:rFonts w:ascii="Courier New" w:hAnsi="Courier New" w:cs="Courier New" w:hint="default"/>
      </w:rPr>
    </w:lvl>
    <w:lvl w:ilvl="8" w:tplc="965822CC" w:tentative="1">
      <w:start w:val="1"/>
      <w:numFmt w:val="bullet"/>
      <w:lvlText w:val=""/>
      <w:lvlJc w:val="left"/>
      <w:pPr>
        <w:ind w:left="6480" w:hanging="360"/>
      </w:pPr>
      <w:rPr>
        <w:rFonts w:ascii="Wingdings" w:hAnsi="Wingdings" w:hint="default"/>
      </w:rPr>
    </w:lvl>
  </w:abstractNum>
  <w:abstractNum w:abstractNumId="13" w15:restartNumberingAfterBreak="0">
    <w:nsid w:val="33700BF0"/>
    <w:multiLevelType w:val="hybridMultilevel"/>
    <w:tmpl w:val="4BB6121E"/>
    <w:numStyleLink w:val="Style6import"/>
  </w:abstractNum>
  <w:abstractNum w:abstractNumId="14" w15:restartNumberingAfterBreak="0">
    <w:nsid w:val="37CB1FFD"/>
    <w:multiLevelType w:val="hybridMultilevel"/>
    <w:tmpl w:val="858834BC"/>
    <w:lvl w:ilvl="0" w:tplc="BCFA6CB4">
      <w:start w:val="2"/>
      <w:numFmt w:val="bullet"/>
      <w:lvlText w:val="-"/>
      <w:lvlJc w:val="left"/>
      <w:pPr>
        <w:tabs>
          <w:tab w:val="num" w:pos="720"/>
        </w:tabs>
        <w:ind w:left="720" w:hanging="360"/>
      </w:pPr>
      <w:rPr>
        <w:rFonts w:ascii="Arial" w:eastAsia="Times New Roman" w:hAnsi="Arial" w:cs="Arial" w:hint="default"/>
      </w:rPr>
    </w:lvl>
    <w:lvl w:ilvl="1" w:tplc="B6241D86">
      <w:start w:val="1"/>
      <w:numFmt w:val="bullet"/>
      <w:lvlText w:val="o"/>
      <w:lvlJc w:val="left"/>
      <w:pPr>
        <w:tabs>
          <w:tab w:val="num" w:pos="1440"/>
        </w:tabs>
        <w:ind w:left="1440" w:hanging="360"/>
      </w:pPr>
      <w:rPr>
        <w:rFonts w:ascii="Courier New" w:hAnsi="Courier New" w:cs="Courier New" w:hint="default"/>
      </w:rPr>
    </w:lvl>
    <w:lvl w:ilvl="2" w:tplc="E4AE642E" w:tentative="1">
      <w:start w:val="1"/>
      <w:numFmt w:val="bullet"/>
      <w:lvlText w:val=""/>
      <w:lvlJc w:val="left"/>
      <w:pPr>
        <w:tabs>
          <w:tab w:val="num" w:pos="2160"/>
        </w:tabs>
        <w:ind w:left="2160" w:hanging="360"/>
      </w:pPr>
      <w:rPr>
        <w:rFonts w:ascii="Wingdings" w:hAnsi="Wingdings" w:hint="default"/>
      </w:rPr>
    </w:lvl>
    <w:lvl w:ilvl="3" w:tplc="CA28F128" w:tentative="1">
      <w:start w:val="1"/>
      <w:numFmt w:val="bullet"/>
      <w:lvlText w:val=""/>
      <w:lvlJc w:val="left"/>
      <w:pPr>
        <w:tabs>
          <w:tab w:val="num" w:pos="2880"/>
        </w:tabs>
        <w:ind w:left="2880" w:hanging="360"/>
      </w:pPr>
      <w:rPr>
        <w:rFonts w:ascii="Symbol" w:hAnsi="Symbol" w:hint="default"/>
      </w:rPr>
    </w:lvl>
    <w:lvl w:ilvl="4" w:tplc="20B2CED4" w:tentative="1">
      <w:start w:val="1"/>
      <w:numFmt w:val="bullet"/>
      <w:lvlText w:val="o"/>
      <w:lvlJc w:val="left"/>
      <w:pPr>
        <w:tabs>
          <w:tab w:val="num" w:pos="3600"/>
        </w:tabs>
        <w:ind w:left="3600" w:hanging="360"/>
      </w:pPr>
      <w:rPr>
        <w:rFonts w:ascii="Courier New" w:hAnsi="Courier New" w:cs="Courier New" w:hint="default"/>
      </w:rPr>
    </w:lvl>
    <w:lvl w:ilvl="5" w:tplc="56AEB2E0" w:tentative="1">
      <w:start w:val="1"/>
      <w:numFmt w:val="bullet"/>
      <w:lvlText w:val=""/>
      <w:lvlJc w:val="left"/>
      <w:pPr>
        <w:tabs>
          <w:tab w:val="num" w:pos="4320"/>
        </w:tabs>
        <w:ind w:left="4320" w:hanging="360"/>
      </w:pPr>
      <w:rPr>
        <w:rFonts w:ascii="Wingdings" w:hAnsi="Wingdings" w:hint="default"/>
      </w:rPr>
    </w:lvl>
    <w:lvl w:ilvl="6" w:tplc="B5E6B584" w:tentative="1">
      <w:start w:val="1"/>
      <w:numFmt w:val="bullet"/>
      <w:lvlText w:val=""/>
      <w:lvlJc w:val="left"/>
      <w:pPr>
        <w:tabs>
          <w:tab w:val="num" w:pos="5040"/>
        </w:tabs>
        <w:ind w:left="5040" w:hanging="360"/>
      </w:pPr>
      <w:rPr>
        <w:rFonts w:ascii="Symbol" w:hAnsi="Symbol" w:hint="default"/>
      </w:rPr>
    </w:lvl>
    <w:lvl w:ilvl="7" w:tplc="28AEE15C" w:tentative="1">
      <w:start w:val="1"/>
      <w:numFmt w:val="bullet"/>
      <w:lvlText w:val="o"/>
      <w:lvlJc w:val="left"/>
      <w:pPr>
        <w:tabs>
          <w:tab w:val="num" w:pos="5760"/>
        </w:tabs>
        <w:ind w:left="5760" w:hanging="360"/>
      </w:pPr>
      <w:rPr>
        <w:rFonts w:ascii="Courier New" w:hAnsi="Courier New" w:cs="Courier New" w:hint="default"/>
      </w:rPr>
    </w:lvl>
    <w:lvl w:ilvl="8" w:tplc="164A8FF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5A0E07"/>
    <w:multiLevelType w:val="multilevel"/>
    <w:tmpl w:val="CB9236E8"/>
    <w:lvl w:ilvl="0">
      <w:start w:val="1"/>
      <w:numFmt w:val="upperRoman"/>
      <w:pStyle w:val="Titre1"/>
      <w:suff w:val="space"/>
      <w:lvlText w:val="CHAPITRE %1 -"/>
      <w:lvlJc w:val="center"/>
      <w:pPr>
        <w:ind w:left="1134" w:hanging="84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pStyle w:val="Titre2"/>
      <w:suff w:val="space"/>
      <w:lvlText w:val="Article %2 -"/>
      <w:lvlJc w:val="left"/>
      <w:pPr>
        <w:ind w:left="716"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1"/>
      <w:pStyle w:val="Titre3"/>
      <w:suff w:val="space"/>
      <w:lvlText w:val="%2.%3 -"/>
      <w:lvlJc w:val="left"/>
      <w:pPr>
        <w:ind w:left="567" w:firstLine="851"/>
      </w:pPr>
      <w:rPr>
        <w:rFonts w:hint="default"/>
      </w:rPr>
    </w:lvl>
    <w:lvl w:ilvl="3">
      <w:start w:val="1"/>
      <w:numFmt w:val="decimal"/>
      <w:pStyle w:val="Titre4"/>
      <w:suff w:val="space"/>
      <w:lvlText w:val="%2.%3.%4 -"/>
      <w:lvlJc w:val="left"/>
      <w:pPr>
        <w:ind w:left="1728" w:firstLine="257"/>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39F36743"/>
    <w:multiLevelType w:val="hybridMultilevel"/>
    <w:tmpl w:val="CCDE027C"/>
    <w:numStyleLink w:val="Style7import"/>
  </w:abstractNum>
  <w:abstractNum w:abstractNumId="17" w15:restartNumberingAfterBreak="0">
    <w:nsid w:val="3AC842A1"/>
    <w:multiLevelType w:val="multilevel"/>
    <w:tmpl w:val="57B6766C"/>
    <w:lvl w:ilvl="0">
      <w:start w:val="1"/>
      <w:numFmt w:val="decimal"/>
      <w:pStyle w:val="TM4"/>
      <w:suff w:val="nothing"/>
      <w:lvlText w:val="Article %1"/>
      <w:lvlJc w:val="left"/>
      <w:pPr>
        <w:ind w:left="5597" w:firstLine="0"/>
      </w:pPr>
      <w:rPr>
        <w:rFonts w:ascii="Calibri" w:hAnsi="Calibri" w:hint="default"/>
        <w:b/>
        <w:i w:val="0"/>
        <w:sz w:val="20"/>
        <w:u w:val="single"/>
      </w:rPr>
    </w:lvl>
    <w:lvl w:ilvl="1">
      <w:start w:val="3"/>
      <w:numFmt w:val="decimal"/>
      <w:lvlText w:val="%1.%2."/>
      <w:lvlJc w:val="left"/>
      <w:pPr>
        <w:tabs>
          <w:tab w:val="num" w:pos="6731"/>
        </w:tabs>
        <w:ind w:left="6389" w:hanging="432"/>
      </w:pPr>
      <w:rPr>
        <w:rFonts w:hint="default"/>
      </w:rPr>
    </w:lvl>
    <w:lvl w:ilvl="2">
      <w:start w:val="1"/>
      <w:numFmt w:val="decimal"/>
      <w:lvlText w:val="%1.%2.%3."/>
      <w:lvlJc w:val="left"/>
      <w:pPr>
        <w:tabs>
          <w:tab w:val="num" w:pos="6821"/>
        </w:tabs>
        <w:ind w:left="6821" w:hanging="504"/>
      </w:pPr>
      <w:rPr>
        <w:rFonts w:hint="default"/>
      </w:rPr>
    </w:lvl>
    <w:lvl w:ilvl="3">
      <w:start w:val="1"/>
      <w:numFmt w:val="decimal"/>
      <w:lvlText w:val="%47.4.1"/>
      <w:lvlJc w:val="left"/>
      <w:pPr>
        <w:tabs>
          <w:tab w:val="num" w:pos="3970"/>
        </w:tabs>
        <w:ind w:left="4537" w:hanging="851"/>
      </w:pPr>
      <w:rPr>
        <w:rFonts w:hint="default"/>
      </w:rPr>
    </w:lvl>
    <w:lvl w:ilvl="4">
      <w:start w:val="1"/>
      <w:numFmt w:val="decimal"/>
      <w:lvlRestart w:val="3"/>
      <w:lvlText w:val="%1.%2.%3.%4.%5."/>
      <w:lvlJc w:val="left"/>
      <w:pPr>
        <w:tabs>
          <w:tab w:val="num" w:pos="7829"/>
        </w:tabs>
        <w:ind w:left="7829" w:hanging="792"/>
      </w:pPr>
      <w:rPr>
        <w:rFonts w:hint="default"/>
      </w:rPr>
    </w:lvl>
    <w:lvl w:ilvl="5">
      <w:start w:val="1"/>
      <w:numFmt w:val="decimal"/>
      <w:lvlText w:val="%1.%2.%3.%4.%5.%6."/>
      <w:lvlJc w:val="left"/>
      <w:pPr>
        <w:tabs>
          <w:tab w:val="num" w:pos="8333"/>
        </w:tabs>
        <w:ind w:left="8333" w:hanging="936"/>
      </w:pPr>
      <w:rPr>
        <w:rFonts w:hint="default"/>
      </w:rPr>
    </w:lvl>
    <w:lvl w:ilvl="6">
      <w:start w:val="1"/>
      <w:numFmt w:val="decimal"/>
      <w:lvlText w:val="%1.%2.%3.%4.%5.%6.%7."/>
      <w:lvlJc w:val="left"/>
      <w:pPr>
        <w:tabs>
          <w:tab w:val="num" w:pos="8837"/>
        </w:tabs>
        <w:ind w:left="8837" w:hanging="1080"/>
      </w:pPr>
      <w:rPr>
        <w:rFonts w:hint="default"/>
      </w:rPr>
    </w:lvl>
    <w:lvl w:ilvl="7">
      <w:start w:val="1"/>
      <w:numFmt w:val="decimal"/>
      <w:lvlText w:val="%1.%2.%3.%4.%5.%6.%7.%8."/>
      <w:lvlJc w:val="left"/>
      <w:pPr>
        <w:tabs>
          <w:tab w:val="num" w:pos="9341"/>
        </w:tabs>
        <w:ind w:left="9341" w:hanging="1224"/>
      </w:pPr>
      <w:rPr>
        <w:rFonts w:hint="default"/>
      </w:rPr>
    </w:lvl>
    <w:lvl w:ilvl="8">
      <w:start w:val="1"/>
      <w:numFmt w:val="decimal"/>
      <w:lvlText w:val="%1.%2.%3.%4.%5.%6.%7.%8.%9."/>
      <w:lvlJc w:val="left"/>
      <w:pPr>
        <w:tabs>
          <w:tab w:val="num" w:pos="9917"/>
        </w:tabs>
        <w:ind w:left="9917" w:hanging="1440"/>
      </w:pPr>
      <w:rPr>
        <w:rFonts w:hint="default"/>
      </w:rPr>
    </w:lvl>
  </w:abstractNum>
  <w:abstractNum w:abstractNumId="18" w15:restartNumberingAfterBreak="0">
    <w:nsid w:val="402A58AE"/>
    <w:multiLevelType w:val="hybridMultilevel"/>
    <w:tmpl w:val="BA500CC6"/>
    <w:lvl w:ilvl="0" w:tplc="91EA37DE">
      <w:start w:val="2"/>
      <w:numFmt w:val="bullet"/>
      <w:lvlText w:val="-"/>
      <w:lvlJc w:val="left"/>
      <w:pPr>
        <w:ind w:left="720" w:hanging="360"/>
      </w:pPr>
      <w:rPr>
        <w:rFonts w:ascii="Calibri" w:eastAsia="Times New Roman" w:hAnsi="Calibri" w:cs="Arial" w:hint="default"/>
      </w:rPr>
    </w:lvl>
    <w:lvl w:ilvl="1" w:tplc="91FE26C8" w:tentative="1">
      <w:start w:val="1"/>
      <w:numFmt w:val="bullet"/>
      <w:lvlText w:val="o"/>
      <w:lvlJc w:val="left"/>
      <w:pPr>
        <w:ind w:left="1440" w:hanging="360"/>
      </w:pPr>
      <w:rPr>
        <w:rFonts w:ascii="Courier New" w:hAnsi="Courier New" w:cs="Courier New" w:hint="default"/>
      </w:rPr>
    </w:lvl>
    <w:lvl w:ilvl="2" w:tplc="3E9A2316" w:tentative="1">
      <w:start w:val="1"/>
      <w:numFmt w:val="bullet"/>
      <w:lvlText w:val=""/>
      <w:lvlJc w:val="left"/>
      <w:pPr>
        <w:ind w:left="2160" w:hanging="360"/>
      </w:pPr>
      <w:rPr>
        <w:rFonts w:ascii="Wingdings" w:hAnsi="Wingdings" w:hint="default"/>
      </w:rPr>
    </w:lvl>
    <w:lvl w:ilvl="3" w:tplc="6D5CC53C" w:tentative="1">
      <w:start w:val="1"/>
      <w:numFmt w:val="bullet"/>
      <w:lvlText w:val=""/>
      <w:lvlJc w:val="left"/>
      <w:pPr>
        <w:ind w:left="2880" w:hanging="360"/>
      </w:pPr>
      <w:rPr>
        <w:rFonts w:ascii="Symbol" w:hAnsi="Symbol" w:hint="default"/>
      </w:rPr>
    </w:lvl>
    <w:lvl w:ilvl="4" w:tplc="173EF97C" w:tentative="1">
      <w:start w:val="1"/>
      <w:numFmt w:val="bullet"/>
      <w:lvlText w:val="o"/>
      <w:lvlJc w:val="left"/>
      <w:pPr>
        <w:ind w:left="3600" w:hanging="360"/>
      </w:pPr>
      <w:rPr>
        <w:rFonts w:ascii="Courier New" w:hAnsi="Courier New" w:cs="Courier New" w:hint="default"/>
      </w:rPr>
    </w:lvl>
    <w:lvl w:ilvl="5" w:tplc="92A68084" w:tentative="1">
      <w:start w:val="1"/>
      <w:numFmt w:val="bullet"/>
      <w:lvlText w:val=""/>
      <w:lvlJc w:val="left"/>
      <w:pPr>
        <w:ind w:left="4320" w:hanging="360"/>
      </w:pPr>
      <w:rPr>
        <w:rFonts w:ascii="Wingdings" w:hAnsi="Wingdings" w:hint="default"/>
      </w:rPr>
    </w:lvl>
    <w:lvl w:ilvl="6" w:tplc="BC9896EC" w:tentative="1">
      <w:start w:val="1"/>
      <w:numFmt w:val="bullet"/>
      <w:lvlText w:val=""/>
      <w:lvlJc w:val="left"/>
      <w:pPr>
        <w:ind w:left="5040" w:hanging="360"/>
      </w:pPr>
      <w:rPr>
        <w:rFonts w:ascii="Symbol" w:hAnsi="Symbol" w:hint="default"/>
      </w:rPr>
    </w:lvl>
    <w:lvl w:ilvl="7" w:tplc="56DA4590" w:tentative="1">
      <w:start w:val="1"/>
      <w:numFmt w:val="bullet"/>
      <w:lvlText w:val="o"/>
      <w:lvlJc w:val="left"/>
      <w:pPr>
        <w:ind w:left="5760" w:hanging="360"/>
      </w:pPr>
      <w:rPr>
        <w:rFonts w:ascii="Courier New" w:hAnsi="Courier New" w:cs="Courier New" w:hint="default"/>
      </w:rPr>
    </w:lvl>
    <w:lvl w:ilvl="8" w:tplc="0FEA0758" w:tentative="1">
      <w:start w:val="1"/>
      <w:numFmt w:val="bullet"/>
      <w:lvlText w:val=""/>
      <w:lvlJc w:val="left"/>
      <w:pPr>
        <w:ind w:left="6480" w:hanging="360"/>
      </w:pPr>
      <w:rPr>
        <w:rFonts w:ascii="Wingdings" w:hAnsi="Wingdings" w:hint="default"/>
      </w:rPr>
    </w:lvl>
  </w:abstractNum>
  <w:abstractNum w:abstractNumId="19" w15:restartNumberingAfterBreak="0">
    <w:nsid w:val="4E22310F"/>
    <w:multiLevelType w:val="hybridMultilevel"/>
    <w:tmpl w:val="AEE86BE8"/>
    <w:lvl w:ilvl="0" w:tplc="38A8014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66A7A91"/>
    <w:multiLevelType w:val="hybridMultilevel"/>
    <w:tmpl w:val="CF849E90"/>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1" w15:restartNumberingAfterBreak="0">
    <w:nsid w:val="56C2137F"/>
    <w:multiLevelType w:val="hybridMultilevel"/>
    <w:tmpl w:val="E0D838E4"/>
    <w:lvl w:ilvl="0" w:tplc="040C0001">
      <w:start w:val="60"/>
      <w:numFmt w:val="decimal"/>
      <w:lvlText w:val="%1"/>
      <w:lvlJc w:val="left"/>
      <w:pPr>
        <w:ind w:left="720" w:hanging="360"/>
      </w:pPr>
      <w:rPr>
        <w:rFonts w:hint="default"/>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22" w15:restartNumberingAfterBreak="0">
    <w:nsid w:val="58685570"/>
    <w:multiLevelType w:val="hybridMultilevel"/>
    <w:tmpl w:val="0C3E0044"/>
    <w:lvl w:ilvl="0" w:tplc="5BB232F2">
      <w:start w:val="2"/>
      <w:numFmt w:val="bullet"/>
      <w:lvlText w:val="-"/>
      <w:lvlJc w:val="left"/>
      <w:pPr>
        <w:ind w:left="720" w:hanging="360"/>
      </w:pPr>
      <w:rPr>
        <w:rFonts w:ascii="Calibri" w:eastAsia="Times New Roman" w:hAnsi="Calibri" w:cs="Arial" w:hint="default"/>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23" w15:restartNumberingAfterBreak="0">
    <w:nsid w:val="5BA92C8C"/>
    <w:multiLevelType w:val="singleLevel"/>
    <w:tmpl w:val="21CE38AA"/>
    <w:lvl w:ilvl="0">
      <w:start w:val="1"/>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5BCC6453"/>
    <w:multiLevelType w:val="multilevel"/>
    <w:tmpl w:val="92D0AD16"/>
    <w:lvl w:ilvl="0">
      <w:start w:val="1"/>
      <w:numFmt w:val="decimal"/>
      <w:suff w:val="nothing"/>
      <w:lvlText w:val="Article %1"/>
      <w:lvlJc w:val="left"/>
      <w:pPr>
        <w:ind w:left="3612" w:firstLine="0"/>
      </w:pPr>
      <w:rPr>
        <w:rFonts w:ascii="Calibri" w:hAnsi="Calibri" w:hint="default"/>
        <w:b/>
        <w:i w:val="0"/>
        <w:sz w:val="20"/>
        <w:u w:val="single"/>
      </w:rPr>
    </w:lvl>
    <w:lvl w:ilvl="1">
      <w:start w:val="3"/>
      <w:numFmt w:val="decimal"/>
      <w:lvlText w:val="%1.%2."/>
      <w:lvlJc w:val="left"/>
      <w:pPr>
        <w:tabs>
          <w:tab w:val="num" w:pos="4746"/>
        </w:tabs>
        <w:ind w:left="4404" w:hanging="432"/>
      </w:pPr>
      <w:rPr>
        <w:rFonts w:hint="default"/>
      </w:rPr>
    </w:lvl>
    <w:lvl w:ilvl="2">
      <w:start w:val="1"/>
      <w:numFmt w:val="decimal"/>
      <w:pStyle w:val="t4"/>
      <w:lvlText w:val="%1.%2.%3."/>
      <w:lvlJc w:val="left"/>
      <w:pPr>
        <w:tabs>
          <w:tab w:val="num" w:pos="4836"/>
        </w:tabs>
        <w:ind w:left="4836" w:hanging="504"/>
      </w:pPr>
      <w:rPr>
        <w:rFonts w:hint="default"/>
      </w:rPr>
    </w:lvl>
    <w:lvl w:ilvl="3">
      <w:start w:val="1"/>
      <w:numFmt w:val="decimal"/>
      <w:lvlRestart w:val="0"/>
      <w:lvlText w:val="%3%2%1...%4."/>
      <w:lvlJc w:val="left"/>
      <w:pPr>
        <w:tabs>
          <w:tab w:val="num" w:pos="5340"/>
        </w:tabs>
        <w:ind w:left="5340" w:hanging="648"/>
      </w:pPr>
      <w:rPr>
        <w:rFonts w:hint="default"/>
      </w:rPr>
    </w:lvl>
    <w:lvl w:ilvl="4">
      <w:start w:val="1"/>
      <w:numFmt w:val="decimal"/>
      <w:lvlRestart w:val="3"/>
      <w:lvlText w:val="%1.%2.%3.%4.%5."/>
      <w:lvlJc w:val="left"/>
      <w:pPr>
        <w:tabs>
          <w:tab w:val="num" w:pos="5844"/>
        </w:tabs>
        <w:ind w:left="5844" w:hanging="792"/>
      </w:pPr>
      <w:rPr>
        <w:rFonts w:hint="default"/>
      </w:rPr>
    </w:lvl>
    <w:lvl w:ilvl="5">
      <w:start w:val="1"/>
      <w:numFmt w:val="decimal"/>
      <w:lvlText w:val="%1.%2.%3.%4.%5.%6."/>
      <w:lvlJc w:val="left"/>
      <w:pPr>
        <w:tabs>
          <w:tab w:val="num" w:pos="6348"/>
        </w:tabs>
        <w:ind w:left="6348" w:hanging="936"/>
      </w:pPr>
      <w:rPr>
        <w:rFonts w:hint="default"/>
      </w:rPr>
    </w:lvl>
    <w:lvl w:ilvl="6">
      <w:start w:val="1"/>
      <w:numFmt w:val="decimal"/>
      <w:lvlText w:val="%1.%2.%3.%4.%5.%6.%7."/>
      <w:lvlJc w:val="left"/>
      <w:pPr>
        <w:tabs>
          <w:tab w:val="num" w:pos="6852"/>
        </w:tabs>
        <w:ind w:left="6852" w:hanging="1080"/>
      </w:pPr>
      <w:rPr>
        <w:rFonts w:hint="default"/>
      </w:rPr>
    </w:lvl>
    <w:lvl w:ilvl="7">
      <w:start w:val="1"/>
      <w:numFmt w:val="decimal"/>
      <w:lvlText w:val="%1.%2.%3.%4.%5.%6.%7.%8."/>
      <w:lvlJc w:val="left"/>
      <w:pPr>
        <w:tabs>
          <w:tab w:val="num" w:pos="7356"/>
        </w:tabs>
        <w:ind w:left="7356" w:hanging="1224"/>
      </w:pPr>
      <w:rPr>
        <w:rFonts w:hint="default"/>
      </w:rPr>
    </w:lvl>
    <w:lvl w:ilvl="8">
      <w:start w:val="1"/>
      <w:numFmt w:val="decimal"/>
      <w:lvlText w:val="%1.%2.%3.%4.%5.%6.%7.%8.%9."/>
      <w:lvlJc w:val="left"/>
      <w:pPr>
        <w:tabs>
          <w:tab w:val="num" w:pos="7932"/>
        </w:tabs>
        <w:ind w:left="7932" w:hanging="1440"/>
      </w:pPr>
      <w:rPr>
        <w:rFonts w:hint="default"/>
      </w:rPr>
    </w:lvl>
  </w:abstractNum>
  <w:abstractNum w:abstractNumId="25" w15:restartNumberingAfterBreak="0">
    <w:nsid w:val="5E9719BB"/>
    <w:multiLevelType w:val="hybridMultilevel"/>
    <w:tmpl w:val="A47CC9F6"/>
    <w:lvl w:ilvl="0" w:tplc="E578EED4">
      <w:start w:val="1"/>
      <w:numFmt w:val="bullet"/>
      <w:lvlText w:val=""/>
      <w:lvlJc w:val="left"/>
      <w:pPr>
        <w:ind w:left="720" w:hanging="360"/>
      </w:pPr>
      <w:rPr>
        <w:rFonts w:ascii="Symbol" w:hAnsi="Symbol" w:hint="default"/>
      </w:rPr>
    </w:lvl>
    <w:lvl w:ilvl="1" w:tplc="B928BB4C" w:tentative="1">
      <w:start w:val="1"/>
      <w:numFmt w:val="bullet"/>
      <w:lvlText w:val="o"/>
      <w:lvlJc w:val="left"/>
      <w:pPr>
        <w:ind w:left="1440" w:hanging="360"/>
      </w:pPr>
      <w:rPr>
        <w:rFonts w:ascii="Courier New" w:hAnsi="Courier New" w:cs="Courier New" w:hint="default"/>
      </w:rPr>
    </w:lvl>
    <w:lvl w:ilvl="2" w:tplc="DEE0C182" w:tentative="1">
      <w:start w:val="1"/>
      <w:numFmt w:val="bullet"/>
      <w:lvlText w:val=""/>
      <w:lvlJc w:val="left"/>
      <w:pPr>
        <w:ind w:left="2160" w:hanging="360"/>
      </w:pPr>
      <w:rPr>
        <w:rFonts w:ascii="Wingdings" w:hAnsi="Wingdings" w:hint="default"/>
      </w:rPr>
    </w:lvl>
    <w:lvl w:ilvl="3" w:tplc="48B25BAE" w:tentative="1">
      <w:start w:val="1"/>
      <w:numFmt w:val="bullet"/>
      <w:lvlText w:val=""/>
      <w:lvlJc w:val="left"/>
      <w:pPr>
        <w:ind w:left="2880" w:hanging="360"/>
      </w:pPr>
      <w:rPr>
        <w:rFonts w:ascii="Symbol" w:hAnsi="Symbol" w:hint="default"/>
      </w:rPr>
    </w:lvl>
    <w:lvl w:ilvl="4" w:tplc="A72CB8C8" w:tentative="1">
      <w:start w:val="1"/>
      <w:numFmt w:val="bullet"/>
      <w:lvlText w:val="o"/>
      <w:lvlJc w:val="left"/>
      <w:pPr>
        <w:ind w:left="3600" w:hanging="360"/>
      </w:pPr>
      <w:rPr>
        <w:rFonts w:ascii="Courier New" w:hAnsi="Courier New" w:cs="Courier New" w:hint="default"/>
      </w:rPr>
    </w:lvl>
    <w:lvl w:ilvl="5" w:tplc="655C15C8" w:tentative="1">
      <w:start w:val="1"/>
      <w:numFmt w:val="bullet"/>
      <w:lvlText w:val=""/>
      <w:lvlJc w:val="left"/>
      <w:pPr>
        <w:ind w:left="4320" w:hanging="360"/>
      </w:pPr>
      <w:rPr>
        <w:rFonts w:ascii="Wingdings" w:hAnsi="Wingdings" w:hint="default"/>
      </w:rPr>
    </w:lvl>
    <w:lvl w:ilvl="6" w:tplc="E3861B60" w:tentative="1">
      <w:start w:val="1"/>
      <w:numFmt w:val="bullet"/>
      <w:lvlText w:val=""/>
      <w:lvlJc w:val="left"/>
      <w:pPr>
        <w:ind w:left="5040" w:hanging="360"/>
      </w:pPr>
      <w:rPr>
        <w:rFonts w:ascii="Symbol" w:hAnsi="Symbol" w:hint="default"/>
      </w:rPr>
    </w:lvl>
    <w:lvl w:ilvl="7" w:tplc="9468F19E" w:tentative="1">
      <w:start w:val="1"/>
      <w:numFmt w:val="bullet"/>
      <w:lvlText w:val="o"/>
      <w:lvlJc w:val="left"/>
      <w:pPr>
        <w:ind w:left="5760" w:hanging="360"/>
      </w:pPr>
      <w:rPr>
        <w:rFonts w:ascii="Courier New" w:hAnsi="Courier New" w:cs="Courier New" w:hint="default"/>
      </w:rPr>
    </w:lvl>
    <w:lvl w:ilvl="8" w:tplc="CAEEB5CC" w:tentative="1">
      <w:start w:val="1"/>
      <w:numFmt w:val="bullet"/>
      <w:lvlText w:val=""/>
      <w:lvlJc w:val="left"/>
      <w:pPr>
        <w:ind w:left="6480" w:hanging="360"/>
      </w:pPr>
      <w:rPr>
        <w:rFonts w:ascii="Wingdings" w:hAnsi="Wingdings" w:hint="default"/>
      </w:rPr>
    </w:lvl>
  </w:abstractNum>
  <w:abstractNum w:abstractNumId="26" w15:restartNumberingAfterBreak="0">
    <w:nsid w:val="621D4C2F"/>
    <w:multiLevelType w:val="hybridMultilevel"/>
    <w:tmpl w:val="CCDE027C"/>
    <w:styleLink w:val="Style7import"/>
    <w:lvl w:ilvl="0" w:tplc="6E623456">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040C0003">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040C0005">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040C0001">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040C0003">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040C0005">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040C0001">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040C0003">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040C0005">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63B305FF"/>
    <w:multiLevelType w:val="hybridMultilevel"/>
    <w:tmpl w:val="4BB6121E"/>
    <w:styleLink w:val="Style6import"/>
    <w:lvl w:ilvl="0" w:tplc="938E3642">
      <w:start w:val="1"/>
      <w:numFmt w:val="bullet"/>
      <w:lvlText w:val="-"/>
      <w:lvlJc w:val="left"/>
      <w:pPr>
        <w:tabs>
          <w:tab w:val="left" w:pos="1134"/>
          <w:tab w:val="left" w:pos="1276"/>
          <w:tab w:val="left" w:pos="1843"/>
          <w:tab w:val="left" w:pos="2127"/>
        </w:tabs>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FE747466">
      <w:start w:val="1"/>
      <w:numFmt w:val="bullet"/>
      <w:lvlText w:val="o"/>
      <w:lvlJc w:val="left"/>
      <w:pPr>
        <w:tabs>
          <w:tab w:val="left" w:pos="1134"/>
          <w:tab w:val="left" w:pos="1843"/>
          <w:tab w:val="left" w:pos="2127"/>
        </w:tabs>
        <w:ind w:left="1276" w:hanging="1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ED80EBC2">
      <w:start w:val="1"/>
      <w:numFmt w:val="bullet"/>
      <w:lvlText w:val="▪"/>
      <w:lvlJc w:val="left"/>
      <w:pPr>
        <w:tabs>
          <w:tab w:val="left" w:pos="1134"/>
          <w:tab w:val="left" w:pos="1276"/>
          <w:tab w:val="left" w:pos="1843"/>
        </w:tabs>
        <w:ind w:left="2127" w:hanging="32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1F82418C">
      <w:start w:val="1"/>
      <w:numFmt w:val="bullet"/>
      <w:lvlText w:val="•"/>
      <w:lvlJc w:val="left"/>
      <w:pPr>
        <w:tabs>
          <w:tab w:val="left" w:pos="1134"/>
          <w:tab w:val="left" w:pos="1276"/>
          <w:tab w:val="left" w:pos="1843"/>
          <w:tab w:val="left" w:pos="2127"/>
        </w:tabs>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FDAA231A">
      <w:start w:val="1"/>
      <w:numFmt w:val="bullet"/>
      <w:lvlText w:val="o"/>
      <w:lvlJc w:val="left"/>
      <w:pPr>
        <w:tabs>
          <w:tab w:val="left" w:pos="1134"/>
          <w:tab w:val="left" w:pos="1276"/>
          <w:tab w:val="left" w:pos="1843"/>
          <w:tab w:val="left" w:pos="2127"/>
        </w:tabs>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E1EE12EE">
      <w:start w:val="1"/>
      <w:numFmt w:val="bullet"/>
      <w:lvlText w:val="▪"/>
      <w:lvlJc w:val="left"/>
      <w:pPr>
        <w:tabs>
          <w:tab w:val="left" w:pos="1134"/>
          <w:tab w:val="left" w:pos="1276"/>
          <w:tab w:val="left" w:pos="1843"/>
          <w:tab w:val="left" w:pos="2127"/>
        </w:tabs>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A328E560">
      <w:start w:val="1"/>
      <w:numFmt w:val="bullet"/>
      <w:lvlText w:val="•"/>
      <w:lvlJc w:val="left"/>
      <w:pPr>
        <w:tabs>
          <w:tab w:val="left" w:pos="1134"/>
          <w:tab w:val="left" w:pos="1276"/>
          <w:tab w:val="left" w:pos="1843"/>
          <w:tab w:val="left" w:pos="2127"/>
        </w:tabs>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514EA0CE">
      <w:start w:val="1"/>
      <w:numFmt w:val="bullet"/>
      <w:lvlText w:val="o"/>
      <w:lvlJc w:val="left"/>
      <w:pPr>
        <w:tabs>
          <w:tab w:val="left" w:pos="1134"/>
          <w:tab w:val="left" w:pos="1276"/>
          <w:tab w:val="left" w:pos="1843"/>
          <w:tab w:val="left" w:pos="2127"/>
        </w:tabs>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7C6CA8CE">
      <w:start w:val="1"/>
      <w:numFmt w:val="bullet"/>
      <w:lvlText w:val="▪"/>
      <w:lvlJc w:val="left"/>
      <w:pPr>
        <w:tabs>
          <w:tab w:val="left" w:pos="1134"/>
          <w:tab w:val="left" w:pos="1276"/>
          <w:tab w:val="left" w:pos="1843"/>
          <w:tab w:val="left" w:pos="2127"/>
        </w:tabs>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657E6245"/>
    <w:multiLevelType w:val="multilevel"/>
    <w:tmpl w:val="3A7E7F76"/>
    <w:lvl w:ilvl="0">
      <w:start w:val="1"/>
      <w:numFmt w:val="decimal"/>
      <w:lvlText w:val="Article %1"/>
      <w:lvlJc w:val="left"/>
      <w:pPr>
        <w:tabs>
          <w:tab w:val="num" w:pos="0"/>
        </w:tabs>
        <w:ind w:left="1134" w:hanging="1134"/>
      </w:pPr>
      <w:rPr>
        <w:rFonts w:ascii="Calibri" w:hAnsi="Calibri" w:hint="default"/>
        <w:b/>
        <w:i w:val="0"/>
        <w:color w:val="auto"/>
        <w:sz w:val="22"/>
        <w:u w:val="single"/>
      </w:rPr>
    </w:lvl>
    <w:lvl w:ilvl="1">
      <w:start w:val="1"/>
      <w:numFmt w:val="decimal"/>
      <w:lvlText w:val="%1.%2"/>
      <w:lvlJc w:val="left"/>
      <w:pPr>
        <w:tabs>
          <w:tab w:val="num" w:pos="848"/>
        </w:tabs>
        <w:ind w:left="716" w:hanging="432"/>
      </w:pPr>
      <w:rPr>
        <w:rFonts w:hint="default"/>
        <w:i w:val="0"/>
      </w:rPr>
    </w:lvl>
    <w:lvl w:ilvl="2">
      <w:start w:val="2"/>
      <w:numFmt w:val="decimal"/>
      <w:lvlText w:val="%1.%2.%3"/>
      <w:lvlJc w:val="left"/>
      <w:pPr>
        <w:tabs>
          <w:tab w:val="num" w:pos="1418"/>
        </w:tabs>
        <w:ind w:left="1418" w:hanging="1418"/>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728"/>
        </w:tabs>
        <w:ind w:left="1728" w:hanging="594"/>
      </w:pPr>
      <w:rPr>
        <w:rFonts w:hint="default"/>
      </w:rPr>
    </w:lvl>
    <w:lvl w:ilvl="4">
      <w:start w:val="1"/>
      <w:numFmt w:val="decimal"/>
      <w:lvlText w:val="%1.%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6951234C"/>
    <w:multiLevelType w:val="hybridMultilevel"/>
    <w:tmpl w:val="9C18C404"/>
    <w:lvl w:ilvl="0" w:tplc="3C3292FA">
      <w:start w:val="1"/>
      <w:numFmt w:val="bullet"/>
      <w:lvlText w:val=""/>
      <w:lvlJc w:val="left"/>
      <w:pPr>
        <w:ind w:left="1494" w:hanging="360"/>
      </w:pPr>
      <w:rPr>
        <w:rFonts w:ascii="Symbol" w:hAnsi="Symbol" w:hint="default"/>
      </w:rPr>
    </w:lvl>
    <w:lvl w:ilvl="1" w:tplc="0802804E" w:tentative="1">
      <w:start w:val="1"/>
      <w:numFmt w:val="bullet"/>
      <w:lvlText w:val="o"/>
      <w:lvlJc w:val="left"/>
      <w:pPr>
        <w:ind w:left="2214" w:hanging="360"/>
      </w:pPr>
      <w:rPr>
        <w:rFonts w:ascii="Courier New" w:hAnsi="Courier New" w:cs="Courier New" w:hint="default"/>
      </w:rPr>
    </w:lvl>
    <w:lvl w:ilvl="2" w:tplc="AB6CE80C" w:tentative="1">
      <w:start w:val="1"/>
      <w:numFmt w:val="bullet"/>
      <w:lvlText w:val=""/>
      <w:lvlJc w:val="left"/>
      <w:pPr>
        <w:ind w:left="2934" w:hanging="360"/>
      </w:pPr>
      <w:rPr>
        <w:rFonts w:ascii="Wingdings" w:hAnsi="Wingdings" w:hint="default"/>
      </w:rPr>
    </w:lvl>
    <w:lvl w:ilvl="3" w:tplc="BA2A5DE8" w:tentative="1">
      <w:start w:val="1"/>
      <w:numFmt w:val="bullet"/>
      <w:lvlText w:val=""/>
      <w:lvlJc w:val="left"/>
      <w:pPr>
        <w:ind w:left="3654" w:hanging="360"/>
      </w:pPr>
      <w:rPr>
        <w:rFonts w:ascii="Symbol" w:hAnsi="Symbol" w:hint="default"/>
      </w:rPr>
    </w:lvl>
    <w:lvl w:ilvl="4" w:tplc="1262B3DA" w:tentative="1">
      <w:start w:val="1"/>
      <w:numFmt w:val="bullet"/>
      <w:lvlText w:val="o"/>
      <w:lvlJc w:val="left"/>
      <w:pPr>
        <w:ind w:left="4374" w:hanging="360"/>
      </w:pPr>
      <w:rPr>
        <w:rFonts w:ascii="Courier New" w:hAnsi="Courier New" w:cs="Courier New" w:hint="default"/>
      </w:rPr>
    </w:lvl>
    <w:lvl w:ilvl="5" w:tplc="306CF2BA" w:tentative="1">
      <w:start w:val="1"/>
      <w:numFmt w:val="bullet"/>
      <w:lvlText w:val=""/>
      <w:lvlJc w:val="left"/>
      <w:pPr>
        <w:ind w:left="5094" w:hanging="360"/>
      </w:pPr>
      <w:rPr>
        <w:rFonts w:ascii="Wingdings" w:hAnsi="Wingdings" w:hint="default"/>
      </w:rPr>
    </w:lvl>
    <w:lvl w:ilvl="6" w:tplc="6DFA8DCE" w:tentative="1">
      <w:start w:val="1"/>
      <w:numFmt w:val="bullet"/>
      <w:lvlText w:val=""/>
      <w:lvlJc w:val="left"/>
      <w:pPr>
        <w:ind w:left="5814" w:hanging="360"/>
      </w:pPr>
      <w:rPr>
        <w:rFonts w:ascii="Symbol" w:hAnsi="Symbol" w:hint="default"/>
      </w:rPr>
    </w:lvl>
    <w:lvl w:ilvl="7" w:tplc="B12A1AE8" w:tentative="1">
      <w:start w:val="1"/>
      <w:numFmt w:val="bullet"/>
      <w:lvlText w:val="o"/>
      <w:lvlJc w:val="left"/>
      <w:pPr>
        <w:ind w:left="6534" w:hanging="360"/>
      </w:pPr>
      <w:rPr>
        <w:rFonts w:ascii="Courier New" w:hAnsi="Courier New" w:cs="Courier New" w:hint="default"/>
      </w:rPr>
    </w:lvl>
    <w:lvl w:ilvl="8" w:tplc="77D6E6CE" w:tentative="1">
      <w:start w:val="1"/>
      <w:numFmt w:val="bullet"/>
      <w:lvlText w:val=""/>
      <w:lvlJc w:val="left"/>
      <w:pPr>
        <w:ind w:left="7254" w:hanging="360"/>
      </w:pPr>
      <w:rPr>
        <w:rFonts w:ascii="Wingdings" w:hAnsi="Wingdings" w:hint="default"/>
      </w:rPr>
    </w:lvl>
  </w:abstractNum>
  <w:abstractNum w:abstractNumId="30" w15:restartNumberingAfterBreak="0">
    <w:nsid w:val="6B9B63F8"/>
    <w:multiLevelType w:val="multilevel"/>
    <w:tmpl w:val="C1987330"/>
    <w:lvl w:ilvl="0">
      <w:start w:val="4"/>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1" w15:restartNumberingAfterBreak="0">
    <w:nsid w:val="6D726CCF"/>
    <w:multiLevelType w:val="multilevel"/>
    <w:tmpl w:val="2312CDAE"/>
    <w:lvl w:ilvl="0">
      <w:start w:val="1"/>
      <w:numFmt w:val="decimal"/>
      <w:pStyle w:val="annexeart"/>
      <w:lvlText w:val="Article %1"/>
      <w:lvlJc w:val="left"/>
      <w:pPr>
        <w:tabs>
          <w:tab w:val="num" w:pos="284"/>
        </w:tabs>
        <w:ind w:left="360" w:hanging="360"/>
      </w:pPr>
      <w:rPr>
        <w:rFonts w:ascii="Calibri" w:hAnsi="Calibri" w:hint="default"/>
        <w:b/>
        <w:i w:val="0"/>
        <w:sz w:val="20"/>
        <w:u w:val="single"/>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2" w15:restartNumberingAfterBreak="0">
    <w:nsid w:val="6E5B6951"/>
    <w:multiLevelType w:val="multilevel"/>
    <w:tmpl w:val="6DC48FDE"/>
    <w:lvl w:ilvl="0">
      <w:start w:val="1"/>
      <w:numFmt w:val="decimal"/>
      <w:suff w:val="nothing"/>
      <w:lvlText w:val="Article %1"/>
      <w:lvlJc w:val="left"/>
      <w:pPr>
        <w:ind w:left="0" w:firstLine="0"/>
      </w:pPr>
      <w:rPr>
        <w:rFonts w:ascii="Calibri" w:hAnsi="Calibri" w:hint="default"/>
        <w:b/>
        <w:i w:val="0"/>
        <w:sz w:val="20"/>
        <w:u w:val="single"/>
      </w:rPr>
    </w:lvl>
    <w:lvl w:ilvl="1">
      <w:start w:val="3"/>
      <w:numFmt w:val="decimal"/>
      <w:lvlText w:val="%1.%2."/>
      <w:lvlJc w:val="left"/>
      <w:pPr>
        <w:tabs>
          <w:tab w:val="num" w:pos="1134"/>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pStyle w:val="T40"/>
      <w:lvlText w:val="%2%3%1...%4."/>
      <w:lvlJc w:val="left"/>
      <w:pPr>
        <w:tabs>
          <w:tab w:val="num" w:pos="1728"/>
        </w:tabs>
        <w:ind w:left="1728" w:hanging="648"/>
      </w:pPr>
      <w:rPr>
        <w:rFonts w:hint="default"/>
      </w:rPr>
    </w:lvl>
    <w:lvl w:ilvl="4">
      <w:start w:val="1"/>
      <w:numFmt w:val="decimal"/>
      <w:lvlRestart w:val="3"/>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6E74267C"/>
    <w:multiLevelType w:val="multilevel"/>
    <w:tmpl w:val="9D30C23E"/>
    <w:lvl w:ilvl="0">
      <w:start w:val="2"/>
      <w:numFmt w:val="decimal"/>
      <w:pStyle w:val="32"/>
      <w:lvlText w:val="%1"/>
      <w:lvlJc w:val="left"/>
      <w:pPr>
        <w:tabs>
          <w:tab w:val="num" w:pos="420"/>
        </w:tabs>
        <w:ind w:left="420" w:hanging="420"/>
      </w:pPr>
      <w:rPr>
        <w:rFonts w:hint="default"/>
      </w:rPr>
    </w:lvl>
    <w:lvl w:ilvl="1">
      <w:start w:val="1"/>
      <w:numFmt w:val="decimal"/>
      <w:pStyle w:val="32"/>
      <w:lvlText w:val="3.%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735C4EC9"/>
    <w:multiLevelType w:val="hybridMultilevel"/>
    <w:tmpl w:val="648CE128"/>
    <w:lvl w:ilvl="0" w:tplc="3774C3C4">
      <w:start w:val="1"/>
      <w:numFmt w:val="bullet"/>
      <w:lvlText w:val=""/>
      <w:lvlJc w:val="left"/>
      <w:pPr>
        <w:tabs>
          <w:tab w:val="num" w:pos="720"/>
        </w:tabs>
        <w:ind w:left="720" w:hanging="360"/>
      </w:pPr>
      <w:rPr>
        <w:rFonts w:ascii="Wingdings" w:hAnsi="Wingdings" w:cs="Wingdings" w:hint="default"/>
      </w:rPr>
    </w:lvl>
    <w:lvl w:ilvl="1" w:tplc="CE5675A4">
      <w:start w:val="1"/>
      <w:numFmt w:val="bullet"/>
      <w:lvlText w:val="o"/>
      <w:lvlJc w:val="left"/>
      <w:pPr>
        <w:tabs>
          <w:tab w:val="num" w:pos="1440"/>
        </w:tabs>
        <w:ind w:left="1440" w:hanging="360"/>
      </w:pPr>
      <w:rPr>
        <w:rFonts w:ascii="Courier New" w:hAnsi="Courier New" w:cs="Courier New" w:hint="default"/>
      </w:rPr>
    </w:lvl>
    <w:lvl w:ilvl="2" w:tplc="91D413BC">
      <w:start w:val="1"/>
      <w:numFmt w:val="bullet"/>
      <w:lvlText w:val=""/>
      <w:lvlJc w:val="left"/>
      <w:pPr>
        <w:tabs>
          <w:tab w:val="num" w:pos="2160"/>
        </w:tabs>
        <w:ind w:left="2160" w:hanging="360"/>
      </w:pPr>
      <w:rPr>
        <w:rFonts w:ascii="Wingdings" w:hAnsi="Wingdings" w:cs="Wingdings" w:hint="default"/>
      </w:rPr>
    </w:lvl>
    <w:lvl w:ilvl="3" w:tplc="6A329930">
      <w:start w:val="1"/>
      <w:numFmt w:val="bullet"/>
      <w:lvlText w:val=""/>
      <w:lvlJc w:val="left"/>
      <w:pPr>
        <w:tabs>
          <w:tab w:val="num" w:pos="2880"/>
        </w:tabs>
        <w:ind w:left="2880" w:hanging="360"/>
      </w:pPr>
      <w:rPr>
        <w:rFonts w:ascii="Symbol" w:hAnsi="Symbol" w:cs="Symbol" w:hint="default"/>
      </w:rPr>
    </w:lvl>
    <w:lvl w:ilvl="4" w:tplc="5F0EFFC0">
      <w:start w:val="1"/>
      <w:numFmt w:val="bullet"/>
      <w:lvlText w:val="o"/>
      <w:lvlJc w:val="left"/>
      <w:pPr>
        <w:tabs>
          <w:tab w:val="num" w:pos="3600"/>
        </w:tabs>
        <w:ind w:left="3600" w:hanging="360"/>
      </w:pPr>
      <w:rPr>
        <w:rFonts w:ascii="Courier New" w:hAnsi="Courier New" w:cs="Courier New" w:hint="default"/>
      </w:rPr>
    </w:lvl>
    <w:lvl w:ilvl="5" w:tplc="F7FC0944">
      <w:start w:val="1"/>
      <w:numFmt w:val="bullet"/>
      <w:lvlText w:val=""/>
      <w:lvlJc w:val="left"/>
      <w:pPr>
        <w:tabs>
          <w:tab w:val="num" w:pos="4320"/>
        </w:tabs>
        <w:ind w:left="4320" w:hanging="360"/>
      </w:pPr>
      <w:rPr>
        <w:rFonts w:ascii="Wingdings" w:hAnsi="Wingdings" w:cs="Wingdings" w:hint="default"/>
      </w:rPr>
    </w:lvl>
    <w:lvl w:ilvl="6" w:tplc="F5020718">
      <w:start w:val="1"/>
      <w:numFmt w:val="bullet"/>
      <w:lvlText w:val=""/>
      <w:lvlJc w:val="left"/>
      <w:pPr>
        <w:tabs>
          <w:tab w:val="num" w:pos="5040"/>
        </w:tabs>
        <w:ind w:left="5040" w:hanging="360"/>
      </w:pPr>
      <w:rPr>
        <w:rFonts w:ascii="Symbol" w:hAnsi="Symbol" w:cs="Symbol" w:hint="default"/>
      </w:rPr>
    </w:lvl>
    <w:lvl w:ilvl="7" w:tplc="869C6F8C">
      <w:start w:val="1"/>
      <w:numFmt w:val="bullet"/>
      <w:lvlText w:val="o"/>
      <w:lvlJc w:val="left"/>
      <w:pPr>
        <w:tabs>
          <w:tab w:val="num" w:pos="5760"/>
        </w:tabs>
        <w:ind w:left="5760" w:hanging="360"/>
      </w:pPr>
      <w:rPr>
        <w:rFonts w:ascii="Courier New" w:hAnsi="Courier New" w:cs="Courier New" w:hint="default"/>
      </w:rPr>
    </w:lvl>
    <w:lvl w:ilvl="8" w:tplc="ABCEA852">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761A2638"/>
    <w:multiLevelType w:val="hybridMultilevel"/>
    <w:tmpl w:val="40A8C34C"/>
    <w:lvl w:ilvl="0" w:tplc="040C000B">
      <w:start w:val="1"/>
      <w:numFmt w:val="bullet"/>
      <w:lvlText w:val=""/>
      <w:lvlJc w:val="left"/>
      <w:pPr>
        <w:ind w:left="1211" w:hanging="360"/>
      </w:pPr>
      <w:rPr>
        <w:rFonts w:ascii="Wingdings" w:hAnsi="Wingdings" w:hint="default"/>
      </w:rPr>
    </w:lvl>
    <w:lvl w:ilvl="1" w:tplc="040C0003">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36" w15:restartNumberingAfterBreak="0">
    <w:nsid w:val="786B7F56"/>
    <w:multiLevelType w:val="hybridMultilevel"/>
    <w:tmpl w:val="C6EA8476"/>
    <w:lvl w:ilvl="0" w:tplc="040C000D">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7" w15:restartNumberingAfterBreak="0">
    <w:nsid w:val="79725BAD"/>
    <w:multiLevelType w:val="hybridMultilevel"/>
    <w:tmpl w:val="1F8A57F8"/>
    <w:lvl w:ilvl="0" w:tplc="040C0001">
      <w:start w:val="3"/>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466523"/>
    <w:multiLevelType w:val="hybridMultilevel"/>
    <w:tmpl w:val="DF40268E"/>
    <w:lvl w:ilvl="0" w:tplc="CCB857D6">
      <w:start w:val="1"/>
      <w:numFmt w:val="lowerLetter"/>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C8B311E"/>
    <w:multiLevelType w:val="hybridMultilevel"/>
    <w:tmpl w:val="A882EE80"/>
    <w:lvl w:ilvl="0" w:tplc="040C0019">
      <w:numFmt w:val="bullet"/>
      <w:lvlText w:val="-"/>
      <w:lvlJc w:val="left"/>
      <w:pPr>
        <w:ind w:left="720" w:hanging="360"/>
      </w:pPr>
      <w:rPr>
        <w:rFonts w:ascii="Calibri" w:eastAsia="Times New Roman" w:hAnsi="Calibri"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28186381">
    <w:abstractNumId w:val="7"/>
  </w:num>
  <w:num w:numId="2" w16cid:durableId="151527782">
    <w:abstractNumId w:val="10"/>
  </w:num>
  <w:num w:numId="3" w16cid:durableId="1100178232">
    <w:abstractNumId w:val="23"/>
  </w:num>
  <w:num w:numId="4" w16cid:durableId="772745265">
    <w:abstractNumId w:val="37"/>
  </w:num>
  <w:num w:numId="5" w16cid:durableId="1703096500">
    <w:abstractNumId w:val="33"/>
  </w:num>
  <w:num w:numId="6" w16cid:durableId="134876316">
    <w:abstractNumId w:val="31"/>
  </w:num>
  <w:num w:numId="7" w16cid:durableId="1450589722">
    <w:abstractNumId w:val="32"/>
  </w:num>
  <w:num w:numId="8" w16cid:durableId="702943380">
    <w:abstractNumId w:val="6"/>
  </w:num>
  <w:num w:numId="9" w16cid:durableId="900021722">
    <w:abstractNumId w:val="4"/>
  </w:num>
  <w:num w:numId="10" w16cid:durableId="1627002568">
    <w:abstractNumId w:val="24"/>
  </w:num>
  <w:num w:numId="11" w16cid:durableId="724648104">
    <w:abstractNumId w:val="15"/>
  </w:num>
  <w:num w:numId="12" w16cid:durableId="1563522044">
    <w:abstractNumId w:val="17"/>
  </w:num>
  <w:num w:numId="13" w16cid:durableId="1656179134">
    <w:abstractNumId w:val="11"/>
  </w:num>
  <w:num w:numId="14" w16cid:durableId="695545747">
    <w:abstractNumId w:val="0"/>
  </w:num>
  <w:num w:numId="15" w16cid:durableId="2042583082">
    <w:abstractNumId w:val="1"/>
  </w:num>
  <w:num w:numId="16" w16cid:durableId="1853374844">
    <w:abstractNumId w:val="25"/>
  </w:num>
  <w:num w:numId="17" w16cid:durableId="879122603">
    <w:abstractNumId w:val="9"/>
  </w:num>
  <w:num w:numId="18" w16cid:durableId="1510296516">
    <w:abstractNumId w:val="8"/>
  </w:num>
  <w:num w:numId="19" w16cid:durableId="184173292">
    <w:abstractNumId w:val="5"/>
  </w:num>
  <w:num w:numId="20" w16cid:durableId="1002851694">
    <w:abstractNumId w:val="35"/>
  </w:num>
  <w:num w:numId="21" w16cid:durableId="1095594968">
    <w:abstractNumId w:val="2"/>
  </w:num>
  <w:num w:numId="22" w16cid:durableId="790133530">
    <w:abstractNumId w:val="22"/>
  </w:num>
  <w:num w:numId="23" w16cid:durableId="1285162970">
    <w:abstractNumId w:val="1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52756645">
    <w:abstractNumId w:val="18"/>
  </w:num>
  <w:num w:numId="25" w16cid:durableId="278923861">
    <w:abstractNumId w:val="34"/>
  </w:num>
  <w:num w:numId="26" w16cid:durableId="1368065945">
    <w:abstractNumId w:val="3"/>
  </w:num>
  <w:num w:numId="27" w16cid:durableId="104620460">
    <w:abstractNumId w:val="38"/>
  </w:num>
  <w:num w:numId="28" w16cid:durableId="897319729">
    <w:abstractNumId w:val="28"/>
  </w:num>
  <w:num w:numId="29" w16cid:durableId="1136869559">
    <w:abstractNumId w:val="36"/>
  </w:num>
  <w:num w:numId="30" w16cid:durableId="89009444">
    <w:abstractNumId w:val="20"/>
  </w:num>
  <w:num w:numId="31" w16cid:durableId="17841131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70042619">
    <w:abstractNumId w:val="28"/>
    <w:lvlOverride w:ilvl="0">
      <w:startOverride w:val="3"/>
    </w:lvlOverride>
    <w:lvlOverride w:ilvl="1">
      <w:startOverride w:val="8"/>
    </w:lvlOverride>
    <w:lvlOverride w:ilvl="2">
      <w:startOverride w:val="1"/>
    </w:lvlOverride>
  </w:num>
  <w:num w:numId="33" w16cid:durableId="580213424">
    <w:abstractNumId w:val="39"/>
  </w:num>
  <w:num w:numId="34" w16cid:durableId="1550415632">
    <w:abstractNumId w:val="29"/>
  </w:num>
  <w:num w:numId="35" w16cid:durableId="384261487">
    <w:abstractNumId w:val="12"/>
  </w:num>
  <w:num w:numId="36" w16cid:durableId="454913391">
    <w:abstractNumId w:val="14"/>
  </w:num>
  <w:num w:numId="37" w16cid:durableId="1731491051">
    <w:abstractNumId w:val="27"/>
  </w:num>
  <w:num w:numId="38" w16cid:durableId="1978148240">
    <w:abstractNumId w:val="13"/>
  </w:num>
  <w:num w:numId="39" w16cid:durableId="467938463">
    <w:abstractNumId w:val="26"/>
  </w:num>
  <w:num w:numId="40" w16cid:durableId="279995767">
    <w:abstractNumId w:val="16"/>
  </w:num>
  <w:num w:numId="41" w16cid:durableId="2127429757">
    <w:abstractNumId w:val="30"/>
  </w:num>
  <w:num w:numId="42" w16cid:durableId="1782912722">
    <w:abstractNumId w:val="21"/>
  </w:num>
  <w:num w:numId="43" w16cid:durableId="863592020">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E5B"/>
    <w:rsid w:val="00001211"/>
    <w:rsid w:val="00001D1B"/>
    <w:rsid w:val="000030B9"/>
    <w:rsid w:val="000030E5"/>
    <w:rsid w:val="000033C4"/>
    <w:rsid w:val="00003656"/>
    <w:rsid w:val="00003722"/>
    <w:rsid w:val="00003A36"/>
    <w:rsid w:val="000040E0"/>
    <w:rsid w:val="00004652"/>
    <w:rsid w:val="00004883"/>
    <w:rsid w:val="0000493C"/>
    <w:rsid w:val="00005B3C"/>
    <w:rsid w:val="00005E72"/>
    <w:rsid w:val="00006DA4"/>
    <w:rsid w:val="0000762F"/>
    <w:rsid w:val="00007BC5"/>
    <w:rsid w:val="00007CCD"/>
    <w:rsid w:val="00010166"/>
    <w:rsid w:val="00010546"/>
    <w:rsid w:val="00010A5C"/>
    <w:rsid w:val="00011319"/>
    <w:rsid w:val="0001192F"/>
    <w:rsid w:val="00011F8B"/>
    <w:rsid w:val="00012487"/>
    <w:rsid w:val="00012D0F"/>
    <w:rsid w:val="00012D6E"/>
    <w:rsid w:val="0001300D"/>
    <w:rsid w:val="000135B0"/>
    <w:rsid w:val="000139FA"/>
    <w:rsid w:val="00013B49"/>
    <w:rsid w:val="00013C3C"/>
    <w:rsid w:val="00013CFD"/>
    <w:rsid w:val="00013D13"/>
    <w:rsid w:val="000144C6"/>
    <w:rsid w:val="00014A3D"/>
    <w:rsid w:val="00014AD6"/>
    <w:rsid w:val="0001506A"/>
    <w:rsid w:val="00015792"/>
    <w:rsid w:val="00015B77"/>
    <w:rsid w:val="00015E8C"/>
    <w:rsid w:val="000163AF"/>
    <w:rsid w:val="00016CA3"/>
    <w:rsid w:val="00017A5F"/>
    <w:rsid w:val="00020750"/>
    <w:rsid w:val="000207B4"/>
    <w:rsid w:val="00020D89"/>
    <w:rsid w:val="00022990"/>
    <w:rsid w:val="00022B9A"/>
    <w:rsid w:val="00023B1A"/>
    <w:rsid w:val="0002417C"/>
    <w:rsid w:val="000264E6"/>
    <w:rsid w:val="00026B32"/>
    <w:rsid w:val="00027426"/>
    <w:rsid w:val="000304A7"/>
    <w:rsid w:val="00030551"/>
    <w:rsid w:val="00030E16"/>
    <w:rsid w:val="00030EA8"/>
    <w:rsid w:val="0003176E"/>
    <w:rsid w:val="00032B06"/>
    <w:rsid w:val="00032DAE"/>
    <w:rsid w:val="000330F2"/>
    <w:rsid w:val="0003365C"/>
    <w:rsid w:val="0003418E"/>
    <w:rsid w:val="00034725"/>
    <w:rsid w:val="00034C9E"/>
    <w:rsid w:val="000355C1"/>
    <w:rsid w:val="00036BE8"/>
    <w:rsid w:val="0003723C"/>
    <w:rsid w:val="00037427"/>
    <w:rsid w:val="00037718"/>
    <w:rsid w:val="00037987"/>
    <w:rsid w:val="00037E86"/>
    <w:rsid w:val="00037EDA"/>
    <w:rsid w:val="000406EB"/>
    <w:rsid w:val="000407DF"/>
    <w:rsid w:val="0004126C"/>
    <w:rsid w:val="00041F88"/>
    <w:rsid w:val="0004213B"/>
    <w:rsid w:val="000431A3"/>
    <w:rsid w:val="000436DA"/>
    <w:rsid w:val="0004392A"/>
    <w:rsid w:val="00043C96"/>
    <w:rsid w:val="00044631"/>
    <w:rsid w:val="00044B4F"/>
    <w:rsid w:val="00045143"/>
    <w:rsid w:val="00045933"/>
    <w:rsid w:val="00046C5A"/>
    <w:rsid w:val="00047504"/>
    <w:rsid w:val="000475C5"/>
    <w:rsid w:val="00050114"/>
    <w:rsid w:val="0005096C"/>
    <w:rsid w:val="00051489"/>
    <w:rsid w:val="000516D6"/>
    <w:rsid w:val="0005247D"/>
    <w:rsid w:val="00052CF4"/>
    <w:rsid w:val="00052EB0"/>
    <w:rsid w:val="00053779"/>
    <w:rsid w:val="0005478F"/>
    <w:rsid w:val="000562A5"/>
    <w:rsid w:val="00056CCD"/>
    <w:rsid w:val="00056E88"/>
    <w:rsid w:val="00057233"/>
    <w:rsid w:val="000606F9"/>
    <w:rsid w:val="00060D59"/>
    <w:rsid w:val="00061A91"/>
    <w:rsid w:val="00062110"/>
    <w:rsid w:val="000646AF"/>
    <w:rsid w:val="00064B13"/>
    <w:rsid w:val="000651EE"/>
    <w:rsid w:val="00065AE9"/>
    <w:rsid w:val="00065C03"/>
    <w:rsid w:val="00065E08"/>
    <w:rsid w:val="00066E6F"/>
    <w:rsid w:val="00067534"/>
    <w:rsid w:val="00067553"/>
    <w:rsid w:val="00067807"/>
    <w:rsid w:val="000679E5"/>
    <w:rsid w:val="00067E0C"/>
    <w:rsid w:val="000705F0"/>
    <w:rsid w:val="000707D9"/>
    <w:rsid w:val="000709DD"/>
    <w:rsid w:val="00070F11"/>
    <w:rsid w:val="000722DC"/>
    <w:rsid w:val="00072CBB"/>
    <w:rsid w:val="00072D01"/>
    <w:rsid w:val="00073D46"/>
    <w:rsid w:val="00074149"/>
    <w:rsid w:val="000769BD"/>
    <w:rsid w:val="00077363"/>
    <w:rsid w:val="00077DB7"/>
    <w:rsid w:val="00080201"/>
    <w:rsid w:val="0008030E"/>
    <w:rsid w:val="0008030F"/>
    <w:rsid w:val="00080948"/>
    <w:rsid w:val="00081DF6"/>
    <w:rsid w:val="00081E71"/>
    <w:rsid w:val="00082BA8"/>
    <w:rsid w:val="00083474"/>
    <w:rsid w:val="00083611"/>
    <w:rsid w:val="00083D4F"/>
    <w:rsid w:val="000845CE"/>
    <w:rsid w:val="000856B2"/>
    <w:rsid w:val="000857E1"/>
    <w:rsid w:val="00085C15"/>
    <w:rsid w:val="00086152"/>
    <w:rsid w:val="00086A78"/>
    <w:rsid w:val="000872AC"/>
    <w:rsid w:val="00087776"/>
    <w:rsid w:val="000878DA"/>
    <w:rsid w:val="00090035"/>
    <w:rsid w:val="000917A2"/>
    <w:rsid w:val="00091BA3"/>
    <w:rsid w:val="00092622"/>
    <w:rsid w:val="00093523"/>
    <w:rsid w:val="00093BB3"/>
    <w:rsid w:val="000953B8"/>
    <w:rsid w:val="0009555A"/>
    <w:rsid w:val="00095B43"/>
    <w:rsid w:val="00096EE9"/>
    <w:rsid w:val="00097507"/>
    <w:rsid w:val="000A0589"/>
    <w:rsid w:val="000A0DC1"/>
    <w:rsid w:val="000A1BE7"/>
    <w:rsid w:val="000A28AE"/>
    <w:rsid w:val="000A305F"/>
    <w:rsid w:val="000A488B"/>
    <w:rsid w:val="000A49DF"/>
    <w:rsid w:val="000A4AD8"/>
    <w:rsid w:val="000A4CEF"/>
    <w:rsid w:val="000A5C6A"/>
    <w:rsid w:val="000A7A56"/>
    <w:rsid w:val="000A7BB1"/>
    <w:rsid w:val="000B07D8"/>
    <w:rsid w:val="000B1427"/>
    <w:rsid w:val="000B176D"/>
    <w:rsid w:val="000B1F42"/>
    <w:rsid w:val="000B1FD3"/>
    <w:rsid w:val="000B2300"/>
    <w:rsid w:val="000B32FD"/>
    <w:rsid w:val="000B3439"/>
    <w:rsid w:val="000B3674"/>
    <w:rsid w:val="000B5486"/>
    <w:rsid w:val="000B5B3E"/>
    <w:rsid w:val="000B5E36"/>
    <w:rsid w:val="000B6DF2"/>
    <w:rsid w:val="000B72A3"/>
    <w:rsid w:val="000B7E79"/>
    <w:rsid w:val="000C0642"/>
    <w:rsid w:val="000C0D41"/>
    <w:rsid w:val="000C12BF"/>
    <w:rsid w:val="000C1F99"/>
    <w:rsid w:val="000C40D7"/>
    <w:rsid w:val="000C49CE"/>
    <w:rsid w:val="000C626B"/>
    <w:rsid w:val="000C6868"/>
    <w:rsid w:val="000C6A5E"/>
    <w:rsid w:val="000C78B9"/>
    <w:rsid w:val="000C7996"/>
    <w:rsid w:val="000D0C96"/>
    <w:rsid w:val="000D368A"/>
    <w:rsid w:val="000D36BA"/>
    <w:rsid w:val="000D391A"/>
    <w:rsid w:val="000D4065"/>
    <w:rsid w:val="000D4405"/>
    <w:rsid w:val="000D4F99"/>
    <w:rsid w:val="000D5505"/>
    <w:rsid w:val="000D58DA"/>
    <w:rsid w:val="000D5D3E"/>
    <w:rsid w:val="000D641F"/>
    <w:rsid w:val="000D653A"/>
    <w:rsid w:val="000D6DBE"/>
    <w:rsid w:val="000D7948"/>
    <w:rsid w:val="000E07AB"/>
    <w:rsid w:val="000E0884"/>
    <w:rsid w:val="000E12DC"/>
    <w:rsid w:val="000E1D08"/>
    <w:rsid w:val="000E1E4C"/>
    <w:rsid w:val="000E2539"/>
    <w:rsid w:val="000E35CC"/>
    <w:rsid w:val="000E46D0"/>
    <w:rsid w:val="000E52E8"/>
    <w:rsid w:val="000E5DA8"/>
    <w:rsid w:val="000E5EFE"/>
    <w:rsid w:val="000E612E"/>
    <w:rsid w:val="000E625A"/>
    <w:rsid w:val="000E7B6F"/>
    <w:rsid w:val="000F08E7"/>
    <w:rsid w:val="000F184E"/>
    <w:rsid w:val="000F1939"/>
    <w:rsid w:val="000F29A0"/>
    <w:rsid w:val="000F385D"/>
    <w:rsid w:val="000F4F06"/>
    <w:rsid w:val="000F53D4"/>
    <w:rsid w:val="000F57A4"/>
    <w:rsid w:val="000F60F6"/>
    <w:rsid w:val="000F6FE7"/>
    <w:rsid w:val="000F70CD"/>
    <w:rsid w:val="000F7A4F"/>
    <w:rsid w:val="0010027D"/>
    <w:rsid w:val="0010100C"/>
    <w:rsid w:val="00101C86"/>
    <w:rsid w:val="00102E8A"/>
    <w:rsid w:val="00103658"/>
    <w:rsid w:val="00103842"/>
    <w:rsid w:val="00105A63"/>
    <w:rsid w:val="00106F7E"/>
    <w:rsid w:val="00107921"/>
    <w:rsid w:val="0011069C"/>
    <w:rsid w:val="00110939"/>
    <w:rsid w:val="00110CB9"/>
    <w:rsid w:val="0011392A"/>
    <w:rsid w:val="00113D53"/>
    <w:rsid w:val="00113F58"/>
    <w:rsid w:val="0011452F"/>
    <w:rsid w:val="00116AD6"/>
    <w:rsid w:val="00116FD8"/>
    <w:rsid w:val="001170DF"/>
    <w:rsid w:val="001175F2"/>
    <w:rsid w:val="00117ADD"/>
    <w:rsid w:val="00117D82"/>
    <w:rsid w:val="00120329"/>
    <w:rsid w:val="00120604"/>
    <w:rsid w:val="001210A9"/>
    <w:rsid w:val="001215B7"/>
    <w:rsid w:val="00121AF9"/>
    <w:rsid w:val="00121B0A"/>
    <w:rsid w:val="0012419A"/>
    <w:rsid w:val="00124787"/>
    <w:rsid w:val="00124967"/>
    <w:rsid w:val="00124C07"/>
    <w:rsid w:val="00125422"/>
    <w:rsid w:val="001268C1"/>
    <w:rsid w:val="00126AD6"/>
    <w:rsid w:val="00127303"/>
    <w:rsid w:val="001278C6"/>
    <w:rsid w:val="00127D14"/>
    <w:rsid w:val="00130123"/>
    <w:rsid w:val="001310EF"/>
    <w:rsid w:val="001319E8"/>
    <w:rsid w:val="00131A84"/>
    <w:rsid w:val="00132232"/>
    <w:rsid w:val="001326F7"/>
    <w:rsid w:val="001327DB"/>
    <w:rsid w:val="0013286C"/>
    <w:rsid w:val="00132B6C"/>
    <w:rsid w:val="00132CC9"/>
    <w:rsid w:val="001345DB"/>
    <w:rsid w:val="001351CF"/>
    <w:rsid w:val="001352CA"/>
    <w:rsid w:val="001357D9"/>
    <w:rsid w:val="001364FA"/>
    <w:rsid w:val="00136E94"/>
    <w:rsid w:val="00136F0F"/>
    <w:rsid w:val="001372A1"/>
    <w:rsid w:val="001403D6"/>
    <w:rsid w:val="001410D2"/>
    <w:rsid w:val="001411B6"/>
    <w:rsid w:val="0014137D"/>
    <w:rsid w:val="00141AA7"/>
    <w:rsid w:val="00141B2D"/>
    <w:rsid w:val="00142832"/>
    <w:rsid w:val="00142902"/>
    <w:rsid w:val="00142FA6"/>
    <w:rsid w:val="00143DB9"/>
    <w:rsid w:val="00143E6A"/>
    <w:rsid w:val="00144EDE"/>
    <w:rsid w:val="00145525"/>
    <w:rsid w:val="00146414"/>
    <w:rsid w:val="00146497"/>
    <w:rsid w:val="0014671C"/>
    <w:rsid w:val="001469B4"/>
    <w:rsid w:val="00147441"/>
    <w:rsid w:val="001502B0"/>
    <w:rsid w:val="00150AFE"/>
    <w:rsid w:val="0015162A"/>
    <w:rsid w:val="001525AE"/>
    <w:rsid w:val="00152A18"/>
    <w:rsid w:val="00152C3D"/>
    <w:rsid w:val="00153257"/>
    <w:rsid w:val="00153551"/>
    <w:rsid w:val="00153553"/>
    <w:rsid w:val="00154996"/>
    <w:rsid w:val="00154D86"/>
    <w:rsid w:val="001551C4"/>
    <w:rsid w:val="001554CC"/>
    <w:rsid w:val="00155687"/>
    <w:rsid w:val="00155BEA"/>
    <w:rsid w:val="00156F7E"/>
    <w:rsid w:val="001578AE"/>
    <w:rsid w:val="001578DE"/>
    <w:rsid w:val="00157EC9"/>
    <w:rsid w:val="00160059"/>
    <w:rsid w:val="00160BDC"/>
    <w:rsid w:val="00162B93"/>
    <w:rsid w:val="00163AC7"/>
    <w:rsid w:val="00163FA8"/>
    <w:rsid w:val="00164E05"/>
    <w:rsid w:val="00165555"/>
    <w:rsid w:val="00167C0D"/>
    <w:rsid w:val="00170085"/>
    <w:rsid w:val="001704A5"/>
    <w:rsid w:val="0017189F"/>
    <w:rsid w:val="00171A1A"/>
    <w:rsid w:val="00171E08"/>
    <w:rsid w:val="00173154"/>
    <w:rsid w:val="001731EB"/>
    <w:rsid w:val="001734F9"/>
    <w:rsid w:val="0017397B"/>
    <w:rsid w:val="001744E7"/>
    <w:rsid w:val="00174965"/>
    <w:rsid w:val="00174AAA"/>
    <w:rsid w:val="001750F8"/>
    <w:rsid w:val="00175DA5"/>
    <w:rsid w:val="0017623E"/>
    <w:rsid w:val="00176AC7"/>
    <w:rsid w:val="00176E33"/>
    <w:rsid w:val="00177AD2"/>
    <w:rsid w:val="00177E2B"/>
    <w:rsid w:val="001803CA"/>
    <w:rsid w:val="001805E4"/>
    <w:rsid w:val="00180838"/>
    <w:rsid w:val="00180C4C"/>
    <w:rsid w:val="00180DD7"/>
    <w:rsid w:val="00182252"/>
    <w:rsid w:val="001822CB"/>
    <w:rsid w:val="0018248E"/>
    <w:rsid w:val="00182C4A"/>
    <w:rsid w:val="001836A5"/>
    <w:rsid w:val="00184714"/>
    <w:rsid w:val="001851A5"/>
    <w:rsid w:val="0018522B"/>
    <w:rsid w:val="00185643"/>
    <w:rsid w:val="00187495"/>
    <w:rsid w:val="00187A19"/>
    <w:rsid w:val="00190D9E"/>
    <w:rsid w:val="00191B07"/>
    <w:rsid w:val="001922BA"/>
    <w:rsid w:val="00193E7D"/>
    <w:rsid w:val="001949D9"/>
    <w:rsid w:val="00194AA9"/>
    <w:rsid w:val="001953E8"/>
    <w:rsid w:val="00195BCC"/>
    <w:rsid w:val="00196B0E"/>
    <w:rsid w:val="00196D2B"/>
    <w:rsid w:val="00197A0C"/>
    <w:rsid w:val="00197EDD"/>
    <w:rsid w:val="001A013E"/>
    <w:rsid w:val="001A018D"/>
    <w:rsid w:val="001A0380"/>
    <w:rsid w:val="001A0B11"/>
    <w:rsid w:val="001A0EF3"/>
    <w:rsid w:val="001A1751"/>
    <w:rsid w:val="001A1C97"/>
    <w:rsid w:val="001A2251"/>
    <w:rsid w:val="001A4295"/>
    <w:rsid w:val="001A5486"/>
    <w:rsid w:val="001A6716"/>
    <w:rsid w:val="001A680F"/>
    <w:rsid w:val="001A7261"/>
    <w:rsid w:val="001A7637"/>
    <w:rsid w:val="001B06F1"/>
    <w:rsid w:val="001B07A0"/>
    <w:rsid w:val="001B09B1"/>
    <w:rsid w:val="001B182F"/>
    <w:rsid w:val="001B1DF4"/>
    <w:rsid w:val="001B4073"/>
    <w:rsid w:val="001B4F35"/>
    <w:rsid w:val="001B5854"/>
    <w:rsid w:val="001B72BF"/>
    <w:rsid w:val="001B7397"/>
    <w:rsid w:val="001B7B1E"/>
    <w:rsid w:val="001C0139"/>
    <w:rsid w:val="001C0313"/>
    <w:rsid w:val="001C1681"/>
    <w:rsid w:val="001C2060"/>
    <w:rsid w:val="001C2BD9"/>
    <w:rsid w:val="001C3764"/>
    <w:rsid w:val="001C478C"/>
    <w:rsid w:val="001C495E"/>
    <w:rsid w:val="001C4990"/>
    <w:rsid w:val="001C4C75"/>
    <w:rsid w:val="001C4D70"/>
    <w:rsid w:val="001C51F9"/>
    <w:rsid w:val="001C5728"/>
    <w:rsid w:val="001C5862"/>
    <w:rsid w:val="001C5890"/>
    <w:rsid w:val="001C7EF3"/>
    <w:rsid w:val="001D06DE"/>
    <w:rsid w:val="001D0852"/>
    <w:rsid w:val="001D1430"/>
    <w:rsid w:val="001D1485"/>
    <w:rsid w:val="001D1890"/>
    <w:rsid w:val="001D19C1"/>
    <w:rsid w:val="001D2967"/>
    <w:rsid w:val="001D2E09"/>
    <w:rsid w:val="001D31E1"/>
    <w:rsid w:val="001D3F1D"/>
    <w:rsid w:val="001D51D3"/>
    <w:rsid w:val="001D64DA"/>
    <w:rsid w:val="001D6795"/>
    <w:rsid w:val="001D70FD"/>
    <w:rsid w:val="001D77D3"/>
    <w:rsid w:val="001D7CB4"/>
    <w:rsid w:val="001E03FD"/>
    <w:rsid w:val="001E05C4"/>
    <w:rsid w:val="001E080A"/>
    <w:rsid w:val="001E1384"/>
    <w:rsid w:val="001E1AC4"/>
    <w:rsid w:val="001E1FCE"/>
    <w:rsid w:val="001E218F"/>
    <w:rsid w:val="001E21B9"/>
    <w:rsid w:val="001E2EDB"/>
    <w:rsid w:val="001E3333"/>
    <w:rsid w:val="001E3708"/>
    <w:rsid w:val="001E3CBC"/>
    <w:rsid w:val="001E4030"/>
    <w:rsid w:val="001E45E8"/>
    <w:rsid w:val="001E4CEC"/>
    <w:rsid w:val="001E4E04"/>
    <w:rsid w:val="001E56EE"/>
    <w:rsid w:val="001E5748"/>
    <w:rsid w:val="001E5825"/>
    <w:rsid w:val="001E6684"/>
    <w:rsid w:val="001E78F3"/>
    <w:rsid w:val="001F030B"/>
    <w:rsid w:val="001F053B"/>
    <w:rsid w:val="001F07C6"/>
    <w:rsid w:val="001F14FF"/>
    <w:rsid w:val="001F19F4"/>
    <w:rsid w:val="001F3FB5"/>
    <w:rsid w:val="001F4481"/>
    <w:rsid w:val="001F4AF4"/>
    <w:rsid w:val="001F554A"/>
    <w:rsid w:val="001F5766"/>
    <w:rsid w:val="001F5950"/>
    <w:rsid w:val="001F6122"/>
    <w:rsid w:val="001F6FD4"/>
    <w:rsid w:val="001F704E"/>
    <w:rsid w:val="00200679"/>
    <w:rsid w:val="002011E2"/>
    <w:rsid w:val="00201510"/>
    <w:rsid w:val="002016D1"/>
    <w:rsid w:val="0020188C"/>
    <w:rsid w:val="00201920"/>
    <w:rsid w:val="0020268B"/>
    <w:rsid w:val="002040CA"/>
    <w:rsid w:val="00204480"/>
    <w:rsid w:val="002060C8"/>
    <w:rsid w:val="0020773C"/>
    <w:rsid w:val="002078F8"/>
    <w:rsid w:val="00207D19"/>
    <w:rsid w:val="00210CD2"/>
    <w:rsid w:val="00210CF1"/>
    <w:rsid w:val="00210E6C"/>
    <w:rsid w:val="0021108F"/>
    <w:rsid w:val="002115E0"/>
    <w:rsid w:val="002115E3"/>
    <w:rsid w:val="00211AC4"/>
    <w:rsid w:val="0021253E"/>
    <w:rsid w:val="002135CD"/>
    <w:rsid w:val="002145D1"/>
    <w:rsid w:val="002146F4"/>
    <w:rsid w:val="0021550E"/>
    <w:rsid w:val="00215C80"/>
    <w:rsid w:val="002161EF"/>
    <w:rsid w:val="0021724A"/>
    <w:rsid w:val="0021760A"/>
    <w:rsid w:val="00217A0D"/>
    <w:rsid w:val="00217E4F"/>
    <w:rsid w:val="002203A5"/>
    <w:rsid w:val="00220BBB"/>
    <w:rsid w:val="0022138D"/>
    <w:rsid w:val="0022142B"/>
    <w:rsid w:val="00224255"/>
    <w:rsid w:val="0022460C"/>
    <w:rsid w:val="0022464B"/>
    <w:rsid w:val="0022479F"/>
    <w:rsid w:val="00226CFF"/>
    <w:rsid w:val="00226D21"/>
    <w:rsid w:val="0022774B"/>
    <w:rsid w:val="002277F1"/>
    <w:rsid w:val="00227C64"/>
    <w:rsid w:val="0023077E"/>
    <w:rsid w:val="00231808"/>
    <w:rsid w:val="00232D63"/>
    <w:rsid w:val="00233A95"/>
    <w:rsid w:val="00234477"/>
    <w:rsid w:val="00234EC4"/>
    <w:rsid w:val="0023584E"/>
    <w:rsid w:val="0023650A"/>
    <w:rsid w:val="00236D02"/>
    <w:rsid w:val="00236D3E"/>
    <w:rsid w:val="00237179"/>
    <w:rsid w:val="002376CC"/>
    <w:rsid w:val="002403EE"/>
    <w:rsid w:val="0024235E"/>
    <w:rsid w:val="002429C5"/>
    <w:rsid w:val="00242B2D"/>
    <w:rsid w:val="00243318"/>
    <w:rsid w:val="00243B7C"/>
    <w:rsid w:val="00244536"/>
    <w:rsid w:val="0024521B"/>
    <w:rsid w:val="00245841"/>
    <w:rsid w:val="002458DA"/>
    <w:rsid w:val="00245928"/>
    <w:rsid w:val="00245FEF"/>
    <w:rsid w:val="00246923"/>
    <w:rsid w:val="00246E24"/>
    <w:rsid w:val="00247081"/>
    <w:rsid w:val="00247144"/>
    <w:rsid w:val="00247481"/>
    <w:rsid w:val="00247DCF"/>
    <w:rsid w:val="00251106"/>
    <w:rsid w:val="002512A5"/>
    <w:rsid w:val="00251750"/>
    <w:rsid w:val="00251B4D"/>
    <w:rsid w:val="00252019"/>
    <w:rsid w:val="00253041"/>
    <w:rsid w:val="002533E9"/>
    <w:rsid w:val="00253A62"/>
    <w:rsid w:val="00255461"/>
    <w:rsid w:val="00255D95"/>
    <w:rsid w:val="00255E9C"/>
    <w:rsid w:val="002568A3"/>
    <w:rsid w:val="0025709D"/>
    <w:rsid w:val="00257476"/>
    <w:rsid w:val="00257B0E"/>
    <w:rsid w:val="00257E31"/>
    <w:rsid w:val="00257F92"/>
    <w:rsid w:val="00260568"/>
    <w:rsid w:val="00260F49"/>
    <w:rsid w:val="002614B8"/>
    <w:rsid w:val="00261540"/>
    <w:rsid w:val="00262274"/>
    <w:rsid w:val="00262AC0"/>
    <w:rsid w:val="002636C6"/>
    <w:rsid w:val="0026457C"/>
    <w:rsid w:val="002647A7"/>
    <w:rsid w:val="00264B4C"/>
    <w:rsid w:val="00264E1B"/>
    <w:rsid w:val="0026622E"/>
    <w:rsid w:val="002663F7"/>
    <w:rsid w:val="00266508"/>
    <w:rsid w:val="002672D1"/>
    <w:rsid w:val="002708C6"/>
    <w:rsid w:val="00270944"/>
    <w:rsid w:val="00270DB4"/>
    <w:rsid w:val="00271151"/>
    <w:rsid w:val="00271AF3"/>
    <w:rsid w:val="00271D67"/>
    <w:rsid w:val="00271F65"/>
    <w:rsid w:val="0027204F"/>
    <w:rsid w:val="002724B5"/>
    <w:rsid w:val="0027350A"/>
    <w:rsid w:val="002739AC"/>
    <w:rsid w:val="00274463"/>
    <w:rsid w:val="00274A2F"/>
    <w:rsid w:val="00275DE3"/>
    <w:rsid w:val="00276EBC"/>
    <w:rsid w:val="002772D9"/>
    <w:rsid w:val="0027744B"/>
    <w:rsid w:val="002776EC"/>
    <w:rsid w:val="0027794B"/>
    <w:rsid w:val="00277F78"/>
    <w:rsid w:val="00280050"/>
    <w:rsid w:val="0028037B"/>
    <w:rsid w:val="00280C8B"/>
    <w:rsid w:val="00281302"/>
    <w:rsid w:val="00282A26"/>
    <w:rsid w:val="002831CE"/>
    <w:rsid w:val="002839BC"/>
    <w:rsid w:val="00283A3B"/>
    <w:rsid w:val="00283B40"/>
    <w:rsid w:val="0028400A"/>
    <w:rsid w:val="002842B0"/>
    <w:rsid w:val="00284C0D"/>
    <w:rsid w:val="00285D74"/>
    <w:rsid w:val="00285E27"/>
    <w:rsid w:val="0028784F"/>
    <w:rsid w:val="00287B4E"/>
    <w:rsid w:val="00290A0E"/>
    <w:rsid w:val="00290C76"/>
    <w:rsid w:val="00291049"/>
    <w:rsid w:val="00291299"/>
    <w:rsid w:val="00291767"/>
    <w:rsid w:val="00292817"/>
    <w:rsid w:val="002928F0"/>
    <w:rsid w:val="00292C7D"/>
    <w:rsid w:val="00292D3F"/>
    <w:rsid w:val="0029339E"/>
    <w:rsid w:val="002937C7"/>
    <w:rsid w:val="00293B77"/>
    <w:rsid w:val="00293EFC"/>
    <w:rsid w:val="002942BA"/>
    <w:rsid w:val="0029470D"/>
    <w:rsid w:val="0029482A"/>
    <w:rsid w:val="002949AB"/>
    <w:rsid w:val="00294A2A"/>
    <w:rsid w:val="002953AC"/>
    <w:rsid w:val="00295629"/>
    <w:rsid w:val="0029672F"/>
    <w:rsid w:val="00297186"/>
    <w:rsid w:val="0029795F"/>
    <w:rsid w:val="00297F27"/>
    <w:rsid w:val="002A0928"/>
    <w:rsid w:val="002A163E"/>
    <w:rsid w:val="002A1B2E"/>
    <w:rsid w:val="002A22D7"/>
    <w:rsid w:val="002A36C2"/>
    <w:rsid w:val="002A4C9A"/>
    <w:rsid w:val="002A507A"/>
    <w:rsid w:val="002A537A"/>
    <w:rsid w:val="002A64B9"/>
    <w:rsid w:val="002A6727"/>
    <w:rsid w:val="002A6897"/>
    <w:rsid w:val="002A7272"/>
    <w:rsid w:val="002A72B1"/>
    <w:rsid w:val="002A7E67"/>
    <w:rsid w:val="002A7F43"/>
    <w:rsid w:val="002B00E7"/>
    <w:rsid w:val="002B0CB1"/>
    <w:rsid w:val="002B24D6"/>
    <w:rsid w:val="002B296C"/>
    <w:rsid w:val="002B333B"/>
    <w:rsid w:val="002B342F"/>
    <w:rsid w:val="002B4081"/>
    <w:rsid w:val="002B42C5"/>
    <w:rsid w:val="002B51BB"/>
    <w:rsid w:val="002B51F6"/>
    <w:rsid w:val="002B59FC"/>
    <w:rsid w:val="002B5A5A"/>
    <w:rsid w:val="002B5BB6"/>
    <w:rsid w:val="002B7683"/>
    <w:rsid w:val="002B76A9"/>
    <w:rsid w:val="002C0399"/>
    <w:rsid w:val="002C0758"/>
    <w:rsid w:val="002C09CA"/>
    <w:rsid w:val="002C1334"/>
    <w:rsid w:val="002C4450"/>
    <w:rsid w:val="002C51A1"/>
    <w:rsid w:val="002C55E2"/>
    <w:rsid w:val="002C5B56"/>
    <w:rsid w:val="002C5D9E"/>
    <w:rsid w:val="002C5E31"/>
    <w:rsid w:val="002C5E71"/>
    <w:rsid w:val="002C60FA"/>
    <w:rsid w:val="002C640E"/>
    <w:rsid w:val="002C668E"/>
    <w:rsid w:val="002C6704"/>
    <w:rsid w:val="002C68B9"/>
    <w:rsid w:val="002C6B9D"/>
    <w:rsid w:val="002C77DE"/>
    <w:rsid w:val="002D0FC2"/>
    <w:rsid w:val="002D1279"/>
    <w:rsid w:val="002D155A"/>
    <w:rsid w:val="002D3DD3"/>
    <w:rsid w:val="002D458F"/>
    <w:rsid w:val="002D4879"/>
    <w:rsid w:val="002D4A73"/>
    <w:rsid w:val="002D4F23"/>
    <w:rsid w:val="002D5297"/>
    <w:rsid w:val="002D6E2F"/>
    <w:rsid w:val="002D70DE"/>
    <w:rsid w:val="002D73E7"/>
    <w:rsid w:val="002D7F75"/>
    <w:rsid w:val="002E0CDA"/>
    <w:rsid w:val="002E0E85"/>
    <w:rsid w:val="002E16BC"/>
    <w:rsid w:val="002E1EE8"/>
    <w:rsid w:val="002E2753"/>
    <w:rsid w:val="002E3524"/>
    <w:rsid w:val="002E3DA5"/>
    <w:rsid w:val="002E4493"/>
    <w:rsid w:val="002E4660"/>
    <w:rsid w:val="002E4B6D"/>
    <w:rsid w:val="002E5B01"/>
    <w:rsid w:val="002E5BAA"/>
    <w:rsid w:val="002E630B"/>
    <w:rsid w:val="002E71A2"/>
    <w:rsid w:val="002E7404"/>
    <w:rsid w:val="002E7466"/>
    <w:rsid w:val="002E7D10"/>
    <w:rsid w:val="002F0071"/>
    <w:rsid w:val="002F04CB"/>
    <w:rsid w:val="002F08C5"/>
    <w:rsid w:val="002F1028"/>
    <w:rsid w:val="002F125D"/>
    <w:rsid w:val="002F1EFB"/>
    <w:rsid w:val="002F25D8"/>
    <w:rsid w:val="002F270F"/>
    <w:rsid w:val="002F3468"/>
    <w:rsid w:val="002F3BC1"/>
    <w:rsid w:val="002F3CDF"/>
    <w:rsid w:val="002F42FC"/>
    <w:rsid w:val="002F4B31"/>
    <w:rsid w:val="002F512B"/>
    <w:rsid w:val="002F5237"/>
    <w:rsid w:val="002F5AE5"/>
    <w:rsid w:val="002F6344"/>
    <w:rsid w:val="002F7096"/>
    <w:rsid w:val="002F74FE"/>
    <w:rsid w:val="002F7813"/>
    <w:rsid w:val="002F781E"/>
    <w:rsid w:val="002F7A66"/>
    <w:rsid w:val="002F7F96"/>
    <w:rsid w:val="00300FE4"/>
    <w:rsid w:val="003011F6"/>
    <w:rsid w:val="00302A74"/>
    <w:rsid w:val="00302F74"/>
    <w:rsid w:val="003030E3"/>
    <w:rsid w:val="00304988"/>
    <w:rsid w:val="00304997"/>
    <w:rsid w:val="00304E33"/>
    <w:rsid w:val="003051A4"/>
    <w:rsid w:val="00305219"/>
    <w:rsid w:val="00306524"/>
    <w:rsid w:val="00306EA6"/>
    <w:rsid w:val="00307347"/>
    <w:rsid w:val="0030734D"/>
    <w:rsid w:val="0031083F"/>
    <w:rsid w:val="0031178B"/>
    <w:rsid w:val="00311FCA"/>
    <w:rsid w:val="00313805"/>
    <w:rsid w:val="00313A94"/>
    <w:rsid w:val="0031410E"/>
    <w:rsid w:val="00314D45"/>
    <w:rsid w:val="003153A4"/>
    <w:rsid w:val="00315FAD"/>
    <w:rsid w:val="00316271"/>
    <w:rsid w:val="003163A2"/>
    <w:rsid w:val="00317266"/>
    <w:rsid w:val="0031750D"/>
    <w:rsid w:val="003175FF"/>
    <w:rsid w:val="00317ACA"/>
    <w:rsid w:val="00317CDB"/>
    <w:rsid w:val="003201B6"/>
    <w:rsid w:val="003205DC"/>
    <w:rsid w:val="00320930"/>
    <w:rsid w:val="003215E9"/>
    <w:rsid w:val="00321BBB"/>
    <w:rsid w:val="00323722"/>
    <w:rsid w:val="00323BDB"/>
    <w:rsid w:val="00325502"/>
    <w:rsid w:val="003257B4"/>
    <w:rsid w:val="003258E0"/>
    <w:rsid w:val="003259B5"/>
    <w:rsid w:val="0032633F"/>
    <w:rsid w:val="00326429"/>
    <w:rsid w:val="003264CB"/>
    <w:rsid w:val="0032692B"/>
    <w:rsid w:val="00326B72"/>
    <w:rsid w:val="00326CEE"/>
    <w:rsid w:val="003322F5"/>
    <w:rsid w:val="003333BD"/>
    <w:rsid w:val="00336140"/>
    <w:rsid w:val="00336455"/>
    <w:rsid w:val="00336A70"/>
    <w:rsid w:val="00337AA8"/>
    <w:rsid w:val="00340245"/>
    <w:rsid w:val="00340B8D"/>
    <w:rsid w:val="00340CE6"/>
    <w:rsid w:val="0034140F"/>
    <w:rsid w:val="00341584"/>
    <w:rsid w:val="0034169A"/>
    <w:rsid w:val="00341DCB"/>
    <w:rsid w:val="00342C52"/>
    <w:rsid w:val="003438C3"/>
    <w:rsid w:val="00343E9B"/>
    <w:rsid w:val="003444CA"/>
    <w:rsid w:val="003446CC"/>
    <w:rsid w:val="00344DBD"/>
    <w:rsid w:val="00344FEB"/>
    <w:rsid w:val="0034536C"/>
    <w:rsid w:val="003471F5"/>
    <w:rsid w:val="0034773B"/>
    <w:rsid w:val="00347DA6"/>
    <w:rsid w:val="003501A7"/>
    <w:rsid w:val="00350482"/>
    <w:rsid w:val="00350750"/>
    <w:rsid w:val="00351AE3"/>
    <w:rsid w:val="00352253"/>
    <w:rsid w:val="0035275F"/>
    <w:rsid w:val="00353EE0"/>
    <w:rsid w:val="00353F6F"/>
    <w:rsid w:val="003546CF"/>
    <w:rsid w:val="00354959"/>
    <w:rsid w:val="00355270"/>
    <w:rsid w:val="0035565A"/>
    <w:rsid w:val="003556C0"/>
    <w:rsid w:val="003557F5"/>
    <w:rsid w:val="00355A31"/>
    <w:rsid w:val="003561EC"/>
    <w:rsid w:val="0035621D"/>
    <w:rsid w:val="003562F7"/>
    <w:rsid w:val="00356C36"/>
    <w:rsid w:val="00361690"/>
    <w:rsid w:val="003616D6"/>
    <w:rsid w:val="003618C8"/>
    <w:rsid w:val="003628FC"/>
    <w:rsid w:val="00362CBE"/>
    <w:rsid w:val="003632E6"/>
    <w:rsid w:val="003634E9"/>
    <w:rsid w:val="0036373B"/>
    <w:rsid w:val="00363DCA"/>
    <w:rsid w:val="00363E52"/>
    <w:rsid w:val="003645BB"/>
    <w:rsid w:val="003647CD"/>
    <w:rsid w:val="003648E9"/>
    <w:rsid w:val="00365952"/>
    <w:rsid w:val="003664BC"/>
    <w:rsid w:val="00366ABD"/>
    <w:rsid w:val="0036738B"/>
    <w:rsid w:val="003676B5"/>
    <w:rsid w:val="003703F3"/>
    <w:rsid w:val="00370849"/>
    <w:rsid w:val="00370B59"/>
    <w:rsid w:val="00370BD0"/>
    <w:rsid w:val="00372037"/>
    <w:rsid w:val="00372823"/>
    <w:rsid w:val="00373545"/>
    <w:rsid w:val="00374A09"/>
    <w:rsid w:val="00374A4D"/>
    <w:rsid w:val="00374B01"/>
    <w:rsid w:val="0037538B"/>
    <w:rsid w:val="0037695D"/>
    <w:rsid w:val="00376F5F"/>
    <w:rsid w:val="0037718F"/>
    <w:rsid w:val="003775E1"/>
    <w:rsid w:val="0037774B"/>
    <w:rsid w:val="0038015A"/>
    <w:rsid w:val="0038060E"/>
    <w:rsid w:val="0038063D"/>
    <w:rsid w:val="00380945"/>
    <w:rsid w:val="0038131F"/>
    <w:rsid w:val="00381DC7"/>
    <w:rsid w:val="0038246E"/>
    <w:rsid w:val="00382588"/>
    <w:rsid w:val="00382756"/>
    <w:rsid w:val="00382867"/>
    <w:rsid w:val="00382EF2"/>
    <w:rsid w:val="003837F1"/>
    <w:rsid w:val="00384718"/>
    <w:rsid w:val="00385685"/>
    <w:rsid w:val="00385C06"/>
    <w:rsid w:val="0038628F"/>
    <w:rsid w:val="00386451"/>
    <w:rsid w:val="00387B24"/>
    <w:rsid w:val="00390227"/>
    <w:rsid w:val="0039083A"/>
    <w:rsid w:val="0039092A"/>
    <w:rsid w:val="00391338"/>
    <w:rsid w:val="00391732"/>
    <w:rsid w:val="00391753"/>
    <w:rsid w:val="00391F3F"/>
    <w:rsid w:val="00391FF9"/>
    <w:rsid w:val="00392083"/>
    <w:rsid w:val="00392221"/>
    <w:rsid w:val="00392A48"/>
    <w:rsid w:val="00393187"/>
    <w:rsid w:val="00393213"/>
    <w:rsid w:val="00393A1F"/>
    <w:rsid w:val="003943BA"/>
    <w:rsid w:val="003946F2"/>
    <w:rsid w:val="00394B30"/>
    <w:rsid w:val="00394DA2"/>
    <w:rsid w:val="00394EF1"/>
    <w:rsid w:val="003968E9"/>
    <w:rsid w:val="00396E5B"/>
    <w:rsid w:val="003976C7"/>
    <w:rsid w:val="00397709"/>
    <w:rsid w:val="003A12B6"/>
    <w:rsid w:val="003A1636"/>
    <w:rsid w:val="003A1FDB"/>
    <w:rsid w:val="003A27FF"/>
    <w:rsid w:val="003A30EE"/>
    <w:rsid w:val="003A3C43"/>
    <w:rsid w:val="003A46CB"/>
    <w:rsid w:val="003A47EB"/>
    <w:rsid w:val="003A566C"/>
    <w:rsid w:val="003A7F85"/>
    <w:rsid w:val="003B0731"/>
    <w:rsid w:val="003B08CB"/>
    <w:rsid w:val="003B163F"/>
    <w:rsid w:val="003B214B"/>
    <w:rsid w:val="003B27DD"/>
    <w:rsid w:val="003B2FAA"/>
    <w:rsid w:val="003B31D2"/>
    <w:rsid w:val="003B3F68"/>
    <w:rsid w:val="003B45AB"/>
    <w:rsid w:val="003B6775"/>
    <w:rsid w:val="003B67A3"/>
    <w:rsid w:val="003B6D04"/>
    <w:rsid w:val="003B77CE"/>
    <w:rsid w:val="003B7A6A"/>
    <w:rsid w:val="003B7D43"/>
    <w:rsid w:val="003C0029"/>
    <w:rsid w:val="003C00DF"/>
    <w:rsid w:val="003C092F"/>
    <w:rsid w:val="003C0AFC"/>
    <w:rsid w:val="003C149F"/>
    <w:rsid w:val="003C195F"/>
    <w:rsid w:val="003C1B01"/>
    <w:rsid w:val="003C21D6"/>
    <w:rsid w:val="003C240A"/>
    <w:rsid w:val="003C260F"/>
    <w:rsid w:val="003C2BC7"/>
    <w:rsid w:val="003C2C7B"/>
    <w:rsid w:val="003C2DA7"/>
    <w:rsid w:val="003C3371"/>
    <w:rsid w:val="003C3CF8"/>
    <w:rsid w:val="003C443A"/>
    <w:rsid w:val="003C4805"/>
    <w:rsid w:val="003C4BD9"/>
    <w:rsid w:val="003C5A51"/>
    <w:rsid w:val="003C5FB2"/>
    <w:rsid w:val="003C65AB"/>
    <w:rsid w:val="003C67A5"/>
    <w:rsid w:val="003C6D93"/>
    <w:rsid w:val="003C7D2B"/>
    <w:rsid w:val="003C7E02"/>
    <w:rsid w:val="003D01C2"/>
    <w:rsid w:val="003D06F1"/>
    <w:rsid w:val="003D0867"/>
    <w:rsid w:val="003D1A03"/>
    <w:rsid w:val="003D1C3F"/>
    <w:rsid w:val="003D22A7"/>
    <w:rsid w:val="003D2317"/>
    <w:rsid w:val="003D2D39"/>
    <w:rsid w:val="003D3002"/>
    <w:rsid w:val="003D4398"/>
    <w:rsid w:val="003D44D9"/>
    <w:rsid w:val="003D44DA"/>
    <w:rsid w:val="003D5DCC"/>
    <w:rsid w:val="003D6383"/>
    <w:rsid w:val="003D68BF"/>
    <w:rsid w:val="003D71B5"/>
    <w:rsid w:val="003D71D1"/>
    <w:rsid w:val="003D7744"/>
    <w:rsid w:val="003D7A8E"/>
    <w:rsid w:val="003E1334"/>
    <w:rsid w:val="003E1472"/>
    <w:rsid w:val="003E153C"/>
    <w:rsid w:val="003E16F9"/>
    <w:rsid w:val="003E26AD"/>
    <w:rsid w:val="003E2900"/>
    <w:rsid w:val="003E3277"/>
    <w:rsid w:val="003E3693"/>
    <w:rsid w:val="003E3907"/>
    <w:rsid w:val="003E4078"/>
    <w:rsid w:val="003E4386"/>
    <w:rsid w:val="003E456A"/>
    <w:rsid w:val="003E458A"/>
    <w:rsid w:val="003E495E"/>
    <w:rsid w:val="003E4FAE"/>
    <w:rsid w:val="003E558C"/>
    <w:rsid w:val="003E55AA"/>
    <w:rsid w:val="003E5876"/>
    <w:rsid w:val="003E60A9"/>
    <w:rsid w:val="003E6775"/>
    <w:rsid w:val="003E75DF"/>
    <w:rsid w:val="003E79F3"/>
    <w:rsid w:val="003F0ACF"/>
    <w:rsid w:val="003F1A72"/>
    <w:rsid w:val="003F2211"/>
    <w:rsid w:val="003F22F8"/>
    <w:rsid w:val="003F259B"/>
    <w:rsid w:val="003F2B58"/>
    <w:rsid w:val="003F2F95"/>
    <w:rsid w:val="003F30EE"/>
    <w:rsid w:val="003F3878"/>
    <w:rsid w:val="003F4065"/>
    <w:rsid w:val="003F496B"/>
    <w:rsid w:val="003F5BFF"/>
    <w:rsid w:val="003F5C7C"/>
    <w:rsid w:val="003F5F3B"/>
    <w:rsid w:val="003F678A"/>
    <w:rsid w:val="003F76EE"/>
    <w:rsid w:val="00400014"/>
    <w:rsid w:val="0040056B"/>
    <w:rsid w:val="004007B6"/>
    <w:rsid w:val="0040091C"/>
    <w:rsid w:val="00401262"/>
    <w:rsid w:val="00401807"/>
    <w:rsid w:val="00403A53"/>
    <w:rsid w:val="004041D3"/>
    <w:rsid w:val="0040436B"/>
    <w:rsid w:val="00405E8A"/>
    <w:rsid w:val="00405EAA"/>
    <w:rsid w:val="00406671"/>
    <w:rsid w:val="004067BF"/>
    <w:rsid w:val="004070F4"/>
    <w:rsid w:val="00407158"/>
    <w:rsid w:val="004079DF"/>
    <w:rsid w:val="00410BD1"/>
    <w:rsid w:val="00411049"/>
    <w:rsid w:val="004110D2"/>
    <w:rsid w:val="004131F8"/>
    <w:rsid w:val="0041327A"/>
    <w:rsid w:val="0041343A"/>
    <w:rsid w:val="00413E8C"/>
    <w:rsid w:val="004147CD"/>
    <w:rsid w:val="00414895"/>
    <w:rsid w:val="004163E9"/>
    <w:rsid w:val="004167A1"/>
    <w:rsid w:val="00416964"/>
    <w:rsid w:val="00417255"/>
    <w:rsid w:val="0041782B"/>
    <w:rsid w:val="00417B60"/>
    <w:rsid w:val="00417CFB"/>
    <w:rsid w:val="00420294"/>
    <w:rsid w:val="004223A3"/>
    <w:rsid w:val="00422A8B"/>
    <w:rsid w:val="0042333C"/>
    <w:rsid w:val="00423799"/>
    <w:rsid w:val="00424C39"/>
    <w:rsid w:val="00424EBB"/>
    <w:rsid w:val="00425241"/>
    <w:rsid w:val="00425464"/>
    <w:rsid w:val="00425E3C"/>
    <w:rsid w:val="0042735D"/>
    <w:rsid w:val="00427F7D"/>
    <w:rsid w:val="004308E3"/>
    <w:rsid w:val="00430A1F"/>
    <w:rsid w:val="00430B01"/>
    <w:rsid w:val="00430C89"/>
    <w:rsid w:val="00431895"/>
    <w:rsid w:val="00432A0C"/>
    <w:rsid w:val="00433ABF"/>
    <w:rsid w:val="00433ADB"/>
    <w:rsid w:val="00433F33"/>
    <w:rsid w:val="004344BE"/>
    <w:rsid w:val="00434679"/>
    <w:rsid w:val="00435129"/>
    <w:rsid w:val="00435A08"/>
    <w:rsid w:val="00437AC3"/>
    <w:rsid w:val="00437F59"/>
    <w:rsid w:val="004401DF"/>
    <w:rsid w:val="00440697"/>
    <w:rsid w:val="00440E7E"/>
    <w:rsid w:val="00441B3B"/>
    <w:rsid w:val="0044214D"/>
    <w:rsid w:val="004431AD"/>
    <w:rsid w:val="00443F40"/>
    <w:rsid w:val="0044435E"/>
    <w:rsid w:val="00444B6A"/>
    <w:rsid w:val="0044523E"/>
    <w:rsid w:val="00446041"/>
    <w:rsid w:val="0044651D"/>
    <w:rsid w:val="0044664C"/>
    <w:rsid w:val="004502E7"/>
    <w:rsid w:val="00450525"/>
    <w:rsid w:val="00452642"/>
    <w:rsid w:val="00452C31"/>
    <w:rsid w:val="00452E26"/>
    <w:rsid w:val="0045447E"/>
    <w:rsid w:val="00454907"/>
    <w:rsid w:val="004552E9"/>
    <w:rsid w:val="00455554"/>
    <w:rsid w:val="00455CEC"/>
    <w:rsid w:val="00455DCD"/>
    <w:rsid w:val="004564E4"/>
    <w:rsid w:val="00456DA1"/>
    <w:rsid w:val="00456FFD"/>
    <w:rsid w:val="00457A56"/>
    <w:rsid w:val="004610ED"/>
    <w:rsid w:val="00461260"/>
    <w:rsid w:val="00463562"/>
    <w:rsid w:val="00463CE9"/>
    <w:rsid w:val="00464B2C"/>
    <w:rsid w:val="00465649"/>
    <w:rsid w:val="00465995"/>
    <w:rsid w:val="00465FED"/>
    <w:rsid w:val="004664E5"/>
    <w:rsid w:val="004669AC"/>
    <w:rsid w:val="00470B9A"/>
    <w:rsid w:val="0047174F"/>
    <w:rsid w:val="00471BDB"/>
    <w:rsid w:val="00473983"/>
    <w:rsid w:val="00473BC1"/>
    <w:rsid w:val="00474346"/>
    <w:rsid w:val="00475201"/>
    <w:rsid w:val="00475325"/>
    <w:rsid w:val="00475503"/>
    <w:rsid w:val="00475CEC"/>
    <w:rsid w:val="0047704F"/>
    <w:rsid w:val="0047731B"/>
    <w:rsid w:val="00477BFA"/>
    <w:rsid w:val="004809D7"/>
    <w:rsid w:val="00481462"/>
    <w:rsid w:val="00481866"/>
    <w:rsid w:val="0048230D"/>
    <w:rsid w:val="004827CE"/>
    <w:rsid w:val="004834DF"/>
    <w:rsid w:val="004834FD"/>
    <w:rsid w:val="00483538"/>
    <w:rsid w:val="00483BF4"/>
    <w:rsid w:val="00483D04"/>
    <w:rsid w:val="00483F7A"/>
    <w:rsid w:val="00484247"/>
    <w:rsid w:val="004846DD"/>
    <w:rsid w:val="00484829"/>
    <w:rsid w:val="00484B58"/>
    <w:rsid w:val="00484F16"/>
    <w:rsid w:val="004858E8"/>
    <w:rsid w:val="00485D4E"/>
    <w:rsid w:val="00486F43"/>
    <w:rsid w:val="00487242"/>
    <w:rsid w:val="004872FF"/>
    <w:rsid w:val="004878DC"/>
    <w:rsid w:val="00487BDE"/>
    <w:rsid w:val="00487F26"/>
    <w:rsid w:val="004906E2"/>
    <w:rsid w:val="00490F41"/>
    <w:rsid w:val="00491028"/>
    <w:rsid w:val="0049298B"/>
    <w:rsid w:val="004934E5"/>
    <w:rsid w:val="004935AF"/>
    <w:rsid w:val="004943DA"/>
    <w:rsid w:val="00494B7F"/>
    <w:rsid w:val="00494EC1"/>
    <w:rsid w:val="00494FA0"/>
    <w:rsid w:val="00495142"/>
    <w:rsid w:val="00496434"/>
    <w:rsid w:val="00496889"/>
    <w:rsid w:val="004A0BAC"/>
    <w:rsid w:val="004A0EDC"/>
    <w:rsid w:val="004A17CE"/>
    <w:rsid w:val="004A2596"/>
    <w:rsid w:val="004A3452"/>
    <w:rsid w:val="004A4327"/>
    <w:rsid w:val="004A4668"/>
    <w:rsid w:val="004A47B9"/>
    <w:rsid w:val="004A6B12"/>
    <w:rsid w:val="004A6DFC"/>
    <w:rsid w:val="004A72E5"/>
    <w:rsid w:val="004B01D9"/>
    <w:rsid w:val="004B087F"/>
    <w:rsid w:val="004B0E05"/>
    <w:rsid w:val="004B0FDC"/>
    <w:rsid w:val="004B27D1"/>
    <w:rsid w:val="004B298E"/>
    <w:rsid w:val="004B2B02"/>
    <w:rsid w:val="004B2D9C"/>
    <w:rsid w:val="004B40BA"/>
    <w:rsid w:val="004B46FA"/>
    <w:rsid w:val="004B48B4"/>
    <w:rsid w:val="004B4E31"/>
    <w:rsid w:val="004B5082"/>
    <w:rsid w:val="004B6839"/>
    <w:rsid w:val="004B6855"/>
    <w:rsid w:val="004C03CA"/>
    <w:rsid w:val="004C0594"/>
    <w:rsid w:val="004C237D"/>
    <w:rsid w:val="004C4130"/>
    <w:rsid w:val="004C41F1"/>
    <w:rsid w:val="004C432C"/>
    <w:rsid w:val="004C4634"/>
    <w:rsid w:val="004C4E01"/>
    <w:rsid w:val="004C516A"/>
    <w:rsid w:val="004C57B3"/>
    <w:rsid w:val="004C609C"/>
    <w:rsid w:val="004C645F"/>
    <w:rsid w:val="004C6B7A"/>
    <w:rsid w:val="004C77CA"/>
    <w:rsid w:val="004D0437"/>
    <w:rsid w:val="004D0E1C"/>
    <w:rsid w:val="004D0F13"/>
    <w:rsid w:val="004D183E"/>
    <w:rsid w:val="004D195A"/>
    <w:rsid w:val="004D1EE5"/>
    <w:rsid w:val="004D2102"/>
    <w:rsid w:val="004D243D"/>
    <w:rsid w:val="004D26A4"/>
    <w:rsid w:val="004D2AE3"/>
    <w:rsid w:val="004D35A7"/>
    <w:rsid w:val="004D4A53"/>
    <w:rsid w:val="004D5877"/>
    <w:rsid w:val="004D65EA"/>
    <w:rsid w:val="004E0A29"/>
    <w:rsid w:val="004E1130"/>
    <w:rsid w:val="004E1720"/>
    <w:rsid w:val="004E1818"/>
    <w:rsid w:val="004E1F93"/>
    <w:rsid w:val="004E252E"/>
    <w:rsid w:val="004E2FF8"/>
    <w:rsid w:val="004E3036"/>
    <w:rsid w:val="004E322D"/>
    <w:rsid w:val="004E38A0"/>
    <w:rsid w:val="004E4747"/>
    <w:rsid w:val="004E6282"/>
    <w:rsid w:val="004E6DB8"/>
    <w:rsid w:val="004E77DE"/>
    <w:rsid w:val="004E7C39"/>
    <w:rsid w:val="004F0159"/>
    <w:rsid w:val="004F0A25"/>
    <w:rsid w:val="004F19E9"/>
    <w:rsid w:val="004F2C18"/>
    <w:rsid w:val="004F2E1F"/>
    <w:rsid w:val="004F3260"/>
    <w:rsid w:val="004F3335"/>
    <w:rsid w:val="004F5208"/>
    <w:rsid w:val="004F5247"/>
    <w:rsid w:val="004F5947"/>
    <w:rsid w:val="004F79F0"/>
    <w:rsid w:val="005018EA"/>
    <w:rsid w:val="00501E73"/>
    <w:rsid w:val="00502362"/>
    <w:rsid w:val="00502AF7"/>
    <w:rsid w:val="005047F0"/>
    <w:rsid w:val="0050491C"/>
    <w:rsid w:val="00505438"/>
    <w:rsid w:val="00505787"/>
    <w:rsid w:val="005057B3"/>
    <w:rsid w:val="00506738"/>
    <w:rsid w:val="00506961"/>
    <w:rsid w:val="00506980"/>
    <w:rsid w:val="00506C0B"/>
    <w:rsid w:val="00506CAD"/>
    <w:rsid w:val="00507507"/>
    <w:rsid w:val="00507588"/>
    <w:rsid w:val="00507623"/>
    <w:rsid w:val="00510055"/>
    <w:rsid w:val="00510494"/>
    <w:rsid w:val="0051058E"/>
    <w:rsid w:val="00511938"/>
    <w:rsid w:val="0051240A"/>
    <w:rsid w:val="00512BFA"/>
    <w:rsid w:val="005132F2"/>
    <w:rsid w:val="0051372D"/>
    <w:rsid w:val="00513AC0"/>
    <w:rsid w:val="0051413C"/>
    <w:rsid w:val="00514B6E"/>
    <w:rsid w:val="00514DF0"/>
    <w:rsid w:val="00515217"/>
    <w:rsid w:val="00516DEB"/>
    <w:rsid w:val="00516E76"/>
    <w:rsid w:val="00516F4F"/>
    <w:rsid w:val="00517441"/>
    <w:rsid w:val="00517D76"/>
    <w:rsid w:val="0052029B"/>
    <w:rsid w:val="005202DC"/>
    <w:rsid w:val="00520815"/>
    <w:rsid w:val="00521A9E"/>
    <w:rsid w:val="005224FA"/>
    <w:rsid w:val="0052349F"/>
    <w:rsid w:val="00523B19"/>
    <w:rsid w:val="0052497B"/>
    <w:rsid w:val="00524CF5"/>
    <w:rsid w:val="00524DA8"/>
    <w:rsid w:val="00524F90"/>
    <w:rsid w:val="005266E8"/>
    <w:rsid w:val="00527259"/>
    <w:rsid w:val="005274A6"/>
    <w:rsid w:val="00527C42"/>
    <w:rsid w:val="00527ECA"/>
    <w:rsid w:val="005301DC"/>
    <w:rsid w:val="00530518"/>
    <w:rsid w:val="00530555"/>
    <w:rsid w:val="00530C61"/>
    <w:rsid w:val="00530EA1"/>
    <w:rsid w:val="005324FD"/>
    <w:rsid w:val="00532FCA"/>
    <w:rsid w:val="00533063"/>
    <w:rsid w:val="00533CA9"/>
    <w:rsid w:val="00533E1B"/>
    <w:rsid w:val="00534617"/>
    <w:rsid w:val="00535A64"/>
    <w:rsid w:val="00535B6E"/>
    <w:rsid w:val="00536088"/>
    <w:rsid w:val="00536160"/>
    <w:rsid w:val="0053645B"/>
    <w:rsid w:val="00536C65"/>
    <w:rsid w:val="00542B34"/>
    <w:rsid w:val="005442E4"/>
    <w:rsid w:val="005447C1"/>
    <w:rsid w:val="00544AA3"/>
    <w:rsid w:val="00545A05"/>
    <w:rsid w:val="00546631"/>
    <w:rsid w:val="0054664B"/>
    <w:rsid w:val="00547020"/>
    <w:rsid w:val="00547083"/>
    <w:rsid w:val="00547868"/>
    <w:rsid w:val="00550EDB"/>
    <w:rsid w:val="005511BD"/>
    <w:rsid w:val="00551332"/>
    <w:rsid w:val="005514EA"/>
    <w:rsid w:val="00552047"/>
    <w:rsid w:val="005543EE"/>
    <w:rsid w:val="00554894"/>
    <w:rsid w:val="00556F67"/>
    <w:rsid w:val="005578C8"/>
    <w:rsid w:val="00562480"/>
    <w:rsid w:val="00562888"/>
    <w:rsid w:val="00565C4D"/>
    <w:rsid w:val="005676A4"/>
    <w:rsid w:val="00567FB6"/>
    <w:rsid w:val="0057061D"/>
    <w:rsid w:val="00571436"/>
    <w:rsid w:val="005718A9"/>
    <w:rsid w:val="005719D8"/>
    <w:rsid w:val="005734CC"/>
    <w:rsid w:val="00573847"/>
    <w:rsid w:val="00573AED"/>
    <w:rsid w:val="00573DEF"/>
    <w:rsid w:val="005750A3"/>
    <w:rsid w:val="005754A6"/>
    <w:rsid w:val="00576A91"/>
    <w:rsid w:val="00577F84"/>
    <w:rsid w:val="0058039A"/>
    <w:rsid w:val="005813B4"/>
    <w:rsid w:val="00582000"/>
    <w:rsid w:val="00582201"/>
    <w:rsid w:val="0058320B"/>
    <w:rsid w:val="005835E4"/>
    <w:rsid w:val="0058375D"/>
    <w:rsid w:val="005838ED"/>
    <w:rsid w:val="00583F64"/>
    <w:rsid w:val="005842BB"/>
    <w:rsid w:val="005846E2"/>
    <w:rsid w:val="005849D1"/>
    <w:rsid w:val="00585ACD"/>
    <w:rsid w:val="00586119"/>
    <w:rsid w:val="00586F04"/>
    <w:rsid w:val="005871E8"/>
    <w:rsid w:val="00587A0C"/>
    <w:rsid w:val="00587BA4"/>
    <w:rsid w:val="00587E5E"/>
    <w:rsid w:val="00587F83"/>
    <w:rsid w:val="0059056C"/>
    <w:rsid w:val="00590848"/>
    <w:rsid w:val="00590A10"/>
    <w:rsid w:val="00590A81"/>
    <w:rsid w:val="00590DDA"/>
    <w:rsid w:val="00591A2B"/>
    <w:rsid w:val="005923F3"/>
    <w:rsid w:val="00592B30"/>
    <w:rsid w:val="00592B72"/>
    <w:rsid w:val="00592F3D"/>
    <w:rsid w:val="0059374C"/>
    <w:rsid w:val="0059422F"/>
    <w:rsid w:val="00594282"/>
    <w:rsid w:val="005945E4"/>
    <w:rsid w:val="00595251"/>
    <w:rsid w:val="00595CBC"/>
    <w:rsid w:val="005968A5"/>
    <w:rsid w:val="00596A1F"/>
    <w:rsid w:val="0059738B"/>
    <w:rsid w:val="00597914"/>
    <w:rsid w:val="005A03A4"/>
    <w:rsid w:val="005A1DD5"/>
    <w:rsid w:val="005A2159"/>
    <w:rsid w:val="005A2228"/>
    <w:rsid w:val="005A2331"/>
    <w:rsid w:val="005A38B3"/>
    <w:rsid w:val="005A3A8A"/>
    <w:rsid w:val="005A4321"/>
    <w:rsid w:val="005A4D13"/>
    <w:rsid w:val="005A5110"/>
    <w:rsid w:val="005A5F61"/>
    <w:rsid w:val="005A6164"/>
    <w:rsid w:val="005A71BE"/>
    <w:rsid w:val="005A774A"/>
    <w:rsid w:val="005B01A3"/>
    <w:rsid w:val="005B1418"/>
    <w:rsid w:val="005B1893"/>
    <w:rsid w:val="005B18C3"/>
    <w:rsid w:val="005B1ACF"/>
    <w:rsid w:val="005B21BD"/>
    <w:rsid w:val="005B2206"/>
    <w:rsid w:val="005B26D5"/>
    <w:rsid w:val="005B2F35"/>
    <w:rsid w:val="005B38FE"/>
    <w:rsid w:val="005B3BB6"/>
    <w:rsid w:val="005B4D8C"/>
    <w:rsid w:val="005B529F"/>
    <w:rsid w:val="005B5F7C"/>
    <w:rsid w:val="005B5FFA"/>
    <w:rsid w:val="005B6110"/>
    <w:rsid w:val="005B6F3F"/>
    <w:rsid w:val="005B733E"/>
    <w:rsid w:val="005B7629"/>
    <w:rsid w:val="005B7BD0"/>
    <w:rsid w:val="005B7EEE"/>
    <w:rsid w:val="005C04E5"/>
    <w:rsid w:val="005C083B"/>
    <w:rsid w:val="005C0853"/>
    <w:rsid w:val="005C2F5E"/>
    <w:rsid w:val="005C451F"/>
    <w:rsid w:val="005C512E"/>
    <w:rsid w:val="005C6179"/>
    <w:rsid w:val="005C65AB"/>
    <w:rsid w:val="005C6B3E"/>
    <w:rsid w:val="005C72ED"/>
    <w:rsid w:val="005C799E"/>
    <w:rsid w:val="005C7C2B"/>
    <w:rsid w:val="005C7C3A"/>
    <w:rsid w:val="005D00A2"/>
    <w:rsid w:val="005D01CC"/>
    <w:rsid w:val="005D0599"/>
    <w:rsid w:val="005D07BC"/>
    <w:rsid w:val="005D0956"/>
    <w:rsid w:val="005D0D9E"/>
    <w:rsid w:val="005D1952"/>
    <w:rsid w:val="005D1C2F"/>
    <w:rsid w:val="005D2C99"/>
    <w:rsid w:val="005D5C1C"/>
    <w:rsid w:val="005D5E62"/>
    <w:rsid w:val="005D6B5B"/>
    <w:rsid w:val="005D734B"/>
    <w:rsid w:val="005D7666"/>
    <w:rsid w:val="005D78CC"/>
    <w:rsid w:val="005D7E98"/>
    <w:rsid w:val="005D7F0E"/>
    <w:rsid w:val="005E0887"/>
    <w:rsid w:val="005E0D86"/>
    <w:rsid w:val="005E11D1"/>
    <w:rsid w:val="005E14B8"/>
    <w:rsid w:val="005E1F18"/>
    <w:rsid w:val="005E2DFD"/>
    <w:rsid w:val="005E2E3B"/>
    <w:rsid w:val="005E30DB"/>
    <w:rsid w:val="005E348B"/>
    <w:rsid w:val="005E3CFF"/>
    <w:rsid w:val="005E4192"/>
    <w:rsid w:val="005E489A"/>
    <w:rsid w:val="005E4FDB"/>
    <w:rsid w:val="005E55B7"/>
    <w:rsid w:val="005E686F"/>
    <w:rsid w:val="005E7657"/>
    <w:rsid w:val="005E7DA9"/>
    <w:rsid w:val="005F03BF"/>
    <w:rsid w:val="005F0B0A"/>
    <w:rsid w:val="005F1E4E"/>
    <w:rsid w:val="005F1F6F"/>
    <w:rsid w:val="005F2E31"/>
    <w:rsid w:val="005F326D"/>
    <w:rsid w:val="005F3821"/>
    <w:rsid w:val="005F4046"/>
    <w:rsid w:val="005F45A3"/>
    <w:rsid w:val="005F4778"/>
    <w:rsid w:val="005F48A6"/>
    <w:rsid w:val="005F575C"/>
    <w:rsid w:val="005F5B40"/>
    <w:rsid w:val="005F6551"/>
    <w:rsid w:val="006006C2"/>
    <w:rsid w:val="0060079E"/>
    <w:rsid w:val="006013E7"/>
    <w:rsid w:val="0060142B"/>
    <w:rsid w:val="00601476"/>
    <w:rsid w:val="0060213F"/>
    <w:rsid w:val="006028A7"/>
    <w:rsid w:val="00602999"/>
    <w:rsid w:val="00602FC9"/>
    <w:rsid w:val="0060332F"/>
    <w:rsid w:val="00603439"/>
    <w:rsid w:val="00603DC1"/>
    <w:rsid w:val="00603FA3"/>
    <w:rsid w:val="0060537A"/>
    <w:rsid w:val="006065EF"/>
    <w:rsid w:val="00606E68"/>
    <w:rsid w:val="00606F7E"/>
    <w:rsid w:val="00607151"/>
    <w:rsid w:val="006074A2"/>
    <w:rsid w:val="00610A66"/>
    <w:rsid w:val="00610D21"/>
    <w:rsid w:val="006115FE"/>
    <w:rsid w:val="006121D1"/>
    <w:rsid w:val="00612C2A"/>
    <w:rsid w:val="00613647"/>
    <w:rsid w:val="00614E35"/>
    <w:rsid w:val="00615381"/>
    <w:rsid w:val="006156B3"/>
    <w:rsid w:val="00615B87"/>
    <w:rsid w:val="0061679E"/>
    <w:rsid w:val="00616CA1"/>
    <w:rsid w:val="00617585"/>
    <w:rsid w:val="006176B2"/>
    <w:rsid w:val="00617902"/>
    <w:rsid w:val="0062073E"/>
    <w:rsid w:val="00620ED3"/>
    <w:rsid w:val="006222C4"/>
    <w:rsid w:val="006235B3"/>
    <w:rsid w:val="00623F60"/>
    <w:rsid w:val="006267FA"/>
    <w:rsid w:val="00626A7A"/>
    <w:rsid w:val="00630206"/>
    <w:rsid w:val="006313AD"/>
    <w:rsid w:val="00631CBA"/>
    <w:rsid w:val="00632B0C"/>
    <w:rsid w:val="00632C60"/>
    <w:rsid w:val="00632EB1"/>
    <w:rsid w:val="00633ACD"/>
    <w:rsid w:val="00634812"/>
    <w:rsid w:val="0063491E"/>
    <w:rsid w:val="00634BA2"/>
    <w:rsid w:val="006350AA"/>
    <w:rsid w:val="006351B4"/>
    <w:rsid w:val="00635CE4"/>
    <w:rsid w:val="006361F3"/>
    <w:rsid w:val="0063630E"/>
    <w:rsid w:val="00636603"/>
    <w:rsid w:val="0063780E"/>
    <w:rsid w:val="006406DF"/>
    <w:rsid w:val="006407FB"/>
    <w:rsid w:val="00641787"/>
    <w:rsid w:val="00641B80"/>
    <w:rsid w:val="00641CB3"/>
    <w:rsid w:val="00641FA0"/>
    <w:rsid w:val="00642E9A"/>
    <w:rsid w:val="006435D6"/>
    <w:rsid w:val="00643609"/>
    <w:rsid w:val="00643811"/>
    <w:rsid w:val="006447B5"/>
    <w:rsid w:val="00644B6A"/>
    <w:rsid w:val="00645027"/>
    <w:rsid w:val="0064518A"/>
    <w:rsid w:val="00646334"/>
    <w:rsid w:val="00646B33"/>
    <w:rsid w:val="00646DD4"/>
    <w:rsid w:val="0064767A"/>
    <w:rsid w:val="00651C33"/>
    <w:rsid w:val="00654614"/>
    <w:rsid w:val="00654D0D"/>
    <w:rsid w:val="0065564A"/>
    <w:rsid w:val="00656D71"/>
    <w:rsid w:val="0065785F"/>
    <w:rsid w:val="006579D0"/>
    <w:rsid w:val="006606D4"/>
    <w:rsid w:val="0066169E"/>
    <w:rsid w:val="00661BB5"/>
    <w:rsid w:val="00662DB2"/>
    <w:rsid w:val="00663045"/>
    <w:rsid w:val="00664F72"/>
    <w:rsid w:val="006650C5"/>
    <w:rsid w:val="00665691"/>
    <w:rsid w:val="00666250"/>
    <w:rsid w:val="00666855"/>
    <w:rsid w:val="00666E9B"/>
    <w:rsid w:val="006673CB"/>
    <w:rsid w:val="006706E1"/>
    <w:rsid w:val="00672218"/>
    <w:rsid w:val="006724B2"/>
    <w:rsid w:val="00672674"/>
    <w:rsid w:val="00672919"/>
    <w:rsid w:val="00672BAC"/>
    <w:rsid w:val="006732C5"/>
    <w:rsid w:val="0067371F"/>
    <w:rsid w:val="006744D6"/>
    <w:rsid w:val="00674797"/>
    <w:rsid w:val="006754C1"/>
    <w:rsid w:val="00676339"/>
    <w:rsid w:val="00676667"/>
    <w:rsid w:val="00676828"/>
    <w:rsid w:val="006809AD"/>
    <w:rsid w:val="00680BE2"/>
    <w:rsid w:val="006821C1"/>
    <w:rsid w:val="006836DC"/>
    <w:rsid w:val="00683ECB"/>
    <w:rsid w:val="006851E5"/>
    <w:rsid w:val="00685297"/>
    <w:rsid w:val="00685506"/>
    <w:rsid w:val="006856D5"/>
    <w:rsid w:val="00685845"/>
    <w:rsid w:val="0068661F"/>
    <w:rsid w:val="00686714"/>
    <w:rsid w:val="00686C1A"/>
    <w:rsid w:val="006873DC"/>
    <w:rsid w:val="0068751A"/>
    <w:rsid w:val="0069068F"/>
    <w:rsid w:val="006909FA"/>
    <w:rsid w:val="00691084"/>
    <w:rsid w:val="00691341"/>
    <w:rsid w:val="0069346D"/>
    <w:rsid w:val="006941C7"/>
    <w:rsid w:val="00695266"/>
    <w:rsid w:val="006952A4"/>
    <w:rsid w:val="006953ED"/>
    <w:rsid w:val="006953FE"/>
    <w:rsid w:val="00695BBF"/>
    <w:rsid w:val="00696667"/>
    <w:rsid w:val="00696EA9"/>
    <w:rsid w:val="0069747C"/>
    <w:rsid w:val="006974E3"/>
    <w:rsid w:val="00697A1E"/>
    <w:rsid w:val="00697BEC"/>
    <w:rsid w:val="006A0C14"/>
    <w:rsid w:val="006A167B"/>
    <w:rsid w:val="006A1830"/>
    <w:rsid w:val="006A1848"/>
    <w:rsid w:val="006A1AF1"/>
    <w:rsid w:val="006A1B0D"/>
    <w:rsid w:val="006A1C81"/>
    <w:rsid w:val="006A2D1D"/>
    <w:rsid w:val="006A32BB"/>
    <w:rsid w:val="006A4109"/>
    <w:rsid w:val="006A49E0"/>
    <w:rsid w:val="006A4BE1"/>
    <w:rsid w:val="006A4E45"/>
    <w:rsid w:val="006A549F"/>
    <w:rsid w:val="006A5751"/>
    <w:rsid w:val="006A5D76"/>
    <w:rsid w:val="006A7034"/>
    <w:rsid w:val="006A7C18"/>
    <w:rsid w:val="006A7F76"/>
    <w:rsid w:val="006B0018"/>
    <w:rsid w:val="006B0E95"/>
    <w:rsid w:val="006B1D87"/>
    <w:rsid w:val="006B22A0"/>
    <w:rsid w:val="006B28EF"/>
    <w:rsid w:val="006B2FD5"/>
    <w:rsid w:val="006B37DE"/>
    <w:rsid w:val="006B3F7F"/>
    <w:rsid w:val="006B47D7"/>
    <w:rsid w:val="006B4815"/>
    <w:rsid w:val="006B4BE1"/>
    <w:rsid w:val="006B5CC4"/>
    <w:rsid w:val="006B6342"/>
    <w:rsid w:val="006B64DC"/>
    <w:rsid w:val="006B652E"/>
    <w:rsid w:val="006B7181"/>
    <w:rsid w:val="006B7407"/>
    <w:rsid w:val="006C019E"/>
    <w:rsid w:val="006C1094"/>
    <w:rsid w:val="006C1B31"/>
    <w:rsid w:val="006C1F7C"/>
    <w:rsid w:val="006C1FC6"/>
    <w:rsid w:val="006C23CC"/>
    <w:rsid w:val="006C2A6D"/>
    <w:rsid w:val="006C2D3C"/>
    <w:rsid w:val="006C2EF7"/>
    <w:rsid w:val="006C3497"/>
    <w:rsid w:val="006C46B9"/>
    <w:rsid w:val="006C4A1D"/>
    <w:rsid w:val="006C4D9B"/>
    <w:rsid w:val="006C54A1"/>
    <w:rsid w:val="006C5673"/>
    <w:rsid w:val="006C7747"/>
    <w:rsid w:val="006C7D95"/>
    <w:rsid w:val="006C7DC1"/>
    <w:rsid w:val="006C7FDB"/>
    <w:rsid w:val="006D0360"/>
    <w:rsid w:val="006D03FE"/>
    <w:rsid w:val="006D11DB"/>
    <w:rsid w:val="006D1305"/>
    <w:rsid w:val="006D4038"/>
    <w:rsid w:val="006D4F6E"/>
    <w:rsid w:val="006D61A2"/>
    <w:rsid w:val="006D6A14"/>
    <w:rsid w:val="006D6D4D"/>
    <w:rsid w:val="006D7723"/>
    <w:rsid w:val="006E0CCF"/>
    <w:rsid w:val="006E0D0A"/>
    <w:rsid w:val="006E1797"/>
    <w:rsid w:val="006E1EB4"/>
    <w:rsid w:val="006E2389"/>
    <w:rsid w:val="006E2723"/>
    <w:rsid w:val="006E279B"/>
    <w:rsid w:val="006E2AB8"/>
    <w:rsid w:val="006E321A"/>
    <w:rsid w:val="006E3334"/>
    <w:rsid w:val="006E3AA8"/>
    <w:rsid w:val="006E3B05"/>
    <w:rsid w:val="006E4248"/>
    <w:rsid w:val="006E4498"/>
    <w:rsid w:val="006E46BE"/>
    <w:rsid w:val="006E4DDD"/>
    <w:rsid w:val="006E4E4F"/>
    <w:rsid w:val="006E522E"/>
    <w:rsid w:val="006E53EA"/>
    <w:rsid w:val="006E609E"/>
    <w:rsid w:val="006E62B8"/>
    <w:rsid w:val="006E734A"/>
    <w:rsid w:val="006E7594"/>
    <w:rsid w:val="006E7899"/>
    <w:rsid w:val="006F00CD"/>
    <w:rsid w:val="006F0261"/>
    <w:rsid w:val="006F0AF7"/>
    <w:rsid w:val="006F0B9D"/>
    <w:rsid w:val="006F18CC"/>
    <w:rsid w:val="006F337C"/>
    <w:rsid w:val="006F33F2"/>
    <w:rsid w:val="006F421F"/>
    <w:rsid w:val="006F4555"/>
    <w:rsid w:val="006F5388"/>
    <w:rsid w:val="006F597A"/>
    <w:rsid w:val="006F6056"/>
    <w:rsid w:val="006F61DA"/>
    <w:rsid w:val="006F66FD"/>
    <w:rsid w:val="006F689F"/>
    <w:rsid w:val="006F6EBE"/>
    <w:rsid w:val="006F7126"/>
    <w:rsid w:val="006F7B16"/>
    <w:rsid w:val="00700248"/>
    <w:rsid w:val="0070117D"/>
    <w:rsid w:val="00702045"/>
    <w:rsid w:val="00702482"/>
    <w:rsid w:val="00703454"/>
    <w:rsid w:val="00703812"/>
    <w:rsid w:val="00703A8D"/>
    <w:rsid w:val="00703AB1"/>
    <w:rsid w:val="00704105"/>
    <w:rsid w:val="007041FF"/>
    <w:rsid w:val="00705297"/>
    <w:rsid w:val="00705414"/>
    <w:rsid w:val="007056D5"/>
    <w:rsid w:val="00705B4A"/>
    <w:rsid w:val="00705BB3"/>
    <w:rsid w:val="00706B3F"/>
    <w:rsid w:val="00707011"/>
    <w:rsid w:val="007078FD"/>
    <w:rsid w:val="00711179"/>
    <w:rsid w:val="0071126F"/>
    <w:rsid w:val="0071143C"/>
    <w:rsid w:val="007116A2"/>
    <w:rsid w:val="00711BD3"/>
    <w:rsid w:val="00713A9E"/>
    <w:rsid w:val="00713B02"/>
    <w:rsid w:val="00714A4F"/>
    <w:rsid w:val="0071572A"/>
    <w:rsid w:val="00715C6E"/>
    <w:rsid w:val="007160F4"/>
    <w:rsid w:val="007163CA"/>
    <w:rsid w:val="00716671"/>
    <w:rsid w:val="00717A30"/>
    <w:rsid w:val="00717ABC"/>
    <w:rsid w:val="007205B8"/>
    <w:rsid w:val="00721B14"/>
    <w:rsid w:val="0072209D"/>
    <w:rsid w:val="007230A3"/>
    <w:rsid w:val="00723896"/>
    <w:rsid w:val="00723A73"/>
    <w:rsid w:val="00723C8C"/>
    <w:rsid w:val="00723E73"/>
    <w:rsid w:val="0072499C"/>
    <w:rsid w:val="00724B6C"/>
    <w:rsid w:val="00724EF2"/>
    <w:rsid w:val="007254D8"/>
    <w:rsid w:val="0072635C"/>
    <w:rsid w:val="00727995"/>
    <w:rsid w:val="00727F09"/>
    <w:rsid w:val="0073105F"/>
    <w:rsid w:val="0073126B"/>
    <w:rsid w:val="00732DD7"/>
    <w:rsid w:val="0073328F"/>
    <w:rsid w:val="00733C4A"/>
    <w:rsid w:val="00733D67"/>
    <w:rsid w:val="00733E03"/>
    <w:rsid w:val="007342CC"/>
    <w:rsid w:val="00734860"/>
    <w:rsid w:val="007360E0"/>
    <w:rsid w:val="0073688C"/>
    <w:rsid w:val="00736F50"/>
    <w:rsid w:val="00737394"/>
    <w:rsid w:val="0073747D"/>
    <w:rsid w:val="0074067D"/>
    <w:rsid w:val="00742BB2"/>
    <w:rsid w:val="00742F1C"/>
    <w:rsid w:val="00743769"/>
    <w:rsid w:val="00744106"/>
    <w:rsid w:val="007445F5"/>
    <w:rsid w:val="007448CC"/>
    <w:rsid w:val="007449ED"/>
    <w:rsid w:val="00744DB2"/>
    <w:rsid w:val="00744F83"/>
    <w:rsid w:val="0074594B"/>
    <w:rsid w:val="00745C7E"/>
    <w:rsid w:val="00747352"/>
    <w:rsid w:val="00747C0E"/>
    <w:rsid w:val="00750A13"/>
    <w:rsid w:val="00752125"/>
    <w:rsid w:val="00753978"/>
    <w:rsid w:val="00753AB8"/>
    <w:rsid w:val="0075425E"/>
    <w:rsid w:val="007545AF"/>
    <w:rsid w:val="007558BD"/>
    <w:rsid w:val="00756298"/>
    <w:rsid w:val="007575B8"/>
    <w:rsid w:val="007603E0"/>
    <w:rsid w:val="00761246"/>
    <w:rsid w:val="00761A65"/>
    <w:rsid w:val="00762045"/>
    <w:rsid w:val="00762945"/>
    <w:rsid w:val="00762D36"/>
    <w:rsid w:val="00762EFB"/>
    <w:rsid w:val="007632E6"/>
    <w:rsid w:val="00763ED7"/>
    <w:rsid w:val="0076524D"/>
    <w:rsid w:val="00765F88"/>
    <w:rsid w:val="00766039"/>
    <w:rsid w:val="00766077"/>
    <w:rsid w:val="00766286"/>
    <w:rsid w:val="0076635D"/>
    <w:rsid w:val="007666E9"/>
    <w:rsid w:val="00766DEB"/>
    <w:rsid w:val="0076732A"/>
    <w:rsid w:val="00770A17"/>
    <w:rsid w:val="00770BD2"/>
    <w:rsid w:val="00771D9A"/>
    <w:rsid w:val="00772AE2"/>
    <w:rsid w:val="00772CC3"/>
    <w:rsid w:val="00772D88"/>
    <w:rsid w:val="00772FC6"/>
    <w:rsid w:val="00773919"/>
    <w:rsid w:val="00774AD7"/>
    <w:rsid w:val="00774AE1"/>
    <w:rsid w:val="00775703"/>
    <w:rsid w:val="00776276"/>
    <w:rsid w:val="00776589"/>
    <w:rsid w:val="00776611"/>
    <w:rsid w:val="00776E77"/>
    <w:rsid w:val="0077786D"/>
    <w:rsid w:val="00777EA3"/>
    <w:rsid w:val="00777EA9"/>
    <w:rsid w:val="00780A51"/>
    <w:rsid w:val="00780CDC"/>
    <w:rsid w:val="00781815"/>
    <w:rsid w:val="00782045"/>
    <w:rsid w:val="0078212F"/>
    <w:rsid w:val="00782472"/>
    <w:rsid w:val="00782791"/>
    <w:rsid w:val="00782C8C"/>
    <w:rsid w:val="00782DF5"/>
    <w:rsid w:val="007830A5"/>
    <w:rsid w:val="00783CFD"/>
    <w:rsid w:val="0078429A"/>
    <w:rsid w:val="007850D1"/>
    <w:rsid w:val="0078519F"/>
    <w:rsid w:val="0078616B"/>
    <w:rsid w:val="007872F1"/>
    <w:rsid w:val="0078766A"/>
    <w:rsid w:val="00787BB3"/>
    <w:rsid w:val="0079071E"/>
    <w:rsid w:val="00790F1C"/>
    <w:rsid w:val="007910FA"/>
    <w:rsid w:val="00792842"/>
    <w:rsid w:val="00792B5F"/>
    <w:rsid w:val="00793FCB"/>
    <w:rsid w:val="007944B2"/>
    <w:rsid w:val="007950BB"/>
    <w:rsid w:val="00796230"/>
    <w:rsid w:val="0079658E"/>
    <w:rsid w:val="00797344"/>
    <w:rsid w:val="007974DA"/>
    <w:rsid w:val="007979C2"/>
    <w:rsid w:val="00797BDF"/>
    <w:rsid w:val="007A0049"/>
    <w:rsid w:val="007A0461"/>
    <w:rsid w:val="007A0CAB"/>
    <w:rsid w:val="007A0CF8"/>
    <w:rsid w:val="007A1006"/>
    <w:rsid w:val="007A19D9"/>
    <w:rsid w:val="007A20CF"/>
    <w:rsid w:val="007A2226"/>
    <w:rsid w:val="007A26D8"/>
    <w:rsid w:val="007A3259"/>
    <w:rsid w:val="007A3973"/>
    <w:rsid w:val="007A50C7"/>
    <w:rsid w:val="007A50DC"/>
    <w:rsid w:val="007A57E6"/>
    <w:rsid w:val="007A5929"/>
    <w:rsid w:val="007A6548"/>
    <w:rsid w:val="007A74A4"/>
    <w:rsid w:val="007A758A"/>
    <w:rsid w:val="007A784E"/>
    <w:rsid w:val="007A7CC6"/>
    <w:rsid w:val="007B01EF"/>
    <w:rsid w:val="007B022B"/>
    <w:rsid w:val="007B13C6"/>
    <w:rsid w:val="007B24BD"/>
    <w:rsid w:val="007B2539"/>
    <w:rsid w:val="007B270C"/>
    <w:rsid w:val="007B2CD0"/>
    <w:rsid w:val="007B30BF"/>
    <w:rsid w:val="007B3B3A"/>
    <w:rsid w:val="007B3B63"/>
    <w:rsid w:val="007B4B51"/>
    <w:rsid w:val="007B4DD2"/>
    <w:rsid w:val="007B4F58"/>
    <w:rsid w:val="007B5380"/>
    <w:rsid w:val="007B60C4"/>
    <w:rsid w:val="007B61CC"/>
    <w:rsid w:val="007B6531"/>
    <w:rsid w:val="007B6B1C"/>
    <w:rsid w:val="007B6DF5"/>
    <w:rsid w:val="007B7AD6"/>
    <w:rsid w:val="007B7CFC"/>
    <w:rsid w:val="007B7F90"/>
    <w:rsid w:val="007C1CC4"/>
    <w:rsid w:val="007C1F4D"/>
    <w:rsid w:val="007C2034"/>
    <w:rsid w:val="007C22CA"/>
    <w:rsid w:val="007C2A82"/>
    <w:rsid w:val="007C2B87"/>
    <w:rsid w:val="007C33EB"/>
    <w:rsid w:val="007C4341"/>
    <w:rsid w:val="007C4CAD"/>
    <w:rsid w:val="007C5E50"/>
    <w:rsid w:val="007C663A"/>
    <w:rsid w:val="007C67A6"/>
    <w:rsid w:val="007C712F"/>
    <w:rsid w:val="007C7430"/>
    <w:rsid w:val="007D0C27"/>
    <w:rsid w:val="007D1ABB"/>
    <w:rsid w:val="007D2C1E"/>
    <w:rsid w:val="007D2D67"/>
    <w:rsid w:val="007D3D39"/>
    <w:rsid w:val="007D4779"/>
    <w:rsid w:val="007D4788"/>
    <w:rsid w:val="007D5A45"/>
    <w:rsid w:val="007D5EE1"/>
    <w:rsid w:val="007E08C1"/>
    <w:rsid w:val="007E0ECC"/>
    <w:rsid w:val="007E29EF"/>
    <w:rsid w:val="007E3E5F"/>
    <w:rsid w:val="007E4118"/>
    <w:rsid w:val="007E4D35"/>
    <w:rsid w:val="007E5D8A"/>
    <w:rsid w:val="007E6FE7"/>
    <w:rsid w:val="007E7DDB"/>
    <w:rsid w:val="007F0098"/>
    <w:rsid w:val="007F012C"/>
    <w:rsid w:val="007F0711"/>
    <w:rsid w:val="007F0AB5"/>
    <w:rsid w:val="007F0C6E"/>
    <w:rsid w:val="007F0E4F"/>
    <w:rsid w:val="007F0F0E"/>
    <w:rsid w:val="007F0F29"/>
    <w:rsid w:val="007F1136"/>
    <w:rsid w:val="007F118F"/>
    <w:rsid w:val="007F1322"/>
    <w:rsid w:val="007F17C5"/>
    <w:rsid w:val="007F1B13"/>
    <w:rsid w:val="007F2DD6"/>
    <w:rsid w:val="007F2EEA"/>
    <w:rsid w:val="007F3CD9"/>
    <w:rsid w:val="007F40D3"/>
    <w:rsid w:val="007F504C"/>
    <w:rsid w:val="007F630E"/>
    <w:rsid w:val="0080023D"/>
    <w:rsid w:val="0080026E"/>
    <w:rsid w:val="008021C8"/>
    <w:rsid w:val="008029D0"/>
    <w:rsid w:val="00802E3F"/>
    <w:rsid w:val="0080321C"/>
    <w:rsid w:val="0080467C"/>
    <w:rsid w:val="00804FB1"/>
    <w:rsid w:val="008059B9"/>
    <w:rsid w:val="00805D4F"/>
    <w:rsid w:val="008063A1"/>
    <w:rsid w:val="008063A8"/>
    <w:rsid w:val="00810010"/>
    <w:rsid w:val="0081089E"/>
    <w:rsid w:val="008115A9"/>
    <w:rsid w:val="00812417"/>
    <w:rsid w:val="00812599"/>
    <w:rsid w:val="008126E2"/>
    <w:rsid w:val="00813070"/>
    <w:rsid w:val="008137C9"/>
    <w:rsid w:val="00813F28"/>
    <w:rsid w:val="00813FC7"/>
    <w:rsid w:val="00816153"/>
    <w:rsid w:val="0081641E"/>
    <w:rsid w:val="008174CE"/>
    <w:rsid w:val="0082040E"/>
    <w:rsid w:val="00820893"/>
    <w:rsid w:val="00820952"/>
    <w:rsid w:val="00822D8F"/>
    <w:rsid w:val="00823CA2"/>
    <w:rsid w:val="00823E68"/>
    <w:rsid w:val="00824DE6"/>
    <w:rsid w:val="00825361"/>
    <w:rsid w:val="008261B7"/>
    <w:rsid w:val="0082650E"/>
    <w:rsid w:val="0083068A"/>
    <w:rsid w:val="008316BD"/>
    <w:rsid w:val="0083326B"/>
    <w:rsid w:val="0083368F"/>
    <w:rsid w:val="00833E7C"/>
    <w:rsid w:val="00834086"/>
    <w:rsid w:val="00834451"/>
    <w:rsid w:val="00834502"/>
    <w:rsid w:val="00834818"/>
    <w:rsid w:val="008352BD"/>
    <w:rsid w:val="008353F6"/>
    <w:rsid w:val="00835C2E"/>
    <w:rsid w:val="0083639A"/>
    <w:rsid w:val="00836EE8"/>
    <w:rsid w:val="008376A4"/>
    <w:rsid w:val="00837863"/>
    <w:rsid w:val="00840829"/>
    <w:rsid w:val="008431FE"/>
    <w:rsid w:val="00843FFB"/>
    <w:rsid w:val="008449C3"/>
    <w:rsid w:val="00844A5A"/>
    <w:rsid w:val="00844EA4"/>
    <w:rsid w:val="00845343"/>
    <w:rsid w:val="00845682"/>
    <w:rsid w:val="00845F0A"/>
    <w:rsid w:val="00846045"/>
    <w:rsid w:val="00846050"/>
    <w:rsid w:val="00846C74"/>
    <w:rsid w:val="00846D03"/>
    <w:rsid w:val="00847F54"/>
    <w:rsid w:val="008501C9"/>
    <w:rsid w:val="0085055A"/>
    <w:rsid w:val="00851C5E"/>
    <w:rsid w:val="00851D03"/>
    <w:rsid w:val="00851E24"/>
    <w:rsid w:val="008522B5"/>
    <w:rsid w:val="00853B49"/>
    <w:rsid w:val="00854569"/>
    <w:rsid w:val="00855373"/>
    <w:rsid w:val="00855B53"/>
    <w:rsid w:val="00856059"/>
    <w:rsid w:val="00857118"/>
    <w:rsid w:val="00857E95"/>
    <w:rsid w:val="0086146B"/>
    <w:rsid w:val="008614BE"/>
    <w:rsid w:val="00861D11"/>
    <w:rsid w:val="00861D92"/>
    <w:rsid w:val="008627C0"/>
    <w:rsid w:val="008633B9"/>
    <w:rsid w:val="00863553"/>
    <w:rsid w:val="00863A68"/>
    <w:rsid w:val="00863E79"/>
    <w:rsid w:val="00865129"/>
    <w:rsid w:val="00865208"/>
    <w:rsid w:val="008654D9"/>
    <w:rsid w:val="00865E3A"/>
    <w:rsid w:val="00865FCF"/>
    <w:rsid w:val="00866500"/>
    <w:rsid w:val="0086688C"/>
    <w:rsid w:val="008668C1"/>
    <w:rsid w:val="00866E4F"/>
    <w:rsid w:val="00867ECF"/>
    <w:rsid w:val="00870155"/>
    <w:rsid w:val="00870992"/>
    <w:rsid w:val="00870C4C"/>
    <w:rsid w:val="00871EB1"/>
    <w:rsid w:val="0087219A"/>
    <w:rsid w:val="0087226C"/>
    <w:rsid w:val="00872EEA"/>
    <w:rsid w:val="00874D1C"/>
    <w:rsid w:val="00875469"/>
    <w:rsid w:val="00875C12"/>
    <w:rsid w:val="00875C7B"/>
    <w:rsid w:val="00875F2B"/>
    <w:rsid w:val="00876727"/>
    <w:rsid w:val="008769F8"/>
    <w:rsid w:val="0087723B"/>
    <w:rsid w:val="00880476"/>
    <w:rsid w:val="008804AC"/>
    <w:rsid w:val="00881028"/>
    <w:rsid w:val="008813D3"/>
    <w:rsid w:val="00881BE4"/>
    <w:rsid w:val="008822F8"/>
    <w:rsid w:val="00882828"/>
    <w:rsid w:val="00882969"/>
    <w:rsid w:val="008846CB"/>
    <w:rsid w:val="00885276"/>
    <w:rsid w:val="00885879"/>
    <w:rsid w:val="00885C7C"/>
    <w:rsid w:val="00886AFB"/>
    <w:rsid w:val="00886E87"/>
    <w:rsid w:val="00887929"/>
    <w:rsid w:val="0089087C"/>
    <w:rsid w:val="00892A65"/>
    <w:rsid w:val="00892C67"/>
    <w:rsid w:val="00892C74"/>
    <w:rsid w:val="008933F2"/>
    <w:rsid w:val="008945FE"/>
    <w:rsid w:val="00895DC1"/>
    <w:rsid w:val="008961CE"/>
    <w:rsid w:val="00896869"/>
    <w:rsid w:val="0089699E"/>
    <w:rsid w:val="00896C23"/>
    <w:rsid w:val="00897276"/>
    <w:rsid w:val="00897687"/>
    <w:rsid w:val="008A122E"/>
    <w:rsid w:val="008A1452"/>
    <w:rsid w:val="008A1D31"/>
    <w:rsid w:val="008A1FAB"/>
    <w:rsid w:val="008A25BC"/>
    <w:rsid w:val="008A27C1"/>
    <w:rsid w:val="008A29E8"/>
    <w:rsid w:val="008A3E3A"/>
    <w:rsid w:val="008A4175"/>
    <w:rsid w:val="008A4310"/>
    <w:rsid w:val="008A4377"/>
    <w:rsid w:val="008A449D"/>
    <w:rsid w:val="008A4B00"/>
    <w:rsid w:val="008A535C"/>
    <w:rsid w:val="008A5747"/>
    <w:rsid w:val="008A5762"/>
    <w:rsid w:val="008A6ADB"/>
    <w:rsid w:val="008A6DA5"/>
    <w:rsid w:val="008A6EFD"/>
    <w:rsid w:val="008A7935"/>
    <w:rsid w:val="008A7E77"/>
    <w:rsid w:val="008B07AA"/>
    <w:rsid w:val="008B1394"/>
    <w:rsid w:val="008B1C55"/>
    <w:rsid w:val="008B3460"/>
    <w:rsid w:val="008B37F0"/>
    <w:rsid w:val="008B3EC0"/>
    <w:rsid w:val="008B4139"/>
    <w:rsid w:val="008B4BA7"/>
    <w:rsid w:val="008B4C1F"/>
    <w:rsid w:val="008B4C82"/>
    <w:rsid w:val="008B55D4"/>
    <w:rsid w:val="008B6721"/>
    <w:rsid w:val="008B6CB5"/>
    <w:rsid w:val="008B73CE"/>
    <w:rsid w:val="008B7778"/>
    <w:rsid w:val="008C08D8"/>
    <w:rsid w:val="008C1206"/>
    <w:rsid w:val="008C1995"/>
    <w:rsid w:val="008C1C07"/>
    <w:rsid w:val="008C2AFD"/>
    <w:rsid w:val="008C2B96"/>
    <w:rsid w:val="008C2C54"/>
    <w:rsid w:val="008C2ED7"/>
    <w:rsid w:val="008C336F"/>
    <w:rsid w:val="008C3BC4"/>
    <w:rsid w:val="008C3E64"/>
    <w:rsid w:val="008C43C8"/>
    <w:rsid w:val="008C44CE"/>
    <w:rsid w:val="008C4871"/>
    <w:rsid w:val="008C4C0F"/>
    <w:rsid w:val="008C5669"/>
    <w:rsid w:val="008C5EDA"/>
    <w:rsid w:val="008C6124"/>
    <w:rsid w:val="008D099F"/>
    <w:rsid w:val="008D0B68"/>
    <w:rsid w:val="008D1384"/>
    <w:rsid w:val="008D1A8F"/>
    <w:rsid w:val="008D2D18"/>
    <w:rsid w:val="008D3980"/>
    <w:rsid w:val="008D39DB"/>
    <w:rsid w:val="008D3DC6"/>
    <w:rsid w:val="008D3EBE"/>
    <w:rsid w:val="008D5063"/>
    <w:rsid w:val="008D5178"/>
    <w:rsid w:val="008D6001"/>
    <w:rsid w:val="008E0D1E"/>
    <w:rsid w:val="008E1B1C"/>
    <w:rsid w:val="008E2B1B"/>
    <w:rsid w:val="008E2EBF"/>
    <w:rsid w:val="008E4561"/>
    <w:rsid w:val="008E4763"/>
    <w:rsid w:val="008E483E"/>
    <w:rsid w:val="008E4A0E"/>
    <w:rsid w:val="008E4B0C"/>
    <w:rsid w:val="008E5965"/>
    <w:rsid w:val="008E61F8"/>
    <w:rsid w:val="008E6DB3"/>
    <w:rsid w:val="008E6F7E"/>
    <w:rsid w:val="008E7679"/>
    <w:rsid w:val="008E7CD1"/>
    <w:rsid w:val="008F0852"/>
    <w:rsid w:val="008F0999"/>
    <w:rsid w:val="008F1B99"/>
    <w:rsid w:val="008F2832"/>
    <w:rsid w:val="008F2888"/>
    <w:rsid w:val="008F3282"/>
    <w:rsid w:val="008F498A"/>
    <w:rsid w:val="008F51D4"/>
    <w:rsid w:val="008F63D0"/>
    <w:rsid w:val="008F7318"/>
    <w:rsid w:val="008F763B"/>
    <w:rsid w:val="008F770A"/>
    <w:rsid w:val="008F7969"/>
    <w:rsid w:val="008F7EF0"/>
    <w:rsid w:val="0090086C"/>
    <w:rsid w:val="0090125C"/>
    <w:rsid w:val="0090280D"/>
    <w:rsid w:val="0090332F"/>
    <w:rsid w:val="00903382"/>
    <w:rsid w:val="009033D7"/>
    <w:rsid w:val="00907598"/>
    <w:rsid w:val="00910742"/>
    <w:rsid w:val="0091096E"/>
    <w:rsid w:val="00910E9E"/>
    <w:rsid w:val="00911869"/>
    <w:rsid w:val="00912A70"/>
    <w:rsid w:val="00912BB7"/>
    <w:rsid w:val="00912F4E"/>
    <w:rsid w:val="00913A04"/>
    <w:rsid w:val="00914B3C"/>
    <w:rsid w:val="00916592"/>
    <w:rsid w:val="00917FA8"/>
    <w:rsid w:val="00920096"/>
    <w:rsid w:val="0092047F"/>
    <w:rsid w:val="00920CBF"/>
    <w:rsid w:val="00921828"/>
    <w:rsid w:val="00921FFE"/>
    <w:rsid w:val="00922808"/>
    <w:rsid w:val="00922D0F"/>
    <w:rsid w:val="0092329D"/>
    <w:rsid w:val="0092444F"/>
    <w:rsid w:val="00925907"/>
    <w:rsid w:val="009265DE"/>
    <w:rsid w:val="00926B6B"/>
    <w:rsid w:val="00931002"/>
    <w:rsid w:val="0093127C"/>
    <w:rsid w:val="00931DCB"/>
    <w:rsid w:val="009322CA"/>
    <w:rsid w:val="009323C4"/>
    <w:rsid w:val="009336A4"/>
    <w:rsid w:val="009337DE"/>
    <w:rsid w:val="009340EF"/>
    <w:rsid w:val="00934DEE"/>
    <w:rsid w:val="00935130"/>
    <w:rsid w:val="0093654A"/>
    <w:rsid w:val="009402C6"/>
    <w:rsid w:val="009403FD"/>
    <w:rsid w:val="009405A7"/>
    <w:rsid w:val="00940F4B"/>
    <w:rsid w:val="009410E9"/>
    <w:rsid w:val="0094163B"/>
    <w:rsid w:val="0094263B"/>
    <w:rsid w:val="00942B5B"/>
    <w:rsid w:val="00942D6F"/>
    <w:rsid w:val="00942F74"/>
    <w:rsid w:val="009436D5"/>
    <w:rsid w:val="00943C12"/>
    <w:rsid w:val="00943F58"/>
    <w:rsid w:val="00944120"/>
    <w:rsid w:val="00944357"/>
    <w:rsid w:val="009444AD"/>
    <w:rsid w:val="009449B9"/>
    <w:rsid w:val="00944AF8"/>
    <w:rsid w:val="00945262"/>
    <w:rsid w:val="00945A7C"/>
    <w:rsid w:val="009461A5"/>
    <w:rsid w:val="00946593"/>
    <w:rsid w:val="009467E2"/>
    <w:rsid w:val="009467F8"/>
    <w:rsid w:val="009501AB"/>
    <w:rsid w:val="009501BA"/>
    <w:rsid w:val="009507B1"/>
    <w:rsid w:val="00950B83"/>
    <w:rsid w:val="00951B54"/>
    <w:rsid w:val="00951C16"/>
    <w:rsid w:val="00951F4D"/>
    <w:rsid w:val="009523CC"/>
    <w:rsid w:val="00952657"/>
    <w:rsid w:val="00952D5E"/>
    <w:rsid w:val="00952FAF"/>
    <w:rsid w:val="00955B6D"/>
    <w:rsid w:val="00956699"/>
    <w:rsid w:val="00956BAF"/>
    <w:rsid w:val="00956C1C"/>
    <w:rsid w:val="0095780E"/>
    <w:rsid w:val="00960FEA"/>
    <w:rsid w:val="0096168F"/>
    <w:rsid w:val="00961EED"/>
    <w:rsid w:val="00962209"/>
    <w:rsid w:val="00962A2F"/>
    <w:rsid w:val="0096319A"/>
    <w:rsid w:val="00963E90"/>
    <w:rsid w:val="009640A6"/>
    <w:rsid w:val="0096481D"/>
    <w:rsid w:val="00964D26"/>
    <w:rsid w:val="009654A8"/>
    <w:rsid w:val="009657F9"/>
    <w:rsid w:val="00965DB0"/>
    <w:rsid w:val="00965E0D"/>
    <w:rsid w:val="00965E60"/>
    <w:rsid w:val="009661BB"/>
    <w:rsid w:val="00966820"/>
    <w:rsid w:val="009672A4"/>
    <w:rsid w:val="00967A50"/>
    <w:rsid w:val="00967EC9"/>
    <w:rsid w:val="009700C7"/>
    <w:rsid w:val="009706B7"/>
    <w:rsid w:val="00970D41"/>
    <w:rsid w:val="009712CF"/>
    <w:rsid w:val="00971A60"/>
    <w:rsid w:val="00972011"/>
    <w:rsid w:val="00972633"/>
    <w:rsid w:val="0097263F"/>
    <w:rsid w:val="00973679"/>
    <w:rsid w:val="00974CA7"/>
    <w:rsid w:val="00975EEC"/>
    <w:rsid w:val="00976004"/>
    <w:rsid w:val="009768A4"/>
    <w:rsid w:val="00976C47"/>
    <w:rsid w:val="0097716E"/>
    <w:rsid w:val="009774A6"/>
    <w:rsid w:val="0097775C"/>
    <w:rsid w:val="00980846"/>
    <w:rsid w:val="0098089D"/>
    <w:rsid w:val="00980EDC"/>
    <w:rsid w:val="009813EC"/>
    <w:rsid w:val="00982041"/>
    <w:rsid w:val="00982475"/>
    <w:rsid w:val="00982BC6"/>
    <w:rsid w:val="00982FE5"/>
    <w:rsid w:val="009830E0"/>
    <w:rsid w:val="00983CF6"/>
    <w:rsid w:val="00983F63"/>
    <w:rsid w:val="00984199"/>
    <w:rsid w:val="009848ED"/>
    <w:rsid w:val="009851C6"/>
    <w:rsid w:val="009852D6"/>
    <w:rsid w:val="00985EE1"/>
    <w:rsid w:val="00986C6C"/>
    <w:rsid w:val="00986D1D"/>
    <w:rsid w:val="00986D28"/>
    <w:rsid w:val="0098777E"/>
    <w:rsid w:val="00990024"/>
    <w:rsid w:val="009901A2"/>
    <w:rsid w:val="00990A24"/>
    <w:rsid w:val="009914DF"/>
    <w:rsid w:val="009918B2"/>
    <w:rsid w:val="00992D8A"/>
    <w:rsid w:val="009936AB"/>
    <w:rsid w:val="00993AC0"/>
    <w:rsid w:val="009942F5"/>
    <w:rsid w:val="00994590"/>
    <w:rsid w:val="0099488F"/>
    <w:rsid w:val="00994E3B"/>
    <w:rsid w:val="00995157"/>
    <w:rsid w:val="009953D1"/>
    <w:rsid w:val="00996A81"/>
    <w:rsid w:val="00996CE8"/>
    <w:rsid w:val="009A1BC3"/>
    <w:rsid w:val="009A1DD2"/>
    <w:rsid w:val="009A1F20"/>
    <w:rsid w:val="009A21B8"/>
    <w:rsid w:val="009A37AE"/>
    <w:rsid w:val="009A3C69"/>
    <w:rsid w:val="009A4ACD"/>
    <w:rsid w:val="009A4AFB"/>
    <w:rsid w:val="009A534F"/>
    <w:rsid w:val="009A53B8"/>
    <w:rsid w:val="009A6277"/>
    <w:rsid w:val="009A656D"/>
    <w:rsid w:val="009A6B5C"/>
    <w:rsid w:val="009A70D6"/>
    <w:rsid w:val="009A70E8"/>
    <w:rsid w:val="009A7500"/>
    <w:rsid w:val="009A76A1"/>
    <w:rsid w:val="009A775A"/>
    <w:rsid w:val="009A7D64"/>
    <w:rsid w:val="009B03BF"/>
    <w:rsid w:val="009B0856"/>
    <w:rsid w:val="009B0E1F"/>
    <w:rsid w:val="009B13BD"/>
    <w:rsid w:val="009B38B4"/>
    <w:rsid w:val="009B3B2D"/>
    <w:rsid w:val="009B3E26"/>
    <w:rsid w:val="009B3FAC"/>
    <w:rsid w:val="009B4B7D"/>
    <w:rsid w:val="009B5124"/>
    <w:rsid w:val="009B5951"/>
    <w:rsid w:val="009B5C2C"/>
    <w:rsid w:val="009B5D69"/>
    <w:rsid w:val="009B6ACE"/>
    <w:rsid w:val="009B7237"/>
    <w:rsid w:val="009B7364"/>
    <w:rsid w:val="009B754A"/>
    <w:rsid w:val="009C00B3"/>
    <w:rsid w:val="009C1284"/>
    <w:rsid w:val="009C13A6"/>
    <w:rsid w:val="009C1464"/>
    <w:rsid w:val="009C1E5C"/>
    <w:rsid w:val="009C2953"/>
    <w:rsid w:val="009C2C0B"/>
    <w:rsid w:val="009C2FBD"/>
    <w:rsid w:val="009C3B16"/>
    <w:rsid w:val="009C45B6"/>
    <w:rsid w:val="009C4A9E"/>
    <w:rsid w:val="009C5849"/>
    <w:rsid w:val="009C5E10"/>
    <w:rsid w:val="009D04B9"/>
    <w:rsid w:val="009D1554"/>
    <w:rsid w:val="009D3386"/>
    <w:rsid w:val="009D3B66"/>
    <w:rsid w:val="009D3E72"/>
    <w:rsid w:val="009D4259"/>
    <w:rsid w:val="009D4E51"/>
    <w:rsid w:val="009D5A19"/>
    <w:rsid w:val="009D5D7B"/>
    <w:rsid w:val="009D6A11"/>
    <w:rsid w:val="009D7056"/>
    <w:rsid w:val="009D7319"/>
    <w:rsid w:val="009E03DB"/>
    <w:rsid w:val="009E063A"/>
    <w:rsid w:val="009E06AC"/>
    <w:rsid w:val="009E0712"/>
    <w:rsid w:val="009E0DAA"/>
    <w:rsid w:val="009E0EEB"/>
    <w:rsid w:val="009E1204"/>
    <w:rsid w:val="009E13FA"/>
    <w:rsid w:val="009E1FFA"/>
    <w:rsid w:val="009E33FC"/>
    <w:rsid w:val="009E34C7"/>
    <w:rsid w:val="009E38B4"/>
    <w:rsid w:val="009E3B03"/>
    <w:rsid w:val="009E40A1"/>
    <w:rsid w:val="009E4773"/>
    <w:rsid w:val="009E4A34"/>
    <w:rsid w:val="009E4AF3"/>
    <w:rsid w:val="009E5ADD"/>
    <w:rsid w:val="009E5F03"/>
    <w:rsid w:val="009E6618"/>
    <w:rsid w:val="009E6623"/>
    <w:rsid w:val="009E6FA2"/>
    <w:rsid w:val="009E7099"/>
    <w:rsid w:val="009E70E0"/>
    <w:rsid w:val="009E7690"/>
    <w:rsid w:val="009E793D"/>
    <w:rsid w:val="009F0632"/>
    <w:rsid w:val="009F1E3D"/>
    <w:rsid w:val="009F27DB"/>
    <w:rsid w:val="009F2AE6"/>
    <w:rsid w:val="009F2D0A"/>
    <w:rsid w:val="009F31A7"/>
    <w:rsid w:val="009F3338"/>
    <w:rsid w:val="009F385A"/>
    <w:rsid w:val="009F4BD4"/>
    <w:rsid w:val="009F5C29"/>
    <w:rsid w:val="009F6C81"/>
    <w:rsid w:val="009F7AD5"/>
    <w:rsid w:val="009F7B42"/>
    <w:rsid w:val="009F7D5B"/>
    <w:rsid w:val="009F7E3B"/>
    <w:rsid w:val="00A008FA"/>
    <w:rsid w:val="00A017A7"/>
    <w:rsid w:val="00A021C7"/>
    <w:rsid w:val="00A021F6"/>
    <w:rsid w:val="00A02DC0"/>
    <w:rsid w:val="00A02F98"/>
    <w:rsid w:val="00A03B6D"/>
    <w:rsid w:val="00A050C4"/>
    <w:rsid w:val="00A05C2F"/>
    <w:rsid w:val="00A06525"/>
    <w:rsid w:val="00A1031B"/>
    <w:rsid w:val="00A10490"/>
    <w:rsid w:val="00A107BB"/>
    <w:rsid w:val="00A11CAA"/>
    <w:rsid w:val="00A122AF"/>
    <w:rsid w:val="00A12AD8"/>
    <w:rsid w:val="00A12C91"/>
    <w:rsid w:val="00A13933"/>
    <w:rsid w:val="00A13ECA"/>
    <w:rsid w:val="00A140FC"/>
    <w:rsid w:val="00A14448"/>
    <w:rsid w:val="00A144A5"/>
    <w:rsid w:val="00A14F6F"/>
    <w:rsid w:val="00A15687"/>
    <w:rsid w:val="00A1651D"/>
    <w:rsid w:val="00A16886"/>
    <w:rsid w:val="00A16B6D"/>
    <w:rsid w:val="00A16B86"/>
    <w:rsid w:val="00A16D8A"/>
    <w:rsid w:val="00A16F5D"/>
    <w:rsid w:val="00A17C1F"/>
    <w:rsid w:val="00A2010F"/>
    <w:rsid w:val="00A20D38"/>
    <w:rsid w:val="00A20D9E"/>
    <w:rsid w:val="00A20FFC"/>
    <w:rsid w:val="00A21372"/>
    <w:rsid w:val="00A21EAE"/>
    <w:rsid w:val="00A21FE0"/>
    <w:rsid w:val="00A22872"/>
    <w:rsid w:val="00A23224"/>
    <w:rsid w:val="00A2359F"/>
    <w:rsid w:val="00A245AE"/>
    <w:rsid w:val="00A24FE5"/>
    <w:rsid w:val="00A26DEB"/>
    <w:rsid w:val="00A27050"/>
    <w:rsid w:val="00A272DA"/>
    <w:rsid w:val="00A2753E"/>
    <w:rsid w:val="00A277A6"/>
    <w:rsid w:val="00A27DE6"/>
    <w:rsid w:val="00A30C90"/>
    <w:rsid w:val="00A30CEE"/>
    <w:rsid w:val="00A30D79"/>
    <w:rsid w:val="00A30F56"/>
    <w:rsid w:val="00A317FC"/>
    <w:rsid w:val="00A32374"/>
    <w:rsid w:val="00A32565"/>
    <w:rsid w:val="00A325F5"/>
    <w:rsid w:val="00A3318B"/>
    <w:rsid w:val="00A33265"/>
    <w:rsid w:val="00A34760"/>
    <w:rsid w:val="00A34BE5"/>
    <w:rsid w:val="00A34C47"/>
    <w:rsid w:val="00A350F9"/>
    <w:rsid w:val="00A358FE"/>
    <w:rsid w:val="00A35D7C"/>
    <w:rsid w:val="00A36337"/>
    <w:rsid w:val="00A36CC2"/>
    <w:rsid w:val="00A36CD7"/>
    <w:rsid w:val="00A377D0"/>
    <w:rsid w:val="00A41248"/>
    <w:rsid w:val="00A41ED6"/>
    <w:rsid w:val="00A4378D"/>
    <w:rsid w:val="00A4402D"/>
    <w:rsid w:val="00A4408D"/>
    <w:rsid w:val="00A4474A"/>
    <w:rsid w:val="00A44803"/>
    <w:rsid w:val="00A44BDB"/>
    <w:rsid w:val="00A45A17"/>
    <w:rsid w:val="00A45A34"/>
    <w:rsid w:val="00A464FC"/>
    <w:rsid w:val="00A471F2"/>
    <w:rsid w:val="00A47FA0"/>
    <w:rsid w:val="00A512AB"/>
    <w:rsid w:val="00A519C4"/>
    <w:rsid w:val="00A54C7F"/>
    <w:rsid w:val="00A55DF1"/>
    <w:rsid w:val="00A564BF"/>
    <w:rsid w:val="00A57440"/>
    <w:rsid w:val="00A6026A"/>
    <w:rsid w:val="00A603FA"/>
    <w:rsid w:val="00A606D6"/>
    <w:rsid w:val="00A6091B"/>
    <w:rsid w:val="00A60EBB"/>
    <w:rsid w:val="00A61C85"/>
    <w:rsid w:val="00A6252C"/>
    <w:rsid w:val="00A625CA"/>
    <w:rsid w:val="00A62747"/>
    <w:rsid w:val="00A62B9B"/>
    <w:rsid w:val="00A62E43"/>
    <w:rsid w:val="00A63048"/>
    <w:rsid w:val="00A633FF"/>
    <w:rsid w:val="00A64385"/>
    <w:rsid w:val="00A64F9D"/>
    <w:rsid w:val="00A656AE"/>
    <w:rsid w:val="00A67294"/>
    <w:rsid w:val="00A67311"/>
    <w:rsid w:val="00A67CC8"/>
    <w:rsid w:val="00A70109"/>
    <w:rsid w:val="00A7010B"/>
    <w:rsid w:val="00A704D8"/>
    <w:rsid w:val="00A70844"/>
    <w:rsid w:val="00A70B04"/>
    <w:rsid w:val="00A7132A"/>
    <w:rsid w:val="00A713B9"/>
    <w:rsid w:val="00A71821"/>
    <w:rsid w:val="00A71A39"/>
    <w:rsid w:val="00A71CAB"/>
    <w:rsid w:val="00A746F8"/>
    <w:rsid w:val="00A7472C"/>
    <w:rsid w:val="00A75A95"/>
    <w:rsid w:val="00A76175"/>
    <w:rsid w:val="00A7687C"/>
    <w:rsid w:val="00A76B64"/>
    <w:rsid w:val="00A80B30"/>
    <w:rsid w:val="00A81171"/>
    <w:rsid w:val="00A81AEE"/>
    <w:rsid w:val="00A821DF"/>
    <w:rsid w:val="00A82376"/>
    <w:rsid w:val="00A843F9"/>
    <w:rsid w:val="00A8446D"/>
    <w:rsid w:val="00A8462D"/>
    <w:rsid w:val="00A861A4"/>
    <w:rsid w:val="00A86A36"/>
    <w:rsid w:val="00A875C6"/>
    <w:rsid w:val="00A90184"/>
    <w:rsid w:val="00A92628"/>
    <w:rsid w:val="00A9268E"/>
    <w:rsid w:val="00A9300B"/>
    <w:rsid w:val="00A930D6"/>
    <w:rsid w:val="00A9379C"/>
    <w:rsid w:val="00A94348"/>
    <w:rsid w:val="00A9483E"/>
    <w:rsid w:val="00A94F0D"/>
    <w:rsid w:val="00A9591B"/>
    <w:rsid w:val="00A9668A"/>
    <w:rsid w:val="00A9677B"/>
    <w:rsid w:val="00A96CC9"/>
    <w:rsid w:val="00A9756C"/>
    <w:rsid w:val="00A97A04"/>
    <w:rsid w:val="00AA046F"/>
    <w:rsid w:val="00AA0EF6"/>
    <w:rsid w:val="00AA12DA"/>
    <w:rsid w:val="00AA2423"/>
    <w:rsid w:val="00AA25CD"/>
    <w:rsid w:val="00AA319B"/>
    <w:rsid w:val="00AA3AD3"/>
    <w:rsid w:val="00AA3EB0"/>
    <w:rsid w:val="00AA4E73"/>
    <w:rsid w:val="00AA569A"/>
    <w:rsid w:val="00AA56EC"/>
    <w:rsid w:val="00AA6CE6"/>
    <w:rsid w:val="00AA7262"/>
    <w:rsid w:val="00AA737B"/>
    <w:rsid w:val="00AA7569"/>
    <w:rsid w:val="00AB0CFC"/>
    <w:rsid w:val="00AB1B39"/>
    <w:rsid w:val="00AB1E94"/>
    <w:rsid w:val="00AB2A8E"/>
    <w:rsid w:val="00AB308F"/>
    <w:rsid w:val="00AB319F"/>
    <w:rsid w:val="00AB34A3"/>
    <w:rsid w:val="00AB3CE7"/>
    <w:rsid w:val="00AB45B8"/>
    <w:rsid w:val="00AB4679"/>
    <w:rsid w:val="00AB51A5"/>
    <w:rsid w:val="00AB618E"/>
    <w:rsid w:val="00AB69F3"/>
    <w:rsid w:val="00AB700C"/>
    <w:rsid w:val="00AB7C6D"/>
    <w:rsid w:val="00AC1476"/>
    <w:rsid w:val="00AC18EF"/>
    <w:rsid w:val="00AC2400"/>
    <w:rsid w:val="00AC2557"/>
    <w:rsid w:val="00AC26C0"/>
    <w:rsid w:val="00AC3149"/>
    <w:rsid w:val="00AC3196"/>
    <w:rsid w:val="00AC32C4"/>
    <w:rsid w:val="00AC40F2"/>
    <w:rsid w:val="00AC4174"/>
    <w:rsid w:val="00AC474F"/>
    <w:rsid w:val="00AC55FD"/>
    <w:rsid w:val="00AC71EF"/>
    <w:rsid w:val="00AC7F06"/>
    <w:rsid w:val="00AD075E"/>
    <w:rsid w:val="00AD1811"/>
    <w:rsid w:val="00AD387A"/>
    <w:rsid w:val="00AD3B7B"/>
    <w:rsid w:val="00AD3C44"/>
    <w:rsid w:val="00AD492D"/>
    <w:rsid w:val="00AD4AA7"/>
    <w:rsid w:val="00AD50A1"/>
    <w:rsid w:val="00AD5479"/>
    <w:rsid w:val="00AD5748"/>
    <w:rsid w:val="00AD6055"/>
    <w:rsid w:val="00AD64C3"/>
    <w:rsid w:val="00AD6FC5"/>
    <w:rsid w:val="00AD75CC"/>
    <w:rsid w:val="00AE0809"/>
    <w:rsid w:val="00AE088D"/>
    <w:rsid w:val="00AE0CBE"/>
    <w:rsid w:val="00AE0DEC"/>
    <w:rsid w:val="00AE167F"/>
    <w:rsid w:val="00AE1964"/>
    <w:rsid w:val="00AE223B"/>
    <w:rsid w:val="00AE2DBC"/>
    <w:rsid w:val="00AE3A5D"/>
    <w:rsid w:val="00AE4664"/>
    <w:rsid w:val="00AE5567"/>
    <w:rsid w:val="00AE5D43"/>
    <w:rsid w:val="00AE6C49"/>
    <w:rsid w:val="00AE7D4A"/>
    <w:rsid w:val="00AF0017"/>
    <w:rsid w:val="00AF0246"/>
    <w:rsid w:val="00AF05F5"/>
    <w:rsid w:val="00AF0BE9"/>
    <w:rsid w:val="00AF0D46"/>
    <w:rsid w:val="00AF2984"/>
    <w:rsid w:val="00AF2CA1"/>
    <w:rsid w:val="00AF3D3D"/>
    <w:rsid w:val="00AF3EFA"/>
    <w:rsid w:val="00AF4658"/>
    <w:rsid w:val="00AF58A4"/>
    <w:rsid w:val="00AF5BAF"/>
    <w:rsid w:val="00AF6EE0"/>
    <w:rsid w:val="00AF7618"/>
    <w:rsid w:val="00AF7D61"/>
    <w:rsid w:val="00B0005E"/>
    <w:rsid w:val="00B00D99"/>
    <w:rsid w:val="00B01763"/>
    <w:rsid w:val="00B01842"/>
    <w:rsid w:val="00B01C03"/>
    <w:rsid w:val="00B01DE3"/>
    <w:rsid w:val="00B02E0C"/>
    <w:rsid w:val="00B033C7"/>
    <w:rsid w:val="00B05002"/>
    <w:rsid w:val="00B05169"/>
    <w:rsid w:val="00B051F4"/>
    <w:rsid w:val="00B0523F"/>
    <w:rsid w:val="00B065C7"/>
    <w:rsid w:val="00B1043F"/>
    <w:rsid w:val="00B116F8"/>
    <w:rsid w:val="00B12A0A"/>
    <w:rsid w:val="00B12E27"/>
    <w:rsid w:val="00B13497"/>
    <w:rsid w:val="00B13C5B"/>
    <w:rsid w:val="00B14128"/>
    <w:rsid w:val="00B155EF"/>
    <w:rsid w:val="00B15622"/>
    <w:rsid w:val="00B1580B"/>
    <w:rsid w:val="00B158D4"/>
    <w:rsid w:val="00B17B0E"/>
    <w:rsid w:val="00B2014E"/>
    <w:rsid w:val="00B2328A"/>
    <w:rsid w:val="00B240D2"/>
    <w:rsid w:val="00B24438"/>
    <w:rsid w:val="00B24582"/>
    <w:rsid w:val="00B255FE"/>
    <w:rsid w:val="00B25CCE"/>
    <w:rsid w:val="00B25F0F"/>
    <w:rsid w:val="00B27FD2"/>
    <w:rsid w:val="00B3002D"/>
    <w:rsid w:val="00B300E3"/>
    <w:rsid w:val="00B30AC0"/>
    <w:rsid w:val="00B30C2C"/>
    <w:rsid w:val="00B31B10"/>
    <w:rsid w:val="00B32117"/>
    <w:rsid w:val="00B33690"/>
    <w:rsid w:val="00B346C9"/>
    <w:rsid w:val="00B35FFD"/>
    <w:rsid w:val="00B364D0"/>
    <w:rsid w:val="00B368EA"/>
    <w:rsid w:val="00B37030"/>
    <w:rsid w:val="00B378DD"/>
    <w:rsid w:val="00B40799"/>
    <w:rsid w:val="00B407DB"/>
    <w:rsid w:val="00B413CA"/>
    <w:rsid w:val="00B41739"/>
    <w:rsid w:val="00B41CE7"/>
    <w:rsid w:val="00B43857"/>
    <w:rsid w:val="00B43A67"/>
    <w:rsid w:val="00B441A4"/>
    <w:rsid w:val="00B448B5"/>
    <w:rsid w:val="00B45534"/>
    <w:rsid w:val="00B45A60"/>
    <w:rsid w:val="00B46C28"/>
    <w:rsid w:val="00B47267"/>
    <w:rsid w:val="00B474AA"/>
    <w:rsid w:val="00B4767B"/>
    <w:rsid w:val="00B476C6"/>
    <w:rsid w:val="00B47960"/>
    <w:rsid w:val="00B47BD1"/>
    <w:rsid w:val="00B500ED"/>
    <w:rsid w:val="00B50C49"/>
    <w:rsid w:val="00B5111E"/>
    <w:rsid w:val="00B525E7"/>
    <w:rsid w:val="00B52FD5"/>
    <w:rsid w:val="00B5310C"/>
    <w:rsid w:val="00B53264"/>
    <w:rsid w:val="00B53285"/>
    <w:rsid w:val="00B5391E"/>
    <w:rsid w:val="00B53D9F"/>
    <w:rsid w:val="00B54F81"/>
    <w:rsid w:val="00B5518B"/>
    <w:rsid w:val="00B55205"/>
    <w:rsid w:val="00B55874"/>
    <w:rsid w:val="00B558DF"/>
    <w:rsid w:val="00B55956"/>
    <w:rsid w:val="00B56888"/>
    <w:rsid w:val="00B56953"/>
    <w:rsid w:val="00B56EF0"/>
    <w:rsid w:val="00B5768E"/>
    <w:rsid w:val="00B5788C"/>
    <w:rsid w:val="00B612F6"/>
    <w:rsid w:val="00B6340B"/>
    <w:rsid w:val="00B64141"/>
    <w:rsid w:val="00B647F3"/>
    <w:rsid w:val="00B64FE3"/>
    <w:rsid w:val="00B651CE"/>
    <w:rsid w:val="00B65925"/>
    <w:rsid w:val="00B65932"/>
    <w:rsid w:val="00B65CD7"/>
    <w:rsid w:val="00B66414"/>
    <w:rsid w:val="00B66DCC"/>
    <w:rsid w:val="00B67315"/>
    <w:rsid w:val="00B67669"/>
    <w:rsid w:val="00B70A45"/>
    <w:rsid w:val="00B71545"/>
    <w:rsid w:val="00B718CC"/>
    <w:rsid w:val="00B71AC6"/>
    <w:rsid w:val="00B71E09"/>
    <w:rsid w:val="00B7204F"/>
    <w:rsid w:val="00B720BE"/>
    <w:rsid w:val="00B726C1"/>
    <w:rsid w:val="00B735E5"/>
    <w:rsid w:val="00B75372"/>
    <w:rsid w:val="00B75950"/>
    <w:rsid w:val="00B76799"/>
    <w:rsid w:val="00B76896"/>
    <w:rsid w:val="00B7725C"/>
    <w:rsid w:val="00B7748C"/>
    <w:rsid w:val="00B77604"/>
    <w:rsid w:val="00B81814"/>
    <w:rsid w:val="00B819BA"/>
    <w:rsid w:val="00B82A8F"/>
    <w:rsid w:val="00B82B10"/>
    <w:rsid w:val="00B83613"/>
    <w:rsid w:val="00B83DF9"/>
    <w:rsid w:val="00B848C5"/>
    <w:rsid w:val="00B85360"/>
    <w:rsid w:val="00B8697C"/>
    <w:rsid w:val="00B86F37"/>
    <w:rsid w:val="00B87C8C"/>
    <w:rsid w:val="00B90534"/>
    <w:rsid w:val="00B90C24"/>
    <w:rsid w:val="00B91656"/>
    <w:rsid w:val="00B92DED"/>
    <w:rsid w:val="00B93151"/>
    <w:rsid w:val="00B93376"/>
    <w:rsid w:val="00B9462D"/>
    <w:rsid w:val="00B9538B"/>
    <w:rsid w:val="00B95459"/>
    <w:rsid w:val="00B958E8"/>
    <w:rsid w:val="00B95E55"/>
    <w:rsid w:val="00B96215"/>
    <w:rsid w:val="00B971D3"/>
    <w:rsid w:val="00B973CF"/>
    <w:rsid w:val="00BA0156"/>
    <w:rsid w:val="00BA06C9"/>
    <w:rsid w:val="00BA1340"/>
    <w:rsid w:val="00BA142D"/>
    <w:rsid w:val="00BA142F"/>
    <w:rsid w:val="00BA2A40"/>
    <w:rsid w:val="00BA3818"/>
    <w:rsid w:val="00BA4693"/>
    <w:rsid w:val="00BA47F3"/>
    <w:rsid w:val="00BA4894"/>
    <w:rsid w:val="00BA6067"/>
    <w:rsid w:val="00BA6978"/>
    <w:rsid w:val="00BA6F10"/>
    <w:rsid w:val="00BA6F11"/>
    <w:rsid w:val="00BB0085"/>
    <w:rsid w:val="00BB0711"/>
    <w:rsid w:val="00BB0F92"/>
    <w:rsid w:val="00BB178C"/>
    <w:rsid w:val="00BB1D4A"/>
    <w:rsid w:val="00BB2637"/>
    <w:rsid w:val="00BB27CC"/>
    <w:rsid w:val="00BB2C70"/>
    <w:rsid w:val="00BB2E37"/>
    <w:rsid w:val="00BB313D"/>
    <w:rsid w:val="00BB395D"/>
    <w:rsid w:val="00BB3C80"/>
    <w:rsid w:val="00BB4921"/>
    <w:rsid w:val="00BB5004"/>
    <w:rsid w:val="00BB5252"/>
    <w:rsid w:val="00BB62EC"/>
    <w:rsid w:val="00BB65ED"/>
    <w:rsid w:val="00BC0095"/>
    <w:rsid w:val="00BC0A19"/>
    <w:rsid w:val="00BC16E9"/>
    <w:rsid w:val="00BC22D5"/>
    <w:rsid w:val="00BC272B"/>
    <w:rsid w:val="00BC3471"/>
    <w:rsid w:val="00BC486D"/>
    <w:rsid w:val="00BC4C28"/>
    <w:rsid w:val="00BC524D"/>
    <w:rsid w:val="00BC5D4B"/>
    <w:rsid w:val="00BC6867"/>
    <w:rsid w:val="00BC6A65"/>
    <w:rsid w:val="00BC6E37"/>
    <w:rsid w:val="00BC6E82"/>
    <w:rsid w:val="00BC7005"/>
    <w:rsid w:val="00BD0029"/>
    <w:rsid w:val="00BD055F"/>
    <w:rsid w:val="00BD1C75"/>
    <w:rsid w:val="00BD1D15"/>
    <w:rsid w:val="00BD1DAA"/>
    <w:rsid w:val="00BD1F11"/>
    <w:rsid w:val="00BD2250"/>
    <w:rsid w:val="00BD31DD"/>
    <w:rsid w:val="00BD3405"/>
    <w:rsid w:val="00BD3915"/>
    <w:rsid w:val="00BD4A54"/>
    <w:rsid w:val="00BD55A2"/>
    <w:rsid w:val="00BD5B0C"/>
    <w:rsid w:val="00BD5DC3"/>
    <w:rsid w:val="00BD5F00"/>
    <w:rsid w:val="00BD6E48"/>
    <w:rsid w:val="00BE090B"/>
    <w:rsid w:val="00BE1654"/>
    <w:rsid w:val="00BE1D7D"/>
    <w:rsid w:val="00BE236F"/>
    <w:rsid w:val="00BE2C50"/>
    <w:rsid w:val="00BE2DD2"/>
    <w:rsid w:val="00BE2F82"/>
    <w:rsid w:val="00BE3966"/>
    <w:rsid w:val="00BE3E2D"/>
    <w:rsid w:val="00BE4191"/>
    <w:rsid w:val="00BE43D9"/>
    <w:rsid w:val="00BE529A"/>
    <w:rsid w:val="00BE6559"/>
    <w:rsid w:val="00BF0CB3"/>
    <w:rsid w:val="00BF2BAF"/>
    <w:rsid w:val="00BF2F0F"/>
    <w:rsid w:val="00BF35FC"/>
    <w:rsid w:val="00BF3B80"/>
    <w:rsid w:val="00BF48F4"/>
    <w:rsid w:val="00BF4A21"/>
    <w:rsid w:val="00BF509B"/>
    <w:rsid w:val="00BF515E"/>
    <w:rsid w:val="00BF5B7D"/>
    <w:rsid w:val="00BF5CC9"/>
    <w:rsid w:val="00BF63C0"/>
    <w:rsid w:val="00BF6D3E"/>
    <w:rsid w:val="00C00C2E"/>
    <w:rsid w:val="00C00EDE"/>
    <w:rsid w:val="00C014BD"/>
    <w:rsid w:val="00C02528"/>
    <w:rsid w:val="00C03C4D"/>
    <w:rsid w:val="00C050B0"/>
    <w:rsid w:val="00C05869"/>
    <w:rsid w:val="00C05B77"/>
    <w:rsid w:val="00C06F0B"/>
    <w:rsid w:val="00C070C5"/>
    <w:rsid w:val="00C070E5"/>
    <w:rsid w:val="00C0735F"/>
    <w:rsid w:val="00C077E3"/>
    <w:rsid w:val="00C07858"/>
    <w:rsid w:val="00C07B4F"/>
    <w:rsid w:val="00C1062B"/>
    <w:rsid w:val="00C109E9"/>
    <w:rsid w:val="00C118F2"/>
    <w:rsid w:val="00C1385D"/>
    <w:rsid w:val="00C138E3"/>
    <w:rsid w:val="00C13B01"/>
    <w:rsid w:val="00C13E4D"/>
    <w:rsid w:val="00C160F7"/>
    <w:rsid w:val="00C1637E"/>
    <w:rsid w:val="00C16431"/>
    <w:rsid w:val="00C166E6"/>
    <w:rsid w:val="00C167D6"/>
    <w:rsid w:val="00C17EF3"/>
    <w:rsid w:val="00C20054"/>
    <w:rsid w:val="00C200F5"/>
    <w:rsid w:val="00C20BC8"/>
    <w:rsid w:val="00C20C3D"/>
    <w:rsid w:val="00C2118E"/>
    <w:rsid w:val="00C228FA"/>
    <w:rsid w:val="00C23FC8"/>
    <w:rsid w:val="00C25110"/>
    <w:rsid w:val="00C25135"/>
    <w:rsid w:val="00C25554"/>
    <w:rsid w:val="00C25F00"/>
    <w:rsid w:val="00C261AE"/>
    <w:rsid w:val="00C26C31"/>
    <w:rsid w:val="00C26D49"/>
    <w:rsid w:val="00C26F00"/>
    <w:rsid w:val="00C2712C"/>
    <w:rsid w:val="00C275C6"/>
    <w:rsid w:val="00C301E4"/>
    <w:rsid w:val="00C3085F"/>
    <w:rsid w:val="00C30975"/>
    <w:rsid w:val="00C30A31"/>
    <w:rsid w:val="00C31399"/>
    <w:rsid w:val="00C318F9"/>
    <w:rsid w:val="00C31AAC"/>
    <w:rsid w:val="00C31CAA"/>
    <w:rsid w:val="00C32EA6"/>
    <w:rsid w:val="00C32F93"/>
    <w:rsid w:val="00C33219"/>
    <w:rsid w:val="00C34413"/>
    <w:rsid w:val="00C3484D"/>
    <w:rsid w:val="00C34CD5"/>
    <w:rsid w:val="00C357EE"/>
    <w:rsid w:val="00C36781"/>
    <w:rsid w:val="00C36A2B"/>
    <w:rsid w:val="00C36A6C"/>
    <w:rsid w:val="00C36AA0"/>
    <w:rsid w:val="00C37231"/>
    <w:rsid w:val="00C379BF"/>
    <w:rsid w:val="00C37C7B"/>
    <w:rsid w:val="00C37F50"/>
    <w:rsid w:val="00C40071"/>
    <w:rsid w:val="00C406F9"/>
    <w:rsid w:val="00C419CB"/>
    <w:rsid w:val="00C42332"/>
    <w:rsid w:val="00C423C0"/>
    <w:rsid w:val="00C42BF7"/>
    <w:rsid w:val="00C430C6"/>
    <w:rsid w:val="00C44487"/>
    <w:rsid w:val="00C44720"/>
    <w:rsid w:val="00C44A78"/>
    <w:rsid w:val="00C44B4A"/>
    <w:rsid w:val="00C44CC7"/>
    <w:rsid w:val="00C45432"/>
    <w:rsid w:val="00C45F04"/>
    <w:rsid w:val="00C46063"/>
    <w:rsid w:val="00C460F0"/>
    <w:rsid w:val="00C46314"/>
    <w:rsid w:val="00C4635F"/>
    <w:rsid w:val="00C46E4C"/>
    <w:rsid w:val="00C46E50"/>
    <w:rsid w:val="00C471FD"/>
    <w:rsid w:val="00C478A9"/>
    <w:rsid w:val="00C5098B"/>
    <w:rsid w:val="00C50D38"/>
    <w:rsid w:val="00C52707"/>
    <w:rsid w:val="00C52A6C"/>
    <w:rsid w:val="00C52ED2"/>
    <w:rsid w:val="00C52EEA"/>
    <w:rsid w:val="00C53B5B"/>
    <w:rsid w:val="00C55AC2"/>
    <w:rsid w:val="00C55E1A"/>
    <w:rsid w:val="00C5632F"/>
    <w:rsid w:val="00C5633B"/>
    <w:rsid w:val="00C57107"/>
    <w:rsid w:val="00C573C8"/>
    <w:rsid w:val="00C5748A"/>
    <w:rsid w:val="00C600D4"/>
    <w:rsid w:val="00C606FB"/>
    <w:rsid w:val="00C60A69"/>
    <w:rsid w:val="00C624D7"/>
    <w:rsid w:val="00C62ED3"/>
    <w:rsid w:val="00C6305C"/>
    <w:rsid w:val="00C634D2"/>
    <w:rsid w:val="00C63A1E"/>
    <w:rsid w:val="00C63F1D"/>
    <w:rsid w:val="00C640DC"/>
    <w:rsid w:val="00C64919"/>
    <w:rsid w:val="00C65385"/>
    <w:rsid w:val="00C654AE"/>
    <w:rsid w:val="00C65575"/>
    <w:rsid w:val="00C66DA0"/>
    <w:rsid w:val="00C66F7C"/>
    <w:rsid w:val="00C67206"/>
    <w:rsid w:val="00C67993"/>
    <w:rsid w:val="00C67EFB"/>
    <w:rsid w:val="00C70162"/>
    <w:rsid w:val="00C701CD"/>
    <w:rsid w:val="00C718C7"/>
    <w:rsid w:val="00C71B32"/>
    <w:rsid w:val="00C7285A"/>
    <w:rsid w:val="00C744C4"/>
    <w:rsid w:val="00C74901"/>
    <w:rsid w:val="00C74A3E"/>
    <w:rsid w:val="00C75101"/>
    <w:rsid w:val="00C75525"/>
    <w:rsid w:val="00C77BDA"/>
    <w:rsid w:val="00C802DF"/>
    <w:rsid w:val="00C80689"/>
    <w:rsid w:val="00C80DD3"/>
    <w:rsid w:val="00C8118E"/>
    <w:rsid w:val="00C81739"/>
    <w:rsid w:val="00C8218B"/>
    <w:rsid w:val="00C8244A"/>
    <w:rsid w:val="00C824C3"/>
    <w:rsid w:val="00C83D87"/>
    <w:rsid w:val="00C84045"/>
    <w:rsid w:val="00C8439E"/>
    <w:rsid w:val="00C850CA"/>
    <w:rsid w:val="00C86003"/>
    <w:rsid w:val="00C86654"/>
    <w:rsid w:val="00C87376"/>
    <w:rsid w:val="00C8745D"/>
    <w:rsid w:val="00C9000B"/>
    <w:rsid w:val="00C90D66"/>
    <w:rsid w:val="00C91671"/>
    <w:rsid w:val="00C91D4F"/>
    <w:rsid w:val="00C91E41"/>
    <w:rsid w:val="00C9282A"/>
    <w:rsid w:val="00C92FBD"/>
    <w:rsid w:val="00C93B3D"/>
    <w:rsid w:val="00C93BEE"/>
    <w:rsid w:val="00C9486C"/>
    <w:rsid w:val="00C94D3F"/>
    <w:rsid w:val="00C94FA7"/>
    <w:rsid w:val="00C951EF"/>
    <w:rsid w:val="00C952FF"/>
    <w:rsid w:val="00C956EF"/>
    <w:rsid w:val="00C95986"/>
    <w:rsid w:val="00C96230"/>
    <w:rsid w:val="00C969DE"/>
    <w:rsid w:val="00C96EB6"/>
    <w:rsid w:val="00C97266"/>
    <w:rsid w:val="00C9766F"/>
    <w:rsid w:val="00CA0138"/>
    <w:rsid w:val="00CA0139"/>
    <w:rsid w:val="00CA0922"/>
    <w:rsid w:val="00CA12FE"/>
    <w:rsid w:val="00CA130B"/>
    <w:rsid w:val="00CA1449"/>
    <w:rsid w:val="00CA2057"/>
    <w:rsid w:val="00CA311A"/>
    <w:rsid w:val="00CA3CE1"/>
    <w:rsid w:val="00CA4027"/>
    <w:rsid w:val="00CA4847"/>
    <w:rsid w:val="00CA489D"/>
    <w:rsid w:val="00CA4CD2"/>
    <w:rsid w:val="00CA5D9B"/>
    <w:rsid w:val="00CA6DED"/>
    <w:rsid w:val="00CA7527"/>
    <w:rsid w:val="00CA778B"/>
    <w:rsid w:val="00CA7918"/>
    <w:rsid w:val="00CB02F0"/>
    <w:rsid w:val="00CB0ED0"/>
    <w:rsid w:val="00CB4F8E"/>
    <w:rsid w:val="00CB656F"/>
    <w:rsid w:val="00CB67ED"/>
    <w:rsid w:val="00CB746C"/>
    <w:rsid w:val="00CB7D97"/>
    <w:rsid w:val="00CC19CD"/>
    <w:rsid w:val="00CC2736"/>
    <w:rsid w:val="00CC29B9"/>
    <w:rsid w:val="00CC37DB"/>
    <w:rsid w:val="00CC3FE6"/>
    <w:rsid w:val="00CC5044"/>
    <w:rsid w:val="00CC5710"/>
    <w:rsid w:val="00CC5AA8"/>
    <w:rsid w:val="00CC6BE5"/>
    <w:rsid w:val="00CC7B2A"/>
    <w:rsid w:val="00CC7EE8"/>
    <w:rsid w:val="00CD0F53"/>
    <w:rsid w:val="00CD1ADF"/>
    <w:rsid w:val="00CD1BB3"/>
    <w:rsid w:val="00CD1CC5"/>
    <w:rsid w:val="00CD2ADD"/>
    <w:rsid w:val="00CD33D4"/>
    <w:rsid w:val="00CD430A"/>
    <w:rsid w:val="00CD5785"/>
    <w:rsid w:val="00CD59F1"/>
    <w:rsid w:val="00CD5BED"/>
    <w:rsid w:val="00CD6064"/>
    <w:rsid w:val="00CD68F7"/>
    <w:rsid w:val="00CD735B"/>
    <w:rsid w:val="00CD7F5F"/>
    <w:rsid w:val="00CE04BF"/>
    <w:rsid w:val="00CE0600"/>
    <w:rsid w:val="00CE1447"/>
    <w:rsid w:val="00CE1CAA"/>
    <w:rsid w:val="00CE1DD2"/>
    <w:rsid w:val="00CE2964"/>
    <w:rsid w:val="00CE2AE8"/>
    <w:rsid w:val="00CE2F01"/>
    <w:rsid w:val="00CE3217"/>
    <w:rsid w:val="00CE3936"/>
    <w:rsid w:val="00CE3F03"/>
    <w:rsid w:val="00CE520E"/>
    <w:rsid w:val="00CE5292"/>
    <w:rsid w:val="00CE5379"/>
    <w:rsid w:val="00CE54A5"/>
    <w:rsid w:val="00CE55CB"/>
    <w:rsid w:val="00CE5919"/>
    <w:rsid w:val="00CE5A79"/>
    <w:rsid w:val="00CE71F8"/>
    <w:rsid w:val="00CF00B6"/>
    <w:rsid w:val="00CF00DB"/>
    <w:rsid w:val="00CF00FF"/>
    <w:rsid w:val="00CF102F"/>
    <w:rsid w:val="00CF21F2"/>
    <w:rsid w:val="00CF28C2"/>
    <w:rsid w:val="00CF322C"/>
    <w:rsid w:val="00CF3847"/>
    <w:rsid w:val="00CF4A1F"/>
    <w:rsid w:val="00CF5FE7"/>
    <w:rsid w:val="00CF698F"/>
    <w:rsid w:val="00CF707F"/>
    <w:rsid w:val="00CF7232"/>
    <w:rsid w:val="00CF7C5D"/>
    <w:rsid w:val="00D00D27"/>
    <w:rsid w:val="00D0126D"/>
    <w:rsid w:val="00D01791"/>
    <w:rsid w:val="00D017F6"/>
    <w:rsid w:val="00D01870"/>
    <w:rsid w:val="00D02850"/>
    <w:rsid w:val="00D030A1"/>
    <w:rsid w:val="00D03698"/>
    <w:rsid w:val="00D051F8"/>
    <w:rsid w:val="00D05E1F"/>
    <w:rsid w:val="00D060A9"/>
    <w:rsid w:val="00D0660B"/>
    <w:rsid w:val="00D06660"/>
    <w:rsid w:val="00D06E45"/>
    <w:rsid w:val="00D07CE5"/>
    <w:rsid w:val="00D102DB"/>
    <w:rsid w:val="00D10885"/>
    <w:rsid w:val="00D10D30"/>
    <w:rsid w:val="00D1314D"/>
    <w:rsid w:val="00D137DD"/>
    <w:rsid w:val="00D17CB1"/>
    <w:rsid w:val="00D203E8"/>
    <w:rsid w:val="00D212D0"/>
    <w:rsid w:val="00D2131D"/>
    <w:rsid w:val="00D21754"/>
    <w:rsid w:val="00D21D8B"/>
    <w:rsid w:val="00D22A82"/>
    <w:rsid w:val="00D23170"/>
    <w:rsid w:val="00D231D0"/>
    <w:rsid w:val="00D23AE3"/>
    <w:rsid w:val="00D24002"/>
    <w:rsid w:val="00D2447D"/>
    <w:rsid w:val="00D2488C"/>
    <w:rsid w:val="00D24AA1"/>
    <w:rsid w:val="00D250A4"/>
    <w:rsid w:val="00D2658F"/>
    <w:rsid w:val="00D27E1F"/>
    <w:rsid w:val="00D30143"/>
    <w:rsid w:val="00D30564"/>
    <w:rsid w:val="00D31826"/>
    <w:rsid w:val="00D31D5D"/>
    <w:rsid w:val="00D32540"/>
    <w:rsid w:val="00D328FB"/>
    <w:rsid w:val="00D330E6"/>
    <w:rsid w:val="00D341C5"/>
    <w:rsid w:val="00D3439A"/>
    <w:rsid w:val="00D34FE1"/>
    <w:rsid w:val="00D357A2"/>
    <w:rsid w:val="00D35D7F"/>
    <w:rsid w:val="00D361C9"/>
    <w:rsid w:val="00D36614"/>
    <w:rsid w:val="00D36D96"/>
    <w:rsid w:val="00D37267"/>
    <w:rsid w:val="00D37A5E"/>
    <w:rsid w:val="00D40DE5"/>
    <w:rsid w:val="00D40E2B"/>
    <w:rsid w:val="00D4128E"/>
    <w:rsid w:val="00D417A1"/>
    <w:rsid w:val="00D42389"/>
    <w:rsid w:val="00D42ADB"/>
    <w:rsid w:val="00D42E8D"/>
    <w:rsid w:val="00D431BC"/>
    <w:rsid w:val="00D435BD"/>
    <w:rsid w:val="00D436D9"/>
    <w:rsid w:val="00D441FC"/>
    <w:rsid w:val="00D44359"/>
    <w:rsid w:val="00D4476B"/>
    <w:rsid w:val="00D44C53"/>
    <w:rsid w:val="00D4571D"/>
    <w:rsid w:val="00D458BC"/>
    <w:rsid w:val="00D471FA"/>
    <w:rsid w:val="00D47AB8"/>
    <w:rsid w:val="00D47E6A"/>
    <w:rsid w:val="00D50AE1"/>
    <w:rsid w:val="00D50D55"/>
    <w:rsid w:val="00D51056"/>
    <w:rsid w:val="00D514C4"/>
    <w:rsid w:val="00D518E0"/>
    <w:rsid w:val="00D5273E"/>
    <w:rsid w:val="00D52902"/>
    <w:rsid w:val="00D5365B"/>
    <w:rsid w:val="00D53961"/>
    <w:rsid w:val="00D53A1C"/>
    <w:rsid w:val="00D53B56"/>
    <w:rsid w:val="00D53F15"/>
    <w:rsid w:val="00D54E88"/>
    <w:rsid w:val="00D54EEB"/>
    <w:rsid w:val="00D5533B"/>
    <w:rsid w:val="00D55527"/>
    <w:rsid w:val="00D5669D"/>
    <w:rsid w:val="00D56918"/>
    <w:rsid w:val="00D569DB"/>
    <w:rsid w:val="00D56CD7"/>
    <w:rsid w:val="00D56DA2"/>
    <w:rsid w:val="00D5734B"/>
    <w:rsid w:val="00D576A0"/>
    <w:rsid w:val="00D57940"/>
    <w:rsid w:val="00D57B99"/>
    <w:rsid w:val="00D60049"/>
    <w:rsid w:val="00D60107"/>
    <w:rsid w:val="00D60256"/>
    <w:rsid w:val="00D606AF"/>
    <w:rsid w:val="00D6133D"/>
    <w:rsid w:val="00D615A0"/>
    <w:rsid w:val="00D61C95"/>
    <w:rsid w:val="00D61EC4"/>
    <w:rsid w:val="00D624E6"/>
    <w:rsid w:val="00D6272E"/>
    <w:rsid w:val="00D6343B"/>
    <w:rsid w:val="00D635DE"/>
    <w:rsid w:val="00D63AC4"/>
    <w:rsid w:val="00D63CDB"/>
    <w:rsid w:val="00D63DD8"/>
    <w:rsid w:val="00D64D13"/>
    <w:rsid w:val="00D658ED"/>
    <w:rsid w:val="00D666C5"/>
    <w:rsid w:val="00D66CEF"/>
    <w:rsid w:val="00D70473"/>
    <w:rsid w:val="00D70C13"/>
    <w:rsid w:val="00D70CCB"/>
    <w:rsid w:val="00D70F65"/>
    <w:rsid w:val="00D7163B"/>
    <w:rsid w:val="00D72BF9"/>
    <w:rsid w:val="00D72E38"/>
    <w:rsid w:val="00D73596"/>
    <w:rsid w:val="00D73C74"/>
    <w:rsid w:val="00D74026"/>
    <w:rsid w:val="00D741B5"/>
    <w:rsid w:val="00D746A2"/>
    <w:rsid w:val="00D74A85"/>
    <w:rsid w:val="00D7570D"/>
    <w:rsid w:val="00D80075"/>
    <w:rsid w:val="00D8033C"/>
    <w:rsid w:val="00D806F4"/>
    <w:rsid w:val="00D80847"/>
    <w:rsid w:val="00D81038"/>
    <w:rsid w:val="00D811CD"/>
    <w:rsid w:val="00D8129D"/>
    <w:rsid w:val="00D8153D"/>
    <w:rsid w:val="00D81AED"/>
    <w:rsid w:val="00D82B5A"/>
    <w:rsid w:val="00D83CF6"/>
    <w:rsid w:val="00D84BDE"/>
    <w:rsid w:val="00D84C14"/>
    <w:rsid w:val="00D85491"/>
    <w:rsid w:val="00D86409"/>
    <w:rsid w:val="00D86500"/>
    <w:rsid w:val="00D8694E"/>
    <w:rsid w:val="00D86D38"/>
    <w:rsid w:val="00D878A1"/>
    <w:rsid w:val="00D879EA"/>
    <w:rsid w:val="00D87E98"/>
    <w:rsid w:val="00D87F38"/>
    <w:rsid w:val="00D9105E"/>
    <w:rsid w:val="00D92251"/>
    <w:rsid w:val="00D9250A"/>
    <w:rsid w:val="00D92649"/>
    <w:rsid w:val="00D93562"/>
    <w:rsid w:val="00D93B96"/>
    <w:rsid w:val="00D93F60"/>
    <w:rsid w:val="00D9403B"/>
    <w:rsid w:val="00D94280"/>
    <w:rsid w:val="00D94DB3"/>
    <w:rsid w:val="00D953B8"/>
    <w:rsid w:val="00D955F7"/>
    <w:rsid w:val="00D95A81"/>
    <w:rsid w:val="00D95C1B"/>
    <w:rsid w:val="00D961E2"/>
    <w:rsid w:val="00D962F6"/>
    <w:rsid w:val="00D96503"/>
    <w:rsid w:val="00D96895"/>
    <w:rsid w:val="00D968ED"/>
    <w:rsid w:val="00D96900"/>
    <w:rsid w:val="00D9779D"/>
    <w:rsid w:val="00D97D64"/>
    <w:rsid w:val="00DA0C9B"/>
    <w:rsid w:val="00DA1129"/>
    <w:rsid w:val="00DA1A24"/>
    <w:rsid w:val="00DA1AC4"/>
    <w:rsid w:val="00DA1B8A"/>
    <w:rsid w:val="00DA1D04"/>
    <w:rsid w:val="00DA323D"/>
    <w:rsid w:val="00DA3330"/>
    <w:rsid w:val="00DA4B63"/>
    <w:rsid w:val="00DA50AA"/>
    <w:rsid w:val="00DA5308"/>
    <w:rsid w:val="00DA5649"/>
    <w:rsid w:val="00DA6003"/>
    <w:rsid w:val="00DA6042"/>
    <w:rsid w:val="00DA60F3"/>
    <w:rsid w:val="00DA7ACB"/>
    <w:rsid w:val="00DA7AD9"/>
    <w:rsid w:val="00DA7CC6"/>
    <w:rsid w:val="00DA7D30"/>
    <w:rsid w:val="00DB1305"/>
    <w:rsid w:val="00DB33F3"/>
    <w:rsid w:val="00DB4C02"/>
    <w:rsid w:val="00DB4C89"/>
    <w:rsid w:val="00DB4D5D"/>
    <w:rsid w:val="00DB51B2"/>
    <w:rsid w:val="00DB55F8"/>
    <w:rsid w:val="00DB5D27"/>
    <w:rsid w:val="00DB5E7A"/>
    <w:rsid w:val="00DB6008"/>
    <w:rsid w:val="00DB62BB"/>
    <w:rsid w:val="00DB661A"/>
    <w:rsid w:val="00DB6B17"/>
    <w:rsid w:val="00DB7494"/>
    <w:rsid w:val="00DB7DD5"/>
    <w:rsid w:val="00DC05F5"/>
    <w:rsid w:val="00DC12D1"/>
    <w:rsid w:val="00DC144E"/>
    <w:rsid w:val="00DC15DB"/>
    <w:rsid w:val="00DC2283"/>
    <w:rsid w:val="00DC2EF9"/>
    <w:rsid w:val="00DC349F"/>
    <w:rsid w:val="00DC35D6"/>
    <w:rsid w:val="00DC3FAF"/>
    <w:rsid w:val="00DC4D44"/>
    <w:rsid w:val="00DC4F22"/>
    <w:rsid w:val="00DC5DA4"/>
    <w:rsid w:val="00DC71B9"/>
    <w:rsid w:val="00DD059B"/>
    <w:rsid w:val="00DD1D70"/>
    <w:rsid w:val="00DD23B4"/>
    <w:rsid w:val="00DD27D6"/>
    <w:rsid w:val="00DD312A"/>
    <w:rsid w:val="00DD3C56"/>
    <w:rsid w:val="00DD3CE2"/>
    <w:rsid w:val="00DD4198"/>
    <w:rsid w:val="00DD4500"/>
    <w:rsid w:val="00DD4C06"/>
    <w:rsid w:val="00DD5030"/>
    <w:rsid w:val="00DD6D39"/>
    <w:rsid w:val="00DD77FF"/>
    <w:rsid w:val="00DE0A4E"/>
    <w:rsid w:val="00DE1810"/>
    <w:rsid w:val="00DE18A3"/>
    <w:rsid w:val="00DE1E04"/>
    <w:rsid w:val="00DE3025"/>
    <w:rsid w:val="00DE328D"/>
    <w:rsid w:val="00DE34C6"/>
    <w:rsid w:val="00DE41DF"/>
    <w:rsid w:val="00DE4793"/>
    <w:rsid w:val="00DE4A8A"/>
    <w:rsid w:val="00DE4B18"/>
    <w:rsid w:val="00DE56A1"/>
    <w:rsid w:val="00DF0591"/>
    <w:rsid w:val="00DF0F13"/>
    <w:rsid w:val="00DF1A81"/>
    <w:rsid w:val="00DF1C82"/>
    <w:rsid w:val="00DF21B9"/>
    <w:rsid w:val="00DF2E84"/>
    <w:rsid w:val="00DF331E"/>
    <w:rsid w:val="00DF3947"/>
    <w:rsid w:val="00DF535E"/>
    <w:rsid w:val="00DF55A8"/>
    <w:rsid w:val="00DF5DB1"/>
    <w:rsid w:val="00DF7352"/>
    <w:rsid w:val="00DF7F3D"/>
    <w:rsid w:val="00E00130"/>
    <w:rsid w:val="00E006DA"/>
    <w:rsid w:val="00E01949"/>
    <w:rsid w:val="00E01A43"/>
    <w:rsid w:val="00E02AC0"/>
    <w:rsid w:val="00E04A02"/>
    <w:rsid w:val="00E053CD"/>
    <w:rsid w:val="00E077A8"/>
    <w:rsid w:val="00E07B94"/>
    <w:rsid w:val="00E1010D"/>
    <w:rsid w:val="00E10F04"/>
    <w:rsid w:val="00E11B96"/>
    <w:rsid w:val="00E11DC8"/>
    <w:rsid w:val="00E1228B"/>
    <w:rsid w:val="00E12643"/>
    <w:rsid w:val="00E13A83"/>
    <w:rsid w:val="00E13B42"/>
    <w:rsid w:val="00E13B95"/>
    <w:rsid w:val="00E147F7"/>
    <w:rsid w:val="00E14F51"/>
    <w:rsid w:val="00E15461"/>
    <w:rsid w:val="00E16DE6"/>
    <w:rsid w:val="00E17699"/>
    <w:rsid w:val="00E17BAB"/>
    <w:rsid w:val="00E20053"/>
    <w:rsid w:val="00E201FF"/>
    <w:rsid w:val="00E20DC1"/>
    <w:rsid w:val="00E215F1"/>
    <w:rsid w:val="00E215F9"/>
    <w:rsid w:val="00E21B82"/>
    <w:rsid w:val="00E21C1C"/>
    <w:rsid w:val="00E22E39"/>
    <w:rsid w:val="00E23314"/>
    <w:rsid w:val="00E235A0"/>
    <w:rsid w:val="00E241A0"/>
    <w:rsid w:val="00E25301"/>
    <w:rsid w:val="00E25C28"/>
    <w:rsid w:val="00E2627F"/>
    <w:rsid w:val="00E26903"/>
    <w:rsid w:val="00E26DE1"/>
    <w:rsid w:val="00E324F0"/>
    <w:rsid w:val="00E32C18"/>
    <w:rsid w:val="00E32CB7"/>
    <w:rsid w:val="00E32DF3"/>
    <w:rsid w:val="00E33137"/>
    <w:rsid w:val="00E3341C"/>
    <w:rsid w:val="00E33438"/>
    <w:rsid w:val="00E33D0B"/>
    <w:rsid w:val="00E33D27"/>
    <w:rsid w:val="00E34071"/>
    <w:rsid w:val="00E3428E"/>
    <w:rsid w:val="00E35A72"/>
    <w:rsid w:val="00E35AF7"/>
    <w:rsid w:val="00E361C7"/>
    <w:rsid w:val="00E41D25"/>
    <w:rsid w:val="00E41DDA"/>
    <w:rsid w:val="00E421FF"/>
    <w:rsid w:val="00E424A8"/>
    <w:rsid w:val="00E42C12"/>
    <w:rsid w:val="00E437E9"/>
    <w:rsid w:val="00E43A53"/>
    <w:rsid w:val="00E445B6"/>
    <w:rsid w:val="00E44923"/>
    <w:rsid w:val="00E44971"/>
    <w:rsid w:val="00E452ED"/>
    <w:rsid w:val="00E4540D"/>
    <w:rsid w:val="00E45482"/>
    <w:rsid w:val="00E46510"/>
    <w:rsid w:val="00E465A7"/>
    <w:rsid w:val="00E46B14"/>
    <w:rsid w:val="00E46C6E"/>
    <w:rsid w:val="00E4707A"/>
    <w:rsid w:val="00E47080"/>
    <w:rsid w:val="00E47445"/>
    <w:rsid w:val="00E475A6"/>
    <w:rsid w:val="00E4775F"/>
    <w:rsid w:val="00E47BBE"/>
    <w:rsid w:val="00E5024B"/>
    <w:rsid w:val="00E503E5"/>
    <w:rsid w:val="00E51C3F"/>
    <w:rsid w:val="00E51F63"/>
    <w:rsid w:val="00E52903"/>
    <w:rsid w:val="00E530AC"/>
    <w:rsid w:val="00E53F08"/>
    <w:rsid w:val="00E54A94"/>
    <w:rsid w:val="00E5529D"/>
    <w:rsid w:val="00E55C04"/>
    <w:rsid w:val="00E5601B"/>
    <w:rsid w:val="00E561D0"/>
    <w:rsid w:val="00E561E9"/>
    <w:rsid w:val="00E56378"/>
    <w:rsid w:val="00E567B8"/>
    <w:rsid w:val="00E57263"/>
    <w:rsid w:val="00E5782D"/>
    <w:rsid w:val="00E57EA3"/>
    <w:rsid w:val="00E60045"/>
    <w:rsid w:val="00E602F2"/>
    <w:rsid w:val="00E6032D"/>
    <w:rsid w:val="00E6046F"/>
    <w:rsid w:val="00E60539"/>
    <w:rsid w:val="00E610FA"/>
    <w:rsid w:val="00E6164F"/>
    <w:rsid w:val="00E61B88"/>
    <w:rsid w:val="00E61D88"/>
    <w:rsid w:val="00E634CF"/>
    <w:rsid w:val="00E63BD5"/>
    <w:rsid w:val="00E63CCD"/>
    <w:rsid w:val="00E64DF1"/>
    <w:rsid w:val="00E65337"/>
    <w:rsid w:val="00E65388"/>
    <w:rsid w:val="00E65CA1"/>
    <w:rsid w:val="00E670CA"/>
    <w:rsid w:val="00E67A36"/>
    <w:rsid w:val="00E67F38"/>
    <w:rsid w:val="00E70435"/>
    <w:rsid w:val="00E705AB"/>
    <w:rsid w:val="00E71CFC"/>
    <w:rsid w:val="00E71E2E"/>
    <w:rsid w:val="00E72CF7"/>
    <w:rsid w:val="00E7321A"/>
    <w:rsid w:val="00E7352A"/>
    <w:rsid w:val="00E736B4"/>
    <w:rsid w:val="00E73F5F"/>
    <w:rsid w:val="00E7496C"/>
    <w:rsid w:val="00E74A97"/>
    <w:rsid w:val="00E76B67"/>
    <w:rsid w:val="00E76EF3"/>
    <w:rsid w:val="00E77DB2"/>
    <w:rsid w:val="00E81D7F"/>
    <w:rsid w:val="00E81E87"/>
    <w:rsid w:val="00E82C03"/>
    <w:rsid w:val="00E83437"/>
    <w:rsid w:val="00E83C79"/>
    <w:rsid w:val="00E848FF"/>
    <w:rsid w:val="00E85B3F"/>
    <w:rsid w:val="00E86784"/>
    <w:rsid w:val="00E869C3"/>
    <w:rsid w:val="00E87435"/>
    <w:rsid w:val="00E876E7"/>
    <w:rsid w:val="00E900A3"/>
    <w:rsid w:val="00E908D8"/>
    <w:rsid w:val="00E90BAA"/>
    <w:rsid w:val="00E90BE7"/>
    <w:rsid w:val="00E91698"/>
    <w:rsid w:val="00E919A1"/>
    <w:rsid w:val="00E923CB"/>
    <w:rsid w:val="00E92854"/>
    <w:rsid w:val="00E92962"/>
    <w:rsid w:val="00E92ACE"/>
    <w:rsid w:val="00E930E2"/>
    <w:rsid w:val="00E932ED"/>
    <w:rsid w:val="00E93435"/>
    <w:rsid w:val="00E9377C"/>
    <w:rsid w:val="00E9410B"/>
    <w:rsid w:val="00E942E4"/>
    <w:rsid w:val="00E9526A"/>
    <w:rsid w:val="00E95CB5"/>
    <w:rsid w:val="00E96E06"/>
    <w:rsid w:val="00E96F44"/>
    <w:rsid w:val="00E97841"/>
    <w:rsid w:val="00EA0C03"/>
    <w:rsid w:val="00EA1CE1"/>
    <w:rsid w:val="00EA2C0A"/>
    <w:rsid w:val="00EA40F3"/>
    <w:rsid w:val="00EA4152"/>
    <w:rsid w:val="00EA4F36"/>
    <w:rsid w:val="00EA5304"/>
    <w:rsid w:val="00EA5348"/>
    <w:rsid w:val="00EA54B4"/>
    <w:rsid w:val="00EA56A8"/>
    <w:rsid w:val="00EA56AB"/>
    <w:rsid w:val="00EA5BDD"/>
    <w:rsid w:val="00EA5E4C"/>
    <w:rsid w:val="00EA5EC9"/>
    <w:rsid w:val="00EA6C3F"/>
    <w:rsid w:val="00EA7408"/>
    <w:rsid w:val="00EA7818"/>
    <w:rsid w:val="00EA7C8B"/>
    <w:rsid w:val="00EA7F6E"/>
    <w:rsid w:val="00EB0139"/>
    <w:rsid w:val="00EB0F2B"/>
    <w:rsid w:val="00EB1D41"/>
    <w:rsid w:val="00EB3B09"/>
    <w:rsid w:val="00EB4835"/>
    <w:rsid w:val="00EB4B5A"/>
    <w:rsid w:val="00EB572A"/>
    <w:rsid w:val="00EB6B98"/>
    <w:rsid w:val="00EB7281"/>
    <w:rsid w:val="00EB7489"/>
    <w:rsid w:val="00EB75A2"/>
    <w:rsid w:val="00EC0AB4"/>
    <w:rsid w:val="00EC152F"/>
    <w:rsid w:val="00EC1711"/>
    <w:rsid w:val="00EC181B"/>
    <w:rsid w:val="00EC196F"/>
    <w:rsid w:val="00EC1AFA"/>
    <w:rsid w:val="00EC1F71"/>
    <w:rsid w:val="00EC24AE"/>
    <w:rsid w:val="00EC403F"/>
    <w:rsid w:val="00EC48A5"/>
    <w:rsid w:val="00EC4F3A"/>
    <w:rsid w:val="00EC66AC"/>
    <w:rsid w:val="00EC751E"/>
    <w:rsid w:val="00EC799A"/>
    <w:rsid w:val="00ED074F"/>
    <w:rsid w:val="00ED0983"/>
    <w:rsid w:val="00ED0EB3"/>
    <w:rsid w:val="00ED16FB"/>
    <w:rsid w:val="00ED1E0C"/>
    <w:rsid w:val="00ED26E8"/>
    <w:rsid w:val="00ED3A9E"/>
    <w:rsid w:val="00ED4981"/>
    <w:rsid w:val="00ED4A92"/>
    <w:rsid w:val="00ED4BA0"/>
    <w:rsid w:val="00ED4D76"/>
    <w:rsid w:val="00ED5C06"/>
    <w:rsid w:val="00ED5C12"/>
    <w:rsid w:val="00ED6DB3"/>
    <w:rsid w:val="00ED72E1"/>
    <w:rsid w:val="00ED760D"/>
    <w:rsid w:val="00ED790D"/>
    <w:rsid w:val="00EE04A1"/>
    <w:rsid w:val="00EE0E24"/>
    <w:rsid w:val="00EE1779"/>
    <w:rsid w:val="00EE2145"/>
    <w:rsid w:val="00EE2184"/>
    <w:rsid w:val="00EE2384"/>
    <w:rsid w:val="00EE2399"/>
    <w:rsid w:val="00EE2ED9"/>
    <w:rsid w:val="00EE3A82"/>
    <w:rsid w:val="00EE3F6F"/>
    <w:rsid w:val="00EE4005"/>
    <w:rsid w:val="00EE4756"/>
    <w:rsid w:val="00EE5117"/>
    <w:rsid w:val="00EE514C"/>
    <w:rsid w:val="00EE56F8"/>
    <w:rsid w:val="00EE5F6B"/>
    <w:rsid w:val="00EE6244"/>
    <w:rsid w:val="00EE6B46"/>
    <w:rsid w:val="00EE7015"/>
    <w:rsid w:val="00EE7BF0"/>
    <w:rsid w:val="00EF0002"/>
    <w:rsid w:val="00EF0853"/>
    <w:rsid w:val="00EF0D75"/>
    <w:rsid w:val="00EF131C"/>
    <w:rsid w:val="00EF1321"/>
    <w:rsid w:val="00EF174E"/>
    <w:rsid w:val="00EF19FC"/>
    <w:rsid w:val="00EF294E"/>
    <w:rsid w:val="00EF3270"/>
    <w:rsid w:val="00EF4643"/>
    <w:rsid w:val="00EF4ED5"/>
    <w:rsid w:val="00EF580E"/>
    <w:rsid w:val="00EF5EA5"/>
    <w:rsid w:val="00EF5F1D"/>
    <w:rsid w:val="00EF68E0"/>
    <w:rsid w:val="00F000B4"/>
    <w:rsid w:val="00F010CB"/>
    <w:rsid w:val="00F0116A"/>
    <w:rsid w:val="00F018F6"/>
    <w:rsid w:val="00F01B7A"/>
    <w:rsid w:val="00F03FF3"/>
    <w:rsid w:val="00F04142"/>
    <w:rsid w:val="00F043AA"/>
    <w:rsid w:val="00F04773"/>
    <w:rsid w:val="00F04BE7"/>
    <w:rsid w:val="00F06215"/>
    <w:rsid w:val="00F06650"/>
    <w:rsid w:val="00F102D0"/>
    <w:rsid w:val="00F10C84"/>
    <w:rsid w:val="00F10F9D"/>
    <w:rsid w:val="00F10FF7"/>
    <w:rsid w:val="00F122CC"/>
    <w:rsid w:val="00F13E44"/>
    <w:rsid w:val="00F14353"/>
    <w:rsid w:val="00F1477C"/>
    <w:rsid w:val="00F14C8C"/>
    <w:rsid w:val="00F14E40"/>
    <w:rsid w:val="00F15EA5"/>
    <w:rsid w:val="00F161EB"/>
    <w:rsid w:val="00F165BC"/>
    <w:rsid w:val="00F16D7E"/>
    <w:rsid w:val="00F17824"/>
    <w:rsid w:val="00F178C0"/>
    <w:rsid w:val="00F2078A"/>
    <w:rsid w:val="00F209C1"/>
    <w:rsid w:val="00F211A7"/>
    <w:rsid w:val="00F211B8"/>
    <w:rsid w:val="00F21F7A"/>
    <w:rsid w:val="00F2308A"/>
    <w:rsid w:val="00F248E3"/>
    <w:rsid w:val="00F24B40"/>
    <w:rsid w:val="00F25BE8"/>
    <w:rsid w:val="00F2605E"/>
    <w:rsid w:val="00F27041"/>
    <w:rsid w:val="00F27F0B"/>
    <w:rsid w:val="00F27FCD"/>
    <w:rsid w:val="00F31176"/>
    <w:rsid w:val="00F313E4"/>
    <w:rsid w:val="00F33B7E"/>
    <w:rsid w:val="00F343F1"/>
    <w:rsid w:val="00F354C7"/>
    <w:rsid w:val="00F35B5E"/>
    <w:rsid w:val="00F35B5F"/>
    <w:rsid w:val="00F36044"/>
    <w:rsid w:val="00F364E6"/>
    <w:rsid w:val="00F37847"/>
    <w:rsid w:val="00F37932"/>
    <w:rsid w:val="00F37FE0"/>
    <w:rsid w:val="00F42259"/>
    <w:rsid w:val="00F4273F"/>
    <w:rsid w:val="00F42951"/>
    <w:rsid w:val="00F436F5"/>
    <w:rsid w:val="00F443C6"/>
    <w:rsid w:val="00F44835"/>
    <w:rsid w:val="00F453FC"/>
    <w:rsid w:val="00F45A08"/>
    <w:rsid w:val="00F45B53"/>
    <w:rsid w:val="00F45BF2"/>
    <w:rsid w:val="00F46CB0"/>
    <w:rsid w:val="00F472B7"/>
    <w:rsid w:val="00F47471"/>
    <w:rsid w:val="00F47B29"/>
    <w:rsid w:val="00F47D2D"/>
    <w:rsid w:val="00F50433"/>
    <w:rsid w:val="00F50B65"/>
    <w:rsid w:val="00F5150A"/>
    <w:rsid w:val="00F51A3E"/>
    <w:rsid w:val="00F51FE7"/>
    <w:rsid w:val="00F527CC"/>
    <w:rsid w:val="00F5367E"/>
    <w:rsid w:val="00F54A39"/>
    <w:rsid w:val="00F5500E"/>
    <w:rsid w:val="00F550FF"/>
    <w:rsid w:val="00F557A4"/>
    <w:rsid w:val="00F55B71"/>
    <w:rsid w:val="00F560E2"/>
    <w:rsid w:val="00F56213"/>
    <w:rsid w:val="00F575E2"/>
    <w:rsid w:val="00F5775F"/>
    <w:rsid w:val="00F57A26"/>
    <w:rsid w:val="00F606C7"/>
    <w:rsid w:val="00F60D21"/>
    <w:rsid w:val="00F613B6"/>
    <w:rsid w:val="00F61746"/>
    <w:rsid w:val="00F61B93"/>
    <w:rsid w:val="00F62DAB"/>
    <w:rsid w:val="00F635F0"/>
    <w:rsid w:val="00F65124"/>
    <w:rsid w:val="00F65435"/>
    <w:rsid w:val="00F65C69"/>
    <w:rsid w:val="00F66558"/>
    <w:rsid w:val="00F66E4A"/>
    <w:rsid w:val="00F67B37"/>
    <w:rsid w:val="00F67C4F"/>
    <w:rsid w:val="00F67F78"/>
    <w:rsid w:val="00F700D1"/>
    <w:rsid w:val="00F700D3"/>
    <w:rsid w:val="00F70710"/>
    <w:rsid w:val="00F7096E"/>
    <w:rsid w:val="00F70BA1"/>
    <w:rsid w:val="00F729A0"/>
    <w:rsid w:val="00F73653"/>
    <w:rsid w:val="00F74108"/>
    <w:rsid w:val="00F74637"/>
    <w:rsid w:val="00F746EB"/>
    <w:rsid w:val="00F74C71"/>
    <w:rsid w:val="00F750A3"/>
    <w:rsid w:val="00F751BD"/>
    <w:rsid w:val="00F75948"/>
    <w:rsid w:val="00F759C4"/>
    <w:rsid w:val="00F75EA6"/>
    <w:rsid w:val="00F7688F"/>
    <w:rsid w:val="00F775FC"/>
    <w:rsid w:val="00F77B46"/>
    <w:rsid w:val="00F77B4B"/>
    <w:rsid w:val="00F77E18"/>
    <w:rsid w:val="00F77FC6"/>
    <w:rsid w:val="00F80330"/>
    <w:rsid w:val="00F816B5"/>
    <w:rsid w:val="00F818D2"/>
    <w:rsid w:val="00F819FC"/>
    <w:rsid w:val="00F827BF"/>
    <w:rsid w:val="00F837B2"/>
    <w:rsid w:val="00F8394F"/>
    <w:rsid w:val="00F83D2A"/>
    <w:rsid w:val="00F83DE5"/>
    <w:rsid w:val="00F84C4E"/>
    <w:rsid w:val="00F851B2"/>
    <w:rsid w:val="00F85EBA"/>
    <w:rsid w:val="00F865D2"/>
    <w:rsid w:val="00F86847"/>
    <w:rsid w:val="00F900DF"/>
    <w:rsid w:val="00F900FD"/>
    <w:rsid w:val="00F90174"/>
    <w:rsid w:val="00F90317"/>
    <w:rsid w:val="00F90B8C"/>
    <w:rsid w:val="00F90BBC"/>
    <w:rsid w:val="00F90FF7"/>
    <w:rsid w:val="00F91451"/>
    <w:rsid w:val="00F9153B"/>
    <w:rsid w:val="00F917B0"/>
    <w:rsid w:val="00F920FB"/>
    <w:rsid w:val="00F927A8"/>
    <w:rsid w:val="00F92C2D"/>
    <w:rsid w:val="00F9368D"/>
    <w:rsid w:val="00F93ED0"/>
    <w:rsid w:val="00F94B8B"/>
    <w:rsid w:val="00F95A91"/>
    <w:rsid w:val="00F95A9E"/>
    <w:rsid w:val="00F96307"/>
    <w:rsid w:val="00F97073"/>
    <w:rsid w:val="00FA0930"/>
    <w:rsid w:val="00FA1459"/>
    <w:rsid w:val="00FA1F1F"/>
    <w:rsid w:val="00FA2624"/>
    <w:rsid w:val="00FA2BC6"/>
    <w:rsid w:val="00FA3732"/>
    <w:rsid w:val="00FA3BC7"/>
    <w:rsid w:val="00FA3C40"/>
    <w:rsid w:val="00FA427A"/>
    <w:rsid w:val="00FA4368"/>
    <w:rsid w:val="00FA485A"/>
    <w:rsid w:val="00FA521B"/>
    <w:rsid w:val="00FA5A33"/>
    <w:rsid w:val="00FA5F03"/>
    <w:rsid w:val="00FA722F"/>
    <w:rsid w:val="00FA7E4C"/>
    <w:rsid w:val="00FB031C"/>
    <w:rsid w:val="00FB03AD"/>
    <w:rsid w:val="00FB0E19"/>
    <w:rsid w:val="00FB1DE2"/>
    <w:rsid w:val="00FB1F36"/>
    <w:rsid w:val="00FB2202"/>
    <w:rsid w:val="00FB28E8"/>
    <w:rsid w:val="00FB3680"/>
    <w:rsid w:val="00FB37F5"/>
    <w:rsid w:val="00FB3932"/>
    <w:rsid w:val="00FB3B09"/>
    <w:rsid w:val="00FB43CC"/>
    <w:rsid w:val="00FB48D5"/>
    <w:rsid w:val="00FB5C50"/>
    <w:rsid w:val="00FB630E"/>
    <w:rsid w:val="00FB6352"/>
    <w:rsid w:val="00FB6DE6"/>
    <w:rsid w:val="00FB7527"/>
    <w:rsid w:val="00FB7DC9"/>
    <w:rsid w:val="00FC116E"/>
    <w:rsid w:val="00FC1330"/>
    <w:rsid w:val="00FC168B"/>
    <w:rsid w:val="00FC17B5"/>
    <w:rsid w:val="00FC1E92"/>
    <w:rsid w:val="00FC231A"/>
    <w:rsid w:val="00FC2710"/>
    <w:rsid w:val="00FC3D4A"/>
    <w:rsid w:val="00FC441A"/>
    <w:rsid w:val="00FC502A"/>
    <w:rsid w:val="00FC5308"/>
    <w:rsid w:val="00FC530B"/>
    <w:rsid w:val="00FC5751"/>
    <w:rsid w:val="00FC5AD9"/>
    <w:rsid w:val="00FC5B62"/>
    <w:rsid w:val="00FC64FC"/>
    <w:rsid w:val="00FC6D89"/>
    <w:rsid w:val="00FC72FC"/>
    <w:rsid w:val="00FC7887"/>
    <w:rsid w:val="00FC7BDE"/>
    <w:rsid w:val="00FC7C98"/>
    <w:rsid w:val="00FD0074"/>
    <w:rsid w:val="00FD02C9"/>
    <w:rsid w:val="00FD035C"/>
    <w:rsid w:val="00FD06D9"/>
    <w:rsid w:val="00FD0915"/>
    <w:rsid w:val="00FD1735"/>
    <w:rsid w:val="00FD17DE"/>
    <w:rsid w:val="00FD2246"/>
    <w:rsid w:val="00FD2D84"/>
    <w:rsid w:val="00FD2E09"/>
    <w:rsid w:val="00FD2F9B"/>
    <w:rsid w:val="00FD4239"/>
    <w:rsid w:val="00FD4753"/>
    <w:rsid w:val="00FD58F6"/>
    <w:rsid w:val="00FD5BC3"/>
    <w:rsid w:val="00FD5FD6"/>
    <w:rsid w:val="00FD7016"/>
    <w:rsid w:val="00FD7359"/>
    <w:rsid w:val="00FD742A"/>
    <w:rsid w:val="00FD7E56"/>
    <w:rsid w:val="00FE1885"/>
    <w:rsid w:val="00FE1932"/>
    <w:rsid w:val="00FE1AD1"/>
    <w:rsid w:val="00FE39BB"/>
    <w:rsid w:val="00FE401B"/>
    <w:rsid w:val="00FE5322"/>
    <w:rsid w:val="00FE54F0"/>
    <w:rsid w:val="00FE586C"/>
    <w:rsid w:val="00FE6318"/>
    <w:rsid w:val="00FE6505"/>
    <w:rsid w:val="00FE663F"/>
    <w:rsid w:val="00FE773C"/>
    <w:rsid w:val="00FE77CA"/>
    <w:rsid w:val="00FE7888"/>
    <w:rsid w:val="00FE7F64"/>
    <w:rsid w:val="00FF04EB"/>
    <w:rsid w:val="00FF0AF7"/>
    <w:rsid w:val="00FF12D7"/>
    <w:rsid w:val="00FF15B6"/>
    <w:rsid w:val="00FF1863"/>
    <w:rsid w:val="00FF204C"/>
    <w:rsid w:val="00FF218E"/>
    <w:rsid w:val="00FF4C37"/>
    <w:rsid w:val="00FF5251"/>
    <w:rsid w:val="00FF59B1"/>
    <w:rsid w:val="00FF6106"/>
    <w:rsid w:val="00FF6543"/>
    <w:rsid w:val="00FF6DD7"/>
    <w:rsid w:val="00FF73C1"/>
    <w:rsid w:val="00FF78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E17792"/>
  <w15:docId w15:val="{DBC2521D-7177-420C-A142-C6429406E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4280"/>
  </w:style>
  <w:style w:type="paragraph" w:styleId="Titre1">
    <w:name w:val="heading 1"/>
    <w:basedOn w:val="Normal"/>
    <w:next w:val="Normal"/>
    <w:autoRedefine/>
    <w:qFormat/>
    <w:rsid w:val="00DB4D5D"/>
    <w:pPr>
      <w:keepNext/>
      <w:numPr>
        <w:numId w:val="11"/>
      </w:num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1418"/>
      </w:tabs>
      <w:jc w:val="center"/>
      <w:outlineLvl w:val="0"/>
    </w:pPr>
    <w:rPr>
      <w:rFonts w:asciiTheme="minorHAnsi" w:eastAsia="Batang" w:hAnsiTheme="minorHAnsi" w:cs="Arial"/>
      <w:b/>
      <w:smallCaps/>
      <w:noProof/>
      <w:w w:val="90"/>
      <w:sz w:val="28"/>
      <w:szCs w:val="28"/>
    </w:rPr>
  </w:style>
  <w:style w:type="paragraph" w:styleId="Titre2">
    <w:name w:val="heading 2"/>
    <w:basedOn w:val="Normal"/>
    <w:next w:val="Normal"/>
    <w:link w:val="Titre2Car"/>
    <w:autoRedefine/>
    <w:qFormat/>
    <w:rsid w:val="00DB4D5D"/>
    <w:pPr>
      <w:keepNext/>
      <w:numPr>
        <w:ilvl w:val="1"/>
        <w:numId w:val="11"/>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s>
      <w:outlineLvl w:val="1"/>
    </w:pPr>
    <w:rPr>
      <w:rFonts w:asciiTheme="minorHAnsi" w:hAnsiTheme="minorHAnsi" w:cs="Arial"/>
      <w:b/>
      <w:bCs/>
      <w:iCs/>
      <w:sz w:val="24"/>
      <w:szCs w:val="24"/>
    </w:rPr>
  </w:style>
  <w:style w:type="paragraph" w:styleId="Titre3">
    <w:name w:val="heading 3"/>
    <w:basedOn w:val="Normal"/>
    <w:next w:val="Normal"/>
    <w:autoRedefine/>
    <w:qFormat/>
    <w:rsid w:val="00DB4D5D"/>
    <w:pPr>
      <w:keepNext/>
      <w:numPr>
        <w:ilvl w:val="2"/>
        <w:numId w:val="11"/>
      </w:numPr>
      <w:outlineLvl w:val="2"/>
    </w:pPr>
    <w:rPr>
      <w:rFonts w:asciiTheme="minorHAnsi" w:hAnsiTheme="minorHAnsi"/>
      <w:b/>
      <w:w w:val="90"/>
      <w:sz w:val="22"/>
      <w:szCs w:val="22"/>
    </w:rPr>
  </w:style>
  <w:style w:type="paragraph" w:styleId="Titre4">
    <w:name w:val="heading 4"/>
    <w:basedOn w:val="Normal"/>
    <w:next w:val="Normal"/>
    <w:autoRedefine/>
    <w:qFormat/>
    <w:rsid w:val="002D155A"/>
    <w:pPr>
      <w:keepNext/>
      <w:numPr>
        <w:ilvl w:val="3"/>
        <w:numId w:val="11"/>
      </w:numPr>
      <w:spacing w:before="120"/>
      <w:jc w:val="both"/>
      <w:outlineLvl w:val="3"/>
    </w:pPr>
    <w:rPr>
      <w:rFonts w:ascii="Calibri" w:hAnsi="Calibri"/>
      <w:b/>
      <w:w w:val="90"/>
      <w:sz w:val="22"/>
    </w:rPr>
  </w:style>
  <w:style w:type="paragraph" w:styleId="Titre5">
    <w:name w:val="heading 5"/>
    <w:basedOn w:val="Normal"/>
    <w:next w:val="Normal"/>
    <w:qFormat/>
    <w:rsid w:val="002016D1"/>
    <w:pPr>
      <w:numPr>
        <w:ilvl w:val="4"/>
        <w:numId w:val="13"/>
      </w:numPr>
      <w:spacing w:before="240" w:after="60"/>
      <w:outlineLvl w:val="4"/>
    </w:pPr>
    <w:rPr>
      <w:b/>
      <w:bCs/>
      <w:i/>
      <w:iCs/>
      <w:sz w:val="26"/>
      <w:szCs w:val="26"/>
    </w:rPr>
  </w:style>
  <w:style w:type="paragraph" w:styleId="Titre6">
    <w:name w:val="heading 6"/>
    <w:basedOn w:val="Normal"/>
    <w:next w:val="Normal"/>
    <w:qFormat/>
    <w:pPr>
      <w:keepNext/>
      <w:ind w:left="709"/>
      <w:jc w:val="both"/>
      <w:outlineLvl w:val="5"/>
    </w:pPr>
    <w:rPr>
      <w:rFonts w:ascii="Verdana" w:hAnsi="Verdana"/>
      <w:w w:val="9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pPr>
  </w:style>
  <w:style w:type="paragraph" w:styleId="Corpsdetexte3">
    <w:name w:val="Body Text 3"/>
    <w:basedOn w:val="Normal"/>
    <w:pPr>
      <w:jc w:val="both"/>
    </w:pPr>
    <w:rPr>
      <w:rFonts w:ascii="Verdana" w:hAnsi="Verdana"/>
      <w:sz w:val="18"/>
    </w:rPr>
  </w:style>
  <w:style w:type="character" w:styleId="Numrodepage">
    <w:name w:val="page number"/>
    <w:basedOn w:val="Policepardfaut"/>
  </w:style>
  <w:style w:type="paragraph" w:styleId="Pieddepage">
    <w:name w:val="footer"/>
    <w:basedOn w:val="Normal"/>
    <w:link w:val="PieddepageCar"/>
    <w:uiPriority w:val="99"/>
    <w:pPr>
      <w:tabs>
        <w:tab w:val="center" w:pos="4536"/>
        <w:tab w:val="right" w:pos="9072"/>
      </w:tabs>
    </w:pPr>
  </w:style>
  <w:style w:type="paragraph" w:styleId="Explorateurdedocuments">
    <w:name w:val="Document Map"/>
    <w:basedOn w:val="Normal"/>
    <w:semiHidden/>
    <w:rsid w:val="00051489"/>
    <w:pPr>
      <w:shd w:val="clear" w:color="auto" w:fill="000080"/>
    </w:pPr>
    <w:rPr>
      <w:rFonts w:ascii="Tahoma" w:hAnsi="Tahoma" w:cs="Tahoma"/>
    </w:rPr>
  </w:style>
  <w:style w:type="paragraph" w:customStyle="1" w:styleId="PARAGRAPHE">
    <w:name w:val="PARAGRAPHE"/>
    <w:rsid w:val="00861D92"/>
    <w:pPr>
      <w:ind w:firstLine="1134"/>
      <w:jc w:val="both"/>
    </w:pPr>
    <w:rPr>
      <w:rFonts w:ascii="Avant Garde" w:hAnsi="Avant Garde"/>
    </w:rPr>
  </w:style>
  <w:style w:type="paragraph" w:customStyle="1" w:styleId="ARTICLE">
    <w:name w:val="ARTICLE"/>
    <w:basedOn w:val="Normal"/>
    <w:rsid w:val="0003418E"/>
    <w:rPr>
      <w:rFonts w:ascii="Avant Garde" w:hAnsi="Avant Garde"/>
      <w:b/>
      <w:bCs/>
      <w:u w:val="single"/>
    </w:rPr>
  </w:style>
  <w:style w:type="paragraph" w:styleId="Retraitcorpsdetexte2">
    <w:name w:val="Body Text Indent 2"/>
    <w:basedOn w:val="Normal"/>
    <w:rsid w:val="00E452ED"/>
    <w:pPr>
      <w:spacing w:after="120" w:line="480" w:lineRule="auto"/>
      <w:ind w:left="283"/>
    </w:pPr>
  </w:style>
  <w:style w:type="paragraph" w:styleId="Corpsdetexte2">
    <w:name w:val="Body Text 2"/>
    <w:basedOn w:val="Normal"/>
    <w:rsid w:val="00E452ED"/>
    <w:pPr>
      <w:spacing w:after="120" w:line="480" w:lineRule="auto"/>
    </w:pPr>
  </w:style>
  <w:style w:type="character" w:styleId="Lienhypertexte">
    <w:name w:val="Hyperlink"/>
    <w:uiPriority w:val="99"/>
    <w:rsid w:val="001C5890"/>
    <w:rPr>
      <w:color w:val="006600"/>
      <w:u w:val="single"/>
    </w:rPr>
  </w:style>
  <w:style w:type="character" w:customStyle="1" w:styleId="En-tteCar">
    <w:name w:val="En-tête Car"/>
    <w:link w:val="En-tte"/>
    <w:uiPriority w:val="99"/>
    <w:rsid w:val="00A55DF1"/>
    <w:rPr>
      <w:lang w:val="fr-FR" w:eastAsia="fr-FR" w:bidi="ar-SA"/>
    </w:rPr>
  </w:style>
  <w:style w:type="paragraph" w:customStyle="1" w:styleId="Normal2">
    <w:name w:val="Normal2"/>
    <w:basedOn w:val="Normal"/>
    <w:rsid w:val="006F0261"/>
    <w:pPr>
      <w:keepLines/>
      <w:tabs>
        <w:tab w:val="left" w:pos="567"/>
        <w:tab w:val="left" w:pos="851"/>
        <w:tab w:val="left" w:pos="1134"/>
      </w:tabs>
      <w:ind w:left="284" w:firstLine="284"/>
      <w:jc w:val="both"/>
    </w:pPr>
    <w:rPr>
      <w:sz w:val="22"/>
    </w:rPr>
  </w:style>
  <w:style w:type="paragraph" w:styleId="Retraitcorpsdetexte">
    <w:name w:val="Body Text Indent"/>
    <w:basedOn w:val="Normal"/>
    <w:rsid w:val="00D431BC"/>
    <w:pPr>
      <w:spacing w:after="120"/>
      <w:ind w:left="283"/>
    </w:pPr>
  </w:style>
  <w:style w:type="paragraph" w:customStyle="1" w:styleId="Texte">
    <w:name w:val="Texte"/>
    <w:basedOn w:val="Normal"/>
    <w:link w:val="TexteCar"/>
    <w:rsid w:val="00E2627F"/>
    <w:pPr>
      <w:ind w:firstLine="567"/>
      <w:jc w:val="both"/>
    </w:pPr>
    <w:rPr>
      <w:noProof/>
      <w:sz w:val="22"/>
    </w:rPr>
  </w:style>
  <w:style w:type="character" w:customStyle="1" w:styleId="TexteCar">
    <w:name w:val="Texte Car"/>
    <w:link w:val="Texte"/>
    <w:rsid w:val="00E2627F"/>
    <w:rPr>
      <w:noProof/>
      <w:sz w:val="22"/>
      <w:lang w:val="fr-FR" w:eastAsia="fr-FR" w:bidi="ar-SA"/>
    </w:rPr>
  </w:style>
  <w:style w:type="character" w:customStyle="1" w:styleId="cheminrouge1">
    <w:name w:val="cheminrouge1"/>
    <w:rsid w:val="00882969"/>
    <w:rPr>
      <w:rFonts w:ascii="Arial" w:hAnsi="Arial" w:cs="Arial" w:hint="default"/>
      <w:b/>
      <w:bCs/>
      <w:strike w:val="0"/>
      <w:dstrike w:val="0"/>
      <w:color w:val="000000"/>
      <w:sz w:val="17"/>
      <w:szCs w:val="17"/>
      <w:u w:val="none"/>
      <w:effect w:val="none"/>
    </w:rPr>
  </w:style>
  <w:style w:type="paragraph" w:customStyle="1" w:styleId="CharChar1">
    <w:name w:val="Char Char1"/>
    <w:basedOn w:val="Normal"/>
    <w:rsid w:val="00882969"/>
    <w:pPr>
      <w:spacing w:after="160" w:line="240" w:lineRule="exact"/>
    </w:pPr>
    <w:rPr>
      <w:rFonts w:ascii="Verdana" w:hAnsi="Verdana"/>
      <w:lang w:val="en-US" w:eastAsia="en-US"/>
    </w:rPr>
  </w:style>
  <w:style w:type="paragraph" w:styleId="Textedebulles">
    <w:name w:val="Balloon Text"/>
    <w:basedOn w:val="Normal"/>
    <w:semiHidden/>
    <w:rsid w:val="00317CDB"/>
    <w:rPr>
      <w:rFonts w:ascii="Tahoma" w:hAnsi="Tahoma" w:cs="Tahoma"/>
      <w:sz w:val="16"/>
      <w:szCs w:val="16"/>
    </w:rPr>
  </w:style>
  <w:style w:type="paragraph" w:styleId="Normalcentr">
    <w:name w:val="Block Text"/>
    <w:basedOn w:val="Normal"/>
    <w:rsid w:val="00745C7E"/>
    <w:pPr>
      <w:ind w:left="2268" w:right="-1" w:hanging="141"/>
    </w:pPr>
    <w:rPr>
      <w:rFonts w:ascii="Times" w:hAnsi="Times"/>
      <w:sz w:val="24"/>
      <w:szCs w:val="24"/>
    </w:rPr>
  </w:style>
  <w:style w:type="paragraph" w:customStyle="1" w:styleId="article0">
    <w:name w:val="article"/>
    <w:basedOn w:val="Normal"/>
    <w:autoRedefine/>
    <w:rsid w:val="002663F7"/>
    <w:pPr>
      <w:outlineLvl w:val="1"/>
    </w:pPr>
    <w:rPr>
      <w:rFonts w:ascii="Arial" w:hAnsi="Arial" w:cs="Arial"/>
    </w:rPr>
  </w:style>
  <w:style w:type="paragraph" w:customStyle="1" w:styleId="NormalVerdana">
    <w:name w:val="Normal + Verdana"/>
    <w:aliases w:val="9 pt,Justifié,Échelle caractère : 100 %"/>
    <w:basedOn w:val="Normal"/>
    <w:rsid w:val="009E0EEB"/>
    <w:pPr>
      <w:jc w:val="both"/>
    </w:pPr>
    <w:rPr>
      <w:rFonts w:ascii="Verdana" w:hAnsi="Verdana"/>
      <w:w w:val="90"/>
      <w:sz w:val="18"/>
    </w:rPr>
  </w:style>
  <w:style w:type="paragraph" w:customStyle="1" w:styleId="RedTxt">
    <w:name w:val="RedTxt"/>
    <w:basedOn w:val="Normal"/>
    <w:rsid w:val="009E0EEB"/>
    <w:pPr>
      <w:keepLines/>
      <w:widowControl w:val="0"/>
      <w:autoSpaceDE w:val="0"/>
      <w:autoSpaceDN w:val="0"/>
      <w:adjustRightInd w:val="0"/>
    </w:pPr>
    <w:rPr>
      <w:rFonts w:ascii="Arial" w:hAnsi="Arial" w:cs="Arial"/>
      <w:sz w:val="18"/>
      <w:szCs w:val="18"/>
    </w:rPr>
  </w:style>
  <w:style w:type="table" w:styleId="Grilledutableau">
    <w:name w:val="Table Grid"/>
    <w:basedOn w:val="TableauNormal"/>
    <w:rsid w:val="003C2DA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itre">
    <w:name w:val="Chapitre"/>
    <w:basedOn w:val="Normal"/>
    <w:rsid w:val="00252019"/>
    <w:pPr>
      <w:keepNext/>
      <w:pBdr>
        <w:top w:val="single" w:sz="4" w:space="1" w:color="auto"/>
        <w:left w:val="single" w:sz="4" w:space="4" w:color="auto"/>
        <w:bottom w:val="single" w:sz="4" w:space="1" w:color="auto"/>
        <w:right w:val="single" w:sz="4" w:space="4" w:color="auto"/>
      </w:pBdr>
      <w:shd w:val="clear" w:color="auto" w:fill="E6E6E6"/>
      <w:spacing w:before="240" w:after="60"/>
      <w:jc w:val="center"/>
      <w:outlineLvl w:val="0"/>
    </w:pPr>
    <w:rPr>
      <w:rFonts w:cs="Arial"/>
      <w:b/>
      <w:kern w:val="32"/>
      <w:sz w:val="28"/>
      <w:szCs w:val="28"/>
    </w:rPr>
  </w:style>
  <w:style w:type="paragraph" w:customStyle="1" w:styleId="fcasegauche">
    <w:name w:val="f_case_gauche"/>
    <w:basedOn w:val="Normal"/>
    <w:rsid w:val="00EB0139"/>
    <w:pPr>
      <w:spacing w:after="60"/>
      <w:ind w:left="284" w:hanging="284"/>
      <w:jc w:val="both"/>
    </w:pPr>
    <w:rPr>
      <w:rFonts w:ascii="Univers" w:hAnsi="Univers"/>
    </w:rPr>
  </w:style>
  <w:style w:type="paragraph" w:styleId="Corpsdetexte">
    <w:name w:val="Body Text"/>
    <w:basedOn w:val="Normal"/>
    <w:rsid w:val="00736F50"/>
    <w:pPr>
      <w:spacing w:after="120"/>
    </w:pPr>
  </w:style>
  <w:style w:type="paragraph" w:styleId="TM1">
    <w:name w:val="toc 1"/>
    <w:basedOn w:val="Normal"/>
    <w:next w:val="Normal"/>
    <w:autoRedefine/>
    <w:uiPriority w:val="39"/>
    <w:rsid w:val="00685506"/>
    <w:pPr>
      <w:tabs>
        <w:tab w:val="left" w:pos="1418"/>
        <w:tab w:val="right" w:leader="dot" w:pos="9639"/>
      </w:tabs>
      <w:spacing w:before="200" w:after="200"/>
    </w:pPr>
    <w:rPr>
      <w:rFonts w:ascii="Calibri" w:eastAsia="Batang" w:hAnsi="Calibri" w:cs="Arial"/>
      <w:b/>
      <w:bCs/>
      <w:noProof/>
      <w:sz w:val="24"/>
      <w:szCs w:val="24"/>
    </w:rPr>
  </w:style>
  <w:style w:type="paragraph" w:styleId="TM2">
    <w:name w:val="toc 2"/>
    <w:basedOn w:val="Normal"/>
    <w:next w:val="Normal"/>
    <w:autoRedefine/>
    <w:uiPriority w:val="39"/>
    <w:rsid w:val="001364FA"/>
    <w:pPr>
      <w:tabs>
        <w:tab w:val="left" w:pos="2552"/>
        <w:tab w:val="right" w:leader="dot" w:pos="9639"/>
      </w:tabs>
      <w:spacing w:before="60"/>
      <w:ind w:left="1418"/>
    </w:pPr>
    <w:rPr>
      <w:rFonts w:ascii="Calibri" w:hAnsi="Calibri"/>
      <w:b/>
      <w:bCs/>
      <w:sz w:val="22"/>
      <w:szCs w:val="22"/>
    </w:rPr>
  </w:style>
  <w:style w:type="paragraph" w:styleId="Retraitcorpsdetexte3">
    <w:name w:val="Body Text Indent 3"/>
    <w:basedOn w:val="Normal"/>
    <w:rsid w:val="00A14448"/>
    <w:pPr>
      <w:spacing w:after="120"/>
      <w:ind w:left="283"/>
      <w:jc w:val="both"/>
    </w:pPr>
    <w:rPr>
      <w:sz w:val="16"/>
      <w:szCs w:val="16"/>
    </w:rPr>
  </w:style>
  <w:style w:type="paragraph" w:styleId="Notedefin">
    <w:name w:val="endnote text"/>
    <w:basedOn w:val="Normal"/>
    <w:semiHidden/>
    <w:rsid w:val="00A14448"/>
    <w:pPr>
      <w:spacing w:after="240"/>
      <w:jc w:val="both"/>
    </w:pPr>
    <w:rPr>
      <w:lang w:eastAsia="en-US"/>
    </w:rPr>
  </w:style>
  <w:style w:type="paragraph" w:styleId="NormalWeb">
    <w:name w:val="Normal (Web)"/>
    <w:basedOn w:val="Normal"/>
    <w:rsid w:val="00506980"/>
    <w:pPr>
      <w:spacing w:before="100" w:beforeAutospacing="1" w:after="100" w:afterAutospacing="1"/>
    </w:pPr>
    <w:rPr>
      <w:sz w:val="24"/>
      <w:szCs w:val="24"/>
    </w:rPr>
  </w:style>
  <w:style w:type="character" w:styleId="lev">
    <w:name w:val="Strong"/>
    <w:uiPriority w:val="22"/>
    <w:qFormat/>
    <w:rsid w:val="009E1FFA"/>
    <w:rPr>
      <w:b/>
      <w:bCs/>
    </w:rPr>
  </w:style>
  <w:style w:type="character" w:styleId="Lienhypertextesuivivisit">
    <w:name w:val="FollowedHyperlink"/>
    <w:rsid w:val="006E279B"/>
    <w:rPr>
      <w:color w:val="606420"/>
      <w:u w:val="single"/>
    </w:rPr>
  </w:style>
  <w:style w:type="paragraph" w:styleId="Titre">
    <w:name w:val="Title"/>
    <w:basedOn w:val="Normal"/>
    <w:qFormat/>
    <w:rsid w:val="00067553"/>
    <w:pPr>
      <w:jc w:val="center"/>
    </w:pPr>
    <w:rPr>
      <w:sz w:val="24"/>
      <w:szCs w:val="24"/>
    </w:rPr>
  </w:style>
  <w:style w:type="paragraph" w:customStyle="1" w:styleId="CharChar10">
    <w:name w:val="Char Char1"/>
    <w:basedOn w:val="Normal"/>
    <w:rsid w:val="00AC71EF"/>
    <w:pPr>
      <w:spacing w:after="160" w:line="240" w:lineRule="exact"/>
    </w:pPr>
    <w:rPr>
      <w:rFonts w:ascii="Verdana" w:eastAsia="Calibri" w:hAnsi="Verdana"/>
      <w:lang w:eastAsia="en-US"/>
    </w:rPr>
  </w:style>
  <w:style w:type="character" w:styleId="Accentuation">
    <w:name w:val="Emphasis"/>
    <w:qFormat/>
    <w:rsid w:val="006754C1"/>
    <w:rPr>
      <w:i/>
      <w:iCs/>
    </w:rPr>
  </w:style>
  <w:style w:type="paragraph" w:customStyle="1" w:styleId="Default">
    <w:name w:val="Default"/>
    <w:rsid w:val="003B214B"/>
    <w:pPr>
      <w:autoSpaceDE w:val="0"/>
      <w:autoSpaceDN w:val="0"/>
      <w:adjustRightInd w:val="0"/>
    </w:pPr>
    <w:rPr>
      <w:rFonts w:ascii="Arial" w:hAnsi="Arial" w:cs="Arial"/>
      <w:color w:val="000000"/>
      <w:sz w:val="24"/>
      <w:szCs w:val="24"/>
    </w:rPr>
  </w:style>
  <w:style w:type="paragraph" w:customStyle="1" w:styleId="annexeart">
    <w:name w:val="annexe art"/>
    <w:basedOn w:val="Normal"/>
    <w:autoRedefine/>
    <w:rsid w:val="004223A3"/>
    <w:pPr>
      <w:numPr>
        <w:numId w:val="6"/>
      </w:numPr>
      <w:tabs>
        <w:tab w:val="num" w:pos="1418"/>
      </w:tabs>
      <w:autoSpaceDE w:val="0"/>
      <w:autoSpaceDN w:val="0"/>
      <w:adjustRightInd w:val="0"/>
      <w:jc w:val="both"/>
    </w:pPr>
    <w:rPr>
      <w:rFonts w:ascii="Calibri" w:hAnsi="Calibri" w:cs="Arial"/>
      <w:b/>
      <w:bCs/>
      <w:sz w:val="22"/>
      <w:szCs w:val="22"/>
    </w:rPr>
  </w:style>
  <w:style w:type="paragraph" w:customStyle="1" w:styleId="articleannexes">
    <w:name w:val="article annexes"/>
    <w:basedOn w:val="En-tte"/>
    <w:autoRedefine/>
    <w:rsid w:val="0052497B"/>
    <w:pPr>
      <w:tabs>
        <w:tab w:val="clear" w:pos="4536"/>
        <w:tab w:val="clear" w:pos="9072"/>
      </w:tabs>
    </w:pPr>
    <w:rPr>
      <w:rFonts w:ascii="Calibri" w:hAnsi="Calibri" w:cs="Arial"/>
      <w:b/>
    </w:rPr>
  </w:style>
  <w:style w:type="paragraph" w:customStyle="1" w:styleId="32">
    <w:name w:val="3.2"/>
    <w:basedOn w:val="articleannexes"/>
    <w:autoRedefine/>
    <w:rsid w:val="00BD4A54"/>
    <w:pPr>
      <w:numPr>
        <w:ilvl w:val="1"/>
        <w:numId w:val="5"/>
      </w:numPr>
    </w:pPr>
  </w:style>
  <w:style w:type="paragraph" w:customStyle="1" w:styleId="T40">
    <w:name w:val="T4"/>
    <w:basedOn w:val="Titre4"/>
    <w:autoRedefine/>
    <w:rsid w:val="00C23FC8"/>
    <w:pPr>
      <w:numPr>
        <w:numId w:val="7"/>
      </w:numPr>
    </w:pPr>
  </w:style>
  <w:style w:type="paragraph" w:customStyle="1" w:styleId="StyleChapitreCalibri12pt">
    <w:name w:val="Style Chapitre + Calibri 12 pt"/>
    <w:basedOn w:val="Chapitre"/>
    <w:autoRedefine/>
    <w:rsid w:val="00C02528"/>
    <w:rPr>
      <w:rFonts w:ascii="Calibri" w:hAnsi="Calibri"/>
      <w:bCs/>
      <w:smallCaps/>
      <w:sz w:val="24"/>
    </w:rPr>
  </w:style>
  <w:style w:type="paragraph" w:styleId="TM3">
    <w:name w:val="toc 3"/>
    <w:basedOn w:val="Normal"/>
    <w:next w:val="Normal"/>
    <w:autoRedefine/>
    <w:uiPriority w:val="39"/>
    <w:rsid w:val="001A018D"/>
    <w:pPr>
      <w:tabs>
        <w:tab w:val="left" w:pos="1701"/>
        <w:tab w:val="left" w:pos="2268"/>
        <w:tab w:val="left" w:pos="2552"/>
        <w:tab w:val="left" w:pos="3402"/>
        <w:tab w:val="right" w:pos="9639"/>
      </w:tabs>
      <w:ind w:left="2552"/>
    </w:pPr>
    <w:rPr>
      <w:rFonts w:ascii="Calibri" w:hAnsi="Calibri"/>
      <w:b/>
    </w:rPr>
  </w:style>
  <w:style w:type="paragraph" w:styleId="TM4">
    <w:name w:val="toc 4"/>
    <w:basedOn w:val="Normal"/>
    <w:next w:val="Normal"/>
    <w:autoRedefine/>
    <w:semiHidden/>
    <w:rsid w:val="005A71BE"/>
    <w:pPr>
      <w:numPr>
        <w:numId w:val="12"/>
      </w:numPr>
      <w:tabs>
        <w:tab w:val="left" w:pos="2552"/>
        <w:tab w:val="left" w:pos="2835"/>
        <w:tab w:val="right" w:pos="9639"/>
      </w:tabs>
    </w:pPr>
    <w:rPr>
      <w:rFonts w:ascii="Calibri" w:hAnsi="Calibri"/>
    </w:rPr>
  </w:style>
  <w:style w:type="paragraph" w:customStyle="1" w:styleId="4eniveau">
    <w:name w:val="4e niveau"/>
    <w:basedOn w:val="Titre4"/>
    <w:autoRedefine/>
    <w:rsid w:val="00AB34A3"/>
    <w:pPr>
      <w:numPr>
        <w:numId w:val="8"/>
      </w:numPr>
    </w:pPr>
  </w:style>
  <w:style w:type="paragraph" w:customStyle="1" w:styleId="StyleTitre3CalibriGrasItalique">
    <w:name w:val="Style Titre 3 + Calibri Gras Italique"/>
    <w:basedOn w:val="Titre3"/>
    <w:autoRedefine/>
    <w:rsid w:val="00643609"/>
    <w:pPr>
      <w:ind w:left="851"/>
    </w:pPr>
    <w:rPr>
      <w:b w:val="0"/>
      <w:bCs/>
      <w:i/>
      <w:iCs/>
      <w:sz w:val="20"/>
    </w:rPr>
  </w:style>
  <w:style w:type="paragraph" w:customStyle="1" w:styleId="Style1">
    <w:name w:val="Style1"/>
    <w:basedOn w:val="Titre3"/>
    <w:autoRedefine/>
    <w:rsid w:val="00F75EA6"/>
    <w:pPr>
      <w:numPr>
        <w:numId w:val="9"/>
      </w:numPr>
    </w:pPr>
  </w:style>
  <w:style w:type="paragraph" w:customStyle="1" w:styleId="t4">
    <w:name w:val="t4"/>
    <w:basedOn w:val="Titre3"/>
    <w:autoRedefine/>
    <w:rsid w:val="00B90534"/>
    <w:pPr>
      <w:numPr>
        <w:numId w:val="10"/>
      </w:numPr>
    </w:pPr>
  </w:style>
  <w:style w:type="character" w:customStyle="1" w:styleId="Titre2Car">
    <w:name w:val="Titre 2 Car"/>
    <w:link w:val="Titre2"/>
    <w:rsid w:val="00DB4D5D"/>
    <w:rPr>
      <w:rFonts w:asciiTheme="minorHAnsi" w:hAnsiTheme="minorHAnsi" w:cs="Arial"/>
      <w:b/>
      <w:bCs/>
      <w:iCs/>
      <w:sz w:val="24"/>
      <w:szCs w:val="24"/>
      <w:shd w:val="clear" w:color="auto" w:fill="D9D9D9" w:themeFill="background1" w:themeFillShade="D9"/>
    </w:rPr>
  </w:style>
  <w:style w:type="paragraph" w:customStyle="1" w:styleId="StyleTitre1Gauche0cmPremireligne0cm">
    <w:name w:val="Style Titre 1 + Gauche :  0 cm Première ligne : 0 cm"/>
    <w:basedOn w:val="Titre1"/>
    <w:autoRedefine/>
    <w:rsid w:val="0052497B"/>
    <w:pPr>
      <w:numPr>
        <w:numId w:val="0"/>
      </w:numPr>
      <w:outlineLvl w:val="1"/>
    </w:pPr>
    <w:rPr>
      <w:bCs/>
      <w:i/>
      <w:szCs w:val="20"/>
    </w:rPr>
  </w:style>
  <w:style w:type="paragraph" w:customStyle="1" w:styleId="StyleStyleChapitreCalibri12ptMotifTransparenteBlanc">
    <w:name w:val="Style Style Chapitre + Calibri 12 pt + Motif : Transparente (Blanc)"/>
    <w:basedOn w:val="StyleChapitreCalibri12pt"/>
    <w:autoRedefine/>
    <w:rsid w:val="00CD5785"/>
    <w:pPr>
      <w:shd w:val="clear" w:color="auto" w:fill="FFFFFF"/>
    </w:pPr>
    <w:rPr>
      <w:rFonts w:cs="Times New Roman"/>
      <w:szCs w:val="20"/>
      <w14:shadow w14:blurRad="50800" w14:dist="38100" w14:dir="2700000" w14:sx="100000" w14:sy="100000" w14:kx="0" w14:ky="0" w14:algn="tl">
        <w14:srgbClr w14:val="000000">
          <w14:alpha w14:val="60000"/>
        </w14:srgbClr>
      </w14:shadow>
    </w:rPr>
  </w:style>
  <w:style w:type="paragraph" w:customStyle="1" w:styleId="Style2">
    <w:name w:val="Style2"/>
    <w:basedOn w:val="Titre2"/>
    <w:autoRedefine/>
    <w:rsid w:val="00FE1932"/>
  </w:style>
  <w:style w:type="paragraph" w:customStyle="1" w:styleId="Style3">
    <w:name w:val="Style3"/>
    <w:basedOn w:val="Titre4"/>
    <w:autoRedefine/>
    <w:rsid w:val="00F75EA6"/>
  </w:style>
  <w:style w:type="character" w:styleId="Marquedecommentaire">
    <w:name w:val="annotation reference"/>
    <w:rsid w:val="001A018D"/>
    <w:rPr>
      <w:sz w:val="16"/>
      <w:szCs w:val="16"/>
    </w:rPr>
  </w:style>
  <w:style w:type="paragraph" w:styleId="Commentaire">
    <w:name w:val="annotation text"/>
    <w:basedOn w:val="Normal"/>
    <w:link w:val="CommentaireCar"/>
    <w:rsid w:val="001A018D"/>
  </w:style>
  <w:style w:type="paragraph" w:styleId="Objetducommentaire">
    <w:name w:val="annotation subject"/>
    <w:basedOn w:val="Commentaire"/>
    <w:next w:val="Commentaire"/>
    <w:semiHidden/>
    <w:rsid w:val="001A018D"/>
    <w:rPr>
      <w:b/>
      <w:bCs/>
    </w:rPr>
  </w:style>
  <w:style w:type="paragraph" w:customStyle="1" w:styleId="Style10">
    <w:name w:val="Style 1"/>
    <w:uiPriority w:val="99"/>
    <w:rsid w:val="00DF1A81"/>
    <w:pPr>
      <w:widowControl w:val="0"/>
      <w:autoSpaceDE w:val="0"/>
      <w:autoSpaceDN w:val="0"/>
      <w:adjustRightInd w:val="0"/>
    </w:pPr>
  </w:style>
  <w:style w:type="paragraph" w:customStyle="1" w:styleId="Paragraphedeliste1">
    <w:name w:val="Paragraphe de liste1"/>
    <w:basedOn w:val="Normal"/>
    <w:rsid w:val="006222C4"/>
    <w:pPr>
      <w:ind w:left="720"/>
      <w:contextualSpacing/>
      <w:jc w:val="both"/>
    </w:pPr>
    <w:rPr>
      <w:rFonts w:eastAsia="Calibri"/>
      <w:sz w:val="24"/>
      <w:szCs w:val="24"/>
    </w:rPr>
  </w:style>
  <w:style w:type="paragraph" w:customStyle="1" w:styleId="Article00">
    <w:name w:val="Article 0"/>
    <w:basedOn w:val="Normal"/>
    <w:uiPriority w:val="99"/>
    <w:rsid w:val="006D7723"/>
    <w:pPr>
      <w:widowControl w:val="0"/>
      <w:suppressAutoHyphens/>
      <w:ind w:left="284"/>
      <w:jc w:val="both"/>
    </w:pPr>
    <w:rPr>
      <w:rFonts w:ascii="Arial" w:hAnsi="Arial" w:cs="Arial"/>
      <w:kern w:val="1"/>
      <w:lang w:eastAsia="ar-SA"/>
    </w:rPr>
  </w:style>
  <w:style w:type="paragraph" w:styleId="Paragraphedeliste">
    <w:name w:val="List Paragraph"/>
    <w:aliases w:val="6 pt paragraphe carré,Paragraphe,Normal bullet 2,Paragraph,Bullet point 1,Bullet list,Numbered List,1st level - Bullet List Paragraph,Lettre d'introduction,Paragrafo elenco,List Paragraph11,Normal bullet 21,List Paragraph111"/>
    <w:basedOn w:val="Normal"/>
    <w:link w:val="ParagraphedelisteCar"/>
    <w:uiPriority w:val="34"/>
    <w:qFormat/>
    <w:rsid w:val="006809AD"/>
    <w:pPr>
      <w:ind w:left="720"/>
      <w:contextualSpacing/>
    </w:pPr>
    <w:rPr>
      <w:rFonts w:eastAsia="MS Mincho"/>
    </w:rPr>
  </w:style>
  <w:style w:type="paragraph" w:customStyle="1" w:styleId="Enumration">
    <w:name w:val="Enumération"/>
    <w:basedOn w:val="Paragraphedeliste"/>
    <w:qFormat/>
    <w:rsid w:val="001F3FB5"/>
    <w:pPr>
      <w:numPr>
        <w:numId w:val="17"/>
      </w:numPr>
      <w:spacing w:before="120" w:after="120"/>
    </w:pPr>
    <w:rPr>
      <w:rFonts w:ascii="Calibri" w:eastAsia="Calibri" w:hAnsi="Calibri" w:cs="Arial"/>
      <w:sz w:val="24"/>
      <w:szCs w:val="22"/>
      <w:lang w:eastAsia="en-US"/>
    </w:rPr>
  </w:style>
  <w:style w:type="character" w:customStyle="1" w:styleId="PieddepageCar">
    <w:name w:val="Pied de page Car"/>
    <w:basedOn w:val="Policepardfaut"/>
    <w:link w:val="Pieddepage"/>
    <w:uiPriority w:val="99"/>
    <w:rsid w:val="00944357"/>
  </w:style>
  <w:style w:type="character" w:customStyle="1" w:styleId="ParagraphedelisteCar">
    <w:name w:val="Paragraphe de liste Car"/>
    <w:aliases w:val="6 pt paragraphe carré Car,Paragraphe Car,Normal bullet 2 Car,Paragraph Car,Bullet point 1 Car,Bullet list Car,Numbered List Car,1st level - Bullet List Paragraph Car,Lettre d'introduction Car,Paragrafo elenco Car"/>
    <w:basedOn w:val="Policepardfaut"/>
    <w:link w:val="Paragraphedeliste"/>
    <w:uiPriority w:val="99"/>
    <w:locked/>
    <w:rsid w:val="00CE3F03"/>
    <w:rPr>
      <w:rFonts w:eastAsia="MS Mincho"/>
    </w:rPr>
  </w:style>
  <w:style w:type="paragraph" w:customStyle="1" w:styleId="5Articlenormal">
    <w:name w:val="5. Article normal"/>
    <w:basedOn w:val="Normal"/>
    <w:rsid w:val="00CE3F03"/>
    <w:pPr>
      <w:suppressAutoHyphens/>
      <w:ind w:left="284" w:right="311"/>
      <w:jc w:val="both"/>
    </w:pPr>
    <w:rPr>
      <w:rFonts w:ascii="Arial" w:hAnsi="Arial" w:cs="Arial"/>
      <w:lang w:eastAsia="ar-SA"/>
    </w:rPr>
  </w:style>
  <w:style w:type="paragraph" w:customStyle="1" w:styleId="StylefcasegaucheAprs0pt">
    <w:name w:val="Style f_case_gauche + Après : 0 pt"/>
    <w:basedOn w:val="fcasegauche"/>
    <w:autoRedefine/>
    <w:rsid w:val="0031178B"/>
    <w:pPr>
      <w:spacing w:after="0"/>
      <w:ind w:left="0" w:firstLine="0"/>
    </w:pPr>
    <w:rPr>
      <w:rFonts w:ascii="Calibri" w:hAnsi="Calibri"/>
      <w:sz w:val="22"/>
      <w:szCs w:val="22"/>
    </w:rPr>
  </w:style>
  <w:style w:type="character" w:customStyle="1" w:styleId="CommentaireCar">
    <w:name w:val="Commentaire Car"/>
    <w:basedOn w:val="Policepardfaut"/>
    <w:link w:val="Commentaire"/>
    <w:rsid w:val="00A9483E"/>
  </w:style>
  <w:style w:type="paragraph" w:customStyle="1" w:styleId="Corps">
    <w:name w:val="Corps"/>
    <w:rsid w:val="00A9483E"/>
    <w:pPr>
      <w:pBdr>
        <w:top w:val="nil"/>
        <w:left w:val="nil"/>
        <w:bottom w:val="nil"/>
        <w:right w:val="nil"/>
        <w:between w:val="nil"/>
        <w:bar w:val="nil"/>
      </w:pBdr>
    </w:pPr>
    <w:rPr>
      <w:color w:val="000000"/>
      <w:u w:color="000000"/>
      <w:bdr w:val="nil"/>
    </w:rPr>
  </w:style>
  <w:style w:type="numbering" w:customStyle="1" w:styleId="Style6import">
    <w:name w:val="Style 6 importé"/>
    <w:rsid w:val="00BB2E37"/>
    <w:pPr>
      <w:numPr>
        <w:numId w:val="37"/>
      </w:numPr>
    </w:pPr>
  </w:style>
  <w:style w:type="numbering" w:customStyle="1" w:styleId="Style7import">
    <w:name w:val="Style 7 importé"/>
    <w:rsid w:val="00BB2E37"/>
    <w:pPr>
      <w:numPr>
        <w:numId w:val="39"/>
      </w:numPr>
    </w:pPr>
  </w:style>
  <w:style w:type="paragraph" w:styleId="Rvision">
    <w:name w:val="Revision"/>
    <w:hidden/>
    <w:uiPriority w:val="99"/>
    <w:semiHidden/>
    <w:rsid w:val="00984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453048">
      <w:bodyDiv w:val="1"/>
      <w:marLeft w:val="0"/>
      <w:marRight w:val="0"/>
      <w:marTop w:val="0"/>
      <w:marBottom w:val="0"/>
      <w:divBdr>
        <w:top w:val="none" w:sz="0" w:space="0" w:color="auto"/>
        <w:left w:val="none" w:sz="0" w:space="0" w:color="auto"/>
        <w:bottom w:val="none" w:sz="0" w:space="0" w:color="auto"/>
        <w:right w:val="none" w:sz="0" w:space="0" w:color="auto"/>
      </w:divBdr>
    </w:div>
    <w:div w:id="717704454">
      <w:bodyDiv w:val="1"/>
      <w:marLeft w:val="0"/>
      <w:marRight w:val="0"/>
      <w:marTop w:val="0"/>
      <w:marBottom w:val="0"/>
      <w:divBdr>
        <w:top w:val="none" w:sz="0" w:space="0" w:color="auto"/>
        <w:left w:val="none" w:sz="0" w:space="0" w:color="auto"/>
        <w:bottom w:val="none" w:sz="0" w:space="0" w:color="auto"/>
        <w:right w:val="none" w:sz="0" w:space="0" w:color="auto"/>
      </w:divBdr>
    </w:div>
    <w:div w:id="840193171">
      <w:bodyDiv w:val="1"/>
      <w:marLeft w:val="0"/>
      <w:marRight w:val="0"/>
      <w:marTop w:val="0"/>
      <w:marBottom w:val="0"/>
      <w:divBdr>
        <w:top w:val="none" w:sz="0" w:space="0" w:color="auto"/>
        <w:left w:val="none" w:sz="0" w:space="0" w:color="auto"/>
        <w:bottom w:val="none" w:sz="0" w:space="0" w:color="auto"/>
        <w:right w:val="none" w:sz="0" w:space="0" w:color="auto"/>
      </w:divBdr>
    </w:div>
    <w:div w:id="893657793">
      <w:bodyDiv w:val="1"/>
      <w:marLeft w:val="0"/>
      <w:marRight w:val="0"/>
      <w:marTop w:val="0"/>
      <w:marBottom w:val="0"/>
      <w:divBdr>
        <w:top w:val="none" w:sz="0" w:space="0" w:color="auto"/>
        <w:left w:val="none" w:sz="0" w:space="0" w:color="auto"/>
        <w:bottom w:val="none" w:sz="0" w:space="0" w:color="auto"/>
        <w:right w:val="none" w:sz="0" w:space="0" w:color="auto"/>
      </w:divBdr>
    </w:div>
    <w:div w:id="1177816029">
      <w:bodyDiv w:val="1"/>
      <w:marLeft w:val="0"/>
      <w:marRight w:val="0"/>
      <w:marTop w:val="0"/>
      <w:marBottom w:val="0"/>
      <w:divBdr>
        <w:top w:val="none" w:sz="0" w:space="0" w:color="auto"/>
        <w:left w:val="none" w:sz="0" w:space="0" w:color="auto"/>
        <w:bottom w:val="none" w:sz="0" w:space="0" w:color="auto"/>
        <w:right w:val="none" w:sz="0" w:space="0" w:color="auto"/>
      </w:divBdr>
    </w:div>
    <w:div w:id="1351951341">
      <w:bodyDiv w:val="1"/>
      <w:marLeft w:val="0"/>
      <w:marRight w:val="0"/>
      <w:marTop w:val="0"/>
      <w:marBottom w:val="0"/>
      <w:divBdr>
        <w:top w:val="none" w:sz="0" w:space="0" w:color="auto"/>
        <w:left w:val="none" w:sz="0" w:space="0" w:color="auto"/>
        <w:bottom w:val="none" w:sz="0" w:space="0" w:color="auto"/>
        <w:right w:val="none" w:sz="0" w:space="0" w:color="auto"/>
      </w:divBdr>
    </w:div>
    <w:div w:id="1358583365">
      <w:bodyDiv w:val="1"/>
      <w:marLeft w:val="0"/>
      <w:marRight w:val="0"/>
      <w:marTop w:val="0"/>
      <w:marBottom w:val="0"/>
      <w:divBdr>
        <w:top w:val="none" w:sz="0" w:space="0" w:color="auto"/>
        <w:left w:val="none" w:sz="0" w:space="0" w:color="auto"/>
        <w:bottom w:val="none" w:sz="0" w:space="0" w:color="auto"/>
        <w:right w:val="none" w:sz="0" w:space="0" w:color="auto"/>
      </w:divBdr>
    </w:div>
    <w:div w:id="1474058395">
      <w:bodyDiv w:val="1"/>
      <w:marLeft w:val="0"/>
      <w:marRight w:val="0"/>
      <w:marTop w:val="0"/>
      <w:marBottom w:val="0"/>
      <w:divBdr>
        <w:top w:val="none" w:sz="0" w:space="0" w:color="auto"/>
        <w:left w:val="none" w:sz="0" w:space="0" w:color="auto"/>
        <w:bottom w:val="none" w:sz="0" w:space="0" w:color="auto"/>
        <w:right w:val="none" w:sz="0" w:space="0" w:color="auto"/>
      </w:divBdr>
      <w:divsChild>
        <w:div w:id="440611726">
          <w:marLeft w:val="0"/>
          <w:marRight w:val="0"/>
          <w:marTop w:val="0"/>
          <w:marBottom w:val="0"/>
          <w:divBdr>
            <w:top w:val="none" w:sz="0" w:space="0" w:color="auto"/>
            <w:left w:val="none" w:sz="0" w:space="0" w:color="auto"/>
            <w:bottom w:val="none" w:sz="0" w:space="0" w:color="auto"/>
            <w:right w:val="none" w:sz="0" w:space="0" w:color="auto"/>
          </w:divBdr>
          <w:divsChild>
            <w:div w:id="1616398875">
              <w:marLeft w:val="0"/>
              <w:marRight w:val="0"/>
              <w:marTop w:val="0"/>
              <w:marBottom w:val="0"/>
              <w:divBdr>
                <w:top w:val="none" w:sz="0" w:space="0" w:color="auto"/>
                <w:left w:val="none" w:sz="0" w:space="0" w:color="auto"/>
                <w:bottom w:val="none" w:sz="0" w:space="0" w:color="auto"/>
                <w:right w:val="none" w:sz="0" w:space="0" w:color="auto"/>
              </w:divBdr>
              <w:divsChild>
                <w:div w:id="201792993">
                  <w:marLeft w:val="0"/>
                  <w:marRight w:val="0"/>
                  <w:marTop w:val="0"/>
                  <w:marBottom w:val="0"/>
                  <w:divBdr>
                    <w:top w:val="none" w:sz="0" w:space="0" w:color="auto"/>
                    <w:left w:val="none" w:sz="0" w:space="0" w:color="auto"/>
                    <w:bottom w:val="none" w:sz="0" w:space="0" w:color="auto"/>
                    <w:right w:val="none" w:sz="0" w:space="0" w:color="auto"/>
                  </w:divBdr>
                  <w:divsChild>
                    <w:div w:id="954749057">
                      <w:marLeft w:val="0"/>
                      <w:marRight w:val="0"/>
                      <w:marTop w:val="0"/>
                      <w:marBottom w:val="0"/>
                      <w:divBdr>
                        <w:top w:val="none" w:sz="0" w:space="0" w:color="auto"/>
                        <w:left w:val="none" w:sz="0" w:space="0" w:color="auto"/>
                        <w:bottom w:val="none" w:sz="0" w:space="0" w:color="auto"/>
                        <w:right w:val="none" w:sz="0" w:space="0" w:color="auto"/>
                      </w:divBdr>
                      <w:divsChild>
                        <w:div w:id="1787625527">
                          <w:marLeft w:val="0"/>
                          <w:marRight w:val="0"/>
                          <w:marTop w:val="0"/>
                          <w:marBottom w:val="0"/>
                          <w:divBdr>
                            <w:top w:val="none" w:sz="0" w:space="0" w:color="auto"/>
                            <w:left w:val="none" w:sz="0" w:space="0" w:color="auto"/>
                            <w:bottom w:val="none" w:sz="0" w:space="0" w:color="auto"/>
                            <w:right w:val="none" w:sz="0" w:space="0" w:color="auto"/>
                          </w:divBdr>
                          <w:divsChild>
                            <w:div w:id="1192647919">
                              <w:marLeft w:val="0"/>
                              <w:marRight w:val="0"/>
                              <w:marTop w:val="0"/>
                              <w:marBottom w:val="0"/>
                              <w:divBdr>
                                <w:top w:val="none" w:sz="0" w:space="0" w:color="auto"/>
                                <w:left w:val="none" w:sz="0" w:space="0" w:color="auto"/>
                                <w:bottom w:val="none" w:sz="0" w:space="0" w:color="auto"/>
                                <w:right w:val="none" w:sz="0" w:space="0" w:color="auto"/>
                              </w:divBdr>
                              <w:divsChild>
                                <w:div w:id="149194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424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marches-publics.gouv.fr" TargetMode="External"/><Relationship Id="rId18" Type="http://schemas.openxmlformats.org/officeDocument/2006/relationships/hyperlink" Target="http://www.legifrance.gouv.fr/affichCodeArticle.do;jsessionid=5B027983834EEC0B074217FB2616A862.tpdjo03v_2?idArticle=LEGIARTI000028748199&amp;cidTexte=LEGITEXT000006073984&amp;categorieLien=id&amp;dateTexte=20140905"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www.legifrance.gouv.fr/affichCodeArticle.do?cidTexte=LEGITEXT000006073984&amp;idArticle=LEGIARTI000006795911&amp;dateTexte=&amp;categorieLien=cid"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arches-publics.gouv.f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rches-publics.gouv.f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ume.chorus-pro.gouv.fr/" TargetMode="External"/><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mailto:greffe.ta-rennes@juradm.fr" TargetMode="External"/><Relationship Id="rId4" Type="http://schemas.openxmlformats.org/officeDocument/2006/relationships/settings" Target="settings.xml"/><Relationship Id="rId9" Type="http://schemas.openxmlformats.org/officeDocument/2006/relationships/hyperlink" Target="https://www.marches-publics.gouv.fr/?page=entreprise.AccueilEntreprise" TargetMode="External"/><Relationship Id="rId14" Type="http://schemas.openxmlformats.org/officeDocument/2006/relationships/hyperlink" Target="http://www.marches-publics.gouv.fr" TargetMode="External"/><Relationship Id="rId22"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97791-583F-469B-B18E-657765B1D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786</TotalTime>
  <Pages>14</Pages>
  <Words>4361</Words>
  <Characters>26559</Characters>
  <Application>Microsoft Office Word</Application>
  <DocSecurity>0</DocSecurity>
  <Lines>221</Lines>
  <Paragraphs>61</Paragraphs>
  <ScaleCrop>false</ScaleCrop>
  <HeadingPairs>
    <vt:vector size="2" baseType="variant">
      <vt:variant>
        <vt:lpstr>Titre</vt:lpstr>
      </vt:variant>
      <vt:variant>
        <vt:i4>1</vt:i4>
      </vt:variant>
    </vt:vector>
  </HeadingPairs>
  <TitlesOfParts>
    <vt:vector size="1" baseType="lpstr">
      <vt:lpstr>Filière Médicale et Médico-Technique</vt:lpstr>
    </vt:vector>
  </TitlesOfParts>
  <Company>CHU-RENNES</Company>
  <LinksUpToDate>false</LinksUpToDate>
  <CharactersWithSpaces>30859</CharactersWithSpaces>
  <SharedDoc>false</SharedDoc>
  <HLinks>
    <vt:vector size="468" baseType="variant">
      <vt:variant>
        <vt:i4>1572903</vt:i4>
      </vt:variant>
      <vt:variant>
        <vt:i4>476</vt:i4>
      </vt:variant>
      <vt:variant>
        <vt:i4>0</vt:i4>
      </vt:variant>
      <vt:variant>
        <vt:i4>5</vt:i4>
      </vt:variant>
      <vt:variant>
        <vt:lpwstr>http://ec.europa.eu/information_society/policy/esignature/eu_legislation/trusted_lists/indexen.htm</vt:lpwstr>
      </vt:variant>
      <vt:variant>
        <vt:lpwstr/>
      </vt:variant>
      <vt:variant>
        <vt:i4>1703967</vt:i4>
      </vt:variant>
      <vt:variant>
        <vt:i4>473</vt:i4>
      </vt:variant>
      <vt:variant>
        <vt:i4>0</vt:i4>
      </vt:variant>
      <vt:variant>
        <vt:i4>5</vt:i4>
      </vt:variant>
      <vt:variant>
        <vt:lpwstr>http://www.references.modernisation.gouv.fr/</vt:lpwstr>
      </vt:variant>
      <vt:variant>
        <vt:lpwstr/>
      </vt:variant>
      <vt:variant>
        <vt:i4>6946835</vt:i4>
      </vt:variant>
      <vt:variant>
        <vt:i4>470</vt:i4>
      </vt:variant>
      <vt:variant>
        <vt:i4>0</vt:i4>
      </vt:variant>
      <vt:variant>
        <vt:i4>5</vt:i4>
      </vt:variant>
      <vt:variant>
        <vt:lpwstr>https://www.achatpublic.com/sdm//ent/model/ent_accueilOutil.jsp?pageDemandee=/ent/gen/manuelsEnt.jsp?PCSLID=no</vt:lpwstr>
      </vt:variant>
      <vt:variant>
        <vt:lpwstr/>
      </vt:variant>
      <vt:variant>
        <vt:i4>5111809</vt:i4>
      </vt:variant>
      <vt:variant>
        <vt:i4>467</vt:i4>
      </vt:variant>
      <vt:variant>
        <vt:i4>0</vt:i4>
      </vt:variant>
      <vt:variant>
        <vt:i4>5</vt:i4>
      </vt:variant>
      <vt:variant>
        <vt:lpwstr>https://www.achats-hopitaux.com/</vt:lpwstr>
      </vt:variant>
      <vt:variant>
        <vt:lpwstr/>
      </vt:variant>
      <vt:variant>
        <vt:i4>2228328</vt:i4>
      </vt:variant>
      <vt:variant>
        <vt:i4>464</vt:i4>
      </vt:variant>
      <vt:variant>
        <vt:i4>0</vt:i4>
      </vt:variant>
      <vt:variant>
        <vt:i4>5</vt:i4>
      </vt:variant>
      <vt:variant>
        <vt:lpwstr>http://www.achatpublic.com/</vt:lpwstr>
      </vt:variant>
      <vt:variant>
        <vt:lpwstr/>
      </vt:variant>
      <vt:variant>
        <vt:i4>5111809</vt:i4>
      </vt:variant>
      <vt:variant>
        <vt:i4>461</vt:i4>
      </vt:variant>
      <vt:variant>
        <vt:i4>0</vt:i4>
      </vt:variant>
      <vt:variant>
        <vt:i4>5</vt:i4>
      </vt:variant>
      <vt:variant>
        <vt:lpwstr>https://www.achats-hopitaux.com/</vt:lpwstr>
      </vt:variant>
      <vt:variant>
        <vt:lpwstr/>
      </vt:variant>
      <vt:variant>
        <vt:i4>6946835</vt:i4>
      </vt:variant>
      <vt:variant>
        <vt:i4>458</vt:i4>
      </vt:variant>
      <vt:variant>
        <vt:i4>0</vt:i4>
      </vt:variant>
      <vt:variant>
        <vt:i4>5</vt:i4>
      </vt:variant>
      <vt:variant>
        <vt:lpwstr>https://www.achatpublic.com/sdm//ent/model/ent_accueilOutil.jsp?pageDemandee=/ent/gen/manuelsEnt.jsp?PCSLID=no</vt:lpwstr>
      </vt:variant>
      <vt:variant>
        <vt:lpwstr/>
      </vt:variant>
      <vt:variant>
        <vt:i4>6946835</vt:i4>
      </vt:variant>
      <vt:variant>
        <vt:i4>455</vt:i4>
      </vt:variant>
      <vt:variant>
        <vt:i4>0</vt:i4>
      </vt:variant>
      <vt:variant>
        <vt:i4>5</vt:i4>
      </vt:variant>
      <vt:variant>
        <vt:lpwstr>https://www.achatpublic.com/sdm//ent/model/ent_accueilOutil.jsp?pageDemandee=/ent/gen/manuelsEnt.jsp?PCSLID=no</vt:lpwstr>
      </vt:variant>
      <vt:variant>
        <vt:lpwstr/>
      </vt:variant>
      <vt:variant>
        <vt:i4>6225993</vt:i4>
      </vt:variant>
      <vt:variant>
        <vt:i4>452</vt:i4>
      </vt:variant>
      <vt:variant>
        <vt:i4>0</vt:i4>
      </vt:variant>
      <vt:variant>
        <vt:i4>5</vt:i4>
      </vt:variant>
      <vt:variant>
        <vt:lpwstr>https://www.achatpublic.com/</vt:lpwstr>
      </vt:variant>
      <vt:variant>
        <vt:lpwstr/>
      </vt:variant>
      <vt:variant>
        <vt:i4>4980801</vt:i4>
      </vt:variant>
      <vt:variant>
        <vt:i4>449</vt:i4>
      </vt:variant>
      <vt:variant>
        <vt:i4>0</vt:i4>
      </vt:variant>
      <vt:variant>
        <vt:i4>5</vt:i4>
      </vt:variant>
      <vt:variant>
        <vt:lpwstr>http://ec.europa.eu/information_society/policy/esignature/eu_legislation/trusted_lists/index_en.htm</vt:lpwstr>
      </vt:variant>
      <vt:variant>
        <vt:lpwstr/>
      </vt:variant>
      <vt:variant>
        <vt:i4>1703967</vt:i4>
      </vt:variant>
      <vt:variant>
        <vt:i4>446</vt:i4>
      </vt:variant>
      <vt:variant>
        <vt:i4>0</vt:i4>
      </vt:variant>
      <vt:variant>
        <vt:i4>5</vt:i4>
      </vt:variant>
      <vt:variant>
        <vt:lpwstr>http://www.references.modernisation.gouv.fr/</vt:lpwstr>
      </vt:variant>
      <vt:variant>
        <vt:lpwstr/>
      </vt:variant>
      <vt:variant>
        <vt:i4>7929910</vt:i4>
      </vt:variant>
      <vt:variant>
        <vt:i4>443</vt:i4>
      </vt:variant>
      <vt:variant>
        <vt:i4>0</vt:i4>
      </vt:variant>
      <vt:variant>
        <vt:i4>5</vt:i4>
      </vt:variant>
      <vt:variant>
        <vt:lpwstr>http://www.entreprises.minefi.gouv.fr/certificats/</vt:lpwstr>
      </vt:variant>
      <vt:variant>
        <vt:lpwstr/>
      </vt:variant>
      <vt:variant>
        <vt:i4>4980738</vt:i4>
      </vt:variant>
      <vt:variant>
        <vt:i4>440</vt:i4>
      </vt:variant>
      <vt:variant>
        <vt:i4>0</vt:i4>
      </vt:variant>
      <vt:variant>
        <vt:i4>5</vt:i4>
      </vt:variant>
      <vt:variant>
        <vt:lpwstr>http://www.java.com/fr/download/index.jsp</vt:lpwstr>
      </vt:variant>
      <vt:variant>
        <vt:lpwstr/>
      </vt:variant>
      <vt:variant>
        <vt:i4>2228328</vt:i4>
      </vt:variant>
      <vt:variant>
        <vt:i4>437</vt:i4>
      </vt:variant>
      <vt:variant>
        <vt:i4>0</vt:i4>
      </vt:variant>
      <vt:variant>
        <vt:i4>5</vt:i4>
      </vt:variant>
      <vt:variant>
        <vt:lpwstr>http://www.achatpublic.com/</vt:lpwstr>
      </vt:variant>
      <vt:variant>
        <vt:lpwstr/>
      </vt:variant>
      <vt:variant>
        <vt:i4>5570679</vt:i4>
      </vt:variant>
      <vt:variant>
        <vt:i4>434</vt:i4>
      </vt:variant>
      <vt:variant>
        <vt:i4>0</vt:i4>
      </vt:variant>
      <vt:variant>
        <vt:i4>5</vt:i4>
      </vt:variant>
      <vt:variant>
        <vt:lpwstr>http://www.legifrance.gouv.fr/affichCodeArticle.do;jsessionid=5B027983834EEC0B074217FB2616A862.tpdjo03v_2?idArticle=LEGIARTI000028748199&amp;cidTexte=LEGITEXT000006073984&amp;categorieLien=id&amp;dateTexte=20140905</vt:lpwstr>
      </vt:variant>
      <vt:variant>
        <vt:lpwstr/>
      </vt:variant>
      <vt:variant>
        <vt:i4>5570644</vt:i4>
      </vt:variant>
      <vt:variant>
        <vt:i4>431</vt:i4>
      </vt:variant>
      <vt:variant>
        <vt:i4>0</vt:i4>
      </vt:variant>
      <vt:variant>
        <vt:i4>5</vt:i4>
      </vt:variant>
      <vt:variant>
        <vt:lpwstr>http://www.legifrance.gouv.fr/affichCodeArticle.do?cidTexte=LEGITEXT000006073984&amp;idArticle=LEGIARTI000006795911&amp;dateTexte=&amp;categorieLien=cid</vt:lpwstr>
      </vt:variant>
      <vt:variant>
        <vt:lpwstr/>
      </vt:variant>
      <vt:variant>
        <vt:i4>2228328</vt:i4>
      </vt:variant>
      <vt:variant>
        <vt:i4>424</vt:i4>
      </vt:variant>
      <vt:variant>
        <vt:i4>0</vt:i4>
      </vt:variant>
      <vt:variant>
        <vt:i4>5</vt:i4>
      </vt:variant>
      <vt:variant>
        <vt:lpwstr>http://www.achatpublic.com/</vt:lpwstr>
      </vt:variant>
      <vt:variant>
        <vt:lpwstr/>
      </vt:variant>
      <vt:variant>
        <vt:i4>17</vt:i4>
      </vt:variant>
      <vt:variant>
        <vt:i4>421</vt:i4>
      </vt:variant>
      <vt:variant>
        <vt:i4>0</vt:i4>
      </vt:variant>
      <vt:variant>
        <vt:i4>5</vt:i4>
      </vt:variant>
      <vt:variant>
        <vt:lpwstr>http://www.economie.gouv.fr/daj/formulaires-declaration-candidat</vt:lpwstr>
      </vt:variant>
      <vt:variant>
        <vt:lpwstr/>
      </vt:variant>
      <vt:variant>
        <vt:i4>2228328</vt:i4>
      </vt:variant>
      <vt:variant>
        <vt:i4>418</vt:i4>
      </vt:variant>
      <vt:variant>
        <vt:i4>0</vt:i4>
      </vt:variant>
      <vt:variant>
        <vt:i4>5</vt:i4>
      </vt:variant>
      <vt:variant>
        <vt:lpwstr>http://www.achatpublic.com/</vt:lpwstr>
      </vt:variant>
      <vt:variant>
        <vt:lpwstr/>
      </vt:variant>
      <vt:variant>
        <vt:i4>4128844</vt:i4>
      </vt:variant>
      <vt:variant>
        <vt:i4>339</vt:i4>
      </vt:variant>
      <vt:variant>
        <vt:i4>0</vt:i4>
      </vt:variant>
      <vt:variant>
        <vt:i4>5</vt:i4>
      </vt:variant>
      <vt:variant>
        <vt:lpwstr>\\SF002\poles\Pôle Direction Ingenierie\Achats Public\Cellule marchés\burbanp\Local Settings\Conseils aux acheteurs\07 liens documents types\Lien Liste CVP LexUriServ.pdf</vt:lpwstr>
      </vt:variant>
      <vt:variant>
        <vt:lpwstr/>
      </vt:variant>
      <vt:variant>
        <vt:i4>1966114</vt:i4>
      </vt:variant>
      <vt:variant>
        <vt:i4>336</vt:i4>
      </vt:variant>
      <vt:variant>
        <vt:i4>0</vt:i4>
      </vt:variant>
      <vt:variant>
        <vt:i4>5</vt:i4>
      </vt:variant>
      <vt:variant>
        <vt:lpwstr>mailto:mireille.fauvel@chu-rennes.fr</vt:lpwstr>
      </vt:variant>
      <vt:variant>
        <vt:lpwstr/>
      </vt:variant>
      <vt:variant>
        <vt:i4>1966114</vt:i4>
      </vt:variant>
      <vt:variant>
        <vt:i4>333</vt:i4>
      </vt:variant>
      <vt:variant>
        <vt:i4>0</vt:i4>
      </vt:variant>
      <vt:variant>
        <vt:i4>5</vt:i4>
      </vt:variant>
      <vt:variant>
        <vt:lpwstr>mailto:mireille.fauvel@chu-rennes.fr</vt:lpwstr>
      </vt:variant>
      <vt:variant>
        <vt:lpwstr/>
      </vt:variant>
      <vt:variant>
        <vt:i4>458810</vt:i4>
      </vt:variant>
      <vt:variant>
        <vt:i4>330</vt:i4>
      </vt:variant>
      <vt:variant>
        <vt:i4>0</vt:i4>
      </vt:variant>
      <vt:variant>
        <vt:i4>5</vt:i4>
      </vt:variant>
      <vt:variant>
        <vt:lpwstr>mailto:hubert.serpolay@chu-rennes.fr</vt:lpwstr>
      </vt:variant>
      <vt:variant>
        <vt:lpwstr/>
      </vt:variant>
      <vt:variant>
        <vt:i4>2228328</vt:i4>
      </vt:variant>
      <vt:variant>
        <vt:i4>327</vt:i4>
      </vt:variant>
      <vt:variant>
        <vt:i4>0</vt:i4>
      </vt:variant>
      <vt:variant>
        <vt:i4>5</vt:i4>
      </vt:variant>
      <vt:variant>
        <vt:lpwstr>http://www.achatpublic.com/</vt:lpwstr>
      </vt:variant>
      <vt:variant>
        <vt:lpwstr/>
      </vt:variant>
      <vt:variant>
        <vt:i4>1441846</vt:i4>
      </vt:variant>
      <vt:variant>
        <vt:i4>320</vt:i4>
      </vt:variant>
      <vt:variant>
        <vt:i4>0</vt:i4>
      </vt:variant>
      <vt:variant>
        <vt:i4>5</vt:i4>
      </vt:variant>
      <vt:variant>
        <vt:lpwstr/>
      </vt:variant>
      <vt:variant>
        <vt:lpwstr>_Toc450045611</vt:lpwstr>
      </vt:variant>
      <vt:variant>
        <vt:i4>1441846</vt:i4>
      </vt:variant>
      <vt:variant>
        <vt:i4>314</vt:i4>
      </vt:variant>
      <vt:variant>
        <vt:i4>0</vt:i4>
      </vt:variant>
      <vt:variant>
        <vt:i4>5</vt:i4>
      </vt:variant>
      <vt:variant>
        <vt:lpwstr/>
      </vt:variant>
      <vt:variant>
        <vt:lpwstr>_Toc450045610</vt:lpwstr>
      </vt:variant>
      <vt:variant>
        <vt:i4>1507382</vt:i4>
      </vt:variant>
      <vt:variant>
        <vt:i4>308</vt:i4>
      </vt:variant>
      <vt:variant>
        <vt:i4>0</vt:i4>
      </vt:variant>
      <vt:variant>
        <vt:i4>5</vt:i4>
      </vt:variant>
      <vt:variant>
        <vt:lpwstr/>
      </vt:variant>
      <vt:variant>
        <vt:lpwstr>_Toc450045609</vt:lpwstr>
      </vt:variant>
      <vt:variant>
        <vt:i4>1507382</vt:i4>
      </vt:variant>
      <vt:variant>
        <vt:i4>302</vt:i4>
      </vt:variant>
      <vt:variant>
        <vt:i4>0</vt:i4>
      </vt:variant>
      <vt:variant>
        <vt:i4>5</vt:i4>
      </vt:variant>
      <vt:variant>
        <vt:lpwstr/>
      </vt:variant>
      <vt:variant>
        <vt:lpwstr>_Toc450045608</vt:lpwstr>
      </vt:variant>
      <vt:variant>
        <vt:i4>1507382</vt:i4>
      </vt:variant>
      <vt:variant>
        <vt:i4>296</vt:i4>
      </vt:variant>
      <vt:variant>
        <vt:i4>0</vt:i4>
      </vt:variant>
      <vt:variant>
        <vt:i4>5</vt:i4>
      </vt:variant>
      <vt:variant>
        <vt:lpwstr/>
      </vt:variant>
      <vt:variant>
        <vt:lpwstr>_Toc450045607</vt:lpwstr>
      </vt:variant>
      <vt:variant>
        <vt:i4>1507382</vt:i4>
      </vt:variant>
      <vt:variant>
        <vt:i4>290</vt:i4>
      </vt:variant>
      <vt:variant>
        <vt:i4>0</vt:i4>
      </vt:variant>
      <vt:variant>
        <vt:i4>5</vt:i4>
      </vt:variant>
      <vt:variant>
        <vt:lpwstr/>
      </vt:variant>
      <vt:variant>
        <vt:lpwstr>_Toc450045606</vt:lpwstr>
      </vt:variant>
      <vt:variant>
        <vt:i4>1507382</vt:i4>
      </vt:variant>
      <vt:variant>
        <vt:i4>284</vt:i4>
      </vt:variant>
      <vt:variant>
        <vt:i4>0</vt:i4>
      </vt:variant>
      <vt:variant>
        <vt:i4>5</vt:i4>
      </vt:variant>
      <vt:variant>
        <vt:lpwstr/>
      </vt:variant>
      <vt:variant>
        <vt:lpwstr>_Toc450045605</vt:lpwstr>
      </vt:variant>
      <vt:variant>
        <vt:i4>1507382</vt:i4>
      </vt:variant>
      <vt:variant>
        <vt:i4>278</vt:i4>
      </vt:variant>
      <vt:variant>
        <vt:i4>0</vt:i4>
      </vt:variant>
      <vt:variant>
        <vt:i4>5</vt:i4>
      </vt:variant>
      <vt:variant>
        <vt:lpwstr/>
      </vt:variant>
      <vt:variant>
        <vt:lpwstr>_Toc450045604</vt:lpwstr>
      </vt:variant>
      <vt:variant>
        <vt:i4>1507382</vt:i4>
      </vt:variant>
      <vt:variant>
        <vt:i4>272</vt:i4>
      </vt:variant>
      <vt:variant>
        <vt:i4>0</vt:i4>
      </vt:variant>
      <vt:variant>
        <vt:i4>5</vt:i4>
      </vt:variant>
      <vt:variant>
        <vt:lpwstr/>
      </vt:variant>
      <vt:variant>
        <vt:lpwstr>_Toc450045603</vt:lpwstr>
      </vt:variant>
      <vt:variant>
        <vt:i4>1507382</vt:i4>
      </vt:variant>
      <vt:variant>
        <vt:i4>266</vt:i4>
      </vt:variant>
      <vt:variant>
        <vt:i4>0</vt:i4>
      </vt:variant>
      <vt:variant>
        <vt:i4>5</vt:i4>
      </vt:variant>
      <vt:variant>
        <vt:lpwstr/>
      </vt:variant>
      <vt:variant>
        <vt:lpwstr>_Toc450045602</vt:lpwstr>
      </vt:variant>
      <vt:variant>
        <vt:i4>1507382</vt:i4>
      </vt:variant>
      <vt:variant>
        <vt:i4>260</vt:i4>
      </vt:variant>
      <vt:variant>
        <vt:i4>0</vt:i4>
      </vt:variant>
      <vt:variant>
        <vt:i4>5</vt:i4>
      </vt:variant>
      <vt:variant>
        <vt:lpwstr/>
      </vt:variant>
      <vt:variant>
        <vt:lpwstr>_Toc450045601</vt:lpwstr>
      </vt:variant>
      <vt:variant>
        <vt:i4>1507382</vt:i4>
      </vt:variant>
      <vt:variant>
        <vt:i4>254</vt:i4>
      </vt:variant>
      <vt:variant>
        <vt:i4>0</vt:i4>
      </vt:variant>
      <vt:variant>
        <vt:i4>5</vt:i4>
      </vt:variant>
      <vt:variant>
        <vt:lpwstr/>
      </vt:variant>
      <vt:variant>
        <vt:lpwstr>_Toc450045600</vt:lpwstr>
      </vt:variant>
      <vt:variant>
        <vt:i4>1966133</vt:i4>
      </vt:variant>
      <vt:variant>
        <vt:i4>248</vt:i4>
      </vt:variant>
      <vt:variant>
        <vt:i4>0</vt:i4>
      </vt:variant>
      <vt:variant>
        <vt:i4>5</vt:i4>
      </vt:variant>
      <vt:variant>
        <vt:lpwstr/>
      </vt:variant>
      <vt:variant>
        <vt:lpwstr>_Toc450045599</vt:lpwstr>
      </vt:variant>
      <vt:variant>
        <vt:i4>1966133</vt:i4>
      </vt:variant>
      <vt:variant>
        <vt:i4>242</vt:i4>
      </vt:variant>
      <vt:variant>
        <vt:i4>0</vt:i4>
      </vt:variant>
      <vt:variant>
        <vt:i4>5</vt:i4>
      </vt:variant>
      <vt:variant>
        <vt:lpwstr/>
      </vt:variant>
      <vt:variant>
        <vt:lpwstr>_Toc450045598</vt:lpwstr>
      </vt:variant>
      <vt:variant>
        <vt:i4>1966133</vt:i4>
      </vt:variant>
      <vt:variant>
        <vt:i4>236</vt:i4>
      </vt:variant>
      <vt:variant>
        <vt:i4>0</vt:i4>
      </vt:variant>
      <vt:variant>
        <vt:i4>5</vt:i4>
      </vt:variant>
      <vt:variant>
        <vt:lpwstr/>
      </vt:variant>
      <vt:variant>
        <vt:lpwstr>_Toc450045597</vt:lpwstr>
      </vt:variant>
      <vt:variant>
        <vt:i4>1966133</vt:i4>
      </vt:variant>
      <vt:variant>
        <vt:i4>230</vt:i4>
      </vt:variant>
      <vt:variant>
        <vt:i4>0</vt:i4>
      </vt:variant>
      <vt:variant>
        <vt:i4>5</vt:i4>
      </vt:variant>
      <vt:variant>
        <vt:lpwstr/>
      </vt:variant>
      <vt:variant>
        <vt:lpwstr>_Toc450045596</vt:lpwstr>
      </vt:variant>
      <vt:variant>
        <vt:i4>1966133</vt:i4>
      </vt:variant>
      <vt:variant>
        <vt:i4>224</vt:i4>
      </vt:variant>
      <vt:variant>
        <vt:i4>0</vt:i4>
      </vt:variant>
      <vt:variant>
        <vt:i4>5</vt:i4>
      </vt:variant>
      <vt:variant>
        <vt:lpwstr/>
      </vt:variant>
      <vt:variant>
        <vt:lpwstr>_Toc450045595</vt:lpwstr>
      </vt:variant>
      <vt:variant>
        <vt:i4>1966133</vt:i4>
      </vt:variant>
      <vt:variant>
        <vt:i4>218</vt:i4>
      </vt:variant>
      <vt:variant>
        <vt:i4>0</vt:i4>
      </vt:variant>
      <vt:variant>
        <vt:i4>5</vt:i4>
      </vt:variant>
      <vt:variant>
        <vt:lpwstr/>
      </vt:variant>
      <vt:variant>
        <vt:lpwstr>_Toc450045594</vt:lpwstr>
      </vt:variant>
      <vt:variant>
        <vt:i4>1966133</vt:i4>
      </vt:variant>
      <vt:variant>
        <vt:i4>212</vt:i4>
      </vt:variant>
      <vt:variant>
        <vt:i4>0</vt:i4>
      </vt:variant>
      <vt:variant>
        <vt:i4>5</vt:i4>
      </vt:variant>
      <vt:variant>
        <vt:lpwstr/>
      </vt:variant>
      <vt:variant>
        <vt:lpwstr>_Toc450045593</vt:lpwstr>
      </vt:variant>
      <vt:variant>
        <vt:i4>1966133</vt:i4>
      </vt:variant>
      <vt:variant>
        <vt:i4>206</vt:i4>
      </vt:variant>
      <vt:variant>
        <vt:i4>0</vt:i4>
      </vt:variant>
      <vt:variant>
        <vt:i4>5</vt:i4>
      </vt:variant>
      <vt:variant>
        <vt:lpwstr/>
      </vt:variant>
      <vt:variant>
        <vt:lpwstr>_Toc450045592</vt:lpwstr>
      </vt:variant>
      <vt:variant>
        <vt:i4>1966133</vt:i4>
      </vt:variant>
      <vt:variant>
        <vt:i4>200</vt:i4>
      </vt:variant>
      <vt:variant>
        <vt:i4>0</vt:i4>
      </vt:variant>
      <vt:variant>
        <vt:i4>5</vt:i4>
      </vt:variant>
      <vt:variant>
        <vt:lpwstr/>
      </vt:variant>
      <vt:variant>
        <vt:lpwstr>_Toc450045591</vt:lpwstr>
      </vt:variant>
      <vt:variant>
        <vt:i4>1966133</vt:i4>
      </vt:variant>
      <vt:variant>
        <vt:i4>194</vt:i4>
      </vt:variant>
      <vt:variant>
        <vt:i4>0</vt:i4>
      </vt:variant>
      <vt:variant>
        <vt:i4>5</vt:i4>
      </vt:variant>
      <vt:variant>
        <vt:lpwstr/>
      </vt:variant>
      <vt:variant>
        <vt:lpwstr>_Toc450045590</vt:lpwstr>
      </vt:variant>
      <vt:variant>
        <vt:i4>2031669</vt:i4>
      </vt:variant>
      <vt:variant>
        <vt:i4>188</vt:i4>
      </vt:variant>
      <vt:variant>
        <vt:i4>0</vt:i4>
      </vt:variant>
      <vt:variant>
        <vt:i4>5</vt:i4>
      </vt:variant>
      <vt:variant>
        <vt:lpwstr/>
      </vt:variant>
      <vt:variant>
        <vt:lpwstr>_Toc450045589</vt:lpwstr>
      </vt:variant>
      <vt:variant>
        <vt:i4>2031669</vt:i4>
      </vt:variant>
      <vt:variant>
        <vt:i4>182</vt:i4>
      </vt:variant>
      <vt:variant>
        <vt:i4>0</vt:i4>
      </vt:variant>
      <vt:variant>
        <vt:i4>5</vt:i4>
      </vt:variant>
      <vt:variant>
        <vt:lpwstr/>
      </vt:variant>
      <vt:variant>
        <vt:lpwstr>_Toc450045588</vt:lpwstr>
      </vt:variant>
      <vt:variant>
        <vt:i4>2031669</vt:i4>
      </vt:variant>
      <vt:variant>
        <vt:i4>176</vt:i4>
      </vt:variant>
      <vt:variant>
        <vt:i4>0</vt:i4>
      </vt:variant>
      <vt:variant>
        <vt:i4>5</vt:i4>
      </vt:variant>
      <vt:variant>
        <vt:lpwstr/>
      </vt:variant>
      <vt:variant>
        <vt:lpwstr>_Toc450045587</vt:lpwstr>
      </vt:variant>
      <vt:variant>
        <vt:i4>2031669</vt:i4>
      </vt:variant>
      <vt:variant>
        <vt:i4>170</vt:i4>
      </vt:variant>
      <vt:variant>
        <vt:i4>0</vt:i4>
      </vt:variant>
      <vt:variant>
        <vt:i4>5</vt:i4>
      </vt:variant>
      <vt:variant>
        <vt:lpwstr/>
      </vt:variant>
      <vt:variant>
        <vt:lpwstr>_Toc450045586</vt:lpwstr>
      </vt:variant>
      <vt:variant>
        <vt:i4>2031669</vt:i4>
      </vt:variant>
      <vt:variant>
        <vt:i4>164</vt:i4>
      </vt:variant>
      <vt:variant>
        <vt:i4>0</vt:i4>
      </vt:variant>
      <vt:variant>
        <vt:i4>5</vt:i4>
      </vt:variant>
      <vt:variant>
        <vt:lpwstr/>
      </vt:variant>
      <vt:variant>
        <vt:lpwstr>_Toc450045585</vt:lpwstr>
      </vt:variant>
      <vt:variant>
        <vt:i4>2031669</vt:i4>
      </vt:variant>
      <vt:variant>
        <vt:i4>158</vt:i4>
      </vt:variant>
      <vt:variant>
        <vt:i4>0</vt:i4>
      </vt:variant>
      <vt:variant>
        <vt:i4>5</vt:i4>
      </vt:variant>
      <vt:variant>
        <vt:lpwstr/>
      </vt:variant>
      <vt:variant>
        <vt:lpwstr>_Toc450045584</vt:lpwstr>
      </vt:variant>
      <vt:variant>
        <vt:i4>2031669</vt:i4>
      </vt:variant>
      <vt:variant>
        <vt:i4>152</vt:i4>
      </vt:variant>
      <vt:variant>
        <vt:i4>0</vt:i4>
      </vt:variant>
      <vt:variant>
        <vt:i4>5</vt:i4>
      </vt:variant>
      <vt:variant>
        <vt:lpwstr/>
      </vt:variant>
      <vt:variant>
        <vt:lpwstr>_Toc450045583</vt:lpwstr>
      </vt:variant>
      <vt:variant>
        <vt:i4>2031669</vt:i4>
      </vt:variant>
      <vt:variant>
        <vt:i4>146</vt:i4>
      </vt:variant>
      <vt:variant>
        <vt:i4>0</vt:i4>
      </vt:variant>
      <vt:variant>
        <vt:i4>5</vt:i4>
      </vt:variant>
      <vt:variant>
        <vt:lpwstr/>
      </vt:variant>
      <vt:variant>
        <vt:lpwstr>_Toc450045582</vt:lpwstr>
      </vt:variant>
      <vt:variant>
        <vt:i4>2031669</vt:i4>
      </vt:variant>
      <vt:variant>
        <vt:i4>140</vt:i4>
      </vt:variant>
      <vt:variant>
        <vt:i4>0</vt:i4>
      </vt:variant>
      <vt:variant>
        <vt:i4>5</vt:i4>
      </vt:variant>
      <vt:variant>
        <vt:lpwstr/>
      </vt:variant>
      <vt:variant>
        <vt:lpwstr>_Toc450045581</vt:lpwstr>
      </vt:variant>
      <vt:variant>
        <vt:i4>2031669</vt:i4>
      </vt:variant>
      <vt:variant>
        <vt:i4>134</vt:i4>
      </vt:variant>
      <vt:variant>
        <vt:i4>0</vt:i4>
      </vt:variant>
      <vt:variant>
        <vt:i4>5</vt:i4>
      </vt:variant>
      <vt:variant>
        <vt:lpwstr/>
      </vt:variant>
      <vt:variant>
        <vt:lpwstr>_Toc450045580</vt:lpwstr>
      </vt:variant>
      <vt:variant>
        <vt:i4>1048629</vt:i4>
      </vt:variant>
      <vt:variant>
        <vt:i4>128</vt:i4>
      </vt:variant>
      <vt:variant>
        <vt:i4>0</vt:i4>
      </vt:variant>
      <vt:variant>
        <vt:i4>5</vt:i4>
      </vt:variant>
      <vt:variant>
        <vt:lpwstr/>
      </vt:variant>
      <vt:variant>
        <vt:lpwstr>_Toc450045579</vt:lpwstr>
      </vt:variant>
      <vt:variant>
        <vt:i4>1048629</vt:i4>
      </vt:variant>
      <vt:variant>
        <vt:i4>122</vt:i4>
      </vt:variant>
      <vt:variant>
        <vt:i4>0</vt:i4>
      </vt:variant>
      <vt:variant>
        <vt:i4>5</vt:i4>
      </vt:variant>
      <vt:variant>
        <vt:lpwstr/>
      </vt:variant>
      <vt:variant>
        <vt:lpwstr>_Toc450045578</vt:lpwstr>
      </vt:variant>
      <vt:variant>
        <vt:i4>1048629</vt:i4>
      </vt:variant>
      <vt:variant>
        <vt:i4>116</vt:i4>
      </vt:variant>
      <vt:variant>
        <vt:i4>0</vt:i4>
      </vt:variant>
      <vt:variant>
        <vt:i4>5</vt:i4>
      </vt:variant>
      <vt:variant>
        <vt:lpwstr/>
      </vt:variant>
      <vt:variant>
        <vt:lpwstr>_Toc450045577</vt:lpwstr>
      </vt:variant>
      <vt:variant>
        <vt:i4>1048629</vt:i4>
      </vt:variant>
      <vt:variant>
        <vt:i4>110</vt:i4>
      </vt:variant>
      <vt:variant>
        <vt:i4>0</vt:i4>
      </vt:variant>
      <vt:variant>
        <vt:i4>5</vt:i4>
      </vt:variant>
      <vt:variant>
        <vt:lpwstr/>
      </vt:variant>
      <vt:variant>
        <vt:lpwstr>_Toc450045576</vt:lpwstr>
      </vt:variant>
      <vt:variant>
        <vt:i4>1048629</vt:i4>
      </vt:variant>
      <vt:variant>
        <vt:i4>104</vt:i4>
      </vt:variant>
      <vt:variant>
        <vt:i4>0</vt:i4>
      </vt:variant>
      <vt:variant>
        <vt:i4>5</vt:i4>
      </vt:variant>
      <vt:variant>
        <vt:lpwstr/>
      </vt:variant>
      <vt:variant>
        <vt:lpwstr>_Toc450045575</vt:lpwstr>
      </vt:variant>
      <vt:variant>
        <vt:i4>1048629</vt:i4>
      </vt:variant>
      <vt:variant>
        <vt:i4>98</vt:i4>
      </vt:variant>
      <vt:variant>
        <vt:i4>0</vt:i4>
      </vt:variant>
      <vt:variant>
        <vt:i4>5</vt:i4>
      </vt:variant>
      <vt:variant>
        <vt:lpwstr/>
      </vt:variant>
      <vt:variant>
        <vt:lpwstr>_Toc450045574</vt:lpwstr>
      </vt:variant>
      <vt:variant>
        <vt:i4>1048629</vt:i4>
      </vt:variant>
      <vt:variant>
        <vt:i4>92</vt:i4>
      </vt:variant>
      <vt:variant>
        <vt:i4>0</vt:i4>
      </vt:variant>
      <vt:variant>
        <vt:i4>5</vt:i4>
      </vt:variant>
      <vt:variant>
        <vt:lpwstr/>
      </vt:variant>
      <vt:variant>
        <vt:lpwstr>_Toc450045573</vt:lpwstr>
      </vt:variant>
      <vt:variant>
        <vt:i4>1048629</vt:i4>
      </vt:variant>
      <vt:variant>
        <vt:i4>86</vt:i4>
      </vt:variant>
      <vt:variant>
        <vt:i4>0</vt:i4>
      </vt:variant>
      <vt:variant>
        <vt:i4>5</vt:i4>
      </vt:variant>
      <vt:variant>
        <vt:lpwstr/>
      </vt:variant>
      <vt:variant>
        <vt:lpwstr>_Toc450045572</vt:lpwstr>
      </vt:variant>
      <vt:variant>
        <vt:i4>1048629</vt:i4>
      </vt:variant>
      <vt:variant>
        <vt:i4>80</vt:i4>
      </vt:variant>
      <vt:variant>
        <vt:i4>0</vt:i4>
      </vt:variant>
      <vt:variant>
        <vt:i4>5</vt:i4>
      </vt:variant>
      <vt:variant>
        <vt:lpwstr/>
      </vt:variant>
      <vt:variant>
        <vt:lpwstr>_Toc450045571</vt:lpwstr>
      </vt:variant>
      <vt:variant>
        <vt:i4>1048629</vt:i4>
      </vt:variant>
      <vt:variant>
        <vt:i4>74</vt:i4>
      </vt:variant>
      <vt:variant>
        <vt:i4>0</vt:i4>
      </vt:variant>
      <vt:variant>
        <vt:i4>5</vt:i4>
      </vt:variant>
      <vt:variant>
        <vt:lpwstr/>
      </vt:variant>
      <vt:variant>
        <vt:lpwstr>_Toc450045570</vt:lpwstr>
      </vt:variant>
      <vt:variant>
        <vt:i4>1114165</vt:i4>
      </vt:variant>
      <vt:variant>
        <vt:i4>68</vt:i4>
      </vt:variant>
      <vt:variant>
        <vt:i4>0</vt:i4>
      </vt:variant>
      <vt:variant>
        <vt:i4>5</vt:i4>
      </vt:variant>
      <vt:variant>
        <vt:lpwstr/>
      </vt:variant>
      <vt:variant>
        <vt:lpwstr>_Toc450045569</vt:lpwstr>
      </vt:variant>
      <vt:variant>
        <vt:i4>1114165</vt:i4>
      </vt:variant>
      <vt:variant>
        <vt:i4>62</vt:i4>
      </vt:variant>
      <vt:variant>
        <vt:i4>0</vt:i4>
      </vt:variant>
      <vt:variant>
        <vt:i4>5</vt:i4>
      </vt:variant>
      <vt:variant>
        <vt:lpwstr/>
      </vt:variant>
      <vt:variant>
        <vt:lpwstr>_Toc450045568</vt:lpwstr>
      </vt:variant>
      <vt:variant>
        <vt:i4>1114165</vt:i4>
      </vt:variant>
      <vt:variant>
        <vt:i4>56</vt:i4>
      </vt:variant>
      <vt:variant>
        <vt:i4>0</vt:i4>
      </vt:variant>
      <vt:variant>
        <vt:i4>5</vt:i4>
      </vt:variant>
      <vt:variant>
        <vt:lpwstr/>
      </vt:variant>
      <vt:variant>
        <vt:lpwstr>_Toc450045567</vt:lpwstr>
      </vt:variant>
      <vt:variant>
        <vt:i4>1114165</vt:i4>
      </vt:variant>
      <vt:variant>
        <vt:i4>50</vt:i4>
      </vt:variant>
      <vt:variant>
        <vt:i4>0</vt:i4>
      </vt:variant>
      <vt:variant>
        <vt:i4>5</vt:i4>
      </vt:variant>
      <vt:variant>
        <vt:lpwstr/>
      </vt:variant>
      <vt:variant>
        <vt:lpwstr>_Toc450045566</vt:lpwstr>
      </vt:variant>
      <vt:variant>
        <vt:i4>1114165</vt:i4>
      </vt:variant>
      <vt:variant>
        <vt:i4>44</vt:i4>
      </vt:variant>
      <vt:variant>
        <vt:i4>0</vt:i4>
      </vt:variant>
      <vt:variant>
        <vt:i4>5</vt:i4>
      </vt:variant>
      <vt:variant>
        <vt:lpwstr/>
      </vt:variant>
      <vt:variant>
        <vt:lpwstr>_Toc450045565</vt:lpwstr>
      </vt:variant>
      <vt:variant>
        <vt:i4>1114165</vt:i4>
      </vt:variant>
      <vt:variant>
        <vt:i4>38</vt:i4>
      </vt:variant>
      <vt:variant>
        <vt:i4>0</vt:i4>
      </vt:variant>
      <vt:variant>
        <vt:i4>5</vt:i4>
      </vt:variant>
      <vt:variant>
        <vt:lpwstr/>
      </vt:variant>
      <vt:variant>
        <vt:lpwstr>_Toc450045564</vt:lpwstr>
      </vt:variant>
      <vt:variant>
        <vt:i4>1114165</vt:i4>
      </vt:variant>
      <vt:variant>
        <vt:i4>32</vt:i4>
      </vt:variant>
      <vt:variant>
        <vt:i4>0</vt:i4>
      </vt:variant>
      <vt:variant>
        <vt:i4>5</vt:i4>
      </vt:variant>
      <vt:variant>
        <vt:lpwstr/>
      </vt:variant>
      <vt:variant>
        <vt:lpwstr>_Toc450045563</vt:lpwstr>
      </vt:variant>
      <vt:variant>
        <vt:i4>1114165</vt:i4>
      </vt:variant>
      <vt:variant>
        <vt:i4>26</vt:i4>
      </vt:variant>
      <vt:variant>
        <vt:i4>0</vt:i4>
      </vt:variant>
      <vt:variant>
        <vt:i4>5</vt:i4>
      </vt:variant>
      <vt:variant>
        <vt:lpwstr/>
      </vt:variant>
      <vt:variant>
        <vt:lpwstr>_Toc450045562</vt:lpwstr>
      </vt:variant>
      <vt:variant>
        <vt:i4>1114165</vt:i4>
      </vt:variant>
      <vt:variant>
        <vt:i4>20</vt:i4>
      </vt:variant>
      <vt:variant>
        <vt:i4>0</vt:i4>
      </vt:variant>
      <vt:variant>
        <vt:i4>5</vt:i4>
      </vt:variant>
      <vt:variant>
        <vt:lpwstr/>
      </vt:variant>
      <vt:variant>
        <vt:lpwstr>_Toc450045561</vt:lpwstr>
      </vt:variant>
      <vt:variant>
        <vt:i4>1114165</vt:i4>
      </vt:variant>
      <vt:variant>
        <vt:i4>14</vt:i4>
      </vt:variant>
      <vt:variant>
        <vt:i4>0</vt:i4>
      </vt:variant>
      <vt:variant>
        <vt:i4>5</vt:i4>
      </vt:variant>
      <vt:variant>
        <vt:lpwstr/>
      </vt:variant>
      <vt:variant>
        <vt:lpwstr>_Toc450045560</vt:lpwstr>
      </vt:variant>
      <vt:variant>
        <vt:i4>1179701</vt:i4>
      </vt:variant>
      <vt:variant>
        <vt:i4>8</vt:i4>
      </vt:variant>
      <vt:variant>
        <vt:i4>0</vt:i4>
      </vt:variant>
      <vt:variant>
        <vt:i4>5</vt:i4>
      </vt:variant>
      <vt:variant>
        <vt:lpwstr/>
      </vt:variant>
      <vt:variant>
        <vt:lpwstr>_Toc450045559</vt:lpwstr>
      </vt:variant>
      <vt:variant>
        <vt:i4>1179701</vt:i4>
      </vt:variant>
      <vt:variant>
        <vt:i4>2</vt:i4>
      </vt:variant>
      <vt:variant>
        <vt:i4>0</vt:i4>
      </vt:variant>
      <vt:variant>
        <vt:i4>5</vt:i4>
      </vt:variant>
      <vt:variant>
        <vt:lpwstr/>
      </vt:variant>
      <vt:variant>
        <vt:lpwstr>_Toc450045558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Filière Médicale et Médico-Technique</dc:title>
  <dc:creator>Lucile RUBIN</dc:creator>
  <cp:lastModifiedBy>RUBIN Lucile</cp:lastModifiedBy>
  <cp:revision>83</cp:revision>
  <cp:lastPrinted>2022-01-06T17:02:00Z</cp:lastPrinted>
  <dcterms:created xsi:type="dcterms:W3CDTF">2024-08-22T15:09:00Z</dcterms:created>
  <dcterms:modified xsi:type="dcterms:W3CDTF">2026-01-20T08:30:00Z</dcterms:modified>
</cp:coreProperties>
</file>