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60EB6" w14:textId="77777777" w:rsidR="00F47C7A" w:rsidRDefault="00F47C7A" w:rsidP="007255CE">
      <w:pPr>
        <w:jc w:val="both"/>
        <w:rPr>
          <w:b/>
          <w:color w:val="1F497D" w:themeColor="text2"/>
        </w:rPr>
      </w:pPr>
      <w:r>
        <w:rPr>
          <w:rFonts w:ascii="HelveticaNeue LT 55 Roman" w:hAnsi="HelveticaNeue LT 55 Roman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4037A3C" wp14:editId="54751734">
            <wp:simplePos x="0" y="0"/>
            <wp:positionH relativeFrom="column">
              <wp:posOffset>-559373</wp:posOffset>
            </wp:positionH>
            <wp:positionV relativeFrom="paragraph">
              <wp:posOffset>-783156</wp:posOffset>
            </wp:positionV>
            <wp:extent cx="1707208" cy="773151"/>
            <wp:effectExtent l="0" t="0" r="7620" b="8255"/>
            <wp:wrapNone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_LOGO_CPAM71_NB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73"/>
                    <a:stretch/>
                  </pic:blipFill>
                  <pic:spPr bwMode="auto">
                    <a:xfrm>
                      <a:off x="0" y="0"/>
                      <a:ext cx="1707208" cy="7731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4F1104" w14:textId="780D11E9" w:rsidR="00877C76" w:rsidRPr="00877C76" w:rsidRDefault="00060801" w:rsidP="00877C76">
      <w:pPr>
        <w:jc w:val="center"/>
        <w:rPr>
          <w:rFonts w:ascii="Arial" w:hAnsi="Arial" w:cs="Arial"/>
          <w:b/>
          <w:color w:val="1F497D" w:themeColor="text2"/>
          <w:sz w:val="28"/>
        </w:rPr>
      </w:pPr>
      <w:r>
        <w:rPr>
          <w:rFonts w:ascii="Arial" w:hAnsi="Arial" w:cs="Arial"/>
          <w:b/>
          <w:color w:val="1F497D" w:themeColor="text2"/>
          <w:sz w:val="28"/>
        </w:rPr>
        <w:t>Mise en œuvre du programme national de prévention bucco-dentaire dans les classes de grande section de maternelle des départements du Doubs, du Jura et de la Saône-et-Loire</w:t>
      </w:r>
    </w:p>
    <w:p w14:paraId="354CA96F" w14:textId="77777777" w:rsidR="00B04204" w:rsidRPr="00877C76" w:rsidRDefault="00C44F3E" w:rsidP="00795F2F">
      <w:pPr>
        <w:jc w:val="center"/>
        <w:rPr>
          <w:rFonts w:ascii="Arial" w:hAnsi="Arial" w:cs="Arial"/>
          <w:b/>
          <w:color w:val="1F497D" w:themeColor="text2"/>
          <w:sz w:val="22"/>
        </w:rPr>
      </w:pPr>
      <w:r w:rsidRPr="00877C76">
        <w:rPr>
          <w:rFonts w:ascii="Arial" w:hAnsi="Arial" w:cs="Arial"/>
          <w:b/>
          <w:color w:val="1F497D" w:themeColor="text2"/>
          <w:sz w:val="22"/>
        </w:rPr>
        <w:t>MBFC202</w:t>
      </w:r>
      <w:r w:rsidR="00877C76" w:rsidRPr="00877C76">
        <w:rPr>
          <w:rFonts w:ascii="Arial" w:hAnsi="Arial" w:cs="Arial"/>
          <w:b/>
          <w:color w:val="1F497D" w:themeColor="text2"/>
          <w:sz w:val="22"/>
        </w:rPr>
        <w:t>5-1</w:t>
      </w:r>
    </w:p>
    <w:p w14:paraId="5DD93D6C" w14:textId="35A6AFB6" w:rsidR="007255CE" w:rsidRDefault="00877C76" w:rsidP="00060801">
      <w:pPr>
        <w:jc w:val="center"/>
        <w:rPr>
          <w:rFonts w:ascii="Arial" w:hAnsi="Arial" w:cs="Arial"/>
          <w:szCs w:val="18"/>
        </w:rPr>
      </w:pPr>
      <w:r w:rsidRPr="00877C76">
        <w:rPr>
          <w:rFonts w:ascii="Arial" w:hAnsi="Arial" w:cs="Arial"/>
          <w:b/>
          <w:color w:val="1F497D" w:themeColor="text2"/>
          <w:sz w:val="22"/>
        </w:rPr>
        <w:t xml:space="preserve">Lot </w:t>
      </w:r>
      <w:r w:rsidR="00D86F14">
        <w:rPr>
          <w:rFonts w:ascii="Arial" w:hAnsi="Arial" w:cs="Arial"/>
          <w:b/>
          <w:color w:val="1F497D" w:themeColor="text2"/>
          <w:sz w:val="22"/>
        </w:rPr>
        <w:t>3</w:t>
      </w:r>
      <w:bookmarkStart w:id="0" w:name="_GoBack"/>
      <w:bookmarkEnd w:id="0"/>
      <w:r w:rsidRPr="00877C76">
        <w:rPr>
          <w:rFonts w:ascii="Arial" w:hAnsi="Arial" w:cs="Arial"/>
          <w:b/>
          <w:color w:val="1F497D" w:themeColor="text2"/>
          <w:sz w:val="22"/>
        </w:rPr>
        <w:t xml:space="preserve"> : </w:t>
      </w:r>
      <w:r w:rsidR="00060801" w:rsidRPr="00060801">
        <w:rPr>
          <w:rFonts w:ascii="Arial" w:hAnsi="Arial" w:cs="Arial"/>
          <w:b/>
          <w:color w:val="1F497D" w:themeColor="text2"/>
          <w:sz w:val="22"/>
        </w:rPr>
        <w:t>Mise en œuvre du programme national de prévention bucco-dentaire dans les classes de grande section de maternelle du département d</w:t>
      </w:r>
      <w:r w:rsidR="00D86F14">
        <w:rPr>
          <w:rFonts w:ascii="Arial" w:hAnsi="Arial" w:cs="Arial"/>
          <w:b/>
          <w:color w:val="1F497D" w:themeColor="text2"/>
          <w:sz w:val="22"/>
        </w:rPr>
        <w:t>e Saône-et-Loire</w:t>
      </w:r>
    </w:p>
    <w:p w14:paraId="4D182436" w14:textId="77777777" w:rsidR="00060801" w:rsidRPr="007274D9" w:rsidRDefault="00060801" w:rsidP="00060801">
      <w:pPr>
        <w:jc w:val="center"/>
        <w:rPr>
          <w:rFonts w:ascii="Arial" w:hAnsi="Arial" w:cs="Arial"/>
        </w:rPr>
      </w:pPr>
    </w:p>
    <w:p w14:paraId="72162DCD" w14:textId="082EFC87" w:rsidR="007255CE" w:rsidRPr="007274D9" w:rsidRDefault="00060801" w:rsidP="00FB0DFA">
      <w:pPr>
        <w:jc w:val="center"/>
        <w:rPr>
          <w:rFonts w:ascii="Arial" w:hAnsi="Arial" w:cs="Arial"/>
          <w:color w:val="1F497D" w:themeColor="text2"/>
          <w:sz w:val="24"/>
          <w:u w:val="single"/>
        </w:rPr>
      </w:pPr>
      <w:r>
        <w:rPr>
          <w:rFonts w:ascii="Arial" w:hAnsi="Arial" w:cs="Arial"/>
          <w:b/>
          <w:color w:val="1F497D" w:themeColor="text2"/>
          <w:sz w:val="24"/>
          <w:u w:val="single"/>
        </w:rPr>
        <w:t>Annexe 2</w:t>
      </w:r>
      <w:r w:rsidR="007255CE" w:rsidRPr="007274D9">
        <w:rPr>
          <w:rFonts w:ascii="Arial" w:hAnsi="Arial" w:cs="Arial"/>
          <w:color w:val="1F497D" w:themeColor="text2"/>
          <w:sz w:val="24"/>
          <w:u w:val="single"/>
        </w:rPr>
        <w:t xml:space="preserve"> à l’acte d’engagement : Cadre de réponse</w:t>
      </w:r>
    </w:p>
    <w:p w14:paraId="57E7FBF2" w14:textId="77777777" w:rsidR="007274D9" w:rsidRPr="007274D9" w:rsidRDefault="007274D9" w:rsidP="00FB0DFA">
      <w:pPr>
        <w:jc w:val="center"/>
        <w:rPr>
          <w:rFonts w:ascii="Arial" w:hAnsi="Arial" w:cs="Arial"/>
          <w:color w:val="1F497D" w:themeColor="text2"/>
          <w:sz w:val="24"/>
        </w:rPr>
      </w:pPr>
    </w:p>
    <w:p w14:paraId="79B95119" w14:textId="77777777" w:rsidR="007255CE" w:rsidRPr="00FB0DFA" w:rsidRDefault="007274D9" w:rsidP="00FB0DFA">
      <w:pPr>
        <w:jc w:val="center"/>
        <w:rPr>
          <w:color w:val="1F497D" w:themeColor="text2"/>
        </w:rPr>
      </w:pPr>
      <w:r>
        <w:rPr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0803B4" wp14:editId="049C05EC">
                <wp:simplePos x="0" y="0"/>
                <wp:positionH relativeFrom="column">
                  <wp:posOffset>-66675</wp:posOffset>
                </wp:positionH>
                <wp:positionV relativeFrom="paragraph">
                  <wp:posOffset>57150</wp:posOffset>
                </wp:positionV>
                <wp:extent cx="6273800" cy="1943100"/>
                <wp:effectExtent l="0" t="0" r="127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800" cy="1943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883C2" id="Rectangle 1" o:spid="_x0000_s1026" style="position:absolute;margin-left:-5.25pt;margin-top:4.5pt;width:494pt;height:15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" filled="f" strokecolor="#243f60 [1604]" strokeweight="2pt"/>
            </w:pict>
          </mc:Fallback>
        </mc:AlternateContent>
      </w:r>
    </w:p>
    <w:p w14:paraId="55691249" w14:textId="10774084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 xml:space="preserve">Ce document permettra </w:t>
      </w:r>
      <w:r w:rsidR="001A1317">
        <w:rPr>
          <w:rFonts w:ascii="Arial" w:hAnsi="Arial" w:cs="Arial"/>
          <w:color w:val="1F497D" w:themeColor="text2"/>
        </w:rPr>
        <w:t>au coordonnateur</w:t>
      </w:r>
      <w:r w:rsidRPr="007274D9">
        <w:rPr>
          <w:rFonts w:ascii="Arial" w:hAnsi="Arial" w:cs="Arial"/>
          <w:color w:val="1F497D" w:themeColor="text2"/>
        </w:rPr>
        <w:t xml:space="preserve"> de noter la valeur technique et méthodologique </w:t>
      </w:r>
      <w:r w:rsidR="001E66F5">
        <w:rPr>
          <w:rFonts w:ascii="Arial" w:hAnsi="Arial" w:cs="Arial"/>
          <w:color w:val="1F497D" w:themeColor="text2"/>
        </w:rPr>
        <w:t xml:space="preserve">et la démarche environnementale </w:t>
      </w:r>
      <w:r w:rsidRPr="007274D9">
        <w:rPr>
          <w:rFonts w:ascii="Arial" w:hAnsi="Arial" w:cs="Arial"/>
          <w:color w:val="1F497D" w:themeColor="text2"/>
        </w:rPr>
        <w:t xml:space="preserve">de l’offre conformément aux </w:t>
      </w:r>
      <w:r w:rsidR="001E66F5">
        <w:rPr>
          <w:rFonts w:ascii="Arial" w:hAnsi="Arial" w:cs="Arial"/>
          <w:color w:val="1F497D" w:themeColor="text2"/>
        </w:rPr>
        <w:t xml:space="preserve">critères et </w:t>
      </w:r>
      <w:r w:rsidRPr="007274D9">
        <w:rPr>
          <w:rFonts w:ascii="Arial" w:hAnsi="Arial" w:cs="Arial"/>
          <w:color w:val="1F497D" w:themeColor="text2"/>
        </w:rPr>
        <w:t>sous-critères indiqués dans le règlement de consultation.</w:t>
      </w:r>
    </w:p>
    <w:p w14:paraId="3AEF4B11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</w:p>
    <w:p w14:paraId="091FAF22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>Le candidat doit compléter obligatoirement l’intégralité du document ci-dessous sans en modifier le contenu indiqué par l</w:t>
      </w:r>
      <w:r w:rsidR="001A1317">
        <w:rPr>
          <w:rFonts w:ascii="Arial" w:hAnsi="Arial" w:cs="Arial"/>
          <w:color w:val="1F497D" w:themeColor="text2"/>
        </w:rPr>
        <w:t>e coordonnateur</w:t>
      </w:r>
      <w:r w:rsidRPr="007274D9">
        <w:rPr>
          <w:rFonts w:ascii="Arial" w:hAnsi="Arial" w:cs="Arial"/>
          <w:color w:val="1F497D" w:themeColor="text2"/>
        </w:rPr>
        <w:t>. Il pourra ajuster le nombre de lignes nécessaires pour répondre.</w:t>
      </w:r>
    </w:p>
    <w:p w14:paraId="1F8E6AAB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 xml:space="preserve">Il pourra éventuellement fournir un mémoire technique à condition </w:t>
      </w:r>
      <w:r w:rsidRPr="001A1317">
        <w:rPr>
          <w:rFonts w:ascii="Arial" w:hAnsi="Arial" w:cs="Arial"/>
          <w:color w:val="1F497D" w:themeColor="text2"/>
          <w:u w:val="single"/>
        </w:rPr>
        <w:t>qu’il indique précisément dans chaque rubrique concernée, la page et le paragraphe du mémoire à laquelle correspondent les informations demandées</w:t>
      </w:r>
      <w:r w:rsidRPr="007274D9">
        <w:rPr>
          <w:rFonts w:ascii="Arial" w:hAnsi="Arial" w:cs="Arial"/>
          <w:color w:val="1F497D" w:themeColor="text2"/>
        </w:rPr>
        <w:t>. Tout document non cité avec précision et ne répondant pas précisément à une question du présent cadre de réponse ne sera pas analysé.</w:t>
      </w:r>
    </w:p>
    <w:p w14:paraId="359EE841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</w:p>
    <w:p w14:paraId="2C40E00E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>Le cadre de réponse est contractuel, le candidat s’engage à respecter l’ensemble de ce qu’il y est écrit.</w:t>
      </w:r>
    </w:p>
    <w:p w14:paraId="4FE035C7" w14:textId="77777777" w:rsidR="007255CE" w:rsidRDefault="007255CE" w:rsidP="007255CE">
      <w:pPr>
        <w:jc w:val="both"/>
      </w:pPr>
    </w:p>
    <w:p w14:paraId="1902BA7E" w14:textId="77777777" w:rsidR="007274D9" w:rsidRDefault="007274D9" w:rsidP="007255CE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52"/>
        <w:gridCol w:w="7384"/>
      </w:tblGrid>
      <w:tr w:rsidR="007255CE" w14:paraId="7252B41E" w14:textId="77777777" w:rsidTr="00FB0DFA">
        <w:tc>
          <w:tcPr>
            <w:tcW w:w="2376" w:type="dxa"/>
            <w:shd w:val="clear" w:color="auto" w:fill="DBE5F1" w:themeFill="accent1" w:themeFillTint="33"/>
          </w:tcPr>
          <w:p w14:paraId="18B9235B" w14:textId="77777777" w:rsidR="00F47C7A" w:rsidRPr="00F47C7A" w:rsidRDefault="00F47C7A" w:rsidP="007255CE">
            <w:pPr>
              <w:jc w:val="both"/>
              <w:rPr>
                <w:b/>
              </w:rPr>
            </w:pPr>
          </w:p>
          <w:p w14:paraId="118E1AA6" w14:textId="77777777" w:rsidR="007255CE" w:rsidRPr="007274D9" w:rsidRDefault="007255CE" w:rsidP="007255CE">
            <w:pPr>
              <w:jc w:val="both"/>
              <w:rPr>
                <w:rFonts w:ascii="Arial" w:hAnsi="Arial" w:cs="Arial"/>
                <w:b/>
              </w:rPr>
            </w:pPr>
            <w:r w:rsidRPr="007274D9">
              <w:rPr>
                <w:rFonts w:ascii="Arial" w:hAnsi="Arial" w:cs="Arial"/>
                <w:b/>
              </w:rPr>
              <w:t>Nom du candidat</w:t>
            </w:r>
          </w:p>
          <w:p w14:paraId="13A11BD0" w14:textId="77777777" w:rsidR="00F47C7A" w:rsidRDefault="00F47C7A" w:rsidP="007255CE">
            <w:pPr>
              <w:jc w:val="both"/>
            </w:pPr>
          </w:p>
        </w:tc>
        <w:tc>
          <w:tcPr>
            <w:tcW w:w="7513" w:type="dxa"/>
          </w:tcPr>
          <w:p w14:paraId="26B4B54F" w14:textId="77777777" w:rsidR="007255CE" w:rsidRDefault="007255CE" w:rsidP="007255CE">
            <w:pPr>
              <w:jc w:val="both"/>
            </w:pPr>
          </w:p>
          <w:p w14:paraId="7D9C5AC2" w14:textId="77777777" w:rsidR="00F47C7A" w:rsidRDefault="00F47C7A" w:rsidP="007255CE">
            <w:pPr>
              <w:jc w:val="both"/>
            </w:pPr>
          </w:p>
        </w:tc>
      </w:tr>
    </w:tbl>
    <w:p w14:paraId="69D4D59D" w14:textId="77777777" w:rsidR="007255CE" w:rsidRDefault="007255CE" w:rsidP="007255CE">
      <w:pPr>
        <w:jc w:val="both"/>
      </w:pPr>
    </w:p>
    <w:p w14:paraId="2513C579" w14:textId="77777777" w:rsidR="00F47C7A" w:rsidRDefault="00F47C7A" w:rsidP="007255CE">
      <w:pPr>
        <w:jc w:val="both"/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25630C" w14:paraId="763A0EE0" w14:textId="77777777" w:rsidTr="0025630C">
        <w:tc>
          <w:tcPr>
            <w:tcW w:w="10060" w:type="dxa"/>
            <w:shd w:val="clear" w:color="auto" w:fill="9BBB59" w:themeFill="accent3"/>
          </w:tcPr>
          <w:p w14:paraId="028B79D8" w14:textId="77777777" w:rsidR="0025630C" w:rsidRPr="007274D9" w:rsidRDefault="0025630C" w:rsidP="007255CE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  <w:p w14:paraId="3BCE0080" w14:textId="02E08E4F" w:rsidR="0025630C" w:rsidRDefault="00060801" w:rsidP="00877C76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Valeur technique et méthodologique :</w:t>
            </w:r>
          </w:p>
          <w:p w14:paraId="63FBFAF7" w14:textId="2B76B757" w:rsidR="0025630C" w:rsidRPr="007274D9" w:rsidRDefault="0025630C" w:rsidP="00060801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 w:rsidRPr="001A1317">
              <w:rPr>
                <w:rFonts w:ascii="Arial" w:hAnsi="Arial" w:cs="Arial"/>
                <w:color w:val="FFFFFF" w:themeColor="background1"/>
              </w:rPr>
              <w:t xml:space="preserve">Présentez </w:t>
            </w:r>
            <w:r w:rsidR="00060801">
              <w:rPr>
                <w:rFonts w:ascii="Arial" w:hAnsi="Arial" w:cs="Arial"/>
                <w:color w:val="FFFFFF" w:themeColor="background1"/>
              </w:rPr>
              <w:t>la méthodologie pour les séances de sensibilisation et de dépistage (préparation de l’action, contenu de l’action, déroulement des séances, suivi des familles post-dépistage, restitution de l’action)</w:t>
            </w:r>
          </w:p>
          <w:p w14:paraId="54D7CF57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</w:tc>
      </w:tr>
      <w:tr w:rsidR="0025630C" w14:paraId="23CE3DD3" w14:textId="77777777" w:rsidTr="0025630C">
        <w:tc>
          <w:tcPr>
            <w:tcW w:w="10060" w:type="dxa"/>
          </w:tcPr>
          <w:p w14:paraId="2C599226" w14:textId="77777777" w:rsidR="0025630C" w:rsidRPr="007274D9" w:rsidRDefault="0025630C" w:rsidP="007255CE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03488F81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1B5F739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CD9F165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00E7634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5D95971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E4938DD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A1756F1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C6F4188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331BA0D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5BB4EAD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DC62766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5E26B1E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A34296E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E261809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674D828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B952390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3822B86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3CC6FD9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4EBAC33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03A0E9A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E4ED6FB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19A1507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F259013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F14FD45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3452E22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007C81C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594BA60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5BEFDC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B1A430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98998C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EB6668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68916C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43B84D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A632C6E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9AC3E0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FD4194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6DAECB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7B7471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D2E78A6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AD73C7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E386C7C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5A6D28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BE733B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FB8204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5BAA57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469F0F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F4DF298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C609A4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10B15D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152C67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F94440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603A6E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527A3C6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CC295F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FFFA63B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D98F130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F698A6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EEFE56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44001E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6969758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A38F84B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69A0940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E6191F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029E05C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19120A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79DC06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9EA987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7E8DD4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B7E063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CC278B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B9E493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26CA8E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D98E73C" w14:textId="046440C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515C04D" w14:textId="77777777" w:rsidR="00060801" w:rsidRDefault="00060801" w:rsidP="007255CE">
            <w:pPr>
              <w:jc w:val="both"/>
              <w:rPr>
                <w:rFonts w:ascii="Arial" w:hAnsi="Arial" w:cs="Arial"/>
              </w:rPr>
            </w:pPr>
          </w:p>
          <w:p w14:paraId="5DEBB48C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67A513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D89F26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0257AAB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8DFA16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63FB77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56F6B8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E7C5B7B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</w:tc>
      </w:tr>
      <w:tr w:rsidR="0025630C" w14:paraId="212B54FB" w14:textId="77777777" w:rsidTr="0025630C">
        <w:tc>
          <w:tcPr>
            <w:tcW w:w="10060" w:type="dxa"/>
            <w:shd w:val="clear" w:color="auto" w:fill="4BACC6" w:themeFill="accent5"/>
          </w:tcPr>
          <w:p w14:paraId="5FE0DEF1" w14:textId="77777777" w:rsidR="004504C2" w:rsidRDefault="004504C2" w:rsidP="00877C76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  <w:p w14:paraId="3A268DB6" w14:textId="1DDB0D3F" w:rsidR="0025630C" w:rsidRPr="00877C76" w:rsidRDefault="00060801" w:rsidP="00877C76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Valeur technique et méthodologique : Moyens humains :</w:t>
            </w:r>
          </w:p>
          <w:p w14:paraId="0DBC9F06" w14:textId="63923632" w:rsidR="0025630C" w:rsidRDefault="0025630C" w:rsidP="00060801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- </w:t>
            </w:r>
            <w:r w:rsidR="00060801">
              <w:rPr>
                <w:rFonts w:ascii="Arial" w:hAnsi="Arial" w:cs="Arial"/>
                <w:color w:val="FFFFFF" w:themeColor="background1"/>
              </w:rPr>
              <w:t>Décrivez le personnel mis à disposition pour l’exécution des prestations</w:t>
            </w:r>
          </w:p>
          <w:p w14:paraId="7B36062F" w14:textId="19BE4C26" w:rsidR="00060801" w:rsidRPr="00E0159A" w:rsidRDefault="00060801" w:rsidP="00060801">
            <w:pPr>
              <w:jc w:val="both"/>
              <w:rPr>
                <w:rFonts w:ascii="Arial" w:hAnsi="Arial" w:cs="Arial"/>
                <w:i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- Présentez les mesures prises pour garantir la continuité de service</w:t>
            </w:r>
          </w:p>
          <w:p w14:paraId="182D693F" w14:textId="77777777" w:rsidR="0025630C" w:rsidRPr="007274D9" w:rsidRDefault="0025630C" w:rsidP="007255CE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</w:tc>
      </w:tr>
      <w:tr w:rsidR="0025630C" w14:paraId="2CFA6026" w14:textId="77777777" w:rsidTr="0025630C">
        <w:tc>
          <w:tcPr>
            <w:tcW w:w="10060" w:type="dxa"/>
            <w:shd w:val="clear" w:color="auto" w:fill="auto"/>
          </w:tcPr>
          <w:p w14:paraId="1667D26A" w14:textId="77777777" w:rsidR="0025630C" w:rsidRDefault="0025630C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27FFECF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031E1D9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4B204D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38A1A44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41E981D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4BE829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BA42CED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45C4CAC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3F654BF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C1E23A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B4B096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8B4635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B5335C0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241F558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76E0EB4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436F225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AF45EB8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BE2742F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99029E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AA391D9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01F2E5D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7427B47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C80364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DAFE3D7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FC48E0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289F4C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180DD7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7BC4631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CDD8F3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ACCA49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7D2629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D1CDD8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76C218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4EC741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B3EDD9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5C77638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00F1B0F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E8DEAB0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5712C6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1C1CD7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2F49B89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CFFA4EC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666B685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D74DC6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738AF04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49F047E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37C400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0B0EF6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EDC6E3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97C6E1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59796AF" w14:textId="347C1CA1" w:rsidR="00422B3A" w:rsidRDefault="00422B3A" w:rsidP="0025630C">
            <w:pPr>
              <w:jc w:val="both"/>
              <w:rPr>
                <w:rFonts w:ascii="Arial" w:hAnsi="Arial" w:cs="Arial"/>
              </w:rPr>
            </w:pPr>
          </w:p>
          <w:p w14:paraId="186329A0" w14:textId="2F40B080" w:rsidR="00060801" w:rsidRDefault="00060801" w:rsidP="0025630C">
            <w:pPr>
              <w:jc w:val="both"/>
              <w:rPr>
                <w:rFonts w:ascii="Arial" w:hAnsi="Arial" w:cs="Arial"/>
              </w:rPr>
            </w:pPr>
          </w:p>
          <w:p w14:paraId="5FBFDC04" w14:textId="77777777" w:rsidR="00060801" w:rsidRPr="007274D9" w:rsidRDefault="00060801" w:rsidP="0025630C">
            <w:pPr>
              <w:jc w:val="both"/>
              <w:rPr>
                <w:rFonts w:ascii="Arial" w:hAnsi="Arial" w:cs="Arial"/>
              </w:rPr>
            </w:pPr>
          </w:p>
          <w:p w14:paraId="137C9204" w14:textId="77777777" w:rsidR="0025630C" w:rsidRPr="007274D9" w:rsidRDefault="0025630C" w:rsidP="002563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5012430D" w14:textId="7797F6E9" w:rsidR="007255CE" w:rsidRDefault="007255CE" w:rsidP="007255CE">
      <w:pPr>
        <w:jc w:val="both"/>
      </w:pPr>
    </w:p>
    <w:p w14:paraId="1BE83E5C" w14:textId="77777777" w:rsidR="00060801" w:rsidRDefault="00060801" w:rsidP="007255CE">
      <w:pPr>
        <w:jc w:val="both"/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422B3A" w:rsidRPr="007274D9" w14:paraId="775AD686" w14:textId="77777777" w:rsidTr="00422B3A">
        <w:tc>
          <w:tcPr>
            <w:tcW w:w="10060" w:type="dxa"/>
            <w:shd w:val="clear" w:color="auto" w:fill="C0504D" w:themeFill="accent2"/>
          </w:tcPr>
          <w:p w14:paraId="0C1721AC" w14:textId="77777777" w:rsidR="004504C2" w:rsidRDefault="004504C2" w:rsidP="00E64264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  <w:p w14:paraId="3205BD58" w14:textId="7544900E" w:rsidR="00060801" w:rsidRDefault="00060801" w:rsidP="00E64264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Valeur technique et méthodologique : Moyens matériels : </w:t>
            </w:r>
          </w:p>
          <w:p w14:paraId="55CFAAC6" w14:textId="4AC500CA" w:rsidR="00E0159A" w:rsidRPr="00E0159A" w:rsidRDefault="00E0159A" w:rsidP="00E64264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 w:rsidRPr="00E0159A">
              <w:rPr>
                <w:rFonts w:ascii="Arial" w:hAnsi="Arial" w:cs="Arial"/>
                <w:color w:val="FFFFFF" w:themeColor="background1"/>
              </w:rPr>
              <w:t xml:space="preserve">Présentez les </w:t>
            </w:r>
            <w:r w:rsidR="00060801">
              <w:rPr>
                <w:rFonts w:ascii="Arial" w:hAnsi="Arial" w:cs="Arial"/>
                <w:color w:val="FFFFFF" w:themeColor="background1"/>
              </w:rPr>
              <w:t>moyens matériels mis à disposition pour l’exécution des prestations et les kits de brossage</w:t>
            </w:r>
          </w:p>
          <w:p w14:paraId="54706837" w14:textId="77777777" w:rsidR="00422B3A" w:rsidRPr="007274D9" w:rsidRDefault="00422B3A" w:rsidP="00E0159A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</w:tc>
      </w:tr>
      <w:tr w:rsidR="00422B3A" w:rsidRPr="007274D9" w14:paraId="161F03ED" w14:textId="77777777" w:rsidTr="00422B3A">
        <w:tc>
          <w:tcPr>
            <w:tcW w:w="10060" w:type="dxa"/>
          </w:tcPr>
          <w:p w14:paraId="72E4DCF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50FF087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2F49160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B79E90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C286F8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64BF25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9D2BC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A55D6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4FD897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D8F91E4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7DCB4B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90E997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02340A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374244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99FA66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CC0BB7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8E5184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7E13748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61296A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22B5CA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48EBC3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2D7C81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B2353F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55A485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395D7E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6883F0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3E81E9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EAF96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36E96C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49ADFC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488AC52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A47680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06ED51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6F2D46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CCBAB5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C7A0C3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133765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E50CCA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CC776F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B2C7F5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51EAFC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54A70E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3D9772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8BCDFF8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0E90DE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7C72478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DCEE95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5DB3920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62B5E24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8C7329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CEBB3F4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96351D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24843E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962E79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25B556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4E96B8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9CFCD1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3FC1FD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5F045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A36CAD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3103AE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0B15F0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F96792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AB304E5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0CF875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488707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14E9CB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FDE96A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94783A0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791847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492AB6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9C786A2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684CF5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0140CC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C3C3BD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DD15EE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431D68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6FFA50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86AC8E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3AAD562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BC8EDA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6525D2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0CCD5E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D36908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15358D1" w14:textId="7B0B294E" w:rsidR="00422B3A" w:rsidRDefault="00422B3A" w:rsidP="00E64264">
            <w:pPr>
              <w:jc w:val="both"/>
              <w:rPr>
                <w:rFonts w:ascii="Arial" w:hAnsi="Arial" w:cs="Arial"/>
              </w:rPr>
            </w:pPr>
          </w:p>
          <w:p w14:paraId="763CA01A" w14:textId="0ED6FCF6" w:rsidR="00E0159A" w:rsidRDefault="00E0159A" w:rsidP="00E64264">
            <w:pPr>
              <w:jc w:val="both"/>
              <w:rPr>
                <w:rFonts w:ascii="Arial" w:hAnsi="Arial" w:cs="Arial"/>
              </w:rPr>
            </w:pPr>
          </w:p>
          <w:p w14:paraId="68B3120D" w14:textId="77777777" w:rsidR="00E0159A" w:rsidRPr="007274D9" w:rsidRDefault="00E0159A" w:rsidP="00E64264">
            <w:pPr>
              <w:jc w:val="both"/>
              <w:rPr>
                <w:rFonts w:ascii="Arial" w:hAnsi="Arial" w:cs="Arial"/>
              </w:rPr>
            </w:pPr>
          </w:p>
          <w:p w14:paraId="414F1839" w14:textId="77777777" w:rsidR="00422B3A" w:rsidRDefault="00422B3A" w:rsidP="00E64264">
            <w:pPr>
              <w:jc w:val="both"/>
              <w:rPr>
                <w:rFonts w:ascii="Arial" w:hAnsi="Arial" w:cs="Arial"/>
              </w:rPr>
            </w:pPr>
          </w:p>
          <w:p w14:paraId="34EF7D3F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FAA451E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1AB57DF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3A23FAA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DA9ED59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76D05D87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266E216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CADAE98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DC62E22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E76C190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E18557F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5FFCC04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92E01C0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F5979D1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93007C5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2BE8B8A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18F4F805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C97E118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A1E50BE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3AB012B2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4E8220B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2CF7414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CACB5C3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51AB121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9FFD358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5833899" w14:textId="7C0A1620" w:rsidR="00060801" w:rsidRPr="007274D9" w:rsidRDefault="00060801" w:rsidP="00E64264">
            <w:pPr>
              <w:jc w:val="both"/>
              <w:rPr>
                <w:rFonts w:ascii="Arial" w:hAnsi="Arial" w:cs="Arial"/>
              </w:rPr>
            </w:pPr>
          </w:p>
        </w:tc>
      </w:tr>
      <w:tr w:rsidR="00060801" w14:paraId="6488F7E0" w14:textId="77777777" w:rsidTr="00422B3A">
        <w:tc>
          <w:tcPr>
            <w:tcW w:w="10060" w:type="dxa"/>
            <w:shd w:val="clear" w:color="auto" w:fill="F79646" w:themeFill="accent6"/>
          </w:tcPr>
          <w:p w14:paraId="631E8971" w14:textId="77777777" w:rsidR="00060801" w:rsidRPr="007274D9" w:rsidRDefault="00060801" w:rsidP="00060801">
            <w:pPr>
              <w:jc w:val="both"/>
              <w:rPr>
                <w:rFonts w:ascii="Arial" w:hAnsi="Arial" w:cs="Arial"/>
                <w:b/>
              </w:rPr>
            </w:pPr>
          </w:p>
          <w:p w14:paraId="258BA831" w14:textId="77777777" w:rsidR="00060801" w:rsidRDefault="00060801" w:rsidP="00060801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25630C">
              <w:rPr>
                <w:rFonts w:ascii="Arial" w:hAnsi="Arial" w:cs="Arial"/>
                <w:b/>
                <w:color w:val="FFFFFF" w:themeColor="background1"/>
              </w:rPr>
              <w:t>Démarche environnementale </w:t>
            </w:r>
            <w:r>
              <w:rPr>
                <w:rFonts w:ascii="Arial" w:hAnsi="Arial" w:cs="Arial"/>
                <w:b/>
                <w:color w:val="FFFFFF" w:themeColor="background1"/>
              </w:rPr>
              <w:t>– Les déplacements :</w:t>
            </w:r>
          </w:p>
          <w:p w14:paraId="79C0281A" w14:textId="77777777" w:rsidR="00060801" w:rsidRPr="00060801" w:rsidRDefault="00060801" w:rsidP="00060801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 w:rsidRPr="00060801">
              <w:rPr>
                <w:rFonts w:ascii="Arial" w:hAnsi="Arial" w:cs="Arial"/>
                <w:color w:val="FFFFFF" w:themeColor="background1"/>
              </w:rPr>
              <w:t>Indiquer les mesures prises pour limiter l’impact des déplacements réalisés dans le cadre des prestations objets du marché : organisation, planification des tournées, moyens de transport utilisés, formation éco-conduite</w:t>
            </w:r>
          </w:p>
          <w:p w14:paraId="37B98DF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</w:tc>
      </w:tr>
      <w:tr w:rsidR="00060801" w14:paraId="00499EC8" w14:textId="77777777" w:rsidTr="0025630C">
        <w:tc>
          <w:tcPr>
            <w:tcW w:w="10060" w:type="dxa"/>
          </w:tcPr>
          <w:p w14:paraId="759A4BD3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3B5BDCBB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E2FCE2B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B053877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253F5D6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5A0AECF4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0314127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C9D6051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C84D3A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EB95BE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8088943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A86940C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7EA7FDA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A37B2D4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5D42052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5E8B133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AE2A8F9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479422E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AECC3D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822D785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BB2C1E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3C5009F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7B5C7D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3BFD15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0CF5285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C9D969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4A67293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50863DD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8FED258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2D85C1F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1530F83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A871758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B973D18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40FAF6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8C94C59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D82E02E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0DF0320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687C83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2193E9A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D83522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1F311C2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4FD21DC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E08BB5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0086201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CA4B94D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665790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DE16C12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BFBB68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296E1B1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15D0C0E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9A45D3C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199B312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0777F13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984FD23" w14:textId="60F10291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DF021B2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</w:tc>
      </w:tr>
    </w:tbl>
    <w:p w14:paraId="235D0E8A" w14:textId="63A808EA" w:rsidR="00A03598" w:rsidRDefault="00A03598" w:rsidP="007255CE">
      <w:pPr>
        <w:jc w:val="both"/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060801" w:rsidRPr="007274D9" w14:paraId="4C41C342" w14:textId="77777777" w:rsidTr="002F033C">
        <w:tc>
          <w:tcPr>
            <w:tcW w:w="10060" w:type="dxa"/>
            <w:shd w:val="clear" w:color="auto" w:fill="F79646" w:themeFill="accent6"/>
          </w:tcPr>
          <w:p w14:paraId="5FDF4135" w14:textId="77777777" w:rsidR="00060801" w:rsidRPr="007274D9" w:rsidRDefault="00060801" w:rsidP="002F033C">
            <w:pPr>
              <w:jc w:val="both"/>
              <w:rPr>
                <w:rFonts w:ascii="Arial" w:hAnsi="Arial" w:cs="Arial"/>
                <w:b/>
              </w:rPr>
            </w:pPr>
          </w:p>
          <w:p w14:paraId="12D567CC" w14:textId="694E0999" w:rsidR="00060801" w:rsidRDefault="00060801" w:rsidP="002F033C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25630C">
              <w:rPr>
                <w:rFonts w:ascii="Arial" w:hAnsi="Arial" w:cs="Arial"/>
                <w:b/>
                <w:color w:val="FFFFFF" w:themeColor="background1"/>
              </w:rPr>
              <w:t>Démarche environnementale 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– La gestion des déchets : </w:t>
            </w:r>
          </w:p>
          <w:p w14:paraId="1FFBB2E9" w14:textId="1A18F7DD" w:rsidR="00060801" w:rsidRPr="00060801" w:rsidRDefault="00060801" w:rsidP="002F033C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Modalités de valorisation et d’élimination des déchets issus de la réalisation des prestations : collecte, filières de revalorisation</w:t>
            </w:r>
          </w:p>
          <w:p w14:paraId="160B582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</w:tc>
      </w:tr>
      <w:tr w:rsidR="00060801" w:rsidRPr="007274D9" w14:paraId="07DE1950" w14:textId="77777777" w:rsidTr="002F033C">
        <w:tc>
          <w:tcPr>
            <w:tcW w:w="10060" w:type="dxa"/>
          </w:tcPr>
          <w:p w14:paraId="11EC94D2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3C15E799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F62B1F9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8526BAE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CF9E455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9B9369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16F408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40B4B7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05A041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85AF99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552636A7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60B7704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0E19FD4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ABD7DE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292EFEF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A0BA3CE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B97D299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A7743B4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C6CF74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B57430D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DB3FE8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D391CDE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31572F4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8E7A952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A578ED9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C0FEF6C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A610536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711AF93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C8974C5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0515F4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CC17CCA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5DD223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F770AE6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4E9EEC0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D790362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68392F4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0A97800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06D7E47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392414F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CE05387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4F16E75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D2767A0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BBF5F41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7B643D1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DBA2978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9D5B9AF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741474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E58BE1E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5D8275BD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0EBC2C7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F9C3472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694BF79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D3726F3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6AE4FB" w14:textId="77777777" w:rsidR="00060801" w:rsidRDefault="00060801" w:rsidP="007255CE">
      <w:pPr>
        <w:jc w:val="both"/>
      </w:pPr>
    </w:p>
    <w:sectPr w:rsidR="00060801" w:rsidSect="007255C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 LT 55 Roman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2610"/>
    <w:multiLevelType w:val="hybridMultilevel"/>
    <w:tmpl w:val="0C50D6FC"/>
    <w:lvl w:ilvl="0" w:tplc="470E56D8">
      <w:start w:val="1"/>
      <w:numFmt w:val="decimal"/>
      <w:pStyle w:val="191"/>
      <w:lvlText w:val="19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A3E78"/>
    <w:multiLevelType w:val="hybridMultilevel"/>
    <w:tmpl w:val="F16A34F0"/>
    <w:lvl w:ilvl="0" w:tplc="06C65974">
      <w:start w:val="1"/>
      <w:numFmt w:val="decimal"/>
      <w:lvlText w:val="9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D6858"/>
    <w:multiLevelType w:val="hybridMultilevel"/>
    <w:tmpl w:val="8EA24BAE"/>
    <w:lvl w:ilvl="0" w:tplc="341432E0">
      <w:start w:val="1"/>
      <w:numFmt w:val="decimal"/>
      <w:lvlText w:val="4.%1"/>
      <w:lvlJc w:val="left"/>
      <w:pPr>
        <w:ind w:left="86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0386734"/>
    <w:multiLevelType w:val="hybridMultilevel"/>
    <w:tmpl w:val="70143102"/>
    <w:lvl w:ilvl="0" w:tplc="F3D49E2C">
      <w:start w:val="1"/>
      <w:numFmt w:val="decimal"/>
      <w:lvlText w:val="12.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5671E"/>
    <w:multiLevelType w:val="hybridMultilevel"/>
    <w:tmpl w:val="7876A1F0"/>
    <w:lvl w:ilvl="0" w:tplc="588ECD28">
      <w:start w:val="1"/>
      <w:numFmt w:val="decimal"/>
      <w:pStyle w:val="Titre2"/>
      <w:lvlText w:val="12.%1"/>
      <w:lvlJc w:val="left"/>
      <w:pPr>
        <w:ind w:left="862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6C37090"/>
    <w:multiLevelType w:val="hybridMultilevel"/>
    <w:tmpl w:val="0C1E5B80"/>
    <w:lvl w:ilvl="0" w:tplc="80F84EF2">
      <w:start w:val="1"/>
      <w:numFmt w:val="decimal"/>
      <w:lvlText w:val="7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64D81"/>
    <w:multiLevelType w:val="hybridMultilevel"/>
    <w:tmpl w:val="0060BA72"/>
    <w:lvl w:ilvl="0" w:tplc="C2527998">
      <w:start w:val="1"/>
      <w:numFmt w:val="decimal"/>
      <w:pStyle w:val="51"/>
      <w:lvlText w:val="5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40B23"/>
    <w:multiLevelType w:val="hybridMultilevel"/>
    <w:tmpl w:val="26FAC914"/>
    <w:lvl w:ilvl="0" w:tplc="562C36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35ABE"/>
    <w:multiLevelType w:val="hybridMultilevel"/>
    <w:tmpl w:val="4B044064"/>
    <w:lvl w:ilvl="0" w:tplc="16007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4429B"/>
    <w:multiLevelType w:val="hybridMultilevel"/>
    <w:tmpl w:val="0D0CF08C"/>
    <w:lvl w:ilvl="0" w:tplc="196CC976">
      <w:start w:val="1"/>
      <w:numFmt w:val="decimal"/>
      <w:lvlText w:val="7.%1"/>
      <w:lvlJc w:val="left"/>
      <w:pPr>
        <w:ind w:left="862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DCB76DD"/>
    <w:multiLevelType w:val="hybridMultilevel"/>
    <w:tmpl w:val="8B1086DC"/>
    <w:lvl w:ilvl="0" w:tplc="FE3E587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D6A18"/>
    <w:multiLevelType w:val="hybridMultilevel"/>
    <w:tmpl w:val="ADB45AC0"/>
    <w:lvl w:ilvl="0" w:tplc="74C4277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46C56"/>
    <w:multiLevelType w:val="hybridMultilevel"/>
    <w:tmpl w:val="01DC932A"/>
    <w:lvl w:ilvl="0" w:tplc="29866F9E">
      <w:start w:val="1"/>
      <w:numFmt w:val="decimal"/>
      <w:lvlText w:val="5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D33"/>
    <w:multiLevelType w:val="hybridMultilevel"/>
    <w:tmpl w:val="502ABADE"/>
    <w:lvl w:ilvl="0" w:tplc="97C00808">
      <w:start w:val="1"/>
      <w:numFmt w:val="decimal"/>
      <w:pStyle w:val="71"/>
      <w:lvlText w:val="7.%1"/>
      <w:lvlJc w:val="left"/>
      <w:pPr>
        <w:ind w:left="862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23E6A99"/>
    <w:multiLevelType w:val="hybridMultilevel"/>
    <w:tmpl w:val="5BE6E1D6"/>
    <w:lvl w:ilvl="0" w:tplc="8618BA4C">
      <w:start w:val="1"/>
      <w:numFmt w:val="decimal"/>
      <w:lvlText w:val="16.%1"/>
      <w:lvlJc w:val="left"/>
      <w:pPr>
        <w:ind w:left="862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CAD2A9B"/>
    <w:multiLevelType w:val="hybridMultilevel"/>
    <w:tmpl w:val="6C94D240"/>
    <w:lvl w:ilvl="0" w:tplc="B5785C1A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5245D"/>
    <w:multiLevelType w:val="hybridMultilevel"/>
    <w:tmpl w:val="5204C77C"/>
    <w:lvl w:ilvl="0" w:tplc="963E6EA0">
      <w:start w:val="1"/>
      <w:numFmt w:val="decimal"/>
      <w:pStyle w:val="221"/>
      <w:lvlText w:val="22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2D736D"/>
    <w:multiLevelType w:val="hybridMultilevel"/>
    <w:tmpl w:val="0F86C64E"/>
    <w:lvl w:ilvl="0" w:tplc="DE389566">
      <w:start w:val="1"/>
      <w:numFmt w:val="decimal"/>
      <w:lvlText w:val="11.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921D60"/>
    <w:multiLevelType w:val="hybridMultilevel"/>
    <w:tmpl w:val="EC3C69C8"/>
    <w:lvl w:ilvl="0" w:tplc="CAD035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586EAD"/>
    <w:multiLevelType w:val="hybridMultilevel"/>
    <w:tmpl w:val="3ED28CAA"/>
    <w:lvl w:ilvl="0" w:tplc="E96A14D0">
      <w:start w:val="1"/>
      <w:numFmt w:val="decimal"/>
      <w:lvlText w:val="6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F75B1F"/>
    <w:multiLevelType w:val="multilevel"/>
    <w:tmpl w:val="7FB0F74E"/>
    <w:lvl w:ilvl="0">
      <w:start w:val="1"/>
      <w:numFmt w:val="decimal"/>
      <w:pStyle w:val="131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4A22C6C"/>
    <w:multiLevelType w:val="hybridMultilevel"/>
    <w:tmpl w:val="83085F52"/>
    <w:lvl w:ilvl="0" w:tplc="E200D3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B56C9"/>
    <w:multiLevelType w:val="hybridMultilevel"/>
    <w:tmpl w:val="0B38DD48"/>
    <w:lvl w:ilvl="0" w:tplc="3536BEAA">
      <w:start w:val="1"/>
      <w:numFmt w:val="decimal"/>
      <w:lvlText w:val="13.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998" w:hanging="360"/>
      </w:pPr>
    </w:lvl>
    <w:lvl w:ilvl="2" w:tplc="040C001B" w:tentative="1">
      <w:start w:val="1"/>
      <w:numFmt w:val="lowerRoman"/>
      <w:lvlText w:val="%3."/>
      <w:lvlJc w:val="right"/>
      <w:pPr>
        <w:ind w:left="3718" w:hanging="180"/>
      </w:pPr>
    </w:lvl>
    <w:lvl w:ilvl="3" w:tplc="040C000F" w:tentative="1">
      <w:start w:val="1"/>
      <w:numFmt w:val="decimal"/>
      <w:lvlText w:val="%4."/>
      <w:lvlJc w:val="left"/>
      <w:pPr>
        <w:ind w:left="4438" w:hanging="360"/>
      </w:pPr>
    </w:lvl>
    <w:lvl w:ilvl="4" w:tplc="040C0019" w:tentative="1">
      <w:start w:val="1"/>
      <w:numFmt w:val="lowerLetter"/>
      <w:lvlText w:val="%5."/>
      <w:lvlJc w:val="left"/>
      <w:pPr>
        <w:ind w:left="5158" w:hanging="360"/>
      </w:pPr>
    </w:lvl>
    <w:lvl w:ilvl="5" w:tplc="040C001B" w:tentative="1">
      <w:start w:val="1"/>
      <w:numFmt w:val="lowerRoman"/>
      <w:lvlText w:val="%6."/>
      <w:lvlJc w:val="right"/>
      <w:pPr>
        <w:ind w:left="5878" w:hanging="180"/>
      </w:pPr>
    </w:lvl>
    <w:lvl w:ilvl="6" w:tplc="040C000F" w:tentative="1">
      <w:start w:val="1"/>
      <w:numFmt w:val="decimal"/>
      <w:lvlText w:val="%7."/>
      <w:lvlJc w:val="left"/>
      <w:pPr>
        <w:ind w:left="6598" w:hanging="360"/>
      </w:pPr>
    </w:lvl>
    <w:lvl w:ilvl="7" w:tplc="040C0019" w:tentative="1">
      <w:start w:val="1"/>
      <w:numFmt w:val="lowerLetter"/>
      <w:lvlText w:val="%8."/>
      <w:lvlJc w:val="left"/>
      <w:pPr>
        <w:ind w:left="7318" w:hanging="360"/>
      </w:pPr>
    </w:lvl>
    <w:lvl w:ilvl="8" w:tplc="040C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23" w15:restartNumberingAfterBreak="0">
    <w:nsid w:val="7D975324"/>
    <w:multiLevelType w:val="hybridMultilevel"/>
    <w:tmpl w:val="A55C3F04"/>
    <w:lvl w:ilvl="0" w:tplc="BF546E88">
      <w:start w:val="1"/>
      <w:numFmt w:val="decimal"/>
      <w:pStyle w:val="61"/>
      <w:lvlText w:val="6.%1"/>
      <w:lvlJc w:val="left"/>
      <w:pPr>
        <w:ind w:left="862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7F1B00FA"/>
    <w:multiLevelType w:val="hybridMultilevel"/>
    <w:tmpl w:val="2D242C6A"/>
    <w:lvl w:ilvl="0" w:tplc="51CC66D2">
      <w:start w:val="1"/>
      <w:numFmt w:val="decimal"/>
      <w:pStyle w:val="Titre3"/>
      <w:lvlText w:val="10.%1"/>
      <w:lvlJc w:val="left"/>
      <w:pPr>
        <w:ind w:left="862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12"/>
  </w:num>
  <w:num w:numId="3">
    <w:abstractNumId w:val="19"/>
  </w:num>
  <w:num w:numId="4">
    <w:abstractNumId w:val="17"/>
  </w:num>
  <w:num w:numId="5">
    <w:abstractNumId w:val="11"/>
  </w:num>
  <w:num w:numId="6">
    <w:abstractNumId w:val="3"/>
  </w:num>
  <w:num w:numId="7">
    <w:abstractNumId w:val="1"/>
  </w:num>
  <w:num w:numId="8">
    <w:abstractNumId w:val="5"/>
  </w:num>
  <w:num w:numId="9">
    <w:abstractNumId w:val="12"/>
  </w:num>
  <w:num w:numId="10">
    <w:abstractNumId w:val="19"/>
  </w:num>
  <w:num w:numId="11">
    <w:abstractNumId w:val="2"/>
  </w:num>
  <w:num w:numId="12">
    <w:abstractNumId w:val="9"/>
  </w:num>
  <w:num w:numId="13">
    <w:abstractNumId w:val="4"/>
  </w:num>
  <w:num w:numId="14">
    <w:abstractNumId w:val="14"/>
  </w:num>
  <w:num w:numId="15">
    <w:abstractNumId w:val="10"/>
  </w:num>
  <w:num w:numId="16">
    <w:abstractNumId w:val="2"/>
  </w:num>
  <w:num w:numId="17">
    <w:abstractNumId w:val="6"/>
  </w:num>
  <w:num w:numId="18">
    <w:abstractNumId w:val="23"/>
  </w:num>
  <w:num w:numId="19">
    <w:abstractNumId w:val="13"/>
  </w:num>
  <w:num w:numId="20">
    <w:abstractNumId w:val="9"/>
  </w:num>
  <w:num w:numId="21">
    <w:abstractNumId w:val="24"/>
  </w:num>
  <w:num w:numId="22">
    <w:abstractNumId w:val="4"/>
  </w:num>
  <w:num w:numId="23">
    <w:abstractNumId w:val="14"/>
  </w:num>
  <w:num w:numId="24">
    <w:abstractNumId w:val="20"/>
  </w:num>
  <w:num w:numId="25">
    <w:abstractNumId w:val="20"/>
  </w:num>
  <w:num w:numId="26">
    <w:abstractNumId w:val="24"/>
  </w:num>
  <w:num w:numId="27">
    <w:abstractNumId w:val="4"/>
  </w:num>
  <w:num w:numId="28">
    <w:abstractNumId w:val="20"/>
  </w:num>
  <w:num w:numId="29">
    <w:abstractNumId w:val="24"/>
  </w:num>
  <w:num w:numId="30">
    <w:abstractNumId w:val="4"/>
  </w:num>
  <w:num w:numId="31">
    <w:abstractNumId w:val="22"/>
  </w:num>
  <w:num w:numId="32">
    <w:abstractNumId w:val="0"/>
  </w:num>
  <w:num w:numId="33">
    <w:abstractNumId w:val="16"/>
  </w:num>
  <w:num w:numId="34">
    <w:abstractNumId w:val="17"/>
  </w:num>
  <w:num w:numId="35">
    <w:abstractNumId w:val="11"/>
  </w:num>
  <w:num w:numId="36">
    <w:abstractNumId w:val="15"/>
  </w:num>
  <w:num w:numId="37">
    <w:abstractNumId w:val="5"/>
  </w:num>
  <w:num w:numId="38">
    <w:abstractNumId w:val="12"/>
  </w:num>
  <w:num w:numId="39">
    <w:abstractNumId w:val="19"/>
  </w:num>
  <w:num w:numId="40">
    <w:abstractNumId w:val="22"/>
  </w:num>
  <w:num w:numId="41">
    <w:abstractNumId w:val="0"/>
  </w:num>
  <w:num w:numId="42">
    <w:abstractNumId w:val="16"/>
  </w:num>
  <w:num w:numId="43">
    <w:abstractNumId w:val="7"/>
  </w:num>
  <w:num w:numId="44">
    <w:abstractNumId w:val="8"/>
  </w:num>
  <w:num w:numId="45">
    <w:abstractNumId w:val="18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5CE"/>
    <w:rsid w:val="000347AF"/>
    <w:rsid w:val="00060801"/>
    <w:rsid w:val="000D6C15"/>
    <w:rsid w:val="001A1317"/>
    <w:rsid w:val="001E66F5"/>
    <w:rsid w:val="0025630C"/>
    <w:rsid w:val="00336161"/>
    <w:rsid w:val="00422B3A"/>
    <w:rsid w:val="00445CBA"/>
    <w:rsid w:val="004504C2"/>
    <w:rsid w:val="00487C82"/>
    <w:rsid w:val="0061222B"/>
    <w:rsid w:val="00630425"/>
    <w:rsid w:val="007255CE"/>
    <w:rsid w:val="007274D9"/>
    <w:rsid w:val="00795F2F"/>
    <w:rsid w:val="007E7B79"/>
    <w:rsid w:val="00877C76"/>
    <w:rsid w:val="008B419A"/>
    <w:rsid w:val="00A03598"/>
    <w:rsid w:val="00B04204"/>
    <w:rsid w:val="00C44F3E"/>
    <w:rsid w:val="00D86F14"/>
    <w:rsid w:val="00E0159A"/>
    <w:rsid w:val="00E74E6B"/>
    <w:rsid w:val="00F47C7A"/>
    <w:rsid w:val="00FB0DFA"/>
    <w:rsid w:val="00FD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825AA"/>
  <w15:chartTrackingRefBased/>
  <w15:docId w15:val="{EA20D858-4EA1-41CB-9199-81A8B0B7C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19A"/>
    <w:pPr>
      <w:spacing w:after="0" w:line="240" w:lineRule="auto"/>
    </w:pPr>
    <w:rPr>
      <w:rFonts w:ascii="Times New Roman" w:hAnsi="Times New Roman"/>
      <w:sz w:val="20"/>
      <w:szCs w:val="20"/>
      <w:lang w:eastAsia="fr-FR"/>
    </w:rPr>
  </w:style>
  <w:style w:type="paragraph" w:styleId="Titre1">
    <w:name w:val="heading 1"/>
    <w:aliases w:val="Articles"/>
    <w:basedOn w:val="Normal"/>
    <w:next w:val="Normal"/>
    <w:link w:val="Titre1Car"/>
    <w:uiPriority w:val="9"/>
    <w:qFormat/>
    <w:rsid w:val="008B419A"/>
    <w:pPr>
      <w:outlineLvl w:val="0"/>
    </w:pPr>
    <w:rPr>
      <w:rFonts w:ascii="Arial" w:eastAsiaTheme="majorEastAsia" w:hAnsi="Arial" w:cs="Arial"/>
      <w:b/>
      <w:color w:val="1F497D" w:themeColor="text2"/>
    </w:rPr>
  </w:style>
  <w:style w:type="paragraph" w:styleId="Titre2">
    <w:name w:val="heading 2"/>
    <w:aliases w:val="11.1,10.1"/>
    <w:basedOn w:val="Normal"/>
    <w:next w:val="Normal"/>
    <w:qFormat/>
    <w:rsid w:val="008B419A"/>
    <w:pPr>
      <w:keepNext/>
      <w:numPr>
        <w:numId w:val="22"/>
      </w:numPr>
      <w:ind w:left="720"/>
      <w:outlineLvl w:val="1"/>
    </w:pPr>
    <w:rPr>
      <w:rFonts w:ascii="Arial" w:eastAsia="Times New Roman" w:hAnsi="Arial" w:cs="Arial"/>
      <w:b/>
      <w:color w:val="4F81BD" w:themeColor="accent1"/>
      <w:u w:val="single"/>
    </w:rPr>
  </w:style>
  <w:style w:type="paragraph" w:styleId="Titre3">
    <w:name w:val="heading 3"/>
    <w:aliases w:val="1.1"/>
    <w:basedOn w:val="Normal"/>
    <w:next w:val="Normal"/>
    <w:link w:val="Titre3Car"/>
    <w:uiPriority w:val="9"/>
    <w:unhideWhenUsed/>
    <w:qFormat/>
    <w:rsid w:val="008B419A"/>
    <w:pPr>
      <w:keepNext/>
      <w:keepLines/>
      <w:numPr>
        <w:numId w:val="26"/>
      </w:numPr>
      <w:spacing w:before="200"/>
      <w:ind w:left="720"/>
      <w:outlineLvl w:val="2"/>
    </w:pPr>
    <w:rPr>
      <w:rFonts w:ascii="Arial" w:eastAsiaTheme="majorEastAsia" w:hAnsi="Arial" w:cstheme="majorBidi"/>
      <w:b/>
      <w:bCs/>
      <w:color w:val="4F81BD" w:themeColor="accent1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s Car"/>
    <w:basedOn w:val="Policepardfaut"/>
    <w:link w:val="Titre1"/>
    <w:uiPriority w:val="9"/>
    <w:rsid w:val="008B419A"/>
    <w:rPr>
      <w:rFonts w:ascii="Arial" w:eastAsiaTheme="majorEastAsia" w:hAnsi="Arial" w:cs="Arial"/>
      <w:b/>
      <w:color w:val="1F497D" w:themeColor="text2"/>
      <w:sz w:val="20"/>
      <w:szCs w:val="20"/>
      <w:lang w:eastAsia="fr-FR"/>
    </w:rPr>
  </w:style>
  <w:style w:type="character" w:customStyle="1" w:styleId="SansinterligneCar">
    <w:name w:val="Sans interligne Car"/>
    <w:aliases w:val="9.1 Car"/>
    <w:basedOn w:val="Policepardfaut"/>
    <w:link w:val="Sansinterligne"/>
    <w:uiPriority w:val="1"/>
    <w:rsid w:val="008B419A"/>
    <w:rPr>
      <w:rFonts w:ascii="Arial" w:eastAsia="Calibri" w:hAnsi="Arial" w:cs="Times New Roman"/>
      <w:b/>
      <w:color w:val="4F81BD" w:themeColor="accent1"/>
      <w:sz w:val="20"/>
      <w:szCs w:val="20"/>
      <w:u w:val="single"/>
      <w:lang w:eastAsia="fr-FR"/>
    </w:rPr>
  </w:style>
  <w:style w:type="character" w:customStyle="1" w:styleId="Titre3Car">
    <w:name w:val="Titre 3 Car"/>
    <w:aliases w:val="1.1 Car"/>
    <w:basedOn w:val="Policepardfaut"/>
    <w:link w:val="Titre3"/>
    <w:uiPriority w:val="9"/>
    <w:rsid w:val="008B419A"/>
    <w:rPr>
      <w:rFonts w:ascii="Arial" w:eastAsiaTheme="majorEastAsia" w:hAnsi="Arial" w:cstheme="majorBidi"/>
      <w:b/>
      <w:bCs/>
      <w:color w:val="4F81BD" w:themeColor="accent1"/>
      <w:sz w:val="20"/>
      <w:szCs w:val="20"/>
      <w:u w:val="single"/>
      <w:lang w:eastAsia="fr-FR"/>
    </w:rPr>
  </w:style>
  <w:style w:type="character" w:styleId="Accentuation">
    <w:name w:val="Emphasis"/>
    <w:qFormat/>
    <w:rsid w:val="008B419A"/>
    <w:rPr>
      <w:b/>
      <w:bCs/>
      <w:i w:val="0"/>
      <w:iCs w:val="0"/>
    </w:rPr>
  </w:style>
  <w:style w:type="paragraph" w:styleId="Sansinterligne">
    <w:name w:val="No Spacing"/>
    <w:aliases w:val="9.1"/>
    <w:basedOn w:val="Normal"/>
    <w:next w:val="Normal"/>
    <w:link w:val="SansinterligneCar"/>
    <w:uiPriority w:val="1"/>
    <w:qFormat/>
    <w:rsid w:val="008B419A"/>
    <w:pPr>
      <w:ind w:left="720" w:hanging="360"/>
      <w:jc w:val="both"/>
    </w:pPr>
    <w:rPr>
      <w:rFonts w:ascii="Arial" w:eastAsia="Calibri" w:hAnsi="Arial" w:cs="Times New Roman"/>
      <w:b/>
      <w:color w:val="4F81BD" w:themeColor="accent1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rsid w:val="008B419A"/>
    <w:pPr>
      <w:ind w:left="720"/>
      <w:contextualSpacing/>
    </w:pPr>
    <w:rPr>
      <w:rFonts w:eastAsia="Times New Roman" w:cs="Times New Roma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8B419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347AF"/>
    <w:pPr>
      <w:keepNext/>
      <w:keepLines/>
      <w:spacing w:before="480"/>
      <w:outlineLvl w:val="9"/>
    </w:pPr>
    <w:rPr>
      <w:rFonts w:asciiTheme="majorHAnsi" w:hAnsiTheme="majorHAnsi" w:cstheme="majorBidi"/>
      <w:bCs/>
      <w:color w:val="365F91" w:themeColor="accent1" w:themeShade="BF"/>
      <w:sz w:val="28"/>
      <w:szCs w:val="28"/>
    </w:rPr>
  </w:style>
  <w:style w:type="paragraph" w:customStyle="1" w:styleId="71">
    <w:name w:val="7.1"/>
    <w:basedOn w:val="Paragraphedeliste"/>
    <w:link w:val="71Car"/>
    <w:qFormat/>
    <w:rsid w:val="008B419A"/>
    <w:pPr>
      <w:numPr>
        <w:numId w:val="19"/>
      </w:numPr>
      <w:ind w:left="720"/>
      <w:jc w:val="both"/>
    </w:pPr>
    <w:rPr>
      <w:rFonts w:ascii="Arial" w:hAnsi="Arial" w:cs="Arial"/>
      <w:b/>
      <w:color w:val="4F81BD" w:themeColor="accent1"/>
      <w:u w:val="single"/>
    </w:rPr>
  </w:style>
  <w:style w:type="character" w:customStyle="1" w:styleId="71Car">
    <w:name w:val="7.1 Car"/>
    <w:basedOn w:val="ParagraphedelisteCar"/>
    <w:link w:val="71"/>
    <w:rsid w:val="008B419A"/>
    <w:rPr>
      <w:rFonts w:ascii="Arial" w:eastAsia="Times New Roman" w:hAnsi="Arial" w:cs="Arial"/>
      <w:b/>
      <w:color w:val="4F81BD" w:themeColor="accent1"/>
      <w:sz w:val="20"/>
      <w:szCs w:val="20"/>
      <w:u w:val="single"/>
      <w:lang w:eastAsia="fr-FR"/>
    </w:rPr>
  </w:style>
  <w:style w:type="paragraph" w:customStyle="1" w:styleId="51">
    <w:name w:val="5.1"/>
    <w:basedOn w:val="Normal"/>
    <w:next w:val="Normal"/>
    <w:link w:val="51Car"/>
    <w:qFormat/>
    <w:rsid w:val="008B419A"/>
    <w:pPr>
      <w:numPr>
        <w:numId w:val="17"/>
      </w:numPr>
      <w:jc w:val="both"/>
    </w:pPr>
    <w:rPr>
      <w:rFonts w:ascii="Arial" w:eastAsia="Times New Roman" w:hAnsi="Arial" w:cs="Arial"/>
      <w:b/>
      <w:color w:val="4F81BD" w:themeColor="accent1"/>
      <w:u w:val="single"/>
    </w:rPr>
  </w:style>
  <w:style w:type="character" w:customStyle="1" w:styleId="51Car">
    <w:name w:val="5.1 Car"/>
    <w:basedOn w:val="Policepardfaut"/>
    <w:link w:val="51"/>
    <w:rsid w:val="008B419A"/>
    <w:rPr>
      <w:rFonts w:ascii="Arial" w:eastAsia="Times New Roman" w:hAnsi="Arial" w:cs="Arial"/>
      <w:b/>
      <w:color w:val="4F81BD" w:themeColor="accent1"/>
      <w:sz w:val="20"/>
      <w:szCs w:val="20"/>
      <w:u w:val="single"/>
      <w:lang w:eastAsia="fr-FR"/>
    </w:rPr>
  </w:style>
  <w:style w:type="paragraph" w:customStyle="1" w:styleId="61">
    <w:name w:val="6.1"/>
    <w:basedOn w:val="Normal"/>
    <w:link w:val="61Car"/>
    <w:qFormat/>
    <w:rsid w:val="008B419A"/>
    <w:pPr>
      <w:numPr>
        <w:numId w:val="18"/>
      </w:numPr>
      <w:ind w:left="720"/>
    </w:pPr>
    <w:rPr>
      <w:rFonts w:ascii="Arial" w:eastAsia="Times New Roman" w:hAnsi="Arial" w:cs="Arial"/>
      <w:b/>
      <w:color w:val="4F81BD" w:themeColor="accent1"/>
      <w:u w:val="single"/>
    </w:rPr>
  </w:style>
  <w:style w:type="character" w:customStyle="1" w:styleId="61Car">
    <w:name w:val="6.1 Car"/>
    <w:basedOn w:val="Policepardfaut"/>
    <w:link w:val="61"/>
    <w:rsid w:val="008B419A"/>
    <w:rPr>
      <w:rFonts w:ascii="Arial" w:eastAsia="Times New Roman" w:hAnsi="Arial" w:cs="Arial"/>
      <w:b/>
      <w:color w:val="4F81BD" w:themeColor="accent1"/>
      <w:sz w:val="20"/>
      <w:szCs w:val="20"/>
      <w:u w:val="single"/>
      <w:lang w:eastAsia="fr-FR"/>
    </w:rPr>
  </w:style>
  <w:style w:type="paragraph" w:styleId="Titre">
    <w:name w:val="Title"/>
    <w:basedOn w:val="Normal"/>
    <w:next w:val="Normal"/>
    <w:link w:val="TitreCar"/>
    <w:uiPriority w:val="10"/>
    <w:rsid w:val="006122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122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customStyle="1" w:styleId="41">
    <w:name w:val="4.1"/>
    <w:basedOn w:val="Normal"/>
    <w:next w:val="Normal"/>
    <w:link w:val="41Car"/>
    <w:rsid w:val="000347AF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41Car">
    <w:name w:val="4.1 Car"/>
    <w:basedOn w:val="Policepardfaut"/>
    <w:link w:val="41"/>
    <w:rsid w:val="000347AF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81">
    <w:name w:val="8.1"/>
    <w:basedOn w:val="Normal"/>
    <w:link w:val="81Car"/>
    <w:rsid w:val="000347AF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81Car">
    <w:name w:val="8.1 Car"/>
    <w:basedOn w:val="Policepardfaut"/>
    <w:link w:val="81"/>
    <w:rsid w:val="000347AF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121">
    <w:name w:val="12.1"/>
    <w:basedOn w:val="Normal"/>
    <w:next w:val="Normal"/>
    <w:link w:val="121Car"/>
    <w:rsid w:val="00630425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121Car">
    <w:name w:val="12.1 Car"/>
    <w:basedOn w:val="Policepardfaut"/>
    <w:link w:val="121"/>
    <w:rsid w:val="00630425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161">
    <w:name w:val="16.1"/>
    <w:basedOn w:val="Normal"/>
    <w:next w:val="Normal"/>
    <w:link w:val="161Car"/>
    <w:rsid w:val="000347AF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161Car">
    <w:name w:val="16.1 Car"/>
    <w:basedOn w:val="Policepardfaut"/>
    <w:link w:val="161"/>
    <w:rsid w:val="000347AF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TITRE20">
    <w:name w:val="TITRE 2"/>
    <w:basedOn w:val="Paragraphedeliste"/>
    <w:link w:val="TITRE2Car"/>
    <w:rsid w:val="00630425"/>
    <w:pPr>
      <w:ind w:left="0"/>
      <w:jc w:val="both"/>
    </w:pPr>
    <w:rPr>
      <w:rFonts w:ascii="Arial" w:hAnsi="Arial" w:cs="Arial"/>
      <w:u w:val="single"/>
    </w:rPr>
  </w:style>
  <w:style w:type="character" w:customStyle="1" w:styleId="TITRE2Car">
    <w:name w:val="TITRE 2 Car"/>
    <w:basedOn w:val="ParagraphedelisteCar"/>
    <w:link w:val="TITRE20"/>
    <w:rsid w:val="00630425"/>
    <w:rPr>
      <w:rFonts w:ascii="Arial" w:eastAsia="Times New Roman" w:hAnsi="Arial" w:cs="Arial"/>
      <w:sz w:val="20"/>
      <w:szCs w:val="20"/>
      <w:u w:val="single"/>
      <w:lang w:eastAsia="fr-FR"/>
    </w:rPr>
  </w:style>
  <w:style w:type="paragraph" w:customStyle="1" w:styleId="TITRE30">
    <w:name w:val="TITRE 3"/>
    <w:basedOn w:val="Normal"/>
    <w:link w:val="TITRE3Car0"/>
    <w:rsid w:val="00630425"/>
    <w:pPr>
      <w:jc w:val="both"/>
    </w:pPr>
    <w:rPr>
      <w:rFonts w:ascii="Arial" w:eastAsia="Times New Roman" w:hAnsi="Arial" w:cs="Arial"/>
      <w:b/>
    </w:rPr>
  </w:style>
  <w:style w:type="character" w:customStyle="1" w:styleId="TITRE3Car0">
    <w:name w:val="TITRE 3 Car"/>
    <w:basedOn w:val="Policepardfaut"/>
    <w:link w:val="TITRE30"/>
    <w:rsid w:val="00630425"/>
    <w:rPr>
      <w:rFonts w:ascii="Arial" w:eastAsia="Times New Roman" w:hAnsi="Arial" w:cs="Arial"/>
      <w:b/>
      <w:sz w:val="20"/>
      <w:szCs w:val="20"/>
      <w:lang w:eastAsia="fr-FR"/>
    </w:rPr>
  </w:style>
  <w:style w:type="paragraph" w:customStyle="1" w:styleId="TITRE10">
    <w:name w:val="TITRE 1"/>
    <w:basedOn w:val="Normal"/>
    <w:link w:val="TITRE1Car0"/>
    <w:rsid w:val="00630425"/>
    <w:rPr>
      <w:rFonts w:ascii="Arial" w:eastAsia="Times New Roman" w:hAnsi="Arial" w:cs="Arial"/>
      <w:b/>
    </w:rPr>
  </w:style>
  <w:style w:type="character" w:customStyle="1" w:styleId="TITRE1Car0">
    <w:name w:val="TITRE 1 Car"/>
    <w:basedOn w:val="Policepardfaut"/>
    <w:link w:val="TITRE10"/>
    <w:rsid w:val="00630425"/>
    <w:rPr>
      <w:rFonts w:ascii="Arial" w:eastAsia="Times New Roman" w:hAnsi="Arial" w:cs="Arial"/>
      <w:b/>
      <w:sz w:val="20"/>
      <w:szCs w:val="20"/>
      <w:lang w:eastAsia="fr-FR"/>
    </w:rPr>
  </w:style>
  <w:style w:type="paragraph" w:customStyle="1" w:styleId="131">
    <w:name w:val="13.1"/>
    <w:basedOn w:val="Normal"/>
    <w:next w:val="Normal"/>
    <w:link w:val="131Car"/>
    <w:autoRedefine/>
    <w:qFormat/>
    <w:rsid w:val="008B419A"/>
    <w:pPr>
      <w:numPr>
        <w:numId w:val="28"/>
      </w:numPr>
      <w:ind w:left="644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131Car">
    <w:name w:val="13.1 Car"/>
    <w:basedOn w:val="Policepardfaut"/>
    <w:link w:val="131"/>
    <w:rsid w:val="008B419A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191">
    <w:name w:val="19.1"/>
    <w:basedOn w:val="Normal"/>
    <w:next w:val="Normal"/>
    <w:qFormat/>
    <w:rsid w:val="008B419A"/>
    <w:pPr>
      <w:numPr>
        <w:numId w:val="41"/>
      </w:numPr>
    </w:pPr>
    <w:rPr>
      <w:rFonts w:ascii="Arial" w:eastAsia="Times New Roman" w:hAnsi="Arial" w:cs="Times New Roman"/>
      <w:b/>
      <w:color w:val="4F81BD" w:themeColor="accent1"/>
      <w:u w:val="single"/>
    </w:rPr>
  </w:style>
  <w:style w:type="paragraph" w:customStyle="1" w:styleId="221">
    <w:name w:val="22.1"/>
    <w:basedOn w:val="Normal"/>
    <w:next w:val="Normal"/>
    <w:qFormat/>
    <w:rsid w:val="008B419A"/>
    <w:pPr>
      <w:numPr>
        <w:numId w:val="42"/>
      </w:numPr>
    </w:pPr>
    <w:rPr>
      <w:rFonts w:ascii="Arial" w:hAnsi="Arial" w:cs="Times New Roman"/>
      <w:b/>
      <w:color w:val="4F81BD" w:themeColor="accent1"/>
      <w:u w:val="single"/>
      <w:lang w:eastAsia="en-US"/>
    </w:rPr>
  </w:style>
  <w:style w:type="table" w:styleId="Grilledutableau">
    <w:name w:val="Table Grid"/>
    <w:basedOn w:val="TableauNormal"/>
    <w:uiPriority w:val="59"/>
    <w:rsid w:val="00725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77C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77C76"/>
  </w:style>
  <w:style w:type="character" w:customStyle="1" w:styleId="CommentaireCar">
    <w:name w:val="Commentaire Car"/>
    <w:basedOn w:val="Policepardfaut"/>
    <w:link w:val="Commentaire"/>
    <w:uiPriority w:val="99"/>
    <w:semiHidden/>
    <w:rsid w:val="00877C76"/>
    <w:rPr>
      <w:rFonts w:ascii="Times New Roman" w:hAnsi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7C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7C76"/>
    <w:rPr>
      <w:rFonts w:ascii="Times New Roman" w:hAnsi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7C7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7C76"/>
    <w:rPr>
      <w:rFonts w:ascii="Segoe UI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0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436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CHAIX SANDRINE (CPAM SAONE-ET-LOIRE)</dc:creator>
  <cp:keywords/>
  <dc:description/>
  <cp:lastModifiedBy>CHAIX SANDRINE (CPAM SAONE-ET-LOIRE)</cp:lastModifiedBy>
  <cp:revision>19</cp:revision>
  <dcterms:created xsi:type="dcterms:W3CDTF">2024-10-25T10:52:00Z</dcterms:created>
  <dcterms:modified xsi:type="dcterms:W3CDTF">2025-11-04T07:46:00Z</dcterms:modified>
</cp:coreProperties>
</file>