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EB2F25" w:rsidP="00FE0015" w:rsidRDefault="005B3E5B" w14:paraId="412B9DB9" w14:textId="6D077921">
      <w:pPr>
        <w:pStyle w:val="Corpsdetexte"/>
      </w:pPr>
      <w:r>
        <w:rPr>
          <w:noProof/>
          <w:lang w:eastAsia="fr-FR"/>
        </w:rPr>
        <w:drawing>
          <wp:anchor distT="0" distB="0" distL="114300" distR="114300" simplePos="0" relativeHeight="251658241" behindDoc="0" locked="0" layoutInCell="1" allowOverlap="1" wp14:anchorId="6C8B954F" wp14:editId="64C808FD">
            <wp:simplePos x="0" y="0"/>
            <wp:positionH relativeFrom="column">
              <wp:posOffset>243840</wp:posOffset>
            </wp:positionH>
            <wp:positionV relativeFrom="paragraph">
              <wp:posOffset>134620</wp:posOffset>
            </wp:positionV>
            <wp:extent cx="1347470" cy="615950"/>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7470" cy="615950"/>
                    </a:xfrm>
                    <a:prstGeom prst="rect">
                      <a:avLst/>
                    </a:prstGeom>
                    <a:noFill/>
                  </pic:spPr>
                </pic:pic>
              </a:graphicData>
            </a:graphic>
          </wp:anchor>
        </w:drawing>
      </w:r>
      <w:r w:rsidR="000567DB">
        <w:tab/>
      </w:r>
      <w:r w:rsidR="000567DB">
        <w:rPr>
          <w:noProof/>
          <w:position w:val="119"/>
          <w:lang w:eastAsia="fr-FR"/>
        </w:rPr>
        <w:drawing>
          <wp:inline distT="0" distB="0" distL="0" distR="0" wp14:anchorId="5B6C724A" wp14:editId="4FB551D8">
            <wp:extent cx="4199980" cy="80181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2" cstate="print"/>
                    <a:stretch>
                      <a:fillRect/>
                    </a:stretch>
                  </pic:blipFill>
                  <pic:spPr>
                    <a:xfrm>
                      <a:off x="0" y="0"/>
                      <a:ext cx="4199980" cy="801814"/>
                    </a:xfrm>
                    <a:prstGeom prst="rect">
                      <a:avLst/>
                    </a:prstGeom>
                  </pic:spPr>
                </pic:pic>
              </a:graphicData>
            </a:graphic>
          </wp:inline>
        </w:drawing>
      </w:r>
    </w:p>
    <w:p w:rsidR="00EB2F25" w:rsidP="00FE0015" w:rsidRDefault="00EC24D4" w14:paraId="414EA75C" w14:textId="745EF844">
      <w:pPr>
        <w:pStyle w:val="Corpsdetexte"/>
        <w:rPr>
          <w:rFonts w:ascii="Times New Roman"/>
          <w:sz w:val="10"/>
        </w:rPr>
      </w:pPr>
      <w:r>
        <w:rPr>
          <w:noProof/>
          <w:lang w:eastAsia="fr-FR"/>
        </w:rPr>
        <mc:AlternateContent>
          <mc:Choice Requires="wps">
            <w:drawing>
              <wp:anchor distT="0" distB="0" distL="114300" distR="114300" simplePos="0" relativeHeight="251658240" behindDoc="0" locked="0" layoutInCell="1" allowOverlap="1" wp14:anchorId="684B6B8C" wp14:editId="1F75F902">
                <wp:simplePos x="0" y="0"/>
                <wp:positionH relativeFrom="margin">
                  <wp:align>right</wp:align>
                </wp:positionH>
                <wp:positionV relativeFrom="paragraph">
                  <wp:posOffset>8890</wp:posOffset>
                </wp:positionV>
                <wp:extent cx="4095750" cy="2247900"/>
                <wp:effectExtent l="0" t="0" r="19050" b="1905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2247900"/>
                        </a:xfrm>
                        <a:prstGeom prst="rect">
                          <a:avLst/>
                        </a:prstGeom>
                        <a:solidFill>
                          <a:srgbClr val="F1F1F1"/>
                        </a:solidFill>
                        <a:ln w="6097">
                          <a:solidFill>
                            <a:srgbClr val="000000"/>
                          </a:solidFill>
                          <a:prstDash val="solid"/>
                          <a:miter lim="800000"/>
                          <a:headEnd/>
                          <a:tailEnd/>
                        </a:ln>
                      </wps:spPr>
                      <wps:txbx>
                        <w:txbxContent>
                          <w:p w:rsidRPr="00B90BC7" w:rsidR="002A41E9" w:rsidRDefault="002A41E9" w14:paraId="5D200985" w14:textId="77777777">
                            <w:pPr>
                              <w:spacing w:before="371" w:line="285" w:lineRule="auto"/>
                              <w:ind w:left="1231" w:right="1231"/>
                              <w:jc w:val="center"/>
                              <w:rPr>
                                <w:rFonts w:cs="Open Sans"/>
                                <w:b/>
                                <w:sz w:val="36"/>
                                <w:szCs w:val="20"/>
                              </w:rPr>
                            </w:pPr>
                            <w:r w:rsidRPr="00B90BC7">
                              <w:rPr>
                                <w:rFonts w:cs="Open Sans"/>
                                <w:b/>
                                <w:w w:val="90"/>
                                <w:sz w:val="36"/>
                                <w:szCs w:val="20"/>
                              </w:rPr>
                              <w:t>CAHIER</w:t>
                            </w:r>
                            <w:r w:rsidRPr="00B90BC7">
                              <w:rPr>
                                <w:rFonts w:cs="Open Sans"/>
                                <w:b/>
                                <w:spacing w:val="39"/>
                                <w:w w:val="90"/>
                                <w:sz w:val="36"/>
                                <w:szCs w:val="20"/>
                              </w:rPr>
                              <w:t xml:space="preserve"> </w:t>
                            </w:r>
                            <w:r w:rsidRPr="00B90BC7">
                              <w:rPr>
                                <w:rFonts w:cs="Open Sans"/>
                                <w:b/>
                                <w:w w:val="90"/>
                                <w:sz w:val="36"/>
                                <w:szCs w:val="20"/>
                              </w:rPr>
                              <w:t>DES</w:t>
                            </w:r>
                            <w:r w:rsidRPr="00B90BC7">
                              <w:rPr>
                                <w:rFonts w:cs="Open Sans"/>
                                <w:b/>
                                <w:spacing w:val="37"/>
                                <w:w w:val="90"/>
                                <w:sz w:val="36"/>
                                <w:szCs w:val="20"/>
                              </w:rPr>
                              <w:t xml:space="preserve"> </w:t>
                            </w:r>
                            <w:r w:rsidRPr="00B90BC7">
                              <w:rPr>
                                <w:rFonts w:cs="Open Sans"/>
                                <w:b/>
                                <w:w w:val="90"/>
                                <w:sz w:val="36"/>
                                <w:szCs w:val="20"/>
                              </w:rPr>
                              <w:t>CLAUSES</w:t>
                            </w:r>
                            <w:r w:rsidRPr="00B90BC7">
                              <w:rPr>
                                <w:rFonts w:cs="Open Sans"/>
                                <w:b/>
                                <w:spacing w:val="-97"/>
                                <w:w w:val="90"/>
                                <w:sz w:val="36"/>
                                <w:szCs w:val="20"/>
                              </w:rPr>
                              <w:t xml:space="preserve"> </w:t>
                            </w:r>
                            <w:r w:rsidRPr="00B90BC7">
                              <w:rPr>
                                <w:rFonts w:cs="Open Sans"/>
                                <w:b/>
                                <w:sz w:val="36"/>
                                <w:szCs w:val="20"/>
                              </w:rPr>
                              <w:t>ADMINISTRATIVES</w:t>
                            </w:r>
                            <w:r w:rsidRPr="00B90BC7">
                              <w:rPr>
                                <w:rFonts w:cs="Open Sans"/>
                                <w:b/>
                                <w:spacing w:val="1"/>
                                <w:sz w:val="36"/>
                                <w:szCs w:val="20"/>
                              </w:rPr>
                              <w:t xml:space="preserve"> </w:t>
                            </w:r>
                            <w:r w:rsidRPr="00B90BC7">
                              <w:rPr>
                                <w:rFonts w:cs="Open Sans"/>
                                <w:b/>
                                <w:sz w:val="36"/>
                                <w:szCs w:val="20"/>
                              </w:rPr>
                              <w:t>PARTICULIERES</w:t>
                            </w:r>
                          </w:p>
                          <w:p w:rsidRPr="00B90BC7" w:rsidR="002A41E9" w:rsidP="00EC24D4" w:rsidRDefault="002A41E9" w14:paraId="53151F8F" w14:textId="6631CB41">
                            <w:pPr>
                              <w:spacing w:before="229"/>
                              <w:ind w:left="1231" w:right="1231"/>
                              <w:jc w:val="center"/>
                              <w:rPr>
                                <w:rFonts w:cs="Open Sans"/>
                                <w:b/>
                                <w:spacing w:val="-2"/>
                                <w:w w:val="105"/>
                                <w:sz w:val="28"/>
                                <w:szCs w:val="20"/>
                              </w:rPr>
                            </w:pPr>
                            <w:r w:rsidRPr="00B90BC7">
                              <w:rPr>
                                <w:rFonts w:cs="Open Sans"/>
                                <w:b/>
                                <w:w w:val="105"/>
                                <w:sz w:val="28"/>
                                <w:szCs w:val="20"/>
                              </w:rPr>
                              <w:t>Consultation</w:t>
                            </w:r>
                            <w:r w:rsidRPr="00B90BC7">
                              <w:rPr>
                                <w:rFonts w:cs="Open Sans"/>
                                <w:b/>
                                <w:spacing w:val="-7"/>
                                <w:w w:val="105"/>
                                <w:sz w:val="28"/>
                                <w:szCs w:val="20"/>
                              </w:rPr>
                              <w:t xml:space="preserve"> </w:t>
                            </w:r>
                            <w:r w:rsidRPr="00B90BC7">
                              <w:rPr>
                                <w:rFonts w:cs="Open Sans"/>
                                <w:b/>
                                <w:w w:val="105"/>
                                <w:sz w:val="28"/>
                                <w:szCs w:val="20"/>
                              </w:rPr>
                              <w:t>N°</w:t>
                            </w:r>
                            <w:r w:rsidRPr="00B90BC7">
                              <w:rPr>
                                <w:rFonts w:cs="Open Sans"/>
                                <w:b/>
                                <w:spacing w:val="-2"/>
                                <w:w w:val="105"/>
                                <w:sz w:val="28"/>
                                <w:szCs w:val="20"/>
                              </w:rPr>
                              <w:t xml:space="preserve"> 2</w:t>
                            </w:r>
                            <w:r w:rsidRPr="00B90BC7" w:rsidR="00AF0B11">
                              <w:rPr>
                                <w:rFonts w:cs="Open Sans"/>
                                <w:b/>
                                <w:spacing w:val="-2"/>
                                <w:w w:val="105"/>
                                <w:sz w:val="28"/>
                                <w:szCs w:val="20"/>
                              </w:rPr>
                              <w:t>4.47</w:t>
                            </w:r>
                            <w:r w:rsidRPr="00B90BC7" w:rsidR="00EC24D4">
                              <w:rPr>
                                <w:rFonts w:cs="Open Sans"/>
                                <w:b/>
                                <w:spacing w:val="-2"/>
                                <w:w w:val="105"/>
                                <w:sz w:val="28"/>
                                <w:szCs w:val="20"/>
                              </w:rPr>
                              <w:t>-</w:t>
                            </w:r>
                            <w:r w:rsidRPr="00B90BC7">
                              <w:rPr>
                                <w:rFonts w:cs="Open Sans"/>
                                <w:b/>
                                <w:spacing w:val="-2"/>
                                <w:w w:val="105"/>
                                <w:sz w:val="28"/>
                                <w:szCs w:val="20"/>
                              </w:rPr>
                              <w:t>IT</w:t>
                            </w:r>
                          </w:p>
                          <w:p w:rsidRPr="00B90BC7" w:rsidR="005D5E96" w:rsidP="00EC24D4" w:rsidRDefault="005D5E96" w14:paraId="1F4F6657" w14:textId="77777777">
                            <w:pPr>
                              <w:spacing w:before="229"/>
                              <w:ind w:left="1231" w:right="1231"/>
                              <w:jc w:val="center"/>
                              <w:rPr>
                                <w:rFonts w:cs="Open Sans"/>
                                <w:b/>
                                <w:sz w:val="28"/>
                                <w:szCs w:val="20"/>
                              </w:rPr>
                            </w:pPr>
                          </w:p>
                          <w:p w:rsidRPr="00B90BC7" w:rsidR="002A41E9" w:rsidRDefault="002A41E9" w14:paraId="6C689A12" w14:textId="78A7BE8F">
                            <w:pPr>
                              <w:ind w:left="1229" w:right="1231"/>
                              <w:jc w:val="center"/>
                              <w:rPr>
                                <w:rFonts w:cs="Open Sans"/>
                                <w:b/>
                                <w:sz w:val="28"/>
                                <w:szCs w:val="20"/>
                              </w:rPr>
                            </w:pPr>
                            <w:r w:rsidRPr="00B90BC7">
                              <w:rPr>
                                <w:rFonts w:cs="Open Sans"/>
                                <w:b/>
                                <w:w w:val="105"/>
                                <w:sz w:val="28"/>
                                <w:szCs w:val="20"/>
                              </w:rPr>
                              <w:t>Appel</w:t>
                            </w:r>
                            <w:r w:rsidRPr="00B90BC7">
                              <w:rPr>
                                <w:rFonts w:cs="Open Sans"/>
                                <w:b/>
                                <w:spacing w:val="-15"/>
                                <w:w w:val="105"/>
                                <w:sz w:val="28"/>
                                <w:szCs w:val="20"/>
                              </w:rPr>
                              <w:t xml:space="preserve"> </w:t>
                            </w:r>
                            <w:r w:rsidRPr="00B90BC7">
                              <w:rPr>
                                <w:rFonts w:cs="Open Sans"/>
                                <w:b/>
                                <w:w w:val="105"/>
                                <w:sz w:val="28"/>
                                <w:szCs w:val="20"/>
                              </w:rPr>
                              <w:t>d’offres</w:t>
                            </w:r>
                            <w:r w:rsidRPr="00B90BC7">
                              <w:rPr>
                                <w:rFonts w:cs="Open Sans"/>
                                <w:b/>
                                <w:spacing w:val="-16"/>
                                <w:w w:val="105"/>
                                <w:sz w:val="28"/>
                                <w:szCs w:val="20"/>
                              </w:rPr>
                              <w:t xml:space="preserve"> </w:t>
                            </w:r>
                            <w:r w:rsidR="000D7FDA">
                              <w:rPr>
                                <w:rFonts w:cs="Open Sans"/>
                                <w:b/>
                                <w:w w:val="105"/>
                                <w:sz w:val="28"/>
                                <w:szCs w:val="20"/>
                              </w:rPr>
                              <w:t>ouvert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84B6B8C">
                <v:stroke joinstyle="miter"/>
                <v:path gradientshapeok="t" o:connecttype="rect"/>
              </v:shapetype>
              <v:shape id="Text Box 10" style="position:absolute;left:0;text-align:left;margin-left:271.3pt;margin-top:.7pt;width:322.5pt;height:177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fillcolor="#f1f1f1"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">
                <v:textbox inset="0,0,0,0">
                  <w:txbxContent>
                    <w:p w:rsidRPr="00B90BC7" w:rsidR="002A41E9" w:rsidRDefault="002A41E9" w14:paraId="5D200985" w14:textId="77777777">
                      <w:pPr>
                        <w:spacing w:before="371" w:line="285" w:lineRule="auto"/>
                        <w:ind w:left="1231" w:right="1231"/>
                        <w:jc w:val="center"/>
                        <w:rPr>
                          <w:rFonts w:cs="Open Sans"/>
                          <w:b/>
                          <w:sz w:val="36"/>
                          <w:szCs w:val="20"/>
                        </w:rPr>
                      </w:pPr>
                      <w:r w:rsidRPr="00B90BC7">
                        <w:rPr>
                          <w:rFonts w:cs="Open Sans"/>
                          <w:b/>
                          <w:w w:val="90"/>
                          <w:sz w:val="36"/>
                          <w:szCs w:val="20"/>
                        </w:rPr>
                        <w:t>CAHIER</w:t>
                      </w:r>
                      <w:r w:rsidRPr="00B90BC7">
                        <w:rPr>
                          <w:rFonts w:cs="Open Sans"/>
                          <w:b/>
                          <w:spacing w:val="39"/>
                          <w:w w:val="90"/>
                          <w:sz w:val="36"/>
                          <w:szCs w:val="20"/>
                        </w:rPr>
                        <w:t xml:space="preserve"> </w:t>
                      </w:r>
                      <w:r w:rsidRPr="00B90BC7">
                        <w:rPr>
                          <w:rFonts w:cs="Open Sans"/>
                          <w:b/>
                          <w:w w:val="90"/>
                          <w:sz w:val="36"/>
                          <w:szCs w:val="20"/>
                        </w:rPr>
                        <w:t>DES</w:t>
                      </w:r>
                      <w:r w:rsidRPr="00B90BC7">
                        <w:rPr>
                          <w:rFonts w:cs="Open Sans"/>
                          <w:b/>
                          <w:spacing w:val="37"/>
                          <w:w w:val="90"/>
                          <w:sz w:val="36"/>
                          <w:szCs w:val="20"/>
                        </w:rPr>
                        <w:t xml:space="preserve"> </w:t>
                      </w:r>
                      <w:r w:rsidRPr="00B90BC7">
                        <w:rPr>
                          <w:rFonts w:cs="Open Sans"/>
                          <w:b/>
                          <w:w w:val="90"/>
                          <w:sz w:val="36"/>
                          <w:szCs w:val="20"/>
                        </w:rPr>
                        <w:t>CLAUSES</w:t>
                      </w:r>
                      <w:r w:rsidRPr="00B90BC7">
                        <w:rPr>
                          <w:rFonts w:cs="Open Sans"/>
                          <w:b/>
                          <w:spacing w:val="-97"/>
                          <w:w w:val="90"/>
                          <w:sz w:val="36"/>
                          <w:szCs w:val="20"/>
                        </w:rPr>
                        <w:t xml:space="preserve"> </w:t>
                      </w:r>
                      <w:r w:rsidRPr="00B90BC7">
                        <w:rPr>
                          <w:rFonts w:cs="Open Sans"/>
                          <w:b/>
                          <w:sz w:val="36"/>
                          <w:szCs w:val="20"/>
                        </w:rPr>
                        <w:t>ADMINISTRATIVES</w:t>
                      </w:r>
                      <w:r w:rsidRPr="00B90BC7">
                        <w:rPr>
                          <w:rFonts w:cs="Open Sans"/>
                          <w:b/>
                          <w:spacing w:val="1"/>
                          <w:sz w:val="36"/>
                          <w:szCs w:val="20"/>
                        </w:rPr>
                        <w:t xml:space="preserve"> </w:t>
                      </w:r>
                      <w:r w:rsidRPr="00B90BC7">
                        <w:rPr>
                          <w:rFonts w:cs="Open Sans"/>
                          <w:b/>
                          <w:sz w:val="36"/>
                          <w:szCs w:val="20"/>
                        </w:rPr>
                        <w:t>PARTICULIERES</w:t>
                      </w:r>
                    </w:p>
                    <w:p w:rsidRPr="00B90BC7" w:rsidR="002A41E9" w:rsidP="00EC24D4" w:rsidRDefault="002A41E9" w14:paraId="53151F8F" w14:textId="6631CB41">
                      <w:pPr>
                        <w:spacing w:before="229"/>
                        <w:ind w:left="1231" w:right="1231"/>
                        <w:jc w:val="center"/>
                        <w:rPr>
                          <w:rFonts w:cs="Open Sans"/>
                          <w:b/>
                          <w:spacing w:val="-2"/>
                          <w:w w:val="105"/>
                          <w:sz w:val="28"/>
                          <w:szCs w:val="20"/>
                        </w:rPr>
                      </w:pPr>
                      <w:r w:rsidRPr="00B90BC7">
                        <w:rPr>
                          <w:rFonts w:cs="Open Sans"/>
                          <w:b/>
                          <w:w w:val="105"/>
                          <w:sz w:val="28"/>
                          <w:szCs w:val="20"/>
                        </w:rPr>
                        <w:t>Consultation</w:t>
                      </w:r>
                      <w:r w:rsidRPr="00B90BC7">
                        <w:rPr>
                          <w:rFonts w:cs="Open Sans"/>
                          <w:b/>
                          <w:spacing w:val="-7"/>
                          <w:w w:val="105"/>
                          <w:sz w:val="28"/>
                          <w:szCs w:val="20"/>
                        </w:rPr>
                        <w:t xml:space="preserve"> </w:t>
                      </w:r>
                      <w:r w:rsidRPr="00B90BC7">
                        <w:rPr>
                          <w:rFonts w:cs="Open Sans"/>
                          <w:b/>
                          <w:w w:val="105"/>
                          <w:sz w:val="28"/>
                          <w:szCs w:val="20"/>
                        </w:rPr>
                        <w:t>N°</w:t>
                      </w:r>
                      <w:r w:rsidRPr="00B90BC7">
                        <w:rPr>
                          <w:rFonts w:cs="Open Sans"/>
                          <w:b/>
                          <w:spacing w:val="-2"/>
                          <w:w w:val="105"/>
                          <w:sz w:val="28"/>
                          <w:szCs w:val="20"/>
                        </w:rPr>
                        <w:t xml:space="preserve"> 2</w:t>
                      </w:r>
                      <w:r w:rsidRPr="00B90BC7" w:rsidR="00AF0B11">
                        <w:rPr>
                          <w:rFonts w:cs="Open Sans"/>
                          <w:b/>
                          <w:spacing w:val="-2"/>
                          <w:w w:val="105"/>
                          <w:sz w:val="28"/>
                          <w:szCs w:val="20"/>
                        </w:rPr>
                        <w:t>4.47</w:t>
                      </w:r>
                      <w:r w:rsidRPr="00B90BC7" w:rsidR="00EC24D4">
                        <w:rPr>
                          <w:rFonts w:cs="Open Sans"/>
                          <w:b/>
                          <w:spacing w:val="-2"/>
                          <w:w w:val="105"/>
                          <w:sz w:val="28"/>
                          <w:szCs w:val="20"/>
                        </w:rPr>
                        <w:t>-</w:t>
                      </w:r>
                      <w:r w:rsidRPr="00B90BC7">
                        <w:rPr>
                          <w:rFonts w:cs="Open Sans"/>
                          <w:b/>
                          <w:spacing w:val="-2"/>
                          <w:w w:val="105"/>
                          <w:sz w:val="28"/>
                          <w:szCs w:val="20"/>
                        </w:rPr>
                        <w:t>IT</w:t>
                      </w:r>
                    </w:p>
                    <w:p w:rsidRPr="00B90BC7" w:rsidR="005D5E96" w:rsidP="00EC24D4" w:rsidRDefault="005D5E96" w14:paraId="1F4F6657" w14:textId="77777777">
                      <w:pPr>
                        <w:spacing w:before="229"/>
                        <w:ind w:left="1231" w:right="1231"/>
                        <w:jc w:val="center"/>
                        <w:rPr>
                          <w:rFonts w:cs="Open Sans"/>
                          <w:b/>
                          <w:sz w:val="28"/>
                          <w:szCs w:val="20"/>
                        </w:rPr>
                      </w:pPr>
                    </w:p>
                    <w:p w:rsidRPr="00B90BC7" w:rsidR="002A41E9" w:rsidRDefault="002A41E9" w14:paraId="6C689A12" w14:textId="78A7BE8F">
                      <w:pPr>
                        <w:ind w:left="1229" w:right="1231"/>
                        <w:jc w:val="center"/>
                        <w:rPr>
                          <w:rFonts w:cs="Open Sans"/>
                          <w:b/>
                          <w:sz w:val="28"/>
                          <w:szCs w:val="20"/>
                        </w:rPr>
                      </w:pPr>
                      <w:r w:rsidRPr="00B90BC7">
                        <w:rPr>
                          <w:rFonts w:cs="Open Sans"/>
                          <w:b/>
                          <w:w w:val="105"/>
                          <w:sz w:val="28"/>
                          <w:szCs w:val="20"/>
                        </w:rPr>
                        <w:t>Appel</w:t>
                      </w:r>
                      <w:r w:rsidRPr="00B90BC7">
                        <w:rPr>
                          <w:rFonts w:cs="Open Sans"/>
                          <w:b/>
                          <w:spacing w:val="-15"/>
                          <w:w w:val="105"/>
                          <w:sz w:val="28"/>
                          <w:szCs w:val="20"/>
                        </w:rPr>
                        <w:t xml:space="preserve"> </w:t>
                      </w:r>
                      <w:r w:rsidRPr="00B90BC7">
                        <w:rPr>
                          <w:rFonts w:cs="Open Sans"/>
                          <w:b/>
                          <w:w w:val="105"/>
                          <w:sz w:val="28"/>
                          <w:szCs w:val="20"/>
                        </w:rPr>
                        <w:t>d’offres</w:t>
                      </w:r>
                      <w:r w:rsidRPr="00B90BC7">
                        <w:rPr>
                          <w:rFonts w:cs="Open Sans"/>
                          <w:b/>
                          <w:spacing w:val="-16"/>
                          <w:w w:val="105"/>
                          <w:sz w:val="28"/>
                          <w:szCs w:val="20"/>
                        </w:rPr>
                        <w:t xml:space="preserve"> </w:t>
                      </w:r>
                      <w:r w:rsidR="000D7FDA">
                        <w:rPr>
                          <w:rFonts w:cs="Open Sans"/>
                          <w:b/>
                          <w:w w:val="105"/>
                          <w:sz w:val="28"/>
                          <w:szCs w:val="20"/>
                        </w:rPr>
                        <w:t>ouvert</w:t>
                      </w:r>
                    </w:p>
                  </w:txbxContent>
                </v:textbox>
                <w10:wrap anchorx="margin"/>
              </v:shape>
            </w:pict>
          </mc:Fallback>
        </mc:AlternateContent>
      </w:r>
    </w:p>
    <w:p w:rsidR="000567DB" w:rsidP="00FE0015" w:rsidRDefault="000567DB" w14:paraId="01775682" w14:textId="5D6B31B6">
      <w:pPr>
        <w:spacing w:before="127" w:line="288" w:lineRule="auto"/>
        <w:ind w:left="132" w:right="8063"/>
        <w:rPr>
          <w:sz w:val="18"/>
        </w:rPr>
      </w:pPr>
    </w:p>
    <w:p w:rsidR="000567DB" w:rsidP="00FE0015" w:rsidRDefault="000567DB" w14:paraId="5A3E63C9" w14:textId="77777777">
      <w:pPr>
        <w:spacing w:before="127" w:line="288" w:lineRule="auto"/>
        <w:ind w:left="132" w:right="8063"/>
        <w:rPr>
          <w:sz w:val="18"/>
        </w:rPr>
      </w:pPr>
    </w:p>
    <w:p w:rsidRPr="00F84CE4" w:rsidR="005B3E5B" w:rsidP="00FE0015" w:rsidRDefault="00167CE8" w14:paraId="38DC336D" w14:textId="47207EF1">
      <w:pPr>
        <w:spacing w:before="127" w:line="288" w:lineRule="auto"/>
        <w:ind w:left="142" w:right="7471"/>
        <w:jc w:val="left"/>
        <w:rPr>
          <w:rFonts w:ascii="Montserrat" w:hAnsi="Montserrat" w:cs="Open Sans"/>
          <w:sz w:val="18"/>
          <w:szCs w:val="18"/>
        </w:rPr>
      </w:pPr>
      <w:r w:rsidRPr="00F84CE4">
        <w:rPr>
          <w:rFonts w:ascii="Montserrat" w:hAnsi="Montserrat" w:cs="Open Sans"/>
          <w:sz w:val="18"/>
          <w:szCs w:val="18"/>
        </w:rPr>
        <w:t xml:space="preserve">AGENCE GENERALE DES EQUIPEMENTS </w:t>
      </w:r>
      <w:r w:rsidRPr="00F84CE4" w:rsidR="005B3E5B">
        <w:rPr>
          <w:rFonts w:ascii="Montserrat" w:hAnsi="Montserrat" w:cs="Open Sans"/>
          <w:sz w:val="18"/>
          <w:szCs w:val="18"/>
        </w:rPr>
        <w:t>ET PRODUITS DE SANTE</w:t>
      </w:r>
    </w:p>
    <w:p w:rsidRPr="00F84CE4" w:rsidR="005B3E5B" w:rsidP="00FE0015" w:rsidRDefault="005B3E5B" w14:paraId="72AD9E15" w14:textId="77777777">
      <w:pPr>
        <w:spacing w:before="127" w:line="288" w:lineRule="auto"/>
        <w:ind w:left="132" w:right="7471"/>
        <w:jc w:val="left"/>
        <w:rPr>
          <w:rFonts w:ascii="Montserrat" w:hAnsi="Montserrat" w:cs="Open Sans"/>
          <w:sz w:val="18"/>
          <w:szCs w:val="18"/>
        </w:rPr>
      </w:pPr>
      <w:r w:rsidRPr="00F84CE4">
        <w:rPr>
          <w:rFonts w:ascii="Montserrat" w:hAnsi="Montserrat" w:cs="Open Sans"/>
          <w:sz w:val="18"/>
          <w:szCs w:val="18"/>
        </w:rPr>
        <w:t>7, rue du Fer à Moulin</w:t>
      </w:r>
    </w:p>
    <w:p w:rsidRPr="00F84CE4" w:rsidR="005B3E5B" w:rsidP="00FE0015" w:rsidRDefault="005B3E5B" w14:paraId="09968265" w14:textId="77777777">
      <w:pPr>
        <w:spacing w:before="127" w:line="288" w:lineRule="auto"/>
        <w:ind w:left="132" w:right="7471"/>
        <w:jc w:val="left"/>
        <w:rPr>
          <w:rFonts w:ascii="Montserrat" w:hAnsi="Montserrat" w:cs="Open Sans"/>
          <w:sz w:val="18"/>
          <w:szCs w:val="18"/>
        </w:rPr>
      </w:pPr>
      <w:r w:rsidRPr="00F84CE4">
        <w:rPr>
          <w:rFonts w:ascii="Montserrat" w:hAnsi="Montserrat" w:cs="Open Sans"/>
          <w:sz w:val="18"/>
          <w:szCs w:val="18"/>
        </w:rPr>
        <w:t>75221 - PARIS CEDEX 05</w:t>
      </w:r>
    </w:p>
    <w:p w:rsidRPr="00F84CE4" w:rsidR="005B3E5B" w:rsidP="00FE0015" w:rsidRDefault="005B3E5B" w14:paraId="6E150C6B" w14:textId="7124A256">
      <w:pPr>
        <w:spacing w:before="127" w:line="288" w:lineRule="auto"/>
        <w:ind w:left="132" w:right="8063"/>
        <w:jc w:val="left"/>
        <w:rPr>
          <w:rFonts w:ascii="Montserrat" w:hAnsi="Montserrat" w:cs="Open Sans"/>
          <w:sz w:val="18"/>
          <w:szCs w:val="18"/>
        </w:rPr>
      </w:pPr>
      <w:r w:rsidRPr="00F84CE4">
        <w:rPr>
          <w:rFonts w:ascii="Montserrat" w:hAnsi="Montserrat" w:cs="Open Sans"/>
          <w:sz w:val="18"/>
          <w:szCs w:val="18"/>
        </w:rPr>
        <w:t>Tél.</w:t>
      </w:r>
      <w:r w:rsidRPr="00F84CE4">
        <w:rPr>
          <w:rFonts w:ascii="Cambria" w:hAnsi="Cambria" w:cs="Cambria"/>
          <w:sz w:val="18"/>
          <w:szCs w:val="18"/>
        </w:rPr>
        <w:t> </w:t>
      </w:r>
      <w:r w:rsidRPr="00F84CE4">
        <w:rPr>
          <w:rFonts w:ascii="Montserrat" w:hAnsi="Montserrat" w:cs="Open Sans"/>
          <w:sz w:val="18"/>
          <w:szCs w:val="18"/>
        </w:rPr>
        <w:t>: 01 4</w:t>
      </w:r>
      <w:r w:rsidRPr="00F84CE4" w:rsidR="00F84CE4">
        <w:rPr>
          <w:rFonts w:ascii="Montserrat" w:hAnsi="Montserrat" w:cs="Open Sans"/>
          <w:sz w:val="18"/>
          <w:szCs w:val="18"/>
        </w:rPr>
        <w:t>6 69 13 13</w:t>
      </w:r>
    </w:p>
    <w:p w:rsidR="000567DB" w:rsidP="00FE0015" w:rsidRDefault="000567DB" w14:paraId="2686F675" w14:textId="77777777">
      <w:pPr>
        <w:spacing w:before="127" w:line="288" w:lineRule="auto"/>
        <w:ind w:left="132" w:right="8063"/>
        <w:rPr>
          <w:sz w:val="18"/>
        </w:rPr>
      </w:pPr>
    </w:p>
    <w:p w:rsidR="000567DB" w:rsidP="00FE0015" w:rsidRDefault="000567DB" w14:paraId="22A99CAE" w14:textId="77777777">
      <w:pPr>
        <w:spacing w:before="127" w:line="288" w:lineRule="auto"/>
        <w:ind w:left="132" w:right="8063"/>
        <w:rPr>
          <w:sz w:val="18"/>
        </w:rPr>
      </w:pPr>
    </w:p>
    <w:p w:rsidR="00EB2F25" w:rsidP="00FE0015" w:rsidRDefault="00EB2F25" w14:paraId="2EF3B401" w14:textId="7518E099">
      <w:pPr>
        <w:pStyle w:val="Corpsdetexte"/>
      </w:pPr>
    </w:p>
    <w:p w:rsidR="00EC24D4" w:rsidP="00FE0015" w:rsidRDefault="00EC24D4" w14:paraId="566D3641" w14:textId="77777777">
      <w:pPr>
        <w:pStyle w:val="Corpsdetexte"/>
      </w:pPr>
    </w:p>
    <w:p w:rsidR="00EB2F25" w:rsidP="00FE0015" w:rsidRDefault="00EB2F25" w14:paraId="564D4D59" w14:textId="77777777">
      <w:pPr>
        <w:pStyle w:val="Corpsdetexte"/>
      </w:pPr>
    </w:p>
    <w:p w:rsidR="00EB2F25" w:rsidP="00FE0015" w:rsidRDefault="00EB2F25" w14:paraId="6E9D3801" w14:textId="77777777">
      <w:pPr>
        <w:pStyle w:val="Corpsdetexte"/>
      </w:pPr>
    </w:p>
    <w:p w:rsidR="00EB2F25" w:rsidP="00FE0015" w:rsidRDefault="00EB2F25" w14:paraId="207A750D" w14:textId="77777777">
      <w:pPr>
        <w:pStyle w:val="Corpsdetexte"/>
      </w:pPr>
    </w:p>
    <w:p w:rsidR="00EB2F25" w:rsidP="00FE0015" w:rsidRDefault="00EB2F25" w14:paraId="14E942C6" w14:textId="77777777">
      <w:pPr>
        <w:pStyle w:val="Corpsdetexte"/>
      </w:pPr>
    </w:p>
    <w:p w:rsidR="00EB2F25" w:rsidP="00FE0015" w:rsidRDefault="00EB2F25" w14:paraId="53B3719B" w14:textId="77777777">
      <w:pPr>
        <w:pStyle w:val="Corpsdetexte"/>
      </w:pPr>
    </w:p>
    <w:p w:rsidR="005B3E5B" w:rsidP="00FE0015" w:rsidRDefault="000567DB" w14:paraId="51FE5599" w14:textId="0FB385BA">
      <w:pPr>
        <w:rPr>
          <w:bCs/>
        </w:rPr>
      </w:pPr>
      <w:r w:rsidRPr="00C91966">
        <w:rPr>
          <w:b/>
          <w:u w:val="single"/>
        </w:rPr>
        <w:t>Objet</w:t>
      </w:r>
      <w:r w:rsidRPr="00C91966" w:rsidR="005B3E5B">
        <w:rPr>
          <w:b/>
          <w:u w:val="single"/>
        </w:rPr>
        <w:t xml:space="preserve"> </w:t>
      </w:r>
      <w:r w:rsidRPr="00C91966">
        <w:rPr>
          <w:b/>
        </w:rPr>
        <w:t xml:space="preserve">: </w:t>
      </w:r>
      <w:r w:rsidRPr="00C91966" w:rsidR="00AF0B11">
        <w:t>Acquisition et mise en place d'un outil institutionnel de gestion de projet/portefeuille de projets pour l’Assistance Publique – Hôpitaux de Paris.</w:t>
      </w:r>
    </w:p>
    <w:p w:rsidRPr="00B2590D" w:rsidR="00963B6E" w:rsidP="00FE0015" w:rsidRDefault="00963B6E" w14:paraId="16E48CE6" w14:textId="77777777"/>
    <w:p w:rsidR="465CB543" w:rsidRDefault="465CB543" w14:paraId="3998F142" w14:textId="57B3258A">
      <w:r w:rsidRPr="6027A759">
        <w:rPr>
          <w:b/>
          <w:bCs/>
          <w:u w:val="single"/>
        </w:rPr>
        <w:t>Procédure</w:t>
      </w:r>
      <w:r>
        <w:t xml:space="preserve"> : </w:t>
      </w:r>
      <w:r w:rsidRPr="6027A759" w:rsidR="7DB9FC99">
        <w:rPr>
          <w:rFonts w:eastAsia="Arial" w:cs="Arial"/>
          <w:color w:val="000000" w:themeColor="text1"/>
        </w:rPr>
        <w:t>Appel d’offre ouvert (articles L. 2124-2 et R. 2124-2 du Code de la commande publique)</w:t>
      </w:r>
    </w:p>
    <w:p w:rsidR="6027A759" w:rsidRDefault="6027A759" w14:paraId="4735A0D2" w14:textId="6D35C660"/>
    <w:p w:rsidRPr="00B2590D" w:rsidR="00EB2F25" w:rsidP="00FE0015" w:rsidRDefault="0079115B" w14:paraId="50886C20" w14:textId="5BDB6F2C">
      <w:r w:rsidRPr="00B2590D">
        <w:rPr>
          <w:b/>
          <w:u w:val="single"/>
        </w:rPr>
        <w:t>Durée</w:t>
      </w:r>
      <w:r w:rsidRPr="00B2590D">
        <w:t xml:space="preserve"> : </w:t>
      </w:r>
      <w:r w:rsidR="009B4E29">
        <w:t>P</w:t>
      </w:r>
      <w:r w:rsidRPr="00B2590D">
        <w:t xml:space="preserve">ériode de </w:t>
      </w:r>
      <w:r w:rsidRPr="00B2590D" w:rsidR="000567DB">
        <w:t xml:space="preserve">48 mois à compter de </w:t>
      </w:r>
      <w:r w:rsidRPr="00B2590D">
        <w:t>la</w:t>
      </w:r>
      <w:r w:rsidRPr="00B2590D" w:rsidR="000567DB">
        <w:t xml:space="preserve"> date de notification</w:t>
      </w:r>
      <w:r w:rsidR="000F2BEC">
        <w:t xml:space="preserve"> </w:t>
      </w:r>
      <w:r w:rsidR="009B4E29">
        <w:t xml:space="preserve">du marché. </w:t>
      </w:r>
    </w:p>
    <w:p w:rsidRPr="00B2590D" w:rsidR="00EB2F25" w:rsidP="00FE0015" w:rsidRDefault="00EB2F25" w14:paraId="1CA8E0CB" w14:textId="77777777">
      <w:pPr>
        <w:pStyle w:val="Corpsdetexte"/>
      </w:pPr>
    </w:p>
    <w:p w:rsidR="001279DE" w:rsidP="00FE0015" w:rsidRDefault="001279DE" w14:paraId="27184E36" w14:textId="6A7D39BE"/>
    <w:p w:rsidR="001279DE" w:rsidP="00FE0015" w:rsidRDefault="001279DE" w14:paraId="611D1CD7" w14:textId="0D4ACDF1"/>
    <w:p w:rsidR="00BE5943" w:rsidP="00FE0015" w:rsidRDefault="00BE5943" w14:paraId="09CB5319" w14:textId="77777777"/>
    <w:p w:rsidR="001279DE" w:rsidP="00FE0015" w:rsidRDefault="001279DE" w14:paraId="5054B3C7" w14:textId="1535EE74"/>
    <w:p w:rsidR="00AE675D" w:rsidP="00FE0015" w:rsidRDefault="00AE675D" w14:paraId="51098CE4" w14:textId="7843DA51"/>
    <w:p w:rsidR="005D5E96" w:rsidP="00FE0015" w:rsidRDefault="005D5E96" w14:paraId="5E1B5015" w14:textId="58DC1CCE"/>
    <w:p w:rsidR="005D5E96" w:rsidP="00FE0015" w:rsidRDefault="005D5E96" w14:paraId="0F49E940" w14:textId="77777777"/>
    <w:p w:rsidR="001279DE" w:rsidP="00FE0015" w:rsidRDefault="001279DE" w14:paraId="793D3470" w14:textId="16304F09"/>
    <w:p w:rsidR="00AE675D" w:rsidP="00FE0015" w:rsidRDefault="00AE675D" w14:paraId="5654CB5C" w14:textId="4DD3685F"/>
    <w:p w:rsidR="00DF1FC4" w:rsidP="00FE0015" w:rsidRDefault="00DF1FC4" w14:paraId="4257D390" w14:textId="3E5C06FE"/>
    <w:p w:rsidR="00847A05" w:rsidP="00FE0015" w:rsidRDefault="00847A05" w14:paraId="524DE70A" w14:textId="77777777">
      <w:pPr>
        <w:jc w:val="left"/>
      </w:pPr>
      <w:r>
        <w:br w:type="page"/>
      </w:r>
    </w:p>
    <w:sdt>
      <w:sdtPr>
        <w:id w:val="-994802026"/>
        <w:docPartObj>
          <w:docPartGallery w:val="Table of Contents"/>
          <w:docPartUnique/>
        </w:docPartObj>
      </w:sdtPr>
      <w:sdtEndPr>
        <w:rPr>
          <w:b/>
          <w:bCs/>
        </w:rPr>
      </w:sdtEndPr>
      <w:sdtContent>
        <w:p w:rsidRPr="00BE5943" w:rsidR="00BE5943" w:rsidP="00FE0015" w:rsidRDefault="00BE5943" w14:paraId="47D48251" w14:textId="0DABA7A3">
          <w:pPr>
            <w:pStyle w:val="TM1"/>
            <w:widowControl/>
            <w:tabs>
              <w:tab w:val="right" w:leader="dot" w:pos="9912"/>
            </w:tabs>
            <w:autoSpaceDE/>
            <w:autoSpaceDN/>
            <w:ind w:left="0"/>
          </w:pPr>
        </w:p>
        <w:p w:rsidR="008408ED" w:rsidRDefault="00F83B59" w14:paraId="18344C48" w14:textId="0DA026FB">
          <w:pPr>
            <w:pStyle w:val="TM1"/>
            <w:tabs>
              <w:tab w:val="left" w:pos="1760"/>
              <w:tab w:val="right" w:leader="dot" w:pos="10580"/>
            </w:tabs>
            <w:rPr>
              <w:rFonts w:asciiTheme="minorHAnsi" w:hAnsiTheme="minorHAnsi" w:eastAsiaTheme="minorEastAsia" w:cstheme="minorBidi"/>
              <w:noProof/>
              <w:sz w:val="22"/>
              <w:szCs w:val="22"/>
              <w:lang w:eastAsia="fr-FR"/>
            </w:rPr>
          </w:pPr>
          <w:r w:rsidRPr="00F83B59">
            <w:rPr>
              <w:rFonts w:eastAsia="Times New Roman" w:asciiTheme="minorHAnsi" w:hAnsiTheme="minorHAnsi" w:cstheme="minorHAnsi"/>
              <w:bCs/>
              <w:caps/>
              <w:noProof/>
              <w:kern w:val="36"/>
              <w:lang w:eastAsia="fr-FR"/>
            </w:rPr>
            <w:fldChar w:fldCharType="begin"/>
          </w:r>
          <w:r w:rsidRPr="00F83B59">
            <w:rPr>
              <w:rFonts w:eastAsia="Times New Roman" w:asciiTheme="minorHAnsi" w:hAnsiTheme="minorHAnsi" w:cstheme="minorHAnsi"/>
              <w:bCs/>
              <w:caps/>
              <w:noProof/>
              <w:kern w:val="36"/>
              <w:lang w:eastAsia="fr-FR"/>
            </w:rPr>
            <w:instrText xml:space="preserve"> TOC \o "1-3" \h \z \u </w:instrText>
          </w:r>
          <w:r w:rsidRPr="00F83B59">
            <w:rPr>
              <w:rFonts w:eastAsia="Times New Roman" w:asciiTheme="minorHAnsi" w:hAnsiTheme="minorHAnsi" w:cstheme="minorHAnsi"/>
              <w:bCs/>
              <w:caps/>
              <w:noProof/>
              <w:kern w:val="36"/>
              <w:lang w:eastAsia="fr-FR"/>
            </w:rPr>
            <w:fldChar w:fldCharType="separate"/>
          </w:r>
          <w:hyperlink w:history="1" w:anchor="_Toc216860440">
            <w:r w:rsidRPr="00F5043D" w:rsidR="008408ED">
              <w:rPr>
                <w:rStyle w:val="Lienhypertexte"/>
                <w:noProof/>
              </w:rPr>
              <w:t>ARTICLE 1.</w:t>
            </w:r>
            <w:r w:rsidR="008408ED">
              <w:rPr>
                <w:rFonts w:asciiTheme="minorHAnsi" w:hAnsiTheme="minorHAnsi" w:eastAsiaTheme="minorEastAsia" w:cstheme="minorBidi"/>
                <w:noProof/>
                <w:sz w:val="22"/>
                <w:szCs w:val="22"/>
                <w:lang w:eastAsia="fr-FR"/>
              </w:rPr>
              <w:tab/>
            </w:r>
            <w:r w:rsidRPr="00F5043D" w:rsidR="008408ED">
              <w:rPr>
                <w:rStyle w:val="Lienhypertexte"/>
                <w:noProof/>
              </w:rPr>
              <w:t>PREAMBULE – CONTEXTE</w:t>
            </w:r>
            <w:r w:rsidR="008408ED">
              <w:rPr>
                <w:noProof/>
                <w:webHidden/>
              </w:rPr>
              <w:tab/>
            </w:r>
            <w:r w:rsidR="008408ED">
              <w:rPr>
                <w:noProof/>
                <w:webHidden/>
              </w:rPr>
              <w:fldChar w:fldCharType="begin"/>
            </w:r>
            <w:r w:rsidR="008408ED">
              <w:rPr>
                <w:noProof/>
                <w:webHidden/>
              </w:rPr>
              <w:instrText xml:space="preserve"> PAGEREF _Toc216860440 \h </w:instrText>
            </w:r>
            <w:r w:rsidR="008408ED">
              <w:rPr>
                <w:noProof/>
                <w:webHidden/>
              </w:rPr>
            </w:r>
            <w:r w:rsidR="008408ED">
              <w:rPr>
                <w:noProof/>
                <w:webHidden/>
              </w:rPr>
              <w:fldChar w:fldCharType="separate"/>
            </w:r>
            <w:r w:rsidR="008408ED">
              <w:rPr>
                <w:noProof/>
                <w:webHidden/>
              </w:rPr>
              <w:t>4</w:t>
            </w:r>
            <w:r w:rsidR="008408ED">
              <w:rPr>
                <w:noProof/>
                <w:webHidden/>
              </w:rPr>
              <w:fldChar w:fldCharType="end"/>
            </w:r>
          </w:hyperlink>
        </w:p>
        <w:p w:rsidR="008408ED" w:rsidRDefault="008408ED" w14:paraId="295F19A2" w14:textId="388FE741">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1">
            <w:r w:rsidRPr="00F5043D">
              <w:rPr>
                <w:rStyle w:val="Lienhypertexte"/>
                <w:noProof/>
              </w:rPr>
              <w:t>1.1</w:t>
            </w:r>
            <w:r>
              <w:rPr>
                <w:rFonts w:asciiTheme="minorHAnsi" w:hAnsiTheme="minorHAnsi" w:eastAsiaTheme="minorEastAsia" w:cstheme="minorBidi"/>
                <w:noProof/>
                <w:sz w:val="22"/>
                <w:szCs w:val="22"/>
                <w:lang w:eastAsia="fr-FR"/>
              </w:rPr>
              <w:tab/>
            </w:r>
            <w:r w:rsidRPr="00F5043D">
              <w:rPr>
                <w:rStyle w:val="Lienhypertexte"/>
                <w:noProof/>
              </w:rPr>
              <w:t>Acheteur</w:t>
            </w:r>
            <w:r>
              <w:rPr>
                <w:noProof/>
                <w:webHidden/>
              </w:rPr>
              <w:tab/>
            </w:r>
            <w:r>
              <w:rPr>
                <w:noProof/>
                <w:webHidden/>
              </w:rPr>
              <w:fldChar w:fldCharType="begin"/>
            </w:r>
            <w:r>
              <w:rPr>
                <w:noProof/>
                <w:webHidden/>
              </w:rPr>
              <w:instrText xml:space="preserve"> PAGEREF _Toc216860441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40672D86" w14:textId="60CCDF9F">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2">
            <w:r w:rsidRPr="00F5043D">
              <w:rPr>
                <w:rStyle w:val="Lienhypertexte"/>
                <w:noProof/>
              </w:rPr>
              <w:t>1.2</w:t>
            </w:r>
            <w:r>
              <w:rPr>
                <w:rFonts w:asciiTheme="minorHAnsi" w:hAnsiTheme="minorHAnsi" w:eastAsiaTheme="minorEastAsia" w:cstheme="minorBidi"/>
                <w:noProof/>
                <w:sz w:val="22"/>
                <w:szCs w:val="22"/>
                <w:lang w:eastAsia="fr-FR"/>
              </w:rPr>
              <w:tab/>
            </w:r>
            <w:r w:rsidRPr="00F5043D">
              <w:rPr>
                <w:rStyle w:val="Lienhypertexte"/>
                <w:noProof/>
              </w:rPr>
              <w:t>Contexte</w:t>
            </w:r>
            <w:r>
              <w:rPr>
                <w:noProof/>
                <w:webHidden/>
              </w:rPr>
              <w:tab/>
            </w:r>
            <w:r>
              <w:rPr>
                <w:noProof/>
                <w:webHidden/>
              </w:rPr>
              <w:fldChar w:fldCharType="begin"/>
            </w:r>
            <w:r>
              <w:rPr>
                <w:noProof/>
                <w:webHidden/>
              </w:rPr>
              <w:instrText xml:space="preserve"> PAGEREF _Toc216860442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514A4712" w14:textId="4FB42566">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43">
            <w:r w:rsidRPr="00F5043D">
              <w:rPr>
                <w:rStyle w:val="Lienhypertexte"/>
                <w:noProof/>
              </w:rPr>
              <w:t>ARTICLE 2.</w:t>
            </w:r>
            <w:r>
              <w:rPr>
                <w:rFonts w:asciiTheme="minorHAnsi" w:hAnsiTheme="minorHAnsi" w:eastAsiaTheme="minorEastAsia" w:cstheme="minorBidi"/>
                <w:noProof/>
                <w:sz w:val="22"/>
                <w:szCs w:val="22"/>
                <w:lang w:eastAsia="fr-FR"/>
              </w:rPr>
              <w:tab/>
            </w:r>
            <w:r w:rsidRPr="00F5043D">
              <w:rPr>
                <w:rStyle w:val="Lienhypertexte"/>
                <w:noProof/>
              </w:rPr>
              <w:t>DISPOSITIONS GENERALES</w:t>
            </w:r>
            <w:r>
              <w:rPr>
                <w:noProof/>
                <w:webHidden/>
              </w:rPr>
              <w:tab/>
            </w:r>
            <w:r>
              <w:rPr>
                <w:noProof/>
                <w:webHidden/>
              </w:rPr>
              <w:fldChar w:fldCharType="begin"/>
            </w:r>
            <w:r>
              <w:rPr>
                <w:noProof/>
                <w:webHidden/>
              </w:rPr>
              <w:instrText xml:space="preserve"> PAGEREF _Toc216860443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29954BC4" w14:textId="2E6BBDBE">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4">
            <w:r w:rsidRPr="00F5043D">
              <w:rPr>
                <w:rStyle w:val="Lienhypertexte"/>
                <w:noProof/>
              </w:rPr>
              <w:t>2.1</w:t>
            </w:r>
            <w:r>
              <w:rPr>
                <w:rFonts w:asciiTheme="minorHAnsi" w:hAnsiTheme="minorHAnsi" w:eastAsiaTheme="minorEastAsia" w:cstheme="minorBidi"/>
                <w:noProof/>
                <w:sz w:val="22"/>
                <w:szCs w:val="22"/>
                <w:lang w:eastAsia="fr-FR"/>
              </w:rPr>
              <w:tab/>
            </w:r>
            <w:r w:rsidRPr="00F5043D">
              <w:rPr>
                <w:rStyle w:val="Lienhypertexte"/>
                <w:noProof/>
              </w:rPr>
              <w:t>Objet du marché</w:t>
            </w:r>
            <w:r>
              <w:rPr>
                <w:noProof/>
                <w:webHidden/>
              </w:rPr>
              <w:tab/>
            </w:r>
            <w:r>
              <w:rPr>
                <w:noProof/>
                <w:webHidden/>
              </w:rPr>
              <w:fldChar w:fldCharType="begin"/>
            </w:r>
            <w:r>
              <w:rPr>
                <w:noProof/>
                <w:webHidden/>
              </w:rPr>
              <w:instrText xml:space="preserve"> PAGEREF _Toc216860444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5F8869F4" w14:textId="65AC62A2">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5">
            <w:r w:rsidRPr="00F5043D">
              <w:rPr>
                <w:rStyle w:val="Lienhypertexte"/>
                <w:noProof/>
              </w:rPr>
              <w:t>2.2</w:t>
            </w:r>
            <w:r>
              <w:rPr>
                <w:rFonts w:asciiTheme="minorHAnsi" w:hAnsiTheme="minorHAnsi" w:eastAsiaTheme="minorEastAsia" w:cstheme="minorBidi"/>
                <w:noProof/>
                <w:sz w:val="22"/>
                <w:szCs w:val="22"/>
                <w:lang w:eastAsia="fr-FR"/>
              </w:rPr>
              <w:tab/>
            </w:r>
            <w:r w:rsidRPr="00F5043D">
              <w:rPr>
                <w:rStyle w:val="Lienhypertexte"/>
                <w:noProof/>
              </w:rPr>
              <w:t>Allotissement</w:t>
            </w:r>
            <w:r>
              <w:rPr>
                <w:noProof/>
                <w:webHidden/>
              </w:rPr>
              <w:tab/>
            </w:r>
            <w:r>
              <w:rPr>
                <w:noProof/>
                <w:webHidden/>
              </w:rPr>
              <w:fldChar w:fldCharType="begin"/>
            </w:r>
            <w:r>
              <w:rPr>
                <w:noProof/>
                <w:webHidden/>
              </w:rPr>
              <w:instrText xml:space="preserve"> PAGEREF _Toc216860445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0F55A7FC" w14:textId="30CFAFE2">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6">
            <w:r w:rsidRPr="00F5043D">
              <w:rPr>
                <w:rStyle w:val="Lienhypertexte"/>
                <w:noProof/>
              </w:rPr>
              <w:t>2.3</w:t>
            </w:r>
            <w:r>
              <w:rPr>
                <w:rFonts w:asciiTheme="minorHAnsi" w:hAnsiTheme="minorHAnsi" w:eastAsiaTheme="minorEastAsia" w:cstheme="minorBidi"/>
                <w:noProof/>
                <w:sz w:val="22"/>
                <w:szCs w:val="22"/>
                <w:lang w:eastAsia="fr-FR"/>
              </w:rPr>
              <w:tab/>
            </w:r>
            <w:r w:rsidRPr="00F5043D">
              <w:rPr>
                <w:rStyle w:val="Lienhypertexte"/>
                <w:noProof/>
              </w:rPr>
              <w:t>Durée du marché</w:t>
            </w:r>
            <w:r>
              <w:rPr>
                <w:noProof/>
                <w:webHidden/>
              </w:rPr>
              <w:tab/>
            </w:r>
            <w:r>
              <w:rPr>
                <w:noProof/>
                <w:webHidden/>
              </w:rPr>
              <w:fldChar w:fldCharType="begin"/>
            </w:r>
            <w:r>
              <w:rPr>
                <w:noProof/>
                <w:webHidden/>
              </w:rPr>
              <w:instrText xml:space="preserve"> PAGEREF _Toc216860446 \h </w:instrText>
            </w:r>
            <w:r>
              <w:rPr>
                <w:noProof/>
                <w:webHidden/>
              </w:rPr>
            </w:r>
            <w:r>
              <w:rPr>
                <w:noProof/>
                <w:webHidden/>
              </w:rPr>
              <w:fldChar w:fldCharType="separate"/>
            </w:r>
            <w:r>
              <w:rPr>
                <w:noProof/>
                <w:webHidden/>
              </w:rPr>
              <w:t>4</w:t>
            </w:r>
            <w:r>
              <w:rPr>
                <w:noProof/>
                <w:webHidden/>
              </w:rPr>
              <w:fldChar w:fldCharType="end"/>
            </w:r>
          </w:hyperlink>
        </w:p>
        <w:p w:rsidR="008408ED" w:rsidRDefault="008408ED" w14:paraId="641A2910" w14:textId="4391C1BA">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7">
            <w:r w:rsidRPr="00F5043D">
              <w:rPr>
                <w:rStyle w:val="Lienhypertexte"/>
                <w:noProof/>
              </w:rPr>
              <w:t>2.4</w:t>
            </w:r>
            <w:r>
              <w:rPr>
                <w:rFonts w:asciiTheme="minorHAnsi" w:hAnsiTheme="minorHAnsi" w:eastAsiaTheme="minorEastAsia" w:cstheme="minorBidi"/>
                <w:noProof/>
                <w:sz w:val="22"/>
                <w:szCs w:val="22"/>
                <w:lang w:eastAsia="fr-FR"/>
              </w:rPr>
              <w:tab/>
            </w:r>
            <w:r w:rsidRPr="00F5043D">
              <w:rPr>
                <w:rStyle w:val="Lienhypertexte"/>
                <w:noProof/>
              </w:rPr>
              <w:t>Montants minimum et maximum du marché</w:t>
            </w:r>
            <w:r>
              <w:rPr>
                <w:noProof/>
                <w:webHidden/>
              </w:rPr>
              <w:tab/>
            </w:r>
            <w:r>
              <w:rPr>
                <w:noProof/>
                <w:webHidden/>
              </w:rPr>
              <w:fldChar w:fldCharType="begin"/>
            </w:r>
            <w:r>
              <w:rPr>
                <w:noProof/>
                <w:webHidden/>
              </w:rPr>
              <w:instrText xml:space="preserve"> PAGEREF _Toc216860447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5AA645B2" w14:textId="2824986F">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8">
            <w:r w:rsidRPr="00F5043D">
              <w:rPr>
                <w:rStyle w:val="Lienhypertexte"/>
                <w:noProof/>
              </w:rPr>
              <w:t>2.5</w:t>
            </w:r>
            <w:r>
              <w:rPr>
                <w:rFonts w:asciiTheme="minorHAnsi" w:hAnsiTheme="minorHAnsi" w:eastAsiaTheme="minorEastAsia" w:cstheme="minorBidi"/>
                <w:noProof/>
                <w:sz w:val="22"/>
                <w:szCs w:val="22"/>
                <w:lang w:eastAsia="fr-FR"/>
              </w:rPr>
              <w:tab/>
            </w:r>
            <w:r w:rsidRPr="00F5043D">
              <w:rPr>
                <w:rStyle w:val="Lienhypertexte"/>
                <w:noProof/>
              </w:rPr>
              <w:t>Lieu d’exécution des prestations</w:t>
            </w:r>
            <w:r>
              <w:rPr>
                <w:noProof/>
                <w:webHidden/>
              </w:rPr>
              <w:tab/>
            </w:r>
            <w:r>
              <w:rPr>
                <w:noProof/>
                <w:webHidden/>
              </w:rPr>
              <w:fldChar w:fldCharType="begin"/>
            </w:r>
            <w:r>
              <w:rPr>
                <w:noProof/>
                <w:webHidden/>
              </w:rPr>
              <w:instrText xml:space="preserve"> PAGEREF _Toc216860448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37CC934F" w14:textId="62F81624">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49">
            <w:r w:rsidRPr="00F5043D">
              <w:rPr>
                <w:rStyle w:val="Lienhypertexte"/>
                <w:noProof/>
              </w:rPr>
              <w:t>2.6</w:t>
            </w:r>
            <w:r>
              <w:rPr>
                <w:rFonts w:asciiTheme="minorHAnsi" w:hAnsiTheme="minorHAnsi" w:eastAsiaTheme="minorEastAsia" w:cstheme="minorBidi"/>
                <w:noProof/>
                <w:sz w:val="22"/>
                <w:szCs w:val="22"/>
                <w:lang w:eastAsia="fr-FR"/>
              </w:rPr>
              <w:tab/>
            </w:r>
            <w:r w:rsidRPr="00F5043D">
              <w:rPr>
                <w:rStyle w:val="Lienhypertexte"/>
                <w:noProof/>
              </w:rPr>
              <w:t>Infructuosité de la procédure</w:t>
            </w:r>
            <w:r>
              <w:rPr>
                <w:noProof/>
                <w:webHidden/>
              </w:rPr>
              <w:tab/>
            </w:r>
            <w:r>
              <w:rPr>
                <w:noProof/>
                <w:webHidden/>
              </w:rPr>
              <w:fldChar w:fldCharType="begin"/>
            </w:r>
            <w:r>
              <w:rPr>
                <w:noProof/>
                <w:webHidden/>
              </w:rPr>
              <w:instrText xml:space="preserve"> PAGEREF _Toc216860449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3E3C08C7" w14:textId="7C8D1EC0">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0">
            <w:r w:rsidRPr="00F5043D">
              <w:rPr>
                <w:rStyle w:val="Lienhypertexte"/>
                <w:noProof/>
              </w:rPr>
              <w:t>2.7</w:t>
            </w:r>
            <w:r>
              <w:rPr>
                <w:rFonts w:asciiTheme="minorHAnsi" w:hAnsiTheme="minorHAnsi" w:eastAsiaTheme="minorEastAsia" w:cstheme="minorBidi"/>
                <w:noProof/>
                <w:sz w:val="22"/>
                <w:szCs w:val="22"/>
                <w:lang w:eastAsia="fr-FR"/>
              </w:rPr>
              <w:tab/>
            </w:r>
            <w:r w:rsidRPr="00F5043D">
              <w:rPr>
                <w:rStyle w:val="Lienhypertexte"/>
                <w:noProof/>
              </w:rPr>
              <w:t>Réalisation de prestations similaires</w:t>
            </w:r>
            <w:r>
              <w:rPr>
                <w:noProof/>
                <w:webHidden/>
              </w:rPr>
              <w:tab/>
            </w:r>
            <w:r>
              <w:rPr>
                <w:noProof/>
                <w:webHidden/>
              </w:rPr>
              <w:fldChar w:fldCharType="begin"/>
            </w:r>
            <w:r>
              <w:rPr>
                <w:noProof/>
                <w:webHidden/>
              </w:rPr>
              <w:instrText xml:space="preserve"> PAGEREF _Toc216860450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20299449" w14:textId="254D5CFA">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51">
            <w:r w:rsidRPr="00F5043D">
              <w:rPr>
                <w:rStyle w:val="Lienhypertexte"/>
                <w:noProof/>
              </w:rPr>
              <w:t>ARTICLE 3.</w:t>
            </w:r>
            <w:r>
              <w:rPr>
                <w:rFonts w:asciiTheme="minorHAnsi" w:hAnsiTheme="minorHAnsi" w:eastAsiaTheme="minorEastAsia" w:cstheme="minorBidi"/>
                <w:noProof/>
                <w:sz w:val="22"/>
                <w:szCs w:val="22"/>
                <w:lang w:eastAsia="fr-FR"/>
              </w:rPr>
              <w:tab/>
            </w:r>
            <w:r w:rsidRPr="00F5043D">
              <w:rPr>
                <w:rStyle w:val="Lienhypertexte"/>
                <w:noProof/>
              </w:rPr>
              <w:t>FORME DU MARCHE</w:t>
            </w:r>
            <w:r>
              <w:rPr>
                <w:noProof/>
                <w:webHidden/>
              </w:rPr>
              <w:tab/>
            </w:r>
            <w:r>
              <w:rPr>
                <w:noProof/>
                <w:webHidden/>
              </w:rPr>
              <w:fldChar w:fldCharType="begin"/>
            </w:r>
            <w:r>
              <w:rPr>
                <w:noProof/>
                <w:webHidden/>
              </w:rPr>
              <w:instrText xml:space="preserve"> PAGEREF _Toc216860451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762A6DC3" w14:textId="0D81D42B">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52">
            <w:r w:rsidRPr="00F5043D">
              <w:rPr>
                <w:rStyle w:val="Lienhypertexte"/>
                <w:noProof/>
              </w:rPr>
              <w:t>ARTICLE 4.</w:t>
            </w:r>
            <w:r>
              <w:rPr>
                <w:rFonts w:asciiTheme="minorHAnsi" w:hAnsiTheme="minorHAnsi" w:eastAsiaTheme="minorEastAsia" w:cstheme="minorBidi"/>
                <w:noProof/>
                <w:sz w:val="22"/>
                <w:szCs w:val="22"/>
                <w:lang w:eastAsia="fr-FR"/>
              </w:rPr>
              <w:tab/>
            </w:r>
            <w:r w:rsidRPr="00F5043D">
              <w:rPr>
                <w:rStyle w:val="Lienhypertexte"/>
                <w:noProof/>
              </w:rPr>
              <w:t>DOCUMENTS CONTRACTUELS</w:t>
            </w:r>
            <w:r>
              <w:rPr>
                <w:noProof/>
                <w:webHidden/>
              </w:rPr>
              <w:tab/>
            </w:r>
            <w:r>
              <w:rPr>
                <w:noProof/>
                <w:webHidden/>
              </w:rPr>
              <w:fldChar w:fldCharType="begin"/>
            </w:r>
            <w:r>
              <w:rPr>
                <w:noProof/>
                <w:webHidden/>
              </w:rPr>
              <w:instrText xml:space="preserve"> PAGEREF _Toc216860452 \h </w:instrText>
            </w:r>
            <w:r>
              <w:rPr>
                <w:noProof/>
                <w:webHidden/>
              </w:rPr>
            </w:r>
            <w:r>
              <w:rPr>
                <w:noProof/>
                <w:webHidden/>
              </w:rPr>
              <w:fldChar w:fldCharType="separate"/>
            </w:r>
            <w:r>
              <w:rPr>
                <w:noProof/>
                <w:webHidden/>
              </w:rPr>
              <w:t>5</w:t>
            </w:r>
            <w:r>
              <w:rPr>
                <w:noProof/>
                <w:webHidden/>
              </w:rPr>
              <w:fldChar w:fldCharType="end"/>
            </w:r>
          </w:hyperlink>
        </w:p>
        <w:p w:rsidR="008408ED" w:rsidRDefault="008408ED" w14:paraId="54C1C959" w14:textId="62FCCC7D">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53">
            <w:r w:rsidRPr="00F5043D">
              <w:rPr>
                <w:rStyle w:val="Lienhypertexte"/>
                <w:noProof/>
              </w:rPr>
              <w:t>ARTICLE 5.</w:t>
            </w:r>
            <w:r>
              <w:rPr>
                <w:rFonts w:asciiTheme="minorHAnsi" w:hAnsiTheme="minorHAnsi" w:eastAsiaTheme="minorEastAsia" w:cstheme="minorBidi"/>
                <w:noProof/>
                <w:sz w:val="22"/>
                <w:szCs w:val="22"/>
                <w:lang w:eastAsia="fr-FR"/>
              </w:rPr>
              <w:tab/>
            </w:r>
            <w:r w:rsidRPr="00F5043D">
              <w:rPr>
                <w:rStyle w:val="Lienhypertexte"/>
                <w:noProof/>
              </w:rPr>
              <w:t>DISPOSITIONS FINANCIERES</w:t>
            </w:r>
            <w:r>
              <w:rPr>
                <w:noProof/>
                <w:webHidden/>
              </w:rPr>
              <w:tab/>
            </w:r>
            <w:r>
              <w:rPr>
                <w:noProof/>
                <w:webHidden/>
              </w:rPr>
              <w:fldChar w:fldCharType="begin"/>
            </w:r>
            <w:r>
              <w:rPr>
                <w:noProof/>
                <w:webHidden/>
              </w:rPr>
              <w:instrText xml:space="preserve"> PAGEREF _Toc216860453 \h </w:instrText>
            </w:r>
            <w:r>
              <w:rPr>
                <w:noProof/>
                <w:webHidden/>
              </w:rPr>
            </w:r>
            <w:r>
              <w:rPr>
                <w:noProof/>
                <w:webHidden/>
              </w:rPr>
              <w:fldChar w:fldCharType="separate"/>
            </w:r>
            <w:r>
              <w:rPr>
                <w:noProof/>
                <w:webHidden/>
              </w:rPr>
              <w:t>6</w:t>
            </w:r>
            <w:r>
              <w:rPr>
                <w:noProof/>
                <w:webHidden/>
              </w:rPr>
              <w:fldChar w:fldCharType="end"/>
            </w:r>
          </w:hyperlink>
        </w:p>
        <w:p w:rsidR="008408ED" w:rsidRDefault="008408ED" w14:paraId="295650BF" w14:textId="5818939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4">
            <w:r w:rsidRPr="00F5043D">
              <w:rPr>
                <w:rStyle w:val="Lienhypertexte"/>
                <w:noProof/>
              </w:rPr>
              <w:t>5.1</w:t>
            </w:r>
            <w:r>
              <w:rPr>
                <w:rFonts w:asciiTheme="minorHAnsi" w:hAnsiTheme="minorHAnsi" w:eastAsiaTheme="minorEastAsia" w:cstheme="minorBidi"/>
                <w:noProof/>
                <w:sz w:val="22"/>
                <w:szCs w:val="22"/>
                <w:lang w:eastAsia="fr-FR"/>
              </w:rPr>
              <w:tab/>
            </w:r>
            <w:r w:rsidRPr="00F5043D">
              <w:rPr>
                <w:rStyle w:val="Lienhypertexte"/>
                <w:noProof/>
              </w:rPr>
              <w:t>Forme des prix</w:t>
            </w:r>
            <w:r>
              <w:rPr>
                <w:noProof/>
                <w:webHidden/>
              </w:rPr>
              <w:tab/>
            </w:r>
            <w:r>
              <w:rPr>
                <w:noProof/>
                <w:webHidden/>
              </w:rPr>
              <w:fldChar w:fldCharType="begin"/>
            </w:r>
            <w:r>
              <w:rPr>
                <w:noProof/>
                <w:webHidden/>
              </w:rPr>
              <w:instrText xml:space="preserve"> PAGEREF _Toc216860454 \h </w:instrText>
            </w:r>
            <w:r>
              <w:rPr>
                <w:noProof/>
                <w:webHidden/>
              </w:rPr>
            </w:r>
            <w:r>
              <w:rPr>
                <w:noProof/>
                <w:webHidden/>
              </w:rPr>
              <w:fldChar w:fldCharType="separate"/>
            </w:r>
            <w:r>
              <w:rPr>
                <w:noProof/>
                <w:webHidden/>
              </w:rPr>
              <w:t>6</w:t>
            </w:r>
            <w:r>
              <w:rPr>
                <w:noProof/>
                <w:webHidden/>
              </w:rPr>
              <w:fldChar w:fldCharType="end"/>
            </w:r>
          </w:hyperlink>
        </w:p>
        <w:p w:rsidR="008408ED" w:rsidRDefault="008408ED" w14:paraId="6F647B10" w14:textId="3FCF596B">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5">
            <w:r w:rsidRPr="00F5043D">
              <w:rPr>
                <w:rStyle w:val="Lienhypertexte"/>
                <w:noProof/>
              </w:rPr>
              <w:t>5.2</w:t>
            </w:r>
            <w:r>
              <w:rPr>
                <w:rFonts w:asciiTheme="minorHAnsi" w:hAnsiTheme="minorHAnsi" w:eastAsiaTheme="minorEastAsia" w:cstheme="minorBidi"/>
                <w:noProof/>
                <w:sz w:val="22"/>
                <w:szCs w:val="22"/>
                <w:lang w:eastAsia="fr-FR"/>
              </w:rPr>
              <w:tab/>
            </w:r>
            <w:r w:rsidRPr="00F5043D">
              <w:rPr>
                <w:rStyle w:val="Lienhypertexte"/>
                <w:noProof/>
              </w:rPr>
              <w:t>Contenu des prix</w:t>
            </w:r>
            <w:r>
              <w:rPr>
                <w:noProof/>
                <w:webHidden/>
              </w:rPr>
              <w:tab/>
            </w:r>
            <w:r>
              <w:rPr>
                <w:noProof/>
                <w:webHidden/>
              </w:rPr>
              <w:fldChar w:fldCharType="begin"/>
            </w:r>
            <w:r>
              <w:rPr>
                <w:noProof/>
                <w:webHidden/>
              </w:rPr>
              <w:instrText xml:space="preserve"> PAGEREF _Toc216860455 \h </w:instrText>
            </w:r>
            <w:r>
              <w:rPr>
                <w:noProof/>
                <w:webHidden/>
              </w:rPr>
            </w:r>
            <w:r>
              <w:rPr>
                <w:noProof/>
                <w:webHidden/>
              </w:rPr>
              <w:fldChar w:fldCharType="separate"/>
            </w:r>
            <w:r>
              <w:rPr>
                <w:noProof/>
                <w:webHidden/>
              </w:rPr>
              <w:t>6</w:t>
            </w:r>
            <w:r>
              <w:rPr>
                <w:noProof/>
                <w:webHidden/>
              </w:rPr>
              <w:fldChar w:fldCharType="end"/>
            </w:r>
          </w:hyperlink>
        </w:p>
        <w:p w:rsidR="008408ED" w:rsidRDefault="008408ED" w14:paraId="7CD2002E" w14:textId="71105D8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6">
            <w:r w:rsidRPr="00F5043D">
              <w:rPr>
                <w:rStyle w:val="Lienhypertexte"/>
                <w:noProof/>
              </w:rPr>
              <w:t>5.3</w:t>
            </w:r>
            <w:r>
              <w:rPr>
                <w:rFonts w:asciiTheme="minorHAnsi" w:hAnsiTheme="minorHAnsi" w:eastAsiaTheme="minorEastAsia" w:cstheme="minorBidi"/>
                <w:noProof/>
                <w:sz w:val="22"/>
                <w:szCs w:val="22"/>
                <w:lang w:eastAsia="fr-FR"/>
              </w:rPr>
              <w:tab/>
            </w:r>
            <w:r w:rsidRPr="00F5043D">
              <w:rPr>
                <w:rStyle w:val="Lienhypertexte"/>
                <w:noProof/>
              </w:rPr>
              <w:t>Révision des prix</w:t>
            </w:r>
            <w:r>
              <w:rPr>
                <w:noProof/>
                <w:webHidden/>
              </w:rPr>
              <w:tab/>
            </w:r>
            <w:r>
              <w:rPr>
                <w:noProof/>
                <w:webHidden/>
              </w:rPr>
              <w:fldChar w:fldCharType="begin"/>
            </w:r>
            <w:r>
              <w:rPr>
                <w:noProof/>
                <w:webHidden/>
              </w:rPr>
              <w:instrText xml:space="preserve"> PAGEREF _Toc216860456 \h </w:instrText>
            </w:r>
            <w:r>
              <w:rPr>
                <w:noProof/>
                <w:webHidden/>
              </w:rPr>
            </w:r>
            <w:r>
              <w:rPr>
                <w:noProof/>
                <w:webHidden/>
              </w:rPr>
              <w:fldChar w:fldCharType="separate"/>
            </w:r>
            <w:r>
              <w:rPr>
                <w:noProof/>
                <w:webHidden/>
              </w:rPr>
              <w:t>6</w:t>
            </w:r>
            <w:r>
              <w:rPr>
                <w:noProof/>
                <w:webHidden/>
              </w:rPr>
              <w:fldChar w:fldCharType="end"/>
            </w:r>
          </w:hyperlink>
        </w:p>
        <w:p w:rsidR="008408ED" w:rsidRDefault="008408ED" w14:paraId="1F5DF028" w14:textId="0F843C04">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7">
            <w:r w:rsidRPr="00F5043D">
              <w:rPr>
                <w:rStyle w:val="Lienhypertexte"/>
                <w:noProof/>
              </w:rPr>
              <w:t>5.4</w:t>
            </w:r>
            <w:r>
              <w:rPr>
                <w:rFonts w:asciiTheme="minorHAnsi" w:hAnsiTheme="minorHAnsi" w:eastAsiaTheme="minorEastAsia" w:cstheme="minorBidi"/>
                <w:noProof/>
                <w:sz w:val="22"/>
                <w:szCs w:val="22"/>
                <w:lang w:eastAsia="fr-FR"/>
              </w:rPr>
              <w:tab/>
            </w:r>
            <w:r w:rsidRPr="00F5043D">
              <w:rPr>
                <w:rStyle w:val="Lienhypertexte"/>
                <w:noProof/>
              </w:rPr>
              <w:t>Révision à la demande de l’AP-HP</w:t>
            </w:r>
            <w:r>
              <w:rPr>
                <w:noProof/>
                <w:webHidden/>
              </w:rPr>
              <w:tab/>
            </w:r>
            <w:r>
              <w:rPr>
                <w:noProof/>
                <w:webHidden/>
              </w:rPr>
              <w:fldChar w:fldCharType="begin"/>
            </w:r>
            <w:r>
              <w:rPr>
                <w:noProof/>
                <w:webHidden/>
              </w:rPr>
              <w:instrText xml:space="preserve"> PAGEREF _Toc216860457 \h </w:instrText>
            </w:r>
            <w:r>
              <w:rPr>
                <w:noProof/>
                <w:webHidden/>
              </w:rPr>
            </w:r>
            <w:r>
              <w:rPr>
                <w:noProof/>
                <w:webHidden/>
              </w:rPr>
              <w:fldChar w:fldCharType="separate"/>
            </w:r>
            <w:r>
              <w:rPr>
                <w:noProof/>
                <w:webHidden/>
              </w:rPr>
              <w:t>7</w:t>
            </w:r>
            <w:r>
              <w:rPr>
                <w:noProof/>
                <w:webHidden/>
              </w:rPr>
              <w:fldChar w:fldCharType="end"/>
            </w:r>
          </w:hyperlink>
        </w:p>
        <w:p w:rsidR="008408ED" w:rsidRDefault="008408ED" w14:paraId="71D2E35A" w14:textId="47533631">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8">
            <w:r w:rsidRPr="00F5043D">
              <w:rPr>
                <w:rStyle w:val="Lienhypertexte"/>
                <w:noProof/>
              </w:rPr>
              <w:t>5.5</w:t>
            </w:r>
            <w:r>
              <w:rPr>
                <w:rFonts w:asciiTheme="minorHAnsi" w:hAnsiTheme="minorHAnsi" w:eastAsiaTheme="minorEastAsia" w:cstheme="minorBidi"/>
                <w:noProof/>
                <w:sz w:val="22"/>
                <w:szCs w:val="22"/>
                <w:lang w:eastAsia="fr-FR"/>
              </w:rPr>
              <w:tab/>
            </w:r>
            <w:r w:rsidRPr="00F5043D">
              <w:rPr>
                <w:rStyle w:val="Lienhypertexte"/>
                <w:noProof/>
              </w:rPr>
              <w:t>Révision à la demande du titulaire</w:t>
            </w:r>
            <w:r>
              <w:rPr>
                <w:noProof/>
                <w:webHidden/>
              </w:rPr>
              <w:tab/>
            </w:r>
            <w:r>
              <w:rPr>
                <w:noProof/>
                <w:webHidden/>
              </w:rPr>
              <w:fldChar w:fldCharType="begin"/>
            </w:r>
            <w:r>
              <w:rPr>
                <w:noProof/>
                <w:webHidden/>
              </w:rPr>
              <w:instrText xml:space="preserve"> PAGEREF _Toc216860458 \h </w:instrText>
            </w:r>
            <w:r>
              <w:rPr>
                <w:noProof/>
                <w:webHidden/>
              </w:rPr>
            </w:r>
            <w:r>
              <w:rPr>
                <w:noProof/>
                <w:webHidden/>
              </w:rPr>
              <w:fldChar w:fldCharType="separate"/>
            </w:r>
            <w:r>
              <w:rPr>
                <w:noProof/>
                <w:webHidden/>
              </w:rPr>
              <w:t>7</w:t>
            </w:r>
            <w:r>
              <w:rPr>
                <w:noProof/>
                <w:webHidden/>
              </w:rPr>
              <w:fldChar w:fldCharType="end"/>
            </w:r>
          </w:hyperlink>
        </w:p>
        <w:p w:rsidR="008408ED" w:rsidRDefault="008408ED" w14:paraId="4268F612" w14:textId="14179A02">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59">
            <w:r w:rsidRPr="00F5043D">
              <w:rPr>
                <w:rStyle w:val="Lienhypertexte"/>
                <w:noProof/>
              </w:rPr>
              <w:t>5.6</w:t>
            </w:r>
            <w:r>
              <w:rPr>
                <w:rFonts w:asciiTheme="minorHAnsi" w:hAnsiTheme="minorHAnsi" w:eastAsiaTheme="minorEastAsia" w:cstheme="minorBidi"/>
                <w:noProof/>
                <w:sz w:val="22"/>
                <w:szCs w:val="22"/>
                <w:lang w:eastAsia="fr-FR"/>
              </w:rPr>
              <w:tab/>
            </w:r>
            <w:r w:rsidRPr="00F5043D">
              <w:rPr>
                <w:rStyle w:val="Lienhypertexte"/>
                <w:noProof/>
              </w:rPr>
              <w:t>Application des nouveaux tarifs</w:t>
            </w:r>
            <w:r>
              <w:rPr>
                <w:noProof/>
                <w:webHidden/>
              </w:rPr>
              <w:tab/>
            </w:r>
            <w:r>
              <w:rPr>
                <w:noProof/>
                <w:webHidden/>
              </w:rPr>
              <w:fldChar w:fldCharType="begin"/>
            </w:r>
            <w:r>
              <w:rPr>
                <w:noProof/>
                <w:webHidden/>
              </w:rPr>
              <w:instrText xml:space="preserve"> PAGEREF _Toc216860459 \h </w:instrText>
            </w:r>
            <w:r>
              <w:rPr>
                <w:noProof/>
                <w:webHidden/>
              </w:rPr>
            </w:r>
            <w:r>
              <w:rPr>
                <w:noProof/>
                <w:webHidden/>
              </w:rPr>
              <w:fldChar w:fldCharType="separate"/>
            </w:r>
            <w:r>
              <w:rPr>
                <w:noProof/>
                <w:webHidden/>
              </w:rPr>
              <w:t>7</w:t>
            </w:r>
            <w:r>
              <w:rPr>
                <w:noProof/>
                <w:webHidden/>
              </w:rPr>
              <w:fldChar w:fldCharType="end"/>
            </w:r>
          </w:hyperlink>
        </w:p>
        <w:p w:rsidR="008408ED" w:rsidRDefault="008408ED" w14:paraId="4FB4EC7A" w14:textId="6657E343">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0">
            <w:r w:rsidRPr="00F5043D">
              <w:rPr>
                <w:rStyle w:val="Lienhypertexte"/>
                <w:noProof/>
              </w:rPr>
              <w:t>5.7</w:t>
            </w:r>
            <w:r>
              <w:rPr>
                <w:rFonts w:asciiTheme="minorHAnsi" w:hAnsiTheme="minorHAnsi" w:eastAsiaTheme="minorEastAsia" w:cstheme="minorBidi"/>
                <w:noProof/>
                <w:sz w:val="22"/>
                <w:szCs w:val="22"/>
                <w:lang w:eastAsia="fr-FR"/>
              </w:rPr>
              <w:tab/>
            </w:r>
            <w:r w:rsidRPr="00F5043D">
              <w:rPr>
                <w:rStyle w:val="Lienhypertexte"/>
                <w:noProof/>
              </w:rPr>
              <w:t>Non-respect des délais</w:t>
            </w:r>
            <w:r>
              <w:rPr>
                <w:noProof/>
                <w:webHidden/>
              </w:rPr>
              <w:tab/>
            </w:r>
            <w:r>
              <w:rPr>
                <w:noProof/>
                <w:webHidden/>
              </w:rPr>
              <w:fldChar w:fldCharType="begin"/>
            </w:r>
            <w:r>
              <w:rPr>
                <w:noProof/>
                <w:webHidden/>
              </w:rPr>
              <w:instrText xml:space="preserve"> PAGEREF _Toc216860460 \h </w:instrText>
            </w:r>
            <w:r>
              <w:rPr>
                <w:noProof/>
                <w:webHidden/>
              </w:rPr>
            </w:r>
            <w:r>
              <w:rPr>
                <w:noProof/>
                <w:webHidden/>
              </w:rPr>
              <w:fldChar w:fldCharType="separate"/>
            </w:r>
            <w:r>
              <w:rPr>
                <w:noProof/>
                <w:webHidden/>
              </w:rPr>
              <w:t>8</w:t>
            </w:r>
            <w:r>
              <w:rPr>
                <w:noProof/>
                <w:webHidden/>
              </w:rPr>
              <w:fldChar w:fldCharType="end"/>
            </w:r>
          </w:hyperlink>
        </w:p>
        <w:p w:rsidR="008408ED" w:rsidRDefault="008408ED" w14:paraId="6AE0D949" w14:textId="43978CC9">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1">
            <w:r w:rsidRPr="00F5043D">
              <w:rPr>
                <w:rStyle w:val="Lienhypertexte"/>
                <w:noProof/>
              </w:rPr>
              <w:t>5.8</w:t>
            </w:r>
            <w:r>
              <w:rPr>
                <w:rFonts w:asciiTheme="minorHAnsi" w:hAnsiTheme="minorHAnsi" w:eastAsiaTheme="minorEastAsia" w:cstheme="minorBidi"/>
                <w:noProof/>
                <w:sz w:val="22"/>
                <w:szCs w:val="22"/>
                <w:lang w:eastAsia="fr-FR"/>
              </w:rPr>
              <w:tab/>
            </w:r>
            <w:r w:rsidRPr="00F5043D">
              <w:rPr>
                <w:rStyle w:val="Lienhypertexte"/>
                <w:noProof/>
              </w:rPr>
              <w:t>Clause butoir</w:t>
            </w:r>
            <w:r>
              <w:rPr>
                <w:noProof/>
                <w:webHidden/>
              </w:rPr>
              <w:tab/>
            </w:r>
            <w:r>
              <w:rPr>
                <w:noProof/>
                <w:webHidden/>
              </w:rPr>
              <w:fldChar w:fldCharType="begin"/>
            </w:r>
            <w:r>
              <w:rPr>
                <w:noProof/>
                <w:webHidden/>
              </w:rPr>
              <w:instrText xml:space="preserve"> PAGEREF _Toc216860461 \h </w:instrText>
            </w:r>
            <w:r>
              <w:rPr>
                <w:noProof/>
                <w:webHidden/>
              </w:rPr>
            </w:r>
            <w:r>
              <w:rPr>
                <w:noProof/>
                <w:webHidden/>
              </w:rPr>
              <w:fldChar w:fldCharType="separate"/>
            </w:r>
            <w:r>
              <w:rPr>
                <w:noProof/>
                <w:webHidden/>
              </w:rPr>
              <w:t>8</w:t>
            </w:r>
            <w:r>
              <w:rPr>
                <w:noProof/>
                <w:webHidden/>
              </w:rPr>
              <w:fldChar w:fldCharType="end"/>
            </w:r>
          </w:hyperlink>
        </w:p>
        <w:p w:rsidR="008408ED" w:rsidRDefault="008408ED" w14:paraId="4EFCC4F9" w14:textId="572B76A7">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2">
            <w:r w:rsidRPr="00F5043D">
              <w:rPr>
                <w:rStyle w:val="Lienhypertexte"/>
                <w:noProof/>
              </w:rPr>
              <w:t>5.9</w:t>
            </w:r>
            <w:r>
              <w:rPr>
                <w:rFonts w:asciiTheme="minorHAnsi" w:hAnsiTheme="minorHAnsi" w:eastAsiaTheme="minorEastAsia" w:cstheme="minorBidi"/>
                <w:noProof/>
                <w:sz w:val="22"/>
                <w:szCs w:val="22"/>
                <w:lang w:eastAsia="fr-FR"/>
              </w:rPr>
              <w:tab/>
            </w:r>
            <w:r w:rsidRPr="00F5043D">
              <w:rPr>
                <w:rStyle w:val="Lienhypertexte"/>
                <w:noProof/>
              </w:rPr>
              <w:t>Taxe applicable</w:t>
            </w:r>
            <w:r>
              <w:rPr>
                <w:noProof/>
                <w:webHidden/>
              </w:rPr>
              <w:tab/>
            </w:r>
            <w:r>
              <w:rPr>
                <w:noProof/>
                <w:webHidden/>
              </w:rPr>
              <w:fldChar w:fldCharType="begin"/>
            </w:r>
            <w:r>
              <w:rPr>
                <w:noProof/>
                <w:webHidden/>
              </w:rPr>
              <w:instrText xml:space="preserve"> PAGEREF _Toc216860462 \h </w:instrText>
            </w:r>
            <w:r>
              <w:rPr>
                <w:noProof/>
                <w:webHidden/>
              </w:rPr>
            </w:r>
            <w:r>
              <w:rPr>
                <w:noProof/>
                <w:webHidden/>
              </w:rPr>
              <w:fldChar w:fldCharType="separate"/>
            </w:r>
            <w:r>
              <w:rPr>
                <w:noProof/>
                <w:webHidden/>
              </w:rPr>
              <w:t>8</w:t>
            </w:r>
            <w:r>
              <w:rPr>
                <w:noProof/>
                <w:webHidden/>
              </w:rPr>
              <w:fldChar w:fldCharType="end"/>
            </w:r>
          </w:hyperlink>
        </w:p>
        <w:p w:rsidR="008408ED" w:rsidRDefault="008408ED" w14:paraId="521D5D3F" w14:textId="4245CB58">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63">
            <w:r w:rsidRPr="00F5043D">
              <w:rPr>
                <w:rStyle w:val="Lienhypertexte"/>
                <w:noProof/>
              </w:rPr>
              <w:t>ARTICLE 6.</w:t>
            </w:r>
            <w:r>
              <w:rPr>
                <w:rFonts w:asciiTheme="minorHAnsi" w:hAnsiTheme="minorHAnsi" w:eastAsiaTheme="minorEastAsia" w:cstheme="minorBidi"/>
                <w:noProof/>
                <w:sz w:val="22"/>
                <w:szCs w:val="22"/>
                <w:lang w:eastAsia="fr-FR"/>
              </w:rPr>
              <w:tab/>
            </w:r>
            <w:r w:rsidRPr="00F5043D">
              <w:rPr>
                <w:rStyle w:val="Lienhypertexte"/>
                <w:noProof/>
              </w:rPr>
              <w:t>MODALITES D’EXECUTION DEs BONS DE COMMANDE</w:t>
            </w:r>
            <w:r>
              <w:rPr>
                <w:noProof/>
                <w:webHidden/>
              </w:rPr>
              <w:tab/>
            </w:r>
            <w:r>
              <w:rPr>
                <w:noProof/>
                <w:webHidden/>
              </w:rPr>
              <w:fldChar w:fldCharType="begin"/>
            </w:r>
            <w:r>
              <w:rPr>
                <w:noProof/>
                <w:webHidden/>
              </w:rPr>
              <w:instrText xml:space="preserve"> PAGEREF _Toc216860463 \h </w:instrText>
            </w:r>
            <w:r>
              <w:rPr>
                <w:noProof/>
                <w:webHidden/>
              </w:rPr>
            </w:r>
            <w:r>
              <w:rPr>
                <w:noProof/>
                <w:webHidden/>
              </w:rPr>
              <w:fldChar w:fldCharType="separate"/>
            </w:r>
            <w:r>
              <w:rPr>
                <w:noProof/>
                <w:webHidden/>
              </w:rPr>
              <w:t>8</w:t>
            </w:r>
            <w:r>
              <w:rPr>
                <w:noProof/>
                <w:webHidden/>
              </w:rPr>
              <w:fldChar w:fldCharType="end"/>
            </w:r>
          </w:hyperlink>
        </w:p>
        <w:p w:rsidR="008408ED" w:rsidRDefault="008408ED" w14:paraId="4B8F1D17" w14:textId="3F162B38">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4">
            <w:r w:rsidRPr="00F5043D">
              <w:rPr>
                <w:rStyle w:val="Lienhypertexte"/>
                <w:noProof/>
              </w:rPr>
              <w:t>6.1</w:t>
            </w:r>
            <w:r>
              <w:rPr>
                <w:rFonts w:asciiTheme="minorHAnsi" w:hAnsiTheme="minorHAnsi" w:eastAsiaTheme="minorEastAsia" w:cstheme="minorBidi"/>
                <w:noProof/>
                <w:sz w:val="22"/>
                <w:szCs w:val="22"/>
                <w:lang w:eastAsia="fr-FR"/>
              </w:rPr>
              <w:tab/>
            </w:r>
            <w:r w:rsidRPr="00F5043D">
              <w:rPr>
                <w:rStyle w:val="Lienhypertexte"/>
                <w:noProof/>
              </w:rPr>
              <w:t>Élaboration de proposition détaillée</w:t>
            </w:r>
            <w:r>
              <w:rPr>
                <w:noProof/>
                <w:webHidden/>
              </w:rPr>
              <w:tab/>
            </w:r>
            <w:r>
              <w:rPr>
                <w:noProof/>
                <w:webHidden/>
              </w:rPr>
              <w:fldChar w:fldCharType="begin"/>
            </w:r>
            <w:r>
              <w:rPr>
                <w:noProof/>
                <w:webHidden/>
              </w:rPr>
              <w:instrText xml:space="preserve"> PAGEREF _Toc216860464 \h </w:instrText>
            </w:r>
            <w:r>
              <w:rPr>
                <w:noProof/>
                <w:webHidden/>
              </w:rPr>
            </w:r>
            <w:r>
              <w:rPr>
                <w:noProof/>
                <w:webHidden/>
              </w:rPr>
              <w:fldChar w:fldCharType="separate"/>
            </w:r>
            <w:r>
              <w:rPr>
                <w:noProof/>
                <w:webHidden/>
              </w:rPr>
              <w:t>8</w:t>
            </w:r>
            <w:r>
              <w:rPr>
                <w:noProof/>
                <w:webHidden/>
              </w:rPr>
              <w:fldChar w:fldCharType="end"/>
            </w:r>
          </w:hyperlink>
        </w:p>
        <w:p w:rsidR="008408ED" w:rsidRDefault="008408ED" w14:paraId="4C5BE813" w14:textId="1D4B06E0">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5">
            <w:r w:rsidRPr="00F5043D">
              <w:rPr>
                <w:rStyle w:val="Lienhypertexte"/>
                <w:noProof/>
              </w:rPr>
              <w:t>6.2</w:t>
            </w:r>
            <w:r>
              <w:rPr>
                <w:rFonts w:asciiTheme="minorHAnsi" w:hAnsiTheme="minorHAnsi" w:eastAsiaTheme="minorEastAsia" w:cstheme="minorBidi"/>
                <w:noProof/>
                <w:sz w:val="22"/>
                <w:szCs w:val="22"/>
                <w:lang w:eastAsia="fr-FR"/>
              </w:rPr>
              <w:tab/>
            </w:r>
            <w:r w:rsidRPr="00F5043D">
              <w:rPr>
                <w:rStyle w:val="Lienhypertexte"/>
                <w:noProof/>
              </w:rPr>
              <w:t>Émissions des bons de commande</w:t>
            </w:r>
            <w:r>
              <w:rPr>
                <w:noProof/>
                <w:webHidden/>
              </w:rPr>
              <w:tab/>
            </w:r>
            <w:r>
              <w:rPr>
                <w:noProof/>
                <w:webHidden/>
              </w:rPr>
              <w:fldChar w:fldCharType="begin"/>
            </w:r>
            <w:r>
              <w:rPr>
                <w:noProof/>
                <w:webHidden/>
              </w:rPr>
              <w:instrText xml:space="preserve"> PAGEREF _Toc216860465 \h </w:instrText>
            </w:r>
            <w:r>
              <w:rPr>
                <w:noProof/>
                <w:webHidden/>
              </w:rPr>
            </w:r>
            <w:r>
              <w:rPr>
                <w:noProof/>
                <w:webHidden/>
              </w:rPr>
              <w:fldChar w:fldCharType="separate"/>
            </w:r>
            <w:r>
              <w:rPr>
                <w:noProof/>
                <w:webHidden/>
              </w:rPr>
              <w:t>9</w:t>
            </w:r>
            <w:r>
              <w:rPr>
                <w:noProof/>
                <w:webHidden/>
              </w:rPr>
              <w:fldChar w:fldCharType="end"/>
            </w:r>
          </w:hyperlink>
        </w:p>
        <w:p w:rsidR="008408ED" w:rsidRDefault="008408ED" w14:paraId="7CE3103E" w14:textId="088683E0">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6">
            <w:r w:rsidRPr="00F5043D">
              <w:rPr>
                <w:rStyle w:val="Lienhypertexte"/>
                <w:noProof/>
              </w:rPr>
              <w:t>6.3</w:t>
            </w:r>
            <w:r>
              <w:rPr>
                <w:rFonts w:asciiTheme="minorHAnsi" w:hAnsiTheme="minorHAnsi" w:eastAsiaTheme="minorEastAsia" w:cstheme="minorBidi"/>
                <w:noProof/>
                <w:sz w:val="22"/>
                <w:szCs w:val="22"/>
                <w:lang w:eastAsia="fr-FR"/>
              </w:rPr>
              <w:tab/>
            </w:r>
            <w:r w:rsidRPr="00F5043D">
              <w:rPr>
                <w:rStyle w:val="Lienhypertexte"/>
                <w:noProof/>
              </w:rPr>
              <w:t>Contenu des bons de commande</w:t>
            </w:r>
            <w:r>
              <w:rPr>
                <w:noProof/>
                <w:webHidden/>
              </w:rPr>
              <w:tab/>
            </w:r>
            <w:r>
              <w:rPr>
                <w:noProof/>
                <w:webHidden/>
              </w:rPr>
              <w:fldChar w:fldCharType="begin"/>
            </w:r>
            <w:r>
              <w:rPr>
                <w:noProof/>
                <w:webHidden/>
              </w:rPr>
              <w:instrText xml:space="preserve"> PAGEREF _Toc216860466 \h </w:instrText>
            </w:r>
            <w:r>
              <w:rPr>
                <w:noProof/>
                <w:webHidden/>
              </w:rPr>
            </w:r>
            <w:r>
              <w:rPr>
                <w:noProof/>
                <w:webHidden/>
              </w:rPr>
              <w:fldChar w:fldCharType="separate"/>
            </w:r>
            <w:r>
              <w:rPr>
                <w:noProof/>
                <w:webHidden/>
              </w:rPr>
              <w:t>9</w:t>
            </w:r>
            <w:r>
              <w:rPr>
                <w:noProof/>
                <w:webHidden/>
              </w:rPr>
              <w:fldChar w:fldCharType="end"/>
            </w:r>
          </w:hyperlink>
        </w:p>
        <w:p w:rsidR="008408ED" w:rsidRDefault="008408ED" w14:paraId="2DF31795" w14:textId="4BE28EE0">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7">
            <w:r w:rsidRPr="00F5043D">
              <w:rPr>
                <w:rStyle w:val="Lienhypertexte"/>
                <w:noProof/>
              </w:rPr>
              <w:t>6.4</w:t>
            </w:r>
            <w:r>
              <w:rPr>
                <w:rFonts w:asciiTheme="minorHAnsi" w:hAnsiTheme="minorHAnsi" w:eastAsiaTheme="minorEastAsia" w:cstheme="minorBidi"/>
                <w:noProof/>
                <w:sz w:val="22"/>
                <w:szCs w:val="22"/>
                <w:lang w:eastAsia="fr-FR"/>
              </w:rPr>
              <w:tab/>
            </w:r>
            <w:r w:rsidRPr="00F5043D">
              <w:rPr>
                <w:rStyle w:val="Lienhypertexte"/>
                <w:noProof/>
              </w:rPr>
              <w:t>Exécution d’une commande</w:t>
            </w:r>
            <w:r>
              <w:rPr>
                <w:noProof/>
                <w:webHidden/>
              </w:rPr>
              <w:tab/>
            </w:r>
            <w:r>
              <w:rPr>
                <w:noProof/>
                <w:webHidden/>
              </w:rPr>
              <w:fldChar w:fldCharType="begin"/>
            </w:r>
            <w:r>
              <w:rPr>
                <w:noProof/>
                <w:webHidden/>
              </w:rPr>
              <w:instrText xml:space="preserve"> PAGEREF _Toc216860467 \h </w:instrText>
            </w:r>
            <w:r>
              <w:rPr>
                <w:noProof/>
                <w:webHidden/>
              </w:rPr>
            </w:r>
            <w:r>
              <w:rPr>
                <w:noProof/>
                <w:webHidden/>
              </w:rPr>
              <w:fldChar w:fldCharType="separate"/>
            </w:r>
            <w:r>
              <w:rPr>
                <w:noProof/>
                <w:webHidden/>
              </w:rPr>
              <w:t>10</w:t>
            </w:r>
            <w:r>
              <w:rPr>
                <w:noProof/>
                <w:webHidden/>
              </w:rPr>
              <w:fldChar w:fldCharType="end"/>
            </w:r>
          </w:hyperlink>
        </w:p>
        <w:p w:rsidR="008408ED" w:rsidRDefault="008408ED" w14:paraId="61DC68BF" w14:textId="287E30C7">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8">
            <w:r w:rsidRPr="00F5043D">
              <w:rPr>
                <w:rStyle w:val="Lienhypertexte"/>
                <w:noProof/>
              </w:rPr>
              <w:t>6.5</w:t>
            </w:r>
            <w:r>
              <w:rPr>
                <w:rFonts w:asciiTheme="minorHAnsi" w:hAnsiTheme="minorHAnsi" w:eastAsiaTheme="minorEastAsia" w:cstheme="minorBidi"/>
                <w:noProof/>
                <w:sz w:val="22"/>
                <w:szCs w:val="22"/>
                <w:lang w:eastAsia="fr-FR"/>
              </w:rPr>
              <w:tab/>
            </w:r>
            <w:r w:rsidRPr="00F5043D">
              <w:rPr>
                <w:rStyle w:val="Lienhypertexte"/>
                <w:noProof/>
              </w:rPr>
              <w:t>Annulation/suspension d’une commande</w:t>
            </w:r>
            <w:r>
              <w:rPr>
                <w:noProof/>
                <w:webHidden/>
              </w:rPr>
              <w:tab/>
            </w:r>
            <w:r>
              <w:rPr>
                <w:noProof/>
                <w:webHidden/>
              </w:rPr>
              <w:fldChar w:fldCharType="begin"/>
            </w:r>
            <w:r>
              <w:rPr>
                <w:noProof/>
                <w:webHidden/>
              </w:rPr>
              <w:instrText xml:space="preserve"> PAGEREF _Toc216860468 \h </w:instrText>
            </w:r>
            <w:r>
              <w:rPr>
                <w:noProof/>
                <w:webHidden/>
              </w:rPr>
            </w:r>
            <w:r>
              <w:rPr>
                <w:noProof/>
                <w:webHidden/>
              </w:rPr>
              <w:fldChar w:fldCharType="separate"/>
            </w:r>
            <w:r>
              <w:rPr>
                <w:noProof/>
                <w:webHidden/>
              </w:rPr>
              <w:t>10</w:t>
            </w:r>
            <w:r>
              <w:rPr>
                <w:noProof/>
                <w:webHidden/>
              </w:rPr>
              <w:fldChar w:fldCharType="end"/>
            </w:r>
          </w:hyperlink>
        </w:p>
        <w:p w:rsidR="008408ED" w:rsidRDefault="008408ED" w14:paraId="5FAB5B60" w14:textId="6319F038">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69">
            <w:r w:rsidRPr="00F5043D">
              <w:rPr>
                <w:rStyle w:val="Lienhypertexte"/>
                <w:noProof/>
              </w:rPr>
              <w:t>6.6</w:t>
            </w:r>
            <w:r>
              <w:rPr>
                <w:rFonts w:asciiTheme="minorHAnsi" w:hAnsiTheme="minorHAnsi" w:eastAsiaTheme="minorEastAsia" w:cstheme="minorBidi"/>
                <w:noProof/>
                <w:sz w:val="22"/>
                <w:szCs w:val="22"/>
                <w:lang w:eastAsia="fr-FR"/>
              </w:rPr>
              <w:tab/>
            </w:r>
            <w:r w:rsidRPr="00F5043D">
              <w:rPr>
                <w:rStyle w:val="Lienhypertexte"/>
                <w:noProof/>
              </w:rPr>
              <w:t>Modification d’un bon de commande</w:t>
            </w:r>
            <w:r>
              <w:rPr>
                <w:noProof/>
                <w:webHidden/>
              </w:rPr>
              <w:tab/>
            </w:r>
            <w:r>
              <w:rPr>
                <w:noProof/>
                <w:webHidden/>
              </w:rPr>
              <w:fldChar w:fldCharType="begin"/>
            </w:r>
            <w:r>
              <w:rPr>
                <w:noProof/>
                <w:webHidden/>
              </w:rPr>
              <w:instrText xml:space="preserve"> PAGEREF _Toc216860469 \h </w:instrText>
            </w:r>
            <w:r>
              <w:rPr>
                <w:noProof/>
                <w:webHidden/>
              </w:rPr>
            </w:r>
            <w:r>
              <w:rPr>
                <w:noProof/>
                <w:webHidden/>
              </w:rPr>
              <w:fldChar w:fldCharType="separate"/>
            </w:r>
            <w:r>
              <w:rPr>
                <w:noProof/>
                <w:webHidden/>
              </w:rPr>
              <w:t>10</w:t>
            </w:r>
            <w:r>
              <w:rPr>
                <w:noProof/>
                <w:webHidden/>
              </w:rPr>
              <w:fldChar w:fldCharType="end"/>
            </w:r>
          </w:hyperlink>
        </w:p>
        <w:p w:rsidR="008408ED" w:rsidRDefault="008408ED" w14:paraId="4BDD529B" w14:textId="75D6C782">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0">
            <w:r w:rsidRPr="00F5043D">
              <w:rPr>
                <w:rStyle w:val="Lienhypertexte"/>
                <w:noProof/>
              </w:rPr>
              <w:t>6.7</w:t>
            </w:r>
            <w:r>
              <w:rPr>
                <w:rFonts w:asciiTheme="minorHAnsi" w:hAnsiTheme="minorHAnsi" w:eastAsiaTheme="minorEastAsia" w:cstheme="minorBidi"/>
                <w:noProof/>
                <w:sz w:val="22"/>
                <w:szCs w:val="22"/>
                <w:lang w:eastAsia="fr-FR"/>
              </w:rPr>
              <w:tab/>
            </w:r>
            <w:r w:rsidRPr="00F5043D">
              <w:rPr>
                <w:rStyle w:val="Lienhypertexte"/>
                <w:noProof/>
              </w:rPr>
              <w:t>Suivi des commandes</w:t>
            </w:r>
            <w:r>
              <w:rPr>
                <w:noProof/>
                <w:webHidden/>
              </w:rPr>
              <w:tab/>
            </w:r>
            <w:r>
              <w:rPr>
                <w:noProof/>
                <w:webHidden/>
              </w:rPr>
              <w:fldChar w:fldCharType="begin"/>
            </w:r>
            <w:r>
              <w:rPr>
                <w:noProof/>
                <w:webHidden/>
              </w:rPr>
              <w:instrText xml:space="preserve"> PAGEREF _Toc216860470 \h </w:instrText>
            </w:r>
            <w:r>
              <w:rPr>
                <w:noProof/>
                <w:webHidden/>
              </w:rPr>
            </w:r>
            <w:r>
              <w:rPr>
                <w:noProof/>
                <w:webHidden/>
              </w:rPr>
              <w:fldChar w:fldCharType="separate"/>
            </w:r>
            <w:r>
              <w:rPr>
                <w:noProof/>
                <w:webHidden/>
              </w:rPr>
              <w:t>11</w:t>
            </w:r>
            <w:r>
              <w:rPr>
                <w:noProof/>
                <w:webHidden/>
              </w:rPr>
              <w:fldChar w:fldCharType="end"/>
            </w:r>
          </w:hyperlink>
        </w:p>
        <w:p w:rsidR="008408ED" w:rsidRDefault="008408ED" w14:paraId="04B6F142" w14:textId="41753608">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71">
            <w:r w:rsidRPr="00F5043D">
              <w:rPr>
                <w:rStyle w:val="Lienhypertexte"/>
                <w:noProof/>
              </w:rPr>
              <w:t>ARTICLE 7.</w:t>
            </w:r>
            <w:r>
              <w:rPr>
                <w:rFonts w:asciiTheme="minorHAnsi" w:hAnsiTheme="minorHAnsi" w:eastAsiaTheme="minorEastAsia" w:cstheme="minorBidi"/>
                <w:noProof/>
                <w:sz w:val="22"/>
                <w:szCs w:val="22"/>
                <w:lang w:eastAsia="fr-FR"/>
              </w:rPr>
              <w:tab/>
            </w:r>
            <w:r w:rsidRPr="00F5043D">
              <w:rPr>
                <w:rStyle w:val="Lienhypertexte"/>
                <w:noProof/>
              </w:rPr>
              <w:t>LIVRAISON OU EXECUTION D’UNE COMMANDE</w:t>
            </w:r>
            <w:r>
              <w:rPr>
                <w:noProof/>
                <w:webHidden/>
              </w:rPr>
              <w:tab/>
            </w:r>
            <w:r>
              <w:rPr>
                <w:noProof/>
                <w:webHidden/>
              </w:rPr>
              <w:fldChar w:fldCharType="begin"/>
            </w:r>
            <w:r>
              <w:rPr>
                <w:noProof/>
                <w:webHidden/>
              </w:rPr>
              <w:instrText xml:space="preserve"> PAGEREF _Toc216860471 \h </w:instrText>
            </w:r>
            <w:r>
              <w:rPr>
                <w:noProof/>
                <w:webHidden/>
              </w:rPr>
            </w:r>
            <w:r>
              <w:rPr>
                <w:noProof/>
                <w:webHidden/>
              </w:rPr>
              <w:fldChar w:fldCharType="separate"/>
            </w:r>
            <w:r>
              <w:rPr>
                <w:noProof/>
                <w:webHidden/>
              </w:rPr>
              <w:t>11</w:t>
            </w:r>
            <w:r>
              <w:rPr>
                <w:noProof/>
                <w:webHidden/>
              </w:rPr>
              <w:fldChar w:fldCharType="end"/>
            </w:r>
          </w:hyperlink>
        </w:p>
        <w:p w:rsidR="008408ED" w:rsidRDefault="008408ED" w14:paraId="7952287F" w14:textId="5E4027EE">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2">
            <w:r w:rsidRPr="00F5043D">
              <w:rPr>
                <w:rStyle w:val="Lienhypertexte"/>
                <w:noProof/>
              </w:rPr>
              <w:t>7.1</w:t>
            </w:r>
            <w:r>
              <w:rPr>
                <w:rFonts w:asciiTheme="minorHAnsi" w:hAnsiTheme="minorHAnsi" w:eastAsiaTheme="minorEastAsia" w:cstheme="minorBidi"/>
                <w:noProof/>
                <w:sz w:val="22"/>
                <w:szCs w:val="22"/>
                <w:lang w:eastAsia="fr-FR"/>
              </w:rPr>
              <w:tab/>
            </w:r>
            <w:r w:rsidRPr="00F5043D">
              <w:rPr>
                <w:rStyle w:val="Lienhypertexte"/>
                <w:noProof/>
              </w:rPr>
              <w:t>Modalités</w:t>
            </w:r>
            <w:r>
              <w:rPr>
                <w:noProof/>
                <w:webHidden/>
              </w:rPr>
              <w:tab/>
            </w:r>
            <w:r>
              <w:rPr>
                <w:noProof/>
                <w:webHidden/>
              </w:rPr>
              <w:fldChar w:fldCharType="begin"/>
            </w:r>
            <w:r>
              <w:rPr>
                <w:noProof/>
                <w:webHidden/>
              </w:rPr>
              <w:instrText xml:space="preserve"> PAGEREF _Toc216860472 \h </w:instrText>
            </w:r>
            <w:r>
              <w:rPr>
                <w:noProof/>
                <w:webHidden/>
              </w:rPr>
            </w:r>
            <w:r>
              <w:rPr>
                <w:noProof/>
                <w:webHidden/>
              </w:rPr>
              <w:fldChar w:fldCharType="separate"/>
            </w:r>
            <w:r>
              <w:rPr>
                <w:noProof/>
                <w:webHidden/>
              </w:rPr>
              <w:t>11</w:t>
            </w:r>
            <w:r>
              <w:rPr>
                <w:noProof/>
                <w:webHidden/>
              </w:rPr>
              <w:fldChar w:fldCharType="end"/>
            </w:r>
          </w:hyperlink>
        </w:p>
        <w:p w:rsidR="008408ED" w:rsidRDefault="008408ED" w14:paraId="5FE880D4" w14:textId="796FF22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3">
            <w:r w:rsidRPr="00F5043D">
              <w:rPr>
                <w:rStyle w:val="Lienhypertexte"/>
                <w:noProof/>
              </w:rPr>
              <w:t>7.2</w:t>
            </w:r>
            <w:r>
              <w:rPr>
                <w:rFonts w:asciiTheme="minorHAnsi" w:hAnsiTheme="minorHAnsi" w:eastAsiaTheme="minorEastAsia" w:cstheme="minorBidi"/>
                <w:noProof/>
                <w:sz w:val="22"/>
                <w:szCs w:val="22"/>
                <w:lang w:eastAsia="fr-FR"/>
              </w:rPr>
              <w:tab/>
            </w:r>
            <w:r w:rsidRPr="00F5043D">
              <w:rPr>
                <w:rStyle w:val="Lienhypertexte"/>
                <w:noProof/>
              </w:rPr>
              <w:t>Délais de livraison ou d’exécution des commandes</w:t>
            </w:r>
            <w:r>
              <w:rPr>
                <w:noProof/>
                <w:webHidden/>
              </w:rPr>
              <w:tab/>
            </w:r>
            <w:r>
              <w:rPr>
                <w:noProof/>
                <w:webHidden/>
              </w:rPr>
              <w:fldChar w:fldCharType="begin"/>
            </w:r>
            <w:r>
              <w:rPr>
                <w:noProof/>
                <w:webHidden/>
              </w:rPr>
              <w:instrText xml:space="preserve"> PAGEREF _Toc216860473 \h </w:instrText>
            </w:r>
            <w:r>
              <w:rPr>
                <w:noProof/>
                <w:webHidden/>
              </w:rPr>
            </w:r>
            <w:r>
              <w:rPr>
                <w:noProof/>
                <w:webHidden/>
              </w:rPr>
              <w:fldChar w:fldCharType="separate"/>
            </w:r>
            <w:r>
              <w:rPr>
                <w:noProof/>
                <w:webHidden/>
              </w:rPr>
              <w:t>12</w:t>
            </w:r>
            <w:r>
              <w:rPr>
                <w:noProof/>
                <w:webHidden/>
              </w:rPr>
              <w:fldChar w:fldCharType="end"/>
            </w:r>
          </w:hyperlink>
        </w:p>
        <w:p w:rsidR="008408ED" w:rsidRDefault="008408ED" w14:paraId="75A3260B" w14:textId="791FA923">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74">
            <w:r w:rsidRPr="00F5043D">
              <w:rPr>
                <w:rStyle w:val="Lienhypertexte"/>
                <w:noProof/>
              </w:rPr>
              <w:t>ARTICLE 8.</w:t>
            </w:r>
            <w:r>
              <w:rPr>
                <w:rFonts w:asciiTheme="minorHAnsi" w:hAnsiTheme="minorHAnsi" w:eastAsiaTheme="minorEastAsia" w:cstheme="minorBidi"/>
                <w:noProof/>
                <w:sz w:val="22"/>
                <w:szCs w:val="22"/>
                <w:lang w:eastAsia="fr-FR"/>
              </w:rPr>
              <w:tab/>
            </w:r>
            <w:r w:rsidRPr="00F5043D">
              <w:rPr>
                <w:rStyle w:val="Lienhypertexte"/>
                <w:noProof/>
              </w:rPr>
              <w:t>OPERATIONS DE RECEPTION, VERIFICATION ET ADMISSION</w:t>
            </w:r>
            <w:r>
              <w:rPr>
                <w:noProof/>
                <w:webHidden/>
              </w:rPr>
              <w:tab/>
            </w:r>
            <w:r>
              <w:rPr>
                <w:noProof/>
                <w:webHidden/>
              </w:rPr>
              <w:fldChar w:fldCharType="begin"/>
            </w:r>
            <w:r>
              <w:rPr>
                <w:noProof/>
                <w:webHidden/>
              </w:rPr>
              <w:instrText xml:space="preserve"> PAGEREF _Toc216860474 \h </w:instrText>
            </w:r>
            <w:r>
              <w:rPr>
                <w:noProof/>
                <w:webHidden/>
              </w:rPr>
            </w:r>
            <w:r>
              <w:rPr>
                <w:noProof/>
                <w:webHidden/>
              </w:rPr>
              <w:fldChar w:fldCharType="separate"/>
            </w:r>
            <w:r>
              <w:rPr>
                <w:noProof/>
                <w:webHidden/>
              </w:rPr>
              <w:t>12</w:t>
            </w:r>
            <w:r>
              <w:rPr>
                <w:noProof/>
                <w:webHidden/>
              </w:rPr>
              <w:fldChar w:fldCharType="end"/>
            </w:r>
          </w:hyperlink>
        </w:p>
        <w:p w:rsidR="008408ED" w:rsidRDefault="008408ED" w14:paraId="0EF77CD2" w14:textId="4EC5643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5">
            <w:r w:rsidRPr="00F5043D">
              <w:rPr>
                <w:rStyle w:val="Lienhypertexte"/>
                <w:noProof/>
              </w:rPr>
              <w:t>8.1</w:t>
            </w:r>
            <w:r>
              <w:rPr>
                <w:rFonts w:asciiTheme="minorHAnsi" w:hAnsiTheme="minorHAnsi" w:eastAsiaTheme="minorEastAsia" w:cstheme="minorBidi"/>
                <w:noProof/>
                <w:sz w:val="22"/>
                <w:szCs w:val="22"/>
                <w:lang w:eastAsia="fr-FR"/>
              </w:rPr>
              <w:tab/>
            </w:r>
            <w:r w:rsidRPr="00F5043D">
              <w:rPr>
                <w:rStyle w:val="Lienhypertexte"/>
                <w:noProof/>
              </w:rPr>
              <w:t>Généralités</w:t>
            </w:r>
            <w:r>
              <w:rPr>
                <w:noProof/>
                <w:webHidden/>
              </w:rPr>
              <w:tab/>
            </w:r>
            <w:r>
              <w:rPr>
                <w:noProof/>
                <w:webHidden/>
              </w:rPr>
              <w:fldChar w:fldCharType="begin"/>
            </w:r>
            <w:r>
              <w:rPr>
                <w:noProof/>
                <w:webHidden/>
              </w:rPr>
              <w:instrText xml:space="preserve"> PAGEREF _Toc216860475 \h </w:instrText>
            </w:r>
            <w:r>
              <w:rPr>
                <w:noProof/>
                <w:webHidden/>
              </w:rPr>
            </w:r>
            <w:r>
              <w:rPr>
                <w:noProof/>
                <w:webHidden/>
              </w:rPr>
              <w:fldChar w:fldCharType="separate"/>
            </w:r>
            <w:r>
              <w:rPr>
                <w:noProof/>
                <w:webHidden/>
              </w:rPr>
              <w:t>12</w:t>
            </w:r>
            <w:r>
              <w:rPr>
                <w:noProof/>
                <w:webHidden/>
              </w:rPr>
              <w:fldChar w:fldCharType="end"/>
            </w:r>
          </w:hyperlink>
        </w:p>
        <w:p w:rsidR="008408ED" w:rsidRDefault="008408ED" w14:paraId="477C2B7A" w14:textId="5B4EA434">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6">
            <w:r w:rsidRPr="00F5043D">
              <w:rPr>
                <w:rStyle w:val="Lienhypertexte"/>
                <w:noProof/>
              </w:rPr>
              <w:t>8.2</w:t>
            </w:r>
            <w:r>
              <w:rPr>
                <w:rFonts w:asciiTheme="minorHAnsi" w:hAnsiTheme="minorHAnsi" w:eastAsiaTheme="minorEastAsia" w:cstheme="minorBidi"/>
                <w:noProof/>
                <w:sz w:val="22"/>
                <w:szCs w:val="22"/>
                <w:lang w:eastAsia="fr-FR"/>
              </w:rPr>
              <w:tab/>
            </w:r>
            <w:r w:rsidRPr="00F5043D">
              <w:rPr>
                <w:rStyle w:val="Lienhypertexte"/>
                <w:noProof/>
              </w:rPr>
              <w:t>Remise des livrables</w:t>
            </w:r>
            <w:r>
              <w:rPr>
                <w:noProof/>
                <w:webHidden/>
              </w:rPr>
              <w:tab/>
            </w:r>
            <w:r>
              <w:rPr>
                <w:noProof/>
                <w:webHidden/>
              </w:rPr>
              <w:fldChar w:fldCharType="begin"/>
            </w:r>
            <w:r>
              <w:rPr>
                <w:noProof/>
                <w:webHidden/>
              </w:rPr>
              <w:instrText xml:space="preserve"> PAGEREF _Toc216860476 \h </w:instrText>
            </w:r>
            <w:r>
              <w:rPr>
                <w:noProof/>
                <w:webHidden/>
              </w:rPr>
            </w:r>
            <w:r>
              <w:rPr>
                <w:noProof/>
                <w:webHidden/>
              </w:rPr>
              <w:fldChar w:fldCharType="separate"/>
            </w:r>
            <w:r>
              <w:rPr>
                <w:noProof/>
                <w:webHidden/>
              </w:rPr>
              <w:t>12</w:t>
            </w:r>
            <w:r>
              <w:rPr>
                <w:noProof/>
                <w:webHidden/>
              </w:rPr>
              <w:fldChar w:fldCharType="end"/>
            </w:r>
          </w:hyperlink>
        </w:p>
        <w:p w:rsidR="008408ED" w:rsidRDefault="008408ED" w14:paraId="019CC117" w14:textId="2D4D5FEB">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7">
            <w:r w:rsidRPr="00F5043D">
              <w:rPr>
                <w:rStyle w:val="Lienhypertexte"/>
                <w:noProof/>
              </w:rPr>
              <w:t>8.3</w:t>
            </w:r>
            <w:r>
              <w:rPr>
                <w:rFonts w:asciiTheme="minorHAnsi" w:hAnsiTheme="minorHAnsi" w:eastAsiaTheme="minorEastAsia" w:cstheme="minorBidi"/>
                <w:noProof/>
                <w:sz w:val="22"/>
                <w:szCs w:val="22"/>
                <w:lang w:eastAsia="fr-FR"/>
              </w:rPr>
              <w:tab/>
            </w:r>
            <w:r w:rsidRPr="00F5043D">
              <w:rPr>
                <w:rStyle w:val="Lienhypertexte"/>
                <w:noProof/>
              </w:rPr>
              <w:t>Procédure de vérification de l’abonnement</w:t>
            </w:r>
            <w:r>
              <w:rPr>
                <w:noProof/>
                <w:webHidden/>
              </w:rPr>
              <w:tab/>
            </w:r>
            <w:r>
              <w:rPr>
                <w:noProof/>
                <w:webHidden/>
              </w:rPr>
              <w:fldChar w:fldCharType="begin"/>
            </w:r>
            <w:r>
              <w:rPr>
                <w:noProof/>
                <w:webHidden/>
              </w:rPr>
              <w:instrText xml:space="preserve"> PAGEREF _Toc216860477 \h </w:instrText>
            </w:r>
            <w:r>
              <w:rPr>
                <w:noProof/>
                <w:webHidden/>
              </w:rPr>
            </w:r>
            <w:r>
              <w:rPr>
                <w:noProof/>
                <w:webHidden/>
              </w:rPr>
              <w:fldChar w:fldCharType="separate"/>
            </w:r>
            <w:r>
              <w:rPr>
                <w:noProof/>
                <w:webHidden/>
              </w:rPr>
              <w:t>12</w:t>
            </w:r>
            <w:r>
              <w:rPr>
                <w:noProof/>
                <w:webHidden/>
              </w:rPr>
              <w:fldChar w:fldCharType="end"/>
            </w:r>
          </w:hyperlink>
        </w:p>
        <w:p w:rsidR="008408ED" w:rsidRDefault="008408ED" w14:paraId="75A833B1" w14:textId="04AAC3BD">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8">
            <w:r w:rsidRPr="00F5043D">
              <w:rPr>
                <w:rStyle w:val="Lienhypertexte"/>
                <w:noProof/>
              </w:rPr>
              <w:t>8.4</w:t>
            </w:r>
            <w:r>
              <w:rPr>
                <w:rFonts w:asciiTheme="minorHAnsi" w:hAnsiTheme="minorHAnsi" w:eastAsiaTheme="minorEastAsia" w:cstheme="minorBidi"/>
                <w:noProof/>
                <w:sz w:val="22"/>
                <w:szCs w:val="22"/>
                <w:lang w:eastAsia="fr-FR"/>
              </w:rPr>
              <w:tab/>
            </w:r>
            <w:r w:rsidRPr="00F5043D">
              <w:rPr>
                <w:rStyle w:val="Lienhypertexte"/>
                <w:noProof/>
              </w:rPr>
              <w:t>Procédure de vérification des livrables logiciels</w:t>
            </w:r>
            <w:r>
              <w:rPr>
                <w:noProof/>
                <w:webHidden/>
              </w:rPr>
              <w:tab/>
            </w:r>
            <w:r>
              <w:rPr>
                <w:noProof/>
                <w:webHidden/>
              </w:rPr>
              <w:fldChar w:fldCharType="begin"/>
            </w:r>
            <w:r>
              <w:rPr>
                <w:noProof/>
                <w:webHidden/>
              </w:rPr>
              <w:instrText xml:space="preserve"> PAGEREF _Toc216860478 \h </w:instrText>
            </w:r>
            <w:r>
              <w:rPr>
                <w:noProof/>
                <w:webHidden/>
              </w:rPr>
            </w:r>
            <w:r>
              <w:rPr>
                <w:noProof/>
                <w:webHidden/>
              </w:rPr>
              <w:fldChar w:fldCharType="separate"/>
            </w:r>
            <w:r>
              <w:rPr>
                <w:noProof/>
                <w:webHidden/>
              </w:rPr>
              <w:t>13</w:t>
            </w:r>
            <w:r>
              <w:rPr>
                <w:noProof/>
                <w:webHidden/>
              </w:rPr>
              <w:fldChar w:fldCharType="end"/>
            </w:r>
          </w:hyperlink>
        </w:p>
        <w:p w:rsidR="008408ED" w:rsidRDefault="008408ED" w14:paraId="50D4112D" w14:textId="376826D9">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79">
            <w:r w:rsidRPr="00F5043D">
              <w:rPr>
                <w:rStyle w:val="Lienhypertexte"/>
                <w:noProof/>
              </w:rPr>
              <w:t>8.5</w:t>
            </w:r>
            <w:r>
              <w:rPr>
                <w:rFonts w:asciiTheme="minorHAnsi" w:hAnsiTheme="minorHAnsi" w:eastAsiaTheme="minorEastAsia" w:cstheme="minorBidi"/>
                <w:noProof/>
                <w:sz w:val="22"/>
                <w:szCs w:val="22"/>
                <w:lang w:eastAsia="fr-FR"/>
              </w:rPr>
              <w:tab/>
            </w:r>
            <w:r w:rsidRPr="00F5043D">
              <w:rPr>
                <w:rStyle w:val="Lienhypertexte"/>
                <w:noProof/>
              </w:rPr>
              <w:t>Mise en ordre de marche (MOM)</w:t>
            </w:r>
            <w:r>
              <w:rPr>
                <w:noProof/>
                <w:webHidden/>
              </w:rPr>
              <w:tab/>
            </w:r>
            <w:r>
              <w:rPr>
                <w:noProof/>
                <w:webHidden/>
              </w:rPr>
              <w:fldChar w:fldCharType="begin"/>
            </w:r>
            <w:r>
              <w:rPr>
                <w:noProof/>
                <w:webHidden/>
              </w:rPr>
              <w:instrText xml:space="preserve"> PAGEREF _Toc216860479 \h </w:instrText>
            </w:r>
            <w:r>
              <w:rPr>
                <w:noProof/>
                <w:webHidden/>
              </w:rPr>
            </w:r>
            <w:r>
              <w:rPr>
                <w:noProof/>
                <w:webHidden/>
              </w:rPr>
              <w:fldChar w:fldCharType="separate"/>
            </w:r>
            <w:r>
              <w:rPr>
                <w:noProof/>
                <w:webHidden/>
              </w:rPr>
              <w:t>13</w:t>
            </w:r>
            <w:r>
              <w:rPr>
                <w:noProof/>
                <w:webHidden/>
              </w:rPr>
              <w:fldChar w:fldCharType="end"/>
            </w:r>
          </w:hyperlink>
        </w:p>
        <w:p w:rsidR="008408ED" w:rsidRDefault="008408ED" w14:paraId="72A3C4BC" w14:textId="41F2BDD5">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0">
            <w:r w:rsidRPr="00F5043D">
              <w:rPr>
                <w:rStyle w:val="Lienhypertexte"/>
                <w:noProof/>
              </w:rPr>
              <w:t>8.6</w:t>
            </w:r>
            <w:r>
              <w:rPr>
                <w:rFonts w:asciiTheme="minorHAnsi" w:hAnsiTheme="minorHAnsi" w:eastAsiaTheme="minorEastAsia" w:cstheme="minorBidi"/>
                <w:noProof/>
                <w:sz w:val="22"/>
                <w:szCs w:val="22"/>
                <w:lang w:eastAsia="fr-FR"/>
              </w:rPr>
              <w:tab/>
            </w:r>
            <w:r w:rsidRPr="00F5043D">
              <w:rPr>
                <w:rStyle w:val="Lienhypertexte"/>
                <w:noProof/>
              </w:rPr>
              <w:t>Vérification d’aptitude (VA)</w:t>
            </w:r>
            <w:r>
              <w:rPr>
                <w:noProof/>
                <w:webHidden/>
              </w:rPr>
              <w:tab/>
            </w:r>
            <w:r>
              <w:rPr>
                <w:noProof/>
                <w:webHidden/>
              </w:rPr>
              <w:fldChar w:fldCharType="begin"/>
            </w:r>
            <w:r>
              <w:rPr>
                <w:noProof/>
                <w:webHidden/>
              </w:rPr>
              <w:instrText xml:space="preserve"> PAGEREF _Toc216860480 \h </w:instrText>
            </w:r>
            <w:r>
              <w:rPr>
                <w:noProof/>
                <w:webHidden/>
              </w:rPr>
            </w:r>
            <w:r>
              <w:rPr>
                <w:noProof/>
                <w:webHidden/>
              </w:rPr>
              <w:fldChar w:fldCharType="separate"/>
            </w:r>
            <w:r>
              <w:rPr>
                <w:noProof/>
                <w:webHidden/>
              </w:rPr>
              <w:t>13</w:t>
            </w:r>
            <w:r>
              <w:rPr>
                <w:noProof/>
                <w:webHidden/>
              </w:rPr>
              <w:fldChar w:fldCharType="end"/>
            </w:r>
          </w:hyperlink>
        </w:p>
        <w:p w:rsidR="008408ED" w:rsidRDefault="008408ED" w14:paraId="0FBF54E3" w14:textId="71BC550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1">
            <w:r w:rsidRPr="00F5043D">
              <w:rPr>
                <w:rStyle w:val="Lienhypertexte"/>
                <w:noProof/>
              </w:rPr>
              <w:t>8.7</w:t>
            </w:r>
            <w:r>
              <w:rPr>
                <w:rFonts w:asciiTheme="minorHAnsi" w:hAnsiTheme="minorHAnsi" w:eastAsiaTheme="minorEastAsia" w:cstheme="minorBidi"/>
                <w:noProof/>
                <w:sz w:val="22"/>
                <w:szCs w:val="22"/>
                <w:lang w:eastAsia="fr-FR"/>
              </w:rPr>
              <w:tab/>
            </w:r>
            <w:r w:rsidRPr="00F5043D">
              <w:rPr>
                <w:rStyle w:val="Lienhypertexte"/>
                <w:noProof/>
              </w:rPr>
              <w:t>Vérification de service régulier (VSR)</w:t>
            </w:r>
            <w:r>
              <w:rPr>
                <w:noProof/>
                <w:webHidden/>
              </w:rPr>
              <w:tab/>
            </w:r>
            <w:r>
              <w:rPr>
                <w:noProof/>
                <w:webHidden/>
              </w:rPr>
              <w:fldChar w:fldCharType="begin"/>
            </w:r>
            <w:r>
              <w:rPr>
                <w:noProof/>
                <w:webHidden/>
              </w:rPr>
              <w:instrText xml:space="preserve"> PAGEREF _Toc216860481 \h </w:instrText>
            </w:r>
            <w:r>
              <w:rPr>
                <w:noProof/>
                <w:webHidden/>
              </w:rPr>
            </w:r>
            <w:r>
              <w:rPr>
                <w:noProof/>
                <w:webHidden/>
              </w:rPr>
              <w:fldChar w:fldCharType="separate"/>
            </w:r>
            <w:r>
              <w:rPr>
                <w:noProof/>
                <w:webHidden/>
              </w:rPr>
              <w:t>14</w:t>
            </w:r>
            <w:r>
              <w:rPr>
                <w:noProof/>
                <w:webHidden/>
              </w:rPr>
              <w:fldChar w:fldCharType="end"/>
            </w:r>
          </w:hyperlink>
        </w:p>
        <w:p w:rsidR="008408ED" w:rsidRDefault="008408ED" w14:paraId="3A285438" w14:textId="531D3CC9">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2">
            <w:r w:rsidRPr="00F5043D">
              <w:rPr>
                <w:rStyle w:val="Lienhypertexte"/>
                <w:noProof/>
              </w:rPr>
              <w:t>8.8</w:t>
            </w:r>
            <w:r>
              <w:rPr>
                <w:rFonts w:asciiTheme="minorHAnsi" w:hAnsiTheme="minorHAnsi" w:eastAsiaTheme="minorEastAsia" w:cstheme="minorBidi"/>
                <w:noProof/>
                <w:sz w:val="22"/>
                <w:szCs w:val="22"/>
                <w:lang w:eastAsia="fr-FR"/>
              </w:rPr>
              <w:tab/>
            </w:r>
            <w:r w:rsidRPr="00F5043D">
              <w:rPr>
                <w:rStyle w:val="Lienhypertexte"/>
                <w:noProof/>
              </w:rPr>
              <w:t>Procédure de vérification des livrables non logiciels</w:t>
            </w:r>
            <w:r>
              <w:rPr>
                <w:noProof/>
                <w:webHidden/>
              </w:rPr>
              <w:tab/>
            </w:r>
            <w:r>
              <w:rPr>
                <w:noProof/>
                <w:webHidden/>
              </w:rPr>
              <w:fldChar w:fldCharType="begin"/>
            </w:r>
            <w:r>
              <w:rPr>
                <w:noProof/>
                <w:webHidden/>
              </w:rPr>
              <w:instrText xml:space="preserve"> PAGEREF _Toc216860482 \h </w:instrText>
            </w:r>
            <w:r>
              <w:rPr>
                <w:noProof/>
                <w:webHidden/>
              </w:rPr>
            </w:r>
            <w:r>
              <w:rPr>
                <w:noProof/>
                <w:webHidden/>
              </w:rPr>
              <w:fldChar w:fldCharType="separate"/>
            </w:r>
            <w:r>
              <w:rPr>
                <w:noProof/>
                <w:webHidden/>
              </w:rPr>
              <w:t>15</w:t>
            </w:r>
            <w:r>
              <w:rPr>
                <w:noProof/>
                <w:webHidden/>
              </w:rPr>
              <w:fldChar w:fldCharType="end"/>
            </w:r>
          </w:hyperlink>
        </w:p>
        <w:p w:rsidR="008408ED" w:rsidRDefault="008408ED" w14:paraId="3833B452" w14:textId="3B7772A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3">
            <w:r w:rsidRPr="00F5043D">
              <w:rPr>
                <w:rStyle w:val="Lienhypertexte"/>
                <w:noProof/>
              </w:rPr>
              <w:t>8.9</w:t>
            </w:r>
            <w:r>
              <w:rPr>
                <w:rFonts w:asciiTheme="minorHAnsi" w:hAnsiTheme="minorHAnsi" w:eastAsiaTheme="minorEastAsia" w:cstheme="minorBidi"/>
                <w:noProof/>
                <w:sz w:val="22"/>
                <w:szCs w:val="22"/>
                <w:lang w:eastAsia="fr-FR"/>
              </w:rPr>
              <w:tab/>
            </w:r>
            <w:r w:rsidRPr="00F5043D">
              <w:rPr>
                <w:rStyle w:val="Lienhypertexte"/>
                <w:noProof/>
              </w:rPr>
              <w:t>Admission – Réception définitive - Constat de service fait</w:t>
            </w:r>
            <w:r>
              <w:rPr>
                <w:noProof/>
                <w:webHidden/>
              </w:rPr>
              <w:tab/>
            </w:r>
            <w:r>
              <w:rPr>
                <w:noProof/>
                <w:webHidden/>
              </w:rPr>
              <w:fldChar w:fldCharType="begin"/>
            </w:r>
            <w:r>
              <w:rPr>
                <w:noProof/>
                <w:webHidden/>
              </w:rPr>
              <w:instrText xml:space="preserve"> PAGEREF _Toc216860483 \h </w:instrText>
            </w:r>
            <w:r>
              <w:rPr>
                <w:noProof/>
                <w:webHidden/>
              </w:rPr>
            </w:r>
            <w:r>
              <w:rPr>
                <w:noProof/>
                <w:webHidden/>
              </w:rPr>
              <w:fldChar w:fldCharType="separate"/>
            </w:r>
            <w:r>
              <w:rPr>
                <w:noProof/>
                <w:webHidden/>
              </w:rPr>
              <w:t>16</w:t>
            </w:r>
            <w:r>
              <w:rPr>
                <w:noProof/>
                <w:webHidden/>
              </w:rPr>
              <w:fldChar w:fldCharType="end"/>
            </w:r>
          </w:hyperlink>
        </w:p>
        <w:p w:rsidR="008408ED" w:rsidRDefault="008408ED" w14:paraId="32998EAC" w14:textId="6A71FD5E">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84">
            <w:r w:rsidRPr="00F5043D">
              <w:rPr>
                <w:rStyle w:val="Lienhypertexte"/>
                <w:noProof/>
              </w:rPr>
              <w:t>ARTICLE 9.</w:t>
            </w:r>
            <w:r>
              <w:rPr>
                <w:rFonts w:asciiTheme="minorHAnsi" w:hAnsiTheme="minorHAnsi" w:eastAsiaTheme="minorEastAsia" w:cstheme="minorBidi"/>
                <w:noProof/>
                <w:sz w:val="22"/>
                <w:szCs w:val="22"/>
                <w:lang w:eastAsia="fr-FR"/>
              </w:rPr>
              <w:tab/>
            </w:r>
            <w:r w:rsidRPr="00F5043D">
              <w:rPr>
                <w:rStyle w:val="Lienhypertexte"/>
                <w:noProof/>
              </w:rPr>
              <w:t>CONTROLE - SUIVI DU MARCHE</w:t>
            </w:r>
            <w:r>
              <w:rPr>
                <w:noProof/>
                <w:webHidden/>
              </w:rPr>
              <w:tab/>
            </w:r>
            <w:r>
              <w:rPr>
                <w:noProof/>
                <w:webHidden/>
              </w:rPr>
              <w:fldChar w:fldCharType="begin"/>
            </w:r>
            <w:r>
              <w:rPr>
                <w:noProof/>
                <w:webHidden/>
              </w:rPr>
              <w:instrText xml:space="preserve"> PAGEREF _Toc216860484 \h </w:instrText>
            </w:r>
            <w:r>
              <w:rPr>
                <w:noProof/>
                <w:webHidden/>
              </w:rPr>
            </w:r>
            <w:r>
              <w:rPr>
                <w:noProof/>
                <w:webHidden/>
              </w:rPr>
              <w:fldChar w:fldCharType="separate"/>
            </w:r>
            <w:r>
              <w:rPr>
                <w:noProof/>
                <w:webHidden/>
              </w:rPr>
              <w:t>16</w:t>
            </w:r>
            <w:r>
              <w:rPr>
                <w:noProof/>
                <w:webHidden/>
              </w:rPr>
              <w:fldChar w:fldCharType="end"/>
            </w:r>
          </w:hyperlink>
        </w:p>
        <w:p w:rsidR="008408ED" w:rsidRDefault="008408ED" w14:paraId="48033101" w14:textId="6E2CC326">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5">
            <w:r w:rsidRPr="00F5043D">
              <w:rPr>
                <w:rStyle w:val="Lienhypertexte"/>
                <w:noProof/>
              </w:rPr>
              <w:t>9.1</w:t>
            </w:r>
            <w:r>
              <w:rPr>
                <w:rFonts w:asciiTheme="minorHAnsi" w:hAnsiTheme="minorHAnsi" w:eastAsiaTheme="minorEastAsia" w:cstheme="minorBidi"/>
                <w:noProof/>
                <w:sz w:val="22"/>
                <w:szCs w:val="22"/>
                <w:lang w:eastAsia="fr-FR"/>
              </w:rPr>
              <w:tab/>
            </w:r>
            <w:r w:rsidRPr="00F5043D">
              <w:rPr>
                <w:rStyle w:val="Lienhypertexte"/>
                <w:noProof/>
              </w:rPr>
              <w:t>Définition de la qualité de service</w:t>
            </w:r>
            <w:r>
              <w:rPr>
                <w:noProof/>
                <w:webHidden/>
              </w:rPr>
              <w:tab/>
            </w:r>
            <w:r>
              <w:rPr>
                <w:noProof/>
                <w:webHidden/>
              </w:rPr>
              <w:fldChar w:fldCharType="begin"/>
            </w:r>
            <w:r>
              <w:rPr>
                <w:noProof/>
                <w:webHidden/>
              </w:rPr>
              <w:instrText xml:space="preserve"> PAGEREF _Toc216860485 \h </w:instrText>
            </w:r>
            <w:r>
              <w:rPr>
                <w:noProof/>
                <w:webHidden/>
              </w:rPr>
            </w:r>
            <w:r>
              <w:rPr>
                <w:noProof/>
                <w:webHidden/>
              </w:rPr>
              <w:fldChar w:fldCharType="separate"/>
            </w:r>
            <w:r>
              <w:rPr>
                <w:noProof/>
                <w:webHidden/>
              </w:rPr>
              <w:t>16</w:t>
            </w:r>
            <w:r>
              <w:rPr>
                <w:noProof/>
                <w:webHidden/>
              </w:rPr>
              <w:fldChar w:fldCharType="end"/>
            </w:r>
          </w:hyperlink>
        </w:p>
        <w:p w:rsidR="008408ED" w:rsidRDefault="008408ED" w14:paraId="3D7BC902" w14:textId="0B94C56B">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6">
            <w:r w:rsidRPr="00F5043D">
              <w:rPr>
                <w:rStyle w:val="Lienhypertexte"/>
                <w:noProof/>
              </w:rPr>
              <w:t>9.2</w:t>
            </w:r>
            <w:r>
              <w:rPr>
                <w:rFonts w:asciiTheme="minorHAnsi" w:hAnsiTheme="minorHAnsi" w:eastAsiaTheme="minorEastAsia" w:cstheme="minorBidi"/>
                <w:noProof/>
                <w:sz w:val="22"/>
                <w:szCs w:val="22"/>
                <w:lang w:eastAsia="fr-FR"/>
              </w:rPr>
              <w:tab/>
            </w:r>
            <w:r w:rsidRPr="00F5043D">
              <w:rPr>
                <w:rStyle w:val="Lienhypertexte"/>
                <w:noProof/>
              </w:rPr>
              <w:t>Contrôle</w:t>
            </w:r>
            <w:r>
              <w:rPr>
                <w:noProof/>
                <w:webHidden/>
              </w:rPr>
              <w:tab/>
            </w:r>
            <w:r>
              <w:rPr>
                <w:noProof/>
                <w:webHidden/>
              </w:rPr>
              <w:fldChar w:fldCharType="begin"/>
            </w:r>
            <w:r>
              <w:rPr>
                <w:noProof/>
                <w:webHidden/>
              </w:rPr>
              <w:instrText xml:space="preserve"> PAGEREF _Toc216860486 \h </w:instrText>
            </w:r>
            <w:r>
              <w:rPr>
                <w:noProof/>
                <w:webHidden/>
              </w:rPr>
            </w:r>
            <w:r>
              <w:rPr>
                <w:noProof/>
                <w:webHidden/>
              </w:rPr>
              <w:fldChar w:fldCharType="separate"/>
            </w:r>
            <w:r>
              <w:rPr>
                <w:noProof/>
                <w:webHidden/>
              </w:rPr>
              <w:t>16</w:t>
            </w:r>
            <w:r>
              <w:rPr>
                <w:noProof/>
                <w:webHidden/>
              </w:rPr>
              <w:fldChar w:fldCharType="end"/>
            </w:r>
          </w:hyperlink>
        </w:p>
        <w:p w:rsidR="008408ED" w:rsidRDefault="008408ED" w14:paraId="50DB1CCE" w14:textId="1274BDFF">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7">
            <w:r w:rsidRPr="00F5043D">
              <w:rPr>
                <w:rStyle w:val="Lienhypertexte"/>
                <w:noProof/>
              </w:rPr>
              <w:t>9.3</w:t>
            </w:r>
            <w:r>
              <w:rPr>
                <w:rFonts w:asciiTheme="minorHAnsi" w:hAnsiTheme="minorHAnsi" w:eastAsiaTheme="minorEastAsia" w:cstheme="minorBidi"/>
                <w:noProof/>
                <w:sz w:val="22"/>
                <w:szCs w:val="22"/>
                <w:lang w:eastAsia="fr-FR"/>
              </w:rPr>
              <w:tab/>
            </w:r>
            <w:r w:rsidRPr="00F5043D">
              <w:rPr>
                <w:rStyle w:val="Lienhypertexte"/>
                <w:noProof/>
              </w:rPr>
              <w:t>Suivi du marché</w:t>
            </w:r>
            <w:r>
              <w:rPr>
                <w:noProof/>
                <w:webHidden/>
              </w:rPr>
              <w:tab/>
            </w:r>
            <w:r>
              <w:rPr>
                <w:noProof/>
                <w:webHidden/>
              </w:rPr>
              <w:fldChar w:fldCharType="begin"/>
            </w:r>
            <w:r>
              <w:rPr>
                <w:noProof/>
                <w:webHidden/>
              </w:rPr>
              <w:instrText xml:space="preserve"> PAGEREF _Toc216860487 \h </w:instrText>
            </w:r>
            <w:r>
              <w:rPr>
                <w:noProof/>
                <w:webHidden/>
              </w:rPr>
            </w:r>
            <w:r>
              <w:rPr>
                <w:noProof/>
                <w:webHidden/>
              </w:rPr>
              <w:fldChar w:fldCharType="separate"/>
            </w:r>
            <w:r>
              <w:rPr>
                <w:noProof/>
                <w:webHidden/>
              </w:rPr>
              <w:t>17</w:t>
            </w:r>
            <w:r>
              <w:rPr>
                <w:noProof/>
                <w:webHidden/>
              </w:rPr>
              <w:fldChar w:fldCharType="end"/>
            </w:r>
          </w:hyperlink>
        </w:p>
        <w:p w:rsidR="008408ED" w:rsidRDefault="008408ED" w14:paraId="00ECE4D4" w14:textId="23448190">
          <w:pPr>
            <w:pStyle w:val="TM2"/>
            <w:tabs>
              <w:tab w:val="left" w:pos="1100"/>
              <w:tab w:val="right" w:leader="dot" w:pos="10580"/>
            </w:tabs>
            <w:rPr>
              <w:rFonts w:asciiTheme="minorHAnsi" w:hAnsiTheme="minorHAnsi" w:eastAsiaTheme="minorEastAsia" w:cstheme="minorBidi"/>
              <w:noProof/>
              <w:sz w:val="22"/>
              <w:szCs w:val="22"/>
              <w:lang w:eastAsia="fr-FR"/>
            </w:rPr>
          </w:pPr>
          <w:hyperlink w:history="1" w:anchor="_Toc216860488">
            <w:r w:rsidRPr="00F5043D">
              <w:rPr>
                <w:rStyle w:val="Lienhypertexte"/>
                <w:noProof/>
              </w:rPr>
              <w:t>9.4</w:t>
            </w:r>
            <w:r>
              <w:rPr>
                <w:rFonts w:asciiTheme="minorHAnsi" w:hAnsiTheme="minorHAnsi" w:eastAsiaTheme="minorEastAsia" w:cstheme="minorBidi"/>
                <w:noProof/>
                <w:sz w:val="22"/>
                <w:szCs w:val="22"/>
                <w:lang w:eastAsia="fr-FR"/>
              </w:rPr>
              <w:tab/>
            </w:r>
            <w:r w:rsidRPr="00F5043D">
              <w:rPr>
                <w:rStyle w:val="Lienhypertexte"/>
                <w:noProof/>
              </w:rPr>
              <w:t>Garantie</w:t>
            </w:r>
            <w:r>
              <w:rPr>
                <w:noProof/>
                <w:webHidden/>
              </w:rPr>
              <w:tab/>
            </w:r>
            <w:r>
              <w:rPr>
                <w:noProof/>
                <w:webHidden/>
              </w:rPr>
              <w:fldChar w:fldCharType="begin"/>
            </w:r>
            <w:r>
              <w:rPr>
                <w:noProof/>
                <w:webHidden/>
              </w:rPr>
              <w:instrText xml:space="preserve"> PAGEREF _Toc216860488 \h </w:instrText>
            </w:r>
            <w:r>
              <w:rPr>
                <w:noProof/>
                <w:webHidden/>
              </w:rPr>
            </w:r>
            <w:r>
              <w:rPr>
                <w:noProof/>
                <w:webHidden/>
              </w:rPr>
              <w:fldChar w:fldCharType="separate"/>
            </w:r>
            <w:r>
              <w:rPr>
                <w:noProof/>
                <w:webHidden/>
              </w:rPr>
              <w:t>17</w:t>
            </w:r>
            <w:r>
              <w:rPr>
                <w:noProof/>
                <w:webHidden/>
              </w:rPr>
              <w:fldChar w:fldCharType="end"/>
            </w:r>
          </w:hyperlink>
        </w:p>
        <w:p w:rsidR="008408ED" w:rsidRDefault="008408ED" w14:paraId="1B135243" w14:textId="7B5A8DA7">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89">
            <w:r w:rsidRPr="00F5043D">
              <w:rPr>
                <w:rStyle w:val="Lienhypertexte"/>
                <w:noProof/>
              </w:rPr>
              <w:t>ARTICLE 10.</w:t>
            </w:r>
            <w:r>
              <w:rPr>
                <w:rFonts w:asciiTheme="minorHAnsi" w:hAnsiTheme="minorHAnsi" w:eastAsiaTheme="minorEastAsia" w:cstheme="minorBidi"/>
                <w:noProof/>
                <w:sz w:val="22"/>
                <w:szCs w:val="22"/>
                <w:lang w:eastAsia="fr-FR"/>
              </w:rPr>
              <w:tab/>
            </w:r>
            <w:r w:rsidRPr="00F5043D">
              <w:rPr>
                <w:rStyle w:val="Lienhypertexte"/>
                <w:noProof/>
              </w:rPr>
              <w:t>MODIFICATION DU MARCHE PUBLIC</w:t>
            </w:r>
            <w:r>
              <w:rPr>
                <w:noProof/>
                <w:webHidden/>
              </w:rPr>
              <w:tab/>
            </w:r>
            <w:r>
              <w:rPr>
                <w:noProof/>
                <w:webHidden/>
              </w:rPr>
              <w:fldChar w:fldCharType="begin"/>
            </w:r>
            <w:r>
              <w:rPr>
                <w:noProof/>
                <w:webHidden/>
              </w:rPr>
              <w:instrText xml:space="preserve"> PAGEREF _Toc216860489 \h </w:instrText>
            </w:r>
            <w:r>
              <w:rPr>
                <w:noProof/>
                <w:webHidden/>
              </w:rPr>
            </w:r>
            <w:r>
              <w:rPr>
                <w:noProof/>
                <w:webHidden/>
              </w:rPr>
              <w:fldChar w:fldCharType="separate"/>
            </w:r>
            <w:r>
              <w:rPr>
                <w:noProof/>
                <w:webHidden/>
              </w:rPr>
              <w:t>17</w:t>
            </w:r>
            <w:r>
              <w:rPr>
                <w:noProof/>
                <w:webHidden/>
              </w:rPr>
              <w:fldChar w:fldCharType="end"/>
            </w:r>
          </w:hyperlink>
        </w:p>
        <w:p w:rsidR="008408ED" w:rsidRDefault="008408ED" w14:paraId="4F47A57D" w14:textId="710EA6D6">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0">
            <w:r w:rsidRPr="00F5043D">
              <w:rPr>
                <w:rStyle w:val="Lienhypertexte"/>
                <w:noProof/>
              </w:rPr>
              <w:t>10.1</w:t>
            </w:r>
            <w:r>
              <w:rPr>
                <w:rFonts w:asciiTheme="minorHAnsi" w:hAnsiTheme="minorHAnsi" w:eastAsiaTheme="minorEastAsia" w:cstheme="minorBidi"/>
                <w:noProof/>
                <w:sz w:val="22"/>
                <w:szCs w:val="22"/>
                <w:lang w:eastAsia="fr-FR"/>
              </w:rPr>
              <w:tab/>
            </w:r>
            <w:r w:rsidRPr="00F5043D">
              <w:rPr>
                <w:rStyle w:val="Lienhypertexte"/>
                <w:noProof/>
              </w:rPr>
              <w:t>Clause de réexamen</w:t>
            </w:r>
            <w:r>
              <w:rPr>
                <w:noProof/>
                <w:webHidden/>
              </w:rPr>
              <w:tab/>
            </w:r>
            <w:r>
              <w:rPr>
                <w:noProof/>
                <w:webHidden/>
              </w:rPr>
              <w:fldChar w:fldCharType="begin"/>
            </w:r>
            <w:r>
              <w:rPr>
                <w:noProof/>
                <w:webHidden/>
              </w:rPr>
              <w:instrText xml:space="preserve"> PAGEREF _Toc216860490 \h </w:instrText>
            </w:r>
            <w:r>
              <w:rPr>
                <w:noProof/>
                <w:webHidden/>
              </w:rPr>
            </w:r>
            <w:r>
              <w:rPr>
                <w:noProof/>
                <w:webHidden/>
              </w:rPr>
              <w:fldChar w:fldCharType="separate"/>
            </w:r>
            <w:r>
              <w:rPr>
                <w:noProof/>
                <w:webHidden/>
              </w:rPr>
              <w:t>17</w:t>
            </w:r>
            <w:r>
              <w:rPr>
                <w:noProof/>
                <w:webHidden/>
              </w:rPr>
              <w:fldChar w:fldCharType="end"/>
            </w:r>
          </w:hyperlink>
        </w:p>
        <w:p w:rsidR="008408ED" w:rsidRDefault="008408ED" w14:paraId="0AA486E4" w14:textId="5AD07715">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1">
            <w:r w:rsidRPr="00F5043D">
              <w:rPr>
                <w:rStyle w:val="Lienhypertexte"/>
                <w:noProof/>
                <w:w w:val="105"/>
              </w:rPr>
              <w:t>10.2</w:t>
            </w:r>
            <w:r>
              <w:rPr>
                <w:rFonts w:asciiTheme="minorHAnsi" w:hAnsiTheme="minorHAnsi" w:eastAsiaTheme="minorEastAsia" w:cstheme="minorBidi"/>
                <w:noProof/>
                <w:sz w:val="22"/>
                <w:szCs w:val="22"/>
                <w:lang w:eastAsia="fr-FR"/>
              </w:rPr>
              <w:tab/>
            </w:r>
            <w:r w:rsidRPr="00F5043D">
              <w:rPr>
                <w:rStyle w:val="Lienhypertexte"/>
                <w:noProof/>
                <w:w w:val="105"/>
              </w:rPr>
              <w:t>Modalités de mise en œuvre de la modification</w:t>
            </w:r>
            <w:r>
              <w:rPr>
                <w:noProof/>
                <w:webHidden/>
              </w:rPr>
              <w:tab/>
            </w:r>
            <w:r>
              <w:rPr>
                <w:noProof/>
                <w:webHidden/>
              </w:rPr>
              <w:fldChar w:fldCharType="begin"/>
            </w:r>
            <w:r>
              <w:rPr>
                <w:noProof/>
                <w:webHidden/>
              </w:rPr>
              <w:instrText xml:space="preserve"> PAGEREF _Toc216860491 \h </w:instrText>
            </w:r>
            <w:r>
              <w:rPr>
                <w:noProof/>
                <w:webHidden/>
              </w:rPr>
            </w:r>
            <w:r>
              <w:rPr>
                <w:noProof/>
                <w:webHidden/>
              </w:rPr>
              <w:fldChar w:fldCharType="separate"/>
            </w:r>
            <w:r>
              <w:rPr>
                <w:noProof/>
                <w:webHidden/>
              </w:rPr>
              <w:t>18</w:t>
            </w:r>
            <w:r>
              <w:rPr>
                <w:noProof/>
                <w:webHidden/>
              </w:rPr>
              <w:fldChar w:fldCharType="end"/>
            </w:r>
          </w:hyperlink>
        </w:p>
        <w:p w:rsidR="008408ED" w:rsidRDefault="008408ED" w14:paraId="64D785C8" w14:textId="3C46A927">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2">
            <w:r w:rsidRPr="00F5043D">
              <w:rPr>
                <w:rStyle w:val="Lienhypertexte"/>
                <w:noProof/>
                <w:w w:val="105"/>
              </w:rPr>
              <w:t>10.3</w:t>
            </w:r>
            <w:r>
              <w:rPr>
                <w:rFonts w:asciiTheme="minorHAnsi" w:hAnsiTheme="minorHAnsi" w:eastAsiaTheme="minorEastAsia" w:cstheme="minorBidi"/>
                <w:noProof/>
                <w:sz w:val="22"/>
                <w:szCs w:val="22"/>
                <w:lang w:eastAsia="fr-FR"/>
              </w:rPr>
              <w:tab/>
            </w:r>
            <w:r w:rsidRPr="00F5043D">
              <w:rPr>
                <w:rStyle w:val="Lienhypertexte"/>
                <w:noProof/>
                <w:w w:val="105"/>
              </w:rPr>
              <w:t>Évolutions pour cause réglementaires ou normatives</w:t>
            </w:r>
            <w:r>
              <w:rPr>
                <w:noProof/>
                <w:webHidden/>
              </w:rPr>
              <w:tab/>
            </w:r>
            <w:r>
              <w:rPr>
                <w:noProof/>
                <w:webHidden/>
              </w:rPr>
              <w:fldChar w:fldCharType="begin"/>
            </w:r>
            <w:r>
              <w:rPr>
                <w:noProof/>
                <w:webHidden/>
              </w:rPr>
              <w:instrText xml:space="preserve"> PAGEREF _Toc216860492 \h </w:instrText>
            </w:r>
            <w:r>
              <w:rPr>
                <w:noProof/>
                <w:webHidden/>
              </w:rPr>
            </w:r>
            <w:r>
              <w:rPr>
                <w:noProof/>
                <w:webHidden/>
              </w:rPr>
              <w:fldChar w:fldCharType="separate"/>
            </w:r>
            <w:r>
              <w:rPr>
                <w:noProof/>
                <w:webHidden/>
              </w:rPr>
              <w:t>18</w:t>
            </w:r>
            <w:r>
              <w:rPr>
                <w:noProof/>
                <w:webHidden/>
              </w:rPr>
              <w:fldChar w:fldCharType="end"/>
            </w:r>
          </w:hyperlink>
        </w:p>
        <w:p w:rsidR="008408ED" w:rsidRDefault="008408ED" w14:paraId="3B344942" w14:textId="15EE5EEF">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3">
            <w:r w:rsidRPr="00F5043D">
              <w:rPr>
                <w:rStyle w:val="Lienhypertexte"/>
                <w:noProof/>
                <w:w w:val="105"/>
              </w:rPr>
              <w:t>10.4</w:t>
            </w:r>
            <w:r>
              <w:rPr>
                <w:rFonts w:asciiTheme="minorHAnsi" w:hAnsiTheme="minorHAnsi" w:eastAsiaTheme="minorEastAsia" w:cstheme="minorBidi"/>
                <w:noProof/>
                <w:sz w:val="22"/>
                <w:szCs w:val="22"/>
                <w:lang w:eastAsia="fr-FR"/>
              </w:rPr>
              <w:tab/>
            </w:r>
            <w:r w:rsidRPr="00F5043D">
              <w:rPr>
                <w:rStyle w:val="Lienhypertexte"/>
                <w:noProof/>
                <w:w w:val="105"/>
              </w:rPr>
              <w:t>Évolutions liées aux besoins fonctionnels et/ou techniques</w:t>
            </w:r>
            <w:r>
              <w:rPr>
                <w:noProof/>
                <w:webHidden/>
              </w:rPr>
              <w:tab/>
            </w:r>
            <w:r>
              <w:rPr>
                <w:noProof/>
                <w:webHidden/>
              </w:rPr>
              <w:fldChar w:fldCharType="begin"/>
            </w:r>
            <w:r>
              <w:rPr>
                <w:noProof/>
                <w:webHidden/>
              </w:rPr>
              <w:instrText xml:space="preserve"> PAGEREF _Toc216860493 \h </w:instrText>
            </w:r>
            <w:r>
              <w:rPr>
                <w:noProof/>
                <w:webHidden/>
              </w:rPr>
            </w:r>
            <w:r>
              <w:rPr>
                <w:noProof/>
                <w:webHidden/>
              </w:rPr>
              <w:fldChar w:fldCharType="separate"/>
            </w:r>
            <w:r>
              <w:rPr>
                <w:noProof/>
                <w:webHidden/>
              </w:rPr>
              <w:t>18</w:t>
            </w:r>
            <w:r>
              <w:rPr>
                <w:noProof/>
                <w:webHidden/>
              </w:rPr>
              <w:fldChar w:fldCharType="end"/>
            </w:r>
          </w:hyperlink>
        </w:p>
        <w:p w:rsidR="008408ED" w:rsidRDefault="008408ED" w14:paraId="5FEB4FA0" w14:textId="7DEAD188">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4">
            <w:r w:rsidRPr="00F5043D">
              <w:rPr>
                <w:rStyle w:val="Lienhypertexte"/>
                <w:noProof/>
                <w:w w:val="105"/>
              </w:rPr>
              <w:t>10.5</w:t>
            </w:r>
            <w:r>
              <w:rPr>
                <w:rFonts w:asciiTheme="minorHAnsi" w:hAnsiTheme="minorHAnsi" w:eastAsiaTheme="minorEastAsia" w:cstheme="minorBidi"/>
                <w:noProof/>
                <w:sz w:val="22"/>
                <w:szCs w:val="22"/>
                <w:lang w:eastAsia="fr-FR"/>
              </w:rPr>
              <w:tab/>
            </w:r>
            <w:r w:rsidRPr="00F5043D">
              <w:rPr>
                <w:rStyle w:val="Lienhypertexte"/>
                <w:noProof/>
                <w:w w:val="105"/>
              </w:rPr>
              <w:t>Évolutions pour cause d’adjonction de groupes hospitaliers ou d’établissements initialement non bénéficiaires.</w:t>
            </w:r>
            <w:r>
              <w:rPr>
                <w:noProof/>
                <w:webHidden/>
              </w:rPr>
              <w:tab/>
            </w:r>
            <w:r>
              <w:rPr>
                <w:noProof/>
                <w:webHidden/>
              </w:rPr>
              <w:fldChar w:fldCharType="begin"/>
            </w:r>
            <w:r>
              <w:rPr>
                <w:noProof/>
                <w:webHidden/>
              </w:rPr>
              <w:instrText xml:space="preserve"> PAGEREF _Toc216860494 \h </w:instrText>
            </w:r>
            <w:r>
              <w:rPr>
                <w:noProof/>
                <w:webHidden/>
              </w:rPr>
            </w:r>
            <w:r>
              <w:rPr>
                <w:noProof/>
                <w:webHidden/>
              </w:rPr>
              <w:fldChar w:fldCharType="separate"/>
            </w:r>
            <w:r>
              <w:rPr>
                <w:noProof/>
                <w:webHidden/>
              </w:rPr>
              <w:t>18</w:t>
            </w:r>
            <w:r>
              <w:rPr>
                <w:noProof/>
                <w:webHidden/>
              </w:rPr>
              <w:fldChar w:fldCharType="end"/>
            </w:r>
          </w:hyperlink>
        </w:p>
        <w:p w:rsidR="008408ED" w:rsidRDefault="008408ED" w14:paraId="615AA77B" w14:textId="34E34C2D">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5">
            <w:r w:rsidRPr="00F5043D">
              <w:rPr>
                <w:rStyle w:val="Lienhypertexte"/>
                <w:noProof/>
                <w:w w:val="105"/>
              </w:rPr>
              <w:t>10.6</w:t>
            </w:r>
            <w:r>
              <w:rPr>
                <w:rFonts w:asciiTheme="minorHAnsi" w:hAnsiTheme="minorHAnsi" w:eastAsiaTheme="minorEastAsia" w:cstheme="minorBidi"/>
                <w:noProof/>
                <w:sz w:val="22"/>
                <w:szCs w:val="22"/>
                <w:lang w:eastAsia="fr-FR"/>
              </w:rPr>
              <w:tab/>
            </w:r>
            <w:r w:rsidRPr="00F5043D">
              <w:rPr>
                <w:rStyle w:val="Lienhypertexte"/>
                <w:noProof/>
                <w:w w:val="105"/>
              </w:rPr>
              <w:t>Contraintes de sécurité ou de cybersécurité</w:t>
            </w:r>
            <w:r>
              <w:rPr>
                <w:noProof/>
                <w:webHidden/>
              </w:rPr>
              <w:tab/>
            </w:r>
            <w:r>
              <w:rPr>
                <w:noProof/>
                <w:webHidden/>
              </w:rPr>
              <w:fldChar w:fldCharType="begin"/>
            </w:r>
            <w:r>
              <w:rPr>
                <w:noProof/>
                <w:webHidden/>
              </w:rPr>
              <w:instrText xml:space="preserve"> PAGEREF _Toc216860495 \h </w:instrText>
            </w:r>
            <w:r>
              <w:rPr>
                <w:noProof/>
                <w:webHidden/>
              </w:rPr>
            </w:r>
            <w:r>
              <w:rPr>
                <w:noProof/>
                <w:webHidden/>
              </w:rPr>
              <w:fldChar w:fldCharType="separate"/>
            </w:r>
            <w:r>
              <w:rPr>
                <w:noProof/>
                <w:webHidden/>
              </w:rPr>
              <w:t>19</w:t>
            </w:r>
            <w:r>
              <w:rPr>
                <w:noProof/>
                <w:webHidden/>
              </w:rPr>
              <w:fldChar w:fldCharType="end"/>
            </w:r>
          </w:hyperlink>
        </w:p>
        <w:p w:rsidR="008408ED" w:rsidRDefault="008408ED" w14:paraId="6DD80B46" w14:textId="0EB57AF3">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6">
            <w:r w:rsidRPr="00F5043D">
              <w:rPr>
                <w:rStyle w:val="Lienhypertexte"/>
                <w:noProof/>
              </w:rPr>
              <w:t>10.7</w:t>
            </w:r>
            <w:r>
              <w:rPr>
                <w:rFonts w:asciiTheme="minorHAnsi" w:hAnsiTheme="minorHAnsi" w:eastAsiaTheme="minorEastAsia" w:cstheme="minorBidi"/>
                <w:noProof/>
                <w:sz w:val="22"/>
                <w:szCs w:val="22"/>
                <w:lang w:eastAsia="fr-FR"/>
              </w:rPr>
              <w:tab/>
            </w:r>
            <w:r w:rsidRPr="00F5043D">
              <w:rPr>
                <w:rStyle w:val="Lienhypertexte"/>
                <w:noProof/>
              </w:rPr>
              <w:t>Changement de dénomination sociale du Titulaire</w:t>
            </w:r>
            <w:r>
              <w:rPr>
                <w:noProof/>
                <w:webHidden/>
              </w:rPr>
              <w:tab/>
            </w:r>
            <w:r>
              <w:rPr>
                <w:noProof/>
                <w:webHidden/>
              </w:rPr>
              <w:fldChar w:fldCharType="begin"/>
            </w:r>
            <w:r>
              <w:rPr>
                <w:noProof/>
                <w:webHidden/>
              </w:rPr>
              <w:instrText xml:space="preserve"> PAGEREF _Toc216860496 \h </w:instrText>
            </w:r>
            <w:r>
              <w:rPr>
                <w:noProof/>
                <w:webHidden/>
              </w:rPr>
            </w:r>
            <w:r>
              <w:rPr>
                <w:noProof/>
                <w:webHidden/>
              </w:rPr>
              <w:fldChar w:fldCharType="separate"/>
            </w:r>
            <w:r>
              <w:rPr>
                <w:noProof/>
                <w:webHidden/>
              </w:rPr>
              <w:t>19</w:t>
            </w:r>
            <w:r>
              <w:rPr>
                <w:noProof/>
                <w:webHidden/>
              </w:rPr>
              <w:fldChar w:fldCharType="end"/>
            </w:r>
          </w:hyperlink>
        </w:p>
        <w:p w:rsidR="008408ED" w:rsidRDefault="008408ED" w14:paraId="1435645C" w14:textId="03EC1959">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7">
            <w:r w:rsidRPr="00F5043D">
              <w:rPr>
                <w:rStyle w:val="Lienhypertexte"/>
                <w:noProof/>
              </w:rPr>
              <w:t>10.8</w:t>
            </w:r>
            <w:r>
              <w:rPr>
                <w:rFonts w:asciiTheme="minorHAnsi" w:hAnsiTheme="minorHAnsi" w:eastAsiaTheme="minorEastAsia" w:cstheme="minorBidi"/>
                <w:noProof/>
                <w:sz w:val="22"/>
                <w:szCs w:val="22"/>
                <w:lang w:eastAsia="fr-FR"/>
              </w:rPr>
              <w:tab/>
            </w:r>
            <w:r w:rsidRPr="00F5043D">
              <w:rPr>
                <w:rStyle w:val="Lienhypertexte"/>
                <w:noProof/>
              </w:rPr>
              <w:t>Changement de personnalité morale du Titulaire en cours d’exécution</w:t>
            </w:r>
            <w:r>
              <w:rPr>
                <w:noProof/>
                <w:webHidden/>
              </w:rPr>
              <w:tab/>
            </w:r>
            <w:r>
              <w:rPr>
                <w:noProof/>
                <w:webHidden/>
              </w:rPr>
              <w:fldChar w:fldCharType="begin"/>
            </w:r>
            <w:r>
              <w:rPr>
                <w:noProof/>
                <w:webHidden/>
              </w:rPr>
              <w:instrText xml:space="preserve"> PAGEREF _Toc216860497 \h </w:instrText>
            </w:r>
            <w:r>
              <w:rPr>
                <w:noProof/>
                <w:webHidden/>
              </w:rPr>
            </w:r>
            <w:r>
              <w:rPr>
                <w:noProof/>
                <w:webHidden/>
              </w:rPr>
              <w:fldChar w:fldCharType="separate"/>
            </w:r>
            <w:r>
              <w:rPr>
                <w:noProof/>
                <w:webHidden/>
              </w:rPr>
              <w:t>19</w:t>
            </w:r>
            <w:r>
              <w:rPr>
                <w:noProof/>
                <w:webHidden/>
              </w:rPr>
              <w:fldChar w:fldCharType="end"/>
            </w:r>
          </w:hyperlink>
        </w:p>
        <w:p w:rsidR="008408ED" w:rsidRDefault="008408ED" w14:paraId="5F57CE80" w14:textId="1690444F">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498">
            <w:r w:rsidRPr="00F5043D">
              <w:rPr>
                <w:rStyle w:val="Lienhypertexte"/>
                <w:noProof/>
              </w:rPr>
              <w:t>ARTICLE 11.</w:t>
            </w:r>
            <w:r>
              <w:rPr>
                <w:rFonts w:asciiTheme="minorHAnsi" w:hAnsiTheme="minorHAnsi" w:eastAsiaTheme="minorEastAsia" w:cstheme="minorBidi"/>
                <w:noProof/>
                <w:sz w:val="22"/>
                <w:szCs w:val="22"/>
                <w:lang w:eastAsia="fr-FR"/>
              </w:rPr>
              <w:tab/>
            </w:r>
            <w:r w:rsidRPr="00F5043D">
              <w:rPr>
                <w:rStyle w:val="Lienhypertexte"/>
                <w:noProof/>
              </w:rPr>
              <w:t>PROPRIÉTÉ INTELLECTUELLE</w:t>
            </w:r>
            <w:r>
              <w:rPr>
                <w:noProof/>
                <w:webHidden/>
              </w:rPr>
              <w:tab/>
            </w:r>
            <w:r>
              <w:rPr>
                <w:noProof/>
                <w:webHidden/>
              </w:rPr>
              <w:fldChar w:fldCharType="begin"/>
            </w:r>
            <w:r>
              <w:rPr>
                <w:noProof/>
                <w:webHidden/>
              </w:rPr>
              <w:instrText xml:space="preserve"> PAGEREF _Toc216860498 \h </w:instrText>
            </w:r>
            <w:r>
              <w:rPr>
                <w:noProof/>
                <w:webHidden/>
              </w:rPr>
            </w:r>
            <w:r>
              <w:rPr>
                <w:noProof/>
                <w:webHidden/>
              </w:rPr>
              <w:fldChar w:fldCharType="separate"/>
            </w:r>
            <w:r>
              <w:rPr>
                <w:noProof/>
                <w:webHidden/>
              </w:rPr>
              <w:t>19</w:t>
            </w:r>
            <w:r>
              <w:rPr>
                <w:noProof/>
                <w:webHidden/>
              </w:rPr>
              <w:fldChar w:fldCharType="end"/>
            </w:r>
          </w:hyperlink>
        </w:p>
        <w:p w:rsidR="008408ED" w:rsidRDefault="008408ED" w14:paraId="4699DD5D" w14:textId="12C30947">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499">
            <w:r w:rsidRPr="00F5043D">
              <w:rPr>
                <w:rStyle w:val="Lienhypertexte"/>
                <w:noProof/>
              </w:rPr>
              <w:t>11.1</w:t>
            </w:r>
            <w:r>
              <w:rPr>
                <w:rFonts w:asciiTheme="minorHAnsi" w:hAnsiTheme="minorHAnsi" w:eastAsiaTheme="minorEastAsia" w:cstheme="minorBidi"/>
                <w:noProof/>
                <w:sz w:val="22"/>
                <w:szCs w:val="22"/>
                <w:lang w:eastAsia="fr-FR"/>
              </w:rPr>
              <w:tab/>
            </w:r>
            <w:r w:rsidRPr="00F5043D">
              <w:rPr>
                <w:rStyle w:val="Lienhypertexte"/>
                <w:noProof/>
              </w:rPr>
              <w:t>Généralités</w:t>
            </w:r>
            <w:r>
              <w:rPr>
                <w:noProof/>
                <w:webHidden/>
              </w:rPr>
              <w:tab/>
            </w:r>
            <w:r>
              <w:rPr>
                <w:noProof/>
                <w:webHidden/>
              </w:rPr>
              <w:fldChar w:fldCharType="begin"/>
            </w:r>
            <w:r>
              <w:rPr>
                <w:noProof/>
                <w:webHidden/>
              </w:rPr>
              <w:instrText xml:space="preserve"> PAGEREF _Toc216860499 \h </w:instrText>
            </w:r>
            <w:r>
              <w:rPr>
                <w:noProof/>
                <w:webHidden/>
              </w:rPr>
            </w:r>
            <w:r>
              <w:rPr>
                <w:noProof/>
                <w:webHidden/>
              </w:rPr>
              <w:fldChar w:fldCharType="separate"/>
            </w:r>
            <w:r>
              <w:rPr>
                <w:noProof/>
                <w:webHidden/>
              </w:rPr>
              <w:t>19</w:t>
            </w:r>
            <w:r>
              <w:rPr>
                <w:noProof/>
                <w:webHidden/>
              </w:rPr>
              <w:fldChar w:fldCharType="end"/>
            </w:r>
          </w:hyperlink>
        </w:p>
        <w:p w:rsidR="008408ED" w:rsidRDefault="008408ED" w14:paraId="17CE22F6" w14:textId="10A2F3CD">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0">
            <w:r w:rsidRPr="00F5043D">
              <w:rPr>
                <w:rStyle w:val="Lienhypertexte"/>
                <w:noProof/>
              </w:rPr>
              <w:t>11.2</w:t>
            </w:r>
            <w:r>
              <w:rPr>
                <w:rFonts w:asciiTheme="minorHAnsi" w:hAnsiTheme="minorHAnsi" w:eastAsiaTheme="minorEastAsia" w:cstheme="minorBidi"/>
                <w:noProof/>
                <w:sz w:val="22"/>
                <w:szCs w:val="22"/>
                <w:lang w:eastAsia="fr-FR"/>
              </w:rPr>
              <w:tab/>
            </w:r>
            <w:r w:rsidRPr="00F5043D">
              <w:rPr>
                <w:rStyle w:val="Lienhypertexte"/>
                <w:noProof/>
              </w:rPr>
              <w:t>Régime applicable des connaissances antérieures</w:t>
            </w:r>
            <w:r>
              <w:rPr>
                <w:noProof/>
                <w:webHidden/>
              </w:rPr>
              <w:tab/>
            </w:r>
            <w:r>
              <w:rPr>
                <w:noProof/>
                <w:webHidden/>
              </w:rPr>
              <w:fldChar w:fldCharType="begin"/>
            </w:r>
            <w:r>
              <w:rPr>
                <w:noProof/>
                <w:webHidden/>
              </w:rPr>
              <w:instrText xml:space="preserve"> PAGEREF _Toc216860500 \h </w:instrText>
            </w:r>
            <w:r>
              <w:rPr>
                <w:noProof/>
                <w:webHidden/>
              </w:rPr>
            </w:r>
            <w:r>
              <w:rPr>
                <w:noProof/>
                <w:webHidden/>
              </w:rPr>
              <w:fldChar w:fldCharType="separate"/>
            </w:r>
            <w:r>
              <w:rPr>
                <w:noProof/>
                <w:webHidden/>
              </w:rPr>
              <w:t>20</w:t>
            </w:r>
            <w:r>
              <w:rPr>
                <w:noProof/>
                <w:webHidden/>
              </w:rPr>
              <w:fldChar w:fldCharType="end"/>
            </w:r>
          </w:hyperlink>
        </w:p>
        <w:p w:rsidR="008408ED" w:rsidRDefault="008408ED" w14:paraId="5A1FF99A" w14:textId="085CD25B">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1">
            <w:r w:rsidRPr="00F5043D">
              <w:rPr>
                <w:rStyle w:val="Lienhypertexte"/>
                <w:noProof/>
              </w:rPr>
              <w:t>11.3</w:t>
            </w:r>
            <w:r>
              <w:rPr>
                <w:rFonts w:asciiTheme="minorHAnsi" w:hAnsiTheme="minorHAnsi" w:eastAsiaTheme="minorEastAsia" w:cstheme="minorBidi"/>
                <w:noProof/>
                <w:sz w:val="22"/>
                <w:szCs w:val="22"/>
                <w:lang w:eastAsia="fr-FR"/>
              </w:rPr>
              <w:tab/>
            </w:r>
            <w:r w:rsidRPr="00F5043D">
              <w:rPr>
                <w:rStyle w:val="Lienhypertexte"/>
                <w:noProof/>
              </w:rPr>
              <w:t>Généralités</w:t>
            </w:r>
            <w:r>
              <w:rPr>
                <w:noProof/>
                <w:webHidden/>
              </w:rPr>
              <w:tab/>
            </w:r>
            <w:r>
              <w:rPr>
                <w:noProof/>
                <w:webHidden/>
              </w:rPr>
              <w:fldChar w:fldCharType="begin"/>
            </w:r>
            <w:r>
              <w:rPr>
                <w:noProof/>
                <w:webHidden/>
              </w:rPr>
              <w:instrText xml:space="preserve"> PAGEREF _Toc216860501 \h </w:instrText>
            </w:r>
            <w:r>
              <w:rPr>
                <w:noProof/>
                <w:webHidden/>
              </w:rPr>
            </w:r>
            <w:r>
              <w:rPr>
                <w:noProof/>
                <w:webHidden/>
              </w:rPr>
              <w:fldChar w:fldCharType="separate"/>
            </w:r>
            <w:r>
              <w:rPr>
                <w:noProof/>
                <w:webHidden/>
              </w:rPr>
              <w:t>20</w:t>
            </w:r>
            <w:r>
              <w:rPr>
                <w:noProof/>
                <w:webHidden/>
              </w:rPr>
              <w:fldChar w:fldCharType="end"/>
            </w:r>
          </w:hyperlink>
        </w:p>
        <w:p w:rsidR="008408ED" w:rsidRDefault="008408ED" w14:paraId="17B778AB" w14:textId="1909B656">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2">
            <w:r w:rsidRPr="00F5043D">
              <w:rPr>
                <w:rStyle w:val="Lienhypertexte"/>
                <w:noProof/>
              </w:rPr>
              <w:t>11.4</w:t>
            </w:r>
            <w:r>
              <w:rPr>
                <w:rFonts w:asciiTheme="minorHAnsi" w:hAnsiTheme="minorHAnsi" w:eastAsiaTheme="minorEastAsia" w:cstheme="minorBidi"/>
                <w:noProof/>
                <w:sz w:val="22"/>
                <w:szCs w:val="22"/>
                <w:lang w:eastAsia="fr-FR"/>
              </w:rPr>
              <w:tab/>
            </w:r>
            <w:r w:rsidRPr="00F5043D">
              <w:rPr>
                <w:rStyle w:val="Lienhypertexte"/>
                <w:noProof/>
              </w:rPr>
              <w:t>Régime des connaissances antérieures et aux connaissances antérieures standards</w:t>
            </w:r>
            <w:r>
              <w:rPr>
                <w:noProof/>
                <w:webHidden/>
              </w:rPr>
              <w:tab/>
            </w:r>
            <w:r>
              <w:rPr>
                <w:noProof/>
                <w:webHidden/>
              </w:rPr>
              <w:fldChar w:fldCharType="begin"/>
            </w:r>
            <w:r>
              <w:rPr>
                <w:noProof/>
                <w:webHidden/>
              </w:rPr>
              <w:instrText xml:space="preserve"> PAGEREF _Toc216860502 \h </w:instrText>
            </w:r>
            <w:r>
              <w:rPr>
                <w:noProof/>
                <w:webHidden/>
              </w:rPr>
            </w:r>
            <w:r>
              <w:rPr>
                <w:noProof/>
                <w:webHidden/>
              </w:rPr>
              <w:fldChar w:fldCharType="separate"/>
            </w:r>
            <w:r>
              <w:rPr>
                <w:noProof/>
                <w:webHidden/>
              </w:rPr>
              <w:t>20</w:t>
            </w:r>
            <w:r>
              <w:rPr>
                <w:noProof/>
                <w:webHidden/>
              </w:rPr>
              <w:fldChar w:fldCharType="end"/>
            </w:r>
          </w:hyperlink>
        </w:p>
        <w:p w:rsidR="008408ED" w:rsidRDefault="008408ED" w14:paraId="749CE4ED" w14:textId="08651681">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3">
            <w:r w:rsidRPr="00F5043D">
              <w:rPr>
                <w:rStyle w:val="Lienhypertexte"/>
                <w:noProof/>
              </w:rPr>
              <w:t>11.5</w:t>
            </w:r>
            <w:r>
              <w:rPr>
                <w:rFonts w:asciiTheme="minorHAnsi" w:hAnsiTheme="minorHAnsi" w:eastAsiaTheme="minorEastAsia" w:cstheme="minorBidi"/>
                <w:noProof/>
                <w:sz w:val="22"/>
                <w:szCs w:val="22"/>
                <w:lang w:eastAsia="fr-FR"/>
              </w:rPr>
              <w:tab/>
            </w:r>
            <w:r w:rsidRPr="00F5043D">
              <w:rPr>
                <w:rStyle w:val="Lienhypertexte"/>
                <w:noProof/>
              </w:rPr>
              <w:t>Connaissances antérieures (hors standards) du Titulaire, de tiers et du bénéficiaire</w:t>
            </w:r>
            <w:r>
              <w:rPr>
                <w:noProof/>
                <w:webHidden/>
              </w:rPr>
              <w:tab/>
            </w:r>
            <w:r>
              <w:rPr>
                <w:noProof/>
                <w:webHidden/>
              </w:rPr>
              <w:fldChar w:fldCharType="begin"/>
            </w:r>
            <w:r>
              <w:rPr>
                <w:noProof/>
                <w:webHidden/>
              </w:rPr>
              <w:instrText xml:space="preserve"> PAGEREF _Toc216860503 \h </w:instrText>
            </w:r>
            <w:r>
              <w:rPr>
                <w:noProof/>
                <w:webHidden/>
              </w:rPr>
            </w:r>
            <w:r>
              <w:rPr>
                <w:noProof/>
                <w:webHidden/>
              </w:rPr>
              <w:fldChar w:fldCharType="separate"/>
            </w:r>
            <w:r>
              <w:rPr>
                <w:noProof/>
                <w:webHidden/>
              </w:rPr>
              <w:t>21</w:t>
            </w:r>
            <w:r>
              <w:rPr>
                <w:noProof/>
                <w:webHidden/>
              </w:rPr>
              <w:fldChar w:fldCharType="end"/>
            </w:r>
          </w:hyperlink>
        </w:p>
        <w:p w:rsidR="008408ED" w:rsidRDefault="008408ED" w14:paraId="420749C4" w14:textId="5050C6C0">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4">
            <w:r w:rsidRPr="00F5043D">
              <w:rPr>
                <w:rStyle w:val="Lienhypertexte"/>
                <w:noProof/>
              </w:rPr>
              <w:t>11.6</w:t>
            </w:r>
            <w:r>
              <w:rPr>
                <w:rFonts w:asciiTheme="minorHAnsi" w:hAnsiTheme="minorHAnsi" w:eastAsiaTheme="minorEastAsia" w:cstheme="minorBidi"/>
                <w:noProof/>
                <w:sz w:val="22"/>
                <w:szCs w:val="22"/>
                <w:lang w:eastAsia="fr-FR"/>
              </w:rPr>
              <w:tab/>
            </w:r>
            <w:r w:rsidRPr="00F5043D">
              <w:rPr>
                <w:rStyle w:val="Lienhypertexte"/>
                <w:noProof/>
              </w:rPr>
              <w:t>Régime applicable aux résultats</w:t>
            </w:r>
            <w:r>
              <w:rPr>
                <w:noProof/>
                <w:webHidden/>
              </w:rPr>
              <w:tab/>
            </w:r>
            <w:r>
              <w:rPr>
                <w:noProof/>
                <w:webHidden/>
              </w:rPr>
              <w:fldChar w:fldCharType="begin"/>
            </w:r>
            <w:r>
              <w:rPr>
                <w:noProof/>
                <w:webHidden/>
              </w:rPr>
              <w:instrText xml:space="preserve"> PAGEREF _Toc216860504 \h </w:instrText>
            </w:r>
            <w:r>
              <w:rPr>
                <w:noProof/>
                <w:webHidden/>
              </w:rPr>
            </w:r>
            <w:r>
              <w:rPr>
                <w:noProof/>
                <w:webHidden/>
              </w:rPr>
              <w:fldChar w:fldCharType="separate"/>
            </w:r>
            <w:r>
              <w:rPr>
                <w:noProof/>
                <w:webHidden/>
              </w:rPr>
              <w:t>21</w:t>
            </w:r>
            <w:r>
              <w:rPr>
                <w:noProof/>
                <w:webHidden/>
              </w:rPr>
              <w:fldChar w:fldCharType="end"/>
            </w:r>
          </w:hyperlink>
        </w:p>
        <w:p w:rsidR="008408ED" w:rsidRDefault="008408ED" w14:paraId="2CA5ACCF" w14:textId="6739CC1F">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5">
            <w:r w:rsidRPr="00F5043D">
              <w:rPr>
                <w:rStyle w:val="Lienhypertexte"/>
                <w:noProof/>
              </w:rPr>
              <w:t>11.7</w:t>
            </w:r>
            <w:r>
              <w:rPr>
                <w:rFonts w:asciiTheme="minorHAnsi" w:hAnsiTheme="minorHAnsi" w:eastAsiaTheme="minorEastAsia" w:cstheme="minorBidi"/>
                <w:noProof/>
                <w:sz w:val="22"/>
                <w:szCs w:val="22"/>
                <w:lang w:eastAsia="fr-FR"/>
              </w:rPr>
              <w:tab/>
            </w:r>
            <w:r w:rsidRPr="00F5043D">
              <w:rPr>
                <w:rStyle w:val="Lienhypertexte"/>
                <w:noProof/>
              </w:rPr>
              <w:t>Disponibilité des codes sources</w:t>
            </w:r>
            <w:r>
              <w:rPr>
                <w:noProof/>
                <w:webHidden/>
              </w:rPr>
              <w:tab/>
            </w:r>
            <w:r>
              <w:rPr>
                <w:noProof/>
                <w:webHidden/>
              </w:rPr>
              <w:fldChar w:fldCharType="begin"/>
            </w:r>
            <w:r>
              <w:rPr>
                <w:noProof/>
                <w:webHidden/>
              </w:rPr>
              <w:instrText xml:space="preserve"> PAGEREF _Toc216860505 \h </w:instrText>
            </w:r>
            <w:r>
              <w:rPr>
                <w:noProof/>
                <w:webHidden/>
              </w:rPr>
            </w:r>
            <w:r>
              <w:rPr>
                <w:noProof/>
                <w:webHidden/>
              </w:rPr>
              <w:fldChar w:fldCharType="separate"/>
            </w:r>
            <w:r>
              <w:rPr>
                <w:noProof/>
                <w:webHidden/>
              </w:rPr>
              <w:t>22</w:t>
            </w:r>
            <w:r>
              <w:rPr>
                <w:noProof/>
                <w:webHidden/>
              </w:rPr>
              <w:fldChar w:fldCharType="end"/>
            </w:r>
          </w:hyperlink>
        </w:p>
        <w:p w:rsidR="008408ED" w:rsidRDefault="008408ED" w14:paraId="6AE35B69" w14:textId="66EC934D">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6">
            <w:r w:rsidRPr="00F5043D">
              <w:rPr>
                <w:rStyle w:val="Lienhypertexte"/>
                <w:noProof/>
              </w:rPr>
              <w:t>11.8</w:t>
            </w:r>
            <w:r>
              <w:rPr>
                <w:rFonts w:asciiTheme="minorHAnsi" w:hAnsiTheme="minorHAnsi" w:eastAsiaTheme="minorEastAsia" w:cstheme="minorBidi"/>
                <w:noProof/>
                <w:sz w:val="22"/>
                <w:szCs w:val="22"/>
                <w:lang w:eastAsia="fr-FR"/>
              </w:rPr>
              <w:tab/>
            </w:r>
            <w:r w:rsidRPr="00F5043D">
              <w:rPr>
                <w:rStyle w:val="Lienhypertexte"/>
                <w:noProof/>
              </w:rPr>
              <w:t>Précisions diverses</w:t>
            </w:r>
            <w:r>
              <w:rPr>
                <w:noProof/>
                <w:webHidden/>
              </w:rPr>
              <w:tab/>
            </w:r>
            <w:r>
              <w:rPr>
                <w:noProof/>
                <w:webHidden/>
              </w:rPr>
              <w:fldChar w:fldCharType="begin"/>
            </w:r>
            <w:r>
              <w:rPr>
                <w:noProof/>
                <w:webHidden/>
              </w:rPr>
              <w:instrText xml:space="preserve"> PAGEREF _Toc216860506 \h </w:instrText>
            </w:r>
            <w:r>
              <w:rPr>
                <w:noProof/>
                <w:webHidden/>
              </w:rPr>
            </w:r>
            <w:r>
              <w:rPr>
                <w:noProof/>
                <w:webHidden/>
              </w:rPr>
              <w:fldChar w:fldCharType="separate"/>
            </w:r>
            <w:r>
              <w:rPr>
                <w:noProof/>
                <w:webHidden/>
              </w:rPr>
              <w:t>23</w:t>
            </w:r>
            <w:r>
              <w:rPr>
                <w:noProof/>
                <w:webHidden/>
              </w:rPr>
              <w:fldChar w:fldCharType="end"/>
            </w:r>
          </w:hyperlink>
        </w:p>
        <w:p w:rsidR="008408ED" w:rsidRDefault="008408ED" w14:paraId="2F36BFA9" w14:textId="2C396E5D">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07">
            <w:r w:rsidRPr="00F5043D">
              <w:rPr>
                <w:rStyle w:val="Lienhypertexte"/>
                <w:noProof/>
              </w:rPr>
              <w:t>ARTICLE 12.</w:t>
            </w:r>
            <w:r>
              <w:rPr>
                <w:rFonts w:asciiTheme="minorHAnsi" w:hAnsiTheme="minorHAnsi" w:eastAsiaTheme="minorEastAsia" w:cstheme="minorBidi"/>
                <w:noProof/>
                <w:sz w:val="22"/>
                <w:szCs w:val="22"/>
                <w:lang w:eastAsia="fr-FR"/>
              </w:rPr>
              <w:tab/>
            </w:r>
            <w:r w:rsidRPr="00F5043D">
              <w:rPr>
                <w:rStyle w:val="Lienhypertexte"/>
                <w:noProof/>
              </w:rPr>
              <w:t>OBLIGATIONS DES PARTIES</w:t>
            </w:r>
            <w:r>
              <w:rPr>
                <w:noProof/>
                <w:webHidden/>
              </w:rPr>
              <w:tab/>
            </w:r>
            <w:r>
              <w:rPr>
                <w:noProof/>
                <w:webHidden/>
              </w:rPr>
              <w:fldChar w:fldCharType="begin"/>
            </w:r>
            <w:r>
              <w:rPr>
                <w:noProof/>
                <w:webHidden/>
              </w:rPr>
              <w:instrText xml:space="preserve"> PAGEREF _Toc216860507 \h </w:instrText>
            </w:r>
            <w:r>
              <w:rPr>
                <w:noProof/>
                <w:webHidden/>
              </w:rPr>
            </w:r>
            <w:r>
              <w:rPr>
                <w:noProof/>
                <w:webHidden/>
              </w:rPr>
              <w:fldChar w:fldCharType="separate"/>
            </w:r>
            <w:r>
              <w:rPr>
                <w:noProof/>
                <w:webHidden/>
              </w:rPr>
              <w:t>23</w:t>
            </w:r>
            <w:r>
              <w:rPr>
                <w:noProof/>
                <w:webHidden/>
              </w:rPr>
              <w:fldChar w:fldCharType="end"/>
            </w:r>
          </w:hyperlink>
        </w:p>
        <w:p w:rsidR="008408ED" w:rsidRDefault="008408ED" w14:paraId="62637B40" w14:textId="09861FA9">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8">
            <w:r w:rsidRPr="00F5043D">
              <w:rPr>
                <w:rStyle w:val="Lienhypertexte"/>
                <w:noProof/>
              </w:rPr>
              <w:t>12.1</w:t>
            </w:r>
            <w:r>
              <w:rPr>
                <w:rFonts w:asciiTheme="minorHAnsi" w:hAnsiTheme="minorHAnsi" w:eastAsiaTheme="minorEastAsia" w:cstheme="minorBidi"/>
                <w:noProof/>
                <w:sz w:val="22"/>
                <w:szCs w:val="22"/>
                <w:lang w:eastAsia="fr-FR"/>
              </w:rPr>
              <w:tab/>
            </w:r>
            <w:r w:rsidRPr="00F5043D">
              <w:rPr>
                <w:rStyle w:val="Lienhypertexte"/>
                <w:noProof/>
              </w:rPr>
              <w:t>Obligations du titulaire</w:t>
            </w:r>
            <w:r>
              <w:rPr>
                <w:noProof/>
                <w:webHidden/>
              </w:rPr>
              <w:tab/>
            </w:r>
            <w:r>
              <w:rPr>
                <w:noProof/>
                <w:webHidden/>
              </w:rPr>
              <w:fldChar w:fldCharType="begin"/>
            </w:r>
            <w:r>
              <w:rPr>
                <w:noProof/>
                <w:webHidden/>
              </w:rPr>
              <w:instrText xml:space="preserve"> PAGEREF _Toc216860508 \h </w:instrText>
            </w:r>
            <w:r>
              <w:rPr>
                <w:noProof/>
                <w:webHidden/>
              </w:rPr>
            </w:r>
            <w:r>
              <w:rPr>
                <w:noProof/>
                <w:webHidden/>
              </w:rPr>
              <w:fldChar w:fldCharType="separate"/>
            </w:r>
            <w:r>
              <w:rPr>
                <w:noProof/>
                <w:webHidden/>
              </w:rPr>
              <w:t>23</w:t>
            </w:r>
            <w:r>
              <w:rPr>
                <w:noProof/>
                <w:webHidden/>
              </w:rPr>
              <w:fldChar w:fldCharType="end"/>
            </w:r>
          </w:hyperlink>
        </w:p>
        <w:p w:rsidR="008408ED" w:rsidRDefault="008408ED" w14:paraId="1D7C43AF" w14:textId="798DE8D0">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09">
            <w:r w:rsidRPr="00F5043D">
              <w:rPr>
                <w:rStyle w:val="Lienhypertexte"/>
                <w:noProof/>
              </w:rPr>
              <w:t>12.2</w:t>
            </w:r>
            <w:r>
              <w:rPr>
                <w:rFonts w:asciiTheme="minorHAnsi" w:hAnsiTheme="minorHAnsi" w:eastAsiaTheme="minorEastAsia" w:cstheme="minorBidi"/>
                <w:noProof/>
                <w:sz w:val="22"/>
                <w:szCs w:val="22"/>
                <w:lang w:eastAsia="fr-FR"/>
              </w:rPr>
              <w:tab/>
            </w:r>
            <w:r w:rsidRPr="00F5043D">
              <w:rPr>
                <w:rStyle w:val="Lienhypertexte"/>
                <w:noProof/>
              </w:rPr>
              <w:t>Obligations de l’AP-HP</w:t>
            </w:r>
            <w:r>
              <w:rPr>
                <w:noProof/>
                <w:webHidden/>
              </w:rPr>
              <w:tab/>
            </w:r>
            <w:r>
              <w:rPr>
                <w:noProof/>
                <w:webHidden/>
              </w:rPr>
              <w:fldChar w:fldCharType="begin"/>
            </w:r>
            <w:r>
              <w:rPr>
                <w:noProof/>
                <w:webHidden/>
              </w:rPr>
              <w:instrText xml:space="preserve"> PAGEREF _Toc216860509 \h </w:instrText>
            </w:r>
            <w:r>
              <w:rPr>
                <w:noProof/>
                <w:webHidden/>
              </w:rPr>
            </w:r>
            <w:r>
              <w:rPr>
                <w:noProof/>
                <w:webHidden/>
              </w:rPr>
              <w:fldChar w:fldCharType="separate"/>
            </w:r>
            <w:r>
              <w:rPr>
                <w:noProof/>
                <w:webHidden/>
              </w:rPr>
              <w:t>24</w:t>
            </w:r>
            <w:r>
              <w:rPr>
                <w:noProof/>
                <w:webHidden/>
              </w:rPr>
              <w:fldChar w:fldCharType="end"/>
            </w:r>
          </w:hyperlink>
        </w:p>
        <w:p w:rsidR="008408ED" w:rsidRDefault="008408ED" w14:paraId="433D4699" w14:textId="03BE519E">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0">
            <w:r w:rsidRPr="00F5043D">
              <w:rPr>
                <w:rStyle w:val="Lienhypertexte"/>
                <w:noProof/>
              </w:rPr>
              <w:t>12.3</w:t>
            </w:r>
            <w:r>
              <w:rPr>
                <w:rFonts w:asciiTheme="minorHAnsi" w:hAnsiTheme="minorHAnsi" w:eastAsiaTheme="minorEastAsia" w:cstheme="minorBidi"/>
                <w:noProof/>
                <w:sz w:val="22"/>
                <w:szCs w:val="22"/>
                <w:lang w:eastAsia="fr-FR"/>
              </w:rPr>
              <w:tab/>
            </w:r>
            <w:r w:rsidRPr="00F5043D">
              <w:rPr>
                <w:rStyle w:val="Lienhypertexte"/>
                <w:noProof/>
              </w:rPr>
              <w:t>Certificats</w:t>
            </w:r>
            <w:r>
              <w:rPr>
                <w:noProof/>
                <w:webHidden/>
              </w:rPr>
              <w:tab/>
            </w:r>
            <w:r>
              <w:rPr>
                <w:noProof/>
                <w:webHidden/>
              </w:rPr>
              <w:fldChar w:fldCharType="begin"/>
            </w:r>
            <w:r>
              <w:rPr>
                <w:noProof/>
                <w:webHidden/>
              </w:rPr>
              <w:instrText xml:space="preserve"> PAGEREF _Toc216860510 \h </w:instrText>
            </w:r>
            <w:r>
              <w:rPr>
                <w:noProof/>
                <w:webHidden/>
              </w:rPr>
            </w:r>
            <w:r>
              <w:rPr>
                <w:noProof/>
                <w:webHidden/>
              </w:rPr>
              <w:fldChar w:fldCharType="separate"/>
            </w:r>
            <w:r>
              <w:rPr>
                <w:noProof/>
                <w:webHidden/>
              </w:rPr>
              <w:t>24</w:t>
            </w:r>
            <w:r>
              <w:rPr>
                <w:noProof/>
                <w:webHidden/>
              </w:rPr>
              <w:fldChar w:fldCharType="end"/>
            </w:r>
          </w:hyperlink>
        </w:p>
        <w:p w:rsidR="008408ED" w:rsidRDefault="008408ED" w14:paraId="20CA3400" w14:textId="34BF360B">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1">
            <w:r w:rsidRPr="00F5043D">
              <w:rPr>
                <w:rStyle w:val="Lienhypertexte"/>
                <w:noProof/>
              </w:rPr>
              <w:t>12.4</w:t>
            </w:r>
            <w:r>
              <w:rPr>
                <w:rFonts w:asciiTheme="minorHAnsi" w:hAnsiTheme="minorHAnsi" w:eastAsiaTheme="minorEastAsia" w:cstheme="minorBidi"/>
                <w:noProof/>
                <w:sz w:val="22"/>
                <w:szCs w:val="22"/>
                <w:lang w:eastAsia="fr-FR"/>
              </w:rPr>
              <w:tab/>
            </w:r>
            <w:r w:rsidRPr="00F5043D">
              <w:rPr>
                <w:rStyle w:val="Lienhypertexte"/>
                <w:noProof/>
              </w:rPr>
              <w:t>Secret professionnel et confidentialité</w:t>
            </w:r>
            <w:r>
              <w:rPr>
                <w:noProof/>
                <w:webHidden/>
              </w:rPr>
              <w:tab/>
            </w:r>
            <w:r>
              <w:rPr>
                <w:noProof/>
                <w:webHidden/>
              </w:rPr>
              <w:fldChar w:fldCharType="begin"/>
            </w:r>
            <w:r>
              <w:rPr>
                <w:noProof/>
                <w:webHidden/>
              </w:rPr>
              <w:instrText xml:space="preserve"> PAGEREF _Toc216860511 \h </w:instrText>
            </w:r>
            <w:r>
              <w:rPr>
                <w:noProof/>
                <w:webHidden/>
              </w:rPr>
            </w:r>
            <w:r>
              <w:rPr>
                <w:noProof/>
                <w:webHidden/>
              </w:rPr>
              <w:fldChar w:fldCharType="separate"/>
            </w:r>
            <w:r>
              <w:rPr>
                <w:noProof/>
                <w:webHidden/>
              </w:rPr>
              <w:t>24</w:t>
            </w:r>
            <w:r>
              <w:rPr>
                <w:noProof/>
                <w:webHidden/>
              </w:rPr>
              <w:fldChar w:fldCharType="end"/>
            </w:r>
          </w:hyperlink>
        </w:p>
        <w:p w:rsidR="008408ED" w:rsidRDefault="008408ED" w14:paraId="0839A45E" w14:textId="19A63CD3">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2">
            <w:r w:rsidRPr="00F5043D">
              <w:rPr>
                <w:rStyle w:val="Lienhypertexte"/>
                <w:noProof/>
              </w:rPr>
              <w:t>12.5</w:t>
            </w:r>
            <w:r>
              <w:rPr>
                <w:rFonts w:asciiTheme="minorHAnsi" w:hAnsiTheme="minorHAnsi" w:eastAsiaTheme="minorEastAsia" w:cstheme="minorBidi"/>
                <w:noProof/>
                <w:sz w:val="22"/>
                <w:szCs w:val="22"/>
                <w:lang w:eastAsia="fr-FR"/>
              </w:rPr>
              <w:tab/>
            </w:r>
            <w:r w:rsidRPr="00F5043D">
              <w:rPr>
                <w:rStyle w:val="Lienhypertexte"/>
                <w:noProof/>
              </w:rPr>
              <w:t>Information et conseil</w:t>
            </w:r>
            <w:r>
              <w:rPr>
                <w:noProof/>
                <w:webHidden/>
              </w:rPr>
              <w:tab/>
            </w:r>
            <w:r>
              <w:rPr>
                <w:noProof/>
                <w:webHidden/>
              </w:rPr>
              <w:fldChar w:fldCharType="begin"/>
            </w:r>
            <w:r>
              <w:rPr>
                <w:noProof/>
                <w:webHidden/>
              </w:rPr>
              <w:instrText xml:space="preserve"> PAGEREF _Toc216860512 \h </w:instrText>
            </w:r>
            <w:r>
              <w:rPr>
                <w:noProof/>
                <w:webHidden/>
              </w:rPr>
            </w:r>
            <w:r>
              <w:rPr>
                <w:noProof/>
                <w:webHidden/>
              </w:rPr>
              <w:fldChar w:fldCharType="separate"/>
            </w:r>
            <w:r>
              <w:rPr>
                <w:noProof/>
                <w:webHidden/>
              </w:rPr>
              <w:t>25</w:t>
            </w:r>
            <w:r>
              <w:rPr>
                <w:noProof/>
                <w:webHidden/>
              </w:rPr>
              <w:fldChar w:fldCharType="end"/>
            </w:r>
          </w:hyperlink>
        </w:p>
        <w:p w:rsidR="008408ED" w:rsidRDefault="008408ED" w14:paraId="26635EC0" w14:textId="669D53C6">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3">
            <w:r w:rsidRPr="00F5043D">
              <w:rPr>
                <w:rStyle w:val="Lienhypertexte"/>
                <w:noProof/>
              </w:rPr>
              <w:t>12.6</w:t>
            </w:r>
            <w:r>
              <w:rPr>
                <w:rFonts w:asciiTheme="minorHAnsi" w:hAnsiTheme="minorHAnsi" w:eastAsiaTheme="minorEastAsia" w:cstheme="minorBidi"/>
                <w:noProof/>
                <w:sz w:val="22"/>
                <w:szCs w:val="22"/>
                <w:lang w:eastAsia="fr-FR"/>
              </w:rPr>
              <w:tab/>
            </w:r>
            <w:r w:rsidRPr="00F5043D">
              <w:rPr>
                <w:rStyle w:val="Lienhypertexte"/>
                <w:noProof/>
              </w:rPr>
              <w:t>Accès aux établissements – Identification</w:t>
            </w:r>
            <w:r>
              <w:rPr>
                <w:noProof/>
                <w:webHidden/>
              </w:rPr>
              <w:tab/>
            </w:r>
            <w:r>
              <w:rPr>
                <w:noProof/>
                <w:webHidden/>
              </w:rPr>
              <w:fldChar w:fldCharType="begin"/>
            </w:r>
            <w:r>
              <w:rPr>
                <w:noProof/>
                <w:webHidden/>
              </w:rPr>
              <w:instrText xml:space="preserve"> PAGEREF _Toc216860513 \h </w:instrText>
            </w:r>
            <w:r>
              <w:rPr>
                <w:noProof/>
                <w:webHidden/>
              </w:rPr>
            </w:r>
            <w:r>
              <w:rPr>
                <w:noProof/>
                <w:webHidden/>
              </w:rPr>
              <w:fldChar w:fldCharType="separate"/>
            </w:r>
            <w:r>
              <w:rPr>
                <w:noProof/>
                <w:webHidden/>
              </w:rPr>
              <w:t>26</w:t>
            </w:r>
            <w:r>
              <w:rPr>
                <w:noProof/>
                <w:webHidden/>
              </w:rPr>
              <w:fldChar w:fldCharType="end"/>
            </w:r>
          </w:hyperlink>
        </w:p>
        <w:p w:rsidR="008408ED" w:rsidRDefault="008408ED" w14:paraId="4D36B2DB" w14:textId="5876A73F">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4">
            <w:r w:rsidRPr="00F5043D">
              <w:rPr>
                <w:rStyle w:val="Lienhypertexte"/>
                <w:noProof/>
              </w:rPr>
              <w:t>12.7</w:t>
            </w:r>
            <w:r>
              <w:rPr>
                <w:rFonts w:asciiTheme="minorHAnsi" w:hAnsiTheme="minorHAnsi" w:eastAsiaTheme="minorEastAsia" w:cstheme="minorBidi"/>
                <w:noProof/>
                <w:sz w:val="22"/>
                <w:szCs w:val="22"/>
                <w:lang w:eastAsia="fr-FR"/>
              </w:rPr>
              <w:tab/>
            </w:r>
            <w:r w:rsidRPr="00F5043D">
              <w:rPr>
                <w:rStyle w:val="Lienhypertexte"/>
                <w:noProof/>
              </w:rPr>
              <w:t>Grèves</w:t>
            </w:r>
            <w:r>
              <w:rPr>
                <w:noProof/>
                <w:webHidden/>
              </w:rPr>
              <w:tab/>
            </w:r>
            <w:r>
              <w:rPr>
                <w:noProof/>
                <w:webHidden/>
              </w:rPr>
              <w:fldChar w:fldCharType="begin"/>
            </w:r>
            <w:r>
              <w:rPr>
                <w:noProof/>
                <w:webHidden/>
              </w:rPr>
              <w:instrText xml:space="preserve"> PAGEREF _Toc216860514 \h </w:instrText>
            </w:r>
            <w:r>
              <w:rPr>
                <w:noProof/>
                <w:webHidden/>
              </w:rPr>
            </w:r>
            <w:r>
              <w:rPr>
                <w:noProof/>
                <w:webHidden/>
              </w:rPr>
              <w:fldChar w:fldCharType="separate"/>
            </w:r>
            <w:r>
              <w:rPr>
                <w:noProof/>
                <w:webHidden/>
              </w:rPr>
              <w:t>26</w:t>
            </w:r>
            <w:r>
              <w:rPr>
                <w:noProof/>
                <w:webHidden/>
              </w:rPr>
              <w:fldChar w:fldCharType="end"/>
            </w:r>
          </w:hyperlink>
        </w:p>
        <w:p w:rsidR="008408ED" w:rsidRDefault="008408ED" w14:paraId="467863DC" w14:textId="09BFD344">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5">
            <w:r w:rsidRPr="00F5043D">
              <w:rPr>
                <w:rStyle w:val="Lienhypertexte"/>
                <w:noProof/>
              </w:rPr>
              <w:t>12.8</w:t>
            </w:r>
            <w:r>
              <w:rPr>
                <w:rFonts w:asciiTheme="minorHAnsi" w:hAnsiTheme="minorHAnsi" w:eastAsiaTheme="minorEastAsia" w:cstheme="minorBidi"/>
                <w:noProof/>
                <w:sz w:val="22"/>
                <w:szCs w:val="22"/>
                <w:lang w:eastAsia="fr-FR"/>
              </w:rPr>
              <w:tab/>
            </w:r>
            <w:r w:rsidRPr="00F5043D">
              <w:rPr>
                <w:rStyle w:val="Lienhypertexte"/>
                <w:noProof/>
              </w:rPr>
              <w:t>Vente à des tiers</w:t>
            </w:r>
            <w:r>
              <w:rPr>
                <w:noProof/>
                <w:webHidden/>
              </w:rPr>
              <w:tab/>
            </w:r>
            <w:r>
              <w:rPr>
                <w:noProof/>
                <w:webHidden/>
              </w:rPr>
              <w:fldChar w:fldCharType="begin"/>
            </w:r>
            <w:r>
              <w:rPr>
                <w:noProof/>
                <w:webHidden/>
              </w:rPr>
              <w:instrText xml:space="preserve"> PAGEREF _Toc216860515 \h </w:instrText>
            </w:r>
            <w:r>
              <w:rPr>
                <w:noProof/>
                <w:webHidden/>
              </w:rPr>
            </w:r>
            <w:r>
              <w:rPr>
                <w:noProof/>
                <w:webHidden/>
              </w:rPr>
              <w:fldChar w:fldCharType="separate"/>
            </w:r>
            <w:r>
              <w:rPr>
                <w:noProof/>
                <w:webHidden/>
              </w:rPr>
              <w:t>26</w:t>
            </w:r>
            <w:r>
              <w:rPr>
                <w:noProof/>
                <w:webHidden/>
              </w:rPr>
              <w:fldChar w:fldCharType="end"/>
            </w:r>
          </w:hyperlink>
        </w:p>
        <w:p w:rsidR="008408ED" w:rsidRDefault="008408ED" w14:paraId="139BC2C5" w14:textId="0519F3DE">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6">
            <w:r w:rsidRPr="00F5043D">
              <w:rPr>
                <w:rStyle w:val="Lienhypertexte"/>
                <w:noProof/>
              </w:rPr>
              <w:t>12.9</w:t>
            </w:r>
            <w:r>
              <w:rPr>
                <w:rFonts w:asciiTheme="minorHAnsi" w:hAnsiTheme="minorHAnsi" w:eastAsiaTheme="minorEastAsia" w:cstheme="minorBidi"/>
                <w:noProof/>
                <w:sz w:val="22"/>
                <w:szCs w:val="22"/>
                <w:lang w:eastAsia="fr-FR"/>
              </w:rPr>
              <w:tab/>
            </w:r>
            <w:r w:rsidRPr="00F5043D">
              <w:rPr>
                <w:rStyle w:val="Lienhypertexte"/>
                <w:noProof/>
              </w:rPr>
              <w:t>Gestion des personnels du Titulaire</w:t>
            </w:r>
            <w:r>
              <w:rPr>
                <w:noProof/>
                <w:webHidden/>
              </w:rPr>
              <w:tab/>
            </w:r>
            <w:r>
              <w:rPr>
                <w:noProof/>
                <w:webHidden/>
              </w:rPr>
              <w:fldChar w:fldCharType="begin"/>
            </w:r>
            <w:r>
              <w:rPr>
                <w:noProof/>
                <w:webHidden/>
              </w:rPr>
              <w:instrText xml:space="preserve"> PAGEREF _Toc216860516 \h </w:instrText>
            </w:r>
            <w:r>
              <w:rPr>
                <w:noProof/>
                <w:webHidden/>
              </w:rPr>
            </w:r>
            <w:r>
              <w:rPr>
                <w:noProof/>
                <w:webHidden/>
              </w:rPr>
              <w:fldChar w:fldCharType="separate"/>
            </w:r>
            <w:r>
              <w:rPr>
                <w:noProof/>
                <w:webHidden/>
              </w:rPr>
              <w:t>27</w:t>
            </w:r>
            <w:r>
              <w:rPr>
                <w:noProof/>
                <w:webHidden/>
              </w:rPr>
              <w:fldChar w:fldCharType="end"/>
            </w:r>
          </w:hyperlink>
        </w:p>
        <w:p w:rsidR="008408ED" w:rsidRDefault="008408ED" w14:paraId="598BBCDB" w14:textId="4649D07F">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7">
            <w:r w:rsidRPr="00F5043D">
              <w:rPr>
                <w:rStyle w:val="Lienhypertexte"/>
                <w:noProof/>
              </w:rPr>
              <w:t>12.10</w:t>
            </w:r>
            <w:r>
              <w:rPr>
                <w:rFonts w:asciiTheme="minorHAnsi" w:hAnsiTheme="minorHAnsi" w:eastAsiaTheme="minorEastAsia" w:cstheme="minorBidi"/>
                <w:noProof/>
                <w:sz w:val="22"/>
                <w:szCs w:val="22"/>
                <w:lang w:eastAsia="fr-FR"/>
              </w:rPr>
              <w:tab/>
            </w:r>
            <w:r w:rsidRPr="00F5043D">
              <w:rPr>
                <w:rStyle w:val="Lienhypertexte"/>
                <w:noProof/>
              </w:rPr>
              <w:t>Investissements</w:t>
            </w:r>
            <w:r>
              <w:rPr>
                <w:noProof/>
                <w:webHidden/>
              </w:rPr>
              <w:tab/>
            </w:r>
            <w:r>
              <w:rPr>
                <w:noProof/>
                <w:webHidden/>
              </w:rPr>
              <w:fldChar w:fldCharType="begin"/>
            </w:r>
            <w:r>
              <w:rPr>
                <w:noProof/>
                <w:webHidden/>
              </w:rPr>
              <w:instrText xml:space="preserve"> PAGEREF _Toc216860517 \h </w:instrText>
            </w:r>
            <w:r>
              <w:rPr>
                <w:noProof/>
                <w:webHidden/>
              </w:rPr>
            </w:r>
            <w:r>
              <w:rPr>
                <w:noProof/>
                <w:webHidden/>
              </w:rPr>
              <w:fldChar w:fldCharType="separate"/>
            </w:r>
            <w:r>
              <w:rPr>
                <w:noProof/>
                <w:webHidden/>
              </w:rPr>
              <w:t>27</w:t>
            </w:r>
            <w:r>
              <w:rPr>
                <w:noProof/>
                <w:webHidden/>
              </w:rPr>
              <w:fldChar w:fldCharType="end"/>
            </w:r>
          </w:hyperlink>
        </w:p>
        <w:p w:rsidR="008408ED" w:rsidRDefault="008408ED" w14:paraId="60D90DB9" w14:textId="22F60EF5">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18">
            <w:r w:rsidRPr="00F5043D">
              <w:rPr>
                <w:rStyle w:val="Lienhypertexte"/>
                <w:noProof/>
              </w:rPr>
              <w:t>ARTICLE 13.</w:t>
            </w:r>
            <w:r>
              <w:rPr>
                <w:rFonts w:asciiTheme="minorHAnsi" w:hAnsiTheme="minorHAnsi" w:eastAsiaTheme="minorEastAsia" w:cstheme="minorBidi"/>
                <w:noProof/>
                <w:sz w:val="22"/>
                <w:szCs w:val="22"/>
                <w:lang w:eastAsia="fr-FR"/>
              </w:rPr>
              <w:tab/>
            </w:r>
            <w:r w:rsidRPr="00F5043D">
              <w:rPr>
                <w:rStyle w:val="Lienhypertexte"/>
                <w:noProof/>
              </w:rPr>
              <w:t>MODALITES DE REGLEMENT</w:t>
            </w:r>
            <w:r>
              <w:rPr>
                <w:noProof/>
                <w:webHidden/>
              </w:rPr>
              <w:tab/>
            </w:r>
            <w:r>
              <w:rPr>
                <w:noProof/>
                <w:webHidden/>
              </w:rPr>
              <w:fldChar w:fldCharType="begin"/>
            </w:r>
            <w:r>
              <w:rPr>
                <w:noProof/>
                <w:webHidden/>
              </w:rPr>
              <w:instrText xml:space="preserve"> PAGEREF _Toc216860518 \h </w:instrText>
            </w:r>
            <w:r>
              <w:rPr>
                <w:noProof/>
                <w:webHidden/>
              </w:rPr>
            </w:r>
            <w:r>
              <w:rPr>
                <w:noProof/>
                <w:webHidden/>
              </w:rPr>
              <w:fldChar w:fldCharType="separate"/>
            </w:r>
            <w:r>
              <w:rPr>
                <w:noProof/>
                <w:webHidden/>
              </w:rPr>
              <w:t>27</w:t>
            </w:r>
            <w:r>
              <w:rPr>
                <w:noProof/>
                <w:webHidden/>
              </w:rPr>
              <w:fldChar w:fldCharType="end"/>
            </w:r>
          </w:hyperlink>
        </w:p>
        <w:p w:rsidR="008408ED" w:rsidRDefault="008408ED" w14:paraId="01F06F31" w14:textId="1913CA46">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19">
            <w:r w:rsidRPr="00F5043D">
              <w:rPr>
                <w:rStyle w:val="Lienhypertexte"/>
                <w:noProof/>
              </w:rPr>
              <w:t>13.1</w:t>
            </w:r>
            <w:r>
              <w:rPr>
                <w:rFonts w:asciiTheme="minorHAnsi" w:hAnsiTheme="minorHAnsi" w:eastAsiaTheme="minorEastAsia" w:cstheme="minorBidi"/>
                <w:noProof/>
                <w:sz w:val="22"/>
                <w:szCs w:val="22"/>
                <w:lang w:eastAsia="fr-FR"/>
              </w:rPr>
              <w:tab/>
            </w:r>
            <w:r w:rsidRPr="00F5043D">
              <w:rPr>
                <w:rStyle w:val="Lienhypertexte"/>
                <w:noProof/>
              </w:rPr>
              <w:t>Facturation</w:t>
            </w:r>
            <w:r>
              <w:rPr>
                <w:noProof/>
                <w:webHidden/>
              </w:rPr>
              <w:tab/>
            </w:r>
            <w:r>
              <w:rPr>
                <w:noProof/>
                <w:webHidden/>
              </w:rPr>
              <w:fldChar w:fldCharType="begin"/>
            </w:r>
            <w:r>
              <w:rPr>
                <w:noProof/>
                <w:webHidden/>
              </w:rPr>
              <w:instrText xml:space="preserve"> PAGEREF _Toc216860519 \h </w:instrText>
            </w:r>
            <w:r>
              <w:rPr>
                <w:noProof/>
                <w:webHidden/>
              </w:rPr>
            </w:r>
            <w:r>
              <w:rPr>
                <w:noProof/>
                <w:webHidden/>
              </w:rPr>
              <w:fldChar w:fldCharType="separate"/>
            </w:r>
            <w:r>
              <w:rPr>
                <w:noProof/>
                <w:webHidden/>
              </w:rPr>
              <w:t>29</w:t>
            </w:r>
            <w:r>
              <w:rPr>
                <w:noProof/>
                <w:webHidden/>
              </w:rPr>
              <w:fldChar w:fldCharType="end"/>
            </w:r>
          </w:hyperlink>
        </w:p>
        <w:p w:rsidR="008408ED" w:rsidRDefault="008408ED" w14:paraId="7FE65D60" w14:textId="4927EC18">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20">
            <w:r w:rsidRPr="00F5043D">
              <w:rPr>
                <w:rStyle w:val="Lienhypertexte"/>
                <w:noProof/>
              </w:rPr>
              <w:t>13.2</w:t>
            </w:r>
            <w:r>
              <w:rPr>
                <w:rFonts w:asciiTheme="minorHAnsi" w:hAnsiTheme="minorHAnsi" w:eastAsiaTheme="minorEastAsia" w:cstheme="minorBidi"/>
                <w:noProof/>
                <w:sz w:val="22"/>
                <w:szCs w:val="22"/>
                <w:lang w:eastAsia="fr-FR"/>
              </w:rPr>
              <w:tab/>
            </w:r>
            <w:r w:rsidRPr="00F5043D">
              <w:rPr>
                <w:rStyle w:val="Lienhypertexte"/>
                <w:noProof/>
              </w:rPr>
              <w:t>Paiements</w:t>
            </w:r>
            <w:r>
              <w:rPr>
                <w:noProof/>
                <w:webHidden/>
              </w:rPr>
              <w:tab/>
            </w:r>
            <w:r>
              <w:rPr>
                <w:noProof/>
                <w:webHidden/>
              </w:rPr>
              <w:fldChar w:fldCharType="begin"/>
            </w:r>
            <w:r>
              <w:rPr>
                <w:noProof/>
                <w:webHidden/>
              </w:rPr>
              <w:instrText xml:space="preserve"> PAGEREF _Toc216860520 \h </w:instrText>
            </w:r>
            <w:r>
              <w:rPr>
                <w:noProof/>
                <w:webHidden/>
              </w:rPr>
            </w:r>
            <w:r>
              <w:rPr>
                <w:noProof/>
                <w:webHidden/>
              </w:rPr>
              <w:fldChar w:fldCharType="separate"/>
            </w:r>
            <w:r>
              <w:rPr>
                <w:noProof/>
                <w:webHidden/>
              </w:rPr>
              <w:t>29</w:t>
            </w:r>
            <w:r>
              <w:rPr>
                <w:noProof/>
                <w:webHidden/>
              </w:rPr>
              <w:fldChar w:fldCharType="end"/>
            </w:r>
          </w:hyperlink>
        </w:p>
        <w:p w:rsidR="008408ED" w:rsidRDefault="008408ED" w14:paraId="43991D05" w14:textId="278CFFD4">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21">
            <w:r w:rsidRPr="00F5043D">
              <w:rPr>
                <w:rStyle w:val="Lienhypertexte"/>
                <w:noProof/>
              </w:rPr>
              <w:t>13.3</w:t>
            </w:r>
            <w:r>
              <w:rPr>
                <w:rFonts w:asciiTheme="minorHAnsi" w:hAnsiTheme="minorHAnsi" w:eastAsiaTheme="minorEastAsia" w:cstheme="minorBidi"/>
                <w:noProof/>
                <w:sz w:val="22"/>
                <w:szCs w:val="22"/>
                <w:lang w:eastAsia="fr-FR"/>
              </w:rPr>
              <w:tab/>
            </w:r>
            <w:r w:rsidRPr="00F5043D">
              <w:rPr>
                <w:rStyle w:val="Lienhypertexte"/>
                <w:noProof/>
              </w:rPr>
              <w:t>Avances</w:t>
            </w:r>
            <w:r>
              <w:rPr>
                <w:noProof/>
                <w:webHidden/>
              </w:rPr>
              <w:tab/>
            </w:r>
            <w:r>
              <w:rPr>
                <w:noProof/>
                <w:webHidden/>
              </w:rPr>
              <w:fldChar w:fldCharType="begin"/>
            </w:r>
            <w:r>
              <w:rPr>
                <w:noProof/>
                <w:webHidden/>
              </w:rPr>
              <w:instrText xml:space="preserve"> PAGEREF _Toc216860521 \h </w:instrText>
            </w:r>
            <w:r>
              <w:rPr>
                <w:noProof/>
                <w:webHidden/>
              </w:rPr>
            </w:r>
            <w:r>
              <w:rPr>
                <w:noProof/>
                <w:webHidden/>
              </w:rPr>
              <w:fldChar w:fldCharType="separate"/>
            </w:r>
            <w:r>
              <w:rPr>
                <w:noProof/>
                <w:webHidden/>
              </w:rPr>
              <w:t>30</w:t>
            </w:r>
            <w:r>
              <w:rPr>
                <w:noProof/>
                <w:webHidden/>
              </w:rPr>
              <w:fldChar w:fldCharType="end"/>
            </w:r>
          </w:hyperlink>
        </w:p>
        <w:p w:rsidR="008408ED" w:rsidRDefault="008408ED" w14:paraId="63FB1E02" w14:textId="5CB12EC7">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22">
            <w:r w:rsidRPr="00F5043D">
              <w:rPr>
                <w:rStyle w:val="Lienhypertexte"/>
                <w:noProof/>
              </w:rPr>
              <w:t>ARTICLE 14.</w:t>
            </w:r>
            <w:r>
              <w:rPr>
                <w:rFonts w:asciiTheme="minorHAnsi" w:hAnsiTheme="minorHAnsi" w:eastAsiaTheme="minorEastAsia" w:cstheme="minorBidi"/>
                <w:noProof/>
                <w:sz w:val="22"/>
                <w:szCs w:val="22"/>
                <w:lang w:eastAsia="fr-FR"/>
              </w:rPr>
              <w:tab/>
            </w:r>
            <w:r w:rsidRPr="00F5043D">
              <w:rPr>
                <w:rStyle w:val="Lienhypertexte"/>
                <w:noProof/>
              </w:rPr>
              <w:t>SOUS-TRAITANCE</w:t>
            </w:r>
            <w:r>
              <w:rPr>
                <w:noProof/>
                <w:webHidden/>
              </w:rPr>
              <w:tab/>
            </w:r>
            <w:r>
              <w:rPr>
                <w:noProof/>
                <w:webHidden/>
              </w:rPr>
              <w:fldChar w:fldCharType="begin"/>
            </w:r>
            <w:r>
              <w:rPr>
                <w:noProof/>
                <w:webHidden/>
              </w:rPr>
              <w:instrText xml:space="preserve"> PAGEREF _Toc216860522 \h </w:instrText>
            </w:r>
            <w:r>
              <w:rPr>
                <w:noProof/>
                <w:webHidden/>
              </w:rPr>
            </w:r>
            <w:r>
              <w:rPr>
                <w:noProof/>
                <w:webHidden/>
              </w:rPr>
              <w:fldChar w:fldCharType="separate"/>
            </w:r>
            <w:r>
              <w:rPr>
                <w:noProof/>
                <w:webHidden/>
              </w:rPr>
              <w:t>30</w:t>
            </w:r>
            <w:r>
              <w:rPr>
                <w:noProof/>
                <w:webHidden/>
              </w:rPr>
              <w:fldChar w:fldCharType="end"/>
            </w:r>
          </w:hyperlink>
        </w:p>
        <w:p w:rsidR="008408ED" w:rsidRDefault="008408ED" w14:paraId="33BB20B9" w14:textId="2D29389A">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23">
            <w:r w:rsidRPr="00F5043D">
              <w:rPr>
                <w:rStyle w:val="Lienhypertexte"/>
                <w:noProof/>
              </w:rPr>
              <w:t>ARTICLE 15.</w:t>
            </w:r>
            <w:r>
              <w:rPr>
                <w:rFonts w:asciiTheme="minorHAnsi" w:hAnsiTheme="minorHAnsi" w:eastAsiaTheme="minorEastAsia" w:cstheme="minorBidi"/>
                <w:noProof/>
                <w:sz w:val="22"/>
                <w:szCs w:val="22"/>
                <w:lang w:eastAsia="fr-FR"/>
              </w:rPr>
              <w:tab/>
            </w:r>
            <w:r w:rsidRPr="00F5043D">
              <w:rPr>
                <w:rStyle w:val="Lienhypertexte"/>
                <w:noProof/>
              </w:rPr>
              <w:t>ASSURANCES</w:t>
            </w:r>
            <w:r>
              <w:rPr>
                <w:noProof/>
                <w:webHidden/>
              </w:rPr>
              <w:tab/>
            </w:r>
            <w:r>
              <w:rPr>
                <w:noProof/>
                <w:webHidden/>
              </w:rPr>
              <w:fldChar w:fldCharType="begin"/>
            </w:r>
            <w:r>
              <w:rPr>
                <w:noProof/>
                <w:webHidden/>
              </w:rPr>
              <w:instrText xml:space="preserve"> PAGEREF _Toc216860523 \h </w:instrText>
            </w:r>
            <w:r>
              <w:rPr>
                <w:noProof/>
                <w:webHidden/>
              </w:rPr>
            </w:r>
            <w:r>
              <w:rPr>
                <w:noProof/>
                <w:webHidden/>
              </w:rPr>
              <w:fldChar w:fldCharType="separate"/>
            </w:r>
            <w:r>
              <w:rPr>
                <w:noProof/>
                <w:webHidden/>
              </w:rPr>
              <w:t>30</w:t>
            </w:r>
            <w:r>
              <w:rPr>
                <w:noProof/>
                <w:webHidden/>
              </w:rPr>
              <w:fldChar w:fldCharType="end"/>
            </w:r>
          </w:hyperlink>
        </w:p>
        <w:p w:rsidR="008408ED" w:rsidRDefault="008408ED" w14:paraId="2CE3258F" w14:textId="2DB8CCD9">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24">
            <w:r w:rsidRPr="00F5043D">
              <w:rPr>
                <w:rStyle w:val="Lienhypertexte"/>
                <w:noProof/>
              </w:rPr>
              <w:t>ARTICLE 16.</w:t>
            </w:r>
            <w:r>
              <w:rPr>
                <w:rFonts w:asciiTheme="minorHAnsi" w:hAnsiTheme="minorHAnsi" w:eastAsiaTheme="minorEastAsia" w:cstheme="minorBidi"/>
                <w:noProof/>
                <w:sz w:val="22"/>
                <w:szCs w:val="22"/>
                <w:lang w:eastAsia="fr-FR"/>
              </w:rPr>
              <w:tab/>
            </w:r>
            <w:r w:rsidRPr="00F5043D">
              <w:rPr>
                <w:rStyle w:val="Lienhypertexte"/>
                <w:noProof/>
              </w:rPr>
              <w:t>NANTISSEMENT</w:t>
            </w:r>
            <w:r>
              <w:rPr>
                <w:noProof/>
                <w:webHidden/>
              </w:rPr>
              <w:tab/>
            </w:r>
            <w:r>
              <w:rPr>
                <w:noProof/>
                <w:webHidden/>
              </w:rPr>
              <w:fldChar w:fldCharType="begin"/>
            </w:r>
            <w:r>
              <w:rPr>
                <w:noProof/>
                <w:webHidden/>
              </w:rPr>
              <w:instrText xml:space="preserve"> PAGEREF _Toc216860524 \h </w:instrText>
            </w:r>
            <w:r>
              <w:rPr>
                <w:noProof/>
                <w:webHidden/>
              </w:rPr>
            </w:r>
            <w:r>
              <w:rPr>
                <w:noProof/>
                <w:webHidden/>
              </w:rPr>
              <w:fldChar w:fldCharType="separate"/>
            </w:r>
            <w:r>
              <w:rPr>
                <w:noProof/>
                <w:webHidden/>
              </w:rPr>
              <w:t>30</w:t>
            </w:r>
            <w:r>
              <w:rPr>
                <w:noProof/>
                <w:webHidden/>
              </w:rPr>
              <w:fldChar w:fldCharType="end"/>
            </w:r>
          </w:hyperlink>
        </w:p>
        <w:p w:rsidR="008408ED" w:rsidRDefault="008408ED" w14:paraId="2124BC50" w14:textId="1E0866D4">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25">
            <w:r w:rsidRPr="00F5043D">
              <w:rPr>
                <w:rStyle w:val="Lienhypertexte"/>
                <w:noProof/>
              </w:rPr>
              <w:t>ARTICLE 17.</w:t>
            </w:r>
            <w:r>
              <w:rPr>
                <w:rFonts w:asciiTheme="minorHAnsi" w:hAnsiTheme="minorHAnsi" w:eastAsiaTheme="minorEastAsia" w:cstheme="minorBidi"/>
                <w:noProof/>
                <w:sz w:val="22"/>
                <w:szCs w:val="22"/>
                <w:lang w:eastAsia="fr-FR"/>
              </w:rPr>
              <w:tab/>
            </w:r>
            <w:r w:rsidRPr="00F5043D">
              <w:rPr>
                <w:rStyle w:val="Lienhypertexte"/>
                <w:noProof/>
              </w:rPr>
              <w:t>RETENUE DE GARANTIE</w:t>
            </w:r>
            <w:r>
              <w:rPr>
                <w:noProof/>
                <w:webHidden/>
              </w:rPr>
              <w:tab/>
            </w:r>
            <w:r>
              <w:rPr>
                <w:noProof/>
                <w:webHidden/>
              </w:rPr>
              <w:fldChar w:fldCharType="begin"/>
            </w:r>
            <w:r>
              <w:rPr>
                <w:noProof/>
                <w:webHidden/>
              </w:rPr>
              <w:instrText xml:space="preserve"> PAGEREF _Toc216860525 \h </w:instrText>
            </w:r>
            <w:r>
              <w:rPr>
                <w:noProof/>
                <w:webHidden/>
              </w:rPr>
            </w:r>
            <w:r>
              <w:rPr>
                <w:noProof/>
                <w:webHidden/>
              </w:rPr>
              <w:fldChar w:fldCharType="separate"/>
            </w:r>
            <w:r>
              <w:rPr>
                <w:noProof/>
                <w:webHidden/>
              </w:rPr>
              <w:t>30</w:t>
            </w:r>
            <w:r>
              <w:rPr>
                <w:noProof/>
                <w:webHidden/>
              </w:rPr>
              <w:fldChar w:fldCharType="end"/>
            </w:r>
          </w:hyperlink>
        </w:p>
        <w:p w:rsidR="008408ED" w:rsidRDefault="008408ED" w14:paraId="195908FB" w14:textId="626EB77E">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26">
            <w:r w:rsidRPr="00F5043D">
              <w:rPr>
                <w:rStyle w:val="Lienhypertexte"/>
                <w:noProof/>
              </w:rPr>
              <w:t>ARTICLE 18.</w:t>
            </w:r>
            <w:r>
              <w:rPr>
                <w:rFonts w:asciiTheme="minorHAnsi" w:hAnsiTheme="minorHAnsi" w:eastAsiaTheme="minorEastAsia" w:cstheme="minorBidi"/>
                <w:noProof/>
                <w:sz w:val="22"/>
                <w:szCs w:val="22"/>
                <w:lang w:eastAsia="fr-FR"/>
              </w:rPr>
              <w:tab/>
            </w:r>
            <w:r w:rsidRPr="00F5043D">
              <w:rPr>
                <w:rStyle w:val="Lienhypertexte"/>
                <w:noProof/>
              </w:rPr>
              <w:t>PENALITES - RESILIATION</w:t>
            </w:r>
            <w:r>
              <w:rPr>
                <w:noProof/>
                <w:webHidden/>
              </w:rPr>
              <w:tab/>
            </w:r>
            <w:r>
              <w:rPr>
                <w:noProof/>
                <w:webHidden/>
              </w:rPr>
              <w:fldChar w:fldCharType="begin"/>
            </w:r>
            <w:r>
              <w:rPr>
                <w:noProof/>
                <w:webHidden/>
              </w:rPr>
              <w:instrText xml:space="preserve"> PAGEREF _Toc216860526 \h </w:instrText>
            </w:r>
            <w:r>
              <w:rPr>
                <w:noProof/>
                <w:webHidden/>
              </w:rPr>
            </w:r>
            <w:r>
              <w:rPr>
                <w:noProof/>
                <w:webHidden/>
              </w:rPr>
              <w:fldChar w:fldCharType="separate"/>
            </w:r>
            <w:r>
              <w:rPr>
                <w:noProof/>
                <w:webHidden/>
              </w:rPr>
              <w:t>31</w:t>
            </w:r>
            <w:r>
              <w:rPr>
                <w:noProof/>
                <w:webHidden/>
              </w:rPr>
              <w:fldChar w:fldCharType="end"/>
            </w:r>
          </w:hyperlink>
        </w:p>
        <w:p w:rsidR="008408ED" w:rsidRDefault="008408ED" w14:paraId="07BA3657" w14:textId="5BCDB2A5">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27">
            <w:r w:rsidRPr="00F5043D">
              <w:rPr>
                <w:rStyle w:val="Lienhypertexte"/>
                <w:noProof/>
              </w:rPr>
              <w:t>18.1</w:t>
            </w:r>
            <w:r>
              <w:rPr>
                <w:rFonts w:asciiTheme="minorHAnsi" w:hAnsiTheme="minorHAnsi" w:eastAsiaTheme="minorEastAsia" w:cstheme="minorBidi"/>
                <w:noProof/>
                <w:sz w:val="22"/>
                <w:szCs w:val="22"/>
                <w:lang w:eastAsia="fr-FR"/>
              </w:rPr>
              <w:tab/>
            </w:r>
            <w:r w:rsidRPr="00F5043D">
              <w:rPr>
                <w:rStyle w:val="Lienhypertexte"/>
                <w:noProof/>
              </w:rPr>
              <w:t>Généralités</w:t>
            </w:r>
            <w:r>
              <w:rPr>
                <w:noProof/>
                <w:webHidden/>
              </w:rPr>
              <w:tab/>
            </w:r>
            <w:r>
              <w:rPr>
                <w:noProof/>
                <w:webHidden/>
              </w:rPr>
              <w:fldChar w:fldCharType="begin"/>
            </w:r>
            <w:r>
              <w:rPr>
                <w:noProof/>
                <w:webHidden/>
              </w:rPr>
              <w:instrText xml:space="preserve"> PAGEREF _Toc216860527 \h </w:instrText>
            </w:r>
            <w:r>
              <w:rPr>
                <w:noProof/>
                <w:webHidden/>
              </w:rPr>
            </w:r>
            <w:r>
              <w:rPr>
                <w:noProof/>
                <w:webHidden/>
              </w:rPr>
              <w:fldChar w:fldCharType="separate"/>
            </w:r>
            <w:r>
              <w:rPr>
                <w:noProof/>
                <w:webHidden/>
              </w:rPr>
              <w:t>31</w:t>
            </w:r>
            <w:r>
              <w:rPr>
                <w:noProof/>
                <w:webHidden/>
              </w:rPr>
              <w:fldChar w:fldCharType="end"/>
            </w:r>
          </w:hyperlink>
        </w:p>
        <w:p w:rsidR="008408ED" w:rsidRDefault="008408ED" w14:paraId="0DC36114" w14:textId="61475762">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28">
            <w:r w:rsidRPr="00F5043D">
              <w:rPr>
                <w:rStyle w:val="Lienhypertexte"/>
                <w:noProof/>
              </w:rPr>
              <w:t>18.2</w:t>
            </w:r>
            <w:r>
              <w:rPr>
                <w:rFonts w:asciiTheme="minorHAnsi" w:hAnsiTheme="minorHAnsi" w:eastAsiaTheme="minorEastAsia" w:cstheme="minorBidi"/>
                <w:noProof/>
                <w:sz w:val="22"/>
                <w:szCs w:val="22"/>
                <w:lang w:eastAsia="fr-FR"/>
              </w:rPr>
              <w:tab/>
            </w:r>
            <w:r w:rsidRPr="00F5043D">
              <w:rPr>
                <w:rStyle w:val="Lienhypertexte"/>
                <w:noProof/>
                <w:w w:val="105"/>
              </w:rPr>
              <w:t>Pénalités</w:t>
            </w:r>
            <w:r w:rsidRPr="00F5043D">
              <w:rPr>
                <w:rStyle w:val="Lienhypertexte"/>
                <w:noProof/>
                <w:spacing w:val="-6"/>
                <w:w w:val="105"/>
              </w:rPr>
              <w:t xml:space="preserve"> </w:t>
            </w:r>
            <w:r w:rsidRPr="00F5043D">
              <w:rPr>
                <w:rStyle w:val="Lienhypertexte"/>
                <w:noProof/>
                <w:w w:val="105"/>
              </w:rPr>
              <w:t>relatives aux prestations de maintenance</w:t>
            </w:r>
            <w:r>
              <w:rPr>
                <w:noProof/>
                <w:webHidden/>
              </w:rPr>
              <w:tab/>
            </w:r>
            <w:r>
              <w:rPr>
                <w:noProof/>
                <w:webHidden/>
              </w:rPr>
              <w:fldChar w:fldCharType="begin"/>
            </w:r>
            <w:r>
              <w:rPr>
                <w:noProof/>
                <w:webHidden/>
              </w:rPr>
              <w:instrText xml:space="preserve"> PAGEREF _Toc216860528 \h </w:instrText>
            </w:r>
            <w:r>
              <w:rPr>
                <w:noProof/>
                <w:webHidden/>
              </w:rPr>
            </w:r>
            <w:r>
              <w:rPr>
                <w:noProof/>
                <w:webHidden/>
              </w:rPr>
              <w:fldChar w:fldCharType="separate"/>
            </w:r>
            <w:r>
              <w:rPr>
                <w:noProof/>
                <w:webHidden/>
              </w:rPr>
              <w:t>31</w:t>
            </w:r>
            <w:r>
              <w:rPr>
                <w:noProof/>
                <w:webHidden/>
              </w:rPr>
              <w:fldChar w:fldCharType="end"/>
            </w:r>
          </w:hyperlink>
        </w:p>
        <w:p w:rsidR="008408ED" w:rsidRDefault="008408ED" w14:paraId="1B6FFBF5" w14:textId="69CF91F9">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29">
            <w:r w:rsidRPr="00F5043D">
              <w:rPr>
                <w:rStyle w:val="Lienhypertexte"/>
                <w:noProof/>
                <w:w w:val="105"/>
              </w:rPr>
              <w:t>18.3</w:t>
            </w:r>
            <w:r>
              <w:rPr>
                <w:rFonts w:asciiTheme="minorHAnsi" w:hAnsiTheme="minorHAnsi" w:eastAsiaTheme="minorEastAsia" w:cstheme="minorBidi"/>
                <w:noProof/>
                <w:sz w:val="22"/>
                <w:szCs w:val="22"/>
                <w:lang w:eastAsia="fr-FR"/>
              </w:rPr>
              <w:tab/>
            </w:r>
            <w:r w:rsidRPr="00F5043D">
              <w:rPr>
                <w:rStyle w:val="Lienhypertexte"/>
                <w:noProof/>
                <w:w w:val="105"/>
              </w:rPr>
              <w:t>Pénalités pour retard de livraison d’une prestation (hors maintenance)</w:t>
            </w:r>
            <w:r>
              <w:rPr>
                <w:noProof/>
                <w:webHidden/>
              </w:rPr>
              <w:tab/>
            </w:r>
            <w:r>
              <w:rPr>
                <w:noProof/>
                <w:webHidden/>
              </w:rPr>
              <w:fldChar w:fldCharType="begin"/>
            </w:r>
            <w:r>
              <w:rPr>
                <w:noProof/>
                <w:webHidden/>
              </w:rPr>
              <w:instrText xml:space="preserve"> PAGEREF _Toc216860529 \h </w:instrText>
            </w:r>
            <w:r>
              <w:rPr>
                <w:noProof/>
                <w:webHidden/>
              </w:rPr>
            </w:r>
            <w:r>
              <w:rPr>
                <w:noProof/>
                <w:webHidden/>
              </w:rPr>
              <w:fldChar w:fldCharType="separate"/>
            </w:r>
            <w:r>
              <w:rPr>
                <w:noProof/>
                <w:webHidden/>
              </w:rPr>
              <w:t>32</w:t>
            </w:r>
            <w:r>
              <w:rPr>
                <w:noProof/>
                <w:webHidden/>
              </w:rPr>
              <w:fldChar w:fldCharType="end"/>
            </w:r>
          </w:hyperlink>
        </w:p>
        <w:p w:rsidR="008408ED" w:rsidRDefault="008408ED" w14:paraId="3221A89E" w14:textId="5131FA58">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30">
            <w:r w:rsidRPr="00F5043D">
              <w:rPr>
                <w:rStyle w:val="Lienhypertexte"/>
                <w:noProof/>
                <w:w w:val="105"/>
              </w:rPr>
              <w:t>18.4</w:t>
            </w:r>
            <w:r>
              <w:rPr>
                <w:rFonts w:asciiTheme="minorHAnsi" w:hAnsiTheme="minorHAnsi" w:eastAsiaTheme="minorEastAsia" w:cstheme="minorBidi"/>
                <w:noProof/>
                <w:sz w:val="22"/>
                <w:szCs w:val="22"/>
                <w:lang w:eastAsia="fr-FR"/>
              </w:rPr>
              <w:tab/>
            </w:r>
            <w:r w:rsidRPr="00F5043D">
              <w:rPr>
                <w:rStyle w:val="Lienhypertexte"/>
                <w:noProof/>
                <w:w w:val="105"/>
              </w:rPr>
              <w:t>Pénalités pour manquements contractuels généraux</w:t>
            </w:r>
            <w:r>
              <w:rPr>
                <w:noProof/>
                <w:webHidden/>
              </w:rPr>
              <w:tab/>
            </w:r>
            <w:r>
              <w:rPr>
                <w:noProof/>
                <w:webHidden/>
              </w:rPr>
              <w:fldChar w:fldCharType="begin"/>
            </w:r>
            <w:r>
              <w:rPr>
                <w:noProof/>
                <w:webHidden/>
              </w:rPr>
              <w:instrText xml:space="preserve"> PAGEREF _Toc216860530 \h </w:instrText>
            </w:r>
            <w:r>
              <w:rPr>
                <w:noProof/>
                <w:webHidden/>
              </w:rPr>
            </w:r>
            <w:r>
              <w:rPr>
                <w:noProof/>
                <w:webHidden/>
              </w:rPr>
              <w:fldChar w:fldCharType="separate"/>
            </w:r>
            <w:r>
              <w:rPr>
                <w:noProof/>
                <w:webHidden/>
              </w:rPr>
              <w:t>33</w:t>
            </w:r>
            <w:r>
              <w:rPr>
                <w:noProof/>
                <w:webHidden/>
              </w:rPr>
              <w:fldChar w:fldCharType="end"/>
            </w:r>
          </w:hyperlink>
        </w:p>
        <w:p w:rsidR="008408ED" w:rsidRDefault="008408ED" w14:paraId="504E7B3B" w14:textId="5D974214">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31">
            <w:r w:rsidRPr="00F5043D">
              <w:rPr>
                <w:rStyle w:val="Lienhypertexte"/>
                <w:noProof/>
                <w:w w:val="105"/>
              </w:rPr>
              <w:t>18.5</w:t>
            </w:r>
            <w:r>
              <w:rPr>
                <w:rFonts w:asciiTheme="minorHAnsi" w:hAnsiTheme="minorHAnsi" w:eastAsiaTheme="minorEastAsia" w:cstheme="minorBidi"/>
                <w:noProof/>
                <w:sz w:val="22"/>
                <w:szCs w:val="22"/>
                <w:lang w:eastAsia="fr-FR"/>
              </w:rPr>
              <w:tab/>
            </w:r>
            <w:r w:rsidRPr="00F5043D">
              <w:rPr>
                <w:rStyle w:val="Lienhypertexte"/>
                <w:noProof/>
                <w:w w:val="105"/>
              </w:rPr>
              <w:t>Pénalité liée à la satisfaction annuelle</w:t>
            </w:r>
            <w:r>
              <w:rPr>
                <w:noProof/>
                <w:webHidden/>
              </w:rPr>
              <w:tab/>
            </w:r>
            <w:r>
              <w:rPr>
                <w:noProof/>
                <w:webHidden/>
              </w:rPr>
              <w:fldChar w:fldCharType="begin"/>
            </w:r>
            <w:r>
              <w:rPr>
                <w:noProof/>
                <w:webHidden/>
              </w:rPr>
              <w:instrText xml:space="preserve"> PAGEREF _Toc216860531 \h </w:instrText>
            </w:r>
            <w:r>
              <w:rPr>
                <w:noProof/>
                <w:webHidden/>
              </w:rPr>
            </w:r>
            <w:r>
              <w:rPr>
                <w:noProof/>
                <w:webHidden/>
              </w:rPr>
              <w:fldChar w:fldCharType="separate"/>
            </w:r>
            <w:r>
              <w:rPr>
                <w:noProof/>
                <w:webHidden/>
              </w:rPr>
              <w:t>33</w:t>
            </w:r>
            <w:r>
              <w:rPr>
                <w:noProof/>
                <w:webHidden/>
              </w:rPr>
              <w:fldChar w:fldCharType="end"/>
            </w:r>
          </w:hyperlink>
        </w:p>
        <w:p w:rsidR="008408ED" w:rsidRDefault="008408ED" w14:paraId="6DDA6B5C" w14:textId="18C6CEAC">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32">
            <w:r w:rsidRPr="00F5043D">
              <w:rPr>
                <w:rStyle w:val="Lienhypertexte"/>
                <w:noProof/>
                <w:w w:val="105"/>
              </w:rPr>
              <w:t>18.6</w:t>
            </w:r>
            <w:r>
              <w:rPr>
                <w:rFonts w:asciiTheme="minorHAnsi" w:hAnsiTheme="minorHAnsi" w:eastAsiaTheme="minorEastAsia" w:cstheme="minorBidi"/>
                <w:noProof/>
                <w:sz w:val="22"/>
                <w:szCs w:val="22"/>
                <w:lang w:eastAsia="fr-FR"/>
              </w:rPr>
              <w:tab/>
            </w:r>
            <w:r w:rsidRPr="00F5043D">
              <w:rPr>
                <w:rStyle w:val="Lienhypertexte"/>
                <w:noProof/>
                <w:w w:val="105"/>
              </w:rPr>
              <w:t>Pénalité pour non-transmission des attestations fiscales et sociales</w:t>
            </w:r>
            <w:r>
              <w:rPr>
                <w:noProof/>
                <w:webHidden/>
              </w:rPr>
              <w:tab/>
            </w:r>
            <w:r>
              <w:rPr>
                <w:noProof/>
                <w:webHidden/>
              </w:rPr>
              <w:fldChar w:fldCharType="begin"/>
            </w:r>
            <w:r>
              <w:rPr>
                <w:noProof/>
                <w:webHidden/>
              </w:rPr>
              <w:instrText xml:space="preserve"> PAGEREF _Toc216860532 \h </w:instrText>
            </w:r>
            <w:r>
              <w:rPr>
                <w:noProof/>
                <w:webHidden/>
              </w:rPr>
            </w:r>
            <w:r>
              <w:rPr>
                <w:noProof/>
                <w:webHidden/>
              </w:rPr>
              <w:fldChar w:fldCharType="separate"/>
            </w:r>
            <w:r>
              <w:rPr>
                <w:noProof/>
                <w:webHidden/>
              </w:rPr>
              <w:t>34</w:t>
            </w:r>
            <w:r>
              <w:rPr>
                <w:noProof/>
                <w:webHidden/>
              </w:rPr>
              <w:fldChar w:fldCharType="end"/>
            </w:r>
          </w:hyperlink>
        </w:p>
        <w:p w:rsidR="008408ED" w:rsidRDefault="008408ED" w14:paraId="6F559BF5" w14:textId="61C05BB0">
          <w:pPr>
            <w:pStyle w:val="TM2"/>
            <w:tabs>
              <w:tab w:val="left" w:pos="1320"/>
              <w:tab w:val="right" w:leader="dot" w:pos="10580"/>
            </w:tabs>
            <w:rPr>
              <w:rFonts w:asciiTheme="minorHAnsi" w:hAnsiTheme="minorHAnsi" w:eastAsiaTheme="minorEastAsia" w:cstheme="minorBidi"/>
              <w:noProof/>
              <w:sz w:val="22"/>
              <w:szCs w:val="22"/>
              <w:lang w:eastAsia="fr-FR"/>
            </w:rPr>
          </w:pPr>
          <w:hyperlink w:history="1" w:anchor="_Toc216860533">
            <w:r w:rsidRPr="00F5043D">
              <w:rPr>
                <w:rStyle w:val="Lienhypertexte"/>
                <w:noProof/>
              </w:rPr>
              <w:t>18.7</w:t>
            </w:r>
            <w:r>
              <w:rPr>
                <w:rFonts w:asciiTheme="minorHAnsi" w:hAnsiTheme="minorHAnsi" w:eastAsiaTheme="minorEastAsia" w:cstheme="minorBidi"/>
                <w:noProof/>
                <w:sz w:val="22"/>
                <w:szCs w:val="22"/>
                <w:lang w:eastAsia="fr-FR"/>
              </w:rPr>
              <w:tab/>
            </w:r>
            <w:r w:rsidRPr="00F5043D">
              <w:rPr>
                <w:rStyle w:val="Lienhypertexte"/>
                <w:noProof/>
              </w:rPr>
              <w:t>Résiliation</w:t>
            </w:r>
            <w:r>
              <w:rPr>
                <w:noProof/>
                <w:webHidden/>
              </w:rPr>
              <w:tab/>
            </w:r>
            <w:r>
              <w:rPr>
                <w:noProof/>
                <w:webHidden/>
              </w:rPr>
              <w:fldChar w:fldCharType="begin"/>
            </w:r>
            <w:r>
              <w:rPr>
                <w:noProof/>
                <w:webHidden/>
              </w:rPr>
              <w:instrText xml:space="preserve"> PAGEREF _Toc216860533 \h </w:instrText>
            </w:r>
            <w:r>
              <w:rPr>
                <w:noProof/>
                <w:webHidden/>
              </w:rPr>
            </w:r>
            <w:r>
              <w:rPr>
                <w:noProof/>
                <w:webHidden/>
              </w:rPr>
              <w:fldChar w:fldCharType="separate"/>
            </w:r>
            <w:r>
              <w:rPr>
                <w:noProof/>
                <w:webHidden/>
              </w:rPr>
              <w:t>34</w:t>
            </w:r>
            <w:r>
              <w:rPr>
                <w:noProof/>
                <w:webHidden/>
              </w:rPr>
              <w:fldChar w:fldCharType="end"/>
            </w:r>
          </w:hyperlink>
        </w:p>
        <w:p w:rsidR="008408ED" w:rsidRDefault="008408ED" w14:paraId="424D09CE" w14:textId="40305149">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34">
            <w:r w:rsidRPr="00F5043D">
              <w:rPr>
                <w:rStyle w:val="Lienhypertexte"/>
                <w:noProof/>
              </w:rPr>
              <w:t>ARTICLE 19.</w:t>
            </w:r>
            <w:r>
              <w:rPr>
                <w:rFonts w:asciiTheme="minorHAnsi" w:hAnsiTheme="minorHAnsi" w:eastAsiaTheme="minorEastAsia" w:cstheme="minorBidi"/>
                <w:noProof/>
                <w:sz w:val="22"/>
                <w:szCs w:val="22"/>
                <w:lang w:eastAsia="fr-FR"/>
              </w:rPr>
              <w:tab/>
            </w:r>
            <w:r w:rsidRPr="00F5043D">
              <w:rPr>
                <w:rStyle w:val="Lienhypertexte"/>
                <w:noProof/>
              </w:rPr>
              <w:t>LITIGES</w:t>
            </w:r>
            <w:r>
              <w:rPr>
                <w:noProof/>
                <w:webHidden/>
              </w:rPr>
              <w:tab/>
            </w:r>
            <w:r>
              <w:rPr>
                <w:noProof/>
                <w:webHidden/>
              </w:rPr>
              <w:fldChar w:fldCharType="begin"/>
            </w:r>
            <w:r>
              <w:rPr>
                <w:noProof/>
                <w:webHidden/>
              </w:rPr>
              <w:instrText xml:space="preserve"> PAGEREF _Toc216860534 \h </w:instrText>
            </w:r>
            <w:r>
              <w:rPr>
                <w:noProof/>
                <w:webHidden/>
              </w:rPr>
            </w:r>
            <w:r>
              <w:rPr>
                <w:noProof/>
                <w:webHidden/>
              </w:rPr>
              <w:fldChar w:fldCharType="separate"/>
            </w:r>
            <w:r>
              <w:rPr>
                <w:noProof/>
                <w:webHidden/>
              </w:rPr>
              <w:t>34</w:t>
            </w:r>
            <w:r>
              <w:rPr>
                <w:noProof/>
                <w:webHidden/>
              </w:rPr>
              <w:fldChar w:fldCharType="end"/>
            </w:r>
          </w:hyperlink>
        </w:p>
        <w:p w:rsidR="008408ED" w:rsidRDefault="008408ED" w14:paraId="207DEACC" w14:textId="4C453CC9">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35">
            <w:r w:rsidRPr="00F5043D">
              <w:rPr>
                <w:rStyle w:val="Lienhypertexte"/>
                <w:noProof/>
              </w:rPr>
              <w:t>ARTICLE 20.</w:t>
            </w:r>
            <w:r>
              <w:rPr>
                <w:rFonts w:asciiTheme="minorHAnsi" w:hAnsiTheme="minorHAnsi" w:eastAsiaTheme="minorEastAsia" w:cstheme="minorBidi"/>
                <w:noProof/>
                <w:sz w:val="22"/>
                <w:szCs w:val="22"/>
                <w:lang w:eastAsia="fr-FR"/>
              </w:rPr>
              <w:tab/>
            </w:r>
            <w:r w:rsidRPr="00F5043D">
              <w:rPr>
                <w:rStyle w:val="Lienhypertexte"/>
                <w:noProof/>
              </w:rPr>
              <w:t>UTILISATION DE LA LANGUE FRANçAISE</w:t>
            </w:r>
            <w:r>
              <w:rPr>
                <w:noProof/>
                <w:webHidden/>
              </w:rPr>
              <w:tab/>
            </w:r>
            <w:r>
              <w:rPr>
                <w:noProof/>
                <w:webHidden/>
              </w:rPr>
              <w:fldChar w:fldCharType="begin"/>
            </w:r>
            <w:r>
              <w:rPr>
                <w:noProof/>
                <w:webHidden/>
              </w:rPr>
              <w:instrText xml:space="preserve"> PAGEREF _Toc216860535 \h </w:instrText>
            </w:r>
            <w:r>
              <w:rPr>
                <w:noProof/>
                <w:webHidden/>
              </w:rPr>
            </w:r>
            <w:r>
              <w:rPr>
                <w:noProof/>
                <w:webHidden/>
              </w:rPr>
              <w:fldChar w:fldCharType="separate"/>
            </w:r>
            <w:r>
              <w:rPr>
                <w:noProof/>
                <w:webHidden/>
              </w:rPr>
              <w:t>34</w:t>
            </w:r>
            <w:r>
              <w:rPr>
                <w:noProof/>
                <w:webHidden/>
              </w:rPr>
              <w:fldChar w:fldCharType="end"/>
            </w:r>
          </w:hyperlink>
        </w:p>
        <w:p w:rsidR="008408ED" w:rsidRDefault="008408ED" w14:paraId="19A5481D" w14:textId="6A032DD1">
          <w:pPr>
            <w:pStyle w:val="TM1"/>
            <w:tabs>
              <w:tab w:val="left" w:pos="1760"/>
              <w:tab w:val="right" w:leader="dot" w:pos="10580"/>
            </w:tabs>
            <w:rPr>
              <w:rFonts w:asciiTheme="minorHAnsi" w:hAnsiTheme="minorHAnsi" w:eastAsiaTheme="minorEastAsia" w:cstheme="minorBidi"/>
              <w:noProof/>
              <w:sz w:val="22"/>
              <w:szCs w:val="22"/>
              <w:lang w:eastAsia="fr-FR"/>
            </w:rPr>
          </w:pPr>
          <w:hyperlink w:history="1" w:anchor="_Toc216860536">
            <w:r w:rsidRPr="00F5043D">
              <w:rPr>
                <w:rStyle w:val="Lienhypertexte"/>
                <w:noProof/>
              </w:rPr>
              <w:t>ARTICLE 21.</w:t>
            </w:r>
            <w:r>
              <w:rPr>
                <w:rFonts w:asciiTheme="minorHAnsi" w:hAnsiTheme="minorHAnsi" w:eastAsiaTheme="minorEastAsia" w:cstheme="minorBidi"/>
                <w:noProof/>
                <w:sz w:val="22"/>
                <w:szCs w:val="22"/>
                <w:lang w:eastAsia="fr-FR"/>
              </w:rPr>
              <w:tab/>
            </w:r>
            <w:r w:rsidRPr="00F5043D">
              <w:rPr>
                <w:rStyle w:val="Lienhypertexte"/>
                <w:noProof/>
              </w:rPr>
              <w:t>DEROGATIONS</w:t>
            </w:r>
            <w:r>
              <w:rPr>
                <w:noProof/>
                <w:webHidden/>
              </w:rPr>
              <w:tab/>
            </w:r>
            <w:r>
              <w:rPr>
                <w:noProof/>
                <w:webHidden/>
              </w:rPr>
              <w:fldChar w:fldCharType="begin"/>
            </w:r>
            <w:r>
              <w:rPr>
                <w:noProof/>
                <w:webHidden/>
              </w:rPr>
              <w:instrText xml:space="preserve"> PAGEREF _Toc216860536 \h </w:instrText>
            </w:r>
            <w:r>
              <w:rPr>
                <w:noProof/>
                <w:webHidden/>
              </w:rPr>
            </w:r>
            <w:r>
              <w:rPr>
                <w:noProof/>
                <w:webHidden/>
              </w:rPr>
              <w:fldChar w:fldCharType="separate"/>
            </w:r>
            <w:r>
              <w:rPr>
                <w:noProof/>
                <w:webHidden/>
              </w:rPr>
              <w:t>35</w:t>
            </w:r>
            <w:r>
              <w:rPr>
                <w:noProof/>
                <w:webHidden/>
              </w:rPr>
              <w:fldChar w:fldCharType="end"/>
            </w:r>
          </w:hyperlink>
        </w:p>
        <w:p w:rsidR="00F83B59" w:rsidP="00FE0015" w:rsidRDefault="00F83B59" w14:paraId="65BCA424" w14:textId="74CC3641">
          <w:pPr>
            <w:pStyle w:val="TM1"/>
            <w:widowControl/>
            <w:tabs>
              <w:tab w:val="right" w:leader="dot" w:pos="9912"/>
            </w:tabs>
            <w:autoSpaceDE/>
            <w:autoSpaceDN/>
            <w:ind w:left="0"/>
            <w:sectPr w:rsidR="00F83B59" w:rsidSect="00847A05">
              <w:footerReference w:type="even" r:id="rId13"/>
              <w:footerReference w:type="default" r:id="rId14"/>
              <w:footerReference w:type="first" r:id="rId15"/>
              <w:type w:val="continuous"/>
              <w:pgSz w:w="11910" w:h="16850"/>
              <w:pgMar w:top="1010" w:right="740" w:bottom="1418" w:left="580" w:header="720" w:footer="170" w:gutter="0"/>
              <w:cols w:space="720"/>
              <w:docGrid w:linePitch="299"/>
            </w:sectPr>
          </w:pPr>
          <w:r w:rsidRPr="00F83B59">
            <w:rPr>
              <w:rFonts w:eastAsia="Times New Roman" w:asciiTheme="minorHAnsi" w:hAnsiTheme="minorHAnsi" w:cstheme="minorHAnsi"/>
              <w:bCs/>
              <w:caps/>
              <w:noProof/>
              <w:kern w:val="36"/>
              <w:lang w:eastAsia="fr-FR"/>
            </w:rPr>
            <w:fldChar w:fldCharType="end"/>
          </w:r>
        </w:p>
      </w:sdtContent>
    </w:sdt>
    <w:p w:rsidR="00B54FC2" w:rsidP="00FE0015" w:rsidRDefault="00B54FC2" w14:paraId="6BFFC163" w14:textId="346BA034">
      <w:pPr>
        <w:pStyle w:val="Titre1"/>
      </w:pPr>
      <w:bookmarkStart w:name="_Toc158390628" w:id="0"/>
      <w:bookmarkStart w:name="_Toc158391090" w:id="1"/>
      <w:r>
        <w:lastRenderedPageBreak/>
        <w:t xml:space="preserve"> </w:t>
      </w:r>
      <w:bookmarkStart w:name="_Toc216860440" w:id="2"/>
      <w:r>
        <w:t>PREAMBULE – CONTEXTE</w:t>
      </w:r>
      <w:bookmarkEnd w:id="2"/>
      <w:r>
        <w:t xml:space="preserve"> </w:t>
      </w:r>
    </w:p>
    <w:p w:rsidR="00B54FC2" w:rsidP="00FE0015" w:rsidRDefault="00B54FC2" w14:paraId="1FEDAC28" w14:textId="7BF24D06"/>
    <w:p w:rsidR="00B54FC2" w:rsidP="008408ED" w:rsidRDefault="00B54FC2" w14:paraId="1981DEDC" w14:textId="6E78364A">
      <w:pPr>
        <w:pStyle w:val="Titre2"/>
      </w:pPr>
      <w:bookmarkStart w:name="_Toc216860441" w:id="3"/>
      <w:r>
        <w:t>Acheteur</w:t>
      </w:r>
      <w:bookmarkEnd w:id="3"/>
    </w:p>
    <w:p w:rsidR="00B54FC2" w:rsidP="00FE0015" w:rsidRDefault="00B54FC2" w14:paraId="4EE96595" w14:textId="14C7B217"/>
    <w:p w:rsidR="00B54FC2" w:rsidP="00FE0015" w:rsidRDefault="00B54FC2" w14:paraId="4C07E3E9" w14:textId="796F9B79">
      <w:r>
        <w:t xml:space="preserve">Le présent marché est porté par : </w:t>
      </w:r>
    </w:p>
    <w:p w:rsidR="00B54FC2" w:rsidP="00FE0015" w:rsidRDefault="00B54FC2" w14:paraId="49AC73C8" w14:textId="77E29F30"/>
    <w:p w:rsidR="00B54FC2" w:rsidP="00FE0015" w:rsidRDefault="00B54FC2" w14:paraId="4C01E4FB" w14:textId="4D30479B">
      <w:pPr>
        <w:jc w:val="center"/>
      </w:pPr>
      <w:r>
        <w:t>Assistance Publique – Hôpitaux de Paris</w:t>
      </w:r>
    </w:p>
    <w:p w:rsidR="00B54FC2" w:rsidP="00FE0015" w:rsidRDefault="00B54FC2" w14:paraId="31EE1517" w14:textId="4D0C4584">
      <w:pPr>
        <w:jc w:val="center"/>
      </w:pPr>
      <w:r>
        <w:t>Agence Générale des Equipements et Produits de santé (AGEPS)</w:t>
      </w:r>
    </w:p>
    <w:p w:rsidR="00C2418C" w:rsidP="00FE0015" w:rsidRDefault="00C2418C" w14:paraId="6AD3C273" w14:textId="22C7419B">
      <w:pPr>
        <w:jc w:val="center"/>
      </w:pPr>
      <w:r>
        <w:t>7 rue du Fer à Moulin</w:t>
      </w:r>
    </w:p>
    <w:p w:rsidR="00C2418C" w:rsidP="00FE0015" w:rsidRDefault="00C2418C" w14:paraId="512C9533" w14:textId="7242E979">
      <w:pPr>
        <w:jc w:val="center"/>
      </w:pPr>
      <w:r>
        <w:t>75221 – PARIS CEDEX 05</w:t>
      </w:r>
    </w:p>
    <w:p w:rsidR="00C2418C" w:rsidP="00FE0015" w:rsidRDefault="00C2418C" w14:paraId="008C0C58" w14:textId="0152E699">
      <w:pPr>
        <w:jc w:val="center"/>
      </w:pPr>
      <w:r>
        <w:t>SIRET : 267 500 452 01928</w:t>
      </w:r>
    </w:p>
    <w:p w:rsidR="00C2418C" w:rsidP="00FE0015" w:rsidRDefault="00C2418C" w14:paraId="31F85529" w14:textId="5037D269">
      <w:pPr>
        <w:jc w:val="center"/>
      </w:pPr>
      <w:r>
        <w:t>Tél : 01 46 69 13 13</w:t>
      </w:r>
    </w:p>
    <w:p w:rsidR="00C2418C" w:rsidP="00FE0015" w:rsidRDefault="00C2418C" w14:paraId="1F8A8580" w14:textId="20303753"/>
    <w:p w:rsidR="00C2418C" w:rsidP="00FE0015" w:rsidRDefault="00C2418C" w14:paraId="74C72AFD" w14:textId="5AD2F578">
      <w:r>
        <w:t>Elle est représentée par le Directeur de l’AGEPS bénéficiant d’un arrêté de délégation de signature du Directeur général de l’AP-HP.</w:t>
      </w:r>
    </w:p>
    <w:p w:rsidR="00C2418C" w:rsidP="00FE0015" w:rsidRDefault="00C2418C" w14:paraId="6A1FE3D8" w14:textId="6474BAD8"/>
    <w:p w:rsidR="00C2418C" w:rsidP="008408ED" w:rsidRDefault="00C2418C" w14:paraId="6D30E774" w14:textId="2FBA9F7B">
      <w:pPr>
        <w:pStyle w:val="Titre2"/>
      </w:pPr>
      <w:bookmarkStart w:name="_Toc216860442" w:id="4"/>
      <w:r>
        <w:t>Contexte</w:t>
      </w:r>
      <w:bookmarkEnd w:id="4"/>
    </w:p>
    <w:p w:rsidR="00C2418C" w:rsidP="00FE0015" w:rsidRDefault="00C2418C" w14:paraId="58A17C44" w14:textId="46292B39"/>
    <w:p w:rsidR="00C2418C" w:rsidP="00FE0015" w:rsidRDefault="00C2418C" w14:paraId="346C007A" w14:textId="2DFFE4A5">
      <w:r>
        <w:t xml:space="preserve">L’AGEPS est un pôle d’intérêt commun de l’Assistance Publique – Hôpitaux de Paris, elle met en œuvre la politique de l’AP-HP en matière d’équipements et de produits de santé, au sein de celle-ci. La Direction des Achats est compétente pour la passation et le suivi de l’exécution des marchés de produits de santé et équipements médicaux et informatiques pour l’ensemble des GHU et Hôpitaux de l’Assistance Publique – Hôpitaux de Paris (AP-HP). </w:t>
      </w:r>
    </w:p>
    <w:p w:rsidR="00FC67B5" w:rsidP="00FE0015" w:rsidRDefault="00FC67B5" w14:paraId="67DFC3D6" w14:textId="77777777"/>
    <w:p w:rsidR="00C2418C" w:rsidP="00FE0015" w:rsidRDefault="00C2418C" w14:paraId="4CF355DF" w14:textId="07912FB4">
      <w:r>
        <w:t xml:space="preserve">Ses missions consistent à : </w:t>
      </w:r>
    </w:p>
    <w:p w:rsidR="00C2418C" w:rsidP="00FE0015" w:rsidRDefault="00C2418C" w14:paraId="70D1482A" w14:textId="27CA702A"/>
    <w:p w:rsidR="00C2418C" w:rsidP="008408ED" w:rsidRDefault="00C2418C" w14:paraId="1C3DCD4F" w14:textId="1ABF4C3D">
      <w:pPr>
        <w:pStyle w:val="Paragraphedeliste"/>
        <w:numPr>
          <w:ilvl w:val="0"/>
          <w:numId w:val="8"/>
        </w:numPr>
      </w:pPr>
      <w:r>
        <w:t>Déterminer au mieux les besoins des hôpitaux afin de leur fournir l’ensemble des produits et équipements précédemment évoqués ;</w:t>
      </w:r>
    </w:p>
    <w:p w:rsidR="00C2418C" w:rsidP="008408ED" w:rsidRDefault="00C2418C" w14:paraId="37DC6E04" w14:textId="3EDE153A">
      <w:pPr>
        <w:pStyle w:val="Paragraphedeliste"/>
        <w:numPr>
          <w:ilvl w:val="0"/>
          <w:numId w:val="8"/>
        </w:numPr>
      </w:pPr>
      <w:r>
        <w:t>Choisir les procédures d’achat les mieux adaptées pour répondre aux besoins, dans le respect du Code de la commande publique ;</w:t>
      </w:r>
    </w:p>
    <w:p w:rsidR="00C2418C" w:rsidP="008408ED" w:rsidRDefault="00C2418C" w14:paraId="68E13340" w14:textId="225B2D7A">
      <w:pPr>
        <w:pStyle w:val="Paragraphedeliste"/>
        <w:numPr>
          <w:ilvl w:val="0"/>
          <w:numId w:val="8"/>
        </w:numPr>
      </w:pPr>
      <w:r>
        <w:t>Déterminer l’offre économiquement la plus avantageuse ;</w:t>
      </w:r>
    </w:p>
    <w:p w:rsidR="00C2418C" w:rsidP="008408ED" w:rsidRDefault="00C2418C" w14:paraId="1EEC6C40" w14:textId="738D2DA0">
      <w:pPr>
        <w:pStyle w:val="Paragraphedeliste"/>
        <w:numPr>
          <w:ilvl w:val="0"/>
          <w:numId w:val="8"/>
        </w:numPr>
      </w:pPr>
      <w:r>
        <w:t>Conclure les marchés ;</w:t>
      </w:r>
    </w:p>
    <w:p w:rsidR="00C2418C" w:rsidP="008408ED" w:rsidRDefault="00C2418C" w14:paraId="0A1C3E5A" w14:textId="2492C923">
      <w:pPr>
        <w:pStyle w:val="Paragraphedeliste"/>
        <w:numPr>
          <w:ilvl w:val="0"/>
          <w:numId w:val="8"/>
        </w:numPr>
      </w:pPr>
      <w:r>
        <w:t xml:space="preserve">Suivre leur exécution. </w:t>
      </w:r>
    </w:p>
    <w:p w:rsidR="00C2418C" w:rsidP="00FE0015" w:rsidRDefault="00C2418C" w14:paraId="61B5E3ED" w14:textId="77777777"/>
    <w:p w:rsidR="00EB2F25" w:rsidP="00FE0015" w:rsidRDefault="000567DB" w14:paraId="6C4B3E7A" w14:textId="158D6246">
      <w:pPr>
        <w:pStyle w:val="Titre1"/>
      </w:pPr>
      <w:bookmarkStart w:name="_Toc216860443" w:id="5"/>
      <w:r w:rsidRPr="00E6769B">
        <w:t>DISPOSITIONS</w:t>
      </w:r>
      <w:r w:rsidRPr="00167CE8">
        <w:t xml:space="preserve"> GENERALES</w:t>
      </w:r>
      <w:bookmarkEnd w:id="0"/>
      <w:bookmarkEnd w:id="1"/>
      <w:bookmarkEnd w:id="5"/>
    </w:p>
    <w:p w:rsidRPr="007051BB" w:rsidR="007051BB" w:rsidP="00FE0015" w:rsidRDefault="007051BB" w14:paraId="68BF2101" w14:textId="77777777">
      <w:pPr>
        <w:pStyle w:val="Corpsdetexte"/>
      </w:pPr>
    </w:p>
    <w:p w:rsidRPr="00B2590D" w:rsidR="00EB2F25" w:rsidP="008408ED" w:rsidRDefault="000567DB" w14:paraId="1DA8D09F" w14:textId="3A396278">
      <w:pPr>
        <w:pStyle w:val="Titre2"/>
      </w:pPr>
      <w:bookmarkStart w:name="_Toc158390629" w:id="6"/>
      <w:bookmarkStart w:name="_Toc158391091" w:id="7"/>
      <w:bookmarkStart w:name="_Toc216860444" w:id="8"/>
      <w:r w:rsidRPr="00B2590D">
        <w:t xml:space="preserve">Objet du </w:t>
      </w:r>
      <w:r w:rsidRPr="000D6C26">
        <w:t>marché</w:t>
      </w:r>
      <w:bookmarkEnd w:id="6"/>
      <w:bookmarkEnd w:id="7"/>
      <w:bookmarkEnd w:id="8"/>
    </w:p>
    <w:p w:rsidR="00962AC3" w:rsidP="00FE0015" w:rsidRDefault="00962AC3" w14:paraId="776CC689" w14:textId="77777777">
      <w:pPr>
        <w:pStyle w:val="Corpsdetexte"/>
      </w:pPr>
    </w:p>
    <w:p w:rsidR="000C1D33" w:rsidP="00FE0015" w:rsidRDefault="000567DB" w14:paraId="114243F5" w14:textId="2E8248F5">
      <w:r w:rsidRPr="002E2252">
        <w:t>Le présent marché porte sur</w:t>
      </w:r>
      <w:r w:rsidR="00AF0B11">
        <w:t xml:space="preserve"> </w:t>
      </w:r>
      <w:r w:rsidRPr="00C91966" w:rsidR="00AF0B11">
        <w:t xml:space="preserve">l’acquisition et </w:t>
      </w:r>
      <w:r w:rsidR="00D239DB">
        <w:t xml:space="preserve">la </w:t>
      </w:r>
      <w:r w:rsidRPr="00C91966" w:rsidR="00AF0B11">
        <w:t>mise en place d'un outil institutionnel de gestion de projet/portefeuille de projets pour l’Assistance Publique – Hôpitaux de Paris.</w:t>
      </w:r>
      <w:r w:rsidR="00AF0B11">
        <w:t xml:space="preserve"> </w:t>
      </w:r>
    </w:p>
    <w:p w:rsidR="00C2418C" w:rsidP="00FE0015" w:rsidRDefault="00C2418C" w14:paraId="240B5739" w14:textId="621DE7DE"/>
    <w:p w:rsidR="00515B68" w:rsidP="00FE0015" w:rsidRDefault="00C2418C" w14:paraId="3987A3DB" w14:textId="3A3A67FA">
      <w:r>
        <w:t xml:space="preserve">Les détails techniques des prestations attendues sont </w:t>
      </w:r>
      <w:r w:rsidR="00A174CD">
        <w:t>précisés</w:t>
      </w:r>
      <w:r>
        <w:t xml:space="preserve"> dans le cahier des clauses techniques particulières (CCTP).</w:t>
      </w:r>
    </w:p>
    <w:p w:rsidR="00515B68" w:rsidP="00FE0015" w:rsidRDefault="00515B68" w14:paraId="2B111594" w14:textId="77777777"/>
    <w:p w:rsidR="00515B68" w:rsidP="008408ED" w:rsidRDefault="00515B68" w14:paraId="5C62E8C0" w14:textId="32700D43">
      <w:pPr>
        <w:pStyle w:val="Titre2"/>
      </w:pPr>
      <w:bookmarkStart w:name="_Toc216860445" w:id="9"/>
      <w:r>
        <w:t>Allotissement</w:t>
      </w:r>
      <w:bookmarkEnd w:id="9"/>
    </w:p>
    <w:p w:rsidR="00515B68" w:rsidP="00FE0015" w:rsidRDefault="00515B68" w14:paraId="70880F3F" w14:textId="77777777">
      <w:pPr>
        <w:rPr>
          <w:spacing w:val="-6"/>
        </w:rPr>
      </w:pPr>
    </w:p>
    <w:p w:rsidR="00B447F9" w:rsidP="00FE0015" w:rsidRDefault="00B447F9" w14:paraId="33D3BD70" w14:textId="3ACBA7BC">
      <w:r>
        <w:t xml:space="preserve">Les prestations font l’objet d’un lot unique, le marché n’est donc pas alloti </w:t>
      </w:r>
      <w:r w:rsidR="009B4E29">
        <w:t xml:space="preserve">en application des dispositions de </w:t>
      </w:r>
      <w:r>
        <w:t xml:space="preserve">l’article L. 2113-11 du Code de la commande publique. </w:t>
      </w:r>
    </w:p>
    <w:p w:rsidR="00B447F9" w:rsidP="00FE0015" w:rsidRDefault="00B447F9" w14:paraId="0A1CA7AC" w14:textId="08593AB1"/>
    <w:p w:rsidR="00632B3F" w:rsidP="00FE0015" w:rsidRDefault="00B447F9" w14:paraId="5D294965" w14:textId="56FFE249">
      <w:r>
        <w:t xml:space="preserve">La dévolution en lots séparés risque de rendre technique difficile ou financièrement plus coûteuse l’exécution des prestations. </w:t>
      </w:r>
    </w:p>
    <w:p w:rsidRPr="002E2252" w:rsidR="002E2252" w:rsidP="00FE0015" w:rsidRDefault="002E2252" w14:paraId="3BC1BF5F" w14:textId="77777777"/>
    <w:p w:rsidRPr="00B2590D" w:rsidR="00EB2F25" w:rsidP="008408ED" w:rsidRDefault="000567DB" w14:paraId="78FD7F85" w14:textId="58C04A34">
      <w:pPr>
        <w:pStyle w:val="Titre2"/>
      </w:pPr>
      <w:bookmarkStart w:name="_Toc158390630" w:id="10"/>
      <w:bookmarkStart w:name="_Toc158391092" w:id="11"/>
      <w:bookmarkStart w:name="_Toc216860446" w:id="12"/>
      <w:r w:rsidRPr="00B2590D">
        <w:t xml:space="preserve">Durée du </w:t>
      </w:r>
      <w:r w:rsidRPr="008F6811">
        <w:t>marché</w:t>
      </w:r>
      <w:bookmarkEnd w:id="10"/>
      <w:bookmarkEnd w:id="11"/>
      <w:bookmarkEnd w:id="12"/>
    </w:p>
    <w:p w:rsidR="00B54FC2" w:rsidP="00FE0015" w:rsidRDefault="00B54FC2" w14:paraId="2704A50D" w14:textId="77777777"/>
    <w:p w:rsidR="00B54FC2" w:rsidP="00FE0015" w:rsidRDefault="00B447F9" w14:paraId="2F8FBBBD" w14:textId="6E5E2C9F">
      <w:bookmarkStart w:name="_Hlk165639627" w:id="13"/>
      <w:r>
        <w:t>Le marché</w:t>
      </w:r>
      <w:r w:rsidR="00B54FC2">
        <w:t xml:space="preserve"> est conclu pour une période de </w:t>
      </w:r>
      <w:r w:rsidR="00515B68">
        <w:t>quatre (4) ans (</w:t>
      </w:r>
      <w:r w:rsidR="00B54FC2">
        <w:t>48 mois</w:t>
      </w:r>
      <w:r w:rsidR="00515B68">
        <w:t>)</w:t>
      </w:r>
      <w:r w:rsidR="00B54FC2">
        <w:t xml:space="preserve"> à compter de sa date de notification. </w:t>
      </w:r>
    </w:p>
    <w:bookmarkEnd w:id="13"/>
    <w:p w:rsidRPr="008C7BC4" w:rsidR="00EB2F25" w:rsidP="00FE0015" w:rsidRDefault="00EB2F25" w14:paraId="40A14834" w14:textId="77777777"/>
    <w:p w:rsidRPr="008C7BC4" w:rsidR="00EB2F25" w:rsidP="00FE0015" w:rsidRDefault="00B447F9" w14:paraId="065BCD42" w14:textId="7E859791">
      <w:r>
        <w:t>Le marché</w:t>
      </w:r>
      <w:r w:rsidRPr="008C7BC4" w:rsidR="00E32908">
        <w:t xml:space="preserve"> est</w:t>
      </w:r>
      <w:r w:rsidRPr="008C7BC4" w:rsidR="000567DB">
        <w:t xml:space="preserve"> éventuellement résiliable sans indemnités à la seule initiative de l’Assistance Publique – Hôpitaux de Paris, à compter de </w:t>
      </w:r>
      <w:r w:rsidR="00D17879">
        <w:t>six (</w:t>
      </w:r>
      <w:r w:rsidRPr="008C7BC4" w:rsidR="000567DB">
        <w:t>6</w:t>
      </w:r>
      <w:r w:rsidR="00D17879">
        <w:t>)</w:t>
      </w:r>
      <w:r w:rsidRPr="008C7BC4" w:rsidR="000567DB">
        <w:t xml:space="preserve"> mois avant la date de fin du marché.</w:t>
      </w:r>
    </w:p>
    <w:p w:rsidR="00B54FC2" w:rsidP="00FE0015" w:rsidRDefault="00B54FC2" w14:paraId="4B69A432" w14:textId="77777777"/>
    <w:p w:rsidR="00EB2F25" w:rsidP="00FE0015" w:rsidRDefault="000567DB" w14:paraId="04803FF0" w14:textId="499E4B04">
      <w:r w:rsidRPr="008C7BC4">
        <w:t xml:space="preserve">Si l’Assistance Publique – Hôpitaux de Paris décide de procéder à la résiliation du marché, elle le notifiera au Titulaire par lettre recommandée avec accusé de réception au plus tard un </w:t>
      </w:r>
      <w:r w:rsidR="00E1662E">
        <w:t xml:space="preserve">deux </w:t>
      </w:r>
      <w:r w:rsidR="00D17879">
        <w:t>(</w:t>
      </w:r>
      <w:r w:rsidR="00E1662E">
        <w:t>2</w:t>
      </w:r>
      <w:r w:rsidR="00D17879">
        <w:t xml:space="preserve">) </w:t>
      </w:r>
      <w:r w:rsidRPr="008C7BC4">
        <w:t>mois avant la date effective</w:t>
      </w:r>
      <w:r w:rsidR="008C7BC4">
        <w:t xml:space="preserve"> </w:t>
      </w:r>
      <w:r w:rsidRPr="008C7BC4">
        <w:t xml:space="preserve">de </w:t>
      </w:r>
      <w:r w:rsidR="008C7BC4">
        <w:t>résiliation.</w:t>
      </w:r>
    </w:p>
    <w:p w:rsidRPr="008C7BC4" w:rsidR="00B54FC2" w:rsidP="00FE0015" w:rsidRDefault="00B54FC2" w14:paraId="619C35D1" w14:textId="77777777"/>
    <w:p w:rsidRPr="00B2590D" w:rsidR="00EB2F25" w:rsidP="008408ED" w:rsidRDefault="000567DB" w14:paraId="472184AC" w14:textId="4D3B32A7">
      <w:pPr>
        <w:pStyle w:val="Titre2"/>
      </w:pPr>
      <w:bookmarkStart w:name="_Toc158390631" w:id="14"/>
      <w:bookmarkStart w:name="_Toc158391093" w:id="15"/>
      <w:bookmarkStart w:name="_Toc216860447" w:id="16"/>
      <w:r w:rsidRPr="00B2590D">
        <w:t>Montants minimum et maximum du marché</w:t>
      </w:r>
      <w:bookmarkEnd w:id="14"/>
      <w:bookmarkEnd w:id="15"/>
      <w:bookmarkEnd w:id="16"/>
    </w:p>
    <w:p w:rsidR="00962AC3" w:rsidP="00FE0015" w:rsidRDefault="00962AC3" w14:paraId="672BBAAE" w14:textId="77777777">
      <w:pPr>
        <w:pStyle w:val="Corpsdetexte"/>
      </w:pPr>
    </w:p>
    <w:p w:rsidR="00B447F9" w:rsidP="00FE0015" w:rsidRDefault="00B447F9" w14:paraId="059484EB" w14:textId="0D969074">
      <w:r w:rsidRPr="00256F94">
        <w:t xml:space="preserve">Conformément à l’article R. 2162-4 du Code de la commande publique, l’accord-cadre est établi sans montant minimum et avec un montant maximum de </w:t>
      </w:r>
      <w:r w:rsidRPr="00256F94" w:rsidR="00AF0B11">
        <w:t>150</w:t>
      </w:r>
      <w:r w:rsidRPr="00256F94">
        <w:t xml:space="preserve"> % de l’offre valorisée du Titulaire, sur la durée totale du marché.</w:t>
      </w:r>
    </w:p>
    <w:p w:rsidRPr="00BF0A39" w:rsidR="00B54FC2" w:rsidP="00FE0015" w:rsidRDefault="00B54FC2" w14:paraId="3B61CED3" w14:textId="77777777"/>
    <w:p w:rsidRPr="00B2590D" w:rsidR="00EB2F25" w:rsidP="008408ED" w:rsidRDefault="000567DB" w14:paraId="2041B1D4" w14:textId="206E1DEC">
      <w:pPr>
        <w:pStyle w:val="Titre2"/>
      </w:pPr>
      <w:bookmarkStart w:name="_Toc158390638" w:id="17"/>
      <w:bookmarkStart w:name="_Toc158391094" w:id="18"/>
      <w:bookmarkStart w:name="_Toc216860448" w:id="19"/>
      <w:r w:rsidRPr="00B2590D">
        <w:t>Lieu d’exécution des prestations</w:t>
      </w:r>
      <w:bookmarkEnd w:id="17"/>
      <w:bookmarkEnd w:id="18"/>
      <w:bookmarkEnd w:id="19"/>
    </w:p>
    <w:p w:rsidR="006E48C9" w:rsidP="00FE0015" w:rsidRDefault="006E48C9" w14:paraId="365A5E1A" w14:textId="77777777">
      <w:pPr>
        <w:pStyle w:val="Corpsdetexte"/>
      </w:pPr>
    </w:p>
    <w:p w:rsidR="00FC037C" w:rsidP="00FE0015" w:rsidRDefault="00FC037C" w14:paraId="4CEFAC34" w14:textId="77777777">
      <w:r>
        <w:t>Les prestations objet du marché sont exécutées par le Titulaire dans ses locaux ou, si besoin, dans les lieux où siègent les différents établissements hospitaliers de l’Assistance publique - Hôpitaux de Paris.</w:t>
      </w:r>
    </w:p>
    <w:p w:rsidR="00FC037C" w:rsidP="00FE0015" w:rsidRDefault="00FC037C" w14:paraId="21AE25AD" w14:textId="77777777"/>
    <w:p w:rsidR="00FC037C" w:rsidP="00FE0015" w:rsidRDefault="00FC037C" w14:paraId="30E82F12" w14:textId="77777777">
      <w:r>
        <w:t>Le détail des prestations, objet du marché, est précisé dans l’acte d’engagement et / ou dans le cahier des clauses techniques particulières (CCTP).</w:t>
      </w:r>
    </w:p>
    <w:p w:rsidR="00FC037C" w:rsidP="00FE0015" w:rsidRDefault="00FC037C" w14:paraId="56629B7B" w14:textId="77777777"/>
    <w:p w:rsidRPr="007547C0" w:rsidR="008E4AE5" w:rsidP="00FE0015" w:rsidRDefault="00FC037C" w14:paraId="5C39DC67" w14:textId="47B60052">
      <w:r w:rsidRPr="007547C0">
        <w:t xml:space="preserve">Les formations sont dispensées à distance ou en présentiel dans les locaux de l’AP-HP </w:t>
      </w:r>
      <w:r w:rsidR="00F6760F">
        <w:t>selon la</w:t>
      </w:r>
      <w:r w:rsidRPr="007547C0">
        <w:t xml:space="preserve"> demande</w:t>
      </w:r>
      <w:r w:rsidR="00F6760F">
        <w:t>.</w:t>
      </w:r>
    </w:p>
    <w:p w:rsidR="008E4AE5" w:rsidP="00FE0015" w:rsidRDefault="008E4AE5" w14:paraId="76609478" w14:textId="77777777"/>
    <w:p w:rsidR="00A242CE" w:rsidP="008408ED" w:rsidRDefault="00A242CE" w14:paraId="407DC8F8" w14:textId="7EB3D209">
      <w:pPr>
        <w:pStyle w:val="Titre2"/>
      </w:pPr>
      <w:bookmarkStart w:name="_Toc216860449" w:id="20"/>
      <w:r>
        <w:t>Infructuosité de la procédure</w:t>
      </w:r>
      <w:bookmarkEnd w:id="20"/>
      <w:r>
        <w:t xml:space="preserve"> </w:t>
      </w:r>
    </w:p>
    <w:p w:rsidR="00A242CE" w:rsidP="00FE0015" w:rsidRDefault="00A242CE" w14:paraId="538D9815" w14:textId="66A7EF0E"/>
    <w:p w:rsidR="00A242CE" w:rsidP="00FE0015" w:rsidRDefault="00A242CE" w14:paraId="538AE206" w14:textId="61CE8372">
      <w:r>
        <w:t xml:space="preserve">Dans le cas où la procédure s’avérerait infructueuse, l’AP-HP se réserve le droit de passer un marché sans publicité ni mise en concurrence préalables, en application de l’article R. 2122-2 du Code de la commande publique. </w:t>
      </w:r>
    </w:p>
    <w:p w:rsidR="00A242CE" w:rsidP="00FE0015" w:rsidRDefault="00A242CE" w14:paraId="4A9593F7" w14:textId="675A459E"/>
    <w:p w:rsidR="00A242CE" w:rsidP="008408ED" w:rsidRDefault="00A242CE" w14:paraId="2B1BF7FA" w14:textId="77777777">
      <w:pPr>
        <w:pStyle w:val="Titre2"/>
      </w:pPr>
      <w:bookmarkStart w:name="_Toc216860450" w:id="21"/>
      <w:r>
        <w:t>Réalisation de prestations similaires</w:t>
      </w:r>
      <w:bookmarkEnd w:id="21"/>
    </w:p>
    <w:p w:rsidR="00A242CE" w:rsidP="00FE0015" w:rsidRDefault="00A242CE" w14:paraId="6B05054A" w14:textId="77777777"/>
    <w:p w:rsidR="00A242CE" w:rsidP="00FE0015" w:rsidRDefault="00A242CE" w14:paraId="3AA8CF0F" w14:textId="77777777">
      <w:r>
        <w:t xml:space="preserve">Conformément à l’article R. 2122-7 du Code de la commande publique, l’acheteur se réserve le droit de passer un marché sans publicité ni mise en concurrence préalables, ayant pour objet la réalisation de prestations similaires à celles qui ont été confiées au Titulaire du présent marché passé après mise en concurrence. </w:t>
      </w:r>
    </w:p>
    <w:p w:rsidR="00A242CE" w:rsidP="00FE0015" w:rsidRDefault="00A242CE" w14:paraId="00463BF2" w14:textId="77777777"/>
    <w:p w:rsidRPr="00F83B59" w:rsidR="00EB2F25" w:rsidP="00FE0015" w:rsidRDefault="003C2A95" w14:paraId="3180FD83" w14:textId="0894234B">
      <w:pPr>
        <w:pStyle w:val="Titre1"/>
      </w:pPr>
      <w:bookmarkStart w:name="_Toc158390640" w:id="22"/>
      <w:bookmarkStart w:name="_Toc158391096" w:id="23"/>
      <w:bookmarkStart w:name="_Toc216860451" w:id="24"/>
      <w:r w:rsidRPr="00F83B59">
        <w:t>FORME DU MARCHE</w:t>
      </w:r>
      <w:bookmarkEnd w:id="22"/>
      <w:bookmarkEnd w:id="23"/>
      <w:bookmarkEnd w:id="24"/>
      <w:r w:rsidRPr="00F83B59" w:rsidR="000567DB">
        <w:tab/>
      </w:r>
    </w:p>
    <w:p w:rsidRPr="007051BB" w:rsidR="003C2A95" w:rsidP="00FE0015" w:rsidRDefault="003C2A95" w14:paraId="3C8A52BF" w14:textId="77777777">
      <w:pPr>
        <w:pStyle w:val="Corpsdetexte"/>
      </w:pPr>
    </w:p>
    <w:p w:rsidR="00A174CD" w:rsidP="00FE0015" w:rsidRDefault="00A174CD" w14:paraId="0EB0A236" w14:textId="214E9D2D">
      <w:r>
        <w:t xml:space="preserve">Le présent marché est conclu sous la forme d’un accord-cadre à bon de commande au sens de l’article R. 2162-2 alinéa 2 du Code de la commande publique. </w:t>
      </w:r>
    </w:p>
    <w:p w:rsidRPr="00BF0A39" w:rsidR="00DB66C6" w:rsidP="00FE0015" w:rsidRDefault="00DB66C6" w14:paraId="3851B0E4" w14:textId="77777777">
      <w:pPr>
        <w:pStyle w:val="Corpsdetexte"/>
        <w:ind w:left="0"/>
      </w:pPr>
    </w:p>
    <w:p w:rsidRPr="00BF0A39" w:rsidR="00EB2F25" w:rsidP="00FE0015" w:rsidRDefault="000567DB" w14:paraId="6F23AD25" w14:textId="3312C5CD">
      <w:pPr>
        <w:pStyle w:val="Titre1"/>
      </w:pPr>
      <w:bookmarkStart w:name="_Toc158390641" w:id="25"/>
      <w:bookmarkStart w:name="_Toc158391097" w:id="26"/>
      <w:bookmarkStart w:name="_Toc216860452" w:id="27"/>
      <w:r w:rsidRPr="00BF0A39">
        <w:t>DOCUMENTS CONTRACTUELS</w:t>
      </w:r>
      <w:bookmarkEnd w:id="25"/>
      <w:bookmarkEnd w:id="26"/>
      <w:bookmarkEnd w:id="27"/>
      <w:r w:rsidRPr="00BF0A39">
        <w:tab/>
      </w:r>
    </w:p>
    <w:p w:rsidR="00EB2F25" w:rsidP="00FE0015" w:rsidRDefault="00EB2F25" w14:paraId="46B652D0" w14:textId="77777777">
      <w:pPr>
        <w:pStyle w:val="Corpsdetexte"/>
      </w:pPr>
    </w:p>
    <w:p w:rsidRPr="00BF0A39" w:rsidR="00EB2F25" w:rsidP="00FE0015" w:rsidRDefault="00785974" w14:paraId="5B93BE77" w14:textId="49124678">
      <w:r w:rsidRPr="00BF0A39">
        <w:t>En dérogation à l’article 4 du CCAG-TIC, l</w:t>
      </w:r>
      <w:r w:rsidRPr="00BF0A39" w:rsidR="000567DB">
        <w:t>e</w:t>
      </w:r>
      <w:r w:rsidRPr="00BF0A39" w:rsidR="000567DB">
        <w:rPr>
          <w:spacing w:val="18"/>
        </w:rPr>
        <w:t xml:space="preserve"> </w:t>
      </w:r>
      <w:r w:rsidRPr="00BF0A39" w:rsidR="000567DB">
        <w:t>marché</w:t>
      </w:r>
      <w:r w:rsidRPr="00BF0A39" w:rsidR="000567DB">
        <w:rPr>
          <w:spacing w:val="19"/>
        </w:rPr>
        <w:t xml:space="preserve"> </w:t>
      </w:r>
      <w:r w:rsidRPr="00BF0A39" w:rsidR="000567DB">
        <w:t>est</w:t>
      </w:r>
      <w:r w:rsidRPr="00BF0A39" w:rsidR="000567DB">
        <w:rPr>
          <w:spacing w:val="15"/>
        </w:rPr>
        <w:t xml:space="preserve"> </w:t>
      </w:r>
      <w:r w:rsidRPr="00BF0A39" w:rsidR="000567DB">
        <w:t>régi</w:t>
      </w:r>
      <w:r w:rsidRPr="00BF0A39" w:rsidR="000567DB">
        <w:rPr>
          <w:spacing w:val="18"/>
        </w:rPr>
        <w:t xml:space="preserve"> </w:t>
      </w:r>
      <w:r w:rsidRPr="00BF0A39" w:rsidR="000567DB">
        <w:t>par</w:t>
      </w:r>
      <w:r w:rsidRPr="00BF0A39" w:rsidR="000567DB">
        <w:rPr>
          <w:spacing w:val="18"/>
        </w:rPr>
        <w:t xml:space="preserve"> </w:t>
      </w:r>
      <w:r w:rsidRPr="00BF0A39" w:rsidR="000567DB">
        <w:t>les</w:t>
      </w:r>
      <w:r w:rsidRPr="00BF0A39" w:rsidR="000567DB">
        <w:rPr>
          <w:spacing w:val="19"/>
        </w:rPr>
        <w:t xml:space="preserve"> </w:t>
      </w:r>
      <w:r w:rsidRPr="00BF0A39" w:rsidR="000567DB">
        <w:t>documents</w:t>
      </w:r>
      <w:r w:rsidRPr="00BF0A39" w:rsidR="000567DB">
        <w:rPr>
          <w:spacing w:val="18"/>
        </w:rPr>
        <w:t xml:space="preserve"> </w:t>
      </w:r>
      <w:r w:rsidRPr="00BF0A39" w:rsidR="000567DB">
        <w:t>mentionnés</w:t>
      </w:r>
      <w:r w:rsidRPr="00BF0A39" w:rsidR="000567DB">
        <w:rPr>
          <w:spacing w:val="19"/>
        </w:rPr>
        <w:t xml:space="preserve"> </w:t>
      </w:r>
      <w:r w:rsidRPr="00BF0A39" w:rsidR="000567DB">
        <w:t>ci-après,</w:t>
      </w:r>
      <w:r w:rsidRPr="00BF0A39" w:rsidR="000567DB">
        <w:rPr>
          <w:spacing w:val="14"/>
        </w:rPr>
        <w:t xml:space="preserve"> </w:t>
      </w:r>
      <w:r w:rsidRPr="00BF0A39" w:rsidR="000567DB">
        <w:t>qui,</w:t>
      </w:r>
      <w:r w:rsidRPr="00BF0A39" w:rsidR="000567DB">
        <w:rPr>
          <w:spacing w:val="17"/>
        </w:rPr>
        <w:t xml:space="preserve"> </w:t>
      </w:r>
      <w:r w:rsidRPr="00BF0A39" w:rsidR="000567DB">
        <w:t>en</w:t>
      </w:r>
      <w:r w:rsidRPr="00BF0A39" w:rsidR="000567DB">
        <w:rPr>
          <w:spacing w:val="16"/>
        </w:rPr>
        <w:t xml:space="preserve"> </w:t>
      </w:r>
      <w:r w:rsidRPr="00BF0A39" w:rsidR="000567DB">
        <w:t xml:space="preserve">cas de dispositions </w:t>
      </w:r>
      <w:r w:rsidRPr="00BF0A39" w:rsidR="00255787">
        <w:t>contradictoires, prévalent</w:t>
      </w:r>
      <w:r w:rsidRPr="00BF0A39" w:rsidR="000567DB">
        <w:t xml:space="preserve"> dans l’ordre décroissant d’importance suivant :</w:t>
      </w:r>
    </w:p>
    <w:p w:rsidRPr="00BF0A39" w:rsidR="00EB2F25" w:rsidP="00FE0015" w:rsidRDefault="00EB2F25" w14:paraId="4DFED151" w14:textId="77777777"/>
    <w:p w:rsidRPr="00BF0A39" w:rsidR="00255787" w:rsidP="008408ED" w:rsidRDefault="00255787" w14:paraId="16BDDA34" w14:textId="3858414B">
      <w:pPr>
        <w:pStyle w:val="Paragraphedeliste"/>
        <w:numPr>
          <w:ilvl w:val="0"/>
          <w:numId w:val="9"/>
        </w:numPr>
      </w:pPr>
      <w:r w:rsidRPr="00BF0A39">
        <w:t>L’acte d’engagement (AE) dans la version résultant des dernières modifications éventuelles et son annexe financière</w:t>
      </w:r>
      <w:r w:rsidR="009B4E29">
        <w:t xml:space="preserve"> (C</w:t>
      </w:r>
      <w:r w:rsidR="002623AA">
        <w:t>D</w:t>
      </w:r>
      <w:r w:rsidR="009B4E29">
        <w:t>RF)</w:t>
      </w:r>
      <w:r w:rsidR="00A174CD">
        <w:t xml:space="preserve"> </w:t>
      </w:r>
      <w:r w:rsidRPr="00BF0A39">
        <w:t>;</w:t>
      </w:r>
    </w:p>
    <w:p w:rsidRPr="00BF0A39" w:rsidR="00255787" w:rsidP="008408ED" w:rsidRDefault="00255787" w14:paraId="0C68CBCB" w14:textId="7681B995">
      <w:pPr>
        <w:pStyle w:val="Paragraphedeliste"/>
        <w:numPr>
          <w:ilvl w:val="0"/>
          <w:numId w:val="9"/>
        </w:numPr>
      </w:pPr>
      <w:r w:rsidRPr="00BF0A39">
        <w:t xml:space="preserve">Le présent cahier des clauses administratives particulières (CCAP) et </w:t>
      </w:r>
      <w:r w:rsidR="00627B87">
        <w:t>son annexe RGPD</w:t>
      </w:r>
      <w:r w:rsidRPr="00BF0A39">
        <w:t xml:space="preserve"> ;</w:t>
      </w:r>
    </w:p>
    <w:p w:rsidRPr="00BF0A39" w:rsidR="00255787" w:rsidP="008408ED" w:rsidRDefault="00255787" w14:paraId="2B5EE87D" w14:textId="4BC04EF2">
      <w:pPr>
        <w:pStyle w:val="Paragraphedeliste"/>
        <w:numPr>
          <w:ilvl w:val="0"/>
          <w:numId w:val="9"/>
        </w:numPr>
      </w:pPr>
      <w:r w:rsidRPr="00BF0A39">
        <w:t>Le cahier des clauses techniques particulières (CCTP) et ses annexes ;</w:t>
      </w:r>
    </w:p>
    <w:p w:rsidRPr="00BF0A39" w:rsidR="00255787" w:rsidP="008408ED" w:rsidRDefault="00255787" w14:paraId="7309D0A9" w14:textId="00503536">
      <w:pPr>
        <w:pStyle w:val="Paragraphedeliste"/>
        <w:numPr>
          <w:ilvl w:val="0"/>
          <w:numId w:val="9"/>
        </w:numPr>
      </w:pPr>
      <w:r w:rsidRPr="00BF0A39">
        <w:t>Le cahier des clauses administratives générales applicables aux marchés publics de techniques de l'information et de la communication (CCAG TIC), approuvé par l’arrêté ministériel du 30 mars 2021</w:t>
      </w:r>
      <w:r w:rsidR="00A174CD">
        <w:t xml:space="preserve"> </w:t>
      </w:r>
      <w:r w:rsidRPr="00BF0A39">
        <w:t>;</w:t>
      </w:r>
    </w:p>
    <w:p w:rsidRPr="00BF0A39" w:rsidR="00255787" w:rsidP="008408ED" w:rsidRDefault="00255787" w14:paraId="5A96C7A6" w14:textId="72E53731">
      <w:pPr>
        <w:pStyle w:val="Paragraphedeliste"/>
        <w:numPr>
          <w:ilvl w:val="0"/>
          <w:numId w:val="9"/>
        </w:numPr>
      </w:pPr>
      <w:r w:rsidRPr="00BF0A39">
        <w:t xml:space="preserve">Les éléments techniques et le Cadre de réponse technique (CDRT) du </w:t>
      </w:r>
      <w:r w:rsidR="009B4E29">
        <w:t>T</w:t>
      </w:r>
      <w:r w:rsidRPr="00BF0A39">
        <w:t>itulaire ;</w:t>
      </w:r>
    </w:p>
    <w:p w:rsidRPr="00BF0A39" w:rsidR="00255787" w:rsidP="008408ED" w:rsidRDefault="00255787" w14:paraId="657606A4" w14:textId="77777777">
      <w:pPr>
        <w:pStyle w:val="Paragraphedeliste"/>
        <w:numPr>
          <w:ilvl w:val="0"/>
          <w:numId w:val="9"/>
        </w:numPr>
      </w:pPr>
      <w:r w:rsidRPr="00BF0A39">
        <w:t>Les bons de commande émis par l’AP-HP en application du présent marché ;</w:t>
      </w:r>
    </w:p>
    <w:p w:rsidR="00255787" w:rsidP="008408ED" w:rsidRDefault="00255787" w14:paraId="7BE9AB86" w14:textId="66B86D3C">
      <w:pPr>
        <w:pStyle w:val="Paragraphedeliste"/>
        <w:numPr>
          <w:ilvl w:val="0"/>
          <w:numId w:val="9"/>
        </w:numPr>
      </w:pPr>
      <w:r w:rsidRPr="00BF0A39">
        <w:t>Les actes spéciaux de sous-traitance.</w:t>
      </w:r>
    </w:p>
    <w:p w:rsidRPr="0080422F" w:rsidR="0080422F" w:rsidP="00FE0015" w:rsidRDefault="00CF7019" w14:paraId="3C9D3EC4" w14:textId="1C0FB770">
      <w:pPr>
        <w:pStyle w:val="Titre1"/>
      </w:pPr>
      <w:bookmarkStart w:name="_Toc158390642" w:id="28"/>
      <w:bookmarkStart w:name="_Toc158391098" w:id="29"/>
      <w:bookmarkStart w:name="_Toc216860453" w:id="30"/>
      <w:r w:rsidRPr="00255787">
        <w:lastRenderedPageBreak/>
        <w:t>DISPOSITIONS FINANCIERES</w:t>
      </w:r>
      <w:bookmarkEnd w:id="28"/>
      <w:bookmarkEnd w:id="29"/>
      <w:bookmarkEnd w:id="30"/>
      <w:r w:rsidRPr="003C2A95">
        <w:tab/>
      </w:r>
      <w:r>
        <w:rPr>
          <w:sz w:val="24"/>
        </w:rPr>
        <w:tab/>
      </w:r>
    </w:p>
    <w:p w:rsidRPr="00797735" w:rsidR="0080422F" w:rsidP="00FE0015" w:rsidRDefault="0080422F" w14:paraId="221966BC" w14:textId="77777777">
      <w:pPr>
        <w:pStyle w:val="Corpsdetexte"/>
      </w:pPr>
    </w:p>
    <w:p w:rsidRPr="00CD4EFF" w:rsidR="00CD4EFF" w:rsidP="00FE0015" w:rsidRDefault="00CD4EFF" w14:paraId="24A2AAD5" w14:textId="6E647F88">
      <w:pPr>
        <w:widowControl/>
        <w:pBdr>
          <w:left w:val="single" w:color="CCCCCC" w:sz="8" w:space="0"/>
          <w:bottom w:val="single" w:color="CCCCCC" w:sz="8" w:space="0"/>
        </w:pBdr>
        <w:autoSpaceDE/>
        <w:autoSpaceDN/>
        <w:outlineLvl w:val="1"/>
        <w:rPr>
          <w:rFonts w:eastAsia="Times New Roman" w:asciiTheme="minorHAnsi" w:hAnsiTheme="minorHAnsi" w:cstheme="minorHAnsi"/>
          <w:b/>
          <w:bCs/>
          <w:smallCaps/>
          <w:vanish/>
          <w:sz w:val="24"/>
          <w:u w:color="000000"/>
          <w:lang w:eastAsia="fr-FR"/>
        </w:rPr>
      </w:pPr>
      <w:bookmarkStart w:name="_Toc158390529" w:id="31"/>
      <w:bookmarkStart w:name="_Toc158390643" w:id="32"/>
      <w:bookmarkStart w:name="_Toc158390769" w:id="33"/>
      <w:bookmarkStart w:name="_Toc158390877" w:id="34"/>
      <w:bookmarkStart w:name="_Toc158390991" w:id="35"/>
      <w:bookmarkStart w:name="_Toc158391099" w:id="36"/>
      <w:bookmarkStart w:name="_Toc158391213" w:id="37"/>
      <w:bookmarkStart w:name="_Toc158391321" w:id="38"/>
      <w:bookmarkStart w:name="_Toc158391429" w:id="39"/>
      <w:bookmarkStart w:name="_Toc158490600" w:id="40"/>
      <w:bookmarkStart w:name="_Toc158549387" w:id="41"/>
      <w:bookmarkStart w:name="_Toc158550802" w:id="42"/>
      <w:bookmarkStart w:name="_Toc158556847" w:id="43"/>
      <w:bookmarkStart w:name="_Toc158390530" w:id="44"/>
      <w:bookmarkStart w:name="_Toc158390644" w:id="45"/>
      <w:bookmarkStart w:name="_Toc158390770" w:id="46"/>
      <w:bookmarkStart w:name="_Toc158390878" w:id="47"/>
      <w:bookmarkStart w:name="_Toc158390992" w:id="48"/>
      <w:bookmarkStart w:name="_Toc158391100" w:id="49"/>
      <w:bookmarkStart w:name="_Toc158391214" w:id="50"/>
      <w:bookmarkStart w:name="_Toc158391322" w:id="51"/>
      <w:bookmarkStart w:name="_Toc158391430" w:id="52"/>
      <w:bookmarkStart w:name="_Toc158490601" w:id="53"/>
      <w:bookmarkStart w:name="_Toc158549388" w:id="54"/>
      <w:bookmarkStart w:name="_Toc158550803" w:id="55"/>
      <w:bookmarkStart w:name="_Toc158556848" w:id="56"/>
      <w:bookmarkStart w:name="_Toc158390531" w:id="57"/>
      <w:bookmarkStart w:name="_Toc158390645" w:id="58"/>
      <w:bookmarkStart w:name="_Toc158390771" w:id="59"/>
      <w:bookmarkStart w:name="_Toc158390879" w:id="60"/>
      <w:bookmarkStart w:name="_Toc158390993" w:id="61"/>
      <w:bookmarkStart w:name="_Toc158391101" w:id="62"/>
      <w:bookmarkStart w:name="_Toc158391215" w:id="63"/>
      <w:bookmarkStart w:name="_Toc158391323" w:id="64"/>
      <w:bookmarkStart w:name="_Toc158391431" w:id="65"/>
      <w:bookmarkStart w:name="_Toc158490602" w:id="66"/>
      <w:bookmarkStart w:name="_Toc158549389" w:id="67"/>
      <w:bookmarkStart w:name="_Toc158550804" w:id="68"/>
      <w:bookmarkStart w:name="_Toc158556849" w:id="69"/>
      <w:bookmarkStart w:name="_Toc158390646" w:id="70"/>
      <w:bookmarkStart w:name="_Toc158391102" w:id="7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Pr="00A66033" w:rsidR="00844110" w:rsidP="008408ED" w:rsidRDefault="00CF7019" w14:paraId="0409F3AB" w14:textId="3F309825">
      <w:pPr>
        <w:pStyle w:val="Titre2"/>
      </w:pPr>
      <w:bookmarkStart w:name="_Toc216860454" w:id="72"/>
      <w:r w:rsidRPr="00A66033">
        <w:t>Forme des prix</w:t>
      </w:r>
      <w:bookmarkEnd w:id="70"/>
      <w:bookmarkEnd w:id="71"/>
      <w:bookmarkEnd w:id="72"/>
    </w:p>
    <w:p w:rsidRPr="00797735" w:rsidR="00CF7019" w:rsidP="00FE0015" w:rsidRDefault="00CF7019" w14:paraId="70B06ABC" w14:textId="77777777">
      <w:pPr>
        <w:pStyle w:val="Corpsdetexte"/>
      </w:pPr>
    </w:p>
    <w:p w:rsidRPr="00486509" w:rsidR="009B4E29" w:rsidP="00FE0015" w:rsidRDefault="00CF7019" w14:paraId="1CF57AA4" w14:textId="666D3125">
      <w:r w:rsidRPr="00797735">
        <w:t>Au sens de l’article R. 2112-6 du Code de la commande publique, le marché est conclu sous la forme de</w:t>
      </w:r>
      <w:r w:rsidRPr="00486509">
        <w:t xml:space="preserve"> prix unitaires et forfaitaires appliqués aux quantités réellement livrées ou exécutées, </w:t>
      </w:r>
      <w:r w:rsidRPr="00486509" w:rsidR="00902F2F">
        <w:t>conformément au cadre de réponse financier (C</w:t>
      </w:r>
      <w:r w:rsidR="004C6C4E">
        <w:t>d</w:t>
      </w:r>
      <w:r w:rsidRPr="00486509" w:rsidR="00902F2F">
        <w:t>RF) remis par le Titulaire dans son offre.</w:t>
      </w:r>
    </w:p>
    <w:p w:rsidRPr="00486509" w:rsidR="0002220E" w:rsidP="00FE0015" w:rsidRDefault="0002220E" w14:paraId="5FAA49FE" w14:textId="13FD22C8"/>
    <w:p w:rsidRPr="00486509" w:rsidR="00A174CD" w:rsidP="00FE0015" w:rsidRDefault="009F1507" w14:paraId="3A007CBA" w14:textId="3B8E377E">
      <w:r>
        <w:t>Les prix sont révisables à date anniversaire du marché</w:t>
      </w:r>
      <w:r w:rsidR="004C6C4E">
        <w:t xml:space="preserve"> et l</w:t>
      </w:r>
      <w:r w:rsidRPr="00486509" w:rsidR="00A174CD">
        <w:t xml:space="preserve">’euro est la monnaie de compte du marché. </w:t>
      </w:r>
    </w:p>
    <w:p w:rsidRPr="00A174CD" w:rsidR="00A174CD" w:rsidP="00FE0015" w:rsidRDefault="00A174CD" w14:paraId="6F03D0DF" w14:textId="77777777">
      <w:pPr>
        <w:rPr>
          <w:w w:val="110"/>
        </w:rPr>
      </w:pPr>
    </w:p>
    <w:p w:rsidRPr="00797735" w:rsidR="00CF7019" w:rsidP="008408ED" w:rsidRDefault="00CF7019" w14:paraId="3C0BCA43" w14:textId="75B7BD51">
      <w:pPr>
        <w:pStyle w:val="Titre2"/>
      </w:pPr>
      <w:bookmarkStart w:name="_Toc158390647" w:id="73"/>
      <w:bookmarkStart w:name="_Toc158391103" w:id="74"/>
      <w:bookmarkStart w:name="_Toc216860455" w:id="75"/>
      <w:r w:rsidRPr="00797735">
        <w:t>Contenu des prix</w:t>
      </w:r>
      <w:bookmarkEnd w:id="73"/>
      <w:bookmarkEnd w:id="74"/>
      <w:bookmarkEnd w:id="75"/>
    </w:p>
    <w:p w:rsidRPr="00797735" w:rsidR="00CF7019" w:rsidP="00FE0015" w:rsidRDefault="00CF7019" w14:paraId="2B5B4009" w14:textId="77777777">
      <w:pPr>
        <w:pStyle w:val="Corpsdetexte"/>
      </w:pPr>
    </w:p>
    <w:p w:rsidRPr="00797735" w:rsidR="00CF7019" w:rsidP="00FE0015" w:rsidRDefault="00CF7019" w14:paraId="66B46EFC" w14:textId="77777777">
      <w:r w:rsidRPr="00797735">
        <w:t>D’une manière générale, les prix sont réputés comprendre tous les frais et dépenses nécessaires à</w:t>
      </w:r>
      <w:r w:rsidRPr="00797735">
        <w:rPr>
          <w:spacing w:val="1"/>
        </w:rPr>
        <w:t xml:space="preserve"> </w:t>
      </w:r>
      <w:r w:rsidRPr="00797735">
        <w:t>l’initialisation du marché, à son exécution et à son suivi, à la maîtrise d'œuvre d'ensemble, à la livraison</w:t>
      </w:r>
      <w:r w:rsidRPr="00797735">
        <w:rPr>
          <w:spacing w:val="1"/>
        </w:rPr>
        <w:t xml:space="preserve"> </w:t>
      </w:r>
      <w:r w:rsidRPr="00797735">
        <w:t>de</w:t>
      </w:r>
      <w:r w:rsidRPr="00797735">
        <w:rPr>
          <w:spacing w:val="1"/>
        </w:rPr>
        <w:t xml:space="preserve"> </w:t>
      </w:r>
      <w:r w:rsidRPr="00797735">
        <w:t>la</w:t>
      </w:r>
      <w:r w:rsidRPr="00797735">
        <w:rPr>
          <w:spacing w:val="1"/>
        </w:rPr>
        <w:t xml:space="preserve"> </w:t>
      </w:r>
      <w:r w:rsidRPr="00797735">
        <w:t>fourniture</w:t>
      </w:r>
      <w:r w:rsidRPr="00797735">
        <w:rPr>
          <w:spacing w:val="1"/>
        </w:rPr>
        <w:t xml:space="preserve"> </w:t>
      </w:r>
      <w:r w:rsidRPr="00797735">
        <w:t>et au</w:t>
      </w:r>
      <w:r w:rsidRPr="00797735">
        <w:rPr>
          <w:spacing w:val="1"/>
        </w:rPr>
        <w:t xml:space="preserve"> </w:t>
      </w:r>
      <w:r w:rsidRPr="00797735">
        <w:t>respect</w:t>
      </w:r>
      <w:r w:rsidRPr="00797735">
        <w:rPr>
          <w:spacing w:val="1"/>
        </w:rPr>
        <w:t xml:space="preserve"> </w:t>
      </w:r>
      <w:r w:rsidRPr="00797735">
        <w:t>des</w:t>
      </w:r>
      <w:r w:rsidRPr="00797735">
        <w:rPr>
          <w:spacing w:val="1"/>
        </w:rPr>
        <w:t xml:space="preserve"> </w:t>
      </w:r>
      <w:r w:rsidRPr="00797735">
        <w:t>obligations</w:t>
      </w:r>
      <w:r w:rsidRPr="00797735">
        <w:rPr>
          <w:spacing w:val="1"/>
        </w:rPr>
        <w:t xml:space="preserve"> </w:t>
      </w:r>
      <w:r w:rsidRPr="00797735">
        <w:t>de</w:t>
      </w:r>
      <w:r w:rsidRPr="00797735">
        <w:rPr>
          <w:spacing w:val="1"/>
        </w:rPr>
        <w:t xml:space="preserve"> </w:t>
      </w:r>
      <w:r w:rsidRPr="00797735">
        <w:t>résultat prises par le Titulaire</w:t>
      </w:r>
      <w:r w:rsidRPr="00797735">
        <w:rPr>
          <w:spacing w:val="1"/>
        </w:rPr>
        <w:t xml:space="preserve"> </w:t>
      </w:r>
      <w:r w:rsidRPr="00797735">
        <w:t>au titre du présent</w:t>
      </w:r>
      <w:r w:rsidRPr="00797735">
        <w:rPr>
          <w:spacing w:val="1"/>
        </w:rPr>
        <w:t xml:space="preserve"> </w:t>
      </w:r>
      <w:r w:rsidRPr="00797735">
        <w:t>marché.</w:t>
      </w:r>
    </w:p>
    <w:p w:rsidRPr="00797735" w:rsidR="00CF7019" w:rsidP="00FE0015" w:rsidRDefault="00CF7019" w14:paraId="3312B1F5" w14:textId="77777777"/>
    <w:p w:rsidR="00A174CD" w:rsidP="00FE0015" w:rsidRDefault="00CF7019" w14:paraId="15449424" w14:textId="62524EE2">
      <w:pPr>
        <w:rPr>
          <w:rFonts w:cs="Open Sans"/>
        </w:rPr>
      </w:pPr>
      <w:r w:rsidRPr="00A174CD">
        <w:rPr>
          <w:rFonts w:cs="Open Sans"/>
        </w:rPr>
        <w:t>Sauf</w:t>
      </w:r>
      <w:r w:rsidRPr="00A174CD">
        <w:rPr>
          <w:rFonts w:cs="Open Sans"/>
          <w:spacing w:val="4"/>
        </w:rPr>
        <w:t xml:space="preserve"> </w:t>
      </w:r>
      <w:r w:rsidRPr="00A174CD">
        <w:rPr>
          <w:rFonts w:cs="Open Sans"/>
        </w:rPr>
        <w:t>stipulation</w:t>
      </w:r>
      <w:r w:rsidRPr="00A174CD">
        <w:rPr>
          <w:rFonts w:cs="Open Sans"/>
          <w:spacing w:val="5"/>
        </w:rPr>
        <w:t xml:space="preserve"> </w:t>
      </w:r>
      <w:r w:rsidRPr="00A174CD">
        <w:rPr>
          <w:rFonts w:cs="Open Sans"/>
        </w:rPr>
        <w:t>contraire,</w:t>
      </w:r>
      <w:r w:rsidRPr="00A174CD">
        <w:rPr>
          <w:rFonts w:cs="Open Sans"/>
          <w:spacing w:val="7"/>
        </w:rPr>
        <w:t xml:space="preserve"> </w:t>
      </w:r>
      <w:r w:rsidRPr="00A174CD">
        <w:rPr>
          <w:rFonts w:cs="Open Sans"/>
        </w:rPr>
        <w:t>les</w:t>
      </w:r>
      <w:r w:rsidRPr="00A174CD">
        <w:rPr>
          <w:rFonts w:cs="Open Sans"/>
          <w:spacing w:val="7"/>
        </w:rPr>
        <w:t xml:space="preserve"> </w:t>
      </w:r>
      <w:r w:rsidRPr="00A174CD">
        <w:rPr>
          <w:rFonts w:cs="Open Sans"/>
        </w:rPr>
        <w:t>prix</w:t>
      </w:r>
      <w:r w:rsidRPr="00A174CD">
        <w:rPr>
          <w:rFonts w:cs="Open Sans"/>
          <w:spacing w:val="4"/>
        </w:rPr>
        <w:t xml:space="preserve"> </w:t>
      </w:r>
      <w:r w:rsidRPr="00A174CD">
        <w:rPr>
          <w:rFonts w:cs="Open Sans"/>
        </w:rPr>
        <w:t>comprennent</w:t>
      </w:r>
      <w:r w:rsidRPr="00A174CD">
        <w:rPr>
          <w:rFonts w:cs="Open Sans"/>
          <w:spacing w:val="4"/>
        </w:rPr>
        <w:t xml:space="preserve"> </w:t>
      </w:r>
      <w:r w:rsidRPr="00A174CD">
        <w:rPr>
          <w:rFonts w:cs="Open Sans"/>
        </w:rPr>
        <w:t>notamment</w:t>
      </w:r>
      <w:r w:rsidRPr="00A174CD">
        <w:rPr>
          <w:rFonts w:cs="Open Sans"/>
          <w:spacing w:val="4"/>
        </w:rPr>
        <w:t xml:space="preserve"> </w:t>
      </w:r>
      <w:r w:rsidRPr="00A174CD">
        <w:rPr>
          <w:rFonts w:cs="Open Sans"/>
        </w:rPr>
        <w:t>pour</w:t>
      </w:r>
      <w:r w:rsidRPr="00A174CD">
        <w:rPr>
          <w:rFonts w:cs="Open Sans"/>
          <w:spacing w:val="5"/>
        </w:rPr>
        <w:t xml:space="preserve"> </w:t>
      </w:r>
      <w:r w:rsidRPr="00A174CD">
        <w:rPr>
          <w:rFonts w:cs="Open Sans"/>
        </w:rPr>
        <w:t>les</w:t>
      </w:r>
      <w:r w:rsidRPr="00A174CD">
        <w:rPr>
          <w:rFonts w:cs="Open Sans"/>
          <w:spacing w:val="6"/>
        </w:rPr>
        <w:t xml:space="preserve"> </w:t>
      </w:r>
      <w:r w:rsidRPr="00A174CD">
        <w:rPr>
          <w:rFonts w:cs="Open Sans"/>
        </w:rPr>
        <w:t>prestations</w:t>
      </w:r>
      <w:r w:rsidRPr="00A174CD">
        <w:rPr>
          <w:rFonts w:cs="Open Sans"/>
          <w:spacing w:val="7"/>
        </w:rPr>
        <w:t xml:space="preserve"> </w:t>
      </w:r>
      <w:r w:rsidRPr="00A174CD">
        <w:rPr>
          <w:rFonts w:cs="Open Sans"/>
        </w:rPr>
        <w:t>de</w:t>
      </w:r>
      <w:r w:rsidRPr="00A174CD">
        <w:rPr>
          <w:rFonts w:cs="Open Sans"/>
          <w:spacing w:val="6"/>
        </w:rPr>
        <w:t xml:space="preserve"> </w:t>
      </w:r>
      <w:r w:rsidRPr="00A174CD">
        <w:rPr>
          <w:rFonts w:cs="Open Sans"/>
        </w:rPr>
        <w:t>service</w:t>
      </w:r>
      <w:r w:rsidRPr="00A174CD">
        <w:rPr>
          <w:rFonts w:cs="Open Sans"/>
          <w:spacing w:val="18"/>
        </w:rPr>
        <w:t xml:space="preserve"> </w:t>
      </w:r>
      <w:r w:rsidRPr="00A174CD">
        <w:rPr>
          <w:rFonts w:cs="Open Sans"/>
        </w:rPr>
        <w:t>:</w:t>
      </w:r>
    </w:p>
    <w:p w:rsidRPr="00A174CD" w:rsidR="00A174CD" w:rsidP="00FE0015" w:rsidRDefault="00A174CD" w14:paraId="0AA91D75" w14:textId="77777777">
      <w:pPr>
        <w:rPr>
          <w:rFonts w:cs="Open Sans"/>
        </w:rPr>
      </w:pPr>
    </w:p>
    <w:p w:rsidRPr="00902F2F" w:rsidR="00CF7019" w:rsidP="008408ED" w:rsidRDefault="00A174CD" w14:paraId="4C501FFF" w14:textId="2712C4D2">
      <w:pPr>
        <w:pStyle w:val="Paragraphedeliste"/>
        <w:numPr>
          <w:ilvl w:val="0"/>
          <w:numId w:val="10"/>
        </w:numPr>
        <w:rPr>
          <w:rFonts w:cs="Open Sans"/>
        </w:rPr>
      </w:pPr>
      <w:r>
        <w:rPr>
          <w:rFonts w:cs="Open Sans"/>
          <w:w w:val="105"/>
        </w:rPr>
        <w:t>L</w:t>
      </w:r>
      <w:r w:rsidRPr="00A174CD" w:rsidR="00CF7019">
        <w:rPr>
          <w:rFonts w:cs="Open Sans"/>
          <w:w w:val="105"/>
        </w:rPr>
        <w:t>’exécution de la prestation commandée par l’AP-HP dans les conditions prévues au marché et/ou</w:t>
      </w:r>
      <w:r w:rsidRPr="00A174CD" w:rsidR="00CF7019">
        <w:rPr>
          <w:rFonts w:cs="Open Sans"/>
          <w:spacing w:val="-53"/>
          <w:w w:val="105"/>
        </w:rPr>
        <w:t xml:space="preserve"> </w:t>
      </w:r>
      <w:r w:rsidRPr="00A174CD" w:rsidR="00CF7019">
        <w:rPr>
          <w:rFonts w:cs="Open Sans"/>
          <w:w w:val="105"/>
        </w:rPr>
        <w:t>au</w:t>
      </w:r>
      <w:r w:rsidRPr="00A174CD" w:rsidR="00CF7019">
        <w:rPr>
          <w:rFonts w:cs="Open Sans"/>
          <w:spacing w:val="-5"/>
          <w:w w:val="105"/>
        </w:rPr>
        <w:t xml:space="preserve"> </w:t>
      </w:r>
      <w:r w:rsidRPr="00A174CD" w:rsidR="00CF7019">
        <w:rPr>
          <w:rFonts w:cs="Open Sans"/>
          <w:w w:val="105"/>
        </w:rPr>
        <w:t>bon</w:t>
      </w:r>
      <w:r w:rsidRPr="00A174CD" w:rsidR="00CF7019">
        <w:rPr>
          <w:rFonts w:cs="Open Sans"/>
          <w:spacing w:val="-4"/>
          <w:w w:val="105"/>
        </w:rPr>
        <w:t xml:space="preserve"> </w:t>
      </w:r>
      <w:r w:rsidRPr="00A174CD" w:rsidR="00CF7019">
        <w:rPr>
          <w:rFonts w:cs="Open Sans"/>
          <w:w w:val="105"/>
        </w:rPr>
        <w:t>de</w:t>
      </w:r>
      <w:r w:rsidRPr="00A174CD" w:rsidR="00CF7019">
        <w:rPr>
          <w:rFonts w:cs="Open Sans"/>
          <w:spacing w:val="-3"/>
          <w:w w:val="105"/>
        </w:rPr>
        <w:t xml:space="preserve"> </w:t>
      </w:r>
      <w:r w:rsidRPr="00A174CD" w:rsidR="00CF7019">
        <w:rPr>
          <w:rFonts w:cs="Open Sans"/>
          <w:w w:val="105"/>
        </w:rPr>
        <w:t>commande</w:t>
      </w:r>
      <w:r w:rsidRPr="00A174CD" w:rsidR="00CF7019">
        <w:rPr>
          <w:rFonts w:cs="Open Sans"/>
          <w:spacing w:val="-3"/>
          <w:w w:val="105"/>
        </w:rPr>
        <w:t xml:space="preserve"> </w:t>
      </w:r>
      <w:r w:rsidRPr="00A174CD" w:rsidR="00CF7019">
        <w:rPr>
          <w:rFonts w:cs="Open Sans"/>
          <w:w w:val="105"/>
        </w:rPr>
        <w:t>émis</w:t>
      </w:r>
      <w:r w:rsidRPr="00A174CD" w:rsidR="00CF7019">
        <w:rPr>
          <w:rFonts w:cs="Open Sans"/>
          <w:spacing w:val="-3"/>
          <w:w w:val="105"/>
        </w:rPr>
        <w:t xml:space="preserve"> </w:t>
      </w:r>
      <w:r w:rsidRPr="00A174CD" w:rsidR="00CF7019">
        <w:rPr>
          <w:rFonts w:cs="Open Sans"/>
          <w:w w:val="105"/>
        </w:rPr>
        <w:t>par</w:t>
      </w:r>
      <w:r w:rsidRPr="00A174CD" w:rsidR="00CF7019">
        <w:rPr>
          <w:rFonts w:cs="Open Sans"/>
          <w:spacing w:val="-4"/>
          <w:w w:val="105"/>
        </w:rPr>
        <w:t xml:space="preserve"> </w:t>
      </w:r>
      <w:r w:rsidRPr="00A174CD" w:rsidR="00CF7019">
        <w:rPr>
          <w:rFonts w:cs="Open Sans"/>
          <w:w w:val="105"/>
        </w:rPr>
        <w:t>l’AP-HP</w:t>
      </w:r>
      <w:r w:rsidRPr="00A174CD" w:rsidR="00CF7019">
        <w:rPr>
          <w:rFonts w:cs="Open Sans"/>
          <w:spacing w:val="-4"/>
          <w:w w:val="105"/>
        </w:rPr>
        <w:t xml:space="preserve"> </w:t>
      </w:r>
      <w:r w:rsidRPr="00A174CD" w:rsidR="00CF7019">
        <w:rPr>
          <w:rFonts w:cs="Open Sans"/>
          <w:w w:val="105"/>
        </w:rPr>
        <w:t>;</w:t>
      </w:r>
    </w:p>
    <w:p w:rsidRPr="00A174CD" w:rsidR="00902F2F" w:rsidP="008408ED" w:rsidRDefault="00902F2F" w14:paraId="16157473" w14:textId="3CC656C1">
      <w:pPr>
        <w:pStyle w:val="Paragraphedeliste"/>
        <w:numPr>
          <w:ilvl w:val="0"/>
          <w:numId w:val="10"/>
        </w:numPr>
        <w:rPr>
          <w:rFonts w:cs="Open Sans"/>
        </w:rPr>
      </w:pPr>
      <w:r>
        <w:rPr>
          <w:rFonts w:cs="Open Sans"/>
          <w:w w:val="105"/>
        </w:rPr>
        <w:t>Tous les matériels nécessaires à la bonne exécution de la prestation selon les conditions prévues au marché, notamment la qualité de service attendue ;</w:t>
      </w:r>
    </w:p>
    <w:p w:rsidRPr="00A174CD" w:rsidR="00CF7019" w:rsidP="008408ED" w:rsidRDefault="00A174CD" w14:paraId="420595F1" w14:textId="6AFA4F2A">
      <w:pPr>
        <w:pStyle w:val="Paragraphedeliste"/>
        <w:numPr>
          <w:ilvl w:val="0"/>
          <w:numId w:val="10"/>
        </w:numPr>
        <w:rPr>
          <w:rFonts w:cs="Open Sans"/>
        </w:rPr>
      </w:pPr>
      <w:r>
        <w:rPr>
          <w:rFonts w:cs="Open Sans"/>
          <w:w w:val="105"/>
        </w:rPr>
        <w:t>L</w:t>
      </w:r>
      <w:r w:rsidRPr="00A174CD" w:rsidR="00CF7019">
        <w:rPr>
          <w:rFonts w:cs="Open Sans"/>
          <w:w w:val="105"/>
        </w:rPr>
        <w:t>es</w:t>
      </w:r>
      <w:r w:rsidRPr="00A174CD" w:rsidR="00CF7019">
        <w:rPr>
          <w:rFonts w:cs="Open Sans"/>
          <w:spacing w:val="4"/>
          <w:w w:val="105"/>
        </w:rPr>
        <w:t xml:space="preserve"> </w:t>
      </w:r>
      <w:r w:rsidRPr="00A174CD" w:rsidR="00CF7019">
        <w:rPr>
          <w:rFonts w:cs="Open Sans"/>
          <w:w w:val="105"/>
        </w:rPr>
        <w:t>frais</w:t>
      </w:r>
      <w:r w:rsidRPr="00A174CD" w:rsidR="00CF7019">
        <w:rPr>
          <w:rFonts w:cs="Open Sans"/>
          <w:spacing w:val="3"/>
          <w:w w:val="105"/>
        </w:rPr>
        <w:t xml:space="preserve"> </w:t>
      </w:r>
      <w:r w:rsidRPr="00A174CD" w:rsidR="00CF7019">
        <w:rPr>
          <w:rFonts w:cs="Open Sans"/>
          <w:w w:val="105"/>
        </w:rPr>
        <w:t>éventuels</w:t>
      </w:r>
      <w:r w:rsidRPr="00A174CD" w:rsidR="00CF7019">
        <w:rPr>
          <w:rFonts w:cs="Open Sans"/>
          <w:spacing w:val="4"/>
          <w:w w:val="105"/>
        </w:rPr>
        <w:t xml:space="preserve"> </w:t>
      </w:r>
      <w:r w:rsidRPr="00A174CD" w:rsidR="00CF7019">
        <w:rPr>
          <w:rFonts w:cs="Open Sans"/>
          <w:w w:val="105"/>
        </w:rPr>
        <w:t>de</w:t>
      </w:r>
      <w:r w:rsidRPr="00A174CD" w:rsidR="00CF7019">
        <w:rPr>
          <w:rFonts w:cs="Open Sans"/>
          <w:spacing w:val="4"/>
          <w:w w:val="105"/>
        </w:rPr>
        <w:t xml:space="preserve"> </w:t>
      </w:r>
      <w:r w:rsidRPr="00A174CD" w:rsidR="00CF7019">
        <w:rPr>
          <w:rFonts w:cs="Open Sans"/>
          <w:w w:val="105"/>
        </w:rPr>
        <w:t>transport</w:t>
      </w:r>
      <w:r w:rsidRPr="00A174CD" w:rsidR="00CF7019">
        <w:rPr>
          <w:rFonts w:cs="Open Sans"/>
          <w:spacing w:val="2"/>
          <w:w w:val="105"/>
        </w:rPr>
        <w:t xml:space="preserve"> </w:t>
      </w:r>
      <w:r w:rsidRPr="00A174CD" w:rsidR="00CF7019">
        <w:rPr>
          <w:rFonts w:cs="Open Sans"/>
          <w:w w:val="105"/>
        </w:rPr>
        <w:t>ou</w:t>
      </w:r>
      <w:r w:rsidRPr="00A174CD" w:rsidR="00CF7019">
        <w:rPr>
          <w:rFonts w:cs="Open Sans"/>
          <w:spacing w:val="3"/>
          <w:w w:val="105"/>
        </w:rPr>
        <w:t xml:space="preserve"> </w:t>
      </w:r>
      <w:r w:rsidRPr="00A174CD" w:rsidR="00CF7019">
        <w:rPr>
          <w:rFonts w:cs="Open Sans"/>
          <w:w w:val="105"/>
        </w:rPr>
        <w:t>d’hébergement</w:t>
      </w:r>
      <w:r w:rsidRPr="00A174CD" w:rsidR="00CF7019">
        <w:rPr>
          <w:rFonts w:cs="Open Sans"/>
          <w:spacing w:val="2"/>
          <w:w w:val="105"/>
        </w:rPr>
        <w:t xml:space="preserve"> </w:t>
      </w:r>
      <w:r w:rsidRPr="00A174CD" w:rsidR="00CF7019">
        <w:rPr>
          <w:rFonts w:cs="Open Sans"/>
          <w:w w:val="105"/>
        </w:rPr>
        <w:t>du</w:t>
      </w:r>
      <w:r w:rsidRPr="00A174CD" w:rsidR="00CF7019">
        <w:rPr>
          <w:rFonts w:cs="Open Sans"/>
          <w:spacing w:val="3"/>
          <w:w w:val="105"/>
        </w:rPr>
        <w:t xml:space="preserve"> </w:t>
      </w:r>
      <w:r w:rsidRPr="00A174CD" w:rsidR="00CF7019">
        <w:rPr>
          <w:rFonts w:cs="Open Sans"/>
          <w:w w:val="105"/>
        </w:rPr>
        <w:t>personnel</w:t>
      </w:r>
      <w:r w:rsidRPr="00A174CD" w:rsidR="00CF7019">
        <w:rPr>
          <w:rFonts w:cs="Open Sans"/>
          <w:spacing w:val="3"/>
          <w:w w:val="105"/>
        </w:rPr>
        <w:t xml:space="preserve"> </w:t>
      </w:r>
      <w:r w:rsidRPr="00A174CD" w:rsidR="00CF7019">
        <w:rPr>
          <w:rFonts w:cs="Open Sans"/>
          <w:w w:val="105"/>
        </w:rPr>
        <w:t>du</w:t>
      </w:r>
      <w:r w:rsidRPr="00A174CD" w:rsidR="00CF7019">
        <w:rPr>
          <w:rFonts w:cs="Open Sans"/>
          <w:spacing w:val="3"/>
          <w:w w:val="105"/>
        </w:rPr>
        <w:t xml:space="preserve"> </w:t>
      </w:r>
      <w:r w:rsidRPr="00A174CD" w:rsidR="00CF7019">
        <w:rPr>
          <w:rFonts w:cs="Open Sans"/>
          <w:w w:val="105"/>
        </w:rPr>
        <w:t>Titulaire</w:t>
      </w:r>
      <w:r w:rsidRPr="00A174CD" w:rsidR="00CF7019">
        <w:rPr>
          <w:rFonts w:cs="Open Sans"/>
          <w:spacing w:val="12"/>
          <w:w w:val="105"/>
        </w:rPr>
        <w:t xml:space="preserve"> </w:t>
      </w:r>
      <w:r w:rsidRPr="00A174CD" w:rsidR="00CF7019">
        <w:rPr>
          <w:rFonts w:cs="Open Sans"/>
          <w:w w:val="105"/>
        </w:rPr>
        <w:t>;</w:t>
      </w:r>
    </w:p>
    <w:p w:rsidRPr="00902F2F" w:rsidR="00CF7019" w:rsidP="008408ED" w:rsidRDefault="00A174CD" w14:paraId="6B562760" w14:textId="1FFAFBCA">
      <w:pPr>
        <w:pStyle w:val="Paragraphedeliste"/>
        <w:numPr>
          <w:ilvl w:val="0"/>
          <w:numId w:val="10"/>
        </w:numPr>
        <w:rPr>
          <w:rFonts w:cs="Open Sans"/>
        </w:rPr>
      </w:pPr>
      <w:r>
        <w:rPr>
          <w:rFonts w:cs="Open Sans"/>
          <w:w w:val="105"/>
        </w:rPr>
        <w:t>L</w:t>
      </w:r>
      <w:r w:rsidRPr="00A174CD" w:rsidR="00CF7019">
        <w:rPr>
          <w:rFonts w:cs="Open Sans"/>
          <w:w w:val="105"/>
        </w:rPr>
        <w:t>a</w:t>
      </w:r>
      <w:r w:rsidRPr="00A174CD" w:rsidR="00CF7019">
        <w:rPr>
          <w:rFonts w:cs="Open Sans"/>
          <w:spacing w:val="6"/>
          <w:w w:val="105"/>
        </w:rPr>
        <w:t xml:space="preserve"> </w:t>
      </w:r>
      <w:r w:rsidRPr="00A174CD" w:rsidR="00CF7019">
        <w:rPr>
          <w:rFonts w:cs="Open Sans"/>
          <w:w w:val="105"/>
        </w:rPr>
        <w:t>participation</w:t>
      </w:r>
      <w:r w:rsidRPr="00A174CD" w:rsidR="00CF7019">
        <w:rPr>
          <w:rFonts w:cs="Open Sans"/>
          <w:spacing w:val="6"/>
          <w:w w:val="105"/>
        </w:rPr>
        <w:t xml:space="preserve"> </w:t>
      </w:r>
      <w:r w:rsidRPr="00A174CD" w:rsidR="00CF7019">
        <w:rPr>
          <w:rFonts w:cs="Open Sans"/>
          <w:w w:val="105"/>
        </w:rPr>
        <w:t>aux</w:t>
      </w:r>
      <w:r w:rsidRPr="00A174CD" w:rsidR="00CF7019">
        <w:rPr>
          <w:rFonts w:cs="Open Sans"/>
          <w:spacing w:val="5"/>
          <w:w w:val="105"/>
        </w:rPr>
        <w:t xml:space="preserve"> </w:t>
      </w:r>
      <w:r w:rsidRPr="00A174CD" w:rsidR="00CF7019">
        <w:rPr>
          <w:rFonts w:cs="Open Sans"/>
          <w:w w:val="105"/>
        </w:rPr>
        <w:t>réunions</w:t>
      </w:r>
      <w:r w:rsidRPr="00A174CD" w:rsidR="00CF7019">
        <w:rPr>
          <w:rFonts w:cs="Open Sans"/>
          <w:spacing w:val="7"/>
          <w:w w:val="105"/>
        </w:rPr>
        <w:t xml:space="preserve"> </w:t>
      </w:r>
      <w:r w:rsidRPr="00A174CD" w:rsidR="00CF7019">
        <w:rPr>
          <w:rFonts w:cs="Open Sans"/>
          <w:w w:val="105"/>
        </w:rPr>
        <w:t>éventuellement</w:t>
      </w:r>
      <w:r w:rsidRPr="00A174CD" w:rsidR="00CF7019">
        <w:rPr>
          <w:rFonts w:cs="Open Sans"/>
          <w:spacing w:val="6"/>
          <w:w w:val="105"/>
        </w:rPr>
        <w:t xml:space="preserve"> </w:t>
      </w:r>
      <w:r w:rsidRPr="00A174CD" w:rsidR="00CF7019">
        <w:rPr>
          <w:rFonts w:cs="Open Sans"/>
          <w:w w:val="105"/>
        </w:rPr>
        <w:t>prévues</w:t>
      </w:r>
      <w:r w:rsidRPr="00A174CD" w:rsidR="00CF7019">
        <w:rPr>
          <w:rFonts w:cs="Open Sans"/>
          <w:spacing w:val="7"/>
          <w:w w:val="105"/>
        </w:rPr>
        <w:t xml:space="preserve"> </w:t>
      </w:r>
      <w:r w:rsidRPr="00A174CD" w:rsidR="00CF7019">
        <w:rPr>
          <w:rFonts w:cs="Open Sans"/>
          <w:w w:val="105"/>
        </w:rPr>
        <w:t>au</w:t>
      </w:r>
      <w:r w:rsidRPr="00A174CD" w:rsidR="00CF7019">
        <w:rPr>
          <w:rFonts w:cs="Open Sans"/>
          <w:spacing w:val="4"/>
          <w:w w:val="105"/>
        </w:rPr>
        <w:t xml:space="preserve"> </w:t>
      </w:r>
      <w:r w:rsidRPr="00A174CD" w:rsidR="00CF7019">
        <w:rPr>
          <w:rFonts w:cs="Open Sans"/>
          <w:w w:val="105"/>
        </w:rPr>
        <w:t>marché</w:t>
      </w:r>
      <w:r w:rsidRPr="00A174CD" w:rsidR="00CF7019">
        <w:rPr>
          <w:rFonts w:cs="Open Sans"/>
          <w:spacing w:val="8"/>
          <w:w w:val="105"/>
        </w:rPr>
        <w:t xml:space="preserve"> </w:t>
      </w:r>
      <w:r w:rsidRPr="00A174CD" w:rsidR="00CF7019">
        <w:rPr>
          <w:rFonts w:cs="Open Sans"/>
          <w:w w:val="105"/>
        </w:rPr>
        <w:t>pour</w:t>
      </w:r>
      <w:r w:rsidRPr="00A174CD" w:rsidR="00CF7019">
        <w:rPr>
          <w:rFonts w:cs="Open Sans"/>
          <w:spacing w:val="7"/>
          <w:w w:val="105"/>
        </w:rPr>
        <w:t xml:space="preserve"> </w:t>
      </w:r>
      <w:r w:rsidRPr="00A174CD" w:rsidR="00CF7019">
        <w:rPr>
          <w:rFonts w:cs="Open Sans"/>
          <w:w w:val="105"/>
        </w:rPr>
        <w:t>l’exécution</w:t>
      </w:r>
      <w:r>
        <w:rPr>
          <w:rFonts w:cs="Open Sans"/>
          <w:w w:val="105"/>
        </w:rPr>
        <w:t xml:space="preserve"> </w:t>
      </w:r>
      <w:r w:rsidRPr="00A174CD" w:rsidR="00CF7019">
        <w:rPr>
          <w:rFonts w:cs="Open Sans"/>
          <w:w w:val="105"/>
        </w:rPr>
        <w:t>des</w:t>
      </w:r>
      <w:r w:rsidRPr="00A174CD" w:rsidR="00CF7019">
        <w:rPr>
          <w:rFonts w:cs="Open Sans"/>
          <w:spacing w:val="-53"/>
          <w:w w:val="105"/>
        </w:rPr>
        <w:t xml:space="preserve"> </w:t>
      </w:r>
      <w:r w:rsidRPr="00A174CD" w:rsidR="00CF7019">
        <w:rPr>
          <w:rFonts w:cs="Open Sans"/>
          <w:w w:val="105"/>
        </w:rPr>
        <w:t>prestations</w:t>
      </w:r>
      <w:r w:rsidRPr="00A174CD" w:rsidR="00CF7019">
        <w:rPr>
          <w:rFonts w:cs="Open Sans"/>
          <w:spacing w:val="-3"/>
          <w:w w:val="105"/>
        </w:rPr>
        <w:t xml:space="preserve"> </w:t>
      </w:r>
      <w:r w:rsidRPr="00A174CD" w:rsidR="00CF7019">
        <w:rPr>
          <w:rFonts w:cs="Open Sans"/>
          <w:w w:val="105"/>
        </w:rPr>
        <w:t>;</w:t>
      </w:r>
    </w:p>
    <w:p w:rsidRPr="00902F2F" w:rsidR="00902F2F" w:rsidP="008408ED" w:rsidRDefault="00902F2F" w14:paraId="7A9A2768" w14:textId="40CAAC83">
      <w:pPr>
        <w:pStyle w:val="Paragraphedeliste"/>
        <w:numPr>
          <w:ilvl w:val="0"/>
          <w:numId w:val="10"/>
        </w:numPr>
        <w:rPr>
          <w:rFonts w:cs="Open Sans"/>
        </w:rPr>
      </w:pPr>
      <w:r>
        <w:rPr>
          <w:rFonts w:cs="Open Sans"/>
          <w:w w:val="105"/>
        </w:rPr>
        <w:t>Les pré-validations, validations et vérifications éventuelles à la charge du Titulaire consécutives à l’exécution de la prestation ;</w:t>
      </w:r>
    </w:p>
    <w:p w:rsidRPr="00A174CD" w:rsidR="00902F2F" w:rsidP="008408ED" w:rsidRDefault="00902F2F" w14:paraId="3A49030B" w14:textId="33B888E3">
      <w:pPr>
        <w:pStyle w:val="Paragraphedeliste"/>
        <w:numPr>
          <w:ilvl w:val="0"/>
          <w:numId w:val="10"/>
        </w:numPr>
        <w:rPr>
          <w:rFonts w:cs="Open Sans"/>
        </w:rPr>
      </w:pPr>
      <w:r>
        <w:rPr>
          <w:rFonts w:cs="Open Sans"/>
          <w:w w:val="105"/>
        </w:rPr>
        <w:t xml:space="preserve">La réparation, par le Titulaire, des dommages éventuels qu’il aurait causés lors de l’exécution de la prestation. </w:t>
      </w:r>
    </w:p>
    <w:p w:rsidRPr="00A174CD" w:rsidR="00A174CD" w:rsidP="00FE0015" w:rsidRDefault="00A174CD" w14:paraId="0489C3F4" w14:textId="77777777">
      <w:pPr>
        <w:rPr>
          <w:rFonts w:cs="Open Sans"/>
          <w:w w:val="105"/>
        </w:rPr>
      </w:pPr>
    </w:p>
    <w:p w:rsidRPr="00A174CD" w:rsidR="00CF7019" w:rsidP="00FE0015" w:rsidRDefault="00CF7019" w14:paraId="0FFA3DDA" w14:textId="1FE73931">
      <w:pPr>
        <w:rPr>
          <w:rFonts w:cs="Open Sans"/>
        </w:rPr>
      </w:pPr>
      <w:r w:rsidRPr="00A174CD">
        <w:rPr>
          <w:rFonts w:cs="Open Sans"/>
          <w:w w:val="105"/>
        </w:rPr>
        <w:t>De</w:t>
      </w:r>
      <w:r w:rsidRPr="00A174CD">
        <w:rPr>
          <w:rFonts w:cs="Open Sans"/>
          <w:spacing w:val="-8"/>
          <w:w w:val="105"/>
        </w:rPr>
        <w:t xml:space="preserve"> </w:t>
      </w:r>
      <w:r w:rsidRPr="00A174CD">
        <w:rPr>
          <w:rFonts w:cs="Open Sans"/>
          <w:w w:val="105"/>
        </w:rPr>
        <w:t>manière</w:t>
      </w:r>
      <w:r w:rsidRPr="00A174CD">
        <w:rPr>
          <w:rFonts w:cs="Open Sans"/>
          <w:spacing w:val="-7"/>
          <w:w w:val="105"/>
        </w:rPr>
        <w:t xml:space="preserve"> </w:t>
      </w:r>
      <w:r w:rsidRPr="00A174CD">
        <w:rPr>
          <w:rFonts w:cs="Open Sans"/>
          <w:w w:val="105"/>
        </w:rPr>
        <w:t>générale,</w:t>
      </w:r>
      <w:r w:rsidRPr="00A174CD">
        <w:rPr>
          <w:rFonts w:cs="Open Sans"/>
          <w:spacing w:val="-10"/>
          <w:w w:val="105"/>
        </w:rPr>
        <w:t xml:space="preserve"> </w:t>
      </w:r>
      <w:r w:rsidRPr="00A174CD">
        <w:rPr>
          <w:rFonts w:cs="Open Sans"/>
          <w:w w:val="105"/>
        </w:rPr>
        <w:t>toutes</w:t>
      </w:r>
      <w:r w:rsidRPr="00A174CD">
        <w:rPr>
          <w:rFonts w:cs="Open Sans"/>
          <w:spacing w:val="-7"/>
          <w:w w:val="105"/>
        </w:rPr>
        <w:t xml:space="preserve"> </w:t>
      </w:r>
      <w:r w:rsidRPr="00A174CD">
        <w:rPr>
          <w:rFonts w:cs="Open Sans"/>
          <w:w w:val="105"/>
        </w:rPr>
        <w:t>les</w:t>
      </w:r>
      <w:r w:rsidRPr="00A174CD">
        <w:rPr>
          <w:rFonts w:cs="Open Sans"/>
          <w:spacing w:val="-9"/>
          <w:w w:val="105"/>
        </w:rPr>
        <w:t xml:space="preserve"> </w:t>
      </w:r>
      <w:r w:rsidRPr="00A174CD">
        <w:rPr>
          <w:rFonts w:cs="Open Sans"/>
          <w:w w:val="105"/>
        </w:rPr>
        <w:t>charges</w:t>
      </w:r>
      <w:r w:rsidRPr="00A174CD">
        <w:rPr>
          <w:rFonts w:cs="Open Sans"/>
          <w:spacing w:val="-8"/>
          <w:w w:val="105"/>
        </w:rPr>
        <w:t xml:space="preserve"> </w:t>
      </w:r>
      <w:r w:rsidRPr="00A174CD">
        <w:rPr>
          <w:rFonts w:cs="Open Sans"/>
          <w:w w:val="105"/>
        </w:rPr>
        <w:t>fiscales</w:t>
      </w:r>
      <w:r w:rsidRPr="00A174CD">
        <w:rPr>
          <w:rFonts w:cs="Open Sans"/>
          <w:spacing w:val="-7"/>
          <w:w w:val="105"/>
        </w:rPr>
        <w:t xml:space="preserve"> </w:t>
      </w:r>
      <w:r w:rsidRPr="00A174CD">
        <w:rPr>
          <w:rFonts w:cs="Open Sans"/>
          <w:w w:val="105"/>
        </w:rPr>
        <w:t>et</w:t>
      </w:r>
      <w:r w:rsidRPr="00A174CD">
        <w:rPr>
          <w:rFonts w:cs="Open Sans"/>
          <w:spacing w:val="-9"/>
          <w:w w:val="105"/>
        </w:rPr>
        <w:t xml:space="preserve"> </w:t>
      </w:r>
      <w:r w:rsidRPr="00A174CD">
        <w:rPr>
          <w:rFonts w:cs="Open Sans"/>
          <w:w w:val="105"/>
        </w:rPr>
        <w:t>parafiscales</w:t>
      </w:r>
      <w:r w:rsidRPr="00A174CD">
        <w:rPr>
          <w:rFonts w:cs="Open Sans"/>
          <w:spacing w:val="-8"/>
          <w:w w:val="105"/>
        </w:rPr>
        <w:t xml:space="preserve"> </w:t>
      </w:r>
      <w:r w:rsidRPr="00A174CD">
        <w:rPr>
          <w:rFonts w:cs="Open Sans"/>
          <w:w w:val="105"/>
        </w:rPr>
        <w:t>incombant</w:t>
      </w:r>
      <w:r w:rsidRPr="00A174CD">
        <w:rPr>
          <w:rFonts w:cs="Open Sans"/>
          <w:spacing w:val="-9"/>
          <w:w w:val="105"/>
        </w:rPr>
        <w:t xml:space="preserve"> </w:t>
      </w:r>
      <w:r w:rsidRPr="00A174CD">
        <w:rPr>
          <w:rFonts w:cs="Open Sans"/>
          <w:w w:val="105"/>
        </w:rPr>
        <w:t>au</w:t>
      </w:r>
      <w:r w:rsidRPr="00A174CD">
        <w:rPr>
          <w:rFonts w:cs="Open Sans"/>
          <w:spacing w:val="-7"/>
          <w:w w:val="105"/>
        </w:rPr>
        <w:t xml:space="preserve"> </w:t>
      </w:r>
      <w:r w:rsidRPr="00A174CD">
        <w:rPr>
          <w:rFonts w:cs="Open Sans"/>
          <w:w w:val="105"/>
        </w:rPr>
        <w:t>Titulaire.</w:t>
      </w:r>
    </w:p>
    <w:p w:rsidRPr="00797735" w:rsidR="00CF7019" w:rsidP="00FE0015" w:rsidRDefault="00CF7019" w14:paraId="09054B6D" w14:textId="77777777"/>
    <w:p w:rsidR="00CF7019" w:rsidP="00FE0015" w:rsidRDefault="00CF7019" w14:paraId="2B2B4873" w14:textId="4D3FCCE8">
      <w:pPr>
        <w:rPr>
          <w:rFonts w:cs="Open Sans"/>
        </w:rPr>
      </w:pPr>
      <w:r w:rsidRPr="007B179C">
        <w:rPr>
          <w:rFonts w:cs="Open Sans"/>
        </w:rPr>
        <w:t>En</w:t>
      </w:r>
      <w:r w:rsidRPr="007B179C">
        <w:rPr>
          <w:rFonts w:cs="Open Sans"/>
          <w:spacing w:val="1"/>
        </w:rPr>
        <w:t xml:space="preserve"> </w:t>
      </w:r>
      <w:r w:rsidRPr="007B179C">
        <w:rPr>
          <w:rFonts w:cs="Open Sans"/>
        </w:rPr>
        <w:t>outre,</w:t>
      </w:r>
      <w:r w:rsidRPr="007B179C">
        <w:rPr>
          <w:rFonts w:cs="Open Sans"/>
          <w:spacing w:val="1"/>
        </w:rPr>
        <w:t xml:space="preserve"> </w:t>
      </w:r>
      <w:r w:rsidRPr="007B179C">
        <w:rPr>
          <w:rFonts w:cs="Open Sans"/>
        </w:rPr>
        <w:t>sont</w:t>
      </w:r>
      <w:r w:rsidRPr="007B179C">
        <w:rPr>
          <w:rFonts w:cs="Open Sans"/>
          <w:spacing w:val="1"/>
        </w:rPr>
        <w:t xml:space="preserve"> </w:t>
      </w:r>
      <w:r w:rsidRPr="007B179C">
        <w:rPr>
          <w:rFonts w:cs="Open Sans"/>
        </w:rPr>
        <w:t>également</w:t>
      </w:r>
      <w:r w:rsidRPr="007B179C">
        <w:rPr>
          <w:rFonts w:cs="Open Sans"/>
          <w:spacing w:val="1"/>
        </w:rPr>
        <w:t xml:space="preserve"> </w:t>
      </w:r>
      <w:r w:rsidRPr="007B179C">
        <w:rPr>
          <w:rFonts w:cs="Open Sans"/>
        </w:rPr>
        <w:t>inclus</w:t>
      </w:r>
      <w:r w:rsidRPr="007B179C">
        <w:rPr>
          <w:rFonts w:cs="Open Sans"/>
          <w:spacing w:val="1"/>
        </w:rPr>
        <w:t xml:space="preserve"> </w:t>
      </w:r>
      <w:r w:rsidRPr="007B179C">
        <w:rPr>
          <w:rFonts w:cs="Open Sans"/>
        </w:rPr>
        <w:t>dans</w:t>
      </w:r>
      <w:r w:rsidRPr="007B179C">
        <w:rPr>
          <w:rFonts w:cs="Open Sans"/>
          <w:spacing w:val="1"/>
        </w:rPr>
        <w:t xml:space="preserve"> </w:t>
      </w:r>
      <w:r w:rsidRPr="007B179C">
        <w:rPr>
          <w:rFonts w:cs="Open Sans"/>
        </w:rPr>
        <w:t>les</w:t>
      </w:r>
      <w:r w:rsidRPr="007B179C">
        <w:rPr>
          <w:rFonts w:cs="Open Sans"/>
          <w:spacing w:val="1"/>
        </w:rPr>
        <w:t xml:space="preserve"> </w:t>
      </w:r>
      <w:r w:rsidRPr="007B179C">
        <w:rPr>
          <w:rFonts w:cs="Open Sans"/>
        </w:rPr>
        <w:t>prix</w:t>
      </w:r>
      <w:r w:rsidRPr="007B179C">
        <w:rPr>
          <w:rFonts w:cs="Open Sans"/>
          <w:spacing w:val="1"/>
        </w:rPr>
        <w:t xml:space="preserve"> </w:t>
      </w:r>
      <w:r w:rsidRPr="007B179C">
        <w:rPr>
          <w:rFonts w:cs="Open Sans"/>
        </w:rPr>
        <w:t>des</w:t>
      </w:r>
      <w:r w:rsidRPr="007B179C">
        <w:rPr>
          <w:rFonts w:cs="Open Sans"/>
          <w:spacing w:val="1"/>
        </w:rPr>
        <w:t xml:space="preserve"> </w:t>
      </w:r>
      <w:r w:rsidRPr="007B179C">
        <w:rPr>
          <w:rFonts w:cs="Open Sans"/>
        </w:rPr>
        <w:t>fournitures</w:t>
      </w:r>
      <w:r w:rsidRPr="007B179C">
        <w:rPr>
          <w:rFonts w:cs="Open Sans"/>
          <w:spacing w:val="1"/>
        </w:rPr>
        <w:t xml:space="preserve"> </w:t>
      </w:r>
      <w:r w:rsidRPr="007B179C">
        <w:rPr>
          <w:rFonts w:cs="Open Sans"/>
        </w:rPr>
        <w:t>de</w:t>
      </w:r>
      <w:r w:rsidRPr="007B179C">
        <w:rPr>
          <w:rFonts w:cs="Open Sans"/>
          <w:spacing w:val="1"/>
        </w:rPr>
        <w:t xml:space="preserve"> </w:t>
      </w:r>
      <w:r w:rsidRPr="007B179C">
        <w:rPr>
          <w:rFonts w:cs="Open Sans"/>
        </w:rPr>
        <w:t>services</w:t>
      </w:r>
      <w:r w:rsidRPr="007B179C">
        <w:rPr>
          <w:rFonts w:cs="Open Sans"/>
          <w:spacing w:val="1"/>
        </w:rPr>
        <w:t xml:space="preserve"> </w:t>
      </w:r>
      <w:r w:rsidRPr="007B179C">
        <w:rPr>
          <w:rFonts w:cs="Open Sans"/>
        </w:rPr>
        <w:t>et</w:t>
      </w:r>
      <w:r w:rsidRPr="007B179C">
        <w:rPr>
          <w:rFonts w:cs="Open Sans"/>
          <w:spacing w:val="1"/>
        </w:rPr>
        <w:t xml:space="preserve"> </w:t>
      </w:r>
      <w:r w:rsidRPr="007B179C">
        <w:rPr>
          <w:rFonts w:cs="Open Sans"/>
        </w:rPr>
        <w:t>prestations</w:t>
      </w:r>
      <w:r w:rsidRPr="007B179C">
        <w:rPr>
          <w:rFonts w:cs="Open Sans"/>
          <w:spacing w:val="1"/>
        </w:rPr>
        <w:t xml:space="preserve"> </w:t>
      </w:r>
      <w:r w:rsidRPr="007B179C">
        <w:rPr>
          <w:rFonts w:cs="Open Sans"/>
        </w:rPr>
        <w:t>suivantes spécifiées</w:t>
      </w:r>
      <w:r w:rsidRPr="007B179C">
        <w:rPr>
          <w:rFonts w:cs="Open Sans"/>
          <w:spacing w:val="-3"/>
        </w:rPr>
        <w:t xml:space="preserve"> </w:t>
      </w:r>
      <w:r w:rsidRPr="007B179C">
        <w:rPr>
          <w:rFonts w:cs="Open Sans"/>
        </w:rPr>
        <w:t>dans</w:t>
      </w:r>
      <w:r w:rsidRPr="007B179C">
        <w:rPr>
          <w:rFonts w:cs="Open Sans"/>
          <w:spacing w:val="-3"/>
        </w:rPr>
        <w:t xml:space="preserve"> </w:t>
      </w:r>
      <w:r w:rsidRPr="007B179C">
        <w:rPr>
          <w:rFonts w:cs="Open Sans"/>
        </w:rPr>
        <w:t>le</w:t>
      </w:r>
      <w:r w:rsidRPr="007B179C">
        <w:rPr>
          <w:rFonts w:cs="Open Sans"/>
          <w:spacing w:val="-3"/>
        </w:rPr>
        <w:t xml:space="preserve"> </w:t>
      </w:r>
      <w:r w:rsidRPr="007B179C">
        <w:rPr>
          <w:rFonts w:cs="Open Sans"/>
        </w:rPr>
        <w:t>cadre</w:t>
      </w:r>
      <w:r w:rsidRPr="007B179C">
        <w:rPr>
          <w:rFonts w:cs="Open Sans"/>
          <w:spacing w:val="-3"/>
        </w:rPr>
        <w:t xml:space="preserve"> </w:t>
      </w:r>
      <w:r w:rsidRPr="007B179C">
        <w:rPr>
          <w:rFonts w:cs="Open Sans"/>
        </w:rPr>
        <w:t>de</w:t>
      </w:r>
      <w:r w:rsidRPr="007B179C">
        <w:rPr>
          <w:rFonts w:cs="Open Sans"/>
          <w:spacing w:val="-3"/>
        </w:rPr>
        <w:t xml:space="preserve"> </w:t>
      </w:r>
      <w:r w:rsidRPr="007B179C">
        <w:rPr>
          <w:rFonts w:cs="Open Sans"/>
        </w:rPr>
        <w:t>réponse</w:t>
      </w:r>
      <w:r w:rsidRPr="007B179C">
        <w:rPr>
          <w:rFonts w:cs="Open Sans"/>
          <w:spacing w:val="-3"/>
        </w:rPr>
        <w:t xml:space="preserve"> </w:t>
      </w:r>
      <w:r w:rsidRPr="007B179C">
        <w:rPr>
          <w:rFonts w:cs="Open Sans"/>
        </w:rPr>
        <w:t>financier</w:t>
      </w:r>
      <w:r w:rsidRPr="007B179C">
        <w:rPr>
          <w:rFonts w:cs="Open Sans"/>
          <w:spacing w:val="2"/>
        </w:rPr>
        <w:t xml:space="preserve"> </w:t>
      </w:r>
      <w:r w:rsidRPr="007B179C">
        <w:rPr>
          <w:rFonts w:cs="Open Sans"/>
        </w:rPr>
        <w:t>:</w:t>
      </w:r>
    </w:p>
    <w:p w:rsidRPr="007B179C" w:rsidR="007B179C" w:rsidP="00FE0015" w:rsidRDefault="007B179C" w14:paraId="23A4B33B" w14:textId="77777777">
      <w:pPr>
        <w:rPr>
          <w:rFonts w:cs="Open Sans"/>
        </w:rPr>
      </w:pPr>
    </w:p>
    <w:p w:rsidRPr="007B179C" w:rsidR="00CF7019" w:rsidP="008408ED" w:rsidRDefault="007B179C" w14:paraId="368731EE" w14:textId="6E5E6FCE">
      <w:pPr>
        <w:pStyle w:val="Paragraphedeliste"/>
        <w:numPr>
          <w:ilvl w:val="0"/>
          <w:numId w:val="11"/>
        </w:numPr>
        <w:rPr>
          <w:rFonts w:cs="Open Sans"/>
          <w:w w:val="105"/>
        </w:rPr>
      </w:pPr>
      <w:r>
        <w:rPr>
          <w:rFonts w:cs="Open Sans"/>
          <w:w w:val="105"/>
        </w:rPr>
        <w:t>L</w:t>
      </w:r>
      <w:r w:rsidRPr="007B179C" w:rsidR="00CF7019">
        <w:rPr>
          <w:rFonts w:cs="Open Sans"/>
          <w:w w:val="105"/>
        </w:rPr>
        <w:t>a fourniture des diverses documentations, tels que les tableaux de bord ou documents non identifiés au CCAP et CCTP, pour lesquels il n’a pas été demandé au titulaire de spécifier un prix dans le cadre du présent marché et en particulier les divers dossiers de recette, d’installation, d’exploitation, et toutes documentations standard fournisseurs ou manuels identifiés de manière générale dans le CCTP</w:t>
      </w:r>
      <w:r w:rsidR="00D6673B">
        <w:rPr>
          <w:rFonts w:cs="Open Sans"/>
          <w:w w:val="105"/>
        </w:rPr>
        <w:t> ;</w:t>
      </w:r>
    </w:p>
    <w:p w:rsidRPr="007B179C" w:rsidR="00CF7019" w:rsidP="008408ED" w:rsidRDefault="007B179C" w14:paraId="5A7B0CFC" w14:textId="28EAEA33">
      <w:pPr>
        <w:pStyle w:val="Paragraphedeliste"/>
        <w:numPr>
          <w:ilvl w:val="0"/>
          <w:numId w:val="11"/>
        </w:numPr>
        <w:rPr>
          <w:rFonts w:cs="Open Sans"/>
        </w:rPr>
      </w:pPr>
      <w:r>
        <w:rPr>
          <w:rFonts w:cs="Open Sans"/>
          <w:w w:val="105"/>
        </w:rPr>
        <w:t>L</w:t>
      </w:r>
      <w:r w:rsidRPr="007B179C" w:rsidR="00CF7019">
        <w:rPr>
          <w:rFonts w:cs="Open Sans"/>
          <w:w w:val="105"/>
        </w:rPr>
        <w:t>e</w:t>
      </w:r>
      <w:r w:rsidRPr="007B179C" w:rsidR="00CF7019">
        <w:rPr>
          <w:rFonts w:cs="Open Sans"/>
          <w:spacing w:val="19"/>
          <w:w w:val="105"/>
        </w:rPr>
        <w:t xml:space="preserve"> </w:t>
      </w:r>
      <w:r w:rsidRPr="007B179C" w:rsidR="00CF7019">
        <w:rPr>
          <w:rFonts w:cs="Open Sans"/>
          <w:w w:val="105"/>
        </w:rPr>
        <w:t>suivi</w:t>
      </w:r>
      <w:r w:rsidRPr="007B179C" w:rsidR="00CF7019">
        <w:rPr>
          <w:rFonts w:cs="Open Sans"/>
          <w:spacing w:val="18"/>
          <w:w w:val="105"/>
        </w:rPr>
        <w:t xml:space="preserve"> </w:t>
      </w:r>
      <w:r w:rsidRPr="007B179C" w:rsidR="00CF7019">
        <w:rPr>
          <w:rFonts w:cs="Open Sans"/>
          <w:w w:val="105"/>
        </w:rPr>
        <w:t>du</w:t>
      </w:r>
      <w:r w:rsidRPr="007B179C" w:rsidR="00CF7019">
        <w:rPr>
          <w:rFonts w:cs="Open Sans"/>
          <w:spacing w:val="19"/>
          <w:w w:val="105"/>
        </w:rPr>
        <w:t xml:space="preserve"> </w:t>
      </w:r>
      <w:r w:rsidRPr="007B179C" w:rsidR="00CF7019">
        <w:rPr>
          <w:rFonts w:cs="Open Sans"/>
          <w:w w:val="105"/>
        </w:rPr>
        <w:t>marché,</w:t>
      </w:r>
      <w:r w:rsidRPr="007B179C" w:rsidR="00CF7019">
        <w:rPr>
          <w:rFonts w:cs="Open Sans"/>
          <w:spacing w:val="17"/>
          <w:w w:val="105"/>
        </w:rPr>
        <w:t xml:space="preserve"> </w:t>
      </w:r>
      <w:r w:rsidRPr="007B179C" w:rsidR="00CF7019">
        <w:rPr>
          <w:rFonts w:cs="Open Sans"/>
          <w:w w:val="105"/>
        </w:rPr>
        <w:t>incluant</w:t>
      </w:r>
      <w:r w:rsidRPr="007B179C" w:rsidR="00CF7019">
        <w:rPr>
          <w:rFonts w:cs="Open Sans"/>
          <w:spacing w:val="17"/>
          <w:w w:val="105"/>
        </w:rPr>
        <w:t xml:space="preserve"> </w:t>
      </w:r>
      <w:r w:rsidRPr="007B179C" w:rsidR="00CF7019">
        <w:rPr>
          <w:rFonts w:cs="Open Sans"/>
          <w:w w:val="105"/>
        </w:rPr>
        <w:t>en</w:t>
      </w:r>
      <w:r w:rsidRPr="007B179C" w:rsidR="00CF7019">
        <w:rPr>
          <w:rFonts w:cs="Open Sans"/>
          <w:spacing w:val="18"/>
          <w:w w:val="105"/>
        </w:rPr>
        <w:t xml:space="preserve"> </w:t>
      </w:r>
      <w:r w:rsidRPr="007B179C" w:rsidR="00CF7019">
        <w:rPr>
          <w:rFonts w:cs="Open Sans"/>
          <w:w w:val="105"/>
        </w:rPr>
        <w:t>particulier</w:t>
      </w:r>
      <w:r w:rsidRPr="007B179C" w:rsidR="00CF7019">
        <w:rPr>
          <w:rFonts w:cs="Open Sans"/>
          <w:spacing w:val="18"/>
          <w:w w:val="105"/>
        </w:rPr>
        <w:t xml:space="preserve"> </w:t>
      </w:r>
      <w:r w:rsidRPr="007B179C" w:rsidR="00CF7019">
        <w:rPr>
          <w:rFonts w:cs="Open Sans"/>
          <w:w w:val="105"/>
        </w:rPr>
        <w:t>la</w:t>
      </w:r>
      <w:r w:rsidRPr="007B179C" w:rsidR="00CF7019">
        <w:rPr>
          <w:rFonts w:cs="Open Sans"/>
          <w:spacing w:val="18"/>
          <w:w w:val="105"/>
        </w:rPr>
        <w:t xml:space="preserve"> </w:t>
      </w:r>
      <w:r w:rsidRPr="007B179C" w:rsidR="00CF7019">
        <w:rPr>
          <w:rFonts w:cs="Open Sans"/>
          <w:w w:val="105"/>
        </w:rPr>
        <w:t>mise</w:t>
      </w:r>
      <w:r w:rsidRPr="007B179C" w:rsidR="00CF7019">
        <w:rPr>
          <w:rFonts w:cs="Open Sans"/>
          <w:spacing w:val="19"/>
          <w:w w:val="105"/>
        </w:rPr>
        <w:t xml:space="preserve"> </w:t>
      </w:r>
      <w:r w:rsidRPr="007B179C" w:rsidR="00CF7019">
        <w:rPr>
          <w:rFonts w:cs="Open Sans"/>
          <w:w w:val="105"/>
        </w:rPr>
        <w:t>en</w:t>
      </w:r>
      <w:r w:rsidRPr="007B179C" w:rsidR="00CF7019">
        <w:rPr>
          <w:rFonts w:cs="Open Sans"/>
          <w:spacing w:val="18"/>
          <w:w w:val="105"/>
        </w:rPr>
        <w:t xml:space="preserve"> </w:t>
      </w:r>
      <w:r w:rsidRPr="007B179C" w:rsidR="00CF7019">
        <w:rPr>
          <w:rFonts w:cs="Open Sans"/>
          <w:w w:val="105"/>
        </w:rPr>
        <w:t>place</w:t>
      </w:r>
      <w:r w:rsidRPr="007B179C" w:rsidR="00CF7019">
        <w:rPr>
          <w:rFonts w:cs="Open Sans"/>
          <w:spacing w:val="19"/>
          <w:w w:val="105"/>
        </w:rPr>
        <w:t xml:space="preserve"> </w:t>
      </w:r>
      <w:r w:rsidRPr="007B179C" w:rsidR="00CF7019">
        <w:rPr>
          <w:rFonts w:cs="Open Sans"/>
          <w:w w:val="105"/>
        </w:rPr>
        <w:t>d’une</w:t>
      </w:r>
      <w:r w:rsidRPr="007B179C" w:rsidR="00CF7019">
        <w:rPr>
          <w:rFonts w:cs="Open Sans"/>
          <w:spacing w:val="19"/>
          <w:w w:val="105"/>
        </w:rPr>
        <w:t xml:space="preserve"> </w:t>
      </w:r>
      <w:r w:rsidRPr="007B179C" w:rsidR="00CF7019">
        <w:rPr>
          <w:rFonts w:cs="Open Sans"/>
          <w:w w:val="105"/>
        </w:rPr>
        <w:t>équipe</w:t>
      </w:r>
      <w:r w:rsidRPr="007B179C" w:rsidR="00CF7019">
        <w:rPr>
          <w:rFonts w:cs="Open Sans"/>
          <w:spacing w:val="19"/>
          <w:w w:val="105"/>
        </w:rPr>
        <w:t xml:space="preserve"> </w:t>
      </w:r>
      <w:r w:rsidRPr="007B179C" w:rsidR="00CF7019">
        <w:rPr>
          <w:rFonts w:cs="Open Sans"/>
          <w:w w:val="105"/>
        </w:rPr>
        <w:t>de</w:t>
      </w:r>
      <w:r w:rsidRPr="007B179C" w:rsidR="00CF7019">
        <w:rPr>
          <w:rFonts w:cs="Open Sans"/>
          <w:spacing w:val="15"/>
          <w:w w:val="105"/>
        </w:rPr>
        <w:t xml:space="preserve"> </w:t>
      </w:r>
      <w:r w:rsidRPr="007B179C" w:rsidR="00CF7019">
        <w:rPr>
          <w:rFonts w:cs="Open Sans"/>
          <w:w w:val="105"/>
        </w:rPr>
        <w:t>suivi</w:t>
      </w:r>
      <w:r w:rsidRPr="007B179C" w:rsidR="00CF7019">
        <w:rPr>
          <w:rFonts w:cs="Open Sans"/>
          <w:spacing w:val="18"/>
          <w:w w:val="105"/>
        </w:rPr>
        <w:t xml:space="preserve"> </w:t>
      </w:r>
      <w:r w:rsidRPr="007B179C" w:rsidR="00CF7019">
        <w:rPr>
          <w:rFonts w:cs="Open Sans"/>
          <w:w w:val="105"/>
        </w:rPr>
        <w:t>commercial</w:t>
      </w:r>
      <w:r w:rsidRPr="007B179C" w:rsidR="00CF7019">
        <w:rPr>
          <w:rFonts w:cs="Open Sans"/>
          <w:spacing w:val="18"/>
          <w:w w:val="105"/>
        </w:rPr>
        <w:t xml:space="preserve"> </w:t>
      </w:r>
      <w:r w:rsidRPr="007B179C" w:rsidR="00CF7019">
        <w:rPr>
          <w:rFonts w:cs="Open Sans"/>
          <w:w w:val="105"/>
        </w:rPr>
        <w:t>et</w:t>
      </w:r>
      <w:r>
        <w:rPr>
          <w:rFonts w:cs="Open Sans"/>
          <w:w w:val="105"/>
        </w:rPr>
        <w:t xml:space="preserve"> </w:t>
      </w:r>
      <w:r w:rsidRPr="007B179C" w:rsidR="00CF7019">
        <w:rPr>
          <w:rFonts w:cs="Open Sans"/>
        </w:rPr>
        <w:t>technique, l’organisation</w:t>
      </w:r>
      <w:r w:rsidRPr="007B179C" w:rsidR="00CF7019">
        <w:rPr>
          <w:rFonts w:cs="Open Sans"/>
          <w:spacing w:val="1"/>
        </w:rPr>
        <w:t xml:space="preserve"> </w:t>
      </w:r>
      <w:r w:rsidRPr="007B179C" w:rsidR="00CF7019">
        <w:rPr>
          <w:rFonts w:cs="Open Sans"/>
        </w:rPr>
        <w:t>et la participation</w:t>
      </w:r>
      <w:r w:rsidRPr="007B179C" w:rsidR="00CF7019">
        <w:rPr>
          <w:rFonts w:cs="Open Sans"/>
          <w:spacing w:val="1"/>
        </w:rPr>
        <w:t xml:space="preserve"> </w:t>
      </w:r>
      <w:r w:rsidRPr="007B179C" w:rsidR="00CF7019">
        <w:rPr>
          <w:rFonts w:cs="Open Sans"/>
        </w:rPr>
        <w:t>aux diverses</w:t>
      </w:r>
      <w:r w:rsidRPr="007B179C" w:rsidR="00CF7019">
        <w:rPr>
          <w:rFonts w:cs="Open Sans"/>
          <w:spacing w:val="1"/>
        </w:rPr>
        <w:t xml:space="preserve"> </w:t>
      </w:r>
      <w:r w:rsidRPr="007B179C" w:rsidR="00CF7019">
        <w:rPr>
          <w:rFonts w:cs="Open Sans"/>
        </w:rPr>
        <w:t>réunions, les prestations d’élaboratio</w:t>
      </w:r>
      <w:r>
        <w:rPr>
          <w:rFonts w:cs="Open Sans"/>
        </w:rPr>
        <w:t xml:space="preserve">n </w:t>
      </w:r>
      <w:r w:rsidRPr="007B179C" w:rsidR="00CF7019">
        <w:rPr>
          <w:rFonts w:cs="Open Sans"/>
        </w:rPr>
        <w:t>de</w:t>
      </w:r>
      <w:r w:rsidRPr="007B179C" w:rsidR="00CF7019">
        <w:rPr>
          <w:rFonts w:cs="Open Sans"/>
          <w:spacing w:val="1"/>
        </w:rPr>
        <w:t xml:space="preserve"> </w:t>
      </w:r>
      <w:r w:rsidRPr="007B179C" w:rsidR="00CF7019">
        <w:rPr>
          <w:rFonts w:cs="Open Sans"/>
        </w:rPr>
        <w:t>propositions</w:t>
      </w:r>
      <w:r w:rsidRPr="007B179C" w:rsidR="00CF7019">
        <w:rPr>
          <w:rFonts w:cs="Open Sans"/>
          <w:spacing w:val="1"/>
        </w:rPr>
        <w:t xml:space="preserve"> </w:t>
      </w:r>
      <w:r w:rsidRPr="007B179C" w:rsidR="00CF7019">
        <w:rPr>
          <w:rFonts w:cs="Open Sans"/>
        </w:rPr>
        <w:t>détaillées,</w:t>
      </w:r>
      <w:r w:rsidRPr="007B179C" w:rsidR="00CF7019">
        <w:rPr>
          <w:rFonts w:cs="Open Sans"/>
          <w:spacing w:val="1"/>
        </w:rPr>
        <w:t xml:space="preserve"> </w:t>
      </w:r>
      <w:r w:rsidRPr="007B179C" w:rsidR="00CF7019">
        <w:rPr>
          <w:rFonts w:cs="Open Sans"/>
        </w:rPr>
        <w:t>les</w:t>
      </w:r>
      <w:r w:rsidRPr="007B179C" w:rsidR="00CF7019">
        <w:rPr>
          <w:rFonts w:cs="Open Sans"/>
          <w:spacing w:val="1"/>
        </w:rPr>
        <w:t xml:space="preserve"> </w:t>
      </w:r>
      <w:r w:rsidRPr="007B179C" w:rsidR="00CF7019">
        <w:rPr>
          <w:rFonts w:cs="Open Sans"/>
        </w:rPr>
        <w:t>prestations</w:t>
      </w:r>
      <w:r w:rsidRPr="007B179C" w:rsidR="00CF7019">
        <w:rPr>
          <w:rFonts w:cs="Open Sans"/>
          <w:spacing w:val="1"/>
        </w:rPr>
        <w:t xml:space="preserve"> </w:t>
      </w:r>
      <w:r w:rsidRPr="007B179C" w:rsidR="00CF7019">
        <w:rPr>
          <w:rFonts w:cs="Open Sans"/>
        </w:rPr>
        <w:t>de</w:t>
      </w:r>
      <w:r w:rsidRPr="007B179C" w:rsidR="00CF7019">
        <w:rPr>
          <w:rFonts w:cs="Open Sans"/>
          <w:spacing w:val="1"/>
        </w:rPr>
        <w:t xml:space="preserve"> </w:t>
      </w:r>
      <w:r w:rsidRPr="007B179C" w:rsidR="00CF7019">
        <w:rPr>
          <w:rFonts w:cs="Open Sans"/>
        </w:rPr>
        <w:t>facturation</w:t>
      </w:r>
      <w:r w:rsidRPr="007B179C" w:rsidR="00CF7019">
        <w:rPr>
          <w:rFonts w:cs="Open Sans"/>
          <w:spacing w:val="1"/>
        </w:rPr>
        <w:t xml:space="preserve"> </w:t>
      </w:r>
      <w:r w:rsidRPr="007B179C" w:rsidR="00CF7019">
        <w:rPr>
          <w:rFonts w:cs="Open Sans"/>
        </w:rPr>
        <w:t>des</w:t>
      </w:r>
      <w:r w:rsidRPr="007B179C" w:rsidR="00CF7019">
        <w:rPr>
          <w:rFonts w:cs="Open Sans"/>
          <w:spacing w:val="1"/>
        </w:rPr>
        <w:t xml:space="preserve"> </w:t>
      </w:r>
      <w:r w:rsidRPr="007B179C" w:rsidR="00CF7019">
        <w:rPr>
          <w:rFonts w:cs="Open Sans"/>
        </w:rPr>
        <w:t>fournitures de service ou</w:t>
      </w:r>
      <w:r w:rsidRPr="007B179C" w:rsidR="00CF7019">
        <w:rPr>
          <w:rFonts w:cs="Open Sans"/>
          <w:spacing w:val="1"/>
        </w:rPr>
        <w:t xml:space="preserve"> </w:t>
      </w:r>
      <w:r w:rsidRPr="007B179C" w:rsidR="00CF7019">
        <w:rPr>
          <w:rFonts w:cs="Open Sans"/>
        </w:rPr>
        <w:t>prestations commandées, la remise de factures détaillées sur support papier ou sur support</w:t>
      </w:r>
      <w:r w:rsidRPr="007B179C" w:rsidR="00CF7019">
        <w:rPr>
          <w:rFonts w:cs="Open Sans"/>
          <w:spacing w:val="1"/>
        </w:rPr>
        <w:t xml:space="preserve"> </w:t>
      </w:r>
      <w:r w:rsidRPr="007B179C" w:rsidR="00CF7019">
        <w:rPr>
          <w:rFonts w:cs="Open Sans"/>
        </w:rPr>
        <w:t>CDROM,</w:t>
      </w:r>
      <w:r w:rsidRPr="007B179C" w:rsidR="00CF7019">
        <w:rPr>
          <w:rFonts w:cs="Open Sans"/>
          <w:spacing w:val="-6"/>
        </w:rPr>
        <w:t xml:space="preserve"> </w:t>
      </w:r>
      <w:r w:rsidRPr="007B179C" w:rsidR="00CF7019">
        <w:rPr>
          <w:rFonts w:cs="Open Sans"/>
        </w:rPr>
        <w:t>de</w:t>
      </w:r>
      <w:r w:rsidRPr="007B179C" w:rsidR="00CF7019">
        <w:rPr>
          <w:rFonts w:cs="Open Sans"/>
          <w:spacing w:val="-4"/>
        </w:rPr>
        <w:t xml:space="preserve"> </w:t>
      </w:r>
      <w:r w:rsidRPr="007B179C" w:rsidR="00CF7019">
        <w:rPr>
          <w:rFonts w:cs="Open Sans"/>
        </w:rPr>
        <w:t>duplicata</w:t>
      </w:r>
      <w:r w:rsidRPr="007B179C" w:rsidR="00CF7019">
        <w:rPr>
          <w:rFonts w:cs="Open Sans"/>
          <w:spacing w:val="-4"/>
        </w:rPr>
        <w:t xml:space="preserve"> </w:t>
      </w:r>
      <w:r w:rsidRPr="007B179C" w:rsidR="00CF7019">
        <w:rPr>
          <w:rFonts w:cs="Open Sans"/>
        </w:rPr>
        <w:t>de</w:t>
      </w:r>
      <w:r w:rsidRPr="007B179C" w:rsidR="00CF7019">
        <w:rPr>
          <w:rFonts w:cs="Open Sans"/>
          <w:spacing w:val="-1"/>
        </w:rPr>
        <w:t xml:space="preserve"> </w:t>
      </w:r>
      <w:r w:rsidRPr="007B179C" w:rsidR="00CF7019">
        <w:rPr>
          <w:rFonts w:cs="Open Sans"/>
        </w:rPr>
        <w:t>factures</w:t>
      </w:r>
      <w:r w:rsidRPr="007B179C" w:rsidR="00CF7019">
        <w:rPr>
          <w:rFonts w:cs="Open Sans"/>
          <w:spacing w:val="-4"/>
        </w:rPr>
        <w:t xml:space="preserve"> </w:t>
      </w:r>
      <w:r w:rsidRPr="007B179C" w:rsidR="00CF7019">
        <w:rPr>
          <w:rFonts w:cs="Open Sans"/>
        </w:rPr>
        <w:t>ou</w:t>
      </w:r>
      <w:r w:rsidRPr="007B179C" w:rsidR="00CF7019">
        <w:rPr>
          <w:rFonts w:cs="Open Sans"/>
          <w:spacing w:val="-4"/>
        </w:rPr>
        <w:t xml:space="preserve"> </w:t>
      </w:r>
      <w:r w:rsidRPr="007B179C" w:rsidR="00CF7019">
        <w:rPr>
          <w:rFonts w:cs="Open Sans"/>
        </w:rPr>
        <w:t>encore</w:t>
      </w:r>
      <w:r w:rsidRPr="007B179C" w:rsidR="00CF7019">
        <w:rPr>
          <w:rFonts w:cs="Open Sans"/>
          <w:spacing w:val="-4"/>
        </w:rPr>
        <w:t xml:space="preserve"> </w:t>
      </w:r>
      <w:r w:rsidRPr="007B179C" w:rsidR="00CF7019">
        <w:rPr>
          <w:rFonts w:cs="Open Sans"/>
        </w:rPr>
        <w:t>la</w:t>
      </w:r>
      <w:r w:rsidRPr="007B179C" w:rsidR="00CF7019">
        <w:rPr>
          <w:rFonts w:cs="Open Sans"/>
          <w:spacing w:val="-5"/>
        </w:rPr>
        <w:t xml:space="preserve"> </w:t>
      </w:r>
      <w:r w:rsidRPr="007B179C" w:rsidR="00CF7019">
        <w:rPr>
          <w:rFonts w:cs="Open Sans"/>
        </w:rPr>
        <w:t>mise</w:t>
      </w:r>
      <w:r w:rsidRPr="007B179C" w:rsidR="00CF7019">
        <w:rPr>
          <w:rFonts w:cs="Open Sans"/>
          <w:spacing w:val="-3"/>
        </w:rPr>
        <w:t xml:space="preserve"> </w:t>
      </w:r>
      <w:r w:rsidRPr="007B179C" w:rsidR="00CF7019">
        <w:rPr>
          <w:rFonts w:cs="Open Sans"/>
        </w:rPr>
        <w:t>à</w:t>
      </w:r>
      <w:r w:rsidRPr="007B179C" w:rsidR="00CF7019">
        <w:rPr>
          <w:rFonts w:cs="Open Sans"/>
          <w:spacing w:val="-5"/>
        </w:rPr>
        <w:t xml:space="preserve"> </w:t>
      </w:r>
      <w:r w:rsidRPr="007B179C" w:rsidR="00CF7019">
        <w:rPr>
          <w:rFonts w:cs="Open Sans"/>
        </w:rPr>
        <w:t>disposition</w:t>
      </w:r>
      <w:r w:rsidRPr="007B179C" w:rsidR="00CF7019">
        <w:rPr>
          <w:rFonts w:cs="Open Sans"/>
          <w:spacing w:val="-4"/>
        </w:rPr>
        <w:t xml:space="preserve"> </w:t>
      </w:r>
      <w:r w:rsidRPr="007B179C" w:rsidR="00CF7019">
        <w:rPr>
          <w:rFonts w:cs="Open Sans"/>
        </w:rPr>
        <w:t>des</w:t>
      </w:r>
      <w:r w:rsidRPr="007B179C" w:rsidR="00CF7019">
        <w:rPr>
          <w:rFonts w:cs="Open Sans"/>
          <w:spacing w:val="-4"/>
        </w:rPr>
        <w:t xml:space="preserve"> </w:t>
      </w:r>
      <w:r w:rsidRPr="007B179C" w:rsidR="00CF7019">
        <w:rPr>
          <w:rFonts w:cs="Open Sans"/>
        </w:rPr>
        <w:t>factures</w:t>
      </w:r>
      <w:r w:rsidRPr="007B179C" w:rsidR="00CF7019">
        <w:rPr>
          <w:rFonts w:cs="Open Sans"/>
          <w:spacing w:val="-2"/>
        </w:rPr>
        <w:t xml:space="preserve"> </w:t>
      </w:r>
      <w:r w:rsidRPr="007B179C" w:rsidR="00CF7019">
        <w:rPr>
          <w:rFonts w:cs="Open Sans"/>
        </w:rPr>
        <w:t>sur</w:t>
      </w:r>
      <w:r w:rsidRPr="007B179C" w:rsidR="00CF7019">
        <w:rPr>
          <w:rFonts w:cs="Open Sans"/>
          <w:spacing w:val="-4"/>
        </w:rPr>
        <w:t xml:space="preserve"> </w:t>
      </w:r>
      <w:r w:rsidRPr="007B179C" w:rsidR="00CF7019">
        <w:rPr>
          <w:rFonts w:cs="Open Sans"/>
        </w:rPr>
        <w:t>un</w:t>
      </w:r>
      <w:r w:rsidRPr="007B179C" w:rsidR="00CF7019">
        <w:rPr>
          <w:rFonts w:cs="Open Sans"/>
          <w:spacing w:val="-5"/>
        </w:rPr>
        <w:t xml:space="preserve"> </w:t>
      </w:r>
      <w:r w:rsidRPr="007B179C" w:rsidR="00CF7019">
        <w:rPr>
          <w:rFonts w:cs="Open Sans"/>
        </w:rPr>
        <w:t>serveur</w:t>
      </w:r>
      <w:r w:rsidRPr="007B179C" w:rsidR="00CF7019">
        <w:rPr>
          <w:rFonts w:cs="Open Sans"/>
          <w:spacing w:val="-5"/>
        </w:rPr>
        <w:t xml:space="preserve"> </w:t>
      </w:r>
      <w:r w:rsidRPr="007B179C" w:rsidR="00CF7019">
        <w:rPr>
          <w:rFonts w:cs="Open Sans"/>
        </w:rPr>
        <w:t>web</w:t>
      </w:r>
      <w:r w:rsidRPr="007B179C" w:rsidR="00CF7019">
        <w:rPr>
          <w:rFonts w:cs="Open Sans"/>
          <w:spacing w:val="-53"/>
        </w:rPr>
        <w:t xml:space="preserve"> </w:t>
      </w:r>
      <w:r w:rsidRPr="007B179C" w:rsidR="00CF7019">
        <w:rPr>
          <w:rFonts w:cs="Open Sans"/>
        </w:rPr>
        <w:t>extranet</w:t>
      </w:r>
      <w:r w:rsidR="00D6673B">
        <w:rPr>
          <w:rFonts w:cs="Open Sans"/>
        </w:rPr>
        <w:t> ;</w:t>
      </w:r>
    </w:p>
    <w:p w:rsidRPr="00A2650A" w:rsidR="008F33D6" w:rsidP="008408ED" w:rsidRDefault="007B179C" w14:paraId="667FCC95" w14:textId="0656D4FF">
      <w:pPr>
        <w:pStyle w:val="Paragraphedeliste"/>
        <w:numPr>
          <w:ilvl w:val="0"/>
          <w:numId w:val="11"/>
        </w:numPr>
        <w:rPr>
          <w:rFonts w:cs="Open Sans"/>
        </w:rPr>
      </w:pPr>
      <w:r w:rsidRPr="00A2650A">
        <w:rPr>
          <w:rFonts w:cs="Open Sans"/>
          <w:w w:val="105"/>
        </w:rPr>
        <w:t>L</w:t>
      </w:r>
      <w:r w:rsidRPr="00A2650A" w:rsidR="00CF7019">
        <w:rPr>
          <w:rFonts w:cs="Open Sans"/>
          <w:w w:val="105"/>
        </w:rPr>
        <w:t>a fourniture des livrables identifiés dans le CCTP et ses annexes et le cas échéant les livrables</w:t>
      </w:r>
      <w:r w:rsidRPr="00A2650A" w:rsidR="00CF7019">
        <w:rPr>
          <w:rFonts w:cs="Open Sans"/>
          <w:spacing w:val="1"/>
          <w:w w:val="105"/>
        </w:rPr>
        <w:t xml:space="preserve"> </w:t>
      </w:r>
      <w:r w:rsidRPr="00A2650A" w:rsidR="00CF7019">
        <w:rPr>
          <w:rFonts w:cs="Open Sans"/>
          <w:w w:val="105"/>
        </w:rPr>
        <w:t>complémentaires</w:t>
      </w:r>
      <w:r w:rsidRPr="00A2650A" w:rsidR="00CF7019">
        <w:rPr>
          <w:rFonts w:cs="Open Sans"/>
          <w:spacing w:val="-2"/>
          <w:w w:val="105"/>
        </w:rPr>
        <w:t xml:space="preserve"> </w:t>
      </w:r>
      <w:r w:rsidRPr="00A2650A" w:rsidR="00CF7019">
        <w:rPr>
          <w:rFonts w:cs="Open Sans"/>
          <w:w w:val="105"/>
        </w:rPr>
        <w:t>proposés</w:t>
      </w:r>
      <w:r w:rsidRPr="00A2650A" w:rsidR="00CF7019">
        <w:rPr>
          <w:rFonts w:cs="Open Sans"/>
          <w:spacing w:val="-2"/>
          <w:w w:val="105"/>
        </w:rPr>
        <w:t xml:space="preserve"> </w:t>
      </w:r>
      <w:r w:rsidRPr="00A2650A" w:rsidR="00CF7019">
        <w:rPr>
          <w:rFonts w:cs="Open Sans"/>
          <w:w w:val="105"/>
        </w:rPr>
        <w:t>dans</w:t>
      </w:r>
      <w:r w:rsidRPr="00A2650A" w:rsidR="00CF7019">
        <w:rPr>
          <w:rFonts w:cs="Open Sans"/>
          <w:spacing w:val="-2"/>
          <w:w w:val="105"/>
        </w:rPr>
        <w:t xml:space="preserve"> </w:t>
      </w:r>
      <w:r w:rsidRPr="00A2650A" w:rsidR="00CF7019">
        <w:rPr>
          <w:rFonts w:cs="Open Sans"/>
          <w:w w:val="105"/>
        </w:rPr>
        <w:t>l’offre</w:t>
      </w:r>
      <w:r w:rsidRPr="00A2650A" w:rsidR="00CF7019">
        <w:rPr>
          <w:rFonts w:cs="Open Sans"/>
          <w:spacing w:val="-2"/>
          <w:w w:val="105"/>
        </w:rPr>
        <w:t xml:space="preserve"> </w:t>
      </w:r>
      <w:r w:rsidRPr="00A2650A" w:rsidR="00CF7019">
        <w:rPr>
          <w:rFonts w:cs="Open Sans"/>
          <w:w w:val="105"/>
        </w:rPr>
        <w:t>du</w:t>
      </w:r>
      <w:r w:rsidRPr="00A2650A" w:rsidR="00CF7019">
        <w:rPr>
          <w:rFonts w:cs="Open Sans"/>
          <w:spacing w:val="-2"/>
          <w:w w:val="105"/>
        </w:rPr>
        <w:t xml:space="preserve"> </w:t>
      </w:r>
      <w:r w:rsidRPr="00A2650A" w:rsidR="00902F2F">
        <w:rPr>
          <w:rFonts w:cs="Open Sans"/>
          <w:w w:val="105"/>
        </w:rPr>
        <w:t>T</w:t>
      </w:r>
      <w:r w:rsidRPr="00A2650A" w:rsidR="00CF7019">
        <w:rPr>
          <w:rFonts w:cs="Open Sans"/>
          <w:w w:val="105"/>
        </w:rPr>
        <w:t>itulaire.</w:t>
      </w:r>
    </w:p>
    <w:p w:rsidR="008F33D6" w:rsidP="00FE0015" w:rsidRDefault="008F33D6" w14:paraId="74E80430" w14:textId="77777777">
      <w:pPr>
        <w:rPr>
          <w:rFonts w:cs="Open Sans"/>
        </w:rPr>
      </w:pPr>
    </w:p>
    <w:p w:rsidRPr="00387FB3" w:rsidR="008F33D6" w:rsidP="008408ED" w:rsidRDefault="008F33D6" w14:paraId="0182328C" w14:textId="379976EE">
      <w:pPr>
        <w:pStyle w:val="Titre2"/>
      </w:pPr>
      <w:bookmarkStart w:name="_Toc216860456" w:id="76"/>
      <w:r w:rsidRPr="00387FB3">
        <w:t>Révision des prix</w:t>
      </w:r>
      <w:bookmarkEnd w:id="76"/>
      <w:r w:rsidRPr="00387FB3">
        <w:t xml:space="preserve"> </w:t>
      </w:r>
    </w:p>
    <w:p w:rsidR="008F33D6" w:rsidP="00FE0015" w:rsidRDefault="008F33D6" w14:paraId="2B62275D" w14:textId="77777777">
      <w:pPr>
        <w:rPr>
          <w:rFonts w:cs="Open Sans"/>
        </w:rPr>
      </w:pPr>
    </w:p>
    <w:p w:rsidRPr="00AD4AE9" w:rsidR="00AD4AE9" w:rsidP="00FE0015" w:rsidRDefault="00AD4AE9" w14:paraId="0BB95C79" w14:textId="77777777">
      <w:pPr>
        <w:rPr>
          <w:rFonts w:cs="Open Sans"/>
        </w:rPr>
      </w:pPr>
      <w:r w:rsidRPr="00AD4AE9">
        <w:rPr>
          <w:rFonts w:cs="Open Sans"/>
        </w:rPr>
        <w:t>Par dérogation à l’article 10.1.1 du CCAG-TIC, les prix stipulés au présent marché, sont révisables à date anniversaire de la notification du marché, par application de la formule de révision suivante :</w:t>
      </w:r>
    </w:p>
    <w:p w:rsidRPr="00AD4AE9" w:rsidR="00AD4AE9" w:rsidP="00FE0015" w:rsidRDefault="00AD4AE9" w14:paraId="611D4361" w14:textId="77777777">
      <w:pPr>
        <w:rPr>
          <w:rFonts w:cs="Open Sans"/>
        </w:rPr>
      </w:pPr>
    </w:p>
    <w:p w:rsidRPr="00AD4AE9" w:rsidR="00AD4AE9" w:rsidP="00FE0015" w:rsidRDefault="00AD4AE9" w14:paraId="3AAECDA2" w14:textId="77777777">
      <w:pPr>
        <w:jc w:val="center"/>
        <w:rPr>
          <w:rFonts w:cs="Open Sans"/>
          <w:b/>
          <w:bCs/>
        </w:rPr>
      </w:pPr>
      <w:r w:rsidRPr="00AD4AE9">
        <w:rPr>
          <w:rFonts w:cs="Open Sans"/>
          <w:b/>
          <w:bCs/>
        </w:rPr>
        <w:t>P = Po x [0,40 + 0,60 x (S/So)]</w:t>
      </w:r>
    </w:p>
    <w:p w:rsidRPr="00AD4AE9" w:rsidR="00AD4AE9" w:rsidP="00FE0015" w:rsidRDefault="00AD4AE9" w14:paraId="5F13A12F" w14:textId="77777777">
      <w:pPr>
        <w:rPr>
          <w:rFonts w:cs="Open Sans"/>
        </w:rPr>
      </w:pPr>
    </w:p>
    <w:p w:rsidRPr="00AD4AE9" w:rsidR="00AD4AE9" w:rsidP="00FE0015" w:rsidRDefault="00AD4AE9" w14:paraId="0F1B600B" w14:textId="77777777">
      <w:pPr>
        <w:rPr>
          <w:rFonts w:cs="Open Sans"/>
        </w:rPr>
      </w:pPr>
      <w:r w:rsidRPr="00AD4AE9">
        <w:rPr>
          <w:rFonts w:cs="Open Sans"/>
        </w:rPr>
        <w:lastRenderedPageBreak/>
        <w:t>Formule applicable pour chaque prix dans laquelle :</w:t>
      </w:r>
    </w:p>
    <w:p w:rsidRPr="00AD4AE9" w:rsidR="00AD4AE9" w:rsidP="00FE0015" w:rsidRDefault="00AD4AE9" w14:paraId="284042EA" w14:textId="77777777">
      <w:pPr>
        <w:rPr>
          <w:rFonts w:cs="Open Sans"/>
        </w:rPr>
      </w:pPr>
    </w:p>
    <w:p w:rsidRPr="00AD4AE9" w:rsidR="00AD4AE9" w:rsidP="00FE0015" w:rsidRDefault="00AD4AE9" w14:paraId="4453D855" w14:textId="681D57BC">
      <w:pPr>
        <w:rPr>
          <w:rFonts w:cs="Open Sans"/>
        </w:rPr>
      </w:pPr>
      <w:r w:rsidRPr="00AD4AE9">
        <w:rPr>
          <w:rFonts w:cs="Open Sans"/>
        </w:rPr>
        <w:t>P = Prix révisé applicable après révision</w:t>
      </w:r>
    </w:p>
    <w:p w:rsidRPr="00AD4AE9" w:rsidR="00AD4AE9" w:rsidP="00FE0015" w:rsidRDefault="00AD4AE9" w14:paraId="5F9F201A" w14:textId="62AE3B8A">
      <w:pPr>
        <w:rPr>
          <w:rFonts w:cs="Open Sans"/>
        </w:rPr>
      </w:pPr>
      <w:r w:rsidRPr="00AD4AE9">
        <w:rPr>
          <w:rFonts w:cs="Open Sans"/>
        </w:rPr>
        <w:t>Po = Prix initial, correspondant pour la première révision au prix proposé par le Titulaire dans son offre ayant fait l’objet de la notification du marché ; puis, pour les révisions ultérieures, au dernier prix en vigueur avant révision,</w:t>
      </w:r>
    </w:p>
    <w:p w:rsidRPr="00AD4AE9" w:rsidR="00AD4AE9" w:rsidP="00FE0015" w:rsidRDefault="00AD4AE9" w14:paraId="769F5C82" w14:textId="12B6F545">
      <w:pPr>
        <w:rPr>
          <w:rFonts w:cs="Open Sans"/>
        </w:rPr>
      </w:pPr>
      <w:r w:rsidRPr="00AD4AE9">
        <w:rPr>
          <w:rFonts w:cs="Open Sans"/>
        </w:rPr>
        <w:t>S = Dernier Indice SYNTEC publié à la date de la demande de révision,</w:t>
      </w:r>
    </w:p>
    <w:p w:rsidRPr="00AD4AE9" w:rsidR="00AD4AE9" w:rsidP="00FE0015" w:rsidRDefault="00AD4AE9" w14:paraId="5AACE9FA" w14:textId="6D4FE77E">
      <w:pPr>
        <w:rPr>
          <w:rFonts w:cs="Open Sans"/>
        </w:rPr>
      </w:pPr>
      <w:r w:rsidRPr="00AD4AE9">
        <w:rPr>
          <w:rFonts w:cs="Open Sans"/>
        </w:rPr>
        <w:t>So = Indice SYNTEC de référence :</w:t>
      </w:r>
    </w:p>
    <w:p w:rsidRPr="00AD4AE9" w:rsidR="00AD4AE9" w:rsidP="008408ED" w:rsidRDefault="00AD4AE9" w14:paraId="3698F450" w14:textId="5B0169BD">
      <w:pPr>
        <w:pStyle w:val="Paragraphedeliste"/>
        <w:numPr>
          <w:ilvl w:val="0"/>
          <w:numId w:val="20"/>
        </w:numPr>
        <w:rPr>
          <w:rFonts w:cs="Open Sans"/>
        </w:rPr>
      </w:pPr>
      <w:r w:rsidRPr="00AD4AE9">
        <w:rPr>
          <w:rFonts w:cs="Open Sans"/>
        </w:rPr>
        <w:t>Pour la première révision : indice en vigueur à la date de notification du marché ;</w:t>
      </w:r>
    </w:p>
    <w:p w:rsidRPr="00AD4AE9" w:rsidR="00AD4AE9" w:rsidP="008408ED" w:rsidRDefault="00AD4AE9" w14:paraId="24E16865" w14:textId="6DEC6E43">
      <w:pPr>
        <w:pStyle w:val="Paragraphedeliste"/>
        <w:numPr>
          <w:ilvl w:val="0"/>
          <w:numId w:val="20"/>
        </w:numPr>
        <w:rPr>
          <w:rFonts w:cs="Open Sans"/>
        </w:rPr>
      </w:pPr>
      <w:r w:rsidRPr="00AD4AE9">
        <w:rPr>
          <w:rFonts w:cs="Open Sans"/>
        </w:rPr>
        <w:t>Pour les révisions ultérieures : indice publié à la date anniversaire d’entrée en vigueur du prix précédent.</w:t>
      </w:r>
    </w:p>
    <w:p w:rsidRPr="00AD4AE9" w:rsidR="00AD4AE9" w:rsidP="00FE0015" w:rsidRDefault="00AD4AE9" w14:paraId="766EC188" w14:textId="77777777">
      <w:pPr>
        <w:rPr>
          <w:rFonts w:cs="Open Sans"/>
        </w:rPr>
      </w:pPr>
    </w:p>
    <w:p w:rsidRPr="00AD4AE9" w:rsidR="00AD4AE9" w:rsidP="00FE0015" w:rsidRDefault="00AD4AE9" w14:paraId="12036C41" w14:textId="77777777">
      <w:pPr>
        <w:rPr>
          <w:rFonts w:cs="Open Sans"/>
        </w:rPr>
      </w:pPr>
      <w:r w:rsidRPr="00AD4AE9">
        <w:rPr>
          <w:rFonts w:cs="Open Sans"/>
        </w:rPr>
        <w:t xml:space="preserve">L’indice de référence est le SYNTEC. En cas de suppression d’indice, le nouvel indice s’appliquera automatiquement ou de fait sans qu’un acte de modification de marché soit nécessaire. </w:t>
      </w:r>
    </w:p>
    <w:p w:rsidRPr="00AD4AE9" w:rsidR="00AD4AE9" w:rsidP="00FE0015" w:rsidRDefault="00AD4AE9" w14:paraId="285CB82E" w14:textId="77777777">
      <w:pPr>
        <w:rPr>
          <w:rFonts w:cs="Open Sans"/>
        </w:rPr>
      </w:pPr>
    </w:p>
    <w:p w:rsidRPr="00AD4AE9" w:rsidR="00AD4AE9" w:rsidP="00FE0015" w:rsidRDefault="00AD4AE9" w14:paraId="081289E4" w14:textId="083BFC99">
      <w:pPr>
        <w:rPr>
          <w:rFonts w:cs="Open Sans"/>
        </w:rPr>
      </w:pPr>
      <w:r w:rsidRPr="00AD4AE9">
        <w:rPr>
          <w:rFonts w:cs="Open Sans"/>
        </w:rPr>
        <w:t>La révision peut intervenir à la demande de l’AP-HP ou du Titulaire, et est réglée par les dispositions décrites ci-dessous</w:t>
      </w:r>
      <w:r w:rsidR="0028585B">
        <w:rPr>
          <w:rFonts w:cs="Open Sans"/>
        </w:rPr>
        <w:t>.</w:t>
      </w:r>
    </w:p>
    <w:p w:rsidR="00AD4AE9" w:rsidP="00FE0015" w:rsidRDefault="00AD4AE9" w14:paraId="517FA434" w14:textId="77777777">
      <w:pPr>
        <w:rPr>
          <w:rFonts w:cs="Open Sans"/>
        </w:rPr>
      </w:pPr>
    </w:p>
    <w:p w:rsidRPr="00AD4AE9" w:rsidR="00AD4AE9" w:rsidP="008408ED" w:rsidRDefault="00AD4AE9" w14:paraId="4A40A6C0" w14:textId="1F105AFF">
      <w:pPr>
        <w:pStyle w:val="Titre2"/>
      </w:pPr>
      <w:bookmarkStart w:name="_Toc216860457" w:id="77"/>
      <w:r w:rsidRPr="00AD4AE9">
        <w:t>Révision à la demande de l’AP-HP</w:t>
      </w:r>
      <w:bookmarkEnd w:id="77"/>
      <w:r w:rsidRPr="00AD4AE9">
        <w:t xml:space="preserve"> </w:t>
      </w:r>
    </w:p>
    <w:p w:rsidRPr="00AD4AE9" w:rsidR="00AD4AE9" w:rsidP="00FE0015" w:rsidRDefault="00AD4AE9" w14:paraId="2D49F30F" w14:textId="77777777">
      <w:pPr>
        <w:rPr>
          <w:rFonts w:cs="Open Sans"/>
        </w:rPr>
      </w:pPr>
    </w:p>
    <w:p w:rsidRPr="00AD4AE9" w:rsidR="00AD4AE9" w:rsidP="00FE0015" w:rsidRDefault="00AD4AE9" w14:paraId="08FE6217" w14:textId="77777777">
      <w:pPr>
        <w:rPr>
          <w:rFonts w:cs="Open Sans"/>
        </w:rPr>
      </w:pPr>
      <w:r w:rsidRPr="00AD4AE9">
        <w:rPr>
          <w:rFonts w:cs="Open Sans"/>
        </w:rPr>
        <w:t xml:space="preserve">Une demande sera formulée par lettre recommandée avec accusé de réception, soixante (60) jours avant l’application des nouveaux prix telle que décrite supra. </w:t>
      </w:r>
    </w:p>
    <w:p w:rsidRPr="00AD4AE9" w:rsidR="00AD4AE9" w:rsidP="00FE0015" w:rsidRDefault="00AD4AE9" w14:paraId="2205C574" w14:textId="77777777">
      <w:pPr>
        <w:rPr>
          <w:rFonts w:cs="Open Sans"/>
        </w:rPr>
      </w:pPr>
    </w:p>
    <w:p w:rsidRPr="00AD4AE9" w:rsidR="00AD4AE9" w:rsidP="008408ED" w:rsidRDefault="00AD4AE9" w14:paraId="5274B65A" w14:textId="4C91AC06">
      <w:pPr>
        <w:pStyle w:val="Titre2"/>
      </w:pPr>
      <w:bookmarkStart w:name="_Toc216860458" w:id="78"/>
      <w:r w:rsidRPr="00AD4AE9">
        <w:t>Révision à la demande du titulaire</w:t>
      </w:r>
      <w:bookmarkEnd w:id="78"/>
    </w:p>
    <w:p w:rsidRPr="00AD4AE9" w:rsidR="00AD4AE9" w:rsidP="00FE0015" w:rsidRDefault="00AD4AE9" w14:paraId="628471E9" w14:textId="77777777">
      <w:pPr>
        <w:rPr>
          <w:rFonts w:cs="Open Sans"/>
        </w:rPr>
      </w:pPr>
    </w:p>
    <w:p w:rsidRPr="00AD4AE9" w:rsidR="00AD4AE9" w:rsidP="00FE0015" w:rsidRDefault="00AD4AE9" w14:paraId="0E12E1F9" w14:textId="77777777">
      <w:pPr>
        <w:rPr>
          <w:rFonts w:cs="Open Sans"/>
        </w:rPr>
      </w:pPr>
      <w:r w:rsidRPr="00AD4AE9">
        <w:rPr>
          <w:rFonts w:cs="Open Sans"/>
        </w:rPr>
        <w:t xml:space="preserve">Le Titulaire fait parvenir à : </w:t>
      </w:r>
    </w:p>
    <w:p w:rsidRPr="00AD4AE9" w:rsidR="00AD4AE9" w:rsidP="00FE0015" w:rsidRDefault="00AD4AE9" w14:paraId="0573B745" w14:textId="77777777">
      <w:pPr>
        <w:rPr>
          <w:rFonts w:cs="Open Sans"/>
        </w:rPr>
      </w:pPr>
    </w:p>
    <w:p w:rsidRPr="0028585B" w:rsidR="00AD4AE9" w:rsidP="00FE0015" w:rsidRDefault="00AD4AE9" w14:paraId="434A932E" w14:textId="00562FD6">
      <w:pPr>
        <w:jc w:val="center"/>
        <w:rPr>
          <w:rFonts w:cs="Open Sans"/>
          <w:i/>
          <w:iCs/>
        </w:rPr>
      </w:pPr>
      <w:r w:rsidRPr="0028585B">
        <w:rPr>
          <w:rFonts w:cs="Open Sans"/>
          <w:i/>
          <w:iCs/>
        </w:rPr>
        <w:t>AGEPS, Direction des achats</w:t>
      </w:r>
    </w:p>
    <w:p w:rsidRPr="0028585B" w:rsidR="00AD4AE9" w:rsidP="00FE0015" w:rsidRDefault="00AD4AE9" w14:paraId="1EFD1FA2" w14:textId="77777777">
      <w:pPr>
        <w:jc w:val="center"/>
        <w:rPr>
          <w:rFonts w:cs="Open Sans"/>
          <w:i/>
          <w:iCs/>
        </w:rPr>
      </w:pPr>
      <w:r w:rsidRPr="0028585B">
        <w:rPr>
          <w:rFonts w:cs="Open Sans"/>
          <w:i/>
          <w:iCs/>
        </w:rPr>
        <w:t>Madame la Directrice (à l’attention du SACIT)</w:t>
      </w:r>
    </w:p>
    <w:p w:rsidRPr="0028585B" w:rsidR="00AD4AE9" w:rsidP="00FE0015" w:rsidRDefault="00AD4AE9" w14:paraId="6FB34E1C" w14:textId="77777777">
      <w:pPr>
        <w:jc w:val="center"/>
        <w:rPr>
          <w:rFonts w:cs="Open Sans"/>
          <w:i/>
          <w:iCs/>
        </w:rPr>
      </w:pPr>
      <w:r w:rsidRPr="0028585B">
        <w:rPr>
          <w:rFonts w:cs="Open Sans"/>
          <w:i/>
          <w:iCs/>
        </w:rPr>
        <w:t>7, rue du Fer à Moulin, 75005 PARIS</w:t>
      </w:r>
    </w:p>
    <w:p w:rsidRPr="00AD4AE9" w:rsidR="00AD4AE9" w:rsidP="00FE0015" w:rsidRDefault="00AD4AE9" w14:paraId="4CC87438" w14:textId="77777777">
      <w:pPr>
        <w:rPr>
          <w:rFonts w:cs="Open Sans"/>
        </w:rPr>
      </w:pPr>
    </w:p>
    <w:p w:rsidRPr="00AD4AE9" w:rsidR="00AD4AE9" w:rsidP="00FE0015" w:rsidRDefault="00AD4AE9" w14:paraId="411F5F7C" w14:textId="77777777">
      <w:pPr>
        <w:rPr>
          <w:rFonts w:cs="Open Sans"/>
        </w:rPr>
      </w:pPr>
      <w:r w:rsidRPr="00AD4AE9">
        <w:rPr>
          <w:rFonts w:cs="Open Sans"/>
        </w:rPr>
        <w:t xml:space="preserve">Toute demande de révision de tarif par lettre recommandée avec avis de réception, chaque année, au moins soixante (60) jours avant la date anniversaire du marché. </w:t>
      </w:r>
    </w:p>
    <w:p w:rsidRPr="00AD4AE9" w:rsidR="00AD4AE9" w:rsidP="00FE0015" w:rsidRDefault="00AD4AE9" w14:paraId="6B9EFB66" w14:textId="77777777">
      <w:pPr>
        <w:rPr>
          <w:rFonts w:cs="Open Sans"/>
        </w:rPr>
      </w:pPr>
    </w:p>
    <w:p w:rsidRPr="00AD4AE9" w:rsidR="00AD4AE9" w:rsidP="00FE0015" w:rsidRDefault="00AD4AE9" w14:paraId="4D1F72B6" w14:textId="77777777">
      <w:pPr>
        <w:rPr>
          <w:rFonts w:cs="Open Sans"/>
        </w:rPr>
      </w:pPr>
      <w:r w:rsidRPr="00AD4AE9">
        <w:rPr>
          <w:rFonts w:cs="Open Sans"/>
        </w:rPr>
        <w:t xml:space="preserve">Cette demande, signée d’une personne habilitée à représenter le Titulaire est accompagnée du nouveau tarif, d’une note explicative de l’évolution du tarif, ainsi que, le cas échéant, des prix publics du Titulaire ayant connu une évolution. </w:t>
      </w:r>
    </w:p>
    <w:p w:rsidRPr="00AD4AE9" w:rsidR="00AD4AE9" w:rsidP="00FE0015" w:rsidRDefault="00AD4AE9" w14:paraId="4A80974B" w14:textId="77777777">
      <w:pPr>
        <w:rPr>
          <w:rFonts w:cs="Open Sans"/>
        </w:rPr>
      </w:pPr>
    </w:p>
    <w:p w:rsidRPr="00AD4AE9" w:rsidR="00AD4AE9" w:rsidP="00FE0015" w:rsidRDefault="00AD4AE9" w14:paraId="4238F6A8" w14:textId="77777777">
      <w:pPr>
        <w:rPr>
          <w:rFonts w:cs="Open Sans"/>
        </w:rPr>
      </w:pPr>
      <w:r w:rsidRPr="00AD4AE9">
        <w:rPr>
          <w:rFonts w:cs="Open Sans"/>
        </w:rPr>
        <w:t xml:space="preserve">Dans un délai de trente (30) jours, l’AP-HP transmet par courrier, son accord ou son refus. Le silence de l’AP-HP, passé ce délai, vaut rejet de cette demande. </w:t>
      </w:r>
    </w:p>
    <w:p w:rsidRPr="00AD4AE9" w:rsidR="00AD4AE9" w:rsidP="00FE0015" w:rsidRDefault="00AD4AE9" w14:paraId="1E5B5FC7" w14:textId="77777777">
      <w:pPr>
        <w:rPr>
          <w:rFonts w:cs="Open Sans"/>
        </w:rPr>
      </w:pPr>
    </w:p>
    <w:p w:rsidRPr="00AD4AE9" w:rsidR="00AD4AE9" w:rsidP="00FE0015" w:rsidRDefault="00AD4AE9" w14:paraId="3276197B" w14:textId="222E745E">
      <w:pPr>
        <w:rPr>
          <w:rFonts w:cs="Open Sans"/>
        </w:rPr>
      </w:pPr>
      <w:r w:rsidRPr="00AD4AE9">
        <w:rPr>
          <w:rFonts w:cs="Open Sans"/>
        </w:rPr>
        <w:t>Le refus de l’AP-HP est motivé par le dépassement du taux maximum de révision de la hausse des prix défini à l’article</w:t>
      </w:r>
      <w:r w:rsidR="00FA48E9">
        <w:rPr>
          <w:rFonts w:cs="Open Sans"/>
        </w:rPr>
        <w:t xml:space="preserve"> 5.8</w:t>
      </w:r>
      <w:r w:rsidRPr="00AD4AE9">
        <w:rPr>
          <w:rFonts w:cs="Open Sans"/>
        </w:rPr>
        <w:t xml:space="preserve"> Clause Butoir du présent Cahier des clauses administratives particulières, ou le non-respect des délais encadrants la demande de révision. </w:t>
      </w:r>
    </w:p>
    <w:p w:rsidRPr="00AD4AE9" w:rsidR="00AD4AE9" w:rsidP="00FE0015" w:rsidRDefault="00AD4AE9" w14:paraId="77BC4265" w14:textId="77777777">
      <w:pPr>
        <w:rPr>
          <w:rFonts w:cs="Open Sans"/>
        </w:rPr>
      </w:pPr>
    </w:p>
    <w:p w:rsidRPr="00AD4AE9" w:rsidR="00AD4AE9" w:rsidP="00FE0015" w:rsidRDefault="00AD4AE9" w14:paraId="0C4C1E2C" w14:textId="77777777">
      <w:pPr>
        <w:rPr>
          <w:rFonts w:cs="Open Sans"/>
        </w:rPr>
      </w:pPr>
      <w:r w:rsidRPr="00AD4AE9">
        <w:rPr>
          <w:rFonts w:cs="Open Sans"/>
        </w:rPr>
        <w:t xml:space="preserve">Dans le cas où les prix du Titulaire mentionnés dans le cadre de réponse financier, seraient amenés à baisser, le Titulaire s’engage à faire bénéficier l’AP-HP de ses nouveaux prix dans un délai maximal d’un mois suivant la baisse. </w:t>
      </w:r>
    </w:p>
    <w:p w:rsidRPr="00AD4AE9" w:rsidR="00AD4AE9" w:rsidP="00FE0015" w:rsidRDefault="00AD4AE9" w14:paraId="5F2E2CAA" w14:textId="77777777">
      <w:pPr>
        <w:rPr>
          <w:rFonts w:cs="Open Sans"/>
        </w:rPr>
      </w:pPr>
    </w:p>
    <w:p w:rsidRPr="00AD4AE9" w:rsidR="00AD4AE9" w:rsidP="00FE0015" w:rsidRDefault="00AD4AE9" w14:paraId="097455D2" w14:textId="77777777">
      <w:pPr>
        <w:rPr>
          <w:rFonts w:cs="Open Sans"/>
        </w:rPr>
      </w:pPr>
      <w:r w:rsidRPr="00AD4AE9">
        <w:rPr>
          <w:rFonts w:cs="Open Sans"/>
        </w:rPr>
        <w:t>En cas d’accord, les prix révisés sont applicables à compter de la date anniversaire du présent marché, qui suit la demande de révision.</w:t>
      </w:r>
    </w:p>
    <w:p w:rsidRPr="00AD4AE9" w:rsidR="00AD4AE9" w:rsidP="00FE0015" w:rsidRDefault="00AD4AE9" w14:paraId="4F0D0785" w14:textId="77777777">
      <w:pPr>
        <w:rPr>
          <w:rFonts w:cs="Open Sans"/>
        </w:rPr>
      </w:pPr>
    </w:p>
    <w:p w:rsidRPr="00AD4AE9" w:rsidR="00AD4AE9" w:rsidP="008408ED" w:rsidRDefault="00AD4AE9" w14:paraId="41E655EE" w14:textId="7F2B6285">
      <w:pPr>
        <w:pStyle w:val="Titre2"/>
      </w:pPr>
      <w:bookmarkStart w:name="_Toc216860459" w:id="79"/>
      <w:r w:rsidRPr="00AD4AE9">
        <w:t>Application des nouveaux tarifs</w:t>
      </w:r>
      <w:bookmarkEnd w:id="79"/>
    </w:p>
    <w:p w:rsidRPr="00AD4AE9" w:rsidR="00AD4AE9" w:rsidP="00FE0015" w:rsidRDefault="00AD4AE9" w14:paraId="3C7B526B" w14:textId="77777777">
      <w:pPr>
        <w:rPr>
          <w:rFonts w:cs="Open Sans"/>
        </w:rPr>
      </w:pPr>
    </w:p>
    <w:p w:rsidRPr="00AD4AE9" w:rsidR="00AD4AE9" w:rsidP="00FE0015" w:rsidRDefault="00AD4AE9" w14:paraId="6215AD3C" w14:textId="77777777">
      <w:pPr>
        <w:rPr>
          <w:rFonts w:cs="Open Sans"/>
        </w:rPr>
      </w:pPr>
      <w:r w:rsidRPr="00AD4AE9">
        <w:rPr>
          <w:rFonts w:cs="Open Sans"/>
        </w:rPr>
        <w:t xml:space="preserve">Dès la décision d’acceptation expresse par l’AP-HP, le nouveau tarif est applicable à compter de la date anniversaire du marché. </w:t>
      </w:r>
    </w:p>
    <w:p w:rsidRPr="00AD4AE9" w:rsidR="00AD4AE9" w:rsidP="00FE0015" w:rsidRDefault="00AD4AE9" w14:paraId="74A3B2E1" w14:textId="77777777">
      <w:pPr>
        <w:rPr>
          <w:rFonts w:cs="Open Sans"/>
        </w:rPr>
      </w:pPr>
    </w:p>
    <w:p w:rsidRPr="00AD4AE9" w:rsidR="00AD4AE9" w:rsidP="00FE0015" w:rsidRDefault="00AD4AE9" w14:paraId="47126B02" w14:textId="77777777">
      <w:pPr>
        <w:rPr>
          <w:rFonts w:cs="Open Sans"/>
        </w:rPr>
      </w:pPr>
      <w:r w:rsidRPr="00AD4AE9">
        <w:rPr>
          <w:rFonts w:cs="Open Sans"/>
        </w:rPr>
        <w:lastRenderedPageBreak/>
        <w:t xml:space="preserve">Les nouvelles conditions de prix donneront lieu à l’établissement d’un cadre de réponse financier mis à jour, laissant apparaître les prix initiaux (c’est-à-dire ceux valables lors de la notification), qui, une fois visé par le Titulaire et l’AP-HP permettra l’application des prix révisés sans qu’il soit nécessaire de conclure un avenant. A ce titre, une note d’information sera notifiée au Titulaire. </w:t>
      </w:r>
    </w:p>
    <w:p w:rsidRPr="00AD4AE9" w:rsidR="00AD4AE9" w:rsidP="00FE0015" w:rsidRDefault="00AD4AE9" w14:paraId="289FFC93" w14:textId="77777777">
      <w:pPr>
        <w:rPr>
          <w:rFonts w:cs="Open Sans"/>
        </w:rPr>
      </w:pPr>
    </w:p>
    <w:p w:rsidRPr="00AD4AE9" w:rsidR="00AD4AE9" w:rsidP="008408ED" w:rsidRDefault="00AD4AE9" w14:paraId="1CA96CDF" w14:textId="57DAE7CE">
      <w:pPr>
        <w:pStyle w:val="Titre2"/>
      </w:pPr>
      <w:bookmarkStart w:name="_Toc216860460" w:id="80"/>
      <w:r w:rsidRPr="00AD4AE9">
        <w:t>Non-respect des délais</w:t>
      </w:r>
      <w:bookmarkEnd w:id="80"/>
      <w:r w:rsidRPr="00AD4AE9">
        <w:t xml:space="preserve">  </w:t>
      </w:r>
    </w:p>
    <w:p w:rsidRPr="00AD4AE9" w:rsidR="00AD4AE9" w:rsidP="00FE0015" w:rsidRDefault="00AD4AE9" w14:paraId="2AC255D8" w14:textId="77777777">
      <w:pPr>
        <w:rPr>
          <w:rFonts w:cs="Open Sans"/>
        </w:rPr>
      </w:pPr>
    </w:p>
    <w:p w:rsidRPr="00AD4AE9" w:rsidR="00AD4AE9" w:rsidP="00FE0015" w:rsidRDefault="00AD4AE9" w14:paraId="7C640719" w14:textId="77777777">
      <w:pPr>
        <w:rPr>
          <w:rFonts w:cs="Open Sans"/>
        </w:rPr>
      </w:pPr>
      <w:r w:rsidRPr="00AD4AE9">
        <w:rPr>
          <w:rFonts w:cs="Open Sans"/>
        </w:rPr>
        <w:t xml:space="preserve">Pour les hausses de tarifs, en cas de non-respect des délais de transmission de la demande, les prix précédemment pratiqués seront reconduits pour la période annuelle suivante. </w:t>
      </w:r>
    </w:p>
    <w:p w:rsidRPr="00AD4AE9" w:rsidR="00AD4AE9" w:rsidP="00FE0015" w:rsidRDefault="00AD4AE9" w14:paraId="24713CCD" w14:textId="77777777">
      <w:pPr>
        <w:rPr>
          <w:rFonts w:cs="Open Sans"/>
        </w:rPr>
      </w:pPr>
    </w:p>
    <w:p w:rsidRPr="00AD4AE9" w:rsidR="00AD4AE9" w:rsidP="00FE0015" w:rsidRDefault="00AD4AE9" w14:paraId="27363B8C" w14:textId="77777777">
      <w:pPr>
        <w:rPr>
          <w:rFonts w:cs="Open Sans"/>
        </w:rPr>
      </w:pPr>
      <w:r w:rsidRPr="00AD4AE9">
        <w:rPr>
          <w:rFonts w:cs="Open Sans"/>
        </w:rPr>
        <w:t xml:space="preserve">Pour les baisses de tarifs, en cas de non-respect des délais de transmission, les prix seront appliqués rétroactivement à compter de la baisse officielle des tarifs du Titulaire. </w:t>
      </w:r>
    </w:p>
    <w:p w:rsidRPr="00AD4AE9" w:rsidR="00AD4AE9" w:rsidP="00FE0015" w:rsidRDefault="00AD4AE9" w14:paraId="669730BD" w14:textId="77777777">
      <w:pPr>
        <w:rPr>
          <w:rFonts w:cs="Open Sans"/>
        </w:rPr>
      </w:pPr>
    </w:p>
    <w:p w:rsidRPr="00AD4AE9" w:rsidR="00AD4AE9" w:rsidP="008408ED" w:rsidRDefault="00AD4AE9" w14:paraId="5135BC6B" w14:textId="39B26151">
      <w:pPr>
        <w:pStyle w:val="Titre2"/>
      </w:pPr>
      <w:bookmarkStart w:name="_Toc216860461" w:id="81"/>
      <w:r w:rsidRPr="00AD4AE9">
        <w:t>Clause butoir</w:t>
      </w:r>
      <w:bookmarkEnd w:id="81"/>
    </w:p>
    <w:p w:rsidRPr="00AD4AE9" w:rsidR="00AD4AE9" w:rsidP="00FE0015" w:rsidRDefault="00AD4AE9" w14:paraId="158A3515" w14:textId="77777777">
      <w:pPr>
        <w:rPr>
          <w:rFonts w:cs="Open Sans"/>
        </w:rPr>
      </w:pPr>
    </w:p>
    <w:p w:rsidR="008F33D6" w:rsidP="00FE0015" w:rsidRDefault="00AD4AE9" w14:paraId="0BDF6354" w14:textId="722322CB">
      <w:pPr>
        <w:rPr>
          <w:rFonts w:cs="Open Sans"/>
        </w:rPr>
      </w:pPr>
      <w:r w:rsidRPr="00AD4AE9">
        <w:rPr>
          <w:rFonts w:cs="Open Sans"/>
        </w:rPr>
        <w:t>Si la variation de prix annuelle résultant de la révision dépasse 1,5%, l’AP-HP se réserve le droit de la limiter au prix butoir prévu, sans que le Titulaire ne puisse s’y opposer.</w:t>
      </w:r>
    </w:p>
    <w:p w:rsidR="007B179C" w:rsidP="00FE0015" w:rsidRDefault="007B179C" w14:paraId="481E507C" w14:textId="0E86199A">
      <w:pPr>
        <w:rPr>
          <w:rFonts w:cs="Open Sans"/>
        </w:rPr>
      </w:pPr>
    </w:p>
    <w:p w:rsidR="007B179C" w:rsidP="008408ED" w:rsidRDefault="007B179C" w14:paraId="534A75D4" w14:textId="5B5D766E">
      <w:pPr>
        <w:pStyle w:val="Titre2"/>
      </w:pPr>
      <w:bookmarkStart w:name="_Toc216860462" w:id="82"/>
      <w:r>
        <w:t>Taxe applicable</w:t>
      </w:r>
      <w:bookmarkEnd w:id="82"/>
      <w:r>
        <w:t xml:space="preserve"> </w:t>
      </w:r>
    </w:p>
    <w:p w:rsidR="007B179C" w:rsidP="00FE0015" w:rsidRDefault="007B179C" w14:paraId="2B9544F6" w14:textId="0DE82FB1"/>
    <w:p w:rsidR="007B179C" w:rsidP="00FE0015" w:rsidRDefault="007B179C" w14:paraId="1F7A5DB6" w14:textId="126C354A">
      <w:r>
        <w:t xml:space="preserve">Le Titulaire déclare qu’il acquitte la TVA sur les débits. Le Titulaire s’engage à communiquer à l’AP-HP toute modification de son régime fiscal. </w:t>
      </w:r>
    </w:p>
    <w:p w:rsidR="007B179C" w:rsidP="00FE0015" w:rsidRDefault="007B179C" w14:paraId="5C451626" w14:textId="616F8778"/>
    <w:p w:rsidR="007B179C" w:rsidP="00FE0015" w:rsidRDefault="007B179C" w14:paraId="0EACF45E" w14:textId="32E10A97">
      <w:r>
        <w:t xml:space="preserve">La taxe sur la valeur ajoutée est facturée au taux en vigueur au jour de la notification. En cas de modification de la législation fiscale, il sera fait application du taux en vigueur à la date du fait générateur. </w:t>
      </w:r>
    </w:p>
    <w:p w:rsidRPr="0025555E" w:rsidR="0025555E" w:rsidP="00FE0015" w:rsidRDefault="0025555E" w14:paraId="0F6BFDCE" w14:textId="77777777">
      <w:pPr>
        <w:pStyle w:val="Corpsdetexte"/>
        <w:ind w:left="0"/>
      </w:pPr>
    </w:p>
    <w:p w:rsidRPr="0025555E" w:rsidR="00A268A3" w:rsidP="00FE0015" w:rsidRDefault="00A268A3" w14:paraId="6F1F5C5E" w14:textId="6631C467">
      <w:pPr>
        <w:pStyle w:val="Titre1"/>
      </w:pPr>
      <w:bookmarkStart w:name="_Toc158390653" w:id="83"/>
      <w:bookmarkStart w:name="_Toc158391109" w:id="84"/>
      <w:bookmarkStart w:name="_Toc216860463" w:id="85"/>
      <w:r w:rsidRPr="0025555E">
        <w:t>MODALITES D’EXECUTION DE</w:t>
      </w:r>
      <w:r w:rsidR="00520E6E">
        <w:t xml:space="preserve">s </w:t>
      </w:r>
      <w:r w:rsidRPr="0025555E">
        <w:t>BONS DE</w:t>
      </w:r>
      <w:r w:rsidR="00BD6776">
        <w:t xml:space="preserve"> </w:t>
      </w:r>
      <w:r w:rsidRPr="0025555E">
        <w:t>COMMANDE</w:t>
      </w:r>
      <w:bookmarkEnd w:id="85"/>
      <w:r w:rsidRPr="0025555E">
        <w:t xml:space="preserve"> </w:t>
      </w:r>
      <w:bookmarkEnd w:id="83"/>
      <w:bookmarkEnd w:id="84"/>
    </w:p>
    <w:p w:rsidRPr="0025555E" w:rsidR="00A268A3" w:rsidP="00FE0015" w:rsidRDefault="00A268A3" w14:paraId="2127758A" w14:textId="77777777">
      <w:pPr>
        <w:pStyle w:val="Corpsdetexte"/>
      </w:pPr>
    </w:p>
    <w:p w:rsidRPr="0025555E" w:rsidR="00190C91" w:rsidP="00FE0015" w:rsidRDefault="00190C91" w14:paraId="6D374292" w14:textId="25530308">
      <w:r>
        <w:t xml:space="preserve">Il est précisé pour les articles </w:t>
      </w:r>
      <w:r w:rsidR="00A56D5C">
        <w:t>6</w:t>
      </w:r>
      <w:r>
        <w:t xml:space="preserve"> et suivant</w:t>
      </w:r>
      <w:r w:rsidR="006D1FC3">
        <w:t>s</w:t>
      </w:r>
      <w:r>
        <w:t xml:space="preserve"> du présent CCAP, que lorsque le délai est fixé en jours, il s’entend en jours calendaire et il expire à minuit le dernier jour du délai. </w:t>
      </w:r>
    </w:p>
    <w:p w:rsidRPr="0025555E" w:rsidR="00A268A3" w:rsidP="00FE0015" w:rsidRDefault="00A268A3" w14:paraId="39C7CEDD" w14:textId="77777777">
      <w:pPr>
        <w:pStyle w:val="Corpsdetexte"/>
      </w:pPr>
      <w:bookmarkStart w:name="_Toc158390540" w:id="86"/>
      <w:bookmarkStart w:name="_Toc158390654" w:id="87"/>
      <w:bookmarkStart w:name="_Toc158390780" w:id="88"/>
      <w:bookmarkStart w:name="_Toc158390888" w:id="89"/>
      <w:bookmarkStart w:name="_Toc158391002" w:id="90"/>
      <w:bookmarkStart w:name="_Toc158391110" w:id="91"/>
      <w:bookmarkStart w:name="_Toc158391224" w:id="92"/>
      <w:bookmarkStart w:name="_Toc158391332" w:id="93"/>
      <w:bookmarkStart w:name="_Toc158391440" w:id="94"/>
      <w:bookmarkStart w:name="_Toc158490611" w:id="95"/>
      <w:bookmarkStart w:name="_Toc158549398" w:id="96"/>
      <w:bookmarkStart w:name="_Toc158550813" w:id="97"/>
      <w:bookmarkStart w:name="_Toc158556858" w:id="98"/>
      <w:bookmarkEnd w:id="86"/>
      <w:bookmarkEnd w:id="87"/>
      <w:bookmarkEnd w:id="88"/>
      <w:bookmarkEnd w:id="89"/>
      <w:bookmarkEnd w:id="90"/>
      <w:bookmarkEnd w:id="91"/>
      <w:bookmarkEnd w:id="92"/>
      <w:bookmarkEnd w:id="93"/>
      <w:bookmarkEnd w:id="94"/>
      <w:bookmarkEnd w:id="95"/>
      <w:bookmarkEnd w:id="96"/>
      <w:bookmarkEnd w:id="97"/>
      <w:bookmarkEnd w:id="98"/>
    </w:p>
    <w:p w:rsidRPr="0025555E" w:rsidR="00A268A3" w:rsidP="008408ED" w:rsidRDefault="00A268A3" w14:paraId="5CB41D3C" w14:textId="0E903658">
      <w:pPr>
        <w:pStyle w:val="Titre2"/>
      </w:pPr>
      <w:bookmarkStart w:name="_Toc158390655" w:id="99"/>
      <w:bookmarkStart w:name="_Toc158391111" w:id="100"/>
      <w:bookmarkStart w:name="_Toc216860464" w:id="101"/>
      <w:r w:rsidRPr="0025555E">
        <w:t>Élaboration de proposition détaillée</w:t>
      </w:r>
      <w:bookmarkEnd w:id="99"/>
      <w:bookmarkEnd w:id="100"/>
      <w:bookmarkEnd w:id="101"/>
    </w:p>
    <w:p w:rsidR="00D6673B" w:rsidP="00FE0015" w:rsidRDefault="00D6673B" w14:paraId="4A57AEB7" w14:textId="20D66DDC"/>
    <w:p w:rsidR="00D6673B" w:rsidP="00FE0015" w:rsidRDefault="00D6673B" w14:paraId="5D41606B" w14:textId="3743E2B7">
      <w:r>
        <w:t xml:space="preserve">Préalablement à l’émission d’un bon de commande pour les prestations qui y sont sujets, l’AP-HP demande au Titulaire du marché de lui communiquer dans un délai maximum de dix (10) jours, une proposition détaillée. </w:t>
      </w:r>
    </w:p>
    <w:p w:rsidR="00D6673B" w:rsidP="00FE0015" w:rsidRDefault="00D6673B" w14:paraId="425D621E" w14:textId="1389F85C"/>
    <w:p w:rsidR="00D6673B" w:rsidP="00FE0015" w:rsidRDefault="00D6673B" w14:paraId="2F09A4A2" w14:textId="7CD4E5FF">
      <w:r>
        <w:t xml:space="preserve">L’AP-HP formule sa demande par écrit et communique au Titulaire tous les éléments propres à lui permettre d’établir cette proposition. </w:t>
      </w:r>
    </w:p>
    <w:p w:rsidR="00D6673B" w:rsidP="00FE0015" w:rsidRDefault="00D6673B" w14:paraId="0E88527D" w14:textId="1ED139CA"/>
    <w:p w:rsidR="00D6673B" w:rsidP="00FE0015" w:rsidRDefault="00D6673B" w14:paraId="5BA2AC95" w14:textId="7CA80A31">
      <w:r>
        <w:t xml:space="preserve">A compter de l’émission de la demande par l’AP-HP, le Titulaire vérifie la teneur des informations qui lui ont été transmises et dispose d’un délai de </w:t>
      </w:r>
      <w:r w:rsidR="00A56D5C">
        <w:t>dix (</w:t>
      </w:r>
      <w:r>
        <w:t>10</w:t>
      </w:r>
      <w:r w:rsidR="00A56D5C">
        <w:t>)</w:t>
      </w:r>
      <w:r>
        <w:t xml:space="preserve"> jours pour communiquer sa proposition</w:t>
      </w:r>
      <w:r w:rsidR="006D1FC3">
        <w:t>,</w:t>
      </w:r>
      <w:r>
        <w:t xml:space="preserve"> ou d’un délai de quatre (4) jours pour demander des informations complémentaires.</w:t>
      </w:r>
    </w:p>
    <w:p w:rsidR="00D6673B" w:rsidP="00FE0015" w:rsidRDefault="00D6673B" w14:paraId="7A9147C2" w14:textId="327AC5DA"/>
    <w:p w:rsidR="00D6673B" w:rsidP="00FE0015" w:rsidRDefault="00D6673B" w14:paraId="2B051716" w14:textId="272C310F">
      <w:r>
        <w:t xml:space="preserve">Dans le cas où l’expression de besoins émise par l’AP-HP requiert une étude de faisabilité technique, le </w:t>
      </w:r>
      <w:r w:rsidR="006D1FC3">
        <w:t>T</w:t>
      </w:r>
      <w:r>
        <w:t>itulaire accuse réception de cette expression de besoins dans un délai de quatre (4) jours, et indique à cette occasion</w:t>
      </w:r>
      <w:r w:rsidR="006D1FC3">
        <w:t>,</w:t>
      </w:r>
      <w:r>
        <w:t xml:space="preserve"> le délai maximum de remise de la proposition détaillée, qui ne pourra excéder trois (3) semaines. Ce délai communiqué se substitue alors au délai prévu au marché pour la remise d’une proposition détaillée. </w:t>
      </w:r>
    </w:p>
    <w:p w:rsidR="00D6673B" w:rsidP="00FE0015" w:rsidRDefault="00D6673B" w14:paraId="28AA89D2" w14:textId="3175F410"/>
    <w:p w:rsidR="00D6673B" w:rsidP="00FE0015" w:rsidRDefault="00D6673B" w14:paraId="1520DB30" w14:textId="7905FBC1">
      <w:r>
        <w:t>La proposition détaillée doit tenir compte des dispositions du marché, notamment financières, et préciser le planning de mise en œuvre de la fourniture de la prestation ou du service demandé et permettre de mieux apprécier le montant de celle-ci.</w:t>
      </w:r>
    </w:p>
    <w:p w:rsidR="00D6673B" w:rsidP="00FE0015" w:rsidRDefault="00D6673B" w14:paraId="75981D1C" w14:textId="67A1C111"/>
    <w:p w:rsidR="00A268A3" w:rsidP="00FE0015" w:rsidRDefault="00D6673B" w14:paraId="4CEA80B5" w14:textId="687ED893">
      <w:r>
        <w:t xml:space="preserve">Pour les prestations faisant l’objet d’un processus de réception soumis à une mise en ordre de marché, une vérification d’aptitude, une vérification de service régulier et une réception, le Titulaire mentionne le planning correspondant dans sa proposition détaillée. </w:t>
      </w:r>
    </w:p>
    <w:p w:rsidR="00D6673B" w:rsidP="00FE0015" w:rsidRDefault="00D6673B" w14:paraId="65477171" w14:textId="00D7E76D"/>
    <w:p w:rsidR="00D6673B" w:rsidP="00FE0015" w:rsidRDefault="00D6673B" w14:paraId="75D5FF3C" w14:textId="297651E7">
      <w:r>
        <w:lastRenderedPageBreak/>
        <w:t>La proposition détaillée mentionne :</w:t>
      </w:r>
    </w:p>
    <w:p w:rsidR="00D6673B" w:rsidP="00FE0015" w:rsidRDefault="00D6673B" w14:paraId="3B30D480" w14:textId="5B54F436"/>
    <w:p w:rsidR="00D6673B" w:rsidP="008408ED" w:rsidRDefault="00D6673B" w14:paraId="6529A0EB" w14:textId="6066FD45">
      <w:pPr>
        <w:pStyle w:val="Paragraphedeliste"/>
        <w:numPr>
          <w:ilvl w:val="0"/>
          <w:numId w:val="13"/>
        </w:numPr>
      </w:pPr>
      <w:r>
        <w:t>La nature des services à livrer ou des prestations à réaliser ;</w:t>
      </w:r>
    </w:p>
    <w:p w:rsidR="00D6673B" w:rsidP="008408ED" w:rsidRDefault="00D6673B" w14:paraId="6A0F2E82" w14:textId="537887A5">
      <w:pPr>
        <w:pStyle w:val="Paragraphedeliste"/>
        <w:numPr>
          <w:ilvl w:val="0"/>
          <w:numId w:val="13"/>
        </w:numPr>
      </w:pPr>
      <w:r>
        <w:t>La description des tâches à réaliser ;</w:t>
      </w:r>
    </w:p>
    <w:p w:rsidR="00D6673B" w:rsidP="008408ED" w:rsidRDefault="00D6673B" w14:paraId="3B4453BA" w14:textId="0F725427">
      <w:pPr>
        <w:pStyle w:val="Paragraphedeliste"/>
        <w:numPr>
          <w:ilvl w:val="0"/>
          <w:numId w:val="13"/>
        </w:numPr>
      </w:pPr>
      <w:r>
        <w:t>La nature et la quantité d’unités d’œuvre requises, pour les commandes valorisées en unités d’œuvre ;</w:t>
      </w:r>
    </w:p>
    <w:p w:rsidR="00D6673B" w:rsidP="008408ED" w:rsidRDefault="00D6673B" w14:paraId="301326F3" w14:textId="70C14B71">
      <w:pPr>
        <w:pStyle w:val="Paragraphedeliste"/>
        <w:numPr>
          <w:ilvl w:val="0"/>
          <w:numId w:val="13"/>
        </w:numPr>
      </w:pPr>
      <w:r>
        <w:t xml:space="preserve">Le délai d’exécution de la prestation ; </w:t>
      </w:r>
    </w:p>
    <w:p w:rsidR="00D6673B" w:rsidP="008408ED" w:rsidRDefault="00D6673B" w14:paraId="4278287C" w14:textId="076AAF75">
      <w:pPr>
        <w:pStyle w:val="Paragraphedeliste"/>
        <w:numPr>
          <w:ilvl w:val="0"/>
          <w:numId w:val="13"/>
        </w:numPr>
      </w:pPr>
      <w:r>
        <w:t>Un planning des tâches à réaliser et une date de commencement ;</w:t>
      </w:r>
    </w:p>
    <w:p w:rsidR="00D6673B" w:rsidP="008408ED" w:rsidRDefault="00D6673B" w14:paraId="22D9D859" w14:textId="17EDF0C4">
      <w:pPr>
        <w:pStyle w:val="Paragraphedeliste"/>
        <w:numPr>
          <w:ilvl w:val="0"/>
          <w:numId w:val="13"/>
        </w:numPr>
      </w:pPr>
      <w:r>
        <w:t>Les prix HT remisés et les prix TTC associés aux prestations qui font l’objet de la proposition, ces prix étant ceux stipulés au présent marché ;</w:t>
      </w:r>
    </w:p>
    <w:p w:rsidR="00D6673B" w:rsidP="008408ED" w:rsidRDefault="00D6673B" w14:paraId="1E3A4AB3" w14:textId="7D6DD01F">
      <w:pPr>
        <w:pStyle w:val="Paragraphedeliste"/>
        <w:numPr>
          <w:ilvl w:val="0"/>
          <w:numId w:val="13"/>
        </w:numPr>
      </w:pPr>
      <w:r>
        <w:t>Le montant total HT et TTC de la proposition.</w:t>
      </w:r>
    </w:p>
    <w:p w:rsidRPr="00D6673B" w:rsidR="00231498" w:rsidP="00FE0015" w:rsidRDefault="00231498" w14:paraId="3929BEAE" w14:textId="77777777">
      <w:pPr>
        <w:tabs>
          <w:tab w:val="left" w:pos="836"/>
          <w:tab w:val="left" w:pos="837"/>
        </w:tabs>
        <w:spacing w:before="51"/>
        <w:rPr>
          <w:rFonts w:asciiTheme="minorHAnsi" w:hAnsiTheme="minorHAnsi" w:cstheme="minorHAnsi"/>
        </w:rPr>
      </w:pPr>
    </w:p>
    <w:p w:rsidRPr="0025555E" w:rsidR="00A268A3" w:rsidP="008408ED" w:rsidRDefault="00231498" w14:paraId="63339C3C" w14:textId="499D906E">
      <w:pPr>
        <w:pStyle w:val="Titre2"/>
      </w:pPr>
      <w:bookmarkStart w:name="_Toc158390656" w:id="102"/>
      <w:bookmarkStart w:name="_Toc158391112" w:id="103"/>
      <w:bookmarkStart w:name="_Toc216860465" w:id="104"/>
      <w:r w:rsidRPr="0025555E">
        <w:t>Émissions</w:t>
      </w:r>
      <w:r w:rsidRPr="0025555E" w:rsidR="00A268A3">
        <w:t xml:space="preserve"> des bons de commande</w:t>
      </w:r>
      <w:bookmarkEnd w:id="102"/>
      <w:bookmarkEnd w:id="103"/>
      <w:bookmarkEnd w:id="104"/>
    </w:p>
    <w:p w:rsidR="00A268A3" w:rsidP="00FE0015" w:rsidRDefault="00A268A3" w14:paraId="4DFD84B0" w14:textId="36893743">
      <w:pPr>
        <w:pStyle w:val="Corpsdetexte"/>
      </w:pPr>
    </w:p>
    <w:p w:rsidR="00163054" w:rsidP="00FE0015" w:rsidRDefault="00163054" w14:paraId="4919D86F" w14:textId="1A572751">
      <w:pPr>
        <w:ind w:left="127"/>
      </w:pPr>
      <w:r>
        <w:t xml:space="preserve">L’AP-HP commande, en fonction de ses besoins, les prestations et fournitures prévues au présent marché. Elle peut passer des bons de commande de ces prestations durant toute la période d’exécution du marché. </w:t>
      </w:r>
    </w:p>
    <w:p w:rsidR="00163054" w:rsidP="00FE0015" w:rsidRDefault="00163054" w14:paraId="1C8C1FE0" w14:textId="46AF98DC">
      <w:pPr>
        <w:ind w:left="127"/>
      </w:pPr>
    </w:p>
    <w:p w:rsidR="00163054" w:rsidP="00FE0015" w:rsidRDefault="00163054" w14:paraId="07EC285E" w14:textId="270F7F3A">
      <w:pPr>
        <w:ind w:left="127"/>
      </w:pPr>
      <w:r>
        <w:t xml:space="preserve">Les commandes sont établies par la </w:t>
      </w:r>
      <w:r w:rsidR="00325BF4">
        <w:t>Direction des Services Numériques (DSN)</w:t>
      </w:r>
      <w:r>
        <w:t xml:space="preserve"> </w:t>
      </w:r>
      <w:r w:rsidR="00200D6B">
        <w:t xml:space="preserve">ou tout autre Direction bénéficiaire </w:t>
      </w:r>
      <w:r>
        <w:t>de l’AP-HP et transmises au Titulaire, soit par courrier, soit par télécopie, soit par voie électronique.</w:t>
      </w:r>
    </w:p>
    <w:p w:rsidR="00163054" w:rsidP="00FE0015" w:rsidRDefault="00163054" w14:paraId="522A60BD" w14:textId="3ECE163E">
      <w:pPr>
        <w:ind w:left="127"/>
      </w:pPr>
    </w:p>
    <w:p w:rsidR="00163054" w:rsidP="00FE0015" w:rsidRDefault="00163054" w14:paraId="03380B5D" w14:textId="122727DD">
      <w:pPr>
        <w:ind w:left="127"/>
      </w:pPr>
      <w:r>
        <w:t>Les bons de commande peuvent être émis pendant toute la durée de validité du marché. Ils ont un délai maximum d’exécution de douze (12) mois à compter de leur date d’émission, sous réserve de l’indication d’un délai d’exécution plus court dans le bon de commande ou dans un planning établi par écrit dans le cadre de l’exécution du présent marché et approuvé par l’AP-HP et le Titulaire.</w:t>
      </w:r>
    </w:p>
    <w:p w:rsidR="00163054" w:rsidP="00FE0015" w:rsidRDefault="00163054" w14:paraId="033109BA" w14:textId="0B4EE024">
      <w:pPr>
        <w:ind w:left="127"/>
      </w:pPr>
    </w:p>
    <w:p w:rsidR="00163054" w:rsidP="00FE0015" w:rsidRDefault="00163054" w14:paraId="32F0991C" w14:textId="6D1CFCA3">
      <w:pPr>
        <w:ind w:left="127"/>
      </w:pPr>
      <w:r>
        <w:t xml:space="preserve">L’exécution des bons de commande émis avant la date d’échéance du présent marché peut être poursuivie au-delà de cette date d’échéance. Toutefois, aucun bon de commande ne pourra voir son exécution poursuivie au-delà de six (6) mois après la date d’échéance du marché. </w:t>
      </w:r>
    </w:p>
    <w:p w:rsidR="00163054" w:rsidP="00FE0015" w:rsidRDefault="00163054" w14:paraId="0C14F1EE" w14:textId="3119C84E">
      <w:pPr>
        <w:ind w:left="127"/>
      </w:pPr>
    </w:p>
    <w:p w:rsidR="00A268A3" w:rsidP="00FE0015" w:rsidRDefault="00163054" w14:paraId="2B735130" w14:textId="408E393F">
      <w:pPr>
        <w:ind w:left="127"/>
      </w:pPr>
      <w:r>
        <w:t>Les bons de commandes sont notifiés par courrier au Titulaire avant tout début d’exécution. Les émissions de bons de commande pourront intervenir dès le premier jour d’exécution du marché afin de permettre une livraison ou un début d’exécution (service récurent) dès la date de début de marché.</w:t>
      </w:r>
    </w:p>
    <w:p w:rsidR="00163054" w:rsidP="00FE0015" w:rsidRDefault="00163054" w14:paraId="2B36EBDF" w14:textId="3A588480">
      <w:pPr>
        <w:ind w:left="127"/>
      </w:pPr>
    </w:p>
    <w:p w:rsidR="00163054" w:rsidP="00FE0015" w:rsidRDefault="00163054" w14:paraId="70DFFAC3" w14:textId="1EF17F50">
      <w:pPr>
        <w:ind w:left="127"/>
      </w:pPr>
      <w:r>
        <w:t>Le Titulaire a la faculté de faire agréer un ou plusieurs sous-traitants par le représentant du pouvoir adjudicateur.</w:t>
      </w:r>
    </w:p>
    <w:p w:rsidR="00163054" w:rsidP="00FE0015" w:rsidRDefault="00163054" w14:paraId="31ADE825" w14:textId="77AFA33D">
      <w:pPr>
        <w:ind w:left="127"/>
      </w:pPr>
    </w:p>
    <w:p w:rsidRPr="0025555E" w:rsidR="00163054" w:rsidP="00FE0015" w:rsidRDefault="00163054" w14:paraId="28164629" w14:textId="7C765E6C">
      <w:pPr>
        <w:ind w:left="127"/>
      </w:pPr>
      <w:r>
        <w:t xml:space="preserve">Si le Titulaire du marché est situé dans un autre Etat membre de l’Union Européenne que la France, tout bon de commande adressé au Titulaire du marché par les établissements de l’Assistance Publique – Hôpitaux de Paris, sera établi pour un montant hors taxe. Le bon de commande devra faire figurer le numéro individuel d’identification pour les opérations intra-communautaires de l’AP-HP : FR95267500452. </w:t>
      </w:r>
    </w:p>
    <w:p w:rsidRPr="0025555E" w:rsidR="00A268A3" w:rsidP="00FE0015" w:rsidRDefault="00A268A3" w14:paraId="7E1E3FA8" w14:textId="15F92B1C">
      <w:pPr>
        <w:tabs>
          <w:tab w:val="left" w:pos="836"/>
          <w:tab w:val="left" w:pos="837"/>
        </w:tabs>
        <w:spacing w:before="51"/>
        <w:rPr>
          <w:rFonts w:asciiTheme="minorHAnsi" w:hAnsiTheme="minorHAnsi" w:cstheme="minorHAnsi"/>
        </w:rPr>
      </w:pPr>
    </w:p>
    <w:p w:rsidRPr="0025555E" w:rsidR="00A268A3" w:rsidP="008408ED" w:rsidRDefault="00A268A3" w14:paraId="697D06CA" w14:textId="36FD860A">
      <w:pPr>
        <w:pStyle w:val="Titre2"/>
      </w:pPr>
      <w:r w:rsidRPr="0025555E">
        <w:tab/>
      </w:r>
      <w:bookmarkStart w:name="_Toc158390658" w:id="105"/>
      <w:bookmarkStart w:name="_Toc158391114" w:id="106"/>
      <w:bookmarkStart w:name="_Toc216860466" w:id="107"/>
      <w:r w:rsidRPr="0025555E">
        <w:t>Contenu des bons de commande</w:t>
      </w:r>
      <w:bookmarkEnd w:id="105"/>
      <w:bookmarkEnd w:id="106"/>
      <w:bookmarkEnd w:id="107"/>
    </w:p>
    <w:p w:rsidR="00A268A3" w:rsidP="00FE0015" w:rsidRDefault="00A268A3" w14:paraId="7C7A6FD6" w14:textId="157003C9">
      <w:pPr>
        <w:pStyle w:val="Corpsdetexte"/>
      </w:pPr>
    </w:p>
    <w:p w:rsidR="00D331D2" w:rsidP="00FE0015" w:rsidRDefault="00D331D2" w14:paraId="054DE228" w14:textId="08827679">
      <w:r>
        <w:t xml:space="preserve">Les bons de commande comportent au minimum les indications suivantes : </w:t>
      </w:r>
    </w:p>
    <w:p w:rsidR="00D331D2" w:rsidP="00FE0015" w:rsidRDefault="00D331D2" w14:paraId="1007C1AC" w14:textId="149DA26D"/>
    <w:p w:rsidR="00D331D2" w:rsidP="008408ED" w:rsidRDefault="00D331D2" w14:paraId="7E6CF940" w14:textId="131D4D22">
      <w:pPr>
        <w:pStyle w:val="Paragraphedeliste"/>
        <w:numPr>
          <w:ilvl w:val="0"/>
          <w:numId w:val="14"/>
        </w:numPr>
      </w:pPr>
      <w:r>
        <w:t>Le numéro du bon de commande à rappeler sur la facture et le cas échéant sur le bon de livraison ;</w:t>
      </w:r>
    </w:p>
    <w:p w:rsidR="00D331D2" w:rsidP="008408ED" w:rsidRDefault="00D331D2" w14:paraId="6624C98C" w14:textId="78966CEE">
      <w:pPr>
        <w:pStyle w:val="Paragraphedeliste"/>
        <w:numPr>
          <w:ilvl w:val="0"/>
          <w:numId w:val="14"/>
        </w:numPr>
      </w:pPr>
      <w:r>
        <w:t>La date d’émission du bon de commande ;</w:t>
      </w:r>
    </w:p>
    <w:p w:rsidR="00D331D2" w:rsidP="008408ED" w:rsidRDefault="00D331D2" w14:paraId="3DDDE7CA" w14:textId="20F6F5C0">
      <w:pPr>
        <w:pStyle w:val="Paragraphedeliste"/>
        <w:numPr>
          <w:ilvl w:val="0"/>
          <w:numId w:val="14"/>
        </w:numPr>
      </w:pPr>
      <w:r>
        <w:t>Le numéro du marché qui figure sur l’acte d’engagement ;</w:t>
      </w:r>
    </w:p>
    <w:p w:rsidR="00D331D2" w:rsidP="008408ED" w:rsidRDefault="00D331D2" w14:paraId="3D3E7B46" w14:textId="7B8FCDA8">
      <w:pPr>
        <w:pStyle w:val="Paragraphedeliste"/>
        <w:numPr>
          <w:ilvl w:val="0"/>
          <w:numId w:val="14"/>
        </w:numPr>
      </w:pPr>
      <w:r>
        <w:t>La raison sociale et l’adresse du Titulaire ;</w:t>
      </w:r>
    </w:p>
    <w:p w:rsidR="00D331D2" w:rsidP="008408ED" w:rsidRDefault="00D331D2" w14:paraId="56D19513" w14:textId="0ABE3D47">
      <w:pPr>
        <w:pStyle w:val="Paragraphedeliste"/>
        <w:numPr>
          <w:ilvl w:val="0"/>
          <w:numId w:val="14"/>
        </w:numPr>
      </w:pPr>
      <w:r>
        <w:t>Les prix (HT, TTC et TVA) avec les remises sur le prix HT ;</w:t>
      </w:r>
    </w:p>
    <w:p w:rsidR="00D331D2" w:rsidP="008408ED" w:rsidRDefault="00D331D2" w14:paraId="3F417195" w14:textId="3A3AFC98">
      <w:pPr>
        <w:pStyle w:val="Paragraphedeliste"/>
        <w:numPr>
          <w:ilvl w:val="0"/>
          <w:numId w:val="14"/>
        </w:numPr>
      </w:pPr>
      <w:r>
        <w:t>Le lieu d’exécution de la commande ;</w:t>
      </w:r>
    </w:p>
    <w:p w:rsidR="00D331D2" w:rsidP="008408ED" w:rsidRDefault="00D331D2" w14:paraId="3B70ADF8" w14:textId="77777777">
      <w:pPr>
        <w:pStyle w:val="Paragraphedeliste"/>
        <w:numPr>
          <w:ilvl w:val="0"/>
          <w:numId w:val="14"/>
        </w:numPr>
      </w:pPr>
      <w:r>
        <w:t>La référence à la proposition détaillée pour les prestations qui sont sujets et le planning associé ;</w:t>
      </w:r>
    </w:p>
    <w:p w:rsidR="00D331D2" w:rsidP="008408ED" w:rsidRDefault="00D331D2" w14:paraId="03F933A8" w14:textId="343A4F3C">
      <w:pPr>
        <w:pStyle w:val="Paragraphedeliste"/>
        <w:numPr>
          <w:ilvl w:val="0"/>
          <w:numId w:val="14"/>
        </w:numPr>
      </w:pPr>
      <w:r>
        <w:t>Pour les commandes de prestations complémentaires, la date souhaitée et le planning d’exécution ;</w:t>
      </w:r>
    </w:p>
    <w:p w:rsidR="00A268A3" w:rsidP="008408ED" w:rsidRDefault="00D331D2" w14:paraId="655EC239" w14:textId="5CA814CE">
      <w:pPr>
        <w:pStyle w:val="Paragraphedeliste"/>
        <w:numPr>
          <w:ilvl w:val="0"/>
          <w:numId w:val="14"/>
        </w:numPr>
      </w:pPr>
      <w:r>
        <w:t xml:space="preserve">Les montants totaux HT et TTC de la commande, ainsi que le taux de TVA. </w:t>
      </w:r>
    </w:p>
    <w:p w:rsidR="00912760" w:rsidP="00FE0015" w:rsidRDefault="00912760" w14:paraId="37331A1F" w14:textId="138F7DFE"/>
    <w:p w:rsidR="00912760" w:rsidP="008408ED" w:rsidRDefault="00912760" w14:paraId="02E13F8F" w14:textId="16FECF2B">
      <w:pPr>
        <w:pStyle w:val="Titre2"/>
      </w:pPr>
      <w:bookmarkStart w:name="_Toc216860467" w:id="108"/>
      <w:r>
        <w:lastRenderedPageBreak/>
        <w:t>Exécution d’une commande</w:t>
      </w:r>
      <w:bookmarkEnd w:id="108"/>
      <w:r>
        <w:t xml:space="preserve"> </w:t>
      </w:r>
    </w:p>
    <w:p w:rsidR="00912760" w:rsidP="00FE0015" w:rsidRDefault="00912760" w14:paraId="485E729F" w14:textId="6A601AF8"/>
    <w:p w:rsidR="00912760" w:rsidP="00FE0015" w:rsidRDefault="00912760" w14:paraId="5EA1A21C" w14:textId="77777777">
      <w:r>
        <w:t xml:space="preserve">Sauf conditions particulières convenues par écrit entre l’AP-HP et le Titulaire, lors de réunions, d’échanges de courriers ou par tout autre moyen, la livraison ou l’exécution d’une commande sera faite selon les indications portées sur le bon de commande conforme à l’éventuelle proposition chiffrée préalable ou, à défaut, selon les stipulations du présent marché. </w:t>
      </w:r>
    </w:p>
    <w:p w:rsidR="00912760" w:rsidP="00FE0015" w:rsidRDefault="00912760" w14:paraId="790FC12C" w14:textId="77777777"/>
    <w:p w:rsidRPr="0025555E" w:rsidR="00912760" w:rsidP="00FE0015" w:rsidRDefault="00912760" w14:paraId="03F79ACD" w14:textId="79D4F033">
      <w:r>
        <w:t xml:space="preserve">Les commandes sont exécutées sur le territoire de la République française. </w:t>
      </w:r>
    </w:p>
    <w:p w:rsidRPr="0025555E" w:rsidR="00A268A3" w:rsidP="00FE0015" w:rsidRDefault="00A268A3" w14:paraId="7F4DDEFE" w14:textId="77777777">
      <w:pPr>
        <w:pStyle w:val="Corpsdetexte"/>
      </w:pPr>
    </w:p>
    <w:p w:rsidRPr="0025555E" w:rsidR="00A268A3" w:rsidP="008408ED" w:rsidRDefault="00A268A3" w14:paraId="6970B1C1" w14:textId="6F1BDAA8">
      <w:pPr>
        <w:pStyle w:val="Titre2"/>
      </w:pPr>
      <w:bookmarkStart w:name="_Toc158390659" w:id="109"/>
      <w:bookmarkStart w:name="_Toc158391115" w:id="110"/>
      <w:bookmarkStart w:name="_Toc216860468" w:id="111"/>
      <w:r w:rsidRPr="0025555E">
        <w:t>Annulation/suspension d’une commande</w:t>
      </w:r>
      <w:bookmarkEnd w:id="109"/>
      <w:bookmarkEnd w:id="110"/>
      <w:bookmarkEnd w:id="111"/>
    </w:p>
    <w:p w:rsidR="00391192" w:rsidP="00FE0015" w:rsidRDefault="00391192" w14:paraId="5B55CBED" w14:textId="77777777">
      <w:bookmarkStart w:name="_Toc158390660" w:id="112"/>
      <w:bookmarkStart w:name="_Toc158391116" w:id="113"/>
    </w:p>
    <w:p w:rsidRPr="00391192" w:rsidR="00A268A3" w:rsidP="008408ED" w:rsidRDefault="00A268A3" w14:paraId="39BDD58D" w14:textId="5DAF3553">
      <w:pPr>
        <w:pStyle w:val="Paragraphedeliste"/>
        <w:numPr>
          <w:ilvl w:val="0"/>
          <w:numId w:val="29"/>
        </w:numPr>
      </w:pPr>
      <w:r w:rsidRPr="00391192">
        <w:t>Annulation d'une commande :</w:t>
      </w:r>
      <w:bookmarkEnd w:id="112"/>
      <w:bookmarkEnd w:id="113"/>
    </w:p>
    <w:p w:rsidRPr="00391192" w:rsidR="00A268A3" w:rsidP="00FE0015" w:rsidRDefault="00A268A3" w14:paraId="42B65F35" w14:textId="518B2BA4">
      <w:pPr>
        <w:pStyle w:val="Corpsdetexte"/>
      </w:pPr>
    </w:p>
    <w:p w:rsidRPr="00391192" w:rsidR="001279DE" w:rsidP="00FE0015" w:rsidRDefault="00D331D2" w14:paraId="0635A91C" w14:textId="4F819899">
      <w:r w:rsidRPr="00391192">
        <w:t>Après l’émission du bon de commande, l’AP-HP conserve la faculté d’annuler celui-ci. A cette occasion, l’AP-HP prend à sa charge les frais de prestations que le Titulaire a pu engager du fait du commencement d’exécution du bon de commande, si et dans la mesure où le Titulaire produit les justificatifs afférents adéquats</w:t>
      </w:r>
      <w:r w:rsidRPr="00391192" w:rsidR="006D1FC3">
        <w:t>.</w:t>
      </w:r>
    </w:p>
    <w:p w:rsidRPr="00391192" w:rsidR="00D331D2" w:rsidP="00FE0015" w:rsidRDefault="00D331D2" w14:paraId="03DBF800" w14:textId="77777777"/>
    <w:p w:rsidRPr="00391192" w:rsidR="00A268A3" w:rsidP="008408ED" w:rsidRDefault="00A268A3" w14:paraId="475EB06E" w14:textId="103ED6F9">
      <w:pPr>
        <w:pStyle w:val="Paragraphedeliste"/>
        <w:numPr>
          <w:ilvl w:val="0"/>
          <w:numId w:val="29"/>
        </w:numPr>
      </w:pPr>
      <w:bookmarkStart w:name="_Toc158390661" w:id="114"/>
      <w:bookmarkStart w:name="_Toc158391117" w:id="115"/>
      <w:r w:rsidRPr="00391192">
        <w:t>Suspension d'une commande :</w:t>
      </w:r>
      <w:bookmarkEnd w:id="114"/>
      <w:bookmarkEnd w:id="115"/>
    </w:p>
    <w:p w:rsidRPr="0025555E" w:rsidR="00A268A3" w:rsidP="00FE0015" w:rsidRDefault="00A268A3" w14:paraId="16A33D69" w14:textId="77777777">
      <w:pPr>
        <w:pStyle w:val="Corpsdetexte"/>
      </w:pPr>
    </w:p>
    <w:p w:rsidR="00A268A3" w:rsidP="00FE0015" w:rsidRDefault="00D331D2" w14:paraId="045F8024" w14:textId="4A0C85DB">
      <w:r>
        <w:t xml:space="preserve">Après l’émission du bon de commande, l’AP-HP se réserve la faculté de suspendre l’exécution de celui-ci pour une durée maximale de trois (3) mois. A cette occasion, l’AP-HP prend à sa charge les frais de prestations que le Titulaire a pu engager du fait du commencement d’exécution du bon de commande, si et dans la mesure où le Titulaire produit les justificatifs afférents adéquats et où la suspension est supérieure à une durée de quatorze (14) jours. </w:t>
      </w:r>
    </w:p>
    <w:p w:rsidR="00BF1F81" w:rsidP="00FE0015" w:rsidRDefault="00BF1F81" w14:paraId="5D77FDBF" w14:textId="5F4E6466"/>
    <w:p w:rsidR="00BF1F81" w:rsidP="00FE0015" w:rsidRDefault="00BF1F81" w14:paraId="5D6E78FD" w14:textId="6E7AA94D">
      <w:r>
        <w:t>Avant la reprise de l’exécution de bon de commande, l’AP-HP et le Titulaire se réuniront afin, notamment, de déterminer un planning modificatif. La reprise est conditionnée par l’émission d’un écrit de l’AP-HP.</w:t>
      </w:r>
    </w:p>
    <w:p w:rsidR="00912760" w:rsidP="00FE0015" w:rsidRDefault="00912760" w14:paraId="62506076" w14:textId="40917897"/>
    <w:p w:rsidR="00912760" w:rsidP="008408ED" w:rsidRDefault="00912760" w14:paraId="27CC1E03" w14:textId="2E07894F">
      <w:pPr>
        <w:pStyle w:val="Titre2"/>
      </w:pPr>
      <w:bookmarkStart w:name="_Toc216860469" w:id="116"/>
      <w:r>
        <w:t>Modification d’un bon de commande</w:t>
      </w:r>
      <w:bookmarkEnd w:id="116"/>
      <w:r>
        <w:t xml:space="preserve"> </w:t>
      </w:r>
    </w:p>
    <w:p w:rsidR="00912760" w:rsidP="00FE0015" w:rsidRDefault="00912760" w14:paraId="722B6C65" w14:textId="5D409CE1"/>
    <w:p w:rsidR="00912760" w:rsidP="00FE0015" w:rsidRDefault="00912760" w14:paraId="12CF4E11" w14:textId="7F304648">
      <w:r>
        <w:t xml:space="preserve">Lorsque l’AP-HP désire faire effectuer des modifications du contenu d’une commande, soit à la demande du Titulaire, soit de sa propre initiative, elle demande, avant toute modification, une proposition chiffrée du Titulaire. </w:t>
      </w:r>
    </w:p>
    <w:p w:rsidR="00912760" w:rsidP="00FE0015" w:rsidRDefault="00912760" w14:paraId="7A05452B" w14:textId="373B7D21"/>
    <w:p w:rsidR="00912760" w:rsidP="00FE0015" w:rsidRDefault="00912760" w14:paraId="003C343B" w14:textId="322BF32C">
      <w:r>
        <w:t xml:space="preserve">Dès que la demande de modification de l’AP-HP accompagnée d’un cahier des charges de modification a été reçue par le Titulaire, ce dernier, dans un délai maximal de dix (10) jours ouvrés : </w:t>
      </w:r>
    </w:p>
    <w:p w:rsidR="00912760" w:rsidP="00FE0015" w:rsidRDefault="00912760" w14:paraId="5B1CA604" w14:textId="7519C8C8"/>
    <w:p w:rsidR="00912760" w:rsidP="008408ED" w:rsidRDefault="00912760" w14:paraId="79389EFB" w14:textId="0B200AB0">
      <w:pPr>
        <w:pStyle w:val="Paragraphedeliste"/>
        <w:numPr>
          <w:ilvl w:val="0"/>
          <w:numId w:val="12"/>
        </w:numPr>
      </w:pPr>
      <w:r>
        <w:t>Soit en fournit pas de proposition chiffrée car la modification de la commande est minime et ne nécessite pas de modification de son montant ;</w:t>
      </w:r>
    </w:p>
    <w:p w:rsidR="00912760" w:rsidP="008408ED" w:rsidRDefault="00912760" w14:paraId="6746C49F" w14:textId="6E7A71B2">
      <w:pPr>
        <w:pStyle w:val="Paragraphedeliste"/>
        <w:numPr>
          <w:ilvl w:val="0"/>
          <w:numId w:val="12"/>
        </w:numPr>
      </w:pPr>
      <w:r>
        <w:t xml:space="preserve">Soit fournit une proposition chiffrée car la modification de la commande entraîne une modification de son montant en moins ou en plus, en conformité avec les prix stipulés dans le présent marché. </w:t>
      </w:r>
    </w:p>
    <w:p w:rsidR="00912760" w:rsidP="00FE0015" w:rsidRDefault="00912760" w14:paraId="6A6899F2" w14:textId="17461009"/>
    <w:p w:rsidR="00912760" w:rsidP="00FE0015" w:rsidRDefault="00912760" w14:paraId="75E1ED87" w14:textId="61BA763E">
      <w:r>
        <w:t xml:space="preserve">Tout bon de commande </w:t>
      </w:r>
      <w:r w:rsidR="006D1FC3">
        <w:t xml:space="preserve">doit </w:t>
      </w:r>
      <w:r>
        <w:t xml:space="preserve">reprendre les éléments détaillés à l’article 6.3 </w:t>
      </w:r>
      <w:r>
        <w:rPr>
          <w:i/>
          <w:iCs/>
        </w:rPr>
        <w:t xml:space="preserve">Contenu des bons de commande </w:t>
      </w:r>
      <w:r>
        <w:t xml:space="preserve">ci-dessus. </w:t>
      </w:r>
    </w:p>
    <w:p w:rsidR="00BE7380" w:rsidP="00FE0015" w:rsidRDefault="00BE7380" w14:paraId="20B32005" w14:textId="77777777"/>
    <w:p w:rsidR="00912760" w:rsidP="008408ED" w:rsidRDefault="00912760" w14:paraId="2F52CA91" w14:textId="4CC06789">
      <w:pPr>
        <w:pStyle w:val="Paragraphedeliste"/>
        <w:numPr>
          <w:ilvl w:val="0"/>
          <w:numId w:val="29"/>
        </w:numPr>
      </w:pPr>
      <w:r w:rsidRPr="00912760">
        <w:t>Modification d’une commande sans modification de montant</w:t>
      </w:r>
      <w:r>
        <w:t xml:space="preserve"> : </w:t>
      </w:r>
    </w:p>
    <w:p w:rsidR="00912760" w:rsidP="00FE0015" w:rsidRDefault="00912760" w14:paraId="0C50D90D" w14:textId="72765D1E"/>
    <w:p w:rsidR="00912760" w:rsidP="00FE0015" w:rsidRDefault="00912760" w14:paraId="41DF3B70" w14:textId="7B1564A5">
      <w:r>
        <w:t xml:space="preserve">La modification de la prestation est effectuée dans le cadre d’une ou plusieurs réunions, lesquelles aboutissent à la finalisation du cahier des charges de modification et d’un planning modificatif soumis à l’accord de l’AP-HP et du Titulaire et qui seront annexés au cahier des charges de la commande concernée après signature des deux parties. </w:t>
      </w:r>
    </w:p>
    <w:p w:rsidR="00912760" w:rsidP="00FE0015" w:rsidRDefault="00912760" w14:paraId="39104D71" w14:textId="75D96E68"/>
    <w:p w:rsidRPr="00912760" w:rsidR="00912760" w:rsidP="008408ED" w:rsidRDefault="00912760" w14:paraId="316D8E4F" w14:textId="580FC600">
      <w:pPr>
        <w:pStyle w:val="Paragraphedeliste"/>
        <w:numPr>
          <w:ilvl w:val="0"/>
          <w:numId w:val="29"/>
        </w:numPr>
      </w:pPr>
      <w:r>
        <w:t xml:space="preserve">Modification d’une commande avec modification de montant : </w:t>
      </w:r>
    </w:p>
    <w:p w:rsidR="00912760" w:rsidP="00FE0015" w:rsidRDefault="00912760" w14:paraId="702BDEFD" w14:textId="6FD80ECD"/>
    <w:p w:rsidR="00912760" w:rsidP="00FE0015" w:rsidRDefault="00912760" w14:paraId="4EBCB367" w14:textId="301D0867">
      <w:r>
        <w:t xml:space="preserve">Toute modification de commande entraînant une modification de prix fait l’objet : </w:t>
      </w:r>
    </w:p>
    <w:p w:rsidR="00912760" w:rsidP="00FE0015" w:rsidRDefault="00912760" w14:paraId="64D82006" w14:textId="52516064"/>
    <w:p w:rsidR="00912760" w:rsidP="008408ED" w:rsidRDefault="00912760" w14:paraId="16EBD0D8" w14:textId="750F05CB">
      <w:pPr>
        <w:pStyle w:val="Paragraphedeliste"/>
        <w:numPr>
          <w:ilvl w:val="0"/>
          <w:numId w:val="12"/>
        </w:numPr>
      </w:pPr>
      <w:r>
        <w:t>En cas d’augmentation de prix, d’une commande complémentaire ;</w:t>
      </w:r>
    </w:p>
    <w:p w:rsidR="00912760" w:rsidP="008408ED" w:rsidRDefault="00912760" w14:paraId="5C5E2A71" w14:textId="00701EFF">
      <w:pPr>
        <w:pStyle w:val="Paragraphedeliste"/>
        <w:numPr>
          <w:ilvl w:val="0"/>
          <w:numId w:val="12"/>
        </w:numPr>
      </w:pPr>
      <w:r>
        <w:t xml:space="preserve">En cas de diminution de prix, de l’envoi d’une lettre d’accord par le service concerné, au Titulaire, faisant référence à la proposition chiffrée du Titulaire de minoration. </w:t>
      </w:r>
    </w:p>
    <w:p w:rsidR="00912760" w:rsidP="00FE0015" w:rsidRDefault="00912760" w14:paraId="6861D355" w14:textId="5F782F2F"/>
    <w:p w:rsidR="00912760" w:rsidP="00FE0015" w:rsidRDefault="00912760" w14:paraId="20B6FE0F" w14:textId="141B2A2D">
      <w:r>
        <w:t xml:space="preserve">Toute modification de commande entraînant une modification de montant est constatée par un cahier des charges et un planning modificatif qui seront annexés au bon de commande modificatif après signature des deux parties. </w:t>
      </w:r>
    </w:p>
    <w:p w:rsidR="00912760" w:rsidP="00FE0015" w:rsidRDefault="00912760" w14:paraId="712DC6DA" w14:textId="0432967B"/>
    <w:p w:rsidR="00520E6E" w:rsidP="00FE0015" w:rsidRDefault="00912760" w14:paraId="1A62D647" w14:textId="2990A6D3">
      <w:r>
        <w:t xml:space="preserve">L’exécution des prestations du Titulaire est conditionnée par l’émission d’un bon de commande modificatif par l’AP-HP. </w:t>
      </w:r>
    </w:p>
    <w:p w:rsidR="00912760" w:rsidP="00FE0015" w:rsidRDefault="00912760" w14:paraId="6E2503F0" w14:textId="77777777"/>
    <w:p w:rsidR="00520E6E" w:rsidP="008408ED" w:rsidRDefault="00520E6E" w14:paraId="45E54947" w14:textId="32C04B4F">
      <w:pPr>
        <w:pStyle w:val="Titre2"/>
      </w:pPr>
      <w:bookmarkStart w:name="_Toc216860470" w:id="117"/>
      <w:r>
        <w:t>Suivi des commandes</w:t>
      </w:r>
      <w:bookmarkEnd w:id="117"/>
      <w:r>
        <w:t xml:space="preserve"> </w:t>
      </w:r>
    </w:p>
    <w:p w:rsidR="00520E6E" w:rsidP="00FE0015" w:rsidRDefault="00520E6E" w14:paraId="1615F0D1" w14:textId="00141795"/>
    <w:p w:rsidR="00520E6E" w:rsidP="00FE0015" w:rsidRDefault="00520E6E" w14:paraId="1DD956FE" w14:textId="48A72051">
      <w:r>
        <w:t xml:space="preserve">Le Titulaire établit et adresse à l’AGEPS et au chef du projet AP-HP, un état semestriel de suivi des commandes émises sur le marché. Cet état comporte pour chaque commande : </w:t>
      </w:r>
    </w:p>
    <w:p w:rsidR="00520E6E" w:rsidP="00FE0015" w:rsidRDefault="00520E6E" w14:paraId="4E8F9BEA" w14:textId="765D4DB3"/>
    <w:p w:rsidR="00520E6E" w:rsidP="008408ED" w:rsidRDefault="00520E6E" w14:paraId="747AC93B" w14:textId="7A8CC695">
      <w:pPr>
        <w:pStyle w:val="Paragraphedeliste"/>
        <w:numPr>
          <w:ilvl w:val="0"/>
          <w:numId w:val="15"/>
        </w:numPr>
      </w:pPr>
      <w:r>
        <w:t>Le numéro du bon de commande correspondant ;</w:t>
      </w:r>
    </w:p>
    <w:p w:rsidR="00520E6E" w:rsidP="008408ED" w:rsidRDefault="00520E6E" w14:paraId="05AB31DA" w14:textId="0EB576FD">
      <w:pPr>
        <w:pStyle w:val="Paragraphedeliste"/>
        <w:numPr>
          <w:ilvl w:val="0"/>
          <w:numId w:val="15"/>
        </w:numPr>
      </w:pPr>
      <w:r>
        <w:t>La date d’émission du bon de commande ;</w:t>
      </w:r>
    </w:p>
    <w:p w:rsidR="00520E6E" w:rsidP="008408ED" w:rsidRDefault="00520E6E" w14:paraId="62A278D6" w14:textId="072EEB1D">
      <w:pPr>
        <w:pStyle w:val="Paragraphedeliste"/>
        <w:numPr>
          <w:ilvl w:val="0"/>
          <w:numId w:val="15"/>
        </w:numPr>
      </w:pPr>
      <w:r>
        <w:t>Le numéro du présent marché ;</w:t>
      </w:r>
    </w:p>
    <w:p w:rsidR="00520E6E" w:rsidP="008408ED" w:rsidRDefault="00520E6E" w14:paraId="2DFE6744" w14:textId="45ADB854">
      <w:pPr>
        <w:pStyle w:val="Paragraphedeliste"/>
        <w:numPr>
          <w:ilvl w:val="0"/>
          <w:numId w:val="15"/>
        </w:numPr>
      </w:pPr>
      <w:r>
        <w:t>La dénomination sociale et l’adresse du Titulaire ;</w:t>
      </w:r>
    </w:p>
    <w:p w:rsidR="00520E6E" w:rsidP="008408ED" w:rsidRDefault="00520E6E" w14:paraId="34853579" w14:textId="624C0105">
      <w:pPr>
        <w:pStyle w:val="Paragraphedeliste"/>
        <w:numPr>
          <w:ilvl w:val="0"/>
          <w:numId w:val="15"/>
        </w:numPr>
      </w:pPr>
      <w:r>
        <w:t>Le libellé de la prestation et, le cas échéant, son numéro ;</w:t>
      </w:r>
    </w:p>
    <w:p w:rsidR="00520E6E" w:rsidP="008408ED" w:rsidRDefault="00520E6E" w14:paraId="18CFFAD1" w14:textId="43C168DF">
      <w:pPr>
        <w:pStyle w:val="Paragraphedeliste"/>
        <w:numPr>
          <w:ilvl w:val="0"/>
          <w:numId w:val="15"/>
        </w:numPr>
      </w:pPr>
      <w:r>
        <w:t>L’entité bénéficiaire de la prestation ;</w:t>
      </w:r>
    </w:p>
    <w:p w:rsidR="00520E6E" w:rsidP="008408ED" w:rsidRDefault="00520E6E" w14:paraId="6DE10488" w14:textId="4464AC6F">
      <w:pPr>
        <w:pStyle w:val="Paragraphedeliste"/>
        <w:numPr>
          <w:ilvl w:val="0"/>
          <w:numId w:val="15"/>
        </w:numPr>
      </w:pPr>
      <w:r>
        <w:t>La période d’exécution de la prestation pour les commandes de prestations de suivi ;</w:t>
      </w:r>
    </w:p>
    <w:p w:rsidR="00520E6E" w:rsidP="008408ED" w:rsidRDefault="00520E6E" w14:paraId="6537E65C" w14:textId="6C19284E">
      <w:pPr>
        <w:pStyle w:val="Paragraphedeliste"/>
        <w:numPr>
          <w:ilvl w:val="0"/>
          <w:numId w:val="15"/>
        </w:numPr>
      </w:pPr>
      <w:r>
        <w:t>La date de début des prestations et la date de remise des livrables finaux par prestation pour les commandes de prestations exécutées en unités d’œuvre ;</w:t>
      </w:r>
    </w:p>
    <w:p w:rsidR="00520E6E" w:rsidP="008408ED" w:rsidRDefault="00520E6E" w14:paraId="7DD1939F" w14:textId="0552FBC1">
      <w:pPr>
        <w:pStyle w:val="Paragraphedeliste"/>
        <w:numPr>
          <w:ilvl w:val="0"/>
          <w:numId w:val="15"/>
        </w:numPr>
      </w:pPr>
      <w:r>
        <w:t>Le code, le nombre, le libellé et le niveau de complexité des unités d’œuvre commandées pour les commandes de prestations exécutées en unités d’œuvre ;</w:t>
      </w:r>
    </w:p>
    <w:p w:rsidR="00520E6E" w:rsidP="008408ED" w:rsidRDefault="00520E6E" w14:paraId="5B90D21C" w14:textId="12F8B5D1">
      <w:pPr>
        <w:pStyle w:val="Paragraphedeliste"/>
        <w:numPr>
          <w:ilvl w:val="0"/>
          <w:numId w:val="15"/>
        </w:numPr>
      </w:pPr>
      <w:r>
        <w:t>Le cas échéant, les références et dates de la proposition chiffrée du Titulaire et du cahier des charges de l’AP-HP ainsi que tout élément modificatif intervenu en application de l’article « 6.</w:t>
      </w:r>
      <w:r w:rsidR="006D1FC3">
        <w:t>6</w:t>
      </w:r>
      <w:r>
        <w:t xml:space="preserve"> – </w:t>
      </w:r>
      <w:r>
        <w:rPr>
          <w:i/>
          <w:iCs/>
        </w:rPr>
        <w:t xml:space="preserve">Modification </w:t>
      </w:r>
      <w:r w:rsidR="006D1FC3">
        <w:rPr>
          <w:i/>
          <w:iCs/>
        </w:rPr>
        <w:t>d’un bon de commande</w:t>
      </w:r>
      <w:r>
        <w:t xml:space="preserve"> du présent CCAP ;</w:t>
      </w:r>
    </w:p>
    <w:p w:rsidR="00520E6E" w:rsidP="008408ED" w:rsidRDefault="00520E6E" w14:paraId="46A98E7C" w14:textId="2B2BEBDC">
      <w:pPr>
        <w:pStyle w:val="Paragraphedeliste"/>
        <w:numPr>
          <w:ilvl w:val="0"/>
          <w:numId w:val="15"/>
        </w:numPr>
      </w:pPr>
      <w:r>
        <w:t>Les montant HT des prestations ainsi que les montants totaux de TVA et TTC ;</w:t>
      </w:r>
    </w:p>
    <w:p w:rsidR="00520E6E" w:rsidP="008408ED" w:rsidRDefault="00520E6E" w14:paraId="4F0412DD" w14:textId="60741DA6">
      <w:pPr>
        <w:pStyle w:val="Paragraphedeliste"/>
        <w:numPr>
          <w:ilvl w:val="0"/>
          <w:numId w:val="15"/>
        </w:numPr>
      </w:pPr>
      <w:r>
        <w:t>Les numéros des bons de livraison, leur date de présentation et leur date de signature par le Chef de projet de l’AP-HP ;</w:t>
      </w:r>
    </w:p>
    <w:p w:rsidR="00520E6E" w:rsidP="008408ED" w:rsidRDefault="00520E6E" w14:paraId="61A2599F" w14:textId="6C1AC54D">
      <w:pPr>
        <w:pStyle w:val="Paragraphedeliste"/>
        <w:numPr>
          <w:ilvl w:val="0"/>
          <w:numId w:val="15"/>
        </w:numPr>
      </w:pPr>
      <w:r>
        <w:t>Les numéros ou références des procès-verbaux de réception (VA, VSR, Validation, Constat de service fait associé), ainsi que leur date d’établissement et leur date de signature ;</w:t>
      </w:r>
    </w:p>
    <w:p w:rsidR="00520E6E" w:rsidP="008408ED" w:rsidRDefault="00520E6E" w14:paraId="5A1011E2" w14:textId="591E87BE">
      <w:pPr>
        <w:pStyle w:val="Paragraphedeliste"/>
        <w:numPr>
          <w:ilvl w:val="0"/>
          <w:numId w:val="15"/>
        </w:numPr>
      </w:pPr>
      <w:r>
        <w:t xml:space="preserve">Les numéros de la ou des factures afférentes à la commande, leurs montants HT, TVA et TTC, ainsi que leur date de présentation ; </w:t>
      </w:r>
    </w:p>
    <w:p w:rsidR="00520E6E" w:rsidP="008408ED" w:rsidRDefault="00520E6E" w14:paraId="034A68BB" w14:textId="14E50CFE">
      <w:pPr>
        <w:pStyle w:val="Paragraphedeliste"/>
        <w:numPr>
          <w:ilvl w:val="0"/>
          <w:numId w:val="15"/>
        </w:numPr>
      </w:pPr>
      <w:r>
        <w:t xml:space="preserve">La date de paiement des factures. </w:t>
      </w:r>
    </w:p>
    <w:p w:rsidR="00520E6E" w:rsidP="00FE0015" w:rsidRDefault="00520E6E" w14:paraId="32303195" w14:textId="110D0C85"/>
    <w:p w:rsidRPr="00DD77C3" w:rsidR="006D1FC3" w:rsidP="00FE0015" w:rsidRDefault="00520E6E" w14:paraId="7C758B18" w14:textId="33A46815">
      <w:r>
        <w:t xml:space="preserve">Le Titulaire est tenu d’alerter l’AGEPS et le chef de projet AP-HP, par lettre recommandée avec accusé réception, dès que le montant total des commandes passées atteint </w:t>
      </w:r>
      <w:r w:rsidR="00912760">
        <w:t xml:space="preserve">75% du montant maximum du marché. </w:t>
      </w:r>
    </w:p>
    <w:p w:rsidRPr="00DD77C3" w:rsidR="00EB2F25" w:rsidP="00FE0015" w:rsidRDefault="00EB2F25" w14:paraId="6B1C416F" w14:textId="77777777">
      <w:pPr>
        <w:pStyle w:val="Corpsdetexte"/>
      </w:pPr>
      <w:bookmarkStart w:name="_Toc158390549" w:id="118"/>
      <w:bookmarkStart w:name="_Toc158390663" w:id="119"/>
      <w:bookmarkStart w:name="_Toc158390789" w:id="120"/>
      <w:bookmarkStart w:name="_Toc158390897" w:id="121"/>
      <w:bookmarkStart w:name="_Toc158391011" w:id="122"/>
      <w:bookmarkStart w:name="_Toc158391119" w:id="123"/>
      <w:bookmarkStart w:name="_Toc158391233" w:id="124"/>
      <w:bookmarkStart w:name="_Toc158391341" w:id="125"/>
      <w:bookmarkStart w:name="_Toc158391449" w:id="126"/>
      <w:bookmarkStart w:name="_Toc158490620" w:id="127"/>
      <w:bookmarkStart w:name="_Toc158549407" w:id="128"/>
      <w:bookmarkStart w:name="_Toc158550822" w:id="129"/>
      <w:bookmarkStart w:name="_Toc158556867" w:id="130"/>
      <w:bookmarkEnd w:id="118"/>
      <w:bookmarkEnd w:id="119"/>
      <w:bookmarkEnd w:id="120"/>
      <w:bookmarkEnd w:id="121"/>
      <w:bookmarkEnd w:id="122"/>
      <w:bookmarkEnd w:id="123"/>
      <w:bookmarkEnd w:id="124"/>
      <w:bookmarkEnd w:id="125"/>
      <w:bookmarkEnd w:id="126"/>
      <w:bookmarkEnd w:id="127"/>
      <w:bookmarkEnd w:id="128"/>
      <w:bookmarkEnd w:id="129"/>
      <w:bookmarkEnd w:id="130"/>
    </w:p>
    <w:p w:rsidRPr="00DD77C3" w:rsidR="004C5824" w:rsidP="00FE0015" w:rsidRDefault="000567DB" w14:paraId="41D4C3AF" w14:textId="28E3A7BD">
      <w:pPr>
        <w:pStyle w:val="Titre1"/>
      </w:pPr>
      <w:bookmarkStart w:name="_Toc158390670" w:id="131"/>
      <w:bookmarkStart w:name="_Toc158391126" w:id="132"/>
      <w:bookmarkStart w:name="_Toc216860471" w:id="133"/>
      <w:r w:rsidRPr="00DD77C3">
        <w:t>LIVRAISON OU EXECUTION D’UNE COMMAND</w:t>
      </w:r>
      <w:bookmarkEnd w:id="131"/>
      <w:bookmarkEnd w:id="132"/>
      <w:r w:rsidR="005708DB">
        <w:t>E</w:t>
      </w:r>
      <w:bookmarkEnd w:id="133"/>
      <w:r w:rsidRPr="00DD77C3">
        <w:tab/>
      </w:r>
    </w:p>
    <w:p w:rsidRPr="00DD77C3" w:rsidR="004C5824" w:rsidP="00FE0015" w:rsidRDefault="004C5824" w14:paraId="5053AA2A" w14:textId="77777777">
      <w:pPr>
        <w:pStyle w:val="Corpsdetexte"/>
      </w:pPr>
      <w:bookmarkStart w:name="_Toc158390557" w:id="134"/>
      <w:bookmarkStart w:name="_Toc158390671" w:id="135"/>
      <w:bookmarkStart w:name="_Toc158390797" w:id="136"/>
      <w:bookmarkStart w:name="_Toc158390905" w:id="137"/>
      <w:bookmarkStart w:name="_Toc158391019" w:id="138"/>
      <w:bookmarkStart w:name="_Toc158391127" w:id="139"/>
      <w:bookmarkStart w:name="_Toc158391241" w:id="140"/>
      <w:bookmarkStart w:name="_Toc158391349" w:id="141"/>
      <w:bookmarkStart w:name="_Toc158391457" w:id="142"/>
      <w:bookmarkStart w:name="_Toc158490628" w:id="143"/>
      <w:bookmarkStart w:name="_Toc158549415" w:id="144"/>
      <w:bookmarkStart w:name="_Toc158550830" w:id="145"/>
      <w:bookmarkStart w:name="_Toc158556875" w:id="146"/>
      <w:bookmarkEnd w:id="134"/>
      <w:bookmarkEnd w:id="135"/>
      <w:bookmarkEnd w:id="136"/>
      <w:bookmarkEnd w:id="137"/>
      <w:bookmarkEnd w:id="138"/>
      <w:bookmarkEnd w:id="139"/>
      <w:bookmarkEnd w:id="140"/>
      <w:bookmarkEnd w:id="141"/>
      <w:bookmarkEnd w:id="142"/>
      <w:bookmarkEnd w:id="143"/>
      <w:bookmarkEnd w:id="144"/>
      <w:bookmarkEnd w:id="145"/>
      <w:bookmarkEnd w:id="146"/>
    </w:p>
    <w:p w:rsidRPr="00DD77C3" w:rsidR="00EB2F25" w:rsidP="008408ED" w:rsidRDefault="000567DB" w14:paraId="4ADE60AD" w14:textId="01E6FEF6">
      <w:pPr>
        <w:pStyle w:val="Titre2"/>
      </w:pPr>
      <w:bookmarkStart w:name="_Toc158390672" w:id="147"/>
      <w:bookmarkStart w:name="_Toc158391128" w:id="148"/>
      <w:bookmarkStart w:name="_Toc216860472" w:id="149"/>
      <w:r w:rsidRPr="00DD77C3">
        <w:t>Modalités</w:t>
      </w:r>
      <w:bookmarkEnd w:id="147"/>
      <w:bookmarkEnd w:id="148"/>
      <w:bookmarkEnd w:id="149"/>
    </w:p>
    <w:p w:rsidR="00EB2F25" w:rsidP="00FE0015" w:rsidRDefault="00EB2F25" w14:paraId="502F9E12" w14:textId="6E5F5EFC">
      <w:pPr>
        <w:pStyle w:val="Corpsdetexte"/>
      </w:pPr>
    </w:p>
    <w:p w:rsidR="00D331D2" w:rsidP="00FE0015" w:rsidRDefault="00D331D2" w14:paraId="5BCBE122" w14:textId="3984DE8E">
      <w:r>
        <w:t>Sauf conditions particulières convenues par écrit entre l’AP-HP et le Titulaire lors de réunions, d’échanges de courriers ou par tout autre moyen, l’exécution d’une commande ou la livraison sera faite selon les indications portées sur le bon de commande, sous réserve du respect des prescriptions déterminées dans le présent marché dans les conditions définies à l’article 2</w:t>
      </w:r>
      <w:r w:rsidR="006D1FC3">
        <w:t xml:space="preserve"> – </w:t>
      </w:r>
      <w:r w:rsidRPr="006D1FC3" w:rsidR="006D1FC3">
        <w:rPr>
          <w:i/>
          <w:iCs/>
        </w:rPr>
        <w:t>Dispositions générales</w:t>
      </w:r>
      <w:r>
        <w:t xml:space="preserve"> du présent CCAP. </w:t>
      </w:r>
    </w:p>
    <w:p w:rsidR="00D331D2" w:rsidP="00FE0015" w:rsidRDefault="00D331D2" w14:paraId="3FF44D24" w14:textId="1A402962"/>
    <w:p w:rsidR="00D331D2" w:rsidP="00FE0015" w:rsidRDefault="00D331D2" w14:paraId="2A805D22" w14:textId="767605C1">
      <w:r>
        <w:t xml:space="preserve">Les Unités d’œuvres commandées s’entendent avec toute charge de gestion comprise. </w:t>
      </w:r>
    </w:p>
    <w:p w:rsidR="00D331D2" w:rsidP="00FE0015" w:rsidRDefault="00D331D2" w14:paraId="28C7A963" w14:textId="0EBA0EF6"/>
    <w:p w:rsidR="00D331D2" w:rsidP="00FE0015" w:rsidRDefault="00D331D2" w14:paraId="12DCBE99" w14:textId="6B69F96D">
      <w:r>
        <w:t xml:space="preserve">Dans le cas où l’AP-HP signifie par écrit au Titulaire sa demande d’exécution d’une prestation en dehors des </w:t>
      </w:r>
      <w:r>
        <w:lastRenderedPageBreak/>
        <w:t xml:space="preserve">plages horaires susmentionnées, cette demande devra impérativement être accompagnée d’un bon de commande portant </w:t>
      </w:r>
      <w:r w:rsidR="00520E6E">
        <w:t xml:space="preserve">sur l’unité d’œuvre adaptée à la plage horaire / calendaire souhaitée. </w:t>
      </w:r>
    </w:p>
    <w:p w:rsidRPr="00DD77C3" w:rsidR="00EB2F25" w:rsidP="00FE0015" w:rsidRDefault="00EB2F25" w14:paraId="4706FDBF" w14:textId="77777777">
      <w:pPr>
        <w:pStyle w:val="Corpsdetexte"/>
      </w:pPr>
    </w:p>
    <w:p w:rsidRPr="00DD77C3" w:rsidR="00EB2F25" w:rsidP="008408ED" w:rsidRDefault="000567DB" w14:paraId="72415B8E" w14:textId="32648F31">
      <w:pPr>
        <w:pStyle w:val="Titre2"/>
      </w:pPr>
      <w:bookmarkStart w:name="_Toc158390673" w:id="150"/>
      <w:bookmarkStart w:name="_Toc158391129" w:id="151"/>
      <w:bookmarkStart w:name="_Toc216860473" w:id="152"/>
      <w:r w:rsidRPr="00DD77C3">
        <w:t>Délais de livraison ou d’exécution des commandes</w:t>
      </w:r>
      <w:bookmarkEnd w:id="150"/>
      <w:bookmarkEnd w:id="151"/>
      <w:bookmarkEnd w:id="152"/>
    </w:p>
    <w:p w:rsidRPr="00DD77C3" w:rsidR="00EB2F25" w:rsidP="00FE0015" w:rsidRDefault="00EB2F25" w14:paraId="50624840" w14:textId="77777777">
      <w:pPr>
        <w:pStyle w:val="Corpsdetexte"/>
      </w:pPr>
    </w:p>
    <w:p w:rsidR="00520E6E" w:rsidP="00FE0015" w:rsidRDefault="00520E6E" w14:paraId="7788D088" w14:textId="114BE8D6">
      <w:r>
        <w:t xml:space="preserve">Les prestations sont livrées ou exécutées dans les délais prévus dans les cahiers des clauses particulières et figurant dans les bons de commande. Ces délais peuvent être éventuellement réduits si le Titulaire s’est engagé dans son offre à des délais de livraison ou d’exécution plus courts. </w:t>
      </w:r>
    </w:p>
    <w:p w:rsidR="00520E6E" w:rsidP="00FE0015" w:rsidRDefault="00520E6E" w14:paraId="28301F34" w14:textId="46246E5C"/>
    <w:p w:rsidR="00520E6E" w:rsidP="00FE0015" w:rsidRDefault="00520E6E" w14:paraId="7EAA89F9" w14:textId="23389B3B">
      <w:r>
        <w:t xml:space="preserve">A défaut de précisions au sein des cahiers des clauses particulières, les délais auquel le Titulaire s’est engagé dans son offre sont applicables. Le non-respect des délais contractuels d’exécution ou de livraison peut entraîner l’application de pénalité dans les conditions prévues à l’article relatif aux pénalités du présent CCAP. </w:t>
      </w:r>
    </w:p>
    <w:p w:rsidR="00CA33BA" w:rsidP="00FE0015" w:rsidRDefault="00CA33BA" w14:paraId="7D318A3A" w14:textId="660C904F">
      <w:pPr>
        <w:pStyle w:val="Corpsdetexte"/>
      </w:pPr>
    </w:p>
    <w:p w:rsidRPr="00DD77C3" w:rsidR="00EB2F25" w:rsidP="00FE0015" w:rsidRDefault="00CA33BA" w14:paraId="7090C988" w14:textId="6A55E95E">
      <w:pPr>
        <w:pStyle w:val="Titre1"/>
      </w:pPr>
      <w:bookmarkStart w:name="_Toc158390674" w:id="153"/>
      <w:bookmarkStart w:name="_Toc158391130" w:id="154"/>
      <w:bookmarkStart w:name="_Toc216860474" w:id="155"/>
      <w:r w:rsidRPr="00DD77C3">
        <w:t>OPERATIONS DE RECEPTION, VERIFICATION ET ADMISSION</w:t>
      </w:r>
      <w:bookmarkEnd w:id="153"/>
      <w:bookmarkEnd w:id="154"/>
      <w:bookmarkEnd w:id="155"/>
    </w:p>
    <w:p w:rsidRPr="00DD77C3" w:rsidR="00971529" w:rsidP="00FE0015" w:rsidRDefault="00971529" w14:paraId="534D6333" w14:textId="65C9E52F">
      <w:pPr>
        <w:pStyle w:val="Corpsdetexte"/>
        <w:rPr>
          <w:u w:color="000000"/>
        </w:rPr>
      </w:pPr>
      <w:bookmarkStart w:name="_Toc158390561" w:id="156"/>
      <w:bookmarkStart w:name="_Toc158390675" w:id="157"/>
      <w:bookmarkStart w:name="_Toc158390801" w:id="158"/>
      <w:bookmarkStart w:name="_Toc158390909" w:id="159"/>
      <w:bookmarkStart w:name="_Toc158391023" w:id="160"/>
      <w:bookmarkStart w:name="_Toc158391131" w:id="161"/>
      <w:bookmarkStart w:name="_Toc158391245" w:id="162"/>
      <w:bookmarkStart w:name="_Toc158391353" w:id="163"/>
      <w:bookmarkStart w:name="_Toc158391461" w:id="164"/>
      <w:bookmarkStart w:name="_Toc158490632" w:id="165"/>
      <w:bookmarkStart w:name="_Toc158549419" w:id="166"/>
      <w:bookmarkStart w:name="_Toc158550834" w:id="167"/>
      <w:bookmarkStart w:name="_Toc158556879" w:id="168"/>
      <w:bookmarkEnd w:id="156"/>
      <w:bookmarkEnd w:id="157"/>
      <w:bookmarkEnd w:id="158"/>
      <w:bookmarkEnd w:id="159"/>
      <w:bookmarkEnd w:id="160"/>
      <w:bookmarkEnd w:id="161"/>
      <w:bookmarkEnd w:id="162"/>
      <w:bookmarkEnd w:id="163"/>
      <w:bookmarkEnd w:id="164"/>
      <w:bookmarkEnd w:id="165"/>
      <w:bookmarkEnd w:id="166"/>
      <w:bookmarkEnd w:id="167"/>
      <w:bookmarkEnd w:id="168"/>
    </w:p>
    <w:p w:rsidRPr="00DD77C3" w:rsidR="00EB2F25" w:rsidP="008408ED" w:rsidRDefault="000567DB" w14:paraId="230036FF" w14:textId="3E8A1B7D">
      <w:pPr>
        <w:pStyle w:val="Titre2"/>
      </w:pPr>
      <w:r w:rsidRPr="00DD77C3">
        <w:tab/>
      </w:r>
      <w:bookmarkStart w:name="_Toc158390676" w:id="169"/>
      <w:bookmarkStart w:name="_Toc158391132" w:id="170"/>
      <w:bookmarkStart w:name="_Toc216860475" w:id="171"/>
      <w:r w:rsidRPr="00DD77C3">
        <w:t>Généralités</w:t>
      </w:r>
      <w:bookmarkEnd w:id="169"/>
      <w:bookmarkEnd w:id="170"/>
      <w:bookmarkEnd w:id="171"/>
    </w:p>
    <w:p w:rsidR="00EB2F25" w:rsidP="00FE0015" w:rsidRDefault="00EB2F25" w14:paraId="5A4A9B71" w14:textId="53A553F0">
      <w:pPr>
        <w:pStyle w:val="Corpsdetexte"/>
      </w:pPr>
    </w:p>
    <w:p w:rsidR="001279DE" w:rsidP="00FE0015" w:rsidRDefault="001279DE" w14:paraId="08920F71" w14:textId="60934B30">
      <w:r>
        <w:t xml:space="preserve">Pour chacune des prestations objets du présent marché, des livrables associés sont décrits dans le CCAP, le CCTP et ses annexes, éventuellement complétés par le(s) bon(s) de commande et le cas échéant selon les dispositions de l’offre du Titulaire. </w:t>
      </w:r>
    </w:p>
    <w:p w:rsidR="001279DE" w:rsidP="00FE0015" w:rsidRDefault="001279DE" w14:paraId="0DB85ECF" w14:textId="2900FE9F"/>
    <w:p w:rsidR="001279DE" w:rsidP="00FE0015" w:rsidRDefault="001279DE" w14:paraId="2634E6B7" w14:textId="12495509">
      <w:r>
        <w:t xml:space="preserve">Le contrôle des livraisons et la réception des prestations seront réalisés par l’émetteur de la commande ou toute autre personne désignée par cet émetteur. Ce contrôle peut s’opérer par phase ou étape quand les bons de commande le prévoient. </w:t>
      </w:r>
    </w:p>
    <w:p w:rsidR="001279DE" w:rsidP="00FE0015" w:rsidRDefault="001279DE" w14:paraId="26AF8170" w14:textId="1E74B3B5"/>
    <w:p w:rsidR="001279DE" w:rsidP="00FE0015" w:rsidRDefault="001279DE" w14:paraId="7E1ED80E" w14:textId="1A785E51">
      <w:r>
        <w:t xml:space="preserve">Toute non-conformité liée au cahier des clauses techniques particulières (CCTP) ou le cas échéant à l’offre du Titulaire (initiale ou modifiée) et observée à la réception par </w:t>
      </w:r>
      <w:r w:rsidR="00807624">
        <w:t>l’AP-HP</w:t>
      </w:r>
      <w:r>
        <w:t xml:space="preserve"> </w:t>
      </w:r>
      <w:r w:rsidR="00066E81">
        <w:t>pourra entraîner un refus de livraison.</w:t>
      </w:r>
    </w:p>
    <w:p w:rsidR="00066E81" w:rsidP="00FE0015" w:rsidRDefault="00066E81" w14:paraId="74EB6FC9" w14:textId="072C63FD"/>
    <w:p w:rsidR="00066E81" w:rsidP="00FE0015" w:rsidRDefault="00066E81" w14:paraId="4D049F06" w14:textId="387040D6">
      <w:r>
        <w:t xml:space="preserve">Chaque validation d’une livraison donne lieu à un document formel, le procès-verbal de réception signé des deux parties. Le but du procès-verbal de réception est d’officialiser le résultat des travaux de validation et du constat de service fait. </w:t>
      </w:r>
    </w:p>
    <w:p w:rsidR="00066E81" w:rsidP="00FE0015" w:rsidRDefault="00066E81" w14:paraId="4574158D" w14:textId="116BAAD3"/>
    <w:p w:rsidR="00A92D5A" w:rsidP="00FE0015" w:rsidRDefault="00066E81" w14:paraId="0B86EDC4" w14:textId="18F152A3">
      <w:r>
        <w:t xml:space="preserve">En dérogation au CCAG-TIC, les opérations de vérification se déroulent selon les conditions décrites ci-dessous. </w:t>
      </w:r>
    </w:p>
    <w:p w:rsidRPr="00DD77C3" w:rsidR="00066E81" w:rsidP="00FE0015" w:rsidRDefault="00066E81" w14:paraId="7CFC02D0" w14:textId="77777777"/>
    <w:p w:rsidRPr="00DD77C3" w:rsidR="00EB2F25" w:rsidP="008408ED" w:rsidRDefault="000567DB" w14:paraId="41A4FC9C" w14:textId="2C24CA00">
      <w:pPr>
        <w:pStyle w:val="Titre2"/>
      </w:pPr>
      <w:bookmarkStart w:name="_Toc158390677" w:id="172"/>
      <w:bookmarkStart w:name="_Toc158391133" w:id="173"/>
      <w:bookmarkStart w:name="_Toc216860476" w:id="174"/>
      <w:r w:rsidRPr="00DD77C3">
        <w:t>Remise des livrables</w:t>
      </w:r>
      <w:bookmarkEnd w:id="172"/>
      <w:bookmarkEnd w:id="173"/>
      <w:bookmarkEnd w:id="174"/>
    </w:p>
    <w:p w:rsidRPr="00DD77C3" w:rsidR="00EB2F25" w:rsidP="00FE0015" w:rsidRDefault="00EB2F25" w14:paraId="717BC72F" w14:textId="77777777">
      <w:pPr>
        <w:pStyle w:val="Corpsdetexte"/>
      </w:pPr>
    </w:p>
    <w:p w:rsidR="00066E81" w:rsidP="00FE0015" w:rsidRDefault="00066E81" w14:paraId="225DE4E4" w14:textId="6F0A5D56">
      <w:r>
        <w:t xml:space="preserve">La remise des livrables est effectuée selon le calendrier contractualisé entre l’AP-HP et le Titulaire. </w:t>
      </w:r>
    </w:p>
    <w:p w:rsidR="00066E81" w:rsidP="00FE0015" w:rsidRDefault="00066E81" w14:paraId="7BAB9729" w14:textId="00D307E5"/>
    <w:p w:rsidR="00066E81" w:rsidP="00FE0015" w:rsidRDefault="00066E81" w14:paraId="3AE28361" w14:textId="5675FD83">
      <w:r>
        <w:t>Chaque livraison fait l’objet d’un bon de livraison émis par le Titulaire et signé par l’AP-HP. La validation des livrables se fait à partir des fournitures et documents transmis par le Titulaire suivant les dispositions du CCAP, du CCTP, de ses annexes et des bons de commande, le cas échéant complétés selon les dispositions de l’offre du Titulaire.</w:t>
      </w:r>
    </w:p>
    <w:p w:rsidR="00066E81" w:rsidP="00FE0015" w:rsidRDefault="00066E81" w14:paraId="078B7524" w14:textId="0C19A4CC"/>
    <w:p w:rsidR="00DD77C3" w:rsidP="00FE0015" w:rsidRDefault="00066E81" w14:paraId="38C2742D" w14:textId="0C8F87B0">
      <w:r>
        <w:t>Ce document est émis par l’AP-HP.</w:t>
      </w:r>
    </w:p>
    <w:p w:rsidR="003E74D1" w:rsidP="00FE0015" w:rsidRDefault="003E74D1" w14:paraId="4A7D2C2D" w14:textId="77777777"/>
    <w:p w:rsidRPr="003E74D1" w:rsidR="003E74D1" w:rsidP="008408ED" w:rsidRDefault="003E74D1" w14:paraId="37E173F3" w14:textId="5951AC64">
      <w:pPr>
        <w:pStyle w:val="Titre2"/>
      </w:pPr>
      <w:bookmarkStart w:name="_Toc216860477" w:id="175"/>
      <w:r w:rsidRPr="003E74D1">
        <w:t>Procédure de vérification de l’abonnement</w:t>
      </w:r>
      <w:bookmarkEnd w:id="175"/>
    </w:p>
    <w:p w:rsidR="003E74D1" w:rsidP="00FE0015" w:rsidRDefault="003E74D1" w14:paraId="58CAB960" w14:textId="77777777"/>
    <w:p w:rsidR="008D20C6" w:rsidP="008D20C6" w:rsidRDefault="008D20C6" w14:paraId="26C089D9" w14:textId="77777777">
      <w:r>
        <w:t>L’abonnement trimestriel (licence et maintenant) fait l’objet d’une vérification de l’exécution du service trimestriel, conformément aux dispositions du présent marché. Cette vérification est globale et permet de s’assurer que la solution et son support répondent aux stipulations du présent marché, ainsi qu’aux caractéristiques de l’offre du Titulaire.</w:t>
      </w:r>
    </w:p>
    <w:p w:rsidR="008D20C6" w:rsidP="008D20C6" w:rsidRDefault="008D20C6" w14:paraId="4374FF55" w14:textId="77777777"/>
    <w:p w:rsidR="008D20C6" w:rsidP="008D20C6" w:rsidRDefault="008D20C6" w14:paraId="04A7B057" w14:textId="77777777">
      <w:r>
        <w:t>En cas de manquement, l’AP-HP rejette les prestations sans réfaction (dérogation à l’article 34.3 du CCAG-TIC) et formule ses observations au Titulaire dans les cinq (5) jours ouvrés à compter de la réception par l’AP-</w:t>
      </w:r>
      <w:r>
        <w:lastRenderedPageBreak/>
        <w:t>HP de la facture trimestrielle. En cas d’observation faites par l’AP-HP, le Titulaire réalise les ajustements nécessaires dans un délai maximum de quinze (15) jours ouvrés, en dérogation de l’article 34.4.3 du CCAG-TIC et informe l’AP-HP lorsque ces ajustements sont terminés.</w:t>
      </w:r>
    </w:p>
    <w:p w:rsidR="008D20C6" w:rsidP="008D20C6" w:rsidRDefault="008D20C6" w14:paraId="7A742DE0" w14:textId="16639068">
      <w:r>
        <w:t xml:space="preserve"> </w:t>
      </w:r>
    </w:p>
    <w:p w:rsidR="003E74D1" w:rsidP="008D20C6" w:rsidRDefault="008D20C6" w14:paraId="6A44ADAA" w14:textId="5610EDF3">
      <w:r>
        <w:t>En cas de validation et sans observation de sa part, l’AP-HP appose son visa sur la facture concernée. Ce visa vaut constat de service fait par l’AP-HP, pour le trimestre d’abonnement concerné entraînant ainsi la demande de mise en paiement de la facture.</w:t>
      </w:r>
    </w:p>
    <w:p w:rsidR="003E74D1" w:rsidP="00FE0015" w:rsidRDefault="003E74D1" w14:paraId="7FBEAB27" w14:textId="77777777"/>
    <w:p w:rsidRPr="00DD77C3" w:rsidR="00EB2F25" w:rsidP="008408ED" w:rsidRDefault="000567DB" w14:paraId="03CD3A5F" w14:textId="36C19DD7">
      <w:pPr>
        <w:pStyle w:val="Titre2"/>
      </w:pPr>
      <w:bookmarkStart w:name="_Toc158390678" w:id="176"/>
      <w:bookmarkStart w:name="_Toc158391134" w:id="177"/>
      <w:bookmarkStart w:name="_Toc216860478" w:id="178"/>
      <w:r w:rsidRPr="0F655DC3">
        <w:t>Procédure de vérification des livrables logiciels</w:t>
      </w:r>
      <w:bookmarkEnd w:id="176"/>
      <w:bookmarkEnd w:id="177"/>
      <w:bookmarkEnd w:id="178"/>
    </w:p>
    <w:p w:rsidRPr="000768FF" w:rsidR="00D62BD5" w:rsidP="000768FF" w:rsidRDefault="00D62BD5" w14:paraId="7C2437E4" w14:textId="77777777">
      <w:bookmarkStart w:name="_Toc158390679" w:id="179"/>
      <w:bookmarkStart w:name="_Toc158391135" w:id="180"/>
    </w:p>
    <w:p w:rsidRPr="00DD77C3" w:rsidR="00EB2F25" w:rsidP="008408ED" w:rsidRDefault="000567DB" w14:paraId="3816E7D8" w14:textId="4DB162A0">
      <w:pPr>
        <w:pStyle w:val="Titre2"/>
      </w:pPr>
      <w:bookmarkStart w:name="_Toc216860479" w:id="181"/>
      <w:r w:rsidRPr="00DD77C3">
        <w:t>Mise en ordre de marche (MOM)</w:t>
      </w:r>
      <w:bookmarkEnd w:id="179"/>
      <w:bookmarkEnd w:id="180"/>
      <w:bookmarkEnd w:id="181"/>
    </w:p>
    <w:p w:rsidR="00EB2F25" w:rsidP="00FE0015" w:rsidRDefault="00EB2F25" w14:paraId="61C9166B" w14:textId="6A5E2854">
      <w:pPr>
        <w:pStyle w:val="Corpsdetexte"/>
      </w:pPr>
    </w:p>
    <w:p w:rsidR="00837CF7" w:rsidP="00FE0015" w:rsidRDefault="00837CF7" w14:paraId="393E16ED" w14:textId="47DEE6E0">
      <w:r>
        <w:t xml:space="preserve">Dès acceptation de cette livraison par l’AP-HP, les opérations de vérification peuvent débuter. </w:t>
      </w:r>
    </w:p>
    <w:p w:rsidR="00837CF7" w:rsidP="00FE0015" w:rsidRDefault="00837CF7" w14:paraId="4D4C0534" w14:textId="78706FF5"/>
    <w:p w:rsidR="00837CF7" w:rsidP="00FE0015" w:rsidRDefault="00837CF7" w14:paraId="0C840291" w14:textId="1ECF5AC5">
      <w:r>
        <w:t xml:space="preserve">Préalablement aux opérations de vérification, le Titulaire procède à la mise en ordre de marche des services concernés sous le contrôle du représentant de l’AP-HP, dans le délai contractuel prévu, et par défaut, dans un délai d’un (1) mois à compter de la date d’acceptation de la livraison par l’AP-HP. </w:t>
      </w:r>
    </w:p>
    <w:p w:rsidR="00837CF7" w:rsidP="00FE0015" w:rsidRDefault="00837CF7" w14:paraId="13DA09B1" w14:textId="2EB281C6"/>
    <w:p w:rsidR="00837CF7" w:rsidP="00FE0015" w:rsidRDefault="00837CF7" w14:paraId="112964CC" w14:textId="49C3B6BA">
      <w:r>
        <w:t xml:space="preserve">Les tests de validation de la mise en ordre de marche sont effectués par le Titulaire. Chaque test est accompagné d’une fiche descriptive du test incluant : </w:t>
      </w:r>
    </w:p>
    <w:p w:rsidR="00837CF7" w:rsidP="00FE0015" w:rsidRDefault="00837CF7" w14:paraId="7445D29C" w14:textId="35ADB118"/>
    <w:p w:rsidR="00837CF7" w:rsidP="008408ED" w:rsidRDefault="00837CF7" w14:paraId="636FBA76" w14:textId="1614E2D7">
      <w:pPr>
        <w:pStyle w:val="Paragraphedeliste"/>
        <w:numPr>
          <w:ilvl w:val="0"/>
          <w:numId w:val="12"/>
        </w:numPr>
      </w:pPr>
      <w:r>
        <w:t>L’objectif du test ;</w:t>
      </w:r>
    </w:p>
    <w:p w:rsidR="00837CF7" w:rsidP="008408ED" w:rsidRDefault="00837CF7" w14:paraId="3A4F21C1" w14:textId="1A550AAE">
      <w:pPr>
        <w:pStyle w:val="Paragraphedeliste"/>
        <w:numPr>
          <w:ilvl w:val="0"/>
          <w:numId w:val="12"/>
        </w:numPr>
      </w:pPr>
      <w:r>
        <w:t>La description de la configuration du test (environnement matériel et logiciel) ;</w:t>
      </w:r>
    </w:p>
    <w:p w:rsidR="00837CF7" w:rsidP="008408ED" w:rsidRDefault="00837CF7" w14:paraId="4B876D08" w14:textId="43FC3317">
      <w:pPr>
        <w:pStyle w:val="Paragraphedeliste"/>
        <w:numPr>
          <w:ilvl w:val="0"/>
          <w:numId w:val="12"/>
        </w:numPr>
      </w:pPr>
      <w:r>
        <w:t>Le contenu du test ;</w:t>
      </w:r>
    </w:p>
    <w:p w:rsidR="00837CF7" w:rsidP="008408ED" w:rsidRDefault="00837CF7" w14:paraId="3D40D212" w14:textId="75B4DB07">
      <w:pPr>
        <w:pStyle w:val="Paragraphedeliste"/>
        <w:numPr>
          <w:ilvl w:val="0"/>
          <w:numId w:val="12"/>
        </w:numPr>
      </w:pPr>
      <w:r>
        <w:t>Les résultats attendus.</w:t>
      </w:r>
    </w:p>
    <w:p w:rsidR="00837CF7" w:rsidP="00FE0015" w:rsidRDefault="00837CF7" w14:paraId="36438FFC" w14:textId="1A461B77"/>
    <w:p w:rsidR="00EB2F25" w:rsidP="00FE0015" w:rsidRDefault="00837CF7" w14:paraId="44A5CCBC" w14:textId="2CEA27C1">
      <w:r>
        <w:t xml:space="preserve">Les logiciels nécessaires au bon déroulement des tests sont fournis par le Titulaire, à l’exception des équipements présents sur les sites concernés par le présent marché, notamment les serveurs informatiques, postes de travail et matériels réseau. </w:t>
      </w:r>
    </w:p>
    <w:p w:rsidR="00567A4A" w:rsidP="00FE0015" w:rsidRDefault="00567A4A" w14:paraId="2E03D801" w14:textId="64825D60"/>
    <w:p w:rsidR="00567A4A" w:rsidP="00FE0015" w:rsidRDefault="00567A4A" w14:paraId="784522DC" w14:textId="0E330A1B">
      <w:r>
        <w:t>Le Titulaire remet au représentant de l’AP-HP un procès-verbal de mise en ordre de marche accompagné des fiches descriptives de tests et résultats obtenus.</w:t>
      </w:r>
    </w:p>
    <w:p w:rsidR="00567A4A" w:rsidP="00FE0015" w:rsidRDefault="00567A4A" w14:paraId="57176D6C" w14:textId="38CDAA3E"/>
    <w:p w:rsidR="00567A4A" w:rsidP="00FE0015" w:rsidRDefault="00567A4A" w14:paraId="2697B388" w14:textId="00B8F277">
      <w:r>
        <w:t>La mise en ordre de march</w:t>
      </w:r>
      <w:r w:rsidR="00807624">
        <w:t>e</w:t>
      </w:r>
      <w:r>
        <w:t xml:space="preserve"> est réputée effective lorsque le représentant de l’AP-HP valide le procès-verbal de mise en ordre de marche. Ce procès-verbal signé par les deux parties est transmis par l’AP-HP par courrier, télécopie, ou courrier électronique au représentant du Titulaire. La date de réception par le Titulaire du procès-verbal validé fixe ainsi le commencement des opérations de vérifications d’aptitude.</w:t>
      </w:r>
    </w:p>
    <w:p w:rsidR="00567A4A" w:rsidP="00FE0015" w:rsidRDefault="00567A4A" w14:paraId="0735BD47" w14:textId="33AAEEA9"/>
    <w:p w:rsidR="00567A4A" w:rsidP="00FE0015" w:rsidRDefault="00567A4A" w14:paraId="3F92A721" w14:textId="28A69DF1">
      <w:r>
        <w:t>En cas de refus de l’AP-HP de procéder aux opérations de vérification de mise en ordre de marche,</w:t>
      </w:r>
      <w:r w:rsidR="00807624">
        <w:t xml:space="preserve"> le représentant de l’AP-HP en avise </w:t>
      </w:r>
      <w:r>
        <w:t>le Titulaire</w:t>
      </w:r>
      <w:r w:rsidR="00807624">
        <w:t xml:space="preserve"> </w:t>
      </w:r>
      <w:r>
        <w:t>par courrier recommandé</w:t>
      </w:r>
      <w:r w:rsidR="00807624">
        <w:t>,</w:t>
      </w:r>
      <w:r>
        <w:t xml:space="preserve"> en indiquant le ou les motifs de son refus. Le refus peut notamment être motivé par l’incomplétude ou la non-conformité de la livraison au regard des spécifications du marché, du bon de commande ou des pièces annexées au bon de commande. </w:t>
      </w:r>
    </w:p>
    <w:p w:rsidR="00567A4A" w:rsidP="00FE0015" w:rsidRDefault="00567A4A" w14:paraId="4BEBA08B" w14:textId="297ACBA4"/>
    <w:p w:rsidR="00567A4A" w:rsidP="00FE0015" w:rsidRDefault="00567A4A" w14:paraId="66E30F91" w14:textId="5340A1B4">
      <w:r>
        <w:t>Sauf décision contraire du représentant de l’AP-HP ou stipulation contraire dans les documents de la consultation, la mise en ordre de marche ne peut en principe être effective que si l’intégralité des livrables associés aux prestations objets de la vérification a été fournie.</w:t>
      </w:r>
    </w:p>
    <w:p w:rsidR="0F655DC3" w:rsidRDefault="0F655DC3" w14:paraId="260046AE" w14:textId="5A902C9A"/>
    <w:p w:rsidR="0F655DC3" w:rsidRDefault="0F655DC3" w14:paraId="42CEE2DA" w14:textId="4B6E098E"/>
    <w:p w:rsidRPr="00DD77C3" w:rsidR="00EB2F25" w:rsidP="008408ED" w:rsidRDefault="00971529" w14:paraId="5E00B041" w14:textId="69903026">
      <w:pPr>
        <w:pStyle w:val="Titre2"/>
      </w:pPr>
      <w:bookmarkStart w:name="_Toc158390680" w:id="182"/>
      <w:bookmarkStart w:name="_Toc158391136" w:id="183"/>
      <w:r w:rsidRPr="00DD77C3">
        <w:t xml:space="preserve"> </w:t>
      </w:r>
      <w:bookmarkStart w:name="_Toc216860480" w:id="184"/>
      <w:r w:rsidRPr="00DD77C3" w:rsidR="000567DB">
        <w:t>Vérification d’aptitude (VA)</w:t>
      </w:r>
      <w:bookmarkEnd w:id="182"/>
      <w:bookmarkEnd w:id="183"/>
      <w:bookmarkEnd w:id="184"/>
    </w:p>
    <w:p w:rsidR="00EB2F25" w:rsidP="00FE0015" w:rsidRDefault="00EB2F25" w14:paraId="5B76977C" w14:textId="5E617AFC">
      <w:pPr>
        <w:pStyle w:val="Corpsdetexte"/>
      </w:pPr>
    </w:p>
    <w:p w:rsidR="00567A4A" w:rsidP="00FE0015" w:rsidRDefault="00567A4A" w14:paraId="5CB7F6BA" w14:textId="14AD1C51">
      <w:r>
        <w:t xml:space="preserve">Elle vise à assurer : </w:t>
      </w:r>
    </w:p>
    <w:p w:rsidR="00567A4A" w:rsidP="008408ED" w:rsidRDefault="00567A4A" w14:paraId="50241BED" w14:textId="5169B8D6">
      <w:pPr>
        <w:pStyle w:val="Paragraphedeliste"/>
        <w:numPr>
          <w:ilvl w:val="0"/>
          <w:numId w:val="12"/>
        </w:numPr>
      </w:pPr>
      <w:r>
        <w:t xml:space="preserve">Une vérification technique, </w:t>
      </w:r>
      <w:r w:rsidR="00807624">
        <w:t xml:space="preserve">ayant pour objet de </w:t>
      </w:r>
      <w:r>
        <w:t xml:space="preserve">constater : </w:t>
      </w:r>
    </w:p>
    <w:p w:rsidR="00567A4A" w:rsidP="008408ED" w:rsidRDefault="00567A4A" w14:paraId="30590F25" w14:textId="655B7719">
      <w:pPr>
        <w:pStyle w:val="Paragraphedeliste"/>
        <w:numPr>
          <w:ilvl w:val="1"/>
          <w:numId w:val="12"/>
        </w:numPr>
      </w:pPr>
      <w:r>
        <w:t>Le bon fonctionnement du logiciel d’application dans son environnement technique ;</w:t>
      </w:r>
    </w:p>
    <w:p w:rsidR="00567A4A" w:rsidP="008408ED" w:rsidRDefault="00567A4A" w14:paraId="00F4D5B9" w14:textId="4A232A3C">
      <w:pPr>
        <w:pStyle w:val="Paragraphedeliste"/>
        <w:numPr>
          <w:ilvl w:val="1"/>
          <w:numId w:val="12"/>
        </w:numPr>
      </w:pPr>
      <w:r>
        <w:t>Que les normes de production ont bien été appliquées ou logiciel d’application et aux dossiers d’exploitation ;</w:t>
      </w:r>
    </w:p>
    <w:p w:rsidR="00807624" w:rsidP="00FE0015" w:rsidRDefault="00807624" w14:paraId="42180E2C" w14:textId="77777777">
      <w:pPr>
        <w:pStyle w:val="Paragraphedeliste"/>
        <w:ind w:left="1440" w:firstLine="0"/>
      </w:pPr>
    </w:p>
    <w:p w:rsidR="00567A4A" w:rsidP="008408ED" w:rsidRDefault="00567A4A" w14:paraId="31D12C99" w14:textId="3051B896">
      <w:pPr>
        <w:pStyle w:val="Paragraphedeliste"/>
        <w:numPr>
          <w:ilvl w:val="0"/>
          <w:numId w:val="12"/>
        </w:numPr>
      </w:pPr>
      <w:r>
        <w:lastRenderedPageBreak/>
        <w:t>Une vérification fonctionnelle</w:t>
      </w:r>
      <w:r w:rsidR="00807624">
        <w:t>,</w:t>
      </w:r>
      <w:r>
        <w:t xml:space="preserve"> </w:t>
      </w:r>
      <w:r w:rsidR="00807624">
        <w:t xml:space="preserve">ayant pour objet de </w:t>
      </w:r>
      <w:r>
        <w:t>constater :</w:t>
      </w:r>
    </w:p>
    <w:p w:rsidR="00567A4A" w:rsidP="008408ED" w:rsidRDefault="00567A4A" w14:paraId="3310FC08" w14:textId="51F729F1">
      <w:pPr>
        <w:pStyle w:val="Paragraphedeliste"/>
        <w:numPr>
          <w:ilvl w:val="1"/>
          <w:numId w:val="12"/>
        </w:numPr>
      </w:pPr>
      <w:r>
        <w:t>La conformité des résultats obtenus à ceux attendus ;</w:t>
      </w:r>
    </w:p>
    <w:p w:rsidR="00567A4A" w:rsidP="008408ED" w:rsidRDefault="00567A4A" w14:paraId="1210F5B8" w14:textId="51825CE3">
      <w:pPr>
        <w:pStyle w:val="Paragraphedeliste"/>
        <w:numPr>
          <w:ilvl w:val="1"/>
          <w:numId w:val="12"/>
        </w:numPr>
      </w:pPr>
      <w:r>
        <w:t xml:space="preserve">Aucune régression. </w:t>
      </w:r>
    </w:p>
    <w:p w:rsidR="00567A4A" w:rsidP="00FE0015" w:rsidRDefault="00567A4A" w14:paraId="113253D3" w14:textId="07F2BD4D"/>
    <w:p w:rsidR="00567A4A" w:rsidP="00FE0015" w:rsidRDefault="00567A4A" w14:paraId="1EEBC76F" w14:textId="157DBC73">
      <w:r>
        <w:t xml:space="preserve">Ces opérations de vérification sont réalisées par les équipes de l’AP-HP avec l’assistance du Titulaire, si nécessaire à la demande de l’AP-HP. </w:t>
      </w:r>
    </w:p>
    <w:p w:rsidR="00567A4A" w:rsidP="00FE0015" w:rsidRDefault="00567A4A" w14:paraId="13B34945" w14:textId="600E8619"/>
    <w:p w:rsidR="00567A4A" w:rsidP="00FE0015" w:rsidRDefault="00567A4A" w14:paraId="283B6977" w14:textId="05B1C96F">
      <w:r>
        <w:t>Le Titulaire propose à l’AP-HP, avant le début de la VA, un cahier de fiches d’essais déclinées chacune en fiche de tests, eux-mêmes déclinés en pas de test. Ce cahier d’essais n’engage pas le Titulaire sur ses propres tests, il sert de base à l’AP-HP pour réaliser son propre jeu d’essais.</w:t>
      </w:r>
    </w:p>
    <w:p w:rsidR="000871A1" w:rsidP="00FE0015" w:rsidRDefault="000871A1" w14:paraId="10894C6B" w14:textId="7E4554F9"/>
    <w:p w:rsidR="00EB2F25" w:rsidP="00FE0015" w:rsidRDefault="000871A1" w14:paraId="70083EFC" w14:textId="0E4FC1DB">
      <w:r>
        <w:t>L’AP-HP dispose d’un délai maximum fixé par le planning contractuel pour procéder à la VA à compter de la date de validation du procès-verbal de mise en ordre de marché. Ce délai maximum est par défaut fixé à</w:t>
      </w:r>
      <w:r w:rsidR="00807624">
        <w:t xml:space="preserve"> </w:t>
      </w:r>
      <w:r w:rsidR="002376C4">
        <w:t>un (1) mois</w:t>
      </w:r>
      <w:r>
        <w:t xml:space="preserve">. En fonction du niveau d’anomalies rencontré par l’AP-HP (quantitatif ou qualitatif), l’AP-HP se réserve le droit d’interrompre à tout moment sa procédure de vérification et de prononcer au Titulaire sa décision. </w:t>
      </w:r>
    </w:p>
    <w:p w:rsidR="007536E0" w:rsidP="00FE0015" w:rsidRDefault="007536E0" w14:paraId="1FA80E8E" w14:textId="0D4315A3"/>
    <w:p w:rsidR="007536E0" w:rsidP="00FE0015" w:rsidRDefault="007536E0" w14:paraId="61A1BC98" w14:textId="217D5C66">
      <w:r>
        <w:t>A l’issue de la procédure de VA, l’AP-HP prononce :</w:t>
      </w:r>
    </w:p>
    <w:p w:rsidR="007536E0" w:rsidP="00FE0015" w:rsidRDefault="007536E0" w14:paraId="614E6F33" w14:textId="190CCF92"/>
    <w:p w:rsidR="007536E0" w:rsidP="008408ED" w:rsidRDefault="007536E0" w14:paraId="1B83D7ED" w14:textId="7BFFCF7A">
      <w:pPr>
        <w:pStyle w:val="Paragraphedeliste"/>
        <w:numPr>
          <w:ilvl w:val="0"/>
          <w:numId w:val="12"/>
        </w:numPr>
      </w:pPr>
      <w:r>
        <w:t>Soit une VA positive, faisant l’objet d’un procès-verbal de VA signé des deux parties ;</w:t>
      </w:r>
    </w:p>
    <w:p w:rsidR="007536E0" w:rsidP="008408ED" w:rsidRDefault="007536E0" w14:paraId="1FC774EE" w14:textId="4040A0FD">
      <w:pPr>
        <w:pStyle w:val="Paragraphedeliste"/>
        <w:numPr>
          <w:ilvl w:val="0"/>
          <w:numId w:val="12"/>
        </w:numPr>
      </w:pPr>
      <w:r>
        <w:t>Soit un ajournement</w:t>
      </w:r>
      <w:r w:rsidR="0037022F">
        <w:t>. E</w:t>
      </w:r>
      <w:r>
        <w:t>n cas d’ajournement, le Titulaire effectue une nouvelle livraison (et le cas échéant l’installation) sans qu’il soit nécessaire de refaire une Mise en ordre de marche ;</w:t>
      </w:r>
    </w:p>
    <w:p w:rsidR="007536E0" w:rsidP="008408ED" w:rsidRDefault="007536E0" w14:paraId="3B28CBDA" w14:textId="2B552A4F">
      <w:pPr>
        <w:pStyle w:val="Paragraphedeliste"/>
        <w:numPr>
          <w:ilvl w:val="0"/>
          <w:numId w:val="12"/>
        </w:numPr>
      </w:pPr>
      <w:r>
        <w:t>Soit un rejet, selon les conditions du CCAG-TIC.</w:t>
      </w:r>
    </w:p>
    <w:p w:rsidR="007536E0" w:rsidP="00FE0015" w:rsidRDefault="007536E0" w14:paraId="7D44D743" w14:textId="4E9E2205"/>
    <w:p w:rsidR="007536E0" w:rsidP="00FE0015" w:rsidRDefault="007536E0" w14:paraId="238BEF03" w14:textId="1D8E3ED7">
      <w:r>
        <w:t>Aucune réfaction ne peut avoir lieu.</w:t>
      </w:r>
    </w:p>
    <w:p w:rsidR="007536E0" w:rsidP="00FE0015" w:rsidRDefault="007536E0" w14:paraId="750D874F" w14:textId="230CCD4C"/>
    <w:p w:rsidR="007536E0" w:rsidP="00FE0015" w:rsidRDefault="007536E0" w14:paraId="3D2CB028" w14:textId="4A106C11">
      <w:r>
        <w:t xml:space="preserve">Chaque refus (ajournement ou rejet) est comptabilisé à travers un indicateur qui doit être revu avec les tableaux de bord lors des comités de suivi du marché. </w:t>
      </w:r>
    </w:p>
    <w:p w:rsidR="007536E0" w:rsidP="00FE0015" w:rsidRDefault="007536E0" w14:paraId="730EB21F" w14:textId="15D44953"/>
    <w:p w:rsidR="007536E0" w:rsidP="00FE0015" w:rsidRDefault="007536E0" w14:paraId="0C0DA496" w14:textId="54A93285">
      <w:r>
        <w:t>Le Titulaire dispose alors d’un délai maximum fixé par le planning validé par les deux parties par défaut d</w:t>
      </w:r>
      <w:r w:rsidR="00457A65">
        <w:t>’</w:t>
      </w:r>
      <w:r>
        <w:t>un (1) mois pour effectuer les ajustements et la nouvelle livraison. Toute livraison par le Titulaire fait l’objet d’un bon de livraison émis par le Titulaire et signé par le représentant désigné par l’AP-HP.</w:t>
      </w:r>
    </w:p>
    <w:p w:rsidR="00457A65" w:rsidP="00FE0015" w:rsidRDefault="00457A65" w14:paraId="7A03F9A5" w14:textId="058D2D46"/>
    <w:p w:rsidR="00457A65" w:rsidP="00FE0015" w:rsidRDefault="00457A65" w14:paraId="140E9380" w14:textId="67856233">
      <w:r>
        <w:t xml:space="preserve">L’AP-HP procède alors à la VA des livrables logiciels concernés. Cette procédure de vérification des livrables logiciels est poursuivie dans les conditions spécifiées au présent article, jusqu’au prononcé par l’AP-HP : </w:t>
      </w:r>
    </w:p>
    <w:p w:rsidR="00457A65" w:rsidP="008408ED" w:rsidRDefault="00457A65" w14:paraId="03153A03" w14:textId="0FD59217">
      <w:pPr>
        <w:pStyle w:val="Paragraphedeliste"/>
        <w:numPr>
          <w:ilvl w:val="0"/>
          <w:numId w:val="12"/>
        </w:numPr>
      </w:pPr>
      <w:r>
        <w:t>De la VA positive, qui fait l’objet d’un procès-verbal de VA signé des deux parties ;</w:t>
      </w:r>
    </w:p>
    <w:p w:rsidR="00457A65" w:rsidP="008408ED" w:rsidRDefault="00457A65" w14:paraId="0F522A11" w14:textId="4132ABCF">
      <w:pPr>
        <w:pStyle w:val="Paragraphedeliste"/>
        <w:numPr>
          <w:ilvl w:val="0"/>
          <w:numId w:val="12"/>
        </w:numPr>
      </w:pPr>
      <w:r>
        <w:t>Ou du rejet, selon les conditions du CCAG-TIC.</w:t>
      </w:r>
    </w:p>
    <w:p w:rsidR="00457A65" w:rsidP="00FE0015" w:rsidRDefault="00457A65" w14:paraId="4FF607DA" w14:textId="48114B88"/>
    <w:p w:rsidR="00457A65" w:rsidP="00FE0015" w:rsidRDefault="00457A65" w14:paraId="5A8B7706" w14:textId="2CA5A7AF">
      <w:r>
        <w:t>En cas de VA positive, la date de réception par le Titulaire du procès-verbal validé de VA fixe ainsi le commencement des opérations de Vérification de Service Régulier.</w:t>
      </w:r>
    </w:p>
    <w:p w:rsidR="00457A65" w:rsidP="00FE0015" w:rsidRDefault="00457A65" w14:paraId="6A1EB412" w14:textId="36EF0C07"/>
    <w:p w:rsidR="00EB2F25" w:rsidP="00FE0015" w:rsidRDefault="00457A65" w14:paraId="0A97A631" w14:textId="3ACCF273">
      <w:r>
        <w:t xml:space="preserve">La prononciation de la VA positive est indépendante de la mesure des indicateurs qui vise à qualifier les niveaux d’avancement et de qualité de la prestation réalisée pour aboutir au(x) livrable(s) par l’AP-HP à travers la présente Vérification d’Aptitude. </w:t>
      </w:r>
    </w:p>
    <w:p w:rsidR="007C2F4C" w:rsidP="00FE0015" w:rsidRDefault="007C2F4C" w14:paraId="4D84F852" w14:textId="77777777"/>
    <w:p w:rsidR="007C2F4C" w:rsidP="00FE0015" w:rsidRDefault="007C2F4C" w14:paraId="3DB56FA5" w14:textId="77777777"/>
    <w:p w:rsidRPr="00DD77C3" w:rsidR="00457A65" w:rsidP="00FE0015" w:rsidRDefault="00457A65" w14:paraId="637E083B" w14:textId="77777777"/>
    <w:p w:rsidRPr="00DD77C3" w:rsidR="00EB2F25" w:rsidP="008408ED" w:rsidRDefault="005C5667" w14:paraId="76CF5A3F" w14:textId="2CA1805C">
      <w:pPr>
        <w:pStyle w:val="Titre2"/>
        <w:rPr/>
      </w:pPr>
      <w:bookmarkStart w:name="_Toc158390681" w:id="185"/>
      <w:bookmarkStart w:name="_Toc158391137" w:id="186"/>
      <w:r w:rsidR="005C5667">
        <w:rPr/>
        <w:t xml:space="preserve"> </w:t>
      </w:r>
      <w:bookmarkStart w:name="_Toc216860481" w:id="187"/>
      <w:r w:rsidR="000567DB">
        <w:rPr/>
        <w:t>Vérification de service régulier (VSR)</w:t>
      </w:r>
      <w:bookmarkEnd w:id="185"/>
      <w:bookmarkEnd w:id="186"/>
      <w:bookmarkEnd w:id="187"/>
    </w:p>
    <w:p w:rsidR="00EB2F25" w:rsidP="00FE0015" w:rsidRDefault="00EB2F25" w14:paraId="0BC628C9" w14:textId="49D8B101">
      <w:pPr>
        <w:pStyle w:val="Corpsdetexte"/>
      </w:pPr>
    </w:p>
    <w:p w:rsidR="00457A65" w:rsidP="00FE0015" w:rsidRDefault="00457A65" w14:paraId="190B5021" w14:textId="131C7136">
      <w:r>
        <w:t>La VSR a pour objet de constater que les livrables mis en œuvre sont capables d’assurer un service régulier dans l’environnement de production, notamment sans anomalies et selon les niveaux de performance et de disponibilité attendus. Notamment, sur une période mensuelle, la durée des indisponibilités imputables à chaque élément livré ne doit pas dépasser celles prévues dans le CCTP, ou à défaut 2% de la durée d’utilisation effective.</w:t>
      </w:r>
    </w:p>
    <w:p w:rsidR="00457A65" w:rsidP="00FE0015" w:rsidRDefault="00457A65" w14:paraId="452FEFEC" w14:textId="5B13F943"/>
    <w:p w:rsidR="00457A65" w:rsidP="00FE0015" w:rsidRDefault="00457A65" w14:paraId="284E78F3" w14:textId="05B3339D">
      <w:r>
        <w:t xml:space="preserve">L’AP-HP dispose d’un délai maximum fixé par le planning contractuel pour procéder à la VSR, à compter de la date où la VA a été prononcée. Ce délai maximum est par défaut fixé à </w:t>
      </w:r>
      <w:r w:rsidR="002376C4">
        <w:t>trois</w:t>
      </w:r>
      <w:r>
        <w:t xml:space="preserve"> </w:t>
      </w:r>
      <w:r w:rsidR="0037022F">
        <w:t>(</w:t>
      </w:r>
      <w:r w:rsidR="002376C4">
        <w:t>3</w:t>
      </w:r>
      <w:r w:rsidR="0037022F">
        <w:t xml:space="preserve">) </w:t>
      </w:r>
      <w:r>
        <w:t xml:space="preserve">mois. </w:t>
      </w:r>
    </w:p>
    <w:p w:rsidR="00457A65" w:rsidP="00FE0015" w:rsidRDefault="00457A65" w14:paraId="2AF1F436" w14:textId="1F327743"/>
    <w:p w:rsidR="00457A65" w:rsidP="00FE0015" w:rsidRDefault="00457A65" w14:paraId="6E160F4B" w14:textId="732F6CFB">
      <w:r>
        <w:t>A l’issue de la VSR, l’AP-HP prononce :</w:t>
      </w:r>
    </w:p>
    <w:p w:rsidR="00457A65" w:rsidP="00FE0015" w:rsidRDefault="00457A65" w14:paraId="7D74CC58" w14:textId="04D05338"/>
    <w:p w:rsidR="00457A65" w:rsidP="008408ED" w:rsidRDefault="00457A65" w14:paraId="47153993" w14:textId="0205A93B">
      <w:pPr>
        <w:pStyle w:val="Paragraphedeliste"/>
        <w:numPr>
          <w:ilvl w:val="0"/>
          <w:numId w:val="12"/>
        </w:numPr>
      </w:pPr>
      <w:r>
        <w:t>Soit la VSR positive de la prestation ; la VSR positive fait l’objet d’un procès-verbal de VSR signé des deux parties ;</w:t>
      </w:r>
    </w:p>
    <w:p w:rsidR="00457A65" w:rsidP="008408ED" w:rsidRDefault="00457A65" w14:paraId="2E39E007" w14:textId="21C39761">
      <w:pPr>
        <w:pStyle w:val="Paragraphedeliste"/>
        <w:numPr>
          <w:ilvl w:val="0"/>
          <w:numId w:val="12"/>
        </w:numPr>
      </w:pPr>
      <w:r>
        <w:t xml:space="preserve">Soit l’ajournement de la prestation, en cas d’ajournement, le Titulaire effectue une nouvelle livraison ; </w:t>
      </w:r>
    </w:p>
    <w:p w:rsidR="00457A65" w:rsidP="008408ED" w:rsidRDefault="00457A65" w14:paraId="67931E02" w14:textId="123A9118">
      <w:pPr>
        <w:pStyle w:val="Paragraphedeliste"/>
        <w:numPr>
          <w:ilvl w:val="0"/>
          <w:numId w:val="12"/>
        </w:numPr>
      </w:pPr>
      <w:r>
        <w:t xml:space="preserve">Soit le rejet de la prestation, selon les conditions du CCAG-TIC. </w:t>
      </w:r>
    </w:p>
    <w:p w:rsidR="00457A65" w:rsidP="00FE0015" w:rsidRDefault="00457A65" w14:paraId="6BDD00D6" w14:textId="629D2F36"/>
    <w:p w:rsidR="00457A65" w:rsidP="00FE0015" w:rsidRDefault="00457A65" w14:paraId="43291E88" w14:textId="1F0A9EE7">
      <w:r>
        <w:t xml:space="preserve">Aucune réfaction ne peut avoir lieu. </w:t>
      </w:r>
    </w:p>
    <w:p w:rsidR="00457A65" w:rsidP="00FE0015" w:rsidRDefault="00457A65" w14:paraId="757ED92F" w14:textId="1E5ED50A"/>
    <w:p w:rsidR="00457A65" w:rsidP="00FE0015" w:rsidRDefault="00457A65" w14:paraId="371FA8F1" w14:textId="4FD07C18">
      <w:r>
        <w:t>Chaque refus (ajournement ou rejet) est comptabilisé à travers un indicateur qui doit être revu avec les tableaux de bord lors des comités de suivi du marché.</w:t>
      </w:r>
    </w:p>
    <w:p w:rsidR="00B71ED9" w:rsidP="00FE0015" w:rsidRDefault="00B71ED9" w14:paraId="0C357CB0" w14:textId="7AFD28DA"/>
    <w:p w:rsidR="00B71ED9" w:rsidP="00FE0015" w:rsidRDefault="00B71ED9" w14:paraId="5D1526E2" w14:textId="05B24482">
      <w:r>
        <w:t xml:space="preserve">Le Titulaire dispose d’un délai maximum fixé par le planning contractualisé par défaut de deux (2) mois pour effectuer les ajustements et la nouvelle livraison. Toute livraison par le Titulaire fait l’objet d’un bon de livraison émis par le Titulaire et signé par le représentant désigné par l’AP-HP. </w:t>
      </w:r>
    </w:p>
    <w:p w:rsidR="00B71ED9" w:rsidP="00FE0015" w:rsidRDefault="00B71ED9" w14:paraId="22FADE83" w14:textId="0D37034D"/>
    <w:p w:rsidR="00B71ED9" w:rsidP="00FE0015" w:rsidRDefault="00B71ED9" w14:paraId="128662A7" w14:textId="14B5BEB0">
      <w:r>
        <w:t>L’AP-HP procède alors à la VSR des livrables logiciels concernés. La procédure est poursuivie, dans les conditions spécifiées au présent article, jusqu’au prononcé par l’AP-HP :</w:t>
      </w:r>
    </w:p>
    <w:p w:rsidR="00B71ED9" w:rsidP="008408ED" w:rsidRDefault="00B71ED9" w14:paraId="1B611EBC" w14:textId="7D0AF7AA">
      <w:pPr>
        <w:pStyle w:val="Paragraphedeliste"/>
        <w:numPr>
          <w:ilvl w:val="0"/>
          <w:numId w:val="12"/>
        </w:numPr>
        <w:rPr/>
      </w:pPr>
      <w:r w:rsidR="00B71ED9">
        <w:rPr/>
        <w:t>Soit la VSR positive de la prestation qui fait l’objet d’un procès-verbal de VSR signé des deux parties </w:t>
      </w:r>
      <w:r w:rsidR="61D8EFB3">
        <w:rPr/>
        <w:t>:</w:t>
      </w:r>
    </w:p>
    <w:p w:rsidR="61D8EFB3" w:rsidP="4516C9EF" w:rsidRDefault="61D8EFB3" w14:paraId="1A148028" w14:textId="22310B3D">
      <w:pPr>
        <w:pStyle w:val="Paragraphedeliste"/>
        <w:numPr>
          <w:ilvl w:val="1"/>
          <w:numId w:val="12"/>
        </w:numPr>
        <w:rPr/>
      </w:pPr>
      <w:r w:rsidR="61D8EFB3">
        <w:rPr/>
        <w:t xml:space="preserve">Avec un PV total : en cas de mise en production de la totalité du </w:t>
      </w:r>
      <w:r w:rsidR="61D8EFB3">
        <w:rPr/>
        <w:t>besoin ;</w:t>
      </w:r>
    </w:p>
    <w:p w:rsidR="61D8EFB3" w:rsidP="4516C9EF" w:rsidRDefault="61D8EFB3" w14:paraId="2A3D32D1" w14:textId="6FBFDA91">
      <w:pPr>
        <w:pStyle w:val="Paragraphedeliste"/>
        <w:numPr>
          <w:ilvl w:val="1"/>
          <w:numId w:val="12"/>
        </w:numPr>
        <w:rPr/>
      </w:pPr>
      <w:r w:rsidR="61D8EFB3">
        <w:rPr/>
        <w:t xml:space="preserve">Avec un PV partiel : en cas de mise en production partiel du besoin (par exemple en cas d’évolutions </w:t>
      </w:r>
      <w:r w:rsidR="3A52404A">
        <w:rPr/>
        <w:t>successives</w:t>
      </w:r>
      <w:r w:rsidR="61D8EFB3">
        <w:rPr/>
        <w:t xml:space="preserve"> ou par </w:t>
      </w:r>
      <w:r w:rsidR="5C628D37">
        <w:rPr/>
        <w:t>lots de livraison)</w:t>
      </w:r>
      <w:r w:rsidR="61D8EFB3">
        <w:rPr/>
        <w:t>.</w:t>
      </w:r>
    </w:p>
    <w:p w:rsidR="00B71ED9" w:rsidP="008408ED" w:rsidRDefault="00B71ED9" w14:paraId="0629B015" w14:textId="43BAC841">
      <w:pPr>
        <w:pStyle w:val="Paragraphedeliste"/>
        <w:numPr>
          <w:ilvl w:val="0"/>
          <w:numId w:val="12"/>
        </w:numPr>
      </w:pPr>
      <w:r>
        <w:t xml:space="preserve">Soit le rejet de la prestation, selon les conditions du CCAG-TIC. </w:t>
      </w:r>
    </w:p>
    <w:p w:rsidR="00B71ED9" w:rsidP="00FE0015" w:rsidRDefault="00B71ED9" w14:paraId="6FA140A6" w14:textId="3BF50BBB"/>
    <w:p w:rsidR="00B71ED9" w:rsidP="00FE0015" w:rsidRDefault="00B71ED9" w14:paraId="42CFCC44" w14:textId="29AFE2BC">
      <w:r>
        <w:t>En cas de VSR positive, la date de réception par le Titulaire du procès-verbal validé de VSR fixe ainsi le début de la période de garantie.</w:t>
      </w:r>
    </w:p>
    <w:p w:rsidR="00B71ED9" w:rsidP="00FE0015" w:rsidRDefault="00B71ED9" w14:paraId="5B9A02B0" w14:textId="3E660336"/>
    <w:p w:rsidR="00B71ED9" w:rsidP="00FE0015" w:rsidRDefault="00B71ED9" w14:paraId="6A961052" w14:textId="12B6E17D">
      <w:r>
        <w:t xml:space="preserve">La prononciation de la VSR positive est indépendante de la mesure des indicateurs qui vise à qualifier les niveaux d’avancement et de qualité de la prestation réalisée pour aboutir au(x) livrable(s) validé(s) par l’AP-HP à travers la présente Vérification de Service Régulier. </w:t>
      </w:r>
    </w:p>
    <w:p w:rsidR="00C070C1" w:rsidP="00FE0015" w:rsidRDefault="00C070C1" w14:paraId="2331B8E9" w14:textId="77777777"/>
    <w:p w:rsidRPr="00DD77C3" w:rsidR="00DD77C3" w:rsidP="00FE0015" w:rsidRDefault="00DD77C3" w14:paraId="3CF061E2" w14:textId="77777777">
      <w:pPr>
        <w:pStyle w:val="Corpsdetexte"/>
      </w:pPr>
    </w:p>
    <w:p w:rsidRPr="00DD77C3" w:rsidR="00EB2F25" w:rsidP="008408ED" w:rsidRDefault="000567DB" w14:paraId="08DBBD15" w14:textId="25BC5FFC">
      <w:pPr>
        <w:pStyle w:val="Titre2"/>
      </w:pPr>
      <w:bookmarkStart w:name="_Toc158390682" w:id="188"/>
      <w:bookmarkStart w:name="_Toc158391138" w:id="189"/>
      <w:bookmarkStart w:name="_Toc216860482" w:id="190"/>
      <w:r w:rsidRPr="00DD77C3">
        <w:t>Procédure de vérification des livrables non logiciels</w:t>
      </w:r>
      <w:bookmarkEnd w:id="188"/>
      <w:bookmarkEnd w:id="189"/>
      <w:bookmarkEnd w:id="190"/>
    </w:p>
    <w:p w:rsidR="00EB2F25" w:rsidP="00FE0015" w:rsidRDefault="00EB2F25" w14:paraId="70F18027" w14:textId="0CF53362">
      <w:pPr>
        <w:pStyle w:val="Corpsdetexte"/>
      </w:pPr>
    </w:p>
    <w:p w:rsidR="00B71ED9" w:rsidP="00FE0015" w:rsidRDefault="00B71ED9" w14:paraId="35C0E834" w14:textId="47B349C6">
      <w:r>
        <w:t xml:space="preserve">Le Titulaire livre à l’AP-HP les livrables non logiciels selon les dispositions prévues par les documents de la consultation. Sont considérés comme « livrables non logiciels » le résultat des prestations (notamment de maintenance logicielle), de fourniture de livrables documentaires ou de services récurrents. Cette livraison fait l’objet d’un bon de livraison émis par le Titulaire et signé par l’AP-HP. La validation des livrables non logiciels se fait à partir des documents transmis par le Titulaire suivant les dispositions du CCAP, du CCTP, de ses annexes et des bons de commande. </w:t>
      </w:r>
    </w:p>
    <w:p w:rsidR="00B71ED9" w:rsidP="00FE0015" w:rsidRDefault="00B71ED9" w14:paraId="442204C6" w14:textId="681E0395"/>
    <w:p w:rsidR="00B71ED9" w:rsidP="00FE0015" w:rsidRDefault="00B71ED9" w14:paraId="627C5B4B" w14:textId="62027A45">
      <w:r>
        <w:t>L’AP-HP dispose d’un délai maximum fixé par le planning validé par les deux parties pour procéder à la validation, à compter de la date de livraison. Ce délai maximum est par défaut fixé à un (1) mois.</w:t>
      </w:r>
    </w:p>
    <w:p w:rsidR="00B043B6" w:rsidP="00FE0015" w:rsidRDefault="00B043B6" w14:paraId="141995CA" w14:textId="34942F5D"/>
    <w:p w:rsidR="00B043B6" w:rsidP="00FE0015" w:rsidRDefault="00B043B6" w14:paraId="33E9D97A" w14:textId="6C7AB6C3">
      <w:r>
        <w:t xml:space="preserve">A chaque validation d’un livrable est associé un document formel, le procès-verbal de réception signé des deux parties. Le but du procès-verbal de réception est d’officialiser le résultat des travaux de validation et du constat de service fait. </w:t>
      </w:r>
    </w:p>
    <w:p w:rsidR="00B043B6" w:rsidP="00FE0015" w:rsidRDefault="00B043B6" w14:paraId="3AC25372" w14:textId="4C0818F3"/>
    <w:p w:rsidR="00B043B6" w:rsidP="00FE0015" w:rsidRDefault="00B043B6" w14:paraId="6DB208A0" w14:textId="04D33A06">
      <w:r>
        <w:t xml:space="preserve">Ce document est émis par l’AP-HP. </w:t>
      </w:r>
    </w:p>
    <w:p w:rsidR="00B043B6" w:rsidP="00FE0015" w:rsidRDefault="00B043B6" w14:paraId="3665A703" w14:textId="74C4E5B8"/>
    <w:p w:rsidR="00B043B6" w:rsidP="00FE0015" w:rsidRDefault="00B043B6" w14:paraId="40ADB68F" w14:textId="3A4F4FB0">
      <w:r>
        <w:t xml:space="preserve">Il a l’un des statuts suivants : </w:t>
      </w:r>
    </w:p>
    <w:p w:rsidR="00B043B6" w:rsidP="00FE0015" w:rsidRDefault="00B043B6" w14:paraId="0FB0DB52" w14:textId="0EDA9E1A"/>
    <w:p w:rsidR="00B043B6" w:rsidP="008408ED" w:rsidRDefault="00B043B6" w14:paraId="73EFFF98" w14:textId="19D536E1">
      <w:pPr>
        <w:pStyle w:val="Paragraphedeliste"/>
        <w:numPr>
          <w:ilvl w:val="0"/>
          <w:numId w:val="12"/>
        </w:numPr>
      </w:pPr>
      <w:r>
        <w:t>Accepté : traduit la validation du livrable et vaut constat de service fait ;</w:t>
      </w:r>
    </w:p>
    <w:p w:rsidR="00B043B6" w:rsidP="008408ED" w:rsidRDefault="00B043B6" w14:paraId="23A72829" w14:textId="64757534">
      <w:pPr>
        <w:pStyle w:val="Paragraphedeliste"/>
        <w:numPr>
          <w:ilvl w:val="0"/>
          <w:numId w:val="12"/>
        </w:numPr>
      </w:pPr>
      <w:r>
        <w:t>Ajourné : traduit le refus en l’état du livrable (description des arguments de refus) ;</w:t>
      </w:r>
    </w:p>
    <w:p w:rsidR="00B043B6" w:rsidP="008408ED" w:rsidRDefault="00B043B6" w14:paraId="091E2F06" w14:textId="0010B0B7">
      <w:pPr>
        <w:pStyle w:val="Paragraphedeliste"/>
        <w:numPr>
          <w:ilvl w:val="0"/>
          <w:numId w:val="12"/>
        </w:numPr>
      </w:pPr>
      <w:r>
        <w:t xml:space="preserve">Rejet de la prestation : selon les conditions du CCAG-TIC. </w:t>
      </w:r>
    </w:p>
    <w:p w:rsidR="00B043B6" w:rsidP="00FE0015" w:rsidRDefault="00B043B6" w14:paraId="1B581AC0" w14:textId="5CB1DA92"/>
    <w:p w:rsidR="00B043B6" w:rsidP="00FE0015" w:rsidRDefault="00B043B6" w14:paraId="2E1AED7B" w14:textId="1CFCA09E">
      <w:r>
        <w:t xml:space="preserve">Aucune réfaction ne peut avoir lieu. </w:t>
      </w:r>
    </w:p>
    <w:p w:rsidR="00B043B6" w:rsidP="00FE0015" w:rsidRDefault="00B043B6" w14:paraId="22AA8FB6" w14:textId="04580972"/>
    <w:p w:rsidR="00B043B6" w:rsidP="00FE0015" w:rsidRDefault="00B043B6" w14:paraId="406F031A" w14:textId="098D4006">
      <w:r>
        <w:lastRenderedPageBreak/>
        <w:t xml:space="preserve">Un refus (ajournement ou rejet) est comptabilisé à travers un indicateur qui doit être revu avec les tableaux de bord lors des comités de suivi du marché. </w:t>
      </w:r>
    </w:p>
    <w:p w:rsidR="00B043B6" w:rsidP="00FE0015" w:rsidRDefault="00B043B6" w14:paraId="0ADDE3A0" w14:textId="7D722280"/>
    <w:p w:rsidR="00B043B6" w:rsidP="00FE0015" w:rsidRDefault="00B043B6" w14:paraId="1EA27D3E" w14:textId="3526E4B9">
      <w:r>
        <w:t>Le Titulaire dispose d’un délai maximum fixé par le planning validé par les deux parties par défaut de quinze (15) jours pour effectuer les ajustements et la nouvelle livraison. Toute livraison par le Titulaire fait l’objet d’un bon de livraison émis par le Titulaire et signé par le représentant désigné par l’AP-HP.</w:t>
      </w:r>
    </w:p>
    <w:p w:rsidR="00B043B6" w:rsidP="00FE0015" w:rsidRDefault="00B043B6" w14:paraId="30214EC5" w14:textId="08D7B2F0"/>
    <w:p w:rsidR="00B043B6" w:rsidP="00FE0015" w:rsidRDefault="00B043B6" w14:paraId="55F84CB8" w14:textId="129E156A">
      <w:r>
        <w:t>L’AP-HP procède alors à la validation des livrables non logiciels concernés, sur une durée pouvant aller jusqu’à la durée maximale spécifiée au présent article. La procédure est poursuivie, dans les conditions spécifiées au présent article, jusqu’au prononcé :</w:t>
      </w:r>
    </w:p>
    <w:p w:rsidR="00B043B6" w:rsidP="00FE0015" w:rsidRDefault="00B043B6" w14:paraId="55A83C87" w14:textId="3226E9A6"/>
    <w:p w:rsidR="00B043B6" w:rsidP="008408ED" w:rsidRDefault="00B043B6" w14:paraId="19DE60A5" w14:textId="31526D60">
      <w:pPr>
        <w:pStyle w:val="Paragraphedeliste"/>
        <w:numPr>
          <w:ilvl w:val="0"/>
          <w:numId w:val="12"/>
        </w:numPr>
      </w:pPr>
      <w:r>
        <w:t>Accepté : traduit la validation du livrable et vaut constat de service fait ;</w:t>
      </w:r>
    </w:p>
    <w:p w:rsidR="00B043B6" w:rsidP="008408ED" w:rsidRDefault="00B043B6" w14:paraId="423ADB09" w14:textId="76376CB1">
      <w:pPr>
        <w:pStyle w:val="Paragraphedeliste"/>
        <w:numPr>
          <w:ilvl w:val="0"/>
          <w:numId w:val="12"/>
        </w:numPr>
      </w:pPr>
      <w:r>
        <w:t>Rejet de la prestation : selon les conditions du CCAG-TIC.</w:t>
      </w:r>
    </w:p>
    <w:p w:rsidR="00B71ED9" w:rsidP="00FE0015" w:rsidRDefault="00B71ED9" w14:paraId="4D85F100" w14:textId="2E8579BB"/>
    <w:p w:rsidRPr="00B043B6" w:rsidR="00B043B6" w:rsidP="00FE0015" w:rsidRDefault="00B043B6" w14:paraId="519BD526" w14:textId="49D6B967">
      <w:r>
        <w:rPr>
          <w:b/>
          <w:bCs/>
        </w:rPr>
        <w:t>Remarque </w:t>
      </w:r>
      <w:r>
        <w:t xml:space="preserve">: concernant les interventions du Titulaire dans le cadre de prestations de maintenance, toute intervention et/ou réparation réalisée par le Titulaire ne préjuge pas de sa validité. </w:t>
      </w:r>
    </w:p>
    <w:p w:rsidRPr="00150893" w:rsidR="00EB2F25" w:rsidP="00FE0015" w:rsidRDefault="00EB2F25" w14:paraId="5595CC82" w14:textId="77777777">
      <w:pPr>
        <w:pStyle w:val="Corpsdetexte"/>
      </w:pPr>
    </w:p>
    <w:p w:rsidRPr="00150893" w:rsidR="00EB2F25" w:rsidP="008408ED" w:rsidRDefault="000567DB" w14:paraId="6ED36C7E" w14:textId="7BAAB9F5">
      <w:pPr>
        <w:pStyle w:val="Titre2"/>
      </w:pPr>
      <w:bookmarkStart w:name="_Toc158390683" w:id="191"/>
      <w:bookmarkStart w:name="_Toc158391139" w:id="192"/>
      <w:bookmarkStart w:name="_Toc216860483" w:id="193"/>
      <w:r w:rsidRPr="00150893">
        <w:t>Admission – Réception définitive - Constat de service fait</w:t>
      </w:r>
      <w:bookmarkEnd w:id="191"/>
      <w:bookmarkEnd w:id="192"/>
      <w:bookmarkEnd w:id="193"/>
    </w:p>
    <w:p w:rsidR="00EB2F25" w:rsidP="00FE0015" w:rsidRDefault="00EB2F25" w14:paraId="3FF612BD" w14:textId="4D93848D">
      <w:pPr>
        <w:pStyle w:val="Corpsdetexte"/>
      </w:pPr>
    </w:p>
    <w:p w:rsidR="00B043B6" w:rsidP="00FE0015" w:rsidRDefault="00B043B6" w14:paraId="2F50F0C9" w14:textId="3779C233">
      <w:r>
        <w:t xml:space="preserve">Pour toute commande, l’admission est acquise dès lors que l’ensemble des livrables objets de la commande considérée a fait l’objet d’une VSR positive dans le cas des « livrables logiciels » ou d’une acceptation dans le cas des « livrables non logiciels », toute éventuelle réserve ayant été levée. </w:t>
      </w:r>
    </w:p>
    <w:p w:rsidR="00B043B6" w:rsidP="00FE0015" w:rsidRDefault="00B043B6" w14:paraId="551BE02A" w14:textId="4DF353F1"/>
    <w:p w:rsidRPr="00150893" w:rsidR="00F00A29" w:rsidP="00FE0015" w:rsidRDefault="00B043B6" w14:paraId="5796394F" w14:textId="58B69E49">
      <w:r>
        <w:t xml:space="preserve">Un procès-verbal de réception est établi à l’issue de cette réception, valant constat de service fait. La réception prend effet à la date de notification au Titulaire de la décision de réception. </w:t>
      </w:r>
    </w:p>
    <w:p w:rsidRPr="009756B7" w:rsidR="00EB2F25" w:rsidP="00FE0015" w:rsidRDefault="00EB2F25" w14:paraId="647A7C6F" w14:textId="77777777">
      <w:pPr>
        <w:pStyle w:val="Corpsdetexte"/>
      </w:pPr>
    </w:p>
    <w:p w:rsidRPr="00150893" w:rsidR="00EB2F25" w:rsidP="00FE0015" w:rsidRDefault="000567DB" w14:paraId="46DAF0DA" w14:textId="1BC53D96">
      <w:pPr>
        <w:pStyle w:val="Titre1"/>
      </w:pPr>
      <w:bookmarkStart w:name="_Toc158390684" w:id="194"/>
      <w:bookmarkStart w:name="_Toc158391140" w:id="195"/>
      <w:bookmarkStart w:name="_Toc216860484" w:id="196"/>
      <w:r w:rsidRPr="00150893">
        <w:t>CONTROLE - SUIVI DU MARCHE</w:t>
      </w:r>
      <w:bookmarkEnd w:id="194"/>
      <w:bookmarkEnd w:id="195"/>
      <w:bookmarkEnd w:id="196"/>
      <w:r w:rsidRPr="00150893">
        <w:tab/>
      </w:r>
    </w:p>
    <w:p w:rsidRPr="00150893" w:rsidR="005C5667" w:rsidP="00FE0015" w:rsidRDefault="005C5667" w14:paraId="50A2A1E5" w14:textId="4A1AC9B0">
      <w:pPr>
        <w:pStyle w:val="Corpsdetexte"/>
        <w:rPr>
          <w:u w:color="000000"/>
        </w:rPr>
      </w:pPr>
      <w:bookmarkStart w:name="_Toc158390571" w:id="197"/>
      <w:bookmarkStart w:name="_Toc158390685" w:id="198"/>
      <w:bookmarkStart w:name="_Toc158390811" w:id="199"/>
      <w:bookmarkStart w:name="_Toc158390919" w:id="200"/>
      <w:bookmarkStart w:name="_Toc158391033" w:id="201"/>
      <w:bookmarkStart w:name="_Toc158391141" w:id="202"/>
      <w:bookmarkStart w:name="_Toc158391255" w:id="203"/>
      <w:bookmarkStart w:name="_Toc158391363" w:id="204"/>
      <w:bookmarkStart w:name="_Toc158391471" w:id="205"/>
      <w:bookmarkStart w:name="_Toc158490642" w:id="206"/>
      <w:bookmarkStart w:name="_Toc158549429" w:id="207"/>
      <w:bookmarkStart w:name="_Toc158550844" w:id="208"/>
      <w:bookmarkStart w:name="_Toc158556889" w:id="209"/>
      <w:bookmarkEnd w:id="197"/>
      <w:bookmarkEnd w:id="198"/>
      <w:bookmarkEnd w:id="199"/>
      <w:bookmarkEnd w:id="200"/>
      <w:bookmarkEnd w:id="201"/>
      <w:bookmarkEnd w:id="202"/>
      <w:bookmarkEnd w:id="203"/>
      <w:bookmarkEnd w:id="204"/>
      <w:bookmarkEnd w:id="205"/>
      <w:bookmarkEnd w:id="206"/>
      <w:bookmarkEnd w:id="207"/>
      <w:bookmarkEnd w:id="208"/>
      <w:bookmarkEnd w:id="209"/>
    </w:p>
    <w:p w:rsidRPr="00150893" w:rsidR="00EB2F25" w:rsidP="008408ED" w:rsidRDefault="000567DB" w14:paraId="1346369B" w14:textId="3A1AAFEE">
      <w:pPr>
        <w:pStyle w:val="Titre2"/>
      </w:pPr>
      <w:bookmarkStart w:name="_Toc158390686" w:id="210"/>
      <w:bookmarkStart w:name="_Toc158391142" w:id="211"/>
      <w:bookmarkStart w:name="_Toc216860485" w:id="212"/>
      <w:r w:rsidRPr="00150893">
        <w:t>Définition de la qualité de service</w:t>
      </w:r>
      <w:bookmarkEnd w:id="210"/>
      <w:bookmarkEnd w:id="211"/>
      <w:bookmarkEnd w:id="212"/>
    </w:p>
    <w:p w:rsidR="00B043B6" w:rsidP="00FE0015" w:rsidRDefault="00B043B6" w14:paraId="6C5E46BC" w14:textId="77777777">
      <w:pPr>
        <w:pStyle w:val="Corpsdetexte"/>
      </w:pPr>
    </w:p>
    <w:p w:rsidR="00B043B6" w:rsidP="00FE0015" w:rsidRDefault="00B043B6" w14:paraId="7B566006" w14:textId="22883AC7">
      <w:r>
        <w:t xml:space="preserve">Le Titulaire s’engage à garantir la qualité et la conformité des prestations ou services qu’il assure dans le cadre du marché. </w:t>
      </w:r>
    </w:p>
    <w:p w:rsidR="00B043B6" w:rsidP="00FE0015" w:rsidRDefault="00B043B6" w14:paraId="5F43A135" w14:textId="408C61F2"/>
    <w:p w:rsidR="00B043B6" w:rsidP="00FE0015" w:rsidRDefault="00B043B6" w14:paraId="649645C5" w14:textId="2BFD0B69">
      <w:r>
        <w:t xml:space="preserve">Cette qualité et la conformité résultent notamment : </w:t>
      </w:r>
    </w:p>
    <w:p w:rsidR="00B043B6" w:rsidP="00FE0015" w:rsidRDefault="00B043B6" w14:paraId="25AB97AF" w14:textId="42E6D490"/>
    <w:p w:rsidR="00B043B6" w:rsidP="00CE16DF" w:rsidRDefault="00B043B6" w14:paraId="2C7576CC" w14:textId="5F9907B9">
      <w:pPr>
        <w:pStyle w:val="Paragraphedeliste"/>
        <w:numPr>
          <w:ilvl w:val="0"/>
          <w:numId w:val="2"/>
        </w:numPr>
      </w:pPr>
      <w:r>
        <w:t>Du respect des stipulations du CCAP ;</w:t>
      </w:r>
    </w:p>
    <w:p w:rsidR="00B043B6" w:rsidP="00CE16DF" w:rsidRDefault="00B043B6" w14:paraId="0CCA2F22" w14:textId="5FD2417B">
      <w:pPr>
        <w:pStyle w:val="Paragraphedeliste"/>
        <w:numPr>
          <w:ilvl w:val="0"/>
          <w:numId w:val="2"/>
        </w:numPr>
      </w:pPr>
      <w:r>
        <w:t>Du respect des standards de qualité et des exigences de performance définies dans le CCTP et ses annexes ;</w:t>
      </w:r>
    </w:p>
    <w:p w:rsidR="00B043B6" w:rsidP="00CE16DF" w:rsidRDefault="00B043B6" w14:paraId="2026F6C2" w14:textId="496FB91D">
      <w:pPr>
        <w:pStyle w:val="Paragraphedeliste"/>
        <w:numPr>
          <w:ilvl w:val="0"/>
          <w:numId w:val="2"/>
        </w:numPr>
      </w:pPr>
      <w:r>
        <w:t>Du respect des délais indiqués dans le CCTP et/ou dans les bons de commandes ;</w:t>
      </w:r>
    </w:p>
    <w:p w:rsidR="00B043B6" w:rsidP="00CE16DF" w:rsidRDefault="00B043B6" w14:paraId="5E1D67F9" w14:textId="14FED572">
      <w:pPr>
        <w:pStyle w:val="Paragraphedeliste"/>
        <w:numPr>
          <w:ilvl w:val="0"/>
          <w:numId w:val="2"/>
        </w:numPr>
      </w:pPr>
      <w:r>
        <w:t>Du respect des spécifications définies dans le cadre de réponse technique du Titulaire ;</w:t>
      </w:r>
    </w:p>
    <w:p w:rsidR="00B043B6" w:rsidP="00CE16DF" w:rsidRDefault="00B043B6" w14:paraId="0F4F3296" w14:textId="31E221C5">
      <w:pPr>
        <w:pStyle w:val="Paragraphedeliste"/>
        <w:numPr>
          <w:ilvl w:val="0"/>
          <w:numId w:val="2"/>
        </w:numPr>
      </w:pPr>
      <w:r>
        <w:t>Du caractère permanent de la disponibilité de la prestation et en conséquence, de l’absence de défaillance des moyens de toute nature mis en œuvre par le Titulaire ;</w:t>
      </w:r>
    </w:p>
    <w:p w:rsidR="00B043B6" w:rsidP="00CE16DF" w:rsidRDefault="00B043B6" w14:paraId="4B3650DE" w14:textId="39086B38">
      <w:pPr>
        <w:pStyle w:val="Paragraphedeliste"/>
        <w:numPr>
          <w:ilvl w:val="0"/>
          <w:numId w:val="2"/>
        </w:numPr>
      </w:pPr>
      <w:r>
        <w:t>De l’application des normes en vigueur dans le domaine d’activité considéré ;</w:t>
      </w:r>
    </w:p>
    <w:p w:rsidR="00B043B6" w:rsidP="00CE16DF" w:rsidRDefault="00B043B6" w14:paraId="13060881" w14:textId="66214656">
      <w:pPr>
        <w:pStyle w:val="Paragraphedeliste"/>
        <w:numPr>
          <w:ilvl w:val="0"/>
          <w:numId w:val="2"/>
        </w:numPr>
      </w:pPr>
      <w:r>
        <w:t>Du suivi du compte personnalité.</w:t>
      </w:r>
    </w:p>
    <w:p w:rsidR="00B043B6" w:rsidP="00FE0015" w:rsidRDefault="00B043B6" w14:paraId="25943922" w14:textId="221B2BB6"/>
    <w:p w:rsidR="001060E6" w:rsidP="00FE0015" w:rsidRDefault="00B043B6" w14:paraId="41720618" w14:textId="79909A0F">
      <w:r>
        <w:t xml:space="preserve">Le Titulaire s’engage à garantir la qualité des prestations ou services au niveau le plus élevé des usages professionnels et des règles de l’art relatifs aux prestations du présent marché. </w:t>
      </w:r>
    </w:p>
    <w:p w:rsidRPr="00150893" w:rsidR="005C5667" w:rsidP="00FE0015" w:rsidRDefault="005C5667" w14:paraId="2C5E5720" w14:textId="77777777">
      <w:pPr>
        <w:pStyle w:val="Corpsdetexte"/>
      </w:pPr>
    </w:p>
    <w:p w:rsidRPr="00150893" w:rsidR="00EB2F25" w:rsidP="008408ED" w:rsidRDefault="000567DB" w14:paraId="34C5D804" w14:textId="6CB0AD70">
      <w:pPr>
        <w:pStyle w:val="Titre2"/>
      </w:pPr>
      <w:bookmarkStart w:name="_Toc158390687" w:id="213"/>
      <w:bookmarkStart w:name="_Toc158391143" w:id="214"/>
      <w:r w:rsidRPr="00150893">
        <w:tab/>
      </w:r>
      <w:bookmarkStart w:name="_Toc216860486" w:id="215"/>
      <w:r w:rsidRPr="00150893">
        <w:t>Contrôle</w:t>
      </w:r>
      <w:bookmarkEnd w:id="213"/>
      <w:bookmarkEnd w:id="214"/>
      <w:bookmarkEnd w:id="215"/>
    </w:p>
    <w:p w:rsidR="00831497" w:rsidP="00FE0015" w:rsidRDefault="00831497" w14:paraId="06EE9977" w14:textId="56F9315D">
      <w:pPr>
        <w:pStyle w:val="Corpsdetexte"/>
      </w:pPr>
    </w:p>
    <w:p w:rsidR="00831497" w:rsidP="00FE0015" w:rsidRDefault="00831497" w14:paraId="30E7A4B6" w14:textId="3795A1EC">
      <w:r>
        <w:t xml:space="preserve">L’AP-HP se réserve le droit de contrôler à tout moment, par un de ses représentants ou une personne dûment mandatée, la bonne exécution des prestations du Titulaire. </w:t>
      </w:r>
    </w:p>
    <w:p w:rsidR="00831497" w:rsidP="00FE0015" w:rsidRDefault="00831497" w14:paraId="0271A7D7" w14:textId="5D40930F"/>
    <w:p w:rsidR="00831497" w:rsidP="00FE0015" w:rsidRDefault="00831497" w14:paraId="115689E2" w14:textId="0AE42734">
      <w:r>
        <w:t>Les différents contrôles et mesures, matérialisés par des constats ou des rapports effectués par l’AP-HP ou par un tiers à sa demande, sont opposables au Titulaire.</w:t>
      </w:r>
    </w:p>
    <w:p w:rsidR="00831497" w:rsidP="00FE0015" w:rsidRDefault="00831497" w14:paraId="6DC0AA1D" w14:textId="134B0B88"/>
    <w:p w:rsidR="00F00A29" w:rsidP="00FE0015" w:rsidRDefault="00831497" w14:paraId="25D737C8" w14:textId="4C83AABA">
      <w:r>
        <w:t>L’AP-HP se réserve le droit de demander au Titulaire le remplacement du personnel affecté au projet pour des raisons dûment justifiées. Le Titulaire s’engage dans ce cas à remplacer la(es) personne(s) récusée(s) par un profil compétent, le cas échéant à la ou les former à ses frais et à faire effectuer un transfert de connaissances sur ce qui concerne le marché.</w:t>
      </w:r>
    </w:p>
    <w:p w:rsidRPr="009756B7" w:rsidR="009756B7" w:rsidP="00FE0015" w:rsidRDefault="009756B7" w14:paraId="3C6FF2BE" w14:textId="77777777">
      <w:pPr>
        <w:pStyle w:val="Corpsdetexte"/>
      </w:pPr>
    </w:p>
    <w:p w:rsidRPr="00150893" w:rsidR="00EB2F25" w:rsidP="008408ED" w:rsidRDefault="000567DB" w14:paraId="61DB5148" w14:textId="01830393">
      <w:pPr>
        <w:pStyle w:val="Titre2"/>
      </w:pPr>
      <w:bookmarkStart w:name="_Toc158390688" w:id="216"/>
      <w:bookmarkStart w:name="_Toc158391144" w:id="217"/>
      <w:r w:rsidRPr="00150893">
        <w:tab/>
      </w:r>
      <w:bookmarkStart w:name="_Toc216860487" w:id="218"/>
      <w:r w:rsidRPr="00150893">
        <w:t>Suivi du marché</w:t>
      </w:r>
      <w:bookmarkEnd w:id="216"/>
      <w:bookmarkEnd w:id="217"/>
      <w:bookmarkEnd w:id="218"/>
    </w:p>
    <w:p w:rsidR="00F00A29" w:rsidP="00FE0015" w:rsidRDefault="00F00A29" w14:paraId="544C2DC2" w14:textId="0A36E7F2">
      <w:pPr>
        <w:rPr>
          <w:w w:val="110"/>
        </w:rPr>
      </w:pPr>
    </w:p>
    <w:p w:rsidRPr="00F00A29" w:rsidR="00831497" w:rsidP="00FE0015" w:rsidRDefault="00831497" w14:paraId="72E92323" w14:textId="09844099">
      <w:r w:rsidRPr="00F00A29">
        <w:t xml:space="preserve">Toute non-conformité observée dans la prestation ou par le réceptionnaire ou autre utilisateur du produit donnera lieu à l’émission d’une fiche ou lettre de non-conformité éditée par l’AP-HP et communiquée au Titulaire. </w:t>
      </w:r>
    </w:p>
    <w:p w:rsidR="00831497" w:rsidP="00FE0015" w:rsidRDefault="00831497" w14:paraId="647FDBAB" w14:textId="181B2643">
      <w:pPr>
        <w:rPr>
          <w:w w:val="110"/>
        </w:rPr>
      </w:pPr>
    </w:p>
    <w:p w:rsidRPr="00F00A29" w:rsidR="00831497" w:rsidP="00FE0015" w:rsidRDefault="00831497" w14:paraId="64978479" w14:textId="50427F4B">
      <w:r w:rsidRPr="00F00A29">
        <w:t xml:space="preserve">La fiche comprend une partie réservée au Titulaire. Celui-ci est tenu, pendant toute la durée du marché, d’y répondre sous quinzaine, en précisant les mesures correctives qu’il aura prises afin que la non-conformité ne se renouvelle plus. La réponse doit être adressée à AGEPS, Service des Achats IT (SACIT). </w:t>
      </w:r>
    </w:p>
    <w:p w:rsidRPr="00F00A29" w:rsidR="00831497" w:rsidP="00FE0015" w:rsidRDefault="00831497" w14:paraId="221A482C" w14:textId="654F9759"/>
    <w:p w:rsidRPr="00F00A29" w:rsidR="00831497" w:rsidP="00FE0015" w:rsidRDefault="00831497" w14:paraId="396E2998" w14:textId="50B9CA00">
      <w:r w:rsidRPr="00F00A29">
        <w:t>Au regard du dysfonctionnement lié à la non-conformité observée, de non-réponse aux fiches ou de non</w:t>
      </w:r>
      <w:r w:rsidR="052191F3">
        <w:t>-</w:t>
      </w:r>
      <w:r w:rsidRPr="00F00A29">
        <w:t>amélioration de la prestation, une mise en demeure assortie d’un délai d’exécution sera envoyée au Titulaire. Le Titulaire est tenu de présenter ses observations dans un délai de cinq (5) jours à compter de la réception de la mise en demeure.</w:t>
      </w:r>
    </w:p>
    <w:p w:rsidRPr="00F00A29" w:rsidR="00AA448A" w:rsidP="00FE0015" w:rsidRDefault="00AA448A" w14:paraId="4DF2B527" w14:textId="731C7ADF"/>
    <w:p w:rsidRPr="00F00A29" w:rsidR="00AA448A" w:rsidP="00FE0015" w:rsidRDefault="00AA448A" w14:paraId="26A2B7D2" w14:textId="0F639D49">
      <w:r w:rsidRPr="00F00A29">
        <w:t xml:space="preserve">Le représentant du pouvoir adjudicateur est saisi de ces difficultés et il peut en tirer toute conséquence sur les éventuelles candidatures du Titulaire à toute mise en concurrence lancée par l’AP-HP. Après une seconde mise en demeure, le marché peut être résilié aux torts du Titulaire, sans que celui-ci puisse prétendre à des indemnités. </w:t>
      </w:r>
    </w:p>
    <w:p w:rsidRPr="00F00A29" w:rsidR="00AA448A" w:rsidP="00FE0015" w:rsidRDefault="00AA448A" w14:paraId="7B95ACB1" w14:textId="380F04D4"/>
    <w:p w:rsidRPr="00F00A29" w:rsidR="00AA448A" w:rsidP="00FE0015" w:rsidRDefault="000A37BE" w14:paraId="3338FCAD" w14:textId="6CF15E14">
      <w:r>
        <w:t>L’</w:t>
      </w:r>
      <w:r w:rsidRPr="00F00A29" w:rsidR="00AA448A">
        <w:t>AGEPS se réserve le droit de résilier le marché aux torts du Titulaire après émission d’une seule mise en demeure, dans les conditions prévues aux articles 42 et 46 du CCAG-TIC.</w:t>
      </w:r>
    </w:p>
    <w:p w:rsidRPr="00150893" w:rsidR="005C5667" w:rsidP="00FE0015" w:rsidRDefault="005C5667" w14:paraId="2BE6BA4B" w14:textId="77777777"/>
    <w:p w:rsidRPr="00150893" w:rsidR="00EB2F25" w:rsidP="008408ED" w:rsidRDefault="000567DB" w14:paraId="30F8CAAD" w14:textId="29BD6BDD">
      <w:pPr>
        <w:pStyle w:val="Titre2"/>
      </w:pPr>
      <w:bookmarkStart w:name="_Toc158390689" w:id="219"/>
      <w:bookmarkStart w:name="_Toc158391145" w:id="220"/>
      <w:bookmarkStart w:name="_Toc216860488" w:id="221"/>
      <w:r w:rsidRPr="00150893">
        <w:t>Garantie</w:t>
      </w:r>
      <w:bookmarkEnd w:id="219"/>
      <w:bookmarkEnd w:id="220"/>
      <w:bookmarkEnd w:id="221"/>
    </w:p>
    <w:p w:rsidRPr="00150893" w:rsidR="00EB2F25" w:rsidP="00FE0015" w:rsidRDefault="00EB2F25" w14:paraId="53842431" w14:textId="77777777">
      <w:pPr>
        <w:pStyle w:val="Corpsdetexte"/>
      </w:pPr>
    </w:p>
    <w:p w:rsidR="005C66B0" w:rsidP="00FE0015" w:rsidRDefault="005C66B0" w14:paraId="30370258" w14:textId="20C977B5">
      <w:r>
        <w:t xml:space="preserve">Le Titulaire garantit le bon fonctionnement des prestations fournis à l’AP-HP en assurant à titre gratuit les prestations de maintenance les concernant, telles que décrites le cas échéant dans le CCTP. </w:t>
      </w:r>
    </w:p>
    <w:p w:rsidR="005C66B0" w:rsidP="00FE0015" w:rsidRDefault="005C66B0" w14:paraId="6C021D70" w14:textId="283044DB"/>
    <w:p w:rsidR="005C66B0" w:rsidP="00FE0015" w:rsidRDefault="005C66B0" w14:paraId="5ECE4013" w14:textId="3AC2E9FE">
      <w:r>
        <w:t xml:space="preserve">Une période de garantie d’un (1) an est appliquée sur l’ensemble des prestations du Titulaire. La période de garantie débute à la date de réception de la VSR. </w:t>
      </w:r>
    </w:p>
    <w:p w:rsidR="005C66B0" w:rsidP="00FE0015" w:rsidRDefault="005C66B0" w14:paraId="62978538" w14:textId="69DEAE47"/>
    <w:p w:rsidR="005C66B0" w:rsidP="00FE0015" w:rsidRDefault="005C66B0" w14:paraId="474B463E" w14:textId="058B5010">
      <w:r>
        <w:t xml:space="preserve">Le Titulaire est tenu de cette garantie sous réserve que l’utilisation des prestations soit conforme au présent marché et aux documentations fournies et validées par l’AP-HP. </w:t>
      </w:r>
    </w:p>
    <w:p w:rsidRPr="00150893" w:rsidR="003A629B" w:rsidP="00FE0015" w:rsidRDefault="003A629B" w14:paraId="07919E16" w14:textId="77777777">
      <w:pPr>
        <w:pStyle w:val="Corpsdetexte"/>
      </w:pPr>
    </w:p>
    <w:p w:rsidRPr="00150893" w:rsidR="00EB2F25" w:rsidP="00FE0015" w:rsidRDefault="000567DB" w14:paraId="1C3F318F" w14:textId="5DA03ED8">
      <w:pPr>
        <w:pStyle w:val="Titre1"/>
      </w:pPr>
      <w:bookmarkStart w:name="_Toc158390690" w:id="222"/>
      <w:bookmarkStart w:name="_Toc158391146" w:id="223"/>
      <w:bookmarkStart w:name="_Toc216860489" w:id="224"/>
      <w:r w:rsidRPr="00150893">
        <w:t>MODIFICATION DU MARCHE PUBLIC</w:t>
      </w:r>
      <w:bookmarkEnd w:id="222"/>
      <w:bookmarkEnd w:id="223"/>
      <w:bookmarkEnd w:id="224"/>
    </w:p>
    <w:p w:rsidRPr="00150893" w:rsidR="00E2301B" w:rsidP="00FE0015" w:rsidRDefault="00E2301B" w14:paraId="0AF8AD98" w14:textId="36456DB4">
      <w:pPr>
        <w:pStyle w:val="Corpsdetexte"/>
        <w:rPr>
          <w:u w:color="000000"/>
        </w:rPr>
      </w:pPr>
      <w:bookmarkStart w:name="_Toc158390577" w:id="225"/>
      <w:bookmarkStart w:name="_Toc158390691" w:id="226"/>
      <w:bookmarkStart w:name="_Toc158390817" w:id="227"/>
      <w:bookmarkStart w:name="_Toc158390925" w:id="228"/>
      <w:bookmarkStart w:name="_Toc158391039" w:id="229"/>
      <w:bookmarkStart w:name="_Toc158391147" w:id="230"/>
      <w:bookmarkStart w:name="_Toc158391261" w:id="231"/>
      <w:bookmarkStart w:name="_Toc158391369" w:id="232"/>
      <w:bookmarkStart w:name="_Toc158391477" w:id="233"/>
      <w:bookmarkStart w:name="_Toc158490648" w:id="234"/>
      <w:bookmarkStart w:name="_Toc158549435" w:id="235"/>
      <w:bookmarkStart w:name="_Toc158550850" w:id="236"/>
      <w:bookmarkStart w:name="_Toc158556895" w:id="237"/>
      <w:bookmarkEnd w:id="225"/>
      <w:bookmarkEnd w:id="226"/>
      <w:bookmarkEnd w:id="227"/>
      <w:bookmarkEnd w:id="228"/>
      <w:bookmarkEnd w:id="229"/>
      <w:bookmarkEnd w:id="230"/>
      <w:bookmarkEnd w:id="231"/>
      <w:bookmarkEnd w:id="232"/>
      <w:bookmarkEnd w:id="233"/>
      <w:bookmarkEnd w:id="234"/>
      <w:bookmarkEnd w:id="235"/>
      <w:bookmarkEnd w:id="236"/>
      <w:bookmarkEnd w:id="237"/>
    </w:p>
    <w:p w:rsidRPr="00150893" w:rsidR="00EB2F25" w:rsidP="008408ED" w:rsidRDefault="009756B7" w14:paraId="6CA94C74" w14:textId="035AFBA3">
      <w:pPr>
        <w:pStyle w:val="Titre2"/>
      </w:pPr>
      <w:bookmarkStart w:name="_Toc158390692" w:id="238"/>
      <w:bookmarkStart w:name="_Toc158391148" w:id="239"/>
      <w:r>
        <w:t xml:space="preserve">  </w:t>
      </w:r>
      <w:bookmarkStart w:name="_Toc216860490" w:id="240"/>
      <w:r w:rsidRPr="00150893" w:rsidR="000567DB">
        <w:t>Clause de réexamen</w:t>
      </w:r>
      <w:bookmarkEnd w:id="238"/>
      <w:bookmarkEnd w:id="239"/>
      <w:bookmarkEnd w:id="240"/>
    </w:p>
    <w:p w:rsidR="005C66B0" w:rsidP="00FE0015" w:rsidRDefault="005C66B0" w14:paraId="04468083" w14:textId="1AE4E7C3">
      <w:pPr>
        <w:rPr>
          <w:w w:val="105"/>
        </w:rPr>
      </w:pPr>
    </w:p>
    <w:p w:rsidRPr="00822DF7" w:rsidR="005C66B0" w:rsidP="00FE0015" w:rsidRDefault="005C66B0" w14:paraId="5A9BF4FC" w14:textId="6CD71D67">
      <w:pPr>
        <w:rPr>
          <w:rFonts w:cs="Arial"/>
          <w:w w:val="105"/>
        </w:rPr>
      </w:pPr>
      <w:r w:rsidRPr="00822DF7">
        <w:rPr>
          <w:rFonts w:cs="Arial"/>
          <w:w w:val="105"/>
        </w:rPr>
        <w:t xml:space="preserve">En application du 1° de l’article L. 2194-1 du Code de la commande publique, le représentant du pouvoir adjudicateur se réserve la possibilité de modifier le présent CCAP dans les cas suivants : </w:t>
      </w:r>
    </w:p>
    <w:p w:rsidRPr="00822DF7" w:rsidR="005C66B0" w:rsidP="00FE0015" w:rsidRDefault="005C66B0" w14:paraId="138FF33A" w14:textId="1472C6D3">
      <w:pPr>
        <w:rPr>
          <w:rFonts w:cs="Arial"/>
          <w:w w:val="105"/>
        </w:rPr>
      </w:pPr>
    </w:p>
    <w:p w:rsidRPr="00822DF7" w:rsidR="005C66B0" w:rsidP="00CE16DF" w:rsidRDefault="005C66B0" w14:paraId="12423C76" w14:textId="499B7C9E">
      <w:pPr>
        <w:pStyle w:val="Paragraphedeliste"/>
        <w:numPr>
          <w:ilvl w:val="0"/>
          <w:numId w:val="2"/>
        </w:numPr>
        <w:rPr>
          <w:rFonts w:cs="Arial"/>
          <w:w w:val="105"/>
        </w:rPr>
      </w:pPr>
      <w:r w:rsidRPr="00822DF7">
        <w:rPr>
          <w:rFonts w:cs="Arial"/>
          <w:w w:val="105"/>
        </w:rPr>
        <w:t>Evolution de la gamme des services du Titulaire dans la stricte limite du périmètre prévue dans le CCTP de l’accord-cadre ;</w:t>
      </w:r>
    </w:p>
    <w:p w:rsidRPr="00822DF7" w:rsidR="005C66B0" w:rsidP="00CE16DF" w:rsidRDefault="005C66B0" w14:paraId="66390449" w14:textId="7792F9C2">
      <w:pPr>
        <w:pStyle w:val="Paragraphedeliste"/>
        <w:numPr>
          <w:ilvl w:val="0"/>
          <w:numId w:val="2"/>
        </w:numPr>
        <w:rPr>
          <w:rFonts w:cs="Arial"/>
          <w:w w:val="105"/>
        </w:rPr>
      </w:pPr>
      <w:r w:rsidRPr="00822DF7">
        <w:rPr>
          <w:rFonts w:cs="Arial"/>
          <w:w w:val="105"/>
        </w:rPr>
        <w:t>Evolution technique ou réglementaire nécessitant l’adjonction de nouvelles références au marché.</w:t>
      </w:r>
    </w:p>
    <w:p w:rsidR="005C66B0" w:rsidP="00FE0015" w:rsidRDefault="005C66B0" w14:paraId="5C848368" w14:textId="56CD1839">
      <w:pPr>
        <w:rPr>
          <w:w w:val="105"/>
        </w:rPr>
      </w:pPr>
    </w:p>
    <w:p w:rsidRPr="00822DF7" w:rsidR="005C66B0" w:rsidP="00FE0015" w:rsidRDefault="005C66B0" w14:paraId="15272923" w14:textId="612E0DC7">
      <w:r w:rsidRPr="00822DF7">
        <w:t>En tout état de cause, ces nouveaux éléments ne peuvent ni modifier les caractéristiques principales de l’accord-cadre, ni avoir pour conséquence de réduire le niveau de qualité de service sur lequel le Titulaire s’est engagé</w:t>
      </w:r>
      <w:r w:rsidRPr="00822DF7" w:rsidR="00504E16">
        <w:t>,</w:t>
      </w:r>
      <w:r w:rsidRPr="00822DF7">
        <w:t xml:space="preserve"> ou augmenter le prix des prestations pour un service équivalent.</w:t>
      </w:r>
    </w:p>
    <w:p w:rsidRPr="00822DF7" w:rsidR="005C66B0" w:rsidP="00FE0015" w:rsidRDefault="005C66B0" w14:paraId="088312B7" w14:textId="2771B473"/>
    <w:p w:rsidRPr="00822DF7" w:rsidR="005C66B0" w:rsidP="00FE0015" w:rsidRDefault="005C66B0" w14:paraId="28107854" w14:textId="79C3E044">
      <w:r w:rsidRPr="00822DF7">
        <w:lastRenderedPageBreak/>
        <w:t xml:space="preserve">La mise en œuvre de cette clause de réexamen pourra être initiée à l’initiative du </w:t>
      </w:r>
      <w:r w:rsidRPr="00822DF7" w:rsidR="00672C5D">
        <w:t>représentant du pouvoir adjudicateur</w:t>
      </w:r>
      <w:r w:rsidRPr="00822DF7">
        <w:t xml:space="preserve"> ou sur demande justifiée du Titulaire du marché. La demande devra parvenir au </w:t>
      </w:r>
      <w:r w:rsidRPr="00822DF7" w:rsidR="00504E16">
        <w:t>représentant du pouvoir adjudicateur</w:t>
      </w:r>
      <w:r w:rsidRPr="00822DF7">
        <w:t xml:space="preserve"> par </w:t>
      </w:r>
      <w:r w:rsidRPr="00822DF7" w:rsidR="00504E16">
        <w:t>lettre recommandée avec accusé de réception</w:t>
      </w:r>
      <w:r w:rsidRPr="00822DF7">
        <w:t>.</w:t>
      </w:r>
    </w:p>
    <w:p w:rsidRPr="00822DF7" w:rsidR="003F3D27" w:rsidP="00FE0015" w:rsidRDefault="003F3D27" w14:paraId="71CECF41" w14:textId="25F1F085"/>
    <w:p w:rsidRPr="000B604A" w:rsidR="003F3D27" w:rsidP="008408ED" w:rsidRDefault="003F3D27" w14:paraId="4DA4D430" w14:textId="1E3B0E1E">
      <w:pPr>
        <w:pStyle w:val="Titre2"/>
        <w:rPr>
          <w:w w:val="105"/>
        </w:rPr>
      </w:pPr>
      <w:bookmarkStart w:name="_Toc216860491" w:id="241"/>
      <w:r w:rsidRPr="000B604A">
        <w:rPr>
          <w:w w:val="105"/>
        </w:rPr>
        <w:t>Modalités de mise en œuvre de la modification</w:t>
      </w:r>
      <w:bookmarkEnd w:id="241"/>
    </w:p>
    <w:p w:rsidR="003F3D27" w:rsidP="00FE0015" w:rsidRDefault="003F3D27" w14:paraId="685423AB" w14:textId="7EE94231">
      <w:pPr>
        <w:rPr>
          <w:w w:val="105"/>
        </w:rPr>
      </w:pPr>
    </w:p>
    <w:p w:rsidRPr="00822DF7" w:rsidR="003F3D27" w:rsidP="00FE0015" w:rsidRDefault="003F3D27" w14:paraId="559D414B" w14:textId="6126DA94">
      <w:r w:rsidRPr="00822DF7">
        <w:t xml:space="preserve">Le Titulaire est tenu de soumettre à l’acheteur les éléments motivant sa demande au plus tard deux (2) mois avant la date souhaitée d’ajout ou de modification. </w:t>
      </w:r>
    </w:p>
    <w:p w:rsidRPr="00822DF7" w:rsidR="003F3D27" w:rsidP="00FE0015" w:rsidRDefault="003F3D27" w14:paraId="2A9C3C9A" w14:textId="46CDBBCF"/>
    <w:p w:rsidRPr="00822DF7" w:rsidR="003F3D27" w:rsidP="00FE0015" w:rsidRDefault="003F3D27" w14:paraId="5DAAC233" w14:textId="7F0224DB">
      <w:r w:rsidRPr="00822DF7">
        <w:t xml:space="preserve">Les éléments intègrent : </w:t>
      </w:r>
    </w:p>
    <w:p w:rsidR="003F3D27" w:rsidP="00FE0015" w:rsidRDefault="003F3D27" w14:paraId="104CD3A2" w14:textId="6E5F9AE2">
      <w:pPr>
        <w:rPr>
          <w:w w:val="105"/>
        </w:rPr>
      </w:pPr>
    </w:p>
    <w:p w:rsidR="003F3D27" w:rsidP="00CE16DF" w:rsidRDefault="003F3D27" w14:paraId="64C5B04F" w14:textId="54C26A22">
      <w:pPr>
        <w:pStyle w:val="Paragraphedeliste"/>
        <w:numPr>
          <w:ilvl w:val="0"/>
          <w:numId w:val="2"/>
        </w:numPr>
        <w:rPr>
          <w:w w:val="105"/>
        </w:rPr>
      </w:pPr>
      <w:r>
        <w:rPr>
          <w:w w:val="105"/>
        </w:rPr>
        <w:t>Les justificatifs techniques et/ou fonctionnels des liens directs entre la prestations modifiée / ajoutée et la prestation associée au présent marché ;</w:t>
      </w:r>
    </w:p>
    <w:p w:rsidR="003F3D27" w:rsidP="00CE16DF" w:rsidRDefault="003F3D27" w14:paraId="416E83DA" w14:textId="5A4C366B">
      <w:pPr>
        <w:pStyle w:val="Paragraphedeliste"/>
        <w:numPr>
          <w:ilvl w:val="0"/>
          <w:numId w:val="2"/>
        </w:numPr>
        <w:rPr>
          <w:w w:val="105"/>
        </w:rPr>
      </w:pPr>
      <w:r>
        <w:rPr>
          <w:w w:val="105"/>
        </w:rPr>
        <w:t>Les caractéristiques de la prestation ajoutée ou modifiée ;</w:t>
      </w:r>
    </w:p>
    <w:p w:rsidR="003F3D27" w:rsidP="00CE16DF" w:rsidRDefault="003F3D27" w14:paraId="38D093D1" w14:textId="5981449D">
      <w:pPr>
        <w:pStyle w:val="Paragraphedeliste"/>
        <w:numPr>
          <w:ilvl w:val="0"/>
          <w:numId w:val="2"/>
        </w:numPr>
        <w:rPr>
          <w:w w:val="105"/>
        </w:rPr>
      </w:pPr>
      <w:r>
        <w:rPr>
          <w:w w:val="105"/>
        </w:rPr>
        <w:t>La documentation technique de la prestation ajoutée ou modifiée ;</w:t>
      </w:r>
    </w:p>
    <w:p w:rsidR="00A256AA" w:rsidP="00CE16DF" w:rsidRDefault="00A256AA" w14:paraId="4D0164E5" w14:textId="49887271">
      <w:pPr>
        <w:pStyle w:val="Paragraphedeliste"/>
        <w:numPr>
          <w:ilvl w:val="0"/>
          <w:numId w:val="2"/>
        </w:numPr>
        <w:rPr>
          <w:w w:val="105"/>
        </w:rPr>
      </w:pPr>
      <w:r>
        <w:t>Les justificatifs tarifaires démontrant de façon circonstanciée la nécessité de faire évoluer les prix au niveau demandé, conformément aux dispositions ci-avant ;</w:t>
      </w:r>
    </w:p>
    <w:p w:rsidR="003F3D27" w:rsidP="00CE16DF" w:rsidRDefault="003F3D27" w14:paraId="7D9320C0" w14:textId="51190D6B">
      <w:pPr>
        <w:pStyle w:val="Paragraphedeliste"/>
        <w:numPr>
          <w:ilvl w:val="0"/>
          <w:numId w:val="2"/>
        </w:numPr>
        <w:rPr>
          <w:w w:val="105"/>
        </w:rPr>
      </w:pPr>
      <w:r>
        <w:rPr>
          <w:w w:val="105"/>
        </w:rPr>
        <w:t xml:space="preserve">Les annexes à l’acte d’engagement mis à jour le cas échéant. </w:t>
      </w:r>
    </w:p>
    <w:p w:rsidR="000B604A" w:rsidP="00FE0015" w:rsidRDefault="000B604A" w14:paraId="4924AD9E" w14:textId="531DEBD3">
      <w:pPr>
        <w:rPr>
          <w:w w:val="105"/>
        </w:rPr>
      </w:pPr>
    </w:p>
    <w:p w:rsidR="00E52925" w:rsidP="00FE0015" w:rsidRDefault="00E52925" w14:paraId="714957AD" w14:textId="77777777">
      <w:r>
        <w:t>Le prix net des prestations ajoutées est déterminé selon l’une des modalités suivantes, par ordre de priorité :</w:t>
      </w:r>
    </w:p>
    <w:p w:rsidR="00E52925" w:rsidP="00FE0015" w:rsidRDefault="00E52925" w14:paraId="25B56B48" w14:textId="77777777"/>
    <w:p w:rsidR="00E52925" w:rsidP="008408ED" w:rsidRDefault="00E52925" w14:paraId="3BE15E22" w14:textId="0C6E49E7">
      <w:pPr>
        <w:pStyle w:val="Paragraphedeliste"/>
        <w:numPr>
          <w:ilvl w:val="0"/>
          <w:numId w:val="22"/>
        </w:numPr>
      </w:pPr>
      <w:r>
        <w:t>Lorsqu’il existe, par application d’un taux de remise consenti par le Titulaire et validé par l’AP-HP, appliqué au tarif public ou conseillé par l’éditeur ;</w:t>
      </w:r>
    </w:p>
    <w:p w:rsidR="00E52925" w:rsidP="008408ED" w:rsidRDefault="00E52925" w14:paraId="4FE501F0" w14:textId="1D79D63C">
      <w:pPr>
        <w:pStyle w:val="Paragraphedeliste"/>
        <w:numPr>
          <w:ilvl w:val="0"/>
          <w:numId w:val="22"/>
        </w:numPr>
      </w:pPr>
      <w:r>
        <w:t>À défaut, par application du taux de remise calculé à partir du rapport entre le prix net contractuel et le tarif conseillé de l’éditeur pour une prestation analogue mentionnée dans la proposition financière initiale ;</w:t>
      </w:r>
    </w:p>
    <w:p w:rsidR="00E52925" w:rsidP="008408ED" w:rsidRDefault="00E52925" w14:paraId="1F8827E2" w14:textId="05F99BB6">
      <w:pPr>
        <w:pStyle w:val="Paragraphedeliste"/>
        <w:numPr>
          <w:ilvl w:val="0"/>
          <w:numId w:val="22"/>
        </w:numPr>
      </w:pPr>
      <w:r>
        <w:t>En l’absence de tarif public ou conseillé, le Titulaire devra justifier, par tout moyen approprié, de l’équivalence économique de la prestation proposée avec une prestation analogue du cadre de réponse financier initial, notamment par la communication de ses coûts internes, taux de marge, ou éléments tarifaires comparables.</w:t>
      </w:r>
    </w:p>
    <w:p w:rsidR="00E52925" w:rsidP="00FE0015" w:rsidRDefault="00E52925" w14:paraId="456EDED2" w14:textId="77777777"/>
    <w:p w:rsidR="00E52925" w:rsidP="00FE0015" w:rsidRDefault="00E52925" w14:paraId="75E1B727" w14:textId="77777777">
      <w:r>
        <w:t>A compter de la réception du dossier complet susvisé, l’acheteur dispose d’un délai de trente (30) jour calendaire pour valider la modification ou rejeter la demande.</w:t>
      </w:r>
    </w:p>
    <w:p w:rsidR="009325F9" w:rsidP="00FE0015" w:rsidRDefault="009325F9" w14:paraId="05518A7D" w14:textId="77777777">
      <w:pPr>
        <w:pStyle w:val="Corpsdetexte"/>
        <w:ind w:left="0"/>
      </w:pPr>
    </w:p>
    <w:p w:rsidRPr="00CE08D4" w:rsidR="00475748" w:rsidP="008408ED" w:rsidRDefault="00CE08D4" w14:paraId="2179FFC4" w14:textId="3CB99638">
      <w:pPr>
        <w:pStyle w:val="Titre2"/>
        <w:rPr>
          <w:w w:val="105"/>
        </w:rPr>
      </w:pPr>
      <w:r>
        <w:rPr>
          <w:w w:val="105"/>
        </w:rPr>
        <w:t xml:space="preserve"> </w:t>
      </w:r>
      <w:bookmarkStart w:name="_Toc216860492" w:id="242"/>
      <w:r w:rsidRPr="00CE08D4" w:rsidR="00475748">
        <w:rPr>
          <w:w w:val="105"/>
        </w:rPr>
        <w:t>Évolutions pour cause réglementaires ou normatives</w:t>
      </w:r>
      <w:bookmarkEnd w:id="242"/>
    </w:p>
    <w:p w:rsidR="00475748" w:rsidP="00FE0015" w:rsidRDefault="00475748" w14:paraId="6055C377" w14:textId="77777777"/>
    <w:p w:rsidR="00475748" w:rsidP="00FE0015" w:rsidRDefault="00475748" w14:paraId="55388E16" w14:textId="17638DA2">
      <w:r w:rsidRPr="007F0F1E">
        <w:t xml:space="preserve">En cas de modification de la </w:t>
      </w:r>
      <w:r>
        <w:t xml:space="preserve">législation ou de la </w:t>
      </w:r>
      <w:r w:rsidRPr="007F0F1E">
        <w:t xml:space="preserve">réglementation applicable </w:t>
      </w:r>
      <w:r w:rsidR="00A02AA5">
        <w:t xml:space="preserve">à l’objet du présent marché comme par exemple </w:t>
      </w:r>
      <w:r w:rsidR="004118DE">
        <w:t>en termes de</w:t>
      </w:r>
      <w:r>
        <w:t xml:space="preserve"> de </w:t>
      </w:r>
      <w:r w:rsidRPr="007F0F1E">
        <w:t xml:space="preserve">traçabilité, de facturation, de sécurité des données de santé, ou d’interopérabilité avec </w:t>
      </w:r>
      <w:r>
        <w:t>d’autres</w:t>
      </w:r>
      <w:r w:rsidRPr="007F0F1E">
        <w:t xml:space="preserve"> systèmes nationaux</w:t>
      </w:r>
      <w:r>
        <w:t xml:space="preserve"> rendant nécessaire l’adaptation du présent marché, des modifications peuvent être apportées à la condition que :</w:t>
      </w:r>
    </w:p>
    <w:p w:rsidR="00475748" w:rsidP="00FE0015" w:rsidRDefault="00475748" w14:paraId="5DD03F66" w14:textId="77777777"/>
    <w:p w:rsidR="00475748" w:rsidP="008408ED" w:rsidRDefault="00475748" w14:paraId="75AFC45F" w14:textId="77777777">
      <w:pPr>
        <w:pStyle w:val="Paragraphedeliste"/>
        <w:widowControl/>
        <w:numPr>
          <w:ilvl w:val="0"/>
          <w:numId w:val="21"/>
        </w:numPr>
        <w:autoSpaceDE/>
        <w:autoSpaceDN/>
        <w:contextualSpacing/>
      </w:pPr>
      <w:r>
        <w:t>Les modifications soient conformes aux nouvelles exigences ;</w:t>
      </w:r>
    </w:p>
    <w:p w:rsidR="00475748" w:rsidP="008408ED" w:rsidRDefault="00475748" w14:paraId="730D5D4E" w14:textId="77777777">
      <w:pPr>
        <w:pStyle w:val="Paragraphedeliste"/>
        <w:widowControl/>
        <w:numPr>
          <w:ilvl w:val="0"/>
          <w:numId w:val="21"/>
        </w:numPr>
        <w:autoSpaceDE/>
        <w:autoSpaceDN/>
        <w:contextualSpacing/>
      </w:pPr>
      <w:r>
        <w:t xml:space="preserve">L’impact financier soit limité au coût strict de mise en conformité. </w:t>
      </w:r>
    </w:p>
    <w:p w:rsidR="00475748" w:rsidP="00FE0015" w:rsidRDefault="00475748" w14:paraId="62C16FA5" w14:textId="77777777"/>
    <w:p w:rsidRPr="00CE08D4" w:rsidR="00475748" w:rsidP="008408ED" w:rsidRDefault="00CE08D4" w14:paraId="31E505F4" w14:textId="36C4C10E">
      <w:pPr>
        <w:pStyle w:val="Titre2"/>
        <w:rPr>
          <w:w w:val="105"/>
        </w:rPr>
      </w:pPr>
      <w:r>
        <w:rPr>
          <w:w w:val="105"/>
        </w:rPr>
        <w:t xml:space="preserve"> </w:t>
      </w:r>
      <w:bookmarkStart w:name="_Toc216860493" w:id="243"/>
      <w:r w:rsidRPr="00CE08D4" w:rsidR="00475748">
        <w:rPr>
          <w:w w:val="105"/>
        </w:rPr>
        <w:t>Évolutions liées aux besoins fonctionnels et/ou techniques</w:t>
      </w:r>
      <w:bookmarkEnd w:id="243"/>
    </w:p>
    <w:p w:rsidR="00475748" w:rsidP="00FE0015" w:rsidRDefault="00475748" w14:paraId="3A222287" w14:textId="77777777"/>
    <w:p w:rsidR="00475748" w:rsidP="00FE0015" w:rsidRDefault="00475748" w14:paraId="4A937A6C" w14:textId="4F592E10">
      <w:r>
        <w:t>Dans le cas d’une évolution des besoins de l’AP-HP en cours d’exécution du contrat (ex. : évolution des flux,</w:t>
      </w:r>
      <w:r w:rsidR="00EA3182">
        <w:t xml:space="preserve"> process ou organisation interne, </w:t>
      </w:r>
      <w:r>
        <w:t xml:space="preserve">nécessité </w:t>
      </w:r>
      <w:r w:rsidR="00EA3182">
        <w:t xml:space="preserve">d’intégrer un </w:t>
      </w:r>
      <w:r w:rsidR="00B22AEA">
        <w:t>bloc technico-fonctionnel</w:t>
      </w:r>
      <w:r>
        <w:t xml:space="preserve"> supplémentaire, nécessité d’une interface supplémentaire), une révision du marché peut être envisagée sous réserve que : </w:t>
      </w:r>
    </w:p>
    <w:p w:rsidR="00475748" w:rsidP="00FE0015" w:rsidRDefault="00475748" w14:paraId="6346C9BD" w14:textId="77777777"/>
    <w:p w:rsidR="00475748" w:rsidP="008408ED" w:rsidRDefault="00475748" w14:paraId="16CC51DC" w14:textId="77777777">
      <w:pPr>
        <w:pStyle w:val="Paragraphedeliste"/>
        <w:widowControl/>
        <w:numPr>
          <w:ilvl w:val="0"/>
          <w:numId w:val="21"/>
        </w:numPr>
        <w:autoSpaceDE/>
        <w:autoSpaceDN/>
        <w:contextualSpacing/>
      </w:pPr>
      <w:r>
        <w:t>Les nouvelles références respectent les exigences substantielles du présent marché ;</w:t>
      </w:r>
    </w:p>
    <w:p w:rsidR="00475748" w:rsidP="008408ED" w:rsidRDefault="00475748" w14:paraId="376D297B" w14:textId="77777777">
      <w:pPr>
        <w:pStyle w:val="Paragraphedeliste"/>
        <w:widowControl/>
        <w:numPr>
          <w:ilvl w:val="0"/>
          <w:numId w:val="21"/>
        </w:numPr>
        <w:autoSpaceDE/>
        <w:autoSpaceDN/>
        <w:contextualSpacing/>
      </w:pPr>
      <w:r>
        <w:t>Les nouvelles références ne soient pas de nature à diminuer la qualité technique et/ou fonctionnelle de l’offre initiale du Titulaire.</w:t>
      </w:r>
    </w:p>
    <w:p w:rsidR="00475748" w:rsidP="00FE0015" w:rsidRDefault="00475748" w14:paraId="71DD353D" w14:textId="77777777"/>
    <w:p w:rsidRPr="00CE08D4" w:rsidR="00475748" w:rsidP="008408ED" w:rsidRDefault="00CE08D4" w14:paraId="4E505208" w14:textId="352F0057">
      <w:pPr>
        <w:pStyle w:val="Titre2"/>
        <w:rPr>
          <w:w w:val="105"/>
        </w:rPr>
      </w:pPr>
      <w:r>
        <w:rPr>
          <w:w w:val="105"/>
        </w:rPr>
        <w:t xml:space="preserve"> </w:t>
      </w:r>
      <w:bookmarkStart w:name="_Toc216860494" w:id="244"/>
      <w:r w:rsidRPr="00CE08D4" w:rsidR="00475748">
        <w:rPr>
          <w:w w:val="105"/>
        </w:rPr>
        <w:t>Évolutions pour cause d’adjonction de groupes hospitaliers ou d’établissements initialement non bénéficiaires.</w:t>
      </w:r>
      <w:bookmarkEnd w:id="244"/>
    </w:p>
    <w:p w:rsidR="00475748" w:rsidP="00FE0015" w:rsidRDefault="00475748" w14:paraId="7A67D3E5" w14:textId="77777777"/>
    <w:p w:rsidR="00475748" w:rsidP="00FE0015" w:rsidRDefault="00475748" w14:paraId="7C38F3F8" w14:textId="77777777">
      <w:r w:rsidRPr="00060E36">
        <w:t xml:space="preserve">En cas d’évolution du périmètre d’exécution du marché par adjonction de groupes hospitaliers ou d’établissements non bénéficiaires initialement dans le périmètre de l’AP-HP, la présente clause </w:t>
      </w:r>
      <w:r>
        <w:t>est</w:t>
      </w:r>
      <w:r w:rsidRPr="00060E36">
        <w:t xml:space="preserve"> appliquée.</w:t>
      </w:r>
    </w:p>
    <w:p w:rsidR="00475748" w:rsidP="00FE0015" w:rsidRDefault="00475748" w14:paraId="2FF473FF" w14:textId="77777777">
      <w:pPr>
        <w:rPr>
          <w:rFonts w:cs="Arial"/>
          <w:sz w:val="20"/>
          <w:szCs w:val="18"/>
          <w:u w:val="single"/>
        </w:rPr>
      </w:pPr>
    </w:p>
    <w:p w:rsidRPr="00CE08D4" w:rsidR="00475748" w:rsidP="008408ED" w:rsidRDefault="00CE08D4" w14:paraId="5012BDB3" w14:textId="672CE3AB">
      <w:pPr>
        <w:pStyle w:val="Titre2"/>
        <w:rPr>
          <w:w w:val="105"/>
        </w:rPr>
      </w:pPr>
      <w:r>
        <w:rPr>
          <w:w w:val="105"/>
        </w:rPr>
        <w:t xml:space="preserve"> </w:t>
      </w:r>
      <w:bookmarkStart w:name="_Toc216860495" w:id="245"/>
      <w:r w:rsidRPr="00CE08D4" w:rsidR="00475748">
        <w:rPr>
          <w:w w:val="105"/>
        </w:rPr>
        <w:t>Contraintes de sécurité ou de cybersécurité</w:t>
      </w:r>
      <w:bookmarkEnd w:id="245"/>
    </w:p>
    <w:p w:rsidRPr="00D6018A" w:rsidR="00475748" w:rsidP="00FE0015" w:rsidRDefault="00475748" w14:paraId="7A04617A" w14:textId="77777777">
      <w:pPr>
        <w:rPr>
          <w:sz w:val="20"/>
          <w:szCs w:val="18"/>
        </w:rPr>
      </w:pPr>
    </w:p>
    <w:p w:rsidR="005C66B0" w:rsidP="00FE0015" w:rsidRDefault="00475748" w14:paraId="72894105" w14:textId="5F2FC14B">
      <w:r w:rsidRPr="00064E1E">
        <w:t>Toute évolution imposée pour des raisons de sécurité ou de conformité aux bonnes pratiques peut justifier la modification ou le remplacement des services concernés.</w:t>
      </w:r>
      <w:r w:rsidR="007E42C8">
        <w:t xml:space="preserve"> </w:t>
      </w:r>
      <w:r w:rsidR="005C66B0">
        <w:t xml:space="preserve">Des modifications pourront avoir lieu en cours de marché sous réserve : </w:t>
      </w:r>
    </w:p>
    <w:p w:rsidR="005C66B0" w:rsidP="00FE0015" w:rsidRDefault="005C66B0" w14:paraId="67CD3C27" w14:textId="4789A56B"/>
    <w:p w:rsidR="005C66B0" w:rsidP="00CE16DF" w:rsidRDefault="005C66B0" w14:paraId="069BE060" w14:textId="757776CA">
      <w:pPr>
        <w:pStyle w:val="Paragraphedeliste"/>
        <w:numPr>
          <w:ilvl w:val="0"/>
          <w:numId w:val="2"/>
        </w:numPr>
      </w:pPr>
      <w:r>
        <w:t>Que les nouvelles références respectent le cahier des clauses techniques particulières (CCTP) ;</w:t>
      </w:r>
    </w:p>
    <w:p w:rsidR="005C66B0" w:rsidP="00CE16DF" w:rsidRDefault="005C66B0" w14:paraId="667D879C" w14:textId="0FE4218B">
      <w:pPr>
        <w:pStyle w:val="Paragraphedeliste"/>
        <w:numPr>
          <w:ilvl w:val="0"/>
          <w:numId w:val="2"/>
        </w:numPr>
      </w:pPr>
      <w:r>
        <w:t>Que les nouvelles références ne soient pas de nature à diminuer la qualité technique de l’offre initiale du Titulaire</w:t>
      </w:r>
      <w:r w:rsidR="00984901">
        <w:t>.</w:t>
      </w:r>
    </w:p>
    <w:p w:rsidR="004A0EF6" w:rsidP="00FE0015" w:rsidRDefault="004A0EF6" w14:paraId="3A8B78CE" w14:textId="77777777"/>
    <w:p w:rsidRPr="00150893" w:rsidR="00EB2F25" w:rsidP="008408ED" w:rsidRDefault="000567DB" w14:paraId="58EF4D54" w14:textId="4E090D58">
      <w:pPr>
        <w:pStyle w:val="Titre2"/>
      </w:pPr>
      <w:bookmarkStart w:name="_Toc158390694" w:id="246"/>
      <w:bookmarkStart w:name="_Toc158391150" w:id="247"/>
      <w:bookmarkStart w:name="_Toc216860496" w:id="248"/>
      <w:r w:rsidRPr="00150893">
        <w:t>Changement de dénomination sociale du Titulaire</w:t>
      </w:r>
      <w:bookmarkEnd w:id="246"/>
      <w:bookmarkEnd w:id="247"/>
      <w:bookmarkEnd w:id="248"/>
    </w:p>
    <w:p w:rsidRPr="00150893" w:rsidR="00EB2F25" w:rsidP="00FE0015" w:rsidRDefault="00EB2F25" w14:paraId="6F766767" w14:textId="77777777">
      <w:pPr>
        <w:pStyle w:val="Corpsdetexte"/>
      </w:pPr>
    </w:p>
    <w:p w:rsidR="00504E16" w:rsidP="00FE0015" w:rsidRDefault="00A342AD" w14:paraId="7F3A31CD" w14:textId="5213ECE2">
      <w:r>
        <w:t>En cas de changement lié au statut du Titulaire, celui-ci doit adresser à l’AGEPS dans les plus brefs délais, une lettre recommandée avec accusé de réception en communicant un extrait du Kbis mentionnant ce changement à l’adresse suivante :</w:t>
      </w:r>
    </w:p>
    <w:p w:rsidR="00A342AD" w:rsidP="00FE0015" w:rsidRDefault="00A342AD" w14:paraId="3973C2A9" w14:textId="6DBEB044"/>
    <w:p w:rsidRPr="00A342AD" w:rsidR="00A342AD" w:rsidP="00FE0015" w:rsidRDefault="00A342AD" w14:paraId="477D13B8" w14:textId="37C25ED9">
      <w:pPr>
        <w:jc w:val="center"/>
        <w:rPr>
          <w:b/>
          <w:bCs/>
          <w:i/>
          <w:iCs/>
        </w:rPr>
      </w:pPr>
      <w:r w:rsidRPr="00A342AD">
        <w:rPr>
          <w:b/>
          <w:bCs/>
          <w:i/>
          <w:iCs/>
        </w:rPr>
        <w:t>AGEPS</w:t>
      </w:r>
    </w:p>
    <w:p w:rsidRPr="00A342AD" w:rsidR="00A342AD" w:rsidP="00FE0015" w:rsidRDefault="00A342AD" w14:paraId="0B5FA6A8" w14:textId="36BD7B28">
      <w:pPr>
        <w:jc w:val="center"/>
        <w:rPr>
          <w:b/>
          <w:bCs/>
          <w:i/>
          <w:iCs/>
        </w:rPr>
      </w:pPr>
      <w:r w:rsidRPr="00A342AD">
        <w:rPr>
          <w:b/>
          <w:bCs/>
          <w:i/>
          <w:iCs/>
        </w:rPr>
        <w:t>Direction des achats</w:t>
      </w:r>
    </w:p>
    <w:p w:rsidRPr="00A342AD" w:rsidR="00A342AD" w:rsidP="00FE0015" w:rsidRDefault="00A342AD" w14:paraId="7D92927D" w14:textId="1E2A7C95">
      <w:pPr>
        <w:jc w:val="center"/>
        <w:rPr>
          <w:b/>
          <w:bCs/>
          <w:i/>
          <w:iCs/>
        </w:rPr>
      </w:pPr>
      <w:r w:rsidRPr="00A342AD">
        <w:rPr>
          <w:b/>
          <w:bCs/>
          <w:i/>
          <w:iCs/>
        </w:rPr>
        <w:t>Services des Achats informatiques</w:t>
      </w:r>
    </w:p>
    <w:p w:rsidRPr="00A342AD" w:rsidR="00A342AD" w:rsidP="00FE0015" w:rsidRDefault="00A342AD" w14:paraId="13A04252" w14:textId="5EFA2BCE">
      <w:pPr>
        <w:jc w:val="center"/>
        <w:rPr>
          <w:b/>
          <w:bCs/>
          <w:i/>
          <w:iCs/>
        </w:rPr>
      </w:pPr>
      <w:r w:rsidRPr="00A342AD">
        <w:rPr>
          <w:b/>
          <w:bCs/>
          <w:i/>
          <w:iCs/>
        </w:rPr>
        <w:t>7 rue du Fer à Moulin</w:t>
      </w:r>
    </w:p>
    <w:p w:rsidRPr="00A342AD" w:rsidR="00A342AD" w:rsidP="00FE0015" w:rsidRDefault="00A342AD" w14:paraId="2B9DD5BB" w14:textId="415A141C">
      <w:pPr>
        <w:jc w:val="center"/>
        <w:rPr>
          <w:b/>
          <w:bCs/>
          <w:i/>
          <w:iCs/>
        </w:rPr>
      </w:pPr>
      <w:r w:rsidRPr="00A342AD">
        <w:rPr>
          <w:b/>
          <w:bCs/>
          <w:i/>
          <w:iCs/>
        </w:rPr>
        <w:t>75005 PARIS</w:t>
      </w:r>
    </w:p>
    <w:p w:rsidR="00A342AD" w:rsidP="00FE0015" w:rsidRDefault="00A342AD" w14:paraId="772C4160" w14:textId="77777777"/>
    <w:p w:rsidR="00A342AD" w:rsidP="00FE0015" w:rsidRDefault="00A342AD" w14:paraId="6B76123B" w14:textId="34876FCD">
      <w:r>
        <w:t>Les changements concernés par la présente clause sont les suivants :</w:t>
      </w:r>
    </w:p>
    <w:p w:rsidR="00A342AD" w:rsidP="00FE0015" w:rsidRDefault="00A342AD" w14:paraId="4AD8EC5B" w14:textId="7EF03393"/>
    <w:p w:rsidR="00A342AD" w:rsidP="00CE16DF" w:rsidRDefault="00A342AD" w14:paraId="5FF78A68" w14:textId="1191B3F9">
      <w:pPr>
        <w:pStyle w:val="Paragraphedeliste"/>
        <w:numPr>
          <w:ilvl w:val="0"/>
          <w:numId w:val="2"/>
        </w:numPr>
      </w:pPr>
      <w:r>
        <w:t>Changement de dénomination sociale sans création d’une personne morale nouvelle, ni transfert du marché à une autre personne morale ;</w:t>
      </w:r>
    </w:p>
    <w:p w:rsidR="00A342AD" w:rsidP="00CE16DF" w:rsidRDefault="00A342AD" w14:paraId="1DB1FFB2" w14:textId="3B8DDA9E">
      <w:pPr>
        <w:pStyle w:val="Paragraphedeliste"/>
        <w:numPr>
          <w:ilvl w:val="0"/>
          <w:numId w:val="2"/>
        </w:numPr>
      </w:pPr>
      <w:r>
        <w:t>Changement du statut juridique ;</w:t>
      </w:r>
    </w:p>
    <w:p w:rsidR="00A342AD" w:rsidP="00CE16DF" w:rsidRDefault="00A342AD" w14:paraId="4C08B3FE" w14:textId="21FEF3E0">
      <w:pPr>
        <w:pStyle w:val="Paragraphedeliste"/>
        <w:numPr>
          <w:ilvl w:val="0"/>
          <w:numId w:val="2"/>
        </w:numPr>
      </w:pPr>
      <w:r>
        <w:t>Changement de références bancaires ;</w:t>
      </w:r>
    </w:p>
    <w:p w:rsidR="00A342AD" w:rsidP="00CE16DF" w:rsidRDefault="00A342AD" w14:paraId="26CBEDC6" w14:textId="45185247">
      <w:pPr>
        <w:pStyle w:val="Paragraphedeliste"/>
        <w:numPr>
          <w:ilvl w:val="0"/>
          <w:numId w:val="2"/>
        </w:numPr>
      </w:pPr>
      <w:r>
        <w:t xml:space="preserve">Changement d’adresse. </w:t>
      </w:r>
    </w:p>
    <w:p w:rsidR="003A629B" w:rsidP="00FE0015" w:rsidRDefault="00A342AD" w14:paraId="2693F919" w14:textId="6079240D">
      <w:r>
        <w:t xml:space="preserve">Un certificat administratif est alors établi par l’AGEPS. </w:t>
      </w:r>
    </w:p>
    <w:p w:rsidRPr="00150893" w:rsidR="00A342AD" w:rsidP="00FE0015" w:rsidRDefault="00A342AD" w14:paraId="2268EF2D" w14:textId="77777777"/>
    <w:p w:rsidRPr="00150893" w:rsidR="00EB2F25" w:rsidP="008408ED" w:rsidRDefault="000567DB" w14:paraId="7D2B0633" w14:textId="36699030">
      <w:pPr>
        <w:pStyle w:val="Titre2"/>
      </w:pPr>
      <w:bookmarkStart w:name="_Toc158390695" w:id="249"/>
      <w:bookmarkStart w:name="_Toc158391151" w:id="250"/>
      <w:bookmarkStart w:name="_Toc216860497" w:id="251"/>
      <w:r w:rsidRPr="00150893">
        <w:t>Changement de personnalité morale du Titulaire en cours d’</w:t>
      </w:r>
      <w:r w:rsidRPr="00150893" w:rsidR="00A04585">
        <w:t>exécution</w:t>
      </w:r>
      <w:bookmarkEnd w:id="249"/>
      <w:bookmarkEnd w:id="250"/>
      <w:bookmarkEnd w:id="251"/>
    </w:p>
    <w:p w:rsidRPr="00150893" w:rsidR="00EB2F25" w:rsidP="00FE0015" w:rsidRDefault="00EB2F25" w14:paraId="7699DBCB" w14:textId="77777777">
      <w:pPr>
        <w:pStyle w:val="Corpsdetexte"/>
      </w:pPr>
    </w:p>
    <w:p w:rsidR="00A342AD" w:rsidP="00FE0015" w:rsidRDefault="00A342AD" w14:paraId="006204EE" w14:textId="37D653ED">
      <w:r>
        <w:t xml:space="preserve">En cas de changement de personnalité morale du Titulaire, et avant tout transfert, celui-ci doit en avertir le représentant du pouvoir adjudicateur, via courrier recommandé dans les plus brefs délais. </w:t>
      </w:r>
    </w:p>
    <w:p w:rsidR="00A342AD" w:rsidP="00FE0015" w:rsidRDefault="00A342AD" w14:paraId="345E8D41" w14:textId="2A5DCE81"/>
    <w:p w:rsidR="00A342AD" w:rsidP="00FE0015" w:rsidRDefault="00A342AD" w14:paraId="6BC8072C" w14:textId="3DF7C44D">
      <w:r>
        <w:t xml:space="preserve">Le représentant du pouvoir adjudicateur vérifie que le futur Titulaire dispose des capacités techniques, professionnelles et financières nécessaires à l’exécution des prestations et, le cas échéant s’il est en règle avec ses obligations fiscales et sociales. Pour ce faire, le Titulaire doit, au regard des articles R. 2143-6 à R. 2143-10 du Code de la commande publique, produire l’ensemble des pièces justifiants de ces capacités. </w:t>
      </w:r>
    </w:p>
    <w:p w:rsidR="009756B7" w:rsidP="00FE0015" w:rsidRDefault="00A342AD" w14:paraId="31F8B228" w14:textId="3B731960">
      <w:r>
        <w:t xml:space="preserve">Dans le cas où le cessionnaire présente les capacités suffisantes, un avenant de transfert établi par le </w:t>
      </w:r>
      <w:r w:rsidR="00672C5D">
        <w:t>représentant du pouvoir adjudicateur</w:t>
      </w:r>
      <w:r>
        <w:t xml:space="preserve"> est alors adressé au Titulaire. Dans le cas contraire, l’AP-HP peut prononcer la résiliation du marché sans que le Titulaire ne puisse prétendre à aucune indemnité. </w:t>
      </w:r>
    </w:p>
    <w:p w:rsidR="008E4AE5" w:rsidP="00FE0015" w:rsidRDefault="008E4AE5" w14:paraId="49A14F51" w14:textId="4C6CAF4A"/>
    <w:p w:rsidRPr="00150893" w:rsidR="00EB2F25" w:rsidP="00FE0015" w:rsidRDefault="000567DB" w14:paraId="1FE52A5A" w14:textId="3595A65B">
      <w:pPr>
        <w:pStyle w:val="Titre1"/>
      </w:pPr>
      <w:bookmarkStart w:name="_Toc158390696" w:id="252"/>
      <w:bookmarkStart w:name="_Toc158391152" w:id="253"/>
      <w:bookmarkStart w:name="_Toc216860498" w:id="254"/>
      <w:r w:rsidRPr="00150893">
        <w:t>PROPRIÉTÉ INTELLECTUELL</w:t>
      </w:r>
      <w:r w:rsidRPr="00150893" w:rsidR="00E2301B">
        <w:t>E</w:t>
      </w:r>
      <w:bookmarkEnd w:id="252"/>
      <w:bookmarkEnd w:id="253"/>
      <w:bookmarkEnd w:id="254"/>
    </w:p>
    <w:p w:rsidR="00E260CA" w:rsidP="00FE0015" w:rsidRDefault="00E260CA" w14:paraId="505015D5" w14:textId="77777777">
      <w:pPr>
        <w:pStyle w:val="NormalWeb"/>
        <w:spacing w:before="0" w:beforeAutospacing="0" w:after="0" w:afterAutospacing="0"/>
        <w:rPr>
          <w:rFonts w:asciiTheme="minorHAnsi" w:hAnsiTheme="minorHAnsi" w:cstheme="minorHAnsi"/>
          <w:sz w:val="22"/>
          <w:szCs w:val="22"/>
        </w:rPr>
      </w:pPr>
    </w:p>
    <w:p w:rsidRPr="002D34B2" w:rsidR="005B6903" w:rsidP="008408ED" w:rsidRDefault="005B6903" w14:paraId="6BA638E5" w14:textId="7FC39A39">
      <w:pPr>
        <w:pStyle w:val="Titre2"/>
      </w:pPr>
      <w:bookmarkStart w:name="_Toc216860499" w:id="255"/>
      <w:r w:rsidRPr="00CD4EFF">
        <w:rPr>
          <w:rFonts w:eastAsia="Microsoft Sans Serif"/>
        </w:rPr>
        <w:t>Généralités</w:t>
      </w:r>
      <w:bookmarkEnd w:id="255"/>
    </w:p>
    <w:p w:rsidR="00987F67" w:rsidP="00FE0015" w:rsidRDefault="00987F67" w14:paraId="460C3033" w14:textId="0F4DC819"/>
    <w:p w:rsidR="00987F67" w:rsidP="00FE0015" w:rsidRDefault="00987F67" w14:paraId="360226D9" w14:textId="6E579911">
      <w:r>
        <w:t xml:space="preserve">Dans le cadre de l’exécution des prestations du présent accord-cadre, le Titulaire peut être amené à utiliser des logiciels et/ou créer des contenus (notamment toute documentation et livrables afférents aux prestations et à la bonne exécution du marché) pouvant être protégés par des droits de propriété intellectuelle ou par tout autre mode de protection, tels que le savoir-faire et le secret des affaires. </w:t>
      </w:r>
    </w:p>
    <w:p w:rsidR="00987F67" w:rsidP="00FE0015" w:rsidRDefault="00987F67" w14:paraId="3198038F" w14:textId="2FCD4B75"/>
    <w:p w:rsidR="00987F67" w:rsidP="00FE0015" w:rsidRDefault="00987F67" w14:paraId="71D49E6B" w14:textId="3B190CFF">
      <w:r>
        <w:t>La présente clause a pour objet de définir les conditions d’utilisation de ces logiciels et contenus dans le présent accord-cadre ainsi que de préciser les définitions de l’ensemble des éléments intervenant dans la réalisation des prestations.</w:t>
      </w:r>
    </w:p>
    <w:p w:rsidR="00987F67" w:rsidP="00FE0015" w:rsidRDefault="00987F67" w14:paraId="4B145FAA" w14:textId="67A6CC1B"/>
    <w:p w:rsidR="00987F67" w:rsidP="00FE0015" w:rsidRDefault="00987F67" w14:paraId="04F10F5D" w14:textId="0C3D1783">
      <w:r>
        <w:t>Les droits cédés ou concédés au titre du présent accord-cadre doivent permettre de :</w:t>
      </w:r>
    </w:p>
    <w:p w:rsidR="00987F67" w:rsidP="00FE0015" w:rsidRDefault="00987F67" w14:paraId="1EBBB9E2" w14:textId="22D6DCE8"/>
    <w:p w:rsidR="00987F67" w:rsidP="008408ED" w:rsidRDefault="00987F67" w14:paraId="27E586E6" w14:textId="76959183">
      <w:pPr>
        <w:pStyle w:val="Paragraphedeliste"/>
        <w:numPr>
          <w:ilvl w:val="0"/>
          <w:numId w:val="16"/>
        </w:numPr>
      </w:pPr>
      <w:r>
        <w:t>Donner accès aux bénéficiaires et à tout tiers autorisé par ces derniers, aux éléments précisés ci-après, sans aucune limitation de quelque nature que ce soit, juridique ou technique ;</w:t>
      </w:r>
    </w:p>
    <w:p w:rsidR="00504E16" w:rsidP="00FE0015" w:rsidRDefault="00504E16" w14:paraId="62FC3B29" w14:textId="77777777">
      <w:pPr>
        <w:pStyle w:val="Paragraphedeliste"/>
        <w:ind w:left="720" w:firstLine="0"/>
      </w:pPr>
    </w:p>
    <w:p w:rsidR="00987F67" w:rsidP="008408ED" w:rsidRDefault="00987F67" w14:paraId="6159DF50" w14:textId="241051E5">
      <w:pPr>
        <w:pStyle w:val="Paragraphedeliste"/>
        <w:numPr>
          <w:ilvl w:val="0"/>
          <w:numId w:val="16"/>
        </w:numPr>
      </w:pPr>
      <w:r>
        <w:t>Utiliser et disposer librement de tous les documents et informations nécessaires au fonctionnement opérationnel du présent accord-cadre et particulièrement pour remettre en concurrence les prestations à l’issue du marché et transmettre à tout tiers toutes les informations nécessaires à son exécution.</w:t>
      </w:r>
    </w:p>
    <w:p w:rsidR="00987F67" w:rsidP="00FE0015" w:rsidRDefault="00987F67" w14:paraId="21228573" w14:textId="1F6F3DB1"/>
    <w:p w:rsidR="00987F67" w:rsidP="00FE0015" w:rsidRDefault="00987F67" w14:paraId="099E6241" w14:textId="53A05474">
      <w:r>
        <w:t xml:space="preserve">Les livrables réalisés dans le cadre des prestations de l’accord-cadre ont vocation à pouvoir être utilisés et mise en œuvre par les bénéficiaires. </w:t>
      </w:r>
    </w:p>
    <w:p w:rsidR="00987F67" w:rsidP="00FE0015" w:rsidRDefault="00987F67" w14:paraId="48D4B723" w14:textId="2382A11E"/>
    <w:p w:rsidR="00987F67" w:rsidP="00FE0015" w:rsidRDefault="00D95BAE" w14:paraId="656BC8D9" w14:textId="7934785C">
      <w:r>
        <w:t>Les</w:t>
      </w:r>
      <w:r w:rsidR="00987F67">
        <w:t xml:space="preserve"> résultats peuvent, à titre d’exemple, être des études, des audits, des supports de formation ou des développements informatiques sous forme de sources et le cas échéant d’exécutables, des bases de données, des dossiers d’études techniques, de spécifications, de paramétrage, d’exploitation et de maintenance ainsi que de documentation. </w:t>
      </w:r>
    </w:p>
    <w:p w:rsidRPr="00150893" w:rsidR="000B44FF" w:rsidP="00FE0015" w:rsidRDefault="000B44FF" w14:paraId="797AFA8D" w14:textId="3ACF7A87">
      <w:pPr>
        <w:pStyle w:val="Corpsdetexte"/>
        <w:rPr>
          <w:u w:color="000000"/>
        </w:rPr>
      </w:pPr>
      <w:bookmarkStart w:name="_Toc158390583" w:id="256"/>
      <w:bookmarkStart w:name="_Toc158390697" w:id="257"/>
      <w:bookmarkStart w:name="_Toc158390823" w:id="258"/>
      <w:bookmarkStart w:name="_Toc158390931" w:id="259"/>
      <w:bookmarkStart w:name="_Toc158391045" w:id="260"/>
      <w:bookmarkStart w:name="_Toc158391153" w:id="261"/>
      <w:bookmarkStart w:name="_Toc158391267" w:id="262"/>
      <w:bookmarkStart w:name="_Toc158391375" w:id="263"/>
      <w:bookmarkStart w:name="_Toc158391483" w:id="264"/>
      <w:bookmarkStart w:name="_Toc158490654" w:id="265"/>
      <w:bookmarkStart w:name="_Toc158549442" w:id="266"/>
      <w:bookmarkStart w:name="_Toc158550857" w:id="267"/>
      <w:bookmarkStart w:name="_Toc158556902" w:id="268"/>
      <w:bookmarkEnd w:id="256"/>
      <w:bookmarkEnd w:id="257"/>
      <w:bookmarkEnd w:id="258"/>
      <w:bookmarkEnd w:id="259"/>
      <w:bookmarkEnd w:id="260"/>
      <w:bookmarkEnd w:id="261"/>
      <w:bookmarkEnd w:id="262"/>
      <w:bookmarkEnd w:id="263"/>
      <w:bookmarkEnd w:id="264"/>
      <w:bookmarkEnd w:id="265"/>
      <w:bookmarkEnd w:id="266"/>
      <w:bookmarkEnd w:id="267"/>
      <w:bookmarkEnd w:id="268"/>
    </w:p>
    <w:p w:rsidRPr="00CD4EFF" w:rsidR="00EB2F25" w:rsidP="008408ED" w:rsidRDefault="000B44FF" w14:paraId="359671DF" w14:textId="787274D8">
      <w:pPr>
        <w:pStyle w:val="Titre2"/>
        <w:rPr>
          <w:rFonts w:eastAsia="Microsoft Sans Serif"/>
        </w:rPr>
      </w:pPr>
      <w:r w:rsidRPr="00CD4EFF">
        <w:rPr>
          <w:rFonts w:eastAsia="Microsoft Sans Serif"/>
        </w:rPr>
        <w:t xml:space="preserve"> </w:t>
      </w:r>
      <w:bookmarkStart w:name="_Toc158390698" w:id="269"/>
      <w:bookmarkStart w:name="_Toc158391154" w:id="270"/>
      <w:bookmarkStart w:name="_Toc216860500" w:id="271"/>
      <w:r w:rsidRPr="00CD4EFF" w:rsidR="007A442C">
        <w:rPr>
          <w:rFonts w:eastAsia="Microsoft Sans Serif"/>
        </w:rPr>
        <w:t>Régime applicable des connaissances antérieures</w:t>
      </w:r>
      <w:bookmarkEnd w:id="269"/>
      <w:bookmarkEnd w:id="270"/>
      <w:bookmarkEnd w:id="271"/>
    </w:p>
    <w:p w:rsidR="007A442C" w:rsidP="00FE0015" w:rsidRDefault="007A442C" w14:paraId="3B58503B" w14:textId="77777777">
      <w:pPr>
        <w:pStyle w:val="Corpsdetexte"/>
      </w:pPr>
    </w:p>
    <w:p w:rsidRPr="00CE08D4" w:rsidR="00EB2F25" w:rsidP="008408ED" w:rsidRDefault="007A442C" w14:paraId="679B542C" w14:textId="2D2BB4BB">
      <w:pPr>
        <w:pStyle w:val="Titre2"/>
        <w:rPr>
          <w:rFonts w:eastAsia="Microsoft Sans Serif"/>
        </w:rPr>
      </w:pPr>
      <w:bookmarkStart w:name="_Toc216860501" w:id="272"/>
      <w:r w:rsidRPr="00CE08D4">
        <w:rPr>
          <w:rFonts w:eastAsia="Microsoft Sans Serif"/>
        </w:rPr>
        <w:t>Généralités</w:t>
      </w:r>
      <w:bookmarkEnd w:id="272"/>
    </w:p>
    <w:p w:rsidR="00B7175F" w:rsidP="00FE0015" w:rsidRDefault="00B7175F" w14:paraId="5F2D9BFA" w14:textId="2BBB44BD"/>
    <w:p w:rsidR="00B7175F" w:rsidP="00FE0015" w:rsidRDefault="00B7175F" w14:paraId="4A48D509" w14:textId="5410908B">
      <w:r>
        <w:t xml:space="preserve">L’utilisation de connaissances antérieures qui ne seraient pas parfaitement identifiables et techniquement séparables des résultats (c’est-à-dire qui figurent dans des documents et fichiers sources non distincts) est interdite. </w:t>
      </w:r>
    </w:p>
    <w:p w:rsidR="00B7175F" w:rsidP="00FE0015" w:rsidRDefault="00B7175F" w14:paraId="58C4E1A5" w14:textId="3E7FE7F8"/>
    <w:p w:rsidR="00B7175F" w:rsidP="00FE0015" w:rsidRDefault="00B7175F" w14:paraId="4BF2E5DE" w14:textId="635DBFF0">
      <w:r>
        <w:t>Au cours de l’exécution du présent accord-cadre, le Titulaire ne peut utiliser ou incorporer, sans l’accord préalable de l’acheteur, des connaissances antérieures nécessaires à la réalisation de l’objet du présent accord-cadre qui seraient de nature à limiter ou à rendre plus coûteux l’exercice des droits afférents aux résultats.</w:t>
      </w:r>
    </w:p>
    <w:p w:rsidR="00B7175F" w:rsidP="00FE0015" w:rsidRDefault="00B7175F" w14:paraId="1E994C28" w14:textId="7A0B5892"/>
    <w:p w:rsidR="00B7175F" w:rsidP="00FE0015" w:rsidRDefault="00B7175F" w14:paraId="768E9865" w14:textId="704694E1">
      <w:r w:rsidRPr="00F00A29">
        <w:t>Le Titulaire, en sa qualité de professionnel, est seul responsable de l’analyse et du respect du régime juridique des connaissances antérieures et des connaissances antérieures standards utilisées dans le cadre de l’accord-cadre.</w:t>
      </w:r>
    </w:p>
    <w:p w:rsidR="00B7175F" w:rsidP="00FE0015" w:rsidRDefault="00B7175F" w14:paraId="5140DF82" w14:textId="77777777"/>
    <w:p w:rsidRPr="00CE08D4" w:rsidR="00012198" w:rsidP="008408ED" w:rsidRDefault="00AF64DB" w14:paraId="38AAC9CF" w14:textId="2AAC88CD">
      <w:pPr>
        <w:pStyle w:val="Titre2"/>
        <w:rPr>
          <w:rFonts w:eastAsia="Microsoft Sans Serif"/>
        </w:rPr>
      </w:pPr>
      <w:bookmarkStart w:name="_Toc216860502" w:id="273"/>
      <w:r w:rsidRPr="00CE08D4">
        <w:rPr>
          <w:rFonts w:eastAsia="Microsoft Sans Serif"/>
        </w:rPr>
        <w:t>Régime</w:t>
      </w:r>
      <w:r w:rsidRPr="00CE08D4" w:rsidR="00012198">
        <w:rPr>
          <w:rFonts w:eastAsia="Microsoft Sans Serif"/>
        </w:rPr>
        <w:t xml:space="preserve"> des connaissances </w:t>
      </w:r>
      <w:r w:rsidRPr="00CE08D4">
        <w:rPr>
          <w:rFonts w:eastAsia="Microsoft Sans Serif"/>
        </w:rPr>
        <w:t>antérieures</w:t>
      </w:r>
      <w:r w:rsidRPr="00CE08D4" w:rsidR="00012198">
        <w:rPr>
          <w:rFonts w:eastAsia="Microsoft Sans Serif"/>
        </w:rPr>
        <w:t xml:space="preserve"> et aux connaissances </w:t>
      </w:r>
      <w:r w:rsidRPr="00CE08D4">
        <w:rPr>
          <w:rFonts w:eastAsia="Microsoft Sans Serif"/>
        </w:rPr>
        <w:t>antérieures</w:t>
      </w:r>
      <w:r w:rsidRPr="00CE08D4" w:rsidR="00012198">
        <w:rPr>
          <w:rFonts w:eastAsia="Microsoft Sans Serif"/>
        </w:rPr>
        <w:t xml:space="preserve"> standards</w:t>
      </w:r>
      <w:bookmarkEnd w:id="273"/>
      <w:r w:rsidRPr="00CE08D4" w:rsidR="00012198">
        <w:rPr>
          <w:rFonts w:eastAsia="Microsoft Sans Serif"/>
        </w:rPr>
        <w:t xml:space="preserve"> </w:t>
      </w:r>
    </w:p>
    <w:p w:rsidR="00357F8E" w:rsidP="00FE0015" w:rsidRDefault="00357F8E" w14:paraId="1AFD6384" w14:textId="77777777">
      <w:pPr>
        <w:pStyle w:val="NormalWeb"/>
        <w:spacing w:before="0" w:beforeAutospacing="0" w:after="90" w:afterAutospacing="0"/>
        <w:textAlignment w:val="baseline"/>
        <w:rPr>
          <w:rFonts w:asciiTheme="minorHAnsi" w:hAnsiTheme="minorHAnsi" w:cstheme="minorHAnsi"/>
          <w:color w:val="222222"/>
          <w:sz w:val="22"/>
          <w:szCs w:val="22"/>
        </w:rPr>
      </w:pPr>
    </w:p>
    <w:p w:rsidR="00B7175F" w:rsidP="00FE0015" w:rsidRDefault="00B7175F" w14:paraId="57C9EA22" w14:textId="10D8B68A">
      <w:r>
        <w:t xml:space="preserve">Dès lors que le Titulaire envisage d’utiliser des connaissances antérieures ou des connaissances antérieures standards, il s’engage à ce qu’elles soient identifiées dans son offre ou en toute hypothèse a fur et à mesure de l’exécution du marché, avant toute intégration et/ou utilisation d’une connaissance antérieure ou d’une connaissance antérieure standard non prévue dans l’offre. </w:t>
      </w:r>
    </w:p>
    <w:p w:rsidR="00B7175F" w:rsidP="00FE0015" w:rsidRDefault="00B7175F" w14:paraId="64DF79D6" w14:textId="6C51FF4D"/>
    <w:p w:rsidR="00B7175F" w:rsidP="00FE0015" w:rsidRDefault="00B7175F" w14:paraId="2B729129" w14:textId="3881C9C7">
      <w:r>
        <w:t xml:space="preserve">Le Titulaire précise l’ensemble des éléments nécessaires à l’utilisation des connaissances antérieures et connaissances antérieures standards par l’acheteur. Pour les connaissances antérieures standards, il précise en outre : </w:t>
      </w:r>
    </w:p>
    <w:p w:rsidR="00504E16" w:rsidP="00FE0015" w:rsidRDefault="00504E16" w14:paraId="6626B254" w14:textId="77777777"/>
    <w:p w:rsidR="00B7175F" w:rsidP="00CE16DF" w:rsidRDefault="00B7175F" w14:paraId="38AEE9AB" w14:textId="0B6DFEF7">
      <w:pPr>
        <w:pStyle w:val="Paragraphedeliste"/>
        <w:numPr>
          <w:ilvl w:val="0"/>
          <w:numId w:val="2"/>
        </w:numPr>
      </w:pPr>
      <w:r>
        <w:t>Les informations relatives au donneur de licence ;</w:t>
      </w:r>
    </w:p>
    <w:p w:rsidR="00B7175F" w:rsidP="00CE16DF" w:rsidRDefault="00B7175F" w14:paraId="15DAFABD" w14:textId="11AB9171">
      <w:pPr>
        <w:pStyle w:val="Paragraphedeliste"/>
        <w:numPr>
          <w:ilvl w:val="0"/>
          <w:numId w:val="2"/>
        </w:numPr>
      </w:pPr>
      <w:r>
        <w:t>Les conditions de la licence ;</w:t>
      </w:r>
    </w:p>
    <w:p w:rsidR="00B7175F" w:rsidP="00CE16DF" w:rsidRDefault="00B7175F" w14:paraId="7DF74748" w14:textId="32002E00">
      <w:pPr>
        <w:pStyle w:val="Paragraphedeliste"/>
        <w:numPr>
          <w:ilvl w:val="0"/>
          <w:numId w:val="2"/>
        </w:numPr>
      </w:pPr>
      <w:r>
        <w:t>Pour les connaissances antérieures standards logicielles sous licence propriétaire, les conditions de maintenance corrective, adaptative et évolutive ;</w:t>
      </w:r>
    </w:p>
    <w:p w:rsidR="00B7175F" w:rsidP="00CE16DF" w:rsidRDefault="00B7175F" w14:paraId="4BF17EC1" w14:textId="6FDB3EDC">
      <w:pPr>
        <w:pStyle w:val="Paragraphedeliste"/>
        <w:numPr>
          <w:ilvl w:val="0"/>
          <w:numId w:val="2"/>
        </w:numPr>
      </w:pPr>
      <w:r>
        <w:t xml:space="preserve">Pour les logiciels standards sous licence propriétaire qui seraient difficilement remplaçables, les mesures le cas échéant mises en place pour préserver les droits de l’acheteur (séquestre des codes sources par </w:t>
      </w:r>
      <w:r>
        <w:lastRenderedPageBreak/>
        <w:t>exemple).</w:t>
      </w:r>
    </w:p>
    <w:p w:rsidR="00B7175F" w:rsidP="00FE0015" w:rsidRDefault="00B7175F" w14:paraId="13F125D7" w14:textId="02EE182B"/>
    <w:p w:rsidR="00B7175F" w:rsidP="00FE0015" w:rsidRDefault="00B7175F" w14:paraId="0321E15F" w14:textId="6D0E1DFF">
      <w:r>
        <w:t>A défaut d’identification expresse en tant que connaissance antérieure (standard ou non) dans l’offre ou en cours d’exécution, tout élément livré en exécution du marché est réputé être un résultat. Dans cette hypothèse, le Titulaire peut choisir de remplacer l’élément concerné à ses frais afin qu’il soit compatible avec le régime des résultats.</w:t>
      </w:r>
    </w:p>
    <w:p w:rsidR="00B7175F" w:rsidP="00FE0015" w:rsidRDefault="00B7175F" w14:paraId="51A1A217" w14:textId="40D44045"/>
    <w:p w:rsidR="00B7175F" w:rsidP="00FE0015" w:rsidRDefault="00B7175F" w14:paraId="29B270D5" w14:textId="2FCB7130">
      <w:r>
        <w:t>Le Titulaire, en sa qualité de professionnel, est seul responsable de l’analyse et du respect du régime juridique des connaissances antérieures et des connaissances antérieures standards qu’il intègre dans le cadre de l’accord-cadre.</w:t>
      </w:r>
    </w:p>
    <w:p w:rsidR="00B7175F" w:rsidP="00FE0015" w:rsidRDefault="00B7175F" w14:paraId="2AC21B46" w14:textId="739D284A"/>
    <w:p w:rsidR="00B7175F" w:rsidP="00FE0015" w:rsidRDefault="00B7175F" w14:paraId="6F1F933E" w14:textId="165756F4">
      <w:r>
        <w:t>Les droits d’utilisations sur les connaissances antérieures standards s’appliquent dans les conditions de leur licence, telle qu’acceptée par le bénéficiaire.</w:t>
      </w:r>
    </w:p>
    <w:p w:rsidR="00B7175F" w:rsidP="00FE0015" w:rsidRDefault="00B7175F" w14:paraId="2FAF8D35" w14:textId="7CC8F76D"/>
    <w:p w:rsidR="00B7175F" w:rsidP="00FE0015" w:rsidRDefault="00B7175F" w14:paraId="44C9143F" w14:textId="5157DAE3">
      <w:r>
        <w:t>Le Titulaire ne peut utiliser des connaissances antérieures ou des connaissances antérieures standards sans l’accord préalable du bénéficiaire.</w:t>
      </w:r>
    </w:p>
    <w:p w:rsidR="00B7175F" w:rsidP="00FE0015" w:rsidRDefault="00B7175F" w14:paraId="327526DC" w14:textId="53608B14"/>
    <w:p w:rsidR="008E4AE5" w:rsidP="00FE0015" w:rsidRDefault="00B7175F" w14:paraId="6B5200CA" w14:textId="43D77651">
      <w:r>
        <w:t>Le prix de cette licence est compris dans le montant du marché pour les utilisations prévues dans le cadre du marché et pour la durée du marché.</w:t>
      </w:r>
    </w:p>
    <w:p w:rsidRPr="00B7175F" w:rsidR="00504E16" w:rsidP="00FE0015" w:rsidRDefault="00504E16" w14:paraId="53782508" w14:textId="77777777"/>
    <w:p w:rsidRPr="00CE08D4" w:rsidR="00AF64DB" w:rsidP="008408ED" w:rsidRDefault="009A1796" w14:paraId="768A3F4E" w14:textId="7D1194B9">
      <w:pPr>
        <w:pStyle w:val="Titre2"/>
        <w:rPr>
          <w:rFonts w:eastAsia="Microsoft Sans Serif"/>
        </w:rPr>
      </w:pPr>
      <w:bookmarkStart w:name="_Toc216860503" w:id="274"/>
      <w:r w:rsidRPr="00CE08D4">
        <w:rPr>
          <w:rFonts w:eastAsia="Microsoft Sans Serif"/>
        </w:rPr>
        <w:t>C</w:t>
      </w:r>
      <w:r w:rsidRPr="00CE08D4" w:rsidR="00AF64DB">
        <w:rPr>
          <w:rFonts w:eastAsia="Microsoft Sans Serif"/>
        </w:rPr>
        <w:t>onnaissances antérieures (hors standards) du Titulaire, de tiers et du bénéficiaire</w:t>
      </w:r>
      <w:bookmarkEnd w:id="274"/>
      <w:r w:rsidRPr="00CE08D4" w:rsidR="00AF64DB">
        <w:rPr>
          <w:rFonts w:eastAsia="Microsoft Sans Serif"/>
        </w:rPr>
        <w:t xml:space="preserve"> </w:t>
      </w:r>
    </w:p>
    <w:p w:rsidR="00357F8E" w:rsidP="00FE0015" w:rsidRDefault="00357F8E" w14:paraId="6918CD6A" w14:textId="77777777">
      <w:pPr>
        <w:widowControl/>
        <w:autoSpaceDE/>
        <w:autoSpaceDN/>
        <w:spacing w:after="90"/>
        <w:textAlignment w:val="baseline"/>
        <w:rPr>
          <w:rFonts w:eastAsia="Times New Roman" w:asciiTheme="minorHAnsi" w:hAnsiTheme="minorHAnsi" w:cstheme="minorHAnsi"/>
          <w:color w:val="222222"/>
          <w:lang w:eastAsia="fr-FR"/>
        </w:rPr>
      </w:pPr>
    </w:p>
    <w:p w:rsidR="003819F6" w:rsidP="00FE0015" w:rsidRDefault="003819F6" w14:paraId="3B2F8683" w14:textId="59CFB6A9">
      <w:pPr>
        <w:rPr>
          <w:lang w:eastAsia="fr-FR"/>
        </w:rPr>
      </w:pPr>
      <w:r>
        <w:rPr>
          <w:lang w:eastAsia="fr-FR"/>
        </w:rPr>
        <w:t xml:space="preserve">Lorsque le Titulaire incorpore des connaissances antérieures dans les résultats ou fournit des connaissances antérieures dans le cadre de l’exécution du marché ou que des connaissances antérieures, sans être incorporées aux résultats, sont strictement nécessaires pour la mise en œuvre des résultats, le Titulaire autorise l’acheteur à utiliser les connaissances antérieures pour les mêmes droits, durée, territoire et finalités d’utilisation que ceux prévus dans le régime applicable aux résultats. </w:t>
      </w:r>
    </w:p>
    <w:p w:rsidR="003819F6" w:rsidP="00FE0015" w:rsidRDefault="003819F6" w14:paraId="109F64B6" w14:textId="4DE7627F">
      <w:pPr>
        <w:rPr>
          <w:lang w:eastAsia="fr-FR"/>
        </w:rPr>
      </w:pPr>
    </w:p>
    <w:p w:rsidR="003819F6" w:rsidP="00FE0015" w:rsidRDefault="003819F6" w14:paraId="40BA8DCF" w14:textId="48BBC161">
      <w:pPr>
        <w:rPr>
          <w:lang w:eastAsia="fr-FR"/>
        </w:rPr>
      </w:pPr>
      <w:r>
        <w:rPr>
          <w:lang w:eastAsia="fr-FR"/>
        </w:rPr>
        <w:t xml:space="preserve">Le bénéficiaire n’est pas autorisé à utiliser les connaissances antérieures indépendamment de l’utilisation des résultats sauf si elles sont placées sous un régime d’utilisation qui le permet. </w:t>
      </w:r>
    </w:p>
    <w:p w:rsidR="003819F6" w:rsidP="00FE0015" w:rsidRDefault="003819F6" w14:paraId="65F67908" w14:textId="3B8E1D18">
      <w:pPr>
        <w:rPr>
          <w:lang w:eastAsia="fr-FR"/>
        </w:rPr>
      </w:pPr>
    </w:p>
    <w:p w:rsidR="003819F6" w:rsidP="00FE0015" w:rsidRDefault="003819F6" w14:paraId="2F58B914" w14:textId="14A24BFA">
      <w:pPr>
        <w:rPr>
          <w:lang w:eastAsia="fr-FR"/>
        </w:rPr>
      </w:pPr>
      <w:r>
        <w:rPr>
          <w:lang w:eastAsia="fr-FR"/>
        </w:rPr>
        <w:t>Pour les logiciels, le droit de pouvoir les rétrocéder à tout tiers et de pouvoir les diffuser sous licence libre prévu au bénéfice de l’acheteur sur les résultats ne s’applique pas aux connaissances antérieures, sauf stipulations contraires dans le marché ou si elles sont placées sous un régime d’utilisation qui le permet.</w:t>
      </w:r>
    </w:p>
    <w:p w:rsidR="003819F6" w:rsidP="00FE0015" w:rsidRDefault="003819F6" w14:paraId="3149695F" w14:textId="685C3A26">
      <w:pPr>
        <w:rPr>
          <w:lang w:eastAsia="fr-FR"/>
        </w:rPr>
      </w:pPr>
    </w:p>
    <w:p w:rsidR="003819F6" w:rsidP="00FE0015" w:rsidRDefault="003819F6" w14:paraId="352FBF70" w14:textId="22FD87C7">
      <w:pPr>
        <w:rPr>
          <w:lang w:eastAsia="fr-FR"/>
        </w:rPr>
      </w:pPr>
      <w:r>
        <w:rPr>
          <w:lang w:eastAsia="fr-FR"/>
        </w:rPr>
        <w:t xml:space="preserve">Dans l’hypothèse où une cession à titre exclusif des résultats au profit de l’acheteur est prévue dans le prix de l’accord-cadre, l’exclusivité ne concerne pas les connaissances antérieures, sauf stipulations expresses dans les documents de l’accord-cadre. </w:t>
      </w:r>
    </w:p>
    <w:p w:rsidR="003819F6" w:rsidP="00FE0015" w:rsidRDefault="003819F6" w14:paraId="734EB28F" w14:textId="2D250CEA">
      <w:pPr>
        <w:rPr>
          <w:lang w:eastAsia="fr-FR"/>
        </w:rPr>
      </w:pPr>
    </w:p>
    <w:p w:rsidR="003819F6" w:rsidP="00FE0015" w:rsidRDefault="003819F6" w14:paraId="016D3551" w14:textId="191226D8">
      <w:pPr>
        <w:rPr>
          <w:lang w:eastAsia="fr-FR"/>
        </w:rPr>
      </w:pPr>
      <w:r>
        <w:rPr>
          <w:lang w:eastAsia="fr-FR"/>
        </w:rPr>
        <w:t xml:space="preserve">L’autorisation d’utiliser les connaissances antérieures est comprise dans le prix de l’accord-cadre. </w:t>
      </w:r>
    </w:p>
    <w:p w:rsidR="003819F6" w:rsidP="00FE0015" w:rsidRDefault="003819F6" w14:paraId="6868E663" w14:textId="1B5B4D77">
      <w:pPr>
        <w:rPr>
          <w:lang w:eastAsia="fr-FR"/>
        </w:rPr>
      </w:pPr>
    </w:p>
    <w:p w:rsidR="003819F6" w:rsidP="00FE0015" w:rsidRDefault="003819F6" w14:paraId="18B79E7B" w14:textId="6DE30711">
      <w:pPr>
        <w:rPr>
          <w:lang w:eastAsia="fr-FR"/>
        </w:rPr>
      </w:pPr>
      <w:r>
        <w:rPr>
          <w:lang w:eastAsia="fr-FR"/>
        </w:rPr>
        <w:t xml:space="preserve">Au cours de l’exécution du marché, le Titulaire ne peut utiliser ou incorporer, sans l’accord préalable de l’acheteur, des connaissances antérieures nécessaires à la réalisation de l’objet du marché qui seraient de nature à limiter ou à rendre plus coûteux l’exercice des droits afférents aux résultats. </w:t>
      </w:r>
    </w:p>
    <w:p w:rsidR="003819F6" w:rsidP="00FE0015" w:rsidRDefault="003819F6" w14:paraId="39930386" w14:textId="57FAF855">
      <w:pPr>
        <w:rPr>
          <w:lang w:eastAsia="fr-FR"/>
        </w:rPr>
      </w:pPr>
    </w:p>
    <w:p w:rsidR="003819F6" w:rsidP="00FE0015" w:rsidRDefault="003819F6" w14:paraId="5215A7C0" w14:textId="103CF033">
      <w:pPr>
        <w:rPr>
          <w:lang w:eastAsia="fr-FR"/>
        </w:rPr>
      </w:pPr>
      <w:r>
        <w:rPr>
          <w:lang w:eastAsia="fr-FR"/>
        </w:rPr>
        <w:t>Le Titulaire ne peut utiliser les connaissances antérieures du bénéficiaire que dans le cadre de l’exécution du marché et s’engage à ne pas divulguer les informations confidentielles contenues dans ces connaissances antérieures.</w:t>
      </w:r>
    </w:p>
    <w:p w:rsidR="003819F6" w:rsidP="00FE0015" w:rsidRDefault="003819F6" w14:paraId="0CD78FCD" w14:textId="747740B4">
      <w:pPr>
        <w:rPr>
          <w:lang w:eastAsia="fr-FR"/>
        </w:rPr>
      </w:pPr>
    </w:p>
    <w:p w:rsidR="003819F6" w:rsidP="00FE0015" w:rsidRDefault="003819F6" w14:paraId="1DFA3CE4" w14:textId="7BA39391">
      <w:pPr>
        <w:rPr>
          <w:lang w:eastAsia="fr-FR"/>
        </w:rPr>
      </w:pPr>
      <w:r>
        <w:rPr>
          <w:lang w:eastAsia="fr-FR"/>
        </w:rPr>
        <w:t xml:space="preserve">Le bénéficiaire reste donc titulaire des droits portant sur les connaissances antérieures qu’elle apporte. </w:t>
      </w:r>
    </w:p>
    <w:p w:rsidR="003819F6" w:rsidP="00FE0015" w:rsidRDefault="003819F6" w14:paraId="4D612D7E" w14:textId="241B1284">
      <w:pPr>
        <w:rPr>
          <w:lang w:eastAsia="fr-FR"/>
        </w:rPr>
      </w:pPr>
    </w:p>
    <w:p w:rsidRPr="003819F6" w:rsidR="00DE06D9" w:rsidP="00FE0015" w:rsidRDefault="003819F6" w14:paraId="264EC52A" w14:textId="4F21DC24">
      <w:pPr>
        <w:rPr>
          <w:lang w:eastAsia="fr-FR"/>
        </w:rPr>
      </w:pPr>
      <w:r>
        <w:rPr>
          <w:lang w:eastAsia="fr-FR"/>
        </w:rPr>
        <w:t xml:space="preserve">Ainsi, le Titulaire ne peut donc pas les exploiter dans un autre contexte sans autorisation préalable du bénéficiaire. </w:t>
      </w:r>
    </w:p>
    <w:p w:rsidR="00012198" w:rsidP="00FE0015" w:rsidRDefault="00012198" w14:paraId="415F87EB" w14:textId="77777777">
      <w:pPr>
        <w:pStyle w:val="Corpsdetexte"/>
      </w:pPr>
    </w:p>
    <w:p w:rsidRPr="00CD4EFF" w:rsidR="00D101F4" w:rsidP="008408ED" w:rsidRDefault="00D101F4" w14:paraId="18A72967" w14:textId="7AE0B78B">
      <w:pPr>
        <w:pStyle w:val="Titre2"/>
        <w:rPr>
          <w:rFonts w:eastAsia="Microsoft Sans Serif"/>
        </w:rPr>
      </w:pPr>
      <w:bookmarkStart w:name="_Toc216860504" w:id="275"/>
      <w:r w:rsidRPr="00CD4EFF">
        <w:rPr>
          <w:rFonts w:eastAsia="Microsoft Sans Serif"/>
        </w:rPr>
        <w:t>Régime applicable aux résultats</w:t>
      </w:r>
      <w:bookmarkEnd w:id="275"/>
    </w:p>
    <w:p w:rsidR="00D101F4" w:rsidP="00FE0015" w:rsidRDefault="00D101F4" w14:paraId="5FEC13BB" w14:textId="77777777">
      <w:pPr>
        <w:pStyle w:val="NormalWeb"/>
        <w:spacing w:before="0" w:beforeAutospacing="0" w:after="0" w:afterAutospacing="0"/>
        <w:rPr>
          <w:rFonts w:asciiTheme="minorHAnsi" w:hAnsiTheme="minorHAnsi" w:cstheme="minorHAnsi"/>
          <w:sz w:val="22"/>
          <w:szCs w:val="22"/>
        </w:rPr>
      </w:pPr>
    </w:p>
    <w:p w:rsidR="00125C09" w:rsidP="00FE0015" w:rsidRDefault="001951D1" w14:paraId="50AF9897" w14:textId="2F0E5CAB">
      <w:r w:rsidRPr="001951D1">
        <w:t xml:space="preserve">Toutes les données que l’AP-HP intègre dans l’outil propriétaire, qu’il s’agisse de documents, d’annuaires, de </w:t>
      </w:r>
      <w:r w:rsidRPr="001951D1">
        <w:lastRenderedPageBreak/>
        <w:t xml:space="preserve">fichiers ou de tout autre contenu lié au marché, demeurent la pleine et entière propriété de l’AP-HP. L’AP-HP conserve donc le droit de récupérer ces données à tout moment et notamment à l’issue du contrat, sans frais supplémentaires et sans limitation de format ou de support. Cette disposition garantit que l’AP-HP dispose d’un contrôle total sur l’ensemble des livrables produits pour ses besoins dans le cadre du </w:t>
      </w:r>
      <w:r w:rsidR="00C445CF">
        <w:t xml:space="preserve">présent </w:t>
      </w:r>
      <w:r w:rsidRPr="001951D1">
        <w:t>marché.</w:t>
      </w:r>
    </w:p>
    <w:p w:rsidR="001951D1" w:rsidP="00FE0015" w:rsidRDefault="001951D1" w14:paraId="3CED9CD9" w14:textId="77777777"/>
    <w:p w:rsidR="00225009" w:rsidP="00FE0015" w:rsidRDefault="006156EA" w14:paraId="0A9A2876" w14:textId="6278CBFA">
      <w:r>
        <w:t xml:space="preserve">Pour le reste </w:t>
      </w:r>
      <w:r w:rsidR="001951D1">
        <w:t>des éléments constituant l’outil logiciel</w:t>
      </w:r>
      <w:r w:rsidR="00C445CF">
        <w:t xml:space="preserve"> </w:t>
      </w:r>
      <w:r>
        <w:t>et c</w:t>
      </w:r>
      <w:r w:rsidR="00225009">
        <w:t xml:space="preserve">onformément à l’article 46.2 du CCAG-TIC, le Titulaire concède à l’AP-HP un droit d'utilisation de la version initiale fournie à l’AP-HP ainsi que des nouvelles versions, des mises à jour, des corrections de la solution logicielle retenue et des adaptations susceptibles d’être commandées dans le cadre du présent marché et ce, pour une durée au moins égale à la durée légale de protection des droits d’auteur et droits voisins. </w:t>
      </w:r>
    </w:p>
    <w:p w:rsidR="00225009" w:rsidP="00FE0015" w:rsidRDefault="00225009" w14:paraId="2537762A" w14:textId="77777777"/>
    <w:p w:rsidR="00EA1C97" w:rsidP="00FE0015" w:rsidRDefault="00EA1C97" w14:paraId="23B95D0A" w14:textId="77777777">
      <w:r>
        <w:t xml:space="preserve">Ce droit d'utilisation recouvre les programmes, les bases, les fichiers et la documentation, propriétés du Titulaire ou de l'Éditeur auprès duquel il a obtenu le droit de distribuer son produit.  </w:t>
      </w:r>
    </w:p>
    <w:p w:rsidR="00EA1C97" w:rsidP="00FE0015" w:rsidRDefault="00EA1C97" w14:paraId="19330660" w14:textId="77777777"/>
    <w:p w:rsidR="00225009" w:rsidP="00FE0015" w:rsidRDefault="00EA1C97" w14:paraId="78A91BBD" w14:textId="55885E20">
      <w:r>
        <w:t>Le ou les exemplaires fournis s'utilisent uniquement selon les fonctionnalités, les spécifications, les prescriptions, la destination et les précautions mentionnées dans la documentation du Titulaire pour une exploitation sur les équipements de l’AP-HP quels qu’ils soient, dès lors que leurs caractéristiques sont conformes, et ce, par tout utilisateur de l’AP-HP (personnels et usagers de l’AP-HP, personnels d’autres hôpitaux et tiers).  La concession permet l'utilisation en réseau.</w:t>
      </w:r>
    </w:p>
    <w:p w:rsidR="00EA1C97" w:rsidP="00FE0015" w:rsidRDefault="00EA1C97" w14:paraId="60EEBE62" w14:textId="77777777"/>
    <w:p w:rsidR="008006FF" w:rsidP="00FE0015" w:rsidRDefault="008006FF" w14:paraId="27EC9EB6" w14:textId="77777777">
      <w:r>
        <w:t xml:space="preserve">Ce droit d'utilisation de chaque exemplaire, leurs versions, mises à jour, corrections, recouvre :   </w:t>
      </w:r>
    </w:p>
    <w:p w:rsidR="008006FF" w:rsidP="00FE0015" w:rsidRDefault="008006FF" w14:paraId="3B916A88" w14:textId="77777777"/>
    <w:p w:rsidR="008006FF" w:rsidP="008408ED" w:rsidRDefault="008006FF" w14:paraId="54B0C902" w14:textId="77777777">
      <w:pPr>
        <w:pStyle w:val="Paragraphedeliste"/>
        <w:widowControl/>
        <w:numPr>
          <w:ilvl w:val="0"/>
          <w:numId w:val="23"/>
        </w:numPr>
        <w:autoSpaceDE/>
        <w:autoSpaceDN/>
        <w:contextualSpacing/>
      </w:pPr>
      <w:r>
        <w:t xml:space="preserve">Le droit à la reproduction concernant le chargement, l'affichage, l'exécution, la transmission et/ou le stockage de l'exemplaire sur tout support numérique externe, </w:t>
      </w:r>
    </w:p>
    <w:p w:rsidR="008006FF" w:rsidP="00FE0015" w:rsidRDefault="008006FF" w14:paraId="1D1C3742" w14:textId="77777777"/>
    <w:p w:rsidR="008006FF" w:rsidP="008408ED" w:rsidRDefault="008006FF" w14:paraId="5E80972C" w14:textId="77777777">
      <w:pPr>
        <w:pStyle w:val="Paragraphedeliste"/>
        <w:widowControl/>
        <w:numPr>
          <w:ilvl w:val="0"/>
          <w:numId w:val="23"/>
        </w:numPr>
        <w:autoSpaceDE/>
        <w:autoSpaceDN/>
        <w:contextualSpacing/>
      </w:pPr>
      <w:r>
        <w:t xml:space="preserve">Le droit à un exemplaire de copie de sauvegarde par exemplaire et le droit à la duplication pour réaliser cet exemplaire de copie de sauvegarde, </w:t>
      </w:r>
    </w:p>
    <w:p w:rsidR="008006FF" w:rsidP="00FE0015" w:rsidRDefault="008006FF" w14:paraId="063455AB" w14:textId="77777777"/>
    <w:p w:rsidR="008006FF" w:rsidP="008408ED" w:rsidRDefault="008006FF" w14:paraId="20C73D11" w14:textId="77777777">
      <w:pPr>
        <w:pStyle w:val="Paragraphedeliste"/>
        <w:widowControl/>
        <w:numPr>
          <w:ilvl w:val="0"/>
          <w:numId w:val="23"/>
        </w:numPr>
        <w:autoSpaceDE/>
        <w:autoSpaceDN/>
        <w:contextualSpacing/>
      </w:pPr>
      <w:r>
        <w:t xml:space="preserve">Le droit d'étudier et de tester le fonctionnement des logiciels afin de déterminer les idées et principes qui sont à la base de n'importe quel élément des logiciels et modules complémentaires lorsque l’AP-HP effectue toute opération de chargement, d'affichage, d'exécution, de transmission et/ou de stockage, </w:t>
      </w:r>
    </w:p>
    <w:p w:rsidR="008006FF" w:rsidP="00FE0015" w:rsidRDefault="008006FF" w14:paraId="167E74A5" w14:textId="77777777"/>
    <w:p w:rsidR="008006FF" w:rsidP="00FE0015" w:rsidRDefault="008006FF" w14:paraId="0C4D8BA7" w14:textId="77777777">
      <w:r>
        <w:t xml:space="preserve">La reproduction du code des logiciels ainsi que la traduction de la forme du code des logiciels qui ne sont pas soumises à l'autorisation du Titulaire lorsque la reproduction et/ou la traduction, au sens du 1 ou du 2 de l'article L. 122-6 du Code de la propriété intellectuelle, sont indispensables pour obtenir les informations nécessaires à l'interopérabilité avec un logiciel crée de façon indépendante, sous réserve que soient réunies les conditions suivantes :   </w:t>
      </w:r>
    </w:p>
    <w:p w:rsidR="008006FF" w:rsidP="00FE0015" w:rsidRDefault="008006FF" w14:paraId="15F33181" w14:textId="77777777"/>
    <w:p w:rsidR="008006FF" w:rsidP="008408ED" w:rsidRDefault="008006FF" w14:paraId="2DBEDF4E" w14:textId="77777777">
      <w:pPr>
        <w:pStyle w:val="Paragraphedeliste"/>
        <w:widowControl/>
        <w:numPr>
          <w:ilvl w:val="0"/>
          <w:numId w:val="24"/>
        </w:numPr>
        <w:autoSpaceDE/>
        <w:autoSpaceDN/>
        <w:contextualSpacing/>
      </w:pPr>
      <w:r>
        <w:t xml:space="preserve">Ces actes sont accomplis par l’AP-HP ayant le droit d'utiliser un exemplaire du logiciel ou par un tiers désigné par l’AP-HP pour le compte de cette dernière ;  </w:t>
      </w:r>
    </w:p>
    <w:p w:rsidR="008006FF" w:rsidP="00FE0015" w:rsidRDefault="008006FF" w14:paraId="0E898B15" w14:textId="77777777"/>
    <w:p w:rsidR="008006FF" w:rsidP="008408ED" w:rsidRDefault="008006FF" w14:paraId="4DA94CA4" w14:textId="77777777">
      <w:pPr>
        <w:pStyle w:val="Paragraphedeliste"/>
        <w:widowControl/>
        <w:numPr>
          <w:ilvl w:val="0"/>
          <w:numId w:val="24"/>
        </w:numPr>
        <w:autoSpaceDE/>
        <w:autoSpaceDN/>
        <w:contextualSpacing/>
      </w:pPr>
      <w:r>
        <w:t xml:space="preserve">Les informations nécessaires à l'interopérabilité n'ont pas déjà été rendues facilement et rapidement accessibles à l’AP-HP ou au tiers désigné par l’AP-HP ;  </w:t>
      </w:r>
    </w:p>
    <w:p w:rsidR="008006FF" w:rsidP="00FE0015" w:rsidRDefault="008006FF" w14:paraId="72EE0944" w14:textId="77777777"/>
    <w:p w:rsidR="008006FF" w:rsidP="008408ED" w:rsidRDefault="008006FF" w14:paraId="30E65FCE" w14:textId="77777777">
      <w:pPr>
        <w:pStyle w:val="Paragraphedeliste"/>
        <w:widowControl/>
        <w:numPr>
          <w:ilvl w:val="0"/>
          <w:numId w:val="24"/>
        </w:numPr>
        <w:autoSpaceDE/>
        <w:autoSpaceDN/>
        <w:contextualSpacing/>
      </w:pPr>
      <w:r>
        <w:t xml:space="preserve">Ces actes sont limités aux parties des logiciels d'origine nécessaire à cette interopérabilité.  </w:t>
      </w:r>
    </w:p>
    <w:p w:rsidR="008006FF" w:rsidP="00FE0015" w:rsidRDefault="008006FF" w14:paraId="10F61D1B" w14:textId="77777777"/>
    <w:p w:rsidR="008006FF" w:rsidP="00FE0015" w:rsidRDefault="008006FF" w14:paraId="4CC76249" w14:textId="77777777">
      <w:r>
        <w:t>Les informations ainsi obtenues doivent remplir les conditions d'information de l'article L. 122-6-1 du Code de la propriété intellectuelle.</w:t>
      </w:r>
    </w:p>
    <w:p w:rsidR="00225009" w:rsidP="00FE0015" w:rsidRDefault="00225009" w14:paraId="2A03A138" w14:textId="77777777"/>
    <w:p w:rsidR="00192AA4" w:rsidP="00FE0015" w:rsidRDefault="00192AA4" w14:paraId="1353959C" w14:textId="0795A1CD">
      <w:r>
        <w:t xml:space="preserve">Le prix de </w:t>
      </w:r>
      <w:r w:rsidR="00C445CF">
        <w:t xml:space="preserve">cette </w:t>
      </w:r>
      <w:r w:rsidR="00F03881">
        <w:t xml:space="preserve">concession </w:t>
      </w:r>
      <w:r>
        <w:t xml:space="preserve">est compris de façon forfaitaire </w:t>
      </w:r>
      <w:r w:rsidR="00DA1D06">
        <w:t>et</w:t>
      </w:r>
      <w:r>
        <w:t xml:space="preserve"> </w:t>
      </w:r>
      <w:r w:rsidR="00DA1D06">
        <w:t xml:space="preserve">définitive dans le prix de l’accord-cadre. </w:t>
      </w:r>
    </w:p>
    <w:p w:rsidRPr="00150893" w:rsidR="00EB2F25" w:rsidP="00FE0015" w:rsidRDefault="00EB2F25" w14:paraId="4F4EAE90" w14:textId="77777777">
      <w:pPr>
        <w:pStyle w:val="Corpsdetexte"/>
      </w:pPr>
    </w:p>
    <w:p w:rsidRPr="00CD4EFF" w:rsidR="00EB2F25" w:rsidP="008408ED" w:rsidRDefault="000567DB" w14:paraId="188BB7A3" w14:textId="5A4940B2">
      <w:pPr>
        <w:pStyle w:val="Titre2"/>
        <w:rPr>
          <w:rFonts w:eastAsia="Microsoft Sans Serif"/>
        </w:rPr>
      </w:pPr>
      <w:bookmarkStart w:name="_Toc158390701" w:id="276"/>
      <w:bookmarkStart w:name="_Toc158391157" w:id="277"/>
      <w:bookmarkStart w:name="_Toc216860505" w:id="278"/>
      <w:r w:rsidRPr="00CD4EFF">
        <w:rPr>
          <w:rFonts w:eastAsia="Microsoft Sans Serif"/>
        </w:rPr>
        <w:t>Disponibilité des codes sources</w:t>
      </w:r>
      <w:bookmarkEnd w:id="276"/>
      <w:bookmarkEnd w:id="277"/>
      <w:bookmarkEnd w:id="278"/>
    </w:p>
    <w:p w:rsidRPr="00150893" w:rsidR="0025119F" w:rsidP="00FE0015" w:rsidRDefault="0025119F" w14:paraId="0A89EA5C" w14:textId="77777777">
      <w:pPr>
        <w:pStyle w:val="Corpsdetexte"/>
      </w:pPr>
    </w:p>
    <w:p w:rsidR="00EB2F25" w:rsidP="00FE0015" w:rsidRDefault="00DA1D06" w14:paraId="248D84C9" w14:textId="420FCC46">
      <w:r>
        <w:t xml:space="preserve">Le Titulaire effectue un dépôt des sources des logiciels, pouvant recevoir la qualification de connaissances antérieures, maintenus auprès de l’Agence pour la Protection des Programmes, ou, sous réserve d’agrément écrit de l’AP-HP, auprès d’un autre organisme habilité. Cet exemplaire est concédé à titre gratuit à l’AP-HP et </w:t>
      </w:r>
      <w:r>
        <w:lastRenderedPageBreak/>
        <w:t>est destiné à être utilisé par celle-ci en cas de disparition du Titulaire ou de défaillance de celui-ci.</w:t>
      </w:r>
    </w:p>
    <w:p w:rsidR="00DA1D06" w:rsidP="00FE0015" w:rsidRDefault="00DA1D06" w14:paraId="731C8459" w14:textId="280E5241"/>
    <w:p w:rsidR="00DA1D06" w:rsidP="00FE0015" w:rsidRDefault="00DA1D06" w14:paraId="48764E45" w14:textId="2B41DDDA">
      <w:r>
        <w:t xml:space="preserve">Les cas permettant à l’AP-HP d’utiliser d’office l’exemplaire des sources du logiciel sans que le Titulaire puisse s’y opposer, sont : </w:t>
      </w:r>
    </w:p>
    <w:p w:rsidR="00DA1D06" w:rsidP="00FE0015" w:rsidRDefault="00DA1D06" w14:paraId="18E8B6A9" w14:textId="32B4294B"/>
    <w:p w:rsidR="00DA1D06" w:rsidP="00CE16DF" w:rsidRDefault="00DA1D06" w14:paraId="44A0E90E" w14:textId="22717249">
      <w:pPr>
        <w:pStyle w:val="Paragraphedeliste"/>
        <w:numPr>
          <w:ilvl w:val="0"/>
          <w:numId w:val="2"/>
        </w:numPr>
      </w:pPr>
      <w:r>
        <w:t xml:space="preserve">Le redressement, sans reprise des engagements du Titulaire par le repreneur en cas de plan de cession, dans un délai d’un (1) mois à compter de la prise d’effet du plan de cession ; </w:t>
      </w:r>
    </w:p>
    <w:p w:rsidR="00DA1D06" w:rsidP="00CE16DF" w:rsidRDefault="00DA1D06" w14:paraId="753A2465" w14:textId="17AE4BDE">
      <w:pPr>
        <w:pStyle w:val="Paragraphedeliste"/>
        <w:numPr>
          <w:ilvl w:val="0"/>
          <w:numId w:val="2"/>
        </w:numPr>
      </w:pPr>
      <w:r>
        <w:t>La liquidation judiciaire ;</w:t>
      </w:r>
    </w:p>
    <w:p w:rsidR="00DA1D06" w:rsidP="00CE16DF" w:rsidRDefault="00DA1D06" w14:paraId="14A15074" w14:textId="10F4E98D">
      <w:pPr>
        <w:pStyle w:val="Paragraphedeliste"/>
        <w:numPr>
          <w:ilvl w:val="0"/>
          <w:numId w:val="2"/>
        </w:numPr>
      </w:pPr>
      <w:r>
        <w:t>La dissolution du Titulaire ;</w:t>
      </w:r>
    </w:p>
    <w:p w:rsidR="00DA1D06" w:rsidP="00CE16DF" w:rsidRDefault="00DA1D06" w14:paraId="791FFCEE" w14:textId="223DE142">
      <w:pPr>
        <w:pStyle w:val="Paragraphedeliste"/>
        <w:numPr>
          <w:ilvl w:val="0"/>
          <w:numId w:val="2"/>
        </w:numPr>
      </w:pPr>
      <w:r>
        <w:t xml:space="preserve">L’arrêt de l’activité du Titulaire. </w:t>
      </w:r>
    </w:p>
    <w:p w:rsidR="00DA1D06" w:rsidP="00FE0015" w:rsidRDefault="00DA1D06" w14:paraId="3AF7769F" w14:textId="6FD2CE01"/>
    <w:p w:rsidR="00E45FEE" w:rsidP="00FE0015" w:rsidRDefault="00DA1D06" w14:paraId="3962EDA8" w14:textId="43F52404">
      <w:r>
        <w:t xml:space="preserve">En cas d’utilisation de l’exemplaire déposé par l’AP-HP, </w:t>
      </w:r>
      <w:r w:rsidR="00672C5D">
        <w:t xml:space="preserve">l’AP-HP </w:t>
      </w:r>
      <w:r>
        <w:t xml:space="preserve">peut modifier, adapter ou améliorer cet exemplaire. </w:t>
      </w:r>
    </w:p>
    <w:p w:rsidR="008E4AE5" w:rsidP="00FE0015" w:rsidRDefault="008E4AE5" w14:paraId="2E73972E" w14:textId="77777777"/>
    <w:p w:rsidRPr="00E45FEE" w:rsidR="00DA1D06" w:rsidP="00FE0015" w:rsidRDefault="00DA1D06" w14:paraId="77482D75" w14:textId="77777777"/>
    <w:p w:rsidRPr="00CD4EFF" w:rsidR="00E45FEE" w:rsidP="008408ED" w:rsidRDefault="00E45FEE" w14:paraId="0B9A0A92" w14:textId="3F160DA5">
      <w:pPr>
        <w:pStyle w:val="Titre2"/>
        <w:rPr>
          <w:rFonts w:eastAsia="Microsoft Sans Serif"/>
        </w:rPr>
      </w:pPr>
      <w:bookmarkStart w:name="_Toc216860506" w:id="279"/>
      <w:r w:rsidRPr="00CD4EFF">
        <w:rPr>
          <w:rFonts w:eastAsia="Microsoft Sans Serif"/>
        </w:rPr>
        <w:t>P</w:t>
      </w:r>
      <w:r w:rsidR="0071104D">
        <w:rPr>
          <w:rFonts w:eastAsia="Microsoft Sans Serif"/>
        </w:rPr>
        <w:t>récisions diverses</w:t>
      </w:r>
      <w:bookmarkEnd w:id="279"/>
    </w:p>
    <w:p w:rsidR="00DA1D06" w:rsidP="00FE0015" w:rsidRDefault="00DA1D06" w14:paraId="24CEFDE0" w14:textId="33EE356B"/>
    <w:p w:rsidR="00DA1D06" w:rsidP="00FE0015" w:rsidRDefault="00DA1D06" w14:paraId="548428CE" w14:textId="5001A30F">
      <w:r>
        <w:t>En cas de cessation de l’accord-cadre pour quelque cause que ce soit, l</w:t>
      </w:r>
      <w:r w:rsidR="000B604A">
        <w:t xml:space="preserve">’AP-HP </w:t>
      </w:r>
      <w:r>
        <w:t>demeure licencié</w:t>
      </w:r>
      <w:r w:rsidR="000B604A">
        <w:t>e</w:t>
      </w:r>
      <w:r>
        <w:t xml:space="preserve"> de l’ensemble des droits d’utilisation portant sur les résultats et les connaissances antérieures, qui sont nécessaires pour les besoins découlant de l’objet de l’accord-cadre. Les conditions générales précitées ne peuvent déroger à cette disposition. </w:t>
      </w:r>
    </w:p>
    <w:p w:rsidR="00DA1D06" w:rsidP="00FE0015" w:rsidRDefault="00DA1D06" w14:paraId="21A8533C" w14:textId="518DE037"/>
    <w:p w:rsidR="00DA1D06" w:rsidP="00FE0015" w:rsidRDefault="00DA1D06" w14:paraId="4ADF7965" w14:textId="1B4839A6">
      <w:r>
        <w:t xml:space="preserve">Le Titulaire garantit </w:t>
      </w:r>
      <w:r w:rsidR="000B604A">
        <w:t>l’AP-HP</w:t>
      </w:r>
      <w:r>
        <w:t xml:space="preserve"> contre toute revendication et/ou procédure, quelle qu’en soit la forme, l’objet et la nature, engagée par tout tiers invoquant un droit quelconque, notamment un droit de propriété intellectuelle, auquel l’exécution du marché ou la commercialisation de l’offre aurait porté ou porterait atteinte. </w:t>
      </w:r>
    </w:p>
    <w:p w:rsidR="00DA1D06" w:rsidP="00FE0015" w:rsidRDefault="00DA1D06" w14:paraId="5357BD07" w14:textId="67FB8809"/>
    <w:p w:rsidR="00F00A29" w:rsidP="00FE0015" w:rsidRDefault="00DA1D06" w14:paraId="098B568D" w14:textId="237B7E81">
      <w:r>
        <w:t xml:space="preserve">Dès l’apparition d’une contestation émanant d’un tiers ou d’un trouble dans la jouissance concernant les prestations fournies, le Titulaire s’engage à prendre immédiatement les mesures propres à les faire cesser et à ses propres frais. </w:t>
      </w:r>
    </w:p>
    <w:p w:rsidRPr="00150893" w:rsidR="00F00A29" w:rsidP="00FE0015" w:rsidRDefault="00F00A29" w14:paraId="5FC93D43" w14:textId="77777777"/>
    <w:p w:rsidRPr="00150893" w:rsidR="00EB2F25" w:rsidP="00FE0015" w:rsidRDefault="000567DB" w14:paraId="387FA056" w14:textId="59BF783E">
      <w:pPr>
        <w:pStyle w:val="Titre1"/>
      </w:pPr>
      <w:bookmarkStart w:name="_Toc158390703" w:id="280"/>
      <w:bookmarkStart w:name="_Toc158391159" w:id="281"/>
      <w:bookmarkStart w:name="_Toc216860507" w:id="282"/>
      <w:r w:rsidRPr="00150893">
        <w:t xml:space="preserve">OBLIGATIONS </w:t>
      </w:r>
      <w:r w:rsidRPr="00150893" w:rsidR="00EA51BA">
        <w:t>DES PARTIES</w:t>
      </w:r>
      <w:bookmarkEnd w:id="280"/>
      <w:bookmarkEnd w:id="281"/>
      <w:bookmarkEnd w:id="282"/>
    </w:p>
    <w:p w:rsidRPr="00150893" w:rsidR="0025119F" w:rsidP="00FE0015" w:rsidRDefault="0025119F" w14:paraId="03A1529F" w14:textId="1A6913E8">
      <w:pPr>
        <w:pStyle w:val="Corpsdetexte"/>
        <w:rPr>
          <w:u w:color="000000"/>
        </w:rPr>
      </w:pPr>
      <w:bookmarkStart w:name="_Toc158390590" w:id="283"/>
      <w:bookmarkStart w:name="_Toc158390704" w:id="284"/>
      <w:bookmarkStart w:name="_Toc158390830" w:id="285"/>
      <w:bookmarkStart w:name="_Toc158390938" w:id="286"/>
      <w:bookmarkStart w:name="_Toc158391052" w:id="287"/>
      <w:bookmarkStart w:name="_Toc158391160" w:id="288"/>
      <w:bookmarkStart w:name="_Toc158391274" w:id="289"/>
      <w:bookmarkStart w:name="_Toc158391382" w:id="290"/>
      <w:bookmarkStart w:name="_Toc158391490" w:id="291"/>
      <w:bookmarkStart w:name="_Toc158490661" w:id="292"/>
      <w:bookmarkStart w:name="_Toc158549451" w:id="293"/>
      <w:bookmarkStart w:name="_Toc158550866" w:id="294"/>
      <w:bookmarkStart w:name="_Toc158556911" w:id="295"/>
      <w:bookmarkEnd w:id="283"/>
      <w:bookmarkEnd w:id="284"/>
      <w:bookmarkEnd w:id="285"/>
      <w:bookmarkEnd w:id="286"/>
      <w:bookmarkEnd w:id="287"/>
      <w:bookmarkEnd w:id="288"/>
      <w:bookmarkEnd w:id="289"/>
      <w:bookmarkEnd w:id="290"/>
      <w:bookmarkEnd w:id="291"/>
      <w:bookmarkEnd w:id="292"/>
      <w:bookmarkEnd w:id="293"/>
      <w:bookmarkEnd w:id="294"/>
      <w:bookmarkEnd w:id="295"/>
    </w:p>
    <w:p w:rsidRPr="00150893" w:rsidR="00EB2F25" w:rsidP="008408ED" w:rsidRDefault="00AA27EA" w14:paraId="37E3C1CC" w14:textId="62F1B2BC">
      <w:pPr>
        <w:pStyle w:val="Titre2"/>
      </w:pPr>
      <w:r w:rsidRPr="00150893">
        <w:t xml:space="preserve"> </w:t>
      </w:r>
      <w:bookmarkStart w:name="_Toc158390705" w:id="296"/>
      <w:bookmarkStart w:name="_Toc158391161" w:id="297"/>
      <w:bookmarkStart w:name="_Toc216860508" w:id="298"/>
      <w:r w:rsidRPr="00150893" w:rsidR="00EA51BA">
        <w:t>Obligations du titulaire</w:t>
      </w:r>
      <w:bookmarkEnd w:id="296"/>
      <w:bookmarkEnd w:id="297"/>
      <w:bookmarkEnd w:id="298"/>
    </w:p>
    <w:p w:rsidR="00EB2F25" w:rsidP="00FE0015" w:rsidRDefault="00EB2F25" w14:paraId="378E81AE" w14:textId="3568784A">
      <w:pPr>
        <w:pStyle w:val="Corpsdetexte"/>
      </w:pPr>
    </w:p>
    <w:p w:rsidR="00DA1D06" w:rsidP="00FE0015" w:rsidRDefault="00DA1D06" w14:paraId="03DB8A86" w14:textId="3070D971">
      <w:r>
        <w:t xml:space="preserve">Le Titulaire s’engage à exécuter le marché conformément à ses dispositions. Les obligations prises par le Titulaire au titre des prestations du présent marché sont des obligations de résultats. </w:t>
      </w:r>
    </w:p>
    <w:p w:rsidR="00DA1D06" w:rsidP="00FE0015" w:rsidRDefault="00DA1D06" w14:paraId="74527FC4" w14:textId="1BFC797E"/>
    <w:p w:rsidR="00DA1D06" w:rsidP="00FE0015" w:rsidRDefault="00DA1D06" w14:paraId="3FCD90D8" w14:textId="489B377E">
      <w:r>
        <w:t>Le Titulaire s’engage d’une manière générale à garantir la qualité des prestations au niveau le plus élevé des usages professionnels et des règles de l’art.</w:t>
      </w:r>
    </w:p>
    <w:p w:rsidR="00DA1D06" w:rsidP="00FE0015" w:rsidRDefault="00DA1D06" w14:paraId="05ACBE7C" w14:textId="4F144921"/>
    <w:p w:rsidR="00DA1D06" w:rsidP="00FE0015" w:rsidRDefault="00DA1D06" w14:paraId="584645A9" w14:textId="586898B0">
      <w:r>
        <w:t xml:space="preserve">Les obligations du Titulaire relatives à l’exécution du marché sont des obligations de résultats, sauf stipulations contraires. Les obligations d’information et de conseil à l’AP-HP </w:t>
      </w:r>
      <w:r w:rsidR="00392A16">
        <w:t xml:space="preserve">sont des obligations de moyen. </w:t>
      </w:r>
    </w:p>
    <w:p w:rsidR="00392A16" w:rsidP="00FE0015" w:rsidRDefault="00392A16" w14:paraId="53685C72" w14:textId="14B0551B"/>
    <w:p w:rsidR="00392A16" w:rsidP="00FE0015" w:rsidRDefault="00392A16" w14:paraId="425FC121" w14:textId="77777777">
      <w:r>
        <w:t>Dans le cadre des prestations qui lui sont confiées, le Titulaire a la responsabilité du personnel et des moyens à mettre en œuvre pour une exécution des prestations conforme aux stipulations du présent CCAP.</w:t>
      </w:r>
    </w:p>
    <w:p w:rsidR="00392A16" w:rsidP="00FE0015" w:rsidRDefault="00392A16" w14:paraId="62FAD87A" w14:textId="77777777"/>
    <w:p w:rsidR="00392A16" w:rsidP="00FE0015" w:rsidRDefault="00392A16" w14:paraId="25153B94" w14:textId="0D4EED31">
      <w:r>
        <w:t>Le Titulaire s’engage, à ce titre, à :</w:t>
      </w:r>
    </w:p>
    <w:p w:rsidR="001B6557" w:rsidP="00FE0015" w:rsidRDefault="001B6557" w14:paraId="27EE38BC" w14:textId="77777777"/>
    <w:p w:rsidR="00392A16" w:rsidP="008408ED" w:rsidRDefault="00392A16" w14:paraId="745C40F1" w14:textId="7043E923">
      <w:pPr>
        <w:pStyle w:val="Paragraphedeliste"/>
        <w:numPr>
          <w:ilvl w:val="0"/>
          <w:numId w:val="17"/>
        </w:numPr>
      </w:pPr>
      <w:r>
        <w:t xml:space="preserve">Ne pas tenter de débaucher directement ou indirectement, tout salarié de l’AP-HP, pendant la durée du présent marché et pendant un </w:t>
      </w:r>
      <w:r w:rsidR="001B6557">
        <w:t xml:space="preserve">(1) </w:t>
      </w:r>
      <w:r>
        <w:t xml:space="preserve">an à compter de sa résiliation ou de son expiration ; </w:t>
      </w:r>
    </w:p>
    <w:p w:rsidR="00392A16" w:rsidP="008408ED" w:rsidRDefault="00392A16" w14:paraId="763BF6EF" w14:textId="52B4E51A">
      <w:pPr>
        <w:pStyle w:val="Paragraphedeliste"/>
        <w:numPr>
          <w:ilvl w:val="0"/>
          <w:numId w:val="17"/>
        </w:numPr>
      </w:pPr>
      <w:r>
        <w:t>Vérifier la teneur de tous les documents, informations qui lui sont communiqués pour l’exécution des prestations, et, à ce titre, à informer l’AP-HP des éventuelles incohérences et erreurs décelées, désigne le chef de projet, interlocuteur privilégié du Titulaire pour exécuter le présent marché et pour gérer la relation avec l’AP-HP ;</w:t>
      </w:r>
    </w:p>
    <w:p w:rsidR="00392A16" w:rsidP="008408ED" w:rsidRDefault="00392A16" w14:paraId="00C5FB9A" w14:textId="48294ED8">
      <w:pPr>
        <w:pStyle w:val="Paragraphedeliste"/>
        <w:numPr>
          <w:ilvl w:val="0"/>
          <w:numId w:val="17"/>
        </w:numPr>
      </w:pPr>
      <w:r>
        <w:t xml:space="preserve">Informer sans délai, pendant toute la durée d’une commande, l’AP-HP de toute difficulté rencontrée dans la réalisation de ses prestations, objet du marché, de nature à retarder ou à compromettre la fourniture à </w:t>
      </w:r>
      <w:r>
        <w:lastRenderedPageBreak/>
        <w:t>l’AP-HP ;</w:t>
      </w:r>
    </w:p>
    <w:p w:rsidR="00392A16" w:rsidP="008408ED" w:rsidRDefault="00392A16" w14:paraId="27383586" w14:textId="024CB496">
      <w:pPr>
        <w:pStyle w:val="Paragraphedeliste"/>
        <w:numPr>
          <w:ilvl w:val="0"/>
          <w:numId w:val="17"/>
        </w:numPr>
      </w:pPr>
      <w:r>
        <w:t>Informer l’AP-HP sans délai, de tout transfert d’activité (cession de branche commerciale, fusion, absorption, etc…) de nature à affecter l’exécution du présent marché ;</w:t>
      </w:r>
    </w:p>
    <w:p w:rsidR="00392A16" w:rsidP="008408ED" w:rsidRDefault="00392A16" w14:paraId="12F38118" w14:textId="2ADD8E8E">
      <w:pPr>
        <w:pStyle w:val="Paragraphedeliste"/>
        <w:numPr>
          <w:ilvl w:val="0"/>
          <w:numId w:val="17"/>
        </w:numPr>
      </w:pPr>
      <w:r>
        <w:t>Réaliser les prestations commandées, avec soin et conformément aux usages de la profession et par la main d’œuvre spécialisée avec utilisation des normes de l’AP-HP ;</w:t>
      </w:r>
    </w:p>
    <w:p w:rsidR="00392A16" w:rsidP="008408ED" w:rsidRDefault="00392A16" w14:paraId="7DC077DE" w14:textId="38EC618B">
      <w:pPr>
        <w:pStyle w:val="Paragraphedeliste"/>
        <w:numPr>
          <w:ilvl w:val="0"/>
          <w:numId w:val="17"/>
        </w:numPr>
      </w:pPr>
      <w:r>
        <w:t>Vérifier la teneur de tous les documents, les informations, les renseignements et les éléments qui lui sont communiqués pour l’accomplissement de sa fourniture ou prestation et à indiquer, dans les huit jours de la communication, par écrit à l’AP-HP, les incohérences et les erreurs décelées qui ont une incidence sur l’exécution des prestations et le contenu des productions à fournir ;</w:t>
      </w:r>
    </w:p>
    <w:p w:rsidR="00392A16" w:rsidP="008408ED" w:rsidRDefault="00392A16" w14:paraId="5F66E1E4" w14:textId="0B818F48">
      <w:pPr>
        <w:pStyle w:val="Paragraphedeliste"/>
        <w:numPr>
          <w:ilvl w:val="0"/>
          <w:numId w:val="17"/>
        </w:numPr>
      </w:pPr>
      <w:r>
        <w:t>Respecter la confid</w:t>
      </w:r>
      <w:r w:rsidR="00FF7B47">
        <w:t>entialité concernant les prestations et les productions, objet de chaque fourniture ou prestation commandée, dans les délais fixés au bon de commande ;</w:t>
      </w:r>
    </w:p>
    <w:p w:rsidR="00054C6E" w:rsidP="008408ED" w:rsidRDefault="00FF7B47" w14:paraId="27FA8D00" w14:textId="3CD85B37">
      <w:pPr>
        <w:pStyle w:val="Paragraphedeliste"/>
        <w:numPr>
          <w:ilvl w:val="0"/>
          <w:numId w:val="17"/>
        </w:numPr>
      </w:pPr>
      <w:r>
        <w:t xml:space="preserve">Poursuivre, pendant la période trimestrielle de préavis, l’exécution des bons de commande passés au Titulaire, aux dernières conditions de prix acceptées par l’AP-HP, si l’AP-HP décide de dénoncer le marché trois mois avant sa date anniversaire, par lettre recommandée avec accusé de réception, comme elle en possède seule la faculté. </w:t>
      </w:r>
    </w:p>
    <w:p w:rsidRPr="00FF7B47" w:rsidR="000B604A" w:rsidP="00FE0015" w:rsidRDefault="000B604A" w14:paraId="53301283" w14:textId="77777777">
      <w:pPr>
        <w:pStyle w:val="Paragraphedeliste"/>
        <w:ind w:left="411" w:firstLine="0"/>
      </w:pPr>
    </w:p>
    <w:p w:rsidRPr="00150893" w:rsidR="00EA51BA" w:rsidP="008408ED" w:rsidRDefault="0025119F" w14:paraId="2EED45EC" w14:textId="2FA05A7F">
      <w:pPr>
        <w:pStyle w:val="Titre2"/>
      </w:pPr>
      <w:r w:rsidRPr="00150893">
        <w:t> </w:t>
      </w:r>
      <w:bookmarkStart w:name="_Toc158390706" w:id="299"/>
      <w:bookmarkStart w:name="_Toc158391162" w:id="300"/>
      <w:bookmarkStart w:name="_Toc216860509" w:id="301"/>
      <w:r w:rsidRPr="00150893" w:rsidR="00EA51BA">
        <w:t>Obligations de l’AP-HP</w:t>
      </w:r>
      <w:bookmarkEnd w:id="299"/>
      <w:bookmarkEnd w:id="300"/>
      <w:bookmarkEnd w:id="301"/>
    </w:p>
    <w:p w:rsidRPr="00150893" w:rsidR="00054C6E" w:rsidP="00FE0015" w:rsidRDefault="00054C6E" w14:paraId="644D7CE7" w14:textId="77777777">
      <w:pPr>
        <w:tabs>
          <w:tab w:val="left" w:pos="411"/>
          <w:tab w:val="left" w:pos="412"/>
        </w:tabs>
        <w:spacing w:before="46" w:line="285" w:lineRule="auto"/>
        <w:ind w:right="681"/>
        <w:rPr>
          <w:rFonts w:asciiTheme="minorHAnsi" w:hAnsiTheme="minorHAnsi" w:cstheme="minorHAnsi"/>
          <w:highlight w:val="yellow"/>
        </w:rPr>
      </w:pPr>
    </w:p>
    <w:p w:rsidR="00FF7B47" w:rsidP="00FE0015" w:rsidRDefault="00FF7B47" w14:paraId="35B41445" w14:textId="572D37D3">
      <w:r>
        <w:t xml:space="preserve">Pour la bonne exécution de la prestation, l’AP-HP s’engage à collaborer activement avec le Titulaire : </w:t>
      </w:r>
    </w:p>
    <w:p w:rsidR="00FF7B47" w:rsidP="008408ED" w:rsidRDefault="00FF7B47" w14:paraId="57365FBA" w14:textId="4AC70BBE">
      <w:pPr>
        <w:pStyle w:val="Paragraphedeliste"/>
        <w:numPr>
          <w:ilvl w:val="0"/>
          <w:numId w:val="17"/>
        </w:numPr>
      </w:pPr>
      <w:r>
        <w:t>En lui communiquant toutes les informations, les documents, les renseignements et les éléments existants qui sont utiles à l’accomplissement de la fourniture ou prestation ;</w:t>
      </w:r>
    </w:p>
    <w:p w:rsidR="00FF7B47" w:rsidP="008408ED" w:rsidRDefault="00FF7B47" w14:paraId="511A4772" w14:textId="25B46C4F">
      <w:pPr>
        <w:pStyle w:val="Paragraphedeliste"/>
        <w:numPr>
          <w:ilvl w:val="0"/>
          <w:numId w:val="17"/>
        </w:numPr>
      </w:pPr>
      <w:r>
        <w:t xml:space="preserve">En contrôlant de manière continue les prestations. </w:t>
      </w:r>
    </w:p>
    <w:p w:rsidRPr="00150893" w:rsidR="00EB2F25" w:rsidP="00FE0015" w:rsidRDefault="00EB2F25" w14:paraId="6E1A8B8D" w14:textId="0E87181C">
      <w:pPr>
        <w:pStyle w:val="Corpsdetexte"/>
      </w:pPr>
    </w:p>
    <w:p w:rsidRPr="00150893" w:rsidR="00EB2F25" w:rsidP="008408ED" w:rsidRDefault="000567DB" w14:paraId="0B689916" w14:textId="14BA47D9">
      <w:pPr>
        <w:pStyle w:val="Titre2"/>
      </w:pPr>
      <w:r w:rsidRPr="00150893">
        <w:tab/>
      </w:r>
      <w:bookmarkStart w:name="_Toc158390707" w:id="302"/>
      <w:bookmarkStart w:name="_Toc158391163" w:id="303"/>
      <w:bookmarkStart w:name="_Toc216860510" w:id="304"/>
      <w:r w:rsidRPr="00150893">
        <w:t>Certificats</w:t>
      </w:r>
      <w:bookmarkEnd w:id="302"/>
      <w:bookmarkEnd w:id="303"/>
      <w:bookmarkEnd w:id="304"/>
    </w:p>
    <w:p w:rsidR="00FF7B47" w:rsidP="00FE0015" w:rsidRDefault="00FF7B47" w14:paraId="7E032E4B" w14:textId="5B1400DC">
      <w:pPr>
        <w:pStyle w:val="Corpsdetexte"/>
      </w:pPr>
    </w:p>
    <w:p w:rsidR="00FF7B47" w:rsidP="00FE0015" w:rsidRDefault="00FF7B47" w14:paraId="2971DD74" w14:textId="14262D5F">
      <w:r>
        <w:t xml:space="preserve">Le Titulaire est tenu de transmettre à compter de la date d’attribution du marché, de les actualiser tous les six (6) mois, selon la date de validité des documents, et sans que l’AP-HP n’en fasse la demande expresse, les pièces prévues aux articles D. 8222-5 et D. 8222-7 du Code du travail, et ce jusqu’à la fin de l’exécution du marché. En cas de non-présentation de ces documents dans les délais impartis, une mise en demeure est envoyée au Titulaire. Le Titulaire est tenu de présenter les documents dans un délai de quinze (15) jours à compter de la mise en demeure. </w:t>
      </w:r>
    </w:p>
    <w:p w:rsidR="00FF7B47" w:rsidP="00FE0015" w:rsidRDefault="00FF7B47" w14:paraId="17A74133" w14:textId="067CF109"/>
    <w:p w:rsidR="00FF7B47" w:rsidP="00FE0015" w:rsidRDefault="00FF7B47" w14:paraId="02379FE5" w14:textId="3BE2D0ED">
      <w:r>
        <w:t xml:space="preserve">Pour ce faire, l’AP-HP recourt à une plateforme sur laquelle les Titulaires du marché devront obligatoirement se créer un compte dès l’attribution du marché, puis mettre en ligne et actualiser les documents demandés à la périodicité requise. Les modalités d’accès à la plateforme seront communiquées à l’attribution. </w:t>
      </w:r>
    </w:p>
    <w:p w:rsidRPr="00150893" w:rsidR="00EB2F25" w:rsidP="00FE0015" w:rsidRDefault="00EB2F25" w14:paraId="7F2500B9" w14:textId="77777777">
      <w:pPr>
        <w:pStyle w:val="Corpsdetexte"/>
      </w:pPr>
    </w:p>
    <w:p w:rsidRPr="00150893" w:rsidR="00EB2F25" w:rsidP="008408ED" w:rsidRDefault="0025119F" w14:paraId="4999C074" w14:textId="25D81FB7">
      <w:pPr>
        <w:pStyle w:val="Titre2"/>
      </w:pPr>
      <w:r w:rsidRPr="00150893">
        <w:t> </w:t>
      </w:r>
      <w:bookmarkStart w:name="_Toc158390708" w:id="305"/>
      <w:bookmarkStart w:name="_Toc158391164" w:id="306"/>
      <w:r w:rsidRPr="00150893">
        <w:t xml:space="preserve"> </w:t>
      </w:r>
      <w:bookmarkStart w:name="_Toc216860511" w:id="307"/>
      <w:r w:rsidRPr="00150893" w:rsidR="000567DB">
        <w:t>Secret professionnel et confidentialité</w:t>
      </w:r>
      <w:bookmarkEnd w:id="305"/>
      <w:bookmarkEnd w:id="306"/>
      <w:bookmarkEnd w:id="307"/>
    </w:p>
    <w:p w:rsidRPr="00150893" w:rsidR="00EB2F25" w:rsidP="00FE0015" w:rsidRDefault="00EB2F25" w14:paraId="2A78F6BC" w14:textId="77777777">
      <w:pPr>
        <w:pStyle w:val="Corpsdetexte"/>
      </w:pPr>
    </w:p>
    <w:p w:rsidR="00FF7B47" w:rsidP="00FE0015" w:rsidRDefault="00FF7B47" w14:paraId="603746DA" w14:textId="200A5D56">
      <w:r>
        <w:t xml:space="preserve">Le Titulaire est tenu contractuellement au secret professionnel sur toutes les informations (techniques, financières ou organisationnelles) auxquelles il aurait accès dans le cadre de l’exécution du présent marché. </w:t>
      </w:r>
    </w:p>
    <w:p w:rsidR="00FF7B47" w:rsidP="00FE0015" w:rsidRDefault="00FF7B47" w14:paraId="48AB7E97" w14:textId="7624323B"/>
    <w:p w:rsidR="00FF7B47" w:rsidP="00FE0015" w:rsidRDefault="00FF7B47" w14:paraId="65A7F74B" w14:textId="7F710983">
      <w:r>
        <w:t xml:space="preserve">Le Titulaire s’engage à restituer sans délai à l’issue du présent marché, quelle qu’en soit la cause, l’ensemble des documents, éléments et outils que lui aurait confié le représentant du pouvoir adjudicateur. </w:t>
      </w:r>
    </w:p>
    <w:p w:rsidR="00FF7B47" w:rsidP="00FE0015" w:rsidRDefault="00FF7B47" w14:paraId="2E86F09C" w14:textId="09C95AA1"/>
    <w:p w:rsidR="00EB2F25" w:rsidP="00FE0015" w:rsidRDefault="00FF7B47" w14:paraId="2A53AED1" w14:textId="4001A2E6">
      <w:r>
        <w:t>Le Titulaire, reconna</w:t>
      </w:r>
      <w:r w:rsidR="00514681">
        <w:t>issant</w:t>
      </w:r>
      <w:r>
        <w:t xml:space="preserve"> par avance que toute divulgation léserait gravement les intérêts de l’AP-HP, s’engage à ce que les informations, documents et savoir-faire, transmis, ne puissent être utilisés, ni publiés, </w:t>
      </w:r>
      <w:r w:rsidR="00501D72">
        <w:t xml:space="preserve">ni communiqués, par quelque moyen, sous quelque forme et quelque manière que ce soit, sans l’accord préalable et écrit du </w:t>
      </w:r>
      <w:r w:rsidR="00514681">
        <w:t>représentant du pouvoir adjudicateur</w:t>
      </w:r>
      <w:r w:rsidR="00501D72">
        <w:t xml:space="preserve">. </w:t>
      </w:r>
    </w:p>
    <w:p w:rsidR="00501D72" w:rsidP="00FE0015" w:rsidRDefault="00501D72" w14:paraId="798D5DD4" w14:textId="3F559855"/>
    <w:p w:rsidR="00501D72" w:rsidP="00FE0015" w:rsidRDefault="00501D72" w14:paraId="51C1DAB5" w14:textId="430BFA9C">
      <w:r>
        <w:t xml:space="preserve">La méconnaissance de cette prescription obligerait le Titulaire à en couvrir les entières conséquences. </w:t>
      </w:r>
    </w:p>
    <w:p w:rsidR="00501D72" w:rsidP="00FE0015" w:rsidRDefault="00501D72" w14:paraId="3D9A0CBC" w14:textId="59E76EDF"/>
    <w:p w:rsidR="00501D72" w:rsidP="00FE0015" w:rsidRDefault="00501D72" w14:paraId="1E955467" w14:textId="3ECE141B">
      <w:r>
        <w:t>En outre, le Titulaire veille à ce qu’au cours de l’exécution du présent marché, soient respectées la sécurité et la confidentialité des données et des accès informatiques de l’AP-HP conformément aux lois et régimes applicables, et notamment conformément à la loi n°75-17 du 6 janvier 1978 modifiée par la loi n°2018-493 du 20 juin 2018 relative à la protection des données personnelles (article 29) et aux dispositions du code pénal en vigueur.</w:t>
      </w:r>
    </w:p>
    <w:p w:rsidR="00501D72" w:rsidP="00FE0015" w:rsidRDefault="00501D72" w14:paraId="02E62828" w14:textId="529F3091"/>
    <w:p w:rsidR="00501D72" w:rsidP="00FE0015" w:rsidRDefault="00501D72" w14:paraId="401700B2" w14:textId="38369DBE">
      <w:r>
        <w:t xml:space="preserve">A ce titre, le Titulaire s’engage : </w:t>
      </w:r>
    </w:p>
    <w:p w:rsidR="00501D72" w:rsidP="00FE0015" w:rsidRDefault="00501D72" w14:paraId="224E53B3" w14:textId="31EDAD0E"/>
    <w:p w:rsidR="00501D72" w:rsidP="008408ED" w:rsidRDefault="00501D72" w14:paraId="0614C051" w14:textId="48A4CC61">
      <w:pPr>
        <w:pStyle w:val="Paragraphedeliste"/>
        <w:numPr>
          <w:ilvl w:val="0"/>
          <w:numId w:val="17"/>
        </w:numPr>
      </w:pPr>
      <w:r>
        <w:t>A ne rendre publique aucune information de l’AP-HP, sans l’accord de l’AP-HP, quelle que soit la source ou l’origine de cette information ;</w:t>
      </w:r>
    </w:p>
    <w:p w:rsidR="00501D72" w:rsidP="008408ED" w:rsidRDefault="00501D72" w14:paraId="7541781B" w14:textId="2809C2DA">
      <w:pPr>
        <w:pStyle w:val="Paragraphedeliste"/>
        <w:numPr>
          <w:ilvl w:val="0"/>
          <w:numId w:val="17"/>
        </w:numPr>
      </w:pPr>
      <w:r>
        <w:t>A n’utiliser les informations et documents délivrées par l’AP-HP qu’à sa demande exclusive et pour la finalité définie dans le présent marché ;</w:t>
      </w:r>
    </w:p>
    <w:p w:rsidR="00501D72" w:rsidP="008408ED" w:rsidRDefault="00501D72" w14:paraId="2B719585" w14:textId="5C77A83B">
      <w:pPr>
        <w:pStyle w:val="Paragraphedeliste"/>
        <w:numPr>
          <w:ilvl w:val="0"/>
          <w:numId w:val="17"/>
        </w:numPr>
      </w:pPr>
      <w:r>
        <w:t>A ne pas divulguer à des tiers, à titre gratuit ou onéreux, et sous quelque forme que ce soit, les informations et documents communiqués par l’AP-HP à l’occasion de l’exécution du présent marché ;</w:t>
      </w:r>
    </w:p>
    <w:p w:rsidR="00501D72" w:rsidP="008408ED" w:rsidRDefault="00501D72" w14:paraId="13FAC0C5" w14:textId="16CEDD74">
      <w:pPr>
        <w:pStyle w:val="Paragraphedeliste"/>
        <w:numPr>
          <w:ilvl w:val="0"/>
          <w:numId w:val="17"/>
        </w:numPr>
      </w:pPr>
      <w:r>
        <w:t>A prendre toutes les mesures pour que lesdites données ne puissent être accessibles à d’autres personnes que les personnels attachés à leur traitement et à leur analyse. Ces derniers seront sensibilisés au caractère stratégique des informations et documents confiés et liés au Titulaire par un engagement de confidentialité ;</w:t>
      </w:r>
    </w:p>
    <w:p w:rsidR="00501D72" w:rsidP="008408ED" w:rsidRDefault="00501D72" w14:paraId="19126B5B" w14:textId="54C19889">
      <w:pPr>
        <w:pStyle w:val="Paragraphedeliste"/>
        <w:numPr>
          <w:ilvl w:val="0"/>
          <w:numId w:val="17"/>
        </w:numPr>
      </w:pPr>
      <w:r>
        <w:t>A ne pas procéder à des copies, utilisations ou diffusion de partie ou totalité d’un fichier et/ou d’une donnée</w:t>
      </w:r>
      <w:r w:rsidR="00514681">
        <w:t>,</w:t>
      </w:r>
      <w:r>
        <w:t xml:space="preserve"> détenus par l’AP-HP ou installés sur une configuration, sur un support, sur un élément ou sur un sous-ensemble d’une configuration détenus par celle-ci, à l’exception des copies, utilisations ou diffusion</w:t>
      </w:r>
      <w:r w:rsidR="00514681">
        <w:t>s</w:t>
      </w:r>
      <w:r>
        <w:t xml:space="preserve"> nécessaires à l’exécution d’une prestation prévue au présent marché, auquel cas l’accord de l’AP-HP est nécessaire ;</w:t>
      </w:r>
    </w:p>
    <w:p w:rsidR="0017670A" w:rsidP="008408ED" w:rsidRDefault="0017670A" w14:paraId="3C495AB4" w14:textId="4D867476">
      <w:pPr>
        <w:pStyle w:val="Paragraphedeliste"/>
        <w:numPr>
          <w:ilvl w:val="0"/>
          <w:numId w:val="17"/>
        </w:numPr>
      </w:pPr>
      <w:r>
        <w:t xml:space="preserve">A ne pas sortir du lieu d’hébergement des configurations, des supports numériques ou autres, d’éléments ou sous-ensembles d’une configuration, d’un matériel, ou d’une documentation détenue par l’AP-HP sans l’autorisation préalable et écrite de celle-ci. </w:t>
      </w:r>
    </w:p>
    <w:p w:rsidR="0017670A" w:rsidP="00FE0015" w:rsidRDefault="0017670A" w14:paraId="2AD877BF" w14:textId="1F15167D"/>
    <w:p w:rsidR="0017670A" w:rsidP="00FE0015" w:rsidRDefault="0017670A" w14:paraId="070C79A1" w14:textId="35F90D55">
      <w:r>
        <w:t>Le Titulaire sera tenu de conserver un caractère confidentiel à toute idée, tout concept, tout savoir-faire, ou toute technique, relatifs à l’activité de l’AP-HP, qui lui seront communiqués d’une manière directe ou indirecte. Le Titulaire assurera donc la protection de toute information et tout document qui lui auront été confiés, avant autant de soins que s’il s’agissait de données confidentielles relatives à ses propres affaires.</w:t>
      </w:r>
    </w:p>
    <w:p w:rsidR="0017670A" w:rsidP="00FE0015" w:rsidRDefault="0017670A" w14:paraId="2E814D3F" w14:textId="317D3BC9"/>
    <w:p w:rsidR="0017670A" w:rsidP="00FE0015" w:rsidRDefault="0017670A" w14:paraId="2C6B55F4" w14:textId="359F57B9">
      <w:r>
        <w:t>Le Titulaire sera responsable vis-à-vis de l’AP-HP de la perte de documents remis sous quelque forme que ce soit, ou de la divulgation volontaire ou involontaire d’informations communiquées. Le Titulaire s’engage, à ce titre, à aviser sans délai l’AP-HP de toute disparition, ainsi que de tout incident pouvant révéler un risque de violation des présentes obligations.</w:t>
      </w:r>
    </w:p>
    <w:p w:rsidR="0017670A" w:rsidP="00FE0015" w:rsidRDefault="0017670A" w14:paraId="3CF52DBF" w14:textId="24E8D48D"/>
    <w:p w:rsidR="0017670A" w:rsidP="00FE0015" w:rsidRDefault="0017670A" w14:paraId="132EE8BC" w14:textId="227C8E85">
      <w:r>
        <w:t>Le Titulaire doit procéder à la destruction ou à la restitution de tous les fichiers manuels ou informatisés stockant les informations saisies, à l’échéance du présent marché, ou préalablement sur ordre de l’AP-HP.</w:t>
      </w:r>
    </w:p>
    <w:p w:rsidR="0017670A" w:rsidP="00FE0015" w:rsidRDefault="0017670A" w14:paraId="1F743D6A" w14:textId="4964CEB8"/>
    <w:p w:rsidR="0017670A" w:rsidP="00FE0015" w:rsidRDefault="0017670A" w14:paraId="3B5B4010" w14:textId="7CD2F00F">
      <w:r>
        <w:t xml:space="preserve">Le Titulaire s’engage à faire respecter ces dispositions par ses personnels, préposés, mais également à tout opérateur économique intervenant pour le compte ou en partenariat avec le Titulaire (cotraitants, et sous-traitants notamment). </w:t>
      </w:r>
    </w:p>
    <w:p w:rsidR="0017670A" w:rsidP="00FE0015" w:rsidRDefault="0017670A" w14:paraId="4350659C" w14:textId="7E56FCBE"/>
    <w:p w:rsidR="0017670A" w:rsidP="00FE0015" w:rsidRDefault="0017670A" w14:paraId="6A2AF484" w14:textId="7E7C1B2D">
      <w:r>
        <w:t>L’AP-HP se réserve le droit de procéder à toute vérification qui lui paraîtrait nécessaire pour constater le respect des obligations précitées par le Titulaire. En cas de non-respect des dispositions précitées, la responsabilité du Titulaire peut également être engagée sur la base des dispositions des articles 226-5 et 226-17 du Code pénal.</w:t>
      </w:r>
    </w:p>
    <w:p w:rsidR="0017670A" w:rsidP="00FE0015" w:rsidRDefault="0017670A" w14:paraId="7A2B99D6" w14:textId="75B996C2"/>
    <w:p w:rsidR="0017670A" w:rsidP="00FE0015" w:rsidRDefault="0017670A" w14:paraId="6BD97F98" w14:textId="74E147C9">
      <w:r>
        <w:t xml:space="preserve">L’AP-HP se réserve le droit d’exiger du Titulaire du marché, sans versement d’aucune indemnité, le remplacement immédiat de tout agent salarié de l’entreprise qui aurait contrevenu aux règles précédemment édictées. </w:t>
      </w:r>
    </w:p>
    <w:p w:rsidR="0017670A" w:rsidP="00FE0015" w:rsidRDefault="0017670A" w14:paraId="018BDC84" w14:textId="6D97560B"/>
    <w:p w:rsidR="0017670A" w:rsidP="00FE0015" w:rsidRDefault="0017670A" w14:paraId="61CCD6A3" w14:textId="6397FD7A">
      <w:r>
        <w:t>L’AP-HP pourra prononcer la résiliation immédiate du marché, sans indemnité en faveur du Titulaire, en cas de violation du secret professionnel ou de non-respect des dispositions précitées.</w:t>
      </w:r>
    </w:p>
    <w:p w:rsidRPr="002E2252" w:rsidR="00EB2F25" w:rsidP="00FE0015" w:rsidRDefault="00EB2F25" w14:paraId="1380D4C1" w14:textId="77777777">
      <w:pPr>
        <w:pStyle w:val="Corpsdetexte"/>
      </w:pPr>
    </w:p>
    <w:p w:rsidRPr="002E2252" w:rsidR="00EB2F25" w:rsidP="008408ED" w:rsidRDefault="0025119F" w14:paraId="506EA709" w14:textId="01D02DA7">
      <w:pPr>
        <w:pStyle w:val="Titre2"/>
      </w:pPr>
      <w:r w:rsidRPr="002E2252">
        <w:t> </w:t>
      </w:r>
      <w:bookmarkStart w:name="_Toc158390709" w:id="308"/>
      <w:bookmarkStart w:name="_Toc158391165" w:id="309"/>
      <w:bookmarkStart w:name="_Toc216860512" w:id="310"/>
      <w:r w:rsidRPr="002E2252" w:rsidR="000567DB">
        <w:t>Information et conseil</w:t>
      </w:r>
      <w:bookmarkEnd w:id="308"/>
      <w:bookmarkEnd w:id="309"/>
      <w:bookmarkEnd w:id="310"/>
    </w:p>
    <w:p w:rsidR="008C17E3" w:rsidP="00FE0015" w:rsidRDefault="008C17E3" w14:paraId="2B425554" w14:textId="1BBA3968">
      <w:pPr>
        <w:pStyle w:val="Corpsdetexte"/>
      </w:pPr>
    </w:p>
    <w:p w:rsidR="008C17E3" w:rsidP="00FE0015" w:rsidRDefault="008C17E3" w14:paraId="52390380" w14:textId="7FD51C74">
      <w:r>
        <w:t xml:space="preserve">Le Titulaire est tenu à une obligation permanente de conseil vis-à-vis de l’AP-HP dans le cadre de l’exécution du présent marché. Il s’engage à informer, sans délai, l’AP-HP ou son représentant, notamment le chef de projet de l’AP-HP et AGEPS de tout évènement ou toute difficulté, de nature à compromettre la qualité, le suivi ou la garantie des prestations objets du présent marché, tels qu’ils ont été définis dans le présent CCAP et le </w:t>
      </w:r>
      <w:r>
        <w:lastRenderedPageBreak/>
        <w:t xml:space="preserve">CCTP. </w:t>
      </w:r>
    </w:p>
    <w:p w:rsidR="008C17E3" w:rsidP="00FE0015" w:rsidRDefault="008C17E3" w14:paraId="2DB18D38" w14:textId="0F837995"/>
    <w:p w:rsidR="008C17E3" w:rsidP="00FE0015" w:rsidRDefault="008C17E3" w14:paraId="225981DF" w14:textId="29E42D5C">
      <w:r>
        <w:t>En outre, le Titulaire est tenu de notifier sans délai au représentant du pouvoir adjudicateur les modifications survenant au cours de l’exécution du marché et qui se rapportent notamment :</w:t>
      </w:r>
    </w:p>
    <w:p w:rsidR="008C17E3" w:rsidP="00FE0015" w:rsidRDefault="008C17E3" w14:paraId="31ACE901" w14:textId="5173A93F"/>
    <w:p w:rsidR="008C17E3" w:rsidP="008408ED" w:rsidRDefault="008C17E3" w14:paraId="5D30C694" w14:textId="3D33AB0F">
      <w:pPr>
        <w:pStyle w:val="Paragraphedeliste"/>
        <w:numPr>
          <w:ilvl w:val="0"/>
          <w:numId w:val="18"/>
        </w:numPr>
      </w:pPr>
      <w:r>
        <w:t>A tout transfert d’activité (cession de branche commerciale, fusion, absorption, etc…) de nature à affecter l’exécution du présent marché ;</w:t>
      </w:r>
    </w:p>
    <w:p w:rsidR="008C17E3" w:rsidP="008408ED" w:rsidRDefault="008C17E3" w14:paraId="0236312D" w14:textId="6687D344">
      <w:pPr>
        <w:pStyle w:val="Paragraphedeliste"/>
        <w:numPr>
          <w:ilvl w:val="0"/>
          <w:numId w:val="18"/>
        </w:numPr>
      </w:pPr>
      <w:r>
        <w:t>Aux personnes ayant le pouvoir d’engager le Titulaire ;</w:t>
      </w:r>
    </w:p>
    <w:p w:rsidR="008C17E3" w:rsidP="008408ED" w:rsidRDefault="008C17E3" w14:paraId="03C0CB9F" w14:textId="1211C89D">
      <w:pPr>
        <w:pStyle w:val="Paragraphedeliste"/>
        <w:numPr>
          <w:ilvl w:val="0"/>
          <w:numId w:val="18"/>
        </w:numPr>
      </w:pPr>
      <w:r>
        <w:t>A sa forme juridique sous laquelle il exerce son activité ;</w:t>
      </w:r>
    </w:p>
    <w:p w:rsidR="008C17E3" w:rsidP="008408ED" w:rsidRDefault="008C17E3" w14:paraId="4F49EA14" w14:textId="6FCEDC4F">
      <w:pPr>
        <w:pStyle w:val="Paragraphedeliste"/>
        <w:numPr>
          <w:ilvl w:val="0"/>
          <w:numId w:val="18"/>
        </w:numPr>
      </w:pPr>
      <w:r>
        <w:t>A sa raison sociale ou à sa dénomination ;</w:t>
      </w:r>
    </w:p>
    <w:p w:rsidR="008C17E3" w:rsidP="008408ED" w:rsidRDefault="008C17E3" w14:paraId="6DE6B809" w14:textId="69A4FBDD">
      <w:pPr>
        <w:pStyle w:val="Paragraphedeliste"/>
        <w:numPr>
          <w:ilvl w:val="0"/>
          <w:numId w:val="18"/>
        </w:numPr>
      </w:pPr>
      <w:r>
        <w:t>A son adresse ou à son siège social ;</w:t>
      </w:r>
    </w:p>
    <w:p w:rsidR="008C17E3" w:rsidP="008408ED" w:rsidRDefault="008C17E3" w14:paraId="795F35A8" w14:textId="41D63533">
      <w:pPr>
        <w:pStyle w:val="Paragraphedeliste"/>
        <w:numPr>
          <w:ilvl w:val="0"/>
          <w:numId w:val="18"/>
        </w:numPr>
      </w:pPr>
      <w:r>
        <w:t xml:space="preserve">Aux renseignements qu’il a fournis pour l’acceptation d’un sous-traitant et l’agrément de ses conditions de paiement et de façon générale, à toutes les modifications importantes de fonctionnement du Titulaire pouvant influer sur le déroulement du marché. </w:t>
      </w:r>
    </w:p>
    <w:p w:rsidR="008C17E3" w:rsidP="00FE0015" w:rsidRDefault="008C17E3" w14:paraId="49D27520" w14:textId="4965B0C1"/>
    <w:p w:rsidR="008C17E3" w:rsidP="00FE0015" w:rsidRDefault="008C17E3" w14:paraId="5D3AAA1D" w14:textId="672357E8">
      <w:r>
        <w:t xml:space="preserve">Dans ce cas, le Titulaire communique dans les plus brefs délais un courrier au représentant du pouvoir adjudicateur l’informant des modifications survenues. </w:t>
      </w:r>
    </w:p>
    <w:p w:rsidR="008C17E3" w:rsidP="00FE0015" w:rsidRDefault="008C17E3" w14:paraId="51F05AD6" w14:textId="0CD9B1BE"/>
    <w:p w:rsidR="008C17E3" w:rsidP="00FE0015" w:rsidRDefault="008C17E3" w14:paraId="16846C04" w14:textId="1B49C8B2">
      <w:r>
        <w:t xml:space="preserve">Au titre de son obligation d’information et de conseil, le Titulaire s’oblige à informer, quand il en a connaissance, l’AP-HP de toute difficulté rencontrée dans l’exécution du présent marché. </w:t>
      </w:r>
    </w:p>
    <w:p w:rsidR="008C17E3" w:rsidP="00FE0015" w:rsidRDefault="008C17E3" w14:paraId="78A51267" w14:textId="14527D5A">
      <w:r>
        <w:t>En cas de difficultés dans l’exécution des prestations, le Titulaire informe l’AP-HP de ses difficultés et de leur origine à compter du moment où elles sont apparues. Dans ce cas, le Titulaire met en place les moyens nécessaires à la bonne exécution des prestations conformément aux stipulations du présent CCAP afin que :</w:t>
      </w:r>
    </w:p>
    <w:p w:rsidR="008C17E3" w:rsidP="00FE0015" w:rsidRDefault="008C17E3" w14:paraId="3B9F9979" w14:textId="74CF7E23"/>
    <w:p w:rsidR="008C17E3" w:rsidP="00CE16DF" w:rsidRDefault="008C17E3" w14:paraId="5726F3FB" w14:textId="1C455C7C">
      <w:pPr>
        <w:pStyle w:val="Paragraphedeliste"/>
        <w:numPr>
          <w:ilvl w:val="0"/>
          <w:numId w:val="1"/>
        </w:numPr>
      </w:pPr>
      <w:r>
        <w:t>La qualité du service rendu reste de même niveau tout au long de l’exécution du marché ;</w:t>
      </w:r>
    </w:p>
    <w:p w:rsidR="008C17E3" w:rsidP="00CE16DF" w:rsidRDefault="008C17E3" w14:paraId="2BF9BD24" w14:textId="0C6A33EB">
      <w:pPr>
        <w:pStyle w:val="Paragraphedeliste"/>
        <w:numPr>
          <w:ilvl w:val="0"/>
          <w:numId w:val="1"/>
        </w:numPr>
      </w:pPr>
      <w:r>
        <w:t>Le bon fonctionnement des exemplaires installés à l’AP-HP soit assuré ;</w:t>
      </w:r>
    </w:p>
    <w:p w:rsidR="008C17E3" w:rsidP="00CE16DF" w:rsidRDefault="008C17E3" w14:paraId="61567957" w14:textId="6F84D93F">
      <w:pPr>
        <w:pStyle w:val="Paragraphedeliste"/>
        <w:numPr>
          <w:ilvl w:val="0"/>
          <w:numId w:val="1"/>
        </w:numPr>
      </w:pPr>
      <w:r>
        <w:t>Les anomalies soient résolues dans les délais maximums fixés dans le CCTP.</w:t>
      </w:r>
    </w:p>
    <w:p w:rsidRPr="002E2252" w:rsidR="00EB2F25" w:rsidP="00FE0015" w:rsidRDefault="00EB2F25" w14:paraId="63840019" w14:textId="77777777">
      <w:pPr>
        <w:pStyle w:val="Corpsdetexte"/>
      </w:pPr>
    </w:p>
    <w:p w:rsidRPr="002E2252" w:rsidR="00EB2F25" w:rsidP="008408ED" w:rsidRDefault="0025119F" w14:paraId="5A04B3F8" w14:textId="6739153F">
      <w:pPr>
        <w:pStyle w:val="Titre2"/>
      </w:pPr>
      <w:r w:rsidRPr="002E2252">
        <w:t> </w:t>
      </w:r>
      <w:bookmarkStart w:name="_Toc158390710" w:id="311"/>
      <w:bookmarkStart w:name="_Toc158391166" w:id="312"/>
      <w:r w:rsidRPr="002E2252">
        <w:t xml:space="preserve"> </w:t>
      </w:r>
      <w:bookmarkStart w:name="_Toc216860513" w:id="313"/>
      <w:r w:rsidRPr="002E2252" w:rsidR="000567DB">
        <w:t>Accès aux établissements – Identification</w:t>
      </w:r>
      <w:bookmarkEnd w:id="311"/>
      <w:bookmarkEnd w:id="312"/>
      <w:bookmarkEnd w:id="313"/>
    </w:p>
    <w:p w:rsidRPr="002E2252" w:rsidR="00EB2F25" w:rsidP="00FE0015" w:rsidRDefault="00EB2F25" w14:paraId="017918B9" w14:textId="77777777">
      <w:pPr>
        <w:pStyle w:val="Corpsdetexte"/>
      </w:pPr>
    </w:p>
    <w:p w:rsidR="008C17E3" w:rsidP="00FE0015" w:rsidRDefault="008C17E3" w14:paraId="52248AA8" w14:textId="5BB3F29D">
      <w:r>
        <w:t xml:space="preserve">Les personnels du Titulaire ou ses préposés et sous-traitants ont accès aux locaux des établissements de l’AP-HP sous réserve du respect des consignes d’hygiène et de sécurité, et du règlement intérieur en vigueur. </w:t>
      </w:r>
    </w:p>
    <w:p w:rsidR="008C17E3" w:rsidP="00FE0015" w:rsidRDefault="008C17E3" w14:paraId="216F6673" w14:textId="49BA1574"/>
    <w:p w:rsidR="00B447F9" w:rsidP="00FE0015" w:rsidRDefault="008C17E3" w14:paraId="51B5A555" w14:textId="44CC1CA9">
      <w:r>
        <w:t>Ils doivent être identifiés par tout moyen à disposition du Titulaire, et pouvoir justifier de leur appartenance à l’entreprise Titulaire du marché, ou être mandatés par elle.</w:t>
      </w:r>
    </w:p>
    <w:p w:rsidRPr="002E2252" w:rsidR="00EF47B3" w:rsidP="00FE0015" w:rsidRDefault="00EF47B3" w14:paraId="3D630E04" w14:textId="77777777"/>
    <w:p w:rsidRPr="002E2252" w:rsidR="00EB2F25" w:rsidP="008408ED" w:rsidRDefault="0025119F" w14:paraId="0A406CE7" w14:textId="29BAAE65">
      <w:pPr>
        <w:pStyle w:val="Titre2"/>
      </w:pPr>
      <w:r w:rsidRPr="002E2252">
        <w:t> </w:t>
      </w:r>
      <w:bookmarkStart w:name="_Toc158390711" w:id="314"/>
      <w:bookmarkStart w:name="_Toc158391167" w:id="315"/>
      <w:bookmarkStart w:name="_Toc216860514" w:id="316"/>
      <w:r w:rsidRPr="002E2252" w:rsidR="000567DB">
        <w:t>Grèves</w:t>
      </w:r>
      <w:bookmarkEnd w:id="314"/>
      <w:bookmarkEnd w:id="315"/>
      <w:bookmarkEnd w:id="316"/>
    </w:p>
    <w:p w:rsidR="00161AC3" w:rsidP="00FE0015" w:rsidRDefault="00161AC3" w14:paraId="2C3AF396" w14:textId="77777777">
      <w:pPr>
        <w:pStyle w:val="Corpsdetexte"/>
      </w:pPr>
      <w:bookmarkStart w:name="_Toc158390712" w:id="317"/>
      <w:bookmarkStart w:name="_Toc158391168" w:id="318"/>
    </w:p>
    <w:p w:rsidR="008C17E3" w:rsidP="00FE0015" w:rsidRDefault="008C17E3" w14:paraId="17779A41" w14:textId="489AADBE">
      <w:r>
        <w:t>En cas d’arrêt de travail imputable au Titulaire, ce dernier devra assurer les prestations considérées comme indispensables en accord avec l</w:t>
      </w:r>
      <w:r w:rsidR="00EF47B3">
        <w:t>’AP-HP</w:t>
      </w:r>
      <w:r>
        <w:t xml:space="preserve">. </w:t>
      </w:r>
    </w:p>
    <w:p w:rsidR="008C17E3" w:rsidP="00FE0015" w:rsidRDefault="008C17E3" w14:paraId="49FCDB57" w14:textId="04778555"/>
    <w:p w:rsidR="008C17E3" w:rsidP="00FE0015" w:rsidRDefault="008C17E3" w14:paraId="7842B07E" w14:textId="37425CB8">
      <w:r>
        <w:t>En cas d’impossibilité pour le Titulaire du marché d’exécuter intégralement les prestations dues au titre du contrat dès le premier jour de grève, l’AP-HP y pourvoira par tous les moyens qu’elle jugera utiles aux frais, risques et périls du Titulaire afin d’assurer elle-même le service minimum.</w:t>
      </w:r>
    </w:p>
    <w:p w:rsidR="00900FB9" w:rsidP="00FE0015" w:rsidRDefault="00900FB9" w14:paraId="07EBCF3F" w14:textId="7C7A538A"/>
    <w:p w:rsidR="00900FB9" w:rsidP="00FE0015" w:rsidRDefault="00900FB9" w14:paraId="7BE3C30D" w14:textId="0E4AE182">
      <w:r>
        <w:t xml:space="preserve">Les mesures, qui seront prises dans ce cas, seront limitées à la durée de l’absence d’organisation de service minimum, validée par l’AP-HP. </w:t>
      </w:r>
    </w:p>
    <w:p w:rsidR="00900FB9" w:rsidP="00FE0015" w:rsidRDefault="00900FB9" w14:paraId="69BA033A" w14:textId="201AC175"/>
    <w:p w:rsidR="00EB2F25" w:rsidP="00FE0015" w:rsidRDefault="00900FB9" w14:paraId="45FF7877" w14:textId="3EE186F2">
      <w:r>
        <w:t xml:space="preserve">Les sommes dues à ce titre seront recouvrées par l’Administration par tous moyens de droit sauf lorsque leur montant pourra être retenu sur les factures mensuelles restant dues. </w:t>
      </w:r>
      <w:bookmarkEnd w:id="317"/>
      <w:bookmarkEnd w:id="318"/>
    </w:p>
    <w:p w:rsidR="008E4AE5" w:rsidP="00FE0015" w:rsidRDefault="008E4AE5" w14:paraId="4224E30D" w14:textId="77777777"/>
    <w:p w:rsidRPr="002E2252" w:rsidR="00EF47B3" w:rsidP="00FE0015" w:rsidRDefault="00EF47B3" w14:paraId="54788EFC" w14:textId="77777777"/>
    <w:p w:rsidRPr="002E2252" w:rsidR="00EB2F25" w:rsidP="008408ED" w:rsidRDefault="0025119F" w14:paraId="74BD5048" w14:textId="13C2744D">
      <w:pPr>
        <w:pStyle w:val="Titre2"/>
      </w:pPr>
      <w:r w:rsidRPr="002E2252">
        <w:t> </w:t>
      </w:r>
      <w:bookmarkStart w:name="_Toc158390713" w:id="319"/>
      <w:bookmarkStart w:name="_Toc158391169" w:id="320"/>
      <w:r w:rsidRPr="002E2252">
        <w:t xml:space="preserve"> </w:t>
      </w:r>
      <w:bookmarkStart w:name="_Toc216860515" w:id="321"/>
      <w:r w:rsidRPr="002E2252" w:rsidR="000567DB">
        <w:t>Vente à des tiers</w:t>
      </w:r>
      <w:bookmarkEnd w:id="319"/>
      <w:bookmarkEnd w:id="320"/>
      <w:bookmarkEnd w:id="321"/>
    </w:p>
    <w:p w:rsidR="00EB2F25" w:rsidP="00FE0015" w:rsidRDefault="00EB2F25" w14:paraId="1DBDDF4E" w14:textId="2167488A">
      <w:pPr>
        <w:pStyle w:val="Corpsdetexte"/>
      </w:pPr>
    </w:p>
    <w:p w:rsidR="00EF47B3" w:rsidP="00FE0015" w:rsidRDefault="00EF47B3" w14:paraId="21876231" w14:textId="2F4E2F79">
      <w:r>
        <w:t>Le Titulaire s’interdit toute vente à des tiers étrangers au présent marché de produits portant le logo de l’Assistance Publique – Hôpitaux de Paris, y compris en cas de résiliation ou de non-reconduction du marché.</w:t>
      </w:r>
    </w:p>
    <w:p w:rsidR="00EF47B3" w:rsidP="00FE0015" w:rsidRDefault="00EF47B3" w14:paraId="7D6292AA" w14:textId="77777777">
      <w:r>
        <w:lastRenderedPageBreak/>
        <w:t>En cas de non-respect de cette clause, l’AP-HP se réserve le droit d’engager les poursuites judiciaires appropriées.</w:t>
      </w:r>
    </w:p>
    <w:p w:rsidRPr="002E2252" w:rsidR="00EB2F25" w:rsidP="00FE0015" w:rsidRDefault="00EB2F25" w14:paraId="1D726E71" w14:textId="77777777">
      <w:pPr>
        <w:pStyle w:val="Corpsdetexte"/>
        <w:ind w:left="0"/>
      </w:pPr>
    </w:p>
    <w:p w:rsidRPr="002E2252" w:rsidR="00EB2F25" w:rsidP="008408ED" w:rsidRDefault="0025119F" w14:paraId="4A03A33E" w14:textId="17B77A7A">
      <w:pPr>
        <w:pStyle w:val="Titre2"/>
      </w:pPr>
      <w:r w:rsidRPr="002E2252">
        <w:t> </w:t>
      </w:r>
      <w:bookmarkStart w:name="_Toc158390714" w:id="322"/>
      <w:bookmarkStart w:name="_Toc158391170" w:id="323"/>
      <w:bookmarkStart w:name="_Toc216860516" w:id="324"/>
      <w:r w:rsidRPr="002E2252" w:rsidR="000567DB">
        <w:t>Gestion des personnels du Titulaire</w:t>
      </w:r>
      <w:bookmarkEnd w:id="322"/>
      <w:bookmarkEnd w:id="323"/>
      <w:bookmarkEnd w:id="324"/>
    </w:p>
    <w:p w:rsidR="000B4FA7" w:rsidP="00FE0015" w:rsidRDefault="000B4FA7" w14:paraId="323F3FA9" w14:textId="77777777">
      <w:pPr>
        <w:pStyle w:val="Corpsdetexte"/>
      </w:pPr>
    </w:p>
    <w:p w:rsidR="000B4FA7" w:rsidP="000B4FA7" w:rsidRDefault="000B4FA7" w14:paraId="24DA091C" w14:textId="77777777">
      <w:r>
        <w:t xml:space="preserve">Avant tout départ d’une ressource de l’équipe du Titulaire en charge des prestations, le Titulaire s’engage à prévenir l’AP-HP dans un délai de 15 jours ouvrés avant le remplacement effectif et avec des modalités de recouvrements qui peuvent être différents selon les profils.  </w:t>
      </w:r>
    </w:p>
    <w:p w:rsidR="000B4FA7" w:rsidP="000B4FA7" w:rsidRDefault="000B4FA7" w14:paraId="781D78BA" w14:textId="77777777"/>
    <w:p w:rsidR="000B4FA7" w:rsidP="000B4FA7" w:rsidRDefault="000B4FA7" w14:paraId="5B9C2C98" w14:textId="77777777">
      <w:r>
        <w:t>A minima, le Titulaire présente toute nouvelle ressource à l’AP-HP avant le début des prestations dans un délai d’un minimum de 10 jours ouvrés.</w:t>
      </w:r>
    </w:p>
    <w:p w:rsidR="000B4FA7" w:rsidP="000B4FA7" w:rsidRDefault="000B4FA7" w14:paraId="214EEA79" w14:textId="77777777"/>
    <w:p w:rsidR="000B4FA7" w:rsidP="000B4FA7" w:rsidRDefault="000B4FA7" w14:paraId="1167B09E" w14:textId="77777777">
      <w:r>
        <w:t>En cas de remplacement du Directeur de Projet ou responsable de la qualité lors de l’exécution de ce marché, le Titulaire s’engage à proposer, avec un préavis minimum d’un mois, un nouveau profil 15 jours ouvrés avant la prise de poste ayant une expérience et des compétences similaires ou supérieures à celui proposé dans ce présent Appel d’Offres.</w:t>
      </w:r>
    </w:p>
    <w:p w:rsidR="000B4FA7" w:rsidP="000B4FA7" w:rsidRDefault="000B4FA7" w14:paraId="090B2A79" w14:textId="77777777"/>
    <w:p w:rsidR="00EB2F25" w:rsidP="00FE0015" w:rsidRDefault="00900FB9" w14:paraId="64DAB342" w14:textId="0117AE37">
      <w:r>
        <w:t xml:space="preserve">Afin de vérifier que les salariés désignés par le Titulaire présentent les compétences professionnelles conformes à celles présentées dans son offre, le Titulaire devra produire, avant tout début d’exécution d’un bon de commande, le profil des intervenants. L’AP-HP dispose, sur décision motivée, de la faculté de récuser ces intervenants. </w:t>
      </w:r>
    </w:p>
    <w:p w:rsidR="00900FB9" w:rsidP="00FE0015" w:rsidRDefault="00900FB9" w14:paraId="0483218A" w14:textId="35AA6F65"/>
    <w:p w:rsidR="00900FB9" w:rsidP="00FE0015" w:rsidRDefault="00900FB9" w14:paraId="668046DF" w14:textId="233A9B84">
      <w:r>
        <w:t xml:space="preserve">En cas d’absence ou de départ d’un de ses préposés, le Titulaire doit en aviser immédiatement le représentant du pouvoir adjudicateur, le chef de projet AP-HP et désigner un remplaçant vers lequel il doit assurer le transfert des connaissances dans un souci de continuité du service rendu et de sa qualité associée. </w:t>
      </w:r>
    </w:p>
    <w:p w:rsidR="00900FB9" w:rsidP="00FE0015" w:rsidRDefault="00900FB9" w14:paraId="1A6CDFA3" w14:textId="5DCC2B08"/>
    <w:p w:rsidR="00900FB9" w:rsidP="00FE0015" w:rsidRDefault="00900FB9" w14:paraId="7C9BC24C" w14:textId="70C1AA19">
      <w:r>
        <w:t>En outre, l’AP-HP peut demander à tout moment, sur décision motivée, le remplacement de toute personne affectée à l’exécution des prestations objet du marché. Le Titulaire doit alors procéder à son remplacement</w:t>
      </w:r>
      <w:r w:rsidR="001F5753">
        <w:t xml:space="preserve"> d</w:t>
      </w:r>
      <w:r w:rsidR="00B91615">
        <w:t>ans les 15 jours ouvrés suivant la demande</w:t>
      </w:r>
      <w:r>
        <w:t xml:space="preserve">. </w:t>
      </w:r>
    </w:p>
    <w:p w:rsidR="00900FB9" w:rsidP="00FE0015" w:rsidRDefault="00900FB9" w14:paraId="61AB04C8" w14:textId="78E3613E"/>
    <w:p w:rsidR="00900FB9" w:rsidP="00FE0015" w:rsidRDefault="00900FB9" w14:paraId="461679A4" w14:textId="08D9CC95">
      <w:r>
        <w:t xml:space="preserve">Pour tout remplacement de personnel, le Titulaire assure à ses frais la formation du remplaçant. La formation consiste en la transmission des connaissances du projet nécessaire à l’exécution des prestations. Tout remplacement s’effectue à grade et compétence équivalents ou supérieures. La notion d’équivalence inclut l’ancienneté dans le grade ainsi que l’expérience dans le domaine. </w:t>
      </w:r>
    </w:p>
    <w:p w:rsidR="00ED3697" w:rsidP="00FE0015" w:rsidRDefault="00ED3697" w14:paraId="268A32AB" w14:textId="3410B3AA"/>
    <w:p w:rsidR="00ED3697" w:rsidP="00FE0015" w:rsidRDefault="00ED3697" w14:paraId="7FC95E44" w14:textId="7C142C12">
      <w:r>
        <w:t xml:space="preserve">En aucun cas le remplacement de personnel du Titulaire ne peut entraîner une modification des conditions d’exécution du marché et notamment du prix ou des délais d’exécution. </w:t>
      </w:r>
    </w:p>
    <w:p w:rsidR="00ED3697" w:rsidP="00FE0015" w:rsidRDefault="00ED3697" w14:paraId="2CEBB75C" w14:textId="69E611F8"/>
    <w:p w:rsidR="001060E6" w:rsidP="00FE0015" w:rsidRDefault="00ED3697" w14:paraId="6C97E349" w14:textId="1C274A28">
      <w:r>
        <w:t xml:space="preserve">En cas de deux refus successifs par l’AP-HP d’un remplaçant proposé par le Titulaire, l’AP-HP se réserve le droit de résilier le marché aux torts du Titulaire et de procéder à l’exécution des prestations aux frais et risques du Titulaire dans les conditions prévues aux articles 42 à 46 du CCAG TIC. </w:t>
      </w:r>
    </w:p>
    <w:p w:rsidRPr="002E2252" w:rsidR="001060E6" w:rsidP="00FE0015" w:rsidRDefault="001060E6" w14:paraId="41089056" w14:textId="77777777"/>
    <w:p w:rsidRPr="002E2252" w:rsidR="00EB2F25" w:rsidP="008408ED" w:rsidRDefault="000567DB" w14:paraId="79B1BB9E" w14:textId="0F727217">
      <w:pPr>
        <w:pStyle w:val="Titre2"/>
      </w:pPr>
      <w:bookmarkStart w:name="_Toc158390715" w:id="325"/>
      <w:bookmarkStart w:name="_Toc158391171" w:id="326"/>
      <w:bookmarkStart w:name="_Toc216860517" w:id="327"/>
      <w:r w:rsidRPr="002E2252">
        <w:t>Investissements</w:t>
      </w:r>
      <w:bookmarkEnd w:id="325"/>
      <w:bookmarkEnd w:id="326"/>
      <w:bookmarkEnd w:id="327"/>
    </w:p>
    <w:p w:rsidRPr="002E2252" w:rsidR="00EB2F25" w:rsidP="00FE0015" w:rsidRDefault="00EB2F25" w14:paraId="32778D8B" w14:textId="77777777">
      <w:pPr>
        <w:pStyle w:val="Corpsdetexte"/>
      </w:pPr>
    </w:p>
    <w:p w:rsidR="00EE3805" w:rsidP="00FE0015" w:rsidRDefault="00ED3697" w14:paraId="4F3A6196" w14:textId="5A36270B">
      <w:r>
        <w:t xml:space="preserve">Au cas où le Titulaire est amené à investir pour mettre à niveau les prestations (ex : son réseau) afin de pouvoir remplir les obligations du marché (ex : qualité de service contractuelle), en aucun cas de tels investissements ne sont facturés en tant que tels à l’AP-HP. </w:t>
      </w:r>
    </w:p>
    <w:p w:rsidRPr="002E2252" w:rsidR="00EB2F25" w:rsidP="00FE0015" w:rsidRDefault="00EB2F25" w14:paraId="2AA55907" w14:textId="77777777">
      <w:pPr>
        <w:pStyle w:val="Corpsdetexte"/>
        <w:ind w:left="0"/>
      </w:pPr>
    </w:p>
    <w:p w:rsidRPr="002E2252" w:rsidR="00EB2F25" w:rsidP="00FE0015" w:rsidRDefault="009C1712" w14:paraId="24553192" w14:textId="73B418D1">
      <w:pPr>
        <w:pStyle w:val="Titre1"/>
      </w:pPr>
      <w:bookmarkStart w:name="_Toc216860518" w:id="328"/>
      <w:r>
        <w:t>MODALITES DE REGLEMENT</w:t>
      </w:r>
      <w:bookmarkEnd w:id="328"/>
    </w:p>
    <w:p w:rsidR="004D523D" w:rsidP="00FE0015" w:rsidRDefault="004D523D" w14:paraId="5FE9D70A" w14:textId="27A29D73">
      <w:pPr>
        <w:pStyle w:val="Corpsdetexte"/>
        <w:rPr>
          <w:u w:color="000000"/>
        </w:rPr>
      </w:pPr>
      <w:bookmarkStart w:name="_Toc158390610" w:id="329"/>
      <w:bookmarkStart w:name="_Toc158390724" w:id="330"/>
      <w:bookmarkStart w:name="_Toc158390850" w:id="331"/>
      <w:bookmarkStart w:name="_Toc158390958" w:id="332"/>
      <w:bookmarkStart w:name="_Toc158391072" w:id="333"/>
      <w:bookmarkStart w:name="_Toc158391180" w:id="334"/>
      <w:bookmarkStart w:name="_Toc158391294" w:id="335"/>
      <w:bookmarkStart w:name="_Toc158391402" w:id="336"/>
      <w:bookmarkStart w:name="_Toc158391510" w:id="337"/>
      <w:bookmarkStart w:name="_Toc158490681" w:id="338"/>
      <w:bookmarkStart w:name="_Toc158549471" w:id="339"/>
      <w:bookmarkStart w:name="_Toc158550886" w:id="340"/>
      <w:bookmarkStart w:name="_Toc158556932" w:id="341"/>
      <w:bookmarkEnd w:id="329"/>
      <w:bookmarkEnd w:id="330"/>
      <w:bookmarkEnd w:id="331"/>
      <w:bookmarkEnd w:id="332"/>
      <w:bookmarkEnd w:id="333"/>
      <w:bookmarkEnd w:id="334"/>
      <w:bookmarkEnd w:id="335"/>
      <w:bookmarkEnd w:id="336"/>
      <w:bookmarkEnd w:id="337"/>
      <w:bookmarkEnd w:id="338"/>
      <w:bookmarkEnd w:id="339"/>
      <w:bookmarkEnd w:id="340"/>
      <w:bookmarkEnd w:id="341"/>
    </w:p>
    <w:p w:rsidR="281B4DCF" w:rsidP="7CCBCEC3" w:rsidRDefault="281B4DCF" w14:paraId="0965ED53" w14:textId="1C77AE73">
      <w:pPr>
        <w:pStyle w:val="Corpsdetexte"/>
        <w:rPr>
          <w:rFonts w:ascii="Arial" w:hAnsi="Arial" w:cs="Microsoft Sans Serif"/>
        </w:rPr>
      </w:pPr>
      <w:r w:rsidRPr="7CCBCEC3">
        <w:rPr>
          <w:rFonts w:ascii="Arial" w:hAnsi="Arial" w:cs="Microsoft Sans Serif"/>
        </w:rPr>
        <w:t>Conformément au Cadre de Réponse Financier, l’abonnement et la maintenance de la solution sont facturés selon les modalités suivantes :</w:t>
      </w:r>
    </w:p>
    <w:p w:rsidR="7CCBCEC3" w:rsidP="7CCBCEC3" w:rsidRDefault="7CCBCEC3" w14:paraId="51266AA7" w14:textId="0129BC7F">
      <w:pPr>
        <w:pStyle w:val="Corpsdetexte"/>
        <w:rPr>
          <w:rFonts w:ascii="Arial" w:hAnsi="Arial" w:cs="Microsoft Sans Serif"/>
        </w:rPr>
      </w:pPr>
    </w:p>
    <w:p w:rsidRPr="00C42A5B" w:rsidR="004A2759" w:rsidP="008408ED" w:rsidRDefault="281B4DCF" w14:paraId="677E3E6A" w14:textId="77F2BBDE">
      <w:pPr>
        <w:pStyle w:val="Corpsdetexte"/>
        <w:numPr>
          <w:ilvl w:val="0"/>
          <w:numId w:val="33"/>
        </w:numPr>
        <w:rPr>
          <w:rFonts w:ascii="Arial" w:hAnsi="Arial" w:cs="Microsoft Sans Serif"/>
          <w:b/>
          <w:bCs/>
          <w:w w:val="100"/>
        </w:rPr>
      </w:pPr>
      <w:r w:rsidRPr="00C42A5B">
        <w:rPr>
          <w:rFonts w:ascii="Arial" w:hAnsi="Arial" w:cs="Microsoft Sans Serif"/>
          <w:b/>
          <w:bCs/>
        </w:rPr>
        <w:t xml:space="preserve">Principe général </w:t>
      </w:r>
    </w:p>
    <w:p w:rsidR="7CCBCEC3" w:rsidP="7CCBCEC3" w:rsidRDefault="7CCBCEC3" w14:paraId="3CCC9EF5" w14:textId="4AA3D303">
      <w:pPr>
        <w:pStyle w:val="Corpsdetexte"/>
        <w:rPr>
          <w:rFonts w:ascii="Arial" w:hAnsi="Arial" w:cs="Microsoft Sans Serif"/>
        </w:rPr>
      </w:pPr>
    </w:p>
    <w:p w:rsidR="281B4DCF" w:rsidP="7CCBCEC3" w:rsidRDefault="281B4DCF" w14:paraId="3EA5D395" w14:textId="2327AF71">
      <w:pPr>
        <w:pStyle w:val="Corpsdetexte"/>
        <w:rPr>
          <w:rFonts w:ascii="Arial" w:hAnsi="Arial" w:cs="Microsoft Sans Serif"/>
        </w:rPr>
      </w:pPr>
      <w:r w:rsidRPr="7CCBCEC3">
        <w:rPr>
          <w:rFonts w:ascii="Arial" w:hAnsi="Arial" w:cs="Microsoft Sans Serif"/>
        </w:rPr>
        <w:lastRenderedPageBreak/>
        <w:t>L’abonnement est facturé par tranches (UO PACK), en fonction du nombre total d’utilisateurs actifs</w:t>
      </w:r>
      <w:r w:rsidRPr="7CCBCEC3" w:rsidR="6D71F238">
        <w:rPr>
          <w:rFonts w:ascii="Arial" w:hAnsi="Arial" w:cs="Microsoft Sans Serif"/>
        </w:rPr>
        <w:t xml:space="preserve"> cumulés, tous sites AP-HP confondus. </w:t>
      </w:r>
    </w:p>
    <w:p w:rsidR="7CCBCEC3" w:rsidP="7CCBCEC3" w:rsidRDefault="7CCBCEC3" w14:paraId="7F5CBE1D" w14:textId="0A95C77C">
      <w:pPr>
        <w:pStyle w:val="Corpsdetexte"/>
        <w:rPr>
          <w:rFonts w:ascii="Arial" w:hAnsi="Arial" w:cs="Microsoft Sans Serif"/>
        </w:rPr>
      </w:pPr>
    </w:p>
    <w:p w:rsidR="00BC6A49" w:rsidP="7CCBCEC3" w:rsidRDefault="6D71F238" w14:paraId="3BE51603" w14:textId="794E88DF">
      <w:pPr>
        <w:pStyle w:val="Corpsdetexte"/>
        <w:rPr>
          <w:rFonts w:ascii="Arial" w:hAnsi="Arial" w:cs="Microsoft Sans Serif"/>
        </w:rPr>
      </w:pPr>
      <w:r w:rsidRPr="7CCBCEC3">
        <w:rPr>
          <w:rFonts w:ascii="Arial" w:hAnsi="Arial" w:cs="Microsoft Sans Serif"/>
        </w:rPr>
        <w:t>Le franchissement d’un seuil entraîne l’application du PACK correspondant au nombre total d’utilisateurs actifs cumulés</w:t>
      </w:r>
      <w:r w:rsidR="000D335B">
        <w:rPr>
          <w:rFonts w:ascii="Arial" w:hAnsi="Arial" w:cs="Microsoft Sans Serif"/>
        </w:rPr>
        <w:t xml:space="preserve">, </w:t>
      </w:r>
      <w:r w:rsidRPr="00C42A5B" w:rsidR="00C42A5B">
        <w:rPr>
          <w:rFonts w:ascii="Arial" w:hAnsi="Arial" w:cs="Microsoft Sans Serif"/>
        </w:rPr>
        <w:t>à compter de la période de facturation concernée</w:t>
      </w:r>
      <w:r w:rsidRPr="7CCBCEC3">
        <w:rPr>
          <w:rFonts w:ascii="Arial" w:hAnsi="Arial" w:cs="Microsoft Sans Serif"/>
        </w:rPr>
        <w:t>. Les PACKS ne sont pas cumulables entre eux.</w:t>
      </w:r>
    </w:p>
    <w:p w:rsidR="00C52141" w:rsidP="00643CCF" w:rsidRDefault="00643CCF" w14:paraId="5F8A03F1" w14:textId="761CCD8F">
      <w:pPr>
        <w:pStyle w:val="Corpsdetexte"/>
        <w:tabs>
          <w:tab w:val="left" w:pos="2204"/>
        </w:tabs>
        <w:rPr>
          <w:rFonts w:ascii="Arial" w:hAnsi="Arial" w:cs="Microsoft Sans Serif"/>
        </w:rPr>
      </w:pPr>
      <w:r>
        <w:rPr>
          <w:rFonts w:ascii="Arial" w:hAnsi="Arial" w:cs="Microsoft Sans Serif"/>
        </w:rPr>
        <w:tab/>
      </w:r>
    </w:p>
    <w:p w:rsidRPr="00210980" w:rsidR="00BE4584" w:rsidP="008408ED" w:rsidRDefault="007A6D81" w14:paraId="516AB19B" w14:textId="65101EF2">
      <w:pPr>
        <w:pStyle w:val="Corpsdetexte"/>
        <w:numPr>
          <w:ilvl w:val="0"/>
          <w:numId w:val="33"/>
        </w:numPr>
        <w:rPr>
          <w:rFonts w:ascii="Arial" w:hAnsi="Arial" w:cs="Microsoft Sans Serif"/>
          <w:b/>
          <w:bCs/>
        </w:rPr>
      </w:pPr>
      <w:r w:rsidRPr="00210980">
        <w:rPr>
          <w:rFonts w:ascii="Arial" w:hAnsi="Arial" w:cs="Microsoft Sans Serif"/>
          <w:b/>
          <w:bCs/>
        </w:rPr>
        <w:t>Phase de facturation</w:t>
      </w:r>
    </w:p>
    <w:p w:rsidRPr="001A2C7E" w:rsidR="007A6D81" w:rsidP="001A2C7E" w:rsidRDefault="007A6D81" w14:paraId="6C83A216" w14:textId="77777777"/>
    <w:p w:rsidRPr="001A2C7E" w:rsidR="001A2C7E" w:rsidP="008408ED" w:rsidRDefault="001A2C7E" w14:paraId="150BC533" w14:textId="77777777">
      <w:pPr>
        <w:pStyle w:val="Paragraphedeliste"/>
        <w:numPr>
          <w:ilvl w:val="0"/>
          <w:numId w:val="34"/>
        </w:numPr>
      </w:pPr>
      <w:r w:rsidRPr="001A2C7E">
        <w:t>Premier trimestre suivant la notification du marché :</w:t>
      </w:r>
    </w:p>
    <w:p w:rsidRPr="001A2C7E" w:rsidR="001A2C7E" w:rsidP="001A2C7E" w:rsidRDefault="001A2C7E" w14:paraId="7F98F177" w14:textId="77777777">
      <w:r w:rsidRPr="001A2C7E">
        <w:t>Aucun abonnement n’est facturé.</w:t>
      </w:r>
    </w:p>
    <w:p w:rsidRPr="001A2C7E" w:rsidR="001A2C7E" w:rsidP="001A2C7E" w:rsidRDefault="001A2C7E" w14:paraId="29746E6C" w14:textId="77777777"/>
    <w:p w:rsidRPr="001A2C7E" w:rsidR="001A2C7E" w:rsidP="008408ED" w:rsidRDefault="001A2C7E" w14:paraId="72BCF960" w14:textId="4F20DE32">
      <w:pPr>
        <w:pStyle w:val="Paragraphedeliste"/>
        <w:numPr>
          <w:ilvl w:val="0"/>
          <w:numId w:val="34"/>
        </w:numPr>
      </w:pPr>
      <w:r w:rsidRPr="001A2C7E">
        <w:t>Deuxième trimestre – phase de déploiement sur site pilote :</w:t>
      </w:r>
    </w:p>
    <w:p w:rsidRPr="001A2C7E" w:rsidR="001A2C7E" w:rsidP="001A2C7E" w:rsidRDefault="00786DC2" w14:paraId="56B7D767" w14:textId="14D7AAB7">
      <w:r>
        <w:t>Une unité d’œuvre</w:t>
      </w:r>
      <w:r w:rsidRPr="001A2C7E" w:rsidR="001A2C7E">
        <w:t xml:space="preserve"> spécifique de déploiement est </w:t>
      </w:r>
      <w:r w:rsidRPr="001A2C7E">
        <w:t>appliquée</w:t>
      </w:r>
      <w:r w:rsidRPr="001A2C7E" w:rsidR="001A2C7E">
        <w:t>.</w:t>
      </w:r>
    </w:p>
    <w:p w:rsidRPr="001A2C7E" w:rsidR="001A2C7E" w:rsidP="001A2C7E" w:rsidRDefault="001A2C7E" w14:paraId="65CF6A40" w14:textId="77777777"/>
    <w:p w:rsidRPr="001A2C7E" w:rsidR="001A2C7E" w:rsidP="008408ED" w:rsidRDefault="001A2C7E" w14:paraId="612BFF4D" w14:textId="77777777">
      <w:pPr>
        <w:pStyle w:val="Paragraphedeliste"/>
        <w:numPr>
          <w:ilvl w:val="0"/>
          <w:numId w:val="34"/>
        </w:numPr>
      </w:pPr>
      <w:r w:rsidRPr="001A2C7E">
        <w:t>À compter du troisième trimestre et jusqu’à la fin du marché :</w:t>
      </w:r>
    </w:p>
    <w:p w:rsidRPr="001A2C7E" w:rsidR="001A2C7E" w:rsidP="001A2C7E" w:rsidRDefault="001A2C7E" w14:paraId="6FEE15F2" w14:textId="77777777">
      <w:r w:rsidRPr="001A2C7E">
        <w:t>L’abonnement est appliqué selon le PACK correspondant au nombre total d’utilisateurs actifs cumulés constaté à la fin du trimestre, tel que défini ci-après :</w:t>
      </w:r>
    </w:p>
    <w:p w:rsidRPr="0062279C" w:rsidR="001A2C7E" w:rsidP="61164BA2" w:rsidRDefault="001A2C7E" w14:paraId="1B7F041A" w14:textId="77777777">
      <w:pPr>
        <w:pStyle w:val="Paragraphedeliste"/>
        <w:numPr>
          <w:ilvl w:val="0"/>
          <w:numId w:val="35"/>
        </w:numPr>
        <w:suppressLineNumbers w:val="0"/>
        <w:bidi w:val="0"/>
        <w:spacing w:before="0" w:beforeAutospacing="off" w:after="0" w:afterAutospacing="off" w:line="259" w:lineRule="auto"/>
        <w:ind w:left="720" w:right="0" w:hanging="360"/>
        <w:jc w:val="both"/>
        <w:rPr/>
      </w:pPr>
      <w:r w:rsidR="001A2C7E">
        <w:rPr/>
        <w:t>PACK 1 : de 1 à 800 utilisateurs</w:t>
      </w:r>
    </w:p>
    <w:p w:rsidRPr="0062279C" w:rsidR="001A2C7E" w:rsidP="61164BA2" w:rsidRDefault="001A2C7E" w14:paraId="434F7F0C" w14:textId="77777777">
      <w:pPr>
        <w:pStyle w:val="Paragraphedeliste"/>
        <w:numPr>
          <w:ilvl w:val="0"/>
          <w:numId w:val="35"/>
        </w:numPr>
        <w:suppressLineNumbers w:val="0"/>
        <w:bidi w:val="0"/>
        <w:spacing w:before="0" w:beforeAutospacing="off" w:after="0" w:afterAutospacing="off" w:line="259" w:lineRule="auto"/>
        <w:ind w:left="720" w:right="0" w:hanging="360"/>
        <w:jc w:val="both"/>
        <w:rPr/>
      </w:pPr>
      <w:r w:rsidR="001A2C7E">
        <w:rPr/>
        <w:t>PACK 2 : de 801 à 3 000 utilisateurs</w:t>
      </w:r>
    </w:p>
    <w:p w:rsidRPr="0062279C" w:rsidR="001A2C7E" w:rsidP="61164BA2" w:rsidRDefault="001A2C7E" w14:paraId="680D31A0" w14:textId="77777777">
      <w:pPr>
        <w:pStyle w:val="Paragraphedeliste"/>
        <w:numPr>
          <w:ilvl w:val="0"/>
          <w:numId w:val="35"/>
        </w:numPr>
        <w:suppressLineNumbers w:val="0"/>
        <w:bidi w:val="0"/>
        <w:spacing w:before="0" w:beforeAutospacing="off" w:after="0" w:afterAutospacing="off" w:line="259" w:lineRule="auto"/>
        <w:ind w:left="720" w:right="0" w:hanging="360"/>
        <w:jc w:val="both"/>
        <w:rPr/>
      </w:pPr>
      <w:r w:rsidR="001A2C7E">
        <w:rPr/>
        <w:t>PACK 3 : de 3 001 à 5 000 utilisateurs</w:t>
      </w:r>
    </w:p>
    <w:p w:rsidRPr="0062279C" w:rsidR="001A2C7E" w:rsidP="61164BA2" w:rsidRDefault="001A2C7E" w14:paraId="73663099" w14:textId="77777777">
      <w:pPr>
        <w:pStyle w:val="Paragraphedeliste"/>
        <w:numPr>
          <w:ilvl w:val="0"/>
          <w:numId w:val="35"/>
        </w:numPr>
        <w:suppressLineNumbers w:val="0"/>
        <w:bidi w:val="0"/>
        <w:spacing w:before="0" w:beforeAutospacing="off" w:after="0" w:afterAutospacing="off" w:line="259" w:lineRule="auto"/>
        <w:ind w:left="720" w:right="0" w:hanging="360"/>
        <w:jc w:val="both"/>
        <w:rPr/>
      </w:pPr>
      <w:r w:rsidR="001A2C7E">
        <w:rPr/>
        <w:t>PACK 4 : de 5 001 à 8 000 utilisateurs</w:t>
      </w:r>
    </w:p>
    <w:p w:rsidRPr="0062279C" w:rsidR="001A2C7E" w:rsidP="61164BA2" w:rsidRDefault="001A2C7E" w14:paraId="2826045F" w14:textId="77777777">
      <w:pPr>
        <w:pStyle w:val="Paragraphedeliste"/>
        <w:numPr>
          <w:ilvl w:val="0"/>
          <w:numId w:val="35"/>
        </w:numPr>
        <w:suppressLineNumbers w:val="0"/>
        <w:bidi w:val="0"/>
        <w:spacing w:before="0" w:beforeAutospacing="off" w:after="0" w:afterAutospacing="off" w:line="259" w:lineRule="auto"/>
        <w:ind w:left="720" w:right="0" w:hanging="360"/>
        <w:jc w:val="both"/>
        <w:rPr/>
      </w:pPr>
      <w:r w:rsidR="001A2C7E">
        <w:rPr/>
        <w:t>PACK 5 : de 8 001 à 10 000 utilisateurs</w:t>
      </w:r>
    </w:p>
    <w:p w:rsidR="00BE4584" w:rsidP="008408ED" w:rsidRDefault="001A2C7E" w14:paraId="12DF9D3F" w14:textId="18180B5F">
      <w:pPr>
        <w:pStyle w:val="Paragraphedeliste"/>
        <w:numPr>
          <w:ilvl w:val="0"/>
          <w:numId w:val="35"/>
        </w:numPr>
      </w:pPr>
      <w:r w:rsidRPr="001A2C7E">
        <w:t>PACK 6 : au-delà de 10 000 utilisateurs, facturation sur la base d’un prix unitaire par utilisateur supplémentaire</w:t>
      </w:r>
      <w:r w:rsidR="00407069">
        <w:t>.</w:t>
      </w:r>
    </w:p>
    <w:p w:rsidRPr="00407069" w:rsidR="00407069" w:rsidP="00407069" w:rsidRDefault="00407069" w14:paraId="546C0A7C" w14:textId="77777777">
      <w:pPr>
        <w:ind w:left="360"/>
      </w:pPr>
    </w:p>
    <w:p w:rsidRPr="00210980" w:rsidR="7CCBCEC3" w:rsidP="008408ED" w:rsidRDefault="00210980" w14:paraId="394E8085" w14:textId="315DE1D3">
      <w:pPr>
        <w:pStyle w:val="Corpsdetexte"/>
        <w:numPr>
          <w:ilvl w:val="0"/>
          <w:numId w:val="33"/>
        </w:numPr>
        <w:rPr>
          <w:rFonts w:ascii="Arial" w:hAnsi="Arial" w:cs="Microsoft Sans Serif"/>
          <w:b/>
          <w:bCs/>
        </w:rPr>
      </w:pPr>
      <w:r w:rsidRPr="00210980">
        <w:rPr>
          <w:rFonts w:ascii="Arial" w:hAnsi="Arial" w:cs="Microsoft Sans Serif"/>
          <w:b/>
          <w:bCs/>
        </w:rPr>
        <w:t xml:space="preserve">Constat et validation de l’assiette </w:t>
      </w:r>
    </w:p>
    <w:p w:rsidR="00210980" w:rsidP="00210980" w:rsidRDefault="00210980" w14:paraId="6D157B41" w14:textId="77777777">
      <w:pPr>
        <w:pStyle w:val="Corpsdetexte"/>
        <w:rPr>
          <w:rFonts w:ascii="Arial" w:hAnsi="Arial" w:cs="Microsoft Sans Serif"/>
        </w:rPr>
      </w:pPr>
    </w:p>
    <w:p w:rsidR="00210980" w:rsidP="00210980" w:rsidRDefault="00210980" w14:paraId="05099307" w14:textId="0167257A">
      <w:pPr>
        <w:pStyle w:val="Corpsdetexte"/>
        <w:rPr>
          <w:rFonts w:ascii="Arial" w:hAnsi="Arial" w:cs="Microsoft Sans Serif"/>
        </w:rPr>
      </w:pPr>
      <w:r w:rsidRPr="00210980">
        <w:rPr>
          <w:rFonts w:ascii="Arial" w:hAnsi="Arial" w:cs="Microsoft Sans Serif"/>
        </w:rPr>
        <w:t>À la fin de chaque trimestre, le nombre total d’utilisateurs actifs pris en compte pour la facturation est proposé par le Titulaire et validé par l’AP-HP avant émission de la facture.</w:t>
      </w:r>
    </w:p>
    <w:p w:rsidR="00210980" w:rsidP="00210980" w:rsidRDefault="00210980" w14:paraId="2B7E092A" w14:textId="77777777">
      <w:pPr>
        <w:pStyle w:val="Corpsdetexte"/>
        <w:rPr>
          <w:rFonts w:ascii="Arial" w:hAnsi="Arial" w:cs="Microsoft Sans Serif"/>
        </w:rPr>
      </w:pPr>
    </w:p>
    <w:p w:rsidRPr="0088378B" w:rsidR="001A2C7E" w:rsidP="008408ED" w:rsidRDefault="0088378B" w14:paraId="2B7AC88B" w14:textId="78CC268A">
      <w:pPr>
        <w:pStyle w:val="Corpsdetexte"/>
        <w:numPr>
          <w:ilvl w:val="0"/>
          <w:numId w:val="33"/>
        </w:numPr>
        <w:rPr>
          <w:rFonts w:ascii="Arial" w:hAnsi="Arial" w:cs="Microsoft Sans Serif"/>
          <w:b/>
          <w:bCs/>
        </w:rPr>
      </w:pPr>
      <w:r w:rsidRPr="0088378B">
        <w:rPr>
          <w:rFonts w:ascii="Arial" w:hAnsi="Arial" w:cs="Microsoft Sans Serif"/>
          <w:b/>
          <w:bCs/>
        </w:rPr>
        <w:t>Modalités de facturation</w:t>
      </w:r>
    </w:p>
    <w:p w:rsidR="0088378B" w:rsidP="0088378B" w:rsidRDefault="0088378B" w14:paraId="08FD45C6" w14:textId="77777777">
      <w:pPr>
        <w:pStyle w:val="Corpsdetexte"/>
        <w:rPr>
          <w:rFonts w:ascii="Arial" w:hAnsi="Arial" w:cs="Microsoft Sans Serif"/>
        </w:rPr>
      </w:pPr>
    </w:p>
    <w:p w:rsidR="0088378B" w:rsidP="0088378B" w:rsidRDefault="0088378B" w14:paraId="60650248" w14:textId="3392275F">
      <w:pPr>
        <w:pStyle w:val="Corpsdetexte"/>
        <w:rPr>
          <w:rFonts w:ascii="Arial" w:hAnsi="Arial" w:cs="Microsoft Sans Serif"/>
        </w:rPr>
      </w:pPr>
      <w:r>
        <w:rPr>
          <w:rFonts w:ascii="Arial" w:hAnsi="Arial" w:cs="Microsoft Sans Serif"/>
        </w:rPr>
        <w:t>P</w:t>
      </w:r>
      <w:r w:rsidRPr="0088378B">
        <w:rPr>
          <w:rFonts w:ascii="Arial" w:hAnsi="Arial" w:cs="Microsoft Sans Serif"/>
        </w:rPr>
        <w:t>our l’abonnement, la facturation est trimestrielle et à terme échu, sur la base du nombre d’agents actifs cumulés constaté à la fin du trimestre, après validation par l’AP-HP.</w:t>
      </w:r>
    </w:p>
    <w:p w:rsidR="000729FC" w:rsidP="0088378B" w:rsidRDefault="000729FC" w14:paraId="76939198" w14:textId="77777777">
      <w:pPr>
        <w:pStyle w:val="Corpsdetexte"/>
        <w:rPr>
          <w:rFonts w:ascii="Arial" w:hAnsi="Arial" w:cs="Microsoft Sans Serif"/>
        </w:rPr>
      </w:pPr>
    </w:p>
    <w:p w:rsidR="000729FC" w:rsidP="0088378B" w:rsidRDefault="000729FC" w14:paraId="7D71345E" w14:textId="7F41EE25">
      <w:pPr>
        <w:pStyle w:val="Corpsdetexte"/>
        <w:rPr>
          <w:rFonts w:ascii="Arial" w:hAnsi="Arial" w:cs="Microsoft Sans Serif"/>
        </w:rPr>
      </w:pPr>
      <w:r w:rsidRPr="000729FC">
        <w:rPr>
          <w:rFonts w:ascii="Arial" w:hAnsi="Arial" w:cs="Microsoft Sans Serif"/>
        </w:rPr>
        <w:t>Le nombre d’utilisateurs actifs pris en compte peut être ajusté à la hausse ou à la baisse à la fin de chaque trimestre, afin d’aligner la facturation sur l’usage réel.</w:t>
      </w:r>
    </w:p>
    <w:p w:rsidR="0088378B" w:rsidP="0088378B" w:rsidRDefault="0088378B" w14:paraId="362B2125" w14:textId="77777777">
      <w:pPr>
        <w:pStyle w:val="Corpsdetexte"/>
        <w:rPr>
          <w:rFonts w:ascii="Arial" w:hAnsi="Arial" w:cs="Microsoft Sans Serif"/>
        </w:rPr>
      </w:pPr>
    </w:p>
    <w:p w:rsidR="001A2C7E" w:rsidP="7CCBCEC3" w:rsidRDefault="003B5AF8" w14:paraId="7794EEC6" w14:textId="513FFC47">
      <w:pPr>
        <w:pStyle w:val="Corpsdetexte"/>
        <w:rPr>
          <w:rFonts w:ascii="Arial" w:hAnsi="Arial" w:cs="Microsoft Sans Serif"/>
        </w:rPr>
      </w:pPr>
      <w:r w:rsidRPr="003B5AF8">
        <w:rPr>
          <w:rFonts w:ascii="Arial" w:hAnsi="Arial" w:cs="Microsoft Sans Serif"/>
        </w:rPr>
        <w:t>Pour les utilisateurs excédentaires au-delà de 10 000, ces derniers sont facturés en complément du PACK 5 ou du PACK 6 déjà applicable, selon le prix unitaire du PACK 6. La facturation de ces utilisateurs excédentaires est calculée au prorata de la période considérée et peut intervenir en cours de trimestre, dès que le dépassement est constaté et validé par l’AP-HP.</w:t>
      </w:r>
    </w:p>
    <w:p w:rsidR="001A2C7E" w:rsidP="7CCBCEC3" w:rsidRDefault="001A2C7E" w14:paraId="362A21D8" w14:textId="77777777">
      <w:pPr>
        <w:pStyle w:val="Corpsdetexte"/>
        <w:rPr>
          <w:rFonts w:ascii="Arial" w:hAnsi="Arial" w:cs="Microsoft Sans Serif"/>
        </w:rPr>
      </w:pPr>
    </w:p>
    <w:p w:rsidR="004A2759" w:rsidDel="003B5AF8" w:rsidP="61164BA2" w:rsidRDefault="004A2759" w14:textId="28F2C7A3" w14:paraId="16A88765">
      <w:pPr>
        <w:pStyle w:val="Corpsdetexte"/>
        <w:ind w:left="411"/>
        <w:rPr>
          <w:rFonts w:ascii="Arial" w:hAnsi="Arial" w:cs="Microsoft Sans Serif"/>
        </w:rPr>
      </w:pPr>
    </w:p>
    <w:p w:rsidRPr="002E2252" w:rsidR="00EB2F25" w:rsidP="008408ED" w:rsidRDefault="004D523D" w14:paraId="13AD5725" w14:textId="62EDF20C">
      <w:pPr>
        <w:pStyle w:val="Titre2"/>
      </w:pPr>
      <w:r w:rsidRPr="002E2252">
        <w:t> </w:t>
      </w:r>
      <w:bookmarkStart w:name="_Toc158390725" w:id="356"/>
      <w:bookmarkStart w:name="_Toc158391181" w:id="357"/>
      <w:bookmarkStart w:name="_Toc216860519" w:id="358"/>
      <w:r w:rsidR="009C1712">
        <w:t>F</w:t>
      </w:r>
      <w:r w:rsidRPr="002E2252" w:rsidR="000567DB">
        <w:t>acturation</w:t>
      </w:r>
      <w:bookmarkEnd w:id="356"/>
      <w:bookmarkEnd w:id="357"/>
      <w:bookmarkEnd w:id="358"/>
    </w:p>
    <w:p w:rsidRPr="002E2252" w:rsidR="00EB2F25" w:rsidP="00FE0015" w:rsidRDefault="00EB2F25" w14:paraId="7BF4EA19" w14:textId="77777777">
      <w:pPr>
        <w:pStyle w:val="Corpsdetexte"/>
      </w:pPr>
    </w:p>
    <w:p w:rsidR="00C859BF" w:rsidP="00FE0015" w:rsidRDefault="00C859BF" w14:paraId="58582505" w14:textId="3F2315CD">
      <w:r>
        <w:t xml:space="preserve">Les factures ne doivent comporter aucune condition générale de vente. </w:t>
      </w:r>
    </w:p>
    <w:p w:rsidR="00C859BF" w:rsidP="00FE0015" w:rsidRDefault="00C859BF" w14:paraId="4008241A" w14:textId="135DCFFE"/>
    <w:p w:rsidR="00C859BF" w:rsidP="00FE0015" w:rsidRDefault="00C859BF" w14:paraId="1100EEE3" w14:textId="577DE368">
      <w:r>
        <w:t xml:space="preserve">Conformément à l’ordonnance n° 2014-697 du 26 juin 2014 relative au développement de la facturation électronique, le Titulaire du marché adressera ses factures sous format dématérialisé par l’intermédiaire de la solution Chorus Pro, à l’adresse </w:t>
      </w:r>
      <w:hyperlink w:history="1" r:id="rId20">
        <w:r w:rsidRPr="00245DBA">
          <w:rPr>
            <w:rStyle w:val="Lienhypertexte"/>
          </w:rPr>
          <w:t>https://chorus-pro.gouv.fr</w:t>
        </w:r>
      </w:hyperlink>
      <w:r>
        <w:t>.</w:t>
      </w:r>
    </w:p>
    <w:p w:rsidR="00C859BF" w:rsidP="00FE0015" w:rsidRDefault="00C859BF" w14:paraId="1389E234" w14:textId="2BB79B11"/>
    <w:p w:rsidR="00C859BF" w:rsidP="00FE0015" w:rsidRDefault="00C859BF" w14:paraId="3DC49B2A" w14:textId="4248C67B">
      <w:r>
        <w:t>Les factures électroniques seront transmises sur ce portail en utilisant le mode EDI, ou en déposant des fichiers PDF (signés ou non signés).</w:t>
      </w:r>
    </w:p>
    <w:p w:rsidR="00C859BF" w:rsidP="00FE0015" w:rsidRDefault="00C859BF" w14:paraId="7CF3236A" w14:textId="16A28555"/>
    <w:p w:rsidR="00C859BF" w:rsidP="00FE0015" w:rsidRDefault="00C859BF" w14:paraId="73E1D00A" w14:textId="28974B47">
      <w:r>
        <w:t xml:space="preserve">Les prix facturés sont obligatoirement rendus franco de port quelle que soit la quantité commandée. </w:t>
      </w:r>
    </w:p>
    <w:p w:rsidR="00C859BF" w:rsidP="00FE0015" w:rsidRDefault="00C859BF" w14:paraId="4F2FA03C" w14:textId="7122F589"/>
    <w:p w:rsidR="00C859BF" w:rsidP="00FE0015" w:rsidRDefault="00C859BF" w14:paraId="65327D82" w14:textId="5BCB3CDA">
      <w:r>
        <w:t xml:space="preserve">Les factures doivent indiquer : </w:t>
      </w:r>
    </w:p>
    <w:p w:rsidR="00C859BF" w:rsidP="00FE0015" w:rsidRDefault="00C859BF" w14:paraId="1EEA57A1" w14:textId="58B66A9E"/>
    <w:p w:rsidR="00C859BF" w:rsidP="008408ED" w:rsidRDefault="00C859BF" w14:paraId="69251E84" w14:textId="35668FC7">
      <w:pPr>
        <w:pStyle w:val="Paragraphedeliste"/>
        <w:numPr>
          <w:ilvl w:val="0"/>
          <w:numId w:val="19"/>
        </w:numPr>
      </w:pPr>
      <w:r>
        <w:t>La mention « Facture » ;</w:t>
      </w:r>
    </w:p>
    <w:p w:rsidR="00C859BF" w:rsidP="008408ED" w:rsidRDefault="00C859BF" w14:paraId="3AA69C96" w14:textId="546DFA7C">
      <w:pPr>
        <w:pStyle w:val="Paragraphedeliste"/>
        <w:numPr>
          <w:ilvl w:val="0"/>
          <w:numId w:val="19"/>
        </w:numPr>
      </w:pPr>
      <w:r>
        <w:t>Le numéro d’ordre de la facture ;</w:t>
      </w:r>
    </w:p>
    <w:p w:rsidR="00C859BF" w:rsidP="008408ED" w:rsidRDefault="00C859BF" w14:paraId="1A2F38CC" w14:textId="29FD8A24">
      <w:pPr>
        <w:pStyle w:val="Paragraphedeliste"/>
        <w:numPr>
          <w:ilvl w:val="0"/>
          <w:numId w:val="19"/>
        </w:numPr>
      </w:pPr>
      <w:r>
        <w:t>Le nom et l’adresse du créancier ;</w:t>
      </w:r>
    </w:p>
    <w:p w:rsidR="00C859BF" w:rsidP="008408ED" w:rsidRDefault="00C859BF" w14:paraId="7EA93F59" w14:textId="1694ECDC">
      <w:pPr>
        <w:pStyle w:val="Paragraphedeliste"/>
        <w:numPr>
          <w:ilvl w:val="0"/>
          <w:numId w:val="19"/>
        </w:numPr>
      </w:pPr>
      <w:r>
        <w:t>Les coordonnées complètes de son compte bancaire telles que précisées sur l’acte d’engagement ;</w:t>
      </w:r>
    </w:p>
    <w:p w:rsidR="00C859BF" w:rsidP="008408ED" w:rsidRDefault="00C859BF" w14:paraId="6A4F62AD" w14:textId="73B92BCD">
      <w:pPr>
        <w:pStyle w:val="Paragraphedeliste"/>
        <w:numPr>
          <w:ilvl w:val="0"/>
          <w:numId w:val="19"/>
        </w:numPr>
      </w:pPr>
      <w:r>
        <w:t>Les n° de SIRET ou SIREN et du registre du commerce ;</w:t>
      </w:r>
    </w:p>
    <w:p w:rsidR="00C859BF" w:rsidP="008408ED" w:rsidRDefault="00C859BF" w14:paraId="21D24EFC" w14:textId="37AE1095">
      <w:pPr>
        <w:pStyle w:val="Paragraphedeliste"/>
        <w:numPr>
          <w:ilvl w:val="0"/>
          <w:numId w:val="19"/>
        </w:numPr>
      </w:pPr>
      <w:r>
        <w:t>Le Code APE ;</w:t>
      </w:r>
    </w:p>
    <w:p w:rsidR="00C859BF" w:rsidP="008408ED" w:rsidRDefault="00C859BF" w14:paraId="2BBEF67A" w14:textId="56A763DD">
      <w:pPr>
        <w:pStyle w:val="Paragraphedeliste"/>
        <w:numPr>
          <w:ilvl w:val="0"/>
          <w:numId w:val="19"/>
        </w:numPr>
      </w:pPr>
      <w:r>
        <w:t>La désignation de chaque prestation livrée (code de l’unité d’œuvre, complexité, quantité) ;</w:t>
      </w:r>
    </w:p>
    <w:p w:rsidR="00C859BF" w:rsidP="008408ED" w:rsidRDefault="00C859BF" w14:paraId="05800F19" w14:textId="651EFFDF">
      <w:pPr>
        <w:pStyle w:val="Paragraphedeliste"/>
        <w:numPr>
          <w:ilvl w:val="0"/>
          <w:numId w:val="19"/>
        </w:numPr>
      </w:pPr>
      <w:r>
        <w:t>Le montant hors taxes par article et hors taxes avec remise (si remise proposée) ;</w:t>
      </w:r>
    </w:p>
    <w:p w:rsidR="00C859BF" w:rsidP="008408ED" w:rsidRDefault="00AC6E5B" w14:paraId="714B030C" w14:textId="5FF8664C">
      <w:pPr>
        <w:pStyle w:val="Paragraphedeliste"/>
        <w:numPr>
          <w:ilvl w:val="0"/>
          <w:numId w:val="19"/>
        </w:numPr>
      </w:pPr>
      <w:r>
        <w:t>Le taux et le montant des taxes ;</w:t>
      </w:r>
    </w:p>
    <w:p w:rsidR="00AC6E5B" w:rsidP="008408ED" w:rsidRDefault="00AC6E5B" w14:paraId="35124A43" w14:textId="5EBD51AE">
      <w:pPr>
        <w:pStyle w:val="Paragraphedeliste"/>
        <w:numPr>
          <w:ilvl w:val="0"/>
          <w:numId w:val="19"/>
        </w:numPr>
      </w:pPr>
      <w:r>
        <w:t>Le montant total des prestations livrées T.T.C. ;</w:t>
      </w:r>
    </w:p>
    <w:p w:rsidR="00AC6E5B" w:rsidP="008408ED" w:rsidRDefault="00AC6E5B" w14:paraId="1FF35C60" w14:textId="0A68F9C2">
      <w:pPr>
        <w:pStyle w:val="Paragraphedeliste"/>
        <w:numPr>
          <w:ilvl w:val="0"/>
          <w:numId w:val="19"/>
        </w:numPr>
      </w:pPr>
      <w:r>
        <w:t>Le n° du bon de commande (référence à 10 chiffres commençant par 45) ou ordre de service (une facture devant référencer un et un seul bon de commande ou ordre de service) ;</w:t>
      </w:r>
    </w:p>
    <w:p w:rsidR="00AC6E5B" w:rsidP="008408ED" w:rsidRDefault="00AC6E5B" w14:paraId="78424FDB" w14:textId="24309950">
      <w:pPr>
        <w:pStyle w:val="Paragraphedeliste"/>
        <w:numPr>
          <w:ilvl w:val="0"/>
          <w:numId w:val="19"/>
        </w:numPr>
      </w:pPr>
      <w:r>
        <w:t>Le n° de SIRECT de l’AP-HP : 267 500 452 01928 ;</w:t>
      </w:r>
    </w:p>
    <w:p w:rsidR="00AC6E5B" w:rsidP="008408ED" w:rsidRDefault="00AC6E5B" w14:paraId="77765C50" w14:textId="65789B1C">
      <w:pPr>
        <w:pStyle w:val="Paragraphedeliste"/>
        <w:numPr>
          <w:ilvl w:val="0"/>
          <w:numId w:val="19"/>
        </w:numPr>
      </w:pPr>
      <w:r>
        <w:t>Le Code de service de l’établissement ayant passé commande (présent sur le bon de commande) ;</w:t>
      </w:r>
    </w:p>
    <w:p w:rsidR="00AC6E5B" w:rsidP="008408ED" w:rsidRDefault="00AC6E5B" w14:paraId="5EE37862" w14:textId="36A6BECA">
      <w:pPr>
        <w:pStyle w:val="Paragraphedeliste"/>
        <w:numPr>
          <w:ilvl w:val="0"/>
          <w:numId w:val="19"/>
        </w:numPr>
      </w:pPr>
      <w:r>
        <w:t>Le numéro de marché ;</w:t>
      </w:r>
    </w:p>
    <w:p w:rsidR="00EB2F25" w:rsidP="008408ED" w:rsidRDefault="00AC6E5B" w14:paraId="6EF786EB" w14:textId="08847BF9">
      <w:pPr>
        <w:pStyle w:val="Paragraphedeliste"/>
        <w:numPr>
          <w:ilvl w:val="0"/>
          <w:numId w:val="19"/>
        </w:numPr>
      </w:pPr>
      <w:r>
        <w:t>La date de réalisation de la prestation.</w:t>
      </w:r>
    </w:p>
    <w:p w:rsidR="00AC6E5B" w:rsidP="00FE0015" w:rsidRDefault="00AC6E5B" w14:paraId="5D94A30C" w14:textId="1DB690D8"/>
    <w:p w:rsidR="00AC6E5B" w:rsidP="00FE0015" w:rsidRDefault="00AC6E5B" w14:paraId="7FDF684F" w14:textId="1B5AF4E0">
      <w:r>
        <w:t xml:space="preserve">L’absence d’une des mentions listées ci-dessus entraînera un rejet de la facture. </w:t>
      </w:r>
    </w:p>
    <w:p w:rsidR="00AC6E5B" w:rsidP="00FE0015" w:rsidRDefault="00AC6E5B" w14:paraId="0B70E329" w14:textId="04C74EB3"/>
    <w:p w:rsidRPr="002E2252" w:rsidR="00EB2F25" w:rsidP="008408ED" w:rsidRDefault="000567DB" w14:paraId="7B5952AE" w14:textId="29B17DB9">
      <w:pPr>
        <w:pStyle w:val="Titre2"/>
      </w:pPr>
      <w:bookmarkStart w:name="_Toc158390729" w:id="359"/>
      <w:bookmarkStart w:name="_Toc158391185" w:id="360"/>
      <w:bookmarkStart w:name="_Toc216860520" w:id="361"/>
      <w:r w:rsidRPr="00161AC3">
        <w:t>Paiement</w:t>
      </w:r>
      <w:bookmarkEnd w:id="359"/>
      <w:bookmarkEnd w:id="360"/>
      <w:r w:rsidRPr="00161AC3" w:rsidR="009C1712">
        <w:t>s</w:t>
      </w:r>
      <w:bookmarkEnd w:id="361"/>
    </w:p>
    <w:p w:rsidRPr="002E2252" w:rsidR="00EB2F25" w:rsidP="00FE0015" w:rsidRDefault="00EB2F25" w14:paraId="2CC5E761" w14:textId="77777777">
      <w:pPr>
        <w:pStyle w:val="Corpsdetexte"/>
      </w:pPr>
    </w:p>
    <w:p w:rsidR="00AC6E5B" w:rsidP="00FE0015" w:rsidRDefault="00AC6E5B" w14:paraId="272A06A2" w14:textId="34DC8926">
      <w:r>
        <w:t xml:space="preserve">Le paiement s’effectue selon les règles de la comptabilité publique, dans les conditions prévues au Chapitre 2 « prix et règlement » du </w:t>
      </w:r>
      <w:r w:rsidR="005C309B">
        <w:t>CCAG</w:t>
      </w:r>
      <w:r>
        <w:t xml:space="preserve"> – TIC. </w:t>
      </w:r>
    </w:p>
    <w:p w:rsidR="00AC6E5B" w:rsidP="00FE0015" w:rsidRDefault="00AC6E5B" w14:paraId="345340D5" w14:textId="78EB01FE"/>
    <w:p w:rsidR="00AC6E5B" w:rsidP="00FE0015" w:rsidRDefault="00AC6E5B" w14:paraId="6AB86C93" w14:textId="128C37FC">
      <w:r>
        <w:t>En application de l’article R. 2192-11 du Code de la commande publique, le délai maximum de paiement est de cinquante (50) jours à compter de la présentation de la demande de paiement.</w:t>
      </w:r>
    </w:p>
    <w:p w:rsidR="00AC6E5B" w:rsidP="00FE0015" w:rsidRDefault="00AC6E5B" w14:paraId="284C8821" w14:textId="1B0F1BB4"/>
    <w:p w:rsidR="00AC6E5B" w:rsidP="00FE0015" w:rsidRDefault="00AC6E5B" w14:paraId="2DA68755" w14:textId="56C943E8">
      <w:r>
        <w:t xml:space="preserve">Le défaut de paiement dans ce délai fait courir de plein droit, et sans autre formalité, des intérêts moratoires au bénéfice du Titulaire ou du sous-traitant payé directement, conformément à la réglementation en vigueur notamment aux dispositions des articles R. 2192-31 à R. 2192-36 du Code de la commande publique. </w:t>
      </w:r>
    </w:p>
    <w:p w:rsidR="00AC6E5B" w:rsidP="00FE0015" w:rsidRDefault="00AC6E5B" w14:paraId="023F0E60" w14:textId="48172C5A"/>
    <w:p w:rsidR="00AC6E5B" w:rsidP="00FE0015" w:rsidRDefault="00AC6E5B" w14:paraId="5957A1D8" w14:textId="753B8698">
      <w:r>
        <w:t>Ce délai est néanmoins suspendu en cas de rejet de la demande de paiement par le pouvoir adjudicateur à des fins de correction jusqu’à la remise d’une nouvelle facture en bonne et due forme.</w:t>
      </w:r>
    </w:p>
    <w:p w:rsidR="00AC6E5B" w:rsidP="00FE0015" w:rsidRDefault="00AC6E5B" w14:paraId="07A77905" w14:textId="42D45CDE"/>
    <w:p w:rsidR="00AC6E5B" w:rsidP="00FE0015" w:rsidRDefault="00AC6E5B" w14:paraId="67FB8A1C" w14:textId="03CB4DDC">
      <w:r>
        <w:t xml:space="preserve">Le paiement des factures est conditionné par leur conformité aux spécifications du présent cahier des charges et à la validation du service fait (et/ou validation de la réception des matériels). </w:t>
      </w:r>
    </w:p>
    <w:p w:rsidR="00AC6E5B" w:rsidP="00FE0015" w:rsidRDefault="00AC6E5B" w14:paraId="2976AFF0" w14:textId="49485ACF"/>
    <w:p w:rsidR="00AC6E5B" w:rsidP="00FE0015" w:rsidRDefault="00AC6E5B" w14:paraId="77D0A21E" w14:textId="6F7A4153">
      <w:r>
        <w:t>Pour les prestations soumises à VA/VSR, 70% des sommes dues à l’issue de la VA positive et 30% à l’issue de la réception définitive correspondante.</w:t>
      </w:r>
    </w:p>
    <w:p w:rsidRPr="002E2252" w:rsidR="00EB2F25" w:rsidP="00FE0015" w:rsidRDefault="00EB2F25" w14:paraId="1F863F93" w14:textId="77777777">
      <w:pPr>
        <w:pStyle w:val="Corpsdetexte"/>
      </w:pPr>
    </w:p>
    <w:p w:rsidRPr="002E2252" w:rsidR="00EB2F25" w:rsidP="008408ED" w:rsidRDefault="000567DB" w14:paraId="7C41A3F2" w14:textId="1A5766FE">
      <w:pPr>
        <w:pStyle w:val="Titre2"/>
      </w:pPr>
      <w:bookmarkStart w:name="_Toc158390730" w:id="362"/>
      <w:bookmarkStart w:name="_Toc158391186" w:id="363"/>
      <w:bookmarkStart w:name="_Toc216860521" w:id="364"/>
      <w:r w:rsidRPr="00C91966">
        <w:lastRenderedPageBreak/>
        <w:t>Avances</w:t>
      </w:r>
      <w:bookmarkEnd w:id="362"/>
      <w:bookmarkEnd w:id="363"/>
      <w:bookmarkEnd w:id="364"/>
    </w:p>
    <w:p w:rsidRPr="002E2252" w:rsidR="00EB2F25" w:rsidP="00FE0015" w:rsidRDefault="00EB2F25" w14:paraId="7D3B67EE" w14:textId="77777777">
      <w:pPr>
        <w:pStyle w:val="Corpsdetexte"/>
      </w:pPr>
    </w:p>
    <w:p w:rsidR="00E35C40" w:rsidP="00FE0015" w:rsidRDefault="00E35C40" w14:paraId="70A73E75" w14:textId="5B518C51">
      <w:r>
        <w:t xml:space="preserve">Le Titulaire bénéficie de l’avance, sous réserve des conditions visées aux articles L. 2191-2 et L. 2191-3 du Code de la commande publique. Il peut y renoncer en le mentionnant expressément sur l’acte d’engagement. </w:t>
      </w:r>
    </w:p>
    <w:p w:rsidR="00E35C40" w:rsidP="00FE0015" w:rsidRDefault="00E35C40" w14:paraId="6280E04E" w14:textId="052A0B39"/>
    <w:p w:rsidR="00E35C40" w:rsidP="00FE0015" w:rsidRDefault="00E35C40" w14:paraId="38FD38FD" w14:textId="717A4A5F">
      <w:r>
        <w:t xml:space="preserve">Les accords-cadres ne comportant pas de minimum fixé en valeur ouvrent droit au versement d’une avance pour chaque bon de commande dont le montant est supérieur à 50 000 euros HT et d’une durée d’exécution dépassant les deux (2) mois. </w:t>
      </w:r>
    </w:p>
    <w:p w:rsidR="00E35C40" w:rsidP="00FE0015" w:rsidRDefault="00E35C40" w14:paraId="7B841006" w14:textId="1467BD94"/>
    <w:p w:rsidR="00E35C40" w:rsidP="00FE0015" w:rsidRDefault="00E35C40" w14:paraId="6AE092EE" w14:textId="2C7ED1DF">
      <w:r>
        <w:t xml:space="preserve">Le montant de l’avance est fixé à </w:t>
      </w:r>
      <w:r w:rsidR="005D5E96">
        <w:t>5</w:t>
      </w:r>
      <w:r>
        <w:t>% du montant cumulé des commandes de la période couvrant les six (6) premiers mois du marché.</w:t>
      </w:r>
    </w:p>
    <w:p w:rsidR="005D5E96" w:rsidP="00FE0015" w:rsidRDefault="005D5E96" w14:paraId="18461C93" w14:textId="77777777"/>
    <w:p w:rsidRPr="002E2252" w:rsidR="00EB2F25" w:rsidP="00FE0015" w:rsidRDefault="00EB2F25" w14:paraId="5A2BA131" w14:textId="77777777">
      <w:pPr>
        <w:pStyle w:val="Corpsdetexte"/>
      </w:pPr>
    </w:p>
    <w:p w:rsidRPr="002E2252" w:rsidR="00EB2F25" w:rsidP="00FE0015" w:rsidRDefault="000567DB" w14:paraId="56D3B11D" w14:textId="37A3D9CA">
      <w:pPr>
        <w:pStyle w:val="Titre1"/>
      </w:pPr>
      <w:bookmarkStart w:name="_Toc158390731" w:id="365"/>
      <w:bookmarkStart w:name="_Toc158391187" w:id="366"/>
      <w:bookmarkStart w:name="_Toc216860522" w:id="367"/>
      <w:r w:rsidRPr="002E2252">
        <w:t>SOUS-TRAITANCE</w:t>
      </w:r>
      <w:bookmarkEnd w:id="365"/>
      <w:bookmarkEnd w:id="366"/>
      <w:bookmarkEnd w:id="367"/>
    </w:p>
    <w:p w:rsidRPr="002E2252" w:rsidR="00EB2F25" w:rsidP="00FE0015" w:rsidRDefault="00EB2F25" w14:paraId="123E76FC" w14:textId="77777777">
      <w:pPr>
        <w:pStyle w:val="Corpsdetexte"/>
      </w:pPr>
    </w:p>
    <w:p w:rsidR="00E35C40" w:rsidP="00FE0015" w:rsidRDefault="00E35C40" w14:paraId="30C53CD5" w14:textId="498D2D25">
      <w:r>
        <w:t xml:space="preserve">Dans le cas où la déclaration de sous-traitance intervient après la notification du marché public, le Titulaire remet à l’acheteur contre récépissé ou lui adresse par lettre recommandée avec demande d’avis de réception, un acte spécial de sous-traitance contenant les renseignements mentionnés à l’article R. 2193-1 du Code de la commande publique. </w:t>
      </w:r>
    </w:p>
    <w:p w:rsidR="00E35C40" w:rsidP="00FE0015" w:rsidRDefault="00E35C40" w14:paraId="4809D103" w14:textId="3BA4417F"/>
    <w:p w:rsidR="00E35C40" w:rsidP="00FE0015" w:rsidRDefault="00E35C40" w14:paraId="27718413" w14:textId="7DDA7D67">
      <w:r>
        <w:t>Le Titulaire établit en outre qu’aucune cession ni aucun nantissement de créances résultant du marché ne font obstacle au paiement direct du sous-traitant, en produisant, soit l’exemplaire unique ou le certificat de cessibilité du marché qui lui a été délivré, soit une attestation ou une mainlevée du bénéficiaire de la cession ou du nantissement de créances.</w:t>
      </w:r>
    </w:p>
    <w:p w:rsidR="00E35C40" w:rsidP="00FE0015" w:rsidRDefault="00E35C40" w14:paraId="5D4B2757" w14:textId="2731212E"/>
    <w:p w:rsidRPr="00E35C40" w:rsidR="00E35C40" w:rsidP="00FE0015" w:rsidRDefault="00E35C40" w14:paraId="22D29CC2" w14:textId="5D71A6F6">
      <w:r>
        <w:t xml:space="preserve">L’acceptation du sous-traitant et l’agrément des conditions de paiement sont constatés par la signature de l’acte spécial de sous-traitance. Le silence </w:t>
      </w:r>
      <w:r w:rsidR="005C309B">
        <w:t xml:space="preserve">gardé </w:t>
      </w:r>
      <w:r>
        <w:t>de l’acheteur</w:t>
      </w:r>
      <w:r w:rsidR="005C309B">
        <w:t xml:space="preserve"> </w:t>
      </w:r>
      <w:r>
        <w:t>pendant vi</w:t>
      </w:r>
      <w:r w:rsidR="00290022">
        <w:t xml:space="preserve">ngt-et-un jours à compter de la réception des documents mentionnés à l’article R. 2193-3 du Code de la commande publique vaut également acceptation du sous-traitant et agrément des conditions de paiement. </w:t>
      </w:r>
    </w:p>
    <w:p w:rsidRPr="002E2252" w:rsidR="00EB2F25" w:rsidP="00FE0015" w:rsidRDefault="00EB2F25" w14:paraId="603BBE48" w14:textId="77777777">
      <w:pPr>
        <w:pStyle w:val="Corpsdetexte"/>
      </w:pPr>
    </w:p>
    <w:p w:rsidRPr="002E2252" w:rsidR="00EB2F25" w:rsidP="00FE0015" w:rsidRDefault="000567DB" w14:paraId="6EFFC771" w14:textId="7541B0C9">
      <w:pPr>
        <w:pStyle w:val="Titre1"/>
      </w:pPr>
      <w:bookmarkStart w:name="_Toc158390732" w:id="368"/>
      <w:bookmarkStart w:name="_Toc158391188" w:id="369"/>
      <w:bookmarkStart w:name="_Toc216860523" w:id="370"/>
      <w:r w:rsidRPr="002E2252">
        <w:t>ASSURANCES</w:t>
      </w:r>
      <w:bookmarkEnd w:id="368"/>
      <w:bookmarkEnd w:id="369"/>
      <w:bookmarkEnd w:id="370"/>
    </w:p>
    <w:p w:rsidRPr="002E2252" w:rsidR="00EB2F25" w:rsidP="00FE0015" w:rsidRDefault="00EB2F25" w14:paraId="65931A7B" w14:textId="77777777">
      <w:pPr>
        <w:pStyle w:val="Corpsdetexte"/>
      </w:pPr>
    </w:p>
    <w:p w:rsidR="00290022" w:rsidP="00FE0015" w:rsidRDefault="00290022" w14:paraId="55DA16A7" w14:textId="4B41EC08">
      <w:r>
        <w:t xml:space="preserve">Conformément à l’article 9 CCAG-TIC, le Titulaire garantit le pouvoir adjudicateur contre les sinistres ayant leurs origines dans les matériels et prestations qu’il fournit ou dans les agissements de ses préposés. </w:t>
      </w:r>
    </w:p>
    <w:p w:rsidR="00290022" w:rsidP="00FE0015" w:rsidRDefault="00290022" w14:paraId="3B08C932" w14:textId="5B1B5848"/>
    <w:p w:rsidR="00290022" w:rsidP="00FE0015" w:rsidRDefault="00290022" w14:paraId="4316A92F" w14:textId="4B643590">
      <w:r>
        <w:t>Pour ce faire notamment, le Titulaire déclare avoir souscrit une assurance permettant de garantir la responsabilité à l’égard du pouvoir adjudicateur et de tires, victimes d’accidents ou de dommages matériels ou immatériels causés par l’exécution des prestations.</w:t>
      </w:r>
    </w:p>
    <w:p w:rsidR="00290022" w:rsidP="00FE0015" w:rsidRDefault="00290022" w14:paraId="5E67BC90" w14:textId="4CB9C5B1"/>
    <w:p w:rsidR="00290022" w:rsidP="00FE0015" w:rsidRDefault="00290022" w14:paraId="0DE1E7ED" w14:textId="60DBC6DF">
      <w:r>
        <w:t xml:space="preserve">Le Titulaire justifie dans un délai de quinze (15) jours à compter de la notification du marché et avant tout début d’exécution de celui-ci qu’il est titulaire de ces contrats d’assurance, au moyen d’une attestation établissant l’étendue des responsabilités garanties. </w:t>
      </w:r>
    </w:p>
    <w:p w:rsidR="00290022" w:rsidP="00FE0015" w:rsidRDefault="00290022" w14:paraId="6A693ADE" w14:textId="62043907"/>
    <w:p w:rsidR="00290022" w:rsidP="00FE0015" w:rsidRDefault="00290022" w14:paraId="570CAE56" w14:textId="23FB23EE">
      <w:r>
        <w:t xml:space="preserve">Le Titulaire s’engage à informer expressément l’acheteur de toute modification de son contrat d’assurance. </w:t>
      </w:r>
    </w:p>
    <w:p w:rsidR="00290022" w:rsidP="00FE0015" w:rsidRDefault="00290022" w14:paraId="749E2C29" w14:textId="731124C4"/>
    <w:p w:rsidR="00F144AA" w:rsidP="00FE0015" w:rsidRDefault="00290022" w14:paraId="775C0474" w14:textId="127AEA75">
      <w:r>
        <w:t xml:space="preserve">Les sous-traitants doivent fournir les mêmes documents que le Titulaire. </w:t>
      </w:r>
    </w:p>
    <w:p w:rsidRPr="002E2252" w:rsidR="00FD61EC" w:rsidP="00FE0015" w:rsidRDefault="00FD61EC" w14:paraId="10814D6B" w14:textId="77777777"/>
    <w:p w:rsidRPr="002E2252" w:rsidR="00EB2F25" w:rsidP="00FE0015" w:rsidRDefault="000567DB" w14:paraId="509C5C7F" w14:textId="117A450D">
      <w:pPr>
        <w:pStyle w:val="Titre1"/>
      </w:pPr>
      <w:bookmarkStart w:name="_Toc158390733" w:id="371"/>
      <w:bookmarkStart w:name="_Toc158391189" w:id="372"/>
      <w:bookmarkStart w:name="_Toc216860524" w:id="373"/>
      <w:r w:rsidRPr="002E2252">
        <w:t>NANTISSEMENT</w:t>
      </w:r>
      <w:bookmarkEnd w:id="371"/>
      <w:bookmarkEnd w:id="372"/>
      <w:bookmarkEnd w:id="373"/>
    </w:p>
    <w:p w:rsidRPr="002E2252" w:rsidR="00F144AA" w:rsidP="00FE0015" w:rsidRDefault="00F144AA" w14:paraId="1AAB46C0" w14:textId="77777777">
      <w:pPr>
        <w:pStyle w:val="Corpsdetexte"/>
      </w:pPr>
    </w:p>
    <w:p w:rsidR="00EB2F25" w:rsidP="00FE0015" w:rsidRDefault="00FD61EC" w14:paraId="10759AA4" w14:textId="13AE0E9E">
      <w:r>
        <w:t xml:space="preserve">Le marché peut faire l’objet d’un nantissement prévu à l’article L. 2191-8 du Code de la commande publique. </w:t>
      </w:r>
    </w:p>
    <w:p w:rsidRPr="002E2252" w:rsidR="00FD61EC" w:rsidP="00FE0015" w:rsidRDefault="00FD61EC" w14:paraId="17738B55" w14:textId="77777777"/>
    <w:p w:rsidRPr="002E2252" w:rsidR="00EB2F25" w:rsidP="00FE0015" w:rsidRDefault="000567DB" w14:paraId="0ABA445F" w14:textId="6AB15928">
      <w:pPr>
        <w:pStyle w:val="Titre1"/>
      </w:pPr>
      <w:bookmarkStart w:name="_Toc158390734" w:id="374"/>
      <w:bookmarkStart w:name="_Toc158391190" w:id="375"/>
      <w:bookmarkStart w:name="_Toc216860525" w:id="376"/>
      <w:r w:rsidRPr="002E2252">
        <w:t>RETENUE DE GARANTIE</w:t>
      </w:r>
      <w:bookmarkEnd w:id="374"/>
      <w:bookmarkEnd w:id="375"/>
      <w:bookmarkEnd w:id="376"/>
    </w:p>
    <w:p w:rsidRPr="002E2252" w:rsidR="00EB2F25" w:rsidP="00FE0015" w:rsidRDefault="00EB2F25" w14:paraId="26DDAC3B" w14:textId="77777777">
      <w:pPr>
        <w:pStyle w:val="Corpsdetexte"/>
      </w:pPr>
    </w:p>
    <w:p w:rsidR="00FD61EC" w:rsidP="00FE0015" w:rsidRDefault="00FD61EC" w14:paraId="17F22750" w14:textId="21A59F42">
      <w:r>
        <w:lastRenderedPageBreak/>
        <w:t xml:space="preserve">Le ou les fournisseurs sont dispensés du versement de la retenue de garantie. Toutefois, le marché peut faire l’objet d’une garantie prévue à l’article L. 2191-7 du Code de la commande publique. </w:t>
      </w:r>
    </w:p>
    <w:p w:rsidR="008E4AE5" w:rsidP="00FE0015" w:rsidRDefault="008E4AE5" w14:paraId="69DB6FBB" w14:textId="225A4116"/>
    <w:p w:rsidRPr="002E2252" w:rsidR="00EB2F25" w:rsidP="00FE0015" w:rsidRDefault="000567DB" w14:paraId="30F08DD9" w14:textId="054643DC">
      <w:pPr>
        <w:pStyle w:val="Titre1"/>
      </w:pPr>
      <w:bookmarkStart w:name="_Toc158390735" w:id="377"/>
      <w:bookmarkStart w:name="_Toc158391191" w:id="378"/>
      <w:bookmarkStart w:name="_Toc216860526" w:id="379"/>
      <w:r w:rsidRPr="002E2252">
        <w:t>PENALITES - RESILIATION</w:t>
      </w:r>
      <w:bookmarkEnd w:id="377"/>
      <w:bookmarkEnd w:id="378"/>
      <w:bookmarkEnd w:id="379"/>
    </w:p>
    <w:p w:rsidRPr="002E2252" w:rsidR="00EB2F25" w:rsidP="00FE0015" w:rsidRDefault="00EB2F25" w14:paraId="177E85D7" w14:textId="77777777">
      <w:pPr>
        <w:pStyle w:val="Corpsdetexte"/>
      </w:pPr>
    </w:p>
    <w:p w:rsidRPr="002E2252" w:rsidR="00EB2F25" w:rsidP="008408ED" w:rsidRDefault="00C04BE7" w14:paraId="6BE151EF" w14:textId="10ED82AD">
      <w:pPr>
        <w:pStyle w:val="Titre2"/>
      </w:pPr>
      <w:bookmarkStart w:name="_Toc216860527" w:id="380"/>
      <w:r>
        <w:t>Généralités</w:t>
      </w:r>
      <w:bookmarkEnd w:id="380"/>
    </w:p>
    <w:p w:rsidRPr="002E2252" w:rsidR="00EB2F25" w:rsidP="00FE0015" w:rsidRDefault="00EB2F25" w14:paraId="3E112CF1" w14:textId="77777777">
      <w:pPr>
        <w:pStyle w:val="Corpsdetexte"/>
      </w:pPr>
    </w:p>
    <w:p w:rsidR="00647F8C" w:rsidP="00647F8C" w:rsidRDefault="00647F8C" w14:paraId="5D2343C1" w14:textId="77777777">
      <w:bookmarkStart w:name="_Toc158390737" w:id="381"/>
      <w:bookmarkStart w:name="_Toc158391193" w:id="382"/>
      <w:r>
        <w:t xml:space="preserve">En dérogation à l’article 14 du CCG-TIC, les pénalités et leur taux sont ceux fixés ci-dessous. </w:t>
      </w:r>
    </w:p>
    <w:p w:rsidR="00647F8C" w:rsidP="00647F8C" w:rsidRDefault="00647F8C" w14:paraId="2CEB2DF6" w14:textId="77777777"/>
    <w:p w:rsidR="00647F8C" w:rsidP="00647F8C" w:rsidRDefault="00647F8C" w14:paraId="554F10F4" w14:textId="77777777">
      <w:r>
        <w:t xml:space="preserve">En cas de retard ou de défaut de qualité imputable à l’AP-HP ou à un cas de force majeure, le délai global d’exécution est automatiquement prolongé d’une durée égale à ce retard. </w:t>
      </w:r>
    </w:p>
    <w:p w:rsidR="00647F8C" w:rsidP="00647F8C" w:rsidRDefault="00647F8C" w14:paraId="554A51A2" w14:textId="77777777"/>
    <w:p w:rsidR="00647F8C" w:rsidP="00647F8C" w:rsidRDefault="00647F8C" w14:paraId="1F2A8A65" w14:textId="77777777">
      <w:r>
        <w:t>Le Titulaire reste donc intégralement redevable de la prestation dont la non-réalisation a donné lieu à l’application de ladite pénalité, et ne peut se considérer comme libéré de son obligation du fait du paiement de ladite pénalité.</w:t>
      </w:r>
    </w:p>
    <w:p w:rsidR="00647F8C" w:rsidP="00647F8C" w:rsidRDefault="00647F8C" w14:paraId="3E0C16AA" w14:textId="77777777"/>
    <w:p w:rsidR="00647F8C" w:rsidP="00647F8C" w:rsidRDefault="00647F8C" w14:paraId="70CE46A8" w14:textId="77777777">
      <w:r>
        <w:t xml:space="preserve">Le recouvrement des montants cumulés des pénalités s’opère par un décompte fait sur tout montant dû au Titulaire au titre du présent marché. Ce recouvrement se matérialise par une diminution de facture(s) à payer ou par l’émission d’un titre de recette. </w:t>
      </w:r>
    </w:p>
    <w:p w:rsidR="00647F8C" w:rsidP="00647F8C" w:rsidRDefault="00647F8C" w14:paraId="34797F23" w14:textId="77777777"/>
    <w:p w:rsidR="00647F8C" w:rsidP="00647F8C" w:rsidRDefault="00647F8C" w14:paraId="340F2EF8" w14:textId="77777777">
      <w:r>
        <w:t>Les pénalités ne sont pas assujetties à la taxe sur la valeur ajoutée, et peuvent être appliquées à tout moment par l’AP-HP dès qu’un manquement est avéré.</w:t>
      </w:r>
    </w:p>
    <w:p w:rsidR="00647F8C" w:rsidP="00647F8C" w:rsidRDefault="00647F8C" w14:paraId="45899DFC" w14:textId="77777777"/>
    <w:p w:rsidRPr="00DF731D" w:rsidR="00647F8C" w:rsidP="00647F8C" w:rsidRDefault="00647F8C" w14:paraId="4B7EA7BC" w14:textId="77777777">
      <w:r w:rsidRPr="00DF731D">
        <w:t>Si les différentes pénalités ne sont pas exclusives les unes des autres, par dérogation à l’article 14.1.2 du CCAG-TIC, leur montant global exigible au titre du marché est limité à 20% du montant hors taxe du bon de commande au titre duquel s'effectue la prestation concernée par le fait générateur de la pénalité (hors pénalités concernant les engagements sur les correspondants du titulaire, qui n’est pas une prestation commandée mais applicable pour tous les types de prestations et à n’importe quel moment de l’exécution du contrat).</w:t>
      </w:r>
    </w:p>
    <w:p w:rsidR="00647F8C" w:rsidP="00647F8C" w:rsidRDefault="00647F8C" w14:paraId="54F5B34F" w14:textId="77777777"/>
    <w:p w:rsidR="00647F8C" w:rsidP="00647F8C" w:rsidRDefault="00647F8C" w14:paraId="70ECB9A2" w14:textId="77777777">
      <w:r>
        <w:t>En dérogation de l’article 14.1.3 du CCAG-TIC, la possibilité d’être exonéré de pénalités inférieures à 1000 € est inapplicable.</w:t>
      </w:r>
    </w:p>
    <w:p w:rsidR="000F2E53" w:rsidP="00FE0015" w:rsidRDefault="000F2E53" w14:paraId="4457EDD4" w14:textId="77777777">
      <w:pPr>
        <w:pStyle w:val="Corpsdetexte"/>
      </w:pPr>
    </w:p>
    <w:p w:rsidRPr="002E2252" w:rsidR="00EB2F25" w:rsidP="008408ED" w:rsidRDefault="000567DB" w14:paraId="342B67C6" w14:textId="08CEE5E9">
      <w:pPr>
        <w:pStyle w:val="Titre2"/>
      </w:pPr>
      <w:bookmarkStart w:name="_Toc216860528" w:id="383"/>
      <w:r w:rsidRPr="002E2252">
        <w:rPr>
          <w:w w:val="105"/>
        </w:rPr>
        <w:t>Pénalités</w:t>
      </w:r>
      <w:r w:rsidRPr="002E2252">
        <w:rPr>
          <w:spacing w:val="-6"/>
          <w:w w:val="105"/>
        </w:rPr>
        <w:t xml:space="preserve"> </w:t>
      </w:r>
      <w:bookmarkEnd w:id="381"/>
      <w:bookmarkEnd w:id="382"/>
      <w:r w:rsidR="00017103">
        <w:rPr>
          <w:w w:val="105"/>
        </w:rPr>
        <w:t>relatives aux prestations de maintenance</w:t>
      </w:r>
      <w:bookmarkEnd w:id="383"/>
    </w:p>
    <w:p w:rsidR="005000F3" w:rsidP="00FE0015" w:rsidRDefault="005000F3" w14:paraId="6B85E561" w14:textId="303C4CBA">
      <w:pPr>
        <w:pStyle w:val="Paragraphedeliste"/>
        <w:ind w:firstLine="0"/>
        <w:rPr>
          <w:u w:val="single"/>
        </w:rPr>
      </w:pPr>
    </w:p>
    <w:p w:rsidRPr="00A01585" w:rsidR="00F21E2E" w:rsidP="00A01585" w:rsidRDefault="00F21E2E" w14:paraId="58A24D58" w14:textId="77777777">
      <w:pPr>
        <w:rPr>
          <w:b/>
          <w:bCs/>
          <w:u w:val="single"/>
        </w:rPr>
      </w:pPr>
      <w:r w:rsidRPr="00A01585">
        <w:rPr>
          <w:b/>
          <w:bCs/>
          <w:u w:val="single"/>
        </w:rPr>
        <w:t>Maintenance corrective</w:t>
      </w:r>
    </w:p>
    <w:p w:rsidR="00F21E2E" w:rsidP="00F21E2E" w:rsidRDefault="00F21E2E" w14:paraId="657E0355" w14:textId="77777777"/>
    <w:p w:rsidR="00F21E2E" w:rsidP="00F21E2E" w:rsidRDefault="00F21E2E" w14:paraId="2E52AFF8" w14:textId="77777777">
      <w:r>
        <w:t>Les niveaux de service sont ceux définis dans le CCTP.</w:t>
      </w:r>
    </w:p>
    <w:p w:rsidR="00F21E2E" w:rsidP="00F21E2E" w:rsidRDefault="00F21E2E" w14:paraId="353579A3" w14:textId="77777777"/>
    <w:p w:rsidRPr="000F47BC" w:rsidR="00F21E2E" w:rsidP="008408ED" w:rsidRDefault="00F21E2E" w14:paraId="5F883310" w14:textId="77777777">
      <w:pPr>
        <w:pStyle w:val="Paragraphedeliste"/>
        <w:widowControl/>
        <w:numPr>
          <w:ilvl w:val="0"/>
          <w:numId w:val="26"/>
        </w:numPr>
        <w:autoSpaceDE/>
        <w:autoSpaceDN/>
        <w:contextualSpacing/>
        <w:rPr>
          <w:u w:val="single"/>
        </w:rPr>
      </w:pPr>
      <w:r w:rsidRPr="000F47BC">
        <w:rPr>
          <w:u w:val="single"/>
        </w:rPr>
        <w:t>Retard dans le délai de prise en compte et dans la Garantie du Temps de Rétablissement (GTR)</w:t>
      </w:r>
    </w:p>
    <w:p w:rsidR="00F21E2E" w:rsidP="00F21E2E" w:rsidRDefault="00F21E2E" w14:paraId="071BC648" w14:textId="77777777"/>
    <w:tbl>
      <w:tblPr>
        <w:tblStyle w:val="Grilledutableau"/>
        <w:tblW w:w="9948" w:type="dxa"/>
        <w:tblLook w:val="04A0" w:firstRow="1" w:lastRow="0" w:firstColumn="1" w:lastColumn="0" w:noHBand="0" w:noVBand="1"/>
      </w:tblPr>
      <w:tblGrid>
        <w:gridCol w:w="1989"/>
        <w:gridCol w:w="1989"/>
        <w:gridCol w:w="1990"/>
        <w:gridCol w:w="1990"/>
        <w:gridCol w:w="1990"/>
      </w:tblGrid>
      <w:tr w:rsidR="00F21E2E" w:rsidTr="001B29C5" w14:paraId="504C5DC8" w14:textId="77777777">
        <w:trPr>
          <w:trHeight w:val="529"/>
        </w:trPr>
        <w:tc>
          <w:tcPr>
            <w:tcW w:w="1989" w:type="dxa"/>
            <w:shd w:val="clear" w:color="auto" w:fill="DBE5F1" w:themeFill="accent1" w:themeFillTint="33"/>
            <w:vAlign w:val="center"/>
          </w:tcPr>
          <w:p w:rsidR="00F21E2E" w:rsidP="001B29C5" w:rsidRDefault="00F21E2E" w14:paraId="4F9266FC" w14:textId="77777777">
            <w:pPr>
              <w:jc w:val="center"/>
            </w:pPr>
            <w:r>
              <w:t>Gravité</w:t>
            </w:r>
          </w:p>
        </w:tc>
        <w:tc>
          <w:tcPr>
            <w:tcW w:w="1989" w:type="dxa"/>
            <w:shd w:val="clear" w:color="auto" w:fill="DBE5F1" w:themeFill="accent1" w:themeFillTint="33"/>
            <w:vAlign w:val="center"/>
          </w:tcPr>
          <w:p w:rsidR="00F21E2E" w:rsidP="001B29C5" w:rsidRDefault="00F21E2E" w14:paraId="3E85BF8B" w14:textId="77777777">
            <w:pPr>
              <w:jc w:val="center"/>
            </w:pPr>
            <w:r w:rsidRPr="00B10D0B">
              <w:t>Délai de prise en compte</w:t>
            </w:r>
          </w:p>
        </w:tc>
        <w:tc>
          <w:tcPr>
            <w:tcW w:w="1990" w:type="dxa"/>
            <w:shd w:val="clear" w:color="auto" w:fill="DBE5F1" w:themeFill="accent1" w:themeFillTint="33"/>
            <w:vAlign w:val="center"/>
          </w:tcPr>
          <w:p w:rsidR="00F21E2E" w:rsidP="001B29C5" w:rsidRDefault="00F21E2E" w14:paraId="2C1203D9" w14:textId="77777777">
            <w:pPr>
              <w:jc w:val="center"/>
            </w:pPr>
            <w:r w:rsidRPr="00B10D0B">
              <w:t>Garantie de Temps de Rétablissement</w:t>
            </w:r>
          </w:p>
        </w:tc>
        <w:tc>
          <w:tcPr>
            <w:tcW w:w="1990" w:type="dxa"/>
            <w:shd w:val="clear" w:color="auto" w:fill="DBE5F1" w:themeFill="accent1" w:themeFillTint="33"/>
            <w:vAlign w:val="center"/>
          </w:tcPr>
          <w:p w:rsidR="00F21E2E" w:rsidP="001B29C5" w:rsidRDefault="00F21E2E" w14:paraId="4A2A7931" w14:textId="77777777">
            <w:pPr>
              <w:jc w:val="center"/>
            </w:pPr>
            <w:r>
              <w:t>Pénalités retard d’intervention</w:t>
            </w:r>
          </w:p>
        </w:tc>
        <w:tc>
          <w:tcPr>
            <w:tcW w:w="1990" w:type="dxa"/>
            <w:shd w:val="clear" w:color="auto" w:fill="DBE5F1" w:themeFill="accent1" w:themeFillTint="33"/>
            <w:vAlign w:val="center"/>
          </w:tcPr>
          <w:p w:rsidR="00F21E2E" w:rsidP="001B29C5" w:rsidRDefault="00F21E2E" w14:paraId="5A783314" w14:textId="77777777">
            <w:pPr>
              <w:jc w:val="center"/>
            </w:pPr>
            <w:r>
              <w:t>Pénalités retard rétablissement</w:t>
            </w:r>
          </w:p>
        </w:tc>
      </w:tr>
      <w:tr w:rsidR="00F21E2E" w:rsidTr="001B29C5" w14:paraId="1BE21619" w14:textId="77777777">
        <w:trPr>
          <w:trHeight w:val="808"/>
        </w:trPr>
        <w:tc>
          <w:tcPr>
            <w:tcW w:w="1989" w:type="dxa"/>
            <w:vAlign w:val="center"/>
          </w:tcPr>
          <w:p w:rsidR="00F21E2E" w:rsidP="001B29C5" w:rsidRDefault="00F21E2E" w14:paraId="1CB6A17E" w14:textId="77777777">
            <w:pPr>
              <w:jc w:val="center"/>
            </w:pPr>
            <w:r>
              <w:t>Incident Critique</w:t>
            </w:r>
          </w:p>
        </w:tc>
        <w:tc>
          <w:tcPr>
            <w:tcW w:w="1989" w:type="dxa"/>
            <w:vAlign w:val="center"/>
          </w:tcPr>
          <w:p w:rsidR="00F21E2E" w:rsidP="001B29C5" w:rsidRDefault="00F21E2E" w14:paraId="255E1E77" w14:textId="77777777">
            <w:pPr>
              <w:jc w:val="center"/>
            </w:pPr>
            <w:r>
              <w:t>30 minutes</w:t>
            </w:r>
          </w:p>
        </w:tc>
        <w:tc>
          <w:tcPr>
            <w:tcW w:w="1990" w:type="dxa"/>
            <w:vAlign w:val="center"/>
          </w:tcPr>
          <w:p w:rsidR="00F21E2E" w:rsidP="001B29C5" w:rsidRDefault="00F21E2E" w14:paraId="26C37DD8" w14:textId="77777777">
            <w:pPr>
              <w:jc w:val="center"/>
            </w:pPr>
            <w:r>
              <w:t>2 heures</w:t>
            </w:r>
          </w:p>
        </w:tc>
        <w:tc>
          <w:tcPr>
            <w:tcW w:w="1990" w:type="dxa"/>
            <w:vAlign w:val="center"/>
          </w:tcPr>
          <w:p w:rsidR="00F21E2E" w:rsidP="001B29C5" w:rsidRDefault="00F21E2E" w14:paraId="34BF8D4E" w14:textId="77777777">
            <w:pPr>
              <w:jc w:val="center"/>
            </w:pPr>
            <w:r>
              <w:t>5</w:t>
            </w:r>
            <w:r w:rsidRPr="004B58F7">
              <w:t>00 € par heure de retard entamée</w:t>
            </w:r>
          </w:p>
        </w:tc>
        <w:tc>
          <w:tcPr>
            <w:tcW w:w="1990" w:type="dxa"/>
            <w:vAlign w:val="center"/>
          </w:tcPr>
          <w:p w:rsidR="00F21E2E" w:rsidP="001B29C5" w:rsidRDefault="00F21E2E" w14:paraId="339CA7E7" w14:textId="77777777">
            <w:pPr>
              <w:jc w:val="center"/>
            </w:pPr>
            <w:r>
              <w:t>7</w:t>
            </w:r>
            <w:r w:rsidRPr="004B58F7">
              <w:t>00 € par heure de retard entamée</w:t>
            </w:r>
          </w:p>
        </w:tc>
      </w:tr>
      <w:tr w:rsidR="00F21E2E" w:rsidTr="001B29C5" w14:paraId="073D3317" w14:textId="77777777">
        <w:trPr>
          <w:trHeight w:val="808"/>
        </w:trPr>
        <w:tc>
          <w:tcPr>
            <w:tcW w:w="1989" w:type="dxa"/>
            <w:vAlign w:val="center"/>
          </w:tcPr>
          <w:p w:rsidR="00F21E2E" w:rsidP="001B29C5" w:rsidRDefault="00F21E2E" w14:paraId="4B767401" w14:textId="77777777">
            <w:pPr>
              <w:jc w:val="center"/>
            </w:pPr>
            <w:r>
              <w:t>Incident Bloquant</w:t>
            </w:r>
          </w:p>
        </w:tc>
        <w:tc>
          <w:tcPr>
            <w:tcW w:w="1989" w:type="dxa"/>
            <w:vAlign w:val="center"/>
          </w:tcPr>
          <w:p w:rsidR="00F21E2E" w:rsidP="001B29C5" w:rsidRDefault="00F21E2E" w14:paraId="1A4D29AD" w14:textId="77777777">
            <w:pPr>
              <w:jc w:val="center"/>
            </w:pPr>
            <w:r>
              <w:t>1 heure</w:t>
            </w:r>
          </w:p>
        </w:tc>
        <w:tc>
          <w:tcPr>
            <w:tcW w:w="1990" w:type="dxa"/>
            <w:vAlign w:val="center"/>
          </w:tcPr>
          <w:p w:rsidRPr="00533AE5" w:rsidR="00F21E2E" w:rsidP="001B29C5" w:rsidRDefault="00F21E2E" w14:paraId="1D448720" w14:textId="77777777">
            <w:pPr>
              <w:jc w:val="center"/>
            </w:pPr>
            <w:r>
              <w:t>4</w:t>
            </w:r>
            <w:r w:rsidRPr="00B10D0B">
              <w:t xml:space="preserve"> heures</w:t>
            </w:r>
          </w:p>
        </w:tc>
        <w:tc>
          <w:tcPr>
            <w:tcW w:w="1990" w:type="dxa"/>
            <w:vAlign w:val="center"/>
          </w:tcPr>
          <w:p w:rsidRPr="004B58F7" w:rsidR="00F21E2E" w:rsidP="001B29C5" w:rsidRDefault="00F21E2E" w14:paraId="69008FB8" w14:textId="77777777">
            <w:pPr>
              <w:jc w:val="center"/>
            </w:pPr>
            <w:r>
              <w:t>3</w:t>
            </w:r>
            <w:r w:rsidRPr="004B58F7">
              <w:t>00 € par heure de retard entamée</w:t>
            </w:r>
          </w:p>
        </w:tc>
        <w:tc>
          <w:tcPr>
            <w:tcW w:w="1990" w:type="dxa"/>
            <w:vAlign w:val="center"/>
          </w:tcPr>
          <w:p w:rsidRPr="004B58F7" w:rsidR="00F21E2E" w:rsidP="001B29C5" w:rsidRDefault="00F21E2E" w14:paraId="55966F6B" w14:textId="77777777">
            <w:pPr>
              <w:jc w:val="center"/>
            </w:pPr>
            <w:r w:rsidRPr="004B58F7">
              <w:t>500 € par heure de retard entamée</w:t>
            </w:r>
          </w:p>
        </w:tc>
      </w:tr>
      <w:tr w:rsidR="00F21E2E" w:rsidTr="001B29C5" w14:paraId="3828E19D" w14:textId="77777777">
        <w:trPr>
          <w:trHeight w:val="794"/>
        </w:trPr>
        <w:tc>
          <w:tcPr>
            <w:tcW w:w="1989" w:type="dxa"/>
            <w:vAlign w:val="center"/>
          </w:tcPr>
          <w:p w:rsidR="00F21E2E" w:rsidP="001B29C5" w:rsidRDefault="00F21E2E" w14:paraId="51DDBD51" w14:textId="77777777">
            <w:pPr>
              <w:jc w:val="center"/>
            </w:pPr>
            <w:r>
              <w:t>Incident Majeur</w:t>
            </w:r>
          </w:p>
        </w:tc>
        <w:tc>
          <w:tcPr>
            <w:tcW w:w="1989" w:type="dxa"/>
            <w:vAlign w:val="center"/>
          </w:tcPr>
          <w:p w:rsidR="00F21E2E" w:rsidP="001B29C5" w:rsidRDefault="00F21E2E" w14:paraId="42B49C99" w14:textId="77777777">
            <w:pPr>
              <w:jc w:val="center"/>
            </w:pPr>
            <w:r>
              <w:t>2</w:t>
            </w:r>
            <w:r w:rsidRPr="00B10D0B">
              <w:t xml:space="preserve"> heures</w:t>
            </w:r>
          </w:p>
        </w:tc>
        <w:tc>
          <w:tcPr>
            <w:tcW w:w="1990" w:type="dxa"/>
            <w:vAlign w:val="center"/>
          </w:tcPr>
          <w:p w:rsidR="00F21E2E" w:rsidP="001B29C5" w:rsidRDefault="00F21E2E" w14:paraId="25E8810F" w14:textId="77777777">
            <w:pPr>
              <w:jc w:val="center"/>
            </w:pPr>
            <w:r>
              <w:t>8</w:t>
            </w:r>
            <w:r w:rsidRPr="00B10D0B">
              <w:t xml:space="preserve"> heures</w:t>
            </w:r>
          </w:p>
        </w:tc>
        <w:tc>
          <w:tcPr>
            <w:tcW w:w="1990" w:type="dxa"/>
            <w:vAlign w:val="center"/>
          </w:tcPr>
          <w:p w:rsidR="00F21E2E" w:rsidP="001B29C5" w:rsidRDefault="00F21E2E" w14:paraId="63ABF05E" w14:textId="77777777">
            <w:pPr>
              <w:jc w:val="center"/>
            </w:pPr>
            <w:r>
              <w:t>150</w:t>
            </w:r>
            <w:r w:rsidRPr="00F65515">
              <w:t xml:space="preserve"> € par heure de retard entamée</w:t>
            </w:r>
          </w:p>
        </w:tc>
        <w:tc>
          <w:tcPr>
            <w:tcW w:w="1990" w:type="dxa"/>
            <w:vAlign w:val="center"/>
          </w:tcPr>
          <w:p w:rsidR="00F21E2E" w:rsidP="001B29C5" w:rsidRDefault="00F21E2E" w14:paraId="563130C5" w14:textId="77777777">
            <w:pPr>
              <w:jc w:val="center"/>
            </w:pPr>
            <w:r w:rsidRPr="00F65515">
              <w:t>300 € par heure de retard entamée</w:t>
            </w:r>
          </w:p>
        </w:tc>
      </w:tr>
      <w:tr w:rsidR="00F21E2E" w:rsidTr="001B29C5" w14:paraId="4980A73B" w14:textId="77777777">
        <w:trPr>
          <w:trHeight w:val="794"/>
        </w:trPr>
        <w:tc>
          <w:tcPr>
            <w:tcW w:w="1989" w:type="dxa"/>
            <w:vAlign w:val="center"/>
          </w:tcPr>
          <w:p w:rsidR="00F21E2E" w:rsidP="001B29C5" w:rsidRDefault="00F21E2E" w14:paraId="13641B08" w14:textId="77777777">
            <w:pPr>
              <w:jc w:val="center"/>
            </w:pPr>
            <w:r>
              <w:lastRenderedPageBreak/>
              <w:t>Incident Mineur</w:t>
            </w:r>
          </w:p>
        </w:tc>
        <w:tc>
          <w:tcPr>
            <w:tcW w:w="1989" w:type="dxa"/>
            <w:vAlign w:val="center"/>
          </w:tcPr>
          <w:p w:rsidR="00F21E2E" w:rsidP="001B29C5" w:rsidRDefault="00F21E2E" w14:paraId="026DB0F7" w14:textId="77777777">
            <w:pPr>
              <w:jc w:val="center"/>
            </w:pPr>
            <w:r>
              <w:t>3 jours ouvrés</w:t>
            </w:r>
          </w:p>
        </w:tc>
        <w:tc>
          <w:tcPr>
            <w:tcW w:w="1990" w:type="dxa"/>
            <w:vAlign w:val="center"/>
          </w:tcPr>
          <w:p w:rsidR="00F21E2E" w:rsidP="001B29C5" w:rsidRDefault="00F21E2E" w14:paraId="452AA9E7" w14:textId="77777777">
            <w:pPr>
              <w:jc w:val="center"/>
            </w:pPr>
            <w:r>
              <w:t>3 jours ouvrés</w:t>
            </w:r>
          </w:p>
        </w:tc>
        <w:tc>
          <w:tcPr>
            <w:tcW w:w="1990" w:type="dxa"/>
            <w:vAlign w:val="center"/>
          </w:tcPr>
          <w:p w:rsidR="00F21E2E" w:rsidP="001B29C5" w:rsidRDefault="00F21E2E" w14:paraId="10C4E947" w14:textId="77777777">
            <w:pPr>
              <w:jc w:val="center"/>
            </w:pPr>
            <w:r>
              <w:t>75</w:t>
            </w:r>
            <w:r w:rsidRPr="00370E22">
              <w:t xml:space="preserve"> € par jour ouvré de retard entamé</w:t>
            </w:r>
          </w:p>
        </w:tc>
        <w:tc>
          <w:tcPr>
            <w:tcW w:w="1990" w:type="dxa"/>
            <w:vAlign w:val="center"/>
          </w:tcPr>
          <w:p w:rsidR="00F21E2E" w:rsidP="001B29C5" w:rsidRDefault="00C940CA" w14:paraId="6D35F18D" w14:textId="62DA8657">
            <w:pPr>
              <w:jc w:val="center"/>
            </w:pPr>
            <w:r>
              <w:t>200</w:t>
            </w:r>
            <w:r w:rsidRPr="00370E22" w:rsidR="00F21E2E">
              <w:t xml:space="preserve"> € par jour ouvré de retard entamé</w:t>
            </w:r>
          </w:p>
        </w:tc>
      </w:tr>
    </w:tbl>
    <w:p w:rsidR="00F21E2E" w:rsidP="00F21E2E" w:rsidRDefault="00F21E2E" w14:paraId="679C69C2" w14:textId="77777777"/>
    <w:p w:rsidRPr="00B33E56" w:rsidR="00F21E2E" w:rsidP="008408ED" w:rsidRDefault="00F21E2E" w14:paraId="769223D2" w14:textId="77777777">
      <w:pPr>
        <w:pStyle w:val="Paragraphedeliste"/>
        <w:widowControl/>
        <w:numPr>
          <w:ilvl w:val="0"/>
          <w:numId w:val="26"/>
        </w:numPr>
        <w:autoSpaceDE/>
        <w:autoSpaceDN/>
        <w:contextualSpacing/>
        <w:rPr>
          <w:u w:val="single"/>
        </w:rPr>
      </w:pPr>
      <w:r w:rsidRPr="00B33E56">
        <w:rPr>
          <w:u w:val="single"/>
        </w:rPr>
        <w:t xml:space="preserve">Retard dans la </w:t>
      </w:r>
      <w:r>
        <w:rPr>
          <w:u w:val="single"/>
        </w:rPr>
        <w:t>mise en place d’une solution définitive après validation d’une solution de contournement, remplacement, substitution</w:t>
      </w:r>
    </w:p>
    <w:p w:rsidR="00F21E2E" w:rsidP="00F21E2E" w:rsidRDefault="00F21E2E" w14:paraId="5F752227" w14:textId="77777777"/>
    <w:p w:rsidR="00F21E2E" w:rsidP="00F21E2E" w:rsidRDefault="00F21E2E" w14:paraId="2BAC1D8B" w14:textId="77777777">
      <w:r>
        <w:t>Les pénalités suivantes sont appliquées en cas de retard dans la mise en place d’une solution définitive :</w:t>
      </w:r>
    </w:p>
    <w:p w:rsidR="00F21E2E" w:rsidP="00F21E2E" w:rsidRDefault="00F21E2E" w14:paraId="04F61C24" w14:textId="77777777"/>
    <w:tbl>
      <w:tblPr>
        <w:tblStyle w:val="Grilledutableau"/>
        <w:tblW w:w="10550" w:type="dxa"/>
        <w:tblLook w:val="04A0" w:firstRow="1" w:lastRow="0" w:firstColumn="1" w:lastColumn="0" w:noHBand="0" w:noVBand="1"/>
      </w:tblPr>
      <w:tblGrid>
        <w:gridCol w:w="2263"/>
        <w:gridCol w:w="3969"/>
        <w:gridCol w:w="4318"/>
      </w:tblGrid>
      <w:tr w:rsidR="002C6BB2" w:rsidTr="002C6BB2" w14:paraId="7CAE780E" w14:textId="77777777">
        <w:trPr>
          <w:trHeight w:val="894"/>
        </w:trPr>
        <w:tc>
          <w:tcPr>
            <w:tcW w:w="2263" w:type="dxa"/>
            <w:shd w:val="clear" w:color="auto" w:fill="DBE5F1" w:themeFill="accent1" w:themeFillTint="33"/>
            <w:vAlign w:val="center"/>
          </w:tcPr>
          <w:p w:rsidR="002C6BB2" w:rsidP="00DA1FF1" w:rsidRDefault="002C6BB2" w14:paraId="70A23EDB" w14:textId="77777777">
            <w:pPr>
              <w:jc w:val="center"/>
            </w:pPr>
            <w:r w:rsidRPr="00F14788">
              <w:t>Gravité</w:t>
            </w:r>
          </w:p>
        </w:tc>
        <w:tc>
          <w:tcPr>
            <w:tcW w:w="3969" w:type="dxa"/>
            <w:shd w:val="clear" w:color="auto" w:fill="DBE5F1" w:themeFill="accent1" w:themeFillTint="33"/>
            <w:vAlign w:val="center"/>
          </w:tcPr>
          <w:p w:rsidR="002C6BB2" w:rsidP="00DA1FF1" w:rsidRDefault="002C6BB2" w14:paraId="40E3C6D3" w14:textId="6E32A9C6">
            <w:pPr>
              <w:jc w:val="center"/>
            </w:pPr>
            <w:r>
              <w:t>Fourniture d’une solution définitive</w:t>
            </w:r>
          </w:p>
        </w:tc>
        <w:tc>
          <w:tcPr>
            <w:tcW w:w="4318" w:type="dxa"/>
            <w:shd w:val="clear" w:color="auto" w:fill="DBE5F1" w:themeFill="accent1" w:themeFillTint="33"/>
            <w:vAlign w:val="center"/>
          </w:tcPr>
          <w:p w:rsidR="002C6BB2" w:rsidP="00DA1FF1" w:rsidRDefault="002C6BB2" w14:paraId="6BF04C5D" w14:textId="23FF8D29">
            <w:pPr>
              <w:jc w:val="center"/>
            </w:pPr>
            <w:r>
              <w:t>Pénalités retard solution définitive</w:t>
            </w:r>
          </w:p>
        </w:tc>
      </w:tr>
      <w:tr w:rsidR="002C6BB2" w:rsidTr="002C6BB2" w14:paraId="6C84B524" w14:textId="77777777">
        <w:trPr>
          <w:trHeight w:val="662"/>
        </w:trPr>
        <w:tc>
          <w:tcPr>
            <w:tcW w:w="2263" w:type="dxa"/>
            <w:vAlign w:val="center"/>
          </w:tcPr>
          <w:p w:rsidR="002C6BB2" w:rsidP="00DA1FF1" w:rsidRDefault="002C6BB2" w14:paraId="4C409D0F" w14:textId="77777777">
            <w:pPr>
              <w:jc w:val="center"/>
            </w:pPr>
            <w:r w:rsidRPr="00F14788">
              <w:t>Incident Bloquant</w:t>
            </w:r>
          </w:p>
        </w:tc>
        <w:tc>
          <w:tcPr>
            <w:tcW w:w="3969" w:type="dxa"/>
            <w:vAlign w:val="center"/>
          </w:tcPr>
          <w:p w:rsidR="002C6BB2" w:rsidP="00DA1FF1" w:rsidRDefault="002C6BB2" w14:paraId="6178935E" w14:textId="1E29FB91">
            <w:pPr>
              <w:jc w:val="center"/>
            </w:pPr>
            <w:r>
              <w:t>1 semaine</w:t>
            </w:r>
          </w:p>
        </w:tc>
        <w:tc>
          <w:tcPr>
            <w:tcW w:w="4318" w:type="dxa"/>
            <w:vAlign w:val="center"/>
          </w:tcPr>
          <w:p w:rsidR="002C6BB2" w:rsidP="00DA1FF1" w:rsidRDefault="003A7690" w14:paraId="2C62FCB0" w14:textId="72E2FBCB">
            <w:pPr>
              <w:jc w:val="center"/>
            </w:pPr>
            <w:r>
              <w:t>800</w:t>
            </w:r>
            <w:r w:rsidRPr="0022415C" w:rsidR="002C6BB2">
              <w:t xml:space="preserve"> € par semaine de retard</w:t>
            </w:r>
          </w:p>
        </w:tc>
      </w:tr>
      <w:tr w:rsidR="002C6BB2" w:rsidTr="002C6BB2" w14:paraId="64C4DACD" w14:textId="77777777">
        <w:trPr>
          <w:trHeight w:val="662"/>
        </w:trPr>
        <w:tc>
          <w:tcPr>
            <w:tcW w:w="2263" w:type="dxa"/>
            <w:vAlign w:val="center"/>
          </w:tcPr>
          <w:p w:rsidR="002C6BB2" w:rsidP="00DA1FF1" w:rsidRDefault="002C6BB2" w14:paraId="3A2611AD" w14:textId="77777777">
            <w:pPr>
              <w:jc w:val="center"/>
            </w:pPr>
            <w:r w:rsidRPr="00F14788">
              <w:t>Incident Majeur</w:t>
            </w:r>
          </w:p>
        </w:tc>
        <w:tc>
          <w:tcPr>
            <w:tcW w:w="3969" w:type="dxa"/>
            <w:vAlign w:val="center"/>
          </w:tcPr>
          <w:p w:rsidR="002C6BB2" w:rsidP="00DA1FF1" w:rsidRDefault="002C6BB2" w14:paraId="2A200379" w14:textId="03DFD9DF">
            <w:pPr>
              <w:jc w:val="center"/>
            </w:pPr>
            <w:r>
              <w:t>2 semaines</w:t>
            </w:r>
          </w:p>
        </w:tc>
        <w:tc>
          <w:tcPr>
            <w:tcW w:w="4318" w:type="dxa"/>
            <w:vAlign w:val="center"/>
          </w:tcPr>
          <w:p w:rsidR="002C6BB2" w:rsidP="00DA1FF1" w:rsidRDefault="003A7690" w14:paraId="3DE06664" w14:textId="76BB80E7">
            <w:pPr>
              <w:jc w:val="center"/>
            </w:pPr>
            <w:r>
              <w:t>4</w:t>
            </w:r>
            <w:r w:rsidR="002C6BB2">
              <w:t>00 € par semaine de retard</w:t>
            </w:r>
          </w:p>
        </w:tc>
      </w:tr>
      <w:tr w:rsidR="009C5DE8" w:rsidTr="002C6BB2" w14:paraId="49E53ADB" w14:textId="77777777">
        <w:trPr>
          <w:trHeight w:val="441"/>
        </w:trPr>
        <w:tc>
          <w:tcPr>
            <w:tcW w:w="2263" w:type="dxa"/>
            <w:vAlign w:val="center"/>
          </w:tcPr>
          <w:p w:rsidR="009C5DE8" w:rsidP="00DA1FF1" w:rsidRDefault="009C5DE8" w14:paraId="6F0AD2EC" w14:textId="77777777">
            <w:pPr>
              <w:jc w:val="center"/>
            </w:pPr>
            <w:r w:rsidRPr="00F14788">
              <w:t>Incident Mineur</w:t>
            </w:r>
          </w:p>
        </w:tc>
        <w:tc>
          <w:tcPr>
            <w:tcW w:w="3969" w:type="dxa"/>
            <w:vAlign w:val="center"/>
          </w:tcPr>
          <w:p w:rsidR="009C5DE8" w:rsidP="00DA1FF1" w:rsidRDefault="00DA1FF1" w14:paraId="7F8A6870" w14:textId="318025EB">
            <w:pPr>
              <w:jc w:val="center"/>
            </w:pPr>
            <w:r>
              <w:t>72H ou p</w:t>
            </w:r>
            <w:r w:rsidRPr="00695E3D" w:rsidR="009C5DE8">
              <w:t xml:space="preserve">rochaine </w:t>
            </w:r>
            <w:r>
              <w:t>montée de version majeure</w:t>
            </w:r>
          </w:p>
        </w:tc>
        <w:tc>
          <w:tcPr>
            <w:tcW w:w="4318" w:type="dxa"/>
            <w:vAlign w:val="center"/>
          </w:tcPr>
          <w:p w:rsidR="009C5DE8" w:rsidP="00DA1FF1" w:rsidRDefault="003A7690" w14:paraId="7BD58892" w14:textId="12FC01B9">
            <w:pPr>
              <w:jc w:val="center"/>
            </w:pPr>
            <w:r>
              <w:t>15</w:t>
            </w:r>
            <w:r w:rsidR="009C5DE8">
              <w:t>0 € par jour ouvré de retard</w:t>
            </w:r>
          </w:p>
        </w:tc>
      </w:tr>
    </w:tbl>
    <w:p w:rsidR="00F21E2E" w:rsidP="00F21E2E" w:rsidRDefault="00F21E2E" w14:paraId="24045CEC" w14:textId="77777777"/>
    <w:p w:rsidRPr="00A01585" w:rsidR="00F21E2E" w:rsidP="00A01585" w:rsidRDefault="00F21E2E" w14:paraId="566D9569" w14:textId="77777777">
      <w:pPr>
        <w:rPr>
          <w:b/>
          <w:bCs/>
          <w:u w:val="single"/>
        </w:rPr>
      </w:pPr>
      <w:r w:rsidRPr="00A01585">
        <w:rPr>
          <w:b/>
          <w:bCs/>
          <w:u w:val="single"/>
        </w:rPr>
        <w:t>Maintenance évolutive et réglementaire</w:t>
      </w:r>
    </w:p>
    <w:p w:rsidR="00F21E2E" w:rsidP="00F21E2E" w:rsidRDefault="00F21E2E" w14:paraId="4509C884" w14:textId="77777777"/>
    <w:p w:rsidR="00F21E2E" w:rsidP="00F21E2E" w:rsidRDefault="00F21E2E" w14:paraId="235E54F5" w14:textId="77777777">
      <w:r>
        <w:t>Les niveaux de service sont ceux définis dans le CCTP.</w:t>
      </w:r>
    </w:p>
    <w:p w:rsidR="00F21E2E" w:rsidP="00F21E2E" w:rsidRDefault="00F21E2E" w14:paraId="74EE0F25" w14:textId="77777777"/>
    <w:p w:rsidRPr="008D18C0" w:rsidR="00F21E2E" w:rsidP="008408ED" w:rsidRDefault="00F21E2E" w14:paraId="6BC7FDF8" w14:textId="77777777">
      <w:pPr>
        <w:pStyle w:val="Paragraphedeliste"/>
        <w:widowControl/>
        <w:numPr>
          <w:ilvl w:val="0"/>
          <w:numId w:val="26"/>
        </w:numPr>
        <w:autoSpaceDE/>
        <w:autoSpaceDN/>
        <w:contextualSpacing/>
        <w:rPr>
          <w:u w:val="single"/>
        </w:rPr>
      </w:pPr>
      <w:r w:rsidRPr="008D18C0">
        <w:rPr>
          <w:u w:val="single"/>
        </w:rPr>
        <w:t>Retard dans la fourniture de la mise à jour</w:t>
      </w:r>
      <w:r>
        <w:rPr>
          <w:u w:val="single"/>
        </w:rPr>
        <w:t xml:space="preserve"> (MAJ)</w:t>
      </w:r>
      <w:r w:rsidRPr="008D18C0">
        <w:rPr>
          <w:u w:val="single"/>
        </w:rPr>
        <w:t xml:space="preserve"> logicielle</w:t>
      </w:r>
    </w:p>
    <w:p w:rsidR="00F21E2E" w:rsidP="00F21E2E" w:rsidRDefault="00F21E2E" w14:paraId="7266F2ED" w14:textId="77777777"/>
    <w:tbl>
      <w:tblPr>
        <w:tblStyle w:val="Grilledutableau"/>
        <w:tblW w:w="0" w:type="auto"/>
        <w:tblLook w:val="04A0" w:firstRow="1" w:lastRow="0" w:firstColumn="1" w:lastColumn="0" w:noHBand="0" w:noVBand="1"/>
      </w:tblPr>
      <w:tblGrid>
        <w:gridCol w:w="2689"/>
        <w:gridCol w:w="4110"/>
        <w:gridCol w:w="3114"/>
      </w:tblGrid>
      <w:tr w:rsidR="00F21E2E" w:rsidTr="001B29C5" w14:paraId="70E8CE4D" w14:textId="77777777">
        <w:trPr>
          <w:trHeight w:val="368"/>
        </w:trPr>
        <w:tc>
          <w:tcPr>
            <w:tcW w:w="2689" w:type="dxa"/>
            <w:shd w:val="clear" w:color="auto" w:fill="DBE5F1" w:themeFill="accent1" w:themeFillTint="33"/>
            <w:vAlign w:val="center"/>
          </w:tcPr>
          <w:p w:rsidR="00F21E2E" w:rsidP="001B29C5" w:rsidRDefault="00F21E2E" w14:paraId="72825439" w14:textId="77777777">
            <w:pPr>
              <w:jc w:val="center"/>
            </w:pPr>
            <w:r>
              <w:t>Fait générateur</w:t>
            </w:r>
          </w:p>
        </w:tc>
        <w:tc>
          <w:tcPr>
            <w:tcW w:w="4110" w:type="dxa"/>
            <w:shd w:val="clear" w:color="auto" w:fill="DBE5F1" w:themeFill="accent1" w:themeFillTint="33"/>
            <w:vAlign w:val="center"/>
          </w:tcPr>
          <w:p w:rsidR="00F21E2E" w:rsidP="001B29C5" w:rsidRDefault="00F21E2E" w14:paraId="0CE5FEBA" w14:textId="77777777">
            <w:pPr>
              <w:jc w:val="center"/>
            </w:pPr>
            <w:r>
              <w:t>Délais associés</w:t>
            </w:r>
          </w:p>
        </w:tc>
        <w:tc>
          <w:tcPr>
            <w:tcW w:w="3114" w:type="dxa"/>
            <w:shd w:val="clear" w:color="auto" w:fill="DBE5F1" w:themeFill="accent1" w:themeFillTint="33"/>
            <w:vAlign w:val="center"/>
          </w:tcPr>
          <w:p w:rsidR="00F21E2E" w:rsidP="001B29C5" w:rsidRDefault="00F21E2E" w14:paraId="6E69EE53" w14:textId="77777777">
            <w:pPr>
              <w:jc w:val="center"/>
            </w:pPr>
            <w:r>
              <w:t>Pénalités associées</w:t>
            </w:r>
          </w:p>
        </w:tc>
      </w:tr>
      <w:tr w:rsidR="00F21E2E" w:rsidTr="001B29C5" w14:paraId="2937F8D7" w14:textId="77777777">
        <w:trPr>
          <w:trHeight w:val="683"/>
        </w:trPr>
        <w:tc>
          <w:tcPr>
            <w:tcW w:w="2689" w:type="dxa"/>
            <w:vAlign w:val="center"/>
          </w:tcPr>
          <w:p w:rsidR="00F21E2E" w:rsidP="001B29C5" w:rsidRDefault="00F21E2E" w14:paraId="2E3F4C65" w14:textId="77777777">
            <w:pPr>
              <w:jc w:val="center"/>
            </w:pPr>
            <w:r>
              <w:t>Prévenance de l’AP-HP sur une nouvelle version</w:t>
            </w:r>
          </w:p>
        </w:tc>
        <w:tc>
          <w:tcPr>
            <w:tcW w:w="4110" w:type="dxa"/>
            <w:vAlign w:val="center"/>
          </w:tcPr>
          <w:p w:rsidR="00F21E2E" w:rsidP="001B29C5" w:rsidRDefault="00F21E2E" w14:paraId="4D62923C" w14:textId="77777777">
            <w:pPr>
              <w:jc w:val="center"/>
            </w:pPr>
            <w:r>
              <w:t>3 mois avant le lancement</w:t>
            </w:r>
          </w:p>
        </w:tc>
        <w:tc>
          <w:tcPr>
            <w:tcW w:w="3114" w:type="dxa"/>
            <w:vAlign w:val="center"/>
          </w:tcPr>
          <w:p w:rsidR="00F21E2E" w:rsidP="001B29C5" w:rsidRDefault="00254AC1" w14:paraId="5990F5F1" w14:textId="63384CB7">
            <w:pPr>
              <w:jc w:val="center"/>
            </w:pPr>
            <w:r>
              <w:t>75</w:t>
            </w:r>
            <w:r w:rsidR="00F21E2E">
              <w:t xml:space="preserve"> € par jour de retard de prévenance</w:t>
            </w:r>
          </w:p>
        </w:tc>
      </w:tr>
      <w:tr w:rsidR="00F21E2E" w:rsidTr="001B29C5" w14:paraId="123B608E" w14:textId="77777777">
        <w:tc>
          <w:tcPr>
            <w:tcW w:w="2689" w:type="dxa"/>
            <w:vAlign w:val="center"/>
          </w:tcPr>
          <w:p w:rsidR="00F21E2E" w:rsidP="001B29C5" w:rsidRDefault="00F21E2E" w14:paraId="63522539" w14:textId="77777777">
            <w:pPr>
              <w:jc w:val="center"/>
            </w:pPr>
            <w:r>
              <w:t>Fourniture des mises à jour</w:t>
            </w:r>
          </w:p>
        </w:tc>
        <w:tc>
          <w:tcPr>
            <w:tcW w:w="4110" w:type="dxa"/>
            <w:vAlign w:val="center"/>
          </w:tcPr>
          <w:p w:rsidR="00F21E2E" w:rsidP="001B29C5" w:rsidRDefault="00F21E2E" w14:paraId="616AE2BB" w14:textId="77777777">
            <w:pPr>
              <w:jc w:val="center"/>
            </w:pPr>
            <w:r w:rsidRPr="007E6F41">
              <w:t>Délai maximal de 30 jours ouvrés après la date convenue de livraison de la mise à jour (fixée contractuellement dans le planning)</w:t>
            </w:r>
          </w:p>
        </w:tc>
        <w:tc>
          <w:tcPr>
            <w:tcW w:w="3114" w:type="dxa"/>
          </w:tcPr>
          <w:p w:rsidR="00F21E2E" w:rsidP="001B29C5" w:rsidRDefault="00407096" w14:paraId="5C8916C5" w14:textId="005D2F5B">
            <w:pPr>
              <w:jc w:val="center"/>
            </w:pPr>
            <w:r>
              <w:t>350</w:t>
            </w:r>
            <w:r w:rsidRPr="00986F2F" w:rsidR="00F21E2E">
              <w:t xml:space="preserve"> € par jour ouvré de retard à partir du 1er jour suivant le dépassement du délai maximal</w:t>
            </w:r>
          </w:p>
        </w:tc>
      </w:tr>
    </w:tbl>
    <w:p w:rsidR="00F21E2E" w:rsidP="00F21E2E" w:rsidRDefault="00F21E2E" w14:paraId="0AF3EB06" w14:textId="77777777"/>
    <w:p w:rsidRPr="003447E1" w:rsidR="00F21E2E" w:rsidP="008408ED" w:rsidRDefault="00F21E2E" w14:paraId="4A8C0AF0" w14:textId="77777777">
      <w:pPr>
        <w:pStyle w:val="Titre2"/>
        <w:rPr>
          <w:w w:val="105"/>
        </w:rPr>
      </w:pPr>
      <w:bookmarkStart w:name="_Toc210809930" w:id="384"/>
      <w:bookmarkStart w:name="_Toc216860529" w:id="385"/>
      <w:r w:rsidRPr="003447E1">
        <w:rPr>
          <w:w w:val="105"/>
        </w:rPr>
        <w:t>Pénalités pour retard de livraison d’une prestation (hors maintenance)</w:t>
      </w:r>
      <w:bookmarkEnd w:id="384"/>
      <w:bookmarkEnd w:id="385"/>
    </w:p>
    <w:p w:rsidR="00F21E2E" w:rsidP="00F21E2E" w:rsidRDefault="00F21E2E" w14:paraId="1CC3BE1B" w14:textId="77777777"/>
    <w:p w:rsidR="00F21E2E" w:rsidP="00F21E2E" w:rsidRDefault="00F21E2E" w14:paraId="1C60C86F" w14:textId="77777777">
      <w:r>
        <w:t xml:space="preserve">En cas de retard dans la livraison d’une prestation commandée au titre du présent marché (hors prestations de maintenance), l’AP-HP applique des pénalités selon les modalités suivantes : </w:t>
      </w:r>
    </w:p>
    <w:p w:rsidR="00F21E2E" w:rsidP="00F21E2E" w:rsidRDefault="00F21E2E" w14:paraId="47F60DC2" w14:textId="77777777"/>
    <w:p w:rsidR="00F21E2E" w:rsidP="008408ED" w:rsidRDefault="00F21E2E" w14:paraId="457AB799" w14:textId="77777777">
      <w:pPr>
        <w:pStyle w:val="Paragraphedeliste"/>
        <w:widowControl/>
        <w:numPr>
          <w:ilvl w:val="2"/>
          <w:numId w:val="31"/>
        </w:numPr>
        <w:autoSpaceDE/>
        <w:autoSpaceDN/>
        <w:contextualSpacing/>
      </w:pPr>
      <w:r>
        <w:t xml:space="preserve">Constat du retard </w:t>
      </w:r>
    </w:p>
    <w:p w:rsidR="00F21E2E" w:rsidP="00F21E2E" w:rsidRDefault="00F21E2E" w14:paraId="0FE2468C" w14:textId="77777777"/>
    <w:p w:rsidR="00F21E2E" w:rsidP="00F21E2E" w:rsidRDefault="00F21E2E" w14:paraId="76B913CA" w14:textId="77777777">
      <w:r>
        <w:t xml:space="preserve"> Le retard est constaté lorsque : </w:t>
      </w:r>
    </w:p>
    <w:p w:rsidR="00F21E2E" w:rsidP="00F21E2E" w:rsidRDefault="00F21E2E" w14:paraId="35392FA8" w14:textId="77777777"/>
    <w:p w:rsidR="00F21E2E" w:rsidP="008408ED" w:rsidRDefault="00F21E2E" w14:paraId="6DE622DC" w14:textId="77777777">
      <w:pPr>
        <w:pStyle w:val="Paragraphedeliste"/>
        <w:widowControl/>
        <w:numPr>
          <w:ilvl w:val="0"/>
          <w:numId w:val="27"/>
        </w:numPr>
        <w:autoSpaceDE/>
        <w:autoSpaceDN/>
        <w:contextualSpacing/>
      </w:pPr>
      <w:r>
        <w:t xml:space="preserve">La livraison n’a pas été effectuée dans les délais indiqués au bon de commande ou dans le planning validé en comité ; </w:t>
      </w:r>
    </w:p>
    <w:p w:rsidR="00F21E2E" w:rsidP="008408ED" w:rsidRDefault="00F21E2E" w14:paraId="30D4422A" w14:textId="77777777">
      <w:pPr>
        <w:pStyle w:val="Paragraphedeliste"/>
        <w:widowControl/>
        <w:numPr>
          <w:ilvl w:val="0"/>
          <w:numId w:val="27"/>
        </w:numPr>
        <w:autoSpaceDE/>
        <w:autoSpaceDN/>
        <w:contextualSpacing/>
      </w:pPr>
      <w:r>
        <w:t xml:space="preserve">Ou lorsque l’admission des fournitures n’a pas été réalisée dans les délais prévus, du fait du Titulaire (par exemple en cas de rejet suivi d’une vérification d’aptitude négative). </w:t>
      </w:r>
    </w:p>
    <w:p w:rsidR="00F21E2E" w:rsidP="00F21E2E" w:rsidRDefault="00F21E2E" w14:paraId="59FB22FE" w14:textId="77777777"/>
    <w:p w:rsidR="00F21E2E" w:rsidP="008408ED" w:rsidRDefault="00F21E2E" w14:paraId="127A4D08" w14:textId="77777777">
      <w:pPr>
        <w:pStyle w:val="Paragraphedeliste"/>
        <w:widowControl/>
        <w:numPr>
          <w:ilvl w:val="2"/>
          <w:numId w:val="31"/>
        </w:numPr>
        <w:autoSpaceDE/>
        <w:autoSpaceDN/>
        <w:contextualSpacing/>
      </w:pPr>
      <w:r>
        <w:t xml:space="preserve">Point de départ du calcul </w:t>
      </w:r>
    </w:p>
    <w:p w:rsidR="00F21E2E" w:rsidP="00F21E2E" w:rsidRDefault="00F21E2E" w14:paraId="78E9EED0" w14:textId="77777777"/>
    <w:p w:rsidR="00F21E2E" w:rsidP="00F21E2E" w:rsidRDefault="00F21E2E" w14:paraId="417BA9A2" w14:textId="77777777">
      <w:r>
        <w:t xml:space="preserve">Le délai de retard court à compter du lendemain de la date prévue de livraison ou d’admission, telle qu’indiquée dans le bon de commande ou dans le planning validé par l’AP-HP. </w:t>
      </w:r>
    </w:p>
    <w:p w:rsidR="00F21E2E" w:rsidP="00F21E2E" w:rsidRDefault="00F21E2E" w14:paraId="4027804C" w14:textId="77777777"/>
    <w:p w:rsidR="00F21E2E" w:rsidP="008408ED" w:rsidRDefault="00F21E2E" w14:paraId="4671B249" w14:textId="77777777">
      <w:pPr>
        <w:pStyle w:val="Paragraphedeliste"/>
        <w:widowControl/>
        <w:numPr>
          <w:ilvl w:val="2"/>
          <w:numId w:val="31"/>
        </w:numPr>
        <w:autoSpaceDE/>
        <w:autoSpaceDN/>
        <w:contextualSpacing/>
      </w:pPr>
      <w:r>
        <w:t xml:space="preserve">Formule de calcul </w:t>
      </w:r>
    </w:p>
    <w:p w:rsidR="00F21E2E" w:rsidP="00F21E2E" w:rsidRDefault="00F21E2E" w14:paraId="12D169B9" w14:textId="77777777"/>
    <w:p w:rsidR="00F21E2E" w:rsidP="00F21E2E" w:rsidRDefault="00F21E2E" w14:paraId="06D19176" w14:textId="77777777">
      <w:r>
        <w:lastRenderedPageBreak/>
        <w:t xml:space="preserve">Le montant de la pénalité est déterminé par la formule suivante : </w:t>
      </w:r>
    </w:p>
    <w:p w:rsidR="00F21E2E" w:rsidP="00F21E2E" w:rsidRDefault="00F21E2E" w14:paraId="30C618A3" w14:textId="77777777"/>
    <w:p w:rsidRPr="000132A2" w:rsidR="00F21E2E" w:rsidP="00F21E2E" w:rsidRDefault="00F21E2E" w14:paraId="3AABE49B" w14:textId="77777777">
      <w:pPr>
        <w:jc w:val="center"/>
        <w:rPr>
          <w:b/>
          <w:bCs/>
        </w:rPr>
      </w:pPr>
      <w:r w:rsidRPr="000132A2">
        <w:rPr>
          <w:b/>
          <w:bCs/>
        </w:rPr>
        <w:t xml:space="preserve">P = (V × R) / </w:t>
      </w:r>
      <w:r>
        <w:rPr>
          <w:b/>
          <w:bCs/>
        </w:rPr>
        <w:t>500</w:t>
      </w:r>
    </w:p>
    <w:p w:rsidR="00F21E2E" w:rsidP="00F21E2E" w:rsidRDefault="00F21E2E" w14:paraId="6F6DDB68" w14:textId="77777777"/>
    <w:p w:rsidR="00F21E2E" w:rsidP="00F21E2E" w:rsidRDefault="00F21E2E" w14:paraId="64872176" w14:textId="77777777">
      <w:r>
        <w:t xml:space="preserve">Formule dans laquelle : </w:t>
      </w:r>
    </w:p>
    <w:p w:rsidR="00F21E2E" w:rsidP="00F21E2E" w:rsidRDefault="00F21E2E" w14:paraId="2F1B8F4C" w14:textId="77777777">
      <w:r w:rsidRPr="000132A2">
        <w:rPr>
          <w:b/>
          <w:bCs/>
        </w:rPr>
        <w:t>P</w:t>
      </w:r>
      <w:r>
        <w:t xml:space="preserve"> = montant de la pénalité </w:t>
      </w:r>
    </w:p>
    <w:p w:rsidR="00F21E2E" w:rsidP="00F21E2E" w:rsidRDefault="00F21E2E" w14:paraId="4F5531DF" w14:textId="77777777">
      <w:r w:rsidRPr="000132A2">
        <w:rPr>
          <w:b/>
          <w:bCs/>
        </w:rPr>
        <w:t>V</w:t>
      </w:r>
      <w:r>
        <w:t xml:space="preserve"> = Valeur pénalisée, établie sur la base du montant HT du bon de commande concerné</w:t>
      </w:r>
    </w:p>
    <w:p w:rsidR="00F21E2E" w:rsidP="00F21E2E" w:rsidRDefault="00F21E2E" w14:paraId="12671AFF" w14:textId="77777777">
      <w:r w:rsidRPr="00F16BEB">
        <w:rPr>
          <w:b/>
          <w:bCs/>
        </w:rPr>
        <w:t>R</w:t>
      </w:r>
      <w:r>
        <w:t xml:space="preserve"> = </w:t>
      </w:r>
      <w:r w:rsidRPr="00F16BEB">
        <w:t>Nombre de jours ou d'heures de retard, selon le délai de référence.</w:t>
      </w:r>
    </w:p>
    <w:p w:rsidR="00F21E2E" w:rsidP="00F21E2E" w:rsidRDefault="00F21E2E" w14:paraId="18835A18" w14:textId="77777777"/>
    <w:p w:rsidRPr="009F344B" w:rsidR="00F21E2E" w:rsidP="008408ED" w:rsidRDefault="00F21E2E" w14:paraId="234B5E0B" w14:textId="77777777">
      <w:pPr>
        <w:pStyle w:val="Titre2"/>
        <w:rPr>
          <w:w w:val="105"/>
        </w:rPr>
      </w:pPr>
      <w:bookmarkStart w:name="_Toc210809933" w:id="386"/>
      <w:bookmarkStart w:name="_Toc216860530" w:id="387"/>
      <w:r w:rsidRPr="009F344B">
        <w:rPr>
          <w:w w:val="105"/>
        </w:rPr>
        <w:t>Pénalités pour manquements contractuels généraux</w:t>
      </w:r>
      <w:bookmarkEnd w:id="386"/>
      <w:bookmarkEnd w:id="387"/>
    </w:p>
    <w:p w:rsidR="00F21E2E" w:rsidP="00F21E2E" w:rsidRDefault="00F21E2E" w14:paraId="1D6383AC" w14:textId="77777777"/>
    <w:p w:rsidR="00F21E2E" w:rsidP="00F21E2E" w:rsidRDefault="00F21E2E" w14:paraId="0DBF0F64" w14:textId="77777777">
      <w:r>
        <w:t xml:space="preserve">Cette clause s’applique à tout manquement du Titulaire à ses obligations contractuelles, hors cas déjà couverts par des pénalités spécifiques prévues au marché. </w:t>
      </w:r>
    </w:p>
    <w:p w:rsidR="00F21E2E" w:rsidP="00F21E2E" w:rsidRDefault="00F21E2E" w14:paraId="75BE21C0" w14:textId="77777777"/>
    <w:p w:rsidR="00F21E2E" w:rsidP="00F21E2E" w:rsidRDefault="00F21E2E" w14:paraId="1A21CC52" w14:textId="77777777">
      <w:r>
        <w:t xml:space="preserve">Sont notamment visés : </w:t>
      </w:r>
    </w:p>
    <w:p w:rsidR="00F21E2E" w:rsidP="008408ED" w:rsidRDefault="00F21E2E" w14:paraId="1DA82C26" w14:textId="77777777">
      <w:pPr>
        <w:pStyle w:val="Paragraphedeliste"/>
        <w:widowControl/>
        <w:numPr>
          <w:ilvl w:val="0"/>
          <w:numId w:val="30"/>
        </w:numPr>
        <w:autoSpaceDE/>
        <w:autoSpaceDN/>
        <w:contextualSpacing/>
      </w:pPr>
      <w:r>
        <w:t xml:space="preserve">Retard ou absence de remplacement de personnel prévu, </w:t>
      </w:r>
    </w:p>
    <w:p w:rsidR="00F21E2E" w:rsidP="008408ED" w:rsidRDefault="00F21E2E" w14:paraId="57B276C9" w14:textId="77777777">
      <w:pPr>
        <w:pStyle w:val="Paragraphedeliste"/>
        <w:widowControl/>
        <w:numPr>
          <w:ilvl w:val="0"/>
          <w:numId w:val="30"/>
        </w:numPr>
        <w:autoSpaceDE/>
        <w:autoSpaceDN/>
        <w:contextualSpacing/>
      </w:pPr>
      <w:r>
        <w:t xml:space="preserve">Non-production à temps de propositions détaillés chiffrées, </w:t>
      </w:r>
    </w:p>
    <w:p w:rsidR="00F21E2E" w:rsidP="008408ED" w:rsidRDefault="00F21E2E" w14:paraId="7483D3B5" w14:textId="77777777">
      <w:pPr>
        <w:pStyle w:val="Paragraphedeliste"/>
        <w:widowControl/>
        <w:numPr>
          <w:ilvl w:val="0"/>
          <w:numId w:val="30"/>
        </w:numPr>
        <w:autoSpaceDE/>
        <w:autoSpaceDN/>
        <w:contextualSpacing/>
      </w:pPr>
      <w:r>
        <w:t xml:space="preserve">Non production à temps des indicateurs de suivi (suivi tickets, incidents, prestations), </w:t>
      </w:r>
    </w:p>
    <w:p w:rsidR="00F21E2E" w:rsidP="008408ED" w:rsidRDefault="00F21E2E" w14:paraId="005DCD08" w14:textId="77777777">
      <w:pPr>
        <w:pStyle w:val="Paragraphedeliste"/>
        <w:widowControl/>
        <w:numPr>
          <w:ilvl w:val="0"/>
          <w:numId w:val="30"/>
        </w:numPr>
        <w:autoSpaceDE/>
        <w:autoSpaceDN/>
        <w:contextualSpacing/>
      </w:pPr>
      <w:r>
        <w:t xml:space="preserve">Non-respect des délais pour les opérations de vérifications, </w:t>
      </w:r>
    </w:p>
    <w:p w:rsidR="00F21E2E" w:rsidP="008408ED" w:rsidRDefault="00F21E2E" w14:paraId="298F4C34" w14:textId="77777777">
      <w:pPr>
        <w:pStyle w:val="Paragraphedeliste"/>
        <w:widowControl/>
        <w:numPr>
          <w:ilvl w:val="0"/>
          <w:numId w:val="30"/>
        </w:numPr>
        <w:autoSpaceDE/>
        <w:autoSpaceDN/>
        <w:contextualSpacing/>
      </w:pPr>
      <w:r>
        <w:t xml:space="preserve">Défaut de suivi, accompagnement ou gestion d’obsolescence des logiciels, </w:t>
      </w:r>
    </w:p>
    <w:p w:rsidR="00F21E2E" w:rsidP="008408ED" w:rsidRDefault="00F21E2E" w14:paraId="796B2561" w14:textId="77777777">
      <w:pPr>
        <w:pStyle w:val="Paragraphedeliste"/>
        <w:widowControl/>
        <w:numPr>
          <w:ilvl w:val="0"/>
          <w:numId w:val="30"/>
        </w:numPr>
        <w:autoSpaceDE/>
        <w:autoSpaceDN/>
        <w:contextualSpacing/>
      </w:pPr>
      <w:r>
        <w:t xml:space="preserve">Manquement au devoir de conseil et d’information, </w:t>
      </w:r>
    </w:p>
    <w:p w:rsidR="00F21E2E" w:rsidP="008408ED" w:rsidRDefault="00F21E2E" w14:paraId="1E85F533" w14:textId="77777777">
      <w:pPr>
        <w:pStyle w:val="Paragraphedeliste"/>
        <w:widowControl/>
        <w:numPr>
          <w:ilvl w:val="0"/>
          <w:numId w:val="30"/>
        </w:numPr>
        <w:autoSpaceDE/>
        <w:autoSpaceDN/>
        <w:contextualSpacing/>
      </w:pPr>
      <w:r>
        <w:t xml:space="preserve">Non-respect des obligations de confidentialité, secret professionnel ou sécurité des données, </w:t>
      </w:r>
    </w:p>
    <w:p w:rsidR="00F21E2E" w:rsidP="008408ED" w:rsidRDefault="00F21E2E" w14:paraId="141C5BDA" w14:textId="77777777">
      <w:pPr>
        <w:pStyle w:val="Paragraphedeliste"/>
        <w:widowControl/>
        <w:numPr>
          <w:ilvl w:val="0"/>
          <w:numId w:val="30"/>
        </w:numPr>
        <w:autoSpaceDE/>
        <w:autoSpaceDN/>
        <w:contextualSpacing/>
      </w:pPr>
      <w:r>
        <w:t>Non-tenu d’un comité et/ou fourniture du compte-rendu,</w:t>
      </w:r>
    </w:p>
    <w:p w:rsidR="00F21E2E" w:rsidP="008408ED" w:rsidRDefault="00F21E2E" w14:paraId="1EFC8820" w14:textId="77777777">
      <w:pPr>
        <w:pStyle w:val="Paragraphedeliste"/>
        <w:widowControl/>
        <w:numPr>
          <w:ilvl w:val="0"/>
          <w:numId w:val="30"/>
        </w:numPr>
        <w:autoSpaceDE/>
        <w:autoSpaceDN/>
        <w:contextualSpacing/>
      </w:pPr>
      <w:r>
        <w:t xml:space="preserve">Défaut de déclaration des sous-traitants et des prestations confiées. </w:t>
      </w:r>
    </w:p>
    <w:p w:rsidR="00F21E2E" w:rsidP="00F21E2E" w:rsidRDefault="00F21E2E" w14:paraId="58FEE381" w14:textId="77777777"/>
    <w:p w:rsidR="00F21E2E" w:rsidP="00F21E2E" w:rsidRDefault="00F21E2E" w14:paraId="456AA853" w14:textId="77777777">
      <w:r>
        <w:t xml:space="preserve">Cette liste est indicative et non limitative. Tout manquement contractuel prévu dans le cadre du présent marché pourra être pris en compte dans le cadre de cette pénalité. </w:t>
      </w:r>
    </w:p>
    <w:p w:rsidR="00F21E2E" w:rsidP="00F21E2E" w:rsidRDefault="00F21E2E" w14:paraId="27C8578A" w14:textId="77777777"/>
    <w:p w:rsidR="00F21E2E" w:rsidP="008408ED" w:rsidRDefault="00F21E2E" w14:paraId="4BD30560" w14:textId="77777777">
      <w:pPr>
        <w:pStyle w:val="Paragraphedeliste"/>
        <w:widowControl/>
        <w:numPr>
          <w:ilvl w:val="0"/>
          <w:numId w:val="32"/>
        </w:numPr>
        <w:autoSpaceDE/>
        <w:autoSpaceDN/>
        <w:contextualSpacing/>
      </w:pPr>
      <w:r>
        <w:t xml:space="preserve">Point de départ du calcul </w:t>
      </w:r>
    </w:p>
    <w:p w:rsidR="00F21E2E" w:rsidP="00F21E2E" w:rsidRDefault="00F21E2E" w14:paraId="79820F36" w14:textId="77777777"/>
    <w:p w:rsidR="00F21E2E" w:rsidP="00F21E2E" w:rsidRDefault="00F21E2E" w14:paraId="0D8E7492" w14:textId="77777777">
      <w:r>
        <w:t xml:space="preserve">Le délai de retard ou le manquement est constaté : </w:t>
      </w:r>
    </w:p>
    <w:p w:rsidR="00F21E2E" w:rsidP="00F21E2E" w:rsidRDefault="00F21E2E" w14:paraId="2D1AB286" w14:textId="77777777"/>
    <w:p w:rsidR="00F21E2E" w:rsidP="008408ED" w:rsidRDefault="00F21E2E" w14:paraId="743F7BF8" w14:textId="44660F25">
      <w:pPr>
        <w:pStyle w:val="Paragraphedeliste"/>
        <w:widowControl/>
        <w:numPr>
          <w:ilvl w:val="0"/>
          <w:numId w:val="25"/>
        </w:numPr>
        <w:autoSpaceDE/>
        <w:autoSpaceDN/>
        <w:contextualSpacing/>
      </w:pPr>
      <w:r>
        <w:t>A compter du lendemain de la date d’échéance contractuelle ou convenue avec l’AP-HP</w:t>
      </w:r>
      <w:r w:rsidR="00805DC7">
        <w:t> ;</w:t>
      </w:r>
    </w:p>
    <w:p w:rsidR="00F21E2E" w:rsidP="008408ED" w:rsidRDefault="00F21E2E" w14:paraId="54CCE608" w14:textId="77777777">
      <w:pPr>
        <w:pStyle w:val="Paragraphedeliste"/>
        <w:widowControl/>
        <w:numPr>
          <w:ilvl w:val="0"/>
          <w:numId w:val="25"/>
        </w:numPr>
        <w:autoSpaceDE/>
        <w:autoSpaceDN/>
        <w:contextualSpacing/>
      </w:pPr>
      <w:r>
        <w:t>A compter de la constatation du manquement par l’AP-HP (pour les obligations permanentes (devoir de conseil, confidentialité, suivi)).</w:t>
      </w:r>
    </w:p>
    <w:p w:rsidR="00F21E2E" w:rsidP="00F21E2E" w:rsidRDefault="00F21E2E" w14:paraId="53A1A0D0" w14:textId="77777777"/>
    <w:p w:rsidR="00F21E2E" w:rsidP="00F21E2E" w:rsidRDefault="00F21E2E" w14:paraId="7AA33894" w14:textId="77777777">
      <w:r>
        <w:t xml:space="preserve">La constatation est formalisée par l’AP-HP et présentée au Comité de suivi du marché. </w:t>
      </w:r>
    </w:p>
    <w:p w:rsidR="00F21E2E" w:rsidP="00F21E2E" w:rsidRDefault="00F21E2E" w14:paraId="62BE90FB" w14:textId="77777777"/>
    <w:p w:rsidR="00F21E2E" w:rsidP="008408ED" w:rsidRDefault="00F21E2E" w14:paraId="43CCD9E8" w14:textId="77777777">
      <w:pPr>
        <w:pStyle w:val="Paragraphedeliste"/>
        <w:widowControl/>
        <w:numPr>
          <w:ilvl w:val="0"/>
          <w:numId w:val="32"/>
        </w:numPr>
        <w:autoSpaceDE/>
        <w:autoSpaceDN/>
        <w:contextualSpacing/>
      </w:pPr>
      <w:r>
        <w:t xml:space="preserve">Formule de calcul </w:t>
      </w:r>
    </w:p>
    <w:p w:rsidR="00F21E2E" w:rsidP="00F21E2E" w:rsidRDefault="00F21E2E" w14:paraId="24D06243" w14:textId="77777777"/>
    <w:p w:rsidR="00F21E2E" w:rsidP="00F21E2E" w:rsidRDefault="00F21E2E" w14:paraId="69567B08" w14:textId="77777777">
      <w:r>
        <w:t xml:space="preserve">Chaque manquement constaté aux obligations listées ci-dessus entraîne l’application d’une pénalité forfaitaire de 250 €.  </w:t>
      </w:r>
    </w:p>
    <w:p w:rsidR="00F21E2E" w:rsidP="00F21E2E" w:rsidRDefault="00F21E2E" w14:paraId="35BAC1D1" w14:textId="77777777"/>
    <w:p w:rsidR="00F21E2E" w:rsidP="008408ED" w:rsidRDefault="00F21E2E" w14:paraId="58AA3595" w14:textId="77777777">
      <w:pPr>
        <w:pStyle w:val="Paragraphedeliste"/>
        <w:widowControl/>
        <w:numPr>
          <w:ilvl w:val="0"/>
          <w:numId w:val="32"/>
        </w:numPr>
        <w:autoSpaceDE/>
        <w:autoSpaceDN/>
        <w:contextualSpacing/>
      </w:pPr>
      <w:r>
        <w:t xml:space="preserve">Modalités d’application </w:t>
      </w:r>
    </w:p>
    <w:p w:rsidR="00F21E2E" w:rsidP="00F21E2E" w:rsidRDefault="00F21E2E" w14:paraId="14D679FC" w14:textId="77777777"/>
    <w:p w:rsidR="00F21E2E" w:rsidP="00F21E2E" w:rsidRDefault="00F21E2E" w14:paraId="03127EC2" w14:textId="77777777">
      <w:r>
        <w:t xml:space="preserve">La pénalité peut être cumulée avec toutes les autres pénalités spécifiques prévues au marché. </w:t>
      </w:r>
    </w:p>
    <w:p w:rsidR="00F21E2E" w:rsidP="00F21E2E" w:rsidRDefault="00F21E2E" w14:paraId="77959384" w14:textId="77777777"/>
    <w:p w:rsidR="00F21E2E" w:rsidP="00F21E2E" w:rsidRDefault="00F21E2E" w14:paraId="40493441" w14:textId="77777777">
      <w:r>
        <w:t>L’AP-HP se réserve le droit, en cas de manquements graves ou répétés, de recourir à des mesures correctives ou à un tiers, aux frais du Titulaire.</w:t>
      </w:r>
    </w:p>
    <w:p w:rsidR="003048AB" w:rsidP="00F21E2E" w:rsidRDefault="003048AB" w14:paraId="41EA9AE0" w14:textId="77777777"/>
    <w:p w:rsidRPr="001C143A" w:rsidR="003048AB" w:rsidP="008408ED" w:rsidRDefault="001C143A" w14:paraId="3B81E417" w14:textId="0194FA8B">
      <w:pPr>
        <w:pStyle w:val="Titre2"/>
        <w:rPr>
          <w:w w:val="105"/>
        </w:rPr>
      </w:pPr>
      <w:bookmarkStart w:name="_Toc216860531" w:id="388"/>
      <w:r w:rsidRPr="001C143A">
        <w:rPr>
          <w:w w:val="105"/>
        </w:rPr>
        <w:t>Pénalité liée à la satisfaction annuelle</w:t>
      </w:r>
      <w:bookmarkEnd w:id="388"/>
    </w:p>
    <w:p w:rsidRPr="003048AB" w:rsidR="003048AB" w:rsidP="003048AB" w:rsidRDefault="003048AB" w14:paraId="46E356F9" w14:textId="7CDC8E4A">
      <w:pPr>
        <w:widowControl/>
        <w:autoSpaceDE/>
        <w:autoSpaceDN/>
        <w:spacing w:before="100" w:beforeAutospacing="1" w:after="100" w:afterAutospacing="1"/>
        <w:jc w:val="left"/>
      </w:pPr>
      <w:r w:rsidRPr="003048AB">
        <w:t xml:space="preserve">En cas de taux de satisfaction global inférieur à 70 % lors de l’enquête annuelle, l’AP-HP pourra appliquer une pénalité forfaitaire de </w:t>
      </w:r>
      <w:r w:rsidR="00D46587">
        <w:t>1 000</w:t>
      </w:r>
      <w:r w:rsidRPr="003048AB">
        <w:t xml:space="preserve"> € et ce, dès le dépassement d’un point de pourcentage en dessous du seuil fixé.</w:t>
      </w:r>
    </w:p>
    <w:p w:rsidRPr="003048AB" w:rsidR="003048AB" w:rsidP="003048AB" w:rsidRDefault="003048AB" w14:paraId="1A8C5C03" w14:textId="77777777">
      <w:pPr>
        <w:widowControl/>
        <w:autoSpaceDE/>
        <w:autoSpaceDN/>
        <w:spacing w:before="100" w:beforeAutospacing="1" w:after="100" w:afterAutospacing="1"/>
        <w:jc w:val="left"/>
      </w:pPr>
      <w:r w:rsidRPr="003048AB">
        <w:lastRenderedPageBreak/>
        <w:t>Le Titulaire demeure tenu de proposer un plan d’action conformément aux exigences du CCTP.</w:t>
      </w:r>
    </w:p>
    <w:p w:rsidRPr="00C04BE7" w:rsidR="0007755C" w:rsidP="008408ED" w:rsidRDefault="0086672F" w14:paraId="0D5BBE87" w14:textId="21F3A7E5">
      <w:pPr>
        <w:pStyle w:val="Titre2"/>
        <w:rPr>
          <w:w w:val="105"/>
        </w:rPr>
      </w:pPr>
      <w:bookmarkStart w:name="_Toc216860532" w:id="389"/>
      <w:r w:rsidRPr="00C04BE7">
        <w:rPr>
          <w:w w:val="105"/>
        </w:rPr>
        <w:t>Pénalité pour non</w:t>
      </w:r>
      <w:r w:rsidRPr="00C04BE7" w:rsidR="159B38CB">
        <w:rPr>
          <w:w w:val="105"/>
        </w:rPr>
        <w:t>-</w:t>
      </w:r>
      <w:r w:rsidRPr="00C04BE7">
        <w:rPr>
          <w:w w:val="105"/>
        </w:rPr>
        <w:t>transmission des attestations fiscales et sociale</w:t>
      </w:r>
      <w:r w:rsidR="00E217E2">
        <w:rPr>
          <w:w w:val="105"/>
        </w:rPr>
        <w:t>s</w:t>
      </w:r>
      <w:bookmarkEnd w:id="389"/>
    </w:p>
    <w:p w:rsidR="0086672F" w:rsidP="00FE0015" w:rsidRDefault="0086672F" w14:paraId="0A1FD0A2" w14:textId="4D1E2F70"/>
    <w:p w:rsidRPr="002E2252" w:rsidR="0086672F" w:rsidP="00FE0015" w:rsidRDefault="0086672F" w14:paraId="1A0EC6D6" w14:textId="1E8C131E">
      <w:r>
        <w:t xml:space="preserve">En cas de non-respect des obligations définies à l’article 6.2 du présent cahier des clauses administratives particulières relatives à la production périodique des attestations fiscales et sociales, le Titulaire pourra se voir appliquer des pénalités de </w:t>
      </w:r>
      <w:r w:rsidR="00E53A6C">
        <w:t>250</w:t>
      </w:r>
      <w:r>
        <w:t xml:space="preserve"> euros par jour ouvré de retard. Le montant total de celles-ci ne peut excéder 10% du montant minimum du marché, ni la somme de 45 000 euros. </w:t>
      </w:r>
    </w:p>
    <w:p w:rsidRPr="002E2252" w:rsidR="00EB2F25" w:rsidP="00FE0015" w:rsidRDefault="00EB2F25" w14:paraId="5F53B793" w14:textId="77777777">
      <w:pPr>
        <w:pStyle w:val="Corpsdetexte"/>
        <w:ind w:left="0"/>
      </w:pPr>
    </w:p>
    <w:p w:rsidRPr="002E2252" w:rsidR="00EB2F25" w:rsidP="008408ED" w:rsidRDefault="000567DB" w14:paraId="548D41BA" w14:textId="141EB850">
      <w:pPr>
        <w:pStyle w:val="Titre2"/>
      </w:pPr>
      <w:bookmarkStart w:name="_Toc158390739" w:id="390"/>
      <w:bookmarkStart w:name="_Toc158391195" w:id="391"/>
      <w:bookmarkStart w:name="_Toc216860533" w:id="392"/>
      <w:r w:rsidRPr="002E2252">
        <w:t>Résiliation</w:t>
      </w:r>
      <w:bookmarkEnd w:id="390"/>
      <w:bookmarkEnd w:id="391"/>
      <w:bookmarkEnd w:id="392"/>
    </w:p>
    <w:p w:rsidRPr="002E2252" w:rsidR="00F144AA" w:rsidP="00FE0015" w:rsidRDefault="00F144AA" w14:paraId="25017ACF" w14:textId="77777777">
      <w:pPr>
        <w:pStyle w:val="Corpsdetexte"/>
      </w:pPr>
    </w:p>
    <w:p w:rsidR="00E971B0" w:rsidP="00FE0015" w:rsidRDefault="00E971B0" w14:paraId="25EC66A8" w14:textId="037F5312">
      <w:r>
        <w:t xml:space="preserve">L’Assistance Publique – Hôpitaux de Paris (AP-HP) peut résilier le marché sans mise en demeure préalable pour motif d’intérêt général. La résiliation du marché pour ce motif n’ouvre droit pour le Titulaire ou ses ayants droits à aucune indemnité. </w:t>
      </w:r>
    </w:p>
    <w:p w:rsidR="00E971B0" w:rsidP="00FE0015" w:rsidRDefault="00E971B0" w14:paraId="46A28CB7" w14:textId="64FD24A4"/>
    <w:p w:rsidR="00E971B0" w:rsidP="00FE0015" w:rsidRDefault="00E971B0" w14:paraId="325BF86F" w14:textId="3B394A49">
      <w:r>
        <w:t>Conformément à l’article 50 du CCAG-TIC, en cas de faute du Titulaire, l’Assistance Publique – Hôpitaux de Paris peut prononcer la résiliation du marché. La décision de résiliation ne peut intervenir qu’après que le Titulaire ait été informé de la sanction envisagée et inviter à présenter ses observations dans un délai de quinze (15) jours ouvrés.</w:t>
      </w:r>
    </w:p>
    <w:p w:rsidR="00E971B0" w:rsidP="00FE0015" w:rsidRDefault="00E971B0" w14:paraId="1FE395A8" w14:textId="78F11E47"/>
    <w:p w:rsidR="00E971B0" w:rsidP="00FE0015" w:rsidRDefault="00E971B0" w14:paraId="7168B157" w14:textId="09FB2BD4">
      <w:r>
        <w:t>La résiliation prend effet à la date fixée dans la décision ou, à défaut, à la date de la notification de cette décision. La résiliation du marché par l’AP-HP pour ce motif n’ouvre droit pour le Titulaire ou ses ayants droit à aucune indemnité.</w:t>
      </w:r>
    </w:p>
    <w:p w:rsidR="00E971B0" w:rsidP="00FE0015" w:rsidRDefault="00E971B0" w14:paraId="03CD1C71" w14:textId="6EC8C5E8"/>
    <w:p w:rsidR="00EB2F25" w:rsidP="00FE0015" w:rsidRDefault="00E971B0" w14:paraId="47D7F206" w14:textId="2A138431">
      <w:r>
        <w:t xml:space="preserve">Le marché sera résilié sans indemnité aux torts du Titulaire en cas d’inexactitude des renseignements prévus aux articles R. 2143-5 à R. 2143-12 du Code de la commande publique, et ce sans mise en demeure préalable. </w:t>
      </w:r>
    </w:p>
    <w:p w:rsidRPr="002E2252" w:rsidR="00E971B0" w:rsidP="00FE0015" w:rsidRDefault="00E971B0" w14:paraId="49C30CC3" w14:textId="77777777"/>
    <w:p w:rsidRPr="002E2252" w:rsidR="00EB2F25" w:rsidP="00FE0015" w:rsidRDefault="000567DB" w14:paraId="426CA6B9" w14:textId="17C1B496">
      <w:pPr>
        <w:pStyle w:val="Titre1"/>
      </w:pPr>
      <w:bookmarkStart w:name="_Toc158390740" w:id="393"/>
      <w:bookmarkStart w:name="_Toc158391196" w:id="394"/>
      <w:bookmarkStart w:name="_Toc216860534" w:id="395"/>
      <w:r w:rsidRPr="002E2252">
        <w:t>LITIGES</w:t>
      </w:r>
      <w:bookmarkEnd w:id="393"/>
      <w:bookmarkEnd w:id="394"/>
      <w:bookmarkEnd w:id="395"/>
    </w:p>
    <w:p w:rsidRPr="002E2252" w:rsidR="00F144AA" w:rsidP="00FE0015" w:rsidRDefault="00F144AA" w14:paraId="03B27A7A" w14:textId="77777777">
      <w:pPr>
        <w:pStyle w:val="Corpsdetexte"/>
      </w:pPr>
    </w:p>
    <w:p w:rsidR="00E971B0" w:rsidP="00FE0015" w:rsidRDefault="00E971B0" w14:paraId="2AB3B715" w14:textId="13674168">
      <w:r>
        <w:t xml:space="preserve">Le présent marché public est régi par le droit français. </w:t>
      </w:r>
    </w:p>
    <w:p w:rsidR="00E971B0" w:rsidP="00FE0015" w:rsidRDefault="00E971B0" w14:paraId="7B44F3E4" w14:textId="1F4D6C1D"/>
    <w:p w:rsidR="00E971B0" w:rsidP="00FE0015" w:rsidRDefault="00E971B0" w14:paraId="783958CB" w14:textId="4FDA010D">
      <w:r>
        <w:t xml:space="preserve">Il est formellement spécifié qu’en aucun cas ou pour quelque motif que ce soit, les contestations qui pourraient survenir entre l’Assistance Publique – Hôpitaux de Paris et le Titulaire du marché ne peuvent être invoquées par ce dernier comme cause d’arrêt ou de suspension même momentanée des prestations à effectuer. </w:t>
      </w:r>
    </w:p>
    <w:p w:rsidR="00E971B0" w:rsidP="00FE0015" w:rsidRDefault="00E971B0" w14:paraId="79671E65" w14:textId="0405FE42"/>
    <w:p w:rsidR="00E971B0" w:rsidP="00FE0015" w:rsidRDefault="00E971B0" w14:paraId="74F7DD4D" w14:textId="021C7D76">
      <w:r>
        <w:t>Les parties conviennent que le Tribunal Administratif de Paris est seul compétent en cas de litige.</w:t>
      </w:r>
    </w:p>
    <w:p w:rsidR="00E971B0" w:rsidP="00FE0015" w:rsidRDefault="00E971B0" w14:paraId="1A05C31A" w14:textId="6A1A8EDE"/>
    <w:p w:rsidR="00E971B0" w:rsidP="00FE0015" w:rsidRDefault="00E971B0" w14:paraId="17E7C400" w14:textId="104F271C">
      <w:r>
        <w:t xml:space="preserve">L’administration et le Titulaire s’efforcent de régler à l’amiable tout différend éventuel relatif à l’interprétation des stipulations de l’accord-cadre ou à l’exécution des prestations objet de l’accord-cadre. </w:t>
      </w:r>
    </w:p>
    <w:p w:rsidR="00E971B0" w:rsidP="00FE0015" w:rsidRDefault="00E971B0" w14:paraId="479C172B" w14:textId="4A3196BA"/>
    <w:p w:rsidR="00E971B0" w:rsidP="00FE0015" w:rsidRDefault="00E971B0" w14:paraId="6B7029B2" w14:textId="4C45E319">
      <w:r>
        <w:t>Tout différend entre le Titulaire et l’administration doit faire l’objet, de la part du Titulaire, d’un mémoire de réclamation exposant les motifs et indiquant, le cas échéant, le montant des sommes réclamées. Ce mémoire doit être communiqué à l’administration dans le délai de deux (2) mois courant à compter du jour où le différend est apparu, sous peine de forclusion.</w:t>
      </w:r>
    </w:p>
    <w:p w:rsidR="00DF4118" w:rsidP="00FE0015" w:rsidRDefault="00DF4118" w14:paraId="302620EE" w14:textId="41CA250D"/>
    <w:p w:rsidR="00DF4118" w:rsidP="00FE0015" w:rsidRDefault="00DF4118" w14:paraId="02FC2E5B" w14:textId="47689E9D">
      <w:r>
        <w:t>L’administration dispose d’un délai de deux (2) mois courant à compter de la réception du mémoire de réclamation pour notifier sa décision. L’absence de décision dans ce délai vaut rejet de la réclamation.</w:t>
      </w:r>
    </w:p>
    <w:p w:rsidR="00DF4118" w:rsidP="00FE0015" w:rsidRDefault="00DF4118" w14:paraId="1399B63E" w14:textId="0AF12DC3"/>
    <w:p w:rsidR="00DF4118" w:rsidP="00FE0015" w:rsidRDefault="00DF4118" w14:paraId="61753F05" w14:textId="5495630F">
      <w:r>
        <w:t xml:space="preserve">En cas de différend, les acheteurs et le Titulaire peuvent recourir au comité consultatif de règlement à l’amiable compétent ou au médiateur des entreprises relatives aux marchés publics conformément aux dispositions des articles R. 2197-1 à R. 2197-4 du Code de la commande publique. </w:t>
      </w:r>
    </w:p>
    <w:p w:rsidRPr="002E2252" w:rsidR="00A60AB3" w:rsidP="00FE0015" w:rsidRDefault="00A60AB3" w14:paraId="7E8276FD" w14:textId="77777777">
      <w:pPr>
        <w:pStyle w:val="Corpsdetexte"/>
        <w:ind w:left="0"/>
      </w:pPr>
    </w:p>
    <w:p w:rsidRPr="00A60AB3" w:rsidR="00F144AA" w:rsidP="00FE0015" w:rsidRDefault="005C309B" w14:paraId="59237204" w14:textId="7B217792">
      <w:pPr>
        <w:pStyle w:val="Titre1"/>
      </w:pPr>
      <w:bookmarkStart w:name="_Toc216860535" w:id="396"/>
      <w:r>
        <w:t>UTILISATION DE LA LANGUE FRANçAISE</w:t>
      </w:r>
      <w:bookmarkEnd w:id="396"/>
    </w:p>
    <w:p w:rsidR="00DF4118" w:rsidP="00FE0015" w:rsidRDefault="00DF4118" w14:paraId="7D50EB52" w14:textId="77777777"/>
    <w:p w:rsidR="00A60AB3" w:rsidP="00FE0015" w:rsidRDefault="00A60AB3" w14:paraId="3F6FCD89" w14:textId="45482F71">
      <w:r w:rsidRPr="00A60AB3">
        <w:t xml:space="preserve">Conformément aux textes en vigueur, et sauf stipulation contraire au sein de l’accord-cadre, l’ensemble des </w:t>
      </w:r>
      <w:r w:rsidRPr="00A60AB3">
        <w:lastRenderedPageBreak/>
        <w:t xml:space="preserve">pièces de l’accord-cadre est rédigé́ ou traduit en français, sachant que, dans ce dernier cas, seule la version française fait foi. </w:t>
      </w:r>
    </w:p>
    <w:p w:rsidRPr="00A60AB3" w:rsidR="00DF4118" w:rsidP="00FE0015" w:rsidRDefault="00DF4118" w14:paraId="1B6D5ABB" w14:textId="77777777"/>
    <w:p w:rsidR="00DF4118" w:rsidP="00FE0015" w:rsidRDefault="00A60AB3" w14:paraId="2C6DBC5E" w14:textId="5DF4CDCF">
      <w:r w:rsidRPr="00A60AB3">
        <w:t>Les correspondances relatives à l’accord-cadre doivent être rédigées en français (loi n° 94-665 du 4 août 1994 relative à l’emploi de la langue française). La documentation technique est également en langue française.</w:t>
      </w:r>
    </w:p>
    <w:p w:rsidRPr="00A60AB3" w:rsidR="00DF4118" w:rsidP="00FE0015" w:rsidRDefault="00DF4118" w14:paraId="13886155" w14:textId="77777777"/>
    <w:p w:rsidRPr="002E2252" w:rsidR="00DC5B01" w:rsidP="00FE0015" w:rsidRDefault="000567DB" w14:paraId="727EBDAF" w14:textId="01918880">
      <w:pPr>
        <w:pStyle w:val="Titre1"/>
      </w:pPr>
      <w:bookmarkStart w:name="_Toc158390741" w:id="397"/>
      <w:bookmarkStart w:name="_Toc158391197" w:id="398"/>
      <w:bookmarkStart w:name="_Toc216860536" w:id="399"/>
      <w:r w:rsidRPr="002E2252">
        <w:t>DEROGATIONS</w:t>
      </w:r>
      <w:bookmarkEnd w:id="397"/>
      <w:bookmarkEnd w:id="398"/>
      <w:bookmarkEnd w:id="399"/>
    </w:p>
    <w:p w:rsidRPr="002E2252" w:rsidR="00DC5B01" w:rsidP="00FE0015" w:rsidRDefault="00DC5B01" w14:paraId="452AFB32" w14:textId="7EA6090E">
      <w:pPr>
        <w:pStyle w:val="Corpsdetexte"/>
      </w:pPr>
    </w:p>
    <w:p w:rsidRPr="002E2252" w:rsidR="00B540F3" w:rsidP="00FE0015" w:rsidRDefault="00B540F3" w14:paraId="42B651B3" w14:textId="7F3FB818">
      <w:r w:rsidRPr="006E663A">
        <w:rPr>
          <w:u w:val="single"/>
        </w:rPr>
        <w:t>Tableau des dérogations au CCAG-TIC</w:t>
      </w:r>
      <w:r w:rsidRPr="002E2252">
        <w:t xml:space="preserve"> : </w:t>
      </w:r>
    </w:p>
    <w:p w:rsidRPr="002E2252" w:rsidR="00B540F3" w:rsidP="00FE0015" w:rsidRDefault="00B540F3" w14:paraId="79C11094" w14:textId="77777777">
      <w:pPr>
        <w:pStyle w:val="Corpsdetexte"/>
      </w:pPr>
    </w:p>
    <w:tbl>
      <w:tblPr>
        <w:tblStyle w:val="Grilledutableau"/>
        <w:tblW w:w="10586" w:type="dxa"/>
        <w:jc w:val="center"/>
        <w:tblLook w:val="04A0" w:firstRow="1" w:lastRow="0" w:firstColumn="1" w:lastColumn="0" w:noHBand="0" w:noVBand="1"/>
      </w:tblPr>
      <w:tblGrid>
        <w:gridCol w:w="2221"/>
        <w:gridCol w:w="2077"/>
        <w:gridCol w:w="6288"/>
      </w:tblGrid>
      <w:tr w:rsidRPr="002E2252" w:rsidR="00B540F3" w:rsidTr="00CE16DF" w14:paraId="7C5D4EDE" w14:textId="77777777">
        <w:trPr>
          <w:trHeight w:val="400"/>
          <w:jc w:val="center"/>
        </w:trPr>
        <w:tc>
          <w:tcPr>
            <w:tcW w:w="2221" w:type="dxa"/>
            <w:vAlign w:val="center"/>
          </w:tcPr>
          <w:p w:rsidRPr="00DF4118" w:rsidR="00B540F3" w:rsidP="00CE16DF" w:rsidRDefault="00B540F3" w14:paraId="5F5E6606" w14:textId="77777777">
            <w:pPr>
              <w:jc w:val="center"/>
              <w:rPr>
                <w:b/>
                <w:bCs/>
              </w:rPr>
            </w:pPr>
            <w:r w:rsidRPr="00DF4118">
              <w:rPr>
                <w:b/>
                <w:bCs/>
              </w:rPr>
              <w:t>Article du présent CCAP</w:t>
            </w:r>
          </w:p>
        </w:tc>
        <w:tc>
          <w:tcPr>
            <w:tcW w:w="2077" w:type="dxa"/>
            <w:vAlign w:val="center"/>
          </w:tcPr>
          <w:p w:rsidRPr="00DF4118" w:rsidR="00B540F3" w:rsidP="00CE16DF" w:rsidRDefault="00B540F3" w14:paraId="437CDF1A" w14:textId="5D25E1FB">
            <w:pPr>
              <w:jc w:val="center"/>
              <w:rPr>
                <w:b/>
                <w:bCs/>
              </w:rPr>
            </w:pPr>
            <w:r w:rsidRPr="00DF4118">
              <w:rPr>
                <w:b/>
                <w:bCs/>
              </w:rPr>
              <w:t>Article du CCAG-TIC</w:t>
            </w:r>
          </w:p>
        </w:tc>
        <w:tc>
          <w:tcPr>
            <w:tcW w:w="6288" w:type="dxa"/>
            <w:vAlign w:val="center"/>
          </w:tcPr>
          <w:p w:rsidRPr="00DF4118" w:rsidR="00B540F3" w:rsidP="00CE16DF" w:rsidRDefault="00B540F3" w14:paraId="2887CA01" w14:textId="77777777">
            <w:pPr>
              <w:jc w:val="center"/>
              <w:rPr>
                <w:b/>
                <w:bCs/>
              </w:rPr>
            </w:pPr>
            <w:r w:rsidRPr="00DF4118">
              <w:rPr>
                <w:b/>
                <w:bCs/>
              </w:rPr>
              <w:t>Commentaire / objet de la dérogation</w:t>
            </w:r>
          </w:p>
        </w:tc>
      </w:tr>
      <w:tr w:rsidRPr="002E2252" w:rsidR="00677C5B" w:rsidTr="00CE16DF" w14:paraId="4D7B59F3" w14:textId="77777777">
        <w:trPr>
          <w:trHeight w:val="400"/>
          <w:jc w:val="center"/>
        </w:trPr>
        <w:tc>
          <w:tcPr>
            <w:tcW w:w="2221" w:type="dxa"/>
            <w:vAlign w:val="center"/>
          </w:tcPr>
          <w:p w:rsidRPr="00CE16DF" w:rsidR="00677C5B" w:rsidP="00CE16DF" w:rsidRDefault="00677C5B" w14:paraId="22A797EE" w14:textId="7CB8545A">
            <w:pPr>
              <w:jc w:val="center"/>
            </w:pPr>
            <w:r w:rsidRPr="00CE16DF">
              <w:t>Article 4</w:t>
            </w:r>
          </w:p>
        </w:tc>
        <w:tc>
          <w:tcPr>
            <w:tcW w:w="2077" w:type="dxa"/>
            <w:vAlign w:val="center"/>
          </w:tcPr>
          <w:p w:rsidRPr="00CE16DF" w:rsidR="00677C5B" w:rsidP="00CE16DF" w:rsidRDefault="00677C5B" w14:paraId="127C53EA" w14:textId="46890385">
            <w:pPr>
              <w:jc w:val="center"/>
            </w:pPr>
            <w:r w:rsidRPr="00CE16DF">
              <w:t>Article 4</w:t>
            </w:r>
          </w:p>
        </w:tc>
        <w:tc>
          <w:tcPr>
            <w:tcW w:w="6288" w:type="dxa"/>
            <w:vAlign w:val="center"/>
          </w:tcPr>
          <w:p w:rsidRPr="002E2252" w:rsidR="00677C5B" w:rsidP="00CE16DF" w:rsidRDefault="00677C5B" w14:paraId="46ABF24D" w14:textId="1158E4DA">
            <w:pPr>
              <w:jc w:val="center"/>
            </w:pPr>
            <w:r w:rsidRPr="002E2252">
              <w:t>Modification de l’ordre des pièces contractuelles</w:t>
            </w:r>
          </w:p>
        </w:tc>
      </w:tr>
      <w:tr w:rsidRPr="002E2252" w:rsidR="00677C5B" w:rsidTr="00CE16DF" w14:paraId="49F8D550" w14:textId="77777777">
        <w:trPr>
          <w:trHeight w:val="400"/>
          <w:jc w:val="center"/>
        </w:trPr>
        <w:tc>
          <w:tcPr>
            <w:tcW w:w="2221" w:type="dxa"/>
            <w:vAlign w:val="center"/>
          </w:tcPr>
          <w:p w:rsidRPr="00CE16DF" w:rsidR="00677C5B" w:rsidP="00CE16DF" w:rsidRDefault="00677C5B" w14:paraId="18AE2A90" w14:textId="1A504960">
            <w:pPr>
              <w:jc w:val="center"/>
            </w:pPr>
            <w:r w:rsidRPr="00CE16DF">
              <w:t>5.3</w:t>
            </w:r>
          </w:p>
        </w:tc>
        <w:tc>
          <w:tcPr>
            <w:tcW w:w="2077" w:type="dxa"/>
            <w:vAlign w:val="center"/>
          </w:tcPr>
          <w:p w:rsidRPr="00CE16DF" w:rsidR="00677C5B" w:rsidP="00CE16DF" w:rsidRDefault="00677C5B" w14:paraId="6CA38AAF" w14:textId="151BBAF9">
            <w:pPr>
              <w:jc w:val="center"/>
            </w:pPr>
            <w:r w:rsidRPr="00CE16DF">
              <w:t>10.1.1</w:t>
            </w:r>
          </w:p>
        </w:tc>
        <w:tc>
          <w:tcPr>
            <w:tcW w:w="6288" w:type="dxa"/>
            <w:vAlign w:val="center"/>
          </w:tcPr>
          <w:p w:rsidRPr="002E2252" w:rsidR="00677C5B" w:rsidP="00CE16DF" w:rsidRDefault="00677C5B" w14:paraId="590C5A80" w14:textId="63E0A6CA">
            <w:pPr>
              <w:jc w:val="center"/>
            </w:pPr>
            <w:r>
              <w:t>Révisions des prix</w:t>
            </w:r>
          </w:p>
        </w:tc>
      </w:tr>
      <w:tr w:rsidRPr="002E2252" w:rsidR="00677C5B" w:rsidTr="00CE16DF" w14:paraId="5215CF49" w14:textId="77777777">
        <w:trPr>
          <w:trHeight w:val="1015"/>
          <w:jc w:val="center"/>
        </w:trPr>
        <w:tc>
          <w:tcPr>
            <w:tcW w:w="2221" w:type="dxa"/>
            <w:vAlign w:val="center"/>
          </w:tcPr>
          <w:p w:rsidRPr="00CE16DF" w:rsidR="00677C5B" w:rsidP="00CE16DF" w:rsidRDefault="00677C5B" w14:paraId="1036A149" w14:textId="3C6B8666">
            <w:pPr>
              <w:jc w:val="center"/>
            </w:pPr>
            <w:r w:rsidRPr="00CE16DF">
              <w:t>Article 8</w:t>
            </w:r>
          </w:p>
        </w:tc>
        <w:tc>
          <w:tcPr>
            <w:tcW w:w="2077" w:type="dxa"/>
            <w:vAlign w:val="center"/>
          </w:tcPr>
          <w:p w:rsidRPr="00CE16DF" w:rsidR="00677C5B" w:rsidP="00CE16DF" w:rsidRDefault="00677C5B" w14:paraId="1AD6377A" w14:textId="040FC9EE">
            <w:pPr>
              <w:jc w:val="center"/>
            </w:pPr>
            <w:r w:rsidRPr="00CE16DF">
              <w:t>Articles 29 à 34</w:t>
            </w:r>
          </w:p>
        </w:tc>
        <w:tc>
          <w:tcPr>
            <w:tcW w:w="6288" w:type="dxa"/>
            <w:vAlign w:val="center"/>
          </w:tcPr>
          <w:p w:rsidRPr="002E2252" w:rsidR="00677C5B" w:rsidP="00CE16DF" w:rsidRDefault="00677C5B" w14:paraId="271B0183" w14:textId="6CC25EE3">
            <w:pPr>
              <w:jc w:val="center"/>
            </w:pPr>
            <w:r w:rsidRPr="002E2252">
              <w:t>Opérations de vérification, vérification quantitative, vérification qualitative, décisions après vérifications, réception, ajournement, réfaction et rejet</w:t>
            </w:r>
          </w:p>
        </w:tc>
      </w:tr>
      <w:tr w:rsidRPr="002E2252" w:rsidR="00677C5B" w:rsidTr="00CE16DF" w14:paraId="5A579FA2" w14:textId="77777777">
        <w:trPr>
          <w:trHeight w:val="199"/>
          <w:jc w:val="center"/>
        </w:trPr>
        <w:tc>
          <w:tcPr>
            <w:tcW w:w="2221" w:type="dxa"/>
            <w:vAlign w:val="center"/>
          </w:tcPr>
          <w:p w:rsidRPr="00CE16DF" w:rsidR="00677C5B" w:rsidP="00CE16DF" w:rsidRDefault="00677C5B" w14:paraId="29BE156A" w14:textId="77BF29D7">
            <w:pPr>
              <w:jc w:val="center"/>
            </w:pPr>
            <w:r w:rsidRPr="00CE16DF">
              <w:t>Article 18</w:t>
            </w:r>
          </w:p>
        </w:tc>
        <w:tc>
          <w:tcPr>
            <w:tcW w:w="2077" w:type="dxa"/>
            <w:vAlign w:val="center"/>
          </w:tcPr>
          <w:p w:rsidRPr="00CE16DF" w:rsidR="00033582" w:rsidP="00CE16DF" w:rsidRDefault="00033582" w14:paraId="4332110A" w14:textId="079961CF">
            <w:pPr>
              <w:jc w:val="center"/>
            </w:pPr>
            <w:r w:rsidRPr="00CE16DF">
              <w:t>Article 14</w:t>
            </w:r>
          </w:p>
          <w:p w:rsidRPr="00CE16DF" w:rsidR="00033582" w:rsidP="00CE16DF" w:rsidRDefault="00033582" w14:paraId="72C4886B" w14:textId="77777777">
            <w:pPr>
              <w:jc w:val="center"/>
            </w:pPr>
            <w:r w:rsidRPr="00CE16DF">
              <w:t>Article 14.1.2</w:t>
            </w:r>
          </w:p>
          <w:p w:rsidRPr="00CE16DF" w:rsidR="00677C5B" w:rsidP="00CE16DF" w:rsidRDefault="00033582" w14:paraId="7C483A94" w14:textId="78B25E43">
            <w:pPr>
              <w:jc w:val="center"/>
            </w:pPr>
            <w:r w:rsidRPr="00CE16DF">
              <w:t>Article 14.1.3</w:t>
            </w:r>
          </w:p>
        </w:tc>
        <w:tc>
          <w:tcPr>
            <w:tcW w:w="6288" w:type="dxa"/>
            <w:vAlign w:val="center"/>
          </w:tcPr>
          <w:p w:rsidR="00677C5B" w:rsidP="00CE16DF" w:rsidRDefault="00677C5B" w14:paraId="6CFBBF69" w14:textId="77777777">
            <w:pPr>
              <w:jc w:val="center"/>
            </w:pPr>
            <w:r w:rsidRPr="002E2252">
              <w:t>Pénalités</w:t>
            </w:r>
            <w:r>
              <w:t xml:space="preserve"> </w:t>
            </w:r>
            <w:r w:rsidRPr="002E2252">
              <w:t>concernant</w:t>
            </w:r>
            <w:r>
              <w:t> :</w:t>
            </w:r>
          </w:p>
          <w:p w:rsidR="00677C5B" w:rsidP="008408ED" w:rsidRDefault="00677C5B" w14:paraId="1E3F704D" w14:textId="0A34C198">
            <w:pPr>
              <w:pStyle w:val="Paragraphedeliste"/>
              <w:numPr>
                <w:ilvl w:val="0"/>
                <w:numId w:val="28"/>
              </w:numPr>
              <w:contextualSpacing/>
              <w:jc w:val="center"/>
            </w:pPr>
            <w:r w:rsidRPr="002E2252">
              <w:t>Le montant et la formule utilisée pour le calcul des pénalités</w:t>
            </w:r>
          </w:p>
          <w:p w:rsidRPr="002E2252" w:rsidR="00677C5B" w:rsidP="008408ED" w:rsidRDefault="00677C5B" w14:paraId="79FC2D02" w14:textId="0D01EF21">
            <w:pPr>
              <w:pStyle w:val="Paragraphedeliste"/>
              <w:numPr>
                <w:ilvl w:val="0"/>
                <w:numId w:val="28"/>
              </w:numPr>
              <w:contextualSpacing/>
              <w:jc w:val="center"/>
            </w:pPr>
            <w:r w:rsidRPr="002E2252">
              <w:t>L’exonération de montants de pénalités inférieur à 1000€</w:t>
            </w:r>
          </w:p>
        </w:tc>
      </w:tr>
    </w:tbl>
    <w:p w:rsidRPr="002E2252" w:rsidR="001060E6" w:rsidP="00FE0015" w:rsidRDefault="001060E6" w14:paraId="1098F9CA" w14:textId="53593D2A"/>
    <w:sectPr w:rsidRPr="002E2252" w:rsidR="001060E6" w:rsidSect="00E53A6C">
      <w:headerReference w:type="default" r:id="rId21"/>
      <w:footerReference w:type="default" r:id="rId22"/>
      <w:pgSz w:w="11910" w:h="16850" w:orient="portrait"/>
      <w:pgMar w:top="1000" w:right="740" w:bottom="1140" w:left="580" w:header="0" w:footer="0"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32846" w:rsidRDefault="00432846" w14:paraId="6889AA89" w14:textId="77777777">
      <w:r>
        <w:separator/>
      </w:r>
    </w:p>
  </w:endnote>
  <w:endnote w:type="continuationSeparator" w:id="0">
    <w:p w:rsidR="00432846" w:rsidRDefault="00432846" w14:paraId="77E3E219" w14:textId="77777777">
      <w:r>
        <w:continuationSeparator/>
      </w:r>
    </w:p>
  </w:endnote>
  <w:endnote w:type="continuationNotice" w:id="1">
    <w:p w:rsidR="00432846" w:rsidRDefault="00432846" w14:paraId="6A25591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66061" w:rsidRDefault="00466061" w14:paraId="160E486A" w14:textId="39DD6804">
    <w:pPr>
      <w:pStyle w:val="Pieddepage"/>
    </w:pPr>
    <w:r>
      <w:rPr>
        <w:noProof/>
      </w:rPr>
      <mc:AlternateContent>
        <mc:Choice Requires="wps">
          <w:drawing>
            <wp:anchor distT="0" distB="0" distL="0" distR="0" simplePos="0" relativeHeight="251658241" behindDoc="0" locked="0" layoutInCell="1" allowOverlap="1" wp14:anchorId="7DEC2256" wp14:editId="66EE48FB">
              <wp:simplePos x="635" y="635"/>
              <wp:positionH relativeFrom="page">
                <wp:align>center</wp:align>
              </wp:positionH>
              <wp:positionV relativeFrom="page">
                <wp:align>bottom</wp:align>
              </wp:positionV>
              <wp:extent cx="609600" cy="333375"/>
              <wp:effectExtent l="0" t="0" r="0" b="0"/>
              <wp:wrapNone/>
              <wp:docPr id="753603577"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rsidRPr="00466061" w:rsidR="00466061" w:rsidP="00466061" w:rsidRDefault="00466061" w14:paraId="72AC8869" w14:textId="5FFA27F1">
                          <w:pPr>
                            <w:rPr>
                              <w:rFonts w:ascii="Calibri" w:hAnsi="Calibri" w:eastAsia="Calibri" w:cs="Calibri"/>
                              <w:noProof/>
                              <w:color w:val="000000"/>
                              <w:sz w:val="20"/>
                              <w:szCs w:val="20"/>
                            </w:rPr>
                          </w:pPr>
                          <w:r w:rsidRPr="00466061">
                            <w:rPr>
                              <w:rFonts w:ascii="Calibri" w:hAnsi="Calibri" w:eastAsia="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DEC2256">
              <v:stroke joinstyle="miter"/>
              <v:path gradientshapeok="t" o:connecttype="rect"/>
            </v:shapetype>
            <v:shape id="Zone de texte 2" style="position:absolute;left:0;text-align:left;margin-left:0;margin-top:0;width:48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">
              <v:textbox style="mso-fit-shape-to-text:t" inset="0,0,0,15pt">
                <w:txbxContent>
                  <w:p w:rsidRPr="00466061" w:rsidR="00466061" w:rsidP="00466061" w:rsidRDefault="00466061" w14:paraId="72AC8869" w14:textId="5FFA27F1">
                    <w:pPr>
                      <w:rPr>
                        <w:rFonts w:ascii="Calibri" w:hAnsi="Calibri" w:eastAsia="Calibri" w:cs="Calibri"/>
                        <w:noProof/>
                        <w:color w:val="000000"/>
                        <w:sz w:val="20"/>
                        <w:szCs w:val="20"/>
                      </w:rPr>
                    </w:pPr>
                    <w:r w:rsidRPr="00466061">
                      <w:rPr>
                        <w:rFonts w:ascii="Calibri" w:hAnsi="Calibri" w:eastAsia="Calibri"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1" w:type="dxa"/>
      <w:tblInd w:w="7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86"/>
      <w:gridCol w:w="5670"/>
      <w:gridCol w:w="2075"/>
    </w:tblGrid>
    <w:tr w:rsidRPr="0066536E" w:rsidR="00C44EF4" w:rsidTr="00847A05" w14:paraId="50063FDC" w14:textId="77777777">
      <w:trPr>
        <w:trHeight w:val="274"/>
      </w:trPr>
      <w:tc>
        <w:tcPr>
          <w:tcW w:w="1486" w:type="dxa"/>
          <w:shd w:val="clear" w:color="auto" w:fill="auto"/>
          <w:vAlign w:val="center"/>
        </w:tcPr>
        <w:p w:rsidRPr="0066536E" w:rsidR="00C44EF4" w:rsidP="00847A05" w:rsidRDefault="00C44EF4" w14:paraId="45FAD9EE" w14:textId="17D311F3">
          <w:pPr>
            <w:jc w:val="center"/>
            <w:rPr>
              <w:rFonts w:eastAsia="Calibri" w:cs="Open Sans"/>
              <w:sz w:val="18"/>
              <w:szCs w:val="18"/>
            </w:rPr>
          </w:pPr>
          <w:r w:rsidRPr="0066536E">
            <w:rPr>
              <w:rFonts w:eastAsia="Calibri" w:cs="Open Sans"/>
              <w:sz w:val="18"/>
              <w:szCs w:val="18"/>
              <w:lang w:val="en-GB"/>
            </w:rPr>
            <w:t>AP-HP</w:t>
          </w:r>
        </w:p>
      </w:tc>
      <w:tc>
        <w:tcPr>
          <w:tcW w:w="5670" w:type="dxa"/>
          <w:shd w:val="clear" w:color="auto" w:fill="auto"/>
          <w:vAlign w:val="center"/>
        </w:tcPr>
        <w:p w:rsidRPr="0066536E" w:rsidR="00C44EF4" w:rsidP="00847A05" w:rsidRDefault="00C44EF4" w14:paraId="43875375" w14:textId="48090210">
          <w:pPr>
            <w:pStyle w:val="Pieddepage"/>
            <w:jc w:val="center"/>
            <w:rPr>
              <w:rFonts w:eastAsia="Calibri" w:cs="Open Sans"/>
              <w:sz w:val="18"/>
              <w:szCs w:val="18"/>
            </w:rPr>
          </w:pPr>
          <w:r w:rsidRPr="0066536E">
            <w:rPr>
              <w:rFonts w:eastAsia="Calibri" w:cs="Open Sans"/>
              <w:sz w:val="18"/>
              <w:szCs w:val="18"/>
            </w:rPr>
            <w:t xml:space="preserve">Consultation n° </w:t>
          </w:r>
          <w:r>
            <w:rPr>
              <w:rFonts w:eastAsia="Calibri" w:cs="Open Sans"/>
              <w:sz w:val="18"/>
              <w:szCs w:val="18"/>
            </w:rPr>
            <w:t>24.</w:t>
          </w:r>
          <w:r w:rsidR="00AF0B11">
            <w:rPr>
              <w:rFonts w:eastAsia="Calibri" w:cs="Open Sans"/>
              <w:sz w:val="18"/>
              <w:szCs w:val="18"/>
            </w:rPr>
            <w:t>47</w:t>
          </w:r>
          <w:r>
            <w:rPr>
              <w:rFonts w:eastAsia="Calibri" w:cs="Open Sans"/>
              <w:sz w:val="18"/>
              <w:szCs w:val="18"/>
            </w:rPr>
            <w:t>-IT</w:t>
          </w:r>
          <w:r w:rsidR="00AF0B11">
            <w:rPr>
              <w:rFonts w:eastAsia="Calibri" w:cs="Open Sans"/>
              <w:sz w:val="18"/>
              <w:szCs w:val="18"/>
            </w:rPr>
            <w:t>_</w:t>
          </w:r>
          <w:r w:rsidR="003526EB">
            <w:rPr>
              <w:rFonts w:eastAsia="Calibri" w:cs="Open Sans"/>
              <w:sz w:val="18"/>
              <w:szCs w:val="18"/>
            </w:rPr>
            <w:t>PPM</w:t>
          </w:r>
        </w:p>
      </w:tc>
      <w:tc>
        <w:tcPr>
          <w:tcW w:w="2075" w:type="dxa"/>
          <w:shd w:val="clear" w:color="auto" w:fill="auto"/>
          <w:vAlign w:val="center"/>
        </w:tcPr>
        <w:p w:rsidRPr="0066536E" w:rsidR="00C44EF4" w:rsidP="00847A05" w:rsidRDefault="00C44EF4" w14:paraId="39997ABC" w14:textId="77777777">
          <w:pPr>
            <w:pStyle w:val="Pieddepage"/>
            <w:jc w:val="center"/>
            <w:rPr>
              <w:rFonts w:eastAsia="Calibri" w:cs="Open Sans"/>
              <w:sz w:val="18"/>
              <w:szCs w:val="18"/>
              <w:lang w:val="en-GB"/>
            </w:rPr>
          </w:pPr>
          <w:r>
            <w:rPr>
              <w:rFonts w:eastAsia="Calibri" w:cs="Open Sans"/>
              <w:sz w:val="18"/>
              <w:szCs w:val="18"/>
              <w:lang w:val="en-GB"/>
            </w:rPr>
            <w:t>AGEPS</w:t>
          </w:r>
        </w:p>
      </w:tc>
    </w:tr>
    <w:tr w:rsidRPr="0066536E" w:rsidR="00C44EF4" w:rsidTr="00847A05" w14:paraId="0BFCC192" w14:textId="77777777">
      <w:tc>
        <w:tcPr>
          <w:tcW w:w="1486" w:type="dxa"/>
          <w:shd w:val="clear" w:color="auto" w:fill="auto"/>
          <w:vAlign w:val="center"/>
        </w:tcPr>
        <w:p w:rsidRPr="0066536E" w:rsidR="00C44EF4" w:rsidP="00847A05" w:rsidRDefault="00C44EF4" w14:paraId="39E092C8" w14:textId="4FA2B21E">
          <w:pPr>
            <w:jc w:val="center"/>
            <w:rPr>
              <w:rFonts w:eastAsia="Calibri" w:cs="Open Sans"/>
              <w:sz w:val="18"/>
              <w:szCs w:val="18"/>
            </w:rPr>
          </w:pPr>
          <w:r>
            <w:rPr>
              <w:rFonts w:eastAsia="Calibri" w:cs="Open Sans"/>
              <w:sz w:val="18"/>
              <w:szCs w:val="18"/>
            </w:rPr>
            <w:t>CCAP</w:t>
          </w:r>
        </w:p>
      </w:tc>
      <w:tc>
        <w:tcPr>
          <w:tcW w:w="5670" w:type="dxa"/>
          <w:shd w:val="clear" w:color="auto" w:fill="auto"/>
          <w:vAlign w:val="center"/>
        </w:tcPr>
        <w:p w:rsidRPr="0066536E" w:rsidR="00C44EF4" w:rsidP="00847A05" w:rsidRDefault="00C44EF4" w14:paraId="7D47C4B7" w14:textId="557731D4">
          <w:pPr>
            <w:jc w:val="center"/>
            <w:rPr>
              <w:rFonts w:eastAsia="Calibri" w:cs="Open Sans"/>
              <w:sz w:val="18"/>
              <w:szCs w:val="18"/>
            </w:rPr>
          </w:pPr>
          <w:r w:rsidRPr="0066536E">
            <w:rPr>
              <w:rFonts w:eastAsia="Calibri" w:cs="Open Sans"/>
              <w:sz w:val="18"/>
              <w:szCs w:val="18"/>
            </w:rPr>
            <w:t>Dernière mise à jour du :</w:t>
          </w:r>
          <w:r w:rsidR="00E53A6C">
            <w:rPr>
              <w:rFonts w:eastAsia="Calibri" w:cs="Open Sans"/>
              <w:sz w:val="18"/>
              <w:szCs w:val="18"/>
            </w:rPr>
            <w:t xml:space="preserve"> </w:t>
          </w:r>
          <w:r w:rsidR="004B3E3D">
            <w:rPr>
              <w:rFonts w:eastAsia="Calibri" w:cs="Open Sans"/>
              <w:sz w:val="18"/>
              <w:szCs w:val="18"/>
            </w:rPr>
            <w:fldChar w:fldCharType="begin"/>
          </w:r>
          <w:r w:rsidR="004B3E3D">
            <w:rPr>
              <w:rFonts w:eastAsia="Calibri" w:cs="Open Sans"/>
              <w:sz w:val="18"/>
              <w:szCs w:val="18"/>
            </w:rPr>
            <w:instrText xml:space="preserve"> TIME \@ "dd/MM/yyyy" </w:instrText>
          </w:r>
          <w:r w:rsidR="004B3E3D">
            <w:rPr>
              <w:rFonts w:eastAsia="Calibri" w:cs="Open Sans"/>
              <w:sz w:val="18"/>
              <w:szCs w:val="18"/>
            </w:rPr>
            <w:fldChar w:fldCharType="separate"/>
          </w:r>
          <w:r w:rsidR="00606957">
            <w:rPr>
              <w:rFonts w:eastAsia="Calibri" w:cs="Open Sans"/>
              <w:noProof/>
              <w:sz w:val="18"/>
              <w:szCs w:val="18"/>
            </w:rPr>
            <w:t>17/12/2025</w:t>
          </w:r>
          <w:r w:rsidR="004B3E3D">
            <w:rPr>
              <w:rFonts w:eastAsia="Calibri" w:cs="Open Sans"/>
              <w:sz w:val="18"/>
              <w:szCs w:val="18"/>
            </w:rPr>
            <w:fldChar w:fldCharType="end"/>
          </w:r>
        </w:p>
      </w:tc>
      <w:tc>
        <w:tcPr>
          <w:tcW w:w="2075" w:type="dxa"/>
          <w:shd w:val="clear" w:color="auto" w:fill="auto"/>
          <w:vAlign w:val="center"/>
        </w:tcPr>
        <w:p w:rsidRPr="0066536E" w:rsidR="00C44EF4" w:rsidP="00847A05" w:rsidRDefault="00C44EF4" w14:paraId="455293CC" w14:textId="1C8DEF46">
          <w:pPr>
            <w:jc w:val="center"/>
            <w:rPr>
              <w:rFonts w:eastAsia="Calibri" w:cs="Open Sans"/>
              <w:sz w:val="18"/>
              <w:szCs w:val="18"/>
            </w:rPr>
          </w:pPr>
          <w:r w:rsidRPr="0066536E">
            <w:rPr>
              <w:rFonts w:eastAsia="Calibri" w:cs="Open Sans"/>
              <w:sz w:val="18"/>
              <w:szCs w:val="18"/>
            </w:rPr>
            <w:fldChar w:fldCharType="begin"/>
          </w:r>
          <w:r w:rsidRPr="0066536E">
            <w:rPr>
              <w:rFonts w:eastAsia="Calibri" w:cs="Open Sans"/>
              <w:sz w:val="18"/>
              <w:szCs w:val="18"/>
            </w:rPr>
            <w:instrText xml:space="preserve"> PAGE </w:instrText>
          </w:r>
          <w:r w:rsidRPr="0066536E">
            <w:rPr>
              <w:rFonts w:eastAsia="Calibri" w:cs="Open Sans"/>
              <w:sz w:val="18"/>
              <w:szCs w:val="18"/>
            </w:rPr>
            <w:fldChar w:fldCharType="separate"/>
          </w:r>
          <w:r w:rsidR="00E747AB">
            <w:rPr>
              <w:rFonts w:eastAsia="Calibri" w:cs="Open Sans"/>
              <w:noProof/>
              <w:sz w:val="18"/>
              <w:szCs w:val="18"/>
            </w:rPr>
            <w:t>34</w:t>
          </w:r>
          <w:r w:rsidRPr="0066536E">
            <w:rPr>
              <w:rFonts w:eastAsia="Calibri" w:cs="Open Sans"/>
              <w:sz w:val="18"/>
              <w:szCs w:val="18"/>
            </w:rPr>
            <w:fldChar w:fldCharType="end"/>
          </w:r>
          <w:r w:rsidRPr="0066536E">
            <w:rPr>
              <w:rFonts w:eastAsia="Calibri" w:cs="Open Sans"/>
              <w:sz w:val="18"/>
              <w:szCs w:val="18"/>
            </w:rPr>
            <w:t xml:space="preserve"> / </w:t>
          </w:r>
          <w:r w:rsidRPr="0066536E">
            <w:rPr>
              <w:rStyle w:val="Numrodepage"/>
              <w:rFonts w:eastAsia="Calibri" w:cs="Open Sans"/>
              <w:sz w:val="18"/>
              <w:szCs w:val="18"/>
            </w:rPr>
            <w:fldChar w:fldCharType="begin"/>
          </w:r>
          <w:r w:rsidRPr="0066536E">
            <w:rPr>
              <w:rStyle w:val="Numrodepage"/>
              <w:rFonts w:eastAsia="Calibri" w:cs="Open Sans"/>
              <w:sz w:val="18"/>
              <w:szCs w:val="18"/>
            </w:rPr>
            <w:instrText xml:space="preserve"> NUMPAGES </w:instrText>
          </w:r>
          <w:r w:rsidRPr="0066536E">
            <w:rPr>
              <w:rStyle w:val="Numrodepage"/>
              <w:rFonts w:eastAsia="Calibri" w:cs="Open Sans"/>
              <w:sz w:val="18"/>
              <w:szCs w:val="18"/>
            </w:rPr>
            <w:fldChar w:fldCharType="separate"/>
          </w:r>
          <w:r w:rsidR="00E747AB">
            <w:rPr>
              <w:rStyle w:val="Numrodepage"/>
              <w:rFonts w:eastAsia="Calibri" w:cs="Open Sans"/>
              <w:noProof/>
              <w:sz w:val="18"/>
              <w:szCs w:val="18"/>
            </w:rPr>
            <w:t>34</w:t>
          </w:r>
          <w:r w:rsidRPr="0066536E">
            <w:rPr>
              <w:rStyle w:val="Numrodepage"/>
              <w:rFonts w:eastAsia="Calibri" w:cs="Open Sans"/>
              <w:sz w:val="18"/>
              <w:szCs w:val="18"/>
            </w:rPr>
            <w:fldChar w:fldCharType="end"/>
          </w:r>
        </w:p>
      </w:tc>
    </w:tr>
  </w:tbl>
  <w:p w:rsidR="002A41E9" w:rsidP="0086672F" w:rsidRDefault="002A41E9" w14:paraId="475A1397" w14:textId="081F1C92">
    <w:pPr>
      <w:pStyle w:val="Corpsdetext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66061" w:rsidRDefault="00466061" w14:paraId="2D31A986" w14:textId="757AC038">
    <w:pPr>
      <w:pStyle w:val="Pieddepage"/>
    </w:pPr>
    <w:r>
      <w:rPr>
        <w:noProof/>
      </w:rPr>
      <mc:AlternateContent>
        <mc:Choice Requires="wps">
          <w:drawing>
            <wp:anchor distT="0" distB="0" distL="0" distR="0" simplePos="0" relativeHeight="251658240" behindDoc="0" locked="0" layoutInCell="1" allowOverlap="1" wp14:anchorId="012D132B" wp14:editId="3944FE9C">
              <wp:simplePos x="635" y="635"/>
              <wp:positionH relativeFrom="page">
                <wp:align>center</wp:align>
              </wp:positionH>
              <wp:positionV relativeFrom="page">
                <wp:align>bottom</wp:align>
              </wp:positionV>
              <wp:extent cx="609600" cy="333375"/>
              <wp:effectExtent l="0" t="0" r="0" b="0"/>
              <wp:wrapNone/>
              <wp:docPr id="27774601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33375"/>
                      </a:xfrm>
                      <a:prstGeom prst="rect">
                        <a:avLst/>
                      </a:prstGeom>
                      <a:noFill/>
                      <a:ln>
                        <a:noFill/>
                      </a:ln>
                    </wps:spPr>
                    <wps:txbx>
                      <w:txbxContent>
                        <w:p w:rsidRPr="00466061" w:rsidR="00466061" w:rsidP="00466061" w:rsidRDefault="00466061" w14:paraId="411E18A6" w14:textId="3AA467CE">
                          <w:pPr>
                            <w:rPr>
                              <w:rFonts w:ascii="Calibri" w:hAnsi="Calibri" w:eastAsia="Calibri" w:cs="Calibri"/>
                              <w:noProof/>
                              <w:color w:val="000000"/>
                              <w:sz w:val="20"/>
                              <w:szCs w:val="20"/>
                            </w:rPr>
                          </w:pPr>
                          <w:r w:rsidRPr="00466061">
                            <w:rPr>
                              <w:rFonts w:ascii="Calibri" w:hAnsi="Calibri" w:eastAsia="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12D132B">
              <v:stroke joinstyle="miter"/>
              <v:path gradientshapeok="t" o:connecttype="rect"/>
            </v:shapetype>
            <v:shape id="Zone de texte 1" style="position:absolute;left:0;text-align:left;margin-left:0;margin-top:0;width:48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">
              <v:textbox style="mso-fit-shape-to-text:t" inset="0,0,0,15pt">
                <w:txbxContent>
                  <w:p w:rsidRPr="00466061" w:rsidR="00466061" w:rsidP="00466061" w:rsidRDefault="00466061" w14:paraId="411E18A6" w14:textId="3AA467CE">
                    <w:pPr>
                      <w:rPr>
                        <w:rFonts w:ascii="Calibri" w:hAnsi="Calibri" w:eastAsia="Calibri" w:cs="Calibri"/>
                        <w:noProof/>
                        <w:color w:val="000000"/>
                        <w:sz w:val="20"/>
                        <w:szCs w:val="20"/>
                      </w:rPr>
                    </w:pPr>
                    <w:r w:rsidRPr="00466061">
                      <w:rPr>
                        <w:rFonts w:ascii="Calibri" w:hAnsi="Calibri" w:eastAsia="Calibri" w:cs="Calibri"/>
                        <w:noProof/>
                        <w:color w:val="000000"/>
                        <w:sz w:val="20"/>
                        <w:szCs w:val="20"/>
                      </w:rPr>
                      <w:t>C1 - 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530"/>
      <w:gridCol w:w="3530"/>
      <w:gridCol w:w="3530"/>
    </w:tblGrid>
    <w:tr w:rsidR="0F655DC3" w:rsidTr="0F655DC3" w14:paraId="224FB604" w14:textId="77777777">
      <w:trPr>
        <w:trHeight w:val="300"/>
      </w:trPr>
      <w:tc>
        <w:tcPr>
          <w:tcW w:w="3530" w:type="dxa"/>
        </w:tcPr>
        <w:p w:rsidR="0F655DC3" w:rsidP="0F655DC3" w:rsidRDefault="0F655DC3" w14:paraId="5C60893F" w14:textId="66354530">
          <w:pPr>
            <w:pStyle w:val="En-tte"/>
            <w:ind w:left="-115"/>
            <w:jc w:val="left"/>
          </w:pPr>
        </w:p>
      </w:tc>
      <w:tc>
        <w:tcPr>
          <w:tcW w:w="3530" w:type="dxa"/>
        </w:tcPr>
        <w:p w:rsidR="0F655DC3" w:rsidP="0F655DC3" w:rsidRDefault="0F655DC3" w14:paraId="1BEE936E" w14:textId="1763E68D">
          <w:pPr>
            <w:pStyle w:val="En-tte"/>
            <w:jc w:val="center"/>
          </w:pPr>
        </w:p>
      </w:tc>
      <w:tc>
        <w:tcPr>
          <w:tcW w:w="3530" w:type="dxa"/>
        </w:tcPr>
        <w:p w:rsidR="0F655DC3" w:rsidP="0F655DC3" w:rsidRDefault="0F655DC3" w14:paraId="450037FB" w14:textId="0F1F5FCC">
          <w:pPr>
            <w:pStyle w:val="En-tte"/>
            <w:ind w:right="-115"/>
            <w:jc w:val="right"/>
          </w:pPr>
        </w:p>
      </w:tc>
    </w:tr>
  </w:tbl>
  <w:p w:rsidR="007F25E0" w:rsidRDefault="007F25E0" w14:paraId="538A4EA2" w14:textId="218FC5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32846" w:rsidRDefault="00432846" w14:paraId="5AD1E69E" w14:textId="77777777">
      <w:r>
        <w:separator/>
      </w:r>
    </w:p>
  </w:footnote>
  <w:footnote w:type="continuationSeparator" w:id="0">
    <w:p w:rsidR="00432846" w:rsidRDefault="00432846" w14:paraId="42C159AD" w14:textId="77777777">
      <w:r>
        <w:continuationSeparator/>
      </w:r>
    </w:p>
  </w:footnote>
  <w:footnote w:type="continuationNotice" w:id="1">
    <w:p w:rsidR="00432846" w:rsidRDefault="00432846" w14:paraId="4B2A695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530"/>
      <w:gridCol w:w="3530"/>
      <w:gridCol w:w="3530"/>
    </w:tblGrid>
    <w:tr w:rsidR="0F655DC3" w:rsidTr="0F655DC3" w14:paraId="31B333AC" w14:textId="77777777">
      <w:trPr>
        <w:trHeight w:val="300"/>
      </w:trPr>
      <w:tc>
        <w:tcPr>
          <w:tcW w:w="3530" w:type="dxa"/>
        </w:tcPr>
        <w:p w:rsidR="0F655DC3" w:rsidP="0F655DC3" w:rsidRDefault="0F655DC3" w14:paraId="6106E4E5" w14:textId="23A235E6">
          <w:pPr>
            <w:pStyle w:val="En-tte"/>
            <w:ind w:left="-115"/>
            <w:jc w:val="left"/>
          </w:pPr>
        </w:p>
      </w:tc>
      <w:tc>
        <w:tcPr>
          <w:tcW w:w="3530" w:type="dxa"/>
        </w:tcPr>
        <w:p w:rsidR="0F655DC3" w:rsidP="0F655DC3" w:rsidRDefault="0F655DC3" w14:paraId="3D86DDC4" w14:textId="7949F872">
          <w:pPr>
            <w:pStyle w:val="En-tte"/>
            <w:jc w:val="center"/>
          </w:pPr>
        </w:p>
      </w:tc>
      <w:tc>
        <w:tcPr>
          <w:tcW w:w="3530" w:type="dxa"/>
        </w:tcPr>
        <w:p w:rsidR="0F655DC3" w:rsidP="0F655DC3" w:rsidRDefault="0F655DC3" w14:paraId="3EDC4651" w14:textId="16941A90">
          <w:pPr>
            <w:pStyle w:val="En-tte"/>
            <w:ind w:right="-115"/>
            <w:jc w:val="right"/>
          </w:pPr>
        </w:p>
      </w:tc>
    </w:tr>
  </w:tbl>
  <w:p w:rsidR="007F25E0" w:rsidRDefault="007F25E0" w14:paraId="701A569D" w14:textId="4214E2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5A4F"/>
    <w:multiLevelType w:val="hybridMultilevel"/>
    <w:tmpl w:val="A0880830"/>
    <w:lvl w:ilvl="0" w:tplc="2988AA88">
      <w:start w:val="18"/>
      <w:numFmt w:val="bullet"/>
      <w:lvlText w:val="-"/>
      <w:lvlJc w:val="left"/>
      <w:pPr>
        <w:ind w:left="720" w:hanging="360"/>
      </w:pPr>
      <w:rPr>
        <w:rFonts w:hint="default" w:ascii="Arial" w:hAnsi="Arial" w:eastAsia="Microsoft Sans Serif"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4323686"/>
    <w:multiLevelType w:val="hybridMultilevel"/>
    <w:tmpl w:val="731A2736"/>
    <w:lvl w:ilvl="0" w:tplc="C2CCB900">
      <w:start w:val="1"/>
      <w:numFmt w:val="decimal"/>
      <w:lvlText w:val="%1."/>
      <w:lvlJc w:val="left"/>
      <w:pPr>
        <w:ind w:left="487" w:hanging="360"/>
      </w:pPr>
    </w:lvl>
    <w:lvl w:ilvl="1" w:tplc="E23CB18E">
      <w:start w:val="1"/>
      <w:numFmt w:val="lowerLetter"/>
      <w:lvlText w:val="%2."/>
      <w:lvlJc w:val="left"/>
      <w:pPr>
        <w:ind w:left="1207" w:hanging="360"/>
      </w:pPr>
    </w:lvl>
    <w:lvl w:ilvl="2" w:tplc="11261D14">
      <w:start w:val="1"/>
      <w:numFmt w:val="lowerRoman"/>
      <w:lvlText w:val="%3."/>
      <w:lvlJc w:val="right"/>
      <w:pPr>
        <w:ind w:left="1927" w:hanging="180"/>
      </w:pPr>
    </w:lvl>
    <w:lvl w:ilvl="3" w:tplc="F2509DE6">
      <w:start w:val="1"/>
      <w:numFmt w:val="decimal"/>
      <w:lvlText w:val="%4."/>
      <w:lvlJc w:val="left"/>
      <w:pPr>
        <w:ind w:left="2647" w:hanging="360"/>
      </w:pPr>
    </w:lvl>
    <w:lvl w:ilvl="4" w:tplc="1C3A4CDE">
      <w:start w:val="1"/>
      <w:numFmt w:val="lowerLetter"/>
      <w:lvlText w:val="%5."/>
      <w:lvlJc w:val="left"/>
      <w:pPr>
        <w:ind w:left="3367" w:hanging="360"/>
      </w:pPr>
    </w:lvl>
    <w:lvl w:ilvl="5" w:tplc="6EF41ECE">
      <w:start w:val="1"/>
      <w:numFmt w:val="lowerRoman"/>
      <w:lvlText w:val="%6."/>
      <w:lvlJc w:val="right"/>
      <w:pPr>
        <w:ind w:left="4087" w:hanging="180"/>
      </w:pPr>
    </w:lvl>
    <w:lvl w:ilvl="6" w:tplc="07F6C4F2">
      <w:start w:val="1"/>
      <w:numFmt w:val="decimal"/>
      <w:lvlText w:val="%7."/>
      <w:lvlJc w:val="left"/>
      <w:pPr>
        <w:ind w:left="4807" w:hanging="360"/>
      </w:pPr>
    </w:lvl>
    <w:lvl w:ilvl="7" w:tplc="22163078">
      <w:start w:val="1"/>
      <w:numFmt w:val="lowerLetter"/>
      <w:lvlText w:val="%8."/>
      <w:lvlJc w:val="left"/>
      <w:pPr>
        <w:ind w:left="5527" w:hanging="360"/>
      </w:pPr>
    </w:lvl>
    <w:lvl w:ilvl="8" w:tplc="BCB89206">
      <w:start w:val="1"/>
      <w:numFmt w:val="lowerRoman"/>
      <w:lvlText w:val="%9."/>
      <w:lvlJc w:val="right"/>
      <w:pPr>
        <w:ind w:left="6247" w:hanging="180"/>
      </w:pPr>
    </w:lvl>
  </w:abstractNum>
  <w:abstractNum w:abstractNumId="2" w15:restartNumberingAfterBreak="0">
    <w:nsid w:val="0A0B6A5D"/>
    <w:multiLevelType w:val="hybridMultilevel"/>
    <w:tmpl w:val="6B589A52"/>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2347BEE"/>
    <w:multiLevelType w:val="hybridMultilevel"/>
    <w:tmpl w:val="5BA421EE"/>
    <w:lvl w:ilvl="0" w:tplc="549076F4">
      <w:numFmt w:val="bullet"/>
      <w:lvlText w:val="-"/>
      <w:lvlJc w:val="left"/>
      <w:pPr>
        <w:ind w:left="411" w:hanging="284"/>
      </w:pPr>
      <w:rPr>
        <w:rFonts w:hint="default" w:ascii="Verdana" w:hAnsi="Verdana" w:eastAsia="Verdana" w:cs="Verdana"/>
        <w:w w:val="72"/>
        <w:sz w:val="20"/>
        <w:szCs w:val="20"/>
        <w:lang w:val="fr-FR" w:eastAsia="en-US" w:bidi="ar-S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1AB53F30"/>
    <w:multiLevelType w:val="hybridMultilevel"/>
    <w:tmpl w:val="B354117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C121E5F"/>
    <w:multiLevelType w:val="hybridMultilevel"/>
    <w:tmpl w:val="A7D2CD4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224E47E3"/>
    <w:multiLevelType w:val="hybridMultilevel"/>
    <w:tmpl w:val="0AD8562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D5B31"/>
    <w:multiLevelType w:val="hybridMultilevel"/>
    <w:tmpl w:val="4FB0801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2374485E"/>
    <w:multiLevelType w:val="hybridMultilevel"/>
    <w:tmpl w:val="0E1A80E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23B228CB"/>
    <w:multiLevelType w:val="multilevel"/>
    <w:tmpl w:val="3F12FCBC"/>
    <w:styleLink w:val="Listeactuelle4"/>
    <w:lvl w:ilvl="0">
      <w:start w:val="1"/>
      <w:numFmt w:val="none"/>
      <w:lvlText w:val="%1"/>
      <w:lvlJc w:val="left"/>
      <w:pPr>
        <w:ind w:left="360" w:hanging="360"/>
      </w:pPr>
      <w:rPr>
        <w:rFonts w:hint="default" w:ascii="Times New Roman" w:hAnsi="Times New Roman"/>
        <w:color w:val="auto"/>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863F0D"/>
    <w:multiLevelType w:val="hybridMultilevel"/>
    <w:tmpl w:val="1E3C6C2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2A7865D4"/>
    <w:multiLevelType w:val="hybridMultilevel"/>
    <w:tmpl w:val="6316991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08464A9"/>
    <w:multiLevelType w:val="multilevel"/>
    <w:tmpl w:val="09FEA7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2F099E"/>
    <w:multiLevelType w:val="multilevel"/>
    <w:tmpl w:val="00621ADA"/>
    <w:styleLink w:val="Listeactuelle3"/>
    <w:lvl w:ilvl="0">
      <w:start w:val="1"/>
      <w:numFmt w:val="decimal"/>
      <w:lvlText w:val="%1."/>
      <w:lvlJc w:val="left"/>
      <w:pPr>
        <w:ind w:left="360" w:hanging="360"/>
      </w:pPr>
      <w:rPr>
        <w:rFonts w:hint="default"/>
      </w:rPr>
    </w:lvl>
    <w:lvl w:ilvl="1">
      <w:start w:val="1"/>
      <w:numFmt w:val="none"/>
      <w:lvlText w:val="4.3."/>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327C88"/>
    <w:multiLevelType w:val="multilevel"/>
    <w:tmpl w:val="C626231E"/>
    <w:styleLink w:val="Listeactuelle1"/>
    <w:lvl w:ilvl="0">
      <w:start w:val="1"/>
      <w:numFmt w:val="decimal"/>
      <w:lvlText w:val="%1"/>
      <w:lvlJc w:val="left"/>
      <w:pPr>
        <w:ind w:left="1808" w:hanging="406"/>
      </w:pPr>
      <w:rPr>
        <w:rFonts w:hint="default"/>
        <w:lang w:val="fr-FR" w:eastAsia="en-US" w:bidi="ar-SA"/>
      </w:rPr>
    </w:lvl>
    <w:lvl w:ilvl="1">
      <w:start w:val="11"/>
      <w:numFmt w:val="decimal"/>
      <w:lvlText w:val="%2."/>
      <w:lvlJc w:val="left"/>
      <w:pPr>
        <w:ind w:left="1762" w:hanging="360"/>
      </w:pPr>
      <w:rPr>
        <w:rFonts w:hint="default"/>
      </w:rPr>
    </w:lvl>
    <w:lvl w:ilvl="2">
      <w:numFmt w:val="bullet"/>
      <w:lvlText w:val="•"/>
      <w:lvlJc w:val="left"/>
      <w:pPr>
        <w:ind w:left="3557" w:hanging="406"/>
      </w:pPr>
      <w:rPr>
        <w:rFonts w:hint="default"/>
        <w:lang w:val="fr-FR" w:eastAsia="en-US" w:bidi="ar-SA"/>
      </w:rPr>
    </w:lvl>
    <w:lvl w:ilvl="3">
      <w:numFmt w:val="bullet"/>
      <w:lvlText w:val="•"/>
      <w:lvlJc w:val="left"/>
      <w:pPr>
        <w:ind w:left="4435" w:hanging="406"/>
      </w:pPr>
      <w:rPr>
        <w:rFonts w:hint="default"/>
        <w:lang w:val="fr-FR" w:eastAsia="en-US" w:bidi="ar-SA"/>
      </w:rPr>
    </w:lvl>
    <w:lvl w:ilvl="4">
      <w:numFmt w:val="bullet"/>
      <w:lvlText w:val="•"/>
      <w:lvlJc w:val="left"/>
      <w:pPr>
        <w:ind w:left="5314" w:hanging="406"/>
      </w:pPr>
      <w:rPr>
        <w:rFonts w:hint="default"/>
        <w:lang w:val="fr-FR" w:eastAsia="en-US" w:bidi="ar-SA"/>
      </w:rPr>
    </w:lvl>
    <w:lvl w:ilvl="5">
      <w:numFmt w:val="bullet"/>
      <w:lvlText w:val="•"/>
      <w:lvlJc w:val="left"/>
      <w:pPr>
        <w:ind w:left="6193" w:hanging="406"/>
      </w:pPr>
      <w:rPr>
        <w:rFonts w:hint="default"/>
        <w:lang w:val="fr-FR" w:eastAsia="en-US" w:bidi="ar-SA"/>
      </w:rPr>
    </w:lvl>
    <w:lvl w:ilvl="6">
      <w:numFmt w:val="bullet"/>
      <w:lvlText w:val="•"/>
      <w:lvlJc w:val="left"/>
      <w:pPr>
        <w:ind w:left="7071" w:hanging="406"/>
      </w:pPr>
      <w:rPr>
        <w:rFonts w:hint="default"/>
        <w:lang w:val="fr-FR" w:eastAsia="en-US" w:bidi="ar-SA"/>
      </w:rPr>
    </w:lvl>
    <w:lvl w:ilvl="7">
      <w:numFmt w:val="bullet"/>
      <w:lvlText w:val="•"/>
      <w:lvlJc w:val="left"/>
      <w:pPr>
        <w:ind w:left="7950" w:hanging="406"/>
      </w:pPr>
      <w:rPr>
        <w:rFonts w:hint="default"/>
        <w:lang w:val="fr-FR" w:eastAsia="en-US" w:bidi="ar-SA"/>
      </w:rPr>
    </w:lvl>
    <w:lvl w:ilvl="8">
      <w:numFmt w:val="bullet"/>
      <w:lvlText w:val="•"/>
      <w:lvlJc w:val="left"/>
      <w:pPr>
        <w:ind w:left="8829" w:hanging="406"/>
      </w:pPr>
      <w:rPr>
        <w:rFonts w:hint="default"/>
        <w:lang w:val="fr-FR" w:eastAsia="en-US" w:bidi="ar-SA"/>
      </w:rPr>
    </w:lvl>
  </w:abstractNum>
  <w:abstractNum w:abstractNumId="15" w15:restartNumberingAfterBreak="0">
    <w:nsid w:val="333E1274"/>
    <w:multiLevelType w:val="hybridMultilevel"/>
    <w:tmpl w:val="5B46EB4E"/>
    <w:lvl w:ilvl="0" w:tplc="549076F4">
      <w:numFmt w:val="bullet"/>
      <w:lvlText w:val="-"/>
      <w:lvlJc w:val="left"/>
      <w:pPr>
        <w:ind w:left="411" w:hanging="284"/>
      </w:pPr>
      <w:rPr>
        <w:rFonts w:hint="default" w:ascii="Verdana" w:hAnsi="Verdana" w:eastAsia="Verdana" w:cs="Verdana"/>
        <w:w w:val="72"/>
        <w:sz w:val="20"/>
        <w:szCs w:val="20"/>
        <w:lang w:val="fr-FR" w:eastAsia="en-US" w:bidi="ar-S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34A600EB"/>
    <w:multiLevelType w:val="hybridMultilevel"/>
    <w:tmpl w:val="DBE2294C"/>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35A2488E"/>
    <w:multiLevelType w:val="hybridMultilevel"/>
    <w:tmpl w:val="793EC1F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39054344"/>
    <w:multiLevelType w:val="hybridMultilevel"/>
    <w:tmpl w:val="42C295CE"/>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3AAE5844"/>
    <w:multiLevelType w:val="hybridMultilevel"/>
    <w:tmpl w:val="C7BC247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3B3224C3"/>
    <w:multiLevelType w:val="hybridMultilevel"/>
    <w:tmpl w:val="11A68156"/>
    <w:lvl w:ilvl="0" w:tplc="549076F4">
      <w:numFmt w:val="bullet"/>
      <w:lvlText w:val="-"/>
      <w:lvlJc w:val="left"/>
      <w:pPr>
        <w:ind w:left="411" w:hanging="284"/>
      </w:pPr>
      <w:rPr>
        <w:rFonts w:hint="default" w:ascii="Verdana" w:hAnsi="Verdana" w:eastAsia="Verdana" w:cs="Verdana"/>
        <w:w w:val="72"/>
        <w:sz w:val="20"/>
        <w:szCs w:val="20"/>
        <w:lang w:val="fr-FR" w:eastAsia="en-US" w:bidi="ar-SA"/>
      </w:rPr>
    </w:lvl>
    <w:lvl w:ilvl="1" w:tplc="E3D2ABF4">
      <w:numFmt w:val="bullet"/>
      <w:lvlText w:val="-"/>
      <w:lvlJc w:val="left"/>
      <w:pPr>
        <w:ind w:left="848" w:hanging="349"/>
      </w:pPr>
      <w:rPr>
        <w:rFonts w:hint="default" w:ascii="Microsoft Sans Serif" w:hAnsi="Microsoft Sans Serif" w:eastAsia="Microsoft Sans Serif" w:cs="Microsoft Sans Serif"/>
        <w:w w:val="96"/>
        <w:sz w:val="20"/>
        <w:szCs w:val="20"/>
        <w:lang w:val="fr-FR" w:eastAsia="en-US" w:bidi="ar-SA"/>
      </w:rPr>
    </w:lvl>
    <w:lvl w:ilvl="2" w:tplc="4786322E">
      <w:numFmt w:val="bullet"/>
      <w:lvlText w:val="•"/>
      <w:lvlJc w:val="left"/>
      <w:pPr>
        <w:ind w:left="1922" w:hanging="349"/>
      </w:pPr>
      <w:rPr>
        <w:rFonts w:hint="default"/>
        <w:lang w:val="fr-FR" w:eastAsia="en-US" w:bidi="ar-SA"/>
      </w:rPr>
    </w:lvl>
    <w:lvl w:ilvl="3" w:tplc="64C65E60">
      <w:numFmt w:val="bullet"/>
      <w:lvlText w:val="•"/>
      <w:lvlJc w:val="left"/>
      <w:pPr>
        <w:ind w:left="3005" w:hanging="349"/>
      </w:pPr>
      <w:rPr>
        <w:rFonts w:hint="default"/>
        <w:lang w:val="fr-FR" w:eastAsia="en-US" w:bidi="ar-SA"/>
      </w:rPr>
    </w:lvl>
    <w:lvl w:ilvl="4" w:tplc="DE4EEBCE">
      <w:numFmt w:val="bullet"/>
      <w:lvlText w:val="•"/>
      <w:lvlJc w:val="left"/>
      <w:pPr>
        <w:ind w:left="4088" w:hanging="349"/>
      </w:pPr>
      <w:rPr>
        <w:rFonts w:hint="default"/>
        <w:lang w:val="fr-FR" w:eastAsia="en-US" w:bidi="ar-SA"/>
      </w:rPr>
    </w:lvl>
    <w:lvl w:ilvl="5" w:tplc="F85C8D40">
      <w:numFmt w:val="bullet"/>
      <w:lvlText w:val="•"/>
      <w:lvlJc w:val="left"/>
      <w:pPr>
        <w:ind w:left="5171" w:hanging="349"/>
      </w:pPr>
      <w:rPr>
        <w:rFonts w:hint="default"/>
        <w:lang w:val="fr-FR" w:eastAsia="en-US" w:bidi="ar-SA"/>
      </w:rPr>
    </w:lvl>
    <w:lvl w:ilvl="6" w:tplc="6D7805C4">
      <w:numFmt w:val="bullet"/>
      <w:lvlText w:val="•"/>
      <w:lvlJc w:val="left"/>
      <w:pPr>
        <w:ind w:left="6254" w:hanging="349"/>
      </w:pPr>
      <w:rPr>
        <w:rFonts w:hint="default"/>
        <w:lang w:val="fr-FR" w:eastAsia="en-US" w:bidi="ar-SA"/>
      </w:rPr>
    </w:lvl>
    <w:lvl w:ilvl="7" w:tplc="A92EF190">
      <w:numFmt w:val="bullet"/>
      <w:lvlText w:val="•"/>
      <w:lvlJc w:val="left"/>
      <w:pPr>
        <w:ind w:left="7337" w:hanging="349"/>
      </w:pPr>
      <w:rPr>
        <w:rFonts w:hint="default"/>
        <w:lang w:val="fr-FR" w:eastAsia="en-US" w:bidi="ar-SA"/>
      </w:rPr>
    </w:lvl>
    <w:lvl w:ilvl="8" w:tplc="B9EAE536">
      <w:numFmt w:val="bullet"/>
      <w:lvlText w:val="•"/>
      <w:lvlJc w:val="left"/>
      <w:pPr>
        <w:ind w:left="8420" w:hanging="349"/>
      </w:pPr>
      <w:rPr>
        <w:rFonts w:hint="default"/>
        <w:lang w:val="fr-FR" w:eastAsia="en-US" w:bidi="ar-SA"/>
      </w:rPr>
    </w:lvl>
  </w:abstractNum>
  <w:abstractNum w:abstractNumId="21" w15:restartNumberingAfterBreak="0">
    <w:nsid w:val="3E7554A6"/>
    <w:multiLevelType w:val="hybridMultilevel"/>
    <w:tmpl w:val="987684D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3F7B0337"/>
    <w:multiLevelType w:val="hybridMultilevel"/>
    <w:tmpl w:val="F560228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4F373508"/>
    <w:multiLevelType w:val="hybridMultilevel"/>
    <w:tmpl w:val="3FA051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500F275B"/>
    <w:multiLevelType w:val="hybridMultilevel"/>
    <w:tmpl w:val="CD002D8E"/>
    <w:lvl w:ilvl="0" w:tplc="5DACFD3E">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56915054"/>
    <w:multiLevelType w:val="hybridMultilevel"/>
    <w:tmpl w:val="F46A2DA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5BC25A89"/>
    <w:multiLevelType w:val="hybridMultilevel"/>
    <w:tmpl w:val="262E02EA"/>
    <w:lvl w:ilvl="0" w:tplc="5DACFD3E">
      <w:numFmt w:val="bullet"/>
      <w:lvlText w:val="-"/>
      <w:lvlJc w:val="left"/>
      <w:pPr>
        <w:ind w:left="720" w:hanging="360"/>
      </w:pPr>
      <w:rPr>
        <w:rFonts w:hint="default" w:ascii="Times New Roman" w:hAnsi="Times New Roman" w:eastAsia="Times New Roman" w:cs="Times New Roman"/>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5DA003B5"/>
    <w:multiLevelType w:val="multilevel"/>
    <w:tmpl w:val="7CA2E1DA"/>
    <w:styleLink w:val="Listeactuelle2"/>
    <w:lvl w:ilvl="0">
      <w:start w:val="1"/>
      <w:numFmt w:val="decimal"/>
      <w:lvlText w:val="%1."/>
      <w:lvlJc w:val="left"/>
      <w:pPr>
        <w:ind w:left="360" w:hanging="360"/>
      </w:pPr>
      <w:rPr>
        <w:rFonts w:hint="default"/>
      </w:rPr>
    </w:lvl>
    <w:lvl w:ilvl="1">
      <w:start w:val="1"/>
      <w:numFmt w:val="none"/>
      <w:lvlText w:val="4.3."/>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1B5701"/>
    <w:multiLevelType w:val="hybridMultilevel"/>
    <w:tmpl w:val="27983ED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5F9D556B"/>
    <w:multiLevelType w:val="hybridMultilevel"/>
    <w:tmpl w:val="8196FB3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62300AEB"/>
    <w:multiLevelType w:val="multilevel"/>
    <w:tmpl w:val="9A6A7ED6"/>
    <w:styleLink w:val="ARTICLE"/>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lvlText w:val="%1.%2.%3"/>
      <w:lvlJc w:val="left"/>
      <w:pPr>
        <w:ind w:left="2279"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15:restartNumberingAfterBreak="0">
    <w:nsid w:val="639232CE"/>
    <w:multiLevelType w:val="hybridMultilevel"/>
    <w:tmpl w:val="9F8EB7DC"/>
    <w:lvl w:ilvl="0" w:tplc="549076F4">
      <w:numFmt w:val="bullet"/>
      <w:lvlText w:val="-"/>
      <w:lvlJc w:val="left"/>
      <w:pPr>
        <w:ind w:left="720" w:hanging="360"/>
      </w:pPr>
      <w:rPr>
        <w:rFonts w:hint="default" w:ascii="Verdana" w:hAnsi="Verdana" w:eastAsia="Verdana" w:cs="Verdana"/>
        <w:w w:val="72"/>
        <w:sz w:val="20"/>
        <w:szCs w:val="20"/>
        <w:lang w:val="fr-FR" w:eastAsia="en-US" w:bidi="ar-S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64E85F4A"/>
    <w:multiLevelType w:val="hybridMultilevel"/>
    <w:tmpl w:val="592AFC6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3" w15:restartNumberingAfterBreak="0">
    <w:nsid w:val="72B857FB"/>
    <w:multiLevelType w:val="hybridMultilevel"/>
    <w:tmpl w:val="E49CF54A"/>
    <w:lvl w:ilvl="0" w:tplc="6C22C892">
      <w:numFmt w:val="bullet"/>
      <w:lvlText w:val="-"/>
      <w:lvlJc w:val="left"/>
      <w:pPr>
        <w:ind w:left="411" w:hanging="284"/>
      </w:pPr>
      <w:rPr>
        <w:rFonts w:hint="default" w:ascii="Verdana" w:hAnsi="Verdana" w:eastAsia="Verdana" w:cs="Verdana"/>
        <w:w w:val="72"/>
        <w:sz w:val="20"/>
        <w:szCs w:val="20"/>
        <w:lang w:val="fr-FR" w:eastAsia="en-US" w:bidi="ar-SA"/>
      </w:rPr>
    </w:lvl>
    <w:lvl w:ilvl="1" w:tplc="46FC9AE8">
      <w:numFmt w:val="bullet"/>
      <w:lvlText w:val="-"/>
      <w:lvlJc w:val="left"/>
      <w:pPr>
        <w:ind w:left="848" w:hanging="349"/>
      </w:pPr>
      <w:rPr>
        <w:rFonts w:hint="default" w:ascii="Times New Roman" w:hAnsi="Times New Roman" w:eastAsia="Times New Roman" w:cs="Times New Roman"/>
        <w:w w:val="99"/>
        <w:sz w:val="20"/>
        <w:szCs w:val="20"/>
        <w:lang w:val="fr-FR" w:eastAsia="en-US" w:bidi="ar-SA"/>
      </w:rPr>
    </w:lvl>
    <w:lvl w:ilvl="2" w:tplc="040C0003">
      <w:start w:val="1"/>
      <w:numFmt w:val="bullet"/>
      <w:lvlText w:val="o"/>
      <w:lvlJc w:val="left"/>
      <w:pPr>
        <w:ind w:left="1544" w:hanging="336"/>
      </w:pPr>
      <w:rPr>
        <w:rFonts w:hint="default" w:ascii="Courier New" w:hAnsi="Courier New" w:cs="Courier New"/>
        <w:w w:val="99"/>
        <w:sz w:val="20"/>
        <w:szCs w:val="20"/>
        <w:lang w:val="fr-FR" w:eastAsia="en-US" w:bidi="ar-SA"/>
      </w:rPr>
    </w:lvl>
    <w:lvl w:ilvl="3" w:tplc="4C6883EA">
      <w:numFmt w:val="bullet"/>
      <w:lvlText w:val="•"/>
      <w:lvlJc w:val="left"/>
      <w:pPr>
        <w:ind w:left="1540" w:hanging="336"/>
      </w:pPr>
      <w:rPr>
        <w:rFonts w:hint="default"/>
        <w:lang w:val="fr-FR" w:eastAsia="en-US" w:bidi="ar-SA"/>
      </w:rPr>
    </w:lvl>
    <w:lvl w:ilvl="4" w:tplc="351E1EFE">
      <w:numFmt w:val="bullet"/>
      <w:lvlText w:val="•"/>
      <w:lvlJc w:val="left"/>
      <w:pPr>
        <w:ind w:left="2832" w:hanging="336"/>
      </w:pPr>
      <w:rPr>
        <w:rFonts w:hint="default"/>
        <w:lang w:val="fr-FR" w:eastAsia="en-US" w:bidi="ar-SA"/>
      </w:rPr>
    </w:lvl>
    <w:lvl w:ilvl="5" w:tplc="5EB0F07A">
      <w:numFmt w:val="bullet"/>
      <w:lvlText w:val="•"/>
      <w:lvlJc w:val="left"/>
      <w:pPr>
        <w:ind w:left="4124" w:hanging="336"/>
      </w:pPr>
      <w:rPr>
        <w:rFonts w:hint="default"/>
        <w:lang w:val="fr-FR" w:eastAsia="en-US" w:bidi="ar-SA"/>
      </w:rPr>
    </w:lvl>
    <w:lvl w:ilvl="6" w:tplc="068478CE">
      <w:numFmt w:val="bullet"/>
      <w:lvlText w:val="•"/>
      <w:lvlJc w:val="left"/>
      <w:pPr>
        <w:ind w:left="5417" w:hanging="336"/>
      </w:pPr>
      <w:rPr>
        <w:rFonts w:hint="default"/>
        <w:lang w:val="fr-FR" w:eastAsia="en-US" w:bidi="ar-SA"/>
      </w:rPr>
    </w:lvl>
    <w:lvl w:ilvl="7" w:tplc="1B423232">
      <w:numFmt w:val="bullet"/>
      <w:lvlText w:val="•"/>
      <w:lvlJc w:val="left"/>
      <w:pPr>
        <w:ind w:left="6709" w:hanging="336"/>
      </w:pPr>
      <w:rPr>
        <w:rFonts w:hint="default"/>
        <w:lang w:val="fr-FR" w:eastAsia="en-US" w:bidi="ar-SA"/>
      </w:rPr>
    </w:lvl>
    <w:lvl w:ilvl="8" w:tplc="238ADB9E">
      <w:numFmt w:val="bullet"/>
      <w:lvlText w:val="•"/>
      <w:lvlJc w:val="left"/>
      <w:pPr>
        <w:ind w:left="8001" w:hanging="336"/>
      </w:pPr>
      <w:rPr>
        <w:rFonts w:hint="default"/>
        <w:lang w:val="fr-FR" w:eastAsia="en-US" w:bidi="ar-SA"/>
      </w:rPr>
    </w:lvl>
  </w:abstractNum>
  <w:abstractNum w:abstractNumId="34" w15:restartNumberingAfterBreak="0">
    <w:nsid w:val="7AD916CD"/>
    <w:multiLevelType w:val="multilevel"/>
    <w:tmpl w:val="39F02E3E"/>
    <w:lvl w:ilvl="0">
      <w:start w:val="1"/>
      <w:numFmt w:val="decimal"/>
      <w:lvlText w:val="ARTICLE %1."/>
      <w:lvlJc w:val="left"/>
      <w:pPr>
        <w:ind w:left="360" w:hanging="360"/>
      </w:pPr>
      <w:rPr>
        <w:rFonts w:hint="default"/>
      </w:rPr>
    </w:lvl>
    <w:lvl w:ilvl="1">
      <w:start w:val="1"/>
      <w:numFmt w:val="decimal"/>
      <w:pStyle w:val="Titre3"/>
      <w:lvlText w:val="%1.%2"/>
      <w:lvlJc w:val="left"/>
      <w:pPr>
        <w:ind w:left="576" w:hanging="576"/>
      </w:pPr>
    </w:lvl>
    <w:lvl w:ilvl="2">
      <w:start w:val="1"/>
      <w:numFmt w:val="bullet"/>
      <w:lvlText w:val="o"/>
      <w:lvlJc w:val="left"/>
      <w:pPr>
        <w:ind w:left="2279" w:hanging="720"/>
      </w:pPr>
      <w:rPr>
        <w:rFonts w:hint="default" w:ascii="Courier New" w:hAnsi="Courier New" w:cs="Courier New"/>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E1426EB"/>
    <w:multiLevelType w:val="hybridMultilevel"/>
    <w:tmpl w:val="A7AC049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33"/>
  </w:num>
  <w:num w:numId="2">
    <w:abstractNumId w:val="20"/>
  </w:num>
  <w:num w:numId="3">
    <w:abstractNumId w:val="14"/>
  </w:num>
  <w:num w:numId="4">
    <w:abstractNumId w:val="27"/>
  </w:num>
  <w:num w:numId="5">
    <w:abstractNumId w:val="13"/>
  </w:num>
  <w:num w:numId="6">
    <w:abstractNumId w:val="9"/>
  </w:num>
  <w:num w:numId="7">
    <w:abstractNumId w:val="30"/>
  </w:num>
  <w:num w:numId="8">
    <w:abstractNumId w:val="11"/>
  </w:num>
  <w:num w:numId="9">
    <w:abstractNumId w:val="22"/>
  </w:num>
  <w:num w:numId="10">
    <w:abstractNumId w:val="5"/>
  </w:num>
  <w:num w:numId="11">
    <w:abstractNumId w:val="29"/>
  </w:num>
  <w:num w:numId="12">
    <w:abstractNumId w:val="26"/>
  </w:num>
  <w:num w:numId="13">
    <w:abstractNumId w:val="23"/>
  </w:num>
  <w:num w:numId="14">
    <w:abstractNumId w:val="17"/>
  </w:num>
  <w:num w:numId="15">
    <w:abstractNumId w:val="10"/>
  </w:num>
  <w:num w:numId="16">
    <w:abstractNumId w:val="19"/>
  </w:num>
  <w:num w:numId="17">
    <w:abstractNumId w:val="3"/>
  </w:num>
  <w:num w:numId="18">
    <w:abstractNumId w:val="15"/>
  </w:num>
  <w:num w:numId="19">
    <w:abstractNumId w:val="24"/>
  </w:num>
  <w:num w:numId="20">
    <w:abstractNumId w:val="6"/>
  </w:num>
  <w:num w:numId="21">
    <w:abstractNumId w:val="31"/>
  </w:num>
  <w:num w:numId="22">
    <w:abstractNumId w:val="35"/>
  </w:num>
  <w:num w:numId="23">
    <w:abstractNumId w:val="7"/>
  </w:num>
  <w:num w:numId="24">
    <w:abstractNumId w:val="8"/>
  </w:num>
  <w:num w:numId="25">
    <w:abstractNumId w:val="4"/>
  </w:num>
  <w:num w:numId="26">
    <w:abstractNumId w:val="18"/>
  </w:num>
  <w:num w:numId="27">
    <w:abstractNumId w:val="28"/>
  </w:num>
  <w:num w:numId="28">
    <w:abstractNumId w:val="0"/>
  </w:num>
  <w:num w:numId="29">
    <w:abstractNumId w:val="32"/>
  </w:num>
  <w:num w:numId="30">
    <w:abstractNumId w:val="25"/>
  </w:num>
  <w:num w:numId="31">
    <w:abstractNumId w:val="12"/>
  </w:num>
  <w:num w:numId="32">
    <w:abstractNumId w:val="16"/>
  </w:num>
  <w:num w:numId="33">
    <w:abstractNumId w:val="1"/>
  </w:num>
  <w:num w:numId="34">
    <w:abstractNumId w:val="21"/>
  </w:num>
  <w:num w:numId="35">
    <w:abstractNumId w:val="2"/>
  </w:num>
  <w:num w:numId="36">
    <w:abstractNumId w:val="34"/>
  </w:num>
  <w:numIdMacAtCleanup w:val="3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lang="en-GB" w:vendorID="64" w:dllVersion="4096" w:nlCheck="1" w:checkStyle="0" w:appName="MSWord"/>
  <w:trackRevisions w:val="false"/>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F25"/>
    <w:rsid w:val="00002195"/>
    <w:rsid w:val="0000606F"/>
    <w:rsid w:val="00012198"/>
    <w:rsid w:val="0001565C"/>
    <w:rsid w:val="00017103"/>
    <w:rsid w:val="0002220E"/>
    <w:rsid w:val="00023920"/>
    <w:rsid w:val="00023FEC"/>
    <w:rsid w:val="00033582"/>
    <w:rsid w:val="00054C6E"/>
    <w:rsid w:val="000567DB"/>
    <w:rsid w:val="00057896"/>
    <w:rsid w:val="00063594"/>
    <w:rsid w:val="00063EFB"/>
    <w:rsid w:val="00066E81"/>
    <w:rsid w:val="00067EC3"/>
    <w:rsid w:val="000729FC"/>
    <w:rsid w:val="00072B1B"/>
    <w:rsid w:val="00075607"/>
    <w:rsid w:val="000766F2"/>
    <w:rsid w:val="000768FF"/>
    <w:rsid w:val="0007755C"/>
    <w:rsid w:val="00085224"/>
    <w:rsid w:val="000871A1"/>
    <w:rsid w:val="000910D2"/>
    <w:rsid w:val="00093D51"/>
    <w:rsid w:val="00097FAD"/>
    <w:rsid w:val="000A1EE0"/>
    <w:rsid w:val="000A37BE"/>
    <w:rsid w:val="000B44FF"/>
    <w:rsid w:val="000B4FA7"/>
    <w:rsid w:val="000B604A"/>
    <w:rsid w:val="000C1D33"/>
    <w:rsid w:val="000C7157"/>
    <w:rsid w:val="000D335B"/>
    <w:rsid w:val="000D6C26"/>
    <w:rsid w:val="000D72C1"/>
    <w:rsid w:val="000D7FDA"/>
    <w:rsid w:val="000E2F1E"/>
    <w:rsid w:val="000E5E81"/>
    <w:rsid w:val="000F2BEC"/>
    <w:rsid w:val="000F2E53"/>
    <w:rsid w:val="001060E6"/>
    <w:rsid w:val="00107518"/>
    <w:rsid w:val="001201BD"/>
    <w:rsid w:val="00125C09"/>
    <w:rsid w:val="001279DE"/>
    <w:rsid w:val="00130FB2"/>
    <w:rsid w:val="00132957"/>
    <w:rsid w:val="0014582B"/>
    <w:rsid w:val="00150893"/>
    <w:rsid w:val="00155F84"/>
    <w:rsid w:val="001563D5"/>
    <w:rsid w:val="00161AC3"/>
    <w:rsid w:val="00163054"/>
    <w:rsid w:val="00167CE8"/>
    <w:rsid w:val="00170C07"/>
    <w:rsid w:val="0017670A"/>
    <w:rsid w:val="00190C91"/>
    <w:rsid w:val="00191F4D"/>
    <w:rsid w:val="00192AA4"/>
    <w:rsid w:val="001951D1"/>
    <w:rsid w:val="001A2C7E"/>
    <w:rsid w:val="001A2E55"/>
    <w:rsid w:val="001A63FE"/>
    <w:rsid w:val="001B57EB"/>
    <w:rsid w:val="001B6557"/>
    <w:rsid w:val="001C0D88"/>
    <w:rsid w:val="001C143A"/>
    <w:rsid w:val="001D5C8B"/>
    <w:rsid w:val="001D7FB2"/>
    <w:rsid w:val="001F5753"/>
    <w:rsid w:val="00200D6B"/>
    <w:rsid w:val="00203EC0"/>
    <w:rsid w:val="00204CC8"/>
    <w:rsid w:val="00206B7B"/>
    <w:rsid w:val="00210980"/>
    <w:rsid w:val="00211F9C"/>
    <w:rsid w:val="00225009"/>
    <w:rsid w:val="00226777"/>
    <w:rsid w:val="00231498"/>
    <w:rsid w:val="00232191"/>
    <w:rsid w:val="002323A8"/>
    <w:rsid w:val="002376C4"/>
    <w:rsid w:val="00250056"/>
    <w:rsid w:val="0025119F"/>
    <w:rsid w:val="00254AC1"/>
    <w:rsid w:val="0025555E"/>
    <w:rsid w:val="00255787"/>
    <w:rsid w:val="00256F94"/>
    <w:rsid w:val="00260646"/>
    <w:rsid w:val="002623AA"/>
    <w:rsid w:val="0028585B"/>
    <w:rsid w:val="00290022"/>
    <w:rsid w:val="002A41E9"/>
    <w:rsid w:val="002A423E"/>
    <w:rsid w:val="002A4906"/>
    <w:rsid w:val="002C39A2"/>
    <w:rsid w:val="002C6BB2"/>
    <w:rsid w:val="002D34B2"/>
    <w:rsid w:val="002D5914"/>
    <w:rsid w:val="002D5C59"/>
    <w:rsid w:val="002E2252"/>
    <w:rsid w:val="002E7893"/>
    <w:rsid w:val="002F189B"/>
    <w:rsid w:val="00300260"/>
    <w:rsid w:val="003048AB"/>
    <w:rsid w:val="00304913"/>
    <w:rsid w:val="00311195"/>
    <w:rsid w:val="003111D2"/>
    <w:rsid w:val="00320635"/>
    <w:rsid w:val="003231DC"/>
    <w:rsid w:val="00325061"/>
    <w:rsid w:val="00325BF4"/>
    <w:rsid w:val="003373FC"/>
    <w:rsid w:val="00337CE1"/>
    <w:rsid w:val="003447E1"/>
    <w:rsid w:val="003510FA"/>
    <w:rsid w:val="003526EB"/>
    <w:rsid w:val="00355A2A"/>
    <w:rsid w:val="00357F8E"/>
    <w:rsid w:val="00364787"/>
    <w:rsid w:val="0037022F"/>
    <w:rsid w:val="00370A5E"/>
    <w:rsid w:val="003819F6"/>
    <w:rsid w:val="00382D8C"/>
    <w:rsid w:val="00385124"/>
    <w:rsid w:val="00385E4A"/>
    <w:rsid w:val="00387FB3"/>
    <w:rsid w:val="00391192"/>
    <w:rsid w:val="00392A16"/>
    <w:rsid w:val="0039458C"/>
    <w:rsid w:val="003A3BC8"/>
    <w:rsid w:val="003A629B"/>
    <w:rsid w:val="003A72E8"/>
    <w:rsid w:val="003A7690"/>
    <w:rsid w:val="003B5AF8"/>
    <w:rsid w:val="003B7118"/>
    <w:rsid w:val="003C1844"/>
    <w:rsid w:val="003C2A95"/>
    <w:rsid w:val="003D34AC"/>
    <w:rsid w:val="003E0919"/>
    <w:rsid w:val="003E3082"/>
    <w:rsid w:val="003E6E33"/>
    <w:rsid w:val="003E74D1"/>
    <w:rsid w:val="003E7660"/>
    <w:rsid w:val="003F3D27"/>
    <w:rsid w:val="003F6C49"/>
    <w:rsid w:val="003F6ECA"/>
    <w:rsid w:val="00403F08"/>
    <w:rsid w:val="00407069"/>
    <w:rsid w:val="00407096"/>
    <w:rsid w:val="00407219"/>
    <w:rsid w:val="004118DE"/>
    <w:rsid w:val="0041404C"/>
    <w:rsid w:val="00422BBE"/>
    <w:rsid w:val="00425701"/>
    <w:rsid w:val="0042623F"/>
    <w:rsid w:val="00432752"/>
    <w:rsid w:val="00432846"/>
    <w:rsid w:val="004356D0"/>
    <w:rsid w:val="0044035F"/>
    <w:rsid w:val="00442B8E"/>
    <w:rsid w:val="00457A65"/>
    <w:rsid w:val="0046285F"/>
    <w:rsid w:val="00462CEB"/>
    <w:rsid w:val="00466061"/>
    <w:rsid w:val="004660DC"/>
    <w:rsid w:val="00475748"/>
    <w:rsid w:val="0048443B"/>
    <w:rsid w:val="00486509"/>
    <w:rsid w:val="004A0B1C"/>
    <w:rsid w:val="004A0EF6"/>
    <w:rsid w:val="004A2759"/>
    <w:rsid w:val="004A2D3D"/>
    <w:rsid w:val="004B08D8"/>
    <w:rsid w:val="004B3E3D"/>
    <w:rsid w:val="004B7A15"/>
    <w:rsid w:val="004C0417"/>
    <w:rsid w:val="004C15CD"/>
    <w:rsid w:val="004C5824"/>
    <w:rsid w:val="004C6C4E"/>
    <w:rsid w:val="004C71A3"/>
    <w:rsid w:val="004D523D"/>
    <w:rsid w:val="004D6396"/>
    <w:rsid w:val="004D6B8B"/>
    <w:rsid w:val="004F4A3A"/>
    <w:rsid w:val="004F50F5"/>
    <w:rsid w:val="004F5B71"/>
    <w:rsid w:val="005000F3"/>
    <w:rsid w:val="00501552"/>
    <w:rsid w:val="0050158C"/>
    <w:rsid w:val="00501D72"/>
    <w:rsid w:val="00502B66"/>
    <w:rsid w:val="005030F2"/>
    <w:rsid w:val="00504E16"/>
    <w:rsid w:val="00514681"/>
    <w:rsid w:val="00515B68"/>
    <w:rsid w:val="00520869"/>
    <w:rsid w:val="00520E6E"/>
    <w:rsid w:val="00535468"/>
    <w:rsid w:val="00537C05"/>
    <w:rsid w:val="00551D51"/>
    <w:rsid w:val="0055667B"/>
    <w:rsid w:val="00556D38"/>
    <w:rsid w:val="005656AE"/>
    <w:rsid w:val="00567A4A"/>
    <w:rsid w:val="005708DB"/>
    <w:rsid w:val="00585D46"/>
    <w:rsid w:val="00591DB1"/>
    <w:rsid w:val="005B3E5B"/>
    <w:rsid w:val="005B4617"/>
    <w:rsid w:val="005B6903"/>
    <w:rsid w:val="005B7366"/>
    <w:rsid w:val="005C1564"/>
    <w:rsid w:val="005C186C"/>
    <w:rsid w:val="005C309B"/>
    <w:rsid w:val="005C5667"/>
    <w:rsid w:val="005C66B0"/>
    <w:rsid w:val="005C73F8"/>
    <w:rsid w:val="005D154D"/>
    <w:rsid w:val="005D5E96"/>
    <w:rsid w:val="005D6E13"/>
    <w:rsid w:val="0060506E"/>
    <w:rsid w:val="00606957"/>
    <w:rsid w:val="006156EA"/>
    <w:rsid w:val="0062279C"/>
    <w:rsid w:val="00624228"/>
    <w:rsid w:val="00627B87"/>
    <w:rsid w:val="00632B3F"/>
    <w:rsid w:val="0063643C"/>
    <w:rsid w:val="00640D30"/>
    <w:rsid w:val="00642A01"/>
    <w:rsid w:val="00643CCF"/>
    <w:rsid w:val="00647F8C"/>
    <w:rsid w:val="006726D3"/>
    <w:rsid w:val="00672C5D"/>
    <w:rsid w:val="00677C5B"/>
    <w:rsid w:val="006851C0"/>
    <w:rsid w:val="00686D05"/>
    <w:rsid w:val="006B6187"/>
    <w:rsid w:val="006B647F"/>
    <w:rsid w:val="006B6C62"/>
    <w:rsid w:val="006D0EF2"/>
    <w:rsid w:val="006D1FC3"/>
    <w:rsid w:val="006D376B"/>
    <w:rsid w:val="006D594A"/>
    <w:rsid w:val="006D5DD3"/>
    <w:rsid w:val="006D60C1"/>
    <w:rsid w:val="006D7753"/>
    <w:rsid w:val="006E48C9"/>
    <w:rsid w:val="006E663A"/>
    <w:rsid w:val="006E7616"/>
    <w:rsid w:val="006E7BD4"/>
    <w:rsid w:val="006F4E5C"/>
    <w:rsid w:val="007051BB"/>
    <w:rsid w:val="0071104D"/>
    <w:rsid w:val="00714167"/>
    <w:rsid w:val="00716E15"/>
    <w:rsid w:val="00723341"/>
    <w:rsid w:val="00724B8D"/>
    <w:rsid w:val="00731004"/>
    <w:rsid w:val="00732915"/>
    <w:rsid w:val="00732AC2"/>
    <w:rsid w:val="00732D47"/>
    <w:rsid w:val="0073314F"/>
    <w:rsid w:val="007344CB"/>
    <w:rsid w:val="00746F31"/>
    <w:rsid w:val="00752185"/>
    <w:rsid w:val="007536E0"/>
    <w:rsid w:val="007543DE"/>
    <w:rsid w:val="007547C0"/>
    <w:rsid w:val="007579E4"/>
    <w:rsid w:val="00767DB4"/>
    <w:rsid w:val="00782D9A"/>
    <w:rsid w:val="00783B34"/>
    <w:rsid w:val="00783CDF"/>
    <w:rsid w:val="007848F7"/>
    <w:rsid w:val="00785974"/>
    <w:rsid w:val="0078630E"/>
    <w:rsid w:val="00786DC2"/>
    <w:rsid w:val="00790E0D"/>
    <w:rsid w:val="0079115B"/>
    <w:rsid w:val="00797735"/>
    <w:rsid w:val="00797C71"/>
    <w:rsid w:val="007A15E7"/>
    <w:rsid w:val="007A2165"/>
    <w:rsid w:val="007A442C"/>
    <w:rsid w:val="007A55B0"/>
    <w:rsid w:val="007A6D81"/>
    <w:rsid w:val="007B179C"/>
    <w:rsid w:val="007B5A9C"/>
    <w:rsid w:val="007C2F4C"/>
    <w:rsid w:val="007E14D6"/>
    <w:rsid w:val="007E42C8"/>
    <w:rsid w:val="007E56C4"/>
    <w:rsid w:val="007F156A"/>
    <w:rsid w:val="007F25E0"/>
    <w:rsid w:val="007F2BBD"/>
    <w:rsid w:val="008006FF"/>
    <w:rsid w:val="0080422F"/>
    <w:rsid w:val="00805DC7"/>
    <w:rsid w:val="00807624"/>
    <w:rsid w:val="00815ED7"/>
    <w:rsid w:val="00816BEE"/>
    <w:rsid w:val="00822DF7"/>
    <w:rsid w:val="008236BB"/>
    <w:rsid w:val="0082460E"/>
    <w:rsid w:val="00826310"/>
    <w:rsid w:val="00827BD2"/>
    <w:rsid w:val="00831497"/>
    <w:rsid w:val="008315F2"/>
    <w:rsid w:val="00835097"/>
    <w:rsid w:val="00837CF7"/>
    <w:rsid w:val="008408ED"/>
    <w:rsid w:val="00844110"/>
    <w:rsid w:val="0084431F"/>
    <w:rsid w:val="00847A05"/>
    <w:rsid w:val="00856BB4"/>
    <w:rsid w:val="00865421"/>
    <w:rsid w:val="0086672F"/>
    <w:rsid w:val="00877CE3"/>
    <w:rsid w:val="00880036"/>
    <w:rsid w:val="00880AEE"/>
    <w:rsid w:val="00881864"/>
    <w:rsid w:val="0088378B"/>
    <w:rsid w:val="00894CAB"/>
    <w:rsid w:val="00895FD8"/>
    <w:rsid w:val="008C17E3"/>
    <w:rsid w:val="008C4B1E"/>
    <w:rsid w:val="008C7BC4"/>
    <w:rsid w:val="008D131A"/>
    <w:rsid w:val="008D20C6"/>
    <w:rsid w:val="008D5856"/>
    <w:rsid w:val="008E4AE5"/>
    <w:rsid w:val="008E57C5"/>
    <w:rsid w:val="008F1F03"/>
    <w:rsid w:val="008F33D6"/>
    <w:rsid w:val="008F6811"/>
    <w:rsid w:val="00900FB9"/>
    <w:rsid w:val="0090243B"/>
    <w:rsid w:val="00902F2F"/>
    <w:rsid w:val="00912760"/>
    <w:rsid w:val="00913477"/>
    <w:rsid w:val="0091401A"/>
    <w:rsid w:val="00924F5B"/>
    <w:rsid w:val="009325F9"/>
    <w:rsid w:val="0093279B"/>
    <w:rsid w:val="0093299D"/>
    <w:rsid w:val="00946019"/>
    <w:rsid w:val="009475BF"/>
    <w:rsid w:val="00962AC3"/>
    <w:rsid w:val="00963B6E"/>
    <w:rsid w:val="00965169"/>
    <w:rsid w:val="00971529"/>
    <w:rsid w:val="00973EF8"/>
    <w:rsid w:val="009756B7"/>
    <w:rsid w:val="009806C6"/>
    <w:rsid w:val="00984901"/>
    <w:rsid w:val="00987E91"/>
    <w:rsid w:val="00987F67"/>
    <w:rsid w:val="009A0D49"/>
    <w:rsid w:val="009A1796"/>
    <w:rsid w:val="009A3307"/>
    <w:rsid w:val="009A6F39"/>
    <w:rsid w:val="009B16F5"/>
    <w:rsid w:val="009B4E29"/>
    <w:rsid w:val="009C1712"/>
    <w:rsid w:val="009C5DE8"/>
    <w:rsid w:val="009C6A30"/>
    <w:rsid w:val="009C7EA5"/>
    <w:rsid w:val="009D0930"/>
    <w:rsid w:val="009D1264"/>
    <w:rsid w:val="009D2900"/>
    <w:rsid w:val="009D52F0"/>
    <w:rsid w:val="009E270D"/>
    <w:rsid w:val="009E50E2"/>
    <w:rsid w:val="009F1507"/>
    <w:rsid w:val="009F344B"/>
    <w:rsid w:val="009F548B"/>
    <w:rsid w:val="00A01585"/>
    <w:rsid w:val="00A02AA5"/>
    <w:rsid w:val="00A04585"/>
    <w:rsid w:val="00A174CD"/>
    <w:rsid w:val="00A20775"/>
    <w:rsid w:val="00A242CE"/>
    <w:rsid w:val="00A256AA"/>
    <w:rsid w:val="00A2650A"/>
    <w:rsid w:val="00A268A3"/>
    <w:rsid w:val="00A331AD"/>
    <w:rsid w:val="00A342AD"/>
    <w:rsid w:val="00A36777"/>
    <w:rsid w:val="00A56D5C"/>
    <w:rsid w:val="00A60AB3"/>
    <w:rsid w:val="00A66033"/>
    <w:rsid w:val="00A735EF"/>
    <w:rsid w:val="00A777D3"/>
    <w:rsid w:val="00A92D5A"/>
    <w:rsid w:val="00AA034F"/>
    <w:rsid w:val="00AA27EA"/>
    <w:rsid w:val="00AA448A"/>
    <w:rsid w:val="00AB38AD"/>
    <w:rsid w:val="00AC1554"/>
    <w:rsid w:val="00AC6E5B"/>
    <w:rsid w:val="00AD3E4C"/>
    <w:rsid w:val="00AD4AE9"/>
    <w:rsid w:val="00AE47A3"/>
    <w:rsid w:val="00AE675D"/>
    <w:rsid w:val="00AE72A6"/>
    <w:rsid w:val="00AF0B11"/>
    <w:rsid w:val="00AF1176"/>
    <w:rsid w:val="00AF64DB"/>
    <w:rsid w:val="00AF6D5B"/>
    <w:rsid w:val="00B043B6"/>
    <w:rsid w:val="00B1197E"/>
    <w:rsid w:val="00B11F22"/>
    <w:rsid w:val="00B167A6"/>
    <w:rsid w:val="00B201E9"/>
    <w:rsid w:val="00B22AEA"/>
    <w:rsid w:val="00B2590D"/>
    <w:rsid w:val="00B35AEC"/>
    <w:rsid w:val="00B447F9"/>
    <w:rsid w:val="00B46A0E"/>
    <w:rsid w:val="00B540F3"/>
    <w:rsid w:val="00B54FC2"/>
    <w:rsid w:val="00B66A77"/>
    <w:rsid w:val="00B67E15"/>
    <w:rsid w:val="00B7175F"/>
    <w:rsid w:val="00B71ED9"/>
    <w:rsid w:val="00B753C1"/>
    <w:rsid w:val="00B8066A"/>
    <w:rsid w:val="00B830C5"/>
    <w:rsid w:val="00B85381"/>
    <w:rsid w:val="00B85BDF"/>
    <w:rsid w:val="00B90BC7"/>
    <w:rsid w:val="00B91615"/>
    <w:rsid w:val="00B94313"/>
    <w:rsid w:val="00BA4695"/>
    <w:rsid w:val="00BB1AC6"/>
    <w:rsid w:val="00BB2CCF"/>
    <w:rsid w:val="00BC053A"/>
    <w:rsid w:val="00BC3A70"/>
    <w:rsid w:val="00BC584C"/>
    <w:rsid w:val="00BC6A49"/>
    <w:rsid w:val="00BC745A"/>
    <w:rsid w:val="00BD6776"/>
    <w:rsid w:val="00BE4584"/>
    <w:rsid w:val="00BE5943"/>
    <w:rsid w:val="00BE6974"/>
    <w:rsid w:val="00BE7380"/>
    <w:rsid w:val="00BF0A03"/>
    <w:rsid w:val="00BF0A39"/>
    <w:rsid w:val="00BF1F81"/>
    <w:rsid w:val="00BF32E3"/>
    <w:rsid w:val="00BF66B8"/>
    <w:rsid w:val="00C04BE7"/>
    <w:rsid w:val="00C070C1"/>
    <w:rsid w:val="00C07D23"/>
    <w:rsid w:val="00C1137D"/>
    <w:rsid w:val="00C2418C"/>
    <w:rsid w:val="00C42A5B"/>
    <w:rsid w:val="00C445CF"/>
    <w:rsid w:val="00C44EF4"/>
    <w:rsid w:val="00C50E15"/>
    <w:rsid w:val="00C52141"/>
    <w:rsid w:val="00C566AF"/>
    <w:rsid w:val="00C63985"/>
    <w:rsid w:val="00C65C1E"/>
    <w:rsid w:val="00C859BF"/>
    <w:rsid w:val="00C91966"/>
    <w:rsid w:val="00C940CA"/>
    <w:rsid w:val="00C976A3"/>
    <w:rsid w:val="00C97CC7"/>
    <w:rsid w:val="00CA33BA"/>
    <w:rsid w:val="00CA629B"/>
    <w:rsid w:val="00CA723E"/>
    <w:rsid w:val="00CA790D"/>
    <w:rsid w:val="00CC0029"/>
    <w:rsid w:val="00CC1459"/>
    <w:rsid w:val="00CC684F"/>
    <w:rsid w:val="00CD38E4"/>
    <w:rsid w:val="00CD4EFF"/>
    <w:rsid w:val="00CD73AC"/>
    <w:rsid w:val="00CE08D4"/>
    <w:rsid w:val="00CE16DF"/>
    <w:rsid w:val="00CF6AB7"/>
    <w:rsid w:val="00CF7019"/>
    <w:rsid w:val="00D021DC"/>
    <w:rsid w:val="00D02B9B"/>
    <w:rsid w:val="00D05602"/>
    <w:rsid w:val="00D07844"/>
    <w:rsid w:val="00D101F4"/>
    <w:rsid w:val="00D105C8"/>
    <w:rsid w:val="00D17879"/>
    <w:rsid w:val="00D239DB"/>
    <w:rsid w:val="00D315C2"/>
    <w:rsid w:val="00D31711"/>
    <w:rsid w:val="00D331D2"/>
    <w:rsid w:val="00D361B0"/>
    <w:rsid w:val="00D46587"/>
    <w:rsid w:val="00D60157"/>
    <w:rsid w:val="00D60D7D"/>
    <w:rsid w:val="00D62BD5"/>
    <w:rsid w:val="00D631B6"/>
    <w:rsid w:val="00D64951"/>
    <w:rsid w:val="00D65402"/>
    <w:rsid w:val="00D6673B"/>
    <w:rsid w:val="00D737B7"/>
    <w:rsid w:val="00D81C89"/>
    <w:rsid w:val="00D95BAE"/>
    <w:rsid w:val="00D962A7"/>
    <w:rsid w:val="00DA126E"/>
    <w:rsid w:val="00DA1D06"/>
    <w:rsid w:val="00DA1FF1"/>
    <w:rsid w:val="00DB5816"/>
    <w:rsid w:val="00DB610C"/>
    <w:rsid w:val="00DB66C6"/>
    <w:rsid w:val="00DC5B01"/>
    <w:rsid w:val="00DC721E"/>
    <w:rsid w:val="00DD0881"/>
    <w:rsid w:val="00DD4EE0"/>
    <w:rsid w:val="00DD77C3"/>
    <w:rsid w:val="00DE06D9"/>
    <w:rsid w:val="00DE0DB1"/>
    <w:rsid w:val="00DE2E4E"/>
    <w:rsid w:val="00DF1FC4"/>
    <w:rsid w:val="00DF4118"/>
    <w:rsid w:val="00DF6476"/>
    <w:rsid w:val="00E049FF"/>
    <w:rsid w:val="00E07A81"/>
    <w:rsid w:val="00E121F5"/>
    <w:rsid w:val="00E14A29"/>
    <w:rsid w:val="00E1662E"/>
    <w:rsid w:val="00E217E2"/>
    <w:rsid w:val="00E22043"/>
    <w:rsid w:val="00E2301B"/>
    <w:rsid w:val="00E260CA"/>
    <w:rsid w:val="00E26912"/>
    <w:rsid w:val="00E2742F"/>
    <w:rsid w:val="00E32908"/>
    <w:rsid w:val="00E33133"/>
    <w:rsid w:val="00E331BB"/>
    <w:rsid w:val="00E35C40"/>
    <w:rsid w:val="00E43318"/>
    <w:rsid w:val="00E44CAB"/>
    <w:rsid w:val="00E45FEE"/>
    <w:rsid w:val="00E52925"/>
    <w:rsid w:val="00E53A6C"/>
    <w:rsid w:val="00E6769B"/>
    <w:rsid w:val="00E67D98"/>
    <w:rsid w:val="00E716ED"/>
    <w:rsid w:val="00E747AB"/>
    <w:rsid w:val="00E82278"/>
    <w:rsid w:val="00E87C58"/>
    <w:rsid w:val="00E96CA5"/>
    <w:rsid w:val="00E971B0"/>
    <w:rsid w:val="00EA1C97"/>
    <w:rsid w:val="00EA3182"/>
    <w:rsid w:val="00EA51BA"/>
    <w:rsid w:val="00EA601C"/>
    <w:rsid w:val="00EB09D0"/>
    <w:rsid w:val="00EB2F25"/>
    <w:rsid w:val="00EB3C1E"/>
    <w:rsid w:val="00EB6D55"/>
    <w:rsid w:val="00EC24D4"/>
    <w:rsid w:val="00EC4A2D"/>
    <w:rsid w:val="00ED12A4"/>
    <w:rsid w:val="00ED3697"/>
    <w:rsid w:val="00EE3805"/>
    <w:rsid w:val="00EE545B"/>
    <w:rsid w:val="00EE79B5"/>
    <w:rsid w:val="00EF47B3"/>
    <w:rsid w:val="00EF6CC1"/>
    <w:rsid w:val="00F00A29"/>
    <w:rsid w:val="00F03881"/>
    <w:rsid w:val="00F1016C"/>
    <w:rsid w:val="00F144AA"/>
    <w:rsid w:val="00F146BD"/>
    <w:rsid w:val="00F153C6"/>
    <w:rsid w:val="00F21E2E"/>
    <w:rsid w:val="00F3261B"/>
    <w:rsid w:val="00F3326C"/>
    <w:rsid w:val="00F36F75"/>
    <w:rsid w:val="00F522DE"/>
    <w:rsid w:val="00F55AEC"/>
    <w:rsid w:val="00F57C67"/>
    <w:rsid w:val="00F62431"/>
    <w:rsid w:val="00F64BCD"/>
    <w:rsid w:val="00F6760F"/>
    <w:rsid w:val="00F71BBC"/>
    <w:rsid w:val="00F83080"/>
    <w:rsid w:val="00F83B59"/>
    <w:rsid w:val="00F84CE4"/>
    <w:rsid w:val="00F944D9"/>
    <w:rsid w:val="00FA006F"/>
    <w:rsid w:val="00FA469A"/>
    <w:rsid w:val="00FA48E9"/>
    <w:rsid w:val="00FB01DE"/>
    <w:rsid w:val="00FB383A"/>
    <w:rsid w:val="00FB7F54"/>
    <w:rsid w:val="00FC037C"/>
    <w:rsid w:val="00FC67B5"/>
    <w:rsid w:val="00FD61EC"/>
    <w:rsid w:val="00FD6B06"/>
    <w:rsid w:val="00FE0015"/>
    <w:rsid w:val="00FF35C4"/>
    <w:rsid w:val="00FF7B47"/>
    <w:rsid w:val="02C64785"/>
    <w:rsid w:val="049C6643"/>
    <w:rsid w:val="052191F3"/>
    <w:rsid w:val="0687B1DA"/>
    <w:rsid w:val="06E0198E"/>
    <w:rsid w:val="06E2170B"/>
    <w:rsid w:val="08CC77DD"/>
    <w:rsid w:val="0BE7B097"/>
    <w:rsid w:val="0F655DC3"/>
    <w:rsid w:val="1504A2EF"/>
    <w:rsid w:val="159B38CB"/>
    <w:rsid w:val="17E227ED"/>
    <w:rsid w:val="192FF3B8"/>
    <w:rsid w:val="1A2A8A2A"/>
    <w:rsid w:val="1C8DBE3D"/>
    <w:rsid w:val="1D473F3D"/>
    <w:rsid w:val="1E190A1E"/>
    <w:rsid w:val="234AF50D"/>
    <w:rsid w:val="2453A045"/>
    <w:rsid w:val="281B4DCF"/>
    <w:rsid w:val="2D1CFB5D"/>
    <w:rsid w:val="2E22CF74"/>
    <w:rsid w:val="2FFEE846"/>
    <w:rsid w:val="3A12442F"/>
    <w:rsid w:val="3A52404A"/>
    <w:rsid w:val="3B9060FA"/>
    <w:rsid w:val="3C296655"/>
    <w:rsid w:val="3F93DB79"/>
    <w:rsid w:val="4516C9EF"/>
    <w:rsid w:val="465CB543"/>
    <w:rsid w:val="48EE8C74"/>
    <w:rsid w:val="495CC699"/>
    <w:rsid w:val="49C50BDE"/>
    <w:rsid w:val="4B93D5EF"/>
    <w:rsid w:val="4C808D0F"/>
    <w:rsid w:val="59A1FAE4"/>
    <w:rsid w:val="5C628D37"/>
    <w:rsid w:val="6027A759"/>
    <w:rsid w:val="61164BA2"/>
    <w:rsid w:val="61D8EFB3"/>
    <w:rsid w:val="66F0903F"/>
    <w:rsid w:val="6D71F238"/>
    <w:rsid w:val="74C0BA9C"/>
    <w:rsid w:val="7AA09455"/>
    <w:rsid w:val="7CCBCEC3"/>
    <w:rsid w:val="7DB9FC9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203ADC"/>
  <w15:docId w15:val="{BC699BD9-5F19-4FBC-99BA-44A5DC4A8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B94313"/>
    <w:pPr>
      <w:jc w:val="both"/>
    </w:pPr>
    <w:rPr>
      <w:rFonts w:ascii="Arial" w:hAnsi="Arial" w:eastAsia="Microsoft Sans Serif" w:cs="Microsoft Sans Serif"/>
      <w:lang w:val="fr-FR"/>
    </w:rPr>
  </w:style>
  <w:style w:type="paragraph" w:styleId="Titre1">
    <w:name w:val="heading 1"/>
    <w:basedOn w:val="Normal"/>
    <w:autoRedefine/>
    <w:uiPriority w:val="9"/>
    <w:qFormat/>
    <w:rsid w:val="00EC24D4"/>
    <w:pPr>
      <w:widowControl/>
      <w:numPr>
        <w:numId w:val="7"/>
      </w:numPr>
      <w:pBdr>
        <w:top w:val="single" w:color="CCCCCC" w:sz="8" w:space="1"/>
        <w:left w:val="single" w:color="CCCCCC" w:sz="8" w:space="1"/>
        <w:bottom w:val="single" w:color="CCCCCC" w:sz="8" w:space="1"/>
        <w:right w:val="single" w:color="CCCCCC" w:sz="8" w:space="1"/>
      </w:pBdr>
      <w:shd w:val="clear" w:color="auto" w:fill="CCCCCC"/>
      <w:autoSpaceDE/>
      <w:autoSpaceDN/>
      <w:outlineLvl w:val="0"/>
    </w:pPr>
    <w:rPr>
      <w:rFonts w:eastAsia="Times New Roman" w:cstheme="minorHAnsi"/>
      <w:b/>
      <w:caps/>
      <w:kern w:val="36"/>
      <w:sz w:val="28"/>
      <w:lang w:eastAsia="fr-FR"/>
    </w:rPr>
  </w:style>
  <w:style w:type="paragraph" w:styleId="Titre2">
    <w:name w:val="heading 2"/>
    <w:basedOn w:val="Normal"/>
    <w:autoRedefine/>
    <w:uiPriority w:val="9"/>
    <w:qFormat/>
    <w:rsid w:val="008408ED"/>
    <w:pPr>
      <w:widowControl/>
      <w:numPr>
        <w:ilvl w:val="1"/>
        <w:numId w:val="7"/>
      </w:numPr>
      <w:pBdr>
        <w:left w:val="single" w:color="CCCCCC" w:sz="8" w:space="0"/>
        <w:bottom w:val="single" w:color="CCCCCC" w:sz="8" w:space="0"/>
      </w:pBdr>
      <w:autoSpaceDE/>
      <w:autoSpaceDN/>
      <w:outlineLvl w:val="1"/>
    </w:pPr>
    <w:rPr>
      <w:rFonts w:eastAsia="Times New Roman" w:cstheme="minorHAnsi"/>
      <w:b/>
      <w:bCs/>
      <w:smallCaps/>
      <w:color w:val="000000" w:themeColor="text1"/>
      <w:sz w:val="24"/>
      <w:u w:color="000000"/>
      <w:lang w:eastAsia="fr-FR"/>
    </w:rPr>
  </w:style>
  <w:style w:type="paragraph" w:styleId="Titre3">
    <w:name w:val="heading 3"/>
    <w:basedOn w:val="Normal"/>
    <w:link w:val="Titre3Car"/>
    <w:autoRedefine/>
    <w:uiPriority w:val="1"/>
    <w:qFormat/>
    <w:rsid w:val="00A01585"/>
    <w:pPr>
      <w:numPr>
        <w:ilvl w:val="1"/>
        <w:numId w:val="36"/>
      </w:numPr>
      <w:outlineLvl w:val="2"/>
    </w:pPr>
    <w:rPr>
      <w:rFonts w:eastAsia="Arial" w:cs="Arial"/>
      <w:b/>
      <w:bCs/>
      <w:sz w:val="20"/>
      <w:szCs w:val="20"/>
    </w:rPr>
  </w:style>
  <w:style w:type="paragraph" w:styleId="Titre4">
    <w:name w:val="heading 4"/>
    <w:basedOn w:val="Normal"/>
    <w:next w:val="Normal"/>
    <w:link w:val="Titre4Car"/>
    <w:uiPriority w:val="9"/>
    <w:unhideWhenUsed/>
    <w:qFormat/>
    <w:rsid w:val="00844110"/>
    <w:pPr>
      <w:keepNext/>
      <w:keepLines/>
      <w:numPr>
        <w:ilvl w:val="3"/>
        <w:numId w:val="7"/>
      </w:numPr>
      <w:spacing w:before="40"/>
      <w:outlineLvl w:val="3"/>
    </w:pPr>
    <w:rPr>
      <w:rFonts w:asciiTheme="majorHAnsi" w:hAnsiTheme="majorHAnsi"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844110"/>
    <w:pPr>
      <w:keepNext/>
      <w:keepLines/>
      <w:numPr>
        <w:ilvl w:val="4"/>
        <w:numId w:val="7"/>
      </w:numPr>
      <w:spacing w:before="40"/>
      <w:outlineLvl w:val="4"/>
    </w:pPr>
    <w:rPr>
      <w:rFonts w:asciiTheme="majorHAnsi" w:hAnsiTheme="majorHAnsi"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844110"/>
    <w:pPr>
      <w:keepNext/>
      <w:keepLines/>
      <w:numPr>
        <w:ilvl w:val="5"/>
        <w:numId w:val="7"/>
      </w:numPr>
      <w:spacing w:before="40"/>
      <w:outlineLvl w:val="5"/>
    </w:pPr>
    <w:rPr>
      <w:rFonts w:asciiTheme="majorHAnsi" w:hAnsiTheme="majorHAnsi" w:eastAsiaTheme="majorEastAsia" w:cstheme="majorBidi"/>
      <w:color w:val="243F60" w:themeColor="accent1" w:themeShade="7F"/>
    </w:rPr>
  </w:style>
  <w:style w:type="paragraph" w:styleId="Titre7">
    <w:name w:val="heading 7"/>
    <w:basedOn w:val="Normal"/>
    <w:next w:val="Normal"/>
    <w:link w:val="Titre7Car"/>
    <w:uiPriority w:val="9"/>
    <w:semiHidden/>
    <w:unhideWhenUsed/>
    <w:qFormat/>
    <w:rsid w:val="00844110"/>
    <w:pPr>
      <w:keepNext/>
      <w:keepLines/>
      <w:numPr>
        <w:ilvl w:val="6"/>
        <w:numId w:val="7"/>
      </w:numPr>
      <w:spacing w:before="40"/>
      <w:outlineLvl w:val="6"/>
    </w:pPr>
    <w:rPr>
      <w:rFonts w:asciiTheme="majorHAnsi" w:hAnsiTheme="majorHAnsi" w:eastAsiaTheme="majorEastAsia" w:cstheme="majorBidi"/>
      <w:i/>
      <w:iCs/>
      <w:color w:val="243F60" w:themeColor="accent1" w:themeShade="7F"/>
    </w:rPr>
  </w:style>
  <w:style w:type="paragraph" w:styleId="Titre8">
    <w:name w:val="heading 8"/>
    <w:basedOn w:val="Normal"/>
    <w:next w:val="Normal"/>
    <w:link w:val="Titre8Car"/>
    <w:uiPriority w:val="9"/>
    <w:semiHidden/>
    <w:unhideWhenUsed/>
    <w:qFormat/>
    <w:rsid w:val="00844110"/>
    <w:pPr>
      <w:keepNext/>
      <w:keepLines/>
      <w:numPr>
        <w:ilvl w:val="7"/>
        <w:numId w:val="7"/>
      </w:numPr>
      <w:spacing w:before="4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44110"/>
    <w:pPr>
      <w:keepNext/>
      <w:keepLines/>
      <w:numPr>
        <w:ilvl w:val="8"/>
        <w:numId w:val="7"/>
      </w:numPr>
      <w:spacing w:before="40"/>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ind w:left="327"/>
    </w:pPr>
    <w:rPr>
      <w:rFonts w:ascii="Arial MT" w:hAnsi="Arial MT" w:eastAsia="Arial MT" w:cs="Arial MT"/>
      <w:sz w:val="20"/>
      <w:szCs w:val="20"/>
    </w:rPr>
  </w:style>
  <w:style w:type="paragraph" w:styleId="TM2">
    <w:name w:val="toc 2"/>
    <w:basedOn w:val="Normal"/>
    <w:uiPriority w:val="39"/>
    <w:qFormat/>
    <w:pPr>
      <w:spacing w:before="28"/>
      <w:ind w:left="860" w:hanging="332"/>
    </w:pPr>
    <w:rPr>
      <w:sz w:val="20"/>
      <w:szCs w:val="20"/>
    </w:rPr>
  </w:style>
  <w:style w:type="paragraph" w:styleId="Corpsdetexte">
    <w:name w:val="Body Text"/>
    <w:basedOn w:val="Normal"/>
    <w:link w:val="CorpsdetexteCar"/>
    <w:autoRedefine/>
    <w:uiPriority w:val="1"/>
    <w:qFormat/>
    <w:rsid w:val="0086672F"/>
    <w:pPr>
      <w:spacing w:line="288" w:lineRule="auto"/>
      <w:ind w:left="127" w:right="681"/>
    </w:pPr>
    <w:rPr>
      <w:rFonts w:asciiTheme="minorHAnsi" w:hAnsiTheme="minorHAnsi" w:cstheme="minorHAnsi"/>
      <w:w w:val="105"/>
    </w:rPr>
  </w:style>
  <w:style w:type="paragraph" w:styleId="Titre">
    <w:name w:val="Title"/>
    <w:basedOn w:val="Normal"/>
    <w:uiPriority w:val="1"/>
    <w:qFormat/>
    <w:pPr>
      <w:spacing w:before="371"/>
      <w:ind w:left="1231" w:right="1231"/>
      <w:jc w:val="center"/>
    </w:pPr>
    <w:rPr>
      <w:rFonts w:eastAsia="Arial" w:cs="Arial"/>
      <w:b/>
      <w:bCs/>
      <w:sz w:val="40"/>
      <w:szCs w:val="40"/>
    </w:rPr>
  </w:style>
  <w:style w:type="paragraph" w:styleId="Paragraphedeliste">
    <w:name w:val="List Paragraph"/>
    <w:aliases w:val="NormTab,Puces 1er niveau,lp1,STYLE JDA,Titre syl 3,Puces numérotées,Level 1 Puce,EDF_Paragraphe,Bullet List,FooterText,numbered,Use Case List Paragraph,Liste à puce - Normal,Puce tableau,Paragraphe de liste 1,§norme,Par. de liste1"/>
    <w:basedOn w:val="Normal"/>
    <w:link w:val="ParagraphedelisteCar"/>
    <w:uiPriority w:val="34"/>
    <w:qFormat/>
    <w:pPr>
      <w:ind w:left="836" w:hanging="364"/>
    </w:pPr>
  </w:style>
  <w:style w:type="paragraph" w:styleId="TableParagraph" w:customStyle="1">
    <w:name w:val="Table Paragraph"/>
    <w:basedOn w:val="Normal"/>
    <w:uiPriority w:val="1"/>
    <w:qFormat/>
  </w:style>
  <w:style w:type="paragraph" w:styleId="En-tte">
    <w:name w:val="header"/>
    <w:basedOn w:val="Normal"/>
    <w:link w:val="En-tteCar"/>
    <w:uiPriority w:val="99"/>
    <w:unhideWhenUsed/>
    <w:rsid w:val="000567DB"/>
    <w:pPr>
      <w:tabs>
        <w:tab w:val="center" w:pos="4536"/>
        <w:tab w:val="right" w:pos="9072"/>
      </w:tabs>
    </w:pPr>
  </w:style>
  <w:style w:type="character" w:styleId="En-tteCar" w:customStyle="1">
    <w:name w:val="En-tête Car"/>
    <w:basedOn w:val="Policepardfaut"/>
    <w:link w:val="En-tte"/>
    <w:uiPriority w:val="99"/>
    <w:rsid w:val="000567DB"/>
    <w:rPr>
      <w:rFonts w:ascii="Microsoft Sans Serif" w:hAnsi="Microsoft Sans Serif" w:eastAsia="Microsoft Sans Serif" w:cs="Microsoft Sans Serif"/>
      <w:lang w:val="fr-FR"/>
    </w:rPr>
  </w:style>
  <w:style w:type="paragraph" w:styleId="Pieddepage">
    <w:name w:val="footer"/>
    <w:basedOn w:val="Normal"/>
    <w:link w:val="PieddepageCar"/>
    <w:unhideWhenUsed/>
    <w:rsid w:val="000567DB"/>
    <w:pPr>
      <w:tabs>
        <w:tab w:val="center" w:pos="4536"/>
        <w:tab w:val="right" w:pos="9072"/>
      </w:tabs>
    </w:pPr>
  </w:style>
  <w:style w:type="character" w:styleId="PieddepageCar" w:customStyle="1">
    <w:name w:val="Pied de page Car"/>
    <w:basedOn w:val="Policepardfaut"/>
    <w:link w:val="Pieddepage"/>
    <w:rsid w:val="000567DB"/>
    <w:rPr>
      <w:rFonts w:ascii="Microsoft Sans Serif" w:hAnsi="Microsoft Sans Serif" w:eastAsia="Microsoft Sans Serif" w:cs="Microsoft Sans Serif"/>
      <w:lang w:val="fr-FR"/>
    </w:rPr>
  </w:style>
  <w:style w:type="character" w:styleId="Titre3Car" w:customStyle="1">
    <w:name w:val="Titre 3 Car"/>
    <w:basedOn w:val="Policepardfaut"/>
    <w:link w:val="Titre3"/>
    <w:uiPriority w:val="1"/>
    <w:rsid w:val="00A01585"/>
    <w:rPr>
      <w:rFonts w:ascii="Arial" w:hAnsi="Arial" w:eastAsia="Arial" w:cs="Arial"/>
      <w:b/>
      <w:bCs/>
      <w:sz w:val="20"/>
      <w:szCs w:val="20"/>
      <w:lang w:val="fr-FR"/>
    </w:rPr>
  </w:style>
  <w:style w:type="character" w:styleId="Marquedecommentaire">
    <w:name w:val="annotation reference"/>
    <w:basedOn w:val="Policepardfaut"/>
    <w:unhideWhenUsed/>
    <w:rsid w:val="0014582B"/>
    <w:rPr>
      <w:sz w:val="16"/>
      <w:szCs w:val="16"/>
    </w:rPr>
  </w:style>
  <w:style w:type="paragraph" w:styleId="Commentaire">
    <w:name w:val="annotation text"/>
    <w:basedOn w:val="Normal"/>
    <w:link w:val="CommentaireCar"/>
    <w:uiPriority w:val="99"/>
    <w:semiHidden/>
    <w:unhideWhenUsed/>
    <w:rsid w:val="0014582B"/>
    <w:rPr>
      <w:sz w:val="20"/>
      <w:szCs w:val="20"/>
    </w:rPr>
  </w:style>
  <w:style w:type="character" w:styleId="CommentaireCar" w:customStyle="1">
    <w:name w:val="Commentaire Car"/>
    <w:basedOn w:val="Policepardfaut"/>
    <w:link w:val="Commentaire"/>
    <w:uiPriority w:val="99"/>
    <w:semiHidden/>
    <w:rsid w:val="0014582B"/>
    <w:rPr>
      <w:rFonts w:ascii="Microsoft Sans Serif" w:hAnsi="Microsoft Sans Serif" w:eastAsia="Microsoft Sans Serif" w:cs="Microsoft Sans Serif"/>
      <w:sz w:val="20"/>
      <w:szCs w:val="20"/>
      <w:lang w:val="fr-FR"/>
    </w:rPr>
  </w:style>
  <w:style w:type="paragraph" w:styleId="Objetducommentaire">
    <w:name w:val="annotation subject"/>
    <w:basedOn w:val="Commentaire"/>
    <w:next w:val="Commentaire"/>
    <w:link w:val="ObjetducommentaireCar"/>
    <w:uiPriority w:val="99"/>
    <w:semiHidden/>
    <w:unhideWhenUsed/>
    <w:rsid w:val="0014582B"/>
    <w:rPr>
      <w:b/>
      <w:bCs/>
    </w:rPr>
  </w:style>
  <w:style w:type="character" w:styleId="ObjetducommentaireCar" w:customStyle="1">
    <w:name w:val="Objet du commentaire Car"/>
    <w:basedOn w:val="CommentaireCar"/>
    <w:link w:val="Objetducommentaire"/>
    <w:uiPriority w:val="99"/>
    <w:semiHidden/>
    <w:rsid w:val="0014582B"/>
    <w:rPr>
      <w:rFonts w:ascii="Microsoft Sans Serif" w:hAnsi="Microsoft Sans Serif" w:eastAsia="Microsoft Sans Serif" w:cs="Microsoft Sans Serif"/>
      <w:b/>
      <w:bCs/>
      <w:sz w:val="20"/>
      <w:szCs w:val="20"/>
      <w:lang w:val="fr-FR"/>
    </w:rPr>
  </w:style>
  <w:style w:type="paragraph" w:styleId="Textedebulles">
    <w:name w:val="Balloon Text"/>
    <w:basedOn w:val="Normal"/>
    <w:link w:val="TextedebullesCar"/>
    <w:uiPriority w:val="99"/>
    <w:semiHidden/>
    <w:unhideWhenUsed/>
    <w:rsid w:val="0014582B"/>
    <w:rPr>
      <w:rFonts w:ascii="Segoe UI" w:hAnsi="Segoe UI" w:cs="Segoe UI"/>
      <w:sz w:val="18"/>
      <w:szCs w:val="18"/>
    </w:rPr>
  </w:style>
  <w:style w:type="character" w:styleId="TextedebullesCar" w:customStyle="1">
    <w:name w:val="Texte de bulles Car"/>
    <w:basedOn w:val="Policepardfaut"/>
    <w:link w:val="Textedebulles"/>
    <w:uiPriority w:val="99"/>
    <w:semiHidden/>
    <w:rsid w:val="0014582B"/>
    <w:rPr>
      <w:rFonts w:ascii="Segoe UI" w:hAnsi="Segoe UI" w:eastAsia="Microsoft Sans Serif" w:cs="Segoe UI"/>
      <w:sz w:val="18"/>
      <w:szCs w:val="18"/>
      <w:lang w:val="fr-FR"/>
    </w:rPr>
  </w:style>
  <w:style w:type="paragraph" w:styleId="Rvision">
    <w:name w:val="Revision"/>
    <w:hidden/>
    <w:uiPriority w:val="99"/>
    <w:semiHidden/>
    <w:rsid w:val="00E87C58"/>
    <w:pPr>
      <w:widowControl/>
      <w:autoSpaceDE/>
      <w:autoSpaceDN/>
    </w:pPr>
    <w:rPr>
      <w:rFonts w:ascii="Microsoft Sans Serif" w:hAnsi="Microsoft Sans Serif" w:eastAsia="Microsoft Sans Serif" w:cs="Microsoft Sans Serif"/>
      <w:lang w:val="fr-FR"/>
    </w:rPr>
  </w:style>
  <w:style w:type="paragraph" w:styleId="Default" w:customStyle="1">
    <w:name w:val="Default"/>
    <w:rsid w:val="00CD73AC"/>
    <w:pPr>
      <w:widowControl/>
      <w:adjustRightInd w:val="0"/>
    </w:pPr>
    <w:rPr>
      <w:rFonts w:ascii="Arial" w:hAnsi="Arial" w:cs="Arial"/>
      <w:color w:val="000000"/>
      <w:sz w:val="24"/>
      <w:szCs w:val="24"/>
      <w:lang w:val="fr-FR"/>
    </w:rPr>
  </w:style>
  <w:style w:type="table" w:styleId="Grilledutableau">
    <w:name w:val="Table Grid"/>
    <w:basedOn w:val="TableauNormal"/>
    <w:uiPriority w:val="59"/>
    <w:rsid w:val="006D5DD3"/>
    <w:pPr>
      <w:widowControl/>
      <w:autoSpaceDE/>
      <w:autoSpaceDN/>
    </w:pPr>
    <w:rPr>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rpsdetexteCar" w:customStyle="1">
    <w:name w:val="Corps de texte Car"/>
    <w:basedOn w:val="Policepardfaut"/>
    <w:link w:val="Corpsdetexte"/>
    <w:uiPriority w:val="1"/>
    <w:rsid w:val="0086672F"/>
    <w:rPr>
      <w:rFonts w:eastAsia="Microsoft Sans Serif" w:cstheme="minorHAnsi"/>
      <w:w w:val="105"/>
      <w:lang w:val="fr-FR"/>
    </w:rPr>
  </w:style>
  <w:style w:type="paragraph" w:styleId="En-ttedetabledesmatires">
    <w:name w:val="TOC Heading"/>
    <w:basedOn w:val="Titre1"/>
    <w:next w:val="Normal"/>
    <w:uiPriority w:val="39"/>
    <w:unhideWhenUsed/>
    <w:qFormat/>
    <w:rsid w:val="008236BB"/>
    <w:pPr>
      <w:keepNext/>
      <w:keepLines/>
      <w:spacing w:before="240" w:line="259" w:lineRule="auto"/>
      <w:ind w:left="0"/>
      <w:outlineLvl w:val="9"/>
    </w:pPr>
    <w:rPr>
      <w:rFonts w:asciiTheme="majorHAnsi" w:hAnsiTheme="majorHAnsi" w:eastAsiaTheme="majorEastAsia" w:cstheme="majorBidi"/>
      <w:b w:val="0"/>
      <w:bCs/>
      <w:color w:val="365F91" w:themeColor="accent1" w:themeShade="BF"/>
      <w:sz w:val="32"/>
      <w:szCs w:val="32"/>
    </w:rPr>
  </w:style>
  <w:style w:type="paragraph" w:styleId="TM3">
    <w:name w:val="toc 3"/>
    <w:basedOn w:val="Normal"/>
    <w:next w:val="Normal"/>
    <w:autoRedefine/>
    <w:uiPriority w:val="39"/>
    <w:unhideWhenUsed/>
    <w:rsid w:val="008236BB"/>
    <w:pPr>
      <w:spacing w:after="100"/>
      <w:ind w:left="440"/>
    </w:pPr>
  </w:style>
  <w:style w:type="paragraph" w:styleId="TM4">
    <w:name w:val="toc 4"/>
    <w:basedOn w:val="Normal"/>
    <w:next w:val="Normal"/>
    <w:autoRedefine/>
    <w:uiPriority w:val="39"/>
    <w:unhideWhenUsed/>
    <w:rsid w:val="008236BB"/>
    <w:pPr>
      <w:widowControl/>
      <w:autoSpaceDE/>
      <w:autoSpaceDN/>
      <w:spacing w:after="100" w:line="259" w:lineRule="auto"/>
      <w:ind w:left="660"/>
    </w:pPr>
    <w:rPr>
      <w:rFonts w:asciiTheme="minorHAnsi" w:hAnsiTheme="minorHAnsi" w:eastAsiaTheme="minorEastAsia" w:cstheme="minorBidi"/>
      <w:lang w:eastAsia="fr-FR"/>
    </w:rPr>
  </w:style>
  <w:style w:type="paragraph" w:styleId="TM5">
    <w:name w:val="toc 5"/>
    <w:basedOn w:val="Normal"/>
    <w:next w:val="Normal"/>
    <w:autoRedefine/>
    <w:uiPriority w:val="39"/>
    <w:unhideWhenUsed/>
    <w:rsid w:val="008236BB"/>
    <w:pPr>
      <w:widowControl/>
      <w:autoSpaceDE/>
      <w:autoSpaceDN/>
      <w:spacing w:after="100" w:line="259" w:lineRule="auto"/>
      <w:ind w:left="880"/>
    </w:pPr>
    <w:rPr>
      <w:rFonts w:asciiTheme="minorHAnsi" w:hAnsiTheme="minorHAnsi" w:eastAsiaTheme="minorEastAsia" w:cstheme="minorBidi"/>
      <w:lang w:eastAsia="fr-FR"/>
    </w:rPr>
  </w:style>
  <w:style w:type="paragraph" w:styleId="TM6">
    <w:name w:val="toc 6"/>
    <w:basedOn w:val="Normal"/>
    <w:next w:val="Normal"/>
    <w:autoRedefine/>
    <w:uiPriority w:val="39"/>
    <w:unhideWhenUsed/>
    <w:rsid w:val="008236BB"/>
    <w:pPr>
      <w:widowControl/>
      <w:autoSpaceDE/>
      <w:autoSpaceDN/>
      <w:spacing w:after="100" w:line="259" w:lineRule="auto"/>
      <w:ind w:left="1100"/>
    </w:pPr>
    <w:rPr>
      <w:rFonts w:asciiTheme="minorHAnsi" w:hAnsiTheme="minorHAnsi" w:eastAsiaTheme="minorEastAsia" w:cstheme="minorBidi"/>
      <w:lang w:eastAsia="fr-FR"/>
    </w:rPr>
  </w:style>
  <w:style w:type="paragraph" w:styleId="TM7">
    <w:name w:val="toc 7"/>
    <w:basedOn w:val="Normal"/>
    <w:next w:val="Normal"/>
    <w:autoRedefine/>
    <w:uiPriority w:val="39"/>
    <w:unhideWhenUsed/>
    <w:rsid w:val="008236BB"/>
    <w:pPr>
      <w:widowControl/>
      <w:autoSpaceDE/>
      <w:autoSpaceDN/>
      <w:spacing w:after="100" w:line="259" w:lineRule="auto"/>
      <w:ind w:left="1320"/>
    </w:pPr>
    <w:rPr>
      <w:rFonts w:asciiTheme="minorHAnsi" w:hAnsiTheme="minorHAnsi" w:eastAsiaTheme="minorEastAsia" w:cstheme="minorBidi"/>
      <w:lang w:eastAsia="fr-FR"/>
    </w:rPr>
  </w:style>
  <w:style w:type="paragraph" w:styleId="TM8">
    <w:name w:val="toc 8"/>
    <w:basedOn w:val="Normal"/>
    <w:next w:val="Normal"/>
    <w:autoRedefine/>
    <w:uiPriority w:val="39"/>
    <w:unhideWhenUsed/>
    <w:rsid w:val="008236BB"/>
    <w:pPr>
      <w:widowControl/>
      <w:autoSpaceDE/>
      <w:autoSpaceDN/>
      <w:spacing w:after="100" w:line="259" w:lineRule="auto"/>
      <w:ind w:left="1540"/>
    </w:pPr>
    <w:rPr>
      <w:rFonts w:asciiTheme="minorHAnsi" w:hAnsiTheme="minorHAnsi" w:eastAsiaTheme="minorEastAsia" w:cstheme="minorBidi"/>
      <w:lang w:eastAsia="fr-FR"/>
    </w:rPr>
  </w:style>
  <w:style w:type="paragraph" w:styleId="TM9">
    <w:name w:val="toc 9"/>
    <w:basedOn w:val="Normal"/>
    <w:next w:val="Normal"/>
    <w:autoRedefine/>
    <w:uiPriority w:val="39"/>
    <w:unhideWhenUsed/>
    <w:rsid w:val="008236BB"/>
    <w:pPr>
      <w:widowControl/>
      <w:autoSpaceDE/>
      <w:autoSpaceDN/>
      <w:spacing w:after="100" w:line="259" w:lineRule="auto"/>
      <w:ind w:left="1760"/>
    </w:pPr>
    <w:rPr>
      <w:rFonts w:asciiTheme="minorHAnsi" w:hAnsiTheme="minorHAnsi" w:eastAsiaTheme="minorEastAsia" w:cstheme="minorBidi"/>
      <w:lang w:eastAsia="fr-FR"/>
    </w:rPr>
  </w:style>
  <w:style w:type="character" w:styleId="Lienhypertexte">
    <w:name w:val="Hyperlink"/>
    <w:basedOn w:val="Policepardfaut"/>
    <w:uiPriority w:val="99"/>
    <w:unhideWhenUsed/>
    <w:rsid w:val="008236BB"/>
    <w:rPr>
      <w:color w:val="0000FF" w:themeColor="hyperlink"/>
      <w:u w:val="single"/>
    </w:rPr>
  </w:style>
  <w:style w:type="character" w:styleId="Numrodepage">
    <w:name w:val="page number"/>
    <w:basedOn w:val="Policepardfaut"/>
    <w:rsid w:val="005B4617"/>
  </w:style>
  <w:style w:type="character" w:styleId="Mentionnonrsolue1" w:customStyle="1">
    <w:name w:val="Mention non résolue1"/>
    <w:basedOn w:val="Policepardfaut"/>
    <w:uiPriority w:val="99"/>
    <w:semiHidden/>
    <w:unhideWhenUsed/>
    <w:rsid w:val="00C65C1E"/>
    <w:rPr>
      <w:color w:val="605E5C"/>
      <w:shd w:val="clear" w:color="auto" w:fill="E1DFDD"/>
    </w:rPr>
  </w:style>
  <w:style w:type="paragraph" w:styleId="NormalWeb">
    <w:name w:val="Normal (Web)"/>
    <w:basedOn w:val="Normal"/>
    <w:uiPriority w:val="99"/>
    <w:unhideWhenUsed/>
    <w:rsid w:val="003A72E8"/>
    <w:pPr>
      <w:widowControl/>
      <w:autoSpaceDE/>
      <w:autoSpaceDN/>
      <w:spacing w:before="100" w:beforeAutospacing="1" w:after="100" w:afterAutospacing="1"/>
    </w:pPr>
    <w:rPr>
      <w:rFonts w:ascii="Times New Roman" w:hAnsi="Times New Roman" w:eastAsia="Times New Roman" w:cs="Times New Roman"/>
      <w:sz w:val="24"/>
      <w:szCs w:val="24"/>
      <w:lang w:eastAsia="fr-FR"/>
    </w:rPr>
  </w:style>
  <w:style w:type="numbering" w:styleId="Listeactuelle1" w:customStyle="1">
    <w:name w:val="Liste actuelle1"/>
    <w:uiPriority w:val="99"/>
    <w:rsid w:val="005B6903"/>
    <w:pPr>
      <w:numPr>
        <w:numId w:val="3"/>
      </w:numPr>
    </w:pPr>
  </w:style>
  <w:style w:type="numbering" w:styleId="Listeactuelle2" w:customStyle="1">
    <w:name w:val="Liste actuelle2"/>
    <w:uiPriority w:val="99"/>
    <w:rsid w:val="00E45FEE"/>
    <w:pPr>
      <w:numPr>
        <w:numId w:val="4"/>
      </w:numPr>
    </w:pPr>
  </w:style>
  <w:style w:type="numbering" w:styleId="Listeactuelle3" w:customStyle="1">
    <w:name w:val="Liste actuelle3"/>
    <w:uiPriority w:val="99"/>
    <w:rsid w:val="009E270D"/>
    <w:pPr>
      <w:numPr>
        <w:numId w:val="5"/>
      </w:numPr>
    </w:pPr>
  </w:style>
  <w:style w:type="numbering" w:styleId="Listeactuelle4" w:customStyle="1">
    <w:name w:val="Liste actuelle4"/>
    <w:uiPriority w:val="99"/>
    <w:rsid w:val="009E270D"/>
    <w:pPr>
      <w:numPr>
        <w:numId w:val="6"/>
      </w:numPr>
    </w:pPr>
  </w:style>
  <w:style w:type="character" w:styleId="Textedelespacerserv" w:customStyle="1">
    <w:name w:val="Texte de l’espace réservé"/>
    <w:basedOn w:val="Policepardfaut"/>
    <w:uiPriority w:val="99"/>
    <w:semiHidden/>
    <w:rsid w:val="005B3E5B"/>
    <w:rPr>
      <w:color w:val="808080"/>
    </w:rPr>
  </w:style>
  <w:style w:type="character" w:styleId="Titre4Car" w:customStyle="1">
    <w:name w:val="Titre 4 Car"/>
    <w:basedOn w:val="Policepardfaut"/>
    <w:link w:val="Titre4"/>
    <w:uiPriority w:val="9"/>
    <w:rsid w:val="00844110"/>
    <w:rPr>
      <w:rFonts w:asciiTheme="majorHAnsi" w:hAnsiTheme="majorHAnsi" w:eastAsiaTheme="majorEastAsia" w:cstheme="majorBidi"/>
      <w:i/>
      <w:iCs/>
      <w:color w:val="365F91" w:themeColor="accent1" w:themeShade="BF"/>
      <w:lang w:val="fr-FR"/>
    </w:rPr>
  </w:style>
  <w:style w:type="character" w:styleId="Titre5Car" w:customStyle="1">
    <w:name w:val="Titre 5 Car"/>
    <w:basedOn w:val="Policepardfaut"/>
    <w:link w:val="Titre5"/>
    <w:uiPriority w:val="9"/>
    <w:semiHidden/>
    <w:rsid w:val="00844110"/>
    <w:rPr>
      <w:rFonts w:asciiTheme="majorHAnsi" w:hAnsiTheme="majorHAnsi" w:eastAsiaTheme="majorEastAsia" w:cstheme="majorBidi"/>
      <w:color w:val="365F91" w:themeColor="accent1" w:themeShade="BF"/>
      <w:lang w:val="fr-FR"/>
    </w:rPr>
  </w:style>
  <w:style w:type="character" w:styleId="Titre6Car" w:customStyle="1">
    <w:name w:val="Titre 6 Car"/>
    <w:basedOn w:val="Policepardfaut"/>
    <w:link w:val="Titre6"/>
    <w:uiPriority w:val="9"/>
    <w:semiHidden/>
    <w:rsid w:val="00844110"/>
    <w:rPr>
      <w:rFonts w:asciiTheme="majorHAnsi" w:hAnsiTheme="majorHAnsi" w:eastAsiaTheme="majorEastAsia" w:cstheme="majorBidi"/>
      <w:color w:val="243F60" w:themeColor="accent1" w:themeShade="7F"/>
      <w:lang w:val="fr-FR"/>
    </w:rPr>
  </w:style>
  <w:style w:type="character" w:styleId="Titre7Car" w:customStyle="1">
    <w:name w:val="Titre 7 Car"/>
    <w:basedOn w:val="Policepardfaut"/>
    <w:link w:val="Titre7"/>
    <w:uiPriority w:val="9"/>
    <w:semiHidden/>
    <w:rsid w:val="00844110"/>
    <w:rPr>
      <w:rFonts w:asciiTheme="majorHAnsi" w:hAnsiTheme="majorHAnsi" w:eastAsiaTheme="majorEastAsia" w:cstheme="majorBidi"/>
      <w:i/>
      <w:iCs/>
      <w:color w:val="243F60" w:themeColor="accent1" w:themeShade="7F"/>
      <w:lang w:val="fr-FR"/>
    </w:rPr>
  </w:style>
  <w:style w:type="character" w:styleId="Titre8Car" w:customStyle="1">
    <w:name w:val="Titre 8 Car"/>
    <w:basedOn w:val="Policepardfaut"/>
    <w:link w:val="Titre8"/>
    <w:uiPriority w:val="9"/>
    <w:semiHidden/>
    <w:rsid w:val="00844110"/>
    <w:rPr>
      <w:rFonts w:asciiTheme="majorHAnsi" w:hAnsiTheme="majorHAnsi" w:eastAsiaTheme="majorEastAsia" w:cstheme="majorBidi"/>
      <w:color w:val="272727" w:themeColor="text1" w:themeTint="D8"/>
      <w:sz w:val="21"/>
      <w:szCs w:val="21"/>
      <w:lang w:val="fr-FR"/>
    </w:rPr>
  </w:style>
  <w:style w:type="character" w:styleId="Titre9Car" w:customStyle="1">
    <w:name w:val="Titre 9 Car"/>
    <w:basedOn w:val="Policepardfaut"/>
    <w:link w:val="Titre9"/>
    <w:uiPriority w:val="9"/>
    <w:semiHidden/>
    <w:rsid w:val="00844110"/>
    <w:rPr>
      <w:rFonts w:asciiTheme="majorHAnsi" w:hAnsiTheme="majorHAnsi" w:eastAsiaTheme="majorEastAsia" w:cstheme="majorBidi"/>
      <w:i/>
      <w:iCs/>
      <w:color w:val="272727" w:themeColor="text1" w:themeTint="D8"/>
      <w:sz w:val="21"/>
      <w:szCs w:val="21"/>
      <w:lang w:val="fr-FR"/>
    </w:rPr>
  </w:style>
  <w:style w:type="numbering" w:styleId="ARTICLE" w:customStyle="1">
    <w:name w:val="ARTICLE"/>
    <w:uiPriority w:val="99"/>
    <w:rsid w:val="00844110"/>
    <w:pPr>
      <w:numPr>
        <w:numId w:val="7"/>
      </w:numPr>
    </w:pPr>
  </w:style>
  <w:style w:type="character" w:styleId="Textedelespacerserv0">
    <w:name w:val="Placeholder Text"/>
    <w:basedOn w:val="Policepardfaut"/>
    <w:uiPriority w:val="99"/>
    <w:semiHidden/>
    <w:rsid w:val="000766F2"/>
    <w:rPr>
      <w:color w:val="808080"/>
    </w:rPr>
  </w:style>
  <w:style w:type="character" w:styleId="Mentionnonrsolue2" w:customStyle="1">
    <w:name w:val="Mention non résolue2"/>
    <w:basedOn w:val="Policepardfaut"/>
    <w:uiPriority w:val="99"/>
    <w:semiHidden/>
    <w:unhideWhenUsed/>
    <w:rsid w:val="00D05602"/>
    <w:rPr>
      <w:color w:val="605E5C"/>
      <w:shd w:val="clear" w:color="auto" w:fill="E1DFDD"/>
    </w:rPr>
  </w:style>
  <w:style w:type="character" w:styleId="Mentionnonrsolue3" w:customStyle="1">
    <w:name w:val="Mention non résolue3"/>
    <w:basedOn w:val="Policepardfaut"/>
    <w:uiPriority w:val="99"/>
    <w:semiHidden/>
    <w:unhideWhenUsed/>
    <w:rsid w:val="00C859BF"/>
    <w:rPr>
      <w:color w:val="605E5C"/>
      <w:shd w:val="clear" w:color="auto" w:fill="E1DFDD"/>
    </w:rPr>
  </w:style>
  <w:style w:type="paragraph" w:styleId="Sansinterligne">
    <w:name w:val="No Spacing"/>
    <w:uiPriority w:val="1"/>
    <w:qFormat/>
    <w:rsid w:val="0002220E"/>
    <w:pPr>
      <w:jc w:val="both"/>
    </w:pPr>
    <w:rPr>
      <w:rFonts w:ascii="Open Sans" w:hAnsi="Open Sans" w:eastAsia="Microsoft Sans Serif" w:cs="Microsoft Sans Serif"/>
      <w:lang w:val="fr-FR"/>
    </w:rPr>
  </w:style>
  <w:style w:type="character" w:styleId="Mentionnonrsolue4" w:customStyle="1">
    <w:name w:val="Mention non résolue4"/>
    <w:basedOn w:val="Policepardfaut"/>
    <w:uiPriority w:val="99"/>
    <w:semiHidden/>
    <w:unhideWhenUsed/>
    <w:rsid w:val="002E7893"/>
    <w:rPr>
      <w:color w:val="605E5C"/>
      <w:shd w:val="clear" w:color="auto" w:fill="E1DFDD"/>
    </w:rPr>
  </w:style>
  <w:style w:type="character" w:styleId="Mentionnonrsolue">
    <w:name w:val="Unresolved Mention"/>
    <w:basedOn w:val="Policepardfaut"/>
    <w:uiPriority w:val="99"/>
    <w:semiHidden/>
    <w:unhideWhenUsed/>
    <w:rsid w:val="00BA4695"/>
    <w:rPr>
      <w:color w:val="605E5C"/>
      <w:shd w:val="clear" w:color="auto" w:fill="E1DFDD"/>
    </w:rPr>
  </w:style>
  <w:style w:type="character" w:styleId="ParagraphedelisteCar" w:customStyle="1">
    <w:name w:val="Paragraphe de liste Car"/>
    <w:aliases w:val="NormTab Car,Puces 1er niveau Car,lp1 Car,STYLE JDA Car,Titre syl 3 Car,Puces numérotées Car,Level 1 Puce Car,EDF_Paragraphe Car,Bullet List Car,FooterText Car,numbered Car,Use Case List Paragraph Car,Liste à puce - Normal Car"/>
    <w:link w:val="Paragraphedeliste"/>
    <w:uiPriority w:val="34"/>
    <w:locked/>
    <w:rsid w:val="00475748"/>
    <w:rPr>
      <w:rFonts w:ascii="Arial" w:hAnsi="Arial" w:eastAsia="Microsoft Sans Serif" w:cs="Microsoft Sans Seri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8106">
      <w:bodyDiv w:val="1"/>
      <w:marLeft w:val="0"/>
      <w:marRight w:val="0"/>
      <w:marTop w:val="0"/>
      <w:marBottom w:val="0"/>
      <w:divBdr>
        <w:top w:val="none" w:sz="0" w:space="0" w:color="auto"/>
        <w:left w:val="none" w:sz="0" w:space="0" w:color="auto"/>
        <w:bottom w:val="none" w:sz="0" w:space="0" w:color="auto"/>
        <w:right w:val="none" w:sz="0" w:space="0" w:color="auto"/>
      </w:divBdr>
      <w:divsChild>
        <w:div w:id="883056647">
          <w:marLeft w:val="0"/>
          <w:marRight w:val="0"/>
          <w:marTop w:val="0"/>
          <w:marBottom w:val="0"/>
          <w:divBdr>
            <w:top w:val="none" w:sz="0" w:space="0" w:color="auto"/>
            <w:left w:val="none" w:sz="0" w:space="0" w:color="auto"/>
            <w:bottom w:val="none" w:sz="0" w:space="0" w:color="auto"/>
            <w:right w:val="none" w:sz="0" w:space="0" w:color="auto"/>
          </w:divBdr>
          <w:divsChild>
            <w:div w:id="595209901">
              <w:marLeft w:val="0"/>
              <w:marRight w:val="0"/>
              <w:marTop w:val="0"/>
              <w:marBottom w:val="0"/>
              <w:divBdr>
                <w:top w:val="none" w:sz="0" w:space="0" w:color="auto"/>
                <w:left w:val="none" w:sz="0" w:space="0" w:color="auto"/>
                <w:bottom w:val="none" w:sz="0" w:space="0" w:color="auto"/>
                <w:right w:val="none" w:sz="0" w:space="0" w:color="auto"/>
              </w:divBdr>
              <w:divsChild>
                <w:div w:id="5681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81654">
      <w:bodyDiv w:val="1"/>
      <w:marLeft w:val="0"/>
      <w:marRight w:val="0"/>
      <w:marTop w:val="0"/>
      <w:marBottom w:val="0"/>
      <w:divBdr>
        <w:top w:val="none" w:sz="0" w:space="0" w:color="auto"/>
        <w:left w:val="none" w:sz="0" w:space="0" w:color="auto"/>
        <w:bottom w:val="none" w:sz="0" w:space="0" w:color="auto"/>
        <w:right w:val="none" w:sz="0" w:space="0" w:color="auto"/>
      </w:divBdr>
    </w:div>
    <w:div w:id="233856780">
      <w:bodyDiv w:val="1"/>
      <w:marLeft w:val="0"/>
      <w:marRight w:val="0"/>
      <w:marTop w:val="0"/>
      <w:marBottom w:val="0"/>
      <w:divBdr>
        <w:top w:val="none" w:sz="0" w:space="0" w:color="auto"/>
        <w:left w:val="none" w:sz="0" w:space="0" w:color="auto"/>
        <w:bottom w:val="none" w:sz="0" w:space="0" w:color="auto"/>
        <w:right w:val="none" w:sz="0" w:space="0" w:color="auto"/>
      </w:divBdr>
      <w:divsChild>
        <w:div w:id="1914388338">
          <w:marLeft w:val="0"/>
          <w:marRight w:val="0"/>
          <w:marTop w:val="0"/>
          <w:marBottom w:val="0"/>
          <w:divBdr>
            <w:top w:val="none" w:sz="0" w:space="0" w:color="auto"/>
            <w:left w:val="none" w:sz="0" w:space="0" w:color="auto"/>
            <w:bottom w:val="none" w:sz="0" w:space="0" w:color="auto"/>
            <w:right w:val="none" w:sz="0" w:space="0" w:color="auto"/>
          </w:divBdr>
          <w:divsChild>
            <w:div w:id="1605649416">
              <w:marLeft w:val="0"/>
              <w:marRight w:val="0"/>
              <w:marTop w:val="0"/>
              <w:marBottom w:val="0"/>
              <w:divBdr>
                <w:top w:val="none" w:sz="0" w:space="0" w:color="auto"/>
                <w:left w:val="none" w:sz="0" w:space="0" w:color="auto"/>
                <w:bottom w:val="none" w:sz="0" w:space="0" w:color="auto"/>
                <w:right w:val="none" w:sz="0" w:space="0" w:color="auto"/>
              </w:divBdr>
              <w:divsChild>
                <w:div w:id="2248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539335">
      <w:bodyDiv w:val="1"/>
      <w:marLeft w:val="0"/>
      <w:marRight w:val="0"/>
      <w:marTop w:val="0"/>
      <w:marBottom w:val="0"/>
      <w:divBdr>
        <w:top w:val="none" w:sz="0" w:space="0" w:color="auto"/>
        <w:left w:val="none" w:sz="0" w:space="0" w:color="auto"/>
        <w:bottom w:val="none" w:sz="0" w:space="0" w:color="auto"/>
        <w:right w:val="none" w:sz="0" w:space="0" w:color="auto"/>
      </w:divBdr>
      <w:divsChild>
        <w:div w:id="810708456">
          <w:marLeft w:val="0"/>
          <w:marRight w:val="0"/>
          <w:marTop w:val="0"/>
          <w:marBottom w:val="0"/>
          <w:divBdr>
            <w:top w:val="none" w:sz="0" w:space="0" w:color="auto"/>
            <w:left w:val="none" w:sz="0" w:space="0" w:color="auto"/>
            <w:bottom w:val="none" w:sz="0" w:space="0" w:color="auto"/>
            <w:right w:val="none" w:sz="0" w:space="0" w:color="auto"/>
          </w:divBdr>
          <w:divsChild>
            <w:div w:id="2115706676">
              <w:marLeft w:val="0"/>
              <w:marRight w:val="0"/>
              <w:marTop w:val="0"/>
              <w:marBottom w:val="0"/>
              <w:divBdr>
                <w:top w:val="none" w:sz="0" w:space="0" w:color="auto"/>
                <w:left w:val="none" w:sz="0" w:space="0" w:color="auto"/>
                <w:bottom w:val="none" w:sz="0" w:space="0" w:color="auto"/>
                <w:right w:val="none" w:sz="0" w:space="0" w:color="auto"/>
              </w:divBdr>
              <w:divsChild>
                <w:div w:id="191119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346350">
      <w:bodyDiv w:val="1"/>
      <w:marLeft w:val="0"/>
      <w:marRight w:val="0"/>
      <w:marTop w:val="0"/>
      <w:marBottom w:val="0"/>
      <w:divBdr>
        <w:top w:val="none" w:sz="0" w:space="0" w:color="auto"/>
        <w:left w:val="none" w:sz="0" w:space="0" w:color="auto"/>
        <w:bottom w:val="none" w:sz="0" w:space="0" w:color="auto"/>
        <w:right w:val="none" w:sz="0" w:space="0" w:color="auto"/>
      </w:divBdr>
      <w:divsChild>
        <w:div w:id="1239092328">
          <w:marLeft w:val="0"/>
          <w:marRight w:val="0"/>
          <w:marTop w:val="0"/>
          <w:marBottom w:val="0"/>
          <w:divBdr>
            <w:top w:val="none" w:sz="0" w:space="0" w:color="auto"/>
            <w:left w:val="none" w:sz="0" w:space="0" w:color="auto"/>
            <w:bottom w:val="none" w:sz="0" w:space="0" w:color="auto"/>
            <w:right w:val="none" w:sz="0" w:space="0" w:color="auto"/>
          </w:divBdr>
          <w:divsChild>
            <w:div w:id="1788352265">
              <w:marLeft w:val="0"/>
              <w:marRight w:val="0"/>
              <w:marTop w:val="0"/>
              <w:marBottom w:val="0"/>
              <w:divBdr>
                <w:top w:val="none" w:sz="0" w:space="0" w:color="auto"/>
                <w:left w:val="none" w:sz="0" w:space="0" w:color="auto"/>
                <w:bottom w:val="none" w:sz="0" w:space="0" w:color="auto"/>
                <w:right w:val="none" w:sz="0" w:space="0" w:color="auto"/>
              </w:divBdr>
              <w:divsChild>
                <w:div w:id="202605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866083">
      <w:bodyDiv w:val="1"/>
      <w:marLeft w:val="0"/>
      <w:marRight w:val="0"/>
      <w:marTop w:val="0"/>
      <w:marBottom w:val="0"/>
      <w:divBdr>
        <w:top w:val="none" w:sz="0" w:space="0" w:color="auto"/>
        <w:left w:val="none" w:sz="0" w:space="0" w:color="auto"/>
        <w:bottom w:val="none" w:sz="0" w:space="0" w:color="auto"/>
        <w:right w:val="none" w:sz="0" w:space="0" w:color="auto"/>
      </w:divBdr>
      <w:divsChild>
        <w:div w:id="846604621">
          <w:marLeft w:val="0"/>
          <w:marRight w:val="0"/>
          <w:marTop w:val="0"/>
          <w:marBottom w:val="0"/>
          <w:divBdr>
            <w:top w:val="none" w:sz="0" w:space="0" w:color="auto"/>
            <w:left w:val="none" w:sz="0" w:space="0" w:color="auto"/>
            <w:bottom w:val="none" w:sz="0" w:space="0" w:color="auto"/>
            <w:right w:val="none" w:sz="0" w:space="0" w:color="auto"/>
          </w:divBdr>
          <w:divsChild>
            <w:div w:id="1514685399">
              <w:marLeft w:val="0"/>
              <w:marRight w:val="0"/>
              <w:marTop w:val="0"/>
              <w:marBottom w:val="0"/>
              <w:divBdr>
                <w:top w:val="none" w:sz="0" w:space="0" w:color="auto"/>
                <w:left w:val="none" w:sz="0" w:space="0" w:color="auto"/>
                <w:bottom w:val="none" w:sz="0" w:space="0" w:color="auto"/>
                <w:right w:val="none" w:sz="0" w:space="0" w:color="auto"/>
              </w:divBdr>
              <w:divsChild>
                <w:div w:id="14931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056049">
      <w:bodyDiv w:val="1"/>
      <w:marLeft w:val="0"/>
      <w:marRight w:val="0"/>
      <w:marTop w:val="0"/>
      <w:marBottom w:val="0"/>
      <w:divBdr>
        <w:top w:val="none" w:sz="0" w:space="0" w:color="auto"/>
        <w:left w:val="none" w:sz="0" w:space="0" w:color="auto"/>
        <w:bottom w:val="none" w:sz="0" w:space="0" w:color="auto"/>
        <w:right w:val="none" w:sz="0" w:space="0" w:color="auto"/>
      </w:divBdr>
      <w:divsChild>
        <w:div w:id="1626690026">
          <w:marLeft w:val="0"/>
          <w:marRight w:val="0"/>
          <w:marTop w:val="0"/>
          <w:marBottom w:val="0"/>
          <w:divBdr>
            <w:top w:val="none" w:sz="0" w:space="0" w:color="auto"/>
            <w:left w:val="none" w:sz="0" w:space="0" w:color="auto"/>
            <w:bottom w:val="none" w:sz="0" w:space="0" w:color="auto"/>
            <w:right w:val="none" w:sz="0" w:space="0" w:color="auto"/>
          </w:divBdr>
          <w:divsChild>
            <w:div w:id="1878203892">
              <w:marLeft w:val="0"/>
              <w:marRight w:val="0"/>
              <w:marTop w:val="0"/>
              <w:marBottom w:val="0"/>
              <w:divBdr>
                <w:top w:val="none" w:sz="0" w:space="0" w:color="auto"/>
                <w:left w:val="none" w:sz="0" w:space="0" w:color="auto"/>
                <w:bottom w:val="none" w:sz="0" w:space="0" w:color="auto"/>
                <w:right w:val="none" w:sz="0" w:space="0" w:color="auto"/>
              </w:divBdr>
              <w:divsChild>
                <w:div w:id="752047423">
                  <w:marLeft w:val="0"/>
                  <w:marRight w:val="0"/>
                  <w:marTop w:val="0"/>
                  <w:marBottom w:val="0"/>
                  <w:divBdr>
                    <w:top w:val="none" w:sz="0" w:space="0" w:color="auto"/>
                    <w:left w:val="none" w:sz="0" w:space="0" w:color="auto"/>
                    <w:bottom w:val="none" w:sz="0" w:space="0" w:color="auto"/>
                    <w:right w:val="none" w:sz="0" w:space="0" w:color="auto"/>
                  </w:divBdr>
                </w:div>
              </w:divsChild>
            </w:div>
            <w:div w:id="1378359261">
              <w:marLeft w:val="0"/>
              <w:marRight w:val="0"/>
              <w:marTop w:val="0"/>
              <w:marBottom w:val="0"/>
              <w:divBdr>
                <w:top w:val="none" w:sz="0" w:space="0" w:color="auto"/>
                <w:left w:val="none" w:sz="0" w:space="0" w:color="auto"/>
                <w:bottom w:val="none" w:sz="0" w:space="0" w:color="auto"/>
                <w:right w:val="none" w:sz="0" w:space="0" w:color="auto"/>
              </w:divBdr>
              <w:divsChild>
                <w:div w:id="172884770">
                  <w:marLeft w:val="0"/>
                  <w:marRight w:val="0"/>
                  <w:marTop w:val="0"/>
                  <w:marBottom w:val="0"/>
                  <w:divBdr>
                    <w:top w:val="none" w:sz="0" w:space="0" w:color="auto"/>
                    <w:left w:val="none" w:sz="0" w:space="0" w:color="auto"/>
                    <w:bottom w:val="none" w:sz="0" w:space="0" w:color="auto"/>
                    <w:right w:val="none" w:sz="0" w:space="0" w:color="auto"/>
                  </w:divBdr>
                  <w:divsChild>
                    <w:div w:id="956716048">
                      <w:marLeft w:val="0"/>
                      <w:marRight w:val="0"/>
                      <w:marTop w:val="0"/>
                      <w:marBottom w:val="0"/>
                      <w:divBdr>
                        <w:top w:val="none" w:sz="0" w:space="0" w:color="auto"/>
                        <w:left w:val="none" w:sz="0" w:space="0" w:color="auto"/>
                        <w:bottom w:val="none" w:sz="0" w:space="0" w:color="auto"/>
                        <w:right w:val="none" w:sz="0" w:space="0" w:color="auto"/>
                      </w:divBdr>
                    </w:div>
                  </w:divsChild>
                </w:div>
                <w:div w:id="1230846324">
                  <w:marLeft w:val="0"/>
                  <w:marRight w:val="0"/>
                  <w:marTop w:val="0"/>
                  <w:marBottom w:val="0"/>
                  <w:divBdr>
                    <w:top w:val="none" w:sz="0" w:space="0" w:color="auto"/>
                    <w:left w:val="none" w:sz="0" w:space="0" w:color="auto"/>
                    <w:bottom w:val="none" w:sz="0" w:space="0" w:color="auto"/>
                    <w:right w:val="none" w:sz="0" w:space="0" w:color="auto"/>
                  </w:divBdr>
                  <w:divsChild>
                    <w:div w:id="651717835">
                      <w:marLeft w:val="0"/>
                      <w:marRight w:val="0"/>
                      <w:marTop w:val="0"/>
                      <w:marBottom w:val="0"/>
                      <w:divBdr>
                        <w:top w:val="none" w:sz="0" w:space="0" w:color="auto"/>
                        <w:left w:val="none" w:sz="0" w:space="0" w:color="auto"/>
                        <w:bottom w:val="none" w:sz="0" w:space="0" w:color="auto"/>
                        <w:right w:val="none" w:sz="0" w:space="0" w:color="auto"/>
                      </w:divBdr>
                    </w:div>
                  </w:divsChild>
                </w:div>
                <w:div w:id="1380855500">
                  <w:marLeft w:val="0"/>
                  <w:marRight w:val="0"/>
                  <w:marTop w:val="0"/>
                  <w:marBottom w:val="0"/>
                  <w:divBdr>
                    <w:top w:val="none" w:sz="0" w:space="0" w:color="auto"/>
                    <w:left w:val="none" w:sz="0" w:space="0" w:color="auto"/>
                    <w:bottom w:val="none" w:sz="0" w:space="0" w:color="auto"/>
                    <w:right w:val="none" w:sz="0" w:space="0" w:color="auto"/>
                  </w:divBdr>
                  <w:divsChild>
                    <w:div w:id="981957286">
                      <w:marLeft w:val="0"/>
                      <w:marRight w:val="0"/>
                      <w:marTop w:val="0"/>
                      <w:marBottom w:val="0"/>
                      <w:divBdr>
                        <w:top w:val="none" w:sz="0" w:space="0" w:color="auto"/>
                        <w:left w:val="none" w:sz="0" w:space="0" w:color="auto"/>
                        <w:bottom w:val="none" w:sz="0" w:space="0" w:color="auto"/>
                        <w:right w:val="none" w:sz="0" w:space="0" w:color="auto"/>
                      </w:divBdr>
                    </w:div>
                  </w:divsChild>
                </w:div>
                <w:div w:id="1903638945">
                  <w:marLeft w:val="0"/>
                  <w:marRight w:val="0"/>
                  <w:marTop w:val="0"/>
                  <w:marBottom w:val="0"/>
                  <w:divBdr>
                    <w:top w:val="none" w:sz="0" w:space="0" w:color="auto"/>
                    <w:left w:val="none" w:sz="0" w:space="0" w:color="auto"/>
                    <w:bottom w:val="none" w:sz="0" w:space="0" w:color="auto"/>
                    <w:right w:val="none" w:sz="0" w:space="0" w:color="auto"/>
                  </w:divBdr>
                  <w:divsChild>
                    <w:div w:id="1669095574">
                      <w:marLeft w:val="0"/>
                      <w:marRight w:val="0"/>
                      <w:marTop w:val="0"/>
                      <w:marBottom w:val="0"/>
                      <w:divBdr>
                        <w:top w:val="none" w:sz="0" w:space="0" w:color="auto"/>
                        <w:left w:val="none" w:sz="0" w:space="0" w:color="auto"/>
                        <w:bottom w:val="none" w:sz="0" w:space="0" w:color="auto"/>
                        <w:right w:val="none" w:sz="0" w:space="0" w:color="auto"/>
                      </w:divBdr>
                    </w:div>
                  </w:divsChild>
                </w:div>
                <w:div w:id="2047557411">
                  <w:marLeft w:val="0"/>
                  <w:marRight w:val="0"/>
                  <w:marTop w:val="0"/>
                  <w:marBottom w:val="0"/>
                  <w:divBdr>
                    <w:top w:val="none" w:sz="0" w:space="0" w:color="auto"/>
                    <w:left w:val="none" w:sz="0" w:space="0" w:color="auto"/>
                    <w:bottom w:val="none" w:sz="0" w:space="0" w:color="auto"/>
                    <w:right w:val="none" w:sz="0" w:space="0" w:color="auto"/>
                  </w:divBdr>
                  <w:divsChild>
                    <w:div w:id="1702629240">
                      <w:marLeft w:val="0"/>
                      <w:marRight w:val="0"/>
                      <w:marTop w:val="0"/>
                      <w:marBottom w:val="0"/>
                      <w:divBdr>
                        <w:top w:val="none" w:sz="0" w:space="0" w:color="auto"/>
                        <w:left w:val="none" w:sz="0" w:space="0" w:color="auto"/>
                        <w:bottom w:val="none" w:sz="0" w:space="0" w:color="auto"/>
                        <w:right w:val="none" w:sz="0" w:space="0" w:color="auto"/>
                      </w:divBdr>
                    </w:div>
                  </w:divsChild>
                </w:div>
                <w:div w:id="1277445056">
                  <w:marLeft w:val="0"/>
                  <w:marRight w:val="0"/>
                  <w:marTop w:val="0"/>
                  <w:marBottom w:val="0"/>
                  <w:divBdr>
                    <w:top w:val="none" w:sz="0" w:space="0" w:color="auto"/>
                    <w:left w:val="none" w:sz="0" w:space="0" w:color="auto"/>
                    <w:bottom w:val="none" w:sz="0" w:space="0" w:color="auto"/>
                    <w:right w:val="none" w:sz="0" w:space="0" w:color="auto"/>
                  </w:divBdr>
                  <w:divsChild>
                    <w:div w:id="700594736">
                      <w:marLeft w:val="0"/>
                      <w:marRight w:val="0"/>
                      <w:marTop w:val="0"/>
                      <w:marBottom w:val="0"/>
                      <w:divBdr>
                        <w:top w:val="none" w:sz="0" w:space="0" w:color="auto"/>
                        <w:left w:val="none" w:sz="0" w:space="0" w:color="auto"/>
                        <w:bottom w:val="none" w:sz="0" w:space="0" w:color="auto"/>
                        <w:right w:val="none" w:sz="0" w:space="0" w:color="auto"/>
                      </w:divBdr>
                    </w:div>
                  </w:divsChild>
                </w:div>
                <w:div w:id="276568463">
                  <w:marLeft w:val="0"/>
                  <w:marRight w:val="0"/>
                  <w:marTop w:val="0"/>
                  <w:marBottom w:val="0"/>
                  <w:divBdr>
                    <w:top w:val="none" w:sz="0" w:space="0" w:color="auto"/>
                    <w:left w:val="none" w:sz="0" w:space="0" w:color="auto"/>
                    <w:bottom w:val="none" w:sz="0" w:space="0" w:color="auto"/>
                    <w:right w:val="none" w:sz="0" w:space="0" w:color="auto"/>
                  </w:divBdr>
                  <w:divsChild>
                    <w:div w:id="666058036">
                      <w:marLeft w:val="0"/>
                      <w:marRight w:val="0"/>
                      <w:marTop w:val="0"/>
                      <w:marBottom w:val="0"/>
                      <w:divBdr>
                        <w:top w:val="none" w:sz="0" w:space="0" w:color="auto"/>
                        <w:left w:val="none" w:sz="0" w:space="0" w:color="auto"/>
                        <w:bottom w:val="none" w:sz="0" w:space="0" w:color="auto"/>
                        <w:right w:val="none" w:sz="0" w:space="0" w:color="auto"/>
                      </w:divBdr>
                    </w:div>
                  </w:divsChild>
                </w:div>
                <w:div w:id="1373459106">
                  <w:marLeft w:val="0"/>
                  <w:marRight w:val="0"/>
                  <w:marTop w:val="0"/>
                  <w:marBottom w:val="0"/>
                  <w:divBdr>
                    <w:top w:val="none" w:sz="0" w:space="0" w:color="auto"/>
                    <w:left w:val="none" w:sz="0" w:space="0" w:color="auto"/>
                    <w:bottom w:val="none" w:sz="0" w:space="0" w:color="auto"/>
                    <w:right w:val="none" w:sz="0" w:space="0" w:color="auto"/>
                  </w:divBdr>
                  <w:divsChild>
                    <w:div w:id="470634090">
                      <w:marLeft w:val="0"/>
                      <w:marRight w:val="0"/>
                      <w:marTop w:val="0"/>
                      <w:marBottom w:val="0"/>
                      <w:divBdr>
                        <w:top w:val="none" w:sz="0" w:space="0" w:color="auto"/>
                        <w:left w:val="none" w:sz="0" w:space="0" w:color="auto"/>
                        <w:bottom w:val="none" w:sz="0" w:space="0" w:color="auto"/>
                        <w:right w:val="none" w:sz="0" w:space="0" w:color="auto"/>
                      </w:divBdr>
                    </w:div>
                  </w:divsChild>
                </w:div>
                <w:div w:id="284626016">
                  <w:marLeft w:val="0"/>
                  <w:marRight w:val="0"/>
                  <w:marTop w:val="0"/>
                  <w:marBottom w:val="0"/>
                  <w:divBdr>
                    <w:top w:val="none" w:sz="0" w:space="0" w:color="auto"/>
                    <w:left w:val="none" w:sz="0" w:space="0" w:color="auto"/>
                    <w:bottom w:val="none" w:sz="0" w:space="0" w:color="auto"/>
                    <w:right w:val="none" w:sz="0" w:space="0" w:color="auto"/>
                  </w:divBdr>
                  <w:divsChild>
                    <w:div w:id="1027297793">
                      <w:marLeft w:val="0"/>
                      <w:marRight w:val="0"/>
                      <w:marTop w:val="0"/>
                      <w:marBottom w:val="0"/>
                      <w:divBdr>
                        <w:top w:val="none" w:sz="0" w:space="0" w:color="auto"/>
                        <w:left w:val="none" w:sz="0" w:space="0" w:color="auto"/>
                        <w:bottom w:val="none" w:sz="0" w:space="0" w:color="auto"/>
                        <w:right w:val="none" w:sz="0" w:space="0" w:color="auto"/>
                      </w:divBdr>
                    </w:div>
                  </w:divsChild>
                </w:div>
                <w:div w:id="1705447412">
                  <w:marLeft w:val="0"/>
                  <w:marRight w:val="0"/>
                  <w:marTop w:val="0"/>
                  <w:marBottom w:val="0"/>
                  <w:divBdr>
                    <w:top w:val="none" w:sz="0" w:space="0" w:color="auto"/>
                    <w:left w:val="none" w:sz="0" w:space="0" w:color="auto"/>
                    <w:bottom w:val="none" w:sz="0" w:space="0" w:color="auto"/>
                    <w:right w:val="none" w:sz="0" w:space="0" w:color="auto"/>
                  </w:divBdr>
                  <w:divsChild>
                    <w:div w:id="1439182730">
                      <w:marLeft w:val="0"/>
                      <w:marRight w:val="0"/>
                      <w:marTop w:val="0"/>
                      <w:marBottom w:val="0"/>
                      <w:divBdr>
                        <w:top w:val="none" w:sz="0" w:space="0" w:color="auto"/>
                        <w:left w:val="none" w:sz="0" w:space="0" w:color="auto"/>
                        <w:bottom w:val="none" w:sz="0" w:space="0" w:color="auto"/>
                        <w:right w:val="none" w:sz="0" w:space="0" w:color="auto"/>
                      </w:divBdr>
                    </w:div>
                  </w:divsChild>
                </w:div>
                <w:div w:id="785202192">
                  <w:marLeft w:val="0"/>
                  <w:marRight w:val="0"/>
                  <w:marTop w:val="0"/>
                  <w:marBottom w:val="0"/>
                  <w:divBdr>
                    <w:top w:val="none" w:sz="0" w:space="0" w:color="auto"/>
                    <w:left w:val="none" w:sz="0" w:space="0" w:color="auto"/>
                    <w:bottom w:val="none" w:sz="0" w:space="0" w:color="auto"/>
                    <w:right w:val="none" w:sz="0" w:space="0" w:color="auto"/>
                  </w:divBdr>
                  <w:divsChild>
                    <w:div w:id="383140683">
                      <w:marLeft w:val="0"/>
                      <w:marRight w:val="0"/>
                      <w:marTop w:val="0"/>
                      <w:marBottom w:val="0"/>
                      <w:divBdr>
                        <w:top w:val="none" w:sz="0" w:space="0" w:color="auto"/>
                        <w:left w:val="none" w:sz="0" w:space="0" w:color="auto"/>
                        <w:bottom w:val="none" w:sz="0" w:space="0" w:color="auto"/>
                        <w:right w:val="none" w:sz="0" w:space="0" w:color="auto"/>
                      </w:divBdr>
                    </w:div>
                  </w:divsChild>
                </w:div>
                <w:div w:id="629945031">
                  <w:marLeft w:val="0"/>
                  <w:marRight w:val="0"/>
                  <w:marTop w:val="0"/>
                  <w:marBottom w:val="0"/>
                  <w:divBdr>
                    <w:top w:val="none" w:sz="0" w:space="0" w:color="auto"/>
                    <w:left w:val="none" w:sz="0" w:space="0" w:color="auto"/>
                    <w:bottom w:val="none" w:sz="0" w:space="0" w:color="auto"/>
                    <w:right w:val="none" w:sz="0" w:space="0" w:color="auto"/>
                  </w:divBdr>
                  <w:divsChild>
                    <w:div w:id="1154683155">
                      <w:marLeft w:val="0"/>
                      <w:marRight w:val="0"/>
                      <w:marTop w:val="0"/>
                      <w:marBottom w:val="0"/>
                      <w:divBdr>
                        <w:top w:val="none" w:sz="0" w:space="0" w:color="auto"/>
                        <w:left w:val="none" w:sz="0" w:space="0" w:color="auto"/>
                        <w:bottom w:val="none" w:sz="0" w:space="0" w:color="auto"/>
                        <w:right w:val="none" w:sz="0" w:space="0" w:color="auto"/>
                      </w:divBdr>
                    </w:div>
                  </w:divsChild>
                </w:div>
                <w:div w:id="1244335864">
                  <w:marLeft w:val="0"/>
                  <w:marRight w:val="0"/>
                  <w:marTop w:val="0"/>
                  <w:marBottom w:val="0"/>
                  <w:divBdr>
                    <w:top w:val="none" w:sz="0" w:space="0" w:color="auto"/>
                    <w:left w:val="none" w:sz="0" w:space="0" w:color="auto"/>
                    <w:bottom w:val="none" w:sz="0" w:space="0" w:color="auto"/>
                    <w:right w:val="none" w:sz="0" w:space="0" w:color="auto"/>
                  </w:divBdr>
                  <w:divsChild>
                    <w:div w:id="1462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1581">
              <w:marLeft w:val="0"/>
              <w:marRight w:val="0"/>
              <w:marTop w:val="0"/>
              <w:marBottom w:val="0"/>
              <w:divBdr>
                <w:top w:val="none" w:sz="0" w:space="0" w:color="auto"/>
                <w:left w:val="none" w:sz="0" w:space="0" w:color="auto"/>
                <w:bottom w:val="none" w:sz="0" w:space="0" w:color="auto"/>
                <w:right w:val="none" w:sz="0" w:space="0" w:color="auto"/>
              </w:divBdr>
              <w:divsChild>
                <w:div w:id="19693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925618">
      <w:bodyDiv w:val="1"/>
      <w:marLeft w:val="0"/>
      <w:marRight w:val="0"/>
      <w:marTop w:val="0"/>
      <w:marBottom w:val="0"/>
      <w:divBdr>
        <w:top w:val="none" w:sz="0" w:space="0" w:color="auto"/>
        <w:left w:val="none" w:sz="0" w:space="0" w:color="auto"/>
        <w:bottom w:val="none" w:sz="0" w:space="0" w:color="auto"/>
        <w:right w:val="none" w:sz="0" w:space="0" w:color="auto"/>
      </w:divBdr>
      <w:divsChild>
        <w:div w:id="1758164874">
          <w:marLeft w:val="0"/>
          <w:marRight w:val="0"/>
          <w:marTop w:val="0"/>
          <w:marBottom w:val="0"/>
          <w:divBdr>
            <w:top w:val="none" w:sz="0" w:space="0" w:color="auto"/>
            <w:left w:val="none" w:sz="0" w:space="0" w:color="auto"/>
            <w:bottom w:val="none" w:sz="0" w:space="0" w:color="auto"/>
            <w:right w:val="none" w:sz="0" w:space="0" w:color="auto"/>
          </w:divBdr>
          <w:divsChild>
            <w:div w:id="9456184">
              <w:marLeft w:val="0"/>
              <w:marRight w:val="0"/>
              <w:marTop w:val="0"/>
              <w:marBottom w:val="0"/>
              <w:divBdr>
                <w:top w:val="none" w:sz="0" w:space="0" w:color="auto"/>
                <w:left w:val="none" w:sz="0" w:space="0" w:color="auto"/>
                <w:bottom w:val="none" w:sz="0" w:space="0" w:color="auto"/>
                <w:right w:val="none" w:sz="0" w:space="0" w:color="auto"/>
              </w:divBdr>
              <w:divsChild>
                <w:div w:id="28227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896253">
      <w:bodyDiv w:val="1"/>
      <w:marLeft w:val="0"/>
      <w:marRight w:val="0"/>
      <w:marTop w:val="0"/>
      <w:marBottom w:val="0"/>
      <w:divBdr>
        <w:top w:val="none" w:sz="0" w:space="0" w:color="auto"/>
        <w:left w:val="none" w:sz="0" w:space="0" w:color="auto"/>
        <w:bottom w:val="none" w:sz="0" w:space="0" w:color="auto"/>
        <w:right w:val="none" w:sz="0" w:space="0" w:color="auto"/>
      </w:divBdr>
      <w:divsChild>
        <w:div w:id="2071416187">
          <w:marLeft w:val="0"/>
          <w:marRight w:val="0"/>
          <w:marTop w:val="0"/>
          <w:marBottom w:val="0"/>
          <w:divBdr>
            <w:top w:val="none" w:sz="0" w:space="0" w:color="auto"/>
            <w:left w:val="none" w:sz="0" w:space="0" w:color="auto"/>
            <w:bottom w:val="none" w:sz="0" w:space="0" w:color="auto"/>
            <w:right w:val="none" w:sz="0" w:space="0" w:color="auto"/>
          </w:divBdr>
          <w:divsChild>
            <w:div w:id="1624120635">
              <w:marLeft w:val="0"/>
              <w:marRight w:val="0"/>
              <w:marTop w:val="0"/>
              <w:marBottom w:val="0"/>
              <w:divBdr>
                <w:top w:val="none" w:sz="0" w:space="0" w:color="auto"/>
                <w:left w:val="none" w:sz="0" w:space="0" w:color="auto"/>
                <w:bottom w:val="none" w:sz="0" w:space="0" w:color="auto"/>
                <w:right w:val="none" w:sz="0" w:space="0" w:color="auto"/>
              </w:divBdr>
              <w:divsChild>
                <w:div w:id="34474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86720">
      <w:bodyDiv w:val="1"/>
      <w:marLeft w:val="0"/>
      <w:marRight w:val="0"/>
      <w:marTop w:val="0"/>
      <w:marBottom w:val="0"/>
      <w:divBdr>
        <w:top w:val="none" w:sz="0" w:space="0" w:color="auto"/>
        <w:left w:val="none" w:sz="0" w:space="0" w:color="auto"/>
        <w:bottom w:val="none" w:sz="0" w:space="0" w:color="auto"/>
        <w:right w:val="none" w:sz="0" w:space="0" w:color="auto"/>
      </w:divBdr>
      <w:divsChild>
        <w:div w:id="2104523925">
          <w:marLeft w:val="0"/>
          <w:marRight w:val="0"/>
          <w:marTop w:val="0"/>
          <w:marBottom w:val="0"/>
          <w:divBdr>
            <w:top w:val="none" w:sz="0" w:space="0" w:color="auto"/>
            <w:left w:val="none" w:sz="0" w:space="0" w:color="auto"/>
            <w:bottom w:val="none" w:sz="0" w:space="0" w:color="auto"/>
            <w:right w:val="none" w:sz="0" w:space="0" w:color="auto"/>
          </w:divBdr>
          <w:divsChild>
            <w:div w:id="1063528464">
              <w:marLeft w:val="0"/>
              <w:marRight w:val="0"/>
              <w:marTop w:val="0"/>
              <w:marBottom w:val="0"/>
              <w:divBdr>
                <w:top w:val="none" w:sz="0" w:space="0" w:color="auto"/>
                <w:left w:val="none" w:sz="0" w:space="0" w:color="auto"/>
                <w:bottom w:val="none" w:sz="0" w:space="0" w:color="auto"/>
                <w:right w:val="none" w:sz="0" w:space="0" w:color="auto"/>
              </w:divBdr>
              <w:divsChild>
                <w:div w:id="1833718224">
                  <w:marLeft w:val="0"/>
                  <w:marRight w:val="0"/>
                  <w:marTop w:val="0"/>
                  <w:marBottom w:val="0"/>
                  <w:divBdr>
                    <w:top w:val="none" w:sz="0" w:space="0" w:color="auto"/>
                    <w:left w:val="none" w:sz="0" w:space="0" w:color="auto"/>
                    <w:bottom w:val="none" w:sz="0" w:space="0" w:color="auto"/>
                    <w:right w:val="none" w:sz="0" w:space="0" w:color="auto"/>
                  </w:divBdr>
                </w:div>
              </w:divsChild>
            </w:div>
            <w:div w:id="1509563000">
              <w:marLeft w:val="0"/>
              <w:marRight w:val="0"/>
              <w:marTop w:val="0"/>
              <w:marBottom w:val="0"/>
              <w:divBdr>
                <w:top w:val="none" w:sz="0" w:space="0" w:color="auto"/>
                <w:left w:val="none" w:sz="0" w:space="0" w:color="auto"/>
                <w:bottom w:val="none" w:sz="0" w:space="0" w:color="auto"/>
                <w:right w:val="none" w:sz="0" w:space="0" w:color="auto"/>
              </w:divBdr>
              <w:divsChild>
                <w:div w:id="2655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141">
      <w:bodyDiv w:val="1"/>
      <w:marLeft w:val="0"/>
      <w:marRight w:val="0"/>
      <w:marTop w:val="0"/>
      <w:marBottom w:val="0"/>
      <w:divBdr>
        <w:top w:val="none" w:sz="0" w:space="0" w:color="auto"/>
        <w:left w:val="none" w:sz="0" w:space="0" w:color="auto"/>
        <w:bottom w:val="none" w:sz="0" w:space="0" w:color="auto"/>
        <w:right w:val="none" w:sz="0" w:space="0" w:color="auto"/>
      </w:divBdr>
      <w:divsChild>
        <w:div w:id="1812866882">
          <w:marLeft w:val="0"/>
          <w:marRight w:val="0"/>
          <w:marTop w:val="0"/>
          <w:marBottom w:val="0"/>
          <w:divBdr>
            <w:top w:val="none" w:sz="0" w:space="0" w:color="auto"/>
            <w:left w:val="none" w:sz="0" w:space="0" w:color="auto"/>
            <w:bottom w:val="none" w:sz="0" w:space="0" w:color="auto"/>
            <w:right w:val="none" w:sz="0" w:space="0" w:color="auto"/>
          </w:divBdr>
          <w:divsChild>
            <w:div w:id="368923166">
              <w:marLeft w:val="0"/>
              <w:marRight w:val="0"/>
              <w:marTop w:val="0"/>
              <w:marBottom w:val="0"/>
              <w:divBdr>
                <w:top w:val="none" w:sz="0" w:space="0" w:color="auto"/>
                <w:left w:val="none" w:sz="0" w:space="0" w:color="auto"/>
                <w:bottom w:val="none" w:sz="0" w:space="0" w:color="auto"/>
                <w:right w:val="none" w:sz="0" w:space="0" w:color="auto"/>
              </w:divBdr>
              <w:divsChild>
                <w:div w:id="81834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05904">
      <w:bodyDiv w:val="1"/>
      <w:marLeft w:val="0"/>
      <w:marRight w:val="0"/>
      <w:marTop w:val="0"/>
      <w:marBottom w:val="0"/>
      <w:divBdr>
        <w:top w:val="none" w:sz="0" w:space="0" w:color="auto"/>
        <w:left w:val="none" w:sz="0" w:space="0" w:color="auto"/>
        <w:bottom w:val="none" w:sz="0" w:space="0" w:color="auto"/>
        <w:right w:val="none" w:sz="0" w:space="0" w:color="auto"/>
      </w:divBdr>
      <w:divsChild>
        <w:div w:id="1246919763">
          <w:marLeft w:val="0"/>
          <w:marRight w:val="0"/>
          <w:marTop w:val="0"/>
          <w:marBottom w:val="0"/>
          <w:divBdr>
            <w:top w:val="none" w:sz="0" w:space="0" w:color="auto"/>
            <w:left w:val="none" w:sz="0" w:space="0" w:color="auto"/>
            <w:bottom w:val="none" w:sz="0" w:space="0" w:color="auto"/>
            <w:right w:val="none" w:sz="0" w:space="0" w:color="auto"/>
          </w:divBdr>
          <w:divsChild>
            <w:div w:id="1724330541">
              <w:marLeft w:val="0"/>
              <w:marRight w:val="0"/>
              <w:marTop w:val="0"/>
              <w:marBottom w:val="0"/>
              <w:divBdr>
                <w:top w:val="none" w:sz="0" w:space="0" w:color="auto"/>
                <w:left w:val="none" w:sz="0" w:space="0" w:color="auto"/>
                <w:bottom w:val="none" w:sz="0" w:space="0" w:color="auto"/>
                <w:right w:val="none" w:sz="0" w:space="0" w:color="auto"/>
              </w:divBdr>
              <w:divsChild>
                <w:div w:id="161749045">
                  <w:marLeft w:val="0"/>
                  <w:marRight w:val="0"/>
                  <w:marTop w:val="0"/>
                  <w:marBottom w:val="0"/>
                  <w:divBdr>
                    <w:top w:val="none" w:sz="0" w:space="0" w:color="auto"/>
                    <w:left w:val="none" w:sz="0" w:space="0" w:color="auto"/>
                    <w:bottom w:val="none" w:sz="0" w:space="0" w:color="auto"/>
                    <w:right w:val="none" w:sz="0" w:space="0" w:color="auto"/>
                  </w:divBdr>
                  <w:divsChild>
                    <w:div w:id="498424398">
                      <w:marLeft w:val="0"/>
                      <w:marRight w:val="0"/>
                      <w:marTop w:val="0"/>
                      <w:marBottom w:val="0"/>
                      <w:divBdr>
                        <w:top w:val="none" w:sz="0" w:space="0" w:color="auto"/>
                        <w:left w:val="none" w:sz="0" w:space="0" w:color="auto"/>
                        <w:bottom w:val="none" w:sz="0" w:space="0" w:color="auto"/>
                        <w:right w:val="none" w:sz="0" w:space="0" w:color="auto"/>
                      </w:divBdr>
                    </w:div>
                  </w:divsChild>
                </w:div>
                <w:div w:id="310600464">
                  <w:marLeft w:val="0"/>
                  <w:marRight w:val="0"/>
                  <w:marTop w:val="0"/>
                  <w:marBottom w:val="0"/>
                  <w:divBdr>
                    <w:top w:val="none" w:sz="0" w:space="0" w:color="auto"/>
                    <w:left w:val="none" w:sz="0" w:space="0" w:color="auto"/>
                    <w:bottom w:val="none" w:sz="0" w:space="0" w:color="auto"/>
                    <w:right w:val="none" w:sz="0" w:space="0" w:color="auto"/>
                  </w:divBdr>
                  <w:divsChild>
                    <w:div w:id="676081174">
                      <w:marLeft w:val="0"/>
                      <w:marRight w:val="0"/>
                      <w:marTop w:val="0"/>
                      <w:marBottom w:val="0"/>
                      <w:divBdr>
                        <w:top w:val="none" w:sz="0" w:space="0" w:color="auto"/>
                        <w:left w:val="none" w:sz="0" w:space="0" w:color="auto"/>
                        <w:bottom w:val="none" w:sz="0" w:space="0" w:color="auto"/>
                        <w:right w:val="none" w:sz="0" w:space="0" w:color="auto"/>
                      </w:divBdr>
                    </w:div>
                  </w:divsChild>
                </w:div>
                <w:div w:id="1654332653">
                  <w:marLeft w:val="0"/>
                  <w:marRight w:val="0"/>
                  <w:marTop w:val="0"/>
                  <w:marBottom w:val="0"/>
                  <w:divBdr>
                    <w:top w:val="none" w:sz="0" w:space="0" w:color="auto"/>
                    <w:left w:val="none" w:sz="0" w:space="0" w:color="auto"/>
                    <w:bottom w:val="none" w:sz="0" w:space="0" w:color="auto"/>
                    <w:right w:val="none" w:sz="0" w:space="0" w:color="auto"/>
                  </w:divBdr>
                  <w:divsChild>
                    <w:div w:id="1925647380">
                      <w:marLeft w:val="0"/>
                      <w:marRight w:val="0"/>
                      <w:marTop w:val="0"/>
                      <w:marBottom w:val="0"/>
                      <w:divBdr>
                        <w:top w:val="none" w:sz="0" w:space="0" w:color="auto"/>
                        <w:left w:val="none" w:sz="0" w:space="0" w:color="auto"/>
                        <w:bottom w:val="none" w:sz="0" w:space="0" w:color="auto"/>
                        <w:right w:val="none" w:sz="0" w:space="0" w:color="auto"/>
                      </w:divBdr>
                    </w:div>
                  </w:divsChild>
                </w:div>
                <w:div w:id="1623610553">
                  <w:marLeft w:val="0"/>
                  <w:marRight w:val="0"/>
                  <w:marTop w:val="0"/>
                  <w:marBottom w:val="0"/>
                  <w:divBdr>
                    <w:top w:val="none" w:sz="0" w:space="0" w:color="auto"/>
                    <w:left w:val="none" w:sz="0" w:space="0" w:color="auto"/>
                    <w:bottom w:val="none" w:sz="0" w:space="0" w:color="auto"/>
                    <w:right w:val="none" w:sz="0" w:space="0" w:color="auto"/>
                  </w:divBdr>
                  <w:divsChild>
                    <w:div w:id="105816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067713">
              <w:marLeft w:val="0"/>
              <w:marRight w:val="0"/>
              <w:marTop w:val="0"/>
              <w:marBottom w:val="0"/>
              <w:divBdr>
                <w:top w:val="none" w:sz="0" w:space="0" w:color="auto"/>
                <w:left w:val="none" w:sz="0" w:space="0" w:color="auto"/>
                <w:bottom w:val="none" w:sz="0" w:space="0" w:color="auto"/>
                <w:right w:val="none" w:sz="0" w:space="0" w:color="auto"/>
              </w:divBdr>
              <w:divsChild>
                <w:div w:id="1960793106">
                  <w:marLeft w:val="0"/>
                  <w:marRight w:val="0"/>
                  <w:marTop w:val="0"/>
                  <w:marBottom w:val="0"/>
                  <w:divBdr>
                    <w:top w:val="none" w:sz="0" w:space="0" w:color="auto"/>
                    <w:left w:val="none" w:sz="0" w:space="0" w:color="auto"/>
                    <w:bottom w:val="none" w:sz="0" w:space="0" w:color="auto"/>
                    <w:right w:val="none" w:sz="0" w:space="0" w:color="auto"/>
                  </w:divBdr>
                </w:div>
              </w:divsChild>
            </w:div>
            <w:div w:id="116028794">
              <w:marLeft w:val="0"/>
              <w:marRight w:val="0"/>
              <w:marTop w:val="0"/>
              <w:marBottom w:val="0"/>
              <w:divBdr>
                <w:top w:val="none" w:sz="0" w:space="0" w:color="auto"/>
                <w:left w:val="none" w:sz="0" w:space="0" w:color="auto"/>
                <w:bottom w:val="none" w:sz="0" w:space="0" w:color="auto"/>
                <w:right w:val="none" w:sz="0" w:space="0" w:color="auto"/>
              </w:divBdr>
              <w:divsChild>
                <w:div w:id="155460267">
                  <w:marLeft w:val="0"/>
                  <w:marRight w:val="0"/>
                  <w:marTop w:val="0"/>
                  <w:marBottom w:val="0"/>
                  <w:divBdr>
                    <w:top w:val="none" w:sz="0" w:space="0" w:color="auto"/>
                    <w:left w:val="none" w:sz="0" w:space="0" w:color="auto"/>
                    <w:bottom w:val="none" w:sz="0" w:space="0" w:color="auto"/>
                    <w:right w:val="none" w:sz="0" w:space="0" w:color="auto"/>
                  </w:divBdr>
                </w:div>
              </w:divsChild>
            </w:div>
            <w:div w:id="1830826159">
              <w:marLeft w:val="0"/>
              <w:marRight w:val="0"/>
              <w:marTop w:val="0"/>
              <w:marBottom w:val="0"/>
              <w:divBdr>
                <w:top w:val="none" w:sz="0" w:space="0" w:color="auto"/>
                <w:left w:val="none" w:sz="0" w:space="0" w:color="auto"/>
                <w:bottom w:val="none" w:sz="0" w:space="0" w:color="auto"/>
                <w:right w:val="none" w:sz="0" w:space="0" w:color="auto"/>
              </w:divBdr>
              <w:divsChild>
                <w:div w:id="185264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632643">
      <w:bodyDiv w:val="1"/>
      <w:marLeft w:val="0"/>
      <w:marRight w:val="0"/>
      <w:marTop w:val="0"/>
      <w:marBottom w:val="0"/>
      <w:divBdr>
        <w:top w:val="none" w:sz="0" w:space="0" w:color="auto"/>
        <w:left w:val="none" w:sz="0" w:space="0" w:color="auto"/>
        <w:bottom w:val="none" w:sz="0" w:space="0" w:color="auto"/>
        <w:right w:val="none" w:sz="0" w:space="0" w:color="auto"/>
      </w:divBdr>
      <w:divsChild>
        <w:div w:id="946306715">
          <w:marLeft w:val="0"/>
          <w:marRight w:val="0"/>
          <w:marTop w:val="0"/>
          <w:marBottom w:val="0"/>
          <w:divBdr>
            <w:top w:val="none" w:sz="0" w:space="0" w:color="auto"/>
            <w:left w:val="none" w:sz="0" w:space="0" w:color="auto"/>
            <w:bottom w:val="none" w:sz="0" w:space="0" w:color="auto"/>
            <w:right w:val="none" w:sz="0" w:space="0" w:color="auto"/>
          </w:divBdr>
          <w:divsChild>
            <w:div w:id="1373921715">
              <w:marLeft w:val="0"/>
              <w:marRight w:val="0"/>
              <w:marTop w:val="0"/>
              <w:marBottom w:val="0"/>
              <w:divBdr>
                <w:top w:val="none" w:sz="0" w:space="0" w:color="auto"/>
                <w:left w:val="none" w:sz="0" w:space="0" w:color="auto"/>
                <w:bottom w:val="none" w:sz="0" w:space="0" w:color="auto"/>
                <w:right w:val="none" w:sz="0" w:space="0" w:color="auto"/>
              </w:divBdr>
              <w:divsChild>
                <w:div w:id="75366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725675">
      <w:bodyDiv w:val="1"/>
      <w:marLeft w:val="0"/>
      <w:marRight w:val="0"/>
      <w:marTop w:val="0"/>
      <w:marBottom w:val="0"/>
      <w:divBdr>
        <w:top w:val="none" w:sz="0" w:space="0" w:color="auto"/>
        <w:left w:val="none" w:sz="0" w:space="0" w:color="auto"/>
        <w:bottom w:val="none" w:sz="0" w:space="0" w:color="auto"/>
        <w:right w:val="none" w:sz="0" w:space="0" w:color="auto"/>
      </w:divBdr>
      <w:divsChild>
        <w:div w:id="1374386486">
          <w:marLeft w:val="0"/>
          <w:marRight w:val="0"/>
          <w:marTop w:val="0"/>
          <w:marBottom w:val="0"/>
          <w:divBdr>
            <w:top w:val="none" w:sz="0" w:space="0" w:color="auto"/>
            <w:left w:val="none" w:sz="0" w:space="0" w:color="auto"/>
            <w:bottom w:val="none" w:sz="0" w:space="0" w:color="auto"/>
            <w:right w:val="none" w:sz="0" w:space="0" w:color="auto"/>
          </w:divBdr>
          <w:divsChild>
            <w:div w:id="297225167">
              <w:marLeft w:val="0"/>
              <w:marRight w:val="0"/>
              <w:marTop w:val="0"/>
              <w:marBottom w:val="0"/>
              <w:divBdr>
                <w:top w:val="none" w:sz="0" w:space="0" w:color="auto"/>
                <w:left w:val="none" w:sz="0" w:space="0" w:color="auto"/>
                <w:bottom w:val="none" w:sz="0" w:space="0" w:color="auto"/>
                <w:right w:val="none" w:sz="0" w:space="0" w:color="auto"/>
              </w:divBdr>
              <w:divsChild>
                <w:div w:id="4544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268603">
      <w:bodyDiv w:val="1"/>
      <w:marLeft w:val="0"/>
      <w:marRight w:val="0"/>
      <w:marTop w:val="0"/>
      <w:marBottom w:val="0"/>
      <w:divBdr>
        <w:top w:val="none" w:sz="0" w:space="0" w:color="auto"/>
        <w:left w:val="none" w:sz="0" w:space="0" w:color="auto"/>
        <w:bottom w:val="none" w:sz="0" w:space="0" w:color="auto"/>
        <w:right w:val="none" w:sz="0" w:space="0" w:color="auto"/>
      </w:divBdr>
    </w:div>
    <w:div w:id="813521778">
      <w:bodyDiv w:val="1"/>
      <w:marLeft w:val="0"/>
      <w:marRight w:val="0"/>
      <w:marTop w:val="0"/>
      <w:marBottom w:val="0"/>
      <w:divBdr>
        <w:top w:val="none" w:sz="0" w:space="0" w:color="auto"/>
        <w:left w:val="none" w:sz="0" w:space="0" w:color="auto"/>
        <w:bottom w:val="none" w:sz="0" w:space="0" w:color="auto"/>
        <w:right w:val="none" w:sz="0" w:space="0" w:color="auto"/>
      </w:divBdr>
    </w:div>
    <w:div w:id="823395281">
      <w:bodyDiv w:val="1"/>
      <w:marLeft w:val="0"/>
      <w:marRight w:val="0"/>
      <w:marTop w:val="0"/>
      <w:marBottom w:val="0"/>
      <w:divBdr>
        <w:top w:val="none" w:sz="0" w:space="0" w:color="auto"/>
        <w:left w:val="none" w:sz="0" w:space="0" w:color="auto"/>
        <w:bottom w:val="none" w:sz="0" w:space="0" w:color="auto"/>
        <w:right w:val="none" w:sz="0" w:space="0" w:color="auto"/>
      </w:divBdr>
      <w:divsChild>
        <w:div w:id="1387994752">
          <w:marLeft w:val="0"/>
          <w:marRight w:val="0"/>
          <w:marTop w:val="0"/>
          <w:marBottom w:val="0"/>
          <w:divBdr>
            <w:top w:val="none" w:sz="0" w:space="0" w:color="auto"/>
            <w:left w:val="none" w:sz="0" w:space="0" w:color="auto"/>
            <w:bottom w:val="none" w:sz="0" w:space="0" w:color="auto"/>
            <w:right w:val="none" w:sz="0" w:space="0" w:color="auto"/>
          </w:divBdr>
          <w:divsChild>
            <w:div w:id="892278597">
              <w:marLeft w:val="0"/>
              <w:marRight w:val="0"/>
              <w:marTop w:val="0"/>
              <w:marBottom w:val="0"/>
              <w:divBdr>
                <w:top w:val="none" w:sz="0" w:space="0" w:color="auto"/>
                <w:left w:val="none" w:sz="0" w:space="0" w:color="auto"/>
                <w:bottom w:val="none" w:sz="0" w:space="0" w:color="auto"/>
                <w:right w:val="none" w:sz="0" w:space="0" w:color="auto"/>
              </w:divBdr>
              <w:divsChild>
                <w:div w:id="34853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167810">
      <w:bodyDiv w:val="1"/>
      <w:marLeft w:val="0"/>
      <w:marRight w:val="0"/>
      <w:marTop w:val="0"/>
      <w:marBottom w:val="0"/>
      <w:divBdr>
        <w:top w:val="none" w:sz="0" w:space="0" w:color="auto"/>
        <w:left w:val="none" w:sz="0" w:space="0" w:color="auto"/>
        <w:bottom w:val="none" w:sz="0" w:space="0" w:color="auto"/>
        <w:right w:val="none" w:sz="0" w:space="0" w:color="auto"/>
      </w:divBdr>
      <w:divsChild>
        <w:div w:id="987825117">
          <w:marLeft w:val="0"/>
          <w:marRight w:val="0"/>
          <w:marTop w:val="0"/>
          <w:marBottom w:val="0"/>
          <w:divBdr>
            <w:top w:val="none" w:sz="0" w:space="0" w:color="auto"/>
            <w:left w:val="none" w:sz="0" w:space="0" w:color="auto"/>
            <w:bottom w:val="none" w:sz="0" w:space="0" w:color="auto"/>
            <w:right w:val="none" w:sz="0" w:space="0" w:color="auto"/>
          </w:divBdr>
          <w:divsChild>
            <w:div w:id="1216428458">
              <w:marLeft w:val="0"/>
              <w:marRight w:val="0"/>
              <w:marTop w:val="0"/>
              <w:marBottom w:val="0"/>
              <w:divBdr>
                <w:top w:val="none" w:sz="0" w:space="0" w:color="auto"/>
                <w:left w:val="none" w:sz="0" w:space="0" w:color="auto"/>
                <w:bottom w:val="none" w:sz="0" w:space="0" w:color="auto"/>
                <w:right w:val="none" w:sz="0" w:space="0" w:color="auto"/>
              </w:divBdr>
              <w:divsChild>
                <w:div w:id="92210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928597">
      <w:bodyDiv w:val="1"/>
      <w:marLeft w:val="0"/>
      <w:marRight w:val="0"/>
      <w:marTop w:val="0"/>
      <w:marBottom w:val="0"/>
      <w:divBdr>
        <w:top w:val="none" w:sz="0" w:space="0" w:color="auto"/>
        <w:left w:val="none" w:sz="0" w:space="0" w:color="auto"/>
        <w:bottom w:val="none" w:sz="0" w:space="0" w:color="auto"/>
        <w:right w:val="none" w:sz="0" w:space="0" w:color="auto"/>
      </w:divBdr>
      <w:divsChild>
        <w:div w:id="439879522">
          <w:marLeft w:val="0"/>
          <w:marRight w:val="0"/>
          <w:marTop w:val="0"/>
          <w:marBottom w:val="0"/>
          <w:divBdr>
            <w:top w:val="none" w:sz="0" w:space="0" w:color="auto"/>
            <w:left w:val="none" w:sz="0" w:space="0" w:color="auto"/>
            <w:bottom w:val="none" w:sz="0" w:space="0" w:color="auto"/>
            <w:right w:val="none" w:sz="0" w:space="0" w:color="auto"/>
          </w:divBdr>
          <w:divsChild>
            <w:div w:id="726995883">
              <w:marLeft w:val="0"/>
              <w:marRight w:val="0"/>
              <w:marTop w:val="0"/>
              <w:marBottom w:val="0"/>
              <w:divBdr>
                <w:top w:val="none" w:sz="0" w:space="0" w:color="auto"/>
                <w:left w:val="none" w:sz="0" w:space="0" w:color="auto"/>
                <w:bottom w:val="none" w:sz="0" w:space="0" w:color="auto"/>
                <w:right w:val="none" w:sz="0" w:space="0" w:color="auto"/>
              </w:divBdr>
              <w:divsChild>
                <w:div w:id="140675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1581">
      <w:bodyDiv w:val="1"/>
      <w:marLeft w:val="0"/>
      <w:marRight w:val="0"/>
      <w:marTop w:val="0"/>
      <w:marBottom w:val="0"/>
      <w:divBdr>
        <w:top w:val="none" w:sz="0" w:space="0" w:color="auto"/>
        <w:left w:val="none" w:sz="0" w:space="0" w:color="auto"/>
        <w:bottom w:val="none" w:sz="0" w:space="0" w:color="auto"/>
        <w:right w:val="none" w:sz="0" w:space="0" w:color="auto"/>
      </w:divBdr>
      <w:divsChild>
        <w:div w:id="1325939062">
          <w:marLeft w:val="0"/>
          <w:marRight w:val="0"/>
          <w:marTop w:val="0"/>
          <w:marBottom w:val="0"/>
          <w:divBdr>
            <w:top w:val="none" w:sz="0" w:space="0" w:color="auto"/>
            <w:left w:val="none" w:sz="0" w:space="0" w:color="auto"/>
            <w:bottom w:val="none" w:sz="0" w:space="0" w:color="auto"/>
            <w:right w:val="none" w:sz="0" w:space="0" w:color="auto"/>
          </w:divBdr>
          <w:divsChild>
            <w:div w:id="2064787854">
              <w:marLeft w:val="0"/>
              <w:marRight w:val="0"/>
              <w:marTop w:val="0"/>
              <w:marBottom w:val="0"/>
              <w:divBdr>
                <w:top w:val="none" w:sz="0" w:space="0" w:color="auto"/>
                <w:left w:val="none" w:sz="0" w:space="0" w:color="auto"/>
                <w:bottom w:val="none" w:sz="0" w:space="0" w:color="auto"/>
                <w:right w:val="none" w:sz="0" w:space="0" w:color="auto"/>
              </w:divBdr>
              <w:divsChild>
                <w:div w:id="12119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45195">
          <w:marLeft w:val="0"/>
          <w:marRight w:val="0"/>
          <w:marTop w:val="0"/>
          <w:marBottom w:val="0"/>
          <w:divBdr>
            <w:top w:val="none" w:sz="0" w:space="0" w:color="auto"/>
            <w:left w:val="none" w:sz="0" w:space="0" w:color="auto"/>
            <w:bottom w:val="none" w:sz="0" w:space="0" w:color="auto"/>
            <w:right w:val="none" w:sz="0" w:space="0" w:color="auto"/>
          </w:divBdr>
          <w:divsChild>
            <w:div w:id="2107604694">
              <w:marLeft w:val="0"/>
              <w:marRight w:val="0"/>
              <w:marTop w:val="0"/>
              <w:marBottom w:val="0"/>
              <w:divBdr>
                <w:top w:val="none" w:sz="0" w:space="0" w:color="auto"/>
                <w:left w:val="none" w:sz="0" w:space="0" w:color="auto"/>
                <w:bottom w:val="none" w:sz="0" w:space="0" w:color="auto"/>
                <w:right w:val="none" w:sz="0" w:space="0" w:color="auto"/>
              </w:divBdr>
              <w:divsChild>
                <w:div w:id="213668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082962">
      <w:bodyDiv w:val="1"/>
      <w:marLeft w:val="0"/>
      <w:marRight w:val="0"/>
      <w:marTop w:val="0"/>
      <w:marBottom w:val="0"/>
      <w:divBdr>
        <w:top w:val="none" w:sz="0" w:space="0" w:color="auto"/>
        <w:left w:val="none" w:sz="0" w:space="0" w:color="auto"/>
        <w:bottom w:val="none" w:sz="0" w:space="0" w:color="auto"/>
        <w:right w:val="none" w:sz="0" w:space="0" w:color="auto"/>
      </w:divBdr>
      <w:divsChild>
        <w:div w:id="284120115">
          <w:marLeft w:val="0"/>
          <w:marRight w:val="0"/>
          <w:marTop w:val="0"/>
          <w:marBottom w:val="0"/>
          <w:divBdr>
            <w:top w:val="none" w:sz="0" w:space="0" w:color="auto"/>
            <w:left w:val="none" w:sz="0" w:space="0" w:color="auto"/>
            <w:bottom w:val="none" w:sz="0" w:space="0" w:color="auto"/>
            <w:right w:val="none" w:sz="0" w:space="0" w:color="auto"/>
          </w:divBdr>
          <w:divsChild>
            <w:div w:id="1352073570">
              <w:marLeft w:val="0"/>
              <w:marRight w:val="0"/>
              <w:marTop w:val="0"/>
              <w:marBottom w:val="0"/>
              <w:divBdr>
                <w:top w:val="none" w:sz="0" w:space="0" w:color="auto"/>
                <w:left w:val="none" w:sz="0" w:space="0" w:color="auto"/>
                <w:bottom w:val="none" w:sz="0" w:space="0" w:color="auto"/>
                <w:right w:val="none" w:sz="0" w:space="0" w:color="auto"/>
              </w:divBdr>
              <w:divsChild>
                <w:div w:id="1792631246">
                  <w:marLeft w:val="0"/>
                  <w:marRight w:val="0"/>
                  <w:marTop w:val="0"/>
                  <w:marBottom w:val="0"/>
                  <w:divBdr>
                    <w:top w:val="none" w:sz="0" w:space="0" w:color="auto"/>
                    <w:left w:val="none" w:sz="0" w:space="0" w:color="auto"/>
                    <w:bottom w:val="none" w:sz="0" w:space="0" w:color="auto"/>
                    <w:right w:val="none" w:sz="0" w:space="0" w:color="auto"/>
                  </w:divBdr>
                  <w:divsChild>
                    <w:div w:id="33365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726098">
      <w:bodyDiv w:val="1"/>
      <w:marLeft w:val="0"/>
      <w:marRight w:val="0"/>
      <w:marTop w:val="0"/>
      <w:marBottom w:val="0"/>
      <w:divBdr>
        <w:top w:val="none" w:sz="0" w:space="0" w:color="auto"/>
        <w:left w:val="none" w:sz="0" w:space="0" w:color="auto"/>
        <w:bottom w:val="none" w:sz="0" w:space="0" w:color="auto"/>
        <w:right w:val="none" w:sz="0" w:space="0" w:color="auto"/>
      </w:divBdr>
      <w:divsChild>
        <w:div w:id="1416168226">
          <w:marLeft w:val="0"/>
          <w:marRight w:val="0"/>
          <w:marTop w:val="0"/>
          <w:marBottom w:val="0"/>
          <w:divBdr>
            <w:top w:val="none" w:sz="0" w:space="0" w:color="auto"/>
            <w:left w:val="none" w:sz="0" w:space="0" w:color="auto"/>
            <w:bottom w:val="none" w:sz="0" w:space="0" w:color="auto"/>
            <w:right w:val="none" w:sz="0" w:space="0" w:color="auto"/>
          </w:divBdr>
          <w:divsChild>
            <w:div w:id="1242253312">
              <w:marLeft w:val="0"/>
              <w:marRight w:val="0"/>
              <w:marTop w:val="0"/>
              <w:marBottom w:val="0"/>
              <w:divBdr>
                <w:top w:val="none" w:sz="0" w:space="0" w:color="auto"/>
                <w:left w:val="none" w:sz="0" w:space="0" w:color="auto"/>
                <w:bottom w:val="none" w:sz="0" w:space="0" w:color="auto"/>
                <w:right w:val="none" w:sz="0" w:space="0" w:color="auto"/>
              </w:divBdr>
              <w:divsChild>
                <w:div w:id="187407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255180">
      <w:bodyDiv w:val="1"/>
      <w:marLeft w:val="0"/>
      <w:marRight w:val="0"/>
      <w:marTop w:val="0"/>
      <w:marBottom w:val="0"/>
      <w:divBdr>
        <w:top w:val="none" w:sz="0" w:space="0" w:color="auto"/>
        <w:left w:val="none" w:sz="0" w:space="0" w:color="auto"/>
        <w:bottom w:val="none" w:sz="0" w:space="0" w:color="auto"/>
        <w:right w:val="none" w:sz="0" w:space="0" w:color="auto"/>
      </w:divBdr>
      <w:divsChild>
        <w:div w:id="2141996098">
          <w:marLeft w:val="0"/>
          <w:marRight w:val="0"/>
          <w:marTop w:val="0"/>
          <w:marBottom w:val="0"/>
          <w:divBdr>
            <w:top w:val="none" w:sz="0" w:space="0" w:color="auto"/>
            <w:left w:val="none" w:sz="0" w:space="0" w:color="auto"/>
            <w:bottom w:val="none" w:sz="0" w:space="0" w:color="auto"/>
            <w:right w:val="none" w:sz="0" w:space="0" w:color="auto"/>
          </w:divBdr>
          <w:divsChild>
            <w:div w:id="1672829037">
              <w:marLeft w:val="0"/>
              <w:marRight w:val="0"/>
              <w:marTop w:val="0"/>
              <w:marBottom w:val="0"/>
              <w:divBdr>
                <w:top w:val="none" w:sz="0" w:space="0" w:color="auto"/>
                <w:left w:val="none" w:sz="0" w:space="0" w:color="auto"/>
                <w:bottom w:val="none" w:sz="0" w:space="0" w:color="auto"/>
                <w:right w:val="none" w:sz="0" w:space="0" w:color="auto"/>
              </w:divBdr>
              <w:divsChild>
                <w:div w:id="17618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002332">
      <w:bodyDiv w:val="1"/>
      <w:marLeft w:val="0"/>
      <w:marRight w:val="0"/>
      <w:marTop w:val="0"/>
      <w:marBottom w:val="0"/>
      <w:divBdr>
        <w:top w:val="none" w:sz="0" w:space="0" w:color="auto"/>
        <w:left w:val="none" w:sz="0" w:space="0" w:color="auto"/>
        <w:bottom w:val="none" w:sz="0" w:space="0" w:color="auto"/>
        <w:right w:val="none" w:sz="0" w:space="0" w:color="auto"/>
      </w:divBdr>
      <w:divsChild>
        <w:div w:id="199242604">
          <w:marLeft w:val="0"/>
          <w:marRight w:val="0"/>
          <w:marTop w:val="0"/>
          <w:marBottom w:val="0"/>
          <w:divBdr>
            <w:top w:val="none" w:sz="0" w:space="0" w:color="auto"/>
            <w:left w:val="none" w:sz="0" w:space="0" w:color="auto"/>
            <w:bottom w:val="none" w:sz="0" w:space="0" w:color="auto"/>
            <w:right w:val="none" w:sz="0" w:space="0" w:color="auto"/>
          </w:divBdr>
          <w:divsChild>
            <w:div w:id="566460021">
              <w:marLeft w:val="0"/>
              <w:marRight w:val="0"/>
              <w:marTop w:val="0"/>
              <w:marBottom w:val="0"/>
              <w:divBdr>
                <w:top w:val="none" w:sz="0" w:space="0" w:color="auto"/>
                <w:left w:val="none" w:sz="0" w:space="0" w:color="auto"/>
                <w:bottom w:val="none" w:sz="0" w:space="0" w:color="auto"/>
                <w:right w:val="none" w:sz="0" w:space="0" w:color="auto"/>
              </w:divBdr>
              <w:divsChild>
                <w:div w:id="14013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205696">
      <w:bodyDiv w:val="1"/>
      <w:marLeft w:val="0"/>
      <w:marRight w:val="0"/>
      <w:marTop w:val="0"/>
      <w:marBottom w:val="0"/>
      <w:divBdr>
        <w:top w:val="none" w:sz="0" w:space="0" w:color="auto"/>
        <w:left w:val="none" w:sz="0" w:space="0" w:color="auto"/>
        <w:bottom w:val="none" w:sz="0" w:space="0" w:color="auto"/>
        <w:right w:val="none" w:sz="0" w:space="0" w:color="auto"/>
      </w:divBdr>
      <w:divsChild>
        <w:div w:id="516387960">
          <w:marLeft w:val="0"/>
          <w:marRight w:val="0"/>
          <w:marTop w:val="0"/>
          <w:marBottom w:val="0"/>
          <w:divBdr>
            <w:top w:val="none" w:sz="0" w:space="0" w:color="auto"/>
            <w:left w:val="none" w:sz="0" w:space="0" w:color="auto"/>
            <w:bottom w:val="none" w:sz="0" w:space="0" w:color="auto"/>
            <w:right w:val="none" w:sz="0" w:space="0" w:color="auto"/>
          </w:divBdr>
          <w:divsChild>
            <w:div w:id="1647467450">
              <w:marLeft w:val="0"/>
              <w:marRight w:val="0"/>
              <w:marTop w:val="0"/>
              <w:marBottom w:val="0"/>
              <w:divBdr>
                <w:top w:val="none" w:sz="0" w:space="0" w:color="auto"/>
                <w:left w:val="none" w:sz="0" w:space="0" w:color="auto"/>
                <w:bottom w:val="none" w:sz="0" w:space="0" w:color="auto"/>
                <w:right w:val="none" w:sz="0" w:space="0" w:color="auto"/>
              </w:divBdr>
              <w:divsChild>
                <w:div w:id="7022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145944">
      <w:bodyDiv w:val="1"/>
      <w:marLeft w:val="0"/>
      <w:marRight w:val="0"/>
      <w:marTop w:val="0"/>
      <w:marBottom w:val="0"/>
      <w:divBdr>
        <w:top w:val="none" w:sz="0" w:space="0" w:color="auto"/>
        <w:left w:val="none" w:sz="0" w:space="0" w:color="auto"/>
        <w:bottom w:val="none" w:sz="0" w:space="0" w:color="auto"/>
        <w:right w:val="none" w:sz="0" w:space="0" w:color="auto"/>
      </w:divBdr>
      <w:divsChild>
        <w:div w:id="634943478">
          <w:marLeft w:val="0"/>
          <w:marRight w:val="0"/>
          <w:marTop w:val="0"/>
          <w:marBottom w:val="0"/>
          <w:divBdr>
            <w:top w:val="none" w:sz="0" w:space="0" w:color="auto"/>
            <w:left w:val="none" w:sz="0" w:space="0" w:color="auto"/>
            <w:bottom w:val="none" w:sz="0" w:space="0" w:color="auto"/>
            <w:right w:val="none" w:sz="0" w:space="0" w:color="auto"/>
          </w:divBdr>
          <w:divsChild>
            <w:div w:id="1293168007">
              <w:marLeft w:val="0"/>
              <w:marRight w:val="0"/>
              <w:marTop w:val="0"/>
              <w:marBottom w:val="0"/>
              <w:divBdr>
                <w:top w:val="none" w:sz="0" w:space="0" w:color="auto"/>
                <w:left w:val="none" w:sz="0" w:space="0" w:color="auto"/>
                <w:bottom w:val="none" w:sz="0" w:space="0" w:color="auto"/>
                <w:right w:val="none" w:sz="0" w:space="0" w:color="auto"/>
              </w:divBdr>
              <w:divsChild>
                <w:div w:id="109420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93424">
      <w:bodyDiv w:val="1"/>
      <w:marLeft w:val="0"/>
      <w:marRight w:val="0"/>
      <w:marTop w:val="0"/>
      <w:marBottom w:val="0"/>
      <w:divBdr>
        <w:top w:val="none" w:sz="0" w:space="0" w:color="auto"/>
        <w:left w:val="none" w:sz="0" w:space="0" w:color="auto"/>
        <w:bottom w:val="none" w:sz="0" w:space="0" w:color="auto"/>
        <w:right w:val="none" w:sz="0" w:space="0" w:color="auto"/>
      </w:divBdr>
    </w:div>
    <w:div w:id="1315185218">
      <w:bodyDiv w:val="1"/>
      <w:marLeft w:val="0"/>
      <w:marRight w:val="0"/>
      <w:marTop w:val="0"/>
      <w:marBottom w:val="0"/>
      <w:divBdr>
        <w:top w:val="none" w:sz="0" w:space="0" w:color="auto"/>
        <w:left w:val="none" w:sz="0" w:space="0" w:color="auto"/>
        <w:bottom w:val="none" w:sz="0" w:space="0" w:color="auto"/>
        <w:right w:val="none" w:sz="0" w:space="0" w:color="auto"/>
      </w:divBdr>
    </w:div>
    <w:div w:id="1337537272">
      <w:bodyDiv w:val="1"/>
      <w:marLeft w:val="0"/>
      <w:marRight w:val="0"/>
      <w:marTop w:val="0"/>
      <w:marBottom w:val="0"/>
      <w:divBdr>
        <w:top w:val="none" w:sz="0" w:space="0" w:color="auto"/>
        <w:left w:val="none" w:sz="0" w:space="0" w:color="auto"/>
        <w:bottom w:val="none" w:sz="0" w:space="0" w:color="auto"/>
        <w:right w:val="none" w:sz="0" w:space="0" w:color="auto"/>
      </w:divBdr>
      <w:divsChild>
        <w:div w:id="1886675520">
          <w:marLeft w:val="0"/>
          <w:marRight w:val="0"/>
          <w:marTop w:val="0"/>
          <w:marBottom w:val="0"/>
          <w:divBdr>
            <w:top w:val="none" w:sz="0" w:space="0" w:color="auto"/>
            <w:left w:val="none" w:sz="0" w:space="0" w:color="auto"/>
            <w:bottom w:val="none" w:sz="0" w:space="0" w:color="auto"/>
            <w:right w:val="none" w:sz="0" w:space="0" w:color="auto"/>
          </w:divBdr>
          <w:divsChild>
            <w:div w:id="1802068338">
              <w:marLeft w:val="0"/>
              <w:marRight w:val="0"/>
              <w:marTop w:val="0"/>
              <w:marBottom w:val="0"/>
              <w:divBdr>
                <w:top w:val="none" w:sz="0" w:space="0" w:color="auto"/>
                <w:left w:val="none" w:sz="0" w:space="0" w:color="auto"/>
                <w:bottom w:val="none" w:sz="0" w:space="0" w:color="auto"/>
                <w:right w:val="none" w:sz="0" w:space="0" w:color="auto"/>
              </w:divBdr>
              <w:divsChild>
                <w:div w:id="32763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08653">
      <w:bodyDiv w:val="1"/>
      <w:marLeft w:val="0"/>
      <w:marRight w:val="0"/>
      <w:marTop w:val="0"/>
      <w:marBottom w:val="0"/>
      <w:divBdr>
        <w:top w:val="none" w:sz="0" w:space="0" w:color="auto"/>
        <w:left w:val="none" w:sz="0" w:space="0" w:color="auto"/>
        <w:bottom w:val="none" w:sz="0" w:space="0" w:color="auto"/>
        <w:right w:val="none" w:sz="0" w:space="0" w:color="auto"/>
      </w:divBdr>
    </w:div>
    <w:div w:id="1416128828">
      <w:bodyDiv w:val="1"/>
      <w:marLeft w:val="0"/>
      <w:marRight w:val="0"/>
      <w:marTop w:val="0"/>
      <w:marBottom w:val="0"/>
      <w:divBdr>
        <w:top w:val="none" w:sz="0" w:space="0" w:color="auto"/>
        <w:left w:val="none" w:sz="0" w:space="0" w:color="auto"/>
        <w:bottom w:val="none" w:sz="0" w:space="0" w:color="auto"/>
        <w:right w:val="none" w:sz="0" w:space="0" w:color="auto"/>
      </w:divBdr>
      <w:divsChild>
        <w:div w:id="1894929676">
          <w:marLeft w:val="0"/>
          <w:marRight w:val="0"/>
          <w:marTop w:val="0"/>
          <w:marBottom w:val="0"/>
          <w:divBdr>
            <w:top w:val="none" w:sz="0" w:space="0" w:color="auto"/>
            <w:left w:val="none" w:sz="0" w:space="0" w:color="auto"/>
            <w:bottom w:val="none" w:sz="0" w:space="0" w:color="auto"/>
            <w:right w:val="none" w:sz="0" w:space="0" w:color="auto"/>
          </w:divBdr>
          <w:divsChild>
            <w:div w:id="1435126262">
              <w:marLeft w:val="0"/>
              <w:marRight w:val="0"/>
              <w:marTop w:val="0"/>
              <w:marBottom w:val="0"/>
              <w:divBdr>
                <w:top w:val="none" w:sz="0" w:space="0" w:color="auto"/>
                <w:left w:val="none" w:sz="0" w:space="0" w:color="auto"/>
                <w:bottom w:val="none" w:sz="0" w:space="0" w:color="auto"/>
                <w:right w:val="none" w:sz="0" w:space="0" w:color="auto"/>
              </w:divBdr>
              <w:divsChild>
                <w:div w:id="186424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022578">
      <w:bodyDiv w:val="1"/>
      <w:marLeft w:val="0"/>
      <w:marRight w:val="0"/>
      <w:marTop w:val="0"/>
      <w:marBottom w:val="0"/>
      <w:divBdr>
        <w:top w:val="none" w:sz="0" w:space="0" w:color="auto"/>
        <w:left w:val="none" w:sz="0" w:space="0" w:color="auto"/>
        <w:bottom w:val="none" w:sz="0" w:space="0" w:color="auto"/>
        <w:right w:val="none" w:sz="0" w:space="0" w:color="auto"/>
      </w:divBdr>
      <w:divsChild>
        <w:div w:id="442118593">
          <w:marLeft w:val="0"/>
          <w:marRight w:val="0"/>
          <w:marTop w:val="0"/>
          <w:marBottom w:val="0"/>
          <w:divBdr>
            <w:top w:val="none" w:sz="0" w:space="0" w:color="auto"/>
            <w:left w:val="none" w:sz="0" w:space="0" w:color="auto"/>
            <w:bottom w:val="none" w:sz="0" w:space="0" w:color="auto"/>
            <w:right w:val="none" w:sz="0" w:space="0" w:color="auto"/>
          </w:divBdr>
          <w:divsChild>
            <w:div w:id="459542042">
              <w:marLeft w:val="0"/>
              <w:marRight w:val="0"/>
              <w:marTop w:val="0"/>
              <w:marBottom w:val="0"/>
              <w:divBdr>
                <w:top w:val="none" w:sz="0" w:space="0" w:color="auto"/>
                <w:left w:val="none" w:sz="0" w:space="0" w:color="auto"/>
                <w:bottom w:val="none" w:sz="0" w:space="0" w:color="auto"/>
                <w:right w:val="none" w:sz="0" w:space="0" w:color="auto"/>
              </w:divBdr>
              <w:divsChild>
                <w:div w:id="15232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370790">
      <w:bodyDiv w:val="1"/>
      <w:marLeft w:val="0"/>
      <w:marRight w:val="0"/>
      <w:marTop w:val="0"/>
      <w:marBottom w:val="0"/>
      <w:divBdr>
        <w:top w:val="none" w:sz="0" w:space="0" w:color="auto"/>
        <w:left w:val="none" w:sz="0" w:space="0" w:color="auto"/>
        <w:bottom w:val="none" w:sz="0" w:space="0" w:color="auto"/>
        <w:right w:val="none" w:sz="0" w:space="0" w:color="auto"/>
      </w:divBdr>
      <w:divsChild>
        <w:div w:id="614141568">
          <w:marLeft w:val="0"/>
          <w:marRight w:val="0"/>
          <w:marTop w:val="0"/>
          <w:marBottom w:val="0"/>
          <w:divBdr>
            <w:top w:val="none" w:sz="0" w:space="0" w:color="auto"/>
            <w:left w:val="none" w:sz="0" w:space="0" w:color="auto"/>
            <w:bottom w:val="none" w:sz="0" w:space="0" w:color="auto"/>
            <w:right w:val="none" w:sz="0" w:space="0" w:color="auto"/>
          </w:divBdr>
          <w:divsChild>
            <w:div w:id="1710184378">
              <w:marLeft w:val="0"/>
              <w:marRight w:val="0"/>
              <w:marTop w:val="0"/>
              <w:marBottom w:val="0"/>
              <w:divBdr>
                <w:top w:val="none" w:sz="0" w:space="0" w:color="auto"/>
                <w:left w:val="none" w:sz="0" w:space="0" w:color="auto"/>
                <w:bottom w:val="none" w:sz="0" w:space="0" w:color="auto"/>
                <w:right w:val="none" w:sz="0" w:space="0" w:color="auto"/>
              </w:divBdr>
              <w:divsChild>
                <w:div w:id="17704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144031">
      <w:bodyDiv w:val="1"/>
      <w:marLeft w:val="0"/>
      <w:marRight w:val="0"/>
      <w:marTop w:val="0"/>
      <w:marBottom w:val="0"/>
      <w:divBdr>
        <w:top w:val="none" w:sz="0" w:space="0" w:color="auto"/>
        <w:left w:val="none" w:sz="0" w:space="0" w:color="auto"/>
        <w:bottom w:val="none" w:sz="0" w:space="0" w:color="auto"/>
        <w:right w:val="none" w:sz="0" w:space="0" w:color="auto"/>
      </w:divBdr>
      <w:divsChild>
        <w:div w:id="819276215">
          <w:marLeft w:val="0"/>
          <w:marRight w:val="0"/>
          <w:marTop w:val="0"/>
          <w:marBottom w:val="0"/>
          <w:divBdr>
            <w:top w:val="none" w:sz="0" w:space="0" w:color="auto"/>
            <w:left w:val="none" w:sz="0" w:space="0" w:color="auto"/>
            <w:bottom w:val="none" w:sz="0" w:space="0" w:color="auto"/>
            <w:right w:val="none" w:sz="0" w:space="0" w:color="auto"/>
          </w:divBdr>
          <w:divsChild>
            <w:div w:id="1822042930">
              <w:marLeft w:val="0"/>
              <w:marRight w:val="0"/>
              <w:marTop w:val="0"/>
              <w:marBottom w:val="0"/>
              <w:divBdr>
                <w:top w:val="none" w:sz="0" w:space="0" w:color="auto"/>
                <w:left w:val="none" w:sz="0" w:space="0" w:color="auto"/>
                <w:bottom w:val="none" w:sz="0" w:space="0" w:color="auto"/>
                <w:right w:val="none" w:sz="0" w:space="0" w:color="auto"/>
              </w:divBdr>
              <w:divsChild>
                <w:div w:id="146885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100634">
      <w:bodyDiv w:val="1"/>
      <w:marLeft w:val="0"/>
      <w:marRight w:val="0"/>
      <w:marTop w:val="0"/>
      <w:marBottom w:val="0"/>
      <w:divBdr>
        <w:top w:val="none" w:sz="0" w:space="0" w:color="auto"/>
        <w:left w:val="none" w:sz="0" w:space="0" w:color="auto"/>
        <w:bottom w:val="none" w:sz="0" w:space="0" w:color="auto"/>
        <w:right w:val="none" w:sz="0" w:space="0" w:color="auto"/>
      </w:divBdr>
      <w:divsChild>
        <w:div w:id="2110005703">
          <w:marLeft w:val="0"/>
          <w:marRight w:val="0"/>
          <w:marTop w:val="0"/>
          <w:marBottom w:val="0"/>
          <w:divBdr>
            <w:top w:val="none" w:sz="0" w:space="0" w:color="auto"/>
            <w:left w:val="none" w:sz="0" w:space="0" w:color="auto"/>
            <w:bottom w:val="none" w:sz="0" w:space="0" w:color="auto"/>
            <w:right w:val="none" w:sz="0" w:space="0" w:color="auto"/>
          </w:divBdr>
          <w:divsChild>
            <w:div w:id="156071327">
              <w:marLeft w:val="0"/>
              <w:marRight w:val="0"/>
              <w:marTop w:val="0"/>
              <w:marBottom w:val="0"/>
              <w:divBdr>
                <w:top w:val="none" w:sz="0" w:space="0" w:color="auto"/>
                <w:left w:val="none" w:sz="0" w:space="0" w:color="auto"/>
                <w:bottom w:val="none" w:sz="0" w:space="0" w:color="auto"/>
                <w:right w:val="none" w:sz="0" w:space="0" w:color="auto"/>
              </w:divBdr>
              <w:divsChild>
                <w:div w:id="20297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239972">
      <w:bodyDiv w:val="1"/>
      <w:marLeft w:val="0"/>
      <w:marRight w:val="0"/>
      <w:marTop w:val="0"/>
      <w:marBottom w:val="0"/>
      <w:divBdr>
        <w:top w:val="none" w:sz="0" w:space="0" w:color="auto"/>
        <w:left w:val="none" w:sz="0" w:space="0" w:color="auto"/>
        <w:bottom w:val="none" w:sz="0" w:space="0" w:color="auto"/>
        <w:right w:val="none" w:sz="0" w:space="0" w:color="auto"/>
      </w:divBdr>
      <w:divsChild>
        <w:div w:id="291060739">
          <w:marLeft w:val="0"/>
          <w:marRight w:val="0"/>
          <w:marTop w:val="0"/>
          <w:marBottom w:val="0"/>
          <w:divBdr>
            <w:top w:val="none" w:sz="0" w:space="0" w:color="auto"/>
            <w:left w:val="none" w:sz="0" w:space="0" w:color="auto"/>
            <w:bottom w:val="none" w:sz="0" w:space="0" w:color="auto"/>
            <w:right w:val="none" w:sz="0" w:space="0" w:color="auto"/>
          </w:divBdr>
          <w:divsChild>
            <w:div w:id="1885677858">
              <w:marLeft w:val="0"/>
              <w:marRight w:val="0"/>
              <w:marTop w:val="0"/>
              <w:marBottom w:val="0"/>
              <w:divBdr>
                <w:top w:val="none" w:sz="0" w:space="0" w:color="auto"/>
                <w:left w:val="none" w:sz="0" w:space="0" w:color="auto"/>
                <w:bottom w:val="none" w:sz="0" w:space="0" w:color="auto"/>
                <w:right w:val="none" w:sz="0" w:space="0" w:color="auto"/>
              </w:divBdr>
              <w:divsChild>
                <w:div w:id="53813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215235">
      <w:bodyDiv w:val="1"/>
      <w:marLeft w:val="0"/>
      <w:marRight w:val="0"/>
      <w:marTop w:val="0"/>
      <w:marBottom w:val="0"/>
      <w:divBdr>
        <w:top w:val="none" w:sz="0" w:space="0" w:color="auto"/>
        <w:left w:val="none" w:sz="0" w:space="0" w:color="auto"/>
        <w:bottom w:val="none" w:sz="0" w:space="0" w:color="auto"/>
        <w:right w:val="none" w:sz="0" w:space="0" w:color="auto"/>
      </w:divBdr>
      <w:divsChild>
        <w:div w:id="485512044">
          <w:marLeft w:val="0"/>
          <w:marRight w:val="0"/>
          <w:marTop w:val="0"/>
          <w:marBottom w:val="0"/>
          <w:divBdr>
            <w:top w:val="none" w:sz="0" w:space="0" w:color="auto"/>
            <w:left w:val="none" w:sz="0" w:space="0" w:color="auto"/>
            <w:bottom w:val="none" w:sz="0" w:space="0" w:color="auto"/>
            <w:right w:val="none" w:sz="0" w:space="0" w:color="auto"/>
          </w:divBdr>
          <w:divsChild>
            <w:div w:id="1011107322">
              <w:marLeft w:val="0"/>
              <w:marRight w:val="0"/>
              <w:marTop w:val="0"/>
              <w:marBottom w:val="0"/>
              <w:divBdr>
                <w:top w:val="none" w:sz="0" w:space="0" w:color="auto"/>
                <w:left w:val="none" w:sz="0" w:space="0" w:color="auto"/>
                <w:bottom w:val="none" w:sz="0" w:space="0" w:color="auto"/>
                <w:right w:val="none" w:sz="0" w:space="0" w:color="auto"/>
              </w:divBdr>
              <w:divsChild>
                <w:div w:id="53118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15187">
      <w:bodyDiv w:val="1"/>
      <w:marLeft w:val="0"/>
      <w:marRight w:val="0"/>
      <w:marTop w:val="0"/>
      <w:marBottom w:val="0"/>
      <w:divBdr>
        <w:top w:val="none" w:sz="0" w:space="0" w:color="auto"/>
        <w:left w:val="none" w:sz="0" w:space="0" w:color="auto"/>
        <w:bottom w:val="none" w:sz="0" w:space="0" w:color="auto"/>
        <w:right w:val="none" w:sz="0" w:space="0" w:color="auto"/>
      </w:divBdr>
      <w:divsChild>
        <w:div w:id="1537304970">
          <w:marLeft w:val="0"/>
          <w:marRight w:val="0"/>
          <w:marTop w:val="0"/>
          <w:marBottom w:val="0"/>
          <w:divBdr>
            <w:top w:val="none" w:sz="0" w:space="0" w:color="auto"/>
            <w:left w:val="none" w:sz="0" w:space="0" w:color="auto"/>
            <w:bottom w:val="none" w:sz="0" w:space="0" w:color="auto"/>
            <w:right w:val="none" w:sz="0" w:space="0" w:color="auto"/>
          </w:divBdr>
          <w:divsChild>
            <w:div w:id="1047222491">
              <w:marLeft w:val="0"/>
              <w:marRight w:val="0"/>
              <w:marTop w:val="0"/>
              <w:marBottom w:val="0"/>
              <w:divBdr>
                <w:top w:val="none" w:sz="0" w:space="0" w:color="auto"/>
                <w:left w:val="none" w:sz="0" w:space="0" w:color="auto"/>
                <w:bottom w:val="none" w:sz="0" w:space="0" w:color="auto"/>
                <w:right w:val="none" w:sz="0" w:space="0" w:color="auto"/>
              </w:divBdr>
              <w:divsChild>
                <w:div w:id="187245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16/09/relationships/commentsIds" Target="commentsIds.xm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image" Target="media/image2.jpeg" Id="rId12" /><Relationship Type="http://schemas.microsoft.com/office/2011/relationships/commentsExtended" Target="commentsExtended.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chorus-pro.gouv.fr"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microsoft.com/office/2011/relationships/people" Target="people.xml" Id="rId24"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oter" Target="footer4.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2959AEB8FE3D4CA1ADC3FB6A451B1A" ma:contentTypeVersion="11" ma:contentTypeDescription="Crée un document." ma:contentTypeScope="" ma:versionID="e088d5fdc48a7ab1a2d8cf80a7c58712">
  <xsd:schema xmlns:xsd="http://www.w3.org/2001/XMLSchema" xmlns:xs="http://www.w3.org/2001/XMLSchema" xmlns:p="http://schemas.microsoft.com/office/2006/metadata/properties" xmlns:ns2="1046371d-b5d9-4d64-93e2-23dbc0e12ea3" targetNamespace="http://schemas.microsoft.com/office/2006/metadata/properties" ma:root="true" ma:fieldsID="cb535af94968b277574ed5628b4e9f12" ns2:_="">
    <xsd:import namespace="1046371d-b5d9-4d64-93e2-23dbc0e12e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6371d-b5d9-4d64-93e2-23dbc0e12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185c0dd3-cea6-4a56-9320-15e8e520db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46371d-b5d9-4d64-93e2-23dbc0e12e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C255D6-C862-461D-B30E-CBA8D069C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6371d-b5d9-4d64-93e2-23dbc0e1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4641C-93A1-46BD-926B-B46836E163BE}">
  <ds:schemaRefs>
    <ds:schemaRef ds:uri="http://schemas.openxmlformats.org/officeDocument/2006/bibliography"/>
  </ds:schemaRefs>
</ds:datastoreItem>
</file>

<file path=customXml/itemProps3.xml><?xml version="1.0" encoding="utf-8"?>
<ds:datastoreItem xmlns:ds="http://schemas.openxmlformats.org/officeDocument/2006/customXml" ds:itemID="{B35387BC-F635-4C1E-9157-E8077121F1F7}">
  <ds:schemaRefs>
    <ds:schemaRef ds:uri="http://schemas.microsoft.com/sharepoint/v3/contenttype/forms"/>
  </ds:schemaRefs>
</ds:datastoreItem>
</file>

<file path=customXml/itemProps4.xml><?xml version="1.0" encoding="utf-8"?>
<ds:datastoreItem xmlns:ds="http://schemas.openxmlformats.org/officeDocument/2006/customXml" ds:itemID="{D1436F95-C212-457B-AFBB-A37D222ACB18}">
  <ds:schemaRefs>
    <ds:schemaRef ds:uri="1046371d-b5d9-4d64-93e2-23dbc0e12ea3"/>
    <ds:schemaRef ds:uri="http://purl.org/dc/terms/"/>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APHP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ASSISTANCE PUBLIQUE - HOPITAUX DE PARIS</dc:title>
  <dc:subject/>
  <dc:creator>LABAISSE Pauline</dc:creator>
  <keywords/>
  <dc:description/>
  <lastModifiedBy>LABAISSE Pauline</lastModifiedBy>
  <revision>181</revision>
  <lastPrinted>2024-02-09T16:13:00.0000000Z</lastPrinted>
  <dcterms:created xsi:type="dcterms:W3CDTF">2025-06-18T08:25:00.0000000Z</dcterms:created>
  <dcterms:modified xsi:type="dcterms:W3CDTF">2025-12-19T10:03:05.9717697Z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2019-10-22T00:00:00Z</vt:filetime>
  </property>
  <property fmtid="{D5CDD505-2E9C-101B-9397-08002B2CF9AE}" pid="3" name="Creator">
    <vt:lpwstr>Microsoft® Word 2016</vt:lpwstr>
  </property>
  <property fmtid="{D5CDD505-2E9C-101B-9397-08002B2CF9AE}" pid="4" name="LastSaved">
    <vt:filetime>2023-10-23T00:00:00Z</vt:filetime>
  </property>
  <property fmtid="{D5CDD505-2E9C-101B-9397-08002B2CF9AE}" pid="5" name="ContentTypeId">
    <vt:lpwstr>0x010100982959AEB8FE3D4CA1ADC3FB6A451B1A</vt:lpwstr>
  </property>
  <property fmtid="{D5CDD505-2E9C-101B-9397-08002B2CF9AE}" pid="6" name="ClassificationContentMarkingFooterShapeIds">
    <vt:lpwstr>108e115c,2ceb13f9,75b5bdfe</vt:lpwstr>
  </property>
  <property fmtid="{D5CDD505-2E9C-101B-9397-08002B2CF9AE}" pid="7" name="ClassificationContentMarkingFooterFontProps">
    <vt:lpwstr>#000000,10,Calibri</vt:lpwstr>
  </property>
  <property fmtid="{D5CDD505-2E9C-101B-9397-08002B2CF9AE}" pid="8" name="ClassificationContentMarkingFooterText">
    <vt:lpwstr>C1 - Interne</vt:lpwstr>
  </property>
  <property fmtid="{D5CDD505-2E9C-101B-9397-08002B2CF9AE}" pid="9" name="MSIP_Label_591d6119-873b-4397-8a13-8f0b0381b9bf_Enabled">
    <vt:lpwstr>true</vt:lpwstr>
  </property>
  <property fmtid="{D5CDD505-2E9C-101B-9397-08002B2CF9AE}" pid="10" name="MSIP_Label_591d6119-873b-4397-8a13-8f0b0381b9bf_SetDate">
    <vt:lpwstr>2025-06-18T08:25:45Z</vt:lpwstr>
  </property>
  <property fmtid="{D5CDD505-2E9C-101B-9397-08002B2CF9AE}" pid="11" name="MSIP_Label_591d6119-873b-4397-8a13-8f0b0381b9bf_Method">
    <vt:lpwstr>Standard</vt:lpwstr>
  </property>
  <property fmtid="{D5CDD505-2E9C-101B-9397-08002B2CF9AE}" pid="12" name="MSIP_Label_591d6119-873b-4397-8a13-8f0b0381b9bf_Name">
    <vt:lpwstr>C1 - Interne</vt:lpwstr>
  </property>
  <property fmtid="{D5CDD505-2E9C-101B-9397-08002B2CF9AE}" pid="13" name="MSIP_Label_591d6119-873b-4397-8a13-8f0b0381b9bf_SiteId">
    <vt:lpwstr>905eea10-a76c-4815-8160-ba433c63cfd5</vt:lpwstr>
  </property>
  <property fmtid="{D5CDD505-2E9C-101B-9397-08002B2CF9AE}" pid="14" name="MSIP_Label_591d6119-873b-4397-8a13-8f0b0381b9bf_ActionId">
    <vt:lpwstr>49790d51-31da-4210-9e19-9534b491246f</vt:lpwstr>
  </property>
  <property fmtid="{D5CDD505-2E9C-101B-9397-08002B2CF9AE}" pid="15" name="MSIP_Label_591d6119-873b-4397-8a13-8f0b0381b9bf_ContentBits">
    <vt:lpwstr>2</vt:lpwstr>
  </property>
  <property fmtid="{D5CDD505-2E9C-101B-9397-08002B2CF9AE}" pid="16" name="MSIP_Label_591d6119-873b-4397-8a13-8f0b0381b9bf_Tag">
    <vt:lpwstr>10, 3, 0, 2</vt:lpwstr>
  </property>
  <property fmtid="{D5CDD505-2E9C-101B-9397-08002B2CF9AE}" pid="17" name="MediaServiceImageTags">
    <vt:lpwstr/>
  </property>
</Properties>
</file>