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D671F" w14:textId="77777777" w:rsidR="00595B67" w:rsidRPr="005512D5" w:rsidRDefault="00595B67" w:rsidP="00595B67">
      <w:pPr>
        <w:tabs>
          <w:tab w:val="left" w:pos="8222"/>
        </w:tabs>
        <w:jc w:val="center"/>
        <w:rPr>
          <w:rFonts w:asciiTheme="minorHAnsi" w:hAnsiTheme="minorHAnsi"/>
          <w:b/>
        </w:rPr>
      </w:pPr>
      <w:r w:rsidRPr="005512D5">
        <w:rPr>
          <w:rFonts w:asciiTheme="minorHAnsi" w:hAnsiTheme="minorHAnsi"/>
          <w:noProof/>
        </w:rPr>
        <w:drawing>
          <wp:anchor distT="0" distB="0" distL="114300" distR="114300" simplePos="0" relativeHeight="251660288" behindDoc="0" locked="0" layoutInCell="1" allowOverlap="1" wp14:anchorId="77DD684F" wp14:editId="77DD6850">
            <wp:simplePos x="0" y="0"/>
            <wp:positionH relativeFrom="column">
              <wp:posOffset>2362835</wp:posOffset>
            </wp:positionH>
            <wp:positionV relativeFrom="paragraph">
              <wp:posOffset>-106045</wp:posOffset>
            </wp:positionV>
            <wp:extent cx="1010920" cy="1010920"/>
            <wp:effectExtent l="0" t="0" r="0" b="0"/>
            <wp:wrapNone/>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0920" cy="1010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DD6720" w14:textId="77777777" w:rsidR="00595B67" w:rsidRPr="005512D5" w:rsidRDefault="00595B67" w:rsidP="00595B67">
      <w:pPr>
        <w:tabs>
          <w:tab w:val="left" w:pos="8222"/>
        </w:tabs>
        <w:jc w:val="center"/>
        <w:rPr>
          <w:rFonts w:asciiTheme="minorHAnsi" w:hAnsiTheme="minorHAnsi"/>
          <w:b/>
        </w:rPr>
      </w:pPr>
    </w:p>
    <w:p w14:paraId="77DD6721" w14:textId="77777777" w:rsidR="00595B67" w:rsidRPr="005512D5" w:rsidRDefault="00595B67" w:rsidP="00595B67">
      <w:pPr>
        <w:tabs>
          <w:tab w:val="left" w:pos="8222"/>
        </w:tabs>
        <w:jc w:val="center"/>
        <w:rPr>
          <w:rFonts w:asciiTheme="minorHAnsi" w:hAnsiTheme="minorHAnsi"/>
          <w:b/>
        </w:rPr>
      </w:pPr>
    </w:p>
    <w:p w14:paraId="77DD6722" w14:textId="77777777" w:rsidR="00595B67" w:rsidRPr="005512D5" w:rsidRDefault="00595B67" w:rsidP="00595B67">
      <w:pPr>
        <w:tabs>
          <w:tab w:val="left" w:pos="8222"/>
        </w:tabs>
        <w:jc w:val="center"/>
        <w:rPr>
          <w:rFonts w:asciiTheme="minorHAnsi" w:hAnsiTheme="minorHAnsi"/>
          <w:b/>
        </w:rPr>
      </w:pPr>
    </w:p>
    <w:p w14:paraId="77DD6723" w14:textId="77777777" w:rsidR="00595B67" w:rsidRPr="005512D5" w:rsidRDefault="00595B67" w:rsidP="00595B67">
      <w:pPr>
        <w:tabs>
          <w:tab w:val="left" w:pos="8222"/>
        </w:tabs>
        <w:jc w:val="center"/>
        <w:rPr>
          <w:rFonts w:asciiTheme="minorHAnsi" w:hAnsiTheme="minorHAnsi"/>
          <w:b/>
        </w:rPr>
      </w:pPr>
    </w:p>
    <w:p w14:paraId="77DD6724" w14:textId="77777777" w:rsidR="00595B67" w:rsidRPr="005512D5" w:rsidRDefault="00595B67" w:rsidP="00595B67">
      <w:pPr>
        <w:tabs>
          <w:tab w:val="left" w:pos="8222"/>
        </w:tabs>
        <w:jc w:val="center"/>
        <w:rPr>
          <w:rFonts w:asciiTheme="minorHAnsi" w:hAnsiTheme="minorHAnsi"/>
          <w:b/>
        </w:rPr>
      </w:pPr>
    </w:p>
    <w:p w14:paraId="77DD6725" w14:textId="77777777" w:rsidR="00595B67" w:rsidRPr="005512D5" w:rsidRDefault="00595B67" w:rsidP="00595B67">
      <w:pPr>
        <w:jc w:val="center"/>
        <w:rPr>
          <w:rFonts w:asciiTheme="minorHAnsi" w:hAnsiTheme="minorHAnsi"/>
          <w:b/>
        </w:rPr>
      </w:pPr>
      <w:r w:rsidRPr="005512D5">
        <w:rPr>
          <w:rFonts w:asciiTheme="minorHAnsi" w:hAnsiTheme="minorHAnsi"/>
          <w:b/>
        </w:rPr>
        <w:t>Direction de la Commande Publique</w:t>
      </w:r>
    </w:p>
    <w:p w14:paraId="77DD6726" w14:textId="27F72B10" w:rsidR="00595B67" w:rsidRPr="005512D5" w:rsidRDefault="001B3F8A" w:rsidP="001B3F8A">
      <w:pPr>
        <w:tabs>
          <w:tab w:val="center" w:pos="4536"/>
          <w:tab w:val="left" w:pos="8370"/>
        </w:tabs>
        <w:rPr>
          <w:rFonts w:asciiTheme="minorHAnsi" w:hAnsiTheme="minorHAnsi"/>
          <w:b/>
        </w:rPr>
      </w:pPr>
      <w:r>
        <w:rPr>
          <w:rFonts w:asciiTheme="minorHAnsi" w:hAnsiTheme="minorHAnsi"/>
          <w:b/>
        </w:rPr>
        <w:tab/>
      </w:r>
      <w:r w:rsidR="00332929">
        <w:rPr>
          <w:rFonts w:asciiTheme="minorHAnsi" w:hAnsiTheme="minorHAnsi"/>
          <w:b/>
        </w:rPr>
        <w:t>Bâtiment MUSE - 80 Allée Ampère</w:t>
      </w:r>
      <w:r>
        <w:rPr>
          <w:rFonts w:asciiTheme="minorHAnsi" w:hAnsiTheme="minorHAnsi"/>
          <w:b/>
        </w:rPr>
        <w:tab/>
      </w:r>
    </w:p>
    <w:p w14:paraId="77DD6727" w14:textId="7DC7675A" w:rsidR="00595B67" w:rsidRPr="005512D5" w:rsidRDefault="00595B67" w:rsidP="00595B67">
      <w:pPr>
        <w:jc w:val="center"/>
        <w:rPr>
          <w:rFonts w:asciiTheme="minorHAnsi" w:hAnsiTheme="minorHAnsi"/>
          <w:b/>
        </w:rPr>
      </w:pPr>
      <w:r w:rsidRPr="005512D5">
        <w:rPr>
          <w:rFonts w:asciiTheme="minorHAnsi" w:hAnsiTheme="minorHAnsi"/>
          <w:b/>
        </w:rPr>
        <w:t>38</w:t>
      </w:r>
      <w:r w:rsidR="00332929">
        <w:rPr>
          <w:rFonts w:asciiTheme="minorHAnsi" w:hAnsiTheme="minorHAnsi"/>
          <w:b/>
        </w:rPr>
        <w:t>400 SAINT MARTIN D’HERES</w:t>
      </w:r>
    </w:p>
    <w:p w14:paraId="77DD6728" w14:textId="23883E5D" w:rsidR="00595B67" w:rsidRPr="005512D5" w:rsidRDefault="00595B67" w:rsidP="00595B67">
      <w:pPr>
        <w:jc w:val="center"/>
        <w:rPr>
          <w:rFonts w:asciiTheme="minorHAnsi" w:hAnsiTheme="minorHAnsi"/>
          <w:b/>
        </w:rPr>
      </w:pPr>
      <w:r w:rsidRPr="005512D5">
        <w:rPr>
          <w:rFonts w:asciiTheme="minorHAnsi" w:hAnsiTheme="minorHAnsi"/>
          <w:b/>
        </w:rPr>
        <w:t>Tél : 04.76.</w:t>
      </w:r>
      <w:r w:rsidR="00EF3A9B">
        <w:rPr>
          <w:rFonts w:asciiTheme="minorHAnsi" w:hAnsiTheme="minorHAnsi"/>
          <w:b/>
        </w:rPr>
        <w:t>1</w:t>
      </w:r>
      <w:r w:rsidR="00332929">
        <w:rPr>
          <w:rFonts w:asciiTheme="minorHAnsi" w:hAnsiTheme="minorHAnsi"/>
          <w:b/>
        </w:rPr>
        <w:t>8</w:t>
      </w:r>
      <w:r w:rsidRPr="005512D5">
        <w:rPr>
          <w:rFonts w:asciiTheme="minorHAnsi" w:hAnsiTheme="minorHAnsi"/>
          <w:b/>
        </w:rPr>
        <w:t>.</w:t>
      </w:r>
      <w:r w:rsidR="00EF3A9B">
        <w:rPr>
          <w:rFonts w:asciiTheme="minorHAnsi" w:hAnsiTheme="minorHAnsi"/>
          <w:b/>
        </w:rPr>
        <w:t>7</w:t>
      </w:r>
      <w:r w:rsidR="00332929">
        <w:rPr>
          <w:rFonts w:asciiTheme="minorHAnsi" w:hAnsiTheme="minorHAnsi"/>
          <w:b/>
        </w:rPr>
        <w:t>9</w:t>
      </w:r>
      <w:r w:rsidRPr="005512D5">
        <w:rPr>
          <w:rFonts w:asciiTheme="minorHAnsi" w:hAnsiTheme="minorHAnsi"/>
          <w:b/>
        </w:rPr>
        <w:t>.</w:t>
      </w:r>
      <w:r w:rsidR="00332929">
        <w:rPr>
          <w:rFonts w:asciiTheme="minorHAnsi" w:hAnsiTheme="minorHAnsi"/>
          <w:b/>
        </w:rPr>
        <w:t>15</w:t>
      </w:r>
    </w:p>
    <w:p w14:paraId="77DD672A" w14:textId="77777777" w:rsidR="00595B67" w:rsidRPr="005512D5" w:rsidRDefault="00597285" w:rsidP="00595B67">
      <w:pPr>
        <w:jc w:val="center"/>
        <w:rPr>
          <w:rFonts w:asciiTheme="minorHAnsi" w:hAnsiTheme="minorHAnsi"/>
          <w:b/>
        </w:rPr>
      </w:pPr>
      <w:r>
        <w:rPr>
          <w:rFonts w:asciiTheme="minorHAnsi" w:hAnsiTheme="minorHAnsi"/>
          <w:b/>
        </w:rPr>
        <w:t xml:space="preserve">Courriel </w:t>
      </w:r>
      <w:r w:rsidR="00595B67" w:rsidRPr="005512D5">
        <w:rPr>
          <w:rFonts w:asciiTheme="minorHAnsi" w:hAnsiTheme="minorHAnsi"/>
          <w:b/>
        </w:rPr>
        <w:t xml:space="preserve">: </w:t>
      </w:r>
      <w:hyperlink r:id="rId12" w:history="1">
        <w:r w:rsidR="00595B67" w:rsidRPr="005512D5">
          <w:rPr>
            <w:rStyle w:val="Lienhypertexte"/>
            <w:rFonts w:asciiTheme="minorHAnsi" w:hAnsiTheme="minorHAnsi"/>
            <w:b/>
          </w:rPr>
          <w:t>marches.crous38@crous-grenoble.fr</w:t>
        </w:r>
      </w:hyperlink>
    </w:p>
    <w:p w14:paraId="77DD672B" w14:textId="77777777" w:rsidR="00595B67" w:rsidRPr="005512D5" w:rsidRDefault="00595B67" w:rsidP="00595B67">
      <w:pPr>
        <w:jc w:val="center"/>
        <w:rPr>
          <w:rFonts w:asciiTheme="minorHAnsi" w:hAnsiTheme="minorHAnsi"/>
          <w:b/>
        </w:rPr>
      </w:pPr>
    </w:p>
    <w:p w14:paraId="77DD672C" w14:textId="77777777" w:rsidR="00595B67" w:rsidRPr="00A37A45" w:rsidRDefault="00595B67" w:rsidP="00595B67">
      <w:pPr>
        <w:rPr>
          <w:rFonts w:asciiTheme="minorHAnsi" w:hAnsiTheme="minorHAnsi"/>
        </w:rPr>
      </w:pPr>
      <w:bookmarkStart w:id="0" w:name="_Hlk95113509"/>
    </w:p>
    <w:p w14:paraId="77DD672D" w14:textId="77777777" w:rsidR="00595B67" w:rsidRPr="005512D5" w:rsidRDefault="00595B67" w:rsidP="00595B67">
      <w:pPr>
        <w:rPr>
          <w:rFonts w:asciiTheme="minorHAnsi" w:hAnsiTheme="minorHAnsi"/>
        </w:rPr>
      </w:pPr>
      <w:bookmarkStart w:id="1" w:name="_GoBack"/>
      <w:bookmarkEnd w:id="1"/>
    </w:p>
    <w:p w14:paraId="77DD672E" w14:textId="77777777" w:rsidR="00595B67" w:rsidRPr="005512D5" w:rsidRDefault="00595B67" w:rsidP="00595B67">
      <w:pPr>
        <w:rPr>
          <w:rFonts w:asciiTheme="minorHAnsi" w:hAnsiTheme="minorHAnsi"/>
        </w:rPr>
      </w:pPr>
    </w:p>
    <w:p w14:paraId="77DD672F" w14:textId="760BC66A" w:rsidR="00595B67" w:rsidRPr="005512D5" w:rsidRDefault="00595B67" w:rsidP="00595B67">
      <w:pPr>
        <w:pStyle w:val="Titre1"/>
        <w:shd w:val="clear" w:color="auto" w:fill="CCC0D9" w:themeFill="accent4" w:themeFillTint="66"/>
        <w:spacing w:before="0" w:after="0"/>
        <w:ind w:left="-425" w:right="-425"/>
        <w:jc w:val="center"/>
        <w:rPr>
          <w:rFonts w:asciiTheme="minorHAnsi" w:hAnsiTheme="minorHAnsi" w:cs="Arial"/>
          <w:sz w:val="32"/>
          <w:szCs w:val="32"/>
        </w:rPr>
      </w:pPr>
      <w:r w:rsidRPr="005512D5">
        <w:rPr>
          <w:rFonts w:asciiTheme="minorHAnsi" w:hAnsiTheme="minorHAnsi" w:cs="Arial"/>
          <w:sz w:val="32"/>
          <w:szCs w:val="32"/>
        </w:rPr>
        <w:t xml:space="preserve">REGLEMENT DE </w:t>
      </w:r>
      <w:r w:rsidR="0084112B">
        <w:rPr>
          <w:rFonts w:asciiTheme="minorHAnsi" w:hAnsiTheme="minorHAnsi" w:cs="Arial"/>
          <w:sz w:val="32"/>
          <w:szCs w:val="32"/>
        </w:rPr>
        <w:t>CONCOURS</w:t>
      </w:r>
      <w:r w:rsidR="003752EE">
        <w:rPr>
          <w:rFonts w:asciiTheme="minorHAnsi" w:hAnsiTheme="minorHAnsi" w:cs="Arial"/>
          <w:sz w:val="32"/>
          <w:szCs w:val="32"/>
        </w:rPr>
        <w:t xml:space="preserve"> – PHASE CANDIDATURES</w:t>
      </w:r>
    </w:p>
    <w:p w14:paraId="77DD6730" w14:textId="77777777" w:rsidR="00595B67" w:rsidRPr="005512D5" w:rsidRDefault="00595B67" w:rsidP="00595B67">
      <w:pPr>
        <w:pStyle w:val="Titre1"/>
        <w:shd w:val="clear" w:color="auto" w:fill="CCC0D9" w:themeFill="accent4" w:themeFillTint="66"/>
        <w:spacing w:before="0"/>
        <w:ind w:left="-426" w:right="-426"/>
        <w:jc w:val="center"/>
        <w:rPr>
          <w:rFonts w:asciiTheme="minorHAnsi" w:hAnsiTheme="minorHAnsi" w:cs="Arial"/>
          <w:sz w:val="32"/>
          <w:szCs w:val="32"/>
        </w:rPr>
      </w:pPr>
      <w:r w:rsidRPr="005512D5">
        <w:rPr>
          <w:rFonts w:asciiTheme="minorHAnsi" w:hAnsiTheme="minorHAnsi" w:cs="Arial"/>
          <w:sz w:val="32"/>
          <w:szCs w:val="32"/>
        </w:rPr>
        <w:t>(RC)</w:t>
      </w:r>
    </w:p>
    <w:p w14:paraId="77DD6731" w14:textId="77777777" w:rsidR="00595B67" w:rsidRPr="005512D5" w:rsidRDefault="00595B67" w:rsidP="00595B67">
      <w:pPr>
        <w:rPr>
          <w:rFonts w:asciiTheme="minorHAnsi" w:hAnsiTheme="minorHAnsi"/>
        </w:rPr>
      </w:pPr>
    </w:p>
    <w:p w14:paraId="77DD6732" w14:textId="77777777" w:rsidR="00595B67" w:rsidRPr="005512D5" w:rsidRDefault="00595B67" w:rsidP="00595B67">
      <w:pPr>
        <w:rPr>
          <w:rFonts w:asciiTheme="minorHAnsi" w:hAnsiTheme="minorHAnsi"/>
        </w:rPr>
      </w:pPr>
    </w:p>
    <w:p w14:paraId="77DD6733" w14:textId="77777777" w:rsidR="00595B67" w:rsidRPr="005512D5" w:rsidRDefault="00595B67" w:rsidP="00595B67">
      <w:pPr>
        <w:spacing w:line="240" w:lineRule="exact"/>
        <w:rPr>
          <w:rFonts w:asciiTheme="minorHAnsi" w:hAnsiTheme="minorHAnsi"/>
        </w:rPr>
      </w:pPr>
    </w:p>
    <w:tbl>
      <w:tblPr>
        <w:tblStyle w:val="Grilledutableau"/>
        <w:tblW w:w="9889" w:type="dxa"/>
        <w:jc w:val="center"/>
        <w:tblLook w:val="01E0" w:firstRow="1" w:lastRow="1" w:firstColumn="1" w:lastColumn="1" w:noHBand="0" w:noVBand="0"/>
      </w:tblPr>
      <w:tblGrid>
        <w:gridCol w:w="3244"/>
        <w:gridCol w:w="6645"/>
      </w:tblGrid>
      <w:tr w:rsidR="00595B67" w:rsidRPr="005512D5" w14:paraId="77DD6737" w14:textId="77777777" w:rsidTr="00597285">
        <w:trPr>
          <w:trHeight w:val="943"/>
          <w:jc w:val="center"/>
        </w:trPr>
        <w:tc>
          <w:tcPr>
            <w:tcW w:w="9889" w:type="dxa"/>
            <w:gridSpan w:val="2"/>
            <w:shd w:val="clear" w:color="auto" w:fill="CCCCFF"/>
            <w:vAlign w:val="center"/>
          </w:tcPr>
          <w:p w14:paraId="77DD6734" w14:textId="4E6F0FA1" w:rsidR="00595B67" w:rsidRPr="005512D5" w:rsidRDefault="0084112B" w:rsidP="00597285">
            <w:pPr>
              <w:jc w:val="center"/>
              <w:rPr>
                <w:rFonts w:asciiTheme="minorHAnsi" w:hAnsiTheme="minorHAnsi"/>
                <w:b/>
                <w:bCs/>
                <w:sz w:val="28"/>
                <w:szCs w:val="28"/>
              </w:rPr>
            </w:pPr>
            <w:r>
              <w:rPr>
                <w:rFonts w:asciiTheme="minorHAnsi" w:hAnsiTheme="minorHAnsi"/>
                <w:b/>
                <w:bCs/>
                <w:sz w:val="28"/>
                <w:szCs w:val="28"/>
              </w:rPr>
              <w:t>CONCOURS RESTREINT</w:t>
            </w:r>
            <w:r w:rsidR="00561259">
              <w:rPr>
                <w:rFonts w:asciiTheme="minorHAnsi" w:hAnsiTheme="minorHAnsi"/>
                <w:b/>
                <w:bCs/>
                <w:sz w:val="28"/>
                <w:szCs w:val="28"/>
              </w:rPr>
              <w:t xml:space="preserve"> </w:t>
            </w:r>
            <w:r w:rsidR="00595B67" w:rsidRPr="005512D5">
              <w:rPr>
                <w:rFonts w:asciiTheme="minorHAnsi" w:hAnsiTheme="minorHAnsi"/>
                <w:b/>
                <w:bCs/>
                <w:sz w:val="28"/>
                <w:szCs w:val="28"/>
              </w:rPr>
              <w:t>N°20</w:t>
            </w:r>
            <w:r w:rsidR="00331C5B">
              <w:rPr>
                <w:rFonts w:asciiTheme="minorHAnsi" w:hAnsiTheme="minorHAnsi"/>
                <w:b/>
                <w:bCs/>
                <w:sz w:val="28"/>
                <w:szCs w:val="28"/>
              </w:rPr>
              <w:t>2</w:t>
            </w:r>
            <w:r>
              <w:rPr>
                <w:rFonts w:asciiTheme="minorHAnsi" w:hAnsiTheme="minorHAnsi"/>
                <w:b/>
                <w:bCs/>
                <w:sz w:val="28"/>
                <w:szCs w:val="28"/>
              </w:rPr>
              <w:t>6</w:t>
            </w:r>
            <w:r w:rsidR="00595B67" w:rsidRPr="005512D5">
              <w:rPr>
                <w:rFonts w:asciiTheme="minorHAnsi" w:hAnsiTheme="minorHAnsi"/>
                <w:b/>
                <w:bCs/>
                <w:sz w:val="28"/>
                <w:szCs w:val="28"/>
              </w:rPr>
              <w:t>-</w:t>
            </w:r>
            <w:r>
              <w:rPr>
                <w:rFonts w:asciiTheme="minorHAnsi" w:hAnsiTheme="minorHAnsi"/>
                <w:b/>
                <w:bCs/>
                <w:sz w:val="28"/>
                <w:szCs w:val="28"/>
              </w:rPr>
              <w:t>08</w:t>
            </w:r>
            <w:r w:rsidR="00595B67">
              <w:rPr>
                <w:rFonts w:asciiTheme="minorHAnsi" w:hAnsiTheme="minorHAnsi"/>
                <w:b/>
                <w:bCs/>
                <w:sz w:val="28"/>
                <w:szCs w:val="28"/>
              </w:rPr>
              <w:t> :</w:t>
            </w:r>
          </w:p>
          <w:p w14:paraId="77DD6736" w14:textId="3B430252" w:rsidR="00595B67" w:rsidRPr="005512D5" w:rsidRDefault="0084112B" w:rsidP="0084112B">
            <w:pPr>
              <w:jc w:val="center"/>
              <w:rPr>
                <w:rFonts w:asciiTheme="minorHAnsi" w:hAnsiTheme="minorHAnsi"/>
                <w:b/>
                <w:bCs/>
                <w:sz w:val="28"/>
                <w:szCs w:val="28"/>
              </w:rPr>
            </w:pPr>
            <w:r>
              <w:rPr>
                <w:rFonts w:asciiTheme="minorHAnsi" w:hAnsiTheme="minorHAnsi"/>
                <w:b/>
                <w:bCs/>
                <w:sz w:val="28"/>
                <w:szCs w:val="28"/>
              </w:rPr>
              <w:t>MISSIONS DE MAITRISE D’ŒUVRE POUR LA TRANSFORMATION ET L’EXTENSION DU RESTAURANT UNIVERSITAIRE BRIFF’O, SITUÉ A VALENCE (26000)</w:t>
            </w:r>
          </w:p>
        </w:tc>
      </w:tr>
      <w:tr w:rsidR="00595B67" w:rsidRPr="005512D5" w14:paraId="77DD673A" w14:textId="77777777" w:rsidTr="00597285">
        <w:trPr>
          <w:trHeight w:val="570"/>
          <w:jc w:val="center"/>
        </w:trPr>
        <w:tc>
          <w:tcPr>
            <w:tcW w:w="3244" w:type="dxa"/>
            <w:vAlign w:val="center"/>
          </w:tcPr>
          <w:p w14:paraId="77DD6738" w14:textId="77777777" w:rsidR="00595B67" w:rsidRPr="005512D5" w:rsidRDefault="00595B67" w:rsidP="00597285">
            <w:pPr>
              <w:pStyle w:val="Titreindex"/>
              <w:spacing w:line="240" w:lineRule="exact"/>
              <w:rPr>
                <w:rFonts w:asciiTheme="minorHAnsi" w:hAnsiTheme="minorHAnsi" w:cs="Arial"/>
                <w:sz w:val="22"/>
                <w:szCs w:val="22"/>
              </w:rPr>
            </w:pPr>
            <w:r w:rsidRPr="005512D5">
              <w:rPr>
                <w:rFonts w:asciiTheme="minorHAnsi" w:hAnsiTheme="minorHAnsi" w:cs="Arial"/>
                <w:b/>
                <w:sz w:val="22"/>
                <w:szCs w:val="22"/>
              </w:rPr>
              <w:t>Ministère :</w:t>
            </w:r>
          </w:p>
        </w:tc>
        <w:tc>
          <w:tcPr>
            <w:tcW w:w="6645" w:type="dxa"/>
            <w:vAlign w:val="center"/>
          </w:tcPr>
          <w:p w14:paraId="77DD6739" w14:textId="501B62C2" w:rsidR="00595B67" w:rsidRPr="005512D5" w:rsidRDefault="00595B67" w:rsidP="00D61BA2">
            <w:pPr>
              <w:tabs>
                <w:tab w:val="left" w:pos="356"/>
                <w:tab w:val="left" w:pos="4820"/>
              </w:tabs>
              <w:spacing w:line="360" w:lineRule="exact"/>
              <w:ind w:left="4820" w:hanging="4820"/>
              <w:rPr>
                <w:rFonts w:asciiTheme="minorHAnsi" w:hAnsiTheme="minorHAnsi"/>
                <w:sz w:val="22"/>
                <w:szCs w:val="22"/>
              </w:rPr>
            </w:pPr>
            <w:r w:rsidRPr="005512D5">
              <w:rPr>
                <w:rFonts w:asciiTheme="minorHAnsi" w:hAnsiTheme="minorHAnsi"/>
                <w:sz w:val="22"/>
                <w:szCs w:val="22"/>
              </w:rPr>
              <w:t xml:space="preserve">Enseignement </w:t>
            </w:r>
            <w:r w:rsidR="00D61BA2">
              <w:rPr>
                <w:rFonts w:asciiTheme="minorHAnsi" w:hAnsiTheme="minorHAnsi"/>
                <w:sz w:val="22"/>
                <w:szCs w:val="22"/>
              </w:rPr>
              <w:t>S</w:t>
            </w:r>
            <w:r w:rsidRPr="005512D5">
              <w:rPr>
                <w:rFonts w:asciiTheme="minorHAnsi" w:hAnsiTheme="minorHAnsi"/>
                <w:sz w:val="22"/>
                <w:szCs w:val="22"/>
              </w:rPr>
              <w:t>upérieur</w:t>
            </w:r>
            <w:r w:rsidR="005E5537">
              <w:rPr>
                <w:rFonts w:asciiTheme="minorHAnsi" w:hAnsiTheme="minorHAnsi"/>
                <w:sz w:val="22"/>
                <w:szCs w:val="22"/>
              </w:rPr>
              <w:t xml:space="preserve"> et</w:t>
            </w:r>
            <w:r w:rsidRPr="005512D5">
              <w:rPr>
                <w:rFonts w:asciiTheme="minorHAnsi" w:hAnsiTheme="minorHAnsi"/>
                <w:sz w:val="22"/>
                <w:szCs w:val="22"/>
              </w:rPr>
              <w:t xml:space="preserve"> Recherche</w:t>
            </w:r>
          </w:p>
        </w:tc>
      </w:tr>
      <w:tr w:rsidR="00595B67" w:rsidRPr="005512D5" w14:paraId="77DD673D" w14:textId="77777777" w:rsidTr="00597285">
        <w:trPr>
          <w:trHeight w:val="570"/>
          <w:jc w:val="center"/>
        </w:trPr>
        <w:tc>
          <w:tcPr>
            <w:tcW w:w="3244" w:type="dxa"/>
            <w:vAlign w:val="center"/>
          </w:tcPr>
          <w:p w14:paraId="77DD673B" w14:textId="77777777" w:rsidR="00595B67" w:rsidRPr="005512D5" w:rsidRDefault="00595B67" w:rsidP="00597285">
            <w:pPr>
              <w:pStyle w:val="Titreindex"/>
              <w:spacing w:line="240" w:lineRule="exact"/>
              <w:rPr>
                <w:rFonts w:asciiTheme="minorHAnsi" w:hAnsiTheme="minorHAnsi" w:cs="Arial"/>
                <w:sz w:val="22"/>
                <w:szCs w:val="22"/>
              </w:rPr>
            </w:pPr>
            <w:r w:rsidRPr="005512D5">
              <w:rPr>
                <w:rFonts w:asciiTheme="minorHAnsi" w:hAnsiTheme="minorHAnsi" w:cs="Arial"/>
                <w:b/>
                <w:sz w:val="22"/>
                <w:szCs w:val="22"/>
              </w:rPr>
              <w:t>Pouvoir Adjudicateur :</w:t>
            </w:r>
          </w:p>
        </w:tc>
        <w:tc>
          <w:tcPr>
            <w:tcW w:w="6645" w:type="dxa"/>
            <w:vAlign w:val="center"/>
          </w:tcPr>
          <w:p w14:paraId="77DD673C" w14:textId="77777777" w:rsidR="00595B67" w:rsidRPr="005512D5" w:rsidRDefault="00595B67" w:rsidP="00597285">
            <w:pPr>
              <w:tabs>
                <w:tab w:val="left" w:pos="356"/>
                <w:tab w:val="left" w:pos="4820"/>
              </w:tabs>
              <w:spacing w:line="360" w:lineRule="exact"/>
              <w:ind w:left="4820" w:hanging="4820"/>
              <w:rPr>
                <w:rFonts w:asciiTheme="minorHAnsi" w:hAnsiTheme="minorHAnsi"/>
                <w:sz w:val="22"/>
                <w:szCs w:val="22"/>
              </w:rPr>
            </w:pPr>
            <w:r w:rsidRPr="005512D5">
              <w:rPr>
                <w:rFonts w:asciiTheme="minorHAnsi" w:hAnsiTheme="minorHAnsi"/>
                <w:sz w:val="22"/>
                <w:szCs w:val="22"/>
              </w:rPr>
              <w:t>C</w:t>
            </w:r>
            <w:r w:rsidR="00331C5B">
              <w:rPr>
                <w:rFonts w:asciiTheme="minorHAnsi" w:hAnsiTheme="minorHAnsi"/>
                <w:sz w:val="22"/>
                <w:szCs w:val="22"/>
              </w:rPr>
              <w:t>rous</w:t>
            </w:r>
            <w:r w:rsidRPr="005512D5">
              <w:rPr>
                <w:rFonts w:asciiTheme="minorHAnsi" w:hAnsiTheme="minorHAnsi"/>
                <w:sz w:val="22"/>
                <w:szCs w:val="22"/>
              </w:rPr>
              <w:t xml:space="preserve"> Grenoble Alpes</w:t>
            </w:r>
          </w:p>
        </w:tc>
      </w:tr>
      <w:tr w:rsidR="00595B67" w:rsidRPr="005512D5" w14:paraId="77DD6740" w14:textId="77777777" w:rsidTr="00597285">
        <w:trPr>
          <w:trHeight w:val="570"/>
          <w:jc w:val="center"/>
        </w:trPr>
        <w:tc>
          <w:tcPr>
            <w:tcW w:w="3244" w:type="dxa"/>
            <w:vAlign w:val="center"/>
          </w:tcPr>
          <w:p w14:paraId="77DD673E" w14:textId="77777777" w:rsidR="00595B67" w:rsidRPr="005512D5" w:rsidRDefault="00595B67" w:rsidP="00597285">
            <w:pPr>
              <w:pStyle w:val="Titreindex"/>
              <w:spacing w:line="240" w:lineRule="exact"/>
              <w:rPr>
                <w:rFonts w:asciiTheme="minorHAnsi" w:hAnsiTheme="minorHAnsi" w:cs="Arial"/>
                <w:sz w:val="22"/>
                <w:szCs w:val="22"/>
              </w:rPr>
            </w:pPr>
            <w:r w:rsidRPr="005512D5">
              <w:rPr>
                <w:rFonts w:asciiTheme="minorHAnsi" w:hAnsiTheme="minorHAnsi" w:cs="Arial"/>
                <w:b/>
                <w:sz w:val="22"/>
                <w:szCs w:val="22"/>
              </w:rPr>
              <w:t>Représentant du Pouvoir Adjudicateur :</w:t>
            </w:r>
          </w:p>
        </w:tc>
        <w:tc>
          <w:tcPr>
            <w:tcW w:w="6645" w:type="dxa"/>
            <w:vAlign w:val="center"/>
          </w:tcPr>
          <w:p w14:paraId="77DD673F" w14:textId="5E2CB367" w:rsidR="00595B67" w:rsidRPr="005512D5" w:rsidRDefault="00595B67" w:rsidP="00597285">
            <w:pPr>
              <w:pStyle w:val="Index1"/>
              <w:tabs>
                <w:tab w:val="left" w:pos="356"/>
              </w:tabs>
              <w:rPr>
                <w:rFonts w:asciiTheme="minorHAnsi" w:hAnsiTheme="minorHAnsi" w:cs="Arial"/>
                <w:sz w:val="22"/>
                <w:szCs w:val="22"/>
              </w:rPr>
            </w:pPr>
            <w:r w:rsidRPr="005512D5">
              <w:rPr>
                <w:rFonts w:asciiTheme="minorHAnsi" w:hAnsiTheme="minorHAnsi" w:cs="Arial"/>
                <w:sz w:val="22"/>
                <w:szCs w:val="22"/>
              </w:rPr>
              <w:t>L</w:t>
            </w:r>
            <w:r w:rsidR="001B3F8A">
              <w:rPr>
                <w:rFonts w:asciiTheme="minorHAnsi" w:hAnsiTheme="minorHAnsi" w:cs="Arial"/>
                <w:sz w:val="22"/>
                <w:szCs w:val="22"/>
              </w:rPr>
              <w:t>e</w:t>
            </w:r>
            <w:r w:rsidRPr="005512D5">
              <w:rPr>
                <w:rFonts w:asciiTheme="minorHAnsi" w:hAnsiTheme="minorHAnsi" w:cs="Arial"/>
                <w:sz w:val="22"/>
                <w:szCs w:val="22"/>
              </w:rPr>
              <w:t xml:space="preserve"> Direct</w:t>
            </w:r>
            <w:r w:rsidR="001B3F8A">
              <w:rPr>
                <w:rFonts w:asciiTheme="minorHAnsi" w:hAnsiTheme="minorHAnsi" w:cs="Arial"/>
                <w:sz w:val="22"/>
                <w:szCs w:val="22"/>
              </w:rPr>
              <w:t>eur</w:t>
            </w:r>
            <w:r w:rsidRPr="005512D5">
              <w:rPr>
                <w:rFonts w:asciiTheme="minorHAnsi" w:hAnsiTheme="minorHAnsi" w:cs="Arial"/>
                <w:sz w:val="22"/>
                <w:szCs w:val="22"/>
              </w:rPr>
              <w:t xml:space="preserve"> Général du C</w:t>
            </w:r>
            <w:r w:rsidR="00331C5B">
              <w:rPr>
                <w:rFonts w:asciiTheme="minorHAnsi" w:hAnsiTheme="minorHAnsi" w:cs="Arial"/>
                <w:sz w:val="22"/>
                <w:szCs w:val="22"/>
              </w:rPr>
              <w:t>rous</w:t>
            </w:r>
            <w:r w:rsidRPr="005512D5">
              <w:rPr>
                <w:rFonts w:asciiTheme="minorHAnsi" w:hAnsiTheme="minorHAnsi" w:cs="Arial"/>
                <w:sz w:val="22"/>
                <w:szCs w:val="22"/>
              </w:rPr>
              <w:t xml:space="preserve"> Grenoble Alpes</w:t>
            </w:r>
          </w:p>
        </w:tc>
      </w:tr>
      <w:tr w:rsidR="00595B67" w:rsidRPr="005512D5" w14:paraId="77DD6743" w14:textId="77777777" w:rsidTr="00597285">
        <w:trPr>
          <w:trHeight w:val="570"/>
          <w:jc w:val="center"/>
        </w:trPr>
        <w:tc>
          <w:tcPr>
            <w:tcW w:w="3244" w:type="dxa"/>
            <w:vAlign w:val="center"/>
          </w:tcPr>
          <w:p w14:paraId="77DD6741" w14:textId="77777777" w:rsidR="00595B67" w:rsidRPr="005512D5" w:rsidRDefault="00595B67" w:rsidP="00597285">
            <w:pPr>
              <w:pStyle w:val="Titreindex"/>
              <w:spacing w:line="240" w:lineRule="exact"/>
              <w:rPr>
                <w:rFonts w:asciiTheme="minorHAnsi" w:hAnsiTheme="minorHAnsi" w:cs="Arial"/>
                <w:sz w:val="22"/>
                <w:szCs w:val="22"/>
              </w:rPr>
            </w:pPr>
            <w:r w:rsidRPr="005512D5">
              <w:rPr>
                <w:rFonts w:asciiTheme="minorHAnsi" w:hAnsiTheme="minorHAnsi" w:cs="Arial"/>
                <w:b/>
                <w:sz w:val="22"/>
                <w:szCs w:val="22"/>
              </w:rPr>
              <w:t xml:space="preserve">Comptable </w:t>
            </w:r>
            <w:r w:rsidRPr="00595B67">
              <w:rPr>
                <w:rFonts w:asciiTheme="minorHAnsi" w:hAnsiTheme="minorHAnsi" w:cs="Arial"/>
                <w:b/>
                <w:sz w:val="22"/>
                <w:szCs w:val="22"/>
              </w:rPr>
              <w:t>assignataire</w:t>
            </w:r>
          </w:p>
        </w:tc>
        <w:tc>
          <w:tcPr>
            <w:tcW w:w="6645" w:type="dxa"/>
            <w:vAlign w:val="center"/>
          </w:tcPr>
          <w:p w14:paraId="77DD6742" w14:textId="01208CFE" w:rsidR="00595B67" w:rsidRPr="005512D5" w:rsidRDefault="00595B67" w:rsidP="00597285">
            <w:pPr>
              <w:pStyle w:val="Index1"/>
              <w:tabs>
                <w:tab w:val="left" w:pos="356"/>
              </w:tabs>
              <w:rPr>
                <w:rFonts w:asciiTheme="minorHAnsi" w:hAnsiTheme="minorHAnsi" w:cs="Arial"/>
                <w:sz w:val="22"/>
                <w:szCs w:val="22"/>
              </w:rPr>
            </w:pPr>
            <w:r w:rsidRPr="005512D5">
              <w:rPr>
                <w:rFonts w:asciiTheme="minorHAnsi" w:hAnsiTheme="minorHAnsi" w:cs="Arial"/>
                <w:sz w:val="22"/>
                <w:szCs w:val="22"/>
              </w:rPr>
              <w:t xml:space="preserve">L’Agent </w:t>
            </w:r>
            <w:r w:rsidR="00EE7909">
              <w:rPr>
                <w:rFonts w:asciiTheme="minorHAnsi" w:hAnsiTheme="minorHAnsi" w:cs="Arial"/>
                <w:sz w:val="22"/>
                <w:szCs w:val="22"/>
              </w:rPr>
              <w:t>C</w:t>
            </w:r>
            <w:r w:rsidRPr="005512D5">
              <w:rPr>
                <w:rFonts w:asciiTheme="minorHAnsi" w:hAnsiTheme="minorHAnsi" w:cs="Arial"/>
                <w:sz w:val="22"/>
                <w:szCs w:val="22"/>
              </w:rPr>
              <w:t>omptable du C</w:t>
            </w:r>
            <w:r w:rsidR="00331C5B">
              <w:rPr>
                <w:rFonts w:asciiTheme="minorHAnsi" w:hAnsiTheme="minorHAnsi" w:cs="Arial"/>
                <w:sz w:val="22"/>
                <w:szCs w:val="22"/>
              </w:rPr>
              <w:t>rous</w:t>
            </w:r>
            <w:r w:rsidRPr="005512D5">
              <w:rPr>
                <w:rFonts w:asciiTheme="minorHAnsi" w:hAnsiTheme="minorHAnsi" w:cs="Arial"/>
                <w:sz w:val="22"/>
                <w:szCs w:val="22"/>
              </w:rPr>
              <w:t xml:space="preserve"> Grenoble Alpes</w:t>
            </w:r>
          </w:p>
        </w:tc>
      </w:tr>
      <w:tr w:rsidR="000D2F2B" w:rsidRPr="005512D5" w14:paraId="180E9D15" w14:textId="77777777" w:rsidTr="00597285">
        <w:trPr>
          <w:trHeight w:val="570"/>
          <w:jc w:val="center"/>
        </w:trPr>
        <w:tc>
          <w:tcPr>
            <w:tcW w:w="3244" w:type="dxa"/>
            <w:vAlign w:val="center"/>
          </w:tcPr>
          <w:p w14:paraId="6B28C9F6" w14:textId="7C800A08" w:rsidR="000D2F2B" w:rsidRPr="005512D5" w:rsidRDefault="000D2F2B" w:rsidP="00597285">
            <w:pPr>
              <w:pStyle w:val="Titreindex"/>
              <w:spacing w:line="240" w:lineRule="exact"/>
              <w:rPr>
                <w:rFonts w:asciiTheme="minorHAnsi" w:hAnsiTheme="minorHAnsi" w:cs="Arial"/>
                <w:b/>
                <w:sz w:val="22"/>
                <w:szCs w:val="22"/>
              </w:rPr>
            </w:pPr>
            <w:r>
              <w:rPr>
                <w:rFonts w:asciiTheme="minorHAnsi" w:hAnsiTheme="minorHAnsi" w:cs="Arial"/>
                <w:b/>
                <w:sz w:val="22"/>
                <w:szCs w:val="22"/>
              </w:rPr>
              <w:t>CPV</w:t>
            </w:r>
          </w:p>
        </w:tc>
        <w:tc>
          <w:tcPr>
            <w:tcW w:w="6645" w:type="dxa"/>
            <w:vAlign w:val="center"/>
          </w:tcPr>
          <w:p w14:paraId="27641F8A" w14:textId="1EE68D81" w:rsidR="0084112B" w:rsidRDefault="0084112B" w:rsidP="0084112B">
            <w:pPr>
              <w:widowControl/>
              <w:rPr>
                <w:rFonts w:asciiTheme="minorHAnsi" w:hAnsiTheme="minorHAnsi" w:cs="Times New Roman"/>
                <w:sz w:val="22"/>
                <w:szCs w:val="22"/>
              </w:rPr>
            </w:pPr>
            <w:r>
              <w:rPr>
                <w:rFonts w:asciiTheme="minorHAnsi" w:hAnsiTheme="minorHAnsi" w:cs="Times New Roman"/>
                <w:sz w:val="22"/>
                <w:szCs w:val="22"/>
              </w:rPr>
              <w:t>7100000-8 .</w:t>
            </w:r>
            <w:r w:rsidRPr="002C4F22">
              <w:rPr>
                <w:rFonts w:asciiTheme="minorHAnsi" w:hAnsiTheme="minorHAnsi" w:cs="Times New Roman"/>
                <w:sz w:val="22"/>
                <w:szCs w:val="22"/>
              </w:rPr>
              <w:t>Services d'architecture, services de construction, services d'ingénierie et services d'inspection</w:t>
            </w:r>
          </w:p>
          <w:p w14:paraId="16D8D922" w14:textId="471AC20E" w:rsidR="000D2F2B" w:rsidRPr="000D2F2B" w:rsidRDefault="0084112B" w:rsidP="0084112B">
            <w:pPr>
              <w:pStyle w:val="Index1"/>
              <w:tabs>
                <w:tab w:val="left" w:pos="356"/>
              </w:tabs>
              <w:ind w:left="37" w:hanging="37"/>
              <w:jc w:val="both"/>
              <w:rPr>
                <w:rFonts w:asciiTheme="minorHAnsi" w:hAnsiTheme="minorHAnsi" w:cs="Arial"/>
                <w:sz w:val="22"/>
                <w:szCs w:val="22"/>
              </w:rPr>
            </w:pPr>
            <w:r>
              <w:rPr>
                <w:rFonts w:asciiTheme="minorHAnsi" w:hAnsiTheme="minorHAnsi"/>
                <w:sz w:val="22"/>
                <w:szCs w:val="22"/>
              </w:rPr>
              <w:t>71240000-2 S</w:t>
            </w:r>
            <w:r w:rsidRPr="002C4F22">
              <w:rPr>
                <w:rFonts w:asciiTheme="minorHAnsi" w:hAnsiTheme="minorHAnsi"/>
                <w:sz w:val="22"/>
                <w:szCs w:val="22"/>
              </w:rPr>
              <w:t>ervice d’architecture, d’ingénierie et de planification</w:t>
            </w:r>
          </w:p>
        </w:tc>
      </w:tr>
    </w:tbl>
    <w:p w14:paraId="77DD6744" w14:textId="77777777" w:rsidR="00595B67" w:rsidRPr="005512D5" w:rsidRDefault="00595B67" w:rsidP="00595B67">
      <w:pPr>
        <w:spacing w:line="240" w:lineRule="exact"/>
        <w:rPr>
          <w:rFonts w:asciiTheme="minorHAnsi" w:hAnsiTheme="minorHAnsi"/>
        </w:rPr>
      </w:pPr>
    </w:p>
    <w:p w14:paraId="77DD6745" w14:textId="77777777" w:rsidR="00595B67" w:rsidRPr="005512D5" w:rsidRDefault="00595B67" w:rsidP="00595B67">
      <w:pPr>
        <w:tabs>
          <w:tab w:val="left" w:pos="567"/>
        </w:tabs>
        <w:spacing w:line="240" w:lineRule="exact"/>
        <w:rPr>
          <w:rFonts w:asciiTheme="minorHAnsi" w:hAnsiTheme="minorHAnsi"/>
        </w:rPr>
      </w:pPr>
    </w:p>
    <w:p w14:paraId="77DD6747" w14:textId="50D775A3" w:rsidR="00595B67" w:rsidRPr="005512D5" w:rsidRDefault="00187D0A" w:rsidP="00B743F1">
      <w:pPr>
        <w:tabs>
          <w:tab w:val="left" w:pos="6030"/>
          <w:tab w:val="right" w:pos="9072"/>
        </w:tabs>
        <w:spacing w:line="240" w:lineRule="exact"/>
        <w:rPr>
          <w:rFonts w:asciiTheme="minorHAnsi" w:hAnsiTheme="minorHAnsi"/>
        </w:rPr>
      </w:pPr>
      <w:r>
        <w:rPr>
          <w:rFonts w:asciiTheme="minorHAnsi" w:hAnsiTheme="minorHAnsi"/>
          <w:noProof/>
        </w:rPr>
        <mc:AlternateContent>
          <mc:Choice Requires="wps">
            <w:drawing>
              <wp:anchor distT="0" distB="0" distL="114300" distR="114300" simplePos="0" relativeHeight="251659264" behindDoc="0" locked="0" layoutInCell="1" allowOverlap="1" wp14:anchorId="77DD6851" wp14:editId="77DD6852">
                <wp:simplePos x="0" y="0"/>
                <wp:positionH relativeFrom="column">
                  <wp:posOffset>400685</wp:posOffset>
                </wp:positionH>
                <wp:positionV relativeFrom="paragraph">
                  <wp:posOffset>781050</wp:posOffset>
                </wp:positionV>
                <wp:extent cx="5124450" cy="219075"/>
                <wp:effectExtent l="14605" t="46355" r="13970" b="1079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24450" cy="219075"/>
                        </a:xfrm>
                        <a:prstGeom prst="rect">
                          <a:avLst/>
                        </a:prstGeom>
                        <a:extLst>
                          <a:ext uri="{AF507438-7753-43E0-B8FC-AC1667EBCBE1}">
                            <a14:hiddenEffects xmlns:a14="http://schemas.microsoft.com/office/drawing/2010/main">
                              <a:effectLst/>
                            </a14:hiddenEffects>
                          </a:ext>
                        </a:extLst>
                      </wps:spPr>
                      <wps:txbx>
                        <w:txbxContent>
                          <w:p w14:paraId="77DD685D" w14:textId="03E7F298" w:rsidR="00904E9C" w:rsidRDefault="00904E9C" w:rsidP="00187D0A">
                            <w:pPr>
                              <w:pStyle w:val="NormalWeb"/>
                              <w:spacing w:before="0" w:beforeAutospacing="0" w:after="0" w:afterAutospacing="0"/>
                              <w:jc w:val="center"/>
                            </w:pPr>
                            <w:r>
                              <w:rPr>
                                <w:rFonts w:ascii="Franklin Gothic Medium" w:hAnsi="Franklin Gothic Medium"/>
                                <w:b/>
                                <w:bCs/>
                                <w:i/>
                                <w:iCs/>
                                <w:color w:val="548DD4" w:themeColor="text2" w:themeTint="99"/>
                                <w:sz w:val="20"/>
                                <w:szCs w:val="20"/>
                                <w14:textOutline w14:w="9525" w14:cap="flat" w14:cmpd="sng" w14:algn="ctr">
                                  <w14:solidFill>
                                    <w14:srgbClr w14:val="000000"/>
                                  </w14:solidFill>
                                  <w14:prstDash w14:val="solid"/>
                                  <w14:round/>
                                </w14:textOutline>
                              </w:rPr>
                              <w:t>DATE LIMITE DE REMISE DES OFFRES : MERCREDI 25 FEVRIER 2026, 12H00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DD6851" id="_x0000_t202" coordsize="21600,21600" o:spt="202" path="m,l,21600r21600,l21600,xe">
                <v:stroke joinstyle="miter"/>
                <v:path gradientshapeok="t" o:connecttype="rect"/>
              </v:shapetype>
              <v:shape id="WordArt 2" o:spid="_x0000_s1026" type="#_x0000_t202" style="position:absolute;margin-left:31.55pt;margin-top:61.5pt;width:403.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" filled="f" stroked="f">
                <o:lock v:ext="edit" shapetype="t"/>
                <v:textbox style="mso-fit-shape-to-text:t">
                  <w:txbxContent>
                    <w:p w14:paraId="77DD685D" w14:textId="03E7F298" w:rsidR="00904E9C" w:rsidRDefault="00904E9C" w:rsidP="00187D0A">
                      <w:pPr>
                        <w:pStyle w:val="NormalWeb"/>
                        <w:spacing w:before="0" w:beforeAutospacing="0" w:after="0" w:afterAutospacing="0"/>
                        <w:jc w:val="center"/>
                      </w:pPr>
                      <w:r>
                        <w:rPr>
                          <w:rFonts w:ascii="Franklin Gothic Medium" w:hAnsi="Franklin Gothic Medium"/>
                          <w:b/>
                          <w:bCs/>
                          <w:i/>
                          <w:iCs/>
                          <w:color w:val="548DD4" w:themeColor="text2" w:themeTint="99"/>
                          <w:sz w:val="20"/>
                          <w:szCs w:val="20"/>
                          <w14:textOutline w14:w="9525" w14:cap="flat" w14:cmpd="sng" w14:algn="ctr">
                            <w14:solidFill>
                              <w14:srgbClr w14:val="000000"/>
                            </w14:solidFill>
                            <w14:prstDash w14:val="solid"/>
                            <w14:round/>
                          </w14:textOutline>
                        </w:rPr>
                        <w:t>DATE LIMITE DE REMISE DES OFFRES : MERCREDI 25 FEVRIER 2026, 12H00</w:t>
                      </w:r>
                    </w:p>
                  </w:txbxContent>
                </v:textbox>
              </v:shape>
            </w:pict>
          </mc:Fallback>
        </mc:AlternateContent>
      </w:r>
      <w:r w:rsidR="00312161">
        <w:rPr>
          <w:rFonts w:asciiTheme="minorHAnsi" w:hAnsiTheme="minorHAnsi"/>
        </w:rPr>
        <w:tab/>
      </w:r>
      <w:r w:rsidR="00B743F1">
        <w:rPr>
          <w:rFonts w:asciiTheme="minorHAnsi" w:hAnsiTheme="minorHAnsi"/>
        </w:rPr>
        <w:tab/>
      </w:r>
    </w:p>
    <w:p w14:paraId="77DD6748" w14:textId="77777777" w:rsidR="00595B67" w:rsidRPr="005512D5" w:rsidRDefault="00595B67" w:rsidP="00595B67">
      <w:pPr>
        <w:spacing w:line="240" w:lineRule="exact"/>
        <w:rPr>
          <w:rFonts w:asciiTheme="minorHAnsi" w:hAnsiTheme="minorHAnsi"/>
        </w:rPr>
      </w:pPr>
    </w:p>
    <w:p w14:paraId="77DD6749" w14:textId="033FD124" w:rsidR="00595B67" w:rsidRPr="005512D5" w:rsidRDefault="00595B67" w:rsidP="008C267A">
      <w:pPr>
        <w:tabs>
          <w:tab w:val="left" w:pos="1215"/>
        </w:tabs>
        <w:spacing w:line="240" w:lineRule="exact"/>
        <w:rPr>
          <w:rFonts w:asciiTheme="minorHAnsi" w:hAnsiTheme="minorHAnsi"/>
        </w:rPr>
      </w:pPr>
    </w:p>
    <w:p w14:paraId="77DD674A" w14:textId="77777777" w:rsidR="00595B67" w:rsidRPr="005512D5" w:rsidRDefault="00595B67" w:rsidP="00595B67">
      <w:pPr>
        <w:spacing w:line="240" w:lineRule="exact"/>
        <w:rPr>
          <w:rFonts w:asciiTheme="minorHAnsi" w:hAnsiTheme="minorHAnsi"/>
        </w:rPr>
      </w:pPr>
    </w:p>
    <w:p w14:paraId="77DD674C" w14:textId="32B835A0" w:rsidR="00595B67" w:rsidRDefault="00595B67" w:rsidP="00595B67">
      <w:pPr>
        <w:spacing w:line="240" w:lineRule="exact"/>
        <w:rPr>
          <w:rFonts w:asciiTheme="minorHAnsi" w:hAnsiTheme="minorHAnsi"/>
        </w:rPr>
      </w:pPr>
    </w:p>
    <w:p w14:paraId="5FEE0A2C" w14:textId="4A092C06" w:rsidR="001B3F8A" w:rsidRDefault="001B3F8A" w:rsidP="00595B67">
      <w:pPr>
        <w:spacing w:line="240" w:lineRule="exact"/>
        <w:rPr>
          <w:rFonts w:asciiTheme="minorHAnsi" w:hAnsiTheme="minorHAnsi"/>
        </w:rPr>
      </w:pPr>
    </w:p>
    <w:p w14:paraId="77DD674D" w14:textId="77777777" w:rsidR="00595B67" w:rsidRPr="005512D5" w:rsidRDefault="00595B67" w:rsidP="00595B67">
      <w:pPr>
        <w:spacing w:line="240" w:lineRule="exact"/>
        <w:rPr>
          <w:rFonts w:asciiTheme="minorHAnsi" w:hAnsiTheme="minorHAnsi"/>
        </w:rPr>
      </w:pPr>
    </w:p>
    <w:p w14:paraId="77DD674E" w14:textId="77777777" w:rsidR="00595B67" w:rsidRDefault="00595B67" w:rsidP="00595B67">
      <w:pPr>
        <w:spacing w:line="240" w:lineRule="exact"/>
        <w:rPr>
          <w:rFonts w:asciiTheme="minorHAnsi" w:hAnsiTheme="minorHAnsi"/>
        </w:rPr>
      </w:pPr>
    </w:p>
    <w:p w14:paraId="77DD674F" w14:textId="77777777" w:rsidR="00595B67" w:rsidRDefault="00595B67" w:rsidP="00595B67">
      <w:pPr>
        <w:spacing w:line="240" w:lineRule="exact"/>
        <w:rPr>
          <w:rFonts w:asciiTheme="minorHAnsi" w:hAnsiTheme="minorHAnsi"/>
        </w:rPr>
      </w:pPr>
    </w:p>
    <w:p w14:paraId="77DD6750" w14:textId="77777777" w:rsidR="00595B67" w:rsidRDefault="00595B67" w:rsidP="00595B67">
      <w:pPr>
        <w:spacing w:line="240" w:lineRule="exact"/>
        <w:rPr>
          <w:rFonts w:asciiTheme="minorHAnsi" w:hAnsiTheme="minorHAnsi"/>
        </w:rPr>
      </w:pPr>
    </w:p>
    <w:p w14:paraId="77DD6751" w14:textId="77777777" w:rsidR="00595B67" w:rsidRDefault="00595B67" w:rsidP="00595B67">
      <w:pPr>
        <w:spacing w:line="240" w:lineRule="exact"/>
        <w:rPr>
          <w:rFonts w:asciiTheme="minorHAnsi" w:hAnsiTheme="minorHAnsi"/>
        </w:rPr>
      </w:pPr>
    </w:p>
    <w:p w14:paraId="77DD6753" w14:textId="77777777" w:rsidR="00595B67" w:rsidRPr="005512D5" w:rsidRDefault="00595B67" w:rsidP="00595B67">
      <w:pPr>
        <w:spacing w:line="240" w:lineRule="exact"/>
        <w:rPr>
          <w:rFonts w:asciiTheme="minorHAnsi" w:hAnsiTheme="minorHAnsi"/>
        </w:rPr>
      </w:pPr>
    </w:p>
    <w:p w14:paraId="77DD6754" w14:textId="06711A71" w:rsidR="00595B67" w:rsidRPr="005512D5" w:rsidRDefault="00595B67" w:rsidP="00595B67">
      <w:pPr>
        <w:tabs>
          <w:tab w:val="left" w:pos="284"/>
        </w:tabs>
        <w:spacing w:line="240" w:lineRule="exact"/>
        <w:jc w:val="center"/>
        <w:rPr>
          <w:rFonts w:asciiTheme="minorHAnsi" w:hAnsiTheme="minorHAnsi"/>
          <w:sz w:val="22"/>
          <w:szCs w:val="22"/>
        </w:rPr>
      </w:pPr>
      <w:r>
        <w:rPr>
          <w:rFonts w:asciiTheme="minorHAnsi" w:hAnsiTheme="minorHAnsi"/>
          <w:sz w:val="22"/>
          <w:szCs w:val="22"/>
        </w:rPr>
        <w:t xml:space="preserve">Le présent document </w:t>
      </w:r>
      <w:r w:rsidRPr="003A12E7">
        <w:rPr>
          <w:rFonts w:asciiTheme="minorHAnsi" w:hAnsiTheme="minorHAnsi"/>
          <w:sz w:val="22"/>
          <w:szCs w:val="22"/>
        </w:rPr>
        <w:t xml:space="preserve">comporte </w:t>
      </w:r>
      <w:r w:rsidR="009B5A68" w:rsidRPr="0084112B">
        <w:rPr>
          <w:rFonts w:asciiTheme="minorHAnsi" w:hAnsiTheme="minorHAnsi"/>
          <w:color w:val="FF0000"/>
          <w:sz w:val="22"/>
          <w:szCs w:val="22"/>
        </w:rPr>
        <w:t>9</w:t>
      </w:r>
      <w:r w:rsidRPr="003A12E7">
        <w:rPr>
          <w:rFonts w:asciiTheme="minorHAnsi" w:hAnsiTheme="minorHAnsi"/>
          <w:sz w:val="22"/>
          <w:szCs w:val="22"/>
        </w:rPr>
        <w:t xml:space="preserve"> pages </w:t>
      </w:r>
      <w:r w:rsidRPr="005512D5">
        <w:rPr>
          <w:rFonts w:asciiTheme="minorHAnsi" w:hAnsiTheme="minorHAnsi"/>
          <w:sz w:val="22"/>
          <w:szCs w:val="22"/>
        </w:rPr>
        <w:t>y compris la page de garde.</w:t>
      </w:r>
    </w:p>
    <w:p w14:paraId="77DD6755" w14:textId="77777777" w:rsidR="00595B67" w:rsidRPr="00FD3214" w:rsidRDefault="00595B67" w:rsidP="00595B67">
      <w:pPr>
        <w:widowControl/>
        <w:jc w:val="center"/>
        <w:rPr>
          <w:rFonts w:ascii="Calibri" w:hAnsi="Calibri"/>
          <w:b/>
          <w:bCs/>
        </w:rPr>
      </w:pPr>
    </w:p>
    <w:p w14:paraId="77DD6756" w14:textId="77777777" w:rsidR="00595B67" w:rsidRPr="00595B67" w:rsidRDefault="00595B67" w:rsidP="00595B67">
      <w:pPr>
        <w:widowControl/>
        <w:rPr>
          <w:b/>
          <w:bCs/>
        </w:rPr>
      </w:pPr>
      <w:r w:rsidRPr="00FD3214">
        <w:rPr>
          <w:rFonts w:ascii="Calibri" w:hAnsi="Calibri"/>
          <w:b/>
          <w:bCs/>
        </w:rPr>
        <w:br w:type="page"/>
      </w:r>
    </w:p>
    <w:p w14:paraId="77DD6757" w14:textId="77777777" w:rsidR="00241A51" w:rsidRPr="005512D5" w:rsidRDefault="00241A51" w:rsidP="00241A51">
      <w:pPr>
        <w:keepNext/>
        <w:widowControl/>
        <w:jc w:val="center"/>
        <w:rPr>
          <w:rFonts w:asciiTheme="minorHAnsi" w:hAnsiTheme="minorHAnsi"/>
          <w:b/>
          <w:bCs/>
          <w:sz w:val="28"/>
          <w:szCs w:val="28"/>
        </w:rPr>
      </w:pPr>
      <w:r w:rsidRPr="005512D5">
        <w:rPr>
          <w:rFonts w:asciiTheme="minorHAnsi" w:hAnsiTheme="minorHAnsi"/>
          <w:b/>
          <w:bCs/>
          <w:sz w:val="28"/>
          <w:szCs w:val="28"/>
        </w:rPr>
        <w:lastRenderedPageBreak/>
        <w:t>SOMMAIRE</w:t>
      </w:r>
    </w:p>
    <w:p w14:paraId="283237F1" w14:textId="36ACB574" w:rsidR="00CC36D2" w:rsidRDefault="00241A51">
      <w:pPr>
        <w:pStyle w:val="TM1"/>
        <w:rPr>
          <w:rFonts w:asciiTheme="minorHAnsi" w:hAnsiTheme="minorHAnsi" w:cstheme="minorBidi"/>
          <w:b w:val="0"/>
          <w:bCs w:val="0"/>
          <w:caps w:val="0"/>
          <w:u w:val="none"/>
          <w:shd w:val="clear" w:color="auto" w:fill="auto"/>
        </w:rPr>
      </w:pPr>
      <w:r>
        <w:rPr>
          <w:rFonts w:asciiTheme="minorHAnsi" w:hAnsiTheme="minorHAnsi"/>
        </w:rPr>
        <w:fldChar w:fldCharType="begin"/>
      </w:r>
      <w:r>
        <w:instrText xml:space="preserve"> TOC \h \z \t "RedTitre2;1;RedPara;2" </w:instrText>
      </w:r>
      <w:r>
        <w:rPr>
          <w:rFonts w:asciiTheme="minorHAnsi" w:hAnsiTheme="minorHAnsi"/>
        </w:rPr>
        <w:fldChar w:fldCharType="separate"/>
      </w:r>
      <w:hyperlink w:anchor="_Toc219475572" w:history="1">
        <w:r w:rsidR="00CC36D2" w:rsidRPr="00004B53">
          <w:rPr>
            <w:rStyle w:val="Lienhypertexte"/>
          </w:rPr>
          <w:t>Article 1 - Acheteur</w:t>
        </w:r>
        <w:r w:rsidR="00CC36D2">
          <w:rPr>
            <w:webHidden/>
          </w:rPr>
          <w:tab/>
        </w:r>
        <w:r w:rsidR="00CC36D2">
          <w:rPr>
            <w:webHidden/>
          </w:rPr>
          <w:fldChar w:fldCharType="begin"/>
        </w:r>
        <w:r w:rsidR="00CC36D2">
          <w:rPr>
            <w:webHidden/>
          </w:rPr>
          <w:instrText xml:space="preserve"> PAGEREF _Toc219475572 \h </w:instrText>
        </w:r>
        <w:r w:rsidR="00CC36D2">
          <w:rPr>
            <w:webHidden/>
          </w:rPr>
        </w:r>
        <w:r w:rsidR="00CC36D2">
          <w:rPr>
            <w:webHidden/>
          </w:rPr>
          <w:fldChar w:fldCharType="separate"/>
        </w:r>
        <w:r w:rsidR="00820A08">
          <w:rPr>
            <w:webHidden/>
          </w:rPr>
          <w:t>4</w:t>
        </w:r>
        <w:r w:rsidR="00CC36D2">
          <w:rPr>
            <w:webHidden/>
          </w:rPr>
          <w:fldChar w:fldCharType="end"/>
        </w:r>
      </w:hyperlink>
    </w:p>
    <w:p w14:paraId="2998E4FB" w14:textId="2A471A08" w:rsidR="00CC36D2" w:rsidRDefault="00904E9C">
      <w:pPr>
        <w:pStyle w:val="TM1"/>
        <w:rPr>
          <w:rFonts w:asciiTheme="minorHAnsi" w:hAnsiTheme="minorHAnsi" w:cstheme="minorBidi"/>
          <w:b w:val="0"/>
          <w:bCs w:val="0"/>
          <w:caps w:val="0"/>
          <w:u w:val="none"/>
          <w:shd w:val="clear" w:color="auto" w:fill="auto"/>
        </w:rPr>
      </w:pPr>
      <w:hyperlink w:anchor="_Toc219475573" w:history="1">
        <w:r w:rsidR="00CC36D2" w:rsidRPr="00004B53">
          <w:rPr>
            <w:rStyle w:val="Lienhypertexte"/>
          </w:rPr>
          <w:t>Article 2 - Caractéristiques principales de l’opération</w:t>
        </w:r>
        <w:r w:rsidR="00CC36D2">
          <w:rPr>
            <w:webHidden/>
          </w:rPr>
          <w:tab/>
        </w:r>
        <w:r w:rsidR="00CC36D2">
          <w:rPr>
            <w:webHidden/>
          </w:rPr>
          <w:fldChar w:fldCharType="begin"/>
        </w:r>
        <w:r w:rsidR="00CC36D2">
          <w:rPr>
            <w:webHidden/>
          </w:rPr>
          <w:instrText xml:space="preserve"> PAGEREF _Toc219475573 \h </w:instrText>
        </w:r>
        <w:r w:rsidR="00CC36D2">
          <w:rPr>
            <w:webHidden/>
          </w:rPr>
        </w:r>
        <w:r w:rsidR="00CC36D2">
          <w:rPr>
            <w:webHidden/>
          </w:rPr>
          <w:fldChar w:fldCharType="separate"/>
        </w:r>
        <w:r w:rsidR="00820A08">
          <w:rPr>
            <w:webHidden/>
          </w:rPr>
          <w:t>4</w:t>
        </w:r>
        <w:r w:rsidR="00CC36D2">
          <w:rPr>
            <w:webHidden/>
          </w:rPr>
          <w:fldChar w:fldCharType="end"/>
        </w:r>
      </w:hyperlink>
    </w:p>
    <w:p w14:paraId="69952F26" w14:textId="757413F2" w:rsidR="00CC36D2" w:rsidRDefault="00904E9C">
      <w:pPr>
        <w:pStyle w:val="TM2"/>
        <w:tabs>
          <w:tab w:val="right" w:pos="9062"/>
        </w:tabs>
        <w:rPr>
          <w:rFonts w:cstheme="minorBidi"/>
          <w:b w:val="0"/>
          <w:bCs w:val="0"/>
          <w:smallCaps w:val="0"/>
          <w:noProof/>
        </w:rPr>
      </w:pPr>
      <w:hyperlink w:anchor="_Toc219475574" w:history="1">
        <w:r w:rsidR="00CC36D2" w:rsidRPr="00004B53">
          <w:rPr>
            <w:rStyle w:val="Lienhypertexte"/>
            <w:rFonts w:ascii="Calibri" w:hAnsi="Calibri"/>
            <w:noProof/>
          </w:rPr>
          <w:t>2-1-Nature et étendue</w:t>
        </w:r>
        <w:r w:rsidR="00CC36D2">
          <w:rPr>
            <w:noProof/>
            <w:webHidden/>
          </w:rPr>
          <w:tab/>
        </w:r>
        <w:r w:rsidR="00CC36D2">
          <w:rPr>
            <w:noProof/>
            <w:webHidden/>
          </w:rPr>
          <w:fldChar w:fldCharType="begin"/>
        </w:r>
        <w:r w:rsidR="00CC36D2">
          <w:rPr>
            <w:noProof/>
            <w:webHidden/>
          </w:rPr>
          <w:instrText xml:space="preserve"> PAGEREF _Toc219475574 \h </w:instrText>
        </w:r>
        <w:r w:rsidR="00CC36D2">
          <w:rPr>
            <w:noProof/>
            <w:webHidden/>
          </w:rPr>
        </w:r>
        <w:r w:rsidR="00CC36D2">
          <w:rPr>
            <w:noProof/>
            <w:webHidden/>
          </w:rPr>
          <w:fldChar w:fldCharType="separate"/>
        </w:r>
        <w:r w:rsidR="00820A08">
          <w:rPr>
            <w:noProof/>
            <w:webHidden/>
          </w:rPr>
          <w:t>4</w:t>
        </w:r>
        <w:r w:rsidR="00CC36D2">
          <w:rPr>
            <w:noProof/>
            <w:webHidden/>
          </w:rPr>
          <w:fldChar w:fldCharType="end"/>
        </w:r>
      </w:hyperlink>
    </w:p>
    <w:p w14:paraId="1B3EA6F7" w14:textId="5BDA90FF" w:rsidR="00CC36D2" w:rsidRDefault="00904E9C">
      <w:pPr>
        <w:pStyle w:val="TM2"/>
        <w:tabs>
          <w:tab w:val="right" w:pos="9062"/>
        </w:tabs>
        <w:rPr>
          <w:rFonts w:cstheme="minorBidi"/>
          <w:b w:val="0"/>
          <w:bCs w:val="0"/>
          <w:smallCaps w:val="0"/>
          <w:noProof/>
        </w:rPr>
      </w:pPr>
      <w:hyperlink w:anchor="_Toc219475575" w:history="1">
        <w:r w:rsidR="00CC36D2" w:rsidRPr="00004B53">
          <w:rPr>
            <w:rStyle w:val="Lienhypertexte"/>
            <w:rFonts w:ascii="Calibri" w:hAnsi="Calibri"/>
            <w:noProof/>
          </w:rPr>
          <w:t>2-2-calendrier prévisionnel</w:t>
        </w:r>
        <w:r w:rsidR="00CC36D2">
          <w:rPr>
            <w:noProof/>
            <w:webHidden/>
          </w:rPr>
          <w:tab/>
        </w:r>
        <w:r w:rsidR="00CC36D2">
          <w:rPr>
            <w:noProof/>
            <w:webHidden/>
          </w:rPr>
          <w:fldChar w:fldCharType="begin"/>
        </w:r>
        <w:r w:rsidR="00CC36D2">
          <w:rPr>
            <w:noProof/>
            <w:webHidden/>
          </w:rPr>
          <w:instrText xml:space="preserve"> PAGEREF _Toc219475575 \h </w:instrText>
        </w:r>
        <w:r w:rsidR="00CC36D2">
          <w:rPr>
            <w:noProof/>
            <w:webHidden/>
          </w:rPr>
        </w:r>
        <w:r w:rsidR="00CC36D2">
          <w:rPr>
            <w:noProof/>
            <w:webHidden/>
          </w:rPr>
          <w:fldChar w:fldCharType="separate"/>
        </w:r>
        <w:r w:rsidR="00820A08">
          <w:rPr>
            <w:noProof/>
            <w:webHidden/>
          </w:rPr>
          <w:t>4</w:t>
        </w:r>
        <w:r w:rsidR="00CC36D2">
          <w:rPr>
            <w:noProof/>
            <w:webHidden/>
          </w:rPr>
          <w:fldChar w:fldCharType="end"/>
        </w:r>
      </w:hyperlink>
    </w:p>
    <w:p w14:paraId="4D980342" w14:textId="5E9AF4D8" w:rsidR="00CC36D2" w:rsidRDefault="00904E9C">
      <w:pPr>
        <w:pStyle w:val="TM1"/>
        <w:rPr>
          <w:rFonts w:asciiTheme="minorHAnsi" w:hAnsiTheme="minorHAnsi" w:cstheme="minorBidi"/>
          <w:b w:val="0"/>
          <w:bCs w:val="0"/>
          <w:caps w:val="0"/>
          <w:u w:val="none"/>
          <w:shd w:val="clear" w:color="auto" w:fill="auto"/>
        </w:rPr>
      </w:pPr>
      <w:hyperlink w:anchor="_Toc219475576" w:history="1">
        <w:r w:rsidR="00CC36D2" w:rsidRPr="00004B53">
          <w:rPr>
            <w:rStyle w:val="Lienhypertexte"/>
          </w:rPr>
          <w:t>Article 3 – Marché de maitrise d’œuvre</w:t>
        </w:r>
        <w:r w:rsidR="00CC36D2">
          <w:rPr>
            <w:webHidden/>
          </w:rPr>
          <w:tab/>
        </w:r>
        <w:r w:rsidR="00CC36D2">
          <w:rPr>
            <w:webHidden/>
          </w:rPr>
          <w:fldChar w:fldCharType="begin"/>
        </w:r>
        <w:r w:rsidR="00CC36D2">
          <w:rPr>
            <w:webHidden/>
          </w:rPr>
          <w:instrText xml:space="preserve"> PAGEREF _Toc219475576 \h </w:instrText>
        </w:r>
        <w:r w:rsidR="00CC36D2">
          <w:rPr>
            <w:webHidden/>
          </w:rPr>
        </w:r>
        <w:r w:rsidR="00CC36D2">
          <w:rPr>
            <w:webHidden/>
          </w:rPr>
          <w:fldChar w:fldCharType="separate"/>
        </w:r>
        <w:r w:rsidR="00820A08">
          <w:rPr>
            <w:webHidden/>
          </w:rPr>
          <w:t>4</w:t>
        </w:r>
        <w:r w:rsidR="00CC36D2">
          <w:rPr>
            <w:webHidden/>
          </w:rPr>
          <w:fldChar w:fldCharType="end"/>
        </w:r>
      </w:hyperlink>
    </w:p>
    <w:p w14:paraId="5BC1D749" w14:textId="3F2C5523" w:rsidR="00CC36D2" w:rsidRDefault="00904E9C">
      <w:pPr>
        <w:pStyle w:val="TM2"/>
        <w:tabs>
          <w:tab w:val="right" w:pos="9062"/>
        </w:tabs>
        <w:rPr>
          <w:rFonts w:cstheme="minorBidi"/>
          <w:b w:val="0"/>
          <w:bCs w:val="0"/>
          <w:smallCaps w:val="0"/>
          <w:noProof/>
        </w:rPr>
      </w:pPr>
      <w:hyperlink w:anchor="_Toc219475577" w:history="1">
        <w:r w:rsidR="00CC36D2" w:rsidRPr="00004B53">
          <w:rPr>
            <w:rStyle w:val="Lienhypertexte"/>
            <w:rFonts w:ascii="Calibri" w:hAnsi="Calibri"/>
            <w:noProof/>
          </w:rPr>
          <w:t>3-1-Nature des missions de maitrise d’oeuvre</w:t>
        </w:r>
        <w:r w:rsidR="00CC36D2">
          <w:rPr>
            <w:noProof/>
            <w:webHidden/>
          </w:rPr>
          <w:tab/>
        </w:r>
        <w:r w:rsidR="00CC36D2">
          <w:rPr>
            <w:noProof/>
            <w:webHidden/>
          </w:rPr>
          <w:fldChar w:fldCharType="begin"/>
        </w:r>
        <w:r w:rsidR="00CC36D2">
          <w:rPr>
            <w:noProof/>
            <w:webHidden/>
          </w:rPr>
          <w:instrText xml:space="preserve"> PAGEREF _Toc219475577 \h </w:instrText>
        </w:r>
        <w:r w:rsidR="00CC36D2">
          <w:rPr>
            <w:noProof/>
            <w:webHidden/>
          </w:rPr>
        </w:r>
        <w:r w:rsidR="00CC36D2">
          <w:rPr>
            <w:noProof/>
            <w:webHidden/>
          </w:rPr>
          <w:fldChar w:fldCharType="separate"/>
        </w:r>
        <w:r w:rsidR="00820A08">
          <w:rPr>
            <w:noProof/>
            <w:webHidden/>
          </w:rPr>
          <w:t>4</w:t>
        </w:r>
        <w:r w:rsidR="00CC36D2">
          <w:rPr>
            <w:noProof/>
            <w:webHidden/>
          </w:rPr>
          <w:fldChar w:fldCharType="end"/>
        </w:r>
      </w:hyperlink>
    </w:p>
    <w:p w14:paraId="366D0355" w14:textId="0815E84F" w:rsidR="00CC36D2" w:rsidRDefault="00904E9C">
      <w:pPr>
        <w:pStyle w:val="TM2"/>
        <w:tabs>
          <w:tab w:val="right" w:pos="9062"/>
        </w:tabs>
        <w:rPr>
          <w:rFonts w:cstheme="minorBidi"/>
          <w:b w:val="0"/>
          <w:bCs w:val="0"/>
          <w:smallCaps w:val="0"/>
          <w:noProof/>
        </w:rPr>
      </w:pPr>
      <w:hyperlink w:anchor="_Toc219475578" w:history="1">
        <w:r w:rsidR="00CC36D2" w:rsidRPr="00004B53">
          <w:rPr>
            <w:rStyle w:val="Lienhypertexte"/>
            <w:rFonts w:ascii="Calibri" w:hAnsi="Calibri"/>
            <w:noProof/>
          </w:rPr>
          <w:t>3-2-Compétences de la maitrise d’oeuvre</w:t>
        </w:r>
        <w:r w:rsidR="00CC36D2">
          <w:rPr>
            <w:noProof/>
            <w:webHidden/>
          </w:rPr>
          <w:tab/>
        </w:r>
        <w:r w:rsidR="00CC36D2">
          <w:rPr>
            <w:noProof/>
            <w:webHidden/>
          </w:rPr>
          <w:fldChar w:fldCharType="begin"/>
        </w:r>
        <w:r w:rsidR="00CC36D2">
          <w:rPr>
            <w:noProof/>
            <w:webHidden/>
          </w:rPr>
          <w:instrText xml:space="preserve"> PAGEREF _Toc219475578 \h </w:instrText>
        </w:r>
        <w:r w:rsidR="00CC36D2">
          <w:rPr>
            <w:noProof/>
            <w:webHidden/>
          </w:rPr>
        </w:r>
        <w:r w:rsidR="00CC36D2">
          <w:rPr>
            <w:noProof/>
            <w:webHidden/>
          </w:rPr>
          <w:fldChar w:fldCharType="separate"/>
        </w:r>
        <w:r w:rsidR="00820A08">
          <w:rPr>
            <w:noProof/>
            <w:webHidden/>
          </w:rPr>
          <w:t>5</w:t>
        </w:r>
        <w:r w:rsidR="00CC36D2">
          <w:rPr>
            <w:noProof/>
            <w:webHidden/>
          </w:rPr>
          <w:fldChar w:fldCharType="end"/>
        </w:r>
      </w:hyperlink>
    </w:p>
    <w:p w14:paraId="0F25985E" w14:textId="3A3C96D9" w:rsidR="00CC36D2" w:rsidRDefault="00904E9C">
      <w:pPr>
        <w:pStyle w:val="TM2"/>
        <w:tabs>
          <w:tab w:val="right" w:pos="9062"/>
        </w:tabs>
        <w:rPr>
          <w:rFonts w:cstheme="minorBidi"/>
          <w:b w:val="0"/>
          <w:bCs w:val="0"/>
          <w:smallCaps w:val="0"/>
          <w:noProof/>
        </w:rPr>
      </w:pPr>
      <w:hyperlink w:anchor="_Toc219475579" w:history="1">
        <w:r w:rsidR="00CC36D2" w:rsidRPr="00004B53">
          <w:rPr>
            <w:rStyle w:val="Lienhypertexte"/>
            <w:rFonts w:ascii="Calibri" w:hAnsi="Calibri"/>
            <w:noProof/>
          </w:rPr>
          <w:t>3-3-Mode de dévolution du marché</w:t>
        </w:r>
        <w:r w:rsidR="00CC36D2">
          <w:rPr>
            <w:noProof/>
            <w:webHidden/>
          </w:rPr>
          <w:tab/>
        </w:r>
        <w:r w:rsidR="00CC36D2">
          <w:rPr>
            <w:noProof/>
            <w:webHidden/>
          </w:rPr>
          <w:fldChar w:fldCharType="begin"/>
        </w:r>
        <w:r w:rsidR="00CC36D2">
          <w:rPr>
            <w:noProof/>
            <w:webHidden/>
          </w:rPr>
          <w:instrText xml:space="preserve"> PAGEREF _Toc219475579 \h </w:instrText>
        </w:r>
        <w:r w:rsidR="00CC36D2">
          <w:rPr>
            <w:noProof/>
            <w:webHidden/>
          </w:rPr>
        </w:r>
        <w:r w:rsidR="00CC36D2">
          <w:rPr>
            <w:noProof/>
            <w:webHidden/>
          </w:rPr>
          <w:fldChar w:fldCharType="separate"/>
        </w:r>
        <w:r w:rsidR="00820A08">
          <w:rPr>
            <w:noProof/>
            <w:webHidden/>
          </w:rPr>
          <w:t>5</w:t>
        </w:r>
        <w:r w:rsidR="00CC36D2">
          <w:rPr>
            <w:noProof/>
            <w:webHidden/>
          </w:rPr>
          <w:fldChar w:fldCharType="end"/>
        </w:r>
      </w:hyperlink>
    </w:p>
    <w:p w14:paraId="30530260" w14:textId="30C8A912" w:rsidR="00CC36D2" w:rsidRDefault="00904E9C">
      <w:pPr>
        <w:pStyle w:val="TM2"/>
        <w:tabs>
          <w:tab w:val="right" w:pos="9062"/>
        </w:tabs>
        <w:rPr>
          <w:rFonts w:cstheme="minorBidi"/>
          <w:b w:val="0"/>
          <w:bCs w:val="0"/>
          <w:smallCaps w:val="0"/>
          <w:noProof/>
        </w:rPr>
      </w:pPr>
      <w:hyperlink w:anchor="_Toc219475580" w:history="1">
        <w:r w:rsidR="00CC36D2" w:rsidRPr="00004B53">
          <w:rPr>
            <w:rStyle w:val="Lienhypertexte"/>
            <w:rFonts w:ascii="Calibri" w:hAnsi="Calibri"/>
            <w:noProof/>
          </w:rPr>
          <w:t>3-4-décomposition en tranches</w:t>
        </w:r>
        <w:r w:rsidR="00CC36D2">
          <w:rPr>
            <w:noProof/>
            <w:webHidden/>
          </w:rPr>
          <w:tab/>
        </w:r>
        <w:r w:rsidR="00CC36D2">
          <w:rPr>
            <w:noProof/>
            <w:webHidden/>
          </w:rPr>
          <w:fldChar w:fldCharType="begin"/>
        </w:r>
        <w:r w:rsidR="00CC36D2">
          <w:rPr>
            <w:noProof/>
            <w:webHidden/>
          </w:rPr>
          <w:instrText xml:space="preserve"> PAGEREF _Toc219475580 \h </w:instrText>
        </w:r>
        <w:r w:rsidR="00CC36D2">
          <w:rPr>
            <w:noProof/>
            <w:webHidden/>
          </w:rPr>
        </w:r>
        <w:r w:rsidR="00CC36D2">
          <w:rPr>
            <w:noProof/>
            <w:webHidden/>
          </w:rPr>
          <w:fldChar w:fldCharType="separate"/>
        </w:r>
        <w:r w:rsidR="00820A08">
          <w:rPr>
            <w:noProof/>
            <w:webHidden/>
          </w:rPr>
          <w:t>5</w:t>
        </w:r>
        <w:r w:rsidR="00CC36D2">
          <w:rPr>
            <w:noProof/>
            <w:webHidden/>
          </w:rPr>
          <w:fldChar w:fldCharType="end"/>
        </w:r>
      </w:hyperlink>
    </w:p>
    <w:p w14:paraId="7B8EE780" w14:textId="28B573C2" w:rsidR="00CC36D2" w:rsidRDefault="00904E9C">
      <w:pPr>
        <w:pStyle w:val="TM2"/>
        <w:tabs>
          <w:tab w:val="right" w:pos="9062"/>
        </w:tabs>
        <w:rPr>
          <w:rFonts w:cstheme="minorBidi"/>
          <w:b w:val="0"/>
          <w:bCs w:val="0"/>
          <w:smallCaps w:val="0"/>
          <w:noProof/>
        </w:rPr>
      </w:pPr>
      <w:hyperlink w:anchor="_Toc219475581" w:history="1">
        <w:r w:rsidR="00CC36D2" w:rsidRPr="00004B53">
          <w:rPr>
            <w:rStyle w:val="Lienhypertexte"/>
            <w:rFonts w:ascii="Calibri" w:hAnsi="Calibri"/>
            <w:noProof/>
          </w:rPr>
          <w:t>3-5-Variantes et prestations supplémentaires éventuelles</w:t>
        </w:r>
        <w:r w:rsidR="00CC36D2">
          <w:rPr>
            <w:noProof/>
            <w:webHidden/>
          </w:rPr>
          <w:tab/>
        </w:r>
        <w:r w:rsidR="00CC36D2">
          <w:rPr>
            <w:noProof/>
            <w:webHidden/>
          </w:rPr>
          <w:fldChar w:fldCharType="begin"/>
        </w:r>
        <w:r w:rsidR="00CC36D2">
          <w:rPr>
            <w:noProof/>
            <w:webHidden/>
          </w:rPr>
          <w:instrText xml:space="preserve"> PAGEREF _Toc219475581 \h </w:instrText>
        </w:r>
        <w:r w:rsidR="00CC36D2">
          <w:rPr>
            <w:noProof/>
            <w:webHidden/>
          </w:rPr>
        </w:r>
        <w:r w:rsidR="00CC36D2">
          <w:rPr>
            <w:noProof/>
            <w:webHidden/>
          </w:rPr>
          <w:fldChar w:fldCharType="separate"/>
        </w:r>
        <w:r w:rsidR="00820A08">
          <w:rPr>
            <w:noProof/>
            <w:webHidden/>
          </w:rPr>
          <w:t>5</w:t>
        </w:r>
        <w:r w:rsidR="00CC36D2">
          <w:rPr>
            <w:noProof/>
            <w:webHidden/>
          </w:rPr>
          <w:fldChar w:fldCharType="end"/>
        </w:r>
      </w:hyperlink>
    </w:p>
    <w:p w14:paraId="34541668" w14:textId="026F371A" w:rsidR="00CC36D2" w:rsidRDefault="00904E9C">
      <w:pPr>
        <w:pStyle w:val="TM1"/>
        <w:rPr>
          <w:rFonts w:asciiTheme="minorHAnsi" w:hAnsiTheme="minorHAnsi" w:cstheme="minorBidi"/>
          <w:b w:val="0"/>
          <w:bCs w:val="0"/>
          <w:caps w:val="0"/>
          <w:u w:val="none"/>
          <w:shd w:val="clear" w:color="auto" w:fill="auto"/>
        </w:rPr>
      </w:pPr>
      <w:hyperlink w:anchor="_Toc219475582" w:history="1">
        <w:r w:rsidR="00CC36D2" w:rsidRPr="00004B53">
          <w:rPr>
            <w:rStyle w:val="Lienhypertexte"/>
          </w:rPr>
          <w:t>Article 4 – Conditions et déroulement de la consultation</w:t>
        </w:r>
        <w:r w:rsidR="00CC36D2">
          <w:rPr>
            <w:webHidden/>
          </w:rPr>
          <w:tab/>
        </w:r>
        <w:r w:rsidR="00CC36D2">
          <w:rPr>
            <w:webHidden/>
          </w:rPr>
          <w:fldChar w:fldCharType="begin"/>
        </w:r>
        <w:r w:rsidR="00CC36D2">
          <w:rPr>
            <w:webHidden/>
          </w:rPr>
          <w:instrText xml:space="preserve"> PAGEREF _Toc219475582 \h </w:instrText>
        </w:r>
        <w:r w:rsidR="00CC36D2">
          <w:rPr>
            <w:webHidden/>
          </w:rPr>
        </w:r>
        <w:r w:rsidR="00CC36D2">
          <w:rPr>
            <w:webHidden/>
          </w:rPr>
          <w:fldChar w:fldCharType="separate"/>
        </w:r>
        <w:r w:rsidR="00820A08">
          <w:rPr>
            <w:webHidden/>
          </w:rPr>
          <w:t>5</w:t>
        </w:r>
        <w:r w:rsidR="00CC36D2">
          <w:rPr>
            <w:webHidden/>
          </w:rPr>
          <w:fldChar w:fldCharType="end"/>
        </w:r>
      </w:hyperlink>
    </w:p>
    <w:p w14:paraId="18EC65D5" w14:textId="479DAE35" w:rsidR="00CC36D2" w:rsidRDefault="00904E9C">
      <w:pPr>
        <w:pStyle w:val="TM2"/>
        <w:tabs>
          <w:tab w:val="right" w:pos="9062"/>
        </w:tabs>
        <w:rPr>
          <w:rFonts w:cstheme="minorBidi"/>
          <w:b w:val="0"/>
          <w:bCs w:val="0"/>
          <w:smallCaps w:val="0"/>
          <w:noProof/>
        </w:rPr>
      </w:pPr>
      <w:hyperlink w:anchor="_Toc219475583" w:history="1">
        <w:r w:rsidR="00CC36D2" w:rsidRPr="00004B53">
          <w:rPr>
            <w:rStyle w:val="Lienhypertexte"/>
            <w:rFonts w:ascii="Calibri" w:hAnsi="Calibri"/>
            <w:noProof/>
          </w:rPr>
          <w:t>4-1-Intervenants extérieurs</w:t>
        </w:r>
        <w:r w:rsidR="00CC36D2">
          <w:rPr>
            <w:noProof/>
            <w:webHidden/>
          </w:rPr>
          <w:tab/>
        </w:r>
        <w:r w:rsidR="00CC36D2">
          <w:rPr>
            <w:noProof/>
            <w:webHidden/>
          </w:rPr>
          <w:fldChar w:fldCharType="begin"/>
        </w:r>
        <w:r w:rsidR="00CC36D2">
          <w:rPr>
            <w:noProof/>
            <w:webHidden/>
          </w:rPr>
          <w:instrText xml:space="preserve"> PAGEREF _Toc219475583 \h </w:instrText>
        </w:r>
        <w:r w:rsidR="00CC36D2">
          <w:rPr>
            <w:noProof/>
            <w:webHidden/>
          </w:rPr>
        </w:r>
        <w:r w:rsidR="00CC36D2">
          <w:rPr>
            <w:noProof/>
            <w:webHidden/>
          </w:rPr>
          <w:fldChar w:fldCharType="separate"/>
        </w:r>
        <w:r w:rsidR="00820A08">
          <w:rPr>
            <w:noProof/>
            <w:webHidden/>
          </w:rPr>
          <w:t>5</w:t>
        </w:r>
        <w:r w:rsidR="00CC36D2">
          <w:rPr>
            <w:noProof/>
            <w:webHidden/>
          </w:rPr>
          <w:fldChar w:fldCharType="end"/>
        </w:r>
      </w:hyperlink>
    </w:p>
    <w:p w14:paraId="400B4BE2" w14:textId="0D9E8278" w:rsidR="00CC36D2" w:rsidRDefault="00904E9C">
      <w:pPr>
        <w:pStyle w:val="TM2"/>
        <w:tabs>
          <w:tab w:val="right" w:pos="9062"/>
        </w:tabs>
        <w:rPr>
          <w:rFonts w:cstheme="minorBidi"/>
          <w:b w:val="0"/>
          <w:bCs w:val="0"/>
          <w:smallCaps w:val="0"/>
          <w:noProof/>
        </w:rPr>
      </w:pPr>
      <w:hyperlink w:anchor="_Toc219475584" w:history="1">
        <w:r w:rsidR="00CC36D2" w:rsidRPr="00004B53">
          <w:rPr>
            <w:rStyle w:val="Lienhypertexte"/>
            <w:rFonts w:ascii="Calibri" w:hAnsi="Calibri"/>
            <w:noProof/>
          </w:rPr>
          <w:t>4-2-Procédure de passation</w:t>
        </w:r>
        <w:r w:rsidR="00CC36D2">
          <w:rPr>
            <w:noProof/>
            <w:webHidden/>
          </w:rPr>
          <w:tab/>
        </w:r>
        <w:r w:rsidR="00CC36D2">
          <w:rPr>
            <w:noProof/>
            <w:webHidden/>
          </w:rPr>
          <w:fldChar w:fldCharType="begin"/>
        </w:r>
        <w:r w:rsidR="00CC36D2">
          <w:rPr>
            <w:noProof/>
            <w:webHidden/>
          </w:rPr>
          <w:instrText xml:space="preserve"> PAGEREF _Toc219475584 \h </w:instrText>
        </w:r>
        <w:r w:rsidR="00CC36D2">
          <w:rPr>
            <w:noProof/>
            <w:webHidden/>
          </w:rPr>
        </w:r>
        <w:r w:rsidR="00CC36D2">
          <w:rPr>
            <w:noProof/>
            <w:webHidden/>
          </w:rPr>
          <w:fldChar w:fldCharType="separate"/>
        </w:r>
        <w:r w:rsidR="00820A08">
          <w:rPr>
            <w:noProof/>
            <w:webHidden/>
          </w:rPr>
          <w:t>6</w:t>
        </w:r>
        <w:r w:rsidR="00CC36D2">
          <w:rPr>
            <w:noProof/>
            <w:webHidden/>
          </w:rPr>
          <w:fldChar w:fldCharType="end"/>
        </w:r>
      </w:hyperlink>
    </w:p>
    <w:p w14:paraId="0C6AFD17" w14:textId="40B9D39C" w:rsidR="00CC36D2" w:rsidRDefault="00904E9C">
      <w:pPr>
        <w:pStyle w:val="TM2"/>
        <w:tabs>
          <w:tab w:val="right" w:pos="9062"/>
        </w:tabs>
        <w:rPr>
          <w:rFonts w:cstheme="minorBidi"/>
          <w:b w:val="0"/>
          <w:bCs w:val="0"/>
          <w:smallCaps w:val="0"/>
          <w:noProof/>
        </w:rPr>
      </w:pPr>
      <w:hyperlink w:anchor="_Toc219475585" w:history="1">
        <w:r w:rsidR="00CC36D2" w:rsidRPr="00004B53">
          <w:rPr>
            <w:rStyle w:val="Lienhypertexte"/>
            <w:rFonts w:ascii="Calibri" w:hAnsi="Calibri"/>
            <w:noProof/>
          </w:rPr>
          <w:t>4-3-Déroulement du concours</w:t>
        </w:r>
        <w:r w:rsidR="00CC36D2">
          <w:rPr>
            <w:noProof/>
            <w:webHidden/>
          </w:rPr>
          <w:tab/>
        </w:r>
        <w:r w:rsidR="00CC36D2">
          <w:rPr>
            <w:noProof/>
            <w:webHidden/>
          </w:rPr>
          <w:fldChar w:fldCharType="begin"/>
        </w:r>
        <w:r w:rsidR="00CC36D2">
          <w:rPr>
            <w:noProof/>
            <w:webHidden/>
          </w:rPr>
          <w:instrText xml:space="preserve"> PAGEREF _Toc219475585 \h </w:instrText>
        </w:r>
        <w:r w:rsidR="00CC36D2">
          <w:rPr>
            <w:noProof/>
            <w:webHidden/>
          </w:rPr>
        </w:r>
        <w:r w:rsidR="00CC36D2">
          <w:rPr>
            <w:noProof/>
            <w:webHidden/>
          </w:rPr>
          <w:fldChar w:fldCharType="separate"/>
        </w:r>
        <w:r w:rsidR="00820A08">
          <w:rPr>
            <w:noProof/>
            <w:webHidden/>
          </w:rPr>
          <w:t>6</w:t>
        </w:r>
        <w:r w:rsidR="00CC36D2">
          <w:rPr>
            <w:noProof/>
            <w:webHidden/>
          </w:rPr>
          <w:fldChar w:fldCharType="end"/>
        </w:r>
      </w:hyperlink>
    </w:p>
    <w:p w14:paraId="7F7C029D" w14:textId="58B89AA8" w:rsidR="00CC36D2" w:rsidRDefault="00904E9C">
      <w:pPr>
        <w:pStyle w:val="TM2"/>
        <w:tabs>
          <w:tab w:val="right" w:pos="9062"/>
        </w:tabs>
        <w:rPr>
          <w:rFonts w:cstheme="minorBidi"/>
          <w:b w:val="0"/>
          <w:bCs w:val="0"/>
          <w:smallCaps w:val="0"/>
          <w:noProof/>
        </w:rPr>
      </w:pPr>
      <w:hyperlink w:anchor="_Toc219475586" w:history="1">
        <w:r w:rsidR="00CC36D2" w:rsidRPr="00004B53">
          <w:rPr>
            <w:rStyle w:val="Lienhypertexte"/>
            <w:rFonts w:ascii="Calibri" w:hAnsi="Calibri"/>
            <w:noProof/>
          </w:rPr>
          <w:t>4-4-Indemnisation des candidats</w:t>
        </w:r>
        <w:r w:rsidR="00CC36D2">
          <w:rPr>
            <w:noProof/>
            <w:webHidden/>
          </w:rPr>
          <w:tab/>
        </w:r>
        <w:r w:rsidR="00CC36D2">
          <w:rPr>
            <w:noProof/>
            <w:webHidden/>
          </w:rPr>
          <w:fldChar w:fldCharType="begin"/>
        </w:r>
        <w:r w:rsidR="00CC36D2">
          <w:rPr>
            <w:noProof/>
            <w:webHidden/>
          </w:rPr>
          <w:instrText xml:space="preserve"> PAGEREF _Toc219475586 \h </w:instrText>
        </w:r>
        <w:r w:rsidR="00CC36D2">
          <w:rPr>
            <w:noProof/>
            <w:webHidden/>
          </w:rPr>
        </w:r>
        <w:r w:rsidR="00CC36D2">
          <w:rPr>
            <w:noProof/>
            <w:webHidden/>
          </w:rPr>
          <w:fldChar w:fldCharType="separate"/>
        </w:r>
        <w:r w:rsidR="00820A08">
          <w:rPr>
            <w:noProof/>
            <w:webHidden/>
          </w:rPr>
          <w:t>6</w:t>
        </w:r>
        <w:r w:rsidR="00CC36D2">
          <w:rPr>
            <w:noProof/>
            <w:webHidden/>
          </w:rPr>
          <w:fldChar w:fldCharType="end"/>
        </w:r>
      </w:hyperlink>
    </w:p>
    <w:p w14:paraId="537D4821" w14:textId="39C7148B" w:rsidR="00CC36D2" w:rsidRDefault="00904E9C">
      <w:pPr>
        <w:pStyle w:val="TM1"/>
        <w:rPr>
          <w:rFonts w:asciiTheme="minorHAnsi" w:hAnsiTheme="minorHAnsi" w:cstheme="minorBidi"/>
          <w:b w:val="0"/>
          <w:bCs w:val="0"/>
          <w:caps w:val="0"/>
          <w:u w:val="none"/>
          <w:shd w:val="clear" w:color="auto" w:fill="auto"/>
        </w:rPr>
      </w:pPr>
      <w:hyperlink w:anchor="_Toc219475587" w:history="1">
        <w:r w:rsidR="00CC36D2" w:rsidRPr="00004B53">
          <w:rPr>
            <w:rStyle w:val="Lienhypertexte"/>
          </w:rPr>
          <w:t>Article 5 – Dossiers de consultation</w:t>
        </w:r>
        <w:r w:rsidR="00CC36D2">
          <w:rPr>
            <w:webHidden/>
          </w:rPr>
          <w:tab/>
        </w:r>
        <w:r w:rsidR="00CC36D2">
          <w:rPr>
            <w:webHidden/>
          </w:rPr>
          <w:fldChar w:fldCharType="begin"/>
        </w:r>
        <w:r w:rsidR="00CC36D2">
          <w:rPr>
            <w:webHidden/>
          </w:rPr>
          <w:instrText xml:space="preserve"> PAGEREF _Toc219475587 \h </w:instrText>
        </w:r>
        <w:r w:rsidR="00CC36D2">
          <w:rPr>
            <w:webHidden/>
          </w:rPr>
        </w:r>
        <w:r w:rsidR="00CC36D2">
          <w:rPr>
            <w:webHidden/>
          </w:rPr>
          <w:fldChar w:fldCharType="separate"/>
        </w:r>
        <w:r w:rsidR="00820A08">
          <w:rPr>
            <w:webHidden/>
          </w:rPr>
          <w:t>7</w:t>
        </w:r>
        <w:r w:rsidR="00CC36D2">
          <w:rPr>
            <w:webHidden/>
          </w:rPr>
          <w:fldChar w:fldCharType="end"/>
        </w:r>
      </w:hyperlink>
    </w:p>
    <w:p w14:paraId="08450703" w14:textId="0998F10C" w:rsidR="00CC36D2" w:rsidRDefault="00904E9C">
      <w:pPr>
        <w:pStyle w:val="TM2"/>
        <w:tabs>
          <w:tab w:val="right" w:pos="9062"/>
        </w:tabs>
        <w:rPr>
          <w:rFonts w:cstheme="minorBidi"/>
          <w:b w:val="0"/>
          <w:bCs w:val="0"/>
          <w:smallCaps w:val="0"/>
          <w:noProof/>
        </w:rPr>
      </w:pPr>
      <w:hyperlink w:anchor="_Toc219475588" w:history="1">
        <w:r w:rsidR="00CC36D2" w:rsidRPr="00004B53">
          <w:rPr>
            <w:rStyle w:val="Lienhypertexte"/>
            <w:rFonts w:ascii="Calibri" w:hAnsi="Calibri"/>
            <w:noProof/>
          </w:rPr>
          <w:t>5-1-Documents composant le Dossier d’Appel à Candidatures</w:t>
        </w:r>
        <w:r w:rsidR="00CC36D2">
          <w:rPr>
            <w:noProof/>
            <w:webHidden/>
          </w:rPr>
          <w:tab/>
        </w:r>
        <w:r w:rsidR="00CC36D2">
          <w:rPr>
            <w:noProof/>
            <w:webHidden/>
          </w:rPr>
          <w:fldChar w:fldCharType="begin"/>
        </w:r>
        <w:r w:rsidR="00CC36D2">
          <w:rPr>
            <w:noProof/>
            <w:webHidden/>
          </w:rPr>
          <w:instrText xml:space="preserve"> PAGEREF _Toc219475588 \h </w:instrText>
        </w:r>
        <w:r w:rsidR="00CC36D2">
          <w:rPr>
            <w:noProof/>
            <w:webHidden/>
          </w:rPr>
        </w:r>
        <w:r w:rsidR="00CC36D2">
          <w:rPr>
            <w:noProof/>
            <w:webHidden/>
          </w:rPr>
          <w:fldChar w:fldCharType="separate"/>
        </w:r>
        <w:r w:rsidR="00820A08">
          <w:rPr>
            <w:noProof/>
            <w:webHidden/>
          </w:rPr>
          <w:t>7</w:t>
        </w:r>
        <w:r w:rsidR="00CC36D2">
          <w:rPr>
            <w:noProof/>
            <w:webHidden/>
          </w:rPr>
          <w:fldChar w:fldCharType="end"/>
        </w:r>
      </w:hyperlink>
    </w:p>
    <w:p w14:paraId="5B2ABC94" w14:textId="3C0DFD23" w:rsidR="00CC36D2" w:rsidRDefault="00904E9C">
      <w:pPr>
        <w:pStyle w:val="TM2"/>
        <w:tabs>
          <w:tab w:val="right" w:pos="9062"/>
        </w:tabs>
        <w:rPr>
          <w:rFonts w:cstheme="minorBidi"/>
          <w:b w:val="0"/>
          <w:bCs w:val="0"/>
          <w:smallCaps w:val="0"/>
          <w:noProof/>
        </w:rPr>
      </w:pPr>
      <w:hyperlink w:anchor="_Toc219475589" w:history="1">
        <w:r w:rsidR="00CC36D2" w:rsidRPr="00004B53">
          <w:rPr>
            <w:rStyle w:val="Lienhypertexte"/>
            <w:rFonts w:ascii="Calibri" w:hAnsi="Calibri"/>
            <w:noProof/>
          </w:rPr>
          <w:t>5-2-Documents composant le Dossier Offres</w:t>
        </w:r>
        <w:r w:rsidR="00CC36D2">
          <w:rPr>
            <w:noProof/>
            <w:webHidden/>
          </w:rPr>
          <w:tab/>
        </w:r>
        <w:r w:rsidR="00CC36D2">
          <w:rPr>
            <w:noProof/>
            <w:webHidden/>
          </w:rPr>
          <w:fldChar w:fldCharType="begin"/>
        </w:r>
        <w:r w:rsidR="00CC36D2">
          <w:rPr>
            <w:noProof/>
            <w:webHidden/>
          </w:rPr>
          <w:instrText xml:space="preserve"> PAGEREF _Toc219475589 \h </w:instrText>
        </w:r>
        <w:r w:rsidR="00CC36D2">
          <w:rPr>
            <w:noProof/>
            <w:webHidden/>
          </w:rPr>
        </w:r>
        <w:r w:rsidR="00CC36D2">
          <w:rPr>
            <w:noProof/>
            <w:webHidden/>
          </w:rPr>
          <w:fldChar w:fldCharType="separate"/>
        </w:r>
        <w:r w:rsidR="00820A08">
          <w:rPr>
            <w:noProof/>
            <w:webHidden/>
          </w:rPr>
          <w:t>7</w:t>
        </w:r>
        <w:r w:rsidR="00CC36D2">
          <w:rPr>
            <w:noProof/>
            <w:webHidden/>
          </w:rPr>
          <w:fldChar w:fldCharType="end"/>
        </w:r>
      </w:hyperlink>
    </w:p>
    <w:p w14:paraId="11916657" w14:textId="46398DA1" w:rsidR="00CC36D2" w:rsidRDefault="00904E9C">
      <w:pPr>
        <w:pStyle w:val="TM2"/>
        <w:tabs>
          <w:tab w:val="right" w:pos="9062"/>
        </w:tabs>
        <w:rPr>
          <w:rFonts w:cstheme="minorBidi"/>
          <w:b w:val="0"/>
          <w:bCs w:val="0"/>
          <w:smallCaps w:val="0"/>
          <w:noProof/>
        </w:rPr>
      </w:pPr>
      <w:hyperlink w:anchor="_Toc219475590" w:history="1">
        <w:r w:rsidR="00CC36D2" w:rsidRPr="00004B53">
          <w:rPr>
            <w:rStyle w:val="Lienhypertexte"/>
            <w:rFonts w:ascii="Calibri" w:hAnsi="Calibri"/>
            <w:noProof/>
          </w:rPr>
          <w:t>5-3-Modifications de détails aux dossiers de consultation</w:t>
        </w:r>
        <w:r w:rsidR="00CC36D2">
          <w:rPr>
            <w:noProof/>
            <w:webHidden/>
          </w:rPr>
          <w:tab/>
        </w:r>
        <w:r w:rsidR="00CC36D2">
          <w:rPr>
            <w:noProof/>
            <w:webHidden/>
          </w:rPr>
          <w:fldChar w:fldCharType="begin"/>
        </w:r>
        <w:r w:rsidR="00CC36D2">
          <w:rPr>
            <w:noProof/>
            <w:webHidden/>
          </w:rPr>
          <w:instrText xml:space="preserve"> PAGEREF _Toc219475590 \h </w:instrText>
        </w:r>
        <w:r w:rsidR="00CC36D2">
          <w:rPr>
            <w:noProof/>
            <w:webHidden/>
          </w:rPr>
        </w:r>
        <w:r w:rsidR="00CC36D2">
          <w:rPr>
            <w:noProof/>
            <w:webHidden/>
          </w:rPr>
          <w:fldChar w:fldCharType="separate"/>
        </w:r>
        <w:r w:rsidR="00820A08">
          <w:rPr>
            <w:noProof/>
            <w:webHidden/>
          </w:rPr>
          <w:t>7</w:t>
        </w:r>
        <w:r w:rsidR="00CC36D2">
          <w:rPr>
            <w:noProof/>
            <w:webHidden/>
          </w:rPr>
          <w:fldChar w:fldCharType="end"/>
        </w:r>
      </w:hyperlink>
    </w:p>
    <w:p w14:paraId="120FD2A7" w14:textId="6B8DC30F" w:rsidR="00CC36D2" w:rsidRDefault="00904E9C">
      <w:pPr>
        <w:pStyle w:val="TM2"/>
        <w:tabs>
          <w:tab w:val="right" w:pos="9062"/>
        </w:tabs>
        <w:rPr>
          <w:rFonts w:cstheme="minorBidi"/>
          <w:b w:val="0"/>
          <w:bCs w:val="0"/>
          <w:smallCaps w:val="0"/>
          <w:noProof/>
        </w:rPr>
      </w:pPr>
      <w:hyperlink w:anchor="_Toc219475591" w:history="1">
        <w:r w:rsidR="00CC36D2" w:rsidRPr="00004B53">
          <w:rPr>
            <w:rStyle w:val="Lienhypertexte"/>
            <w:rFonts w:ascii="Calibri" w:hAnsi="Calibri"/>
            <w:noProof/>
          </w:rPr>
          <w:t>5-4-Délai de validité des offres</w:t>
        </w:r>
        <w:r w:rsidR="00CC36D2">
          <w:rPr>
            <w:noProof/>
            <w:webHidden/>
          </w:rPr>
          <w:tab/>
        </w:r>
        <w:r w:rsidR="00CC36D2">
          <w:rPr>
            <w:noProof/>
            <w:webHidden/>
          </w:rPr>
          <w:fldChar w:fldCharType="begin"/>
        </w:r>
        <w:r w:rsidR="00CC36D2">
          <w:rPr>
            <w:noProof/>
            <w:webHidden/>
          </w:rPr>
          <w:instrText xml:space="preserve"> PAGEREF _Toc219475591 \h </w:instrText>
        </w:r>
        <w:r w:rsidR="00CC36D2">
          <w:rPr>
            <w:noProof/>
            <w:webHidden/>
          </w:rPr>
        </w:r>
        <w:r w:rsidR="00CC36D2">
          <w:rPr>
            <w:noProof/>
            <w:webHidden/>
          </w:rPr>
          <w:fldChar w:fldCharType="separate"/>
        </w:r>
        <w:r w:rsidR="00820A08">
          <w:rPr>
            <w:noProof/>
            <w:webHidden/>
          </w:rPr>
          <w:t>7</w:t>
        </w:r>
        <w:r w:rsidR="00CC36D2">
          <w:rPr>
            <w:noProof/>
            <w:webHidden/>
          </w:rPr>
          <w:fldChar w:fldCharType="end"/>
        </w:r>
      </w:hyperlink>
    </w:p>
    <w:p w14:paraId="0411093E" w14:textId="7982DDFC" w:rsidR="00CC36D2" w:rsidRDefault="00904E9C">
      <w:pPr>
        <w:pStyle w:val="TM2"/>
        <w:tabs>
          <w:tab w:val="right" w:pos="9062"/>
        </w:tabs>
        <w:rPr>
          <w:rFonts w:cstheme="minorBidi"/>
          <w:b w:val="0"/>
          <w:bCs w:val="0"/>
          <w:smallCaps w:val="0"/>
          <w:noProof/>
        </w:rPr>
      </w:pPr>
      <w:hyperlink w:anchor="_Toc219475592" w:history="1">
        <w:r w:rsidR="00CC36D2" w:rsidRPr="00004B53">
          <w:rPr>
            <w:rStyle w:val="Lienhypertexte"/>
            <w:rFonts w:ascii="Calibri" w:hAnsi="Calibri"/>
            <w:noProof/>
          </w:rPr>
          <w:t>5-5-Renseignements complémentaires</w:t>
        </w:r>
        <w:r w:rsidR="00CC36D2">
          <w:rPr>
            <w:noProof/>
            <w:webHidden/>
          </w:rPr>
          <w:tab/>
        </w:r>
        <w:r w:rsidR="00CC36D2">
          <w:rPr>
            <w:noProof/>
            <w:webHidden/>
          </w:rPr>
          <w:fldChar w:fldCharType="begin"/>
        </w:r>
        <w:r w:rsidR="00CC36D2">
          <w:rPr>
            <w:noProof/>
            <w:webHidden/>
          </w:rPr>
          <w:instrText xml:space="preserve"> PAGEREF _Toc219475592 \h </w:instrText>
        </w:r>
        <w:r w:rsidR="00CC36D2">
          <w:rPr>
            <w:noProof/>
            <w:webHidden/>
          </w:rPr>
        </w:r>
        <w:r w:rsidR="00CC36D2">
          <w:rPr>
            <w:noProof/>
            <w:webHidden/>
          </w:rPr>
          <w:fldChar w:fldCharType="separate"/>
        </w:r>
        <w:r w:rsidR="00820A08">
          <w:rPr>
            <w:noProof/>
            <w:webHidden/>
          </w:rPr>
          <w:t>7</w:t>
        </w:r>
        <w:r w:rsidR="00CC36D2">
          <w:rPr>
            <w:noProof/>
            <w:webHidden/>
          </w:rPr>
          <w:fldChar w:fldCharType="end"/>
        </w:r>
      </w:hyperlink>
    </w:p>
    <w:p w14:paraId="1C9C4852" w14:textId="5CB6EC13" w:rsidR="00CC36D2" w:rsidRDefault="00904E9C">
      <w:pPr>
        <w:pStyle w:val="TM1"/>
        <w:rPr>
          <w:rFonts w:asciiTheme="minorHAnsi" w:hAnsiTheme="minorHAnsi" w:cstheme="minorBidi"/>
          <w:b w:val="0"/>
          <w:bCs w:val="0"/>
          <w:caps w:val="0"/>
          <w:u w:val="none"/>
          <w:shd w:val="clear" w:color="auto" w:fill="auto"/>
        </w:rPr>
      </w:pPr>
      <w:hyperlink w:anchor="_Toc219475593" w:history="1">
        <w:r w:rsidR="00CC36D2" w:rsidRPr="00004B53">
          <w:rPr>
            <w:rStyle w:val="Lienhypertexte"/>
          </w:rPr>
          <w:t>Article 6 – Retrait des dossiers de consultation</w:t>
        </w:r>
        <w:r w:rsidR="00CC36D2">
          <w:rPr>
            <w:webHidden/>
          </w:rPr>
          <w:tab/>
        </w:r>
        <w:r w:rsidR="00CC36D2">
          <w:rPr>
            <w:webHidden/>
          </w:rPr>
          <w:fldChar w:fldCharType="begin"/>
        </w:r>
        <w:r w:rsidR="00CC36D2">
          <w:rPr>
            <w:webHidden/>
          </w:rPr>
          <w:instrText xml:space="preserve"> PAGEREF _Toc219475593 \h </w:instrText>
        </w:r>
        <w:r w:rsidR="00CC36D2">
          <w:rPr>
            <w:webHidden/>
          </w:rPr>
        </w:r>
        <w:r w:rsidR="00CC36D2">
          <w:rPr>
            <w:webHidden/>
          </w:rPr>
          <w:fldChar w:fldCharType="separate"/>
        </w:r>
        <w:r w:rsidR="00820A08">
          <w:rPr>
            <w:webHidden/>
          </w:rPr>
          <w:t>8</w:t>
        </w:r>
        <w:r w:rsidR="00CC36D2">
          <w:rPr>
            <w:webHidden/>
          </w:rPr>
          <w:fldChar w:fldCharType="end"/>
        </w:r>
      </w:hyperlink>
    </w:p>
    <w:p w14:paraId="328F3F7E" w14:textId="618AB827" w:rsidR="00CC36D2" w:rsidRDefault="00904E9C">
      <w:pPr>
        <w:pStyle w:val="TM1"/>
        <w:rPr>
          <w:rFonts w:asciiTheme="minorHAnsi" w:hAnsiTheme="minorHAnsi" w:cstheme="minorBidi"/>
          <w:b w:val="0"/>
          <w:bCs w:val="0"/>
          <w:caps w:val="0"/>
          <w:u w:val="none"/>
          <w:shd w:val="clear" w:color="auto" w:fill="auto"/>
        </w:rPr>
      </w:pPr>
      <w:hyperlink w:anchor="_Toc219475594" w:history="1">
        <w:r w:rsidR="00CC36D2" w:rsidRPr="00004B53">
          <w:rPr>
            <w:rStyle w:val="Lienhypertexte"/>
          </w:rPr>
          <w:t>Article 7 – Présentation des candidatures</w:t>
        </w:r>
        <w:r w:rsidR="00CC36D2">
          <w:rPr>
            <w:webHidden/>
          </w:rPr>
          <w:tab/>
        </w:r>
        <w:r w:rsidR="00CC36D2">
          <w:rPr>
            <w:webHidden/>
          </w:rPr>
          <w:fldChar w:fldCharType="begin"/>
        </w:r>
        <w:r w:rsidR="00CC36D2">
          <w:rPr>
            <w:webHidden/>
          </w:rPr>
          <w:instrText xml:space="preserve"> PAGEREF _Toc219475594 \h </w:instrText>
        </w:r>
        <w:r w:rsidR="00CC36D2">
          <w:rPr>
            <w:webHidden/>
          </w:rPr>
        </w:r>
        <w:r w:rsidR="00CC36D2">
          <w:rPr>
            <w:webHidden/>
          </w:rPr>
          <w:fldChar w:fldCharType="separate"/>
        </w:r>
        <w:r w:rsidR="00820A08">
          <w:rPr>
            <w:webHidden/>
          </w:rPr>
          <w:t>9</w:t>
        </w:r>
        <w:r w:rsidR="00CC36D2">
          <w:rPr>
            <w:webHidden/>
          </w:rPr>
          <w:fldChar w:fldCharType="end"/>
        </w:r>
      </w:hyperlink>
    </w:p>
    <w:p w14:paraId="3C83861D" w14:textId="688496BF" w:rsidR="00CC36D2" w:rsidRDefault="00904E9C">
      <w:pPr>
        <w:pStyle w:val="TM2"/>
        <w:tabs>
          <w:tab w:val="right" w:pos="9062"/>
        </w:tabs>
        <w:rPr>
          <w:rFonts w:cstheme="minorBidi"/>
          <w:b w:val="0"/>
          <w:bCs w:val="0"/>
          <w:smallCaps w:val="0"/>
          <w:noProof/>
        </w:rPr>
      </w:pPr>
      <w:hyperlink w:anchor="_Toc219475595" w:history="1">
        <w:r w:rsidR="00CC36D2" w:rsidRPr="00004B53">
          <w:rPr>
            <w:rStyle w:val="Lienhypertexte"/>
            <w:rFonts w:ascii="Calibri" w:hAnsi="Calibri"/>
            <w:noProof/>
          </w:rPr>
          <w:t>7-1-Dossier n°1 : administratif et financier</w:t>
        </w:r>
        <w:r w:rsidR="00CC36D2">
          <w:rPr>
            <w:noProof/>
            <w:webHidden/>
          </w:rPr>
          <w:tab/>
        </w:r>
        <w:r w:rsidR="00CC36D2">
          <w:rPr>
            <w:noProof/>
            <w:webHidden/>
          </w:rPr>
          <w:fldChar w:fldCharType="begin"/>
        </w:r>
        <w:r w:rsidR="00CC36D2">
          <w:rPr>
            <w:noProof/>
            <w:webHidden/>
          </w:rPr>
          <w:instrText xml:space="preserve"> PAGEREF _Toc219475595 \h </w:instrText>
        </w:r>
        <w:r w:rsidR="00CC36D2">
          <w:rPr>
            <w:noProof/>
            <w:webHidden/>
          </w:rPr>
        </w:r>
        <w:r w:rsidR="00CC36D2">
          <w:rPr>
            <w:noProof/>
            <w:webHidden/>
          </w:rPr>
          <w:fldChar w:fldCharType="separate"/>
        </w:r>
        <w:r w:rsidR="00820A08">
          <w:rPr>
            <w:noProof/>
            <w:webHidden/>
          </w:rPr>
          <w:t>9</w:t>
        </w:r>
        <w:r w:rsidR="00CC36D2">
          <w:rPr>
            <w:noProof/>
            <w:webHidden/>
          </w:rPr>
          <w:fldChar w:fldCharType="end"/>
        </w:r>
      </w:hyperlink>
    </w:p>
    <w:p w14:paraId="1CBCC900" w14:textId="73636815" w:rsidR="00CC36D2" w:rsidRDefault="00904E9C">
      <w:pPr>
        <w:pStyle w:val="TM2"/>
        <w:tabs>
          <w:tab w:val="right" w:pos="9062"/>
        </w:tabs>
        <w:rPr>
          <w:rFonts w:cstheme="minorBidi"/>
          <w:b w:val="0"/>
          <w:bCs w:val="0"/>
          <w:smallCaps w:val="0"/>
          <w:noProof/>
        </w:rPr>
      </w:pPr>
      <w:hyperlink w:anchor="_Toc219475596" w:history="1">
        <w:r w:rsidR="00CC36D2" w:rsidRPr="00004B53">
          <w:rPr>
            <w:rStyle w:val="Lienhypertexte"/>
            <w:rFonts w:ascii="Calibri" w:hAnsi="Calibri"/>
            <w:noProof/>
          </w:rPr>
          <w:t>7-2-Dossier n°2 : capacités techniques</w:t>
        </w:r>
        <w:r w:rsidR="00CC36D2">
          <w:rPr>
            <w:noProof/>
            <w:webHidden/>
          </w:rPr>
          <w:tab/>
        </w:r>
        <w:r w:rsidR="00CC36D2">
          <w:rPr>
            <w:noProof/>
            <w:webHidden/>
          </w:rPr>
          <w:fldChar w:fldCharType="begin"/>
        </w:r>
        <w:r w:rsidR="00CC36D2">
          <w:rPr>
            <w:noProof/>
            <w:webHidden/>
          </w:rPr>
          <w:instrText xml:space="preserve"> PAGEREF _Toc219475596 \h </w:instrText>
        </w:r>
        <w:r w:rsidR="00CC36D2">
          <w:rPr>
            <w:noProof/>
            <w:webHidden/>
          </w:rPr>
        </w:r>
        <w:r w:rsidR="00CC36D2">
          <w:rPr>
            <w:noProof/>
            <w:webHidden/>
          </w:rPr>
          <w:fldChar w:fldCharType="separate"/>
        </w:r>
        <w:r w:rsidR="00820A08">
          <w:rPr>
            <w:noProof/>
            <w:webHidden/>
          </w:rPr>
          <w:t>10</w:t>
        </w:r>
        <w:r w:rsidR="00CC36D2">
          <w:rPr>
            <w:noProof/>
            <w:webHidden/>
          </w:rPr>
          <w:fldChar w:fldCharType="end"/>
        </w:r>
      </w:hyperlink>
    </w:p>
    <w:p w14:paraId="1177BCE6" w14:textId="1516C980" w:rsidR="00CC36D2" w:rsidRDefault="00904E9C">
      <w:pPr>
        <w:pStyle w:val="TM2"/>
        <w:tabs>
          <w:tab w:val="right" w:pos="9062"/>
        </w:tabs>
        <w:rPr>
          <w:rFonts w:cstheme="minorBidi"/>
          <w:b w:val="0"/>
          <w:bCs w:val="0"/>
          <w:smallCaps w:val="0"/>
          <w:noProof/>
        </w:rPr>
      </w:pPr>
      <w:hyperlink w:anchor="_Toc219475597" w:history="1">
        <w:r w:rsidR="00CC36D2" w:rsidRPr="00004B53">
          <w:rPr>
            <w:rStyle w:val="Lienhypertexte"/>
            <w:rFonts w:ascii="Calibri" w:hAnsi="Calibri"/>
            <w:noProof/>
          </w:rPr>
          <w:t>7-3-Dossier n°3 : capacités professionnelles</w:t>
        </w:r>
        <w:r w:rsidR="00CC36D2">
          <w:rPr>
            <w:noProof/>
            <w:webHidden/>
          </w:rPr>
          <w:tab/>
        </w:r>
        <w:r w:rsidR="00CC36D2">
          <w:rPr>
            <w:noProof/>
            <w:webHidden/>
          </w:rPr>
          <w:fldChar w:fldCharType="begin"/>
        </w:r>
        <w:r w:rsidR="00CC36D2">
          <w:rPr>
            <w:noProof/>
            <w:webHidden/>
          </w:rPr>
          <w:instrText xml:space="preserve"> PAGEREF _Toc219475597 \h </w:instrText>
        </w:r>
        <w:r w:rsidR="00CC36D2">
          <w:rPr>
            <w:noProof/>
            <w:webHidden/>
          </w:rPr>
        </w:r>
        <w:r w:rsidR="00CC36D2">
          <w:rPr>
            <w:noProof/>
            <w:webHidden/>
          </w:rPr>
          <w:fldChar w:fldCharType="separate"/>
        </w:r>
        <w:r w:rsidR="00820A08">
          <w:rPr>
            <w:noProof/>
            <w:webHidden/>
          </w:rPr>
          <w:t>10</w:t>
        </w:r>
        <w:r w:rsidR="00CC36D2">
          <w:rPr>
            <w:noProof/>
            <w:webHidden/>
          </w:rPr>
          <w:fldChar w:fldCharType="end"/>
        </w:r>
      </w:hyperlink>
    </w:p>
    <w:p w14:paraId="39968A5D" w14:textId="1BB761CE" w:rsidR="00CC36D2" w:rsidRDefault="00904E9C">
      <w:pPr>
        <w:pStyle w:val="TM1"/>
        <w:rPr>
          <w:rFonts w:asciiTheme="minorHAnsi" w:hAnsiTheme="minorHAnsi" w:cstheme="minorBidi"/>
          <w:b w:val="0"/>
          <w:bCs w:val="0"/>
          <w:caps w:val="0"/>
          <w:u w:val="none"/>
          <w:shd w:val="clear" w:color="auto" w:fill="auto"/>
        </w:rPr>
      </w:pPr>
      <w:hyperlink w:anchor="_Toc219475598" w:history="1">
        <w:r w:rsidR="00CC36D2" w:rsidRPr="00004B53">
          <w:rPr>
            <w:rStyle w:val="Lienhypertexte"/>
          </w:rPr>
          <w:t>Article 8 – Sélection des candidatures</w:t>
        </w:r>
        <w:r w:rsidR="00CC36D2">
          <w:rPr>
            <w:webHidden/>
          </w:rPr>
          <w:tab/>
        </w:r>
        <w:r w:rsidR="00CC36D2">
          <w:rPr>
            <w:webHidden/>
          </w:rPr>
          <w:fldChar w:fldCharType="begin"/>
        </w:r>
        <w:r w:rsidR="00CC36D2">
          <w:rPr>
            <w:webHidden/>
          </w:rPr>
          <w:instrText xml:space="preserve"> PAGEREF _Toc219475598 \h </w:instrText>
        </w:r>
        <w:r w:rsidR="00CC36D2">
          <w:rPr>
            <w:webHidden/>
          </w:rPr>
        </w:r>
        <w:r w:rsidR="00CC36D2">
          <w:rPr>
            <w:webHidden/>
          </w:rPr>
          <w:fldChar w:fldCharType="separate"/>
        </w:r>
        <w:r w:rsidR="00820A08">
          <w:rPr>
            <w:webHidden/>
          </w:rPr>
          <w:t>12</w:t>
        </w:r>
        <w:r w:rsidR="00CC36D2">
          <w:rPr>
            <w:webHidden/>
          </w:rPr>
          <w:fldChar w:fldCharType="end"/>
        </w:r>
      </w:hyperlink>
    </w:p>
    <w:p w14:paraId="5F46DE36" w14:textId="451778C5" w:rsidR="00CC36D2" w:rsidRDefault="00904E9C">
      <w:pPr>
        <w:pStyle w:val="TM2"/>
        <w:tabs>
          <w:tab w:val="right" w:pos="9062"/>
        </w:tabs>
        <w:rPr>
          <w:rFonts w:cstheme="minorBidi"/>
          <w:b w:val="0"/>
          <w:bCs w:val="0"/>
          <w:smallCaps w:val="0"/>
          <w:noProof/>
        </w:rPr>
      </w:pPr>
      <w:hyperlink w:anchor="_Toc219475599" w:history="1">
        <w:r w:rsidR="00CC36D2" w:rsidRPr="00004B53">
          <w:rPr>
            <w:rStyle w:val="Lienhypertexte"/>
            <w:rFonts w:ascii="Calibri" w:hAnsi="Calibri"/>
            <w:noProof/>
          </w:rPr>
          <w:t>8-1-Critères de sélection des candidatures</w:t>
        </w:r>
        <w:r w:rsidR="00CC36D2">
          <w:rPr>
            <w:noProof/>
            <w:webHidden/>
          </w:rPr>
          <w:tab/>
        </w:r>
        <w:r w:rsidR="00CC36D2">
          <w:rPr>
            <w:noProof/>
            <w:webHidden/>
          </w:rPr>
          <w:fldChar w:fldCharType="begin"/>
        </w:r>
        <w:r w:rsidR="00CC36D2">
          <w:rPr>
            <w:noProof/>
            <w:webHidden/>
          </w:rPr>
          <w:instrText xml:space="preserve"> PAGEREF _Toc219475599 \h </w:instrText>
        </w:r>
        <w:r w:rsidR="00CC36D2">
          <w:rPr>
            <w:noProof/>
            <w:webHidden/>
          </w:rPr>
        </w:r>
        <w:r w:rsidR="00CC36D2">
          <w:rPr>
            <w:noProof/>
            <w:webHidden/>
          </w:rPr>
          <w:fldChar w:fldCharType="separate"/>
        </w:r>
        <w:r w:rsidR="00820A08">
          <w:rPr>
            <w:noProof/>
            <w:webHidden/>
          </w:rPr>
          <w:t>12</w:t>
        </w:r>
        <w:r w:rsidR="00CC36D2">
          <w:rPr>
            <w:noProof/>
            <w:webHidden/>
          </w:rPr>
          <w:fldChar w:fldCharType="end"/>
        </w:r>
      </w:hyperlink>
    </w:p>
    <w:p w14:paraId="3CC7A1F2" w14:textId="0F54F2A7" w:rsidR="00CC36D2" w:rsidRDefault="00904E9C">
      <w:pPr>
        <w:pStyle w:val="TM2"/>
        <w:tabs>
          <w:tab w:val="right" w:pos="9062"/>
        </w:tabs>
        <w:rPr>
          <w:rFonts w:cstheme="minorBidi"/>
          <w:b w:val="0"/>
          <w:bCs w:val="0"/>
          <w:smallCaps w:val="0"/>
          <w:noProof/>
        </w:rPr>
      </w:pPr>
      <w:hyperlink w:anchor="_Toc219475600" w:history="1">
        <w:r w:rsidR="00CC36D2" w:rsidRPr="00004B53">
          <w:rPr>
            <w:rStyle w:val="Lienhypertexte"/>
            <w:rFonts w:ascii="Calibri" w:hAnsi="Calibri"/>
            <w:noProof/>
          </w:rPr>
          <w:t>8-2-Interdictions de concourir</w:t>
        </w:r>
        <w:r w:rsidR="00CC36D2">
          <w:rPr>
            <w:noProof/>
            <w:webHidden/>
          </w:rPr>
          <w:tab/>
        </w:r>
        <w:r w:rsidR="00CC36D2">
          <w:rPr>
            <w:noProof/>
            <w:webHidden/>
          </w:rPr>
          <w:fldChar w:fldCharType="begin"/>
        </w:r>
        <w:r w:rsidR="00CC36D2">
          <w:rPr>
            <w:noProof/>
            <w:webHidden/>
          </w:rPr>
          <w:instrText xml:space="preserve"> PAGEREF _Toc219475600 \h </w:instrText>
        </w:r>
        <w:r w:rsidR="00CC36D2">
          <w:rPr>
            <w:noProof/>
            <w:webHidden/>
          </w:rPr>
        </w:r>
        <w:r w:rsidR="00CC36D2">
          <w:rPr>
            <w:noProof/>
            <w:webHidden/>
          </w:rPr>
          <w:fldChar w:fldCharType="separate"/>
        </w:r>
        <w:r w:rsidR="00820A08">
          <w:rPr>
            <w:noProof/>
            <w:webHidden/>
          </w:rPr>
          <w:t>12</w:t>
        </w:r>
        <w:r w:rsidR="00CC36D2">
          <w:rPr>
            <w:noProof/>
            <w:webHidden/>
          </w:rPr>
          <w:fldChar w:fldCharType="end"/>
        </w:r>
      </w:hyperlink>
    </w:p>
    <w:p w14:paraId="519CA312" w14:textId="1B320384" w:rsidR="00CC36D2" w:rsidRDefault="00904E9C">
      <w:pPr>
        <w:pStyle w:val="TM1"/>
        <w:rPr>
          <w:rFonts w:asciiTheme="minorHAnsi" w:hAnsiTheme="minorHAnsi" w:cstheme="minorBidi"/>
          <w:b w:val="0"/>
          <w:bCs w:val="0"/>
          <w:caps w:val="0"/>
          <w:u w:val="none"/>
          <w:shd w:val="clear" w:color="auto" w:fill="auto"/>
        </w:rPr>
      </w:pPr>
      <w:hyperlink w:anchor="_Toc219475601" w:history="1">
        <w:r w:rsidR="00CC36D2" w:rsidRPr="00004B53">
          <w:rPr>
            <w:rStyle w:val="Lienhypertexte"/>
          </w:rPr>
          <w:t>Article 9 – Présentation des offres</w:t>
        </w:r>
        <w:r w:rsidR="00CC36D2">
          <w:rPr>
            <w:webHidden/>
          </w:rPr>
          <w:tab/>
        </w:r>
        <w:r w:rsidR="00CC36D2">
          <w:rPr>
            <w:webHidden/>
          </w:rPr>
          <w:fldChar w:fldCharType="begin"/>
        </w:r>
        <w:r w:rsidR="00CC36D2">
          <w:rPr>
            <w:webHidden/>
          </w:rPr>
          <w:instrText xml:space="preserve"> PAGEREF _Toc219475601 \h </w:instrText>
        </w:r>
        <w:r w:rsidR="00CC36D2">
          <w:rPr>
            <w:webHidden/>
          </w:rPr>
        </w:r>
        <w:r w:rsidR="00CC36D2">
          <w:rPr>
            <w:webHidden/>
          </w:rPr>
          <w:fldChar w:fldCharType="separate"/>
        </w:r>
        <w:r w:rsidR="00820A08">
          <w:rPr>
            <w:webHidden/>
          </w:rPr>
          <w:t>12</w:t>
        </w:r>
        <w:r w:rsidR="00CC36D2">
          <w:rPr>
            <w:webHidden/>
          </w:rPr>
          <w:fldChar w:fldCharType="end"/>
        </w:r>
      </w:hyperlink>
    </w:p>
    <w:p w14:paraId="0128C16F" w14:textId="6F826517" w:rsidR="00CC36D2" w:rsidRDefault="00904E9C">
      <w:pPr>
        <w:pStyle w:val="TM1"/>
        <w:rPr>
          <w:rFonts w:asciiTheme="minorHAnsi" w:hAnsiTheme="minorHAnsi" w:cstheme="minorBidi"/>
          <w:b w:val="0"/>
          <w:bCs w:val="0"/>
          <w:caps w:val="0"/>
          <w:u w:val="none"/>
          <w:shd w:val="clear" w:color="auto" w:fill="auto"/>
        </w:rPr>
      </w:pPr>
      <w:hyperlink w:anchor="_Toc219475602" w:history="1">
        <w:r w:rsidR="00CC36D2" w:rsidRPr="00004B53">
          <w:rPr>
            <w:rStyle w:val="Lienhypertexte"/>
          </w:rPr>
          <w:t>Article 10 – Choix du lauréat du concours</w:t>
        </w:r>
        <w:r w:rsidR="00CC36D2">
          <w:rPr>
            <w:webHidden/>
          </w:rPr>
          <w:tab/>
        </w:r>
        <w:r w:rsidR="00CC36D2">
          <w:rPr>
            <w:webHidden/>
          </w:rPr>
          <w:fldChar w:fldCharType="begin"/>
        </w:r>
        <w:r w:rsidR="00CC36D2">
          <w:rPr>
            <w:webHidden/>
          </w:rPr>
          <w:instrText xml:space="preserve"> PAGEREF _Toc219475602 \h </w:instrText>
        </w:r>
        <w:r w:rsidR="00CC36D2">
          <w:rPr>
            <w:webHidden/>
          </w:rPr>
        </w:r>
        <w:r w:rsidR="00CC36D2">
          <w:rPr>
            <w:webHidden/>
          </w:rPr>
          <w:fldChar w:fldCharType="separate"/>
        </w:r>
        <w:r w:rsidR="00820A08">
          <w:rPr>
            <w:webHidden/>
          </w:rPr>
          <w:t>12</w:t>
        </w:r>
        <w:r w:rsidR="00CC36D2">
          <w:rPr>
            <w:webHidden/>
          </w:rPr>
          <w:fldChar w:fldCharType="end"/>
        </w:r>
      </w:hyperlink>
    </w:p>
    <w:p w14:paraId="13917547" w14:textId="737E6F20" w:rsidR="00CC36D2" w:rsidRDefault="00904E9C">
      <w:pPr>
        <w:pStyle w:val="TM1"/>
        <w:rPr>
          <w:rFonts w:asciiTheme="minorHAnsi" w:hAnsiTheme="minorHAnsi" w:cstheme="minorBidi"/>
          <w:b w:val="0"/>
          <w:bCs w:val="0"/>
          <w:caps w:val="0"/>
          <w:u w:val="none"/>
          <w:shd w:val="clear" w:color="auto" w:fill="auto"/>
        </w:rPr>
      </w:pPr>
      <w:hyperlink w:anchor="_Toc219475603" w:history="1">
        <w:r w:rsidR="00CC36D2" w:rsidRPr="00004B53">
          <w:rPr>
            <w:rStyle w:val="Lienhypertexte"/>
          </w:rPr>
          <w:t>Article 11 – Attribution du marché</w:t>
        </w:r>
        <w:r w:rsidR="00CC36D2">
          <w:rPr>
            <w:webHidden/>
          </w:rPr>
          <w:tab/>
        </w:r>
        <w:r w:rsidR="00CC36D2">
          <w:rPr>
            <w:webHidden/>
          </w:rPr>
          <w:fldChar w:fldCharType="begin"/>
        </w:r>
        <w:r w:rsidR="00CC36D2">
          <w:rPr>
            <w:webHidden/>
          </w:rPr>
          <w:instrText xml:space="preserve"> PAGEREF _Toc219475603 \h </w:instrText>
        </w:r>
        <w:r w:rsidR="00CC36D2">
          <w:rPr>
            <w:webHidden/>
          </w:rPr>
        </w:r>
        <w:r w:rsidR="00CC36D2">
          <w:rPr>
            <w:webHidden/>
          </w:rPr>
          <w:fldChar w:fldCharType="separate"/>
        </w:r>
        <w:r w:rsidR="00820A08">
          <w:rPr>
            <w:webHidden/>
          </w:rPr>
          <w:t>13</w:t>
        </w:r>
        <w:r w:rsidR="00CC36D2">
          <w:rPr>
            <w:webHidden/>
          </w:rPr>
          <w:fldChar w:fldCharType="end"/>
        </w:r>
      </w:hyperlink>
    </w:p>
    <w:p w14:paraId="4E4CCFE1" w14:textId="57DF6CB9" w:rsidR="00CC36D2" w:rsidRDefault="00904E9C">
      <w:pPr>
        <w:pStyle w:val="TM1"/>
        <w:rPr>
          <w:rFonts w:asciiTheme="minorHAnsi" w:hAnsiTheme="minorHAnsi" w:cstheme="minorBidi"/>
          <w:b w:val="0"/>
          <w:bCs w:val="0"/>
          <w:caps w:val="0"/>
          <w:u w:val="none"/>
          <w:shd w:val="clear" w:color="auto" w:fill="auto"/>
        </w:rPr>
      </w:pPr>
      <w:hyperlink w:anchor="_Toc219475604" w:history="1">
        <w:r w:rsidR="00CC36D2" w:rsidRPr="00004B53">
          <w:rPr>
            <w:rStyle w:val="Lienhypertexte"/>
          </w:rPr>
          <w:t>Article 12 – Conditions d’envoi et de remise des candidatures et des offres</w:t>
        </w:r>
        <w:r w:rsidR="00CC36D2">
          <w:rPr>
            <w:webHidden/>
          </w:rPr>
          <w:tab/>
        </w:r>
        <w:r w:rsidR="00CC36D2">
          <w:rPr>
            <w:webHidden/>
          </w:rPr>
          <w:fldChar w:fldCharType="begin"/>
        </w:r>
        <w:r w:rsidR="00CC36D2">
          <w:rPr>
            <w:webHidden/>
          </w:rPr>
          <w:instrText xml:space="preserve"> PAGEREF _Toc219475604 \h </w:instrText>
        </w:r>
        <w:r w:rsidR="00CC36D2">
          <w:rPr>
            <w:webHidden/>
          </w:rPr>
        </w:r>
        <w:r w:rsidR="00CC36D2">
          <w:rPr>
            <w:webHidden/>
          </w:rPr>
          <w:fldChar w:fldCharType="separate"/>
        </w:r>
        <w:r w:rsidR="00820A08">
          <w:rPr>
            <w:webHidden/>
          </w:rPr>
          <w:t>13</w:t>
        </w:r>
        <w:r w:rsidR="00CC36D2">
          <w:rPr>
            <w:webHidden/>
          </w:rPr>
          <w:fldChar w:fldCharType="end"/>
        </w:r>
      </w:hyperlink>
    </w:p>
    <w:p w14:paraId="73CFBAB9" w14:textId="56364AA7" w:rsidR="00CC36D2" w:rsidRDefault="00904E9C">
      <w:pPr>
        <w:pStyle w:val="TM2"/>
        <w:tabs>
          <w:tab w:val="right" w:pos="9062"/>
        </w:tabs>
        <w:rPr>
          <w:rFonts w:cstheme="minorBidi"/>
          <w:b w:val="0"/>
          <w:bCs w:val="0"/>
          <w:smallCaps w:val="0"/>
          <w:noProof/>
        </w:rPr>
      </w:pPr>
      <w:hyperlink w:anchor="_Toc219475605" w:history="1">
        <w:r w:rsidR="00CC36D2" w:rsidRPr="00004B53">
          <w:rPr>
            <w:rStyle w:val="Lienhypertexte"/>
            <w:rFonts w:ascii="Calibri" w:hAnsi="Calibri"/>
            <w:noProof/>
          </w:rPr>
          <w:t>12-1-conditions de la dématérialisation</w:t>
        </w:r>
        <w:r w:rsidR="00CC36D2">
          <w:rPr>
            <w:noProof/>
            <w:webHidden/>
          </w:rPr>
          <w:tab/>
        </w:r>
        <w:r w:rsidR="00CC36D2">
          <w:rPr>
            <w:noProof/>
            <w:webHidden/>
          </w:rPr>
          <w:fldChar w:fldCharType="begin"/>
        </w:r>
        <w:r w:rsidR="00CC36D2">
          <w:rPr>
            <w:noProof/>
            <w:webHidden/>
          </w:rPr>
          <w:instrText xml:space="preserve"> PAGEREF _Toc219475605 \h </w:instrText>
        </w:r>
        <w:r w:rsidR="00CC36D2">
          <w:rPr>
            <w:noProof/>
            <w:webHidden/>
          </w:rPr>
        </w:r>
        <w:r w:rsidR="00CC36D2">
          <w:rPr>
            <w:noProof/>
            <w:webHidden/>
          </w:rPr>
          <w:fldChar w:fldCharType="separate"/>
        </w:r>
        <w:r w:rsidR="00820A08">
          <w:rPr>
            <w:noProof/>
            <w:webHidden/>
          </w:rPr>
          <w:t>13</w:t>
        </w:r>
        <w:r w:rsidR="00CC36D2">
          <w:rPr>
            <w:noProof/>
            <w:webHidden/>
          </w:rPr>
          <w:fldChar w:fldCharType="end"/>
        </w:r>
      </w:hyperlink>
    </w:p>
    <w:p w14:paraId="033B3469" w14:textId="506C60B3" w:rsidR="00CC36D2" w:rsidRDefault="00904E9C">
      <w:pPr>
        <w:pStyle w:val="TM2"/>
        <w:tabs>
          <w:tab w:val="right" w:pos="9062"/>
        </w:tabs>
        <w:rPr>
          <w:rFonts w:cstheme="minorBidi"/>
          <w:b w:val="0"/>
          <w:bCs w:val="0"/>
          <w:smallCaps w:val="0"/>
          <w:noProof/>
        </w:rPr>
      </w:pPr>
      <w:hyperlink w:anchor="_Toc219475606" w:history="1">
        <w:r w:rsidR="00CC36D2" w:rsidRPr="00004B53">
          <w:rPr>
            <w:rStyle w:val="Lienhypertexte"/>
            <w:rFonts w:ascii="Calibri" w:hAnsi="Calibri"/>
            <w:noProof/>
          </w:rPr>
          <w:t>12-2-Modifications d’envoi des propositions dématérialisées</w:t>
        </w:r>
        <w:r w:rsidR="00CC36D2">
          <w:rPr>
            <w:noProof/>
            <w:webHidden/>
          </w:rPr>
          <w:tab/>
        </w:r>
        <w:r w:rsidR="00CC36D2">
          <w:rPr>
            <w:noProof/>
            <w:webHidden/>
          </w:rPr>
          <w:fldChar w:fldCharType="begin"/>
        </w:r>
        <w:r w:rsidR="00CC36D2">
          <w:rPr>
            <w:noProof/>
            <w:webHidden/>
          </w:rPr>
          <w:instrText xml:space="preserve"> PAGEREF _Toc219475606 \h </w:instrText>
        </w:r>
        <w:r w:rsidR="00CC36D2">
          <w:rPr>
            <w:noProof/>
            <w:webHidden/>
          </w:rPr>
        </w:r>
        <w:r w:rsidR="00CC36D2">
          <w:rPr>
            <w:noProof/>
            <w:webHidden/>
          </w:rPr>
          <w:fldChar w:fldCharType="separate"/>
        </w:r>
        <w:r w:rsidR="00820A08">
          <w:rPr>
            <w:noProof/>
            <w:webHidden/>
          </w:rPr>
          <w:t>14</w:t>
        </w:r>
        <w:r w:rsidR="00CC36D2">
          <w:rPr>
            <w:noProof/>
            <w:webHidden/>
          </w:rPr>
          <w:fldChar w:fldCharType="end"/>
        </w:r>
      </w:hyperlink>
    </w:p>
    <w:p w14:paraId="11565486" w14:textId="26D78054" w:rsidR="00CC36D2" w:rsidRDefault="00904E9C">
      <w:pPr>
        <w:pStyle w:val="TM1"/>
        <w:rPr>
          <w:rFonts w:asciiTheme="minorHAnsi" w:hAnsiTheme="minorHAnsi" w:cstheme="minorBidi"/>
          <w:b w:val="0"/>
          <w:bCs w:val="0"/>
          <w:caps w:val="0"/>
          <w:u w:val="none"/>
          <w:shd w:val="clear" w:color="auto" w:fill="auto"/>
        </w:rPr>
      </w:pPr>
      <w:hyperlink w:anchor="_Toc219475607" w:history="1">
        <w:r w:rsidR="00CC36D2" w:rsidRPr="00004B53">
          <w:rPr>
            <w:rStyle w:val="Lienhypertexte"/>
          </w:rPr>
          <w:t>Article 13 – Voies et délais de recours</w:t>
        </w:r>
        <w:r w:rsidR="00CC36D2">
          <w:rPr>
            <w:webHidden/>
          </w:rPr>
          <w:tab/>
        </w:r>
        <w:r w:rsidR="00CC36D2">
          <w:rPr>
            <w:webHidden/>
          </w:rPr>
          <w:fldChar w:fldCharType="begin"/>
        </w:r>
        <w:r w:rsidR="00CC36D2">
          <w:rPr>
            <w:webHidden/>
          </w:rPr>
          <w:instrText xml:space="preserve"> PAGEREF _Toc219475607 \h </w:instrText>
        </w:r>
        <w:r w:rsidR="00CC36D2">
          <w:rPr>
            <w:webHidden/>
          </w:rPr>
        </w:r>
        <w:r w:rsidR="00CC36D2">
          <w:rPr>
            <w:webHidden/>
          </w:rPr>
          <w:fldChar w:fldCharType="separate"/>
        </w:r>
        <w:r w:rsidR="00820A08">
          <w:rPr>
            <w:webHidden/>
          </w:rPr>
          <w:t>15</w:t>
        </w:r>
        <w:r w:rsidR="00CC36D2">
          <w:rPr>
            <w:webHidden/>
          </w:rPr>
          <w:fldChar w:fldCharType="end"/>
        </w:r>
      </w:hyperlink>
    </w:p>
    <w:p w14:paraId="77DD6776" w14:textId="5C619F89" w:rsidR="00241A51" w:rsidRDefault="00241A51" w:rsidP="00074A75">
      <w:pPr>
        <w:widowControl/>
        <w:autoSpaceDE/>
        <w:autoSpaceDN/>
        <w:adjustRightInd/>
      </w:pPr>
      <w:r>
        <w:fldChar w:fldCharType="end"/>
      </w:r>
    </w:p>
    <w:p w14:paraId="4E5FADAE" w14:textId="274538BC" w:rsidR="00312161" w:rsidRDefault="00312161">
      <w:pPr>
        <w:widowControl/>
        <w:autoSpaceDE/>
        <w:autoSpaceDN/>
        <w:adjustRightInd/>
        <w:spacing w:after="200" w:line="276" w:lineRule="auto"/>
        <w:rPr>
          <w:rFonts w:ascii="Calibri" w:hAnsi="Calibri" w:cs="Calibri"/>
          <w:bCs/>
        </w:rPr>
      </w:pPr>
      <w:r>
        <w:rPr>
          <w:rFonts w:ascii="Calibri" w:hAnsi="Calibri" w:cs="Calibri"/>
          <w:bCs/>
        </w:rPr>
        <w:br w:type="page"/>
      </w:r>
    </w:p>
    <w:p w14:paraId="77DD6777" w14:textId="77777777" w:rsidR="00595B67" w:rsidRPr="00FD3214" w:rsidRDefault="00595B67" w:rsidP="00595B67">
      <w:pPr>
        <w:pStyle w:val="RedTitre2"/>
        <w:pBdr>
          <w:top w:val="none" w:sz="0" w:space="0" w:color="auto"/>
          <w:left w:val="none" w:sz="0" w:space="0" w:color="auto"/>
          <w:bottom w:val="none" w:sz="0" w:space="0" w:color="auto"/>
          <w:right w:val="none" w:sz="0" w:space="0" w:color="auto"/>
        </w:pBdr>
        <w:shd w:val="clear" w:color="auto" w:fill="CCCCFF"/>
        <w:spacing w:after="160"/>
        <w:rPr>
          <w:rFonts w:ascii="Calibri" w:hAnsi="Calibri"/>
        </w:rPr>
      </w:pPr>
      <w:bookmarkStart w:id="2" w:name="_Toc219475572"/>
      <w:r w:rsidRPr="00FD3214">
        <w:rPr>
          <w:rFonts w:ascii="Calibri" w:hAnsi="Calibri"/>
        </w:rPr>
        <w:lastRenderedPageBreak/>
        <w:t>Article 1 - Acheteur</w:t>
      </w:r>
      <w:bookmarkEnd w:id="2"/>
    </w:p>
    <w:p w14:paraId="77DD6778" w14:textId="77777777" w:rsidR="00595B67" w:rsidRPr="00FD3214" w:rsidRDefault="00595B67" w:rsidP="00595B67">
      <w:pPr>
        <w:pStyle w:val="RedTxt"/>
        <w:ind w:left="567"/>
        <w:jc w:val="both"/>
        <w:rPr>
          <w:rFonts w:ascii="Calibri" w:hAnsi="Calibri"/>
          <w:sz w:val="20"/>
          <w:szCs w:val="20"/>
        </w:rPr>
      </w:pPr>
      <w:r w:rsidRPr="00FD3214">
        <w:rPr>
          <w:rFonts w:ascii="Calibri" w:hAnsi="Calibri"/>
          <w:b/>
          <w:bCs/>
          <w:sz w:val="20"/>
          <w:szCs w:val="20"/>
          <w:u w:val="single"/>
        </w:rPr>
        <w:t>Le pouvoir adjudicateur</w:t>
      </w:r>
      <w:r w:rsidRPr="00FD3214">
        <w:rPr>
          <w:rFonts w:ascii="Calibri" w:hAnsi="Calibri"/>
          <w:sz w:val="20"/>
          <w:szCs w:val="20"/>
        </w:rPr>
        <w:t xml:space="preserve"> : </w:t>
      </w:r>
    </w:p>
    <w:p w14:paraId="77DD6779" w14:textId="77777777" w:rsidR="00595B67" w:rsidRPr="00FD3214" w:rsidRDefault="00595B67" w:rsidP="00595B67">
      <w:pPr>
        <w:pStyle w:val="RedTxt"/>
        <w:ind w:left="567"/>
        <w:jc w:val="both"/>
        <w:rPr>
          <w:rFonts w:ascii="Calibri" w:hAnsi="Calibri"/>
          <w:sz w:val="20"/>
          <w:szCs w:val="20"/>
        </w:rPr>
      </w:pPr>
      <w:r w:rsidRPr="00FD3214">
        <w:rPr>
          <w:rFonts w:ascii="Calibri" w:hAnsi="Calibri"/>
          <w:sz w:val="20"/>
          <w:szCs w:val="20"/>
        </w:rPr>
        <w:t>CROUS GRENOBLE ALPES</w:t>
      </w:r>
    </w:p>
    <w:p w14:paraId="77DD677A" w14:textId="77777777" w:rsidR="00595B67" w:rsidRPr="00FD3214" w:rsidRDefault="00595B67" w:rsidP="00595B67">
      <w:pPr>
        <w:pStyle w:val="RedTxt"/>
        <w:ind w:left="567"/>
        <w:jc w:val="both"/>
        <w:rPr>
          <w:rFonts w:ascii="Calibri" w:hAnsi="Calibri"/>
          <w:sz w:val="20"/>
          <w:szCs w:val="20"/>
        </w:rPr>
      </w:pPr>
      <w:r w:rsidRPr="00FD3214">
        <w:rPr>
          <w:rFonts w:ascii="Calibri" w:hAnsi="Calibri"/>
          <w:sz w:val="20"/>
          <w:szCs w:val="20"/>
        </w:rPr>
        <w:t>Direction Commande Publique</w:t>
      </w:r>
    </w:p>
    <w:p w14:paraId="77DD677B" w14:textId="552B187E" w:rsidR="00595B67" w:rsidRPr="00FD3214" w:rsidRDefault="00296C0E" w:rsidP="00595B67">
      <w:pPr>
        <w:pStyle w:val="RedTxt"/>
        <w:ind w:left="567"/>
        <w:jc w:val="both"/>
        <w:rPr>
          <w:rFonts w:ascii="Calibri" w:hAnsi="Calibri"/>
          <w:sz w:val="20"/>
          <w:szCs w:val="20"/>
        </w:rPr>
      </w:pPr>
      <w:proofErr w:type="spellStart"/>
      <w:r>
        <w:rPr>
          <w:rFonts w:ascii="Calibri" w:hAnsi="Calibri"/>
          <w:sz w:val="20"/>
          <w:szCs w:val="20"/>
        </w:rPr>
        <w:t>Batiment</w:t>
      </w:r>
      <w:proofErr w:type="spellEnd"/>
      <w:r>
        <w:rPr>
          <w:rFonts w:ascii="Calibri" w:hAnsi="Calibri"/>
          <w:sz w:val="20"/>
          <w:szCs w:val="20"/>
        </w:rPr>
        <w:t xml:space="preserve"> MUSE</w:t>
      </w:r>
    </w:p>
    <w:p w14:paraId="77DD677C" w14:textId="7725F284" w:rsidR="00595B67" w:rsidRPr="00FD3214" w:rsidRDefault="00296C0E" w:rsidP="00595B67">
      <w:pPr>
        <w:pStyle w:val="RedTxt"/>
        <w:ind w:left="567"/>
        <w:jc w:val="both"/>
        <w:rPr>
          <w:rFonts w:ascii="Calibri" w:hAnsi="Calibri"/>
          <w:sz w:val="20"/>
          <w:szCs w:val="20"/>
        </w:rPr>
      </w:pPr>
      <w:r>
        <w:rPr>
          <w:rFonts w:ascii="Calibri" w:hAnsi="Calibri"/>
          <w:sz w:val="20"/>
          <w:szCs w:val="20"/>
        </w:rPr>
        <w:t>80 Allée Ampère</w:t>
      </w:r>
    </w:p>
    <w:p w14:paraId="77DD677D" w14:textId="4FB8FCD0" w:rsidR="00595B67" w:rsidRPr="00FD3214" w:rsidRDefault="00595B67" w:rsidP="00595B67">
      <w:pPr>
        <w:pStyle w:val="RedTxt"/>
        <w:ind w:left="567"/>
        <w:jc w:val="both"/>
        <w:rPr>
          <w:rFonts w:ascii="Calibri" w:hAnsi="Calibri"/>
          <w:sz w:val="20"/>
          <w:szCs w:val="20"/>
        </w:rPr>
      </w:pPr>
      <w:r w:rsidRPr="00FD3214">
        <w:rPr>
          <w:rFonts w:ascii="Calibri" w:hAnsi="Calibri"/>
          <w:sz w:val="20"/>
          <w:szCs w:val="20"/>
        </w:rPr>
        <w:t>38</w:t>
      </w:r>
      <w:r w:rsidR="00296C0E">
        <w:rPr>
          <w:rFonts w:ascii="Calibri" w:hAnsi="Calibri"/>
          <w:sz w:val="20"/>
          <w:szCs w:val="20"/>
        </w:rPr>
        <w:t>400 Saint Martin d’Hères</w:t>
      </w:r>
    </w:p>
    <w:p w14:paraId="77DD677F" w14:textId="56C006EF" w:rsidR="00595B67" w:rsidRPr="00FD3214" w:rsidRDefault="00595B67" w:rsidP="00595B67">
      <w:pPr>
        <w:pStyle w:val="RedTxt"/>
        <w:ind w:left="567"/>
        <w:jc w:val="both"/>
        <w:rPr>
          <w:rFonts w:ascii="Calibri" w:hAnsi="Calibri"/>
          <w:sz w:val="20"/>
          <w:szCs w:val="20"/>
        </w:rPr>
      </w:pPr>
      <w:r w:rsidRPr="00FD3214">
        <w:rPr>
          <w:rFonts w:ascii="Calibri" w:hAnsi="Calibri"/>
          <w:sz w:val="20"/>
          <w:szCs w:val="20"/>
        </w:rPr>
        <w:t>Téléphone : 04.76.</w:t>
      </w:r>
      <w:r w:rsidR="00296C0E">
        <w:rPr>
          <w:rFonts w:ascii="Calibri" w:hAnsi="Calibri"/>
          <w:sz w:val="20"/>
          <w:szCs w:val="20"/>
        </w:rPr>
        <w:t>18</w:t>
      </w:r>
      <w:r w:rsidRPr="00FD3214">
        <w:rPr>
          <w:rFonts w:ascii="Calibri" w:hAnsi="Calibri"/>
          <w:sz w:val="20"/>
          <w:szCs w:val="20"/>
        </w:rPr>
        <w:t>.</w:t>
      </w:r>
      <w:r w:rsidR="00296C0E">
        <w:rPr>
          <w:rFonts w:ascii="Calibri" w:hAnsi="Calibri"/>
          <w:sz w:val="20"/>
          <w:szCs w:val="20"/>
        </w:rPr>
        <w:t>79</w:t>
      </w:r>
      <w:r w:rsidRPr="00FD3214">
        <w:rPr>
          <w:rFonts w:ascii="Calibri" w:hAnsi="Calibri"/>
          <w:sz w:val="20"/>
          <w:szCs w:val="20"/>
        </w:rPr>
        <w:t>.</w:t>
      </w:r>
      <w:r w:rsidR="00296C0E">
        <w:rPr>
          <w:rFonts w:ascii="Calibri" w:hAnsi="Calibri"/>
          <w:sz w:val="20"/>
          <w:szCs w:val="20"/>
        </w:rPr>
        <w:t>15</w:t>
      </w:r>
    </w:p>
    <w:p w14:paraId="77DD6781" w14:textId="77777777" w:rsidR="00595B67" w:rsidRPr="00FD3214" w:rsidRDefault="00595B67" w:rsidP="00595B67">
      <w:pPr>
        <w:pStyle w:val="RedTxt"/>
        <w:ind w:left="567"/>
        <w:jc w:val="both"/>
        <w:rPr>
          <w:rFonts w:ascii="Calibri" w:hAnsi="Calibri"/>
          <w:sz w:val="20"/>
          <w:szCs w:val="20"/>
        </w:rPr>
      </w:pPr>
      <w:r w:rsidRPr="00FD3214">
        <w:rPr>
          <w:rFonts w:ascii="Calibri" w:hAnsi="Calibri"/>
          <w:sz w:val="20"/>
          <w:szCs w:val="20"/>
        </w:rPr>
        <w:t>Site internet : www.marches-publics.gouv.fr</w:t>
      </w:r>
    </w:p>
    <w:p w14:paraId="77DD6782" w14:textId="77777777" w:rsidR="00595B67" w:rsidRPr="00FD3214" w:rsidRDefault="00595B67" w:rsidP="00595B67">
      <w:pPr>
        <w:pStyle w:val="RedTxt"/>
        <w:jc w:val="both"/>
        <w:rPr>
          <w:rFonts w:ascii="Calibri" w:hAnsi="Calibri"/>
          <w:sz w:val="20"/>
          <w:szCs w:val="20"/>
        </w:rPr>
      </w:pPr>
    </w:p>
    <w:p w14:paraId="77DD6783" w14:textId="36B96364" w:rsidR="00595B67" w:rsidRPr="00FD3214" w:rsidRDefault="00595B67" w:rsidP="00595B67">
      <w:pPr>
        <w:pStyle w:val="RedTitre2"/>
        <w:pBdr>
          <w:top w:val="none" w:sz="0" w:space="0" w:color="auto"/>
          <w:left w:val="none" w:sz="0" w:space="0" w:color="auto"/>
          <w:bottom w:val="none" w:sz="0" w:space="0" w:color="auto"/>
          <w:right w:val="none" w:sz="0" w:space="0" w:color="auto"/>
        </w:pBdr>
        <w:shd w:val="clear" w:color="auto" w:fill="CCCCFF"/>
        <w:spacing w:after="160"/>
        <w:rPr>
          <w:rFonts w:ascii="Calibri" w:hAnsi="Calibri"/>
        </w:rPr>
      </w:pPr>
      <w:bookmarkStart w:id="3" w:name="_Toc219475573"/>
      <w:r w:rsidRPr="00FD3214">
        <w:rPr>
          <w:rFonts w:ascii="Calibri" w:hAnsi="Calibri"/>
        </w:rPr>
        <w:t xml:space="preserve">Article 2 - </w:t>
      </w:r>
      <w:r w:rsidR="00B23250">
        <w:rPr>
          <w:rFonts w:ascii="Calibri" w:hAnsi="Calibri"/>
        </w:rPr>
        <w:t>C</w:t>
      </w:r>
      <w:r w:rsidR="00480E76">
        <w:rPr>
          <w:rFonts w:ascii="Calibri" w:hAnsi="Calibri"/>
        </w:rPr>
        <w:t>aractéristiques principales</w:t>
      </w:r>
      <w:r w:rsidR="00B23250">
        <w:rPr>
          <w:rFonts w:ascii="Calibri" w:hAnsi="Calibri"/>
        </w:rPr>
        <w:t xml:space="preserve"> de l’opération</w:t>
      </w:r>
      <w:bookmarkEnd w:id="3"/>
    </w:p>
    <w:p w14:paraId="77DD6784" w14:textId="44E806D7" w:rsidR="00595B67" w:rsidRPr="000A15D5" w:rsidRDefault="00561259" w:rsidP="00B96FE5">
      <w:pPr>
        <w:pStyle w:val="RedPara"/>
        <w:spacing w:before="180" w:after="180"/>
        <w:ind w:firstLine="709"/>
        <w:rPr>
          <w:rFonts w:ascii="Calibri" w:hAnsi="Calibri"/>
          <w:u w:val="single"/>
        </w:rPr>
      </w:pPr>
      <w:bookmarkStart w:id="4" w:name="_Toc219475574"/>
      <w:r w:rsidRPr="000A15D5">
        <w:rPr>
          <w:rFonts w:ascii="Calibri" w:hAnsi="Calibri"/>
          <w:u w:val="single"/>
        </w:rPr>
        <w:t>2-1-</w:t>
      </w:r>
      <w:r w:rsidR="000A5C11">
        <w:rPr>
          <w:rFonts w:ascii="Calibri" w:hAnsi="Calibri"/>
          <w:u w:val="single"/>
        </w:rPr>
        <w:t>Nature et étendue</w:t>
      </w:r>
      <w:bookmarkEnd w:id="4"/>
    </w:p>
    <w:p w14:paraId="5FB41D9B" w14:textId="18D22D22" w:rsidR="00480E76" w:rsidRDefault="00480E76" w:rsidP="00F2469D">
      <w:pPr>
        <w:jc w:val="both"/>
        <w:rPr>
          <w:rFonts w:ascii="Calibri" w:hAnsi="Calibri" w:cs="Calibri"/>
        </w:rPr>
      </w:pPr>
      <w:r w:rsidRPr="00480E76">
        <w:rPr>
          <w:rFonts w:ascii="Calibri" w:hAnsi="Calibri" w:cs="Calibri"/>
        </w:rPr>
        <w:t>L</w:t>
      </w:r>
      <w:r w:rsidR="00861237">
        <w:rPr>
          <w:rFonts w:ascii="Calibri" w:hAnsi="Calibri" w:cs="Calibri"/>
        </w:rPr>
        <w:t>’objet du</w:t>
      </w:r>
      <w:r w:rsidRPr="00480E76">
        <w:rPr>
          <w:rFonts w:ascii="Calibri" w:hAnsi="Calibri" w:cs="Calibri"/>
        </w:rPr>
        <w:t xml:space="preserve"> présent marché de</w:t>
      </w:r>
      <w:r>
        <w:rPr>
          <w:rFonts w:ascii="Calibri" w:hAnsi="Calibri" w:cs="Calibri"/>
        </w:rPr>
        <w:t xml:space="preserve"> maitrise d’</w:t>
      </w:r>
      <w:proofErr w:type="spellStart"/>
      <w:r>
        <w:rPr>
          <w:rFonts w:ascii="Calibri" w:hAnsi="Calibri" w:cs="Calibri"/>
        </w:rPr>
        <w:t>oeuvre</w:t>
      </w:r>
      <w:proofErr w:type="spellEnd"/>
      <w:r w:rsidRPr="00480E76">
        <w:rPr>
          <w:rFonts w:ascii="Calibri" w:hAnsi="Calibri" w:cs="Calibri"/>
        </w:rPr>
        <w:t xml:space="preserve"> </w:t>
      </w:r>
      <w:r w:rsidR="00861237">
        <w:rPr>
          <w:rFonts w:ascii="Calibri" w:hAnsi="Calibri" w:cs="Calibri"/>
        </w:rPr>
        <w:t>porte sur la transformation et l’extension du restaurant universitaire Briff’O</w:t>
      </w:r>
      <w:r w:rsidR="00C133A0">
        <w:rPr>
          <w:rFonts w:ascii="Calibri" w:hAnsi="Calibri" w:cs="Calibri"/>
        </w:rPr>
        <w:t xml:space="preserve"> – 32 Rue Barthélémy de Laffemas – 26000 </w:t>
      </w:r>
      <w:r w:rsidR="00861237">
        <w:rPr>
          <w:rFonts w:ascii="Calibri" w:hAnsi="Calibri" w:cs="Calibri"/>
        </w:rPr>
        <w:t>Valence</w:t>
      </w:r>
      <w:r w:rsidRPr="00480E76">
        <w:rPr>
          <w:rFonts w:ascii="Calibri" w:hAnsi="Calibri" w:cs="Calibri"/>
        </w:rPr>
        <w:t>.</w:t>
      </w:r>
    </w:p>
    <w:p w14:paraId="2EAFC57A" w14:textId="2837A034" w:rsidR="00861237" w:rsidRDefault="00861237" w:rsidP="00F2469D">
      <w:pPr>
        <w:jc w:val="both"/>
        <w:rPr>
          <w:rFonts w:ascii="Calibri" w:hAnsi="Calibri" w:cs="Calibri"/>
        </w:rPr>
      </w:pPr>
    </w:p>
    <w:p w14:paraId="6B478ED6" w14:textId="54516C3C" w:rsidR="00861237" w:rsidRPr="00DC733E" w:rsidRDefault="00861237" w:rsidP="00861237">
      <w:pPr>
        <w:pStyle w:val="RedTxt"/>
        <w:jc w:val="both"/>
        <w:rPr>
          <w:rFonts w:ascii="Calibri" w:hAnsi="Calibri" w:cs="Calibri"/>
          <w:sz w:val="20"/>
          <w:szCs w:val="20"/>
        </w:rPr>
      </w:pPr>
      <w:r>
        <w:rPr>
          <w:rFonts w:ascii="Calibri" w:hAnsi="Calibri"/>
          <w:sz w:val="20"/>
          <w:szCs w:val="20"/>
        </w:rPr>
        <w:t>Le restaurant universitaire Briff’O est principalement composé de 3 parties</w:t>
      </w:r>
      <w:r w:rsidRPr="00DC733E">
        <w:rPr>
          <w:rFonts w:ascii="Calibri" w:eastAsia="Arial Nova" w:hAnsi="Calibri" w:cs="Calibri"/>
          <w:color w:val="000000" w:themeColor="text1"/>
          <w:sz w:val="20"/>
          <w:szCs w:val="20"/>
        </w:rPr>
        <w:t xml:space="preserve"> : </w:t>
      </w:r>
    </w:p>
    <w:p w14:paraId="333FA207" w14:textId="172C208B" w:rsidR="00861237" w:rsidRPr="00861237" w:rsidRDefault="00861237" w:rsidP="00861237">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861237">
        <w:rPr>
          <w:rFonts w:ascii="Calibri" w:hAnsi="Calibri" w:cs="Calibri"/>
          <w:b w:val="0"/>
        </w:rPr>
        <w:t>«</w:t>
      </w:r>
      <w:r>
        <w:rPr>
          <w:rFonts w:ascii="Calibri" w:hAnsi="Calibri" w:cs="Calibri"/>
          <w:b w:val="0"/>
        </w:rPr>
        <w:t>La f</w:t>
      </w:r>
      <w:r w:rsidRPr="00861237">
        <w:rPr>
          <w:rFonts w:ascii="Calibri" w:hAnsi="Calibri" w:cs="Calibri"/>
          <w:b w:val="0"/>
        </w:rPr>
        <w:t>erme », bâtiment originel du site datant du début du XXème siècle, est l’ouvrage dominant du restaurant, et a été rénové 1996 puis en 2016 ;</w:t>
      </w:r>
    </w:p>
    <w:p w14:paraId="12E92C78" w14:textId="41083DD9" w:rsidR="00861237" w:rsidRPr="00861237" w:rsidRDefault="007A6BE8" w:rsidP="00861237">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Pr>
          <w:rFonts w:ascii="Calibri" w:hAnsi="Calibri" w:cs="Calibri"/>
          <w:b w:val="0"/>
        </w:rPr>
        <w:t>« </w:t>
      </w:r>
      <w:r w:rsidR="00861237" w:rsidRPr="00861237">
        <w:rPr>
          <w:rFonts w:ascii="Calibri" w:hAnsi="Calibri" w:cs="Calibri"/>
          <w:b w:val="0"/>
        </w:rPr>
        <w:t>L’extension process</w:t>
      </w:r>
      <w:r>
        <w:rPr>
          <w:rFonts w:ascii="Calibri" w:hAnsi="Calibri" w:cs="Calibri"/>
          <w:b w:val="0"/>
        </w:rPr>
        <w:t> »</w:t>
      </w:r>
      <w:r w:rsidR="00861237" w:rsidRPr="00861237">
        <w:rPr>
          <w:rFonts w:ascii="Calibri" w:hAnsi="Calibri" w:cs="Calibri"/>
          <w:b w:val="0"/>
        </w:rPr>
        <w:t>, construite en 2016, complète le bâtiment « la ferme » au nord-est ;</w:t>
      </w:r>
    </w:p>
    <w:p w14:paraId="74C680E8" w14:textId="14204516" w:rsidR="00861237" w:rsidRPr="00861237" w:rsidRDefault="00861237" w:rsidP="00861237">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861237">
        <w:rPr>
          <w:rFonts w:ascii="Calibri" w:hAnsi="Calibri" w:cs="Calibri"/>
          <w:b w:val="0"/>
        </w:rPr>
        <w:t>L’extension vente à emporter (VAE), également construite en 2016, prolonge le bâtiment « la ferme » au sud.</w:t>
      </w:r>
    </w:p>
    <w:p w14:paraId="11A06686" w14:textId="006A0C20" w:rsidR="00861237" w:rsidRPr="00861237" w:rsidRDefault="00861237" w:rsidP="00861237">
      <w:pPr>
        <w:pStyle w:val="Normalcentr"/>
        <w:tabs>
          <w:tab w:val="clear" w:pos="720"/>
          <w:tab w:val="clear" w:pos="1701"/>
          <w:tab w:val="clear" w:pos="2049"/>
          <w:tab w:val="left" w:pos="567"/>
        </w:tabs>
        <w:spacing w:before="40" w:line="240" w:lineRule="auto"/>
        <w:ind w:left="0" w:right="0"/>
        <w:rPr>
          <w:rFonts w:ascii="Calibri" w:hAnsi="Calibri" w:cs="Calibri"/>
          <w:b w:val="0"/>
          <w:bCs/>
        </w:rPr>
      </w:pPr>
    </w:p>
    <w:p w14:paraId="7909BE48" w14:textId="1B20F947" w:rsidR="00861237" w:rsidRDefault="00861237" w:rsidP="00F2469D">
      <w:pPr>
        <w:jc w:val="both"/>
        <w:rPr>
          <w:rFonts w:ascii="Calibri" w:eastAsia="Times New Roman" w:hAnsi="Calibri" w:cs="Calibri"/>
        </w:rPr>
      </w:pPr>
      <w:r>
        <w:rPr>
          <w:rFonts w:ascii="Calibri" w:eastAsia="Times New Roman" w:hAnsi="Calibri" w:cs="Calibri"/>
        </w:rPr>
        <w:t>C</w:t>
      </w:r>
      <w:r w:rsidRPr="00861237">
        <w:rPr>
          <w:rFonts w:ascii="Calibri" w:eastAsia="Times New Roman" w:hAnsi="Calibri" w:cs="Calibri"/>
        </w:rPr>
        <w:t>e restaurant Briff’O, ne répond plus aux besoins identifiés sur le secteur et nécessite une transformation</w:t>
      </w:r>
      <w:r w:rsidR="007A6BE8">
        <w:rPr>
          <w:rFonts w:ascii="Calibri" w:eastAsia="Times New Roman" w:hAnsi="Calibri" w:cs="Calibri"/>
        </w:rPr>
        <w:t>.</w:t>
      </w:r>
    </w:p>
    <w:p w14:paraId="244A4A93" w14:textId="511BA57E" w:rsidR="00204AD8" w:rsidRDefault="00204AD8" w:rsidP="00F2469D">
      <w:pPr>
        <w:jc w:val="both"/>
        <w:rPr>
          <w:rFonts w:ascii="Calibri" w:hAnsi="Calibri" w:cs="Calibri"/>
        </w:rPr>
      </w:pPr>
    </w:p>
    <w:p w14:paraId="7A9EA857" w14:textId="785B6FDF" w:rsidR="00204AD8" w:rsidRPr="001F6A48" w:rsidRDefault="001F6A48" w:rsidP="001F6A48">
      <w:pPr>
        <w:jc w:val="both"/>
        <w:rPr>
          <w:rFonts w:ascii="Calibri" w:hAnsi="Calibri"/>
        </w:rPr>
      </w:pPr>
      <w:r w:rsidRPr="001F6A48">
        <w:rPr>
          <w:rFonts w:ascii="Calibri" w:hAnsi="Calibri" w:cs="Calibri"/>
        </w:rPr>
        <w:t>Le projet</w:t>
      </w:r>
      <w:r>
        <w:rPr>
          <w:rFonts w:ascii="Calibri" w:hAnsi="Calibri" w:cs="Calibri"/>
        </w:rPr>
        <w:t xml:space="preserve"> de </w:t>
      </w:r>
      <w:r w:rsidRPr="001F6A48">
        <w:rPr>
          <w:rFonts w:ascii="Calibri" w:hAnsi="Calibri" w:cs="Calibri"/>
        </w:rPr>
        <w:t xml:space="preserve">transformation vise à </w:t>
      </w:r>
      <w:r w:rsidR="00204AD8" w:rsidRPr="001F6A48">
        <w:rPr>
          <w:rFonts w:ascii="Calibri" w:eastAsia="Arial Nova" w:hAnsi="Calibri" w:cs="Calibri"/>
          <w:color w:val="000000" w:themeColor="text1"/>
        </w:rPr>
        <w:t xml:space="preserve">: </w:t>
      </w:r>
    </w:p>
    <w:p w14:paraId="33AD073E" w14:textId="601386ED" w:rsidR="00204AD8" w:rsidRPr="001F6A48" w:rsidRDefault="001F6A48" w:rsidP="00846652">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1F6A48">
        <w:rPr>
          <w:rFonts w:ascii="Calibri" w:hAnsi="Calibri" w:cs="Calibri"/>
          <w:b w:val="0"/>
        </w:rPr>
        <w:t>Augmenter la capacité de production de 700 à 2400 repas. Le restaurant Briff’O accueillera l’Unité Centrale de Production(UCP) de l’ensemble des sites de restauration valentinois</w:t>
      </w:r>
      <w:r w:rsidR="00204AD8" w:rsidRPr="001F6A48">
        <w:rPr>
          <w:rFonts w:ascii="Calibri" w:hAnsi="Calibri" w:cs="Calibri"/>
          <w:b w:val="0"/>
        </w:rPr>
        <w:t> ;</w:t>
      </w:r>
    </w:p>
    <w:p w14:paraId="0FFBB642" w14:textId="4598D5FB" w:rsidR="00204AD8" w:rsidRPr="001F6A48" w:rsidRDefault="001F6A48" w:rsidP="00846652">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1F6A48">
        <w:rPr>
          <w:rFonts w:ascii="Calibri" w:hAnsi="Calibri" w:cs="Calibri"/>
          <w:b w:val="0"/>
        </w:rPr>
        <w:t>Augmenter la capacité de distribution de 700 à 1500 repas servis</w:t>
      </w:r>
      <w:r w:rsidR="00204AD8" w:rsidRPr="001F6A48">
        <w:rPr>
          <w:rFonts w:ascii="Calibri" w:hAnsi="Calibri" w:cs="Calibri"/>
          <w:b w:val="0"/>
        </w:rPr>
        <w:t> ;</w:t>
      </w:r>
    </w:p>
    <w:p w14:paraId="224CCEC9" w14:textId="08BF5FDD" w:rsidR="00861237" w:rsidRPr="001F6A48" w:rsidRDefault="007A6BE8" w:rsidP="00846652">
      <w:pPr>
        <w:jc w:val="both"/>
        <w:rPr>
          <w:rFonts w:ascii="Calibri" w:hAnsi="Calibri" w:cs="Calibri"/>
        </w:rPr>
      </w:pPr>
      <w:r w:rsidRPr="001F6A48">
        <w:rPr>
          <w:rFonts w:ascii="Calibri" w:hAnsi="Calibri" w:cs="Calibri"/>
        </w:rPr>
        <w:t>Pour ce faire le site devra subir une importante reconfiguration.</w:t>
      </w:r>
    </w:p>
    <w:p w14:paraId="79D85959" w14:textId="77777777" w:rsidR="000962D9" w:rsidRDefault="000962D9" w:rsidP="00846652">
      <w:pPr>
        <w:pStyle w:val="Corpsdetexte"/>
        <w:spacing w:after="0"/>
        <w:jc w:val="both"/>
        <w:rPr>
          <w:rFonts w:asciiTheme="minorHAnsi" w:hAnsiTheme="minorHAnsi"/>
        </w:rPr>
      </w:pPr>
    </w:p>
    <w:p w14:paraId="53FF0A70" w14:textId="42C77B77" w:rsidR="001F6A48" w:rsidRDefault="001F6A48" w:rsidP="00846652">
      <w:pPr>
        <w:pStyle w:val="Corpsdetexte"/>
        <w:spacing w:after="0"/>
        <w:jc w:val="both"/>
        <w:rPr>
          <w:rFonts w:asciiTheme="minorHAnsi" w:hAnsiTheme="minorHAnsi"/>
        </w:rPr>
      </w:pPr>
      <w:r w:rsidRPr="00817D48">
        <w:rPr>
          <w:rFonts w:asciiTheme="minorHAnsi" w:hAnsiTheme="minorHAnsi"/>
        </w:rPr>
        <w:t>L’enveloppe financière prévisionnelle affect</w:t>
      </w:r>
      <w:r>
        <w:rPr>
          <w:rFonts w:asciiTheme="minorHAnsi" w:hAnsiTheme="minorHAnsi"/>
        </w:rPr>
        <w:t xml:space="preserve">ée aux travaux est estimée </w:t>
      </w:r>
      <w:r w:rsidRPr="004D3E61">
        <w:rPr>
          <w:rFonts w:asciiTheme="minorHAnsi" w:hAnsiTheme="minorHAnsi"/>
        </w:rPr>
        <w:t xml:space="preserve">à </w:t>
      </w:r>
      <w:r w:rsidRPr="00585C84">
        <w:rPr>
          <w:rFonts w:asciiTheme="minorHAnsi" w:hAnsiTheme="minorHAnsi"/>
          <w:b/>
        </w:rPr>
        <w:t>6 365 000 € HT</w:t>
      </w:r>
      <w:r w:rsidRPr="00817D48">
        <w:rPr>
          <w:rFonts w:asciiTheme="minorHAnsi" w:hAnsiTheme="minorHAnsi"/>
        </w:rPr>
        <w:t xml:space="preserve"> (valeur </w:t>
      </w:r>
      <w:r>
        <w:rPr>
          <w:rFonts w:asciiTheme="minorHAnsi" w:hAnsiTheme="minorHAnsi"/>
        </w:rPr>
        <w:t>juillet 2025</w:t>
      </w:r>
      <w:r w:rsidRPr="00817D48">
        <w:rPr>
          <w:rFonts w:asciiTheme="minorHAnsi" w:hAnsiTheme="minorHAnsi"/>
        </w:rPr>
        <w:t>)</w:t>
      </w:r>
      <w:r w:rsidR="00846652">
        <w:rPr>
          <w:rFonts w:asciiTheme="minorHAnsi" w:hAnsiTheme="minorHAnsi"/>
        </w:rPr>
        <w:t>.</w:t>
      </w:r>
      <w:r>
        <w:rPr>
          <w:rFonts w:asciiTheme="minorHAnsi" w:hAnsiTheme="minorHAnsi"/>
        </w:rPr>
        <w:t xml:space="preserve"> Ce</w:t>
      </w:r>
      <w:r w:rsidR="00FB774E">
        <w:rPr>
          <w:rFonts w:asciiTheme="minorHAnsi" w:hAnsiTheme="minorHAnsi"/>
        </w:rPr>
        <w:t>tte enveloppe</w:t>
      </w:r>
      <w:r w:rsidRPr="00817D48">
        <w:rPr>
          <w:rFonts w:asciiTheme="minorHAnsi" w:hAnsiTheme="minorHAnsi"/>
        </w:rPr>
        <w:t xml:space="preserve"> </w:t>
      </w:r>
      <w:r w:rsidR="00FB774E">
        <w:rPr>
          <w:rFonts w:asciiTheme="minorHAnsi" w:hAnsiTheme="minorHAnsi"/>
        </w:rPr>
        <w:t>comprend les équipements et aménagements.</w:t>
      </w:r>
    </w:p>
    <w:p w14:paraId="0054927B" w14:textId="5848FF99" w:rsidR="00FB774E" w:rsidRDefault="00FB774E" w:rsidP="00846652">
      <w:pPr>
        <w:pStyle w:val="Corpsdetexte"/>
        <w:spacing w:after="0"/>
        <w:jc w:val="both"/>
        <w:rPr>
          <w:rFonts w:asciiTheme="minorHAnsi" w:hAnsiTheme="minorHAnsi"/>
        </w:rPr>
      </w:pPr>
    </w:p>
    <w:p w14:paraId="038281F4" w14:textId="0962DD77" w:rsidR="00FB774E" w:rsidRDefault="00FB774E" w:rsidP="00846652">
      <w:pPr>
        <w:pStyle w:val="Corpsdetexte"/>
        <w:spacing w:after="0"/>
        <w:jc w:val="both"/>
        <w:rPr>
          <w:rFonts w:asciiTheme="minorHAnsi" w:hAnsiTheme="minorHAnsi"/>
        </w:rPr>
      </w:pPr>
      <w:r>
        <w:rPr>
          <w:rFonts w:asciiTheme="minorHAnsi" w:hAnsiTheme="minorHAnsi"/>
        </w:rPr>
        <w:t>Le Crous privilège un mode de dévolution en corps d’états séparés pour le marché de travaux rel</w:t>
      </w:r>
      <w:r w:rsidR="00585C84">
        <w:rPr>
          <w:rFonts w:asciiTheme="minorHAnsi" w:hAnsiTheme="minorHAnsi"/>
        </w:rPr>
        <w:t>a</w:t>
      </w:r>
      <w:r>
        <w:rPr>
          <w:rFonts w:asciiTheme="minorHAnsi" w:hAnsiTheme="minorHAnsi"/>
        </w:rPr>
        <w:t>tif à la présente opération.</w:t>
      </w:r>
    </w:p>
    <w:p w14:paraId="4ABF6C93" w14:textId="59EBAB05" w:rsidR="007F2DB3" w:rsidRPr="000A15D5" w:rsidRDefault="007F2DB3" w:rsidP="007F2DB3">
      <w:pPr>
        <w:pStyle w:val="RedPara"/>
        <w:spacing w:before="180" w:after="180"/>
        <w:ind w:firstLine="709"/>
        <w:rPr>
          <w:rFonts w:ascii="Calibri" w:hAnsi="Calibri"/>
          <w:u w:val="single"/>
        </w:rPr>
      </w:pPr>
      <w:bookmarkStart w:id="5" w:name="_Toc219475575"/>
      <w:r w:rsidRPr="000A15D5">
        <w:rPr>
          <w:rFonts w:ascii="Calibri" w:hAnsi="Calibri"/>
          <w:u w:val="single"/>
        </w:rPr>
        <w:t>2-2-</w:t>
      </w:r>
      <w:r w:rsidR="00E3114B">
        <w:rPr>
          <w:rFonts w:ascii="Calibri" w:hAnsi="Calibri"/>
          <w:u w:val="single"/>
        </w:rPr>
        <w:t xml:space="preserve">calendrier </w:t>
      </w:r>
      <w:r w:rsidR="00585C84">
        <w:rPr>
          <w:rFonts w:ascii="Calibri" w:hAnsi="Calibri"/>
          <w:u w:val="single"/>
        </w:rPr>
        <w:t>prévisionnel</w:t>
      </w:r>
      <w:bookmarkEnd w:id="5"/>
    </w:p>
    <w:p w14:paraId="6E1B8164" w14:textId="21E51AA6" w:rsidR="000962D9" w:rsidRPr="00ED3CFC" w:rsidRDefault="000962D9" w:rsidP="00585C84">
      <w:pPr>
        <w:pStyle w:val="05ARTICLENiv1-Texte"/>
        <w:spacing w:after="0"/>
        <w:rPr>
          <w:rFonts w:ascii="Calibri" w:hAnsi="Calibri" w:cs="Calibri"/>
        </w:rPr>
      </w:pPr>
      <w:bookmarkStart w:id="6" w:name="_Hlk207643338"/>
      <w:r>
        <w:rPr>
          <w:rFonts w:ascii="Calibri" w:hAnsi="Calibri" w:cs="Calibri"/>
        </w:rPr>
        <w:t xml:space="preserve">Le planning </w:t>
      </w:r>
      <w:r w:rsidRPr="00ED3CFC">
        <w:rPr>
          <w:rFonts w:ascii="Calibri" w:hAnsi="Calibri" w:cs="Calibri"/>
        </w:rPr>
        <w:t xml:space="preserve">prévisionnel prévoit : </w:t>
      </w:r>
    </w:p>
    <w:p w14:paraId="17B4FFC4" w14:textId="431707F9" w:rsidR="000962D9" w:rsidRPr="00ED3CFC" w:rsidRDefault="000962D9" w:rsidP="000962D9">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ED3CFC">
        <w:rPr>
          <w:rFonts w:ascii="Calibri" w:hAnsi="Calibri" w:cs="Calibri"/>
          <w:b w:val="0"/>
        </w:rPr>
        <w:t>Un démarrage des études de maitrise d’</w:t>
      </w:r>
      <w:proofErr w:type="spellStart"/>
      <w:r w:rsidRPr="00ED3CFC">
        <w:rPr>
          <w:rFonts w:ascii="Calibri" w:hAnsi="Calibri" w:cs="Calibri"/>
          <w:b w:val="0"/>
        </w:rPr>
        <w:t>oeuvre</w:t>
      </w:r>
      <w:proofErr w:type="spellEnd"/>
      <w:r w:rsidRPr="00ED3CFC">
        <w:rPr>
          <w:rFonts w:ascii="Calibri" w:hAnsi="Calibri" w:cs="Calibri"/>
          <w:b w:val="0"/>
        </w:rPr>
        <w:t xml:space="preserve"> en septembre 202</w:t>
      </w:r>
      <w:r w:rsidR="005D5557" w:rsidRPr="00ED3CFC">
        <w:rPr>
          <w:rFonts w:ascii="Calibri" w:hAnsi="Calibri" w:cs="Calibri"/>
          <w:b w:val="0"/>
        </w:rPr>
        <w:t>6</w:t>
      </w:r>
      <w:r w:rsidRPr="00ED3CFC">
        <w:rPr>
          <w:rFonts w:ascii="Calibri" w:hAnsi="Calibri" w:cs="Calibri"/>
          <w:b w:val="0"/>
        </w:rPr>
        <w:t> ;</w:t>
      </w:r>
    </w:p>
    <w:p w14:paraId="76D914ED" w14:textId="2EE82CD5" w:rsidR="000962D9" w:rsidRPr="000962D9" w:rsidRDefault="000962D9" w:rsidP="000962D9">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ED3CFC">
        <w:rPr>
          <w:rFonts w:ascii="Calibri" w:hAnsi="Calibri" w:cs="Calibri"/>
          <w:b w:val="0"/>
        </w:rPr>
        <w:t>Un début de</w:t>
      </w:r>
      <w:r>
        <w:rPr>
          <w:rFonts w:ascii="Calibri" w:hAnsi="Calibri" w:cs="Calibri"/>
          <w:b w:val="0"/>
        </w:rPr>
        <w:t xml:space="preserve"> chantier à l’été 2027 ;</w:t>
      </w:r>
    </w:p>
    <w:p w14:paraId="6A01D06A" w14:textId="6139D8D4" w:rsidR="00585C84" w:rsidRPr="000962D9" w:rsidRDefault="000962D9" w:rsidP="00585C84">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rPr>
      </w:pPr>
      <w:r w:rsidRPr="000962D9">
        <w:rPr>
          <w:rFonts w:ascii="Calibri" w:hAnsi="Calibri" w:cs="Calibri"/>
          <w:b w:val="0"/>
        </w:rPr>
        <w:t>Une réception des travaux en décembre 2028</w:t>
      </w:r>
      <w:r>
        <w:rPr>
          <w:rFonts w:ascii="Calibri" w:hAnsi="Calibri" w:cs="Calibri"/>
          <w:b w:val="0"/>
        </w:rPr>
        <w:t>.</w:t>
      </w:r>
    </w:p>
    <w:p w14:paraId="5BA67E12" w14:textId="77777777" w:rsidR="00585C84" w:rsidRPr="00585C84" w:rsidRDefault="00585C84" w:rsidP="00585C84">
      <w:pPr>
        <w:pStyle w:val="RedTxt"/>
        <w:jc w:val="both"/>
        <w:rPr>
          <w:rFonts w:ascii="Calibri" w:hAnsi="Calibri" w:cs="Calibri"/>
          <w:sz w:val="20"/>
          <w:szCs w:val="20"/>
        </w:rPr>
      </w:pPr>
    </w:p>
    <w:p w14:paraId="3B582BD3" w14:textId="63DA4E87" w:rsidR="00480E76" w:rsidRPr="00FD3214" w:rsidRDefault="00480E76" w:rsidP="00480E76">
      <w:pPr>
        <w:pStyle w:val="RedTitre2"/>
        <w:pBdr>
          <w:top w:val="none" w:sz="0" w:space="0" w:color="auto"/>
          <w:left w:val="none" w:sz="0" w:space="0" w:color="auto"/>
          <w:bottom w:val="none" w:sz="0" w:space="0" w:color="auto"/>
          <w:right w:val="none" w:sz="0" w:space="0" w:color="auto"/>
        </w:pBdr>
        <w:shd w:val="clear" w:color="auto" w:fill="CCCCFF"/>
        <w:spacing w:after="160"/>
        <w:rPr>
          <w:rFonts w:ascii="Calibri" w:hAnsi="Calibri"/>
        </w:rPr>
      </w:pPr>
      <w:bookmarkStart w:id="7" w:name="_Toc219475576"/>
      <w:bookmarkEnd w:id="6"/>
      <w:r w:rsidRPr="00FD3214">
        <w:rPr>
          <w:rFonts w:ascii="Calibri" w:hAnsi="Calibri"/>
        </w:rPr>
        <w:t xml:space="preserve">Article </w:t>
      </w:r>
      <w:r w:rsidR="000962D9">
        <w:rPr>
          <w:rFonts w:ascii="Calibri" w:hAnsi="Calibri"/>
        </w:rPr>
        <w:t>3</w:t>
      </w:r>
      <w:r w:rsidRPr="00FD3214">
        <w:rPr>
          <w:rFonts w:ascii="Calibri" w:hAnsi="Calibri"/>
        </w:rPr>
        <w:t xml:space="preserve"> </w:t>
      </w:r>
      <w:r w:rsidR="000962D9">
        <w:rPr>
          <w:rFonts w:ascii="Calibri" w:hAnsi="Calibri"/>
        </w:rPr>
        <w:t>–</w:t>
      </w:r>
      <w:r w:rsidRPr="00FD3214">
        <w:rPr>
          <w:rFonts w:ascii="Calibri" w:hAnsi="Calibri"/>
        </w:rPr>
        <w:t xml:space="preserve"> </w:t>
      </w:r>
      <w:r w:rsidR="003447E9">
        <w:rPr>
          <w:rFonts w:ascii="Calibri" w:hAnsi="Calibri"/>
        </w:rPr>
        <w:t>M</w:t>
      </w:r>
      <w:r w:rsidR="000A5C11">
        <w:rPr>
          <w:rFonts w:ascii="Calibri" w:hAnsi="Calibri"/>
        </w:rPr>
        <w:t xml:space="preserve">arché </w:t>
      </w:r>
      <w:r w:rsidR="000962D9">
        <w:rPr>
          <w:rFonts w:ascii="Calibri" w:hAnsi="Calibri"/>
        </w:rPr>
        <w:t>de maitrise d’œuvre</w:t>
      </w:r>
      <w:bookmarkEnd w:id="7"/>
    </w:p>
    <w:p w14:paraId="40961D30" w14:textId="3C4A9906" w:rsidR="00480E76" w:rsidRPr="000A15D5" w:rsidRDefault="00251B1A" w:rsidP="00480E76">
      <w:pPr>
        <w:pStyle w:val="RedPara"/>
        <w:spacing w:before="180" w:after="180"/>
        <w:ind w:firstLine="709"/>
        <w:rPr>
          <w:rFonts w:ascii="Calibri" w:hAnsi="Calibri"/>
          <w:u w:val="single"/>
        </w:rPr>
      </w:pPr>
      <w:bookmarkStart w:id="8" w:name="_Toc219475577"/>
      <w:r>
        <w:rPr>
          <w:rFonts w:ascii="Calibri" w:hAnsi="Calibri"/>
          <w:u w:val="single"/>
        </w:rPr>
        <w:t>3</w:t>
      </w:r>
      <w:r w:rsidR="00480E76" w:rsidRPr="000A15D5">
        <w:rPr>
          <w:rFonts w:ascii="Calibri" w:hAnsi="Calibri"/>
          <w:u w:val="single"/>
        </w:rPr>
        <w:t>-1-</w:t>
      </w:r>
      <w:r w:rsidR="000A5C11">
        <w:rPr>
          <w:rFonts w:ascii="Calibri" w:hAnsi="Calibri"/>
          <w:u w:val="single"/>
        </w:rPr>
        <w:t>Nature des missions</w:t>
      </w:r>
      <w:r>
        <w:rPr>
          <w:rFonts w:ascii="Calibri" w:hAnsi="Calibri"/>
          <w:u w:val="single"/>
        </w:rPr>
        <w:t xml:space="preserve"> de maitrise d’</w:t>
      </w:r>
      <w:proofErr w:type="spellStart"/>
      <w:r>
        <w:rPr>
          <w:rFonts w:ascii="Calibri" w:hAnsi="Calibri"/>
          <w:u w:val="single"/>
        </w:rPr>
        <w:t>oeuvre</w:t>
      </w:r>
      <w:bookmarkEnd w:id="8"/>
      <w:proofErr w:type="spellEnd"/>
    </w:p>
    <w:p w14:paraId="7938F2CA" w14:textId="4A020F11" w:rsidR="000A5C11" w:rsidRPr="009115E7" w:rsidRDefault="000A5C11" w:rsidP="000A5C11">
      <w:pPr>
        <w:pStyle w:val="RedTxt"/>
        <w:jc w:val="both"/>
        <w:rPr>
          <w:rFonts w:ascii="Calibri" w:hAnsi="Calibri" w:cs="Calibri"/>
          <w:sz w:val="20"/>
          <w:szCs w:val="20"/>
        </w:rPr>
      </w:pPr>
      <w:r w:rsidRPr="000A5C11">
        <w:rPr>
          <w:rFonts w:ascii="Calibri" w:hAnsi="Calibri" w:cs="Calibri"/>
          <w:sz w:val="20"/>
          <w:szCs w:val="20"/>
        </w:rPr>
        <w:t xml:space="preserve">Les missions confiées par la maîtrise d’ouvrage à la maîtrise d’œuvre sont, dans le cadre de la présente opération, les suivantes : </w:t>
      </w:r>
    </w:p>
    <w:p w14:paraId="18C718F6" w14:textId="7F7AD559" w:rsidR="000A5C11" w:rsidRPr="009115E7" w:rsidRDefault="000A5C11" w:rsidP="000A5C11">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9115E7">
        <w:rPr>
          <w:rFonts w:ascii="Calibri" w:hAnsi="Calibri" w:cs="Calibri"/>
          <w:b w:val="0"/>
        </w:rPr>
        <w:t>Etude d’Esquisse (ESQ+) ;</w:t>
      </w:r>
    </w:p>
    <w:p w14:paraId="2915464C" w14:textId="1CE370FE" w:rsidR="000A5C11" w:rsidRPr="009115E7" w:rsidRDefault="000A5C11" w:rsidP="000A5C11">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9115E7">
        <w:rPr>
          <w:rFonts w:ascii="Calibri" w:hAnsi="Calibri" w:cs="Calibri"/>
          <w:b w:val="0"/>
        </w:rPr>
        <w:t>Les études d’</w:t>
      </w:r>
      <w:proofErr w:type="spellStart"/>
      <w:r w:rsidRPr="009115E7">
        <w:rPr>
          <w:rFonts w:ascii="Calibri" w:hAnsi="Calibri" w:cs="Calibri"/>
          <w:b w:val="0"/>
        </w:rPr>
        <w:t>Avant Projet</w:t>
      </w:r>
      <w:proofErr w:type="spellEnd"/>
      <w:r w:rsidRPr="009115E7">
        <w:rPr>
          <w:rFonts w:ascii="Calibri" w:hAnsi="Calibri" w:cs="Calibri"/>
          <w:b w:val="0"/>
        </w:rPr>
        <w:t xml:space="preserve"> Sommaire (APS) ;</w:t>
      </w:r>
    </w:p>
    <w:p w14:paraId="1FACB13F" w14:textId="77BF7392" w:rsidR="000A5C11" w:rsidRPr="009115E7" w:rsidRDefault="000A5C11" w:rsidP="000A5C11">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9115E7">
        <w:rPr>
          <w:rFonts w:ascii="Calibri" w:hAnsi="Calibri" w:cs="Calibri"/>
          <w:b w:val="0"/>
        </w:rPr>
        <w:lastRenderedPageBreak/>
        <w:t>Les études d’</w:t>
      </w:r>
      <w:proofErr w:type="spellStart"/>
      <w:r w:rsidRPr="009115E7">
        <w:rPr>
          <w:rFonts w:ascii="Calibri" w:hAnsi="Calibri" w:cs="Calibri"/>
          <w:b w:val="0"/>
        </w:rPr>
        <w:t>Avant Projet</w:t>
      </w:r>
      <w:proofErr w:type="spellEnd"/>
      <w:r w:rsidRPr="009115E7">
        <w:rPr>
          <w:rFonts w:ascii="Calibri" w:hAnsi="Calibri" w:cs="Calibri"/>
          <w:b w:val="0"/>
        </w:rPr>
        <w:t xml:space="preserve"> Détaillé (APD) ;</w:t>
      </w:r>
    </w:p>
    <w:p w14:paraId="3F188EBC" w14:textId="1499190E" w:rsidR="000A5C11" w:rsidRPr="009115E7" w:rsidRDefault="000A5C11" w:rsidP="000A5C11">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9115E7">
        <w:rPr>
          <w:rFonts w:ascii="Calibri" w:hAnsi="Calibri" w:cs="Calibri"/>
          <w:b w:val="0"/>
        </w:rPr>
        <w:t>Les études de Projet (PRO) et établissement du Dossier de Consultation (DCE) ;</w:t>
      </w:r>
    </w:p>
    <w:p w14:paraId="2C289BC3" w14:textId="6B8BBE91" w:rsidR="000A5C11" w:rsidRPr="009115E7" w:rsidRDefault="000A5C11" w:rsidP="000A5C11">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9115E7">
        <w:rPr>
          <w:rFonts w:ascii="Calibri" w:hAnsi="Calibri" w:cs="Calibri"/>
          <w:b w:val="0"/>
          <w:bCs/>
        </w:rPr>
        <w:t>L’assi</w:t>
      </w:r>
      <w:r w:rsidRPr="009115E7">
        <w:rPr>
          <w:rFonts w:ascii="Calibri" w:hAnsi="Calibri" w:cs="Calibri"/>
          <w:b w:val="0"/>
        </w:rPr>
        <w:t xml:space="preserve">stance dans la passation des </w:t>
      </w:r>
      <w:r w:rsidR="009115E7" w:rsidRPr="009115E7">
        <w:rPr>
          <w:rFonts w:ascii="Calibri" w:hAnsi="Calibri" w:cs="Calibri"/>
          <w:b w:val="0"/>
        </w:rPr>
        <w:t>marché</w:t>
      </w:r>
      <w:r w:rsidRPr="009115E7">
        <w:rPr>
          <w:rFonts w:ascii="Calibri" w:hAnsi="Calibri" w:cs="Calibri"/>
          <w:b w:val="0"/>
        </w:rPr>
        <w:t>s de travaux (A</w:t>
      </w:r>
      <w:r w:rsidR="009115E7" w:rsidRPr="009115E7">
        <w:rPr>
          <w:rFonts w:ascii="Calibri" w:hAnsi="Calibri" w:cs="Calibri"/>
          <w:b w:val="0"/>
        </w:rPr>
        <w:t>M</w:t>
      </w:r>
      <w:r w:rsidRPr="009115E7">
        <w:rPr>
          <w:rFonts w:ascii="Calibri" w:hAnsi="Calibri" w:cs="Calibri"/>
          <w:b w:val="0"/>
        </w:rPr>
        <w:t>T) ;</w:t>
      </w:r>
    </w:p>
    <w:p w14:paraId="2CEC5D09" w14:textId="096CF3AA" w:rsidR="000A5C11" w:rsidRPr="009115E7" w:rsidRDefault="000A5C11" w:rsidP="000A5C11">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9115E7">
        <w:rPr>
          <w:rFonts w:ascii="Calibri" w:hAnsi="Calibri" w:cs="Calibri"/>
          <w:b w:val="0"/>
          <w:bCs/>
        </w:rPr>
        <w:t xml:space="preserve">Les études </w:t>
      </w:r>
      <w:r w:rsidRPr="009115E7">
        <w:rPr>
          <w:rFonts w:ascii="Calibri" w:hAnsi="Calibri" w:cs="Calibri"/>
          <w:b w:val="0"/>
        </w:rPr>
        <w:t>EXE 1 ;</w:t>
      </w:r>
    </w:p>
    <w:p w14:paraId="75166518" w14:textId="78F753F1" w:rsidR="000A5C11" w:rsidRPr="009115E7" w:rsidRDefault="000A5C11" w:rsidP="000A5C11">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9115E7">
        <w:rPr>
          <w:rFonts w:ascii="Calibri" w:hAnsi="Calibri" w:cs="Calibri"/>
          <w:b w:val="0"/>
          <w:bCs/>
        </w:rPr>
        <w:t>Le</w:t>
      </w:r>
      <w:r w:rsidRPr="009115E7">
        <w:rPr>
          <w:rFonts w:asciiTheme="minorHAnsi" w:hAnsiTheme="minorHAnsi"/>
          <w:b w:val="0"/>
        </w:rPr>
        <w:t xml:space="preserve"> VISA et la synthèse des études d’exécution (EXE2) réalisées par les entreprises ;</w:t>
      </w:r>
    </w:p>
    <w:p w14:paraId="77312FB1" w14:textId="4CD6D860" w:rsidR="000A5C11" w:rsidRPr="00251B1A" w:rsidRDefault="000A5C11" w:rsidP="000A5C11">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9115E7">
        <w:rPr>
          <w:rFonts w:ascii="Calibri" w:hAnsi="Calibri" w:cs="Calibri"/>
          <w:b w:val="0"/>
          <w:bCs/>
        </w:rPr>
        <w:t xml:space="preserve">La </w:t>
      </w:r>
      <w:r w:rsidRPr="009115E7">
        <w:rPr>
          <w:rFonts w:asciiTheme="minorHAnsi" w:hAnsiTheme="minorHAnsi"/>
          <w:b w:val="0"/>
        </w:rPr>
        <w:t xml:space="preserve">Direction de </w:t>
      </w:r>
      <w:r w:rsidRPr="00251B1A">
        <w:rPr>
          <w:rFonts w:ascii="Calibri" w:hAnsi="Calibri" w:cs="Calibri"/>
          <w:b w:val="0"/>
        </w:rPr>
        <w:t>l’Exécution des contrats de Travaux (DET) ;</w:t>
      </w:r>
    </w:p>
    <w:p w14:paraId="34FFA1BF" w14:textId="3930368F" w:rsidR="000A5C11" w:rsidRPr="00251B1A" w:rsidRDefault="009115E7" w:rsidP="009115E7">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251B1A">
        <w:rPr>
          <w:rFonts w:ascii="Calibri" w:hAnsi="Calibri" w:cs="Calibri"/>
          <w:b w:val="0"/>
          <w:bCs/>
        </w:rPr>
        <w:t xml:space="preserve">L’Assistance </w:t>
      </w:r>
      <w:r w:rsidR="000A5C11" w:rsidRPr="00251B1A">
        <w:rPr>
          <w:rFonts w:ascii="Calibri" w:hAnsi="Calibri" w:cs="Calibri"/>
          <w:b w:val="0"/>
        </w:rPr>
        <w:t xml:space="preserve">dans les Opérations préalables à la </w:t>
      </w:r>
      <w:r w:rsidRPr="00251B1A">
        <w:rPr>
          <w:rFonts w:ascii="Calibri" w:hAnsi="Calibri" w:cs="Calibri"/>
          <w:b w:val="0"/>
        </w:rPr>
        <w:t>R</w:t>
      </w:r>
      <w:r w:rsidR="000A5C11" w:rsidRPr="00251B1A">
        <w:rPr>
          <w:rFonts w:ascii="Calibri" w:hAnsi="Calibri" w:cs="Calibri"/>
          <w:b w:val="0"/>
        </w:rPr>
        <w:t>éception et dans le suivi de la garantie de parfait achèvement (AOR)</w:t>
      </w:r>
      <w:r w:rsidRPr="00251B1A">
        <w:rPr>
          <w:rFonts w:ascii="Calibri" w:hAnsi="Calibri" w:cs="Calibri"/>
          <w:b w:val="0"/>
        </w:rPr>
        <w:t> ;</w:t>
      </w:r>
    </w:p>
    <w:p w14:paraId="5682D199" w14:textId="0022C1B6" w:rsidR="000A5C11" w:rsidRPr="00251B1A" w:rsidRDefault="009115E7" w:rsidP="009115E7">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251B1A">
        <w:rPr>
          <w:rFonts w:ascii="Calibri" w:hAnsi="Calibri" w:cs="Calibri"/>
          <w:b w:val="0"/>
          <w:bCs/>
        </w:rPr>
        <w:t>L’O</w:t>
      </w:r>
      <w:r w:rsidR="000A5C11" w:rsidRPr="00251B1A">
        <w:rPr>
          <w:rFonts w:ascii="Calibri" w:hAnsi="Calibri" w:cs="Calibri"/>
          <w:b w:val="0"/>
          <w:bCs/>
        </w:rPr>
        <w:t xml:space="preserve">rdonnancement, Pilotage et </w:t>
      </w:r>
      <w:r w:rsidR="00251B1A">
        <w:rPr>
          <w:rFonts w:ascii="Calibri" w:hAnsi="Calibri" w:cs="Calibri"/>
          <w:b w:val="0"/>
          <w:bCs/>
        </w:rPr>
        <w:t>C</w:t>
      </w:r>
      <w:r w:rsidR="000A5C11" w:rsidRPr="00251B1A">
        <w:rPr>
          <w:rFonts w:ascii="Calibri" w:hAnsi="Calibri" w:cs="Calibri"/>
          <w:b w:val="0"/>
          <w:bCs/>
        </w:rPr>
        <w:t>oordination (OPC</w:t>
      </w:r>
      <w:r w:rsidR="00ED3CFC">
        <w:rPr>
          <w:rFonts w:ascii="Calibri" w:hAnsi="Calibri" w:cs="Calibri"/>
          <w:b w:val="0"/>
          <w:bCs/>
        </w:rPr>
        <w:t>)</w:t>
      </w:r>
      <w:r w:rsidR="000A5C11" w:rsidRPr="00251B1A">
        <w:rPr>
          <w:rFonts w:ascii="Calibri" w:hAnsi="Calibri" w:cs="Calibri"/>
          <w:b w:val="0"/>
          <w:bCs/>
        </w:rPr>
        <w:t> ;</w:t>
      </w:r>
    </w:p>
    <w:p w14:paraId="2127200B" w14:textId="77777777" w:rsidR="000A5C11" w:rsidRPr="00251B1A" w:rsidRDefault="000A5C11" w:rsidP="00251B1A">
      <w:pPr>
        <w:pStyle w:val="Normalcentr"/>
        <w:tabs>
          <w:tab w:val="clear" w:pos="720"/>
          <w:tab w:val="clear" w:pos="1701"/>
          <w:tab w:val="clear" w:pos="2049"/>
          <w:tab w:val="left" w:pos="567"/>
        </w:tabs>
        <w:autoSpaceDE/>
        <w:autoSpaceDN/>
        <w:adjustRightInd/>
        <w:spacing w:line="240" w:lineRule="auto"/>
        <w:ind w:left="0" w:right="0"/>
        <w:rPr>
          <w:rFonts w:ascii="Calibri" w:hAnsi="Calibri" w:cs="Calibri"/>
          <w:b w:val="0"/>
        </w:rPr>
      </w:pPr>
    </w:p>
    <w:p w14:paraId="0B19A5BE" w14:textId="77777777" w:rsidR="009115E7" w:rsidRPr="00251B1A" w:rsidRDefault="000A5C11" w:rsidP="009115E7">
      <w:pPr>
        <w:pStyle w:val="RedTxt"/>
        <w:jc w:val="both"/>
        <w:rPr>
          <w:rFonts w:ascii="Calibri" w:hAnsi="Calibri" w:cs="Calibri"/>
          <w:sz w:val="20"/>
          <w:szCs w:val="20"/>
        </w:rPr>
      </w:pPr>
      <w:r w:rsidRPr="00251B1A">
        <w:rPr>
          <w:rFonts w:ascii="Calibri" w:hAnsi="Calibri" w:cs="Calibri"/>
          <w:sz w:val="20"/>
          <w:szCs w:val="20"/>
        </w:rPr>
        <w:t xml:space="preserve">Des missions complémentaires sont également confiées au maître d’œuvre par la maîtrise d’ouvrage : </w:t>
      </w:r>
    </w:p>
    <w:p w14:paraId="71F81BFF" w14:textId="0154AADC" w:rsidR="009115E7" w:rsidRPr="00251B1A" w:rsidRDefault="009115E7" w:rsidP="009115E7">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251B1A">
        <w:rPr>
          <w:rFonts w:ascii="Calibri" w:hAnsi="Calibri" w:cs="Calibri"/>
          <w:b w:val="0"/>
        </w:rPr>
        <w:t>Les études et coordination du Système de Sécurité Incendie (SSI) ;</w:t>
      </w:r>
    </w:p>
    <w:p w14:paraId="56570BC2" w14:textId="5B963008" w:rsidR="009115E7" w:rsidRPr="00251B1A" w:rsidRDefault="009115E7" w:rsidP="009115E7">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proofErr w:type="gramStart"/>
      <w:r w:rsidRPr="00251B1A">
        <w:rPr>
          <w:rFonts w:ascii="Calibri" w:hAnsi="Calibri" w:cs="Calibri"/>
          <w:b w:val="0"/>
        </w:rPr>
        <w:t>Les missions signalétique</w:t>
      </w:r>
      <w:proofErr w:type="gramEnd"/>
      <w:r w:rsidRPr="00251B1A">
        <w:rPr>
          <w:rFonts w:ascii="Calibri" w:hAnsi="Calibri" w:cs="Calibri"/>
          <w:b w:val="0"/>
        </w:rPr>
        <w:t xml:space="preserve"> + aménagement + mobilier ;</w:t>
      </w:r>
    </w:p>
    <w:p w14:paraId="58A4134D" w14:textId="3E5A885F" w:rsidR="00480E76" w:rsidRPr="000A15D5" w:rsidRDefault="00251B1A" w:rsidP="00480E76">
      <w:pPr>
        <w:pStyle w:val="RedPara"/>
        <w:spacing w:before="180" w:after="180"/>
        <w:ind w:firstLine="709"/>
        <w:rPr>
          <w:rFonts w:ascii="Calibri" w:hAnsi="Calibri"/>
          <w:u w:val="single"/>
        </w:rPr>
      </w:pPr>
      <w:bookmarkStart w:id="9" w:name="_Toc219475578"/>
      <w:r>
        <w:rPr>
          <w:rFonts w:ascii="Calibri" w:hAnsi="Calibri"/>
          <w:u w:val="single"/>
        </w:rPr>
        <w:t>3</w:t>
      </w:r>
      <w:r w:rsidR="00480E76" w:rsidRPr="000A15D5">
        <w:rPr>
          <w:rFonts w:ascii="Calibri" w:hAnsi="Calibri"/>
          <w:u w:val="single"/>
        </w:rPr>
        <w:t>-2-</w:t>
      </w:r>
      <w:r>
        <w:rPr>
          <w:rFonts w:ascii="Calibri" w:hAnsi="Calibri"/>
          <w:u w:val="single"/>
        </w:rPr>
        <w:t>Compétences de la maitrise d’</w:t>
      </w:r>
      <w:proofErr w:type="spellStart"/>
      <w:r>
        <w:rPr>
          <w:rFonts w:ascii="Calibri" w:hAnsi="Calibri"/>
          <w:u w:val="single"/>
        </w:rPr>
        <w:t>oeuvre</w:t>
      </w:r>
      <w:bookmarkEnd w:id="9"/>
      <w:proofErr w:type="spellEnd"/>
    </w:p>
    <w:p w14:paraId="29855155" w14:textId="3D53DC55" w:rsidR="00480E76" w:rsidRPr="00251B1A" w:rsidRDefault="00251B1A" w:rsidP="00480E76">
      <w:pPr>
        <w:pStyle w:val="RedTxt"/>
        <w:jc w:val="both"/>
        <w:rPr>
          <w:rFonts w:ascii="Calibri" w:hAnsi="Calibri" w:cs="Calibri"/>
          <w:sz w:val="20"/>
          <w:szCs w:val="20"/>
        </w:rPr>
      </w:pPr>
      <w:r w:rsidRPr="00251B1A">
        <w:rPr>
          <w:rFonts w:ascii="Calibri" w:hAnsi="Calibri" w:cs="Calibri"/>
          <w:sz w:val="20"/>
          <w:szCs w:val="20"/>
        </w:rPr>
        <w:t>La présente consultation est ouverte aux équipes de maîtrise d'œuvre dont la composition inclut au minimum les compétences professionnelles relatives aux disciplines suivantes</w:t>
      </w:r>
      <w:r w:rsidR="00480E76" w:rsidRPr="00251B1A">
        <w:rPr>
          <w:rFonts w:ascii="Calibri" w:eastAsia="Arial Nova" w:hAnsi="Calibri" w:cs="Calibri"/>
          <w:color w:val="000000" w:themeColor="text1"/>
          <w:sz w:val="20"/>
          <w:szCs w:val="20"/>
        </w:rPr>
        <w:t xml:space="preserve"> : </w:t>
      </w:r>
    </w:p>
    <w:p w14:paraId="7A8DF3FB" w14:textId="1656C5C7" w:rsidR="00480E76" w:rsidRPr="00251B1A" w:rsidRDefault="00251B1A" w:rsidP="00480E76">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251B1A">
        <w:rPr>
          <w:rFonts w:ascii="Calibri" w:eastAsia="Arial Nova" w:hAnsi="Calibri" w:cs="Calibri"/>
          <w:b w:val="0"/>
        </w:rPr>
        <w:t>Architectu</w:t>
      </w:r>
      <w:r w:rsidRPr="00251B1A">
        <w:rPr>
          <w:rFonts w:ascii="Calibri" w:hAnsi="Calibri" w:cs="Calibri"/>
          <w:b w:val="0"/>
        </w:rPr>
        <w:t>re (y compris mobilier, aménagements intérieurs, signalétique)</w:t>
      </w:r>
      <w:r w:rsidR="00480E76" w:rsidRPr="00251B1A">
        <w:rPr>
          <w:rFonts w:ascii="Calibri" w:hAnsi="Calibri" w:cs="Calibri"/>
          <w:b w:val="0"/>
        </w:rPr>
        <w:t> ;</w:t>
      </w:r>
    </w:p>
    <w:p w14:paraId="1E68DF53" w14:textId="00DACCD5" w:rsidR="00960620" w:rsidRDefault="00960620" w:rsidP="00480E76">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Pr>
          <w:rFonts w:ascii="Calibri" w:hAnsi="Calibri" w:cs="Calibri"/>
          <w:b w:val="0"/>
          <w:bCs/>
        </w:rPr>
        <w:t>BET cuisine collective ;</w:t>
      </w:r>
    </w:p>
    <w:p w14:paraId="64F0AD24" w14:textId="6608FDD4" w:rsidR="00C42733" w:rsidRDefault="00C42733" w:rsidP="00480E76">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251B1A">
        <w:rPr>
          <w:rFonts w:ascii="Calibri" w:hAnsi="Calibri" w:cs="Calibri"/>
          <w:b w:val="0"/>
        </w:rPr>
        <w:t>Economie de la construction</w:t>
      </w:r>
      <w:r w:rsidRPr="00251B1A">
        <w:rPr>
          <w:rFonts w:ascii="Calibri" w:hAnsi="Calibri" w:cs="Calibri"/>
          <w:b w:val="0"/>
          <w:bCs/>
        </w:rPr>
        <w:t> ;</w:t>
      </w:r>
    </w:p>
    <w:p w14:paraId="01FE9D23" w14:textId="274206B7" w:rsidR="00C42733" w:rsidRPr="00C42733" w:rsidRDefault="00C42733" w:rsidP="00480E76">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251B1A">
        <w:rPr>
          <w:rFonts w:ascii="Calibri" w:hAnsi="Calibri" w:cs="Calibri"/>
          <w:b w:val="0"/>
        </w:rPr>
        <w:t>BET Fluides et thermique</w:t>
      </w:r>
      <w:r w:rsidR="005267B2">
        <w:rPr>
          <w:rFonts w:ascii="Calibri" w:hAnsi="Calibri" w:cs="Calibri"/>
          <w:b w:val="0"/>
        </w:rPr>
        <w:t>, courants forts et faibles</w:t>
      </w:r>
      <w:r>
        <w:rPr>
          <w:rFonts w:ascii="Calibri" w:hAnsi="Calibri" w:cs="Calibri"/>
          <w:b w:val="0"/>
        </w:rPr>
        <w:t xml:space="preserve"> (</w:t>
      </w:r>
      <w:r w:rsidRPr="00251B1A">
        <w:rPr>
          <w:rFonts w:ascii="Calibri" w:hAnsi="Calibri" w:cs="Calibri"/>
          <w:b w:val="0"/>
        </w:rPr>
        <w:t>y compris SSI</w:t>
      </w:r>
      <w:r>
        <w:rPr>
          <w:rFonts w:ascii="Calibri" w:hAnsi="Calibri" w:cs="Calibri"/>
          <w:b w:val="0"/>
        </w:rPr>
        <w:t>)</w:t>
      </w:r>
      <w:r w:rsidRPr="00251B1A">
        <w:rPr>
          <w:rFonts w:ascii="Calibri" w:hAnsi="Calibri" w:cs="Calibri"/>
          <w:b w:val="0"/>
        </w:rPr>
        <w:t> ;</w:t>
      </w:r>
    </w:p>
    <w:p w14:paraId="2381C49E" w14:textId="073FE9EC" w:rsidR="00C42733" w:rsidRPr="00251B1A" w:rsidRDefault="00C42733" w:rsidP="00480E76">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251B1A">
        <w:rPr>
          <w:rFonts w:ascii="Calibri" w:hAnsi="Calibri" w:cs="Calibri"/>
          <w:b w:val="0"/>
        </w:rPr>
        <w:t>BET Structures ;</w:t>
      </w:r>
    </w:p>
    <w:p w14:paraId="5099734D" w14:textId="2ABF4940" w:rsidR="00480E76" w:rsidRPr="00251B1A" w:rsidRDefault="00C42733" w:rsidP="00480E76">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Pr>
          <w:rFonts w:ascii="Calibri" w:eastAsia="Arial Nova" w:hAnsi="Calibri" w:cs="Calibri"/>
          <w:b w:val="0"/>
        </w:rPr>
        <w:t xml:space="preserve">BET </w:t>
      </w:r>
      <w:r w:rsidR="00251B1A" w:rsidRPr="00251B1A">
        <w:rPr>
          <w:rFonts w:ascii="Calibri" w:eastAsia="Arial Nova" w:hAnsi="Calibri" w:cs="Calibri"/>
          <w:b w:val="0"/>
        </w:rPr>
        <w:t>Acoustique</w:t>
      </w:r>
      <w:r w:rsidR="00480E76" w:rsidRPr="00251B1A">
        <w:rPr>
          <w:rFonts w:ascii="Calibri" w:hAnsi="Calibri" w:cs="Calibri"/>
          <w:b w:val="0"/>
        </w:rPr>
        <w:t> ;</w:t>
      </w:r>
    </w:p>
    <w:p w14:paraId="0D96CE32" w14:textId="4F3FE549" w:rsidR="00B23250" w:rsidRDefault="00251B1A" w:rsidP="00B23250">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251B1A">
        <w:rPr>
          <w:rFonts w:ascii="Calibri" w:hAnsi="Calibri" w:cs="Calibri"/>
          <w:b w:val="0"/>
          <w:bCs/>
        </w:rPr>
        <w:t>Ordonnancement, Pilotage et coordination</w:t>
      </w:r>
      <w:r w:rsidR="006B5DAA">
        <w:rPr>
          <w:rFonts w:ascii="Calibri" w:hAnsi="Calibri" w:cs="Calibri"/>
          <w:b w:val="0"/>
          <w:bCs/>
        </w:rPr>
        <w:t xml:space="preserve"> (OPC) ; La mission d’Ordonnancement, Pilotage et Coordination ne devra pas être assuré </w:t>
      </w:r>
      <w:proofErr w:type="spellStart"/>
      <w:r w:rsidR="006B5DAA">
        <w:rPr>
          <w:rFonts w:ascii="Calibri" w:hAnsi="Calibri" w:cs="Calibri"/>
          <w:b w:val="0"/>
          <w:bCs/>
        </w:rPr>
        <w:t>pa</w:t>
      </w:r>
      <w:proofErr w:type="spellEnd"/>
      <w:r w:rsidR="006B5DAA">
        <w:rPr>
          <w:rFonts w:ascii="Calibri" w:hAnsi="Calibri" w:cs="Calibri"/>
          <w:b w:val="0"/>
          <w:bCs/>
        </w:rPr>
        <w:t xml:space="preserve"> l’intervenant qui assurera la </w:t>
      </w:r>
      <w:proofErr w:type="spellStart"/>
      <w:r w:rsidR="006B5DAA">
        <w:rPr>
          <w:rFonts w:ascii="Calibri" w:hAnsi="Calibri" w:cs="Calibri"/>
          <w:b w:val="0"/>
          <w:bCs/>
        </w:rPr>
        <w:t>misison</w:t>
      </w:r>
      <w:proofErr w:type="spellEnd"/>
      <w:r w:rsidR="006B5DAA">
        <w:rPr>
          <w:rFonts w:ascii="Calibri" w:hAnsi="Calibri" w:cs="Calibri"/>
          <w:b w:val="0"/>
          <w:bCs/>
        </w:rPr>
        <w:t xml:space="preserve"> DET ;</w:t>
      </w:r>
    </w:p>
    <w:p w14:paraId="4E506791" w14:textId="7D49DF02" w:rsidR="007247B6" w:rsidRDefault="007247B6" w:rsidP="00B23250">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251B1A">
        <w:rPr>
          <w:rFonts w:ascii="Calibri" w:hAnsi="Calibri" w:cs="Calibri"/>
          <w:b w:val="0"/>
        </w:rPr>
        <w:t>VRD et aménagements paysagers ;</w:t>
      </w:r>
    </w:p>
    <w:p w14:paraId="7AEA5A62" w14:textId="6BDD3402" w:rsidR="00B23250" w:rsidRPr="00B744B7" w:rsidRDefault="00B23250" w:rsidP="00B23250">
      <w:pPr>
        <w:pStyle w:val="RedPara"/>
        <w:spacing w:before="180" w:after="180"/>
        <w:ind w:firstLine="709"/>
        <w:rPr>
          <w:rFonts w:ascii="Calibri" w:hAnsi="Calibri" w:cs="Calibri"/>
          <w:u w:val="single"/>
        </w:rPr>
      </w:pPr>
      <w:bookmarkStart w:id="10" w:name="_Toc219475579"/>
      <w:r>
        <w:rPr>
          <w:rFonts w:ascii="Calibri" w:hAnsi="Calibri"/>
          <w:u w:val="single"/>
        </w:rPr>
        <w:t>3</w:t>
      </w:r>
      <w:r w:rsidRPr="00047982">
        <w:rPr>
          <w:rFonts w:ascii="Calibri" w:hAnsi="Calibri"/>
          <w:u w:val="single"/>
        </w:rPr>
        <w:t>-</w:t>
      </w:r>
      <w:r>
        <w:rPr>
          <w:rFonts w:ascii="Calibri" w:hAnsi="Calibri"/>
          <w:u w:val="single"/>
        </w:rPr>
        <w:t>3</w:t>
      </w:r>
      <w:r w:rsidRPr="00047982">
        <w:rPr>
          <w:rFonts w:ascii="Calibri" w:hAnsi="Calibri"/>
          <w:u w:val="single"/>
        </w:rPr>
        <w:t>-</w:t>
      </w:r>
      <w:r>
        <w:rPr>
          <w:rFonts w:ascii="Calibri" w:hAnsi="Calibri"/>
          <w:u w:val="single"/>
        </w:rPr>
        <w:t>Mode de dévolution</w:t>
      </w:r>
      <w:r w:rsidR="003447E9">
        <w:rPr>
          <w:rFonts w:ascii="Calibri" w:hAnsi="Calibri"/>
          <w:u w:val="single"/>
        </w:rPr>
        <w:t xml:space="preserve"> du marché</w:t>
      </w:r>
      <w:bookmarkEnd w:id="10"/>
    </w:p>
    <w:p w14:paraId="0B9A5D50" w14:textId="25972622" w:rsidR="00B23250" w:rsidRDefault="00B23250" w:rsidP="00B23250">
      <w:pPr>
        <w:pStyle w:val="05ARTICLENiv1-Texte"/>
        <w:spacing w:after="0"/>
        <w:rPr>
          <w:rFonts w:ascii="Calibri" w:hAnsi="Calibri" w:cs="Calibri"/>
        </w:rPr>
      </w:pPr>
      <w:r w:rsidRPr="00944CCA">
        <w:rPr>
          <w:rFonts w:ascii="Calibri" w:hAnsi="Calibri" w:cs="Calibri"/>
        </w:rPr>
        <w:t>Compte tenu des caractéristiques de la procédure et de l’objet du marché, le mode de dévolution retenu est le marché unique.</w:t>
      </w:r>
    </w:p>
    <w:p w14:paraId="329EA8AA" w14:textId="0BB95216" w:rsidR="00B23250" w:rsidRDefault="00B23250" w:rsidP="00B23250">
      <w:pPr>
        <w:pStyle w:val="05ARTICLENiv1-Texte"/>
        <w:spacing w:after="0"/>
        <w:rPr>
          <w:rFonts w:ascii="Calibri" w:hAnsi="Calibri" w:cs="Calibri"/>
        </w:rPr>
      </w:pPr>
    </w:p>
    <w:p w14:paraId="5F8EBEAD" w14:textId="5E0445F6" w:rsidR="00B23250" w:rsidRDefault="00B23250" w:rsidP="00B23250">
      <w:pPr>
        <w:pStyle w:val="05ARTICLENiv1-Texte"/>
        <w:spacing w:after="0"/>
        <w:rPr>
          <w:rFonts w:ascii="Calibri" w:hAnsi="Calibri" w:cs="Calibri"/>
        </w:rPr>
      </w:pPr>
      <w:r w:rsidRPr="00944CCA">
        <w:rPr>
          <w:rFonts w:ascii="Calibri" w:hAnsi="Calibri" w:cs="Calibri"/>
        </w:rPr>
        <w:t>Le marché sera conclu avec un groupement. Le Maître d’Ouvrage n’impose pas la forme du groupement.</w:t>
      </w:r>
    </w:p>
    <w:p w14:paraId="1EFFFBAB" w14:textId="45A31ECE" w:rsidR="003447E9" w:rsidRPr="00B744B7" w:rsidRDefault="003447E9" w:rsidP="003447E9">
      <w:pPr>
        <w:pStyle w:val="RedPara"/>
        <w:spacing w:before="180" w:after="180"/>
        <w:ind w:firstLine="709"/>
        <w:rPr>
          <w:rFonts w:ascii="Calibri" w:hAnsi="Calibri" w:cs="Calibri"/>
          <w:u w:val="single"/>
        </w:rPr>
      </w:pPr>
      <w:bookmarkStart w:id="11" w:name="_Toc219475580"/>
      <w:r>
        <w:rPr>
          <w:rFonts w:ascii="Calibri" w:hAnsi="Calibri"/>
          <w:u w:val="single"/>
        </w:rPr>
        <w:t>3</w:t>
      </w:r>
      <w:r w:rsidRPr="00047982">
        <w:rPr>
          <w:rFonts w:ascii="Calibri" w:hAnsi="Calibri"/>
          <w:u w:val="single"/>
        </w:rPr>
        <w:t>-</w:t>
      </w:r>
      <w:r>
        <w:rPr>
          <w:rFonts w:ascii="Calibri" w:hAnsi="Calibri"/>
          <w:u w:val="single"/>
        </w:rPr>
        <w:t>4</w:t>
      </w:r>
      <w:r w:rsidRPr="00047982">
        <w:rPr>
          <w:rFonts w:ascii="Calibri" w:hAnsi="Calibri"/>
          <w:u w:val="single"/>
        </w:rPr>
        <w:t>-</w:t>
      </w:r>
      <w:r>
        <w:rPr>
          <w:rFonts w:ascii="Calibri" w:hAnsi="Calibri"/>
          <w:u w:val="single"/>
        </w:rPr>
        <w:t>décomposition en tranches</w:t>
      </w:r>
      <w:bookmarkEnd w:id="11"/>
    </w:p>
    <w:p w14:paraId="27D37ED2" w14:textId="52534379" w:rsidR="003447E9" w:rsidRDefault="003447E9" w:rsidP="00B23250">
      <w:pPr>
        <w:pStyle w:val="05ARTICLENiv1-Texte"/>
        <w:spacing w:after="0"/>
        <w:rPr>
          <w:rFonts w:ascii="Calibri" w:hAnsi="Calibri" w:cs="Calibri"/>
        </w:rPr>
      </w:pPr>
      <w:r w:rsidRPr="00960620">
        <w:rPr>
          <w:rFonts w:ascii="Calibri" w:hAnsi="Calibri" w:cs="Calibri"/>
        </w:rPr>
        <w:t xml:space="preserve">Le </w:t>
      </w:r>
      <w:r>
        <w:rPr>
          <w:rFonts w:ascii="Calibri" w:hAnsi="Calibri" w:cs="Calibri"/>
        </w:rPr>
        <w:t>marché n’est pas décomposé en tranches.</w:t>
      </w:r>
    </w:p>
    <w:p w14:paraId="64BF2857" w14:textId="2842E53F" w:rsidR="00B23250" w:rsidRPr="00B744B7" w:rsidRDefault="00B23250" w:rsidP="00B23250">
      <w:pPr>
        <w:pStyle w:val="RedPara"/>
        <w:spacing w:before="180" w:after="180"/>
        <w:ind w:firstLine="709"/>
        <w:rPr>
          <w:rFonts w:ascii="Calibri" w:hAnsi="Calibri" w:cs="Calibri"/>
          <w:u w:val="single"/>
        </w:rPr>
      </w:pPr>
      <w:bookmarkStart w:id="12" w:name="_Toc219475581"/>
      <w:r>
        <w:rPr>
          <w:rFonts w:ascii="Calibri" w:hAnsi="Calibri"/>
          <w:u w:val="single"/>
        </w:rPr>
        <w:t>3</w:t>
      </w:r>
      <w:r w:rsidRPr="00047982">
        <w:rPr>
          <w:rFonts w:ascii="Calibri" w:hAnsi="Calibri"/>
          <w:u w:val="single"/>
        </w:rPr>
        <w:t>-</w:t>
      </w:r>
      <w:r w:rsidR="003447E9">
        <w:rPr>
          <w:rFonts w:ascii="Calibri" w:hAnsi="Calibri"/>
          <w:u w:val="single"/>
        </w:rPr>
        <w:t>5</w:t>
      </w:r>
      <w:r w:rsidRPr="00047982">
        <w:rPr>
          <w:rFonts w:ascii="Calibri" w:hAnsi="Calibri"/>
          <w:u w:val="single"/>
        </w:rPr>
        <w:t>-</w:t>
      </w:r>
      <w:r>
        <w:rPr>
          <w:rFonts w:ascii="Calibri" w:hAnsi="Calibri"/>
          <w:u w:val="single"/>
        </w:rPr>
        <w:t>Variantes et prestations supplémentaires éventuelles</w:t>
      </w:r>
      <w:bookmarkEnd w:id="12"/>
    </w:p>
    <w:p w14:paraId="147B77BC" w14:textId="77777777" w:rsidR="00B23250" w:rsidRDefault="00B23250" w:rsidP="00B23250">
      <w:pPr>
        <w:pStyle w:val="05ARTICLENiv1-Texte"/>
        <w:spacing w:after="0"/>
        <w:rPr>
          <w:rFonts w:ascii="Calibri" w:hAnsi="Calibri" w:cs="Calibri"/>
        </w:rPr>
      </w:pPr>
      <w:r w:rsidRPr="00960620">
        <w:rPr>
          <w:rFonts w:ascii="Calibri" w:hAnsi="Calibri" w:cs="Calibri"/>
        </w:rPr>
        <w:t xml:space="preserve">Le réglement de consultation transmis en phase offre définira les éventuelles variantes autorisées, </w:t>
      </w:r>
      <w:r>
        <w:rPr>
          <w:rFonts w:ascii="Calibri" w:hAnsi="Calibri" w:cs="Calibri"/>
        </w:rPr>
        <w:t xml:space="preserve">qu’elles soient </w:t>
      </w:r>
      <w:r w:rsidRPr="00960620">
        <w:rPr>
          <w:rFonts w:ascii="Calibri" w:hAnsi="Calibri" w:cs="Calibri"/>
        </w:rPr>
        <w:t>libres ou obligatoires.</w:t>
      </w:r>
    </w:p>
    <w:p w14:paraId="5FAD30E0" w14:textId="77777777" w:rsidR="00B23250" w:rsidRPr="00960620" w:rsidRDefault="00B23250" w:rsidP="00B23250">
      <w:pPr>
        <w:pStyle w:val="05ARTICLENiv1-Texte"/>
        <w:spacing w:after="0"/>
        <w:rPr>
          <w:rFonts w:ascii="Calibri" w:hAnsi="Calibri" w:cs="Calibri"/>
        </w:rPr>
      </w:pPr>
    </w:p>
    <w:p w14:paraId="1238E974" w14:textId="77777777" w:rsidR="00B23250" w:rsidRDefault="00B23250" w:rsidP="00B23250">
      <w:pPr>
        <w:pStyle w:val="05ARTICLENiv1-Texte"/>
        <w:spacing w:after="0"/>
        <w:rPr>
          <w:rFonts w:ascii="Calibri" w:hAnsi="Calibri" w:cs="Calibri"/>
        </w:rPr>
      </w:pPr>
      <w:r w:rsidRPr="00960620">
        <w:rPr>
          <w:rFonts w:ascii="Calibri" w:hAnsi="Calibri" w:cs="Calibri"/>
        </w:rPr>
        <w:t xml:space="preserve">Le réglement de consultation transmis en phase offre définira les </w:t>
      </w:r>
      <w:r>
        <w:rPr>
          <w:rFonts w:ascii="Calibri" w:hAnsi="Calibri" w:cs="Calibri"/>
        </w:rPr>
        <w:t xml:space="preserve">prestations supplémentaires </w:t>
      </w:r>
      <w:r w:rsidRPr="00960620">
        <w:rPr>
          <w:rFonts w:ascii="Calibri" w:hAnsi="Calibri" w:cs="Calibri"/>
        </w:rPr>
        <w:t xml:space="preserve">éventuelles </w:t>
      </w:r>
      <w:r>
        <w:rPr>
          <w:rFonts w:ascii="Calibri" w:hAnsi="Calibri" w:cs="Calibri"/>
        </w:rPr>
        <w:t>q</w:t>
      </w:r>
      <w:r w:rsidRPr="00960620">
        <w:rPr>
          <w:rFonts w:ascii="Calibri" w:hAnsi="Calibri" w:cs="Calibri"/>
        </w:rPr>
        <w:t>ue le marché comportera</w:t>
      </w:r>
      <w:r>
        <w:rPr>
          <w:rFonts w:ascii="Calibri" w:hAnsi="Calibri" w:cs="Calibri"/>
        </w:rPr>
        <w:t>.</w:t>
      </w:r>
    </w:p>
    <w:p w14:paraId="71986F2E" w14:textId="71E89A1D" w:rsidR="00B23250" w:rsidRDefault="00B23250" w:rsidP="00B23250">
      <w:pPr>
        <w:pStyle w:val="Normalcentr"/>
        <w:tabs>
          <w:tab w:val="clear" w:pos="720"/>
          <w:tab w:val="clear" w:pos="1701"/>
          <w:tab w:val="clear" w:pos="2049"/>
          <w:tab w:val="left" w:pos="567"/>
        </w:tabs>
        <w:spacing w:before="40" w:line="240" w:lineRule="auto"/>
        <w:ind w:left="0" w:right="0"/>
        <w:rPr>
          <w:rFonts w:ascii="Calibri" w:hAnsi="Calibri" w:cs="Calibri"/>
          <w:b w:val="0"/>
          <w:bCs/>
        </w:rPr>
      </w:pPr>
    </w:p>
    <w:p w14:paraId="77DD678D" w14:textId="4905D08E" w:rsidR="004553BB" w:rsidRPr="00FD3214" w:rsidRDefault="004553BB" w:rsidP="004553BB">
      <w:pPr>
        <w:pStyle w:val="RedTitre2"/>
        <w:pBdr>
          <w:top w:val="none" w:sz="0" w:space="0" w:color="auto"/>
          <w:left w:val="none" w:sz="0" w:space="0" w:color="auto"/>
          <w:bottom w:val="none" w:sz="0" w:space="0" w:color="auto"/>
          <w:right w:val="none" w:sz="0" w:space="0" w:color="auto"/>
        </w:pBdr>
        <w:shd w:val="clear" w:color="auto" w:fill="CCCCFF"/>
        <w:spacing w:after="160"/>
        <w:rPr>
          <w:rFonts w:ascii="Calibri" w:hAnsi="Calibri"/>
        </w:rPr>
      </w:pPr>
      <w:bookmarkStart w:id="13" w:name="_Toc219475582"/>
      <w:r w:rsidRPr="00FD3214">
        <w:rPr>
          <w:rFonts w:ascii="Calibri" w:hAnsi="Calibri"/>
        </w:rPr>
        <w:t xml:space="preserve">Article </w:t>
      </w:r>
      <w:r w:rsidR="00251B1A">
        <w:rPr>
          <w:rFonts w:ascii="Calibri" w:hAnsi="Calibri"/>
        </w:rPr>
        <w:t>4</w:t>
      </w:r>
      <w:r w:rsidRPr="00FD3214">
        <w:rPr>
          <w:rFonts w:ascii="Calibri" w:hAnsi="Calibri"/>
        </w:rPr>
        <w:t xml:space="preserve"> </w:t>
      </w:r>
      <w:r w:rsidR="00251B1A">
        <w:rPr>
          <w:rFonts w:ascii="Calibri" w:hAnsi="Calibri"/>
        </w:rPr>
        <w:t>–</w:t>
      </w:r>
      <w:r w:rsidRPr="00FD3214">
        <w:rPr>
          <w:rFonts w:ascii="Calibri" w:hAnsi="Calibri"/>
        </w:rPr>
        <w:t xml:space="preserve"> </w:t>
      </w:r>
      <w:r w:rsidR="00251B1A">
        <w:rPr>
          <w:rFonts w:ascii="Calibri" w:hAnsi="Calibri"/>
        </w:rPr>
        <w:t>Conditions et déroulement de la consultation</w:t>
      </w:r>
      <w:bookmarkEnd w:id="13"/>
    </w:p>
    <w:p w14:paraId="77DD678E" w14:textId="10A002BA" w:rsidR="004553BB" w:rsidRPr="0070232F" w:rsidRDefault="00251B1A" w:rsidP="00B96FE5">
      <w:pPr>
        <w:pStyle w:val="RedPara"/>
        <w:spacing w:before="180" w:after="180"/>
        <w:ind w:firstLine="709"/>
        <w:rPr>
          <w:rFonts w:ascii="Calibri" w:hAnsi="Calibri"/>
          <w:u w:val="single"/>
        </w:rPr>
      </w:pPr>
      <w:bookmarkStart w:id="14" w:name="_Toc219475583"/>
      <w:r>
        <w:rPr>
          <w:rFonts w:ascii="Calibri" w:hAnsi="Calibri"/>
          <w:u w:val="single"/>
        </w:rPr>
        <w:t>4</w:t>
      </w:r>
      <w:r w:rsidR="004553BB" w:rsidRPr="00047982">
        <w:rPr>
          <w:rFonts w:ascii="Calibri" w:hAnsi="Calibri"/>
          <w:u w:val="single"/>
        </w:rPr>
        <w:t>-1-</w:t>
      </w:r>
      <w:r w:rsidR="003447E9">
        <w:rPr>
          <w:rFonts w:ascii="Calibri" w:hAnsi="Calibri"/>
          <w:u w:val="single"/>
        </w:rPr>
        <w:t>Intervenants extérieurs</w:t>
      </w:r>
      <w:bookmarkEnd w:id="14"/>
    </w:p>
    <w:p w14:paraId="43D892F9" w14:textId="15A8B3E6" w:rsidR="003447E9" w:rsidRPr="003447E9" w:rsidRDefault="003447E9" w:rsidP="003447E9">
      <w:pPr>
        <w:pStyle w:val="RedTxt"/>
        <w:spacing w:before="40"/>
        <w:jc w:val="both"/>
        <w:rPr>
          <w:rFonts w:ascii="Calibri" w:hAnsi="Calibri" w:cs="Calibri"/>
          <w:sz w:val="20"/>
          <w:szCs w:val="20"/>
        </w:rPr>
      </w:pPr>
      <w:r w:rsidRPr="003447E9">
        <w:rPr>
          <w:rFonts w:ascii="Calibri" w:hAnsi="Calibri" w:cs="Calibri"/>
          <w:sz w:val="20"/>
          <w:szCs w:val="20"/>
        </w:rPr>
        <w:t>Une mission d’Assistance à Maîtrise d’ouvrage pour la réalisation des études de faisabilité, programmation et la consultation du marché de maitrise d’oeuvre est assurée par le groupement ASPIRE CONSEILS (mandataire) et ses co-traitants (TOTEM, 2MO INGENIERIE, CUISINE INGENIERIE, et R-AVOCAT)</w:t>
      </w:r>
      <w:r w:rsidR="00777FFB">
        <w:rPr>
          <w:rFonts w:ascii="Calibri" w:hAnsi="Calibri" w:cs="Calibri"/>
          <w:sz w:val="20"/>
          <w:szCs w:val="20"/>
        </w:rPr>
        <w:t xml:space="preserve"> </w:t>
      </w:r>
      <w:r w:rsidRPr="003447E9">
        <w:rPr>
          <w:rFonts w:ascii="Calibri" w:hAnsi="Calibri" w:cs="Calibri"/>
          <w:sz w:val="20"/>
          <w:szCs w:val="20"/>
        </w:rPr>
        <w:t xml:space="preserve">TERRITOIRES 38. </w:t>
      </w:r>
    </w:p>
    <w:p w14:paraId="2990FC2C" w14:textId="77777777" w:rsidR="003447E9" w:rsidRPr="003447E9" w:rsidRDefault="003447E9" w:rsidP="003447E9">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Pr>
          <w:rFonts w:ascii="Calibri" w:eastAsia="Arial Nova" w:hAnsi="Calibri" w:cs="Calibri"/>
          <w:b w:val="0"/>
        </w:rPr>
        <w:t xml:space="preserve">ASPIRE CONSEILS, </w:t>
      </w:r>
      <w:r w:rsidRPr="003447E9">
        <w:rPr>
          <w:rFonts w:ascii="Calibri" w:eastAsia="Arial Nova" w:hAnsi="Calibri" w:cs="Calibri"/>
          <w:b w:val="0"/>
        </w:rPr>
        <w:t>mandataire, programmiste, urbanisme et aménagement ;</w:t>
      </w:r>
    </w:p>
    <w:p w14:paraId="668B2F33" w14:textId="6D51E57D" w:rsidR="003447E9" w:rsidRPr="003447E9" w:rsidRDefault="003447E9" w:rsidP="003447E9">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3447E9">
        <w:rPr>
          <w:rFonts w:ascii="Calibri" w:hAnsi="Calibri" w:cs="Calibri"/>
          <w:b w:val="0"/>
        </w:rPr>
        <w:lastRenderedPageBreak/>
        <w:t>TOTEM,</w:t>
      </w:r>
      <w:r w:rsidRPr="003447E9">
        <w:rPr>
          <w:rFonts w:ascii="Calibri" w:eastAsia="Arial Nova" w:hAnsi="Calibri" w:cs="Calibri"/>
          <w:b w:val="0"/>
        </w:rPr>
        <w:t xml:space="preserve"> urbanisme et aménagement ;</w:t>
      </w:r>
    </w:p>
    <w:p w14:paraId="0B68A63D" w14:textId="77777777" w:rsidR="003447E9" w:rsidRPr="003447E9" w:rsidRDefault="003447E9" w:rsidP="003447E9">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3447E9">
        <w:rPr>
          <w:rFonts w:ascii="Calibri" w:hAnsi="Calibri" w:cs="Calibri"/>
          <w:b w:val="0"/>
        </w:rPr>
        <w:t>2MO INGENIERIE, CVC, thermique, courants forts et faibles, QEB ;</w:t>
      </w:r>
    </w:p>
    <w:p w14:paraId="049EA214" w14:textId="63FF8687" w:rsidR="003447E9" w:rsidRPr="003447E9" w:rsidRDefault="003447E9" w:rsidP="003447E9">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3447E9">
        <w:rPr>
          <w:rFonts w:ascii="Calibri" w:hAnsi="Calibri" w:cs="Calibri"/>
          <w:b w:val="0"/>
        </w:rPr>
        <w:t>CUISINE INGENIERIE, restauration collective</w:t>
      </w:r>
      <w:r w:rsidRPr="003447E9">
        <w:rPr>
          <w:rFonts w:ascii="Calibri" w:eastAsia="Arial Nova" w:hAnsi="Calibri" w:cs="Calibri"/>
          <w:b w:val="0"/>
        </w:rPr>
        <w:t> ;</w:t>
      </w:r>
    </w:p>
    <w:p w14:paraId="2DA9D552" w14:textId="57ABD11A" w:rsidR="003447E9" w:rsidRPr="006073CB" w:rsidRDefault="003447E9" w:rsidP="00B96FE5">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3447E9">
        <w:rPr>
          <w:rFonts w:ascii="Calibri" w:hAnsi="Calibri" w:cs="Calibri"/>
          <w:b w:val="0"/>
        </w:rPr>
        <w:t>R-AVOCAT</w:t>
      </w:r>
      <w:r w:rsidRPr="003447E9">
        <w:rPr>
          <w:rFonts w:ascii="Calibri" w:hAnsi="Calibri" w:cs="Calibri"/>
          <w:b w:val="0"/>
          <w:bCs/>
        </w:rPr>
        <w:t xml:space="preserve"> , montage juridique</w:t>
      </w:r>
      <w:r>
        <w:rPr>
          <w:rFonts w:ascii="Calibri" w:hAnsi="Calibri" w:cs="Calibri"/>
          <w:b w:val="0"/>
          <w:bCs/>
        </w:rPr>
        <w:t xml:space="preserve"> et financier</w:t>
      </w:r>
      <w:r w:rsidRPr="003447E9">
        <w:rPr>
          <w:rFonts w:ascii="Calibri" w:hAnsi="Calibri" w:cs="Calibri"/>
          <w:b w:val="0"/>
          <w:bCs/>
        </w:rPr>
        <w:t> ;</w:t>
      </w:r>
    </w:p>
    <w:p w14:paraId="77DD6799" w14:textId="0B58D3C8" w:rsidR="009A4DC8" w:rsidRPr="00B744B7" w:rsidRDefault="008D31F5" w:rsidP="00015655">
      <w:pPr>
        <w:pStyle w:val="RedPara"/>
        <w:spacing w:before="180" w:after="180"/>
        <w:ind w:firstLine="709"/>
        <w:rPr>
          <w:rFonts w:ascii="Calibri" w:hAnsi="Calibri" w:cs="Calibri"/>
          <w:u w:val="single"/>
        </w:rPr>
      </w:pPr>
      <w:bookmarkStart w:id="15" w:name="_Toc219475584"/>
      <w:r>
        <w:rPr>
          <w:rFonts w:ascii="Calibri" w:hAnsi="Calibri"/>
          <w:u w:val="single"/>
        </w:rPr>
        <w:t>4</w:t>
      </w:r>
      <w:r w:rsidR="009A4DC8" w:rsidRPr="00047982">
        <w:rPr>
          <w:rFonts w:ascii="Calibri" w:hAnsi="Calibri"/>
          <w:u w:val="single"/>
        </w:rPr>
        <w:t>-</w:t>
      </w:r>
      <w:r w:rsidR="00E53D22">
        <w:rPr>
          <w:rFonts w:ascii="Calibri" w:hAnsi="Calibri"/>
          <w:u w:val="single"/>
        </w:rPr>
        <w:t>2</w:t>
      </w:r>
      <w:r w:rsidR="009A4DC8" w:rsidRPr="00047982">
        <w:rPr>
          <w:rFonts w:ascii="Calibri" w:hAnsi="Calibri"/>
          <w:u w:val="single"/>
        </w:rPr>
        <w:t>-</w:t>
      </w:r>
      <w:r w:rsidR="006073CB">
        <w:rPr>
          <w:rFonts w:ascii="Calibri" w:hAnsi="Calibri"/>
          <w:u w:val="single"/>
        </w:rPr>
        <w:t>Procédure de passation</w:t>
      </w:r>
      <w:bookmarkEnd w:id="15"/>
    </w:p>
    <w:p w14:paraId="74CAD214" w14:textId="5C5D3D59" w:rsidR="006073CB" w:rsidRDefault="006073CB" w:rsidP="006073CB">
      <w:pPr>
        <w:jc w:val="both"/>
        <w:rPr>
          <w:rFonts w:ascii="Calibri" w:hAnsi="Calibri" w:cs="Calibri"/>
        </w:rPr>
      </w:pPr>
      <w:bookmarkStart w:id="16" w:name="_Hlk132823059"/>
      <w:r w:rsidRPr="006073CB">
        <w:rPr>
          <w:rFonts w:ascii="Calibri" w:hAnsi="Calibri" w:cs="Calibri"/>
        </w:rPr>
        <w:t>La consultation porte sur un concours restreint de maitrise d’œuvre,</w:t>
      </w:r>
      <w:r>
        <w:rPr>
          <w:rFonts w:ascii="Calibri" w:hAnsi="Calibri" w:cs="Calibri"/>
        </w:rPr>
        <w:t xml:space="preserve"> de niveau ESQUISSE +,</w:t>
      </w:r>
      <w:r w:rsidRPr="006073CB">
        <w:rPr>
          <w:rFonts w:ascii="Calibri" w:hAnsi="Calibri" w:cs="Calibri"/>
        </w:rPr>
        <w:t xml:space="preserve"> lancé conformément à l’article L. 2172-1</w:t>
      </w:r>
      <w:r>
        <w:rPr>
          <w:rFonts w:ascii="Calibri" w:hAnsi="Calibri" w:cs="Calibri"/>
        </w:rPr>
        <w:t>, e</w:t>
      </w:r>
      <w:r w:rsidRPr="006073CB">
        <w:rPr>
          <w:rFonts w:ascii="Calibri" w:hAnsi="Calibri" w:cs="Calibri"/>
        </w:rPr>
        <w:t>t organisé selon les dispositions des articles R. 2162-15 à R. 2162-26 du code de la commande publique.</w:t>
      </w:r>
    </w:p>
    <w:p w14:paraId="57C13D58" w14:textId="0A4CC3BC" w:rsidR="006073CB" w:rsidRPr="00B744B7" w:rsidRDefault="006073CB" w:rsidP="006073CB">
      <w:pPr>
        <w:pStyle w:val="RedPara"/>
        <w:spacing w:before="180" w:after="180"/>
        <w:ind w:firstLine="709"/>
        <w:rPr>
          <w:rFonts w:ascii="Calibri" w:hAnsi="Calibri" w:cs="Calibri"/>
          <w:u w:val="single"/>
        </w:rPr>
      </w:pPr>
      <w:bookmarkStart w:id="17" w:name="_Toc219475585"/>
      <w:r>
        <w:rPr>
          <w:rFonts w:ascii="Calibri" w:hAnsi="Calibri"/>
          <w:u w:val="single"/>
        </w:rPr>
        <w:t>4</w:t>
      </w:r>
      <w:r w:rsidRPr="00047982">
        <w:rPr>
          <w:rFonts w:ascii="Calibri" w:hAnsi="Calibri"/>
          <w:u w:val="single"/>
        </w:rPr>
        <w:t>-</w:t>
      </w:r>
      <w:r w:rsidR="00220CC6">
        <w:rPr>
          <w:rFonts w:ascii="Calibri" w:hAnsi="Calibri"/>
          <w:u w:val="single"/>
        </w:rPr>
        <w:t>3</w:t>
      </w:r>
      <w:r w:rsidRPr="00047982">
        <w:rPr>
          <w:rFonts w:ascii="Calibri" w:hAnsi="Calibri"/>
          <w:u w:val="single"/>
        </w:rPr>
        <w:t>-</w:t>
      </w:r>
      <w:r>
        <w:rPr>
          <w:rFonts w:ascii="Calibri" w:hAnsi="Calibri"/>
          <w:u w:val="single"/>
        </w:rPr>
        <w:t>Déroulement du concours</w:t>
      </w:r>
      <w:bookmarkEnd w:id="17"/>
    </w:p>
    <w:p w14:paraId="2B5B4E75" w14:textId="1EE8394F" w:rsidR="006073CB" w:rsidRPr="00220CC6" w:rsidRDefault="006073CB" w:rsidP="006073CB">
      <w:pPr>
        <w:pStyle w:val="RedTxt"/>
        <w:jc w:val="both"/>
        <w:rPr>
          <w:rFonts w:ascii="Calibri" w:hAnsi="Calibri" w:cs="Calibri"/>
          <w:sz w:val="20"/>
          <w:szCs w:val="20"/>
        </w:rPr>
      </w:pPr>
      <w:r w:rsidRPr="00220CC6">
        <w:rPr>
          <w:rFonts w:ascii="Calibri" w:hAnsi="Calibri" w:cs="Calibri"/>
          <w:sz w:val="20"/>
          <w:szCs w:val="20"/>
        </w:rPr>
        <w:t>Le concours est organisé en deux phases :</w:t>
      </w:r>
    </w:p>
    <w:p w14:paraId="0FC9F0A5" w14:textId="13E5ADCD" w:rsidR="006073CB" w:rsidRPr="00220CC6" w:rsidRDefault="00220CC6" w:rsidP="00220CC6">
      <w:pPr>
        <w:pStyle w:val="RedRub"/>
        <w:spacing w:before="180" w:after="180"/>
        <w:ind w:left="709" w:firstLine="709"/>
        <w:rPr>
          <w:rFonts w:ascii="Calibri" w:hAnsi="Calibri" w:cs="Calibri"/>
          <w:sz w:val="20"/>
          <w:szCs w:val="20"/>
        </w:rPr>
      </w:pPr>
      <w:r w:rsidRPr="00220CC6">
        <w:rPr>
          <w:rFonts w:ascii="Calibri" w:hAnsi="Calibri" w:cs="Calibri"/>
          <w:sz w:val="20"/>
          <w:szCs w:val="20"/>
        </w:rPr>
        <w:t>4</w:t>
      </w:r>
      <w:r w:rsidR="006073CB" w:rsidRPr="00220CC6">
        <w:rPr>
          <w:rFonts w:ascii="Calibri" w:hAnsi="Calibri" w:cs="Calibri"/>
          <w:sz w:val="20"/>
          <w:szCs w:val="20"/>
        </w:rPr>
        <w:t>-3-</w:t>
      </w:r>
      <w:r w:rsidRPr="00220CC6">
        <w:rPr>
          <w:rFonts w:ascii="Calibri" w:hAnsi="Calibri" w:cs="Calibri"/>
          <w:sz w:val="20"/>
          <w:szCs w:val="20"/>
        </w:rPr>
        <w:t>1</w:t>
      </w:r>
      <w:r w:rsidR="006073CB" w:rsidRPr="00220CC6">
        <w:rPr>
          <w:rFonts w:ascii="Calibri" w:hAnsi="Calibri" w:cs="Calibri"/>
          <w:sz w:val="20"/>
          <w:szCs w:val="20"/>
        </w:rPr>
        <w:t>-</w:t>
      </w:r>
      <w:r w:rsidRPr="00220CC6">
        <w:rPr>
          <w:rFonts w:ascii="Calibri" w:hAnsi="Calibri" w:cs="Calibri"/>
          <w:sz w:val="20"/>
          <w:szCs w:val="20"/>
        </w:rPr>
        <w:t>Première phase - candidatures</w:t>
      </w:r>
    </w:p>
    <w:p w14:paraId="71421E01" w14:textId="1FA27A51" w:rsidR="00220CC6" w:rsidRPr="006F4D97" w:rsidRDefault="00220CC6" w:rsidP="00220CC6">
      <w:pPr>
        <w:pStyle w:val="RedTxt"/>
        <w:jc w:val="both"/>
        <w:rPr>
          <w:rFonts w:ascii="Calibri" w:hAnsi="Calibri" w:cs="Calibri"/>
          <w:sz w:val="20"/>
          <w:szCs w:val="20"/>
        </w:rPr>
      </w:pPr>
      <w:r w:rsidRPr="006F4D97">
        <w:rPr>
          <w:rFonts w:ascii="Calibri" w:hAnsi="Calibri" w:cs="Calibri"/>
          <w:color w:val="000000"/>
          <w:sz w:val="20"/>
          <w:szCs w:val="20"/>
        </w:rPr>
        <w:t xml:space="preserve">Les candidats remettent un dossier de candidature complet permettant de vérifier les conditions de participation et de mettre en œuvre les critères de sélection définis dans l'avis de concours et précisés </w:t>
      </w:r>
      <w:r w:rsidR="003B658F">
        <w:rPr>
          <w:rFonts w:ascii="Calibri" w:hAnsi="Calibri" w:cs="Calibri"/>
          <w:color w:val="000000"/>
          <w:sz w:val="20"/>
          <w:szCs w:val="20"/>
        </w:rPr>
        <w:t xml:space="preserve">à l’article </w:t>
      </w:r>
      <w:r w:rsidR="00337902">
        <w:rPr>
          <w:rFonts w:ascii="Calibri" w:hAnsi="Calibri" w:cs="Calibri"/>
          <w:color w:val="000000"/>
          <w:sz w:val="20"/>
          <w:szCs w:val="20"/>
        </w:rPr>
        <w:t>8</w:t>
      </w:r>
      <w:r w:rsidR="003B658F">
        <w:rPr>
          <w:rFonts w:ascii="Calibri" w:hAnsi="Calibri" w:cs="Calibri"/>
          <w:color w:val="000000"/>
          <w:sz w:val="20"/>
          <w:szCs w:val="20"/>
        </w:rPr>
        <w:t xml:space="preserve"> du présent règlement.</w:t>
      </w:r>
    </w:p>
    <w:p w14:paraId="7D0DDCED" w14:textId="509AAB7A" w:rsidR="00220CC6" w:rsidRPr="006F4D97" w:rsidRDefault="00220CC6" w:rsidP="00220CC6">
      <w:pPr>
        <w:pStyle w:val="RedTxt"/>
        <w:jc w:val="both"/>
        <w:rPr>
          <w:rFonts w:ascii="Calibri" w:hAnsi="Calibri" w:cs="Calibri"/>
          <w:sz w:val="20"/>
          <w:szCs w:val="20"/>
        </w:rPr>
      </w:pPr>
    </w:p>
    <w:p w14:paraId="1CAF1EDC" w14:textId="57FCCF53" w:rsidR="00220CC6" w:rsidRPr="006F4D97" w:rsidRDefault="00220CC6" w:rsidP="00220CC6">
      <w:pPr>
        <w:pStyle w:val="RedTxt"/>
        <w:jc w:val="both"/>
        <w:rPr>
          <w:rFonts w:ascii="Calibri" w:hAnsi="Calibri" w:cs="Calibri"/>
          <w:color w:val="000000"/>
          <w:sz w:val="20"/>
          <w:szCs w:val="20"/>
        </w:rPr>
      </w:pPr>
      <w:r w:rsidRPr="006F4D97">
        <w:rPr>
          <w:rFonts w:ascii="Calibri" w:hAnsi="Calibri" w:cs="Calibri"/>
          <w:color w:val="000000"/>
          <w:sz w:val="20"/>
          <w:szCs w:val="20"/>
        </w:rPr>
        <w:t xml:space="preserve">Un jury, désigné </w:t>
      </w:r>
      <w:proofErr w:type="spellStart"/>
      <w:r w:rsidRPr="006F4D97">
        <w:rPr>
          <w:rFonts w:ascii="Calibri" w:hAnsi="Calibri" w:cs="Calibri"/>
          <w:color w:val="000000"/>
          <w:sz w:val="20"/>
          <w:szCs w:val="20"/>
        </w:rPr>
        <w:t>c</w:t>
      </w:r>
      <w:r w:rsidRPr="006F4D97">
        <w:rPr>
          <w:rFonts w:ascii="Calibri" w:hAnsi="Calibri" w:cs="Calibri"/>
          <w:sz w:val="20"/>
          <w:szCs w:val="20"/>
        </w:rPr>
        <w:t>onformémént</w:t>
      </w:r>
      <w:proofErr w:type="spellEnd"/>
      <w:r w:rsidRPr="006F4D97">
        <w:rPr>
          <w:rFonts w:ascii="Calibri" w:hAnsi="Calibri" w:cs="Calibri"/>
          <w:sz w:val="20"/>
          <w:szCs w:val="20"/>
        </w:rPr>
        <w:t xml:space="preserve"> aux dispositions des articles R 2162-15 à R 2162-26 du code de la commande publique,</w:t>
      </w:r>
      <w:r w:rsidRPr="006F4D97">
        <w:rPr>
          <w:rFonts w:ascii="Calibri" w:hAnsi="Calibri" w:cs="Calibri"/>
          <w:color w:val="000000"/>
          <w:sz w:val="20"/>
          <w:szCs w:val="20"/>
        </w:rPr>
        <w:t xml:space="preserve"> analyse les candidatures et formule un avis motivé sur celles-ci.</w:t>
      </w:r>
    </w:p>
    <w:p w14:paraId="186863EC" w14:textId="77777777" w:rsidR="006F4D97" w:rsidRPr="006F4D97" w:rsidRDefault="006F4D97" w:rsidP="00220CC6">
      <w:pPr>
        <w:pStyle w:val="RedTxt"/>
        <w:jc w:val="both"/>
        <w:rPr>
          <w:rFonts w:ascii="Calibri" w:hAnsi="Calibri" w:cs="Calibri"/>
          <w:color w:val="000000"/>
          <w:sz w:val="20"/>
          <w:szCs w:val="20"/>
        </w:rPr>
      </w:pPr>
    </w:p>
    <w:p w14:paraId="58B144FB" w14:textId="457F6117" w:rsidR="00220CC6" w:rsidRPr="00220CC6" w:rsidRDefault="00220CC6" w:rsidP="00220CC6">
      <w:pPr>
        <w:pStyle w:val="RedTxt"/>
        <w:jc w:val="both"/>
        <w:rPr>
          <w:rFonts w:ascii="Calibri" w:hAnsi="Calibri" w:cs="Calibri"/>
          <w:sz w:val="20"/>
          <w:szCs w:val="20"/>
        </w:rPr>
      </w:pPr>
      <w:r w:rsidRPr="006F4D97">
        <w:rPr>
          <w:rFonts w:ascii="Calibri" w:hAnsi="Calibri" w:cs="Calibri"/>
          <w:color w:val="000000"/>
          <w:sz w:val="20"/>
          <w:szCs w:val="20"/>
        </w:rPr>
        <w:t>Au vu</w:t>
      </w:r>
      <w:r w:rsidRPr="00220CC6">
        <w:rPr>
          <w:rFonts w:ascii="Calibri" w:hAnsi="Calibri" w:cs="Calibri"/>
          <w:color w:val="000000"/>
          <w:sz w:val="20"/>
          <w:szCs w:val="20"/>
        </w:rPr>
        <w:t xml:space="preserve"> de </w:t>
      </w:r>
      <w:r>
        <w:rPr>
          <w:rFonts w:ascii="Calibri" w:hAnsi="Calibri" w:cs="Calibri"/>
          <w:color w:val="000000"/>
          <w:sz w:val="20"/>
          <w:szCs w:val="20"/>
        </w:rPr>
        <w:t>l’</w:t>
      </w:r>
      <w:r w:rsidRPr="00220CC6">
        <w:rPr>
          <w:rFonts w:ascii="Calibri" w:hAnsi="Calibri" w:cs="Calibri"/>
          <w:color w:val="000000"/>
          <w:sz w:val="20"/>
          <w:szCs w:val="20"/>
        </w:rPr>
        <w:t>avis</w:t>
      </w:r>
      <w:r>
        <w:rPr>
          <w:rFonts w:ascii="Calibri" w:hAnsi="Calibri" w:cs="Calibri"/>
          <w:color w:val="000000"/>
          <w:sz w:val="20"/>
          <w:szCs w:val="20"/>
        </w:rPr>
        <w:t xml:space="preserve"> du jury</w:t>
      </w:r>
      <w:r w:rsidRPr="00220CC6">
        <w:rPr>
          <w:rFonts w:ascii="Calibri" w:hAnsi="Calibri" w:cs="Calibri"/>
          <w:color w:val="000000"/>
          <w:sz w:val="20"/>
          <w:szCs w:val="20"/>
        </w:rPr>
        <w:t>, l</w:t>
      </w:r>
      <w:r>
        <w:rPr>
          <w:rFonts w:ascii="Calibri" w:hAnsi="Calibri" w:cs="Calibri"/>
          <w:color w:val="000000"/>
          <w:sz w:val="20"/>
          <w:szCs w:val="20"/>
        </w:rPr>
        <w:t xml:space="preserve">e pouvoir </w:t>
      </w:r>
      <w:proofErr w:type="spellStart"/>
      <w:r>
        <w:rPr>
          <w:rFonts w:ascii="Calibri" w:hAnsi="Calibri" w:cs="Calibri"/>
          <w:color w:val="000000"/>
          <w:sz w:val="20"/>
          <w:szCs w:val="20"/>
        </w:rPr>
        <w:t>adujicateur</w:t>
      </w:r>
      <w:proofErr w:type="spellEnd"/>
      <w:r w:rsidR="006F4D97">
        <w:rPr>
          <w:rFonts w:ascii="Calibri" w:hAnsi="Calibri" w:cs="Calibri"/>
          <w:color w:val="000000"/>
          <w:sz w:val="20"/>
          <w:szCs w:val="20"/>
        </w:rPr>
        <w:t xml:space="preserve"> arrêtera la liste des</w:t>
      </w:r>
      <w:r w:rsidRPr="00220CC6">
        <w:rPr>
          <w:rFonts w:ascii="Calibri" w:hAnsi="Calibri" w:cs="Calibri"/>
          <w:color w:val="000000"/>
          <w:sz w:val="20"/>
          <w:szCs w:val="20"/>
        </w:rPr>
        <w:t xml:space="preserve"> </w:t>
      </w:r>
      <w:r w:rsidR="006F4D97">
        <w:rPr>
          <w:rFonts w:ascii="Calibri" w:hAnsi="Calibri" w:cs="Calibri"/>
          <w:color w:val="000000"/>
          <w:sz w:val="20"/>
          <w:szCs w:val="20"/>
        </w:rPr>
        <w:t>3</w:t>
      </w:r>
      <w:r w:rsidRPr="00220CC6">
        <w:rPr>
          <w:rFonts w:ascii="Calibri" w:hAnsi="Calibri" w:cs="Calibri"/>
          <w:color w:val="000000"/>
          <w:sz w:val="20"/>
          <w:szCs w:val="20"/>
        </w:rPr>
        <w:t xml:space="preserve"> participants</w:t>
      </w:r>
      <w:r w:rsidR="006F4D97">
        <w:rPr>
          <w:rFonts w:ascii="Calibri" w:hAnsi="Calibri" w:cs="Calibri"/>
          <w:color w:val="000000"/>
          <w:sz w:val="20"/>
          <w:szCs w:val="20"/>
        </w:rPr>
        <w:t xml:space="preserve"> admis à remettre une offre</w:t>
      </w:r>
      <w:r w:rsidRPr="00220CC6">
        <w:rPr>
          <w:rFonts w:ascii="Calibri" w:hAnsi="Calibri" w:cs="Calibri"/>
          <w:color w:val="000000"/>
          <w:sz w:val="20"/>
          <w:szCs w:val="20"/>
        </w:rPr>
        <w:t>.</w:t>
      </w:r>
    </w:p>
    <w:p w14:paraId="131692BC" w14:textId="71066F49" w:rsidR="006073CB" w:rsidRPr="00531DA3" w:rsidRDefault="00220CC6" w:rsidP="006073CB">
      <w:pPr>
        <w:pStyle w:val="RedRub"/>
        <w:spacing w:before="180" w:after="180"/>
        <w:ind w:left="709" w:firstLine="709"/>
        <w:rPr>
          <w:rFonts w:ascii="Calibri" w:hAnsi="Calibri"/>
        </w:rPr>
      </w:pPr>
      <w:r>
        <w:rPr>
          <w:rFonts w:ascii="Calibri" w:hAnsi="Calibri"/>
          <w:sz w:val="20"/>
          <w:szCs w:val="20"/>
        </w:rPr>
        <w:t>4</w:t>
      </w:r>
      <w:r w:rsidR="006073CB" w:rsidRPr="00531DA3">
        <w:rPr>
          <w:rFonts w:ascii="Calibri" w:hAnsi="Calibri"/>
          <w:sz w:val="20"/>
          <w:szCs w:val="20"/>
        </w:rPr>
        <w:t>-</w:t>
      </w:r>
      <w:r w:rsidR="006073CB">
        <w:rPr>
          <w:rFonts w:ascii="Calibri" w:hAnsi="Calibri"/>
          <w:sz w:val="20"/>
          <w:szCs w:val="20"/>
        </w:rPr>
        <w:t>3</w:t>
      </w:r>
      <w:r w:rsidR="006073CB" w:rsidRPr="00531DA3">
        <w:rPr>
          <w:rFonts w:ascii="Calibri" w:hAnsi="Calibri"/>
          <w:sz w:val="20"/>
          <w:szCs w:val="20"/>
        </w:rPr>
        <w:t>-</w:t>
      </w:r>
      <w:r>
        <w:rPr>
          <w:rFonts w:ascii="Calibri" w:hAnsi="Calibri"/>
          <w:sz w:val="20"/>
          <w:szCs w:val="20"/>
        </w:rPr>
        <w:t>2</w:t>
      </w:r>
      <w:r w:rsidR="006073CB" w:rsidRPr="00531DA3">
        <w:rPr>
          <w:rFonts w:ascii="Calibri" w:hAnsi="Calibri"/>
          <w:sz w:val="20"/>
          <w:szCs w:val="20"/>
        </w:rPr>
        <w:t>-</w:t>
      </w:r>
      <w:r>
        <w:rPr>
          <w:rFonts w:ascii="Calibri" w:hAnsi="Calibri" w:cs="Calibri"/>
          <w:sz w:val="20"/>
          <w:szCs w:val="20"/>
        </w:rPr>
        <w:t>deuxième</w:t>
      </w:r>
      <w:r w:rsidRPr="00220CC6">
        <w:rPr>
          <w:rFonts w:ascii="Calibri" w:hAnsi="Calibri" w:cs="Calibri"/>
          <w:sz w:val="20"/>
          <w:szCs w:val="20"/>
        </w:rPr>
        <w:t xml:space="preserve"> phase - </w:t>
      </w:r>
      <w:r>
        <w:rPr>
          <w:rFonts w:ascii="Calibri" w:hAnsi="Calibri" w:cs="Calibri"/>
          <w:sz w:val="20"/>
          <w:szCs w:val="20"/>
        </w:rPr>
        <w:t>offres</w:t>
      </w:r>
    </w:p>
    <w:p w14:paraId="2E609FD8" w14:textId="18C42C60" w:rsidR="00220CC6" w:rsidRPr="00220CC6" w:rsidRDefault="00220CC6" w:rsidP="00220CC6">
      <w:pPr>
        <w:pStyle w:val="RedTxt"/>
        <w:jc w:val="both"/>
        <w:rPr>
          <w:rFonts w:ascii="Calibri" w:hAnsi="Calibri" w:cs="Calibri"/>
          <w:sz w:val="20"/>
          <w:szCs w:val="20"/>
        </w:rPr>
      </w:pPr>
      <w:r w:rsidRPr="00220CC6">
        <w:rPr>
          <w:rFonts w:ascii="Calibri" w:hAnsi="Calibri" w:cs="Calibri"/>
          <w:color w:val="000000"/>
          <w:sz w:val="20"/>
          <w:szCs w:val="20"/>
        </w:rPr>
        <w:t xml:space="preserve">Les participants remettent anonymement un dossier de projet dont le niveau de conception correspond à une </w:t>
      </w:r>
      <w:r w:rsidRPr="00220CC6">
        <w:rPr>
          <w:rFonts w:ascii="Calibri" w:hAnsi="Calibri" w:cs="Calibri"/>
          <w:b/>
          <w:color w:val="000000"/>
          <w:sz w:val="20"/>
          <w:szCs w:val="20"/>
        </w:rPr>
        <w:t>esquisse +</w:t>
      </w:r>
    </w:p>
    <w:p w14:paraId="0F21ADE1" w14:textId="1A1837EE" w:rsidR="00220CC6" w:rsidRPr="00220CC6" w:rsidRDefault="00220CC6" w:rsidP="00220CC6">
      <w:pPr>
        <w:pStyle w:val="RedTxt"/>
        <w:jc w:val="both"/>
        <w:rPr>
          <w:rFonts w:ascii="Calibri" w:hAnsi="Calibri" w:cs="Calibri"/>
          <w:sz w:val="20"/>
          <w:szCs w:val="20"/>
        </w:rPr>
      </w:pPr>
    </w:p>
    <w:p w14:paraId="5122035C" w14:textId="73B18163" w:rsidR="00220CC6" w:rsidRPr="006F4D97" w:rsidRDefault="00220CC6" w:rsidP="006F4D97">
      <w:pPr>
        <w:pStyle w:val="RedTxt"/>
        <w:jc w:val="both"/>
        <w:rPr>
          <w:rFonts w:ascii="Calibri" w:hAnsi="Calibri" w:cs="Calibri"/>
          <w:color w:val="000000"/>
          <w:sz w:val="20"/>
          <w:szCs w:val="20"/>
        </w:rPr>
      </w:pPr>
      <w:r w:rsidRPr="00220CC6">
        <w:rPr>
          <w:rFonts w:ascii="Calibri" w:hAnsi="Calibri" w:cs="Calibri"/>
          <w:color w:val="000000"/>
          <w:sz w:val="20"/>
          <w:szCs w:val="20"/>
        </w:rPr>
        <w:t>Le jury</w:t>
      </w:r>
      <w:r w:rsidRPr="00220CC6">
        <w:rPr>
          <w:rFonts w:ascii="Calibri" w:hAnsi="Calibri" w:cs="Calibri"/>
          <w:sz w:val="20"/>
          <w:szCs w:val="20"/>
        </w:rPr>
        <w:t xml:space="preserve"> exclut toute offre incomplète ou non conforme au règlement de la consultation, puis </w:t>
      </w:r>
      <w:r w:rsidRPr="00220CC6">
        <w:rPr>
          <w:rFonts w:asciiTheme="minorHAnsi" w:hAnsiTheme="minorHAnsi"/>
          <w:sz w:val="20"/>
          <w:szCs w:val="20"/>
        </w:rPr>
        <w:t xml:space="preserve">émet un avis </w:t>
      </w:r>
      <w:r w:rsidRPr="006F4D97">
        <w:rPr>
          <w:rFonts w:ascii="Calibri" w:hAnsi="Calibri" w:cs="Calibri"/>
          <w:sz w:val="20"/>
          <w:szCs w:val="20"/>
        </w:rPr>
        <w:t xml:space="preserve">sur l’ensemble des proposition remises et procède au classement sur la base des critères </w:t>
      </w:r>
      <w:r w:rsidRPr="006F4D97">
        <w:rPr>
          <w:rFonts w:ascii="Calibri" w:hAnsi="Calibri" w:cs="Calibri"/>
          <w:color w:val="000000"/>
          <w:sz w:val="20"/>
          <w:szCs w:val="20"/>
        </w:rPr>
        <w:t xml:space="preserve">d'évaluation définis dans l'avis de concours et rappelé </w:t>
      </w:r>
      <w:r w:rsidR="003B658F">
        <w:rPr>
          <w:rFonts w:ascii="Calibri" w:hAnsi="Calibri" w:cs="Calibri"/>
          <w:color w:val="000000"/>
          <w:sz w:val="20"/>
          <w:szCs w:val="20"/>
        </w:rPr>
        <w:t xml:space="preserve">à l’article </w:t>
      </w:r>
      <w:r w:rsidR="00337902">
        <w:rPr>
          <w:rFonts w:ascii="Calibri" w:hAnsi="Calibri" w:cs="Calibri"/>
          <w:color w:val="000000"/>
          <w:sz w:val="20"/>
          <w:szCs w:val="20"/>
        </w:rPr>
        <w:t>10</w:t>
      </w:r>
      <w:r w:rsidR="003B658F">
        <w:rPr>
          <w:rFonts w:ascii="Calibri" w:hAnsi="Calibri" w:cs="Calibri"/>
          <w:color w:val="000000"/>
          <w:sz w:val="20"/>
          <w:szCs w:val="20"/>
        </w:rPr>
        <w:t xml:space="preserve"> </w:t>
      </w:r>
      <w:r w:rsidRPr="006F4D97">
        <w:rPr>
          <w:rFonts w:ascii="Calibri" w:hAnsi="Calibri" w:cs="Calibri"/>
          <w:color w:val="000000"/>
          <w:sz w:val="20"/>
          <w:szCs w:val="20"/>
        </w:rPr>
        <w:t>du présent règlement.</w:t>
      </w:r>
    </w:p>
    <w:p w14:paraId="758266C4" w14:textId="77777777" w:rsidR="00220CC6" w:rsidRPr="006F4D97" w:rsidRDefault="00220CC6" w:rsidP="006F4D97">
      <w:pPr>
        <w:pStyle w:val="RedTxt"/>
        <w:jc w:val="both"/>
        <w:rPr>
          <w:rFonts w:ascii="Calibri" w:hAnsi="Calibri" w:cs="Calibri"/>
          <w:color w:val="000000"/>
          <w:sz w:val="20"/>
          <w:szCs w:val="20"/>
        </w:rPr>
      </w:pPr>
    </w:p>
    <w:p w14:paraId="72AADEA4" w14:textId="257B50F0" w:rsidR="00220CC6" w:rsidRPr="006F4D97" w:rsidRDefault="00220CC6" w:rsidP="006F4D97">
      <w:pPr>
        <w:pStyle w:val="RedTxt"/>
        <w:jc w:val="both"/>
        <w:rPr>
          <w:rFonts w:ascii="Calibri" w:hAnsi="Calibri" w:cs="Calibri"/>
          <w:color w:val="000000"/>
          <w:sz w:val="20"/>
          <w:szCs w:val="20"/>
        </w:rPr>
      </w:pPr>
      <w:r w:rsidRPr="006F4D97">
        <w:rPr>
          <w:rFonts w:ascii="Calibri" w:hAnsi="Calibri" w:cs="Calibri"/>
          <w:color w:val="000000"/>
          <w:sz w:val="20"/>
          <w:szCs w:val="20"/>
        </w:rPr>
        <w:t>Après la levée de l’anonymat, et sous réserve que le jury ait porté des demandes d’éclaircissements et des questions dans le procès-verbal, un dialogue peut s’établir avec les participants.</w:t>
      </w:r>
    </w:p>
    <w:p w14:paraId="70E5D280" w14:textId="77777777" w:rsidR="00220CC6" w:rsidRPr="006F4D97" w:rsidRDefault="00220CC6" w:rsidP="006F4D97">
      <w:pPr>
        <w:rPr>
          <w:rFonts w:ascii="Calibri" w:hAnsi="Calibri" w:cs="Calibri"/>
          <w:color w:val="000000"/>
        </w:rPr>
      </w:pPr>
    </w:p>
    <w:p w14:paraId="1DD193F6" w14:textId="6EB4F20C" w:rsidR="00220CC6" w:rsidRPr="006F4D97" w:rsidRDefault="00220CC6" w:rsidP="006F4D97">
      <w:pPr>
        <w:rPr>
          <w:rFonts w:ascii="Calibri" w:hAnsi="Calibri" w:cs="Calibri"/>
          <w:color w:val="000000"/>
        </w:rPr>
      </w:pPr>
      <w:r w:rsidRPr="006F4D97">
        <w:rPr>
          <w:rFonts w:ascii="Calibri" w:hAnsi="Calibri" w:cs="Calibri"/>
          <w:color w:val="000000"/>
        </w:rPr>
        <w:t xml:space="preserve">L'acheteur choisit le </w:t>
      </w:r>
      <w:r w:rsidR="006F4D97" w:rsidRPr="006F4D97">
        <w:rPr>
          <w:rFonts w:ascii="Calibri" w:hAnsi="Calibri" w:cs="Calibri"/>
          <w:color w:val="000000"/>
        </w:rPr>
        <w:t xml:space="preserve">groupement </w:t>
      </w:r>
      <w:r w:rsidRPr="006F4D97">
        <w:rPr>
          <w:rFonts w:ascii="Calibri" w:hAnsi="Calibri" w:cs="Calibri"/>
          <w:color w:val="000000"/>
        </w:rPr>
        <w:t>lauréat du concours au vu des procès-verbaux et de l'avis du jury.</w:t>
      </w:r>
    </w:p>
    <w:p w14:paraId="2524A4FE" w14:textId="77777777" w:rsidR="00220CC6" w:rsidRPr="006F4D97" w:rsidRDefault="00220CC6" w:rsidP="006F4D97">
      <w:pPr>
        <w:pStyle w:val="RedTxt"/>
        <w:jc w:val="both"/>
        <w:rPr>
          <w:rFonts w:ascii="Calibri" w:hAnsi="Calibri" w:cs="Calibri"/>
          <w:sz w:val="20"/>
          <w:szCs w:val="20"/>
        </w:rPr>
      </w:pPr>
    </w:p>
    <w:p w14:paraId="50A428B7" w14:textId="77777777" w:rsidR="006F4D97" w:rsidRPr="006F4D97" w:rsidRDefault="006F4D97" w:rsidP="006F4D97">
      <w:pPr>
        <w:pStyle w:val="RedTxt"/>
        <w:jc w:val="both"/>
        <w:rPr>
          <w:rFonts w:ascii="Calibri" w:hAnsi="Calibri" w:cs="Calibri"/>
          <w:sz w:val="20"/>
          <w:szCs w:val="20"/>
        </w:rPr>
      </w:pPr>
      <w:r w:rsidRPr="006F4D97">
        <w:rPr>
          <w:rFonts w:ascii="Calibri" w:hAnsi="Calibri" w:cs="Calibri"/>
          <w:sz w:val="20"/>
          <w:szCs w:val="20"/>
        </w:rPr>
        <w:t xml:space="preserve">En phase candidatures, comme en phase offres, le jury devra respecter les conditions ci-dessous : </w:t>
      </w:r>
    </w:p>
    <w:p w14:paraId="44BAE59F" w14:textId="525E0F46" w:rsidR="006F4D97" w:rsidRPr="006F4D97" w:rsidRDefault="006F4D97" w:rsidP="006F4D97">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6F4D97">
        <w:rPr>
          <w:rFonts w:ascii="Calibri" w:hAnsi="Calibri" w:cs="Calibri"/>
          <w:b w:val="0"/>
        </w:rPr>
        <w:t>Le jury ne pourra valablement siéger que si le quorum est atteint. Ce quorum est atteint lorsque plus de la moitié des membres est présente ;</w:t>
      </w:r>
    </w:p>
    <w:p w14:paraId="5107E93D" w14:textId="0CF4A3F0" w:rsidR="006F4D97" w:rsidRPr="006F4D97" w:rsidRDefault="00617B93" w:rsidP="006F4D97">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Pr>
          <w:rFonts w:asciiTheme="minorHAnsi" w:hAnsiTheme="minorHAnsi"/>
          <w:b w:val="0"/>
        </w:rPr>
        <w:t xml:space="preserve">Ont droit de vote tous </w:t>
      </w:r>
      <w:r w:rsidRPr="006F4D97">
        <w:rPr>
          <w:rFonts w:asciiTheme="minorHAnsi" w:hAnsiTheme="minorHAnsi"/>
          <w:b w:val="0"/>
        </w:rPr>
        <w:t>les membres du jury</w:t>
      </w:r>
      <w:r>
        <w:rPr>
          <w:rFonts w:asciiTheme="minorHAnsi" w:hAnsiTheme="minorHAnsi"/>
          <w:b w:val="0"/>
        </w:rPr>
        <w:t xml:space="preserve"> disposant de la </w:t>
      </w:r>
      <w:r w:rsidRPr="006F4D97">
        <w:rPr>
          <w:rFonts w:asciiTheme="minorHAnsi" w:hAnsiTheme="minorHAnsi"/>
          <w:b w:val="0"/>
        </w:rPr>
        <w:t>voix délibérative</w:t>
      </w:r>
      <w:r w:rsidR="006F4D97" w:rsidRPr="006F4D97">
        <w:rPr>
          <w:rFonts w:asciiTheme="minorHAnsi" w:hAnsiTheme="minorHAnsi"/>
          <w:b w:val="0"/>
        </w:rPr>
        <w:t>. En cas d'égalité, la voix du Président est prépondérante</w:t>
      </w:r>
      <w:r w:rsidR="006F4D97" w:rsidRPr="006F4D97">
        <w:rPr>
          <w:rFonts w:ascii="Calibri" w:hAnsi="Calibri" w:cs="Calibri"/>
          <w:b w:val="0"/>
        </w:rPr>
        <w:t> ;</w:t>
      </w:r>
    </w:p>
    <w:p w14:paraId="378BB941" w14:textId="495D9A0B" w:rsidR="006F4D97" w:rsidRPr="006F4D97" w:rsidRDefault="006F4D97" w:rsidP="006F4D97">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6F4D97">
        <w:rPr>
          <w:rFonts w:asciiTheme="minorHAnsi" w:hAnsiTheme="minorHAnsi"/>
          <w:b w:val="0"/>
        </w:rPr>
        <w:t>Le vote par procuration n'est pas autorisé</w:t>
      </w:r>
      <w:r w:rsidRPr="006F4D97">
        <w:rPr>
          <w:rFonts w:ascii="Calibri" w:hAnsi="Calibri" w:cs="Calibri"/>
          <w:b w:val="0"/>
        </w:rPr>
        <w:t> ;</w:t>
      </w:r>
    </w:p>
    <w:p w14:paraId="064EC244" w14:textId="5AEC8A01" w:rsidR="006F4D97" w:rsidRPr="006F4D97" w:rsidRDefault="006F4D97" w:rsidP="006F4D97">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6F4D97">
        <w:rPr>
          <w:rFonts w:asciiTheme="minorHAnsi" w:hAnsiTheme="minorHAnsi"/>
          <w:b w:val="0"/>
        </w:rPr>
        <w:t>Le jury pourra auditionner toute personne susceptible de lui apporter des informations utiles</w:t>
      </w:r>
      <w:r w:rsidRPr="006F4D97">
        <w:rPr>
          <w:rFonts w:ascii="Calibri" w:hAnsi="Calibri" w:cs="Calibri"/>
          <w:b w:val="0"/>
        </w:rPr>
        <w:t> ;</w:t>
      </w:r>
    </w:p>
    <w:p w14:paraId="37192B93" w14:textId="1FB9080A" w:rsidR="0062024E" w:rsidRPr="00B744B7" w:rsidRDefault="0062024E" w:rsidP="0062024E">
      <w:pPr>
        <w:pStyle w:val="RedPara"/>
        <w:spacing w:before="180" w:after="180"/>
        <w:ind w:firstLine="709"/>
        <w:rPr>
          <w:rFonts w:ascii="Calibri" w:hAnsi="Calibri" w:cs="Calibri"/>
          <w:u w:val="single"/>
        </w:rPr>
      </w:pPr>
      <w:bookmarkStart w:id="18" w:name="_Toc219475586"/>
      <w:r>
        <w:rPr>
          <w:rFonts w:ascii="Calibri" w:hAnsi="Calibri"/>
          <w:u w:val="single"/>
        </w:rPr>
        <w:t>4</w:t>
      </w:r>
      <w:r w:rsidRPr="00047982">
        <w:rPr>
          <w:rFonts w:ascii="Calibri" w:hAnsi="Calibri"/>
          <w:u w:val="single"/>
        </w:rPr>
        <w:t>-</w:t>
      </w:r>
      <w:r>
        <w:rPr>
          <w:rFonts w:ascii="Calibri" w:hAnsi="Calibri"/>
          <w:u w:val="single"/>
        </w:rPr>
        <w:t>4</w:t>
      </w:r>
      <w:r w:rsidRPr="00047982">
        <w:rPr>
          <w:rFonts w:ascii="Calibri" w:hAnsi="Calibri"/>
          <w:u w:val="single"/>
        </w:rPr>
        <w:t>-</w:t>
      </w:r>
      <w:r>
        <w:rPr>
          <w:rFonts w:ascii="Calibri" w:hAnsi="Calibri"/>
          <w:u w:val="single"/>
        </w:rPr>
        <w:t>Indemnisation des candidats</w:t>
      </w:r>
      <w:bookmarkEnd w:id="18"/>
    </w:p>
    <w:p w14:paraId="5BA97214" w14:textId="09450CF4" w:rsidR="0062024E" w:rsidRDefault="0062024E" w:rsidP="0062024E">
      <w:pPr>
        <w:pStyle w:val="05ARTICLENiv1-Texte"/>
        <w:spacing w:after="0"/>
        <w:rPr>
          <w:rFonts w:ascii="Calibri" w:hAnsi="Calibri" w:cs="Calibri"/>
        </w:rPr>
      </w:pPr>
      <w:r w:rsidRPr="006D6BEF">
        <w:rPr>
          <w:rFonts w:ascii="Calibri" w:hAnsi="Calibri" w:cs="Calibri"/>
        </w:rPr>
        <w:t xml:space="preserve">Conformément </w:t>
      </w:r>
      <w:r>
        <w:rPr>
          <w:rFonts w:ascii="Calibri" w:hAnsi="Calibri" w:cs="Calibri"/>
        </w:rPr>
        <w:t xml:space="preserve">aux dispositions de </w:t>
      </w:r>
      <w:r w:rsidRPr="006D6BEF">
        <w:rPr>
          <w:rFonts w:ascii="Calibri" w:hAnsi="Calibri" w:cs="Calibri"/>
        </w:rPr>
        <w:t>l’article R</w:t>
      </w:r>
      <w:r>
        <w:rPr>
          <w:rFonts w:ascii="Calibri" w:hAnsi="Calibri" w:cs="Calibri"/>
        </w:rPr>
        <w:t xml:space="preserve"> </w:t>
      </w:r>
      <w:r w:rsidRPr="006D6BEF">
        <w:rPr>
          <w:rFonts w:ascii="Calibri" w:hAnsi="Calibri" w:cs="Calibri"/>
        </w:rPr>
        <w:t>21</w:t>
      </w:r>
      <w:r>
        <w:rPr>
          <w:rFonts w:ascii="Calibri" w:hAnsi="Calibri" w:cs="Calibri"/>
        </w:rPr>
        <w:t>62</w:t>
      </w:r>
      <w:r w:rsidRPr="006D6BEF">
        <w:rPr>
          <w:rFonts w:ascii="Calibri" w:hAnsi="Calibri" w:cs="Calibri"/>
        </w:rPr>
        <w:t xml:space="preserve">-20 du Code de la Commande Publique, chaque candidat ayant remis des prestations conformes au programme et </w:t>
      </w:r>
      <w:r>
        <w:rPr>
          <w:rFonts w:ascii="Calibri" w:hAnsi="Calibri" w:cs="Calibri"/>
        </w:rPr>
        <w:t>au</w:t>
      </w:r>
      <w:r w:rsidRPr="006D6BEF">
        <w:rPr>
          <w:rFonts w:ascii="Calibri" w:hAnsi="Calibri" w:cs="Calibri"/>
        </w:rPr>
        <w:t xml:space="preserve"> règlement de consultation, recevra une prime non révisable d'un montant maximum de 2</w:t>
      </w:r>
      <w:r>
        <w:rPr>
          <w:rFonts w:ascii="Calibri" w:hAnsi="Calibri" w:cs="Calibri"/>
        </w:rPr>
        <w:t>5</w:t>
      </w:r>
      <w:r w:rsidRPr="006D6BEF">
        <w:rPr>
          <w:rFonts w:ascii="Calibri" w:hAnsi="Calibri" w:cs="Calibri"/>
        </w:rPr>
        <w:t xml:space="preserve"> 000 euros HT.</w:t>
      </w:r>
    </w:p>
    <w:p w14:paraId="0E8A54A4" w14:textId="77777777" w:rsidR="0062024E" w:rsidRPr="006D6BEF" w:rsidRDefault="0062024E" w:rsidP="0062024E">
      <w:pPr>
        <w:pStyle w:val="05ARTICLENiv1-Texte"/>
        <w:spacing w:after="0"/>
        <w:rPr>
          <w:rFonts w:ascii="Calibri" w:hAnsi="Calibri" w:cs="Calibri"/>
          <w:b/>
        </w:rPr>
      </w:pPr>
    </w:p>
    <w:p w14:paraId="6BDDD637" w14:textId="77777777" w:rsidR="0062024E" w:rsidRDefault="0062024E" w:rsidP="0062024E">
      <w:pPr>
        <w:pStyle w:val="05ARTICLENiv1-Texte"/>
        <w:spacing w:after="0"/>
        <w:rPr>
          <w:rFonts w:ascii="Calibri" w:hAnsi="Calibri" w:cs="Calibri"/>
        </w:rPr>
      </w:pPr>
      <w:r w:rsidRPr="006D6BEF">
        <w:rPr>
          <w:rFonts w:ascii="Calibri" w:hAnsi="Calibri" w:cs="Calibri"/>
        </w:rPr>
        <w:t xml:space="preserve">La prime des candidats, dont les offres remises seraient jugées </w:t>
      </w:r>
      <w:r>
        <w:rPr>
          <w:rFonts w:ascii="Calibri" w:hAnsi="Calibri" w:cs="Calibri"/>
        </w:rPr>
        <w:t xml:space="preserve">par le jury </w:t>
      </w:r>
      <w:r w:rsidRPr="006D6BEF">
        <w:rPr>
          <w:rFonts w:ascii="Calibri" w:hAnsi="Calibri" w:cs="Calibri"/>
        </w:rPr>
        <w:t>incomplètes ou non conformes au règlement</w:t>
      </w:r>
      <w:r>
        <w:rPr>
          <w:rFonts w:ascii="Calibri" w:hAnsi="Calibri" w:cs="Calibri"/>
        </w:rPr>
        <w:t xml:space="preserve"> de consultation en phase offres</w:t>
      </w:r>
      <w:r w:rsidRPr="006D6BEF">
        <w:rPr>
          <w:rFonts w:ascii="Calibri" w:hAnsi="Calibri" w:cs="Calibri"/>
        </w:rPr>
        <w:t xml:space="preserve"> par le jury, sera réduite ou supprimée.</w:t>
      </w:r>
    </w:p>
    <w:p w14:paraId="386FF67D" w14:textId="77777777" w:rsidR="0062024E" w:rsidRDefault="0062024E" w:rsidP="0062024E">
      <w:pPr>
        <w:pStyle w:val="05ARTICLENiv1-Texte"/>
        <w:spacing w:after="0"/>
        <w:rPr>
          <w:rFonts w:ascii="Calibri" w:hAnsi="Calibri" w:cs="Calibri"/>
        </w:rPr>
      </w:pPr>
    </w:p>
    <w:p w14:paraId="3A4FF2A7" w14:textId="77777777" w:rsidR="0062024E" w:rsidRDefault="0062024E" w:rsidP="0062024E">
      <w:pPr>
        <w:pStyle w:val="05ARTICLENiv1-Texte"/>
        <w:spacing w:after="0"/>
        <w:rPr>
          <w:rFonts w:ascii="Calibri" w:hAnsi="Calibri" w:cs="Calibri"/>
        </w:rPr>
      </w:pPr>
      <w:r w:rsidRPr="006D6BEF">
        <w:rPr>
          <w:rFonts w:ascii="Calibri" w:hAnsi="Calibri" w:cs="Calibri"/>
        </w:rPr>
        <w:lastRenderedPageBreak/>
        <w:t>L</w:t>
      </w:r>
      <w:r>
        <w:rPr>
          <w:rFonts w:ascii="Calibri" w:hAnsi="Calibri" w:cs="Calibri"/>
        </w:rPr>
        <w:t>a prime</w:t>
      </w:r>
      <w:r w:rsidRPr="006D6BEF">
        <w:rPr>
          <w:rFonts w:ascii="Calibri" w:hAnsi="Calibri" w:cs="Calibri"/>
        </w:rPr>
        <w:t xml:space="preserve"> sera reversée aux candidats dans les trente jours suivant la notification de la décision de désignation de l’attributaire par le Pouvoir adjudicateur.</w:t>
      </w:r>
    </w:p>
    <w:p w14:paraId="281CB0F5" w14:textId="77777777" w:rsidR="0062024E" w:rsidRDefault="0062024E" w:rsidP="0062024E">
      <w:pPr>
        <w:pStyle w:val="05ARTICLENiv1-Texte"/>
        <w:spacing w:after="0"/>
        <w:rPr>
          <w:rFonts w:ascii="Calibri" w:hAnsi="Calibri" w:cs="Calibri"/>
        </w:rPr>
      </w:pPr>
    </w:p>
    <w:p w14:paraId="6FBD7AFF" w14:textId="77777777" w:rsidR="0062024E" w:rsidRPr="00F72116" w:rsidRDefault="0062024E" w:rsidP="0062024E">
      <w:pPr>
        <w:pStyle w:val="05ARTICLENiv1-Texte"/>
        <w:spacing w:after="0"/>
        <w:rPr>
          <w:rFonts w:ascii="Calibri" w:hAnsi="Calibri" w:cs="Calibri"/>
        </w:rPr>
      </w:pPr>
      <w:r w:rsidRPr="00F72116">
        <w:rPr>
          <w:rFonts w:ascii="Calibri" w:hAnsi="Calibri" w:cs="Calibri"/>
        </w:rPr>
        <w:t xml:space="preserve">Le règlement </w:t>
      </w:r>
      <w:r>
        <w:rPr>
          <w:rFonts w:ascii="Calibri" w:hAnsi="Calibri" w:cs="Calibri"/>
        </w:rPr>
        <w:t xml:space="preserve">de la prime </w:t>
      </w:r>
      <w:r w:rsidRPr="00F72116">
        <w:rPr>
          <w:rFonts w:ascii="Calibri" w:hAnsi="Calibri" w:cs="Calibri"/>
        </w:rPr>
        <w:t>interviendra par virement administratif</w:t>
      </w:r>
      <w:r>
        <w:rPr>
          <w:rFonts w:ascii="Calibri" w:hAnsi="Calibri" w:cs="Calibri"/>
        </w:rPr>
        <w:t>,</w:t>
      </w:r>
      <w:r w:rsidRPr="00F72116">
        <w:rPr>
          <w:rFonts w:ascii="Calibri" w:hAnsi="Calibri" w:cs="Calibri"/>
        </w:rPr>
        <w:t xml:space="preserve"> sur présentation d’une facture originale dûment signée et accompagnée d</w:t>
      </w:r>
      <w:r>
        <w:rPr>
          <w:rFonts w:ascii="Calibri" w:hAnsi="Calibri" w:cs="Calibri"/>
        </w:rPr>
        <w:t>’une</w:t>
      </w:r>
      <w:r w:rsidRPr="00F72116">
        <w:rPr>
          <w:rFonts w:ascii="Calibri" w:hAnsi="Calibri" w:cs="Calibri"/>
        </w:rPr>
        <w:t xml:space="preserve"> fiche technique « indemnité entre cotraitants »</w:t>
      </w:r>
      <w:r>
        <w:rPr>
          <w:rFonts w:ascii="Calibri" w:hAnsi="Calibri" w:cs="Calibri"/>
        </w:rPr>
        <w:t xml:space="preserve">. </w:t>
      </w:r>
      <w:r w:rsidRPr="00F72116">
        <w:rPr>
          <w:rFonts w:ascii="Calibri" w:hAnsi="Calibri" w:cs="Calibri"/>
        </w:rPr>
        <w:t xml:space="preserve">Cette fiche technique permet de déterminer la répartition en pourcentage de l’indemnité à intervenir entre les membres d’une même équipe, pour en régulariser le paiement. Aussi, un relevé d’identité bancaire devra-t-il être joint à l’appui de la facture par chacun des </w:t>
      </w:r>
      <w:r>
        <w:rPr>
          <w:rFonts w:ascii="Calibri" w:hAnsi="Calibri" w:cs="Calibri"/>
        </w:rPr>
        <w:t>intervenants.</w:t>
      </w:r>
    </w:p>
    <w:p w14:paraId="53247A3A" w14:textId="77777777" w:rsidR="0062024E" w:rsidRPr="00F72116" w:rsidRDefault="0062024E" w:rsidP="0062024E">
      <w:pPr>
        <w:pStyle w:val="05ARTICLENiv1-Texte"/>
        <w:spacing w:after="0"/>
        <w:rPr>
          <w:rFonts w:ascii="Calibri" w:hAnsi="Calibri" w:cs="Calibri"/>
        </w:rPr>
      </w:pPr>
    </w:p>
    <w:p w14:paraId="15327A6F" w14:textId="3971EAFF" w:rsidR="006F4D97" w:rsidRDefault="0062024E" w:rsidP="0062024E">
      <w:pPr>
        <w:jc w:val="both"/>
        <w:rPr>
          <w:rFonts w:ascii="Calibri" w:hAnsi="Calibri" w:cs="Calibri"/>
        </w:rPr>
      </w:pPr>
      <w:r w:rsidRPr="006D6BEF">
        <w:rPr>
          <w:rFonts w:ascii="Calibri" w:hAnsi="Calibri" w:cs="Calibri"/>
        </w:rPr>
        <w:t>La prime de 2</w:t>
      </w:r>
      <w:r>
        <w:rPr>
          <w:rFonts w:ascii="Calibri" w:hAnsi="Calibri" w:cs="Calibri"/>
        </w:rPr>
        <w:t>5</w:t>
      </w:r>
      <w:r w:rsidRPr="006D6BEF">
        <w:rPr>
          <w:rFonts w:ascii="Calibri" w:hAnsi="Calibri" w:cs="Calibri"/>
        </w:rPr>
        <w:t> 000 euros HT versée au</w:t>
      </w:r>
      <w:r>
        <w:rPr>
          <w:rFonts w:ascii="Calibri" w:hAnsi="Calibri" w:cs="Calibri"/>
        </w:rPr>
        <w:t xml:space="preserve"> lauréat du concours constituera</w:t>
      </w:r>
      <w:r w:rsidRPr="006D6BEF">
        <w:rPr>
          <w:rFonts w:ascii="Calibri" w:hAnsi="Calibri" w:cs="Calibri"/>
        </w:rPr>
        <w:t xml:space="preserve"> un acompte qui sera à déduire du montant des honoraires.</w:t>
      </w:r>
    </w:p>
    <w:p w14:paraId="7F62DB31" w14:textId="0E7FD805" w:rsidR="006F4D97" w:rsidRDefault="006F4D97" w:rsidP="006F4D97">
      <w:pPr>
        <w:jc w:val="both"/>
        <w:rPr>
          <w:rFonts w:ascii="Calibri" w:hAnsi="Calibri" w:cs="Calibri"/>
        </w:rPr>
      </w:pPr>
    </w:p>
    <w:p w14:paraId="005D004D" w14:textId="4ADFD098" w:rsidR="0062024E" w:rsidRPr="00FD3214" w:rsidRDefault="0062024E" w:rsidP="0062024E">
      <w:pPr>
        <w:pStyle w:val="RedTitre2"/>
        <w:pBdr>
          <w:top w:val="none" w:sz="0" w:space="0" w:color="auto"/>
          <w:left w:val="none" w:sz="0" w:space="0" w:color="auto"/>
          <w:bottom w:val="none" w:sz="0" w:space="0" w:color="auto"/>
          <w:right w:val="none" w:sz="0" w:space="0" w:color="auto"/>
        </w:pBdr>
        <w:shd w:val="clear" w:color="auto" w:fill="CCCCFF"/>
        <w:spacing w:after="160"/>
        <w:rPr>
          <w:rFonts w:ascii="Calibri" w:hAnsi="Calibri"/>
        </w:rPr>
      </w:pPr>
      <w:bookmarkStart w:id="19" w:name="_Toc219475587"/>
      <w:r w:rsidRPr="00FD3214">
        <w:rPr>
          <w:rFonts w:ascii="Calibri" w:hAnsi="Calibri"/>
        </w:rPr>
        <w:t xml:space="preserve">Article </w:t>
      </w:r>
      <w:r>
        <w:rPr>
          <w:rFonts w:ascii="Calibri" w:hAnsi="Calibri"/>
        </w:rPr>
        <w:t>5</w:t>
      </w:r>
      <w:r w:rsidRPr="00FD3214">
        <w:rPr>
          <w:rFonts w:ascii="Calibri" w:hAnsi="Calibri"/>
        </w:rPr>
        <w:t xml:space="preserve"> </w:t>
      </w:r>
      <w:r>
        <w:rPr>
          <w:rFonts w:ascii="Calibri" w:hAnsi="Calibri"/>
        </w:rPr>
        <w:t>–</w:t>
      </w:r>
      <w:r w:rsidRPr="00FD3214">
        <w:rPr>
          <w:rFonts w:ascii="Calibri" w:hAnsi="Calibri"/>
        </w:rPr>
        <w:t xml:space="preserve"> </w:t>
      </w:r>
      <w:r>
        <w:rPr>
          <w:rFonts w:ascii="Calibri" w:hAnsi="Calibri"/>
        </w:rPr>
        <w:t>Dossiers de consultation</w:t>
      </w:r>
      <w:bookmarkEnd w:id="19"/>
    </w:p>
    <w:p w14:paraId="1B10C409" w14:textId="390D4285" w:rsidR="0062024E" w:rsidRPr="00B744B7" w:rsidRDefault="0062024E" w:rsidP="0062024E">
      <w:pPr>
        <w:pStyle w:val="RedPara"/>
        <w:spacing w:before="180" w:after="180"/>
        <w:ind w:firstLine="709"/>
        <w:rPr>
          <w:rFonts w:ascii="Calibri" w:hAnsi="Calibri" w:cs="Calibri"/>
          <w:u w:val="single"/>
        </w:rPr>
      </w:pPr>
      <w:bookmarkStart w:id="20" w:name="_Toc219475588"/>
      <w:r>
        <w:rPr>
          <w:rFonts w:ascii="Calibri" w:hAnsi="Calibri"/>
          <w:u w:val="single"/>
        </w:rPr>
        <w:t>5</w:t>
      </w:r>
      <w:r w:rsidRPr="00047982">
        <w:rPr>
          <w:rFonts w:ascii="Calibri" w:hAnsi="Calibri"/>
          <w:u w:val="single"/>
        </w:rPr>
        <w:t>-</w:t>
      </w:r>
      <w:r>
        <w:rPr>
          <w:rFonts w:ascii="Calibri" w:hAnsi="Calibri"/>
          <w:u w:val="single"/>
        </w:rPr>
        <w:t>1</w:t>
      </w:r>
      <w:r w:rsidRPr="00047982">
        <w:rPr>
          <w:rFonts w:ascii="Calibri" w:hAnsi="Calibri"/>
          <w:u w:val="single"/>
        </w:rPr>
        <w:t>-</w:t>
      </w:r>
      <w:r>
        <w:rPr>
          <w:rFonts w:ascii="Calibri" w:hAnsi="Calibri"/>
          <w:u w:val="single"/>
        </w:rPr>
        <w:t>Documents composant le Dossier d’Appel à Candidatures</w:t>
      </w:r>
      <w:bookmarkEnd w:id="20"/>
    </w:p>
    <w:p w14:paraId="6D3D5ECA" w14:textId="77777777" w:rsidR="0062024E" w:rsidRPr="00251B1A" w:rsidRDefault="0062024E" w:rsidP="0062024E">
      <w:pPr>
        <w:pStyle w:val="RedTxt"/>
        <w:jc w:val="both"/>
        <w:rPr>
          <w:rFonts w:ascii="Calibri" w:hAnsi="Calibri" w:cs="Calibri"/>
          <w:sz w:val="20"/>
          <w:szCs w:val="20"/>
        </w:rPr>
      </w:pPr>
      <w:r w:rsidRPr="00251B1A">
        <w:rPr>
          <w:rFonts w:ascii="Calibri" w:hAnsi="Calibri" w:cs="Calibri"/>
          <w:sz w:val="20"/>
          <w:szCs w:val="20"/>
        </w:rPr>
        <w:t>L</w:t>
      </w:r>
      <w:r>
        <w:rPr>
          <w:rFonts w:ascii="Calibri" w:hAnsi="Calibri" w:cs="Calibri"/>
          <w:sz w:val="20"/>
          <w:szCs w:val="20"/>
        </w:rPr>
        <w:t>es documents constituant le dossier de consultation sont</w:t>
      </w:r>
      <w:r w:rsidRPr="00251B1A">
        <w:rPr>
          <w:rFonts w:ascii="Calibri" w:eastAsia="Arial Nova" w:hAnsi="Calibri" w:cs="Calibri"/>
          <w:color w:val="000000" w:themeColor="text1"/>
          <w:sz w:val="20"/>
          <w:szCs w:val="20"/>
        </w:rPr>
        <w:t xml:space="preserve"> : </w:t>
      </w:r>
    </w:p>
    <w:p w14:paraId="666A5D32" w14:textId="77777777" w:rsidR="0062024E" w:rsidRPr="00251B1A" w:rsidRDefault="0062024E" w:rsidP="0062024E">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Pr>
          <w:rFonts w:ascii="Calibri" w:eastAsia="Arial Nova" w:hAnsi="Calibri" w:cs="Calibri"/>
          <w:b w:val="0"/>
        </w:rPr>
        <w:t>Le présent Règlement de Consultation</w:t>
      </w:r>
      <w:r w:rsidRPr="00251B1A">
        <w:rPr>
          <w:rFonts w:ascii="Calibri" w:hAnsi="Calibri" w:cs="Calibri"/>
          <w:b w:val="0"/>
        </w:rPr>
        <w:t> ;</w:t>
      </w:r>
    </w:p>
    <w:p w14:paraId="19864412" w14:textId="77777777" w:rsidR="0062024E" w:rsidRPr="00960620" w:rsidRDefault="0062024E" w:rsidP="0062024E">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Pr>
          <w:rFonts w:ascii="Calibri" w:hAnsi="Calibri" w:cs="Calibri"/>
          <w:b w:val="0"/>
        </w:rPr>
        <w:t>L’annexe 1 « Tableau des références de maitrise d’œuvre », au présent règlement</w:t>
      </w:r>
      <w:r w:rsidRPr="00251B1A">
        <w:rPr>
          <w:rFonts w:ascii="Calibri" w:hAnsi="Calibri" w:cs="Calibri"/>
          <w:b w:val="0"/>
        </w:rPr>
        <w:t> ;</w:t>
      </w:r>
    </w:p>
    <w:p w14:paraId="4EEE3883" w14:textId="6F9516F9" w:rsidR="0062024E" w:rsidRPr="00904E9C" w:rsidRDefault="0062024E" w:rsidP="0062024E">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Pr>
          <w:rFonts w:ascii="Calibri" w:hAnsi="Calibri" w:cs="Calibri"/>
          <w:b w:val="0"/>
        </w:rPr>
        <w:t>L’annexe 2 « Dossier graphique des références de maitrise d’œuvre », au présent règlement</w:t>
      </w:r>
      <w:r w:rsidRPr="00251B1A">
        <w:rPr>
          <w:rFonts w:ascii="Calibri" w:hAnsi="Calibri" w:cs="Calibri"/>
          <w:b w:val="0"/>
        </w:rPr>
        <w:t> ;</w:t>
      </w:r>
    </w:p>
    <w:p w14:paraId="459F5328" w14:textId="4009C1DE" w:rsidR="00904E9C" w:rsidRPr="00251B1A" w:rsidRDefault="003122A8" w:rsidP="0062024E">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Pr>
          <w:rFonts w:ascii="Calibri" w:hAnsi="Calibri" w:cs="Calibri"/>
          <w:b w:val="0"/>
          <w:bCs/>
        </w:rPr>
        <w:t xml:space="preserve">La </w:t>
      </w:r>
      <w:r w:rsidR="004F38C3">
        <w:rPr>
          <w:rFonts w:ascii="Calibri" w:hAnsi="Calibri" w:cs="Calibri"/>
          <w:b w:val="0"/>
          <w:bCs/>
        </w:rPr>
        <w:t>P</w:t>
      </w:r>
      <w:r>
        <w:rPr>
          <w:rFonts w:ascii="Calibri" w:hAnsi="Calibri" w:cs="Calibri"/>
          <w:b w:val="0"/>
          <w:bCs/>
        </w:rPr>
        <w:t>résentation du projet (note programmatique) ;</w:t>
      </w:r>
    </w:p>
    <w:p w14:paraId="23FAC87E" w14:textId="77777777" w:rsidR="0062024E" w:rsidRPr="00251B1A" w:rsidRDefault="0062024E" w:rsidP="0062024E">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Pr>
          <w:rFonts w:ascii="Calibri" w:eastAsia="Arial Nova" w:hAnsi="Calibri" w:cs="Calibri"/>
          <w:b w:val="0"/>
        </w:rPr>
        <w:t>La lettre de candidatures (DC1)</w:t>
      </w:r>
      <w:r w:rsidRPr="00251B1A">
        <w:rPr>
          <w:rFonts w:ascii="Calibri" w:hAnsi="Calibri" w:cs="Calibri"/>
          <w:b w:val="0"/>
        </w:rPr>
        <w:t> ;</w:t>
      </w:r>
    </w:p>
    <w:p w14:paraId="6B2BBAB4" w14:textId="2C2DB978" w:rsidR="00D4218E" w:rsidRPr="003122A8" w:rsidRDefault="0062024E" w:rsidP="003122A8">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Pr>
          <w:rFonts w:ascii="Calibri" w:hAnsi="Calibri" w:cs="Calibri"/>
          <w:b w:val="0"/>
        </w:rPr>
        <w:t xml:space="preserve">La </w:t>
      </w:r>
      <w:r>
        <w:rPr>
          <w:rFonts w:ascii="Calibri" w:eastAsia="Arial Nova" w:hAnsi="Calibri" w:cs="Calibri"/>
          <w:b w:val="0"/>
        </w:rPr>
        <w:t>déclaration du candidat (DC2)</w:t>
      </w:r>
      <w:r w:rsidRPr="00251B1A">
        <w:rPr>
          <w:rFonts w:ascii="Calibri" w:hAnsi="Calibri" w:cs="Calibri"/>
          <w:b w:val="0"/>
        </w:rPr>
        <w:t> ;</w:t>
      </w:r>
    </w:p>
    <w:p w14:paraId="44C66034" w14:textId="77777777" w:rsidR="0062024E" w:rsidRPr="00251B1A" w:rsidRDefault="0062024E" w:rsidP="0062024E">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Pr>
          <w:rFonts w:ascii="Calibri" w:hAnsi="Calibri" w:cs="Calibri"/>
          <w:b w:val="0"/>
        </w:rPr>
        <w:t>La copie de l’avis d’appel public à candidatures</w:t>
      </w:r>
      <w:r w:rsidRPr="00251B1A">
        <w:rPr>
          <w:rFonts w:ascii="Calibri" w:hAnsi="Calibri" w:cs="Calibri"/>
          <w:b w:val="0"/>
        </w:rPr>
        <w:t> ;</w:t>
      </w:r>
    </w:p>
    <w:p w14:paraId="09658F26" w14:textId="4CA7747B" w:rsidR="0062024E" w:rsidRPr="00B744B7" w:rsidRDefault="0062024E" w:rsidP="0062024E">
      <w:pPr>
        <w:pStyle w:val="RedPara"/>
        <w:spacing w:before="180" w:after="180"/>
        <w:ind w:firstLine="709"/>
        <w:rPr>
          <w:rFonts w:ascii="Calibri" w:hAnsi="Calibri" w:cs="Calibri"/>
          <w:u w:val="single"/>
        </w:rPr>
      </w:pPr>
      <w:bookmarkStart w:id="21" w:name="_Toc219475589"/>
      <w:r>
        <w:rPr>
          <w:rFonts w:ascii="Calibri" w:hAnsi="Calibri"/>
          <w:u w:val="single"/>
        </w:rPr>
        <w:t>5</w:t>
      </w:r>
      <w:r w:rsidRPr="00047982">
        <w:rPr>
          <w:rFonts w:ascii="Calibri" w:hAnsi="Calibri"/>
          <w:u w:val="single"/>
        </w:rPr>
        <w:t>-</w:t>
      </w:r>
      <w:r>
        <w:rPr>
          <w:rFonts w:ascii="Calibri" w:hAnsi="Calibri"/>
          <w:u w:val="single"/>
        </w:rPr>
        <w:t>2</w:t>
      </w:r>
      <w:r w:rsidRPr="00047982">
        <w:rPr>
          <w:rFonts w:ascii="Calibri" w:hAnsi="Calibri"/>
          <w:u w:val="single"/>
        </w:rPr>
        <w:t>-</w:t>
      </w:r>
      <w:r>
        <w:rPr>
          <w:rFonts w:ascii="Calibri" w:hAnsi="Calibri"/>
          <w:u w:val="single"/>
        </w:rPr>
        <w:t>Documents composant le Dossier Offres</w:t>
      </w:r>
      <w:bookmarkEnd w:id="21"/>
    </w:p>
    <w:p w14:paraId="183159A2" w14:textId="77777777" w:rsidR="0062024E" w:rsidRDefault="0062024E" w:rsidP="0062024E">
      <w:pPr>
        <w:pStyle w:val="RedTxt"/>
        <w:jc w:val="both"/>
        <w:rPr>
          <w:rFonts w:ascii="Calibri" w:hAnsi="Calibri" w:cs="Calibri"/>
          <w:sz w:val="20"/>
          <w:szCs w:val="20"/>
        </w:rPr>
      </w:pPr>
      <w:r w:rsidRPr="00251B1A">
        <w:rPr>
          <w:rFonts w:ascii="Calibri" w:hAnsi="Calibri" w:cs="Calibri"/>
          <w:sz w:val="20"/>
          <w:szCs w:val="20"/>
        </w:rPr>
        <w:t>L</w:t>
      </w:r>
      <w:r>
        <w:rPr>
          <w:rFonts w:ascii="Calibri" w:hAnsi="Calibri" w:cs="Calibri"/>
          <w:sz w:val="20"/>
          <w:szCs w:val="20"/>
        </w:rPr>
        <w:t>e dossier de consultation de la phase offres, sera constitué du programme technique détaillé (PTD) et d’autres pièces.</w:t>
      </w:r>
    </w:p>
    <w:p w14:paraId="38485180" w14:textId="77777777" w:rsidR="0062024E" w:rsidRDefault="0062024E" w:rsidP="0062024E">
      <w:pPr>
        <w:pStyle w:val="RedTxt"/>
        <w:jc w:val="both"/>
        <w:rPr>
          <w:rFonts w:ascii="Calibri" w:hAnsi="Calibri" w:cs="Calibri"/>
          <w:sz w:val="20"/>
          <w:szCs w:val="20"/>
        </w:rPr>
      </w:pPr>
    </w:p>
    <w:p w14:paraId="496B7770" w14:textId="77777777" w:rsidR="0062024E" w:rsidRDefault="0062024E" w:rsidP="0062024E">
      <w:pPr>
        <w:pStyle w:val="RedTxt"/>
        <w:jc w:val="both"/>
        <w:rPr>
          <w:rFonts w:ascii="Calibri" w:hAnsi="Calibri" w:cs="Calibri"/>
          <w:sz w:val="20"/>
          <w:szCs w:val="20"/>
        </w:rPr>
      </w:pPr>
      <w:r>
        <w:rPr>
          <w:rFonts w:ascii="Calibri" w:hAnsi="Calibri" w:cs="Calibri"/>
          <w:sz w:val="20"/>
          <w:szCs w:val="20"/>
        </w:rPr>
        <w:t>Ce dossier « offres » sera remis aux 3 équipes sélectionnées à l’</w:t>
      </w:r>
      <w:proofErr w:type="spellStart"/>
      <w:r>
        <w:rPr>
          <w:rFonts w:ascii="Calibri" w:hAnsi="Calibri" w:cs="Calibri"/>
          <w:sz w:val="20"/>
          <w:szCs w:val="20"/>
        </w:rPr>
        <w:t>isse</w:t>
      </w:r>
      <w:proofErr w:type="spellEnd"/>
      <w:r>
        <w:rPr>
          <w:rFonts w:ascii="Calibri" w:hAnsi="Calibri" w:cs="Calibri"/>
          <w:sz w:val="20"/>
          <w:szCs w:val="20"/>
        </w:rPr>
        <w:t xml:space="preserve"> de la phase de candidatures.</w:t>
      </w:r>
    </w:p>
    <w:p w14:paraId="67DC9E60" w14:textId="3C11353C" w:rsidR="0062024E" w:rsidRPr="00B744B7" w:rsidRDefault="0062024E" w:rsidP="0062024E">
      <w:pPr>
        <w:pStyle w:val="RedPara"/>
        <w:spacing w:before="180" w:after="180"/>
        <w:ind w:firstLine="709"/>
        <w:rPr>
          <w:rFonts w:ascii="Calibri" w:hAnsi="Calibri" w:cs="Calibri"/>
          <w:u w:val="single"/>
        </w:rPr>
      </w:pPr>
      <w:bookmarkStart w:id="22" w:name="_Toc219475590"/>
      <w:r>
        <w:rPr>
          <w:rFonts w:ascii="Calibri" w:hAnsi="Calibri"/>
          <w:u w:val="single"/>
        </w:rPr>
        <w:t>5</w:t>
      </w:r>
      <w:r w:rsidRPr="00047982">
        <w:rPr>
          <w:rFonts w:ascii="Calibri" w:hAnsi="Calibri"/>
          <w:u w:val="single"/>
        </w:rPr>
        <w:t>-</w:t>
      </w:r>
      <w:r>
        <w:rPr>
          <w:rFonts w:ascii="Calibri" w:hAnsi="Calibri"/>
          <w:u w:val="single"/>
        </w:rPr>
        <w:t>3-Modifications de détails aux dossiers de consultation</w:t>
      </w:r>
      <w:bookmarkEnd w:id="22"/>
    </w:p>
    <w:p w14:paraId="15B4C7BB" w14:textId="77777777" w:rsidR="0062024E" w:rsidRDefault="0062024E" w:rsidP="0062024E">
      <w:pPr>
        <w:pStyle w:val="05ARTICLENiv1-Texte"/>
        <w:spacing w:after="0"/>
        <w:rPr>
          <w:rFonts w:ascii="Calibri" w:hAnsi="Calibri" w:cs="Calibri"/>
        </w:rPr>
      </w:pPr>
      <w:r w:rsidRPr="00960620">
        <w:rPr>
          <w:rFonts w:ascii="Calibri" w:hAnsi="Calibri" w:cs="Calibri"/>
        </w:rPr>
        <w:t>Le pouvoir adjudicateur se réserve le droit d'apporter au plus tard 10 jours avant la date limite fixée pour la réception des candidatures puis des offres, des modifications de détail au dossier de consultation. Les candidats devront alors répondre sur la base du dossier modifié sans pouvoir élever aucune réclamation à ce sujet.</w:t>
      </w:r>
    </w:p>
    <w:p w14:paraId="535F1844" w14:textId="77777777" w:rsidR="0062024E" w:rsidRPr="00960620" w:rsidRDefault="0062024E" w:rsidP="0062024E">
      <w:pPr>
        <w:pStyle w:val="05ARTICLENiv1-Texte"/>
        <w:spacing w:after="0"/>
        <w:rPr>
          <w:rFonts w:ascii="Calibri" w:hAnsi="Calibri" w:cs="Calibri"/>
        </w:rPr>
      </w:pPr>
    </w:p>
    <w:p w14:paraId="0232BF8D" w14:textId="77777777" w:rsidR="0062024E" w:rsidRPr="00960620" w:rsidRDefault="0062024E" w:rsidP="0062024E">
      <w:pPr>
        <w:pStyle w:val="05ARTICLENiv1-Texte"/>
        <w:spacing w:after="0"/>
        <w:rPr>
          <w:rFonts w:ascii="Calibri" w:hAnsi="Calibri" w:cs="Calibri"/>
        </w:rPr>
      </w:pPr>
      <w:r w:rsidRPr="00960620">
        <w:rPr>
          <w:rFonts w:ascii="Calibri" w:hAnsi="Calibri" w:cs="Calibri"/>
        </w:rPr>
        <w:t>Si pendant l'étude du dossier par les candidats la date limite ci-dessus est reportée, la disposition précédente est applicable en fonction de cette nouvelle date.</w:t>
      </w:r>
    </w:p>
    <w:p w14:paraId="6FEB2557" w14:textId="650A7E99" w:rsidR="0062024E" w:rsidRPr="00B744B7" w:rsidRDefault="0062024E" w:rsidP="0062024E">
      <w:pPr>
        <w:pStyle w:val="RedPara"/>
        <w:spacing w:before="180" w:after="180"/>
        <w:ind w:firstLine="709"/>
        <w:rPr>
          <w:rFonts w:ascii="Calibri" w:hAnsi="Calibri" w:cs="Calibri"/>
          <w:u w:val="single"/>
        </w:rPr>
      </w:pPr>
      <w:bookmarkStart w:id="23" w:name="_Toc219475591"/>
      <w:r>
        <w:rPr>
          <w:rFonts w:ascii="Calibri" w:hAnsi="Calibri"/>
          <w:u w:val="single"/>
        </w:rPr>
        <w:t>5</w:t>
      </w:r>
      <w:r w:rsidRPr="00047982">
        <w:rPr>
          <w:rFonts w:ascii="Calibri" w:hAnsi="Calibri"/>
          <w:u w:val="single"/>
        </w:rPr>
        <w:t>-</w:t>
      </w:r>
      <w:r>
        <w:rPr>
          <w:rFonts w:ascii="Calibri" w:hAnsi="Calibri"/>
          <w:u w:val="single"/>
        </w:rPr>
        <w:t>4</w:t>
      </w:r>
      <w:r w:rsidRPr="00047982">
        <w:rPr>
          <w:rFonts w:ascii="Calibri" w:hAnsi="Calibri"/>
          <w:u w:val="single"/>
        </w:rPr>
        <w:t>-</w:t>
      </w:r>
      <w:r>
        <w:rPr>
          <w:rFonts w:ascii="Calibri" w:hAnsi="Calibri"/>
          <w:u w:val="single"/>
        </w:rPr>
        <w:t>Délai de validité des offres</w:t>
      </w:r>
      <w:bookmarkEnd w:id="23"/>
    </w:p>
    <w:p w14:paraId="2B045F63" w14:textId="77777777" w:rsidR="0062024E" w:rsidRPr="00D25485" w:rsidRDefault="0062024E" w:rsidP="0062024E">
      <w:pPr>
        <w:pStyle w:val="05ARTICLENiv1-Texte"/>
        <w:spacing w:after="0"/>
        <w:rPr>
          <w:rFonts w:ascii="Calibri" w:hAnsi="Calibri" w:cs="Calibri"/>
        </w:rPr>
      </w:pPr>
      <w:r w:rsidRPr="00D25485">
        <w:rPr>
          <w:rFonts w:ascii="Calibri" w:hAnsi="Calibri" w:cs="Calibri"/>
        </w:rPr>
        <w:t>Le délai de validité des offres est fixé à 1</w:t>
      </w:r>
      <w:r>
        <w:rPr>
          <w:rFonts w:ascii="Calibri" w:hAnsi="Calibri" w:cs="Calibri"/>
        </w:rPr>
        <w:t>2</w:t>
      </w:r>
      <w:r w:rsidRPr="00D25485">
        <w:rPr>
          <w:rFonts w:ascii="Calibri" w:hAnsi="Calibri" w:cs="Calibri"/>
        </w:rPr>
        <w:t xml:space="preserve">0 jours (cent vingt jours) à compter </w:t>
      </w:r>
      <w:r w:rsidRPr="00D25485">
        <w:rPr>
          <w:rFonts w:ascii="Calibri" w:hAnsi="Calibri" w:cs="Calibri"/>
          <w:szCs w:val="16"/>
        </w:rPr>
        <w:t>de la date limite de réception des offres</w:t>
      </w:r>
      <w:r>
        <w:rPr>
          <w:rFonts w:ascii="Calibri" w:hAnsi="Calibri" w:cs="Calibri"/>
          <w:szCs w:val="16"/>
        </w:rPr>
        <w:t>.</w:t>
      </w:r>
    </w:p>
    <w:p w14:paraId="05A738A6" w14:textId="0D125B96" w:rsidR="0062024E" w:rsidRDefault="0062024E" w:rsidP="006F4D97">
      <w:pPr>
        <w:jc w:val="both"/>
        <w:rPr>
          <w:rFonts w:ascii="Calibri" w:hAnsi="Calibri" w:cs="Calibri"/>
        </w:rPr>
      </w:pPr>
    </w:p>
    <w:p w14:paraId="1EBF3A59" w14:textId="77777777" w:rsidR="0062024E" w:rsidRDefault="0062024E" w:rsidP="0062024E">
      <w:pPr>
        <w:pStyle w:val="RedTxt"/>
        <w:jc w:val="both"/>
        <w:rPr>
          <w:rFonts w:ascii="Calibri" w:hAnsi="Calibri" w:cs="Calibri"/>
          <w:sz w:val="20"/>
          <w:szCs w:val="20"/>
        </w:rPr>
      </w:pPr>
      <w:r>
        <w:rPr>
          <w:rFonts w:ascii="Calibri" w:hAnsi="Calibri" w:cs="Calibri"/>
          <w:sz w:val="20"/>
          <w:szCs w:val="20"/>
        </w:rPr>
        <w:t>Ce dossier « offres » sera remis aux 3 équipes sélectionnées à l’</w:t>
      </w:r>
      <w:proofErr w:type="spellStart"/>
      <w:r>
        <w:rPr>
          <w:rFonts w:ascii="Calibri" w:hAnsi="Calibri" w:cs="Calibri"/>
          <w:sz w:val="20"/>
          <w:szCs w:val="20"/>
        </w:rPr>
        <w:t>isse</w:t>
      </w:r>
      <w:proofErr w:type="spellEnd"/>
      <w:r>
        <w:rPr>
          <w:rFonts w:ascii="Calibri" w:hAnsi="Calibri" w:cs="Calibri"/>
          <w:sz w:val="20"/>
          <w:szCs w:val="20"/>
        </w:rPr>
        <w:t xml:space="preserve"> de la phase de candidatures.</w:t>
      </w:r>
    </w:p>
    <w:p w14:paraId="292E2CD1" w14:textId="29F8A4EB" w:rsidR="0062024E" w:rsidRPr="00B744B7" w:rsidRDefault="0062024E" w:rsidP="0062024E">
      <w:pPr>
        <w:pStyle w:val="RedPara"/>
        <w:spacing w:before="180" w:after="180"/>
        <w:ind w:firstLine="709"/>
        <w:rPr>
          <w:rFonts w:ascii="Calibri" w:hAnsi="Calibri" w:cs="Calibri"/>
          <w:u w:val="single"/>
        </w:rPr>
      </w:pPr>
      <w:bookmarkStart w:id="24" w:name="_Toc219475592"/>
      <w:r>
        <w:rPr>
          <w:rFonts w:ascii="Calibri" w:hAnsi="Calibri"/>
          <w:u w:val="single"/>
        </w:rPr>
        <w:t>5</w:t>
      </w:r>
      <w:r w:rsidRPr="00047982">
        <w:rPr>
          <w:rFonts w:ascii="Calibri" w:hAnsi="Calibri"/>
          <w:u w:val="single"/>
        </w:rPr>
        <w:t>-</w:t>
      </w:r>
      <w:r>
        <w:rPr>
          <w:rFonts w:ascii="Calibri" w:hAnsi="Calibri"/>
          <w:u w:val="single"/>
        </w:rPr>
        <w:t>5-Renseignements complémentaires</w:t>
      </w:r>
      <w:bookmarkEnd w:id="24"/>
    </w:p>
    <w:p w14:paraId="78AFD6D1" w14:textId="0CADD3AA" w:rsidR="0062024E" w:rsidRDefault="0062024E" w:rsidP="0062024E">
      <w:pPr>
        <w:pStyle w:val="05ARTICLENiv1-Texte"/>
        <w:spacing w:after="0"/>
        <w:rPr>
          <w:rFonts w:ascii="Calibri" w:hAnsi="Calibri" w:cs="Calibri"/>
        </w:rPr>
      </w:pPr>
      <w:r w:rsidRPr="0062024E">
        <w:rPr>
          <w:rFonts w:ascii="Calibri" w:hAnsi="Calibri" w:cs="Calibri"/>
        </w:rPr>
        <w:t xml:space="preserve">Pour obtenir tous renseignements complémentaires qui leurs seraient nécessaires au cours de leur étude, les candidats devront faire parvenir en temps utile une demande écrite via le profil d’acheteur, </w:t>
      </w:r>
      <w:hyperlink r:id="rId13" w:history="1">
        <w:r w:rsidRPr="0062024E">
          <w:rPr>
            <w:rStyle w:val="Lienhypertexte"/>
            <w:rFonts w:ascii="Calibri" w:hAnsi="Calibri" w:cs="Calibri"/>
          </w:rPr>
          <w:t>https://www.marches-publics.gouv.fr</w:t>
        </w:r>
      </w:hyperlink>
      <w:r w:rsidRPr="0062024E">
        <w:rPr>
          <w:rFonts w:ascii="Calibri" w:hAnsi="Calibri" w:cs="Calibri"/>
        </w:rPr>
        <w:t>.</w:t>
      </w:r>
    </w:p>
    <w:p w14:paraId="039DDC2E" w14:textId="77777777" w:rsidR="0062024E" w:rsidRPr="0062024E" w:rsidRDefault="0062024E" w:rsidP="0062024E">
      <w:pPr>
        <w:pStyle w:val="05ARTICLENiv1-Texte"/>
        <w:spacing w:after="0"/>
        <w:rPr>
          <w:rFonts w:ascii="Calibri" w:hAnsi="Calibri" w:cs="Calibri"/>
        </w:rPr>
      </w:pPr>
    </w:p>
    <w:p w14:paraId="0CD114ED" w14:textId="4C71127A" w:rsidR="0062024E" w:rsidRDefault="0062024E" w:rsidP="0062024E">
      <w:pPr>
        <w:pStyle w:val="05ARTICLENiv1-Texte"/>
        <w:spacing w:after="0"/>
        <w:rPr>
          <w:rFonts w:ascii="Calibri" w:hAnsi="Calibri" w:cs="Calibri"/>
          <w:bCs/>
        </w:rPr>
      </w:pPr>
      <w:r w:rsidRPr="0062024E">
        <w:rPr>
          <w:rFonts w:ascii="Calibri" w:hAnsi="Calibri" w:cs="Calibri"/>
          <w:bCs/>
        </w:rPr>
        <w:t>Les candidats doivent impérativement faire parvenir leur demande, au plus tard 12 jours calendaires avant la date limite de remise des offres.</w:t>
      </w:r>
    </w:p>
    <w:p w14:paraId="28DEB42E" w14:textId="77777777" w:rsidR="0062024E" w:rsidRPr="0062024E" w:rsidRDefault="0062024E" w:rsidP="0062024E">
      <w:pPr>
        <w:pStyle w:val="05ARTICLENiv1-Texte"/>
        <w:spacing w:after="0"/>
        <w:rPr>
          <w:rFonts w:ascii="Calibri" w:hAnsi="Calibri" w:cs="Calibri"/>
          <w:bCs/>
        </w:rPr>
      </w:pPr>
    </w:p>
    <w:p w14:paraId="4C1C8B75" w14:textId="02B304BC" w:rsidR="0062024E" w:rsidRDefault="0062024E" w:rsidP="0062024E">
      <w:pPr>
        <w:pStyle w:val="05ARTICLENiv1-Texte"/>
        <w:spacing w:after="0"/>
        <w:rPr>
          <w:rFonts w:ascii="Calibri" w:hAnsi="Calibri" w:cs="Calibri"/>
        </w:rPr>
      </w:pPr>
      <w:r w:rsidRPr="0062024E">
        <w:rPr>
          <w:rFonts w:ascii="Calibri" w:hAnsi="Calibri" w:cs="Calibri"/>
        </w:rPr>
        <w:lastRenderedPageBreak/>
        <w:t>Une réponse sera alors adressée au plus tard dix jours avant la date limite de réception des offres à tous les candidats ayant reçu le dossier.</w:t>
      </w:r>
    </w:p>
    <w:p w14:paraId="28C9405E" w14:textId="77777777" w:rsidR="0062024E" w:rsidRPr="0062024E" w:rsidRDefault="0062024E" w:rsidP="0062024E">
      <w:pPr>
        <w:pStyle w:val="05ARTICLENiv1-Texte"/>
        <w:spacing w:after="0"/>
        <w:rPr>
          <w:rFonts w:ascii="Calibri" w:hAnsi="Calibri" w:cs="Calibri"/>
        </w:rPr>
      </w:pPr>
    </w:p>
    <w:p w14:paraId="7E1EECA7" w14:textId="77777777" w:rsidR="0062024E" w:rsidRPr="0062024E" w:rsidRDefault="0062024E" w:rsidP="0062024E">
      <w:pPr>
        <w:pStyle w:val="05ARTICLENiv1-Texte"/>
        <w:spacing w:after="0"/>
        <w:rPr>
          <w:rFonts w:ascii="Calibri" w:hAnsi="Calibri" w:cs="Calibri"/>
          <w:bCs/>
        </w:rPr>
      </w:pPr>
      <w:r w:rsidRPr="0062024E">
        <w:rPr>
          <w:rFonts w:ascii="Calibri" w:hAnsi="Calibri" w:cs="Calibri"/>
          <w:bCs/>
        </w:rPr>
        <w:t xml:space="preserve">En cas de report de la date limite fixée pour la remise des offres en cours de consultation, les dispositions précédentes seront applicables en fonction de cette nouvelle date. </w:t>
      </w:r>
    </w:p>
    <w:p w14:paraId="4E539CB6" w14:textId="77777777" w:rsidR="0062024E" w:rsidRPr="0062024E" w:rsidRDefault="0062024E" w:rsidP="0062024E">
      <w:pPr>
        <w:pStyle w:val="05ARTICLENiv1-Texte"/>
        <w:spacing w:after="0"/>
        <w:rPr>
          <w:rFonts w:ascii="Calibri" w:hAnsi="Calibri" w:cs="Calibri"/>
        </w:rPr>
      </w:pPr>
    </w:p>
    <w:p w14:paraId="36159CAC" w14:textId="77777777" w:rsidR="0062024E" w:rsidRPr="0062024E" w:rsidRDefault="0062024E" w:rsidP="0062024E">
      <w:pPr>
        <w:pStyle w:val="05ARTICLENiv1-Texte"/>
        <w:spacing w:after="0"/>
        <w:rPr>
          <w:rFonts w:ascii="Calibri" w:hAnsi="Calibri" w:cs="Calibri"/>
        </w:rPr>
      </w:pPr>
      <w:r w:rsidRPr="0062024E">
        <w:rPr>
          <w:rFonts w:ascii="Calibri" w:hAnsi="Calibri" w:cs="Calibri"/>
        </w:rPr>
        <w:t>Si pendant l'étude du dossier par les candidats la date limite ci-dessus est reportée, la disposition précédente est applicable en fonction de cette nouvelle date.</w:t>
      </w:r>
    </w:p>
    <w:p w14:paraId="00580D4E" w14:textId="77777777" w:rsidR="0062024E" w:rsidRPr="0062024E" w:rsidRDefault="0062024E" w:rsidP="0062024E">
      <w:pPr>
        <w:pStyle w:val="05ARTICLENiv1-Texte"/>
        <w:spacing w:after="0"/>
        <w:rPr>
          <w:rFonts w:ascii="Calibri" w:hAnsi="Calibri" w:cs="Calibri"/>
        </w:rPr>
      </w:pPr>
    </w:p>
    <w:p w14:paraId="4D031ED6" w14:textId="77777777" w:rsidR="0062024E" w:rsidRPr="0062024E" w:rsidRDefault="0062024E" w:rsidP="0062024E">
      <w:pPr>
        <w:pStyle w:val="05ARTICLENiv1-Texte"/>
        <w:spacing w:after="0"/>
        <w:rPr>
          <w:rFonts w:ascii="Calibri" w:hAnsi="Calibri" w:cs="Calibri"/>
        </w:rPr>
      </w:pPr>
      <w:r w:rsidRPr="0062024E">
        <w:rPr>
          <w:rFonts w:ascii="Calibri" w:hAnsi="Calibri" w:cs="Calibri"/>
        </w:rPr>
        <w:t>Les demandes de renseignement adressées par un autre canal que le profil d’acheteur ne seront pas traitées.</w:t>
      </w:r>
    </w:p>
    <w:p w14:paraId="0BC2C5BF" w14:textId="77777777" w:rsidR="0062024E" w:rsidRPr="0062024E" w:rsidRDefault="0062024E" w:rsidP="0062024E">
      <w:pPr>
        <w:pStyle w:val="05ARTICLENiv1-Texte"/>
        <w:spacing w:after="0"/>
        <w:rPr>
          <w:rFonts w:ascii="Calibri" w:hAnsi="Calibri" w:cs="Calibri"/>
        </w:rPr>
      </w:pPr>
    </w:p>
    <w:p w14:paraId="77DD67B0" w14:textId="32DDAFE8" w:rsidR="004C6194" w:rsidRPr="00FD3214" w:rsidRDefault="004C6194" w:rsidP="00C5661E">
      <w:pPr>
        <w:pStyle w:val="RedTitre2"/>
        <w:pBdr>
          <w:top w:val="none" w:sz="0" w:space="0" w:color="auto"/>
          <w:left w:val="none" w:sz="0" w:space="0" w:color="auto"/>
          <w:bottom w:val="none" w:sz="0" w:space="0" w:color="auto"/>
          <w:right w:val="none" w:sz="0" w:space="0" w:color="auto"/>
        </w:pBdr>
        <w:shd w:val="clear" w:color="auto" w:fill="CCCCFF"/>
        <w:spacing w:after="160"/>
        <w:rPr>
          <w:rFonts w:ascii="Calibri" w:hAnsi="Calibri"/>
        </w:rPr>
      </w:pPr>
      <w:bookmarkStart w:id="25" w:name="_Toc219475593"/>
      <w:bookmarkEnd w:id="16"/>
      <w:r w:rsidRPr="00FD3214">
        <w:rPr>
          <w:rFonts w:ascii="Calibri" w:hAnsi="Calibri"/>
        </w:rPr>
        <w:t xml:space="preserve">Article </w:t>
      </w:r>
      <w:r w:rsidR="0062024E">
        <w:rPr>
          <w:rFonts w:ascii="Calibri" w:hAnsi="Calibri"/>
        </w:rPr>
        <w:t>6</w:t>
      </w:r>
      <w:r w:rsidRPr="00FD3214">
        <w:rPr>
          <w:rFonts w:ascii="Calibri" w:hAnsi="Calibri"/>
        </w:rPr>
        <w:t xml:space="preserve"> </w:t>
      </w:r>
      <w:r w:rsidR="00F72116">
        <w:rPr>
          <w:rFonts w:ascii="Calibri" w:hAnsi="Calibri"/>
        </w:rPr>
        <w:t>–</w:t>
      </w:r>
      <w:r w:rsidRPr="00FD3214">
        <w:rPr>
          <w:rFonts w:ascii="Calibri" w:hAnsi="Calibri"/>
        </w:rPr>
        <w:t xml:space="preserve"> </w:t>
      </w:r>
      <w:r w:rsidR="00F72116">
        <w:rPr>
          <w:rFonts w:ascii="Calibri" w:hAnsi="Calibri"/>
        </w:rPr>
        <w:t>Retrait d</w:t>
      </w:r>
      <w:r w:rsidR="000451F0">
        <w:rPr>
          <w:rFonts w:ascii="Calibri" w:hAnsi="Calibri"/>
        </w:rPr>
        <w:t>es</w:t>
      </w:r>
      <w:r w:rsidR="00F72116">
        <w:rPr>
          <w:rFonts w:ascii="Calibri" w:hAnsi="Calibri"/>
        </w:rPr>
        <w:t xml:space="preserve"> d</w:t>
      </w:r>
      <w:r w:rsidRPr="00FD3214">
        <w:rPr>
          <w:rFonts w:ascii="Calibri" w:hAnsi="Calibri"/>
        </w:rPr>
        <w:t>ossier</w:t>
      </w:r>
      <w:r w:rsidR="000451F0">
        <w:rPr>
          <w:rFonts w:ascii="Calibri" w:hAnsi="Calibri"/>
        </w:rPr>
        <w:t>s</w:t>
      </w:r>
      <w:r w:rsidRPr="00FD3214">
        <w:rPr>
          <w:rFonts w:ascii="Calibri" w:hAnsi="Calibri"/>
        </w:rPr>
        <w:t xml:space="preserve"> de consultation</w:t>
      </w:r>
      <w:bookmarkEnd w:id="25"/>
    </w:p>
    <w:p w14:paraId="203BA71B" w14:textId="4068606B" w:rsidR="000451F0" w:rsidRPr="0062024E" w:rsidRDefault="000451F0" w:rsidP="000451F0">
      <w:pPr>
        <w:pStyle w:val="05ARTICLENiv1-Texte"/>
        <w:spacing w:after="0"/>
        <w:rPr>
          <w:rFonts w:ascii="Calibri" w:hAnsi="Calibri" w:cs="Calibri"/>
        </w:rPr>
      </w:pPr>
      <w:bookmarkStart w:id="26" w:name="_Hlk132823578"/>
      <w:r w:rsidRPr="000451F0">
        <w:rPr>
          <w:rFonts w:ascii="Calibri" w:hAnsi="Calibri" w:cs="Calibri"/>
        </w:rPr>
        <w:t xml:space="preserve">Le pouvoir adjudicateur informe les candidats que les dossiers de consultation, en phase candidatures comme </w:t>
      </w:r>
      <w:r w:rsidRPr="0062024E">
        <w:rPr>
          <w:rFonts w:ascii="Calibri" w:hAnsi="Calibri" w:cs="Calibri"/>
        </w:rPr>
        <w:t>en phase offres, sont entièrement dématérialisés. Il ne pourront en aucun cas être remis sur support papier ou sur support physique électronique.</w:t>
      </w:r>
    </w:p>
    <w:p w14:paraId="491B99B6" w14:textId="77777777" w:rsidR="000451F0" w:rsidRPr="0062024E" w:rsidRDefault="000451F0" w:rsidP="000451F0">
      <w:pPr>
        <w:pStyle w:val="05ARTICLENiv1-Texte"/>
        <w:spacing w:after="0"/>
        <w:rPr>
          <w:rFonts w:ascii="Calibri" w:hAnsi="Calibri" w:cs="Calibri"/>
        </w:rPr>
      </w:pPr>
    </w:p>
    <w:p w14:paraId="36CE6194" w14:textId="7B3A2F91" w:rsidR="0062024E" w:rsidRDefault="000451F0" w:rsidP="0062024E">
      <w:pPr>
        <w:pStyle w:val="05ARTICLENiv1-Texte"/>
        <w:spacing w:after="0"/>
        <w:rPr>
          <w:rFonts w:ascii="Calibri" w:hAnsi="Calibri" w:cs="Calibri"/>
        </w:rPr>
      </w:pPr>
      <w:r w:rsidRPr="0062024E">
        <w:rPr>
          <w:rFonts w:ascii="Calibri" w:hAnsi="Calibri" w:cs="Calibri"/>
        </w:rPr>
        <w:t xml:space="preserve">Les candidats téléchargeront les documents dématérialisés des dossiers d’appels à candidatures dossiers offres, documents et renseignements complémentaires via le profil d’acheteur </w:t>
      </w:r>
      <w:hyperlink r:id="rId14" w:history="1">
        <w:r w:rsidRPr="0062024E">
          <w:rPr>
            <w:rStyle w:val="Lienhypertexte"/>
            <w:rFonts w:ascii="Calibri" w:hAnsi="Calibri" w:cs="Calibri"/>
          </w:rPr>
          <w:t>https://www.marches-publics.gouv.fr/</w:t>
        </w:r>
      </w:hyperlink>
      <w:r w:rsidRPr="0062024E">
        <w:rPr>
          <w:rFonts w:ascii="Calibri" w:hAnsi="Calibri" w:cs="Calibri"/>
        </w:rPr>
        <w:t>.</w:t>
      </w:r>
    </w:p>
    <w:p w14:paraId="023FBEF9" w14:textId="628DFC25" w:rsidR="0062024E" w:rsidRDefault="0062024E" w:rsidP="0062024E">
      <w:pPr>
        <w:pStyle w:val="05ARTICLENiv1-Texte"/>
        <w:spacing w:after="0"/>
        <w:rPr>
          <w:rFonts w:ascii="Calibri" w:hAnsi="Calibri" w:cs="Calibri"/>
        </w:rPr>
      </w:pPr>
    </w:p>
    <w:p w14:paraId="31120425" w14:textId="72998F3D" w:rsidR="000451F0" w:rsidRPr="0062024E" w:rsidRDefault="0062024E" w:rsidP="0062024E">
      <w:pPr>
        <w:pStyle w:val="05ARTICLENiv1-Texte"/>
        <w:spacing w:after="0"/>
        <w:rPr>
          <w:rFonts w:ascii="Calibri" w:hAnsi="Calibri"/>
        </w:rPr>
      </w:pPr>
      <w:r>
        <w:rPr>
          <w:rFonts w:ascii="Calibri" w:hAnsi="Calibri" w:cs="Calibri"/>
        </w:rPr>
        <w:t>Afin de</w:t>
      </w:r>
      <w:r w:rsidR="000451F0" w:rsidRPr="0062024E">
        <w:rPr>
          <w:rFonts w:ascii="Calibri" w:hAnsi="Calibri" w:cs="Calibri"/>
        </w:rPr>
        <w:t xml:space="preserve"> pouvoir décompresser et lire les documents mis à disposition par le pouvoir adjudicateur, les soumissionnaires devront disposer des logiciels permettant de lire les formats suivants :</w:t>
      </w:r>
    </w:p>
    <w:p w14:paraId="1B35DB4E" w14:textId="1F3D6653" w:rsidR="000451F0" w:rsidRPr="0062024E" w:rsidRDefault="000451F0" w:rsidP="000451F0">
      <w:pPr>
        <w:pStyle w:val="Normalcentr"/>
        <w:numPr>
          <w:ilvl w:val="0"/>
          <w:numId w:val="2"/>
        </w:numPr>
        <w:tabs>
          <w:tab w:val="clear" w:pos="720"/>
          <w:tab w:val="clear" w:pos="1701"/>
          <w:tab w:val="clear" w:pos="2049"/>
          <w:tab w:val="left" w:pos="567"/>
        </w:tabs>
        <w:spacing w:before="40" w:line="240" w:lineRule="auto"/>
        <w:ind w:left="567" w:right="0" w:hanging="141"/>
        <w:rPr>
          <w:rFonts w:asciiTheme="minorHAnsi" w:hAnsiTheme="minorHAnsi" w:cs="Arial"/>
          <w:b w:val="0"/>
          <w:bCs/>
        </w:rPr>
      </w:pPr>
      <w:r w:rsidRPr="0062024E">
        <w:rPr>
          <w:rFonts w:ascii="Calibri" w:hAnsi="Calibri" w:cs="Calibri"/>
          <w:b w:val="0"/>
        </w:rPr>
        <w:t xml:space="preserve">Fichiers compressés au standard .zip (lisibles par les logiciels </w:t>
      </w:r>
      <w:proofErr w:type="spellStart"/>
      <w:r w:rsidRPr="0062024E">
        <w:rPr>
          <w:rFonts w:ascii="Calibri" w:hAnsi="Calibri" w:cs="Calibri"/>
          <w:b w:val="0"/>
        </w:rPr>
        <w:t>Winzip</w:t>
      </w:r>
      <w:proofErr w:type="spellEnd"/>
      <w:r w:rsidRPr="0062024E">
        <w:rPr>
          <w:rFonts w:ascii="Calibri" w:hAnsi="Calibri" w:cs="Calibri"/>
          <w:b w:val="0"/>
        </w:rPr>
        <w:t xml:space="preserve">, </w:t>
      </w:r>
      <w:proofErr w:type="spellStart"/>
      <w:r w:rsidRPr="0062024E">
        <w:rPr>
          <w:rFonts w:ascii="Calibri" w:hAnsi="Calibri" w:cs="Calibri"/>
          <w:b w:val="0"/>
        </w:rPr>
        <w:t>Quickzip</w:t>
      </w:r>
      <w:proofErr w:type="spellEnd"/>
      <w:r w:rsidRPr="0062024E">
        <w:rPr>
          <w:rFonts w:ascii="Calibri" w:hAnsi="Calibri" w:cs="Calibri"/>
          <w:b w:val="0"/>
        </w:rPr>
        <w:t xml:space="preserve"> ou </w:t>
      </w:r>
      <w:proofErr w:type="spellStart"/>
      <w:r w:rsidRPr="0062024E">
        <w:rPr>
          <w:rFonts w:ascii="Calibri" w:hAnsi="Calibri" w:cs="Calibri"/>
          <w:b w:val="0"/>
        </w:rPr>
        <w:t>winrar</w:t>
      </w:r>
      <w:proofErr w:type="spellEnd"/>
      <w:r w:rsidRPr="0062024E">
        <w:rPr>
          <w:rFonts w:ascii="Calibri" w:hAnsi="Calibri" w:cs="Calibri"/>
          <w:b w:val="0"/>
        </w:rPr>
        <w:t xml:space="preserve"> par exemple)</w:t>
      </w:r>
      <w:r w:rsidRPr="0062024E">
        <w:rPr>
          <w:rFonts w:asciiTheme="minorHAnsi" w:hAnsiTheme="minorHAnsi" w:cs="Arial"/>
          <w:b w:val="0"/>
          <w:bCs/>
        </w:rPr>
        <w:t> ;</w:t>
      </w:r>
    </w:p>
    <w:p w14:paraId="7C2B0D55" w14:textId="095F4572" w:rsidR="000451F0" w:rsidRPr="0062024E" w:rsidRDefault="000451F0" w:rsidP="000451F0">
      <w:pPr>
        <w:pStyle w:val="Normalcentr"/>
        <w:numPr>
          <w:ilvl w:val="0"/>
          <w:numId w:val="2"/>
        </w:numPr>
        <w:tabs>
          <w:tab w:val="clear" w:pos="720"/>
          <w:tab w:val="clear" w:pos="1701"/>
          <w:tab w:val="clear" w:pos="2049"/>
          <w:tab w:val="left" w:pos="567"/>
        </w:tabs>
        <w:spacing w:before="40" w:line="240" w:lineRule="auto"/>
        <w:ind w:left="567" w:right="0" w:hanging="141"/>
        <w:rPr>
          <w:rFonts w:asciiTheme="minorHAnsi" w:hAnsiTheme="minorHAnsi" w:cs="Arial"/>
          <w:b w:val="0"/>
          <w:bCs/>
        </w:rPr>
      </w:pPr>
      <w:r w:rsidRPr="0062024E">
        <w:rPr>
          <w:rFonts w:ascii="Calibri" w:hAnsi="Calibri" w:cs="Calibri"/>
          <w:b w:val="0"/>
        </w:rPr>
        <w:t>Adobe® Acrobat®   .</w:t>
      </w:r>
      <w:proofErr w:type="spellStart"/>
      <w:r w:rsidRPr="0062024E">
        <w:rPr>
          <w:rFonts w:ascii="Calibri" w:hAnsi="Calibri" w:cs="Calibri"/>
          <w:b w:val="0"/>
        </w:rPr>
        <w:t>pdf</w:t>
      </w:r>
      <w:proofErr w:type="spellEnd"/>
      <w:r w:rsidRPr="0062024E">
        <w:rPr>
          <w:rFonts w:ascii="Calibri" w:hAnsi="Calibri" w:cs="Calibri"/>
          <w:b w:val="0"/>
        </w:rPr>
        <w:t xml:space="preserve"> (lisibles par le logiciel Acrobat Reader)</w:t>
      </w:r>
      <w:r w:rsidRPr="0062024E">
        <w:rPr>
          <w:rFonts w:asciiTheme="minorHAnsi" w:hAnsiTheme="minorHAnsi" w:cs="Arial"/>
          <w:b w:val="0"/>
          <w:bCs/>
        </w:rPr>
        <w:t> ;</w:t>
      </w:r>
    </w:p>
    <w:p w14:paraId="1AAB7975" w14:textId="525270A2" w:rsidR="000451F0" w:rsidRPr="0062024E" w:rsidRDefault="000451F0" w:rsidP="000451F0">
      <w:pPr>
        <w:pStyle w:val="Normalcentr"/>
        <w:numPr>
          <w:ilvl w:val="0"/>
          <w:numId w:val="2"/>
        </w:numPr>
        <w:tabs>
          <w:tab w:val="clear" w:pos="720"/>
          <w:tab w:val="clear" w:pos="1701"/>
          <w:tab w:val="clear" w:pos="2049"/>
          <w:tab w:val="left" w:pos="567"/>
        </w:tabs>
        <w:spacing w:before="40" w:line="240" w:lineRule="auto"/>
        <w:ind w:left="567" w:right="0" w:hanging="141"/>
        <w:rPr>
          <w:rFonts w:asciiTheme="minorHAnsi" w:hAnsiTheme="minorHAnsi" w:cs="Arial"/>
          <w:b w:val="0"/>
          <w:bCs/>
        </w:rPr>
      </w:pPr>
      <w:r w:rsidRPr="0062024E">
        <w:rPr>
          <w:rFonts w:ascii="Calibri" w:hAnsi="Calibri" w:cs="Calibri"/>
          <w:b w:val="0"/>
        </w:rPr>
        <w:t xml:space="preserve">Rich </w:t>
      </w:r>
      <w:proofErr w:type="spellStart"/>
      <w:r w:rsidRPr="0062024E">
        <w:rPr>
          <w:rFonts w:ascii="Calibri" w:hAnsi="Calibri" w:cs="Calibri"/>
          <w:b w:val="0"/>
        </w:rPr>
        <w:t>Text</w:t>
      </w:r>
      <w:proofErr w:type="spellEnd"/>
      <w:r w:rsidRPr="0062024E">
        <w:rPr>
          <w:rFonts w:ascii="Calibri" w:hAnsi="Calibri" w:cs="Calibri"/>
          <w:b w:val="0"/>
        </w:rPr>
        <w:t xml:space="preserve"> Format   .</w:t>
      </w:r>
      <w:proofErr w:type="spellStart"/>
      <w:r w:rsidRPr="0062024E">
        <w:rPr>
          <w:rFonts w:ascii="Calibri" w:hAnsi="Calibri" w:cs="Calibri"/>
          <w:b w:val="0"/>
        </w:rPr>
        <w:t>rtf</w:t>
      </w:r>
      <w:proofErr w:type="spellEnd"/>
      <w:r w:rsidRPr="0062024E">
        <w:rPr>
          <w:rFonts w:ascii="Calibri" w:hAnsi="Calibri" w:cs="Calibri"/>
          <w:b w:val="0"/>
        </w:rPr>
        <w:t xml:space="preserve"> (lisibles par l’ensemble des traitements de texte : </w:t>
      </w:r>
      <w:proofErr w:type="spellStart"/>
      <w:r w:rsidRPr="0062024E">
        <w:rPr>
          <w:rFonts w:ascii="Calibri" w:hAnsi="Calibri" w:cs="Calibri"/>
          <w:b w:val="0"/>
        </w:rPr>
        <w:t>word</w:t>
      </w:r>
      <w:proofErr w:type="spellEnd"/>
      <w:r w:rsidRPr="0062024E">
        <w:rPr>
          <w:rFonts w:ascii="Calibri" w:hAnsi="Calibri" w:cs="Calibri"/>
          <w:b w:val="0"/>
        </w:rPr>
        <w:t xml:space="preserve"> de Microsoft, </w:t>
      </w:r>
      <w:proofErr w:type="spellStart"/>
      <w:r w:rsidRPr="0062024E">
        <w:rPr>
          <w:rFonts w:ascii="Calibri" w:hAnsi="Calibri" w:cs="Calibri"/>
          <w:b w:val="0"/>
        </w:rPr>
        <w:t>Wordpercfect</w:t>
      </w:r>
      <w:proofErr w:type="spellEnd"/>
      <w:r w:rsidRPr="0062024E">
        <w:rPr>
          <w:rFonts w:ascii="Calibri" w:hAnsi="Calibri" w:cs="Calibri"/>
          <w:b w:val="0"/>
        </w:rPr>
        <w:t xml:space="preserve">, </w:t>
      </w:r>
      <w:proofErr w:type="spellStart"/>
      <w:r w:rsidRPr="0062024E">
        <w:rPr>
          <w:rFonts w:ascii="Calibri" w:hAnsi="Calibri" w:cs="Calibri"/>
          <w:b w:val="0"/>
        </w:rPr>
        <w:t>Openoffice</w:t>
      </w:r>
      <w:proofErr w:type="spellEnd"/>
      <w:r w:rsidRPr="0062024E">
        <w:rPr>
          <w:rFonts w:ascii="Calibri" w:hAnsi="Calibri" w:cs="Calibri"/>
          <w:b w:val="0"/>
        </w:rPr>
        <w:t>, ou encore la visionneuse de Microsoft….)</w:t>
      </w:r>
      <w:r w:rsidRPr="0062024E">
        <w:rPr>
          <w:rFonts w:asciiTheme="minorHAnsi" w:hAnsiTheme="minorHAnsi" w:cs="Arial"/>
          <w:b w:val="0"/>
          <w:bCs/>
        </w:rPr>
        <w:t> ;</w:t>
      </w:r>
    </w:p>
    <w:p w14:paraId="3F5F2F7B" w14:textId="4EF1FE62" w:rsidR="000451F0" w:rsidRPr="0062024E" w:rsidRDefault="000451F0" w:rsidP="000451F0">
      <w:pPr>
        <w:pStyle w:val="Normalcentr"/>
        <w:numPr>
          <w:ilvl w:val="0"/>
          <w:numId w:val="2"/>
        </w:numPr>
        <w:tabs>
          <w:tab w:val="clear" w:pos="720"/>
          <w:tab w:val="clear" w:pos="1701"/>
          <w:tab w:val="clear" w:pos="2049"/>
          <w:tab w:val="left" w:pos="567"/>
        </w:tabs>
        <w:spacing w:before="40" w:line="240" w:lineRule="auto"/>
        <w:ind w:left="567" w:right="0" w:hanging="141"/>
        <w:rPr>
          <w:rFonts w:asciiTheme="minorHAnsi" w:hAnsiTheme="minorHAnsi" w:cs="Arial"/>
          <w:b w:val="0"/>
          <w:bCs/>
        </w:rPr>
      </w:pPr>
      <w:r w:rsidRPr="0062024E">
        <w:rPr>
          <w:rFonts w:ascii="Calibri" w:hAnsi="Calibri" w:cs="Calibri"/>
          <w:b w:val="0"/>
        </w:rPr>
        <w:t xml:space="preserve">docx </w:t>
      </w:r>
      <w:proofErr w:type="gramStart"/>
      <w:r w:rsidRPr="0062024E">
        <w:rPr>
          <w:rFonts w:ascii="Calibri" w:hAnsi="Calibri" w:cs="Calibri"/>
          <w:b w:val="0"/>
        </w:rPr>
        <w:t>ou</w:t>
      </w:r>
      <w:proofErr w:type="gramEnd"/>
      <w:r w:rsidRPr="0062024E">
        <w:rPr>
          <w:rFonts w:ascii="Calibri" w:hAnsi="Calibri" w:cs="Calibri"/>
          <w:b w:val="0"/>
        </w:rPr>
        <w:t xml:space="preserve"> .xlsx ou .pptx (lisibles par l’ensemble Microsoft Office, Open office, ou encore la visionneuse de Microsoft….)</w:t>
      </w:r>
      <w:r w:rsidRPr="0062024E">
        <w:rPr>
          <w:rFonts w:asciiTheme="minorHAnsi" w:hAnsiTheme="minorHAnsi" w:cs="Arial"/>
          <w:b w:val="0"/>
          <w:bCs/>
        </w:rPr>
        <w:t> ;</w:t>
      </w:r>
    </w:p>
    <w:p w14:paraId="41AD6171" w14:textId="1AFD2B20" w:rsidR="000451F0" w:rsidRPr="0062024E" w:rsidRDefault="000451F0" w:rsidP="000451F0">
      <w:pPr>
        <w:widowControl/>
        <w:numPr>
          <w:ilvl w:val="0"/>
          <w:numId w:val="3"/>
        </w:numPr>
        <w:tabs>
          <w:tab w:val="clear" w:pos="720"/>
          <w:tab w:val="num" w:pos="567"/>
        </w:tabs>
        <w:spacing w:before="40"/>
        <w:ind w:hanging="294"/>
        <w:jc w:val="both"/>
        <w:rPr>
          <w:rFonts w:asciiTheme="minorHAnsi" w:hAnsiTheme="minorHAnsi"/>
        </w:rPr>
      </w:pPr>
      <w:r w:rsidRPr="0062024E">
        <w:rPr>
          <w:rFonts w:ascii="Calibri" w:hAnsi="Calibri" w:cs="Calibri"/>
        </w:rPr>
        <w:t xml:space="preserve">Le cas échéant le format DWF (lisibles par les logiciels </w:t>
      </w:r>
      <w:proofErr w:type="spellStart"/>
      <w:r w:rsidRPr="0062024E">
        <w:rPr>
          <w:rFonts w:ascii="Calibri" w:hAnsi="Calibri" w:cs="Calibri"/>
        </w:rPr>
        <w:t>Autocad</w:t>
      </w:r>
      <w:proofErr w:type="spellEnd"/>
      <w:r w:rsidRPr="0062024E">
        <w:rPr>
          <w:rFonts w:ascii="Calibri" w:hAnsi="Calibri" w:cs="Calibri"/>
        </w:rPr>
        <w:t xml:space="preserve">, ou des visionneuses telles que Autodesk DWF </w:t>
      </w:r>
      <w:proofErr w:type="spellStart"/>
      <w:r w:rsidRPr="0062024E">
        <w:rPr>
          <w:rFonts w:ascii="Calibri" w:hAnsi="Calibri" w:cs="Calibri"/>
        </w:rPr>
        <w:t>viewer</w:t>
      </w:r>
      <w:proofErr w:type="spellEnd"/>
      <w:r w:rsidRPr="0062024E">
        <w:rPr>
          <w:rFonts w:ascii="Calibri" w:hAnsi="Calibri" w:cs="Calibri"/>
        </w:rPr>
        <w:t xml:space="preserve">, </w:t>
      </w:r>
      <w:r w:rsidRPr="0062024E">
        <w:rPr>
          <w:rFonts w:ascii="Calibri" w:hAnsi="Calibri" w:cs="Calibri"/>
          <w:bCs/>
        </w:rPr>
        <w:t>Free DWG Viewer</w:t>
      </w:r>
      <w:r w:rsidRPr="0062024E">
        <w:rPr>
          <w:rFonts w:ascii="Calibri" w:hAnsi="Calibri" w:cs="Calibri"/>
        </w:rPr>
        <w:t xml:space="preserve"> d’Informative Graphics, …)</w:t>
      </w:r>
      <w:r w:rsidRPr="0062024E">
        <w:rPr>
          <w:rFonts w:asciiTheme="minorHAnsi" w:hAnsiTheme="minorHAnsi"/>
        </w:rPr>
        <w:t> ;</w:t>
      </w:r>
    </w:p>
    <w:p w14:paraId="33800B23" w14:textId="77777777" w:rsidR="000451F0" w:rsidRPr="0062024E" w:rsidRDefault="000451F0" w:rsidP="000451F0">
      <w:pPr>
        <w:widowControl/>
        <w:tabs>
          <w:tab w:val="num" w:pos="567"/>
        </w:tabs>
        <w:spacing w:before="40"/>
        <w:jc w:val="both"/>
        <w:rPr>
          <w:rFonts w:ascii="Calibri" w:hAnsi="Calibri"/>
        </w:rPr>
      </w:pPr>
    </w:p>
    <w:p w14:paraId="09D495A9" w14:textId="77C8518C" w:rsidR="000451F0" w:rsidRPr="0062024E" w:rsidRDefault="000451F0" w:rsidP="000451F0">
      <w:pPr>
        <w:pStyle w:val="05ARTICLENiv1-Texte"/>
        <w:spacing w:after="0"/>
        <w:rPr>
          <w:rFonts w:ascii="Calibri" w:hAnsi="Calibri" w:cs="Calibri"/>
        </w:rPr>
      </w:pPr>
      <w:r w:rsidRPr="0062024E">
        <w:rPr>
          <w:rFonts w:ascii="Calibri" w:hAnsi="Calibri" w:cs="Calibri"/>
        </w:rPr>
        <w:t>Lors du téléchargement du dossier de consultation, le candidat est invité à renseigner le nom de l’organisme soumissionnaire, le nom de la personne physique téléchargeant les documents et une adresse électronique permettant de façon certaine une correspondance électronique, afin qu'il puisse bénéficier de toutes les informations complémentaires diffusées lors du déroulement de la consultation, en particulier les éventuelles précisions ou report de délais.</w:t>
      </w:r>
    </w:p>
    <w:p w14:paraId="5AED6A88" w14:textId="77777777" w:rsidR="000451F0" w:rsidRPr="0062024E" w:rsidRDefault="000451F0" w:rsidP="000451F0">
      <w:pPr>
        <w:pStyle w:val="05ARTICLENiv1-Texte"/>
        <w:spacing w:after="0"/>
        <w:rPr>
          <w:rFonts w:ascii="Calibri" w:hAnsi="Calibri" w:cs="Calibri"/>
        </w:rPr>
      </w:pPr>
    </w:p>
    <w:p w14:paraId="3B7E1763" w14:textId="611CDB37" w:rsidR="000451F0" w:rsidRPr="0062024E" w:rsidRDefault="000451F0" w:rsidP="000451F0">
      <w:pPr>
        <w:pStyle w:val="05ARTICLENiv1-Texte"/>
        <w:spacing w:after="0"/>
        <w:rPr>
          <w:rFonts w:ascii="Calibri" w:hAnsi="Calibri" w:cs="Calibri"/>
        </w:rPr>
      </w:pPr>
      <w:r w:rsidRPr="0062024E">
        <w:rPr>
          <w:rFonts w:ascii="Calibri" w:hAnsi="Calibri" w:cs="Calibri"/>
        </w:rPr>
        <w:t>Le candidat ne pourra porter aucune réclamation s’il ne bénéficie pas de toutes les informations complémentaires diffusées par la plateforme de dématérialisation lors du déroulement de la présente consultation en raison d’une erreur qu’il aurait faite dans la saisie de son adresse électronique, en cas de non identification de la personne lors du téléchargement, en cas de non indication de la dite adresse électronique, en cas de suppression de l'adresse ou en cas de téléchargement du DCE ailleurs que sur le profil d’acheteur. Il est recommandé à tout candidat de consulter régulièrement la plateforme afin de s'assurer qu'il bénéficie bien des dernières modifications éventuelles.</w:t>
      </w:r>
    </w:p>
    <w:p w14:paraId="2B12B7D4" w14:textId="77777777" w:rsidR="000451F0" w:rsidRPr="0062024E" w:rsidRDefault="000451F0" w:rsidP="000451F0">
      <w:pPr>
        <w:pStyle w:val="05ARTICLENiv1-Texte"/>
        <w:spacing w:after="0"/>
        <w:rPr>
          <w:rFonts w:ascii="Calibri" w:hAnsi="Calibri" w:cs="Calibri"/>
        </w:rPr>
      </w:pPr>
    </w:p>
    <w:p w14:paraId="6F540422" w14:textId="4B8A1C6E" w:rsidR="000451F0" w:rsidRPr="0062024E" w:rsidRDefault="000451F0" w:rsidP="000451F0">
      <w:pPr>
        <w:pStyle w:val="05ARTICLENiv1-Texte"/>
        <w:spacing w:after="0"/>
        <w:rPr>
          <w:rFonts w:ascii="Calibri" w:hAnsi="Calibri" w:cs="Calibri"/>
        </w:rPr>
      </w:pPr>
      <w:r w:rsidRPr="0062024E">
        <w:rPr>
          <w:rFonts w:ascii="Calibri" w:hAnsi="Calibri" w:cs="Calibri"/>
        </w:rPr>
        <w:t xml:space="preserve">En cas de difficulté quant au téléchargement du Dossier d’Appel à Candidatures ou du Dossier Offres, le candidat est invité à se rapprocher de la hotline technique </w:t>
      </w:r>
      <w:bookmarkStart w:id="27" w:name="_Hlk57641935"/>
      <w:r w:rsidRPr="0062024E">
        <w:rPr>
          <w:rFonts w:ascii="Calibri" w:hAnsi="Calibri" w:cs="Calibri"/>
        </w:rPr>
        <w:t>de plateforme via la « FAQ et Support en ligne »</w:t>
      </w:r>
      <w:bookmarkEnd w:id="27"/>
      <w:r w:rsidRPr="0062024E">
        <w:rPr>
          <w:rFonts w:ascii="Calibri" w:hAnsi="Calibri" w:cs="Calibri"/>
        </w:rPr>
        <w:t>.</w:t>
      </w:r>
    </w:p>
    <w:p w14:paraId="039FABBC" w14:textId="77777777" w:rsidR="000451F0" w:rsidRPr="0062024E" w:rsidRDefault="000451F0" w:rsidP="000451F0">
      <w:pPr>
        <w:pStyle w:val="05ARTICLENiv1-Texte"/>
        <w:spacing w:after="0"/>
        <w:rPr>
          <w:rFonts w:ascii="Calibri" w:hAnsi="Calibri" w:cs="Calibri"/>
        </w:rPr>
      </w:pPr>
    </w:p>
    <w:p w14:paraId="105558B9" w14:textId="052F7E06" w:rsidR="00F005AF" w:rsidRPr="0062024E" w:rsidRDefault="000451F0" w:rsidP="000451F0">
      <w:pPr>
        <w:widowControl/>
        <w:tabs>
          <w:tab w:val="num" w:pos="567"/>
        </w:tabs>
        <w:jc w:val="both"/>
        <w:rPr>
          <w:rFonts w:ascii="Calibri" w:hAnsi="Calibri" w:cs="Calibri"/>
        </w:rPr>
      </w:pPr>
      <w:r w:rsidRPr="0062024E">
        <w:rPr>
          <w:rFonts w:ascii="Calibri" w:hAnsi="Calibri" w:cs="Calibri"/>
        </w:rPr>
        <w:t>En cas de recours à ce processus, le candidat devra indiquer à l'acheteur le nom de la personne physique chargée du téléchargement et une adresse électronique, afin que puissent lui être communiquées les modifications et les précisions apportées aux documents de la consultation.</w:t>
      </w:r>
    </w:p>
    <w:p w14:paraId="1D5B5586" w14:textId="53ECC6D3" w:rsidR="00F005AF" w:rsidRPr="000451F0" w:rsidRDefault="00F005AF" w:rsidP="000451F0">
      <w:pPr>
        <w:widowControl/>
        <w:tabs>
          <w:tab w:val="num" w:pos="567"/>
        </w:tabs>
        <w:jc w:val="both"/>
        <w:rPr>
          <w:rFonts w:ascii="Calibri" w:hAnsi="Calibri" w:cs="Calibri"/>
        </w:rPr>
      </w:pPr>
    </w:p>
    <w:p w14:paraId="3669EDB6" w14:textId="77777777" w:rsidR="00820A08" w:rsidRDefault="00820A08">
      <w:pPr>
        <w:widowControl/>
        <w:autoSpaceDE/>
        <w:autoSpaceDN/>
        <w:adjustRightInd/>
        <w:spacing w:after="200" w:line="276" w:lineRule="auto"/>
        <w:rPr>
          <w:rFonts w:ascii="Calibri" w:hAnsi="Calibri" w:cs="Calibri"/>
        </w:rPr>
      </w:pPr>
      <w:bookmarkStart w:id="28" w:name="_Toc219475594"/>
      <w:r>
        <w:rPr>
          <w:rFonts w:ascii="Calibri" w:hAnsi="Calibri" w:cs="Calibri"/>
          <w:b/>
          <w:bCs/>
        </w:rPr>
        <w:br w:type="page"/>
      </w:r>
    </w:p>
    <w:p w14:paraId="0C00AA0F" w14:textId="4CDF87CF" w:rsidR="0062024E" w:rsidRPr="00FD3214" w:rsidRDefault="0062024E" w:rsidP="0062024E">
      <w:pPr>
        <w:pStyle w:val="RedTitre2"/>
        <w:pBdr>
          <w:top w:val="none" w:sz="0" w:space="0" w:color="auto"/>
          <w:left w:val="none" w:sz="0" w:space="0" w:color="auto"/>
          <w:bottom w:val="none" w:sz="0" w:space="0" w:color="auto"/>
          <w:right w:val="none" w:sz="0" w:space="0" w:color="auto"/>
        </w:pBdr>
        <w:shd w:val="clear" w:color="auto" w:fill="CCCCFF"/>
        <w:spacing w:after="160"/>
        <w:rPr>
          <w:rFonts w:ascii="Calibri" w:hAnsi="Calibri"/>
        </w:rPr>
      </w:pPr>
      <w:r w:rsidRPr="00FD3214">
        <w:rPr>
          <w:rFonts w:ascii="Calibri" w:hAnsi="Calibri"/>
        </w:rPr>
        <w:lastRenderedPageBreak/>
        <w:t xml:space="preserve">Article </w:t>
      </w:r>
      <w:r w:rsidR="0056708D">
        <w:rPr>
          <w:rFonts w:ascii="Calibri" w:hAnsi="Calibri"/>
        </w:rPr>
        <w:t>7</w:t>
      </w:r>
      <w:r w:rsidRPr="00FD3214">
        <w:rPr>
          <w:rFonts w:ascii="Calibri" w:hAnsi="Calibri"/>
        </w:rPr>
        <w:t xml:space="preserve"> </w:t>
      </w:r>
      <w:r>
        <w:rPr>
          <w:rFonts w:ascii="Calibri" w:hAnsi="Calibri"/>
        </w:rPr>
        <w:t>–</w:t>
      </w:r>
      <w:r w:rsidRPr="00FD3214">
        <w:rPr>
          <w:rFonts w:ascii="Calibri" w:hAnsi="Calibri"/>
        </w:rPr>
        <w:t xml:space="preserve"> </w:t>
      </w:r>
      <w:r>
        <w:rPr>
          <w:rFonts w:ascii="Calibri" w:hAnsi="Calibri"/>
        </w:rPr>
        <w:t>Présentation des candidatures</w:t>
      </w:r>
      <w:bookmarkEnd w:id="28"/>
    </w:p>
    <w:p w14:paraId="56D0039B" w14:textId="4C20D9B8" w:rsidR="0056708D" w:rsidRPr="0056708D" w:rsidRDefault="0056708D" w:rsidP="0056708D">
      <w:pPr>
        <w:rPr>
          <w:rFonts w:ascii="Calibri" w:hAnsi="Calibri" w:cs="Calibri"/>
        </w:rPr>
      </w:pPr>
      <w:r w:rsidRPr="0056708D">
        <w:rPr>
          <w:rFonts w:ascii="Calibri" w:hAnsi="Calibri" w:cs="Calibri"/>
        </w:rPr>
        <w:t xml:space="preserve">Chaque candidat </w:t>
      </w:r>
      <w:r>
        <w:rPr>
          <w:rFonts w:ascii="Calibri" w:hAnsi="Calibri" w:cs="Calibri"/>
        </w:rPr>
        <w:t xml:space="preserve">rédigera une </w:t>
      </w:r>
      <w:r w:rsidRPr="0056708D">
        <w:rPr>
          <w:rFonts w:ascii="Calibri" w:hAnsi="Calibri" w:cs="Calibri"/>
          <w:b/>
        </w:rPr>
        <w:t>note de motivation de l’équipe (d’une page maximum), dans laquelle doit ressortir la motivation et l’intérêt de l’équipe à candidater pour ce projet précis.</w:t>
      </w:r>
    </w:p>
    <w:p w14:paraId="37F9371E" w14:textId="77777777" w:rsidR="0056708D" w:rsidRPr="0056708D" w:rsidRDefault="0056708D" w:rsidP="0062024E">
      <w:pPr>
        <w:widowControl/>
        <w:tabs>
          <w:tab w:val="num" w:pos="567"/>
        </w:tabs>
        <w:jc w:val="both"/>
        <w:rPr>
          <w:rFonts w:ascii="Calibri" w:hAnsi="Calibri" w:cs="Calibri"/>
        </w:rPr>
      </w:pPr>
    </w:p>
    <w:p w14:paraId="1F76A047" w14:textId="3819D5E9" w:rsidR="0062024E" w:rsidRPr="0056708D" w:rsidRDefault="0056708D" w:rsidP="0056708D">
      <w:pPr>
        <w:rPr>
          <w:rFonts w:ascii="Calibri" w:hAnsi="Calibri" w:cs="Calibri"/>
        </w:rPr>
      </w:pPr>
      <w:r w:rsidRPr="0056708D">
        <w:rPr>
          <w:rFonts w:ascii="Calibri" w:hAnsi="Calibri" w:cs="Calibri"/>
        </w:rPr>
        <w:t xml:space="preserve">Chaque </w:t>
      </w:r>
      <w:r>
        <w:rPr>
          <w:rFonts w:ascii="Calibri" w:hAnsi="Calibri" w:cs="Calibri"/>
        </w:rPr>
        <w:t xml:space="preserve">groupement </w:t>
      </w:r>
      <w:r w:rsidRPr="0056708D">
        <w:rPr>
          <w:rFonts w:ascii="Calibri" w:hAnsi="Calibri" w:cs="Calibri"/>
        </w:rPr>
        <w:t>aura à produire un</w:t>
      </w:r>
      <w:r>
        <w:rPr>
          <w:rFonts w:ascii="Calibri" w:hAnsi="Calibri" w:cs="Calibri"/>
        </w:rPr>
        <w:t>e candidature complète en fournissant les trois dossiers détaillés ci-dessous</w:t>
      </w:r>
      <w:r w:rsidR="00EB66EB">
        <w:rPr>
          <w:rFonts w:ascii="Calibri" w:hAnsi="Calibri" w:cs="Calibri"/>
        </w:rPr>
        <w:t> :</w:t>
      </w:r>
    </w:p>
    <w:p w14:paraId="38C4152C" w14:textId="55CC502F" w:rsidR="0056708D" w:rsidRPr="00B744B7" w:rsidRDefault="0056708D" w:rsidP="0056708D">
      <w:pPr>
        <w:pStyle w:val="RedPara"/>
        <w:spacing w:before="180" w:after="180"/>
        <w:ind w:firstLine="709"/>
        <w:rPr>
          <w:rFonts w:ascii="Calibri" w:hAnsi="Calibri" w:cs="Calibri"/>
          <w:u w:val="single"/>
        </w:rPr>
      </w:pPr>
      <w:bookmarkStart w:id="29" w:name="_Toc219475595"/>
      <w:r>
        <w:rPr>
          <w:rFonts w:ascii="Calibri" w:hAnsi="Calibri"/>
          <w:u w:val="single"/>
        </w:rPr>
        <w:t>7</w:t>
      </w:r>
      <w:r w:rsidRPr="00047982">
        <w:rPr>
          <w:rFonts w:ascii="Calibri" w:hAnsi="Calibri"/>
          <w:u w:val="single"/>
        </w:rPr>
        <w:t>-</w:t>
      </w:r>
      <w:r w:rsidR="00EB66EB">
        <w:rPr>
          <w:rFonts w:ascii="Calibri" w:hAnsi="Calibri"/>
          <w:u w:val="single"/>
        </w:rPr>
        <w:t>1</w:t>
      </w:r>
      <w:r>
        <w:rPr>
          <w:rFonts w:ascii="Calibri" w:hAnsi="Calibri"/>
          <w:u w:val="single"/>
        </w:rPr>
        <w:t>-</w:t>
      </w:r>
      <w:r w:rsidR="00EB66EB">
        <w:rPr>
          <w:rFonts w:ascii="Calibri" w:hAnsi="Calibri"/>
          <w:u w:val="single"/>
        </w:rPr>
        <w:t>Dossier n°1 : administratif et financier</w:t>
      </w:r>
      <w:bookmarkEnd w:id="29"/>
    </w:p>
    <w:p w14:paraId="2EA22903" w14:textId="3A7211D3" w:rsidR="00EB66EB" w:rsidRPr="00220CC6" w:rsidRDefault="00EB66EB" w:rsidP="00EB66EB">
      <w:pPr>
        <w:pStyle w:val="RedRub"/>
        <w:spacing w:before="180" w:after="180"/>
        <w:ind w:left="709" w:firstLine="709"/>
        <w:rPr>
          <w:rFonts w:ascii="Calibri" w:hAnsi="Calibri" w:cs="Calibri"/>
          <w:sz w:val="20"/>
          <w:szCs w:val="20"/>
        </w:rPr>
      </w:pPr>
      <w:r>
        <w:rPr>
          <w:rFonts w:ascii="Calibri" w:hAnsi="Calibri" w:cs="Calibri"/>
          <w:sz w:val="20"/>
          <w:szCs w:val="20"/>
        </w:rPr>
        <w:t>7</w:t>
      </w:r>
      <w:r w:rsidRPr="00220CC6">
        <w:rPr>
          <w:rFonts w:ascii="Calibri" w:hAnsi="Calibri" w:cs="Calibri"/>
          <w:sz w:val="20"/>
          <w:szCs w:val="20"/>
        </w:rPr>
        <w:t>-</w:t>
      </w:r>
      <w:r>
        <w:rPr>
          <w:rFonts w:ascii="Calibri" w:hAnsi="Calibri" w:cs="Calibri"/>
          <w:sz w:val="20"/>
          <w:szCs w:val="20"/>
        </w:rPr>
        <w:t>1</w:t>
      </w:r>
      <w:r w:rsidRPr="00220CC6">
        <w:rPr>
          <w:rFonts w:ascii="Calibri" w:hAnsi="Calibri" w:cs="Calibri"/>
          <w:sz w:val="20"/>
          <w:szCs w:val="20"/>
        </w:rPr>
        <w:t>-1-</w:t>
      </w:r>
      <w:r>
        <w:rPr>
          <w:rFonts w:ascii="Calibri" w:hAnsi="Calibri" w:cs="Calibri"/>
          <w:sz w:val="20"/>
          <w:szCs w:val="20"/>
        </w:rPr>
        <w:t xml:space="preserve">Documents communs </w:t>
      </w:r>
      <w:proofErr w:type="spellStart"/>
      <w:proofErr w:type="gramStart"/>
      <w:r>
        <w:rPr>
          <w:rFonts w:ascii="Calibri" w:hAnsi="Calibri" w:cs="Calibri"/>
          <w:sz w:val="20"/>
          <w:szCs w:val="20"/>
        </w:rPr>
        <w:t>au</w:t>
      </w:r>
      <w:proofErr w:type="spellEnd"/>
      <w:r>
        <w:rPr>
          <w:rFonts w:ascii="Calibri" w:hAnsi="Calibri" w:cs="Calibri"/>
          <w:sz w:val="20"/>
          <w:szCs w:val="20"/>
        </w:rPr>
        <w:t xml:space="preserve"> membres</w:t>
      </w:r>
      <w:proofErr w:type="gramEnd"/>
      <w:r>
        <w:rPr>
          <w:rFonts w:ascii="Calibri" w:hAnsi="Calibri" w:cs="Calibri"/>
          <w:sz w:val="20"/>
          <w:szCs w:val="20"/>
        </w:rPr>
        <w:t xml:space="preserve"> du groupement</w:t>
      </w:r>
    </w:p>
    <w:p w14:paraId="518E8F8B" w14:textId="2960F7B6" w:rsidR="00EB66EB" w:rsidRPr="009D6D4F" w:rsidRDefault="00EB66EB" w:rsidP="009D6D4F">
      <w:pPr>
        <w:pStyle w:val="RedTxt"/>
        <w:jc w:val="both"/>
        <w:rPr>
          <w:rFonts w:ascii="Calibri" w:hAnsi="Calibri" w:cs="Calibri"/>
          <w:sz w:val="20"/>
          <w:szCs w:val="20"/>
        </w:rPr>
      </w:pPr>
      <w:r w:rsidRPr="009D6D4F">
        <w:rPr>
          <w:rFonts w:ascii="Calibri" w:hAnsi="Calibri" w:cs="Calibri"/>
          <w:sz w:val="20"/>
          <w:szCs w:val="20"/>
        </w:rPr>
        <w:t>Le dossier commun aux membres du groupement comprend la lettre de candidature et habilitation du mandataire par ses co-traitants</w:t>
      </w:r>
      <w:r w:rsidR="009D6D4F" w:rsidRPr="009D6D4F">
        <w:rPr>
          <w:rFonts w:ascii="Calibri" w:hAnsi="Calibri" w:cs="Calibri"/>
          <w:sz w:val="20"/>
          <w:szCs w:val="20"/>
        </w:rPr>
        <w:t>,</w:t>
      </w:r>
      <w:r w:rsidRPr="009D6D4F">
        <w:rPr>
          <w:rFonts w:ascii="Calibri" w:hAnsi="Calibri" w:cs="Calibri"/>
          <w:sz w:val="20"/>
          <w:szCs w:val="20"/>
        </w:rPr>
        <w:t xml:space="preserve"> « </w:t>
      </w:r>
      <w:r w:rsidR="00260F66">
        <w:rPr>
          <w:rFonts w:ascii="Calibri" w:hAnsi="Calibri" w:cs="Calibri"/>
          <w:sz w:val="20"/>
          <w:szCs w:val="20"/>
        </w:rPr>
        <w:t xml:space="preserve">formulaire </w:t>
      </w:r>
      <w:r w:rsidRPr="009D6D4F">
        <w:rPr>
          <w:rFonts w:ascii="Calibri" w:hAnsi="Calibri" w:cs="Calibri"/>
          <w:sz w:val="20"/>
          <w:szCs w:val="20"/>
        </w:rPr>
        <w:t>DC1 » ou document équivalent.</w:t>
      </w:r>
      <w:r w:rsidR="009D6D4F" w:rsidRPr="009D6D4F">
        <w:rPr>
          <w:rFonts w:ascii="Calibri" w:hAnsi="Calibri" w:cs="Calibri"/>
          <w:sz w:val="20"/>
          <w:szCs w:val="20"/>
        </w:rPr>
        <w:t xml:space="preserve"> L</w:t>
      </w:r>
      <w:r w:rsidR="00260F66">
        <w:rPr>
          <w:rFonts w:ascii="Calibri" w:hAnsi="Calibri" w:cs="Calibri"/>
          <w:sz w:val="20"/>
          <w:szCs w:val="20"/>
        </w:rPr>
        <w:t>e formulaire</w:t>
      </w:r>
      <w:r w:rsidR="009D6D4F" w:rsidRPr="009D6D4F">
        <w:rPr>
          <w:rFonts w:ascii="Calibri" w:hAnsi="Calibri" w:cs="Calibri"/>
          <w:sz w:val="20"/>
          <w:szCs w:val="20"/>
        </w:rPr>
        <w:t xml:space="preserve"> DC1 est fourni dans le dossier d’appel à candidatures (ou peut être disponible à l'url suivante : http://www.economie.gouv.fr/daj/formulaires-declaration-candidat).</w:t>
      </w:r>
    </w:p>
    <w:p w14:paraId="50775326" w14:textId="3DD2E5DD" w:rsidR="00EB66EB" w:rsidRPr="009D6D4F" w:rsidRDefault="00EB66EB" w:rsidP="009D6D4F">
      <w:pPr>
        <w:pStyle w:val="RedTxt"/>
        <w:jc w:val="both"/>
        <w:rPr>
          <w:rFonts w:ascii="Calibri" w:hAnsi="Calibri" w:cs="Calibri"/>
          <w:sz w:val="20"/>
          <w:szCs w:val="20"/>
        </w:rPr>
      </w:pPr>
    </w:p>
    <w:p w14:paraId="5EC92693" w14:textId="746945CA" w:rsidR="009D6D4F" w:rsidRPr="009D6D4F" w:rsidRDefault="009D6D4F" w:rsidP="009D6D4F">
      <w:pPr>
        <w:pStyle w:val="RedTxt"/>
        <w:jc w:val="both"/>
        <w:rPr>
          <w:rFonts w:ascii="Calibri" w:hAnsi="Calibri" w:cs="Calibri"/>
          <w:sz w:val="20"/>
          <w:szCs w:val="20"/>
        </w:rPr>
      </w:pPr>
      <w:r w:rsidRPr="009D6D4F">
        <w:rPr>
          <w:rFonts w:ascii="Calibri" w:hAnsi="Calibri" w:cs="Calibri"/>
          <w:sz w:val="20"/>
          <w:szCs w:val="20"/>
        </w:rPr>
        <w:t xml:space="preserve">Les groupements devront justifier que le mandataire est habilité à engager le groupement. Cette habilitation pourra être fournie via le formulaire DC1 avec les rubriques H et G intégralement remplies et signées par chaque membre du groupement ou par un pouvoir au mandataire donné par chaque membre du groupement. Ce document devra alors préciser l’étendue du pouvoir, l’objet du marché et le nom du mandataire. </w:t>
      </w:r>
    </w:p>
    <w:p w14:paraId="02715748" w14:textId="4B856045" w:rsidR="00EB66EB" w:rsidRPr="00531DA3" w:rsidRDefault="00EB66EB" w:rsidP="00EB66EB">
      <w:pPr>
        <w:pStyle w:val="RedRub"/>
        <w:spacing w:before="180" w:after="180"/>
        <w:ind w:left="709" w:firstLine="709"/>
        <w:rPr>
          <w:rFonts w:ascii="Calibri" w:hAnsi="Calibri"/>
        </w:rPr>
      </w:pPr>
      <w:r>
        <w:rPr>
          <w:rFonts w:ascii="Calibri" w:hAnsi="Calibri"/>
          <w:sz w:val="20"/>
          <w:szCs w:val="20"/>
        </w:rPr>
        <w:t>7</w:t>
      </w:r>
      <w:r w:rsidRPr="00531DA3">
        <w:rPr>
          <w:rFonts w:ascii="Calibri" w:hAnsi="Calibri"/>
          <w:sz w:val="20"/>
          <w:szCs w:val="20"/>
        </w:rPr>
        <w:t>-</w:t>
      </w:r>
      <w:r>
        <w:rPr>
          <w:rFonts w:ascii="Calibri" w:hAnsi="Calibri"/>
          <w:sz w:val="20"/>
          <w:szCs w:val="20"/>
        </w:rPr>
        <w:t>1</w:t>
      </w:r>
      <w:r w:rsidRPr="00531DA3">
        <w:rPr>
          <w:rFonts w:ascii="Calibri" w:hAnsi="Calibri"/>
          <w:sz w:val="20"/>
          <w:szCs w:val="20"/>
        </w:rPr>
        <w:t>-</w:t>
      </w:r>
      <w:r>
        <w:rPr>
          <w:rFonts w:ascii="Calibri" w:hAnsi="Calibri"/>
          <w:sz w:val="20"/>
          <w:szCs w:val="20"/>
        </w:rPr>
        <w:t>2</w:t>
      </w:r>
      <w:r w:rsidRPr="00531DA3">
        <w:rPr>
          <w:rFonts w:ascii="Calibri" w:hAnsi="Calibri"/>
          <w:sz w:val="20"/>
          <w:szCs w:val="20"/>
        </w:rPr>
        <w:t>-</w:t>
      </w:r>
      <w:r w:rsidRPr="00EB66EB">
        <w:rPr>
          <w:rFonts w:ascii="Calibri" w:hAnsi="Calibri" w:cs="Calibri"/>
          <w:sz w:val="20"/>
          <w:szCs w:val="20"/>
        </w:rPr>
        <w:t xml:space="preserve"> </w:t>
      </w:r>
      <w:r>
        <w:rPr>
          <w:rFonts w:ascii="Calibri" w:hAnsi="Calibri" w:cs="Calibri"/>
          <w:sz w:val="20"/>
          <w:szCs w:val="20"/>
        </w:rPr>
        <w:t xml:space="preserve">Documents communs </w:t>
      </w:r>
      <w:proofErr w:type="spellStart"/>
      <w:proofErr w:type="gramStart"/>
      <w:r>
        <w:rPr>
          <w:rFonts w:ascii="Calibri" w:hAnsi="Calibri" w:cs="Calibri"/>
          <w:sz w:val="20"/>
          <w:szCs w:val="20"/>
        </w:rPr>
        <w:t>au</w:t>
      </w:r>
      <w:proofErr w:type="spellEnd"/>
      <w:r>
        <w:rPr>
          <w:rFonts w:ascii="Calibri" w:hAnsi="Calibri" w:cs="Calibri"/>
          <w:sz w:val="20"/>
          <w:szCs w:val="20"/>
        </w:rPr>
        <w:t xml:space="preserve"> membres</w:t>
      </w:r>
      <w:proofErr w:type="gramEnd"/>
      <w:r>
        <w:rPr>
          <w:rFonts w:ascii="Calibri" w:hAnsi="Calibri" w:cs="Calibri"/>
          <w:sz w:val="20"/>
          <w:szCs w:val="20"/>
        </w:rPr>
        <w:t xml:space="preserve"> du groupement</w:t>
      </w:r>
    </w:p>
    <w:p w14:paraId="5D7BC2DD" w14:textId="795016D5" w:rsidR="009D6D4F" w:rsidRPr="00260F66" w:rsidRDefault="00EB66EB" w:rsidP="009D6D4F">
      <w:pPr>
        <w:pStyle w:val="05ARTICLENiv1-Texte"/>
        <w:spacing w:after="0"/>
        <w:rPr>
          <w:rFonts w:ascii="Calibri" w:hAnsi="Calibri"/>
        </w:rPr>
      </w:pPr>
      <w:r w:rsidRPr="00220CC6">
        <w:rPr>
          <w:rFonts w:ascii="Calibri" w:hAnsi="Calibri" w:cs="Calibri"/>
          <w:color w:val="000000"/>
        </w:rPr>
        <w:t xml:space="preserve">Les </w:t>
      </w:r>
      <w:r w:rsidR="009D6D4F" w:rsidRPr="00260F66">
        <w:rPr>
          <w:rFonts w:ascii="Calibri" w:hAnsi="Calibri" w:cs="Calibri"/>
          <w:color w:val="000000"/>
        </w:rPr>
        <w:t>documents à fournir par chacun des membres d</w:t>
      </w:r>
      <w:r w:rsidRPr="00260F66">
        <w:rPr>
          <w:rFonts w:ascii="Calibri" w:hAnsi="Calibri" w:cs="Calibri"/>
        </w:rPr>
        <w:t xml:space="preserve">u groupement comprennent </w:t>
      </w:r>
      <w:r w:rsidR="009D6D4F" w:rsidRPr="00260F66">
        <w:rPr>
          <w:rFonts w:ascii="Calibri" w:hAnsi="Calibri" w:cs="Calibri"/>
        </w:rPr>
        <w:t> :</w:t>
      </w:r>
    </w:p>
    <w:p w14:paraId="6FEF8959" w14:textId="7A4E9B05" w:rsidR="009D6D4F" w:rsidRPr="00260F66" w:rsidRDefault="009D6D4F" w:rsidP="009D6D4F">
      <w:pPr>
        <w:pStyle w:val="Normalcentr"/>
        <w:numPr>
          <w:ilvl w:val="0"/>
          <w:numId w:val="2"/>
        </w:numPr>
        <w:tabs>
          <w:tab w:val="clear" w:pos="720"/>
          <w:tab w:val="clear" w:pos="1701"/>
          <w:tab w:val="clear" w:pos="2049"/>
          <w:tab w:val="left" w:pos="567"/>
        </w:tabs>
        <w:spacing w:before="40" w:line="240" w:lineRule="auto"/>
        <w:ind w:left="567" w:right="0" w:hanging="141"/>
        <w:rPr>
          <w:rFonts w:asciiTheme="minorHAnsi" w:hAnsiTheme="minorHAnsi" w:cs="Arial"/>
          <w:b w:val="0"/>
          <w:bCs/>
        </w:rPr>
      </w:pPr>
      <w:r w:rsidRPr="00260F66">
        <w:rPr>
          <w:rFonts w:ascii="Calibri" w:hAnsi="Calibri" w:cs="Calibri"/>
          <w:b w:val="0"/>
        </w:rPr>
        <w:t xml:space="preserve">La déclaration du candidat </w:t>
      </w:r>
      <w:r w:rsidR="00260F66">
        <w:rPr>
          <w:rFonts w:ascii="Calibri" w:hAnsi="Calibri" w:cs="Calibri"/>
          <w:b w:val="0"/>
        </w:rPr>
        <w:t>« </w:t>
      </w:r>
      <w:r w:rsidRPr="00260F66">
        <w:rPr>
          <w:rFonts w:ascii="Calibri" w:hAnsi="Calibri" w:cs="Calibri"/>
          <w:b w:val="0"/>
        </w:rPr>
        <w:t>formulaire DC2</w:t>
      </w:r>
      <w:r w:rsidR="00260F66">
        <w:rPr>
          <w:rFonts w:ascii="Calibri" w:hAnsi="Calibri" w:cs="Calibri"/>
          <w:b w:val="0"/>
        </w:rPr>
        <w:t> »</w:t>
      </w:r>
      <w:r w:rsidRPr="00260F66">
        <w:rPr>
          <w:rFonts w:ascii="Calibri" w:hAnsi="Calibri" w:cs="Calibri"/>
          <w:b w:val="0"/>
        </w:rPr>
        <w:t>, dûment renseignée et complétée, ou document équivalent</w:t>
      </w:r>
      <w:r w:rsidRPr="00260F66">
        <w:rPr>
          <w:rFonts w:asciiTheme="minorHAnsi" w:hAnsiTheme="minorHAnsi" w:cs="Arial"/>
          <w:b w:val="0"/>
          <w:bCs/>
        </w:rPr>
        <w:t xml:space="preserve">. Le formulaire DC2 est </w:t>
      </w:r>
      <w:r w:rsidRPr="00260F66">
        <w:rPr>
          <w:rFonts w:ascii="Calibri" w:hAnsi="Calibri" w:cs="Calibri"/>
          <w:b w:val="0"/>
        </w:rPr>
        <w:t xml:space="preserve">fourni dans </w:t>
      </w:r>
      <w:proofErr w:type="spellStart"/>
      <w:r w:rsidRPr="00260F66">
        <w:rPr>
          <w:rFonts w:ascii="Calibri" w:hAnsi="Calibri" w:cs="Calibri"/>
          <w:b w:val="0"/>
        </w:rPr>
        <w:t>dans</w:t>
      </w:r>
      <w:proofErr w:type="spellEnd"/>
      <w:r w:rsidRPr="00260F66">
        <w:rPr>
          <w:rFonts w:ascii="Calibri" w:hAnsi="Calibri" w:cs="Calibri"/>
          <w:b w:val="0"/>
        </w:rPr>
        <w:t xml:space="preserve"> le dossier d’appel à candidatures, (ou disponible à l'url suivante : http://www.economie.gouv.fr/daj/formulaires-declaration-candidat)</w:t>
      </w:r>
      <w:r w:rsidRPr="00260F66">
        <w:rPr>
          <w:rFonts w:asciiTheme="minorHAnsi" w:hAnsiTheme="minorHAnsi" w:cs="Arial"/>
          <w:b w:val="0"/>
          <w:bCs/>
        </w:rPr>
        <w:t> ;</w:t>
      </w:r>
    </w:p>
    <w:p w14:paraId="53751F34" w14:textId="137AE692" w:rsidR="009D6D4F" w:rsidRDefault="00514038" w:rsidP="009D6D4F">
      <w:pPr>
        <w:pStyle w:val="Normalcentr"/>
        <w:numPr>
          <w:ilvl w:val="0"/>
          <w:numId w:val="2"/>
        </w:numPr>
        <w:tabs>
          <w:tab w:val="clear" w:pos="720"/>
          <w:tab w:val="clear" w:pos="1701"/>
          <w:tab w:val="clear" w:pos="2049"/>
          <w:tab w:val="left" w:pos="567"/>
        </w:tabs>
        <w:spacing w:before="40" w:line="240" w:lineRule="auto"/>
        <w:ind w:left="567" w:right="0" w:hanging="141"/>
        <w:rPr>
          <w:rFonts w:asciiTheme="minorHAnsi" w:hAnsiTheme="minorHAnsi" w:cs="Arial"/>
          <w:b w:val="0"/>
          <w:bCs/>
        </w:rPr>
      </w:pPr>
      <w:r w:rsidRPr="00260F66">
        <w:rPr>
          <w:rFonts w:ascii="Calibri" w:hAnsi="Calibri" w:cs="Calibri"/>
          <w:b w:val="0"/>
        </w:rPr>
        <w:t>Une copie de l'inscription à l'ordre des architectes pour les architectes ou équivalent pour les candidats étrangers</w:t>
      </w:r>
      <w:r w:rsidR="009D6D4F" w:rsidRPr="00260F66">
        <w:rPr>
          <w:rFonts w:asciiTheme="minorHAnsi" w:hAnsiTheme="minorHAnsi" w:cs="Arial"/>
          <w:b w:val="0"/>
          <w:bCs/>
        </w:rPr>
        <w:t> ;</w:t>
      </w:r>
    </w:p>
    <w:p w14:paraId="471B7A5C" w14:textId="494F9467" w:rsidR="00260F66" w:rsidRPr="00260F66" w:rsidRDefault="00260F66" w:rsidP="009D6D4F">
      <w:pPr>
        <w:pStyle w:val="Normalcentr"/>
        <w:numPr>
          <w:ilvl w:val="0"/>
          <w:numId w:val="2"/>
        </w:numPr>
        <w:tabs>
          <w:tab w:val="clear" w:pos="720"/>
          <w:tab w:val="clear" w:pos="1701"/>
          <w:tab w:val="clear" w:pos="2049"/>
          <w:tab w:val="left" w:pos="567"/>
        </w:tabs>
        <w:spacing w:before="40" w:line="240" w:lineRule="auto"/>
        <w:ind w:left="567" w:right="0" w:hanging="141"/>
        <w:rPr>
          <w:rFonts w:asciiTheme="minorHAnsi" w:hAnsiTheme="minorHAnsi" w:cs="Arial"/>
          <w:b w:val="0"/>
          <w:bCs/>
        </w:rPr>
      </w:pPr>
      <w:r>
        <w:rPr>
          <w:rFonts w:ascii="Calibri" w:hAnsi="Calibri" w:cs="Calibri"/>
          <w:b w:val="0"/>
        </w:rPr>
        <w:t>U</w:t>
      </w:r>
      <w:r w:rsidRPr="00260F66">
        <w:rPr>
          <w:rFonts w:ascii="Calibri" w:hAnsi="Calibri" w:cs="Calibri"/>
          <w:b w:val="0"/>
        </w:rPr>
        <w:t>ne déclaration concernant le chiffre d’affaires global et le chiffre d’affaires concernant les services objet du marché, réalisés au cours des trois derniers exercices disponibles à moins que ces informations n’aient été renseignées dans le DC2</w:t>
      </w:r>
      <w:r w:rsidRPr="00260F66">
        <w:rPr>
          <w:rFonts w:ascii="Calibri" w:hAnsi="Calibri" w:cs="Calibri"/>
          <w:b w:val="0"/>
          <w:bCs/>
        </w:rPr>
        <w:t> ;</w:t>
      </w:r>
    </w:p>
    <w:p w14:paraId="4F3B021B" w14:textId="63991E16" w:rsidR="009D6D4F" w:rsidRPr="00260F66" w:rsidRDefault="00514038" w:rsidP="009D6D4F">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260F66">
        <w:rPr>
          <w:rFonts w:ascii="Calibri" w:hAnsi="Calibri" w:cs="Calibri"/>
          <w:b w:val="0"/>
        </w:rPr>
        <w:t>Une déclaration sur l'honneur pour justifier que le candidat n'entre dans aucun des cas mentionnés aux articles L2141-1 à L2141-5 du code de la commande publique (attestation à fournir uniquement si le maître d’œuvre ou l’un ou les membres du groupement de maîtrise d’œuvre n’a/ont pas fait usage du DC1, lequel intègre les déclarations sur l’honneur requises)</w:t>
      </w:r>
      <w:r w:rsidR="009D6D4F" w:rsidRPr="00260F66">
        <w:rPr>
          <w:rFonts w:ascii="Calibri" w:hAnsi="Calibri" w:cs="Calibri"/>
          <w:b w:val="0"/>
          <w:bCs/>
        </w:rPr>
        <w:t> ;</w:t>
      </w:r>
    </w:p>
    <w:p w14:paraId="25CC9516" w14:textId="2EF25776" w:rsidR="009D6D4F" w:rsidRPr="00260F66" w:rsidRDefault="00260F66" w:rsidP="009D6D4F">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260F66">
        <w:rPr>
          <w:rFonts w:ascii="Calibri" w:hAnsi="Calibri" w:cs="Calibri"/>
          <w:b w:val="0"/>
        </w:rPr>
        <w:t>La copie du ou des jugements prononcés si le candidat ou le cotraitant est en redressement judiciaire</w:t>
      </w:r>
      <w:r w:rsidR="009D6D4F" w:rsidRPr="00260F66">
        <w:rPr>
          <w:rFonts w:ascii="Calibri" w:hAnsi="Calibri" w:cs="Calibri"/>
          <w:b w:val="0"/>
          <w:bCs/>
        </w:rPr>
        <w:t> ;</w:t>
      </w:r>
    </w:p>
    <w:p w14:paraId="22122150" w14:textId="72E437B9" w:rsidR="00260F66" w:rsidRPr="00260F66" w:rsidRDefault="00260F66" w:rsidP="009D6D4F">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260F66">
        <w:rPr>
          <w:rFonts w:ascii="Calibri" w:hAnsi="Calibri" w:cs="Calibri"/>
          <w:b w:val="0"/>
        </w:rPr>
        <w:t>Les documents relatifs aux pouvoirs de la personne habilitée pour engager la société, si la personne signataire n’est pas le représentant légal de la société ;</w:t>
      </w:r>
    </w:p>
    <w:p w14:paraId="383AACD8" w14:textId="299B7FA2" w:rsidR="00260F66" w:rsidRPr="00260F66" w:rsidRDefault="00260F66" w:rsidP="009D6D4F">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260F66">
        <w:rPr>
          <w:rFonts w:ascii="Calibri" w:hAnsi="Calibri" w:cs="Calibri"/>
          <w:b w:val="0"/>
        </w:rPr>
        <w:t>Une attestation d'assurance responsabilité civile et décennale en cours de validité ;</w:t>
      </w:r>
    </w:p>
    <w:p w14:paraId="4D7C3F58" w14:textId="32FD8FE0" w:rsidR="00260F66" w:rsidRPr="00260F66" w:rsidRDefault="00260F66" w:rsidP="00260F66">
      <w:pPr>
        <w:pStyle w:val="Normalcentr"/>
        <w:tabs>
          <w:tab w:val="clear" w:pos="720"/>
          <w:tab w:val="clear" w:pos="1701"/>
          <w:tab w:val="clear" w:pos="2049"/>
          <w:tab w:val="left" w:pos="567"/>
        </w:tabs>
        <w:spacing w:before="40" w:line="240" w:lineRule="auto"/>
        <w:ind w:left="0" w:right="0"/>
        <w:rPr>
          <w:rFonts w:ascii="Calibri" w:hAnsi="Calibri" w:cs="Calibri"/>
          <w:b w:val="0"/>
          <w:bCs/>
        </w:rPr>
      </w:pPr>
    </w:p>
    <w:p w14:paraId="369F857A" w14:textId="77777777" w:rsidR="005268C2" w:rsidRDefault="00A42BDC" w:rsidP="00A42BDC">
      <w:pPr>
        <w:widowControl/>
        <w:pBdr>
          <w:top w:val="single" w:sz="4" w:space="1" w:color="auto"/>
          <w:left w:val="single" w:sz="4" w:space="4" w:color="auto"/>
          <w:bottom w:val="single" w:sz="4" w:space="1" w:color="auto"/>
          <w:right w:val="single" w:sz="4" w:space="4" w:color="auto"/>
        </w:pBdr>
        <w:suppressAutoHyphens/>
        <w:overflowPunct w:val="0"/>
        <w:autoSpaceDN/>
        <w:adjustRightInd/>
        <w:spacing w:before="120"/>
        <w:jc w:val="both"/>
        <w:textAlignment w:val="baseline"/>
        <w:outlineLvl w:val="2"/>
        <w:rPr>
          <w:rFonts w:ascii="Calibri" w:hAnsi="Calibri" w:cs="Times New Roman"/>
          <w:lang w:eastAsia="ar-SA"/>
        </w:rPr>
      </w:pPr>
      <w:r w:rsidRPr="009D5DEB">
        <w:rPr>
          <w:rFonts w:ascii="Calibri" w:hAnsi="Calibri" w:cs="Times New Roman"/>
          <w:lang w:eastAsia="ar-SA"/>
        </w:rPr>
        <w:t xml:space="preserve">En application des dispositions de </w:t>
      </w:r>
      <w:r w:rsidRPr="00674378">
        <w:rPr>
          <w:rFonts w:ascii="Calibri" w:hAnsi="Calibri"/>
        </w:rPr>
        <w:t>l'</w:t>
      </w:r>
      <w:r>
        <w:rPr>
          <w:rFonts w:ascii="Calibri" w:hAnsi="Calibri"/>
        </w:rPr>
        <w:t xml:space="preserve">article </w:t>
      </w:r>
      <w:r w:rsidRPr="00061F41">
        <w:rPr>
          <w:rFonts w:ascii="Calibri" w:hAnsi="Calibri"/>
        </w:rPr>
        <w:t>R</w:t>
      </w:r>
      <w:r>
        <w:rPr>
          <w:rFonts w:ascii="Calibri" w:hAnsi="Calibri"/>
        </w:rPr>
        <w:t xml:space="preserve"> </w:t>
      </w:r>
      <w:r w:rsidRPr="00061F41">
        <w:rPr>
          <w:rFonts w:ascii="Calibri" w:hAnsi="Calibri"/>
        </w:rPr>
        <w:t xml:space="preserve">2143-4 </w:t>
      </w:r>
      <w:r w:rsidRPr="00674378">
        <w:rPr>
          <w:rFonts w:ascii="Calibri" w:hAnsi="Calibri"/>
        </w:rPr>
        <w:t>du Code de la commande publique</w:t>
      </w:r>
      <w:r w:rsidRPr="009D5DEB">
        <w:rPr>
          <w:rFonts w:ascii="Calibri" w:hAnsi="Calibri" w:cs="Times New Roman"/>
          <w:lang w:eastAsia="ar-SA"/>
        </w:rPr>
        <w:t xml:space="preserve">, le candidat peut présenter sa candidature sous la forme d’un document unique de marché européen (DUME) en lieu et place des </w:t>
      </w:r>
      <w:r w:rsidR="005268C2">
        <w:rPr>
          <w:rFonts w:ascii="Calibri" w:hAnsi="Calibri" w:cs="Times New Roman"/>
          <w:lang w:eastAsia="ar-SA"/>
        </w:rPr>
        <w:t xml:space="preserve">DC1 et DC2 </w:t>
      </w:r>
      <w:r w:rsidRPr="009D5DEB">
        <w:rPr>
          <w:rFonts w:ascii="Calibri" w:hAnsi="Calibri" w:cs="Times New Roman"/>
          <w:lang w:eastAsia="ar-SA"/>
        </w:rPr>
        <w:t>mentionnés ci-après.</w:t>
      </w:r>
    </w:p>
    <w:p w14:paraId="6929D9A3" w14:textId="77777777" w:rsidR="005268C2" w:rsidRDefault="005268C2" w:rsidP="00A42BDC">
      <w:pPr>
        <w:widowControl/>
        <w:pBdr>
          <w:top w:val="single" w:sz="4" w:space="1" w:color="auto"/>
          <w:left w:val="single" w:sz="4" w:space="4" w:color="auto"/>
          <w:bottom w:val="single" w:sz="4" w:space="1" w:color="auto"/>
          <w:right w:val="single" w:sz="4" w:space="4" w:color="auto"/>
        </w:pBdr>
        <w:suppressAutoHyphens/>
        <w:overflowPunct w:val="0"/>
        <w:autoSpaceDN/>
        <w:adjustRightInd/>
        <w:spacing w:before="120"/>
        <w:jc w:val="both"/>
        <w:textAlignment w:val="baseline"/>
        <w:outlineLvl w:val="2"/>
        <w:rPr>
          <w:rFonts w:ascii="Calibri" w:hAnsi="Calibri" w:cs="Times New Roman"/>
          <w:lang w:eastAsia="ar-SA"/>
        </w:rPr>
      </w:pPr>
      <w:r>
        <w:rPr>
          <w:rFonts w:ascii="Calibri" w:hAnsi="Calibri" w:cs="Times New Roman"/>
          <w:lang w:eastAsia="ar-SA"/>
        </w:rPr>
        <w:t>L</w:t>
      </w:r>
      <w:r w:rsidR="00A42BDC" w:rsidRPr="009D5DEB">
        <w:rPr>
          <w:rFonts w:ascii="Calibri" w:hAnsi="Calibri" w:cs="Times New Roman"/>
          <w:lang w:eastAsia="ar-SA"/>
        </w:rPr>
        <w:t xml:space="preserve">e service permettant de remplir le DUME </w:t>
      </w:r>
      <w:r>
        <w:rPr>
          <w:rFonts w:ascii="Calibri" w:hAnsi="Calibri" w:cs="Times New Roman"/>
          <w:lang w:eastAsia="ar-SA"/>
        </w:rPr>
        <w:t xml:space="preserve">est disponible </w:t>
      </w:r>
      <w:r w:rsidR="00A42BDC" w:rsidRPr="009D5DEB">
        <w:rPr>
          <w:rFonts w:ascii="Calibri" w:hAnsi="Calibri" w:cs="Times New Roman"/>
          <w:lang w:eastAsia="ar-SA"/>
        </w:rPr>
        <w:t xml:space="preserve">à l’adresse suivante : https://ec.europa.eu/growth/tools-databases/espd/filter?lang=fr </w:t>
      </w:r>
    </w:p>
    <w:p w14:paraId="256BE6F5" w14:textId="49E77FDD" w:rsidR="00A42BDC" w:rsidRPr="00D03BE7" w:rsidRDefault="00A42BDC" w:rsidP="00A42BDC">
      <w:pPr>
        <w:widowControl/>
        <w:pBdr>
          <w:top w:val="single" w:sz="4" w:space="1" w:color="auto"/>
          <w:left w:val="single" w:sz="4" w:space="4" w:color="auto"/>
          <w:bottom w:val="single" w:sz="4" w:space="1" w:color="auto"/>
          <w:right w:val="single" w:sz="4" w:space="4" w:color="auto"/>
        </w:pBdr>
        <w:suppressAutoHyphens/>
        <w:overflowPunct w:val="0"/>
        <w:autoSpaceDN/>
        <w:adjustRightInd/>
        <w:spacing w:before="120"/>
        <w:jc w:val="both"/>
        <w:textAlignment w:val="baseline"/>
        <w:outlineLvl w:val="2"/>
        <w:rPr>
          <w:rFonts w:ascii="Calibri" w:hAnsi="Calibri" w:cs="Times New Roman"/>
          <w:lang w:eastAsia="ar-SA"/>
        </w:rPr>
      </w:pPr>
      <w:r w:rsidRPr="009D5DEB">
        <w:rPr>
          <w:rFonts w:ascii="Calibri" w:hAnsi="Calibri" w:cs="Times New Roman"/>
          <w:lang w:eastAsia="ar-SA"/>
        </w:rPr>
        <w:t xml:space="preserve">Le candidat devra néanmoins fournir toutes les informations et justificatifs demandés </w:t>
      </w:r>
      <w:r w:rsidR="005268C2">
        <w:rPr>
          <w:rFonts w:ascii="Calibri" w:hAnsi="Calibri" w:cs="Times New Roman"/>
          <w:lang w:eastAsia="ar-SA"/>
        </w:rPr>
        <w:t>au présent règlement</w:t>
      </w:r>
      <w:r w:rsidRPr="009D5DEB">
        <w:rPr>
          <w:rFonts w:ascii="Calibri" w:hAnsi="Calibri" w:cs="Times New Roman"/>
          <w:lang w:eastAsia="ar-SA"/>
        </w:rPr>
        <w:t xml:space="preserve"> permettant d’apprécier qu’il dispose de l’aptitude à exercer l’activité professionnelle, de la capacité économique et financière et des capacités techniques et professionnelles nécessaires.</w:t>
      </w:r>
    </w:p>
    <w:p w14:paraId="2BB6F55F" w14:textId="77777777" w:rsidR="00820A08" w:rsidRDefault="00820A08">
      <w:pPr>
        <w:widowControl/>
        <w:autoSpaceDE/>
        <w:autoSpaceDN/>
        <w:adjustRightInd/>
        <w:spacing w:after="200" w:line="276" w:lineRule="auto"/>
        <w:rPr>
          <w:rFonts w:ascii="Calibri" w:eastAsia="Times New Roman" w:hAnsi="Calibri" w:cs="Times New Roman"/>
          <w:noProof/>
        </w:rPr>
      </w:pPr>
      <w:bookmarkStart w:id="30" w:name="_Toc219475596"/>
      <w:r>
        <w:rPr>
          <w:rFonts w:ascii="Calibri" w:eastAsia="Times New Roman" w:hAnsi="Calibri" w:cs="Times New Roman"/>
          <w:b/>
          <w:bCs/>
          <w:noProof/>
        </w:rPr>
        <w:br w:type="page"/>
      </w:r>
    </w:p>
    <w:p w14:paraId="4EB90C78" w14:textId="18D12CF8" w:rsidR="0056708D" w:rsidRPr="00B744B7" w:rsidRDefault="00EB66EB" w:rsidP="0056708D">
      <w:pPr>
        <w:pStyle w:val="RedPara"/>
        <w:spacing w:before="180" w:after="180"/>
        <w:ind w:firstLine="709"/>
        <w:rPr>
          <w:rFonts w:ascii="Calibri" w:hAnsi="Calibri" w:cs="Calibri"/>
          <w:u w:val="single"/>
        </w:rPr>
      </w:pPr>
      <w:r>
        <w:rPr>
          <w:rFonts w:ascii="Calibri" w:hAnsi="Calibri"/>
          <w:u w:val="single"/>
        </w:rPr>
        <w:lastRenderedPageBreak/>
        <w:t>7</w:t>
      </w:r>
      <w:r w:rsidR="0056708D" w:rsidRPr="00047982">
        <w:rPr>
          <w:rFonts w:ascii="Calibri" w:hAnsi="Calibri"/>
          <w:u w:val="single"/>
        </w:rPr>
        <w:t>-</w:t>
      </w:r>
      <w:r>
        <w:rPr>
          <w:rFonts w:ascii="Calibri" w:hAnsi="Calibri"/>
          <w:u w:val="single"/>
        </w:rPr>
        <w:t>2</w:t>
      </w:r>
      <w:r w:rsidR="0056708D" w:rsidRPr="00047982">
        <w:rPr>
          <w:rFonts w:ascii="Calibri" w:hAnsi="Calibri"/>
          <w:u w:val="single"/>
        </w:rPr>
        <w:t>-</w:t>
      </w:r>
      <w:r>
        <w:rPr>
          <w:rFonts w:ascii="Calibri" w:hAnsi="Calibri"/>
          <w:u w:val="single"/>
        </w:rPr>
        <w:t>Dossier n°2 : capacités techniques</w:t>
      </w:r>
      <w:bookmarkEnd w:id="30"/>
    </w:p>
    <w:p w14:paraId="3D7A8185" w14:textId="4240DEEC" w:rsidR="005268C2" w:rsidRPr="00771045" w:rsidRDefault="005268C2" w:rsidP="005268C2">
      <w:pPr>
        <w:pStyle w:val="05ARTICLENiv1-Texte"/>
        <w:spacing w:after="0"/>
        <w:rPr>
          <w:rFonts w:ascii="Calibri" w:hAnsi="Calibri" w:cs="Calibri"/>
        </w:rPr>
      </w:pPr>
      <w:r>
        <w:rPr>
          <w:rFonts w:ascii="Calibri" w:hAnsi="Calibri" w:cs="Calibri"/>
          <w:color w:val="000000"/>
        </w:rPr>
        <w:t>Ch</w:t>
      </w:r>
      <w:r w:rsidRPr="00260F66">
        <w:rPr>
          <w:rFonts w:ascii="Calibri" w:hAnsi="Calibri" w:cs="Calibri"/>
          <w:color w:val="000000"/>
        </w:rPr>
        <w:t xml:space="preserve">acun des </w:t>
      </w:r>
      <w:r w:rsidRPr="00771045">
        <w:rPr>
          <w:rFonts w:ascii="Calibri" w:hAnsi="Calibri" w:cs="Calibri"/>
          <w:color w:val="000000"/>
        </w:rPr>
        <w:t xml:space="preserve">membres </w:t>
      </w:r>
      <w:r w:rsidRPr="00771045">
        <w:rPr>
          <w:rFonts w:ascii="Calibri" w:hAnsi="Calibri" w:cs="Calibri"/>
        </w:rPr>
        <w:t>du groupement fournira un sous-dossier comprenant :</w:t>
      </w:r>
    </w:p>
    <w:p w14:paraId="1FC7A2FC" w14:textId="533D846A" w:rsidR="005268C2" w:rsidRPr="00771045" w:rsidRDefault="00771045" w:rsidP="005268C2">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771045">
        <w:rPr>
          <w:rFonts w:ascii="Calibri" w:hAnsi="Calibri" w:cs="Calibri"/>
          <w:b w:val="0"/>
        </w:rPr>
        <w:t>Une présentation du candidat : nom, raison sociale, forme juridique, compétence(s) exercée(s) au sein du groupement</w:t>
      </w:r>
      <w:r w:rsidR="005268C2" w:rsidRPr="00771045">
        <w:rPr>
          <w:rFonts w:ascii="Calibri" w:hAnsi="Calibri" w:cs="Calibri"/>
          <w:b w:val="0"/>
          <w:bCs/>
        </w:rPr>
        <w:t> ;</w:t>
      </w:r>
    </w:p>
    <w:p w14:paraId="48C464F4" w14:textId="644701D5" w:rsidR="005268C2" w:rsidRPr="00771045" w:rsidRDefault="00771045" w:rsidP="005268C2">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771045">
        <w:rPr>
          <w:rFonts w:ascii="Calibri" w:hAnsi="Calibri" w:cs="Calibri"/>
          <w:b w:val="0"/>
        </w:rPr>
        <w:t>Les certificats de qualifications (ou équivalents) pour les bureaux d'études corroborant que le groupement dispose de l’intégralité des compétences requises à l’article 3.2 du présent règlement</w:t>
      </w:r>
      <w:r w:rsidR="005268C2" w:rsidRPr="00771045">
        <w:rPr>
          <w:rFonts w:ascii="Calibri" w:hAnsi="Calibri" w:cs="Calibri"/>
          <w:b w:val="0"/>
          <w:bCs/>
        </w:rPr>
        <w:t> ;</w:t>
      </w:r>
    </w:p>
    <w:p w14:paraId="3161C274" w14:textId="64F90D2E" w:rsidR="005268C2" w:rsidRPr="00771045" w:rsidRDefault="005268C2" w:rsidP="005268C2">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771045">
        <w:rPr>
          <w:rFonts w:ascii="Calibri" w:hAnsi="Calibri" w:cs="Calibri"/>
          <w:b w:val="0"/>
        </w:rPr>
        <w:t xml:space="preserve">Une </w:t>
      </w:r>
      <w:r w:rsidR="00771045" w:rsidRPr="00771045">
        <w:rPr>
          <w:rFonts w:ascii="Calibri" w:hAnsi="Calibri" w:cs="Calibri"/>
          <w:b w:val="0"/>
        </w:rPr>
        <w:t xml:space="preserve">attestation de compétence délivrée par une maitrise d’ouvrage public pour le </w:t>
      </w:r>
      <w:r w:rsidR="00771045">
        <w:rPr>
          <w:rFonts w:ascii="Calibri" w:hAnsi="Calibri" w:cs="Calibri"/>
          <w:b w:val="0"/>
        </w:rPr>
        <w:t>bureau d’études</w:t>
      </w:r>
      <w:r w:rsidR="00771045" w:rsidRPr="00771045">
        <w:rPr>
          <w:rFonts w:ascii="Calibri" w:hAnsi="Calibri" w:cs="Calibri"/>
          <w:b w:val="0"/>
        </w:rPr>
        <w:t xml:space="preserve"> cuisine collective</w:t>
      </w:r>
      <w:r w:rsidRPr="00771045">
        <w:rPr>
          <w:rFonts w:ascii="Calibri" w:hAnsi="Calibri" w:cs="Calibri"/>
          <w:b w:val="0"/>
          <w:bCs/>
        </w:rPr>
        <w:t> ;</w:t>
      </w:r>
    </w:p>
    <w:p w14:paraId="0E6D9F81" w14:textId="77D07B85" w:rsidR="005268C2" w:rsidRPr="00771045" w:rsidRDefault="00771045" w:rsidP="005268C2">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Pr>
          <w:rFonts w:ascii="Calibri" w:hAnsi="Calibri" w:cs="Calibri"/>
          <w:b w:val="0"/>
        </w:rPr>
        <w:t>Les m</w:t>
      </w:r>
      <w:r w:rsidRPr="00771045">
        <w:rPr>
          <w:rFonts w:ascii="Calibri" w:hAnsi="Calibri" w:cs="Calibri"/>
          <w:b w:val="0"/>
        </w:rPr>
        <w:t>oyens du candidat en matériel (logiciels, …) et en personnel : présentation de l’effectif moyen annuel du candidat et l'importance du personnel d'encadrement pour chacune des trois dernières années avec indication des titres d'études et professionnels des cadres de l'entreprise, et notamment des responsables de prestation de services de même nature que celle du marché</w:t>
      </w:r>
      <w:r w:rsidR="005268C2" w:rsidRPr="00771045">
        <w:rPr>
          <w:rFonts w:ascii="Calibri" w:hAnsi="Calibri" w:cs="Calibri"/>
          <w:b w:val="0"/>
          <w:bCs/>
        </w:rPr>
        <w:t> ;</w:t>
      </w:r>
    </w:p>
    <w:p w14:paraId="66C94DA4" w14:textId="3BF8169E" w:rsidR="0056708D" w:rsidRPr="00B744B7" w:rsidRDefault="00EB66EB" w:rsidP="0056708D">
      <w:pPr>
        <w:pStyle w:val="RedPara"/>
        <w:spacing w:before="180" w:after="180"/>
        <w:ind w:firstLine="709"/>
        <w:rPr>
          <w:rFonts w:ascii="Calibri" w:hAnsi="Calibri" w:cs="Calibri"/>
          <w:u w:val="single"/>
        </w:rPr>
      </w:pPr>
      <w:bookmarkStart w:id="31" w:name="_Toc219475597"/>
      <w:r>
        <w:rPr>
          <w:rFonts w:ascii="Calibri" w:hAnsi="Calibri"/>
          <w:u w:val="single"/>
        </w:rPr>
        <w:t>7</w:t>
      </w:r>
      <w:r w:rsidR="0056708D" w:rsidRPr="00047982">
        <w:rPr>
          <w:rFonts w:ascii="Calibri" w:hAnsi="Calibri"/>
          <w:u w:val="single"/>
        </w:rPr>
        <w:t>-</w:t>
      </w:r>
      <w:r w:rsidR="0056708D">
        <w:rPr>
          <w:rFonts w:ascii="Calibri" w:hAnsi="Calibri"/>
          <w:u w:val="single"/>
        </w:rPr>
        <w:t>3-</w:t>
      </w:r>
      <w:r>
        <w:rPr>
          <w:rFonts w:ascii="Calibri" w:hAnsi="Calibri"/>
          <w:u w:val="single"/>
        </w:rPr>
        <w:t xml:space="preserve">Dossier n°3 : capacités </w:t>
      </w:r>
      <w:r w:rsidR="00771045">
        <w:rPr>
          <w:rFonts w:ascii="Calibri" w:hAnsi="Calibri"/>
          <w:u w:val="single"/>
        </w:rPr>
        <w:t>professionnelles</w:t>
      </w:r>
      <w:bookmarkEnd w:id="31"/>
    </w:p>
    <w:p w14:paraId="1D036396" w14:textId="22996FF6" w:rsidR="009712FF" w:rsidRPr="00771045" w:rsidRDefault="009712FF" w:rsidP="009712FF">
      <w:pPr>
        <w:pStyle w:val="05ARTICLENiv1-Texte"/>
        <w:spacing w:after="0"/>
        <w:rPr>
          <w:rFonts w:ascii="Calibri" w:hAnsi="Calibri" w:cs="Calibri"/>
        </w:rPr>
      </w:pPr>
      <w:r>
        <w:rPr>
          <w:rFonts w:ascii="Calibri" w:hAnsi="Calibri" w:cs="Calibri"/>
        </w:rPr>
        <w:t>Chaque groupement devra :</w:t>
      </w:r>
      <w:r w:rsidRPr="009712FF">
        <w:rPr>
          <w:rFonts w:ascii="Calibri" w:hAnsi="Calibri" w:cs="Calibri"/>
        </w:rPr>
        <w:t xml:space="preserve"> </w:t>
      </w:r>
    </w:p>
    <w:p w14:paraId="26102BA3" w14:textId="341B2D1E" w:rsidR="009712FF" w:rsidRPr="00771045" w:rsidRDefault="009712FF" w:rsidP="009712FF">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Pr>
          <w:rFonts w:ascii="Calibri" w:hAnsi="Calibri" w:cs="Calibri"/>
          <w:b w:val="0"/>
        </w:rPr>
        <w:t>Renseigner l’annexe 1 « Tableau des références de maitrise d’œuvre », du présent règlement. Sur cette annexe, cha</w:t>
      </w:r>
      <w:r w:rsidR="00820A08">
        <w:rPr>
          <w:rFonts w:ascii="Calibri" w:hAnsi="Calibri" w:cs="Calibri"/>
          <w:b w:val="0"/>
        </w:rPr>
        <w:t>que</w:t>
      </w:r>
      <w:r>
        <w:rPr>
          <w:rFonts w:ascii="Calibri" w:hAnsi="Calibri" w:cs="Calibri"/>
          <w:b w:val="0"/>
        </w:rPr>
        <w:t xml:space="preserve"> membre du groupement devra</w:t>
      </w:r>
      <w:r w:rsidR="007247B6">
        <w:rPr>
          <w:rFonts w:ascii="Calibri" w:hAnsi="Calibri" w:cs="Calibri"/>
          <w:b w:val="0"/>
        </w:rPr>
        <w:t>, selon les modalités décrites aux articles 7-</w:t>
      </w:r>
      <w:r w:rsidR="00337902">
        <w:rPr>
          <w:rFonts w:ascii="Calibri" w:hAnsi="Calibri" w:cs="Calibri"/>
          <w:b w:val="0"/>
        </w:rPr>
        <w:t>3</w:t>
      </w:r>
      <w:r w:rsidR="007247B6">
        <w:rPr>
          <w:rFonts w:ascii="Calibri" w:hAnsi="Calibri" w:cs="Calibri"/>
          <w:b w:val="0"/>
        </w:rPr>
        <w:t>-1 à 7-</w:t>
      </w:r>
      <w:r w:rsidR="00337902">
        <w:rPr>
          <w:rFonts w:ascii="Calibri" w:hAnsi="Calibri" w:cs="Calibri"/>
          <w:b w:val="0"/>
        </w:rPr>
        <w:t>3</w:t>
      </w:r>
      <w:r w:rsidR="007247B6">
        <w:rPr>
          <w:rFonts w:ascii="Calibri" w:hAnsi="Calibri" w:cs="Calibri"/>
          <w:b w:val="0"/>
        </w:rPr>
        <w:t xml:space="preserve">-8 ci-dessous, </w:t>
      </w:r>
      <w:r>
        <w:rPr>
          <w:rFonts w:ascii="Calibri" w:hAnsi="Calibri" w:cs="Calibri"/>
          <w:b w:val="0"/>
        </w:rPr>
        <w:t xml:space="preserve">indiquer </w:t>
      </w:r>
      <w:r w:rsidRPr="009712FF">
        <w:rPr>
          <w:rFonts w:ascii="Calibri" w:hAnsi="Calibri" w:cs="Calibri"/>
          <w:b w:val="0"/>
        </w:rPr>
        <w:t xml:space="preserve">3 </w:t>
      </w:r>
      <w:r>
        <w:rPr>
          <w:rFonts w:ascii="Calibri" w:hAnsi="Calibri" w:cs="Calibri"/>
          <w:b w:val="0"/>
        </w:rPr>
        <w:t>ré</w:t>
      </w:r>
      <w:r w:rsidRPr="009712FF">
        <w:rPr>
          <w:rFonts w:ascii="Calibri" w:hAnsi="Calibri" w:cs="Calibri"/>
          <w:b w:val="0"/>
        </w:rPr>
        <w:t>férence</w:t>
      </w:r>
      <w:r>
        <w:rPr>
          <w:rFonts w:ascii="Calibri" w:hAnsi="Calibri" w:cs="Calibri"/>
          <w:b w:val="0"/>
        </w:rPr>
        <w:t>s</w:t>
      </w:r>
      <w:r w:rsidRPr="009712FF">
        <w:rPr>
          <w:rFonts w:ascii="Calibri" w:hAnsi="Calibri" w:cs="Calibri"/>
          <w:b w:val="0"/>
        </w:rPr>
        <w:t xml:space="preserve"> d'opérations </w:t>
      </w:r>
      <w:proofErr w:type="spellStart"/>
      <w:r w:rsidRPr="009712FF">
        <w:rPr>
          <w:rFonts w:ascii="Calibri" w:hAnsi="Calibri" w:cs="Calibri"/>
          <w:b w:val="0"/>
        </w:rPr>
        <w:t>réalisée</w:t>
      </w:r>
      <w:r>
        <w:rPr>
          <w:rFonts w:ascii="Calibri" w:hAnsi="Calibri" w:cs="Calibri"/>
          <w:b w:val="0"/>
        </w:rPr>
        <w:t>es</w:t>
      </w:r>
      <w:proofErr w:type="spellEnd"/>
      <w:r>
        <w:rPr>
          <w:rFonts w:ascii="Calibri" w:hAnsi="Calibri" w:cs="Calibri"/>
          <w:b w:val="0"/>
        </w:rPr>
        <w:t xml:space="preserve">, </w:t>
      </w:r>
      <w:r w:rsidRPr="009712FF">
        <w:rPr>
          <w:rFonts w:ascii="Calibri" w:hAnsi="Calibri" w:cs="Calibri"/>
          <w:b w:val="0"/>
        </w:rPr>
        <w:t xml:space="preserve">ou à minima </w:t>
      </w:r>
      <w:r>
        <w:rPr>
          <w:rFonts w:ascii="Calibri" w:hAnsi="Calibri" w:cs="Calibri"/>
          <w:b w:val="0"/>
        </w:rPr>
        <w:t>en é</w:t>
      </w:r>
      <w:r w:rsidRPr="009712FF">
        <w:rPr>
          <w:rFonts w:ascii="Calibri" w:hAnsi="Calibri" w:cs="Calibri"/>
          <w:b w:val="0"/>
        </w:rPr>
        <w:t>tudes PRO</w:t>
      </w:r>
      <w:r>
        <w:rPr>
          <w:rFonts w:ascii="Calibri" w:hAnsi="Calibri" w:cs="Calibri"/>
          <w:b w:val="0"/>
        </w:rPr>
        <w:t>,</w:t>
      </w:r>
      <w:r w:rsidR="00820A08">
        <w:rPr>
          <w:rFonts w:ascii="Calibri" w:hAnsi="Calibri" w:cs="Calibri"/>
          <w:b w:val="0"/>
        </w:rPr>
        <w:t xml:space="preserve"> </w:t>
      </w:r>
      <w:r>
        <w:rPr>
          <w:rFonts w:ascii="Calibri" w:hAnsi="Calibri" w:cs="Calibri"/>
          <w:b w:val="0"/>
        </w:rPr>
        <w:t>datées de mo</w:t>
      </w:r>
      <w:r w:rsidRPr="009712FF">
        <w:rPr>
          <w:rFonts w:ascii="Calibri" w:hAnsi="Calibri" w:cs="Calibri"/>
          <w:b w:val="0"/>
        </w:rPr>
        <w:t xml:space="preserve">ins de 5 ans (à date de réception). </w:t>
      </w:r>
      <w:r>
        <w:rPr>
          <w:rFonts w:ascii="Calibri" w:hAnsi="Calibri" w:cs="Calibri"/>
          <w:b w:val="0"/>
        </w:rPr>
        <w:t>Les références de concours ou lauré</w:t>
      </w:r>
      <w:r w:rsidR="003B658F">
        <w:rPr>
          <w:rFonts w:ascii="Calibri" w:hAnsi="Calibri" w:cs="Calibri"/>
          <w:b w:val="0"/>
        </w:rPr>
        <w:t>a</w:t>
      </w:r>
      <w:r>
        <w:rPr>
          <w:rFonts w:ascii="Calibri" w:hAnsi="Calibri" w:cs="Calibri"/>
          <w:b w:val="0"/>
        </w:rPr>
        <w:t>t de concours ne sont pas autorisées</w:t>
      </w:r>
      <w:r w:rsidRPr="00771045">
        <w:rPr>
          <w:rFonts w:ascii="Calibri" w:hAnsi="Calibri" w:cs="Calibri"/>
          <w:b w:val="0"/>
          <w:bCs/>
        </w:rPr>
        <w:t> ;</w:t>
      </w:r>
    </w:p>
    <w:p w14:paraId="5566E441" w14:textId="4FF2C74B" w:rsidR="009712FF" w:rsidRPr="00771045" w:rsidRDefault="007247B6" w:rsidP="009712FF">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Pr>
          <w:rFonts w:ascii="Calibri" w:hAnsi="Calibri" w:cs="Calibri"/>
          <w:b w:val="0"/>
        </w:rPr>
        <w:t>Renseigner l’annexe 2 « Dossier graphique des références de maitrise d’œuvre », du présent règlement. Chacun des membres du groupement devra renseigner cette annexe, selon les modalités décrites aux articles 7-</w:t>
      </w:r>
      <w:r w:rsidR="00337902">
        <w:rPr>
          <w:rFonts w:ascii="Calibri" w:hAnsi="Calibri" w:cs="Calibri"/>
          <w:b w:val="0"/>
        </w:rPr>
        <w:t>3</w:t>
      </w:r>
      <w:r>
        <w:rPr>
          <w:rFonts w:ascii="Calibri" w:hAnsi="Calibri" w:cs="Calibri"/>
          <w:b w:val="0"/>
        </w:rPr>
        <w:t>-1 à 7-</w:t>
      </w:r>
      <w:r w:rsidR="00337902">
        <w:rPr>
          <w:rFonts w:ascii="Calibri" w:hAnsi="Calibri" w:cs="Calibri"/>
          <w:b w:val="0"/>
        </w:rPr>
        <w:t>3</w:t>
      </w:r>
      <w:r>
        <w:rPr>
          <w:rFonts w:ascii="Calibri" w:hAnsi="Calibri" w:cs="Calibri"/>
          <w:b w:val="0"/>
        </w:rPr>
        <w:t>-8 ci-dessous</w:t>
      </w:r>
      <w:r w:rsidR="009712FF" w:rsidRPr="00771045">
        <w:rPr>
          <w:rFonts w:ascii="Calibri" w:hAnsi="Calibri" w:cs="Calibri"/>
          <w:b w:val="0"/>
          <w:bCs/>
        </w:rPr>
        <w:t> ;</w:t>
      </w:r>
    </w:p>
    <w:p w14:paraId="69664C3A" w14:textId="200CFAC9" w:rsidR="00771045" w:rsidRPr="00220CC6" w:rsidRDefault="00771045" w:rsidP="00771045">
      <w:pPr>
        <w:pStyle w:val="RedRub"/>
        <w:spacing w:before="180" w:after="180"/>
        <w:ind w:left="709" w:firstLine="709"/>
        <w:rPr>
          <w:rFonts w:ascii="Calibri" w:hAnsi="Calibri" w:cs="Calibri"/>
          <w:sz w:val="20"/>
          <w:szCs w:val="20"/>
        </w:rPr>
      </w:pPr>
      <w:r>
        <w:rPr>
          <w:rFonts w:ascii="Calibri" w:hAnsi="Calibri" w:cs="Calibri"/>
          <w:sz w:val="20"/>
          <w:szCs w:val="20"/>
        </w:rPr>
        <w:t>7</w:t>
      </w:r>
      <w:r w:rsidRPr="00220CC6">
        <w:rPr>
          <w:rFonts w:ascii="Calibri" w:hAnsi="Calibri" w:cs="Calibri"/>
          <w:sz w:val="20"/>
          <w:szCs w:val="20"/>
        </w:rPr>
        <w:t>-</w:t>
      </w:r>
      <w:r w:rsidR="00337902">
        <w:rPr>
          <w:rFonts w:ascii="Calibri" w:hAnsi="Calibri" w:cs="Calibri"/>
          <w:sz w:val="20"/>
          <w:szCs w:val="20"/>
        </w:rPr>
        <w:t>3</w:t>
      </w:r>
      <w:r w:rsidRPr="00220CC6">
        <w:rPr>
          <w:rFonts w:ascii="Calibri" w:hAnsi="Calibri" w:cs="Calibri"/>
          <w:sz w:val="20"/>
          <w:szCs w:val="20"/>
        </w:rPr>
        <w:t>-1-</w:t>
      </w:r>
      <w:r w:rsidR="00BE62B7">
        <w:rPr>
          <w:rFonts w:ascii="Calibri" w:hAnsi="Calibri" w:cs="Calibri"/>
          <w:sz w:val="20"/>
          <w:szCs w:val="20"/>
        </w:rPr>
        <w:t>P</w:t>
      </w:r>
      <w:r>
        <w:rPr>
          <w:rFonts w:ascii="Calibri" w:hAnsi="Calibri" w:cs="Calibri"/>
          <w:sz w:val="20"/>
          <w:szCs w:val="20"/>
        </w:rPr>
        <w:t>our le/les architectes (en cas de pluralité d’architectes, identifier le rôle de chacun)</w:t>
      </w:r>
    </w:p>
    <w:p w14:paraId="26E67801" w14:textId="3FE7764F" w:rsidR="009B1B2C" w:rsidRPr="00BE62B7" w:rsidRDefault="00771045" w:rsidP="009B1B2C">
      <w:pPr>
        <w:pStyle w:val="05ARTICLENiv1-Texte"/>
        <w:spacing w:after="0"/>
        <w:rPr>
          <w:rFonts w:ascii="Calibri" w:hAnsi="Calibri" w:cs="Calibri"/>
        </w:rPr>
      </w:pPr>
      <w:r w:rsidRPr="009D6D4F">
        <w:rPr>
          <w:rFonts w:ascii="Calibri" w:hAnsi="Calibri" w:cs="Calibri"/>
        </w:rPr>
        <w:t>L</w:t>
      </w:r>
      <w:r w:rsidR="009B1B2C">
        <w:rPr>
          <w:rFonts w:ascii="Calibri" w:hAnsi="Calibri" w:cs="Calibri"/>
        </w:rPr>
        <w:t>’</w:t>
      </w:r>
      <w:r w:rsidR="00BE62B7">
        <w:rPr>
          <w:rFonts w:ascii="Calibri" w:hAnsi="Calibri" w:cs="Calibri"/>
        </w:rPr>
        <w:t>architecte</w:t>
      </w:r>
      <w:r w:rsidR="009B1B2C">
        <w:rPr>
          <w:rFonts w:ascii="Calibri" w:hAnsi="Calibri" w:cs="Calibri"/>
        </w:rPr>
        <w:t xml:space="preserve"> </w:t>
      </w:r>
      <w:r w:rsidR="00BE62B7">
        <w:rPr>
          <w:rFonts w:ascii="Calibri" w:hAnsi="Calibri" w:cs="Calibri"/>
        </w:rPr>
        <w:t>renseignera l’annexe 1</w:t>
      </w:r>
      <w:r w:rsidR="00BE62B7" w:rsidRPr="00BE62B7">
        <w:rPr>
          <w:rFonts w:ascii="Calibri" w:hAnsi="Calibri" w:cs="Calibri"/>
        </w:rPr>
        <w:t xml:space="preserve">, en présentant les 3 références suivantes : </w:t>
      </w:r>
    </w:p>
    <w:p w14:paraId="729678CE" w14:textId="07B76580" w:rsidR="009B1B2C" w:rsidRPr="00BE62B7" w:rsidRDefault="009B1B2C" w:rsidP="009B1B2C">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BE62B7">
        <w:rPr>
          <w:rFonts w:ascii="Calibri" w:hAnsi="Calibri" w:cs="Calibri"/>
          <w:b w:val="0"/>
        </w:rPr>
        <w:t xml:space="preserve">Une </w:t>
      </w:r>
      <w:r w:rsidR="00BE62B7" w:rsidRPr="00BE62B7">
        <w:rPr>
          <w:rFonts w:ascii="Calibri" w:hAnsi="Calibri" w:cs="Calibri"/>
          <w:b w:val="0"/>
        </w:rPr>
        <w:t>mission de maîtrise d’</w:t>
      </w:r>
      <w:proofErr w:type="spellStart"/>
      <w:r w:rsidR="00BE62B7" w:rsidRPr="00BE62B7">
        <w:rPr>
          <w:rFonts w:ascii="Calibri" w:hAnsi="Calibri" w:cs="Calibri"/>
          <w:b w:val="0"/>
        </w:rPr>
        <w:t>oeuvre</w:t>
      </w:r>
      <w:proofErr w:type="spellEnd"/>
      <w:r w:rsidR="00BE62B7" w:rsidRPr="00BE62B7">
        <w:rPr>
          <w:rFonts w:ascii="Calibri" w:hAnsi="Calibri" w:cs="Calibri"/>
          <w:b w:val="0"/>
        </w:rPr>
        <w:t xml:space="preserve"> pour des travaux de rénovation ou construction de bâtiments de type restaurant avec cuisine de production (ERP de type N) y compris aménagements intérieurs</w:t>
      </w:r>
      <w:r w:rsidRPr="00BE62B7">
        <w:rPr>
          <w:rFonts w:ascii="Calibri" w:hAnsi="Calibri" w:cs="Calibri"/>
          <w:b w:val="0"/>
          <w:bCs/>
        </w:rPr>
        <w:t> ;</w:t>
      </w:r>
    </w:p>
    <w:p w14:paraId="11A56AC1" w14:textId="1DD5EECB" w:rsidR="009B1B2C" w:rsidRPr="00BE62B7" w:rsidRDefault="00BE62B7" w:rsidP="009B1B2C">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BE62B7">
        <w:rPr>
          <w:rFonts w:ascii="Calibri" w:hAnsi="Calibri" w:cs="Calibri"/>
          <w:b w:val="0"/>
        </w:rPr>
        <w:t>Une mission de maîtrise d’</w:t>
      </w:r>
      <w:proofErr w:type="spellStart"/>
      <w:r w:rsidRPr="00BE62B7">
        <w:rPr>
          <w:rFonts w:ascii="Calibri" w:hAnsi="Calibri" w:cs="Calibri"/>
          <w:b w:val="0"/>
        </w:rPr>
        <w:t>oeuvre</w:t>
      </w:r>
      <w:proofErr w:type="spellEnd"/>
      <w:r w:rsidRPr="00BE62B7">
        <w:rPr>
          <w:rFonts w:ascii="Calibri" w:hAnsi="Calibri" w:cs="Calibri"/>
          <w:b w:val="0"/>
        </w:rPr>
        <w:t xml:space="preserve"> pour des travaux de rénovation en bâtiment tertiaire</w:t>
      </w:r>
      <w:r w:rsidR="009B1B2C" w:rsidRPr="00BE62B7">
        <w:rPr>
          <w:rFonts w:ascii="Calibri" w:hAnsi="Calibri" w:cs="Calibri"/>
          <w:b w:val="0"/>
          <w:bCs/>
        </w:rPr>
        <w:t> ;</w:t>
      </w:r>
    </w:p>
    <w:p w14:paraId="11FD2198" w14:textId="25ECE58C" w:rsidR="009B1B2C" w:rsidRDefault="00BE62B7" w:rsidP="009B1B2C">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BE62B7">
        <w:rPr>
          <w:rFonts w:ascii="Calibri" w:hAnsi="Calibri" w:cs="Calibri"/>
          <w:b w:val="0"/>
        </w:rPr>
        <w:t>Une mission de maîtrise d’</w:t>
      </w:r>
      <w:proofErr w:type="spellStart"/>
      <w:r w:rsidRPr="00BE62B7">
        <w:rPr>
          <w:rFonts w:ascii="Calibri" w:hAnsi="Calibri" w:cs="Calibri"/>
          <w:b w:val="0"/>
        </w:rPr>
        <w:t>oeuvre</w:t>
      </w:r>
      <w:proofErr w:type="spellEnd"/>
      <w:r w:rsidRPr="00BE62B7">
        <w:rPr>
          <w:rFonts w:ascii="Calibri" w:hAnsi="Calibri" w:cs="Calibri"/>
          <w:b w:val="0"/>
        </w:rPr>
        <w:t xml:space="preserve"> pour des travaux de construction en extension d'un bâtiment tertiaire (+30 % de surface mini</w:t>
      </w:r>
      <w:r w:rsidR="005267B2">
        <w:rPr>
          <w:rFonts w:ascii="Calibri" w:hAnsi="Calibri" w:cs="Calibri"/>
          <w:b w:val="0"/>
        </w:rPr>
        <w:t>m</w:t>
      </w:r>
      <w:r w:rsidRPr="00BE62B7">
        <w:rPr>
          <w:rFonts w:ascii="Calibri" w:hAnsi="Calibri" w:cs="Calibri"/>
          <w:b w:val="0"/>
        </w:rPr>
        <w:t>um)</w:t>
      </w:r>
      <w:r w:rsidR="009B1B2C" w:rsidRPr="00771045">
        <w:rPr>
          <w:rFonts w:ascii="Calibri" w:hAnsi="Calibri" w:cs="Calibri"/>
          <w:b w:val="0"/>
          <w:bCs/>
        </w:rPr>
        <w:t> ;</w:t>
      </w:r>
    </w:p>
    <w:p w14:paraId="3C7801C5" w14:textId="7808D177" w:rsidR="00BE62B7" w:rsidRPr="00BE62B7" w:rsidRDefault="00BE62B7" w:rsidP="00BE62B7">
      <w:pPr>
        <w:pStyle w:val="05ARTICLENiv1-Texte"/>
        <w:spacing w:after="0"/>
        <w:rPr>
          <w:rFonts w:ascii="Calibri" w:hAnsi="Calibri" w:cs="Calibri"/>
        </w:rPr>
      </w:pPr>
      <w:r w:rsidRPr="009D6D4F">
        <w:rPr>
          <w:rFonts w:ascii="Calibri" w:hAnsi="Calibri" w:cs="Calibri"/>
        </w:rPr>
        <w:t>L</w:t>
      </w:r>
      <w:r>
        <w:rPr>
          <w:rFonts w:ascii="Calibri" w:hAnsi="Calibri" w:cs="Calibri"/>
        </w:rPr>
        <w:t>’architecte renseignera également le</w:t>
      </w:r>
      <w:r w:rsidR="00507D46">
        <w:rPr>
          <w:rFonts w:ascii="Calibri" w:hAnsi="Calibri" w:cs="Calibri"/>
        </w:rPr>
        <w:t>s</w:t>
      </w:r>
      <w:r>
        <w:rPr>
          <w:rFonts w:ascii="Calibri" w:hAnsi="Calibri" w:cs="Calibri"/>
        </w:rPr>
        <w:t xml:space="preserve"> cadre</w:t>
      </w:r>
      <w:r w:rsidR="005267B2">
        <w:rPr>
          <w:rFonts w:ascii="Calibri" w:hAnsi="Calibri" w:cs="Calibri"/>
        </w:rPr>
        <w:t>s</w:t>
      </w:r>
      <w:r>
        <w:rPr>
          <w:rFonts w:ascii="Calibri" w:hAnsi="Calibri" w:cs="Calibri"/>
        </w:rPr>
        <w:t xml:space="preserve"> de l’annexe 2 qui lui s</w:t>
      </w:r>
      <w:r w:rsidR="00507D46">
        <w:rPr>
          <w:rFonts w:ascii="Calibri" w:hAnsi="Calibri" w:cs="Calibri"/>
        </w:rPr>
        <w:t>on</w:t>
      </w:r>
      <w:r>
        <w:rPr>
          <w:rFonts w:ascii="Calibri" w:hAnsi="Calibri" w:cs="Calibri"/>
        </w:rPr>
        <w:t>t dédié</w:t>
      </w:r>
      <w:r w:rsidR="00507D46">
        <w:rPr>
          <w:rFonts w:ascii="Calibri" w:hAnsi="Calibri" w:cs="Calibri"/>
        </w:rPr>
        <w:t>s</w:t>
      </w:r>
      <w:r w:rsidR="00C42733">
        <w:rPr>
          <w:rFonts w:ascii="Calibri" w:hAnsi="Calibri" w:cs="Calibri"/>
        </w:rPr>
        <w:t>.</w:t>
      </w:r>
    </w:p>
    <w:p w14:paraId="7AB6704E" w14:textId="01E915FD" w:rsidR="00771045" w:rsidRPr="00531DA3" w:rsidRDefault="00771045" w:rsidP="00771045">
      <w:pPr>
        <w:pStyle w:val="RedRub"/>
        <w:spacing w:before="180" w:after="180"/>
        <w:ind w:left="709" w:firstLine="709"/>
        <w:rPr>
          <w:rFonts w:ascii="Calibri" w:hAnsi="Calibri"/>
        </w:rPr>
      </w:pPr>
      <w:r>
        <w:rPr>
          <w:rFonts w:ascii="Calibri" w:hAnsi="Calibri"/>
          <w:sz w:val="20"/>
          <w:szCs w:val="20"/>
        </w:rPr>
        <w:t>7</w:t>
      </w:r>
      <w:r w:rsidRPr="00531DA3">
        <w:rPr>
          <w:rFonts w:ascii="Calibri" w:hAnsi="Calibri"/>
          <w:sz w:val="20"/>
          <w:szCs w:val="20"/>
        </w:rPr>
        <w:t>-</w:t>
      </w:r>
      <w:r w:rsidR="00337902">
        <w:rPr>
          <w:rFonts w:ascii="Calibri" w:hAnsi="Calibri"/>
          <w:sz w:val="20"/>
          <w:szCs w:val="20"/>
        </w:rPr>
        <w:t>3</w:t>
      </w:r>
      <w:r w:rsidRPr="00531DA3">
        <w:rPr>
          <w:rFonts w:ascii="Calibri" w:hAnsi="Calibri"/>
          <w:sz w:val="20"/>
          <w:szCs w:val="20"/>
        </w:rPr>
        <w:t>-</w:t>
      </w:r>
      <w:r>
        <w:rPr>
          <w:rFonts w:ascii="Calibri" w:hAnsi="Calibri"/>
          <w:sz w:val="20"/>
          <w:szCs w:val="20"/>
        </w:rPr>
        <w:t>2</w:t>
      </w:r>
      <w:r w:rsidRPr="00531DA3">
        <w:rPr>
          <w:rFonts w:ascii="Calibri" w:hAnsi="Calibri"/>
          <w:sz w:val="20"/>
          <w:szCs w:val="20"/>
        </w:rPr>
        <w:t>-</w:t>
      </w:r>
      <w:r w:rsidRPr="00EB66EB">
        <w:rPr>
          <w:rFonts w:ascii="Calibri" w:hAnsi="Calibri" w:cs="Calibri"/>
          <w:sz w:val="20"/>
          <w:szCs w:val="20"/>
        </w:rPr>
        <w:t xml:space="preserve"> </w:t>
      </w:r>
      <w:r w:rsidR="00C42733">
        <w:rPr>
          <w:rFonts w:ascii="Calibri" w:hAnsi="Calibri" w:cs="Calibri"/>
          <w:sz w:val="20"/>
          <w:szCs w:val="20"/>
        </w:rPr>
        <w:t>Pour le bureau d’études cuisine collective</w:t>
      </w:r>
    </w:p>
    <w:p w14:paraId="7B648CCB" w14:textId="5C4627AF" w:rsidR="00C42733" w:rsidRPr="00BE62B7" w:rsidRDefault="00C42733" w:rsidP="00C42733">
      <w:pPr>
        <w:pStyle w:val="05ARTICLENiv1-Texte"/>
        <w:spacing w:after="0"/>
        <w:rPr>
          <w:rFonts w:ascii="Calibri" w:hAnsi="Calibri" w:cs="Calibri"/>
        </w:rPr>
      </w:pPr>
      <w:r w:rsidRPr="009D6D4F">
        <w:rPr>
          <w:rFonts w:ascii="Calibri" w:hAnsi="Calibri" w:cs="Calibri"/>
        </w:rPr>
        <w:t>L</w:t>
      </w:r>
      <w:r>
        <w:rPr>
          <w:rFonts w:ascii="Calibri" w:hAnsi="Calibri" w:cs="Calibri"/>
        </w:rPr>
        <w:t>e bureau d’études cuisine collective renseignera l’annexe 1</w:t>
      </w:r>
      <w:r w:rsidRPr="00BE62B7">
        <w:rPr>
          <w:rFonts w:ascii="Calibri" w:hAnsi="Calibri" w:cs="Calibri"/>
        </w:rPr>
        <w:t xml:space="preserve">, en présentant les 3 références suivantes : </w:t>
      </w:r>
    </w:p>
    <w:p w14:paraId="5B7A4BC5" w14:textId="77777777" w:rsidR="00C42733" w:rsidRPr="00BE62B7" w:rsidRDefault="00C42733" w:rsidP="00C42733">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BE62B7">
        <w:rPr>
          <w:rFonts w:ascii="Calibri" w:hAnsi="Calibri" w:cs="Calibri"/>
          <w:b w:val="0"/>
        </w:rPr>
        <w:t>Une mission de maîtrise d’</w:t>
      </w:r>
      <w:proofErr w:type="spellStart"/>
      <w:r w:rsidRPr="00BE62B7">
        <w:rPr>
          <w:rFonts w:ascii="Calibri" w:hAnsi="Calibri" w:cs="Calibri"/>
          <w:b w:val="0"/>
        </w:rPr>
        <w:t>oeuvre</w:t>
      </w:r>
      <w:proofErr w:type="spellEnd"/>
      <w:r w:rsidRPr="00BE62B7">
        <w:rPr>
          <w:rFonts w:ascii="Calibri" w:hAnsi="Calibri" w:cs="Calibri"/>
          <w:b w:val="0"/>
        </w:rPr>
        <w:t xml:space="preserve"> pour des travaux de rénovation ou construction de bâtiments de type restaurant avec cuisine de production (ERP de type N) y compris aménagements intérieurs,</w:t>
      </w:r>
      <w:r w:rsidRPr="00BE62B7">
        <w:rPr>
          <w:rFonts w:ascii="Calibri" w:hAnsi="Calibri" w:cs="Calibri"/>
          <w:b w:val="0"/>
          <w:bCs/>
        </w:rPr>
        <w:t> ;</w:t>
      </w:r>
    </w:p>
    <w:p w14:paraId="7DB9A080" w14:textId="5C9C2F27" w:rsidR="00C42733" w:rsidRPr="00BE62B7" w:rsidRDefault="00C42733" w:rsidP="00C42733">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C42733">
        <w:rPr>
          <w:rFonts w:ascii="Calibri" w:hAnsi="Calibri" w:cs="Calibri"/>
          <w:b w:val="0"/>
        </w:rPr>
        <w:t xml:space="preserve">Une mission </w:t>
      </w:r>
      <w:r w:rsidRPr="00BE62B7">
        <w:rPr>
          <w:rFonts w:ascii="Calibri" w:hAnsi="Calibri" w:cs="Calibri"/>
          <w:b w:val="0"/>
        </w:rPr>
        <w:t>de maîtrise d’</w:t>
      </w:r>
      <w:proofErr w:type="spellStart"/>
      <w:r w:rsidRPr="00BE62B7">
        <w:rPr>
          <w:rFonts w:ascii="Calibri" w:hAnsi="Calibri" w:cs="Calibri"/>
          <w:b w:val="0"/>
        </w:rPr>
        <w:t>oeuvre</w:t>
      </w:r>
      <w:proofErr w:type="spellEnd"/>
      <w:r w:rsidRPr="00BE62B7">
        <w:rPr>
          <w:rFonts w:ascii="Calibri" w:hAnsi="Calibri" w:cs="Calibri"/>
          <w:b w:val="0"/>
        </w:rPr>
        <w:t xml:space="preserve"> </w:t>
      </w:r>
      <w:r w:rsidRPr="00C42733">
        <w:rPr>
          <w:rFonts w:ascii="Calibri" w:hAnsi="Calibri" w:cs="Calibri"/>
          <w:b w:val="0"/>
        </w:rPr>
        <w:t>pour des travaux de rénovation ou construction de bâtiments de type restaurant avec cuisine de production y compris aménagements intérieurs</w:t>
      </w:r>
      <w:r>
        <w:rPr>
          <w:rFonts w:ascii="Calibri" w:hAnsi="Calibri" w:cs="Calibri"/>
          <w:b w:val="0"/>
        </w:rPr>
        <w:t> ;</w:t>
      </w:r>
    </w:p>
    <w:p w14:paraId="554F49D5" w14:textId="4A01F056" w:rsidR="00C42733" w:rsidRDefault="00C42733" w:rsidP="00C42733">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C42733">
        <w:rPr>
          <w:rFonts w:ascii="Calibri" w:hAnsi="Calibri" w:cs="Calibri"/>
          <w:b w:val="0"/>
        </w:rPr>
        <w:t>Une</w:t>
      </w:r>
      <w:r>
        <w:rPr>
          <w:rFonts w:ascii="Calibri" w:hAnsi="Calibri" w:cs="Calibri"/>
          <w:b w:val="0"/>
        </w:rPr>
        <w:t xml:space="preserve"> autre</w:t>
      </w:r>
      <w:r w:rsidRPr="00C42733">
        <w:rPr>
          <w:rFonts w:ascii="Calibri" w:hAnsi="Calibri" w:cs="Calibri"/>
          <w:b w:val="0"/>
        </w:rPr>
        <w:t xml:space="preserve"> mission </w:t>
      </w:r>
      <w:r w:rsidRPr="00BE62B7">
        <w:rPr>
          <w:rFonts w:ascii="Calibri" w:hAnsi="Calibri" w:cs="Calibri"/>
          <w:b w:val="0"/>
        </w:rPr>
        <w:t>de maîtrise d’</w:t>
      </w:r>
      <w:proofErr w:type="spellStart"/>
      <w:r w:rsidRPr="00BE62B7">
        <w:rPr>
          <w:rFonts w:ascii="Calibri" w:hAnsi="Calibri" w:cs="Calibri"/>
          <w:b w:val="0"/>
        </w:rPr>
        <w:t>oeuvre</w:t>
      </w:r>
      <w:proofErr w:type="spellEnd"/>
      <w:r w:rsidRPr="00BE62B7">
        <w:rPr>
          <w:rFonts w:ascii="Calibri" w:hAnsi="Calibri" w:cs="Calibri"/>
          <w:b w:val="0"/>
        </w:rPr>
        <w:t xml:space="preserve"> </w:t>
      </w:r>
      <w:r w:rsidRPr="00C42733">
        <w:rPr>
          <w:rFonts w:ascii="Calibri" w:hAnsi="Calibri" w:cs="Calibri"/>
          <w:b w:val="0"/>
        </w:rPr>
        <w:t>pour des travaux de rénovation ou construction de bâtiments de type restaurant avec cuisine de production y compris aménagements intérieurs</w:t>
      </w:r>
      <w:r>
        <w:rPr>
          <w:rFonts w:ascii="Calibri" w:hAnsi="Calibri" w:cs="Calibri"/>
          <w:b w:val="0"/>
        </w:rPr>
        <w:t> ;</w:t>
      </w:r>
    </w:p>
    <w:p w14:paraId="1AA5190E" w14:textId="6FF0E6C7" w:rsidR="00C42733" w:rsidRPr="00BE62B7" w:rsidRDefault="00C42733" w:rsidP="00C42733">
      <w:pPr>
        <w:pStyle w:val="05ARTICLENiv1-Texte"/>
        <w:spacing w:after="0"/>
        <w:rPr>
          <w:rFonts w:ascii="Calibri" w:hAnsi="Calibri" w:cs="Calibri"/>
        </w:rPr>
      </w:pPr>
      <w:r w:rsidRPr="009D6D4F">
        <w:rPr>
          <w:rFonts w:ascii="Calibri" w:hAnsi="Calibri" w:cs="Calibri"/>
        </w:rPr>
        <w:t>L</w:t>
      </w:r>
      <w:r>
        <w:rPr>
          <w:rFonts w:ascii="Calibri" w:hAnsi="Calibri" w:cs="Calibri"/>
        </w:rPr>
        <w:t xml:space="preserve">e bureau d’études cuisine collective renseignera </w:t>
      </w:r>
      <w:r w:rsidR="00507D46">
        <w:rPr>
          <w:rFonts w:ascii="Calibri" w:hAnsi="Calibri" w:cs="Calibri"/>
        </w:rPr>
        <w:t>également les cadre</w:t>
      </w:r>
      <w:r w:rsidR="005267B2">
        <w:rPr>
          <w:rFonts w:ascii="Calibri" w:hAnsi="Calibri" w:cs="Calibri"/>
        </w:rPr>
        <w:t>s</w:t>
      </w:r>
      <w:r w:rsidR="00507D46">
        <w:rPr>
          <w:rFonts w:ascii="Calibri" w:hAnsi="Calibri" w:cs="Calibri"/>
        </w:rPr>
        <w:t xml:space="preserve"> de l’annexe 2 qui lui sont dédiés.</w:t>
      </w:r>
    </w:p>
    <w:p w14:paraId="32BBAB2F" w14:textId="3CF668AB" w:rsidR="00507D46" w:rsidRPr="00531DA3" w:rsidRDefault="00507D46" w:rsidP="00507D46">
      <w:pPr>
        <w:pStyle w:val="RedRub"/>
        <w:spacing w:before="180" w:after="180"/>
        <w:ind w:left="709" w:firstLine="709"/>
        <w:rPr>
          <w:rFonts w:ascii="Calibri" w:hAnsi="Calibri"/>
        </w:rPr>
      </w:pPr>
      <w:r>
        <w:rPr>
          <w:rFonts w:ascii="Calibri" w:hAnsi="Calibri"/>
          <w:sz w:val="20"/>
          <w:szCs w:val="20"/>
        </w:rPr>
        <w:t>7</w:t>
      </w:r>
      <w:r w:rsidRPr="00531DA3">
        <w:rPr>
          <w:rFonts w:ascii="Calibri" w:hAnsi="Calibri"/>
          <w:sz w:val="20"/>
          <w:szCs w:val="20"/>
        </w:rPr>
        <w:t>-</w:t>
      </w:r>
      <w:r w:rsidR="00337902">
        <w:rPr>
          <w:rFonts w:ascii="Calibri" w:hAnsi="Calibri"/>
          <w:sz w:val="20"/>
          <w:szCs w:val="20"/>
        </w:rPr>
        <w:t>3</w:t>
      </w:r>
      <w:r w:rsidRPr="00531DA3">
        <w:rPr>
          <w:rFonts w:ascii="Calibri" w:hAnsi="Calibri"/>
          <w:sz w:val="20"/>
          <w:szCs w:val="20"/>
        </w:rPr>
        <w:t>-</w:t>
      </w:r>
      <w:r w:rsidR="005267B2">
        <w:rPr>
          <w:rFonts w:ascii="Calibri" w:hAnsi="Calibri"/>
          <w:sz w:val="20"/>
          <w:szCs w:val="20"/>
        </w:rPr>
        <w:t>3</w:t>
      </w:r>
      <w:r w:rsidRPr="00531DA3">
        <w:rPr>
          <w:rFonts w:ascii="Calibri" w:hAnsi="Calibri"/>
          <w:sz w:val="20"/>
          <w:szCs w:val="20"/>
        </w:rPr>
        <w:t>-</w:t>
      </w:r>
      <w:r w:rsidRPr="00EB66EB">
        <w:rPr>
          <w:rFonts w:ascii="Calibri" w:hAnsi="Calibri" w:cs="Calibri"/>
          <w:sz w:val="20"/>
          <w:szCs w:val="20"/>
        </w:rPr>
        <w:t xml:space="preserve"> </w:t>
      </w:r>
      <w:r>
        <w:rPr>
          <w:rFonts w:ascii="Calibri" w:hAnsi="Calibri" w:cs="Calibri"/>
          <w:sz w:val="20"/>
          <w:szCs w:val="20"/>
        </w:rPr>
        <w:t>Pour l’économiste de la construction</w:t>
      </w:r>
    </w:p>
    <w:p w14:paraId="64A30303" w14:textId="68A9BFFA" w:rsidR="00507D46" w:rsidRPr="00BE62B7" w:rsidRDefault="00507D46" w:rsidP="00507D46">
      <w:pPr>
        <w:pStyle w:val="05ARTICLENiv1-Texte"/>
        <w:spacing w:after="0"/>
        <w:rPr>
          <w:rFonts w:ascii="Calibri" w:hAnsi="Calibri" w:cs="Calibri"/>
        </w:rPr>
      </w:pPr>
      <w:r w:rsidRPr="009D6D4F">
        <w:rPr>
          <w:rFonts w:ascii="Calibri" w:hAnsi="Calibri" w:cs="Calibri"/>
        </w:rPr>
        <w:t>L</w:t>
      </w:r>
      <w:r>
        <w:rPr>
          <w:rFonts w:ascii="Calibri" w:hAnsi="Calibri" w:cs="Calibri"/>
        </w:rPr>
        <w:t>’économiste renseignera l’annexe 1</w:t>
      </w:r>
      <w:r w:rsidRPr="00BE62B7">
        <w:rPr>
          <w:rFonts w:ascii="Calibri" w:hAnsi="Calibri" w:cs="Calibri"/>
        </w:rPr>
        <w:t xml:space="preserve">, en présentant les 3 références suivantes : </w:t>
      </w:r>
    </w:p>
    <w:p w14:paraId="5CB77B3B" w14:textId="0AD425B6" w:rsidR="00507D46" w:rsidRPr="00BE62B7" w:rsidRDefault="00507D46" w:rsidP="00507D46">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BE62B7">
        <w:rPr>
          <w:rFonts w:ascii="Calibri" w:hAnsi="Calibri" w:cs="Calibri"/>
          <w:b w:val="0"/>
        </w:rPr>
        <w:t>Une mission de maîtrise d’</w:t>
      </w:r>
      <w:proofErr w:type="spellStart"/>
      <w:r w:rsidRPr="00BE62B7">
        <w:rPr>
          <w:rFonts w:ascii="Calibri" w:hAnsi="Calibri" w:cs="Calibri"/>
          <w:b w:val="0"/>
        </w:rPr>
        <w:t>oeuvre</w:t>
      </w:r>
      <w:proofErr w:type="spellEnd"/>
      <w:r w:rsidRPr="00BE62B7">
        <w:rPr>
          <w:rFonts w:ascii="Calibri" w:hAnsi="Calibri" w:cs="Calibri"/>
          <w:b w:val="0"/>
        </w:rPr>
        <w:t xml:space="preserve"> pour des travaux de rénovation ou construction de bâtiments de type restaurant avec cuisine de production (ERP) y compris aménagements intérieurs</w:t>
      </w:r>
      <w:r w:rsidRPr="00BE62B7">
        <w:rPr>
          <w:rFonts w:ascii="Calibri" w:hAnsi="Calibri" w:cs="Calibri"/>
          <w:b w:val="0"/>
          <w:bCs/>
        </w:rPr>
        <w:t> ;</w:t>
      </w:r>
    </w:p>
    <w:p w14:paraId="05FF6AEB" w14:textId="6E61FFC0" w:rsidR="00507D46" w:rsidRPr="00BE62B7" w:rsidRDefault="00507D46" w:rsidP="00507D46">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C42733">
        <w:rPr>
          <w:rFonts w:ascii="Calibri" w:hAnsi="Calibri" w:cs="Calibri"/>
          <w:b w:val="0"/>
        </w:rPr>
        <w:t xml:space="preserve">Une mission </w:t>
      </w:r>
      <w:r w:rsidRPr="00BE62B7">
        <w:rPr>
          <w:rFonts w:ascii="Calibri" w:hAnsi="Calibri" w:cs="Calibri"/>
          <w:b w:val="0"/>
        </w:rPr>
        <w:t>de maîtrise d’</w:t>
      </w:r>
      <w:proofErr w:type="spellStart"/>
      <w:r w:rsidRPr="00BE62B7">
        <w:rPr>
          <w:rFonts w:ascii="Calibri" w:hAnsi="Calibri" w:cs="Calibri"/>
          <w:b w:val="0"/>
        </w:rPr>
        <w:t>oeuvre</w:t>
      </w:r>
      <w:proofErr w:type="spellEnd"/>
      <w:r w:rsidRPr="00BE62B7">
        <w:rPr>
          <w:rFonts w:ascii="Calibri" w:hAnsi="Calibri" w:cs="Calibri"/>
          <w:b w:val="0"/>
        </w:rPr>
        <w:t xml:space="preserve"> </w:t>
      </w:r>
      <w:r w:rsidRPr="00C42733">
        <w:rPr>
          <w:rFonts w:ascii="Calibri" w:hAnsi="Calibri" w:cs="Calibri"/>
          <w:b w:val="0"/>
        </w:rPr>
        <w:t xml:space="preserve">pour des travaux de rénovation ou construction </w:t>
      </w:r>
      <w:r w:rsidRPr="00507D46">
        <w:rPr>
          <w:rFonts w:ascii="Calibri" w:hAnsi="Calibri" w:cs="Calibri"/>
          <w:b w:val="0"/>
        </w:rPr>
        <w:t>de bâtiments de type restaurant avec cuisine de production y compris aménagements intérieurs</w:t>
      </w:r>
      <w:r>
        <w:rPr>
          <w:rFonts w:ascii="Calibri" w:hAnsi="Calibri" w:cs="Calibri"/>
          <w:b w:val="0"/>
        </w:rPr>
        <w:t> ;</w:t>
      </w:r>
    </w:p>
    <w:p w14:paraId="32B55CBD" w14:textId="7E51DF35" w:rsidR="00507D46" w:rsidRDefault="00507D46" w:rsidP="00507D46">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BE62B7">
        <w:rPr>
          <w:rFonts w:ascii="Calibri" w:hAnsi="Calibri" w:cs="Calibri"/>
          <w:b w:val="0"/>
        </w:rPr>
        <w:t>Une mission de maîtrise d’</w:t>
      </w:r>
      <w:proofErr w:type="spellStart"/>
      <w:r w:rsidRPr="00BE62B7">
        <w:rPr>
          <w:rFonts w:ascii="Calibri" w:hAnsi="Calibri" w:cs="Calibri"/>
          <w:b w:val="0"/>
        </w:rPr>
        <w:t>oeuvre</w:t>
      </w:r>
      <w:proofErr w:type="spellEnd"/>
      <w:r w:rsidRPr="00BE62B7">
        <w:rPr>
          <w:rFonts w:ascii="Calibri" w:hAnsi="Calibri" w:cs="Calibri"/>
          <w:b w:val="0"/>
        </w:rPr>
        <w:t xml:space="preserve"> pour des travaux de construction en extension d'un bâtiment tertiaire (+30 % de surface mini</w:t>
      </w:r>
      <w:r w:rsidR="005267B2">
        <w:rPr>
          <w:rFonts w:ascii="Calibri" w:hAnsi="Calibri" w:cs="Calibri"/>
          <w:b w:val="0"/>
        </w:rPr>
        <w:t>m</w:t>
      </w:r>
      <w:r w:rsidRPr="00BE62B7">
        <w:rPr>
          <w:rFonts w:ascii="Calibri" w:hAnsi="Calibri" w:cs="Calibri"/>
          <w:b w:val="0"/>
        </w:rPr>
        <w:t>um)</w:t>
      </w:r>
      <w:r w:rsidRPr="00771045">
        <w:rPr>
          <w:rFonts w:ascii="Calibri" w:hAnsi="Calibri" w:cs="Calibri"/>
          <w:b w:val="0"/>
          <w:bCs/>
        </w:rPr>
        <w:t> ;</w:t>
      </w:r>
    </w:p>
    <w:p w14:paraId="6AF28325" w14:textId="749E233E" w:rsidR="00820A08" w:rsidRDefault="00507D46" w:rsidP="00820A08">
      <w:pPr>
        <w:pStyle w:val="05ARTICLENiv1-Texte"/>
        <w:spacing w:after="0"/>
        <w:rPr>
          <w:rFonts w:ascii="Calibri" w:hAnsi="Calibri" w:cs="Calibri"/>
        </w:rPr>
      </w:pPr>
      <w:r w:rsidRPr="009D6D4F">
        <w:rPr>
          <w:rFonts w:ascii="Calibri" w:hAnsi="Calibri" w:cs="Calibri"/>
        </w:rPr>
        <w:t>L</w:t>
      </w:r>
      <w:r>
        <w:rPr>
          <w:rFonts w:ascii="Calibri" w:hAnsi="Calibri" w:cs="Calibri"/>
        </w:rPr>
        <w:t>’économiste renseignera également l’annexe 2.</w:t>
      </w:r>
      <w:r w:rsidR="00820A08">
        <w:rPr>
          <w:rFonts w:ascii="Calibri" w:hAnsi="Calibri" w:cs="Calibri"/>
        </w:rPr>
        <w:br w:type="page"/>
      </w:r>
    </w:p>
    <w:p w14:paraId="43DBCD4E" w14:textId="0E9AC975" w:rsidR="005267B2" w:rsidRPr="00531DA3" w:rsidRDefault="005267B2" w:rsidP="005267B2">
      <w:pPr>
        <w:pStyle w:val="RedRub"/>
        <w:spacing w:before="180" w:after="180"/>
        <w:ind w:left="709" w:firstLine="709"/>
        <w:rPr>
          <w:rFonts w:ascii="Calibri" w:hAnsi="Calibri"/>
        </w:rPr>
      </w:pPr>
      <w:r>
        <w:rPr>
          <w:rFonts w:ascii="Calibri" w:hAnsi="Calibri"/>
          <w:sz w:val="20"/>
          <w:szCs w:val="20"/>
        </w:rPr>
        <w:lastRenderedPageBreak/>
        <w:t>7</w:t>
      </w:r>
      <w:r w:rsidRPr="00531DA3">
        <w:rPr>
          <w:rFonts w:ascii="Calibri" w:hAnsi="Calibri"/>
          <w:sz w:val="20"/>
          <w:szCs w:val="20"/>
        </w:rPr>
        <w:t>-</w:t>
      </w:r>
      <w:r w:rsidR="00337902">
        <w:rPr>
          <w:rFonts w:ascii="Calibri" w:hAnsi="Calibri"/>
          <w:sz w:val="20"/>
          <w:szCs w:val="20"/>
        </w:rPr>
        <w:t>3</w:t>
      </w:r>
      <w:r w:rsidRPr="00531DA3">
        <w:rPr>
          <w:rFonts w:ascii="Calibri" w:hAnsi="Calibri"/>
          <w:sz w:val="20"/>
          <w:szCs w:val="20"/>
        </w:rPr>
        <w:t>-</w:t>
      </w:r>
      <w:r>
        <w:rPr>
          <w:rFonts w:ascii="Calibri" w:hAnsi="Calibri"/>
          <w:sz w:val="20"/>
          <w:szCs w:val="20"/>
        </w:rPr>
        <w:t>4</w:t>
      </w:r>
      <w:r w:rsidRPr="00531DA3">
        <w:rPr>
          <w:rFonts w:ascii="Calibri" w:hAnsi="Calibri"/>
          <w:sz w:val="20"/>
          <w:szCs w:val="20"/>
        </w:rPr>
        <w:t>-</w:t>
      </w:r>
      <w:r w:rsidRPr="00EB66EB">
        <w:rPr>
          <w:rFonts w:ascii="Calibri" w:hAnsi="Calibri" w:cs="Calibri"/>
          <w:sz w:val="20"/>
          <w:szCs w:val="20"/>
        </w:rPr>
        <w:t xml:space="preserve"> </w:t>
      </w:r>
      <w:r>
        <w:rPr>
          <w:rFonts w:ascii="Calibri" w:hAnsi="Calibri" w:cs="Calibri"/>
          <w:sz w:val="20"/>
          <w:szCs w:val="20"/>
        </w:rPr>
        <w:t>Pour le bureau d’études fluides, courants forts et faibles</w:t>
      </w:r>
    </w:p>
    <w:p w14:paraId="62600D37" w14:textId="1560AAFD" w:rsidR="005267B2" w:rsidRPr="00BE62B7" w:rsidRDefault="005267B2" w:rsidP="005267B2">
      <w:pPr>
        <w:pStyle w:val="05ARTICLENiv1-Texte"/>
        <w:spacing w:after="0"/>
        <w:rPr>
          <w:rFonts w:ascii="Calibri" w:hAnsi="Calibri" w:cs="Calibri"/>
        </w:rPr>
      </w:pPr>
      <w:r w:rsidRPr="009D6D4F">
        <w:rPr>
          <w:rFonts w:ascii="Calibri" w:hAnsi="Calibri" w:cs="Calibri"/>
        </w:rPr>
        <w:t>L</w:t>
      </w:r>
      <w:r>
        <w:rPr>
          <w:rFonts w:ascii="Calibri" w:hAnsi="Calibri" w:cs="Calibri"/>
        </w:rPr>
        <w:t>e bureau d’études fluides renseignera l’annexe 1</w:t>
      </w:r>
      <w:r w:rsidRPr="00BE62B7">
        <w:rPr>
          <w:rFonts w:ascii="Calibri" w:hAnsi="Calibri" w:cs="Calibri"/>
        </w:rPr>
        <w:t xml:space="preserve">, en présentant les 3 références suivantes : </w:t>
      </w:r>
    </w:p>
    <w:p w14:paraId="2EF2F5C4" w14:textId="4DE8ECDD" w:rsidR="005267B2" w:rsidRPr="00BE62B7" w:rsidRDefault="005267B2" w:rsidP="005267B2">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BE62B7">
        <w:rPr>
          <w:rFonts w:ascii="Calibri" w:hAnsi="Calibri" w:cs="Calibri"/>
          <w:b w:val="0"/>
        </w:rPr>
        <w:t>Une mission de maîtrise d’</w:t>
      </w:r>
      <w:proofErr w:type="spellStart"/>
      <w:r w:rsidRPr="00BE62B7">
        <w:rPr>
          <w:rFonts w:ascii="Calibri" w:hAnsi="Calibri" w:cs="Calibri"/>
          <w:b w:val="0"/>
        </w:rPr>
        <w:t>oeuvre</w:t>
      </w:r>
      <w:proofErr w:type="spellEnd"/>
      <w:r w:rsidRPr="00BE62B7">
        <w:rPr>
          <w:rFonts w:ascii="Calibri" w:hAnsi="Calibri" w:cs="Calibri"/>
          <w:b w:val="0"/>
        </w:rPr>
        <w:t xml:space="preserve"> pour des travaux de rénovation ou construction de bâtiments de type restaurant avec cuisine de production (ERP</w:t>
      </w:r>
      <w:r>
        <w:rPr>
          <w:rFonts w:ascii="Calibri" w:hAnsi="Calibri" w:cs="Calibri"/>
          <w:b w:val="0"/>
        </w:rPr>
        <w:t xml:space="preserve"> de type N</w:t>
      </w:r>
      <w:r w:rsidRPr="00BE62B7">
        <w:rPr>
          <w:rFonts w:ascii="Calibri" w:hAnsi="Calibri" w:cs="Calibri"/>
          <w:b w:val="0"/>
        </w:rPr>
        <w:t>) y compris aménagements intérieurs,</w:t>
      </w:r>
      <w:r w:rsidRPr="00BE62B7">
        <w:rPr>
          <w:rFonts w:ascii="Calibri" w:hAnsi="Calibri" w:cs="Calibri"/>
          <w:b w:val="0"/>
          <w:bCs/>
        </w:rPr>
        <w:t> ;</w:t>
      </w:r>
    </w:p>
    <w:p w14:paraId="39CB3E8A" w14:textId="77777777" w:rsidR="005267B2" w:rsidRPr="00BE62B7" w:rsidRDefault="005267B2" w:rsidP="005267B2">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C42733">
        <w:rPr>
          <w:rFonts w:ascii="Calibri" w:hAnsi="Calibri" w:cs="Calibri"/>
          <w:b w:val="0"/>
        </w:rPr>
        <w:t xml:space="preserve">Une mission </w:t>
      </w:r>
      <w:r w:rsidRPr="00BE62B7">
        <w:rPr>
          <w:rFonts w:ascii="Calibri" w:hAnsi="Calibri" w:cs="Calibri"/>
          <w:b w:val="0"/>
        </w:rPr>
        <w:t>de maîtrise d’</w:t>
      </w:r>
      <w:proofErr w:type="spellStart"/>
      <w:r w:rsidRPr="00BE62B7">
        <w:rPr>
          <w:rFonts w:ascii="Calibri" w:hAnsi="Calibri" w:cs="Calibri"/>
          <w:b w:val="0"/>
        </w:rPr>
        <w:t>oeuvre</w:t>
      </w:r>
      <w:proofErr w:type="spellEnd"/>
      <w:r w:rsidRPr="00BE62B7">
        <w:rPr>
          <w:rFonts w:ascii="Calibri" w:hAnsi="Calibri" w:cs="Calibri"/>
          <w:b w:val="0"/>
        </w:rPr>
        <w:t xml:space="preserve"> </w:t>
      </w:r>
      <w:r w:rsidRPr="00C42733">
        <w:rPr>
          <w:rFonts w:ascii="Calibri" w:hAnsi="Calibri" w:cs="Calibri"/>
          <w:b w:val="0"/>
        </w:rPr>
        <w:t xml:space="preserve">pour des travaux de rénovation ou construction </w:t>
      </w:r>
      <w:r w:rsidRPr="00507D46">
        <w:rPr>
          <w:rFonts w:ascii="Calibri" w:hAnsi="Calibri" w:cs="Calibri"/>
          <w:b w:val="0"/>
        </w:rPr>
        <w:t>de bâtiments de type restaurant avec cuisine de production y compris aménagements intérieurs</w:t>
      </w:r>
      <w:r>
        <w:rPr>
          <w:rFonts w:ascii="Calibri" w:hAnsi="Calibri" w:cs="Calibri"/>
          <w:b w:val="0"/>
        </w:rPr>
        <w:t> ;</w:t>
      </w:r>
    </w:p>
    <w:p w14:paraId="38916EA7" w14:textId="452B01E9" w:rsidR="005267B2" w:rsidRDefault="005267B2" w:rsidP="005267B2">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BE62B7">
        <w:rPr>
          <w:rFonts w:ascii="Calibri" w:hAnsi="Calibri" w:cs="Calibri"/>
          <w:b w:val="0"/>
        </w:rPr>
        <w:t>Une mission de maîtrise d’</w:t>
      </w:r>
      <w:proofErr w:type="spellStart"/>
      <w:r w:rsidRPr="00BE62B7">
        <w:rPr>
          <w:rFonts w:ascii="Calibri" w:hAnsi="Calibri" w:cs="Calibri"/>
          <w:b w:val="0"/>
        </w:rPr>
        <w:t>oeuvre</w:t>
      </w:r>
      <w:proofErr w:type="spellEnd"/>
      <w:r w:rsidRPr="00BE62B7">
        <w:rPr>
          <w:rFonts w:ascii="Calibri" w:hAnsi="Calibri" w:cs="Calibri"/>
          <w:b w:val="0"/>
        </w:rPr>
        <w:t xml:space="preserve"> pour des travaux de construction en extension d'un bâtiment tertiaire (+30 % de surface minium)</w:t>
      </w:r>
      <w:r w:rsidRPr="00771045">
        <w:rPr>
          <w:rFonts w:ascii="Calibri" w:hAnsi="Calibri" w:cs="Calibri"/>
          <w:b w:val="0"/>
          <w:bCs/>
        </w:rPr>
        <w:t> ;</w:t>
      </w:r>
    </w:p>
    <w:p w14:paraId="6DB6B6DE" w14:textId="6FE4AD7C" w:rsidR="005267B2" w:rsidRPr="00BE62B7" w:rsidRDefault="005267B2" w:rsidP="005267B2">
      <w:pPr>
        <w:pStyle w:val="05ARTICLENiv1-Texte"/>
        <w:spacing w:after="0"/>
        <w:rPr>
          <w:rFonts w:ascii="Calibri" w:hAnsi="Calibri" w:cs="Calibri"/>
        </w:rPr>
      </w:pPr>
      <w:r w:rsidRPr="009D6D4F">
        <w:rPr>
          <w:rFonts w:ascii="Calibri" w:hAnsi="Calibri" w:cs="Calibri"/>
        </w:rPr>
        <w:t>L</w:t>
      </w:r>
      <w:r>
        <w:rPr>
          <w:rFonts w:ascii="Calibri" w:hAnsi="Calibri" w:cs="Calibri"/>
        </w:rPr>
        <w:t>e bureau d’études fluides renseignera également l’annexe 2.</w:t>
      </w:r>
    </w:p>
    <w:p w14:paraId="2518F1B0" w14:textId="25F0F976" w:rsidR="005267B2" w:rsidRPr="00531DA3" w:rsidRDefault="005267B2" w:rsidP="005267B2">
      <w:pPr>
        <w:pStyle w:val="RedRub"/>
        <w:spacing w:before="180" w:after="180"/>
        <w:ind w:left="709" w:firstLine="709"/>
        <w:rPr>
          <w:rFonts w:ascii="Calibri" w:hAnsi="Calibri"/>
        </w:rPr>
      </w:pPr>
      <w:r>
        <w:rPr>
          <w:rFonts w:ascii="Calibri" w:hAnsi="Calibri"/>
          <w:sz w:val="20"/>
          <w:szCs w:val="20"/>
        </w:rPr>
        <w:t>7</w:t>
      </w:r>
      <w:r w:rsidRPr="00531DA3">
        <w:rPr>
          <w:rFonts w:ascii="Calibri" w:hAnsi="Calibri"/>
          <w:sz w:val="20"/>
          <w:szCs w:val="20"/>
        </w:rPr>
        <w:t>-</w:t>
      </w:r>
      <w:r w:rsidR="00337902">
        <w:rPr>
          <w:rFonts w:ascii="Calibri" w:hAnsi="Calibri"/>
          <w:sz w:val="20"/>
          <w:szCs w:val="20"/>
        </w:rPr>
        <w:t>3</w:t>
      </w:r>
      <w:r w:rsidRPr="00531DA3">
        <w:rPr>
          <w:rFonts w:ascii="Calibri" w:hAnsi="Calibri"/>
          <w:sz w:val="20"/>
          <w:szCs w:val="20"/>
        </w:rPr>
        <w:t>-</w:t>
      </w:r>
      <w:r>
        <w:rPr>
          <w:rFonts w:ascii="Calibri" w:hAnsi="Calibri"/>
          <w:sz w:val="20"/>
          <w:szCs w:val="20"/>
        </w:rPr>
        <w:t>5</w:t>
      </w:r>
      <w:r w:rsidRPr="00531DA3">
        <w:rPr>
          <w:rFonts w:ascii="Calibri" w:hAnsi="Calibri"/>
          <w:sz w:val="20"/>
          <w:szCs w:val="20"/>
        </w:rPr>
        <w:t>-</w:t>
      </w:r>
      <w:r w:rsidRPr="00EB66EB">
        <w:rPr>
          <w:rFonts w:ascii="Calibri" w:hAnsi="Calibri" w:cs="Calibri"/>
          <w:sz w:val="20"/>
          <w:szCs w:val="20"/>
        </w:rPr>
        <w:t xml:space="preserve"> </w:t>
      </w:r>
      <w:r>
        <w:rPr>
          <w:rFonts w:ascii="Calibri" w:hAnsi="Calibri" w:cs="Calibri"/>
          <w:sz w:val="20"/>
          <w:szCs w:val="20"/>
        </w:rPr>
        <w:t>Pour le bureau d’études structures</w:t>
      </w:r>
    </w:p>
    <w:p w14:paraId="48FCBF5C" w14:textId="517FBDF2" w:rsidR="005267B2" w:rsidRPr="00BE62B7" w:rsidRDefault="005267B2" w:rsidP="005267B2">
      <w:pPr>
        <w:pStyle w:val="05ARTICLENiv1-Texte"/>
        <w:spacing w:after="0"/>
        <w:rPr>
          <w:rFonts w:ascii="Calibri" w:hAnsi="Calibri" w:cs="Calibri"/>
        </w:rPr>
      </w:pPr>
      <w:r w:rsidRPr="009D6D4F">
        <w:rPr>
          <w:rFonts w:ascii="Calibri" w:hAnsi="Calibri" w:cs="Calibri"/>
        </w:rPr>
        <w:t>L</w:t>
      </w:r>
      <w:r>
        <w:rPr>
          <w:rFonts w:ascii="Calibri" w:hAnsi="Calibri" w:cs="Calibri"/>
        </w:rPr>
        <w:t>e bureau d’études structures renseignera l’annexe 1</w:t>
      </w:r>
      <w:r w:rsidRPr="00BE62B7">
        <w:rPr>
          <w:rFonts w:ascii="Calibri" w:hAnsi="Calibri" w:cs="Calibri"/>
        </w:rPr>
        <w:t xml:space="preserve">, en présentant les 3 références suivantes : </w:t>
      </w:r>
    </w:p>
    <w:p w14:paraId="2345FEC5" w14:textId="4D70DC66" w:rsidR="005267B2" w:rsidRPr="00BE62B7" w:rsidRDefault="005267B2" w:rsidP="005267B2">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5267B2">
        <w:rPr>
          <w:rFonts w:ascii="Calibri" w:hAnsi="Calibri" w:cs="Calibri"/>
          <w:b w:val="0"/>
        </w:rPr>
        <w:t xml:space="preserve">Une mission de </w:t>
      </w:r>
      <w:r w:rsidRPr="00BE62B7">
        <w:rPr>
          <w:rFonts w:ascii="Calibri" w:hAnsi="Calibri" w:cs="Calibri"/>
          <w:b w:val="0"/>
        </w:rPr>
        <w:t>maîtrise d’</w:t>
      </w:r>
      <w:proofErr w:type="spellStart"/>
      <w:r w:rsidRPr="00BE62B7">
        <w:rPr>
          <w:rFonts w:ascii="Calibri" w:hAnsi="Calibri" w:cs="Calibri"/>
          <w:b w:val="0"/>
        </w:rPr>
        <w:t>oeuvre</w:t>
      </w:r>
      <w:proofErr w:type="spellEnd"/>
      <w:r w:rsidRPr="005267B2">
        <w:rPr>
          <w:rFonts w:ascii="Calibri" w:hAnsi="Calibri" w:cs="Calibri"/>
          <w:b w:val="0"/>
        </w:rPr>
        <w:t xml:space="preserve"> pour des travaux de rénovation ou construction de bâtiments de type restaurant avec cuisine de production</w:t>
      </w:r>
      <w:r w:rsidRPr="00BE62B7">
        <w:rPr>
          <w:rFonts w:ascii="Calibri" w:hAnsi="Calibri" w:cs="Calibri"/>
          <w:b w:val="0"/>
          <w:bCs/>
        </w:rPr>
        <w:t> ;</w:t>
      </w:r>
    </w:p>
    <w:p w14:paraId="4F4B96F2" w14:textId="63FB0A31" w:rsidR="005267B2" w:rsidRPr="00BE62B7" w:rsidRDefault="005267B2" w:rsidP="005267B2">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5267B2">
        <w:rPr>
          <w:rFonts w:ascii="Calibri" w:hAnsi="Calibri" w:cs="Calibri"/>
          <w:b w:val="0"/>
        </w:rPr>
        <w:t xml:space="preserve">Une mission de </w:t>
      </w:r>
      <w:r w:rsidRPr="00BE62B7">
        <w:rPr>
          <w:rFonts w:ascii="Calibri" w:hAnsi="Calibri" w:cs="Calibri"/>
          <w:b w:val="0"/>
        </w:rPr>
        <w:t>maîtrise d’</w:t>
      </w:r>
      <w:proofErr w:type="spellStart"/>
      <w:r w:rsidRPr="00BE62B7">
        <w:rPr>
          <w:rFonts w:ascii="Calibri" w:hAnsi="Calibri" w:cs="Calibri"/>
          <w:b w:val="0"/>
        </w:rPr>
        <w:t>oeuvre</w:t>
      </w:r>
      <w:proofErr w:type="spellEnd"/>
      <w:r w:rsidRPr="005267B2">
        <w:rPr>
          <w:rFonts w:ascii="Calibri" w:hAnsi="Calibri" w:cs="Calibri"/>
          <w:b w:val="0"/>
        </w:rPr>
        <w:t xml:space="preserve"> pour des travaux de rénovation en bâtiment tertiaire</w:t>
      </w:r>
      <w:r>
        <w:rPr>
          <w:rFonts w:ascii="Calibri" w:hAnsi="Calibri" w:cs="Calibri"/>
          <w:b w:val="0"/>
        </w:rPr>
        <w:t> ;</w:t>
      </w:r>
    </w:p>
    <w:p w14:paraId="21EA916A" w14:textId="3F7172E7" w:rsidR="005267B2" w:rsidRDefault="005267B2" w:rsidP="005267B2">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5267B2">
        <w:rPr>
          <w:rFonts w:ascii="Calibri" w:hAnsi="Calibri" w:cs="Calibri"/>
          <w:b w:val="0"/>
        </w:rPr>
        <w:t xml:space="preserve">Une mission de </w:t>
      </w:r>
      <w:r w:rsidRPr="00BE62B7">
        <w:rPr>
          <w:rFonts w:ascii="Calibri" w:hAnsi="Calibri" w:cs="Calibri"/>
          <w:b w:val="0"/>
        </w:rPr>
        <w:t>maîtrise d’</w:t>
      </w:r>
      <w:proofErr w:type="spellStart"/>
      <w:r w:rsidRPr="00BE62B7">
        <w:rPr>
          <w:rFonts w:ascii="Calibri" w:hAnsi="Calibri" w:cs="Calibri"/>
          <w:b w:val="0"/>
        </w:rPr>
        <w:t>oeuvre</w:t>
      </w:r>
      <w:proofErr w:type="spellEnd"/>
      <w:r w:rsidRPr="005267B2">
        <w:rPr>
          <w:rFonts w:ascii="Calibri" w:hAnsi="Calibri" w:cs="Calibri"/>
          <w:b w:val="0"/>
        </w:rPr>
        <w:t xml:space="preserve"> pour des travaux de construction en extension d'un bâtiment tertiaire (+30 % de surface mini</w:t>
      </w:r>
      <w:r>
        <w:rPr>
          <w:rFonts w:ascii="Calibri" w:hAnsi="Calibri" w:cs="Calibri"/>
          <w:b w:val="0"/>
        </w:rPr>
        <w:t>m</w:t>
      </w:r>
      <w:r w:rsidRPr="005267B2">
        <w:rPr>
          <w:rFonts w:ascii="Calibri" w:hAnsi="Calibri" w:cs="Calibri"/>
          <w:b w:val="0"/>
        </w:rPr>
        <w:t>um)</w:t>
      </w:r>
      <w:r w:rsidRPr="00771045">
        <w:rPr>
          <w:rFonts w:ascii="Calibri" w:hAnsi="Calibri" w:cs="Calibri"/>
          <w:b w:val="0"/>
          <w:bCs/>
        </w:rPr>
        <w:t> ;</w:t>
      </w:r>
    </w:p>
    <w:p w14:paraId="34103F80" w14:textId="62EA8AD8" w:rsidR="005267B2" w:rsidRPr="00BE62B7" w:rsidRDefault="005267B2" w:rsidP="005267B2">
      <w:pPr>
        <w:pStyle w:val="05ARTICLENiv1-Texte"/>
        <w:spacing w:after="0"/>
        <w:rPr>
          <w:rFonts w:ascii="Calibri" w:hAnsi="Calibri" w:cs="Calibri"/>
        </w:rPr>
      </w:pPr>
      <w:r w:rsidRPr="009D6D4F">
        <w:rPr>
          <w:rFonts w:ascii="Calibri" w:hAnsi="Calibri" w:cs="Calibri"/>
        </w:rPr>
        <w:t>L</w:t>
      </w:r>
      <w:r>
        <w:rPr>
          <w:rFonts w:ascii="Calibri" w:hAnsi="Calibri" w:cs="Calibri"/>
        </w:rPr>
        <w:t>e bureau d’études structures renseignera également l’annexe 2.</w:t>
      </w:r>
    </w:p>
    <w:p w14:paraId="3A994123" w14:textId="754CE7DF" w:rsidR="005267B2" w:rsidRPr="00531DA3" w:rsidRDefault="005267B2" w:rsidP="005267B2">
      <w:pPr>
        <w:pStyle w:val="RedRub"/>
        <w:spacing w:before="180" w:after="180"/>
        <w:ind w:left="709" w:firstLine="709"/>
        <w:rPr>
          <w:rFonts w:ascii="Calibri" w:hAnsi="Calibri"/>
        </w:rPr>
      </w:pPr>
      <w:r>
        <w:rPr>
          <w:rFonts w:ascii="Calibri" w:hAnsi="Calibri"/>
          <w:sz w:val="20"/>
          <w:szCs w:val="20"/>
        </w:rPr>
        <w:t>7</w:t>
      </w:r>
      <w:r w:rsidRPr="00531DA3">
        <w:rPr>
          <w:rFonts w:ascii="Calibri" w:hAnsi="Calibri"/>
          <w:sz w:val="20"/>
          <w:szCs w:val="20"/>
        </w:rPr>
        <w:t>-</w:t>
      </w:r>
      <w:r w:rsidR="00337902">
        <w:rPr>
          <w:rFonts w:ascii="Calibri" w:hAnsi="Calibri"/>
          <w:sz w:val="20"/>
          <w:szCs w:val="20"/>
        </w:rPr>
        <w:t>3</w:t>
      </w:r>
      <w:r w:rsidRPr="00531DA3">
        <w:rPr>
          <w:rFonts w:ascii="Calibri" w:hAnsi="Calibri"/>
          <w:sz w:val="20"/>
          <w:szCs w:val="20"/>
        </w:rPr>
        <w:t>-</w:t>
      </w:r>
      <w:r>
        <w:rPr>
          <w:rFonts w:ascii="Calibri" w:hAnsi="Calibri"/>
          <w:sz w:val="20"/>
          <w:szCs w:val="20"/>
        </w:rPr>
        <w:t>6</w:t>
      </w:r>
      <w:r w:rsidRPr="00531DA3">
        <w:rPr>
          <w:rFonts w:ascii="Calibri" w:hAnsi="Calibri"/>
          <w:sz w:val="20"/>
          <w:szCs w:val="20"/>
        </w:rPr>
        <w:t>-</w:t>
      </w:r>
      <w:r w:rsidRPr="00EB66EB">
        <w:rPr>
          <w:rFonts w:ascii="Calibri" w:hAnsi="Calibri" w:cs="Calibri"/>
          <w:sz w:val="20"/>
          <w:szCs w:val="20"/>
        </w:rPr>
        <w:t xml:space="preserve"> </w:t>
      </w:r>
      <w:r>
        <w:rPr>
          <w:rFonts w:ascii="Calibri" w:hAnsi="Calibri" w:cs="Calibri"/>
          <w:sz w:val="20"/>
          <w:szCs w:val="20"/>
        </w:rPr>
        <w:t>Pour le bureau d’études acoustique</w:t>
      </w:r>
    </w:p>
    <w:p w14:paraId="2464BF99" w14:textId="23ED3072" w:rsidR="005267B2" w:rsidRPr="00BE62B7" w:rsidRDefault="005267B2" w:rsidP="005267B2">
      <w:pPr>
        <w:pStyle w:val="05ARTICLENiv1-Texte"/>
        <w:spacing w:after="0"/>
        <w:rPr>
          <w:rFonts w:ascii="Calibri" w:hAnsi="Calibri" w:cs="Calibri"/>
        </w:rPr>
      </w:pPr>
      <w:r w:rsidRPr="009D6D4F">
        <w:rPr>
          <w:rFonts w:ascii="Calibri" w:hAnsi="Calibri" w:cs="Calibri"/>
        </w:rPr>
        <w:t>L</w:t>
      </w:r>
      <w:r>
        <w:rPr>
          <w:rFonts w:ascii="Calibri" w:hAnsi="Calibri" w:cs="Calibri"/>
        </w:rPr>
        <w:t>e bureau d’études acoustique renseignera l’annexe 1</w:t>
      </w:r>
      <w:r w:rsidRPr="00BE62B7">
        <w:rPr>
          <w:rFonts w:ascii="Calibri" w:hAnsi="Calibri" w:cs="Calibri"/>
        </w:rPr>
        <w:t xml:space="preserve">, en présentant les 3 références suivantes : </w:t>
      </w:r>
    </w:p>
    <w:p w14:paraId="481708EE" w14:textId="044BAC9B" w:rsidR="005267B2" w:rsidRPr="00BE62B7" w:rsidRDefault="005267B2" w:rsidP="005267B2">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5267B2">
        <w:rPr>
          <w:rFonts w:ascii="Calibri" w:hAnsi="Calibri" w:cs="Calibri"/>
          <w:b w:val="0"/>
        </w:rPr>
        <w:t xml:space="preserve">Une mission de </w:t>
      </w:r>
      <w:r w:rsidRPr="00BE62B7">
        <w:rPr>
          <w:rFonts w:ascii="Calibri" w:hAnsi="Calibri" w:cs="Calibri"/>
          <w:b w:val="0"/>
        </w:rPr>
        <w:t>maîtrise d’</w:t>
      </w:r>
      <w:proofErr w:type="spellStart"/>
      <w:r w:rsidRPr="00BE62B7">
        <w:rPr>
          <w:rFonts w:ascii="Calibri" w:hAnsi="Calibri" w:cs="Calibri"/>
          <w:b w:val="0"/>
        </w:rPr>
        <w:t>oeuvre</w:t>
      </w:r>
      <w:proofErr w:type="spellEnd"/>
      <w:r w:rsidRPr="005267B2">
        <w:rPr>
          <w:rFonts w:ascii="Calibri" w:hAnsi="Calibri" w:cs="Calibri"/>
          <w:b w:val="0"/>
        </w:rPr>
        <w:t xml:space="preserve"> pour des travaux de rénovation ou construction de bâtiments de type restaurant avec cuisine de production</w:t>
      </w:r>
      <w:r w:rsidR="004F5E89">
        <w:rPr>
          <w:rFonts w:ascii="Calibri" w:hAnsi="Calibri" w:cs="Calibri"/>
          <w:b w:val="0"/>
        </w:rPr>
        <w:t xml:space="preserve"> </w:t>
      </w:r>
      <w:r w:rsidR="004F5E89" w:rsidRPr="004F5E89">
        <w:rPr>
          <w:rFonts w:ascii="Calibri" w:hAnsi="Calibri" w:cs="Calibri"/>
          <w:b w:val="0"/>
        </w:rPr>
        <w:t>(ERP) y compris aménagements intérieurs</w:t>
      </w:r>
      <w:r w:rsidRPr="00BE62B7">
        <w:rPr>
          <w:rFonts w:ascii="Calibri" w:hAnsi="Calibri" w:cs="Calibri"/>
          <w:b w:val="0"/>
          <w:bCs/>
        </w:rPr>
        <w:t> ;</w:t>
      </w:r>
    </w:p>
    <w:p w14:paraId="36BE5CB7" w14:textId="77777777" w:rsidR="005267B2" w:rsidRPr="00BE62B7" w:rsidRDefault="005267B2" w:rsidP="005267B2">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5267B2">
        <w:rPr>
          <w:rFonts w:ascii="Calibri" w:hAnsi="Calibri" w:cs="Calibri"/>
          <w:b w:val="0"/>
        </w:rPr>
        <w:t xml:space="preserve">Une mission de </w:t>
      </w:r>
      <w:r w:rsidRPr="00BE62B7">
        <w:rPr>
          <w:rFonts w:ascii="Calibri" w:hAnsi="Calibri" w:cs="Calibri"/>
          <w:b w:val="0"/>
        </w:rPr>
        <w:t>maîtrise d’</w:t>
      </w:r>
      <w:proofErr w:type="spellStart"/>
      <w:r w:rsidRPr="00BE62B7">
        <w:rPr>
          <w:rFonts w:ascii="Calibri" w:hAnsi="Calibri" w:cs="Calibri"/>
          <w:b w:val="0"/>
        </w:rPr>
        <w:t>oeuvre</w:t>
      </w:r>
      <w:proofErr w:type="spellEnd"/>
      <w:r w:rsidRPr="005267B2">
        <w:rPr>
          <w:rFonts w:ascii="Calibri" w:hAnsi="Calibri" w:cs="Calibri"/>
          <w:b w:val="0"/>
        </w:rPr>
        <w:t xml:space="preserve"> pour des travaux de rénovation en bâtiment tertiaire</w:t>
      </w:r>
      <w:r>
        <w:rPr>
          <w:rFonts w:ascii="Calibri" w:hAnsi="Calibri" w:cs="Calibri"/>
          <w:b w:val="0"/>
        </w:rPr>
        <w:t> ;</w:t>
      </w:r>
    </w:p>
    <w:p w14:paraId="3FF7B28B" w14:textId="77777777" w:rsidR="005267B2" w:rsidRDefault="005267B2" w:rsidP="005267B2">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5267B2">
        <w:rPr>
          <w:rFonts w:ascii="Calibri" w:hAnsi="Calibri" w:cs="Calibri"/>
          <w:b w:val="0"/>
        </w:rPr>
        <w:t xml:space="preserve">Une mission de </w:t>
      </w:r>
      <w:r w:rsidRPr="00BE62B7">
        <w:rPr>
          <w:rFonts w:ascii="Calibri" w:hAnsi="Calibri" w:cs="Calibri"/>
          <w:b w:val="0"/>
        </w:rPr>
        <w:t>maîtrise d’</w:t>
      </w:r>
      <w:proofErr w:type="spellStart"/>
      <w:r w:rsidRPr="00BE62B7">
        <w:rPr>
          <w:rFonts w:ascii="Calibri" w:hAnsi="Calibri" w:cs="Calibri"/>
          <w:b w:val="0"/>
        </w:rPr>
        <w:t>oeuvre</w:t>
      </w:r>
      <w:proofErr w:type="spellEnd"/>
      <w:r w:rsidRPr="005267B2">
        <w:rPr>
          <w:rFonts w:ascii="Calibri" w:hAnsi="Calibri" w:cs="Calibri"/>
          <w:b w:val="0"/>
        </w:rPr>
        <w:t xml:space="preserve"> pour des travaux de construction en extension d'un bâtiment tertiaire (+30 % de surface mini</w:t>
      </w:r>
      <w:r>
        <w:rPr>
          <w:rFonts w:ascii="Calibri" w:hAnsi="Calibri" w:cs="Calibri"/>
          <w:b w:val="0"/>
        </w:rPr>
        <w:t>m</w:t>
      </w:r>
      <w:r w:rsidRPr="005267B2">
        <w:rPr>
          <w:rFonts w:ascii="Calibri" w:hAnsi="Calibri" w:cs="Calibri"/>
          <w:b w:val="0"/>
        </w:rPr>
        <w:t>um)</w:t>
      </w:r>
      <w:r w:rsidRPr="00771045">
        <w:rPr>
          <w:rFonts w:ascii="Calibri" w:hAnsi="Calibri" w:cs="Calibri"/>
          <w:b w:val="0"/>
          <w:bCs/>
        </w:rPr>
        <w:t> ;</w:t>
      </w:r>
    </w:p>
    <w:p w14:paraId="5DF756ED" w14:textId="25972568" w:rsidR="005267B2" w:rsidRPr="00BE62B7" w:rsidRDefault="005267B2" w:rsidP="005267B2">
      <w:pPr>
        <w:pStyle w:val="05ARTICLENiv1-Texte"/>
        <w:spacing w:after="0"/>
        <w:rPr>
          <w:rFonts w:ascii="Calibri" w:hAnsi="Calibri" w:cs="Calibri"/>
        </w:rPr>
      </w:pPr>
      <w:r w:rsidRPr="009D6D4F">
        <w:rPr>
          <w:rFonts w:ascii="Calibri" w:hAnsi="Calibri" w:cs="Calibri"/>
        </w:rPr>
        <w:t>L</w:t>
      </w:r>
      <w:r>
        <w:rPr>
          <w:rFonts w:ascii="Calibri" w:hAnsi="Calibri" w:cs="Calibri"/>
        </w:rPr>
        <w:t>e bureau d’études acoustique renseignera également l’annexe 2.</w:t>
      </w:r>
    </w:p>
    <w:p w14:paraId="33EE422B" w14:textId="259EFD32" w:rsidR="004F5E89" w:rsidRPr="00531DA3" w:rsidRDefault="004F5E89" w:rsidP="004F5E89">
      <w:pPr>
        <w:pStyle w:val="RedRub"/>
        <w:spacing w:before="180" w:after="180"/>
        <w:ind w:left="709" w:firstLine="709"/>
        <w:rPr>
          <w:rFonts w:ascii="Calibri" w:hAnsi="Calibri"/>
        </w:rPr>
      </w:pPr>
      <w:r>
        <w:rPr>
          <w:rFonts w:ascii="Calibri" w:hAnsi="Calibri"/>
          <w:sz w:val="20"/>
          <w:szCs w:val="20"/>
        </w:rPr>
        <w:t>7</w:t>
      </w:r>
      <w:r w:rsidR="00337902">
        <w:rPr>
          <w:rFonts w:ascii="Calibri" w:hAnsi="Calibri"/>
          <w:sz w:val="20"/>
          <w:szCs w:val="20"/>
        </w:rPr>
        <w:t>-3</w:t>
      </w:r>
      <w:r w:rsidRPr="00531DA3">
        <w:rPr>
          <w:rFonts w:ascii="Calibri" w:hAnsi="Calibri"/>
          <w:sz w:val="20"/>
          <w:szCs w:val="20"/>
        </w:rPr>
        <w:t>-</w:t>
      </w:r>
      <w:r>
        <w:rPr>
          <w:rFonts w:ascii="Calibri" w:hAnsi="Calibri"/>
          <w:sz w:val="20"/>
          <w:szCs w:val="20"/>
        </w:rPr>
        <w:t>7</w:t>
      </w:r>
      <w:r w:rsidRPr="00531DA3">
        <w:rPr>
          <w:rFonts w:ascii="Calibri" w:hAnsi="Calibri"/>
          <w:sz w:val="20"/>
          <w:szCs w:val="20"/>
        </w:rPr>
        <w:t>-</w:t>
      </w:r>
      <w:r w:rsidRPr="00EB66EB">
        <w:rPr>
          <w:rFonts w:ascii="Calibri" w:hAnsi="Calibri" w:cs="Calibri"/>
          <w:sz w:val="20"/>
          <w:szCs w:val="20"/>
        </w:rPr>
        <w:t xml:space="preserve"> </w:t>
      </w:r>
      <w:r>
        <w:rPr>
          <w:rFonts w:ascii="Calibri" w:hAnsi="Calibri" w:cs="Calibri"/>
          <w:sz w:val="20"/>
          <w:szCs w:val="20"/>
        </w:rPr>
        <w:t>Pour l’Ordonnancement, Pilotage, Coordination (OPC°</w:t>
      </w:r>
    </w:p>
    <w:p w14:paraId="566D4A8E" w14:textId="0D53E82C" w:rsidR="004F5E89" w:rsidRPr="00BE62B7" w:rsidRDefault="004F5E89" w:rsidP="004F5E89">
      <w:pPr>
        <w:pStyle w:val="05ARTICLENiv1-Texte"/>
        <w:spacing w:after="0"/>
        <w:rPr>
          <w:rFonts w:ascii="Calibri" w:hAnsi="Calibri" w:cs="Calibri"/>
        </w:rPr>
      </w:pPr>
      <w:r w:rsidRPr="009D6D4F">
        <w:rPr>
          <w:rFonts w:ascii="Calibri" w:hAnsi="Calibri" w:cs="Calibri"/>
        </w:rPr>
        <w:t>L</w:t>
      </w:r>
      <w:r>
        <w:rPr>
          <w:rFonts w:ascii="Calibri" w:hAnsi="Calibri" w:cs="Calibri"/>
        </w:rPr>
        <w:t>’OPC renseignera l’annexe 1</w:t>
      </w:r>
      <w:r w:rsidRPr="00BE62B7">
        <w:rPr>
          <w:rFonts w:ascii="Calibri" w:hAnsi="Calibri" w:cs="Calibri"/>
        </w:rPr>
        <w:t xml:space="preserve">, en présentant les 3 références suivantes : </w:t>
      </w:r>
    </w:p>
    <w:p w14:paraId="39D208BF" w14:textId="77777777" w:rsidR="004F5E89" w:rsidRPr="00BE62B7" w:rsidRDefault="004F5E89" w:rsidP="004F5E89">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5267B2">
        <w:rPr>
          <w:rFonts w:ascii="Calibri" w:hAnsi="Calibri" w:cs="Calibri"/>
          <w:b w:val="0"/>
        </w:rPr>
        <w:t xml:space="preserve">Une mission de </w:t>
      </w:r>
      <w:r w:rsidRPr="00BE62B7">
        <w:rPr>
          <w:rFonts w:ascii="Calibri" w:hAnsi="Calibri" w:cs="Calibri"/>
          <w:b w:val="0"/>
        </w:rPr>
        <w:t>maîtrise d’</w:t>
      </w:r>
      <w:proofErr w:type="spellStart"/>
      <w:r w:rsidRPr="00BE62B7">
        <w:rPr>
          <w:rFonts w:ascii="Calibri" w:hAnsi="Calibri" w:cs="Calibri"/>
          <w:b w:val="0"/>
        </w:rPr>
        <w:t>oeuvre</w:t>
      </w:r>
      <w:proofErr w:type="spellEnd"/>
      <w:r w:rsidRPr="005267B2">
        <w:rPr>
          <w:rFonts w:ascii="Calibri" w:hAnsi="Calibri" w:cs="Calibri"/>
          <w:b w:val="0"/>
        </w:rPr>
        <w:t xml:space="preserve"> pour des travaux de rénovation ou construction de bâtiments de type restaurant avec cuisine de production</w:t>
      </w:r>
      <w:r>
        <w:rPr>
          <w:rFonts w:ascii="Calibri" w:hAnsi="Calibri" w:cs="Calibri"/>
          <w:b w:val="0"/>
        </w:rPr>
        <w:t xml:space="preserve"> </w:t>
      </w:r>
      <w:r w:rsidRPr="004F5E89">
        <w:rPr>
          <w:rFonts w:ascii="Calibri" w:hAnsi="Calibri" w:cs="Calibri"/>
          <w:b w:val="0"/>
        </w:rPr>
        <w:t>(ERP) y compris aménagements intérieurs</w:t>
      </w:r>
      <w:r w:rsidRPr="00BE62B7">
        <w:rPr>
          <w:rFonts w:ascii="Calibri" w:hAnsi="Calibri" w:cs="Calibri"/>
          <w:b w:val="0"/>
          <w:bCs/>
        </w:rPr>
        <w:t> ;</w:t>
      </w:r>
    </w:p>
    <w:p w14:paraId="49A65516" w14:textId="77777777" w:rsidR="004F5E89" w:rsidRPr="00BE62B7" w:rsidRDefault="004F5E89" w:rsidP="004F5E89">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5267B2">
        <w:rPr>
          <w:rFonts w:ascii="Calibri" w:hAnsi="Calibri" w:cs="Calibri"/>
          <w:b w:val="0"/>
        </w:rPr>
        <w:t xml:space="preserve">Une mission de </w:t>
      </w:r>
      <w:r w:rsidRPr="00BE62B7">
        <w:rPr>
          <w:rFonts w:ascii="Calibri" w:hAnsi="Calibri" w:cs="Calibri"/>
          <w:b w:val="0"/>
        </w:rPr>
        <w:t>maîtrise d’</w:t>
      </w:r>
      <w:proofErr w:type="spellStart"/>
      <w:r w:rsidRPr="00BE62B7">
        <w:rPr>
          <w:rFonts w:ascii="Calibri" w:hAnsi="Calibri" w:cs="Calibri"/>
          <w:b w:val="0"/>
        </w:rPr>
        <w:t>oeuvre</w:t>
      </w:r>
      <w:proofErr w:type="spellEnd"/>
      <w:r w:rsidRPr="005267B2">
        <w:rPr>
          <w:rFonts w:ascii="Calibri" w:hAnsi="Calibri" w:cs="Calibri"/>
          <w:b w:val="0"/>
        </w:rPr>
        <w:t xml:space="preserve"> pour des travaux de rénovation en bâtiment tertiaire</w:t>
      </w:r>
      <w:r>
        <w:rPr>
          <w:rFonts w:ascii="Calibri" w:hAnsi="Calibri" w:cs="Calibri"/>
          <w:b w:val="0"/>
        </w:rPr>
        <w:t> ;</w:t>
      </w:r>
    </w:p>
    <w:p w14:paraId="0D1B14B2" w14:textId="77777777" w:rsidR="004F5E89" w:rsidRDefault="004F5E89" w:rsidP="004F5E89">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5267B2">
        <w:rPr>
          <w:rFonts w:ascii="Calibri" w:hAnsi="Calibri" w:cs="Calibri"/>
          <w:b w:val="0"/>
        </w:rPr>
        <w:t xml:space="preserve">Une mission de </w:t>
      </w:r>
      <w:r w:rsidRPr="00BE62B7">
        <w:rPr>
          <w:rFonts w:ascii="Calibri" w:hAnsi="Calibri" w:cs="Calibri"/>
          <w:b w:val="0"/>
        </w:rPr>
        <w:t>maîtrise d’</w:t>
      </w:r>
      <w:proofErr w:type="spellStart"/>
      <w:r w:rsidRPr="00BE62B7">
        <w:rPr>
          <w:rFonts w:ascii="Calibri" w:hAnsi="Calibri" w:cs="Calibri"/>
          <w:b w:val="0"/>
        </w:rPr>
        <w:t>oeuvre</w:t>
      </w:r>
      <w:proofErr w:type="spellEnd"/>
      <w:r w:rsidRPr="005267B2">
        <w:rPr>
          <w:rFonts w:ascii="Calibri" w:hAnsi="Calibri" w:cs="Calibri"/>
          <w:b w:val="0"/>
        </w:rPr>
        <w:t xml:space="preserve"> pour des travaux de construction en extension d'un bâtiment tertiaire (+30 % de surface mini</w:t>
      </w:r>
      <w:r>
        <w:rPr>
          <w:rFonts w:ascii="Calibri" w:hAnsi="Calibri" w:cs="Calibri"/>
          <w:b w:val="0"/>
        </w:rPr>
        <w:t>m</w:t>
      </w:r>
      <w:r w:rsidRPr="005267B2">
        <w:rPr>
          <w:rFonts w:ascii="Calibri" w:hAnsi="Calibri" w:cs="Calibri"/>
          <w:b w:val="0"/>
        </w:rPr>
        <w:t>um)</w:t>
      </w:r>
      <w:r w:rsidRPr="00771045">
        <w:rPr>
          <w:rFonts w:ascii="Calibri" w:hAnsi="Calibri" w:cs="Calibri"/>
          <w:b w:val="0"/>
          <w:bCs/>
        </w:rPr>
        <w:t> ;</w:t>
      </w:r>
    </w:p>
    <w:p w14:paraId="06E5B0E3" w14:textId="29E81394" w:rsidR="004F5E89" w:rsidRPr="00BE62B7" w:rsidRDefault="004F5E89" w:rsidP="004F5E89">
      <w:pPr>
        <w:pStyle w:val="05ARTICLENiv1-Texte"/>
        <w:spacing w:after="0"/>
        <w:rPr>
          <w:rFonts w:ascii="Calibri" w:hAnsi="Calibri" w:cs="Calibri"/>
        </w:rPr>
      </w:pPr>
      <w:r w:rsidRPr="009D6D4F">
        <w:rPr>
          <w:rFonts w:ascii="Calibri" w:hAnsi="Calibri" w:cs="Calibri"/>
        </w:rPr>
        <w:t>L</w:t>
      </w:r>
      <w:r>
        <w:rPr>
          <w:rFonts w:ascii="Calibri" w:hAnsi="Calibri" w:cs="Calibri"/>
        </w:rPr>
        <w:t>’OPC renseignera également les cadres de l’annexe 2 qui lui sont dédiés.</w:t>
      </w:r>
    </w:p>
    <w:p w14:paraId="160B172D" w14:textId="1F086F9F" w:rsidR="004F5E89" w:rsidRPr="00531DA3" w:rsidRDefault="004F5E89" w:rsidP="004F5E89">
      <w:pPr>
        <w:pStyle w:val="RedRub"/>
        <w:spacing w:before="180" w:after="180"/>
        <w:ind w:left="709" w:firstLine="709"/>
        <w:rPr>
          <w:rFonts w:ascii="Calibri" w:hAnsi="Calibri"/>
        </w:rPr>
      </w:pPr>
      <w:r>
        <w:rPr>
          <w:rFonts w:ascii="Calibri" w:hAnsi="Calibri"/>
          <w:sz w:val="20"/>
          <w:szCs w:val="20"/>
        </w:rPr>
        <w:t>7</w:t>
      </w:r>
      <w:r w:rsidRPr="00531DA3">
        <w:rPr>
          <w:rFonts w:ascii="Calibri" w:hAnsi="Calibri"/>
          <w:sz w:val="20"/>
          <w:szCs w:val="20"/>
        </w:rPr>
        <w:t>-</w:t>
      </w:r>
      <w:r w:rsidR="00337902">
        <w:rPr>
          <w:rFonts w:ascii="Calibri" w:hAnsi="Calibri"/>
          <w:sz w:val="20"/>
          <w:szCs w:val="20"/>
        </w:rPr>
        <w:t>3</w:t>
      </w:r>
      <w:r w:rsidRPr="00531DA3">
        <w:rPr>
          <w:rFonts w:ascii="Calibri" w:hAnsi="Calibri"/>
          <w:sz w:val="20"/>
          <w:szCs w:val="20"/>
        </w:rPr>
        <w:t>-</w:t>
      </w:r>
      <w:r>
        <w:rPr>
          <w:rFonts w:ascii="Calibri" w:hAnsi="Calibri"/>
          <w:sz w:val="20"/>
          <w:szCs w:val="20"/>
        </w:rPr>
        <w:t>8</w:t>
      </w:r>
      <w:r w:rsidRPr="00531DA3">
        <w:rPr>
          <w:rFonts w:ascii="Calibri" w:hAnsi="Calibri"/>
          <w:sz w:val="20"/>
          <w:szCs w:val="20"/>
        </w:rPr>
        <w:t>-</w:t>
      </w:r>
      <w:r w:rsidRPr="00EB66EB">
        <w:rPr>
          <w:rFonts w:ascii="Calibri" w:hAnsi="Calibri" w:cs="Calibri"/>
          <w:sz w:val="20"/>
          <w:szCs w:val="20"/>
        </w:rPr>
        <w:t xml:space="preserve"> </w:t>
      </w:r>
      <w:r>
        <w:rPr>
          <w:rFonts w:ascii="Calibri" w:hAnsi="Calibri" w:cs="Calibri"/>
          <w:sz w:val="20"/>
          <w:szCs w:val="20"/>
        </w:rPr>
        <w:t>Pour le bureau d’études VRD et aménagements paysagers</w:t>
      </w:r>
    </w:p>
    <w:p w14:paraId="4284CE3F" w14:textId="64D8F643" w:rsidR="004F5E89" w:rsidRPr="00BE62B7" w:rsidRDefault="004F5E89" w:rsidP="004F5E89">
      <w:pPr>
        <w:pStyle w:val="05ARTICLENiv1-Texte"/>
        <w:spacing w:after="0"/>
        <w:rPr>
          <w:rFonts w:ascii="Calibri" w:hAnsi="Calibri" w:cs="Calibri"/>
        </w:rPr>
      </w:pPr>
      <w:r w:rsidRPr="009D6D4F">
        <w:rPr>
          <w:rFonts w:ascii="Calibri" w:hAnsi="Calibri" w:cs="Calibri"/>
        </w:rPr>
        <w:t>L</w:t>
      </w:r>
      <w:r>
        <w:rPr>
          <w:rFonts w:ascii="Calibri" w:hAnsi="Calibri" w:cs="Calibri"/>
        </w:rPr>
        <w:t>e bureau d’études VRD renseignera l’annexe 1</w:t>
      </w:r>
      <w:r w:rsidRPr="00BE62B7">
        <w:rPr>
          <w:rFonts w:ascii="Calibri" w:hAnsi="Calibri" w:cs="Calibri"/>
        </w:rPr>
        <w:t xml:space="preserve">, en présentant les 3 références suivantes : </w:t>
      </w:r>
    </w:p>
    <w:p w14:paraId="7BE929DD" w14:textId="0B748953" w:rsidR="004F5E89" w:rsidRPr="00BE62B7" w:rsidRDefault="004F5E89" w:rsidP="004F5E89">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5267B2">
        <w:rPr>
          <w:rFonts w:ascii="Calibri" w:hAnsi="Calibri" w:cs="Calibri"/>
          <w:b w:val="0"/>
        </w:rPr>
        <w:t xml:space="preserve">Une mission de </w:t>
      </w:r>
      <w:r w:rsidRPr="00BE62B7">
        <w:rPr>
          <w:rFonts w:ascii="Calibri" w:hAnsi="Calibri" w:cs="Calibri"/>
          <w:b w:val="0"/>
        </w:rPr>
        <w:t>maîtrise d’</w:t>
      </w:r>
      <w:proofErr w:type="spellStart"/>
      <w:r w:rsidRPr="00BE62B7">
        <w:rPr>
          <w:rFonts w:ascii="Calibri" w:hAnsi="Calibri" w:cs="Calibri"/>
          <w:b w:val="0"/>
        </w:rPr>
        <w:t>oeuvre</w:t>
      </w:r>
      <w:proofErr w:type="spellEnd"/>
      <w:r w:rsidRPr="005267B2">
        <w:rPr>
          <w:rFonts w:ascii="Calibri" w:hAnsi="Calibri" w:cs="Calibri"/>
          <w:b w:val="0"/>
        </w:rPr>
        <w:t xml:space="preserve"> pour des travaux de rénovation en bâtiment tertiaire</w:t>
      </w:r>
      <w:r w:rsidRPr="00BE62B7">
        <w:rPr>
          <w:rFonts w:ascii="Calibri" w:hAnsi="Calibri" w:cs="Calibri"/>
          <w:b w:val="0"/>
          <w:bCs/>
        </w:rPr>
        <w:t> ;</w:t>
      </w:r>
    </w:p>
    <w:p w14:paraId="3AF80177" w14:textId="171EB773" w:rsidR="004F5E89" w:rsidRPr="00BE62B7" w:rsidRDefault="004F5E89" w:rsidP="004F5E89">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5267B2">
        <w:rPr>
          <w:rFonts w:ascii="Calibri" w:hAnsi="Calibri" w:cs="Calibri"/>
          <w:b w:val="0"/>
        </w:rPr>
        <w:t xml:space="preserve">Une mission de </w:t>
      </w:r>
      <w:r w:rsidRPr="00BE62B7">
        <w:rPr>
          <w:rFonts w:ascii="Calibri" w:hAnsi="Calibri" w:cs="Calibri"/>
          <w:b w:val="0"/>
        </w:rPr>
        <w:t>maîtrise d’</w:t>
      </w:r>
      <w:proofErr w:type="spellStart"/>
      <w:r w:rsidRPr="00BE62B7">
        <w:rPr>
          <w:rFonts w:ascii="Calibri" w:hAnsi="Calibri" w:cs="Calibri"/>
          <w:b w:val="0"/>
        </w:rPr>
        <w:t>oeuvre</w:t>
      </w:r>
      <w:proofErr w:type="spellEnd"/>
      <w:r w:rsidRPr="005267B2">
        <w:rPr>
          <w:rFonts w:ascii="Calibri" w:hAnsi="Calibri" w:cs="Calibri"/>
          <w:b w:val="0"/>
        </w:rPr>
        <w:t xml:space="preserve"> pour des travaux de rénovation en bâtiment tertiaire</w:t>
      </w:r>
      <w:r>
        <w:rPr>
          <w:rFonts w:ascii="Calibri" w:hAnsi="Calibri" w:cs="Calibri"/>
          <w:b w:val="0"/>
        </w:rPr>
        <w:t xml:space="preserve"> ou industriel ;</w:t>
      </w:r>
    </w:p>
    <w:p w14:paraId="575D0793" w14:textId="77777777" w:rsidR="004F5E89" w:rsidRDefault="004F5E89" w:rsidP="004F5E89">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5267B2">
        <w:rPr>
          <w:rFonts w:ascii="Calibri" w:hAnsi="Calibri" w:cs="Calibri"/>
          <w:b w:val="0"/>
        </w:rPr>
        <w:t xml:space="preserve">Une mission de </w:t>
      </w:r>
      <w:r w:rsidRPr="00BE62B7">
        <w:rPr>
          <w:rFonts w:ascii="Calibri" w:hAnsi="Calibri" w:cs="Calibri"/>
          <w:b w:val="0"/>
        </w:rPr>
        <w:t>maîtrise d’</w:t>
      </w:r>
      <w:proofErr w:type="spellStart"/>
      <w:r w:rsidRPr="00BE62B7">
        <w:rPr>
          <w:rFonts w:ascii="Calibri" w:hAnsi="Calibri" w:cs="Calibri"/>
          <w:b w:val="0"/>
        </w:rPr>
        <w:t>oeuvre</w:t>
      </w:r>
      <w:proofErr w:type="spellEnd"/>
      <w:r w:rsidRPr="005267B2">
        <w:rPr>
          <w:rFonts w:ascii="Calibri" w:hAnsi="Calibri" w:cs="Calibri"/>
          <w:b w:val="0"/>
        </w:rPr>
        <w:t xml:space="preserve"> pour des travaux de construction en extension d'un bâtiment tertiaire (+30 % de surface mini</w:t>
      </w:r>
      <w:r>
        <w:rPr>
          <w:rFonts w:ascii="Calibri" w:hAnsi="Calibri" w:cs="Calibri"/>
          <w:b w:val="0"/>
        </w:rPr>
        <w:t>m</w:t>
      </w:r>
      <w:r w:rsidRPr="005267B2">
        <w:rPr>
          <w:rFonts w:ascii="Calibri" w:hAnsi="Calibri" w:cs="Calibri"/>
          <w:b w:val="0"/>
        </w:rPr>
        <w:t>um)</w:t>
      </w:r>
      <w:r w:rsidRPr="00771045">
        <w:rPr>
          <w:rFonts w:ascii="Calibri" w:hAnsi="Calibri" w:cs="Calibri"/>
          <w:b w:val="0"/>
          <w:bCs/>
        </w:rPr>
        <w:t> ;</w:t>
      </w:r>
    </w:p>
    <w:p w14:paraId="22B97F92" w14:textId="7AC20F10" w:rsidR="004F5E89" w:rsidRPr="00BE62B7" w:rsidRDefault="004F5E89" w:rsidP="004F5E89">
      <w:pPr>
        <w:pStyle w:val="05ARTICLENiv1-Texte"/>
        <w:spacing w:after="0"/>
        <w:rPr>
          <w:rFonts w:ascii="Calibri" w:hAnsi="Calibri" w:cs="Calibri"/>
        </w:rPr>
      </w:pPr>
      <w:r w:rsidRPr="009D6D4F">
        <w:rPr>
          <w:rFonts w:ascii="Calibri" w:hAnsi="Calibri" w:cs="Calibri"/>
        </w:rPr>
        <w:t>L</w:t>
      </w:r>
      <w:r>
        <w:rPr>
          <w:rFonts w:ascii="Calibri" w:hAnsi="Calibri" w:cs="Calibri"/>
        </w:rPr>
        <w:t>e bureau d’études VRD renseignera également les cadres de l’annexe 2 qui lui sont dédiés.</w:t>
      </w:r>
    </w:p>
    <w:p w14:paraId="0F7F7786" w14:textId="281914D7" w:rsidR="004F5E89" w:rsidRDefault="004F5E89" w:rsidP="00771045">
      <w:pPr>
        <w:pStyle w:val="05ARTICLENiv1-Texte"/>
        <w:spacing w:after="0"/>
        <w:rPr>
          <w:rFonts w:ascii="Calibri" w:hAnsi="Calibri"/>
        </w:rPr>
      </w:pPr>
    </w:p>
    <w:p w14:paraId="05D99868" w14:textId="77777777" w:rsidR="004F5E89" w:rsidRPr="00777FFB" w:rsidRDefault="004F5E89" w:rsidP="004F5E89">
      <w:pPr>
        <w:widowControl/>
        <w:tabs>
          <w:tab w:val="num" w:pos="567"/>
        </w:tabs>
        <w:jc w:val="both"/>
        <w:rPr>
          <w:rFonts w:ascii="Calibri" w:hAnsi="Calibri" w:cs="Calibri"/>
        </w:rPr>
      </w:pPr>
      <w:r w:rsidRPr="00777FFB">
        <w:rPr>
          <w:rFonts w:ascii="Calibri" w:hAnsi="Calibri" w:cs="Calibri"/>
        </w:rPr>
        <w:t>Si les documents fournis par un candidat ne sont pas rédigés en langue française, ils devront être accompagnés d'une traduction en français.</w:t>
      </w:r>
    </w:p>
    <w:p w14:paraId="29E2C07F" w14:textId="77777777" w:rsidR="00820A08" w:rsidRDefault="00820A08">
      <w:pPr>
        <w:widowControl/>
        <w:autoSpaceDE/>
        <w:autoSpaceDN/>
        <w:adjustRightInd/>
        <w:spacing w:after="200" w:line="276" w:lineRule="auto"/>
        <w:rPr>
          <w:rFonts w:ascii="Calibri" w:hAnsi="Calibri" w:cs="Calibri"/>
        </w:rPr>
      </w:pPr>
      <w:bookmarkStart w:id="32" w:name="_Toc219475598"/>
      <w:r>
        <w:rPr>
          <w:rFonts w:ascii="Calibri" w:hAnsi="Calibri" w:cs="Calibri"/>
          <w:b/>
          <w:bCs/>
        </w:rPr>
        <w:br w:type="page"/>
      </w:r>
    </w:p>
    <w:p w14:paraId="672B12E2" w14:textId="71BAE4A7" w:rsidR="004F5E89" w:rsidRPr="00FD3214" w:rsidRDefault="004F5E89" w:rsidP="00820A08">
      <w:pPr>
        <w:pStyle w:val="RedTitre2"/>
        <w:pBdr>
          <w:top w:val="none" w:sz="0" w:space="0" w:color="auto"/>
          <w:left w:val="none" w:sz="0" w:space="0" w:color="auto"/>
          <w:bottom w:val="none" w:sz="0" w:space="0" w:color="auto"/>
          <w:right w:val="none" w:sz="0" w:space="0" w:color="auto"/>
        </w:pBdr>
        <w:shd w:val="clear" w:color="auto" w:fill="CCCCFF"/>
        <w:spacing w:before="0" w:after="160"/>
        <w:rPr>
          <w:rFonts w:ascii="Calibri" w:hAnsi="Calibri"/>
        </w:rPr>
      </w:pPr>
      <w:r w:rsidRPr="00FD3214">
        <w:rPr>
          <w:rFonts w:ascii="Calibri" w:hAnsi="Calibri"/>
        </w:rPr>
        <w:lastRenderedPageBreak/>
        <w:t xml:space="preserve">Article </w:t>
      </w:r>
      <w:r w:rsidR="00337902">
        <w:rPr>
          <w:rFonts w:ascii="Calibri" w:hAnsi="Calibri"/>
        </w:rPr>
        <w:t>8</w:t>
      </w:r>
      <w:r w:rsidRPr="00FD3214">
        <w:rPr>
          <w:rFonts w:ascii="Calibri" w:hAnsi="Calibri"/>
        </w:rPr>
        <w:t xml:space="preserve"> </w:t>
      </w:r>
      <w:r>
        <w:rPr>
          <w:rFonts w:ascii="Calibri" w:hAnsi="Calibri"/>
        </w:rPr>
        <w:t>–</w:t>
      </w:r>
      <w:r w:rsidRPr="00FD3214">
        <w:rPr>
          <w:rFonts w:ascii="Calibri" w:hAnsi="Calibri"/>
        </w:rPr>
        <w:t xml:space="preserve"> </w:t>
      </w:r>
      <w:r>
        <w:rPr>
          <w:rFonts w:ascii="Calibri" w:hAnsi="Calibri"/>
        </w:rPr>
        <w:t>Sélection des candidatures</w:t>
      </w:r>
      <w:bookmarkEnd w:id="32"/>
    </w:p>
    <w:p w14:paraId="50A893B2" w14:textId="18372735" w:rsidR="003B658F" w:rsidRPr="00B744B7" w:rsidRDefault="00337902" w:rsidP="003B658F">
      <w:pPr>
        <w:pStyle w:val="RedPara"/>
        <w:spacing w:before="180" w:after="180"/>
        <w:ind w:firstLine="709"/>
        <w:rPr>
          <w:rFonts w:ascii="Calibri" w:hAnsi="Calibri" w:cs="Calibri"/>
          <w:u w:val="single"/>
        </w:rPr>
      </w:pPr>
      <w:bookmarkStart w:id="33" w:name="_Toc219475599"/>
      <w:r>
        <w:rPr>
          <w:rFonts w:ascii="Calibri" w:hAnsi="Calibri"/>
          <w:u w:val="single"/>
        </w:rPr>
        <w:t>8</w:t>
      </w:r>
      <w:r w:rsidR="003B658F" w:rsidRPr="00047982">
        <w:rPr>
          <w:rFonts w:ascii="Calibri" w:hAnsi="Calibri"/>
          <w:u w:val="single"/>
        </w:rPr>
        <w:t>-</w:t>
      </w:r>
      <w:r w:rsidR="003B658F">
        <w:rPr>
          <w:rFonts w:ascii="Calibri" w:hAnsi="Calibri"/>
          <w:u w:val="single"/>
        </w:rPr>
        <w:t>1</w:t>
      </w:r>
      <w:r w:rsidR="003B658F" w:rsidRPr="00047982">
        <w:rPr>
          <w:rFonts w:ascii="Calibri" w:hAnsi="Calibri"/>
          <w:u w:val="single"/>
        </w:rPr>
        <w:t>-</w:t>
      </w:r>
      <w:r w:rsidR="003B658F">
        <w:rPr>
          <w:rFonts w:ascii="Calibri" w:hAnsi="Calibri"/>
          <w:u w:val="single"/>
        </w:rPr>
        <w:t>Critères de sélection des candidatures</w:t>
      </w:r>
      <w:bookmarkEnd w:id="33"/>
    </w:p>
    <w:p w14:paraId="76096ECB" w14:textId="77777777" w:rsidR="003B658F" w:rsidRPr="0081258C" w:rsidRDefault="003B658F" w:rsidP="003B658F">
      <w:pPr>
        <w:pStyle w:val="RedTxt"/>
        <w:jc w:val="both"/>
        <w:rPr>
          <w:rFonts w:asciiTheme="minorHAnsi" w:hAnsiTheme="minorHAnsi"/>
          <w:sz w:val="20"/>
          <w:szCs w:val="20"/>
        </w:rPr>
      </w:pPr>
      <w:r>
        <w:rPr>
          <w:rFonts w:asciiTheme="minorHAnsi" w:hAnsiTheme="minorHAnsi"/>
          <w:sz w:val="20"/>
          <w:szCs w:val="20"/>
        </w:rPr>
        <w:t>Ne seront pas admi</w:t>
      </w:r>
      <w:r w:rsidRPr="005512D5">
        <w:rPr>
          <w:rFonts w:asciiTheme="minorHAnsi" w:hAnsiTheme="minorHAnsi"/>
          <w:sz w:val="20"/>
          <w:szCs w:val="20"/>
        </w:rPr>
        <w:t xml:space="preserve">s : </w:t>
      </w:r>
    </w:p>
    <w:p w14:paraId="62EC57E8" w14:textId="3A7F8678" w:rsidR="003B658F" w:rsidRPr="008A63B9" w:rsidRDefault="003B658F" w:rsidP="003B658F">
      <w:pPr>
        <w:pStyle w:val="Normalcentr"/>
        <w:numPr>
          <w:ilvl w:val="0"/>
          <w:numId w:val="2"/>
        </w:numPr>
        <w:tabs>
          <w:tab w:val="clear" w:pos="720"/>
          <w:tab w:val="clear" w:pos="1701"/>
          <w:tab w:val="clear" w:pos="2049"/>
          <w:tab w:val="left" w:pos="567"/>
        </w:tabs>
        <w:spacing w:before="40" w:line="240" w:lineRule="auto"/>
        <w:ind w:left="567" w:right="0" w:hanging="141"/>
        <w:rPr>
          <w:rFonts w:asciiTheme="minorHAnsi" w:hAnsiTheme="minorHAnsi" w:cs="Arial"/>
          <w:b w:val="0"/>
          <w:bCs/>
        </w:rPr>
      </w:pPr>
      <w:r w:rsidRPr="0081258C">
        <w:rPr>
          <w:rFonts w:asciiTheme="minorHAnsi" w:hAnsiTheme="minorHAnsi"/>
          <w:b w:val="0"/>
        </w:rPr>
        <w:t xml:space="preserve">les candidats dont le dossier de candidature aura été réceptionné après la date et </w:t>
      </w:r>
      <w:r w:rsidR="00F62222">
        <w:rPr>
          <w:rFonts w:asciiTheme="minorHAnsi" w:hAnsiTheme="minorHAnsi"/>
          <w:b w:val="0"/>
        </w:rPr>
        <w:t>l’</w:t>
      </w:r>
      <w:r w:rsidRPr="0081258C">
        <w:rPr>
          <w:rFonts w:asciiTheme="minorHAnsi" w:hAnsiTheme="minorHAnsi"/>
          <w:b w:val="0"/>
        </w:rPr>
        <w:t>heure limite ;</w:t>
      </w:r>
    </w:p>
    <w:p w14:paraId="1FF54A5B" w14:textId="77777777" w:rsidR="003B658F" w:rsidRPr="008A63B9" w:rsidRDefault="003B658F" w:rsidP="003B658F">
      <w:pPr>
        <w:pStyle w:val="Normalcentr"/>
        <w:numPr>
          <w:ilvl w:val="0"/>
          <w:numId w:val="2"/>
        </w:numPr>
        <w:tabs>
          <w:tab w:val="clear" w:pos="720"/>
          <w:tab w:val="clear" w:pos="1701"/>
          <w:tab w:val="clear" w:pos="2049"/>
          <w:tab w:val="left" w:pos="567"/>
        </w:tabs>
        <w:spacing w:before="40" w:line="240" w:lineRule="auto"/>
        <w:ind w:left="567" w:right="0" w:hanging="141"/>
        <w:rPr>
          <w:rFonts w:asciiTheme="minorHAnsi" w:hAnsiTheme="minorHAnsi" w:cs="Arial"/>
          <w:b w:val="0"/>
          <w:bCs/>
        </w:rPr>
      </w:pPr>
      <w:r w:rsidRPr="008A63B9">
        <w:rPr>
          <w:rFonts w:ascii="Calibri" w:hAnsi="Calibri"/>
          <w:b w:val="0"/>
        </w:rPr>
        <w:t>les candidats qui se trouvent dans un cas d'interdiction de soumissionner à un marché public conformément aux articles L</w:t>
      </w:r>
      <w:r>
        <w:rPr>
          <w:rFonts w:ascii="Calibri" w:hAnsi="Calibri"/>
          <w:b w:val="0"/>
        </w:rPr>
        <w:t xml:space="preserve"> </w:t>
      </w:r>
      <w:r w:rsidRPr="008A63B9">
        <w:rPr>
          <w:rFonts w:ascii="Calibri" w:hAnsi="Calibri"/>
          <w:b w:val="0"/>
        </w:rPr>
        <w:t xml:space="preserve">2141-1 à 5 du Code de la </w:t>
      </w:r>
      <w:r>
        <w:rPr>
          <w:rFonts w:ascii="Calibri" w:hAnsi="Calibri"/>
          <w:b w:val="0"/>
        </w:rPr>
        <w:t>C</w:t>
      </w:r>
      <w:r w:rsidRPr="008A63B9">
        <w:rPr>
          <w:rFonts w:ascii="Calibri" w:hAnsi="Calibri"/>
          <w:b w:val="0"/>
        </w:rPr>
        <w:t xml:space="preserve">ommande </w:t>
      </w:r>
      <w:r>
        <w:rPr>
          <w:rFonts w:ascii="Calibri" w:hAnsi="Calibri"/>
          <w:b w:val="0"/>
        </w:rPr>
        <w:t>P</w:t>
      </w:r>
      <w:r w:rsidRPr="008A63B9">
        <w:rPr>
          <w:rFonts w:ascii="Calibri" w:hAnsi="Calibri"/>
          <w:b w:val="0"/>
        </w:rPr>
        <w:t>ublique</w:t>
      </w:r>
      <w:r>
        <w:rPr>
          <w:rFonts w:ascii="Calibri" w:hAnsi="Calibri"/>
          <w:b w:val="0"/>
        </w:rPr>
        <w:t> ;</w:t>
      </w:r>
    </w:p>
    <w:p w14:paraId="20324E31" w14:textId="092BF0E8" w:rsidR="003B658F" w:rsidRPr="00F62222" w:rsidRDefault="003B658F" w:rsidP="003B658F">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8A63B9">
        <w:rPr>
          <w:rFonts w:ascii="Calibri" w:hAnsi="Calibri"/>
          <w:b w:val="0"/>
        </w:rPr>
        <w:t xml:space="preserve">les </w:t>
      </w:r>
      <w:r w:rsidRPr="00F62222">
        <w:rPr>
          <w:rFonts w:ascii="Calibri" w:hAnsi="Calibri" w:cs="Calibri"/>
          <w:b w:val="0"/>
        </w:rPr>
        <w:t>candidat</w:t>
      </w:r>
      <w:r w:rsidR="00F62222" w:rsidRPr="00F62222">
        <w:rPr>
          <w:rFonts w:ascii="Calibri" w:hAnsi="Calibri" w:cs="Calibri"/>
          <w:b w:val="0"/>
        </w:rPr>
        <w:t>ure</w:t>
      </w:r>
      <w:r w:rsidRPr="00F62222">
        <w:rPr>
          <w:rFonts w:ascii="Calibri" w:hAnsi="Calibri" w:cs="Calibri"/>
          <w:b w:val="0"/>
        </w:rPr>
        <w:t xml:space="preserve">s </w:t>
      </w:r>
      <w:r w:rsidR="00F62222" w:rsidRPr="00F62222">
        <w:rPr>
          <w:rFonts w:ascii="Calibri" w:hAnsi="Calibri" w:cs="Calibri"/>
          <w:b w:val="0"/>
        </w:rPr>
        <w:t>non recevables en application de l'article R 2144-7 du Code de la Commande Publique</w:t>
      </w:r>
      <w:r w:rsidRPr="00F62222">
        <w:rPr>
          <w:rFonts w:ascii="Calibri" w:hAnsi="Calibri" w:cs="Calibri"/>
          <w:b w:val="0"/>
        </w:rPr>
        <w:t> ;</w:t>
      </w:r>
    </w:p>
    <w:p w14:paraId="44EE6C11" w14:textId="44D06D54" w:rsidR="003B658F" w:rsidRPr="00F62222" w:rsidRDefault="003B658F" w:rsidP="003B658F">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F62222">
        <w:rPr>
          <w:rFonts w:ascii="Calibri" w:hAnsi="Calibri" w:cs="Calibri"/>
          <w:b w:val="0"/>
        </w:rPr>
        <w:t xml:space="preserve">les </w:t>
      </w:r>
      <w:r w:rsidR="00F62222" w:rsidRPr="00F62222">
        <w:rPr>
          <w:rFonts w:ascii="Calibri" w:hAnsi="Calibri" w:cs="Calibri"/>
          <w:b w:val="0"/>
        </w:rPr>
        <w:t>candidatures ne présentant pas toutes les compétences demandées ;</w:t>
      </w:r>
    </w:p>
    <w:p w14:paraId="09B49FD8" w14:textId="77777777" w:rsidR="003B658F" w:rsidRPr="00F62222" w:rsidRDefault="003B658F" w:rsidP="003B658F">
      <w:pPr>
        <w:widowControl/>
        <w:numPr>
          <w:ilvl w:val="0"/>
          <w:numId w:val="3"/>
        </w:numPr>
        <w:tabs>
          <w:tab w:val="clear" w:pos="720"/>
          <w:tab w:val="num" w:pos="567"/>
        </w:tabs>
        <w:spacing w:before="40"/>
        <w:ind w:hanging="294"/>
        <w:jc w:val="both"/>
        <w:rPr>
          <w:rFonts w:ascii="Calibri" w:hAnsi="Calibri" w:cs="Calibri"/>
        </w:rPr>
      </w:pPr>
      <w:r w:rsidRPr="00F62222">
        <w:rPr>
          <w:rFonts w:ascii="Calibri" w:hAnsi="Calibri" w:cs="Calibri"/>
        </w:rPr>
        <w:t>les candidats dont les garanties et capacités professionnelles, techniques et financières sont insuffisantes.</w:t>
      </w:r>
    </w:p>
    <w:p w14:paraId="73E60F62" w14:textId="77777777" w:rsidR="00F62222" w:rsidRPr="00F62222" w:rsidRDefault="00F62222" w:rsidP="00F62222">
      <w:pPr>
        <w:jc w:val="both"/>
        <w:rPr>
          <w:rFonts w:ascii="Calibri" w:hAnsi="Calibri" w:cs="Calibri"/>
        </w:rPr>
      </w:pPr>
    </w:p>
    <w:p w14:paraId="6E44E2CF" w14:textId="28BB5BD9" w:rsidR="00F62222" w:rsidRPr="00F62222" w:rsidRDefault="003B658F" w:rsidP="00F62222">
      <w:pPr>
        <w:pStyle w:val="RedTxt"/>
        <w:jc w:val="both"/>
        <w:rPr>
          <w:rFonts w:ascii="Calibri" w:hAnsi="Calibri" w:cs="Calibri"/>
          <w:sz w:val="20"/>
          <w:szCs w:val="20"/>
        </w:rPr>
      </w:pPr>
      <w:r w:rsidRPr="00F62222">
        <w:rPr>
          <w:rFonts w:ascii="Calibri" w:hAnsi="Calibri" w:cs="Calibri"/>
          <w:sz w:val="20"/>
          <w:szCs w:val="20"/>
        </w:rPr>
        <w:t>Les candidatures seront ensuite sélectionnées</w:t>
      </w:r>
      <w:r w:rsidR="00F62222">
        <w:rPr>
          <w:rFonts w:ascii="Calibri" w:hAnsi="Calibri" w:cs="Calibri"/>
          <w:sz w:val="20"/>
          <w:szCs w:val="20"/>
        </w:rPr>
        <w:t xml:space="preserve"> par le jury</w:t>
      </w:r>
      <w:r w:rsidRPr="00F62222">
        <w:rPr>
          <w:rFonts w:ascii="Calibri" w:hAnsi="Calibri" w:cs="Calibri"/>
          <w:sz w:val="20"/>
          <w:szCs w:val="20"/>
        </w:rPr>
        <w:t xml:space="preserve"> au regard des critères suivants classés par ordre d’importance décroissant :</w:t>
      </w:r>
      <w:r w:rsidR="00F62222" w:rsidRPr="00F62222">
        <w:rPr>
          <w:rFonts w:ascii="Calibri" w:hAnsi="Calibri" w:cs="Calibri"/>
          <w:sz w:val="20"/>
          <w:szCs w:val="20"/>
        </w:rPr>
        <w:t xml:space="preserve"> </w:t>
      </w:r>
    </w:p>
    <w:p w14:paraId="63BE09BF" w14:textId="36BF69B3" w:rsidR="00F62222" w:rsidRPr="00F62222" w:rsidRDefault="00F62222" w:rsidP="00F62222">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F62222">
        <w:rPr>
          <w:rFonts w:ascii="Calibri" w:hAnsi="Calibri" w:cs="Calibri"/>
          <w:b w:val="0"/>
        </w:rPr>
        <w:t>Les capacités professionnelles évaluées au regard de la qualité et la pertinence des références présentées par les membres du groupement ;</w:t>
      </w:r>
    </w:p>
    <w:p w14:paraId="0C88C99E" w14:textId="57EC7E8A" w:rsidR="00F62222" w:rsidRPr="00D4218E" w:rsidRDefault="00337902" w:rsidP="00D4218E">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Pr>
          <w:rFonts w:ascii="Calibri" w:hAnsi="Calibri" w:cs="Calibri"/>
          <w:b w:val="0"/>
          <w:bCs/>
        </w:rPr>
        <w:t>La motivation exprimée, au regard de la note de motivation fourni ;</w:t>
      </w:r>
    </w:p>
    <w:p w14:paraId="5389724A" w14:textId="1276305B" w:rsidR="00F62222" w:rsidRPr="00F62222" w:rsidRDefault="00F62222" w:rsidP="00F62222">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F62222">
        <w:rPr>
          <w:rFonts w:ascii="Calibri" w:hAnsi="Calibri" w:cs="Calibri"/>
          <w:b w:val="0"/>
        </w:rPr>
        <w:t>Les capacités techniques évaluées au regard des moyens en personnel et en matériel</w:t>
      </w:r>
      <w:r w:rsidR="00820A08">
        <w:rPr>
          <w:rFonts w:ascii="Calibri" w:hAnsi="Calibri" w:cs="Calibri"/>
          <w:b w:val="0"/>
        </w:rPr>
        <w:t> ;</w:t>
      </w:r>
    </w:p>
    <w:p w14:paraId="76AB7515" w14:textId="0C4F8A9D" w:rsidR="00F62222" w:rsidRPr="00F62222" w:rsidRDefault="00F62222" w:rsidP="00F62222">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F62222">
        <w:rPr>
          <w:rFonts w:ascii="Calibri" w:hAnsi="Calibri" w:cs="Calibri"/>
          <w:b w:val="0"/>
        </w:rPr>
        <w:t xml:space="preserve">les </w:t>
      </w:r>
      <w:proofErr w:type="spellStart"/>
      <w:r w:rsidRPr="00F62222">
        <w:rPr>
          <w:rFonts w:ascii="Calibri" w:hAnsi="Calibri" w:cs="Calibri"/>
          <w:b w:val="0"/>
        </w:rPr>
        <w:t>Les</w:t>
      </w:r>
      <w:proofErr w:type="spellEnd"/>
      <w:r w:rsidRPr="00F62222">
        <w:rPr>
          <w:rFonts w:ascii="Calibri" w:hAnsi="Calibri" w:cs="Calibri"/>
          <w:b w:val="0"/>
        </w:rPr>
        <w:t xml:space="preserve"> capacités financières </w:t>
      </w:r>
      <w:proofErr w:type="gramStart"/>
      <w:r w:rsidRPr="00F62222">
        <w:rPr>
          <w:rFonts w:ascii="Calibri" w:hAnsi="Calibri" w:cs="Calibri"/>
          <w:b w:val="0"/>
        </w:rPr>
        <w:t>des candidats évaluées</w:t>
      </w:r>
      <w:proofErr w:type="gramEnd"/>
      <w:r w:rsidRPr="00F62222">
        <w:rPr>
          <w:rFonts w:ascii="Calibri" w:hAnsi="Calibri" w:cs="Calibri"/>
          <w:b w:val="0"/>
        </w:rPr>
        <w:t xml:space="preserve"> au regard des éléments demandés ;</w:t>
      </w:r>
    </w:p>
    <w:p w14:paraId="2AB799CC" w14:textId="52055BAB" w:rsidR="00F62222" w:rsidRDefault="00F62222" w:rsidP="00F62222">
      <w:pPr>
        <w:pStyle w:val="Normalcentr"/>
        <w:tabs>
          <w:tab w:val="clear" w:pos="720"/>
          <w:tab w:val="clear" w:pos="1701"/>
          <w:tab w:val="clear" w:pos="2049"/>
          <w:tab w:val="left" w:pos="567"/>
        </w:tabs>
        <w:spacing w:before="40" w:line="240" w:lineRule="auto"/>
        <w:ind w:left="0" w:right="0"/>
        <w:rPr>
          <w:rFonts w:ascii="Calibri" w:hAnsi="Calibri" w:cs="Calibri"/>
          <w:b w:val="0"/>
        </w:rPr>
      </w:pPr>
    </w:p>
    <w:p w14:paraId="329A818B" w14:textId="76075AFE" w:rsidR="00337902" w:rsidRDefault="00337902" w:rsidP="00820A08">
      <w:pPr>
        <w:pStyle w:val="Normalcentr"/>
        <w:tabs>
          <w:tab w:val="clear" w:pos="720"/>
          <w:tab w:val="clear" w:pos="1701"/>
          <w:tab w:val="clear" w:pos="2049"/>
          <w:tab w:val="left" w:pos="567"/>
        </w:tabs>
        <w:spacing w:line="240" w:lineRule="auto"/>
        <w:ind w:left="0" w:right="0"/>
        <w:rPr>
          <w:rFonts w:ascii="Calibri" w:hAnsi="Calibri" w:cs="Calibri"/>
          <w:b w:val="0"/>
        </w:rPr>
      </w:pPr>
      <w:r>
        <w:rPr>
          <w:rFonts w:ascii="Calibri" w:hAnsi="Calibri" w:cs="Calibri"/>
          <w:b w:val="0"/>
        </w:rPr>
        <w:t xml:space="preserve">Le jury proposera au pouvoir adjudicateur les noms des 3 candidats qui </w:t>
      </w:r>
      <w:proofErr w:type="spellStart"/>
      <w:r>
        <w:rPr>
          <w:rFonts w:ascii="Calibri" w:hAnsi="Calibri" w:cs="Calibri"/>
          <w:b w:val="0"/>
        </w:rPr>
        <w:t>seronr</w:t>
      </w:r>
      <w:proofErr w:type="spellEnd"/>
      <w:r>
        <w:rPr>
          <w:rFonts w:ascii="Calibri" w:hAnsi="Calibri" w:cs="Calibri"/>
          <w:b w:val="0"/>
        </w:rPr>
        <w:t xml:space="preserve"> invités à déposer </w:t>
      </w:r>
      <w:proofErr w:type="gramStart"/>
      <w:r>
        <w:rPr>
          <w:rFonts w:ascii="Calibri" w:hAnsi="Calibri" w:cs="Calibri"/>
          <w:b w:val="0"/>
        </w:rPr>
        <w:t>un offre</w:t>
      </w:r>
      <w:proofErr w:type="gramEnd"/>
      <w:r>
        <w:rPr>
          <w:rFonts w:ascii="Calibri" w:hAnsi="Calibri" w:cs="Calibri"/>
          <w:b w:val="0"/>
        </w:rPr>
        <w:t>.</w:t>
      </w:r>
    </w:p>
    <w:p w14:paraId="1430DCDA" w14:textId="3EF5BFD7" w:rsidR="00337902" w:rsidRPr="00B744B7" w:rsidRDefault="00337902" w:rsidP="00337902">
      <w:pPr>
        <w:pStyle w:val="RedPara"/>
        <w:spacing w:before="180" w:after="180"/>
        <w:ind w:firstLine="709"/>
        <w:rPr>
          <w:rFonts w:ascii="Calibri" w:hAnsi="Calibri" w:cs="Calibri"/>
          <w:u w:val="single"/>
        </w:rPr>
      </w:pPr>
      <w:bookmarkStart w:id="34" w:name="_Toc219475600"/>
      <w:r>
        <w:rPr>
          <w:rFonts w:ascii="Calibri" w:hAnsi="Calibri"/>
          <w:u w:val="single"/>
        </w:rPr>
        <w:t>8</w:t>
      </w:r>
      <w:r w:rsidRPr="00047982">
        <w:rPr>
          <w:rFonts w:ascii="Calibri" w:hAnsi="Calibri"/>
          <w:u w:val="single"/>
        </w:rPr>
        <w:t>-</w:t>
      </w:r>
      <w:r>
        <w:rPr>
          <w:rFonts w:ascii="Calibri" w:hAnsi="Calibri"/>
          <w:u w:val="single"/>
        </w:rPr>
        <w:t>2</w:t>
      </w:r>
      <w:r w:rsidRPr="00047982">
        <w:rPr>
          <w:rFonts w:ascii="Calibri" w:hAnsi="Calibri"/>
          <w:u w:val="single"/>
        </w:rPr>
        <w:t>-</w:t>
      </w:r>
      <w:r>
        <w:rPr>
          <w:rFonts w:ascii="Calibri" w:hAnsi="Calibri"/>
          <w:u w:val="single"/>
        </w:rPr>
        <w:t>Interdictions de concourir</w:t>
      </w:r>
      <w:bookmarkEnd w:id="34"/>
    </w:p>
    <w:p w14:paraId="31955251" w14:textId="030DF5E7" w:rsidR="00337902" w:rsidRPr="00960620" w:rsidRDefault="00337902" w:rsidP="00337902">
      <w:pPr>
        <w:pStyle w:val="RedTxt"/>
        <w:jc w:val="both"/>
        <w:rPr>
          <w:rFonts w:ascii="Calibri" w:hAnsi="Calibri" w:cs="Calibri"/>
          <w:sz w:val="20"/>
          <w:szCs w:val="20"/>
        </w:rPr>
      </w:pPr>
      <w:r>
        <w:rPr>
          <w:rFonts w:ascii="Calibri" w:hAnsi="Calibri" w:cs="Calibri"/>
          <w:sz w:val="20"/>
          <w:szCs w:val="20"/>
        </w:rPr>
        <w:t>L</w:t>
      </w:r>
      <w:r w:rsidRPr="00960620">
        <w:rPr>
          <w:rFonts w:ascii="Calibri" w:hAnsi="Calibri" w:cs="Calibri"/>
          <w:sz w:val="20"/>
          <w:szCs w:val="20"/>
        </w:rPr>
        <w:t xml:space="preserve">e </w:t>
      </w:r>
      <w:r>
        <w:rPr>
          <w:rFonts w:ascii="Calibri" w:hAnsi="Calibri" w:cs="Calibri"/>
          <w:sz w:val="20"/>
          <w:szCs w:val="20"/>
        </w:rPr>
        <w:t>pouvoir adjudicateur</w:t>
      </w:r>
      <w:r w:rsidRPr="00960620">
        <w:rPr>
          <w:rFonts w:ascii="Calibri" w:hAnsi="Calibri" w:cs="Calibri"/>
          <w:sz w:val="20"/>
          <w:szCs w:val="20"/>
        </w:rPr>
        <w:t xml:space="preserve"> interdit : </w:t>
      </w:r>
    </w:p>
    <w:p w14:paraId="4883ACF7" w14:textId="77777777" w:rsidR="00337902" w:rsidRPr="00960620" w:rsidRDefault="00337902" w:rsidP="00337902">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960620">
        <w:rPr>
          <w:rFonts w:ascii="Calibri" w:eastAsia="Arial Nova" w:hAnsi="Calibri" w:cs="Calibri"/>
          <w:b w:val="0"/>
        </w:rPr>
        <w:t>A</w:t>
      </w:r>
      <w:r>
        <w:rPr>
          <w:rFonts w:ascii="Calibri" w:eastAsia="Arial Nova" w:hAnsi="Calibri" w:cs="Calibri"/>
          <w:b w:val="0"/>
        </w:rPr>
        <w:t>u mandataire d’un groupement de candidater en tant que membre d’un autre groupement ;</w:t>
      </w:r>
    </w:p>
    <w:p w14:paraId="7E8F5AC4" w14:textId="49C56192" w:rsidR="00337902" w:rsidRPr="00960620" w:rsidRDefault="00337902" w:rsidP="00337902">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Pr>
          <w:rFonts w:ascii="Calibri" w:eastAsia="Arial Nova" w:hAnsi="Calibri" w:cs="Calibri"/>
          <w:b w:val="0"/>
        </w:rPr>
        <w:t>A l’architecte, qu’il soit mandataire ou non, de candidater en tant que membre de plusieurs groupements ;</w:t>
      </w:r>
    </w:p>
    <w:p w14:paraId="5C9A05A4" w14:textId="77777777" w:rsidR="00337902" w:rsidRPr="00960620" w:rsidRDefault="00337902" w:rsidP="00337902">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960620">
        <w:rPr>
          <w:rFonts w:ascii="Calibri" w:eastAsia="Arial Nova" w:hAnsi="Calibri" w:cs="Calibri"/>
          <w:b w:val="0"/>
        </w:rPr>
        <w:t>A</w:t>
      </w:r>
      <w:r>
        <w:rPr>
          <w:rFonts w:ascii="Calibri" w:eastAsia="Arial Nova" w:hAnsi="Calibri" w:cs="Calibri"/>
          <w:b w:val="0"/>
        </w:rPr>
        <w:t xml:space="preserve">u </w:t>
      </w:r>
      <w:r w:rsidRPr="00960620">
        <w:rPr>
          <w:rFonts w:ascii="Calibri" w:hAnsi="Calibri" w:cs="Calibri"/>
          <w:b w:val="0"/>
          <w:bCs/>
        </w:rPr>
        <w:t>BET cuisine collective</w:t>
      </w:r>
      <w:r>
        <w:rPr>
          <w:rFonts w:ascii="Calibri" w:hAnsi="Calibri" w:cs="Calibri"/>
          <w:b w:val="0"/>
          <w:bCs/>
        </w:rPr>
        <w:t xml:space="preserve"> de candidater au titre de plus de 4 groupements</w:t>
      </w:r>
      <w:r w:rsidRPr="00960620">
        <w:rPr>
          <w:rFonts w:ascii="Calibri" w:hAnsi="Calibri" w:cs="Calibri"/>
          <w:b w:val="0"/>
          <w:bCs/>
        </w:rPr>
        <w:t> ;</w:t>
      </w:r>
    </w:p>
    <w:p w14:paraId="2D14CE70" w14:textId="77777777" w:rsidR="00337902" w:rsidRDefault="00337902" w:rsidP="00337902">
      <w:pPr>
        <w:pStyle w:val="05ARTICLENiv1-Texte"/>
        <w:spacing w:after="0"/>
        <w:rPr>
          <w:rFonts w:ascii="Calibri" w:hAnsi="Calibri" w:cs="Calibri"/>
        </w:rPr>
      </w:pPr>
      <w:r>
        <w:rPr>
          <w:rFonts w:ascii="Calibri" w:hAnsi="Calibri" w:cs="Calibri"/>
        </w:rPr>
        <w:t>Les autres intervenants peuvent librement candidater au titre de plusieurs groupements.</w:t>
      </w:r>
    </w:p>
    <w:p w14:paraId="12407695" w14:textId="77777777" w:rsidR="00337902" w:rsidRDefault="00337902" w:rsidP="00337902">
      <w:pPr>
        <w:pStyle w:val="05ARTICLENiv1-Texte"/>
        <w:spacing w:after="0"/>
        <w:rPr>
          <w:rFonts w:ascii="Calibri" w:hAnsi="Calibri" w:cs="Calibri"/>
        </w:rPr>
      </w:pPr>
    </w:p>
    <w:p w14:paraId="6CEDA351" w14:textId="1D54512A" w:rsidR="00337902" w:rsidRPr="00FD3214" w:rsidRDefault="00337902" w:rsidP="00337902">
      <w:pPr>
        <w:pStyle w:val="RedTitre2"/>
        <w:pBdr>
          <w:top w:val="none" w:sz="0" w:space="0" w:color="auto"/>
          <w:left w:val="none" w:sz="0" w:space="0" w:color="auto"/>
          <w:bottom w:val="none" w:sz="0" w:space="0" w:color="auto"/>
          <w:right w:val="none" w:sz="0" w:space="0" w:color="auto"/>
        </w:pBdr>
        <w:shd w:val="clear" w:color="auto" w:fill="CCCCFF"/>
        <w:spacing w:after="160"/>
        <w:rPr>
          <w:rFonts w:ascii="Calibri" w:hAnsi="Calibri"/>
        </w:rPr>
      </w:pPr>
      <w:bookmarkStart w:id="35" w:name="_Toc219475601"/>
      <w:r w:rsidRPr="00FD3214">
        <w:rPr>
          <w:rFonts w:ascii="Calibri" w:hAnsi="Calibri"/>
        </w:rPr>
        <w:t xml:space="preserve">Article </w:t>
      </w:r>
      <w:r>
        <w:rPr>
          <w:rFonts w:ascii="Calibri" w:hAnsi="Calibri"/>
        </w:rPr>
        <w:t>9</w:t>
      </w:r>
      <w:r w:rsidRPr="00FD3214">
        <w:rPr>
          <w:rFonts w:ascii="Calibri" w:hAnsi="Calibri"/>
        </w:rPr>
        <w:t xml:space="preserve"> </w:t>
      </w:r>
      <w:r>
        <w:rPr>
          <w:rFonts w:ascii="Calibri" w:hAnsi="Calibri"/>
        </w:rPr>
        <w:t>–</w:t>
      </w:r>
      <w:r w:rsidRPr="00FD3214">
        <w:rPr>
          <w:rFonts w:ascii="Calibri" w:hAnsi="Calibri"/>
        </w:rPr>
        <w:t xml:space="preserve"> </w:t>
      </w:r>
      <w:r>
        <w:rPr>
          <w:rFonts w:ascii="Calibri" w:hAnsi="Calibri"/>
        </w:rPr>
        <w:t>Présentation des offres</w:t>
      </w:r>
      <w:bookmarkEnd w:id="35"/>
    </w:p>
    <w:p w14:paraId="5D54F94B" w14:textId="77777777" w:rsidR="00337902" w:rsidRDefault="00337902" w:rsidP="00C40699">
      <w:pPr>
        <w:jc w:val="both"/>
        <w:rPr>
          <w:rFonts w:ascii="Calibri" w:hAnsi="Calibri" w:cs="Calibri"/>
        </w:rPr>
      </w:pPr>
      <w:r>
        <w:rPr>
          <w:rFonts w:ascii="Calibri" w:hAnsi="Calibri" w:cs="Calibri"/>
        </w:rPr>
        <w:t>Les 3 candidats retenus remettront une offre sous forme d’esquisse +.</w:t>
      </w:r>
    </w:p>
    <w:p w14:paraId="53A9B86D" w14:textId="77777777" w:rsidR="00337902" w:rsidRDefault="00337902" w:rsidP="00C40699">
      <w:pPr>
        <w:jc w:val="both"/>
        <w:rPr>
          <w:rFonts w:ascii="Calibri" w:hAnsi="Calibri" w:cs="Calibri"/>
        </w:rPr>
      </w:pPr>
    </w:p>
    <w:p w14:paraId="16B1072C" w14:textId="2AC16BED" w:rsidR="00337902" w:rsidRPr="0056708D" w:rsidRDefault="00337902" w:rsidP="00C40699">
      <w:pPr>
        <w:jc w:val="both"/>
        <w:rPr>
          <w:rFonts w:ascii="Calibri" w:hAnsi="Calibri" w:cs="Calibri"/>
        </w:rPr>
      </w:pPr>
      <w:r>
        <w:rPr>
          <w:rFonts w:ascii="Calibri" w:hAnsi="Calibri" w:cs="Calibri"/>
        </w:rPr>
        <w:t>Les conditions de présentation seront précisées lors de la remise du dossier offres qui sera remis aux 3 candidats invités à concourir lors de la deuxième phase</w:t>
      </w:r>
      <w:r w:rsidR="003C11C3">
        <w:rPr>
          <w:rFonts w:ascii="Calibri" w:hAnsi="Calibri" w:cs="Calibri"/>
        </w:rPr>
        <w:t>.</w:t>
      </w:r>
    </w:p>
    <w:p w14:paraId="41EE939B" w14:textId="77777777" w:rsidR="003C11C3" w:rsidRDefault="003C11C3" w:rsidP="003C11C3">
      <w:pPr>
        <w:pStyle w:val="05ARTICLENiv1-Texte"/>
        <w:spacing w:after="0"/>
        <w:rPr>
          <w:rFonts w:ascii="Calibri" w:hAnsi="Calibri" w:cs="Calibri"/>
        </w:rPr>
      </w:pPr>
    </w:p>
    <w:p w14:paraId="78A18BC7" w14:textId="5D7AE90D" w:rsidR="003C11C3" w:rsidRPr="00FD3214" w:rsidRDefault="003C11C3" w:rsidP="003C11C3">
      <w:pPr>
        <w:pStyle w:val="RedTitre2"/>
        <w:pBdr>
          <w:top w:val="none" w:sz="0" w:space="0" w:color="auto"/>
          <w:left w:val="none" w:sz="0" w:space="0" w:color="auto"/>
          <w:bottom w:val="none" w:sz="0" w:space="0" w:color="auto"/>
          <w:right w:val="none" w:sz="0" w:space="0" w:color="auto"/>
        </w:pBdr>
        <w:shd w:val="clear" w:color="auto" w:fill="CCCCFF"/>
        <w:spacing w:after="160"/>
        <w:rPr>
          <w:rFonts w:ascii="Calibri" w:hAnsi="Calibri"/>
        </w:rPr>
      </w:pPr>
      <w:bookmarkStart w:id="36" w:name="_Toc219475602"/>
      <w:r w:rsidRPr="00FD3214">
        <w:rPr>
          <w:rFonts w:ascii="Calibri" w:hAnsi="Calibri"/>
        </w:rPr>
        <w:t xml:space="preserve">Article </w:t>
      </w:r>
      <w:r>
        <w:rPr>
          <w:rFonts w:ascii="Calibri" w:hAnsi="Calibri"/>
        </w:rPr>
        <w:t>10</w:t>
      </w:r>
      <w:r w:rsidRPr="00FD3214">
        <w:rPr>
          <w:rFonts w:ascii="Calibri" w:hAnsi="Calibri"/>
        </w:rPr>
        <w:t xml:space="preserve"> </w:t>
      </w:r>
      <w:r>
        <w:rPr>
          <w:rFonts w:ascii="Calibri" w:hAnsi="Calibri"/>
        </w:rPr>
        <w:t>–</w:t>
      </w:r>
      <w:r w:rsidRPr="00FD3214">
        <w:rPr>
          <w:rFonts w:ascii="Calibri" w:hAnsi="Calibri"/>
        </w:rPr>
        <w:t xml:space="preserve"> </w:t>
      </w:r>
      <w:r>
        <w:rPr>
          <w:rFonts w:ascii="Calibri" w:hAnsi="Calibri"/>
        </w:rPr>
        <w:t>Choix du lauréat du concours</w:t>
      </w:r>
      <w:bookmarkEnd w:id="36"/>
    </w:p>
    <w:p w14:paraId="687C55C4" w14:textId="77777777" w:rsidR="003C11C3" w:rsidRPr="00C40699" w:rsidRDefault="003C11C3" w:rsidP="003C11C3">
      <w:pPr>
        <w:rPr>
          <w:rFonts w:ascii="Calibri" w:hAnsi="Calibri" w:cs="Calibri"/>
        </w:rPr>
      </w:pPr>
      <w:r w:rsidRPr="00C40699">
        <w:rPr>
          <w:rFonts w:ascii="Calibri" w:hAnsi="Calibri" w:cs="Calibri"/>
        </w:rPr>
        <w:t>Les 3 candidats retenus remettront une offre sous forme d’esquisse +.</w:t>
      </w:r>
    </w:p>
    <w:p w14:paraId="04F31F71" w14:textId="77777777" w:rsidR="003C11C3" w:rsidRPr="00C40699" w:rsidRDefault="003C11C3" w:rsidP="003C11C3">
      <w:pPr>
        <w:rPr>
          <w:rFonts w:ascii="Calibri" w:hAnsi="Calibri" w:cs="Calibri"/>
        </w:rPr>
      </w:pPr>
    </w:p>
    <w:p w14:paraId="7E09E05A" w14:textId="77777777" w:rsidR="003C11C3" w:rsidRPr="00C40699" w:rsidRDefault="003C11C3" w:rsidP="00820A08">
      <w:pPr>
        <w:jc w:val="both"/>
        <w:rPr>
          <w:rFonts w:ascii="Calibri" w:hAnsi="Calibri" w:cs="Calibri"/>
        </w:rPr>
      </w:pPr>
      <w:r w:rsidRPr="00C40699">
        <w:rPr>
          <w:rFonts w:ascii="Calibri" w:hAnsi="Calibri" w:cs="Calibri"/>
        </w:rPr>
        <w:t>Les conditions de présentation seront précisées lors de la remise du dossier offres qui sera remis aux 3 candidats invités à concourir lors de la deuxième phase.</w:t>
      </w:r>
    </w:p>
    <w:p w14:paraId="5BF0E6A3" w14:textId="77777777" w:rsidR="003C11C3" w:rsidRPr="00C40699" w:rsidRDefault="003C11C3" w:rsidP="003C11C3">
      <w:pPr>
        <w:pStyle w:val="Normalcentr"/>
        <w:tabs>
          <w:tab w:val="clear" w:pos="720"/>
          <w:tab w:val="clear" w:pos="1701"/>
          <w:tab w:val="clear" w:pos="2049"/>
          <w:tab w:val="left" w:pos="567"/>
        </w:tabs>
        <w:spacing w:before="40" w:line="240" w:lineRule="auto"/>
        <w:ind w:left="0" w:right="0"/>
        <w:rPr>
          <w:rFonts w:ascii="Calibri" w:hAnsi="Calibri" w:cs="Calibri"/>
          <w:b w:val="0"/>
        </w:rPr>
      </w:pPr>
    </w:p>
    <w:p w14:paraId="6498C26E" w14:textId="316DFC08" w:rsidR="00C40699" w:rsidRPr="00C40699" w:rsidRDefault="00C40699" w:rsidP="00C40699">
      <w:pPr>
        <w:jc w:val="both"/>
        <w:rPr>
          <w:rFonts w:ascii="Calibri" w:hAnsi="Calibri" w:cs="Calibri"/>
        </w:rPr>
      </w:pPr>
      <w:r w:rsidRPr="00C40699">
        <w:rPr>
          <w:rFonts w:ascii="Calibri" w:hAnsi="Calibri" w:cs="Calibri"/>
        </w:rPr>
        <w:t xml:space="preserve">Le jury examine </w:t>
      </w:r>
      <w:proofErr w:type="gramStart"/>
      <w:r w:rsidRPr="00C40699">
        <w:rPr>
          <w:rFonts w:ascii="Calibri" w:hAnsi="Calibri" w:cs="Calibri"/>
        </w:rPr>
        <w:t>les projet</w:t>
      </w:r>
      <w:proofErr w:type="gramEnd"/>
      <w:r w:rsidRPr="00C40699">
        <w:rPr>
          <w:rFonts w:ascii="Calibri" w:hAnsi="Calibri" w:cs="Calibri"/>
        </w:rPr>
        <w:t xml:space="preserve"> et les classe, sur la base des critères de jugement suivants, hiérarchisés par ordre décroissant d’importance : </w:t>
      </w:r>
    </w:p>
    <w:p w14:paraId="5CDCEAAE" w14:textId="77777777" w:rsidR="000E2832" w:rsidRPr="000E2832" w:rsidRDefault="00C40699" w:rsidP="00C40699">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0E2832">
        <w:rPr>
          <w:rFonts w:ascii="Calibri" w:hAnsi="Calibri" w:cs="Calibri"/>
          <w:b w:val="0"/>
        </w:rPr>
        <w:t>Critère 1 : Qualité de la réponse au regard des exigences fonctionnelles et architecturales</w:t>
      </w:r>
      <w:r w:rsidR="00253A6F" w:rsidRPr="000E2832">
        <w:rPr>
          <w:rFonts w:ascii="Calibri" w:hAnsi="Calibri" w:cs="Calibri"/>
          <w:b w:val="0"/>
        </w:rPr>
        <w:t> </w:t>
      </w:r>
      <w:r w:rsidR="000E2832" w:rsidRPr="000E2832">
        <w:rPr>
          <w:rFonts w:ascii="Calibri" w:hAnsi="Calibri" w:cs="Calibri"/>
          <w:b w:val="0"/>
        </w:rPr>
        <w:t>.</w:t>
      </w:r>
    </w:p>
    <w:p w14:paraId="13BD4B04" w14:textId="5FB2791B" w:rsidR="00C40699" w:rsidRPr="000E2832" w:rsidRDefault="00C40699" w:rsidP="00C40699">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0E2832">
        <w:rPr>
          <w:rFonts w:ascii="Calibri" w:hAnsi="Calibri" w:cs="Calibri"/>
          <w:b w:val="0"/>
        </w:rPr>
        <w:t>Critère 2 : Qualité de la réponse au regard des exigences techniques et environnementales du programme</w:t>
      </w:r>
      <w:r w:rsidR="00682315" w:rsidRPr="000E2832">
        <w:rPr>
          <w:rFonts w:ascii="Calibri" w:hAnsi="Calibri" w:cs="Calibri"/>
          <w:b w:val="0"/>
        </w:rPr>
        <w:t xml:space="preserve"> y compris vis-à-vis des exigences d’exploitation maintenance</w:t>
      </w:r>
      <w:r w:rsidRPr="000E2832">
        <w:rPr>
          <w:rFonts w:ascii="Calibri" w:hAnsi="Calibri" w:cs="Calibri"/>
          <w:b w:val="0"/>
        </w:rPr>
        <w:t> ;</w:t>
      </w:r>
    </w:p>
    <w:p w14:paraId="1C9ED191" w14:textId="77777777" w:rsidR="00C40699" w:rsidRPr="00C40699" w:rsidRDefault="00C40699" w:rsidP="00C40699">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C40699">
        <w:rPr>
          <w:rFonts w:ascii="Calibri" w:hAnsi="Calibri" w:cs="Calibri"/>
          <w:b w:val="0"/>
        </w:rPr>
        <w:t>Critère 3 : Respect de l'enveloppe financière prévisionnelle affectée aux travaux + équipements ;</w:t>
      </w:r>
    </w:p>
    <w:p w14:paraId="5FF3876E" w14:textId="673C9CA2" w:rsidR="00C40699" w:rsidRPr="00C40699" w:rsidRDefault="00C40699" w:rsidP="00C40699">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C40699">
        <w:rPr>
          <w:rFonts w:ascii="Calibri" w:hAnsi="Calibri" w:cs="Calibri"/>
          <w:b w:val="0"/>
        </w:rPr>
        <w:t>Critère 4 : modalité de réalisation des études et des travaux ;</w:t>
      </w:r>
    </w:p>
    <w:p w14:paraId="0B19E53D" w14:textId="723D40F1" w:rsidR="00820A08" w:rsidRPr="00820A08" w:rsidRDefault="00C40699" w:rsidP="00820A08">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820A08">
        <w:rPr>
          <w:rFonts w:ascii="Calibri" w:hAnsi="Calibri" w:cs="Calibri"/>
          <w:b w:val="0"/>
        </w:rPr>
        <w:t>Critère 5 : Capacité du projet à tenir compte des contraintes particulières de l’opération (campus occupé, coactivité de chantier,…) et dans le respect du calendrier prévisionnel ;</w:t>
      </w:r>
      <w:r w:rsidR="00820A08" w:rsidRPr="00820A08">
        <w:rPr>
          <w:rFonts w:ascii="Calibri" w:hAnsi="Calibri" w:cs="Calibri"/>
          <w:bCs/>
        </w:rPr>
        <w:br w:type="page"/>
      </w:r>
    </w:p>
    <w:p w14:paraId="036DD93C" w14:textId="7B0B972C" w:rsidR="00C40699" w:rsidRPr="00FD3214" w:rsidRDefault="00C40699" w:rsidP="00C40699">
      <w:pPr>
        <w:pStyle w:val="RedTitre2"/>
        <w:pBdr>
          <w:top w:val="none" w:sz="0" w:space="0" w:color="auto"/>
          <w:left w:val="none" w:sz="0" w:space="0" w:color="auto"/>
          <w:bottom w:val="none" w:sz="0" w:space="0" w:color="auto"/>
          <w:right w:val="none" w:sz="0" w:space="0" w:color="auto"/>
        </w:pBdr>
        <w:shd w:val="clear" w:color="auto" w:fill="CCCCFF"/>
        <w:spacing w:after="160"/>
        <w:rPr>
          <w:rFonts w:ascii="Calibri" w:hAnsi="Calibri"/>
        </w:rPr>
      </w:pPr>
      <w:bookmarkStart w:id="37" w:name="_Toc219475603"/>
      <w:r w:rsidRPr="00FD3214">
        <w:rPr>
          <w:rFonts w:ascii="Calibri" w:hAnsi="Calibri"/>
        </w:rPr>
        <w:lastRenderedPageBreak/>
        <w:t xml:space="preserve">Article </w:t>
      </w:r>
      <w:r>
        <w:rPr>
          <w:rFonts w:ascii="Calibri" w:hAnsi="Calibri"/>
        </w:rPr>
        <w:t>11</w:t>
      </w:r>
      <w:r w:rsidRPr="00FD3214">
        <w:rPr>
          <w:rFonts w:ascii="Calibri" w:hAnsi="Calibri"/>
        </w:rPr>
        <w:t xml:space="preserve"> </w:t>
      </w:r>
      <w:r>
        <w:rPr>
          <w:rFonts w:ascii="Calibri" w:hAnsi="Calibri"/>
        </w:rPr>
        <w:t>–</w:t>
      </w:r>
      <w:r w:rsidRPr="00FD3214">
        <w:rPr>
          <w:rFonts w:ascii="Calibri" w:hAnsi="Calibri"/>
        </w:rPr>
        <w:t xml:space="preserve"> </w:t>
      </w:r>
      <w:r w:rsidR="0025556F">
        <w:rPr>
          <w:rFonts w:ascii="Calibri" w:hAnsi="Calibri"/>
        </w:rPr>
        <w:t>Attribution du marché</w:t>
      </w:r>
      <w:bookmarkEnd w:id="37"/>
    </w:p>
    <w:p w14:paraId="45E62482" w14:textId="04FAFD3A" w:rsidR="00C40699" w:rsidRPr="0025556F" w:rsidRDefault="00C40699" w:rsidP="00C40699">
      <w:pPr>
        <w:jc w:val="both"/>
        <w:rPr>
          <w:rFonts w:ascii="Calibri" w:hAnsi="Calibri" w:cs="Calibri"/>
        </w:rPr>
      </w:pPr>
      <w:r w:rsidRPr="006F4D97">
        <w:rPr>
          <w:rFonts w:ascii="Calibri" w:hAnsi="Calibri" w:cs="Calibri"/>
        </w:rPr>
        <w:t xml:space="preserve">A l’issue du concours, </w:t>
      </w:r>
      <w:r>
        <w:rPr>
          <w:rFonts w:ascii="Calibri" w:hAnsi="Calibri" w:cs="Calibri"/>
        </w:rPr>
        <w:t xml:space="preserve">et </w:t>
      </w:r>
      <w:r w:rsidRPr="006F4D97">
        <w:rPr>
          <w:rFonts w:ascii="Calibri" w:hAnsi="Calibri" w:cs="Calibri"/>
        </w:rPr>
        <w:t xml:space="preserve">conformément aux articles R. 2122-6 et R. 2172-2 du </w:t>
      </w:r>
      <w:r>
        <w:rPr>
          <w:rFonts w:ascii="Calibri" w:hAnsi="Calibri" w:cs="Calibri"/>
        </w:rPr>
        <w:t>code de la commande publique</w:t>
      </w:r>
      <w:r w:rsidRPr="006F4D97">
        <w:rPr>
          <w:rFonts w:ascii="Calibri" w:hAnsi="Calibri" w:cs="Calibri"/>
        </w:rPr>
        <w:t>, l</w:t>
      </w:r>
      <w:r>
        <w:rPr>
          <w:rFonts w:ascii="Calibri" w:hAnsi="Calibri" w:cs="Calibri"/>
        </w:rPr>
        <w:t xml:space="preserve">e </w:t>
      </w:r>
      <w:r w:rsidRPr="0025556F">
        <w:rPr>
          <w:rFonts w:ascii="Calibri" w:hAnsi="Calibri" w:cs="Calibri"/>
        </w:rPr>
        <w:t xml:space="preserve">pouvoir adjudicateur </w:t>
      </w:r>
      <w:r w:rsidR="0025556F" w:rsidRPr="0025556F">
        <w:rPr>
          <w:rFonts w:ascii="Calibri" w:hAnsi="Calibri" w:cs="Calibri"/>
        </w:rPr>
        <w:t xml:space="preserve">négociera </w:t>
      </w:r>
      <w:r w:rsidRPr="0025556F">
        <w:rPr>
          <w:rFonts w:ascii="Calibri" w:hAnsi="Calibri" w:cs="Calibri"/>
        </w:rPr>
        <w:t>avec le groupement lauréat les conditions techniques, administratives et financières du marché de maitrise d’œuvre décrit à l’article 3 du présent règlement.</w:t>
      </w:r>
    </w:p>
    <w:p w14:paraId="6614C0FB" w14:textId="453C37B2" w:rsidR="00C40699" w:rsidRPr="0025556F" w:rsidRDefault="00C40699" w:rsidP="00C40699">
      <w:pPr>
        <w:jc w:val="both"/>
        <w:rPr>
          <w:rFonts w:ascii="Calibri" w:hAnsi="Calibri" w:cs="Calibri"/>
        </w:rPr>
      </w:pPr>
    </w:p>
    <w:p w14:paraId="30941C01" w14:textId="1609BFD6" w:rsidR="0025556F" w:rsidRPr="0025556F" w:rsidRDefault="0025556F" w:rsidP="0025556F">
      <w:pPr>
        <w:pStyle w:val="Texte"/>
        <w:spacing w:line="240" w:lineRule="auto"/>
        <w:rPr>
          <w:rFonts w:ascii="Calibri" w:hAnsi="Calibri"/>
          <w:sz w:val="20"/>
          <w:szCs w:val="20"/>
        </w:rPr>
      </w:pPr>
      <w:r w:rsidRPr="0025556F">
        <w:rPr>
          <w:rFonts w:ascii="Calibri" w:hAnsi="Calibri" w:cs="Calibri"/>
          <w:sz w:val="20"/>
          <w:szCs w:val="20"/>
        </w:rPr>
        <w:t>A l’issue de cette négociation, le marché sera signé entre les deux parties, après que le lauréat du concours ait remis</w:t>
      </w:r>
      <w:r>
        <w:rPr>
          <w:rFonts w:ascii="Calibri" w:hAnsi="Calibri" w:cs="Calibri"/>
          <w:sz w:val="20"/>
          <w:szCs w:val="20"/>
        </w:rPr>
        <w:t>,</w:t>
      </w:r>
      <w:r w:rsidRPr="0025556F">
        <w:rPr>
          <w:rFonts w:ascii="Calibri" w:hAnsi="Calibri" w:cs="Calibri"/>
          <w:sz w:val="20"/>
          <w:szCs w:val="20"/>
        </w:rPr>
        <w:t xml:space="preserve"> </w:t>
      </w:r>
      <w:r w:rsidRPr="0025556F">
        <w:rPr>
          <w:rFonts w:ascii="Calibri" w:hAnsi="Calibri"/>
          <w:sz w:val="20"/>
          <w:szCs w:val="20"/>
        </w:rPr>
        <w:t xml:space="preserve">dans </w:t>
      </w:r>
      <w:proofErr w:type="gramStart"/>
      <w:r w:rsidRPr="0025556F">
        <w:rPr>
          <w:rFonts w:ascii="Calibri" w:hAnsi="Calibri"/>
          <w:sz w:val="20"/>
          <w:szCs w:val="20"/>
        </w:rPr>
        <w:t>un délai de 10 jours francs</w:t>
      </w:r>
      <w:proofErr w:type="gramEnd"/>
      <w:r w:rsidRPr="0025556F">
        <w:rPr>
          <w:rFonts w:ascii="Calibri" w:hAnsi="Calibri"/>
          <w:sz w:val="20"/>
          <w:szCs w:val="20"/>
        </w:rPr>
        <w:t xml:space="preserve"> à compter de la date </w:t>
      </w:r>
      <w:r>
        <w:rPr>
          <w:rFonts w:ascii="Calibri" w:hAnsi="Calibri"/>
          <w:sz w:val="20"/>
          <w:szCs w:val="20"/>
        </w:rPr>
        <w:t xml:space="preserve">de </w:t>
      </w:r>
      <w:r w:rsidRPr="0025556F">
        <w:rPr>
          <w:rFonts w:ascii="Calibri" w:hAnsi="Calibri"/>
          <w:sz w:val="20"/>
          <w:szCs w:val="20"/>
        </w:rPr>
        <w:t>réception d</w:t>
      </w:r>
      <w:r>
        <w:rPr>
          <w:rFonts w:ascii="Calibri" w:hAnsi="Calibri"/>
          <w:sz w:val="20"/>
          <w:szCs w:val="20"/>
        </w:rPr>
        <w:t>e la demande</w:t>
      </w:r>
      <w:r w:rsidRPr="0025556F">
        <w:rPr>
          <w:rFonts w:ascii="Calibri" w:hAnsi="Calibri"/>
          <w:sz w:val="20"/>
          <w:szCs w:val="20"/>
        </w:rPr>
        <w:t xml:space="preserve"> : </w:t>
      </w:r>
    </w:p>
    <w:p w14:paraId="3D032A68" w14:textId="77777777" w:rsidR="0025556F" w:rsidRPr="0025556F" w:rsidRDefault="0025556F" w:rsidP="0025556F">
      <w:pPr>
        <w:pStyle w:val="Normalcentr"/>
        <w:numPr>
          <w:ilvl w:val="0"/>
          <w:numId w:val="2"/>
        </w:numPr>
        <w:tabs>
          <w:tab w:val="clear" w:pos="720"/>
          <w:tab w:val="clear" w:pos="1701"/>
          <w:tab w:val="clear" w:pos="2049"/>
          <w:tab w:val="left" w:pos="567"/>
        </w:tabs>
        <w:spacing w:before="40" w:line="240" w:lineRule="auto"/>
        <w:ind w:left="567" w:right="0" w:hanging="141"/>
        <w:rPr>
          <w:rFonts w:asciiTheme="minorHAnsi" w:hAnsiTheme="minorHAnsi" w:cs="Arial"/>
          <w:b w:val="0"/>
          <w:bCs/>
        </w:rPr>
      </w:pPr>
      <w:r w:rsidRPr="0025556F">
        <w:rPr>
          <w:rFonts w:ascii="Calibri" w:hAnsi="Calibri"/>
          <w:b w:val="0"/>
        </w:rPr>
        <w:t>Les pièces mentionnées à l’article D. 8222-5 du code du travail (pour les candidats établis ou domiciliés en France) ou à l’article D.8222-7 du Code du travail (pour les candidats établis ou domiciliés à l'étranger) ;</w:t>
      </w:r>
    </w:p>
    <w:p w14:paraId="3D7E9BAB" w14:textId="77777777" w:rsidR="0025556F" w:rsidRPr="0025556F" w:rsidRDefault="0025556F" w:rsidP="0025556F">
      <w:pPr>
        <w:pStyle w:val="Normalcentr"/>
        <w:numPr>
          <w:ilvl w:val="0"/>
          <w:numId w:val="2"/>
        </w:numPr>
        <w:tabs>
          <w:tab w:val="clear" w:pos="720"/>
          <w:tab w:val="clear" w:pos="1701"/>
          <w:tab w:val="clear" w:pos="2049"/>
          <w:tab w:val="left" w:pos="567"/>
        </w:tabs>
        <w:spacing w:before="40" w:line="240" w:lineRule="auto"/>
        <w:ind w:left="567" w:right="0" w:hanging="141"/>
        <w:rPr>
          <w:rFonts w:asciiTheme="minorHAnsi" w:hAnsiTheme="minorHAnsi" w:cs="Arial"/>
          <w:b w:val="0"/>
          <w:bCs/>
        </w:rPr>
      </w:pPr>
      <w:r w:rsidRPr="0025556F">
        <w:rPr>
          <w:rFonts w:ascii="Calibri" w:hAnsi="Calibri"/>
          <w:b w:val="0"/>
        </w:rPr>
        <w:t>Les certificats et attestations, datés de moins de 6 mois, justifiant qu’il est en règle au regard de ses obligations fiscales et sociales ;</w:t>
      </w:r>
    </w:p>
    <w:p w14:paraId="3D26B854" w14:textId="5E975890" w:rsidR="0025556F" w:rsidRPr="0025556F" w:rsidRDefault="0025556F" w:rsidP="0025556F">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Arial"/>
          <w:b w:val="0"/>
          <w:bCs/>
        </w:rPr>
      </w:pPr>
      <w:r w:rsidRPr="0025556F">
        <w:rPr>
          <w:rFonts w:ascii="Calibri" w:hAnsi="Calibri"/>
          <w:b w:val="0"/>
        </w:rPr>
        <w:t xml:space="preserve">Les attestations d’assurance responsabilité civile </w:t>
      </w:r>
      <w:r>
        <w:rPr>
          <w:rFonts w:ascii="Calibri" w:hAnsi="Calibri"/>
          <w:b w:val="0"/>
        </w:rPr>
        <w:t>décennale</w:t>
      </w:r>
      <w:r w:rsidRPr="0025556F">
        <w:rPr>
          <w:rFonts w:ascii="Calibri" w:hAnsi="Calibri"/>
          <w:b w:val="0"/>
        </w:rPr>
        <w:t>.</w:t>
      </w:r>
    </w:p>
    <w:p w14:paraId="323191B0" w14:textId="5D83F9B7" w:rsidR="00C40699" w:rsidRDefault="00C40699" w:rsidP="00C40699">
      <w:pPr>
        <w:jc w:val="both"/>
        <w:rPr>
          <w:rFonts w:ascii="Calibri" w:hAnsi="Calibri" w:cs="Calibri"/>
        </w:rPr>
      </w:pPr>
    </w:p>
    <w:p w14:paraId="3834E79B" w14:textId="4B708F52" w:rsidR="0025556F" w:rsidRPr="00FD3214" w:rsidRDefault="0025556F" w:rsidP="0025556F">
      <w:pPr>
        <w:pStyle w:val="RedTitre2"/>
        <w:pBdr>
          <w:top w:val="none" w:sz="0" w:space="0" w:color="auto"/>
          <w:left w:val="none" w:sz="0" w:space="0" w:color="auto"/>
          <w:bottom w:val="none" w:sz="0" w:space="0" w:color="auto"/>
          <w:right w:val="none" w:sz="0" w:space="0" w:color="auto"/>
        </w:pBdr>
        <w:shd w:val="clear" w:color="auto" w:fill="CCCCFF"/>
        <w:spacing w:after="160"/>
        <w:rPr>
          <w:rFonts w:ascii="Calibri" w:hAnsi="Calibri"/>
        </w:rPr>
      </w:pPr>
      <w:bookmarkStart w:id="38" w:name="_Toc219475604"/>
      <w:r w:rsidRPr="00FD3214">
        <w:rPr>
          <w:rFonts w:ascii="Calibri" w:hAnsi="Calibri"/>
        </w:rPr>
        <w:t xml:space="preserve">Article </w:t>
      </w:r>
      <w:r>
        <w:rPr>
          <w:rFonts w:ascii="Calibri" w:hAnsi="Calibri"/>
        </w:rPr>
        <w:t>12</w:t>
      </w:r>
      <w:r w:rsidRPr="00FD3214">
        <w:rPr>
          <w:rFonts w:ascii="Calibri" w:hAnsi="Calibri"/>
        </w:rPr>
        <w:t xml:space="preserve"> </w:t>
      </w:r>
      <w:r>
        <w:rPr>
          <w:rFonts w:ascii="Calibri" w:hAnsi="Calibri"/>
        </w:rPr>
        <w:t>–</w:t>
      </w:r>
      <w:r w:rsidRPr="00FD3214">
        <w:rPr>
          <w:rFonts w:ascii="Calibri" w:hAnsi="Calibri"/>
        </w:rPr>
        <w:t xml:space="preserve"> </w:t>
      </w:r>
      <w:r>
        <w:rPr>
          <w:rFonts w:ascii="Calibri" w:hAnsi="Calibri"/>
        </w:rPr>
        <w:t>Conditions d’envoi et de remise des candidatures et des offres</w:t>
      </w:r>
      <w:bookmarkEnd w:id="38"/>
    </w:p>
    <w:p w14:paraId="11A044F9" w14:textId="77777777" w:rsidR="00A26027" w:rsidRPr="0025556F" w:rsidRDefault="0025556F" w:rsidP="00A26027">
      <w:pPr>
        <w:pStyle w:val="Texte"/>
        <w:spacing w:line="240" w:lineRule="auto"/>
        <w:rPr>
          <w:rFonts w:ascii="Calibri" w:hAnsi="Calibri"/>
          <w:sz w:val="20"/>
          <w:szCs w:val="20"/>
        </w:rPr>
      </w:pPr>
      <w:r w:rsidRPr="00A26027">
        <w:rPr>
          <w:rFonts w:ascii="Calibri" w:hAnsi="Calibri" w:cs="Calibri"/>
          <w:sz w:val="20"/>
          <w:szCs w:val="20"/>
        </w:rPr>
        <w:t>Les conditions d’envoi et de remise des candidatures et des offres qui suivent s’imposent aux candidats</w:t>
      </w:r>
      <w:r w:rsidR="00A26027">
        <w:rPr>
          <w:rFonts w:ascii="Calibri" w:hAnsi="Calibri" w:cs="Calibri"/>
        </w:rPr>
        <w:t xml:space="preserve"> : </w:t>
      </w:r>
      <w:r w:rsidR="00A26027">
        <w:rPr>
          <w:rFonts w:ascii="Calibri" w:hAnsi="Calibri"/>
          <w:sz w:val="20"/>
          <w:szCs w:val="20"/>
        </w:rPr>
        <w:t>la demande</w:t>
      </w:r>
      <w:r w:rsidR="00A26027" w:rsidRPr="0025556F">
        <w:rPr>
          <w:rFonts w:ascii="Calibri" w:hAnsi="Calibri"/>
          <w:sz w:val="20"/>
          <w:szCs w:val="20"/>
        </w:rPr>
        <w:t xml:space="preserve"> : </w:t>
      </w:r>
    </w:p>
    <w:p w14:paraId="4C82D109" w14:textId="504E47B8" w:rsidR="00A26027" w:rsidRPr="0025556F" w:rsidRDefault="00A26027" w:rsidP="00A26027">
      <w:pPr>
        <w:pStyle w:val="Normalcentr"/>
        <w:numPr>
          <w:ilvl w:val="0"/>
          <w:numId w:val="2"/>
        </w:numPr>
        <w:tabs>
          <w:tab w:val="clear" w:pos="720"/>
          <w:tab w:val="clear" w:pos="1701"/>
          <w:tab w:val="clear" w:pos="2049"/>
          <w:tab w:val="left" w:pos="567"/>
        </w:tabs>
        <w:spacing w:before="40" w:line="240" w:lineRule="auto"/>
        <w:ind w:left="567" w:right="0" w:hanging="141"/>
        <w:rPr>
          <w:rFonts w:asciiTheme="minorHAnsi" w:hAnsiTheme="minorHAnsi" w:cs="Arial"/>
          <w:b w:val="0"/>
          <w:bCs/>
        </w:rPr>
      </w:pPr>
      <w:r>
        <w:rPr>
          <w:rFonts w:ascii="Calibri" w:hAnsi="Calibri"/>
          <w:b w:val="0"/>
        </w:rPr>
        <w:t xml:space="preserve">Pour la phase candidatures, seule </w:t>
      </w:r>
      <w:r w:rsidRPr="00A26027">
        <w:rPr>
          <w:rFonts w:ascii="Calibri" w:hAnsi="Calibri" w:cs="Calibri"/>
          <w:b w:val="0"/>
        </w:rPr>
        <w:t>la forme dématérialisée est admise</w:t>
      </w:r>
      <w:r>
        <w:rPr>
          <w:rFonts w:ascii="Calibri" w:hAnsi="Calibri" w:cs="Calibri"/>
          <w:b w:val="0"/>
        </w:rPr>
        <w:t> </w:t>
      </w:r>
      <w:r>
        <w:rPr>
          <w:rFonts w:ascii="Calibri" w:hAnsi="Calibri"/>
          <w:b w:val="0"/>
        </w:rPr>
        <w:t xml:space="preserve">; </w:t>
      </w:r>
    </w:p>
    <w:p w14:paraId="364F19C6" w14:textId="4ED1470C" w:rsidR="0025556F" w:rsidRPr="00A26027" w:rsidRDefault="00A26027" w:rsidP="00A26027">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rPr>
      </w:pPr>
      <w:r>
        <w:rPr>
          <w:rFonts w:ascii="Calibri" w:hAnsi="Calibri"/>
          <w:b w:val="0"/>
        </w:rPr>
        <w:t xml:space="preserve">Pour la phase offres, seule </w:t>
      </w:r>
      <w:r w:rsidRPr="00A26027">
        <w:rPr>
          <w:rFonts w:ascii="Calibri" w:hAnsi="Calibri" w:cs="Calibri"/>
          <w:b w:val="0"/>
        </w:rPr>
        <w:t xml:space="preserve">la forme dématérialisée est </w:t>
      </w:r>
      <w:r>
        <w:rPr>
          <w:rFonts w:ascii="Calibri" w:hAnsi="Calibri" w:cs="Calibri"/>
          <w:b w:val="0"/>
        </w:rPr>
        <w:t xml:space="preserve">également </w:t>
      </w:r>
      <w:r w:rsidRPr="00A26027">
        <w:rPr>
          <w:rFonts w:ascii="Calibri" w:hAnsi="Calibri" w:cs="Calibri"/>
          <w:b w:val="0"/>
        </w:rPr>
        <w:t>admise</w:t>
      </w:r>
      <w:r>
        <w:rPr>
          <w:rFonts w:ascii="Calibri" w:hAnsi="Calibri" w:cs="Calibri"/>
          <w:b w:val="0"/>
        </w:rPr>
        <w:t xml:space="preserve">. Toutefois, en sus de l’offre dématérialisée, il sera demandé aux 3 candidats retenus de fournir quelques planches graphiques. Le règlement « offres » précisera le contenu de ces </w:t>
      </w:r>
      <w:proofErr w:type="spellStart"/>
      <w:r>
        <w:rPr>
          <w:rFonts w:ascii="Calibri" w:hAnsi="Calibri" w:cs="Calibri"/>
          <w:b w:val="0"/>
        </w:rPr>
        <w:t>planches</w:t>
      </w:r>
      <w:r w:rsidR="0025556F" w:rsidRPr="00A26027">
        <w:rPr>
          <w:rFonts w:ascii="Calibri" w:hAnsi="Calibri" w:cs="Calibri"/>
          <w:b w:val="0"/>
        </w:rPr>
        <w:t>Les</w:t>
      </w:r>
      <w:proofErr w:type="spellEnd"/>
      <w:r w:rsidR="0025556F" w:rsidRPr="00A26027">
        <w:rPr>
          <w:rFonts w:ascii="Calibri" w:hAnsi="Calibri" w:cs="Calibri"/>
          <w:b w:val="0"/>
        </w:rPr>
        <w:t xml:space="preserve"> candidatures et offres seront remises par la voie électronique via le profil d’acheteur </w:t>
      </w:r>
      <w:hyperlink r:id="rId15" w:history="1">
        <w:r w:rsidR="0025556F" w:rsidRPr="00A26027">
          <w:rPr>
            <w:rStyle w:val="Lienhypertexte"/>
            <w:rFonts w:ascii="Calibri" w:hAnsi="Calibri" w:cs="Calibri"/>
            <w:b w:val="0"/>
          </w:rPr>
          <w:t>https://www.marches-publics.gouv.fr</w:t>
        </w:r>
      </w:hyperlink>
      <w:r w:rsidR="0025556F" w:rsidRPr="00A26027">
        <w:rPr>
          <w:rFonts w:ascii="Calibri" w:hAnsi="Calibri" w:cs="Calibri"/>
          <w:b w:val="0"/>
        </w:rPr>
        <w:t>.</w:t>
      </w:r>
    </w:p>
    <w:p w14:paraId="793F3DC4" w14:textId="77777777" w:rsidR="00A26027" w:rsidRDefault="00A26027" w:rsidP="0025556F">
      <w:pPr>
        <w:pStyle w:val="05ARTICLENiv1-Texte"/>
        <w:spacing w:after="0"/>
        <w:rPr>
          <w:rFonts w:ascii="Calibri" w:hAnsi="Calibri" w:cs="Calibri"/>
        </w:rPr>
      </w:pPr>
    </w:p>
    <w:p w14:paraId="139C9860" w14:textId="01B4B558" w:rsidR="0025556F" w:rsidRPr="00A26027" w:rsidRDefault="0025556F" w:rsidP="0025556F">
      <w:pPr>
        <w:pStyle w:val="05ARTICLENiv1-Texte"/>
        <w:spacing w:after="0"/>
        <w:rPr>
          <w:rFonts w:ascii="Calibri" w:hAnsi="Calibri" w:cs="Calibri"/>
        </w:rPr>
      </w:pPr>
      <w:r w:rsidRPr="00A26027">
        <w:rPr>
          <w:rFonts w:ascii="Calibri" w:hAnsi="Calibri" w:cs="Calibri"/>
        </w:rPr>
        <w:t xml:space="preserve">Si </w:t>
      </w:r>
      <w:r w:rsidR="00A26027">
        <w:rPr>
          <w:rFonts w:ascii="Calibri" w:hAnsi="Calibri" w:cs="Calibri"/>
        </w:rPr>
        <w:t>un groupemnt</w:t>
      </w:r>
      <w:r w:rsidRPr="00A26027">
        <w:rPr>
          <w:rFonts w:ascii="Calibri" w:hAnsi="Calibri" w:cs="Calibri"/>
        </w:rPr>
        <w:t xml:space="preserve"> adresse plusieurs</w:t>
      </w:r>
      <w:r w:rsidR="00A26027">
        <w:rPr>
          <w:rFonts w:ascii="Calibri" w:hAnsi="Calibri" w:cs="Calibri"/>
        </w:rPr>
        <w:t xml:space="preserve"> candidatures, ou plusieurs</w:t>
      </w:r>
      <w:r w:rsidRPr="00A26027">
        <w:rPr>
          <w:rFonts w:ascii="Calibri" w:hAnsi="Calibri" w:cs="Calibri"/>
        </w:rPr>
        <w:t xml:space="preserve"> offres différentes, seule la dernière reçue, dans les conditions du présent règlement, sera examinée.</w:t>
      </w:r>
    </w:p>
    <w:p w14:paraId="62064B47" w14:textId="1BEAE1AF" w:rsidR="0025556F" w:rsidRPr="00B744B7" w:rsidRDefault="00A26027" w:rsidP="0025556F">
      <w:pPr>
        <w:pStyle w:val="RedPara"/>
        <w:spacing w:before="180" w:after="180"/>
        <w:ind w:firstLine="709"/>
        <w:rPr>
          <w:rFonts w:ascii="Calibri" w:hAnsi="Calibri" w:cs="Calibri"/>
          <w:u w:val="single"/>
        </w:rPr>
      </w:pPr>
      <w:bookmarkStart w:id="39" w:name="_Toc219475605"/>
      <w:r>
        <w:rPr>
          <w:rFonts w:ascii="Calibri" w:hAnsi="Calibri"/>
          <w:u w:val="single"/>
        </w:rPr>
        <w:t>12</w:t>
      </w:r>
      <w:r w:rsidR="0025556F" w:rsidRPr="00047982">
        <w:rPr>
          <w:rFonts w:ascii="Calibri" w:hAnsi="Calibri"/>
          <w:u w:val="single"/>
        </w:rPr>
        <w:t>-</w:t>
      </w:r>
      <w:r w:rsidR="0025556F">
        <w:rPr>
          <w:rFonts w:ascii="Calibri" w:hAnsi="Calibri"/>
          <w:u w:val="single"/>
        </w:rPr>
        <w:t>1</w:t>
      </w:r>
      <w:r w:rsidR="0025556F" w:rsidRPr="00047982">
        <w:rPr>
          <w:rFonts w:ascii="Calibri" w:hAnsi="Calibri"/>
          <w:u w:val="single"/>
        </w:rPr>
        <w:t>-</w:t>
      </w:r>
      <w:r w:rsidR="0025556F">
        <w:rPr>
          <w:rFonts w:ascii="Calibri" w:hAnsi="Calibri"/>
          <w:u w:val="single"/>
        </w:rPr>
        <w:t>conditions de la dématérialisation</w:t>
      </w:r>
      <w:bookmarkEnd w:id="39"/>
    </w:p>
    <w:p w14:paraId="79B4B91E" w14:textId="75639E4D" w:rsidR="00A26027" w:rsidRDefault="00A26027" w:rsidP="00A26027">
      <w:pPr>
        <w:pStyle w:val="05ARTICLENiv1-Texte"/>
        <w:spacing w:after="0"/>
        <w:rPr>
          <w:rFonts w:ascii="Calibri" w:hAnsi="Calibri" w:cs="Calibri"/>
        </w:rPr>
      </w:pPr>
      <w:r w:rsidRPr="00A26027">
        <w:rPr>
          <w:rFonts w:ascii="Calibri" w:hAnsi="Calibri" w:cs="Calibri"/>
          <w:iCs/>
        </w:rPr>
        <w:t>Les candidatures et les</w:t>
      </w:r>
      <w:r w:rsidRPr="00A26027">
        <w:rPr>
          <w:rFonts w:ascii="Calibri" w:hAnsi="Calibri" w:cs="Calibri"/>
        </w:rPr>
        <w:t xml:space="preserve"> offres devront être transmises avant le jour et l’heure inscrits sur la première page du présent règlement de la consultation. L’heure limite retenue pour la réception de la candidature et de l’offre correspondra au dernier octet reçu.</w:t>
      </w:r>
    </w:p>
    <w:p w14:paraId="09BCE431" w14:textId="77777777" w:rsidR="00A26027" w:rsidRPr="00A26027" w:rsidRDefault="00A26027" w:rsidP="00A26027">
      <w:pPr>
        <w:pStyle w:val="05ARTICLENiv1-Texte"/>
        <w:spacing w:after="0"/>
        <w:rPr>
          <w:rFonts w:ascii="Calibri" w:hAnsi="Calibri" w:cs="Calibri"/>
        </w:rPr>
      </w:pPr>
    </w:p>
    <w:p w14:paraId="252E9DA0" w14:textId="6C407D8F" w:rsidR="00A26027" w:rsidRDefault="00A26027" w:rsidP="00A26027">
      <w:pPr>
        <w:pStyle w:val="05ARTICLENiv1-Texte"/>
        <w:spacing w:after="0"/>
        <w:rPr>
          <w:rFonts w:ascii="Calibri" w:hAnsi="Calibri" w:cs="Calibri"/>
        </w:rPr>
      </w:pPr>
      <w:r w:rsidRPr="00A26027">
        <w:rPr>
          <w:rFonts w:ascii="Calibri" w:hAnsi="Calibri" w:cs="Calibri"/>
          <w:iCs/>
        </w:rPr>
        <w:t>Les candidatures et les</w:t>
      </w:r>
      <w:r w:rsidRPr="00A26027">
        <w:rPr>
          <w:rFonts w:ascii="Calibri" w:hAnsi="Calibri" w:cs="Calibri"/>
        </w:rPr>
        <w:t xml:space="preserve"> offres parvenues après cette date et heure limites seront éliminées sans avoir été lues et le </w:t>
      </w:r>
      <w:r>
        <w:rPr>
          <w:rFonts w:ascii="Calibri" w:hAnsi="Calibri" w:cs="Calibri"/>
        </w:rPr>
        <w:t>groupement concerné</w:t>
      </w:r>
      <w:r w:rsidRPr="00A26027">
        <w:rPr>
          <w:rFonts w:ascii="Calibri" w:hAnsi="Calibri" w:cs="Calibri"/>
        </w:rPr>
        <w:t xml:space="preserve"> en sera informé.</w:t>
      </w:r>
    </w:p>
    <w:p w14:paraId="1F120A93" w14:textId="77777777" w:rsidR="00A26027" w:rsidRPr="00A26027" w:rsidRDefault="00A26027" w:rsidP="00A26027">
      <w:pPr>
        <w:pStyle w:val="05ARTICLENiv1-Texte"/>
        <w:spacing w:after="0"/>
        <w:rPr>
          <w:rFonts w:ascii="Calibri" w:hAnsi="Calibri" w:cs="Calibri"/>
        </w:rPr>
      </w:pPr>
    </w:p>
    <w:p w14:paraId="24775EA0" w14:textId="5350F7A6" w:rsidR="00A26027" w:rsidRPr="00A26027" w:rsidRDefault="00A26027" w:rsidP="00A26027">
      <w:pPr>
        <w:jc w:val="both"/>
        <w:rPr>
          <w:rFonts w:ascii="Calibri" w:hAnsi="Calibri" w:cs="Calibri"/>
        </w:rPr>
      </w:pPr>
      <w:r w:rsidRPr="00A26027">
        <w:rPr>
          <w:rFonts w:ascii="Calibri" w:hAnsi="Calibri" w:cs="Calibri"/>
        </w:rPr>
        <w:t xml:space="preserve">Afin de pouvoir décompresser et lire les documents mis à disposition, le pouvoir adjudicateur invite les soumissionnaires à disposer des formats ci-dessous. Cette liste vise à faciliter le téléchargement et la lecture des documents. Pour tout autre format qui serait utilisé par le candidat, celui-ci devra transmettre l'adresse d'un site sur lequel le pouvoir adjudicateur pourra télécharger gratuitement un outil en permettant la lecture. A défaut, le pouvoir adjudicateur se réserve la possibilité de rejeter la candidature ou l'offre du candidat : </w:t>
      </w:r>
    </w:p>
    <w:p w14:paraId="3DAEA989" w14:textId="77777777" w:rsidR="00A26027" w:rsidRPr="00A26027" w:rsidRDefault="00A26027" w:rsidP="00A26027">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A26027">
        <w:rPr>
          <w:rFonts w:ascii="Calibri" w:hAnsi="Calibri" w:cs="Calibri"/>
          <w:b w:val="0"/>
        </w:rPr>
        <w:t>standard .zip ;</w:t>
      </w:r>
    </w:p>
    <w:p w14:paraId="12A7AA5D" w14:textId="77777777" w:rsidR="00A26027" w:rsidRPr="00A26027" w:rsidRDefault="00A26027" w:rsidP="00A26027">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A26027">
        <w:rPr>
          <w:rFonts w:ascii="Calibri" w:hAnsi="Calibri" w:cs="Calibri"/>
          <w:b w:val="0"/>
        </w:rPr>
        <w:t>Adobe® Acrobat®.pdf ;</w:t>
      </w:r>
    </w:p>
    <w:p w14:paraId="07F16E08" w14:textId="77777777" w:rsidR="00A26027" w:rsidRPr="00A26027" w:rsidRDefault="00A26027" w:rsidP="00A26027">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A26027">
        <w:rPr>
          <w:rFonts w:ascii="Calibri" w:hAnsi="Calibri" w:cs="Calibri"/>
          <w:b w:val="0"/>
        </w:rPr>
        <w:t xml:space="preserve">Rich </w:t>
      </w:r>
      <w:proofErr w:type="spellStart"/>
      <w:r w:rsidRPr="00A26027">
        <w:rPr>
          <w:rFonts w:ascii="Calibri" w:hAnsi="Calibri" w:cs="Calibri"/>
          <w:b w:val="0"/>
        </w:rPr>
        <w:t>Text</w:t>
      </w:r>
      <w:proofErr w:type="spellEnd"/>
      <w:r w:rsidRPr="00A26027">
        <w:rPr>
          <w:rFonts w:ascii="Calibri" w:hAnsi="Calibri" w:cs="Calibri"/>
          <w:b w:val="0"/>
        </w:rPr>
        <w:t xml:space="preserve"> Format.rtf ;</w:t>
      </w:r>
    </w:p>
    <w:p w14:paraId="0F7E3E8F" w14:textId="77777777" w:rsidR="00A26027" w:rsidRPr="00A26027" w:rsidRDefault="00A26027" w:rsidP="00A26027">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A26027">
        <w:rPr>
          <w:rFonts w:ascii="Calibri" w:hAnsi="Calibri" w:cs="Calibri"/>
          <w:b w:val="0"/>
        </w:rPr>
        <w:t xml:space="preserve">docx </w:t>
      </w:r>
      <w:proofErr w:type="gramStart"/>
      <w:r w:rsidRPr="00A26027">
        <w:rPr>
          <w:rFonts w:ascii="Calibri" w:hAnsi="Calibri" w:cs="Calibri"/>
          <w:b w:val="0"/>
        </w:rPr>
        <w:t>ou</w:t>
      </w:r>
      <w:proofErr w:type="gramEnd"/>
      <w:r w:rsidRPr="00A26027">
        <w:rPr>
          <w:rFonts w:ascii="Calibri" w:hAnsi="Calibri" w:cs="Calibri"/>
          <w:b w:val="0"/>
        </w:rPr>
        <w:t xml:space="preserve"> .xlsx ou .pptx ;</w:t>
      </w:r>
    </w:p>
    <w:p w14:paraId="1275E18A" w14:textId="643985ED" w:rsidR="00A26027" w:rsidRPr="00A26027" w:rsidRDefault="00A26027" w:rsidP="00A26027">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proofErr w:type="spellStart"/>
      <w:r w:rsidRPr="00A26027">
        <w:rPr>
          <w:rFonts w:ascii="Calibri" w:hAnsi="Calibri" w:cs="Calibri"/>
          <w:b w:val="0"/>
        </w:rPr>
        <w:t>odt</w:t>
      </w:r>
      <w:proofErr w:type="spellEnd"/>
      <w:r w:rsidRPr="00A26027">
        <w:rPr>
          <w:rFonts w:ascii="Calibri" w:hAnsi="Calibri" w:cs="Calibri"/>
          <w:b w:val="0"/>
        </w:rPr>
        <w:t>, .</w:t>
      </w:r>
      <w:proofErr w:type="spellStart"/>
      <w:r w:rsidRPr="00A26027">
        <w:rPr>
          <w:rFonts w:ascii="Calibri" w:hAnsi="Calibri" w:cs="Calibri"/>
          <w:b w:val="0"/>
        </w:rPr>
        <w:t>ods</w:t>
      </w:r>
      <w:proofErr w:type="spellEnd"/>
      <w:r w:rsidRPr="00A26027">
        <w:rPr>
          <w:rFonts w:ascii="Calibri" w:hAnsi="Calibri" w:cs="Calibri"/>
          <w:b w:val="0"/>
        </w:rPr>
        <w:t>, .</w:t>
      </w:r>
      <w:proofErr w:type="spellStart"/>
      <w:r w:rsidRPr="00A26027">
        <w:rPr>
          <w:rFonts w:ascii="Calibri" w:hAnsi="Calibri" w:cs="Calibri"/>
          <w:b w:val="0"/>
        </w:rPr>
        <w:t>odp</w:t>
      </w:r>
      <w:proofErr w:type="spellEnd"/>
      <w:r w:rsidRPr="00A26027">
        <w:rPr>
          <w:rFonts w:ascii="Calibri" w:hAnsi="Calibri" w:cs="Calibri"/>
          <w:b w:val="0"/>
        </w:rPr>
        <w:t>, .</w:t>
      </w:r>
      <w:proofErr w:type="spellStart"/>
      <w:r w:rsidRPr="00A26027">
        <w:rPr>
          <w:rFonts w:ascii="Calibri" w:hAnsi="Calibri" w:cs="Calibri"/>
          <w:b w:val="0"/>
        </w:rPr>
        <w:t>odg</w:t>
      </w:r>
      <w:proofErr w:type="spellEnd"/>
      <w:r w:rsidRPr="00A26027">
        <w:rPr>
          <w:rFonts w:ascii="Calibri" w:hAnsi="Calibri" w:cs="Calibri"/>
          <w:b w:val="0"/>
        </w:rPr>
        <w:t> ;</w:t>
      </w:r>
    </w:p>
    <w:p w14:paraId="3432B0B0" w14:textId="76216179" w:rsidR="00A26027" w:rsidRPr="00986961" w:rsidRDefault="00A26027" w:rsidP="00A26027">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A26027">
        <w:rPr>
          <w:rFonts w:ascii="Calibri" w:hAnsi="Calibri" w:cs="Calibri"/>
          <w:b w:val="0"/>
        </w:rPr>
        <w:t>le cas échéant, le format DWF ;</w:t>
      </w:r>
    </w:p>
    <w:p w14:paraId="79A55DF5" w14:textId="7E8F2A5A" w:rsidR="00986961" w:rsidRPr="00A26027" w:rsidRDefault="00986961" w:rsidP="00A26027">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Pr>
          <w:rFonts w:ascii="Calibri" w:hAnsi="Calibri" w:cs="Calibri"/>
          <w:b w:val="0"/>
          <w:bCs/>
        </w:rPr>
        <w:t>le format compressé (.zip, .</w:t>
      </w:r>
      <w:proofErr w:type="spellStart"/>
      <w:r>
        <w:rPr>
          <w:rFonts w:ascii="Calibri" w:hAnsi="Calibri" w:cs="Calibri"/>
          <w:b w:val="0"/>
          <w:bCs/>
        </w:rPr>
        <w:t>rar</w:t>
      </w:r>
      <w:proofErr w:type="spellEnd"/>
      <w:r>
        <w:rPr>
          <w:rFonts w:ascii="Calibri" w:hAnsi="Calibri" w:cs="Calibri"/>
          <w:b w:val="0"/>
          <w:bCs/>
        </w:rPr>
        <w:t>) ;</w:t>
      </w:r>
    </w:p>
    <w:p w14:paraId="6EDF7150" w14:textId="77777777" w:rsidR="00A26027" w:rsidRPr="00A26027" w:rsidRDefault="00A26027" w:rsidP="00A26027">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A26027">
        <w:rPr>
          <w:rFonts w:ascii="Calibri" w:hAnsi="Calibri" w:cs="Calibri"/>
          <w:b w:val="0"/>
        </w:rPr>
        <w:t>ou encore pour les images bitmaps .</w:t>
      </w:r>
      <w:proofErr w:type="spellStart"/>
      <w:r w:rsidRPr="00A26027">
        <w:rPr>
          <w:rFonts w:ascii="Calibri" w:hAnsi="Calibri" w:cs="Calibri"/>
          <w:b w:val="0"/>
        </w:rPr>
        <w:t>bmp</w:t>
      </w:r>
      <w:proofErr w:type="spellEnd"/>
      <w:r w:rsidRPr="00A26027">
        <w:rPr>
          <w:rFonts w:ascii="Calibri" w:hAnsi="Calibri" w:cs="Calibri"/>
          <w:b w:val="0"/>
        </w:rPr>
        <w:t>, .jpg, .gif, png ;</w:t>
      </w:r>
    </w:p>
    <w:p w14:paraId="7886B168" w14:textId="77777777" w:rsidR="00986961" w:rsidRPr="00A26027" w:rsidRDefault="00986961" w:rsidP="00A26027">
      <w:pPr>
        <w:jc w:val="both"/>
        <w:rPr>
          <w:rFonts w:ascii="Calibri" w:hAnsi="Calibri" w:cs="Calibri"/>
        </w:rPr>
      </w:pPr>
    </w:p>
    <w:p w14:paraId="6ADFACE2" w14:textId="74322A53" w:rsidR="00A26027" w:rsidRPr="00A26027" w:rsidRDefault="00A26027" w:rsidP="00A26027">
      <w:pPr>
        <w:jc w:val="both"/>
        <w:rPr>
          <w:rFonts w:ascii="Calibri" w:hAnsi="Calibri" w:cs="Calibri"/>
        </w:rPr>
      </w:pPr>
      <w:r w:rsidRPr="00A26027">
        <w:rPr>
          <w:rFonts w:ascii="Calibri" w:hAnsi="Calibri" w:cs="Calibri"/>
        </w:rPr>
        <w:t>Le soumissionnaire est invité à :</w:t>
      </w:r>
    </w:p>
    <w:p w14:paraId="21F85C8E" w14:textId="5D27D0C6" w:rsidR="00A26027" w:rsidRPr="00A26027" w:rsidRDefault="00A26027" w:rsidP="00A26027">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A26027">
        <w:rPr>
          <w:rFonts w:ascii="Calibri" w:hAnsi="Calibri" w:cs="Calibri"/>
          <w:b w:val="0"/>
        </w:rPr>
        <w:t>Ne pas utiliser certains formats, notamment les ".exe". ;</w:t>
      </w:r>
    </w:p>
    <w:p w14:paraId="2EF452B5" w14:textId="682A127E" w:rsidR="00A26027" w:rsidRPr="00820A08" w:rsidRDefault="00A26027" w:rsidP="00820A08">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bCs/>
        </w:rPr>
      </w:pPr>
      <w:r w:rsidRPr="00A26027">
        <w:rPr>
          <w:rFonts w:ascii="Calibri" w:hAnsi="Calibri" w:cs="Calibri"/>
          <w:b w:val="0"/>
        </w:rPr>
        <w:t>Ne pas utiliser certains outils, notamment les "macros" ;</w:t>
      </w:r>
    </w:p>
    <w:p w14:paraId="76AA710F" w14:textId="14F9044A" w:rsidR="00A26027" w:rsidRPr="00820A08" w:rsidRDefault="00A26027" w:rsidP="00820A08">
      <w:pPr>
        <w:pStyle w:val="Normalcentr"/>
        <w:numPr>
          <w:ilvl w:val="0"/>
          <w:numId w:val="2"/>
        </w:numPr>
        <w:tabs>
          <w:tab w:val="clear" w:pos="720"/>
          <w:tab w:val="clear" w:pos="1701"/>
          <w:tab w:val="clear" w:pos="2049"/>
          <w:tab w:val="left" w:pos="567"/>
        </w:tabs>
        <w:spacing w:before="40" w:line="240" w:lineRule="auto"/>
        <w:ind w:left="567" w:right="0" w:hanging="141"/>
        <w:rPr>
          <w:rFonts w:ascii="Calibri" w:hAnsi="Calibri" w:cs="Calibri"/>
          <w:b w:val="0"/>
        </w:rPr>
      </w:pPr>
      <w:r w:rsidRPr="00A26027">
        <w:rPr>
          <w:rFonts w:ascii="Calibri" w:hAnsi="Calibri" w:cs="Calibri"/>
          <w:b w:val="0"/>
        </w:rPr>
        <w:t>Traiter les fichiers constitutifs de sa candidature et/ou de son offre préalablement par un anti-virus ;</w:t>
      </w:r>
      <w:r w:rsidR="00820A08" w:rsidRPr="00820A08">
        <w:rPr>
          <w:rFonts w:ascii="Calibri" w:hAnsi="Calibri" w:cs="Calibri"/>
        </w:rPr>
        <w:br w:type="page"/>
      </w:r>
    </w:p>
    <w:p w14:paraId="2D26FDE3" w14:textId="189E0916" w:rsidR="0025556F" w:rsidRPr="00B744B7" w:rsidRDefault="00D97F62" w:rsidP="0025556F">
      <w:pPr>
        <w:pStyle w:val="RedPara"/>
        <w:spacing w:before="180" w:after="180"/>
        <w:ind w:firstLine="709"/>
        <w:rPr>
          <w:rFonts w:ascii="Calibri" w:hAnsi="Calibri" w:cs="Calibri"/>
          <w:u w:val="single"/>
        </w:rPr>
      </w:pPr>
      <w:bookmarkStart w:id="40" w:name="_Toc219475606"/>
      <w:r>
        <w:rPr>
          <w:rFonts w:ascii="Calibri" w:hAnsi="Calibri"/>
          <w:u w:val="single"/>
        </w:rPr>
        <w:lastRenderedPageBreak/>
        <w:t>12</w:t>
      </w:r>
      <w:r w:rsidR="0025556F" w:rsidRPr="00047982">
        <w:rPr>
          <w:rFonts w:ascii="Calibri" w:hAnsi="Calibri"/>
          <w:u w:val="single"/>
        </w:rPr>
        <w:t>-</w:t>
      </w:r>
      <w:r>
        <w:rPr>
          <w:rFonts w:ascii="Calibri" w:hAnsi="Calibri"/>
          <w:u w:val="single"/>
        </w:rPr>
        <w:t>2</w:t>
      </w:r>
      <w:r w:rsidR="0025556F">
        <w:rPr>
          <w:rFonts w:ascii="Calibri" w:hAnsi="Calibri"/>
          <w:u w:val="single"/>
        </w:rPr>
        <w:t>-Modifications d</w:t>
      </w:r>
      <w:r>
        <w:rPr>
          <w:rFonts w:ascii="Calibri" w:hAnsi="Calibri"/>
          <w:u w:val="single"/>
        </w:rPr>
        <w:t>’envoi des propositions dématérialisées</w:t>
      </w:r>
      <w:bookmarkEnd w:id="40"/>
    </w:p>
    <w:p w14:paraId="5923C331" w14:textId="6CC9E689" w:rsidR="0025556F" w:rsidRPr="00960620" w:rsidRDefault="0025556F" w:rsidP="00D97F62">
      <w:pPr>
        <w:pStyle w:val="05ARTICLENiv1-Texte"/>
        <w:spacing w:after="0"/>
        <w:rPr>
          <w:rFonts w:ascii="Calibri" w:hAnsi="Calibri" w:cs="Calibri"/>
        </w:rPr>
      </w:pPr>
      <w:r w:rsidRPr="00960620">
        <w:rPr>
          <w:rFonts w:ascii="Calibri" w:hAnsi="Calibri" w:cs="Calibri"/>
        </w:rPr>
        <w:t xml:space="preserve">Le pouvoir adjudicateur se réserve le droit d'apporter au plus tard 10 jours avant la date limite fixée pour la </w:t>
      </w:r>
    </w:p>
    <w:p w14:paraId="073A1AE2" w14:textId="5B2612A3" w:rsidR="0025556F" w:rsidRPr="00D97F62" w:rsidRDefault="0025556F" w:rsidP="00D97F62">
      <w:pPr>
        <w:jc w:val="both"/>
        <w:rPr>
          <w:rFonts w:ascii="Calibri" w:hAnsi="Calibri" w:cs="Calibri"/>
        </w:rPr>
      </w:pPr>
    </w:p>
    <w:p w14:paraId="0C825F79" w14:textId="526A9AB7" w:rsidR="00D97F62" w:rsidRDefault="00D97F62" w:rsidP="00D97F62">
      <w:pPr>
        <w:pStyle w:val="05ARTICLENiv1-Texte"/>
        <w:spacing w:after="0"/>
        <w:rPr>
          <w:rFonts w:ascii="Calibri" w:hAnsi="Calibri" w:cs="Calibri"/>
        </w:rPr>
      </w:pPr>
      <w:r w:rsidRPr="00D97F62">
        <w:rPr>
          <w:rFonts w:ascii="Calibri" w:hAnsi="Calibri" w:cs="Calibri"/>
        </w:rPr>
        <w:t xml:space="preserve">Le soumissionnaire reconnaît avoir pris connaissance des prérequis techniques et de la notice d'utilisation de la plateforme de dématérialisation </w:t>
      </w:r>
      <w:hyperlink r:id="rId16" w:history="1">
        <w:r w:rsidRPr="00D97F62">
          <w:rPr>
            <w:rStyle w:val="Lienhypertexte"/>
            <w:rFonts w:ascii="Calibri" w:hAnsi="Calibri" w:cs="Calibri"/>
          </w:rPr>
          <w:t>https://www.marches-publics.gouv.fr</w:t>
        </w:r>
      </w:hyperlink>
      <w:r w:rsidRPr="00D97F62">
        <w:rPr>
          <w:rFonts w:ascii="Calibri" w:hAnsi="Calibri" w:cs="Calibri"/>
        </w:rPr>
        <w:t xml:space="preserve"> et toute action effectuée sur ce site sera réputée manifester le consentement du soumissionnaire à l'opération qu'il réalise. En cas de difficulté lors de la remise des candidatures ou offres, le candidat est invité à se rapprocher du support technique de plateforme via la « FAQ et Support en ligne ».</w:t>
      </w:r>
    </w:p>
    <w:p w14:paraId="5EBE3CD0" w14:textId="77777777" w:rsidR="00D97F62" w:rsidRPr="00D97F62" w:rsidRDefault="00D97F62" w:rsidP="00D97F62">
      <w:pPr>
        <w:pStyle w:val="05ARTICLENiv1-Texte"/>
        <w:spacing w:after="0"/>
        <w:rPr>
          <w:rFonts w:ascii="Calibri" w:hAnsi="Calibri" w:cs="Calibri"/>
        </w:rPr>
      </w:pPr>
    </w:p>
    <w:p w14:paraId="009556CA" w14:textId="432FEBB4" w:rsidR="00D97F62" w:rsidRDefault="00D97F62" w:rsidP="00D97F62">
      <w:pPr>
        <w:pStyle w:val="05ARTICLENiv1-Texte"/>
        <w:spacing w:after="0"/>
        <w:rPr>
          <w:rFonts w:ascii="Calibri" w:hAnsi="Calibri" w:cs="Calibri"/>
        </w:rPr>
      </w:pPr>
      <w:r w:rsidRPr="00D97F62">
        <w:rPr>
          <w:rFonts w:ascii="Calibri" w:hAnsi="Calibri" w:cs="Calibri"/>
        </w:rPr>
        <w:t xml:space="preserve">Il est rappelé que la durée du téléchargement est fonction du débit ascendant de l’accès Internet du soumissionnaire et de la taille des documents à transmettre. </w:t>
      </w:r>
    </w:p>
    <w:p w14:paraId="18060FCC" w14:textId="77777777" w:rsidR="00D97F62" w:rsidRDefault="00D97F62" w:rsidP="00D97F62">
      <w:pPr>
        <w:pStyle w:val="05ARTICLENiv1-Texte"/>
        <w:spacing w:after="0"/>
        <w:rPr>
          <w:rFonts w:ascii="Calibri" w:hAnsi="Calibri" w:cs="Calibri"/>
        </w:rPr>
      </w:pPr>
    </w:p>
    <w:p w14:paraId="3924D56F" w14:textId="359E6143" w:rsidR="00D97F62" w:rsidRPr="00D97F62" w:rsidRDefault="00D97F62" w:rsidP="00D97F62">
      <w:pPr>
        <w:pStyle w:val="05ARTICLENiv1-Texte"/>
        <w:spacing w:after="0"/>
        <w:rPr>
          <w:rFonts w:ascii="Calibri" w:hAnsi="Calibri" w:cs="Calibri"/>
        </w:rPr>
      </w:pPr>
      <w:r w:rsidRPr="00D97F62">
        <w:rPr>
          <w:rFonts w:ascii="Calibri" w:hAnsi="Calibri" w:cs="Calibri"/>
        </w:rPr>
        <w:t>Le soumissionnaire devra s'assurer du chiffrement de son offre avant envoi.</w:t>
      </w:r>
    </w:p>
    <w:p w14:paraId="70A5995B" w14:textId="77777777" w:rsidR="00D97F62" w:rsidRDefault="00D97F62" w:rsidP="00D97F62">
      <w:pPr>
        <w:pStyle w:val="05ARTICLENiv1-Texte"/>
        <w:spacing w:after="0"/>
        <w:rPr>
          <w:rFonts w:ascii="Calibri" w:hAnsi="Calibri" w:cs="Calibri"/>
        </w:rPr>
      </w:pPr>
    </w:p>
    <w:p w14:paraId="551CD4EC" w14:textId="3B98D163" w:rsidR="00D97F62" w:rsidRPr="00D97F62" w:rsidRDefault="00D97F62" w:rsidP="00D97F62">
      <w:pPr>
        <w:pStyle w:val="05ARTICLENiv1-Texte"/>
        <w:spacing w:after="0"/>
        <w:rPr>
          <w:rFonts w:ascii="Calibri" w:hAnsi="Calibri" w:cs="Calibri"/>
        </w:rPr>
      </w:pPr>
      <w:r w:rsidRPr="00D97F62">
        <w:rPr>
          <w:rFonts w:ascii="Calibri" w:hAnsi="Calibri" w:cs="Calibri"/>
        </w:rPr>
        <w:t>Le soumissionnaire doit accepter l'horodatage retenu par la plateforme.</w:t>
      </w:r>
    </w:p>
    <w:p w14:paraId="5EA5DC71" w14:textId="1C06C41A" w:rsidR="0025556F" w:rsidRPr="00D97F62" w:rsidRDefault="0025556F" w:rsidP="00D97F62">
      <w:pPr>
        <w:jc w:val="both"/>
        <w:rPr>
          <w:rFonts w:ascii="Calibri" w:hAnsi="Calibri" w:cs="Calibri"/>
        </w:rPr>
      </w:pPr>
    </w:p>
    <w:p w14:paraId="5005A516" w14:textId="77777777" w:rsidR="00986961" w:rsidRPr="000A32CC" w:rsidRDefault="00986961" w:rsidP="00986961">
      <w:pPr>
        <w:jc w:val="both"/>
        <w:rPr>
          <w:rFonts w:ascii="Calibri" w:hAnsi="Calibri"/>
        </w:rPr>
      </w:pPr>
      <w:r w:rsidRPr="000A32CC">
        <w:rPr>
          <w:rFonts w:ascii="Calibri" w:hAnsi="Calibri"/>
        </w:rPr>
        <w:t>Tout document contenant un virus informatique fera l’objet d’un archivage de sécurité et sera réputé n’avoir jamais été reçu. Le candidat concerné en sera informé. Dans ces conditions, il est conseillé aux candidats de soumettre leurs documents à un anti-virus avant envoi.</w:t>
      </w:r>
    </w:p>
    <w:p w14:paraId="4A9DE63F" w14:textId="2696DFB2" w:rsidR="0025556F" w:rsidRPr="00D97F62" w:rsidRDefault="0025556F" w:rsidP="00D97F62">
      <w:pPr>
        <w:jc w:val="both"/>
        <w:rPr>
          <w:rFonts w:ascii="Calibri" w:hAnsi="Calibri" w:cs="Calibri"/>
        </w:rPr>
      </w:pPr>
    </w:p>
    <w:p w14:paraId="05107D38" w14:textId="64A080BE" w:rsidR="0025556F" w:rsidRPr="00986961" w:rsidRDefault="0025556F" w:rsidP="00986961">
      <w:pPr>
        <w:jc w:val="both"/>
        <w:rPr>
          <w:rFonts w:ascii="Calibri" w:hAnsi="Calibri" w:cs="Calibri"/>
        </w:rPr>
      </w:pPr>
    </w:p>
    <w:p w14:paraId="374E30C9" w14:textId="77777777" w:rsidR="00986961" w:rsidRPr="00986961" w:rsidRDefault="00986961" w:rsidP="00986961">
      <w:pPr>
        <w:jc w:val="both"/>
        <w:rPr>
          <w:rFonts w:ascii="Calibri" w:hAnsi="Calibri" w:cs="Calibri"/>
          <w:b/>
          <w:bCs/>
          <w:u w:val="single"/>
        </w:rPr>
      </w:pPr>
      <w:r w:rsidRPr="00986961">
        <w:rPr>
          <w:rFonts w:ascii="Calibri" w:hAnsi="Calibri" w:cs="Calibri"/>
          <w:b/>
          <w:bCs/>
          <w:u w:val="single"/>
        </w:rPr>
        <w:t>Copie de sauvegarde</w:t>
      </w:r>
    </w:p>
    <w:p w14:paraId="4DB2688F" w14:textId="77777777" w:rsidR="00986961" w:rsidRPr="00986961" w:rsidRDefault="00986961" w:rsidP="00986961">
      <w:pPr>
        <w:jc w:val="both"/>
        <w:rPr>
          <w:rFonts w:ascii="Calibri" w:hAnsi="Calibri" w:cs="Calibri"/>
        </w:rPr>
      </w:pPr>
      <w:r w:rsidRPr="00986961">
        <w:rPr>
          <w:rFonts w:ascii="Calibri" w:hAnsi="Calibri" w:cs="Calibri"/>
        </w:rPr>
        <w:t>Il est rappelé que le candidat peut, s’il le souhaite, faire parvenir une copie de sauvegarde dans les délais impartis pour la remise des candidatures ou des offres soit sur un support papier ou sur support physique électronique, soit par voie électronique.</w:t>
      </w:r>
    </w:p>
    <w:p w14:paraId="5062121C" w14:textId="77777777" w:rsidR="00986961" w:rsidRPr="00986961" w:rsidRDefault="00986961" w:rsidP="00986961">
      <w:pPr>
        <w:jc w:val="both"/>
        <w:rPr>
          <w:rFonts w:ascii="Calibri" w:hAnsi="Calibri" w:cs="Calibri"/>
        </w:rPr>
      </w:pPr>
    </w:p>
    <w:p w14:paraId="5D5DA60B" w14:textId="77777777" w:rsidR="00986961" w:rsidRPr="00986961" w:rsidRDefault="00986961" w:rsidP="00986961">
      <w:pPr>
        <w:jc w:val="both"/>
        <w:rPr>
          <w:rFonts w:ascii="Calibri" w:hAnsi="Calibri" w:cs="Calibri"/>
        </w:rPr>
      </w:pPr>
      <w:r w:rsidRPr="00986961">
        <w:rPr>
          <w:rFonts w:ascii="Calibri" w:hAnsi="Calibri" w:cs="Calibri"/>
        </w:rPr>
        <w:t>La copie de sauvegarde transmise à l'acheteur ou à l'autorité concédante sur support papier ou sur support physique électronique doit être placée dans un pli comportant la mention “ copie de sauvegarde ”.</w:t>
      </w:r>
    </w:p>
    <w:p w14:paraId="6CB7E715" w14:textId="77777777" w:rsidR="00986961" w:rsidRPr="00986961" w:rsidRDefault="00986961" w:rsidP="00986961">
      <w:pPr>
        <w:jc w:val="both"/>
        <w:rPr>
          <w:rFonts w:ascii="Calibri" w:hAnsi="Calibri" w:cs="Calibri"/>
        </w:rPr>
      </w:pPr>
    </w:p>
    <w:p w14:paraId="662910D4" w14:textId="77777777" w:rsidR="00986961" w:rsidRPr="00986961" w:rsidRDefault="00986961" w:rsidP="00986961">
      <w:pPr>
        <w:jc w:val="both"/>
        <w:rPr>
          <w:rFonts w:ascii="Calibri" w:hAnsi="Calibri" w:cs="Calibri"/>
        </w:rPr>
      </w:pPr>
      <w:r w:rsidRPr="00986961">
        <w:rPr>
          <w:rFonts w:ascii="Calibri" w:hAnsi="Calibri" w:cs="Calibri"/>
        </w:rPr>
        <w:t>La copie de sauvegarde adressée par voie électronique est transmise au moyen d'outils et de dispositifs conformes aux exigences minimales des moyens de communication électronique prévus par les dispositions de l'arrêté du 22 mars 2019 relatif aux exigences minimales des moyens de communication électronique utilisés dans la commande publique (annexe 8 du code de la commande publique).</w:t>
      </w:r>
    </w:p>
    <w:p w14:paraId="50778D20" w14:textId="77777777" w:rsidR="00986961" w:rsidRPr="00986961" w:rsidRDefault="00986961" w:rsidP="00986961">
      <w:pPr>
        <w:jc w:val="both"/>
        <w:rPr>
          <w:rFonts w:ascii="Calibri" w:hAnsi="Calibri" w:cs="Calibri"/>
        </w:rPr>
      </w:pPr>
    </w:p>
    <w:p w14:paraId="156DE4FC" w14:textId="01F75D29" w:rsidR="00986961" w:rsidRDefault="00986961" w:rsidP="00986961">
      <w:pPr>
        <w:jc w:val="both"/>
        <w:rPr>
          <w:rFonts w:ascii="Calibri" w:hAnsi="Calibri" w:cs="Calibri"/>
        </w:rPr>
      </w:pPr>
      <w:r w:rsidRPr="00986961">
        <w:rPr>
          <w:rFonts w:ascii="Calibri" w:hAnsi="Calibri" w:cs="Calibri"/>
        </w:rPr>
        <w:t>Lorsqu'un programme informatique malveillant est détecté dans la copie de sauvegarde, celle-ci est écartée par l'acheteur ou l'autorité concédante.</w:t>
      </w:r>
    </w:p>
    <w:p w14:paraId="09BD9828" w14:textId="77777777" w:rsidR="00986961" w:rsidRPr="00986961" w:rsidRDefault="00986961" w:rsidP="00986961">
      <w:pPr>
        <w:jc w:val="both"/>
        <w:rPr>
          <w:rFonts w:ascii="Calibri" w:hAnsi="Calibri" w:cs="Calibri"/>
        </w:rPr>
      </w:pPr>
    </w:p>
    <w:p w14:paraId="0A01C228" w14:textId="4982FB18" w:rsidR="00986961" w:rsidRDefault="00986961" w:rsidP="00986961">
      <w:pPr>
        <w:pStyle w:val="05ARTICLENiv1-Texte"/>
        <w:spacing w:after="0"/>
        <w:rPr>
          <w:rFonts w:ascii="Calibri" w:hAnsi="Calibri" w:cs="Calibri"/>
        </w:rPr>
      </w:pPr>
      <w:r w:rsidRPr="00986961">
        <w:rPr>
          <w:rFonts w:ascii="Calibri" w:hAnsi="Calibri" w:cs="Calibri"/>
        </w:rPr>
        <w:t>Le pli contenant la copie de sauvegarde sera détruit par le pouvoir adjudicateur s’il n’est pas ouvert.</w:t>
      </w:r>
    </w:p>
    <w:p w14:paraId="40E799E8" w14:textId="77777777" w:rsidR="00986961" w:rsidRPr="00986961" w:rsidRDefault="00986961" w:rsidP="00986961">
      <w:pPr>
        <w:pStyle w:val="05ARTICLENiv1-Texte"/>
        <w:spacing w:after="0"/>
        <w:rPr>
          <w:rFonts w:ascii="Calibri" w:hAnsi="Calibri" w:cs="Calibri"/>
        </w:rPr>
      </w:pPr>
    </w:p>
    <w:p w14:paraId="00822B1D" w14:textId="77777777" w:rsidR="00986961" w:rsidRPr="00986961" w:rsidRDefault="00986961" w:rsidP="00986961">
      <w:pPr>
        <w:pStyle w:val="05ARTICLENiv1-Texte"/>
        <w:spacing w:after="0"/>
        <w:rPr>
          <w:rFonts w:ascii="Calibri" w:hAnsi="Calibri" w:cs="Calibri"/>
        </w:rPr>
      </w:pPr>
      <w:r w:rsidRPr="00986961">
        <w:rPr>
          <w:rFonts w:ascii="Calibri" w:hAnsi="Calibri" w:cs="Calibri"/>
        </w:rPr>
        <w:t>Le pli cacheté contenant la copie de sauvegarde sera envoyé en recommandé ou remis à l'adresse suivante et portera les mentions suivantes :</w:t>
      </w:r>
    </w:p>
    <w:p w14:paraId="10EE5AC9" w14:textId="231D82C6" w:rsidR="00986961" w:rsidRPr="00986961" w:rsidRDefault="00986961" w:rsidP="00986961">
      <w:pPr>
        <w:jc w:val="both"/>
        <w:rPr>
          <w:rFonts w:ascii="Calibri" w:hAnsi="Calibri" w:cs="Calibri"/>
        </w:rPr>
      </w:pPr>
    </w:p>
    <w:p w14:paraId="58FB42BE" w14:textId="49479229" w:rsidR="00986961" w:rsidRPr="00281366" w:rsidRDefault="00986961" w:rsidP="00986961">
      <w:pPr>
        <w:pStyle w:val="Texte"/>
        <w:spacing w:line="240" w:lineRule="auto"/>
        <w:rPr>
          <w:rFonts w:ascii="Calibri" w:hAnsi="Calibri"/>
          <w:sz w:val="20"/>
          <w:szCs w:val="20"/>
        </w:rPr>
      </w:pPr>
      <w:r w:rsidRPr="00281366">
        <w:rPr>
          <w:rFonts w:ascii="Calibri" w:hAnsi="Calibri"/>
          <w:sz w:val="20"/>
          <w:szCs w:val="20"/>
        </w:rPr>
        <w:t>Cette copie</w:t>
      </w:r>
      <w:r w:rsidR="00281366" w:rsidRPr="00281366">
        <w:rPr>
          <w:rFonts w:ascii="Calibri" w:hAnsi="Calibri"/>
          <w:sz w:val="20"/>
          <w:szCs w:val="20"/>
        </w:rPr>
        <w:t>, pour la phase candidatures ou pour la phase offre,</w:t>
      </w:r>
      <w:r w:rsidRPr="00281366">
        <w:rPr>
          <w:rFonts w:ascii="Calibri" w:hAnsi="Calibri"/>
          <w:sz w:val="20"/>
          <w:szCs w:val="20"/>
        </w:rPr>
        <w:t xml:space="preserve"> doit parvenir dans le délai de remise des offres et sera transmise sous pli cacheté portant les indications suivantes : </w:t>
      </w:r>
    </w:p>
    <w:p w14:paraId="59BF10C0" w14:textId="3D28642C" w:rsidR="00281366" w:rsidRPr="00281366" w:rsidRDefault="00281366" w:rsidP="00986961">
      <w:pPr>
        <w:pStyle w:val="Texte"/>
        <w:spacing w:line="240" w:lineRule="auto"/>
        <w:rPr>
          <w:rFonts w:ascii="Calibri" w:hAnsi="Calibri"/>
          <w:sz w:val="20"/>
          <w:szCs w:val="20"/>
        </w:rPr>
      </w:pPr>
      <w:r w:rsidRPr="00281366">
        <w:rPr>
          <w:rFonts w:ascii="Calibri" w:hAnsi="Calibri"/>
          <w:sz w:val="20"/>
          <w:szCs w:val="20"/>
        </w:rPr>
        <w:t>"Maitrise d’</w:t>
      </w:r>
      <w:proofErr w:type="spellStart"/>
      <w:r w:rsidRPr="00281366">
        <w:rPr>
          <w:rFonts w:ascii="Calibri" w:hAnsi="Calibri"/>
          <w:sz w:val="20"/>
          <w:szCs w:val="20"/>
        </w:rPr>
        <w:t>oeuvre</w:t>
      </w:r>
      <w:proofErr w:type="spellEnd"/>
      <w:r w:rsidRPr="00281366">
        <w:rPr>
          <w:rFonts w:ascii="Calibri" w:hAnsi="Calibri"/>
          <w:sz w:val="20"/>
          <w:szCs w:val="20"/>
        </w:rPr>
        <w:t xml:space="preserve"> n°2026-08 – Transformation et extension du restaurant </w:t>
      </w:r>
      <w:proofErr w:type="spellStart"/>
      <w:r w:rsidRPr="00281366">
        <w:rPr>
          <w:rFonts w:ascii="Calibri" w:hAnsi="Calibri"/>
          <w:sz w:val="20"/>
          <w:szCs w:val="20"/>
        </w:rPr>
        <w:t>universiatire</w:t>
      </w:r>
      <w:proofErr w:type="spellEnd"/>
      <w:r w:rsidRPr="00281366">
        <w:rPr>
          <w:rFonts w:ascii="Calibri" w:hAnsi="Calibri"/>
          <w:sz w:val="20"/>
          <w:szCs w:val="20"/>
        </w:rPr>
        <w:t xml:space="preserve"> Briff’O à Valence</w:t>
      </w:r>
    </w:p>
    <w:p w14:paraId="5197C7FF" w14:textId="49E692D4" w:rsidR="00281366" w:rsidRPr="00281366" w:rsidRDefault="00281366" w:rsidP="00281366">
      <w:pPr>
        <w:pStyle w:val="Texte"/>
        <w:spacing w:line="240" w:lineRule="auto"/>
        <w:jc w:val="center"/>
        <w:rPr>
          <w:rFonts w:ascii="Calibri" w:hAnsi="Calibri"/>
          <w:sz w:val="20"/>
          <w:szCs w:val="20"/>
        </w:rPr>
      </w:pPr>
      <w:r w:rsidRPr="00281366">
        <w:rPr>
          <w:rFonts w:ascii="Calibri" w:hAnsi="Calibri"/>
          <w:sz w:val="20"/>
          <w:szCs w:val="20"/>
        </w:rPr>
        <w:t>Copie de sauvegarde</w:t>
      </w:r>
    </w:p>
    <w:p w14:paraId="2BE51DAB" w14:textId="3806B697" w:rsidR="00281366" w:rsidRPr="00281366" w:rsidRDefault="00281366" w:rsidP="00281366">
      <w:pPr>
        <w:pStyle w:val="Texte"/>
        <w:spacing w:line="240" w:lineRule="auto"/>
        <w:jc w:val="center"/>
        <w:rPr>
          <w:rFonts w:ascii="Calibri" w:hAnsi="Calibri"/>
          <w:sz w:val="20"/>
          <w:szCs w:val="20"/>
        </w:rPr>
      </w:pPr>
      <w:r w:rsidRPr="00281366">
        <w:rPr>
          <w:rFonts w:ascii="Calibri" w:hAnsi="Calibri"/>
          <w:sz w:val="20"/>
          <w:szCs w:val="20"/>
        </w:rPr>
        <w:t> - NE PAS OUVRIR "</w:t>
      </w:r>
    </w:p>
    <w:p w14:paraId="74977FD1" w14:textId="730F6145" w:rsidR="00281366" w:rsidRPr="00281366" w:rsidRDefault="00281366" w:rsidP="00281366">
      <w:pPr>
        <w:pStyle w:val="Texte"/>
        <w:spacing w:line="240" w:lineRule="auto"/>
        <w:jc w:val="center"/>
        <w:rPr>
          <w:rFonts w:ascii="Calibri" w:hAnsi="Calibri"/>
          <w:sz w:val="20"/>
          <w:szCs w:val="20"/>
        </w:rPr>
      </w:pPr>
    </w:p>
    <w:p w14:paraId="30138715" w14:textId="735C2E7D" w:rsidR="00281366" w:rsidRPr="00281366" w:rsidRDefault="00281366" w:rsidP="00281366">
      <w:pPr>
        <w:pStyle w:val="Texte"/>
        <w:spacing w:line="240" w:lineRule="auto"/>
        <w:rPr>
          <w:rFonts w:ascii="Calibri" w:hAnsi="Calibri"/>
          <w:sz w:val="20"/>
          <w:szCs w:val="20"/>
        </w:rPr>
      </w:pPr>
      <w:r w:rsidRPr="00281366">
        <w:rPr>
          <w:rFonts w:ascii="Calibri" w:hAnsi="Calibri"/>
          <w:sz w:val="20"/>
          <w:szCs w:val="20"/>
        </w:rPr>
        <w:t>La copie de sauvegarde contiendra les mêmes éléments que le pli transmis par voie électronique.</w:t>
      </w:r>
    </w:p>
    <w:p w14:paraId="05710C5E" w14:textId="3026396A" w:rsidR="00820A08" w:rsidRDefault="00820A08">
      <w:pPr>
        <w:widowControl/>
        <w:autoSpaceDE/>
        <w:autoSpaceDN/>
        <w:adjustRightInd/>
        <w:spacing w:after="200" w:line="276" w:lineRule="auto"/>
        <w:rPr>
          <w:rFonts w:ascii="Calibri" w:eastAsia="Times New Roman" w:hAnsi="Calibri" w:cs="Times New Roman"/>
          <w:lang w:eastAsia="ar-SA"/>
        </w:rPr>
      </w:pPr>
      <w:r>
        <w:rPr>
          <w:rFonts w:ascii="Calibri" w:hAnsi="Calibri"/>
        </w:rPr>
        <w:br w:type="page"/>
      </w:r>
    </w:p>
    <w:p w14:paraId="31BFFB2A" w14:textId="181771A2" w:rsidR="00281366" w:rsidRPr="00281366" w:rsidRDefault="00281366" w:rsidP="00281366">
      <w:pPr>
        <w:pStyle w:val="Texte"/>
        <w:spacing w:line="240" w:lineRule="auto"/>
        <w:rPr>
          <w:rFonts w:ascii="Calibri" w:hAnsi="Calibri"/>
          <w:sz w:val="20"/>
          <w:szCs w:val="20"/>
        </w:rPr>
      </w:pPr>
      <w:r w:rsidRPr="00281366">
        <w:rPr>
          <w:rFonts w:ascii="Calibri" w:hAnsi="Calibri"/>
          <w:sz w:val="20"/>
          <w:szCs w:val="20"/>
        </w:rPr>
        <w:lastRenderedPageBreak/>
        <w:t>Cette copie devra être remise contre récépissé à l'adresse suivante</w:t>
      </w:r>
      <w:r>
        <w:rPr>
          <w:rFonts w:ascii="Calibri" w:hAnsi="Calibri"/>
          <w:sz w:val="20"/>
          <w:szCs w:val="20"/>
        </w:rPr>
        <w:t xml:space="preserve"> : </w:t>
      </w:r>
    </w:p>
    <w:p w14:paraId="1EDA64C0" w14:textId="1ED3B8A7" w:rsidR="00281366" w:rsidRDefault="00281366" w:rsidP="00281366">
      <w:pPr>
        <w:pStyle w:val="Texte"/>
        <w:spacing w:line="240" w:lineRule="auto"/>
        <w:ind w:left="567"/>
        <w:rPr>
          <w:rFonts w:asciiTheme="minorHAnsi" w:hAnsiTheme="minorHAnsi"/>
          <w:sz w:val="20"/>
          <w:szCs w:val="20"/>
        </w:rPr>
      </w:pPr>
      <w:r w:rsidRPr="00C01DAD">
        <w:rPr>
          <w:rFonts w:asciiTheme="minorHAnsi" w:hAnsiTheme="minorHAnsi"/>
          <w:sz w:val="20"/>
          <w:szCs w:val="20"/>
        </w:rPr>
        <w:t>CROUS GRENOBLE ALPES</w:t>
      </w:r>
    </w:p>
    <w:p w14:paraId="3B5FB31D" w14:textId="2E126C18" w:rsidR="00281366" w:rsidRDefault="00281366" w:rsidP="00281366">
      <w:pPr>
        <w:pStyle w:val="Texte"/>
        <w:spacing w:line="240" w:lineRule="auto"/>
        <w:ind w:left="567"/>
        <w:rPr>
          <w:rFonts w:asciiTheme="minorHAnsi" w:hAnsiTheme="minorHAnsi"/>
          <w:sz w:val="20"/>
          <w:szCs w:val="20"/>
        </w:rPr>
      </w:pPr>
      <w:r w:rsidRPr="00C01DAD">
        <w:rPr>
          <w:rFonts w:asciiTheme="minorHAnsi" w:hAnsiTheme="minorHAnsi"/>
          <w:sz w:val="20"/>
          <w:szCs w:val="20"/>
        </w:rPr>
        <w:t>Direction de la Commande Publique</w:t>
      </w:r>
    </w:p>
    <w:p w14:paraId="13C9A1D3" w14:textId="60DCA9F3" w:rsidR="00281366" w:rsidRDefault="00281366" w:rsidP="00281366">
      <w:pPr>
        <w:pStyle w:val="Texte"/>
        <w:spacing w:line="240" w:lineRule="auto"/>
        <w:ind w:left="567"/>
        <w:rPr>
          <w:rFonts w:asciiTheme="minorHAnsi" w:hAnsiTheme="minorHAnsi"/>
          <w:sz w:val="20"/>
          <w:szCs w:val="20"/>
        </w:rPr>
      </w:pPr>
      <w:r w:rsidRPr="00C01DAD">
        <w:rPr>
          <w:rFonts w:asciiTheme="minorHAnsi" w:hAnsiTheme="minorHAnsi"/>
          <w:sz w:val="20"/>
          <w:szCs w:val="20"/>
        </w:rPr>
        <w:t xml:space="preserve">Bureau </w:t>
      </w:r>
      <w:r>
        <w:rPr>
          <w:rFonts w:asciiTheme="minorHAnsi" w:hAnsiTheme="minorHAnsi"/>
          <w:sz w:val="20"/>
          <w:szCs w:val="20"/>
        </w:rPr>
        <w:t>n°6-134</w:t>
      </w:r>
    </w:p>
    <w:p w14:paraId="0C70CB36" w14:textId="09ACAFAF" w:rsidR="00281366" w:rsidRDefault="00281366" w:rsidP="00281366">
      <w:pPr>
        <w:pStyle w:val="Texte"/>
        <w:spacing w:line="240" w:lineRule="auto"/>
        <w:ind w:left="567"/>
        <w:rPr>
          <w:rFonts w:asciiTheme="minorHAnsi" w:hAnsiTheme="minorHAnsi"/>
          <w:sz w:val="20"/>
          <w:szCs w:val="20"/>
        </w:rPr>
      </w:pPr>
      <w:proofErr w:type="spellStart"/>
      <w:r w:rsidRPr="00C01DAD">
        <w:rPr>
          <w:rFonts w:asciiTheme="minorHAnsi" w:hAnsiTheme="minorHAnsi"/>
          <w:sz w:val="20"/>
          <w:szCs w:val="20"/>
        </w:rPr>
        <w:t>B</w:t>
      </w:r>
      <w:r>
        <w:rPr>
          <w:rFonts w:asciiTheme="minorHAnsi" w:hAnsiTheme="minorHAnsi"/>
          <w:sz w:val="20"/>
          <w:szCs w:val="20"/>
        </w:rPr>
        <w:t>atiment</w:t>
      </w:r>
      <w:proofErr w:type="spellEnd"/>
      <w:r>
        <w:rPr>
          <w:rFonts w:asciiTheme="minorHAnsi" w:hAnsiTheme="minorHAnsi"/>
          <w:sz w:val="20"/>
          <w:szCs w:val="20"/>
        </w:rPr>
        <w:t xml:space="preserve"> MUSE</w:t>
      </w:r>
    </w:p>
    <w:p w14:paraId="40DC8572" w14:textId="693AA6E0" w:rsidR="00281366" w:rsidRDefault="00281366" w:rsidP="00281366">
      <w:pPr>
        <w:pStyle w:val="Texte"/>
        <w:spacing w:line="240" w:lineRule="auto"/>
        <w:ind w:left="567"/>
        <w:rPr>
          <w:rFonts w:asciiTheme="minorHAnsi" w:hAnsiTheme="minorHAnsi"/>
          <w:sz w:val="20"/>
          <w:szCs w:val="20"/>
        </w:rPr>
      </w:pPr>
      <w:r>
        <w:rPr>
          <w:rFonts w:asciiTheme="minorHAnsi" w:hAnsiTheme="minorHAnsi"/>
          <w:sz w:val="20"/>
          <w:szCs w:val="20"/>
        </w:rPr>
        <w:t>80 Allée Ampère</w:t>
      </w:r>
    </w:p>
    <w:p w14:paraId="0A20DE62" w14:textId="5191EC9F" w:rsidR="00281366" w:rsidRDefault="00281366" w:rsidP="00281366">
      <w:pPr>
        <w:pStyle w:val="Texte"/>
        <w:spacing w:line="240" w:lineRule="auto"/>
        <w:ind w:left="567"/>
        <w:rPr>
          <w:rFonts w:asciiTheme="minorHAnsi" w:hAnsiTheme="minorHAnsi"/>
          <w:sz w:val="20"/>
          <w:szCs w:val="20"/>
        </w:rPr>
      </w:pPr>
      <w:r w:rsidRPr="00C01DAD">
        <w:rPr>
          <w:rFonts w:asciiTheme="minorHAnsi" w:hAnsiTheme="minorHAnsi"/>
          <w:sz w:val="20"/>
          <w:szCs w:val="20"/>
        </w:rPr>
        <w:t>38</w:t>
      </w:r>
      <w:r>
        <w:rPr>
          <w:rFonts w:asciiTheme="minorHAnsi" w:hAnsiTheme="minorHAnsi"/>
          <w:sz w:val="20"/>
          <w:szCs w:val="20"/>
        </w:rPr>
        <w:t>4</w:t>
      </w:r>
      <w:r w:rsidRPr="00C01DAD">
        <w:rPr>
          <w:rFonts w:asciiTheme="minorHAnsi" w:hAnsiTheme="minorHAnsi"/>
          <w:sz w:val="20"/>
          <w:szCs w:val="20"/>
        </w:rPr>
        <w:t xml:space="preserve">00 </w:t>
      </w:r>
      <w:r>
        <w:rPr>
          <w:rFonts w:asciiTheme="minorHAnsi" w:hAnsiTheme="minorHAnsi"/>
          <w:sz w:val="20"/>
          <w:szCs w:val="20"/>
        </w:rPr>
        <w:t>SAINT MARTIN D’HERES</w:t>
      </w:r>
    </w:p>
    <w:p w14:paraId="662F7284" w14:textId="258A9856" w:rsidR="00281366" w:rsidRDefault="00281366" w:rsidP="00281366">
      <w:pPr>
        <w:pStyle w:val="Texte"/>
        <w:spacing w:line="240" w:lineRule="auto"/>
        <w:ind w:left="567"/>
        <w:rPr>
          <w:rFonts w:asciiTheme="minorHAnsi" w:hAnsiTheme="minorHAnsi"/>
          <w:sz w:val="20"/>
          <w:szCs w:val="20"/>
        </w:rPr>
      </w:pPr>
      <w:r w:rsidRPr="00C01DAD">
        <w:rPr>
          <w:rFonts w:asciiTheme="minorHAnsi" w:hAnsiTheme="minorHAnsi"/>
          <w:sz w:val="20"/>
          <w:szCs w:val="20"/>
        </w:rPr>
        <w:t>(horaires d'ouverture au public : 8h30-12h00 et 13h30-16h00 sauf le vendredi 8h30-12h00)</w:t>
      </w:r>
    </w:p>
    <w:p w14:paraId="5102EA71" w14:textId="5FBDDF05" w:rsidR="00281366" w:rsidRDefault="00281366" w:rsidP="00281366">
      <w:pPr>
        <w:pStyle w:val="Texte"/>
        <w:spacing w:line="240" w:lineRule="auto"/>
        <w:ind w:left="567"/>
        <w:rPr>
          <w:rFonts w:ascii="Calibri" w:hAnsi="Calibri"/>
          <w:sz w:val="20"/>
          <w:szCs w:val="20"/>
        </w:rPr>
      </w:pPr>
    </w:p>
    <w:p w14:paraId="1221B8E8" w14:textId="18F1703A" w:rsidR="00281366" w:rsidRDefault="00281366" w:rsidP="00281366">
      <w:pPr>
        <w:pStyle w:val="Texte"/>
        <w:spacing w:line="240" w:lineRule="auto"/>
        <w:rPr>
          <w:rFonts w:ascii="Calibri" w:hAnsi="Calibri"/>
          <w:sz w:val="20"/>
          <w:szCs w:val="20"/>
        </w:rPr>
      </w:pPr>
      <w:r w:rsidRPr="00C01DAD">
        <w:rPr>
          <w:rFonts w:asciiTheme="minorHAnsi" w:hAnsiTheme="minorHAnsi"/>
          <w:sz w:val="20"/>
          <w:szCs w:val="20"/>
        </w:rPr>
        <w:t xml:space="preserve">ou </w:t>
      </w:r>
      <w:r>
        <w:rPr>
          <w:rFonts w:asciiTheme="minorHAnsi" w:hAnsiTheme="minorHAnsi"/>
          <w:sz w:val="20"/>
          <w:szCs w:val="20"/>
        </w:rPr>
        <w:t>devra devront être envoyé</w:t>
      </w:r>
      <w:r w:rsidRPr="00C01DAD">
        <w:rPr>
          <w:rFonts w:asciiTheme="minorHAnsi" w:hAnsiTheme="minorHAnsi"/>
          <w:sz w:val="20"/>
          <w:szCs w:val="20"/>
        </w:rPr>
        <w:t xml:space="preserve"> par pli recommandé avec avis de réception postal à l'adresse ci-dessous</w:t>
      </w:r>
      <w:r>
        <w:rPr>
          <w:rFonts w:asciiTheme="minorHAnsi" w:hAnsiTheme="minorHAnsi"/>
          <w:sz w:val="20"/>
          <w:szCs w:val="20"/>
        </w:rPr>
        <w:t> :</w:t>
      </w:r>
    </w:p>
    <w:p w14:paraId="60A5ABB5" w14:textId="77777777" w:rsidR="00281366" w:rsidRDefault="00281366" w:rsidP="00281366">
      <w:pPr>
        <w:pStyle w:val="Texte"/>
        <w:spacing w:line="240" w:lineRule="auto"/>
        <w:ind w:left="567"/>
        <w:rPr>
          <w:rFonts w:asciiTheme="minorHAnsi" w:hAnsiTheme="minorHAnsi"/>
          <w:sz w:val="20"/>
          <w:szCs w:val="20"/>
        </w:rPr>
      </w:pPr>
      <w:r w:rsidRPr="00C01DAD">
        <w:rPr>
          <w:rFonts w:asciiTheme="minorHAnsi" w:hAnsiTheme="minorHAnsi"/>
          <w:sz w:val="20"/>
          <w:szCs w:val="20"/>
        </w:rPr>
        <w:t>CROUS GRENOBLE ALPES</w:t>
      </w:r>
    </w:p>
    <w:p w14:paraId="4EB9318B" w14:textId="77777777" w:rsidR="00281366" w:rsidRDefault="00281366" w:rsidP="00281366">
      <w:pPr>
        <w:pStyle w:val="Texte"/>
        <w:spacing w:line="240" w:lineRule="auto"/>
        <w:ind w:left="567"/>
        <w:rPr>
          <w:rFonts w:asciiTheme="minorHAnsi" w:hAnsiTheme="minorHAnsi"/>
          <w:sz w:val="20"/>
          <w:szCs w:val="20"/>
        </w:rPr>
      </w:pPr>
      <w:r w:rsidRPr="00C01DAD">
        <w:rPr>
          <w:rFonts w:asciiTheme="minorHAnsi" w:hAnsiTheme="minorHAnsi"/>
          <w:sz w:val="20"/>
          <w:szCs w:val="20"/>
        </w:rPr>
        <w:t>Direction de la Commande Publique</w:t>
      </w:r>
    </w:p>
    <w:p w14:paraId="0F50D1D0" w14:textId="77777777" w:rsidR="00281366" w:rsidRDefault="00281366" w:rsidP="00281366">
      <w:pPr>
        <w:pStyle w:val="Texte"/>
        <w:spacing w:line="240" w:lineRule="auto"/>
        <w:ind w:left="567"/>
        <w:rPr>
          <w:rFonts w:asciiTheme="minorHAnsi" w:hAnsiTheme="minorHAnsi"/>
          <w:sz w:val="20"/>
          <w:szCs w:val="20"/>
        </w:rPr>
      </w:pPr>
      <w:proofErr w:type="spellStart"/>
      <w:r w:rsidRPr="00C01DAD">
        <w:rPr>
          <w:rFonts w:asciiTheme="minorHAnsi" w:hAnsiTheme="minorHAnsi"/>
          <w:sz w:val="20"/>
          <w:szCs w:val="20"/>
        </w:rPr>
        <w:t>B</w:t>
      </w:r>
      <w:r>
        <w:rPr>
          <w:rFonts w:asciiTheme="minorHAnsi" w:hAnsiTheme="minorHAnsi"/>
          <w:sz w:val="20"/>
          <w:szCs w:val="20"/>
        </w:rPr>
        <w:t>atiment</w:t>
      </w:r>
      <w:proofErr w:type="spellEnd"/>
      <w:r>
        <w:rPr>
          <w:rFonts w:asciiTheme="minorHAnsi" w:hAnsiTheme="minorHAnsi"/>
          <w:sz w:val="20"/>
          <w:szCs w:val="20"/>
        </w:rPr>
        <w:t xml:space="preserve"> MUSE</w:t>
      </w:r>
    </w:p>
    <w:p w14:paraId="2A8DCA17" w14:textId="77777777" w:rsidR="00281366" w:rsidRDefault="00281366" w:rsidP="00281366">
      <w:pPr>
        <w:pStyle w:val="Texte"/>
        <w:spacing w:line="240" w:lineRule="auto"/>
        <w:ind w:left="567"/>
        <w:rPr>
          <w:rFonts w:asciiTheme="minorHAnsi" w:hAnsiTheme="minorHAnsi"/>
          <w:sz w:val="20"/>
          <w:szCs w:val="20"/>
        </w:rPr>
      </w:pPr>
      <w:r>
        <w:rPr>
          <w:rFonts w:asciiTheme="minorHAnsi" w:hAnsiTheme="minorHAnsi"/>
          <w:sz w:val="20"/>
          <w:szCs w:val="20"/>
        </w:rPr>
        <w:t>80 Allée Ampère</w:t>
      </w:r>
    </w:p>
    <w:p w14:paraId="1C8EB0AB" w14:textId="77777777" w:rsidR="00281366" w:rsidRDefault="00281366" w:rsidP="00281366">
      <w:pPr>
        <w:pStyle w:val="Texte"/>
        <w:spacing w:line="240" w:lineRule="auto"/>
        <w:ind w:left="567"/>
        <w:rPr>
          <w:rFonts w:asciiTheme="minorHAnsi" w:hAnsiTheme="minorHAnsi"/>
          <w:sz w:val="20"/>
          <w:szCs w:val="20"/>
        </w:rPr>
      </w:pPr>
      <w:r w:rsidRPr="00C01DAD">
        <w:rPr>
          <w:rFonts w:asciiTheme="minorHAnsi" w:hAnsiTheme="minorHAnsi"/>
          <w:sz w:val="20"/>
          <w:szCs w:val="20"/>
        </w:rPr>
        <w:t>38</w:t>
      </w:r>
      <w:r>
        <w:rPr>
          <w:rFonts w:asciiTheme="minorHAnsi" w:hAnsiTheme="minorHAnsi"/>
          <w:sz w:val="20"/>
          <w:szCs w:val="20"/>
        </w:rPr>
        <w:t>4</w:t>
      </w:r>
      <w:r w:rsidRPr="00C01DAD">
        <w:rPr>
          <w:rFonts w:asciiTheme="minorHAnsi" w:hAnsiTheme="minorHAnsi"/>
          <w:sz w:val="20"/>
          <w:szCs w:val="20"/>
        </w:rPr>
        <w:t xml:space="preserve">00 </w:t>
      </w:r>
      <w:r>
        <w:rPr>
          <w:rFonts w:asciiTheme="minorHAnsi" w:hAnsiTheme="minorHAnsi"/>
          <w:sz w:val="20"/>
          <w:szCs w:val="20"/>
        </w:rPr>
        <w:t>SAINT MARTIN D’HERES</w:t>
      </w:r>
    </w:p>
    <w:p w14:paraId="32E88C0B" w14:textId="1E514F40" w:rsidR="00281366" w:rsidRDefault="00281366" w:rsidP="00281366">
      <w:pPr>
        <w:pStyle w:val="Texte"/>
        <w:spacing w:line="240" w:lineRule="auto"/>
        <w:rPr>
          <w:rFonts w:ascii="Calibri" w:hAnsi="Calibri"/>
          <w:sz w:val="20"/>
          <w:szCs w:val="20"/>
        </w:rPr>
      </w:pPr>
    </w:p>
    <w:p w14:paraId="27BD385D" w14:textId="04604070" w:rsidR="00281366" w:rsidRPr="00FD3214" w:rsidRDefault="00281366" w:rsidP="00281366">
      <w:pPr>
        <w:pStyle w:val="RedTitre2"/>
        <w:pBdr>
          <w:top w:val="none" w:sz="0" w:space="0" w:color="auto"/>
          <w:left w:val="none" w:sz="0" w:space="0" w:color="auto"/>
          <w:bottom w:val="none" w:sz="0" w:space="0" w:color="auto"/>
          <w:right w:val="none" w:sz="0" w:space="0" w:color="auto"/>
        </w:pBdr>
        <w:shd w:val="clear" w:color="auto" w:fill="CCCCFF"/>
        <w:spacing w:after="160"/>
        <w:rPr>
          <w:rFonts w:ascii="Calibri" w:hAnsi="Calibri"/>
        </w:rPr>
      </w:pPr>
      <w:bookmarkStart w:id="41" w:name="_Toc219475607"/>
      <w:r w:rsidRPr="00FD3214">
        <w:rPr>
          <w:rFonts w:ascii="Calibri" w:hAnsi="Calibri"/>
        </w:rPr>
        <w:t xml:space="preserve">Article </w:t>
      </w:r>
      <w:r>
        <w:rPr>
          <w:rFonts w:ascii="Calibri" w:hAnsi="Calibri"/>
        </w:rPr>
        <w:t>13</w:t>
      </w:r>
      <w:r w:rsidRPr="00FD3214">
        <w:rPr>
          <w:rFonts w:ascii="Calibri" w:hAnsi="Calibri"/>
        </w:rPr>
        <w:t xml:space="preserve"> </w:t>
      </w:r>
      <w:r>
        <w:rPr>
          <w:rFonts w:ascii="Calibri" w:hAnsi="Calibri"/>
        </w:rPr>
        <w:t>–</w:t>
      </w:r>
      <w:r w:rsidRPr="00FD3214">
        <w:rPr>
          <w:rFonts w:ascii="Calibri" w:hAnsi="Calibri"/>
        </w:rPr>
        <w:t xml:space="preserve"> </w:t>
      </w:r>
      <w:r>
        <w:rPr>
          <w:rFonts w:ascii="Calibri" w:hAnsi="Calibri"/>
        </w:rPr>
        <w:t>Voies et délais de recours</w:t>
      </w:r>
      <w:bookmarkEnd w:id="41"/>
    </w:p>
    <w:bookmarkEnd w:id="26"/>
    <w:p w14:paraId="77DD684A" w14:textId="77777777" w:rsidR="00402BC7" w:rsidRDefault="00402BC7" w:rsidP="00402BC7">
      <w:pPr>
        <w:ind w:left="117" w:right="105"/>
        <w:jc w:val="both"/>
        <w:rPr>
          <w:rFonts w:ascii="Calibri" w:hAnsi="Calibri" w:cs="Calibri"/>
          <w:color w:val="000000"/>
        </w:rPr>
      </w:pPr>
      <w:r w:rsidRPr="00FD3214">
        <w:rPr>
          <w:rFonts w:ascii="Calibri" w:hAnsi="Calibri" w:cs="Calibri"/>
          <w:color w:val="000000"/>
        </w:rPr>
        <w:t>Pour le règlement de tout litige lié à la présente consultatio</w:t>
      </w:r>
      <w:r w:rsidR="00487FE4">
        <w:rPr>
          <w:rFonts w:ascii="Calibri" w:hAnsi="Calibri" w:cs="Calibri"/>
          <w:color w:val="000000"/>
        </w:rPr>
        <w:t xml:space="preserve">n, le tribunal compétent est le </w:t>
      </w:r>
      <w:r w:rsidRPr="00FD3214">
        <w:rPr>
          <w:rFonts w:ascii="Calibri" w:hAnsi="Calibri" w:cs="Calibri"/>
          <w:color w:val="000000"/>
        </w:rPr>
        <w:t xml:space="preserve">: </w:t>
      </w:r>
    </w:p>
    <w:p w14:paraId="77DD684B" w14:textId="77777777" w:rsidR="00487FE4" w:rsidRPr="00FD3214" w:rsidRDefault="00487FE4" w:rsidP="00402BC7">
      <w:pPr>
        <w:ind w:left="117" w:right="105"/>
        <w:jc w:val="both"/>
        <w:rPr>
          <w:rFonts w:ascii="Calibri" w:hAnsi="Calibri" w:cs="Calibri"/>
          <w:color w:val="000000"/>
        </w:rPr>
      </w:pPr>
    </w:p>
    <w:p w14:paraId="4C786267" w14:textId="77777777" w:rsidR="005262E1" w:rsidRPr="00FD3214" w:rsidRDefault="005262E1" w:rsidP="005262E1">
      <w:pPr>
        <w:ind w:left="117" w:right="105"/>
        <w:jc w:val="center"/>
        <w:rPr>
          <w:rFonts w:ascii="Calibri" w:hAnsi="Calibri" w:cs="Calibri"/>
          <w:color w:val="000000"/>
        </w:rPr>
      </w:pPr>
      <w:r>
        <w:rPr>
          <w:rFonts w:ascii="Calibri" w:hAnsi="Calibri" w:cs="Calibri"/>
          <w:color w:val="000000"/>
        </w:rPr>
        <w:t xml:space="preserve">Tribunal Administratif </w:t>
      </w:r>
      <w:r w:rsidRPr="00FD3214">
        <w:rPr>
          <w:rFonts w:ascii="Calibri" w:hAnsi="Calibri" w:cs="Calibri"/>
          <w:color w:val="000000"/>
        </w:rPr>
        <w:t>de Grenoble</w:t>
      </w:r>
    </w:p>
    <w:p w14:paraId="4163EC8C" w14:textId="77777777" w:rsidR="005262E1" w:rsidRPr="00FD3214" w:rsidRDefault="005262E1" w:rsidP="005262E1">
      <w:pPr>
        <w:ind w:left="117" w:right="105"/>
        <w:jc w:val="center"/>
        <w:rPr>
          <w:rFonts w:ascii="Calibri" w:hAnsi="Calibri" w:cs="Calibri"/>
          <w:color w:val="000000"/>
        </w:rPr>
      </w:pPr>
      <w:r w:rsidRPr="00FD3214">
        <w:rPr>
          <w:rFonts w:ascii="Calibri" w:hAnsi="Calibri" w:cs="Calibri"/>
          <w:color w:val="000000"/>
        </w:rPr>
        <w:t xml:space="preserve">2 Place de Verdun </w:t>
      </w:r>
      <w:r>
        <w:rPr>
          <w:rFonts w:ascii="Calibri" w:hAnsi="Calibri" w:cs="Calibri"/>
          <w:color w:val="000000"/>
        </w:rPr>
        <w:t xml:space="preserve">- </w:t>
      </w:r>
      <w:r w:rsidRPr="00FD3214">
        <w:rPr>
          <w:rFonts w:ascii="Calibri" w:hAnsi="Calibri" w:cs="Calibri"/>
          <w:color w:val="000000"/>
        </w:rPr>
        <w:t>BP 1135</w:t>
      </w:r>
    </w:p>
    <w:p w14:paraId="31769C9D" w14:textId="77777777" w:rsidR="005262E1" w:rsidRDefault="005262E1" w:rsidP="005262E1">
      <w:pPr>
        <w:ind w:left="117" w:right="105"/>
        <w:jc w:val="center"/>
        <w:rPr>
          <w:rFonts w:ascii="Calibri" w:hAnsi="Calibri" w:cs="Calibri"/>
          <w:color w:val="000000"/>
        </w:rPr>
      </w:pPr>
      <w:r w:rsidRPr="00FD3214">
        <w:rPr>
          <w:rFonts w:ascii="Calibri" w:hAnsi="Calibri" w:cs="Calibri"/>
          <w:color w:val="000000"/>
        </w:rPr>
        <w:t>38022 G</w:t>
      </w:r>
      <w:r>
        <w:rPr>
          <w:rFonts w:ascii="Calibri" w:hAnsi="Calibri" w:cs="Calibri"/>
          <w:color w:val="000000"/>
        </w:rPr>
        <w:t>RENOBLE CEDEX</w:t>
      </w:r>
    </w:p>
    <w:p w14:paraId="2E630023" w14:textId="77777777" w:rsidR="005262E1" w:rsidRDefault="005262E1" w:rsidP="005262E1">
      <w:pPr>
        <w:ind w:left="117" w:right="105"/>
        <w:jc w:val="center"/>
        <w:rPr>
          <w:rFonts w:ascii="Calibri" w:hAnsi="Calibri" w:cs="Calibri"/>
          <w:color w:val="000000"/>
        </w:rPr>
      </w:pPr>
      <w:r>
        <w:rPr>
          <w:rFonts w:ascii="Calibri" w:hAnsi="Calibri" w:cs="Calibri"/>
          <w:color w:val="000000"/>
        </w:rPr>
        <w:t xml:space="preserve">Tel : </w:t>
      </w:r>
      <w:r>
        <w:rPr>
          <w:rFonts w:asciiTheme="minorHAnsi" w:hAnsiTheme="minorHAnsi"/>
        </w:rPr>
        <w:t xml:space="preserve">04 </w:t>
      </w:r>
      <w:r w:rsidRPr="00E318C5">
        <w:rPr>
          <w:rFonts w:asciiTheme="minorHAnsi" w:hAnsiTheme="minorHAnsi"/>
        </w:rPr>
        <w:t>76</w:t>
      </w:r>
      <w:r>
        <w:rPr>
          <w:rFonts w:asciiTheme="minorHAnsi" w:hAnsiTheme="minorHAnsi"/>
        </w:rPr>
        <w:t xml:space="preserve"> </w:t>
      </w:r>
      <w:r w:rsidRPr="00E318C5">
        <w:rPr>
          <w:rFonts w:asciiTheme="minorHAnsi" w:hAnsiTheme="minorHAnsi"/>
        </w:rPr>
        <w:t>42</w:t>
      </w:r>
      <w:r>
        <w:rPr>
          <w:rFonts w:asciiTheme="minorHAnsi" w:hAnsiTheme="minorHAnsi"/>
        </w:rPr>
        <w:t xml:space="preserve"> </w:t>
      </w:r>
      <w:r w:rsidRPr="00E318C5">
        <w:rPr>
          <w:rFonts w:asciiTheme="minorHAnsi" w:hAnsiTheme="minorHAnsi"/>
        </w:rPr>
        <w:t>90</w:t>
      </w:r>
      <w:r>
        <w:rPr>
          <w:rFonts w:asciiTheme="minorHAnsi" w:hAnsiTheme="minorHAnsi"/>
        </w:rPr>
        <w:t xml:space="preserve"> </w:t>
      </w:r>
      <w:r w:rsidRPr="00E318C5">
        <w:rPr>
          <w:rFonts w:asciiTheme="minorHAnsi" w:hAnsiTheme="minorHAnsi"/>
        </w:rPr>
        <w:t>00</w:t>
      </w:r>
    </w:p>
    <w:p w14:paraId="27091509" w14:textId="77777777" w:rsidR="005262E1" w:rsidRDefault="005262E1" w:rsidP="005262E1">
      <w:pPr>
        <w:ind w:left="117" w:right="105"/>
        <w:jc w:val="center"/>
        <w:rPr>
          <w:rFonts w:ascii="Calibri" w:hAnsi="Calibri" w:cs="Calibri"/>
          <w:color w:val="000000"/>
        </w:rPr>
      </w:pPr>
      <w:r>
        <w:rPr>
          <w:rFonts w:ascii="Calibri" w:hAnsi="Calibri" w:cs="Calibri"/>
          <w:color w:val="000000"/>
        </w:rPr>
        <w:t xml:space="preserve">Fax : </w:t>
      </w:r>
      <w:r>
        <w:rPr>
          <w:rFonts w:asciiTheme="minorHAnsi" w:hAnsiTheme="minorHAnsi"/>
        </w:rPr>
        <w:t xml:space="preserve">04 </w:t>
      </w:r>
      <w:r w:rsidRPr="00E318C5">
        <w:rPr>
          <w:rFonts w:asciiTheme="minorHAnsi" w:hAnsiTheme="minorHAnsi"/>
        </w:rPr>
        <w:t>76</w:t>
      </w:r>
      <w:r>
        <w:rPr>
          <w:rFonts w:asciiTheme="minorHAnsi" w:hAnsiTheme="minorHAnsi"/>
        </w:rPr>
        <w:t xml:space="preserve"> </w:t>
      </w:r>
      <w:r w:rsidRPr="00E318C5">
        <w:rPr>
          <w:rFonts w:asciiTheme="minorHAnsi" w:hAnsiTheme="minorHAnsi"/>
        </w:rPr>
        <w:t>42</w:t>
      </w:r>
      <w:r>
        <w:rPr>
          <w:rFonts w:asciiTheme="minorHAnsi" w:hAnsiTheme="minorHAnsi"/>
        </w:rPr>
        <w:t xml:space="preserve"> </w:t>
      </w:r>
      <w:r w:rsidRPr="00E318C5">
        <w:rPr>
          <w:rFonts w:asciiTheme="minorHAnsi" w:hAnsiTheme="minorHAnsi"/>
        </w:rPr>
        <w:t>22</w:t>
      </w:r>
      <w:r>
        <w:rPr>
          <w:rFonts w:asciiTheme="minorHAnsi" w:hAnsiTheme="minorHAnsi"/>
        </w:rPr>
        <w:t xml:space="preserve"> </w:t>
      </w:r>
      <w:r w:rsidRPr="00E318C5">
        <w:rPr>
          <w:rFonts w:asciiTheme="minorHAnsi" w:hAnsiTheme="minorHAnsi"/>
        </w:rPr>
        <w:t>69</w:t>
      </w:r>
    </w:p>
    <w:p w14:paraId="2278B757" w14:textId="77777777" w:rsidR="005262E1" w:rsidRPr="00FD3214" w:rsidRDefault="005262E1" w:rsidP="005262E1">
      <w:pPr>
        <w:ind w:left="117" w:right="105"/>
        <w:jc w:val="center"/>
        <w:rPr>
          <w:rFonts w:ascii="Calibri" w:hAnsi="Calibri" w:cs="Calibri"/>
          <w:color w:val="000000"/>
        </w:rPr>
      </w:pPr>
      <w:r>
        <w:rPr>
          <w:rFonts w:ascii="Calibri" w:hAnsi="Calibri" w:cs="Calibri"/>
          <w:color w:val="000000"/>
        </w:rPr>
        <w:t xml:space="preserve">Courriel : </w:t>
      </w:r>
      <w:r w:rsidRPr="00E318C5">
        <w:rPr>
          <w:rFonts w:asciiTheme="minorHAnsi" w:hAnsiTheme="minorHAnsi"/>
        </w:rPr>
        <w:t>greffe.ta-grenoble@juradm.fr</w:t>
      </w:r>
      <w:bookmarkEnd w:id="0"/>
    </w:p>
    <w:sectPr w:rsidR="005262E1" w:rsidRPr="00FD3214">
      <w:footerReference w:type="default" r:id="rId17"/>
      <w:pgSz w:w="11906" w:h="16838"/>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E3495" w14:textId="77777777" w:rsidR="00904E9C" w:rsidRDefault="00904E9C">
      <w:r>
        <w:separator/>
      </w:r>
    </w:p>
  </w:endnote>
  <w:endnote w:type="continuationSeparator" w:id="0">
    <w:p w14:paraId="179EE77A" w14:textId="77777777" w:rsidR="00904E9C" w:rsidRDefault="0090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Arial Nova">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D6857" w14:textId="77777777" w:rsidR="00904E9C" w:rsidRDefault="00904E9C">
    <w:pPr>
      <w:pStyle w:val="Pieddepage"/>
      <w:widowControl/>
      <w:jc w:val="both"/>
      <w:rPr>
        <w:sz w:val="16"/>
        <w:szCs w:val="16"/>
      </w:rPr>
    </w:pPr>
    <w:r>
      <w:rPr>
        <w:sz w:val="16"/>
        <w:szCs w:val="16"/>
      </w:rPr>
      <w:t xml:space="preserve">  ____________________________________________________________________________________________________</w:t>
    </w:r>
  </w:p>
  <w:tbl>
    <w:tblPr>
      <w:tblW w:w="9597" w:type="dxa"/>
      <w:tblLayout w:type="fixed"/>
      <w:tblCellMar>
        <w:left w:w="71" w:type="dxa"/>
        <w:right w:w="71" w:type="dxa"/>
      </w:tblCellMar>
      <w:tblLook w:val="0000" w:firstRow="0" w:lastRow="0" w:firstColumn="0" w:lastColumn="0" w:noHBand="0" w:noVBand="0"/>
    </w:tblPr>
    <w:tblGrid>
      <w:gridCol w:w="8293"/>
      <w:gridCol w:w="1304"/>
    </w:tblGrid>
    <w:tr w:rsidR="00904E9C" w14:paraId="77DD685A" w14:textId="77777777" w:rsidTr="00E515E1">
      <w:tc>
        <w:tcPr>
          <w:tcW w:w="8293" w:type="dxa"/>
          <w:tcBorders>
            <w:top w:val="nil"/>
            <w:left w:val="nil"/>
            <w:bottom w:val="nil"/>
            <w:right w:val="nil"/>
          </w:tcBorders>
        </w:tcPr>
        <w:p w14:paraId="77DD6858" w14:textId="730DD27B" w:rsidR="00904E9C" w:rsidRDefault="00904E9C" w:rsidP="0026083F">
          <w:pPr>
            <w:pStyle w:val="Pieddepage"/>
            <w:widowControl/>
            <w:tabs>
              <w:tab w:val="clear" w:pos="4819"/>
              <w:tab w:val="clear" w:pos="9071"/>
            </w:tabs>
            <w:ind w:right="-71"/>
            <w:jc w:val="center"/>
            <w:rPr>
              <w:sz w:val="16"/>
              <w:szCs w:val="16"/>
            </w:rPr>
          </w:pPr>
          <w:r>
            <w:rPr>
              <w:sz w:val="16"/>
              <w:szCs w:val="16"/>
            </w:rPr>
            <w:t>Marché n° 2026-08 – Maitrise d’œuvre transformation et extension restaurant Briff’O à Valence</w:t>
          </w:r>
        </w:p>
      </w:tc>
      <w:tc>
        <w:tcPr>
          <w:tcW w:w="1304" w:type="dxa"/>
          <w:tcBorders>
            <w:top w:val="nil"/>
            <w:left w:val="nil"/>
            <w:bottom w:val="nil"/>
            <w:right w:val="nil"/>
          </w:tcBorders>
        </w:tcPr>
        <w:p w14:paraId="77DD6859" w14:textId="77777777" w:rsidR="00904E9C" w:rsidRDefault="00904E9C">
          <w:pPr>
            <w:pStyle w:val="Pieddepage"/>
            <w:widowControl/>
            <w:tabs>
              <w:tab w:val="clear" w:pos="4819"/>
              <w:tab w:val="clear" w:pos="9071"/>
            </w:tabs>
            <w:jc w:val="right"/>
            <w:rPr>
              <w:rStyle w:val="Numrodepage"/>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Pr>
              <w:noProof/>
              <w:sz w:val="16"/>
              <w:szCs w:val="16"/>
            </w:rPr>
            <w:t>9</w:t>
          </w:r>
          <w:r>
            <w:rPr>
              <w:sz w:val="16"/>
              <w:szCs w:val="16"/>
            </w:rPr>
            <w:fldChar w:fldCharType="end"/>
          </w:r>
        </w:p>
      </w:tc>
    </w:tr>
  </w:tbl>
  <w:p w14:paraId="77DD685B" w14:textId="17108EDC" w:rsidR="00904E9C" w:rsidRDefault="00904E9C">
    <w:pPr>
      <w:pStyle w:val="Pieddepage"/>
      <w:widowControl/>
      <w:jc w:val="center"/>
      <w:rPr>
        <w:rStyle w:val="Numrodepage"/>
        <w:sz w:val="16"/>
        <w:szCs w:val="16"/>
      </w:rPr>
    </w:pPr>
    <w:r>
      <w:rPr>
        <w:rStyle w:val="Numrodepage"/>
        <w:sz w:val="16"/>
        <w:szCs w:val="16"/>
      </w:rPr>
      <w:t>REGLEMENT DE LA CONSULTATION – PHASE CANDIDATURE</w:t>
    </w:r>
  </w:p>
  <w:p w14:paraId="77DD685C" w14:textId="77777777" w:rsidR="00904E9C" w:rsidRDefault="00904E9C" w:rsidP="009D5E29">
    <w:pPr>
      <w:pStyle w:val="Pieddepage"/>
      <w:widowControl/>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32AC2" w14:textId="77777777" w:rsidR="00904E9C" w:rsidRDefault="00904E9C">
      <w:r>
        <w:separator/>
      </w:r>
    </w:p>
  </w:footnote>
  <w:footnote w:type="continuationSeparator" w:id="0">
    <w:p w14:paraId="42B74DC2" w14:textId="77777777" w:rsidR="00904E9C" w:rsidRDefault="00904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72CBF"/>
    <w:multiLevelType w:val="hybridMultilevel"/>
    <w:tmpl w:val="A24258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4E3955"/>
    <w:multiLevelType w:val="hybridMultilevel"/>
    <w:tmpl w:val="3D009E2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EA7928"/>
    <w:multiLevelType w:val="hybridMultilevel"/>
    <w:tmpl w:val="B242FA00"/>
    <w:lvl w:ilvl="0" w:tplc="8D5C7B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5A433B"/>
    <w:multiLevelType w:val="hybridMultilevel"/>
    <w:tmpl w:val="7284B88A"/>
    <w:lvl w:ilvl="0" w:tplc="7AE2B5D0">
      <w:start w:val="3"/>
      <w:numFmt w:val="bullet"/>
      <w:lvlText w:val=""/>
      <w:lvlJc w:val="left"/>
      <w:pPr>
        <w:ind w:left="1068" w:hanging="360"/>
      </w:pPr>
      <w:rPr>
        <w:rFonts w:ascii="Symbol" w:eastAsiaTheme="minorEastAsia"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8183E00"/>
    <w:multiLevelType w:val="hybridMultilevel"/>
    <w:tmpl w:val="AEFC740A"/>
    <w:lvl w:ilvl="0" w:tplc="040C0003">
      <w:start w:val="1"/>
      <w:numFmt w:val="bullet"/>
      <w:lvlText w:val="o"/>
      <w:lvlJc w:val="left"/>
      <w:pPr>
        <w:tabs>
          <w:tab w:val="num" w:pos="644"/>
        </w:tabs>
        <w:ind w:left="644" w:hanging="360"/>
      </w:pPr>
      <w:rPr>
        <w:rFonts w:ascii="Courier New" w:hAnsi="Courier New" w:cs="Courier New" w:hint="default"/>
      </w:rPr>
    </w:lvl>
    <w:lvl w:ilvl="1" w:tplc="040C0003">
      <w:start w:val="1"/>
      <w:numFmt w:val="bullet"/>
      <w:lvlText w:val="o"/>
      <w:lvlJc w:val="left"/>
      <w:pPr>
        <w:tabs>
          <w:tab w:val="num" w:pos="1866"/>
        </w:tabs>
        <w:ind w:left="1866" w:hanging="360"/>
      </w:pPr>
      <w:rPr>
        <w:rFonts w:ascii="Courier New" w:hAnsi="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5" w15:restartNumberingAfterBreak="0">
    <w:nsid w:val="0CE7269B"/>
    <w:multiLevelType w:val="hybridMultilevel"/>
    <w:tmpl w:val="23C0E9AA"/>
    <w:lvl w:ilvl="0" w:tplc="C6AE8B9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3B3254"/>
    <w:multiLevelType w:val="hybridMultilevel"/>
    <w:tmpl w:val="125E058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0D7612B5"/>
    <w:multiLevelType w:val="hybridMultilevel"/>
    <w:tmpl w:val="BBB6D44C"/>
    <w:lvl w:ilvl="0" w:tplc="FFFFFFFF">
      <w:start w:val="1"/>
      <w:numFmt w:val="bullet"/>
      <w:lvlText w:val=""/>
      <w:lvlJc w:val="left"/>
      <w:pPr>
        <w:ind w:left="720" w:hanging="360"/>
      </w:pPr>
      <w:rPr>
        <w:rFonts w:ascii="Wingdings 3" w:hAnsi="Wingdings 3" w:hint="default"/>
        <w:color w:val="C55904"/>
      </w:rPr>
    </w:lvl>
    <w:lvl w:ilvl="1" w:tplc="194A7A9A">
      <w:start w:val="1"/>
      <w:numFmt w:val="bullet"/>
      <w:pStyle w:val="ARRO-Puce2"/>
      <w:lvlText w:val=""/>
      <w:lvlJc w:val="left"/>
      <w:pPr>
        <w:ind w:left="7590" w:hanging="360"/>
      </w:pPr>
      <w:rPr>
        <w:rFonts w:ascii="Wingdings" w:hAnsi="Wingdings" w:hint="default"/>
        <w:color w:val="C00000"/>
      </w:rPr>
    </w:lvl>
    <w:lvl w:ilvl="2" w:tplc="FFFFFFFF">
      <w:start w:val="1"/>
      <w:numFmt w:val="bullet"/>
      <w:lvlText w:val=""/>
      <w:lvlJc w:val="left"/>
      <w:pPr>
        <w:ind w:left="2160" w:hanging="360"/>
      </w:pPr>
      <w:rPr>
        <w:rFonts w:ascii="Wingdings" w:hAnsi="Wingdings" w:hint="default"/>
      </w:rPr>
    </w:lvl>
    <w:lvl w:ilvl="3" w:tplc="D94E3FA4">
      <w:numFmt w:val="bullet"/>
      <w:lvlText w:val="-"/>
      <w:lvlJc w:val="left"/>
      <w:pPr>
        <w:ind w:left="2880" w:hanging="360"/>
      </w:pPr>
      <w:rPr>
        <w:rFonts w:ascii="Calibri" w:eastAsia="Times New Roman" w:hAnsi="Calibri" w:cs="Calibr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EC43492"/>
    <w:multiLevelType w:val="hybridMultilevel"/>
    <w:tmpl w:val="11181F6E"/>
    <w:lvl w:ilvl="0" w:tplc="0CAA167A">
      <w:start w:val="4"/>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2E5B5F"/>
    <w:multiLevelType w:val="hybridMultilevel"/>
    <w:tmpl w:val="3DBA85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4595AB3"/>
    <w:multiLevelType w:val="hybridMultilevel"/>
    <w:tmpl w:val="82E282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B80C97"/>
    <w:multiLevelType w:val="hybridMultilevel"/>
    <w:tmpl w:val="2D6A93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A172A75"/>
    <w:multiLevelType w:val="hybridMultilevel"/>
    <w:tmpl w:val="5B309B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D0340D5"/>
    <w:multiLevelType w:val="hybridMultilevel"/>
    <w:tmpl w:val="43EE50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22F55AC8"/>
    <w:multiLevelType w:val="hybridMultilevel"/>
    <w:tmpl w:val="041E2E88"/>
    <w:lvl w:ilvl="0" w:tplc="EC46F106">
      <w:start w:val="1"/>
      <w:numFmt w:val="upp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5" w15:restartNumberingAfterBreak="0">
    <w:nsid w:val="2D973014"/>
    <w:multiLevelType w:val="hybridMultilevel"/>
    <w:tmpl w:val="3DC2C14C"/>
    <w:lvl w:ilvl="0" w:tplc="0018E3DC">
      <w:start w:val="1"/>
      <w:numFmt w:val="bullet"/>
      <w:lvlText w:val=""/>
      <w:lvlJc w:val="left"/>
      <w:pPr>
        <w:tabs>
          <w:tab w:val="num" w:pos="644"/>
        </w:tabs>
        <w:ind w:left="644" w:hanging="360"/>
      </w:pPr>
      <w:rPr>
        <w:rFonts w:ascii="Wingdings 3" w:hAnsi="Wingdings 3" w:hint="default"/>
      </w:rPr>
    </w:lvl>
    <w:lvl w:ilvl="1" w:tplc="040C0003">
      <w:start w:val="1"/>
      <w:numFmt w:val="bullet"/>
      <w:lvlText w:val="o"/>
      <w:lvlJc w:val="left"/>
      <w:pPr>
        <w:tabs>
          <w:tab w:val="num" w:pos="1866"/>
        </w:tabs>
        <w:ind w:left="1866" w:hanging="360"/>
      </w:pPr>
      <w:rPr>
        <w:rFonts w:ascii="Courier New" w:hAnsi="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16" w15:restartNumberingAfterBreak="0">
    <w:nsid w:val="2EF353B1"/>
    <w:multiLevelType w:val="hybridMultilevel"/>
    <w:tmpl w:val="D0083E78"/>
    <w:lvl w:ilvl="0" w:tplc="040C0001">
      <w:start w:val="1"/>
      <w:numFmt w:val="bullet"/>
      <w:lvlText w:val=""/>
      <w:lvlJc w:val="left"/>
      <w:pPr>
        <w:tabs>
          <w:tab w:val="num" w:pos="1146"/>
        </w:tabs>
        <w:ind w:left="1146" w:hanging="360"/>
      </w:pPr>
      <w:rPr>
        <w:rFonts w:ascii="Symbol" w:hAnsi="Symbol" w:hint="default"/>
      </w:rPr>
    </w:lvl>
    <w:lvl w:ilvl="1" w:tplc="040C0003">
      <w:start w:val="1"/>
      <w:numFmt w:val="bullet"/>
      <w:lvlText w:val="o"/>
      <w:lvlJc w:val="left"/>
      <w:pPr>
        <w:tabs>
          <w:tab w:val="num" w:pos="1866"/>
        </w:tabs>
        <w:ind w:left="1866" w:hanging="360"/>
      </w:pPr>
      <w:rPr>
        <w:rFonts w:ascii="Courier New" w:hAnsi="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17" w15:restartNumberingAfterBreak="0">
    <w:nsid w:val="30043D0A"/>
    <w:multiLevelType w:val="hybridMultilevel"/>
    <w:tmpl w:val="778EEB2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10135E7"/>
    <w:multiLevelType w:val="hybridMultilevel"/>
    <w:tmpl w:val="306C2EC0"/>
    <w:lvl w:ilvl="0" w:tplc="040C0001">
      <w:start w:val="1"/>
      <w:numFmt w:val="bullet"/>
      <w:lvlText w:val=""/>
      <w:lvlJc w:val="left"/>
      <w:pPr>
        <w:ind w:left="720" w:hanging="360"/>
      </w:pPr>
      <w:rPr>
        <w:rFonts w:ascii="Symbol" w:hAnsi="Symbol" w:hint="default"/>
      </w:rPr>
    </w:lvl>
    <w:lvl w:ilvl="1" w:tplc="CBA030F2">
      <w:start w:val="1"/>
      <w:numFmt w:val="bullet"/>
      <w:lvlText w:val=""/>
      <w:lvlJc w:val="left"/>
      <w:pPr>
        <w:tabs>
          <w:tab w:val="num" w:pos="2470"/>
        </w:tabs>
        <w:ind w:left="2470" w:hanging="397"/>
      </w:pPr>
      <w:rPr>
        <w:rFonts w:ascii="Symbol" w:hAnsi="Symbol" w:hint="default"/>
        <w:color w:val="auto"/>
      </w:rPr>
    </w:lvl>
    <w:lvl w:ilvl="2" w:tplc="FFFFFFFF">
      <w:start w:val="1"/>
      <w:numFmt w:val="bullet"/>
      <w:lvlText w:val="-"/>
      <w:lvlJc w:val="left"/>
      <w:pPr>
        <w:tabs>
          <w:tab w:val="num" w:pos="3153"/>
        </w:tabs>
        <w:ind w:left="3153" w:hanging="360"/>
      </w:pPr>
      <w:rPr>
        <w:rFonts w:ascii="Times New Roman" w:hAnsi="Times New Roman" w:hint="default"/>
      </w:rPr>
    </w:lvl>
    <w:lvl w:ilvl="3" w:tplc="040C0001" w:tentative="1">
      <w:start w:val="1"/>
      <w:numFmt w:val="bullet"/>
      <w:lvlText w:val=""/>
      <w:lvlJc w:val="left"/>
      <w:pPr>
        <w:tabs>
          <w:tab w:val="num" w:pos="3873"/>
        </w:tabs>
        <w:ind w:left="3873" w:hanging="360"/>
      </w:pPr>
      <w:rPr>
        <w:rFonts w:ascii="Symbol" w:hAnsi="Symbol" w:hint="default"/>
      </w:rPr>
    </w:lvl>
    <w:lvl w:ilvl="4" w:tplc="040C0003" w:tentative="1">
      <w:start w:val="1"/>
      <w:numFmt w:val="bullet"/>
      <w:lvlText w:val="o"/>
      <w:lvlJc w:val="left"/>
      <w:pPr>
        <w:tabs>
          <w:tab w:val="num" w:pos="4593"/>
        </w:tabs>
        <w:ind w:left="4593" w:hanging="360"/>
      </w:pPr>
      <w:rPr>
        <w:rFonts w:ascii="Courier New" w:hAnsi="Courier New" w:cs="Courier New" w:hint="default"/>
      </w:rPr>
    </w:lvl>
    <w:lvl w:ilvl="5" w:tplc="040C0005" w:tentative="1">
      <w:start w:val="1"/>
      <w:numFmt w:val="bullet"/>
      <w:lvlText w:val=""/>
      <w:lvlJc w:val="left"/>
      <w:pPr>
        <w:tabs>
          <w:tab w:val="num" w:pos="5313"/>
        </w:tabs>
        <w:ind w:left="5313" w:hanging="360"/>
      </w:pPr>
      <w:rPr>
        <w:rFonts w:ascii="Wingdings" w:hAnsi="Wingdings" w:hint="default"/>
      </w:rPr>
    </w:lvl>
    <w:lvl w:ilvl="6" w:tplc="040C0001" w:tentative="1">
      <w:start w:val="1"/>
      <w:numFmt w:val="bullet"/>
      <w:lvlText w:val=""/>
      <w:lvlJc w:val="left"/>
      <w:pPr>
        <w:tabs>
          <w:tab w:val="num" w:pos="6033"/>
        </w:tabs>
        <w:ind w:left="6033" w:hanging="360"/>
      </w:pPr>
      <w:rPr>
        <w:rFonts w:ascii="Symbol" w:hAnsi="Symbol" w:hint="default"/>
      </w:rPr>
    </w:lvl>
    <w:lvl w:ilvl="7" w:tplc="040C0003" w:tentative="1">
      <w:start w:val="1"/>
      <w:numFmt w:val="bullet"/>
      <w:lvlText w:val="o"/>
      <w:lvlJc w:val="left"/>
      <w:pPr>
        <w:tabs>
          <w:tab w:val="num" w:pos="6753"/>
        </w:tabs>
        <w:ind w:left="6753" w:hanging="360"/>
      </w:pPr>
      <w:rPr>
        <w:rFonts w:ascii="Courier New" w:hAnsi="Courier New" w:cs="Courier New" w:hint="default"/>
      </w:rPr>
    </w:lvl>
    <w:lvl w:ilvl="8" w:tplc="040C0005" w:tentative="1">
      <w:start w:val="1"/>
      <w:numFmt w:val="bullet"/>
      <w:lvlText w:val=""/>
      <w:lvlJc w:val="left"/>
      <w:pPr>
        <w:tabs>
          <w:tab w:val="num" w:pos="7473"/>
        </w:tabs>
        <w:ind w:left="7473" w:hanging="360"/>
      </w:pPr>
      <w:rPr>
        <w:rFonts w:ascii="Wingdings" w:hAnsi="Wingdings" w:hint="default"/>
      </w:rPr>
    </w:lvl>
  </w:abstractNum>
  <w:abstractNum w:abstractNumId="19" w15:restartNumberingAfterBreak="0">
    <w:nsid w:val="329411E8"/>
    <w:multiLevelType w:val="hybridMultilevel"/>
    <w:tmpl w:val="5DE8E87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51D4C85"/>
    <w:multiLevelType w:val="hybridMultilevel"/>
    <w:tmpl w:val="AF562CF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F756F6"/>
    <w:multiLevelType w:val="hybridMultilevel"/>
    <w:tmpl w:val="D2B621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09A276E"/>
    <w:multiLevelType w:val="hybridMultilevel"/>
    <w:tmpl w:val="3D80CB10"/>
    <w:lvl w:ilvl="0" w:tplc="5D808E3C">
      <w:start w:val="1"/>
      <w:numFmt w:val="bullet"/>
      <w:lvlText w:val=""/>
      <w:lvlJc w:val="left"/>
      <w:pPr>
        <w:ind w:left="1068" w:hanging="360"/>
      </w:pPr>
      <w:rPr>
        <w:rFonts w:ascii="Symbol" w:eastAsiaTheme="minorEastAsia" w:hAnsi="Symbo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410C3CB1"/>
    <w:multiLevelType w:val="hybridMultilevel"/>
    <w:tmpl w:val="3E629086"/>
    <w:lvl w:ilvl="0" w:tplc="65B0A53E">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31F3A0B"/>
    <w:multiLevelType w:val="hybridMultilevel"/>
    <w:tmpl w:val="074C377E"/>
    <w:lvl w:ilvl="0" w:tplc="F90248D2">
      <w:start w:val="1"/>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3A0147"/>
    <w:multiLevelType w:val="hybridMultilevel"/>
    <w:tmpl w:val="5AF6E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68520D6"/>
    <w:multiLevelType w:val="hybridMultilevel"/>
    <w:tmpl w:val="078866E8"/>
    <w:lvl w:ilvl="0" w:tplc="D1789452">
      <w:start w:val="1"/>
      <w:numFmt w:val="bullet"/>
      <w:lvlText w:val=""/>
      <w:lvlJc w:val="left"/>
      <w:pPr>
        <w:tabs>
          <w:tab w:val="num" w:pos="720"/>
        </w:tabs>
        <w:ind w:left="720" w:hanging="360"/>
      </w:pPr>
      <w:rPr>
        <w:rFonts w:ascii="Wingdings 3" w:hAnsi="Wingdings 3" w:hint="default"/>
        <w:color w:val="auto"/>
      </w:rPr>
    </w:lvl>
    <w:lvl w:ilvl="1" w:tplc="6EF4EA1C">
      <w:numFmt w:val="bullet"/>
      <w:lvlText w:val="-"/>
      <w:lvlJc w:val="left"/>
      <w:pPr>
        <w:tabs>
          <w:tab w:val="num" w:pos="1440"/>
        </w:tabs>
        <w:ind w:left="1440" w:hanging="360"/>
      </w:pPr>
      <w:rPr>
        <w:rFonts w:ascii="Arial" w:eastAsia="Times New Roman" w:hAnsi="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485044"/>
    <w:multiLevelType w:val="hybridMultilevel"/>
    <w:tmpl w:val="C3F07E2C"/>
    <w:lvl w:ilvl="0" w:tplc="6DAE2222">
      <w:start w:val="2"/>
      <w:numFmt w:val="bullet"/>
      <w:lvlText w:val=""/>
      <w:lvlJc w:val="left"/>
      <w:pPr>
        <w:ind w:left="450" w:hanging="360"/>
      </w:pPr>
      <w:rPr>
        <w:rFonts w:ascii="Symbol" w:eastAsiaTheme="minorEastAsia" w:hAnsi="Symbol" w:cs="Arial" w:hint="default"/>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28" w15:restartNumberingAfterBreak="0">
    <w:nsid w:val="48E009A6"/>
    <w:multiLevelType w:val="hybridMultilevel"/>
    <w:tmpl w:val="A64677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DEC203A"/>
    <w:multiLevelType w:val="hybridMultilevel"/>
    <w:tmpl w:val="092C586C"/>
    <w:lvl w:ilvl="0" w:tplc="0018E3DC">
      <w:start w:val="1"/>
      <w:numFmt w:val="bullet"/>
      <w:lvlText w:val=""/>
      <w:lvlJc w:val="left"/>
      <w:pPr>
        <w:tabs>
          <w:tab w:val="num" w:pos="1146"/>
        </w:tabs>
        <w:ind w:left="1146" w:hanging="360"/>
      </w:pPr>
      <w:rPr>
        <w:rFonts w:ascii="Wingdings 3" w:hAnsi="Wingdings 3" w:hint="default"/>
      </w:rPr>
    </w:lvl>
    <w:lvl w:ilvl="1" w:tplc="040C0001">
      <w:start w:val="1"/>
      <w:numFmt w:val="bullet"/>
      <w:lvlText w:val=""/>
      <w:lvlJc w:val="left"/>
      <w:pPr>
        <w:tabs>
          <w:tab w:val="num" w:pos="1866"/>
        </w:tabs>
        <w:ind w:left="1866" w:hanging="360"/>
      </w:pPr>
      <w:rPr>
        <w:rFonts w:ascii="Symbol" w:hAnsi="Symbol"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30" w15:restartNumberingAfterBreak="0">
    <w:nsid w:val="4E8C2264"/>
    <w:multiLevelType w:val="hybridMultilevel"/>
    <w:tmpl w:val="387C5A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4255D02"/>
    <w:multiLevelType w:val="hybridMultilevel"/>
    <w:tmpl w:val="AE2C39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527014D"/>
    <w:multiLevelType w:val="hybridMultilevel"/>
    <w:tmpl w:val="0BDEADFA"/>
    <w:lvl w:ilvl="0" w:tplc="AD401630">
      <w:start w:val="1"/>
      <w:numFmt w:val="bullet"/>
      <w:lvlText w:val=""/>
      <w:lvlJc w:val="left"/>
      <w:pPr>
        <w:ind w:left="720" w:hanging="360"/>
      </w:pPr>
      <w:rPr>
        <w:rFonts w:ascii="Symbol" w:hAnsi="Symbol" w:hint="default"/>
        <w:sz w:val="24"/>
        <w:szCs w:val="24"/>
      </w:rPr>
    </w:lvl>
    <w:lvl w:ilvl="1" w:tplc="DB2A869E">
      <w:start w:val="1"/>
      <w:numFmt w:val="bullet"/>
      <w:pStyle w:val="05ARTICLENiv1-TableauPuce2"/>
      <w:lvlText w:val="o"/>
      <w:lvlJc w:val="left"/>
      <w:pPr>
        <w:ind w:left="1440" w:hanging="360"/>
      </w:pPr>
      <w:rPr>
        <w:rFonts w:ascii="Courier New" w:hAnsi="Courier New" w:hint="default"/>
        <w:sz w:val="20"/>
        <w:szCs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61A1FBE"/>
    <w:multiLevelType w:val="hybridMultilevel"/>
    <w:tmpl w:val="11207BCE"/>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B0F2A65"/>
    <w:multiLevelType w:val="hybridMultilevel"/>
    <w:tmpl w:val="2C0AC6DA"/>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5" w15:restartNumberingAfterBreak="0">
    <w:nsid w:val="5FAC1DC8"/>
    <w:multiLevelType w:val="hybridMultilevel"/>
    <w:tmpl w:val="88C20FD4"/>
    <w:lvl w:ilvl="0" w:tplc="E0C6931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68C595F"/>
    <w:multiLevelType w:val="hybridMultilevel"/>
    <w:tmpl w:val="A9521B80"/>
    <w:lvl w:ilvl="0" w:tplc="52B6A21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C4E47B4"/>
    <w:multiLevelType w:val="hybridMultilevel"/>
    <w:tmpl w:val="F356C4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28D6421"/>
    <w:multiLevelType w:val="hybridMultilevel"/>
    <w:tmpl w:val="1696BE0C"/>
    <w:lvl w:ilvl="0" w:tplc="029A4E1E">
      <w:start w:val="1"/>
      <w:numFmt w:val="bullet"/>
      <w:lvlText w:val=""/>
      <w:lvlJc w:val="left"/>
      <w:pPr>
        <w:tabs>
          <w:tab w:val="num" w:pos="357"/>
        </w:tabs>
        <w:ind w:left="0"/>
      </w:pPr>
      <w:rPr>
        <w:rFonts w:ascii="Symbol" w:hAnsi="Symbol" w:hint="default"/>
        <w:color w:val="auto"/>
      </w:rPr>
    </w:lvl>
    <w:lvl w:ilvl="1" w:tplc="040C0003" w:tentative="1">
      <w:start w:val="1"/>
      <w:numFmt w:val="bullet"/>
      <w:lvlText w:val="o"/>
      <w:lvlJc w:val="left"/>
      <w:pPr>
        <w:tabs>
          <w:tab w:val="num" w:pos="306"/>
        </w:tabs>
        <w:ind w:left="306" w:hanging="360"/>
      </w:pPr>
      <w:rPr>
        <w:rFonts w:ascii="Courier New" w:hAnsi="Courier New" w:hint="default"/>
      </w:rPr>
    </w:lvl>
    <w:lvl w:ilvl="2" w:tplc="040C0005" w:tentative="1">
      <w:start w:val="1"/>
      <w:numFmt w:val="bullet"/>
      <w:lvlText w:val=""/>
      <w:lvlJc w:val="left"/>
      <w:pPr>
        <w:tabs>
          <w:tab w:val="num" w:pos="1026"/>
        </w:tabs>
        <w:ind w:left="1026" w:hanging="360"/>
      </w:pPr>
      <w:rPr>
        <w:rFonts w:ascii="Wingdings" w:hAnsi="Wingdings" w:hint="default"/>
      </w:rPr>
    </w:lvl>
    <w:lvl w:ilvl="3" w:tplc="040C0001" w:tentative="1">
      <w:start w:val="1"/>
      <w:numFmt w:val="bullet"/>
      <w:lvlText w:val=""/>
      <w:lvlJc w:val="left"/>
      <w:pPr>
        <w:tabs>
          <w:tab w:val="num" w:pos="1746"/>
        </w:tabs>
        <w:ind w:left="1746" w:hanging="360"/>
      </w:pPr>
      <w:rPr>
        <w:rFonts w:ascii="Symbol" w:hAnsi="Symbol" w:hint="default"/>
      </w:rPr>
    </w:lvl>
    <w:lvl w:ilvl="4" w:tplc="040C0003" w:tentative="1">
      <w:start w:val="1"/>
      <w:numFmt w:val="bullet"/>
      <w:lvlText w:val="o"/>
      <w:lvlJc w:val="left"/>
      <w:pPr>
        <w:tabs>
          <w:tab w:val="num" w:pos="2466"/>
        </w:tabs>
        <w:ind w:left="2466" w:hanging="360"/>
      </w:pPr>
      <w:rPr>
        <w:rFonts w:ascii="Courier New" w:hAnsi="Courier New" w:hint="default"/>
      </w:rPr>
    </w:lvl>
    <w:lvl w:ilvl="5" w:tplc="040C0005" w:tentative="1">
      <w:start w:val="1"/>
      <w:numFmt w:val="bullet"/>
      <w:lvlText w:val=""/>
      <w:lvlJc w:val="left"/>
      <w:pPr>
        <w:tabs>
          <w:tab w:val="num" w:pos="3186"/>
        </w:tabs>
        <w:ind w:left="3186" w:hanging="360"/>
      </w:pPr>
      <w:rPr>
        <w:rFonts w:ascii="Wingdings" w:hAnsi="Wingdings" w:hint="default"/>
      </w:rPr>
    </w:lvl>
    <w:lvl w:ilvl="6" w:tplc="040C0001" w:tentative="1">
      <w:start w:val="1"/>
      <w:numFmt w:val="bullet"/>
      <w:lvlText w:val=""/>
      <w:lvlJc w:val="left"/>
      <w:pPr>
        <w:tabs>
          <w:tab w:val="num" w:pos="3906"/>
        </w:tabs>
        <w:ind w:left="3906" w:hanging="360"/>
      </w:pPr>
      <w:rPr>
        <w:rFonts w:ascii="Symbol" w:hAnsi="Symbol" w:hint="default"/>
      </w:rPr>
    </w:lvl>
    <w:lvl w:ilvl="7" w:tplc="040C0003" w:tentative="1">
      <w:start w:val="1"/>
      <w:numFmt w:val="bullet"/>
      <w:lvlText w:val="o"/>
      <w:lvlJc w:val="left"/>
      <w:pPr>
        <w:tabs>
          <w:tab w:val="num" w:pos="4626"/>
        </w:tabs>
        <w:ind w:left="4626" w:hanging="360"/>
      </w:pPr>
      <w:rPr>
        <w:rFonts w:ascii="Courier New" w:hAnsi="Courier New" w:hint="default"/>
      </w:rPr>
    </w:lvl>
    <w:lvl w:ilvl="8" w:tplc="040C0005" w:tentative="1">
      <w:start w:val="1"/>
      <w:numFmt w:val="bullet"/>
      <w:lvlText w:val=""/>
      <w:lvlJc w:val="left"/>
      <w:pPr>
        <w:tabs>
          <w:tab w:val="num" w:pos="5346"/>
        </w:tabs>
        <w:ind w:left="5346" w:hanging="360"/>
      </w:pPr>
      <w:rPr>
        <w:rFonts w:ascii="Wingdings" w:hAnsi="Wingdings" w:hint="default"/>
      </w:rPr>
    </w:lvl>
  </w:abstractNum>
  <w:abstractNum w:abstractNumId="39" w15:restartNumberingAfterBreak="0">
    <w:nsid w:val="79C26C0F"/>
    <w:multiLevelType w:val="hybridMultilevel"/>
    <w:tmpl w:val="9AE4A0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A612314"/>
    <w:multiLevelType w:val="hybridMultilevel"/>
    <w:tmpl w:val="E23E1AB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E0306CA"/>
    <w:multiLevelType w:val="hybridMultilevel"/>
    <w:tmpl w:val="000C203A"/>
    <w:lvl w:ilvl="0" w:tplc="EA8226D4">
      <w:start w:val="5"/>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F2A5230"/>
    <w:multiLevelType w:val="hybridMultilevel"/>
    <w:tmpl w:val="99BA02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26"/>
  </w:num>
  <w:num w:numId="4">
    <w:abstractNumId w:val="29"/>
  </w:num>
  <w:num w:numId="5">
    <w:abstractNumId w:val="27"/>
  </w:num>
  <w:num w:numId="6">
    <w:abstractNumId w:val="8"/>
  </w:num>
  <w:num w:numId="7">
    <w:abstractNumId w:val="3"/>
  </w:num>
  <w:num w:numId="8">
    <w:abstractNumId w:val="25"/>
  </w:num>
  <w:num w:numId="9">
    <w:abstractNumId w:val="28"/>
  </w:num>
  <w:num w:numId="10">
    <w:abstractNumId w:val="40"/>
  </w:num>
  <w:num w:numId="11">
    <w:abstractNumId w:val="16"/>
  </w:num>
  <w:num w:numId="12">
    <w:abstractNumId w:val="33"/>
  </w:num>
  <w:num w:numId="13">
    <w:abstractNumId w:val="14"/>
  </w:num>
  <w:num w:numId="14">
    <w:abstractNumId w:val="5"/>
  </w:num>
  <w:num w:numId="15">
    <w:abstractNumId w:val="0"/>
  </w:num>
  <w:num w:numId="16">
    <w:abstractNumId w:val="12"/>
  </w:num>
  <w:num w:numId="17">
    <w:abstractNumId w:val="6"/>
  </w:num>
  <w:num w:numId="18">
    <w:abstractNumId w:val="17"/>
  </w:num>
  <w:num w:numId="19">
    <w:abstractNumId w:val="34"/>
  </w:num>
  <w:num w:numId="20">
    <w:abstractNumId w:val="32"/>
  </w:num>
  <w:num w:numId="21">
    <w:abstractNumId w:val="1"/>
  </w:num>
  <w:num w:numId="22">
    <w:abstractNumId w:val="4"/>
  </w:num>
  <w:num w:numId="23">
    <w:abstractNumId w:val="31"/>
  </w:num>
  <w:num w:numId="24">
    <w:abstractNumId w:val="23"/>
  </w:num>
  <w:num w:numId="25">
    <w:abstractNumId w:val="39"/>
  </w:num>
  <w:num w:numId="26">
    <w:abstractNumId w:val="35"/>
  </w:num>
  <w:num w:numId="27">
    <w:abstractNumId w:val="24"/>
  </w:num>
  <w:num w:numId="28">
    <w:abstractNumId w:val="21"/>
  </w:num>
  <w:num w:numId="29">
    <w:abstractNumId w:val="20"/>
  </w:num>
  <w:num w:numId="30">
    <w:abstractNumId w:val="10"/>
  </w:num>
  <w:num w:numId="31">
    <w:abstractNumId w:val="19"/>
  </w:num>
  <w:num w:numId="32">
    <w:abstractNumId w:val="36"/>
  </w:num>
  <w:num w:numId="33">
    <w:abstractNumId w:val="41"/>
  </w:num>
  <w:num w:numId="34">
    <w:abstractNumId w:val="7"/>
  </w:num>
  <w:num w:numId="35">
    <w:abstractNumId w:val="2"/>
  </w:num>
  <w:num w:numId="36">
    <w:abstractNumId w:val="11"/>
  </w:num>
  <w:num w:numId="37">
    <w:abstractNumId w:val="38"/>
  </w:num>
  <w:num w:numId="38">
    <w:abstractNumId w:val="37"/>
  </w:num>
  <w:num w:numId="39">
    <w:abstractNumId w:val="13"/>
  </w:num>
  <w:num w:numId="40">
    <w:abstractNumId w:val="42"/>
  </w:num>
  <w:num w:numId="41">
    <w:abstractNumId w:val="9"/>
  </w:num>
  <w:num w:numId="42">
    <w:abstractNumId w:val="30"/>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hideSpellingErrors/>
  <w:hideGrammaticalErrors/>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C2C"/>
    <w:rsid w:val="00006D8C"/>
    <w:rsid w:val="00007A78"/>
    <w:rsid w:val="00015655"/>
    <w:rsid w:val="000308A2"/>
    <w:rsid w:val="00035E09"/>
    <w:rsid w:val="00043125"/>
    <w:rsid w:val="000451F0"/>
    <w:rsid w:val="000516AC"/>
    <w:rsid w:val="00051EF8"/>
    <w:rsid w:val="00052D86"/>
    <w:rsid w:val="00054F62"/>
    <w:rsid w:val="00061EC9"/>
    <w:rsid w:val="00074A75"/>
    <w:rsid w:val="00091846"/>
    <w:rsid w:val="00092980"/>
    <w:rsid w:val="000948A5"/>
    <w:rsid w:val="000962D9"/>
    <w:rsid w:val="000A15D5"/>
    <w:rsid w:val="000A36B3"/>
    <w:rsid w:val="000A5C11"/>
    <w:rsid w:val="000D2F2B"/>
    <w:rsid w:val="000D53FC"/>
    <w:rsid w:val="000E2832"/>
    <w:rsid w:val="0010081B"/>
    <w:rsid w:val="00100BE1"/>
    <w:rsid w:val="00102A95"/>
    <w:rsid w:val="00113D60"/>
    <w:rsid w:val="00123217"/>
    <w:rsid w:val="00126FA6"/>
    <w:rsid w:val="001408CA"/>
    <w:rsid w:val="0014302A"/>
    <w:rsid w:val="001548DF"/>
    <w:rsid w:val="00157087"/>
    <w:rsid w:val="00165B4B"/>
    <w:rsid w:val="00170314"/>
    <w:rsid w:val="00175382"/>
    <w:rsid w:val="0017664D"/>
    <w:rsid w:val="00186D10"/>
    <w:rsid w:val="00187D0A"/>
    <w:rsid w:val="00194AEF"/>
    <w:rsid w:val="001962C6"/>
    <w:rsid w:val="00197C61"/>
    <w:rsid w:val="001B1B26"/>
    <w:rsid w:val="001B3F8A"/>
    <w:rsid w:val="001C2891"/>
    <w:rsid w:val="001E4A2D"/>
    <w:rsid w:val="001F6A48"/>
    <w:rsid w:val="00204AD8"/>
    <w:rsid w:val="002145D0"/>
    <w:rsid w:val="00217C5B"/>
    <w:rsid w:val="00220CC6"/>
    <w:rsid w:val="002260D6"/>
    <w:rsid w:val="00241A51"/>
    <w:rsid w:val="00251B1A"/>
    <w:rsid w:val="00253A6F"/>
    <w:rsid w:val="0025556F"/>
    <w:rsid w:val="0026083F"/>
    <w:rsid w:val="00260F66"/>
    <w:rsid w:val="002641E3"/>
    <w:rsid w:val="00272DC4"/>
    <w:rsid w:val="00273D72"/>
    <w:rsid w:val="00281366"/>
    <w:rsid w:val="00296C0E"/>
    <w:rsid w:val="002A0303"/>
    <w:rsid w:val="002A5B32"/>
    <w:rsid w:val="002B6466"/>
    <w:rsid w:val="002F7F08"/>
    <w:rsid w:val="00311060"/>
    <w:rsid w:val="00312161"/>
    <w:rsid w:val="003122A8"/>
    <w:rsid w:val="0031311E"/>
    <w:rsid w:val="00323C25"/>
    <w:rsid w:val="00331C5B"/>
    <w:rsid w:val="00332929"/>
    <w:rsid w:val="0033303B"/>
    <w:rsid w:val="00333AFD"/>
    <w:rsid w:val="0033490D"/>
    <w:rsid w:val="00337902"/>
    <w:rsid w:val="003447E9"/>
    <w:rsid w:val="00347AAA"/>
    <w:rsid w:val="003514F4"/>
    <w:rsid w:val="00353DEE"/>
    <w:rsid w:val="00355B2B"/>
    <w:rsid w:val="00357580"/>
    <w:rsid w:val="00364C7A"/>
    <w:rsid w:val="00367A2F"/>
    <w:rsid w:val="003752EE"/>
    <w:rsid w:val="003816AD"/>
    <w:rsid w:val="00384572"/>
    <w:rsid w:val="00391F78"/>
    <w:rsid w:val="00392334"/>
    <w:rsid w:val="003A12E7"/>
    <w:rsid w:val="003A413D"/>
    <w:rsid w:val="003A7D44"/>
    <w:rsid w:val="003B658F"/>
    <w:rsid w:val="003C11C3"/>
    <w:rsid w:val="003C501E"/>
    <w:rsid w:val="003D26FD"/>
    <w:rsid w:val="003D2D68"/>
    <w:rsid w:val="003D426B"/>
    <w:rsid w:val="003F3BE2"/>
    <w:rsid w:val="003F48E2"/>
    <w:rsid w:val="003F7CF4"/>
    <w:rsid w:val="003F7DE1"/>
    <w:rsid w:val="003F7F97"/>
    <w:rsid w:val="00401F6E"/>
    <w:rsid w:val="00402BC7"/>
    <w:rsid w:val="0040438A"/>
    <w:rsid w:val="00411676"/>
    <w:rsid w:val="004160CE"/>
    <w:rsid w:val="00431912"/>
    <w:rsid w:val="00441B05"/>
    <w:rsid w:val="004553BB"/>
    <w:rsid w:val="00457E01"/>
    <w:rsid w:val="00463453"/>
    <w:rsid w:val="004648A3"/>
    <w:rsid w:val="004711D1"/>
    <w:rsid w:val="00480E76"/>
    <w:rsid w:val="00487FE4"/>
    <w:rsid w:val="00492B9D"/>
    <w:rsid w:val="004B7AEE"/>
    <w:rsid w:val="004C6194"/>
    <w:rsid w:val="004D608A"/>
    <w:rsid w:val="004E075B"/>
    <w:rsid w:val="004E5480"/>
    <w:rsid w:val="004F38C3"/>
    <w:rsid w:val="004F5E89"/>
    <w:rsid w:val="00500BE9"/>
    <w:rsid w:val="0050190A"/>
    <w:rsid w:val="00507D46"/>
    <w:rsid w:val="005139FA"/>
    <w:rsid w:val="00514038"/>
    <w:rsid w:val="00515D62"/>
    <w:rsid w:val="005177A5"/>
    <w:rsid w:val="00524951"/>
    <w:rsid w:val="005262E1"/>
    <w:rsid w:val="005267B2"/>
    <w:rsid w:val="005268C2"/>
    <w:rsid w:val="00526DF0"/>
    <w:rsid w:val="00531737"/>
    <w:rsid w:val="00537DE4"/>
    <w:rsid w:val="00543392"/>
    <w:rsid w:val="00561259"/>
    <w:rsid w:val="0056708D"/>
    <w:rsid w:val="0057025E"/>
    <w:rsid w:val="00585C84"/>
    <w:rsid w:val="00595B67"/>
    <w:rsid w:val="00597285"/>
    <w:rsid w:val="005A2EC8"/>
    <w:rsid w:val="005A4B60"/>
    <w:rsid w:val="005C112F"/>
    <w:rsid w:val="005D08AF"/>
    <w:rsid w:val="005D0C00"/>
    <w:rsid w:val="005D1A95"/>
    <w:rsid w:val="005D5557"/>
    <w:rsid w:val="005E5537"/>
    <w:rsid w:val="006073CB"/>
    <w:rsid w:val="00612481"/>
    <w:rsid w:val="00617B93"/>
    <w:rsid w:val="0062024E"/>
    <w:rsid w:val="00626FAF"/>
    <w:rsid w:val="0063338E"/>
    <w:rsid w:val="00646788"/>
    <w:rsid w:val="006542E0"/>
    <w:rsid w:val="00656C0B"/>
    <w:rsid w:val="00665CFB"/>
    <w:rsid w:val="00670B44"/>
    <w:rsid w:val="006810D0"/>
    <w:rsid w:val="00681E7A"/>
    <w:rsid w:val="00682315"/>
    <w:rsid w:val="00684106"/>
    <w:rsid w:val="00695C2C"/>
    <w:rsid w:val="006A0A8D"/>
    <w:rsid w:val="006A5032"/>
    <w:rsid w:val="006B5DAA"/>
    <w:rsid w:val="006B768E"/>
    <w:rsid w:val="006B76B9"/>
    <w:rsid w:val="006C2FFB"/>
    <w:rsid w:val="006C31BC"/>
    <w:rsid w:val="006C442F"/>
    <w:rsid w:val="006D611B"/>
    <w:rsid w:val="006D6BEF"/>
    <w:rsid w:val="006E38D5"/>
    <w:rsid w:val="006E63B2"/>
    <w:rsid w:val="006F4D97"/>
    <w:rsid w:val="006F68A3"/>
    <w:rsid w:val="007247B6"/>
    <w:rsid w:val="0073032A"/>
    <w:rsid w:val="00730AFF"/>
    <w:rsid w:val="00735360"/>
    <w:rsid w:val="0073734D"/>
    <w:rsid w:val="00747C31"/>
    <w:rsid w:val="0075420A"/>
    <w:rsid w:val="00761A4A"/>
    <w:rsid w:val="00762547"/>
    <w:rsid w:val="00770374"/>
    <w:rsid w:val="00770965"/>
    <w:rsid w:val="00770FCF"/>
    <w:rsid w:val="00771045"/>
    <w:rsid w:val="00777FFB"/>
    <w:rsid w:val="00780E60"/>
    <w:rsid w:val="00782CF7"/>
    <w:rsid w:val="00790FA9"/>
    <w:rsid w:val="007A590C"/>
    <w:rsid w:val="007A613B"/>
    <w:rsid w:val="007A6BE8"/>
    <w:rsid w:val="007B3E73"/>
    <w:rsid w:val="007C62F7"/>
    <w:rsid w:val="007D1B57"/>
    <w:rsid w:val="007E171F"/>
    <w:rsid w:val="007F2DB3"/>
    <w:rsid w:val="00800539"/>
    <w:rsid w:val="00800663"/>
    <w:rsid w:val="00820A08"/>
    <w:rsid w:val="00836810"/>
    <w:rsid w:val="0084112B"/>
    <w:rsid w:val="00846652"/>
    <w:rsid w:val="008507B7"/>
    <w:rsid w:val="00853E21"/>
    <w:rsid w:val="00855C00"/>
    <w:rsid w:val="00861237"/>
    <w:rsid w:val="00864475"/>
    <w:rsid w:val="008A7797"/>
    <w:rsid w:val="008B5B51"/>
    <w:rsid w:val="008C267A"/>
    <w:rsid w:val="008D0B4D"/>
    <w:rsid w:val="008D0FF1"/>
    <w:rsid w:val="008D1C68"/>
    <w:rsid w:val="008D31F5"/>
    <w:rsid w:val="008F018D"/>
    <w:rsid w:val="008F0BC6"/>
    <w:rsid w:val="00904E9C"/>
    <w:rsid w:val="00906C7A"/>
    <w:rsid w:val="009115E7"/>
    <w:rsid w:val="009214F8"/>
    <w:rsid w:val="00925DA3"/>
    <w:rsid w:val="00931955"/>
    <w:rsid w:val="00935B55"/>
    <w:rsid w:val="009370B6"/>
    <w:rsid w:val="00944CCA"/>
    <w:rsid w:val="00960620"/>
    <w:rsid w:val="00970460"/>
    <w:rsid w:val="009712FF"/>
    <w:rsid w:val="009773B8"/>
    <w:rsid w:val="00982D66"/>
    <w:rsid w:val="00986961"/>
    <w:rsid w:val="00987D19"/>
    <w:rsid w:val="00990E06"/>
    <w:rsid w:val="0099691D"/>
    <w:rsid w:val="009A1F76"/>
    <w:rsid w:val="009A4DC8"/>
    <w:rsid w:val="009B1B2C"/>
    <w:rsid w:val="009B4760"/>
    <w:rsid w:val="009B5917"/>
    <w:rsid w:val="009B5A68"/>
    <w:rsid w:val="009C08F9"/>
    <w:rsid w:val="009D5E29"/>
    <w:rsid w:val="009D6D4F"/>
    <w:rsid w:val="009E551F"/>
    <w:rsid w:val="009F074E"/>
    <w:rsid w:val="00A17177"/>
    <w:rsid w:val="00A26027"/>
    <w:rsid w:val="00A31754"/>
    <w:rsid w:val="00A37CD8"/>
    <w:rsid w:val="00A41CAB"/>
    <w:rsid w:val="00A42088"/>
    <w:rsid w:val="00A42BDC"/>
    <w:rsid w:val="00A4426F"/>
    <w:rsid w:val="00A50670"/>
    <w:rsid w:val="00A5229F"/>
    <w:rsid w:val="00A56321"/>
    <w:rsid w:val="00A73F6F"/>
    <w:rsid w:val="00A91DF1"/>
    <w:rsid w:val="00AB1B19"/>
    <w:rsid w:val="00AB320C"/>
    <w:rsid w:val="00AB40FF"/>
    <w:rsid w:val="00AB6B07"/>
    <w:rsid w:val="00AB722A"/>
    <w:rsid w:val="00AC4B08"/>
    <w:rsid w:val="00AD51BB"/>
    <w:rsid w:val="00AD602F"/>
    <w:rsid w:val="00AD650C"/>
    <w:rsid w:val="00AE06CE"/>
    <w:rsid w:val="00AE5734"/>
    <w:rsid w:val="00AF0EC5"/>
    <w:rsid w:val="00AF60AA"/>
    <w:rsid w:val="00B23250"/>
    <w:rsid w:val="00B31362"/>
    <w:rsid w:val="00B43B29"/>
    <w:rsid w:val="00B465A5"/>
    <w:rsid w:val="00B5195B"/>
    <w:rsid w:val="00B568D0"/>
    <w:rsid w:val="00B677DF"/>
    <w:rsid w:val="00B70E97"/>
    <w:rsid w:val="00B736C2"/>
    <w:rsid w:val="00B743F1"/>
    <w:rsid w:val="00B744B7"/>
    <w:rsid w:val="00B87D96"/>
    <w:rsid w:val="00B96FE5"/>
    <w:rsid w:val="00BA1452"/>
    <w:rsid w:val="00BA27FE"/>
    <w:rsid w:val="00BA3545"/>
    <w:rsid w:val="00BC05E3"/>
    <w:rsid w:val="00BC11CB"/>
    <w:rsid w:val="00BC4105"/>
    <w:rsid w:val="00BC6213"/>
    <w:rsid w:val="00BD07BD"/>
    <w:rsid w:val="00BE4CF5"/>
    <w:rsid w:val="00BE5266"/>
    <w:rsid w:val="00BE62B7"/>
    <w:rsid w:val="00BE72BB"/>
    <w:rsid w:val="00C00419"/>
    <w:rsid w:val="00C07FD0"/>
    <w:rsid w:val="00C10954"/>
    <w:rsid w:val="00C12637"/>
    <w:rsid w:val="00C133A0"/>
    <w:rsid w:val="00C15936"/>
    <w:rsid w:val="00C15C4A"/>
    <w:rsid w:val="00C21B5B"/>
    <w:rsid w:val="00C23756"/>
    <w:rsid w:val="00C336A4"/>
    <w:rsid w:val="00C35160"/>
    <w:rsid w:val="00C40699"/>
    <w:rsid w:val="00C41DF4"/>
    <w:rsid w:val="00C42733"/>
    <w:rsid w:val="00C53693"/>
    <w:rsid w:val="00C5661E"/>
    <w:rsid w:val="00C63A08"/>
    <w:rsid w:val="00C71D8B"/>
    <w:rsid w:val="00C92177"/>
    <w:rsid w:val="00C9337E"/>
    <w:rsid w:val="00CA023E"/>
    <w:rsid w:val="00CB3437"/>
    <w:rsid w:val="00CC36D2"/>
    <w:rsid w:val="00CC6E5F"/>
    <w:rsid w:val="00CE0FB7"/>
    <w:rsid w:val="00D026BC"/>
    <w:rsid w:val="00D24E4C"/>
    <w:rsid w:val="00D25485"/>
    <w:rsid w:val="00D4218E"/>
    <w:rsid w:val="00D61BA2"/>
    <w:rsid w:val="00D66151"/>
    <w:rsid w:val="00D8276B"/>
    <w:rsid w:val="00D83F9A"/>
    <w:rsid w:val="00D97F62"/>
    <w:rsid w:val="00DA0833"/>
    <w:rsid w:val="00DA2325"/>
    <w:rsid w:val="00DA2668"/>
    <w:rsid w:val="00DA54D7"/>
    <w:rsid w:val="00DC1EE3"/>
    <w:rsid w:val="00DC6DF0"/>
    <w:rsid w:val="00DC733E"/>
    <w:rsid w:val="00DD1938"/>
    <w:rsid w:val="00DD6444"/>
    <w:rsid w:val="00DE56C0"/>
    <w:rsid w:val="00DF0507"/>
    <w:rsid w:val="00DF7533"/>
    <w:rsid w:val="00DF7936"/>
    <w:rsid w:val="00E072DD"/>
    <w:rsid w:val="00E10AEF"/>
    <w:rsid w:val="00E132A2"/>
    <w:rsid w:val="00E145A0"/>
    <w:rsid w:val="00E151CB"/>
    <w:rsid w:val="00E3114B"/>
    <w:rsid w:val="00E42D18"/>
    <w:rsid w:val="00E44B51"/>
    <w:rsid w:val="00E47BD0"/>
    <w:rsid w:val="00E515E1"/>
    <w:rsid w:val="00E52391"/>
    <w:rsid w:val="00E53D22"/>
    <w:rsid w:val="00E7465A"/>
    <w:rsid w:val="00E828E8"/>
    <w:rsid w:val="00E90A26"/>
    <w:rsid w:val="00E95D69"/>
    <w:rsid w:val="00EB427E"/>
    <w:rsid w:val="00EB66EB"/>
    <w:rsid w:val="00ED3CFC"/>
    <w:rsid w:val="00EE7909"/>
    <w:rsid w:val="00EE7EC7"/>
    <w:rsid w:val="00EF3A9B"/>
    <w:rsid w:val="00EF6CB3"/>
    <w:rsid w:val="00F000A3"/>
    <w:rsid w:val="00F005AF"/>
    <w:rsid w:val="00F0516A"/>
    <w:rsid w:val="00F153DB"/>
    <w:rsid w:val="00F21956"/>
    <w:rsid w:val="00F2469D"/>
    <w:rsid w:val="00F327A7"/>
    <w:rsid w:val="00F52196"/>
    <w:rsid w:val="00F569AE"/>
    <w:rsid w:val="00F62222"/>
    <w:rsid w:val="00F72116"/>
    <w:rsid w:val="00F753A2"/>
    <w:rsid w:val="00F81DBE"/>
    <w:rsid w:val="00FA0EC3"/>
    <w:rsid w:val="00FB6207"/>
    <w:rsid w:val="00FB774E"/>
    <w:rsid w:val="00FD2B61"/>
    <w:rsid w:val="00FE78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DD671F"/>
  <w14:defaultImageDpi w14:val="96"/>
  <w15:docId w15:val="{15B3FD3D-D7A0-4FCD-BD76-AA9E0327C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0"/>
      <w:szCs w:val="20"/>
    </w:rPr>
  </w:style>
  <w:style w:type="paragraph" w:styleId="Titre1">
    <w:name w:val="heading 1"/>
    <w:basedOn w:val="Normal"/>
    <w:next w:val="Normal"/>
    <w:link w:val="Titre1Car"/>
    <w:uiPriority w:val="99"/>
    <w:qFormat/>
    <w:rsid w:val="00595B67"/>
    <w:pPr>
      <w:keepNext/>
      <w:widowControl/>
      <w:shd w:val="clear" w:color="auto" w:fill="CCCCFF"/>
      <w:overflowPunct w:val="0"/>
      <w:spacing w:before="480" w:after="240"/>
      <w:textAlignment w:val="baseline"/>
      <w:outlineLvl w:val="0"/>
    </w:pPr>
    <w:rPr>
      <w:rFonts w:ascii="Times New Roman" w:eastAsia="Times New Roman" w:hAnsi="Times New Roman" w:cs="Times New Roman"/>
      <w:b/>
      <w:sz w:val="24"/>
    </w:rPr>
  </w:style>
  <w:style w:type="paragraph" w:styleId="Titre4">
    <w:name w:val="heading 4"/>
    <w:basedOn w:val="Normal"/>
    <w:next w:val="Normal"/>
    <w:link w:val="Titre4Car"/>
    <w:uiPriority w:val="9"/>
    <w:semiHidden/>
    <w:unhideWhenUsed/>
    <w:qFormat/>
    <w:rsid w:val="00B744B7"/>
    <w:pPr>
      <w:keepNext/>
      <w:keepLines/>
      <w:spacing w:before="40"/>
      <w:outlineLvl w:val="3"/>
    </w:pPr>
    <w:rPr>
      <w:rFonts w:asciiTheme="majorHAnsi" w:eastAsiaTheme="majorEastAsia" w:hAnsiTheme="majorHAnsi" w:cstheme="majorBidi"/>
      <w:i/>
      <w:iCs/>
      <w:color w:val="365F91" w:themeColor="accent1" w:themeShade="BF"/>
    </w:rPr>
  </w:style>
  <w:style w:type="paragraph" w:styleId="Titre8">
    <w:name w:val="heading 8"/>
    <w:basedOn w:val="Normal"/>
    <w:next w:val="Normal"/>
    <w:link w:val="Titre8Car"/>
    <w:uiPriority w:val="9"/>
    <w:semiHidden/>
    <w:unhideWhenUsed/>
    <w:qFormat/>
    <w:rsid w:val="008D31F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944CC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dTitre">
    <w:name w:val="RedTitre"/>
    <w:basedOn w:val="Normal"/>
    <w:uiPriority w:val="99"/>
    <w:pPr>
      <w:framePr w:hSpace="142" w:wrap="auto" w:vAnchor="text" w:hAnchor="text" w:xAlign="center" w:y="1"/>
      <w:jc w:val="center"/>
    </w:pPr>
    <w:rPr>
      <w:b/>
      <w:bCs/>
      <w:sz w:val="22"/>
      <w:szCs w:val="22"/>
    </w:rPr>
  </w:style>
  <w:style w:type="paragraph" w:customStyle="1" w:styleId="RedNomDoc">
    <w:name w:val="RedNomDoc"/>
    <w:basedOn w:val="Normal"/>
    <w:uiPriority w:val="99"/>
    <w:pPr>
      <w:jc w:val="center"/>
    </w:pPr>
    <w:rPr>
      <w:b/>
      <w:bCs/>
      <w:sz w:val="30"/>
      <w:szCs w:val="30"/>
    </w:rPr>
  </w:style>
  <w:style w:type="paragraph" w:customStyle="1" w:styleId="RedTitre1">
    <w:name w:val="RedTitre1"/>
    <w:basedOn w:val="Normal"/>
    <w:uiPriority w:val="99"/>
    <w:pPr>
      <w:framePr w:hSpace="142" w:wrap="auto" w:vAnchor="text" w:hAnchor="text" w:xAlign="center" w:y="1"/>
      <w:jc w:val="center"/>
    </w:pPr>
    <w:rPr>
      <w:b/>
      <w:bCs/>
      <w:sz w:val="22"/>
      <w:szCs w:val="22"/>
    </w:rPr>
  </w:style>
  <w:style w:type="paragraph" w:customStyle="1" w:styleId="RedTitre2">
    <w:name w:val="RedTitre2"/>
    <w:basedOn w:val="Normal"/>
    <w:uiPriority w:val="99"/>
    <w:pPr>
      <w:keepNext/>
      <w:pBdr>
        <w:top w:val="single" w:sz="6" w:space="1" w:color="auto"/>
        <w:left w:val="single" w:sz="6" w:space="1" w:color="auto"/>
        <w:bottom w:val="single" w:sz="6" w:space="1" w:color="auto"/>
        <w:right w:val="single" w:sz="6" w:space="1" w:color="auto"/>
      </w:pBdr>
      <w:spacing w:before="240" w:after="60"/>
    </w:pPr>
    <w:rPr>
      <w:b/>
      <w:bCs/>
      <w:sz w:val="24"/>
      <w:szCs w:val="24"/>
    </w:rPr>
  </w:style>
  <w:style w:type="paragraph" w:customStyle="1" w:styleId="RedLiRub">
    <w:name w:val="RedLiRub"/>
    <w:basedOn w:val="Normal"/>
    <w:uiPriority w:val="99"/>
    <w:rPr>
      <w:sz w:val="22"/>
      <w:szCs w:val="22"/>
    </w:rPr>
  </w:style>
  <w:style w:type="paragraph" w:customStyle="1" w:styleId="RedPara">
    <w:name w:val="RedPara"/>
    <w:basedOn w:val="Normal"/>
    <w:uiPriority w:val="99"/>
    <w:pPr>
      <w:keepNext/>
      <w:spacing w:before="120" w:after="60"/>
    </w:pPr>
    <w:rPr>
      <w:b/>
      <w:bCs/>
      <w:sz w:val="22"/>
      <w:szCs w:val="22"/>
    </w:rPr>
  </w:style>
  <w:style w:type="paragraph" w:customStyle="1" w:styleId="RedRub">
    <w:name w:val="RedRub"/>
    <w:basedOn w:val="Normal"/>
    <w:uiPriority w:val="99"/>
    <w:pPr>
      <w:keepNext/>
      <w:spacing w:before="60" w:after="60"/>
    </w:pPr>
    <w:rPr>
      <w:b/>
      <w:bCs/>
      <w:sz w:val="22"/>
      <w:szCs w:val="22"/>
    </w:rPr>
  </w:style>
  <w:style w:type="paragraph" w:customStyle="1" w:styleId="RedTxt">
    <w:name w:val="RedTxt"/>
    <w:basedOn w:val="Normal"/>
    <w:uiPriority w:val="99"/>
    <w:pPr>
      <w:keepLines/>
    </w:pPr>
    <w:rPr>
      <w:sz w:val="18"/>
      <w:szCs w:val="18"/>
    </w:rPr>
  </w:style>
  <w:style w:type="paragraph" w:styleId="Pieddepage">
    <w:name w:val="footer"/>
    <w:basedOn w:val="Normal"/>
    <w:link w:val="PieddepageCar"/>
    <w:uiPriority w:val="99"/>
    <w:pPr>
      <w:tabs>
        <w:tab w:val="center" w:pos="4819"/>
        <w:tab w:val="right" w:pos="9071"/>
      </w:tabs>
    </w:pPr>
    <w:rPr>
      <w:sz w:val="24"/>
      <w:szCs w:val="24"/>
    </w:rPr>
  </w:style>
  <w:style w:type="character" w:customStyle="1" w:styleId="PieddepageCar">
    <w:name w:val="Pied de page Car"/>
    <w:basedOn w:val="Policepardfaut"/>
    <w:link w:val="Pieddepage"/>
    <w:uiPriority w:val="99"/>
    <w:semiHidden/>
    <w:rPr>
      <w:rFonts w:ascii="Arial" w:hAnsi="Arial" w:cs="Arial"/>
      <w:sz w:val="20"/>
      <w:szCs w:val="20"/>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rPr>
      <w:rFonts w:ascii="Arial" w:hAnsi="Arial" w:cs="Arial"/>
      <w:sz w:val="20"/>
      <w:szCs w:val="20"/>
    </w:rPr>
  </w:style>
  <w:style w:type="character" w:styleId="Numrodepage">
    <w:name w:val="page number"/>
    <w:basedOn w:val="Policepardfaut"/>
    <w:uiPriority w:val="99"/>
  </w:style>
  <w:style w:type="character" w:customStyle="1" w:styleId="Titre1Car">
    <w:name w:val="Titre 1 Car"/>
    <w:basedOn w:val="Policepardfaut"/>
    <w:link w:val="Titre1"/>
    <w:uiPriority w:val="99"/>
    <w:rsid w:val="00595B67"/>
    <w:rPr>
      <w:rFonts w:ascii="Times New Roman" w:eastAsia="Times New Roman" w:hAnsi="Times New Roman" w:cs="Times New Roman"/>
      <w:b/>
      <w:sz w:val="24"/>
      <w:szCs w:val="20"/>
      <w:shd w:val="clear" w:color="auto" w:fill="CCCCFF"/>
    </w:rPr>
  </w:style>
  <w:style w:type="character" w:styleId="Lienhypertexte">
    <w:name w:val="Hyperlink"/>
    <w:uiPriority w:val="99"/>
    <w:rsid w:val="00595B67"/>
    <w:rPr>
      <w:rFonts w:cs="Times New Roman"/>
      <w:color w:val="0000FF"/>
      <w:u w:val="single"/>
    </w:rPr>
  </w:style>
  <w:style w:type="table" w:styleId="Grilledutableau">
    <w:name w:val="Table Grid"/>
    <w:basedOn w:val="TableauNormal"/>
    <w:uiPriority w:val="99"/>
    <w:rsid w:val="00595B6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uiPriority w:val="99"/>
    <w:semiHidden/>
    <w:rsid w:val="00595B67"/>
    <w:pPr>
      <w:widowControl/>
      <w:overflowPunct w:val="0"/>
      <w:ind w:left="240" w:hanging="240"/>
      <w:textAlignment w:val="baseline"/>
    </w:pPr>
    <w:rPr>
      <w:rFonts w:ascii="Times New Roman" w:eastAsia="Times New Roman" w:hAnsi="Times New Roman" w:cs="Times New Roman"/>
      <w:sz w:val="24"/>
    </w:rPr>
  </w:style>
  <w:style w:type="paragraph" w:styleId="Titreindex">
    <w:name w:val="index heading"/>
    <w:basedOn w:val="Normal"/>
    <w:next w:val="Index1"/>
    <w:uiPriority w:val="99"/>
    <w:semiHidden/>
    <w:rsid w:val="00595B67"/>
    <w:pPr>
      <w:widowControl/>
      <w:overflowPunct w:val="0"/>
      <w:textAlignment w:val="baseline"/>
    </w:pPr>
    <w:rPr>
      <w:rFonts w:ascii="Times New Roman" w:eastAsia="Times New Roman" w:hAnsi="Times New Roman" w:cs="Times New Roman"/>
      <w:sz w:val="24"/>
    </w:rPr>
  </w:style>
  <w:style w:type="paragraph" w:styleId="Normalcentr">
    <w:name w:val="Block Text"/>
    <w:basedOn w:val="Normal"/>
    <w:uiPriority w:val="99"/>
    <w:rsid w:val="004C6194"/>
    <w:pPr>
      <w:widowControl/>
      <w:tabs>
        <w:tab w:val="left" w:pos="720"/>
        <w:tab w:val="left" w:pos="1701"/>
        <w:tab w:val="left" w:pos="2049"/>
      </w:tabs>
      <w:overflowPunct w:val="0"/>
      <w:spacing w:line="240" w:lineRule="exact"/>
      <w:ind w:left="360" w:right="567"/>
      <w:jc w:val="both"/>
      <w:textAlignment w:val="baseline"/>
    </w:pPr>
    <w:rPr>
      <w:rFonts w:cs="Times New Roman"/>
      <w:b/>
    </w:rPr>
  </w:style>
  <w:style w:type="paragraph" w:styleId="Paragraphedeliste">
    <w:name w:val="List Paragraph"/>
    <w:aliases w:val="lp1"/>
    <w:basedOn w:val="Normal"/>
    <w:link w:val="ParagraphedelisteCar"/>
    <w:uiPriority w:val="34"/>
    <w:qFormat/>
    <w:rsid w:val="001C2891"/>
    <w:pPr>
      <w:ind w:left="720"/>
      <w:contextualSpacing/>
    </w:pPr>
  </w:style>
  <w:style w:type="paragraph" w:customStyle="1" w:styleId="Texte">
    <w:name w:val="Texte"/>
    <w:basedOn w:val="Normal"/>
    <w:link w:val="TexteCar"/>
    <w:rsid w:val="00B96FE5"/>
    <w:pPr>
      <w:widowControl/>
      <w:tabs>
        <w:tab w:val="right" w:pos="9000"/>
      </w:tabs>
      <w:suppressAutoHyphens/>
      <w:overflowPunct w:val="0"/>
      <w:autoSpaceDN/>
      <w:adjustRightInd/>
      <w:spacing w:line="280" w:lineRule="atLeast"/>
      <w:jc w:val="both"/>
      <w:textAlignment w:val="baseline"/>
    </w:pPr>
    <w:rPr>
      <w:rFonts w:ascii="Garamond" w:eastAsia="Times New Roman" w:hAnsi="Garamond" w:cs="Times New Roman"/>
      <w:sz w:val="22"/>
      <w:szCs w:val="22"/>
      <w:lang w:eastAsia="ar-SA"/>
    </w:rPr>
  </w:style>
  <w:style w:type="character" w:customStyle="1" w:styleId="TexteCar">
    <w:name w:val="Texte Car"/>
    <w:link w:val="Texte"/>
    <w:rsid w:val="00B96FE5"/>
    <w:rPr>
      <w:rFonts w:ascii="Garamond" w:eastAsia="Times New Roman" w:hAnsi="Garamond" w:cs="Times New Roman"/>
      <w:lang w:eastAsia="ar-SA"/>
    </w:rPr>
  </w:style>
  <w:style w:type="paragraph" w:styleId="TM1">
    <w:name w:val="toc 1"/>
    <w:basedOn w:val="Normal"/>
    <w:next w:val="Normal"/>
    <w:autoRedefine/>
    <w:uiPriority w:val="39"/>
    <w:unhideWhenUsed/>
    <w:rsid w:val="00C10954"/>
    <w:pPr>
      <w:tabs>
        <w:tab w:val="right" w:pos="9062"/>
      </w:tabs>
      <w:spacing w:before="320" w:after="320"/>
    </w:pPr>
    <w:rPr>
      <w:rFonts w:ascii="Calibri" w:hAnsi="Calibri"/>
      <w:b/>
      <w:bCs/>
      <w:caps/>
      <w:noProof/>
      <w:sz w:val="22"/>
      <w:szCs w:val="22"/>
      <w:u w:val="single"/>
      <w:shd w:val="clear" w:color="auto" w:fill="CCCCFF"/>
    </w:rPr>
  </w:style>
  <w:style w:type="paragraph" w:styleId="TM2">
    <w:name w:val="toc 2"/>
    <w:basedOn w:val="Normal"/>
    <w:next w:val="Normal"/>
    <w:autoRedefine/>
    <w:uiPriority w:val="39"/>
    <w:unhideWhenUsed/>
    <w:rsid w:val="00241A51"/>
    <w:rPr>
      <w:rFonts w:asciiTheme="minorHAnsi" w:hAnsiTheme="minorHAnsi"/>
      <w:b/>
      <w:bCs/>
      <w:smallCaps/>
      <w:sz w:val="22"/>
      <w:szCs w:val="22"/>
    </w:rPr>
  </w:style>
  <w:style w:type="paragraph" w:customStyle="1" w:styleId="Default">
    <w:name w:val="Default"/>
    <w:rsid w:val="00747C31"/>
    <w:pPr>
      <w:autoSpaceDE w:val="0"/>
      <w:autoSpaceDN w:val="0"/>
      <w:adjustRightInd w:val="0"/>
      <w:spacing w:after="0" w:line="240" w:lineRule="auto"/>
    </w:pPr>
    <w:rPr>
      <w:rFonts w:ascii="Calibri" w:eastAsia="Times New Roman" w:hAnsi="Calibri" w:cs="Calibri"/>
      <w:color w:val="000000"/>
      <w:sz w:val="24"/>
      <w:szCs w:val="24"/>
    </w:rPr>
  </w:style>
  <w:style w:type="paragraph" w:styleId="Textedebulles">
    <w:name w:val="Balloon Text"/>
    <w:basedOn w:val="Normal"/>
    <w:link w:val="TextedebullesCar"/>
    <w:uiPriority w:val="99"/>
    <w:semiHidden/>
    <w:unhideWhenUsed/>
    <w:rsid w:val="00C5661E"/>
    <w:pPr>
      <w:widowControl/>
      <w:autoSpaceDE/>
      <w:autoSpaceDN/>
      <w:adjustRightInd/>
    </w:pPr>
    <w:rPr>
      <w:rFonts w:ascii="Tahoma" w:hAnsi="Tahoma" w:cs="Tahoma"/>
      <w:sz w:val="16"/>
      <w:szCs w:val="16"/>
    </w:rPr>
  </w:style>
  <w:style w:type="character" w:customStyle="1" w:styleId="TextedebullesCar">
    <w:name w:val="Texte de bulles Car"/>
    <w:basedOn w:val="Policepardfaut"/>
    <w:link w:val="Textedebulles"/>
    <w:uiPriority w:val="99"/>
    <w:semiHidden/>
    <w:rsid w:val="00C5661E"/>
    <w:rPr>
      <w:rFonts w:ascii="Tahoma" w:hAnsi="Tahoma" w:cs="Tahoma"/>
      <w:sz w:val="16"/>
      <w:szCs w:val="16"/>
    </w:rPr>
  </w:style>
  <w:style w:type="paragraph" w:styleId="NormalWeb">
    <w:name w:val="Normal (Web)"/>
    <w:basedOn w:val="Normal"/>
    <w:uiPriority w:val="99"/>
    <w:semiHidden/>
    <w:unhideWhenUsed/>
    <w:rsid w:val="00187D0A"/>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Titre4Car">
    <w:name w:val="Titre 4 Car"/>
    <w:basedOn w:val="Policepardfaut"/>
    <w:link w:val="Titre4"/>
    <w:uiPriority w:val="9"/>
    <w:rsid w:val="00B744B7"/>
    <w:rPr>
      <w:rFonts w:asciiTheme="majorHAnsi" w:eastAsiaTheme="majorEastAsia" w:hAnsiTheme="majorHAnsi" w:cstheme="majorBidi"/>
      <w:i/>
      <w:iCs/>
      <w:color w:val="365F91" w:themeColor="accent1" w:themeShade="BF"/>
      <w:sz w:val="20"/>
      <w:szCs w:val="20"/>
    </w:rPr>
  </w:style>
  <w:style w:type="paragraph" w:customStyle="1" w:styleId="Normal2">
    <w:name w:val="Normal2"/>
    <w:basedOn w:val="Normal"/>
    <w:rsid w:val="00B744B7"/>
    <w:pPr>
      <w:keepLines/>
      <w:widowControl/>
      <w:tabs>
        <w:tab w:val="left" w:pos="567"/>
        <w:tab w:val="left" w:pos="851"/>
        <w:tab w:val="left" w:pos="1134"/>
      </w:tabs>
      <w:autoSpaceDE/>
      <w:autoSpaceDN/>
      <w:adjustRightInd/>
      <w:ind w:left="284" w:firstLine="284"/>
      <w:jc w:val="both"/>
    </w:pPr>
    <w:rPr>
      <w:rFonts w:ascii="Times New Roman" w:hAnsi="Times New Roman" w:cs="Times New Roman"/>
      <w:sz w:val="22"/>
    </w:rPr>
  </w:style>
  <w:style w:type="paragraph" w:customStyle="1" w:styleId="05ARTICLENiv1-Texte">
    <w:name w:val="05_ARTICLE_Niv1 - Texte"/>
    <w:link w:val="05ARTICLENiv1-TexteCar"/>
    <w:rsid w:val="00906C7A"/>
    <w:pPr>
      <w:tabs>
        <w:tab w:val="left" w:leader="dot" w:pos="9356"/>
      </w:tabs>
      <w:spacing w:after="120" w:line="240" w:lineRule="auto"/>
      <w:jc w:val="both"/>
    </w:pPr>
    <w:rPr>
      <w:rFonts w:ascii="Arial" w:eastAsia="Times New Roman" w:hAnsi="Arial" w:cs="Times New Roman"/>
      <w:noProof/>
      <w:sz w:val="20"/>
      <w:szCs w:val="20"/>
    </w:rPr>
  </w:style>
  <w:style w:type="paragraph" w:customStyle="1" w:styleId="05ARTICLENiv1-TableauPuce2">
    <w:name w:val="05_ARTICLE_Niv1 - Tableau Puce 2"/>
    <w:basedOn w:val="Normal"/>
    <w:qFormat/>
    <w:rsid w:val="00906C7A"/>
    <w:pPr>
      <w:widowControl/>
      <w:numPr>
        <w:ilvl w:val="1"/>
        <w:numId w:val="20"/>
      </w:numPr>
      <w:tabs>
        <w:tab w:val="left" w:leader="dot" w:pos="9356"/>
      </w:tabs>
      <w:autoSpaceDE/>
      <w:autoSpaceDN/>
      <w:adjustRightInd/>
      <w:ind w:left="794" w:hanging="227"/>
    </w:pPr>
    <w:rPr>
      <w:rFonts w:eastAsia="Times New Roman" w:cs="Times New Roman"/>
      <w:noProof/>
    </w:rPr>
  </w:style>
  <w:style w:type="character" w:customStyle="1" w:styleId="05ARTICLENiv1-TexteCar">
    <w:name w:val="05_ARTICLE_Niv1 - Texte Car"/>
    <w:link w:val="05ARTICLENiv1-Texte"/>
    <w:rsid w:val="00906C7A"/>
    <w:rPr>
      <w:rFonts w:ascii="Arial" w:eastAsia="Times New Roman" w:hAnsi="Arial" w:cs="Times New Roman"/>
      <w:noProof/>
      <w:sz w:val="20"/>
      <w:szCs w:val="20"/>
    </w:rPr>
  </w:style>
  <w:style w:type="character" w:styleId="Marquedecommentaire">
    <w:name w:val="annotation reference"/>
    <w:basedOn w:val="Policepardfaut"/>
    <w:uiPriority w:val="99"/>
    <w:semiHidden/>
    <w:unhideWhenUsed/>
    <w:rsid w:val="001408CA"/>
    <w:rPr>
      <w:sz w:val="16"/>
      <w:szCs w:val="16"/>
    </w:rPr>
  </w:style>
  <w:style w:type="paragraph" w:styleId="Commentaire">
    <w:name w:val="annotation text"/>
    <w:basedOn w:val="Normal"/>
    <w:link w:val="CommentaireCar"/>
    <w:uiPriority w:val="99"/>
    <w:semiHidden/>
    <w:unhideWhenUsed/>
    <w:rsid w:val="001408CA"/>
  </w:style>
  <w:style w:type="character" w:customStyle="1" w:styleId="CommentaireCar">
    <w:name w:val="Commentaire Car"/>
    <w:basedOn w:val="Policepardfaut"/>
    <w:link w:val="Commentaire"/>
    <w:uiPriority w:val="99"/>
    <w:semiHidden/>
    <w:rsid w:val="001408CA"/>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sid w:val="001408CA"/>
    <w:rPr>
      <w:b/>
      <w:bCs/>
    </w:rPr>
  </w:style>
  <w:style w:type="character" w:customStyle="1" w:styleId="ObjetducommentaireCar">
    <w:name w:val="Objet du commentaire Car"/>
    <w:basedOn w:val="CommentaireCar"/>
    <w:link w:val="Objetducommentaire"/>
    <w:uiPriority w:val="99"/>
    <w:semiHidden/>
    <w:rsid w:val="001408CA"/>
    <w:rPr>
      <w:rFonts w:ascii="Arial" w:hAnsi="Arial" w:cs="Arial"/>
      <w:b/>
      <w:bCs/>
      <w:sz w:val="20"/>
      <w:szCs w:val="20"/>
    </w:rPr>
  </w:style>
  <w:style w:type="character" w:customStyle="1" w:styleId="ParagraphedelisteCar">
    <w:name w:val="Paragraphe de liste Car"/>
    <w:aliases w:val="lp1 Car"/>
    <w:basedOn w:val="Policepardfaut"/>
    <w:link w:val="Paragraphedeliste"/>
    <w:uiPriority w:val="99"/>
    <w:rsid w:val="00F000A3"/>
    <w:rPr>
      <w:rFonts w:ascii="Arial" w:hAnsi="Arial" w:cs="Arial"/>
      <w:sz w:val="20"/>
      <w:szCs w:val="20"/>
    </w:rPr>
  </w:style>
  <w:style w:type="character" w:customStyle="1" w:styleId="fontstyle01">
    <w:name w:val="fontstyle01"/>
    <w:basedOn w:val="Policepardfaut"/>
    <w:rsid w:val="00DC733E"/>
    <w:rPr>
      <w:rFonts w:ascii="ArialMT" w:hAnsi="ArialMT" w:hint="default"/>
      <w:b w:val="0"/>
      <w:bCs w:val="0"/>
      <w:i w:val="0"/>
      <w:iCs w:val="0"/>
      <w:color w:val="242021"/>
      <w:sz w:val="24"/>
      <w:szCs w:val="24"/>
    </w:rPr>
  </w:style>
  <w:style w:type="paragraph" w:styleId="Corpsdetexte">
    <w:name w:val="Body Text"/>
    <w:basedOn w:val="Normal"/>
    <w:link w:val="CorpsdetexteCar"/>
    <w:rsid w:val="00480E76"/>
    <w:pPr>
      <w:widowControl/>
      <w:autoSpaceDE/>
      <w:autoSpaceDN/>
      <w:adjustRightInd/>
      <w:spacing w:after="120"/>
    </w:pPr>
    <w:rPr>
      <w:rFonts w:ascii="Tahoma" w:eastAsia="Times New Roman" w:hAnsi="Tahoma" w:cs="Times New Roman"/>
      <w:szCs w:val="24"/>
    </w:rPr>
  </w:style>
  <w:style w:type="character" w:customStyle="1" w:styleId="CorpsdetexteCar">
    <w:name w:val="Corps de texte Car"/>
    <w:basedOn w:val="Policepardfaut"/>
    <w:link w:val="Corpsdetexte"/>
    <w:rsid w:val="00480E76"/>
    <w:rPr>
      <w:rFonts w:ascii="Tahoma" w:eastAsia="Times New Roman" w:hAnsi="Tahoma" w:cs="Times New Roman"/>
      <w:sz w:val="20"/>
      <w:szCs w:val="24"/>
    </w:rPr>
  </w:style>
  <w:style w:type="paragraph" w:customStyle="1" w:styleId="ARRO-Puce2">
    <w:name w:val="ARRO - Puce 2"/>
    <w:basedOn w:val="Normal"/>
    <w:qFormat/>
    <w:rsid w:val="00861237"/>
    <w:pPr>
      <w:widowControl/>
      <w:numPr>
        <w:ilvl w:val="1"/>
        <w:numId w:val="34"/>
      </w:numPr>
      <w:autoSpaceDE/>
      <w:autoSpaceDN/>
      <w:adjustRightInd/>
      <w:ind w:left="1440"/>
      <w:jc w:val="both"/>
    </w:pPr>
    <w:rPr>
      <w:rFonts w:asciiTheme="minorHAnsi" w:eastAsia="Times New Roman" w:hAnsiTheme="minorHAnsi" w:cstheme="minorHAnsi"/>
      <w:sz w:val="22"/>
      <w:szCs w:val="22"/>
    </w:rPr>
  </w:style>
  <w:style w:type="character" w:customStyle="1" w:styleId="Titre8Car">
    <w:name w:val="Titre 8 Car"/>
    <w:basedOn w:val="Policepardfaut"/>
    <w:link w:val="Titre8"/>
    <w:uiPriority w:val="99"/>
    <w:rsid w:val="008D31F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944CCA"/>
    <w:rPr>
      <w:rFonts w:asciiTheme="majorHAnsi" w:eastAsiaTheme="majorEastAsia" w:hAnsiTheme="majorHAnsi" w:cstheme="majorBidi"/>
      <w:i/>
      <w:iCs/>
      <w:color w:val="272727" w:themeColor="text1" w:themeTint="D8"/>
      <w:sz w:val="21"/>
      <w:szCs w:val="21"/>
    </w:rPr>
  </w:style>
  <w:style w:type="paragraph" w:customStyle="1" w:styleId="04ARTICLEOption1erniveau">
    <w:name w:val="04_ARTICLE_Option 1er niveau"/>
    <w:basedOn w:val="Normal"/>
    <w:qFormat/>
    <w:rsid w:val="0025556F"/>
    <w:pPr>
      <w:widowControl/>
      <w:pBdr>
        <w:top w:val="single" w:sz="8" w:space="1" w:color="FF9900"/>
        <w:left w:val="single" w:sz="8" w:space="4" w:color="FF9900"/>
        <w:bottom w:val="single" w:sz="8" w:space="1" w:color="FF9900"/>
        <w:right w:val="single" w:sz="8" w:space="4" w:color="FF9900"/>
      </w:pBdr>
      <w:shd w:val="clear" w:color="auto" w:fill="FF9900"/>
      <w:autoSpaceDE/>
      <w:autoSpaceDN/>
      <w:adjustRightInd/>
      <w:spacing w:before="240" w:after="120" w:line="280" w:lineRule="exact"/>
      <w:ind w:left="113" w:right="113"/>
    </w:pPr>
    <w:rPr>
      <w:rFonts w:eastAsia="Times New Roman"/>
      <w:b/>
      <w:noProof/>
      <w:spacing w:val="-6"/>
    </w:rPr>
  </w:style>
  <w:style w:type="paragraph" w:customStyle="1" w:styleId="05ARTICLENiv1-Texteencadr">
    <w:name w:val="05_ARTICLE_Niv1 - Texte encadré"/>
    <w:basedOn w:val="05ARTICLENiv1-Texte"/>
    <w:qFormat/>
    <w:rsid w:val="00D97F62"/>
    <w:pPr>
      <w:pBdr>
        <w:top w:val="single" w:sz="4" w:space="12" w:color="auto"/>
        <w:left w:val="single" w:sz="4" w:space="4" w:color="auto"/>
        <w:bottom w:val="single" w:sz="4" w:space="6" w:color="auto"/>
        <w:right w:val="single" w:sz="4" w:space="4"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rches-publics.gouv.f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ches.crous38@crous-grenoble.f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arches-publics.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marches-publics.gouv.f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rches-publics.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957d346-e84f-4d17-a0af-e200d4fb0d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6B2CDC121CD942A4B8B6BFBA16E0FD" ma:contentTypeVersion="16" ma:contentTypeDescription="Crée un document." ma:contentTypeScope="" ma:versionID="0e0b423a1ba401b837f3e3a2ab637bb8">
  <xsd:schema xmlns:xsd="http://www.w3.org/2001/XMLSchema" xmlns:xs="http://www.w3.org/2001/XMLSchema" xmlns:p="http://schemas.microsoft.com/office/2006/metadata/properties" xmlns:ns3="9957d346-e84f-4d17-a0af-e200d4fb0dcc" xmlns:ns4="a39d570d-466b-4406-874d-51d5e3a405b5" targetNamespace="http://schemas.microsoft.com/office/2006/metadata/properties" ma:root="true" ma:fieldsID="c44b8a1ee36a7af986a8f4beab6a6199" ns3:_="" ns4:_="">
    <xsd:import namespace="9957d346-e84f-4d17-a0af-e200d4fb0dcc"/>
    <xsd:import namespace="a39d570d-466b-4406-874d-51d5e3a405b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7d346-e84f-4d17-a0af-e200d4fb0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9d570d-466b-4406-874d-51d5e3a40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29B80-1954-42A4-A014-D675E424AE66}">
  <ds:schemaRefs>
    <ds:schemaRef ds:uri="http://schemas.microsoft.com/sharepoint/v3/contenttype/forms"/>
  </ds:schemaRefs>
</ds:datastoreItem>
</file>

<file path=customXml/itemProps2.xml><?xml version="1.0" encoding="utf-8"?>
<ds:datastoreItem xmlns:ds="http://schemas.openxmlformats.org/officeDocument/2006/customXml" ds:itemID="{F02055B6-520A-47B9-87BD-F6EB1E792801}">
  <ds:schemaRefs>
    <ds:schemaRef ds:uri="http://purl.org/dc/dcmitype/"/>
    <ds:schemaRef ds:uri="http://purl.org/dc/terms/"/>
    <ds:schemaRef ds:uri="http://purl.org/dc/elements/1.1/"/>
    <ds:schemaRef ds:uri="http://schemas.openxmlformats.org/package/2006/metadata/core-properties"/>
    <ds:schemaRef ds:uri="9957d346-e84f-4d17-a0af-e200d4fb0dcc"/>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a39d570d-466b-4406-874d-51d5e3a405b5"/>
  </ds:schemaRefs>
</ds:datastoreItem>
</file>

<file path=customXml/itemProps3.xml><?xml version="1.0" encoding="utf-8"?>
<ds:datastoreItem xmlns:ds="http://schemas.openxmlformats.org/officeDocument/2006/customXml" ds:itemID="{9A499AD7-5692-438A-99DF-F3B116099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7d346-e84f-4d17-a0af-e200d4fb0dcc"/>
    <ds:schemaRef ds:uri="a39d570d-466b-4406-874d-51d5e3a40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17FD36-7DB1-46B0-9B0E-61DF75BA1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5630</Words>
  <Characters>33728</Characters>
  <Application>Microsoft Office Word</Application>
  <DocSecurity>0</DocSecurity>
  <Lines>281</Lines>
  <Paragraphs>78</Paragraphs>
  <ScaleCrop>false</ScaleCrop>
  <HeadingPairs>
    <vt:vector size="2" baseType="variant">
      <vt:variant>
        <vt:lpstr>Titre</vt:lpstr>
      </vt:variant>
      <vt:variant>
        <vt:i4>1</vt:i4>
      </vt:variant>
    </vt:vector>
  </HeadingPairs>
  <TitlesOfParts>
    <vt:vector size="1" baseType="lpstr">
      <vt:lpstr>[LiNat]</vt:lpstr>
    </vt:vector>
  </TitlesOfParts>
  <Company>SIS</Company>
  <LinksUpToDate>false</LinksUpToDate>
  <CharactersWithSpaces>39280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[LiNat]</dc:title>
  <dc:creator>SB</dc:creator>
  <cp:lastModifiedBy>Stéphane CASTRO</cp:lastModifiedBy>
  <cp:revision>6</cp:revision>
  <cp:lastPrinted>2025-09-19T14:25:00Z</cp:lastPrinted>
  <dcterms:created xsi:type="dcterms:W3CDTF">2026-01-19T18:27:00Z</dcterms:created>
  <dcterms:modified xsi:type="dcterms:W3CDTF">2026-01-19T18:35:00Z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0x010100BB6B2CDC121CD942A4B8B6BFBA16E0FD</vt:lpwstr>
  </property>
</Properties>
</file>