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BE3F0" w14:textId="33024A5E" w:rsidR="00F335B0" w:rsidRDefault="00F335B0" w:rsidP="00846DB4">
      <w:pPr>
        <w:pStyle w:val="Titre1"/>
        <w:numPr>
          <w:ilvl w:val="0"/>
          <w:numId w:val="0"/>
        </w:numPr>
        <w:rPr>
          <w:sz w:val="48"/>
          <w:szCs w:val="48"/>
        </w:rPr>
      </w:pPr>
      <w:r w:rsidRPr="007C260A">
        <w:rPr>
          <w:rFonts w:ascii="Marianne" w:hAnsi="Marianne" w:cs="Segoe UI"/>
          <w:noProof/>
        </w:rPr>
        <w:drawing>
          <wp:anchor distT="0" distB="0" distL="114300" distR="114300" simplePos="0" relativeHeight="251663360" behindDoc="0" locked="0" layoutInCell="1" allowOverlap="1" wp14:anchorId="71DC259B" wp14:editId="33E9FFAC">
            <wp:simplePos x="0" y="0"/>
            <wp:positionH relativeFrom="margin">
              <wp:posOffset>7461250</wp:posOffset>
            </wp:positionH>
            <wp:positionV relativeFrom="paragraph">
              <wp:posOffset>143510</wp:posOffset>
            </wp:positionV>
            <wp:extent cx="1316355" cy="988695"/>
            <wp:effectExtent l="0" t="0" r="0" b="0"/>
            <wp:wrapSquare wrapText="bothSides"/>
            <wp:docPr id="1548550430" name="Image 77" descr="Fonds Vert : Accompagner la stratégie nationale biodiversité 203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onds Vert : Accompagner la stratégie nationale biodiversité 2030 ..."/>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1316355" cy="988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0365">
        <w:rPr>
          <w:noProof/>
        </w:rPr>
        <w:drawing>
          <wp:anchor distT="0" distB="0" distL="114300" distR="114300" simplePos="0" relativeHeight="251661312" behindDoc="0" locked="0" layoutInCell="1" allowOverlap="1" wp14:anchorId="15356CFA" wp14:editId="777D3CB3">
            <wp:simplePos x="0" y="0"/>
            <wp:positionH relativeFrom="column">
              <wp:posOffset>1333042</wp:posOffset>
            </wp:positionH>
            <wp:positionV relativeFrom="paragraph">
              <wp:posOffset>111627</wp:posOffset>
            </wp:positionV>
            <wp:extent cx="2708802" cy="967563"/>
            <wp:effectExtent l="0" t="0" r="0" b="4445"/>
            <wp:wrapNone/>
            <wp:docPr id="790711197" name="Image 790711197"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711197" name="Image 790711197" descr="Une image contenant texte, Police, Graphique, logo&#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9549" cy="971402"/>
                    </a:xfrm>
                    <a:prstGeom prst="rect">
                      <a:avLst/>
                    </a:prstGeom>
                  </pic:spPr>
                </pic:pic>
              </a:graphicData>
            </a:graphic>
            <wp14:sizeRelH relativeFrom="margin">
              <wp14:pctWidth>0</wp14:pctWidth>
            </wp14:sizeRelH>
            <wp14:sizeRelV relativeFrom="margin">
              <wp14:pctHeight>0</wp14:pctHeight>
            </wp14:sizeRelV>
          </wp:anchor>
        </w:drawing>
      </w:r>
      <w:r w:rsidRPr="00600365">
        <w:rPr>
          <w:noProof/>
        </w:rPr>
        <w:drawing>
          <wp:anchor distT="0" distB="0" distL="114300" distR="114300" simplePos="0" relativeHeight="251662336" behindDoc="0" locked="0" layoutInCell="1" allowOverlap="1" wp14:anchorId="19EDA6C7" wp14:editId="22BA022B">
            <wp:simplePos x="0" y="0"/>
            <wp:positionH relativeFrom="margin">
              <wp:align>left</wp:align>
            </wp:positionH>
            <wp:positionV relativeFrom="topMargin">
              <wp:posOffset>1265274</wp:posOffset>
            </wp:positionV>
            <wp:extent cx="1169582" cy="1027547"/>
            <wp:effectExtent l="0" t="0" r="0" b="1270"/>
            <wp:wrapNone/>
            <wp:docPr id="343580439" name="Image 343580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publique_Francaise_RV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9582" cy="1027547"/>
                    </a:xfrm>
                    <a:prstGeom prst="rect">
                      <a:avLst/>
                    </a:prstGeom>
                  </pic:spPr>
                </pic:pic>
              </a:graphicData>
            </a:graphic>
            <wp14:sizeRelH relativeFrom="page">
              <wp14:pctWidth>0</wp14:pctWidth>
            </wp14:sizeRelH>
            <wp14:sizeRelV relativeFrom="page">
              <wp14:pctHeight>0</wp14:pctHeight>
            </wp14:sizeRelV>
          </wp:anchor>
        </w:drawing>
      </w:r>
    </w:p>
    <w:p w14:paraId="661791C3" w14:textId="77777777" w:rsidR="00F335B0" w:rsidRPr="00F335B0" w:rsidRDefault="00F335B0" w:rsidP="00F335B0"/>
    <w:p w14:paraId="16CE280B" w14:textId="77777777" w:rsidR="00F335B0" w:rsidRDefault="00F335B0" w:rsidP="00846DB4">
      <w:pPr>
        <w:pStyle w:val="Titre1"/>
        <w:numPr>
          <w:ilvl w:val="0"/>
          <w:numId w:val="0"/>
        </w:numPr>
      </w:pPr>
    </w:p>
    <w:p w14:paraId="078E46FD" w14:textId="77777777" w:rsidR="00F335B0" w:rsidRDefault="00F335B0" w:rsidP="00846DB4">
      <w:pPr>
        <w:pStyle w:val="Titre1"/>
        <w:numPr>
          <w:ilvl w:val="0"/>
          <w:numId w:val="0"/>
        </w:numPr>
      </w:pPr>
    </w:p>
    <w:p w14:paraId="79359F03" w14:textId="77777777" w:rsidR="00F335B0" w:rsidRDefault="00F335B0" w:rsidP="00846DB4">
      <w:pPr>
        <w:pStyle w:val="Titre1"/>
        <w:numPr>
          <w:ilvl w:val="0"/>
          <w:numId w:val="0"/>
        </w:numPr>
      </w:pPr>
    </w:p>
    <w:p w14:paraId="2424AD74" w14:textId="77777777" w:rsidR="0029768A" w:rsidRDefault="0029768A" w:rsidP="0029768A">
      <w:pPr>
        <w:rPr>
          <w:rFonts w:ascii="Arial" w:hAnsi="Arial" w:cs="Arial"/>
          <w:b/>
          <w:bCs/>
          <w:color w:val="4472C4" w:themeColor="accent5"/>
          <w:sz w:val="50"/>
          <w:szCs w:val="50"/>
        </w:rPr>
      </w:pPr>
    </w:p>
    <w:p w14:paraId="545A3D10" w14:textId="77777777" w:rsidR="002C0E9D" w:rsidRPr="002C0E9D" w:rsidRDefault="002C0E9D" w:rsidP="002C0E9D">
      <w:pPr>
        <w:jc w:val="right"/>
        <w:rPr>
          <w:rFonts w:ascii="Arial" w:hAnsi="Arial" w:cs="Arial"/>
          <w:b/>
          <w:bCs/>
          <w:color w:val="4472C4" w:themeColor="accent5"/>
          <w:sz w:val="50"/>
          <w:szCs w:val="50"/>
        </w:rPr>
      </w:pPr>
      <w:r w:rsidRPr="002C0E9D">
        <w:rPr>
          <w:rFonts w:ascii="Arial" w:hAnsi="Arial" w:cs="Arial"/>
          <w:b/>
          <w:bCs/>
          <w:color w:val="4472C4" w:themeColor="accent5"/>
          <w:sz w:val="50"/>
          <w:szCs w:val="50"/>
        </w:rPr>
        <w:t>Affaire n°2026M13</w:t>
      </w:r>
    </w:p>
    <w:p w14:paraId="0FFDDF91" w14:textId="63273071" w:rsidR="002C0E9D" w:rsidRPr="002C0E9D" w:rsidRDefault="002C0E9D" w:rsidP="002C0E9D">
      <w:pPr>
        <w:jc w:val="right"/>
        <w:rPr>
          <w:rFonts w:ascii="Arial" w:hAnsi="Arial" w:cs="Arial"/>
          <w:b/>
          <w:bCs/>
          <w:color w:val="4472C4" w:themeColor="accent5"/>
          <w:sz w:val="50"/>
          <w:szCs w:val="50"/>
        </w:rPr>
      </w:pPr>
      <w:r w:rsidRPr="002C0E9D">
        <w:rPr>
          <w:rFonts w:ascii="Arial" w:hAnsi="Arial" w:cs="Arial"/>
          <w:b/>
          <w:bCs/>
          <w:color w:val="4472C4" w:themeColor="accent5"/>
          <w:sz w:val="50"/>
          <w:szCs w:val="50"/>
        </w:rPr>
        <w:t>__________________________________________________</w:t>
      </w:r>
    </w:p>
    <w:p w14:paraId="12B7FE46" w14:textId="77777777" w:rsidR="002C0E9D" w:rsidRDefault="002C0E9D" w:rsidP="002C0E9D">
      <w:pPr>
        <w:jc w:val="right"/>
        <w:rPr>
          <w:rFonts w:ascii="Arial" w:hAnsi="Arial" w:cs="Arial"/>
          <w:b/>
          <w:bCs/>
          <w:color w:val="4472C4" w:themeColor="accent5"/>
          <w:sz w:val="50"/>
          <w:szCs w:val="50"/>
        </w:rPr>
      </w:pPr>
    </w:p>
    <w:p w14:paraId="44DEFC40" w14:textId="2AB23C17" w:rsidR="002C0E9D" w:rsidRPr="002C0E9D" w:rsidRDefault="002C0E9D" w:rsidP="002C0E9D">
      <w:pPr>
        <w:jc w:val="right"/>
        <w:rPr>
          <w:rFonts w:ascii="Arial" w:hAnsi="Arial" w:cs="Arial"/>
          <w:b/>
          <w:bCs/>
          <w:color w:val="4472C4" w:themeColor="accent5"/>
          <w:sz w:val="50"/>
          <w:szCs w:val="50"/>
        </w:rPr>
      </w:pPr>
      <w:r w:rsidRPr="002C0E9D">
        <w:rPr>
          <w:rFonts w:ascii="Arial" w:hAnsi="Arial" w:cs="Arial"/>
          <w:b/>
          <w:bCs/>
          <w:color w:val="4472C4" w:themeColor="accent5"/>
          <w:sz w:val="50"/>
          <w:szCs w:val="50"/>
        </w:rPr>
        <w:t xml:space="preserve">Maîtrise d'œuvre pour la renaturation d’une parcelle du domaine public maritime – Site de Trou d’eau </w:t>
      </w:r>
    </w:p>
    <w:p w14:paraId="120CB31B" w14:textId="77777777" w:rsidR="002C0E9D" w:rsidRDefault="002C0E9D" w:rsidP="002C0E9D">
      <w:pPr>
        <w:jc w:val="right"/>
        <w:rPr>
          <w:rFonts w:ascii="Arial" w:hAnsi="Arial" w:cs="Arial"/>
          <w:b/>
          <w:bCs/>
          <w:color w:val="4472C4" w:themeColor="accent5"/>
          <w:sz w:val="50"/>
          <w:szCs w:val="50"/>
        </w:rPr>
      </w:pPr>
      <w:r w:rsidRPr="002C0E9D">
        <w:rPr>
          <w:rFonts w:ascii="Arial" w:hAnsi="Arial" w:cs="Arial"/>
          <w:b/>
          <w:bCs/>
          <w:color w:val="4472C4" w:themeColor="accent5"/>
          <w:sz w:val="50"/>
          <w:szCs w:val="50"/>
        </w:rPr>
        <w:t>Saint-Paul à La Réunion (974-176)</w:t>
      </w:r>
    </w:p>
    <w:p w14:paraId="6F31C388" w14:textId="061295E2" w:rsidR="002C0E9D" w:rsidRPr="002C0E9D" w:rsidRDefault="002C0E9D" w:rsidP="002C0E9D">
      <w:pPr>
        <w:jc w:val="right"/>
        <w:rPr>
          <w:rFonts w:ascii="Arial" w:hAnsi="Arial" w:cs="Arial"/>
          <w:b/>
          <w:bCs/>
          <w:color w:val="4472C4" w:themeColor="accent5"/>
          <w:sz w:val="50"/>
          <w:szCs w:val="50"/>
        </w:rPr>
      </w:pPr>
      <w:r w:rsidRPr="002C0E9D">
        <w:rPr>
          <w:rFonts w:ascii="Arial" w:hAnsi="Arial" w:cs="Arial"/>
          <w:b/>
          <w:bCs/>
          <w:color w:val="4472C4" w:themeColor="accent5"/>
          <w:sz w:val="50"/>
          <w:szCs w:val="50"/>
        </w:rPr>
        <w:t>_________________________________________________</w:t>
      </w:r>
    </w:p>
    <w:p w14:paraId="4E974D4F" w14:textId="77777777" w:rsidR="0029768A" w:rsidRDefault="0029768A" w:rsidP="0029768A">
      <w:pPr>
        <w:rPr>
          <w:rFonts w:ascii="Arial" w:hAnsi="Arial" w:cs="Arial"/>
          <w:b/>
          <w:bCs/>
          <w:color w:val="4472C4" w:themeColor="accent5"/>
          <w:sz w:val="50"/>
          <w:szCs w:val="50"/>
        </w:rPr>
      </w:pPr>
    </w:p>
    <w:p w14:paraId="2C241605" w14:textId="26DEDB7F" w:rsidR="00F335B0" w:rsidRPr="0029768A" w:rsidRDefault="007218AF" w:rsidP="0029768A">
      <w:pPr>
        <w:jc w:val="center"/>
        <w:rPr>
          <w:rFonts w:ascii="Arial" w:hAnsi="Arial" w:cs="Arial"/>
          <w:b/>
          <w:bCs/>
          <w:color w:val="4472C4" w:themeColor="accent5"/>
          <w:sz w:val="50"/>
          <w:szCs w:val="50"/>
        </w:rPr>
      </w:pPr>
      <w:r w:rsidRPr="0029768A">
        <w:rPr>
          <w:rFonts w:ascii="Arial" w:hAnsi="Arial" w:cs="Arial"/>
          <w:b/>
          <w:bCs/>
          <w:color w:val="4472C4" w:themeColor="accent5"/>
          <w:sz w:val="50"/>
          <w:szCs w:val="50"/>
        </w:rPr>
        <w:t>CA</w:t>
      </w:r>
      <w:r w:rsidR="00B9371E" w:rsidRPr="0029768A">
        <w:rPr>
          <w:rFonts w:ascii="Arial" w:hAnsi="Arial" w:cs="Arial"/>
          <w:b/>
          <w:bCs/>
          <w:color w:val="4472C4" w:themeColor="accent5"/>
          <w:sz w:val="50"/>
          <w:szCs w:val="50"/>
        </w:rPr>
        <w:t>DRE</w:t>
      </w:r>
      <w:r w:rsidRPr="0029768A">
        <w:rPr>
          <w:rFonts w:ascii="Arial" w:hAnsi="Arial" w:cs="Arial"/>
          <w:b/>
          <w:bCs/>
          <w:color w:val="4472C4" w:themeColor="accent5"/>
          <w:sz w:val="50"/>
          <w:szCs w:val="50"/>
        </w:rPr>
        <w:t xml:space="preserve"> DE MEMOIRE TECHNIQUE</w:t>
      </w:r>
    </w:p>
    <w:p w14:paraId="28C7AC12" w14:textId="77777777" w:rsidR="00F335B0" w:rsidRPr="00F335B0" w:rsidRDefault="00F335B0" w:rsidP="0029768A">
      <w:pPr>
        <w:pStyle w:val="Titre1"/>
        <w:numPr>
          <w:ilvl w:val="0"/>
          <w:numId w:val="0"/>
        </w:numPr>
        <w:jc w:val="center"/>
      </w:pPr>
    </w:p>
    <w:p w14:paraId="30F5BC2C" w14:textId="0F20EB4F" w:rsidR="00C3301B" w:rsidRPr="00F335B0" w:rsidRDefault="00C3301B" w:rsidP="0029768A">
      <w:pPr>
        <w:pStyle w:val="Titre1"/>
        <w:numPr>
          <w:ilvl w:val="0"/>
          <w:numId w:val="0"/>
        </w:numPr>
        <w:jc w:val="center"/>
      </w:pPr>
      <w:r w:rsidRPr="00F335B0">
        <w:rPr>
          <w:highlight w:val="yellow"/>
        </w:rPr>
        <w:t>A COMPLETER PAR LE CANDIDAT (OBLIGATOIRE)</w:t>
      </w:r>
    </w:p>
    <w:p w14:paraId="28C7BF3E" w14:textId="77777777" w:rsidR="00F335B0" w:rsidRDefault="00F335B0" w:rsidP="00C3301B">
      <w:pPr>
        <w:spacing w:line="240" w:lineRule="exact"/>
      </w:pPr>
    </w:p>
    <w:p w14:paraId="738BE274" w14:textId="459B931E" w:rsidR="004A3F69" w:rsidRPr="002C0E9D" w:rsidRDefault="0029768A" w:rsidP="002B555F">
      <w:pPr>
        <w:spacing w:line="240" w:lineRule="exact"/>
        <w:jc w:val="both"/>
        <w:rPr>
          <w:rFonts w:ascii="Arial" w:hAnsi="Arial" w:cs="Arial"/>
          <w:sz w:val="24"/>
          <w:szCs w:val="24"/>
        </w:rPr>
      </w:pPr>
      <w:r w:rsidRPr="002C0E9D">
        <w:rPr>
          <w:rFonts w:ascii="Arial" w:hAnsi="Arial" w:cs="Arial"/>
          <w:sz w:val="24"/>
          <w:szCs w:val="24"/>
        </w:rPr>
        <w:t>L</w:t>
      </w:r>
      <w:r w:rsidR="004A3F69" w:rsidRPr="002C0E9D">
        <w:rPr>
          <w:rFonts w:ascii="Arial" w:hAnsi="Arial" w:cs="Arial"/>
          <w:sz w:val="24"/>
          <w:szCs w:val="24"/>
        </w:rPr>
        <w:t>e présent cadre de mémoire technique a pour objet de permettre aux candidats de structurer leur réponse au critère « Valeur technique » pondéré à 60%, apprécié au regard des éléments détaillés ci-après.</w:t>
      </w:r>
    </w:p>
    <w:p w14:paraId="587B754C" w14:textId="12933712" w:rsidR="004A3F69" w:rsidRPr="002C0E9D" w:rsidRDefault="004A3F69" w:rsidP="002B555F">
      <w:pPr>
        <w:spacing w:line="240" w:lineRule="exact"/>
        <w:jc w:val="both"/>
        <w:rPr>
          <w:rFonts w:ascii="Arial" w:hAnsi="Arial" w:cs="Arial"/>
          <w:sz w:val="24"/>
          <w:szCs w:val="24"/>
        </w:rPr>
      </w:pPr>
      <w:r w:rsidRPr="002C0E9D">
        <w:rPr>
          <w:rFonts w:ascii="Arial" w:hAnsi="Arial" w:cs="Arial"/>
          <w:sz w:val="24"/>
          <w:szCs w:val="24"/>
        </w:rPr>
        <w:t>Les entreprises veilleront à présenter une réponse argumentée, précise et contextualisée</w:t>
      </w:r>
      <w:r w:rsidR="0029768A" w:rsidRPr="002C0E9D">
        <w:rPr>
          <w:rFonts w:ascii="Arial" w:hAnsi="Arial" w:cs="Arial"/>
          <w:sz w:val="24"/>
          <w:szCs w:val="24"/>
        </w:rPr>
        <w:t xml:space="preserve"> (d’</w:t>
      </w:r>
      <w:r w:rsidR="0029768A" w:rsidRPr="002C0E9D">
        <w:rPr>
          <w:rFonts w:ascii="Arial" w:eastAsia="Tahoma" w:hAnsi="Arial" w:cs="Arial"/>
          <w:color w:val="000000"/>
          <w:sz w:val="24"/>
          <w:szCs w:val="24"/>
        </w:rPr>
        <w:t>environ 20 pages)</w:t>
      </w:r>
      <w:r w:rsidRPr="002C0E9D">
        <w:rPr>
          <w:rFonts w:ascii="Arial" w:hAnsi="Arial" w:cs="Arial"/>
          <w:sz w:val="24"/>
          <w:szCs w:val="24"/>
        </w:rPr>
        <w:t>, démontrant leur compréhension des enjeux du projet ainsi que leur capacité à y répondre de manière opérationnelle, qualitative et durable. Les éléments fournis devront être adaptés à l’opération considérée et ne pas se limiter à des déclarations d’intention générales.</w:t>
      </w:r>
    </w:p>
    <w:p w14:paraId="0E2F2515" w14:textId="77777777" w:rsidR="0029768A" w:rsidRPr="002C0E9D" w:rsidRDefault="0029768A" w:rsidP="002B555F">
      <w:pPr>
        <w:spacing w:after="240"/>
        <w:ind w:left="20" w:right="360"/>
        <w:jc w:val="both"/>
        <w:rPr>
          <w:rFonts w:ascii="Arial" w:eastAsia="Tahoma" w:hAnsi="Arial" w:cs="Arial"/>
          <w:color w:val="000000"/>
          <w:sz w:val="24"/>
          <w:szCs w:val="24"/>
        </w:rPr>
      </w:pPr>
      <w:r w:rsidRPr="002C0E9D">
        <w:rPr>
          <w:rFonts w:ascii="Arial" w:eastAsia="Tahoma" w:hAnsi="Arial" w:cs="Arial"/>
          <w:color w:val="000000"/>
          <w:sz w:val="24"/>
          <w:szCs w:val="24"/>
        </w:rPr>
        <w:t>La valeur technique de l’offre sera appréciée au regard des quatre sous-critères suivants :</w:t>
      </w:r>
    </w:p>
    <w:p w14:paraId="567A7E30" w14:textId="44A4F302" w:rsidR="0029768A" w:rsidRPr="002C0E9D" w:rsidRDefault="0029768A" w:rsidP="002B555F">
      <w:pPr>
        <w:pStyle w:val="Paragraphedeliste"/>
        <w:numPr>
          <w:ilvl w:val="0"/>
          <w:numId w:val="20"/>
        </w:numPr>
        <w:spacing w:after="0"/>
        <w:ind w:right="360"/>
        <w:jc w:val="both"/>
        <w:rPr>
          <w:rFonts w:ascii="Arial" w:eastAsia="Tahoma" w:hAnsi="Arial" w:cs="Arial"/>
          <w:color w:val="000000"/>
          <w:sz w:val="24"/>
          <w:szCs w:val="24"/>
        </w:rPr>
      </w:pPr>
      <w:r w:rsidRPr="002C0E9D">
        <w:rPr>
          <w:rFonts w:ascii="Arial" w:eastAsia="Tahoma" w:hAnsi="Arial" w:cs="Arial"/>
          <w:color w:val="000000"/>
          <w:sz w:val="24"/>
          <w:szCs w:val="24"/>
        </w:rPr>
        <w:t>Sous-critère 1 : Compétence de l’équipe affectée au projet (40 %)</w:t>
      </w:r>
    </w:p>
    <w:p w14:paraId="3447CDFB" w14:textId="77777777" w:rsidR="0029768A" w:rsidRPr="002C0E9D" w:rsidRDefault="0029768A" w:rsidP="002B555F">
      <w:pPr>
        <w:spacing w:after="0"/>
        <w:ind w:left="380" w:right="360"/>
        <w:jc w:val="both"/>
        <w:rPr>
          <w:rFonts w:ascii="Arial" w:eastAsia="Tahoma" w:hAnsi="Arial" w:cs="Arial"/>
          <w:color w:val="000000"/>
          <w:sz w:val="24"/>
          <w:szCs w:val="24"/>
        </w:rPr>
      </w:pPr>
      <w:r w:rsidRPr="002C0E9D">
        <w:rPr>
          <w:rFonts w:ascii="Arial" w:eastAsia="Tahoma" w:hAnsi="Arial" w:cs="Arial"/>
          <w:color w:val="000000"/>
          <w:sz w:val="24"/>
          <w:szCs w:val="24"/>
        </w:rPr>
        <w:t>Le candidat précisera la composition de l’équipe dédiée, les qualifications, références et expériences mobilisées, ainsi que l’organisation mise en place pour garantir la bonne exécution de la mission.</w:t>
      </w:r>
    </w:p>
    <w:p w14:paraId="41B5E828" w14:textId="77777777" w:rsidR="0029768A" w:rsidRPr="002C0E9D" w:rsidRDefault="0029768A" w:rsidP="002B555F">
      <w:pPr>
        <w:spacing w:after="0"/>
        <w:ind w:left="20" w:right="360"/>
        <w:jc w:val="both"/>
        <w:rPr>
          <w:rFonts w:ascii="Arial" w:eastAsia="Tahoma" w:hAnsi="Arial" w:cs="Arial"/>
          <w:color w:val="000000"/>
          <w:sz w:val="24"/>
          <w:szCs w:val="24"/>
        </w:rPr>
      </w:pPr>
    </w:p>
    <w:p w14:paraId="7A98156D" w14:textId="4DC67E03" w:rsidR="0029768A" w:rsidRPr="002C0E9D" w:rsidRDefault="0029768A" w:rsidP="002B555F">
      <w:pPr>
        <w:pStyle w:val="Paragraphedeliste"/>
        <w:numPr>
          <w:ilvl w:val="0"/>
          <w:numId w:val="20"/>
        </w:numPr>
        <w:spacing w:after="0"/>
        <w:ind w:right="360"/>
        <w:jc w:val="both"/>
        <w:rPr>
          <w:rFonts w:ascii="Arial" w:eastAsia="Tahoma" w:hAnsi="Arial" w:cs="Arial"/>
          <w:color w:val="000000"/>
          <w:sz w:val="24"/>
          <w:szCs w:val="24"/>
        </w:rPr>
      </w:pPr>
      <w:r w:rsidRPr="002C0E9D">
        <w:rPr>
          <w:rFonts w:ascii="Arial" w:eastAsia="Tahoma" w:hAnsi="Arial" w:cs="Arial"/>
          <w:color w:val="000000"/>
          <w:sz w:val="24"/>
          <w:szCs w:val="24"/>
        </w:rPr>
        <w:t>Sous-critère 2 : Sensibilité aux préoccupations de développement durable du projet (30 %)</w:t>
      </w:r>
    </w:p>
    <w:p w14:paraId="377B0111" w14:textId="77777777" w:rsidR="0029768A" w:rsidRPr="002C0E9D" w:rsidRDefault="0029768A" w:rsidP="002B555F">
      <w:pPr>
        <w:spacing w:after="0"/>
        <w:ind w:left="380" w:right="360"/>
        <w:jc w:val="both"/>
        <w:rPr>
          <w:rFonts w:ascii="Arial" w:eastAsia="Tahoma" w:hAnsi="Arial" w:cs="Arial"/>
          <w:color w:val="000000"/>
          <w:sz w:val="24"/>
          <w:szCs w:val="24"/>
        </w:rPr>
      </w:pPr>
      <w:r w:rsidRPr="002C0E9D">
        <w:rPr>
          <w:rFonts w:ascii="Arial" w:eastAsia="Tahoma" w:hAnsi="Arial" w:cs="Arial"/>
          <w:color w:val="000000"/>
          <w:sz w:val="24"/>
          <w:szCs w:val="24"/>
        </w:rPr>
        <w:t>Le candidat exposera les dispositions envisagées en matière de choix des matériaux, de recours aux savoir-faire locaux, de sobriété et de durabilité du projet, ainsi que les mesures visant à limiter l’impact environnemental de l’opération.</w:t>
      </w:r>
    </w:p>
    <w:p w14:paraId="04E4B66E" w14:textId="77777777" w:rsidR="0029768A" w:rsidRPr="002C0E9D" w:rsidRDefault="0029768A" w:rsidP="002B555F">
      <w:pPr>
        <w:spacing w:after="0"/>
        <w:ind w:left="20" w:right="360"/>
        <w:jc w:val="both"/>
        <w:rPr>
          <w:rFonts w:ascii="Arial" w:eastAsia="Tahoma" w:hAnsi="Arial" w:cs="Arial"/>
          <w:color w:val="000000"/>
          <w:sz w:val="24"/>
          <w:szCs w:val="24"/>
        </w:rPr>
      </w:pPr>
    </w:p>
    <w:p w14:paraId="553757DA" w14:textId="61207BE4" w:rsidR="0029768A" w:rsidRPr="002C0E9D" w:rsidRDefault="0029768A" w:rsidP="002B555F">
      <w:pPr>
        <w:pStyle w:val="Paragraphedeliste"/>
        <w:numPr>
          <w:ilvl w:val="0"/>
          <w:numId w:val="20"/>
        </w:numPr>
        <w:spacing w:after="0"/>
        <w:ind w:right="360"/>
        <w:jc w:val="both"/>
        <w:rPr>
          <w:rFonts w:ascii="Arial" w:eastAsia="Tahoma" w:hAnsi="Arial" w:cs="Arial"/>
          <w:color w:val="000000"/>
          <w:sz w:val="24"/>
          <w:szCs w:val="24"/>
        </w:rPr>
      </w:pPr>
      <w:r w:rsidRPr="002C0E9D">
        <w:rPr>
          <w:rFonts w:ascii="Arial" w:eastAsia="Tahoma" w:hAnsi="Arial" w:cs="Arial"/>
          <w:color w:val="000000"/>
          <w:sz w:val="24"/>
          <w:szCs w:val="24"/>
        </w:rPr>
        <w:t>Sous-critère 3 : Respect de l’esprit du lieu (10 %)</w:t>
      </w:r>
    </w:p>
    <w:p w14:paraId="47322162" w14:textId="77777777" w:rsidR="0029768A" w:rsidRPr="002C0E9D" w:rsidRDefault="0029768A" w:rsidP="002B555F">
      <w:pPr>
        <w:spacing w:after="0"/>
        <w:ind w:left="380" w:right="360"/>
        <w:jc w:val="both"/>
        <w:rPr>
          <w:rFonts w:ascii="Arial" w:eastAsia="Tahoma" w:hAnsi="Arial" w:cs="Arial"/>
          <w:color w:val="000000"/>
          <w:sz w:val="24"/>
          <w:szCs w:val="24"/>
        </w:rPr>
      </w:pPr>
      <w:r w:rsidRPr="002C0E9D">
        <w:rPr>
          <w:rFonts w:ascii="Arial" w:eastAsia="Tahoma" w:hAnsi="Arial" w:cs="Arial"/>
          <w:color w:val="000000"/>
          <w:sz w:val="24"/>
          <w:szCs w:val="24"/>
        </w:rPr>
        <w:t>Le candidat démontrera sa compréhension des caractéristiques paysagères, environnementales et patrimoniales du site et précisera les dispositions prises pour assurer une insertion harmonieuse du projet.</w:t>
      </w:r>
    </w:p>
    <w:p w14:paraId="6937889C" w14:textId="77777777" w:rsidR="0029768A" w:rsidRPr="002C0E9D" w:rsidRDefault="0029768A" w:rsidP="002B555F">
      <w:pPr>
        <w:spacing w:after="0"/>
        <w:ind w:left="20" w:right="360"/>
        <w:jc w:val="both"/>
        <w:rPr>
          <w:rFonts w:ascii="Arial" w:eastAsia="Tahoma" w:hAnsi="Arial" w:cs="Arial"/>
          <w:color w:val="000000"/>
          <w:sz w:val="24"/>
          <w:szCs w:val="24"/>
        </w:rPr>
      </w:pPr>
    </w:p>
    <w:p w14:paraId="1280CAFA" w14:textId="73F53C45" w:rsidR="0029768A" w:rsidRPr="002C0E9D" w:rsidRDefault="0029768A" w:rsidP="002B555F">
      <w:pPr>
        <w:pStyle w:val="Paragraphedeliste"/>
        <w:numPr>
          <w:ilvl w:val="0"/>
          <w:numId w:val="20"/>
        </w:numPr>
        <w:spacing w:after="0"/>
        <w:ind w:right="360"/>
        <w:jc w:val="both"/>
        <w:rPr>
          <w:rFonts w:ascii="Arial" w:eastAsia="Tahoma" w:hAnsi="Arial" w:cs="Arial"/>
          <w:color w:val="000000"/>
          <w:sz w:val="24"/>
          <w:szCs w:val="24"/>
        </w:rPr>
      </w:pPr>
      <w:r w:rsidRPr="002C0E9D">
        <w:rPr>
          <w:rFonts w:ascii="Arial" w:eastAsia="Tahoma" w:hAnsi="Arial" w:cs="Arial"/>
          <w:color w:val="000000"/>
          <w:sz w:val="24"/>
          <w:szCs w:val="24"/>
        </w:rPr>
        <w:t>Sous-critère 4 : Sensibilité aux coûts de gestion du projet (20 %)</w:t>
      </w:r>
    </w:p>
    <w:p w14:paraId="71F7876C" w14:textId="77777777" w:rsidR="0029768A" w:rsidRPr="002C0E9D" w:rsidRDefault="0029768A" w:rsidP="002B555F">
      <w:pPr>
        <w:spacing w:after="0"/>
        <w:ind w:left="380" w:right="360"/>
        <w:jc w:val="both"/>
        <w:rPr>
          <w:rFonts w:ascii="Arial" w:eastAsia="Tahoma" w:hAnsi="Arial" w:cs="Arial"/>
          <w:color w:val="000000"/>
          <w:sz w:val="24"/>
          <w:szCs w:val="24"/>
        </w:rPr>
      </w:pPr>
      <w:r w:rsidRPr="002C0E9D">
        <w:rPr>
          <w:rFonts w:ascii="Arial" w:eastAsia="Tahoma" w:hAnsi="Arial" w:cs="Arial"/>
          <w:color w:val="000000"/>
          <w:sz w:val="24"/>
          <w:szCs w:val="24"/>
        </w:rPr>
        <w:t>Le candidat détaillera les choix techniques et organisationnels permettant de maîtriser les coûts d’exploitation, d’entretien et de maintenance sur le long terme.</w:t>
      </w:r>
    </w:p>
    <w:p w14:paraId="401339B0" w14:textId="77777777" w:rsidR="0029768A" w:rsidRPr="002C0E9D" w:rsidRDefault="0029768A" w:rsidP="002B555F">
      <w:pPr>
        <w:spacing w:after="0"/>
        <w:ind w:left="20" w:right="360"/>
        <w:jc w:val="both"/>
        <w:rPr>
          <w:rFonts w:ascii="Arial" w:eastAsia="Tahoma" w:hAnsi="Arial" w:cs="Arial"/>
          <w:color w:val="000000"/>
          <w:sz w:val="24"/>
          <w:szCs w:val="24"/>
        </w:rPr>
      </w:pPr>
    </w:p>
    <w:p w14:paraId="72D098C0" w14:textId="3C98EDBA" w:rsidR="00F335B0" w:rsidRPr="002C0E9D" w:rsidRDefault="0029768A" w:rsidP="002B555F">
      <w:pPr>
        <w:spacing w:after="0"/>
        <w:ind w:left="20" w:right="360"/>
        <w:jc w:val="both"/>
        <w:rPr>
          <w:rFonts w:ascii="Arial" w:eastAsia="Tahoma" w:hAnsi="Arial" w:cs="Arial"/>
          <w:color w:val="000000"/>
          <w:sz w:val="24"/>
          <w:szCs w:val="24"/>
        </w:rPr>
      </w:pPr>
      <w:r w:rsidRPr="002C0E9D">
        <w:rPr>
          <w:rFonts w:ascii="Arial" w:eastAsia="Tahoma" w:hAnsi="Arial" w:cs="Arial"/>
          <w:color w:val="000000"/>
          <w:sz w:val="24"/>
          <w:szCs w:val="24"/>
        </w:rPr>
        <w:t>Les réponses devront être structurées selon ces quatre sous-critères afin de faciliter l’analyse comparative des offres.</w:t>
      </w:r>
    </w:p>
    <w:p w14:paraId="172B3218" w14:textId="67CE22D8" w:rsidR="0029768A" w:rsidRPr="002C0E9D" w:rsidRDefault="0029768A">
      <w:pPr>
        <w:rPr>
          <w:rFonts w:ascii="Arial" w:eastAsia="Tahoma" w:hAnsi="Arial" w:cs="Arial"/>
          <w:color w:val="000000"/>
          <w:sz w:val="24"/>
          <w:szCs w:val="24"/>
        </w:rPr>
      </w:pPr>
      <w:r w:rsidRPr="002C0E9D">
        <w:rPr>
          <w:rFonts w:ascii="Arial" w:eastAsia="Tahoma" w:hAnsi="Arial" w:cs="Arial"/>
          <w:color w:val="000000"/>
          <w:sz w:val="24"/>
          <w:szCs w:val="24"/>
        </w:rPr>
        <w:br w:type="page"/>
      </w:r>
    </w:p>
    <w:p w14:paraId="1B55061B" w14:textId="1CFD9811" w:rsidR="000F636D" w:rsidRPr="00846DB4" w:rsidRDefault="0029768A" w:rsidP="00846DB4">
      <w:pPr>
        <w:pStyle w:val="Titre1"/>
      </w:pPr>
      <w:r w:rsidRPr="0029768A">
        <w:lastRenderedPageBreak/>
        <w:t>Compétence de l’équipe affectée au projet</w:t>
      </w:r>
      <w:r w:rsidR="009E52EC" w:rsidRPr="00846DB4">
        <w:t xml:space="preserve"> </w:t>
      </w:r>
    </w:p>
    <w:p w14:paraId="0B272BED" w14:textId="77777777" w:rsidR="0029768A" w:rsidRPr="0029768A" w:rsidRDefault="0029768A" w:rsidP="0029768A">
      <w:pPr>
        <w:pStyle w:val="Paragraphedeliste"/>
        <w:numPr>
          <w:ilvl w:val="0"/>
          <w:numId w:val="19"/>
        </w:numPr>
        <w:spacing w:after="240"/>
        <w:ind w:right="360"/>
        <w:jc w:val="both"/>
        <w:rPr>
          <w:rFonts w:ascii="Arial" w:eastAsia="Tahoma" w:hAnsi="Arial" w:cs="Arial"/>
          <w:i/>
          <w:iCs/>
          <w:color w:val="000000"/>
        </w:rPr>
      </w:pPr>
      <w:r w:rsidRPr="0029768A">
        <w:rPr>
          <w:rFonts w:ascii="Arial" w:eastAsia="Tahoma" w:hAnsi="Arial" w:cs="Arial"/>
          <w:i/>
          <w:iCs/>
          <w:color w:val="000000"/>
        </w:rPr>
        <w:t>Présenter l’équipe proposée pour le projet : noms, fonctions, qualifications, expériences similaires.</w:t>
      </w:r>
    </w:p>
    <w:p w14:paraId="65A11373" w14:textId="77777777" w:rsidR="0029768A" w:rsidRPr="0029768A" w:rsidRDefault="0029768A" w:rsidP="0029768A">
      <w:pPr>
        <w:pStyle w:val="Paragraphedeliste"/>
        <w:numPr>
          <w:ilvl w:val="0"/>
          <w:numId w:val="19"/>
        </w:numPr>
        <w:spacing w:after="240"/>
        <w:ind w:right="360"/>
        <w:jc w:val="both"/>
        <w:rPr>
          <w:rFonts w:ascii="Arial" w:eastAsia="Tahoma" w:hAnsi="Arial" w:cs="Arial"/>
          <w:i/>
          <w:iCs/>
          <w:color w:val="000000"/>
        </w:rPr>
      </w:pPr>
      <w:r w:rsidRPr="0029768A">
        <w:rPr>
          <w:rFonts w:ascii="Arial" w:eastAsia="Tahoma" w:hAnsi="Arial" w:cs="Arial"/>
          <w:i/>
          <w:iCs/>
          <w:color w:val="000000"/>
        </w:rPr>
        <w:t>Décrire l’organisation interne et le rôle de chacun.</w:t>
      </w:r>
    </w:p>
    <w:p w14:paraId="5557C9E4" w14:textId="77777777" w:rsidR="0029768A" w:rsidRPr="0029768A" w:rsidRDefault="0029768A" w:rsidP="0029768A">
      <w:pPr>
        <w:pStyle w:val="Paragraphedeliste"/>
        <w:numPr>
          <w:ilvl w:val="0"/>
          <w:numId w:val="19"/>
        </w:numPr>
        <w:spacing w:after="240"/>
        <w:ind w:right="360"/>
        <w:jc w:val="both"/>
        <w:rPr>
          <w:rFonts w:ascii="Arial" w:eastAsia="Tahoma" w:hAnsi="Arial" w:cs="Arial"/>
          <w:i/>
          <w:iCs/>
          <w:color w:val="000000"/>
        </w:rPr>
      </w:pPr>
      <w:r w:rsidRPr="0029768A">
        <w:rPr>
          <w:rFonts w:ascii="Arial" w:eastAsia="Tahoma" w:hAnsi="Arial" w:cs="Arial"/>
          <w:i/>
          <w:iCs/>
          <w:color w:val="000000"/>
        </w:rPr>
        <w:t>Mettre en avant la complémentarité des compétences (technique, environnement, gestion de projet, suivi chantier).</w:t>
      </w:r>
    </w:p>
    <w:p w14:paraId="2C9F52AC" w14:textId="3D4A409F" w:rsidR="000F636D" w:rsidRDefault="0029768A" w:rsidP="0029768A">
      <w:pPr>
        <w:pStyle w:val="Paragraphedeliste"/>
        <w:numPr>
          <w:ilvl w:val="0"/>
          <w:numId w:val="19"/>
        </w:numPr>
        <w:spacing w:after="240"/>
        <w:ind w:right="360"/>
        <w:jc w:val="both"/>
        <w:rPr>
          <w:rFonts w:ascii="Arial" w:eastAsia="Tahoma" w:hAnsi="Arial" w:cs="Arial"/>
          <w:i/>
          <w:iCs/>
          <w:color w:val="000000"/>
        </w:rPr>
      </w:pPr>
      <w:r w:rsidRPr="0029768A">
        <w:rPr>
          <w:rFonts w:ascii="Arial" w:eastAsia="Tahoma" w:hAnsi="Arial" w:cs="Arial"/>
          <w:i/>
          <w:iCs/>
          <w:color w:val="000000"/>
        </w:rPr>
        <w:t>Fournir, le cas échéant, des références de projets comparables réalisés.</w:t>
      </w:r>
    </w:p>
    <w:p w14:paraId="1FD65CE0" w14:textId="7DB5C17B" w:rsidR="0029768A" w:rsidRDefault="0029768A">
      <w:pPr>
        <w:rPr>
          <w:rFonts w:ascii="Arial" w:eastAsia="Tahoma" w:hAnsi="Arial" w:cs="Arial"/>
          <w:i/>
          <w:iCs/>
          <w:color w:val="000000"/>
        </w:rPr>
      </w:pPr>
      <w:r>
        <w:rPr>
          <w:rFonts w:ascii="Arial" w:eastAsia="Tahoma" w:hAnsi="Arial" w:cs="Arial"/>
          <w:i/>
          <w:iCs/>
          <w:color w:val="000000"/>
        </w:rPr>
        <w:br w:type="page"/>
      </w:r>
    </w:p>
    <w:p w14:paraId="773367C6" w14:textId="35D15F88" w:rsidR="000F636D" w:rsidRPr="00F335B0" w:rsidRDefault="00B60EF5" w:rsidP="00846DB4">
      <w:pPr>
        <w:pStyle w:val="Titre1"/>
      </w:pPr>
      <w:r w:rsidRPr="00B60EF5">
        <w:lastRenderedPageBreak/>
        <w:t>Sensibilité aux préoccupations de développement durable du projet (matériaux/savoir-faire locaux, sobriété/durabilité du projet)</w:t>
      </w:r>
    </w:p>
    <w:p w14:paraId="7B98E6E9" w14:textId="308E74C9" w:rsidR="000F636D"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Compréhension des enjeux environnementaux du site</w:t>
      </w:r>
      <w:r>
        <w:rPr>
          <w:rFonts w:ascii="Arial" w:eastAsia="Tahoma" w:hAnsi="Arial" w:cs="Arial"/>
          <w:i/>
          <w:iCs/>
          <w:color w:val="000000"/>
        </w:rPr>
        <w:t> ;</w:t>
      </w:r>
    </w:p>
    <w:p w14:paraId="4F4D4D29" w14:textId="2E42C1B2" w:rsidR="004A3F69"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Intégration paysagère du projet</w:t>
      </w:r>
      <w:r>
        <w:rPr>
          <w:rFonts w:ascii="Arial" w:eastAsia="Tahoma" w:hAnsi="Arial" w:cs="Arial"/>
          <w:i/>
          <w:iCs/>
          <w:color w:val="000000"/>
        </w:rPr>
        <w:t> ;</w:t>
      </w:r>
    </w:p>
    <w:p w14:paraId="32980586" w14:textId="6E15D6C0" w:rsidR="004A3F69"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Choix des matériaux</w:t>
      </w:r>
      <w:r>
        <w:rPr>
          <w:rFonts w:ascii="Arial" w:eastAsia="Tahoma" w:hAnsi="Arial" w:cs="Arial"/>
          <w:i/>
          <w:iCs/>
          <w:color w:val="000000"/>
        </w:rPr>
        <w:t> ;</w:t>
      </w:r>
    </w:p>
    <w:p w14:paraId="5A9D9C97" w14:textId="64601DBA" w:rsidR="004A3F69"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Valorisation des savoir-faire locaux</w:t>
      </w:r>
      <w:r>
        <w:rPr>
          <w:rFonts w:ascii="Arial" w:eastAsia="Tahoma" w:hAnsi="Arial" w:cs="Arial"/>
          <w:i/>
          <w:iCs/>
          <w:color w:val="000000"/>
        </w:rPr>
        <w:t> ;</w:t>
      </w:r>
    </w:p>
    <w:p w14:paraId="52D43E84" w14:textId="566164CD" w:rsid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Sobriété du projet</w:t>
      </w:r>
      <w:r>
        <w:rPr>
          <w:rFonts w:ascii="Arial" w:eastAsia="Tahoma" w:hAnsi="Arial" w:cs="Arial"/>
          <w:i/>
          <w:iCs/>
          <w:color w:val="000000"/>
        </w:rPr>
        <w:t>.</w:t>
      </w:r>
    </w:p>
    <w:p w14:paraId="5566DD3D" w14:textId="3A1F5B47" w:rsidR="0029768A" w:rsidRDefault="0029768A">
      <w:pPr>
        <w:rPr>
          <w:rFonts w:ascii="Arial" w:eastAsia="Tahoma" w:hAnsi="Arial" w:cs="Arial"/>
          <w:i/>
          <w:iCs/>
          <w:color w:val="000000"/>
        </w:rPr>
      </w:pPr>
      <w:r>
        <w:rPr>
          <w:rFonts w:ascii="Arial" w:eastAsia="Tahoma" w:hAnsi="Arial" w:cs="Arial"/>
          <w:i/>
          <w:iCs/>
          <w:color w:val="000000"/>
        </w:rPr>
        <w:br w:type="page"/>
      </w:r>
    </w:p>
    <w:p w14:paraId="33DF751A" w14:textId="6856C439" w:rsidR="00C63EF7" w:rsidRPr="00F335B0" w:rsidRDefault="009E52EC" w:rsidP="00846DB4">
      <w:pPr>
        <w:pStyle w:val="Titre1"/>
      </w:pPr>
      <w:bookmarkStart w:id="0" w:name="_Hlk206751530"/>
      <w:r w:rsidRPr="00F335B0">
        <w:lastRenderedPageBreak/>
        <w:t>Respect de l’esprit des lieux</w:t>
      </w:r>
      <w:bookmarkEnd w:id="0"/>
      <w:r w:rsidR="003029E5" w:rsidRPr="00F335B0">
        <w:t xml:space="preserve"> </w:t>
      </w:r>
      <w:r w:rsidR="00793180" w:rsidRPr="00F335B0">
        <w:t>:</w:t>
      </w:r>
    </w:p>
    <w:p w14:paraId="1E9C350C" w14:textId="521EDE90" w:rsidR="009B11D9" w:rsidRPr="00846DB4" w:rsidRDefault="00F335B0" w:rsidP="00F335B0">
      <w:pPr>
        <w:spacing w:after="240"/>
        <w:ind w:right="360"/>
        <w:jc w:val="both"/>
        <w:rPr>
          <w:rFonts w:ascii="Arial" w:eastAsia="Tahoma" w:hAnsi="Arial" w:cs="Arial"/>
          <w:i/>
          <w:iCs/>
          <w:color w:val="000000"/>
        </w:rPr>
      </w:pPr>
      <w:r w:rsidRPr="00846DB4">
        <w:rPr>
          <w:rFonts w:ascii="Arial" w:eastAsia="Tahoma" w:hAnsi="Arial" w:cs="Arial"/>
          <w:i/>
          <w:iCs/>
          <w:color w:val="000000"/>
        </w:rPr>
        <w:t>L’esprit du lieu n’est pas seulement ce qu’on voit, mais ce qu’on ressent et comprend du lieu : son ambiance, son histoire, sa mémoire, sa culture, et la manière dont il interagit avec les hommes et la nature. Il sert souvent de fil conducteur pour des projets d’architecture, de paysagisme ou de mise en valeur d’un site protégé, afin que toute intervention respecte l’âme du lieu.</w:t>
      </w:r>
    </w:p>
    <w:p w14:paraId="69ABD597" w14:textId="127EE03B" w:rsidR="0029768A" w:rsidRDefault="0029768A">
      <w:pPr>
        <w:rPr>
          <w:rFonts w:ascii="Arial" w:eastAsia="Tahoma" w:hAnsi="Arial" w:cs="Arial"/>
          <w:color w:val="000000"/>
        </w:rPr>
      </w:pPr>
      <w:r>
        <w:rPr>
          <w:rFonts w:ascii="Arial" w:eastAsia="Tahoma" w:hAnsi="Arial" w:cs="Arial"/>
          <w:color w:val="000000"/>
        </w:rPr>
        <w:br w:type="page"/>
      </w:r>
    </w:p>
    <w:p w14:paraId="41EBEF15" w14:textId="6F49E496" w:rsidR="009E52EC" w:rsidRPr="00F335B0" w:rsidRDefault="009E52EC" w:rsidP="00846DB4">
      <w:pPr>
        <w:pStyle w:val="Titre1"/>
      </w:pPr>
      <w:bookmarkStart w:id="1" w:name="_Hlk206751560"/>
      <w:r w:rsidRPr="00F335B0">
        <w:lastRenderedPageBreak/>
        <w:t>Sensibilité aux coûts de gestion du projet</w:t>
      </w:r>
      <w:bookmarkEnd w:id="1"/>
    </w:p>
    <w:p w14:paraId="5AFF502B" w14:textId="15420C0F" w:rsidR="004A3F69"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Approche en coût global</w:t>
      </w:r>
      <w:r>
        <w:rPr>
          <w:rFonts w:ascii="Arial" w:eastAsia="Tahoma" w:hAnsi="Arial" w:cs="Arial"/>
          <w:i/>
          <w:iCs/>
          <w:color w:val="000000"/>
        </w:rPr>
        <w:t> ;</w:t>
      </w:r>
    </w:p>
    <w:p w14:paraId="2941C20F" w14:textId="135DBC70" w:rsidR="004A3F69"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Choix de matériaux économes en gestion</w:t>
      </w:r>
      <w:r>
        <w:rPr>
          <w:rFonts w:ascii="Arial" w:eastAsia="Tahoma" w:hAnsi="Arial" w:cs="Arial"/>
          <w:i/>
          <w:iCs/>
          <w:color w:val="000000"/>
        </w:rPr>
        <w:t> ;</w:t>
      </w:r>
    </w:p>
    <w:p w14:paraId="314685A4" w14:textId="05729872" w:rsidR="004A3F69"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Simplicité constructive</w:t>
      </w:r>
      <w:r>
        <w:rPr>
          <w:rFonts w:ascii="Arial" w:eastAsia="Tahoma" w:hAnsi="Arial" w:cs="Arial"/>
          <w:i/>
          <w:iCs/>
          <w:color w:val="000000"/>
        </w:rPr>
        <w:t> ;</w:t>
      </w:r>
    </w:p>
    <w:p w14:paraId="44F201A8" w14:textId="2A15BA2C" w:rsidR="004A3F69"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Facilité d’entretien</w:t>
      </w:r>
      <w:r>
        <w:rPr>
          <w:rFonts w:ascii="Arial" w:eastAsia="Tahoma" w:hAnsi="Arial" w:cs="Arial"/>
          <w:i/>
          <w:iCs/>
          <w:color w:val="000000"/>
        </w:rPr>
        <w:t> ;</w:t>
      </w:r>
    </w:p>
    <w:p w14:paraId="69FE3A3D" w14:textId="2FB403B4" w:rsidR="004A3F69"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Gestion des espaces extérieurs</w:t>
      </w:r>
      <w:r>
        <w:rPr>
          <w:rFonts w:ascii="Arial" w:eastAsia="Tahoma" w:hAnsi="Arial" w:cs="Arial"/>
          <w:i/>
          <w:iCs/>
          <w:color w:val="000000"/>
        </w:rPr>
        <w:t> ;</w:t>
      </w:r>
    </w:p>
    <w:p w14:paraId="1067171F" w14:textId="794FEC65" w:rsidR="004A3F69"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Résilience et longévité</w:t>
      </w:r>
      <w:r>
        <w:rPr>
          <w:rFonts w:ascii="Arial" w:eastAsia="Tahoma" w:hAnsi="Arial" w:cs="Arial"/>
          <w:i/>
          <w:iCs/>
          <w:color w:val="000000"/>
        </w:rPr>
        <w:t> ;</w:t>
      </w:r>
    </w:p>
    <w:p w14:paraId="3535DBA1" w14:textId="0A2CE14C" w:rsidR="004A3F69" w:rsidRPr="004A3F69" w:rsidRDefault="004A3F69" w:rsidP="004A3F69">
      <w:pPr>
        <w:pStyle w:val="Paragraphedeliste"/>
        <w:numPr>
          <w:ilvl w:val="0"/>
          <w:numId w:val="19"/>
        </w:numPr>
        <w:spacing w:after="240"/>
        <w:ind w:right="360"/>
        <w:jc w:val="both"/>
        <w:rPr>
          <w:rFonts w:ascii="Arial" w:eastAsia="Tahoma" w:hAnsi="Arial" w:cs="Arial"/>
          <w:i/>
          <w:iCs/>
          <w:color w:val="000000"/>
        </w:rPr>
      </w:pPr>
      <w:r w:rsidRPr="004A3F69">
        <w:rPr>
          <w:rFonts w:ascii="Arial" w:eastAsia="Tahoma" w:hAnsi="Arial" w:cs="Arial"/>
          <w:i/>
          <w:iCs/>
          <w:color w:val="000000"/>
        </w:rPr>
        <w:t>Organisation future de la gestion</w:t>
      </w:r>
      <w:r>
        <w:rPr>
          <w:rFonts w:ascii="Arial" w:eastAsia="Tahoma" w:hAnsi="Arial" w:cs="Arial"/>
          <w:i/>
          <w:iCs/>
          <w:color w:val="000000"/>
        </w:rPr>
        <w:t>.</w:t>
      </w:r>
    </w:p>
    <w:p w14:paraId="29B2A6AB" w14:textId="77777777" w:rsidR="004A3F69" w:rsidRDefault="004A3F69" w:rsidP="004A3F69">
      <w:pPr>
        <w:spacing w:after="240"/>
        <w:ind w:right="360"/>
        <w:jc w:val="both"/>
        <w:rPr>
          <w:rFonts w:ascii="Arial" w:eastAsia="Tahoma" w:hAnsi="Arial" w:cs="Arial"/>
          <w:color w:val="000000"/>
        </w:rPr>
      </w:pPr>
    </w:p>
    <w:p w14:paraId="4A017247" w14:textId="77777777" w:rsidR="004A3F69" w:rsidRPr="004A3F69" w:rsidRDefault="004A3F69" w:rsidP="004A3F69">
      <w:pPr>
        <w:spacing w:after="240"/>
        <w:ind w:right="360"/>
        <w:jc w:val="both"/>
        <w:rPr>
          <w:rFonts w:ascii="Arial" w:eastAsia="Tahoma" w:hAnsi="Arial" w:cs="Arial"/>
          <w:color w:val="000000"/>
        </w:rPr>
      </w:pPr>
    </w:p>
    <w:p w14:paraId="11FE7CD4" w14:textId="77777777" w:rsidR="001062CB" w:rsidRPr="00F335B0" w:rsidRDefault="001062CB" w:rsidP="001062CB">
      <w:pPr>
        <w:rPr>
          <w:rFonts w:ascii="Arial" w:hAnsi="Arial" w:cs="Arial"/>
        </w:rPr>
      </w:pPr>
    </w:p>
    <w:p w14:paraId="6B079BCB" w14:textId="77777777" w:rsidR="001062CB" w:rsidRPr="00F335B0" w:rsidRDefault="001062CB" w:rsidP="001062CB">
      <w:pPr>
        <w:rPr>
          <w:rFonts w:ascii="Arial" w:hAnsi="Arial" w:cs="Arial"/>
        </w:rPr>
      </w:pPr>
    </w:p>
    <w:p w14:paraId="1DF09F3A" w14:textId="77777777" w:rsidR="001062CB" w:rsidRPr="00F335B0" w:rsidRDefault="001062CB" w:rsidP="001062CB">
      <w:pPr>
        <w:rPr>
          <w:rFonts w:ascii="Arial" w:hAnsi="Arial" w:cs="Arial"/>
        </w:rPr>
      </w:pPr>
    </w:p>
    <w:p w14:paraId="33193DE0" w14:textId="77777777" w:rsidR="001062CB" w:rsidRPr="00F335B0" w:rsidRDefault="001062CB" w:rsidP="001062CB">
      <w:pPr>
        <w:rPr>
          <w:rFonts w:ascii="Arial" w:hAnsi="Arial" w:cs="Arial"/>
        </w:rPr>
      </w:pPr>
    </w:p>
    <w:sectPr w:rsidR="001062CB" w:rsidRPr="00F335B0" w:rsidSect="00F64FFE">
      <w:footerReference w:type="default" r:id="rId10"/>
      <w:pgSz w:w="16838" w:h="23811" w:code="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63ED3" w14:textId="77777777" w:rsidR="00914FC7" w:rsidRDefault="00914FC7" w:rsidP="00C3301B">
      <w:pPr>
        <w:spacing w:after="0" w:line="240" w:lineRule="auto"/>
      </w:pPr>
      <w:r>
        <w:separator/>
      </w:r>
    </w:p>
  </w:endnote>
  <w:endnote w:type="continuationSeparator" w:id="0">
    <w:p w14:paraId="051A6BDB" w14:textId="77777777" w:rsidR="00914FC7" w:rsidRDefault="00914FC7" w:rsidP="00C33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9145130"/>
      <w:docPartObj>
        <w:docPartGallery w:val="Page Numbers (Bottom of Page)"/>
        <w:docPartUnique/>
      </w:docPartObj>
    </w:sdtPr>
    <w:sdtEndPr/>
    <w:sdtContent>
      <w:p w14:paraId="10CF9090" w14:textId="03E61770" w:rsidR="008916AD" w:rsidRDefault="0029768A" w:rsidP="0029768A">
        <w:pPr>
          <w:pStyle w:val="RedTitre1"/>
          <w:keepNext/>
          <w:framePr w:hSpace="0" w:wrap="auto" w:vAnchor="margin" w:xAlign="left" w:yAlign="inline"/>
          <w:widowControl/>
          <w:shd w:val="pct5" w:color="auto" w:fill="auto"/>
          <w:jc w:val="left"/>
        </w:pPr>
        <w:r w:rsidRPr="0029768A">
          <w:rPr>
            <w:b w:val="0"/>
            <w:bCs w:val="0"/>
            <w:sz w:val="18"/>
            <w:szCs w:val="18"/>
          </w:rPr>
          <w:t>2026M13 : Maîtrise d'œuvre pour la renaturation d’une parcelle du domaine public maritime – Site de Trou d’eau – Saint-Paul à La Réunion (974-176)</w:t>
        </w:r>
        <w:r>
          <w:rPr>
            <w:b w:val="0"/>
            <w:bCs w:val="0"/>
            <w:sz w:val="18"/>
            <w:szCs w:val="18"/>
          </w:rPr>
          <w:tab/>
        </w:r>
        <w:r>
          <w:rPr>
            <w:b w:val="0"/>
            <w:bCs w:val="0"/>
            <w:sz w:val="18"/>
            <w:szCs w:val="18"/>
          </w:rPr>
          <w:tab/>
        </w:r>
        <w:r>
          <w:rPr>
            <w:b w:val="0"/>
            <w:bCs w:val="0"/>
            <w:sz w:val="18"/>
            <w:szCs w:val="18"/>
          </w:rPr>
          <w:tab/>
        </w:r>
        <w:r w:rsidR="008916AD">
          <w:fldChar w:fldCharType="begin"/>
        </w:r>
        <w:r w:rsidR="008916AD">
          <w:instrText>PAGE   \* MERGEFORMAT</w:instrText>
        </w:r>
        <w:r w:rsidR="008916AD">
          <w:fldChar w:fldCharType="separate"/>
        </w:r>
        <w:r w:rsidR="00600365">
          <w:rPr>
            <w:noProof/>
          </w:rPr>
          <w:t>6</w:t>
        </w:r>
        <w:r w:rsidR="008916AD">
          <w:fldChar w:fldCharType="end"/>
        </w:r>
      </w:p>
    </w:sdtContent>
  </w:sdt>
  <w:p w14:paraId="4A11CAA4" w14:textId="77777777" w:rsidR="0029768A" w:rsidRDefault="002976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3B9AA" w14:textId="77777777" w:rsidR="00914FC7" w:rsidRDefault="00914FC7" w:rsidP="00C3301B">
      <w:pPr>
        <w:spacing w:after="0" w:line="240" w:lineRule="auto"/>
      </w:pPr>
      <w:r>
        <w:separator/>
      </w:r>
    </w:p>
  </w:footnote>
  <w:footnote w:type="continuationSeparator" w:id="0">
    <w:p w14:paraId="0E5C32B2" w14:textId="77777777" w:rsidR="00914FC7" w:rsidRDefault="00914FC7" w:rsidP="00C330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5628"/>
    <w:multiLevelType w:val="hybridMultilevel"/>
    <w:tmpl w:val="0812027C"/>
    <w:lvl w:ilvl="0" w:tplc="139E0FD0">
      <w:start w:val="4"/>
      <w:numFmt w:val="upperRoman"/>
      <w:lvlText w:val="%1."/>
      <w:lvlJc w:val="right"/>
      <w:pPr>
        <w:ind w:left="3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295354"/>
    <w:multiLevelType w:val="hybridMultilevel"/>
    <w:tmpl w:val="4B183DE8"/>
    <w:lvl w:ilvl="0" w:tplc="040C0013">
      <w:start w:val="1"/>
      <w:numFmt w:val="upperRoman"/>
      <w:lvlText w:val="%1."/>
      <w:lvlJc w:val="right"/>
      <w:pPr>
        <w:ind w:left="380" w:hanging="360"/>
      </w:pPr>
      <w:rPr>
        <w:rFonts w:hint="default"/>
      </w:rPr>
    </w:lvl>
    <w:lvl w:ilvl="1" w:tplc="040C0003">
      <w:start w:val="1"/>
      <w:numFmt w:val="bullet"/>
      <w:lvlText w:val="o"/>
      <w:lvlJc w:val="left"/>
      <w:pPr>
        <w:ind w:left="1100" w:hanging="360"/>
      </w:pPr>
      <w:rPr>
        <w:rFonts w:ascii="Courier New" w:hAnsi="Courier New" w:cs="Courier New" w:hint="default"/>
      </w:rPr>
    </w:lvl>
    <w:lvl w:ilvl="2" w:tplc="040C0005">
      <w:start w:val="1"/>
      <w:numFmt w:val="bullet"/>
      <w:lvlText w:val=""/>
      <w:lvlJc w:val="left"/>
      <w:pPr>
        <w:ind w:left="1820" w:hanging="360"/>
      </w:pPr>
      <w:rPr>
        <w:rFonts w:ascii="Wingdings" w:hAnsi="Wingdings" w:hint="default"/>
      </w:rPr>
    </w:lvl>
    <w:lvl w:ilvl="3" w:tplc="040C000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0AD41154"/>
    <w:multiLevelType w:val="hybridMultilevel"/>
    <w:tmpl w:val="1C8810D6"/>
    <w:lvl w:ilvl="0" w:tplc="040C0013">
      <w:start w:val="1"/>
      <w:numFmt w:val="upperRoman"/>
      <w:lvlText w:val="%1."/>
      <w:lvlJc w:val="right"/>
      <w:pPr>
        <w:ind w:left="380" w:hanging="360"/>
      </w:pPr>
      <w:rPr>
        <w:rFonts w:hint="default"/>
      </w:rPr>
    </w:lvl>
    <w:lvl w:ilvl="1" w:tplc="040C0003">
      <w:start w:val="1"/>
      <w:numFmt w:val="bullet"/>
      <w:lvlText w:val="o"/>
      <w:lvlJc w:val="left"/>
      <w:pPr>
        <w:ind w:left="1100" w:hanging="360"/>
      </w:pPr>
      <w:rPr>
        <w:rFonts w:ascii="Courier New" w:hAnsi="Courier New" w:cs="Courier New" w:hint="default"/>
      </w:rPr>
    </w:lvl>
    <w:lvl w:ilvl="2" w:tplc="040C0005">
      <w:start w:val="1"/>
      <w:numFmt w:val="bullet"/>
      <w:lvlText w:val=""/>
      <w:lvlJc w:val="left"/>
      <w:pPr>
        <w:ind w:left="1820" w:hanging="360"/>
      </w:pPr>
      <w:rPr>
        <w:rFonts w:ascii="Wingdings" w:hAnsi="Wingdings" w:hint="default"/>
      </w:rPr>
    </w:lvl>
    <w:lvl w:ilvl="3" w:tplc="040C000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32D83A6D"/>
    <w:multiLevelType w:val="hybridMultilevel"/>
    <w:tmpl w:val="798A0102"/>
    <w:lvl w:ilvl="0" w:tplc="3932AF6C">
      <w:numFmt w:val="bullet"/>
      <w:lvlText w:val="-"/>
      <w:lvlJc w:val="left"/>
      <w:pPr>
        <w:ind w:left="740" w:hanging="360"/>
      </w:pPr>
      <w:rPr>
        <w:rFonts w:ascii="Calibri" w:eastAsia="Tahoma" w:hAnsi="Calibri" w:cs="Calibri"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4" w15:restartNumberingAfterBreak="0">
    <w:nsid w:val="32E23563"/>
    <w:multiLevelType w:val="hybridMultilevel"/>
    <w:tmpl w:val="4AD68A7C"/>
    <w:lvl w:ilvl="0" w:tplc="4A645D8E">
      <w:start w:val="1"/>
      <w:numFmt w:val="decimal"/>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5" w15:restartNumberingAfterBreak="0">
    <w:nsid w:val="409F4FBB"/>
    <w:multiLevelType w:val="hybridMultilevel"/>
    <w:tmpl w:val="010A4DEE"/>
    <w:lvl w:ilvl="0" w:tplc="F142336E">
      <w:start w:val="5"/>
      <w:numFmt w:val="upperRoman"/>
      <w:lvlText w:val="%1."/>
      <w:lvlJc w:val="right"/>
      <w:pPr>
        <w:ind w:left="3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1B501DE"/>
    <w:multiLevelType w:val="hybridMultilevel"/>
    <w:tmpl w:val="6B52897E"/>
    <w:lvl w:ilvl="0" w:tplc="8228BD94">
      <w:start w:val="1"/>
      <w:numFmt w:val="decimal"/>
      <w:lvlText w:val="%1."/>
      <w:lvlJc w:val="left"/>
      <w:pPr>
        <w:ind w:left="380" w:hanging="360"/>
      </w:pPr>
      <w:rPr>
        <w:rFonts w:hint="default"/>
        <w:b/>
        <w:u w:val="single"/>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7" w15:restartNumberingAfterBreak="0">
    <w:nsid w:val="48E424A2"/>
    <w:multiLevelType w:val="hybridMultilevel"/>
    <w:tmpl w:val="1EAE5138"/>
    <w:lvl w:ilvl="0" w:tplc="3F784118">
      <w:start w:val="2"/>
      <w:numFmt w:val="upperRoman"/>
      <w:lvlText w:val="%1."/>
      <w:lvlJc w:val="right"/>
      <w:pPr>
        <w:ind w:left="3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8464386"/>
    <w:multiLevelType w:val="hybridMultilevel"/>
    <w:tmpl w:val="4B183DE8"/>
    <w:lvl w:ilvl="0" w:tplc="040C0013">
      <w:start w:val="1"/>
      <w:numFmt w:val="upperRoman"/>
      <w:lvlText w:val="%1."/>
      <w:lvlJc w:val="right"/>
      <w:pPr>
        <w:ind w:left="380" w:hanging="360"/>
      </w:pPr>
      <w:rPr>
        <w:rFonts w:hint="default"/>
      </w:rPr>
    </w:lvl>
    <w:lvl w:ilvl="1" w:tplc="040C0003">
      <w:start w:val="1"/>
      <w:numFmt w:val="bullet"/>
      <w:lvlText w:val="o"/>
      <w:lvlJc w:val="left"/>
      <w:pPr>
        <w:ind w:left="1100" w:hanging="360"/>
      </w:pPr>
      <w:rPr>
        <w:rFonts w:ascii="Courier New" w:hAnsi="Courier New" w:cs="Courier New" w:hint="default"/>
      </w:rPr>
    </w:lvl>
    <w:lvl w:ilvl="2" w:tplc="040C0005">
      <w:start w:val="1"/>
      <w:numFmt w:val="bullet"/>
      <w:lvlText w:val=""/>
      <w:lvlJc w:val="left"/>
      <w:pPr>
        <w:ind w:left="1820" w:hanging="360"/>
      </w:pPr>
      <w:rPr>
        <w:rFonts w:ascii="Wingdings" w:hAnsi="Wingdings" w:hint="default"/>
      </w:rPr>
    </w:lvl>
    <w:lvl w:ilvl="3" w:tplc="040C000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59B41552"/>
    <w:multiLevelType w:val="hybridMultilevel"/>
    <w:tmpl w:val="DD3CF12E"/>
    <w:lvl w:ilvl="0" w:tplc="FB7A2B64">
      <w:start w:val="1"/>
      <w:numFmt w:val="upperRoman"/>
      <w:lvlText w:val="%1."/>
      <w:lvlJc w:val="right"/>
      <w:pPr>
        <w:ind w:left="380" w:hanging="360"/>
      </w:pPr>
      <w:rPr>
        <w:rFonts w:hint="default"/>
      </w:rPr>
    </w:lvl>
    <w:lvl w:ilvl="1" w:tplc="040C0003">
      <w:start w:val="1"/>
      <w:numFmt w:val="bullet"/>
      <w:lvlText w:val="o"/>
      <w:lvlJc w:val="left"/>
      <w:pPr>
        <w:ind w:left="1100" w:hanging="360"/>
      </w:pPr>
      <w:rPr>
        <w:rFonts w:ascii="Courier New" w:hAnsi="Courier New" w:cs="Courier New" w:hint="default"/>
      </w:rPr>
    </w:lvl>
    <w:lvl w:ilvl="2" w:tplc="040C0005">
      <w:start w:val="1"/>
      <w:numFmt w:val="bullet"/>
      <w:lvlText w:val=""/>
      <w:lvlJc w:val="left"/>
      <w:pPr>
        <w:ind w:left="1820" w:hanging="360"/>
      </w:pPr>
      <w:rPr>
        <w:rFonts w:ascii="Wingdings" w:hAnsi="Wingdings" w:hint="default"/>
      </w:rPr>
    </w:lvl>
    <w:lvl w:ilvl="3" w:tplc="040C000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5F1B5742"/>
    <w:multiLevelType w:val="hybridMultilevel"/>
    <w:tmpl w:val="4B183DE8"/>
    <w:lvl w:ilvl="0" w:tplc="040C0013">
      <w:start w:val="1"/>
      <w:numFmt w:val="upperRoman"/>
      <w:lvlText w:val="%1."/>
      <w:lvlJc w:val="right"/>
      <w:pPr>
        <w:ind w:left="380" w:hanging="360"/>
      </w:pPr>
      <w:rPr>
        <w:rFonts w:hint="default"/>
      </w:rPr>
    </w:lvl>
    <w:lvl w:ilvl="1" w:tplc="040C0003">
      <w:start w:val="1"/>
      <w:numFmt w:val="bullet"/>
      <w:lvlText w:val="o"/>
      <w:lvlJc w:val="left"/>
      <w:pPr>
        <w:ind w:left="1100" w:hanging="360"/>
      </w:pPr>
      <w:rPr>
        <w:rFonts w:ascii="Courier New" w:hAnsi="Courier New" w:cs="Courier New" w:hint="default"/>
      </w:rPr>
    </w:lvl>
    <w:lvl w:ilvl="2" w:tplc="040C0005">
      <w:start w:val="1"/>
      <w:numFmt w:val="bullet"/>
      <w:lvlText w:val=""/>
      <w:lvlJc w:val="left"/>
      <w:pPr>
        <w:ind w:left="1820" w:hanging="360"/>
      </w:pPr>
      <w:rPr>
        <w:rFonts w:ascii="Wingdings" w:hAnsi="Wingdings" w:hint="default"/>
      </w:rPr>
    </w:lvl>
    <w:lvl w:ilvl="3" w:tplc="040C000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1" w15:restartNumberingAfterBreak="0">
    <w:nsid w:val="63DA7689"/>
    <w:multiLevelType w:val="hybridMultilevel"/>
    <w:tmpl w:val="4B183DE8"/>
    <w:lvl w:ilvl="0" w:tplc="040C0013">
      <w:start w:val="1"/>
      <w:numFmt w:val="upperRoman"/>
      <w:lvlText w:val="%1."/>
      <w:lvlJc w:val="right"/>
      <w:pPr>
        <w:ind w:left="380" w:hanging="360"/>
      </w:pPr>
      <w:rPr>
        <w:rFonts w:hint="default"/>
      </w:rPr>
    </w:lvl>
    <w:lvl w:ilvl="1" w:tplc="040C0003">
      <w:start w:val="1"/>
      <w:numFmt w:val="bullet"/>
      <w:lvlText w:val="o"/>
      <w:lvlJc w:val="left"/>
      <w:pPr>
        <w:ind w:left="1100" w:hanging="360"/>
      </w:pPr>
      <w:rPr>
        <w:rFonts w:ascii="Courier New" w:hAnsi="Courier New" w:cs="Courier New" w:hint="default"/>
      </w:rPr>
    </w:lvl>
    <w:lvl w:ilvl="2" w:tplc="040C0005">
      <w:start w:val="1"/>
      <w:numFmt w:val="bullet"/>
      <w:lvlText w:val=""/>
      <w:lvlJc w:val="left"/>
      <w:pPr>
        <w:ind w:left="1820" w:hanging="360"/>
      </w:pPr>
      <w:rPr>
        <w:rFonts w:ascii="Wingdings" w:hAnsi="Wingdings" w:hint="default"/>
      </w:rPr>
    </w:lvl>
    <w:lvl w:ilvl="3" w:tplc="040C000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2" w15:restartNumberingAfterBreak="0">
    <w:nsid w:val="6C9B3D1A"/>
    <w:multiLevelType w:val="hybridMultilevel"/>
    <w:tmpl w:val="9746F25A"/>
    <w:lvl w:ilvl="0" w:tplc="824659C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CEC7115"/>
    <w:multiLevelType w:val="hybridMultilevel"/>
    <w:tmpl w:val="8DE62054"/>
    <w:lvl w:ilvl="0" w:tplc="7BE6996E">
      <w:start w:val="1"/>
      <w:numFmt w:val="upperRoman"/>
      <w:lvlText w:val="%1."/>
      <w:lvlJc w:val="right"/>
      <w:pPr>
        <w:ind w:left="380" w:hanging="360"/>
      </w:pPr>
      <w:rPr>
        <w:rFonts w:hint="default"/>
      </w:rPr>
    </w:lvl>
    <w:lvl w:ilvl="1" w:tplc="040C0003">
      <w:start w:val="1"/>
      <w:numFmt w:val="bullet"/>
      <w:lvlText w:val="o"/>
      <w:lvlJc w:val="left"/>
      <w:pPr>
        <w:ind w:left="1100" w:hanging="360"/>
      </w:pPr>
      <w:rPr>
        <w:rFonts w:ascii="Courier New" w:hAnsi="Courier New" w:cs="Courier New" w:hint="default"/>
      </w:rPr>
    </w:lvl>
    <w:lvl w:ilvl="2" w:tplc="040C0005">
      <w:start w:val="1"/>
      <w:numFmt w:val="bullet"/>
      <w:lvlText w:val=""/>
      <w:lvlJc w:val="left"/>
      <w:pPr>
        <w:ind w:left="1820" w:hanging="360"/>
      </w:pPr>
      <w:rPr>
        <w:rFonts w:ascii="Wingdings" w:hAnsi="Wingdings" w:hint="default"/>
      </w:rPr>
    </w:lvl>
    <w:lvl w:ilvl="3" w:tplc="040C000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4" w15:restartNumberingAfterBreak="0">
    <w:nsid w:val="6FAF6410"/>
    <w:multiLevelType w:val="hybridMultilevel"/>
    <w:tmpl w:val="62DA9B7A"/>
    <w:lvl w:ilvl="0" w:tplc="30A0ED6E">
      <w:start w:val="1"/>
      <w:numFmt w:val="decimal"/>
      <w:pStyle w:val="Titre1"/>
      <w:lvlText w:val="%1."/>
      <w:lvlJc w:val="left"/>
      <w:pPr>
        <w:ind w:left="380" w:hanging="360"/>
      </w:pPr>
      <w:rPr>
        <w:rFonts w:hint="default"/>
      </w:rPr>
    </w:lvl>
    <w:lvl w:ilvl="1" w:tplc="FFFFFFFF">
      <w:start w:val="1"/>
      <w:numFmt w:val="bullet"/>
      <w:lvlText w:val="o"/>
      <w:lvlJc w:val="left"/>
      <w:pPr>
        <w:ind w:left="1100" w:hanging="360"/>
      </w:pPr>
      <w:rPr>
        <w:rFonts w:ascii="Courier New" w:hAnsi="Courier New" w:cs="Courier New" w:hint="default"/>
      </w:rPr>
    </w:lvl>
    <w:lvl w:ilvl="2" w:tplc="FFFFFFFF">
      <w:start w:val="1"/>
      <w:numFmt w:val="bullet"/>
      <w:lvlText w:val=""/>
      <w:lvlJc w:val="left"/>
      <w:pPr>
        <w:ind w:left="1820" w:hanging="360"/>
      </w:pPr>
      <w:rPr>
        <w:rFonts w:ascii="Wingdings" w:hAnsi="Wingdings" w:hint="default"/>
      </w:rPr>
    </w:lvl>
    <w:lvl w:ilvl="3" w:tplc="FFFFFFFF">
      <w:start w:val="1"/>
      <w:numFmt w:val="bullet"/>
      <w:lvlText w:val=""/>
      <w:lvlJc w:val="left"/>
      <w:pPr>
        <w:ind w:left="2540" w:hanging="360"/>
      </w:pPr>
      <w:rPr>
        <w:rFonts w:ascii="Symbol" w:hAnsi="Symbol" w:hint="default"/>
      </w:rPr>
    </w:lvl>
    <w:lvl w:ilvl="4" w:tplc="FFFFFFFF" w:tentative="1">
      <w:start w:val="1"/>
      <w:numFmt w:val="bullet"/>
      <w:lvlText w:val="o"/>
      <w:lvlJc w:val="left"/>
      <w:pPr>
        <w:ind w:left="3260" w:hanging="360"/>
      </w:pPr>
      <w:rPr>
        <w:rFonts w:ascii="Courier New" w:hAnsi="Courier New" w:cs="Courier New" w:hint="default"/>
      </w:rPr>
    </w:lvl>
    <w:lvl w:ilvl="5" w:tplc="FFFFFFFF" w:tentative="1">
      <w:start w:val="1"/>
      <w:numFmt w:val="bullet"/>
      <w:lvlText w:val=""/>
      <w:lvlJc w:val="left"/>
      <w:pPr>
        <w:ind w:left="3980" w:hanging="360"/>
      </w:pPr>
      <w:rPr>
        <w:rFonts w:ascii="Wingdings" w:hAnsi="Wingdings" w:hint="default"/>
      </w:rPr>
    </w:lvl>
    <w:lvl w:ilvl="6" w:tplc="FFFFFFFF" w:tentative="1">
      <w:start w:val="1"/>
      <w:numFmt w:val="bullet"/>
      <w:lvlText w:val=""/>
      <w:lvlJc w:val="left"/>
      <w:pPr>
        <w:ind w:left="4700" w:hanging="360"/>
      </w:pPr>
      <w:rPr>
        <w:rFonts w:ascii="Symbol" w:hAnsi="Symbol" w:hint="default"/>
      </w:rPr>
    </w:lvl>
    <w:lvl w:ilvl="7" w:tplc="FFFFFFFF" w:tentative="1">
      <w:start w:val="1"/>
      <w:numFmt w:val="bullet"/>
      <w:lvlText w:val="o"/>
      <w:lvlJc w:val="left"/>
      <w:pPr>
        <w:ind w:left="5420" w:hanging="360"/>
      </w:pPr>
      <w:rPr>
        <w:rFonts w:ascii="Courier New" w:hAnsi="Courier New" w:cs="Courier New" w:hint="default"/>
      </w:rPr>
    </w:lvl>
    <w:lvl w:ilvl="8" w:tplc="FFFFFFFF" w:tentative="1">
      <w:start w:val="1"/>
      <w:numFmt w:val="bullet"/>
      <w:lvlText w:val=""/>
      <w:lvlJc w:val="left"/>
      <w:pPr>
        <w:ind w:left="6140" w:hanging="360"/>
      </w:pPr>
      <w:rPr>
        <w:rFonts w:ascii="Wingdings" w:hAnsi="Wingdings" w:hint="default"/>
      </w:rPr>
    </w:lvl>
  </w:abstractNum>
  <w:abstractNum w:abstractNumId="15" w15:restartNumberingAfterBreak="0">
    <w:nsid w:val="70A06D00"/>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722702FD"/>
    <w:multiLevelType w:val="hybridMultilevel"/>
    <w:tmpl w:val="CDEEE246"/>
    <w:lvl w:ilvl="0" w:tplc="8356EC90">
      <w:numFmt w:val="bullet"/>
      <w:lvlText w:val="-"/>
      <w:lvlJc w:val="left"/>
      <w:pPr>
        <w:ind w:left="380" w:hanging="360"/>
      </w:pPr>
      <w:rPr>
        <w:rFonts w:ascii="Arial" w:eastAsia="Tahoma"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7" w15:restartNumberingAfterBreak="0">
    <w:nsid w:val="7314181A"/>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78873844"/>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D3E0597"/>
    <w:multiLevelType w:val="hybridMultilevel"/>
    <w:tmpl w:val="4B183DE8"/>
    <w:lvl w:ilvl="0" w:tplc="040C0013">
      <w:start w:val="1"/>
      <w:numFmt w:val="upperRoman"/>
      <w:lvlText w:val="%1."/>
      <w:lvlJc w:val="right"/>
      <w:pPr>
        <w:ind w:left="380" w:hanging="360"/>
      </w:pPr>
      <w:rPr>
        <w:rFonts w:hint="default"/>
      </w:rPr>
    </w:lvl>
    <w:lvl w:ilvl="1" w:tplc="040C0003">
      <w:start w:val="1"/>
      <w:numFmt w:val="bullet"/>
      <w:lvlText w:val="o"/>
      <w:lvlJc w:val="left"/>
      <w:pPr>
        <w:ind w:left="1100" w:hanging="360"/>
      </w:pPr>
      <w:rPr>
        <w:rFonts w:ascii="Courier New" w:hAnsi="Courier New" w:cs="Courier New" w:hint="default"/>
      </w:rPr>
    </w:lvl>
    <w:lvl w:ilvl="2" w:tplc="040C0005">
      <w:start w:val="1"/>
      <w:numFmt w:val="bullet"/>
      <w:lvlText w:val=""/>
      <w:lvlJc w:val="left"/>
      <w:pPr>
        <w:ind w:left="1820" w:hanging="360"/>
      </w:pPr>
      <w:rPr>
        <w:rFonts w:ascii="Wingdings" w:hAnsi="Wingdings" w:hint="default"/>
      </w:rPr>
    </w:lvl>
    <w:lvl w:ilvl="3" w:tplc="040C000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16cid:durableId="901407572">
    <w:abstractNumId w:val="6"/>
  </w:num>
  <w:num w:numId="2" w16cid:durableId="715859631">
    <w:abstractNumId w:val="9"/>
  </w:num>
  <w:num w:numId="3" w16cid:durableId="97146043">
    <w:abstractNumId w:val="3"/>
  </w:num>
  <w:num w:numId="4" w16cid:durableId="1665888345">
    <w:abstractNumId w:val="17"/>
  </w:num>
  <w:num w:numId="5" w16cid:durableId="2102601142">
    <w:abstractNumId w:val="15"/>
  </w:num>
  <w:num w:numId="6" w16cid:durableId="1281455239">
    <w:abstractNumId w:val="18"/>
  </w:num>
  <w:num w:numId="7" w16cid:durableId="133178257">
    <w:abstractNumId w:val="11"/>
  </w:num>
  <w:num w:numId="8" w16cid:durableId="1048458233">
    <w:abstractNumId w:val="19"/>
  </w:num>
  <w:num w:numId="9" w16cid:durableId="626198572">
    <w:abstractNumId w:val="13"/>
  </w:num>
  <w:num w:numId="10" w16cid:durableId="2141454862">
    <w:abstractNumId w:val="2"/>
  </w:num>
  <w:num w:numId="11" w16cid:durableId="2080326401">
    <w:abstractNumId w:val="8"/>
  </w:num>
  <w:num w:numId="12" w16cid:durableId="476536076">
    <w:abstractNumId w:val="7"/>
  </w:num>
  <w:num w:numId="13" w16cid:durableId="846020834">
    <w:abstractNumId w:val="10"/>
  </w:num>
  <w:num w:numId="14" w16cid:durableId="736511588">
    <w:abstractNumId w:val="0"/>
  </w:num>
  <w:num w:numId="15" w16cid:durableId="1318025813">
    <w:abstractNumId w:val="1"/>
  </w:num>
  <w:num w:numId="16" w16cid:durableId="1479347909">
    <w:abstractNumId w:val="5"/>
  </w:num>
  <w:num w:numId="17" w16cid:durableId="406801263">
    <w:abstractNumId w:val="4"/>
  </w:num>
  <w:num w:numId="18" w16cid:durableId="136454999">
    <w:abstractNumId w:val="14"/>
  </w:num>
  <w:num w:numId="19" w16cid:durableId="1884094713">
    <w:abstractNumId w:val="12"/>
  </w:num>
  <w:num w:numId="20" w16cid:durableId="11498318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01B"/>
    <w:rsid w:val="00004C78"/>
    <w:rsid w:val="000F636D"/>
    <w:rsid w:val="001062CB"/>
    <w:rsid w:val="00111EDC"/>
    <w:rsid w:val="001A0B19"/>
    <w:rsid w:val="00210652"/>
    <w:rsid w:val="002940CA"/>
    <w:rsid w:val="0029768A"/>
    <w:rsid w:val="002B555F"/>
    <w:rsid w:val="002C0E9D"/>
    <w:rsid w:val="003029E5"/>
    <w:rsid w:val="004346F6"/>
    <w:rsid w:val="00452B45"/>
    <w:rsid w:val="0046700A"/>
    <w:rsid w:val="004A3F69"/>
    <w:rsid w:val="004B3177"/>
    <w:rsid w:val="0055246B"/>
    <w:rsid w:val="005A271E"/>
    <w:rsid w:val="005E3D65"/>
    <w:rsid w:val="00600365"/>
    <w:rsid w:val="00640E24"/>
    <w:rsid w:val="007218AF"/>
    <w:rsid w:val="00793180"/>
    <w:rsid w:val="007B7861"/>
    <w:rsid w:val="00846DB4"/>
    <w:rsid w:val="00852E1B"/>
    <w:rsid w:val="00870979"/>
    <w:rsid w:val="008916AD"/>
    <w:rsid w:val="00914FC7"/>
    <w:rsid w:val="009B11D9"/>
    <w:rsid w:val="009B31D4"/>
    <w:rsid w:val="009E153E"/>
    <w:rsid w:val="009E52EC"/>
    <w:rsid w:val="00AA1CBC"/>
    <w:rsid w:val="00B60EF5"/>
    <w:rsid w:val="00B9371E"/>
    <w:rsid w:val="00C246EC"/>
    <w:rsid w:val="00C3301B"/>
    <w:rsid w:val="00C63EF7"/>
    <w:rsid w:val="00CC7F3C"/>
    <w:rsid w:val="00D44CCC"/>
    <w:rsid w:val="00D713B6"/>
    <w:rsid w:val="00D90ED9"/>
    <w:rsid w:val="00DE4339"/>
    <w:rsid w:val="00DF7F2F"/>
    <w:rsid w:val="00EC2521"/>
    <w:rsid w:val="00ED6D36"/>
    <w:rsid w:val="00F14DD2"/>
    <w:rsid w:val="00F16A20"/>
    <w:rsid w:val="00F17750"/>
    <w:rsid w:val="00F335B0"/>
    <w:rsid w:val="00F53571"/>
    <w:rsid w:val="00F64FFE"/>
    <w:rsid w:val="00FA6225"/>
    <w:rsid w:val="00FF13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90A71"/>
  <w15:chartTrackingRefBased/>
  <w15:docId w15:val="{3D251EAF-90AC-4B16-A519-34EBEB5BE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Paragraphedeliste"/>
    <w:next w:val="Normal"/>
    <w:link w:val="Titre1Car"/>
    <w:qFormat/>
    <w:rsid w:val="00846DB4"/>
    <w:pPr>
      <w:numPr>
        <w:numId w:val="18"/>
      </w:numPr>
      <w:spacing w:after="240"/>
      <w:ind w:right="360"/>
      <w:jc w:val="both"/>
      <w:outlineLvl w:val="0"/>
    </w:pPr>
    <w:rPr>
      <w:rFonts w:ascii="Arial" w:eastAsia="Tahoma" w:hAnsi="Arial" w:cs="Arial"/>
      <w:b/>
      <w:bCs/>
      <w:color w:val="4472C4" w:themeColor="accent5"/>
      <w:sz w:val="30"/>
      <w:szCs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301B"/>
    <w:pPr>
      <w:tabs>
        <w:tab w:val="center" w:pos="4536"/>
        <w:tab w:val="right" w:pos="9072"/>
      </w:tabs>
      <w:spacing w:after="0" w:line="240" w:lineRule="auto"/>
    </w:pPr>
  </w:style>
  <w:style w:type="character" w:customStyle="1" w:styleId="En-tteCar">
    <w:name w:val="En-tête Car"/>
    <w:basedOn w:val="Policepardfaut"/>
    <w:link w:val="En-tte"/>
    <w:uiPriority w:val="99"/>
    <w:rsid w:val="00C3301B"/>
  </w:style>
  <w:style w:type="paragraph" w:styleId="Pieddepage">
    <w:name w:val="footer"/>
    <w:basedOn w:val="Normal"/>
    <w:link w:val="PieddepageCar"/>
    <w:uiPriority w:val="99"/>
    <w:unhideWhenUsed/>
    <w:rsid w:val="00C330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301B"/>
  </w:style>
  <w:style w:type="character" w:customStyle="1" w:styleId="Titre1Car">
    <w:name w:val="Titre 1 Car"/>
    <w:basedOn w:val="Policepardfaut"/>
    <w:link w:val="Titre1"/>
    <w:rsid w:val="00846DB4"/>
    <w:rPr>
      <w:rFonts w:ascii="Arial" w:eastAsia="Tahoma" w:hAnsi="Arial" w:cs="Arial"/>
      <w:b/>
      <w:bCs/>
      <w:color w:val="4472C4" w:themeColor="accent5"/>
      <w:sz w:val="30"/>
      <w:szCs w:val="30"/>
    </w:rPr>
  </w:style>
  <w:style w:type="table" w:styleId="Grilledutableau">
    <w:name w:val="Table Grid"/>
    <w:basedOn w:val="TableauNormal"/>
    <w:uiPriority w:val="39"/>
    <w:rsid w:val="00C33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A0B19"/>
    <w:pPr>
      <w:ind w:left="720"/>
      <w:contextualSpacing/>
    </w:pPr>
  </w:style>
  <w:style w:type="paragraph" w:styleId="Rvision">
    <w:name w:val="Revision"/>
    <w:hidden/>
    <w:uiPriority w:val="99"/>
    <w:semiHidden/>
    <w:rsid w:val="00210652"/>
    <w:pPr>
      <w:spacing w:after="0" w:line="240" w:lineRule="auto"/>
    </w:pPr>
  </w:style>
  <w:style w:type="paragraph" w:customStyle="1" w:styleId="RedTitre1">
    <w:name w:val="RedTitre1"/>
    <w:basedOn w:val="Normal"/>
    <w:uiPriority w:val="99"/>
    <w:rsid w:val="0029768A"/>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5</Pages>
  <Words>551</Words>
  <Characters>3033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cdl</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PAIRAIN Léo</dc:creator>
  <cp:keywords/>
  <dc:description/>
  <cp:lastModifiedBy>DUPONT Dariane</cp:lastModifiedBy>
  <cp:revision>5</cp:revision>
  <dcterms:created xsi:type="dcterms:W3CDTF">2025-08-18T05:18:00Z</dcterms:created>
  <dcterms:modified xsi:type="dcterms:W3CDTF">2026-01-28T09:42:00Z</dcterms:modified>
</cp:coreProperties>
</file>