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1C566B" w14:textId="10DFF302" w:rsidR="00813899" w:rsidRDefault="00813899" w:rsidP="00813899">
      <w:pPr>
        <w:ind w:left="-567" w:right="141"/>
        <w:jc w:val="center"/>
        <w:rPr>
          <w:b/>
          <w:bCs/>
          <w:i/>
          <w:iCs/>
          <w:spacing w:val="40"/>
          <w:szCs w:val="22"/>
          <w:u w:val="single"/>
        </w:rPr>
      </w:pPr>
      <w:bookmarkStart w:id="0" w:name="_Toc294512318"/>
      <w:bookmarkStart w:id="1" w:name="_Toc294602441"/>
      <w:bookmarkStart w:id="2" w:name="_Toc294602947"/>
      <w:bookmarkStart w:id="3" w:name="_Toc295138008"/>
      <w:bookmarkStart w:id="4" w:name="_Toc295294857"/>
      <w:bookmarkStart w:id="5" w:name="_Toc295294920"/>
      <w:bookmarkStart w:id="6" w:name="_Toc295801056"/>
      <w:bookmarkStart w:id="7" w:name="_Toc296937399"/>
      <w:bookmarkStart w:id="8" w:name="_Toc297704966"/>
      <w:bookmarkStart w:id="9" w:name="_Toc304281204"/>
      <w:bookmarkStart w:id="10" w:name="_Toc304281334"/>
      <w:bookmarkStart w:id="11" w:name="_Toc304282061"/>
      <w:bookmarkStart w:id="12" w:name="_Toc304285200"/>
      <w:bookmarkStart w:id="13" w:name="_Toc304285318"/>
      <w:bookmarkStart w:id="14" w:name="_Toc304788815"/>
      <w:bookmarkStart w:id="15" w:name="_Toc304788945"/>
      <w:bookmarkStart w:id="16" w:name="_Toc305394584"/>
      <w:bookmarkStart w:id="17" w:name="_Toc305417483"/>
      <w:bookmarkStart w:id="18" w:name="_Toc320867045"/>
      <w:bookmarkStart w:id="19" w:name="_Toc321217172"/>
      <w:bookmarkStart w:id="20" w:name="_Toc326653749"/>
      <w:bookmarkStart w:id="21" w:name="_Toc328555711"/>
      <w:bookmarkStart w:id="22" w:name="_Toc329872871"/>
      <w:bookmarkStart w:id="23" w:name="_Toc329872887"/>
      <w:bookmarkStart w:id="24" w:name="_Toc336333965"/>
      <w:bookmarkStart w:id="25" w:name="_Toc336334002"/>
      <w:bookmarkStart w:id="26" w:name="_Toc351449874"/>
      <w:bookmarkStart w:id="27" w:name="_Toc351450047"/>
      <w:bookmarkStart w:id="28" w:name="_Toc351450225"/>
      <w:bookmarkStart w:id="29" w:name="_Toc352055050"/>
      <w:bookmarkStart w:id="30" w:name="_Toc354732409"/>
      <w:bookmarkStart w:id="31" w:name="_Toc358111472"/>
      <w:bookmarkStart w:id="32" w:name="_Toc358111514"/>
      <w:bookmarkStart w:id="33" w:name="_Toc358111877"/>
      <w:bookmarkStart w:id="34" w:name="_Toc358112122"/>
      <w:bookmarkStart w:id="35" w:name="_Toc358112160"/>
      <w:bookmarkStart w:id="36" w:name="_Toc358112456"/>
      <w:bookmarkStart w:id="37" w:name="_Toc358115484"/>
      <w:bookmarkStart w:id="38" w:name="_Toc358189171"/>
      <w:bookmarkStart w:id="39" w:name="_Toc358189334"/>
      <w:bookmarkStart w:id="40" w:name="_Toc358189449"/>
      <w:bookmarkStart w:id="41" w:name="_Toc358189512"/>
      <w:bookmarkStart w:id="42" w:name="_Toc358190267"/>
      <w:bookmarkStart w:id="43" w:name="_Toc358192292"/>
      <w:bookmarkStart w:id="44" w:name="_Toc358192393"/>
      <w:bookmarkStart w:id="45" w:name="_Toc358193201"/>
      <w:bookmarkStart w:id="46" w:name="_Toc358193363"/>
      <w:bookmarkStart w:id="47" w:name="_Toc359410963"/>
      <w:bookmarkStart w:id="48" w:name="_Toc359411031"/>
      <w:bookmarkStart w:id="49" w:name="_Toc360431001"/>
      <w:bookmarkStart w:id="50" w:name="_Toc400095503"/>
      <w:bookmarkStart w:id="51" w:name="_Toc400095576"/>
      <w:bookmarkStart w:id="52" w:name="_Toc400095638"/>
      <w:bookmarkStart w:id="53" w:name="_Toc400095699"/>
      <w:bookmarkStart w:id="54" w:name="_Toc400100284"/>
      <w:bookmarkStart w:id="55" w:name="_Toc400444244"/>
      <w:bookmarkStart w:id="56" w:name="_Toc401656112"/>
      <w:bookmarkStart w:id="57" w:name="_Toc401656185"/>
      <w:bookmarkStart w:id="58" w:name="_Toc401656256"/>
      <w:bookmarkStart w:id="59" w:name="_Toc401727361"/>
      <w:bookmarkStart w:id="60" w:name="_Toc401727565"/>
      <w:bookmarkStart w:id="61" w:name="_Toc402959463"/>
      <w:bookmarkStart w:id="62" w:name="_Toc403035456"/>
      <w:bookmarkStart w:id="63" w:name="_Toc403035635"/>
      <w:bookmarkStart w:id="64" w:name="_Toc403653573"/>
      <w:bookmarkStart w:id="65" w:name="_Toc404003272"/>
      <w:bookmarkStart w:id="66" w:name="_Toc404061315"/>
      <w:bookmarkStart w:id="67" w:name="_Toc404061406"/>
      <w:bookmarkStart w:id="68" w:name="_Toc404070862"/>
      <w:bookmarkStart w:id="69" w:name="_Toc405357038"/>
      <w:r>
        <w:rPr>
          <w:b/>
          <w:bCs/>
          <w:i/>
          <w:iCs/>
          <w:noProof/>
          <w:spacing w:val="40"/>
          <w:szCs w:val="22"/>
          <w:u w:val="single"/>
        </w:rPr>
        <w:drawing>
          <wp:anchor distT="0" distB="0" distL="114300" distR="114300" simplePos="0" relativeHeight="251658240" behindDoc="0" locked="0" layoutInCell="1" allowOverlap="1" wp14:anchorId="685907EC" wp14:editId="4CA1C3EF">
            <wp:simplePos x="0" y="0"/>
            <wp:positionH relativeFrom="column">
              <wp:posOffset>2279683</wp:posOffset>
            </wp:positionH>
            <wp:positionV relativeFrom="paragraph">
              <wp:posOffset>-681141</wp:posOffset>
            </wp:positionV>
            <wp:extent cx="1496291" cy="1383853"/>
            <wp:effectExtent l="0" t="0" r="8890" b="698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Vignette_Ministère_des_Armées_et_des_Anciens_Combattants.jpg"/>
                    <pic:cNvPicPr/>
                  </pic:nvPicPr>
                  <pic:blipFill>
                    <a:blip r:embed="rId8">
                      <a:extLst>
                        <a:ext uri="{28A0092B-C50C-407E-A947-70E740481C1C}">
                          <a14:useLocalDpi xmlns:a14="http://schemas.microsoft.com/office/drawing/2010/main" val="0"/>
                        </a:ext>
                      </a:extLst>
                    </a:blip>
                    <a:stretch>
                      <a:fillRect/>
                    </a:stretch>
                  </pic:blipFill>
                  <pic:spPr>
                    <a:xfrm>
                      <a:off x="0" y="0"/>
                      <a:ext cx="1496291" cy="1383853"/>
                    </a:xfrm>
                    <a:prstGeom prst="rect">
                      <a:avLst/>
                    </a:prstGeom>
                  </pic:spPr>
                </pic:pic>
              </a:graphicData>
            </a:graphic>
            <wp14:sizeRelH relativeFrom="page">
              <wp14:pctWidth>0</wp14:pctWidth>
            </wp14:sizeRelH>
            <wp14:sizeRelV relativeFrom="page">
              <wp14:pctHeight>0</wp14:pctHeight>
            </wp14:sizeRelV>
          </wp:anchor>
        </w:drawing>
      </w:r>
    </w:p>
    <w:p w14:paraId="20A813FD" w14:textId="77777777" w:rsidR="00813899" w:rsidRDefault="00813899" w:rsidP="00813899">
      <w:pPr>
        <w:ind w:left="-567" w:right="141"/>
        <w:jc w:val="center"/>
        <w:rPr>
          <w:b/>
          <w:bCs/>
          <w:i/>
          <w:iCs/>
          <w:spacing w:val="40"/>
          <w:szCs w:val="22"/>
          <w:u w:val="single"/>
        </w:rPr>
      </w:pPr>
    </w:p>
    <w:p w14:paraId="6668E008" w14:textId="0470EB69" w:rsidR="00813899" w:rsidRDefault="00813899" w:rsidP="00813899">
      <w:pPr>
        <w:ind w:left="-567" w:right="141"/>
        <w:jc w:val="center"/>
        <w:rPr>
          <w:b/>
          <w:bCs/>
          <w:i/>
          <w:iCs/>
          <w:spacing w:val="40"/>
          <w:szCs w:val="22"/>
          <w:u w:val="single"/>
        </w:rPr>
      </w:pPr>
    </w:p>
    <w:p w14:paraId="7E7282A3" w14:textId="77777777" w:rsidR="00813899" w:rsidRDefault="00813899" w:rsidP="00813899">
      <w:pPr>
        <w:ind w:left="-567" w:right="141"/>
        <w:jc w:val="center"/>
        <w:rPr>
          <w:b/>
          <w:bCs/>
          <w:i/>
          <w:iCs/>
          <w:spacing w:val="40"/>
          <w:szCs w:val="22"/>
          <w:u w:val="single"/>
        </w:rPr>
      </w:pPr>
    </w:p>
    <w:p w14:paraId="545B55E9" w14:textId="60AC8BEC" w:rsidR="00813899" w:rsidRDefault="00813899" w:rsidP="00813899">
      <w:pPr>
        <w:ind w:left="-567" w:right="141"/>
        <w:jc w:val="center"/>
        <w:rPr>
          <w:b/>
          <w:bCs/>
          <w:i/>
          <w:iCs/>
          <w:spacing w:val="40"/>
          <w:szCs w:val="22"/>
          <w:u w:val="single"/>
        </w:rPr>
      </w:pPr>
    </w:p>
    <w:p w14:paraId="4345C779" w14:textId="74F9091F" w:rsidR="001A1AB4" w:rsidRPr="007250B5" w:rsidRDefault="001A1AB4" w:rsidP="00813899">
      <w:pPr>
        <w:ind w:left="-567" w:right="141"/>
        <w:jc w:val="center"/>
        <w:rPr>
          <w:b/>
          <w:bCs/>
          <w:i/>
          <w:iCs/>
          <w:spacing w:val="40"/>
          <w:szCs w:val="22"/>
          <w:u w:val="single"/>
        </w:rPr>
      </w:pPr>
    </w:p>
    <w:p w14:paraId="54A68A86" w14:textId="18C19577" w:rsidR="00BC4E11" w:rsidRPr="00AB4D16" w:rsidRDefault="00BC4E11" w:rsidP="00B134D6">
      <w:pPr>
        <w:ind w:right="141"/>
        <w:jc w:val="center"/>
        <w:rPr>
          <w:rFonts w:ascii="Arial" w:hAnsi="Arial" w:cs="Arial"/>
          <w:b/>
          <w:szCs w:val="22"/>
        </w:rPr>
      </w:pPr>
      <w:bookmarkStart w:id="70" w:name="_Toc358038871"/>
      <w:bookmarkStart w:id="71" w:name="_Toc423680915"/>
      <w:bookmarkStart w:id="72" w:name="_Toc358038870"/>
      <w:bookmarkStart w:id="73" w:name="_Toc42368091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AB4D16">
        <w:rPr>
          <w:rFonts w:ascii="Arial" w:hAnsi="Arial" w:cs="Arial"/>
          <w:b/>
          <w:szCs w:val="22"/>
        </w:rPr>
        <w:t xml:space="preserve">DIRECTION DU COMMISSARIAT D’OUTRE-MER </w:t>
      </w:r>
      <w:bookmarkEnd w:id="70"/>
      <w:bookmarkEnd w:id="71"/>
    </w:p>
    <w:p w14:paraId="141D1A90" w14:textId="7EF93991" w:rsidR="00754DF1" w:rsidRDefault="0078576D" w:rsidP="00B134D6">
      <w:pPr>
        <w:ind w:right="141"/>
        <w:jc w:val="center"/>
        <w:rPr>
          <w:rFonts w:ascii="Arial" w:hAnsi="Arial" w:cs="Arial"/>
          <w:b/>
          <w:szCs w:val="22"/>
        </w:rPr>
      </w:pPr>
      <w:r>
        <w:rPr>
          <w:rFonts w:ascii="Arial" w:hAnsi="Arial" w:cs="Arial"/>
          <w:b/>
          <w:szCs w:val="22"/>
        </w:rPr>
        <w:t xml:space="preserve">DES FORCES ARMEES </w:t>
      </w:r>
      <w:r>
        <w:rPr>
          <w:rFonts w:ascii="Arial" w:hAnsi="Arial" w:cs="Arial"/>
          <w:b/>
          <w:caps/>
          <w:szCs w:val="22"/>
        </w:rPr>
        <w:t>E</w:t>
      </w:r>
      <w:r w:rsidRPr="0078576D">
        <w:rPr>
          <w:rFonts w:ascii="Arial" w:hAnsi="Arial" w:cs="Arial"/>
          <w:b/>
          <w:caps/>
          <w:szCs w:val="22"/>
        </w:rPr>
        <w:t>N</w:t>
      </w:r>
      <w:r w:rsidR="001B0D16">
        <w:rPr>
          <w:rFonts w:ascii="Arial" w:hAnsi="Arial" w:cs="Arial"/>
          <w:b/>
          <w:szCs w:val="22"/>
        </w:rPr>
        <w:t xml:space="preserve"> </w:t>
      </w:r>
      <w:r w:rsidR="00754DF1" w:rsidRPr="00AB4D16">
        <w:rPr>
          <w:rFonts w:ascii="Arial" w:hAnsi="Arial" w:cs="Arial"/>
          <w:b/>
          <w:szCs w:val="22"/>
        </w:rPr>
        <w:t>NOUVELLE-CALEDONIE</w:t>
      </w:r>
      <w:bookmarkEnd w:id="72"/>
      <w:bookmarkEnd w:id="73"/>
    </w:p>
    <w:p w14:paraId="71E87B1B" w14:textId="77777777" w:rsidR="0078576D" w:rsidRPr="00AB4D16" w:rsidRDefault="0078576D" w:rsidP="00B134D6">
      <w:pPr>
        <w:ind w:right="141"/>
        <w:jc w:val="center"/>
        <w:rPr>
          <w:rFonts w:ascii="Arial" w:hAnsi="Arial" w:cs="Arial"/>
          <w:b/>
          <w:szCs w:val="22"/>
        </w:rPr>
      </w:pPr>
    </w:p>
    <w:p w14:paraId="3B90BEA9"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3AEF23A6"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0337715F"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010509BB"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3952F19A"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3E0B60EE"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559255D6"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69F3E89A" w14:textId="77777777" w:rsidR="006D0A93" w:rsidRPr="00AB4D16" w:rsidRDefault="006D0A93" w:rsidP="00B95AB6">
      <w:pPr>
        <w:pBdr>
          <w:top w:val="single" w:sz="4" w:space="0" w:color="auto"/>
          <w:left w:val="single" w:sz="4" w:space="31" w:color="auto"/>
          <w:bottom w:val="single" w:sz="4" w:space="1" w:color="auto"/>
          <w:right w:val="single" w:sz="4" w:space="0" w:color="auto"/>
        </w:pBdr>
        <w:ind w:left="709" w:right="141"/>
        <w:jc w:val="center"/>
        <w:rPr>
          <w:rFonts w:ascii="Arial" w:hAnsi="Arial" w:cs="Arial"/>
          <w:b/>
          <w:szCs w:val="22"/>
        </w:rPr>
      </w:pPr>
    </w:p>
    <w:p w14:paraId="4D2F516F" w14:textId="1D7AA84B" w:rsidR="00754DF1" w:rsidRPr="00E65985" w:rsidRDefault="00754DF1" w:rsidP="00B95AB6">
      <w:pPr>
        <w:pBdr>
          <w:top w:val="single" w:sz="4" w:space="0" w:color="auto"/>
          <w:left w:val="single" w:sz="4" w:space="31" w:color="auto"/>
          <w:bottom w:val="single" w:sz="4" w:space="1" w:color="auto"/>
          <w:right w:val="single" w:sz="4" w:space="0" w:color="auto"/>
        </w:pBdr>
        <w:ind w:left="709" w:right="141"/>
        <w:jc w:val="center"/>
        <w:rPr>
          <w:rFonts w:ascii="Arial" w:hAnsi="Arial" w:cs="Arial"/>
          <w:b/>
          <w:sz w:val="28"/>
          <w:szCs w:val="28"/>
        </w:rPr>
      </w:pPr>
      <w:r w:rsidRPr="00E65985">
        <w:rPr>
          <w:rFonts w:ascii="Arial" w:hAnsi="Arial" w:cs="Arial"/>
          <w:b/>
          <w:sz w:val="28"/>
          <w:szCs w:val="28"/>
        </w:rPr>
        <w:t xml:space="preserve">CAHIER DES CLAUSES </w:t>
      </w:r>
      <w:r w:rsidR="00E65985" w:rsidRPr="00E65985">
        <w:rPr>
          <w:rFonts w:ascii="Arial" w:hAnsi="Arial" w:cs="Arial"/>
          <w:b/>
          <w:sz w:val="28"/>
          <w:szCs w:val="28"/>
        </w:rPr>
        <w:t>PARTICULIERES (CC</w:t>
      </w:r>
      <w:r w:rsidRPr="00E65985">
        <w:rPr>
          <w:rFonts w:ascii="Arial" w:hAnsi="Arial" w:cs="Arial"/>
          <w:b/>
          <w:sz w:val="28"/>
          <w:szCs w:val="28"/>
        </w:rPr>
        <w:t>P)</w:t>
      </w:r>
    </w:p>
    <w:p w14:paraId="423FC7C9" w14:textId="77777777" w:rsidR="00533B37" w:rsidRPr="00E65985" w:rsidRDefault="00533B37" w:rsidP="00B95AB6">
      <w:pPr>
        <w:pBdr>
          <w:top w:val="single" w:sz="4" w:space="0" w:color="auto"/>
          <w:left w:val="single" w:sz="4" w:space="31" w:color="auto"/>
          <w:bottom w:val="single" w:sz="4" w:space="1" w:color="auto"/>
          <w:right w:val="single" w:sz="4" w:space="0" w:color="auto"/>
        </w:pBdr>
        <w:ind w:left="709" w:right="141"/>
        <w:jc w:val="center"/>
        <w:rPr>
          <w:rFonts w:ascii="Arial" w:hAnsi="Arial" w:cs="Arial"/>
          <w:b/>
          <w:sz w:val="28"/>
          <w:szCs w:val="28"/>
        </w:rPr>
      </w:pPr>
    </w:p>
    <w:p w14:paraId="09B03904" w14:textId="64CEEA73" w:rsidR="00B95AB6" w:rsidRPr="00E65985" w:rsidRDefault="00CC0AEA" w:rsidP="00B95AB6">
      <w:pPr>
        <w:pBdr>
          <w:top w:val="single" w:sz="4" w:space="0" w:color="auto"/>
          <w:left w:val="single" w:sz="4" w:space="31" w:color="auto"/>
          <w:bottom w:val="single" w:sz="4" w:space="1" w:color="auto"/>
          <w:right w:val="single" w:sz="4" w:space="0" w:color="auto"/>
        </w:pBdr>
        <w:ind w:left="709" w:right="141"/>
        <w:jc w:val="center"/>
        <w:rPr>
          <w:rFonts w:ascii="Arial" w:hAnsi="Arial" w:cs="Arial"/>
          <w:b/>
          <w:sz w:val="28"/>
          <w:szCs w:val="28"/>
        </w:rPr>
      </w:pPr>
      <w:r>
        <w:rPr>
          <w:rFonts w:ascii="Arial" w:hAnsi="Arial" w:cs="Arial"/>
          <w:b/>
          <w:sz w:val="28"/>
          <w:szCs w:val="28"/>
        </w:rPr>
        <w:t xml:space="preserve">CONSULTATION </w:t>
      </w:r>
      <w:r w:rsidR="00B95AB6" w:rsidRPr="00E65985">
        <w:rPr>
          <w:rFonts w:ascii="Arial" w:hAnsi="Arial" w:cs="Arial"/>
          <w:b/>
          <w:sz w:val="28"/>
          <w:szCs w:val="28"/>
        </w:rPr>
        <w:t>202</w:t>
      </w:r>
      <w:r w:rsidR="001B0D16">
        <w:rPr>
          <w:rFonts w:ascii="Arial" w:hAnsi="Arial" w:cs="Arial"/>
          <w:b/>
          <w:sz w:val="28"/>
          <w:szCs w:val="28"/>
        </w:rPr>
        <w:t>5</w:t>
      </w:r>
      <w:r w:rsidR="00B95AB6" w:rsidRPr="00E65985">
        <w:rPr>
          <w:rFonts w:ascii="Arial" w:hAnsi="Arial" w:cs="Arial"/>
          <w:b/>
          <w:sz w:val="28"/>
          <w:szCs w:val="28"/>
        </w:rPr>
        <w:t>-</w:t>
      </w:r>
      <w:r w:rsidR="00B95AB6" w:rsidRPr="00CC0AEA">
        <w:rPr>
          <w:rFonts w:ascii="Arial" w:hAnsi="Arial" w:cs="Arial"/>
          <w:b/>
          <w:sz w:val="28"/>
          <w:szCs w:val="28"/>
        </w:rPr>
        <w:t>027</w:t>
      </w:r>
    </w:p>
    <w:p w14:paraId="2B53E1F9" w14:textId="77777777" w:rsidR="006D0A93" w:rsidRPr="00AB4D16" w:rsidRDefault="006D0A93" w:rsidP="00B134D6">
      <w:pPr>
        <w:pBdr>
          <w:top w:val="single" w:sz="4" w:space="0" w:color="auto"/>
          <w:left w:val="single" w:sz="4" w:space="31" w:color="auto"/>
          <w:bottom w:val="single" w:sz="4" w:space="1" w:color="auto"/>
          <w:right w:val="single" w:sz="4" w:space="0" w:color="auto"/>
        </w:pBdr>
        <w:ind w:left="709" w:right="141"/>
        <w:jc w:val="both"/>
        <w:rPr>
          <w:rFonts w:ascii="Arial" w:hAnsi="Arial" w:cs="Arial"/>
          <w:b/>
          <w:szCs w:val="22"/>
        </w:rPr>
      </w:pPr>
    </w:p>
    <w:p w14:paraId="4C10CE58"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7599528C" w14:textId="77777777" w:rsidR="00E65985" w:rsidRDefault="00E65985" w:rsidP="00E65985">
      <w:pPr>
        <w:jc w:val="center"/>
        <w:rPr>
          <w:b/>
          <w:sz w:val="28"/>
          <w:szCs w:val="28"/>
        </w:rPr>
      </w:pPr>
    </w:p>
    <w:p w14:paraId="025D0597" w14:textId="45E176DA" w:rsidR="00E65985" w:rsidRPr="00E65985" w:rsidRDefault="00E65985" w:rsidP="00E65985">
      <w:pPr>
        <w:jc w:val="center"/>
        <w:rPr>
          <w:rFonts w:ascii="Arial" w:hAnsi="Arial" w:cs="Arial"/>
          <w:b/>
          <w:sz w:val="24"/>
          <w:szCs w:val="24"/>
        </w:rPr>
      </w:pPr>
      <w:r w:rsidRPr="00E65985">
        <w:rPr>
          <w:rFonts w:ascii="Arial" w:hAnsi="Arial" w:cs="Arial"/>
          <w:b/>
          <w:sz w:val="24"/>
          <w:szCs w:val="24"/>
        </w:rPr>
        <w:t>APPEL D’OFFRES OUVERT</w:t>
      </w:r>
    </w:p>
    <w:p w14:paraId="3BC8EB59" w14:textId="40DBB924" w:rsidR="009D0FB9" w:rsidRPr="00740A79" w:rsidRDefault="00740A79" w:rsidP="00740A79">
      <w:pPr>
        <w:tabs>
          <w:tab w:val="left" w:pos="3052"/>
          <w:tab w:val="center" w:pos="4536"/>
          <w:tab w:val="right" w:pos="9072"/>
        </w:tabs>
        <w:ind w:right="141"/>
        <w:jc w:val="center"/>
        <w:rPr>
          <w:rFonts w:ascii="Arial" w:hAnsi="Arial" w:cs="Arial"/>
          <w:b/>
          <w:sz w:val="24"/>
          <w:szCs w:val="22"/>
        </w:rPr>
      </w:pPr>
      <w:proofErr w:type="gramStart"/>
      <w:r w:rsidRPr="00740A79">
        <w:rPr>
          <w:rFonts w:ascii="Arial" w:hAnsi="Arial" w:cs="Arial"/>
          <w:iCs/>
        </w:rPr>
        <w:t>selon</w:t>
      </w:r>
      <w:proofErr w:type="gramEnd"/>
      <w:r w:rsidRPr="00740A79">
        <w:rPr>
          <w:rFonts w:ascii="Arial" w:hAnsi="Arial" w:cs="Arial"/>
          <w:iCs/>
        </w:rPr>
        <w:t xml:space="preserve"> les dispositions des articles L2124-2 et R2124-2 du code de la commande publique</w:t>
      </w:r>
    </w:p>
    <w:p w14:paraId="25F985F5" w14:textId="77777777" w:rsidR="00754DF1" w:rsidRPr="00740A79" w:rsidRDefault="00754DF1" w:rsidP="00740A79">
      <w:pPr>
        <w:tabs>
          <w:tab w:val="left" w:pos="3052"/>
          <w:tab w:val="center" w:pos="4536"/>
          <w:tab w:val="right" w:pos="9072"/>
        </w:tabs>
        <w:ind w:right="141"/>
        <w:jc w:val="center"/>
        <w:rPr>
          <w:rFonts w:ascii="Arial" w:hAnsi="Arial" w:cs="Arial"/>
          <w:b/>
          <w:sz w:val="24"/>
          <w:szCs w:val="22"/>
        </w:rPr>
      </w:pPr>
    </w:p>
    <w:p w14:paraId="7094CC90" w14:textId="77777777" w:rsidR="00754DF1" w:rsidRPr="00AB4D16" w:rsidRDefault="00754DF1" w:rsidP="00B134D6">
      <w:pPr>
        <w:tabs>
          <w:tab w:val="left" w:pos="3052"/>
          <w:tab w:val="center" w:pos="4536"/>
          <w:tab w:val="right" w:pos="9072"/>
        </w:tabs>
        <w:ind w:right="141"/>
        <w:jc w:val="both"/>
        <w:rPr>
          <w:rFonts w:ascii="Arial" w:hAnsi="Arial" w:cs="Arial"/>
          <w:b/>
          <w:szCs w:val="22"/>
        </w:rPr>
      </w:pPr>
    </w:p>
    <w:p w14:paraId="177891DF" w14:textId="77777777" w:rsidR="00754DF1" w:rsidRPr="00AB4D16" w:rsidRDefault="00754DF1" w:rsidP="00B134D6">
      <w:pPr>
        <w:tabs>
          <w:tab w:val="left" w:pos="3052"/>
          <w:tab w:val="center" w:pos="4536"/>
          <w:tab w:val="right" w:pos="9072"/>
        </w:tabs>
        <w:ind w:right="141"/>
        <w:jc w:val="center"/>
        <w:rPr>
          <w:rFonts w:ascii="Arial" w:hAnsi="Arial" w:cs="Arial"/>
          <w:b/>
          <w:szCs w:val="22"/>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843"/>
      </w:tblGrid>
      <w:tr w:rsidR="00754DF1" w:rsidRPr="00AB4D16" w14:paraId="7B021105" w14:textId="77777777" w:rsidTr="009243D1">
        <w:trPr>
          <w:jc w:val="center"/>
        </w:trPr>
        <w:tc>
          <w:tcPr>
            <w:tcW w:w="10843" w:type="dxa"/>
            <w:shd w:val="clear" w:color="auto" w:fill="auto"/>
          </w:tcPr>
          <w:p w14:paraId="0972F9BC" w14:textId="77777777" w:rsidR="00533B37" w:rsidRDefault="00533B37" w:rsidP="00533B37">
            <w:pPr>
              <w:ind w:right="142"/>
              <w:jc w:val="center"/>
              <w:rPr>
                <w:rFonts w:ascii="Arial" w:hAnsi="Arial" w:cs="Arial"/>
                <w:b/>
                <w:smallCaps/>
                <w:szCs w:val="22"/>
              </w:rPr>
            </w:pPr>
          </w:p>
          <w:p w14:paraId="7714ECC9" w14:textId="14FF6E0C" w:rsidR="003349FC" w:rsidRDefault="00B95AB6" w:rsidP="00533B37">
            <w:pPr>
              <w:spacing w:before="120" w:after="120" w:line="360" w:lineRule="auto"/>
              <w:ind w:right="142"/>
              <w:jc w:val="center"/>
              <w:rPr>
                <w:rFonts w:ascii="Arial" w:hAnsi="Arial" w:cs="Arial"/>
                <w:b/>
                <w:smallCaps/>
                <w:szCs w:val="22"/>
              </w:rPr>
            </w:pPr>
            <w:r w:rsidRPr="00533B37">
              <w:rPr>
                <w:rFonts w:ascii="Arial" w:hAnsi="Arial" w:cs="Arial"/>
                <w:b/>
                <w:smallCaps/>
                <w:szCs w:val="22"/>
              </w:rPr>
              <w:t xml:space="preserve">ENTRETIEN ECO RESPONSABLE DES ESPACES VERTS AU PROFIT DES FORCES ARMÉES </w:t>
            </w:r>
            <w:r w:rsidR="001B0D16">
              <w:rPr>
                <w:rFonts w:ascii="Arial" w:hAnsi="Arial" w:cs="Arial"/>
                <w:b/>
                <w:smallCaps/>
                <w:szCs w:val="22"/>
              </w:rPr>
              <w:t>EN</w:t>
            </w:r>
            <w:r w:rsidR="001B0D16" w:rsidRPr="00533B37">
              <w:rPr>
                <w:rFonts w:ascii="Arial" w:hAnsi="Arial" w:cs="Arial"/>
                <w:b/>
                <w:smallCaps/>
                <w:szCs w:val="22"/>
              </w:rPr>
              <w:t xml:space="preserve"> </w:t>
            </w:r>
            <w:r w:rsidRPr="00533B37">
              <w:rPr>
                <w:rFonts w:ascii="Arial" w:hAnsi="Arial" w:cs="Arial"/>
                <w:b/>
                <w:smallCaps/>
                <w:szCs w:val="22"/>
              </w:rPr>
              <w:t>NOUVELLE-CALÉDONIE (FANC)</w:t>
            </w:r>
            <w:r w:rsidR="00533B37" w:rsidRPr="00533B37">
              <w:rPr>
                <w:rFonts w:ascii="Arial" w:hAnsi="Arial" w:cs="Arial"/>
                <w:b/>
                <w:smallCaps/>
                <w:szCs w:val="22"/>
              </w:rPr>
              <w:t xml:space="preserve"> </w:t>
            </w:r>
            <w:r w:rsidR="001B0D16">
              <w:rPr>
                <w:rFonts w:ascii="Arial" w:hAnsi="Arial" w:cs="Arial"/>
                <w:b/>
                <w:smallCaps/>
                <w:szCs w:val="22"/>
              </w:rPr>
              <w:t>SUR LES CAMPS DE PLUM ET DE NANDAÏ</w:t>
            </w:r>
          </w:p>
          <w:p w14:paraId="0B872534" w14:textId="77777777" w:rsidR="004B0EC1" w:rsidRDefault="00E65985" w:rsidP="00CC0AEA">
            <w:pPr>
              <w:spacing w:before="120" w:after="120" w:line="360" w:lineRule="auto"/>
              <w:ind w:right="142"/>
              <w:jc w:val="center"/>
              <w:rPr>
                <w:rFonts w:ascii="Arial" w:hAnsi="Arial" w:cs="Arial"/>
                <w:b/>
                <w:smallCaps/>
                <w:szCs w:val="22"/>
              </w:rPr>
            </w:pPr>
            <w:r w:rsidRPr="00E65985">
              <w:rPr>
                <w:rFonts w:ascii="Arial" w:hAnsi="Arial" w:cs="Arial"/>
                <w:b/>
                <w:smallCaps/>
                <w:szCs w:val="22"/>
              </w:rPr>
              <w:t>(</w:t>
            </w:r>
            <w:r w:rsidR="00CC0AEA">
              <w:rPr>
                <w:rFonts w:ascii="Arial" w:hAnsi="Arial" w:cs="Arial"/>
                <w:b/>
                <w:smallCaps/>
                <w:szCs w:val="22"/>
              </w:rPr>
              <w:t>3</w:t>
            </w:r>
            <w:r w:rsidR="00CC0AEA" w:rsidRPr="00E65985">
              <w:rPr>
                <w:rFonts w:ascii="Arial" w:hAnsi="Arial" w:cs="Arial"/>
                <w:b/>
                <w:smallCaps/>
                <w:szCs w:val="22"/>
              </w:rPr>
              <w:t xml:space="preserve"> </w:t>
            </w:r>
            <w:r w:rsidR="00740A79">
              <w:rPr>
                <w:rFonts w:ascii="Arial" w:hAnsi="Arial" w:cs="Arial"/>
                <w:b/>
                <w:smallCaps/>
                <w:szCs w:val="22"/>
              </w:rPr>
              <w:t>LOTS</w:t>
            </w:r>
            <w:r w:rsidRPr="00E65985">
              <w:rPr>
                <w:rFonts w:ascii="Arial" w:hAnsi="Arial" w:cs="Arial"/>
                <w:b/>
                <w:smallCaps/>
                <w:szCs w:val="22"/>
              </w:rPr>
              <w:t>)</w:t>
            </w:r>
          </w:p>
          <w:p w14:paraId="59DC7F07" w14:textId="2EE40C79" w:rsidR="006100E6" w:rsidRPr="00AB4D16" w:rsidRDefault="006100E6" w:rsidP="00CC0AEA">
            <w:pPr>
              <w:spacing w:before="120" w:after="120" w:line="360" w:lineRule="auto"/>
              <w:ind w:right="142"/>
              <w:jc w:val="center"/>
              <w:rPr>
                <w:rFonts w:ascii="Arial" w:hAnsi="Arial" w:cs="Arial"/>
                <w:szCs w:val="22"/>
              </w:rPr>
            </w:pPr>
            <w:r w:rsidRPr="006100E6">
              <w:rPr>
                <w:rFonts w:ascii="Arial" w:hAnsi="Arial" w:cs="Arial"/>
                <w:b/>
                <w:smallCaps/>
                <w:color w:val="FF0000"/>
                <w:szCs w:val="22"/>
              </w:rPr>
              <w:t>MARCHE SENSIBLE</w:t>
            </w:r>
          </w:p>
        </w:tc>
      </w:tr>
    </w:tbl>
    <w:p w14:paraId="1953F916" w14:textId="77777777" w:rsidR="00754DF1" w:rsidRPr="00AB4D16" w:rsidRDefault="00754DF1" w:rsidP="00822EC4">
      <w:pPr>
        <w:ind w:right="141"/>
        <w:jc w:val="both"/>
        <w:rPr>
          <w:rFonts w:ascii="Arial" w:hAnsi="Arial" w:cs="Arial"/>
          <w:b/>
          <w:szCs w:val="22"/>
        </w:rPr>
      </w:pPr>
    </w:p>
    <w:p w14:paraId="458775AB" w14:textId="77777777" w:rsidR="00754DF1" w:rsidRPr="00AB4D16" w:rsidRDefault="00754DF1" w:rsidP="00822EC4">
      <w:pPr>
        <w:ind w:right="141"/>
        <w:jc w:val="both"/>
        <w:rPr>
          <w:rFonts w:ascii="Arial" w:hAnsi="Arial" w:cs="Arial"/>
          <w:b/>
          <w:szCs w:val="22"/>
        </w:rPr>
      </w:pPr>
    </w:p>
    <w:p w14:paraId="78B9EF31" w14:textId="77777777" w:rsidR="00754DF1" w:rsidRPr="00AB4D16" w:rsidRDefault="00754DF1" w:rsidP="00822EC4">
      <w:pPr>
        <w:ind w:right="141"/>
        <w:jc w:val="both"/>
        <w:rPr>
          <w:rFonts w:ascii="Arial" w:hAnsi="Arial" w:cs="Arial"/>
          <w:b/>
          <w:szCs w:val="22"/>
        </w:rPr>
      </w:pPr>
    </w:p>
    <w:p w14:paraId="5612B44E" w14:textId="49A4BBC9" w:rsidR="00DC0C47" w:rsidRPr="00B263A6" w:rsidRDefault="00DC0C47" w:rsidP="00DC0C47">
      <w:pPr>
        <w:autoSpaceDE w:val="0"/>
        <w:autoSpaceDN w:val="0"/>
        <w:adjustRightInd w:val="0"/>
        <w:spacing w:after="120"/>
        <w:jc w:val="both"/>
        <w:rPr>
          <w:rFonts w:ascii="Arial" w:hAnsi="Arial" w:cs="Arial"/>
          <w:color w:val="000000"/>
          <w:szCs w:val="22"/>
        </w:rPr>
      </w:pPr>
      <w:r w:rsidRPr="00B263A6">
        <w:rPr>
          <w:rFonts w:ascii="Arial" w:hAnsi="Arial" w:cs="Arial"/>
          <w:color w:val="000000"/>
          <w:szCs w:val="22"/>
        </w:rPr>
        <w:t xml:space="preserve">Le présent document comporte </w:t>
      </w:r>
      <w:r w:rsidR="00FF418A" w:rsidRPr="00B263A6">
        <w:rPr>
          <w:rFonts w:ascii="Arial" w:hAnsi="Arial" w:cs="Arial"/>
          <w:color w:val="000000"/>
          <w:szCs w:val="22"/>
        </w:rPr>
        <w:t>3</w:t>
      </w:r>
      <w:r w:rsidR="00B263A6" w:rsidRPr="00B263A6">
        <w:rPr>
          <w:rFonts w:ascii="Arial" w:hAnsi="Arial" w:cs="Arial"/>
          <w:color w:val="000000"/>
          <w:szCs w:val="22"/>
        </w:rPr>
        <w:t>3</w:t>
      </w:r>
      <w:r w:rsidRPr="00B263A6">
        <w:rPr>
          <w:rFonts w:ascii="Arial" w:hAnsi="Arial" w:cs="Arial"/>
          <w:color w:val="000000"/>
          <w:szCs w:val="22"/>
        </w:rPr>
        <w:t xml:space="preserve"> pages </w:t>
      </w:r>
      <w:r w:rsidR="00813899" w:rsidRPr="00B263A6">
        <w:rPr>
          <w:rFonts w:ascii="Arial" w:hAnsi="Arial" w:cs="Arial"/>
          <w:color w:val="000000"/>
          <w:szCs w:val="22"/>
        </w:rPr>
        <w:t>+</w:t>
      </w:r>
      <w:r w:rsidRPr="00B263A6">
        <w:rPr>
          <w:rFonts w:ascii="Arial" w:hAnsi="Arial" w:cs="Arial"/>
          <w:color w:val="000000"/>
          <w:szCs w:val="22"/>
        </w:rPr>
        <w:t xml:space="preserve"> </w:t>
      </w:r>
      <w:r w:rsidR="00254391">
        <w:rPr>
          <w:rFonts w:ascii="Arial" w:hAnsi="Arial" w:cs="Arial"/>
          <w:color w:val="000000"/>
          <w:szCs w:val="22"/>
        </w:rPr>
        <w:t>3</w:t>
      </w:r>
      <w:r w:rsidRPr="00B263A6">
        <w:rPr>
          <w:rFonts w:ascii="Arial" w:hAnsi="Arial" w:cs="Arial"/>
          <w:color w:val="000000"/>
          <w:szCs w:val="22"/>
        </w:rPr>
        <w:t xml:space="preserve"> annexe</w:t>
      </w:r>
      <w:r w:rsidR="00B263A6" w:rsidRPr="00B263A6">
        <w:rPr>
          <w:rFonts w:ascii="Arial" w:hAnsi="Arial" w:cs="Arial"/>
          <w:color w:val="000000"/>
          <w:szCs w:val="22"/>
        </w:rPr>
        <w:t>s</w:t>
      </w:r>
      <w:r w:rsidRPr="00B263A6">
        <w:rPr>
          <w:rFonts w:ascii="Arial" w:hAnsi="Arial" w:cs="Arial"/>
          <w:color w:val="000000"/>
          <w:szCs w:val="22"/>
        </w:rPr>
        <w:t>:</w:t>
      </w:r>
    </w:p>
    <w:p w14:paraId="41FBB020" w14:textId="7C586BD7" w:rsidR="00B263A6" w:rsidRPr="00B263A6" w:rsidRDefault="00DC0C47" w:rsidP="00B263A6">
      <w:pPr>
        <w:numPr>
          <w:ilvl w:val="0"/>
          <w:numId w:val="38"/>
        </w:numPr>
        <w:autoSpaceDE w:val="0"/>
        <w:autoSpaceDN w:val="0"/>
        <w:adjustRightInd w:val="0"/>
        <w:spacing w:after="120"/>
        <w:jc w:val="both"/>
        <w:rPr>
          <w:rFonts w:ascii="Arial" w:hAnsi="Arial" w:cs="Arial"/>
          <w:color w:val="000000"/>
          <w:szCs w:val="22"/>
        </w:rPr>
      </w:pPr>
      <w:r w:rsidRPr="00B263A6">
        <w:rPr>
          <w:rFonts w:ascii="Arial" w:hAnsi="Arial" w:cs="Arial"/>
          <w:color w:val="000000"/>
          <w:szCs w:val="22"/>
        </w:rPr>
        <w:t xml:space="preserve">Annexe 1 : </w:t>
      </w:r>
      <w:r w:rsidR="00B263A6" w:rsidRPr="00B263A6">
        <w:rPr>
          <w:rFonts w:ascii="Arial" w:hAnsi="Arial" w:cs="Arial"/>
          <w:color w:val="000000"/>
          <w:szCs w:val="22"/>
        </w:rPr>
        <w:t>Bon de suivi des prestations</w:t>
      </w:r>
      <w:r w:rsidRPr="00B263A6">
        <w:rPr>
          <w:rFonts w:ascii="Arial" w:hAnsi="Arial" w:cs="Arial"/>
          <w:color w:val="000000"/>
          <w:szCs w:val="22"/>
        </w:rPr>
        <w:t> ;</w:t>
      </w:r>
      <w:r w:rsidR="00B263A6" w:rsidRPr="00B263A6">
        <w:rPr>
          <w:rFonts w:ascii="Arial" w:hAnsi="Arial" w:cs="Arial"/>
          <w:color w:val="000000"/>
          <w:szCs w:val="22"/>
        </w:rPr>
        <w:t xml:space="preserve"> </w:t>
      </w:r>
    </w:p>
    <w:p w14:paraId="1008392A" w14:textId="43F04E21" w:rsidR="00B263A6" w:rsidRDefault="00B263A6" w:rsidP="00B263A6">
      <w:pPr>
        <w:numPr>
          <w:ilvl w:val="0"/>
          <w:numId w:val="38"/>
        </w:numPr>
        <w:autoSpaceDE w:val="0"/>
        <w:autoSpaceDN w:val="0"/>
        <w:adjustRightInd w:val="0"/>
        <w:spacing w:after="120"/>
        <w:jc w:val="both"/>
        <w:rPr>
          <w:rFonts w:ascii="Arial" w:hAnsi="Arial" w:cs="Arial"/>
          <w:color w:val="000000"/>
          <w:szCs w:val="22"/>
        </w:rPr>
      </w:pPr>
      <w:r w:rsidRPr="00B263A6">
        <w:rPr>
          <w:rFonts w:ascii="Arial" w:hAnsi="Arial" w:cs="Arial"/>
          <w:color w:val="000000"/>
          <w:szCs w:val="22"/>
        </w:rPr>
        <w:t>Annexe 2 : Fiche incident ;</w:t>
      </w:r>
    </w:p>
    <w:p w14:paraId="74F2164A" w14:textId="7CF9A804" w:rsidR="00254391" w:rsidRPr="00B263A6" w:rsidRDefault="00254391" w:rsidP="00B263A6">
      <w:pPr>
        <w:numPr>
          <w:ilvl w:val="0"/>
          <w:numId w:val="38"/>
        </w:numPr>
        <w:autoSpaceDE w:val="0"/>
        <w:autoSpaceDN w:val="0"/>
        <w:adjustRightInd w:val="0"/>
        <w:spacing w:after="120"/>
        <w:jc w:val="both"/>
        <w:rPr>
          <w:rFonts w:ascii="Arial" w:hAnsi="Arial" w:cs="Arial"/>
          <w:color w:val="000000"/>
          <w:szCs w:val="22"/>
        </w:rPr>
      </w:pPr>
      <w:r>
        <w:rPr>
          <w:rFonts w:ascii="Arial" w:hAnsi="Arial" w:cs="Arial"/>
          <w:color w:val="000000"/>
          <w:szCs w:val="22"/>
        </w:rPr>
        <w:t>Annexe 3 : Attestation de service fait.</w:t>
      </w:r>
      <w:bookmarkStart w:id="74" w:name="_GoBack"/>
      <w:bookmarkEnd w:id="74"/>
    </w:p>
    <w:p w14:paraId="101A3559" w14:textId="3D6969AF" w:rsidR="00754DF1" w:rsidRPr="00B263A6" w:rsidRDefault="00754DF1" w:rsidP="00B263A6">
      <w:pPr>
        <w:autoSpaceDE w:val="0"/>
        <w:autoSpaceDN w:val="0"/>
        <w:adjustRightInd w:val="0"/>
        <w:spacing w:after="120"/>
        <w:ind w:left="720" w:right="141"/>
        <w:jc w:val="both"/>
        <w:rPr>
          <w:rFonts w:ascii="Arial" w:hAnsi="Arial" w:cs="Arial"/>
          <w:b/>
          <w:szCs w:val="22"/>
        </w:rPr>
      </w:pPr>
    </w:p>
    <w:p w14:paraId="587D4543" w14:textId="77777777" w:rsidR="00754DF1" w:rsidRPr="00AB4D16" w:rsidRDefault="00754DF1" w:rsidP="00822EC4">
      <w:pPr>
        <w:ind w:right="141"/>
        <w:jc w:val="both"/>
        <w:rPr>
          <w:rFonts w:ascii="Arial" w:hAnsi="Arial" w:cs="Arial"/>
          <w:b/>
          <w:szCs w:val="22"/>
        </w:rPr>
      </w:pPr>
    </w:p>
    <w:p w14:paraId="58D70271" w14:textId="77777777" w:rsidR="00754DF1" w:rsidRPr="00AB4D16" w:rsidRDefault="00754DF1" w:rsidP="00822EC4">
      <w:pPr>
        <w:ind w:right="141"/>
        <w:jc w:val="both"/>
        <w:rPr>
          <w:rFonts w:ascii="Arial" w:hAnsi="Arial" w:cs="Arial"/>
          <w:szCs w:val="22"/>
        </w:rPr>
      </w:pPr>
    </w:p>
    <w:p w14:paraId="4B85807E" w14:textId="77777777" w:rsidR="00754DF1" w:rsidRPr="00AB4D16" w:rsidRDefault="00754DF1" w:rsidP="00822EC4">
      <w:pPr>
        <w:ind w:right="141"/>
        <w:jc w:val="both"/>
        <w:rPr>
          <w:rFonts w:ascii="Arial" w:hAnsi="Arial" w:cs="Arial"/>
          <w:b/>
          <w:szCs w:val="22"/>
        </w:rPr>
      </w:pPr>
    </w:p>
    <w:p w14:paraId="5B9F3AA3" w14:textId="77777777" w:rsidR="001A1AB4" w:rsidRPr="00B95AB6" w:rsidRDefault="001A1AB4" w:rsidP="00822EC4">
      <w:pPr>
        <w:ind w:right="141"/>
        <w:jc w:val="both"/>
        <w:rPr>
          <w:rFonts w:ascii="Arial" w:hAnsi="Arial" w:cs="Arial"/>
          <w:b/>
          <w:szCs w:val="22"/>
        </w:rPr>
      </w:pPr>
      <w:r w:rsidRPr="00AB4D16">
        <w:rPr>
          <w:rFonts w:ascii="Arial" w:hAnsi="Arial" w:cs="Arial"/>
          <w:szCs w:val="22"/>
        </w:rPr>
        <w:br w:type="page"/>
      </w:r>
    </w:p>
    <w:p w14:paraId="06996964" w14:textId="77777777" w:rsidR="00626844" w:rsidRPr="00AB4D16" w:rsidRDefault="00626844" w:rsidP="00822EC4">
      <w:pPr>
        <w:ind w:right="141"/>
        <w:jc w:val="both"/>
        <w:rPr>
          <w:rFonts w:ascii="Arial" w:hAnsi="Arial" w:cs="Arial"/>
          <w:b/>
          <w:bCs/>
          <w:iCs/>
          <w:spacing w:val="40"/>
          <w:szCs w:val="22"/>
        </w:rPr>
      </w:pPr>
    </w:p>
    <w:p w14:paraId="466CE391" w14:textId="77777777" w:rsidR="001A1AB4" w:rsidRPr="00AB4D16" w:rsidRDefault="005574B7" w:rsidP="00822EC4">
      <w:pPr>
        <w:tabs>
          <w:tab w:val="center" w:pos="5386"/>
          <w:tab w:val="right" w:pos="10773"/>
        </w:tabs>
        <w:ind w:right="141"/>
        <w:jc w:val="both"/>
        <w:rPr>
          <w:rFonts w:ascii="Arial" w:hAnsi="Arial" w:cs="Arial"/>
          <w:b/>
          <w:bCs/>
          <w:iCs/>
          <w:spacing w:val="40"/>
          <w:szCs w:val="22"/>
        </w:rPr>
      </w:pPr>
      <w:r w:rsidRPr="00AB4D16">
        <w:rPr>
          <w:rFonts w:ascii="Arial" w:hAnsi="Arial" w:cs="Arial"/>
          <w:b/>
          <w:bCs/>
          <w:iCs/>
          <w:spacing w:val="40"/>
          <w:szCs w:val="22"/>
        </w:rPr>
        <w:tab/>
      </w:r>
      <w:r w:rsidR="001A1AB4" w:rsidRPr="00AB4D16">
        <w:rPr>
          <w:rFonts w:ascii="Arial" w:hAnsi="Arial" w:cs="Arial"/>
          <w:b/>
          <w:bCs/>
          <w:iCs/>
          <w:spacing w:val="40"/>
          <w:szCs w:val="22"/>
        </w:rPr>
        <w:t>SOMMAIRE</w:t>
      </w:r>
      <w:r w:rsidRPr="00AB4D16">
        <w:rPr>
          <w:rFonts w:ascii="Arial" w:hAnsi="Arial" w:cs="Arial"/>
          <w:b/>
          <w:bCs/>
          <w:iCs/>
          <w:spacing w:val="40"/>
          <w:szCs w:val="22"/>
        </w:rPr>
        <w:tab/>
      </w:r>
    </w:p>
    <w:p w14:paraId="5A62FB07" w14:textId="77777777" w:rsidR="00CD7F7A" w:rsidRPr="00AB4D16" w:rsidRDefault="00CD7F7A" w:rsidP="00822EC4">
      <w:pPr>
        <w:ind w:right="141"/>
        <w:jc w:val="both"/>
        <w:rPr>
          <w:rFonts w:ascii="Arial" w:hAnsi="Arial" w:cs="Arial"/>
          <w:b/>
          <w:bCs/>
          <w:iCs/>
          <w:spacing w:val="40"/>
          <w:szCs w:val="22"/>
        </w:rPr>
      </w:pPr>
    </w:p>
    <w:p w14:paraId="3CECF99C" w14:textId="001C31E7" w:rsidR="00B263A6" w:rsidRDefault="00545FC8">
      <w:pPr>
        <w:pStyle w:val="TM2"/>
        <w:rPr>
          <w:rFonts w:asciiTheme="minorHAnsi" w:eastAsiaTheme="minorEastAsia" w:hAnsiTheme="minorHAnsi" w:cstheme="minorBidi"/>
        </w:rPr>
      </w:pPr>
      <w:r w:rsidRPr="00AB4D16">
        <w:rPr>
          <w:rFonts w:ascii="Arial" w:hAnsi="Arial" w:cs="Arial"/>
        </w:rPr>
        <w:fldChar w:fldCharType="begin"/>
      </w:r>
      <w:r w:rsidRPr="00AB4D16">
        <w:rPr>
          <w:rFonts w:ascii="Arial" w:hAnsi="Arial" w:cs="Arial"/>
        </w:rPr>
        <w:instrText xml:space="preserve"> TOC \o "1-3" \h \z \u </w:instrText>
      </w:r>
      <w:r w:rsidRPr="00AB4D16">
        <w:rPr>
          <w:rFonts w:ascii="Arial" w:hAnsi="Arial" w:cs="Arial"/>
        </w:rPr>
        <w:fldChar w:fldCharType="separate"/>
      </w:r>
      <w:hyperlink w:anchor="_Toc218836345" w:history="1">
        <w:r w:rsidR="00B263A6" w:rsidRPr="007E0E57">
          <w:rPr>
            <w:rStyle w:val="Lienhypertexte"/>
            <w:rFonts w:ascii="Arial" w:hAnsi="Arial" w:cs="Arial"/>
            <w:b/>
            <w:lang w:eastAsia="en-US"/>
          </w:rPr>
          <w:t>INFORMATIONS PRELIMINAIRES</w:t>
        </w:r>
        <w:r w:rsidR="00B263A6">
          <w:rPr>
            <w:webHidden/>
          </w:rPr>
          <w:tab/>
        </w:r>
        <w:r w:rsidR="00B263A6">
          <w:rPr>
            <w:webHidden/>
          </w:rPr>
          <w:fldChar w:fldCharType="begin"/>
        </w:r>
        <w:r w:rsidR="00B263A6">
          <w:rPr>
            <w:webHidden/>
          </w:rPr>
          <w:instrText xml:space="preserve"> PAGEREF _Toc218836345 \h </w:instrText>
        </w:r>
        <w:r w:rsidR="00B263A6">
          <w:rPr>
            <w:webHidden/>
          </w:rPr>
        </w:r>
        <w:r w:rsidR="00B263A6">
          <w:rPr>
            <w:webHidden/>
          </w:rPr>
          <w:fldChar w:fldCharType="separate"/>
        </w:r>
        <w:r w:rsidR="00B263A6">
          <w:rPr>
            <w:webHidden/>
          </w:rPr>
          <w:t>5</w:t>
        </w:r>
        <w:r w:rsidR="00B263A6">
          <w:rPr>
            <w:webHidden/>
          </w:rPr>
          <w:fldChar w:fldCharType="end"/>
        </w:r>
      </w:hyperlink>
    </w:p>
    <w:p w14:paraId="6A30BA13" w14:textId="5B377F2A" w:rsidR="00B263A6" w:rsidRDefault="00254391">
      <w:pPr>
        <w:pStyle w:val="TM1"/>
        <w:rPr>
          <w:rFonts w:asciiTheme="minorHAnsi" w:eastAsiaTheme="minorEastAsia" w:hAnsiTheme="minorHAnsi" w:cstheme="minorBidi"/>
          <w:b w:val="0"/>
          <w:bCs w:val="0"/>
          <w:caps w:val="0"/>
          <w:kern w:val="0"/>
        </w:rPr>
      </w:pPr>
      <w:hyperlink w:anchor="_Toc218836346" w:history="1">
        <w:r w:rsidR="00B263A6" w:rsidRPr="007E0E57">
          <w:rPr>
            <w:rStyle w:val="Lienhypertexte"/>
            <w:rFonts w:ascii="Arial" w:hAnsi="Arial" w:cs="Arial"/>
          </w:rPr>
          <w:t>ARTICLE 1 : FORME, OBJET ET DURÉE DE L’ACCORD-CADRE</w:t>
        </w:r>
        <w:r w:rsidR="00B263A6">
          <w:rPr>
            <w:webHidden/>
          </w:rPr>
          <w:tab/>
        </w:r>
        <w:r w:rsidR="00B263A6">
          <w:rPr>
            <w:webHidden/>
          </w:rPr>
          <w:fldChar w:fldCharType="begin"/>
        </w:r>
        <w:r w:rsidR="00B263A6">
          <w:rPr>
            <w:webHidden/>
          </w:rPr>
          <w:instrText xml:space="preserve"> PAGEREF _Toc218836346 \h </w:instrText>
        </w:r>
        <w:r w:rsidR="00B263A6">
          <w:rPr>
            <w:webHidden/>
          </w:rPr>
        </w:r>
        <w:r w:rsidR="00B263A6">
          <w:rPr>
            <w:webHidden/>
          </w:rPr>
          <w:fldChar w:fldCharType="separate"/>
        </w:r>
        <w:r w:rsidR="00B263A6">
          <w:rPr>
            <w:webHidden/>
          </w:rPr>
          <w:t>5</w:t>
        </w:r>
        <w:r w:rsidR="00B263A6">
          <w:rPr>
            <w:webHidden/>
          </w:rPr>
          <w:fldChar w:fldCharType="end"/>
        </w:r>
      </w:hyperlink>
    </w:p>
    <w:p w14:paraId="6A5F5406" w14:textId="78073220" w:rsidR="00B263A6" w:rsidRDefault="00254391">
      <w:pPr>
        <w:pStyle w:val="TM2"/>
        <w:rPr>
          <w:rFonts w:asciiTheme="minorHAnsi" w:eastAsiaTheme="minorEastAsia" w:hAnsiTheme="minorHAnsi" w:cstheme="minorBidi"/>
        </w:rPr>
      </w:pPr>
      <w:hyperlink w:anchor="_Toc218836347" w:history="1">
        <w:r w:rsidR="00B263A6" w:rsidRPr="007E0E57">
          <w:rPr>
            <w:rStyle w:val="Lienhypertexte"/>
            <w:rFonts w:ascii="Arial" w:hAnsi="Arial" w:cs="Arial"/>
          </w:rPr>
          <w:t>1.1</w:t>
        </w:r>
        <w:r w:rsidR="00B263A6">
          <w:rPr>
            <w:rFonts w:asciiTheme="minorHAnsi" w:eastAsiaTheme="minorEastAsia" w:hAnsiTheme="minorHAnsi" w:cstheme="minorBidi"/>
          </w:rPr>
          <w:tab/>
        </w:r>
        <w:r w:rsidR="00B263A6" w:rsidRPr="007E0E57">
          <w:rPr>
            <w:rStyle w:val="Lienhypertexte"/>
            <w:rFonts w:ascii="Arial" w:hAnsi="Arial" w:cs="Arial"/>
          </w:rPr>
          <w:t>Forme de l’accord-cadre</w:t>
        </w:r>
        <w:r w:rsidR="00B263A6">
          <w:rPr>
            <w:webHidden/>
          </w:rPr>
          <w:tab/>
        </w:r>
        <w:r w:rsidR="00B263A6">
          <w:rPr>
            <w:webHidden/>
          </w:rPr>
          <w:fldChar w:fldCharType="begin"/>
        </w:r>
        <w:r w:rsidR="00B263A6">
          <w:rPr>
            <w:webHidden/>
          </w:rPr>
          <w:instrText xml:space="preserve"> PAGEREF _Toc218836347 \h </w:instrText>
        </w:r>
        <w:r w:rsidR="00B263A6">
          <w:rPr>
            <w:webHidden/>
          </w:rPr>
        </w:r>
        <w:r w:rsidR="00B263A6">
          <w:rPr>
            <w:webHidden/>
          </w:rPr>
          <w:fldChar w:fldCharType="separate"/>
        </w:r>
        <w:r w:rsidR="00B263A6">
          <w:rPr>
            <w:webHidden/>
          </w:rPr>
          <w:t>6</w:t>
        </w:r>
        <w:r w:rsidR="00B263A6">
          <w:rPr>
            <w:webHidden/>
          </w:rPr>
          <w:fldChar w:fldCharType="end"/>
        </w:r>
      </w:hyperlink>
    </w:p>
    <w:p w14:paraId="66276450" w14:textId="12477AB1" w:rsidR="00B263A6" w:rsidRDefault="00254391">
      <w:pPr>
        <w:pStyle w:val="TM2"/>
        <w:rPr>
          <w:rFonts w:asciiTheme="minorHAnsi" w:eastAsiaTheme="minorEastAsia" w:hAnsiTheme="minorHAnsi" w:cstheme="minorBidi"/>
        </w:rPr>
      </w:pPr>
      <w:hyperlink w:anchor="_Toc218836348" w:history="1">
        <w:r w:rsidR="00B263A6" w:rsidRPr="007E0E57">
          <w:rPr>
            <w:rStyle w:val="Lienhypertexte"/>
            <w:rFonts w:ascii="Arial" w:hAnsi="Arial" w:cs="Arial"/>
          </w:rPr>
          <w:t>1.2</w:t>
        </w:r>
        <w:r w:rsidR="00B263A6">
          <w:rPr>
            <w:rFonts w:asciiTheme="minorHAnsi" w:eastAsiaTheme="minorEastAsia" w:hAnsiTheme="minorHAnsi" w:cstheme="minorBidi"/>
          </w:rPr>
          <w:tab/>
        </w:r>
        <w:r w:rsidR="00B263A6" w:rsidRPr="007E0E57">
          <w:rPr>
            <w:rStyle w:val="Lienhypertexte"/>
            <w:rFonts w:ascii="Arial" w:hAnsi="Arial" w:cs="Arial"/>
          </w:rPr>
          <w:t>Allotissement</w:t>
        </w:r>
        <w:r w:rsidR="00B263A6">
          <w:rPr>
            <w:webHidden/>
          </w:rPr>
          <w:tab/>
        </w:r>
        <w:r w:rsidR="00B263A6">
          <w:rPr>
            <w:webHidden/>
          </w:rPr>
          <w:fldChar w:fldCharType="begin"/>
        </w:r>
        <w:r w:rsidR="00B263A6">
          <w:rPr>
            <w:webHidden/>
          </w:rPr>
          <w:instrText xml:space="preserve"> PAGEREF _Toc218836348 \h </w:instrText>
        </w:r>
        <w:r w:rsidR="00B263A6">
          <w:rPr>
            <w:webHidden/>
          </w:rPr>
        </w:r>
        <w:r w:rsidR="00B263A6">
          <w:rPr>
            <w:webHidden/>
          </w:rPr>
          <w:fldChar w:fldCharType="separate"/>
        </w:r>
        <w:r w:rsidR="00B263A6">
          <w:rPr>
            <w:webHidden/>
          </w:rPr>
          <w:t>6</w:t>
        </w:r>
        <w:r w:rsidR="00B263A6">
          <w:rPr>
            <w:webHidden/>
          </w:rPr>
          <w:fldChar w:fldCharType="end"/>
        </w:r>
      </w:hyperlink>
    </w:p>
    <w:p w14:paraId="10402DC1" w14:textId="64FB10FE" w:rsidR="00B263A6" w:rsidRDefault="00254391">
      <w:pPr>
        <w:pStyle w:val="TM2"/>
        <w:rPr>
          <w:rFonts w:asciiTheme="minorHAnsi" w:eastAsiaTheme="minorEastAsia" w:hAnsiTheme="minorHAnsi" w:cstheme="minorBidi"/>
        </w:rPr>
      </w:pPr>
      <w:hyperlink w:anchor="_Toc218836349" w:history="1">
        <w:r w:rsidR="00B263A6" w:rsidRPr="007E0E57">
          <w:rPr>
            <w:rStyle w:val="Lienhypertexte"/>
            <w:rFonts w:ascii="Arial" w:hAnsi="Arial" w:cs="Arial"/>
          </w:rPr>
          <w:t>1.3 Montant de l’accord-cadre</w:t>
        </w:r>
        <w:r w:rsidR="00B263A6">
          <w:rPr>
            <w:webHidden/>
          </w:rPr>
          <w:tab/>
        </w:r>
        <w:r w:rsidR="00B263A6">
          <w:rPr>
            <w:webHidden/>
          </w:rPr>
          <w:fldChar w:fldCharType="begin"/>
        </w:r>
        <w:r w:rsidR="00B263A6">
          <w:rPr>
            <w:webHidden/>
          </w:rPr>
          <w:instrText xml:space="preserve"> PAGEREF _Toc218836349 \h </w:instrText>
        </w:r>
        <w:r w:rsidR="00B263A6">
          <w:rPr>
            <w:webHidden/>
          </w:rPr>
        </w:r>
        <w:r w:rsidR="00B263A6">
          <w:rPr>
            <w:webHidden/>
          </w:rPr>
          <w:fldChar w:fldCharType="separate"/>
        </w:r>
        <w:r w:rsidR="00B263A6">
          <w:rPr>
            <w:webHidden/>
          </w:rPr>
          <w:t>6</w:t>
        </w:r>
        <w:r w:rsidR="00B263A6">
          <w:rPr>
            <w:webHidden/>
          </w:rPr>
          <w:fldChar w:fldCharType="end"/>
        </w:r>
      </w:hyperlink>
    </w:p>
    <w:p w14:paraId="0927ECAE" w14:textId="5B7082AB" w:rsidR="00B263A6" w:rsidRDefault="00254391">
      <w:pPr>
        <w:pStyle w:val="TM2"/>
        <w:rPr>
          <w:rFonts w:asciiTheme="minorHAnsi" w:eastAsiaTheme="minorEastAsia" w:hAnsiTheme="minorHAnsi" w:cstheme="minorBidi"/>
        </w:rPr>
      </w:pPr>
      <w:hyperlink w:anchor="_Toc218836350" w:history="1">
        <w:r w:rsidR="00B263A6" w:rsidRPr="007E0E57">
          <w:rPr>
            <w:rStyle w:val="Lienhypertexte"/>
            <w:rFonts w:ascii="Arial" w:hAnsi="Arial" w:cs="Arial"/>
          </w:rPr>
          <w:t>1.4 Durée de l’accord-cadre</w:t>
        </w:r>
        <w:r w:rsidR="00B263A6">
          <w:rPr>
            <w:webHidden/>
          </w:rPr>
          <w:tab/>
        </w:r>
        <w:r w:rsidR="00B263A6">
          <w:rPr>
            <w:webHidden/>
          </w:rPr>
          <w:fldChar w:fldCharType="begin"/>
        </w:r>
        <w:r w:rsidR="00B263A6">
          <w:rPr>
            <w:webHidden/>
          </w:rPr>
          <w:instrText xml:space="preserve"> PAGEREF _Toc218836350 \h </w:instrText>
        </w:r>
        <w:r w:rsidR="00B263A6">
          <w:rPr>
            <w:webHidden/>
          </w:rPr>
        </w:r>
        <w:r w:rsidR="00B263A6">
          <w:rPr>
            <w:webHidden/>
          </w:rPr>
          <w:fldChar w:fldCharType="separate"/>
        </w:r>
        <w:r w:rsidR="00B263A6">
          <w:rPr>
            <w:webHidden/>
          </w:rPr>
          <w:t>6</w:t>
        </w:r>
        <w:r w:rsidR="00B263A6">
          <w:rPr>
            <w:webHidden/>
          </w:rPr>
          <w:fldChar w:fldCharType="end"/>
        </w:r>
      </w:hyperlink>
    </w:p>
    <w:p w14:paraId="5BAF7F17" w14:textId="6BEBB7E2" w:rsidR="00B263A6" w:rsidRDefault="00254391">
      <w:pPr>
        <w:pStyle w:val="TM1"/>
        <w:rPr>
          <w:rFonts w:asciiTheme="minorHAnsi" w:eastAsiaTheme="minorEastAsia" w:hAnsiTheme="minorHAnsi" w:cstheme="minorBidi"/>
          <w:b w:val="0"/>
          <w:bCs w:val="0"/>
          <w:caps w:val="0"/>
          <w:kern w:val="0"/>
        </w:rPr>
      </w:pPr>
      <w:hyperlink w:anchor="_Toc218836351" w:history="1">
        <w:r w:rsidR="00B263A6" w:rsidRPr="007E0E57">
          <w:rPr>
            <w:rStyle w:val="Lienhypertexte"/>
            <w:rFonts w:ascii="Arial" w:hAnsi="Arial" w:cs="Arial"/>
          </w:rPr>
          <w:t>ARTICLE 2 : DISPOSITIONS RELATIVES AU DÉVELOPPEMENT DURABLE</w:t>
        </w:r>
        <w:r w:rsidR="00B263A6">
          <w:rPr>
            <w:webHidden/>
          </w:rPr>
          <w:tab/>
        </w:r>
        <w:r w:rsidR="00B263A6">
          <w:rPr>
            <w:webHidden/>
          </w:rPr>
          <w:fldChar w:fldCharType="begin"/>
        </w:r>
        <w:r w:rsidR="00B263A6">
          <w:rPr>
            <w:webHidden/>
          </w:rPr>
          <w:instrText xml:space="preserve"> PAGEREF _Toc218836351 \h </w:instrText>
        </w:r>
        <w:r w:rsidR="00B263A6">
          <w:rPr>
            <w:webHidden/>
          </w:rPr>
        </w:r>
        <w:r w:rsidR="00B263A6">
          <w:rPr>
            <w:webHidden/>
          </w:rPr>
          <w:fldChar w:fldCharType="separate"/>
        </w:r>
        <w:r w:rsidR="00B263A6">
          <w:rPr>
            <w:webHidden/>
          </w:rPr>
          <w:t>6</w:t>
        </w:r>
        <w:r w:rsidR="00B263A6">
          <w:rPr>
            <w:webHidden/>
          </w:rPr>
          <w:fldChar w:fldCharType="end"/>
        </w:r>
      </w:hyperlink>
    </w:p>
    <w:p w14:paraId="76AB71D0" w14:textId="7893C035" w:rsidR="00B263A6" w:rsidRDefault="00254391">
      <w:pPr>
        <w:pStyle w:val="TM2"/>
        <w:rPr>
          <w:rFonts w:asciiTheme="minorHAnsi" w:eastAsiaTheme="minorEastAsia" w:hAnsiTheme="minorHAnsi" w:cstheme="minorBidi"/>
        </w:rPr>
      </w:pPr>
      <w:hyperlink w:anchor="_Toc218836352" w:history="1">
        <w:r w:rsidR="00B263A6" w:rsidRPr="007E0E57">
          <w:rPr>
            <w:rStyle w:val="Lienhypertexte"/>
            <w:rFonts w:ascii="Arial" w:hAnsi="Arial" w:cs="Arial"/>
          </w:rPr>
          <w:t>2.1 Considérations environnementales</w:t>
        </w:r>
        <w:r w:rsidR="00B263A6">
          <w:rPr>
            <w:webHidden/>
          </w:rPr>
          <w:tab/>
        </w:r>
        <w:r w:rsidR="00B263A6">
          <w:rPr>
            <w:webHidden/>
          </w:rPr>
          <w:fldChar w:fldCharType="begin"/>
        </w:r>
        <w:r w:rsidR="00B263A6">
          <w:rPr>
            <w:webHidden/>
          </w:rPr>
          <w:instrText xml:space="preserve"> PAGEREF _Toc218836352 \h </w:instrText>
        </w:r>
        <w:r w:rsidR="00B263A6">
          <w:rPr>
            <w:webHidden/>
          </w:rPr>
        </w:r>
        <w:r w:rsidR="00B263A6">
          <w:rPr>
            <w:webHidden/>
          </w:rPr>
          <w:fldChar w:fldCharType="separate"/>
        </w:r>
        <w:r w:rsidR="00B263A6">
          <w:rPr>
            <w:webHidden/>
          </w:rPr>
          <w:t>6</w:t>
        </w:r>
        <w:r w:rsidR="00B263A6">
          <w:rPr>
            <w:webHidden/>
          </w:rPr>
          <w:fldChar w:fldCharType="end"/>
        </w:r>
      </w:hyperlink>
    </w:p>
    <w:p w14:paraId="2A3A3E50" w14:textId="5E7B4C75" w:rsidR="00B263A6" w:rsidRDefault="00254391">
      <w:pPr>
        <w:pStyle w:val="TM2"/>
        <w:rPr>
          <w:rFonts w:asciiTheme="minorHAnsi" w:eastAsiaTheme="minorEastAsia" w:hAnsiTheme="minorHAnsi" w:cstheme="minorBidi"/>
        </w:rPr>
      </w:pPr>
      <w:hyperlink w:anchor="_Toc218836353" w:history="1">
        <w:r w:rsidR="00B263A6" w:rsidRPr="007E0E57">
          <w:rPr>
            <w:rStyle w:val="Lienhypertexte"/>
            <w:rFonts w:ascii="Arial" w:hAnsi="Arial" w:cs="Arial"/>
          </w:rPr>
          <w:t>2.2 Considérations sociales</w:t>
        </w:r>
        <w:r w:rsidR="00B263A6">
          <w:rPr>
            <w:webHidden/>
          </w:rPr>
          <w:tab/>
        </w:r>
        <w:r w:rsidR="00B263A6">
          <w:rPr>
            <w:webHidden/>
          </w:rPr>
          <w:fldChar w:fldCharType="begin"/>
        </w:r>
        <w:r w:rsidR="00B263A6">
          <w:rPr>
            <w:webHidden/>
          </w:rPr>
          <w:instrText xml:space="preserve"> PAGEREF _Toc218836353 \h </w:instrText>
        </w:r>
        <w:r w:rsidR="00B263A6">
          <w:rPr>
            <w:webHidden/>
          </w:rPr>
        </w:r>
        <w:r w:rsidR="00B263A6">
          <w:rPr>
            <w:webHidden/>
          </w:rPr>
          <w:fldChar w:fldCharType="separate"/>
        </w:r>
        <w:r w:rsidR="00B263A6">
          <w:rPr>
            <w:webHidden/>
          </w:rPr>
          <w:t>7</w:t>
        </w:r>
        <w:r w:rsidR="00B263A6">
          <w:rPr>
            <w:webHidden/>
          </w:rPr>
          <w:fldChar w:fldCharType="end"/>
        </w:r>
      </w:hyperlink>
    </w:p>
    <w:p w14:paraId="17753F62" w14:textId="429AB782" w:rsidR="00B263A6" w:rsidRDefault="00254391">
      <w:pPr>
        <w:pStyle w:val="TM1"/>
        <w:rPr>
          <w:rFonts w:asciiTheme="minorHAnsi" w:eastAsiaTheme="minorEastAsia" w:hAnsiTheme="minorHAnsi" w:cstheme="minorBidi"/>
          <w:b w:val="0"/>
          <w:bCs w:val="0"/>
          <w:caps w:val="0"/>
          <w:kern w:val="0"/>
        </w:rPr>
      </w:pPr>
      <w:hyperlink w:anchor="_Toc218836354" w:history="1">
        <w:r w:rsidR="00B263A6" w:rsidRPr="007E0E57">
          <w:rPr>
            <w:rStyle w:val="Lienhypertexte"/>
            <w:rFonts w:ascii="Arial" w:hAnsi="Arial" w:cs="Arial"/>
          </w:rPr>
          <w:t>ARTICLE 3 : REPRÉSENTANT DU POUVOIR ADJUDICATEUR</w:t>
        </w:r>
        <w:r w:rsidR="00B263A6">
          <w:rPr>
            <w:webHidden/>
          </w:rPr>
          <w:tab/>
        </w:r>
        <w:r w:rsidR="00B263A6">
          <w:rPr>
            <w:webHidden/>
          </w:rPr>
          <w:fldChar w:fldCharType="begin"/>
        </w:r>
        <w:r w:rsidR="00B263A6">
          <w:rPr>
            <w:webHidden/>
          </w:rPr>
          <w:instrText xml:space="preserve"> PAGEREF _Toc218836354 \h </w:instrText>
        </w:r>
        <w:r w:rsidR="00B263A6">
          <w:rPr>
            <w:webHidden/>
          </w:rPr>
        </w:r>
        <w:r w:rsidR="00B263A6">
          <w:rPr>
            <w:webHidden/>
          </w:rPr>
          <w:fldChar w:fldCharType="separate"/>
        </w:r>
        <w:r w:rsidR="00B263A6">
          <w:rPr>
            <w:webHidden/>
          </w:rPr>
          <w:t>8</w:t>
        </w:r>
        <w:r w:rsidR="00B263A6">
          <w:rPr>
            <w:webHidden/>
          </w:rPr>
          <w:fldChar w:fldCharType="end"/>
        </w:r>
      </w:hyperlink>
    </w:p>
    <w:p w14:paraId="080D4E8C" w14:textId="1F221049" w:rsidR="00B263A6" w:rsidRDefault="00254391">
      <w:pPr>
        <w:pStyle w:val="TM2"/>
        <w:rPr>
          <w:rFonts w:asciiTheme="minorHAnsi" w:eastAsiaTheme="minorEastAsia" w:hAnsiTheme="minorHAnsi" w:cstheme="minorBidi"/>
        </w:rPr>
      </w:pPr>
      <w:hyperlink w:anchor="_Toc218836355" w:history="1">
        <w:r w:rsidR="00B263A6" w:rsidRPr="007E0E57">
          <w:rPr>
            <w:rStyle w:val="Lienhypertexte"/>
            <w:rFonts w:ascii="Arial" w:hAnsi="Arial" w:cs="Arial"/>
          </w:rPr>
          <w:t>3.1 Le RPA</w:t>
        </w:r>
        <w:r w:rsidR="00B263A6">
          <w:rPr>
            <w:webHidden/>
          </w:rPr>
          <w:tab/>
        </w:r>
        <w:r w:rsidR="00B263A6">
          <w:rPr>
            <w:webHidden/>
          </w:rPr>
          <w:fldChar w:fldCharType="begin"/>
        </w:r>
        <w:r w:rsidR="00B263A6">
          <w:rPr>
            <w:webHidden/>
          </w:rPr>
          <w:instrText xml:space="preserve"> PAGEREF _Toc218836355 \h </w:instrText>
        </w:r>
        <w:r w:rsidR="00B263A6">
          <w:rPr>
            <w:webHidden/>
          </w:rPr>
        </w:r>
        <w:r w:rsidR="00B263A6">
          <w:rPr>
            <w:webHidden/>
          </w:rPr>
          <w:fldChar w:fldCharType="separate"/>
        </w:r>
        <w:r w:rsidR="00B263A6">
          <w:rPr>
            <w:webHidden/>
          </w:rPr>
          <w:t>8</w:t>
        </w:r>
        <w:r w:rsidR="00B263A6">
          <w:rPr>
            <w:webHidden/>
          </w:rPr>
          <w:fldChar w:fldCharType="end"/>
        </w:r>
      </w:hyperlink>
    </w:p>
    <w:p w14:paraId="018B1054" w14:textId="1DAAE920" w:rsidR="00B263A6" w:rsidRDefault="00254391">
      <w:pPr>
        <w:pStyle w:val="TM2"/>
        <w:rPr>
          <w:rFonts w:asciiTheme="minorHAnsi" w:eastAsiaTheme="minorEastAsia" w:hAnsiTheme="minorHAnsi" w:cstheme="minorBidi"/>
        </w:rPr>
      </w:pPr>
      <w:hyperlink w:anchor="_Toc218836356" w:history="1">
        <w:r w:rsidR="00B263A6" w:rsidRPr="007E0E57">
          <w:rPr>
            <w:rStyle w:val="Lienhypertexte"/>
            <w:rFonts w:ascii="Arial" w:hAnsi="Arial" w:cs="Arial"/>
            <w:b/>
          </w:rPr>
          <w:t>3.2 Délégation du RPA</w:t>
        </w:r>
        <w:r w:rsidR="00B263A6">
          <w:rPr>
            <w:webHidden/>
          </w:rPr>
          <w:tab/>
        </w:r>
        <w:r w:rsidR="00B263A6">
          <w:rPr>
            <w:webHidden/>
          </w:rPr>
          <w:fldChar w:fldCharType="begin"/>
        </w:r>
        <w:r w:rsidR="00B263A6">
          <w:rPr>
            <w:webHidden/>
          </w:rPr>
          <w:instrText xml:space="preserve"> PAGEREF _Toc218836356 \h </w:instrText>
        </w:r>
        <w:r w:rsidR="00B263A6">
          <w:rPr>
            <w:webHidden/>
          </w:rPr>
        </w:r>
        <w:r w:rsidR="00B263A6">
          <w:rPr>
            <w:webHidden/>
          </w:rPr>
          <w:fldChar w:fldCharType="separate"/>
        </w:r>
        <w:r w:rsidR="00B263A6">
          <w:rPr>
            <w:webHidden/>
          </w:rPr>
          <w:t>8</w:t>
        </w:r>
        <w:r w:rsidR="00B263A6">
          <w:rPr>
            <w:webHidden/>
          </w:rPr>
          <w:fldChar w:fldCharType="end"/>
        </w:r>
      </w:hyperlink>
    </w:p>
    <w:p w14:paraId="4EFE1439" w14:textId="3320267C" w:rsidR="00B263A6" w:rsidRDefault="00254391">
      <w:pPr>
        <w:pStyle w:val="TM2"/>
        <w:rPr>
          <w:rFonts w:asciiTheme="minorHAnsi" w:eastAsiaTheme="minorEastAsia" w:hAnsiTheme="minorHAnsi" w:cstheme="minorBidi"/>
        </w:rPr>
      </w:pPr>
      <w:hyperlink w:anchor="_Toc218836357" w:history="1">
        <w:r w:rsidR="00B263A6" w:rsidRPr="007E0E57">
          <w:rPr>
            <w:rStyle w:val="Lienhypertexte"/>
            <w:rFonts w:ascii="Arial" w:hAnsi="Arial" w:cs="Arial"/>
            <w:bCs/>
          </w:rPr>
          <w:t>3.3 Contacts RPA</w:t>
        </w:r>
        <w:r w:rsidR="00B263A6">
          <w:rPr>
            <w:webHidden/>
          </w:rPr>
          <w:tab/>
        </w:r>
        <w:r w:rsidR="00B263A6">
          <w:rPr>
            <w:webHidden/>
          </w:rPr>
          <w:fldChar w:fldCharType="begin"/>
        </w:r>
        <w:r w:rsidR="00B263A6">
          <w:rPr>
            <w:webHidden/>
          </w:rPr>
          <w:instrText xml:space="preserve"> PAGEREF _Toc218836357 \h </w:instrText>
        </w:r>
        <w:r w:rsidR="00B263A6">
          <w:rPr>
            <w:webHidden/>
          </w:rPr>
        </w:r>
        <w:r w:rsidR="00B263A6">
          <w:rPr>
            <w:webHidden/>
          </w:rPr>
          <w:fldChar w:fldCharType="separate"/>
        </w:r>
        <w:r w:rsidR="00B263A6">
          <w:rPr>
            <w:webHidden/>
          </w:rPr>
          <w:t>8</w:t>
        </w:r>
        <w:r w:rsidR="00B263A6">
          <w:rPr>
            <w:webHidden/>
          </w:rPr>
          <w:fldChar w:fldCharType="end"/>
        </w:r>
      </w:hyperlink>
    </w:p>
    <w:p w14:paraId="045AA0E9" w14:textId="2759815D" w:rsidR="00B263A6" w:rsidRDefault="00254391">
      <w:pPr>
        <w:pStyle w:val="TM1"/>
        <w:rPr>
          <w:rFonts w:asciiTheme="minorHAnsi" w:eastAsiaTheme="minorEastAsia" w:hAnsiTheme="minorHAnsi" w:cstheme="minorBidi"/>
          <w:b w:val="0"/>
          <w:bCs w:val="0"/>
          <w:caps w:val="0"/>
          <w:kern w:val="0"/>
        </w:rPr>
      </w:pPr>
      <w:hyperlink w:anchor="_Toc218836358" w:history="1">
        <w:r w:rsidR="00B263A6" w:rsidRPr="007E0E57">
          <w:rPr>
            <w:rStyle w:val="Lienhypertexte"/>
            <w:rFonts w:ascii="Arial" w:hAnsi="Arial" w:cs="Arial"/>
          </w:rPr>
          <w:t>ARTICLE 4 : DOCUMENTS CONTRACTRUELS</w:t>
        </w:r>
        <w:r w:rsidR="00B263A6">
          <w:rPr>
            <w:webHidden/>
          </w:rPr>
          <w:tab/>
        </w:r>
        <w:r w:rsidR="00B263A6">
          <w:rPr>
            <w:webHidden/>
          </w:rPr>
          <w:fldChar w:fldCharType="begin"/>
        </w:r>
        <w:r w:rsidR="00B263A6">
          <w:rPr>
            <w:webHidden/>
          </w:rPr>
          <w:instrText xml:space="preserve"> PAGEREF _Toc218836358 \h </w:instrText>
        </w:r>
        <w:r w:rsidR="00B263A6">
          <w:rPr>
            <w:webHidden/>
          </w:rPr>
        </w:r>
        <w:r w:rsidR="00B263A6">
          <w:rPr>
            <w:webHidden/>
          </w:rPr>
          <w:fldChar w:fldCharType="separate"/>
        </w:r>
        <w:r w:rsidR="00B263A6">
          <w:rPr>
            <w:webHidden/>
          </w:rPr>
          <w:t>9</w:t>
        </w:r>
        <w:r w:rsidR="00B263A6">
          <w:rPr>
            <w:webHidden/>
          </w:rPr>
          <w:fldChar w:fldCharType="end"/>
        </w:r>
      </w:hyperlink>
    </w:p>
    <w:p w14:paraId="23DBAD30" w14:textId="3600174F" w:rsidR="00B263A6" w:rsidRDefault="00254391">
      <w:pPr>
        <w:pStyle w:val="TM2"/>
        <w:rPr>
          <w:rFonts w:asciiTheme="minorHAnsi" w:eastAsiaTheme="minorEastAsia" w:hAnsiTheme="minorHAnsi" w:cstheme="minorBidi"/>
        </w:rPr>
      </w:pPr>
      <w:hyperlink w:anchor="_Toc218836359" w:history="1">
        <w:r w:rsidR="00B263A6" w:rsidRPr="007E0E57">
          <w:rPr>
            <w:rStyle w:val="Lienhypertexte"/>
            <w:rFonts w:ascii="Arial" w:hAnsi="Arial" w:cs="Arial"/>
          </w:rPr>
          <w:t>4.1 Documents contractuels</w:t>
        </w:r>
        <w:r w:rsidR="00B263A6">
          <w:rPr>
            <w:webHidden/>
          </w:rPr>
          <w:tab/>
        </w:r>
        <w:r w:rsidR="00B263A6">
          <w:rPr>
            <w:webHidden/>
          </w:rPr>
          <w:fldChar w:fldCharType="begin"/>
        </w:r>
        <w:r w:rsidR="00B263A6">
          <w:rPr>
            <w:webHidden/>
          </w:rPr>
          <w:instrText xml:space="preserve"> PAGEREF _Toc218836359 \h </w:instrText>
        </w:r>
        <w:r w:rsidR="00B263A6">
          <w:rPr>
            <w:webHidden/>
          </w:rPr>
        </w:r>
        <w:r w:rsidR="00B263A6">
          <w:rPr>
            <w:webHidden/>
          </w:rPr>
          <w:fldChar w:fldCharType="separate"/>
        </w:r>
        <w:r w:rsidR="00B263A6">
          <w:rPr>
            <w:webHidden/>
          </w:rPr>
          <w:t>9</w:t>
        </w:r>
        <w:r w:rsidR="00B263A6">
          <w:rPr>
            <w:webHidden/>
          </w:rPr>
          <w:fldChar w:fldCharType="end"/>
        </w:r>
      </w:hyperlink>
    </w:p>
    <w:p w14:paraId="3D8FDA29" w14:textId="7885C9F6" w:rsidR="00B263A6" w:rsidRDefault="00254391">
      <w:pPr>
        <w:pStyle w:val="TM1"/>
        <w:rPr>
          <w:rFonts w:asciiTheme="minorHAnsi" w:eastAsiaTheme="minorEastAsia" w:hAnsiTheme="minorHAnsi" w:cstheme="minorBidi"/>
          <w:b w:val="0"/>
          <w:bCs w:val="0"/>
          <w:caps w:val="0"/>
          <w:kern w:val="0"/>
        </w:rPr>
      </w:pPr>
      <w:hyperlink w:anchor="_Toc218836360" w:history="1">
        <w:r w:rsidR="00B263A6" w:rsidRPr="007E0E57">
          <w:rPr>
            <w:rStyle w:val="Lienhypertexte"/>
            <w:rFonts w:ascii="Arial" w:hAnsi="Arial" w:cs="Arial"/>
          </w:rPr>
          <w:t>ARTICLE 5 : MODALITÉS D’EXÉCUTION DE L’ACCORD-CADRE</w:t>
        </w:r>
        <w:r w:rsidR="00B263A6">
          <w:rPr>
            <w:webHidden/>
          </w:rPr>
          <w:tab/>
        </w:r>
        <w:r w:rsidR="00B263A6">
          <w:rPr>
            <w:webHidden/>
          </w:rPr>
          <w:fldChar w:fldCharType="begin"/>
        </w:r>
        <w:r w:rsidR="00B263A6">
          <w:rPr>
            <w:webHidden/>
          </w:rPr>
          <w:instrText xml:space="preserve"> PAGEREF _Toc218836360 \h </w:instrText>
        </w:r>
        <w:r w:rsidR="00B263A6">
          <w:rPr>
            <w:webHidden/>
          </w:rPr>
        </w:r>
        <w:r w:rsidR="00B263A6">
          <w:rPr>
            <w:webHidden/>
          </w:rPr>
          <w:fldChar w:fldCharType="separate"/>
        </w:r>
        <w:r w:rsidR="00B263A6">
          <w:rPr>
            <w:webHidden/>
          </w:rPr>
          <w:t>9</w:t>
        </w:r>
        <w:r w:rsidR="00B263A6">
          <w:rPr>
            <w:webHidden/>
          </w:rPr>
          <w:fldChar w:fldCharType="end"/>
        </w:r>
      </w:hyperlink>
    </w:p>
    <w:p w14:paraId="52B13AEC" w14:textId="495F7BA0" w:rsidR="00B263A6" w:rsidRDefault="00254391">
      <w:pPr>
        <w:pStyle w:val="TM2"/>
        <w:rPr>
          <w:rFonts w:asciiTheme="minorHAnsi" w:eastAsiaTheme="minorEastAsia" w:hAnsiTheme="minorHAnsi" w:cstheme="minorBidi"/>
        </w:rPr>
      </w:pPr>
      <w:hyperlink w:anchor="_Toc218836361" w:history="1">
        <w:r w:rsidR="00B263A6" w:rsidRPr="007E0E57">
          <w:rPr>
            <w:rStyle w:val="Lienhypertexte"/>
            <w:rFonts w:ascii="Arial" w:hAnsi="Arial" w:cs="Arial"/>
          </w:rPr>
          <w:t>5.1 Documents à remettre</w:t>
        </w:r>
        <w:r w:rsidR="00B263A6">
          <w:rPr>
            <w:webHidden/>
          </w:rPr>
          <w:tab/>
        </w:r>
        <w:r w:rsidR="00B263A6">
          <w:rPr>
            <w:webHidden/>
          </w:rPr>
          <w:fldChar w:fldCharType="begin"/>
        </w:r>
        <w:r w:rsidR="00B263A6">
          <w:rPr>
            <w:webHidden/>
          </w:rPr>
          <w:instrText xml:space="preserve"> PAGEREF _Toc218836361 \h </w:instrText>
        </w:r>
        <w:r w:rsidR="00B263A6">
          <w:rPr>
            <w:webHidden/>
          </w:rPr>
        </w:r>
        <w:r w:rsidR="00B263A6">
          <w:rPr>
            <w:webHidden/>
          </w:rPr>
          <w:fldChar w:fldCharType="separate"/>
        </w:r>
        <w:r w:rsidR="00B263A6">
          <w:rPr>
            <w:webHidden/>
          </w:rPr>
          <w:t>9</w:t>
        </w:r>
        <w:r w:rsidR="00B263A6">
          <w:rPr>
            <w:webHidden/>
          </w:rPr>
          <w:fldChar w:fldCharType="end"/>
        </w:r>
      </w:hyperlink>
    </w:p>
    <w:p w14:paraId="742E5C61" w14:textId="2BC8C892" w:rsidR="00B263A6" w:rsidRDefault="00254391">
      <w:pPr>
        <w:pStyle w:val="TM2"/>
        <w:rPr>
          <w:rFonts w:asciiTheme="minorHAnsi" w:eastAsiaTheme="minorEastAsia" w:hAnsiTheme="minorHAnsi" w:cstheme="minorBidi"/>
        </w:rPr>
      </w:pPr>
      <w:hyperlink w:anchor="_Toc218836362" w:history="1">
        <w:r w:rsidR="00B263A6" w:rsidRPr="007E0E57">
          <w:rPr>
            <w:rStyle w:val="Lienhypertexte"/>
            <w:rFonts w:ascii="Arial" w:hAnsi="Arial" w:cs="Arial"/>
          </w:rPr>
          <w:t>5.2 Condition d’accès des personnels sur le site</w:t>
        </w:r>
        <w:r w:rsidR="00B263A6">
          <w:rPr>
            <w:webHidden/>
          </w:rPr>
          <w:tab/>
        </w:r>
        <w:r w:rsidR="00B263A6">
          <w:rPr>
            <w:webHidden/>
          </w:rPr>
          <w:fldChar w:fldCharType="begin"/>
        </w:r>
        <w:r w:rsidR="00B263A6">
          <w:rPr>
            <w:webHidden/>
          </w:rPr>
          <w:instrText xml:space="preserve"> PAGEREF _Toc218836362 \h </w:instrText>
        </w:r>
        <w:r w:rsidR="00B263A6">
          <w:rPr>
            <w:webHidden/>
          </w:rPr>
        </w:r>
        <w:r w:rsidR="00B263A6">
          <w:rPr>
            <w:webHidden/>
          </w:rPr>
          <w:fldChar w:fldCharType="separate"/>
        </w:r>
        <w:r w:rsidR="00B263A6">
          <w:rPr>
            <w:webHidden/>
          </w:rPr>
          <w:t>10</w:t>
        </w:r>
        <w:r w:rsidR="00B263A6">
          <w:rPr>
            <w:webHidden/>
          </w:rPr>
          <w:fldChar w:fldCharType="end"/>
        </w:r>
      </w:hyperlink>
    </w:p>
    <w:p w14:paraId="319ADD9D" w14:textId="1DED7DC8" w:rsidR="00B263A6" w:rsidRDefault="00254391">
      <w:pPr>
        <w:pStyle w:val="TM2"/>
        <w:rPr>
          <w:rFonts w:asciiTheme="minorHAnsi" w:eastAsiaTheme="minorEastAsia" w:hAnsiTheme="minorHAnsi" w:cstheme="minorBidi"/>
        </w:rPr>
      </w:pPr>
      <w:hyperlink w:anchor="_Toc218836363" w:history="1">
        <w:r w:rsidR="00B263A6" w:rsidRPr="007E0E57">
          <w:rPr>
            <w:rStyle w:val="Lienhypertexte"/>
            <w:rFonts w:ascii="Arial" w:hAnsi="Arial" w:cs="Arial"/>
          </w:rPr>
          <w:t>5.3 Mesures de prévention</w:t>
        </w:r>
        <w:r w:rsidR="00B263A6">
          <w:rPr>
            <w:webHidden/>
          </w:rPr>
          <w:tab/>
        </w:r>
        <w:r w:rsidR="00B263A6">
          <w:rPr>
            <w:webHidden/>
          </w:rPr>
          <w:fldChar w:fldCharType="begin"/>
        </w:r>
        <w:r w:rsidR="00B263A6">
          <w:rPr>
            <w:webHidden/>
          </w:rPr>
          <w:instrText xml:space="preserve"> PAGEREF _Toc218836363 \h </w:instrText>
        </w:r>
        <w:r w:rsidR="00B263A6">
          <w:rPr>
            <w:webHidden/>
          </w:rPr>
        </w:r>
        <w:r w:rsidR="00B263A6">
          <w:rPr>
            <w:webHidden/>
          </w:rPr>
          <w:fldChar w:fldCharType="separate"/>
        </w:r>
        <w:r w:rsidR="00B263A6">
          <w:rPr>
            <w:webHidden/>
          </w:rPr>
          <w:t>11</w:t>
        </w:r>
        <w:r w:rsidR="00B263A6">
          <w:rPr>
            <w:webHidden/>
          </w:rPr>
          <w:fldChar w:fldCharType="end"/>
        </w:r>
      </w:hyperlink>
    </w:p>
    <w:p w14:paraId="1D34AAED" w14:textId="49A9EDEC" w:rsidR="00B263A6" w:rsidRDefault="00254391">
      <w:pPr>
        <w:pStyle w:val="TM2"/>
        <w:rPr>
          <w:rFonts w:asciiTheme="minorHAnsi" w:eastAsiaTheme="minorEastAsia" w:hAnsiTheme="minorHAnsi" w:cstheme="minorBidi"/>
        </w:rPr>
      </w:pPr>
      <w:hyperlink w:anchor="_Toc218836364" w:history="1">
        <w:r w:rsidR="00B263A6" w:rsidRPr="007E0E57">
          <w:rPr>
            <w:rStyle w:val="Lienhypertexte"/>
            <w:rFonts w:ascii="Arial" w:hAnsi="Arial" w:cs="Arial"/>
          </w:rPr>
          <w:t>5.4</w:t>
        </w:r>
        <w:r w:rsidR="00B263A6">
          <w:rPr>
            <w:rFonts w:asciiTheme="minorHAnsi" w:eastAsiaTheme="minorEastAsia" w:hAnsiTheme="minorHAnsi" w:cstheme="minorBidi"/>
          </w:rPr>
          <w:tab/>
        </w:r>
        <w:r w:rsidR="00B263A6" w:rsidRPr="007E0E57">
          <w:rPr>
            <w:rStyle w:val="Lienhypertexte"/>
            <w:rFonts w:ascii="Arial" w:hAnsi="Arial" w:cs="Arial"/>
            <w:lang w:val="fr-CA"/>
          </w:rPr>
          <w:t>Protection de l’environnement</w:t>
        </w:r>
        <w:r w:rsidR="00B263A6">
          <w:rPr>
            <w:webHidden/>
          </w:rPr>
          <w:tab/>
        </w:r>
        <w:r w:rsidR="00B263A6">
          <w:rPr>
            <w:webHidden/>
          </w:rPr>
          <w:fldChar w:fldCharType="begin"/>
        </w:r>
        <w:r w:rsidR="00B263A6">
          <w:rPr>
            <w:webHidden/>
          </w:rPr>
          <w:instrText xml:space="preserve"> PAGEREF _Toc218836364 \h </w:instrText>
        </w:r>
        <w:r w:rsidR="00B263A6">
          <w:rPr>
            <w:webHidden/>
          </w:rPr>
        </w:r>
        <w:r w:rsidR="00B263A6">
          <w:rPr>
            <w:webHidden/>
          </w:rPr>
          <w:fldChar w:fldCharType="separate"/>
        </w:r>
        <w:r w:rsidR="00B263A6">
          <w:rPr>
            <w:webHidden/>
          </w:rPr>
          <w:t>11</w:t>
        </w:r>
        <w:r w:rsidR="00B263A6">
          <w:rPr>
            <w:webHidden/>
          </w:rPr>
          <w:fldChar w:fldCharType="end"/>
        </w:r>
      </w:hyperlink>
    </w:p>
    <w:p w14:paraId="088E063D" w14:textId="5FCA5B9F" w:rsidR="00B263A6" w:rsidRDefault="00254391">
      <w:pPr>
        <w:pStyle w:val="TM2"/>
        <w:rPr>
          <w:rFonts w:asciiTheme="minorHAnsi" w:eastAsiaTheme="minorEastAsia" w:hAnsiTheme="minorHAnsi" w:cstheme="minorBidi"/>
        </w:rPr>
      </w:pPr>
      <w:hyperlink w:anchor="_Toc218836365" w:history="1">
        <w:r w:rsidR="00B263A6" w:rsidRPr="007E0E57">
          <w:rPr>
            <w:rStyle w:val="Lienhypertexte"/>
            <w:rFonts w:ascii="Arial" w:hAnsi="Arial" w:cs="Arial"/>
            <w:lang w:val="fr-CA"/>
          </w:rPr>
          <w:t>5.5 Dispositions générales</w:t>
        </w:r>
        <w:r w:rsidR="00B263A6">
          <w:rPr>
            <w:webHidden/>
          </w:rPr>
          <w:tab/>
        </w:r>
        <w:r w:rsidR="00B263A6">
          <w:rPr>
            <w:webHidden/>
          </w:rPr>
          <w:fldChar w:fldCharType="begin"/>
        </w:r>
        <w:r w:rsidR="00B263A6">
          <w:rPr>
            <w:webHidden/>
          </w:rPr>
          <w:instrText xml:space="preserve"> PAGEREF _Toc218836365 \h </w:instrText>
        </w:r>
        <w:r w:rsidR="00B263A6">
          <w:rPr>
            <w:webHidden/>
          </w:rPr>
        </w:r>
        <w:r w:rsidR="00B263A6">
          <w:rPr>
            <w:webHidden/>
          </w:rPr>
          <w:fldChar w:fldCharType="separate"/>
        </w:r>
        <w:r w:rsidR="00B263A6">
          <w:rPr>
            <w:webHidden/>
          </w:rPr>
          <w:t>12</w:t>
        </w:r>
        <w:r w:rsidR="00B263A6">
          <w:rPr>
            <w:webHidden/>
          </w:rPr>
          <w:fldChar w:fldCharType="end"/>
        </w:r>
      </w:hyperlink>
    </w:p>
    <w:p w14:paraId="4B921838" w14:textId="40AAD5F4" w:rsidR="00B263A6" w:rsidRDefault="00254391">
      <w:pPr>
        <w:pStyle w:val="TM2"/>
        <w:rPr>
          <w:rFonts w:asciiTheme="minorHAnsi" w:eastAsiaTheme="minorEastAsia" w:hAnsiTheme="minorHAnsi" w:cstheme="minorBidi"/>
        </w:rPr>
      </w:pPr>
      <w:hyperlink w:anchor="_Toc218836366" w:history="1">
        <w:r w:rsidR="00B263A6" w:rsidRPr="007E0E57">
          <w:rPr>
            <w:rStyle w:val="Lienhypertexte"/>
            <w:rFonts w:ascii="Arial" w:hAnsi="Arial" w:cs="Arial"/>
          </w:rPr>
          <w:t>5.6 Organisation du travail</w:t>
        </w:r>
        <w:r w:rsidR="00B263A6">
          <w:rPr>
            <w:webHidden/>
          </w:rPr>
          <w:tab/>
        </w:r>
        <w:r w:rsidR="00B263A6">
          <w:rPr>
            <w:webHidden/>
          </w:rPr>
          <w:fldChar w:fldCharType="begin"/>
        </w:r>
        <w:r w:rsidR="00B263A6">
          <w:rPr>
            <w:webHidden/>
          </w:rPr>
          <w:instrText xml:space="preserve"> PAGEREF _Toc218836366 \h </w:instrText>
        </w:r>
        <w:r w:rsidR="00B263A6">
          <w:rPr>
            <w:webHidden/>
          </w:rPr>
        </w:r>
        <w:r w:rsidR="00B263A6">
          <w:rPr>
            <w:webHidden/>
          </w:rPr>
          <w:fldChar w:fldCharType="separate"/>
        </w:r>
        <w:r w:rsidR="00B263A6">
          <w:rPr>
            <w:webHidden/>
          </w:rPr>
          <w:t>12</w:t>
        </w:r>
        <w:r w:rsidR="00B263A6">
          <w:rPr>
            <w:webHidden/>
          </w:rPr>
          <w:fldChar w:fldCharType="end"/>
        </w:r>
      </w:hyperlink>
    </w:p>
    <w:p w14:paraId="3EB7EFD0" w14:textId="3A1154B7" w:rsidR="00B263A6" w:rsidRDefault="00254391">
      <w:pPr>
        <w:pStyle w:val="TM2"/>
        <w:rPr>
          <w:rFonts w:asciiTheme="minorHAnsi" w:eastAsiaTheme="minorEastAsia" w:hAnsiTheme="minorHAnsi" w:cstheme="minorBidi"/>
        </w:rPr>
      </w:pPr>
      <w:hyperlink w:anchor="_Toc218836367" w:history="1">
        <w:r w:rsidR="00B263A6" w:rsidRPr="007E0E57">
          <w:rPr>
            <w:rStyle w:val="Lienhypertexte"/>
            <w:rFonts w:ascii="Arial" w:hAnsi="Arial" w:cs="Arial"/>
            <w:lang w:val="fr-CA"/>
          </w:rPr>
          <w:t>5.7 Règles de confidentialité</w:t>
        </w:r>
        <w:r w:rsidR="00B263A6">
          <w:rPr>
            <w:webHidden/>
          </w:rPr>
          <w:tab/>
        </w:r>
        <w:r w:rsidR="00B263A6">
          <w:rPr>
            <w:webHidden/>
          </w:rPr>
          <w:fldChar w:fldCharType="begin"/>
        </w:r>
        <w:r w:rsidR="00B263A6">
          <w:rPr>
            <w:webHidden/>
          </w:rPr>
          <w:instrText xml:space="preserve"> PAGEREF _Toc218836367 \h </w:instrText>
        </w:r>
        <w:r w:rsidR="00B263A6">
          <w:rPr>
            <w:webHidden/>
          </w:rPr>
        </w:r>
        <w:r w:rsidR="00B263A6">
          <w:rPr>
            <w:webHidden/>
          </w:rPr>
          <w:fldChar w:fldCharType="separate"/>
        </w:r>
        <w:r w:rsidR="00B263A6">
          <w:rPr>
            <w:webHidden/>
          </w:rPr>
          <w:t>13</w:t>
        </w:r>
        <w:r w:rsidR="00B263A6">
          <w:rPr>
            <w:webHidden/>
          </w:rPr>
          <w:fldChar w:fldCharType="end"/>
        </w:r>
      </w:hyperlink>
    </w:p>
    <w:p w14:paraId="3177E5BD" w14:textId="4E9C7E90" w:rsidR="00B263A6" w:rsidRDefault="00254391">
      <w:pPr>
        <w:pStyle w:val="TM2"/>
        <w:rPr>
          <w:rFonts w:asciiTheme="minorHAnsi" w:eastAsiaTheme="minorEastAsia" w:hAnsiTheme="minorHAnsi" w:cstheme="minorBidi"/>
        </w:rPr>
      </w:pPr>
      <w:hyperlink w:anchor="_Toc218836368" w:history="1">
        <w:r w:rsidR="00B263A6" w:rsidRPr="007E0E57">
          <w:rPr>
            <w:rStyle w:val="Lienhypertexte"/>
            <w:rFonts w:ascii="Arial" w:hAnsi="Arial" w:cs="Arial"/>
          </w:rPr>
          <w:t>5.8 Agrément du personnel et sous-traitance</w:t>
        </w:r>
        <w:r w:rsidR="00B263A6">
          <w:rPr>
            <w:webHidden/>
          </w:rPr>
          <w:tab/>
        </w:r>
        <w:r w:rsidR="00B263A6">
          <w:rPr>
            <w:webHidden/>
          </w:rPr>
          <w:fldChar w:fldCharType="begin"/>
        </w:r>
        <w:r w:rsidR="00B263A6">
          <w:rPr>
            <w:webHidden/>
          </w:rPr>
          <w:instrText xml:space="preserve"> PAGEREF _Toc218836368 \h </w:instrText>
        </w:r>
        <w:r w:rsidR="00B263A6">
          <w:rPr>
            <w:webHidden/>
          </w:rPr>
        </w:r>
        <w:r w:rsidR="00B263A6">
          <w:rPr>
            <w:webHidden/>
          </w:rPr>
          <w:fldChar w:fldCharType="separate"/>
        </w:r>
        <w:r w:rsidR="00B263A6">
          <w:rPr>
            <w:webHidden/>
          </w:rPr>
          <w:t>13</w:t>
        </w:r>
        <w:r w:rsidR="00B263A6">
          <w:rPr>
            <w:webHidden/>
          </w:rPr>
          <w:fldChar w:fldCharType="end"/>
        </w:r>
      </w:hyperlink>
    </w:p>
    <w:p w14:paraId="5FB56211" w14:textId="5574C3E6" w:rsidR="00B263A6" w:rsidRDefault="00254391">
      <w:pPr>
        <w:pStyle w:val="TM1"/>
        <w:rPr>
          <w:rFonts w:asciiTheme="minorHAnsi" w:eastAsiaTheme="minorEastAsia" w:hAnsiTheme="minorHAnsi" w:cstheme="minorBidi"/>
          <w:b w:val="0"/>
          <w:bCs w:val="0"/>
          <w:caps w:val="0"/>
          <w:kern w:val="0"/>
        </w:rPr>
      </w:pPr>
      <w:hyperlink w:anchor="_Toc218836369" w:history="1">
        <w:r w:rsidR="00B263A6" w:rsidRPr="007E0E57">
          <w:rPr>
            <w:rStyle w:val="Lienhypertexte"/>
            <w:rFonts w:ascii="Arial" w:hAnsi="Arial" w:cs="Arial"/>
          </w:rPr>
          <w:t>ARTICLE 6 : MODALITES D’EXECUTION des prestations forfaitaires</w:t>
        </w:r>
        <w:r w:rsidR="00B263A6">
          <w:rPr>
            <w:webHidden/>
          </w:rPr>
          <w:tab/>
        </w:r>
        <w:r w:rsidR="00B263A6">
          <w:rPr>
            <w:webHidden/>
          </w:rPr>
          <w:fldChar w:fldCharType="begin"/>
        </w:r>
        <w:r w:rsidR="00B263A6">
          <w:rPr>
            <w:webHidden/>
          </w:rPr>
          <w:instrText xml:space="preserve"> PAGEREF _Toc218836369 \h </w:instrText>
        </w:r>
        <w:r w:rsidR="00B263A6">
          <w:rPr>
            <w:webHidden/>
          </w:rPr>
        </w:r>
        <w:r w:rsidR="00B263A6">
          <w:rPr>
            <w:webHidden/>
          </w:rPr>
          <w:fldChar w:fldCharType="separate"/>
        </w:r>
        <w:r w:rsidR="00B263A6">
          <w:rPr>
            <w:webHidden/>
          </w:rPr>
          <w:t>14</w:t>
        </w:r>
        <w:r w:rsidR="00B263A6">
          <w:rPr>
            <w:webHidden/>
          </w:rPr>
          <w:fldChar w:fldCharType="end"/>
        </w:r>
      </w:hyperlink>
    </w:p>
    <w:p w14:paraId="4C802148" w14:textId="3E195299" w:rsidR="00B263A6" w:rsidRDefault="00254391">
      <w:pPr>
        <w:pStyle w:val="TM2"/>
        <w:rPr>
          <w:rFonts w:asciiTheme="minorHAnsi" w:eastAsiaTheme="minorEastAsia" w:hAnsiTheme="minorHAnsi" w:cstheme="minorBidi"/>
        </w:rPr>
      </w:pPr>
      <w:hyperlink w:anchor="_Toc218836370" w:history="1">
        <w:r w:rsidR="00B263A6" w:rsidRPr="007E0E57">
          <w:rPr>
            <w:rStyle w:val="Lienhypertexte"/>
            <w:rFonts w:ascii="Arial" w:hAnsi="Arial" w:cs="Arial"/>
          </w:rPr>
          <w:t>6.1 Réunion de coordination ou de lancement</w:t>
        </w:r>
        <w:r w:rsidR="00B263A6">
          <w:rPr>
            <w:webHidden/>
          </w:rPr>
          <w:tab/>
        </w:r>
        <w:r w:rsidR="00B263A6">
          <w:rPr>
            <w:webHidden/>
          </w:rPr>
          <w:fldChar w:fldCharType="begin"/>
        </w:r>
        <w:r w:rsidR="00B263A6">
          <w:rPr>
            <w:webHidden/>
          </w:rPr>
          <w:instrText xml:space="preserve"> PAGEREF _Toc218836370 \h </w:instrText>
        </w:r>
        <w:r w:rsidR="00B263A6">
          <w:rPr>
            <w:webHidden/>
          </w:rPr>
        </w:r>
        <w:r w:rsidR="00B263A6">
          <w:rPr>
            <w:webHidden/>
          </w:rPr>
          <w:fldChar w:fldCharType="separate"/>
        </w:r>
        <w:r w:rsidR="00B263A6">
          <w:rPr>
            <w:webHidden/>
          </w:rPr>
          <w:t>14</w:t>
        </w:r>
        <w:r w:rsidR="00B263A6">
          <w:rPr>
            <w:webHidden/>
          </w:rPr>
          <w:fldChar w:fldCharType="end"/>
        </w:r>
      </w:hyperlink>
    </w:p>
    <w:p w14:paraId="6A89B1B4" w14:textId="36138F86" w:rsidR="00B263A6" w:rsidRDefault="00254391">
      <w:pPr>
        <w:pStyle w:val="TM2"/>
        <w:rPr>
          <w:rFonts w:asciiTheme="minorHAnsi" w:eastAsiaTheme="minorEastAsia" w:hAnsiTheme="minorHAnsi" w:cstheme="minorBidi"/>
        </w:rPr>
      </w:pPr>
      <w:hyperlink w:anchor="_Toc218836371" w:history="1">
        <w:r w:rsidR="00B263A6" w:rsidRPr="007E0E57">
          <w:rPr>
            <w:rStyle w:val="Lienhypertexte"/>
            <w:rFonts w:ascii="Arial" w:hAnsi="Arial" w:cs="Arial"/>
          </w:rPr>
          <w:t>6.2 Modalités d’exécutions</w:t>
        </w:r>
        <w:r w:rsidR="00B263A6">
          <w:rPr>
            <w:webHidden/>
          </w:rPr>
          <w:tab/>
        </w:r>
        <w:r w:rsidR="00B263A6">
          <w:rPr>
            <w:webHidden/>
          </w:rPr>
          <w:fldChar w:fldCharType="begin"/>
        </w:r>
        <w:r w:rsidR="00B263A6">
          <w:rPr>
            <w:webHidden/>
          </w:rPr>
          <w:instrText xml:space="preserve"> PAGEREF _Toc218836371 \h </w:instrText>
        </w:r>
        <w:r w:rsidR="00B263A6">
          <w:rPr>
            <w:webHidden/>
          </w:rPr>
        </w:r>
        <w:r w:rsidR="00B263A6">
          <w:rPr>
            <w:webHidden/>
          </w:rPr>
          <w:fldChar w:fldCharType="separate"/>
        </w:r>
        <w:r w:rsidR="00B263A6">
          <w:rPr>
            <w:webHidden/>
          </w:rPr>
          <w:t>14</w:t>
        </w:r>
        <w:r w:rsidR="00B263A6">
          <w:rPr>
            <w:webHidden/>
          </w:rPr>
          <w:fldChar w:fldCharType="end"/>
        </w:r>
      </w:hyperlink>
    </w:p>
    <w:p w14:paraId="3F732B78" w14:textId="7C9B6140" w:rsidR="00B263A6" w:rsidRDefault="00254391">
      <w:pPr>
        <w:pStyle w:val="TM2"/>
        <w:rPr>
          <w:rFonts w:asciiTheme="minorHAnsi" w:eastAsiaTheme="minorEastAsia" w:hAnsiTheme="minorHAnsi" w:cstheme="minorBidi"/>
        </w:rPr>
      </w:pPr>
      <w:hyperlink w:anchor="_Toc218836372" w:history="1">
        <w:r w:rsidR="00B263A6" w:rsidRPr="007E0E57">
          <w:rPr>
            <w:rStyle w:val="Lienhypertexte"/>
            <w:rFonts w:ascii="Arial" w:hAnsi="Arial" w:cs="Arial"/>
          </w:rPr>
          <w:t>6.3 Délais d’exécution</w:t>
        </w:r>
        <w:r w:rsidR="00B263A6">
          <w:rPr>
            <w:webHidden/>
          </w:rPr>
          <w:tab/>
        </w:r>
        <w:r w:rsidR="00B263A6">
          <w:rPr>
            <w:webHidden/>
          </w:rPr>
          <w:fldChar w:fldCharType="begin"/>
        </w:r>
        <w:r w:rsidR="00B263A6">
          <w:rPr>
            <w:webHidden/>
          </w:rPr>
          <w:instrText xml:space="preserve"> PAGEREF _Toc218836372 \h </w:instrText>
        </w:r>
        <w:r w:rsidR="00B263A6">
          <w:rPr>
            <w:webHidden/>
          </w:rPr>
        </w:r>
        <w:r w:rsidR="00B263A6">
          <w:rPr>
            <w:webHidden/>
          </w:rPr>
          <w:fldChar w:fldCharType="separate"/>
        </w:r>
        <w:r w:rsidR="00B263A6">
          <w:rPr>
            <w:webHidden/>
          </w:rPr>
          <w:t>15</w:t>
        </w:r>
        <w:r w:rsidR="00B263A6">
          <w:rPr>
            <w:webHidden/>
          </w:rPr>
          <w:fldChar w:fldCharType="end"/>
        </w:r>
      </w:hyperlink>
    </w:p>
    <w:p w14:paraId="405775B5" w14:textId="4F421BC7" w:rsidR="00B263A6" w:rsidRDefault="00254391">
      <w:pPr>
        <w:pStyle w:val="TM2"/>
        <w:rPr>
          <w:rFonts w:asciiTheme="minorHAnsi" w:eastAsiaTheme="minorEastAsia" w:hAnsiTheme="minorHAnsi" w:cstheme="minorBidi"/>
        </w:rPr>
      </w:pPr>
      <w:hyperlink w:anchor="_Toc218836373" w:history="1">
        <w:r w:rsidR="00B263A6" w:rsidRPr="007E0E57">
          <w:rPr>
            <w:rStyle w:val="Lienhypertexte"/>
            <w:rFonts w:ascii="Arial" w:hAnsi="Arial" w:cs="Arial"/>
            <w:bCs/>
          </w:rPr>
          <w:t>6.4</w:t>
        </w:r>
        <w:r w:rsidR="00B263A6">
          <w:rPr>
            <w:rFonts w:asciiTheme="minorHAnsi" w:eastAsiaTheme="minorEastAsia" w:hAnsiTheme="minorHAnsi" w:cstheme="minorBidi"/>
          </w:rPr>
          <w:tab/>
        </w:r>
        <w:r w:rsidR="00B263A6" w:rsidRPr="007E0E57">
          <w:rPr>
            <w:rStyle w:val="Lienhypertexte"/>
            <w:rFonts w:ascii="Arial" w:hAnsi="Arial" w:cs="Arial"/>
            <w:bCs/>
          </w:rPr>
          <w:t>Modification du contrat public en cours d’exécution</w:t>
        </w:r>
        <w:r w:rsidR="00B263A6">
          <w:rPr>
            <w:webHidden/>
          </w:rPr>
          <w:tab/>
        </w:r>
        <w:r w:rsidR="00B263A6">
          <w:rPr>
            <w:webHidden/>
          </w:rPr>
          <w:fldChar w:fldCharType="begin"/>
        </w:r>
        <w:r w:rsidR="00B263A6">
          <w:rPr>
            <w:webHidden/>
          </w:rPr>
          <w:instrText xml:space="preserve"> PAGEREF _Toc218836373 \h </w:instrText>
        </w:r>
        <w:r w:rsidR="00B263A6">
          <w:rPr>
            <w:webHidden/>
          </w:rPr>
        </w:r>
        <w:r w:rsidR="00B263A6">
          <w:rPr>
            <w:webHidden/>
          </w:rPr>
          <w:fldChar w:fldCharType="separate"/>
        </w:r>
        <w:r w:rsidR="00B263A6">
          <w:rPr>
            <w:webHidden/>
          </w:rPr>
          <w:t>16</w:t>
        </w:r>
        <w:r w:rsidR="00B263A6">
          <w:rPr>
            <w:webHidden/>
          </w:rPr>
          <w:fldChar w:fldCharType="end"/>
        </w:r>
      </w:hyperlink>
    </w:p>
    <w:p w14:paraId="764B75CB" w14:textId="1536833E" w:rsidR="00B263A6" w:rsidRDefault="00254391">
      <w:pPr>
        <w:pStyle w:val="TM2"/>
        <w:rPr>
          <w:rFonts w:asciiTheme="minorHAnsi" w:eastAsiaTheme="minorEastAsia" w:hAnsiTheme="minorHAnsi" w:cstheme="minorBidi"/>
        </w:rPr>
      </w:pPr>
      <w:hyperlink w:anchor="_Toc218836374" w:history="1">
        <w:r w:rsidR="00B263A6" w:rsidRPr="007E0E57">
          <w:rPr>
            <w:rStyle w:val="Lienhypertexte"/>
            <w:rFonts w:ascii="Arial" w:hAnsi="Arial" w:cs="Arial"/>
          </w:rPr>
          <w:t>6.4.1 Clause de réexamen</w:t>
        </w:r>
        <w:r w:rsidR="00B263A6">
          <w:rPr>
            <w:webHidden/>
          </w:rPr>
          <w:tab/>
        </w:r>
        <w:r w:rsidR="00B263A6">
          <w:rPr>
            <w:webHidden/>
          </w:rPr>
          <w:fldChar w:fldCharType="begin"/>
        </w:r>
        <w:r w:rsidR="00B263A6">
          <w:rPr>
            <w:webHidden/>
          </w:rPr>
          <w:instrText xml:space="preserve"> PAGEREF _Toc218836374 \h </w:instrText>
        </w:r>
        <w:r w:rsidR="00B263A6">
          <w:rPr>
            <w:webHidden/>
          </w:rPr>
        </w:r>
        <w:r w:rsidR="00B263A6">
          <w:rPr>
            <w:webHidden/>
          </w:rPr>
          <w:fldChar w:fldCharType="separate"/>
        </w:r>
        <w:r w:rsidR="00B263A6">
          <w:rPr>
            <w:webHidden/>
          </w:rPr>
          <w:t>16</w:t>
        </w:r>
        <w:r w:rsidR="00B263A6">
          <w:rPr>
            <w:webHidden/>
          </w:rPr>
          <w:fldChar w:fldCharType="end"/>
        </w:r>
      </w:hyperlink>
    </w:p>
    <w:p w14:paraId="47F2F32B" w14:textId="536FFC2B" w:rsidR="00B263A6" w:rsidRDefault="00254391">
      <w:pPr>
        <w:pStyle w:val="TM2"/>
        <w:rPr>
          <w:rFonts w:asciiTheme="minorHAnsi" w:eastAsiaTheme="minorEastAsia" w:hAnsiTheme="minorHAnsi" w:cstheme="minorBidi"/>
        </w:rPr>
      </w:pPr>
      <w:hyperlink w:anchor="_Toc218836375" w:history="1">
        <w:r w:rsidR="00B263A6" w:rsidRPr="007E0E57">
          <w:rPr>
            <w:rStyle w:val="Lienhypertexte"/>
            <w:rFonts w:ascii="Arial" w:hAnsi="Arial" w:cs="Arial"/>
          </w:rPr>
          <w:t>6.4.2 Autres cas de modification</w:t>
        </w:r>
        <w:r w:rsidR="00B263A6">
          <w:rPr>
            <w:webHidden/>
          </w:rPr>
          <w:tab/>
        </w:r>
        <w:r w:rsidR="00B263A6">
          <w:rPr>
            <w:webHidden/>
          </w:rPr>
          <w:fldChar w:fldCharType="begin"/>
        </w:r>
        <w:r w:rsidR="00B263A6">
          <w:rPr>
            <w:webHidden/>
          </w:rPr>
          <w:instrText xml:space="preserve"> PAGEREF _Toc218836375 \h </w:instrText>
        </w:r>
        <w:r w:rsidR="00B263A6">
          <w:rPr>
            <w:webHidden/>
          </w:rPr>
        </w:r>
        <w:r w:rsidR="00B263A6">
          <w:rPr>
            <w:webHidden/>
          </w:rPr>
          <w:fldChar w:fldCharType="separate"/>
        </w:r>
        <w:r w:rsidR="00B263A6">
          <w:rPr>
            <w:webHidden/>
          </w:rPr>
          <w:t>16</w:t>
        </w:r>
        <w:r w:rsidR="00B263A6">
          <w:rPr>
            <w:webHidden/>
          </w:rPr>
          <w:fldChar w:fldCharType="end"/>
        </w:r>
      </w:hyperlink>
    </w:p>
    <w:p w14:paraId="4E678D5D" w14:textId="6DEE5F82" w:rsidR="00B263A6" w:rsidRDefault="00254391">
      <w:pPr>
        <w:pStyle w:val="TM1"/>
        <w:rPr>
          <w:rFonts w:asciiTheme="minorHAnsi" w:eastAsiaTheme="minorEastAsia" w:hAnsiTheme="minorHAnsi" w:cstheme="minorBidi"/>
          <w:b w:val="0"/>
          <w:bCs w:val="0"/>
          <w:caps w:val="0"/>
          <w:kern w:val="0"/>
        </w:rPr>
      </w:pPr>
      <w:hyperlink w:anchor="_Toc218836376" w:history="1">
        <w:r w:rsidR="00B263A6" w:rsidRPr="007E0E57">
          <w:rPr>
            <w:rStyle w:val="Lienhypertexte"/>
            <w:rFonts w:ascii="Arial" w:hAnsi="Arial" w:cs="Arial"/>
          </w:rPr>
          <w:t>ARTICLE 7 : MODALITES D’EXECUTION DES PRESTATIONS à bons de commandes</w:t>
        </w:r>
        <w:r w:rsidR="00B263A6">
          <w:rPr>
            <w:webHidden/>
          </w:rPr>
          <w:tab/>
        </w:r>
        <w:r w:rsidR="00B263A6">
          <w:rPr>
            <w:webHidden/>
          </w:rPr>
          <w:fldChar w:fldCharType="begin"/>
        </w:r>
        <w:r w:rsidR="00B263A6">
          <w:rPr>
            <w:webHidden/>
          </w:rPr>
          <w:instrText xml:space="preserve"> PAGEREF _Toc218836376 \h </w:instrText>
        </w:r>
        <w:r w:rsidR="00B263A6">
          <w:rPr>
            <w:webHidden/>
          </w:rPr>
        </w:r>
        <w:r w:rsidR="00B263A6">
          <w:rPr>
            <w:webHidden/>
          </w:rPr>
          <w:fldChar w:fldCharType="separate"/>
        </w:r>
        <w:r w:rsidR="00B263A6">
          <w:rPr>
            <w:webHidden/>
          </w:rPr>
          <w:t>17</w:t>
        </w:r>
        <w:r w:rsidR="00B263A6">
          <w:rPr>
            <w:webHidden/>
          </w:rPr>
          <w:fldChar w:fldCharType="end"/>
        </w:r>
      </w:hyperlink>
    </w:p>
    <w:p w14:paraId="75A71355" w14:textId="4F9FC20F" w:rsidR="00B263A6" w:rsidRDefault="00254391">
      <w:pPr>
        <w:pStyle w:val="TM2"/>
        <w:rPr>
          <w:rFonts w:asciiTheme="minorHAnsi" w:eastAsiaTheme="minorEastAsia" w:hAnsiTheme="minorHAnsi" w:cstheme="minorBidi"/>
        </w:rPr>
      </w:pPr>
      <w:hyperlink w:anchor="_Toc218836377" w:history="1">
        <w:r w:rsidR="00B263A6" w:rsidRPr="007E0E57">
          <w:rPr>
            <w:rStyle w:val="Lienhypertexte"/>
            <w:rFonts w:ascii="Marianne" w:hAnsi="Marianne"/>
          </w:rPr>
          <w:t>7.1</w:t>
        </w:r>
        <w:r w:rsidR="00B263A6">
          <w:rPr>
            <w:rFonts w:asciiTheme="minorHAnsi" w:eastAsiaTheme="minorEastAsia" w:hAnsiTheme="minorHAnsi" w:cstheme="minorBidi"/>
          </w:rPr>
          <w:tab/>
        </w:r>
        <w:r w:rsidR="00B263A6" w:rsidRPr="007E0E57">
          <w:rPr>
            <w:rStyle w:val="Lienhypertexte"/>
            <w:rFonts w:ascii="Arial" w:hAnsi="Arial" w:cs="Arial"/>
          </w:rPr>
          <w:t>Modalités d’exécutions des prestations ponctuelles</w:t>
        </w:r>
        <w:r w:rsidR="00B263A6">
          <w:rPr>
            <w:webHidden/>
          </w:rPr>
          <w:tab/>
        </w:r>
        <w:r w:rsidR="00B263A6">
          <w:rPr>
            <w:webHidden/>
          </w:rPr>
          <w:fldChar w:fldCharType="begin"/>
        </w:r>
        <w:r w:rsidR="00B263A6">
          <w:rPr>
            <w:webHidden/>
          </w:rPr>
          <w:instrText xml:space="preserve"> PAGEREF _Toc218836377 \h </w:instrText>
        </w:r>
        <w:r w:rsidR="00B263A6">
          <w:rPr>
            <w:webHidden/>
          </w:rPr>
        </w:r>
        <w:r w:rsidR="00B263A6">
          <w:rPr>
            <w:webHidden/>
          </w:rPr>
          <w:fldChar w:fldCharType="separate"/>
        </w:r>
        <w:r w:rsidR="00B263A6">
          <w:rPr>
            <w:webHidden/>
          </w:rPr>
          <w:t>17</w:t>
        </w:r>
        <w:r w:rsidR="00B263A6">
          <w:rPr>
            <w:webHidden/>
          </w:rPr>
          <w:fldChar w:fldCharType="end"/>
        </w:r>
      </w:hyperlink>
    </w:p>
    <w:p w14:paraId="259D88F6" w14:textId="5A43F79F" w:rsidR="00B263A6" w:rsidRDefault="00254391">
      <w:pPr>
        <w:pStyle w:val="TM2"/>
        <w:rPr>
          <w:rFonts w:asciiTheme="minorHAnsi" w:eastAsiaTheme="minorEastAsia" w:hAnsiTheme="minorHAnsi" w:cstheme="minorBidi"/>
        </w:rPr>
      </w:pPr>
      <w:hyperlink w:anchor="_Toc218836378" w:history="1">
        <w:r w:rsidR="00B263A6" w:rsidRPr="007E0E57">
          <w:rPr>
            <w:rStyle w:val="Lienhypertexte"/>
            <w:rFonts w:ascii="Arial" w:hAnsi="Arial" w:cs="Arial"/>
          </w:rPr>
          <w:t>7.3 Délai d’exécution</w:t>
        </w:r>
        <w:r w:rsidR="00B263A6">
          <w:rPr>
            <w:webHidden/>
          </w:rPr>
          <w:tab/>
        </w:r>
        <w:r w:rsidR="00B263A6">
          <w:rPr>
            <w:webHidden/>
          </w:rPr>
          <w:fldChar w:fldCharType="begin"/>
        </w:r>
        <w:r w:rsidR="00B263A6">
          <w:rPr>
            <w:webHidden/>
          </w:rPr>
          <w:instrText xml:space="preserve"> PAGEREF _Toc218836378 \h </w:instrText>
        </w:r>
        <w:r w:rsidR="00B263A6">
          <w:rPr>
            <w:webHidden/>
          </w:rPr>
        </w:r>
        <w:r w:rsidR="00B263A6">
          <w:rPr>
            <w:webHidden/>
          </w:rPr>
          <w:fldChar w:fldCharType="separate"/>
        </w:r>
        <w:r w:rsidR="00B263A6">
          <w:rPr>
            <w:webHidden/>
          </w:rPr>
          <w:t>18</w:t>
        </w:r>
        <w:r w:rsidR="00B263A6">
          <w:rPr>
            <w:webHidden/>
          </w:rPr>
          <w:fldChar w:fldCharType="end"/>
        </w:r>
      </w:hyperlink>
    </w:p>
    <w:p w14:paraId="279BFA32" w14:textId="0C10AF9B" w:rsidR="00B263A6" w:rsidRDefault="00254391">
      <w:pPr>
        <w:pStyle w:val="TM1"/>
        <w:rPr>
          <w:rFonts w:asciiTheme="minorHAnsi" w:eastAsiaTheme="minorEastAsia" w:hAnsiTheme="minorHAnsi" w:cstheme="minorBidi"/>
          <w:b w:val="0"/>
          <w:bCs w:val="0"/>
          <w:caps w:val="0"/>
          <w:kern w:val="0"/>
        </w:rPr>
      </w:pPr>
      <w:hyperlink w:anchor="_Toc218836379" w:history="1">
        <w:r w:rsidR="00B263A6" w:rsidRPr="007E0E57">
          <w:rPr>
            <w:rStyle w:val="Lienhypertexte"/>
            <w:rFonts w:ascii="Arial" w:hAnsi="Arial" w:cs="Arial"/>
          </w:rPr>
          <w:t>ARTICLE 8 : EXIGENCE DE RESULTAT OU DE MOYENS, QUALITES DE SERVICE</w:t>
        </w:r>
        <w:r w:rsidR="00B263A6">
          <w:rPr>
            <w:webHidden/>
          </w:rPr>
          <w:tab/>
        </w:r>
        <w:r w:rsidR="00B263A6">
          <w:rPr>
            <w:webHidden/>
          </w:rPr>
          <w:fldChar w:fldCharType="begin"/>
        </w:r>
        <w:r w:rsidR="00B263A6">
          <w:rPr>
            <w:webHidden/>
          </w:rPr>
          <w:instrText xml:space="preserve"> PAGEREF _Toc218836379 \h </w:instrText>
        </w:r>
        <w:r w:rsidR="00B263A6">
          <w:rPr>
            <w:webHidden/>
          </w:rPr>
        </w:r>
        <w:r w:rsidR="00B263A6">
          <w:rPr>
            <w:webHidden/>
          </w:rPr>
          <w:fldChar w:fldCharType="separate"/>
        </w:r>
        <w:r w:rsidR="00B263A6">
          <w:rPr>
            <w:webHidden/>
          </w:rPr>
          <w:t>18</w:t>
        </w:r>
        <w:r w:rsidR="00B263A6">
          <w:rPr>
            <w:webHidden/>
          </w:rPr>
          <w:fldChar w:fldCharType="end"/>
        </w:r>
      </w:hyperlink>
    </w:p>
    <w:p w14:paraId="25DA05D1" w14:textId="505B0CB3" w:rsidR="00B263A6" w:rsidRDefault="00254391">
      <w:pPr>
        <w:pStyle w:val="TM2"/>
        <w:rPr>
          <w:rFonts w:asciiTheme="minorHAnsi" w:eastAsiaTheme="minorEastAsia" w:hAnsiTheme="minorHAnsi" w:cstheme="minorBidi"/>
        </w:rPr>
      </w:pPr>
      <w:hyperlink w:anchor="_Toc218836380" w:history="1">
        <w:r w:rsidR="00B263A6" w:rsidRPr="007E0E57">
          <w:rPr>
            <w:rStyle w:val="Lienhypertexte"/>
            <w:rFonts w:ascii="Arial" w:hAnsi="Arial" w:cs="Arial"/>
          </w:rPr>
          <w:t>8.1 Obligation de résultat</w:t>
        </w:r>
        <w:r w:rsidR="00B263A6">
          <w:rPr>
            <w:webHidden/>
          </w:rPr>
          <w:tab/>
        </w:r>
        <w:r w:rsidR="00B263A6">
          <w:rPr>
            <w:webHidden/>
          </w:rPr>
          <w:fldChar w:fldCharType="begin"/>
        </w:r>
        <w:r w:rsidR="00B263A6">
          <w:rPr>
            <w:webHidden/>
          </w:rPr>
          <w:instrText xml:space="preserve"> PAGEREF _Toc218836380 \h </w:instrText>
        </w:r>
        <w:r w:rsidR="00B263A6">
          <w:rPr>
            <w:webHidden/>
          </w:rPr>
        </w:r>
        <w:r w:rsidR="00B263A6">
          <w:rPr>
            <w:webHidden/>
          </w:rPr>
          <w:fldChar w:fldCharType="separate"/>
        </w:r>
        <w:r w:rsidR="00B263A6">
          <w:rPr>
            <w:webHidden/>
          </w:rPr>
          <w:t>18</w:t>
        </w:r>
        <w:r w:rsidR="00B263A6">
          <w:rPr>
            <w:webHidden/>
          </w:rPr>
          <w:fldChar w:fldCharType="end"/>
        </w:r>
      </w:hyperlink>
    </w:p>
    <w:p w14:paraId="381DD880" w14:textId="7B122835" w:rsidR="00B263A6" w:rsidRDefault="00254391">
      <w:pPr>
        <w:pStyle w:val="TM2"/>
        <w:rPr>
          <w:rFonts w:asciiTheme="minorHAnsi" w:eastAsiaTheme="minorEastAsia" w:hAnsiTheme="minorHAnsi" w:cstheme="minorBidi"/>
        </w:rPr>
      </w:pPr>
      <w:hyperlink w:anchor="_Toc218836381" w:history="1">
        <w:r w:rsidR="00B263A6" w:rsidRPr="007E0E57">
          <w:rPr>
            <w:rStyle w:val="Lienhypertexte"/>
            <w:rFonts w:ascii="Arial" w:hAnsi="Arial" w:cs="Arial"/>
          </w:rPr>
          <w:t>8.2 Responsabilités</w:t>
        </w:r>
        <w:r w:rsidR="00B263A6">
          <w:rPr>
            <w:webHidden/>
          </w:rPr>
          <w:tab/>
        </w:r>
        <w:r w:rsidR="00B263A6">
          <w:rPr>
            <w:webHidden/>
          </w:rPr>
          <w:fldChar w:fldCharType="begin"/>
        </w:r>
        <w:r w:rsidR="00B263A6">
          <w:rPr>
            <w:webHidden/>
          </w:rPr>
          <w:instrText xml:space="preserve"> PAGEREF _Toc218836381 \h </w:instrText>
        </w:r>
        <w:r w:rsidR="00B263A6">
          <w:rPr>
            <w:webHidden/>
          </w:rPr>
        </w:r>
        <w:r w:rsidR="00B263A6">
          <w:rPr>
            <w:webHidden/>
          </w:rPr>
          <w:fldChar w:fldCharType="separate"/>
        </w:r>
        <w:r w:rsidR="00B263A6">
          <w:rPr>
            <w:webHidden/>
          </w:rPr>
          <w:t>18</w:t>
        </w:r>
        <w:r w:rsidR="00B263A6">
          <w:rPr>
            <w:webHidden/>
          </w:rPr>
          <w:fldChar w:fldCharType="end"/>
        </w:r>
      </w:hyperlink>
    </w:p>
    <w:p w14:paraId="6C077B77" w14:textId="643B7A90" w:rsidR="00B263A6" w:rsidRDefault="00254391">
      <w:pPr>
        <w:pStyle w:val="TM1"/>
        <w:rPr>
          <w:rFonts w:asciiTheme="minorHAnsi" w:eastAsiaTheme="minorEastAsia" w:hAnsiTheme="minorHAnsi" w:cstheme="minorBidi"/>
          <w:b w:val="0"/>
          <w:bCs w:val="0"/>
          <w:caps w:val="0"/>
          <w:kern w:val="0"/>
        </w:rPr>
      </w:pPr>
      <w:hyperlink w:anchor="_Toc218836382" w:history="1">
        <w:r w:rsidR="00B263A6" w:rsidRPr="007E0E57">
          <w:rPr>
            <w:rStyle w:val="Lienhypertexte"/>
            <w:rFonts w:ascii="Arial" w:hAnsi="Arial" w:cs="Arial"/>
          </w:rPr>
          <w:t>ARTICLE 9 : SUIVI ET VERIFICATIONs DES PRESTATIONS</w:t>
        </w:r>
        <w:r w:rsidR="00B263A6">
          <w:rPr>
            <w:webHidden/>
          </w:rPr>
          <w:tab/>
        </w:r>
        <w:r w:rsidR="00B263A6">
          <w:rPr>
            <w:webHidden/>
          </w:rPr>
          <w:fldChar w:fldCharType="begin"/>
        </w:r>
        <w:r w:rsidR="00B263A6">
          <w:rPr>
            <w:webHidden/>
          </w:rPr>
          <w:instrText xml:space="preserve"> PAGEREF _Toc218836382 \h </w:instrText>
        </w:r>
        <w:r w:rsidR="00B263A6">
          <w:rPr>
            <w:webHidden/>
          </w:rPr>
        </w:r>
        <w:r w:rsidR="00B263A6">
          <w:rPr>
            <w:webHidden/>
          </w:rPr>
          <w:fldChar w:fldCharType="separate"/>
        </w:r>
        <w:r w:rsidR="00B263A6">
          <w:rPr>
            <w:webHidden/>
          </w:rPr>
          <w:t>19</w:t>
        </w:r>
        <w:r w:rsidR="00B263A6">
          <w:rPr>
            <w:webHidden/>
          </w:rPr>
          <w:fldChar w:fldCharType="end"/>
        </w:r>
      </w:hyperlink>
    </w:p>
    <w:p w14:paraId="761883AE" w14:textId="17211E17" w:rsidR="00B263A6" w:rsidRDefault="00254391">
      <w:pPr>
        <w:pStyle w:val="TM2"/>
        <w:rPr>
          <w:rFonts w:asciiTheme="minorHAnsi" w:eastAsiaTheme="minorEastAsia" w:hAnsiTheme="minorHAnsi" w:cstheme="minorBidi"/>
        </w:rPr>
      </w:pPr>
      <w:hyperlink w:anchor="_Toc218836383" w:history="1">
        <w:r w:rsidR="00B263A6" w:rsidRPr="007E0E57">
          <w:rPr>
            <w:rStyle w:val="Lienhypertexte"/>
            <w:rFonts w:ascii="Arial" w:hAnsi="Arial" w:cs="Arial"/>
          </w:rPr>
          <w:t>9.1 Opérations de vérification</w:t>
        </w:r>
        <w:r w:rsidR="00B263A6">
          <w:rPr>
            <w:webHidden/>
          </w:rPr>
          <w:tab/>
        </w:r>
        <w:r w:rsidR="00B263A6">
          <w:rPr>
            <w:webHidden/>
          </w:rPr>
          <w:fldChar w:fldCharType="begin"/>
        </w:r>
        <w:r w:rsidR="00B263A6">
          <w:rPr>
            <w:webHidden/>
          </w:rPr>
          <w:instrText xml:space="preserve"> PAGEREF _Toc218836383 \h </w:instrText>
        </w:r>
        <w:r w:rsidR="00B263A6">
          <w:rPr>
            <w:webHidden/>
          </w:rPr>
        </w:r>
        <w:r w:rsidR="00B263A6">
          <w:rPr>
            <w:webHidden/>
          </w:rPr>
          <w:fldChar w:fldCharType="separate"/>
        </w:r>
        <w:r w:rsidR="00B263A6">
          <w:rPr>
            <w:webHidden/>
          </w:rPr>
          <w:t>19</w:t>
        </w:r>
        <w:r w:rsidR="00B263A6">
          <w:rPr>
            <w:webHidden/>
          </w:rPr>
          <w:fldChar w:fldCharType="end"/>
        </w:r>
      </w:hyperlink>
    </w:p>
    <w:p w14:paraId="2580A95E" w14:textId="7D099B93" w:rsidR="00B263A6" w:rsidRDefault="00254391">
      <w:pPr>
        <w:pStyle w:val="TM2"/>
        <w:rPr>
          <w:rFonts w:asciiTheme="minorHAnsi" w:eastAsiaTheme="minorEastAsia" w:hAnsiTheme="minorHAnsi" w:cstheme="minorBidi"/>
        </w:rPr>
      </w:pPr>
      <w:hyperlink w:anchor="_Toc218836384" w:history="1">
        <w:r w:rsidR="00B263A6" w:rsidRPr="007E0E57">
          <w:rPr>
            <w:rStyle w:val="Lienhypertexte"/>
            <w:rFonts w:ascii="Arial" w:hAnsi="Arial" w:cs="Arial"/>
          </w:rPr>
          <w:t>9.2 Défaillance</w:t>
        </w:r>
        <w:r w:rsidR="00B263A6">
          <w:rPr>
            <w:webHidden/>
          </w:rPr>
          <w:tab/>
        </w:r>
        <w:r w:rsidR="00B263A6">
          <w:rPr>
            <w:webHidden/>
          </w:rPr>
          <w:fldChar w:fldCharType="begin"/>
        </w:r>
        <w:r w:rsidR="00B263A6">
          <w:rPr>
            <w:webHidden/>
          </w:rPr>
          <w:instrText xml:space="preserve"> PAGEREF _Toc218836384 \h </w:instrText>
        </w:r>
        <w:r w:rsidR="00B263A6">
          <w:rPr>
            <w:webHidden/>
          </w:rPr>
        </w:r>
        <w:r w:rsidR="00B263A6">
          <w:rPr>
            <w:webHidden/>
          </w:rPr>
          <w:fldChar w:fldCharType="separate"/>
        </w:r>
        <w:r w:rsidR="00B263A6">
          <w:rPr>
            <w:webHidden/>
          </w:rPr>
          <w:t>21</w:t>
        </w:r>
        <w:r w:rsidR="00B263A6">
          <w:rPr>
            <w:webHidden/>
          </w:rPr>
          <w:fldChar w:fldCharType="end"/>
        </w:r>
      </w:hyperlink>
    </w:p>
    <w:p w14:paraId="53EE3810" w14:textId="1C4CF822" w:rsidR="00B263A6" w:rsidRDefault="00254391">
      <w:pPr>
        <w:pStyle w:val="TM2"/>
        <w:rPr>
          <w:rFonts w:asciiTheme="minorHAnsi" w:eastAsiaTheme="minorEastAsia" w:hAnsiTheme="minorHAnsi" w:cstheme="minorBidi"/>
        </w:rPr>
      </w:pPr>
      <w:hyperlink w:anchor="_Toc218836385" w:history="1">
        <w:r w:rsidR="00B263A6" w:rsidRPr="007E0E57">
          <w:rPr>
            <w:rStyle w:val="Lienhypertexte"/>
            <w:rFonts w:ascii="Arial" w:hAnsi="Arial" w:cs="Arial"/>
          </w:rPr>
          <w:t>9.3 Pénalités pour non-respect des dates ou délais</w:t>
        </w:r>
        <w:r w:rsidR="00B263A6">
          <w:rPr>
            <w:webHidden/>
          </w:rPr>
          <w:tab/>
        </w:r>
        <w:r w:rsidR="00B263A6">
          <w:rPr>
            <w:webHidden/>
          </w:rPr>
          <w:fldChar w:fldCharType="begin"/>
        </w:r>
        <w:r w:rsidR="00B263A6">
          <w:rPr>
            <w:webHidden/>
          </w:rPr>
          <w:instrText xml:space="preserve"> PAGEREF _Toc218836385 \h </w:instrText>
        </w:r>
        <w:r w:rsidR="00B263A6">
          <w:rPr>
            <w:webHidden/>
          </w:rPr>
        </w:r>
        <w:r w:rsidR="00B263A6">
          <w:rPr>
            <w:webHidden/>
          </w:rPr>
          <w:fldChar w:fldCharType="separate"/>
        </w:r>
        <w:r w:rsidR="00B263A6">
          <w:rPr>
            <w:webHidden/>
          </w:rPr>
          <w:t>21</w:t>
        </w:r>
        <w:r w:rsidR="00B263A6">
          <w:rPr>
            <w:webHidden/>
          </w:rPr>
          <w:fldChar w:fldCharType="end"/>
        </w:r>
      </w:hyperlink>
    </w:p>
    <w:p w14:paraId="74E9B180" w14:textId="23458657" w:rsidR="00B263A6" w:rsidRDefault="00254391">
      <w:pPr>
        <w:pStyle w:val="TM2"/>
        <w:rPr>
          <w:rFonts w:asciiTheme="minorHAnsi" w:eastAsiaTheme="minorEastAsia" w:hAnsiTheme="minorHAnsi" w:cstheme="minorBidi"/>
        </w:rPr>
      </w:pPr>
      <w:hyperlink w:anchor="_Toc218836386" w:history="1">
        <w:r w:rsidR="00B263A6" w:rsidRPr="007E0E57">
          <w:rPr>
            <w:rStyle w:val="Lienhypertexte"/>
            <w:rFonts w:ascii="Arial" w:hAnsi="Arial" w:cs="Arial"/>
          </w:rPr>
          <w:t>9.4 Pénalités pour défaut d’exécution</w:t>
        </w:r>
        <w:r w:rsidR="00B263A6">
          <w:rPr>
            <w:webHidden/>
          </w:rPr>
          <w:tab/>
        </w:r>
        <w:r w:rsidR="00B263A6">
          <w:rPr>
            <w:webHidden/>
          </w:rPr>
          <w:fldChar w:fldCharType="begin"/>
        </w:r>
        <w:r w:rsidR="00B263A6">
          <w:rPr>
            <w:webHidden/>
          </w:rPr>
          <w:instrText xml:space="preserve"> PAGEREF _Toc218836386 \h </w:instrText>
        </w:r>
        <w:r w:rsidR="00B263A6">
          <w:rPr>
            <w:webHidden/>
          </w:rPr>
        </w:r>
        <w:r w:rsidR="00B263A6">
          <w:rPr>
            <w:webHidden/>
          </w:rPr>
          <w:fldChar w:fldCharType="separate"/>
        </w:r>
        <w:r w:rsidR="00B263A6">
          <w:rPr>
            <w:webHidden/>
          </w:rPr>
          <w:t>21</w:t>
        </w:r>
        <w:r w:rsidR="00B263A6">
          <w:rPr>
            <w:webHidden/>
          </w:rPr>
          <w:fldChar w:fldCharType="end"/>
        </w:r>
      </w:hyperlink>
    </w:p>
    <w:p w14:paraId="444B66B9" w14:textId="5F4CB074" w:rsidR="00B263A6" w:rsidRDefault="00254391">
      <w:pPr>
        <w:pStyle w:val="TM2"/>
        <w:rPr>
          <w:rFonts w:asciiTheme="minorHAnsi" w:eastAsiaTheme="minorEastAsia" w:hAnsiTheme="minorHAnsi" w:cstheme="minorBidi"/>
        </w:rPr>
      </w:pPr>
      <w:hyperlink w:anchor="_Toc218836387" w:history="1">
        <w:r w:rsidR="00B263A6" w:rsidRPr="007E0E57">
          <w:rPr>
            <w:rStyle w:val="Lienhypertexte"/>
            <w:rFonts w:ascii="Arial" w:hAnsi="Arial" w:cs="Arial"/>
          </w:rPr>
          <w:t>9.5 Exonération des pénalités et réfaction</w:t>
        </w:r>
        <w:r w:rsidR="00B263A6">
          <w:rPr>
            <w:webHidden/>
          </w:rPr>
          <w:tab/>
        </w:r>
        <w:r w:rsidR="00B263A6">
          <w:rPr>
            <w:webHidden/>
          </w:rPr>
          <w:fldChar w:fldCharType="begin"/>
        </w:r>
        <w:r w:rsidR="00B263A6">
          <w:rPr>
            <w:webHidden/>
          </w:rPr>
          <w:instrText xml:space="preserve"> PAGEREF _Toc218836387 \h </w:instrText>
        </w:r>
        <w:r w:rsidR="00B263A6">
          <w:rPr>
            <w:webHidden/>
          </w:rPr>
        </w:r>
        <w:r w:rsidR="00B263A6">
          <w:rPr>
            <w:webHidden/>
          </w:rPr>
          <w:fldChar w:fldCharType="separate"/>
        </w:r>
        <w:r w:rsidR="00B263A6">
          <w:rPr>
            <w:webHidden/>
          </w:rPr>
          <w:t>21</w:t>
        </w:r>
        <w:r w:rsidR="00B263A6">
          <w:rPr>
            <w:webHidden/>
          </w:rPr>
          <w:fldChar w:fldCharType="end"/>
        </w:r>
      </w:hyperlink>
    </w:p>
    <w:p w14:paraId="1BB09E5A" w14:textId="0F634C4B" w:rsidR="00B263A6" w:rsidRDefault="00254391">
      <w:pPr>
        <w:pStyle w:val="TM1"/>
        <w:rPr>
          <w:rFonts w:asciiTheme="minorHAnsi" w:eastAsiaTheme="minorEastAsia" w:hAnsiTheme="minorHAnsi" w:cstheme="minorBidi"/>
          <w:b w:val="0"/>
          <w:bCs w:val="0"/>
          <w:caps w:val="0"/>
          <w:kern w:val="0"/>
        </w:rPr>
      </w:pPr>
      <w:hyperlink w:anchor="_Toc218836388" w:history="1">
        <w:r w:rsidR="00B263A6" w:rsidRPr="007E0E57">
          <w:rPr>
            <w:rStyle w:val="Lienhypertexte"/>
            <w:rFonts w:ascii="Arial" w:hAnsi="Arial" w:cs="Arial"/>
          </w:rPr>
          <w:t>ARTICLE 10 : MODALITES DE DÉTERMINATION DES PRIX</w:t>
        </w:r>
        <w:r w:rsidR="00B263A6">
          <w:rPr>
            <w:webHidden/>
          </w:rPr>
          <w:tab/>
        </w:r>
        <w:r w:rsidR="00B263A6">
          <w:rPr>
            <w:webHidden/>
          </w:rPr>
          <w:fldChar w:fldCharType="begin"/>
        </w:r>
        <w:r w:rsidR="00B263A6">
          <w:rPr>
            <w:webHidden/>
          </w:rPr>
          <w:instrText xml:space="preserve"> PAGEREF _Toc218836388 \h </w:instrText>
        </w:r>
        <w:r w:rsidR="00B263A6">
          <w:rPr>
            <w:webHidden/>
          </w:rPr>
        </w:r>
        <w:r w:rsidR="00B263A6">
          <w:rPr>
            <w:webHidden/>
          </w:rPr>
          <w:fldChar w:fldCharType="separate"/>
        </w:r>
        <w:r w:rsidR="00B263A6">
          <w:rPr>
            <w:webHidden/>
          </w:rPr>
          <w:t>22</w:t>
        </w:r>
        <w:r w:rsidR="00B263A6">
          <w:rPr>
            <w:webHidden/>
          </w:rPr>
          <w:fldChar w:fldCharType="end"/>
        </w:r>
      </w:hyperlink>
    </w:p>
    <w:p w14:paraId="61B79FAF" w14:textId="3570BDE4" w:rsidR="00B263A6" w:rsidRDefault="00254391">
      <w:pPr>
        <w:pStyle w:val="TM2"/>
        <w:rPr>
          <w:rFonts w:asciiTheme="minorHAnsi" w:eastAsiaTheme="minorEastAsia" w:hAnsiTheme="minorHAnsi" w:cstheme="minorBidi"/>
        </w:rPr>
      </w:pPr>
      <w:hyperlink w:anchor="_Toc218836389" w:history="1">
        <w:r w:rsidR="00B263A6" w:rsidRPr="007E0E57">
          <w:rPr>
            <w:rStyle w:val="Lienhypertexte"/>
            <w:rFonts w:ascii="Arial" w:hAnsi="Arial" w:cs="Arial"/>
          </w:rPr>
          <w:t>10.1 Type et forme de prix</w:t>
        </w:r>
        <w:r w:rsidR="00B263A6">
          <w:rPr>
            <w:webHidden/>
          </w:rPr>
          <w:tab/>
        </w:r>
        <w:r w:rsidR="00B263A6">
          <w:rPr>
            <w:webHidden/>
          </w:rPr>
          <w:fldChar w:fldCharType="begin"/>
        </w:r>
        <w:r w:rsidR="00B263A6">
          <w:rPr>
            <w:webHidden/>
          </w:rPr>
          <w:instrText xml:space="preserve"> PAGEREF _Toc218836389 \h </w:instrText>
        </w:r>
        <w:r w:rsidR="00B263A6">
          <w:rPr>
            <w:webHidden/>
          </w:rPr>
        </w:r>
        <w:r w:rsidR="00B263A6">
          <w:rPr>
            <w:webHidden/>
          </w:rPr>
          <w:fldChar w:fldCharType="separate"/>
        </w:r>
        <w:r w:rsidR="00B263A6">
          <w:rPr>
            <w:webHidden/>
          </w:rPr>
          <w:t>22</w:t>
        </w:r>
        <w:r w:rsidR="00B263A6">
          <w:rPr>
            <w:webHidden/>
          </w:rPr>
          <w:fldChar w:fldCharType="end"/>
        </w:r>
      </w:hyperlink>
    </w:p>
    <w:p w14:paraId="5C75F73B" w14:textId="57156FC8" w:rsidR="00B263A6" w:rsidRDefault="00254391">
      <w:pPr>
        <w:pStyle w:val="TM2"/>
        <w:rPr>
          <w:rFonts w:asciiTheme="minorHAnsi" w:eastAsiaTheme="minorEastAsia" w:hAnsiTheme="minorHAnsi" w:cstheme="minorBidi"/>
        </w:rPr>
      </w:pPr>
      <w:hyperlink w:anchor="_Toc218836390" w:history="1">
        <w:r w:rsidR="00B263A6" w:rsidRPr="007E0E57">
          <w:rPr>
            <w:rStyle w:val="Lienhypertexte"/>
            <w:rFonts w:ascii="Arial" w:hAnsi="Arial" w:cs="Arial"/>
          </w:rPr>
          <w:t>10.2 Contenu des prix</w:t>
        </w:r>
        <w:r w:rsidR="00B263A6">
          <w:rPr>
            <w:webHidden/>
          </w:rPr>
          <w:tab/>
        </w:r>
        <w:r w:rsidR="00B263A6">
          <w:rPr>
            <w:webHidden/>
          </w:rPr>
          <w:fldChar w:fldCharType="begin"/>
        </w:r>
        <w:r w:rsidR="00B263A6">
          <w:rPr>
            <w:webHidden/>
          </w:rPr>
          <w:instrText xml:space="preserve"> PAGEREF _Toc218836390 \h </w:instrText>
        </w:r>
        <w:r w:rsidR="00B263A6">
          <w:rPr>
            <w:webHidden/>
          </w:rPr>
        </w:r>
        <w:r w:rsidR="00B263A6">
          <w:rPr>
            <w:webHidden/>
          </w:rPr>
          <w:fldChar w:fldCharType="separate"/>
        </w:r>
        <w:r w:rsidR="00B263A6">
          <w:rPr>
            <w:webHidden/>
          </w:rPr>
          <w:t>22</w:t>
        </w:r>
        <w:r w:rsidR="00B263A6">
          <w:rPr>
            <w:webHidden/>
          </w:rPr>
          <w:fldChar w:fldCharType="end"/>
        </w:r>
      </w:hyperlink>
    </w:p>
    <w:p w14:paraId="349A7989" w14:textId="2E1C86F3" w:rsidR="00B263A6" w:rsidRDefault="00254391">
      <w:pPr>
        <w:pStyle w:val="TM2"/>
        <w:rPr>
          <w:rFonts w:asciiTheme="minorHAnsi" w:eastAsiaTheme="minorEastAsia" w:hAnsiTheme="minorHAnsi" w:cstheme="minorBidi"/>
        </w:rPr>
      </w:pPr>
      <w:hyperlink w:anchor="_Toc218836391" w:history="1">
        <w:r w:rsidR="00B263A6" w:rsidRPr="007E0E57">
          <w:rPr>
            <w:rStyle w:val="Lienhypertexte"/>
            <w:rFonts w:ascii="Arial" w:hAnsi="Arial" w:cs="Arial"/>
          </w:rPr>
          <w:t>10.3 Modalités de révision des prix</w:t>
        </w:r>
        <w:r w:rsidR="00B263A6">
          <w:rPr>
            <w:webHidden/>
          </w:rPr>
          <w:tab/>
        </w:r>
        <w:r w:rsidR="00B263A6">
          <w:rPr>
            <w:webHidden/>
          </w:rPr>
          <w:fldChar w:fldCharType="begin"/>
        </w:r>
        <w:r w:rsidR="00B263A6">
          <w:rPr>
            <w:webHidden/>
          </w:rPr>
          <w:instrText xml:space="preserve"> PAGEREF _Toc218836391 \h </w:instrText>
        </w:r>
        <w:r w:rsidR="00B263A6">
          <w:rPr>
            <w:webHidden/>
          </w:rPr>
        </w:r>
        <w:r w:rsidR="00B263A6">
          <w:rPr>
            <w:webHidden/>
          </w:rPr>
          <w:fldChar w:fldCharType="separate"/>
        </w:r>
        <w:r w:rsidR="00B263A6">
          <w:rPr>
            <w:webHidden/>
          </w:rPr>
          <w:t>22</w:t>
        </w:r>
        <w:r w:rsidR="00B263A6">
          <w:rPr>
            <w:webHidden/>
          </w:rPr>
          <w:fldChar w:fldCharType="end"/>
        </w:r>
      </w:hyperlink>
    </w:p>
    <w:p w14:paraId="25355436" w14:textId="5553A044" w:rsidR="00B263A6" w:rsidRDefault="00254391">
      <w:pPr>
        <w:pStyle w:val="TM2"/>
        <w:rPr>
          <w:rFonts w:asciiTheme="minorHAnsi" w:eastAsiaTheme="minorEastAsia" w:hAnsiTheme="minorHAnsi" w:cstheme="minorBidi"/>
        </w:rPr>
      </w:pPr>
      <w:hyperlink w:anchor="_Toc218836392" w:history="1">
        <w:r w:rsidR="00B263A6" w:rsidRPr="007E0E57">
          <w:rPr>
            <w:rStyle w:val="Lienhypertexte"/>
            <w:rFonts w:ascii="Arial" w:hAnsi="Arial" w:cs="Arial"/>
          </w:rPr>
          <w:t>10.4 Clause butoir</w:t>
        </w:r>
        <w:r w:rsidR="00B263A6">
          <w:rPr>
            <w:webHidden/>
          </w:rPr>
          <w:tab/>
        </w:r>
        <w:r w:rsidR="00B263A6">
          <w:rPr>
            <w:webHidden/>
          </w:rPr>
          <w:fldChar w:fldCharType="begin"/>
        </w:r>
        <w:r w:rsidR="00B263A6">
          <w:rPr>
            <w:webHidden/>
          </w:rPr>
          <w:instrText xml:space="preserve"> PAGEREF _Toc218836392 \h </w:instrText>
        </w:r>
        <w:r w:rsidR="00B263A6">
          <w:rPr>
            <w:webHidden/>
          </w:rPr>
        </w:r>
        <w:r w:rsidR="00B263A6">
          <w:rPr>
            <w:webHidden/>
          </w:rPr>
          <w:fldChar w:fldCharType="separate"/>
        </w:r>
        <w:r w:rsidR="00B263A6">
          <w:rPr>
            <w:webHidden/>
          </w:rPr>
          <w:t>22</w:t>
        </w:r>
        <w:r w:rsidR="00B263A6">
          <w:rPr>
            <w:webHidden/>
          </w:rPr>
          <w:fldChar w:fldCharType="end"/>
        </w:r>
      </w:hyperlink>
    </w:p>
    <w:p w14:paraId="09EC747C" w14:textId="6E45A6B0" w:rsidR="00B263A6" w:rsidRDefault="00254391">
      <w:pPr>
        <w:pStyle w:val="TM1"/>
        <w:rPr>
          <w:rFonts w:asciiTheme="minorHAnsi" w:eastAsiaTheme="minorEastAsia" w:hAnsiTheme="minorHAnsi" w:cstheme="minorBidi"/>
          <w:b w:val="0"/>
          <w:bCs w:val="0"/>
          <w:caps w:val="0"/>
          <w:kern w:val="0"/>
        </w:rPr>
      </w:pPr>
      <w:hyperlink w:anchor="_Toc218836393" w:history="1">
        <w:r w:rsidR="00B263A6" w:rsidRPr="007E0E57">
          <w:rPr>
            <w:rStyle w:val="Lienhypertexte"/>
            <w:rFonts w:ascii="Arial" w:hAnsi="Arial" w:cs="Arial"/>
          </w:rPr>
          <w:t>ARTICLE 11 : CONDITIONS DE PAIEMENT</w:t>
        </w:r>
        <w:r w:rsidR="00B263A6">
          <w:rPr>
            <w:webHidden/>
          </w:rPr>
          <w:tab/>
        </w:r>
        <w:r w:rsidR="00B263A6">
          <w:rPr>
            <w:webHidden/>
          </w:rPr>
          <w:fldChar w:fldCharType="begin"/>
        </w:r>
        <w:r w:rsidR="00B263A6">
          <w:rPr>
            <w:webHidden/>
          </w:rPr>
          <w:instrText xml:space="preserve"> PAGEREF _Toc218836393 \h </w:instrText>
        </w:r>
        <w:r w:rsidR="00B263A6">
          <w:rPr>
            <w:webHidden/>
          </w:rPr>
        </w:r>
        <w:r w:rsidR="00B263A6">
          <w:rPr>
            <w:webHidden/>
          </w:rPr>
          <w:fldChar w:fldCharType="separate"/>
        </w:r>
        <w:r w:rsidR="00B263A6">
          <w:rPr>
            <w:webHidden/>
          </w:rPr>
          <w:t>23</w:t>
        </w:r>
        <w:r w:rsidR="00B263A6">
          <w:rPr>
            <w:webHidden/>
          </w:rPr>
          <w:fldChar w:fldCharType="end"/>
        </w:r>
      </w:hyperlink>
    </w:p>
    <w:p w14:paraId="4F3D7CDB" w14:textId="7F4A5DA8" w:rsidR="00B263A6" w:rsidRDefault="00254391">
      <w:pPr>
        <w:pStyle w:val="TM2"/>
        <w:rPr>
          <w:rFonts w:asciiTheme="minorHAnsi" w:eastAsiaTheme="minorEastAsia" w:hAnsiTheme="minorHAnsi" w:cstheme="minorBidi"/>
        </w:rPr>
      </w:pPr>
      <w:hyperlink w:anchor="_Toc218836394" w:history="1">
        <w:r w:rsidR="00B263A6" w:rsidRPr="007E0E57">
          <w:rPr>
            <w:rStyle w:val="Lienhypertexte"/>
            <w:rFonts w:ascii="Arial" w:hAnsi="Arial" w:cs="Arial"/>
          </w:rPr>
          <w:t>11.1 Eléments généraux de la facturation</w:t>
        </w:r>
        <w:r w:rsidR="00B263A6">
          <w:rPr>
            <w:webHidden/>
          </w:rPr>
          <w:tab/>
        </w:r>
        <w:r w:rsidR="00B263A6">
          <w:rPr>
            <w:webHidden/>
          </w:rPr>
          <w:fldChar w:fldCharType="begin"/>
        </w:r>
        <w:r w:rsidR="00B263A6">
          <w:rPr>
            <w:webHidden/>
          </w:rPr>
          <w:instrText xml:space="preserve"> PAGEREF _Toc218836394 \h </w:instrText>
        </w:r>
        <w:r w:rsidR="00B263A6">
          <w:rPr>
            <w:webHidden/>
          </w:rPr>
        </w:r>
        <w:r w:rsidR="00B263A6">
          <w:rPr>
            <w:webHidden/>
          </w:rPr>
          <w:fldChar w:fldCharType="separate"/>
        </w:r>
        <w:r w:rsidR="00B263A6">
          <w:rPr>
            <w:webHidden/>
          </w:rPr>
          <w:t>23</w:t>
        </w:r>
        <w:r w:rsidR="00B263A6">
          <w:rPr>
            <w:webHidden/>
          </w:rPr>
          <w:fldChar w:fldCharType="end"/>
        </w:r>
      </w:hyperlink>
    </w:p>
    <w:p w14:paraId="04EBC62A" w14:textId="00ECD25C" w:rsidR="00B263A6" w:rsidRDefault="00254391">
      <w:pPr>
        <w:pStyle w:val="TM2"/>
        <w:rPr>
          <w:rFonts w:asciiTheme="minorHAnsi" w:eastAsiaTheme="minorEastAsia" w:hAnsiTheme="minorHAnsi" w:cstheme="minorBidi"/>
        </w:rPr>
      </w:pPr>
      <w:hyperlink w:anchor="_Toc218836395" w:history="1">
        <w:r w:rsidR="00B263A6" w:rsidRPr="007E0E57">
          <w:rPr>
            <w:rStyle w:val="Lienhypertexte"/>
            <w:rFonts w:ascii="Arial" w:hAnsi="Arial" w:cs="Arial"/>
          </w:rPr>
          <w:t>11.2 Transmission des factures</w:t>
        </w:r>
        <w:r w:rsidR="00B263A6">
          <w:rPr>
            <w:webHidden/>
          </w:rPr>
          <w:tab/>
        </w:r>
        <w:r w:rsidR="00B263A6">
          <w:rPr>
            <w:webHidden/>
          </w:rPr>
          <w:fldChar w:fldCharType="begin"/>
        </w:r>
        <w:r w:rsidR="00B263A6">
          <w:rPr>
            <w:webHidden/>
          </w:rPr>
          <w:instrText xml:space="preserve"> PAGEREF _Toc218836395 \h </w:instrText>
        </w:r>
        <w:r w:rsidR="00B263A6">
          <w:rPr>
            <w:webHidden/>
          </w:rPr>
        </w:r>
        <w:r w:rsidR="00B263A6">
          <w:rPr>
            <w:webHidden/>
          </w:rPr>
          <w:fldChar w:fldCharType="separate"/>
        </w:r>
        <w:r w:rsidR="00B263A6">
          <w:rPr>
            <w:webHidden/>
          </w:rPr>
          <w:t>23</w:t>
        </w:r>
        <w:r w:rsidR="00B263A6">
          <w:rPr>
            <w:webHidden/>
          </w:rPr>
          <w:fldChar w:fldCharType="end"/>
        </w:r>
      </w:hyperlink>
    </w:p>
    <w:p w14:paraId="641DDC3F" w14:textId="641CDDDC" w:rsidR="00B263A6" w:rsidRDefault="00254391">
      <w:pPr>
        <w:pStyle w:val="TM2"/>
        <w:rPr>
          <w:rFonts w:asciiTheme="minorHAnsi" w:eastAsiaTheme="minorEastAsia" w:hAnsiTheme="minorHAnsi" w:cstheme="minorBidi"/>
        </w:rPr>
      </w:pPr>
      <w:hyperlink w:anchor="_Toc218836396" w:history="1">
        <w:r w:rsidR="00B263A6" w:rsidRPr="007E0E57">
          <w:rPr>
            <w:rStyle w:val="Lienhypertexte"/>
            <w:rFonts w:ascii="Arial" w:hAnsi="Arial" w:cs="Arial"/>
          </w:rPr>
          <w:t>11.3 Modalités et délai de paiement</w:t>
        </w:r>
        <w:r w:rsidR="00B263A6">
          <w:rPr>
            <w:webHidden/>
          </w:rPr>
          <w:tab/>
        </w:r>
        <w:r w:rsidR="00B263A6">
          <w:rPr>
            <w:webHidden/>
          </w:rPr>
          <w:fldChar w:fldCharType="begin"/>
        </w:r>
        <w:r w:rsidR="00B263A6">
          <w:rPr>
            <w:webHidden/>
          </w:rPr>
          <w:instrText xml:space="preserve"> PAGEREF _Toc218836396 \h </w:instrText>
        </w:r>
        <w:r w:rsidR="00B263A6">
          <w:rPr>
            <w:webHidden/>
          </w:rPr>
        </w:r>
        <w:r w:rsidR="00B263A6">
          <w:rPr>
            <w:webHidden/>
          </w:rPr>
          <w:fldChar w:fldCharType="separate"/>
        </w:r>
        <w:r w:rsidR="00B263A6">
          <w:rPr>
            <w:webHidden/>
          </w:rPr>
          <w:t>24</w:t>
        </w:r>
        <w:r w:rsidR="00B263A6">
          <w:rPr>
            <w:webHidden/>
          </w:rPr>
          <w:fldChar w:fldCharType="end"/>
        </w:r>
      </w:hyperlink>
    </w:p>
    <w:p w14:paraId="6897566B" w14:textId="596D2FF5" w:rsidR="00B263A6" w:rsidRDefault="00254391">
      <w:pPr>
        <w:pStyle w:val="TM2"/>
        <w:rPr>
          <w:rFonts w:asciiTheme="minorHAnsi" w:eastAsiaTheme="minorEastAsia" w:hAnsiTheme="minorHAnsi" w:cstheme="minorBidi"/>
        </w:rPr>
      </w:pPr>
      <w:hyperlink w:anchor="_Toc218836397" w:history="1">
        <w:r w:rsidR="00B263A6" w:rsidRPr="007E0E57">
          <w:rPr>
            <w:rStyle w:val="Lienhypertexte"/>
            <w:rFonts w:ascii="Arial" w:hAnsi="Arial" w:cs="Arial"/>
          </w:rPr>
          <w:t>11.4 Paiement direct du sous-traitant</w:t>
        </w:r>
        <w:r w:rsidR="00B263A6">
          <w:rPr>
            <w:webHidden/>
          </w:rPr>
          <w:tab/>
        </w:r>
        <w:r w:rsidR="00B263A6">
          <w:rPr>
            <w:webHidden/>
          </w:rPr>
          <w:fldChar w:fldCharType="begin"/>
        </w:r>
        <w:r w:rsidR="00B263A6">
          <w:rPr>
            <w:webHidden/>
          </w:rPr>
          <w:instrText xml:space="preserve"> PAGEREF _Toc218836397 \h </w:instrText>
        </w:r>
        <w:r w:rsidR="00B263A6">
          <w:rPr>
            <w:webHidden/>
          </w:rPr>
        </w:r>
        <w:r w:rsidR="00B263A6">
          <w:rPr>
            <w:webHidden/>
          </w:rPr>
          <w:fldChar w:fldCharType="separate"/>
        </w:r>
        <w:r w:rsidR="00B263A6">
          <w:rPr>
            <w:webHidden/>
          </w:rPr>
          <w:t>24</w:t>
        </w:r>
        <w:r w:rsidR="00B263A6">
          <w:rPr>
            <w:webHidden/>
          </w:rPr>
          <w:fldChar w:fldCharType="end"/>
        </w:r>
      </w:hyperlink>
    </w:p>
    <w:p w14:paraId="10DB388A" w14:textId="52485405" w:rsidR="00B263A6" w:rsidRDefault="00254391">
      <w:pPr>
        <w:pStyle w:val="TM2"/>
        <w:rPr>
          <w:rFonts w:asciiTheme="minorHAnsi" w:eastAsiaTheme="minorEastAsia" w:hAnsiTheme="minorHAnsi" w:cstheme="minorBidi"/>
        </w:rPr>
      </w:pPr>
      <w:hyperlink w:anchor="_Toc218836398" w:history="1">
        <w:r w:rsidR="00B263A6" w:rsidRPr="007E0E57">
          <w:rPr>
            <w:rStyle w:val="Lienhypertexte"/>
            <w:rFonts w:ascii="Arial" w:hAnsi="Arial" w:cs="Arial"/>
          </w:rPr>
          <w:t>11.5 Avance</w:t>
        </w:r>
        <w:r w:rsidR="00B263A6">
          <w:rPr>
            <w:webHidden/>
          </w:rPr>
          <w:tab/>
        </w:r>
        <w:r w:rsidR="00B263A6">
          <w:rPr>
            <w:webHidden/>
          </w:rPr>
          <w:fldChar w:fldCharType="begin"/>
        </w:r>
        <w:r w:rsidR="00B263A6">
          <w:rPr>
            <w:webHidden/>
          </w:rPr>
          <w:instrText xml:space="preserve"> PAGEREF _Toc218836398 \h </w:instrText>
        </w:r>
        <w:r w:rsidR="00B263A6">
          <w:rPr>
            <w:webHidden/>
          </w:rPr>
        </w:r>
        <w:r w:rsidR="00B263A6">
          <w:rPr>
            <w:webHidden/>
          </w:rPr>
          <w:fldChar w:fldCharType="separate"/>
        </w:r>
        <w:r w:rsidR="00B263A6">
          <w:rPr>
            <w:webHidden/>
          </w:rPr>
          <w:t>24</w:t>
        </w:r>
        <w:r w:rsidR="00B263A6">
          <w:rPr>
            <w:webHidden/>
          </w:rPr>
          <w:fldChar w:fldCharType="end"/>
        </w:r>
      </w:hyperlink>
    </w:p>
    <w:p w14:paraId="4514CEAA" w14:textId="6EED97FA" w:rsidR="00B263A6" w:rsidRDefault="00254391">
      <w:pPr>
        <w:pStyle w:val="TM2"/>
        <w:rPr>
          <w:rFonts w:asciiTheme="minorHAnsi" w:eastAsiaTheme="minorEastAsia" w:hAnsiTheme="minorHAnsi" w:cstheme="minorBidi"/>
        </w:rPr>
      </w:pPr>
      <w:hyperlink w:anchor="_Toc218836399" w:history="1">
        <w:r w:rsidR="00B263A6" w:rsidRPr="007E0E57">
          <w:rPr>
            <w:rStyle w:val="Lienhypertexte"/>
            <w:rFonts w:ascii="Arial" w:hAnsi="Arial" w:cs="Arial"/>
          </w:rPr>
          <w:t>11.6 Nantissement</w:t>
        </w:r>
        <w:r w:rsidR="00B263A6">
          <w:rPr>
            <w:webHidden/>
          </w:rPr>
          <w:tab/>
        </w:r>
        <w:r w:rsidR="00B263A6">
          <w:rPr>
            <w:webHidden/>
          </w:rPr>
          <w:fldChar w:fldCharType="begin"/>
        </w:r>
        <w:r w:rsidR="00B263A6">
          <w:rPr>
            <w:webHidden/>
          </w:rPr>
          <w:instrText xml:space="preserve"> PAGEREF _Toc218836399 \h </w:instrText>
        </w:r>
        <w:r w:rsidR="00B263A6">
          <w:rPr>
            <w:webHidden/>
          </w:rPr>
        </w:r>
        <w:r w:rsidR="00B263A6">
          <w:rPr>
            <w:webHidden/>
          </w:rPr>
          <w:fldChar w:fldCharType="separate"/>
        </w:r>
        <w:r w:rsidR="00B263A6">
          <w:rPr>
            <w:webHidden/>
          </w:rPr>
          <w:t>24</w:t>
        </w:r>
        <w:r w:rsidR="00B263A6">
          <w:rPr>
            <w:webHidden/>
          </w:rPr>
          <w:fldChar w:fldCharType="end"/>
        </w:r>
      </w:hyperlink>
    </w:p>
    <w:p w14:paraId="4A492301" w14:textId="39166484" w:rsidR="00B263A6" w:rsidRDefault="00254391">
      <w:pPr>
        <w:pStyle w:val="TM2"/>
        <w:rPr>
          <w:rFonts w:asciiTheme="minorHAnsi" w:eastAsiaTheme="minorEastAsia" w:hAnsiTheme="minorHAnsi" w:cstheme="minorBidi"/>
        </w:rPr>
      </w:pPr>
      <w:hyperlink w:anchor="_Toc218836400" w:history="1">
        <w:r w:rsidR="00B263A6" w:rsidRPr="007E0E57">
          <w:rPr>
            <w:rStyle w:val="Lienhypertexte"/>
            <w:rFonts w:ascii="Arial" w:hAnsi="Arial" w:cs="Arial"/>
          </w:rPr>
          <w:t>11.7 Personnes concernées</w:t>
        </w:r>
        <w:r w:rsidR="00B263A6">
          <w:rPr>
            <w:webHidden/>
          </w:rPr>
          <w:tab/>
        </w:r>
        <w:r w:rsidR="00B263A6">
          <w:rPr>
            <w:webHidden/>
          </w:rPr>
          <w:fldChar w:fldCharType="begin"/>
        </w:r>
        <w:r w:rsidR="00B263A6">
          <w:rPr>
            <w:webHidden/>
          </w:rPr>
          <w:instrText xml:space="preserve"> PAGEREF _Toc218836400 \h </w:instrText>
        </w:r>
        <w:r w:rsidR="00B263A6">
          <w:rPr>
            <w:webHidden/>
          </w:rPr>
        </w:r>
        <w:r w:rsidR="00B263A6">
          <w:rPr>
            <w:webHidden/>
          </w:rPr>
          <w:fldChar w:fldCharType="separate"/>
        </w:r>
        <w:r w:rsidR="00B263A6">
          <w:rPr>
            <w:webHidden/>
          </w:rPr>
          <w:t>24</w:t>
        </w:r>
        <w:r w:rsidR="00B263A6">
          <w:rPr>
            <w:webHidden/>
          </w:rPr>
          <w:fldChar w:fldCharType="end"/>
        </w:r>
      </w:hyperlink>
    </w:p>
    <w:p w14:paraId="72D0AFA2" w14:textId="29569A37" w:rsidR="00B263A6" w:rsidRDefault="00254391">
      <w:pPr>
        <w:pStyle w:val="TM1"/>
        <w:rPr>
          <w:rFonts w:asciiTheme="minorHAnsi" w:eastAsiaTheme="minorEastAsia" w:hAnsiTheme="minorHAnsi" w:cstheme="minorBidi"/>
          <w:b w:val="0"/>
          <w:bCs w:val="0"/>
          <w:caps w:val="0"/>
          <w:kern w:val="0"/>
        </w:rPr>
      </w:pPr>
      <w:hyperlink w:anchor="_Toc218836401" w:history="1">
        <w:r w:rsidR="00B263A6" w:rsidRPr="007E0E57">
          <w:rPr>
            <w:rStyle w:val="Lienhypertexte"/>
            <w:rFonts w:ascii="Arial" w:hAnsi="Arial" w:cs="Arial"/>
          </w:rPr>
          <w:t>ARTICLE 12 : MODIFICATIONS DES CARACTERISTIQUES ADMINISTRATIVES ET JURIDIQUES DE L’ENTREPRISE DU TITULAIRE et du sous-traitant</w:t>
        </w:r>
        <w:r w:rsidR="00B263A6">
          <w:rPr>
            <w:webHidden/>
          </w:rPr>
          <w:tab/>
        </w:r>
        <w:r w:rsidR="00B263A6">
          <w:rPr>
            <w:webHidden/>
          </w:rPr>
          <w:fldChar w:fldCharType="begin"/>
        </w:r>
        <w:r w:rsidR="00B263A6">
          <w:rPr>
            <w:webHidden/>
          </w:rPr>
          <w:instrText xml:space="preserve"> PAGEREF _Toc218836401 \h </w:instrText>
        </w:r>
        <w:r w:rsidR="00B263A6">
          <w:rPr>
            <w:webHidden/>
          </w:rPr>
        </w:r>
        <w:r w:rsidR="00B263A6">
          <w:rPr>
            <w:webHidden/>
          </w:rPr>
          <w:fldChar w:fldCharType="separate"/>
        </w:r>
        <w:r w:rsidR="00B263A6">
          <w:rPr>
            <w:webHidden/>
          </w:rPr>
          <w:t>25</w:t>
        </w:r>
        <w:r w:rsidR="00B263A6">
          <w:rPr>
            <w:webHidden/>
          </w:rPr>
          <w:fldChar w:fldCharType="end"/>
        </w:r>
      </w:hyperlink>
    </w:p>
    <w:p w14:paraId="4AEEC4A0" w14:textId="6E517FD5" w:rsidR="00B263A6" w:rsidRDefault="00254391">
      <w:pPr>
        <w:pStyle w:val="TM1"/>
        <w:rPr>
          <w:rFonts w:asciiTheme="minorHAnsi" w:eastAsiaTheme="minorEastAsia" w:hAnsiTheme="minorHAnsi" w:cstheme="minorBidi"/>
          <w:b w:val="0"/>
          <w:bCs w:val="0"/>
          <w:caps w:val="0"/>
          <w:kern w:val="0"/>
        </w:rPr>
      </w:pPr>
      <w:hyperlink w:anchor="_Toc218836402" w:history="1">
        <w:r w:rsidR="00B263A6" w:rsidRPr="007E0E57">
          <w:rPr>
            <w:rStyle w:val="Lienhypertexte"/>
            <w:rFonts w:ascii="Arial" w:hAnsi="Arial" w:cs="Arial"/>
          </w:rPr>
          <w:t>ARTICLE 13 : RESILIATION DU CONTRAT</w:t>
        </w:r>
        <w:r w:rsidR="00B263A6">
          <w:rPr>
            <w:webHidden/>
          </w:rPr>
          <w:tab/>
        </w:r>
        <w:r w:rsidR="00B263A6">
          <w:rPr>
            <w:webHidden/>
          </w:rPr>
          <w:fldChar w:fldCharType="begin"/>
        </w:r>
        <w:r w:rsidR="00B263A6">
          <w:rPr>
            <w:webHidden/>
          </w:rPr>
          <w:instrText xml:space="preserve"> PAGEREF _Toc218836402 \h </w:instrText>
        </w:r>
        <w:r w:rsidR="00B263A6">
          <w:rPr>
            <w:webHidden/>
          </w:rPr>
        </w:r>
        <w:r w:rsidR="00B263A6">
          <w:rPr>
            <w:webHidden/>
          </w:rPr>
          <w:fldChar w:fldCharType="separate"/>
        </w:r>
        <w:r w:rsidR="00B263A6">
          <w:rPr>
            <w:webHidden/>
          </w:rPr>
          <w:t>25</w:t>
        </w:r>
        <w:r w:rsidR="00B263A6">
          <w:rPr>
            <w:webHidden/>
          </w:rPr>
          <w:fldChar w:fldCharType="end"/>
        </w:r>
      </w:hyperlink>
    </w:p>
    <w:p w14:paraId="44FA01D2" w14:textId="04E2C763" w:rsidR="00B263A6" w:rsidRDefault="00254391">
      <w:pPr>
        <w:pStyle w:val="TM1"/>
        <w:rPr>
          <w:rFonts w:asciiTheme="minorHAnsi" w:eastAsiaTheme="minorEastAsia" w:hAnsiTheme="minorHAnsi" w:cstheme="minorBidi"/>
          <w:b w:val="0"/>
          <w:bCs w:val="0"/>
          <w:caps w:val="0"/>
          <w:kern w:val="0"/>
        </w:rPr>
      </w:pPr>
      <w:hyperlink w:anchor="_Toc218836403" w:history="1">
        <w:r w:rsidR="00B263A6" w:rsidRPr="007E0E57">
          <w:rPr>
            <w:rStyle w:val="Lienhypertexte"/>
            <w:rFonts w:ascii="Arial" w:hAnsi="Arial" w:cs="Arial"/>
          </w:rPr>
          <w:t>ARTICLE 14. EXECUTION DES PRESTATIONS AUX FRAIS ET RISQUES DU TITULAIRE</w:t>
        </w:r>
        <w:r w:rsidR="00B263A6">
          <w:rPr>
            <w:webHidden/>
          </w:rPr>
          <w:tab/>
        </w:r>
        <w:r w:rsidR="00B263A6">
          <w:rPr>
            <w:webHidden/>
          </w:rPr>
          <w:fldChar w:fldCharType="begin"/>
        </w:r>
        <w:r w:rsidR="00B263A6">
          <w:rPr>
            <w:webHidden/>
          </w:rPr>
          <w:instrText xml:space="preserve"> PAGEREF _Toc218836403 \h </w:instrText>
        </w:r>
        <w:r w:rsidR="00B263A6">
          <w:rPr>
            <w:webHidden/>
          </w:rPr>
        </w:r>
        <w:r w:rsidR="00B263A6">
          <w:rPr>
            <w:webHidden/>
          </w:rPr>
          <w:fldChar w:fldCharType="separate"/>
        </w:r>
        <w:r w:rsidR="00B263A6">
          <w:rPr>
            <w:webHidden/>
          </w:rPr>
          <w:t>25</w:t>
        </w:r>
        <w:r w:rsidR="00B263A6">
          <w:rPr>
            <w:webHidden/>
          </w:rPr>
          <w:fldChar w:fldCharType="end"/>
        </w:r>
      </w:hyperlink>
    </w:p>
    <w:p w14:paraId="4624AB02" w14:textId="11C142AA" w:rsidR="00B263A6" w:rsidRDefault="00254391">
      <w:pPr>
        <w:pStyle w:val="TM1"/>
        <w:rPr>
          <w:rFonts w:asciiTheme="minorHAnsi" w:eastAsiaTheme="minorEastAsia" w:hAnsiTheme="minorHAnsi" w:cstheme="minorBidi"/>
          <w:b w:val="0"/>
          <w:bCs w:val="0"/>
          <w:caps w:val="0"/>
          <w:kern w:val="0"/>
        </w:rPr>
      </w:pPr>
      <w:hyperlink w:anchor="_Toc218836404" w:history="1">
        <w:r w:rsidR="00B263A6" w:rsidRPr="007E0E57">
          <w:rPr>
            <w:rStyle w:val="Lienhypertexte"/>
            <w:rFonts w:ascii="Arial" w:hAnsi="Arial" w:cs="Arial"/>
          </w:rPr>
          <w:t>ARTICLE 15 : DIFFERENDS ET LITIGES</w:t>
        </w:r>
        <w:r w:rsidR="00B263A6">
          <w:rPr>
            <w:webHidden/>
          </w:rPr>
          <w:tab/>
        </w:r>
        <w:r w:rsidR="00B263A6">
          <w:rPr>
            <w:webHidden/>
          </w:rPr>
          <w:fldChar w:fldCharType="begin"/>
        </w:r>
        <w:r w:rsidR="00B263A6">
          <w:rPr>
            <w:webHidden/>
          </w:rPr>
          <w:instrText xml:space="preserve"> PAGEREF _Toc218836404 \h </w:instrText>
        </w:r>
        <w:r w:rsidR="00B263A6">
          <w:rPr>
            <w:webHidden/>
          </w:rPr>
        </w:r>
        <w:r w:rsidR="00B263A6">
          <w:rPr>
            <w:webHidden/>
          </w:rPr>
          <w:fldChar w:fldCharType="separate"/>
        </w:r>
        <w:r w:rsidR="00B263A6">
          <w:rPr>
            <w:webHidden/>
          </w:rPr>
          <w:t>25</w:t>
        </w:r>
        <w:r w:rsidR="00B263A6">
          <w:rPr>
            <w:webHidden/>
          </w:rPr>
          <w:fldChar w:fldCharType="end"/>
        </w:r>
      </w:hyperlink>
    </w:p>
    <w:p w14:paraId="07C13DC7" w14:textId="5304969B" w:rsidR="00B263A6" w:rsidRDefault="00254391">
      <w:pPr>
        <w:pStyle w:val="TM2"/>
        <w:rPr>
          <w:rFonts w:asciiTheme="minorHAnsi" w:eastAsiaTheme="minorEastAsia" w:hAnsiTheme="minorHAnsi" w:cstheme="minorBidi"/>
        </w:rPr>
      </w:pPr>
      <w:hyperlink w:anchor="_Toc218836405" w:history="1">
        <w:r w:rsidR="00B263A6" w:rsidRPr="007E0E57">
          <w:rPr>
            <w:rStyle w:val="Lienhypertexte"/>
            <w:rFonts w:ascii="Arial" w:hAnsi="Arial" w:cs="Arial"/>
          </w:rPr>
          <w:t>15.1 Différends</w:t>
        </w:r>
        <w:r w:rsidR="00B263A6">
          <w:rPr>
            <w:webHidden/>
          </w:rPr>
          <w:tab/>
        </w:r>
        <w:r w:rsidR="00B263A6">
          <w:rPr>
            <w:webHidden/>
          </w:rPr>
          <w:fldChar w:fldCharType="begin"/>
        </w:r>
        <w:r w:rsidR="00B263A6">
          <w:rPr>
            <w:webHidden/>
          </w:rPr>
          <w:instrText xml:space="preserve"> PAGEREF _Toc218836405 \h </w:instrText>
        </w:r>
        <w:r w:rsidR="00B263A6">
          <w:rPr>
            <w:webHidden/>
          </w:rPr>
        </w:r>
        <w:r w:rsidR="00B263A6">
          <w:rPr>
            <w:webHidden/>
          </w:rPr>
          <w:fldChar w:fldCharType="separate"/>
        </w:r>
        <w:r w:rsidR="00B263A6">
          <w:rPr>
            <w:webHidden/>
          </w:rPr>
          <w:t>25</w:t>
        </w:r>
        <w:r w:rsidR="00B263A6">
          <w:rPr>
            <w:webHidden/>
          </w:rPr>
          <w:fldChar w:fldCharType="end"/>
        </w:r>
      </w:hyperlink>
    </w:p>
    <w:p w14:paraId="1B6BAACD" w14:textId="1DEAE1BF" w:rsidR="00B263A6" w:rsidRDefault="00254391">
      <w:pPr>
        <w:pStyle w:val="TM2"/>
        <w:rPr>
          <w:rFonts w:asciiTheme="minorHAnsi" w:eastAsiaTheme="minorEastAsia" w:hAnsiTheme="minorHAnsi" w:cstheme="minorBidi"/>
        </w:rPr>
      </w:pPr>
      <w:hyperlink w:anchor="_Toc218836406" w:history="1">
        <w:r w:rsidR="00B263A6" w:rsidRPr="007E0E57">
          <w:rPr>
            <w:rStyle w:val="Lienhypertexte"/>
            <w:rFonts w:ascii="Arial" w:hAnsi="Arial" w:cs="Arial"/>
          </w:rPr>
          <w:t>15.2 Litiges</w:t>
        </w:r>
        <w:r w:rsidR="00B263A6">
          <w:rPr>
            <w:webHidden/>
          </w:rPr>
          <w:tab/>
        </w:r>
        <w:r w:rsidR="00B263A6">
          <w:rPr>
            <w:webHidden/>
          </w:rPr>
          <w:fldChar w:fldCharType="begin"/>
        </w:r>
        <w:r w:rsidR="00B263A6">
          <w:rPr>
            <w:webHidden/>
          </w:rPr>
          <w:instrText xml:space="preserve"> PAGEREF _Toc218836406 \h </w:instrText>
        </w:r>
        <w:r w:rsidR="00B263A6">
          <w:rPr>
            <w:webHidden/>
          </w:rPr>
        </w:r>
        <w:r w:rsidR="00B263A6">
          <w:rPr>
            <w:webHidden/>
          </w:rPr>
          <w:fldChar w:fldCharType="separate"/>
        </w:r>
        <w:r w:rsidR="00B263A6">
          <w:rPr>
            <w:webHidden/>
          </w:rPr>
          <w:t>26</w:t>
        </w:r>
        <w:r w:rsidR="00B263A6">
          <w:rPr>
            <w:webHidden/>
          </w:rPr>
          <w:fldChar w:fldCharType="end"/>
        </w:r>
      </w:hyperlink>
    </w:p>
    <w:p w14:paraId="0C843419" w14:textId="14B89B4D" w:rsidR="00B263A6" w:rsidRDefault="00254391">
      <w:pPr>
        <w:pStyle w:val="TM1"/>
        <w:rPr>
          <w:rFonts w:asciiTheme="minorHAnsi" w:eastAsiaTheme="minorEastAsia" w:hAnsiTheme="minorHAnsi" w:cstheme="minorBidi"/>
          <w:b w:val="0"/>
          <w:bCs w:val="0"/>
          <w:caps w:val="0"/>
          <w:kern w:val="0"/>
        </w:rPr>
      </w:pPr>
      <w:hyperlink w:anchor="_Toc218836407" w:history="1">
        <w:r w:rsidR="00B263A6" w:rsidRPr="007E0E57">
          <w:rPr>
            <w:rStyle w:val="Lienhypertexte"/>
            <w:rFonts w:ascii="Arial" w:hAnsi="Arial" w:cs="Arial"/>
          </w:rPr>
          <w:t>ARTICLE 16 : CERTIFICAT DE BONNE EXECUTION DES MARCHES</w:t>
        </w:r>
        <w:r w:rsidR="00B263A6">
          <w:rPr>
            <w:webHidden/>
          </w:rPr>
          <w:tab/>
        </w:r>
        <w:r w:rsidR="00B263A6">
          <w:rPr>
            <w:webHidden/>
          </w:rPr>
          <w:fldChar w:fldCharType="begin"/>
        </w:r>
        <w:r w:rsidR="00B263A6">
          <w:rPr>
            <w:webHidden/>
          </w:rPr>
          <w:instrText xml:space="preserve"> PAGEREF _Toc218836407 \h </w:instrText>
        </w:r>
        <w:r w:rsidR="00B263A6">
          <w:rPr>
            <w:webHidden/>
          </w:rPr>
        </w:r>
        <w:r w:rsidR="00B263A6">
          <w:rPr>
            <w:webHidden/>
          </w:rPr>
          <w:fldChar w:fldCharType="separate"/>
        </w:r>
        <w:r w:rsidR="00B263A6">
          <w:rPr>
            <w:webHidden/>
          </w:rPr>
          <w:t>26</w:t>
        </w:r>
        <w:r w:rsidR="00B263A6">
          <w:rPr>
            <w:webHidden/>
          </w:rPr>
          <w:fldChar w:fldCharType="end"/>
        </w:r>
      </w:hyperlink>
    </w:p>
    <w:p w14:paraId="46CF4A58" w14:textId="191BBF36" w:rsidR="00B263A6" w:rsidRDefault="00254391">
      <w:pPr>
        <w:pStyle w:val="TM1"/>
        <w:rPr>
          <w:rFonts w:asciiTheme="minorHAnsi" w:eastAsiaTheme="minorEastAsia" w:hAnsiTheme="minorHAnsi" w:cstheme="minorBidi"/>
          <w:b w:val="0"/>
          <w:bCs w:val="0"/>
          <w:caps w:val="0"/>
          <w:kern w:val="0"/>
        </w:rPr>
      </w:pPr>
      <w:hyperlink w:anchor="_Toc218836408" w:history="1">
        <w:r w:rsidR="00B263A6" w:rsidRPr="007E0E57">
          <w:rPr>
            <w:rStyle w:val="Lienhypertexte"/>
            <w:rFonts w:ascii="Arial" w:hAnsi="Arial" w:cs="Arial"/>
          </w:rPr>
          <w:t>ARTICLE 17 : CLAUSE SOCIALE DU MILITAIRE BLESSE</w:t>
        </w:r>
        <w:r w:rsidR="00B263A6">
          <w:rPr>
            <w:webHidden/>
          </w:rPr>
          <w:tab/>
        </w:r>
        <w:r w:rsidR="00B263A6">
          <w:rPr>
            <w:webHidden/>
          </w:rPr>
          <w:fldChar w:fldCharType="begin"/>
        </w:r>
        <w:r w:rsidR="00B263A6">
          <w:rPr>
            <w:webHidden/>
          </w:rPr>
          <w:instrText xml:space="preserve"> PAGEREF _Toc218836408 \h </w:instrText>
        </w:r>
        <w:r w:rsidR="00B263A6">
          <w:rPr>
            <w:webHidden/>
          </w:rPr>
        </w:r>
        <w:r w:rsidR="00B263A6">
          <w:rPr>
            <w:webHidden/>
          </w:rPr>
          <w:fldChar w:fldCharType="separate"/>
        </w:r>
        <w:r w:rsidR="00B263A6">
          <w:rPr>
            <w:webHidden/>
          </w:rPr>
          <w:t>27</w:t>
        </w:r>
        <w:r w:rsidR="00B263A6">
          <w:rPr>
            <w:webHidden/>
          </w:rPr>
          <w:fldChar w:fldCharType="end"/>
        </w:r>
      </w:hyperlink>
    </w:p>
    <w:p w14:paraId="1963F2B4" w14:textId="542F1F62" w:rsidR="00B263A6" w:rsidRDefault="00254391">
      <w:pPr>
        <w:pStyle w:val="TM1"/>
        <w:rPr>
          <w:rFonts w:asciiTheme="minorHAnsi" w:eastAsiaTheme="minorEastAsia" w:hAnsiTheme="minorHAnsi" w:cstheme="minorBidi"/>
          <w:b w:val="0"/>
          <w:bCs w:val="0"/>
          <w:caps w:val="0"/>
          <w:kern w:val="0"/>
        </w:rPr>
      </w:pPr>
      <w:hyperlink w:anchor="_Toc218836409" w:history="1">
        <w:r w:rsidR="00B263A6" w:rsidRPr="007E0E57">
          <w:rPr>
            <w:rStyle w:val="Lienhypertexte"/>
            <w:rFonts w:ascii="Arial" w:hAnsi="Arial" w:cs="Arial"/>
          </w:rPr>
          <w:t>ARTICLE 18 : EGALITE HOMMES-FEMMES</w:t>
        </w:r>
        <w:r w:rsidR="00B263A6">
          <w:rPr>
            <w:webHidden/>
          </w:rPr>
          <w:tab/>
        </w:r>
        <w:r w:rsidR="00B263A6">
          <w:rPr>
            <w:webHidden/>
          </w:rPr>
          <w:fldChar w:fldCharType="begin"/>
        </w:r>
        <w:r w:rsidR="00B263A6">
          <w:rPr>
            <w:webHidden/>
          </w:rPr>
          <w:instrText xml:space="preserve"> PAGEREF _Toc218836409 \h </w:instrText>
        </w:r>
        <w:r w:rsidR="00B263A6">
          <w:rPr>
            <w:webHidden/>
          </w:rPr>
        </w:r>
        <w:r w:rsidR="00B263A6">
          <w:rPr>
            <w:webHidden/>
          </w:rPr>
          <w:fldChar w:fldCharType="separate"/>
        </w:r>
        <w:r w:rsidR="00B263A6">
          <w:rPr>
            <w:webHidden/>
          </w:rPr>
          <w:t>27</w:t>
        </w:r>
        <w:r w:rsidR="00B263A6">
          <w:rPr>
            <w:webHidden/>
          </w:rPr>
          <w:fldChar w:fldCharType="end"/>
        </w:r>
      </w:hyperlink>
    </w:p>
    <w:p w14:paraId="2A62A9FA" w14:textId="73C4725C" w:rsidR="00B263A6" w:rsidRDefault="00254391">
      <w:pPr>
        <w:pStyle w:val="TM1"/>
        <w:rPr>
          <w:rFonts w:asciiTheme="minorHAnsi" w:eastAsiaTheme="minorEastAsia" w:hAnsiTheme="minorHAnsi" w:cstheme="minorBidi"/>
          <w:b w:val="0"/>
          <w:bCs w:val="0"/>
          <w:caps w:val="0"/>
          <w:kern w:val="0"/>
        </w:rPr>
      </w:pPr>
      <w:hyperlink w:anchor="_Toc218836410" w:history="1">
        <w:r w:rsidR="00B263A6" w:rsidRPr="007E0E57">
          <w:rPr>
            <w:rStyle w:val="Lienhypertexte"/>
            <w:rFonts w:ascii="Arial" w:hAnsi="Arial" w:cs="Arial"/>
          </w:rPr>
          <w:t>ARTICLE 19 : INTERLOCUTEUR PME/PMI</w:t>
        </w:r>
        <w:r w:rsidR="00B263A6">
          <w:rPr>
            <w:webHidden/>
          </w:rPr>
          <w:tab/>
        </w:r>
        <w:r w:rsidR="00B263A6">
          <w:rPr>
            <w:webHidden/>
          </w:rPr>
          <w:fldChar w:fldCharType="begin"/>
        </w:r>
        <w:r w:rsidR="00B263A6">
          <w:rPr>
            <w:webHidden/>
          </w:rPr>
          <w:instrText xml:space="preserve"> PAGEREF _Toc218836410 \h </w:instrText>
        </w:r>
        <w:r w:rsidR="00B263A6">
          <w:rPr>
            <w:webHidden/>
          </w:rPr>
        </w:r>
        <w:r w:rsidR="00B263A6">
          <w:rPr>
            <w:webHidden/>
          </w:rPr>
          <w:fldChar w:fldCharType="separate"/>
        </w:r>
        <w:r w:rsidR="00B263A6">
          <w:rPr>
            <w:webHidden/>
          </w:rPr>
          <w:t>27</w:t>
        </w:r>
        <w:r w:rsidR="00B263A6">
          <w:rPr>
            <w:webHidden/>
          </w:rPr>
          <w:fldChar w:fldCharType="end"/>
        </w:r>
      </w:hyperlink>
    </w:p>
    <w:p w14:paraId="261F9358" w14:textId="4E397485" w:rsidR="00B263A6" w:rsidRDefault="00254391">
      <w:pPr>
        <w:pStyle w:val="TM1"/>
        <w:rPr>
          <w:rFonts w:asciiTheme="minorHAnsi" w:eastAsiaTheme="minorEastAsia" w:hAnsiTheme="minorHAnsi" w:cstheme="minorBidi"/>
          <w:b w:val="0"/>
          <w:bCs w:val="0"/>
          <w:caps w:val="0"/>
          <w:kern w:val="0"/>
        </w:rPr>
      </w:pPr>
      <w:hyperlink w:anchor="_Toc218836411" w:history="1">
        <w:r w:rsidR="00B263A6" w:rsidRPr="007E0E57">
          <w:rPr>
            <w:rStyle w:val="Lienhypertexte"/>
            <w:rFonts w:ascii="Arial" w:hAnsi="Arial" w:cs="Arial"/>
          </w:rPr>
          <w:t>ARTICLE 20 : DEROGATIONS aux ccag</w:t>
        </w:r>
        <w:r w:rsidR="00B263A6">
          <w:rPr>
            <w:webHidden/>
          </w:rPr>
          <w:tab/>
        </w:r>
        <w:r w:rsidR="00B263A6">
          <w:rPr>
            <w:webHidden/>
          </w:rPr>
          <w:fldChar w:fldCharType="begin"/>
        </w:r>
        <w:r w:rsidR="00B263A6">
          <w:rPr>
            <w:webHidden/>
          </w:rPr>
          <w:instrText xml:space="preserve"> PAGEREF _Toc218836411 \h </w:instrText>
        </w:r>
        <w:r w:rsidR="00B263A6">
          <w:rPr>
            <w:webHidden/>
          </w:rPr>
        </w:r>
        <w:r w:rsidR="00B263A6">
          <w:rPr>
            <w:webHidden/>
          </w:rPr>
          <w:fldChar w:fldCharType="separate"/>
        </w:r>
        <w:r w:rsidR="00B263A6">
          <w:rPr>
            <w:webHidden/>
          </w:rPr>
          <w:t>28</w:t>
        </w:r>
        <w:r w:rsidR="00B263A6">
          <w:rPr>
            <w:webHidden/>
          </w:rPr>
          <w:fldChar w:fldCharType="end"/>
        </w:r>
      </w:hyperlink>
    </w:p>
    <w:p w14:paraId="2464614D" w14:textId="5F6527A2" w:rsidR="00B263A6" w:rsidRDefault="00254391">
      <w:pPr>
        <w:pStyle w:val="TM1"/>
        <w:rPr>
          <w:rFonts w:asciiTheme="minorHAnsi" w:eastAsiaTheme="minorEastAsia" w:hAnsiTheme="minorHAnsi" w:cstheme="minorBidi"/>
          <w:b w:val="0"/>
          <w:bCs w:val="0"/>
          <w:caps w:val="0"/>
          <w:kern w:val="0"/>
        </w:rPr>
      </w:pPr>
      <w:hyperlink w:anchor="_Toc218836412" w:history="1">
        <w:r w:rsidR="00B263A6" w:rsidRPr="007E0E57">
          <w:rPr>
            <w:rStyle w:val="Lienhypertexte"/>
            <w:rFonts w:ascii="Arial" w:hAnsi="Arial" w:cs="Arial"/>
          </w:rPr>
          <w:t>CLAUSES TECHNIQUES PARTICULIERES</w:t>
        </w:r>
        <w:r w:rsidR="00B263A6">
          <w:rPr>
            <w:webHidden/>
          </w:rPr>
          <w:tab/>
        </w:r>
        <w:r w:rsidR="00B263A6">
          <w:rPr>
            <w:webHidden/>
          </w:rPr>
          <w:fldChar w:fldCharType="begin"/>
        </w:r>
        <w:r w:rsidR="00B263A6">
          <w:rPr>
            <w:webHidden/>
          </w:rPr>
          <w:instrText xml:space="preserve"> PAGEREF _Toc218836412 \h </w:instrText>
        </w:r>
        <w:r w:rsidR="00B263A6">
          <w:rPr>
            <w:webHidden/>
          </w:rPr>
        </w:r>
        <w:r w:rsidR="00B263A6">
          <w:rPr>
            <w:webHidden/>
          </w:rPr>
          <w:fldChar w:fldCharType="separate"/>
        </w:r>
        <w:r w:rsidR="00B263A6">
          <w:rPr>
            <w:webHidden/>
          </w:rPr>
          <w:t>29</w:t>
        </w:r>
        <w:r w:rsidR="00B263A6">
          <w:rPr>
            <w:webHidden/>
          </w:rPr>
          <w:fldChar w:fldCharType="end"/>
        </w:r>
      </w:hyperlink>
    </w:p>
    <w:p w14:paraId="39F581A4" w14:textId="51643D41" w:rsidR="00B263A6" w:rsidRDefault="00254391">
      <w:pPr>
        <w:pStyle w:val="TM1"/>
        <w:rPr>
          <w:rFonts w:asciiTheme="minorHAnsi" w:eastAsiaTheme="minorEastAsia" w:hAnsiTheme="minorHAnsi" w:cstheme="minorBidi"/>
          <w:b w:val="0"/>
          <w:bCs w:val="0"/>
          <w:caps w:val="0"/>
          <w:kern w:val="0"/>
        </w:rPr>
      </w:pPr>
      <w:hyperlink w:anchor="_Toc218836413" w:history="1">
        <w:r w:rsidR="00B263A6" w:rsidRPr="007E0E57">
          <w:rPr>
            <w:rStyle w:val="Lienhypertexte"/>
            <w:rFonts w:ascii="Arial" w:hAnsi="Arial" w:cs="Arial"/>
          </w:rPr>
          <w:t>ARTICLE 21 : DISPOSITIONS GÉNÉRALES</w:t>
        </w:r>
        <w:r w:rsidR="00B263A6">
          <w:rPr>
            <w:webHidden/>
          </w:rPr>
          <w:tab/>
        </w:r>
        <w:r w:rsidR="00B263A6">
          <w:rPr>
            <w:webHidden/>
          </w:rPr>
          <w:fldChar w:fldCharType="begin"/>
        </w:r>
        <w:r w:rsidR="00B263A6">
          <w:rPr>
            <w:webHidden/>
          </w:rPr>
          <w:instrText xml:space="preserve"> PAGEREF _Toc218836413 \h </w:instrText>
        </w:r>
        <w:r w:rsidR="00B263A6">
          <w:rPr>
            <w:webHidden/>
          </w:rPr>
        </w:r>
        <w:r w:rsidR="00B263A6">
          <w:rPr>
            <w:webHidden/>
          </w:rPr>
          <w:fldChar w:fldCharType="separate"/>
        </w:r>
        <w:r w:rsidR="00B263A6">
          <w:rPr>
            <w:webHidden/>
          </w:rPr>
          <w:t>29</w:t>
        </w:r>
        <w:r w:rsidR="00B263A6">
          <w:rPr>
            <w:webHidden/>
          </w:rPr>
          <w:fldChar w:fldCharType="end"/>
        </w:r>
      </w:hyperlink>
    </w:p>
    <w:p w14:paraId="1A7B5309" w14:textId="6B16436A" w:rsidR="00B263A6" w:rsidRDefault="00254391">
      <w:pPr>
        <w:pStyle w:val="TM1"/>
        <w:rPr>
          <w:rFonts w:asciiTheme="minorHAnsi" w:eastAsiaTheme="minorEastAsia" w:hAnsiTheme="minorHAnsi" w:cstheme="minorBidi"/>
          <w:b w:val="0"/>
          <w:bCs w:val="0"/>
          <w:caps w:val="0"/>
          <w:kern w:val="0"/>
        </w:rPr>
      </w:pPr>
      <w:hyperlink w:anchor="_Toc218836414" w:history="1">
        <w:r w:rsidR="00B263A6" w:rsidRPr="007E0E57">
          <w:rPr>
            <w:rStyle w:val="Lienhypertexte"/>
            <w:rFonts w:ascii="Arial" w:hAnsi="Arial" w:cs="Arial"/>
          </w:rPr>
          <w:t>ARTICLE 22 : MODALITES GENERALES D’EXECUTION DES PRESTATIONS</w:t>
        </w:r>
        <w:r w:rsidR="00B263A6">
          <w:rPr>
            <w:webHidden/>
          </w:rPr>
          <w:tab/>
        </w:r>
        <w:r w:rsidR="00B263A6">
          <w:rPr>
            <w:webHidden/>
          </w:rPr>
          <w:fldChar w:fldCharType="begin"/>
        </w:r>
        <w:r w:rsidR="00B263A6">
          <w:rPr>
            <w:webHidden/>
          </w:rPr>
          <w:instrText xml:space="preserve"> PAGEREF _Toc218836414 \h </w:instrText>
        </w:r>
        <w:r w:rsidR="00B263A6">
          <w:rPr>
            <w:webHidden/>
          </w:rPr>
        </w:r>
        <w:r w:rsidR="00B263A6">
          <w:rPr>
            <w:webHidden/>
          </w:rPr>
          <w:fldChar w:fldCharType="separate"/>
        </w:r>
        <w:r w:rsidR="00B263A6">
          <w:rPr>
            <w:webHidden/>
          </w:rPr>
          <w:t>29</w:t>
        </w:r>
        <w:r w:rsidR="00B263A6">
          <w:rPr>
            <w:webHidden/>
          </w:rPr>
          <w:fldChar w:fldCharType="end"/>
        </w:r>
      </w:hyperlink>
    </w:p>
    <w:p w14:paraId="082D4DAD" w14:textId="121120D1" w:rsidR="00B263A6" w:rsidRDefault="00254391">
      <w:pPr>
        <w:pStyle w:val="TM2"/>
        <w:rPr>
          <w:rFonts w:asciiTheme="minorHAnsi" w:eastAsiaTheme="minorEastAsia" w:hAnsiTheme="minorHAnsi" w:cstheme="minorBidi"/>
        </w:rPr>
      </w:pPr>
      <w:hyperlink w:anchor="_Toc218836415" w:history="1">
        <w:r w:rsidR="00B263A6" w:rsidRPr="007E0E57">
          <w:rPr>
            <w:rStyle w:val="Lienhypertexte"/>
            <w:rFonts w:ascii="Arial" w:hAnsi="Arial" w:cs="Arial"/>
          </w:rPr>
          <w:t>22.1 Clauses générales d’exécution des travaux</w:t>
        </w:r>
        <w:r w:rsidR="00B263A6">
          <w:rPr>
            <w:webHidden/>
          </w:rPr>
          <w:tab/>
        </w:r>
        <w:r w:rsidR="00B263A6">
          <w:rPr>
            <w:webHidden/>
          </w:rPr>
          <w:fldChar w:fldCharType="begin"/>
        </w:r>
        <w:r w:rsidR="00B263A6">
          <w:rPr>
            <w:webHidden/>
          </w:rPr>
          <w:instrText xml:space="preserve"> PAGEREF _Toc218836415 \h </w:instrText>
        </w:r>
        <w:r w:rsidR="00B263A6">
          <w:rPr>
            <w:webHidden/>
          </w:rPr>
        </w:r>
        <w:r w:rsidR="00B263A6">
          <w:rPr>
            <w:webHidden/>
          </w:rPr>
          <w:fldChar w:fldCharType="separate"/>
        </w:r>
        <w:r w:rsidR="00B263A6">
          <w:rPr>
            <w:webHidden/>
          </w:rPr>
          <w:t>29</w:t>
        </w:r>
        <w:r w:rsidR="00B263A6">
          <w:rPr>
            <w:webHidden/>
          </w:rPr>
          <w:fldChar w:fldCharType="end"/>
        </w:r>
      </w:hyperlink>
    </w:p>
    <w:p w14:paraId="4D098B50" w14:textId="3FB263D4" w:rsidR="00B263A6" w:rsidRDefault="00254391">
      <w:pPr>
        <w:pStyle w:val="TM2"/>
        <w:rPr>
          <w:rFonts w:asciiTheme="minorHAnsi" w:eastAsiaTheme="minorEastAsia" w:hAnsiTheme="minorHAnsi" w:cstheme="minorBidi"/>
        </w:rPr>
      </w:pPr>
      <w:hyperlink w:anchor="_Toc218836416" w:history="1">
        <w:r w:rsidR="00B263A6" w:rsidRPr="007E0E57">
          <w:rPr>
            <w:rStyle w:val="Lienhypertexte"/>
            <w:rFonts w:ascii="Arial" w:hAnsi="Arial" w:cs="Arial"/>
          </w:rPr>
          <w:t>22.2 Provenance et qualité des matériels</w:t>
        </w:r>
        <w:r w:rsidR="00B263A6">
          <w:rPr>
            <w:webHidden/>
          </w:rPr>
          <w:tab/>
        </w:r>
        <w:r w:rsidR="00B263A6">
          <w:rPr>
            <w:webHidden/>
          </w:rPr>
          <w:fldChar w:fldCharType="begin"/>
        </w:r>
        <w:r w:rsidR="00B263A6">
          <w:rPr>
            <w:webHidden/>
          </w:rPr>
          <w:instrText xml:space="preserve"> PAGEREF _Toc218836416 \h </w:instrText>
        </w:r>
        <w:r w:rsidR="00B263A6">
          <w:rPr>
            <w:webHidden/>
          </w:rPr>
        </w:r>
        <w:r w:rsidR="00B263A6">
          <w:rPr>
            <w:webHidden/>
          </w:rPr>
          <w:fldChar w:fldCharType="separate"/>
        </w:r>
        <w:r w:rsidR="00B263A6">
          <w:rPr>
            <w:webHidden/>
          </w:rPr>
          <w:t>29</w:t>
        </w:r>
        <w:r w:rsidR="00B263A6">
          <w:rPr>
            <w:webHidden/>
          </w:rPr>
          <w:fldChar w:fldCharType="end"/>
        </w:r>
      </w:hyperlink>
    </w:p>
    <w:p w14:paraId="02324F03" w14:textId="61450C08" w:rsidR="00B263A6" w:rsidRDefault="00254391">
      <w:pPr>
        <w:pStyle w:val="TM2"/>
        <w:rPr>
          <w:rFonts w:asciiTheme="minorHAnsi" w:eastAsiaTheme="minorEastAsia" w:hAnsiTheme="minorHAnsi" w:cstheme="minorBidi"/>
        </w:rPr>
      </w:pPr>
      <w:hyperlink w:anchor="_Toc218836417" w:history="1">
        <w:r w:rsidR="00B263A6" w:rsidRPr="007E0E57">
          <w:rPr>
            <w:rStyle w:val="Lienhypertexte"/>
            <w:rFonts w:ascii="Arial" w:hAnsi="Arial" w:cs="Arial"/>
          </w:rPr>
          <w:t>22.3 Sécurité et responsabilités</w:t>
        </w:r>
        <w:r w:rsidR="00B263A6">
          <w:rPr>
            <w:webHidden/>
          </w:rPr>
          <w:tab/>
        </w:r>
        <w:r w:rsidR="00B263A6">
          <w:rPr>
            <w:webHidden/>
          </w:rPr>
          <w:fldChar w:fldCharType="begin"/>
        </w:r>
        <w:r w:rsidR="00B263A6">
          <w:rPr>
            <w:webHidden/>
          </w:rPr>
          <w:instrText xml:space="preserve"> PAGEREF _Toc218836417 \h </w:instrText>
        </w:r>
        <w:r w:rsidR="00B263A6">
          <w:rPr>
            <w:webHidden/>
          </w:rPr>
        </w:r>
        <w:r w:rsidR="00B263A6">
          <w:rPr>
            <w:webHidden/>
          </w:rPr>
          <w:fldChar w:fldCharType="separate"/>
        </w:r>
        <w:r w:rsidR="00B263A6">
          <w:rPr>
            <w:webHidden/>
          </w:rPr>
          <w:t>29</w:t>
        </w:r>
        <w:r w:rsidR="00B263A6">
          <w:rPr>
            <w:webHidden/>
          </w:rPr>
          <w:fldChar w:fldCharType="end"/>
        </w:r>
      </w:hyperlink>
    </w:p>
    <w:p w14:paraId="5F0DDC7C" w14:textId="79A95405" w:rsidR="00B263A6" w:rsidRDefault="00254391">
      <w:pPr>
        <w:pStyle w:val="TM2"/>
        <w:rPr>
          <w:rFonts w:asciiTheme="minorHAnsi" w:eastAsiaTheme="minorEastAsia" w:hAnsiTheme="minorHAnsi" w:cstheme="minorBidi"/>
        </w:rPr>
      </w:pPr>
      <w:hyperlink w:anchor="_Toc218836418" w:history="1">
        <w:r w:rsidR="00B263A6" w:rsidRPr="007E0E57">
          <w:rPr>
            <w:rStyle w:val="Lienhypertexte"/>
            <w:rFonts w:ascii="Arial" w:hAnsi="Arial" w:cs="Arial"/>
          </w:rPr>
          <w:t>22.4 Evacuation des déchets</w:t>
        </w:r>
        <w:r w:rsidR="00B263A6">
          <w:rPr>
            <w:webHidden/>
          </w:rPr>
          <w:tab/>
        </w:r>
        <w:r w:rsidR="00B263A6">
          <w:rPr>
            <w:webHidden/>
          </w:rPr>
          <w:fldChar w:fldCharType="begin"/>
        </w:r>
        <w:r w:rsidR="00B263A6">
          <w:rPr>
            <w:webHidden/>
          </w:rPr>
          <w:instrText xml:space="preserve"> PAGEREF _Toc218836418 \h </w:instrText>
        </w:r>
        <w:r w:rsidR="00B263A6">
          <w:rPr>
            <w:webHidden/>
          </w:rPr>
        </w:r>
        <w:r w:rsidR="00B263A6">
          <w:rPr>
            <w:webHidden/>
          </w:rPr>
          <w:fldChar w:fldCharType="separate"/>
        </w:r>
        <w:r w:rsidR="00B263A6">
          <w:rPr>
            <w:webHidden/>
          </w:rPr>
          <w:t>30</w:t>
        </w:r>
        <w:r w:rsidR="00B263A6">
          <w:rPr>
            <w:webHidden/>
          </w:rPr>
          <w:fldChar w:fldCharType="end"/>
        </w:r>
      </w:hyperlink>
    </w:p>
    <w:p w14:paraId="31D07C4F" w14:textId="004650C6" w:rsidR="00B263A6" w:rsidRDefault="00254391">
      <w:pPr>
        <w:pStyle w:val="TM1"/>
        <w:rPr>
          <w:rFonts w:asciiTheme="minorHAnsi" w:eastAsiaTheme="minorEastAsia" w:hAnsiTheme="minorHAnsi" w:cstheme="minorBidi"/>
          <w:b w:val="0"/>
          <w:bCs w:val="0"/>
          <w:caps w:val="0"/>
          <w:kern w:val="0"/>
        </w:rPr>
      </w:pPr>
      <w:hyperlink w:anchor="_Toc218836419" w:history="1">
        <w:r w:rsidR="00B263A6" w:rsidRPr="007E0E57">
          <w:rPr>
            <w:rStyle w:val="Lienhypertexte"/>
            <w:rFonts w:ascii="Arial" w:hAnsi="Arial" w:cs="Arial"/>
          </w:rPr>
          <w:t>ARTICLE 23 : PREVENTION</w:t>
        </w:r>
        <w:r w:rsidR="00B263A6">
          <w:rPr>
            <w:webHidden/>
          </w:rPr>
          <w:tab/>
        </w:r>
        <w:r w:rsidR="00B263A6">
          <w:rPr>
            <w:webHidden/>
          </w:rPr>
          <w:fldChar w:fldCharType="begin"/>
        </w:r>
        <w:r w:rsidR="00B263A6">
          <w:rPr>
            <w:webHidden/>
          </w:rPr>
          <w:instrText xml:space="preserve"> PAGEREF _Toc218836419 \h </w:instrText>
        </w:r>
        <w:r w:rsidR="00B263A6">
          <w:rPr>
            <w:webHidden/>
          </w:rPr>
        </w:r>
        <w:r w:rsidR="00B263A6">
          <w:rPr>
            <w:webHidden/>
          </w:rPr>
          <w:fldChar w:fldCharType="separate"/>
        </w:r>
        <w:r w:rsidR="00B263A6">
          <w:rPr>
            <w:webHidden/>
          </w:rPr>
          <w:t>30</w:t>
        </w:r>
        <w:r w:rsidR="00B263A6">
          <w:rPr>
            <w:webHidden/>
          </w:rPr>
          <w:fldChar w:fldCharType="end"/>
        </w:r>
      </w:hyperlink>
    </w:p>
    <w:p w14:paraId="263DA576" w14:textId="117FEEA4" w:rsidR="00B263A6" w:rsidRDefault="00254391">
      <w:pPr>
        <w:pStyle w:val="TM1"/>
        <w:rPr>
          <w:rFonts w:asciiTheme="minorHAnsi" w:eastAsiaTheme="minorEastAsia" w:hAnsiTheme="minorHAnsi" w:cstheme="minorBidi"/>
          <w:b w:val="0"/>
          <w:bCs w:val="0"/>
          <w:caps w:val="0"/>
          <w:kern w:val="0"/>
        </w:rPr>
      </w:pPr>
      <w:hyperlink w:anchor="_Toc218836420" w:history="1">
        <w:r w:rsidR="00B263A6" w:rsidRPr="007E0E57">
          <w:rPr>
            <w:rStyle w:val="Lienhypertexte"/>
            <w:rFonts w:ascii="Arial" w:hAnsi="Arial" w:cs="Arial"/>
          </w:rPr>
          <w:t>ARTICLE 24 : PRESTATIONS A REALISER</w:t>
        </w:r>
        <w:r w:rsidR="00B263A6">
          <w:rPr>
            <w:webHidden/>
          </w:rPr>
          <w:tab/>
        </w:r>
        <w:r w:rsidR="00B263A6">
          <w:rPr>
            <w:webHidden/>
          </w:rPr>
          <w:fldChar w:fldCharType="begin"/>
        </w:r>
        <w:r w:rsidR="00B263A6">
          <w:rPr>
            <w:webHidden/>
          </w:rPr>
          <w:instrText xml:space="preserve"> PAGEREF _Toc218836420 \h </w:instrText>
        </w:r>
        <w:r w:rsidR="00B263A6">
          <w:rPr>
            <w:webHidden/>
          </w:rPr>
        </w:r>
        <w:r w:rsidR="00B263A6">
          <w:rPr>
            <w:webHidden/>
          </w:rPr>
          <w:fldChar w:fldCharType="separate"/>
        </w:r>
        <w:r w:rsidR="00B263A6">
          <w:rPr>
            <w:webHidden/>
          </w:rPr>
          <w:t>30</w:t>
        </w:r>
        <w:r w:rsidR="00B263A6">
          <w:rPr>
            <w:webHidden/>
          </w:rPr>
          <w:fldChar w:fldCharType="end"/>
        </w:r>
      </w:hyperlink>
    </w:p>
    <w:p w14:paraId="260173A4" w14:textId="3471DF64" w:rsidR="00B263A6" w:rsidRDefault="00254391">
      <w:pPr>
        <w:pStyle w:val="TM2"/>
        <w:rPr>
          <w:rFonts w:asciiTheme="minorHAnsi" w:eastAsiaTheme="minorEastAsia" w:hAnsiTheme="minorHAnsi" w:cstheme="minorBidi"/>
        </w:rPr>
      </w:pPr>
      <w:hyperlink w:anchor="_Toc218836421" w:history="1">
        <w:r w:rsidR="00B263A6" w:rsidRPr="007E0E57">
          <w:rPr>
            <w:rStyle w:val="Lienhypertexte"/>
            <w:rFonts w:ascii="Arial" w:hAnsi="Arial" w:cs="Arial"/>
          </w:rPr>
          <w:t>24.1 Généralités et performance environnementale</w:t>
        </w:r>
        <w:r w:rsidR="00B263A6">
          <w:rPr>
            <w:webHidden/>
          </w:rPr>
          <w:tab/>
        </w:r>
        <w:r w:rsidR="00B263A6">
          <w:rPr>
            <w:webHidden/>
          </w:rPr>
          <w:fldChar w:fldCharType="begin"/>
        </w:r>
        <w:r w:rsidR="00B263A6">
          <w:rPr>
            <w:webHidden/>
          </w:rPr>
          <w:instrText xml:space="preserve"> PAGEREF _Toc218836421 \h </w:instrText>
        </w:r>
        <w:r w:rsidR="00B263A6">
          <w:rPr>
            <w:webHidden/>
          </w:rPr>
        </w:r>
        <w:r w:rsidR="00B263A6">
          <w:rPr>
            <w:webHidden/>
          </w:rPr>
          <w:fldChar w:fldCharType="separate"/>
        </w:r>
        <w:r w:rsidR="00B263A6">
          <w:rPr>
            <w:webHidden/>
          </w:rPr>
          <w:t>30</w:t>
        </w:r>
        <w:r w:rsidR="00B263A6">
          <w:rPr>
            <w:webHidden/>
          </w:rPr>
          <w:fldChar w:fldCharType="end"/>
        </w:r>
      </w:hyperlink>
    </w:p>
    <w:p w14:paraId="20BE10E7" w14:textId="1ECB560E" w:rsidR="00B263A6" w:rsidRDefault="00254391">
      <w:pPr>
        <w:pStyle w:val="TM2"/>
        <w:rPr>
          <w:rFonts w:asciiTheme="minorHAnsi" w:eastAsiaTheme="minorEastAsia" w:hAnsiTheme="minorHAnsi" w:cstheme="minorBidi"/>
        </w:rPr>
      </w:pPr>
      <w:hyperlink w:anchor="_Toc218836422" w:history="1">
        <w:r w:rsidR="00B263A6" w:rsidRPr="007E0E57">
          <w:rPr>
            <w:rStyle w:val="Lienhypertexte"/>
            <w:rFonts w:ascii="Arial" w:hAnsi="Arial" w:cs="Arial"/>
          </w:rPr>
          <w:t>24.1.1 Généralités</w:t>
        </w:r>
        <w:r w:rsidR="00B263A6">
          <w:rPr>
            <w:webHidden/>
          </w:rPr>
          <w:tab/>
        </w:r>
        <w:r w:rsidR="00B263A6">
          <w:rPr>
            <w:webHidden/>
          </w:rPr>
          <w:fldChar w:fldCharType="begin"/>
        </w:r>
        <w:r w:rsidR="00B263A6">
          <w:rPr>
            <w:webHidden/>
          </w:rPr>
          <w:instrText xml:space="preserve"> PAGEREF _Toc218836422 \h </w:instrText>
        </w:r>
        <w:r w:rsidR="00B263A6">
          <w:rPr>
            <w:webHidden/>
          </w:rPr>
        </w:r>
        <w:r w:rsidR="00B263A6">
          <w:rPr>
            <w:webHidden/>
          </w:rPr>
          <w:fldChar w:fldCharType="separate"/>
        </w:r>
        <w:r w:rsidR="00B263A6">
          <w:rPr>
            <w:webHidden/>
          </w:rPr>
          <w:t>30</w:t>
        </w:r>
        <w:r w:rsidR="00B263A6">
          <w:rPr>
            <w:webHidden/>
          </w:rPr>
          <w:fldChar w:fldCharType="end"/>
        </w:r>
      </w:hyperlink>
    </w:p>
    <w:p w14:paraId="369B3BD8" w14:textId="747B0717" w:rsidR="00B263A6" w:rsidRDefault="00254391">
      <w:pPr>
        <w:pStyle w:val="TM2"/>
        <w:rPr>
          <w:rFonts w:asciiTheme="minorHAnsi" w:eastAsiaTheme="minorEastAsia" w:hAnsiTheme="minorHAnsi" w:cstheme="minorBidi"/>
        </w:rPr>
      </w:pPr>
      <w:hyperlink w:anchor="_Toc218836423" w:history="1">
        <w:r w:rsidR="00B263A6" w:rsidRPr="007E0E57">
          <w:rPr>
            <w:rStyle w:val="Lienhypertexte"/>
            <w:rFonts w:ascii="Arial" w:hAnsi="Arial" w:cs="Arial"/>
          </w:rPr>
          <w:t>24.1.2 Performance environnementale</w:t>
        </w:r>
        <w:r w:rsidR="00B263A6">
          <w:rPr>
            <w:webHidden/>
          </w:rPr>
          <w:tab/>
        </w:r>
        <w:r w:rsidR="00B263A6">
          <w:rPr>
            <w:webHidden/>
          </w:rPr>
          <w:fldChar w:fldCharType="begin"/>
        </w:r>
        <w:r w:rsidR="00B263A6">
          <w:rPr>
            <w:webHidden/>
          </w:rPr>
          <w:instrText xml:space="preserve"> PAGEREF _Toc218836423 \h </w:instrText>
        </w:r>
        <w:r w:rsidR="00B263A6">
          <w:rPr>
            <w:webHidden/>
          </w:rPr>
        </w:r>
        <w:r w:rsidR="00B263A6">
          <w:rPr>
            <w:webHidden/>
          </w:rPr>
          <w:fldChar w:fldCharType="separate"/>
        </w:r>
        <w:r w:rsidR="00B263A6">
          <w:rPr>
            <w:webHidden/>
          </w:rPr>
          <w:t>31</w:t>
        </w:r>
        <w:r w:rsidR="00B263A6">
          <w:rPr>
            <w:webHidden/>
          </w:rPr>
          <w:fldChar w:fldCharType="end"/>
        </w:r>
      </w:hyperlink>
    </w:p>
    <w:p w14:paraId="7C53A3B5" w14:textId="68A3E0AE" w:rsidR="00B263A6" w:rsidRDefault="00254391">
      <w:pPr>
        <w:pStyle w:val="TM2"/>
        <w:rPr>
          <w:rFonts w:asciiTheme="minorHAnsi" w:eastAsiaTheme="minorEastAsia" w:hAnsiTheme="minorHAnsi" w:cstheme="minorBidi"/>
        </w:rPr>
      </w:pPr>
      <w:hyperlink w:anchor="_Toc218836424" w:history="1">
        <w:r w:rsidR="00B263A6" w:rsidRPr="007E0E57">
          <w:rPr>
            <w:rStyle w:val="Lienhypertexte"/>
            <w:rFonts w:ascii="Arial" w:hAnsi="Arial" w:cs="Arial"/>
          </w:rPr>
          <w:t>24.2 Définition des prestations d’entretien courant des espaces verts</w:t>
        </w:r>
        <w:r w:rsidR="00B263A6">
          <w:rPr>
            <w:webHidden/>
          </w:rPr>
          <w:tab/>
        </w:r>
        <w:r w:rsidR="00B263A6">
          <w:rPr>
            <w:webHidden/>
          </w:rPr>
          <w:fldChar w:fldCharType="begin"/>
        </w:r>
        <w:r w:rsidR="00B263A6">
          <w:rPr>
            <w:webHidden/>
          </w:rPr>
          <w:instrText xml:space="preserve"> PAGEREF _Toc218836424 \h </w:instrText>
        </w:r>
        <w:r w:rsidR="00B263A6">
          <w:rPr>
            <w:webHidden/>
          </w:rPr>
        </w:r>
        <w:r w:rsidR="00B263A6">
          <w:rPr>
            <w:webHidden/>
          </w:rPr>
          <w:fldChar w:fldCharType="separate"/>
        </w:r>
        <w:r w:rsidR="00B263A6">
          <w:rPr>
            <w:webHidden/>
          </w:rPr>
          <w:t>31</w:t>
        </w:r>
        <w:r w:rsidR="00B263A6">
          <w:rPr>
            <w:webHidden/>
          </w:rPr>
          <w:fldChar w:fldCharType="end"/>
        </w:r>
      </w:hyperlink>
    </w:p>
    <w:p w14:paraId="2FBC5994" w14:textId="1E518F5E" w:rsidR="00B263A6" w:rsidRDefault="00254391">
      <w:pPr>
        <w:pStyle w:val="TM2"/>
        <w:rPr>
          <w:rFonts w:asciiTheme="minorHAnsi" w:eastAsiaTheme="minorEastAsia" w:hAnsiTheme="minorHAnsi" w:cstheme="minorBidi"/>
        </w:rPr>
      </w:pPr>
      <w:hyperlink w:anchor="_Toc218836425" w:history="1">
        <w:r w:rsidR="00B263A6" w:rsidRPr="007E0E57">
          <w:rPr>
            <w:rStyle w:val="Lienhypertexte"/>
            <w:rFonts w:ascii="Arial" w:hAnsi="Arial" w:cs="Arial"/>
          </w:rPr>
          <w:t>24.3 Description des prestations forfaitaires annuelles d’entretien courant des espaces verts</w:t>
        </w:r>
        <w:r w:rsidR="00B263A6">
          <w:rPr>
            <w:webHidden/>
          </w:rPr>
          <w:tab/>
        </w:r>
        <w:r w:rsidR="00B263A6">
          <w:rPr>
            <w:webHidden/>
          </w:rPr>
          <w:fldChar w:fldCharType="begin"/>
        </w:r>
        <w:r w:rsidR="00B263A6">
          <w:rPr>
            <w:webHidden/>
          </w:rPr>
          <w:instrText xml:space="preserve"> PAGEREF _Toc218836425 \h </w:instrText>
        </w:r>
        <w:r w:rsidR="00B263A6">
          <w:rPr>
            <w:webHidden/>
          </w:rPr>
        </w:r>
        <w:r w:rsidR="00B263A6">
          <w:rPr>
            <w:webHidden/>
          </w:rPr>
          <w:fldChar w:fldCharType="separate"/>
        </w:r>
        <w:r w:rsidR="00B263A6">
          <w:rPr>
            <w:webHidden/>
          </w:rPr>
          <w:t>31</w:t>
        </w:r>
        <w:r w:rsidR="00B263A6">
          <w:rPr>
            <w:webHidden/>
          </w:rPr>
          <w:fldChar w:fldCharType="end"/>
        </w:r>
      </w:hyperlink>
    </w:p>
    <w:p w14:paraId="67C5624C" w14:textId="516B0ECA" w:rsidR="00B263A6" w:rsidRDefault="00254391">
      <w:pPr>
        <w:pStyle w:val="TM2"/>
        <w:rPr>
          <w:rFonts w:asciiTheme="minorHAnsi" w:eastAsiaTheme="minorEastAsia" w:hAnsiTheme="minorHAnsi" w:cstheme="minorBidi"/>
        </w:rPr>
      </w:pPr>
      <w:hyperlink w:anchor="_Toc218836426" w:history="1">
        <w:r w:rsidR="00B263A6" w:rsidRPr="007E0E57">
          <w:rPr>
            <w:rStyle w:val="Lienhypertexte"/>
            <w:rFonts w:ascii="Arial" w:hAnsi="Arial" w:cs="Arial"/>
          </w:rPr>
          <w:t>24.3.1 Entretien des surfaces gazonnées</w:t>
        </w:r>
        <w:r w:rsidR="00B263A6">
          <w:rPr>
            <w:webHidden/>
          </w:rPr>
          <w:tab/>
        </w:r>
        <w:r w:rsidR="00B263A6">
          <w:rPr>
            <w:webHidden/>
          </w:rPr>
          <w:fldChar w:fldCharType="begin"/>
        </w:r>
        <w:r w:rsidR="00B263A6">
          <w:rPr>
            <w:webHidden/>
          </w:rPr>
          <w:instrText xml:space="preserve"> PAGEREF _Toc218836426 \h </w:instrText>
        </w:r>
        <w:r w:rsidR="00B263A6">
          <w:rPr>
            <w:webHidden/>
          </w:rPr>
        </w:r>
        <w:r w:rsidR="00B263A6">
          <w:rPr>
            <w:webHidden/>
          </w:rPr>
          <w:fldChar w:fldCharType="separate"/>
        </w:r>
        <w:r w:rsidR="00B263A6">
          <w:rPr>
            <w:webHidden/>
          </w:rPr>
          <w:t>31</w:t>
        </w:r>
        <w:r w:rsidR="00B263A6">
          <w:rPr>
            <w:webHidden/>
          </w:rPr>
          <w:fldChar w:fldCharType="end"/>
        </w:r>
      </w:hyperlink>
    </w:p>
    <w:p w14:paraId="1A58EE27" w14:textId="7C1973AB" w:rsidR="00B263A6" w:rsidRDefault="00254391">
      <w:pPr>
        <w:pStyle w:val="TM2"/>
        <w:rPr>
          <w:rFonts w:asciiTheme="minorHAnsi" w:eastAsiaTheme="minorEastAsia" w:hAnsiTheme="minorHAnsi" w:cstheme="minorBidi"/>
        </w:rPr>
      </w:pPr>
      <w:hyperlink w:anchor="_Toc218836427" w:history="1">
        <w:r w:rsidR="00B263A6" w:rsidRPr="007E0E57">
          <w:rPr>
            <w:rStyle w:val="Lienhypertexte"/>
            <w:rFonts w:ascii="Arial" w:hAnsi="Arial" w:cs="Arial"/>
          </w:rPr>
          <w:t>24.3.2 Fauchage et débroussaillage des zones herbeuses ou en régénération naturelle</w:t>
        </w:r>
        <w:r w:rsidR="00B263A6">
          <w:rPr>
            <w:webHidden/>
          </w:rPr>
          <w:tab/>
        </w:r>
        <w:r w:rsidR="00B263A6">
          <w:rPr>
            <w:webHidden/>
          </w:rPr>
          <w:fldChar w:fldCharType="begin"/>
        </w:r>
        <w:r w:rsidR="00B263A6">
          <w:rPr>
            <w:webHidden/>
          </w:rPr>
          <w:instrText xml:space="preserve"> PAGEREF _Toc218836427 \h </w:instrText>
        </w:r>
        <w:r w:rsidR="00B263A6">
          <w:rPr>
            <w:webHidden/>
          </w:rPr>
        </w:r>
        <w:r w:rsidR="00B263A6">
          <w:rPr>
            <w:webHidden/>
          </w:rPr>
          <w:fldChar w:fldCharType="separate"/>
        </w:r>
        <w:r w:rsidR="00B263A6">
          <w:rPr>
            <w:webHidden/>
          </w:rPr>
          <w:t>31</w:t>
        </w:r>
        <w:r w:rsidR="00B263A6">
          <w:rPr>
            <w:webHidden/>
          </w:rPr>
          <w:fldChar w:fldCharType="end"/>
        </w:r>
      </w:hyperlink>
    </w:p>
    <w:p w14:paraId="60B52143" w14:textId="6E0A99A3" w:rsidR="00B263A6" w:rsidRDefault="00254391">
      <w:pPr>
        <w:pStyle w:val="TM2"/>
        <w:tabs>
          <w:tab w:val="left" w:pos="1000"/>
        </w:tabs>
        <w:rPr>
          <w:rFonts w:asciiTheme="minorHAnsi" w:eastAsiaTheme="minorEastAsia" w:hAnsiTheme="minorHAnsi" w:cstheme="minorBidi"/>
        </w:rPr>
      </w:pPr>
      <w:hyperlink w:anchor="_Toc218836428" w:history="1">
        <w:r w:rsidR="00B263A6" w:rsidRPr="007E0E57">
          <w:rPr>
            <w:rStyle w:val="Lienhypertexte"/>
            <w:rFonts w:ascii="Arial" w:hAnsi="Arial" w:cs="Arial"/>
          </w:rPr>
          <w:t>24.3.3</w:t>
        </w:r>
        <w:r w:rsidR="00B263A6">
          <w:rPr>
            <w:rFonts w:asciiTheme="minorHAnsi" w:eastAsiaTheme="minorEastAsia" w:hAnsiTheme="minorHAnsi" w:cstheme="minorBidi"/>
          </w:rPr>
          <w:tab/>
        </w:r>
        <w:r w:rsidR="00B263A6" w:rsidRPr="007E0E57">
          <w:rPr>
            <w:rStyle w:val="Lienhypertexte"/>
            <w:rFonts w:ascii="Arial" w:hAnsi="Arial" w:cs="Arial"/>
          </w:rPr>
          <w:t>Entretien des surfaces non gazonnées</w:t>
        </w:r>
        <w:r w:rsidR="00B263A6">
          <w:rPr>
            <w:webHidden/>
          </w:rPr>
          <w:tab/>
        </w:r>
        <w:r w:rsidR="00B263A6">
          <w:rPr>
            <w:webHidden/>
          </w:rPr>
          <w:fldChar w:fldCharType="begin"/>
        </w:r>
        <w:r w:rsidR="00B263A6">
          <w:rPr>
            <w:webHidden/>
          </w:rPr>
          <w:instrText xml:space="preserve"> PAGEREF _Toc218836428 \h </w:instrText>
        </w:r>
        <w:r w:rsidR="00B263A6">
          <w:rPr>
            <w:webHidden/>
          </w:rPr>
        </w:r>
        <w:r w:rsidR="00B263A6">
          <w:rPr>
            <w:webHidden/>
          </w:rPr>
          <w:fldChar w:fldCharType="separate"/>
        </w:r>
        <w:r w:rsidR="00B263A6">
          <w:rPr>
            <w:webHidden/>
          </w:rPr>
          <w:t>32</w:t>
        </w:r>
        <w:r w:rsidR="00B263A6">
          <w:rPr>
            <w:webHidden/>
          </w:rPr>
          <w:fldChar w:fldCharType="end"/>
        </w:r>
      </w:hyperlink>
    </w:p>
    <w:p w14:paraId="1FC9F20A" w14:textId="43CE816D" w:rsidR="00B263A6" w:rsidRDefault="00254391">
      <w:pPr>
        <w:pStyle w:val="TM2"/>
        <w:tabs>
          <w:tab w:val="left" w:pos="1000"/>
        </w:tabs>
        <w:rPr>
          <w:rFonts w:asciiTheme="minorHAnsi" w:eastAsiaTheme="minorEastAsia" w:hAnsiTheme="minorHAnsi" w:cstheme="minorBidi"/>
        </w:rPr>
      </w:pPr>
      <w:hyperlink w:anchor="_Toc218836429" w:history="1">
        <w:r w:rsidR="00B263A6" w:rsidRPr="007E0E57">
          <w:rPr>
            <w:rStyle w:val="Lienhypertexte"/>
            <w:rFonts w:ascii="Arial" w:hAnsi="Arial" w:cs="Arial"/>
          </w:rPr>
          <w:t>24.3.4</w:t>
        </w:r>
        <w:r w:rsidR="00B263A6">
          <w:rPr>
            <w:rFonts w:asciiTheme="minorHAnsi" w:eastAsiaTheme="minorEastAsia" w:hAnsiTheme="minorHAnsi" w:cstheme="minorBidi"/>
          </w:rPr>
          <w:tab/>
        </w:r>
        <w:r w:rsidR="00B263A6" w:rsidRPr="007E0E57">
          <w:rPr>
            <w:rStyle w:val="Lienhypertexte"/>
            <w:rFonts w:ascii="Arial" w:hAnsi="Arial" w:cs="Arial"/>
          </w:rPr>
          <w:t>Entretien des clôtures</w:t>
        </w:r>
        <w:r w:rsidR="00B263A6">
          <w:rPr>
            <w:webHidden/>
          </w:rPr>
          <w:tab/>
        </w:r>
        <w:r w:rsidR="00B263A6">
          <w:rPr>
            <w:webHidden/>
          </w:rPr>
          <w:fldChar w:fldCharType="begin"/>
        </w:r>
        <w:r w:rsidR="00B263A6">
          <w:rPr>
            <w:webHidden/>
          </w:rPr>
          <w:instrText xml:space="preserve"> PAGEREF _Toc218836429 \h </w:instrText>
        </w:r>
        <w:r w:rsidR="00B263A6">
          <w:rPr>
            <w:webHidden/>
          </w:rPr>
        </w:r>
        <w:r w:rsidR="00B263A6">
          <w:rPr>
            <w:webHidden/>
          </w:rPr>
          <w:fldChar w:fldCharType="separate"/>
        </w:r>
        <w:r w:rsidR="00B263A6">
          <w:rPr>
            <w:webHidden/>
          </w:rPr>
          <w:t>32</w:t>
        </w:r>
        <w:r w:rsidR="00B263A6">
          <w:rPr>
            <w:webHidden/>
          </w:rPr>
          <w:fldChar w:fldCharType="end"/>
        </w:r>
      </w:hyperlink>
    </w:p>
    <w:p w14:paraId="21573649" w14:textId="2885BF77" w:rsidR="00B263A6" w:rsidRDefault="00254391">
      <w:pPr>
        <w:pStyle w:val="TM2"/>
        <w:tabs>
          <w:tab w:val="left" w:pos="1000"/>
        </w:tabs>
        <w:rPr>
          <w:rFonts w:asciiTheme="minorHAnsi" w:eastAsiaTheme="minorEastAsia" w:hAnsiTheme="minorHAnsi" w:cstheme="minorBidi"/>
        </w:rPr>
      </w:pPr>
      <w:hyperlink w:anchor="_Toc218836430" w:history="1">
        <w:r w:rsidR="00B263A6" w:rsidRPr="007E0E57">
          <w:rPr>
            <w:rStyle w:val="Lienhypertexte"/>
            <w:rFonts w:ascii="Arial" w:hAnsi="Arial" w:cs="Arial"/>
          </w:rPr>
          <w:t>24.3.5</w:t>
        </w:r>
        <w:r w:rsidR="00B263A6">
          <w:rPr>
            <w:rFonts w:asciiTheme="minorHAnsi" w:eastAsiaTheme="minorEastAsia" w:hAnsiTheme="minorHAnsi" w:cstheme="minorBidi"/>
          </w:rPr>
          <w:tab/>
        </w:r>
        <w:r w:rsidR="00B263A6" w:rsidRPr="007E0E57">
          <w:rPr>
            <w:rStyle w:val="Lienhypertexte"/>
            <w:rFonts w:ascii="Arial" w:hAnsi="Arial" w:cs="Arial"/>
          </w:rPr>
          <w:t>Entretien des haies et massifs arbustes</w:t>
        </w:r>
        <w:r w:rsidR="00B263A6">
          <w:rPr>
            <w:webHidden/>
          </w:rPr>
          <w:tab/>
        </w:r>
        <w:r w:rsidR="00B263A6">
          <w:rPr>
            <w:webHidden/>
          </w:rPr>
          <w:fldChar w:fldCharType="begin"/>
        </w:r>
        <w:r w:rsidR="00B263A6">
          <w:rPr>
            <w:webHidden/>
          </w:rPr>
          <w:instrText xml:space="preserve"> PAGEREF _Toc218836430 \h </w:instrText>
        </w:r>
        <w:r w:rsidR="00B263A6">
          <w:rPr>
            <w:webHidden/>
          </w:rPr>
        </w:r>
        <w:r w:rsidR="00B263A6">
          <w:rPr>
            <w:webHidden/>
          </w:rPr>
          <w:fldChar w:fldCharType="separate"/>
        </w:r>
        <w:r w:rsidR="00B263A6">
          <w:rPr>
            <w:webHidden/>
          </w:rPr>
          <w:t>32</w:t>
        </w:r>
        <w:r w:rsidR="00B263A6">
          <w:rPr>
            <w:webHidden/>
          </w:rPr>
          <w:fldChar w:fldCharType="end"/>
        </w:r>
      </w:hyperlink>
    </w:p>
    <w:p w14:paraId="29CA6164" w14:textId="69A85C9B" w:rsidR="00B263A6" w:rsidRDefault="00254391">
      <w:pPr>
        <w:pStyle w:val="TM2"/>
        <w:tabs>
          <w:tab w:val="left" w:pos="1000"/>
        </w:tabs>
        <w:rPr>
          <w:rFonts w:asciiTheme="minorHAnsi" w:eastAsiaTheme="minorEastAsia" w:hAnsiTheme="minorHAnsi" w:cstheme="minorBidi"/>
        </w:rPr>
      </w:pPr>
      <w:hyperlink w:anchor="_Toc218836431" w:history="1">
        <w:r w:rsidR="00B263A6" w:rsidRPr="007E0E57">
          <w:rPr>
            <w:rStyle w:val="Lienhypertexte"/>
            <w:rFonts w:ascii="Arial" w:hAnsi="Arial" w:cs="Arial"/>
          </w:rPr>
          <w:t>24.3.6</w:t>
        </w:r>
        <w:r w:rsidR="00B263A6">
          <w:rPr>
            <w:rFonts w:asciiTheme="minorHAnsi" w:eastAsiaTheme="minorEastAsia" w:hAnsiTheme="minorHAnsi" w:cstheme="minorBidi"/>
          </w:rPr>
          <w:tab/>
        </w:r>
        <w:r w:rsidR="00B263A6" w:rsidRPr="007E0E57">
          <w:rPr>
            <w:rStyle w:val="Lienhypertexte"/>
            <w:rFonts w:ascii="Arial" w:hAnsi="Arial" w:cs="Arial"/>
          </w:rPr>
          <w:t>Entretien des jardins paysagers</w:t>
        </w:r>
        <w:r w:rsidR="00B263A6">
          <w:rPr>
            <w:webHidden/>
          </w:rPr>
          <w:tab/>
        </w:r>
        <w:r w:rsidR="00B263A6">
          <w:rPr>
            <w:webHidden/>
          </w:rPr>
          <w:fldChar w:fldCharType="begin"/>
        </w:r>
        <w:r w:rsidR="00B263A6">
          <w:rPr>
            <w:webHidden/>
          </w:rPr>
          <w:instrText xml:space="preserve"> PAGEREF _Toc218836431 \h </w:instrText>
        </w:r>
        <w:r w:rsidR="00B263A6">
          <w:rPr>
            <w:webHidden/>
          </w:rPr>
        </w:r>
        <w:r w:rsidR="00B263A6">
          <w:rPr>
            <w:webHidden/>
          </w:rPr>
          <w:fldChar w:fldCharType="separate"/>
        </w:r>
        <w:r w:rsidR="00B263A6">
          <w:rPr>
            <w:webHidden/>
          </w:rPr>
          <w:t>32</w:t>
        </w:r>
        <w:r w:rsidR="00B263A6">
          <w:rPr>
            <w:webHidden/>
          </w:rPr>
          <w:fldChar w:fldCharType="end"/>
        </w:r>
      </w:hyperlink>
    </w:p>
    <w:p w14:paraId="54070F1F" w14:textId="55F42DA1" w:rsidR="00B263A6" w:rsidRDefault="00254391">
      <w:pPr>
        <w:pStyle w:val="TM3"/>
        <w:rPr>
          <w:rFonts w:asciiTheme="minorHAnsi" w:eastAsiaTheme="minorEastAsia" w:hAnsiTheme="minorHAnsi" w:cstheme="minorBidi"/>
          <w:szCs w:val="22"/>
        </w:rPr>
      </w:pPr>
      <w:hyperlink w:anchor="_Toc218836432" w:history="1">
        <w:r w:rsidR="00B263A6" w:rsidRPr="007E0E57">
          <w:rPr>
            <w:rStyle w:val="Lienhypertexte"/>
            <w:rFonts w:ascii="Arial" w:hAnsi="Arial" w:cs="Arial"/>
          </w:rPr>
          <w:t>24.3.7</w:t>
        </w:r>
        <w:r w:rsidR="00B263A6">
          <w:rPr>
            <w:rFonts w:asciiTheme="minorHAnsi" w:eastAsiaTheme="minorEastAsia" w:hAnsiTheme="minorHAnsi" w:cstheme="minorBidi"/>
            <w:szCs w:val="22"/>
          </w:rPr>
          <w:tab/>
        </w:r>
        <w:r w:rsidR="00B263A6" w:rsidRPr="007E0E57">
          <w:rPr>
            <w:rStyle w:val="Lienhypertexte"/>
            <w:rFonts w:ascii="Arial" w:hAnsi="Arial" w:cs="Arial"/>
          </w:rPr>
          <w:t>Particularités des fossés et des ruisseaux</w:t>
        </w:r>
        <w:r w:rsidR="00B263A6">
          <w:rPr>
            <w:webHidden/>
          </w:rPr>
          <w:tab/>
        </w:r>
        <w:r w:rsidR="00B263A6">
          <w:rPr>
            <w:webHidden/>
          </w:rPr>
          <w:fldChar w:fldCharType="begin"/>
        </w:r>
        <w:r w:rsidR="00B263A6">
          <w:rPr>
            <w:webHidden/>
          </w:rPr>
          <w:instrText xml:space="preserve"> PAGEREF _Toc218836432 \h </w:instrText>
        </w:r>
        <w:r w:rsidR="00B263A6">
          <w:rPr>
            <w:webHidden/>
          </w:rPr>
        </w:r>
        <w:r w:rsidR="00B263A6">
          <w:rPr>
            <w:webHidden/>
          </w:rPr>
          <w:fldChar w:fldCharType="separate"/>
        </w:r>
        <w:r w:rsidR="00B263A6">
          <w:rPr>
            <w:webHidden/>
          </w:rPr>
          <w:t>32</w:t>
        </w:r>
        <w:r w:rsidR="00B263A6">
          <w:rPr>
            <w:webHidden/>
          </w:rPr>
          <w:fldChar w:fldCharType="end"/>
        </w:r>
      </w:hyperlink>
    </w:p>
    <w:p w14:paraId="2DDBF147" w14:textId="6296C1CC" w:rsidR="00B263A6" w:rsidRDefault="00254391">
      <w:pPr>
        <w:pStyle w:val="TM2"/>
        <w:rPr>
          <w:rFonts w:asciiTheme="minorHAnsi" w:eastAsiaTheme="minorEastAsia" w:hAnsiTheme="minorHAnsi" w:cstheme="minorBidi"/>
        </w:rPr>
      </w:pPr>
      <w:hyperlink w:anchor="_Toc218836433" w:history="1">
        <w:r w:rsidR="00B263A6" w:rsidRPr="007E0E57">
          <w:rPr>
            <w:rStyle w:val="Lienhypertexte"/>
            <w:rFonts w:ascii="Arial" w:hAnsi="Arial" w:cs="Arial"/>
          </w:rPr>
          <w:t>24.3.8 Ramassage des feuilles et nettoyage des voiries</w:t>
        </w:r>
        <w:r w:rsidR="00B263A6">
          <w:rPr>
            <w:webHidden/>
          </w:rPr>
          <w:tab/>
        </w:r>
        <w:r w:rsidR="00B263A6">
          <w:rPr>
            <w:webHidden/>
          </w:rPr>
          <w:fldChar w:fldCharType="begin"/>
        </w:r>
        <w:r w:rsidR="00B263A6">
          <w:rPr>
            <w:webHidden/>
          </w:rPr>
          <w:instrText xml:space="preserve"> PAGEREF _Toc218836433 \h </w:instrText>
        </w:r>
        <w:r w:rsidR="00B263A6">
          <w:rPr>
            <w:webHidden/>
          </w:rPr>
        </w:r>
        <w:r w:rsidR="00B263A6">
          <w:rPr>
            <w:webHidden/>
          </w:rPr>
          <w:fldChar w:fldCharType="separate"/>
        </w:r>
        <w:r w:rsidR="00B263A6">
          <w:rPr>
            <w:webHidden/>
          </w:rPr>
          <w:t>33</w:t>
        </w:r>
        <w:r w:rsidR="00B263A6">
          <w:rPr>
            <w:webHidden/>
          </w:rPr>
          <w:fldChar w:fldCharType="end"/>
        </w:r>
      </w:hyperlink>
    </w:p>
    <w:p w14:paraId="69C4028A" w14:textId="4BC7D65D" w:rsidR="00B263A6" w:rsidRDefault="00254391">
      <w:pPr>
        <w:pStyle w:val="TM1"/>
        <w:rPr>
          <w:rFonts w:asciiTheme="minorHAnsi" w:eastAsiaTheme="minorEastAsia" w:hAnsiTheme="minorHAnsi" w:cstheme="minorBidi"/>
          <w:b w:val="0"/>
          <w:bCs w:val="0"/>
          <w:caps w:val="0"/>
          <w:kern w:val="0"/>
        </w:rPr>
      </w:pPr>
      <w:hyperlink w:anchor="_Toc218836434" w:history="1">
        <w:r w:rsidR="00B263A6" w:rsidRPr="007E0E57">
          <w:rPr>
            <w:rStyle w:val="Lienhypertexte"/>
            <w:rFonts w:ascii="Arial" w:hAnsi="Arial" w:cs="Arial"/>
          </w:rPr>
          <w:t>ANNEXE N°1 : BON DE SUIVI DES PRESTATIONS DANS LE CADRE DU CONTRAT</w:t>
        </w:r>
        <w:r w:rsidR="00B263A6">
          <w:rPr>
            <w:webHidden/>
          </w:rPr>
          <w:tab/>
        </w:r>
        <w:r w:rsidR="00B263A6">
          <w:rPr>
            <w:webHidden/>
          </w:rPr>
          <w:fldChar w:fldCharType="begin"/>
        </w:r>
        <w:r w:rsidR="00B263A6">
          <w:rPr>
            <w:webHidden/>
          </w:rPr>
          <w:instrText xml:space="preserve"> PAGEREF _Toc218836434 \h </w:instrText>
        </w:r>
        <w:r w:rsidR="00B263A6">
          <w:rPr>
            <w:webHidden/>
          </w:rPr>
        </w:r>
        <w:r w:rsidR="00B263A6">
          <w:rPr>
            <w:webHidden/>
          </w:rPr>
          <w:fldChar w:fldCharType="separate"/>
        </w:r>
        <w:r w:rsidR="00B263A6">
          <w:rPr>
            <w:webHidden/>
          </w:rPr>
          <w:t>34</w:t>
        </w:r>
        <w:r w:rsidR="00B263A6">
          <w:rPr>
            <w:webHidden/>
          </w:rPr>
          <w:fldChar w:fldCharType="end"/>
        </w:r>
      </w:hyperlink>
    </w:p>
    <w:p w14:paraId="1FA2487E" w14:textId="65CC2BBF" w:rsidR="00B263A6" w:rsidRDefault="00254391">
      <w:pPr>
        <w:pStyle w:val="TM1"/>
        <w:rPr>
          <w:rFonts w:asciiTheme="minorHAnsi" w:eastAsiaTheme="minorEastAsia" w:hAnsiTheme="minorHAnsi" w:cstheme="minorBidi"/>
          <w:b w:val="0"/>
          <w:bCs w:val="0"/>
          <w:caps w:val="0"/>
          <w:kern w:val="0"/>
        </w:rPr>
      </w:pPr>
      <w:hyperlink w:anchor="_Toc218836435" w:history="1">
        <w:r w:rsidR="00B263A6" w:rsidRPr="007E0E57">
          <w:rPr>
            <w:rStyle w:val="Lienhypertexte"/>
            <w:rFonts w:ascii="Arial" w:hAnsi="Arial" w:cs="Arial"/>
          </w:rPr>
          <w:t>ANNEXE N°2 : FICHE INCIDENT DANS LE CADRE D’UN CONTRAT</w:t>
        </w:r>
        <w:r w:rsidR="00B263A6">
          <w:rPr>
            <w:webHidden/>
          </w:rPr>
          <w:tab/>
        </w:r>
        <w:r w:rsidR="00B263A6">
          <w:rPr>
            <w:webHidden/>
          </w:rPr>
          <w:fldChar w:fldCharType="begin"/>
        </w:r>
        <w:r w:rsidR="00B263A6">
          <w:rPr>
            <w:webHidden/>
          </w:rPr>
          <w:instrText xml:space="preserve"> PAGEREF _Toc218836435 \h </w:instrText>
        </w:r>
        <w:r w:rsidR="00B263A6">
          <w:rPr>
            <w:webHidden/>
          </w:rPr>
        </w:r>
        <w:r w:rsidR="00B263A6">
          <w:rPr>
            <w:webHidden/>
          </w:rPr>
          <w:fldChar w:fldCharType="separate"/>
        </w:r>
        <w:r w:rsidR="00B263A6">
          <w:rPr>
            <w:webHidden/>
          </w:rPr>
          <w:t>35</w:t>
        </w:r>
        <w:r w:rsidR="00B263A6">
          <w:rPr>
            <w:webHidden/>
          </w:rPr>
          <w:fldChar w:fldCharType="end"/>
        </w:r>
      </w:hyperlink>
    </w:p>
    <w:p w14:paraId="3A2ED364" w14:textId="0905C1EB" w:rsidR="00E31C2B" w:rsidRPr="00AB4D16" w:rsidRDefault="00545FC8" w:rsidP="00E31C2B">
      <w:pPr>
        <w:tabs>
          <w:tab w:val="right" w:leader="dot" w:pos="10065"/>
          <w:tab w:val="right" w:leader="dot" w:pos="10206"/>
          <w:tab w:val="right" w:leader="dot" w:pos="10348"/>
        </w:tabs>
        <w:spacing w:after="120"/>
        <w:ind w:right="142"/>
        <w:jc w:val="both"/>
        <w:rPr>
          <w:rFonts w:ascii="Arial" w:hAnsi="Arial" w:cs="Arial"/>
          <w:smallCaps/>
          <w:szCs w:val="22"/>
        </w:rPr>
      </w:pPr>
      <w:r w:rsidRPr="00AB4D16">
        <w:rPr>
          <w:rFonts w:ascii="Arial" w:hAnsi="Arial" w:cs="Arial"/>
          <w:bCs/>
          <w:caps/>
          <w:noProof/>
          <w:kern w:val="28"/>
          <w:szCs w:val="22"/>
        </w:rPr>
        <w:fldChar w:fldCharType="end"/>
      </w:r>
    </w:p>
    <w:p w14:paraId="572415FD" w14:textId="35D8F156" w:rsidR="00116BEB" w:rsidRDefault="00116BEB"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5EAF4955" w14:textId="1A282266" w:rsidR="001D4AF6" w:rsidRDefault="001D4AF6"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10BC5170" w14:textId="0C3865B6" w:rsidR="001D4AF6" w:rsidRDefault="001D4AF6"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6AA2BC0D" w14:textId="4626FFD4" w:rsidR="00A35840" w:rsidRDefault="00A35840"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61312F1F" w14:textId="5CE1DA06" w:rsidR="00A35840" w:rsidRDefault="00A35840"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5F75FA1C" w14:textId="55CAC6FA" w:rsidR="00A35840" w:rsidRDefault="00A35840"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5F4054D6" w14:textId="0B1F1BD0" w:rsidR="00A35840" w:rsidRDefault="00A35840"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437AA340" w14:textId="5F13945A" w:rsidR="00A35840" w:rsidRDefault="00A35840"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0D2F319E" w14:textId="1CD3A979" w:rsidR="00A35840" w:rsidRDefault="00A35840"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7F194B5D" w14:textId="0BB5E452" w:rsidR="00B263A6" w:rsidRDefault="00B263A6"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5C04E14C" w14:textId="130F18D3" w:rsidR="00B263A6" w:rsidRDefault="00B263A6"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45381D89" w14:textId="048F5EF0" w:rsidR="00B263A6" w:rsidRDefault="00B263A6"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0B39BEC2" w14:textId="44DDEB60" w:rsidR="00B263A6" w:rsidRDefault="00B263A6"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109BA994" w14:textId="77777777" w:rsidR="00B263A6" w:rsidRDefault="00B263A6"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67857C52" w14:textId="4FAC81CE" w:rsidR="001D4AF6" w:rsidRDefault="001D4AF6"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27FCADCE" w14:textId="77777777" w:rsidR="001D4AF6" w:rsidRPr="00AB4D16" w:rsidRDefault="001D4AF6" w:rsidP="00B134D6">
      <w:pPr>
        <w:tabs>
          <w:tab w:val="right" w:leader="dot" w:pos="10065"/>
          <w:tab w:val="right" w:leader="dot" w:pos="10206"/>
          <w:tab w:val="right" w:leader="dot" w:pos="10348"/>
        </w:tabs>
        <w:spacing w:after="120"/>
        <w:ind w:right="142"/>
        <w:jc w:val="both"/>
        <w:rPr>
          <w:rFonts w:ascii="Arial" w:hAnsi="Arial" w:cs="Arial"/>
          <w:smallCaps/>
          <w:szCs w:val="22"/>
        </w:rPr>
      </w:pPr>
    </w:p>
    <w:p w14:paraId="317086C2" w14:textId="77777777" w:rsidR="00980085" w:rsidRPr="00AB4D16" w:rsidRDefault="00980085" w:rsidP="00B134D6">
      <w:pPr>
        <w:tabs>
          <w:tab w:val="right" w:leader="dot" w:pos="10065"/>
          <w:tab w:val="right" w:leader="dot" w:pos="10348"/>
        </w:tabs>
        <w:ind w:right="141"/>
        <w:jc w:val="center"/>
        <w:rPr>
          <w:rFonts w:ascii="Arial" w:hAnsi="Arial" w:cs="Arial"/>
          <w:b/>
          <w:smallCaps/>
          <w:szCs w:val="22"/>
        </w:rPr>
      </w:pPr>
      <w:r w:rsidRPr="00AB4D16">
        <w:rPr>
          <w:rFonts w:ascii="Arial" w:hAnsi="Arial" w:cs="Arial"/>
          <w:b/>
          <w:smallCaps/>
          <w:szCs w:val="22"/>
        </w:rPr>
        <w:lastRenderedPageBreak/>
        <w:t>TERMINOLOGIE</w:t>
      </w:r>
    </w:p>
    <w:p w14:paraId="44EE9BBD" w14:textId="77777777" w:rsidR="00980085" w:rsidRPr="00AB4D16" w:rsidRDefault="00980085" w:rsidP="00822EC4">
      <w:pPr>
        <w:tabs>
          <w:tab w:val="right" w:leader="dot" w:pos="10065"/>
          <w:tab w:val="right" w:leader="dot" w:pos="10348"/>
        </w:tabs>
        <w:ind w:right="141"/>
        <w:jc w:val="both"/>
        <w:rPr>
          <w:rFonts w:ascii="Arial" w:hAnsi="Arial" w:cs="Arial"/>
          <w:smallCaps/>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163"/>
      </w:tblGrid>
      <w:tr w:rsidR="00980085" w:rsidRPr="00AB4D16" w14:paraId="52D27B09" w14:textId="77777777" w:rsidTr="00B134D6">
        <w:trPr>
          <w:jc w:val="center"/>
        </w:trPr>
        <w:tc>
          <w:tcPr>
            <w:tcW w:w="1985" w:type="dxa"/>
            <w:shd w:val="clear" w:color="auto" w:fill="auto"/>
            <w:vAlign w:val="center"/>
          </w:tcPr>
          <w:p w14:paraId="10D984A5" w14:textId="77777777" w:rsidR="00980085" w:rsidRPr="00AB4D16" w:rsidRDefault="00980085" w:rsidP="00B134D6">
            <w:pPr>
              <w:spacing w:before="120" w:after="120"/>
              <w:ind w:right="141"/>
              <w:jc w:val="center"/>
              <w:rPr>
                <w:rFonts w:ascii="Arial" w:hAnsi="Arial" w:cs="Arial"/>
                <w:b/>
                <w:iCs/>
                <w:szCs w:val="22"/>
              </w:rPr>
            </w:pPr>
            <w:r w:rsidRPr="00AB4D16">
              <w:rPr>
                <w:rFonts w:ascii="Arial" w:hAnsi="Arial" w:cs="Arial"/>
                <w:b/>
                <w:iCs/>
                <w:szCs w:val="22"/>
              </w:rPr>
              <w:t>SIGLE</w:t>
            </w:r>
          </w:p>
        </w:tc>
        <w:tc>
          <w:tcPr>
            <w:tcW w:w="7163" w:type="dxa"/>
            <w:shd w:val="clear" w:color="auto" w:fill="auto"/>
            <w:vAlign w:val="center"/>
          </w:tcPr>
          <w:p w14:paraId="03C25F66" w14:textId="0DDEF1BE" w:rsidR="00980085" w:rsidRPr="00AB4D16" w:rsidRDefault="00980085" w:rsidP="001D4AF6">
            <w:pPr>
              <w:spacing w:before="120" w:after="120"/>
              <w:ind w:right="141"/>
              <w:jc w:val="center"/>
              <w:rPr>
                <w:rFonts w:ascii="Arial" w:hAnsi="Arial" w:cs="Arial"/>
                <w:b/>
                <w:iCs/>
                <w:szCs w:val="22"/>
              </w:rPr>
            </w:pPr>
            <w:r w:rsidRPr="00AB4D16">
              <w:rPr>
                <w:rFonts w:ascii="Arial" w:hAnsi="Arial" w:cs="Arial"/>
                <w:b/>
                <w:iCs/>
                <w:szCs w:val="22"/>
              </w:rPr>
              <w:t>D</w:t>
            </w:r>
            <w:r w:rsidR="001D4AF6">
              <w:rPr>
                <w:rFonts w:ascii="Arial" w:hAnsi="Arial" w:cs="Arial"/>
                <w:b/>
                <w:iCs/>
                <w:szCs w:val="22"/>
              </w:rPr>
              <w:t>É</w:t>
            </w:r>
            <w:r w:rsidRPr="00AB4D16">
              <w:rPr>
                <w:rFonts w:ascii="Arial" w:hAnsi="Arial" w:cs="Arial"/>
                <w:b/>
                <w:iCs/>
                <w:szCs w:val="22"/>
              </w:rPr>
              <w:t>FINITION</w:t>
            </w:r>
          </w:p>
        </w:tc>
      </w:tr>
      <w:tr w:rsidR="001B0D16" w:rsidRPr="00AB4D16" w14:paraId="7B2480D8" w14:textId="77777777" w:rsidTr="00B134D6">
        <w:trPr>
          <w:jc w:val="center"/>
        </w:trPr>
        <w:tc>
          <w:tcPr>
            <w:tcW w:w="1985" w:type="dxa"/>
            <w:shd w:val="clear" w:color="auto" w:fill="auto"/>
            <w:vAlign w:val="center"/>
          </w:tcPr>
          <w:p w14:paraId="6D61C1CC" w14:textId="3AD24D04" w:rsidR="001B0D16" w:rsidRPr="00CC0AEA" w:rsidRDefault="001B0D16" w:rsidP="00CC0AEA">
            <w:pPr>
              <w:spacing w:before="120" w:after="120"/>
              <w:ind w:right="141"/>
              <w:rPr>
                <w:rFonts w:ascii="Arial" w:hAnsi="Arial" w:cs="Arial"/>
                <w:b/>
                <w:iCs/>
                <w:szCs w:val="22"/>
              </w:rPr>
            </w:pPr>
            <w:r w:rsidRPr="00CC0AEA">
              <w:rPr>
                <w:rFonts w:ascii="Arial" w:hAnsi="Arial" w:cs="Arial"/>
                <w:iCs/>
                <w:szCs w:val="22"/>
              </w:rPr>
              <w:t>BIL</w:t>
            </w:r>
          </w:p>
        </w:tc>
        <w:tc>
          <w:tcPr>
            <w:tcW w:w="7163" w:type="dxa"/>
            <w:shd w:val="clear" w:color="auto" w:fill="auto"/>
            <w:vAlign w:val="center"/>
          </w:tcPr>
          <w:p w14:paraId="5A549D54" w14:textId="30E171FD" w:rsidR="001B0D16" w:rsidRPr="00CC0AEA" w:rsidRDefault="001B0D16" w:rsidP="00CC0AEA">
            <w:pPr>
              <w:spacing w:before="120" w:after="120"/>
              <w:ind w:right="141"/>
              <w:rPr>
                <w:rFonts w:ascii="Arial" w:hAnsi="Arial" w:cs="Arial"/>
                <w:b/>
                <w:iCs/>
                <w:szCs w:val="22"/>
              </w:rPr>
            </w:pPr>
            <w:r w:rsidRPr="00CC0AEA">
              <w:rPr>
                <w:rFonts w:ascii="Arial" w:hAnsi="Arial" w:cs="Arial"/>
                <w:iCs/>
                <w:szCs w:val="22"/>
              </w:rPr>
              <w:t>Bureau interarmées du logement</w:t>
            </w:r>
          </w:p>
        </w:tc>
      </w:tr>
      <w:tr w:rsidR="001B0D16" w:rsidRPr="00AB4D16" w14:paraId="1F212D2B" w14:textId="77777777" w:rsidTr="00B134D6">
        <w:trPr>
          <w:jc w:val="center"/>
        </w:trPr>
        <w:tc>
          <w:tcPr>
            <w:tcW w:w="1985" w:type="dxa"/>
            <w:shd w:val="clear" w:color="auto" w:fill="auto"/>
            <w:vAlign w:val="center"/>
          </w:tcPr>
          <w:p w14:paraId="6FC6DDD6"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CCAG</w:t>
            </w:r>
          </w:p>
        </w:tc>
        <w:tc>
          <w:tcPr>
            <w:tcW w:w="7163" w:type="dxa"/>
            <w:shd w:val="clear" w:color="auto" w:fill="auto"/>
            <w:vAlign w:val="center"/>
          </w:tcPr>
          <w:p w14:paraId="3B394537"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Cahier des clauses administratives générales</w:t>
            </w:r>
          </w:p>
        </w:tc>
      </w:tr>
      <w:tr w:rsidR="001B0D16" w:rsidRPr="00AB4D16" w14:paraId="16174377" w14:textId="77777777" w:rsidTr="00B134D6">
        <w:trPr>
          <w:jc w:val="center"/>
        </w:trPr>
        <w:tc>
          <w:tcPr>
            <w:tcW w:w="1985" w:type="dxa"/>
            <w:shd w:val="clear" w:color="auto" w:fill="auto"/>
            <w:vAlign w:val="center"/>
          </w:tcPr>
          <w:p w14:paraId="56CE8A75" w14:textId="5E5131EF"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CCP</w:t>
            </w:r>
          </w:p>
        </w:tc>
        <w:tc>
          <w:tcPr>
            <w:tcW w:w="7163" w:type="dxa"/>
            <w:shd w:val="clear" w:color="auto" w:fill="auto"/>
            <w:vAlign w:val="center"/>
          </w:tcPr>
          <w:p w14:paraId="4CA2A16A" w14:textId="26C896AD"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Cahier des clauses administratives particulières</w:t>
            </w:r>
            <w:r>
              <w:rPr>
                <w:rFonts w:ascii="Arial" w:hAnsi="Arial" w:cs="Arial"/>
                <w:iCs/>
                <w:szCs w:val="22"/>
              </w:rPr>
              <w:t xml:space="preserve"> et techniques</w:t>
            </w:r>
          </w:p>
        </w:tc>
      </w:tr>
      <w:tr w:rsidR="001B0D16" w:rsidRPr="00AB4D16" w14:paraId="539782F0" w14:textId="77777777" w:rsidTr="00B134D6">
        <w:trPr>
          <w:jc w:val="center"/>
        </w:trPr>
        <w:tc>
          <w:tcPr>
            <w:tcW w:w="1985" w:type="dxa"/>
            <w:shd w:val="clear" w:color="auto" w:fill="auto"/>
            <w:vAlign w:val="center"/>
          </w:tcPr>
          <w:p w14:paraId="2FCE822D"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DICOM</w:t>
            </w:r>
          </w:p>
        </w:tc>
        <w:tc>
          <w:tcPr>
            <w:tcW w:w="7163" w:type="dxa"/>
            <w:shd w:val="clear" w:color="auto" w:fill="auto"/>
            <w:vAlign w:val="center"/>
          </w:tcPr>
          <w:p w14:paraId="2064BC46"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Direction du commissariat d’outre-mer</w:t>
            </w:r>
          </w:p>
        </w:tc>
      </w:tr>
      <w:tr w:rsidR="001B0D16" w:rsidRPr="00AB4D16" w14:paraId="6E709489" w14:textId="77777777" w:rsidTr="00B134D6">
        <w:trPr>
          <w:jc w:val="center"/>
        </w:trPr>
        <w:tc>
          <w:tcPr>
            <w:tcW w:w="1985" w:type="dxa"/>
            <w:shd w:val="clear" w:color="auto" w:fill="auto"/>
            <w:vAlign w:val="center"/>
          </w:tcPr>
          <w:p w14:paraId="7687078A"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FANC</w:t>
            </w:r>
          </w:p>
        </w:tc>
        <w:tc>
          <w:tcPr>
            <w:tcW w:w="7163" w:type="dxa"/>
            <w:shd w:val="clear" w:color="auto" w:fill="auto"/>
            <w:vAlign w:val="center"/>
          </w:tcPr>
          <w:p w14:paraId="35393344"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Forces armées en Nouvelle-Calédonie</w:t>
            </w:r>
          </w:p>
        </w:tc>
      </w:tr>
      <w:tr w:rsidR="001B0D16" w:rsidRPr="00AB4D16" w14:paraId="6D97F33D" w14:textId="77777777" w:rsidTr="00B134D6">
        <w:trPr>
          <w:jc w:val="center"/>
        </w:trPr>
        <w:tc>
          <w:tcPr>
            <w:tcW w:w="1985" w:type="dxa"/>
            <w:shd w:val="clear" w:color="auto" w:fill="auto"/>
            <w:vAlign w:val="center"/>
          </w:tcPr>
          <w:p w14:paraId="6FFF4DFE"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FCS</w:t>
            </w:r>
          </w:p>
        </w:tc>
        <w:tc>
          <w:tcPr>
            <w:tcW w:w="7163" w:type="dxa"/>
            <w:shd w:val="clear" w:color="auto" w:fill="auto"/>
            <w:vAlign w:val="center"/>
          </w:tcPr>
          <w:p w14:paraId="305FFDCA"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Fournitures courantes et services</w:t>
            </w:r>
          </w:p>
        </w:tc>
      </w:tr>
      <w:tr w:rsidR="001B0D16" w:rsidRPr="00AB4D16" w14:paraId="17876BAE" w14:textId="77777777" w:rsidTr="00B134D6">
        <w:trPr>
          <w:jc w:val="center"/>
        </w:trPr>
        <w:tc>
          <w:tcPr>
            <w:tcW w:w="1985" w:type="dxa"/>
            <w:shd w:val="clear" w:color="auto" w:fill="auto"/>
            <w:vAlign w:val="center"/>
          </w:tcPr>
          <w:p w14:paraId="156C2CD4" w14:textId="7ED6EAE3" w:rsidR="001B0D16" w:rsidRPr="001B0D16" w:rsidRDefault="001B0D16" w:rsidP="001B0D16">
            <w:pPr>
              <w:spacing w:before="120" w:after="120"/>
              <w:ind w:right="141"/>
              <w:jc w:val="both"/>
              <w:rPr>
                <w:rFonts w:ascii="Arial" w:hAnsi="Arial" w:cs="Arial"/>
                <w:iCs/>
                <w:szCs w:val="22"/>
              </w:rPr>
            </w:pPr>
            <w:r w:rsidRPr="00CC0AEA">
              <w:rPr>
                <w:rFonts w:ascii="Arial" w:hAnsi="Arial" w:cs="Arial"/>
                <w:iCs/>
                <w:szCs w:val="22"/>
              </w:rPr>
              <w:t>GSC</w:t>
            </w:r>
          </w:p>
        </w:tc>
        <w:tc>
          <w:tcPr>
            <w:tcW w:w="7163" w:type="dxa"/>
            <w:shd w:val="clear" w:color="auto" w:fill="auto"/>
            <w:vAlign w:val="center"/>
          </w:tcPr>
          <w:p w14:paraId="72007B4F" w14:textId="15FE082B"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 xml:space="preserve">Groupement de soutien </w:t>
            </w:r>
            <w:r>
              <w:rPr>
                <w:rFonts w:ascii="Arial" w:hAnsi="Arial" w:cs="Arial"/>
                <w:iCs/>
                <w:szCs w:val="22"/>
              </w:rPr>
              <w:t>commissariat</w:t>
            </w:r>
          </w:p>
        </w:tc>
      </w:tr>
      <w:tr w:rsidR="001B0D16" w:rsidRPr="00AB4D16" w14:paraId="09D2F982" w14:textId="77777777" w:rsidTr="00B134D6">
        <w:trPr>
          <w:jc w:val="center"/>
        </w:trPr>
        <w:tc>
          <w:tcPr>
            <w:tcW w:w="1985" w:type="dxa"/>
            <w:shd w:val="clear" w:color="auto" w:fill="auto"/>
            <w:vAlign w:val="center"/>
          </w:tcPr>
          <w:p w14:paraId="5D061891"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PLACE</w:t>
            </w:r>
          </w:p>
        </w:tc>
        <w:tc>
          <w:tcPr>
            <w:tcW w:w="7163" w:type="dxa"/>
            <w:shd w:val="clear" w:color="auto" w:fill="auto"/>
            <w:vAlign w:val="center"/>
          </w:tcPr>
          <w:p w14:paraId="4DE94A44"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Plateforme des achats de l’Etat</w:t>
            </w:r>
          </w:p>
        </w:tc>
      </w:tr>
      <w:tr w:rsidR="001B0D16" w:rsidRPr="00AB4D16" w14:paraId="3DD6A92D" w14:textId="77777777" w:rsidTr="00B134D6">
        <w:trPr>
          <w:jc w:val="center"/>
        </w:trPr>
        <w:tc>
          <w:tcPr>
            <w:tcW w:w="1985" w:type="dxa"/>
            <w:shd w:val="clear" w:color="auto" w:fill="auto"/>
            <w:vAlign w:val="center"/>
          </w:tcPr>
          <w:p w14:paraId="6359AB5E" w14:textId="7BE4CE89" w:rsidR="001B0D16" w:rsidRPr="00AB4D16" w:rsidRDefault="001B0D16" w:rsidP="001B0D16">
            <w:pPr>
              <w:spacing w:before="120" w:after="120"/>
              <w:ind w:right="141"/>
              <w:jc w:val="both"/>
              <w:rPr>
                <w:rFonts w:ascii="Arial" w:hAnsi="Arial" w:cs="Arial"/>
                <w:iCs/>
                <w:szCs w:val="22"/>
              </w:rPr>
            </w:pPr>
            <w:r>
              <w:rPr>
                <w:rFonts w:ascii="Arial" w:hAnsi="Arial" w:cs="Arial"/>
                <w:iCs/>
                <w:szCs w:val="22"/>
              </w:rPr>
              <w:t>PLACE NC</w:t>
            </w:r>
          </w:p>
        </w:tc>
        <w:tc>
          <w:tcPr>
            <w:tcW w:w="7163" w:type="dxa"/>
            <w:shd w:val="clear" w:color="auto" w:fill="auto"/>
            <w:vAlign w:val="center"/>
          </w:tcPr>
          <w:p w14:paraId="021013DD" w14:textId="3136AACF"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 xml:space="preserve">Plateforme des </w:t>
            </w:r>
            <w:r>
              <w:rPr>
                <w:rFonts w:ascii="Arial" w:hAnsi="Arial" w:cs="Arial"/>
                <w:iCs/>
                <w:szCs w:val="22"/>
              </w:rPr>
              <w:t>marchés publics de Nouvelle-Calédonie</w:t>
            </w:r>
          </w:p>
        </w:tc>
      </w:tr>
      <w:tr w:rsidR="001B0D16" w:rsidRPr="00AB4D16" w14:paraId="053BA58C" w14:textId="77777777" w:rsidTr="00B134D6">
        <w:trPr>
          <w:jc w:val="center"/>
        </w:trPr>
        <w:tc>
          <w:tcPr>
            <w:tcW w:w="1985" w:type="dxa"/>
            <w:shd w:val="clear" w:color="auto" w:fill="auto"/>
            <w:vAlign w:val="center"/>
          </w:tcPr>
          <w:p w14:paraId="7DBAABCB"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RPA</w:t>
            </w:r>
          </w:p>
        </w:tc>
        <w:tc>
          <w:tcPr>
            <w:tcW w:w="7163" w:type="dxa"/>
            <w:shd w:val="clear" w:color="auto" w:fill="auto"/>
            <w:vAlign w:val="center"/>
          </w:tcPr>
          <w:p w14:paraId="7D5D7418" w14:textId="77777777" w:rsidR="001B0D16" w:rsidRPr="00AB4D16" w:rsidRDefault="001B0D16" w:rsidP="001B0D16">
            <w:pPr>
              <w:spacing w:before="120" w:after="120"/>
              <w:ind w:right="141"/>
              <w:jc w:val="both"/>
              <w:rPr>
                <w:rFonts w:ascii="Arial" w:hAnsi="Arial" w:cs="Arial"/>
                <w:iCs/>
                <w:szCs w:val="22"/>
              </w:rPr>
            </w:pPr>
            <w:r w:rsidRPr="00AB4D16">
              <w:rPr>
                <w:rFonts w:ascii="Arial" w:hAnsi="Arial" w:cs="Arial"/>
                <w:iCs/>
                <w:szCs w:val="22"/>
              </w:rPr>
              <w:t>Représentant du pouvoir adjudicateur</w:t>
            </w:r>
          </w:p>
        </w:tc>
      </w:tr>
      <w:tr w:rsidR="00F13331" w:rsidRPr="00AB4D16" w14:paraId="03FEFFBD" w14:textId="77777777" w:rsidTr="00B134D6">
        <w:trPr>
          <w:jc w:val="center"/>
        </w:trPr>
        <w:tc>
          <w:tcPr>
            <w:tcW w:w="1985" w:type="dxa"/>
            <w:shd w:val="clear" w:color="auto" w:fill="auto"/>
            <w:vAlign w:val="center"/>
          </w:tcPr>
          <w:p w14:paraId="2903C179" w14:textId="47BD4258" w:rsidR="00F13331" w:rsidRPr="00AB4D16" w:rsidRDefault="00F13331" w:rsidP="001B0D16">
            <w:pPr>
              <w:spacing w:before="120" w:after="120"/>
              <w:ind w:right="141"/>
              <w:jc w:val="both"/>
              <w:rPr>
                <w:rFonts w:ascii="Arial" w:hAnsi="Arial" w:cs="Arial"/>
                <w:iCs/>
                <w:szCs w:val="22"/>
              </w:rPr>
            </w:pPr>
            <w:r>
              <w:rPr>
                <w:rFonts w:ascii="Arial" w:hAnsi="Arial" w:cs="Arial"/>
                <w:iCs/>
                <w:szCs w:val="22"/>
              </w:rPr>
              <w:t>SCM</w:t>
            </w:r>
          </w:p>
        </w:tc>
        <w:tc>
          <w:tcPr>
            <w:tcW w:w="7163" w:type="dxa"/>
            <w:shd w:val="clear" w:color="auto" w:fill="auto"/>
            <w:vAlign w:val="center"/>
          </w:tcPr>
          <w:p w14:paraId="102203F8" w14:textId="3C7A7D9B" w:rsidR="00F13331" w:rsidRPr="00AB4D16" w:rsidRDefault="00F13331" w:rsidP="001B0D16">
            <w:pPr>
              <w:spacing w:before="120" w:after="120"/>
              <w:ind w:right="141"/>
              <w:jc w:val="both"/>
              <w:rPr>
                <w:rFonts w:ascii="Arial" w:hAnsi="Arial" w:cs="Arial"/>
                <w:iCs/>
                <w:szCs w:val="22"/>
              </w:rPr>
            </w:pPr>
            <w:r>
              <w:rPr>
                <w:rFonts w:ascii="Arial" w:hAnsi="Arial" w:cs="Arial"/>
                <w:iCs/>
                <w:szCs w:val="22"/>
              </w:rPr>
              <w:t>Section Contractualisation des Marchés</w:t>
            </w:r>
          </w:p>
        </w:tc>
      </w:tr>
      <w:tr w:rsidR="001B0D16" w:rsidRPr="00AB4D16" w14:paraId="307A2959" w14:textId="77777777" w:rsidTr="00B134D6">
        <w:trPr>
          <w:jc w:val="center"/>
        </w:trPr>
        <w:tc>
          <w:tcPr>
            <w:tcW w:w="1985" w:type="dxa"/>
            <w:shd w:val="clear" w:color="auto" w:fill="auto"/>
            <w:vAlign w:val="center"/>
          </w:tcPr>
          <w:p w14:paraId="48DE0BF5" w14:textId="697AB1BE" w:rsidR="001B0D16" w:rsidRPr="00AB4D16" w:rsidRDefault="001B0D16" w:rsidP="001B0D16">
            <w:pPr>
              <w:spacing w:before="120" w:after="120"/>
              <w:ind w:right="141"/>
              <w:jc w:val="both"/>
              <w:rPr>
                <w:rFonts w:ascii="Arial" w:hAnsi="Arial" w:cs="Arial"/>
                <w:iCs/>
                <w:szCs w:val="22"/>
              </w:rPr>
            </w:pPr>
            <w:r>
              <w:rPr>
                <w:rFonts w:ascii="Arial" w:hAnsi="Arial" w:cs="Arial"/>
                <w:iCs/>
                <w:szCs w:val="22"/>
              </w:rPr>
              <w:t>SPCP</w:t>
            </w:r>
          </w:p>
        </w:tc>
        <w:tc>
          <w:tcPr>
            <w:tcW w:w="7163" w:type="dxa"/>
            <w:shd w:val="clear" w:color="auto" w:fill="auto"/>
            <w:vAlign w:val="center"/>
          </w:tcPr>
          <w:p w14:paraId="097D8C40" w14:textId="1D4AED7C" w:rsidR="001B0D16" w:rsidRPr="00AB4D16" w:rsidRDefault="001B0D16" w:rsidP="001B0D16">
            <w:pPr>
              <w:spacing w:before="120" w:after="120"/>
              <w:ind w:right="141"/>
              <w:jc w:val="both"/>
              <w:rPr>
                <w:rFonts w:ascii="Arial" w:hAnsi="Arial" w:cs="Arial"/>
                <w:iCs/>
                <w:szCs w:val="22"/>
              </w:rPr>
            </w:pPr>
            <w:r>
              <w:rPr>
                <w:rFonts w:ascii="Arial" w:hAnsi="Arial" w:cs="Arial"/>
                <w:iCs/>
                <w:szCs w:val="22"/>
              </w:rPr>
              <w:t>Section Prescription et Contrôles de Prestations</w:t>
            </w:r>
          </w:p>
        </w:tc>
      </w:tr>
    </w:tbl>
    <w:p w14:paraId="5C4AA3D4" w14:textId="162DE1CE" w:rsidR="001A1AB4" w:rsidRDefault="001A1AB4" w:rsidP="00B134D6">
      <w:pPr>
        <w:tabs>
          <w:tab w:val="right" w:leader="dot" w:pos="10065"/>
          <w:tab w:val="right" w:leader="dot" w:pos="10348"/>
        </w:tabs>
        <w:ind w:right="141"/>
        <w:jc w:val="both"/>
        <w:rPr>
          <w:rFonts w:ascii="Arial" w:hAnsi="Arial" w:cs="Arial"/>
          <w:smallCaps/>
          <w:szCs w:val="22"/>
        </w:rPr>
      </w:pPr>
      <w:r w:rsidRPr="00AB4D16">
        <w:rPr>
          <w:rFonts w:ascii="Arial" w:hAnsi="Arial" w:cs="Arial"/>
          <w:smallCaps/>
          <w:szCs w:val="22"/>
        </w:rPr>
        <w:br w:type="page"/>
      </w:r>
      <w:bookmarkStart w:id="75" w:name="_Toc5701060"/>
    </w:p>
    <w:p w14:paraId="793C53F4" w14:textId="63E21B27" w:rsidR="00900A11" w:rsidRDefault="00900A11" w:rsidP="00B134D6">
      <w:pPr>
        <w:tabs>
          <w:tab w:val="right" w:leader="dot" w:pos="10065"/>
          <w:tab w:val="right" w:leader="dot" w:pos="10348"/>
        </w:tabs>
        <w:ind w:right="141"/>
        <w:jc w:val="both"/>
        <w:rPr>
          <w:rFonts w:ascii="Arial" w:hAnsi="Arial" w:cs="Arial"/>
          <w:smallCaps/>
          <w:szCs w:val="22"/>
        </w:rPr>
      </w:pPr>
    </w:p>
    <w:p w14:paraId="74389815" w14:textId="13F247B3" w:rsidR="00900A11" w:rsidRDefault="00900A11" w:rsidP="00900A11">
      <w:pPr>
        <w:tabs>
          <w:tab w:val="right" w:leader="dot" w:pos="10065"/>
          <w:tab w:val="right" w:leader="dot" w:pos="10348"/>
        </w:tabs>
        <w:ind w:right="141"/>
        <w:jc w:val="center"/>
        <w:rPr>
          <w:rFonts w:ascii="Arial" w:hAnsi="Arial" w:cs="Arial"/>
          <w:smallCaps/>
          <w:szCs w:val="22"/>
        </w:rPr>
      </w:pPr>
      <w:r w:rsidRPr="00E65985">
        <w:rPr>
          <w:rFonts w:ascii="Arial" w:hAnsi="Arial" w:cs="Arial"/>
          <w:b/>
          <w:sz w:val="28"/>
          <w:szCs w:val="28"/>
        </w:rPr>
        <w:t xml:space="preserve">CLAUSES </w:t>
      </w:r>
      <w:r>
        <w:rPr>
          <w:rFonts w:ascii="Arial" w:hAnsi="Arial" w:cs="Arial"/>
          <w:b/>
          <w:sz w:val="28"/>
          <w:szCs w:val="28"/>
        </w:rPr>
        <w:t xml:space="preserve">ADMINISTRATIVES </w:t>
      </w:r>
      <w:r w:rsidRPr="00E65985">
        <w:rPr>
          <w:rFonts w:ascii="Arial" w:hAnsi="Arial" w:cs="Arial"/>
          <w:b/>
          <w:sz w:val="28"/>
          <w:szCs w:val="28"/>
        </w:rPr>
        <w:t>PARTICULIERES</w:t>
      </w:r>
      <w:r w:rsidR="00945E9E">
        <w:rPr>
          <w:rFonts w:ascii="Arial" w:hAnsi="Arial" w:cs="Arial"/>
          <w:b/>
          <w:sz w:val="28"/>
          <w:szCs w:val="28"/>
        </w:rPr>
        <w:t xml:space="preserve"> ET TECHNIQUES</w:t>
      </w:r>
      <w:r w:rsidRPr="00E65985">
        <w:rPr>
          <w:rFonts w:ascii="Arial" w:hAnsi="Arial" w:cs="Arial"/>
          <w:b/>
          <w:sz w:val="28"/>
          <w:szCs w:val="28"/>
        </w:rPr>
        <w:t xml:space="preserve"> (CCP)</w:t>
      </w:r>
    </w:p>
    <w:p w14:paraId="27BDA735" w14:textId="6D713791" w:rsidR="00900A11" w:rsidRDefault="00900A11" w:rsidP="00B134D6">
      <w:pPr>
        <w:tabs>
          <w:tab w:val="right" w:leader="dot" w:pos="10065"/>
          <w:tab w:val="right" w:leader="dot" w:pos="10348"/>
        </w:tabs>
        <w:ind w:right="141"/>
        <w:jc w:val="both"/>
        <w:rPr>
          <w:rFonts w:ascii="Arial" w:hAnsi="Arial" w:cs="Arial"/>
          <w:smallCaps/>
          <w:szCs w:val="22"/>
        </w:rPr>
      </w:pPr>
    </w:p>
    <w:p w14:paraId="1D7C55CB" w14:textId="77777777" w:rsidR="00900A11" w:rsidRPr="00900A11" w:rsidRDefault="00900A11" w:rsidP="00900A11">
      <w:pPr>
        <w:keepNext/>
        <w:autoSpaceDE w:val="0"/>
        <w:autoSpaceDN w:val="0"/>
        <w:adjustRightInd w:val="0"/>
        <w:spacing w:before="240" w:after="60"/>
        <w:jc w:val="center"/>
        <w:outlineLvl w:val="1"/>
        <w:rPr>
          <w:rFonts w:ascii="Arial" w:hAnsi="Arial" w:cs="Arial"/>
          <w:b/>
          <w:color w:val="000000"/>
          <w:szCs w:val="22"/>
          <w:lang w:eastAsia="en-US"/>
        </w:rPr>
      </w:pPr>
      <w:bookmarkStart w:id="76" w:name="_Toc513451189"/>
      <w:bookmarkStart w:id="77" w:name="_Toc218836345"/>
      <w:r w:rsidRPr="00900A11">
        <w:rPr>
          <w:rFonts w:ascii="Arial" w:hAnsi="Arial" w:cs="Arial"/>
          <w:b/>
          <w:color w:val="000000"/>
          <w:szCs w:val="22"/>
          <w:lang w:eastAsia="en-US"/>
        </w:rPr>
        <w:t>INFORMATIONS PRELIMINAIRES</w:t>
      </w:r>
      <w:bookmarkEnd w:id="76"/>
      <w:bookmarkEnd w:id="77"/>
    </w:p>
    <w:p w14:paraId="45F4029F" w14:textId="77777777" w:rsidR="00900A11" w:rsidRPr="00900A11" w:rsidRDefault="00900A11" w:rsidP="00900A11">
      <w:pPr>
        <w:autoSpaceDE w:val="0"/>
        <w:autoSpaceDN w:val="0"/>
        <w:adjustRightInd w:val="0"/>
        <w:spacing w:after="120"/>
        <w:jc w:val="both"/>
        <w:rPr>
          <w:rFonts w:ascii="Arial" w:hAnsi="Arial" w:cs="Arial"/>
          <w:color w:val="000000"/>
          <w:szCs w:val="22"/>
        </w:rPr>
      </w:pPr>
    </w:p>
    <w:p w14:paraId="3D15583E" w14:textId="77777777" w:rsidR="00900A11" w:rsidRPr="00900A11" w:rsidRDefault="00900A11" w:rsidP="00900A11">
      <w:pPr>
        <w:autoSpaceDE w:val="0"/>
        <w:autoSpaceDN w:val="0"/>
        <w:adjustRightInd w:val="0"/>
        <w:spacing w:after="120"/>
        <w:jc w:val="both"/>
        <w:rPr>
          <w:rFonts w:ascii="Arial" w:hAnsi="Arial" w:cs="Arial"/>
          <w:color w:val="000000"/>
          <w:szCs w:val="22"/>
          <w:u w:val="single"/>
        </w:rPr>
      </w:pPr>
      <w:r w:rsidRPr="00900A11">
        <w:rPr>
          <w:rFonts w:ascii="Arial" w:hAnsi="Arial" w:cs="Arial"/>
          <w:color w:val="000000"/>
          <w:szCs w:val="22"/>
          <w:u w:val="single"/>
        </w:rPr>
        <w:t>Coordonnées du Représentant du Pouvoir Adjudicateur (RPA)</w:t>
      </w:r>
    </w:p>
    <w:p w14:paraId="58D75291" w14:textId="71427B9F" w:rsidR="00900A11" w:rsidRPr="00284811" w:rsidRDefault="00900A11" w:rsidP="00900A11">
      <w:pPr>
        <w:autoSpaceDE w:val="0"/>
        <w:autoSpaceDN w:val="0"/>
        <w:adjustRightInd w:val="0"/>
        <w:spacing w:after="120"/>
        <w:jc w:val="center"/>
        <w:rPr>
          <w:rFonts w:ascii="Arial" w:hAnsi="Arial" w:cs="Arial"/>
          <w:b/>
          <w:color w:val="000000"/>
          <w:szCs w:val="22"/>
        </w:rPr>
      </w:pPr>
      <w:r w:rsidRPr="00284811">
        <w:rPr>
          <w:rFonts w:ascii="Arial" w:hAnsi="Arial" w:cs="Arial"/>
          <w:b/>
          <w:color w:val="000000"/>
          <w:szCs w:val="22"/>
        </w:rPr>
        <w:t xml:space="preserve">Monsieur le directeur du commissariat d’outre-mer </w:t>
      </w:r>
    </w:p>
    <w:p w14:paraId="57877B96" w14:textId="6DAF544D" w:rsidR="00900A11" w:rsidRPr="00284811" w:rsidRDefault="00B263A6" w:rsidP="00900A11">
      <w:pPr>
        <w:autoSpaceDE w:val="0"/>
        <w:autoSpaceDN w:val="0"/>
        <w:adjustRightInd w:val="0"/>
        <w:spacing w:after="120"/>
        <w:jc w:val="center"/>
        <w:rPr>
          <w:rFonts w:ascii="Arial" w:hAnsi="Arial" w:cs="Arial"/>
          <w:b/>
          <w:color w:val="000000"/>
          <w:szCs w:val="22"/>
        </w:rPr>
      </w:pPr>
      <w:r>
        <w:rPr>
          <w:rFonts w:ascii="Arial" w:hAnsi="Arial" w:cs="Arial"/>
          <w:b/>
          <w:color w:val="000000"/>
          <w:szCs w:val="22"/>
        </w:rPr>
        <w:t>des Forces Armées en Nouvelle-Calédonie</w:t>
      </w:r>
    </w:p>
    <w:p w14:paraId="039D0D73" w14:textId="77777777" w:rsidR="00900A11" w:rsidRPr="00284811" w:rsidRDefault="00900A11" w:rsidP="00900A11">
      <w:pPr>
        <w:autoSpaceDE w:val="0"/>
        <w:autoSpaceDN w:val="0"/>
        <w:adjustRightInd w:val="0"/>
        <w:spacing w:after="120"/>
        <w:jc w:val="center"/>
        <w:rPr>
          <w:rFonts w:ascii="Arial" w:hAnsi="Arial" w:cs="Arial"/>
          <w:b/>
          <w:color w:val="000000"/>
          <w:szCs w:val="22"/>
        </w:rPr>
      </w:pPr>
      <w:r w:rsidRPr="00284811">
        <w:rPr>
          <w:rFonts w:ascii="Arial" w:hAnsi="Arial" w:cs="Arial"/>
          <w:b/>
          <w:color w:val="000000"/>
          <w:szCs w:val="22"/>
        </w:rPr>
        <w:t xml:space="preserve">Quartier </w:t>
      </w:r>
      <w:proofErr w:type="spellStart"/>
      <w:r w:rsidRPr="00284811">
        <w:rPr>
          <w:rFonts w:ascii="Arial" w:hAnsi="Arial" w:cs="Arial"/>
          <w:b/>
          <w:color w:val="000000"/>
          <w:szCs w:val="22"/>
        </w:rPr>
        <w:t>Gally-Passebosc</w:t>
      </w:r>
      <w:proofErr w:type="spellEnd"/>
      <w:r w:rsidRPr="00284811">
        <w:rPr>
          <w:rFonts w:ascii="Arial" w:hAnsi="Arial" w:cs="Arial"/>
          <w:b/>
          <w:color w:val="000000"/>
          <w:szCs w:val="22"/>
        </w:rPr>
        <w:t xml:space="preserve"> – BP38</w:t>
      </w:r>
    </w:p>
    <w:p w14:paraId="3B19B418" w14:textId="77777777" w:rsidR="00900A11" w:rsidRPr="00284811" w:rsidRDefault="00900A11" w:rsidP="00900A11">
      <w:pPr>
        <w:autoSpaceDE w:val="0"/>
        <w:autoSpaceDN w:val="0"/>
        <w:adjustRightInd w:val="0"/>
        <w:spacing w:after="120"/>
        <w:jc w:val="center"/>
        <w:rPr>
          <w:rFonts w:ascii="Arial" w:hAnsi="Arial" w:cs="Arial"/>
          <w:b/>
          <w:color w:val="000000"/>
          <w:szCs w:val="22"/>
        </w:rPr>
      </w:pPr>
      <w:r w:rsidRPr="00284811">
        <w:rPr>
          <w:rFonts w:ascii="Arial" w:hAnsi="Arial" w:cs="Arial"/>
          <w:b/>
          <w:color w:val="000000"/>
          <w:szCs w:val="22"/>
        </w:rPr>
        <w:t>98843 Nouméa cedex</w:t>
      </w:r>
    </w:p>
    <w:p w14:paraId="2D0A62C2" w14:textId="77777777" w:rsidR="00900A11" w:rsidRPr="00900A11" w:rsidRDefault="00900A11" w:rsidP="00900A11">
      <w:pPr>
        <w:autoSpaceDE w:val="0"/>
        <w:autoSpaceDN w:val="0"/>
        <w:adjustRightInd w:val="0"/>
        <w:spacing w:after="120"/>
        <w:jc w:val="center"/>
        <w:rPr>
          <w:rFonts w:ascii="Arial" w:hAnsi="Arial" w:cs="Arial"/>
          <w:color w:val="000000"/>
          <w:szCs w:val="22"/>
        </w:rPr>
      </w:pPr>
    </w:p>
    <w:p w14:paraId="027B66B3" w14:textId="77777777" w:rsidR="00900A11" w:rsidRPr="00900A11" w:rsidRDefault="00900A11" w:rsidP="00900A11">
      <w:pPr>
        <w:autoSpaceDE w:val="0"/>
        <w:autoSpaceDN w:val="0"/>
        <w:adjustRightInd w:val="0"/>
        <w:spacing w:after="120"/>
        <w:jc w:val="both"/>
        <w:rPr>
          <w:rFonts w:ascii="Arial" w:hAnsi="Arial" w:cs="Arial"/>
          <w:color w:val="000000"/>
          <w:szCs w:val="22"/>
          <w:u w:val="single"/>
        </w:rPr>
      </w:pPr>
      <w:r w:rsidRPr="00900A11">
        <w:rPr>
          <w:rFonts w:ascii="Arial" w:hAnsi="Arial" w:cs="Arial"/>
          <w:color w:val="000000"/>
          <w:szCs w:val="22"/>
          <w:u w:val="single"/>
        </w:rPr>
        <w:t>Formes de notifications et d’information</w:t>
      </w:r>
    </w:p>
    <w:p w14:paraId="531F99AC" w14:textId="77777777" w:rsidR="00900A11" w:rsidRPr="00900A11" w:rsidRDefault="00900A11" w:rsidP="00900A11">
      <w:pPr>
        <w:autoSpaceDE w:val="0"/>
        <w:autoSpaceDN w:val="0"/>
        <w:adjustRightInd w:val="0"/>
        <w:spacing w:after="120"/>
        <w:jc w:val="both"/>
        <w:rPr>
          <w:rFonts w:ascii="Arial" w:hAnsi="Arial" w:cs="Arial"/>
          <w:color w:val="000000"/>
          <w:szCs w:val="22"/>
        </w:rPr>
      </w:pPr>
      <w:r w:rsidRPr="00900A11">
        <w:rPr>
          <w:rFonts w:ascii="Arial" w:hAnsi="Arial" w:cs="Arial"/>
          <w:color w:val="000000"/>
          <w:szCs w:val="22"/>
        </w:rPr>
        <w:t>Toutes notifications ou informations faisant courir un délai sont transmises en application de l'article 3.1 du CCAG/FCS.</w:t>
      </w:r>
    </w:p>
    <w:p w14:paraId="7E57419C" w14:textId="77777777" w:rsidR="00900A11" w:rsidRPr="00900A11" w:rsidRDefault="00900A11" w:rsidP="00900A11">
      <w:pPr>
        <w:autoSpaceDE w:val="0"/>
        <w:autoSpaceDN w:val="0"/>
        <w:adjustRightInd w:val="0"/>
        <w:spacing w:after="120"/>
        <w:jc w:val="both"/>
        <w:rPr>
          <w:rFonts w:ascii="Arial" w:hAnsi="Arial" w:cs="Arial"/>
          <w:color w:val="000000"/>
          <w:szCs w:val="22"/>
        </w:rPr>
      </w:pPr>
      <w:r w:rsidRPr="00900A11">
        <w:rPr>
          <w:rFonts w:ascii="Arial" w:hAnsi="Arial" w:cs="Arial"/>
          <w:color w:val="000000"/>
          <w:szCs w:val="22"/>
        </w:rPr>
        <w:t>Les différents moyens matériels ou dématérialisés pouvant être utilisés dans le cadre du présent marché sont :</w:t>
      </w:r>
    </w:p>
    <w:p w14:paraId="747D049D" w14:textId="77777777" w:rsidR="00900A11" w:rsidRPr="00900A11" w:rsidRDefault="00900A11" w:rsidP="00900A11">
      <w:pPr>
        <w:autoSpaceDE w:val="0"/>
        <w:autoSpaceDN w:val="0"/>
        <w:adjustRightInd w:val="0"/>
        <w:spacing w:after="120"/>
        <w:jc w:val="both"/>
        <w:rPr>
          <w:rFonts w:ascii="Arial" w:hAnsi="Arial" w:cs="Arial"/>
          <w:color w:val="000000"/>
          <w:szCs w:val="22"/>
        </w:rPr>
      </w:pPr>
      <w:r w:rsidRPr="00900A11">
        <w:rPr>
          <w:rFonts w:ascii="Arial" w:hAnsi="Arial" w:cs="Arial"/>
          <w:color w:val="000000"/>
          <w:szCs w:val="22"/>
        </w:rPr>
        <w:t>- les adresses courriels ;</w:t>
      </w:r>
    </w:p>
    <w:p w14:paraId="7B27007B" w14:textId="2F314ABF" w:rsidR="00900A11" w:rsidRPr="00900A11" w:rsidRDefault="00900A11" w:rsidP="00900A11">
      <w:pPr>
        <w:autoSpaceDE w:val="0"/>
        <w:autoSpaceDN w:val="0"/>
        <w:adjustRightInd w:val="0"/>
        <w:spacing w:after="120"/>
        <w:jc w:val="both"/>
        <w:rPr>
          <w:rFonts w:ascii="Arial" w:hAnsi="Arial" w:cs="Arial"/>
          <w:color w:val="000000"/>
          <w:szCs w:val="22"/>
        </w:rPr>
      </w:pPr>
      <w:r w:rsidRPr="00900A11">
        <w:rPr>
          <w:rFonts w:ascii="Arial" w:hAnsi="Arial" w:cs="Arial"/>
          <w:color w:val="000000"/>
          <w:szCs w:val="22"/>
        </w:rPr>
        <w:t>- les supports informatiques (clés USB…) remis contre récépissé.</w:t>
      </w:r>
    </w:p>
    <w:p w14:paraId="224A5BDB" w14:textId="77777777" w:rsidR="00900A11" w:rsidRPr="00900A11" w:rsidRDefault="00900A11" w:rsidP="00900A11">
      <w:pPr>
        <w:autoSpaceDE w:val="0"/>
        <w:autoSpaceDN w:val="0"/>
        <w:adjustRightInd w:val="0"/>
        <w:spacing w:after="120"/>
        <w:jc w:val="both"/>
        <w:rPr>
          <w:rFonts w:ascii="Arial" w:hAnsi="Arial" w:cs="Arial"/>
          <w:color w:val="000000"/>
          <w:szCs w:val="22"/>
        </w:rPr>
      </w:pPr>
    </w:p>
    <w:p w14:paraId="0CAFBE8F" w14:textId="77777777" w:rsidR="00900A11" w:rsidRPr="00AB4D16" w:rsidRDefault="00900A11" w:rsidP="00B134D6">
      <w:pPr>
        <w:tabs>
          <w:tab w:val="right" w:leader="dot" w:pos="10065"/>
          <w:tab w:val="right" w:leader="dot" w:pos="10348"/>
        </w:tabs>
        <w:ind w:right="141"/>
        <w:jc w:val="both"/>
        <w:rPr>
          <w:rFonts w:ascii="Arial" w:hAnsi="Arial" w:cs="Arial"/>
          <w:smallCaps/>
          <w:szCs w:val="22"/>
        </w:rPr>
      </w:pPr>
    </w:p>
    <w:p w14:paraId="367BF028" w14:textId="6A71DAF6" w:rsidR="001A1AB4" w:rsidRDefault="001A1AB4" w:rsidP="00111D63">
      <w:pPr>
        <w:pStyle w:val="Titre1"/>
        <w:pBdr>
          <w:top w:val="single" w:sz="4" w:space="1" w:color="auto"/>
          <w:left w:val="single" w:sz="4" w:space="4" w:color="auto"/>
          <w:bottom w:val="single" w:sz="4" w:space="1" w:color="auto"/>
          <w:right w:val="single" w:sz="4" w:space="4" w:color="auto"/>
        </w:pBdr>
        <w:shd w:val="clear" w:color="auto" w:fill="D9D9D9"/>
        <w:ind w:right="142"/>
        <w:jc w:val="both"/>
        <w:rPr>
          <w:rFonts w:ascii="Arial" w:hAnsi="Arial" w:cs="Arial"/>
          <w:caps/>
          <w:sz w:val="22"/>
          <w:szCs w:val="22"/>
          <w:u w:val="none"/>
        </w:rPr>
      </w:pPr>
      <w:bookmarkStart w:id="78" w:name="_Toc218836346"/>
      <w:r w:rsidRPr="00AB4D16">
        <w:rPr>
          <w:rFonts w:ascii="Arial" w:hAnsi="Arial" w:cs="Arial"/>
          <w:caps/>
          <w:sz w:val="22"/>
          <w:szCs w:val="22"/>
          <w:u w:val="none"/>
        </w:rPr>
        <w:t xml:space="preserve">ARTICLE 1 : </w:t>
      </w:r>
      <w:bookmarkEnd w:id="75"/>
      <w:r w:rsidR="00576C0F">
        <w:rPr>
          <w:rFonts w:ascii="Arial" w:hAnsi="Arial" w:cs="Arial"/>
          <w:caps/>
          <w:sz w:val="22"/>
          <w:szCs w:val="22"/>
          <w:u w:val="none"/>
        </w:rPr>
        <w:t>FORME, OBJET ET DURÉE DE L’ACCORD-CADRE</w:t>
      </w:r>
      <w:bookmarkEnd w:id="78"/>
    </w:p>
    <w:p w14:paraId="036E8FEC" w14:textId="37A37D8E" w:rsidR="00576C0F" w:rsidRDefault="00576C0F" w:rsidP="00576C0F"/>
    <w:p w14:paraId="7AEF3AD3" w14:textId="474FBB16" w:rsidR="00576C0F" w:rsidRPr="00576C0F" w:rsidRDefault="00576C0F" w:rsidP="00576C0F">
      <w:pPr>
        <w:autoSpaceDE w:val="0"/>
        <w:autoSpaceDN w:val="0"/>
        <w:adjustRightInd w:val="0"/>
        <w:spacing w:after="120"/>
        <w:jc w:val="both"/>
        <w:rPr>
          <w:rFonts w:ascii="Arial" w:hAnsi="Arial" w:cs="Arial"/>
          <w:color w:val="000000"/>
          <w:szCs w:val="22"/>
        </w:rPr>
      </w:pPr>
      <w:r w:rsidRPr="00576C0F">
        <w:rPr>
          <w:rFonts w:ascii="Arial" w:hAnsi="Arial" w:cs="Arial"/>
          <w:color w:val="000000"/>
          <w:szCs w:val="22"/>
        </w:rPr>
        <w:t xml:space="preserve">Le présent accord-cadre a pour objet l’entretien éco responsable des espaces verts sur les emprises militaires et </w:t>
      </w:r>
      <w:r w:rsidR="003E6DDD">
        <w:rPr>
          <w:rFonts w:ascii="Arial" w:hAnsi="Arial" w:cs="Arial"/>
          <w:color w:val="000000"/>
          <w:szCs w:val="22"/>
        </w:rPr>
        <w:t xml:space="preserve">résidences </w:t>
      </w:r>
      <w:r w:rsidRPr="00576C0F">
        <w:rPr>
          <w:rFonts w:ascii="Arial" w:hAnsi="Arial" w:cs="Arial"/>
          <w:color w:val="000000"/>
          <w:szCs w:val="22"/>
        </w:rPr>
        <w:t xml:space="preserve">domaniales des </w:t>
      </w:r>
      <w:r>
        <w:rPr>
          <w:rFonts w:ascii="Arial" w:hAnsi="Arial" w:cs="Arial"/>
          <w:color w:val="000000"/>
          <w:szCs w:val="22"/>
        </w:rPr>
        <w:t>F</w:t>
      </w:r>
      <w:r w:rsidRPr="00576C0F">
        <w:rPr>
          <w:rFonts w:ascii="Arial" w:hAnsi="Arial" w:cs="Arial"/>
          <w:color w:val="000000"/>
          <w:szCs w:val="22"/>
        </w:rPr>
        <w:t xml:space="preserve">orces </w:t>
      </w:r>
      <w:r>
        <w:rPr>
          <w:rFonts w:ascii="Arial" w:hAnsi="Arial" w:cs="Arial"/>
          <w:color w:val="000000"/>
          <w:szCs w:val="22"/>
        </w:rPr>
        <w:t>A</w:t>
      </w:r>
      <w:r w:rsidRPr="00576C0F">
        <w:rPr>
          <w:rFonts w:ascii="Arial" w:hAnsi="Arial" w:cs="Arial"/>
          <w:color w:val="000000"/>
          <w:szCs w:val="22"/>
        </w:rPr>
        <w:t xml:space="preserve">rmées </w:t>
      </w:r>
      <w:r w:rsidR="00FD3907">
        <w:rPr>
          <w:rFonts w:ascii="Arial" w:hAnsi="Arial" w:cs="Arial"/>
          <w:color w:val="000000"/>
          <w:szCs w:val="22"/>
        </w:rPr>
        <w:t xml:space="preserve">en </w:t>
      </w:r>
      <w:r>
        <w:rPr>
          <w:rFonts w:ascii="Arial" w:hAnsi="Arial" w:cs="Arial"/>
          <w:color w:val="000000"/>
          <w:szCs w:val="22"/>
        </w:rPr>
        <w:t>Nouvelle Calédonie (FANC)</w:t>
      </w:r>
      <w:r w:rsidR="0090591D">
        <w:rPr>
          <w:rFonts w:ascii="Arial" w:hAnsi="Arial" w:cs="Arial"/>
          <w:color w:val="000000"/>
          <w:szCs w:val="22"/>
        </w:rPr>
        <w:t xml:space="preserve"> sur les</w:t>
      </w:r>
      <w:r w:rsidR="00745327">
        <w:rPr>
          <w:rFonts w:ascii="Arial" w:hAnsi="Arial" w:cs="Arial"/>
          <w:color w:val="000000"/>
          <w:szCs w:val="22"/>
        </w:rPr>
        <w:t xml:space="preserve"> sites de PLUM (lot 1) et </w:t>
      </w:r>
      <w:proofErr w:type="spellStart"/>
      <w:r w:rsidR="00745327">
        <w:rPr>
          <w:rFonts w:ascii="Arial" w:hAnsi="Arial" w:cs="Arial"/>
          <w:color w:val="000000"/>
          <w:szCs w:val="22"/>
        </w:rPr>
        <w:t>Nandaï</w:t>
      </w:r>
      <w:proofErr w:type="spellEnd"/>
      <w:r w:rsidR="00745327">
        <w:rPr>
          <w:rFonts w:ascii="Arial" w:hAnsi="Arial" w:cs="Arial"/>
          <w:color w:val="000000"/>
          <w:szCs w:val="22"/>
        </w:rPr>
        <w:t xml:space="preserve"> (lot</w:t>
      </w:r>
      <w:r w:rsidR="00CC0AEA">
        <w:rPr>
          <w:rFonts w:ascii="Arial" w:hAnsi="Arial" w:cs="Arial"/>
          <w:color w:val="000000"/>
          <w:szCs w:val="22"/>
        </w:rPr>
        <w:t>s</w:t>
      </w:r>
      <w:r w:rsidR="00745327">
        <w:rPr>
          <w:rFonts w:ascii="Arial" w:hAnsi="Arial" w:cs="Arial"/>
          <w:color w:val="000000"/>
          <w:szCs w:val="22"/>
        </w:rPr>
        <w:t xml:space="preserve"> 2</w:t>
      </w:r>
      <w:r w:rsidR="00CC0AEA">
        <w:rPr>
          <w:rFonts w:ascii="Arial" w:hAnsi="Arial" w:cs="Arial"/>
          <w:color w:val="000000"/>
          <w:szCs w:val="22"/>
        </w:rPr>
        <w:t xml:space="preserve"> et 3</w:t>
      </w:r>
      <w:r w:rsidR="00745327">
        <w:rPr>
          <w:rFonts w:ascii="Arial" w:hAnsi="Arial" w:cs="Arial"/>
          <w:color w:val="000000"/>
          <w:szCs w:val="22"/>
        </w:rPr>
        <w:t>).</w:t>
      </w:r>
    </w:p>
    <w:p w14:paraId="1082DC03" w14:textId="0145F3F1" w:rsidR="00576C0F" w:rsidRPr="00576C0F" w:rsidRDefault="00576C0F" w:rsidP="00576C0F">
      <w:pPr>
        <w:autoSpaceDE w:val="0"/>
        <w:autoSpaceDN w:val="0"/>
        <w:adjustRightInd w:val="0"/>
        <w:spacing w:after="120"/>
        <w:jc w:val="both"/>
        <w:rPr>
          <w:rFonts w:ascii="Arial" w:hAnsi="Arial" w:cs="Arial"/>
          <w:color w:val="000000"/>
          <w:szCs w:val="22"/>
        </w:rPr>
      </w:pPr>
      <w:r w:rsidRPr="00576C0F">
        <w:rPr>
          <w:rFonts w:ascii="Arial" w:hAnsi="Arial" w:cs="Arial"/>
          <w:color w:val="000000"/>
          <w:szCs w:val="22"/>
        </w:rPr>
        <w:t>Le détail des prestations est indiqué dans le cahier des clauses particulières (CCP). Il convient de distinguer les prestations forfaitaires des prestations à la demande.</w:t>
      </w:r>
    </w:p>
    <w:p w14:paraId="073F2587" w14:textId="19B1621E" w:rsidR="00576C0F" w:rsidRDefault="00576C0F" w:rsidP="00576C0F">
      <w:pPr>
        <w:spacing w:after="120"/>
        <w:ind w:right="57"/>
        <w:jc w:val="both"/>
        <w:rPr>
          <w:rFonts w:ascii="Arial" w:hAnsi="Arial" w:cs="Arial"/>
          <w:szCs w:val="22"/>
        </w:rPr>
      </w:pPr>
      <w:r w:rsidRPr="00576C0F">
        <w:rPr>
          <w:rFonts w:ascii="Arial" w:hAnsi="Arial" w:cs="Arial"/>
          <w:szCs w:val="22"/>
        </w:rPr>
        <w:t>Les prestations seront à effectuer sur les sites suivants :</w:t>
      </w:r>
    </w:p>
    <w:p w14:paraId="5A786378" w14:textId="77777777" w:rsidR="005D410D" w:rsidRPr="00576C0F" w:rsidRDefault="005D410D" w:rsidP="00576C0F">
      <w:pPr>
        <w:spacing w:after="120"/>
        <w:ind w:right="57"/>
        <w:jc w:val="both"/>
        <w:rPr>
          <w:rFonts w:ascii="Arial" w:hAnsi="Arial" w:cs="Arial"/>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5027"/>
      </w:tblGrid>
      <w:tr w:rsidR="00F02B2C" w:rsidRPr="00576C0F" w14:paraId="6100C092" w14:textId="77777777" w:rsidTr="00CC0AEA">
        <w:trPr>
          <w:jc w:val="center"/>
        </w:trPr>
        <w:tc>
          <w:tcPr>
            <w:tcW w:w="2764" w:type="dxa"/>
            <w:shd w:val="clear" w:color="auto" w:fill="D9D9D9" w:themeFill="background1" w:themeFillShade="D9"/>
          </w:tcPr>
          <w:p w14:paraId="1C8F55A1" w14:textId="77777777" w:rsidR="00F02B2C" w:rsidRPr="00576C0F" w:rsidRDefault="00F02B2C" w:rsidP="00576C0F">
            <w:pPr>
              <w:spacing w:after="120"/>
              <w:ind w:right="57"/>
              <w:jc w:val="center"/>
              <w:rPr>
                <w:rFonts w:ascii="Arial" w:hAnsi="Arial" w:cs="Arial"/>
                <w:szCs w:val="22"/>
              </w:rPr>
            </w:pPr>
            <w:r w:rsidRPr="00576C0F">
              <w:rPr>
                <w:rFonts w:ascii="Arial" w:hAnsi="Arial" w:cs="Arial"/>
                <w:szCs w:val="22"/>
              </w:rPr>
              <w:t>Site</w:t>
            </w:r>
          </w:p>
        </w:tc>
        <w:tc>
          <w:tcPr>
            <w:tcW w:w="5027" w:type="dxa"/>
            <w:shd w:val="clear" w:color="auto" w:fill="D9D9D9" w:themeFill="background1" w:themeFillShade="D9"/>
          </w:tcPr>
          <w:p w14:paraId="41D4D40F" w14:textId="77777777" w:rsidR="00F02B2C" w:rsidRPr="00576C0F" w:rsidRDefault="00F02B2C" w:rsidP="00576C0F">
            <w:pPr>
              <w:spacing w:after="120"/>
              <w:ind w:right="57"/>
              <w:jc w:val="center"/>
              <w:rPr>
                <w:rFonts w:ascii="Arial" w:hAnsi="Arial" w:cs="Arial"/>
                <w:szCs w:val="22"/>
              </w:rPr>
            </w:pPr>
            <w:r w:rsidRPr="00576C0F">
              <w:rPr>
                <w:rFonts w:ascii="Arial" w:hAnsi="Arial" w:cs="Arial"/>
                <w:szCs w:val="22"/>
              </w:rPr>
              <w:t>Adresse</w:t>
            </w:r>
          </w:p>
        </w:tc>
      </w:tr>
      <w:tr w:rsidR="00F02B2C" w:rsidRPr="00576C0F" w14:paraId="2B821608" w14:textId="77777777" w:rsidTr="00CC0AEA">
        <w:trPr>
          <w:jc w:val="center"/>
        </w:trPr>
        <w:tc>
          <w:tcPr>
            <w:tcW w:w="2764" w:type="dxa"/>
            <w:shd w:val="clear" w:color="auto" w:fill="auto"/>
          </w:tcPr>
          <w:p w14:paraId="304D2A39" w14:textId="33BBA26D" w:rsidR="00F02B2C" w:rsidRPr="004B5574" w:rsidRDefault="00F02B2C" w:rsidP="00DC0153">
            <w:pPr>
              <w:spacing w:after="120"/>
              <w:ind w:right="57"/>
              <w:jc w:val="center"/>
              <w:rPr>
                <w:rFonts w:ascii="Arial" w:hAnsi="Arial" w:cs="Arial"/>
                <w:b/>
                <w:szCs w:val="22"/>
              </w:rPr>
            </w:pPr>
            <w:r w:rsidRPr="004B5574">
              <w:rPr>
                <w:rFonts w:ascii="Arial" w:hAnsi="Arial" w:cs="Arial"/>
                <w:b/>
                <w:szCs w:val="22"/>
              </w:rPr>
              <w:t xml:space="preserve">Camp </w:t>
            </w:r>
            <w:r>
              <w:rPr>
                <w:rFonts w:ascii="Arial" w:hAnsi="Arial" w:cs="Arial"/>
                <w:b/>
                <w:szCs w:val="22"/>
              </w:rPr>
              <w:t>LCL</w:t>
            </w:r>
            <w:r w:rsidRPr="004B5574">
              <w:rPr>
                <w:rFonts w:ascii="Arial" w:hAnsi="Arial" w:cs="Arial"/>
                <w:b/>
                <w:szCs w:val="22"/>
              </w:rPr>
              <w:t xml:space="preserve"> Broche </w:t>
            </w:r>
            <w:proofErr w:type="spellStart"/>
            <w:r w:rsidRPr="004B5574">
              <w:rPr>
                <w:rFonts w:ascii="Arial" w:hAnsi="Arial" w:cs="Arial"/>
                <w:b/>
                <w:szCs w:val="22"/>
              </w:rPr>
              <w:t>Plum</w:t>
            </w:r>
            <w:proofErr w:type="spellEnd"/>
            <w:r>
              <w:rPr>
                <w:rFonts w:ascii="Arial" w:hAnsi="Arial" w:cs="Arial"/>
                <w:b/>
                <w:szCs w:val="22"/>
              </w:rPr>
              <w:t xml:space="preserve"> et Résidences PLUM</w:t>
            </w:r>
          </w:p>
          <w:p w14:paraId="7DBEC69B" w14:textId="4BCA7F01" w:rsidR="00F02B2C" w:rsidRPr="00576C0F" w:rsidRDefault="00F02B2C" w:rsidP="007837F5">
            <w:pPr>
              <w:spacing w:after="120"/>
              <w:ind w:right="57"/>
              <w:jc w:val="center"/>
              <w:rPr>
                <w:rFonts w:ascii="Arial" w:hAnsi="Arial" w:cs="Arial"/>
                <w:szCs w:val="22"/>
              </w:rPr>
            </w:pPr>
            <w:r>
              <w:rPr>
                <w:rFonts w:ascii="Arial" w:hAnsi="Arial" w:cs="Arial"/>
                <w:szCs w:val="22"/>
              </w:rPr>
              <w:t>(lot 1)</w:t>
            </w:r>
          </w:p>
        </w:tc>
        <w:tc>
          <w:tcPr>
            <w:tcW w:w="5027" w:type="dxa"/>
            <w:shd w:val="clear" w:color="auto" w:fill="auto"/>
            <w:vAlign w:val="center"/>
          </w:tcPr>
          <w:p w14:paraId="1AD61F99" w14:textId="25F14D1D" w:rsidR="00F02B2C" w:rsidRPr="00576C0F" w:rsidRDefault="00F02B2C" w:rsidP="004057B4">
            <w:pPr>
              <w:ind w:right="57"/>
              <w:jc w:val="both"/>
              <w:rPr>
                <w:rFonts w:ascii="Arial" w:hAnsi="Arial" w:cs="Arial"/>
                <w:szCs w:val="22"/>
              </w:rPr>
            </w:pPr>
            <w:r>
              <w:rPr>
                <w:rFonts w:ascii="Arial" w:hAnsi="Arial" w:cs="Arial"/>
                <w:szCs w:val="22"/>
              </w:rPr>
              <w:t xml:space="preserve">Commune du Mont-Dore, au lieu-dit </w:t>
            </w:r>
            <w:proofErr w:type="spellStart"/>
            <w:r>
              <w:rPr>
                <w:rFonts w:ascii="Arial" w:hAnsi="Arial" w:cs="Arial"/>
                <w:szCs w:val="22"/>
              </w:rPr>
              <w:t>Plum</w:t>
            </w:r>
            <w:proofErr w:type="spellEnd"/>
          </w:p>
        </w:tc>
      </w:tr>
      <w:tr w:rsidR="00F02B2C" w:rsidRPr="00576C0F" w14:paraId="7557AC04" w14:textId="77777777" w:rsidTr="00CC0AEA">
        <w:trPr>
          <w:jc w:val="center"/>
        </w:trPr>
        <w:tc>
          <w:tcPr>
            <w:tcW w:w="2764" w:type="dxa"/>
            <w:shd w:val="clear" w:color="auto" w:fill="auto"/>
          </w:tcPr>
          <w:p w14:paraId="0688EA7B" w14:textId="739D9343" w:rsidR="00F02B2C" w:rsidRPr="004B5574" w:rsidRDefault="00F02B2C" w:rsidP="00DC0153">
            <w:pPr>
              <w:spacing w:after="120"/>
              <w:ind w:right="57"/>
              <w:jc w:val="center"/>
              <w:rPr>
                <w:rFonts w:ascii="Arial" w:hAnsi="Arial" w:cs="Arial"/>
                <w:b/>
                <w:szCs w:val="22"/>
              </w:rPr>
            </w:pPr>
            <w:r w:rsidRPr="004B5574">
              <w:rPr>
                <w:rFonts w:ascii="Arial" w:hAnsi="Arial" w:cs="Arial"/>
                <w:b/>
                <w:szCs w:val="22"/>
              </w:rPr>
              <w:t xml:space="preserve">Camp </w:t>
            </w:r>
            <w:r>
              <w:rPr>
                <w:rFonts w:ascii="Arial" w:hAnsi="Arial" w:cs="Arial"/>
                <w:b/>
                <w:szCs w:val="22"/>
              </w:rPr>
              <w:t xml:space="preserve">et résidences </w:t>
            </w:r>
            <w:r w:rsidRPr="004B5574">
              <w:rPr>
                <w:rFonts w:ascii="Arial" w:hAnsi="Arial" w:cs="Arial"/>
                <w:b/>
                <w:szCs w:val="22"/>
              </w:rPr>
              <w:t xml:space="preserve">de </w:t>
            </w:r>
            <w:proofErr w:type="spellStart"/>
            <w:r w:rsidRPr="004B5574">
              <w:rPr>
                <w:rFonts w:ascii="Arial" w:hAnsi="Arial" w:cs="Arial"/>
                <w:b/>
                <w:szCs w:val="22"/>
              </w:rPr>
              <w:t>Nandaï</w:t>
            </w:r>
            <w:proofErr w:type="spellEnd"/>
          </w:p>
          <w:p w14:paraId="1072D812" w14:textId="3FE9E099" w:rsidR="00F02B2C" w:rsidRPr="00576C0F" w:rsidRDefault="00F02B2C" w:rsidP="00DC0153">
            <w:pPr>
              <w:spacing w:after="120"/>
              <w:ind w:right="57"/>
              <w:jc w:val="center"/>
              <w:rPr>
                <w:rFonts w:ascii="Arial" w:hAnsi="Arial" w:cs="Arial"/>
                <w:szCs w:val="22"/>
              </w:rPr>
            </w:pPr>
            <w:r>
              <w:rPr>
                <w:rFonts w:ascii="Arial" w:hAnsi="Arial" w:cs="Arial"/>
                <w:szCs w:val="22"/>
              </w:rPr>
              <w:t>(lot 2)</w:t>
            </w:r>
          </w:p>
        </w:tc>
        <w:tc>
          <w:tcPr>
            <w:tcW w:w="5027" w:type="dxa"/>
            <w:shd w:val="clear" w:color="auto" w:fill="auto"/>
            <w:vAlign w:val="center"/>
          </w:tcPr>
          <w:p w14:paraId="20D7E1D7" w14:textId="37040D97" w:rsidR="00F02B2C" w:rsidRPr="00576C0F" w:rsidRDefault="00F02B2C" w:rsidP="004057B4">
            <w:pPr>
              <w:ind w:right="57"/>
              <w:jc w:val="both"/>
              <w:rPr>
                <w:rFonts w:ascii="Arial" w:hAnsi="Arial" w:cs="Arial"/>
                <w:szCs w:val="22"/>
              </w:rPr>
            </w:pPr>
            <w:r>
              <w:rPr>
                <w:rFonts w:ascii="Arial" w:hAnsi="Arial" w:cs="Arial"/>
                <w:szCs w:val="22"/>
              </w:rPr>
              <w:t>Commune de Bourail</w:t>
            </w:r>
          </w:p>
        </w:tc>
      </w:tr>
      <w:tr w:rsidR="00F02B2C" w:rsidRPr="00576C0F" w14:paraId="5B092949" w14:textId="77777777" w:rsidTr="00CC0AEA">
        <w:trPr>
          <w:jc w:val="center"/>
        </w:trPr>
        <w:tc>
          <w:tcPr>
            <w:tcW w:w="2764" w:type="dxa"/>
            <w:shd w:val="clear" w:color="auto" w:fill="auto"/>
          </w:tcPr>
          <w:p w14:paraId="56BD49D7" w14:textId="44C63265" w:rsidR="00F02B2C" w:rsidRDefault="00F02B2C" w:rsidP="006100E6">
            <w:pPr>
              <w:ind w:right="57"/>
              <w:jc w:val="center"/>
              <w:rPr>
                <w:rFonts w:ascii="Arial" w:hAnsi="Arial" w:cs="Arial"/>
                <w:b/>
                <w:szCs w:val="22"/>
              </w:rPr>
            </w:pPr>
            <w:r>
              <w:rPr>
                <w:rFonts w:ascii="Arial" w:hAnsi="Arial" w:cs="Arial"/>
                <w:b/>
                <w:szCs w:val="22"/>
              </w:rPr>
              <w:t>Dépôt munitions</w:t>
            </w:r>
          </w:p>
          <w:p w14:paraId="02882137" w14:textId="70E50F89" w:rsidR="00F02B2C" w:rsidRPr="004B5574" w:rsidRDefault="00F02B2C" w:rsidP="00CC0AEA">
            <w:pPr>
              <w:spacing w:after="120"/>
              <w:ind w:right="57"/>
              <w:jc w:val="center"/>
              <w:rPr>
                <w:rFonts w:ascii="Arial" w:hAnsi="Arial" w:cs="Arial"/>
                <w:b/>
                <w:szCs w:val="22"/>
              </w:rPr>
            </w:pPr>
            <w:proofErr w:type="gramStart"/>
            <w:r>
              <w:rPr>
                <w:rFonts w:ascii="Arial" w:hAnsi="Arial" w:cs="Arial"/>
                <w:b/>
                <w:szCs w:val="22"/>
              </w:rPr>
              <w:t>du</w:t>
            </w:r>
            <w:proofErr w:type="gramEnd"/>
            <w:r>
              <w:rPr>
                <w:rFonts w:ascii="Arial" w:hAnsi="Arial" w:cs="Arial"/>
                <w:b/>
                <w:szCs w:val="22"/>
              </w:rPr>
              <w:t xml:space="preserve"> c</w:t>
            </w:r>
            <w:r w:rsidRPr="004B5574">
              <w:rPr>
                <w:rFonts w:ascii="Arial" w:hAnsi="Arial" w:cs="Arial"/>
                <w:b/>
                <w:szCs w:val="22"/>
              </w:rPr>
              <w:t xml:space="preserve">amp de </w:t>
            </w:r>
            <w:proofErr w:type="spellStart"/>
            <w:r w:rsidRPr="004B5574">
              <w:rPr>
                <w:rFonts w:ascii="Arial" w:hAnsi="Arial" w:cs="Arial"/>
                <w:b/>
                <w:szCs w:val="22"/>
              </w:rPr>
              <w:t>Nandaï</w:t>
            </w:r>
            <w:proofErr w:type="spellEnd"/>
          </w:p>
          <w:p w14:paraId="593921E5" w14:textId="4630B618" w:rsidR="00F02B2C" w:rsidRPr="00576C0F" w:rsidRDefault="00F02B2C" w:rsidP="00CC0AEA">
            <w:pPr>
              <w:spacing w:after="120"/>
              <w:ind w:right="57"/>
              <w:jc w:val="center"/>
              <w:rPr>
                <w:rFonts w:ascii="Arial" w:hAnsi="Arial" w:cs="Arial"/>
                <w:szCs w:val="22"/>
              </w:rPr>
            </w:pPr>
            <w:r>
              <w:rPr>
                <w:rFonts w:ascii="Arial" w:hAnsi="Arial" w:cs="Arial"/>
                <w:szCs w:val="22"/>
              </w:rPr>
              <w:t>(lot 3)</w:t>
            </w:r>
          </w:p>
        </w:tc>
        <w:tc>
          <w:tcPr>
            <w:tcW w:w="5027" w:type="dxa"/>
            <w:shd w:val="clear" w:color="auto" w:fill="auto"/>
            <w:vAlign w:val="center"/>
          </w:tcPr>
          <w:p w14:paraId="7FD62435" w14:textId="77777777" w:rsidR="00F02B2C" w:rsidRPr="00576C0F" w:rsidRDefault="00F02B2C" w:rsidP="006100E6">
            <w:pPr>
              <w:ind w:right="57"/>
              <w:jc w:val="both"/>
              <w:rPr>
                <w:rFonts w:ascii="Arial" w:hAnsi="Arial" w:cs="Arial"/>
                <w:szCs w:val="22"/>
              </w:rPr>
            </w:pPr>
            <w:r>
              <w:rPr>
                <w:rFonts w:ascii="Arial" w:hAnsi="Arial" w:cs="Arial"/>
                <w:szCs w:val="22"/>
              </w:rPr>
              <w:t>Commune de Bourail</w:t>
            </w:r>
          </w:p>
        </w:tc>
      </w:tr>
    </w:tbl>
    <w:p w14:paraId="068F879E" w14:textId="77777777" w:rsidR="00576C0F" w:rsidRPr="00576C0F" w:rsidRDefault="00576C0F" w:rsidP="00576C0F">
      <w:pPr>
        <w:spacing w:after="120"/>
        <w:ind w:right="57"/>
        <w:jc w:val="both"/>
        <w:rPr>
          <w:rFonts w:ascii="Arial" w:hAnsi="Arial" w:cs="Arial"/>
          <w:szCs w:val="22"/>
        </w:rPr>
      </w:pPr>
    </w:p>
    <w:p w14:paraId="4BB8F6D6" w14:textId="01108EFC" w:rsidR="001A1AB4" w:rsidRPr="00DF543B" w:rsidRDefault="00757B76" w:rsidP="004057B4">
      <w:pPr>
        <w:pStyle w:val="Titre20"/>
        <w:numPr>
          <w:ilvl w:val="1"/>
          <w:numId w:val="43"/>
        </w:numPr>
        <w:spacing w:before="120"/>
        <w:ind w:right="464"/>
        <w:rPr>
          <w:rFonts w:ascii="Arial" w:hAnsi="Arial" w:cs="Arial"/>
          <w:szCs w:val="22"/>
          <w:u w:val="single"/>
        </w:rPr>
      </w:pPr>
      <w:bookmarkStart w:id="79" w:name="_Toc518556336"/>
      <w:bookmarkStart w:id="80" w:name="_Toc218836347"/>
      <w:bookmarkEnd w:id="79"/>
      <w:r w:rsidRPr="00DF543B">
        <w:rPr>
          <w:rFonts w:ascii="Arial" w:hAnsi="Arial" w:cs="Arial"/>
          <w:szCs w:val="22"/>
          <w:u w:val="single"/>
        </w:rPr>
        <w:lastRenderedPageBreak/>
        <w:t>Forme de l’accord-cadre</w:t>
      </w:r>
      <w:bookmarkEnd w:id="80"/>
    </w:p>
    <w:p w14:paraId="3E95B08A" w14:textId="1EFF952D" w:rsidR="00757B76" w:rsidRPr="00757B76" w:rsidRDefault="00757B76" w:rsidP="00757B76">
      <w:pPr>
        <w:spacing w:before="120"/>
        <w:jc w:val="both"/>
        <w:rPr>
          <w:rFonts w:ascii="Arial" w:hAnsi="Arial" w:cs="Arial"/>
          <w:szCs w:val="22"/>
        </w:rPr>
      </w:pPr>
      <w:r w:rsidRPr="00757B76">
        <w:rPr>
          <w:rFonts w:ascii="Arial" w:hAnsi="Arial" w:cs="Arial"/>
          <w:szCs w:val="22"/>
        </w:rPr>
        <w:t xml:space="preserve">La présente consultation passée selon la procédure de l’appel d’offres ouvert </w:t>
      </w:r>
      <w:r w:rsidR="00740A79" w:rsidRPr="00740A79">
        <w:rPr>
          <w:rFonts w:ascii="Arial" w:hAnsi="Arial" w:cs="Arial"/>
          <w:iCs/>
        </w:rPr>
        <w:t>selon les dispositions des articles L2124-2 et R2124-2 du code de la commande publique</w:t>
      </w:r>
      <w:r w:rsidR="00740A79" w:rsidRPr="00757B76">
        <w:rPr>
          <w:rFonts w:ascii="Arial" w:hAnsi="Arial" w:cs="Arial"/>
          <w:szCs w:val="22"/>
        </w:rPr>
        <w:t xml:space="preserve"> </w:t>
      </w:r>
      <w:r w:rsidRPr="00757B76">
        <w:rPr>
          <w:rFonts w:ascii="Arial" w:hAnsi="Arial" w:cs="Arial"/>
          <w:szCs w:val="22"/>
        </w:rPr>
        <w:t>donnera lieu à la conclusion d’un accord-cadre mono attributaire p</w:t>
      </w:r>
      <w:r>
        <w:rPr>
          <w:rFonts w:ascii="Arial" w:hAnsi="Arial" w:cs="Arial"/>
          <w:szCs w:val="22"/>
        </w:rPr>
        <w:t>ou</w:t>
      </w:r>
      <w:r w:rsidRPr="00757B76">
        <w:rPr>
          <w:rFonts w:ascii="Arial" w:hAnsi="Arial" w:cs="Arial"/>
          <w:szCs w:val="22"/>
        </w:rPr>
        <w:t xml:space="preserve">r </w:t>
      </w:r>
      <w:r w:rsidR="008A3CA0">
        <w:rPr>
          <w:rFonts w:ascii="Arial" w:hAnsi="Arial" w:cs="Arial"/>
          <w:szCs w:val="22"/>
        </w:rPr>
        <w:t>chaque</w:t>
      </w:r>
      <w:r>
        <w:rPr>
          <w:rFonts w:ascii="Arial" w:hAnsi="Arial" w:cs="Arial"/>
          <w:szCs w:val="22"/>
        </w:rPr>
        <w:t xml:space="preserve"> </w:t>
      </w:r>
      <w:r w:rsidRPr="00757B76">
        <w:rPr>
          <w:rFonts w:ascii="Arial" w:hAnsi="Arial" w:cs="Arial"/>
          <w:szCs w:val="22"/>
        </w:rPr>
        <w:t>lot</w:t>
      </w:r>
      <w:r w:rsidR="008A3CA0">
        <w:rPr>
          <w:rFonts w:ascii="Arial" w:hAnsi="Arial" w:cs="Arial"/>
          <w:szCs w:val="22"/>
        </w:rPr>
        <w:t>.</w:t>
      </w:r>
    </w:p>
    <w:p w14:paraId="0FA2823E" w14:textId="655CE153" w:rsidR="00757B76" w:rsidRDefault="00745327" w:rsidP="00757B76">
      <w:pPr>
        <w:spacing w:before="120"/>
        <w:jc w:val="both"/>
        <w:rPr>
          <w:rFonts w:ascii="Arial" w:hAnsi="Arial" w:cs="Arial"/>
          <w:szCs w:val="22"/>
        </w:rPr>
      </w:pPr>
      <w:r>
        <w:rPr>
          <w:rFonts w:ascii="Arial" w:hAnsi="Arial" w:cs="Arial"/>
          <w:szCs w:val="22"/>
        </w:rPr>
        <w:t xml:space="preserve">Chaque </w:t>
      </w:r>
      <w:r w:rsidR="00757B76" w:rsidRPr="00757B76">
        <w:rPr>
          <w:rFonts w:ascii="Arial" w:hAnsi="Arial" w:cs="Arial"/>
          <w:szCs w:val="22"/>
        </w:rPr>
        <w:t xml:space="preserve">accord-cadre est mixte, il concerne l’exécution de prestations forfaitaires et de prestations </w:t>
      </w:r>
      <w:r w:rsidR="00F02B2C">
        <w:rPr>
          <w:rFonts w:ascii="Arial" w:hAnsi="Arial" w:cs="Arial"/>
          <w:szCs w:val="22"/>
        </w:rPr>
        <w:t>ponctuelles</w:t>
      </w:r>
      <w:r w:rsidR="00757B76" w:rsidRPr="00757B76">
        <w:rPr>
          <w:rFonts w:ascii="Arial" w:hAnsi="Arial" w:cs="Arial"/>
          <w:szCs w:val="22"/>
        </w:rPr>
        <w:t xml:space="preserve">, ces dernières seront exécutées par bons de commande </w:t>
      </w:r>
      <w:r w:rsidR="00740A79" w:rsidRPr="00740A79">
        <w:rPr>
          <w:rFonts w:ascii="Arial" w:hAnsi="Arial" w:cs="Arial"/>
        </w:rPr>
        <w:t>selon les dispositions des articles R2162-1 à R2162-6 et R2162-13 à R2162-14 du code de la commande publique</w:t>
      </w:r>
      <w:r w:rsidR="00757B76" w:rsidRPr="00757B76">
        <w:rPr>
          <w:rFonts w:ascii="Arial" w:hAnsi="Arial" w:cs="Arial"/>
          <w:szCs w:val="22"/>
        </w:rPr>
        <w:t xml:space="preserve">. </w:t>
      </w:r>
    </w:p>
    <w:p w14:paraId="1B24DC06" w14:textId="77777777" w:rsidR="006100E6" w:rsidRDefault="006100E6" w:rsidP="006100E6">
      <w:pPr>
        <w:jc w:val="both"/>
        <w:rPr>
          <w:rFonts w:ascii="Arial" w:hAnsi="Arial" w:cs="Arial"/>
          <w:szCs w:val="22"/>
        </w:rPr>
      </w:pPr>
    </w:p>
    <w:p w14:paraId="21D2BD92" w14:textId="40A3C6A9" w:rsidR="008F36E1" w:rsidRPr="00DF543B" w:rsidRDefault="008F36E1" w:rsidP="00FA5FA0">
      <w:pPr>
        <w:pStyle w:val="Titre20"/>
        <w:numPr>
          <w:ilvl w:val="1"/>
          <w:numId w:val="43"/>
        </w:numPr>
        <w:spacing w:before="120"/>
        <w:ind w:right="464"/>
        <w:rPr>
          <w:rFonts w:ascii="Arial" w:hAnsi="Arial" w:cs="Arial"/>
          <w:szCs w:val="22"/>
          <w:u w:val="single"/>
        </w:rPr>
      </w:pPr>
      <w:bookmarkStart w:id="81" w:name="_Toc218836348"/>
      <w:r w:rsidRPr="00DF543B">
        <w:rPr>
          <w:rFonts w:ascii="Arial" w:hAnsi="Arial" w:cs="Arial"/>
          <w:szCs w:val="22"/>
          <w:u w:val="single"/>
        </w:rPr>
        <w:t>Allotissement</w:t>
      </w:r>
      <w:bookmarkEnd w:id="81"/>
    </w:p>
    <w:p w14:paraId="532BD3E3" w14:textId="46F94955" w:rsidR="008F36E1" w:rsidRDefault="0074095D" w:rsidP="001C1852">
      <w:pPr>
        <w:tabs>
          <w:tab w:val="left" w:pos="2694"/>
        </w:tabs>
        <w:spacing w:before="120" w:after="120"/>
        <w:jc w:val="both"/>
        <w:rPr>
          <w:rFonts w:ascii="Arial" w:hAnsi="Arial" w:cs="Arial"/>
          <w:szCs w:val="22"/>
        </w:rPr>
      </w:pPr>
      <w:r w:rsidRPr="00AB4D16">
        <w:rPr>
          <w:rFonts w:ascii="Arial" w:hAnsi="Arial" w:cs="Arial"/>
          <w:szCs w:val="22"/>
        </w:rPr>
        <w:t xml:space="preserve">Conformément à l’article L2113-10 du code de la commande publique, la procédure comporte </w:t>
      </w:r>
      <w:r w:rsidR="00FA5FA0">
        <w:rPr>
          <w:rFonts w:ascii="Arial" w:hAnsi="Arial" w:cs="Arial"/>
          <w:szCs w:val="22"/>
        </w:rPr>
        <w:t>trois</w:t>
      </w:r>
      <w:r w:rsidR="000360F1" w:rsidRPr="00AB4D16">
        <w:rPr>
          <w:rFonts w:ascii="Arial" w:hAnsi="Arial" w:cs="Arial"/>
          <w:szCs w:val="22"/>
        </w:rPr>
        <w:t xml:space="preserve"> </w:t>
      </w:r>
      <w:r w:rsidRPr="00AB4D16">
        <w:rPr>
          <w:rFonts w:ascii="Arial" w:hAnsi="Arial" w:cs="Arial"/>
          <w:szCs w:val="22"/>
        </w:rPr>
        <w:t>(</w:t>
      </w:r>
      <w:r w:rsidR="00FA5FA0">
        <w:rPr>
          <w:rFonts w:ascii="Arial" w:hAnsi="Arial" w:cs="Arial"/>
          <w:szCs w:val="22"/>
        </w:rPr>
        <w:t>3</w:t>
      </w:r>
      <w:r w:rsidRPr="00AB4D16">
        <w:rPr>
          <w:rFonts w:ascii="Arial" w:hAnsi="Arial" w:cs="Arial"/>
          <w:szCs w:val="22"/>
        </w:rPr>
        <w:t>) lots, répartis de la façon suivante :</w:t>
      </w:r>
    </w:p>
    <w:p w14:paraId="1B2D4AF8" w14:textId="087A0469" w:rsidR="00740A79" w:rsidRPr="00740A79" w:rsidRDefault="00740A79" w:rsidP="00740A79">
      <w:pPr>
        <w:ind w:left="284"/>
        <w:rPr>
          <w:rFonts w:ascii="Arial" w:hAnsi="Arial" w:cs="Arial"/>
        </w:rPr>
      </w:pPr>
      <w:r w:rsidRPr="00740A79">
        <w:rPr>
          <w:rFonts w:ascii="Arial" w:hAnsi="Arial" w:cs="Arial"/>
        </w:rPr>
        <w:t xml:space="preserve">Lot </w:t>
      </w:r>
      <w:r w:rsidR="00745327">
        <w:rPr>
          <w:rFonts w:ascii="Arial" w:hAnsi="Arial" w:cs="Arial"/>
        </w:rPr>
        <w:t>1</w:t>
      </w:r>
      <w:r w:rsidRPr="00740A79">
        <w:rPr>
          <w:rFonts w:ascii="Arial" w:hAnsi="Arial" w:cs="Arial"/>
        </w:rPr>
        <w:t xml:space="preserve"> : Camp </w:t>
      </w:r>
      <w:r w:rsidR="00945E9E">
        <w:rPr>
          <w:rFonts w:ascii="Arial" w:hAnsi="Arial" w:cs="Arial"/>
        </w:rPr>
        <w:t xml:space="preserve">LCL </w:t>
      </w:r>
      <w:r w:rsidRPr="00740A79">
        <w:rPr>
          <w:rFonts w:ascii="Arial" w:hAnsi="Arial" w:cs="Arial"/>
        </w:rPr>
        <w:t>Broche et résidences de PLUM</w:t>
      </w:r>
    </w:p>
    <w:p w14:paraId="5F1C9743" w14:textId="0CFC50B2" w:rsidR="00740A79" w:rsidRDefault="00740A79" w:rsidP="00740A79">
      <w:pPr>
        <w:ind w:left="284"/>
        <w:rPr>
          <w:rFonts w:ascii="Arial" w:hAnsi="Arial" w:cs="Arial"/>
        </w:rPr>
      </w:pPr>
      <w:r w:rsidRPr="00740A79">
        <w:rPr>
          <w:rFonts w:ascii="Arial" w:hAnsi="Arial" w:cs="Arial"/>
        </w:rPr>
        <w:t xml:space="preserve">Lot </w:t>
      </w:r>
      <w:r w:rsidR="00714717">
        <w:rPr>
          <w:rFonts w:ascii="Arial" w:hAnsi="Arial" w:cs="Arial"/>
        </w:rPr>
        <w:t>2</w:t>
      </w:r>
      <w:r w:rsidRPr="00740A79">
        <w:rPr>
          <w:rFonts w:ascii="Arial" w:hAnsi="Arial" w:cs="Arial"/>
        </w:rPr>
        <w:t xml:space="preserve"> : Camp de NANDAI</w:t>
      </w:r>
    </w:p>
    <w:p w14:paraId="46B078C2" w14:textId="4FA8D5B3" w:rsidR="00FA5FA0" w:rsidRPr="00740A79" w:rsidRDefault="00FA5FA0" w:rsidP="00740A79">
      <w:pPr>
        <w:ind w:left="284"/>
        <w:rPr>
          <w:rFonts w:ascii="Arial" w:hAnsi="Arial" w:cs="Arial"/>
        </w:rPr>
      </w:pPr>
      <w:r>
        <w:rPr>
          <w:rFonts w:ascii="Arial" w:hAnsi="Arial" w:cs="Arial"/>
        </w:rPr>
        <w:t xml:space="preserve">Lot 3 : </w:t>
      </w:r>
      <w:r w:rsidR="006100E6">
        <w:rPr>
          <w:rFonts w:ascii="Arial" w:hAnsi="Arial" w:cs="Arial"/>
        </w:rPr>
        <w:t>Dépôt munitions du c</w:t>
      </w:r>
      <w:r>
        <w:rPr>
          <w:rFonts w:ascii="Arial" w:hAnsi="Arial" w:cs="Arial"/>
        </w:rPr>
        <w:t xml:space="preserve">amp de NANDAI </w:t>
      </w:r>
    </w:p>
    <w:p w14:paraId="755E0F84" w14:textId="59B371D9" w:rsidR="008D6666" w:rsidRDefault="001F2A5B" w:rsidP="001F2A5B">
      <w:pPr>
        <w:tabs>
          <w:tab w:val="left" w:pos="2694"/>
        </w:tabs>
        <w:spacing w:before="120" w:after="120"/>
        <w:jc w:val="both"/>
        <w:rPr>
          <w:rFonts w:ascii="Arial" w:hAnsi="Arial" w:cs="Arial"/>
          <w:szCs w:val="22"/>
        </w:rPr>
      </w:pPr>
      <w:r w:rsidRPr="00F66B34">
        <w:rPr>
          <w:rFonts w:ascii="Arial" w:hAnsi="Arial" w:cs="Arial"/>
          <w:szCs w:val="22"/>
        </w:rPr>
        <w:t>Les candidats ont la possibilité de présenter une offre pour un lot, plusieurs lots ou la totalité des lots. Aucune offre ne peut être présentée pour une fraction de lot. Dans le cas d’une soumission pour plusieurs lots, les candidats doivent présenter un acte d’engagement par lot.</w:t>
      </w:r>
      <w:r w:rsidR="003F23AA" w:rsidRPr="00F66B34">
        <w:rPr>
          <w:rFonts w:ascii="Arial" w:hAnsi="Arial" w:cs="Arial"/>
          <w:szCs w:val="22"/>
        </w:rPr>
        <w:t xml:space="preserve"> </w:t>
      </w:r>
    </w:p>
    <w:p w14:paraId="54238645" w14:textId="77777777" w:rsidR="006100E6" w:rsidRDefault="006100E6" w:rsidP="006100E6">
      <w:pPr>
        <w:tabs>
          <w:tab w:val="left" w:pos="2694"/>
        </w:tabs>
        <w:jc w:val="both"/>
        <w:rPr>
          <w:rFonts w:ascii="Arial" w:hAnsi="Arial" w:cs="Arial"/>
          <w:szCs w:val="22"/>
        </w:rPr>
      </w:pPr>
    </w:p>
    <w:p w14:paraId="11268D48" w14:textId="1DCB4E9C" w:rsidR="00740A79" w:rsidRPr="001213F9" w:rsidRDefault="00740A79" w:rsidP="00740A79">
      <w:pPr>
        <w:pStyle w:val="Titre20"/>
        <w:rPr>
          <w:rFonts w:ascii="Arial" w:hAnsi="Arial" w:cs="Arial"/>
        </w:rPr>
      </w:pPr>
      <w:bookmarkStart w:id="82" w:name="_Toc218836349"/>
      <w:r>
        <w:rPr>
          <w:rFonts w:ascii="Arial" w:hAnsi="Arial" w:cs="Arial"/>
        </w:rPr>
        <w:t xml:space="preserve">1.3 </w:t>
      </w:r>
      <w:r>
        <w:rPr>
          <w:rFonts w:ascii="Arial" w:hAnsi="Arial" w:cs="Arial"/>
          <w:u w:val="single"/>
        </w:rPr>
        <w:t>Montant</w:t>
      </w:r>
      <w:r w:rsidRPr="00DF543B">
        <w:rPr>
          <w:rFonts w:ascii="Arial" w:hAnsi="Arial" w:cs="Arial"/>
          <w:u w:val="single"/>
        </w:rPr>
        <w:t xml:space="preserve"> de l’accord-cadre</w:t>
      </w:r>
      <w:bookmarkEnd w:id="82"/>
    </w:p>
    <w:p w14:paraId="34A958A4" w14:textId="477A8B61" w:rsidR="001F194F" w:rsidRPr="001F194F" w:rsidRDefault="00740A79" w:rsidP="001F194F">
      <w:pPr>
        <w:spacing w:before="120" w:after="120"/>
        <w:jc w:val="both"/>
        <w:rPr>
          <w:rFonts w:ascii="Arial" w:hAnsi="Arial" w:cs="Arial"/>
          <w:szCs w:val="22"/>
        </w:rPr>
      </w:pPr>
      <w:r w:rsidRPr="001F194F">
        <w:rPr>
          <w:rFonts w:ascii="Arial" w:hAnsi="Arial" w:cs="Arial"/>
          <w:szCs w:val="22"/>
        </w:rPr>
        <w:t>L’accord-cadre est passé, sans montant minimum et avec un montant maximum</w:t>
      </w:r>
      <w:r w:rsidR="001F194F" w:rsidRPr="001F194F">
        <w:rPr>
          <w:rFonts w:ascii="Arial" w:hAnsi="Arial" w:cs="Arial"/>
          <w:szCs w:val="22"/>
        </w:rPr>
        <w:t>.</w:t>
      </w:r>
    </w:p>
    <w:tbl>
      <w:tblPr>
        <w:tblW w:w="7760" w:type="dxa"/>
        <w:jc w:val="center"/>
        <w:tblLayout w:type="fixed"/>
        <w:tblCellMar>
          <w:left w:w="70" w:type="dxa"/>
          <w:right w:w="70" w:type="dxa"/>
        </w:tblCellMar>
        <w:tblLook w:val="04A0" w:firstRow="1" w:lastRow="0" w:firstColumn="1" w:lastColumn="0" w:noHBand="0" w:noVBand="1"/>
      </w:tblPr>
      <w:tblGrid>
        <w:gridCol w:w="520"/>
        <w:gridCol w:w="2980"/>
        <w:gridCol w:w="2120"/>
        <w:gridCol w:w="2140"/>
      </w:tblGrid>
      <w:tr w:rsidR="001F194F" w14:paraId="02B8E3F7" w14:textId="77777777" w:rsidTr="001F194F">
        <w:trPr>
          <w:trHeight w:val="600"/>
          <w:jc w:val="center"/>
        </w:trPr>
        <w:tc>
          <w:tcPr>
            <w:tcW w:w="520" w:type="dxa"/>
            <w:tcBorders>
              <w:top w:val="single" w:sz="8" w:space="0" w:color="auto"/>
              <w:left w:val="single" w:sz="8" w:space="0" w:color="auto"/>
              <w:bottom w:val="single" w:sz="4" w:space="0" w:color="auto"/>
              <w:right w:val="single" w:sz="4" w:space="0" w:color="auto"/>
            </w:tcBorders>
            <w:shd w:val="clear" w:color="000000" w:fill="D9D9D9"/>
            <w:noWrap/>
            <w:vAlign w:val="center"/>
            <w:hideMark/>
          </w:tcPr>
          <w:p w14:paraId="04EF8CBE" w14:textId="77777777" w:rsidR="001F194F" w:rsidRDefault="001F194F" w:rsidP="001F194F">
            <w:pPr>
              <w:jc w:val="center"/>
              <w:rPr>
                <w:rFonts w:ascii="Calibri" w:hAnsi="Calibri" w:cs="Calibri"/>
                <w:color w:val="000000"/>
                <w:szCs w:val="22"/>
              </w:rPr>
            </w:pPr>
            <w:r>
              <w:rPr>
                <w:rFonts w:ascii="Calibri" w:hAnsi="Calibri" w:cs="Calibri"/>
                <w:color w:val="000000"/>
                <w:szCs w:val="22"/>
              </w:rPr>
              <w:t xml:space="preserve">Lots </w:t>
            </w:r>
          </w:p>
        </w:tc>
        <w:tc>
          <w:tcPr>
            <w:tcW w:w="2980" w:type="dxa"/>
            <w:tcBorders>
              <w:top w:val="single" w:sz="8" w:space="0" w:color="auto"/>
              <w:left w:val="nil"/>
              <w:bottom w:val="single" w:sz="4" w:space="0" w:color="auto"/>
              <w:right w:val="single" w:sz="4" w:space="0" w:color="auto"/>
            </w:tcBorders>
            <w:shd w:val="clear" w:color="000000" w:fill="D9D9D9"/>
            <w:noWrap/>
            <w:vAlign w:val="center"/>
            <w:hideMark/>
          </w:tcPr>
          <w:p w14:paraId="74F70DAB" w14:textId="77777777" w:rsidR="001F194F" w:rsidRDefault="001F194F" w:rsidP="001F194F">
            <w:pPr>
              <w:jc w:val="center"/>
              <w:rPr>
                <w:rFonts w:ascii="Calibri" w:hAnsi="Calibri" w:cs="Calibri"/>
                <w:color w:val="000000"/>
                <w:szCs w:val="22"/>
              </w:rPr>
            </w:pPr>
            <w:r>
              <w:rPr>
                <w:rFonts w:ascii="Calibri" w:hAnsi="Calibri" w:cs="Calibri"/>
                <w:color w:val="000000"/>
                <w:szCs w:val="22"/>
              </w:rPr>
              <w:t>Sites</w:t>
            </w:r>
          </w:p>
        </w:tc>
        <w:tc>
          <w:tcPr>
            <w:tcW w:w="2120" w:type="dxa"/>
            <w:tcBorders>
              <w:top w:val="single" w:sz="8" w:space="0" w:color="auto"/>
              <w:left w:val="nil"/>
              <w:bottom w:val="single" w:sz="4" w:space="0" w:color="auto"/>
              <w:right w:val="single" w:sz="4" w:space="0" w:color="auto"/>
            </w:tcBorders>
            <w:shd w:val="clear" w:color="000000" w:fill="D9D9D9"/>
            <w:vAlign w:val="center"/>
            <w:hideMark/>
          </w:tcPr>
          <w:p w14:paraId="44D43F40" w14:textId="6D5F1B45" w:rsidR="001F194F" w:rsidRDefault="001F194F" w:rsidP="00B9133F">
            <w:pPr>
              <w:jc w:val="center"/>
              <w:rPr>
                <w:rFonts w:ascii="Calibri" w:hAnsi="Calibri" w:cs="Calibri"/>
                <w:color w:val="000000"/>
                <w:szCs w:val="22"/>
              </w:rPr>
            </w:pPr>
            <w:r>
              <w:rPr>
                <w:rFonts w:ascii="Calibri" w:hAnsi="Calibri" w:cs="Calibri"/>
                <w:color w:val="000000"/>
                <w:szCs w:val="22"/>
              </w:rPr>
              <w:t xml:space="preserve">Montant </w:t>
            </w:r>
            <w:r w:rsidR="00B9133F">
              <w:rPr>
                <w:rFonts w:ascii="Calibri" w:hAnsi="Calibri" w:cs="Calibri"/>
                <w:color w:val="000000"/>
                <w:szCs w:val="22"/>
              </w:rPr>
              <w:t>estimé</w:t>
            </w:r>
            <w:r>
              <w:rPr>
                <w:rFonts w:ascii="Calibri" w:hAnsi="Calibri" w:cs="Calibri"/>
                <w:color w:val="000000"/>
                <w:szCs w:val="22"/>
              </w:rPr>
              <w:br/>
              <w:t>en € TTC par an</w:t>
            </w:r>
          </w:p>
        </w:tc>
        <w:tc>
          <w:tcPr>
            <w:tcW w:w="2140" w:type="dxa"/>
            <w:tcBorders>
              <w:top w:val="single" w:sz="8" w:space="0" w:color="auto"/>
              <w:left w:val="nil"/>
              <w:bottom w:val="single" w:sz="4" w:space="0" w:color="auto"/>
              <w:right w:val="single" w:sz="8" w:space="0" w:color="auto"/>
            </w:tcBorders>
            <w:shd w:val="clear" w:color="000000" w:fill="D9D9D9"/>
            <w:vAlign w:val="center"/>
            <w:hideMark/>
          </w:tcPr>
          <w:p w14:paraId="1D8B43E8" w14:textId="77777777" w:rsidR="001F194F" w:rsidRDefault="001F194F" w:rsidP="001F194F">
            <w:pPr>
              <w:jc w:val="center"/>
              <w:rPr>
                <w:rFonts w:ascii="Calibri" w:hAnsi="Calibri" w:cs="Calibri"/>
                <w:color w:val="000000"/>
                <w:szCs w:val="22"/>
              </w:rPr>
            </w:pPr>
            <w:r>
              <w:rPr>
                <w:rFonts w:ascii="Calibri" w:hAnsi="Calibri" w:cs="Calibri"/>
                <w:color w:val="000000"/>
                <w:szCs w:val="22"/>
              </w:rPr>
              <w:t xml:space="preserve">Montant maximum </w:t>
            </w:r>
            <w:r>
              <w:rPr>
                <w:rFonts w:ascii="Calibri" w:hAnsi="Calibri" w:cs="Calibri"/>
                <w:color w:val="000000"/>
                <w:szCs w:val="22"/>
              </w:rPr>
              <w:br/>
              <w:t>en € TTC sur 4 ans</w:t>
            </w:r>
          </w:p>
        </w:tc>
      </w:tr>
      <w:tr w:rsidR="001F194F" w14:paraId="7E0BCA97" w14:textId="77777777" w:rsidTr="001F194F">
        <w:trPr>
          <w:trHeight w:val="300"/>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3221B99A" w14:textId="0389DE3A" w:rsidR="001F194F" w:rsidRDefault="00FA5FA0" w:rsidP="001F194F">
            <w:pPr>
              <w:jc w:val="right"/>
              <w:rPr>
                <w:rFonts w:ascii="Calibri" w:hAnsi="Calibri" w:cs="Calibri"/>
                <w:color w:val="000000"/>
                <w:szCs w:val="22"/>
              </w:rPr>
            </w:pPr>
            <w:r>
              <w:rPr>
                <w:rFonts w:ascii="Calibri" w:hAnsi="Calibri" w:cs="Calibri"/>
                <w:color w:val="000000"/>
                <w:szCs w:val="22"/>
              </w:rPr>
              <w:t>1</w:t>
            </w:r>
          </w:p>
        </w:tc>
        <w:tc>
          <w:tcPr>
            <w:tcW w:w="2980" w:type="dxa"/>
            <w:tcBorders>
              <w:top w:val="nil"/>
              <w:left w:val="nil"/>
              <w:bottom w:val="single" w:sz="4" w:space="0" w:color="auto"/>
              <w:right w:val="single" w:sz="4" w:space="0" w:color="auto"/>
            </w:tcBorders>
            <w:shd w:val="clear" w:color="auto" w:fill="auto"/>
            <w:noWrap/>
            <w:vAlign w:val="bottom"/>
            <w:hideMark/>
          </w:tcPr>
          <w:p w14:paraId="52DA1466" w14:textId="05EBFBEF" w:rsidR="001F194F" w:rsidRDefault="001F194F" w:rsidP="001F194F">
            <w:pPr>
              <w:rPr>
                <w:rFonts w:ascii="Calibri" w:hAnsi="Calibri" w:cs="Calibri"/>
                <w:color w:val="000000"/>
                <w:szCs w:val="22"/>
              </w:rPr>
            </w:pPr>
            <w:r>
              <w:rPr>
                <w:rFonts w:ascii="Calibri" w:hAnsi="Calibri" w:cs="Calibri"/>
                <w:color w:val="000000"/>
                <w:szCs w:val="22"/>
              </w:rPr>
              <w:t>Camp LCL Broche</w:t>
            </w:r>
            <w:r w:rsidR="004344B5">
              <w:rPr>
                <w:rFonts w:ascii="Calibri" w:hAnsi="Calibri" w:cs="Calibri"/>
                <w:color w:val="000000"/>
                <w:szCs w:val="22"/>
              </w:rPr>
              <w:t xml:space="preserve"> et résidences</w:t>
            </w:r>
          </w:p>
        </w:tc>
        <w:tc>
          <w:tcPr>
            <w:tcW w:w="2120" w:type="dxa"/>
            <w:tcBorders>
              <w:top w:val="nil"/>
              <w:left w:val="nil"/>
              <w:bottom w:val="single" w:sz="4" w:space="0" w:color="auto"/>
              <w:right w:val="single" w:sz="4" w:space="0" w:color="auto"/>
            </w:tcBorders>
            <w:shd w:val="clear" w:color="auto" w:fill="auto"/>
            <w:noWrap/>
            <w:vAlign w:val="bottom"/>
            <w:hideMark/>
          </w:tcPr>
          <w:p w14:paraId="134D6386" w14:textId="151FD36E" w:rsidR="001F194F" w:rsidRPr="00475924" w:rsidRDefault="00475924" w:rsidP="001F194F">
            <w:pPr>
              <w:jc w:val="right"/>
              <w:rPr>
                <w:rFonts w:ascii="Calibri" w:hAnsi="Calibri" w:cs="Calibri"/>
                <w:color w:val="000000"/>
                <w:szCs w:val="22"/>
              </w:rPr>
            </w:pPr>
            <w:r>
              <w:rPr>
                <w:rFonts w:ascii="Calibri" w:hAnsi="Calibri" w:cs="Calibri"/>
                <w:color w:val="000000"/>
                <w:szCs w:val="22"/>
              </w:rPr>
              <w:t>18</w:t>
            </w:r>
            <w:r w:rsidR="008726A6" w:rsidRPr="00475924">
              <w:rPr>
                <w:rFonts w:ascii="Calibri" w:hAnsi="Calibri" w:cs="Calibri"/>
                <w:color w:val="000000"/>
                <w:szCs w:val="22"/>
              </w:rPr>
              <w:t>0</w:t>
            </w:r>
            <w:r w:rsidR="001F194F" w:rsidRPr="00475924">
              <w:rPr>
                <w:rFonts w:ascii="Calibri" w:hAnsi="Calibri" w:cs="Calibri"/>
                <w:color w:val="000000"/>
                <w:szCs w:val="22"/>
              </w:rPr>
              <w:t xml:space="preserve"> 000 €</w:t>
            </w:r>
          </w:p>
        </w:tc>
        <w:tc>
          <w:tcPr>
            <w:tcW w:w="2140" w:type="dxa"/>
            <w:tcBorders>
              <w:top w:val="nil"/>
              <w:left w:val="nil"/>
              <w:bottom w:val="single" w:sz="4" w:space="0" w:color="auto"/>
              <w:right w:val="single" w:sz="8" w:space="0" w:color="auto"/>
            </w:tcBorders>
            <w:shd w:val="clear" w:color="auto" w:fill="auto"/>
            <w:noWrap/>
            <w:vAlign w:val="bottom"/>
            <w:hideMark/>
          </w:tcPr>
          <w:p w14:paraId="1AEFD6AF" w14:textId="57C5B578" w:rsidR="001F194F" w:rsidRPr="00475924" w:rsidRDefault="00475924" w:rsidP="008726A6">
            <w:pPr>
              <w:jc w:val="right"/>
              <w:rPr>
                <w:rFonts w:ascii="Calibri" w:hAnsi="Calibri" w:cs="Calibri"/>
                <w:color w:val="000000"/>
                <w:szCs w:val="22"/>
              </w:rPr>
            </w:pPr>
            <w:r>
              <w:rPr>
                <w:rFonts w:ascii="Calibri" w:hAnsi="Calibri" w:cs="Calibri"/>
                <w:color w:val="000000"/>
                <w:szCs w:val="22"/>
              </w:rPr>
              <w:t>72</w:t>
            </w:r>
            <w:r w:rsidR="008726A6" w:rsidRPr="00475924">
              <w:rPr>
                <w:rFonts w:ascii="Calibri" w:hAnsi="Calibri" w:cs="Calibri"/>
                <w:color w:val="000000"/>
                <w:szCs w:val="22"/>
              </w:rPr>
              <w:t>0</w:t>
            </w:r>
            <w:r w:rsidR="001F194F" w:rsidRPr="00475924">
              <w:rPr>
                <w:rFonts w:ascii="Calibri" w:hAnsi="Calibri" w:cs="Calibri"/>
                <w:color w:val="000000"/>
                <w:szCs w:val="22"/>
              </w:rPr>
              <w:t xml:space="preserve"> 000 €</w:t>
            </w:r>
          </w:p>
        </w:tc>
      </w:tr>
      <w:tr w:rsidR="001F194F" w14:paraId="55B65275" w14:textId="77777777" w:rsidTr="001F194F">
        <w:trPr>
          <w:trHeight w:val="300"/>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1F7604C9" w14:textId="1B202412" w:rsidR="001F194F" w:rsidRDefault="00FA5FA0" w:rsidP="001F194F">
            <w:pPr>
              <w:jc w:val="right"/>
              <w:rPr>
                <w:rFonts w:ascii="Calibri" w:hAnsi="Calibri" w:cs="Calibri"/>
                <w:color w:val="000000"/>
                <w:szCs w:val="22"/>
              </w:rPr>
            </w:pPr>
            <w:r>
              <w:rPr>
                <w:rFonts w:ascii="Calibri" w:hAnsi="Calibri" w:cs="Calibri"/>
                <w:color w:val="000000"/>
                <w:szCs w:val="22"/>
              </w:rPr>
              <w:t>2</w:t>
            </w:r>
          </w:p>
        </w:tc>
        <w:tc>
          <w:tcPr>
            <w:tcW w:w="2980" w:type="dxa"/>
            <w:tcBorders>
              <w:top w:val="nil"/>
              <w:left w:val="nil"/>
              <w:bottom w:val="single" w:sz="4" w:space="0" w:color="auto"/>
              <w:right w:val="single" w:sz="4" w:space="0" w:color="auto"/>
            </w:tcBorders>
            <w:shd w:val="clear" w:color="auto" w:fill="auto"/>
            <w:noWrap/>
            <w:vAlign w:val="bottom"/>
            <w:hideMark/>
          </w:tcPr>
          <w:p w14:paraId="0DA245E6" w14:textId="2C37B8B8" w:rsidR="001F194F" w:rsidRDefault="001F194F" w:rsidP="001F194F">
            <w:pPr>
              <w:rPr>
                <w:rFonts w:ascii="Calibri" w:hAnsi="Calibri" w:cs="Calibri"/>
                <w:color w:val="000000"/>
                <w:szCs w:val="22"/>
              </w:rPr>
            </w:pPr>
            <w:r>
              <w:rPr>
                <w:rFonts w:ascii="Calibri" w:hAnsi="Calibri" w:cs="Calibri"/>
                <w:color w:val="000000"/>
                <w:szCs w:val="22"/>
              </w:rPr>
              <w:t>Camp</w:t>
            </w:r>
            <w:r w:rsidR="004344B5">
              <w:rPr>
                <w:rFonts w:ascii="Calibri" w:hAnsi="Calibri" w:cs="Calibri"/>
                <w:color w:val="000000"/>
                <w:szCs w:val="22"/>
              </w:rPr>
              <w:t xml:space="preserve"> et résidences</w:t>
            </w:r>
            <w:r>
              <w:rPr>
                <w:rFonts w:ascii="Calibri" w:hAnsi="Calibri" w:cs="Calibri"/>
                <w:color w:val="000000"/>
                <w:szCs w:val="22"/>
              </w:rPr>
              <w:t xml:space="preserve"> </w:t>
            </w:r>
            <w:proofErr w:type="spellStart"/>
            <w:r>
              <w:rPr>
                <w:rFonts w:ascii="Calibri" w:hAnsi="Calibri" w:cs="Calibri"/>
                <w:color w:val="000000"/>
                <w:szCs w:val="22"/>
              </w:rPr>
              <w:t>Nandaï</w:t>
            </w:r>
            <w:proofErr w:type="spellEnd"/>
          </w:p>
        </w:tc>
        <w:tc>
          <w:tcPr>
            <w:tcW w:w="2120" w:type="dxa"/>
            <w:tcBorders>
              <w:top w:val="nil"/>
              <w:left w:val="nil"/>
              <w:bottom w:val="single" w:sz="4" w:space="0" w:color="auto"/>
              <w:right w:val="single" w:sz="4" w:space="0" w:color="auto"/>
            </w:tcBorders>
            <w:shd w:val="clear" w:color="auto" w:fill="auto"/>
            <w:noWrap/>
            <w:vAlign w:val="bottom"/>
            <w:hideMark/>
          </w:tcPr>
          <w:p w14:paraId="256048D8" w14:textId="1AE3D26C" w:rsidR="001F194F" w:rsidRPr="00475924" w:rsidRDefault="00475924" w:rsidP="00475924">
            <w:pPr>
              <w:jc w:val="right"/>
              <w:rPr>
                <w:rFonts w:ascii="Calibri" w:hAnsi="Calibri" w:cs="Calibri"/>
                <w:color w:val="000000"/>
                <w:szCs w:val="22"/>
              </w:rPr>
            </w:pPr>
            <w:r w:rsidRPr="00475924">
              <w:rPr>
                <w:rFonts w:ascii="Calibri" w:hAnsi="Calibri" w:cs="Calibri"/>
                <w:color w:val="000000"/>
                <w:szCs w:val="22"/>
              </w:rPr>
              <w:t>1</w:t>
            </w:r>
            <w:r>
              <w:rPr>
                <w:rFonts w:ascii="Calibri" w:hAnsi="Calibri" w:cs="Calibri"/>
                <w:color w:val="000000"/>
                <w:szCs w:val="22"/>
              </w:rPr>
              <w:t>1</w:t>
            </w:r>
            <w:r w:rsidRPr="00475924">
              <w:rPr>
                <w:rFonts w:ascii="Calibri" w:hAnsi="Calibri" w:cs="Calibri"/>
                <w:color w:val="000000"/>
                <w:szCs w:val="22"/>
              </w:rPr>
              <w:t>0</w:t>
            </w:r>
            <w:r w:rsidR="008726A6" w:rsidRPr="00475924">
              <w:rPr>
                <w:rFonts w:ascii="Calibri" w:hAnsi="Calibri" w:cs="Calibri"/>
                <w:color w:val="000000"/>
                <w:szCs w:val="22"/>
              </w:rPr>
              <w:t xml:space="preserve"> </w:t>
            </w:r>
            <w:r w:rsidRPr="00475924">
              <w:rPr>
                <w:rFonts w:ascii="Calibri" w:hAnsi="Calibri" w:cs="Calibri"/>
                <w:color w:val="000000"/>
                <w:szCs w:val="22"/>
              </w:rPr>
              <w:t>0</w:t>
            </w:r>
            <w:r w:rsidR="001F194F" w:rsidRPr="00475924">
              <w:rPr>
                <w:rFonts w:ascii="Calibri" w:hAnsi="Calibri" w:cs="Calibri"/>
                <w:color w:val="000000"/>
                <w:szCs w:val="22"/>
              </w:rPr>
              <w:t>00 €</w:t>
            </w:r>
          </w:p>
        </w:tc>
        <w:tc>
          <w:tcPr>
            <w:tcW w:w="2140" w:type="dxa"/>
            <w:tcBorders>
              <w:top w:val="nil"/>
              <w:left w:val="nil"/>
              <w:bottom w:val="single" w:sz="4" w:space="0" w:color="auto"/>
              <w:right w:val="single" w:sz="8" w:space="0" w:color="auto"/>
            </w:tcBorders>
            <w:shd w:val="clear" w:color="auto" w:fill="auto"/>
            <w:noWrap/>
            <w:vAlign w:val="bottom"/>
            <w:hideMark/>
          </w:tcPr>
          <w:p w14:paraId="79D75A76" w14:textId="2C726279" w:rsidR="001F194F" w:rsidRPr="00475924" w:rsidRDefault="00475924" w:rsidP="00475924">
            <w:pPr>
              <w:jc w:val="right"/>
              <w:rPr>
                <w:rFonts w:ascii="Calibri" w:hAnsi="Calibri" w:cs="Calibri"/>
                <w:color w:val="000000"/>
                <w:szCs w:val="22"/>
              </w:rPr>
            </w:pPr>
            <w:r w:rsidRPr="00475924">
              <w:rPr>
                <w:rFonts w:ascii="Calibri" w:hAnsi="Calibri" w:cs="Calibri"/>
                <w:color w:val="000000"/>
                <w:szCs w:val="22"/>
              </w:rPr>
              <w:t>4</w:t>
            </w:r>
            <w:r>
              <w:rPr>
                <w:rFonts w:ascii="Calibri" w:hAnsi="Calibri" w:cs="Calibri"/>
                <w:color w:val="000000"/>
                <w:szCs w:val="22"/>
              </w:rPr>
              <w:t>4</w:t>
            </w:r>
            <w:r w:rsidR="008726A6" w:rsidRPr="00475924">
              <w:rPr>
                <w:rFonts w:ascii="Calibri" w:hAnsi="Calibri" w:cs="Calibri"/>
                <w:color w:val="000000"/>
                <w:szCs w:val="22"/>
              </w:rPr>
              <w:t>0</w:t>
            </w:r>
            <w:r w:rsidR="001F194F" w:rsidRPr="00475924">
              <w:rPr>
                <w:rFonts w:ascii="Calibri" w:hAnsi="Calibri" w:cs="Calibri"/>
                <w:color w:val="000000"/>
                <w:szCs w:val="22"/>
              </w:rPr>
              <w:t xml:space="preserve"> 000 €</w:t>
            </w:r>
          </w:p>
        </w:tc>
      </w:tr>
      <w:tr w:rsidR="00FA5FA0" w14:paraId="4E2C1405" w14:textId="77777777" w:rsidTr="00FA5FA0">
        <w:trPr>
          <w:trHeight w:val="300"/>
          <w:jc w:val="center"/>
        </w:trPr>
        <w:tc>
          <w:tcPr>
            <w:tcW w:w="520" w:type="dxa"/>
            <w:tcBorders>
              <w:top w:val="nil"/>
              <w:left w:val="single" w:sz="8" w:space="0" w:color="auto"/>
              <w:bottom w:val="single" w:sz="4" w:space="0" w:color="auto"/>
              <w:right w:val="single" w:sz="4" w:space="0" w:color="auto"/>
            </w:tcBorders>
            <w:shd w:val="clear" w:color="auto" w:fill="auto"/>
            <w:noWrap/>
            <w:vAlign w:val="bottom"/>
            <w:hideMark/>
          </w:tcPr>
          <w:p w14:paraId="0C005CD8" w14:textId="712E5D10" w:rsidR="00FA5FA0" w:rsidRDefault="00FA5FA0" w:rsidP="009734A1">
            <w:pPr>
              <w:jc w:val="right"/>
              <w:rPr>
                <w:rFonts w:ascii="Calibri" w:hAnsi="Calibri" w:cs="Calibri"/>
                <w:color w:val="000000"/>
                <w:szCs w:val="22"/>
              </w:rPr>
            </w:pPr>
            <w:r>
              <w:rPr>
                <w:rFonts w:ascii="Calibri" w:hAnsi="Calibri" w:cs="Calibri"/>
                <w:color w:val="000000"/>
                <w:szCs w:val="22"/>
              </w:rPr>
              <w:t>3</w:t>
            </w:r>
          </w:p>
        </w:tc>
        <w:tc>
          <w:tcPr>
            <w:tcW w:w="2980" w:type="dxa"/>
            <w:tcBorders>
              <w:top w:val="nil"/>
              <w:left w:val="nil"/>
              <w:bottom w:val="single" w:sz="4" w:space="0" w:color="auto"/>
              <w:right w:val="single" w:sz="4" w:space="0" w:color="auto"/>
            </w:tcBorders>
            <w:shd w:val="clear" w:color="auto" w:fill="auto"/>
            <w:noWrap/>
            <w:vAlign w:val="bottom"/>
            <w:hideMark/>
          </w:tcPr>
          <w:p w14:paraId="04F67901" w14:textId="653C5880" w:rsidR="00FA5FA0" w:rsidRDefault="00FA5FA0" w:rsidP="009734A1">
            <w:pPr>
              <w:rPr>
                <w:rFonts w:ascii="Calibri" w:hAnsi="Calibri" w:cs="Calibri"/>
                <w:color w:val="000000"/>
                <w:szCs w:val="22"/>
              </w:rPr>
            </w:pPr>
            <w:r>
              <w:rPr>
                <w:rFonts w:ascii="Calibri" w:hAnsi="Calibri" w:cs="Calibri"/>
                <w:color w:val="000000"/>
                <w:szCs w:val="22"/>
              </w:rPr>
              <w:t xml:space="preserve">Camp </w:t>
            </w:r>
            <w:proofErr w:type="spellStart"/>
            <w:r>
              <w:rPr>
                <w:rFonts w:ascii="Calibri" w:hAnsi="Calibri" w:cs="Calibri"/>
                <w:color w:val="000000"/>
                <w:szCs w:val="22"/>
              </w:rPr>
              <w:t>Nandaï</w:t>
            </w:r>
            <w:proofErr w:type="spellEnd"/>
            <w:r>
              <w:rPr>
                <w:rFonts w:ascii="Calibri" w:hAnsi="Calibri" w:cs="Calibri"/>
                <w:color w:val="000000"/>
                <w:szCs w:val="22"/>
              </w:rPr>
              <w:t xml:space="preserve"> dépôt munitions</w:t>
            </w:r>
          </w:p>
        </w:tc>
        <w:tc>
          <w:tcPr>
            <w:tcW w:w="2120" w:type="dxa"/>
            <w:tcBorders>
              <w:top w:val="nil"/>
              <w:left w:val="nil"/>
              <w:bottom w:val="single" w:sz="4" w:space="0" w:color="auto"/>
              <w:right w:val="single" w:sz="4" w:space="0" w:color="auto"/>
            </w:tcBorders>
            <w:shd w:val="clear" w:color="auto" w:fill="auto"/>
            <w:noWrap/>
            <w:vAlign w:val="bottom"/>
          </w:tcPr>
          <w:p w14:paraId="7E8CC71E" w14:textId="1EF0AC1C" w:rsidR="00FA5FA0" w:rsidRPr="00475924" w:rsidRDefault="00475924" w:rsidP="009734A1">
            <w:pPr>
              <w:jc w:val="right"/>
              <w:rPr>
                <w:rFonts w:ascii="Calibri" w:hAnsi="Calibri" w:cs="Calibri"/>
                <w:color w:val="000000"/>
                <w:szCs w:val="22"/>
              </w:rPr>
            </w:pPr>
            <w:r>
              <w:rPr>
                <w:rFonts w:ascii="Calibri" w:hAnsi="Calibri" w:cs="Calibri"/>
                <w:color w:val="000000"/>
                <w:szCs w:val="22"/>
              </w:rPr>
              <w:t>85</w:t>
            </w:r>
            <w:r w:rsidRPr="00475924">
              <w:rPr>
                <w:rFonts w:ascii="Calibri" w:hAnsi="Calibri" w:cs="Calibri"/>
                <w:color w:val="000000"/>
                <w:szCs w:val="22"/>
              </w:rPr>
              <w:t xml:space="preserve"> 000 €</w:t>
            </w:r>
          </w:p>
        </w:tc>
        <w:tc>
          <w:tcPr>
            <w:tcW w:w="2140" w:type="dxa"/>
            <w:tcBorders>
              <w:top w:val="nil"/>
              <w:left w:val="nil"/>
              <w:bottom w:val="single" w:sz="4" w:space="0" w:color="auto"/>
              <w:right w:val="single" w:sz="8" w:space="0" w:color="auto"/>
            </w:tcBorders>
            <w:shd w:val="clear" w:color="auto" w:fill="auto"/>
            <w:noWrap/>
            <w:vAlign w:val="bottom"/>
          </w:tcPr>
          <w:p w14:paraId="79BFCD18" w14:textId="1E43C7AE" w:rsidR="00FA5FA0" w:rsidRPr="00475924" w:rsidRDefault="00475924" w:rsidP="00475924">
            <w:pPr>
              <w:jc w:val="right"/>
              <w:rPr>
                <w:rFonts w:ascii="Calibri" w:hAnsi="Calibri" w:cs="Calibri"/>
                <w:color w:val="000000"/>
                <w:szCs w:val="22"/>
              </w:rPr>
            </w:pPr>
            <w:r>
              <w:rPr>
                <w:rFonts w:ascii="Calibri" w:hAnsi="Calibri" w:cs="Calibri"/>
                <w:color w:val="000000"/>
                <w:szCs w:val="22"/>
              </w:rPr>
              <w:t>340</w:t>
            </w:r>
            <w:r w:rsidRPr="00475924">
              <w:rPr>
                <w:rFonts w:ascii="Calibri" w:hAnsi="Calibri" w:cs="Calibri"/>
                <w:color w:val="000000"/>
                <w:szCs w:val="22"/>
              </w:rPr>
              <w:t> 000 €</w:t>
            </w:r>
          </w:p>
        </w:tc>
      </w:tr>
      <w:tr w:rsidR="001F194F" w14:paraId="79FA77F3" w14:textId="77777777" w:rsidTr="001F194F">
        <w:trPr>
          <w:trHeight w:val="315"/>
          <w:jc w:val="center"/>
        </w:trPr>
        <w:tc>
          <w:tcPr>
            <w:tcW w:w="520" w:type="dxa"/>
            <w:tcBorders>
              <w:top w:val="nil"/>
              <w:left w:val="single" w:sz="8" w:space="0" w:color="auto"/>
              <w:bottom w:val="single" w:sz="8" w:space="0" w:color="auto"/>
              <w:right w:val="single" w:sz="4" w:space="0" w:color="auto"/>
            </w:tcBorders>
            <w:shd w:val="clear" w:color="000000" w:fill="D9D9D9"/>
            <w:noWrap/>
            <w:vAlign w:val="bottom"/>
            <w:hideMark/>
          </w:tcPr>
          <w:p w14:paraId="3912D04B" w14:textId="77777777" w:rsidR="001F194F" w:rsidRDefault="001F194F" w:rsidP="001F194F">
            <w:pPr>
              <w:rPr>
                <w:rFonts w:ascii="Calibri" w:hAnsi="Calibri" w:cs="Calibri"/>
                <w:color w:val="000000"/>
                <w:szCs w:val="22"/>
              </w:rPr>
            </w:pPr>
            <w:r>
              <w:rPr>
                <w:rFonts w:ascii="Calibri" w:hAnsi="Calibri" w:cs="Calibri"/>
                <w:color w:val="000000"/>
                <w:szCs w:val="22"/>
              </w:rPr>
              <w:t> </w:t>
            </w:r>
          </w:p>
        </w:tc>
        <w:tc>
          <w:tcPr>
            <w:tcW w:w="2980" w:type="dxa"/>
            <w:tcBorders>
              <w:top w:val="nil"/>
              <w:left w:val="nil"/>
              <w:bottom w:val="single" w:sz="8" w:space="0" w:color="auto"/>
              <w:right w:val="single" w:sz="4" w:space="0" w:color="auto"/>
            </w:tcBorders>
            <w:shd w:val="clear" w:color="000000" w:fill="D9D9D9"/>
            <w:noWrap/>
            <w:vAlign w:val="bottom"/>
            <w:hideMark/>
          </w:tcPr>
          <w:p w14:paraId="21CDAA62" w14:textId="77777777" w:rsidR="001F194F" w:rsidRDefault="001F194F" w:rsidP="001F194F">
            <w:pPr>
              <w:rPr>
                <w:rFonts w:ascii="Calibri" w:hAnsi="Calibri" w:cs="Calibri"/>
                <w:color w:val="000000"/>
                <w:szCs w:val="22"/>
              </w:rPr>
            </w:pPr>
            <w:r>
              <w:rPr>
                <w:rFonts w:ascii="Calibri" w:hAnsi="Calibri" w:cs="Calibri"/>
                <w:color w:val="000000"/>
                <w:szCs w:val="22"/>
              </w:rPr>
              <w:t>Montant Total des lots</w:t>
            </w:r>
          </w:p>
        </w:tc>
        <w:tc>
          <w:tcPr>
            <w:tcW w:w="2120" w:type="dxa"/>
            <w:tcBorders>
              <w:top w:val="nil"/>
              <w:left w:val="nil"/>
              <w:bottom w:val="single" w:sz="8" w:space="0" w:color="auto"/>
              <w:right w:val="single" w:sz="4" w:space="0" w:color="auto"/>
            </w:tcBorders>
            <w:shd w:val="clear" w:color="000000" w:fill="D9D9D9"/>
            <w:noWrap/>
            <w:vAlign w:val="bottom"/>
            <w:hideMark/>
          </w:tcPr>
          <w:p w14:paraId="6A0E42F9" w14:textId="32234288" w:rsidR="001F194F" w:rsidRDefault="00475924" w:rsidP="00475924">
            <w:pPr>
              <w:jc w:val="right"/>
              <w:rPr>
                <w:rFonts w:ascii="Calibri" w:hAnsi="Calibri" w:cs="Calibri"/>
                <w:color w:val="000000"/>
                <w:szCs w:val="22"/>
              </w:rPr>
            </w:pPr>
            <w:r>
              <w:rPr>
                <w:rFonts w:ascii="Calibri" w:hAnsi="Calibri" w:cs="Calibri"/>
                <w:color w:val="000000"/>
                <w:szCs w:val="22"/>
              </w:rPr>
              <w:t>375 000</w:t>
            </w:r>
            <w:r w:rsidR="001F194F">
              <w:rPr>
                <w:rFonts w:ascii="Calibri" w:hAnsi="Calibri" w:cs="Calibri"/>
                <w:color w:val="000000"/>
                <w:szCs w:val="22"/>
              </w:rPr>
              <w:t xml:space="preserve"> €</w:t>
            </w:r>
          </w:p>
        </w:tc>
        <w:tc>
          <w:tcPr>
            <w:tcW w:w="2140" w:type="dxa"/>
            <w:tcBorders>
              <w:top w:val="nil"/>
              <w:left w:val="nil"/>
              <w:bottom w:val="single" w:sz="8" w:space="0" w:color="auto"/>
              <w:right w:val="single" w:sz="8" w:space="0" w:color="auto"/>
            </w:tcBorders>
            <w:shd w:val="clear" w:color="000000" w:fill="D9D9D9"/>
            <w:noWrap/>
            <w:vAlign w:val="bottom"/>
            <w:hideMark/>
          </w:tcPr>
          <w:p w14:paraId="402C2E56" w14:textId="58A42C92" w:rsidR="001F194F" w:rsidRDefault="001F194F" w:rsidP="00475924">
            <w:pPr>
              <w:jc w:val="right"/>
              <w:rPr>
                <w:rFonts w:ascii="Calibri" w:hAnsi="Calibri" w:cs="Calibri"/>
                <w:color w:val="000000"/>
                <w:szCs w:val="22"/>
              </w:rPr>
            </w:pPr>
            <w:r>
              <w:rPr>
                <w:rFonts w:ascii="Calibri" w:hAnsi="Calibri" w:cs="Calibri"/>
                <w:color w:val="000000"/>
                <w:szCs w:val="22"/>
              </w:rPr>
              <w:t xml:space="preserve"> </w:t>
            </w:r>
            <w:r w:rsidR="00442B23">
              <w:rPr>
                <w:rFonts w:ascii="Calibri" w:hAnsi="Calibri" w:cs="Calibri"/>
                <w:color w:val="000000"/>
                <w:szCs w:val="22"/>
              </w:rPr>
              <w:t>1</w:t>
            </w:r>
            <w:r w:rsidR="00475924">
              <w:rPr>
                <w:rFonts w:ascii="Calibri" w:hAnsi="Calibri" w:cs="Calibri"/>
                <w:color w:val="000000"/>
                <w:szCs w:val="22"/>
              </w:rPr>
              <w:t xml:space="preserve"> 500 </w:t>
            </w:r>
            <w:r>
              <w:rPr>
                <w:rFonts w:ascii="Calibri" w:hAnsi="Calibri" w:cs="Calibri"/>
                <w:color w:val="000000"/>
                <w:szCs w:val="22"/>
              </w:rPr>
              <w:t>000 €</w:t>
            </w:r>
          </w:p>
        </w:tc>
      </w:tr>
    </w:tbl>
    <w:p w14:paraId="06A543B8" w14:textId="21A599F5" w:rsidR="00740A79" w:rsidRDefault="00740A79" w:rsidP="001F2A5B">
      <w:pPr>
        <w:tabs>
          <w:tab w:val="left" w:pos="2694"/>
        </w:tabs>
        <w:spacing w:before="120" w:after="120"/>
        <w:jc w:val="both"/>
        <w:rPr>
          <w:rFonts w:ascii="Arial" w:hAnsi="Arial" w:cs="Arial"/>
          <w:szCs w:val="22"/>
        </w:rPr>
      </w:pPr>
    </w:p>
    <w:p w14:paraId="5B02B108" w14:textId="58BB7063" w:rsidR="001213F9" w:rsidRPr="001213F9" w:rsidRDefault="00453BD9" w:rsidP="001213F9">
      <w:pPr>
        <w:pStyle w:val="Titre20"/>
        <w:rPr>
          <w:rFonts w:ascii="Arial" w:hAnsi="Arial" w:cs="Arial"/>
        </w:rPr>
      </w:pPr>
      <w:bookmarkStart w:id="83" w:name="_Toc218836350"/>
      <w:r>
        <w:rPr>
          <w:rFonts w:ascii="Arial" w:hAnsi="Arial" w:cs="Arial"/>
        </w:rPr>
        <w:t>1.</w:t>
      </w:r>
      <w:r w:rsidR="00740A79">
        <w:rPr>
          <w:rFonts w:ascii="Arial" w:hAnsi="Arial" w:cs="Arial"/>
        </w:rPr>
        <w:t>4</w:t>
      </w:r>
      <w:r>
        <w:rPr>
          <w:rFonts w:ascii="Arial" w:hAnsi="Arial" w:cs="Arial"/>
        </w:rPr>
        <w:t xml:space="preserve"> </w:t>
      </w:r>
      <w:r w:rsidR="001213F9" w:rsidRPr="00DF543B">
        <w:rPr>
          <w:rFonts w:ascii="Arial" w:hAnsi="Arial" w:cs="Arial"/>
          <w:u w:val="single"/>
        </w:rPr>
        <w:t>Durée de l’accord-cadre</w:t>
      </w:r>
      <w:bookmarkEnd w:id="83"/>
    </w:p>
    <w:p w14:paraId="5B7F8B0E" w14:textId="77777777" w:rsidR="001213F9" w:rsidRPr="00AB4D16" w:rsidRDefault="001213F9" w:rsidP="001213F9">
      <w:pPr>
        <w:spacing w:before="120"/>
        <w:jc w:val="both"/>
        <w:rPr>
          <w:rFonts w:ascii="Arial" w:hAnsi="Arial" w:cs="Arial"/>
          <w:szCs w:val="22"/>
        </w:rPr>
      </w:pPr>
      <w:r w:rsidRPr="00AB4D16">
        <w:rPr>
          <w:rFonts w:ascii="Arial" w:hAnsi="Arial" w:cs="Arial"/>
          <w:szCs w:val="22"/>
        </w:rPr>
        <w:t xml:space="preserve">Le présent contrat est conclu pour une durée d’un (1) an à compter de sa date de notification. Il est reconductible annuellement par tacite reconduction dans la limite de </w:t>
      </w:r>
      <w:r w:rsidRPr="009734A1">
        <w:rPr>
          <w:rFonts w:ascii="Arial" w:hAnsi="Arial" w:cs="Arial"/>
          <w:szCs w:val="22"/>
        </w:rPr>
        <w:t>quatre (4) ans.</w:t>
      </w:r>
    </w:p>
    <w:p w14:paraId="47069059" w14:textId="4965A6A7" w:rsidR="001213F9" w:rsidRPr="00AB4D16" w:rsidRDefault="001213F9" w:rsidP="001213F9">
      <w:pPr>
        <w:spacing w:before="120"/>
        <w:jc w:val="both"/>
        <w:rPr>
          <w:rFonts w:ascii="Arial" w:hAnsi="Arial" w:cs="Arial"/>
          <w:szCs w:val="22"/>
        </w:rPr>
      </w:pPr>
      <w:r w:rsidRPr="00AB4D16">
        <w:rPr>
          <w:rFonts w:ascii="Arial" w:hAnsi="Arial" w:cs="Arial"/>
          <w:szCs w:val="22"/>
        </w:rPr>
        <w:t>Les bons de commande peuvent être émis jusqu’au dernier jour de validité de l’accord-cadre, sans que leur durée d’exécution ne puisse excéder 30 jours suivant le terme du contrat.</w:t>
      </w:r>
    </w:p>
    <w:p w14:paraId="61DC6E43" w14:textId="1AFEFFBE" w:rsidR="001213F9" w:rsidRDefault="001213F9" w:rsidP="001213F9">
      <w:pPr>
        <w:spacing w:before="120"/>
        <w:jc w:val="both"/>
        <w:rPr>
          <w:rFonts w:ascii="Arial" w:hAnsi="Arial" w:cs="Arial"/>
          <w:szCs w:val="22"/>
        </w:rPr>
      </w:pPr>
      <w:r w:rsidRPr="00AB4D16">
        <w:rPr>
          <w:rFonts w:ascii="Arial" w:hAnsi="Arial" w:cs="Arial"/>
          <w:szCs w:val="22"/>
        </w:rPr>
        <w:t xml:space="preserve">Cette durée s’entend comme la période pendant laquelle peuvent être notifiés des bons de commande. </w:t>
      </w:r>
    </w:p>
    <w:p w14:paraId="08674254" w14:textId="389B5609" w:rsidR="001213F9" w:rsidRPr="00DF543B" w:rsidRDefault="001213F9" w:rsidP="00DF543B">
      <w:pPr>
        <w:spacing w:before="120"/>
        <w:jc w:val="both"/>
        <w:rPr>
          <w:rFonts w:ascii="Arial" w:hAnsi="Arial" w:cs="Arial"/>
          <w:szCs w:val="22"/>
        </w:rPr>
      </w:pPr>
      <w:r>
        <w:rPr>
          <w:rFonts w:ascii="Arial" w:hAnsi="Arial" w:cs="Arial"/>
          <w:szCs w:val="22"/>
        </w:rPr>
        <w:t xml:space="preserve">La date de début d’exécution des prestations </w:t>
      </w:r>
      <w:r w:rsidR="009734A1">
        <w:rPr>
          <w:rFonts w:ascii="Arial" w:hAnsi="Arial" w:cs="Arial"/>
          <w:szCs w:val="22"/>
        </w:rPr>
        <w:t xml:space="preserve">pour chaque lot </w:t>
      </w:r>
      <w:r>
        <w:rPr>
          <w:rFonts w:ascii="Arial" w:hAnsi="Arial" w:cs="Arial"/>
          <w:szCs w:val="22"/>
        </w:rPr>
        <w:t>est n</w:t>
      </w:r>
      <w:r w:rsidR="006A60CB">
        <w:rPr>
          <w:rFonts w:ascii="Arial" w:hAnsi="Arial" w:cs="Arial"/>
          <w:szCs w:val="22"/>
        </w:rPr>
        <w:t>otifiée par un ordre de service</w:t>
      </w:r>
      <w:r w:rsidR="00D4024F">
        <w:rPr>
          <w:rFonts w:ascii="Arial" w:hAnsi="Arial" w:cs="Arial"/>
          <w:szCs w:val="22"/>
        </w:rPr>
        <w:t>.</w:t>
      </w:r>
    </w:p>
    <w:p w14:paraId="3AE0E859" w14:textId="77FCB3B1" w:rsidR="001213F9" w:rsidRDefault="001213F9" w:rsidP="001213F9"/>
    <w:p w14:paraId="3BB98516" w14:textId="774D4A45" w:rsidR="007267F4" w:rsidRPr="00AB4D16" w:rsidRDefault="007267F4" w:rsidP="00111D63">
      <w:pPr>
        <w:pStyle w:val="Titre1"/>
        <w:pBdr>
          <w:top w:val="single" w:sz="4" w:space="1" w:color="auto"/>
          <w:left w:val="single" w:sz="4" w:space="4" w:color="auto"/>
          <w:bottom w:val="single" w:sz="4" w:space="1" w:color="auto"/>
          <w:right w:val="single" w:sz="4" w:space="4" w:color="auto"/>
        </w:pBdr>
        <w:shd w:val="clear" w:color="auto" w:fill="D9D9D9"/>
        <w:ind w:right="142"/>
        <w:jc w:val="both"/>
        <w:rPr>
          <w:rFonts w:ascii="Arial" w:hAnsi="Arial" w:cs="Arial"/>
          <w:caps/>
          <w:sz w:val="22"/>
          <w:szCs w:val="22"/>
          <w:u w:val="none"/>
        </w:rPr>
      </w:pPr>
      <w:bookmarkStart w:id="84" w:name="_Toc218836351"/>
      <w:r w:rsidRPr="00AB4D16">
        <w:rPr>
          <w:rFonts w:ascii="Arial" w:hAnsi="Arial" w:cs="Arial"/>
          <w:caps/>
          <w:sz w:val="22"/>
          <w:szCs w:val="22"/>
          <w:u w:val="none"/>
        </w:rPr>
        <w:t xml:space="preserve">ARTICLE 2 : </w:t>
      </w:r>
      <w:r>
        <w:rPr>
          <w:rFonts w:ascii="Arial" w:hAnsi="Arial" w:cs="Arial"/>
          <w:caps/>
          <w:sz w:val="22"/>
          <w:szCs w:val="22"/>
          <w:u w:val="none"/>
        </w:rPr>
        <w:t>DISPOSITIONS RELATIVES AU DÉVELOPPEMENT DURABLE</w:t>
      </w:r>
      <w:bookmarkEnd w:id="84"/>
    </w:p>
    <w:p w14:paraId="17A80771" w14:textId="45BBB9B8" w:rsidR="00212604" w:rsidRPr="001213F9" w:rsidRDefault="00212604" w:rsidP="00212604">
      <w:pPr>
        <w:pStyle w:val="Titre20"/>
        <w:spacing w:before="120"/>
        <w:rPr>
          <w:rFonts w:ascii="Arial" w:hAnsi="Arial" w:cs="Arial"/>
        </w:rPr>
      </w:pPr>
      <w:bookmarkStart w:id="85" w:name="_Toc518556350"/>
      <w:bookmarkStart w:id="86" w:name="_Toc218836352"/>
      <w:bookmarkEnd w:id="85"/>
      <w:r>
        <w:rPr>
          <w:rFonts w:ascii="Arial" w:hAnsi="Arial" w:cs="Arial"/>
        </w:rPr>
        <w:t xml:space="preserve">2.1 </w:t>
      </w:r>
      <w:r>
        <w:rPr>
          <w:rFonts w:ascii="Arial" w:hAnsi="Arial" w:cs="Arial"/>
          <w:u w:val="single"/>
        </w:rPr>
        <w:t>Considérations environnementales</w:t>
      </w:r>
      <w:bookmarkEnd w:id="86"/>
    </w:p>
    <w:p w14:paraId="162C7D30" w14:textId="77777777" w:rsidR="004D37E7" w:rsidRPr="00A57F7E" w:rsidRDefault="004D37E7" w:rsidP="004D37E7">
      <w:pPr>
        <w:spacing w:before="120"/>
        <w:jc w:val="both"/>
        <w:rPr>
          <w:rFonts w:ascii="Arial" w:hAnsi="Arial" w:cs="Arial"/>
          <w:szCs w:val="22"/>
        </w:rPr>
      </w:pPr>
      <w:r w:rsidRPr="00A57F7E">
        <w:rPr>
          <w:rFonts w:ascii="Arial" w:hAnsi="Arial" w:cs="Arial"/>
          <w:szCs w:val="22"/>
        </w:rPr>
        <w:t xml:space="preserve">De par </w:t>
      </w:r>
      <w:r w:rsidRPr="004A2A84">
        <w:rPr>
          <w:rFonts w:ascii="Arial" w:hAnsi="Arial" w:cs="Arial"/>
          <w:szCs w:val="22"/>
        </w:rPr>
        <w:t>la directive ministérielle des achats responsables 2022-2025,</w:t>
      </w:r>
      <w:r w:rsidRPr="00A57F7E">
        <w:rPr>
          <w:rFonts w:ascii="Arial" w:hAnsi="Arial" w:cs="Arial"/>
          <w:szCs w:val="22"/>
        </w:rPr>
        <w:t xml:space="preserve"> le titulaire doit proposer une solution qui concilie, dans la durée et sur l’ensemble du processus d’achat, l’atteinte des objectifs de pe</w:t>
      </w:r>
      <w:r>
        <w:rPr>
          <w:rFonts w:ascii="Arial" w:hAnsi="Arial" w:cs="Arial"/>
          <w:szCs w:val="22"/>
        </w:rPr>
        <w:t>rformance économique avec la maî</w:t>
      </w:r>
      <w:r w:rsidRPr="00A57F7E">
        <w:rPr>
          <w:rFonts w:ascii="Arial" w:hAnsi="Arial" w:cs="Arial"/>
          <w:szCs w:val="22"/>
        </w:rPr>
        <w:t xml:space="preserve">trise des impacts sur l’environnement et le renforcement de la responsabilisation sociétale du ministère vis-à-vis de ses parties prenantes. </w:t>
      </w:r>
    </w:p>
    <w:p w14:paraId="43CB619F" w14:textId="77777777" w:rsidR="004D37E7" w:rsidRPr="00A57F7E" w:rsidRDefault="004D37E7" w:rsidP="004D37E7">
      <w:pPr>
        <w:spacing w:before="120"/>
        <w:jc w:val="both"/>
        <w:rPr>
          <w:rFonts w:ascii="Arial" w:hAnsi="Arial" w:cs="Arial"/>
          <w:szCs w:val="22"/>
        </w:rPr>
      </w:pPr>
      <w:r w:rsidRPr="00A57F7E">
        <w:rPr>
          <w:rFonts w:ascii="Arial" w:hAnsi="Arial" w:cs="Arial"/>
          <w:szCs w:val="22"/>
        </w:rPr>
        <w:t xml:space="preserve">L’énergie électrique est fournie au titulaire qui s’engage à en faire une juste utilisation, strictement limitée à la réalisation des prestations. </w:t>
      </w:r>
    </w:p>
    <w:p w14:paraId="6C6CD9AA" w14:textId="77777777" w:rsidR="004D37E7" w:rsidRDefault="004D37E7" w:rsidP="004D37E7">
      <w:pPr>
        <w:spacing w:before="120"/>
        <w:jc w:val="both"/>
        <w:rPr>
          <w:rFonts w:ascii="Arial" w:hAnsi="Arial" w:cs="Arial"/>
          <w:szCs w:val="22"/>
        </w:rPr>
      </w:pPr>
      <w:r w:rsidRPr="00A57F7E">
        <w:rPr>
          <w:rFonts w:ascii="Arial" w:hAnsi="Arial" w:cs="Arial"/>
          <w:szCs w:val="22"/>
        </w:rPr>
        <w:lastRenderedPageBreak/>
        <w:t>Le titulaire est propriétaire des déchets d’emballages qu’il produit dans le cadre de cette prestation, quelle qu’en soit la nature et jusqu’à leur élimination. Il est responsable de l’enlèvement de ses déchets. Il doit, conformément à son plan de gestion, et sans nuire à la protection efficace durant la manutention et le transport, réduire les quantités et la nocivité pour l'environnement des matières et des substances utilisées dans les emballages et les déchets d'emballages.</w:t>
      </w:r>
    </w:p>
    <w:p w14:paraId="26E744D9" w14:textId="77777777" w:rsidR="004D37E7" w:rsidRPr="007267F4" w:rsidRDefault="004D37E7" w:rsidP="004D37E7">
      <w:pPr>
        <w:spacing w:before="120"/>
        <w:jc w:val="both"/>
        <w:rPr>
          <w:rFonts w:ascii="Arial" w:hAnsi="Arial" w:cs="Arial"/>
          <w:szCs w:val="22"/>
        </w:rPr>
      </w:pPr>
      <w:r w:rsidRPr="007267F4">
        <w:rPr>
          <w:rFonts w:ascii="Arial" w:hAnsi="Arial" w:cs="Arial"/>
          <w:szCs w:val="22"/>
        </w:rPr>
        <w:t xml:space="preserve"> A ce titre, outre celles liées à la dématérialisation de la procédure, le présent </w:t>
      </w:r>
      <w:r>
        <w:rPr>
          <w:rFonts w:ascii="Arial" w:hAnsi="Arial" w:cs="Arial"/>
          <w:szCs w:val="22"/>
        </w:rPr>
        <w:t>marché</w:t>
      </w:r>
      <w:r w:rsidRPr="007267F4">
        <w:rPr>
          <w:rFonts w:ascii="Arial" w:hAnsi="Arial" w:cs="Arial"/>
          <w:szCs w:val="22"/>
        </w:rPr>
        <w:t xml:space="preserve"> intègre des dispositions en faveur de la protection ou de la mise en valeur de l’environnement, du progrès social, et favorisant le développement économique.</w:t>
      </w:r>
    </w:p>
    <w:p w14:paraId="48EAD570" w14:textId="77777777" w:rsidR="007267F4" w:rsidRPr="007267F4" w:rsidRDefault="007267F4" w:rsidP="007267F4">
      <w:pPr>
        <w:spacing w:before="120"/>
        <w:jc w:val="both"/>
        <w:rPr>
          <w:rFonts w:ascii="Arial" w:hAnsi="Arial" w:cs="Arial"/>
          <w:szCs w:val="22"/>
        </w:rPr>
      </w:pPr>
      <w:r w:rsidRPr="007267F4">
        <w:rPr>
          <w:rFonts w:ascii="Arial" w:hAnsi="Arial" w:cs="Arial"/>
          <w:szCs w:val="22"/>
        </w:rPr>
        <w:t>Les objectifs de préservation de l’environnement, de biodiversité et des ressources naturelles, conduisent notamment à :</w:t>
      </w:r>
    </w:p>
    <w:p w14:paraId="740AF43D" w14:textId="77777777" w:rsidR="007267F4" w:rsidRPr="007267F4" w:rsidRDefault="007267F4" w:rsidP="006747FC">
      <w:pPr>
        <w:numPr>
          <w:ilvl w:val="0"/>
          <w:numId w:val="39"/>
        </w:numPr>
        <w:spacing w:before="120"/>
        <w:ind w:left="714" w:hanging="357"/>
        <w:jc w:val="both"/>
        <w:rPr>
          <w:rFonts w:ascii="Arial" w:hAnsi="Arial" w:cs="Arial"/>
          <w:szCs w:val="22"/>
        </w:rPr>
      </w:pPr>
      <w:r w:rsidRPr="007267F4">
        <w:rPr>
          <w:rFonts w:ascii="Arial" w:hAnsi="Arial" w:cs="Arial"/>
          <w:szCs w:val="22"/>
        </w:rPr>
        <w:t>interdire</w:t>
      </w:r>
      <w:r w:rsidRPr="007267F4">
        <w:rPr>
          <w:rFonts w:ascii="Arial" w:hAnsi="Arial" w:cs="Arial"/>
          <w:szCs w:val="22"/>
          <w:vertAlign w:val="superscript"/>
        </w:rPr>
        <w:footnoteReference w:id="2"/>
      </w:r>
      <w:r w:rsidRPr="007267F4">
        <w:rPr>
          <w:rFonts w:ascii="Arial" w:hAnsi="Arial" w:cs="Arial"/>
          <w:szCs w:val="22"/>
        </w:rPr>
        <w:t xml:space="preserve"> ou limiter fortement l’utilisation de produits phytosanitaires, notamment pour les prestations de désherbages de tous types de surfaces ;</w:t>
      </w:r>
    </w:p>
    <w:p w14:paraId="6348BE18" w14:textId="77777777" w:rsidR="007267F4" w:rsidRPr="007267F4" w:rsidRDefault="007267F4" w:rsidP="006747FC">
      <w:pPr>
        <w:numPr>
          <w:ilvl w:val="0"/>
          <w:numId w:val="39"/>
        </w:numPr>
        <w:spacing w:before="120"/>
        <w:ind w:left="714" w:hanging="357"/>
        <w:jc w:val="both"/>
        <w:rPr>
          <w:rFonts w:ascii="Arial" w:hAnsi="Arial" w:cs="Arial"/>
          <w:szCs w:val="22"/>
        </w:rPr>
      </w:pPr>
      <w:proofErr w:type="gramStart"/>
      <w:r w:rsidRPr="007267F4">
        <w:rPr>
          <w:rFonts w:ascii="Arial" w:hAnsi="Arial" w:cs="Arial"/>
          <w:szCs w:val="22"/>
        </w:rPr>
        <w:t>limiter</w:t>
      </w:r>
      <w:proofErr w:type="gramEnd"/>
      <w:r w:rsidRPr="007267F4">
        <w:rPr>
          <w:rFonts w:ascii="Arial" w:hAnsi="Arial" w:cs="Arial"/>
          <w:szCs w:val="22"/>
        </w:rPr>
        <w:t xml:space="preserve"> l’émission de gaz à effet de serre et les nuisances sonores par l’emploi de matériels récents, et si possible électriques aux normes en vigueur ;</w:t>
      </w:r>
    </w:p>
    <w:p w14:paraId="78B19B52" w14:textId="77777777" w:rsidR="007267F4" w:rsidRPr="007267F4" w:rsidRDefault="007267F4" w:rsidP="006747FC">
      <w:pPr>
        <w:numPr>
          <w:ilvl w:val="0"/>
          <w:numId w:val="39"/>
        </w:numPr>
        <w:spacing w:before="120"/>
        <w:ind w:left="714" w:hanging="357"/>
        <w:jc w:val="both"/>
        <w:rPr>
          <w:rFonts w:ascii="Arial" w:hAnsi="Arial" w:cs="Arial"/>
          <w:szCs w:val="22"/>
        </w:rPr>
      </w:pPr>
      <w:proofErr w:type="gramStart"/>
      <w:r w:rsidRPr="007267F4">
        <w:rPr>
          <w:rFonts w:ascii="Arial" w:hAnsi="Arial" w:cs="Arial"/>
          <w:szCs w:val="22"/>
        </w:rPr>
        <w:t>recycler</w:t>
      </w:r>
      <w:proofErr w:type="gramEnd"/>
      <w:r w:rsidRPr="007267F4">
        <w:rPr>
          <w:rFonts w:ascii="Arial" w:hAnsi="Arial" w:cs="Arial"/>
          <w:szCs w:val="22"/>
        </w:rPr>
        <w:t xml:space="preserve"> et limiter toutes productions de déchets ;</w:t>
      </w:r>
    </w:p>
    <w:p w14:paraId="50A09B9D" w14:textId="77777777" w:rsidR="007267F4" w:rsidRPr="007267F4" w:rsidRDefault="007267F4" w:rsidP="006747FC">
      <w:pPr>
        <w:numPr>
          <w:ilvl w:val="0"/>
          <w:numId w:val="39"/>
        </w:numPr>
        <w:spacing w:before="120"/>
        <w:ind w:left="714" w:hanging="357"/>
        <w:jc w:val="both"/>
        <w:rPr>
          <w:rFonts w:ascii="Arial" w:hAnsi="Arial" w:cs="Arial"/>
          <w:szCs w:val="22"/>
        </w:rPr>
      </w:pPr>
      <w:proofErr w:type="gramStart"/>
      <w:r w:rsidRPr="007267F4">
        <w:rPr>
          <w:rFonts w:ascii="Arial" w:hAnsi="Arial" w:cs="Arial"/>
          <w:szCs w:val="22"/>
        </w:rPr>
        <w:t>contribuer</w:t>
      </w:r>
      <w:proofErr w:type="gramEnd"/>
      <w:r w:rsidRPr="007267F4">
        <w:rPr>
          <w:rFonts w:ascii="Arial" w:hAnsi="Arial" w:cs="Arial"/>
          <w:szCs w:val="22"/>
        </w:rPr>
        <w:t xml:space="preserve"> à la préservation des abeilles.</w:t>
      </w:r>
    </w:p>
    <w:p w14:paraId="17AECD2E" w14:textId="19195B37" w:rsidR="00212604" w:rsidRPr="001213F9" w:rsidRDefault="00212604" w:rsidP="00212604">
      <w:pPr>
        <w:pStyle w:val="Titre20"/>
        <w:spacing w:before="120"/>
        <w:rPr>
          <w:rFonts w:ascii="Arial" w:hAnsi="Arial" w:cs="Arial"/>
        </w:rPr>
      </w:pPr>
      <w:bookmarkStart w:id="87" w:name="_Toc218836353"/>
      <w:r>
        <w:rPr>
          <w:rFonts w:ascii="Arial" w:hAnsi="Arial" w:cs="Arial"/>
        </w:rPr>
        <w:t xml:space="preserve">2.2 </w:t>
      </w:r>
      <w:r>
        <w:rPr>
          <w:rFonts w:ascii="Arial" w:hAnsi="Arial" w:cs="Arial"/>
          <w:u w:val="single"/>
        </w:rPr>
        <w:t>Considérations sociales</w:t>
      </w:r>
      <w:bookmarkEnd w:id="87"/>
    </w:p>
    <w:p w14:paraId="1A3FF2C9" w14:textId="59673E91" w:rsidR="00ED5EB0" w:rsidRPr="00212604" w:rsidRDefault="00ED5EB0" w:rsidP="00212604">
      <w:pPr>
        <w:autoSpaceDE w:val="0"/>
        <w:autoSpaceDN w:val="0"/>
        <w:adjustRightInd w:val="0"/>
        <w:spacing w:before="120"/>
        <w:jc w:val="both"/>
        <w:rPr>
          <w:rFonts w:ascii="Arial" w:hAnsi="Arial" w:cs="Arial"/>
          <w:szCs w:val="22"/>
        </w:rPr>
      </w:pPr>
      <w:r w:rsidRPr="00212604">
        <w:rPr>
          <w:rFonts w:ascii="Arial" w:hAnsi="Arial" w:cs="Arial"/>
          <w:szCs w:val="22"/>
        </w:rPr>
        <w:t xml:space="preserve">Une clause </w:t>
      </w:r>
      <w:r w:rsidR="00212604" w:rsidRPr="00212604">
        <w:rPr>
          <w:rFonts w:ascii="Arial" w:hAnsi="Arial" w:cs="Arial"/>
          <w:szCs w:val="22"/>
        </w:rPr>
        <w:t>incitative</w:t>
      </w:r>
      <w:r w:rsidRPr="00212604">
        <w:rPr>
          <w:rFonts w:ascii="Arial" w:hAnsi="Arial" w:cs="Arial"/>
          <w:szCs w:val="22"/>
        </w:rPr>
        <w:t xml:space="preserve"> d’insertion par l’activité économique est insérée au présent marché. </w:t>
      </w:r>
    </w:p>
    <w:p w14:paraId="7785765B" w14:textId="68DC3C51" w:rsidR="00ED5EB0" w:rsidRPr="00212604" w:rsidRDefault="00ED5EB0" w:rsidP="00212604">
      <w:pPr>
        <w:autoSpaceDE w:val="0"/>
        <w:autoSpaceDN w:val="0"/>
        <w:adjustRightInd w:val="0"/>
        <w:jc w:val="both"/>
        <w:rPr>
          <w:rFonts w:ascii="Arial" w:hAnsi="Arial" w:cs="Arial"/>
          <w:szCs w:val="22"/>
        </w:rPr>
      </w:pPr>
      <w:r w:rsidRPr="00212604">
        <w:rPr>
          <w:rFonts w:ascii="Arial" w:hAnsi="Arial" w:cs="Arial"/>
          <w:szCs w:val="22"/>
        </w:rPr>
        <w:t xml:space="preserve">Le public visé </w:t>
      </w:r>
      <w:r w:rsidR="00212604">
        <w:rPr>
          <w:rFonts w:ascii="Arial" w:hAnsi="Arial" w:cs="Arial"/>
          <w:szCs w:val="22"/>
        </w:rPr>
        <w:t xml:space="preserve">à privilégier sont les jeunes du </w:t>
      </w:r>
      <w:r w:rsidR="00212604" w:rsidRPr="00212604">
        <w:rPr>
          <w:rFonts w:ascii="Arial" w:hAnsi="Arial" w:cs="Arial"/>
          <w:szCs w:val="22"/>
        </w:rPr>
        <w:t>Régiment du service militaire adapté</w:t>
      </w:r>
      <w:r w:rsidR="00212604">
        <w:rPr>
          <w:rFonts w:ascii="Nexa Slab" w:hAnsi="Nexa Slab" w:cs="Helvetica"/>
          <w:color w:val="000000"/>
          <w:sz w:val="21"/>
          <w:szCs w:val="21"/>
        </w:rPr>
        <w:t xml:space="preserve"> (</w:t>
      </w:r>
      <w:r w:rsidR="00212604">
        <w:rPr>
          <w:rFonts w:ascii="Arial" w:hAnsi="Arial" w:cs="Arial"/>
          <w:szCs w:val="22"/>
        </w:rPr>
        <w:t xml:space="preserve">RSMA) mais </w:t>
      </w:r>
      <w:r w:rsidRPr="00212604">
        <w:rPr>
          <w:rFonts w:ascii="Arial" w:hAnsi="Arial" w:cs="Arial"/>
          <w:szCs w:val="22"/>
        </w:rPr>
        <w:t>peut être des jeunes de moins de 26 ans sans qualification, des demandeurs d’emploi de plus de 12 mois, des bénéficiaires des minima</w:t>
      </w:r>
      <w:r w:rsidR="009249CD">
        <w:rPr>
          <w:rFonts w:ascii="Arial" w:hAnsi="Arial" w:cs="Arial"/>
          <w:szCs w:val="22"/>
        </w:rPr>
        <w:t>s</w:t>
      </w:r>
      <w:r w:rsidRPr="00212604">
        <w:rPr>
          <w:rFonts w:ascii="Arial" w:hAnsi="Arial" w:cs="Arial"/>
          <w:szCs w:val="22"/>
        </w:rPr>
        <w:t xml:space="preserve"> sociaux, des travailleurs handicapés ou toute personne rencontrant des difficultés particulières dans son accès ou retour à l’emploi. </w:t>
      </w:r>
    </w:p>
    <w:p w14:paraId="561A6C48" w14:textId="5341D0E5" w:rsidR="00ED5EB0" w:rsidRPr="00212604" w:rsidRDefault="00ED5EB0" w:rsidP="00212604">
      <w:pPr>
        <w:autoSpaceDE w:val="0"/>
        <w:autoSpaceDN w:val="0"/>
        <w:adjustRightInd w:val="0"/>
        <w:jc w:val="both"/>
        <w:rPr>
          <w:rFonts w:ascii="Arial" w:hAnsi="Arial" w:cs="Arial"/>
          <w:szCs w:val="22"/>
        </w:rPr>
      </w:pPr>
      <w:r w:rsidRPr="00212604">
        <w:rPr>
          <w:rFonts w:ascii="Arial" w:hAnsi="Arial" w:cs="Arial"/>
          <w:szCs w:val="22"/>
        </w:rPr>
        <w:t xml:space="preserve">A compter de sa première embauche dans une entreprise, quelle que soit la nature du contrat, la personne recrutée en application d'une clause sociale d'insertion dans un marché public reste éligible au dispositif des clauses sociales, pour une durée de vingt-quatre mois sous la réserve des conclusions de l' évaluation annuelle du parcours d'insertion et notamment celles relatives à ses acquis professionnels et socioprofessionnels, par le dispositif d'accompagnement pour la mise en </w:t>
      </w:r>
      <w:r w:rsidR="00212604" w:rsidRPr="00212604">
        <w:rPr>
          <w:rFonts w:ascii="Arial" w:hAnsi="Arial" w:cs="Arial"/>
          <w:szCs w:val="22"/>
        </w:rPr>
        <w:t>œuvre</w:t>
      </w:r>
      <w:r w:rsidRPr="00212604">
        <w:rPr>
          <w:rFonts w:ascii="Arial" w:hAnsi="Arial" w:cs="Arial"/>
          <w:szCs w:val="22"/>
        </w:rPr>
        <w:t xml:space="preserve"> des clauses sociales d'insertion. </w:t>
      </w:r>
    </w:p>
    <w:p w14:paraId="4EB8DD4C" w14:textId="77777777" w:rsidR="00ED5EB0" w:rsidRPr="00212604" w:rsidRDefault="00ED5EB0" w:rsidP="00212604">
      <w:pPr>
        <w:autoSpaceDE w:val="0"/>
        <w:autoSpaceDN w:val="0"/>
        <w:adjustRightInd w:val="0"/>
        <w:jc w:val="both"/>
        <w:rPr>
          <w:rFonts w:ascii="Arial" w:hAnsi="Arial" w:cs="Arial"/>
          <w:szCs w:val="22"/>
        </w:rPr>
      </w:pPr>
      <w:r w:rsidRPr="00212604">
        <w:rPr>
          <w:rFonts w:ascii="Arial" w:hAnsi="Arial" w:cs="Arial"/>
          <w:szCs w:val="22"/>
        </w:rPr>
        <w:t xml:space="preserve">Si la formation fait partie du contrat de travail, les heures de formation sont comptabilisées dans le décompte des heures d'insertion. </w:t>
      </w:r>
    </w:p>
    <w:p w14:paraId="250E8FF7" w14:textId="77777777" w:rsidR="00ED5EB0" w:rsidRPr="00212604" w:rsidRDefault="00ED5EB0" w:rsidP="00212604">
      <w:pPr>
        <w:autoSpaceDE w:val="0"/>
        <w:autoSpaceDN w:val="0"/>
        <w:adjustRightInd w:val="0"/>
        <w:jc w:val="both"/>
        <w:rPr>
          <w:rFonts w:ascii="Arial" w:hAnsi="Arial" w:cs="Arial"/>
          <w:szCs w:val="22"/>
        </w:rPr>
      </w:pPr>
      <w:r w:rsidRPr="00212604">
        <w:rPr>
          <w:rFonts w:ascii="Arial" w:hAnsi="Arial" w:cs="Arial"/>
          <w:szCs w:val="22"/>
        </w:rPr>
        <w:t xml:space="preserve">Si dans la continuité d'un contrat à durée déterminée ou d'une mise à disposition, l'entreprise embauche en contrat à durée indéterminée le salarié en insertion au cours de la deuxième année, les heures de travail réalisées par le salarié seront comptabilisées au titre des heures d'insertion dues par l'entreprise pendant douze mois à compter de la date de signature du contrat à durée indéterminée. </w:t>
      </w:r>
    </w:p>
    <w:p w14:paraId="3AB5CB07" w14:textId="77777777" w:rsidR="00ED5EB0" w:rsidRPr="00212604" w:rsidRDefault="00ED5EB0" w:rsidP="00212604">
      <w:pPr>
        <w:autoSpaceDE w:val="0"/>
        <w:autoSpaceDN w:val="0"/>
        <w:adjustRightInd w:val="0"/>
        <w:jc w:val="both"/>
        <w:rPr>
          <w:rFonts w:ascii="Arial" w:hAnsi="Arial" w:cs="Arial"/>
          <w:szCs w:val="22"/>
        </w:rPr>
      </w:pPr>
      <w:r w:rsidRPr="00212604">
        <w:rPr>
          <w:rFonts w:ascii="Arial" w:hAnsi="Arial" w:cs="Arial"/>
          <w:szCs w:val="22"/>
        </w:rPr>
        <w:t xml:space="preserve">Si une opération, un contrat ou un marché public présente une durée d'exécution supérieure à deux ans, les heures de travail réalisées par une même personne embauchée en contrat à durée indéterminée avant la fin des deux premières années d'exécution du marché public, pourront être comptabilisées, à l'issue des deux premières années, au titre des heures d'insertion dues par l'entreprise, pour une durée maximale de deux années supplémentaires d'exécution du marché public. </w:t>
      </w:r>
    </w:p>
    <w:p w14:paraId="6B3A8C47" w14:textId="3BF2063F" w:rsidR="00ED5EB0" w:rsidRPr="00212604" w:rsidRDefault="00ED5EB0" w:rsidP="00212604">
      <w:pPr>
        <w:autoSpaceDE w:val="0"/>
        <w:autoSpaceDN w:val="0"/>
        <w:adjustRightInd w:val="0"/>
        <w:jc w:val="both"/>
        <w:rPr>
          <w:rFonts w:ascii="Arial" w:hAnsi="Arial" w:cs="Arial"/>
          <w:szCs w:val="22"/>
        </w:rPr>
      </w:pPr>
      <w:r w:rsidRPr="00212604">
        <w:rPr>
          <w:rFonts w:ascii="Arial" w:hAnsi="Arial" w:cs="Arial"/>
          <w:szCs w:val="22"/>
        </w:rPr>
        <w:t xml:space="preserve">Le titulaire doit transmettre à l’Administration les éléments relatifs à la mise en </w:t>
      </w:r>
      <w:r w:rsidR="00212604" w:rsidRPr="00212604">
        <w:rPr>
          <w:rFonts w:ascii="Arial" w:hAnsi="Arial" w:cs="Arial"/>
          <w:szCs w:val="22"/>
        </w:rPr>
        <w:t>œuvre</w:t>
      </w:r>
      <w:r w:rsidRPr="00212604">
        <w:rPr>
          <w:rFonts w:ascii="Arial" w:hAnsi="Arial" w:cs="Arial"/>
          <w:szCs w:val="22"/>
        </w:rPr>
        <w:t xml:space="preserve"> de la clause (méthode de recrutement des personnels, planning insertion, etc.), les documents attestant de la mise en </w:t>
      </w:r>
      <w:r w:rsidR="00212604" w:rsidRPr="00212604">
        <w:rPr>
          <w:rFonts w:ascii="Arial" w:hAnsi="Arial" w:cs="Arial"/>
          <w:szCs w:val="22"/>
        </w:rPr>
        <w:t>œuvre</w:t>
      </w:r>
      <w:r w:rsidRPr="00212604">
        <w:rPr>
          <w:rFonts w:ascii="Arial" w:hAnsi="Arial" w:cs="Arial"/>
          <w:szCs w:val="22"/>
        </w:rPr>
        <w:t xml:space="preserve"> effective de l’insertion (contrat de travail, etc.) et le nombre d’heures en insertion réalisé (attestations émanant des structures d’insertion ou des entreprises si celles-ci ont procédé à une embauche directe). </w:t>
      </w:r>
    </w:p>
    <w:p w14:paraId="40247D99" w14:textId="77777777" w:rsidR="00ED5EB0" w:rsidRPr="00212604" w:rsidRDefault="00ED5EB0" w:rsidP="00212604">
      <w:pPr>
        <w:autoSpaceDE w:val="0"/>
        <w:autoSpaceDN w:val="0"/>
        <w:adjustRightInd w:val="0"/>
        <w:jc w:val="both"/>
        <w:rPr>
          <w:rFonts w:ascii="Arial" w:hAnsi="Arial" w:cs="Arial"/>
          <w:szCs w:val="22"/>
        </w:rPr>
      </w:pPr>
      <w:r w:rsidRPr="00212604">
        <w:rPr>
          <w:rFonts w:ascii="Arial" w:hAnsi="Arial" w:cs="Arial"/>
          <w:szCs w:val="22"/>
        </w:rPr>
        <w:t xml:space="preserve">Dans le cadre de la reprise du personnel, si le titulaire entrant reprend des salariés de l’entreprise sortante qui répondent aux conditions de la clause d’insertion, la réalisation de la clause est effective si la quotité horaire est respectée. </w:t>
      </w:r>
    </w:p>
    <w:p w14:paraId="4531231E" w14:textId="52F32F85" w:rsidR="00ED5EB0" w:rsidRDefault="00ED5EB0" w:rsidP="00212604">
      <w:pPr>
        <w:jc w:val="both"/>
        <w:rPr>
          <w:rFonts w:ascii="Arial" w:hAnsi="Arial" w:cs="Arial"/>
          <w:szCs w:val="22"/>
        </w:rPr>
      </w:pPr>
      <w:r w:rsidRPr="00212604">
        <w:rPr>
          <w:rFonts w:ascii="Arial" w:hAnsi="Arial" w:cs="Arial"/>
          <w:szCs w:val="22"/>
        </w:rPr>
        <w:lastRenderedPageBreak/>
        <w:t>Les justificatifs de réalisation de la clause doivent être adressés à l’Administration sur simple demande.</w:t>
      </w:r>
    </w:p>
    <w:p w14:paraId="5CA78470" w14:textId="77777777" w:rsidR="00EF588E" w:rsidRDefault="00EF588E" w:rsidP="001213F9"/>
    <w:p w14:paraId="7C7E0244" w14:textId="0A4F1196" w:rsidR="00CF1A9C" w:rsidRPr="00AB4D16" w:rsidRDefault="00CF1A9C" w:rsidP="00111D63">
      <w:pPr>
        <w:pStyle w:val="Titre1"/>
        <w:pBdr>
          <w:top w:val="single" w:sz="4" w:space="1" w:color="auto"/>
          <w:left w:val="single" w:sz="4" w:space="4" w:color="auto"/>
          <w:bottom w:val="single" w:sz="4" w:space="1" w:color="auto"/>
          <w:right w:val="single" w:sz="4" w:space="4" w:color="auto"/>
        </w:pBdr>
        <w:shd w:val="clear" w:color="auto" w:fill="D9D9D9"/>
        <w:ind w:right="142"/>
        <w:jc w:val="both"/>
        <w:rPr>
          <w:rFonts w:ascii="Arial" w:hAnsi="Arial" w:cs="Arial"/>
          <w:caps/>
          <w:sz w:val="22"/>
          <w:szCs w:val="22"/>
          <w:u w:val="none"/>
        </w:rPr>
      </w:pPr>
      <w:bookmarkStart w:id="88" w:name="_Toc218836354"/>
      <w:r w:rsidRPr="00AB4D16">
        <w:rPr>
          <w:rFonts w:ascii="Arial" w:hAnsi="Arial" w:cs="Arial"/>
          <w:caps/>
          <w:sz w:val="22"/>
          <w:szCs w:val="22"/>
          <w:u w:val="none"/>
        </w:rPr>
        <w:t xml:space="preserve">ARTICLE </w:t>
      </w:r>
      <w:r>
        <w:rPr>
          <w:rFonts w:ascii="Arial" w:hAnsi="Arial" w:cs="Arial"/>
          <w:caps/>
          <w:sz w:val="22"/>
          <w:szCs w:val="22"/>
          <w:u w:val="none"/>
        </w:rPr>
        <w:t>3</w:t>
      </w:r>
      <w:r w:rsidRPr="00AB4D16">
        <w:rPr>
          <w:rFonts w:ascii="Arial" w:hAnsi="Arial" w:cs="Arial"/>
          <w:caps/>
          <w:sz w:val="22"/>
          <w:szCs w:val="22"/>
          <w:u w:val="none"/>
        </w:rPr>
        <w:t xml:space="preserve"> : </w:t>
      </w:r>
      <w:r>
        <w:rPr>
          <w:rFonts w:ascii="Arial" w:hAnsi="Arial" w:cs="Arial"/>
          <w:caps/>
          <w:sz w:val="22"/>
          <w:szCs w:val="22"/>
          <w:u w:val="none"/>
        </w:rPr>
        <w:t>REPRÉSENTANT DU POUVOIR ADJUDICATEUR</w:t>
      </w:r>
      <w:bookmarkEnd w:id="88"/>
    </w:p>
    <w:p w14:paraId="47493F21" w14:textId="407CD9A5" w:rsidR="00744BD4" w:rsidRPr="00AB4D16" w:rsidRDefault="00453BD9" w:rsidP="001F194F">
      <w:pPr>
        <w:pStyle w:val="Titre20"/>
        <w:spacing w:before="120"/>
        <w:ind w:right="465"/>
        <w:rPr>
          <w:rFonts w:ascii="Arial" w:hAnsi="Arial" w:cs="Arial"/>
          <w:szCs w:val="22"/>
        </w:rPr>
      </w:pPr>
      <w:bookmarkStart w:id="89" w:name="_Toc218836355"/>
      <w:r>
        <w:rPr>
          <w:rFonts w:ascii="Arial" w:hAnsi="Arial" w:cs="Arial"/>
          <w:szCs w:val="22"/>
        </w:rPr>
        <w:t>3.1</w:t>
      </w:r>
      <w:r w:rsidR="00744BD4">
        <w:rPr>
          <w:rFonts w:ascii="Arial" w:hAnsi="Arial" w:cs="Arial"/>
          <w:szCs w:val="22"/>
        </w:rPr>
        <w:t xml:space="preserve"> </w:t>
      </w:r>
      <w:r w:rsidR="00744BD4" w:rsidRPr="00DF543B">
        <w:rPr>
          <w:rFonts w:ascii="Arial" w:hAnsi="Arial" w:cs="Arial"/>
          <w:szCs w:val="22"/>
          <w:u w:val="single"/>
        </w:rPr>
        <w:t>Le RPA</w:t>
      </w:r>
      <w:bookmarkEnd w:id="89"/>
    </w:p>
    <w:p w14:paraId="2BE1D1E8" w14:textId="1C54E598" w:rsidR="00744BD4" w:rsidRPr="00744BD4" w:rsidRDefault="00744BD4" w:rsidP="001F194F">
      <w:pPr>
        <w:spacing w:before="120" w:after="120"/>
        <w:jc w:val="both"/>
        <w:rPr>
          <w:rFonts w:ascii="Arial" w:hAnsi="Arial" w:cs="Arial"/>
          <w:szCs w:val="22"/>
        </w:rPr>
      </w:pPr>
      <w:r w:rsidRPr="00744BD4">
        <w:rPr>
          <w:rFonts w:ascii="Arial" w:hAnsi="Arial" w:cs="Arial"/>
          <w:szCs w:val="22"/>
        </w:rPr>
        <w:t xml:space="preserve">Le directeur de la </w:t>
      </w:r>
      <w:r>
        <w:rPr>
          <w:rFonts w:ascii="Arial" w:hAnsi="Arial" w:cs="Arial"/>
          <w:szCs w:val="22"/>
        </w:rPr>
        <w:t>Direction du Commissariat d’outre-mer</w:t>
      </w:r>
      <w:r w:rsidRPr="00744BD4">
        <w:rPr>
          <w:rFonts w:ascii="Arial" w:hAnsi="Arial" w:cs="Arial"/>
          <w:szCs w:val="22"/>
        </w:rPr>
        <w:t xml:space="preserve"> (</w:t>
      </w:r>
      <w:r>
        <w:rPr>
          <w:rFonts w:ascii="Arial" w:hAnsi="Arial" w:cs="Arial"/>
          <w:szCs w:val="22"/>
        </w:rPr>
        <w:t>DICOM</w:t>
      </w:r>
      <w:r w:rsidRPr="00744BD4">
        <w:rPr>
          <w:rFonts w:ascii="Arial" w:hAnsi="Arial" w:cs="Arial"/>
          <w:szCs w:val="22"/>
        </w:rPr>
        <w:t xml:space="preserve">) agit en tant que Représentant du Pouvoir Adjudicateur </w:t>
      </w:r>
      <w:r w:rsidRPr="00744BD4">
        <w:rPr>
          <w:rFonts w:ascii="Arial" w:hAnsi="Arial" w:cs="Arial"/>
          <w:color w:val="000000"/>
          <w:szCs w:val="22"/>
        </w:rPr>
        <w:t>(RPA)</w:t>
      </w:r>
      <w:r w:rsidRPr="00744BD4">
        <w:rPr>
          <w:rFonts w:ascii="Arial" w:hAnsi="Arial" w:cs="Arial"/>
          <w:bCs/>
          <w:color w:val="000000"/>
          <w:szCs w:val="22"/>
        </w:rPr>
        <w:t xml:space="preserve"> </w:t>
      </w:r>
      <w:r w:rsidRPr="00744BD4">
        <w:rPr>
          <w:rFonts w:ascii="Arial" w:hAnsi="Arial" w:cs="Arial"/>
          <w:szCs w:val="22"/>
        </w:rPr>
        <w:t>pour toutes les formalités :</w:t>
      </w:r>
    </w:p>
    <w:p w14:paraId="113E8A86" w14:textId="77777777" w:rsidR="00744BD4" w:rsidRPr="00744BD4" w:rsidRDefault="00744BD4" w:rsidP="006747FC">
      <w:pPr>
        <w:numPr>
          <w:ilvl w:val="0"/>
          <w:numId w:val="39"/>
        </w:numPr>
        <w:autoSpaceDE w:val="0"/>
        <w:autoSpaceDN w:val="0"/>
        <w:adjustRightInd w:val="0"/>
        <w:spacing w:before="100" w:after="120"/>
        <w:jc w:val="both"/>
        <w:rPr>
          <w:rFonts w:ascii="Arial" w:hAnsi="Arial" w:cs="Arial"/>
          <w:szCs w:val="22"/>
        </w:rPr>
      </w:pPr>
      <w:proofErr w:type="gramStart"/>
      <w:r w:rsidRPr="00744BD4">
        <w:rPr>
          <w:rFonts w:ascii="Arial" w:hAnsi="Arial" w:cs="Arial"/>
          <w:szCs w:val="22"/>
        </w:rPr>
        <w:t>de</w:t>
      </w:r>
      <w:proofErr w:type="gramEnd"/>
      <w:r w:rsidRPr="00744BD4">
        <w:rPr>
          <w:rFonts w:ascii="Arial" w:hAnsi="Arial" w:cs="Arial"/>
          <w:szCs w:val="22"/>
        </w:rPr>
        <w:t xml:space="preserve"> lancement de la procédure,</w:t>
      </w:r>
    </w:p>
    <w:p w14:paraId="2754F6F8" w14:textId="77777777" w:rsidR="00744BD4" w:rsidRPr="00744BD4" w:rsidRDefault="00744BD4" w:rsidP="006747FC">
      <w:pPr>
        <w:numPr>
          <w:ilvl w:val="0"/>
          <w:numId w:val="39"/>
        </w:numPr>
        <w:autoSpaceDE w:val="0"/>
        <w:autoSpaceDN w:val="0"/>
        <w:adjustRightInd w:val="0"/>
        <w:spacing w:before="100" w:after="120"/>
        <w:jc w:val="both"/>
        <w:rPr>
          <w:rFonts w:ascii="Arial" w:hAnsi="Arial" w:cs="Arial"/>
          <w:szCs w:val="22"/>
        </w:rPr>
      </w:pPr>
      <w:proofErr w:type="gramStart"/>
      <w:r w:rsidRPr="00744BD4">
        <w:rPr>
          <w:rFonts w:ascii="Arial" w:hAnsi="Arial" w:cs="Arial"/>
          <w:szCs w:val="22"/>
        </w:rPr>
        <w:t>de</w:t>
      </w:r>
      <w:proofErr w:type="gramEnd"/>
      <w:r w:rsidRPr="00744BD4">
        <w:rPr>
          <w:rFonts w:ascii="Arial" w:hAnsi="Arial" w:cs="Arial"/>
          <w:szCs w:val="22"/>
        </w:rPr>
        <w:t xml:space="preserve"> notification de l’accord-cadre,</w:t>
      </w:r>
    </w:p>
    <w:p w14:paraId="01935C18" w14:textId="77777777" w:rsidR="00744BD4" w:rsidRPr="00744BD4" w:rsidRDefault="00744BD4" w:rsidP="006747FC">
      <w:pPr>
        <w:numPr>
          <w:ilvl w:val="0"/>
          <w:numId w:val="39"/>
        </w:numPr>
        <w:autoSpaceDE w:val="0"/>
        <w:autoSpaceDN w:val="0"/>
        <w:adjustRightInd w:val="0"/>
        <w:spacing w:before="100" w:after="120"/>
        <w:jc w:val="both"/>
        <w:rPr>
          <w:rFonts w:ascii="Arial" w:hAnsi="Arial" w:cs="Arial"/>
          <w:szCs w:val="22"/>
        </w:rPr>
      </w:pPr>
      <w:proofErr w:type="gramStart"/>
      <w:r w:rsidRPr="00744BD4">
        <w:rPr>
          <w:rFonts w:ascii="Arial" w:hAnsi="Arial" w:cs="Arial"/>
          <w:szCs w:val="22"/>
        </w:rPr>
        <w:t>de</w:t>
      </w:r>
      <w:proofErr w:type="gramEnd"/>
      <w:r w:rsidRPr="00744BD4">
        <w:rPr>
          <w:rFonts w:ascii="Arial" w:hAnsi="Arial" w:cs="Arial"/>
          <w:szCs w:val="22"/>
        </w:rPr>
        <w:t xml:space="preserve"> suivi administratif de l’accord-cadre,</w:t>
      </w:r>
    </w:p>
    <w:p w14:paraId="0D40A996" w14:textId="77777777" w:rsidR="00744BD4" w:rsidRPr="00744BD4" w:rsidRDefault="00744BD4" w:rsidP="006747FC">
      <w:pPr>
        <w:numPr>
          <w:ilvl w:val="0"/>
          <w:numId w:val="39"/>
        </w:numPr>
        <w:autoSpaceDE w:val="0"/>
        <w:autoSpaceDN w:val="0"/>
        <w:adjustRightInd w:val="0"/>
        <w:spacing w:before="100" w:after="120"/>
        <w:jc w:val="both"/>
        <w:rPr>
          <w:rFonts w:ascii="Arial" w:hAnsi="Arial" w:cs="Arial"/>
          <w:szCs w:val="22"/>
        </w:rPr>
      </w:pPr>
      <w:proofErr w:type="gramStart"/>
      <w:r w:rsidRPr="00744BD4">
        <w:rPr>
          <w:rFonts w:ascii="Arial" w:hAnsi="Arial" w:cs="Arial"/>
          <w:szCs w:val="22"/>
        </w:rPr>
        <w:t>de</w:t>
      </w:r>
      <w:proofErr w:type="gramEnd"/>
      <w:r w:rsidRPr="00744BD4">
        <w:rPr>
          <w:rFonts w:ascii="Arial" w:hAnsi="Arial" w:cs="Arial"/>
          <w:szCs w:val="22"/>
        </w:rPr>
        <w:t xml:space="preserve"> résiliation de l’accord-cadre,</w:t>
      </w:r>
    </w:p>
    <w:p w14:paraId="04B6A10F" w14:textId="77777777" w:rsidR="00744BD4" w:rsidRPr="00744BD4" w:rsidRDefault="00744BD4" w:rsidP="006747FC">
      <w:pPr>
        <w:numPr>
          <w:ilvl w:val="0"/>
          <w:numId w:val="39"/>
        </w:numPr>
        <w:autoSpaceDE w:val="0"/>
        <w:autoSpaceDN w:val="0"/>
        <w:adjustRightInd w:val="0"/>
        <w:spacing w:before="100" w:after="120"/>
        <w:jc w:val="both"/>
        <w:rPr>
          <w:rFonts w:ascii="Arial" w:hAnsi="Arial" w:cs="Arial"/>
          <w:szCs w:val="22"/>
        </w:rPr>
      </w:pPr>
      <w:proofErr w:type="gramStart"/>
      <w:r w:rsidRPr="00744BD4">
        <w:rPr>
          <w:rFonts w:ascii="Arial" w:hAnsi="Arial" w:cs="Arial"/>
          <w:szCs w:val="22"/>
        </w:rPr>
        <w:t>de</w:t>
      </w:r>
      <w:proofErr w:type="gramEnd"/>
      <w:r w:rsidRPr="00744BD4">
        <w:rPr>
          <w:rFonts w:ascii="Arial" w:hAnsi="Arial" w:cs="Arial"/>
          <w:szCs w:val="22"/>
        </w:rPr>
        <w:t xml:space="preserve"> règlement des litiges,</w:t>
      </w:r>
    </w:p>
    <w:p w14:paraId="6D4D78F4" w14:textId="72CDD467" w:rsidR="00744BD4" w:rsidRDefault="00744BD4" w:rsidP="006747FC">
      <w:pPr>
        <w:numPr>
          <w:ilvl w:val="0"/>
          <w:numId w:val="39"/>
        </w:numPr>
        <w:autoSpaceDE w:val="0"/>
        <w:autoSpaceDN w:val="0"/>
        <w:adjustRightInd w:val="0"/>
        <w:spacing w:before="100" w:after="120"/>
        <w:jc w:val="both"/>
        <w:rPr>
          <w:rFonts w:ascii="Arial" w:hAnsi="Arial" w:cs="Arial"/>
          <w:szCs w:val="22"/>
        </w:rPr>
      </w:pPr>
      <w:proofErr w:type="gramStart"/>
      <w:r w:rsidRPr="00744BD4">
        <w:rPr>
          <w:rFonts w:ascii="Arial" w:hAnsi="Arial" w:cs="Arial"/>
          <w:szCs w:val="22"/>
        </w:rPr>
        <w:t>des</w:t>
      </w:r>
      <w:proofErr w:type="gramEnd"/>
      <w:r w:rsidRPr="00744BD4">
        <w:rPr>
          <w:rFonts w:ascii="Arial" w:hAnsi="Arial" w:cs="Arial"/>
          <w:szCs w:val="22"/>
        </w:rPr>
        <w:t xml:space="preserve"> modifications éventuelles de l’accord-cadre</w:t>
      </w:r>
      <w:r w:rsidR="00CB2FDD">
        <w:rPr>
          <w:rFonts w:ascii="Arial" w:hAnsi="Arial" w:cs="Arial"/>
          <w:szCs w:val="22"/>
        </w:rPr>
        <w:t>,</w:t>
      </w:r>
    </w:p>
    <w:p w14:paraId="5D5A77F7" w14:textId="6D76A2D5" w:rsidR="00CB2FDD" w:rsidRPr="00CB2FDD" w:rsidRDefault="00CB2FDD" w:rsidP="00CB2FDD">
      <w:pPr>
        <w:pStyle w:val="Paragraphedeliste"/>
        <w:numPr>
          <w:ilvl w:val="0"/>
          <w:numId w:val="39"/>
        </w:numPr>
        <w:autoSpaceDE w:val="0"/>
        <w:autoSpaceDN w:val="0"/>
        <w:adjustRightInd w:val="0"/>
        <w:spacing w:before="100" w:after="120" w:line="0" w:lineRule="atLeast"/>
        <w:jc w:val="both"/>
        <w:rPr>
          <w:rFonts w:ascii="Arial" w:hAnsi="Arial" w:cs="Arial"/>
          <w:szCs w:val="22"/>
        </w:rPr>
      </w:pPr>
      <w:proofErr w:type="gramStart"/>
      <w:r>
        <w:rPr>
          <w:rFonts w:ascii="Arial" w:hAnsi="Arial" w:cs="Arial"/>
          <w:iCs/>
          <w:szCs w:val="22"/>
        </w:rPr>
        <w:t>d</w:t>
      </w:r>
      <w:r w:rsidRPr="00CB2FDD">
        <w:rPr>
          <w:rFonts w:ascii="Arial" w:hAnsi="Arial" w:cs="Arial"/>
          <w:iCs/>
          <w:szCs w:val="22"/>
        </w:rPr>
        <w:t>’émission</w:t>
      </w:r>
      <w:proofErr w:type="gramEnd"/>
      <w:r w:rsidRPr="00CB2FDD">
        <w:rPr>
          <w:rFonts w:ascii="Arial" w:hAnsi="Arial" w:cs="Arial"/>
          <w:iCs/>
          <w:szCs w:val="22"/>
        </w:rPr>
        <w:t xml:space="preserve"> des bons d’interventions</w:t>
      </w:r>
      <w:r>
        <w:rPr>
          <w:rFonts w:ascii="Arial" w:hAnsi="Arial" w:cs="Arial"/>
          <w:iCs/>
          <w:szCs w:val="22"/>
        </w:rPr>
        <w:t>,</w:t>
      </w:r>
    </w:p>
    <w:p w14:paraId="5026092F" w14:textId="1BB04A63" w:rsidR="00744BD4" w:rsidRDefault="00744BD4" w:rsidP="006747FC">
      <w:pPr>
        <w:numPr>
          <w:ilvl w:val="0"/>
          <w:numId w:val="39"/>
        </w:numPr>
        <w:autoSpaceDE w:val="0"/>
        <w:autoSpaceDN w:val="0"/>
        <w:adjustRightInd w:val="0"/>
        <w:spacing w:before="100" w:after="120"/>
        <w:jc w:val="both"/>
        <w:rPr>
          <w:rFonts w:ascii="Arial" w:hAnsi="Arial" w:cs="Arial"/>
          <w:szCs w:val="22"/>
        </w:rPr>
      </w:pPr>
      <w:proofErr w:type="gramStart"/>
      <w:r w:rsidRPr="00744BD4">
        <w:rPr>
          <w:rFonts w:ascii="Arial" w:hAnsi="Arial" w:cs="Arial"/>
          <w:szCs w:val="22"/>
        </w:rPr>
        <w:t>d’émission</w:t>
      </w:r>
      <w:proofErr w:type="gramEnd"/>
      <w:r w:rsidRPr="00744BD4">
        <w:rPr>
          <w:rFonts w:ascii="Arial" w:hAnsi="Arial" w:cs="Arial"/>
          <w:szCs w:val="22"/>
        </w:rPr>
        <w:t xml:space="preserve"> des bons de commande.</w:t>
      </w:r>
    </w:p>
    <w:p w14:paraId="5522735F" w14:textId="77777777" w:rsidR="006100E6" w:rsidRDefault="006100E6" w:rsidP="006100E6">
      <w:pPr>
        <w:autoSpaceDE w:val="0"/>
        <w:autoSpaceDN w:val="0"/>
        <w:adjustRightInd w:val="0"/>
        <w:ind w:left="788"/>
        <w:jc w:val="both"/>
        <w:rPr>
          <w:rFonts w:ascii="Arial" w:hAnsi="Arial" w:cs="Arial"/>
          <w:szCs w:val="22"/>
        </w:rPr>
      </w:pPr>
    </w:p>
    <w:p w14:paraId="601C33E8" w14:textId="4E9EF8B0" w:rsidR="00744BD4" w:rsidRPr="00744BD4" w:rsidRDefault="00744BD4" w:rsidP="00744BD4">
      <w:pPr>
        <w:keepNext/>
        <w:spacing w:before="120"/>
        <w:ind w:right="464"/>
        <w:jc w:val="both"/>
        <w:outlineLvl w:val="1"/>
        <w:rPr>
          <w:rFonts w:ascii="Arial" w:hAnsi="Arial" w:cs="Arial"/>
          <w:b/>
          <w:szCs w:val="22"/>
        </w:rPr>
      </w:pPr>
      <w:bookmarkStart w:id="90" w:name="_Toc218836356"/>
      <w:r>
        <w:rPr>
          <w:rFonts w:ascii="Arial" w:hAnsi="Arial" w:cs="Arial"/>
          <w:b/>
          <w:szCs w:val="22"/>
        </w:rPr>
        <w:t>3.2</w:t>
      </w:r>
      <w:bookmarkStart w:id="91" w:name="_Toc518556346"/>
      <w:bookmarkEnd w:id="91"/>
      <w:r w:rsidR="00453BD9">
        <w:rPr>
          <w:rFonts w:ascii="Arial" w:hAnsi="Arial" w:cs="Arial"/>
          <w:b/>
          <w:szCs w:val="22"/>
        </w:rPr>
        <w:t xml:space="preserve"> </w:t>
      </w:r>
      <w:r w:rsidRPr="00DF543B">
        <w:rPr>
          <w:rFonts w:ascii="Arial" w:hAnsi="Arial" w:cs="Arial"/>
          <w:b/>
          <w:szCs w:val="22"/>
          <w:u w:val="single"/>
        </w:rPr>
        <w:t>Délégation du RPA</w:t>
      </w:r>
      <w:bookmarkEnd w:id="90"/>
    </w:p>
    <w:p w14:paraId="35003528" w14:textId="77777777" w:rsidR="00744BD4" w:rsidRPr="00744BD4" w:rsidRDefault="00744BD4" w:rsidP="00744BD4">
      <w:pPr>
        <w:spacing w:before="120"/>
        <w:rPr>
          <w:rFonts w:ascii="Arial" w:hAnsi="Arial" w:cs="Arial"/>
        </w:rPr>
      </w:pPr>
      <w:r w:rsidRPr="00744BD4">
        <w:rPr>
          <w:rFonts w:ascii="Arial" w:hAnsi="Arial" w:cs="Arial"/>
        </w:rPr>
        <w:t>Par arrêté du 22 juin 2007 modifié – JO du 14/07/2007, est désigné RPA :</w:t>
      </w:r>
    </w:p>
    <w:p w14:paraId="1A4E22FD" w14:textId="77777777" w:rsidR="00EF058F" w:rsidRDefault="00744BD4" w:rsidP="00EF058F">
      <w:pPr>
        <w:spacing w:before="120"/>
        <w:jc w:val="center"/>
        <w:rPr>
          <w:rFonts w:ascii="Arial" w:hAnsi="Arial" w:cs="Arial"/>
        </w:rPr>
      </w:pPr>
      <w:r w:rsidRPr="00744BD4">
        <w:rPr>
          <w:rFonts w:ascii="Arial" w:hAnsi="Arial" w:cs="Arial"/>
        </w:rPr>
        <w:t xml:space="preserve">Monsieur le directeur du commissariat d’outre-mer </w:t>
      </w:r>
    </w:p>
    <w:p w14:paraId="0A5719D2" w14:textId="699F2B54" w:rsidR="00744BD4" w:rsidRPr="00744BD4" w:rsidRDefault="00EF058F" w:rsidP="00EF058F">
      <w:pPr>
        <w:spacing w:before="120"/>
        <w:jc w:val="center"/>
        <w:rPr>
          <w:rFonts w:ascii="Arial" w:hAnsi="Arial" w:cs="Arial"/>
        </w:rPr>
      </w:pPr>
      <w:proofErr w:type="gramStart"/>
      <w:r>
        <w:rPr>
          <w:rFonts w:ascii="Arial" w:hAnsi="Arial" w:cs="Arial"/>
        </w:rPr>
        <w:t>des</w:t>
      </w:r>
      <w:proofErr w:type="gramEnd"/>
      <w:r>
        <w:rPr>
          <w:rFonts w:ascii="Arial" w:hAnsi="Arial" w:cs="Arial"/>
        </w:rPr>
        <w:t xml:space="preserve"> Forces Armées en Nouvelle-Calédonie</w:t>
      </w:r>
    </w:p>
    <w:p w14:paraId="4A863899" w14:textId="4F74700A" w:rsidR="00744BD4" w:rsidRPr="00744BD4" w:rsidRDefault="00F02748" w:rsidP="00C42CE6">
      <w:pPr>
        <w:spacing w:before="120"/>
        <w:jc w:val="center"/>
        <w:rPr>
          <w:rFonts w:ascii="Arial" w:hAnsi="Arial" w:cs="Arial"/>
        </w:rPr>
      </w:pPr>
      <w:r>
        <w:rPr>
          <w:rFonts w:ascii="Arial" w:hAnsi="Arial" w:cs="Arial"/>
        </w:rPr>
        <w:t xml:space="preserve"> </w:t>
      </w:r>
      <w:r w:rsidR="00744BD4" w:rsidRPr="00744BD4">
        <w:rPr>
          <w:rFonts w:ascii="Arial" w:hAnsi="Arial" w:cs="Arial"/>
        </w:rPr>
        <w:t xml:space="preserve">Quartier </w:t>
      </w:r>
      <w:proofErr w:type="spellStart"/>
      <w:r w:rsidR="00744BD4" w:rsidRPr="00744BD4">
        <w:rPr>
          <w:rFonts w:ascii="Arial" w:hAnsi="Arial" w:cs="Arial"/>
        </w:rPr>
        <w:t>Gally-Passebosc</w:t>
      </w:r>
      <w:proofErr w:type="spellEnd"/>
      <w:r w:rsidR="00744BD4" w:rsidRPr="00744BD4">
        <w:rPr>
          <w:rFonts w:ascii="Arial" w:hAnsi="Arial" w:cs="Arial"/>
        </w:rPr>
        <w:t xml:space="preserve"> – BP38</w:t>
      </w:r>
    </w:p>
    <w:p w14:paraId="1A361EF9" w14:textId="77777777" w:rsidR="00744BD4" w:rsidRPr="00744BD4" w:rsidRDefault="00744BD4" w:rsidP="00C42CE6">
      <w:pPr>
        <w:spacing w:before="120"/>
        <w:jc w:val="center"/>
        <w:rPr>
          <w:rFonts w:ascii="Arial" w:hAnsi="Arial" w:cs="Arial"/>
        </w:rPr>
      </w:pPr>
      <w:r w:rsidRPr="00744BD4">
        <w:rPr>
          <w:rFonts w:ascii="Arial" w:hAnsi="Arial" w:cs="Arial"/>
        </w:rPr>
        <w:t>98843 Nouméa cedex</w:t>
      </w:r>
    </w:p>
    <w:p w14:paraId="57737953" w14:textId="7A558E8D" w:rsidR="00744BD4" w:rsidRPr="00744BD4" w:rsidRDefault="00744BD4" w:rsidP="00744BD4">
      <w:pPr>
        <w:spacing w:before="120" w:line="0" w:lineRule="atLeast"/>
        <w:jc w:val="both"/>
        <w:rPr>
          <w:rFonts w:ascii="Arial" w:hAnsi="Arial" w:cs="Arial"/>
          <w:iCs/>
          <w:szCs w:val="22"/>
        </w:rPr>
      </w:pPr>
      <w:r w:rsidRPr="00744BD4">
        <w:rPr>
          <w:rFonts w:ascii="Arial" w:hAnsi="Arial" w:cs="Arial"/>
          <w:iCs/>
          <w:szCs w:val="22"/>
        </w:rPr>
        <w:t>Le RPA donne délégation à ses représentants dûment habilités pour :</w:t>
      </w:r>
    </w:p>
    <w:p w14:paraId="0402577F" w14:textId="2F086057" w:rsidR="00744BD4" w:rsidRDefault="00744BD4" w:rsidP="009734A1">
      <w:pPr>
        <w:pStyle w:val="Paragraphedeliste"/>
        <w:numPr>
          <w:ilvl w:val="0"/>
          <w:numId w:val="39"/>
        </w:numPr>
        <w:spacing w:before="120" w:line="0" w:lineRule="atLeast"/>
        <w:jc w:val="both"/>
        <w:rPr>
          <w:rFonts w:ascii="Arial" w:hAnsi="Arial" w:cs="Arial"/>
          <w:iCs/>
          <w:szCs w:val="22"/>
        </w:rPr>
      </w:pPr>
      <w:proofErr w:type="gramStart"/>
      <w:r w:rsidRPr="009734A1">
        <w:rPr>
          <w:rFonts w:ascii="Arial" w:hAnsi="Arial" w:cs="Arial"/>
          <w:iCs/>
          <w:szCs w:val="22"/>
        </w:rPr>
        <w:t>la</w:t>
      </w:r>
      <w:proofErr w:type="gramEnd"/>
      <w:r w:rsidRPr="009734A1">
        <w:rPr>
          <w:rFonts w:ascii="Arial" w:hAnsi="Arial" w:cs="Arial"/>
          <w:iCs/>
          <w:szCs w:val="22"/>
        </w:rPr>
        <w:t xml:space="preserve"> passation des bons d</w:t>
      </w:r>
      <w:r w:rsidR="00F02748">
        <w:rPr>
          <w:rFonts w:ascii="Arial" w:hAnsi="Arial" w:cs="Arial"/>
          <w:iCs/>
          <w:szCs w:val="22"/>
        </w:rPr>
        <w:t>’interventions</w:t>
      </w:r>
      <w:r w:rsidRPr="009734A1">
        <w:rPr>
          <w:rFonts w:ascii="Arial" w:hAnsi="Arial" w:cs="Arial"/>
          <w:iCs/>
          <w:szCs w:val="22"/>
        </w:rPr>
        <w:t> ;</w:t>
      </w:r>
    </w:p>
    <w:p w14:paraId="2BDBD2AD" w14:textId="77777777" w:rsidR="00F02748" w:rsidRPr="009734A1" w:rsidRDefault="00F02748" w:rsidP="00F02748">
      <w:pPr>
        <w:pStyle w:val="Paragraphedeliste"/>
        <w:numPr>
          <w:ilvl w:val="0"/>
          <w:numId w:val="39"/>
        </w:numPr>
        <w:spacing w:before="120" w:line="0" w:lineRule="atLeast"/>
        <w:jc w:val="both"/>
        <w:rPr>
          <w:rFonts w:ascii="Arial" w:hAnsi="Arial" w:cs="Arial"/>
          <w:iCs/>
          <w:szCs w:val="22"/>
        </w:rPr>
      </w:pPr>
      <w:proofErr w:type="gramStart"/>
      <w:r w:rsidRPr="009734A1">
        <w:rPr>
          <w:rFonts w:ascii="Arial" w:hAnsi="Arial" w:cs="Arial"/>
          <w:iCs/>
          <w:szCs w:val="22"/>
        </w:rPr>
        <w:t>la</w:t>
      </w:r>
      <w:proofErr w:type="gramEnd"/>
      <w:r w:rsidRPr="009734A1">
        <w:rPr>
          <w:rFonts w:ascii="Arial" w:hAnsi="Arial" w:cs="Arial"/>
          <w:iCs/>
          <w:szCs w:val="22"/>
        </w:rPr>
        <w:t xml:space="preserve"> passation des bons de commande ;</w:t>
      </w:r>
    </w:p>
    <w:p w14:paraId="68E35DA7" w14:textId="0C5C5C20" w:rsidR="00744BD4" w:rsidRPr="009734A1" w:rsidRDefault="009734A1" w:rsidP="009734A1">
      <w:pPr>
        <w:pStyle w:val="Paragraphedeliste"/>
        <w:numPr>
          <w:ilvl w:val="0"/>
          <w:numId w:val="39"/>
        </w:numPr>
        <w:spacing w:before="120" w:line="0" w:lineRule="atLeast"/>
        <w:jc w:val="both"/>
        <w:rPr>
          <w:rFonts w:ascii="Arial" w:hAnsi="Arial" w:cs="Arial"/>
          <w:iCs/>
          <w:szCs w:val="22"/>
        </w:rPr>
      </w:pPr>
      <w:proofErr w:type="gramStart"/>
      <w:r>
        <w:rPr>
          <w:rFonts w:ascii="Arial" w:hAnsi="Arial" w:cs="Arial"/>
          <w:iCs/>
          <w:szCs w:val="22"/>
        </w:rPr>
        <w:t>l’établissement</w:t>
      </w:r>
      <w:proofErr w:type="gramEnd"/>
      <w:r>
        <w:rPr>
          <w:rFonts w:ascii="Arial" w:hAnsi="Arial" w:cs="Arial"/>
          <w:iCs/>
          <w:szCs w:val="22"/>
        </w:rPr>
        <w:t xml:space="preserve"> de </w:t>
      </w:r>
      <w:r w:rsidR="00744BD4" w:rsidRPr="00442B23">
        <w:rPr>
          <w:rFonts w:ascii="Arial" w:hAnsi="Arial" w:cs="Arial"/>
          <w:iCs/>
          <w:szCs w:val="22"/>
        </w:rPr>
        <w:t xml:space="preserve">la </w:t>
      </w:r>
      <w:r w:rsidR="00CB2FDD">
        <w:rPr>
          <w:rFonts w:ascii="Arial" w:hAnsi="Arial" w:cs="Arial"/>
          <w:iCs/>
          <w:szCs w:val="22"/>
        </w:rPr>
        <w:t>constatation</w:t>
      </w:r>
      <w:r w:rsidR="00744BD4" w:rsidRPr="00442B23">
        <w:rPr>
          <w:rFonts w:ascii="Arial" w:hAnsi="Arial" w:cs="Arial"/>
          <w:iCs/>
          <w:szCs w:val="22"/>
        </w:rPr>
        <w:t xml:space="preserve"> du service fait.</w:t>
      </w:r>
    </w:p>
    <w:p w14:paraId="3635511A" w14:textId="2C02D6AA" w:rsidR="00C42CE6" w:rsidRPr="00AB4D16" w:rsidRDefault="00453BD9" w:rsidP="00C42CE6">
      <w:pPr>
        <w:pStyle w:val="Titre20"/>
        <w:spacing w:before="120"/>
        <w:ind w:right="464"/>
        <w:rPr>
          <w:rFonts w:ascii="Arial" w:hAnsi="Arial" w:cs="Arial"/>
          <w:bCs/>
          <w:szCs w:val="22"/>
        </w:rPr>
      </w:pPr>
      <w:bookmarkStart w:id="92" w:name="_Toc218836357"/>
      <w:r>
        <w:rPr>
          <w:rFonts w:ascii="Arial" w:hAnsi="Arial" w:cs="Arial"/>
          <w:bCs/>
          <w:szCs w:val="22"/>
        </w:rPr>
        <w:t xml:space="preserve">3.3 </w:t>
      </w:r>
      <w:r w:rsidR="00C42CE6" w:rsidRPr="00DF543B">
        <w:rPr>
          <w:rFonts w:ascii="Arial" w:hAnsi="Arial" w:cs="Arial"/>
          <w:bCs/>
          <w:szCs w:val="22"/>
          <w:u w:val="single"/>
        </w:rPr>
        <w:t>Contacts RPA</w:t>
      </w:r>
      <w:bookmarkEnd w:id="92"/>
    </w:p>
    <w:p w14:paraId="36751655" w14:textId="0ED549C3" w:rsidR="00C42CE6" w:rsidRDefault="00EF058F" w:rsidP="00C42CE6">
      <w:pPr>
        <w:spacing w:before="120"/>
        <w:rPr>
          <w:rFonts w:ascii="Arial" w:hAnsi="Arial" w:cs="Arial"/>
        </w:rPr>
      </w:pPr>
      <w:r>
        <w:rPr>
          <w:rFonts w:ascii="Arial" w:hAnsi="Arial" w:cs="Arial"/>
        </w:rPr>
        <w:t>DICOM FANC</w:t>
      </w:r>
      <w:r w:rsidR="00C42CE6" w:rsidRPr="00E7388C">
        <w:rPr>
          <w:rFonts w:ascii="Arial" w:hAnsi="Arial" w:cs="Arial"/>
        </w:rPr>
        <w:t xml:space="preserve"> – Division </w:t>
      </w:r>
      <w:r w:rsidR="009249CD">
        <w:rPr>
          <w:rFonts w:ascii="Arial" w:hAnsi="Arial" w:cs="Arial"/>
        </w:rPr>
        <w:t>Achats Finances</w:t>
      </w:r>
    </w:p>
    <w:p w14:paraId="44E68415" w14:textId="77777777" w:rsidR="00C42CE6" w:rsidRDefault="00C42CE6" w:rsidP="00C42CE6">
      <w:pPr>
        <w:rPr>
          <w:rFonts w:ascii="Arial" w:hAnsi="Arial" w:cs="Arial"/>
        </w:rPr>
      </w:pPr>
      <w:r>
        <w:rPr>
          <w:rFonts w:ascii="Arial" w:hAnsi="Arial" w:cs="Arial"/>
        </w:rPr>
        <w:t xml:space="preserve">Caserne </w:t>
      </w:r>
      <w:proofErr w:type="spellStart"/>
      <w:r>
        <w:rPr>
          <w:rFonts w:ascii="Arial" w:hAnsi="Arial" w:cs="Arial"/>
        </w:rPr>
        <w:t>Gally-Passebosc</w:t>
      </w:r>
      <w:proofErr w:type="spellEnd"/>
      <w:r>
        <w:rPr>
          <w:rFonts w:ascii="Arial" w:hAnsi="Arial" w:cs="Arial"/>
        </w:rPr>
        <w:t xml:space="preserve"> –BP 38 – 98843 NOUMÉA CEDEX – NOUVELLE CALÉDONIE</w:t>
      </w:r>
    </w:p>
    <w:p w14:paraId="16E3559E" w14:textId="77777777" w:rsidR="00C42CE6" w:rsidRDefault="00C42CE6" w:rsidP="001F194F">
      <w:pPr>
        <w:spacing w:before="120"/>
        <w:rPr>
          <w:rFonts w:ascii="Arial" w:hAnsi="Arial" w:cs="Arial"/>
        </w:rPr>
      </w:pPr>
      <w:r w:rsidRPr="00712AC9">
        <w:rPr>
          <w:rFonts w:ascii="Arial" w:hAnsi="Arial" w:cs="Arial"/>
          <w:u w:val="single"/>
        </w:rPr>
        <w:t>Section Contractualisation Marchés</w:t>
      </w:r>
      <w:r w:rsidRPr="00712AC9">
        <w:rPr>
          <w:rFonts w:ascii="Arial" w:hAnsi="Arial" w:cs="Arial"/>
        </w:rPr>
        <w:t xml:space="preserve"> (SCM)</w:t>
      </w:r>
      <w:r>
        <w:rPr>
          <w:rFonts w:ascii="Arial" w:hAnsi="Arial" w:cs="Arial"/>
        </w:rPr>
        <w:t> :</w:t>
      </w:r>
    </w:p>
    <w:p w14:paraId="2A58562E" w14:textId="77777777" w:rsidR="00C42CE6" w:rsidRDefault="00C42CE6" w:rsidP="00C42CE6">
      <w:pPr>
        <w:rPr>
          <w:rFonts w:ascii="Arial" w:hAnsi="Arial" w:cs="Arial"/>
        </w:rPr>
      </w:pPr>
      <w:r>
        <w:rPr>
          <w:rFonts w:ascii="Arial" w:hAnsi="Arial" w:cs="Arial"/>
        </w:rPr>
        <w:t>Téléphone : 292776 ou 292777</w:t>
      </w:r>
    </w:p>
    <w:p w14:paraId="19EEFD01" w14:textId="77777777" w:rsidR="00C42CE6" w:rsidRDefault="00C42CE6" w:rsidP="00C42CE6">
      <w:pPr>
        <w:rPr>
          <w:rFonts w:ascii="Arial" w:hAnsi="Arial" w:cs="Arial"/>
        </w:rPr>
      </w:pPr>
      <w:r>
        <w:rPr>
          <w:rFonts w:ascii="Arial" w:hAnsi="Arial" w:cs="Arial"/>
        </w:rPr>
        <w:t xml:space="preserve">Courriel : </w:t>
      </w:r>
      <w:hyperlink r:id="rId9" w:history="1">
        <w:r w:rsidRPr="00AF1C7E">
          <w:rPr>
            <w:rStyle w:val="Lienhypertexte"/>
            <w:rFonts w:ascii="Arial" w:hAnsi="Arial" w:cs="Arial"/>
          </w:rPr>
          <w:t>dicom-nc.ach.fct@intradef.gouv.fr</w:t>
        </w:r>
      </w:hyperlink>
    </w:p>
    <w:p w14:paraId="66C66BEC" w14:textId="77777777" w:rsidR="00C42CE6" w:rsidRDefault="00C42CE6" w:rsidP="001F194F">
      <w:pPr>
        <w:spacing w:before="120"/>
        <w:rPr>
          <w:rFonts w:ascii="Arial" w:hAnsi="Arial" w:cs="Arial"/>
        </w:rPr>
      </w:pPr>
      <w:r w:rsidRPr="00712AC9">
        <w:rPr>
          <w:rFonts w:ascii="Arial" w:hAnsi="Arial" w:cs="Arial"/>
          <w:u w:val="single"/>
        </w:rPr>
        <w:t>Section Prescriptions Contrôles Prestations</w:t>
      </w:r>
      <w:r w:rsidRPr="00712AC9">
        <w:rPr>
          <w:rFonts w:ascii="Arial" w:hAnsi="Arial" w:cs="Arial"/>
        </w:rPr>
        <w:t xml:space="preserve"> (SPCP)</w:t>
      </w:r>
      <w:r>
        <w:rPr>
          <w:rFonts w:ascii="Arial" w:hAnsi="Arial" w:cs="Arial"/>
        </w:rPr>
        <w:t xml:space="preserve"> : </w:t>
      </w:r>
    </w:p>
    <w:p w14:paraId="65273392" w14:textId="77777777" w:rsidR="00C42CE6" w:rsidRDefault="00C42CE6" w:rsidP="00C42CE6">
      <w:pPr>
        <w:rPr>
          <w:rFonts w:ascii="Arial" w:hAnsi="Arial" w:cs="Arial"/>
        </w:rPr>
      </w:pPr>
      <w:r>
        <w:rPr>
          <w:rFonts w:ascii="Arial" w:hAnsi="Arial" w:cs="Arial"/>
        </w:rPr>
        <w:t>Téléphones : 292936 / 292924 / 292979</w:t>
      </w:r>
    </w:p>
    <w:p w14:paraId="4EFE8124" w14:textId="397AFD72" w:rsidR="007267F4" w:rsidRDefault="00C42CE6" w:rsidP="001F194F">
      <w:pPr>
        <w:spacing w:after="120"/>
        <w:rPr>
          <w:rStyle w:val="Lienhypertexte"/>
          <w:rFonts w:ascii="Arial" w:hAnsi="Arial" w:cs="Arial"/>
        </w:rPr>
      </w:pPr>
      <w:r>
        <w:rPr>
          <w:rFonts w:ascii="Arial" w:hAnsi="Arial" w:cs="Arial"/>
        </w:rPr>
        <w:t xml:space="preserve">Courriel : </w:t>
      </w:r>
      <w:hyperlink r:id="rId10" w:history="1">
        <w:r w:rsidRPr="00AF1C7E">
          <w:rPr>
            <w:rStyle w:val="Lienhypertexte"/>
            <w:rFonts w:ascii="Arial" w:hAnsi="Arial" w:cs="Arial"/>
          </w:rPr>
          <w:t>dicom-nc.resp-controle-prestations.fct@intradef.gouv.fr</w:t>
        </w:r>
      </w:hyperlink>
    </w:p>
    <w:p w14:paraId="3E59CD04" w14:textId="6A24B51A" w:rsidR="00540CC1" w:rsidRDefault="00540CC1" w:rsidP="001F194F">
      <w:pPr>
        <w:spacing w:after="120"/>
        <w:rPr>
          <w:rStyle w:val="Lienhypertexte"/>
          <w:rFonts w:ascii="Arial" w:hAnsi="Arial" w:cs="Arial"/>
        </w:rPr>
      </w:pPr>
    </w:p>
    <w:p w14:paraId="1D448994" w14:textId="20DB8F39" w:rsidR="00540CC1" w:rsidRDefault="00540CC1" w:rsidP="001F194F">
      <w:pPr>
        <w:spacing w:after="120"/>
        <w:rPr>
          <w:rStyle w:val="Lienhypertexte"/>
          <w:rFonts w:ascii="Arial" w:hAnsi="Arial" w:cs="Arial"/>
        </w:rPr>
      </w:pPr>
    </w:p>
    <w:p w14:paraId="2212535A" w14:textId="2444C0ED" w:rsidR="00540CC1" w:rsidRDefault="00540CC1" w:rsidP="001F194F">
      <w:pPr>
        <w:spacing w:after="120"/>
        <w:rPr>
          <w:rStyle w:val="Lienhypertexte"/>
          <w:rFonts w:ascii="Arial" w:hAnsi="Arial" w:cs="Arial"/>
        </w:rPr>
      </w:pPr>
    </w:p>
    <w:p w14:paraId="7CAA1444" w14:textId="77777777" w:rsidR="00540CC1" w:rsidRDefault="00540CC1" w:rsidP="001F194F">
      <w:pPr>
        <w:spacing w:after="120"/>
      </w:pPr>
    </w:p>
    <w:p w14:paraId="31F9B4A2" w14:textId="1EC498D6" w:rsidR="007267F4" w:rsidRPr="00355840" w:rsidRDefault="00355840" w:rsidP="00111D63">
      <w:pPr>
        <w:pStyle w:val="Titre1"/>
        <w:pBdr>
          <w:top w:val="single" w:sz="4" w:space="1" w:color="auto"/>
          <w:left w:val="single" w:sz="4" w:space="4" w:color="auto"/>
          <w:bottom w:val="single" w:sz="4" w:space="1" w:color="auto"/>
          <w:right w:val="single" w:sz="4" w:space="4" w:color="auto"/>
        </w:pBdr>
        <w:shd w:val="clear" w:color="auto" w:fill="D9D9D9"/>
        <w:ind w:right="142"/>
        <w:jc w:val="both"/>
        <w:rPr>
          <w:rFonts w:ascii="Arial" w:hAnsi="Arial" w:cs="Arial"/>
          <w:caps/>
          <w:sz w:val="22"/>
          <w:szCs w:val="22"/>
          <w:u w:val="none"/>
        </w:rPr>
      </w:pPr>
      <w:bookmarkStart w:id="93" w:name="_Toc218836358"/>
      <w:r w:rsidRPr="00AB4D16">
        <w:rPr>
          <w:rFonts w:ascii="Arial" w:hAnsi="Arial" w:cs="Arial"/>
          <w:caps/>
          <w:sz w:val="22"/>
          <w:szCs w:val="22"/>
          <w:u w:val="none"/>
        </w:rPr>
        <w:lastRenderedPageBreak/>
        <w:t xml:space="preserve">ARTICLE 4 : </w:t>
      </w:r>
      <w:r>
        <w:rPr>
          <w:rFonts w:ascii="Arial" w:hAnsi="Arial" w:cs="Arial"/>
          <w:caps/>
          <w:sz w:val="22"/>
          <w:szCs w:val="22"/>
          <w:u w:val="none"/>
        </w:rPr>
        <w:t>DOCUMENTS CONTRACTRUELS</w:t>
      </w:r>
      <w:bookmarkEnd w:id="93"/>
      <w:r w:rsidRPr="00AB4D16">
        <w:rPr>
          <w:rFonts w:ascii="Arial" w:hAnsi="Arial" w:cs="Arial"/>
          <w:caps/>
          <w:sz w:val="22"/>
          <w:szCs w:val="22"/>
          <w:u w:val="none"/>
        </w:rPr>
        <w:t xml:space="preserve"> </w:t>
      </w:r>
    </w:p>
    <w:p w14:paraId="43B35DCF" w14:textId="25DFEE0D" w:rsidR="001A1AB4" w:rsidRPr="00AB4D16" w:rsidRDefault="00453BD9" w:rsidP="00355840">
      <w:pPr>
        <w:pStyle w:val="Titre20"/>
        <w:spacing w:before="120"/>
        <w:ind w:right="464"/>
        <w:rPr>
          <w:rFonts w:ascii="Arial" w:hAnsi="Arial" w:cs="Arial"/>
          <w:szCs w:val="22"/>
        </w:rPr>
      </w:pPr>
      <w:bookmarkStart w:id="94" w:name="_Toc520104436"/>
      <w:bookmarkStart w:id="95" w:name="_Toc520104521"/>
      <w:bookmarkStart w:id="96" w:name="_Toc520105326"/>
      <w:bookmarkStart w:id="97" w:name="_Toc520180789"/>
      <w:bookmarkStart w:id="98" w:name="_Toc152120933"/>
      <w:bookmarkStart w:id="99" w:name="_Toc120613379"/>
      <w:bookmarkStart w:id="100" w:name="_Toc248637728"/>
      <w:bookmarkStart w:id="101" w:name="_Toc218836359"/>
      <w:bookmarkEnd w:id="94"/>
      <w:bookmarkEnd w:id="95"/>
      <w:bookmarkEnd w:id="96"/>
      <w:bookmarkEnd w:id="97"/>
      <w:r>
        <w:rPr>
          <w:rFonts w:ascii="Arial" w:hAnsi="Arial" w:cs="Arial"/>
          <w:szCs w:val="22"/>
        </w:rPr>
        <w:t xml:space="preserve">4.1 </w:t>
      </w:r>
      <w:r w:rsidR="001A1AB4" w:rsidRPr="00DF543B">
        <w:rPr>
          <w:rFonts w:ascii="Arial" w:hAnsi="Arial" w:cs="Arial"/>
          <w:szCs w:val="22"/>
          <w:u w:val="single"/>
        </w:rPr>
        <w:t>D</w:t>
      </w:r>
      <w:bookmarkEnd w:id="98"/>
      <w:bookmarkEnd w:id="99"/>
      <w:r w:rsidR="001A1AB4" w:rsidRPr="00DF543B">
        <w:rPr>
          <w:rFonts w:ascii="Arial" w:hAnsi="Arial" w:cs="Arial"/>
          <w:szCs w:val="22"/>
          <w:u w:val="single"/>
        </w:rPr>
        <w:t>ocuments contractuels</w:t>
      </w:r>
      <w:bookmarkEnd w:id="100"/>
      <w:bookmarkEnd w:id="101"/>
    </w:p>
    <w:p w14:paraId="5E2D6BEF" w14:textId="7EB83A05" w:rsidR="0074095D" w:rsidRPr="006A5293" w:rsidRDefault="008B582B" w:rsidP="0074095D">
      <w:pPr>
        <w:pStyle w:val="courrier"/>
        <w:spacing w:after="0"/>
        <w:ind w:firstLine="0"/>
        <w:rPr>
          <w:rFonts w:ascii="Arial" w:hAnsi="Arial" w:cs="Arial"/>
          <w:bCs/>
          <w:sz w:val="22"/>
          <w:szCs w:val="22"/>
        </w:rPr>
      </w:pPr>
      <w:r>
        <w:rPr>
          <w:rFonts w:ascii="Arial" w:hAnsi="Arial" w:cs="Arial"/>
          <w:bCs/>
          <w:sz w:val="22"/>
          <w:szCs w:val="22"/>
        </w:rPr>
        <w:t>Conformément à</w:t>
      </w:r>
      <w:r w:rsidR="006A5293" w:rsidRPr="006A5293">
        <w:rPr>
          <w:rFonts w:ascii="Arial" w:hAnsi="Arial" w:cs="Arial"/>
          <w:bCs/>
          <w:sz w:val="22"/>
          <w:szCs w:val="22"/>
        </w:rPr>
        <w:t xml:space="preserve"> l’article 4.1 du CCAG/FCS, l’accord-cadre est constitué par les pièces contractuelles énumérées ci-dessous, par ordre de priorité suivante (ordre de priorité prévalant en cas de contradict</w:t>
      </w:r>
      <w:r w:rsidR="006A5293">
        <w:rPr>
          <w:rFonts w:ascii="Arial" w:hAnsi="Arial" w:cs="Arial"/>
          <w:bCs/>
          <w:sz w:val="22"/>
          <w:szCs w:val="22"/>
        </w:rPr>
        <w:t>ion dans le contenu des pièces)</w:t>
      </w:r>
      <w:r w:rsidR="0074095D" w:rsidRPr="00AB4D16">
        <w:rPr>
          <w:rFonts w:ascii="Arial" w:hAnsi="Arial" w:cs="Arial"/>
          <w:bCs/>
          <w:sz w:val="22"/>
          <w:szCs w:val="22"/>
        </w:rPr>
        <w:t>, pour chaque lot :</w:t>
      </w:r>
    </w:p>
    <w:p w14:paraId="0F92914F" w14:textId="1EEDE82C" w:rsidR="0074095D" w:rsidRPr="00AB4D16" w:rsidRDefault="0074095D" w:rsidP="006747FC">
      <w:pPr>
        <w:pStyle w:val="Paragraphedeliste"/>
        <w:numPr>
          <w:ilvl w:val="0"/>
          <w:numId w:val="23"/>
        </w:numPr>
        <w:spacing w:before="120"/>
        <w:jc w:val="both"/>
        <w:rPr>
          <w:rFonts w:ascii="Arial" w:hAnsi="Arial" w:cs="Arial"/>
          <w:szCs w:val="22"/>
        </w:rPr>
      </w:pPr>
      <w:proofErr w:type="gramStart"/>
      <w:r w:rsidRPr="00960C77">
        <w:rPr>
          <w:rFonts w:ascii="Arial" w:hAnsi="Arial" w:cs="Arial"/>
          <w:b/>
          <w:szCs w:val="22"/>
        </w:rPr>
        <w:t>l’acte</w:t>
      </w:r>
      <w:proofErr w:type="gramEnd"/>
      <w:r w:rsidRPr="00960C77">
        <w:rPr>
          <w:rFonts w:ascii="Arial" w:hAnsi="Arial" w:cs="Arial"/>
          <w:b/>
          <w:szCs w:val="22"/>
        </w:rPr>
        <w:t xml:space="preserve"> d’engagement</w:t>
      </w:r>
      <w:r w:rsidR="006A5293">
        <w:rPr>
          <w:rFonts w:ascii="Arial" w:hAnsi="Arial" w:cs="Arial"/>
          <w:b/>
          <w:szCs w:val="22"/>
        </w:rPr>
        <w:t xml:space="preserve"> </w:t>
      </w:r>
      <w:r w:rsidRPr="00960C77">
        <w:rPr>
          <w:rFonts w:ascii="Arial" w:hAnsi="Arial" w:cs="Arial"/>
          <w:b/>
          <w:szCs w:val="22"/>
        </w:rPr>
        <w:t>et ses annexes</w:t>
      </w:r>
      <w:r w:rsidR="00960C77">
        <w:rPr>
          <w:rFonts w:ascii="Arial" w:hAnsi="Arial" w:cs="Arial"/>
          <w:b/>
          <w:szCs w:val="22"/>
        </w:rPr>
        <w:t xml:space="preserve">, </w:t>
      </w:r>
      <w:r w:rsidR="00960C77" w:rsidRPr="00960C77">
        <w:rPr>
          <w:rFonts w:ascii="Arial" w:hAnsi="Arial" w:cs="Arial"/>
          <w:szCs w:val="22"/>
        </w:rPr>
        <w:t>signés par le titulaire et acceptés par le RPA</w:t>
      </w:r>
      <w:r w:rsidRPr="00960C77">
        <w:rPr>
          <w:rFonts w:ascii="Arial" w:hAnsi="Arial" w:cs="Arial"/>
          <w:szCs w:val="22"/>
        </w:rPr>
        <w:t xml:space="preserve"> </w:t>
      </w:r>
      <w:r w:rsidRPr="00AB4D16">
        <w:rPr>
          <w:rFonts w:ascii="Arial" w:hAnsi="Arial" w:cs="Arial"/>
          <w:szCs w:val="22"/>
        </w:rPr>
        <w:t>;</w:t>
      </w:r>
    </w:p>
    <w:p w14:paraId="04DD433E" w14:textId="0303C505" w:rsidR="0074095D" w:rsidRPr="00AB4D16" w:rsidRDefault="0074095D" w:rsidP="006747FC">
      <w:pPr>
        <w:pStyle w:val="Paragraphedeliste"/>
        <w:numPr>
          <w:ilvl w:val="0"/>
          <w:numId w:val="23"/>
        </w:numPr>
        <w:spacing w:before="120"/>
        <w:jc w:val="both"/>
        <w:rPr>
          <w:rFonts w:ascii="Arial" w:hAnsi="Arial" w:cs="Arial"/>
          <w:szCs w:val="22"/>
        </w:rPr>
      </w:pPr>
      <w:proofErr w:type="gramStart"/>
      <w:r w:rsidRPr="00960C77">
        <w:rPr>
          <w:rFonts w:ascii="Arial" w:hAnsi="Arial" w:cs="Arial"/>
          <w:b/>
          <w:szCs w:val="22"/>
        </w:rPr>
        <w:t>le</w:t>
      </w:r>
      <w:proofErr w:type="gramEnd"/>
      <w:r w:rsidRPr="00960C77">
        <w:rPr>
          <w:rFonts w:ascii="Arial" w:hAnsi="Arial" w:cs="Arial"/>
          <w:b/>
          <w:szCs w:val="22"/>
        </w:rPr>
        <w:t xml:space="preserve"> cahier des clauses administratives </w:t>
      </w:r>
      <w:r w:rsidR="00602805">
        <w:rPr>
          <w:rFonts w:ascii="Arial" w:hAnsi="Arial" w:cs="Arial"/>
          <w:b/>
          <w:szCs w:val="22"/>
        </w:rPr>
        <w:t xml:space="preserve">et techniques </w:t>
      </w:r>
      <w:r w:rsidRPr="00960C77">
        <w:rPr>
          <w:rFonts w:ascii="Arial" w:hAnsi="Arial" w:cs="Arial"/>
          <w:b/>
          <w:szCs w:val="22"/>
        </w:rPr>
        <w:t xml:space="preserve">particulières </w:t>
      </w:r>
      <w:r w:rsidR="00960C77" w:rsidRPr="00960C77">
        <w:rPr>
          <w:rFonts w:ascii="Arial" w:hAnsi="Arial" w:cs="Arial"/>
          <w:b/>
          <w:szCs w:val="22"/>
        </w:rPr>
        <w:t>(CCP)</w:t>
      </w:r>
      <w:r w:rsidR="00960C77">
        <w:rPr>
          <w:rFonts w:ascii="Arial" w:hAnsi="Arial" w:cs="Arial"/>
          <w:szCs w:val="22"/>
        </w:rPr>
        <w:t xml:space="preserve"> </w:t>
      </w:r>
      <w:r w:rsidRPr="00AB4D16">
        <w:rPr>
          <w:rFonts w:ascii="Arial" w:hAnsi="Arial" w:cs="Arial"/>
          <w:szCs w:val="22"/>
        </w:rPr>
        <w:t>et ses annexes, dont l’exemplaire conservé dans les archives de l’administration fait seul foi ;</w:t>
      </w:r>
    </w:p>
    <w:p w14:paraId="5F1CB09A" w14:textId="3BB1BDB7" w:rsidR="0074095D" w:rsidRDefault="0074095D" w:rsidP="006747FC">
      <w:pPr>
        <w:pStyle w:val="Paragraphedeliste"/>
        <w:numPr>
          <w:ilvl w:val="0"/>
          <w:numId w:val="23"/>
        </w:numPr>
        <w:spacing w:before="120"/>
        <w:jc w:val="both"/>
        <w:rPr>
          <w:rFonts w:ascii="Arial" w:hAnsi="Arial" w:cs="Arial"/>
          <w:szCs w:val="22"/>
        </w:rPr>
      </w:pPr>
      <w:proofErr w:type="gramStart"/>
      <w:r w:rsidRPr="00960C77">
        <w:rPr>
          <w:rFonts w:ascii="Arial" w:hAnsi="Arial" w:cs="Arial"/>
          <w:b/>
          <w:szCs w:val="22"/>
        </w:rPr>
        <w:t>le</w:t>
      </w:r>
      <w:proofErr w:type="gramEnd"/>
      <w:r w:rsidRPr="00960C77">
        <w:rPr>
          <w:rFonts w:ascii="Arial" w:hAnsi="Arial" w:cs="Arial"/>
          <w:b/>
          <w:szCs w:val="22"/>
        </w:rPr>
        <w:t xml:space="preserve"> cahier des clauses administratives générales applicables aux contrats publics de fournitures courantes et de services (CCAG/FCS)</w:t>
      </w:r>
      <w:r w:rsidRPr="00AB4D16">
        <w:rPr>
          <w:rFonts w:ascii="Arial" w:hAnsi="Arial" w:cs="Arial"/>
          <w:szCs w:val="22"/>
        </w:rPr>
        <w:t xml:space="preserve">, en vigueur lors de la consultation, consolidé par l’arrêté du </w:t>
      </w:r>
      <w:r w:rsidR="0024589A">
        <w:rPr>
          <w:rFonts w:ascii="Arial" w:hAnsi="Arial" w:cs="Arial"/>
          <w:szCs w:val="22"/>
        </w:rPr>
        <w:t>21 avril 2021</w:t>
      </w:r>
      <w:r w:rsidR="007403BE">
        <w:rPr>
          <w:rFonts w:ascii="Arial" w:hAnsi="Arial" w:cs="Arial"/>
          <w:szCs w:val="22"/>
        </w:rPr>
        <w:t xml:space="preserve"> </w:t>
      </w:r>
      <w:r w:rsidRPr="00AB4D16">
        <w:rPr>
          <w:rFonts w:ascii="Arial" w:hAnsi="Arial" w:cs="Arial"/>
          <w:szCs w:val="22"/>
        </w:rPr>
        <w:t> ;</w:t>
      </w:r>
    </w:p>
    <w:p w14:paraId="2A8824A4" w14:textId="07E082A1" w:rsidR="006A5293" w:rsidRPr="006A5293" w:rsidRDefault="006A5293" w:rsidP="006747FC">
      <w:pPr>
        <w:pStyle w:val="Paragraphedeliste"/>
        <w:numPr>
          <w:ilvl w:val="0"/>
          <w:numId w:val="23"/>
        </w:numPr>
        <w:jc w:val="both"/>
        <w:rPr>
          <w:rFonts w:ascii="Arial" w:hAnsi="Arial" w:cs="Arial"/>
          <w:szCs w:val="22"/>
        </w:rPr>
      </w:pPr>
      <w:proofErr w:type="gramStart"/>
      <w:r w:rsidRPr="006A5293">
        <w:rPr>
          <w:rFonts w:ascii="Arial" w:hAnsi="Arial" w:cs="Arial"/>
          <w:szCs w:val="22"/>
        </w:rPr>
        <w:t>l’Instruction</w:t>
      </w:r>
      <w:proofErr w:type="gramEnd"/>
      <w:r w:rsidRPr="006A5293">
        <w:rPr>
          <w:rFonts w:ascii="Arial" w:hAnsi="Arial" w:cs="Arial"/>
          <w:szCs w:val="22"/>
        </w:rPr>
        <w:t xml:space="preserve"> n° 300611/DEF/DFP/PER/5 du 16 mars 1998 relative aux mesures de prévention concernant les travaux ou prestations de services effectués dans un organisme du ministère par une ou plusieurs entreprises extérieures,</w:t>
      </w:r>
    </w:p>
    <w:p w14:paraId="6AAFE81F" w14:textId="0D369323" w:rsidR="0074095D" w:rsidRDefault="006A5293" w:rsidP="006747FC">
      <w:pPr>
        <w:pStyle w:val="Paragraphedeliste"/>
        <w:numPr>
          <w:ilvl w:val="0"/>
          <w:numId w:val="23"/>
        </w:numPr>
        <w:spacing w:before="120"/>
        <w:jc w:val="both"/>
        <w:rPr>
          <w:rFonts w:ascii="Arial" w:hAnsi="Arial" w:cs="Arial"/>
          <w:szCs w:val="22"/>
        </w:rPr>
      </w:pPr>
      <w:proofErr w:type="gramStart"/>
      <w:r>
        <w:rPr>
          <w:rFonts w:ascii="Arial" w:hAnsi="Arial" w:cs="Arial"/>
          <w:b/>
          <w:szCs w:val="22"/>
        </w:rPr>
        <w:t>l’offre</w:t>
      </w:r>
      <w:proofErr w:type="gramEnd"/>
      <w:r>
        <w:rPr>
          <w:rFonts w:ascii="Arial" w:hAnsi="Arial" w:cs="Arial"/>
          <w:b/>
          <w:szCs w:val="22"/>
        </w:rPr>
        <w:t xml:space="preserve"> technique</w:t>
      </w:r>
      <w:r w:rsidR="00650D79">
        <w:rPr>
          <w:rFonts w:ascii="Arial" w:hAnsi="Arial" w:cs="Arial"/>
          <w:b/>
          <w:szCs w:val="22"/>
        </w:rPr>
        <w:t xml:space="preserve"> (mémoire technique)</w:t>
      </w:r>
      <w:r>
        <w:rPr>
          <w:rFonts w:ascii="Arial" w:hAnsi="Arial" w:cs="Arial"/>
          <w:b/>
          <w:szCs w:val="22"/>
        </w:rPr>
        <w:t xml:space="preserve"> </w:t>
      </w:r>
      <w:r w:rsidR="00960C77">
        <w:rPr>
          <w:rFonts w:ascii="Arial" w:hAnsi="Arial" w:cs="Arial"/>
          <w:szCs w:val="22"/>
        </w:rPr>
        <w:t>du titulaire</w:t>
      </w:r>
      <w:r w:rsidR="00F02748">
        <w:rPr>
          <w:rFonts w:ascii="Arial" w:hAnsi="Arial" w:cs="Arial"/>
          <w:szCs w:val="22"/>
        </w:rPr>
        <w:t>,</w:t>
      </w:r>
    </w:p>
    <w:p w14:paraId="74F35193" w14:textId="12860297" w:rsidR="00F02748" w:rsidRPr="00AB4D16" w:rsidRDefault="00F02748" w:rsidP="006747FC">
      <w:pPr>
        <w:pStyle w:val="Paragraphedeliste"/>
        <w:numPr>
          <w:ilvl w:val="0"/>
          <w:numId w:val="23"/>
        </w:numPr>
        <w:spacing w:before="120"/>
        <w:jc w:val="both"/>
        <w:rPr>
          <w:rFonts w:ascii="Arial" w:hAnsi="Arial" w:cs="Arial"/>
          <w:szCs w:val="22"/>
        </w:rPr>
      </w:pPr>
      <w:r>
        <w:rPr>
          <w:rFonts w:ascii="Arial" w:hAnsi="Arial" w:cs="Arial"/>
          <w:b/>
          <w:szCs w:val="22"/>
        </w:rPr>
        <w:t>Les bons d’interventions,</w:t>
      </w:r>
    </w:p>
    <w:p w14:paraId="7968E7D7" w14:textId="1377B33F" w:rsidR="0074095D" w:rsidRPr="00960C77" w:rsidRDefault="0074095D" w:rsidP="006747FC">
      <w:pPr>
        <w:pStyle w:val="Paragraphedeliste"/>
        <w:numPr>
          <w:ilvl w:val="0"/>
          <w:numId w:val="23"/>
        </w:numPr>
        <w:spacing w:before="120"/>
        <w:jc w:val="both"/>
        <w:rPr>
          <w:rFonts w:ascii="Arial" w:hAnsi="Arial" w:cs="Arial"/>
          <w:b/>
          <w:szCs w:val="22"/>
        </w:rPr>
      </w:pPr>
      <w:proofErr w:type="gramStart"/>
      <w:r w:rsidRPr="00960C77">
        <w:rPr>
          <w:rFonts w:ascii="Arial" w:hAnsi="Arial" w:cs="Arial"/>
          <w:b/>
          <w:szCs w:val="22"/>
        </w:rPr>
        <w:t>les</w:t>
      </w:r>
      <w:proofErr w:type="gramEnd"/>
      <w:r w:rsidRPr="00960C77">
        <w:rPr>
          <w:rFonts w:ascii="Arial" w:hAnsi="Arial" w:cs="Arial"/>
          <w:b/>
          <w:szCs w:val="22"/>
        </w:rPr>
        <w:t xml:space="preserve"> bons de commande</w:t>
      </w:r>
      <w:r w:rsidR="006A5293">
        <w:rPr>
          <w:rFonts w:ascii="Arial" w:hAnsi="Arial" w:cs="Arial"/>
          <w:b/>
          <w:szCs w:val="22"/>
        </w:rPr>
        <w:t xml:space="preserve"> émis pour les prestations à la demande</w:t>
      </w:r>
      <w:r w:rsidR="00960C77">
        <w:rPr>
          <w:rFonts w:ascii="Arial" w:hAnsi="Arial" w:cs="Arial"/>
          <w:b/>
          <w:szCs w:val="22"/>
        </w:rPr>
        <w:t>.</w:t>
      </w:r>
    </w:p>
    <w:p w14:paraId="40221EB4" w14:textId="02E9C9AD" w:rsidR="00842BF5" w:rsidRDefault="003F23AA" w:rsidP="001F194F">
      <w:pPr>
        <w:pStyle w:val="courrier"/>
        <w:spacing w:before="240" w:after="120"/>
        <w:ind w:right="39" w:firstLine="0"/>
        <w:rPr>
          <w:rFonts w:ascii="Arial" w:hAnsi="Arial" w:cs="Arial"/>
          <w:bCs/>
          <w:sz w:val="22"/>
          <w:szCs w:val="22"/>
        </w:rPr>
      </w:pPr>
      <w:r w:rsidRPr="003F23AA">
        <w:rPr>
          <w:rFonts w:ascii="Arial" w:hAnsi="Arial" w:cs="Arial"/>
          <w:bCs/>
          <w:sz w:val="22"/>
          <w:szCs w:val="22"/>
        </w:rPr>
        <w:t>Seuls les exemplaires originaux conservés dans les archives de l’Administration (service acheteur) font foi ; aucune autre stipulation conventionnelle (conditions générales du titulaire par exemple) n’est applicable.</w:t>
      </w:r>
    </w:p>
    <w:p w14:paraId="3F828B40" w14:textId="1CC191CF" w:rsidR="00F2028A" w:rsidRPr="00F2028A" w:rsidRDefault="0061139D" w:rsidP="00111D63">
      <w:pPr>
        <w:pStyle w:val="Titre1"/>
        <w:pBdr>
          <w:top w:val="single" w:sz="4" w:space="1" w:color="auto"/>
          <w:left w:val="single" w:sz="4" w:space="4" w:color="auto"/>
          <w:bottom w:val="single" w:sz="4" w:space="1" w:color="auto"/>
          <w:right w:val="single" w:sz="4" w:space="4" w:color="auto"/>
        </w:pBdr>
        <w:shd w:val="clear" w:color="auto" w:fill="D9D9D9"/>
        <w:spacing w:before="120"/>
        <w:ind w:right="142"/>
        <w:jc w:val="both"/>
        <w:rPr>
          <w:rFonts w:ascii="Arial" w:hAnsi="Arial" w:cs="Arial"/>
          <w:caps/>
          <w:sz w:val="22"/>
          <w:szCs w:val="22"/>
          <w:u w:val="none"/>
        </w:rPr>
      </w:pPr>
      <w:bookmarkStart w:id="102" w:name="_Toc218836360"/>
      <w:r w:rsidRPr="00AB4D16">
        <w:rPr>
          <w:rFonts w:ascii="Arial" w:hAnsi="Arial" w:cs="Arial"/>
          <w:caps/>
          <w:sz w:val="22"/>
          <w:szCs w:val="22"/>
          <w:u w:val="none"/>
        </w:rPr>
        <w:t xml:space="preserve">ARTICLE </w:t>
      </w:r>
      <w:r>
        <w:rPr>
          <w:rFonts w:ascii="Arial" w:hAnsi="Arial" w:cs="Arial"/>
          <w:caps/>
          <w:sz w:val="22"/>
          <w:szCs w:val="22"/>
          <w:u w:val="none"/>
        </w:rPr>
        <w:t>5</w:t>
      </w:r>
      <w:r w:rsidRPr="00AB4D16">
        <w:rPr>
          <w:rFonts w:ascii="Arial" w:hAnsi="Arial" w:cs="Arial"/>
          <w:caps/>
          <w:sz w:val="22"/>
          <w:szCs w:val="22"/>
          <w:u w:val="none"/>
        </w:rPr>
        <w:t xml:space="preserve"> : </w:t>
      </w:r>
      <w:r>
        <w:rPr>
          <w:rFonts w:ascii="Arial" w:hAnsi="Arial" w:cs="Arial"/>
          <w:caps/>
          <w:sz w:val="22"/>
          <w:szCs w:val="22"/>
          <w:u w:val="none"/>
        </w:rPr>
        <w:t>MODALITÉS D’EXÉCUTION DE L’ACCORD-CADRE</w:t>
      </w:r>
      <w:bookmarkEnd w:id="102"/>
      <w:r w:rsidRPr="00AB4D16">
        <w:rPr>
          <w:rFonts w:ascii="Arial" w:hAnsi="Arial" w:cs="Arial"/>
          <w:caps/>
          <w:sz w:val="22"/>
          <w:szCs w:val="22"/>
          <w:u w:val="none"/>
        </w:rPr>
        <w:t xml:space="preserve"> </w:t>
      </w:r>
      <w:bookmarkStart w:id="103" w:name="_Toc513451198"/>
      <w:bookmarkStart w:id="104" w:name="_Toc466288052"/>
      <w:bookmarkStart w:id="105" w:name="_Toc469650992"/>
    </w:p>
    <w:p w14:paraId="165F5D17" w14:textId="48C87DD3" w:rsidR="00F2028A" w:rsidRPr="00F2028A" w:rsidRDefault="00453BD9" w:rsidP="00F2028A">
      <w:pPr>
        <w:pStyle w:val="Titre20"/>
        <w:spacing w:before="120"/>
        <w:ind w:right="464"/>
        <w:rPr>
          <w:rFonts w:ascii="Arial" w:hAnsi="Arial" w:cs="Arial"/>
          <w:szCs w:val="22"/>
        </w:rPr>
      </w:pPr>
      <w:bookmarkStart w:id="106" w:name="_Toc218836361"/>
      <w:r>
        <w:rPr>
          <w:rFonts w:ascii="Arial" w:hAnsi="Arial" w:cs="Arial"/>
          <w:szCs w:val="22"/>
        </w:rPr>
        <w:t xml:space="preserve">5.1 </w:t>
      </w:r>
      <w:r w:rsidR="00F2028A" w:rsidRPr="00DF543B">
        <w:rPr>
          <w:rFonts w:ascii="Arial" w:hAnsi="Arial" w:cs="Arial"/>
          <w:szCs w:val="22"/>
          <w:u w:val="single"/>
        </w:rPr>
        <w:t>Documents à remettre</w:t>
      </w:r>
      <w:bookmarkEnd w:id="106"/>
    </w:p>
    <w:bookmarkEnd w:id="103"/>
    <w:p w14:paraId="7552A5B4" w14:textId="77777777" w:rsidR="00FC04ED" w:rsidRPr="00FC04ED" w:rsidRDefault="00FC04ED" w:rsidP="00FC04ED">
      <w:pPr>
        <w:keepNext/>
        <w:autoSpaceDE w:val="0"/>
        <w:autoSpaceDN w:val="0"/>
        <w:adjustRightInd w:val="0"/>
        <w:spacing w:before="120" w:after="60"/>
        <w:ind w:firstLine="708"/>
        <w:jc w:val="both"/>
        <w:outlineLvl w:val="3"/>
        <w:rPr>
          <w:rFonts w:ascii="Arial" w:hAnsi="Arial" w:cs="Arial"/>
          <w:b/>
          <w:color w:val="000000"/>
          <w:szCs w:val="22"/>
          <w:lang w:eastAsia="en-US"/>
        </w:rPr>
      </w:pPr>
      <w:r w:rsidRPr="00FC04ED">
        <w:rPr>
          <w:rFonts w:ascii="Arial" w:hAnsi="Arial" w:cs="Arial"/>
          <w:b/>
          <w:color w:val="000000"/>
          <w:szCs w:val="22"/>
          <w:lang w:eastAsia="en-US"/>
        </w:rPr>
        <w:t>5.1.1 Avant la notification de l’accord-cadre</w:t>
      </w:r>
    </w:p>
    <w:p w14:paraId="7EABEFE9" w14:textId="0C7B226E" w:rsidR="00FC04ED" w:rsidRPr="00FC04ED" w:rsidRDefault="00FC04ED" w:rsidP="00FC04ED">
      <w:pPr>
        <w:tabs>
          <w:tab w:val="left" w:pos="1560"/>
        </w:tabs>
        <w:suppressAutoHyphens/>
        <w:autoSpaceDE w:val="0"/>
        <w:autoSpaceDN w:val="0"/>
        <w:adjustRightInd w:val="0"/>
        <w:spacing w:after="120"/>
        <w:jc w:val="both"/>
        <w:rPr>
          <w:rFonts w:ascii="Arial" w:hAnsi="Arial" w:cs="Arial"/>
          <w:color w:val="000000"/>
          <w:szCs w:val="22"/>
          <w:lang w:eastAsia="ar-SA"/>
        </w:rPr>
      </w:pPr>
      <w:r w:rsidRPr="00FC04ED">
        <w:rPr>
          <w:rFonts w:ascii="Arial" w:hAnsi="Arial" w:cs="Arial"/>
          <w:color w:val="000000"/>
          <w:szCs w:val="22"/>
          <w:lang w:eastAsia="ar-SA"/>
        </w:rPr>
        <w:t>Sur demande de l’administration et préalablement à la notification du marché, le soumissionnaire d</w:t>
      </w:r>
      <w:r w:rsidR="00797799">
        <w:rPr>
          <w:rFonts w:ascii="Arial" w:hAnsi="Arial" w:cs="Arial"/>
          <w:color w:val="000000"/>
          <w:szCs w:val="22"/>
          <w:lang w:eastAsia="ar-SA"/>
        </w:rPr>
        <w:t>oit</w:t>
      </w:r>
      <w:r w:rsidRPr="00FC04ED">
        <w:rPr>
          <w:rFonts w:ascii="Arial" w:hAnsi="Arial" w:cs="Arial"/>
          <w:color w:val="000000"/>
          <w:szCs w:val="22"/>
          <w:lang w:eastAsia="ar-SA"/>
        </w:rPr>
        <w:t xml:space="preserve"> fournir, dans un délai de </w:t>
      </w:r>
      <w:r w:rsidRPr="00FC04ED">
        <w:rPr>
          <w:rFonts w:ascii="Arial" w:hAnsi="Arial" w:cs="Arial"/>
          <w:b/>
          <w:color w:val="000000"/>
          <w:szCs w:val="22"/>
          <w:lang w:eastAsia="ar-SA"/>
        </w:rPr>
        <w:t>quinze jours</w:t>
      </w:r>
      <w:r w:rsidRPr="00FC04ED">
        <w:rPr>
          <w:rFonts w:ascii="Arial" w:hAnsi="Arial" w:cs="Arial"/>
          <w:color w:val="000000"/>
          <w:szCs w:val="22"/>
          <w:lang w:eastAsia="ar-SA"/>
        </w:rPr>
        <w:t xml:space="preserve"> </w:t>
      </w:r>
      <w:r w:rsidR="00A7257A" w:rsidRPr="00474C89">
        <w:rPr>
          <w:rFonts w:ascii="Arial" w:hAnsi="Arial" w:cs="Arial"/>
          <w:b/>
          <w:bCs/>
          <w:szCs w:val="22"/>
        </w:rPr>
        <w:t xml:space="preserve">à compter de la réception des lettres des titulaires pressentis </w:t>
      </w:r>
      <w:r w:rsidRPr="00FC04ED">
        <w:rPr>
          <w:rFonts w:ascii="Arial" w:hAnsi="Arial" w:cs="Arial"/>
          <w:color w:val="000000"/>
          <w:szCs w:val="22"/>
          <w:lang w:eastAsia="ar-SA"/>
        </w:rPr>
        <w:t>les documents suivants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tblBorders>
        <w:tblLayout w:type="fixed"/>
        <w:tblCellMar>
          <w:left w:w="70" w:type="dxa"/>
          <w:right w:w="70" w:type="dxa"/>
        </w:tblCellMar>
        <w:tblLook w:val="0000" w:firstRow="0" w:lastRow="0" w:firstColumn="0" w:lastColumn="0" w:noHBand="0" w:noVBand="0"/>
      </w:tblPr>
      <w:tblGrid>
        <w:gridCol w:w="7253"/>
      </w:tblGrid>
      <w:tr w:rsidR="00FC04ED" w:rsidRPr="00FC04ED" w14:paraId="4BF71445" w14:textId="77777777" w:rsidTr="00F02748">
        <w:trPr>
          <w:trHeight w:val="224"/>
          <w:jc w:val="center"/>
        </w:trPr>
        <w:tc>
          <w:tcPr>
            <w:tcW w:w="7253" w:type="dxa"/>
            <w:tcBorders>
              <w:right w:val="single" w:sz="6" w:space="0" w:color="auto"/>
            </w:tcBorders>
            <w:shd w:val="clear" w:color="auto" w:fill="F2F2F2" w:themeFill="background1" w:themeFillShade="F2"/>
            <w:vAlign w:val="center"/>
          </w:tcPr>
          <w:p w14:paraId="251FB1DC" w14:textId="77777777" w:rsidR="00FC04ED" w:rsidRPr="00FC04ED" w:rsidRDefault="00FC04ED" w:rsidP="009734A1">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206"/>
                <w:tab w:val="left" w:pos="10762"/>
              </w:tabs>
              <w:suppressAutoHyphens/>
              <w:autoSpaceDE w:val="0"/>
              <w:autoSpaceDN w:val="0"/>
              <w:adjustRightInd w:val="0"/>
              <w:jc w:val="center"/>
              <w:rPr>
                <w:rFonts w:ascii="Arial" w:hAnsi="Arial" w:cs="Arial"/>
                <w:b/>
                <w:color w:val="000000"/>
                <w:szCs w:val="22"/>
              </w:rPr>
            </w:pPr>
            <w:r w:rsidRPr="00FC04ED">
              <w:rPr>
                <w:rFonts w:ascii="Arial" w:hAnsi="Arial" w:cs="Arial"/>
                <w:b/>
                <w:color w:val="000000"/>
                <w:szCs w:val="22"/>
              </w:rPr>
              <w:t>Désignation des documents</w:t>
            </w:r>
          </w:p>
        </w:tc>
      </w:tr>
      <w:tr w:rsidR="00FC04ED" w:rsidRPr="00FC04ED" w14:paraId="608CC249" w14:textId="77777777" w:rsidTr="009170B5">
        <w:trPr>
          <w:cantSplit/>
          <w:trHeight w:val="569"/>
          <w:jc w:val="center"/>
        </w:trPr>
        <w:tc>
          <w:tcPr>
            <w:tcW w:w="7253" w:type="dxa"/>
            <w:tcBorders>
              <w:right w:val="single" w:sz="6" w:space="0" w:color="auto"/>
            </w:tcBorders>
          </w:tcPr>
          <w:p w14:paraId="60D1829E" w14:textId="77777777" w:rsidR="00FC04ED" w:rsidRPr="006747FC" w:rsidRDefault="00FC04ED" w:rsidP="00FC04ED">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206"/>
                <w:tab w:val="left" w:pos="10762"/>
              </w:tabs>
              <w:suppressAutoHyphens/>
              <w:autoSpaceDE w:val="0"/>
              <w:autoSpaceDN w:val="0"/>
              <w:adjustRightInd w:val="0"/>
              <w:spacing w:before="60" w:after="60"/>
              <w:jc w:val="both"/>
              <w:rPr>
                <w:rFonts w:ascii="Arial" w:hAnsi="Arial" w:cs="Arial"/>
                <w:bCs/>
                <w:color w:val="000000"/>
                <w:szCs w:val="22"/>
              </w:rPr>
            </w:pPr>
            <w:r w:rsidRPr="006747FC">
              <w:rPr>
                <w:rFonts w:ascii="Arial" w:hAnsi="Arial" w:cs="Arial"/>
                <w:b/>
                <w:color w:val="000000"/>
                <w:szCs w:val="22"/>
              </w:rPr>
              <w:t xml:space="preserve">Liste nominative des personnels </w:t>
            </w:r>
            <w:r w:rsidRPr="006747FC">
              <w:rPr>
                <w:rFonts w:ascii="Arial" w:hAnsi="Arial" w:cs="Arial"/>
                <w:bCs/>
                <w:color w:val="000000"/>
                <w:szCs w:val="22"/>
              </w:rPr>
              <w:t xml:space="preserve">susceptibles d’intervenir sur le site </w:t>
            </w:r>
            <w:r w:rsidRPr="006747FC">
              <w:rPr>
                <w:rFonts w:ascii="Arial" w:hAnsi="Arial" w:cs="Arial"/>
                <w:bCs/>
                <w:color w:val="000000"/>
                <w:szCs w:val="22"/>
              </w:rPr>
              <w:br/>
              <w:t>(y compris personnels de remplacement),</w:t>
            </w:r>
          </w:p>
        </w:tc>
      </w:tr>
      <w:tr w:rsidR="00FC04ED" w:rsidRPr="00FC04ED" w14:paraId="745F193C" w14:textId="77777777" w:rsidTr="009170B5">
        <w:trPr>
          <w:trHeight w:val="249"/>
          <w:jc w:val="center"/>
        </w:trPr>
        <w:tc>
          <w:tcPr>
            <w:tcW w:w="7253" w:type="dxa"/>
            <w:tcBorders>
              <w:right w:val="single" w:sz="6" w:space="0" w:color="auto"/>
            </w:tcBorders>
            <w:vAlign w:val="center"/>
          </w:tcPr>
          <w:p w14:paraId="13065106" w14:textId="22D0967B" w:rsidR="00FC04ED" w:rsidRPr="006747FC" w:rsidRDefault="00FC04ED" w:rsidP="006100E6">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206"/>
                <w:tab w:val="left" w:pos="10762"/>
              </w:tabs>
              <w:suppressAutoHyphens/>
              <w:autoSpaceDE w:val="0"/>
              <w:autoSpaceDN w:val="0"/>
              <w:adjustRightInd w:val="0"/>
              <w:spacing w:before="60" w:after="60"/>
              <w:jc w:val="both"/>
              <w:rPr>
                <w:rFonts w:ascii="Arial" w:hAnsi="Arial" w:cs="Arial"/>
                <w:b/>
                <w:color w:val="000000"/>
                <w:szCs w:val="22"/>
              </w:rPr>
            </w:pPr>
            <w:r w:rsidRPr="006747FC">
              <w:rPr>
                <w:rFonts w:ascii="Arial" w:hAnsi="Arial" w:cs="Arial"/>
                <w:b/>
                <w:bCs/>
                <w:color w:val="000000"/>
                <w:szCs w:val="22"/>
              </w:rPr>
              <w:t xml:space="preserve">Fiches de contrôle </w:t>
            </w:r>
            <w:r w:rsidR="00A7257A" w:rsidRPr="006747FC">
              <w:rPr>
                <w:rFonts w:ascii="Arial" w:hAnsi="Arial" w:cs="Arial"/>
                <w:b/>
                <w:bCs/>
                <w:color w:val="000000"/>
                <w:szCs w:val="22"/>
              </w:rPr>
              <w:t>primaire</w:t>
            </w:r>
            <w:r w:rsidR="00A7257A" w:rsidRPr="006747FC">
              <w:rPr>
                <w:rFonts w:ascii="Arial" w:hAnsi="Arial" w:cs="Arial"/>
                <w:bCs/>
                <w:color w:val="000000"/>
                <w:szCs w:val="22"/>
              </w:rPr>
              <w:t xml:space="preserve"> </w:t>
            </w:r>
            <w:r w:rsidR="006100E6">
              <w:rPr>
                <w:rFonts w:ascii="Arial" w:hAnsi="Arial" w:cs="Arial"/>
                <w:bCs/>
                <w:color w:val="000000"/>
                <w:szCs w:val="22"/>
              </w:rPr>
              <w:t xml:space="preserve">avec la copie de la pièce d’identité (passeport ou carte d’identité) </w:t>
            </w:r>
            <w:r w:rsidRPr="006747FC">
              <w:rPr>
                <w:rFonts w:ascii="Arial" w:hAnsi="Arial" w:cs="Arial"/>
                <w:bCs/>
                <w:color w:val="000000"/>
                <w:szCs w:val="22"/>
              </w:rPr>
              <w:t>pour chacun des personnels</w:t>
            </w:r>
          </w:p>
        </w:tc>
      </w:tr>
      <w:tr w:rsidR="00A7257A" w:rsidRPr="00FC04ED" w14:paraId="012B781F" w14:textId="77777777" w:rsidTr="009170B5">
        <w:trPr>
          <w:trHeight w:val="249"/>
          <w:jc w:val="center"/>
        </w:trPr>
        <w:tc>
          <w:tcPr>
            <w:tcW w:w="7253" w:type="dxa"/>
            <w:tcBorders>
              <w:right w:val="single" w:sz="6" w:space="0" w:color="auto"/>
            </w:tcBorders>
            <w:vAlign w:val="center"/>
          </w:tcPr>
          <w:p w14:paraId="7DDF78D5" w14:textId="3A851D1C" w:rsidR="00A7257A" w:rsidRPr="00FC04ED" w:rsidRDefault="00A7257A" w:rsidP="00A7257A">
            <w:p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206"/>
                <w:tab w:val="left" w:pos="10762"/>
              </w:tabs>
              <w:suppressAutoHyphens/>
              <w:autoSpaceDE w:val="0"/>
              <w:autoSpaceDN w:val="0"/>
              <w:adjustRightInd w:val="0"/>
              <w:spacing w:before="60" w:after="60"/>
              <w:jc w:val="both"/>
              <w:rPr>
                <w:rFonts w:ascii="Arial" w:hAnsi="Arial" w:cs="Arial"/>
                <w:b/>
                <w:bCs/>
                <w:color w:val="000000"/>
                <w:szCs w:val="22"/>
              </w:rPr>
            </w:pPr>
            <w:r w:rsidRPr="00FC04ED">
              <w:rPr>
                <w:rFonts w:ascii="Arial" w:hAnsi="Arial" w:cs="Arial"/>
                <w:b/>
                <w:color w:val="000000"/>
                <w:szCs w:val="22"/>
              </w:rPr>
              <w:t>Justificati</w:t>
            </w:r>
            <w:r>
              <w:rPr>
                <w:rFonts w:ascii="Arial" w:hAnsi="Arial" w:cs="Arial"/>
                <w:b/>
                <w:color w:val="000000"/>
                <w:szCs w:val="22"/>
              </w:rPr>
              <w:t>f</w:t>
            </w:r>
            <w:r w:rsidRPr="00FC04ED">
              <w:rPr>
                <w:rFonts w:ascii="Arial" w:hAnsi="Arial" w:cs="Arial"/>
                <w:b/>
                <w:color w:val="000000"/>
                <w:szCs w:val="22"/>
              </w:rPr>
              <w:t xml:space="preserve"> d’assurance</w:t>
            </w:r>
            <w:r w:rsidR="006100E6">
              <w:rPr>
                <w:rFonts w:ascii="Arial" w:hAnsi="Arial" w:cs="Arial"/>
                <w:b/>
                <w:color w:val="000000"/>
                <w:szCs w:val="22"/>
              </w:rPr>
              <w:t xml:space="preserve"> de responsabilité civile</w:t>
            </w:r>
          </w:p>
        </w:tc>
      </w:tr>
    </w:tbl>
    <w:p w14:paraId="6FE963D0" w14:textId="549CC268" w:rsidR="00FC04ED" w:rsidRPr="00FC04ED" w:rsidRDefault="00FC04ED" w:rsidP="00FC04ED">
      <w:pPr>
        <w:keepNext/>
        <w:autoSpaceDE w:val="0"/>
        <w:autoSpaceDN w:val="0"/>
        <w:adjustRightInd w:val="0"/>
        <w:spacing w:before="120" w:after="60"/>
        <w:ind w:firstLine="708"/>
        <w:jc w:val="both"/>
        <w:outlineLvl w:val="3"/>
        <w:rPr>
          <w:rFonts w:ascii="Arial" w:hAnsi="Arial" w:cs="Arial"/>
          <w:b/>
          <w:color w:val="000000"/>
          <w:szCs w:val="22"/>
          <w:lang w:eastAsia="en-US"/>
        </w:rPr>
      </w:pPr>
      <w:r w:rsidRPr="00FC04ED">
        <w:rPr>
          <w:rFonts w:ascii="Arial" w:hAnsi="Arial" w:cs="Arial"/>
          <w:b/>
          <w:color w:val="000000"/>
          <w:szCs w:val="22"/>
          <w:lang w:eastAsia="en-US"/>
        </w:rPr>
        <w:t xml:space="preserve">5.1.2 </w:t>
      </w:r>
      <w:bookmarkEnd w:id="104"/>
      <w:bookmarkEnd w:id="105"/>
      <w:r w:rsidRPr="00FC04ED">
        <w:rPr>
          <w:rFonts w:ascii="Arial" w:hAnsi="Arial" w:cs="Arial"/>
          <w:b/>
          <w:color w:val="000000"/>
          <w:szCs w:val="22"/>
          <w:lang w:eastAsia="en-US"/>
        </w:rPr>
        <w:t>Dès la notification de l’accord-cadre</w:t>
      </w:r>
    </w:p>
    <w:p w14:paraId="67A70EFB" w14:textId="776EFBC9" w:rsidR="00FC04ED" w:rsidRDefault="00FC04ED" w:rsidP="00FC04ED">
      <w:pPr>
        <w:tabs>
          <w:tab w:val="left" w:pos="1276"/>
        </w:tabs>
        <w:autoSpaceDE w:val="0"/>
        <w:autoSpaceDN w:val="0"/>
        <w:adjustRightInd w:val="0"/>
        <w:spacing w:after="120"/>
        <w:jc w:val="both"/>
        <w:rPr>
          <w:rFonts w:ascii="Arial" w:hAnsi="Arial" w:cs="Arial"/>
          <w:color w:val="000000"/>
          <w:szCs w:val="22"/>
        </w:rPr>
      </w:pPr>
      <w:r w:rsidRPr="00FC04ED">
        <w:rPr>
          <w:rFonts w:ascii="Arial" w:hAnsi="Arial" w:cs="Arial"/>
          <w:color w:val="000000"/>
          <w:szCs w:val="22"/>
          <w:lang w:eastAsia="en-US"/>
        </w:rPr>
        <w:t xml:space="preserve">Les prestations </w:t>
      </w:r>
      <w:r w:rsidRPr="00FC04ED">
        <w:rPr>
          <w:rFonts w:ascii="Arial" w:hAnsi="Arial" w:cs="Arial"/>
          <w:color w:val="000000"/>
          <w:szCs w:val="22"/>
        </w:rPr>
        <w:t xml:space="preserve">ne pourront débuter qu’à compter de la réception des documents énumérés dans le tableau ci-après. Le titulaire disposera d’un délai de </w:t>
      </w:r>
      <w:r w:rsidRPr="00FC04ED">
        <w:rPr>
          <w:rFonts w:ascii="Arial" w:hAnsi="Arial" w:cs="Arial"/>
          <w:b/>
          <w:color w:val="000000"/>
          <w:szCs w:val="22"/>
        </w:rPr>
        <w:t>quinze jours à compter de la notification du marché</w:t>
      </w:r>
      <w:r w:rsidRPr="00FC04ED">
        <w:rPr>
          <w:rFonts w:ascii="Arial" w:hAnsi="Arial" w:cs="Arial"/>
          <w:color w:val="000000"/>
          <w:szCs w:val="22"/>
        </w:rPr>
        <w:t xml:space="preserve"> pour remettre ces documents.</w:t>
      </w:r>
    </w:p>
    <w:tbl>
      <w:tblPr>
        <w:tblW w:w="10348" w:type="dxa"/>
        <w:jc w:val="center"/>
        <w:tblBorders>
          <w:top w:val="single" w:sz="6" w:space="0" w:color="auto"/>
          <w:left w:val="single" w:sz="6" w:space="0" w:color="auto"/>
          <w:bottom w:val="single" w:sz="6" w:space="0" w:color="auto"/>
          <w:right w:val="single" w:sz="6" w:space="0" w:color="auto"/>
          <w:insideH w:val="single" w:sz="6" w:space="0" w:color="auto"/>
        </w:tblBorders>
        <w:tblLayout w:type="fixed"/>
        <w:tblCellMar>
          <w:left w:w="70" w:type="dxa"/>
          <w:right w:w="70" w:type="dxa"/>
        </w:tblCellMar>
        <w:tblLook w:val="0000" w:firstRow="0" w:lastRow="0" w:firstColumn="0" w:lastColumn="0" w:noHBand="0" w:noVBand="0"/>
      </w:tblPr>
      <w:tblGrid>
        <w:gridCol w:w="10348"/>
      </w:tblGrid>
      <w:tr w:rsidR="00FC04ED" w:rsidRPr="00FC04ED" w14:paraId="285B3980" w14:textId="77777777" w:rsidTr="00F02748">
        <w:trPr>
          <w:trHeight w:val="228"/>
          <w:jc w:val="center"/>
        </w:trPr>
        <w:tc>
          <w:tcPr>
            <w:tcW w:w="10348" w:type="dxa"/>
            <w:tcBorders>
              <w:right w:val="single" w:sz="6" w:space="0" w:color="auto"/>
            </w:tcBorders>
            <w:shd w:val="clear" w:color="auto" w:fill="F2F2F2" w:themeFill="background1" w:themeFillShade="F2"/>
            <w:vAlign w:val="center"/>
          </w:tcPr>
          <w:p w14:paraId="0EF6AD18" w14:textId="77777777" w:rsidR="00FC04ED" w:rsidRPr="00FC04ED" w:rsidRDefault="00FC04ED" w:rsidP="009B35AD">
            <w:pPr>
              <w:autoSpaceDE w:val="0"/>
              <w:autoSpaceDN w:val="0"/>
              <w:adjustRightInd w:val="0"/>
              <w:jc w:val="center"/>
              <w:rPr>
                <w:rFonts w:ascii="Arial" w:hAnsi="Arial" w:cs="Arial"/>
                <w:b/>
                <w:color w:val="000000"/>
                <w:szCs w:val="22"/>
              </w:rPr>
            </w:pPr>
            <w:r w:rsidRPr="00FC04ED">
              <w:rPr>
                <w:rFonts w:ascii="Arial" w:hAnsi="Arial" w:cs="Arial"/>
                <w:b/>
                <w:color w:val="000000"/>
                <w:szCs w:val="22"/>
              </w:rPr>
              <w:t>Désignation des documents</w:t>
            </w:r>
          </w:p>
        </w:tc>
      </w:tr>
      <w:tr w:rsidR="00FC04ED" w:rsidRPr="00FC04ED" w14:paraId="6EA5846A" w14:textId="77777777" w:rsidTr="00C131E6">
        <w:trPr>
          <w:trHeight w:val="410"/>
          <w:jc w:val="center"/>
        </w:trPr>
        <w:tc>
          <w:tcPr>
            <w:tcW w:w="10348" w:type="dxa"/>
            <w:tcBorders>
              <w:right w:val="single" w:sz="6" w:space="0" w:color="auto"/>
            </w:tcBorders>
            <w:vAlign w:val="center"/>
          </w:tcPr>
          <w:p w14:paraId="23A0E608" w14:textId="7273F231" w:rsidR="00FC04ED" w:rsidRPr="006747FC" w:rsidRDefault="00FC04ED" w:rsidP="00FC04ED">
            <w:pPr>
              <w:suppressAutoHyphens/>
              <w:autoSpaceDE w:val="0"/>
              <w:autoSpaceDN w:val="0"/>
              <w:adjustRightInd w:val="0"/>
              <w:spacing w:before="60" w:after="60"/>
              <w:jc w:val="both"/>
              <w:rPr>
                <w:rFonts w:ascii="Arial" w:hAnsi="Arial" w:cs="Arial"/>
                <w:b/>
                <w:color w:val="000000"/>
                <w:szCs w:val="22"/>
              </w:rPr>
            </w:pPr>
            <w:r w:rsidRPr="006747FC">
              <w:rPr>
                <w:rFonts w:ascii="Arial" w:hAnsi="Arial" w:cs="Arial"/>
                <w:b/>
                <w:color w:val="000000"/>
                <w:szCs w:val="22"/>
              </w:rPr>
              <w:t>Calendrier annuel des prestations forfaitaires</w:t>
            </w:r>
          </w:p>
        </w:tc>
      </w:tr>
      <w:tr w:rsidR="00FC04ED" w:rsidRPr="00FC04ED" w14:paraId="46B2C380" w14:textId="77777777" w:rsidTr="00C131E6">
        <w:trPr>
          <w:trHeight w:val="410"/>
          <w:jc w:val="center"/>
        </w:trPr>
        <w:tc>
          <w:tcPr>
            <w:tcW w:w="10348" w:type="dxa"/>
            <w:tcBorders>
              <w:right w:val="single" w:sz="6" w:space="0" w:color="auto"/>
            </w:tcBorders>
            <w:vAlign w:val="center"/>
          </w:tcPr>
          <w:p w14:paraId="4EB9BDCA" w14:textId="77777777" w:rsidR="00FC04ED" w:rsidRPr="006747FC" w:rsidRDefault="00FC04ED" w:rsidP="00FC04ED">
            <w:pPr>
              <w:suppressAutoHyphens/>
              <w:autoSpaceDE w:val="0"/>
              <w:autoSpaceDN w:val="0"/>
              <w:adjustRightInd w:val="0"/>
              <w:spacing w:before="60" w:after="60"/>
              <w:jc w:val="both"/>
              <w:rPr>
                <w:rFonts w:ascii="Arial" w:hAnsi="Arial" w:cs="Arial"/>
                <w:color w:val="000000"/>
                <w:szCs w:val="22"/>
              </w:rPr>
            </w:pPr>
            <w:r w:rsidRPr="006747FC">
              <w:rPr>
                <w:rFonts w:ascii="Arial" w:hAnsi="Arial" w:cs="Arial"/>
                <w:b/>
                <w:color w:val="000000"/>
                <w:szCs w:val="22"/>
              </w:rPr>
              <w:t xml:space="preserve">Liste des matériels </w:t>
            </w:r>
            <w:r w:rsidRPr="006747FC">
              <w:rPr>
                <w:rFonts w:ascii="Arial" w:hAnsi="Arial" w:cs="Arial"/>
                <w:color w:val="000000"/>
                <w:szCs w:val="22"/>
              </w:rPr>
              <w:t>(avec fiches techniques)</w:t>
            </w:r>
          </w:p>
        </w:tc>
      </w:tr>
      <w:tr w:rsidR="00FC04ED" w:rsidRPr="00FC04ED" w14:paraId="3238C784" w14:textId="77777777" w:rsidTr="00C131E6">
        <w:trPr>
          <w:trHeight w:val="249"/>
          <w:jc w:val="center"/>
        </w:trPr>
        <w:tc>
          <w:tcPr>
            <w:tcW w:w="10348" w:type="dxa"/>
            <w:tcBorders>
              <w:right w:val="single" w:sz="6" w:space="0" w:color="auto"/>
            </w:tcBorders>
            <w:vAlign w:val="center"/>
          </w:tcPr>
          <w:p w14:paraId="5302EC87" w14:textId="5FF98BB2" w:rsidR="00FC04ED" w:rsidRPr="006747FC" w:rsidRDefault="00FC04ED" w:rsidP="00FC04ED">
            <w:pPr>
              <w:suppressAutoHyphens/>
              <w:autoSpaceDE w:val="0"/>
              <w:autoSpaceDN w:val="0"/>
              <w:adjustRightInd w:val="0"/>
              <w:spacing w:before="60" w:after="60"/>
              <w:jc w:val="both"/>
              <w:rPr>
                <w:rFonts w:ascii="Arial" w:hAnsi="Arial" w:cs="Arial"/>
                <w:b/>
                <w:color w:val="000000"/>
                <w:szCs w:val="22"/>
              </w:rPr>
            </w:pPr>
            <w:r w:rsidRPr="006747FC">
              <w:rPr>
                <w:rFonts w:ascii="Arial" w:hAnsi="Arial" w:cs="Arial"/>
                <w:b/>
                <w:color w:val="000000"/>
                <w:szCs w:val="22"/>
              </w:rPr>
              <w:t>Fiches des produits</w:t>
            </w:r>
          </w:p>
        </w:tc>
      </w:tr>
      <w:tr w:rsidR="00FC04ED" w:rsidRPr="00FC04ED" w14:paraId="2CF9DC63" w14:textId="77777777" w:rsidTr="00C131E6">
        <w:trPr>
          <w:trHeight w:val="249"/>
          <w:jc w:val="center"/>
        </w:trPr>
        <w:tc>
          <w:tcPr>
            <w:tcW w:w="10348" w:type="dxa"/>
            <w:tcBorders>
              <w:right w:val="single" w:sz="6" w:space="0" w:color="auto"/>
            </w:tcBorders>
            <w:vAlign w:val="center"/>
          </w:tcPr>
          <w:p w14:paraId="6E1B6B8C" w14:textId="03EFF636" w:rsidR="00FC04ED" w:rsidRPr="006747FC" w:rsidRDefault="00FC04ED" w:rsidP="00C131E6">
            <w:pPr>
              <w:suppressAutoHyphens/>
              <w:autoSpaceDE w:val="0"/>
              <w:autoSpaceDN w:val="0"/>
              <w:adjustRightInd w:val="0"/>
              <w:spacing w:before="60" w:after="60"/>
              <w:jc w:val="both"/>
              <w:rPr>
                <w:rFonts w:ascii="Arial" w:hAnsi="Arial" w:cs="Arial"/>
                <w:b/>
                <w:color w:val="000000"/>
                <w:szCs w:val="22"/>
              </w:rPr>
            </w:pPr>
            <w:r w:rsidRPr="006747FC">
              <w:rPr>
                <w:rFonts w:ascii="Arial" w:hAnsi="Arial" w:cs="Arial"/>
                <w:b/>
                <w:color w:val="000000"/>
                <w:szCs w:val="22"/>
              </w:rPr>
              <w:t>Fiches de données sécurité</w:t>
            </w:r>
          </w:p>
        </w:tc>
      </w:tr>
      <w:tr w:rsidR="00FC04ED" w:rsidRPr="00FC04ED" w14:paraId="2E572CFC" w14:textId="77777777" w:rsidTr="00C131E6">
        <w:trPr>
          <w:trHeight w:val="249"/>
          <w:jc w:val="center"/>
        </w:trPr>
        <w:tc>
          <w:tcPr>
            <w:tcW w:w="10348" w:type="dxa"/>
            <w:tcBorders>
              <w:right w:val="single" w:sz="6" w:space="0" w:color="auto"/>
            </w:tcBorders>
            <w:vAlign w:val="center"/>
          </w:tcPr>
          <w:p w14:paraId="33F7391F" w14:textId="1BAFC55F" w:rsidR="00FC04ED" w:rsidRPr="006747FC" w:rsidRDefault="00FC04ED" w:rsidP="00FC04ED">
            <w:pPr>
              <w:suppressAutoHyphens/>
              <w:autoSpaceDE w:val="0"/>
              <w:autoSpaceDN w:val="0"/>
              <w:adjustRightInd w:val="0"/>
              <w:spacing w:before="60" w:after="60"/>
              <w:jc w:val="both"/>
              <w:rPr>
                <w:rFonts w:ascii="Arial" w:hAnsi="Arial" w:cs="Arial"/>
                <w:b/>
                <w:color w:val="000000"/>
                <w:szCs w:val="22"/>
              </w:rPr>
            </w:pPr>
            <w:r w:rsidRPr="006747FC">
              <w:rPr>
                <w:rFonts w:ascii="Arial" w:hAnsi="Arial" w:cs="Arial"/>
                <w:b/>
                <w:color w:val="000000"/>
                <w:szCs w:val="22"/>
              </w:rPr>
              <w:t>Mise en place des registres</w:t>
            </w:r>
            <w:r w:rsidR="00C131E6" w:rsidRPr="006747FC">
              <w:rPr>
                <w:rFonts w:ascii="Arial" w:hAnsi="Arial" w:cs="Arial"/>
                <w:b/>
                <w:color w:val="000000"/>
                <w:szCs w:val="22"/>
              </w:rPr>
              <w:t xml:space="preserve"> ou cahiers</w:t>
            </w:r>
            <w:r w:rsidRPr="006747FC">
              <w:rPr>
                <w:rFonts w:ascii="Arial" w:hAnsi="Arial" w:cs="Arial"/>
                <w:b/>
                <w:color w:val="000000"/>
                <w:szCs w:val="22"/>
              </w:rPr>
              <w:t xml:space="preserve"> de liaison sur chaque site</w:t>
            </w:r>
            <w:r w:rsidR="00C131E6" w:rsidRPr="006747FC">
              <w:rPr>
                <w:rFonts w:ascii="Arial" w:hAnsi="Arial" w:cs="Arial"/>
                <w:b/>
                <w:color w:val="000000"/>
                <w:szCs w:val="22"/>
              </w:rPr>
              <w:t xml:space="preserve"> </w:t>
            </w:r>
            <w:r w:rsidR="00C131E6" w:rsidRPr="006747FC">
              <w:rPr>
                <w:rFonts w:ascii="Arial" w:hAnsi="Arial" w:cs="Arial"/>
                <w:color w:val="000000"/>
                <w:sz w:val="18"/>
                <w:szCs w:val="22"/>
              </w:rPr>
              <w:t>(à définir avec chaque service bénéficiaire</w:t>
            </w:r>
            <w:r w:rsidR="006100E6">
              <w:rPr>
                <w:rFonts w:ascii="Arial" w:hAnsi="Arial" w:cs="Arial"/>
                <w:color w:val="000000"/>
                <w:sz w:val="18"/>
                <w:szCs w:val="22"/>
              </w:rPr>
              <w:t>)</w:t>
            </w:r>
          </w:p>
        </w:tc>
      </w:tr>
      <w:tr w:rsidR="00FC04ED" w:rsidRPr="00FC04ED" w14:paraId="20E3B3FD" w14:textId="77777777" w:rsidTr="00C131E6">
        <w:trPr>
          <w:trHeight w:val="249"/>
          <w:jc w:val="center"/>
        </w:trPr>
        <w:tc>
          <w:tcPr>
            <w:tcW w:w="10348" w:type="dxa"/>
            <w:tcBorders>
              <w:right w:val="single" w:sz="6" w:space="0" w:color="auto"/>
            </w:tcBorders>
          </w:tcPr>
          <w:p w14:paraId="474AEFF0" w14:textId="74492C17" w:rsidR="00FC04ED" w:rsidRPr="00FC04ED" w:rsidRDefault="00A7257A" w:rsidP="00FC04ED">
            <w:pPr>
              <w:suppressAutoHyphens/>
              <w:autoSpaceDE w:val="0"/>
              <w:autoSpaceDN w:val="0"/>
              <w:adjustRightInd w:val="0"/>
              <w:spacing w:before="60" w:after="60"/>
              <w:jc w:val="both"/>
              <w:rPr>
                <w:rFonts w:ascii="Arial" w:hAnsi="Arial" w:cs="Arial"/>
                <w:b/>
                <w:color w:val="000000"/>
                <w:szCs w:val="22"/>
              </w:rPr>
            </w:pPr>
            <w:r>
              <w:rPr>
                <w:rFonts w:ascii="Arial" w:hAnsi="Arial" w:cs="Arial"/>
                <w:b/>
                <w:color w:val="000000"/>
                <w:szCs w:val="22"/>
              </w:rPr>
              <w:t>Plan de prévention établi avec le chargé de prévention du site concerné</w:t>
            </w:r>
          </w:p>
        </w:tc>
      </w:tr>
    </w:tbl>
    <w:p w14:paraId="5A7CB6AB" w14:textId="77777777" w:rsidR="00FC04ED" w:rsidRPr="00FC04ED" w:rsidRDefault="00FC04ED" w:rsidP="00FC04ED">
      <w:pPr>
        <w:autoSpaceDE w:val="0"/>
        <w:autoSpaceDN w:val="0"/>
        <w:adjustRightInd w:val="0"/>
        <w:spacing w:after="120"/>
        <w:jc w:val="both"/>
        <w:rPr>
          <w:rFonts w:ascii="Arial" w:hAnsi="Arial" w:cs="Arial"/>
          <w:color w:val="000000"/>
          <w:szCs w:val="22"/>
          <w:lang w:eastAsia="en-US"/>
        </w:rPr>
      </w:pPr>
    </w:p>
    <w:p w14:paraId="7D789C14" w14:textId="77777777" w:rsidR="00FC04ED" w:rsidRPr="00FC04ED" w:rsidRDefault="00FC04ED" w:rsidP="00FC04ED">
      <w:pPr>
        <w:keepNext/>
        <w:autoSpaceDE w:val="0"/>
        <w:autoSpaceDN w:val="0"/>
        <w:adjustRightInd w:val="0"/>
        <w:spacing w:before="120" w:after="60"/>
        <w:ind w:firstLine="708"/>
        <w:jc w:val="both"/>
        <w:outlineLvl w:val="3"/>
        <w:rPr>
          <w:rFonts w:ascii="Arial" w:hAnsi="Arial" w:cs="Arial"/>
          <w:b/>
          <w:color w:val="000000"/>
          <w:szCs w:val="22"/>
          <w:lang w:eastAsia="en-US"/>
        </w:rPr>
      </w:pPr>
      <w:r w:rsidRPr="00FC04ED">
        <w:rPr>
          <w:rFonts w:ascii="Arial" w:hAnsi="Arial" w:cs="Arial"/>
          <w:b/>
          <w:color w:val="000000"/>
          <w:szCs w:val="22"/>
          <w:lang w:eastAsia="en-US"/>
        </w:rPr>
        <w:t>5.1.3 En cours d’exécution de l’accord-cadre</w:t>
      </w:r>
    </w:p>
    <w:p w14:paraId="1708A2EE" w14:textId="7AEC06CF" w:rsidR="00FC04ED" w:rsidRPr="00FC04ED" w:rsidRDefault="00797799" w:rsidP="00FC04ED">
      <w:pPr>
        <w:tabs>
          <w:tab w:val="left" w:pos="1560"/>
        </w:tabs>
        <w:suppressAutoHyphens/>
        <w:autoSpaceDE w:val="0"/>
        <w:autoSpaceDN w:val="0"/>
        <w:adjustRightInd w:val="0"/>
        <w:spacing w:after="120"/>
        <w:jc w:val="both"/>
        <w:rPr>
          <w:rFonts w:ascii="Arial" w:hAnsi="Arial" w:cs="Arial"/>
          <w:color w:val="000000"/>
          <w:szCs w:val="22"/>
          <w:lang w:eastAsia="ar-SA"/>
        </w:rPr>
      </w:pPr>
      <w:r>
        <w:rPr>
          <w:rFonts w:ascii="Arial" w:hAnsi="Arial" w:cs="Arial"/>
          <w:color w:val="000000"/>
          <w:szCs w:val="22"/>
          <w:lang w:eastAsia="ar-SA"/>
        </w:rPr>
        <w:t>Le titulaire doit</w:t>
      </w:r>
      <w:r w:rsidR="00FC04ED" w:rsidRPr="00FC04ED">
        <w:rPr>
          <w:rFonts w:ascii="Arial" w:hAnsi="Arial" w:cs="Arial"/>
          <w:color w:val="000000"/>
          <w:szCs w:val="22"/>
          <w:lang w:eastAsia="ar-SA"/>
        </w:rPr>
        <w:t xml:space="preserve"> </w:t>
      </w:r>
      <w:r w:rsidR="00FC04ED" w:rsidRPr="00C131E6">
        <w:rPr>
          <w:rFonts w:ascii="Arial" w:hAnsi="Arial" w:cs="Arial"/>
          <w:color w:val="000000"/>
          <w:szCs w:val="22"/>
          <w:lang w:eastAsia="ar-SA"/>
        </w:rPr>
        <w:t xml:space="preserve">fournir tous les </w:t>
      </w:r>
      <w:r w:rsidR="00C131E6">
        <w:rPr>
          <w:rFonts w:ascii="Arial" w:hAnsi="Arial" w:cs="Arial"/>
          <w:color w:val="000000"/>
          <w:szCs w:val="22"/>
          <w:lang w:eastAsia="ar-SA"/>
        </w:rPr>
        <w:t>ans</w:t>
      </w:r>
      <w:r w:rsidR="00FC04ED" w:rsidRPr="00FC04ED">
        <w:rPr>
          <w:rFonts w:ascii="Arial" w:hAnsi="Arial" w:cs="Arial"/>
          <w:color w:val="000000"/>
          <w:szCs w:val="22"/>
          <w:lang w:eastAsia="ar-SA"/>
        </w:rPr>
        <w:t xml:space="preserve"> à compter de sa notification et jusqu’à la fin de son exécution, les documents inscrits aux articles D 8222-5 et D 8222-7 du code de travail en respectant les dispositions de l’article D 8222-8 de ce même code.</w:t>
      </w:r>
    </w:p>
    <w:p w14:paraId="415F3B15" w14:textId="77777777" w:rsidR="00FC04ED" w:rsidRPr="00FC04ED" w:rsidRDefault="00FC04ED" w:rsidP="00FC04ED">
      <w:pPr>
        <w:tabs>
          <w:tab w:val="left" w:pos="1560"/>
        </w:tabs>
        <w:suppressAutoHyphens/>
        <w:autoSpaceDE w:val="0"/>
        <w:autoSpaceDN w:val="0"/>
        <w:adjustRightInd w:val="0"/>
        <w:spacing w:before="80" w:after="120"/>
        <w:jc w:val="both"/>
        <w:rPr>
          <w:rFonts w:ascii="Arial" w:hAnsi="Arial" w:cs="Arial"/>
          <w:color w:val="000000"/>
          <w:szCs w:val="22"/>
          <w:lang w:eastAsia="ar-SA"/>
        </w:rPr>
      </w:pPr>
      <w:r w:rsidRPr="00FC04ED">
        <w:rPr>
          <w:rFonts w:ascii="Arial" w:hAnsi="Arial" w:cs="Arial"/>
          <w:color w:val="000000"/>
          <w:szCs w:val="22"/>
          <w:lang w:eastAsia="ar-SA"/>
        </w:rPr>
        <w:t>Le titulaire n’est pas tenu de fournir ces documents si le RPA peut les obtenir directement par le biais d’un système électronique de mise à disposition d’informations administré par un organisme officiel (par exemple la PLACE) ou d’un espace de stockage numérique, à condition que le titulaire ait indiqué dans son dossier de candidature, au paragraphe G de la déclaration du candidat (DC2) et au paragraphe H de la déclaration de sous-traitance (DC4) en cas de sous-traitance, toutes les informations nécessaires à la consultation de ce système ou de cet espace et que l’accès à ceux-ci soit gratuit.</w:t>
      </w:r>
    </w:p>
    <w:p w14:paraId="7D6A7E6D" w14:textId="3EF3A68F" w:rsidR="00FC04ED" w:rsidRDefault="00FC04ED" w:rsidP="00DF543B">
      <w:pPr>
        <w:tabs>
          <w:tab w:val="left" w:pos="1560"/>
        </w:tabs>
        <w:suppressAutoHyphens/>
        <w:autoSpaceDE w:val="0"/>
        <w:autoSpaceDN w:val="0"/>
        <w:adjustRightInd w:val="0"/>
        <w:spacing w:before="80"/>
        <w:jc w:val="both"/>
        <w:rPr>
          <w:rFonts w:ascii="Arial" w:hAnsi="Arial" w:cs="Arial"/>
          <w:color w:val="000000"/>
          <w:szCs w:val="22"/>
          <w:lang w:eastAsia="ar-SA"/>
        </w:rPr>
      </w:pPr>
      <w:r w:rsidRPr="00FC04ED">
        <w:rPr>
          <w:rFonts w:ascii="Arial" w:hAnsi="Arial" w:cs="Arial"/>
          <w:color w:val="000000"/>
          <w:szCs w:val="22"/>
          <w:lang w:eastAsia="ar-SA"/>
        </w:rPr>
        <w:t>La non production de ces documents pourra entraîner la résiliation du marché.</w:t>
      </w:r>
    </w:p>
    <w:p w14:paraId="7FFE4FC8" w14:textId="77777777" w:rsidR="00766B7D" w:rsidRDefault="00766B7D" w:rsidP="00766B7D">
      <w:pPr>
        <w:tabs>
          <w:tab w:val="left" w:pos="1560"/>
        </w:tabs>
        <w:suppressAutoHyphens/>
        <w:autoSpaceDE w:val="0"/>
        <w:autoSpaceDN w:val="0"/>
        <w:adjustRightInd w:val="0"/>
        <w:spacing w:before="80" w:after="120"/>
        <w:jc w:val="both"/>
        <w:rPr>
          <w:rFonts w:ascii="Arial" w:hAnsi="Arial" w:cs="Arial"/>
          <w:color w:val="000000"/>
          <w:szCs w:val="22"/>
          <w:lang w:eastAsia="ar-SA"/>
        </w:rPr>
      </w:pPr>
      <w:r w:rsidRPr="006178DD">
        <w:rPr>
          <w:rFonts w:ascii="Arial" w:hAnsi="Arial" w:cs="Arial"/>
          <w:b/>
          <w:color w:val="000000"/>
          <w:szCs w:val="22"/>
          <w:lang w:eastAsia="ar-SA"/>
        </w:rPr>
        <w:t>Semestriellement (juin et décembre),</w:t>
      </w:r>
      <w:r w:rsidRPr="006178DD">
        <w:rPr>
          <w:rFonts w:ascii="Arial" w:hAnsi="Arial" w:cs="Arial"/>
          <w:color w:val="000000"/>
          <w:szCs w:val="22"/>
          <w:lang w:eastAsia="ar-SA"/>
        </w:rPr>
        <w:t xml:space="preserve"> le titulaire doit transmettre aux adresses suivantes </w:t>
      </w:r>
      <w:hyperlink r:id="rId11" w:history="1">
        <w:r w:rsidRPr="000C18EF">
          <w:rPr>
            <w:rStyle w:val="Lienhypertexte"/>
            <w:rFonts w:ascii="Arial" w:hAnsi="Arial" w:cs="Arial"/>
            <w:szCs w:val="22"/>
            <w:lang w:eastAsia="ar-SA"/>
          </w:rPr>
          <w:t>dicom-nc.ach.fct@intradef.gouv.fr</w:t>
        </w:r>
      </w:hyperlink>
      <w:r>
        <w:rPr>
          <w:rFonts w:ascii="Arial" w:hAnsi="Arial" w:cs="Arial"/>
          <w:color w:val="000000"/>
          <w:szCs w:val="22"/>
          <w:lang w:eastAsia="ar-SA"/>
        </w:rPr>
        <w:t xml:space="preserve"> </w:t>
      </w:r>
      <w:r w:rsidRPr="006178DD">
        <w:rPr>
          <w:rFonts w:ascii="Arial" w:hAnsi="Arial" w:cs="Arial"/>
          <w:color w:val="000000"/>
          <w:szCs w:val="22"/>
          <w:lang w:eastAsia="ar-SA"/>
        </w:rPr>
        <w:t xml:space="preserve">et </w:t>
      </w:r>
      <w:hyperlink r:id="rId12" w:history="1">
        <w:r w:rsidRPr="000C18EF">
          <w:rPr>
            <w:rStyle w:val="Lienhypertexte"/>
            <w:rFonts w:ascii="Arial" w:hAnsi="Arial" w:cs="Arial"/>
            <w:szCs w:val="22"/>
            <w:lang w:eastAsia="ar-SA"/>
          </w:rPr>
          <w:t>dicom-nc.resp-controle-prestations.fct@intradef.gouv.fr</w:t>
        </w:r>
      </w:hyperlink>
      <w:r>
        <w:rPr>
          <w:rFonts w:ascii="Arial" w:hAnsi="Arial" w:cs="Arial"/>
          <w:color w:val="000000"/>
          <w:szCs w:val="22"/>
          <w:lang w:eastAsia="ar-SA"/>
        </w:rPr>
        <w:t xml:space="preserve"> </w:t>
      </w:r>
      <w:r w:rsidRPr="006178DD">
        <w:rPr>
          <w:rFonts w:ascii="Arial" w:hAnsi="Arial" w:cs="Arial"/>
          <w:b/>
          <w:color w:val="000000"/>
          <w:szCs w:val="22"/>
          <w:lang w:eastAsia="ar-SA"/>
        </w:rPr>
        <w:t xml:space="preserve">un </w:t>
      </w:r>
      <w:proofErr w:type="spellStart"/>
      <w:r w:rsidRPr="006178DD">
        <w:rPr>
          <w:rFonts w:ascii="Arial" w:hAnsi="Arial" w:cs="Arial"/>
          <w:b/>
          <w:color w:val="000000"/>
          <w:szCs w:val="22"/>
          <w:lang w:eastAsia="ar-SA"/>
        </w:rPr>
        <w:t>reporting</w:t>
      </w:r>
      <w:proofErr w:type="spellEnd"/>
      <w:r w:rsidRPr="006178DD">
        <w:rPr>
          <w:rFonts w:ascii="Arial" w:hAnsi="Arial" w:cs="Arial"/>
          <w:b/>
          <w:color w:val="000000"/>
          <w:szCs w:val="22"/>
          <w:lang w:eastAsia="ar-SA"/>
        </w:rPr>
        <w:t xml:space="preserve"> des prestations réalisées</w:t>
      </w:r>
      <w:r w:rsidRPr="006178DD">
        <w:rPr>
          <w:rFonts w:ascii="Arial" w:hAnsi="Arial" w:cs="Arial"/>
          <w:color w:val="000000"/>
          <w:szCs w:val="22"/>
          <w:lang w:eastAsia="ar-SA"/>
        </w:rPr>
        <w:t xml:space="preserve"> durant le semestre précédent, en détaillant pour chaque site : les prestations / les options (1 ou 2) / le nombre et différencier forfait ou bon de commande. Ce </w:t>
      </w:r>
      <w:proofErr w:type="spellStart"/>
      <w:r w:rsidRPr="006178DD">
        <w:rPr>
          <w:rFonts w:ascii="Arial" w:hAnsi="Arial" w:cs="Arial"/>
          <w:color w:val="000000"/>
          <w:szCs w:val="22"/>
          <w:lang w:eastAsia="ar-SA"/>
        </w:rPr>
        <w:t>reporting</w:t>
      </w:r>
      <w:proofErr w:type="spellEnd"/>
      <w:r w:rsidRPr="006178DD">
        <w:rPr>
          <w:rFonts w:ascii="Arial" w:hAnsi="Arial" w:cs="Arial"/>
          <w:color w:val="000000"/>
          <w:szCs w:val="22"/>
          <w:lang w:eastAsia="ar-SA"/>
        </w:rPr>
        <w:t xml:space="preserve"> fait l’objet d’une étude lors de la réunion annuelle organisée en juillet par l’administration en présence du titulaire.</w:t>
      </w:r>
    </w:p>
    <w:p w14:paraId="2F244D4F" w14:textId="33714E31" w:rsidR="00F2028A" w:rsidRDefault="00453BD9" w:rsidP="00F2028A">
      <w:pPr>
        <w:pStyle w:val="Titre20"/>
        <w:spacing w:before="120"/>
        <w:ind w:right="464"/>
        <w:rPr>
          <w:rFonts w:ascii="Arial" w:hAnsi="Arial" w:cs="Arial"/>
          <w:szCs w:val="22"/>
        </w:rPr>
      </w:pPr>
      <w:bookmarkStart w:id="107" w:name="_Toc218836362"/>
      <w:r>
        <w:rPr>
          <w:rFonts w:ascii="Arial" w:hAnsi="Arial" w:cs="Arial"/>
          <w:szCs w:val="22"/>
        </w:rPr>
        <w:t>5.2</w:t>
      </w:r>
      <w:r w:rsidR="00F2028A">
        <w:rPr>
          <w:rFonts w:ascii="Arial" w:hAnsi="Arial" w:cs="Arial"/>
          <w:szCs w:val="22"/>
        </w:rPr>
        <w:t xml:space="preserve"> </w:t>
      </w:r>
      <w:r w:rsidR="00F2028A" w:rsidRPr="00DF543B">
        <w:rPr>
          <w:rFonts w:ascii="Arial" w:hAnsi="Arial" w:cs="Arial"/>
          <w:szCs w:val="22"/>
          <w:u w:val="single"/>
        </w:rPr>
        <w:t>Condition d’accès des personnels sur le site</w:t>
      </w:r>
      <w:bookmarkEnd w:id="107"/>
    </w:p>
    <w:p w14:paraId="25A8EE55" w14:textId="51A04E6F" w:rsidR="00F2028A" w:rsidRPr="00FC04ED" w:rsidRDefault="00F2028A" w:rsidP="00F2028A">
      <w:pPr>
        <w:keepNext/>
        <w:autoSpaceDE w:val="0"/>
        <w:autoSpaceDN w:val="0"/>
        <w:adjustRightInd w:val="0"/>
        <w:spacing w:before="120" w:after="60"/>
        <w:ind w:firstLine="708"/>
        <w:jc w:val="both"/>
        <w:outlineLvl w:val="3"/>
        <w:rPr>
          <w:rFonts w:ascii="Arial" w:hAnsi="Arial" w:cs="Arial"/>
          <w:b/>
          <w:color w:val="000000"/>
          <w:szCs w:val="22"/>
          <w:lang w:eastAsia="en-US"/>
        </w:rPr>
      </w:pPr>
      <w:r w:rsidRPr="00FC04ED">
        <w:rPr>
          <w:rFonts w:ascii="Arial" w:hAnsi="Arial" w:cs="Arial"/>
          <w:b/>
          <w:color w:val="000000"/>
          <w:szCs w:val="22"/>
          <w:lang w:eastAsia="en-US"/>
        </w:rPr>
        <w:t>5.</w:t>
      </w:r>
      <w:r>
        <w:rPr>
          <w:rFonts w:ascii="Arial" w:hAnsi="Arial" w:cs="Arial"/>
          <w:b/>
          <w:color w:val="000000"/>
          <w:szCs w:val="22"/>
          <w:lang w:eastAsia="en-US"/>
        </w:rPr>
        <w:t>2</w:t>
      </w:r>
      <w:r w:rsidRPr="00FC04ED">
        <w:rPr>
          <w:rFonts w:ascii="Arial" w:hAnsi="Arial" w:cs="Arial"/>
          <w:b/>
          <w:color w:val="000000"/>
          <w:szCs w:val="22"/>
          <w:lang w:eastAsia="en-US"/>
        </w:rPr>
        <w:t>.</w:t>
      </w:r>
      <w:r>
        <w:rPr>
          <w:rFonts w:ascii="Arial" w:hAnsi="Arial" w:cs="Arial"/>
          <w:b/>
          <w:color w:val="000000"/>
          <w:szCs w:val="22"/>
          <w:lang w:eastAsia="en-US"/>
        </w:rPr>
        <w:t>1</w:t>
      </w:r>
      <w:r w:rsidRPr="00FC04ED">
        <w:rPr>
          <w:rFonts w:ascii="Arial" w:hAnsi="Arial" w:cs="Arial"/>
          <w:b/>
          <w:color w:val="000000"/>
          <w:szCs w:val="22"/>
          <w:lang w:eastAsia="en-US"/>
        </w:rPr>
        <w:t xml:space="preserve"> </w:t>
      </w:r>
      <w:r>
        <w:rPr>
          <w:rFonts w:ascii="Arial" w:hAnsi="Arial" w:cs="Arial"/>
          <w:b/>
          <w:color w:val="000000"/>
          <w:szCs w:val="22"/>
          <w:lang w:eastAsia="en-US"/>
        </w:rPr>
        <w:t xml:space="preserve">Mesures de sécurité : contrôle </w:t>
      </w:r>
      <w:r w:rsidR="00766B7D">
        <w:rPr>
          <w:rFonts w:ascii="Arial" w:hAnsi="Arial" w:cs="Arial"/>
          <w:b/>
          <w:color w:val="000000"/>
          <w:szCs w:val="22"/>
          <w:lang w:eastAsia="en-US"/>
        </w:rPr>
        <w:t>primaire</w:t>
      </w:r>
    </w:p>
    <w:p w14:paraId="776F5C41" w14:textId="23033B13" w:rsidR="00DF1F9D" w:rsidRDefault="00DF1F9D" w:rsidP="00DF1F9D">
      <w:pPr>
        <w:spacing w:before="120" w:after="120"/>
        <w:jc w:val="both"/>
        <w:rPr>
          <w:rFonts w:ascii="Arial" w:hAnsi="Arial" w:cs="Arial"/>
          <w:b/>
          <w:szCs w:val="22"/>
        </w:rPr>
      </w:pPr>
      <w:bookmarkStart w:id="108" w:name="_Mesures_de_sécurité"/>
      <w:bookmarkEnd w:id="108"/>
      <w:r>
        <w:rPr>
          <w:rFonts w:ascii="Arial" w:hAnsi="Arial" w:cs="Arial"/>
          <w:b/>
          <w:szCs w:val="22"/>
        </w:rPr>
        <w:t>C</w:t>
      </w:r>
      <w:r w:rsidRPr="002331CA">
        <w:rPr>
          <w:rFonts w:ascii="Arial" w:hAnsi="Arial" w:cs="Arial"/>
          <w:b/>
          <w:szCs w:val="22"/>
        </w:rPr>
        <w:t>haque personnel du titulaire affecté au présent marché f</w:t>
      </w:r>
      <w:r>
        <w:rPr>
          <w:rFonts w:ascii="Arial" w:hAnsi="Arial" w:cs="Arial"/>
          <w:b/>
          <w:szCs w:val="22"/>
        </w:rPr>
        <w:t>ait</w:t>
      </w:r>
      <w:r w:rsidRPr="002331CA">
        <w:rPr>
          <w:rFonts w:ascii="Arial" w:hAnsi="Arial" w:cs="Arial"/>
          <w:b/>
          <w:szCs w:val="22"/>
        </w:rPr>
        <w:t xml:space="preserve"> l’objet d’un contrôle </w:t>
      </w:r>
      <w:r>
        <w:rPr>
          <w:rFonts w:ascii="Arial" w:hAnsi="Arial" w:cs="Arial"/>
          <w:b/>
          <w:szCs w:val="22"/>
        </w:rPr>
        <w:t>prim</w:t>
      </w:r>
      <w:r w:rsidRPr="002331CA">
        <w:rPr>
          <w:rFonts w:ascii="Arial" w:hAnsi="Arial" w:cs="Arial"/>
          <w:b/>
          <w:szCs w:val="22"/>
        </w:rPr>
        <w:t>aire par l’organisme de sûreté du ministère des armées. Dans le cas d’un contrôle avec un avis défavorable, le personnel concerné d</w:t>
      </w:r>
      <w:r>
        <w:rPr>
          <w:rFonts w:ascii="Arial" w:hAnsi="Arial" w:cs="Arial"/>
          <w:b/>
          <w:szCs w:val="22"/>
        </w:rPr>
        <w:t>oit</w:t>
      </w:r>
      <w:r w:rsidRPr="002331CA">
        <w:rPr>
          <w:rFonts w:ascii="Arial" w:hAnsi="Arial" w:cs="Arial"/>
          <w:b/>
          <w:szCs w:val="22"/>
        </w:rPr>
        <w:t xml:space="preserve"> être remplacé sans préavis.</w:t>
      </w:r>
    </w:p>
    <w:p w14:paraId="3EB5498F" w14:textId="5B51FDE9" w:rsidR="00766B7D" w:rsidRDefault="00766B7D" w:rsidP="00766B7D">
      <w:pPr>
        <w:spacing w:before="120" w:after="120"/>
        <w:jc w:val="both"/>
        <w:rPr>
          <w:rFonts w:ascii="Arial" w:hAnsi="Arial" w:cs="Arial"/>
          <w:szCs w:val="22"/>
        </w:rPr>
      </w:pPr>
      <w:r w:rsidRPr="00AB4D16">
        <w:rPr>
          <w:rFonts w:ascii="Arial" w:hAnsi="Arial" w:cs="Arial"/>
          <w:szCs w:val="22"/>
        </w:rPr>
        <w:t xml:space="preserve">Dans les </w:t>
      </w:r>
      <w:r w:rsidR="001E74DC">
        <w:rPr>
          <w:rFonts w:ascii="Arial" w:hAnsi="Arial" w:cs="Arial"/>
          <w:szCs w:val="22"/>
        </w:rPr>
        <w:t>cinq</w:t>
      </w:r>
      <w:r w:rsidRPr="00AB4D16">
        <w:rPr>
          <w:rFonts w:ascii="Arial" w:hAnsi="Arial" w:cs="Arial"/>
          <w:szCs w:val="22"/>
        </w:rPr>
        <w:t xml:space="preserve"> (</w:t>
      </w:r>
      <w:r w:rsidR="001E74DC">
        <w:rPr>
          <w:rFonts w:ascii="Arial" w:hAnsi="Arial" w:cs="Arial"/>
          <w:szCs w:val="22"/>
        </w:rPr>
        <w:t>5</w:t>
      </w:r>
      <w:r w:rsidRPr="00AB4D16">
        <w:rPr>
          <w:rFonts w:ascii="Arial" w:hAnsi="Arial" w:cs="Arial"/>
          <w:szCs w:val="22"/>
        </w:rPr>
        <w:t xml:space="preserve">) jours ouvrés à compter de </w:t>
      </w:r>
      <w:r w:rsidR="001E74DC">
        <w:rPr>
          <w:rFonts w:ascii="Arial" w:hAnsi="Arial" w:cs="Arial"/>
          <w:szCs w:val="22"/>
        </w:rPr>
        <w:t>la réception de la lettre de titulaire pressenti</w:t>
      </w:r>
      <w:r w:rsidRPr="00AB4D16">
        <w:rPr>
          <w:rFonts w:ascii="Arial" w:hAnsi="Arial" w:cs="Arial"/>
          <w:szCs w:val="22"/>
        </w:rPr>
        <w:t xml:space="preserve">, </w:t>
      </w:r>
      <w:r w:rsidR="001E74DC">
        <w:rPr>
          <w:rFonts w:ascii="Arial" w:hAnsi="Arial" w:cs="Arial"/>
          <w:szCs w:val="22"/>
        </w:rPr>
        <w:t>ce dernier</w:t>
      </w:r>
      <w:r w:rsidRPr="00AB4D16">
        <w:rPr>
          <w:rFonts w:ascii="Arial" w:hAnsi="Arial" w:cs="Arial"/>
          <w:szCs w:val="22"/>
        </w:rPr>
        <w:t xml:space="preserve"> fournit </w:t>
      </w:r>
      <w:r w:rsidR="001E74DC">
        <w:rPr>
          <w:rFonts w:ascii="Arial" w:hAnsi="Arial" w:cs="Arial"/>
          <w:szCs w:val="22"/>
        </w:rPr>
        <w:t>à la section prescription contrôle de prestations</w:t>
      </w:r>
      <w:r w:rsidR="002A0627">
        <w:rPr>
          <w:rFonts w:ascii="Arial" w:hAnsi="Arial" w:cs="Arial"/>
          <w:szCs w:val="22"/>
        </w:rPr>
        <w:t xml:space="preserve"> pour l’ensemble des agents susceptibles d’intervenir</w:t>
      </w:r>
      <w:r w:rsidR="001E74DC">
        <w:rPr>
          <w:rFonts w:ascii="Arial" w:hAnsi="Arial" w:cs="Arial"/>
          <w:szCs w:val="22"/>
        </w:rPr>
        <w:t xml:space="preserve"> les demandes de CPR comprenant le formulaire </w:t>
      </w:r>
      <w:r w:rsidR="002A0627">
        <w:rPr>
          <w:rFonts w:ascii="Arial" w:hAnsi="Arial" w:cs="Arial"/>
          <w:szCs w:val="22"/>
        </w:rPr>
        <w:t>accompagné d’une pièce d’identité en cours de validité (passeport ou CNI). Le droit d’accès reste conditionné au résultat de l’enquête administrative communiqué par la SPCP.</w:t>
      </w:r>
      <w:r w:rsidRPr="00AB4D16">
        <w:rPr>
          <w:rFonts w:ascii="Arial" w:hAnsi="Arial" w:cs="Arial"/>
          <w:szCs w:val="22"/>
        </w:rPr>
        <w:t xml:space="preserve"> </w:t>
      </w:r>
      <w:r w:rsidR="002A0627">
        <w:rPr>
          <w:rFonts w:ascii="Arial" w:hAnsi="Arial" w:cs="Arial"/>
          <w:szCs w:val="22"/>
        </w:rPr>
        <w:t>En cours d’exécution, le titulaire a la charge de transmettre toute évolution de ses effectifs pour assurer l’accès de ses personnels sur les sites. Le titulaire s’engage à informer l’administration en cas de départ des personnels de la société. L’administration invite le titulaire à procéder au criblage de l’ensemble de son personnel afin de garantir la bonne continuité de service.</w:t>
      </w:r>
    </w:p>
    <w:p w14:paraId="5C01AC0B" w14:textId="77777777" w:rsidR="00881BA0" w:rsidRPr="00881BA0" w:rsidRDefault="00881BA0" w:rsidP="00DF543B">
      <w:pPr>
        <w:pStyle w:val="courrier"/>
        <w:ind w:right="40" w:firstLine="0"/>
        <w:rPr>
          <w:rFonts w:ascii="Arial" w:hAnsi="Arial" w:cs="Arial"/>
          <w:bCs/>
          <w:sz w:val="22"/>
          <w:szCs w:val="22"/>
        </w:rPr>
      </w:pPr>
      <w:r w:rsidRPr="00881BA0">
        <w:rPr>
          <w:rFonts w:ascii="Arial" w:hAnsi="Arial" w:cs="Arial"/>
          <w:bCs/>
          <w:sz w:val="22"/>
          <w:szCs w:val="22"/>
        </w:rPr>
        <w:t>Par ailleurs le titulaire gardera et fera garder secrets tous faits, documents et informations dont lui-même ou ses employés auront ou pourront avoir connaissance directement ou indirectement du fait ou à l’occasion du présent contrat. La présente obligation est une obligation continue qui restera en vigueur sans limitation de durée après la cessation du contrat, pour quelque cause que ce soit.</w:t>
      </w:r>
    </w:p>
    <w:p w14:paraId="2350A223" w14:textId="4C4FD876" w:rsidR="00151B22" w:rsidRDefault="00881BA0" w:rsidP="00DF543B">
      <w:pPr>
        <w:pStyle w:val="courrier"/>
        <w:spacing w:before="0" w:after="0" w:line="0" w:lineRule="atLeast"/>
        <w:ind w:right="40" w:firstLine="0"/>
        <w:rPr>
          <w:rFonts w:ascii="Arial" w:hAnsi="Arial" w:cs="Arial"/>
          <w:bCs/>
          <w:sz w:val="22"/>
          <w:szCs w:val="22"/>
        </w:rPr>
      </w:pPr>
      <w:r w:rsidRPr="00881BA0">
        <w:rPr>
          <w:rFonts w:ascii="Arial" w:hAnsi="Arial" w:cs="Arial"/>
          <w:bCs/>
          <w:sz w:val="22"/>
          <w:szCs w:val="22"/>
        </w:rPr>
        <w:t>Les prestations du présent marché ne pourront en aucun cas débuter avant obtention de l’autorisation notifiée par l’administration.</w:t>
      </w:r>
    </w:p>
    <w:p w14:paraId="4D8AA808" w14:textId="6FCFFBFB" w:rsidR="000E1469" w:rsidRPr="00FC04ED" w:rsidRDefault="000E1469" w:rsidP="000E1469">
      <w:pPr>
        <w:keepNext/>
        <w:autoSpaceDE w:val="0"/>
        <w:autoSpaceDN w:val="0"/>
        <w:adjustRightInd w:val="0"/>
        <w:spacing w:before="120" w:after="60"/>
        <w:ind w:firstLine="708"/>
        <w:jc w:val="both"/>
        <w:outlineLvl w:val="3"/>
        <w:rPr>
          <w:rFonts w:ascii="Arial" w:hAnsi="Arial" w:cs="Arial"/>
          <w:b/>
          <w:color w:val="000000"/>
          <w:szCs w:val="22"/>
          <w:lang w:eastAsia="en-US"/>
        </w:rPr>
      </w:pPr>
      <w:r w:rsidRPr="00FC04ED">
        <w:rPr>
          <w:rFonts w:ascii="Arial" w:hAnsi="Arial" w:cs="Arial"/>
          <w:b/>
          <w:color w:val="000000"/>
          <w:szCs w:val="22"/>
          <w:lang w:eastAsia="en-US"/>
        </w:rPr>
        <w:t>5.</w:t>
      </w:r>
      <w:r>
        <w:rPr>
          <w:rFonts w:ascii="Arial" w:hAnsi="Arial" w:cs="Arial"/>
          <w:b/>
          <w:color w:val="000000"/>
          <w:szCs w:val="22"/>
          <w:lang w:eastAsia="en-US"/>
        </w:rPr>
        <w:t>2</w:t>
      </w:r>
      <w:r w:rsidRPr="00FC04ED">
        <w:rPr>
          <w:rFonts w:ascii="Arial" w:hAnsi="Arial" w:cs="Arial"/>
          <w:b/>
          <w:color w:val="000000"/>
          <w:szCs w:val="22"/>
          <w:lang w:eastAsia="en-US"/>
        </w:rPr>
        <w:t>.</w:t>
      </w:r>
      <w:r>
        <w:rPr>
          <w:rFonts w:ascii="Arial" w:hAnsi="Arial" w:cs="Arial"/>
          <w:b/>
          <w:color w:val="000000"/>
          <w:szCs w:val="22"/>
          <w:lang w:eastAsia="en-US"/>
        </w:rPr>
        <w:t>2</w:t>
      </w:r>
      <w:r w:rsidRPr="00FC04ED">
        <w:rPr>
          <w:rFonts w:ascii="Arial" w:hAnsi="Arial" w:cs="Arial"/>
          <w:b/>
          <w:color w:val="000000"/>
          <w:szCs w:val="22"/>
          <w:lang w:eastAsia="en-US"/>
        </w:rPr>
        <w:t xml:space="preserve"> </w:t>
      </w:r>
      <w:r w:rsidRPr="00881BA0">
        <w:rPr>
          <w:rFonts w:ascii="Arial" w:hAnsi="Arial" w:cs="Arial"/>
          <w:b/>
          <w:bCs/>
          <w:szCs w:val="22"/>
          <w:lang w:val="fr-CA"/>
        </w:rPr>
        <w:t>Accès au site</w:t>
      </w:r>
    </w:p>
    <w:p w14:paraId="3E568B85" w14:textId="77777777" w:rsidR="00881BA0" w:rsidRPr="00881BA0" w:rsidRDefault="00881BA0" w:rsidP="006100E6">
      <w:pPr>
        <w:pStyle w:val="courrier"/>
        <w:spacing w:before="0" w:after="120"/>
        <w:ind w:right="40" w:firstLine="0"/>
        <w:rPr>
          <w:rFonts w:ascii="Arial" w:hAnsi="Arial" w:cs="Arial"/>
          <w:bCs/>
          <w:sz w:val="22"/>
          <w:szCs w:val="22"/>
        </w:rPr>
      </w:pPr>
      <w:r w:rsidRPr="00881BA0">
        <w:rPr>
          <w:rFonts w:ascii="Arial" w:hAnsi="Arial" w:cs="Arial"/>
          <w:bCs/>
          <w:sz w:val="22"/>
          <w:szCs w:val="22"/>
        </w:rPr>
        <w:t xml:space="preserve">L’accès sur le site objet des prestations se fera aux conditions et sous le contrôle du responsable de l’organisme. Dans tous les cas, le bénéficiaire favorisera l’accès du titulaire aux sites concernés par les prestations. </w:t>
      </w:r>
    </w:p>
    <w:p w14:paraId="19333480" w14:textId="27EF22A6" w:rsidR="00881BA0" w:rsidRDefault="00881BA0" w:rsidP="000E1469">
      <w:pPr>
        <w:pStyle w:val="courrier"/>
        <w:spacing w:before="240"/>
        <w:ind w:right="39" w:firstLine="0"/>
        <w:rPr>
          <w:rFonts w:ascii="Arial" w:hAnsi="Arial" w:cs="Arial"/>
          <w:bCs/>
          <w:sz w:val="22"/>
          <w:szCs w:val="22"/>
        </w:rPr>
      </w:pPr>
      <w:r w:rsidRPr="00881BA0">
        <w:rPr>
          <w:rFonts w:ascii="Arial" w:hAnsi="Arial" w:cs="Arial"/>
          <w:bCs/>
          <w:sz w:val="22"/>
          <w:szCs w:val="22"/>
        </w:rPr>
        <w:t>Le titulaire est tenu d’informer ses personnels qu’ils doivent se présenter à l’accueil du site munis d’une pièce d’identité en règle et nécessaire pour l’établissement de laissez-passer permanents ou temporaire (badges). Ce document sera exigé pour l’entrée et la circulation des personnels dans l’établissement.</w:t>
      </w:r>
    </w:p>
    <w:p w14:paraId="1C110DC7" w14:textId="3D88D47F" w:rsidR="00540CC1" w:rsidRDefault="00540CC1" w:rsidP="000E1469">
      <w:pPr>
        <w:pStyle w:val="courrier"/>
        <w:spacing w:before="240"/>
        <w:ind w:right="39" w:firstLine="0"/>
        <w:rPr>
          <w:rFonts w:ascii="Arial" w:hAnsi="Arial" w:cs="Arial"/>
          <w:bCs/>
          <w:sz w:val="22"/>
          <w:szCs w:val="22"/>
        </w:rPr>
      </w:pPr>
    </w:p>
    <w:p w14:paraId="454CD784" w14:textId="77777777" w:rsidR="00540CC1" w:rsidRPr="00881BA0" w:rsidRDefault="00540CC1" w:rsidP="000E1469">
      <w:pPr>
        <w:pStyle w:val="courrier"/>
        <w:spacing w:before="240"/>
        <w:ind w:right="39" w:firstLine="0"/>
        <w:rPr>
          <w:rFonts w:ascii="Arial" w:hAnsi="Arial" w:cs="Arial"/>
          <w:bCs/>
          <w:sz w:val="22"/>
          <w:szCs w:val="22"/>
        </w:rPr>
      </w:pPr>
    </w:p>
    <w:p w14:paraId="435E6FB5" w14:textId="190FD8BB" w:rsidR="00466287" w:rsidRDefault="00453BD9" w:rsidP="00466287">
      <w:pPr>
        <w:pStyle w:val="Titre20"/>
        <w:spacing w:before="120"/>
        <w:ind w:right="464"/>
        <w:rPr>
          <w:rFonts w:ascii="Arial" w:hAnsi="Arial" w:cs="Arial"/>
          <w:szCs w:val="22"/>
        </w:rPr>
      </w:pPr>
      <w:bookmarkStart w:id="109" w:name="_Toc218836363"/>
      <w:r>
        <w:rPr>
          <w:rFonts w:ascii="Arial" w:hAnsi="Arial" w:cs="Arial"/>
          <w:szCs w:val="22"/>
        </w:rPr>
        <w:lastRenderedPageBreak/>
        <w:t>5.3</w:t>
      </w:r>
      <w:r w:rsidR="00466287">
        <w:rPr>
          <w:rFonts w:ascii="Arial" w:hAnsi="Arial" w:cs="Arial"/>
          <w:szCs w:val="22"/>
        </w:rPr>
        <w:t xml:space="preserve"> </w:t>
      </w:r>
      <w:r w:rsidR="00466287" w:rsidRPr="00DF543B">
        <w:rPr>
          <w:rFonts w:ascii="Arial" w:hAnsi="Arial" w:cs="Arial"/>
          <w:szCs w:val="22"/>
          <w:u w:val="single"/>
        </w:rPr>
        <w:t>Mesures de prévention</w:t>
      </w:r>
      <w:bookmarkEnd w:id="109"/>
    </w:p>
    <w:p w14:paraId="2DFF7805" w14:textId="77777777" w:rsidR="009E79CC" w:rsidRPr="00846BD3" w:rsidRDefault="009E79CC" w:rsidP="009E79CC">
      <w:pPr>
        <w:suppressAutoHyphens/>
        <w:spacing w:before="120" w:after="120"/>
        <w:ind w:right="40"/>
        <w:jc w:val="both"/>
        <w:rPr>
          <w:rFonts w:ascii="Arial" w:hAnsi="Arial" w:cs="Arial"/>
          <w:szCs w:val="22"/>
          <w:lang w:eastAsia="zh-CN"/>
        </w:rPr>
      </w:pPr>
      <w:r w:rsidRPr="00846BD3">
        <w:rPr>
          <w:rFonts w:ascii="Arial" w:hAnsi="Arial" w:cs="Arial"/>
          <w:szCs w:val="22"/>
          <w:lang w:eastAsia="zh-CN"/>
        </w:rPr>
        <w:t xml:space="preserve">Le titulaire déclare avoir pris connaissance des dispositions qui figurent dans l’arrêté du 19 mai 2020 relatif aux modalités d’application des règles relatives aux interventions d’entreprises extérieures et aux opérations de bâtiment et de génie civil dans un organisme du ministère Armées (disponible sur Légifrance) et s'engage à s'y conformer. </w:t>
      </w:r>
    </w:p>
    <w:p w14:paraId="3CAC224C" w14:textId="77777777" w:rsidR="009E79CC" w:rsidRPr="00846BD3" w:rsidRDefault="009E79CC" w:rsidP="009E79CC">
      <w:pPr>
        <w:spacing w:before="120"/>
        <w:jc w:val="both"/>
        <w:rPr>
          <w:rFonts w:ascii="Arial" w:hAnsi="Arial" w:cs="Arial"/>
          <w:lang w:eastAsia="zh-CN"/>
        </w:rPr>
      </w:pPr>
      <w:r w:rsidRPr="00846BD3">
        <w:rPr>
          <w:rFonts w:ascii="Arial" w:hAnsi="Arial" w:cs="Arial"/>
          <w:lang w:eastAsia="zh-CN"/>
        </w:rPr>
        <w:t>Le titulaire s'engage à effectuer les prestations par du personnel qualifié ayant reçu préalablement la formation réglementaire, disposant des habilitations requises et en situation régulière vis-à-vis de la réglementation contre le travail illégal, y compris si ce personnel appartient à un sous-traitant.</w:t>
      </w:r>
    </w:p>
    <w:p w14:paraId="32AC8637" w14:textId="77777777" w:rsidR="009E79CC" w:rsidRPr="00846BD3" w:rsidRDefault="009E79CC" w:rsidP="009E79CC">
      <w:pPr>
        <w:spacing w:before="120"/>
        <w:jc w:val="both"/>
        <w:rPr>
          <w:rFonts w:ascii="Arial" w:hAnsi="Arial" w:cs="Arial"/>
          <w:b/>
          <w:lang w:eastAsia="zh-CN"/>
        </w:rPr>
      </w:pPr>
      <w:r w:rsidRPr="00846BD3">
        <w:rPr>
          <w:rFonts w:ascii="Arial" w:hAnsi="Arial" w:cs="Arial"/>
          <w:b/>
          <w:lang w:eastAsia="zh-CN"/>
        </w:rPr>
        <w:t>Dans les dix (10) jours ouvrés suivant la notification de l’accord cadre et en tout état de cause avant tout début de prestation, le titulaire contacte les chargés de prévention de chaque emprise militaire de façon à établir les plans de prévention et le protocole de chargement et déchargement.</w:t>
      </w:r>
    </w:p>
    <w:p w14:paraId="1FA5C632" w14:textId="77777777" w:rsidR="009E79CC" w:rsidRPr="00846BD3" w:rsidRDefault="009E79CC" w:rsidP="009E79CC">
      <w:pPr>
        <w:spacing w:before="120"/>
        <w:jc w:val="both"/>
        <w:rPr>
          <w:rFonts w:ascii="Arial" w:hAnsi="Arial" w:cs="Arial"/>
          <w:b/>
          <w:color w:val="000000" w:themeColor="text1"/>
          <w:lang w:eastAsia="zh-CN"/>
        </w:rPr>
      </w:pPr>
      <w:r w:rsidRPr="00846BD3">
        <w:rPr>
          <w:rFonts w:ascii="Arial" w:hAnsi="Arial" w:cs="Arial"/>
          <w:b/>
          <w:color w:val="000000" w:themeColor="text1"/>
          <w:lang w:eastAsia="zh-CN"/>
        </w:rPr>
        <w:t>Les coordonnées des différents chargés de prévention seront fournies au moment du lancement du contrat par les services bénéficiaires.</w:t>
      </w:r>
    </w:p>
    <w:p w14:paraId="35B13A51" w14:textId="77777777" w:rsidR="009E79CC" w:rsidRPr="00846BD3" w:rsidRDefault="009E79CC" w:rsidP="00DF543B">
      <w:pPr>
        <w:spacing w:before="120"/>
        <w:jc w:val="both"/>
        <w:rPr>
          <w:rFonts w:ascii="Arial" w:hAnsi="Arial" w:cs="Arial"/>
          <w:shd w:val="clear" w:color="auto" w:fill="FFFF00"/>
          <w:lang w:eastAsia="zh-CN"/>
        </w:rPr>
      </w:pPr>
      <w:r w:rsidRPr="00846BD3">
        <w:rPr>
          <w:rFonts w:ascii="Arial" w:hAnsi="Arial" w:cs="Arial"/>
          <w:lang w:eastAsia="zh-CN"/>
        </w:rPr>
        <w:t xml:space="preserve">Le personnel doit respecter les règles de conduite, les directives et les consignes arrêtées dans le plan de prévention pour assurer la sécurité des personnes, des installations et des biens (sécurité des chargements et des déchargements, sécurité incendie, non-utilisation des téléphones et autres équipements du site, port des équipements de protection individuelle (EPI), </w:t>
      </w:r>
      <w:proofErr w:type="spellStart"/>
      <w:r w:rsidRPr="00846BD3">
        <w:rPr>
          <w:rFonts w:ascii="Arial" w:hAnsi="Arial" w:cs="Arial"/>
          <w:lang w:eastAsia="zh-CN"/>
        </w:rPr>
        <w:t>etc</w:t>
      </w:r>
      <w:proofErr w:type="spellEnd"/>
      <w:r w:rsidRPr="00846BD3">
        <w:rPr>
          <w:rFonts w:ascii="Arial" w:hAnsi="Arial" w:cs="Arial"/>
          <w:lang w:eastAsia="zh-CN"/>
        </w:rPr>
        <w:t>).</w:t>
      </w:r>
    </w:p>
    <w:p w14:paraId="6B16FA35" w14:textId="4D92952E" w:rsidR="009E79CC" w:rsidRPr="00846BD3" w:rsidRDefault="009E79CC" w:rsidP="009E79CC">
      <w:pPr>
        <w:spacing w:before="120"/>
        <w:jc w:val="both"/>
        <w:rPr>
          <w:rFonts w:ascii="Arial" w:hAnsi="Arial" w:cs="Arial"/>
          <w:lang w:eastAsia="zh-CN"/>
        </w:rPr>
      </w:pPr>
      <w:r w:rsidRPr="00846BD3">
        <w:rPr>
          <w:rFonts w:ascii="Arial" w:hAnsi="Arial" w:cs="Arial"/>
          <w:lang w:eastAsia="zh-CN"/>
        </w:rPr>
        <w:t>La non-application par le titulaire des mesures et des consignes de sécurité données par le chargé de prévention ou par le correspondant de prévention, entraînera la résiliation du contrat conformément à l’article 3</w:t>
      </w:r>
      <w:r w:rsidR="008B582B">
        <w:rPr>
          <w:rFonts w:ascii="Arial" w:hAnsi="Arial" w:cs="Arial"/>
          <w:lang w:eastAsia="zh-CN"/>
        </w:rPr>
        <w:t>8</w:t>
      </w:r>
      <w:r w:rsidRPr="00846BD3">
        <w:rPr>
          <w:rFonts w:ascii="Arial" w:hAnsi="Arial" w:cs="Arial"/>
          <w:lang w:eastAsia="zh-CN"/>
        </w:rPr>
        <w:t xml:space="preserve"> du CCAG/FCS.</w:t>
      </w:r>
    </w:p>
    <w:p w14:paraId="6B89B9B7" w14:textId="77777777" w:rsidR="009E79CC" w:rsidRPr="00846BD3" w:rsidRDefault="009E79CC" w:rsidP="00DF543B">
      <w:pPr>
        <w:spacing w:before="120"/>
        <w:jc w:val="both"/>
        <w:rPr>
          <w:rFonts w:ascii="Arial" w:hAnsi="Arial" w:cs="Arial"/>
          <w:lang w:val="fr-CA"/>
        </w:rPr>
      </w:pPr>
      <w:r w:rsidRPr="00846BD3">
        <w:rPr>
          <w:rFonts w:ascii="Arial" w:hAnsi="Arial" w:cs="Arial"/>
          <w:lang w:val="fr-CA"/>
        </w:rPr>
        <w:t>Le titulaire informe dans un délai d’un (1) jour ouvré le chargé de prévention d’organisme ou d’emprise concerné de tout accident de travail survenu à son personnel.</w:t>
      </w:r>
    </w:p>
    <w:p w14:paraId="1DA68211" w14:textId="1E1B7C41" w:rsidR="009E79CC" w:rsidRDefault="009E79CC" w:rsidP="009E79CC">
      <w:pPr>
        <w:spacing w:before="120" w:after="120"/>
        <w:ind w:right="39"/>
        <w:jc w:val="both"/>
        <w:rPr>
          <w:rFonts w:ascii="Arial" w:hAnsi="Arial" w:cs="Arial"/>
          <w:szCs w:val="22"/>
        </w:rPr>
      </w:pPr>
      <w:r w:rsidRPr="00846BD3">
        <w:rPr>
          <w:rFonts w:ascii="Arial" w:hAnsi="Arial" w:cs="Arial"/>
          <w:szCs w:val="22"/>
        </w:rPr>
        <w:t>Les chargés de prévention et des risques professionnels (CPRP) d’organismes ou d’emprise, communique au titulaire les consignes de sécurité applicables dans le cadre du présent contrat.</w:t>
      </w:r>
    </w:p>
    <w:p w14:paraId="094BF1F5" w14:textId="45D4EA74" w:rsidR="00EA55C9" w:rsidRPr="00DF543B" w:rsidRDefault="00EA55C9" w:rsidP="006747FC">
      <w:pPr>
        <w:pStyle w:val="Titre20"/>
        <w:numPr>
          <w:ilvl w:val="1"/>
          <w:numId w:val="44"/>
        </w:numPr>
        <w:spacing w:before="120" w:after="120"/>
        <w:ind w:right="464"/>
        <w:rPr>
          <w:rFonts w:ascii="Arial" w:hAnsi="Arial" w:cs="Arial"/>
          <w:szCs w:val="22"/>
          <w:u w:val="single"/>
        </w:rPr>
      </w:pPr>
      <w:bookmarkStart w:id="110" w:name="_Toc218836364"/>
      <w:r w:rsidRPr="00DF543B">
        <w:rPr>
          <w:rFonts w:ascii="Arial" w:hAnsi="Arial" w:cs="Arial"/>
          <w:szCs w:val="22"/>
          <w:u w:val="single"/>
          <w:lang w:val="fr-CA"/>
        </w:rPr>
        <w:t>Protection de l’environnement</w:t>
      </w:r>
      <w:bookmarkEnd w:id="110"/>
    </w:p>
    <w:p w14:paraId="418DED24" w14:textId="77777777" w:rsidR="00EA55C9" w:rsidRPr="00A35CD7" w:rsidRDefault="00EA55C9" w:rsidP="00EA55C9">
      <w:pPr>
        <w:jc w:val="both"/>
        <w:rPr>
          <w:rFonts w:ascii="Arial" w:hAnsi="Arial" w:cs="Arial"/>
          <w:szCs w:val="22"/>
        </w:rPr>
      </w:pPr>
      <w:r w:rsidRPr="00A35CD7">
        <w:rPr>
          <w:rFonts w:ascii="Arial" w:hAnsi="Arial" w:cs="Arial"/>
          <w:szCs w:val="22"/>
        </w:rPr>
        <w:t>Le titulaire veille à ce que les prestations qu’il effectue respectent les prescriptions législatives et réglementaires en matière d’environnement conformément au code de l’environnement de la province sud en vigueur. Il doit être en mesure d’en justifier le respect sur simple demande du pouvoir adjudicateur en cours d’exécution du contrat.</w:t>
      </w:r>
    </w:p>
    <w:p w14:paraId="7CCF4D33" w14:textId="77777777" w:rsidR="00EA55C9" w:rsidRPr="00A35CD7" w:rsidRDefault="00EA55C9" w:rsidP="00EA55C9">
      <w:pPr>
        <w:spacing w:before="120"/>
        <w:jc w:val="both"/>
        <w:rPr>
          <w:rFonts w:ascii="Arial" w:hAnsi="Arial" w:cs="Arial"/>
          <w:szCs w:val="22"/>
        </w:rPr>
      </w:pPr>
      <w:r w:rsidRPr="00A35CD7">
        <w:rPr>
          <w:rFonts w:ascii="Arial" w:hAnsi="Arial" w:cs="Arial"/>
          <w:szCs w:val="22"/>
        </w:rPr>
        <w:t xml:space="preserve">Les textes réglementaires relatifs au code de l’environnement et à la gestion responsable des déchets sont les suivants : </w:t>
      </w:r>
    </w:p>
    <w:p w14:paraId="37D1968A" w14:textId="77777777" w:rsidR="00EA55C9" w:rsidRPr="00A35CD7" w:rsidRDefault="00EA55C9" w:rsidP="00714717">
      <w:pPr>
        <w:pStyle w:val="Paragraphedeliste"/>
        <w:numPr>
          <w:ilvl w:val="0"/>
          <w:numId w:val="26"/>
        </w:numPr>
        <w:ind w:left="709" w:hanging="142"/>
        <w:jc w:val="both"/>
        <w:rPr>
          <w:rFonts w:ascii="Arial" w:hAnsi="Arial" w:cs="Arial"/>
          <w:szCs w:val="22"/>
        </w:rPr>
      </w:pPr>
      <w:r>
        <w:rPr>
          <w:rFonts w:ascii="Arial" w:hAnsi="Arial" w:cs="Arial"/>
          <w:szCs w:val="22"/>
        </w:rPr>
        <w:t xml:space="preserve"> </w:t>
      </w:r>
      <w:proofErr w:type="gramStart"/>
      <w:r w:rsidRPr="00A35CD7">
        <w:rPr>
          <w:rFonts w:ascii="Arial" w:hAnsi="Arial" w:cs="Arial"/>
          <w:szCs w:val="22"/>
        </w:rPr>
        <w:t>délibération</w:t>
      </w:r>
      <w:proofErr w:type="gramEnd"/>
      <w:r w:rsidRPr="00A35CD7">
        <w:rPr>
          <w:rFonts w:ascii="Arial" w:hAnsi="Arial" w:cs="Arial"/>
          <w:szCs w:val="22"/>
        </w:rPr>
        <w:t xml:space="preserve"> n°25/2009/APS du 20 mars 2009 relative au code de l’environnement ;</w:t>
      </w:r>
    </w:p>
    <w:p w14:paraId="7E88ED18" w14:textId="77777777" w:rsidR="00EA55C9" w:rsidRPr="00A35CD7" w:rsidRDefault="00EA55C9" w:rsidP="00714717">
      <w:pPr>
        <w:pStyle w:val="Paragraphedeliste"/>
        <w:numPr>
          <w:ilvl w:val="0"/>
          <w:numId w:val="27"/>
        </w:numPr>
        <w:ind w:left="709" w:hanging="142"/>
        <w:jc w:val="both"/>
        <w:rPr>
          <w:rFonts w:ascii="Arial" w:hAnsi="Arial" w:cs="Arial"/>
          <w:szCs w:val="22"/>
        </w:rPr>
      </w:pPr>
      <w:r>
        <w:rPr>
          <w:rFonts w:ascii="Arial" w:hAnsi="Arial" w:cs="Arial"/>
          <w:szCs w:val="22"/>
        </w:rPr>
        <w:t xml:space="preserve"> </w:t>
      </w:r>
      <w:proofErr w:type="gramStart"/>
      <w:r w:rsidRPr="00A35CD7">
        <w:rPr>
          <w:rFonts w:ascii="Arial" w:hAnsi="Arial" w:cs="Arial"/>
          <w:szCs w:val="22"/>
        </w:rPr>
        <w:t>délibération</w:t>
      </w:r>
      <w:proofErr w:type="gramEnd"/>
      <w:r w:rsidRPr="00A35CD7">
        <w:rPr>
          <w:rFonts w:ascii="Arial" w:hAnsi="Arial" w:cs="Arial"/>
          <w:szCs w:val="22"/>
        </w:rPr>
        <w:t xml:space="preserve"> n°01/2008/APS du 10/04/2008 instaurant une gestion responsable des déchets en vue de </w:t>
      </w:r>
      <w:r>
        <w:rPr>
          <w:rFonts w:ascii="Arial" w:hAnsi="Arial" w:cs="Arial"/>
          <w:szCs w:val="22"/>
        </w:rPr>
        <w:t xml:space="preserve">  </w:t>
      </w:r>
      <w:r w:rsidRPr="00A35CD7">
        <w:rPr>
          <w:rFonts w:ascii="Arial" w:hAnsi="Arial" w:cs="Arial"/>
          <w:szCs w:val="22"/>
        </w:rPr>
        <w:t>la protection de l’environnement ;</w:t>
      </w:r>
    </w:p>
    <w:p w14:paraId="65FC9E10" w14:textId="77777777" w:rsidR="00EA55C9" w:rsidRPr="00A35CD7" w:rsidRDefault="00EA55C9" w:rsidP="00714717">
      <w:pPr>
        <w:pStyle w:val="Paragraphedeliste"/>
        <w:numPr>
          <w:ilvl w:val="0"/>
          <w:numId w:val="27"/>
        </w:numPr>
        <w:ind w:left="709" w:hanging="142"/>
        <w:jc w:val="both"/>
        <w:rPr>
          <w:rFonts w:ascii="Arial" w:hAnsi="Arial" w:cs="Arial"/>
          <w:szCs w:val="22"/>
        </w:rPr>
      </w:pPr>
      <w:r>
        <w:rPr>
          <w:rFonts w:ascii="Arial" w:hAnsi="Arial" w:cs="Arial"/>
          <w:szCs w:val="22"/>
        </w:rPr>
        <w:t xml:space="preserve"> </w:t>
      </w:r>
      <w:proofErr w:type="gramStart"/>
      <w:r w:rsidRPr="00A35CD7">
        <w:rPr>
          <w:rFonts w:ascii="Arial" w:hAnsi="Arial" w:cs="Arial"/>
          <w:szCs w:val="22"/>
        </w:rPr>
        <w:t>délibération</w:t>
      </w:r>
      <w:proofErr w:type="gramEnd"/>
      <w:r w:rsidRPr="00A35CD7">
        <w:rPr>
          <w:rFonts w:ascii="Arial" w:hAnsi="Arial" w:cs="Arial"/>
          <w:szCs w:val="22"/>
        </w:rPr>
        <w:t xml:space="preserve"> n°11-2013/APS du 28/03/2014 portant modification du titre II du livre IV du code de </w:t>
      </w:r>
    </w:p>
    <w:p w14:paraId="2748BED4" w14:textId="77777777" w:rsidR="00EA55C9" w:rsidRPr="00A35CD7" w:rsidRDefault="00EA55C9" w:rsidP="00EA55C9">
      <w:pPr>
        <w:ind w:left="851" w:hanging="284"/>
        <w:jc w:val="both"/>
        <w:rPr>
          <w:rFonts w:ascii="Arial" w:hAnsi="Arial" w:cs="Arial"/>
          <w:szCs w:val="22"/>
        </w:rPr>
      </w:pPr>
      <w:r>
        <w:rPr>
          <w:rFonts w:ascii="Arial" w:hAnsi="Arial" w:cs="Arial"/>
          <w:szCs w:val="22"/>
        </w:rPr>
        <w:t xml:space="preserve">  </w:t>
      </w:r>
      <w:proofErr w:type="gramStart"/>
      <w:r w:rsidRPr="00A35CD7">
        <w:rPr>
          <w:rFonts w:ascii="Arial" w:hAnsi="Arial" w:cs="Arial"/>
          <w:szCs w:val="22"/>
        </w:rPr>
        <w:t>l’environnement</w:t>
      </w:r>
      <w:proofErr w:type="gramEnd"/>
      <w:r w:rsidRPr="00A35CD7">
        <w:rPr>
          <w:rFonts w:ascii="Arial" w:hAnsi="Arial" w:cs="Arial"/>
          <w:szCs w:val="22"/>
        </w:rPr>
        <w:t xml:space="preserve"> de la province sud.</w:t>
      </w:r>
    </w:p>
    <w:p w14:paraId="2CCD9DE3" w14:textId="49B904E2" w:rsidR="00EA55C9" w:rsidRPr="00A35CD7" w:rsidRDefault="00EA55C9" w:rsidP="00EA55C9">
      <w:pPr>
        <w:spacing w:before="120"/>
        <w:jc w:val="both"/>
        <w:rPr>
          <w:rFonts w:ascii="Arial" w:hAnsi="Arial" w:cs="Arial"/>
          <w:szCs w:val="22"/>
        </w:rPr>
      </w:pPr>
      <w:r w:rsidRPr="00A35CD7">
        <w:rPr>
          <w:rFonts w:ascii="Arial" w:hAnsi="Arial" w:cs="Arial"/>
          <w:szCs w:val="22"/>
        </w:rPr>
        <w:t xml:space="preserve">Les produits phytosanitaires sont interdits. Toutefois, le titulaire peut utiliser des produits de </w:t>
      </w:r>
      <w:r w:rsidR="00F02748" w:rsidRPr="00A35CD7">
        <w:rPr>
          <w:rFonts w:ascii="Arial" w:hAnsi="Arial" w:cs="Arial"/>
          <w:szCs w:val="22"/>
        </w:rPr>
        <w:t>bio contrôle</w:t>
      </w:r>
      <w:r w:rsidRPr="00A35CD7">
        <w:rPr>
          <w:rFonts w:ascii="Arial" w:hAnsi="Arial" w:cs="Arial"/>
          <w:szCs w:val="22"/>
        </w:rPr>
        <w:t>.</w:t>
      </w:r>
    </w:p>
    <w:p w14:paraId="672EE341" w14:textId="53AF354E" w:rsidR="00EA55C9" w:rsidRPr="00A35CD7" w:rsidRDefault="00EA55C9" w:rsidP="00EA55C9">
      <w:pPr>
        <w:spacing w:before="120"/>
        <w:jc w:val="both"/>
        <w:rPr>
          <w:rFonts w:ascii="Arial" w:hAnsi="Arial" w:cs="Arial"/>
          <w:szCs w:val="22"/>
        </w:rPr>
      </w:pPr>
      <w:r w:rsidRPr="00A35CD7">
        <w:rPr>
          <w:rFonts w:ascii="Arial" w:hAnsi="Arial" w:cs="Arial"/>
          <w:szCs w:val="22"/>
        </w:rPr>
        <w:t xml:space="preserve">Les produits de </w:t>
      </w:r>
      <w:r w:rsidR="00F02748" w:rsidRPr="00A35CD7">
        <w:rPr>
          <w:rFonts w:ascii="Arial" w:hAnsi="Arial" w:cs="Arial"/>
          <w:szCs w:val="22"/>
        </w:rPr>
        <w:t>bio contrôle</w:t>
      </w:r>
      <w:r w:rsidRPr="00A35CD7">
        <w:rPr>
          <w:rFonts w:ascii="Arial" w:hAnsi="Arial" w:cs="Arial"/>
          <w:szCs w:val="22"/>
        </w:rPr>
        <w:t xml:space="preserve"> sont définis comme des agents et des produits utilisant des mécanismes naturels dans le cadre de la lutte intégrée contre les ennemis des cultures. Les produits de </w:t>
      </w:r>
      <w:r w:rsidR="00F02748" w:rsidRPr="00A35CD7">
        <w:rPr>
          <w:rFonts w:ascii="Arial" w:hAnsi="Arial" w:cs="Arial"/>
          <w:szCs w:val="22"/>
        </w:rPr>
        <w:t>bio contrôle</w:t>
      </w:r>
      <w:r w:rsidRPr="00A35CD7">
        <w:rPr>
          <w:rFonts w:ascii="Arial" w:hAnsi="Arial" w:cs="Arial"/>
          <w:szCs w:val="22"/>
        </w:rPr>
        <w:t xml:space="preserve"> comprennent des macroorganismes (comme les invertébrés par exemple) et des produits phytopharmaceutiques composés de micro-organismes ou de substances naturelles d’origine végétale, minérale ou animale.</w:t>
      </w:r>
    </w:p>
    <w:p w14:paraId="0CD133FF" w14:textId="77777777" w:rsidR="00EA55C9" w:rsidRPr="00A35CD7" w:rsidRDefault="00EA55C9" w:rsidP="009C7071">
      <w:pPr>
        <w:pStyle w:val="Paragraphedeliste"/>
        <w:numPr>
          <w:ilvl w:val="0"/>
          <w:numId w:val="27"/>
        </w:numPr>
        <w:ind w:left="709" w:hanging="142"/>
        <w:jc w:val="both"/>
        <w:rPr>
          <w:rFonts w:ascii="Arial" w:hAnsi="Arial" w:cs="Arial"/>
          <w:szCs w:val="22"/>
        </w:rPr>
      </w:pPr>
      <w:proofErr w:type="gramStart"/>
      <w:r w:rsidRPr="00A35CD7">
        <w:rPr>
          <w:rFonts w:ascii="Arial" w:hAnsi="Arial" w:cs="Arial"/>
          <w:szCs w:val="22"/>
        </w:rPr>
        <w:t>des</w:t>
      </w:r>
      <w:proofErr w:type="gramEnd"/>
      <w:r w:rsidRPr="00A35CD7">
        <w:rPr>
          <w:rFonts w:ascii="Arial" w:hAnsi="Arial" w:cs="Arial"/>
          <w:szCs w:val="22"/>
        </w:rPr>
        <w:t xml:space="preserve"> produits qualifiés à faible risque ;</w:t>
      </w:r>
    </w:p>
    <w:p w14:paraId="50C46905" w14:textId="77777777" w:rsidR="00EA55C9" w:rsidRPr="00A35CD7" w:rsidRDefault="00EA55C9" w:rsidP="009C7071">
      <w:pPr>
        <w:pStyle w:val="Paragraphedeliste"/>
        <w:numPr>
          <w:ilvl w:val="0"/>
          <w:numId w:val="27"/>
        </w:numPr>
        <w:ind w:left="709" w:hanging="142"/>
        <w:jc w:val="both"/>
        <w:rPr>
          <w:rFonts w:ascii="Arial" w:hAnsi="Arial" w:cs="Arial"/>
          <w:szCs w:val="22"/>
        </w:rPr>
      </w:pPr>
      <w:proofErr w:type="gramStart"/>
      <w:r w:rsidRPr="00A35CD7">
        <w:rPr>
          <w:rFonts w:ascii="Arial" w:hAnsi="Arial" w:cs="Arial"/>
          <w:szCs w:val="22"/>
        </w:rPr>
        <w:t>des</w:t>
      </w:r>
      <w:proofErr w:type="gramEnd"/>
      <w:r w:rsidRPr="00A35CD7">
        <w:rPr>
          <w:rFonts w:ascii="Arial" w:hAnsi="Arial" w:cs="Arial"/>
          <w:szCs w:val="22"/>
        </w:rPr>
        <w:t xml:space="preserve"> produits dont l’usage est autorisé dans le cadre de l’agriculture biologique ;</w:t>
      </w:r>
    </w:p>
    <w:p w14:paraId="19FDC52D" w14:textId="77777777" w:rsidR="00EA55C9" w:rsidRPr="00A35CD7" w:rsidRDefault="00EA55C9" w:rsidP="009C7071">
      <w:pPr>
        <w:pStyle w:val="Paragraphedeliste"/>
        <w:numPr>
          <w:ilvl w:val="0"/>
          <w:numId w:val="27"/>
        </w:numPr>
        <w:ind w:left="709" w:hanging="142"/>
        <w:jc w:val="both"/>
        <w:rPr>
          <w:rFonts w:ascii="Arial" w:hAnsi="Arial" w:cs="Arial"/>
          <w:szCs w:val="22"/>
        </w:rPr>
      </w:pPr>
      <w:proofErr w:type="gramStart"/>
      <w:r w:rsidRPr="00A35CD7">
        <w:rPr>
          <w:rFonts w:ascii="Arial" w:hAnsi="Arial" w:cs="Arial"/>
          <w:szCs w:val="22"/>
        </w:rPr>
        <w:t>des</w:t>
      </w:r>
      <w:proofErr w:type="gramEnd"/>
      <w:r w:rsidRPr="00A35CD7">
        <w:rPr>
          <w:rFonts w:ascii="Arial" w:hAnsi="Arial" w:cs="Arial"/>
          <w:szCs w:val="22"/>
        </w:rPr>
        <w:t xml:space="preserve"> produits de traitement dans le cadre de luttes obligatoires.</w:t>
      </w:r>
    </w:p>
    <w:p w14:paraId="37821974" w14:textId="77777777" w:rsidR="00EA55C9" w:rsidRPr="00A35CD7" w:rsidRDefault="00EA55C9" w:rsidP="00EA55C9">
      <w:pPr>
        <w:spacing w:before="120"/>
        <w:rPr>
          <w:rFonts w:ascii="Arial" w:hAnsi="Arial" w:cs="Arial"/>
          <w:szCs w:val="22"/>
        </w:rPr>
      </w:pPr>
      <w:r w:rsidRPr="00A35CD7">
        <w:rPr>
          <w:rFonts w:ascii="Arial" w:hAnsi="Arial" w:cs="Arial"/>
          <w:szCs w:val="22"/>
        </w:rPr>
        <w:t>Le titulaire fournit la fiche technique et de données de sécurité (FDS) de chaque produit utilisé.</w:t>
      </w:r>
    </w:p>
    <w:p w14:paraId="15174345" w14:textId="77777777" w:rsidR="00EA55C9" w:rsidRPr="00A35CD7" w:rsidRDefault="00EA55C9" w:rsidP="00EA55C9">
      <w:pPr>
        <w:spacing w:before="120"/>
        <w:jc w:val="both"/>
        <w:rPr>
          <w:rFonts w:ascii="Arial" w:hAnsi="Arial" w:cs="Arial"/>
          <w:szCs w:val="22"/>
        </w:rPr>
      </w:pPr>
      <w:r w:rsidRPr="00A35CD7">
        <w:rPr>
          <w:rFonts w:ascii="Arial" w:hAnsi="Arial" w:cs="Arial"/>
          <w:szCs w:val="22"/>
        </w:rPr>
        <w:lastRenderedPageBreak/>
        <w:t xml:space="preserve">Dans le cadre d’une démarche éco responsable, les entreprises doivent intégrer dans leur stratégie de développement une gestion raisonnée et conforme de leurs déchets en : </w:t>
      </w:r>
    </w:p>
    <w:p w14:paraId="387C7686" w14:textId="77777777" w:rsidR="00EA55C9" w:rsidRPr="009B25B6" w:rsidRDefault="00EA55C9" w:rsidP="009C7071">
      <w:pPr>
        <w:pStyle w:val="Paragraphedeliste"/>
        <w:numPr>
          <w:ilvl w:val="0"/>
          <w:numId w:val="27"/>
        </w:numPr>
        <w:ind w:left="709" w:hanging="142"/>
        <w:jc w:val="both"/>
        <w:rPr>
          <w:rFonts w:ascii="Arial" w:hAnsi="Arial" w:cs="Arial"/>
          <w:szCs w:val="22"/>
        </w:rPr>
      </w:pPr>
      <w:proofErr w:type="gramStart"/>
      <w:r w:rsidRPr="009B25B6">
        <w:rPr>
          <w:rFonts w:ascii="Arial" w:hAnsi="Arial" w:cs="Arial"/>
          <w:szCs w:val="22"/>
        </w:rPr>
        <w:t>organisant</w:t>
      </w:r>
      <w:proofErr w:type="gramEnd"/>
      <w:r w:rsidRPr="009B25B6">
        <w:rPr>
          <w:rFonts w:ascii="Arial" w:hAnsi="Arial" w:cs="Arial"/>
          <w:szCs w:val="22"/>
        </w:rPr>
        <w:t xml:space="preserve"> le transport des déchets et en le limitant en distance et en volume ;</w:t>
      </w:r>
    </w:p>
    <w:p w14:paraId="19DBBEF6" w14:textId="77777777" w:rsidR="00EA55C9" w:rsidRPr="009B25B6" w:rsidRDefault="00EA55C9" w:rsidP="009C7071">
      <w:pPr>
        <w:pStyle w:val="Paragraphedeliste"/>
        <w:numPr>
          <w:ilvl w:val="0"/>
          <w:numId w:val="27"/>
        </w:numPr>
        <w:ind w:left="709" w:hanging="142"/>
        <w:jc w:val="both"/>
        <w:rPr>
          <w:rFonts w:ascii="Arial" w:hAnsi="Arial" w:cs="Arial"/>
          <w:szCs w:val="22"/>
        </w:rPr>
      </w:pPr>
      <w:proofErr w:type="gramStart"/>
      <w:r w:rsidRPr="009B25B6">
        <w:rPr>
          <w:rFonts w:ascii="Arial" w:hAnsi="Arial" w:cs="Arial"/>
          <w:szCs w:val="22"/>
        </w:rPr>
        <w:t>valorisant</w:t>
      </w:r>
      <w:proofErr w:type="gramEnd"/>
      <w:r w:rsidRPr="009B25B6">
        <w:rPr>
          <w:rFonts w:ascii="Arial" w:hAnsi="Arial" w:cs="Arial"/>
          <w:szCs w:val="22"/>
        </w:rPr>
        <w:t xml:space="preserve"> les déchets par réemploi, recyclage ou toute autre action visant à obtenir à partir des déchets des matériaux réutilisables ou de l'énergie.</w:t>
      </w:r>
    </w:p>
    <w:p w14:paraId="1E399366" w14:textId="77777777" w:rsidR="00EA55C9" w:rsidRPr="00151BAB" w:rsidRDefault="00EA55C9" w:rsidP="00EA55C9">
      <w:pPr>
        <w:spacing w:before="120"/>
        <w:rPr>
          <w:rFonts w:ascii="Arial" w:hAnsi="Arial" w:cs="Arial"/>
          <w:b/>
          <w:szCs w:val="22"/>
        </w:rPr>
      </w:pPr>
      <w:r w:rsidRPr="00151BAB">
        <w:rPr>
          <w:rFonts w:ascii="Arial" w:hAnsi="Arial" w:cs="Arial"/>
          <w:b/>
          <w:szCs w:val="22"/>
          <w:lang w:val="fr-CA"/>
        </w:rPr>
        <w:t xml:space="preserve">Développement durable </w:t>
      </w:r>
    </w:p>
    <w:p w14:paraId="21D87417" w14:textId="6C8529D5" w:rsidR="00EA55C9" w:rsidRPr="003A636B" w:rsidRDefault="00EA55C9" w:rsidP="00EA55C9">
      <w:pPr>
        <w:pStyle w:val="Default"/>
        <w:jc w:val="both"/>
        <w:rPr>
          <w:rFonts w:ascii="Arial" w:hAnsi="Arial" w:cs="Arial"/>
          <w:sz w:val="22"/>
          <w:szCs w:val="22"/>
        </w:rPr>
      </w:pPr>
      <w:r w:rsidRPr="003A636B">
        <w:rPr>
          <w:rFonts w:ascii="Arial" w:hAnsi="Arial" w:cs="Arial"/>
          <w:sz w:val="22"/>
          <w:szCs w:val="22"/>
        </w:rPr>
        <w:t xml:space="preserve">De par la directive </w:t>
      </w:r>
      <w:r w:rsidRPr="002F0696">
        <w:rPr>
          <w:rFonts w:ascii="Arial" w:hAnsi="Arial" w:cs="Arial"/>
          <w:sz w:val="22"/>
          <w:szCs w:val="22"/>
        </w:rPr>
        <w:t>ministérielle des achats responsables 20</w:t>
      </w:r>
      <w:r w:rsidR="008F78EB" w:rsidRPr="002F0696">
        <w:rPr>
          <w:rFonts w:ascii="Arial" w:hAnsi="Arial" w:cs="Arial"/>
          <w:sz w:val="22"/>
          <w:szCs w:val="22"/>
        </w:rPr>
        <w:t>22</w:t>
      </w:r>
      <w:r w:rsidRPr="002F0696">
        <w:rPr>
          <w:rFonts w:ascii="Arial" w:hAnsi="Arial" w:cs="Arial"/>
          <w:sz w:val="22"/>
          <w:szCs w:val="22"/>
        </w:rPr>
        <w:t>-202</w:t>
      </w:r>
      <w:r w:rsidR="008F78EB" w:rsidRPr="002F0696">
        <w:rPr>
          <w:rFonts w:ascii="Arial" w:hAnsi="Arial" w:cs="Arial"/>
          <w:sz w:val="22"/>
          <w:szCs w:val="22"/>
        </w:rPr>
        <w:t>5</w:t>
      </w:r>
      <w:r w:rsidRPr="002F0696">
        <w:rPr>
          <w:rFonts w:ascii="Arial" w:hAnsi="Arial" w:cs="Arial"/>
          <w:sz w:val="22"/>
          <w:szCs w:val="22"/>
        </w:rPr>
        <w:t>,</w:t>
      </w:r>
      <w:r w:rsidRPr="003A636B">
        <w:rPr>
          <w:rFonts w:ascii="Arial" w:hAnsi="Arial" w:cs="Arial"/>
          <w:sz w:val="22"/>
          <w:szCs w:val="22"/>
        </w:rPr>
        <w:t xml:space="preserve"> le titulaire doit proposer une solution qui concilie, dans la durée et sur l’ensemble du processus d’achat, l’atteinte des objectifs de performance économique avec la maitrise des impacts sur l’environnement et le renforcement de la responsabilisation sociétale du ministère vis-à-vis de ses parties prenantes. </w:t>
      </w:r>
    </w:p>
    <w:p w14:paraId="07EA6D80" w14:textId="77777777" w:rsidR="00EA55C9" w:rsidRPr="003A636B" w:rsidRDefault="00EA55C9" w:rsidP="00EA55C9">
      <w:pPr>
        <w:pStyle w:val="Default"/>
        <w:spacing w:before="120"/>
        <w:jc w:val="both"/>
        <w:rPr>
          <w:rFonts w:ascii="Arial" w:hAnsi="Arial" w:cs="Arial"/>
          <w:sz w:val="22"/>
          <w:szCs w:val="22"/>
        </w:rPr>
      </w:pPr>
      <w:r w:rsidRPr="003A636B">
        <w:rPr>
          <w:rFonts w:ascii="Arial" w:hAnsi="Arial" w:cs="Arial"/>
          <w:sz w:val="22"/>
          <w:szCs w:val="22"/>
        </w:rPr>
        <w:t xml:space="preserve">L’énergie électrique est fournie au titulaire qui s’engage à en faire une juste utilisation, strictement limitée à la réalisation des prestations. </w:t>
      </w:r>
    </w:p>
    <w:p w14:paraId="4777847E" w14:textId="77777777" w:rsidR="00EA55C9" w:rsidRPr="003A636B" w:rsidRDefault="00EA55C9" w:rsidP="00EA55C9">
      <w:pPr>
        <w:pStyle w:val="Default"/>
        <w:jc w:val="both"/>
        <w:rPr>
          <w:rFonts w:ascii="Arial" w:hAnsi="Arial" w:cs="Arial"/>
          <w:sz w:val="22"/>
          <w:szCs w:val="22"/>
        </w:rPr>
      </w:pPr>
      <w:r w:rsidRPr="003A636B">
        <w:rPr>
          <w:rFonts w:ascii="Arial" w:hAnsi="Arial" w:cs="Arial"/>
          <w:sz w:val="22"/>
          <w:szCs w:val="22"/>
        </w:rPr>
        <w:t xml:space="preserve">Le titulaire est propriétaire des déchets d’emballages qu’il produit dans le cadre de cette prestation, quelle qu’en soit la nature et jusqu’à leur élimination. Il est responsable de l’enlèvement de ses déchets. Il doit, conformément à son plan de gestion, et sans nuire à la protection efficace durant la manutention et le transport, réduire les quantités et la nocivité pour l'environnement des matières et des substances utilisées dans les emballages et les déchets d'emballages. </w:t>
      </w:r>
    </w:p>
    <w:p w14:paraId="4F22AA11" w14:textId="77777777" w:rsidR="00EA55C9" w:rsidRPr="003A636B" w:rsidRDefault="00EA55C9" w:rsidP="00EA55C9">
      <w:pPr>
        <w:pStyle w:val="Default"/>
        <w:spacing w:before="120"/>
        <w:rPr>
          <w:rFonts w:ascii="Arial" w:hAnsi="Arial" w:cs="Arial"/>
          <w:sz w:val="22"/>
          <w:szCs w:val="22"/>
        </w:rPr>
      </w:pPr>
      <w:r w:rsidRPr="003A636B">
        <w:rPr>
          <w:rFonts w:ascii="Arial" w:hAnsi="Arial" w:cs="Arial"/>
          <w:sz w:val="22"/>
          <w:szCs w:val="22"/>
        </w:rPr>
        <w:t xml:space="preserve">Le titulaire portera attention à : </w:t>
      </w:r>
    </w:p>
    <w:p w14:paraId="7FE33546" w14:textId="77777777" w:rsidR="00EA55C9" w:rsidRPr="003A636B" w:rsidRDefault="00EA55C9" w:rsidP="00714717">
      <w:pPr>
        <w:pStyle w:val="Default"/>
        <w:numPr>
          <w:ilvl w:val="0"/>
          <w:numId w:val="25"/>
        </w:numPr>
        <w:spacing w:after="4"/>
        <w:rPr>
          <w:rFonts w:ascii="Arial" w:hAnsi="Arial" w:cs="Arial"/>
          <w:sz w:val="22"/>
          <w:szCs w:val="22"/>
        </w:rPr>
      </w:pPr>
      <w:r w:rsidRPr="003A636B">
        <w:rPr>
          <w:rFonts w:ascii="Arial" w:hAnsi="Arial" w:cs="Arial"/>
          <w:sz w:val="22"/>
          <w:szCs w:val="22"/>
        </w:rPr>
        <w:t xml:space="preserve">Utiliser des équipements de basse consommation ; </w:t>
      </w:r>
    </w:p>
    <w:p w14:paraId="4A7FBC3C" w14:textId="77777777" w:rsidR="00EA55C9" w:rsidRPr="003A636B" w:rsidRDefault="00EA55C9" w:rsidP="00714717">
      <w:pPr>
        <w:pStyle w:val="Default"/>
        <w:numPr>
          <w:ilvl w:val="0"/>
          <w:numId w:val="25"/>
        </w:numPr>
        <w:rPr>
          <w:rFonts w:ascii="Arial" w:hAnsi="Arial" w:cs="Arial"/>
          <w:sz w:val="22"/>
          <w:szCs w:val="22"/>
        </w:rPr>
      </w:pPr>
      <w:r w:rsidRPr="003A636B">
        <w:rPr>
          <w:rFonts w:ascii="Arial" w:hAnsi="Arial" w:cs="Arial"/>
          <w:sz w:val="22"/>
          <w:szCs w:val="22"/>
        </w:rPr>
        <w:t xml:space="preserve">Proposer des solutions contribuant à l’économie circulaire (machines reconditionnées) </w:t>
      </w:r>
    </w:p>
    <w:p w14:paraId="2E6675A3" w14:textId="29854A29" w:rsidR="00EA55C9" w:rsidRPr="00AB4D16" w:rsidRDefault="00453BD9" w:rsidP="00EA55C9">
      <w:pPr>
        <w:pStyle w:val="Titre20"/>
        <w:spacing w:before="120" w:after="120"/>
        <w:ind w:right="464"/>
        <w:rPr>
          <w:rFonts w:ascii="Arial" w:hAnsi="Arial" w:cs="Arial"/>
          <w:szCs w:val="22"/>
        </w:rPr>
      </w:pPr>
      <w:bookmarkStart w:id="111" w:name="_Toc218836365"/>
      <w:r>
        <w:rPr>
          <w:rFonts w:ascii="Arial" w:hAnsi="Arial" w:cs="Arial"/>
          <w:szCs w:val="22"/>
          <w:lang w:val="fr-CA"/>
        </w:rPr>
        <w:t xml:space="preserve">5.5 </w:t>
      </w:r>
      <w:r w:rsidR="00EA55C9" w:rsidRPr="00DF543B">
        <w:rPr>
          <w:rFonts w:ascii="Arial" w:hAnsi="Arial" w:cs="Arial"/>
          <w:szCs w:val="22"/>
          <w:u w:val="single"/>
          <w:lang w:val="fr-CA"/>
        </w:rPr>
        <w:t>Dispositions générales</w:t>
      </w:r>
      <w:bookmarkEnd w:id="111"/>
    </w:p>
    <w:p w14:paraId="2BBBB3C0" w14:textId="77777777" w:rsidR="00EA55C9" w:rsidRPr="00AB4D16" w:rsidRDefault="00EA55C9" w:rsidP="00EA55C9">
      <w:pPr>
        <w:spacing w:before="120" w:after="120"/>
        <w:jc w:val="both"/>
        <w:rPr>
          <w:rFonts w:ascii="Arial" w:hAnsi="Arial" w:cs="Arial"/>
          <w:szCs w:val="22"/>
          <w:lang w:eastAsia="zh-CN"/>
        </w:rPr>
      </w:pPr>
      <w:r w:rsidRPr="00AB4D16">
        <w:rPr>
          <w:rFonts w:ascii="Arial" w:hAnsi="Arial" w:cs="Arial"/>
          <w:szCs w:val="22"/>
          <w:lang w:eastAsia="zh-CN"/>
        </w:rPr>
        <w:t>Le titulaire doit se conformer à la législation et à la réglementation du travail applicable en Nouvelle-Calédonie. Dans le cas contraire, le contrat sera résilié à ses torts sans qu’il ne puisse prétendre à une quelconque indemnité.</w:t>
      </w:r>
    </w:p>
    <w:p w14:paraId="5AEB95CE" w14:textId="77777777" w:rsidR="00EA55C9" w:rsidRPr="00AB4D16" w:rsidRDefault="00EA55C9" w:rsidP="00EA55C9">
      <w:pPr>
        <w:spacing w:before="120" w:after="120"/>
        <w:jc w:val="both"/>
        <w:rPr>
          <w:rFonts w:ascii="Arial" w:hAnsi="Arial" w:cs="Arial"/>
          <w:szCs w:val="22"/>
        </w:rPr>
      </w:pPr>
      <w:r w:rsidRPr="00AB4D16">
        <w:rPr>
          <w:rFonts w:ascii="Arial" w:hAnsi="Arial" w:cs="Arial"/>
          <w:szCs w:val="22"/>
          <w:lang w:eastAsia="zh-CN"/>
        </w:rPr>
        <w:t>Le titulaire assume la direction et la responsabilité de l’exécution des prestations.</w:t>
      </w:r>
    </w:p>
    <w:p w14:paraId="1ADEDD80" w14:textId="1692DE3D" w:rsidR="00EA55C9" w:rsidRDefault="00EA55C9" w:rsidP="00EA55C9">
      <w:pPr>
        <w:spacing w:before="120" w:after="120"/>
        <w:jc w:val="both"/>
        <w:rPr>
          <w:rFonts w:ascii="Arial" w:hAnsi="Arial" w:cs="Arial"/>
          <w:szCs w:val="22"/>
          <w:lang w:eastAsia="zh-CN"/>
        </w:rPr>
      </w:pPr>
      <w:r w:rsidRPr="00AB4D16">
        <w:rPr>
          <w:rFonts w:ascii="Arial" w:hAnsi="Arial" w:cs="Arial"/>
          <w:szCs w:val="22"/>
          <w:lang w:eastAsia="zh-CN"/>
        </w:rPr>
        <w:t>Il est responsable des dommages causés, par la mauvaise exécution des prestations ou par le non-respect des consignes de sécurité et de la réglementation en vigueur, à son personnel, aux agents de l’administration ou à des tiers (accidents corporels…) à ses biens ainsi que ceux appartenant à l’administration ou à des tiers (dommages matériels ou immatériels, incendie, dommages aux objets confiés, dégâts des eaux, pollution d’origine accidentelle…).</w:t>
      </w:r>
    </w:p>
    <w:p w14:paraId="7C595F03" w14:textId="0F87EE07" w:rsidR="00BD7BC3" w:rsidRDefault="00453BD9" w:rsidP="00F51AC0">
      <w:pPr>
        <w:pStyle w:val="Titre20"/>
        <w:spacing w:before="120" w:after="120"/>
        <w:ind w:right="465"/>
        <w:rPr>
          <w:rFonts w:ascii="Arial" w:hAnsi="Arial" w:cs="Arial"/>
          <w:szCs w:val="22"/>
        </w:rPr>
      </w:pPr>
      <w:bookmarkStart w:id="112" w:name="_Toc218836366"/>
      <w:r>
        <w:rPr>
          <w:rFonts w:ascii="Arial" w:hAnsi="Arial" w:cs="Arial"/>
          <w:szCs w:val="22"/>
        </w:rPr>
        <w:t>5.</w:t>
      </w:r>
      <w:r w:rsidR="00354D1E">
        <w:rPr>
          <w:rFonts w:ascii="Arial" w:hAnsi="Arial" w:cs="Arial"/>
          <w:szCs w:val="22"/>
        </w:rPr>
        <w:t>6</w:t>
      </w:r>
      <w:r>
        <w:rPr>
          <w:rFonts w:ascii="Arial" w:hAnsi="Arial" w:cs="Arial"/>
          <w:szCs w:val="22"/>
        </w:rPr>
        <w:t xml:space="preserve"> </w:t>
      </w:r>
      <w:r w:rsidR="00BD7BC3" w:rsidRPr="00DF543B">
        <w:rPr>
          <w:rFonts w:ascii="Arial" w:hAnsi="Arial" w:cs="Arial"/>
          <w:szCs w:val="22"/>
          <w:u w:val="single"/>
        </w:rPr>
        <w:t>Organisation du travail</w:t>
      </w:r>
      <w:bookmarkEnd w:id="112"/>
    </w:p>
    <w:p w14:paraId="5D2B8350" w14:textId="0667BDF8" w:rsidR="00BD7BC3" w:rsidRPr="00DF543B" w:rsidRDefault="00BD7BC3" w:rsidP="00DF543B">
      <w:pPr>
        <w:keepNext/>
        <w:autoSpaceDE w:val="0"/>
        <w:autoSpaceDN w:val="0"/>
        <w:adjustRightInd w:val="0"/>
        <w:spacing w:before="120" w:after="60"/>
        <w:ind w:firstLine="708"/>
        <w:jc w:val="both"/>
        <w:outlineLvl w:val="3"/>
        <w:rPr>
          <w:rFonts w:ascii="Arial" w:hAnsi="Arial" w:cs="Arial"/>
          <w:b/>
          <w:color w:val="000000"/>
          <w:szCs w:val="22"/>
          <w:lang w:eastAsia="en-US"/>
        </w:rPr>
      </w:pPr>
      <w:r w:rsidRPr="00FC04ED">
        <w:rPr>
          <w:rFonts w:ascii="Arial" w:hAnsi="Arial" w:cs="Arial"/>
          <w:b/>
          <w:color w:val="000000"/>
          <w:szCs w:val="22"/>
          <w:lang w:eastAsia="en-US"/>
        </w:rPr>
        <w:t>5.</w:t>
      </w:r>
      <w:r w:rsidR="00354D1E">
        <w:rPr>
          <w:rFonts w:ascii="Arial" w:hAnsi="Arial" w:cs="Arial"/>
          <w:b/>
          <w:color w:val="000000"/>
          <w:szCs w:val="22"/>
          <w:lang w:eastAsia="en-US"/>
        </w:rPr>
        <w:t>6</w:t>
      </w:r>
      <w:r w:rsidRPr="00FC04ED">
        <w:rPr>
          <w:rFonts w:ascii="Arial" w:hAnsi="Arial" w:cs="Arial"/>
          <w:b/>
          <w:color w:val="000000"/>
          <w:szCs w:val="22"/>
          <w:lang w:eastAsia="en-US"/>
        </w:rPr>
        <w:t>.</w:t>
      </w:r>
      <w:r>
        <w:rPr>
          <w:rFonts w:ascii="Arial" w:hAnsi="Arial" w:cs="Arial"/>
          <w:b/>
          <w:color w:val="000000"/>
          <w:szCs w:val="22"/>
          <w:lang w:eastAsia="en-US"/>
        </w:rPr>
        <w:t>1</w:t>
      </w:r>
      <w:r w:rsidRPr="00FC04ED">
        <w:rPr>
          <w:rFonts w:ascii="Arial" w:hAnsi="Arial" w:cs="Arial"/>
          <w:b/>
          <w:color w:val="000000"/>
          <w:szCs w:val="22"/>
          <w:lang w:eastAsia="en-US"/>
        </w:rPr>
        <w:t xml:space="preserve"> </w:t>
      </w:r>
      <w:r>
        <w:rPr>
          <w:rFonts w:ascii="Arial" w:hAnsi="Arial" w:cs="Arial"/>
          <w:b/>
          <w:bCs/>
          <w:szCs w:val="22"/>
          <w:lang w:val="fr-CA"/>
        </w:rPr>
        <w:t>Horaires de travail</w:t>
      </w:r>
    </w:p>
    <w:p w14:paraId="49526EC1" w14:textId="3BD5ED73" w:rsidR="00BF042F" w:rsidRDefault="00BF042F" w:rsidP="00BF042F">
      <w:pPr>
        <w:tabs>
          <w:tab w:val="center" w:pos="4819"/>
          <w:tab w:val="right" w:pos="9071"/>
        </w:tabs>
        <w:autoSpaceDE w:val="0"/>
        <w:autoSpaceDN w:val="0"/>
        <w:adjustRightInd w:val="0"/>
        <w:spacing w:after="120"/>
        <w:jc w:val="both"/>
        <w:rPr>
          <w:rFonts w:ascii="Arial" w:hAnsi="Arial" w:cs="Arial"/>
          <w:color w:val="000000"/>
          <w:szCs w:val="22"/>
        </w:rPr>
      </w:pPr>
      <w:r w:rsidRPr="00BF042F">
        <w:rPr>
          <w:rFonts w:ascii="Arial" w:hAnsi="Arial" w:cs="Arial"/>
          <w:color w:val="000000"/>
          <w:szCs w:val="22"/>
        </w:rPr>
        <w:t>L’exécution des travaux ne d</w:t>
      </w:r>
      <w:r w:rsidR="00797799">
        <w:rPr>
          <w:rFonts w:ascii="Arial" w:hAnsi="Arial" w:cs="Arial"/>
          <w:color w:val="000000"/>
          <w:szCs w:val="22"/>
        </w:rPr>
        <w:t>oit</w:t>
      </w:r>
      <w:r w:rsidRPr="00BF042F">
        <w:rPr>
          <w:rFonts w:ascii="Arial" w:hAnsi="Arial" w:cs="Arial"/>
          <w:color w:val="000000"/>
          <w:szCs w:val="22"/>
        </w:rPr>
        <w:t xml:space="preserve"> pas perturber le fonctionnement des services. Les horaires de travail du personnel de la société titulaire sont à arrêter en accord avec le bénéficiaire. Tous les travaux bruyants sont interdits avant </w:t>
      </w:r>
      <w:r>
        <w:rPr>
          <w:rFonts w:ascii="Arial" w:hAnsi="Arial" w:cs="Arial"/>
          <w:color w:val="000000"/>
          <w:szCs w:val="22"/>
        </w:rPr>
        <w:t>7</w:t>
      </w:r>
      <w:r w:rsidRPr="00BF042F">
        <w:rPr>
          <w:rFonts w:ascii="Arial" w:hAnsi="Arial" w:cs="Arial"/>
          <w:color w:val="000000"/>
          <w:szCs w:val="22"/>
        </w:rPr>
        <w:t>h00 et après 1</w:t>
      </w:r>
      <w:r>
        <w:rPr>
          <w:rFonts w:ascii="Arial" w:hAnsi="Arial" w:cs="Arial"/>
          <w:color w:val="000000"/>
          <w:szCs w:val="22"/>
        </w:rPr>
        <w:t>8</w:t>
      </w:r>
      <w:r w:rsidRPr="00BF042F">
        <w:rPr>
          <w:rFonts w:ascii="Arial" w:hAnsi="Arial" w:cs="Arial"/>
          <w:color w:val="000000"/>
          <w:szCs w:val="22"/>
        </w:rPr>
        <w:t>h00, ainsi que les</w:t>
      </w:r>
      <w:r>
        <w:rPr>
          <w:rFonts w:ascii="Arial" w:hAnsi="Arial" w:cs="Arial"/>
          <w:color w:val="000000"/>
          <w:szCs w:val="22"/>
        </w:rPr>
        <w:t xml:space="preserve"> samedis,</w:t>
      </w:r>
      <w:r w:rsidRPr="00BF042F">
        <w:rPr>
          <w:rFonts w:ascii="Arial" w:hAnsi="Arial" w:cs="Arial"/>
          <w:color w:val="000000"/>
          <w:szCs w:val="22"/>
        </w:rPr>
        <w:t xml:space="preserve"> dimanches et jours fériés.</w:t>
      </w:r>
    </w:p>
    <w:p w14:paraId="6340CF37" w14:textId="786B3925" w:rsidR="00BF042F" w:rsidRPr="00BF042F" w:rsidRDefault="00BF042F" w:rsidP="00BF042F">
      <w:pPr>
        <w:keepNext/>
        <w:autoSpaceDE w:val="0"/>
        <w:autoSpaceDN w:val="0"/>
        <w:adjustRightInd w:val="0"/>
        <w:spacing w:before="120" w:after="60"/>
        <w:ind w:firstLine="708"/>
        <w:jc w:val="both"/>
        <w:outlineLvl w:val="3"/>
        <w:rPr>
          <w:rFonts w:ascii="Arial" w:hAnsi="Arial" w:cs="Arial"/>
          <w:b/>
          <w:color w:val="000000"/>
          <w:szCs w:val="22"/>
          <w:lang w:eastAsia="en-US"/>
        </w:rPr>
      </w:pPr>
      <w:r w:rsidRPr="00BF042F">
        <w:rPr>
          <w:rFonts w:ascii="Arial" w:hAnsi="Arial" w:cs="Arial"/>
          <w:b/>
          <w:color w:val="000000"/>
          <w:szCs w:val="22"/>
          <w:lang w:eastAsia="en-US"/>
        </w:rPr>
        <w:t>5.</w:t>
      </w:r>
      <w:r w:rsidR="00354D1E">
        <w:rPr>
          <w:rFonts w:ascii="Arial" w:hAnsi="Arial" w:cs="Arial"/>
          <w:b/>
          <w:color w:val="000000"/>
          <w:szCs w:val="22"/>
          <w:lang w:eastAsia="en-US"/>
        </w:rPr>
        <w:t>6</w:t>
      </w:r>
      <w:r w:rsidRPr="00BF042F">
        <w:rPr>
          <w:rFonts w:ascii="Arial" w:hAnsi="Arial" w:cs="Arial"/>
          <w:b/>
          <w:color w:val="000000"/>
          <w:szCs w:val="22"/>
          <w:lang w:eastAsia="en-US"/>
        </w:rPr>
        <w:t>.3 Encadrement du personnel, effectifs</w:t>
      </w:r>
    </w:p>
    <w:p w14:paraId="485A6771" w14:textId="01A4F371" w:rsidR="00BF042F" w:rsidRPr="00BF042F" w:rsidRDefault="00BF042F" w:rsidP="00BF042F">
      <w:pPr>
        <w:tabs>
          <w:tab w:val="center" w:pos="4819"/>
          <w:tab w:val="right" w:pos="9071"/>
          <w:tab w:val="left" w:pos="9752"/>
        </w:tabs>
        <w:autoSpaceDE w:val="0"/>
        <w:autoSpaceDN w:val="0"/>
        <w:adjustRightInd w:val="0"/>
        <w:spacing w:before="120" w:after="120"/>
        <w:ind w:right="-29"/>
        <w:jc w:val="both"/>
        <w:rPr>
          <w:rFonts w:ascii="Arial" w:hAnsi="Arial" w:cs="Arial"/>
          <w:color w:val="000000"/>
          <w:szCs w:val="22"/>
        </w:rPr>
      </w:pPr>
      <w:r w:rsidRPr="00BF042F">
        <w:rPr>
          <w:rFonts w:ascii="Arial" w:hAnsi="Arial" w:cs="Arial"/>
          <w:color w:val="000000"/>
          <w:szCs w:val="22"/>
        </w:rPr>
        <w:t>Il appartien</w:t>
      </w:r>
      <w:r w:rsidR="00354D1E">
        <w:rPr>
          <w:rFonts w:ascii="Arial" w:hAnsi="Arial" w:cs="Arial"/>
          <w:color w:val="000000"/>
          <w:szCs w:val="22"/>
        </w:rPr>
        <w:t>t</w:t>
      </w:r>
      <w:r w:rsidRPr="00BF042F">
        <w:rPr>
          <w:rFonts w:ascii="Arial" w:hAnsi="Arial" w:cs="Arial"/>
          <w:color w:val="000000"/>
          <w:szCs w:val="22"/>
        </w:rPr>
        <w:t xml:space="preserve"> au titulaire de prendre les dispositions nécessaires pour assurer les prestations exigées et de mettre en place les effectifs nécessaires à une bonne exécution de la prestation.</w:t>
      </w:r>
    </w:p>
    <w:p w14:paraId="4F3F3A8F" w14:textId="02924BE4" w:rsidR="00BF042F" w:rsidRPr="00BF042F" w:rsidRDefault="00BF042F" w:rsidP="00BF042F">
      <w:pPr>
        <w:tabs>
          <w:tab w:val="left" w:pos="1276"/>
        </w:tabs>
        <w:autoSpaceDE w:val="0"/>
        <w:autoSpaceDN w:val="0"/>
        <w:adjustRightInd w:val="0"/>
        <w:spacing w:before="120" w:after="120"/>
        <w:jc w:val="both"/>
        <w:rPr>
          <w:rFonts w:ascii="Arial" w:hAnsi="Arial" w:cs="Arial"/>
          <w:color w:val="000000"/>
          <w:szCs w:val="22"/>
        </w:rPr>
      </w:pPr>
      <w:r w:rsidRPr="00BF042F">
        <w:rPr>
          <w:rFonts w:ascii="Arial" w:hAnsi="Arial" w:cs="Arial"/>
          <w:color w:val="000000"/>
          <w:szCs w:val="22"/>
        </w:rPr>
        <w:t>Le titulaire d</w:t>
      </w:r>
      <w:r w:rsidR="00354D1E">
        <w:rPr>
          <w:rFonts w:ascii="Arial" w:hAnsi="Arial" w:cs="Arial"/>
          <w:color w:val="000000"/>
          <w:szCs w:val="22"/>
        </w:rPr>
        <w:t>oit</w:t>
      </w:r>
      <w:r w:rsidRPr="00BF042F">
        <w:rPr>
          <w:rFonts w:ascii="Arial" w:hAnsi="Arial" w:cs="Arial"/>
          <w:color w:val="000000"/>
          <w:szCs w:val="22"/>
        </w:rPr>
        <w:t xml:space="preserve"> obligatoirement affecter en permanence au chantier un responsable de l’encadrement et de la discipline du personnel, du mode d’exécution des prestations et, d’une manière générale, de l’application des clauses du CCP.</w:t>
      </w:r>
    </w:p>
    <w:p w14:paraId="47B657FD" w14:textId="57BEB1B4" w:rsidR="00BF042F" w:rsidRPr="00BF042F" w:rsidRDefault="00BF042F" w:rsidP="00BF042F">
      <w:pPr>
        <w:tabs>
          <w:tab w:val="center" w:pos="4819"/>
          <w:tab w:val="right" w:pos="9071"/>
        </w:tabs>
        <w:autoSpaceDE w:val="0"/>
        <w:autoSpaceDN w:val="0"/>
        <w:adjustRightInd w:val="0"/>
        <w:spacing w:before="120" w:after="120"/>
        <w:jc w:val="both"/>
        <w:rPr>
          <w:rFonts w:ascii="Arial" w:hAnsi="Arial" w:cs="Arial"/>
          <w:color w:val="000000"/>
          <w:szCs w:val="22"/>
        </w:rPr>
      </w:pPr>
      <w:r w:rsidRPr="00BF042F">
        <w:rPr>
          <w:rFonts w:ascii="Arial" w:hAnsi="Arial" w:cs="Arial"/>
          <w:color w:val="000000"/>
          <w:szCs w:val="22"/>
        </w:rPr>
        <w:t xml:space="preserve">Il </w:t>
      </w:r>
      <w:r w:rsidR="00354D1E">
        <w:rPr>
          <w:rFonts w:ascii="Arial" w:hAnsi="Arial" w:cs="Arial"/>
          <w:color w:val="000000"/>
          <w:szCs w:val="22"/>
        </w:rPr>
        <w:t>est</w:t>
      </w:r>
      <w:r w:rsidRPr="00BF042F">
        <w:rPr>
          <w:rFonts w:ascii="Arial" w:hAnsi="Arial" w:cs="Arial"/>
          <w:color w:val="000000"/>
          <w:szCs w:val="22"/>
        </w:rPr>
        <w:t xml:space="preserve"> assisté d’agents en nombre et qualification suffisants pour assurer un encadrement et une surveillance efficaces et d</w:t>
      </w:r>
      <w:r w:rsidR="00354D1E">
        <w:rPr>
          <w:rFonts w:ascii="Arial" w:hAnsi="Arial" w:cs="Arial"/>
          <w:color w:val="000000"/>
          <w:szCs w:val="22"/>
        </w:rPr>
        <w:t>oiven</w:t>
      </w:r>
      <w:r w:rsidRPr="00BF042F">
        <w:rPr>
          <w:rFonts w:ascii="Arial" w:hAnsi="Arial" w:cs="Arial"/>
          <w:color w:val="000000"/>
          <w:szCs w:val="22"/>
        </w:rPr>
        <w:t>t également détenir les habilitations nécessaires à l’application des différents produits et à la conduite des engins qu’ils utilisent.</w:t>
      </w:r>
    </w:p>
    <w:p w14:paraId="0017ECAE" w14:textId="6DE6DC39" w:rsidR="00BF042F" w:rsidRPr="00BF042F" w:rsidRDefault="00BF042F" w:rsidP="00BF042F">
      <w:pPr>
        <w:tabs>
          <w:tab w:val="left" w:pos="1276"/>
        </w:tabs>
        <w:autoSpaceDE w:val="0"/>
        <w:autoSpaceDN w:val="0"/>
        <w:adjustRightInd w:val="0"/>
        <w:spacing w:before="120" w:after="120"/>
        <w:jc w:val="both"/>
        <w:rPr>
          <w:rFonts w:ascii="Arial" w:hAnsi="Arial" w:cs="Arial"/>
          <w:color w:val="000000"/>
          <w:szCs w:val="22"/>
        </w:rPr>
      </w:pPr>
      <w:r w:rsidRPr="00BF042F">
        <w:rPr>
          <w:rFonts w:ascii="Arial" w:hAnsi="Arial" w:cs="Arial"/>
          <w:color w:val="000000"/>
          <w:szCs w:val="22"/>
        </w:rPr>
        <w:t>Il d</w:t>
      </w:r>
      <w:r w:rsidR="00354D1E">
        <w:rPr>
          <w:rFonts w:ascii="Arial" w:hAnsi="Arial" w:cs="Arial"/>
          <w:color w:val="000000"/>
          <w:szCs w:val="22"/>
        </w:rPr>
        <w:t>oit</w:t>
      </w:r>
      <w:r w:rsidRPr="00BF042F">
        <w:rPr>
          <w:rFonts w:ascii="Arial" w:hAnsi="Arial" w:cs="Arial"/>
          <w:color w:val="000000"/>
          <w:szCs w:val="22"/>
        </w:rPr>
        <w:t xml:space="preserve"> se rendre aux convocations de la personne publique en cas d’insuffisance d’encadrement ou de consignes particulières au personnel en place ou de prestations non ou mal exécutées.</w:t>
      </w:r>
    </w:p>
    <w:p w14:paraId="30DF8A08" w14:textId="2AD1F448" w:rsidR="00BF042F" w:rsidRPr="00BF042F" w:rsidRDefault="00BF042F" w:rsidP="00BF042F">
      <w:pPr>
        <w:keepNext/>
        <w:autoSpaceDE w:val="0"/>
        <w:autoSpaceDN w:val="0"/>
        <w:adjustRightInd w:val="0"/>
        <w:spacing w:before="120" w:after="60"/>
        <w:ind w:firstLine="708"/>
        <w:jc w:val="both"/>
        <w:outlineLvl w:val="3"/>
        <w:rPr>
          <w:rFonts w:ascii="Arial" w:hAnsi="Arial" w:cs="Arial"/>
          <w:b/>
          <w:color w:val="000000"/>
          <w:szCs w:val="22"/>
          <w:lang w:eastAsia="en-US"/>
        </w:rPr>
      </w:pPr>
      <w:r w:rsidRPr="00BF042F">
        <w:rPr>
          <w:rFonts w:ascii="Arial" w:hAnsi="Arial" w:cs="Arial"/>
          <w:b/>
          <w:color w:val="000000"/>
          <w:szCs w:val="22"/>
          <w:lang w:eastAsia="en-US"/>
        </w:rPr>
        <w:lastRenderedPageBreak/>
        <w:t>5.</w:t>
      </w:r>
      <w:r w:rsidR="00354D1E">
        <w:rPr>
          <w:rFonts w:ascii="Arial" w:hAnsi="Arial" w:cs="Arial"/>
          <w:b/>
          <w:color w:val="000000"/>
          <w:szCs w:val="22"/>
          <w:lang w:eastAsia="en-US"/>
        </w:rPr>
        <w:t>6</w:t>
      </w:r>
      <w:r w:rsidRPr="00BF042F">
        <w:rPr>
          <w:rFonts w:ascii="Arial" w:hAnsi="Arial" w:cs="Arial"/>
          <w:b/>
          <w:color w:val="000000"/>
          <w:szCs w:val="22"/>
          <w:lang w:eastAsia="en-US"/>
        </w:rPr>
        <w:t>.</w:t>
      </w:r>
      <w:r w:rsidR="00354D1E">
        <w:rPr>
          <w:rFonts w:ascii="Arial" w:hAnsi="Arial" w:cs="Arial"/>
          <w:b/>
          <w:color w:val="000000"/>
          <w:szCs w:val="22"/>
          <w:lang w:eastAsia="en-US"/>
        </w:rPr>
        <w:t>4</w:t>
      </w:r>
      <w:r w:rsidRPr="00BF042F">
        <w:rPr>
          <w:rFonts w:ascii="Arial" w:hAnsi="Arial" w:cs="Arial"/>
          <w:b/>
          <w:color w:val="000000"/>
          <w:szCs w:val="22"/>
          <w:lang w:eastAsia="en-US"/>
        </w:rPr>
        <w:t xml:space="preserve"> Travailleurs étrangers</w:t>
      </w:r>
    </w:p>
    <w:p w14:paraId="6112AFFB" w14:textId="0591C4F5" w:rsidR="00BF042F" w:rsidRPr="00BF042F" w:rsidRDefault="00354D1E" w:rsidP="00BF042F">
      <w:pPr>
        <w:tabs>
          <w:tab w:val="left" w:pos="0"/>
        </w:tabs>
        <w:spacing w:after="100"/>
        <w:jc w:val="both"/>
        <w:rPr>
          <w:rFonts w:ascii="Arial" w:hAnsi="Arial" w:cs="Arial"/>
          <w:szCs w:val="22"/>
        </w:rPr>
      </w:pPr>
      <w:r w:rsidRPr="00354D1E">
        <w:rPr>
          <w:rFonts w:ascii="Arial" w:hAnsi="Arial" w:cs="Arial"/>
          <w:szCs w:val="22"/>
        </w:rPr>
        <w:t>Les travailleurs étrangers doivent être munis du titre autorisant à exercer une activité salariée en Nouvelle-Calédonie lorsque la possession de ce titre est exigée en vertu soit de dispositions législatives ou réglementaires, soit de traités ou accords internationaux (article 117 et suivants de l’ordonnance n°85-1181 du 13 novembre 1985).</w:t>
      </w:r>
    </w:p>
    <w:p w14:paraId="24F62560" w14:textId="1DB68D62" w:rsidR="00BF042F" w:rsidRPr="00BF042F" w:rsidRDefault="00BF042F" w:rsidP="00BF042F">
      <w:pPr>
        <w:keepNext/>
        <w:autoSpaceDE w:val="0"/>
        <w:autoSpaceDN w:val="0"/>
        <w:adjustRightInd w:val="0"/>
        <w:spacing w:before="120" w:after="60"/>
        <w:ind w:firstLine="708"/>
        <w:jc w:val="both"/>
        <w:outlineLvl w:val="3"/>
        <w:rPr>
          <w:rFonts w:ascii="Arial" w:hAnsi="Arial" w:cs="Arial"/>
          <w:b/>
          <w:color w:val="000000"/>
          <w:szCs w:val="22"/>
          <w:lang w:eastAsia="en-US"/>
        </w:rPr>
      </w:pPr>
      <w:r w:rsidRPr="00BF042F">
        <w:rPr>
          <w:rFonts w:ascii="Arial" w:hAnsi="Arial" w:cs="Arial"/>
          <w:b/>
          <w:color w:val="000000"/>
          <w:szCs w:val="22"/>
          <w:lang w:eastAsia="en-US"/>
        </w:rPr>
        <w:t>5.</w:t>
      </w:r>
      <w:r w:rsidR="00354D1E">
        <w:rPr>
          <w:rFonts w:ascii="Arial" w:hAnsi="Arial" w:cs="Arial"/>
          <w:b/>
          <w:color w:val="000000"/>
          <w:szCs w:val="22"/>
          <w:lang w:eastAsia="en-US"/>
        </w:rPr>
        <w:t>6</w:t>
      </w:r>
      <w:r w:rsidRPr="00BF042F">
        <w:rPr>
          <w:rFonts w:ascii="Arial" w:hAnsi="Arial" w:cs="Arial"/>
          <w:b/>
          <w:color w:val="000000"/>
          <w:szCs w:val="22"/>
          <w:lang w:eastAsia="en-US"/>
        </w:rPr>
        <w:t>.</w:t>
      </w:r>
      <w:r w:rsidR="00354D1E">
        <w:rPr>
          <w:rFonts w:ascii="Arial" w:hAnsi="Arial" w:cs="Arial"/>
          <w:b/>
          <w:color w:val="000000"/>
          <w:szCs w:val="22"/>
          <w:lang w:eastAsia="en-US"/>
        </w:rPr>
        <w:t>5</w:t>
      </w:r>
      <w:r w:rsidRPr="00BF042F">
        <w:rPr>
          <w:rFonts w:ascii="Arial" w:hAnsi="Arial" w:cs="Arial"/>
          <w:b/>
          <w:color w:val="000000"/>
          <w:szCs w:val="22"/>
          <w:lang w:eastAsia="en-US"/>
        </w:rPr>
        <w:t xml:space="preserve"> Comportement du personnel</w:t>
      </w:r>
    </w:p>
    <w:p w14:paraId="12048AA7" w14:textId="143DCE88" w:rsidR="00BF042F" w:rsidRPr="00BF042F" w:rsidRDefault="00BF042F" w:rsidP="00BF042F">
      <w:pPr>
        <w:tabs>
          <w:tab w:val="left" w:pos="1276"/>
        </w:tabs>
        <w:autoSpaceDE w:val="0"/>
        <w:autoSpaceDN w:val="0"/>
        <w:adjustRightInd w:val="0"/>
        <w:spacing w:before="120" w:after="120"/>
        <w:jc w:val="both"/>
        <w:rPr>
          <w:rFonts w:ascii="Arial" w:hAnsi="Arial" w:cs="Arial"/>
          <w:color w:val="000000"/>
          <w:szCs w:val="22"/>
        </w:rPr>
      </w:pPr>
      <w:r w:rsidRPr="00BF042F">
        <w:rPr>
          <w:rFonts w:ascii="Arial" w:hAnsi="Arial" w:cs="Arial"/>
          <w:color w:val="000000"/>
          <w:szCs w:val="22"/>
        </w:rPr>
        <w:t>Le personnel du titulaire d</w:t>
      </w:r>
      <w:r w:rsidR="00354D1E">
        <w:rPr>
          <w:rFonts w:ascii="Arial" w:hAnsi="Arial" w:cs="Arial"/>
          <w:color w:val="000000"/>
          <w:szCs w:val="22"/>
        </w:rPr>
        <w:t>oit</w:t>
      </w:r>
      <w:r w:rsidRPr="00BF042F">
        <w:rPr>
          <w:rFonts w:ascii="Arial" w:hAnsi="Arial" w:cs="Arial"/>
          <w:color w:val="000000"/>
          <w:szCs w:val="22"/>
        </w:rPr>
        <w:t xml:space="preserve"> faire preuve de discrétion et d’un comportement exempt de tout reproche vis à vis des tiers. Il d</w:t>
      </w:r>
      <w:r w:rsidR="00797799">
        <w:rPr>
          <w:rFonts w:ascii="Arial" w:hAnsi="Arial" w:cs="Arial"/>
          <w:color w:val="000000"/>
          <w:szCs w:val="22"/>
        </w:rPr>
        <w:t>oit</w:t>
      </w:r>
      <w:r w:rsidRPr="00BF042F">
        <w:rPr>
          <w:rFonts w:ascii="Arial" w:hAnsi="Arial" w:cs="Arial"/>
          <w:color w:val="000000"/>
          <w:szCs w:val="22"/>
        </w:rPr>
        <w:t xml:space="preserve"> se garder de tout bruit intempestif dans ses conversations et dans l’usage du matériel. Il est interdit d’utiliser le matériel de l’établissement.</w:t>
      </w:r>
    </w:p>
    <w:p w14:paraId="059077BB" w14:textId="7AE9780F" w:rsidR="00BF042F" w:rsidRPr="00BF042F" w:rsidRDefault="00BF042F" w:rsidP="00BF042F">
      <w:pPr>
        <w:tabs>
          <w:tab w:val="left" w:pos="1276"/>
        </w:tabs>
        <w:autoSpaceDE w:val="0"/>
        <w:autoSpaceDN w:val="0"/>
        <w:adjustRightInd w:val="0"/>
        <w:spacing w:before="120" w:after="120"/>
        <w:jc w:val="both"/>
        <w:rPr>
          <w:rFonts w:ascii="Arial" w:hAnsi="Arial" w:cs="Arial"/>
          <w:color w:val="000000"/>
          <w:szCs w:val="22"/>
        </w:rPr>
      </w:pPr>
      <w:r w:rsidRPr="00BF042F">
        <w:rPr>
          <w:rFonts w:ascii="Arial" w:hAnsi="Arial" w:cs="Arial"/>
          <w:color w:val="000000"/>
          <w:szCs w:val="22"/>
        </w:rPr>
        <w:t xml:space="preserve">Le bénéficiaire se réserve le droit d’interdire l’accès des locaux et de demander le remplacement immédiat d’un ou plusieurs agents jugés par lui indésirables ou ne donnant pas satisfaction </w:t>
      </w:r>
      <w:r w:rsidRPr="00BF042F">
        <w:rPr>
          <w:rFonts w:ascii="Arial" w:hAnsi="Arial" w:cs="Arial"/>
          <w:bCs/>
          <w:color w:val="000000"/>
          <w:szCs w:val="22"/>
        </w:rPr>
        <w:t>et après préavis donné au titulaire du marché</w:t>
      </w:r>
      <w:r w:rsidRPr="00BF042F">
        <w:rPr>
          <w:rFonts w:ascii="Arial" w:hAnsi="Arial" w:cs="Arial"/>
          <w:color w:val="000000"/>
          <w:szCs w:val="22"/>
        </w:rPr>
        <w:t>.</w:t>
      </w:r>
    </w:p>
    <w:p w14:paraId="124DF948" w14:textId="79E0ACC0" w:rsidR="00BF042F" w:rsidRPr="00BF042F" w:rsidRDefault="00BF042F" w:rsidP="00BF042F">
      <w:pPr>
        <w:keepNext/>
        <w:autoSpaceDE w:val="0"/>
        <w:autoSpaceDN w:val="0"/>
        <w:adjustRightInd w:val="0"/>
        <w:spacing w:before="120" w:after="60"/>
        <w:ind w:firstLine="708"/>
        <w:jc w:val="both"/>
        <w:outlineLvl w:val="3"/>
        <w:rPr>
          <w:rFonts w:ascii="Arial" w:hAnsi="Arial" w:cs="Arial"/>
          <w:b/>
          <w:color w:val="000000"/>
          <w:szCs w:val="22"/>
          <w:lang w:eastAsia="en-US"/>
        </w:rPr>
      </w:pPr>
      <w:r w:rsidRPr="00BF042F">
        <w:rPr>
          <w:rFonts w:ascii="Arial" w:hAnsi="Arial" w:cs="Arial"/>
          <w:b/>
          <w:color w:val="000000"/>
          <w:szCs w:val="22"/>
          <w:lang w:eastAsia="en-US"/>
        </w:rPr>
        <w:t>5.</w:t>
      </w:r>
      <w:r w:rsidR="00354D1E">
        <w:rPr>
          <w:rFonts w:ascii="Arial" w:hAnsi="Arial" w:cs="Arial"/>
          <w:b/>
          <w:color w:val="000000"/>
          <w:szCs w:val="22"/>
          <w:lang w:eastAsia="en-US"/>
        </w:rPr>
        <w:t>6</w:t>
      </w:r>
      <w:r w:rsidRPr="00BF042F">
        <w:rPr>
          <w:rFonts w:ascii="Arial" w:hAnsi="Arial" w:cs="Arial"/>
          <w:b/>
          <w:color w:val="000000"/>
          <w:szCs w:val="22"/>
          <w:lang w:eastAsia="en-US"/>
        </w:rPr>
        <w:t>.</w:t>
      </w:r>
      <w:r w:rsidR="00354D1E">
        <w:rPr>
          <w:rFonts w:ascii="Arial" w:hAnsi="Arial" w:cs="Arial"/>
          <w:b/>
          <w:color w:val="000000"/>
          <w:szCs w:val="22"/>
          <w:lang w:eastAsia="en-US"/>
        </w:rPr>
        <w:t>6</w:t>
      </w:r>
      <w:r w:rsidRPr="00BF042F">
        <w:rPr>
          <w:rFonts w:ascii="Arial" w:hAnsi="Arial" w:cs="Arial"/>
          <w:b/>
          <w:color w:val="000000"/>
          <w:szCs w:val="22"/>
          <w:lang w:eastAsia="en-US"/>
        </w:rPr>
        <w:t xml:space="preserve"> Vêtements de travail</w:t>
      </w:r>
    </w:p>
    <w:p w14:paraId="54610969" w14:textId="67D6F362" w:rsidR="00BF042F" w:rsidRPr="00BF042F" w:rsidRDefault="00BF042F" w:rsidP="00BF042F">
      <w:pPr>
        <w:tabs>
          <w:tab w:val="left" w:pos="0"/>
        </w:tabs>
        <w:spacing w:after="100"/>
        <w:jc w:val="both"/>
        <w:rPr>
          <w:rFonts w:ascii="Arial" w:hAnsi="Arial" w:cs="Arial"/>
          <w:szCs w:val="22"/>
        </w:rPr>
      </w:pPr>
      <w:r w:rsidRPr="00BF042F">
        <w:rPr>
          <w:rFonts w:ascii="Arial" w:hAnsi="Arial" w:cs="Arial"/>
          <w:szCs w:val="22"/>
        </w:rPr>
        <w:t>Le titulaire d</w:t>
      </w:r>
      <w:r w:rsidR="00354D1E">
        <w:rPr>
          <w:rFonts w:ascii="Arial" w:hAnsi="Arial" w:cs="Arial"/>
          <w:szCs w:val="22"/>
        </w:rPr>
        <w:t>oit</w:t>
      </w:r>
      <w:r w:rsidRPr="00BF042F">
        <w:rPr>
          <w:rFonts w:ascii="Arial" w:hAnsi="Arial" w:cs="Arial"/>
          <w:szCs w:val="22"/>
        </w:rPr>
        <w:t xml:space="preserve"> doter le personnel d’exécution de vêtemen</w:t>
      </w:r>
      <w:r w:rsidR="00801DBF">
        <w:rPr>
          <w:rFonts w:ascii="Arial" w:hAnsi="Arial" w:cs="Arial"/>
          <w:szCs w:val="22"/>
        </w:rPr>
        <w:t>ts de travail ou de protections</w:t>
      </w:r>
      <w:r w:rsidRPr="00BF042F">
        <w:rPr>
          <w:rFonts w:ascii="Arial" w:hAnsi="Arial" w:cs="Arial"/>
          <w:szCs w:val="22"/>
        </w:rPr>
        <w:t xml:space="preserve"> réglementaires, portant l’indication du nom de la société.</w:t>
      </w:r>
    </w:p>
    <w:p w14:paraId="29B2DB36" w14:textId="77777777" w:rsidR="00BF042F" w:rsidRPr="00BF042F" w:rsidRDefault="00BF042F" w:rsidP="00BF042F">
      <w:pPr>
        <w:autoSpaceDE w:val="0"/>
        <w:autoSpaceDN w:val="0"/>
        <w:adjustRightInd w:val="0"/>
        <w:spacing w:before="120" w:after="120"/>
        <w:jc w:val="both"/>
        <w:rPr>
          <w:rFonts w:ascii="Arial" w:hAnsi="Arial" w:cs="Arial"/>
          <w:color w:val="000000"/>
          <w:szCs w:val="22"/>
        </w:rPr>
      </w:pPr>
      <w:r w:rsidRPr="00BF042F">
        <w:rPr>
          <w:rFonts w:ascii="Arial" w:hAnsi="Arial" w:cs="Arial"/>
          <w:color w:val="000000"/>
          <w:szCs w:val="22"/>
        </w:rPr>
        <w:t>Aucun agent ne sera admis s’il présente une tenue négligée.</w:t>
      </w:r>
    </w:p>
    <w:p w14:paraId="41D2ED5C" w14:textId="60F923F4" w:rsidR="00151B22" w:rsidRPr="00AB4D16" w:rsidRDefault="00453BD9" w:rsidP="00151B22">
      <w:pPr>
        <w:pStyle w:val="Titre20"/>
        <w:spacing w:after="120"/>
        <w:ind w:right="465"/>
        <w:rPr>
          <w:rFonts w:ascii="Arial" w:hAnsi="Arial" w:cs="Arial"/>
          <w:szCs w:val="22"/>
        </w:rPr>
      </w:pPr>
      <w:bookmarkStart w:id="113" w:name="_Toc218836367"/>
      <w:r>
        <w:rPr>
          <w:rFonts w:ascii="Arial" w:hAnsi="Arial" w:cs="Arial"/>
          <w:szCs w:val="22"/>
          <w:lang w:val="fr-CA"/>
        </w:rPr>
        <w:t>5.</w:t>
      </w:r>
      <w:r w:rsidR="00354D1E">
        <w:rPr>
          <w:rFonts w:ascii="Arial" w:hAnsi="Arial" w:cs="Arial"/>
          <w:szCs w:val="22"/>
          <w:lang w:val="fr-CA"/>
        </w:rPr>
        <w:t>7</w:t>
      </w:r>
      <w:r>
        <w:rPr>
          <w:rFonts w:ascii="Arial" w:hAnsi="Arial" w:cs="Arial"/>
          <w:szCs w:val="22"/>
          <w:lang w:val="fr-CA"/>
        </w:rPr>
        <w:t xml:space="preserve"> </w:t>
      </w:r>
      <w:r w:rsidR="00151B22" w:rsidRPr="00DF543B">
        <w:rPr>
          <w:rFonts w:ascii="Arial" w:hAnsi="Arial" w:cs="Arial"/>
          <w:szCs w:val="22"/>
          <w:u w:val="single"/>
          <w:lang w:val="fr-CA"/>
        </w:rPr>
        <w:t>Règles de confidentialité</w:t>
      </w:r>
      <w:bookmarkEnd w:id="113"/>
    </w:p>
    <w:p w14:paraId="53E8B3CB" w14:textId="77777777" w:rsidR="00151B22" w:rsidRPr="00AB4D16" w:rsidRDefault="00151B22" w:rsidP="00151B22">
      <w:pPr>
        <w:spacing w:before="120" w:after="120"/>
        <w:jc w:val="both"/>
        <w:rPr>
          <w:rFonts w:ascii="Arial" w:hAnsi="Arial" w:cs="Arial"/>
          <w:szCs w:val="22"/>
          <w:lang w:eastAsia="zh-CN"/>
        </w:rPr>
      </w:pPr>
      <w:r w:rsidRPr="00AB4D16">
        <w:rPr>
          <w:rFonts w:ascii="Arial" w:hAnsi="Arial" w:cs="Arial"/>
          <w:szCs w:val="22"/>
          <w:lang w:eastAsia="zh-CN"/>
        </w:rPr>
        <w:t xml:space="preserve">Dans le cadre des dispositions légales et réglementaires en matière de protection du secret de la défense nationale, le titulaire du contrat s'engage à prendre toutes les mesures utiles pour assurer lors de l’exécution du contrat la protection absolue des informations ou supports classifiés qui peuvent être détenus dans les lieux auxquels le titulaire, sans avoir besoin de connaître ces informations classifiées, a accès pour l’exécution du contrat. </w:t>
      </w:r>
    </w:p>
    <w:p w14:paraId="214656A1" w14:textId="77777777" w:rsidR="00151B22" w:rsidRPr="00AB4D16" w:rsidRDefault="00151B22" w:rsidP="00151B22">
      <w:pPr>
        <w:spacing w:before="120" w:after="120"/>
        <w:jc w:val="both"/>
        <w:rPr>
          <w:rFonts w:ascii="Arial" w:hAnsi="Arial" w:cs="Arial"/>
          <w:szCs w:val="22"/>
          <w:lang w:eastAsia="zh-CN"/>
        </w:rPr>
      </w:pPr>
      <w:r w:rsidRPr="00AB4D16">
        <w:rPr>
          <w:rFonts w:ascii="Arial" w:hAnsi="Arial" w:cs="Arial"/>
          <w:szCs w:val="22"/>
          <w:lang w:eastAsia="zh-CN"/>
        </w:rPr>
        <w:t>Le titulaire reconnaît avoir pris connaissance des textes suivants :</w:t>
      </w:r>
    </w:p>
    <w:p w14:paraId="227616D6" w14:textId="77777777" w:rsidR="00151B22" w:rsidRPr="00AB4D16" w:rsidRDefault="00151B22" w:rsidP="00601019">
      <w:pPr>
        <w:numPr>
          <w:ilvl w:val="0"/>
          <w:numId w:val="15"/>
        </w:numPr>
        <w:spacing w:before="120" w:after="120"/>
        <w:jc w:val="both"/>
        <w:rPr>
          <w:rFonts w:ascii="Arial" w:hAnsi="Arial" w:cs="Arial"/>
          <w:szCs w:val="22"/>
          <w:lang w:eastAsia="zh-CN"/>
        </w:rPr>
      </w:pPr>
      <w:proofErr w:type="gramStart"/>
      <w:r w:rsidRPr="00AB4D16">
        <w:rPr>
          <w:rFonts w:ascii="Arial" w:hAnsi="Arial" w:cs="Arial"/>
          <w:szCs w:val="22"/>
          <w:lang w:eastAsia="zh-CN"/>
        </w:rPr>
        <w:t>l’instruction</w:t>
      </w:r>
      <w:proofErr w:type="gramEnd"/>
      <w:r w:rsidRPr="00AB4D16">
        <w:rPr>
          <w:rFonts w:ascii="Arial" w:hAnsi="Arial" w:cs="Arial"/>
          <w:szCs w:val="22"/>
          <w:lang w:eastAsia="zh-CN"/>
        </w:rPr>
        <w:t xml:space="preserve"> générale interministérielle n° 1300 sur la protection du secret de la défense nationale annexée à l’arrêté du </w:t>
      </w:r>
      <w:r>
        <w:rPr>
          <w:rFonts w:ascii="Arial" w:hAnsi="Arial" w:cs="Arial"/>
          <w:szCs w:val="22"/>
          <w:lang w:eastAsia="zh-CN"/>
        </w:rPr>
        <w:t>13/11/2020</w:t>
      </w:r>
      <w:r w:rsidRPr="00AB4D16">
        <w:rPr>
          <w:rFonts w:ascii="Arial" w:hAnsi="Arial" w:cs="Arial"/>
          <w:szCs w:val="22"/>
          <w:lang w:eastAsia="zh-CN"/>
        </w:rPr>
        <w:t xml:space="preserve"> portant approbation de ladite instruction (disponible sur le site Légifrance);</w:t>
      </w:r>
    </w:p>
    <w:p w14:paraId="2756D9FF" w14:textId="77777777" w:rsidR="00151B22" w:rsidRPr="00AB4D16" w:rsidRDefault="00151B22" w:rsidP="00601019">
      <w:pPr>
        <w:numPr>
          <w:ilvl w:val="0"/>
          <w:numId w:val="15"/>
        </w:numPr>
        <w:spacing w:before="120" w:after="120"/>
        <w:jc w:val="both"/>
        <w:rPr>
          <w:rFonts w:ascii="Arial" w:hAnsi="Arial" w:cs="Arial"/>
          <w:szCs w:val="22"/>
          <w:lang w:eastAsia="zh-CN"/>
        </w:rPr>
      </w:pPr>
      <w:proofErr w:type="gramStart"/>
      <w:r w:rsidRPr="00AB4D16">
        <w:rPr>
          <w:rFonts w:ascii="Arial" w:hAnsi="Arial" w:cs="Arial"/>
          <w:szCs w:val="22"/>
          <w:lang w:eastAsia="zh-CN"/>
        </w:rPr>
        <w:t>l’article</w:t>
      </w:r>
      <w:proofErr w:type="gramEnd"/>
      <w:r w:rsidRPr="00AB4D16">
        <w:rPr>
          <w:rFonts w:ascii="Arial" w:hAnsi="Arial" w:cs="Arial"/>
          <w:szCs w:val="22"/>
          <w:lang w:eastAsia="zh-CN"/>
        </w:rPr>
        <w:t xml:space="preserve"> 5 du CCAG/FCS relatif aux règles de confidentialité et mesures de sécurité, applicable au présent contrat.</w:t>
      </w:r>
    </w:p>
    <w:p w14:paraId="49F5E5B3" w14:textId="77777777" w:rsidR="00151B22" w:rsidRPr="00AB4D16" w:rsidRDefault="00151B22" w:rsidP="00151B22">
      <w:pPr>
        <w:spacing w:before="120" w:after="120"/>
        <w:jc w:val="both"/>
        <w:rPr>
          <w:rFonts w:ascii="Arial" w:hAnsi="Arial" w:cs="Arial"/>
          <w:szCs w:val="22"/>
          <w:lang w:eastAsia="zh-CN"/>
        </w:rPr>
      </w:pPr>
      <w:r w:rsidRPr="00AB4D16">
        <w:rPr>
          <w:rFonts w:ascii="Arial" w:hAnsi="Arial" w:cs="Arial"/>
          <w:szCs w:val="22"/>
          <w:lang w:eastAsia="zh-CN"/>
        </w:rPr>
        <w:t>Par ailleurs, le titulaire reconnaît :</w:t>
      </w:r>
    </w:p>
    <w:p w14:paraId="7979EA9A" w14:textId="77777777" w:rsidR="00151B22" w:rsidRPr="00AB4D16" w:rsidRDefault="00151B22" w:rsidP="00601019">
      <w:pPr>
        <w:numPr>
          <w:ilvl w:val="0"/>
          <w:numId w:val="15"/>
        </w:numPr>
        <w:spacing w:before="120" w:after="120"/>
        <w:jc w:val="both"/>
        <w:rPr>
          <w:rFonts w:ascii="Arial" w:hAnsi="Arial" w:cs="Arial"/>
          <w:szCs w:val="22"/>
          <w:lang w:eastAsia="zh-CN"/>
        </w:rPr>
      </w:pPr>
      <w:proofErr w:type="gramStart"/>
      <w:r w:rsidRPr="00AB4D16">
        <w:rPr>
          <w:rFonts w:ascii="Arial" w:hAnsi="Arial" w:cs="Arial"/>
          <w:szCs w:val="22"/>
          <w:lang w:eastAsia="zh-CN"/>
        </w:rPr>
        <w:t>qu’il</w:t>
      </w:r>
      <w:proofErr w:type="gramEnd"/>
      <w:r w:rsidRPr="00AB4D16">
        <w:rPr>
          <w:rFonts w:ascii="Arial" w:hAnsi="Arial" w:cs="Arial"/>
          <w:szCs w:val="22"/>
          <w:lang w:eastAsia="zh-CN"/>
        </w:rPr>
        <w:t xml:space="preserve"> n’a pas à connaître ou détenir, pour l’exécution du contrat, d’informations couvertes par le secret de la défense nationale ;</w:t>
      </w:r>
    </w:p>
    <w:p w14:paraId="552A0955" w14:textId="77777777" w:rsidR="00151B22" w:rsidRPr="00AB4D16" w:rsidRDefault="00151B22" w:rsidP="00601019">
      <w:pPr>
        <w:numPr>
          <w:ilvl w:val="0"/>
          <w:numId w:val="15"/>
        </w:numPr>
        <w:spacing w:before="120" w:after="120"/>
        <w:jc w:val="both"/>
        <w:rPr>
          <w:rFonts w:ascii="Arial" w:hAnsi="Arial" w:cs="Arial"/>
          <w:szCs w:val="22"/>
          <w:lang w:eastAsia="zh-CN"/>
        </w:rPr>
      </w:pPr>
      <w:proofErr w:type="gramStart"/>
      <w:r w:rsidRPr="00AB4D16">
        <w:rPr>
          <w:rFonts w:ascii="Arial" w:hAnsi="Arial" w:cs="Arial"/>
          <w:szCs w:val="22"/>
          <w:lang w:eastAsia="zh-CN"/>
        </w:rPr>
        <w:t>qu’il</w:t>
      </w:r>
      <w:proofErr w:type="gramEnd"/>
      <w:r w:rsidRPr="00AB4D16">
        <w:rPr>
          <w:rFonts w:ascii="Arial" w:hAnsi="Arial" w:cs="Arial"/>
          <w:szCs w:val="22"/>
          <w:lang w:eastAsia="zh-CN"/>
        </w:rPr>
        <w:t xml:space="preserve"> a pris connaissance des articles 413-9 à 413-12 du code pénal.</w:t>
      </w:r>
    </w:p>
    <w:p w14:paraId="48B4F797" w14:textId="77777777" w:rsidR="00151B22" w:rsidRPr="00AB4D16" w:rsidRDefault="00151B22" w:rsidP="00151B22">
      <w:pPr>
        <w:spacing w:before="120" w:after="120"/>
        <w:jc w:val="both"/>
        <w:rPr>
          <w:rFonts w:ascii="Arial" w:hAnsi="Arial" w:cs="Arial"/>
          <w:szCs w:val="22"/>
          <w:lang w:eastAsia="zh-CN"/>
        </w:rPr>
      </w:pPr>
      <w:r w:rsidRPr="00AB4D16">
        <w:rPr>
          <w:rFonts w:ascii="Arial" w:hAnsi="Arial" w:cs="Arial"/>
          <w:szCs w:val="22"/>
          <w:lang w:eastAsia="zh-CN"/>
        </w:rPr>
        <w:t>Le titulaire déclare se soumettre aux obligations résultant pour lui de l'application de la présente clause de protection du secret.</w:t>
      </w:r>
    </w:p>
    <w:p w14:paraId="618B4368" w14:textId="77777777" w:rsidR="00151B22" w:rsidRPr="00AB4D16" w:rsidRDefault="00151B22" w:rsidP="00151B22">
      <w:pPr>
        <w:spacing w:before="120" w:after="120"/>
        <w:jc w:val="both"/>
        <w:rPr>
          <w:rFonts w:ascii="Arial" w:hAnsi="Arial" w:cs="Arial"/>
          <w:szCs w:val="22"/>
          <w:lang w:eastAsia="zh-CN"/>
        </w:rPr>
      </w:pPr>
      <w:r w:rsidRPr="00AB4D16">
        <w:rPr>
          <w:rFonts w:ascii="Arial" w:hAnsi="Arial" w:cs="Arial"/>
          <w:szCs w:val="22"/>
          <w:lang w:eastAsia="zh-CN"/>
        </w:rPr>
        <w:t>L'exécution du contrat peut conduire le titulaire à avoir connaissance d’informations qui, sans être couvertes par le secret de la défense nationale, doivent être protégées et ne peuvent être rendues publiques. Le titulaire s'engage et engage son personnel à ne divulguer, sous quelque forme que ce soit, sans autorisation de l'autorité contractante, aucun élément connu dans le cadre du présent contrat et devant être protégé, en dehors des communications strictement indispensables à l'exécution du contrat.</w:t>
      </w:r>
    </w:p>
    <w:p w14:paraId="36A5C7AC" w14:textId="77777777" w:rsidR="00151B22" w:rsidRPr="00AB4D16" w:rsidRDefault="00151B22" w:rsidP="00151B22">
      <w:pPr>
        <w:spacing w:before="120" w:after="120"/>
        <w:jc w:val="both"/>
        <w:rPr>
          <w:rFonts w:ascii="Arial" w:hAnsi="Arial" w:cs="Arial"/>
          <w:szCs w:val="22"/>
        </w:rPr>
      </w:pPr>
      <w:r w:rsidRPr="00AB4D16">
        <w:rPr>
          <w:rFonts w:ascii="Arial" w:hAnsi="Arial" w:cs="Arial"/>
          <w:szCs w:val="22"/>
          <w:lang w:eastAsia="zh-CN"/>
        </w:rPr>
        <w:t>Le RPA se réserve le droit de procéder à toute vérification qui lui paraîtrait utile pour s’assurer du respect de ses obligations, tant par le titulaire que par ses sous-traitants éventuels.</w:t>
      </w:r>
    </w:p>
    <w:p w14:paraId="42B1FD5A" w14:textId="22C0010D" w:rsidR="00367B96" w:rsidRPr="00AB4D16" w:rsidRDefault="00453BD9" w:rsidP="00367B96">
      <w:pPr>
        <w:pStyle w:val="Titre20"/>
        <w:spacing w:before="120" w:after="120"/>
        <w:ind w:right="465"/>
        <w:rPr>
          <w:rFonts w:ascii="Arial" w:hAnsi="Arial" w:cs="Arial"/>
          <w:i/>
          <w:szCs w:val="22"/>
        </w:rPr>
      </w:pPr>
      <w:bookmarkStart w:id="114" w:name="_Toc16670754"/>
      <w:bookmarkStart w:id="115" w:name="_Toc218836368"/>
      <w:r>
        <w:rPr>
          <w:rFonts w:ascii="Arial" w:hAnsi="Arial" w:cs="Arial"/>
          <w:szCs w:val="22"/>
        </w:rPr>
        <w:t>5.</w:t>
      </w:r>
      <w:r w:rsidR="006747FC">
        <w:rPr>
          <w:rFonts w:ascii="Arial" w:hAnsi="Arial" w:cs="Arial"/>
          <w:szCs w:val="22"/>
        </w:rPr>
        <w:t>8</w:t>
      </w:r>
      <w:r w:rsidR="00367B96">
        <w:rPr>
          <w:rFonts w:ascii="Arial" w:hAnsi="Arial" w:cs="Arial"/>
          <w:szCs w:val="22"/>
        </w:rPr>
        <w:t xml:space="preserve"> </w:t>
      </w:r>
      <w:r w:rsidR="00367B96" w:rsidRPr="00DF543B">
        <w:rPr>
          <w:rFonts w:ascii="Arial" w:hAnsi="Arial" w:cs="Arial"/>
          <w:szCs w:val="22"/>
          <w:u w:val="single"/>
        </w:rPr>
        <w:t>Agrément du personnel</w:t>
      </w:r>
      <w:bookmarkEnd w:id="114"/>
      <w:r w:rsidR="00367B96" w:rsidRPr="00DF543B">
        <w:rPr>
          <w:rFonts w:ascii="Arial" w:hAnsi="Arial" w:cs="Arial"/>
          <w:szCs w:val="22"/>
          <w:u w:val="single"/>
        </w:rPr>
        <w:t xml:space="preserve"> et sous-traitance</w:t>
      </w:r>
      <w:bookmarkEnd w:id="115"/>
    </w:p>
    <w:p w14:paraId="41512D1A" w14:textId="5301ADA0" w:rsidR="00367B96" w:rsidRPr="00AB4D16" w:rsidRDefault="00367B96" w:rsidP="00367B96">
      <w:pPr>
        <w:jc w:val="both"/>
        <w:rPr>
          <w:rFonts w:ascii="Arial" w:hAnsi="Arial" w:cs="Arial"/>
          <w:szCs w:val="22"/>
        </w:rPr>
      </w:pPr>
      <w:bookmarkStart w:id="116" w:name="_Toc32587495"/>
      <w:bookmarkStart w:id="117" w:name="_Toc32829987"/>
      <w:bookmarkStart w:id="118" w:name="_Toc32919425"/>
      <w:bookmarkStart w:id="119" w:name="_Toc32919686"/>
      <w:bookmarkStart w:id="120" w:name="_Toc16670755"/>
      <w:bookmarkEnd w:id="116"/>
      <w:bookmarkEnd w:id="117"/>
      <w:bookmarkEnd w:id="118"/>
      <w:bookmarkEnd w:id="119"/>
      <w:r w:rsidRPr="00AB4D16">
        <w:rPr>
          <w:rFonts w:ascii="Arial" w:hAnsi="Arial" w:cs="Arial"/>
          <w:szCs w:val="22"/>
        </w:rPr>
        <w:t>Le titulaire peut sous-traiter l’exécution de certaines prestations du CCP sous réserve de l’acceptation préalable du ou des sous-traitants par le représentant du pouvoir adjudicateur et de l’agrément des conditions de paiement de chaque contrat de sous-traitance.</w:t>
      </w:r>
    </w:p>
    <w:p w14:paraId="623C1C41" w14:textId="77777777" w:rsidR="00367B96" w:rsidRPr="00AB4D16" w:rsidRDefault="00367B96" w:rsidP="00367B96">
      <w:pPr>
        <w:jc w:val="both"/>
        <w:rPr>
          <w:rFonts w:ascii="Arial" w:hAnsi="Arial" w:cs="Arial"/>
          <w:szCs w:val="22"/>
        </w:rPr>
      </w:pPr>
      <w:r w:rsidRPr="00AB4D16">
        <w:rPr>
          <w:rFonts w:ascii="Arial" w:hAnsi="Arial" w:cs="Arial"/>
          <w:szCs w:val="22"/>
        </w:rPr>
        <w:lastRenderedPageBreak/>
        <w:t xml:space="preserve">Ces formalités sont accomplies dans les conditions prévues à l’article 3.6 du CCAG/FCS. </w:t>
      </w:r>
    </w:p>
    <w:p w14:paraId="34FC6F65" w14:textId="25C772A9" w:rsidR="00367B96" w:rsidRPr="00AB4D16" w:rsidRDefault="00367B96" w:rsidP="00DF543B">
      <w:pPr>
        <w:spacing w:before="120"/>
        <w:jc w:val="both"/>
        <w:rPr>
          <w:rFonts w:ascii="Arial" w:eastAsia="Arial Unicode MS" w:hAnsi="Arial" w:cs="Arial"/>
          <w:szCs w:val="22"/>
          <w:lang w:val="fr-CA"/>
        </w:rPr>
      </w:pPr>
      <w:r w:rsidRPr="00AB4D16">
        <w:rPr>
          <w:rFonts w:ascii="Arial" w:eastAsia="Arial Unicode MS" w:hAnsi="Arial" w:cs="Arial"/>
          <w:szCs w:val="22"/>
          <w:lang w:val="fr-CA"/>
        </w:rPr>
        <w:t>La présentation d’un sous-traitant se fait à l’aide de l’imprimé DC4 (déclaration de sous-traitance). Cet imprimé est dûment rempli et signé par le sous-traitant et le candidat, et comporte l’indication des capacités professionnelles, techniques et financières du sous-traitant, ainsi que la déclaration sur l’honneur que le sous-traitant ne tombe pas sous le coup d’une in</w:t>
      </w:r>
      <w:r>
        <w:rPr>
          <w:rFonts w:ascii="Arial" w:eastAsia="Arial Unicode MS" w:hAnsi="Arial" w:cs="Arial"/>
          <w:szCs w:val="22"/>
          <w:lang w:val="fr-CA"/>
        </w:rPr>
        <w:t>terdiction d’accéder aux contrats</w:t>
      </w:r>
      <w:r w:rsidRPr="00AB4D16">
        <w:rPr>
          <w:rFonts w:ascii="Arial" w:eastAsia="Arial Unicode MS" w:hAnsi="Arial" w:cs="Arial"/>
          <w:szCs w:val="22"/>
          <w:lang w:val="fr-CA"/>
        </w:rPr>
        <w:t xml:space="preserve"> publics. </w:t>
      </w:r>
    </w:p>
    <w:p w14:paraId="661617DA" w14:textId="20DE0166" w:rsidR="00367B96" w:rsidRPr="00AB4D16" w:rsidRDefault="00367B96" w:rsidP="00DF543B">
      <w:pPr>
        <w:spacing w:before="120"/>
        <w:jc w:val="both"/>
        <w:rPr>
          <w:rFonts w:ascii="Arial" w:hAnsi="Arial" w:cs="Arial"/>
          <w:szCs w:val="22"/>
        </w:rPr>
      </w:pPr>
      <w:r w:rsidRPr="00AB4D16">
        <w:rPr>
          <w:rFonts w:ascii="Arial" w:hAnsi="Arial" w:cs="Arial"/>
          <w:szCs w:val="22"/>
        </w:rPr>
        <w:t>Si le titulaire souhaite recourir à cette possibilité, il demande le formulaire idoine à l’administration.</w:t>
      </w:r>
    </w:p>
    <w:p w14:paraId="789DE6A0" w14:textId="77777777" w:rsidR="00367B96" w:rsidRDefault="00367B96" w:rsidP="00DF543B">
      <w:pPr>
        <w:spacing w:before="120" w:after="120"/>
        <w:jc w:val="both"/>
        <w:rPr>
          <w:rFonts w:ascii="Arial" w:hAnsi="Arial" w:cs="Arial"/>
          <w:szCs w:val="22"/>
        </w:rPr>
      </w:pPr>
      <w:r w:rsidRPr="00AB4D16">
        <w:rPr>
          <w:rFonts w:ascii="Arial" w:hAnsi="Arial" w:cs="Arial"/>
          <w:szCs w:val="22"/>
        </w:rPr>
        <w:t>Dans les dix (10) jours ouvrés à compter de la date de début d’exécution du contrat, le titulaire fournit au responsable technique de chaque site la liste du personnel (noms, prénoms, dates et lieux de naissance) qui sera susceptible d’être affecté aux différentes prestations demandées en vue de l’obtention du droit d’accès dans les enceintes militaires. Cette liste doit être tenue à jour durant tout le contrat et faire mention de toutes les modifications qui peuvent intervenir dans la composition du personnel.</w:t>
      </w:r>
    </w:p>
    <w:p w14:paraId="5CA57F8F" w14:textId="5EAA0DA0" w:rsidR="00367B96" w:rsidRDefault="00367B96" w:rsidP="00367B96">
      <w:pPr>
        <w:spacing w:before="120" w:after="120"/>
        <w:jc w:val="both"/>
        <w:rPr>
          <w:rFonts w:ascii="Arial" w:hAnsi="Arial" w:cs="Arial"/>
          <w:b/>
          <w:szCs w:val="22"/>
        </w:rPr>
      </w:pPr>
      <w:r w:rsidRPr="00FA34C2">
        <w:rPr>
          <w:rFonts w:ascii="Arial" w:hAnsi="Arial" w:cs="Arial"/>
          <w:b/>
          <w:szCs w:val="22"/>
        </w:rPr>
        <w:t>Ce marché étant qualifié de sensible,</w:t>
      </w:r>
      <w:r w:rsidRPr="002331CA">
        <w:rPr>
          <w:rFonts w:ascii="Arial" w:hAnsi="Arial" w:cs="Arial"/>
          <w:b/>
          <w:szCs w:val="22"/>
        </w:rPr>
        <w:t xml:space="preserve"> chaque personnel du titulaire affecté au présent marché f</w:t>
      </w:r>
      <w:r w:rsidR="00354D1E">
        <w:rPr>
          <w:rFonts w:ascii="Arial" w:hAnsi="Arial" w:cs="Arial"/>
          <w:b/>
          <w:szCs w:val="22"/>
        </w:rPr>
        <w:t>ait</w:t>
      </w:r>
      <w:r w:rsidRPr="002331CA">
        <w:rPr>
          <w:rFonts w:ascii="Arial" w:hAnsi="Arial" w:cs="Arial"/>
          <w:b/>
          <w:szCs w:val="22"/>
        </w:rPr>
        <w:t xml:space="preserve"> l’objet d’un contrôle élémentaire par l’organisme de sûreté du ministère des armées. Dans le cas d’un contrôle avec un avis défavorable, le personnel concerné d</w:t>
      </w:r>
      <w:r w:rsidR="00354D1E">
        <w:rPr>
          <w:rFonts w:ascii="Arial" w:hAnsi="Arial" w:cs="Arial"/>
          <w:b/>
          <w:szCs w:val="22"/>
        </w:rPr>
        <w:t>oit</w:t>
      </w:r>
      <w:r w:rsidRPr="002331CA">
        <w:rPr>
          <w:rFonts w:ascii="Arial" w:hAnsi="Arial" w:cs="Arial"/>
          <w:b/>
          <w:szCs w:val="22"/>
        </w:rPr>
        <w:t xml:space="preserve"> être remplacé sans préavis.</w:t>
      </w:r>
    </w:p>
    <w:p w14:paraId="1674103D" w14:textId="77777777" w:rsidR="005B6FF4" w:rsidRPr="00AB4D16" w:rsidRDefault="005B6FF4" w:rsidP="00111D63">
      <w:pPr>
        <w:pStyle w:val="Titre1"/>
        <w:pBdr>
          <w:top w:val="single" w:sz="4" w:space="1" w:color="auto"/>
          <w:left w:val="single" w:sz="4" w:space="4" w:color="auto"/>
          <w:bottom w:val="single" w:sz="4" w:space="1" w:color="auto"/>
          <w:right w:val="single" w:sz="4" w:space="4" w:color="auto"/>
        </w:pBdr>
        <w:shd w:val="clear" w:color="auto" w:fill="D9D9D9"/>
        <w:ind w:right="142"/>
        <w:jc w:val="both"/>
        <w:rPr>
          <w:rFonts w:ascii="Arial" w:hAnsi="Arial" w:cs="Arial"/>
          <w:caps/>
          <w:sz w:val="22"/>
          <w:szCs w:val="22"/>
          <w:u w:val="none"/>
        </w:rPr>
      </w:pPr>
      <w:bookmarkStart w:id="121" w:name="_Toc218836369"/>
      <w:bookmarkEnd w:id="120"/>
      <w:r w:rsidRPr="00AB4D16">
        <w:rPr>
          <w:rFonts w:ascii="Arial" w:hAnsi="Arial" w:cs="Arial"/>
          <w:caps/>
          <w:sz w:val="22"/>
          <w:szCs w:val="22"/>
          <w:u w:val="none"/>
        </w:rPr>
        <w:t>ARTICLE 6 : MODALITES D’EXECUTION des prestations forfaitaires</w:t>
      </w:r>
      <w:bookmarkEnd w:id="121"/>
    </w:p>
    <w:p w14:paraId="7D9FBBA3" w14:textId="46B1407A" w:rsidR="005B6FF4" w:rsidRPr="00AB4D16" w:rsidRDefault="00453BD9" w:rsidP="00453BD9">
      <w:pPr>
        <w:pStyle w:val="Titre20"/>
        <w:tabs>
          <w:tab w:val="left" w:pos="426"/>
        </w:tabs>
        <w:spacing w:before="120"/>
        <w:ind w:right="464"/>
        <w:rPr>
          <w:rFonts w:ascii="Arial" w:hAnsi="Arial" w:cs="Arial"/>
          <w:szCs w:val="22"/>
        </w:rPr>
      </w:pPr>
      <w:bookmarkStart w:id="122" w:name="_Toc16670763"/>
      <w:bookmarkStart w:id="123" w:name="_Toc218836370"/>
      <w:bookmarkStart w:id="124" w:name="_Toc16670764"/>
      <w:r>
        <w:rPr>
          <w:rFonts w:ascii="Arial" w:hAnsi="Arial" w:cs="Arial"/>
          <w:szCs w:val="22"/>
        </w:rPr>
        <w:t xml:space="preserve">6.1 </w:t>
      </w:r>
      <w:r w:rsidR="005B6FF4" w:rsidRPr="00DF543B">
        <w:rPr>
          <w:rFonts w:ascii="Arial" w:hAnsi="Arial" w:cs="Arial"/>
          <w:szCs w:val="22"/>
          <w:u w:val="single"/>
        </w:rPr>
        <w:t>Réunion de coordination</w:t>
      </w:r>
      <w:bookmarkEnd w:id="122"/>
      <w:r w:rsidR="005B6FF4" w:rsidRPr="00DF543B">
        <w:rPr>
          <w:rFonts w:ascii="Arial" w:hAnsi="Arial" w:cs="Arial"/>
          <w:szCs w:val="22"/>
          <w:u w:val="single"/>
        </w:rPr>
        <w:t xml:space="preserve"> ou de lancement</w:t>
      </w:r>
      <w:bookmarkEnd w:id="123"/>
    </w:p>
    <w:p w14:paraId="73EE675B" w14:textId="0C8429FA" w:rsidR="005B6FF4" w:rsidRPr="009E17D7" w:rsidRDefault="005B6FF4" w:rsidP="005B6FF4">
      <w:pPr>
        <w:spacing w:before="120"/>
        <w:jc w:val="both"/>
        <w:rPr>
          <w:rFonts w:ascii="Arial" w:hAnsi="Arial" w:cs="Arial"/>
          <w:szCs w:val="22"/>
        </w:rPr>
      </w:pPr>
      <w:r w:rsidRPr="009E17D7">
        <w:rPr>
          <w:rFonts w:ascii="Arial" w:hAnsi="Arial" w:cs="Arial"/>
          <w:szCs w:val="22"/>
        </w:rPr>
        <w:t xml:space="preserve">Dans les dix (10) jours ouvrés suivant la notification du contrat et avant tout début d’exécution des prestations, une réunion de coordination </w:t>
      </w:r>
      <w:r w:rsidR="00CD29CD">
        <w:rPr>
          <w:rFonts w:ascii="Arial" w:hAnsi="Arial" w:cs="Arial"/>
          <w:szCs w:val="22"/>
        </w:rPr>
        <w:t>avec présence obligatoire</w:t>
      </w:r>
      <w:r w:rsidR="00DB74BF">
        <w:rPr>
          <w:rFonts w:ascii="Arial" w:hAnsi="Arial" w:cs="Arial"/>
          <w:szCs w:val="22"/>
        </w:rPr>
        <w:t xml:space="preserve"> du représentant de l’adminis</w:t>
      </w:r>
      <w:r w:rsidR="00CD29CD">
        <w:rPr>
          <w:rFonts w:ascii="Arial" w:hAnsi="Arial" w:cs="Arial"/>
          <w:szCs w:val="22"/>
        </w:rPr>
        <w:t>tration,</w:t>
      </w:r>
      <w:r w:rsidR="00525B01">
        <w:rPr>
          <w:rFonts w:ascii="Arial" w:hAnsi="Arial" w:cs="Arial"/>
          <w:szCs w:val="22"/>
        </w:rPr>
        <w:t xml:space="preserve"> </w:t>
      </w:r>
      <w:r w:rsidR="00CD29CD">
        <w:rPr>
          <w:rFonts w:ascii="Arial" w:hAnsi="Arial" w:cs="Arial"/>
          <w:szCs w:val="22"/>
        </w:rPr>
        <w:t>du</w:t>
      </w:r>
      <w:r>
        <w:rPr>
          <w:rFonts w:ascii="Arial" w:hAnsi="Arial" w:cs="Arial"/>
          <w:szCs w:val="22"/>
        </w:rPr>
        <w:t xml:space="preserve"> chargé de prévention, </w:t>
      </w:r>
      <w:r w:rsidR="00CD29CD">
        <w:rPr>
          <w:rFonts w:ascii="Arial" w:hAnsi="Arial" w:cs="Arial"/>
          <w:szCs w:val="22"/>
        </w:rPr>
        <w:t xml:space="preserve">du </w:t>
      </w:r>
      <w:r w:rsidRPr="009E17D7">
        <w:rPr>
          <w:rFonts w:ascii="Arial" w:hAnsi="Arial" w:cs="Arial"/>
          <w:szCs w:val="22"/>
        </w:rPr>
        <w:t xml:space="preserve">titulaire et </w:t>
      </w:r>
      <w:r w:rsidR="00CD29CD">
        <w:rPr>
          <w:rFonts w:ascii="Arial" w:hAnsi="Arial" w:cs="Arial"/>
          <w:szCs w:val="22"/>
        </w:rPr>
        <w:t>du</w:t>
      </w:r>
      <w:r w:rsidR="00CD29CD" w:rsidRPr="009E17D7">
        <w:rPr>
          <w:rFonts w:ascii="Arial" w:hAnsi="Arial" w:cs="Arial"/>
          <w:szCs w:val="22"/>
        </w:rPr>
        <w:t xml:space="preserve"> </w:t>
      </w:r>
      <w:r w:rsidRPr="009E17D7">
        <w:rPr>
          <w:rFonts w:ascii="Arial" w:hAnsi="Arial" w:cs="Arial"/>
          <w:szCs w:val="22"/>
        </w:rPr>
        <w:t xml:space="preserve">représentant </w:t>
      </w:r>
      <w:r>
        <w:rPr>
          <w:rFonts w:ascii="Arial" w:hAnsi="Arial" w:cs="Arial"/>
          <w:szCs w:val="22"/>
        </w:rPr>
        <w:t>du Bureau Achats</w:t>
      </w:r>
      <w:r w:rsidRPr="009E17D7">
        <w:rPr>
          <w:rFonts w:ascii="Arial" w:hAnsi="Arial" w:cs="Arial"/>
          <w:szCs w:val="22"/>
        </w:rPr>
        <w:t xml:space="preserve"> (</w:t>
      </w:r>
      <w:r>
        <w:rPr>
          <w:rFonts w:ascii="Arial" w:hAnsi="Arial" w:cs="Arial"/>
          <w:szCs w:val="22"/>
        </w:rPr>
        <w:t>BA</w:t>
      </w:r>
      <w:r w:rsidR="00EF058F">
        <w:rPr>
          <w:rFonts w:ascii="Arial" w:hAnsi="Arial" w:cs="Arial"/>
          <w:szCs w:val="22"/>
        </w:rPr>
        <w:t>) de la DICOM FANC</w:t>
      </w:r>
      <w:r w:rsidRPr="009E17D7">
        <w:rPr>
          <w:rFonts w:ascii="Arial" w:hAnsi="Arial" w:cs="Arial"/>
          <w:szCs w:val="22"/>
        </w:rPr>
        <w:t xml:space="preserve"> est organisée afin de :</w:t>
      </w:r>
    </w:p>
    <w:p w14:paraId="1BFFF3BD" w14:textId="77777777" w:rsidR="005B6FF4" w:rsidRPr="009E17D7" w:rsidRDefault="005B6FF4" w:rsidP="006747FC">
      <w:pPr>
        <w:pStyle w:val="Paragraphedeliste"/>
        <w:numPr>
          <w:ilvl w:val="0"/>
          <w:numId w:val="33"/>
        </w:numPr>
        <w:jc w:val="both"/>
        <w:rPr>
          <w:rFonts w:ascii="Arial" w:hAnsi="Arial" w:cs="Arial"/>
          <w:szCs w:val="22"/>
        </w:rPr>
      </w:pPr>
      <w:proofErr w:type="gramStart"/>
      <w:r w:rsidRPr="009E17D7">
        <w:rPr>
          <w:rFonts w:ascii="Arial" w:hAnsi="Arial" w:cs="Arial"/>
          <w:szCs w:val="22"/>
        </w:rPr>
        <w:t>valider</w:t>
      </w:r>
      <w:proofErr w:type="gramEnd"/>
      <w:r w:rsidRPr="009E17D7">
        <w:rPr>
          <w:rFonts w:ascii="Arial" w:hAnsi="Arial" w:cs="Arial"/>
          <w:szCs w:val="22"/>
        </w:rPr>
        <w:t xml:space="preserve"> le calendrier prévisionnel établi par le titulaire pour chaque prestation forfaitaire à réaliser ;</w:t>
      </w:r>
    </w:p>
    <w:p w14:paraId="45365FDE" w14:textId="77777777" w:rsidR="005B6FF4" w:rsidRPr="009E17D7" w:rsidRDefault="005B6FF4" w:rsidP="006747FC">
      <w:pPr>
        <w:pStyle w:val="Paragraphedeliste"/>
        <w:numPr>
          <w:ilvl w:val="0"/>
          <w:numId w:val="34"/>
        </w:numPr>
        <w:jc w:val="both"/>
        <w:rPr>
          <w:rFonts w:ascii="Arial" w:hAnsi="Arial" w:cs="Arial"/>
          <w:szCs w:val="22"/>
        </w:rPr>
      </w:pPr>
      <w:proofErr w:type="gramStart"/>
      <w:r w:rsidRPr="009E17D7">
        <w:rPr>
          <w:rFonts w:ascii="Arial" w:hAnsi="Arial" w:cs="Arial"/>
          <w:szCs w:val="22"/>
        </w:rPr>
        <w:t>valider</w:t>
      </w:r>
      <w:proofErr w:type="gramEnd"/>
      <w:r w:rsidRPr="009E17D7">
        <w:rPr>
          <w:rFonts w:ascii="Arial" w:hAnsi="Arial" w:cs="Arial"/>
          <w:szCs w:val="22"/>
        </w:rPr>
        <w:t xml:space="preserve"> l’organisation, les plages horaires, les règlements particuliers de chaque site et en règle générale valider toutes particularités pouvant de quelque manière que ce soit influer sur l’exécution ou la qualité des prestations à exécuter ;</w:t>
      </w:r>
    </w:p>
    <w:p w14:paraId="5208A90E" w14:textId="77777777" w:rsidR="005B6FF4" w:rsidRPr="009E17D7" w:rsidRDefault="005B6FF4" w:rsidP="006747FC">
      <w:pPr>
        <w:pStyle w:val="Paragraphedeliste"/>
        <w:numPr>
          <w:ilvl w:val="0"/>
          <w:numId w:val="34"/>
        </w:numPr>
        <w:jc w:val="both"/>
        <w:rPr>
          <w:rFonts w:ascii="Arial" w:hAnsi="Arial" w:cs="Arial"/>
          <w:szCs w:val="22"/>
        </w:rPr>
      </w:pPr>
      <w:proofErr w:type="gramStart"/>
      <w:r w:rsidRPr="009E17D7">
        <w:rPr>
          <w:rFonts w:ascii="Arial" w:hAnsi="Arial" w:cs="Arial"/>
          <w:szCs w:val="22"/>
        </w:rPr>
        <w:t>préciser</w:t>
      </w:r>
      <w:proofErr w:type="gramEnd"/>
      <w:r w:rsidRPr="009E17D7">
        <w:rPr>
          <w:rFonts w:ascii="Arial" w:hAnsi="Arial" w:cs="Arial"/>
          <w:szCs w:val="22"/>
        </w:rPr>
        <w:t xml:space="preserve"> l’adresse courriel du titulaire à laquelle seront envoyées les demandes d’exécution des prestations.</w:t>
      </w:r>
    </w:p>
    <w:p w14:paraId="314A5D05" w14:textId="6C9F0169" w:rsidR="005B6FF4" w:rsidRPr="009E17D7" w:rsidRDefault="005B6FF4" w:rsidP="005B6FF4">
      <w:pPr>
        <w:spacing w:before="120"/>
        <w:jc w:val="both"/>
        <w:rPr>
          <w:rFonts w:ascii="Arial" w:hAnsi="Arial" w:cs="Arial"/>
          <w:szCs w:val="22"/>
        </w:rPr>
      </w:pPr>
      <w:r w:rsidRPr="009E17D7">
        <w:rPr>
          <w:rFonts w:ascii="Arial" w:hAnsi="Arial" w:cs="Arial"/>
          <w:szCs w:val="22"/>
        </w:rPr>
        <w:t xml:space="preserve">La non présentation du calendrier prévisionnel annuel pour les prestations forfaitaires par le titulaire entrainera des pénalités, conformément aux dispositions </w:t>
      </w:r>
      <w:r w:rsidRPr="006472D9">
        <w:rPr>
          <w:rFonts w:ascii="Arial" w:hAnsi="Arial" w:cs="Arial"/>
          <w:szCs w:val="22"/>
        </w:rPr>
        <w:t xml:space="preserve">de l’article </w:t>
      </w:r>
      <w:r w:rsidR="008F78EB">
        <w:rPr>
          <w:rFonts w:ascii="Arial" w:hAnsi="Arial" w:cs="Arial"/>
          <w:szCs w:val="22"/>
        </w:rPr>
        <w:t>9</w:t>
      </w:r>
      <w:r w:rsidRPr="006472D9">
        <w:rPr>
          <w:rFonts w:ascii="Arial" w:hAnsi="Arial" w:cs="Arial"/>
          <w:szCs w:val="22"/>
        </w:rPr>
        <w:t>.3 du présent document.</w:t>
      </w:r>
    </w:p>
    <w:p w14:paraId="0CDF67FB" w14:textId="07249BEA" w:rsidR="005B6FF4" w:rsidRPr="009E17D7" w:rsidRDefault="005B6FF4" w:rsidP="005B6FF4">
      <w:pPr>
        <w:spacing w:before="120"/>
        <w:jc w:val="both"/>
        <w:rPr>
          <w:rFonts w:ascii="Arial" w:hAnsi="Arial" w:cs="Arial"/>
          <w:szCs w:val="22"/>
        </w:rPr>
      </w:pPr>
      <w:r w:rsidRPr="009E17D7">
        <w:rPr>
          <w:rFonts w:ascii="Arial" w:hAnsi="Arial" w:cs="Arial"/>
          <w:szCs w:val="22"/>
        </w:rPr>
        <w:t>Le titulaire est réputé avoir pris connaissance des sites, des limites des différentes zones et emprises et des accès à emprunter lors de la visite avant le dépôt de son offre. Les coûts occasionnés par certaines contraintes particulières sont donc inclus dans le prix de son offre. A ce titre, le titulaire ne p</w:t>
      </w:r>
      <w:r w:rsidR="00354D1E">
        <w:rPr>
          <w:rFonts w:ascii="Arial" w:hAnsi="Arial" w:cs="Arial"/>
          <w:szCs w:val="22"/>
        </w:rPr>
        <w:t>eut</w:t>
      </w:r>
      <w:r w:rsidRPr="009E17D7">
        <w:rPr>
          <w:rFonts w:ascii="Arial" w:hAnsi="Arial" w:cs="Arial"/>
          <w:szCs w:val="22"/>
        </w:rPr>
        <w:t xml:space="preserve"> se prévaloir, à aucun titre, de prestations supplémentaires dues à une mauvaise appréciation des difficultés rencontrées pour exécuter ses prestations.</w:t>
      </w:r>
    </w:p>
    <w:p w14:paraId="55EE6904" w14:textId="73944810" w:rsidR="005B6FF4" w:rsidRPr="00DF543B" w:rsidRDefault="005B6FF4" w:rsidP="00DF543B">
      <w:pPr>
        <w:spacing w:before="120"/>
        <w:jc w:val="both"/>
        <w:rPr>
          <w:rFonts w:ascii="Arial" w:hAnsi="Arial" w:cs="Arial"/>
          <w:szCs w:val="22"/>
        </w:rPr>
      </w:pPr>
      <w:r w:rsidRPr="009E17D7">
        <w:rPr>
          <w:rFonts w:ascii="Arial" w:hAnsi="Arial" w:cs="Arial"/>
          <w:szCs w:val="22"/>
        </w:rPr>
        <w:t xml:space="preserve">Afin de remédier aux éventuelles difficultés rencontrées dans l’exécution des prestations, et en complément du </w:t>
      </w:r>
      <w:r w:rsidR="00DD2911">
        <w:rPr>
          <w:rFonts w:ascii="Arial" w:hAnsi="Arial" w:cs="Arial"/>
          <w:szCs w:val="22"/>
        </w:rPr>
        <w:t>bon d’intervention</w:t>
      </w:r>
      <w:r w:rsidRPr="009E17D7">
        <w:rPr>
          <w:rFonts w:ascii="Arial" w:hAnsi="Arial" w:cs="Arial"/>
          <w:szCs w:val="22"/>
        </w:rPr>
        <w:t>, des réunions programmées peuvent avoir lieu entre le représentant du site et le titulaire. Ces réunions donnent alors lieu à un compte rendu établi par le titulaire, contresigné par le représentant du site et envoyé sans délai au B</w:t>
      </w:r>
      <w:r>
        <w:rPr>
          <w:rFonts w:ascii="Arial" w:hAnsi="Arial" w:cs="Arial"/>
          <w:szCs w:val="22"/>
        </w:rPr>
        <w:t>A</w:t>
      </w:r>
      <w:r w:rsidRPr="009E17D7">
        <w:rPr>
          <w:rFonts w:ascii="Arial" w:hAnsi="Arial" w:cs="Arial"/>
          <w:szCs w:val="22"/>
        </w:rPr>
        <w:t xml:space="preserve"> à l’adresse suivante : </w:t>
      </w:r>
      <w:hyperlink r:id="rId13" w:history="1">
        <w:r w:rsidRPr="00523A5C">
          <w:rPr>
            <w:rStyle w:val="Lienhypertexte"/>
            <w:rFonts w:ascii="Arial" w:hAnsi="Arial" w:cs="Arial"/>
            <w:szCs w:val="22"/>
          </w:rPr>
          <w:t>dicom-nc.ach.fct@intradef.gouv.fr</w:t>
        </w:r>
      </w:hyperlink>
      <w:r w:rsidR="00CD29CD">
        <w:rPr>
          <w:rStyle w:val="Lienhypertexte"/>
          <w:rFonts w:ascii="Arial" w:hAnsi="Arial" w:cs="Arial"/>
          <w:szCs w:val="22"/>
        </w:rPr>
        <w:t xml:space="preserve"> </w:t>
      </w:r>
      <w:r w:rsidR="00CD29CD" w:rsidRPr="00380B57">
        <w:rPr>
          <w:rStyle w:val="Lienhypertexte"/>
          <w:rFonts w:ascii="Arial" w:hAnsi="Arial" w:cs="Arial"/>
          <w:color w:val="auto"/>
          <w:szCs w:val="22"/>
          <w:u w:val="none"/>
        </w:rPr>
        <w:t>et</w:t>
      </w:r>
      <w:r w:rsidR="00CD29CD">
        <w:rPr>
          <w:rStyle w:val="Lienhypertexte"/>
          <w:rFonts w:ascii="Arial" w:hAnsi="Arial" w:cs="Arial"/>
          <w:color w:val="auto"/>
          <w:szCs w:val="22"/>
          <w:u w:val="none"/>
        </w:rPr>
        <w:t xml:space="preserve"> </w:t>
      </w:r>
      <w:hyperlink r:id="rId14" w:history="1">
        <w:r w:rsidR="00CD29CD" w:rsidRPr="00AF1C7E">
          <w:rPr>
            <w:rStyle w:val="Lienhypertexte"/>
            <w:rFonts w:ascii="Arial" w:hAnsi="Arial" w:cs="Arial"/>
          </w:rPr>
          <w:t>dicom-nc.resp-controle-prestations.fct@intradef.gouv.fr</w:t>
        </w:r>
      </w:hyperlink>
      <w:r w:rsidR="00CD29CD">
        <w:rPr>
          <w:rStyle w:val="Lienhypertexte"/>
          <w:rFonts w:ascii="Arial" w:hAnsi="Arial" w:cs="Arial"/>
        </w:rPr>
        <w:t>.</w:t>
      </w:r>
    </w:p>
    <w:p w14:paraId="363FA747" w14:textId="49198EFD" w:rsidR="005B6FF4" w:rsidRPr="00DF543B" w:rsidRDefault="006747FC" w:rsidP="00AE1624">
      <w:pPr>
        <w:pStyle w:val="Titre20"/>
        <w:spacing w:before="120" w:after="120"/>
        <w:ind w:right="464"/>
        <w:rPr>
          <w:rFonts w:ascii="Arial" w:hAnsi="Arial" w:cs="Arial"/>
          <w:szCs w:val="22"/>
          <w:u w:val="single"/>
        </w:rPr>
      </w:pPr>
      <w:bookmarkStart w:id="125" w:name="_Toc218836371"/>
      <w:r>
        <w:rPr>
          <w:rFonts w:ascii="Arial" w:hAnsi="Arial" w:cs="Arial"/>
          <w:szCs w:val="22"/>
          <w:u w:val="single"/>
        </w:rPr>
        <w:t xml:space="preserve">6.2 </w:t>
      </w:r>
      <w:r w:rsidR="005B6FF4" w:rsidRPr="00DF543B">
        <w:rPr>
          <w:rFonts w:ascii="Arial" w:hAnsi="Arial" w:cs="Arial"/>
          <w:szCs w:val="22"/>
          <w:u w:val="single"/>
        </w:rPr>
        <w:t>Modalités d’exécutions</w:t>
      </w:r>
      <w:bookmarkEnd w:id="125"/>
      <w:r w:rsidR="005B6FF4" w:rsidRPr="00DF543B">
        <w:rPr>
          <w:rFonts w:ascii="Arial" w:hAnsi="Arial" w:cs="Arial"/>
          <w:szCs w:val="22"/>
          <w:u w:val="single"/>
        </w:rPr>
        <w:t xml:space="preserve"> </w:t>
      </w:r>
    </w:p>
    <w:p w14:paraId="42AC287D" w14:textId="77777777" w:rsidR="00525B01" w:rsidRDefault="005B6FF4" w:rsidP="00DD2911">
      <w:pPr>
        <w:jc w:val="both"/>
        <w:rPr>
          <w:rFonts w:ascii="Arial" w:hAnsi="Arial" w:cs="Arial"/>
          <w:szCs w:val="22"/>
        </w:rPr>
      </w:pPr>
      <w:r w:rsidRPr="00C83EB5">
        <w:rPr>
          <w:rFonts w:ascii="Arial" w:hAnsi="Arial" w:cs="Arial"/>
          <w:szCs w:val="22"/>
        </w:rPr>
        <w:t xml:space="preserve">La fréquence et la nature des prestations forfaitaires annuelles sont décrites à l’annexe 1 </w:t>
      </w:r>
      <w:r w:rsidR="006472D9" w:rsidRPr="006472D9">
        <w:rPr>
          <w:rFonts w:ascii="Arial" w:hAnsi="Arial" w:cs="Arial"/>
          <w:szCs w:val="22"/>
        </w:rPr>
        <w:t>de l’AE</w:t>
      </w:r>
      <w:r w:rsidRPr="006472D9">
        <w:rPr>
          <w:rFonts w:ascii="Arial" w:hAnsi="Arial" w:cs="Arial"/>
          <w:szCs w:val="22"/>
        </w:rPr>
        <w:t>.</w:t>
      </w:r>
      <w:r w:rsidRPr="00C83EB5">
        <w:rPr>
          <w:rFonts w:ascii="Arial" w:hAnsi="Arial" w:cs="Arial"/>
          <w:szCs w:val="22"/>
        </w:rPr>
        <w:t xml:space="preserve"> Les prestations forfaitaires annuelles sont planifiées selon le calendrier </w:t>
      </w:r>
      <w:r w:rsidRPr="00C83EB5">
        <w:rPr>
          <w:rFonts w:ascii="Arial" w:hAnsi="Arial" w:cs="Arial"/>
          <w:b/>
          <w:szCs w:val="22"/>
        </w:rPr>
        <w:t xml:space="preserve">prévisionnel </w:t>
      </w:r>
      <w:r w:rsidRPr="00C83EB5">
        <w:rPr>
          <w:rFonts w:ascii="Arial" w:hAnsi="Arial" w:cs="Arial"/>
          <w:szCs w:val="22"/>
        </w:rPr>
        <w:t>défini par le titulaire et validé lors de la réunion de coordination</w:t>
      </w:r>
      <w:r w:rsidR="00DD2911">
        <w:rPr>
          <w:rFonts w:ascii="Arial" w:hAnsi="Arial" w:cs="Arial"/>
          <w:szCs w:val="22"/>
        </w:rPr>
        <w:t xml:space="preserve"> par le service bénéficiaire</w:t>
      </w:r>
      <w:r w:rsidR="00525B01">
        <w:rPr>
          <w:rFonts w:ascii="Arial" w:hAnsi="Arial" w:cs="Arial"/>
          <w:szCs w:val="22"/>
        </w:rPr>
        <w:t xml:space="preserve"> pour la première année d’exécution</w:t>
      </w:r>
      <w:r w:rsidRPr="00C83EB5">
        <w:rPr>
          <w:rFonts w:ascii="Arial" w:hAnsi="Arial" w:cs="Arial"/>
          <w:szCs w:val="22"/>
        </w:rPr>
        <w:t>.</w:t>
      </w:r>
    </w:p>
    <w:p w14:paraId="25EC5BC2" w14:textId="01582A17" w:rsidR="00CD0E92" w:rsidRDefault="00525B01" w:rsidP="00DD2911">
      <w:pPr>
        <w:jc w:val="both"/>
        <w:rPr>
          <w:rFonts w:ascii="Arial" w:hAnsi="Arial" w:cs="Arial"/>
          <w:szCs w:val="22"/>
        </w:rPr>
      </w:pPr>
      <w:r>
        <w:rPr>
          <w:rFonts w:ascii="Arial" w:hAnsi="Arial" w:cs="Arial"/>
          <w:szCs w:val="22"/>
        </w:rPr>
        <w:t>Pour les années suivantes, le titulaire présentera, dans la première quinzaine de janvier, pour validation le calendrier prévisionnel de l’année.</w:t>
      </w:r>
      <w:r w:rsidR="005B6FF4" w:rsidRPr="00C83EB5">
        <w:rPr>
          <w:rFonts w:ascii="Arial" w:hAnsi="Arial" w:cs="Arial"/>
          <w:szCs w:val="22"/>
        </w:rPr>
        <w:t xml:space="preserve"> </w:t>
      </w:r>
    </w:p>
    <w:p w14:paraId="19FDBB0B" w14:textId="36A34084" w:rsidR="00DD2911" w:rsidRDefault="00DD2911" w:rsidP="00DD2911">
      <w:pPr>
        <w:jc w:val="both"/>
        <w:rPr>
          <w:rFonts w:ascii="Arial" w:hAnsi="Arial" w:cs="Arial"/>
          <w:szCs w:val="22"/>
        </w:rPr>
      </w:pPr>
      <w:r>
        <w:rPr>
          <w:rFonts w:ascii="Arial" w:hAnsi="Arial" w:cs="Arial"/>
          <w:szCs w:val="22"/>
        </w:rPr>
        <w:t>Au plus tard quinze (15) jours avant le début des prestations prévues au planning prévisionnel, le</w:t>
      </w:r>
      <w:r w:rsidR="00CB00BA">
        <w:rPr>
          <w:rFonts w:ascii="Arial" w:hAnsi="Arial" w:cs="Arial"/>
          <w:szCs w:val="22"/>
        </w:rPr>
        <w:t xml:space="preserve"> service bénéficiaire et le</w:t>
      </w:r>
      <w:r>
        <w:rPr>
          <w:rFonts w:ascii="Arial" w:hAnsi="Arial" w:cs="Arial"/>
          <w:szCs w:val="22"/>
        </w:rPr>
        <w:t xml:space="preserve"> titulaire </w:t>
      </w:r>
      <w:r w:rsidR="00CB00BA">
        <w:rPr>
          <w:rFonts w:ascii="Arial" w:hAnsi="Arial" w:cs="Arial"/>
          <w:szCs w:val="22"/>
        </w:rPr>
        <w:t xml:space="preserve">s’accordent sur la date </w:t>
      </w:r>
      <w:r>
        <w:rPr>
          <w:rFonts w:ascii="Arial" w:hAnsi="Arial" w:cs="Arial"/>
          <w:szCs w:val="22"/>
        </w:rPr>
        <w:t xml:space="preserve">d’intervention et </w:t>
      </w:r>
      <w:r w:rsidR="00CB00BA">
        <w:rPr>
          <w:rFonts w:ascii="Arial" w:hAnsi="Arial" w:cs="Arial"/>
          <w:szCs w:val="22"/>
        </w:rPr>
        <w:t>l</w:t>
      </w:r>
      <w:r>
        <w:rPr>
          <w:rFonts w:ascii="Arial" w:hAnsi="Arial" w:cs="Arial"/>
          <w:szCs w:val="22"/>
        </w:rPr>
        <w:t>es prestations à réaliser sur le site.</w:t>
      </w:r>
    </w:p>
    <w:p w14:paraId="452CAB77" w14:textId="182F2D78" w:rsidR="00CB00BA" w:rsidRDefault="00DD2911" w:rsidP="00DD2911">
      <w:pPr>
        <w:spacing w:before="120"/>
        <w:jc w:val="both"/>
        <w:rPr>
          <w:rFonts w:ascii="Arial" w:hAnsi="Arial" w:cs="Arial"/>
          <w:szCs w:val="22"/>
        </w:rPr>
      </w:pPr>
      <w:r w:rsidRPr="002D36F6">
        <w:rPr>
          <w:rFonts w:ascii="Arial" w:hAnsi="Arial" w:cs="Arial"/>
          <w:szCs w:val="22"/>
        </w:rPr>
        <w:t xml:space="preserve">Une fois validé par les deux (2) </w:t>
      </w:r>
      <w:r>
        <w:rPr>
          <w:rFonts w:ascii="Arial" w:hAnsi="Arial" w:cs="Arial"/>
          <w:szCs w:val="22"/>
        </w:rPr>
        <w:t xml:space="preserve">parties, </w:t>
      </w:r>
      <w:r w:rsidRPr="002D36F6">
        <w:rPr>
          <w:rFonts w:ascii="Arial" w:hAnsi="Arial" w:cs="Arial"/>
          <w:szCs w:val="22"/>
        </w:rPr>
        <w:t xml:space="preserve">le </w:t>
      </w:r>
      <w:r>
        <w:rPr>
          <w:rFonts w:ascii="Arial" w:hAnsi="Arial" w:cs="Arial"/>
          <w:szCs w:val="22"/>
        </w:rPr>
        <w:t xml:space="preserve">service bénéficiaire transmet </w:t>
      </w:r>
      <w:r w:rsidR="004144F4">
        <w:rPr>
          <w:rFonts w:ascii="Arial" w:hAnsi="Arial" w:cs="Arial"/>
          <w:szCs w:val="22"/>
        </w:rPr>
        <w:t xml:space="preserve">sous un (1) jour ouvré </w:t>
      </w:r>
      <w:r>
        <w:rPr>
          <w:rFonts w:ascii="Arial" w:hAnsi="Arial" w:cs="Arial"/>
          <w:szCs w:val="22"/>
        </w:rPr>
        <w:t>au titulaire un bon d’intervention (article 9.1), comportant la date et les prestations à réaliser</w:t>
      </w:r>
      <w:r w:rsidRPr="00C83EB5">
        <w:rPr>
          <w:rFonts w:ascii="Arial" w:hAnsi="Arial" w:cs="Arial"/>
          <w:szCs w:val="22"/>
        </w:rPr>
        <w:t>.</w:t>
      </w:r>
      <w:r>
        <w:rPr>
          <w:rFonts w:ascii="Arial" w:hAnsi="Arial" w:cs="Arial"/>
          <w:szCs w:val="22"/>
        </w:rPr>
        <w:t xml:space="preserve"> Le bon d’intervention </w:t>
      </w:r>
      <w:r>
        <w:rPr>
          <w:rFonts w:ascii="Arial" w:hAnsi="Arial" w:cs="Arial"/>
          <w:szCs w:val="22"/>
        </w:rPr>
        <w:lastRenderedPageBreak/>
        <w:t>est transmis par courriel au titulaire avec en copie la SPCP à l’adresse suivante</w:t>
      </w:r>
      <w:r w:rsidRPr="00C83EB5">
        <w:rPr>
          <w:rFonts w:ascii="Arial" w:hAnsi="Arial" w:cs="Arial"/>
          <w:szCs w:val="22"/>
        </w:rPr>
        <w:t xml:space="preserve"> </w:t>
      </w:r>
      <w:hyperlink r:id="rId15" w:history="1">
        <w:r w:rsidRPr="00977E91">
          <w:rPr>
            <w:rStyle w:val="Lienhypertexte"/>
            <w:rFonts w:ascii="Arial" w:hAnsi="Arial" w:cs="Arial"/>
            <w:szCs w:val="22"/>
          </w:rPr>
          <w:t>dicom-nc.resp-controle-prestations.fct@intradef.gouv.fr</w:t>
        </w:r>
      </w:hyperlink>
      <w:r w:rsidR="00525B01">
        <w:rPr>
          <w:rFonts w:ascii="Arial" w:hAnsi="Arial" w:cs="Arial"/>
          <w:szCs w:val="22"/>
        </w:rPr>
        <w:t xml:space="preserve">. </w:t>
      </w:r>
      <w:r w:rsidR="00CB00BA">
        <w:rPr>
          <w:rFonts w:ascii="Arial" w:hAnsi="Arial" w:cs="Arial"/>
          <w:szCs w:val="22"/>
        </w:rPr>
        <w:t>Seul le bon d’intervention engage l’administration sur les prestations à exécuter.</w:t>
      </w:r>
    </w:p>
    <w:p w14:paraId="50B27D0D" w14:textId="591C89A1" w:rsidR="00DD2911" w:rsidRDefault="00DD2911" w:rsidP="00CB00BA">
      <w:pPr>
        <w:tabs>
          <w:tab w:val="left" w:pos="6096"/>
        </w:tabs>
        <w:spacing w:before="120"/>
        <w:jc w:val="both"/>
        <w:rPr>
          <w:rFonts w:ascii="Arial" w:hAnsi="Arial" w:cs="Arial"/>
          <w:szCs w:val="22"/>
        </w:rPr>
      </w:pPr>
      <w:r w:rsidRPr="00C83EB5">
        <w:rPr>
          <w:rFonts w:ascii="Arial" w:hAnsi="Arial" w:cs="Arial"/>
          <w:szCs w:val="22"/>
        </w:rPr>
        <w:t>Les délais d’exécution des prestations sont ceux mentionnés dans l’offre du titulaire. Le</w:t>
      </w:r>
      <w:r w:rsidR="00CB00BA">
        <w:rPr>
          <w:rFonts w:ascii="Arial" w:hAnsi="Arial" w:cs="Arial"/>
          <w:szCs w:val="22"/>
        </w:rPr>
        <w:t xml:space="preserve"> service bénéficiaire s’assure auprès du</w:t>
      </w:r>
      <w:r w:rsidRPr="00C83EB5">
        <w:rPr>
          <w:rFonts w:ascii="Arial" w:hAnsi="Arial" w:cs="Arial"/>
          <w:szCs w:val="22"/>
        </w:rPr>
        <w:t xml:space="preserve"> titulaire </w:t>
      </w:r>
      <w:r w:rsidR="00CB00BA">
        <w:rPr>
          <w:rFonts w:ascii="Arial" w:hAnsi="Arial" w:cs="Arial"/>
          <w:szCs w:val="22"/>
        </w:rPr>
        <w:t xml:space="preserve">de la bonne </w:t>
      </w:r>
      <w:r>
        <w:rPr>
          <w:rFonts w:ascii="Arial" w:hAnsi="Arial" w:cs="Arial"/>
          <w:szCs w:val="22"/>
        </w:rPr>
        <w:t xml:space="preserve">réception du bon d’intervention dans un délai maximal de deux (2) jours ouvrés. </w:t>
      </w:r>
    </w:p>
    <w:p w14:paraId="6A743C14" w14:textId="30B32AD6" w:rsidR="00DD2911" w:rsidRDefault="00DD2911" w:rsidP="00DD2911">
      <w:pPr>
        <w:spacing w:before="120"/>
        <w:jc w:val="both"/>
        <w:rPr>
          <w:rFonts w:ascii="Arial" w:hAnsi="Arial" w:cs="Arial"/>
          <w:szCs w:val="22"/>
        </w:rPr>
      </w:pPr>
      <w:r>
        <w:rPr>
          <w:rFonts w:ascii="Arial" w:hAnsi="Arial" w:cs="Arial"/>
          <w:szCs w:val="22"/>
        </w:rPr>
        <w:t>Le titulaire a la charge d’</w:t>
      </w:r>
      <w:r>
        <w:rPr>
          <w:rFonts w:ascii="Arial" w:hAnsi="Arial" w:cs="Arial"/>
          <w:szCs w:val="22"/>
        </w:rPr>
        <w:tab/>
        <w:t>actualiser après chaque modification le planning prévisionnel pendant toute la durée d’exécution du marché. Les mises à jour sont transmises aux services bénéficiaires concernés et à la SPCP.</w:t>
      </w:r>
    </w:p>
    <w:p w14:paraId="50B704B6" w14:textId="0D04BB48" w:rsidR="00DD2911" w:rsidRDefault="00DD2911" w:rsidP="00C4125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color w:val="FF0000"/>
          <w:szCs w:val="22"/>
        </w:rPr>
      </w:pPr>
      <w:r w:rsidRPr="00CB00BA">
        <w:rPr>
          <w:rFonts w:ascii="Arial" w:hAnsi="Arial" w:cs="Arial"/>
          <w:color w:val="FF0000"/>
          <w:szCs w:val="22"/>
        </w:rPr>
        <w:t>J-15</w:t>
      </w:r>
      <w:r w:rsidR="00CB00BA">
        <w:rPr>
          <w:rFonts w:ascii="Arial" w:hAnsi="Arial" w:cs="Arial"/>
          <w:color w:val="FF0000"/>
          <w:szCs w:val="22"/>
        </w:rPr>
        <w:t xml:space="preserve"> avant intervention souhaitée par le service bénéficiaire</w:t>
      </w:r>
      <w:r w:rsidRPr="00AD50A7">
        <w:rPr>
          <w:rFonts w:ascii="Arial" w:hAnsi="Arial" w:cs="Arial"/>
          <w:color w:val="FF0000"/>
          <w:szCs w:val="22"/>
        </w:rPr>
        <w:t xml:space="preserve"> </w:t>
      </w:r>
    </w:p>
    <w:p w14:paraId="69385653" w14:textId="77777777" w:rsidR="00DD2911" w:rsidRDefault="00DD2911" w:rsidP="00C4125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sidRPr="00AD50A7">
        <w:rPr>
          <w:rFonts w:ascii="Arial" w:hAnsi="Arial" w:cs="Arial"/>
          <w:szCs w:val="22"/>
        </w:rPr>
        <w:t>Le bénéficiaire échange avec le titulaire pour convenir d’une date de prestation</w:t>
      </w:r>
    </w:p>
    <w:p w14:paraId="3154ABCF" w14:textId="2DFE787C" w:rsidR="00DD2911" w:rsidRPr="00AD50A7" w:rsidRDefault="00DD2911" w:rsidP="00C4125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sidRPr="00AD50A7">
        <w:rPr>
          <w:rFonts w:ascii="Arial" w:hAnsi="Arial" w:cs="Arial"/>
          <w:szCs w:val="22"/>
        </w:rPr>
        <w:t>Le bénéficiaire réalise un bon d’intervention</w:t>
      </w:r>
      <w:r>
        <w:rPr>
          <w:rFonts w:ascii="Arial" w:hAnsi="Arial" w:cs="Arial"/>
          <w:szCs w:val="22"/>
        </w:rPr>
        <w:t xml:space="preserve"> (BI)</w:t>
      </w:r>
      <w:r w:rsidR="004144F4">
        <w:rPr>
          <w:rFonts w:ascii="Arial" w:hAnsi="Arial" w:cs="Arial"/>
          <w:szCs w:val="22"/>
        </w:rPr>
        <w:t xml:space="preserve"> sous 1 jour ouvré</w:t>
      </w:r>
    </w:p>
    <w:p w14:paraId="4D95910A" w14:textId="6ECFA43F" w:rsidR="00DD2911" w:rsidRPr="00AD50A7" w:rsidRDefault="00DD2911" w:rsidP="00C4125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sidRPr="00AD50A7">
        <w:rPr>
          <w:rFonts w:ascii="Arial" w:hAnsi="Arial" w:cs="Arial"/>
          <w:szCs w:val="22"/>
        </w:rPr>
        <w:t xml:space="preserve">Le </w:t>
      </w:r>
      <w:r w:rsidR="004144F4">
        <w:rPr>
          <w:rFonts w:ascii="Arial" w:hAnsi="Arial" w:cs="Arial"/>
          <w:szCs w:val="22"/>
        </w:rPr>
        <w:t xml:space="preserve">service bénéficiaire s’assure auprès du titulaire de la bonne réception du bon d’intervention </w:t>
      </w:r>
    </w:p>
    <w:p w14:paraId="7DEA147B" w14:textId="1D6079B2" w:rsidR="00DD2911" w:rsidRPr="00230D9D" w:rsidRDefault="00DD2911" w:rsidP="00C4125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color w:val="FF0000"/>
          <w:szCs w:val="22"/>
        </w:rPr>
      </w:pPr>
      <w:r w:rsidRPr="00230D9D">
        <w:rPr>
          <w:rFonts w:ascii="Arial" w:hAnsi="Arial" w:cs="Arial"/>
          <w:color w:val="FF0000"/>
          <w:szCs w:val="22"/>
        </w:rPr>
        <w:t>J</w:t>
      </w:r>
      <w:r w:rsidR="004144F4">
        <w:rPr>
          <w:rFonts w:ascii="Arial" w:hAnsi="Arial" w:cs="Arial"/>
          <w:color w:val="FF0000"/>
          <w:szCs w:val="22"/>
        </w:rPr>
        <w:t xml:space="preserve"> (début d’exécution)</w:t>
      </w:r>
    </w:p>
    <w:p w14:paraId="1820A973" w14:textId="77777777" w:rsidR="00DD2911" w:rsidRDefault="00DD2911" w:rsidP="00C4125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sidRPr="00230D9D">
        <w:rPr>
          <w:rFonts w:ascii="Arial" w:hAnsi="Arial" w:cs="Arial"/>
          <w:szCs w:val="22"/>
        </w:rPr>
        <w:t xml:space="preserve">La prestation est réalisée  </w:t>
      </w:r>
    </w:p>
    <w:p w14:paraId="38115082" w14:textId="17672ACC" w:rsidR="00DD2911" w:rsidRPr="00230D9D" w:rsidRDefault="00DD2911" w:rsidP="00C4125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color w:val="FF0000"/>
          <w:szCs w:val="22"/>
        </w:rPr>
      </w:pPr>
      <w:r w:rsidRPr="00230D9D">
        <w:rPr>
          <w:rFonts w:ascii="Arial" w:hAnsi="Arial" w:cs="Arial"/>
          <w:color w:val="FF0000"/>
          <w:szCs w:val="22"/>
        </w:rPr>
        <w:t>J</w:t>
      </w:r>
      <w:r w:rsidR="00F02748">
        <w:rPr>
          <w:rFonts w:ascii="Arial" w:hAnsi="Arial" w:cs="Arial"/>
          <w:color w:val="FF0000"/>
          <w:szCs w:val="22"/>
        </w:rPr>
        <w:t xml:space="preserve"> </w:t>
      </w:r>
      <w:r w:rsidRPr="00230D9D">
        <w:rPr>
          <w:rFonts w:ascii="Arial" w:hAnsi="Arial" w:cs="Arial"/>
          <w:color w:val="FF0000"/>
          <w:szCs w:val="22"/>
        </w:rPr>
        <w:t>+</w:t>
      </w:r>
      <w:r w:rsidR="00F02748">
        <w:rPr>
          <w:rFonts w:ascii="Arial" w:hAnsi="Arial" w:cs="Arial"/>
          <w:color w:val="FF0000"/>
          <w:szCs w:val="22"/>
        </w:rPr>
        <w:t xml:space="preserve"> délai d’exécution de la prestation</w:t>
      </w:r>
    </w:p>
    <w:p w14:paraId="0B4A59C1" w14:textId="44BF08EA" w:rsidR="00DD2911" w:rsidRDefault="004144F4" w:rsidP="00C4125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sidRPr="004144F4">
        <w:rPr>
          <w:rFonts w:ascii="Arial" w:hAnsi="Arial" w:cs="Arial"/>
          <w:szCs w:val="22"/>
        </w:rPr>
        <w:t>U</w:t>
      </w:r>
      <w:r w:rsidR="00DD2911" w:rsidRPr="004144F4">
        <w:rPr>
          <w:rFonts w:ascii="Arial" w:hAnsi="Arial" w:cs="Arial"/>
          <w:szCs w:val="22"/>
        </w:rPr>
        <w:t>n rapport d’intervention est renseigné par le titulaire</w:t>
      </w:r>
      <w:r>
        <w:rPr>
          <w:rFonts w:ascii="Arial" w:hAnsi="Arial" w:cs="Arial"/>
          <w:szCs w:val="22"/>
        </w:rPr>
        <w:t xml:space="preserve"> et renvoyé au service bénéficiaire</w:t>
      </w:r>
      <w:r w:rsidR="00DD2911" w:rsidRPr="004144F4">
        <w:rPr>
          <w:rFonts w:ascii="Arial" w:hAnsi="Arial" w:cs="Arial"/>
          <w:szCs w:val="22"/>
        </w:rPr>
        <w:t xml:space="preserve"> (voir art 9.1)</w:t>
      </w:r>
    </w:p>
    <w:p w14:paraId="3E620260" w14:textId="33A056CD" w:rsidR="00DD2911" w:rsidRPr="00CA1AB2" w:rsidRDefault="00DD2911" w:rsidP="00C4125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color w:val="FF0000"/>
          <w:szCs w:val="22"/>
        </w:rPr>
      </w:pPr>
      <w:r w:rsidRPr="00CA1AB2">
        <w:rPr>
          <w:rFonts w:ascii="Arial" w:hAnsi="Arial" w:cs="Arial"/>
          <w:color w:val="FF0000"/>
          <w:szCs w:val="22"/>
        </w:rPr>
        <w:t>J</w:t>
      </w:r>
      <w:r w:rsidR="004144F4">
        <w:rPr>
          <w:rFonts w:ascii="Arial" w:hAnsi="Arial" w:cs="Arial"/>
          <w:color w:val="FF0000"/>
          <w:szCs w:val="22"/>
        </w:rPr>
        <w:t xml:space="preserve"> </w:t>
      </w:r>
      <w:r w:rsidRPr="00CA1AB2">
        <w:rPr>
          <w:rFonts w:ascii="Arial" w:hAnsi="Arial" w:cs="Arial"/>
          <w:color w:val="FF0000"/>
          <w:szCs w:val="22"/>
        </w:rPr>
        <w:t>+</w:t>
      </w:r>
      <w:r w:rsidR="004144F4">
        <w:rPr>
          <w:rFonts w:ascii="Arial" w:hAnsi="Arial" w:cs="Arial"/>
          <w:color w:val="FF0000"/>
          <w:szCs w:val="22"/>
        </w:rPr>
        <w:t xml:space="preserve"> 2 jours ouvrés </w:t>
      </w:r>
    </w:p>
    <w:p w14:paraId="5101FEBB" w14:textId="77777777" w:rsidR="00DD2911" w:rsidRPr="006A3403" w:rsidRDefault="00DD2911" w:rsidP="00C4125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Pr>
          <w:rFonts w:ascii="Arial" w:hAnsi="Arial" w:cs="Arial"/>
          <w:szCs w:val="22"/>
        </w:rPr>
        <w:t>Le bénéficiaire vérifie les prestations et envoie l’ASF au titulaire</w:t>
      </w:r>
    </w:p>
    <w:p w14:paraId="650E12BA" w14:textId="3F6AFE92" w:rsidR="005B6FF4" w:rsidRPr="00C83EB5" w:rsidRDefault="005B6FF4" w:rsidP="005B6FF4">
      <w:pPr>
        <w:spacing w:before="120"/>
        <w:jc w:val="both"/>
        <w:rPr>
          <w:rFonts w:ascii="Arial" w:hAnsi="Arial" w:cs="Arial"/>
          <w:szCs w:val="22"/>
        </w:rPr>
      </w:pPr>
      <w:r w:rsidRPr="00C83EB5">
        <w:rPr>
          <w:rFonts w:ascii="Arial" w:hAnsi="Arial" w:cs="Arial"/>
          <w:szCs w:val="22"/>
        </w:rPr>
        <w:t xml:space="preserve">Le </w:t>
      </w:r>
      <w:r w:rsidR="00DD2911">
        <w:rPr>
          <w:rFonts w:ascii="Arial" w:hAnsi="Arial" w:cs="Arial"/>
          <w:szCs w:val="22"/>
        </w:rPr>
        <w:t>bon d’intervention</w:t>
      </w:r>
      <w:r w:rsidR="00DD2911" w:rsidRPr="00C83EB5">
        <w:rPr>
          <w:rFonts w:ascii="Arial" w:hAnsi="Arial" w:cs="Arial"/>
          <w:szCs w:val="22"/>
        </w:rPr>
        <w:t xml:space="preserve"> </w:t>
      </w:r>
      <w:r w:rsidRPr="00C83EB5">
        <w:rPr>
          <w:rFonts w:ascii="Arial" w:hAnsi="Arial" w:cs="Arial"/>
          <w:szCs w:val="22"/>
        </w:rPr>
        <w:t>envoyé au titulaire doit comporter :</w:t>
      </w:r>
    </w:p>
    <w:p w14:paraId="67F14BB9" w14:textId="13C86DCA" w:rsidR="005B6FF4" w:rsidRPr="00C83EB5" w:rsidRDefault="005B6FF4" w:rsidP="005B6FF4">
      <w:pPr>
        <w:jc w:val="both"/>
        <w:rPr>
          <w:rFonts w:ascii="Arial" w:hAnsi="Arial" w:cs="Arial"/>
          <w:szCs w:val="22"/>
        </w:rPr>
      </w:pPr>
      <w:r w:rsidRPr="00C83EB5">
        <w:rPr>
          <w:rFonts w:ascii="Arial" w:hAnsi="Arial" w:cs="Arial"/>
          <w:szCs w:val="22"/>
        </w:rPr>
        <w:t>- L</w:t>
      </w:r>
      <w:r w:rsidR="004144F4">
        <w:rPr>
          <w:rFonts w:ascii="Arial" w:hAnsi="Arial" w:cs="Arial"/>
          <w:szCs w:val="22"/>
        </w:rPr>
        <w:t>e numéro d’EJ du marché (EJ long)</w:t>
      </w:r>
      <w:r w:rsidRPr="00C83EB5">
        <w:rPr>
          <w:rFonts w:ascii="Arial" w:hAnsi="Arial" w:cs="Arial"/>
          <w:szCs w:val="22"/>
        </w:rPr>
        <w:t xml:space="preserve"> ;</w:t>
      </w:r>
    </w:p>
    <w:p w14:paraId="2EF2F676" w14:textId="5D5577F4" w:rsidR="005B6FF4" w:rsidRDefault="005B6FF4" w:rsidP="005B6FF4">
      <w:pPr>
        <w:jc w:val="both"/>
        <w:rPr>
          <w:rFonts w:ascii="Arial" w:hAnsi="Arial" w:cs="Arial"/>
          <w:szCs w:val="22"/>
        </w:rPr>
      </w:pPr>
      <w:r w:rsidRPr="00C83EB5">
        <w:rPr>
          <w:rFonts w:ascii="Arial" w:hAnsi="Arial" w:cs="Arial"/>
          <w:szCs w:val="22"/>
        </w:rPr>
        <w:t>- La ou les zones concernées par les prestations</w:t>
      </w:r>
      <w:r w:rsidR="004144F4">
        <w:rPr>
          <w:rFonts w:ascii="Arial" w:hAnsi="Arial" w:cs="Arial"/>
          <w:szCs w:val="22"/>
        </w:rPr>
        <w:t xml:space="preserve"> </w:t>
      </w:r>
      <w:r w:rsidRPr="00C83EB5">
        <w:rPr>
          <w:rFonts w:ascii="Arial" w:hAnsi="Arial" w:cs="Arial"/>
          <w:szCs w:val="22"/>
        </w:rPr>
        <w:t>;</w:t>
      </w:r>
    </w:p>
    <w:p w14:paraId="32E7C1E1" w14:textId="1F813C50" w:rsidR="004144F4" w:rsidRPr="00C83EB5" w:rsidRDefault="004144F4" w:rsidP="005B6FF4">
      <w:pPr>
        <w:jc w:val="both"/>
        <w:rPr>
          <w:rFonts w:ascii="Arial" w:hAnsi="Arial" w:cs="Arial"/>
          <w:szCs w:val="22"/>
        </w:rPr>
      </w:pPr>
      <w:r>
        <w:rPr>
          <w:rFonts w:ascii="Arial" w:hAnsi="Arial" w:cs="Arial"/>
          <w:szCs w:val="22"/>
        </w:rPr>
        <w:t>- La date de début d’exécution des prestations ;</w:t>
      </w:r>
    </w:p>
    <w:p w14:paraId="39E5E92E" w14:textId="77777777" w:rsidR="005B6FF4" w:rsidRPr="00C83EB5" w:rsidRDefault="005B6FF4" w:rsidP="005B6FF4">
      <w:pPr>
        <w:jc w:val="both"/>
        <w:rPr>
          <w:rFonts w:ascii="Arial" w:hAnsi="Arial" w:cs="Arial"/>
          <w:szCs w:val="22"/>
        </w:rPr>
      </w:pPr>
      <w:r w:rsidRPr="00C83EB5">
        <w:rPr>
          <w:rFonts w:ascii="Arial" w:hAnsi="Arial" w:cs="Arial"/>
          <w:szCs w:val="22"/>
        </w:rPr>
        <w:t>- Les prestations à réaliser conformément à l’annexe financière N°1 de l’acte d’engagement ;</w:t>
      </w:r>
    </w:p>
    <w:p w14:paraId="442F5B28" w14:textId="77777777" w:rsidR="005B6FF4" w:rsidRPr="00C83EB5" w:rsidRDefault="005B6FF4" w:rsidP="005B6FF4">
      <w:pPr>
        <w:jc w:val="both"/>
        <w:rPr>
          <w:rFonts w:ascii="Arial" w:hAnsi="Arial" w:cs="Arial"/>
          <w:szCs w:val="22"/>
        </w:rPr>
      </w:pPr>
      <w:r w:rsidRPr="00C83EB5">
        <w:rPr>
          <w:rFonts w:ascii="Arial" w:hAnsi="Arial" w:cs="Arial"/>
          <w:szCs w:val="22"/>
        </w:rPr>
        <w:t>- Les nom, prénom, grade et coordonnées du représentant technique du site.</w:t>
      </w:r>
    </w:p>
    <w:p w14:paraId="67C8F860" w14:textId="33B97DE0" w:rsidR="005B6FF4" w:rsidRDefault="005B6FF4" w:rsidP="005B6FF4">
      <w:pPr>
        <w:spacing w:before="120"/>
        <w:jc w:val="both"/>
        <w:rPr>
          <w:rFonts w:ascii="Arial" w:hAnsi="Arial" w:cs="Arial"/>
          <w:b/>
          <w:szCs w:val="22"/>
        </w:rPr>
      </w:pPr>
      <w:r w:rsidRPr="00C83EB5">
        <w:rPr>
          <w:rFonts w:ascii="Arial" w:hAnsi="Arial" w:cs="Arial"/>
          <w:b/>
          <w:szCs w:val="22"/>
        </w:rPr>
        <w:t>Aucune prest</w:t>
      </w:r>
      <w:r w:rsidR="00354D1E">
        <w:rPr>
          <w:rFonts w:ascii="Arial" w:hAnsi="Arial" w:cs="Arial"/>
          <w:b/>
          <w:szCs w:val="22"/>
        </w:rPr>
        <w:t>ation forfaitaire annuelle ne peut</w:t>
      </w:r>
      <w:r w:rsidRPr="00C83EB5">
        <w:rPr>
          <w:rFonts w:ascii="Arial" w:hAnsi="Arial" w:cs="Arial"/>
          <w:b/>
          <w:szCs w:val="22"/>
        </w:rPr>
        <w:t xml:space="preserve"> être exécutée sans notification </w:t>
      </w:r>
      <w:r w:rsidR="00F02748">
        <w:rPr>
          <w:rFonts w:ascii="Arial" w:hAnsi="Arial" w:cs="Arial"/>
          <w:b/>
          <w:szCs w:val="22"/>
        </w:rPr>
        <w:t>du</w:t>
      </w:r>
      <w:r w:rsidR="00DD2911">
        <w:rPr>
          <w:rFonts w:ascii="Arial" w:hAnsi="Arial" w:cs="Arial"/>
          <w:b/>
          <w:szCs w:val="22"/>
        </w:rPr>
        <w:t xml:space="preserve"> bon d’intervention</w:t>
      </w:r>
      <w:r w:rsidR="00F02748">
        <w:rPr>
          <w:rFonts w:ascii="Arial" w:hAnsi="Arial" w:cs="Arial"/>
          <w:b/>
          <w:szCs w:val="22"/>
        </w:rPr>
        <w:t>.</w:t>
      </w:r>
    </w:p>
    <w:p w14:paraId="68B43EA4" w14:textId="4530D823" w:rsidR="005B6FF4" w:rsidRPr="00DF543B" w:rsidRDefault="006747FC" w:rsidP="00421229">
      <w:pPr>
        <w:pStyle w:val="Titre20"/>
        <w:spacing w:before="120" w:after="120"/>
        <w:ind w:right="464"/>
        <w:rPr>
          <w:rFonts w:ascii="Arial" w:hAnsi="Arial" w:cs="Arial"/>
          <w:szCs w:val="22"/>
          <w:u w:val="single"/>
        </w:rPr>
      </w:pPr>
      <w:bookmarkStart w:id="126" w:name="_Toc38027882"/>
      <w:bookmarkStart w:id="127" w:name="_Toc38271488"/>
      <w:bookmarkStart w:id="128" w:name="_Toc38272328"/>
      <w:bookmarkStart w:id="129" w:name="_Toc38027883"/>
      <w:bookmarkStart w:id="130" w:name="_Toc38271489"/>
      <w:bookmarkStart w:id="131" w:name="_Toc38272329"/>
      <w:bookmarkStart w:id="132" w:name="_Toc38027884"/>
      <w:bookmarkStart w:id="133" w:name="_Toc38271490"/>
      <w:bookmarkStart w:id="134" w:name="_Toc38272330"/>
      <w:bookmarkStart w:id="135" w:name="_Toc38027885"/>
      <w:bookmarkStart w:id="136" w:name="_Toc38271491"/>
      <w:bookmarkStart w:id="137" w:name="_Toc38272331"/>
      <w:bookmarkStart w:id="138" w:name="_Toc218836372"/>
      <w:bookmarkEnd w:id="126"/>
      <w:bookmarkEnd w:id="127"/>
      <w:bookmarkEnd w:id="128"/>
      <w:bookmarkEnd w:id="129"/>
      <w:bookmarkEnd w:id="130"/>
      <w:bookmarkEnd w:id="131"/>
      <w:bookmarkEnd w:id="132"/>
      <w:bookmarkEnd w:id="133"/>
      <w:bookmarkEnd w:id="134"/>
      <w:bookmarkEnd w:id="135"/>
      <w:bookmarkEnd w:id="136"/>
      <w:bookmarkEnd w:id="137"/>
      <w:r>
        <w:rPr>
          <w:rFonts w:ascii="Arial" w:hAnsi="Arial" w:cs="Arial"/>
          <w:szCs w:val="22"/>
          <w:u w:val="single"/>
        </w:rPr>
        <w:t xml:space="preserve">6.3 </w:t>
      </w:r>
      <w:r w:rsidR="005B6FF4" w:rsidRPr="00DF543B">
        <w:rPr>
          <w:rFonts w:ascii="Arial" w:hAnsi="Arial" w:cs="Arial"/>
          <w:szCs w:val="22"/>
          <w:u w:val="single"/>
        </w:rPr>
        <w:t>Délais d’exécution</w:t>
      </w:r>
      <w:bookmarkEnd w:id="124"/>
      <w:bookmarkEnd w:id="138"/>
    </w:p>
    <w:p w14:paraId="65D4167B" w14:textId="77777777" w:rsidR="005B6FF4" w:rsidRPr="00AB4D16" w:rsidRDefault="005B6FF4" w:rsidP="005B6FF4">
      <w:pPr>
        <w:ind w:right="39"/>
        <w:jc w:val="both"/>
        <w:rPr>
          <w:rFonts w:ascii="Arial" w:hAnsi="Arial" w:cs="Arial"/>
          <w:szCs w:val="22"/>
        </w:rPr>
      </w:pPr>
      <w:r w:rsidRPr="00AB4D16">
        <w:rPr>
          <w:rFonts w:ascii="Arial" w:hAnsi="Arial" w:cs="Arial"/>
          <w:szCs w:val="22"/>
        </w:rPr>
        <w:t xml:space="preserve">Conformément à l’article 13.3 du CCAG/FCS, une prolongation du délai d’exécution ou sursis de livraison peut être accordée par le pouvoir adjudicateur au titulaire si une cause n’engageant pas la responsabilité de ce dernier fait obstacle à l’exécution des prestations dans le délai contractuel défini par le titulaire dans son offre. Il en est ainsi si la cause qui met le titulaire dans l’incapacité d’exécuter tout ou partie des prestations dans le délai contractuel est le fait de la personne publique ou provient d’un évènement ayant le caractère de force majeure. </w:t>
      </w:r>
    </w:p>
    <w:p w14:paraId="146F6505" w14:textId="6568A02A" w:rsidR="005B6FF4" w:rsidRPr="00AB4D16" w:rsidRDefault="005B6FF4" w:rsidP="005B6FF4">
      <w:pPr>
        <w:spacing w:before="120"/>
        <w:ind w:right="39"/>
        <w:jc w:val="both"/>
        <w:rPr>
          <w:rFonts w:ascii="Arial" w:hAnsi="Arial" w:cs="Arial"/>
          <w:szCs w:val="22"/>
        </w:rPr>
      </w:pPr>
      <w:r w:rsidRPr="00AB4D16">
        <w:rPr>
          <w:rFonts w:ascii="Arial" w:hAnsi="Arial" w:cs="Arial"/>
          <w:szCs w:val="22"/>
        </w:rPr>
        <w:t xml:space="preserve">La demande de prolongation du délai d’exécution ou sursis de livraison doit être adressée </w:t>
      </w:r>
      <w:r>
        <w:rPr>
          <w:rFonts w:ascii="Arial" w:hAnsi="Arial" w:cs="Arial"/>
          <w:szCs w:val="22"/>
        </w:rPr>
        <w:t>au B</w:t>
      </w:r>
      <w:r w:rsidR="00F02748">
        <w:rPr>
          <w:rFonts w:ascii="Arial" w:hAnsi="Arial" w:cs="Arial"/>
          <w:szCs w:val="22"/>
        </w:rPr>
        <w:t>ureau Achats</w:t>
      </w:r>
      <w:r w:rsidRPr="00AB4D16">
        <w:rPr>
          <w:rFonts w:ascii="Arial" w:hAnsi="Arial" w:cs="Arial"/>
          <w:szCs w:val="22"/>
        </w:rPr>
        <w:t xml:space="preserve"> de la DICOM</w:t>
      </w:r>
      <w:r w:rsidR="00EF058F">
        <w:rPr>
          <w:rFonts w:ascii="Arial" w:hAnsi="Arial" w:cs="Arial"/>
          <w:szCs w:val="22"/>
        </w:rPr>
        <w:t xml:space="preserve"> FANC</w:t>
      </w:r>
      <w:r w:rsidRPr="00AB4D16">
        <w:rPr>
          <w:rFonts w:ascii="Arial" w:hAnsi="Arial" w:cs="Arial"/>
          <w:szCs w:val="22"/>
        </w:rPr>
        <w:t xml:space="preserve"> (</w:t>
      </w:r>
      <w:hyperlink r:id="rId16" w:history="1">
        <w:r w:rsidRPr="00523A5C">
          <w:rPr>
            <w:rStyle w:val="Lienhypertexte"/>
            <w:rFonts w:ascii="Arial" w:hAnsi="Arial" w:cs="Arial"/>
            <w:szCs w:val="22"/>
          </w:rPr>
          <w:t>dicom-nc.ach.fct@intradef.gouv.fr</w:t>
        </w:r>
      </w:hyperlink>
      <w:r>
        <w:rPr>
          <w:rFonts w:ascii="Arial" w:hAnsi="Arial" w:cs="Arial"/>
          <w:szCs w:val="22"/>
        </w:rPr>
        <w:t>)</w:t>
      </w:r>
      <w:r w:rsidRPr="00AB4D16">
        <w:rPr>
          <w:rFonts w:ascii="Arial" w:hAnsi="Arial" w:cs="Arial"/>
          <w:szCs w:val="22"/>
        </w:rPr>
        <w:t xml:space="preserve"> et doit indiquer les causes faisant obstacle à l’exécution des prestations selon les délais indiqués dans l’annexe financière de l’acte d’engagement.</w:t>
      </w:r>
    </w:p>
    <w:p w14:paraId="10833FB8" w14:textId="3FE8EB51" w:rsidR="005B6FF4" w:rsidRPr="00AB4D16" w:rsidRDefault="005B6FF4" w:rsidP="005B6FF4">
      <w:pPr>
        <w:spacing w:before="120"/>
        <w:ind w:right="39"/>
        <w:jc w:val="both"/>
        <w:rPr>
          <w:rFonts w:ascii="Arial" w:hAnsi="Arial" w:cs="Arial"/>
          <w:szCs w:val="22"/>
        </w:rPr>
      </w:pPr>
      <w:r w:rsidRPr="00AB4D16">
        <w:rPr>
          <w:rFonts w:ascii="Arial" w:hAnsi="Arial" w:cs="Arial"/>
          <w:szCs w:val="22"/>
        </w:rPr>
        <w:t xml:space="preserve">Le titulaire dispose de deux (2) jours ouvrés à réception du </w:t>
      </w:r>
      <w:r w:rsidR="004144F4">
        <w:rPr>
          <w:rFonts w:ascii="Arial" w:hAnsi="Arial" w:cs="Arial"/>
          <w:szCs w:val="22"/>
        </w:rPr>
        <w:t>bon d’intervention</w:t>
      </w:r>
      <w:r w:rsidRPr="00AB4D16">
        <w:rPr>
          <w:rFonts w:ascii="Arial" w:hAnsi="Arial" w:cs="Arial"/>
          <w:szCs w:val="22"/>
        </w:rPr>
        <w:t xml:space="preserve"> pour signaler la ou les causes faisant obstacle à l’exécution des prestations forfaitaires annuelles.</w:t>
      </w:r>
    </w:p>
    <w:p w14:paraId="16303396" w14:textId="74E49B82" w:rsidR="005B6FF4" w:rsidRDefault="005B6FF4" w:rsidP="005B6FF4">
      <w:pPr>
        <w:spacing w:before="120"/>
        <w:ind w:right="39"/>
        <w:jc w:val="both"/>
        <w:rPr>
          <w:rFonts w:ascii="Arial" w:hAnsi="Arial" w:cs="Arial"/>
          <w:szCs w:val="22"/>
        </w:rPr>
      </w:pPr>
      <w:r w:rsidRPr="00AB4D16">
        <w:rPr>
          <w:rFonts w:ascii="Arial" w:hAnsi="Arial" w:cs="Arial"/>
          <w:szCs w:val="22"/>
        </w:rPr>
        <w:t>En aucun cas, une demande de prolongation du délai d’exécution ou de sursis de livraison ne peut être présentée pour des évènements survenus après l’expiration du délai contractuel.</w:t>
      </w:r>
    </w:p>
    <w:p w14:paraId="012EC27E" w14:textId="573B2F72" w:rsidR="00540CC1" w:rsidRDefault="00540CC1" w:rsidP="005B6FF4">
      <w:pPr>
        <w:spacing w:before="120"/>
        <w:ind w:right="39"/>
        <w:jc w:val="both"/>
        <w:rPr>
          <w:rFonts w:ascii="Arial" w:hAnsi="Arial" w:cs="Arial"/>
          <w:szCs w:val="22"/>
        </w:rPr>
      </w:pPr>
    </w:p>
    <w:p w14:paraId="14981DD4" w14:textId="2C150836" w:rsidR="00540CC1" w:rsidRDefault="00540CC1" w:rsidP="005B6FF4">
      <w:pPr>
        <w:spacing w:before="120"/>
        <w:ind w:right="39"/>
        <w:jc w:val="both"/>
        <w:rPr>
          <w:rFonts w:ascii="Arial" w:hAnsi="Arial" w:cs="Arial"/>
          <w:szCs w:val="22"/>
        </w:rPr>
      </w:pPr>
    </w:p>
    <w:p w14:paraId="3DE8BA49" w14:textId="77777777" w:rsidR="00540CC1" w:rsidRPr="00AB4D16" w:rsidRDefault="00540CC1" w:rsidP="005B6FF4">
      <w:pPr>
        <w:spacing w:before="120"/>
        <w:ind w:right="39"/>
        <w:jc w:val="both"/>
        <w:rPr>
          <w:rFonts w:ascii="Arial" w:hAnsi="Arial" w:cs="Arial"/>
          <w:szCs w:val="22"/>
        </w:rPr>
      </w:pPr>
    </w:p>
    <w:p w14:paraId="3C5FE688" w14:textId="09A86397" w:rsidR="0001269D" w:rsidRPr="00DF543B" w:rsidRDefault="0001269D" w:rsidP="00421229">
      <w:pPr>
        <w:pStyle w:val="Titre20"/>
        <w:numPr>
          <w:ilvl w:val="1"/>
          <w:numId w:val="42"/>
        </w:numPr>
        <w:spacing w:before="120"/>
        <w:ind w:right="464"/>
        <w:rPr>
          <w:rFonts w:ascii="Arial" w:hAnsi="Arial" w:cs="Arial"/>
          <w:bCs/>
          <w:szCs w:val="22"/>
          <w:u w:val="single"/>
        </w:rPr>
      </w:pPr>
      <w:bookmarkStart w:id="139" w:name="_Toc218836373"/>
      <w:r w:rsidRPr="00DF543B">
        <w:rPr>
          <w:rFonts w:ascii="Arial" w:hAnsi="Arial" w:cs="Arial"/>
          <w:bCs/>
          <w:szCs w:val="22"/>
          <w:u w:val="single"/>
        </w:rPr>
        <w:lastRenderedPageBreak/>
        <w:t>Modification du contrat public en cours d’exécution</w:t>
      </w:r>
      <w:bookmarkEnd w:id="139"/>
    </w:p>
    <w:p w14:paraId="461BBD7B" w14:textId="7A71C0BE" w:rsidR="0001269D" w:rsidRPr="0001269D" w:rsidRDefault="0001269D" w:rsidP="00DF543B">
      <w:pPr>
        <w:pStyle w:val="Titre20"/>
        <w:spacing w:before="120"/>
        <w:ind w:left="709"/>
        <w:rPr>
          <w:rFonts w:ascii="Arial" w:hAnsi="Arial" w:cs="Arial"/>
          <w:szCs w:val="22"/>
        </w:rPr>
      </w:pPr>
      <w:bookmarkStart w:id="140" w:name="_Toc218836374"/>
      <w:r w:rsidRPr="0001269D">
        <w:rPr>
          <w:rFonts w:ascii="Arial" w:hAnsi="Arial" w:cs="Arial"/>
          <w:szCs w:val="22"/>
        </w:rPr>
        <w:t>6.4.1 Clause de réexamen</w:t>
      </w:r>
      <w:bookmarkEnd w:id="140"/>
    </w:p>
    <w:p w14:paraId="3140FBDD" w14:textId="10995DD4" w:rsidR="0001269D" w:rsidRPr="0001269D" w:rsidRDefault="0001269D" w:rsidP="0001269D">
      <w:pPr>
        <w:spacing w:before="120"/>
        <w:jc w:val="both"/>
        <w:rPr>
          <w:rFonts w:ascii="Arial" w:eastAsiaTheme="minorHAnsi" w:hAnsi="Arial" w:cs="Arial"/>
          <w:szCs w:val="22"/>
        </w:rPr>
      </w:pPr>
      <w:r w:rsidRPr="0001269D">
        <w:rPr>
          <w:rFonts w:ascii="Arial" w:hAnsi="Arial" w:cs="Arial"/>
          <w:szCs w:val="22"/>
        </w:rPr>
        <w:t xml:space="preserve">En application des dispositions des articles L. 2194-1, L. 2194-2 et R. 2194-1 du code de la commande publique, le contrat peut être modifié en cours d’exécution lorsque les cas détaillés ci-après sont mis en </w:t>
      </w:r>
      <w:r w:rsidR="006472D9" w:rsidRPr="0001269D">
        <w:rPr>
          <w:rFonts w:ascii="Arial" w:hAnsi="Arial" w:cs="Arial"/>
          <w:szCs w:val="22"/>
        </w:rPr>
        <w:t>œuvre</w:t>
      </w:r>
      <w:r w:rsidRPr="0001269D">
        <w:rPr>
          <w:rFonts w:ascii="Arial" w:hAnsi="Arial" w:cs="Arial"/>
          <w:szCs w:val="22"/>
        </w:rPr>
        <w:t xml:space="preserve"> soit par décision unilatérale du représentant du pouvoir adjudicateur, soit par la conclusion d’un avenant entre les parties.</w:t>
      </w:r>
    </w:p>
    <w:p w14:paraId="250B2182" w14:textId="66B9D09C" w:rsidR="0001269D" w:rsidRDefault="0001269D" w:rsidP="0001269D">
      <w:pPr>
        <w:rPr>
          <w:rFonts w:ascii="Arial" w:hAnsi="Arial" w:cs="Arial"/>
          <w:szCs w:val="22"/>
        </w:rPr>
      </w:pPr>
      <w:r w:rsidRPr="0001269D">
        <w:rPr>
          <w:rFonts w:ascii="Arial" w:hAnsi="Arial" w:cs="Arial"/>
          <w:szCs w:val="22"/>
        </w:rPr>
        <w:t>Les cas de réexamen sont les suivants :</w:t>
      </w:r>
    </w:p>
    <w:p w14:paraId="0184E5B7" w14:textId="77777777" w:rsidR="00223F3D" w:rsidRPr="0001269D" w:rsidRDefault="00223F3D" w:rsidP="0001269D">
      <w:pPr>
        <w:rPr>
          <w:rFonts w:ascii="Arial" w:hAnsi="Arial" w:cs="Arial"/>
          <w:szCs w:val="22"/>
        </w:rPr>
      </w:pPr>
    </w:p>
    <w:p w14:paraId="371131FF" w14:textId="77777777" w:rsidR="0001269D" w:rsidRPr="0001269D" w:rsidRDefault="0001269D" w:rsidP="00601019">
      <w:pPr>
        <w:pStyle w:val="Paragraphedeliste"/>
        <w:numPr>
          <w:ilvl w:val="0"/>
          <w:numId w:val="19"/>
        </w:numPr>
        <w:spacing w:before="120" w:after="120"/>
        <w:jc w:val="both"/>
        <w:rPr>
          <w:rFonts w:ascii="Arial" w:hAnsi="Arial" w:cs="Arial"/>
          <w:szCs w:val="22"/>
        </w:rPr>
      </w:pPr>
      <w:r w:rsidRPr="0001269D">
        <w:rPr>
          <w:rFonts w:ascii="Arial" w:hAnsi="Arial" w:cs="Arial"/>
          <w:b/>
          <w:bCs/>
          <w:szCs w:val="22"/>
        </w:rPr>
        <w:t>Ajout ou suppression de sites :</w:t>
      </w:r>
    </w:p>
    <w:p w14:paraId="29B7DF33" w14:textId="77777777" w:rsidR="0001269D" w:rsidRPr="0001269D" w:rsidRDefault="0001269D" w:rsidP="0001269D">
      <w:pPr>
        <w:jc w:val="both"/>
        <w:rPr>
          <w:rFonts w:ascii="Arial" w:hAnsi="Arial" w:cs="Arial"/>
          <w:szCs w:val="22"/>
        </w:rPr>
      </w:pPr>
      <w:r w:rsidRPr="0001269D">
        <w:rPr>
          <w:rFonts w:ascii="Arial" w:hAnsi="Arial" w:cs="Arial"/>
          <w:szCs w:val="22"/>
        </w:rPr>
        <w:t>L’ajout ou la suppression de site est formalisée par un avenant.</w:t>
      </w:r>
    </w:p>
    <w:p w14:paraId="0DFA8005" w14:textId="77777777" w:rsidR="0001269D" w:rsidRPr="0001269D" w:rsidRDefault="0001269D" w:rsidP="0001269D">
      <w:pPr>
        <w:spacing w:before="120"/>
        <w:jc w:val="both"/>
        <w:rPr>
          <w:rFonts w:ascii="Arial" w:hAnsi="Arial" w:cs="Arial"/>
          <w:szCs w:val="22"/>
        </w:rPr>
      </w:pPr>
      <w:r w:rsidRPr="0001269D">
        <w:rPr>
          <w:rFonts w:ascii="Arial" w:hAnsi="Arial" w:cs="Arial"/>
          <w:szCs w:val="22"/>
        </w:rPr>
        <w:t>Le titulaire est informé par l’administration par courriel de l’ajout ou de la suppression des sites. Il propose à l’administration un nouveau tableau de prix (prestations à la demande et forfaitaires).</w:t>
      </w:r>
    </w:p>
    <w:p w14:paraId="5E0E0726" w14:textId="77777777" w:rsidR="0001269D" w:rsidRPr="0001269D" w:rsidRDefault="0001269D" w:rsidP="0001269D">
      <w:pPr>
        <w:spacing w:before="120"/>
        <w:jc w:val="both"/>
        <w:rPr>
          <w:rFonts w:ascii="Arial" w:hAnsi="Arial" w:cs="Arial"/>
          <w:szCs w:val="22"/>
        </w:rPr>
      </w:pPr>
      <w:r w:rsidRPr="0001269D">
        <w:rPr>
          <w:rFonts w:ascii="Arial" w:hAnsi="Arial" w:cs="Arial"/>
          <w:szCs w:val="22"/>
        </w:rPr>
        <w:t>La proposition financière est obligatoirement similaire et en cohérence avec les prix du contrat en cours.</w:t>
      </w:r>
    </w:p>
    <w:p w14:paraId="5B3513A5" w14:textId="77777777" w:rsidR="0001269D" w:rsidRPr="0001269D" w:rsidRDefault="0001269D" w:rsidP="0001269D">
      <w:pPr>
        <w:spacing w:before="120"/>
        <w:jc w:val="both"/>
        <w:rPr>
          <w:rFonts w:ascii="Arial" w:hAnsi="Arial" w:cs="Arial"/>
          <w:szCs w:val="22"/>
        </w:rPr>
      </w:pPr>
      <w:r w:rsidRPr="0001269D">
        <w:rPr>
          <w:rFonts w:ascii="Arial" w:hAnsi="Arial" w:cs="Arial"/>
          <w:szCs w:val="22"/>
        </w:rPr>
        <w:t>Les prestations à effectuer sont à adapter au besoin du nouveau site le cas échéant et sont conformes à l’objet du contrat.</w:t>
      </w:r>
    </w:p>
    <w:p w14:paraId="1E3F8ECA" w14:textId="77777777" w:rsidR="0001269D" w:rsidRPr="0001269D" w:rsidRDefault="0001269D" w:rsidP="00601019">
      <w:pPr>
        <w:pStyle w:val="Paragraphedeliste"/>
        <w:numPr>
          <w:ilvl w:val="0"/>
          <w:numId w:val="19"/>
        </w:numPr>
        <w:spacing w:before="120" w:after="120"/>
        <w:jc w:val="both"/>
        <w:rPr>
          <w:rFonts w:ascii="Arial" w:hAnsi="Arial" w:cs="Arial"/>
          <w:b/>
          <w:bCs/>
          <w:szCs w:val="22"/>
        </w:rPr>
      </w:pPr>
      <w:r w:rsidRPr="0001269D">
        <w:rPr>
          <w:rFonts w:ascii="Arial" w:hAnsi="Arial" w:cs="Arial"/>
          <w:b/>
          <w:bCs/>
          <w:szCs w:val="22"/>
        </w:rPr>
        <w:t xml:space="preserve">Ajout de nouvelles missions ou modifications de caractère technique des prestations dans le respect des normes (sociales, environnementales…) : </w:t>
      </w:r>
    </w:p>
    <w:p w14:paraId="075599CD" w14:textId="77777777" w:rsidR="0001269D" w:rsidRPr="0001269D" w:rsidRDefault="0001269D" w:rsidP="0001269D">
      <w:pPr>
        <w:jc w:val="both"/>
        <w:rPr>
          <w:rFonts w:ascii="Arial" w:hAnsi="Arial" w:cs="Arial"/>
          <w:szCs w:val="22"/>
        </w:rPr>
      </w:pPr>
      <w:r w:rsidRPr="0001269D">
        <w:rPr>
          <w:rFonts w:ascii="Arial" w:hAnsi="Arial" w:cs="Arial"/>
          <w:szCs w:val="22"/>
        </w:rPr>
        <w:t>Toute nouvelle règlementation qui impose des contraintes dans l’exécution du contrat public, doit être signalée par le titulaire au représentant du pouvoir adjudicateur. Le prestataire propose également à l’administration les mesures à appliquer afin de garantir la bonne exécution des prestations. De la même manière, le représentant du pouvoir adjudicateur peut être soumis à des contraintes réglementaires imposant une modification des conditions d’exécution du contrat.</w:t>
      </w:r>
    </w:p>
    <w:p w14:paraId="79FA0CB5" w14:textId="77777777" w:rsidR="0001269D" w:rsidRPr="0001269D" w:rsidRDefault="0001269D" w:rsidP="0001269D">
      <w:pPr>
        <w:spacing w:before="120"/>
        <w:jc w:val="both"/>
        <w:rPr>
          <w:rFonts w:ascii="Arial" w:hAnsi="Arial" w:cs="Arial"/>
          <w:color w:val="000000"/>
          <w:szCs w:val="22"/>
        </w:rPr>
      </w:pPr>
      <w:r w:rsidRPr="0001269D">
        <w:rPr>
          <w:rFonts w:ascii="Arial" w:hAnsi="Arial" w:cs="Arial"/>
          <w:szCs w:val="22"/>
        </w:rPr>
        <w:t>Après acceptation des solutions proposées, le représentant du pouvoir adjudicateur notifie, le cas échéant, la prise en compte de cette modification, par ordre de service. Dans le cas d’une incidence financière, les modifications sont formalisées par la suite par un avenant.</w:t>
      </w:r>
    </w:p>
    <w:p w14:paraId="08C687A6" w14:textId="77777777" w:rsidR="0001269D" w:rsidRPr="0001269D" w:rsidRDefault="0001269D" w:rsidP="00601019">
      <w:pPr>
        <w:pStyle w:val="Paragraphedeliste"/>
        <w:numPr>
          <w:ilvl w:val="0"/>
          <w:numId w:val="19"/>
        </w:numPr>
        <w:spacing w:before="120" w:after="120"/>
        <w:jc w:val="both"/>
        <w:rPr>
          <w:rFonts w:ascii="Arial" w:hAnsi="Arial" w:cs="Arial"/>
          <w:b/>
          <w:bCs/>
          <w:szCs w:val="22"/>
        </w:rPr>
      </w:pPr>
      <w:r w:rsidRPr="0001269D">
        <w:rPr>
          <w:rFonts w:ascii="Arial" w:hAnsi="Arial" w:cs="Arial"/>
          <w:b/>
          <w:bCs/>
          <w:szCs w:val="22"/>
        </w:rPr>
        <w:t xml:space="preserve">Ajout aux bordereaux des prix de nouvelles prestations: </w:t>
      </w:r>
    </w:p>
    <w:p w14:paraId="434EA393" w14:textId="77777777" w:rsidR="0001269D" w:rsidRPr="0001269D" w:rsidRDefault="0001269D" w:rsidP="0001269D">
      <w:pPr>
        <w:jc w:val="both"/>
        <w:rPr>
          <w:rFonts w:ascii="Arial" w:hAnsi="Arial" w:cs="Arial"/>
          <w:szCs w:val="22"/>
        </w:rPr>
      </w:pPr>
      <w:r w:rsidRPr="0001269D">
        <w:rPr>
          <w:rFonts w:ascii="Arial" w:hAnsi="Arial" w:cs="Arial"/>
          <w:szCs w:val="22"/>
        </w:rPr>
        <w:t>L’administration demande un devis au prestataire qui doit fournir les justificatifs des prix proposés. Après analyse de la proposition et acceptation du pouvoir adjudicateur, les modifications sont formalisées par l’établissement d’un avenant.</w:t>
      </w:r>
    </w:p>
    <w:p w14:paraId="3AE6280D" w14:textId="77777777" w:rsidR="0001269D" w:rsidRPr="0001269D" w:rsidRDefault="0001269D" w:rsidP="00F02748">
      <w:pPr>
        <w:spacing w:after="120"/>
        <w:jc w:val="both"/>
        <w:rPr>
          <w:rFonts w:ascii="Arial" w:hAnsi="Arial" w:cs="Arial"/>
          <w:szCs w:val="22"/>
        </w:rPr>
      </w:pPr>
      <w:r w:rsidRPr="0001269D">
        <w:rPr>
          <w:rFonts w:ascii="Arial" w:hAnsi="Arial" w:cs="Arial"/>
          <w:szCs w:val="22"/>
        </w:rPr>
        <w:t>Il est attendu que si le prestataire ne peut honorer la requête de l’administration, il doit l’en informer par courriel.</w:t>
      </w:r>
    </w:p>
    <w:p w14:paraId="2A9B58E9" w14:textId="671EF461" w:rsidR="0001269D" w:rsidRPr="0001269D" w:rsidRDefault="0001269D" w:rsidP="00453BD9">
      <w:pPr>
        <w:pStyle w:val="Titre20"/>
        <w:ind w:left="709" w:firstLine="1"/>
        <w:rPr>
          <w:rFonts w:ascii="Arial" w:hAnsi="Arial" w:cs="Arial"/>
          <w:szCs w:val="22"/>
        </w:rPr>
      </w:pPr>
      <w:bookmarkStart w:id="141" w:name="_Toc218836375"/>
      <w:r w:rsidRPr="0001269D">
        <w:rPr>
          <w:rFonts w:ascii="Arial" w:hAnsi="Arial" w:cs="Arial"/>
          <w:szCs w:val="22"/>
        </w:rPr>
        <w:t>6.4.2 Autres cas de modification</w:t>
      </w:r>
      <w:bookmarkEnd w:id="141"/>
    </w:p>
    <w:p w14:paraId="24AEA27C" w14:textId="1CF19E75" w:rsidR="0001269D" w:rsidRPr="0001269D" w:rsidRDefault="0001269D" w:rsidP="006472D9">
      <w:pPr>
        <w:spacing w:before="120"/>
        <w:jc w:val="both"/>
        <w:rPr>
          <w:rFonts w:ascii="Arial" w:eastAsiaTheme="minorHAnsi" w:hAnsi="Arial" w:cs="Arial"/>
          <w:szCs w:val="22"/>
        </w:rPr>
      </w:pPr>
      <w:r w:rsidRPr="0001269D">
        <w:rPr>
          <w:rFonts w:ascii="Arial" w:hAnsi="Arial" w:cs="Arial"/>
          <w:szCs w:val="22"/>
        </w:rPr>
        <w:t xml:space="preserve">En application des dispositions des articles L. 2194-1, L. 2194-2 et R. 2194-2 à 2194-10 du code de la commande publique et sans préjudice de la mise en œuvre de la clause de réexamen prévue à l’article </w:t>
      </w:r>
      <w:r w:rsidR="006472D9">
        <w:rPr>
          <w:rFonts w:ascii="Arial" w:hAnsi="Arial" w:cs="Arial"/>
          <w:szCs w:val="22"/>
        </w:rPr>
        <w:t>6.4.1</w:t>
      </w:r>
      <w:r w:rsidRPr="0001269D">
        <w:rPr>
          <w:rFonts w:ascii="Arial" w:hAnsi="Arial" w:cs="Arial"/>
          <w:szCs w:val="22"/>
        </w:rPr>
        <w:t xml:space="preserve"> du présent CCP, le contrat public peut également être modifié en cours d’exécution et selon les modalités prévues, lorsque : </w:t>
      </w:r>
    </w:p>
    <w:p w14:paraId="5A9C3F98" w14:textId="77777777" w:rsidR="0001269D" w:rsidRPr="0001269D" w:rsidRDefault="0001269D" w:rsidP="00601019">
      <w:pPr>
        <w:pStyle w:val="Paragraphedeliste"/>
        <w:numPr>
          <w:ilvl w:val="0"/>
          <w:numId w:val="20"/>
        </w:numPr>
        <w:autoSpaceDE w:val="0"/>
        <w:autoSpaceDN w:val="0"/>
        <w:spacing w:before="60" w:after="60"/>
        <w:rPr>
          <w:rFonts w:ascii="Arial" w:hAnsi="Arial" w:cs="Arial"/>
          <w:color w:val="000000"/>
          <w:szCs w:val="22"/>
        </w:rPr>
      </w:pPr>
      <w:proofErr w:type="gramStart"/>
      <w:r w:rsidRPr="0001269D">
        <w:rPr>
          <w:rFonts w:ascii="Arial" w:hAnsi="Arial" w:cs="Arial"/>
          <w:color w:val="000000"/>
          <w:szCs w:val="22"/>
        </w:rPr>
        <w:t>des</w:t>
      </w:r>
      <w:proofErr w:type="gramEnd"/>
      <w:r w:rsidRPr="0001269D">
        <w:rPr>
          <w:rFonts w:ascii="Arial" w:hAnsi="Arial" w:cs="Arial"/>
          <w:color w:val="000000"/>
          <w:szCs w:val="22"/>
        </w:rPr>
        <w:t xml:space="preserve"> travaux, fournitures ou services supplémentaires sont devenus nécessaires ; </w:t>
      </w:r>
    </w:p>
    <w:p w14:paraId="37408E2D" w14:textId="77777777" w:rsidR="0001269D" w:rsidRPr="0001269D" w:rsidRDefault="0001269D" w:rsidP="00601019">
      <w:pPr>
        <w:pStyle w:val="Paragraphedeliste"/>
        <w:numPr>
          <w:ilvl w:val="0"/>
          <w:numId w:val="20"/>
        </w:numPr>
        <w:autoSpaceDE w:val="0"/>
        <w:autoSpaceDN w:val="0"/>
        <w:spacing w:before="60" w:after="60"/>
        <w:rPr>
          <w:rFonts w:ascii="Arial" w:hAnsi="Arial" w:cs="Arial"/>
          <w:color w:val="000000"/>
          <w:szCs w:val="22"/>
        </w:rPr>
      </w:pPr>
      <w:proofErr w:type="gramStart"/>
      <w:r w:rsidRPr="0001269D">
        <w:rPr>
          <w:rFonts w:ascii="Arial" w:hAnsi="Arial" w:cs="Arial"/>
          <w:color w:val="000000"/>
          <w:szCs w:val="22"/>
        </w:rPr>
        <w:t>la</w:t>
      </w:r>
      <w:proofErr w:type="gramEnd"/>
      <w:r w:rsidRPr="0001269D">
        <w:rPr>
          <w:rFonts w:ascii="Arial" w:hAnsi="Arial" w:cs="Arial"/>
          <w:color w:val="000000"/>
          <w:szCs w:val="22"/>
        </w:rPr>
        <w:t xml:space="preserve"> modification est rendue nécessaire par des circonstances imprévues; </w:t>
      </w:r>
    </w:p>
    <w:p w14:paraId="429B13AA" w14:textId="77777777" w:rsidR="0001269D" w:rsidRPr="0001269D" w:rsidRDefault="0001269D" w:rsidP="00601019">
      <w:pPr>
        <w:pStyle w:val="Paragraphedeliste"/>
        <w:numPr>
          <w:ilvl w:val="0"/>
          <w:numId w:val="20"/>
        </w:numPr>
        <w:autoSpaceDE w:val="0"/>
        <w:autoSpaceDN w:val="0"/>
        <w:spacing w:before="60" w:after="60"/>
        <w:rPr>
          <w:rFonts w:ascii="Arial" w:hAnsi="Arial" w:cs="Arial"/>
          <w:color w:val="000000"/>
          <w:szCs w:val="22"/>
        </w:rPr>
      </w:pPr>
      <w:proofErr w:type="gramStart"/>
      <w:r w:rsidRPr="0001269D">
        <w:rPr>
          <w:rFonts w:ascii="Arial" w:hAnsi="Arial" w:cs="Arial"/>
          <w:color w:val="000000"/>
          <w:szCs w:val="22"/>
        </w:rPr>
        <w:t>un</w:t>
      </w:r>
      <w:proofErr w:type="gramEnd"/>
      <w:r w:rsidRPr="0001269D">
        <w:rPr>
          <w:rFonts w:ascii="Arial" w:hAnsi="Arial" w:cs="Arial"/>
          <w:color w:val="000000"/>
          <w:szCs w:val="22"/>
        </w:rPr>
        <w:t xml:space="preserve"> nouveau titulaire se substitue au titulaire initial du présent contrat public ; </w:t>
      </w:r>
    </w:p>
    <w:p w14:paraId="524E26E4" w14:textId="62CDE6AA" w:rsidR="0001269D" w:rsidRPr="0001269D" w:rsidRDefault="0001269D" w:rsidP="00601019">
      <w:pPr>
        <w:pStyle w:val="Paragraphedeliste"/>
        <w:numPr>
          <w:ilvl w:val="0"/>
          <w:numId w:val="20"/>
        </w:numPr>
        <w:autoSpaceDE w:val="0"/>
        <w:autoSpaceDN w:val="0"/>
        <w:spacing w:before="60" w:after="60"/>
        <w:rPr>
          <w:rFonts w:ascii="Arial" w:hAnsi="Arial" w:cs="Arial"/>
          <w:color w:val="000000"/>
          <w:szCs w:val="22"/>
        </w:rPr>
      </w:pPr>
      <w:proofErr w:type="gramStart"/>
      <w:r w:rsidRPr="0001269D">
        <w:rPr>
          <w:rFonts w:ascii="Arial" w:hAnsi="Arial" w:cs="Arial"/>
          <w:color w:val="000000"/>
          <w:szCs w:val="22"/>
        </w:rPr>
        <w:t>les</w:t>
      </w:r>
      <w:proofErr w:type="gramEnd"/>
      <w:r w:rsidRPr="0001269D">
        <w:rPr>
          <w:rFonts w:ascii="Arial" w:hAnsi="Arial" w:cs="Arial"/>
          <w:color w:val="000000"/>
          <w:szCs w:val="22"/>
        </w:rPr>
        <w:t xml:space="preserve"> modifications, quel qu'en soit le montan</w:t>
      </w:r>
      <w:r w:rsidR="002528CC">
        <w:rPr>
          <w:rFonts w:ascii="Arial" w:hAnsi="Arial" w:cs="Arial"/>
          <w:color w:val="000000"/>
          <w:szCs w:val="22"/>
        </w:rPr>
        <w:t>t, ne sont pas substantielles.</w:t>
      </w:r>
    </w:p>
    <w:p w14:paraId="254E380C" w14:textId="44340FAE" w:rsidR="00C4125E" w:rsidRDefault="00C4125E" w:rsidP="005B6FF4">
      <w:pPr>
        <w:spacing w:before="120" w:after="120"/>
        <w:ind w:right="464"/>
        <w:jc w:val="both"/>
        <w:rPr>
          <w:rFonts w:ascii="Arial" w:hAnsi="Arial" w:cs="Arial"/>
          <w:szCs w:val="22"/>
        </w:rPr>
      </w:pPr>
    </w:p>
    <w:p w14:paraId="1C4A5D94" w14:textId="77777777" w:rsidR="00540CC1" w:rsidRPr="00AB4D16" w:rsidRDefault="00540CC1" w:rsidP="005B6FF4">
      <w:pPr>
        <w:spacing w:before="120" w:after="120"/>
        <w:ind w:right="464"/>
        <w:jc w:val="both"/>
        <w:rPr>
          <w:rFonts w:ascii="Arial" w:hAnsi="Arial" w:cs="Arial"/>
          <w:szCs w:val="22"/>
        </w:rPr>
      </w:pPr>
    </w:p>
    <w:p w14:paraId="6CC03C19" w14:textId="6B9456D6" w:rsidR="005B6FF4" w:rsidRPr="00AB4D16" w:rsidRDefault="005B6FF4" w:rsidP="00111D63">
      <w:pPr>
        <w:keepNext/>
        <w:pBdr>
          <w:top w:val="single" w:sz="4" w:space="1" w:color="auto"/>
          <w:left w:val="single" w:sz="4" w:space="4" w:color="auto"/>
          <w:bottom w:val="single" w:sz="4" w:space="1" w:color="auto"/>
          <w:right w:val="single" w:sz="4" w:space="4" w:color="auto"/>
        </w:pBdr>
        <w:shd w:val="clear" w:color="auto" w:fill="D9D9D9"/>
        <w:ind w:right="142"/>
        <w:jc w:val="both"/>
        <w:outlineLvl w:val="0"/>
        <w:rPr>
          <w:rFonts w:ascii="Arial" w:hAnsi="Arial" w:cs="Arial"/>
          <w:b/>
          <w:caps/>
          <w:szCs w:val="22"/>
        </w:rPr>
      </w:pPr>
      <w:bookmarkStart w:id="142" w:name="_Toc218836376"/>
      <w:r w:rsidRPr="00AB4D16">
        <w:rPr>
          <w:rFonts w:ascii="Arial" w:hAnsi="Arial" w:cs="Arial"/>
          <w:b/>
          <w:caps/>
          <w:szCs w:val="22"/>
        </w:rPr>
        <w:lastRenderedPageBreak/>
        <w:t>ARTICLE 7 : MODALITES D’EXECUTION DES PRESTATIONS à bons de commandes</w:t>
      </w:r>
      <w:bookmarkEnd w:id="142"/>
    </w:p>
    <w:p w14:paraId="25CE866A" w14:textId="2EC6CFD3" w:rsidR="005B6FF4" w:rsidRPr="00DF543B" w:rsidRDefault="005B6FF4" w:rsidP="00601019">
      <w:pPr>
        <w:pStyle w:val="Titre20"/>
        <w:numPr>
          <w:ilvl w:val="0"/>
          <w:numId w:val="18"/>
        </w:numPr>
        <w:spacing w:before="120" w:after="120"/>
        <w:ind w:left="357" w:right="464" w:hanging="357"/>
        <w:rPr>
          <w:rFonts w:ascii="Arial" w:hAnsi="Arial" w:cs="Arial"/>
          <w:szCs w:val="22"/>
          <w:u w:val="single"/>
        </w:rPr>
      </w:pPr>
      <w:bookmarkStart w:id="143" w:name="_Toc218836377"/>
      <w:r w:rsidRPr="00DF543B">
        <w:rPr>
          <w:rFonts w:ascii="Arial" w:hAnsi="Arial" w:cs="Arial"/>
          <w:szCs w:val="22"/>
          <w:u w:val="single"/>
        </w:rPr>
        <w:t xml:space="preserve">Modalités d’exécutions des prestations </w:t>
      </w:r>
      <w:r w:rsidR="000416CE">
        <w:rPr>
          <w:rFonts w:ascii="Arial" w:hAnsi="Arial" w:cs="Arial"/>
          <w:szCs w:val="22"/>
          <w:u w:val="single"/>
        </w:rPr>
        <w:t>ponctuelles</w:t>
      </w:r>
      <w:bookmarkEnd w:id="143"/>
    </w:p>
    <w:p w14:paraId="7F0769BE" w14:textId="02E7CA9D" w:rsidR="005B6FF4" w:rsidRDefault="005B6FF4" w:rsidP="005B6FF4">
      <w:pPr>
        <w:jc w:val="both"/>
        <w:rPr>
          <w:rFonts w:ascii="Arial" w:hAnsi="Arial" w:cs="Arial"/>
          <w:szCs w:val="22"/>
        </w:rPr>
      </w:pPr>
      <w:r w:rsidRPr="006A3403">
        <w:rPr>
          <w:rFonts w:ascii="Arial" w:hAnsi="Arial" w:cs="Arial"/>
          <w:szCs w:val="22"/>
        </w:rPr>
        <w:t>Les prestations ponctuelles s’exécutent par émission d’un bon de command</w:t>
      </w:r>
      <w:r w:rsidR="00615C52">
        <w:rPr>
          <w:rFonts w:ascii="Arial" w:hAnsi="Arial" w:cs="Arial"/>
          <w:szCs w:val="22"/>
        </w:rPr>
        <w:t xml:space="preserve">e, à la survenue des besoins </w:t>
      </w:r>
      <w:r w:rsidRPr="006A3403">
        <w:rPr>
          <w:rFonts w:ascii="Arial" w:hAnsi="Arial" w:cs="Arial"/>
          <w:szCs w:val="22"/>
        </w:rPr>
        <w:t>aux prix</w:t>
      </w:r>
      <w:r w:rsidR="00615C52">
        <w:rPr>
          <w:rFonts w:ascii="Arial" w:hAnsi="Arial" w:cs="Arial"/>
          <w:szCs w:val="22"/>
        </w:rPr>
        <w:t xml:space="preserve"> et délais</w:t>
      </w:r>
      <w:r w:rsidRPr="006A3403">
        <w:rPr>
          <w:rFonts w:ascii="Arial" w:hAnsi="Arial" w:cs="Arial"/>
          <w:szCs w:val="22"/>
        </w:rPr>
        <w:t xml:space="preserve"> indiqués </w:t>
      </w:r>
      <w:r w:rsidR="00D82548">
        <w:rPr>
          <w:rFonts w:ascii="Arial" w:hAnsi="Arial" w:cs="Arial"/>
          <w:szCs w:val="22"/>
        </w:rPr>
        <w:t xml:space="preserve">à l’annexe 1 de l’AE </w:t>
      </w:r>
      <w:r w:rsidR="00842BF5">
        <w:rPr>
          <w:rFonts w:ascii="Arial" w:hAnsi="Arial" w:cs="Arial"/>
          <w:szCs w:val="22"/>
        </w:rPr>
        <w:t xml:space="preserve">(onglet </w:t>
      </w:r>
      <w:r w:rsidR="00CD0E92">
        <w:rPr>
          <w:rFonts w:ascii="Arial" w:hAnsi="Arial" w:cs="Arial"/>
          <w:szCs w:val="22"/>
        </w:rPr>
        <w:t>« part à bons de commande » /</w:t>
      </w:r>
      <w:r w:rsidR="00842BF5">
        <w:rPr>
          <w:rFonts w:ascii="Arial" w:hAnsi="Arial" w:cs="Arial"/>
          <w:szCs w:val="22"/>
        </w:rPr>
        <w:t xml:space="preserve"> </w:t>
      </w:r>
      <w:r w:rsidR="00D82548">
        <w:rPr>
          <w:rFonts w:ascii="Arial" w:hAnsi="Arial" w:cs="Arial"/>
          <w:szCs w:val="22"/>
        </w:rPr>
        <w:t>« coût forfaitaire pour un passage supplémentaire</w:t>
      </w:r>
      <w:r w:rsidR="00274CB2">
        <w:rPr>
          <w:rFonts w:ascii="Arial" w:hAnsi="Arial" w:cs="Arial"/>
          <w:szCs w:val="22"/>
        </w:rPr>
        <w:t> »</w:t>
      </w:r>
      <w:r w:rsidR="00CD0E92">
        <w:rPr>
          <w:rFonts w:ascii="Arial" w:hAnsi="Arial" w:cs="Arial"/>
          <w:szCs w:val="22"/>
        </w:rPr>
        <w:t>)</w:t>
      </w:r>
      <w:r w:rsidR="009A75FD">
        <w:rPr>
          <w:rFonts w:ascii="Arial" w:hAnsi="Arial" w:cs="Arial"/>
          <w:szCs w:val="22"/>
        </w:rPr>
        <w:t>.</w:t>
      </w:r>
    </w:p>
    <w:p w14:paraId="5A70AB0A" w14:textId="4D28B58D" w:rsidR="005B6FF4" w:rsidRDefault="00615C52" w:rsidP="005B6FF4">
      <w:pPr>
        <w:spacing w:before="120"/>
        <w:jc w:val="both"/>
        <w:rPr>
          <w:rFonts w:ascii="Arial" w:hAnsi="Arial" w:cs="Arial"/>
          <w:szCs w:val="22"/>
        </w:rPr>
      </w:pPr>
      <w:r>
        <w:rPr>
          <w:rFonts w:ascii="Arial" w:hAnsi="Arial" w:cs="Arial"/>
          <w:szCs w:val="22"/>
        </w:rPr>
        <w:t>Les bons de commande</w:t>
      </w:r>
      <w:r w:rsidR="005B6FF4" w:rsidRPr="006A3403">
        <w:rPr>
          <w:rFonts w:ascii="Arial" w:hAnsi="Arial" w:cs="Arial"/>
          <w:szCs w:val="22"/>
        </w:rPr>
        <w:t xml:space="preserve"> sont remis au titulaire contre récépissé ou adressés par tout moyen permettant de déterminer de façon certaine la date de leur émission. </w:t>
      </w:r>
      <w:r w:rsidRPr="00615C52">
        <w:rPr>
          <w:rFonts w:ascii="Arial" w:hAnsi="Arial" w:cs="Arial"/>
          <w:szCs w:val="22"/>
        </w:rPr>
        <w:t>Le bon</w:t>
      </w:r>
      <w:r>
        <w:rPr>
          <w:rFonts w:ascii="Arial" w:hAnsi="Arial" w:cs="Arial"/>
          <w:szCs w:val="22"/>
        </w:rPr>
        <w:t xml:space="preserve"> de commande peu</w:t>
      </w:r>
      <w:r w:rsidRPr="00615C52">
        <w:rPr>
          <w:rFonts w:ascii="Arial" w:hAnsi="Arial" w:cs="Arial"/>
          <w:szCs w:val="22"/>
        </w:rPr>
        <w:t xml:space="preserve">t être envoyé au titulaire </w:t>
      </w:r>
      <w:r>
        <w:rPr>
          <w:rFonts w:ascii="Arial" w:hAnsi="Arial" w:cs="Arial"/>
          <w:szCs w:val="22"/>
        </w:rPr>
        <w:t>deux</w:t>
      </w:r>
      <w:r w:rsidRPr="00615C52">
        <w:rPr>
          <w:rFonts w:ascii="Arial" w:hAnsi="Arial" w:cs="Arial"/>
          <w:szCs w:val="22"/>
        </w:rPr>
        <w:t xml:space="preserve"> (</w:t>
      </w:r>
      <w:r>
        <w:rPr>
          <w:rFonts w:ascii="Arial" w:hAnsi="Arial" w:cs="Arial"/>
          <w:szCs w:val="22"/>
        </w:rPr>
        <w:t>2</w:t>
      </w:r>
      <w:r w:rsidRPr="00615C52">
        <w:rPr>
          <w:rFonts w:ascii="Arial" w:hAnsi="Arial" w:cs="Arial"/>
          <w:szCs w:val="22"/>
        </w:rPr>
        <w:t xml:space="preserve">) jours ouvrés au plus tard avant la date de début d’exécution de la prestation souhaitée. </w:t>
      </w:r>
      <w:r w:rsidR="005B6FF4" w:rsidRPr="006A3403">
        <w:rPr>
          <w:rFonts w:ascii="Arial" w:hAnsi="Arial" w:cs="Arial"/>
          <w:szCs w:val="22"/>
        </w:rPr>
        <w:t xml:space="preserve">Le titulaire accuse réception du bon de commande dans un délai maximal </w:t>
      </w:r>
      <w:r>
        <w:rPr>
          <w:rFonts w:ascii="Arial" w:hAnsi="Arial" w:cs="Arial"/>
          <w:szCs w:val="22"/>
        </w:rPr>
        <w:t>d’un</w:t>
      </w:r>
      <w:r w:rsidR="005B6FF4" w:rsidRPr="006A3403">
        <w:rPr>
          <w:rFonts w:ascii="Arial" w:hAnsi="Arial" w:cs="Arial"/>
          <w:szCs w:val="22"/>
        </w:rPr>
        <w:t xml:space="preserve"> (</w:t>
      </w:r>
      <w:r>
        <w:rPr>
          <w:rFonts w:ascii="Arial" w:hAnsi="Arial" w:cs="Arial"/>
          <w:szCs w:val="22"/>
        </w:rPr>
        <w:t>1</w:t>
      </w:r>
      <w:r w:rsidR="005B6FF4" w:rsidRPr="006A3403">
        <w:rPr>
          <w:rFonts w:ascii="Arial" w:hAnsi="Arial" w:cs="Arial"/>
          <w:szCs w:val="22"/>
        </w:rPr>
        <w:t>) jour ouvré. Passé ce délai, le titulaire est réputé l’avoir accepté.</w:t>
      </w:r>
      <w:r w:rsidR="000416CE">
        <w:rPr>
          <w:rFonts w:ascii="Arial" w:hAnsi="Arial" w:cs="Arial"/>
          <w:szCs w:val="22"/>
        </w:rPr>
        <w:t xml:space="preserve"> </w:t>
      </w:r>
    </w:p>
    <w:p w14:paraId="77FA784A" w14:textId="3926D8D7" w:rsidR="00BF261B" w:rsidRDefault="00BF261B" w:rsidP="005B6FF4">
      <w:pPr>
        <w:spacing w:before="120"/>
        <w:jc w:val="both"/>
        <w:rPr>
          <w:rFonts w:ascii="Arial" w:hAnsi="Arial" w:cs="Arial"/>
          <w:szCs w:val="22"/>
          <w:u w:val="single"/>
        </w:rPr>
      </w:pPr>
      <w:r w:rsidRPr="00BF261B">
        <w:rPr>
          <w:rFonts w:ascii="Arial" w:hAnsi="Arial" w:cs="Arial"/>
          <w:szCs w:val="22"/>
          <w:u w:val="single"/>
        </w:rPr>
        <w:t>Pour les prestations concernant les postes A et B :</w:t>
      </w:r>
    </w:p>
    <w:p w14:paraId="18B301BA" w14:textId="6956258B" w:rsidR="00CD0E92" w:rsidRDefault="00C4125E" w:rsidP="00CD0E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before="120"/>
        <w:jc w:val="center"/>
        <w:rPr>
          <w:rFonts w:ascii="Arial" w:hAnsi="Arial" w:cs="Arial"/>
          <w:szCs w:val="22"/>
        </w:rPr>
      </w:pPr>
      <w:r>
        <w:rPr>
          <w:rFonts w:ascii="Arial" w:hAnsi="Arial" w:cs="Arial"/>
          <w:szCs w:val="22"/>
        </w:rPr>
        <w:t>L</w:t>
      </w:r>
      <w:r w:rsidR="00CD0E92">
        <w:rPr>
          <w:rFonts w:ascii="Arial" w:hAnsi="Arial" w:cs="Arial"/>
          <w:szCs w:val="22"/>
        </w:rPr>
        <w:t xml:space="preserve">e bénéficiaire </w:t>
      </w:r>
      <w:r>
        <w:rPr>
          <w:rFonts w:ascii="Arial" w:hAnsi="Arial" w:cs="Arial"/>
          <w:szCs w:val="22"/>
        </w:rPr>
        <w:t>contacte le titulaire pour définir la date de début d’intervention</w:t>
      </w:r>
      <w:r w:rsidR="00CD0E92">
        <w:rPr>
          <w:rFonts w:ascii="Arial" w:hAnsi="Arial" w:cs="Arial"/>
          <w:szCs w:val="22"/>
        </w:rPr>
        <w:t xml:space="preserve"> </w:t>
      </w:r>
    </w:p>
    <w:p w14:paraId="103E4D13" w14:textId="5D4C6ED4" w:rsidR="00BF261B" w:rsidRDefault="00C4125E" w:rsidP="00C4125E">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Pr>
          <w:rFonts w:ascii="Arial" w:hAnsi="Arial" w:cs="Arial"/>
          <w:szCs w:val="22"/>
        </w:rPr>
        <w:t>L</w:t>
      </w:r>
      <w:r w:rsidR="00CD0E92">
        <w:rPr>
          <w:rFonts w:ascii="Arial" w:hAnsi="Arial" w:cs="Arial"/>
          <w:szCs w:val="22"/>
        </w:rPr>
        <w:t>e bénéficiaire r</w:t>
      </w:r>
      <w:r w:rsidR="00BF261B">
        <w:rPr>
          <w:rFonts w:ascii="Arial" w:hAnsi="Arial" w:cs="Arial"/>
          <w:szCs w:val="22"/>
        </w:rPr>
        <w:t>éalise une demande d’achat (DA)</w:t>
      </w:r>
    </w:p>
    <w:p w14:paraId="67B7DACF" w14:textId="7464DCC7" w:rsidR="000416CE" w:rsidRDefault="00C4125E" w:rsidP="00CD0E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Pr>
          <w:rFonts w:ascii="Arial" w:hAnsi="Arial" w:cs="Arial"/>
          <w:szCs w:val="22"/>
        </w:rPr>
        <w:t>L</w:t>
      </w:r>
      <w:r w:rsidR="000416CE">
        <w:rPr>
          <w:rFonts w:ascii="Arial" w:hAnsi="Arial" w:cs="Arial"/>
          <w:szCs w:val="22"/>
        </w:rPr>
        <w:t xml:space="preserve">a SPCP </w:t>
      </w:r>
      <w:r w:rsidR="00BF261B">
        <w:rPr>
          <w:rFonts w:ascii="Arial" w:hAnsi="Arial" w:cs="Arial"/>
          <w:szCs w:val="22"/>
        </w:rPr>
        <w:t>vérifie les éléments</w:t>
      </w:r>
    </w:p>
    <w:p w14:paraId="76172093" w14:textId="2BD4B4A2" w:rsidR="000416CE" w:rsidRDefault="00C4125E" w:rsidP="00CD0E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Pr>
          <w:rFonts w:ascii="Arial" w:hAnsi="Arial" w:cs="Arial"/>
          <w:szCs w:val="22"/>
        </w:rPr>
        <w:t>L</w:t>
      </w:r>
      <w:r w:rsidR="000416CE">
        <w:rPr>
          <w:rFonts w:ascii="Arial" w:hAnsi="Arial" w:cs="Arial"/>
          <w:szCs w:val="22"/>
        </w:rPr>
        <w:t xml:space="preserve">e bon de commande </w:t>
      </w:r>
      <w:r w:rsidR="00BF261B">
        <w:rPr>
          <w:rFonts w:ascii="Arial" w:hAnsi="Arial" w:cs="Arial"/>
          <w:szCs w:val="22"/>
        </w:rPr>
        <w:t xml:space="preserve">est envoyé </w:t>
      </w:r>
      <w:r w:rsidR="000416CE">
        <w:rPr>
          <w:rFonts w:ascii="Arial" w:hAnsi="Arial" w:cs="Arial"/>
          <w:szCs w:val="22"/>
        </w:rPr>
        <w:t>à la société</w:t>
      </w:r>
      <w:r w:rsidR="00615C52">
        <w:rPr>
          <w:rFonts w:ascii="Arial" w:hAnsi="Arial" w:cs="Arial"/>
          <w:szCs w:val="22"/>
        </w:rPr>
        <w:t xml:space="preserve"> sous 2 jours ouvrés</w:t>
      </w:r>
    </w:p>
    <w:p w14:paraId="71A65CEB" w14:textId="56094BC6" w:rsidR="000416CE" w:rsidRDefault="000416CE" w:rsidP="00CD0E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Pr>
          <w:rFonts w:ascii="Arial" w:hAnsi="Arial" w:cs="Arial"/>
          <w:szCs w:val="22"/>
        </w:rPr>
        <w:t xml:space="preserve">Le titulaire accuse réception </w:t>
      </w:r>
      <w:r w:rsidR="00C4125E">
        <w:rPr>
          <w:rFonts w:ascii="Arial" w:hAnsi="Arial" w:cs="Arial"/>
          <w:szCs w:val="22"/>
        </w:rPr>
        <w:t>du bon de commande</w:t>
      </w:r>
      <w:r w:rsidR="00615C52">
        <w:rPr>
          <w:rFonts w:ascii="Arial" w:hAnsi="Arial" w:cs="Arial"/>
          <w:szCs w:val="22"/>
        </w:rPr>
        <w:t xml:space="preserve"> sous 1 jour ouvré</w:t>
      </w:r>
    </w:p>
    <w:p w14:paraId="794B1A69" w14:textId="15CEF65F" w:rsidR="000416CE" w:rsidRPr="000416CE" w:rsidRDefault="00C4125E" w:rsidP="00CD0E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color w:val="FF0000"/>
          <w:szCs w:val="22"/>
        </w:rPr>
      </w:pPr>
      <w:r>
        <w:rPr>
          <w:rFonts w:ascii="Arial" w:hAnsi="Arial" w:cs="Arial"/>
          <w:color w:val="FF0000"/>
          <w:szCs w:val="22"/>
        </w:rPr>
        <w:t xml:space="preserve">L’intervention </w:t>
      </w:r>
      <w:r w:rsidR="00615C52">
        <w:rPr>
          <w:rFonts w:ascii="Arial" w:hAnsi="Arial" w:cs="Arial"/>
          <w:color w:val="FF0000"/>
          <w:szCs w:val="22"/>
        </w:rPr>
        <w:t xml:space="preserve">débute </w:t>
      </w:r>
      <w:r>
        <w:rPr>
          <w:rFonts w:ascii="Arial" w:hAnsi="Arial" w:cs="Arial"/>
          <w:color w:val="FF0000"/>
          <w:szCs w:val="22"/>
        </w:rPr>
        <w:t xml:space="preserve">conformément </w:t>
      </w:r>
      <w:r w:rsidR="00615C52">
        <w:rPr>
          <w:rFonts w:ascii="Arial" w:hAnsi="Arial" w:cs="Arial"/>
          <w:color w:val="FF0000"/>
          <w:szCs w:val="22"/>
        </w:rPr>
        <w:t>à la date</w:t>
      </w:r>
      <w:r>
        <w:rPr>
          <w:rFonts w:ascii="Arial" w:hAnsi="Arial" w:cs="Arial"/>
          <w:color w:val="FF0000"/>
          <w:szCs w:val="22"/>
        </w:rPr>
        <w:t xml:space="preserve"> défini</w:t>
      </w:r>
      <w:r w:rsidR="003B090A">
        <w:rPr>
          <w:rFonts w:ascii="Arial" w:hAnsi="Arial" w:cs="Arial"/>
          <w:color w:val="FF0000"/>
          <w:szCs w:val="22"/>
        </w:rPr>
        <w:t>e</w:t>
      </w:r>
      <w:r>
        <w:rPr>
          <w:rFonts w:ascii="Arial" w:hAnsi="Arial" w:cs="Arial"/>
          <w:color w:val="FF0000"/>
          <w:szCs w:val="22"/>
        </w:rPr>
        <w:t xml:space="preserve"> dans le </w:t>
      </w:r>
      <w:r w:rsidR="00615C52">
        <w:rPr>
          <w:rFonts w:ascii="Arial" w:hAnsi="Arial" w:cs="Arial"/>
          <w:color w:val="FF0000"/>
          <w:szCs w:val="22"/>
        </w:rPr>
        <w:t>simulateur</w:t>
      </w:r>
      <w:r>
        <w:rPr>
          <w:rFonts w:ascii="Arial" w:hAnsi="Arial" w:cs="Arial"/>
          <w:color w:val="FF0000"/>
          <w:szCs w:val="22"/>
        </w:rPr>
        <w:t xml:space="preserve"> de commande</w:t>
      </w:r>
      <w:r w:rsidR="00615C52">
        <w:rPr>
          <w:rFonts w:ascii="Arial" w:hAnsi="Arial" w:cs="Arial"/>
          <w:color w:val="FF0000"/>
          <w:szCs w:val="22"/>
        </w:rPr>
        <w:t xml:space="preserve"> joint au bon de commande</w:t>
      </w:r>
    </w:p>
    <w:p w14:paraId="5BF14A4E" w14:textId="65E45573" w:rsidR="00BF261B" w:rsidRDefault="000416CE" w:rsidP="00CD0E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Pr>
          <w:rFonts w:ascii="Arial" w:hAnsi="Arial" w:cs="Arial"/>
          <w:szCs w:val="22"/>
        </w:rPr>
        <w:t xml:space="preserve">La prestation est réalisée </w:t>
      </w:r>
    </w:p>
    <w:p w14:paraId="723395BD" w14:textId="38A8C3CA" w:rsidR="003B090A" w:rsidRDefault="003B090A" w:rsidP="00CD0E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Pr>
          <w:rFonts w:ascii="Arial" w:hAnsi="Arial" w:cs="Arial"/>
          <w:szCs w:val="22"/>
        </w:rPr>
        <w:t>Le titulaire avise le service bénéficiaire de la fin d’intervention</w:t>
      </w:r>
      <w:r w:rsidR="00FE00F3">
        <w:rPr>
          <w:rFonts w:ascii="Arial" w:hAnsi="Arial" w:cs="Arial"/>
          <w:szCs w:val="22"/>
        </w:rPr>
        <w:t xml:space="preserve"> sous 1 jour ouvré</w:t>
      </w:r>
    </w:p>
    <w:p w14:paraId="51AE8BF3" w14:textId="691FA062" w:rsidR="003B090A" w:rsidRPr="006A3403" w:rsidRDefault="003B090A" w:rsidP="00CD0E92">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jc w:val="center"/>
        <w:rPr>
          <w:rFonts w:ascii="Arial" w:hAnsi="Arial" w:cs="Arial"/>
          <w:szCs w:val="22"/>
        </w:rPr>
      </w:pPr>
      <w:r>
        <w:rPr>
          <w:rFonts w:ascii="Arial" w:hAnsi="Arial" w:cs="Arial"/>
          <w:szCs w:val="22"/>
        </w:rPr>
        <w:t xml:space="preserve">Le service bénéficiaire procède aux vérifications et </w:t>
      </w:r>
      <w:r w:rsidR="00E81ED3">
        <w:rPr>
          <w:rFonts w:ascii="Arial" w:hAnsi="Arial" w:cs="Arial"/>
          <w:szCs w:val="22"/>
        </w:rPr>
        <w:t xml:space="preserve">transmet les éléments </w:t>
      </w:r>
      <w:r w:rsidR="00E81ED3" w:rsidRPr="00E81ED3">
        <w:rPr>
          <w:rFonts w:ascii="Arial" w:hAnsi="Arial" w:cs="Arial"/>
          <w:szCs w:val="22"/>
        </w:rPr>
        <w:t xml:space="preserve">à l’émetteur de la DA </w:t>
      </w:r>
      <w:r w:rsidR="00E81ED3">
        <w:rPr>
          <w:rFonts w:ascii="Arial" w:hAnsi="Arial" w:cs="Arial"/>
          <w:szCs w:val="22"/>
        </w:rPr>
        <w:t xml:space="preserve">pour </w:t>
      </w:r>
      <w:r>
        <w:rPr>
          <w:rFonts w:ascii="Arial" w:hAnsi="Arial" w:cs="Arial"/>
          <w:szCs w:val="22"/>
        </w:rPr>
        <w:t>réalise</w:t>
      </w:r>
      <w:r w:rsidR="00E81ED3">
        <w:rPr>
          <w:rFonts w:ascii="Arial" w:hAnsi="Arial" w:cs="Arial"/>
          <w:szCs w:val="22"/>
        </w:rPr>
        <w:t>r</w:t>
      </w:r>
      <w:r>
        <w:rPr>
          <w:rFonts w:ascii="Arial" w:hAnsi="Arial" w:cs="Arial"/>
          <w:szCs w:val="22"/>
        </w:rPr>
        <w:t xml:space="preserve"> la constatation du service fait dans CHORUS Formulaires</w:t>
      </w:r>
      <w:r w:rsidR="00FE00F3">
        <w:rPr>
          <w:rFonts w:ascii="Arial" w:hAnsi="Arial" w:cs="Arial"/>
          <w:szCs w:val="22"/>
        </w:rPr>
        <w:t xml:space="preserve"> sous 2 jours ouvrés</w:t>
      </w:r>
      <w:r w:rsidR="00E81ED3">
        <w:rPr>
          <w:rFonts w:ascii="Arial" w:hAnsi="Arial" w:cs="Arial"/>
          <w:szCs w:val="22"/>
        </w:rPr>
        <w:t>.</w:t>
      </w:r>
    </w:p>
    <w:p w14:paraId="55661575" w14:textId="50D859EF" w:rsidR="005B6FF4" w:rsidRPr="006A3403" w:rsidRDefault="00421229" w:rsidP="005B6FF4">
      <w:pPr>
        <w:spacing w:before="120"/>
        <w:jc w:val="both"/>
        <w:rPr>
          <w:rFonts w:ascii="Arial" w:hAnsi="Arial" w:cs="Arial"/>
          <w:szCs w:val="22"/>
        </w:rPr>
      </w:pPr>
      <w:r>
        <w:rPr>
          <w:rFonts w:ascii="Arial" w:hAnsi="Arial" w:cs="Arial"/>
          <w:szCs w:val="22"/>
        </w:rPr>
        <w:t>C</w:t>
      </w:r>
      <w:r w:rsidR="005B6FF4" w:rsidRPr="006A3403">
        <w:rPr>
          <w:rFonts w:ascii="Arial" w:hAnsi="Arial" w:cs="Arial"/>
          <w:szCs w:val="22"/>
        </w:rPr>
        <w:t>haque bon de commande comporte :</w:t>
      </w:r>
    </w:p>
    <w:p w14:paraId="48520930" w14:textId="78691067" w:rsidR="005B6FF4" w:rsidRPr="006A3403" w:rsidRDefault="005B6FF4" w:rsidP="005B6FF4">
      <w:pPr>
        <w:pStyle w:val="Paragraphedeliste"/>
        <w:jc w:val="both"/>
        <w:rPr>
          <w:rFonts w:ascii="Arial" w:hAnsi="Arial" w:cs="Arial"/>
          <w:szCs w:val="22"/>
        </w:rPr>
      </w:pPr>
      <w:r w:rsidRPr="006A3403">
        <w:rPr>
          <w:rFonts w:ascii="Arial" w:hAnsi="Arial" w:cs="Arial"/>
          <w:szCs w:val="22"/>
        </w:rPr>
        <w:t>‒ la référence du contrat ;</w:t>
      </w:r>
    </w:p>
    <w:p w14:paraId="0E374E8E" w14:textId="4B1284D1" w:rsidR="005B6FF4" w:rsidRDefault="005B6FF4" w:rsidP="005B6FF4">
      <w:pPr>
        <w:pStyle w:val="Paragraphedeliste"/>
        <w:jc w:val="both"/>
        <w:rPr>
          <w:rFonts w:ascii="Arial" w:hAnsi="Arial" w:cs="Arial"/>
          <w:szCs w:val="22"/>
        </w:rPr>
      </w:pPr>
      <w:r w:rsidRPr="006A3403">
        <w:rPr>
          <w:rFonts w:ascii="Arial" w:hAnsi="Arial" w:cs="Arial"/>
          <w:szCs w:val="22"/>
        </w:rPr>
        <w:t>‒ le nom et l’adresse du titulaire ;</w:t>
      </w:r>
    </w:p>
    <w:p w14:paraId="16CD4621" w14:textId="43927EE2" w:rsidR="00FE00F3" w:rsidRDefault="00FE00F3" w:rsidP="00FE00F3">
      <w:pPr>
        <w:pStyle w:val="Paragraphedeliste"/>
        <w:jc w:val="both"/>
        <w:rPr>
          <w:rFonts w:ascii="Arial" w:hAnsi="Arial" w:cs="Arial"/>
          <w:szCs w:val="22"/>
        </w:rPr>
      </w:pPr>
      <w:r>
        <w:rPr>
          <w:rFonts w:ascii="Arial" w:hAnsi="Arial" w:cs="Arial"/>
          <w:szCs w:val="22"/>
        </w:rPr>
        <w:t>‒ le numéro d’engagement juridique du marché (EJ long)</w:t>
      </w:r>
      <w:r w:rsidRPr="006A3403">
        <w:rPr>
          <w:rFonts w:ascii="Arial" w:hAnsi="Arial" w:cs="Arial"/>
          <w:szCs w:val="22"/>
        </w:rPr>
        <w:t xml:space="preserve"> ;</w:t>
      </w:r>
    </w:p>
    <w:p w14:paraId="7ACD6870" w14:textId="3174E4EF" w:rsidR="005B6FF4" w:rsidRPr="006A3403" w:rsidRDefault="005B6FF4" w:rsidP="005B6FF4">
      <w:pPr>
        <w:pStyle w:val="Paragraphedeliste"/>
        <w:jc w:val="both"/>
        <w:rPr>
          <w:rFonts w:ascii="Arial" w:hAnsi="Arial" w:cs="Arial"/>
          <w:szCs w:val="22"/>
        </w:rPr>
      </w:pPr>
      <w:r w:rsidRPr="006A3403">
        <w:rPr>
          <w:rFonts w:ascii="Arial" w:hAnsi="Arial" w:cs="Arial"/>
          <w:szCs w:val="22"/>
        </w:rPr>
        <w:t>‒ le numéro d’engagement juridique (EJ</w:t>
      </w:r>
      <w:r w:rsidR="00CD0E92">
        <w:rPr>
          <w:rFonts w:ascii="Arial" w:hAnsi="Arial" w:cs="Arial"/>
          <w:szCs w:val="22"/>
        </w:rPr>
        <w:t xml:space="preserve"> </w:t>
      </w:r>
      <w:r w:rsidR="00E81ED3">
        <w:rPr>
          <w:rFonts w:ascii="Arial" w:hAnsi="Arial" w:cs="Arial"/>
          <w:szCs w:val="22"/>
        </w:rPr>
        <w:t>BDC</w:t>
      </w:r>
      <w:r w:rsidR="00FE00F3">
        <w:rPr>
          <w:rFonts w:ascii="Arial" w:hAnsi="Arial" w:cs="Arial"/>
          <w:szCs w:val="22"/>
        </w:rPr>
        <w:t xml:space="preserve"> [EJ court]</w:t>
      </w:r>
      <w:r w:rsidRPr="006A3403">
        <w:rPr>
          <w:rFonts w:ascii="Arial" w:hAnsi="Arial" w:cs="Arial"/>
          <w:szCs w:val="22"/>
        </w:rPr>
        <w:t>) ;</w:t>
      </w:r>
    </w:p>
    <w:p w14:paraId="352C7C23" w14:textId="3DCC536B" w:rsidR="005B6FF4" w:rsidRPr="006A3403" w:rsidRDefault="005B6FF4" w:rsidP="005B6FF4">
      <w:pPr>
        <w:pStyle w:val="Paragraphedeliste"/>
        <w:jc w:val="both"/>
        <w:rPr>
          <w:rFonts w:ascii="Arial" w:hAnsi="Arial" w:cs="Arial"/>
          <w:szCs w:val="22"/>
        </w:rPr>
      </w:pPr>
      <w:r w:rsidRPr="006A3403">
        <w:rPr>
          <w:rFonts w:ascii="Arial" w:hAnsi="Arial" w:cs="Arial"/>
          <w:szCs w:val="22"/>
        </w:rPr>
        <w:t xml:space="preserve">‒ </w:t>
      </w:r>
      <w:r w:rsidR="00E81ED3">
        <w:rPr>
          <w:rFonts w:ascii="Arial" w:hAnsi="Arial" w:cs="Arial"/>
          <w:szCs w:val="22"/>
        </w:rPr>
        <w:t>le simulateur de commande</w:t>
      </w:r>
      <w:r w:rsidRPr="006A3403">
        <w:rPr>
          <w:rFonts w:ascii="Arial" w:hAnsi="Arial" w:cs="Arial"/>
          <w:szCs w:val="22"/>
        </w:rPr>
        <w:t xml:space="preserve"> ;</w:t>
      </w:r>
    </w:p>
    <w:p w14:paraId="38BBCFEB" w14:textId="43F235E5" w:rsidR="005B6FF4" w:rsidRPr="006A3403" w:rsidRDefault="005B6FF4" w:rsidP="005B6FF4">
      <w:pPr>
        <w:pStyle w:val="Paragraphedeliste"/>
        <w:jc w:val="both"/>
        <w:rPr>
          <w:rFonts w:ascii="Arial" w:hAnsi="Arial" w:cs="Arial"/>
          <w:szCs w:val="22"/>
        </w:rPr>
      </w:pPr>
      <w:r w:rsidRPr="006A3403">
        <w:rPr>
          <w:rFonts w:ascii="Arial" w:hAnsi="Arial" w:cs="Arial"/>
          <w:szCs w:val="22"/>
        </w:rPr>
        <w:t>‒ le prix forfaitaire HT et TTC en euros et en francs pacifique (XPF) ;</w:t>
      </w:r>
    </w:p>
    <w:p w14:paraId="18243BAC" w14:textId="684C6EC4" w:rsidR="005B6FF4" w:rsidRPr="006A3403" w:rsidRDefault="005B6FF4" w:rsidP="005B6FF4">
      <w:pPr>
        <w:pStyle w:val="Paragraphedeliste"/>
        <w:jc w:val="both"/>
        <w:rPr>
          <w:rFonts w:ascii="Arial" w:hAnsi="Arial" w:cs="Arial"/>
          <w:szCs w:val="22"/>
        </w:rPr>
      </w:pPr>
      <w:r w:rsidRPr="006A3403">
        <w:rPr>
          <w:rFonts w:ascii="Arial" w:hAnsi="Arial" w:cs="Arial"/>
          <w:szCs w:val="22"/>
        </w:rPr>
        <w:t>‒ le montant total HT et TTC du bon de commande en euros et en francs pacifique (XPF).</w:t>
      </w:r>
    </w:p>
    <w:p w14:paraId="4111EC08" w14:textId="23C84B81" w:rsidR="005B6FF4" w:rsidRPr="006A3403" w:rsidRDefault="005B6FF4" w:rsidP="005B6FF4">
      <w:pPr>
        <w:spacing w:before="120"/>
        <w:jc w:val="both"/>
        <w:rPr>
          <w:rFonts w:ascii="Arial" w:hAnsi="Arial" w:cs="Arial"/>
          <w:szCs w:val="22"/>
        </w:rPr>
      </w:pPr>
      <w:r w:rsidRPr="006A3403">
        <w:rPr>
          <w:rFonts w:ascii="Arial" w:hAnsi="Arial" w:cs="Arial"/>
          <w:szCs w:val="22"/>
        </w:rPr>
        <w:t>Les bons de commande sont émis jusqu’au dernier jour de validité du contrat.</w:t>
      </w:r>
    </w:p>
    <w:p w14:paraId="6CB30989" w14:textId="0AC2758C" w:rsidR="005B6FF4" w:rsidRPr="006A3403" w:rsidRDefault="005B6FF4" w:rsidP="005B6FF4">
      <w:pPr>
        <w:spacing w:before="120"/>
        <w:jc w:val="both"/>
        <w:rPr>
          <w:rFonts w:ascii="Arial" w:hAnsi="Arial" w:cs="Arial"/>
          <w:szCs w:val="22"/>
          <w:u w:val="single"/>
        </w:rPr>
      </w:pPr>
      <w:r w:rsidRPr="006A3403">
        <w:rPr>
          <w:rFonts w:ascii="Arial" w:hAnsi="Arial" w:cs="Arial"/>
          <w:szCs w:val="22"/>
          <w:u w:val="single"/>
        </w:rPr>
        <w:t>Annulation d’une commande pour motif d’intérêt général</w:t>
      </w:r>
      <w:r w:rsidRPr="006A3403">
        <w:rPr>
          <w:rFonts w:ascii="Arial" w:hAnsi="Arial" w:cs="Arial"/>
          <w:szCs w:val="22"/>
        </w:rPr>
        <w:t xml:space="preserve"> :</w:t>
      </w:r>
    </w:p>
    <w:p w14:paraId="2B81D0B8" w14:textId="180253A0" w:rsidR="005B6FF4" w:rsidRPr="006A3403" w:rsidRDefault="005B6FF4" w:rsidP="005B6FF4">
      <w:pPr>
        <w:spacing w:before="120"/>
        <w:jc w:val="both"/>
        <w:rPr>
          <w:rFonts w:ascii="Arial" w:hAnsi="Arial" w:cs="Arial"/>
          <w:szCs w:val="22"/>
        </w:rPr>
      </w:pPr>
      <w:r w:rsidRPr="006A3403">
        <w:rPr>
          <w:rFonts w:ascii="Arial" w:hAnsi="Arial" w:cs="Arial"/>
          <w:szCs w:val="22"/>
        </w:rPr>
        <w:t>Lorsque le RPA résilie une commande pour motif d’intérêt général, le titulaire a droit à une indemnité de résiliation, obtenue en appliquant un pourcentage de 5% du montant initial hors taxes du bon de commande, diminué du montant hors taxes non révisé des prestations admises.</w:t>
      </w:r>
    </w:p>
    <w:p w14:paraId="2E30F7BD" w14:textId="42B61B1B" w:rsidR="005B6FF4" w:rsidRPr="006A3403" w:rsidRDefault="005B6FF4" w:rsidP="005B6FF4">
      <w:pPr>
        <w:spacing w:before="120"/>
        <w:jc w:val="both"/>
        <w:rPr>
          <w:rFonts w:ascii="Arial" w:hAnsi="Arial" w:cs="Arial"/>
          <w:szCs w:val="22"/>
        </w:rPr>
      </w:pPr>
      <w:r w:rsidRPr="006A3403">
        <w:rPr>
          <w:rFonts w:ascii="Arial" w:hAnsi="Arial" w:cs="Arial"/>
          <w:szCs w:val="22"/>
        </w:rPr>
        <w:t>Le titulaire a droit, en outre, à être indemnisé de la part des frais et investissements, éventuellement engagés pour la commande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notification de la résiliation du bon de commande.</w:t>
      </w:r>
    </w:p>
    <w:p w14:paraId="4E787209" w14:textId="63CCB3FF" w:rsidR="00CD0E92" w:rsidRDefault="005B6FF4" w:rsidP="00540CC1">
      <w:pPr>
        <w:spacing w:before="120"/>
        <w:jc w:val="both"/>
        <w:rPr>
          <w:rFonts w:ascii="Arial" w:hAnsi="Arial" w:cs="Arial"/>
          <w:szCs w:val="22"/>
        </w:rPr>
      </w:pPr>
      <w:r w:rsidRPr="006A3403">
        <w:rPr>
          <w:rFonts w:ascii="Arial" w:hAnsi="Arial" w:cs="Arial"/>
          <w:szCs w:val="22"/>
        </w:rPr>
        <w:t>Ces indemnités sont portées au décompte de résiliation du bon de commande, sans que le titulaire ait à présenter une demande particulière à ce titre.</w:t>
      </w:r>
    </w:p>
    <w:p w14:paraId="3F222B42" w14:textId="77777777" w:rsidR="00540CC1" w:rsidRDefault="00540CC1" w:rsidP="00540CC1">
      <w:pPr>
        <w:spacing w:before="120"/>
        <w:jc w:val="both"/>
        <w:rPr>
          <w:rFonts w:ascii="Arial" w:hAnsi="Arial" w:cs="Arial"/>
          <w:szCs w:val="22"/>
        </w:rPr>
      </w:pPr>
    </w:p>
    <w:p w14:paraId="6ABC88CF" w14:textId="77777777" w:rsidR="00540CC1" w:rsidRPr="00540CC1" w:rsidRDefault="00540CC1" w:rsidP="00540CC1"/>
    <w:p w14:paraId="211B35A3" w14:textId="4D3D948B" w:rsidR="005B6FF4" w:rsidRPr="00D1705A" w:rsidRDefault="00221AC2" w:rsidP="00221AC2">
      <w:pPr>
        <w:pStyle w:val="Titre20"/>
        <w:spacing w:before="120" w:after="120"/>
        <w:ind w:right="464"/>
        <w:rPr>
          <w:rFonts w:ascii="Arial" w:hAnsi="Arial" w:cs="Arial"/>
          <w:szCs w:val="22"/>
          <w:u w:val="single"/>
        </w:rPr>
      </w:pPr>
      <w:bookmarkStart w:id="144" w:name="_Toc218836378"/>
      <w:r>
        <w:rPr>
          <w:rFonts w:ascii="Arial" w:hAnsi="Arial" w:cs="Arial"/>
          <w:szCs w:val="22"/>
        </w:rPr>
        <w:lastRenderedPageBreak/>
        <w:t>7.</w:t>
      </w:r>
      <w:r w:rsidRPr="00151BAB">
        <w:rPr>
          <w:rFonts w:ascii="Arial" w:hAnsi="Arial" w:cs="Arial"/>
          <w:szCs w:val="22"/>
          <w:u w:val="single"/>
        </w:rPr>
        <w:t xml:space="preserve">3 </w:t>
      </w:r>
      <w:r w:rsidR="005B6FF4" w:rsidRPr="00D1705A">
        <w:rPr>
          <w:rFonts w:ascii="Arial" w:hAnsi="Arial" w:cs="Arial"/>
          <w:szCs w:val="22"/>
          <w:u w:val="single"/>
        </w:rPr>
        <w:t>Délai d’exécution</w:t>
      </w:r>
      <w:bookmarkEnd w:id="144"/>
    </w:p>
    <w:p w14:paraId="2BE57C37" w14:textId="6BD89D36" w:rsidR="005B6FF4" w:rsidRPr="00AB4D16" w:rsidRDefault="005B6FF4" w:rsidP="005B6FF4">
      <w:pPr>
        <w:ind w:right="39"/>
        <w:jc w:val="both"/>
        <w:rPr>
          <w:rFonts w:ascii="Arial" w:hAnsi="Arial" w:cs="Arial"/>
          <w:szCs w:val="22"/>
        </w:rPr>
      </w:pPr>
      <w:r w:rsidRPr="00AB4D16">
        <w:rPr>
          <w:rFonts w:ascii="Arial" w:hAnsi="Arial" w:cs="Arial"/>
          <w:szCs w:val="22"/>
        </w:rPr>
        <w:t xml:space="preserve">Conformément à l’article 13.3 du CCAG/FCS, une prolongation du délai d’exécution ou sursis de livraison peut être accordée par le pouvoir adjudicateur au titulaire si une cause n’engageant pas la responsabilité de ce dernier fait obstacle à l’exécution des prestations dans le délai contractuel défini par le titulaire dans son offre. Il en est ainsi si la cause qui met le titulaire dans l’incapacité d’exécuter tout ou partie des prestations dans le délai contractuel est le fait de la personne publique ou provient d’un évènement ayant le caractère de force majeure. </w:t>
      </w:r>
    </w:p>
    <w:p w14:paraId="1DDB2732" w14:textId="4C606C7B" w:rsidR="005B6FF4" w:rsidRPr="00AB4D16" w:rsidRDefault="005B6FF4" w:rsidP="005B6FF4">
      <w:pPr>
        <w:spacing w:before="120"/>
        <w:ind w:right="39"/>
        <w:jc w:val="both"/>
        <w:rPr>
          <w:rFonts w:ascii="Arial" w:hAnsi="Arial" w:cs="Arial"/>
          <w:szCs w:val="22"/>
        </w:rPr>
      </w:pPr>
      <w:r w:rsidRPr="00AB4D16">
        <w:rPr>
          <w:rFonts w:ascii="Arial" w:hAnsi="Arial" w:cs="Arial"/>
          <w:szCs w:val="22"/>
        </w:rPr>
        <w:t>La demande de prolongation du délai d’exécution ou sursis de livraison doit être adressée au B</w:t>
      </w:r>
      <w:r w:rsidR="00C4125E">
        <w:rPr>
          <w:rFonts w:ascii="Arial" w:hAnsi="Arial" w:cs="Arial"/>
          <w:szCs w:val="22"/>
        </w:rPr>
        <w:t xml:space="preserve">ureau </w:t>
      </w:r>
      <w:r>
        <w:rPr>
          <w:rFonts w:ascii="Arial" w:hAnsi="Arial" w:cs="Arial"/>
          <w:szCs w:val="22"/>
        </w:rPr>
        <w:t>A</w:t>
      </w:r>
      <w:r w:rsidR="00C4125E">
        <w:rPr>
          <w:rFonts w:ascii="Arial" w:hAnsi="Arial" w:cs="Arial"/>
          <w:szCs w:val="22"/>
        </w:rPr>
        <w:t>chats</w:t>
      </w:r>
      <w:r w:rsidRPr="00AB4D16">
        <w:rPr>
          <w:rFonts w:ascii="Arial" w:hAnsi="Arial" w:cs="Arial"/>
          <w:szCs w:val="22"/>
        </w:rPr>
        <w:t xml:space="preserve"> de la DICOM</w:t>
      </w:r>
      <w:r w:rsidR="00EF058F">
        <w:rPr>
          <w:rFonts w:ascii="Arial" w:hAnsi="Arial" w:cs="Arial"/>
          <w:szCs w:val="22"/>
        </w:rPr>
        <w:t xml:space="preserve"> FANC</w:t>
      </w:r>
      <w:r w:rsidRPr="00AB4D16">
        <w:rPr>
          <w:rFonts w:ascii="Arial" w:hAnsi="Arial" w:cs="Arial"/>
          <w:szCs w:val="22"/>
        </w:rPr>
        <w:t xml:space="preserve"> (</w:t>
      </w:r>
      <w:hyperlink r:id="rId17" w:history="1">
        <w:r w:rsidR="004E47B0" w:rsidRPr="006D27D7">
          <w:rPr>
            <w:rStyle w:val="Lienhypertexte"/>
            <w:rFonts w:ascii="Arial" w:hAnsi="Arial" w:cs="Arial"/>
            <w:szCs w:val="22"/>
          </w:rPr>
          <w:t>dicom-nc.ach.fct@intradef.gouv.fr</w:t>
        </w:r>
      </w:hyperlink>
      <w:r w:rsidR="004E47B0">
        <w:rPr>
          <w:rFonts w:ascii="Arial" w:hAnsi="Arial" w:cs="Arial"/>
          <w:szCs w:val="22"/>
        </w:rPr>
        <w:t>)</w:t>
      </w:r>
      <w:r w:rsidRPr="00AB4D16">
        <w:rPr>
          <w:rFonts w:ascii="Arial" w:hAnsi="Arial" w:cs="Arial"/>
          <w:szCs w:val="22"/>
        </w:rPr>
        <w:t xml:space="preserve"> et doit indiquer les causes faisant obstacle à l’exécution des prestations selon les délais indiqués dans </w:t>
      </w:r>
      <w:r w:rsidR="006A7E19">
        <w:rPr>
          <w:rFonts w:ascii="Arial" w:hAnsi="Arial" w:cs="Arial"/>
          <w:szCs w:val="22"/>
        </w:rPr>
        <w:t>le bon de commande</w:t>
      </w:r>
      <w:r w:rsidRPr="00AB4D16">
        <w:rPr>
          <w:rFonts w:ascii="Arial" w:hAnsi="Arial" w:cs="Arial"/>
          <w:szCs w:val="22"/>
        </w:rPr>
        <w:t>.</w:t>
      </w:r>
    </w:p>
    <w:p w14:paraId="7B7B5B23" w14:textId="27704922" w:rsidR="005B6FF4" w:rsidRPr="00AB4D16" w:rsidRDefault="005B6FF4" w:rsidP="005B6FF4">
      <w:pPr>
        <w:spacing w:before="120"/>
        <w:ind w:right="39"/>
        <w:jc w:val="both"/>
        <w:rPr>
          <w:rFonts w:ascii="Arial" w:hAnsi="Arial" w:cs="Arial"/>
          <w:szCs w:val="22"/>
        </w:rPr>
      </w:pPr>
      <w:r w:rsidRPr="00AB4D16">
        <w:rPr>
          <w:rFonts w:ascii="Arial" w:hAnsi="Arial" w:cs="Arial"/>
          <w:szCs w:val="22"/>
        </w:rPr>
        <w:t xml:space="preserve">Le titulaire dispose </w:t>
      </w:r>
      <w:r w:rsidR="00FE00F3">
        <w:rPr>
          <w:rFonts w:ascii="Arial" w:hAnsi="Arial" w:cs="Arial"/>
          <w:szCs w:val="22"/>
        </w:rPr>
        <w:t>d’un</w:t>
      </w:r>
      <w:r w:rsidRPr="00AB4D16">
        <w:rPr>
          <w:rFonts w:ascii="Arial" w:hAnsi="Arial" w:cs="Arial"/>
          <w:szCs w:val="22"/>
        </w:rPr>
        <w:t xml:space="preserve"> (</w:t>
      </w:r>
      <w:r w:rsidR="00FE00F3">
        <w:rPr>
          <w:rFonts w:ascii="Arial" w:hAnsi="Arial" w:cs="Arial"/>
          <w:szCs w:val="22"/>
        </w:rPr>
        <w:t>1) jour ouvré</w:t>
      </w:r>
      <w:r w:rsidRPr="00AB4D16">
        <w:rPr>
          <w:rFonts w:ascii="Arial" w:hAnsi="Arial" w:cs="Arial"/>
          <w:szCs w:val="22"/>
        </w:rPr>
        <w:t xml:space="preserve"> à réception du courriel de demande d’exécution des prestations pour signaler la ou les causes faisant obstacle à l’exécution des prestations forfaitaires annuelles.</w:t>
      </w:r>
    </w:p>
    <w:p w14:paraId="1AA19E66" w14:textId="132E7B21" w:rsidR="00B15CAD" w:rsidRDefault="005B6FF4" w:rsidP="00DB7103">
      <w:pPr>
        <w:spacing w:before="120" w:after="120"/>
        <w:ind w:right="40"/>
        <w:jc w:val="both"/>
        <w:rPr>
          <w:rFonts w:ascii="Arial" w:hAnsi="Arial" w:cs="Arial"/>
          <w:szCs w:val="22"/>
        </w:rPr>
      </w:pPr>
      <w:r w:rsidRPr="00AB4D16">
        <w:rPr>
          <w:rFonts w:ascii="Arial" w:hAnsi="Arial" w:cs="Arial"/>
          <w:szCs w:val="22"/>
        </w:rPr>
        <w:t>En aucun cas, une demande de prolongation du délai d’exécution ou de sursis de livraison ne peut être présentée pour des évènements survenus après l’expiration du délai contractuel</w:t>
      </w:r>
      <w:r w:rsidR="00445840">
        <w:rPr>
          <w:rFonts w:ascii="Arial" w:hAnsi="Arial" w:cs="Arial"/>
          <w:szCs w:val="22"/>
        </w:rPr>
        <w:t>.</w:t>
      </w:r>
    </w:p>
    <w:p w14:paraId="5EB761C8" w14:textId="1EA6934D" w:rsidR="00445840" w:rsidRPr="007074EF" w:rsidRDefault="00445840" w:rsidP="00111D63">
      <w:pPr>
        <w:pStyle w:val="Titre1"/>
        <w:pBdr>
          <w:top w:val="single" w:sz="4" w:space="1" w:color="auto"/>
          <w:left w:val="single" w:sz="4" w:space="4" w:color="auto"/>
          <w:bottom w:val="single" w:sz="4" w:space="1" w:color="auto"/>
          <w:right w:val="single" w:sz="4" w:space="4" w:color="auto"/>
        </w:pBdr>
        <w:shd w:val="clear" w:color="auto" w:fill="D9D9D9" w:themeFill="background1" w:themeFillShade="D9"/>
        <w:ind w:right="142"/>
        <w:rPr>
          <w:rFonts w:ascii="Arial" w:hAnsi="Arial" w:cs="Arial"/>
          <w:sz w:val="22"/>
          <w:szCs w:val="22"/>
          <w:u w:val="none"/>
        </w:rPr>
      </w:pPr>
      <w:bookmarkStart w:id="145" w:name="_Toc218836379"/>
      <w:r w:rsidRPr="007074EF">
        <w:rPr>
          <w:rFonts w:ascii="Arial" w:hAnsi="Arial" w:cs="Arial"/>
          <w:sz w:val="22"/>
          <w:szCs w:val="22"/>
          <w:u w:val="none"/>
        </w:rPr>
        <w:t xml:space="preserve">ARTICLE </w:t>
      </w:r>
      <w:r w:rsidR="009D0A8C">
        <w:rPr>
          <w:rFonts w:ascii="Arial" w:hAnsi="Arial" w:cs="Arial"/>
          <w:sz w:val="22"/>
          <w:szCs w:val="22"/>
          <w:u w:val="none"/>
        </w:rPr>
        <w:t>8</w:t>
      </w:r>
      <w:r w:rsidRPr="007074EF">
        <w:rPr>
          <w:rFonts w:ascii="Arial" w:hAnsi="Arial" w:cs="Arial"/>
          <w:sz w:val="22"/>
          <w:szCs w:val="22"/>
          <w:u w:val="none"/>
        </w:rPr>
        <w:t> : EXIGENCE DE RESULTAT OU DE MOYENS, QUALITES DE SERVICE</w:t>
      </w:r>
      <w:bookmarkEnd w:id="145"/>
    </w:p>
    <w:p w14:paraId="76DC5100" w14:textId="0954E40C" w:rsidR="00445840" w:rsidRPr="00C62F67" w:rsidRDefault="009D0A8C" w:rsidP="00C62F67">
      <w:pPr>
        <w:pStyle w:val="Titre20"/>
        <w:spacing w:before="120"/>
        <w:rPr>
          <w:rFonts w:ascii="Arial" w:hAnsi="Arial" w:cs="Arial"/>
        </w:rPr>
      </w:pPr>
      <w:bookmarkStart w:id="146" w:name="_Toc218836380"/>
      <w:r>
        <w:rPr>
          <w:rFonts w:ascii="Arial" w:hAnsi="Arial" w:cs="Arial"/>
        </w:rPr>
        <w:t>8</w:t>
      </w:r>
      <w:r w:rsidR="00453BD9">
        <w:rPr>
          <w:rFonts w:ascii="Arial" w:hAnsi="Arial" w:cs="Arial"/>
        </w:rPr>
        <w:t>.1</w:t>
      </w:r>
      <w:r w:rsidR="00445840" w:rsidRPr="007074EF">
        <w:rPr>
          <w:rFonts w:ascii="Arial" w:hAnsi="Arial" w:cs="Arial"/>
        </w:rPr>
        <w:t xml:space="preserve"> </w:t>
      </w:r>
      <w:r w:rsidR="00445840" w:rsidRPr="00D1705A">
        <w:rPr>
          <w:rFonts w:ascii="Arial" w:hAnsi="Arial" w:cs="Arial"/>
          <w:u w:val="single"/>
        </w:rPr>
        <w:t>Obligation de résultat</w:t>
      </w:r>
      <w:bookmarkEnd w:id="146"/>
    </w:p>
    <w:p w14:paraId="7D1C6914" w14:textId="6C0C5F81" w:rsidR="00445840" w:rsidRDefault="00445840" w:rsidP="00C62F67">
      <w:pPr>
        <w:spacing w:before="120" w:after="120"/>
        <w:ind w:right="40"/>
        <w:jc w:val="both"/>
        <w:rPr>
          <w:rFonts w:ascii="Arial" w:hAnsi="Arial" w:cs="Arial"/>
          <w:szCs w:val="22"/>
        </w:rPr>
      </w:pPr>
      <w:r w:rsidRPr="00AA511B">
        <w:rPr>
          <w:rFonts w:ascii="Arial" w:hAnsi="Arial" w:cs="Arial"/>
          <w:szCs w:val="22"/>
        </w:rPr>
        <w:t xml:space="preserve">Le marché est assorti d’une obligation de résultat au titre de laquelle le titulaire s’engage à effectuer les prestations pour les montants </w:t>
      </w:r>
      <w:r w:rsidR="00FE00F3">
        <w:rPr>
          <w:rFonts w:ascii="Arial" w:hAnsi="Arial" w:cs="Arial"/>
          <w:szCs w:val="22"/>
        </w:rPr>
        <w:t xml:space="preserve">et les délais </w:t>
      </w:r>
      <w:r w:rsidRPr="00AA511B">
        <w:rPr>
          <w:rFonts w:ascii="Arial" w:hAnsi="Arial" w:cs="Arial"/>
          <w:szCs w:val="22"/>
        </w:rPr>
        <w:t xml:space="preserve">fixés. </w:t>
      </w:r>
    </w:p>
    <w:p w14:paraId="45F81CAD" w14:textId="0F168B85" w:rsidR="00445840" w:rsidRDefault="00445840" w:rsidP="00445840">
      <w:pPr>
        <w:spacing w:after="120"/>
        <w:ind w:right="39"/>
        <w:jc w:val="both"/>
        <w:rPr>
          <w:rFonts w:ascii="Arial" w:hAnsi="Arial" w:cs="Arial"/>
          <w:szCs w:val="22"/>
        </w:rPr>
      </w:pPr>
      <w:r w:rsidRPr="00AA511B">
        <w:rPr>
          <w:rFonts w:ascii="Arial" w:hAnsi="Arial" w:cs="Arial"/>
          <w:szCs w:val="22"/>
        </w:rPr>
        <w:t>Il s’agit de mobiliser, pour satisfaire aux missions qui lui seront confiées, les procédés et les ressources nécessaires. A ce titre, le titulaire s’engage à mettre en œuvre tous les moyens nécessaires et exigés par la profession pour l’obtention du résultat décrit</w:t>
      </w:r>
      <w:r w:rsidR="00A477E9">
        <w:rPr>
          <w:rFonts w:ascii="Arial" w:hAnsi="Arial" w:cs="Arial"/>
          <w:szCs w:val="22"/>
        </w:rPr>
        <w:t xml:space="preserve"> dans le CC</w:t>
      </w:r>
      <w:r>
        <w:rPr>
          <w:rFonts w:ascii="Arial" w:hAnsi="Arial" w:cs="Arial"/>
          <w:szCs w:val="22"/>
        </w:rPr>
        <w:t>P pour chaque prestation</w:t>
      </w:r>
      <w:r w:rsidRPr="00AA511B">
        <w:rPr>
          <w:rFonts w:ascii="Arial" w:hAnsi="Arial" w:cs="Arial"/>
          <w:szCs w:val="22"/>
        </w:rPr>
        <w:t>. Les éléments contenus dans le mémoire technique proposé par le titulaire et accepté par l’administration pour la</w:t>
      </w:r>
      <w:r w:rsidR="00A477E9">
        <w:rPr>
          <w:rFonts w:ascii="Arial" w:hAnsi="Arial" w:cs="Arial"/>
          <w:szCs w:val="22"/>
        </w:rPr>
        <w:t xml:space="preserve"> réalisation décrite dans le CC</w:t>
      </w:r>
      <w:r w:rsidRPr="00AA511B">
        <w:rPr>
          <w:rFonts w:ascii="Arial" w:hAnsi="Arial" w:cs="Arial"/>
          <w:szCs w:val="22"/>
        </w:rPr>
        <w:t xml:space="preserve">P constitue un socle minimal d’obligation auquel le titulaire ne peut déroger. </w:t>
      </w:r>
    </w:p>
    <w:p w14:paraId="5A70EECA" w14:textId="77777777" w:rsidR="00445840" w:rsidRDefault="00445840" w:rsidP="00445840">
      <w:pPr>
        <w:spacing w:after="120"/>
        <w:ind w:right="39"/>
        <w:jc w:val="both"/>
        <w:rPr>
          <w:rFonts w:ascii="Arial" w:hAnsi="Arial" w:cs="Arial"/>
          <w:szCs w:val="22"/>
        </w:rPr>
      </w:pPr>
      <w:r w:rsidRPr="00AA511B">
        <w:rPr>
          <w:rFonts w:ascii="Arial" w:hAnsi="Arial" w:cs="Arial"/>
          <w:szCs w:val="22"/>
        </w:rPr>
        <w:t xml:space="preserve">Cependant, si en dépit de l’application de ce socle minimal, le résultat décrit n’est pas atteint, le titulaire s’engage à mettre en œuvre tous les moyens supplémentaires, sans supplément de prix, jusqu’à l’obtention du résultat souhaité. </w:t>
      </w:r>
    </w:p>
    <w:p w14:paraId="3985A256" w14:textId="420FCBF4" w:rsidR="00445840" w:rsidRDefault="00445840" w:rsidP="00445840">
      <w:pPr>
        <w:spacing w:after="120"/>
        <w:ind w:right="39"/>
        <w:jc w:val="both"/>
        <w:rPr>
          <w:rFonts w:ascii="Arial" w:hAnsi="Arial" w:cs="Arial"/>
          <w:szCs w:val="22"/>
        </w:rPr>
      </w:pPr>
      <w:r w:rsidRPr="00AA511B">
        <w:rPr>
          <w:rFonts w:ascii="Arial" w:hAnsi="Arial" w:cs="Arial"/>
          <w:szCs w:val="22"/>
        </w:rPr>
        <w:t>La responsabilité du titulaire est engagée sur la seule preuve que le résultat n’est pas atteint, sauf à justifier, s’il le peut, une cause étrangère ayant le caractère de force majeure ou l’intervention fautive de l’administration.</w:t>
      </w:r>
    </w:p>
    <w:p w14:paraId="56B186BF" w14:textId="3B7AAA22" w:rsidR="00445840" w:rsidRPr="007074EF" w:rsidRDefault="009D0A8C" w:rsidP="00445840">
      <w:pPr>
        <w:pStyle w:val="Titre20"/>
        <w:rPr>
          <w:rFonts w:ascii="Arial" w:hAnsi="Arial" w:cs="Arial"/>
        </w:rPr>
      </w:pPr>
      <w:bookmarkStart w:id="147" w:name="_Toc218836381"/>
      <w:r>
        <w:rPr>
          <w:rFonts w:ascii="Arial" w:hAnsi="Arial" w:cs="Arial"/>
        </w:rPr>
        <w:t>8</w:t>
      </w:r>
      <w:r w:rsidR="00453BD9">
        <w:rPr>
          <w:rFonts w:ascii="Arial" w:hAnsi="Arial" w:cs="Arial"/>
        </w:rPr>
        <w:t>.2</w:t>
      </w:r>
      <w:r w:rsidR="00445840" w:rsidRPr="007074EF">
        <w:rPr>
          <w:rFonts w:ascii="Arial" w:hAnsi="Arial" w:cs="Arial"/>
        </w:rPr>
        <w:t xml:space="preserve"> </w:t>
      </w:r>
      <w:r w:rsidR="00445840" w:rsidRPr="00D1705A">
        <w:rPr>
          <w:rFonts w:ascii="Arial" w:hAnsi="Arial" w:cs="Arial"/>
          <w:u w:val="single"/>
        </w:rPr>
        <w:t>Responsabilités</w:t>
      </w:r>
      <w:bookmarkEnd w:id="147"/>
    </w:p>
    <w:p w14:paraId="3D838133" w14:textId="61C44A0A" w:rsidR="00445840" w:rsidRDefault="00445840" w:rsidP="00186DE1">
      <w:pPr>
        <w:spacing w:before="120" w:after="120"/>
        <w:ind w:right="40"/>
        <w:jc w:val="both"/>
        <w:rPr>
          <w:rFonts w:ascii="Arial" w:hAnsi="Arial" w:cs="Arial"/>
          <w:szCs w:val="22"/>
        </w:rPr>
      </w:pPr>
      <w:r>
        <w:rPr>
          <w:rFonts w:ascii="Arial" w:hAnsi="Arial" w:cs="Arial"/>
          <w:szCs w:val="22"/>
        </w:rPr>
        <w:t>Le titulaire reconnaît avoir pris connaissance de l’ensemble des contraintes liées à la réalisation des prestations notamment lors de la visite préalable à la remise de l’offre.</w:t>
      </w:r>
    </w:p>
    <w:p w14:paraId="79004AE1" w14:textId="77777777" w:rsidR="00445840" w:rsidRDefault="00445840" w:rsidP="00445840">
      <w:pPr>
        <w:spacing w:after="120"/>
        <w:ind w:right="39"/>
        <w:jc w:val="both"/>
        <w:rPr>
          <w:rFonts w:ascii="Arial" w:hAnsi="Arial" w:cs="Arial"/>
          <w:szCs w:val="22"/>
        </w:rPr>
      </w:pPr>
      <w:r>
        <w:rPr>
          <w:rFonts w:ascii="Arial" w:hAnsi="Arial" w:cs="Arial"/>
          <w:szCs w:val="22"/>
        </w:rPr>
        <w:t>A l’occasion de ses interventions, le titulaire est tenu de signaler au responsable technique du site via le registre de liaison les travaux qui, bien que non prévus dans le cadre du marché, lui apparaissent nécessaires à la maintenance du bon aspect de l’ensemble des espaces verts concernés ou à la sécurité des usagers.</w:t>
      </w:r>
    </w:p>
    <w:p w14:paraId="1B459346" w14:textId="77777777" w:rsidR="00445840" w:rsidRDefault="00445840" w:rsidP="00445840">
      <w:pPr>
        <w:spacing w:after="120"/>
        <w:ind w:right="39"/>
        <w:jc w:val="both"/>
        <w:rPr>
          <w:rFonts w:ascii="Arial" w:hAnsi="Arial" w:cs="Arial"/>
          <w:szCs w:val="22"/>
        </w:rPr>
      </w:pPr>
      <w:r>
        <w:rPr>
          <w:rFonts w:ascii="Arial" w:hAnsi="Arial" w:cs="Arial"/>
          <w:szCs w:val="22"/>
        </w:rPr>
        <w:t>Le titulaire est responsable, pendant toute la durée du contrat, des dommages causés aux voies, clôtures et installations de toute nature, publiques ou privées, affectés par ses propres prestations.</w:t>
      </w:r>
    </w:p>
    <w:p w14:paraId="6EBA385A" w14:textId="71EC0A69" w:rsidR="006A7E19" w:rsidRDefault="00445840" w:rsidP="00445840">
      <w:pPr>
        <w:spacing w:after="120"/>
        <w:ind w:right="39"/>
        <w:jc w:val="both"/>
        <w:rPr>
          <w:rFonts w:ascii="Arial" w:hAnsi="Arial" w:cs="Arial"/>
          <w:szCs w:val="22"/>
        </w:rPr>
      </w:pPr>
      <w:r>
        <w:rPr>
          <w:rFonts w:ascii="Arial" w:hAnsi="Arial" w:cs="Arial"/>
          <w:szCs w:val="22"/>
        </w:rPr>
        <w:t>Si, malgré les précautions prises, l’entrepreneur est à l’origine des dommages énumérés précédemment, il doit procéder ou faire procéder avec l’accord préalable du pouvoir adjudicateur à tous travaux de réparation, réfection ou nettoyage nécessaires.</w:t>
      </w:r>
    </w:p>
    <w:p w14:paraId="07584553" w14:textId="67B0A75B" w:rsidR="00540CC1" w:rsidRDefault="00540CC1" w:rsidP="00445840">
      <w:pPr>
        <w:spacing w:after="120"/>
        <w:ind w:right="39"/>
        <w:jc w:val="both"/>
        <w:rPr>
          <w:rFonts w:ascii="Arial" w:hAnsi="Arial" w:cs="Arial"/>
          <w:szCs w:val="22"/>
        </w:rPr>
      </w:pPr>
    </w:p>
    <w:p w14:paraId="7F112E6A" w14:textId="77777777" w:rsidR="00540CC1" w:rsidRPr="009340B5" w:rsidRDefault="00540CC1" w:rsidP="00445840">
      <w:pPr>
        <w:spacing w:after="120"/>
        <w:ind w:right="39"/>
        <w:jc w:val="both"/>
        <w:rPr>
          <w:rFonts w:ascii="Arial" w:hAnsi="Arial" w:cs="Arial"/>
          <w:szCs w:val="22"/>
        </w:rPr>
      </w:pPr>
    </w:p>
    <w:p w14:paraId="772E6303" w14:textId="3ED4ECAF" w:rsidR="00F3704B" w:rsidRPr="00AB4D16" w:rsidRDefault="00F3704B" w:rsidP="00111D63">
      <w:pPr>
        <w:pStyle w:val="Titre1"/>
        <w:pBdr>
          <w:top w:val="single" w:sz="4" w:space="1" w:color="auto"/>
          <w:left w:val="single" w:sz="4" w:space="4" w:color="auto"/>
          <w:bottom w:val="single" w:sz="4" w:space="1" w:color="auto"/>
          <w:right w:val="single" w:sz="4" w:space="4" w:color="auto"/>
        </w:pBdr>
        <w:shd w:val="clear" w:color="auto" w:fill="D9D9D9"/>
        <w:ind w:right="142"/>
        <w:jc w:val="both"/>
        <w:rPr>
          <w:rFonts w:ascii="Arial" w:hAnsi="Arial" w:cs="Arial"/>
          <w:caps/>
          <w:sz w:val="22"/>
          <w:szCs w:val="22"/>
          <w:u w:val="none"/>
        </w:rPr>
      </w:pPr>
      <w:bookmarkStart w:id="148" w:name="_Toc218836382"/>
      <w:r w:rsidRPr="00AB4D16">
        <w:rPr>
          <w:rFonts w:ascii="Arial" w:hAnsi="Arial" w:cs="Arial"/>
          <w:caps/>
          <w:sz w:val="22"/>
          <w:szCs w:val="22"/>
          <w:u w:val="none"/>
        </w:rPr>
        <w:lastRenderedPageBreak/>
        <w:t xml:space="preserve">ARTICLE </w:t>
      </w:r>
      <w:r w:rsidR="009D0A8C">
        <w:rPr>
          <w:rFonts w:ascii="Arial" w:hAnsi="Arial" w:cs="Arial"/>
          <w:caps/>
          <w:sz w:val="22"/>
          <w:szCs w:val="22"/>
          <w:u w:val="none"/>
        </w:rPr>
        <w:t>9</w:t>
      </w:r>
      <w:r w:rsidRPr="00AB4D16">
        <w:rPr>
          <w:rFonts w:ascii="Arial" w:hAnsi="Arial" w:cs="Arial"/>
          <w:caps/>
          <w:sz w:val="22"/>
          <w:szCs w:val="22"/>
          <w:u w:val="none"/>
        </w:rPr>
        <w:t> : SUIVI ET VERIFICATIONs DES PRESTATIONS</w:t>
      </w:r>
      <w:bookmarkEnd w:id="148"/>
    </w:p>
    <w:p w14:paraId="4999595C" w14:textId="2A62B526" w:rsidR="00F3704B" w:rsidRPr="00AB4D16" w:rsidRDefault="009D0A8C" w:rsidP="00453BD9">
      <w:pPr>
        <w:pStyle w:val="Titre20"/>
        <w:spacing w:before="120" w:after="120"/>
        <w:ind w:right="465"/>
        <w:rPr>
          <w:rFonts w:ascii="Arial" w:hAnsi="Arial" w:cs="Arial"/>
          <w:szCs w:val="22"/>
        </w:rPr>
      </w:pPr>
      <w:bookmarkStart w:id="149" w:name="_Toc358115517"/>
      <w:bookmarkStart w:id="150" w:name="_Toc358189209"/>
      <w:bookmarkStart w:id="151" w:name="_Toc358189373"/>
      <w:bookmarkStart w:id="152" w:name="_Toc358189488"/>
      <w:bookmarkStart w:id="153" w:name="_Toc358189551"/>
      <w:bookmarkStart w:id="154" w:name="_Toc358190306"/>
      <w:bookmarkStart w:id="155" w:name="_Toc358192331"/>
      <w:bookmarkStart w:id="156" w:name="_Toc358192432"/>
      <w:bookmarkStart w:id="157" w:name="_Toc358193228"/>
      <w:bookmarkStart w:id="158" w:name="_Toc358193390"/>
      <w:bookmarkStart w:id="159" w:name="_Toc359410997"/>
      <w:bookmarkStart w:id="160" w:name="_Toc359411063"/>
      <w:bookmarkStart w:id="161" w:name="_Toc360431025"/>
      <w:bookmarkStart w:id="162" w:name="_Toc461091105"/>
      <w:bookmarkStart w:id="163" w:name="_Toc461096586"/>
      <w:bookmarkStart w:id="164" w:name="_Toc461096704"/>
      <w:bookmarkStart w:id="165" w:name="_Toc461096759"/>
      <w:bookmarkStart w:id="166" w:name="_Toc461096814"/>
      <w:bookmarkStart w:id="167" w:name="_Toc461096969"/>
      <w:bookmarkStart w:id="168" w:name="_Toc461097138"/>
      <w:bookmarkStart w:id="169" w:name="_Toc461097195"/>
      <w:bookmarkStart w:id="170" w:name="_Toc461098723"/>
      <w:bookmarkStart w:id="171" w:name="_Toc462831341"/>
      <w:bookmarkStart w:id="172" w:name="_Toc462998174"/>
      <w:bookmarkStart w:id="173" w:name="_Toc462998225"/>
      <w:bookmarkStart w:id="174" w:name="_Toc463002836"/>
      <w:bookmarkStart w:id="175" w:name="_Toc463515251"/>
      <w:bookmarkStart w:id="176" w:name="_Toc463515339"/>
      <w:bookmarkStart w:id="177" w:name="_Toc463515389"/>
      <w:bookmarkStart w:id="178" w:name="_Toc515364420"/>
      <w:bookmarkStart w:id="179" w:name="_Toc515367300"/>
      <w:bookmarkStart w:id="180" w:name="_Toc515367456"/>
      <w:bookmarkStart w:id="181" w:name="_Toc516837071"/>
      <w:bookmarkStart w:id="182" w:name="_Toc517687555"/>
      <w:bookmarkStart w:id="183" w:name="_Toc218836383"/>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r>
        <w:rPr>
          <w:rFonts w:ascii="Arial" w:hAnsi="Arial" w:cs="Arial"/>
          <w:szCs w:val="22"/>
        </w:rPr>
        <w:t>9</w:t>
      </w:r>
      <w:r w:rsidR="00453BD9">
        <w:rPr>
          <w:rFonts w:ascii="Arial" w:hAnsi="Arial" w:cs="Arial"/>
          <w:szCs w:val="22"/>
        </w:rPr>
        <w:t>.1</w:t>
      </w:r>
      <w:r w:rsidR="00F3704B">
        <w:rPr>
          <w:rFonts w:ascii="Arial" w:hAnsi="Arial" w:cs="Arial"/>
          <w:szCs w:val="22"/>
        </w:rPr>
        <w:t xml:space="preserve"> </w:t>
      </w:r>
      <w:r w:rsidR="00F3704B" w:rsidRPr="00D1705A">
        <w:rPr>
          <w:rFonts w:ascii="Arial" w:hAnsi="Arial" w:cs="Arial"/>
          <w:szCs w:val="22"/>
          <w:u w:val="single"/>
        </w:rPr>
        <w:t>Opération</w:t>
      </w:r>
      <w:r w:rsidR="00EC6866" w:rsidRPr="00D1705A">
        <w:rPr>
          <w:rFonts w:ascii="Arial" w:hAnsi="Arial" w:cs="Arial"/>
          <w:szCs w:val="22"/>
          <w:u w:val="single"/>
        </w:rPr>
        <w:t>s</w:t>
      </w:r>
      <w:r w:rsidR="00F3704B" w:rsidRPr="00D1705A">
        <w:rPr>
          <w:rFonts w:ascii="Arial" w:hAnsi="Arial" w:cs="Arial"/>
          <w:szCs w:val="22"/>
          <w:u w:val="single"/>
        </w:rPr>
        <w:t xml:space="preserve"> de vérification</w:t>
      </w:r>
      <w:bookmarkEnd w:id="183"/>
    </w:p>
    <w:p w14:paraId="1B05EE39" w14:textId="77777777" w:rsidR="00F3704B" w:rsidRPr="00C0300D" w:rsidRDefault="00F3704B" w:rsidP="007B4C4D">
      <w:pPr>
        <w:pStyle w:val="Paragraphedeliste"/>
        <w:numPr>
          <w:ilvl w:val="0"/>
          <w:numId w:val="33"/>
        </w:numPr>
        <w:jc w:val="both"/>
        <w:rPr>
          <w:rFonts w:ascii="Arial" w:hAnsi="Arial" w:cs="Arial"/>
          <w:b/>
          <w:szCs w:val="22"/>
        </w:rPr>
      </w:pPr>
      <w:r w:rsidRPr="00C0300D">
        <w:rPr>
          <w:rFonts w:ascii="Arial" w:hAnsi="Arial" w:cs="Arial"/>
          <w:b/>
          <w:szCs w:val="22"/>
        </w:rPr>
        <w:t>Désignation du représentant du titulaire</w:t>
      </w:r>
    </w:p>
    <w:p w14:paraId="4D90C557" w14:textId="77777777" w:rsidR="00F3704B" w:rsidRPr="00C0300D" w:rsidRDefault="00F3704B" w:rsidP="00F3704B">
      <w:pPr>
        <w:spacing w:before="120"/>
        <w:jc w:val="both"/>
        <w:rPr>
          <w:rFonts w:ascii="Arial" w:hAnsi="Arial" w:cs="Arial"/>
          <w:szCs w:val="22"/>
        </w:rPr>
      </w:pPr>
      <w:r w:rsidRPr="00C0300D">
        <w:rPr>
          <w:rFonts w:ascii="Arial" w:hAnsi="Arial" w:cs="Arial"/>
          <w:szCs w:val="22"/>
        </w:rPr>
        <w:t xml:space="preserve">Le titulaire doit désigner par écrit un responsable hiérarchique unique qui s’assure de la bonne exécution des prestations dans le cadre de l’obligation de résultats. </w:t>
      </w:r>
    </w:p>
    <w:p w14:paraId="45EF8321" w14:textId="77777777" w:rsidR="00F3704B" w:rsidRPr="00C0300D" w:rsidRDefault="00F3704B" w:rsidP="00F3704B">
      <w:pPr>
        <w:spacing w:before="120"/>
        <w:jc w:val="both"/>
        <w:rPr>
          <w:rFonts w:ascii="Arial" w:hAnsi="Arial" w:cs="Arial"/>
          <w:szCs w:val="22"/>
        </w:rPr>
      </w:pPr>
      <w:r w:rsidRPr="00C0300D">
        <w:rPr>
          <w:rFonts w:ascii="Arial" w:hAnsi="Arial" w:cs="Arial"/>
          <w:szCs w:val="22"/>
        </w:rPr>
        <w:t xml:space="preserve">Il peut se rendre sur place à tout moment dans les créneaux horaires de réalisation des prestations afin d’effectuer son contrôle interne. Les méthodes de contrôle sont laissées à la discrétion du titulaire. </w:t>
      </w:r>
    </w:p>
    <w:p w14:paraId="108671BE" w14:textId="2A814EC3" w:rsidR="00F3704B" w:rsidRDefault="00F3704B" w:rsidP="00F3704B">
      <w:pPr>
        <w:spacing w:before="120"/>
        <w:jc w:val="both"/>
        <w:rPr>
          <w:rFonts w:ascii="Arial" w:hAnsi="Arial" w:cs="Arial"/>
          <w:szCs w:val="22"/>
        </w:rPr>
      </w:pPr>
      <w:r w:rsidRPr="00C0300D">
        <w:rPr>
          <w:rFonts w:ascii="Arial" w:hAnsi="Arial" w:cs="Arial"/>
          <w:szCs w:val="22"/>
        </w:rPr>
        <w:t>Cette personne, dont l’identité peut être variable mais accréditée par le bénéficiaire, est le correspondant privilégié du bénéficiaire pour tout problème rencontré dans l’exécution du marché. Elle doit pouvoir être jointe pendant toute la durée d’exécution des prestations au moyen d’un numéro de téléphone permanent à communiquer au service bénéficiaire (en cas d’absence, le correspondant en avertira l’administration et désignera un remplaçant qui sera lui-même accrédité par le bénéficiaire).</w:t>
      </w:r>
    </w:p>
    <w:p w14:paraId="2C823767" w14:textId="291623A2" w:rsidR="009D0A8C" w:rsidRDefault="009D0A8C" w:rsidP="007B4C4D">
      <w:pPr>
        <w:pStyle w:val="Paragraphedeliste"/>
        <w:numPr>
          <w:ilvl w:val="0"/>
          <w:numId w:val="33"/>
        </w:numPr>
        <w:spacing w:before="120"/>
        <w:ind w:left="714" w:hanging="357"/>
        <w:jc w:val="both"/>
        <w:rPr>
          <w:rFonts w:ascii="Arial" w:hAnsi="Arial" w:cs="Arial"/>
          <w:b/>
          <w:szCs w:val="22"/>
        </w:rPr>
      </w:pPr>
      <w:r>
        <w:rPr>
          <w:rFonts w:ascii="Arial" w:hAnsi="Arial" w:cs="Arial"/>
          <w:b/>
          <w:szCs w:val="22"/>
        </w:rPr>
        <w:t>Document de suivi</w:t>
      </w:r>
      <w:r w:rsidR="002659DA">
        <w:rPr>
          <w:rFonts w:ascii="Arial" w:hAnsi="Arial" w:cs="Arial"/>
          <w:b/>
          <w:szCs w:val="22"/>
        </w:rPr>
        <w:t xml:space="preserve"> des prestations forfaitaires</w:t>
      </w:r>
    </w:p>
    <w:p w14:paraId="1A94417D" w14:textId="707444C4" w:rsidR="009D0A8C" w:rsidRPr="007A5072" w:rsidRDefault="009D0A8C" w:rsidP="009D0A8C">
      <w:pPr>
        <w:spacing w:before="120"/>
        <w:jc w:val="both"/>
        <w:rPr>
          <w:rFonts w:ascii="Arial" w:hAnsi="Arial" w:cs="Arial"/>
          <w:szCs w:val="22"/>
        </w:rPr>
      </w:pPr>
      <w:r w:rsidRPr="007A5072">
        <w:rPr>
          <w:rFonts w:ascii="Arial" w:hAnsi="Arial" w:cs="Arial"/>
          <w:szCs w:val="22"/>
        </w:rPr>
        <w:t xml:space="preserve">Un </w:t>
      </w:r>
      <w:r w:rsidR="002659DA">
        <w:rPr>
          <w:rFonts w:ascii="Arial" w:hAnsi="Arial" w:cs="Arial"/>
          <w:szCs w:val="22"/>
        </w:rPr>
        <w:t xml:space="preserve">bon de suivi des prestations </w:t>
      </w:r>
      <w:r w:rsidRPr="007A5072">
        <w:rPr>
          <w:rFonts w:ascii="Arial" w:hAnsi="Arial" w:cs="Arial"/>
          <w:szCs w:val="22"/>
        </w:rPr>
        <w:t>assure le suivi de la demande de prestation jusqu’à la validation de celle-ci par le service bénéficiaire.</w:t>
      </w:r>
      <w:r>
        <w:rPr>
          <w:rFonts w:ascii="Arial" w:hAnsi="Arial" w:cs="Arial"/>
          <w:szCs w:val="22"/>
        </w:rPr>
        <w:t xml:space="preserve"> Ce document sera présenté lors de la réunion de lancement. Il comprend :</w:t>
      </w:r>
    </w:p>
    <w:p w14:paraId="44A10E6F" w14:textId="77777777" w:rsidR="009D0A8C" w:rsidRPr="007A5072" w:rsidRDefault="009D0A8C" w:rsidP="007B4C4D">
      <w:pPr>
        <w:pStyle w:val="Paragraphedeliste"/>
        <w:numPr>
          <w:ilvl w:val="0"/>
          <w:numId w:val="58"/>
        </w:numPr>
        <w:spacing w:before="120"/>
        <w:jc w:val="both"/>
        <w:rPr>
          <w:rFonts w:ascii="Arial" w:hAnsi="Arial" w:cs="Arial"/>
        </w:rPr>
      </w:pPr>
      <w:r w:rsidRPr="007A5072">
        <w:rPr>
          <w:rFonts w:ascii="Arial" w:hAnsi="Arial" w:cs="Arial"/>
        </w:rPr>
        <w:t>Le bon d’intervention</w:t>
      </w:r>
    </w:p>
    <w:p w14:paraId="71B390BD" w14:textId="77777777" w:rsidR="009D0A8C" w:rsidRPr="007A5072" w:rsidRDefault="009D0A8C" w:rsidP="007B4C4D">
      <w:pPr>
        <w:pStyle w:val="Paragraphedeliste"/>
        <w:numPr>
          <w:ilvl w:val="0"/>
          <w:numId w:val="58"/>
        </w:numPr>
        <w:spacing w:before="120"/>
        <w:jc w:val="both"/>
        <w:rPr>
          <w:rFonts w:ascii="Arial" w:hAnsi="Arial" w:cs="Arial"/>
        </w:rPr>
      </w:pPr>
      <w:r w:rsidRPr="007A5072">
        <w:rPr>
          <w:rFonts w:ascii="Arial" w:hAnsi="Arial" w:cs="Arial"/>
        </w:rPr>
        <w:t>Le rapport d’intervention</w:t>
      </w:r>
    </w:p>
    <w:p w14:paraId="10C48964" w14:textId="77777777" w:rsidR="009D0A8C" w:rsidRPr="007A5072" w:rsidRDefault="009D0A8C" w:rsidP="007B4C4D">
      <w:pPr>
        <w:pStyle w:val="Paragraphedeliste"/>
        <w:numPr>
          <w:ilvl w:val="0"/>
          <w:numId w:val="58"/>
        </w:numPr>
        <w:spacing w:before="120"/>
        <w:jc w:val="both"/>
        <w:rPr>
          <w:rFonts w:ascii="Arial" w:hAnsi="Arial" w:cs="Arial"/>
        </w:rPr>
      </w:pPr>
      <w:r w:rsidRPr="007A5072">
        <w:rPr>
          <w:rFonts w:ascii="Arial" w:hAnsi="Arial" w:cs="Arial"/>
        </w:rPr>
        <w:t>L’attestation de service fait</w:t>
      </w:r>
    </w:p>
    <w:p w14:paraId="5ED77600" w14:textId="0B752610" w:rsidR="009D0A8C" w:rsidRDefault="009D0A8C" w:rsidP="009D0A8C">
      <w:pPr>
        <w:spacing w:before="120"/>
        <w:jc w:val="both"/>
        <w:rPr>
          <w:rFonts w:ascii="Arial" w:hAnsi="Arial" w:cs="Arial"/>
        </w:rPr>
      </w:pPr>
      <w:r w:rsidRPr="00707460">
        <w:rPr>
          <w:rFonts w:ascii="Arial" w:hAnsi="Arial" w:cs="Arial"/>
          <w:b/>
        </w:rPr>
        <w:t>Le bon d’intervention</w:t>
      </w:r>
      <w:r>
        <w:rPr>
          <w:rFonts w:ascii="Arial" w:hAnsi="Arial" w:cs="Arial"/>
        </w:rPr>
        <w:t xml:space="preserve"> fixe la date de début de prestation validée entre le bénéficiaire et le titulaire. C’est le document qui déclenche les prestations forfaitaires.</w:t>
      </w:r>
    </w:p>
    <w:p w14:paraId="0AD6D271" w14:textId="5B578C0D" w:rsidR="009D0A8C" w:rsidRDefault="009D0A8C" w:rsidP="009D0A8C">
      <w:pPr>
        <w:spacing w:before="120"/>
        <w:jc w:val="both"/>
        <w:rPr>
          <w:rFonts w:ascii="Arial" w:hAnsi="Arial" w:cs="Arial"/>
        </w:rPr>
      </w:pPr>
      <w:r>
        <w:rPr>
          <w:rFonts w:ascii="Arial" w:hAnsi="Arial" w:cs="Arial"/>
        </w:rPr>
        <w:t xml:space="preserve">A chaque intervention, le titulaire </w:t>
      </w:r>
      <w:r w:rsidRPr="006562E1">
        <w:rPr>
          <w:rFonts w:ascii="Arial" w:hAnsi="Arial" w:cs="Arial"/>
        </w:rPr>
        <w:t>trace les prestations réalisées et les éventuels problèmes rencontrés</w:t>
      </w:r>
      <w:r>
        <w:rPr>
          <w:rFonts w:ascii="Arial" w:hAnsi="Arial" w:cs="Arial"/>
        </w:rPr>
        <w:t xml:space="preserve"> sur </w:t>
      </w:r>
      <w:r w:rsidRPr="00E7258D">
        <w:rPr>
          <w:rFonts w:ascii="Arial" w:hAnsi="Arial" w:cs="Arial"/>
          <w:b/>
        </w:rPr>
        <w:t>le rapport d’intervention (RI)</w:t>
      </w:r>
      <w:r w:rsidRPr="006562E1">
        <w:rPr>
          <w:rFonts w:ascii="Arial" w:hAnsi="Arial" w:cs="Arial"/>
        </w:rPr>
        <w:t xml:space="preserve">. </w:t>
      </w:r>
      <w:r>
        <w:rPr>
          <w:rFonts w:ascii="Arial" w:hAnsi="Arial" w:cs="Arial"/>
        </w:rPr>
        <w:t xml:space="preserve">Le titulaire a </w:t>
      </w:r>
      <w:r w:rsidR="002659DA">
        <w:rPr>
          <w:rFonts w:ascii="Arial" w:hAnsi="Arial" w:cs="Arial"/>
        </w:rPr>
        <w:t>un (1) jour ouvré</w:t>
      </w:r>
      <w:r>
        <w:rPr>
          <w:rFonts w:ascii="Arial" w:hAnsi="Arial" w:cs="Arial"/>
        </w:rPr>
        <w:t xml:space="preserve"> pour transmettre </w:t>
      </w:r>
      <w:r w:rsidRPr="00E7258D">
        <w:rPr>
          <w:rFonts w:ascii="Arial" w:hAnsi="Arial" w:cs="Arial"/>
        </w:rPr>
        <w:t>le RI</w:t>
      </w:r>
      <w:r>
        <w:rPr>
          <w:rFonts w:ascii="Arial" w:hAnsi="Arial" w:cs="Arial"/>
          <w:b/>
        </w:rPr>
        <w:t xml:space="preserve"> </w:t>
      </w:r>
      <w:r>
        <w:rPr>
          <w:rFonts w:ascii="Arial" w:hAnsi="Arial" w:cs="Arial"/>
        </w:rPr>
        <w:t xml:space="preserve">complété en retour de mail au service bénéficiaire. </w:t>
      </w:r>
    </w:p>
    <w:p w14:paraId="3DB75067" w14:textId="4BD1BD13" w:rsidR="009D0A8C" w:rsidRPr="00C0300D" w:rsidRDefault="009D0A8C" w:rsidP="009D0A8C">
      <w:pPr>
        <w:spacing w:before="120"/>
        <w:jc w:val="both"/>
        <w:rPr>
          <w:rFonts w:ascii="Arial" w:hAnsi="Arial" w:cs="Arial"/>
          <w:szCs w:val="22"/>
        </w:rPr>
      </w:pPr>
      <w:r>
        <w:rPr>
          <w:rFonts w:ascii="Arial" w:hAnsi="Arial" w:cs="Arial"/>
        </w:rPr>
        <w:t xml:space="preserve">Dès la réception du RI, le service bénéficiaire a </w:t>
      </w:r>
      <w:r w:rsidR="002659DA">
        <w:rPr>
          <w:rFonts w:ascii="Arial" w:hAnsi="Arial" w:cs="Arial"/>
        </w:rPr>
        <w:t>un (1) jour ouvré</w:t>
      </w:r>
      <w:r>
        <w:rPr>
          <w:rFonts w:ascii="Arial" w:hAnsi="Arial" w:cs="Arial"/>
        </w:rPr>
        <w:t xml:space="preserve"> pour vérifier les prestations et renseigner </w:t>
      </w:r>
      <w:r w:rsidRPr="00671B9B">
        <w:rPr>
          <w:rFonts w:ascii="Arial" w:hAnsi="Arial" w:cs="Arial"/>
          <w:b/>
        </w:rPr>
        <w:t>l’attestation de service fait</w:t>
      </w:r>
      <w:r>
        <w:rPr>
          <w:rFonts w:ascii="Arial" w:hAnsi="Arial" w:cs="Arial"/>
          <w:b/>
        </w:rPr>
        <w:t xml:space="preserve"> </w:t>
      </w:r>
      <w:r w:rsidRPr="0075597A">
        <w:rPr>
          <w:rFonts w:ascii="Arial" w:hAnsi="Arial" w:cs="Arial"/>
        </w:rPr>
        <w:t>ou une fiche incident</w:t>
      </w:r>
      <w:r w:rsidR="002659DA">
        <w:rPr>
          <w:rFonts w:ascii="Arial" w:hAnsi="Arial" w:cs="Arial"/>
        </w:rPr>
        <w:t xml:space="preserve"> provisoire</w:t>
      </w:r>
      <w:r w:rsidRPr="00671B9B">
        <w:rPr>
          <w:rFonts w:ascii="Arial" w:hAnsi="Arial" w:cs="Arial"/>
          <w:b/>
        </w:rPr>
        <w:t>.</w:t>
      </w:r>
    </w:p>
    <w:p w14:paraId="13619324" w14:textId="77777777" w:rsidR="00F3704B" w:rsidRPr="006562E1" w:rsidRDefault="00F3704B" w:rsidP="007B4C4D">
      <w:pPr>
        <w:pStyle w:val="Paragraphedeliste"/>
        <w:numPr>
          <w:ilvl w:val="0"/>
          <w:numId w:val="33"/>
        </w:numPr>
        <w:spacing w:before="120"/>
        <w:jc w:val="both"/>
        <w:rPr>
          <w:rFonts w:ascii="Arial" w:hAnsi="Arial" w:cs="Arial"/>
          <w:b/>
          <w:szCs w:val="22"/>
        </w:rPr>
      </w:pPr>
      <w:r w:rsidRPr="006562E1">
        <w:rPr>
          <w:rFonts w:ascii="Arial" w:hAnsi="Arial" w:cs="Arial"/>
          <w:b/>
          <w:szCs w:val="22"/>
        </w:rPr>
        <w:t>Vérification et attestation de service fait</w:t>
      </w:r>
    </w:p>
    <w:p w14:paraId="21568C4B" w14:textId="1827BD2A" w:rsidR="00F3704B" w:rsidRDefault="00F3704B" w:rsidP="00F3704B">
      <w:pPr>
        <w:spacing w:before="120"/>
        <w:jc w:val="both"/>
        <w:rPr>
          <w:rFonts w:ascii="Arial" w:hAnsi="Arial" w:cs="Arial"/>
          <w:szCs w:val="22"/>
        </w:rPr>
      </w:pPr>
      <w:r w:rsidRPr="00C0300D">
        <w:rPr>
          <w:rFonts w:ascii="Arial" w:hAnsi="Arial" w:cs="Arial"/>
          <w:szCs w:val="22"/>
        </w:rPr>
        <w:t xml:space="preserve">Par dérogation à l’article 22.3 du CCAG/FCS, les opérations de vérification des prestations effectuées sont réalisées par le responsable technique de l’administration de chaque emprise à la suite de l’exécution des prestations. Il s’assure que les prestations sont quantitativement et </w:t>
      </w:r>
      <w:r w:rsidR="008B582B">
        <w:rPr>
          <w:rFonts w:ascii="Arial" w:hAnsi="Arial" w:cs="Arial"/>
          <w:szCs w:val="22"/>
        </w:rPr>
        <w:t>qualitativement conformes au CC</w:t>
      </w:r>
      <w:r w:rsidRPr="00C0300D">
        <w:rPr>
          <w:rFonts w:ascii="Arial" w:hAnsi="Arial" w:cs="Arial"/>
          <w:szCs w:val="22"/>
        </w:rPr>
        <w:t xml:space="preserve">P et </w:t>
      </w:r>
      <w:r w:rsidR="008A2E5D">
        <w:rPr>
          <w:rFonts w:ascii="Arial" w:hAnsi="Arial" w:cs="Arial"/>
          <w:szCs w:val="22"/>
        </w:rPr>
        <w:t xml:space="preserve">à la demande d’intervention </w:t>
      </w:r>
      <w:r w:rsidRPr="00C0300D">
        <w:rPr>
          <w:rFonts w:ascii="Arial" w:hAnsi="Arial" w:cs="Arial"/>
          <w:szCs w:val="22"/>
        </w:rPr>
        <w:t>notifié</w:t>
      </w:r>
      <w:r w:rsidR="008A2E5D">
        <w:rPr>
          <w:rFonts w:ascii="Arial" w:hAnsi="Arial" w:cs="Arial"/>
          <w:szCs w:val="22"/>
        </w:rPr>
        <w:t>e</w:t>
      </w:r>
      <w:r w:rsidRPr="00C0300D">
        <w:rPr>
          <w:rFonts w:ascii="Arial" w:hAnsi="Arial" w:cs="Arial"/>
          <w:szCs w:val="22"/>
        </w:rPr>
        <w:t xml:space="preserve">. </w:t>
      </w:r>
    </w:p>
    <w:p w14:paraId="1050E647" w14:textId="4526BC47" w:rsidR="00F3704B" w:rsidRDefault="00F3704B" w:rsidP="00F3704B">
      <w:pPr>
        <w:spacing w:before="120"/>
        <w:jc w:val="both"/>
        <w:rPr>
          <w:rFonts w:ascii="Arial" w:hAnsi="Arial" w:cs="Arial"/>
        </w:rPr>
      </w:pPr>
      <w:r w:rsidRPr="00EC553A">
        <w:rPr>
          <w:rFonts w:ascii="Arial" w:hAnsi="Arial" w:cs="Arial"/>
        </w:rPr>
        <w:t xml:space="preserve">Les remarques éventuelles sont consignées sur le </w:t>
      </w:r>
      <w:r w:rsidR="008A2E5D">
        <w:rPr>
          <w:rFonts w:ascii="Arial" w:hAnsi="Arial" w:cs="Arial"/>
        </w:rPr>
        <w:t>RI</w:t>
      </w:r>
      <w:r>
        <w:rPr>
          <w:rFonts w:ascii="Arial" w:hAnsi="Arial" w:cs="Arial"/>
        </w:rPr>
        <w:t>.</w:t>
      </w:r>
      <w:r w:rsidRPr="00EC553A">
        <w:rPr>
          <w:rFonts w:ascii="Arial" w:hAnsi="Arial" w:cs="Arial"/>
        </w:rPr>
        <w:t xml:space="preserve"> </w:t>
      </w:r>
    </w:p>
    <w:p w14:paraId="0A9EDAC8" w14:textId="7FF29CAA" w:rsidR="00F3704B" w:rsidRDefault="00F3704B" w:rsidP="00F3704B">
      <w:pPr>
        <w:spacing w:before="120"/>
        <w:jc w:val="both"/>
        <w:rPr>
          <w:rFonts w:ascii="Arial" w:hAnsi="Arial" w:cs="Arial"/>
        </w:rPr>
      </w:pPr>
      <w:r w:rsidRPr="00EC553A">
        <w:rPr>
          <w:rFonts w:ascii="Arial" w:hAnsi="Arial" w:cs="Arial"/>
        </w:rPr>
        <w:t xml:space="preserve">Les prestations non acceptées sont notifiées au titulaire </w:t>
      </w:r>
      <w:r>
        <w:rPr>
          <w:rFonts w:ascii="Arial" w:hAnsi="Arial" w:cs="Arial"/>
        </w:rPr>
        <w:t>dans un délai d</w:t>
      </w:r>
      <w:r w:rsidR="00A72305">
        <w:rPr>
          <w:rFonts w:ascii="Arial" w:hAnsi="Arial" w:cs="Arial"/>
        </w:rPr>
        <w:t>’un (1) jour ouvré</w:t>
      </w:r>
      <w:r>
        <w:rPr>
          <w:rFonts w:ascii="Arial" w:hAnsi="Arial" w:cs="Arial"/>
        </w:rPr>
        <w:t xml:space="preserve"> après la fin des prestations (précisé dans le registre de liaison) </w:t>
      </w:r>
      <w:r w:rsidRPr="00EC553A">
        <w:rPr>
          <w:rFonts w:ascii="Arial" w:hAnsi="Arial" w:cs="Arial"/>
        </w:rPr>
        <w:t xml:space="preserve">par le biais de la </w:t>
      </w:r>
      <w:r>
        <w:rPr>
          <w:rFonts w:ascii="Arial" w:hAnsi="Arial" w:cs="Arial"/>
        </w:rPr>
        <w:t xml:space="preserve">fiche d’incident </w:t>
      </w:r>
      <w:r w:rsidR="002F7634">
        <w:rPr>
          <w:rFonts w:ascii="Arial" w:hAnsi="Arial" w:cs="Arial"/>
        </w:rPr>
        <w:t xml:space="preserve">provisoire </w:t>
      </w:r>
      <w:r>
        <w:rPr>
          <w:rFonts w:ascii="Arial" w:hAnsi="Arial" w:cs="Arial"/>
        </w:rPr>
        <w:t xml:space="preserve">(voir annexe). Le titulaire accuse réception </w:t>
      </w:r>
      <w:r w:rsidR="00A72305">
        <w:rPr>
          <w:rFonts w:ascii="Arial" w:hAnsi="Arial" w:cs="Arial"/>
        </w:rPr>
        <w:t>sous un (1) jour ouvré</w:t>
      </w:r>
      <w:r>
        <w:rPr>
          <w:rFonts w:ascii="Arial" w:hAnsi="Arial" w:cs="Arial"/>
        </w:rPr>
        <w:t xml:space="preserve"> et </w:t>
      </w:r>
      <w:r w:rsidR="00A72305">
        <w:rPr>
          <w:rFonts w:ascii="Arial" w:hAnsi="Arial" w:cs="Arial"/>
        </w:rPr>
        <w:t>finalise la prestation</w:t>
      </w:r>
      <w:r>
        <w:rPr>
          <w:rFonts w:ascii="Arial" w:hAnsi="Arial" w:cs="Arial"/>
        </w:rPr>
        <w:t xml:space="preserve"> </w:t>
      </w:r>
      <w:r w:rsidR="00A72305">
        <w:rPr>
          <w:rFonts w:ascii="Arial" w:hAnsi="Arial" w:cs="Arial"/>
        </w:rPr>
        <w:t xml:space="preserve">sous </w:t>
      </w:r>
      <w:r w:rsidRPr="00EC553A">
        <w:rPr>
          <w:rFonts w:ascii="Arial" w:hAnsi="Arial" w:cs="Arial"/>
        </w:rPr>
        <w:t xml:space="preserve">un délai de </w:t>
      </w:r>
      <w:r w:rsidR="00A72305">
        <w:rPr>
          <w:rFonts w:ascii="Arial" w:hAnsi="Arial" w:cs="Arial"/>
        </w:rPr>
        <w:t>deux</w:t>
      </w:r>
      <w:r>
        <w:rPr>
          <w:rFonts w:ascii="Arial" w:hAnsi="Arial" w:cs="Arial"/>
        </w:rPr>
        <w:t xml:space="preserve"> (</w:t>
      </w:r>
      <w:r w:rsidR="00A72305">
        <w:rPr>
          <w:rFonts w:ascii="Arial" w:hAnsi="Arial" w:cs="Arial"/>
        </w:rPr>
        <w:t>2</w:t>
      </w:r>
      <w:r>
        <w:rPr>
          <w:rFonts w:ascii="Arial" w:hAnsi="Arial" w:cs="Arial"/>
        </w:rPr>
        <w:t>)</w:t>
      </w:r>
      <w:r w:rsidRPr="00EC553A">
        <w:rPr>
          <w:rFonts w:ascii="Arial" w:hAnsi="Arial" w:cs="Arial"/>
        </w:rPr>
        <w:t xml:space="preserve"> jours </w:t>
      </w:r>
      <w:r w:rsidR="00A72305">
        <w:rPr>
          <w:rFonts w:ascii="Arial" w:hAnsi="Arial" w:cs="Arial"/>
        </w:rPr>
        <w:t>ouvrés</w:t>
      </w:r>
      <w:r>
        <w:rPr>
          <w:rFonts w:ascii="Arial" w:hAnsi="Arial" w:cs="Arial"/>
        </w:rPr>
        <w:t>.</w:t>
      </w:r>
    </w:p>
    <w:p w14:paraId="0B3BEBD9" w14:textId="007D8FD8" w:rsidR="00F3704B" w:rsidRPr="00EC553A" w:rsidRDefault="00F3704B" w:rsidP="00F3704B">
      <w:pPr>
        <w:spacing w:before="120"/>
        <w:jc w:val="both"/>
        <w:rPr>
          <w:rFonts w:ascii="Arial" w:hAnsi="Arial" w:cs="Arial"/>
          <w:szCs w:val="22"/>
        </w:rPr>
      </w:pPr>
      <w:r w:rsidRPr="00EC553A">
        <w:rPr>
          <w:rFonts w:ascii="Arial" w:hAnsi="Arial" w:cs="Arial"/>
        </w:rPr>
        <w:t>La voie amiable est toujours recherchée, néanmoins en cas d’insatisfaction ou d’incident, la fiche d’incident</w:t>
      </w:r>
      <w:r w:rsidR="002F7634">
        <w:rPr>
          <w:rFonts w:ascii="Arial" w:hAnsi="Arial" w:cs="Arial"/>
        </w:rPr>
        <w:t xml:space="preserve"> définitive</w:t>
      </w:r>
      <w:r w:rsidRPr="00EC553A">
        <w:rPr>
          <w:rFonts w:ascii="Arial" w:hAnsi="Arial" w:cs="Arial"/>
        </w:rPr>
        <w:t xml:space="preserve"> (constat et signalement des défaillances) sera transmise</w:t>
      </w:r>
      <w:r>
        <w:rPr>
          <w:rFonts w:ascii="Arial" w:hAnsi="Arial" w:cs="Arial"/>
        </w:rPr>
        <w:t xml:space="preserve"> au</w:t>
      </w:r>
      <w:r w:rsidRPr="00EC553A">
        <w:rPr>
          <w:rFonts w:ascii="Arial" w:hAnsi="Arial" w:cs="Arial"/>
        </w:rPr>
        <w:t xml:space="preserve"> </w:t>
      </w:r>
      <w:r w:rsidR="00EF058F">
        <w:rPr>
          <w:rFonts w:ascii="Arial" w:hAnsi="Arial" w:cs="Arial"/>
        </w:rPr>
        <w:t>Bureau Achats (</w:t>
      </w:r>
      <w:r w:rsidRPr="00C0300D">
        <w:rPr>
          <w:rFonts w:ascii="Arial" w:hAnsi="Arial" w:cs="Arial"/>
          <w:szCs w:val="22"/>
        </w:rPr>
        <w:t>B</w:t>
      </w:r>
      <w:r>
        <w:rPr>
          <w:rFonts w:ascii="Arial" w:hAnsi="Arial" w:cs="Arial"/>
          <w:szCs w:val="22"/>
        </w:rPr>
        <w:t>A</w:t>
      </w:r>
      <w:r w:rsidR="00EF058F">
        <w:rPr>
          <w:rFonts w:ascii="Arial" w:hAnsi="Arial" w:cs="Arial"/>
          <w:szCs w:val="22"/>
        </w:rPr>
        <w:t>)</w:t>
      </w:r>
      <w:r w:rsidRPr="00C0300D">
        <w:rPr>
          <w:rFonts w:ascii="Arial" w:hAnsi="Arial" w:cs="Arial"/>
          <w:szCs w:val="22"/>
        </w:rPr>
        <w:t xml:space="preserve"> de la DICOM</w:t>
      </w:r>
      <w:r w:rsidR="00EF058F">
        <w:rPr>
          <w:rFonts w:ascii="Arial" w:hAnsi="Arial" w:cs="Arial"/>
          <w:szCs w:val="22"/>
        </w:rPr>
        <w:t xml:space="preserve"> FANC</w:t>
      </w:r>
      <w:r>
        <w:rPr>
          <w:rFonts w:ascii="Arial" w:hAnsi="Arial" w:cs="Arial"/>
          <w:szCs w:val="22"/>
        </w:rPr>
        <w:t xml:space="preserve"> </w:t>
      </w:r>
      <w:r w:rsidRPr="00C0300D">
        <w:rPr>
          <w:rFonts w:ascii="Arial" w:hAnsi="Arial" w:cs="Arial"/>
          <w:szCs w:val="22"/>
        </w:rPr>
        <w:t>(</w:t>
      </w:r>
      <w:hyperlink r:id="rId18" w:history="1">
        <w:r w:rsidRPr="00523A5C">
          <w:rPr>
            <w:rStyle w:val="Lienhypertexte"/>
            <w:rFonts w:ascii="Arial" w:hAnsi="Arial" w:cs="Arial"/>
            <w:szCs w:val="22"/>
          </w:rPr>
          <w:t>dicom-nc.ach.fct@intradef.gouv.fr</w:t>
        </w:r>
      </w:hyperlink>
      <w:r>
        <w:rPr>
          <w:rFonts w:ascii="Arial" w:hAnsi="Arial" w:cs="Arial"/>
          <w:szCs w:val="22"/>
        </w:rPr>
        <w:t>)</w:t>
      </w:r>
      <w:r w:rsidRPr="00C0300D">
        <w:rPr>
          <w:rFonts w:ascii="Arial" w:hAnsi="Arial" w:cs="Arial"/>
          <w:szCs w:val="22"/>
        </w:rPr>
        <w:t xml:space="preserve"> à des fins d’application de pénalités </w:t>
      </w:r>
      <w:r w:rsidRPr="000B6F27">
        <w:rPr>
          <w:rFonts w:ascii="Arial" w:hAnsi="Arial" w:cs="Arial"/>
          <w:szCs w:val="22"/>
        </w:rPr>
        <w:t>conformément à l’article 10 du présent</w:t>
      </w:r>
      <w:r>
        <w:rPr>
          <w:rFonts w:ascii="Arial" w:hAnsi="Arial" w:cs="Arial"/>
          <w:szCs w:val="22"/>
        </w:rPr>
        <w:t xml:space="preserve"> document</w:t>
      </w:r>
      <w:r w:rsidRPr="00EC553A">
        <w:rPr>
          <w:rFonts w:ascii="Arial" w:hAnsi="Arial" w:cs="Arial"/>
        </w:rPr>
        <w:t>. Des sanctions sont alors applicables.</w:t>
      </w:r>
    </w:p>
    <w:p w14:paraId="14D3985C" w14:textId="1E89BB39" w:rsidR="00F3704B" w:rsidRPr="00C0300D" w:rsidRDefault="00F3704B" w:rsidP="00F3704B">
      <w:pPr>
        <w:spacing w:before="120"/>
        <w:jc w:val="both"/>
        <w:rPr>
          <w:rFonts w:ascii="Arial" w:hAnsi="Arial" w:cs="Arial"/>
          <w:szCs w:val="22"/>
        </w:rPr>
      </w:pPr>
      <w:r w:rsidRPr="00C0300D">
        <w:rPr>
          <w:rFonts w:ascii="Arial" w:hAnsi="Arial" w:cs="Arial"/>
          <w:szCs w:val="22"/>
        </w:rPr>
        <w:t xml:space="preserve">Si, à la suite de ses constatations, les prestations sont conformes quantitativement et qualitativement, le responsable technique de l’administration renseigne, </w:t>
      </w:r>
      <w:r w:rsidRPr="000B6F27">
        <w:rPr>
          <w:rFonts w:ascii="Arial" w:hAnsi="Arial" w:cs="Arial"/>
          <w:szCs w:val="22"/>
        </w:rPr>
        <w:t>signe l</w:t>
      </w:r>
      <w:r w:rsidR="00A72305">
        <w:rPr>
          <w:rFonts w:ascii="Arial" w:hAnsi="Arial" w:cs="Arial"/>
          <w:szCs w:val="22"/>
        </w:rPr>
        <w:t>e bon de suivi des prestations</w:t>
      </w:r>
      <w:r w:rsidRPr="000B6F27">
        <w:rPr>
          <w:rFonts w:ascii="Arial" w:hAnsi="Arial" w:cs="Arial"/>
          <w:szCs w:val="22"/>
        </w:rPr>
        <w:t xml:space="preserve"> (cf. annexe 2 du CCP)</w:t>
      </w:r>
      <w:r w:rsidRPr="00C0300D">
        <w:rPr>
          <w:rFonts w:ascii="Arial" w:hAnsi="Arial" w:cs="Arial"/>
          <w:szCs w:val="22"/>
        </w:rPr>
        <w:t xml:space="preserve"> et la renvoie au titulaire pour être jointe à la facture correspondant au service fait.</w:t>
      </w:r>
    </w:p>
    <w:p w14:paraId="1488C190" w14:textId="0BB2884B" w:rsidR="00F3704B" w:rsidRDefault="00F3704B" w:rsidP="00F3704B">
      <w:pPr>
        <w:spacing w:before="120"/>
        <w:jc w:val="both"/>
        <w:rPr>
          <w:rFonts w:ascii="Arial" w:hAnsi="Arial" w:cs="Arial"/>
          <w:b/>
          <w:szCs w:val="22"/>
        </w:rPr>
      </w:pPr>
      <w:r w:rsidRPr="00810023">
        <w:rPr>
          <w:rFonts w:ascii="Arial" w:hAnsi="Arial" w:cs="Arial"/>
          <w:b/>
          <w:szCs w:val="22"/>
        </w:rPr>
        <w:t>L</w:t>
      </w:r>
      <w:r w:rsidR="00A72305">
        <w:rPr>
          <w:rFonts w:ascii="Arial" w:hAnsi="Arial" w:cs="Arial"/>
          <w:b/>
          <w:szCs w:val="22"/>
        </w:rPr>
        <w:t>e bon de suivi des prestations</w:t>
      </w:r>
      <w:r w:rsidRPr="00810023">
        <w:rPr>
          <w:rFonts w:ascii="Arial" w:hAnsi="Arial" w:cs="Arial"/>
          <w:b/>
          <w:szCs w:val="22"/>
        </w:rPr>
        <w:t xml:space="preserve"> doit obligatoirement accompagner la facture à laquelle elle correspond.</w:t>
      </w:r>
    </w:p>
    <w:p w14:paraId="5B2362E9" w14:textId="77777777" w:rsidR="00540CC1" w:rsidRPr="00810023" w:rsidRDefault="00540CC1" w:rsidP="00F3704B">
      <w:pPr>
        <w:spacing w:before="120"/>
        <w:jc w:val="both"/>
        <w:rPr>
          <w:rFonts w:ascii="Arial" w:hAnsi="Arial" w:cs="Arial"/>
          <w:b/>
          <w:szCs w:val="22"/>
        </w:rPr>
      </w:pPr>
    </w:p>
    <w:p w14:paraId="4830A993" w14:textId="7B481D61" w:rsidR="00375064" w:rsidRPr="002F7634" w:rsidRDefault="000B6F27" w:rsidP="001F194F">
      <w:pPr>
        <w:pStyle w:val="Textbody"/>
        <w:spacing w:before="120" w:after="120" w:line="240" w:lineRule="auto"/>
        <w:ind w:right="465"/>
        <w:jc w:val="both"/>
        <w:rPr>
          <w:rFonts w:ascii="Arial" w:hAnsi="Arial" w:cs="Arial"/>
          <w:sz w:val="22"/>
          <w:szCs w:val="22"/>
          <w:u w:val="single"/>
        </w:rPr>
      </w:pPr>
      <w:r>
        <w:rPr>
          <w:rFonts w:ascii="Arial" w:hAnsi="Arial" w:cs="Arial"/>
          <w:sz w:val="22"/>
          <w:szCs w:val="22"/>
          <w:u w:val="single"/>
        </w:rPr>
        <w:lastRenderedPageBreak/>
        <w:t xml:space="preserve">Après vérification des prestations, </w:t>
      </w:r>
      <w:r w:rsidR="00A74210">
        <w:rPr>
          <w:rFonts w:ascii="Arial" w:hAnsi="Arial" w:cs="Arial"/>
          <w:sz w:val="22"/>
          <w:szCs w:val="22"/>
          <w:u w:val="single"/>
        </w:rPr>
        <w:t>3</w:t>
      </w:r>
      <w:r w:rsidR="002F7634" w:rsidRPr="002F7634">
        <w:rPr>
          <w:rFonts w:ascii="Arial" w:hAnsi="Arial" w:cs="Arial"/>
          <w:sz w:val="22"/>
          <w:szCs w:val="22"/>
          <w:u w:val="single"/>
        </w:rPr>
        <w:t xml:space="preserve"> </w:t>
      </w:r>
      <w:r w:rsidRPr="002F7634">
        <w:rPr>
          <w:rFonts w:ascii="Arial" w:hAnsi="Arial" w:cs="Arial"/>
          <w:sz w:val="22"/>
          <w:szCs w:val="22"/>
          <w:u w:val="single"/>
        </w:rPr>
        <w:t>c</w:t>
      </w:r>
      <w:r>
        <w:rPr>
          <w:rFonts w:ascii="Arial" w:hAnsi="Arial" w:cs="Arial"/>
          <w:sz w:val="22"/>
          <w:szCs w:val="22"/>
          <w:u w:val="single"/>
        </w:rPr>
        <w:t>onséquences</w:t>
      </w:r>
      <w:r w:rsidR="002F7634" w:rsidRPr="002F7634">
        <w:rPr>
          <w:rFonts w:ascii="Arial" w:hAnsi="Arial" w:cs="Arial"/>
          <w:sz w:val="22"/>
          <w:szCs w:val="22"/>
          <w:u w:val="single"/>
        </w:rPr>
        <w:t xml:space="preserve"> possible</w:t>
      </w:r>
      <w:r w:rsidR="00A477E9">
        <w:rPr>
          <w:rFonts w:ascii="Arial" w:hAnsi="Arial" w:cs="Arial"/>
          <w:sz w:val="22"/>
          <w:szCs w:val="22"/>
          <w:u w:val="single"/>
        </w:rPr>
        <w:t>s</w:t>
      </w:r>
      <w:r w:rsidR="002F7634" w:rsidRPr="002F7634">
        <w:rPr>
          <w:rFonts w:ascii="Arial" w:hAnsi="Arial" w:cs="Arial"/>
          <w:sz w:val="22"/>
          <w:szCs w:val="22"/>
          <w:u w:val="single"/>
        </w:rPr>
        <w:t> :</w:t>
      </w:r>
    </w:p>
    <w:p w14:paraId="4A4C6EEA" w14:textId="18734097" w:rsidR="002F7634" w:rsidRDefault="002F7634" w:rsidP="00F3704B">
      <w:pPr>
        <w:pStyle w:val="Textbody"/>
        <w:spacing w:after="120" w:line="240" w:lineRule="auto"/>
        <w:ind w:right="465"/>
        <w:jc w:val="both"/>
        <w:rPr>
          <w:rFonts w:ascii="Arial" w:hAnsi="Arial" w:cs="Arial"/>
          <w:b/>
          <w:sz w:val="22"/>
          <w:szCs w:val="22"/>
        </w:rPr>
      </w:pPr>
      <w:r>
        <w:rPr>
          <w:rFonts w:ascii="Arial" w:hAnsi="Arial" w:cs="Arial"/>
          <w:b/>
          <w:sz w:val="22"/>
          <w:szCs w:val="22"/>
        </w:rPr>
        <w:t>1</w:t>
      </w:r>
      <w:r w:rsidR="00375064" w:rsidRPr="00375064">
        <w:rPr>
          <w:rFonts w:ascii="Arial" w:hAnsi="Arial" w:cs="Arial"/>
          <w:b/>
          <w:sz w:val="22"/>
          <w:szCs w:val="22"/>
          <w:vertAlign w:val="superscript"/>
        </w:rPr>
        <w:t>er</w:t>
      </w:r>
      <w:r w:rsidR="00375064">
        <w:rPr>
          <w:rFonts w:ascii="Arial" w:hAnsi="Arial" w:cs="Arial"/>
          <w:b/>
          <w:sz w:val="22"/>
          <w:szCs w:val="22"/>
        </w:rPr>
        <w:t xml:space="preserve"> cas </w:t>
      </w:r>
      <w:r>
        <w:rPr>
          <w:rFonts w:ascii="Arial" w:hAnsi="Arial" w:cs="Arial"/>
          <w:b/>
          <w:sz w:val="22"/>
          <w:szCs w:val="22"/>
        </w:rPr>
        <w:t>/ La prestation est conforme :</w:t>
      </w:r>
    </w:p>
    <w:p w14:paraId="1D4DC04F" w14:textId="55069EE6" w:rsidR="008A2E5D" w:rsidRDefault="008A2E5D" w:rsidP="008A2E5D">
      <w:pPr>
        <w:pStyle w:val="Textbody"/>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Pr>
          <w:rFonts w:ascii="Arial" w:hAnsi="Arial" w:cs="Arial"/>
          <w:sz w:val="22"/>
          <w:szCs w:val="22"/>
        </w:rPr>
        <w:t xml:space="preserve">Prestation terminée </w:t>
      </w:r>
    </w:p>
    <w:p w14:paraId="4AD76214" w14:textId="5F324F65" w:rsidR="008A2E5D" w:rsidRPr="00F1470D" w:rsidRDefault="00A72305" w:rsidP="008A2E5D">
      <w:pPr>
        <w:pStyle w:val="Textbody"/>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rPr>
      </w:pPr>
      <w:r>
        <w:rPr>
          <w:rFonts w:ascii="Arial" w:hAnsi="Arial" w:cs="Arial"/>
          <w:color w:val="FF0000"/>
          <w:sz w:val="22"/>
          <w:szCs w:val="22"/>
        </w:rPr>
        <w:t>1 jour ouvré</w:t>
      </w:r>
    </w:p>
    <w:p w14:paraId="43DA68C4" w14:textId="77777777" w:rsidR="008A2E5D" w:rsidRPr="00F1470D" w:rsidRDefault="008A2E5D" w:rsidP="008A2E5D">
      <w:pPr>
        <w:pStyle w:val="Textbody"/>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F1470D">
        <w:rPr>
          <w:rFonts w:ascii="Arial" w:hAnsi="Arial" w:cs="Arial"/>
          <w:sz w:val="22"/>
          <w:szCs w:val="22"/>
        </w:rPr>
        <w:t>Rapport d’intervention renseigné et envoyé par le titulaire</w:t>
      </w:r>
    </w:p>
    <w:p w14:paraId="2CF1F654" w14:textId="72554EE8" w:rsidR="008A2E5D" w:rsidRPr="00F1470D" w:rsidRDefault="00A72305" w:rsidP="008A2E5D">
      <w:pPr>
        <w:pStyle w:val="Textbody"/>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rPr>
      </w:pPr>
      <w:r>
        <w:rPr>
          <w:rFonts w:ascii="Arial" w:hAnsi="Arial" w:cs="Arial"/>
          <w:color w:val="FF0000"/>
          <w:sz w:val="22"/>
          <w:szCs w:val="22"/>
        </w:rPr>
        <w:t>1 jour ouvré</w:t>
      </w:r>
    </w:p>
    <w:p w14:paraId="5983C729" w14:textId="77777777" w:rsidR="008A2E5D" w:rsidRPr="00F1470D" w:rsidRDefault="008A2E5D" w:rsidP="008A2E5D">
      <w:pPr>
        <w:pStyle w:val="Textbody"/>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F1470D">
        <w:rPr>
          <w:rFonts w:ascii="Arial" w:hAnsi="Arial" w:cs="Arial"/>
          <w:sz w:val="22"/>
          <w:szCs w:val="22"/>
        </w:rPr>
        <w:t>Vérification par le bénéficiaire</w:t>
      </w:r>
    </w:p>
    <w:p w14:paraId="2F7C5726" w14:textId="1640F9F0" w:rsidR="008A2E5D" w:rsidRPr="002F7634" w:rsidRDefault="008A2E5D" w:rsidP="008A2E5D">
      <w:pPr>
        <w:pStyle w:val="Textbody"/>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F1470D">
        <w:rPr>
          <w:rFonts w:ascii="Arial" w:hAnsi="Arial" w:cs="Arial"/>
          <w:sz w:val="22"/>
          <w:szCs w:val="22"/>
        </w:rPr>
        <w:t>Validation de la prestation</w:t>
      </w:r>
      <w:r w:rsidR="00A72305">
        <w:rPr>
          <w:rFonts w:ascii="Arial" w:hAnsi="Arial" w:cs="Arial"/>
          <w:sz w:val="22"/>
          <w:szCs w:val="22"/>
        </w:rPr>
        <w:t xml:space="preserve">, transmission de l’ASF au titulaire via bon de suivi </w:t>
      </w:r>
      <w:r w:rsidR="00A72305" w:rsidRPr="00A72305">
        <w:rPr>
          <w:rFonts w:ascii="Arial" w:hAnsi="Arial" w:cs="Arial"/>
          <w:color w:val="FF0000"/>
          <w:sz w:val="22"/>
          <w:szCs w:val="22"/>
        </w:rPr>
        <w:t>sous 2 jours ouvrés</w:t>
      </w:r>
    </w:p>
    <w:p w14:paraId="721233B5" w14:textId="0576EBB9" w:rsidR="002F7634" w:rsidRDefault="00375064" w:rsidP="00F3704B">
      <w:pPr>
        <w:pStyle w:val="Textbody"/>
        <w:spacing w:after="120" w:line="240" w:lineRule="auto"/>
        <w:ind w:right="465"/>
        <w:jc w:val="both"/>
        <w:rPr>
          <w:rFonts w:ascii="Arial" w:hAnsi="Arial" w:cs="Arial"/>
          <w:b/>
          <w:sz w:val="22"/>
          <w:szCs w:val="22"/>
        </w:rPr>
      </w:pPr>
      <w:r>
        <w:rPr>
          <w:rFonts w:ascii="Arial" w:hAnsi="Arial" w:cs="Arial"/>
          <w:b/>
          <w:sz w:val="22"/>
          <w:szCs w:val="22"/>
        </w:rPr>
        <w:t>2</w:t>
      </w:r>
      <w:r w:rsidRPr="00375064">
        <w:rPr>
          <w:rFonts w:ascii="Arial" w:hAnsi="Arial" w:cs="Arial"/>
          <w:b/>
          <w:sz w:val="22"/>
          <w:szCs w:val="22"/>
          <w:vertAlign w:val="superscript"/>
        </w:rPr>
        <w:t>e</w:t>
      </w:r>
      <w:r>
        <w:rPr>
          <w:rFonts w:ascii="Arial" w:hAnsi="Arial" w:cs="Arial"/>
          <w:b/>
          <w:sz w:val="22"/>
          <w:szCs w:val="22"/>
        </w:rPr>
        <w:t xml:space="preserve"> cas / La prestation est finalisée dans les </w:t>
      </w:r>
      <w:r w:rsidR="00A72305">
        <w:rPr>
          <w:rFonts w:ascii="Arial" w:hAnsi="Arial" w:cs="Arial"/>
          <w:b/>
          <w:sz w:val="22"/>
          <w:szCs w:val="22"/>
        </w:rPr>
        <w:t>2</w:t>
      </w:r>
      <w:r>
        <w:rPr>
          <w:rFonts w:ascii="Arial" w:hAnsi="Arial" w:cs="Arial"/>
          <w:b/>
          <w:sz w:val="22"/>
          <w:szCs w:val="22"/>
        </w:rPr>
        <w:t xml:space="preserve"> jours</w:t>
      </w:r>
      <w:r w:rsidR="00A72305">
        <w:rPr>
          <w:rFonts w:ascii="Arial" w:hAnsi="Arial" w:cs="Arial"/>
          <w:b/>
          <w:sz w:val="22"/>
          <w:szCs w:val="22"/>
        </w:rPr>
        <w:t xml:space="preserve"> ouvrés</w:t>
      </w:r>
      <w:r>
        <w:rPr>
          <w:rFonts w:ascii="Arial" w:hAnsi="Arial" w:cs="Arial"/>
          <w:b/>
          <w:sz w:val="22"/>
          <w:szCs w:val="22"/>
        </w:rPr>
        <w:t> :</w:t>
      </w:r>
    </w:p>
    <w:p w14:paraId="4F1751D5" w14:textId="77777777" w:rsidR="008A2E5D" w:rsidRPr="00085B3A" w:rsidRDefault="008A2E5D" w:rsidP="00231F91">
      <w:pPr>
        <w:pStyle w:val="Textbody"/>
        <w:pBdr>
          <w:top w:val="single" w:sz="4" w:space="1" w:color="auto"/>
          <w:left w:val="single" w:sz="4" w:space="1" w:color="auto"/>
          <w:bottom w:val="single" w:sz="4" w:space="1" w:color="auto"/>
          <w:right w:val="single" w:sz="4" w:space="2" w:color="auto"/>
          <w:between w:val="single" w:sz="4" w:space="1" w:color="auto"/>
          <w:bar w:val="single" w:sz="4" w:color="auto"/>
        </w:pBdr>
        <w:shd w:val="clear" w:color="auto" w:fill="D9D9D9" w:themeFill="background1" w:themeFillShade="D9"/>
        <w:spacing w:after="0"/>
        <w:ind w:right="465"/>
        <w:jc w:val="center"/>
        <w:rPr>
          <w:rFonts w:ascii="Arial" w:hAnsi="Arial" w:cs="Arial"/>
          <w:sz w:val="22"/>
          <w:szCs w:val="22"/>
        </w:rPr>
      </w:pPr>
      <w:r w:rsidRPr="00085B3A">
        <w:rPr>
          <w:rFonts w:ascii="Arial" w:hAnsi="Arial" w:cs="Arial"/>
          <w:sz w:val="22"/>
          <w:szCs w:val="22"/>
        </w:rPr>
        <w:t>Prestation terminée</w:t>
      </w:r>
    </w:p>
    <w:p w14:paraId="4CAB4639" w14:textId="1C6C3E72" w:rsidR="008A2E5D" w:rsidRPr="00084B9A" w:rsidRDefault="00A72305" w:rsidP="007A7126">
      <w:pPr>
        <w:pStyle w:val="Textbody"/>
        <w:pBdr>
          <w:top w:val="single" w:sz="4" w:space="1" w:color="auto"/>
          <w:left w:val="single" w:sz="4" w:space="1" w:color="auto"/>
          <w:bottom w:val="single" w:sz="4" w:space="1" w:color="auto"/>
          <w:right w:val="single" w:sz="4" w:space="2"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rPr>
      </w:pPr>
      <w:r>
        <w:rPr>
          <w:rFonts w:ascii="Arial" w:hAnsi="Arial" w:cs="Arial"/>
          <w:color w:val="FF0000"/>
          <w:sz w:val="22"/>
          <w:szCs w:val="22"/>
        </w:rPr>
        <w:t>1 jour ouvré</w:t>
      </w:r>
    </w:p>
    <w:p w14:paraId="61B1DD7C" w14:textId="77777777" w:rsidR="008A2E5D" w:rsidRPr="00085B3A" w:rsidRDefault="008A2E5D" w:rsidP="00231F91">
      <w:pPr>
        <w:pStyle w:val="Textbody"/>
        <w:pBdr>
          <w:top w:val="single" w:sz="4" w:space="1" w:color="auto"/>
          <w:left w:val="single" w:sz="4" w:space="1" w:color="auto"/>
          <w:bottom w:val="single" w:sz="4" w:space="1" w:color="auto"/>
          <w:right w:val="single" w:sz="4" w:space="2" w:color="auto"/>
          <w:between w:val="single" w:sz="4" w:space="1" w:color="auto"/>
          <w:bar w:val="single" w:sz="4" w:color="auto"/>
        </w:pBdr>
        <w:shd w:val="clear" w:color="auto" w:fill="D9D9D9" w:themeFill="background1" w:themeFillShade="D9"/>
        <w:spacing w:after="0"/>
        <w:ind w:right="465"/>
        <w:jc w:val="center"/>
        <w:rPr>
          <w:rFonts w:ascii="Arial" w:hAnsi="Arial" w:cs="Arial"/>
          <w:sz w:val="22"/>
          <w:szCs w:val="22"/>
        </w:rPr>
      </w:pPr>
      <w:r w:rsidRPr="00085B3A">
        <w:rPr>
          <w:rFonts w:ascii="Arial" w:hAnsi="Arial" w:cs="Arial"/>
          <w:sz w:val="22"/>
          <w:szCs w:val="22"/>
        </w:rPr>
        <w:t>Rapport d’intervention renseigné et envoyé par le titulaire</w:t>
      </w:r>
    </w:p>
    <w:p w14:paraId="7F8AC3A5" w14:textId="24C9AF45" w:rsidR="008A2E5D" w:rsidRPr="00084B9A" w:rsidRDefault="00231F91" w:rsidP="007A7126">
      <w:pPr>
        <w:pStyle w:val="Textbody"/>
        <w:pBdr>
          <w:top w:val="single" w:sz="4" w:space="1" w:color="auto"/>
          <w:left w:val="single" w:sz="4" w:space="1" w:color="auto"/>
          <w:bottom w:val="single" w:sz="4" w:space="1" w:color="auto"/>
          <w:right w:val="single" w:sz="4" w:space="2"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rPr>
      </w:pPr>
      <w:r>
        <w:rPr>
          <w:rFonts w:ascii="Arial" w:hAnsi="Arial" w:cs="Arial"/>
          <w:color w:val="FF0000"/>
          <w:sz w:val="22"/>
          <w:szCs w:val="22"/>
        </w:rPr>
        <w:t>1 jour ouvré</w:t>
      </w:r>
    </w:p>
    <w:p w14:paraId="09809CD6" w14:textId="77777777" w:rsidR="008A2E5D" w:rsidRPr="00AF6FA4" w:rsidRDefault="008A2E5D" w:rsidP="00231F91">
      <w:pPr>
        <w:pStyle w:val="Textbody"/>
        <w:pBdr>
          <w:top w:val="single" w:sz="4" w:space="1" w:color="auto"/>
          <w:left w:val="single" w:sz="4" w:space="1" w:color="auto"/>
          <w:bottom w:val="single" w:sz="4" w:space="1" w:color="auto"/>
          <w:right w:val="single" w:sz="4" w:space="2"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highlight w:val="yellow"/>
        </w:rPr>
      </w:pPr>
      <w:r w:rsidRPr="00085B3A">
        <w:rPr>
          <w:rFonts w:ascii="Arial" w:hAnsi="Arial" w:cs="Arial"/>
          <w:sz w:val="22"/>
          <w:szCs w:val="22"/>
        </w:rPr>
        <w:t>Vérification par le bénéficiaire</w:t>
      </w:r>
    </w:p>
    <w:p w14:paraId="260D7604" w14:textId="77777777" w:rsidR="008A2E5D" w:rsidRPr="00085B3A" w:rsidRDefault="008A2E5D" w:rsidP="00231F91">
      <w:pPr>
        <w:pStyle w:val="Textbody"/>
        <w:pBdr>
          <w:top w:val="single" w:sz="4" w:space="1" w:color="auto"/>
          <w:left w:val="single" w:sz="4" w:space="1" w:color="auto"/>
          <w:bottom w:val="single" w:sz="4" w:space="1" w:color="auto"/>
          <w:right w:val="single" w:sz="4" w:space="2"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Pr>
          <w:rFonts w:ascii="Arial" w:hAnsi="Arial" w:cs="Arial"/>
          <w:sz w:val="22"/>
          <w:szCs w:val="22"/>
        </w:rPr>
        <w:t>La prestation est non acceptée</w:t>
      </w:r>
      <w:r w:rsidRPr="00085B3A">
        <w:rPr>
          <w:rFonts w:ascii="Arial" w:hAnsi="Arial" w:cs="Arial"/>
          <w:sz w:val="22"/>
          <w:szCs w:val="22"/>
        </w:rPr>
        <w:t xml:space="preserve"> / </w:t>
      </w:r>
      <w:r w:rsidRPr="00085B3A">
        <w:rPr>
          <w:rFonts w:ascii="Arial" w:hAnsi="Arial" w:cs="Arial"/>
          <w:b/>
          <w:sz w:val="22"/>
          <w:szCs w:val="22"/>
        </w:rPr>
        <w:t>Une fiche d’incident</w:t>
      </w:r>
      <w:r w:rsidRPr="00085B3A">
        <w:rPr>
          <w:rFonts w:ascii="Arial" w:hAnsi="Arial" w:cs="Arial"/>
          <w:sz w:val="22"/>
          <w:szCs w:val="22"/>
        </w:rPr>
        <w:t xml:space="preserve"> </w:t>
      </w:r>
      <w:r w:rsidRPr="00085B3A">
        <w:rPr>
          <w:rFonts w:ascii="Arial" w:hAnsi="Arial" w:cs="Arial"/>
          <w:b/>
          <w:sz w:val="22"/>
          <w:szCs w:val="22"/>
        </w:rPr>
        <w:t>provisoire</w:t>
      </w:r>
      <w:r w:rsidRPr="00085B3A">
        <w:rPr>
          <w:rFonts w:ascii="Arial" w:hAnsi="Arial" w:cs="Arial"/>
          <w:sz w:val="22"/>
          <w:szCs w:val="22"/>
        </w:rPr>
        <w:t xml:space="preserve"> est envoyée au titulaire</w:t>
      </w:r>
    </w:p>
    <w:p w14:paraId="6D753ABC" w14:textId="57B3D962" w:rsidR="008A2E5D" w:rsidRPr="00085B3A" w:rsidRDefault="00231F91" w:rsidP="007A7126">
      <w:pPr>
        <w:pStyle w:val="Textbody"/>
        <w:pBdr>
          <w:top w:val="single" w:sz="4" w:space="1" w:color="auto"/>
          <w:left w:val="single" w:sz="4" w:space="1" w:color="auto"/>
          <w:bottom w:val="single" w:sz="4" w:space="1" w:color="auto"/>
          <w:right w:val="single" w:sz="4" w:space="2"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rPr>
      </w:pPr>
      <w:r>
        <w:rPr>
          <w:rFonts w:ascii="Arial" w:hAnsi="Arial" w:cs="Arial"/>
          <w:color w:val="FF0000"/>
          <w:sz w:val="22"/>
          <w:szCs w:val="22"/>
        </w:rPr>
        <w:t>1 jour ouvré</w:t>
      </w:r>
    </w:p>
    <w:p w14:paraId="455B42D8" w14:textId="6AF9ECB3" w:rsidR="008A2E5D" w:rsidRPr="00085B3A" w:rsidRDefault="008A2E5D" w:rsidP="00231F91">
      <w:pPr>
        <w:pStyle w:val="Textbody"/>
        <w:pBdr>
          <w:top w:val="single" w:sz="4" w:space="1" w:color="auto"/>
          <w:left w:val="single" w:sz="4" w:space="1" w:color="auto"/>
          <w:bottom w:val="single" w:sz="4" w:space="1" w:color="auto"/>
          <w:right w:val="single" w:sz="4" w:space="2"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085B3A">
        <w:rPr>
          <w:rFonts w:ascii="Arial" w:hAnsi="Arial" w:cs="Arial"/>
          <w:sz w:val="22"/>
          <w:szCs w:val="22"/>
        </w:rPr>
        <w:t xml:space="preserve">Le titulaire accuse réception et finalise la prestation </w:t>
      </w:r>
      <w:r w:rsidR="00231F91" w:rsidRPr="00231F91">
        <w:rPr>
          <w:rFonts w:ascii="Arial" w:hAnsi="Arial" w:cs="Arial"/>
          <w:color w:val="FF0000"/>
          <w:sz w:val="22"/>
          <w:szCs w:val="22"/>
        </w:rPr>
        <w:t>sous 2</w:t>
      </w:r>
      <w:r w:rsidRPr="00231F91">
        <w:rPr>
          <w:rFonts w:ascii="Arial" w:hAnsi="Arial" w:cs="Arial"/>
          <w:color w:val="FF0000"/>
          <w:sz w:val="22"/>
          <w:szCs w:val="22"/>
        </w:rPr>
        <w:t xml:space="preserve"> jours</w:t>
      </w:r>
      <w:r w:rsidR="00231F91" w:rsidRPr="00231F91">
        <w:rPr>
          <w:rFonts w:ascii="Arial" w:hAnsi="Arial" w:cs="Arial"/>
          <w:color w:val="FF0000"/>
          <w:sz w:val="22"/>
          <w:szCs w:val="22"/>
        </w:rPr>
        <w:t xml:space="preserve"> ouvrés</w:t>
      </w:r>
    </w:p>
    <w:p w14:paraId="59203EBF" w14:textId="39DF582C" w:rsidR="008A2E5D" w:rsidRPr="00085B3A" w:rsidRDefault="00231F91" w:rsidP="00231F91">
      <w:pPr>
        <w:pStyle w:val="Textbody"/>
        <w:pBdr>
          <w:top w:val="single" w:sz="4" w:space="1" w:color="auto"/>
          <w:left w:val="single" w:sz="4" w:space="1" w:color="auto"/>
          <w:bottom w:val="single" w:sz="4" w:space="1" w:color="auto"/>
          <w:right w:val="single" w:sz="4" w:space="2"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rPr>
      </w:pPr>
      <w:r w:rsidRPr="00231F91">
        <w:rPr>
          <w:rFonts w:ascii="Arial" w:hAnsi="Arial" w:cs="Arial"/>
          <w:sz w:val="22"/>
          <w:szCs w:val="22"/>
        </w:rPr>
        <w:t xml:space="preserve">Transmission du RI </w:t>
      </w:r>
      <w:r>
        <w:rPr>
          <w:rFonts w:ascii="Arial" w:hAnsi="Arial" w:cs="Arial"/>
          <w:color w:val="FF0000"/>
          <w:sz w:val="22"/>
          <w:szCs w:val="22"/>
        </w:rPr>
        <w:t>sous 1 jour ouvré</w:t>
      </w:r>
    </w:p>
    <w:p w14:paraId="69D2590E" w14:textId="37186E97" w:rsidR="00231F91" w:rsidRPr="002F7634" w:rsidRDefault="008A2E5D" w:rsidP="00231F91">
      <w:pPr>
        <w:pStyle w:val="Textbody"/>
        <w:pBdr>
          <w:top w:val="single" w:sz="4" w:space="1" w:color="auto"/>
          <w:left w:val="single" w:sz="4" w:space="1" w:color="auto"/>
          <w:bottom w:val="single" w:sz="4" w:space="1" w:color="auto"/>
          <w:right w:val="single" w:sz="4" w:space="2"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085B3A">
        <w:rPr>
          <w:rFonts w:ascii="Arial" w:hAnsi="Arial" w:cs="Arial"/>
          <w:sz w:val="22"/>
          <w:szCs w:val="22"/>
        </w:rPr>
        <w:t>Validation de la prestation</w:t>
      </w:r>
      <w:r w:rsidR="00231F91">
        <w:rPr>
          <w:rFonts w:ascii="Arial" w:hAnsi="Arial" w:cs="Arial"/>
          <w:sz w:val="22"/>
          <w:szCs w:val="22"/>
        </w:rPr>
        <w:t xml:space="preserve">, transmission de l’ASF au titulaire via le bon de suivi </w:t>
      </w:r>
      <w:r w:rsidR="00231F91" w:rsidRPr="00231F91">
        <w:rPr>
          <w:rFonts w:ascii="Arial" w:hAnsi="Arial" w:cs="Arial"/>
          <w:color w:val="FF0000"/>
          <w:sz w:val="22"/>
          <w:szCs w:val="22"/>
        </w:rPr>
        <w:t>sous 2 jours ouvrés</w:t>
      </w:r>
    </w:p>
    <w:p w14:paraId="3FC9A57F" w14:textId="1B0F8A6E" w:rsidR="00375064" w:rsidRDefault="00375064" w:rsidP="00F3704B">
      <w:pPr>
        <w:pStyle w:val="Textbody"/>
        <w:spacing w:after="120" w:line="240" w:lineRule="auto"/>
        <w:ind w:right="465"/>
        <w:jc w:val="both"/>
        <w:rPr>
          <w:rFonts w:ascii="Arial" w:hAnsi="Arial" w:cs="Arial"/>
          <w:b/>
          <w:sz w:val="22"/>
          <w:szCs w:val="22"/>
        </w:rPr>
      </w:pPr>
      <w:r>
        <w:rPr>
          <w:rFonts w:ascii="Arial" w:hAnsi="Arial" w:cs="Arial"/>
          <w:b/>
          <w:sz w:val="22"/>
          <w:szCs w:val="22"/>
        </w:rPr>
        <w:t>3</w:t>
      </w:r>
      <w:r w:rsidRPr="00375064">
        <w:rPr>
          <w:rFonts w:ascii="Arial" w:hAnsi="Arial" w:cs="Arial"/>
          <w:b/>
          <w:sz w:val="22"/>
          <w:szCs w:val="22"/>
          <w:vertAlign w:val="superscript"/>
        </w:rPr>
        <w:t>e</w:t>
      </w:r>
      <w:r>
        <w:rPr>
          <w:rFonts w:ascii="Arial" w:hAnsi="Arial" w:cs="Arial"/>
          <w:b/>
          <w:sz w:val="22"/>
          <w:szCs w:val="22"/>
        </w:rPr>
        <w:t xml:space="preserve"> cas / La prestation est finalisée au-delà des </w:t>
      </w:r>
      <w:r w:rsidR="00231F91">
        <w:rPr>
          <w:rFonts w:ascii="Arial" w:hAnsi="Arial" w:cs="Arial"/>
          <w:b/>
          <w:sz w:val="22"/>
          <w:szCs w:val="22"/>
        </w:rPr>
        <w:t>2</w:t>
      </w:r>
      <w:r>
        <w:rPr>
          <w:rFonts w:ascii="Arial" w:hAnsi="Arial" w:cs="Arial"/>
          <w:b/>
          <w:sz w:val="22"/>
          <w:szCs w:val="22"/>
        </w:rPr>
        <w:t xml:space="preserve"> jours </w:t>
      </w:r>
      <w:r w:rsidR="00231F91">
        <w:rPr>
          <w:rFonts w:ascii="Arial" w:hAnsi="Arial" w:cs="Arial"/>
          <w:b/>
          <w:sz w:val="22"/>
          <w:szCs w:val="22"/>
        </w:rPr>
        <w:t xml:space="preserve">ouvrés </w:t>
      </w:r>
      <w:r>
        <w:rPr>
          <w:rFonts w:ascii="Arial" w:hAnsi="Arial" w:cs="Arial"/>
          <w:b/>
          <w:sz w:val="22"/>
          <w:szCs w:val="22"/>
        </w:rPr>
        <w:t>:</w:t>
      </w:r>
    </w:p>
    <w:p w14:paraId="4E3C27DB" w14:textId="77777777" w:rsidR="008A2E5D" w:rsidRPr="00B60930" w:rsidRDefault="008A2E5D"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B60930">
        <w:rPr>
          <w:rFonts w:ascii="Arial" w:hAnsi="Arial" w:cs="Arial"/>
          <w:sz w:val="22"/>
          <w:szCs w:val="22"/>
        </w:rPr>
        <w:t>Prestation terminée</w:t>
      </w:r>
    </w:p>
    <w:p w14:paraId="74D1C9CF" w14:textId="18840678" w:rsidR="008A2E5D" w:rsidRPr="00B60930" w:rsidRDefault="00231F91"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rPr>
      </w:pPr>
      <w:r>
        <w:rPr>
          <w:rFonts w:ascii="Arial" w:hAnsi="Arial" w:cs="Arial"/>
          <w:color w:val="FF0000"/>
          <w:sz w:val="22"/>
          <w:szCs w:val="22"/>
        </w:rPr>
        <w:t>1 jour ouvré</w:t>
      </w:r>
    </w:p>
    <w:p w14:paraId="2F37EE74" w14:textId="77777777" w:rsidR="008A2E5D" w:rsidRPr="00B60930" w:rsidRDefault="008A2E5D"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B60930">
        <w:rPr>
          <w:rFonts w:ascii="Arial" w:hAnsi="Arial" w:cs="Arial"/>
          <w:sz w:val="22"/>
          <w:szCs w:val="22"/>
        </w:rPr>
        <w:t>Rapport d’intervention renseigné et envoyé par le titulaire</w:t>
      </w:r>
    </w:p>
    <w:p w14:paraId="0FC3B37B" w14:textId="23631D2A" w:rsidR="008A2E5D" w:rsidRPr="00B60930" w:rsidRDefault="00231F91"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rPr>
      </w:pPr>
      <w:r>
        <w:rPr>
          <w:rFonts w:ascii="Arial" w:hAnsi="Arial" w:cs="Arial"/>
          <w:color w:val="FF0000"/>
          <w:sz w:val="22"/>
          <w:szCs w:val="22"/>
        </w:rPr>
        <w:t>1 jour ouvré</w:t>
      </w:r>
    </w:p>
    <w:p w14:paraId="61C93944" w14:textId="77777777" w:rsidR="008A2E5D" w:rsidRPr="00B60930" w:rsidRDefault="008A2E5D"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B60930">
        <w:rPr>
          <w:rFonts w:ascii="Arial" w:hAnsi="Arial" w:cs="Arial"/>
          <w:sz w:val="22"/>
          <w:szCs w:val="22"/>
        </w:rPr>
        <w:t>Vérification par le bénéficiaire</w:t>
      </w:r>
    </w:p>
    <w:p w14:paraId="7FA6DFC2" w14:textId="77777777" w:rsidR="008A2E5D" w:rsidRPr="00B60930" w:rsidRDefault="008A2E5D"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B60930">
        <w:rPr>
          <w:rFonts w:ascii="Arial" w:hAnsi="Arial" w:cs="Arial"/>
          <w:sz w:val="22"/>
          <w:szCs w:val="22"/>
        </w:rPr>
        <w:t>La prestation est non acceptée / Une fiche d’incident provisoire est envoyée au titulaire</w:t>
      </w:r>
    </w:p>
    <w:p w14:paraId="3FE3118F" w14:textId="3ED1A7B3" w:rsidR="008A2E5D" w:rsidRPr="00B60930" w:rsidRDefault="00231F91"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highlight w:val="yellow"/>
        </w:rPr>
      </w:pPr>
      <w:r>
        <w:rPr>
          <w:rFonts w:ascii="Arial" w:hAnsi="Arial" w:cs="Arial"/>
          <w:color w:val="FF0000"/>
          <w:sz w:val="22"/>
          <w:szCs w:val="22"/>
        </w:rPr>
        <w:t>1 jour ouvré</w:t>
      </w:r>
    </w:p>
    <w:p w14:paraId="05256D00" w14:textId="77777777" w:rsidR="008A2E5D" w:rsidRPr="00B60930" w:rsidRDefault="008A2E5D"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B60930">
        <w:rPr>
          <w:rFonts w:ascii="Arial" w:hAnsi="Arial" w:cs="Arial"/>
          <w:sz w:val="22"/>
          <w:szCs w:val="22"/>
        </w:rPr>
        <w:t xml:space="preserve">Le titulaire accuse réception </w:t>
      </w:r>
    </w:p>
    <w:p w14:paraId="07D34882" w14:textId="40A4A68D" w:rsidR="008A2E5D" w:rsidRPr="00B60930" w:rsidRDefault="00231F91"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rPr>
      </w:pPr>
      <w:r>
        <w:rPr>
          <w:rFonts w:ascii="Arial" w:hAnsi="Arial" w:cs="Arial"/>
          <w:color w:val="FF0000"/>
          <w:sz w:val="22"/>
          <w:szCs w:val="22"/>
        </w:rPr>
        <w:t>1 jour ouvré</w:t>
      </w:r>
    </w:p>
    <w:p w14:paraId="4F915CD9" w14:textId="3628B880" w:rsidR="008A2E5D" w:rsidRDefault="008A2E5D"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color w:val="FF0000"/>
          <w:sz w:val="22"/>
          <w:szCs w:val="22"/>
        </w:rPr>
      </w:pPr>
      <w:r w:rsidRPr="00B60930">
        <w:rPr>
          <w:rFonts w:ascii="Arial" w:hAnsi="Arial" w:cs="Arial"/>
          <w:sz w:val="22"/>
          <w:szCs w:val="22"/>
        </w:rPr>
        <w:t xml:space="preserve">La prestation n’est pas terminée / </w:t>
      </w:r>
      <w:r w:rsidR="00231F91">
        <w:rPr>
          <w:rFonts w:ascii="Arial" w:hAnsi="Arial" w:cs="Arial"/>
          <w:sz w:val="22"/>
          <w:szCs w:val="22"/>
        </w:rPr>
        <w:t xml:space="preserve">Le service bénéficiaire transmet </w:t>
      </w:r>
      <w:r w:rsidR="00BF6967">
        <w:rPr>
          <w:rFonts w:ascii="Arial" w:hAnsi="Arial" w:cs="Arial"/>
          <w:b/>
          <w:sz w:val="22"/>
          <w:szCs w:val="22"/>
        </w:rPr>
        <w:t>l</w:t>
      </w:r>
      <w:r w:rsidRPr="00B60930">
        <w:rPr>
          <w:rFonts w:ascii="Arial" w:hAnsi="Arial" w:cs="Arial"/>
          <w:b/>
          <w:sz w:val="22"/>
          <w:szCs w:val="22"/>
        </w:rPr>
        <w:t>a fiche d’incident définitive</w:t>
      </w:r>
      <w:r w:rsidRPr="00B60930">
        <w:rPr>
          <w:rFonts w:ascii="Arial" w:hAnsi="Arial" w:cs="Arial"/>
          <w:sz w:val="22"/>
          <w:szCs w:val="22"/>
        </w:rPr>
        <w:t xml:space="preserve"> à la SPCP</w:t>
      </w:r>
      <w:r w:rsidR="00231F91">
        <w:rPr>
          <w:rFonts w:ascii="Arial" w:hAnsi="Arial" w:cs="Arial"/>
          <w:sz w:val="22"/>
          <w:szCs w:val="22"/>
        </w:rPr>
        <w:t xml:space="preserve"> </w:t>
      </w:r>
      <w:r w:rsidR="00231F91" w:rsidRPr="00231F91">
        <w:rPr>
          <w:rFonts w:ascii="Arial" w:hAnsi="Arial" w:cs="Arial"/>
          <w:color w:val="FF0000"/>
          <w:sz w:val="22"/>
          <w:szCs w:val="22"/>
        </w:rPr>
        <w:t>sous 1 jour ouvré</w:t>
      </w:r>
    </w:p>
    <w:p w14:paraId="533AE8BB" w14:textId="66134B51" w:rsidR="00BF6967" w:rsidRPr="00B60930" w:rsidRDefault="00BF6967"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BF6967">
        <w:rPr>
          <w:rFonts w:ascii="Arial" w:hAnsi="Arial" w:cs="Arial"/>
          <w:color w:val="000000" w:themeColor="text1"/>
          <w:sz w:val="22"/>
          <w:szCs w:val="22"/>
        </w:rPr>
        <w:t>Le Bureau Achats traite le litige</w:t>
      </w:r>
    </w:p>
    <w:p w14:paraId="15AED7FA" w14:textId="5795057A" w:rsidR="008A2E5D" w:rsidRPr="00F01B7E" w:rsidRDefault="008A2E5D" w:rsidP="004D2CD8">
      <w:pPr>
        <w:pStyle w:val="Textbody"/>
        <w:pBdr>
          <w:top w:val="single" w:sz="4" w:space="1" w:color="auto"/>
          <w:left w:val="single" w:sz="4" w:space="1" w:color="auto"/>
          <w:bottom w:val="single" w:sz="4" w:space="1" w:color="auto"/>
          <w:right w:val="single" w:sz="4" w:space="0" w:color="auto"/>
          <w:between w:val="single" w:sz="4" w:space="1" w:color="auto"/>
          <w:bar w:val="single" w:sz="4" w:color="auto"/>
        </w:pBdr>
        <w:shd w:val="clear" w:color="auto" w:fill="D9D9D9" w:themeFill="background1" w:themeFillShade="D9"/>
        <w:spacing w:after="0" w:line="240" w:lineRule="auto"/>
        <w:ind w:right="465"/>
        <w:jc w:val="center"/>
        <w:rPr>
          <w:rFonts w:ascii="Arial" w:hAnsi="Arial" w:cs="Arial"/>
          <w:sz w:val="22"/>
          <w:szCs w:val="22"/>
        </w:rPr>
      </w:pPr>
      <w:r w:rsidRPr="00F01B7E">
        <w:rPr>
          <w:rFonts w:ascii="Arial" w:hAnsi="Arial" w:cs="Arial"/>
          <w:sz w:val="22"/>
          <w:szCs w:val="22"/>
        </w:rPr>
        <w:t xml:space="preserve">Le RPA </w:t>
      </w:r>
      <w:r w:rsidR="00BF6967">
        <w:rPr>
          <w:rFonts w:ascii="Arial" w:hAnsi="Arial" w:cs="Arial"/>
          <w:sz w:val="22"/>
          <w:szCs w:val="22"/>
        </w:rPr>
        <w:t xml:space="preserve">peut </w:t>
      </w:r>
      <w:r w:rsidRPr="00F01B7E">
        <w:rPr>
          <w:rFonts w:ascii="Arial" w:hAnsi="Arial" w:cs="Arial"/>
          <w:sz w:val="22"/>
          <w:szCs w:val="22"/>
        </w:rPr>
        <w:t>décide</w:t>
      </w:r>
      <w:r w:rsidR="00BF6967">
        <w:rPr>
          <w:rFonts w:ascii="Arial" w:hAnsi="Arial" w:cs="Arial"/>
          <w:sz w:val="22"/>
          <w:szCs w:val="22"/>
        </w:rPr>
        <w:t xml:space="preserve">r </w:t>
      </w:r>
      <w:r w:rsidR="00051C87">
        <w:rPr>
          <w:rFonts w:ascii="Arial" w:hAnsi="Arial" w:cs="Arial"/>
          <w:sz w:val="22"/>
          <w:szCs w:val="22"/>
        </w:rPr>
        <w:t xml:space="preserve">de l’envoi d’une mise en demeure et/ou </w:t>
      </w:r>
      <w:r w:rsidR="00BF6967">
        <w:rPr>
          <w:rFonts w:ascii="Arial" w:hAnsi="Arial" w:cs="Arial"/>
          <w:sz w:val="22"/>
          <w:szCs w:val="22"/>
        </w:rPr>
        <w:t>de</w:t>
      </w:r>
      <w:r w:rsidRPr="00F01B7E">
        <w:rPr>
          <w:rFonts w:ascii="Arial" w:hAnsi="Arial" w:cs="Arial"/>
          <w:sz w:val="22"/>
          <w:szCs w:val="22"/>
        </w:rPr>
        <w:t xml:space="preserve"> l’application des</w:t>
      </w:r>
      <w:r w:rsidRPr="00F01B7E">
        <w:rPr>
          <w:rFonts w:ascii="Arial" w:hAnsi="Arial" w:cs="Arial"/>
          <w:b/>
          <w:sz w:val="22"/>
          <w:szCs w:val="22"/>
        </w:rPr>
        <w:t xml:space="preserve"> pénalités</w:t>
      </w:r>
      <w:r w:rsidR="00BF6967">
        <w:rPr>
          <w:rFonts w:ascii="Arial" w:hAnsi="Arial" w:cs="Arial"/>
          <w:b/>
          <w:sz w:val="22"/>
          <w:szCs w:val="22"/>
        </w:rPr>
        <w:t>, réfactions</w:t>
      </w:r>
      <w:r w:rsidR="00BF6967">
        <w:rPr>
          <w:rFonts w:ascii="Arial" w:hAnsi="Arial" w:cs="Arial"/>
          <w:sz w:val="22"/>
          <w:szCs w:val="22"/>
        </w:rPr>
        <w:t xml:space="preserve">, </w:t>
      </w:r>
      <w:r w:rsidR="00BF6967" w:rsidRPr="00BF6967">
        <w:rPr>
          <w:rFonts w:ascii="Arial" w:hAnsi="Arial" w:cs="Arial"/>
          <w:b/>
          <w:sz w:val="22"/>
          <w:szCs w:val="22"/>
        </w:rPr>
        <w:t>frais et risques, résiliation</w:t>
      </w:r>
    </w:p>
    <w:p w14:paraId="042174AE" w14:textId="77777777" w:rsidR="008A2E5D" w:rsidRPr="00C0300D" w:rsidRDefault="008A2E5D" w:rsidP="008A2E5D">
      <w:pPr>
        <w:pStyle w:val="Paragraphedeliste"/>
        <w:numPr>
          <w:ilvl w:val="0"/>
          <w:numId w:val="33"/>
        </w:numPr>
        <w:spacing w:before="120"/>
        <w:ind w:left="714" w:hanging="357"/>
        <w:jc w:val="both"/>
        <w:rPr>
          <w:rFonts w:ascii="Arial" w:hAnsi="Arial" w:cs="Arial"/>
          <w:b/>
          <w:szCs w:val="22"/>
        </w:rPr>
      </w:pPr>
      <w:r>
        <w:rPr>
          <w:rFonts w:ascii="Arial" w:hAnsi="Arial" w:cs="Arial"/>
          <w:b/>
          <w:szCs w:val="22"/>
        </w:rPr>
        <w:t>Contrôle complémentaire</w:t>
      </w:r>
    </w:p>
    <w:p w14:paraId="1285F51B" w14:textId="3DEC64AE" w:rsidR="008A2E5D" w:rsidRDefault="008A2E5D" w:rsidP="008A2E5D">
      <w:pPr>
        <w:pStyle w:val="Textbody"/>
        <w:spacing w:before="120" w:after="120" w:line="240" w:lineRule="auto"/>
        <w:jc w:val="both"/>
        <w:rPr>
          <w:rFonts w:ascii="Arial" w:hAnsi="Arial" w:cs="Arial"/>
          <w:sz w:val="22"/>
          <w:szCs w:val="22"/>
        </w:rPr>
      </w:pPr>
      <w:r w:rsidRPr="001F1366">
        <w:rPr>
          <w:rFonts w:ascii="Arial" w:hAnsi="Arial" w:cs="Arial"/>
          <w:sz w:val="22"/>
          <w:szCs w:val="22"/>
        </w:rPr>
        <w:t xml:space="preserve">Des contrôles complémentaires </w:t>
      </w:r>
      <w:r>
        <w:rPr>
          <w:rFonts w:ascii="Arial" w:hAnsi="Arial" w:cs="Arial"/>
          <w:sz w:val="22"/>
          <w:szCs w:val="22"/>
        </w:rPr>
        <w:t xml:space="preserve">et aléatoires </w:t>
      </w:r>
      <w:r w:rsidRPr="001F1366">
        <w:rPr>
          <w:rFonts w:ascii="Arial" w:hAnsi="Arial" w:cs="Arial"/>
          <w:sz w:val="22"/>
          <w:szCs w:val="22"/>
        </w:rPr>
        <w:t>peuvent être réalisés par les services bénéficiaires et par la section prescription et cont</w:t>
      </w:r>
      <w:r w:rsidR="00EF058F">
        <w:rPr>
          <w:rFonts w:ascii="Arial" w:hAnsi="Arial" w:cs="Arial"/>
          <w:sz w:val="22"/>
          <w:szCs w:val="22"/>
        </w:rPr>
        <w:t>rôle de prestations de la DICOM FANC.</w:t>
      </w:r>
      <w:r>
        <w:rPr>
          <w:rFonts w:ascii="Arial" w:hAnsi="Arial" w:cs="Arial"/>
          <w:sz w:val="22"/>
          <w:szCs w:val="22"/>
        </w:rPr>
        <w:t xml:space="preserve"> Les contrôles quantitatifs et qualitatifs des prestations font l’objet d’une fiche de contrôle, envoyé au titulaire si des défaillances sont constatées. Le titulaire a alors </w:t>
      </w:r>
      <w:r w:rsidR="00BF6967">
        <w:rPr>
          <w:rFonts w:ascii="Arial" w:hAnsi="Arial" w:cs="Arial"/>
          <w:sz w:val="22"/>
          <w:szCs w:val="22"/>
        </w:rPr>
        <w:t>1 jour ouvré</w:t>
      </w:r>
      <w:r>
        <w:rPr>
          <w:rFonts w:ascii="Arial" w:hAnsi="Arial" w:cs="Arial"/>
          <w:sz w:val="22"/>
          <w:szCs w:val="22"/>
        </w:rPr>
        <w:t xml:space="preserve"> pour se mettre en conformité. Au-delà de ce délai, des pénalités peuvent être appliq</w:t>
      </w:r>
      <w:r w:rsidR="0095487E">
        <w:rPr>
          <w:rFonts w:ascii="Arial" w:hAnsi="Arial" w:cs="Arial"/>
          <w:sz w:val="22"/>
          <w:szCs w:val="22"/>
        </w:rPr>
        <w:t>uées conformément à l’article 9</w:t>
      </w:r>
      <w:r>
        <w:rPr>
          <w:rFonts w:ascii="Arial" w:hAnsi="Arial" w:cs="Arial"/>
          <w:sz w:val="22"/>
          <w:szCs w:val="22"/>
        </w:rPr>
        <w:t>.3 du présent CCP.</w:t>
      </w:r>
    </w:p>
    <w:p w14:paraId="30DF3776" w14:textId="46498FF4" w:rsidR="00540CC1" w:rsidRDefault="00540CC1" w:rsidP="008A2E5D">
      <w:pPr>
        <w:pStyle w:val="Textbody"/>
        <w:spacing w:before="120" w:after="120" w:line="240" w:lineRule="auto"/>
        <w:jc w:val="both"/>
        <w:rPr>
          <w:rFonts w:ascii="Arial" w:hAnsi="Arial" w:cs="Arial"/>
          <w:sz w:val="22"/>
          <w:szCs w:val="22"/>
        </w:rPr>
      </w:pPr>
    </w:p>
    <w:p w14:paraId="0F245BFC" w14:textId="77777777" w:rsidR="00540CC1" w:rsidRPr="00F01B7E" w:rsidRDefault="00540CC1" w:rsidP="008A2E5D">
      <w:pPr>
        <w:pStyle w:val="Textbody"/>
        <w:spacing w:before="120" w:after="120" w:line="240" w:lineRule="auto"/>
        <w:jc w:val="both"/>
        <w:rPr>
          <w:rFonts w:ascii="Arial" w:hAnsi="Arial" w:cs="Arial"/>
          <w:sz w:val="22"/>
          <w:szCs w:val="22"/>
        </w:rPr>
      </w:pPr>
    </w:p>
    <w:p w14:paraId="191F665D" w14:textId="3EAFB020" w:rsidR="00F3704B" w:rsidRPr="00AB4D16" w:rsidRDefault="0095487E" w:rsidP="00F3704B">
      <w:pPr>
        <w:pStyle w:val="Titre20"/>
        <w:spacing w:before="120" w:after="120"/>
        <w:ind w:right="465"/>
        <w:rPr>
          <w:rFonts w:ascii="Arial" w:hAnsi="Arial" w:cs="Arial"/>
          <w:szCs w:val="22"/>
        </w:rPr>
      </w:pPr>
      <w:bookmarkStart w:id="184" w:name="_Toc218836384"/>
      <w:r>
        <w:rPr>
          <w:rFonts w:ascii="Arial" w:hAnsi="Arial" w:cs="Arial"/>
          <w:szCs w:val="22"/>
        </w:rPr>
        <w:lastRenderedPageBreak/>
        <w:t>9</w:t>
      </w:r>
      <w:r w:rsidR="00453BD9">
        <w:rPr>
          <w:rFonts w:ascii="Arial" w:hAnsi="Arial" w:cs="Arial"/>
          <w:szCs w:val="22"/>
        </w:rPr>
        <w:t>.2</w:t>
      </w:r>
      <w:r w:rsidR="00F3704B">
        <w:rPr>
          <w:rFonts w:ascii="Arial" w:hAnsi="Arial" w:cs="Arial"/>
          <w:szCs w:val="22"/>
        </w:rPr>
        <w:t xml:space="preserve"> </w:t>
      </w:r>
      <w:r w:rsidR="00EC6866" w:rsidRPr="00D1705A">
        <w:rPr>
          <w:rFonts w:ascii="Arial" w:hAnsi="Arial" w:cs="Arial"/>
          <w:szCs w:val="22"/>
          <w:u w:val="single"/>
        </w:rPr>
        <w:t>Défaillance</w:t>
      </w:r>
      <w:bookmarkEnd w:id="184"/>
    </w:p>
    <w:p w14:paraId="333F4FB6" w14:textId="77777777" w:rsidR="00BF6967" w:rsidRDefault="008A2E5D" w:rsidP="00EC6866">
      <w:pPr>
        <w:tabs>
          <w:tab w:val="left" w:pos="1276"/>
        </w:tabs>
        <w:jc w:val="both"/>
        <w:rPr>
          <w:rFonts w:ascii="Arial" w:hAnsi="Arial" w:cs="Arial"/>
          <w:szCs w:val="22"/>
        </w:rPr>
      </w:pPr>
      <w:r>
        <w:rPr>
          <w:rFonts w:ascii="Arial" w:hAnsi="Arial" w:cs="Arial"/>
          <w:szCs w:val="22"/>
        </w:rPr>
        <w:t>Conformément à l’article 1</w:t>
      </w:r>
      <w:r w:rsidR="00D778DC">
        <w:rPr>
          <w:rFonts w:ascii="Arial" w:hAnsi="Arial" w:cs="Arial"/>
          <w:szCs w:val="22"/>
        </w:rPr>
        <w:t>4</w:t>
      </w:r>
      <w:r>
        <w:rPr>
          <w:rFonts w:ascii="Arial" w:hAnsi="Arial" w:cs="Arial"/>
          <w:szCs w:val="22"/>
        </w:rPr>
        <w:t xml:space="preserve"> du CCP, e</w:t>
      </w:r>
      <w:r w:rsidR="00EC6866" w:rsidRPr="00EC6866">
        <w:rPr>
          <w:rFonts w:ascii="Arial" w:hAnsi="Arial" w:cs="Arial"/>
          <w:szCs w:val="22"/>
        </w:rPr>
        <w:t xml:space="preserve">n cas de mauvaise exécution ou inexécution répétée dans le temps, et au cas où l’application des pénalités n’entraînerait pas le respect de l’obligation de résultat par le titulaire, l’administration se réserve le droit de faire exécuter les prestations par une autre entreprise et de faire supporter la différence de coût qui en résulterait à l’entreprise défaillante. </w:t>
      </w:r>
    </w:p>
    <w:p w14:paraId="30F9C713" w14:textId="4C535060" w:rsidR="00EC6866" w:rsidRPr="00EC6866" w:rsidRDefault="00EC6866" w:rsidP="00EC6866">
      <w:pPr>
        <w:tabs>
          <w:tab w:val="left" w:pos="1276"/>
        </w:tabs>
        <w:jc w:val="both"/>
        <w:rPr>
          <w:rFonts w:ascii="Arial" w:hAnsi="Arial" w:cs="Arial"/>
          <w:szCs w:val="22"/>
        </w:rPr>
      </w:pPr>
      <w:r w:rsidRPr="00EC6866">
        <w:rPr>
          <w:rFonts w:ascii="Arial" w:hAnsi="Arial" w:cs="Arial"/>
          <w:szCs w:val="22"/>
        </w:rPr>
        <w:t>En cas de violation des obligations de prévention et de sécurité</w:t>
      </w:r>
      <w:r w:rsidR="00BF6967">
        <w:rPr>
          <w:rFonts w:ascii="Arial" w:hAnsi="Arial" w:cs="Arial"/>
          <w:szCs w:val="22"/>
        </w:rPr>
        <w:t>, de l’absence de déclaration de sous-traitance</w:t>
      </w:r>
      <w:r w:rsidRPr="00EC6866">
        <w:rPr>
          <w:rFonts w:ascii="Arial" w:hAnsi="Arial" w:cs="Arial"/>
          <w:szCs w:val="22"/>
        </w:rPr>
        <w:t xml:space="preserve"> et indépendamment des sanctions pénales éventuellement encourues, l’accord-cadre </w:t>
      </w:r>
      <w:proofErr w:type="gramStart"/>
      <w:r w:rsidRPr="00EC6866">
        <w:rPr>
          <w:rFonts w:ascii="Arial" w:hAnsi="Arial" w:cs="Arial"/>
          <w:szCs w:val="22"/>
        </w:rPr>
        <w:t>peut être</w:t>
      </w:r>
      <w:proofErr w:type="gramEnd"/>
      <w:r w:rsidRPr="00EC6866">
        <w:rPr>
          <w:rFonts w:ascii="Arial" w:hAnsi="Arial" w:cs="Arial"/>
          <w:szCs w:val="22"/>
        </w:rPr>
        <w:t xml:space="preserve"> résilié aux torts du titulaire</w:t>
      </w:r>
      <w:r w:rsidR="00797799">
        <w:rPr>
          <w:rFonts w:ascii="Arial" w:hAnsi="Arial" w:cs="Arial"/>
          <w:szCs w:val="22"/>
        </w:rPr>
        <w:t xml:space="preserve"> conformément à l’article 16 du CCP.</w:t>
      </w:r>
    </w:p>
    <w:p w14:paraId="59140D50" w14:textId="30ACACC7" w:rsidR="00257ADE" w:rsidRDefault="0095487E" w:rsidP="0021575A">
      <w:pPr>
        <w:pStyle w:val="Titre20"/>
        <w:spacing w:before="120"/>
        <w:ind w:right="465"/>
        <w:rPr>
          <w:rFonts w:ascii="Arial" w:hAnsi="Arial" w:cs="Arial"/>
          <w:szCs w:val="22"/>
          <w:u w:val="single"/>
        </w:rPr>
      </w:pPr>
      <w:bookmarkStart w:id="185" w:name="_Toc218836385"/>
      <w:r>
        <w:rPr>
          <w:rFonts w:ascii="Arial" w:hAnsi="Arial" w:cs="Arial"/>
          <w:szCs w:val="22"/>
        </w:rPr>
        <w:t>9</w:t>
      </w:r>
      <w:r w:rsidR="00257ADE">
        <w:rPr>
          <w:rFonts w:ascii="Arial" w:hAnsi="Arial" w:cs="Arial"/>
          <w:szCs w:val="22"/>
        </w:rPr>
        <w:t>.</w:t>
      </w:r>
      <w:r w:rsidR="003C1889">
        <w:rPr>
          <w:rFonts w:ascii="Arial" w:hAnsi="Arial" w:cs="Arial"/>
          <w:szCs w:val="22"/>
        </w:rPr>
        <w:t>3</w:t>
      </w:r>
      <w:r w:rsidR="00257ADE">
        <w:rPr>
          <w:rFonts w:ascii="Arial" w:hAnsi="Arial" w:cs="Arial"/>
          <w:szCs w:val="22"/>
        </w:rPr>
        <w:t xml:space="preserve"> </w:t>
      </w:r>
      <w:r w:rsidR="00257ADE" w:rsidRPr="00D1705A">
        <w:rPr>
          <w:rFonts w:ascii="Arial" w:hAnsi="Arial" w:cs="Arial"/>
          <w:szCs w:val="22"/>
          <w:u w:val="single"/>
        </w:rPr>
        <w:t>Pénalités pour non-respect des dates ou délais</w:t>
      </w:r>
      <w:bookmarkEnd w:id="185"/>
      <w:r w:rsidR="00257ADE" w:rsidRPr="00D1705A">
        <w:rPr>
          <w:rFonts w:ascii="Arial" w:hAnsi="Arial" w:cs="Arial"/>
          <w:szCs w:val="22"/>
          <w:u w:val="single"/>
        </w:rPr>
        <w:t xml:space="preserve"> </w:t>
      </w:r>
    </w:p>
    <w:p w14:paraId="4CD4144E" w14:textId="52444E20" w:rsidR="008B582B" w:rsidRPr="008B582B" w:rsidRDefault="008B582B" w:rsidP="008B582B">
      <w:pPr>
        <w:spacing w:before="120"/>
        <w:jc w:val="both"/>
        <w:rPr>
          <w:rFonts w:ascii="Arial" w:hAnsi="Arial" w:cs="Arial"/>
        </w:rPr>
      </w:pPr>
      <w:r w:rsidRPr="008B582B">
        <w:rPr>
          <w:rFonts w:ascii="Arial" w:hAnsi="Arial" w:cs="Arial"/>
        </w:rPr>
        <w:t>Par dérogation à l’article 14 du CCAG/FCS</w:t>
      </w:r>
      <w:r>
        <w:rPr>
          <w:rFonts w:ascii="Arial" w:hAnsi="Arial" w:cs="Arial"/>
        </w:rPr>
        <w:t>, les pénalités applicables sont défini</w:t>
      </w:r>
      <w:r w:rsidR="00A477E9">
        <w:rPr>
          <w:rFonts w:ascii="Arial" w:hAnsi="Arial" w:cs="Arial"/>
        </w:rPr>
        <w:t>e</w:t>
      </w:r>
      <w:r>
        <w:rPr>
          <w:rFonts w:ascii="Arial" w:hAnsi="Arial" w:cs="Arial"/>
        </w:rPr>
        <w:t>s comme suit :</w:t>
      </w:r>
    </w:p>
    <w:p w14:paraId="18E80DB3" w14:textId="60CE3A9C" w:rsidR="00257ADE" w:rsidRDefault="00257ADE" w:rsidP="004D2CD8">
      <w:pPr>
        <w:spacing w:before="60"/>
        <w:jc w:val="both"/>
        <w:rPr>
          <w:rFonts w:ascii="Arial" w:hAnsi="Arial" w:cs="Arial"/>
        </w:rPr>
      </w:pPr>
      <w:r w:rsidRPr="00370420">
        <w:rPr>
          <w:rFonts w:ascii="Arial" w:hAnsi="Arial" w:cs="Arial"/>
        </w:rPr>
        <w:t xml:space="preserve">- date </w:t>
      </w:r>
      <w:r w:rsidR="00763E82">
        <w:rPr>
          <w:rFonts w:ascii="Arial" w:hAnsi="Arial" w:cs="Arial"/>
        </w:rPr>
        <w:t xml:space="preserve">de début </w:t>
      </w:r>
      <w:r w:rsidR="00BF6967">
        <w:rPr>
          <w:rFonts w:ascii="Arial" w:hAnsi="Arial" w:cs="Arial"/>
        </w:rPr>
        <w:t>d’intervention non respectée</w:t>
      </w:r>
      <w:r w:rsidRPr="00370420">
        <w:rPr>
          <w:rFonts w:ascii="Arial" w:hAnsi="Arial" w:cs="Arial"/>
        </w:rPr>
        <w:t xml:space="preserve"> : </w:t>
      </w:r>
      <w:r>
        <w:rPr>
          <w:rFonts w:ascii="Arial" w:hAnsi="Arial" w:cs="Arial"/>
        </w:rPr>
        <w:t>6 000 XPF</w:t>
      </w:r>
      <w:r w:rsidRPr="00370420">
        <w:rPr>
          <w:rFonts w:ascii="Arial" w:hAnsi="Arial" w:cs="Arial"/>
        </w:rPr>
        <w:t xml:space="preserve"> / jour </w:t>
      </w:r>
      <w:r w:rsidR="00763E82">
        <w:rPr>
          <w:rFonts w:ascii="Arial" w:hAnsi="Arial" w:cs="Arial"/>
        </w:rPr>
        <w:t xml:space="preserve">ouvré </w:t>
      </w:r>
      <w:r w:rsidRPr="00370420">
        <w:rPr>
          <w:rFonts w:ascii="Arial" w:hAnsi="Arial" w:cs="Arial"/>
        </w:rPr>
        <w:t>de retard</w:t>
      </w:r>
      <w:r w:rsidR="007A7126">
        <w:rPr>
          <w:rFonts w:ascii="Arial" w:hAnsi="Arial" w:cs="Arial"/>
        </w:rPr>
        <w:t xml:space="preserve"> sur l’ensemble des zones prévues au bon d’intervention</w:t>
      </w:r>
      <w:r>
        <w:rPr>
          <w:rFonts w:ascii="Arial" w:hAnsi="Arial" w:cs="Arial"/>
        </w:rPr>
        <w:t>,</w:t>
      </w:r>
      <w:r w:rsidRPr="00370420">
        <w:rPr>
          <w:rFonts w:ascii="Arial" w:hAnsi="Arial" w:cs="Arial"/>
        </w:rPr>
        <w:t xml:space="preserve"> </w:t>
      </w:r>
    </w:p>
    <w:p w14:paraId="3A161526" w14:textId="15E5A777" w:rsidR="00763E82" w:rsidRDefault="00763E82" w:rsidP="004D2CD8">
      <w:pPr>
        <w:spacing w:before="60"/>
        <w:jc w:val="both"/>
        <w:rPr>
          <w:rFonts w:ascii="Arial" w:hAnsi="Arial" w:cs="Arial"/>
        </w:rPr>
      </w:pPr>
      <w:r w:rsidRPr="00370420">
        <w:rPr>
          <w:rFonts w:ascii="Arial" w:hAnsi="Arial" w:cs="Arial"/>
        </w:rPr>
        <w:t xml:space="preserve">- date </w:t>
      </w:r>
      <w:r>
        <w:rPr>
          <w:rFonts w:ascii="Arial" w:hAnsi="Arial" w:cs="Arial"/>
        </w:rPr>
        <w:t>de fin d’intervention non respectée</w:t>
      </w:r>
      <w:r w:rsidRPr="00370420">
        <w:rPr>
          <w:rFonts w:ascii="Arial" w:hAnsi="Arial" w:cs="Arial"/>
        </w:rPr>
        <w:t xml:space="preserve"> : </w:t>
      </w:r>
      <w:r>
        <w:rPr>
          <w:rFonts w:ascii="Arial" w:hAnsi="Arial" w:cs="Arial"/>
        </w:rPr>
        <w:t>6 000 XPF</w:t>
      </w:r>
      <w:r w:rsidRPr="00370420">
        <w:rPr>
          <w:rFonts w:ascii="Arial" w:hAnsi="Arial" w:cs="Arial"/>
        </w:rPr>
        <w:t xml:space="preserve"> / jour </w:t>
      </w:r>
      <w:r>
        <w:rPr>
          <w:rFonts w:ascii="Arial" w:hAnsi="Arial" w:cs="Arial"/>
        </w:rPr>
        <w:t xml:space="preserve">ouvré </w:t>
      </w:r>
      <w:r w:rsidRPr="00370420">
        <w:rPr>
          <w:rFonts w:ascii="Arial" w:hAnsi="Arial" w:cs="Arial"/>
        </w:rPr>
        <w:t>de retard</w:t>
      </w:r>
      <w:r w:rsidR="007A7126">
        <w:rPr>
          <w:rFonts w:ascii="Arial" w:hAnsi="Arial" w:cs="Arial"/>
        </w:rPr>
        <w:t xml:space="preserve"> sur la zone concernée</w:t>
      </w:r>
      <w:r>
        <w:rPr>
          <w:rFonts w:ascii="Arial" w:hAnsi="Arial" w:cs="Arial"/>
        </w:rPr>
        <w:t>,</w:t>
      </w:r>
      <w:r w:rsidRPr="00370420">
        <w:rPr>
          <w:rFonts w:ascii="Arial" w:hAnsi="Arial" w:cs="Arial"/>
        </w:rPr>
        <w:t xml:space="preserve"> </w:t>
      </w:r>
    </w:p>
    <w:p w14:paraId="6B2091A1" w14:textId="294F3288" w:rsidR="00186091" w:rsidRDefault="00186091" w:rsidP="004D2CD8">
      <w:pPr>
        <w:spacing w:before="60"/>
        <w:jc w:val="both"/>
        <w:rPr>
          <w:rFonts w:ascii="Arial" w:hAnsi="Arial" w:cs="Arial"/>
        </w:rPr>
      </w:pPr>
      <w:r>
        <w:rPr>
          <w:rFonts w:ascii="Arial" w:hAnsi="Arial" w:cs="Arial"/>
        </w:rPr>
        <w:t xml:space="preserve">- </w:t>
      </w:r>
      <w:r w:rsidR="00BF6967">
        <w:rPr>
          <w:rFonts w:ascii="Arial" w:hAnsi="Arial" w:cs="Arial"/>
        </w:rPr>
        <w:t>non-respect du plan de prévention</w:t>
      </w:r>
      <w:r>
        <w:rPr>
          <w:rFonts w:ascii="Arial" w:hAnsi="Arial" w:cs="Arial"/>
        </w:rPr>
        <w:t> : 12 000 XPF / par infraction relevée,</w:t>
      </w:r>
    </w:p>
    <w:p w14:paraId="1962419B" w14:textId="5159D619" w:rsidR="00257ADE" w:rsidRPr="00370420" w:rsidRDefault="00257ADE" w:rsidP="004D2CD8">
      <w:pPr>
        <w:spacing w:before="60"/>
        <w:jc w:val="both"/>
        <w:rPr>
          <w:rFonts w:ascii="Arial" w:hAnsi="Arial" w:cs="Arial"/>
        </w:rPr>
      </w:pPr>
      <w:r w:rsidRPr="00370420">
        <w:rPr>
          <w:rFonts w:ascii="Arial" w:hAnsi="Arial" w:cs="Arial"/>
        </w:rPr>
        <w:t xml:space="preserve">- évacuation des déchets non réalisée à l’issue des prestations : </w:t>
      </w:r>
      <w:r>
        <w:rPr>
          <w:rFonts w:ascii="Arial" w:hAnsi="Arial" w:cs="Arial"/>
        </w:rPr>
        <w:t>6 000 XPF</w:t>
      </w:r>
      <w:r w:rsidRPr="00370420">
        <w:rPr>
          <w:rFonts w:ascii="Arial" w:hAnsi="Arial" w:cs="Arial"/>
        </w:rPr>
        <w:t xml:space="preserve"> / jour </w:t>
      </w:r>
      <w:r w:rsidR="00763E82">
        <w:rPr>
          <w:rFonts w:ascii="Arial" w:hAnsi="Arial" w:cs="Arial"/>
        </w:rPr>
        <w:t xml:space="preserve">calendaire </w:t>
      </w:r>
      <w:r w:rsidRPr="00370420">
        <w:rPr>
          <w:rFonts w:ascii="Arial" w:hAnsi="Arial" w:cs="Arial"/>
        </w:rPr>
        <w:t>de retard</w:t>
      </w:r>
      <w:r>
        <w:rPr>
          <w:rFonts w:ascii="Arial" w:hAnsi="Arial" w:cs="Arial"/>
        </w:rPr>
        <w:t>,</w:t>
      </w:r>
      <w:r w:rsidRPr="00370420">
        <w:rPr>
          <w:rFonts w:ascii="Arial" w:hAnsi="Arial" w:cs="Arial"/>
        </w:rPr>
        <w:t xml:space="preserve"> </w:t>
      </w:r>
    </w:p>
    <w:p w14:paraId="697B85E9" w14:textId="163B8F78" w:rsidR="00257ADE" w:rsidRPr="00370420" w:rsidRDefault="00257ADE" w:rsidP="004D2CD8">
      <w:pPr>
        <w:spacing w:before="60"/>
        <w:jc w:val="both"/>
        <w:rPr>
          <w:rFonts w:ascii="Arial" w:hAnsi="Arial" w:cs="Arial"/>
        </w:rPr>
      </w:pPr>
      <w:r w:rsidRPr="00370420">
        <w:rPr>
          <w:rFonts w:ascii="Arial" w:hAnsi="Arial" w:cs="Arial"/>
        </w:rPr>
        <w:t xml:space="preserve">- fiches produits non transmises dans les 15 jours </w:t>
      </w:r>
      <w:r w:rsidR="00BF6967">
        <w:rPr>
          <w:rFonts w:ascii="Arial" w:hAnsi="Arial" w:cs="Arial"/>
        </w:rPr>
        <w:t>après</w:t>
      </w:r>
      <w:r w:rsidRPr="00370420">
        <w:rPr>
          <w:rFonts w:ascii="Arial" w:hAnsi="Arial" w:cs="Arial"/>
        </w:rPr>
        <w:t xml:space="preserve"> notification : </w:t>
      </w:r>
      <w:r w:rsidR="00BF6967">
        <w:rPr>
          <w:rFonts w:ascii="Arial" w:hAnsi="Arial" w:cs="Arial"/>
        </w:rPr>
        <w:t>5</w:t>
      </w:r>
      <w:r w:rsidR="00763E82">
        <w:rPr>
          <w:rFonts w:ascii="Arial" w:hAnsi="Arial" w:cs="Arial"/>
        </w:rPr>
        <w:t xml:space="preserve"> </w:t>
      </w:r>
      <w:r w:rsidR="00BF6967">
        <w:rPr>
          <w:rFonts w:ascii="Arial" w:hAnsi="Arial" w:cs="Arial"/>
        </w:rPr>
        <w:t>0</w:t>
      </w:r>
      <w:r>
        <w:rPr>
          <w:rFonts w:ascii="Arial" w:hAnsi="Arial" w:cs="Arial"/>
        </w:rPr>
        <w:t>00 XPF</w:t>
      </w:r>
      <w:r w:rsidRPr="00370420">
        <w:rPr>
          <w:rFonts w:ascii="Arial" w:hAnsi="Arial" w:cs="Arial"/>
        </w:rPr>
        <w:t xml:space="preserve">/ jour </w:t>
      </w:r>
      <w:r w:rsidR="00763E82">
        <w:rPr>
          <w:rFonts w:ascii="Arial" w:hAnsi="Arial" w:cs="Arial"/>
        </w:rPr>
        <w:t xml:space="preserve">calendaire </w:t>
      </w:r>
      <w:r w:rsidRPr="00370420">
        <w:rPr>
          <w:rFonts w:ascii="Arial" w:hAnsi="Arial" w:cs="Arial"/>
        </w:rPr>
        <w:t>de retard</w:t>
      </w:r>
      <w:r>
        <w:rPr>
          <w:rFonts w:ascii="Arial" w:hAnsi="Arial" w:cs="Arial"/>
        </w:rPr>
        <w:t>,</w:t>
      </w:r>
      <w:r w:rsidRPr="00370420">
        <w:rPr>
          <w:rFonts w:ascii="Arial" w:hAnsi="Arial" w:cs="Arial"/>
        </w:rPr>
        <w:t xml:space="preserve"> </w:t>
      </w:r>
    </w:p>
    <w:p w14:paraId="1A042712" w14:textId="15B93E86" w:rsidR="008A2E5D" w:rsidRPr="00370420" w:rsidRDefault="00257ADE" w:rsidP="004D2CD8">
      <w:pPr>
        <w:spacing w:before="60"/>
        <w:jc w:val="both"/>
        <w:rPr>
          <w:rFonts w:ascii="Arial" w:hAnsi="Arial" w:cs="Arial"/>
        </w:rPr>
      </w:pPr>
      <w:r w:rsidRPr="00370420">
        <w:rPr>
          <w:rFonts w:ascii="Arial" w:hAnsi="Arial" w:cs="Arial"/>
        </w:rPr>
        <w:t xml:space="preserve">- fiches de données de sécurité non transmises dans les 15 jours </w:t>
      </w:r>
      <w:r w:rsidR="00763E82">
        <w:rPr>
          <w:rFonts w:ascii="Arial" w:hAnsi="Arial" w:cs="Arial"/>
        </w:rPr>
        <w:t>après</w:t>
      </w:r>
      <w:r w:rsidRPr="00370420">
        <w:rPr>
          <w:rFonts w:ascii="Arial" w:hAnsi="Arial" w:cs="Arial"/>
        </w:rPr>
        <w:t xml:space="preserve"> notification : </w:t>
      </w:r>
      <w:r w:rsidR="00763E82">
        <w:rPr>
          <w:rFonts w:ascii="Arial" w:hAnsi="Arial" w:cs="Arial"/>
        </w:rPr>
        <w:t>5 000</w:t>
      </w:r>
      <w:r>
        <w:rPr>
          <w:rFonts w:ascii="Arial" w:hAnsi="Arial" w:cs="Arial"/>
        </w:rPr>
        <w:t xml:space="preserve"> XPF</w:t>
      </w:r>
      <w:r w:rsidRPr="00370420">
        <w:rPr>
          <w:rFonts w:ascii="Arial" w:hAnsi="Arial" w:cs="Arial"/>
        </w:rPr>
        <w:t xml:space="preserve"> </w:t>
      </w:r>
      <w:r>
        <w:rPr>
          <w:rFonts w:ascii="Arial" w:hAnsi="Arial" w:cs="Arial"/>
        </w:rPr>
        <w:t xml:space="preserve">/ jour </w:t>
      </w:r>
      <w:r w:rsidR="00763E82">
        <w:rPr>
          <w:rFonts w:ascii="Arial" w:hAnsi="Arial" w:cs="Arial"/>
        </w:rPr>
        <w:t xml:space="preserve">calendaire </w:t>
      </w:r>
      <w:r>
        <w:rPr>
          <w:rFonts w:ascii="Arial" w:hAnsi="Arial" w:cs="Arial"/>
        </w:rPr>
        <w:t>de retard,</w:t>
      </w:r>
    </w:p>
    <w:p w14:paraId="4F66314A" w14:textId="77777777" w:rsidR="0051053C" w:rsidRPr="004D2CD8" w:rsidRDefault="00257ADE" w:rsidP="004D2CD8">
      <w:pPr>
        <w:spacing w:before="60"/>
        <w:jc w:val="both"/>
        <w:rPr>
          <w:rFonts w:ascii="Arial" w:hAnsi="Arial" w:cs="Arial"/>
          <w:sz w:val="2"/>
        </w:rPr>
      </w:pPr>
      <w:r w:rsidRPr="00370420">
        <w:rPr>
          <w:rFonts w:ascii="Arial" w:hAnsi="Arial" w:cs="Arial"/>
        </w:rPr>
        <w:t xml:space="preserve">- attestation d’assurance non transmise dans les 15 jours </w:t>
      </w:r>
      <w:r w:rsidR="00763E82">
        <w:rPr>
          <w:rFonts w:ascii="Arial" w:hAnsi="Arial" w:cs="Arial"/>
        </w:rPr>
        <w:t>après</w:t>
      </w:r>
      <w:r w:rsidRPr="00370420">
        <w:rPr>
          <w:rFonts w:ascii="Arial" w:hAnsi="Arial" w:cs="Arial"/>
        </w:rPr>
        <w:t xml:space="preserve"> notification </w:t>
      </w:r>
      <w:r w:rsidR="00763E82">
        <w:rPr>
          <w:rFonts w:ascii="Arial" w:hAnsi="Arial" w:cs="Arial"/>
        </w:rPr>
        <w:t xml:space="preserve">et chaque année à la date anniversaire de notification </w:t>
      </w:r>
      <w:r w:rsidRPr="00370420">
        <w:rPr>
          <w:rFonts w:ascii="Arial" w:hAnsi="Arial" w:cs="Arial"/>
        </w:rPr>
        <w:t xml:space="preserve">: </w:t>
      </w:r>
      <w:r w:rsidR="00763E82">
        <w:rPr>
          <w:rFonts w:ascii="Arial" w:hAnsi="Arial" w:cs="Arial"/>
        </w:rPr>
        <w:t>5 000</w:t>
      </w:r>
      <w:r>
        <w:rPr>
          <w:rFonts w:ascii="Arial" w:hAnsi="Arial" w:cs="Arial"/>
        </w:rPr>
        <w:t xml:space="preserve"> XPF</w:t>
      </w:r>
      <w:r w:rsidRPr="00370420">
        <w:rPr>
          <w:rFonts w:ascii="Arial" w:hAnsi="Arial" w:cs="Arial"/>
        </w:rPr>
        <w:t xml:space="preserve"> / jour </w:t>
      </w:r>
      <w:r w:rsidR="00763E82">
        <w:rPr>
          <w:rFonts w:ascii="Arial" w:hAnsi="Arial" w:cs="Arial"/>
        </w:rPr>
        <w:t xml:space="preserve">calendaire </w:t>
      </w:r>
      <w:r w:rsidRPr="00370420">
        <w:rPr>
          <w:rFonts w:ascii="Arial" w:hAnsi="Arial" w:cs="Arial"/>
        </w:rPr>
        <w:t>de retard</w:t>
      </w:r>
      <w:r w:rsidR="00F85B1F">
        <w:rPr>
          <w:rFonts w:ascii="Arial" w:hAnsi="Arial" w:cs="Arial"/>
        </w:rPr>
        <w:t>,</w:t>
      </w:r>
      <w:r w:rsidRPr="00370420">
        <w:rPr>
          <w:rFonts w:ascii="Arial" w:hAnsi="Arial" w:cs="Arial"/>
        </w:rPr>
        <w:t xml:space="preserve"> </w:t>
      </w:r>
      <w:r w:rsidRPr="00370420">
        <w:rPr>
          <w:rFonts w:ascii="Arial" w:hAnsi="Arial" w:cs="Arial"/>
        </w:rPr>
        <w:cr/>
      </w:r>
    </w:p>
    <w:p w14:paraId="64F8BE8E" w14:textId="445015EE" w:rsidR="00DF1F9D" w:rsidRDefault="00DF1F9D" w:rsidP="004D2CD8">
      <w:pPr>
        <w:spacing w:before="60"/>
        <w:jc w:val="both"/>
        <w:rPr>
          <w:rFonts w:ascii="Arial" w:hAnsi="Arial" w:cs="Arial"/>
        </w:rPr>
      </w:pPr>
      <w:r w:rsidRPr="00370420">
        <w:rPr>
          <w:rFonts w:ascii="Arial" w:hAnsi="Arial" w:cs="Arial"/>
        </w:rPr>
        <w:t xml:space="preserve">- </w:t>
      </w:r>
      <w:r>
        <w:rPr>
          <w:rFonts w:ascii="Arial" w:hAnsi="Arial" w:cs="Arial"/>
        </w:rPr>
        <w:t xml:space="preserve">non-respect des moyens humains et matériels définis sur le mémoire technique </w:t>
      </w:r>
      <w:r w:rsidRPr="00370420">
        <w:rPr>
          <w:rFonts w:ascii="Arial" w:hAnsi="Arial" w:cs="Arial"/>
        </w:rPr>
        <w:t xml:space="preserve">: </w:t>
      </w:r>
      <w:r>
        <w:rPr>
          <w:rFonts w:ascii="Arial" w:hAnsi="Arial" w:cs="Arial"/>
        </w:rPr>
        <w:t>15 000 XPF</w:t>
      </w:r>
      <w:r w:rsidRPr="00370420">
        <w:rPr>
          <w:rFonts w:ascii="Arial" w:hAnsi="Arial" w:cs="Arial"/>
        </w:rPr>
        <w:t xml:space="preserve"> / </w:t>
      </w:r>
      <w:r>
        <w:rPr>
          <w:rFonts w:ascii="Arial" w:hAnsi="Arial" w:cs="Arial"/>
        </w:rPr>
        <w:t>par infraction relevée et par jour ouvré,</w:t>
      </w:r>
    </w:p>
    <w:p w14:paraId="5575F8CF" w14:textId="5886F083" w:rsidR="00DF1F9D" w:rsidRDefault="00DF1F9D" w:rsidP="004D2CD8">
      <w:pPr>
        <w:pStyle w:val="Paragraphedeliste"/>
        <w:numPr>
          <w:ilvl w:val="0"/>
          <w:numId w:val="20"/>
        </w:numPr>
        <w:spacing w:before="60"/>
        <w:ind w:left="142" w:hanging="142"/>
        <w:jc w:val="both"/>
        <w:rPr>
          <w:rFonts w:ascii="Arial" w:hAnsi="Arial" w:cs="Arial"/>
        </w:rPr>
      </w:pPr>
      <w:proofErr w:type="gramStart"/>
      <w:r>
        <w:rPr>
          <w:rFonts w:ascii="Arial" w:hAnsi="Arial" w:cs="Arial"/>
        </w:rPr>
        <w:t>non</w:t>
      </w:r>
      <w:proofErr w:type="gramEnd"/>
      <w:r>
        <w:rPr>
          <w:rFonts w:ascii="Arial" w:hAnsi="Arial" w:cs="Arial"/>
        </w:rPr>
        <w:t xml:space="preserve">-respect des délais pour la transmission </w:t>
      </w:r>
      <w:r w:rsidR="004D2CD8">
        <w:rPr>
          <w:rFonts w:ascii="Arial" w:hAnsi="Arial" w:cs="Arial"/>
        </w:rPr>
        <w:t xml:space="preserve">initiale </w:t>
      </w:r>
      <w:r>
        <w:rPr>
          <w:rFonts w:ascii="Arial" w:hAnsi="Arial" w:cs="Arial"/>
        </w:rPr>
        <w:t xml:space="preserve">des demandes de contrôles primaires : </w:t>
      </w:r>
      <w:r w:rsidR="006E2B97">
        <w:rPr>
          <w:rFonts w:ascii="Arial" w:hAnsi="Arial" w:cs="Arial"/>
        </w:rPr>
        <w:t>5</w:t>
      </w:r>
      <w:r w:rsidR="005B1BC7">
        <w:rPr>
          <w:rFonts w:ascii="Arial" w:hAnsi="Arial" w:cs="Arial"/>
        </w:rPr>
        <w:t xml:space="preserve"> </w:t>
      </w:r>
      <w:r w:rsidR="006E2B97">
        <w:rPr>
          <w:rFonts w:ascii="Arial" w:hAnsi="Arial" w:cs="Arial"/>
        </w:rPr>
        <w:t>000 XPF / jour à compter d</w:t>
      </w:r>
      <w:r w:rsidR="004D2CD8">
        <w:rPr>
          <w:rFonts w:ascii="Arial" w:hAnsi="Arial" w:cs="Arial"/>
        </w:rPr>
        <w:t>u cinquième jour</w:t>
      </w:r>
      <w:r w:rsidR="005B1BC7">
        <w:rPr>
          <w:rFonts w:ascii="Arial" w:hAnsi="Arial" w:cs="Arial"/>
        </w:rPr>
        <w:t xml:space="preserve"> ouvré</w:t>
      </w:r>
      <w:r w:rsidR="004D2CD8">
        <w:rPr>
          <w:rFonts w:ascii="Arial" w:hAnsi="Arial" w:cs="Arial"/>
        </w:rPr>
        <w:t xml:space="preserve"> après la date de notification du marché.</w:t>
      </w:r>
    </w:p>
    <w:p w14:paraId="442FB864" w14:textId="16085B5E" w:rsidR="007A7126" w:rsidRPr="00370420" w:rsidRDefault="008A2E5D" w:rsidP="00051C87">
      <w:pPr>
        <w:spacing w:before="60" w:after="120"/>
        <w:jc w:val="both"/>
        <w:rPr>
          <w:rFonts w:ascii="Arial" w:hAnsi="Arial" w:cs="Arial"/>
        </w:rPr>
      </w:pPr>
      <w:r w:rsidRPr="00370420">
        <w:rPr>
          <w:rFonts w:ascii="Arial" w:hAnsi="Arial" w:cs="Arial"/>
        </w:rPr>
        <w:t xml:space="preserve">- </w:t>
      </w:r>
      <w:r>
        <w:rPr>
          <w:rFonts w:ascii="Arial" w:hAnsi="Arial" w:cs="Arial"/>
        </w:rPr>
        <w:t xml:space="preserve">non-respect du délai de transmission </w:t>
      </w:r>
      <w:r w:rsidR="00763E82">
        <w:rPr>
          <w:rFonts w:ascii="Arial" w:hAnsi="Arial" w:cs="Arial"/>
        </w:rPr>
        <w:t>du planning prévisionnel</w:t>
      </w:r>
      <w:r w:rsidR="005B1BC7">
        <w:rPr>
          <w:rFonts w:ascii="Arial" w:hAnsi="Arial" w:cs="Arial"/>
        </w:rPr>
        <w:t xml:space="preserve"> ou</w:t>
      </w:r>
      <w:r w:rsidR="00763E82">
        <w:rPr>
          <w:rFonts w:ascii="Arial" w:hAnsi="Arial" w:cs="Arial"/>
        </w:rPr>
        <w:t xml:space="preserve"> du rapport d’intervention</w:t>
      </w:r>
      <w:r w:rsidRPr="00370420">
        <w:rPr>
          <w:rFonts w:ascii="Arial" w:hAnsi="Arial" w:cs="Arial"/>
        </w:rPr>
        <w:t xml:space="preserve"> : </w:t>
      </w:r>
      <w:r w:rsidR="00763E82">
        <w:rPr>
          <w:rFonts w:ascii="Arial" w:hAnsi="Arial" w:cs="Arial"/>
        </w:rPr>
        <w:t>5 0</w:t>
      </w:r>
      <w:r>
        <w:rPr>
          <w:rFonts w:ascii="Arial" w:hAnsi="Arial" w:cs="Arial"/>
        </w:rPr>
        <w:t>00 XPF</w:t>
      </w:r>
      <w:r w:rsidRPr="00370420">
        <w:rPr>
          <w:rFonts w:ascii="Arial" w:hAnsi="Arial" w:cs="Arial"/>
        </w:rPr>
        <w:t xml:space="preserve">/ jour </w:t>
      </w:r>
      <w:r w:rsidR="00763E82">
        <w:rPr>
          <w:rFonts w:ascii="Arial" w:hAnsi="Arial" w:cs="Arial"/>
        </w:rPr>
        <w:t xml:space="preserve">calendaire </w:t>
      </w:r>
      <w:r w:rsidRPr="00370420">
        <w:rPr>
          <w:rFonts w:ascii="Arial" w:hAnsi="Arial" w:cs="Arial"/>
        </w:rPr>
        <w:t>de retard</w:t>
      </w:r>
      <w:r w:rsidR="00051C87">
        <w:rPr>
          <w:rFonts w:ascii="Arial" w:hAnsi="Arial" w:cs="Arial"/>
        </w:rPr>
        <w:t>.</w:t>
      </w:r>
    </w:p>
    <w:p w14:paraId="327657C8" w14:textId="78762262" w:rsidR="00257ADE" w:rsidRPr="00AB4D16" w:rsidRDefault="0095487E" w:rsidP="0021575A">
      <w:pPr>
        <w:pStyle w:val="Titre20"/>
        <w:spacing w:before="120"/>
        <w:ind w:right="465"/>
        <w:rPr>
          <w:rFonts w:ascii="Arial" w:hAnsi="Arial" w:cs="Arial"/>
          <w:szCs w:val="22"/>
        </w:rPr>
      </w:pPr>
      <w:bookmarkStart w:id="186" w:name="_Toc218836386"/>
      <w:r>
        <w:rPr>
          <w:rFonts w:ascii="Arial" w:hAnsi="Arial" w:cs="Arial"/>
          <w:szCs w:val="22"/>
        </w:rPr>
        <w:t>9</w:t>
      </w:r>
      <w:r w:rsidR="00257ADE">
        <w:rPr>
          <w:rFonts w:ascii="Arial" w:hAnsi="Arial" w:cs="Arial"/>
          <w:szCs w:val="22"/>
        </w:rPr>
        <w:t>.</w:t>
      </w:r>
      <w:r w:rsidR="0021575A">
        <w:rPr>
          <w:rFonts w:ascii="Arial" w:hAnsi="Arial" w:cs="Arial"/>
          <w:szCs w:val="22"/>
        </w:rPr>
        <w:t>4</w:t>
      </w:r>
      <w:r w:rsidR="00257ADE">
        <w:rPr>
          <w:rFonts w:ascii="Arial" w:hAnsi="Arial" w:cs="Arial"/>
          <w:szCs w:val="22"/>
        </w:rPr>
        <w:t xml:space="preserve"> </w:t>
      </w:r>
      <w:r w:rsidR="00257ADE" w:rsidRPr="00D1705A">
        <w:rPr>
          <w:rFonts w:ascii="Arial" w:hAnsi="Arial" w:cs="Arial"/>
          <w:szCs w:val="22"/>
          <w:u w:val="single"/>
        </w:rPr>
        <w:t xml:space="preserve">Pénalités pour </w:t>
      </w:r>
      <w:r w:rsidR="005B1BC7">
        <w:rPr>
          <w:rFonts w:ascii="Arial" w:hAnsi="Arial" w:cs="Arial"/>
          <w:szCs w:val="22"/>
          <w:u w:val="single"/>
        </w:rPr>
        <w:t>défaut</w:t>
      </w:r>
      <w:r w:rsidR="00257ADE" w:rsidRPr="00D1705A">
        <w:rPr>
          <w:rFonts w:ascii="Arial" w:hAnsi="Arial" w:cs="Arial"/>
          <w:szCs w:val="22"/>
          <w:u w:val="single"/>
        </w:rPr>
        <w:t xml:space="preserve"> d’exécution</w:t>
      </w:r>
      <w:bookmarkEnd w:id="186"/>
    </w:p>
    <w:p w14:paraId="0E673A5D" w14:textId="5BCF378C" w:rsidR="00083883" w:rsidRPr="001C7237" w:rsidRDefault="005B1BC7" w:rsidP="00083883">
      <w:pPr>
        <w:spacing w:before="120"/>
        <w:jc w:val="both"/>
        <w:rPr>
          <w:rFonts w:ascii="Arial" w:hAnsi="Arial" w:cs="Arial"/>
        </w:rPr>
      </w:pPr>
      <w:r>
        <w:rPr>
          <w:rFonts w:ascii="Arial" w:hAnsi="Arial" w:cs="Arial"/>
        </w:rPr>
        <w:t>En cas de défaillance du titulaire</w:t>
      </w:r>
      <w:r w:rsidR="00083883" w:rsidRPr="001C7237">
        <w:rPr>
          <w:rFonts w:ascii="Arial" w:hAnsi="Arial" w:cs="Arial"/>
        </w:rPr>
        <w:t xml:space="preserve"> et après mise en demeure restée sans réponse sous </w:t>
      </w:r>
      <w:r>
        <w:rPr>
          <w:rFonts w:ascii="Arial" w:hAnsi="Arial" w:cs="Arial"/>
        </w:rPr>
        <w:t>trois</w:t>
      </w:r>
      <w:r w:rsidR="00083883" w:rsidRPr="001C7237">
        <w:rPr>
          <w:rFonts w:ascii="Arial" w:hAnsi="Arial" w:cs="Arial"/>
        </w:rPr>
        <w:t xml:space="preserve"> (</w:t>
      </w:r>
      <w:r>
        <w:rPr>
          <w:rFonts w:ascii="Arial" w:hAnsi="Arial" w:cs="Arial"/>
        </w:rPr>
        <w:t>3</w:t>
      </w:r>
      <w:r w:rsidR="00083883" w:rsidRPr="001C7237">
        <w:rPr>
          <w:rFonts w:ascii="Arial" w:hAnsi="Arial" w:cs="Arial"/>
        </w:rPr>
        <w:t>) jours ouvrés, l’administration peut :</w:t>
      </w:r>
    </w:p>
    <w:p w14:paraId="2936C3F3" w14:textId="7BC29F9D" w:rsidR="00083883" w:rsidRPr="001C7237" w:rsidRDefault="00083883" w:rsidP="007B4C4D">
      <w:pPr>
        <w:pStyle w:val="Paragraphedeliste"/>
        <w:numPr>
          <w:ilvl w:val="0"/>
          <w:numId w:val="34"/>
        </w:numPr>
        <w:spacing w:before="120"/>
        <w:jc w:val="both"/>
        <w:rPr>
          <w:rFonts w:ascii="Arial" w:hAnsi="Arial" w:cs="Arial"/>
        </w:rPr>
      </w:pPr>
      <w:proofErr w:type="gramStart"/>
      <w:r w:rsidRPr="001C7237">
        <w:rPr>
          <w:rFonts w:ascii="Arial" w:hAnsi="Arial" w:cs="Arial"/>
        </w:rPr>
        <w:t>prendre</w:t>
      </w:r>
      <w:proofErr w:type="gramEnd"/>
      <w:r w:rsidRPr="001C7237">
        <w:rPr>
          <w:rFonts w:ascii="Arial" w:hAnsi="Arial" w:cs="Arial"/>
        </w:rPr>
        <w:t xml:space="preserve"> les dispositions pour assurer ou faire faire exécuter la ou les prestations par un tiers aux frais et risques du titulaire selon les conditions prévues à l’article </w:t>
      </w:r>
      <w:r w:rsidR="008B582B">
        <w:rPr>
          <w:rFonts w:ascii="Arial" w:hAnsi="Arial" w:cs="Arial"/>
        </w:rPr>
        <w:t>45</w:t>
      </w:r>
      <w:r w:rsidRPr="001C7237">
        <w:rPr>
          <w:rFonts w:ascii="Arial" w:hAnsi="Arial" w:cs="Arial"/>
        </w:rPr>
        <w:t xml:space="preserve"> du CCAG/FCS et </w:t>
      </w:r>
      <w:r w:rsidRPr="00B12F98">
        <w:rPr>
          <w:rFonts w:ascii="Arial" w:hAnsi="Arial" w:cs="Arial"/>
        </w:rPr>
        <w:t xml:space="preserve">à l’article </w:t>
      </w:r>
      <w:r w:rsidR="008B582B">
        <w:rPr>
          <w:rFonts w:ascii="Arial" w:hAnsi="Arial" w:cs="Arial"/>
        </w:rPr>
        <w:t>16</w:t>
      </w:r>
      <w:r w:rsidRPr="00B12F98">
        <w:rPr>
          <w:rFonts w:ascii="Arial" w:hAnsi="Arial" w:cs="Arial"/>
        </w:rPr>
        <w:t xml:space="preserve"> du présent CCP</w:t>
      </w:r>
      <w:r w:rsidRPr="001C7237">
        <w:rPr>
          <w:rFonts w:ascii="Arial" w:hAnsi="Arial" w:cs="Arial"/>
        </w:rPr>
        <w:t xml:space="preserve"> ;</w:t>
      </w:r>
    </w:p>
    <w:p w14:paraId="350803AA" w14:textId="77777777" w:rsidR="00083883" w:rsidRPr="001C7237" w:rsidRDefault="00083883" w:rsidP="007B4C4D">
      <w:pPr>
        <w:pStyle w:val="Paragraphedeliste"/>
        <w:numPr>
          <w:ilvl w:val="0"/>
          <w:numId w:val="35"/>
        </w:numPr>
        <w:spacing w:before="120"/>
        <w:ind w:left="714" w:hanging="357"/>
        <w:jc w:val="both"/>
        <w:rPr>
          <w:rFonts w:ascii="Arial" w:hAnsi="Arial" w:cs="Arial"/>
        </w:rPr>
      </w:pPr>
      <w:proofErr w:type="gramStart"/>
      <w:r w:rsidRPr="001C7237">
        <w:rPr>
          <w:rFonts w:ascii="Arial" w:hAnsi="Arial" w:cs="Arial"/>
        </w:rPr>
        <w:t>résilier</w:t>
      </w:r>
      <w:proofErr w:type="gramEnd"/>
      <w:r w:rsidRPr="001C7237">
        <w:rPr>
          <w:rFonts w:ascii="Arial" w:hAnsi="Arial" w:cs="Arial"/>
        </w:rPr>
        <w:t xml:space="preserve"> le marché.</w:t>
      </w:r>
    </w:p>
    <w:p w14:paraId="2D6F197B" w14:textId="4B307E08" w:rsidR="00257ADE" w:rsidRPr="00AB4D16" w:rsidRDefault="0095487E" w:rsidP="0021575A">
      <w:pPr>
        <w:pStyle w:val="Titre20"/>
        <w:spacing w:before="120"/>
        <w:ind w:right="465"/>
        <w:rPr>
          <w:rFonts w:ascii="Arial" w:hAnsi="Arial" w:cs="Arial"/>
          <w:szCs w:val="22"/>
        </w:rPr>
      </w:pPr>
      <w:bookmarkStart w:id="187" w:name="_Toc218836387"/>
      <w:r>
        <w:rPr>
          <w:rFonts w:ascii="Arial" w:hAnsi="Arial" w:cs="Arial"/>
          <w:szCs w:val="22"/>
        </w:rPr>
        <w:t>9</w:t>
      </w:r>
      <w:r w:rsidR="00257ADE">
        <w:rPr>
          <w:rFonts w:ascii="Arial" w:hAnsi="Arial" w:cs="Arial"/>
          <w:szCs w:val="22"/>
        </w:rPr>
        <w:t>.</w:t>
      </w:r>
      <w:r w:rsidR="00A74210">
        <w:rPr>
          <w:rFonts w:ascii="Arial" w:hAnsi="Arial" w:cs="Arial"/>
          <w:szCs w:val="22"/>
        </w:rPr>
        <w:t>5</w:t>
      </w:r>
      <w:r w:rsidR="00257ADE">
        <w:rPr>
          <w:rFonts w:ascii="Arial" w:hAnsi="Arial" w:cs="Arial"/>
          <w:szCs w:val="22"/>
        </w:rPr>
        <w:t xml:space="preserve"> </w:t>
      </w:r>
      <w:r w:rsidR="00257ADE" w:rsidRPr="00D1705A">
        <w:rPr>
          <w:rFonts w:ascii="Arial" w:hAnsi="Arial" w:cs="Arial"/>
          <w:szCs w:val="22"/>
          <w:u w:val="single"/>
        </w:rPr>
        <w:t>Exonération des pénalités</w:t>
      </w:r>
      <w:r w:rsidR="001120AD">
        <w:rPr>
          <w:rFonts w:ascii="Arial" w:hAnsi="Arial" w:cs="Arial"/>
          <w:szCs w:val="22"/>
          <w:u w:val="single"/>
        </w:rPr>
        <w:t xml:space="preserve"> et réfaction</w:t>
      </w:r>
      <w:bookmarkEnd w:id="187"/>
      <w:r w:rsidR="00A746BE">
        <w:rPr>
          <w:rFonts w:ascii="Arial" w:hAnsi="Arial" w:cs="Arial"/>
          <w:szCs w:val="22"/>
          <w:u w:val="single"/>
        </w:rPr>
        <w:t xml:space="preserve"> </w:t>
      </w:r>
    </w:p>
    <w:p w14:paraId="1A314D44" w14:textId="275CA9D8" w:rsidR="00257ADE" w:rsidRPr="00AB4D16" w:rsidRDefault="00257ADE" w:rsidP="00257ADE">
      <w:pPr>
        <w:spacing w:before="120"/>
        <w:jc w:val="both"/>
        <w:rPr>
          <w:rFonts w:ascii="Arial" w:hAnsi="Arial" w:cs="Arial"/>
          <w:szCs w:val="22"/>
        </w:rPr>
      </w:pPr>
      <w:r w:rsidRPr="00AB4D16">
        <w:rPr>
          <w:rFonts w:ascii="Arial" w:hAnsi="Arial" w:cs="Arial"/>
          <w:szCs w:val="22"/>
        </w:rPr>
        <w:t>Au titre d’une demande d’exonération partielle ou totale des pénalités</w:t>
      </w:r>
      <w:r w:rsidR="001120AD">
        <w:rPr>
          <w:rFonts w:ascii="Arial" w:hAnsi="Arial" w:cs="Arial"/>
          <w:szCs w:val="22"/>
        </w:rPr>
        <w:t xml:space="preserve"> et/ou réfaction</w:t>
      </w:r>
      <w:r w:rsidRPr="00AB4D16">
        <w:rPr>
          <w:rFonts w:ascii="Arial" w:hAnsi="Arial" w:cs="Arial"/>
          <w:szCs w:val="22"/>
        </w:rPr>
        <w:t>, le titulaire est invité à argumenter et justifier les aléas rencontrés dans l’exécution des prestations. L</w:t>
      </w:r>
      <w:r w:rsidR="00051C87">
        <w:rPr>
          <w:rFonts w:ascii="Arial" w:hAnsi="Arial" w:cs="Arial"/>
          <w:szCs w:val="22"/>
        </w:rPr>
        <w:t>a demande</w:t>
      </w:r>
      <w:r w:rsidRPr="00AB4D16">
        <w:rPr>
          <w:rFonts w:ascii="Arial" w:hAnsi="Arial" w:cs="Arial"/>
          <w:szCs w:val="22"/>
        </w:rPr>
        <w:t xml:space="preserve"> doit être adressé</w:t>
      </w:r>
      <w:r w:rsidR="00051C87">
        <w:rPr>
          <w:rFonts w:ascii="Arial" w:hAnsi="Arial" w:cs="Arial"/>
          <w:szCs w:val="22"/>
        </w:rPr>
        <w:t>e</w:t>
      </w:r>
      <w:r w:rsidRPr="00AB4D16">
        <w:rPr>
          <w:rFonts w:ascii="Arial" w:hAnsi="Arial" w:cs="Arial"/>
          <w:szCs w:val="22"/>
        </w:rPr>
        <w:t xml:space="preserve"> </w:t>
      </w:r>
      <w:r w:rsidR="00051C87">
        <w:rPr>
          <w:rFonts w:ascii="Arial" w:hAnsi="Arial" w:cs="Arial"/>
          <w:szCs w:val="22"/>
        </w:rPr>
        <w:t xml:space="preserve">par courriel à </w:t>
      </w:r>
      <w:hyperlink r:id="rId19" w:history="1">
        <w:r w:rsidR="00A746BE" w:rsidRPr="00523A5C">
          <w:rPr>
            <w:rStyle w:val="Lienhypertexte"/>
            <w:rFonts w:ascii="Arial" w:hAnsi="Arial" w:cs="Arial"/>
            <w:szCs w:val="22"/>
          </w:rPr>
          <w:t>dicom-nc.ach.fct@intradef.gouv.</w:t>
        </w:r>
        <w:r w:rsidR="00A746BE" w:rsidRPr="00A746BE">
          <w:rPr>
            <w:rStyle w:val="Lienhypertexte"/>
            <w:rFonts w:ascii="Arial" w:hAnsi="Arial" w:cs="Arial"/>
            <w:szCs w:val="22"/>
          </w:rPr>
          <w:t>fr</w:t>
        </w:r>
      </w:hyperlink>
      <w:r w:rsidR="00A746BE">
        <w:rPr>
          <w:rStyle w:val="Lienhypertexte"/>
          <w:rFonts w:ascii="Arial" w:hAnsi="Arial" w:cs="Arial"/>
          <w:szCs w:val="22"/>
          <w:u w:val="none"/>
        </w:rPr>
        <w:t xml:space="preserve"> </w:t>
      </w:r>
      <w:r w:rsidR="00A746BE" w:rsidRPr="00A746BE">
        <w:rPr>
          <w:rStyle w:val="Lienhypertexte"/>
          <w:rFonts w:ascii="Arial" w:hAnsi="Arial" w:cs="Arial"/>
          <w:color w:val="000000" w:themeColor="text1"/>
          <w:szCs w:val="22"/>
          <w:u w:val="none"/>
        </w:rPr>
        <w:t xml:space="preserve">ou par courrier </w:t>
      </w:r>
      <w:r w:rsidRPr="00A746BE">
        <w:rPr>
          <w:rFonts w:ascii="Arial" w:hAnsi="Arial" w:cs="Arial"/>
          <w:szCs w:val="22"/>
        </w:rPr>
        <w:t>à</w:t>
      </w:r>
      <w:r w:rsidRPr="00AB4D16">
        <w:rPr>
          <w:rFonts w:ascii="Arial" w:hAnsi="Arial" w:cs="Arial"/>
          <w:szCs w:val="22"/>
        </w:rPr>
        <w:t xml:space="preserve"> l’adresse suivante :</w:t>
      </w:r>
    </w:p>
    <w:p w14:paraId="706DEB6A" w14:textId="1549980D" w:rsidR="00257ADE" w:rsidRPr="00AB4D16" w:rsidRDefault="00F85B1F" w:rsidP="00257ADE">
      <w:pPr>
        <w:autoSpaceDE w:val="0"/>
        <w:autoSpaceDN w:val="0"/>
        <w:adjustRightInd w:val="0"/>
        <w:spacing w:before="120"/>
        <w:jc w:val="center"/>
        <w:rPr>
          <w:rFonts w:ascii="Arial" w:hAnsi="Arial" w:cs="Arial"/>
          <w:b/>
          <w:szCs w:val="22"/>
        </w:rPr>
      </w:pPr>
      <w:r>
        <w:rPr>
          <w:rFonts w:ascii="Arial" w:hAnsi="Arial" w:cs="Arial"/>
          <w:b/>
          <w:szCs w:val="22"/>
        </w:rPr>
        <w:t xml:space="preserve">    </w:t>
      </w:r>
      <w:r w:rsidR="006A7E19">
        <w:rPr>
          <w:rFonts w:ascii="Arial" w:hAnsi="Arial" w:cs="Arial"/>
          <w:b/>
          <w:szCs w:val="22"/>
        </w:rPr>
        <w:t xml:space="preserve"> </w:t>
      </w:r>
      <w:r>
        <w:rPr>
          <w:rFonts w:ascii="Arial" w:hAnsi="Arial" w:cs="Arial"/>
          <w:b/>
          <w:szCs w:val="22"/>
        </w:rPr>
        <w:t xml:space="preserve"> </w:t>
      </w:r>
      <w:r w:rsidR="00257ADE" w:rsidRPr="00AB4D16">
        <w:rPr>
          <w:rFonts w:ascii="Arial" w:hAnsi="Arial" w:cs="Arial"/>
          <w:b/>
          <w:szCs w:val="22"/>
        </w:rPr>
        <w:t xml:space="preserve">Chef </w:t>
      </w:r>
      <w:r w:rsidR="005D2F95">
        <w:rPr>
          <w:rFonts w:ascii="Arial" w:hAnsi="Arial" w:cs="Arial"/>
          <w:b/>
          <w:szCs w:val="22"/>
        </w:rPr>
        <w:t xml:space="preserve">du </w:t>
      </w:r>
      <w:r w:rsidR="006A7E19">
        <w:rPr>
          <w:rFonts w:ascii="Arial" w:hAnsi="Arial" w:cs="Arial"/>
          <w:b/>
          <w:szCs w:val="22"/>
        </w:rPr>
        <w:t>B</w:t>
      </w:r>
      <w:r w:rsidR="005D2F95">
        <w:rPr>
          <w:rFonts w:ascii="Arial" w:hAnsi="Arial" w:cs="Arial"/>
          <w:b/>
          <w:szCs w:val="22"/>
        </w:rPr>
        <w:t>ureau Achats</w:t>
      </w:r>
    </w:p>
    <w:p w14:paraId="43ED26D0" w14:textId="77777777" w:rsidR="00257ADE" w:rsidRPr="00AB4D16" w:rsidRDefault="00257ADE" w:rsidP="00257ADE">
      <w:pPr>
        <w:autoSpaceDE w:val="0"/>
        <w:autoSpaceDN w:val="0"/>
        <w:adjustRightInd w:val="0"/>
        <w:ind w:left="360"/>
        <w:jc w:val="center"/>
        <w:rPr>
          <w:rFonts w:ascii="Arial" w:hAnsi="Arial" w:cs="Arial"/>
          <w:b/>
          <w:szCs w:val="22"/>
        </w:rPr>
      </w:pPr>
      <w:r w:rsidRPr="00AB4D16">
        <w:rPr>
          <w:rFonts w:ascii="Arial" w:hAnsi="Arial" w:cs="Arial"/>
          <w:b/>
          <w:szCs w:val="22"/>
        </w:rPr>
        <w:t xml:space="preserve">Caserne </w:t>
      </w:r>
      <w:proofErr w:type="spellStart"/>
      <w:r w:rsidRPr="00AB4D16">
        <w:rPr>
          <w:rFonts w:ascii="Arial" w:hAnsi="Arial" w:cs="Arial"/>
          <w:b/>
          <w:szCs w:val="22"/>
        </w:rPr>
        <w:t>Gally-Passebosc</w:t>
      </w:r>
      <w:proofErr w:type="spellEnd"/>
    </w:p>
    <w:p w14:paraId="7BF6C337" w14:textId="62BE7A1D" w:rsidR="00257ADE" w:rsidRPr="00AB4D16" w:rsidRDefault="00F85B1F" w:rsidP="00257ADE">
      <w:pPr>
        <w:autoSpaceDE w:val="0"/>
        <w:autoSpaceDN w:val="0"/>
        <w:adjustRightInd w:val="0"/>
        <w:ind w:left="360"/>
        <w:jc w:val="center"/>
        <w:rPr>
          <w:rFonts w:ascii="Arial" w:hAnsi="Arial" w:cs="Arial"/>
          <w:b/>
          <w:szCs w:val="22"/>
        </w:rPr>
      </w:pPr>
      <w:r>
        <w:rPr>
          <w:rFonts w:ascii="Arial" w:hAnsi="Arial" w:cs="Arial"/>
          <w:b/>
          <w:szCs w:val="22"/>
        </w:rPr>
        <w:t xml:space="preserve">  </w:t>
      </w:r>
      <w:r w:rsidR="005D2F95">
        <w:rPr>
          <w:rFonts w:ascii="Arial" w:hAnsi="Arial" w:cs="Arial"/>
          <w:b/>
          <w:szCs w:val="22"/>
        </w:rPr>
        <w:t>Section</w:t>
      </w:r>
      <w:r w:rsidR="00257ADE" w:rsidRPr="00AB4D16">
        <w:rPr>
          <w:rFonts w:ascii="Arial" w:hAnsi="Arial" w:cs="Arial"/>
          <w:b/>
          <w:szCs w:val="22"/>
        </w:rPr>
        <w:t xml:space="preserve"> achats-marchés</w:t>
      </w:r>
    </w:p>
    <w:p w14:paraId="44AC0406" w14:textId="5F0305FB" w:rsidR="00257ADE" w:rsidRPr="00AB4D16" w:rsidRDefault="00F85B1F" w:rsidP="00257ADE">
      <w:pPr>
        <w:autoSpaceDE w:val="0"/>
        <w:autoSpaceDN w:val="0"/>
        <w:adjustRightInd w:val="0"/>
        <w:jc w:val="center"/>
        <w:rPr>
          <w:rFonts w:ascii="Arial" w:hAnsi="Arial" w:cs="Arial"/>
          <w:b/>
          <w:szCs w:val="22"/>
        </w:rPr>
      </w:pPr>
      <w:r>
        <w:rPr>
          <w:rFonts w:ascii="Arial" w:hAnsi="Arial" w:cs="Arial"/>
          <w:b/>
          <w:szCs w:val="22"/>
        </w:rPr>
        <w:t xml:space="preserve">    </w:t>
      </w:r>
      <w:r w:rsidR="006A7E19">
        <w:rPr>
          <w:rFonts w:ascii="Arial" w:hAnsi="Arial" w:cs="Arial"/>
          <w:b/>
          <w:szCs w:val="22"/>
        </w:rPr>
        <w:t xml:space="preserve">    </w:t>
      </w:r>
      <w:r w:rsidR="00257ADE" w:rsidRPr="00AB4D16">
        <w:rPr>
          <w:rFonts w:ascii="Arial" w:hAnsi="Arial" w:cs="Arial"/>
          <w:b/>
          <w:szCs w:val="22"/>
        </w:rPr>
        <w:t>BP 38</w:t>
      </w:r>
    </w:p>
    <w:p w14:paraId="16233B84" w14:textId="58C958AE" w:rsidR="00257ADE" w:rsidRPr="00AB4D16" w:rsidRDefault="00F85B1F" w:rsidP="00F85B1F">
      <w:pPr>
        <w:pStyle w:val="Paragraphedeliste"/>
        <w:autoSpaceDE w:val="0"/>
        <w:autoSpaceDN w:val="0"/>
        <w:adjustRightInd w:val="0"/>
        <w:rPr>
          <w:rFonts w:ascii="Arial" w:hAnsi="Arial" w:cs="Arial"/>
          <w:b/>
          <w:szCs w:val="22"/>
        </w:rPr>
      </w:pPr>
      <w:r>
        <w:rPr>
          <w:rFonts w:ascii="Arial" w:hAnsi="Arial" w:cs="Arial"/>
          <w:b/>
          <w:szCs w:val="22"/>
        </w:rPr>
        <w:t xml:space="preserve">                                                        </w:t>
      </w:r>
      <w:r w:rsidR="00257ADE" w:rsidRPr="00AB4D16">
        <w:rPr>
          <w:rFonts w:ascii="Arial" w:hAnsi="Arial" w:cs="Arial"/>
          <w:b/>
          <w:szCs w:val="22"/>
        </w:rPr>
        <w:t>98843 NOUMEA CEDEX</w:t>
      </w:r>
    </w:p>
    <w:p w14:paraId="311C72DE" w14:textId="4C762E48" w:rsidR="00257ADE" w:rsidRPr="00AB4D16" w:rsidRDefault="001120AD" w:rsidP="00257ADE">
      <w:pPr>
        <w:spacing w:before="120" w:after="120"/>
        <w:jc w:val="both"/>
        <w:rPr>
          <w:rFonts w:ascii="Arial" w:hAnsi="Arial" w:cs="Arial"/>
          <w:szCs w:val="22"/>
        </w:rPr>
      </w:pPr>
      <w:r>
        <w:rPr>
          <w:rFonts w:ascii="Arial" w:hAnsi="Arial" w:cs="Arial"/>
          <w:szCs w:val="22"/>
        </w:rPr>
        <w:t xml:space="preserve">Par dérogation </w:t>
      </w:r>
      <w:r w:rsidR="00295329">
        <w:rPr>
          <w:rFonts w:ascii="Arial" w:hAnsi="Arial" w:cs="Arial"/>
          <w:szCs w:val="22"/>
        </w:rPr>
        <w:t xml:space="preserve">aux </w:t>
      </w:r>
      <w:r>
        <w:rPr>
          <w:rFonts w:ascii="Arial" w:hAnsi="Arial" w:cs="Arial"/>
          <w:szCs w:val="22"/>
        </w:rPr>
        <w:t>article</w:t>
      </w:r>
      <w:r w:rsidR="00295329">
        <w:rPr>
          <w:rFonts w:ascii="Arial" w:hAnsi="Arial" w:cs="Arial"/>
          <w:szCs w:val="22"/>
        </w:rPr>
        <w:t>s</w:t>
      </w:r>
      <w:r>
        <w:rPr>
          <w:rFonts w:ascii="Arial" w:hAnsi="Arial" w:cs="Arial"/>
          <w:szCs w:val="22"/>
        </w:rPr>
        <w:t xml:space="preserve"> 14 et 30.3 du CCAG/FCS, les observations </w:t>
      </w:r>
      <w:r w:rsidR="00257ADE" w:rsidRPr="00AB4D16">
        <w:rPr>
          <w:rFonts w:ascii="Arial" w:hAnsi="Arial" w:cs="Arial"/>
          <w:szCs w:val="22"/>
        </w:rPr>
        <w:t>doi</w:t>
      </w:r>
      <w:r>
        <w:rPr>
          <w:rFonts w:ascii="Arial" w:hAnsi="Arial" w:cs="Arial"/>
          <w:szCs w:val="22"/>
        </w:rPr>
        <w:t>ven</w:t>
      </w:r>
      <w:r w:rsidR="00257ADE" w:rsidRPr="00AB4D16">
        <w:rPr>
          <w:rFonts w:ascii="Arial" w:hAnsi="Arial" w:cs="Arial"/>
          <w:szCs w:val="22"/>
        </w:rPr>
        <w:t>t être envoyée</w:t>
      </w:r>
      <w:r>
        <w:rPr>
          <w:rFonts w:ascii="Arial" w:hAnsi="Arial" w:cs="Arial"/>
          <w:szCs w:val="22"/>
        </w:rPr>
        <w:t>s</w:t>
      </w:r>
      <w:r w:rsidR="00257ADE" w:rsidRPr="00AB4D16">
        <w:rPr>
          <w:rFonts w:ascii="Arial" w:hAnsi="Arial" w:cs="Arial"/>
          <w:szCs w:val="22"/>
        </w:rPr>
        <w:t xml:space="preserve"> dans un délai de 5 jours </w:t>
      </w:r>
      <w:r w:rsidR="00A746BE">
        <w:rPr>
          <w:rFonts w:ascii="Arial" w:hAnsi="Arial" w:cs="Arial"/>
          <w:szCs w:val="22"/>
        </w:rPr>
        <w:t xml:space="preserve">ouvrés </w:t>
      </w:r>
      <w:r w:rsidR="00257ADE" w:rsidRPr="00AB4D16">
        <w:rPr>
          <w:rFonts w:ascii="Arial" w:hAnsi="Arial" w:cs="Arial"/>
          <w:szCs w:val="22"/>
        </w:rPr>
        <w:t>à compter de la notification du décompte des pénalités. Passé ce délai, le titulaire est réputé les avoir acceptées.</w:t>
      </w:r>
    </w:p>
    <w:p w14:paraId="2F5D2C02" w14:textId="13FFFF63" w:rsidR="00CE3692" w:rsidRPr="0005426A" w:rsidRDefault="004018AB" w:rsidP="0005426A">
      <w:pPr>
        <w:pStyle w:val="Titre1"/>
        <w:pBdr>
          <w:top w:val="single" w:sz="4" w:space="2" w:color="auto"/>
          <w:left w:val="single" w:sz="4" w:space="4" w:color="auto"/>
          <w:bottom w:val="single" w:sz="4" w:space="1" w:color="auto"/>
          <w:right w:val="single" w:sz="4" w:space="4" w:color="auto"/>
        </w:pBdr>
        <w:shd w:val="clear" w:color="auto" w:fill="D9D9D9"/>
        <w:ind w:right="142"/>
        <w:jc w:val="both"/>
        <w:rPr>
          <w:rFonts w:ascii="Arial" w:hAnsi="Arial" w:cs="Arial"/>
          <w:caps/>
          <w:sz w:val="22"/>
          <w:szCs w:val="22"/>
          <w:u w:val="none"/>
        </w:rPr>
      </w:pPr>
      <w:bookmarkStart w:id="188" w:name="_Toc218836388"/>
      <w:r w:rsidRPr="00AB4D16">
        <w:rPr>
          <w:rFonts w:ascii="Arial" w:hAnsi="Arial" w:cs="Arial"/>
          <w:caps/>
          <w:sz w:val="22"/>
          <w:szCs w:val="22"/>
          <w:u w:val="none"/>
        </w:rPr>
        <w:lastRenderedPageBreak/>
        <w:t>ARTICLE 1</w:t>
      </w:r>
      <w:r w:rsidR="0095487E">
        <w:rPr>
          <w:rFonts w:ascii="Arial" w:hAnsi="Arial" w:cs="Arial"/>
          <w:caps/>
          <w:sz w:val="22"/>
          <w:szCs w:val="22"/>
          <w:u w:val="none"/>
        </w:rPr>
        <w:t>0</w:t>
      </w:r>
      <w:r w:rsidRPr="00AB4D16">
        <w:rPr>
          <w:rFonts w:ascii="Arial" w:hAnsi="Arial" w:cs="Arial"/>
          <w:caps/>
          <w:sz w:val="22"/>
          <w:szCs w:val="22"/>
          <w:u w:val="none"/>
        </w:rPr>
        <w:t xml:space="preserve"> : MODALITES </w:t>
      </w:r>
      <w:r>
        <w:rPr>
          <w:rFonts w:ascii="Arial" w:hAnsi="Arial" w:cs="Arial"/>
          <w:caps/>
          <w:sz w:val="22"/>
          <w:szCs w:val="22"/>
          <w:u w:val="none"/>
        </w:rPr>
        <w:t>DE DÉTERMINATION</w:t>
      </w:r>
      <w:r w:rsidRPr="00AB4D16">
        <w:rPr>
          <w:rFonts w:ascii="Arial" w:hAnsi="Arial" w:cs="Arial"/>
          <w:caps/>
          <w:sz w:val="22"/>
          <w:szCs w:val="22"/>
          <w:u w:val="none"/>
        </w:rPr>
        <w:t xml:space="preserve"> DES PRIX</w:t>
      </w:r>
      <w:bookmarkEnd w:id="188"/>
      <w:r w:rsidRPr="00AB4D16">
        <w:rPr>
          <w:rFonts w:ascii="Arial" w:hAnsi="Arial" w:cs="Arial"/>
          <w:caps/>
          <w:sz w:val="22"/>
          <w:szCs w:val="22"/>
          <w:u w:val="none"/>
        </w:rPr>
        <w:t xml:space="preserve"> </w:t>
      </w:r>
      <w:bookmarkStart w:id="189" w:name="_Toc450044961"/>
    </w:p>
    <w:p w14:paraId="50BCC6F0" w14:textId="6CBDB545" w:rsidR="004B0FC2" w:rsidRPr="00D1705A" w:rsidRDefault="0095487E" w:rsidP="007B4C4D">
      <w:pPr>
        <w:pStyle w:val="Titre20"/>
        <w:spacing w:before="120" w:after="120"/>
        <w:ind w:left="360" w:right="465"/>
        <w:rPr>
          <w:rFonts w:ascii="Arial" w:hAnsi="Arial" w:cs="Arial"/>
          <w:szCs w:val="22"/>
          <w:u w:val="single"/>
        </w:rPr>
      </w:pPr>
      <w:bookmarkStart w:id="190" w:name="_Toc218836389"/>
      <w:r>
        <w:rPr>
          <w:rFonts w:ascii="Arial" w:hAnsi="Arial" w:cs="Arial"/>
          <w:szCs w:val="22"/>
        </w:rPr>
        <w:t>10.1</w:t>
      </w:r>
      <w:r w:rsidR="002F4C41">
        <w:rPr>
          <w:rFonts w:ascii="Arial" w:hAnsi="Arial" w:cs="Arial"/>
          <w:szCs w:val="22"/>
        </w:rPr>
        <w:t xml:space="preserve"> </w:t>
      </w:r>
      <w:r w:rsidR="00876B8C" w:rsidRPr="00D1705A">
        <w:rPr>
          <w:rFonts w:ascii="Arial" w:hAnsi="Arial" w:cs="Arial"/>
          <w:szCs w:val="22"/>
          <w:u w:val="single"/>
        </w:rPr>
        <w:t>Type et f</w:t>
      </w:r>
      <w:r w:rsidR="00153798" w:rsidRPr="00D1705A">
        <w:rPr>
          <w:rFonts w:ascii="Arial" w:hAnsi="Arial" w:cs="Arial"/>
          <w:szCs w:val="22"/>
          <w:u w:val="single"/>
        </w:rPr>
        <w:t>orme de prix</w:t>
      </w:r>
      <w:bookmarkEnd w:id="190"/>
    </w:p>
    <w:p w14:paraId="262AF5D7" w14:textId="4CCD2CDC" w:rsidR="00EE3E68" w:rsidRPr="00EE3E68" w:rsidRDefault="00EE3E68" w:rsidP="00EE3E68">
      <w:pPr>
        <w:jc w:val="both"/>
        <w:rPr>
          <w:rFonts w:ascii="Arial" w:hAnsi="Arial" w:cs="Arial"/>
          <w:szCs w:val="22"/>
        </w:rPr>
      </w:pPr>
      <w:r w:rsidRPr="00EE3E68">
        <w:rPr>
          <w:rFonts w:ascii="Arial" w:hAnsi="Arial" w:cs="Arial"/>
          <w:szCs w:val="22"/>
        </w:rPr>
        <w:t xml:space="preserve">Les prix sont forfaitaires pour les prestations annuelles figurant à l’annexe 1 </w:t>
      </w:r>
      <w:r w:rsidR="00767FFA">
        <w:rPr>
          <w:rFonts w:ascii="Arial" w:hAnsi="Arial" w:cs="Arial"/>
          <w:szCs w:val="22"/>
        </w:rPr>
        <w:t xml:space="preserve">« FORFAIT » </w:t>
      </w:r>
      <w:r w:rsidRPr="00EE3E68">
        <w:rPr>
          <w:rFonts w:ascii="Arial" w:hAnsi="Arial" w:cs="Arial"/>
          <w:szCs w:val="22"/>
        </w:rPr>
        <w:t>de l’acte d’engagement.</w:t>
      </w:r>
    </w:p>
    <w:p w14:paraId="05126BEB" w14:textId="0E6A8BF9" w:rsidR="00EE3E68" w:rsidRPr="00EE3E68" w:rsidRDefault="00EE3E68" w:rsidP="00F53F75">
      <w:pPr>
        <w:spacing w:before="120"/>
        <w:jc w:val="both"/>
        <w:rPr>
          <w:rFonts w:ascii="Arial" w:hAnsi="Arial" w:cs="Arial"/>
          <w:szCs w:val="22"/>
        </w:rPr>
      </w:pPr>
      <w:r w:rsidRPr="00EE3E68">
        <w:rPr>
          <w:rFonts w:ascii="Arial" w:hAnsi="Arial" w:cs="Arial"/>
          <w:szCs w:val="22"/>
        </w:rPr>
        <w:t>Les prix forfaitaires ne sont pas contestables en cas d’erreur dans l’estimation de la surface, des mètres linéaires ou des unités.</w:t>
      </w:r>
    </w:p>
    <w:p w14:paraId="18BF7962" w14:textId="5D95EBD8" w:rsidR="002E3174" w:rsidRDefault="00EE3E68" w:rsidP="00F53F75">
      <w:pPr>
        <w:spacing w:before="120"/>
        <w:jc w:val="both"/>
        <w:rPr>
          <w:rFonts w:ascii="Arial" w:hAnsi="Arial" w:cs="Arial"/>
          <w:szCs w:val="22"/>
        </w:rPr>
      </w:pPr>
      <w:r w:rsidRPr="00EE3E68">
        <w:rPr>
          <w:rFonts w:ascii="Arial" w:hAnsi="Arial" w:cs="Arial"/>
          <w:szCs w:val="22"/>
        </w:rPr>
        <w:t xml:space="preserve">Les prix forfaitaires sont révisables conformément aux dispositions de l’article </w:t>
      </w:r>
      <w:r w:rsidR="0095487E">
        <w:rPr>
          <w:rFonts w:ascii="Arial" w:hAnsi="Arial" w:cs="Arial"/>
          <w:szCs w:val="22"/>
        </w:rPr>
        <w:t>10</w:t>
      </w:r>
      <w:r w:rsidRPr="00EE3E68">
        <w:rPr>
          <w:rFonts w:ascii="Arial" w:hAnsi="Arial" w:cs="Arial"/>
          <w:szCs w:val="22"/>
        </w:rPr>
        <w:t>.3 du présent document.</w:t>
      </w:r>
    </w:p>
    <w:p w14:paraId="0CD8A5DE" w14:textId="27867E08" w:rsidR="00F85B1F" w:rsidRDefault="00F85B1F" w:rsidP="00F53F75">
      <w:pPr>
        <w:spacing w:before="120"/>
        <w:jc w:val="both"/>
        <w:rPr>
          <w:rFonts w:ascii="Arial" w:hAnsi="Arial" w:cs="Arial"/>
          <w:szCs w:val="22"/>
        </w:rPr>
      </w:pPr>
      <w:r>
        <w:rPr>
          <w:rFonts w:ascii="Arial" w:hAnsi="Arial" w:cs="Arial"/>
          <w:szCs w:val="22"/>
        </w:rPr>
        <w:t>Les prix des prestations à bons de commande figurent à l’annexe 1 « </w:t>
      </w:r>
      <w:r w:rsidR="006A7E19">
        <w:rPr>
          <w:rFonts w:ascii="Arial" w:hAnsi="Arial" w:cs="Arial"/>
          <w:szCs w:val="22"/>
        </w:rPr>
        <w:t xml:space="preserve">part à </w:t>
      </w:r>
      <w:r>
        <w:rPr>
          <w:rFonts w:ascii="Arial" w:hAnsi="Arial" w:cs="Arial"/>
          <w:szCs w:val="22"/>
        </w:rPr>
        <w:t>bons de commande ».</w:t>
      </w:r>
    </w:p>
    <w:p w14:paraId="7E89340B" w14:textId="614E7C3D" w:rsidR="004018AB" w:rsidRPr="00AB4D16" w:rsidRDefault="004018AB" w:rsidP="00C3370E">
      <w:pPr>
        <w:tabs>
          <w:tab w:val="left" w:pos="1276"/>
        </w:tabs>
        <w:spacing w:before="120"/>
        <w:jc w:val="both"/>
        <w:rPr>
          <w:rFonts w:ascii="Arial" w:hAnsi="Arial" w:cs="Arial"/>
          <w:szCs w:val="22"/>
        </w:rPr>
      </w:pPr>
      <w:r w:rsidRPr="004018AB">
        <w:rPr>
          <w:rFonts w:ascii="Arial" w:hAnsi="Arial" w:cs="Arial"/>
          <w:szCs w:val="22"/>
        </w:rPr>
        <w:t>Le taux de T</w:t>
      </w:r>
      <w:r w:rsidR="00767FFA">
        <w:rPr>
          <w:rFonts w:ascii="Arial" w:hAnsi="Arial" w:cs="Arial"/>
          <w:szCs w:val="22"/>
        </w:rPr>
        <w:t>GC</w:t>
      </w:r>
      <w:r w:rsidRPr="004018AB">
        <w:rPr>
          <w:rFonts w:ascii="Arial" w:hAnsi="Arial" w:cs="Arial"/>
          <w:szCs w:val="22"/>
        </w:rPr>
        <w:t>, celui des autres taxes éventuelles et leur modalité de calcul doivent être indiqués dans l’offre de prix.</w:t>
      </w:r>
    </w:p>
    <w:p w14:paraId="7D04604A" w14:textId="74997D8B" w:rsidR="002E3174" w:rsidRPr="00D1705A" w:rsidRDefault="0095487E" w:rsidP="007B4C4D">
      <w:pPr>
        <w:pStyle w:val="Titre20"/>
        <w:spacing w:before="120" w:after="120"/>
        <w:ind w:left="360" w:right="465"/>
        <w:rPr>
          <w:rFonts w:ascii="Arial" w:hAnsi="Arial" w:cs="Arial"/>
          <w:szCs w:val="22"/>
          <w:u w:val="single"/>
        </w:rPr>
      </w:pPr>
      <w:bookmarkStart w:id="191" w:name="_Toc218836390"/>
      <w:bookmarkEnd w:id="189"/>
      <w:r>
        <w:rPr>
          <w:rFonts w:ascii="Arial" w:hAnsi="Arial" w:cs="Arial"/>
          <w:szCs w:val="22"/>
        </w:rPr>
        <w:t>10.2</w:t>
      </w:r>
      <w:r w:rsidR="003106ED">
        <w:rPr>
          <w:rFonts w:ascii="Arial" w:hAnsi="Arial" w:cs="Arial"/>
          <w:szCs w:val="22"/>
        </w:rPr>
        <w:t xml:space="preserve"> </w:t>
      </w:r>
      <w:r w:rsidR="002E3174" w:rsidRPr="00D1705A">
        <w:rPr>
          <w:rFonts w:ascii="Arial" w:hAnsi="Arial" w:cs="Arial"/>
          <w:szCs w:val="22"/>
          <w:u w:val="single"/>
        </w:rPr>
        <w:t>Contenu des prix</w:t>
      </w:r>
      <w:bookmarkEnd w:id="191"/>
    </w:p>
    <w:p w14:paraId="04029530" w14:textId="3140323C" w:rsidR="00153798" w:rsidRDefault="00F53F75" w:rsidP="00A477E9">
      <w:pPr>
        <w:spacing w:after="120"/>
        <w:ind w:right="-102"/>
        <w:jc w:val="both"/>
        <w:rPr>
          <w:rFonts w:ascii="Arial" w:hAnsi="Arial" w:cs="Arial"/>
          <w:szCs w:val="22"/>
        </w:rPr>
      </w:pPr>
      <w:r w:rsidRPr="00F53F75">
        <w:rPr>
          <w:rFonts w:ascii="Arial" w:hAnsi="Arial" w:cs="Arial"/>
          <w:szCs w:val="22"/>
        </w:rPr>
        <w:t>Les prix indiqués sur les bordereaux de prix incluent tous les frais nécessaires à l’exécutio</w:t>
      </w:r>
      <w:r>
        <w:rPr>
          <w:rFonts w:ascii="Arial" w:hAnsi="Arial" w:cs="Arial"/>
          <w:szCs w:val="22"/>
        </w:rPr>
        <w:t xml:space="preserve">n des prestations décrites sur </w:t>
      </w:r>
      <w:r w:rsidR="00584B53">
        <w:rPr>
          <w:rFonts w:ascii="Arial" w:hAnsi="Arial" w:cs="Arial"/>
          <w:szCs w:val="22"/>
        </w:rPr>
        <w:t>le CC</w:t>
      </w:r>
      <w:r w:rsidRPr="00F53F75">
        <w:rPr>
          <w:rFonts w:ascii="Arial" w:hAnsi="Arial" w:cs="Arial"/>
          <w:szCs w:val="22"/>
        </w:rPr>
        <w:t>P et l’atteinte des résultats, comprenant l’ensemble des charges fiscales ou autres, les frais de déplacement du personnel, les produits utilisés, les énergies utilisées, le nettoyage du chantier ainsi que les obligations et dépenses liées à la sécurité.</w:t>
      </w:r>
    </w:p>
    <w:p w14:paraId="72220BAE" w14:textId="45BD6E92" w:rsidR="00153798" w:rsidRPr="00D1705A" w:rsidRDefault="0095487E" w:rsidP="007B4C4D">
      <w:pPr>
        <w:pStyle w:val="Titre20"/>
        <w:spacing w:before="120" w:after="120"/>
        <w:ind w:left="360" w:right="465"/>
        <w:rPr>
          <w:rFonts w:ascii="Arial" w:hAnsi="Arial" w:cs="Arial"/>
          <w:szCs w:val="22"/>
          <w:u w:val="single"/>
        </w:rPr>
      </w:pPr>
      <w:bookmarkStart w:id="192" w:name="_Toc218836391"/>
      <w:r>
        <w:rPr>
          <w:rFonts w:ascii="Arial" w:hAnsi="Arial" w:cs="Arial"/>
          <w:szCs w:val="22"/>
        </w:rPr>
        <w:t>10.3</w:t>
      </w:r>
      <w:r w:rsidR="003106ED">
        <w:rPr>
          <w:rFonts w:ascii="Arial" w:hAnsi="Arial" w:cs="Arial"/>
          <w:szCs w:val="22"/>
        </w:rPr>
        <w:t xml:space="preserve"> </w:t>
      </w:r>
      <w:r w:rsidR="00153798" w:rsidRPr="00D1705A">
        <w:rPr>
          <w:rFonts w:ascii="Arial" w:hAnsi="Arial" w:cs="Arial"/>
          <w:szCs w:val="22"/>
          <w:u w:val="single"/>
        </w:rPr>
        <w:t>Modalités de révision des prix</w:t>
      </w:r>
      <w:bookmarkEnd w:id="192"/>
    </w:p>
    <w:p w14:paraId="1B8F7A7E" w14:textId="0179B348" w:rsidR="00004B64" w:rsidRPr="00E4193B" w:rsidRDefault="00E3388D" w:rsidP="00E4193B">
      <w:pPr>
        <w:tabs>
          <w:tab w:val="left" w:pos="1276"/>
        </w:tabs>
        <w:spacing w:before="80"/>
        <w:jc w:val="both"/>
        <w:rPr>
          <w:rFonts w:ascii="Arial" w:hAnsi="Arial" w:cs="Arial"/>
          <w:szCs w:val="22"/>
        </w:rPr>
      </w:pPr>
      <w:r>
        <w:rPr>
          <w:rFonts w:ascii="Arial" w:hAnsi="Arial" w:cs="Arial"/>
          <w:szCs w:val="22"/>
        </w:rPr>
        <w:t>A compter de la deuxième année d’exécution, l</w:t>
      </w:r>
      <w:r w:rsidRPr="00E3388D">
        <w:rPr>
          <w:rFonts w:ascii="Arial" w:hAnsi="Arial" w:cs="Arial"/>
          <w:szCs w:val="22"/>
        </w:rPr>
        <w:t>es prix sont révisables</w:t>
      </w:r>
      <w:r>
        <w:rPr>
          <w:rFonts w:ascii="Arial" w:hAnsi="Arial" w:cs="Arial"/>
          <w:szCs w:val="22"/>
        </w:rPr>
        <w:t xml:space="preserve"> </w:t>
      </w:r>
      <w:r w:rsidR="00004B64" w:rsidRPr="00E4193B">
        <w:rPr>
          <w:rFonts w:ascii="Arial" w:hAnsi="Arial" w:cs="Arial"/>
          <w:szCs w:val="22"/>
        </w:rPr>
        <w:t>à la date anniversaire de la notification sur demande du titulaire à partir de la formule suivante :</w:t>
      </w:r>
    </w:p>
    <w:tbl>
      <w:tblPr>
        <w:tblW w:w="0" w:type="auto"/>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8"/>
        <w:gridCol w:w="943"/>
        <w:gridCol w:w="708"/>
      </w:tblGrid>
      <w:tr w:rsidR="00694E36" w:rsidRPr="00E4193B" w14:paraId="32AF7561" w14:textId="3E232EDA" w:rsidTr="002F4C41">
        <w:tc>
          <w:tcPr>
            <w:tcW w:w="2608" w:type="dxa"/>
            <w:vMerge w:val="restart"/>
            <w:tcBorders>
              <w:top w:val="nil"/>
              <w:left w:val="nil"/>
              <w:bottom w:val="nil"/>
              <w:right w:val="nil"/>
            </w:tcBorders>
            <w:shd w:val="clear" w:color="auto" w:fill="auto"/>
            <w:vAlign w:val="center"/>
          </w:tcPr>
          <w:p w14:paraId="6A5AED3E" w14:textId="742AF1EF" w:rsidR="00694E36" w:rsidRPr="00E4193B" w:rsidRDefault="00694E36" w:rsidP="00004B64">
            <w:pPr>
              <w:tabs>
                <w:tab w:val="left" w:pos="1276"/>
              </w:tabs>
              <w:rPr>
                <w:rFonts w:ascii="Arial" w:hAnsi="Arial" w:cs="Arial"/>
                <w:szCs w:val="22"/>
              </w:rPr>
            </w:pPr>
            <w:r w:rsidRPr="00E4193B">
              <w:rPr>
                <w:rFonts w:ascii="Arial" w:hAnsi="Arial" w:cs="Arial"/>
                <w:szCs w:val="22"/>
              </w:rPr>
              <w:t xml:space="preserve"> P = P</w:t>
            </w:r>
            <w:r w:rsidRPr="00E4193B">
              <w:rPr>
                <w:rFonts w:ascii="Arial" w:hAnsi="Arial" w:cs="Arial"/>
                <w:szCs w:val="22"/>
                <w:vertAlign w:val="subscript"/>
              </w:rPr>
              <w:t>o</w:t>
            </w:r>
            <w:r w:rsidRPr="00E4193B">
              <w:rPr>
                <w:rFonts w:ascii="Arial" w:hAnsi="Arial" w:cs="Arial"/>
                <w:szCs w:val="22"/>
              </w:rPr>
              <w:t xml:space="preserve"> x (0,125 + 0,875</w:t>
            </w:r>
          </w:p>
        </w:tc>
        <w:tc>
          <w:tcPr>
            <w:tcW w:w="820" w:type="dxa"/>
            <w:tcBorders>
              <w:top w:val="nil"/>
              <w:left w:val="nil"/>
              <w:bottom w:val="single" w:sz="4" w:space="0" w:color="auto"/>
              <w:right w:val="nil"/>
            </w:tcBorders>
            <w:shd w:val="clear" w:color="auto" w:fill="auto"/>
            <w:vAlign w:val="center"/>
          </w:tcPr>
          <w:p w14:paraId="3D4C4994" w14:textId="587873D6" w:rsidR="00694E36" w:rsidRPr="00E4193B" w:rsidRDefault="00694E36" w:rsidP="00F85B1F">
            <w:pPr>
              <w:tabs>
                <w:tab w:val="left" w:pos="1276"/>
              </w:tabs>
              <w:rPr>
                <w:rFonts w:ascii="Arial" w:hAnsi="Arial" w:cs="Arial"/>
                <w:szCs w:val="22"/>
              </w:rPr>
            </w:pPr>
            <w:r w:rsidRPr="00E4193B">
              <w:rPr>
                <w:rFonts w:ascii="Arial" w:hAnsi="Arial" w:cs="Arial"/>
                <w:szCs w:val="22"/>
              </w:rPr>
              <w:t>BT25</w:t>
            </w:r>
            <w:r w:rsidR="00F85B1F">
              <w:rPr>
                <w:rFonts w:ascii="Arial" w:hAnsi="Arial" w:cs="Arial"/>
                <w:szCs w:val="22"/>
              </w:rPr>
              <w:t>b</w:t>
            </w:r>
            <w:r w:rsidRPr="00E4193B">
              <w:rPr>
                <w:rFonts w:ascii="Arial" w:hAnsi="Arial" w:cs="Arial"/>
                <w:szCs w:val="22"/>
                <w:vertAlign w:val="subscript"/>
              </w:rPr>
              <w:t>n</w:t>
            </w:r>
          </w:p>
        </w:tc>
        <w:tc>
          <w:tcPr>
            <w:tcW w:w="708" w:type="dxa"/>
            <w:vMerge w:val="restart"/>
            <w:tcBorders>
              <w:top w:val="nil"/>
              <w:left w:val="nil"/>
              <w:right w:val="nil"/>
            </w:tcBorders>
            <w:vAlign w:val="center"/>
          </w:tcPr>
          <w:p w14:paraId="66C93B55" w14:textId="03B1D8A2" w:rsidR="00694E36" w:rsidRPr="00E4193B" w:rsidRDefault="00694E36" w:rsidP="00694E36">
            <w:pPr>
              <w:tabs>
                <w:tab w:val="left" w:pos="1276"/>
              </w:tabs>
              <w:rPr>
                <w:rFonts w:ascii="Arial" w:hAnsi="Arial" w:cs="Arial"/>
                <w:szCs w:val="22"/>
              </w:rPr>
            </w:pPr>
            <w:r w:rsidRPr="00E4193B">
              <w:rPr>
                <w:rFonts w:ascii="Arial" w:hAnsi="Arial" w:cs="Arial"/>
                <w:szCs w:val="22"/>
              </w:rPr>
              <w:t>)</w:t>
            </w:r>
          </w:p>
        </w:tc>
      </w:tr>
      <w:tr w:rsidR="00694E36" w:rsidRPr="00E4193B" w14:paraId="22CBF3C6" w14:textId="50F6196C" w:rsidTr="002F4C41">
        <w:tc>
          <w:tcPr>
            <w:tcW w:w="2608" w:type="dxa"/>
            <w:vMerge/>
            <w:tcBorders>
              <w:top w:val="nil"/>
              <w:left w:val="nil"/>
              <w:bottom w:val="nil"/>
              <w:right w:val="nil"/>
            </w:tcBorders>
            <w:shd w:val="clear" w:color="auto" w:fill="auto"/>
            <w:vAlign w:val="center"/>
          </w:tcPr>
          <w:p w14:paraId="1036D013" w14:textId="77777777" w:rsidR="00694E36" w:rsidRPr="00E4193B" w:rsidRDefault="00694E36" w:rsidP="00004B64">
            <w:pPr>
              <w:tabs>
                <w:tab w:val="left" w:pos="1276"/>
              </w:tabs>
              <w:rPr>
                <w:rFonts w:ascii="Arial" w:hAnsi="Arial" w:cs="Arial"/>
                <w:szCs w:val="22"/>
              </w:rPr>
            </w:pPr>
          </w:p>
        </w:tc>
        <w:tc>
          <w:tcPr>
            <w:tcW w:w="820" w:type="dxa"/>
            <w:tcBorders>
              <w:left w:val="nil"/>
              <w:bottom w:val="nil"/>
              <w:right w:val="nil"/>
            </w:tcBorders>
            <w:shd w:val="clear" w:color="auto" w:fill="auto"/>
            <w:vAlign w:val="center"/>
          </w:tcPr>
          <w:p w14:paraId="21D92778" w14:textId="5221CA5A" w:rsidR="00694E36" w:rsidRPr="00E4193B" w:rsidRDefault="00694E36" w:rsidP="00F85B1F">
            <w:pPr>
              <w:tabs>
                <w:tab w:val="left" w:pos="1276"/>
              </w:tabs>
              <w:rPr>
                <w:rFonts w:ascii="Arial" w:hAnsi="Arial" w:cs="Arial"/>
                <w:szCs w:val="22"/>
              </w:rPr>
            </w:pPr>
            <w:r w:rsidRPr="00E4193B">
              <w:rPr>
                <w:rFonts w:ascii="Arial" w:hAnsi="Arial" w:cs="Arial"/>
                <w:szCs w:val="22"/>
              </w:rPr>
              <w:t>BT25</w:t>
            </w:r>
            <w:r w:rsidR="00F85B1F">
              <w:rPr>
                <w:rFonts w:ascii="Arial" w:hAnsi="Arial" w:cs="Arial"/>
                <w:szCs w:val="22"/>
              </w:rPr>
              <w:t>b</w:t>
            </w:r>
            <w:r w:rsidRPr="00E4193B">
              <w:rPr>
                <w:rFonts w:ascii="Arial" w:hAnsi="Arial" w:cs="Arial"/>
                <w:szCs w:val="22"/>
                <w:vertAlign w:val="subscript"/>
              </w:rPr>
              <w:t>0</w:t>
            </w:r>
          </w:p>
        </w:tc>
        <w:tc>
          <w:tcPr>
            <w:tcW w:w="708" w:type="dxa"/>
            <w:vMerge/>
            <w:tcBorders>
              <w:left w:val="nil"/>
              <w:bottom w:val="nil"/>
              <w:right w:val="nil"/>
            </w:tcBorders>
          </w:tcPr>
          <w:p w14:paraId="0C3A3382" w14:textId="77777777" w:rsidR="00694E36" w:rsidRPr="00E4193B" w:rsidRDefault="00694E36" w:rsidP="00004B64">
            <w:pPr>
              <w:tabs>
                <w:tab w:val="left" w:pos="1276"/>
              </w:tabs>
              <w:rPr>
                <w:rFonts w:ascii="Arial" w:hAnsi="Arial" w:cs="Arial"/>
                <w:szCs w:val="22"/>
              </w:rPr>
            </w:pPr>
          </w:p>
        </w:tc>
      </w:tr>
    </w:tbl>
    <w:p w14:paraId="0553A9DB" w14:textId="62E40193" w:rsidR="00004B64" w:rsidRPr="00E4193B" w:rsidRDefault="00004B64" w:rsidP="00004B64">
      <w:pPr>
        <w:tabs>
          <w:tab w:val="left" w:pos="1276"/>
        </w:tabs>
        <w:rPr>
          <w:rFonts w:ascii="Arial" w:hAnsi="Arial" w:cs="Arial"/>
          <w:szCs w:val="22"/>
        </w:rPr>
      </w:pPr>
      <w:proofErr w:type="gramStart"/>
      <w:r w:rsidRPr="00E4193B">
        <w:rPr>
          <w:rFonts w:ascii="Arial" w:hAnsi="Arial" w:cs="Arial"/>
          <w:szCs w:val="22"/>
        </w:rPr>
        <w:t>dans</w:t>
      </w:r>
      <w:proofErr w:type="gramEnd"/>
      <w:r w:rsidRPr="00E4193B">
        <w:rPr>
          <w:rFonts w:ascii="Arial" w:hAnsi="Arial" w:cs="Arial"/>
          <w:szCs w:val="22"/>
        </w:rPr>
        <w:t xml:space="preserve"> laquelle :</w:t>
      </w:r>
    </w:p>
    <w:p w14:paraId="523DBCBB" w14:textId="77777777" w:rsidR="00252362" w:rsidRPr="00E4193B" w:rsidRDefault="00252362" w:rsidP="00252362">
      <w:pPr>
        <w:tabs>
          <w:tab w:val="left" w:pos="1276"/>
        </w:tabs>
        <w:spacing w:before="120"/>
        <w:rPr>
          <w:rFonts w:ascii="Arial" w:hAnsi="Arial" w:cs="Arial"/>
          <w:szCs w:val="22"/>
        </w:rPr>
      </w:pPr>
      <w:proofErr w:type="spellStart"/>
      <w:r w:rsidRPr="00E4193B">
        <w:rPr>
          <w:rFonts w:ascii="Arial" w:hAnsi="Arial" w:cs="Arial"/>
          <w:szCs w:val="22"/>
        </w:rPr>
        <w:t>Pn</w:t>
      </w:r>
      <w:proofErr w:type="spellEnd"/>
      <w:r w:rsidRPr="00E4193B">
        <w:rPr>
          <w:rFonts w:ascii="Arial" w:hAnsi="Arial" w:cs="Arial"/>
          <w:szCs w:val="22"/>
        </w:rPr>
        <w:t xml:space="preserve"> = prix révisé HT ;</w:t>
      </w:r>
    </w:p>
    <w:p w14:paraId="257E2EEC" w14:textId="77777777" w:rsidR="00252362" w:rsidRPr="00E4193B" w:rsidRDefault="00252362" w:rsidP="00E4193B">
      <w:pPr>
        <w:tabs>
          <w:tab w:val="left" w:pos="1276"/>
        </w:tabs>
        <w:spacing w:before="120"/>
        <w:jc w:val="both"/>
        <w:rPr>
          <w:rFonts w:ascii="Arial" w:hAnsi="Arial" w:cs="Arial"/>
          <w:szCs w:val="22"/>
        </w:rPr>
      </w:pPr>
      <w:r w:rsidRPr="00E4193B">
        <w:rPr>
          <w:rFonts w:ascii="Arial" w:hAnsi="Arial" w:cs="Arial"/>
          <w:szCs w:val="22"/>
        </w:rPr>
        <w:t>P0 = prix initial HT figurant dans l’offre du titulaire établi aux conditions économiques du mois de remise des offres;</w:t>
      </w:r>
    </w:p>
    <w:p w14:paraId="74DAD72B" w14:textId="424E40E1" w:rsidR="00252362" w:rsidRPr="00E4193B" w:rsidRDefault="00252362" w:rsidP="00E4193B">
      <w:pPr>
        <w:tabs>
          <w:tab w:val="left" w:pos="1276"/>
        </w:tabs>
        <w:spacing w:before="120"/>
        <w:jc w:val="both"/>
        <w:rPr>
          <w:rFonts w:ascii="Arial" w:hAnsi="Arial" w:cs="Arial"/>
          <w:szCs w:val="22"/>
        </w:rPr>
      </w:pPr>
      <w:r w:rsidRPr="00E4193B">
        <w:rPr>
          <w:rFonts w:ascii="Arial" w:hAnsi="Arial" w:cs="Arial"/>
          <w:szCs w:val="22"/>
        </w:rPr>
        <w:t>BT25</w:t>
      </w:r>
      <w:r w:rsidR="00F85B1F">
        <w:rPr>
          <w:rFonts w:ascii="Arial" w:hAnsi="Arial" w:cs="Arial"/>
          <w:szCs w:val="22"/>
        </w:rPr>
        <w:t>b</w:t>
      </w:r>
      <w:r w:rsidRPr="00E4193B">
        <w:rPr>
          <w:rFonts w:ascii="Arial" w:hAnsi="Arial" w:cs="Arial"/>
          <w:szCs w:val="22"/>
        </w:rPr>
        <w:t xml:space="preserve"> = les index de référence choisis en raison de leur structure pour la révision des prestations faisant l’objet du marché, publié par l’ISEE (Institut de la Statistique et des Etudes Economiques de Nouvelle-Calédonie).</w:t>
      </w:r>
    </w:p>
    <w:p w14:paraId="0A7D78BF" w14:textId="77777777" w:rsidR="00252362" w:rsidRPr="00E4193B" w:rsidRDefault="00252362" w:rsidP="00E4193B">
      <w:pPr>
        <w:tabs>
          <w:tab w:val="left" w:pos="1276"/>
        </w:tabs>
        <w:spacing w:before="120"/>
        <w:jc w:val="both"/>
        <w:rPr>
          <w:rFonts w:ascii="Arial" w:hAnsi="Arial" w:cs="Arial"/>
          <w:szCs w:val="22"/>
        </w:rPr>
      </w:pPr>
      <w:r w:rsidRPr="00E4193B">
        <w:rPr>
          <w:rFonts w:ascii="Arial" w:hAnsi="Arial" w:cs="Arial"/>
          <w:szCs w:val="22"/>
        </w:rPr>
        <w:t>La valeur o de l’indice est lue à la date d’établissement des prix correspondant au mois de remise des offres.</w:t>
      </w:r>
    </w:p>
    <w:p w14:paraId="0A8DEF10" w14:textId="77777777" w:rsidR="00252362" w:rsidRPr="00E4193B" w:rsidRDefault="00252362" w:rsidP="00E4193B">
      <w:pPr>
        <w:tabs>
          <w:tab w:val="left" w:pos="1276"/>
        </w:tabs>
        <w:spacing w:before="120"/>
        <w:jc w:val="both"/>
        <w:rPr>
          <w:rFonts w:ascii="Arial" w:hAnsi="Arial" w:cs="Arial"/>
          <w:szCs w:val="22"/>
        </w:rPr>
      </w:pPr>
      <w:r w:rsidRPr="00E4193B">
        <w:rPr>
          <w:rFonts w:ascii="Arial" w:hAnsi="Arial" w:cs="Arial"/>
          <w:szCs w:val="22"/>
        </w:rPr>
        <w:t>La valeur n de l’indice est lue à la date de révision des prix.</w:t>
      </w:r>
    </w:p>
    <w:p w14:paraId="0218EAB8" w14:textId="77777777" w:rsidR="00252362" w:rsidRPr="00E4193B" w:rsidRDefault="00252362" w:rsidP="00E4193B">
      <w:pPr>
        <w:tabs>
          <w:tab w:val="left" w:pos="1276"/>
        </w:tabs>
        <w:spacing w:before="120"/>
        <w:jc w:val="both"/>
        <w:rPr>
          <w:rFonts w:ascii="Arial" w:hAnsi="Arial" w:cs="Arial"/>
          <w:szCs w:val="22"/>
        </w:rPr>
      </w:pPr>
      <w:r w:rsidRPr="00E4193B">
        <w:rPr>
          <w:rFonts w:ascii="Arial" w:hAnsi="Arial" w:cs="Arial"/>
          <w:szCs w:val="22"/>
        </w:rPr>
        <w:t>Le coefficient de révision est arrondi au millième supérieur.</w:t>
      </w:r>
    </w:p>
    <w:p w14:paraId="2D57D2E0" w14:textId="01FDBB88" w:rsidR="00004B64" w:rsidRPr="00E4193B" w:rsidRDefault="00004B64" w:rsidP="00E4193B">
      <w:pPr>
        <w:tabs>
          <w:tab w:val="left" w:pos="1276"/>
        </w:tabs>
        <w:spacing w:before="120"/>
        <w:jc w:val="both"/>
        <w:rPr>
          <w:rFonts w:ascii="Arial" w:hAnsi="Arial" w:cs="Arial"/>
          <w:szCs w:val="22"/>
        </w:rPr>
      </w:pPr>
      <w:r w:rsidRPr="00E4193B">
        <w:rPr>
          <w:rFonts w:ascii="Arial" w:hAnsi="Arial" w:cs="Arial"/>
          <w:szCs w:val="22"/>
        </w:rPr>
        <w:t xml:space="preserve">Le titulaire de l’accord-cadre s’engage à faire parvenir à la </w:t>
      </w:r>
      <w:r w:rsidR="00E4193B" w:rsidRPr="00E4193B">
        <w:rPr>
          <w:rFonts w:ascii="Arial" w:hAnsi="Arial" w:cs="Arial"/>
          <w:szCs w:val="22"/>
        </w:rPr>
        <w:t>DICOM</w:t>
      </w:r>
      <w:r w:rsidR="00EF058F">
        <w:rPr>
          <w:rFonts w:ascii="Arial" w:hAnsi="Arial" w:cs="Arial"/>
          <w:szCs w:val="22"/>
        </w:rPr>
        <w:t xml:space="preserve"> FANC</w:t>
      </w:r>
      <w:r w:rsidRPr="00E4193B">
        <w:rPr>
          <w:rFonts w:ascii="Arial" w:hAnsi="Arial" w:cs="Arial"/>
          <w:szCs w:val="22"/>
        </w:rPr>
        <w:t xml:space="preserve"> par </w:t>
      </w:r>
      <w:r w:rsidR="000D0BB9">
        <w:rPr>
          <w:rFonts w:ascii="Arial" w:hAnsi="Arial" w:cs="Arial"/>
          <w:szCs w:val="22"/>
        </w:rPr>
        <w:t xml:space="preserve">messagerie électronique ou </w:t>
      </w:r>
      <w:r w:rsidRPr="00E4193B">
        <w:rPr>
          <w:rFonts w:ascii="Arial" w:hAnsi="Arial" w:cs="Arial"/>
          <w:szCs w:val="22"/>
        </w:rPr>
        <w:t xml:space="preserve">lettre recommandée avec accusé de réception, sa </w:t>
      </w:r>
      <w:r w:rsidR="0087531D">
        <w:rPr>
          <w:rFonts w:ascii="Arial" w:hAnsi="Arial" w:cs="Arial"/>
          <w:szCs w:val="22"/>
        </w:rPr>
        <w:t>demande de r</w:t>
      </w:r>
      <w:r w:rsidRPr="00E4193B">
        <w:rPr>
          <w:rFonts w:ascii="Arial" w:hAnsi="Arial" w:cs="Arial"/>
          <w:szCs w:val="22"/>
        </w:rPr>
        <w:t>évision.</w:t>
      </w:r>
    </w:p>
    <w:p w14:paraId="7998D5C4" w14:textId="19D72C00" w:rsidR="00004B64" w:rsidRPr="00E4193B" w:rsidRDefault="00004B64" w:rsidP="00E4193B">
      <w:pPr>
        <w:tabs>
          <w:tab w:val="left" w:pos="1276"/>
        </w:tabs>
        <w:spacing w:before="120"/>
        <w:jc w:val="both"/>
        <w:rPr>
          <w:rFonts w:ascii="Arial" w:hAnsi="Arial" w:cs="Arial"/>
          <w:szCs w:val="22"/>
        </w:rPr>
      </w:pPr>
      <w:r w:rsidRPr="00E4193B">
        <w:rPr>
          <w:rFonts w:ascii="Arial" w:hAnsi="Arial" w:cs="Arial"/>
          <w:szCs w:val="22"/>
        </w:rPr>
        <w:t>En cas de révision, le nouveau prix de règlement ne p</w:t>
      </w:r>
      <w:r w:rsidR="00797799">
        <w:rPr>
          <w:rFonts w:ascii="Arial" w:hAnsi="Arial" w:cs="Arial"/>
          <w:szCs w:val="22"/>
        </w:rPr>
        <w:t>eut</w:t>
      </w:r>
      <w:r w:rsidRPr="00E4193B">
        <w:rPr>
          <w:rFonts w:ascii="Arial" w:hAnsi="Arial" w:cs="Arial"/>
          <w:szCs w:val="22"/>
        </w:rPr>
        <w:t xml:space="preserve"> être appliqué qu’après accord du RPA. </w:t>
      </w:r>
    </w:p>
    <w:p w14:paraId="774DB96F" w14:textId="49519BC7" w:rsidR="00004B64" w:rsidRPr="00E4193B" w:rsidRDefault="00004B64" w:rsidP="00E4193B">
      <w:pPr>
        <w:tabs>
          <w:tab w:val="left" w:pos="1276"/>
        </w:tabs>
        <w:spacing w:before="120"/>
        <w:jc w:val="both"/>
        <w:rPr>
          <w:rFonts w:ascii="Arial" w:hAnsi="Arial" w:cs="Arial"/>
          <w:szCs w:val="22"/>
        </w:rPr>
      </w:pPr>
      <w:r w:rsidRPr="00E4193B">
        <w:rPr>
          <w:rFonts w:ascii="Arial" w:hAnsi="Arial" w:cs="Arial"/>
          <w:szCs w:val="22"/>
        </w:rPr>
        <w:t xml:space="preserve">Toutefois, en l’absence d’envoi de la </w:t>
      </w:r>
      <w:r w:rsidR="00E3388D">
        <w:rPr>
          <w:rFonts w:ascii="Arial" w:hAnsi="Arial" w:cs="Arial"/>
          <w:szCs w:val="22"/>
        </w:rPr>
        <w:t xml:space="preserve">demande de </w:t>
      </w:r>
      <w:r w:rsidRPr="00E4193B">
        <w:rPr>
          <w:rFonts w:ascii="Arial" w:hAnsi="Arial" w:cs="Arial"/>
          <w:szCs w:val="22"/>
        </w:rPr>
        <w:t>révision d</w:t>
      </w:r>
      <w:r w:rsidR="00E3388D">
        <w:rPr>
          <w:rFonts w:ascii="Arial" w:hAnsi="Arial" w:cs="Arial"/>
          <w:szCs w:val="22"/>
        </w:rPr>
        <w:t>es</w:t>
      </w:r>
      <w:r w:rsidRPr="00E4193B">
        <w:rPr>
          <w:rFonts w:ascii="Arial" w:hAnsi="Arial" w:cs="Arial"/>
          <w:szCs w:val="22"/>
        </w:rPr>
        <w:t xml:space="preserve"> prix par le titulaire dans un délai de 2 mois à compter de la date d’anniversaire de l’accord-cadre, l’administration se réserve le droit de procéder ou non elle-même à la révision du prix et informera le titulaire de cette décision.</w:t>
      </w:r>
    </w:p>
    <w:p w14:paraId="0891CE81" w14:textId="6566DF11" w:rsidR="00004B64" w:rsidRPr="00E4193B" w:rsidRDefault="00004B64" w:rsidP="007B2E05">
      <w:pPr>
        <w:tabs>
          <w:tab w:val="left" w:pos="1276"/>
        </w:tabs>
        <w:spacing w:before="80"/>
        <w:jc w:val="both"/>
        <w:rPr>
          <w:rFonts w:ascii="Arial" w:hAnsi="Arial" w:cs="Arial"/>
          <w:szCs w:val="22"/>
        </w:rPr>
      </w:pPr>
      <w:r w:rsidRPr="00E4193B">
        <w:rPr>
          <w:rFonts w:ascii="Arial" w:hAnsi="Arial" w:cs="Arial"/>
          <w:szCs w:val="22"/>
          <w:u w:val="single"/>
        </w:rPr>
        <w:t>Nota</w:t>
      </w:r>
      <w:r w:rsidRPr="00E4193B">
        <w:rPr>
          <w:rFonts w:ascii="Arial" w:hAnsi="Arial" w:cs="Arial"/>
          <w:szCs w:val="22"/>
        </w:rPr>
        <w:t xml:space="preserve"> : Le prix révisé est obtenu à l’aide d’un tableur (calcul automatique du résultat final selon la formule ci-dessus, sans calcul intermédiaire). </w:t>
      </w:r>
    </w:p>
    <w:p w14:paraId="38F851AB" w14:textId="512D2FE9" w:rsidR="003452DB" w:rsidRPr="00AB4D16" w:rsidRDefault="00111D63" w:rsidP="00111D63">
      <w:pPr>
        <w:pStyle w:val="Titre20"/>
        <w:spacing w:before="120" w:after="120"/>
        <w:ind w:right="-1"/>
        <w:rPr>
          <w:rFonts w:ascii="Arial" w:hAnsi="Arial" w:cs="Arial"/>
          <w:szCs w:val="22"/>
        </w:rPr>
      </w:pPr>
      <w:bookmarkStart w:id="193" w:name="_Toc218836392"/>
      <w:r>
        <w:rPr>
          <w:rFonts w:ascii="Arial" w:hAnsi="Arial" w:cs="Arial"/>
          <w:szCs w:val="22"/>
        </w:rPr>
        <w:t>1</w:t>
      </w:r>
      <w:r w:rsidR="00221F8E">
        <w:rPr>
          <w:rFonts w:ascii="Arial" w:hAnsi="Arial" w:cs="Arial"/>
          <w:szCs w:val="22"/>
        </w:rPr>
        <w:t>0</w:t>
      </w:r>
      <w:r>
        <w:rPr>
          <w:rFonts w:ascii="Arial" w:hAnsi="Arial" w:cs="Arial"/>
          <w:szCs w:val="22"/>
        </w:rPr>
        <w:t>.4</w:t>
      </w:r>
      <w:r w:rsidR="003452DB">
        <w:rPr>
          <w:rFonts w:ascii="Arial" w:hAnsi="Arial" w:cs="Arial"/>
          <w:szCs w:val="22"/>
        </w:rPr>
        <w:t xml:space="preserve"> </w:t>
      </w:r>
      <w:r w:rsidR="003452DB" w:rsidRPr="00D1705A">
        <w:rPr>
          <w:rFonts w:ascii="Arial" w:hAnsi="Arial" w:cs="Arial"/>
          <w:szCs w:val="22"/>
          <w:u w:val="single"/>
        </w:rPr>
        <w:t>Clause butoir</w:t>
      </w:r>
      <w:bookmarkEnd w:id="193"/>
    </w:p>
    <w:p w14:paraId="0AE51674" w14:textId="3C81C8C8" w:rsidR="00EC553A" w:rsidRPr="00F95940" w:rsidRDefault="003452DB" w:rsidP="00F64825">
      <w:pPr>
        <w:spacing w:before="120"/>
        <w:jc w:val="both"/>
        <w:rPr>
          <w:rFonts w:ascii="Arial" w:hAnsi="Arial" w:cs="Arial"/>
          <w:szCs w:val="22"/>
        </w:rPr>
      </w:pPr>
      <w:r w:rsidRPr="003452DB">
        <w:rPr>
          <w:rFonts w:ascii="Arial" w:hAnsi="Arial" w:cs="Arial"/>
          <w:szCs w:val="22"/>
        </w:rPr>
        <w:t xml:space="preserve">L'évolution du prix résultant de la révision sera limitée à une augmentation de </w:t>
      </w:r>
      <w:r w:rsidR="00151BAB" w:rsidRPr="00151BAB">
        <w:rPr>
          <w:rFonts w:ascii="Arial" w:hAnsi="Arial" w:cs="Arial"/>
          <w:b/>
          <w:szCs w:val="22"/>
        </w:rPr>
        <w:t>3</w:t>
      </w:r>
      <w:r w:rsidRPr="00151BAB">
        <w:rPr>
          <w:rFonts w:ascii="Arial" w:hAnsi="Arial" w:cs="Arial"/>
          <w:b/>
          <w:szCs w:val="22"/>
        </w:rPr>
        <w:t>% maximum l'an.</w:t>
      </w:r>
    </w:p>
    <w:p w14:paraId="21AB89C5" w14:textId="1221E1C2" w:rsidR="00A73ADC" w:rsidRPr="00D1705A" w:rsidRDefault="001A1AB4" w:rsidP="00D1705A">
      <w:pPr>
        <w:pStyle w:val="Titre1"/>
        <w:pBdr>
          <w:top w:val="single" w:sz="4" w:space="2" w:color="auto"/>
          <w:left w:val="single" w:sz="4" w:space="4" w:color="auto"/>
          <w:bottom w:val="single" w:sz="4" w:space="1" w:color="auto"/>
          <w:right w:val="single" w:sz="4" w:space="4" w:color="auto"/>
        </w:pBdr>
        <w:shd w:val="clear" w:color="auto" w:fill="D9D9D9"/>
        <w:spacing w:before="120"/>
        <w:ind w:right="142"/>
        <w:jc w:val="both"/>
        <w:rPr>
          <w:rFonts w:ascii="Arial" w:hAnsi="Arial" w:cs="Arial"/>
          <w:caps/>
          <w:sz w:val="22"/>
          <w:szCs w:val="22"/>
          <w:u w:val="none"/>
        </w:rPr>
      </w:pPr>
      <w:bookmarkStart w:id="194" w:name="_Toc218836393"/>
      <w:r w:rsidRPr="00AB4D16">
        <w:rPr>
          <w:rFonts w:ascii="Arial" w:hAnsi="Arial" w:cs="Arial"/>
          <w:caps/>
          <w:sz w:val="22"/>
          <w:szCs w:val="22"/>
          <w:u w:val="none"/>
        </w:rPr>
        <w:lastRenderedPageBreak/>
        <w:t xml:space="preserve">ARTICLE </w:t>
      </w:r>
      <w:r w:rsidR="004D1A3A" w:rsidRPr="00AB4D16">
        <w:rPr>
          <w:rFonts w:ascii="Arial" w:hAnsi="Arial" w:cs="Arial"/>
          <w:caps/>
          <w:sz w:val="22"/>
          <w:szCs w:val="22"/>
          <w:u w:val="none"/>
        </w:rPr>
        <w:t>1</w:t>
      </w:r>
      <w:r w:rsidR="00221F8E">
        <w:rPr>
          <w:rFonts w:ascii="Arial" w:hAnsi="Arial" w:cs="Arial"/>
          <w:caps/>
          <w:sz w:val="22"/>
          <w:szCs w:val="22"/>
          <w:u w:val="none"/>
        </w:rPr>
        <w:t>1</w:t>
      </w:r>
      <w:r w:rsidRPr="00AB4D16">
        <w:rPr>
          <w:rFonts w:ascii="Arial" w:hAnsi="Arial" w:cs="Arial"/>
          <w:caps/>
          <w:sz w:val="22"/>
          <w:szCs w:val="22"/>
          <w:u w:val="none"/>
        </w:rPr>
        <w:t> : CONDITIONS DE PAIEMENT</w:t>
      </w:r>
      <w:bookmarkEnd w:id="194"/>
      <w:r w:rsidRPr="00AB4D16">
        <w:rPr>
          <w:rFonts w:ascii="Arial" w:hAnsi="Arial" w:cs="Arial"/>
          <w:caps/>
          <w:sz w:val="22"/>
          <w:szCs w:val="22"/>
          <w:u w:val="none"/>
        </w:rPr>
        <w:t xml:space="preserve"> </w:t>
      </w:r>
      <w:bookmarkStart w:id="195" w:name="_Toc518556393"/>
      <w:bookmarkEnd w:id="195"/>
    </w:p>
    <w:p w14:paraId="15F984DD" w14:textId="73DBA16B" w:rsidR="00A73ADC" w:rsidRPr="00D1705A" w:rsidRDefault="00221F8E" w:rsidP="007B4C4D">
      <w:pPr>
        <w:pStyle w:val="Titre20"/>
        <w:spacing w:before="120" w:after="120"/>
        <w:ind w:left="360" w:right="510"/>
        <w:rPr>
          <w:rFonts w:ascii="Arial" w:hAnsi="Arial" w:cs="Arial"/>
          <w:szCs w:val="22"/>
          <w:u w:val="single"/>
        </w:rPr>
      </w:pPr>
      <w:bookmarkStart w:id="196" w:name="_Toc218836394"/>
      <w:r>
        <w:rPr>
          <w:rFonts w:ascii="Arial" w:hAnsi="Arial" w:cs="Arial"/>
          <w:szCs w:val="22"/>
        </w:rPr>
        <w:t>11.1</w:t>
      </w:r>
      <w:r w:rsidR="001A670C">
        <w:rPr>
          <w:rFonts w:ascii="Arial" w:hAnsi="Arial" w:cs="Arial"/>
          <w:szCs w:val="22"/>
        </w:rPr>
        <w:t xml:space="preserve"> </w:t>
      </w:r>
      <w:r w:rsidR="00A73ADC" w:rsidRPr="00D1705A">
        <w:rPr>
          <w:rFonts w:ascii="Arial" w:hAnsi="Arial" w:cs="Arial"/>
          <w:szCs w:val="22"/>
          <w:u w:val="single"/>
        </w:rPr>
        <w:t>Eléments généraux de la facturation</w:t>
      </w:r>
      <w:bookmarkEnd w:id="196"/>
    </w:p>
    <w:p w14:paraId="4E0C5001" w14:textId="1CF89329" w:rsidR="003121AB" w:rsidRPr="003121AB" w:rsidRDefault="003121AB" w:rsidP="003121AB">
      <w:pPr>
        <w:jc w:val="both"/>
        <w:rPr>
          <w:rFonts w:ascii="Arial" w:hAnsi="Arial" w:cs="Arial"/>
          <w:szCs w:val="22"/>
        </w:rPr>
      </w:pPr>
      <w:bookmarkStart w:id="197" w:name="_Toc227061727"/>
      <w:r w:rsidRPr="003121AB">
        <w:rPr>
          <w:rFonts w:ascii="Arial" w:hAnsi="Arial" w:cs="Arial"/>
          <w:szCs w:val="22"/>
        </w:rPr>
        <w:t>Les factures pour les prestations forfaitaires et les prestations ponctuelles sur bons de commande sont établies séparément.</w:t>
      </w:r>
    </w:p>
    <w:p w14:paraId="6E234E8E" w14:textId="713A6D9C" w:rsidR="003121AB" w:rsidRPr="003121AB" w:rsidRDefault="003121AB" w:rsidP="003121AB">
      <w:pPr>
        <w:spacing w:before="120"/>
        <w:jc w:val="both"/>
        <w:rPr>
          <w:rFonts w:ascii="Arial" w:hAnsi="Arial" w:cs="Arial"/>
          <w:szCs w:val="22"/>
        </w:rPr>
      </w:pPr>
      <w:r w:rsidRPr="003121AB">
        <w:rPr>
          <w:rFonts w:ascii="Arial" w:hAnsi="Arial" w:cs="Arial"/>
          <w:szCs w:val="22"/>
        </w:rPr>
        <w:t xml:space="preserve">Les prestations forfaitaires sont </w:t>
      </w:r>
      <w:r w:rsidR="009F300F">
        <w:rPr>
          <w:rFonts w:ascii="Arial" w:hAnsi="Arial" w:cs="Arial"/>
          <w:szCs w:val="22"/>
        </w:rPr>
        <w:t>rassemblées sur une seule facture</w:t>
      </w:r>
      <w:r w:rsidRPr="003121AB">
        <w:rPr>
          <w:rFonts w:ascii="Arial" w:hAnsi="Arial" w:cs="Arial"/>
          <w:szCs w:val="22"/>
        </w:rPr>
        <w:t xml:space="preserve"> en fonction de</w:t>
      </w:r>
      <w:r w:rsidR="000B0930">
        <w:rPr>
          <w:rFonts w:ascii="Arial" w:hAnsi="Arial" w:cs="Arial"/>
          <w:szCs w:val="22"/>
        </w:rPr>
        <w:t>s prestations réalisées</w:t>
      </w:r>
      <w:r w:rsidRPr="003121AB">
        <w:rPr>
          <w:rFonts w:ascii="Arial" w:hAnsi="Arial" w:cs="Arial"/>
          <w:szCs w:val="22"/>
        </w:rPr>
        <w:t xml:space="preserve"> </w:t>
      </w:r>
      <w:r w:rsidR="000B0930">
        <w:rPr>
          <w:rFonts w:ascii="Arial" w:hAnsi="Arial" w:cs="Arial"/>
          <w:szCs w:val="22"/>
        </w:rPr>
        <w:t>correspondant à l’ASF</w:t>
      </w:r>
      <w:r w:rsidRPr="003121AB">
        <w:rPr>
          <w:rFonts w:ascii="Arial" w:hAnsi="Arial" w:cs="Arial"/>
          <w:szCs w:val="22"/>
        </w:rPr>
        <w:t>.</w:t>
      </w:r>
    </w:p>
    <w:p w14:paraId="0BA3DA18" w14:textId="248C5851" w:rsidR="00A10D53" w:rsidRDefault="00A10D53" w:rsidP="00A10D53">
      <w:pPr>
        <w:spacing w:before="120"/>
        <w:jc w:val="both"/>
        <w:rPr>
          <w:rFonts w:ascii="Arial" w:hAnsi="Arial" w:cs="Arial"/>
          <w:b/>
          <w:szCs w:val="22"/>
        </w:rPr>
      </w:pPr>
      <w:r w:rsidRPr="00A90747">
        <w:rPr>
          <w:rFonts w:ascii="Arial" w:hAnsi="Arial" w:cs="Arial"/>
          <w:b/>
          <w:szCs w:val="22"/>
        </w:rPr>
        <w:t>Les prestations réalisées sans bon d’intervention pour les prestations forfaitaires ne seront pas payées.</w:t>
      </w:r>
    </w:p>
    <w:p w14:paraId="4F1C923C" w14:textId="5DA27EF9" w:rsidR="00F85B1F" w:rsidRPr="003121AB" w:rsidRDefault="00F85B1F" w:rsidP="00F85B1F">
      <w:pPr>
        <w:spacing w:before="120"/>
        <w:jc w:val="both"/>
        <w:rPr>
          <w:rFonts w:ascii="Arial" w:hAnsi="Arial" w:cs="Arial"/>
          <w:szCs w:val="22"/>
        </w:rPr>
      </w:pPr>
      <w:r w:rsidRPr="003121AB">
        <w:rPr>
          <w:rFonts w:ascii="Arial" w:hAnsi="Arial" w:cs="Arial"/>
          <w:szCs w:val="22"/>
        </w:rPr>
        <w:t xml:space="preserve">Les prestations </w:t>
      </w:r>
      <w:r>
        <w:rPr>
          <w:rFonts w:ascii="Arial" w:hAnsi="Arial" w:cs="Arial"/>
          <w:szCs w:val="22"/>
        </w:rPr>
        <w:t>à bons de commande</w:t>
      </w:r>
      <w:r w:rsidRPr="003121AB">
        <w:rPr>
          <w:rFonts w:ascii="Arial" w:hAnsi="Arial" w:cs="Arial"/>
          <w:szCs w:val="22"/>
        </w:rPr>
        <w:t xml:space="preserve"> sont facturées en fonction de</w:t>
      </w:r>
      <w:r>
        <w:rPr>
          <w:rFonts w:ascii="Arial" w:hAnsi="Arial" w:cs="Arial"/>
          <w:szCs w:val="22"/>
        </w:rPr>
        <w:t>s prestations réalisées</w:t>
      </w:r>
      <w:r w:rsidRPr="003121AB">
        <w:rPr>
          <w:rFonts w:ascii="Arial" w:hAnsi="Arial" w:cs="Arial"/>
          <w:szCs w:val="22"/>
        </w:rPr>
        <w:t xml:space="preserve"> </w:t>
      </w:r>
      <w:r>
        <w:rPr>
          <w:rFonts w:ascii="Arial" w:hAnsi="Arial" w:cs="Arial"/>
          <w:szCs w:val="22"/>
        </w:rPr>
        <w:t>correspondant à l’ASF</w:t>
      </w:r>
      <w:r w:rsidRPr="003121AB">
        <w:rPr>
          <w:rFonts w:ascii="Arial" w:hAnsi="Arial" w:cs="Arial"/>
          <w:szCs w:val="22"/>
        </w:rPr>
        <w:t>.</w:t>
      </w:r>
    </w:p>
    <w:p w14:paraId="1622FA71" w14:textId="097D5329" w:rsidR="00F85B1F" w:rsidRPr="00A90747" w:rsidRDefault="00F85B1F" w:rsidP="00F85B1F">
      <w:pPr>
        <w:spacing w:before="120"/>
        <w:jc w:val="both"/>
        <w:rPr>
          <w:rFonts w:ascii="Arial" w:hAnsi="Arial" w:cs="Arial"/>
          <w:b/>
          <w:szCs w:val="22"/>
        </w:rPr>
      </w:pPr>
      <w:r w:rsidRPr="00A90747">
        <w:rPr>
          <w:rFonts w:ascii="Arial" w:hAnsi="Arial" w:cs="Arial"/>
          <w:b/>
          <w:szCs w:val="22"/>
        </w:rPr>
        <w:t xml:space="preserve">Les prestations réalisées sans bon </w:t>
      </w:r>
      <w:r>
        <w:rPr>
          <w:rFonts w:ascii="Arial" w:hAnsi="Arial" w:cs="Arial"/>
          <w:b/>
          <w:szCs w:val="22"/>
        </w:rPr>
        <w:t>de commande</w:t>
      </w:r>
      <w:r w:rsidRPr="00A90747">
        <w:rPr>
          <w:rFonts w:ascii="Arial" w:hAnsi="Arial" w:cs="Arial"/>
          <w:b/>
          <w:szCs w:val="22"/>
        </w:rPr>
        <w:t xml:space="preserve"> ne seront pas payées.</w:t>
      </w:r>
    </w:p>
    <w:p w14:paraId="1F7282A2" w14:textId="45049728" w:rsidR="003121AB" w:rsidRPr="003121AB" w:rsidRDefault="003121AB" w:rsidP="003121AB">
      <w:pPr>
        <w:spacing w:before="120"/>
        <w:jc w:val="both"/>
        <w:rPr>
          <w:rFonts w:ascii="Arial" w:hAnsi="Arial" w:cs="Arial"/>
          <w:szCs w:val="22"/>
        </w:rPr>
      </w:pPr>
      <w:r w:rsidRPr="003121AB">
        <w:rPr>
          <w:rFonts w:ascii="Arial" w:hAnsi="Arial" w:cs="Arial"/>
          <w:szCs w:val="22"/>
        </w:rPr>
        <w:t xml:space="preserve">Le titulaire </w:t>
      </w:r>
      <w:r w:rsidR="00E537D8">
        <w:rPr>
          <w:rFonts w:ascii="Arial" w:hAnsi="Arial" w:cs="Arial"/>
          <w:szCs w:val="22"/>
        </w:rPr>
        <w:t>établi</w:t>
      </w:r>
      <w:r w:rsidRPr="003121AB">
        <w:rPr>
          <w:rFonts w:ascii="Arial" w:hAnsi="Arial" w:cs="Arial"/>
          <w:szCs w:val="22"/>
        </w:rPr>
        <w:t xml:space="preserve"> </w:t>
      </w:r>
      <w:r w:rsidRPr="000365A0">
        <w:rPr>
          <w:rFonts w:ascii="Arial" w:hAnsi="Arial" w:cs="Arial"/>
          <w:b/>
          <w:szCs w:val="22"/>
        </w:rPr>
        <w:t>une facture mensuelle par lot et par poste</w:t>
      </w:r>
      <w:r w:rsidRPr="003121AB">
        <w:rPr>
          <w:rFonts w:ascii="Arial" w:hAnsi="Arial" w:cs="Arial"/>
          <w:szCs w:val="22"/>
        </w:rPr>
        <w:t xml:space="preserve"> pour les prestations forfaitaires (un poste représentant un</w:t>
      </w:r>
      <w:r>
        <w:rPr>
          <w:rFonts w:ascii="Arial" w:hAnsi="Arial" w:cs="Arial"/>
          <w:szCs w:val="22"/>
        </w:rPr>
        <w:t xml:space="preserve"> </w:t>
      </w:r>
      <w:r w:rsidRPr="003121AB">
        <w:rPr>
          <w:rFonts w:ascii="Arial" w:hAnsi="Arial" w:cs="Arial"/>
          <w:szCs w:val="22"/>
        </w:rPr>
        <w:t>compte d’imputation budgétaire différent).</w:t>
      </w:r>
    </w:p>
    <w:p w14:paraId="2D13515D" w14:textId="3EF2C69A" w:rsidR="003121AB" w:rsidRPr="003121AB" w:rsidRDefault="003121AB" w:rsidP="003121AB">
      <w:pPr>
        <w:spacing w:before="120"/>
        <w:jc w:val="both"/>
        <w:rPr>
          <w:rFonts w:ascii="Arial" w:hAnsi="Arial" w:cs="Arial"/>
          <w:szCs w:val="22"/>
        </w:rPr>
      </w:pPr>
      <w:r w:rsidRPr="003121AB">
        <w:rPr>
          <w:rFonts w:ascii="Arial" w:hAnsi="Arial" w:cs="Arial"/>
          <w:szCs w:val="22"/>
        </w:rPr>
        <w:t xml:space="preserve">Les factures doivent obligatoirement comporter, outre les mentions légales (cf. article </w:t>
      </w:r>
      <w:proofErr w:type="spellStart"/>
      <w:r w:rsidRPr="003121AB">
        <w:rPr>
          <w:rFonts w:ascii="Arial" w:hAnsi="Arial" w:cs="Arial"/>
          <w:szCs w:val="22"/>
        </w:rPr>
        <w:t>Lp</w:t>
      </w:r>
      <w:proofErr w:type="spellEnd"/>
      <w:r w:rsidRPr="003121AB">
        <w:rPr>
          <w:rFonts w:ascii="Arial" w:hAnsi="Arial" w:cs="Arial"/>
          <w:szCs w:val="22"/>
        </w:rPr>
        <w:t xml:space="preserve">. 919H du code des impôts de Nouvelle-Calédonie), les indications suivantes : </w:t>
      </w:r>
    </w:p>
    <w:p w14:paraId="59251B33" w14:textId="77777777" w:rsidR="003121AB" w:rsidRPr="003121AB" w:rsidRDefault="003121AB" w:rsidP="003121AB">
      <w:pPr>
        <w:spacing w:before="120"/>
        <w:jc w:val="both"/>
        <w:rPr>
          <w:rFonts w:ascii="Arial" w:hAnsi="Arial" w:cs="Arial"/>
          <w:szCs w:val="22"/>
        </w:rPr>
      </w:pPr>
      <w:r w:rsidRPr="003121AB">
        <w:rPr>
          <w:rFonts w:ascii="Arial" w:hAnsi="Arial" w:cs="Arial"/>
          <w:szCs w:val="22"/>
        </w:rPr>
        <w:t>‒ le nom, raison sociale et adresse du créancier titulaire du contrat ;</w:t>
      </w:r>
    </w:p>
    <w:p w14:paraId="7F915920" w14:textId="2BDE096E" w:rsidR="003121AB" w:rsidRPr="003121AB" w:rsidRDefault="003121AB" w:rsidP="000365A0">
      <w:pPr>
        <w:ind w:right="-142"/>
        <w:jc w:val="both"/>
        <w:rPr>
          <w:rFonts w:ascii="Arial" w:hAnsi="Arial" w:cs="Arial"/>
          <w:szCs w:val="22"/>
        </w:rPr>
      </w:pPr>
      <w:r w:rsidRPr="003121AB">
        <w:rPr>
          <w:rFonts w:ascii="Arial" w:hAnsi="Arial" w:cs="Arial"/>
          <w:szCs w:val="22"/>
        </w:rPr>
        <w:t xml:space="preserve">‒ la domiciliation et le numéro de son compte bancaire complet, tel qu’il est </w:t>
      </w:r>
      <w:r w:rsidR="000365A0">
        <w:rPr>
          <w:rFonts w:ascii="Arial" w:hAnsi="Arial" w:cs="Arial"/>
          <w:szCs w:val="22"/>
        </w:rPr>
        <w:t xml:space="preserve">précisé sur l’acte d’engagement </w:t>
      </w:r>
    </w:p>
    <w:p w14:paraId="06152C85" w14:textId="77777777" w:rsidR="003121AB" w:rsidRPr="003121AB" w:rsidRDefault="003121AB" w:rsidP="003121AB">
      <w:pPr>
        <w:jc w:val="both"/>
        <w:rPr>
          <w:rFonts w:ascii="Arial" w:hAnsi="Arial" w:cs="Arial"/>
          <w:szCs w:val="22"/>
        </w:rPr>
      </w:pPr>
      <w:r w:rsidRPr="003121AB">
        <w:rPr>
          <w:rFonts w:ascii="Arial" w:hAnsi="Arial" w:cs="Arial"/>
          <w:szCs w:val="22"/>
        </w:rPr>
        <w:t>‒ le numéro RIDET/SIRET ;</w:t>
      </w:r>
    </w:p>
    <w:p w14:paraId="7559A296" w14:textId="6111FD64" w:rsidR="003121AB" w:rsidRDefault="003121AB" w:rsidP="003121AB">
      <w:pPr>
        <w:jc w:val="both"/>
        <w:rPr>
          <w:rFonts w:ascii="Arial" w:hAnsi="Arial" w:cs="Arial"/>
          <w:szCs w:val="22"/>
        </w:rPr>
      </w:pPr>
      <w:r w:rsidRPr="003121AB">
        <w:rPr>
          <w:rFonts w:ascii="Arial" w:hAnsi="Arial" w:cs="Arial"/>
          <w:szCs w:val="22"/>
        </w:rPr>
        <w:t>‒ la date et le numéro de la facture ;</w:t>
      </w:r>
    </w:p>
    <w:p w14:paraId="5E402DC6" w14:textId="77777777" w:rsidR="009F300F" w:rsidRPr="003121AB" w:rsidRDefault="009F300F" w:rsidP="009F300F">
      <w:pPr>
        <w:ind w:right="-426"/>
        <w:jc w:val="both"/>
        <w:rPr>
          <w:rFonts w:ascii="Arial" w:hAnsi="Arial" w:cs="Arial"/>
          <w:szCs w:val="22"/>
        </w:rPr>
      </w:pPr>
      <w:r w:rsidRPr="003121AB">
        <w:rPr>
          <w:rFonts w:ascii="Arial" w:hAnsi="Arial" w:cs="Arial"/>
          <w:szCs w:val="22"/>
        </w:rPr>
        <w:t xml:space="preserve">‒ le </w:t>
      </w:r>
      <w:r>
        <w:rPr>
          <w:rFonts w:ascii="Arial" w:hAnsi="Arial" w:cs="Arial"/>
          <w:szCs w:val="22"/>
        </w:rPr>
        <w:t>site</w:t>
      </w:r>
      <w:r w:rsidRPr="003121AB">
        <w:rPr>
          <w:rFonts w:ascii="Arial" w:hAnsi="Arial" w:cs="Arial"/>
          <w:szCs w:val="22"/>
        </w:rPr>
        <w:t xml:space="preserve"> d’exécution des prestations (préciser la zone exacte telle que mentionnée sur </w:t>
      </w:r>
      <w:r>
        <w:rPr>
          <w:rFonts w:ascii="Arial" w:hAnsi="Arial" w:cs="Arial"/>
          <w:szCs w:val="22"/>
        </w:rPr>
        <w:t xml:space="preserve">l’acte d’engagement) </w:t>
      </w:r>
      <w:r w:rsidRPr="003121AB">
        <w:rPr>
          <w:rFonts w:ascii="Arial" w:hAnsi="Arial" w:cs="Arial"/>
          <w:szCs w:val="22"/>
        </w:rPr>
        <w:t>;</w:t>
      </w:r>
    </w:p>
    <w:p w14:paraId="05E13B84" w14:textId="4665A10F" w:rsidR="009F300F" w:rsidRPr="009F300F" w:rsidRDefault="009F300F" w:rsidP="009F300F">
      <w:pPr>
        <w:jc w:val="both"/>
        <w:rPr>
          <w:rFonts w:ascii="Arial" w:hAnsi="Arial" w:cs="Arial"/>
          <w:szCs w:val="22"/>
        </w:rPr>
      </w:pPr>
      <w:r w:rsidRPr="003121AB">
        <w:rPr>
          <w:rFonts w:ascii="Arial" w:hAnsi="Arial" w:cs="Arial"/>
          <w:szCs w:val="22"/>
        </w:rPr>
        <w:t>‒</w:t>
      </w:r>
      <w:r>
        <w:rPr>
          <w:rFonts w:ascii="Arial" w:hAnsi="Arial" w:cs="Arial"/>
          <w:szCs w:val="22"/>
        </w:rPr>
        <w:t xml:space="preserve"> le détail des zones traitées conformément à l’annexe financière et au prix de l’annexe financière ;</w:t>
      </w:r>
    </w:p>
    <w:p w14:paraId="2CDFA945" w14:textId="05EA9051" w:rsidR="00D16F98" w:rsidRDefault="003121AB" w:rsidP="00D16F98">
      <w:pPr>
        <w:jc w:val="both"/>
        <w:rPr>
          <w:rFonts w:ascii="Arial" w:hAnsi="Arial" w:cs="Arial"/>
          <w:szCs w:val="22"/>
        </w:rPr>
      </w:pPr>
      <w:r w:rsidRPr="003121AB">
        <w:rPr>
          <w:rFonts w:ascii="Arial" w:hAnsi="Arial" w:cs="Arial"/>
          <w:szCs w:val="22"/>
        </w:rPr>
        <w:t>‒ la référence du contrat (objet et numéro) et son numéro d’engagement juridique (EJ</w:t>
      </w:r>
      <w:r w:rsidR="00D16F98">
        <w:rPr>
          <w:rFonts w:ascii="Arial" w:hAnsi="Arial" w:cs="Arial"/>
          <w:szCs w:val="22"/>
        </w:rPr>
        <w:t xml:space="preserve"> long</w:t>
      </w:r>
      <w:r w:rsidRPr="003121AB">
        <w:rPr>
          <w:rFonts w:ascii="Arial" w:hAnsi="Arial" w:cs="Arial"/>
          <w:szCs w:val="22"/>
        </w:rPr>
        <w:t>) ;</w:t>
      </w:r>
    </w:p>
    <w:p w14:paraId="606E9A94" w14:textId="6BC71695" w:rsidR="00D16F98" w:rsidRDefault="00D16F98" w:rsidP="00D16F98">
      <w:pPr>
        <w:jc w:val="both"/>
        <w:rPr>
          <w:rFonts w:ascii="Arial" w:hAnsi="Arial" w:cs="Arial"/>
          <w:szCs w:val="22"/>
        </w:rPr>
      </w:pPr>
      <w:r w:rsidRPr="003121AB">
        <w:rPr>
          <w:rFonts w:ascii="Arial" w:hAnsi="Arial" w:cs="Arial"/>
          <w:szCs w:val="22"/>
        </w:rPr>
        <w:t>‒ l</w:t>
      </w:r>
      <w:r>
        <w:rPr>
          <w:rFonts w:ascii="Arial" w:hAnsi="Arial" w:cs="Arial"/>
          <w:szCs w:val="22"/>
        </w:rPr>
        <w:t xml:space="preserve">e cas échéant </w:t>
      </w:r>
      <w:r w:rsidRPr="003121AB">
        <w:rPr>
          <w:rFonts w:ascii="Arial" w:hAnsi="Arial" w:cs="Arial"/>
          <w:szCs w:val="22"/>
        </w:rPr>
        <w:t xml:space="preserve">a référence du </w:t>
      </w:r>
      <w:r>
        <w:rPr>
          <w:rFonts w:ascii="Arial" w:hAnsi="Arial" w:cs="Arial"/>
          <w:szCs w:val="22"/>
        </w:rPr>
        <w:t>bon de commande</w:t>
      </w:r>
      <w:r w:rsidRPr="003121AB">
        <w:rPr>
          <w:rFonts w:ascii="Arial" w:hAnsi="Arial" w:cs="Arial"/>
          <w:szCs w:val="22"/>
        </w:rPr>
        <w:t xml:space="preserve"> et son numéro d’engagement juridique (EJ</w:t>
      </w:r>
      <w:r>
        <w:rPr>
          <w:rFonts w:ascii="Arial" w:hAnsi="Arial" w:cs="Arial"/>
          <w:szCs w:val="22"/>
        </w:rPr>
        <w:t xml:space="preserve"> court</w:t>
      </w:r>
      <w:r w:rsidRPr="003121AB">
        <w:rPr>
          <w:rFonts w:ascii="Arial" w:hAnsi="Arial" w:cs="Arial"/>
          <w:szCs w:val="22"/>
        </w:rPr>
        <w:t>) ;</w:t>
      </w:r>
    </w:p>
    <w:p w14:paraId="65BFC969" w14:textId="24099D6E" w:rsidR="003121AB" w:rsidRPr="003121AB" w:rsidRDefault="003121AB" w:rsidP="003121AB">
      <w:pPr>
        <w:jc w:val="both"/>
        <w:rPr>
          <w:rFonts w:ascii="Arial" w:hAnsi="Arial" w:cs="Arial"/>
          <w:szCs w:val="22"/>
        </w:rPr>
      </w:pPr>
      <w:r w:rsidRPr="003121AB">
        <w:rPr>
          <w:rFonts w:ascii="Arial" w:hAnsi="Arial" w:cs="Arial"/>
          <w:szCs w:val="22"/>
        </w:rPr>
        <w:t xml:space="preserve">‒ le </w:t>
      </w:r>
      <w:r w:rsidR="00E76C00" w:rsidRPr="00E76C00">
        <w:rPr>
          <w:rFonts w:ascii="Arial" w:hAnsi="Arial" w:cs="Arial"/>
          <w:szCs w:val="22"/>
        </w:rPr>
        <w:t>numéro du poste (ex : poste A </w:t>
      </w:r>
      <w:r w:rsidR="006A7E19">
        <w:rPr>
          <w:rFonts w:ascii="Arial" w:hAnsi="Arial" w:cs="Arial"/>
          <w:szCs w:val="22"/>
        </w:rPr>
        <w:t>ou</w:t>
      </w:r>
      <w:r w:rsidR="00E76C00" w:rsidRPr="00E76C00">
        <w:rPr>
          <w:rFonts w:ascii="Arial" w:hAnsi="Arial" w:cs="Arial"/>
          <w:szCs w:val="22"/>
        </w:rPr>
        <w:t xml:space="preserve"> </w:t>
      </w:r>
      <w:r w:rsidRPr="00E76C00">
        <w:rPr>
          <w:rFonts w:ascii="Arial" w:hAnsi="Arial" w:cs="Arial"/>
          <w:szCs w:val="22"/>
        </w:rPr>
        <w:t>B)</w:t>
      </w:r>
    </w:p>
    <w:p w14:paraId="099EB549" w14:textId="7BC28925" w:rsidR="003121AB" w:rsidRDefault="003121AB" w:rsidP="003121AB">
      <w:pPr>
        <w:jc w:val="both"/>
        <w:rPr>
          <w:rFonts w:ascii="Arial" w:hAnsi="Arial" w:cs="Arial"/>
          <w:szCs w:val="22"/>
        </w:rPr>
      </w:pPr>
      <w:r w:rsidRPr="003121AB">
        <w:rPr>
          <w:rFonts w:ascii="Arial" w:hAnsi="Arial" w:cs="Arial"/>
          <w:szCs w:val="22"/>
        </w:rPr>
        <w:t>‒ la date d’exécution des prestations ;</w:t>
      </w:r>
    </w:p>
    <w:p w14:paraId="58FAEC61" w14:textId="38310309" w:rsidR="003121AB" w:rsidRPr="003121AB" w:rsidRDefault="003121AB" w:rsidP="00E537D8">
      <w:pPr>
        <w:jc w:val="both"/>
        <w:rPr>
          <w:rFonts w:ascii="Arial" w:hAnsi="Arial" w:cs="Arial"/>
          <w:szCs w:val="22"/>
        </w:rPr>
      </w:pPr>
      <w:r w:rsidRPr="003121AB">
        <w:rPr>
          <w:rFonts w:ascii="Arial" w:hAnsi="Arial" w:cs="Arial"/>
          <w:szCs w:val="22"/>
        </w:rPr>
        <w:t>‒ les prix unitaires HT et TTC en francs pacifique (XPF) ;</w:t>
      </w:r>
    </w:p>
    <w:p w14:paraId="2D4B2AD8" w14:textId="4545673D" w:rsidR="003121AB" w:rsidRDefault="003121AB" w:rsidP="003121AB">
      <w:pPr>
        <w:jc w:val="both"/>
        <w:rPr>
          <w:rFonts w:ascii="Arial" w:hAnsi="Arial" w:cs="Arial"/>
          <w:szCs w:val="22"/>
        </w:rPr>
      </w:pPr>
      <w:r w:rsidRPr="003121AB">
        <w:rPr>
          <w:rFonts w:ascii="Arial" w:hAnsi="Arial" w:cs="Arial"/>
          <w:szCs w:val="22"/>
        </w:rPr>
        <w:t xml:space="preserve">‒ le montant total HT et TTC en francs pacifique (XPF) des sommes dues. </w:t>
      </w:r>
    </w:p>
    <w:p w14:paraId="03661854" w14:textId="66B9C721" w:rsidR="003E32F0" w:rsidRPr="00D1705A" w:rsidRDefault="00221F8E" w:rsidP="007B4C4D">
      <w:pPr>
        <w:pStyle w:val="Titre20"/>
        <w:spacing w:before="120" w:after="120"/>
        <w:ind w:left="360" w:right="465"/>
        <w:rPr>
          <w:rFonts w:ascii="Arial" w:hAnsi="Arial" w:cs="Arial"/>
          <w:szCs w:val="22"/>
          <w:u w:val="single"/>
        </w:rPr>
      </w:pPr>
      <w:bookmarkStart w:id="198" w:name="_Toc218836395"/>
      <w:r>
        <w:rPr>
          <w:rFonts w:ascii="Arial" w:hAnsi="Arial" w:cs="Arial"/>
          <w:szCs w:val="22"/>
          <w:u w:val="single"/>
        </w:rPr>
        <w:t xml:space="preserve">11.2 </w:t>
      </w:r>
      <w:r w:rsidR="008B1588" w:rsidRPr="00D1705A">
        <w:rPr>
          <w:rFonts w:ascii="Arial" w:hAnsi="Arial" w:cs="Arial"/>
          <w:szCs w:val="22"/>
          <w:u w:val="single"/>
        </w:rPr>
        <w:t>Transmission des factures</w:t>
      </w:r>
      <w:bookmarkEnd w:id="198"/>
    </w:p>
    <w:p w14:paraId="512FD2D0" w14:textId="2FD39911" w:rsidR="00712DC0" w:rsidRDefault="00712DC0" w:rsidP="00712DC0">
      <w:pPr>
        <w:ind w:right="464"/>
        <w:jc w:val="both"/>
        <w:rPr>
          <w:rFonts w:ascii="Arial" w:hAnsi="Arial" w:cs="Arial"/>
        </w:rPr>
      </w:pPr>
      <w:r w:rsidRPr="00712DC0">
        <w:rPr>
          <w:rFonts w:ascii="Arial" w:hAnsi="Arial" w:cs="Arial"/>
          <w:b/>
        </w:rPr>
        <w:t>La transmission des factures via le dispositif CHORUS PRO est fortement préconisée</w:t>
      </w:r>
      <w:r w:rsidRPr="00712DC0">
        <w:rPr>
          <w:rFonts w:ascii="Arial" w:hAnsi="Arial" w:cs="Arial"/>
        </w:rPr>
        <w:t>.</w:t>
      </w:r>
    </w:p>
    <w:p w14:paraId="32B74B0F" w14:textId="72285DF8" w:rsidR="00712DC0" w:rsidRPr="00D16741" w:rsidRDefault="00712DC0" w:rsidP="00DF48F5">
      <w:pPr>
        <w:spacing w:after="120"/>
        <w:ind w:right="39"/>
        <w:jc w:val="both"/>
        <w:rPr>
          <w:rFonts w:ascii="Arial" w:hAnsi="Arial" w:cs="Arial"/>
          <w:szCs w:val="22"/>
        </w:rPr>
      </w:pPr>
      <w:r w:rsidRPr="00D16741">
        <w:rPr>
          <w:rFonts w:ascii="Arial" w:hAnsi="Arial" w:cs="Arial"/>
          <w:szCs w:val="22"/>
        </w:rPr>
        <w:t>Ce service, entièrement gratuit, peut permettre une accélération du traitement des factures.</w:t>
      </w:r>
    </w:p>
    <w:p w14:paraId="3CC73B97" w14:textId="13E899C4" w:rsidR="00712DC0" w:rsidRPr="00D16741" w:rsidRDefault="00712DC0" w:rsidP="00DF48F5">
      <w:pPr>
        <w:spacing w:after="120"/>
        <w:ind w:right="39"/>
        <w:jc w:val="both"/>
        <w:rPr>
          <w:rFonts w:ascii="Arial" w:hAnsi="Arial" w:cs="Arial"/>
          <w:szCs w:val="22"/>
        </w:rPr>
      </w:pPr>
      <w:r w:rsidRPr="00D16741">
        <w:rPr>
          <w:rFonts w:ascii="Arial" w:hAnsi="Arial" w:cs="Arial"/>
          <w:szCs w:val="22"/>
        </w:rPr>
        <w:t>Pour accompagner le titulaire dans l’utilisation de CHORUS PRO, l’administration se rapprochera de ce dernier au moment du lancement du contrat pour lui expliciter les modalités pratiques de la mise en œuvre de ce dispositif.</w:t>
      </w:r>
    </w:p>
    <w:p w14:paraId="4245F216" w14:textId="76D32DD6" w:rsidR="00712DC0" w:rsidRDefault="00712DC0" w:rsidP="00DF48F5">
      <w:pPr>
        <w:spacing w:after="120"/>
        <w:ind w:right="39"/>
        <w:jc w:val="both"/>
        <w:rPr>
          <w:rFonts w:ascii="Arial" w:hAnsi="Arial" w:cs="Arial"/>
          <w:szCs w:val="22"/>
        </w:rPr>
      </w:pPr>
      <w:r w:rsidRPr="00D16741">
        <w:rPr>
          <w:rFonts w:ascii="Arial" w:hAnsi="Arial" w:cs="Arial"/>
          <w:szCs w:val="22"/>
        </w:rPr>
        <w:t xml:space="preserve">L’emploi de CHORUS PRO permet de dématérialiser les procédures afin de gagner en efficacité. </w:t>
      </w:r>
    </w:p>
    <w:p w14:paraId="106514DB" w14:textId="44078AFB" w:rsidR="00712DC0" w:rsidRPr="00D16741" w:rsidRDefault="00712DC0" w:rsidP="007B2E05">
      <w:pPr>
        <w:spacing w:before="120" w:after="120"/>
        <w:ind w:right="40"/>
        <w:jc w:val="both"/>
        <w:rPr>
          <w:rFonts w:ascii="Arial" w:hAnsi="Arial" w:cs="Arial"/>
          <w:szCs w:val="22"/>
        </w:rPr>
      </w:pPr>
      <w:r w:rsidRPr="00D16741">
        <w:rPr>
          <w:rFonts w:ascii="Arial" w:hAnsi="Arial" w:cs="Arial"/>
          <w:szCs w:val="22"/>
        </w:rPr>
        <w:t>En cas de besoin, le titulaire peut obtenir toutes les informations nécessaires à l’adresse mail suivante :</w:t>
      </w:r>
    </w:p>
    <w:p w14:paraId="2736F2CA" w14:textId="3293EABE" w:rsidR="00712DC0" w:rsidRDefault="00254391" w:rsidP="00DF48F5">
      <w:pPr>
        <w:spacing w:before="120"/>
        <w:ind w:left="360" w:right="39"/>
        <w:jc w:val="center"/>
        <w:rPr>
          <w:rFonts w:ascii="Arial" w:hAnsi="Arial" w:cs="Arial"/>
          <w:szCs w:val="22"/>
        </w:rPr>
      </w:pPr>
      <w:hyperlink r:id="rId20" w:history="1">
        <w:r w:rsidR="00712DC0" w:rsidRPr="00D16741">
          <w:rPr>
            <w:rStyle w:val="Lienhypertexte"/>
            <w:rFonts w:ascii="Arial" w:hAnsi="Arial" w:cs="Arial"/>
            <w:szCs w:val="22"/>
          </w:rPr>
          <w:t>dicom-nc-chorus-pro.correspondant.fct@intradef.gouv.fr</w:t>
        </w:r>
      </w:hyperlink>
    </w:p>
    <w:p w14:paraId="6FA1455A" w14:textId="77777777" w:rsidR="00D16741" w:rsidRPr="00D16741" w:rsidRDefault="00D16741" w:rsidP="00DF48F5">
      <w:pPr>
        <w:spacing w:before="120"/>
        <w:ind w:left="360" w:right="39"/>
        <w:jc w:val="both"/>
        <w:rPr>
          <w:rFonts w:ascii="Arial" w:hAnsi="Arial" w:cs="Arial"/>
          <w:szCs w:val="22"/>
        </w:rPr>
      </w:pPr>
    </w:p>
    <w:p w14:paraId="020CF05A" w14:textId="2636E2B2" w:rsidR="00712DC0" w:rsidRDefault="00712DC0" w:rsidP="00DF48F5">
      <w:pPr>
        <w:ind w:right="39"/>
        <w:jc w:val="both"/>
        <w:rPr>
          <w:rFonts w:ascii="Arial" w:hAnsi="Arial" w:cs="Arial"/>
          <w:szCs w:val="22"/>
        </w:rPr>
      </w:pPr>
      <w:r w:rsidRPr="00D16741">
        <w:rPr>
          <w:rFonts w:ascii="Arial" w:hAnsi="Arial" w:cs="Arial"/>
          <w:szCs w:val="22"/>
        </w:rPr>
        <w:t xml:space="preserve">En cas d’incapacité technique d’utilisation du logiciel CHORUS PRO, possibilité est offerte aux fournisseurs, </w:t>
      </w:r>
      <w:r w:rsidRPr="00D16741">
        <w:rPr>
          <w:rFonts w:ascii="Arial" w:hAnsi="Arial" w:cs="Arial"/>
          <w:b/>
          <w:szCs w:val="22"/>
        </w:rPr>
        <w:t>de façon dérogatoire</w:t>
      </w:r>
      <w:r w:rsidRPr="00D16741">
        <w:rPr>
          <w:rFonts w:ascii="Arial" w:hAnsi="Arial" w:cs="Arial"/>
          <w:szCs w:val="22"/>
        </w:rPr>
        <w:t>, d’adresser leurs factures, accompagnées du ou des attestations de service fait correspondantes par courrier.</w:t>
      </w:r>
    </w:p>
    <w:p w14:paraId="3C573886" w14:textId="77777777" w:rsidR="00DF48F5" w:rsidRDefault="00DF48F5" w:rsidP="00DF48F5">
      <w:pPr>
        <w:pStyle w:val="Paragraphedeliste"/>
        <w:spacing w:before="120" w:after="120"/>
        <w:ind w:left="0" w:right="40"/>
        <w:jc w:val="both"/>
        <w:rPr>
          <w:rFonts w:ascii="Arial" w:hAnsi="Arial" w:cs="Arial"/>
          <w:szCs w:val="22"/>
        </w:rPr>
      </w:pPr>
      <w:r w:rsidRPr="00DF48F5">
        <w:rPr>
          <w:rFonts w:ascii="Arial" w:hAnsi="Arial" w:cs="Arial"/>
          <w:szCs w:val="22"/>
        </w:rPr>
        <w:t xml:space="preserve">Les factures sont établies alors en un seul original et envoyées aux adresses suivantes : </w:t>
      </w:r>
    </w:p>
    <w:p w14:paraId="2BD9C49E" w14:textId="2636EDDA" w:rsidR="001A6C32" w:rsidRPr="00E537D8" w:rsidRDefault="00DF48F5" w:rsidP="00E80719">
      <w:pPr>
        <w:pStyle w:val="Paragraphedeliste"/>
        <w:numPr>
          <w:ilvl w:val="0"/>
          <w:numId w:val="32"/>
        </w:numPr>
        <w:spacing w:before="120" w:after="120"/>
        <w:ind w:right="464"/>
        <w:jc w:val="both"/>
        <w:rPr>
          <w:rFonts w:ascii="Arial" w:hAnsi="Arial" w:cs="Arial"/>
          <w:szCs w:val="22"/>
          <w:lang w:val="en-US"/>
        </w:rPr>
      </w:pPr>
      <w:r w:rsidRPr="00E80719">
        <w:rPr>
          <w:rFonts w:ascii="Arial" w:hAnsi="Arial" w:cs="Arial"/>
          <w:szCs w:val="22"/>
        </w:rPr>
        <w:t xml:space="preserve">DICOM </w:t>
      </w:r>
      <w:r w:rsidR="00EF058F">
        <w:rPr>
          <w:rFonts w:ascii="Arial" w:hAnsi="Arial" w:cs="Arial"/>
          <w:szCs w:val="22"/>
        </w:rPr>
        <w:t xml:space="preserve">FANC </w:t>
      </w:r>
      <w:r w:rsidRPr="00E80719">
        <w:rPr>
          <w:rFonts w:ascii="Arial" w:hAnsi="Arial" w:cs="Arial"/>
          <w:szCs w:val="22"/>
        </w:rPr>
        <w:t xml:space="preserve">– Caserne </w:t>
      </w:r>
      <w:proofErr w:type="spellStart"/>
      <w:r w:rsidRPr="00E80719">
        <w:rPr>
          <w:rFonts w:ascii="Arial" w:hAnsi="Arial" w:cs="Arial"/>
          <w:szCs w:val="22"/>
        </w:rPr>
        <w:t>Gally</w:t>
      </w:r>
      <w:proofErr w:type="spellEnd"/>
      <w:r w:rsidRPr="00E80719">
        <w:rPr>
          <w:rFonts w:ascii="Arial" w:hAnsi="Arial" w:cs="Arial"/>
          <w:szCs w:val="22"/>
        </w:rPr>
        <w:t xml:space="preserve"> </w:t>
      </w:r>
      <w:proofErr w:type="spellStart"/>
      <w:r w:rsidRPr="00E80719">
        <w:rPr>
          <w:rFonts w:ascii="Arial" w:hAnsi="Arial" w:cs="Arial"/>
          <w:szCs w:val="22"/>
        </w:rPr>
        <w:t>Passebosc</w:t>
      </w:r>
      <w:proofErr w:type="spellEnd"/>
      <w:r w:rsidRPr="00E80719">
        <w:rPr>
          <w:rFonts w:ascii="Arial" w:hAnsi="Arial" w:cs="Arial"/>
          <w:szCs w:val="22"/>
        </w:rPr>
        <w:t xml:space="preserve"> – </w:t>
      </w:r>
      <w:r w:rsidR="007B2E05" w:rsidRPr="00E80719">
        <w:rPr>
          <w:rFonts w:ascii="Arial" w:hAnsi="Arial" w:cs="Arial"/>
          <w:szCs w:val="22"/>
        </w:rPr>
        <w:t>BA – SCM</w:t>
      </w:r>
      <w:r w:rsidRPr="00E80719">
        <w:rPr>
          <w:rFonts w:ascii="Arial" w:hAnsi="Arial" w:cs="Arial"/>
          <w:szCs w:val="22"/>
        </w:rPr>
        <w:t xml:space="preserve"> – BP 38 – 988843 NOUMEA Cedex </w:t>
      </w:r>
    </w:p>
    <w:p w14:paraId="244F962B" w14:textId="60CA7960" w:rsidR="00E537D8" w:rsidRPr="00E537D8" w:rsidRDefault="00E537D8" w:rsidP="00E537D8">
      <w:pPr>
        <w:spacing w:before="120" w:after="120"/>
        <w:ind w:right="464"/>
        <w:jc w:val="both"/>
        <w:rPr>
          <w:rFonts w:ascii="Arial" w:hAnsi="Arial" w:cs="Arial"/>
          <w:b/>
          <w:szCs w:val="22"/>
          <w:lang w:val="en-US"/>
        </w:rPr>
      </w:pPr>
      <w:r w:rsidRPr="00E537D8">
        <w:rPr>
          <w:rFonts w:ascii="Arial" w:hAnsi="Arial" w:cs="Arial"/>
          <w:b/>
          <w:szCs w:val="22"/>
          <w:lang w:val="en-US"/>
        </w:rPr>
        <w:t xml:space="preserve">Toute facture </w:t>
      </w:r>
      <w:r>
        <w:rPr>
          <w:rFonts w:ascii="Arial" w:hAnsi="Arial" w:cs="Arial"/>
          <w:b/>
          <w:szCs w:val="22"/>
          <w:lang w:val="en-US"/>
        </w:rPr>
        <w:t>transmis</w:t>
      </w:r>
      <w:r w:rsidRPr="00E537D8">
        <w:rPr>
          <w:rFonts w:ascii="Arial" w:hAnsi="Arial" w:cs="Arial"/>
          <w:b/>
          <w:szCs w:val="22"/>
          <w:lang w:val="en-US"/>
        </w:rPr>
        <w:t>e doit être accompagnée par le bon de suivi des prestations.</w:t>
      </w:r>
    </w:p>
    <w:p w14:paraId="707C2E7E" w14:textId="640CA86E" w:rsidR="001A1AB4" w:rsidRPr="00D1705A" w:rsidRDefault="00221F8E" w:rsidP="007B4C4D">
      <w:pPr>
        <w:pStyle w:val="Titre20"/>
        <w:spacing w:before="120" w:after="120"/>
        <w:ind w:left="360" w:right="465"/>
        <w:rPr>
          <w:rFonts w:ascii="Arial" w:hAnsi="Arial" w:cs="Arial"/>
          <w:szCs w:val="22"/>
          <w:u w:val="single"/>
        </w:rPr>
      </w:pPr>
      <w:bookmarkStart w:id="199" w:name="_Toc518556395"/>
      <w:bookmarkStart w:id="200" w:name="_Toc218836396"/>
      <w:bookmarkEnd w:id="199"/>
      <w:r>
        <w:rPr>
          <w:rFonts w:ascii="Arial" w:hAnsi="Arial" w:cs="Arial"/>
          <w:szCs w:val="22"/>
        </w:rPr>
        <w:lastRenderedPageBreak/>
        <w:t>11.3</w:t>
      </w:r>
      <w:r w:rsidR="00241FEE" w:rsidRPr="00D67991">
        <w:rPr>
          <w:rFonts w:ascii="Arial" w:hAnsi="Arial" w:cs="Arial"/>
          <w:szCs w:val="22"/>
        </w:rPr>
        <w:t xml:space="preserve"> </w:t>
      </w:r>
      <w:r w:rsidR="001A1AB4" w:rsidRPr="00D1705A">
        <w:rPr>
          <w:rFonts w:ascii="Arial" w:hAnsi="Arial" w:cs="Arial"/>
          <w:szCs w:val="22"/>
          <w:u w:val="single"/>
        </w:rPr>
        <w:t>Modalités et délai de paiement</w:t>
      </w:r>
      <w:bookmarkEnd w:id="197"/>
      <w:bookmarkEnd w:id="200"/>
    </w:p>
    <w:p w14:paraId="4106200F" w14:textId="58128C93" w:rsidR="00903400" w:rsidRDefault="00903400" w:rsidP="00903400">
      <w:pPr>
        <w:spacing w:before="120"/>
        <w:jc w:val="both"/>
        <w:rPr>
          <w:rFonts w:ascii="Arial" w:hAnsi="Arial" w:cs="Arial"/>
          <w:iCs/>
        </w:rPr>
      </w:pPr>
      <w:r w:rsidRPr="00903400">
        <w:rPr>
          <w:rFonts w:ascii="Arial" w:hAnsi="Arial" w:cs="Arial"/>
          <w:iCs/>
        </w:rPr>
        <w:t>Le règlement des sommes dues en exécution du présent contrat est effectué par virement établi par la DICOM</w:t>
      </w:r>
      <w:r w:rsidR="00EF058F">
        <w:rPr>
          <w:rFonts w:ascii="Arial" w:hAnsi="Arial" w:cs="Arial"/>
          <w:iCs/>
        </w:rPr>
        <w:t xml:space="preserve"> FANC</w:t>
      </w:r>
      <w:r w:rsidRPr="00903400">
        <w:rPr>
          <w:rFonts w:ascii="Arial" w:hAnsi="Arial" w:cs="Arial"/>
          <w:iCs/>
        </w:rPr>
        <w:t xml:space="preserve">, suivant les règles de la comptabilité publique. </w:t>
      </w:r>
    </w:p>
    <w:p w14:paraId="7C40D00D" w14:textId="1ECCB66E" w:rsidR="00903400" w:rsidRDefault="00903400" w:rsidP="00903400">
      <w:pPr>
        <w:spacing w:before="120"/>
        <w:jc w:val="both"/>
        <w:rPr>
          <w:rFonts w:ascii="Arial" w:hAnsi="Arial" w:cs="Arial"/>
          <w:iCs/>
        </w:rPr>
      </w:pPr>
      <w:r w:rsidRPr="00903400">
        <w:rPr>
          <w:rFonts w:ascii="Arial" w:hAnsi="Arial" w:cs="Arial"/>
          <w:iCs/>
        </w:rPr>
        <w:t xml:space="preserve">Conformément à l’article L2192-10 du code de la commande publique, l’administration s’engage sur un délai global de paiement de </w:t>
      </w:r>
      <w:r w:rsidR="007B2E05">
        <w:rPr>
          <w:rFonts w:ascii="Arial" w:hAnsi="Arial" w:cs="Arial"/>
          <w:iCs/>
        </w:rPr>
        <w:t>trente</w:t>
      </w:r>
      <w:r w:rsidRPr="00903400">
        <w:rPr>
          <w:rFonts w:ascii="Arial" w:hAnsi="Arial" w:cs="Arial"/>
          <w:iCs/>
        </w:rPr>
        <w:t xml:space="preserve"> (</w:t>
      </w:r>
      <w:r w:rsidR="007B2E05">
        <w:rPr>
          <w:rFonts w:ascii="Arial" w:hAnsi="Arial" w:cs="Arial"/>
          <w:iCs/>
        </w:rPr>
        <w:t>30</w:t>
      </w:r>
      <w:r w:rsidRPr="00903400">
        <w:rPr>
          <w:rFonts w:ascii="Arial" w:hAnsi="Arial" w:cs="Arial"/>
          <w:iCs/>
        </w:rPr>
        <w:t xml:space="preserve">) jours à compter de la date de réception de la facture accompagnée de la décision notifiée au titulaire portant date d’effet de réception des prestations. </w:t>
      </w:r>
    </w:p>
    <w:p w14:paraId="77F168F9" w14:textId="77777777" w:rsidR="00903400" w:rsidRDefault="00903400" w:rsidP="00903400">
      <w:pPr>
        <w:spacing w:before="120"/>
        <w:jc w:val="both"/>
        <w:rPr>
          <w:rFonts w:ascii="Arial" w:hAnsi="Arial" w:cs="Arial"/>
          <w:iCs/>
        </w:rPr>
      </w:pPr>
      <w:r w:rsidRPr="00903400">
        <w:rPr>
          <w:rFonts w:ascii="Arial" w:hAnsi="Arial" w:cs="Arial"/>
          <w:iCs/>
        </w:rPr>
        <w:t xml:space="preserve">Le défaut de paiement dans le délai prévu dans le contrat fait courir de plein droit au profit du titulaire, sans autres formalités, des intérêts moratoires à partir du jour suivant l’expiration dudit délai jusqu’à la date de mise en paiement. </w:t>
      </w:r>
    </w:p>
    <w:p w14:paraId="644C0C9A" w14:textId="77777777" w:rsidR="00903400" w:rsidRDefault="00903400" w:rsidP="00903400">
      <w:pPr>
        <w:spacing w:before="120"/>
        <w:jc w:val="both"/>
        <w:rPr>
          <w:rFonts w:ascii="Arial" w:hAnsi="Arial" w:cs="Arial"/>
          <w:iCs/>
        </w:rPr>
      </w:pPr>
      <w:r w:rsidRPr="00903400">
        <w:rPr>
          <w:rFonts w:ascii="Arial" w:hAnsi="Arial" w:cs="Arial"/>
          <w:iCs/>
        </w:rPr>
        <w:t xml:space="preserve">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w:t>
      </w:r>
    </w:p>
    <w:p w14:paraId="5FDEDC86" w14:textId="77777777" w:rsidR="00903400" w:rsidRDefault="00903400" w:rsidP="00903400">
      <w:pPr>
        <w:spacing w:before="120"/>
        <w:jc w:val="both"/>
        <w:rPr>
          <w:rFonts w:ascii="Arial" w:hAnsi="Arial" w:cs="Arial"/>
          <w:iCs/>
        </w:rPr>
      </w:pPr>
      <w:r w:rsidRPr="00903400">
        <w:rPr>
          <w:rFonts w:ascii="Arial" w:hAnsi="Arial" w:cs="Arial"/>
          <w:iCs/>
        </w:rPr>
        <w:t xml:space="preserve">Conformément à l’article R2192-35 du code de la commande publique, un montant de 40 euros d’indemnisation forfaitaire pour frais de recouvrement s’ajoute aux intérêts moratoires. </w:t>
      </w:r>
    </w:p>
    <w:p w14:paraId="1B6E8948" w14:textId="5B959285" w:rsidR="00903400" w:rsidRDefault="00903400" w:rsidP="00903400">
      <w:pPr>
        <w:spacing w:before="120"/>
        <w:jc w:val="both"/>
        <w:rPr>
          <w:rFonts w:ascii="Arial" w:hAnsi="Arial" w:cs="Arial"/>
          <w:iCs/>
        </w:rPr>
      </w:pPr>
      <w:r w:rsidRPr="00903400">
        <w:rPr>
          <w:rFonts w:ascii="Arial" w:hAnsi="Arial" w:cs="Arial"/>
          <w:iCs/>
        </w:rPr>
        <w:t xml:space="preserve">Lorsque le dépassement du délai n’est pas imputable à la personne publique contractante, ou au comptable de l’Etat au sens de l’article 238 du décret 2012-1246 du 07 novembre 2012 relatif à la gestion budgétaire et comptable publique, aucun intérêt n’est exigible. </w:t>
      </w:r>
    </w:p>
    <w:p w14:paraId="1422DF0C" w14:textId="6D37A282" w:rsidR="002F6CA0" w:rsidRPr="002F6CA0" w:rsidRDefault="002F6CA0" w:rsidP="002F6CA0">
      <w:pPr>
        <w:pStyle w:val="Titre20"/>
        <w:spacing w:before="120" w:after="120"/>
        <w:ind w:right="465"/>
        <w:rPr>
          <w:rFonts w:ascii="Arial" w:hAnsi="Arial" w:cs="Arial"/>
          <w:szCs w:val="22"/>
        </w:rPr>
      </w:pPr>
      <w:bookmarkStart w:id="201" w:name="_Toc218836397"/>
      <w:r>
        <w:rPr>
          <w:rFonts w:ascii="Arial" w:hAnsi="Arial" w:cs="Arial"/>
          <w:szCs w:val="22"/>
        </w:rPr>
        <w:t>1</w:t>
      </w:r>
      <w:r w:rsidR="00221F8E">
        <w:rPr>
          <w:rFonts w:ascii="Arial" w:hAnsi="Arial" w:cs="Arial"/>
          <w:szCs w:val="22"/>
        </w:rPr>
        <w:t>1</w:t>
      </w:r>
      <w:r>
        <w:rPr>
          <w:rFonts w:ascii="Arial" w:hAnsi="Arial" w:cs="Arial"/>
          <w:szCs w:val="22"/>
        </w:rPr>
        <w:t>.</w:t>
      </w:r>
      <w:r w:rsidRPr="002F0696">
        <w:rPr>
          <w:rFonts w:ascii="Arial" w:hAnsi="Arial" w:cs="Arial"/>
          <w:szCs w:val="22"/>
        </w:rPr>
        <w:t xml:space="preserve">4 </w:t>
      </w:r>
      <w:r w:rsidR="00DB634E" w:rsidRPr="002F0696">
        <w:rPr>
          <w:rFonts w:ascii="Arial" w:hAnsi="Arial" w:cs="Arial"/>
          <w:szCs w:val="22"/>
          <w:u w:val="single"/>
        </w:rPr>
        <w:t>Paiement direct</w:t>
      </w:r>
      <w:r w:rsidRPr="002F0696">
        <w:rPr>
          <w:rFonts w:ascii="Arial" w:hAnsi="Arial" w:cs="Arial"/>
          <w:szCs w:val="22"/>
          <w:u w:val="single"/>
        </w:rPr>
        <w:t xml:space="preserve"> du sous-traitant</w:t>
      </w:r>
      <w:bookmarkEnd w:id="201"/>
    </w:p>
    <w:p w14:paraId="5FE1A0B5" w14:textId="77777777" w:rsidR="002F6CA0" w:rsidRPr="002F6CA0" w:rsidRDefault="002F6CA0" w:rsidP="002F6CA0">
      <w:pPr>
        <w:spacing w:before="120"/>
        <w:jc w:val="both"/>
        <w:rPr>
          <w:rFonts w:ascii="Arial" w:hAnsi="Arial" w:cs="Arial"/>
          <w:bCs/>
          <w:szCs w:val="22"/>
        </w:rPr>
      </w:pPr>
      <w:r w:rsidRPr="002F6CA0">
        <w:rPr>
          <w:rFonts w:ascii="Arial" w:hAnsi="Arial" w:cs="Arial"/>
          <w:bCs/>
          <w:szCs w:val="22"/>
        </w:rPr>
        <w:t>Le sous-traitant direct du titulaire, qui a été accepté et dont les conditions de paiement ont été agréées par le RPA est payé directement pour la partie du marché dont il assure l’exécution, lorsque le montant du contrat de sous-traitance est égal ou supérieur à 600 € TTC.</w:t>
      </w:r>
    </w:p>
    <w:p w14:paraId="3AA8C66B" w14:textId="1B8204CD" w:rsidR="002F6CA0" w:rsidRDefault="002F6CA0" w:rsidP="00523B8A">
      <w:pPr>
        <w:spacing w:before="120"/>
        <w:jc w:val="both"/>
        <w:rPr>
          <w:rFonts w:ascii="Arial" w:hAnsi="Arial" w:cs="Arial"/>
          <w:bCs/>
          <w:szCs w:val="22"/>
        </w:rPr>
      </w:pPr>
      <w:r w:rsidRPr="002F6CA0">
        <w:rPr>
          <w:rFonts w:ascii="Arial" w:hAnsi="Arial" w:cs="Arial"/>
          <w:bCs/>
          <w:szCs w:val="22"/>
        </w:rPr>
        <w:t>Le RPA procède au paiement du sous-traitant conformément aux dispositions de</w:t>
      </w:r>
      <w:r w:rsidR="009D56BB">
        <w:rPr>
          <w:rFonts w:ascii="Arial" w:hAnsi="Arial" w:cs="Arial"/>
          <w:bCs/>
          <w:szCs w:val="22"/>
        </w:rPr>
        <w:t>s articles</w:t>
      </w:r>
      <w:r w:rsidR="002D045F" w:rsidRPr="002D045F">
        <w:rPr>
          <w:rFonts w:ascii="Arial" w:hAnsi="Arial" w:cs="Arial"/>
          <w:bCs/>
          <w:szCs w:val="22"/>
        </w:rPr>
        <w:t xml:space="preserve"> R2193-10</w:t>
      </w:r>
      <w:r w:rsidR="009D56BB">
        <w:rPr>
          <w:rFonts w:ascii="Arial" w:hAnsi="Arial" w:cs="Arial"/>
          <w:bCs/>
          <w:szCs w:val="22"/>
        </w:rPr>
        <w:t xml:space="preserve"> à R2193-16</w:t>
      </w:r>
      <w:r w:rsidRPr="002F6CA0">
        <w:rPr>
          <w:rFonts w:ascii="Arial" w:hAnsi="Arial" w:cs="Arial"/>
          <w:bCs/>
          <w:szCs w:val="22"/>
        </w:rPr>
        <w:t xml:space="preserve"> du </w:t>
      </w:r>
      <w:r w:rsidR="002D045F">
        <w:rPr>
          <w:rFonts w:ascii="Arial" w:hAnsi="Arial" w:cs="Arial"/>
          <w:bCs/>
          <w:szCs w:val="22"/>
        </w:rPr>
        <w:t>Code de la Commande Publique</w:t>
      </w:r>
      <w:r w:rsidRPr="002F6CA0">
        <w:rPr>
          <w:rFonts w:ascii="Arial" w:hAnsi="Arial" w:cs="Arial"/>
          <w:bCs/>
          <w:szCs w:val="22"/>
        </w:rPr>
        <w:t>.</w:t>
      </w:r>
    </w:p>
    <w:p w14:paraId="15BE4EBE" w14:textId="35AB82BE" w:rsidR="001A1AB4" w:rsidRPr="00AB4D16" w:rsidRDefault="002F6CA0" w:rsidP="002F6CA0">
      <w:pPr>
        <w:pStyle w:val="Titre20"/>
        <w:spacing w:before="120" w:after="120"/>
        <w:ind w:right="465"/>
        <w:rPr>
          <w:rFonts w:ascii="Arial" w:hAnsi="Arial" w:cs="Arial"/>
          <w:szCs w:val="22"/>
        </w:rPr>
      </w:pPr>
      <w:bookmarkStart w:id="202" w:name="_Toc518556397"/>
      <w:bookmarkStart w:id="203" w:name="_Toc227061728"/>
      <w:bookmarkStart w:id="204" w:name="_Toc218836398"/>
      <w:bookmarkEnd w:id="202"/>
      <w:r>
        <w:rPr>
          <w:rFonts w:ascii="Arial" w:hAnsi="Arial" w:cs="Arial"/>
          <w:szCs w:val="22"/>
        </w:rPr>
        <w:t>1</w:t>
      </w:r>
      <w:r w:rsidR="00221F8E">
        <w:rPr>
          <w:rFonts w:ascii="Arial" w:hAnsi="Arial" w:cs="Arial"/>
          <w:szCs w:val="22"/>
        </w:rPr>
        <w:t>1</w:t>
      </w:r>
      <w:r>
        <w:rPr>
          <w:rFonts w:ascii="Arial" w:hAnsi="Arial" w:cs="Arial"/>
          <w:szCs w:val="22"/>
        </w:rPr>
        <w:t>.5</w:t>
      </w:r>
      <w:r w:rsidR="00241FEE" w:rsidRPr="00AB4D16">
        <w:rPr>
          <w:rFonts w:ascii="Arial" w:hAnsi="Arial" w:cs="Arial"/>
          <w:szCs w:val="22"/>
        </w:rPr>
        <w:t xml:space="preserve"> </w:t>
      </w:r>
      <w:r w:rsidR="001A1AB4" w:rsidRPr="00D1705A">
        <w:rPr>
          <w:rFonts w:ascii="Arial" w:hAnsi="Arial" w:cs="Arial"/>
          <w:szCs w:val="22"/>
          <w:u w:val="single"/>
        </w:rPr>
        <w:t>Avance</w:t>
      </w:r>
      <w:bookmarkEnd w:id="203"/>
      <w:bookmarkEnd w:id="204"/>
      <w:r w:rsidR="001A1AB4" w:rsidRPr="00D1705A">
        <w:rPr>
          <w:rFonts w:ascii="Arial" w:hAnsi="Arial" w:cs="Arial"/>
          <w:szCs w:val="22"/>
          <w:u w:val="single"/>
        </w:rPr>
        <w:t xml:space="preserve"> </w:t>
      </w:r>
    </w:p>
    <w:p w14:paraId="2E8FCBA6" w14:textId="06AE4A6D" w:rsidR="00C86150" w:rsidRDefault="00523B8A" w:rsidP="00523B8A">
      <w:pPr>
        <w:spacing w:before="120"/>
        <w:jc w:val="both"/>
        <w:rPr>
          <w:rFonts w:ascii="Arial" w:hAnsi="Arial" w:cs="Arial"/>
          <w:szCs w:val="22"/>
        </w:rPr>
      </w:pPr>
      <w:bookmarkStart w:id="205" w:name="_Toc227061729"/>
      <w:r w:rsidRPr="00AB4D16">
        <w:rPr>
          <w:rFonts w:ascii="Arial" w:hAnsi="Arial" w:cs="Arial"/>
          <w:szCs w:val="22"/>
        </w:rPr>
        <w:t>Les articles L2191-2, L2191-3 et R2191-3 à R2191-19 du code de la commande publique s’appliquent.</w:t>
      </w:r>
    </w:p>
    <w:p w14:paraId="6769F08B" w14:textId="1561E871" w:rsidR="008B582B" w:rsidRDefault="008B582B" w:rsidP="00523B8A">
      <w:pPr>
        <w:spacing w:before="120"/>
        <w:jc w:val="both"/>
        <w:rPr>
          <w:rFonts w:ascii="Arial" w:hAnsi="Arial" w:cs="Arial"/>
          <w:szCs w:val="22"/>
        </w:rPr>
      </w:pPr>
      <w:r w:rsidRPr="00AB4D16">
        <w:rPr>
          <w:rFonts w:ascii="Arial" w:hAnsi="Arial" w:cs="Arial"/>
          <w:szCs w:val="22"/>
        </w:rPr>
        <w:t xml:space="preserve">Le remboursement de l’avance s’impute sur les sommes dues au titulaire suivant la réglementation. </w:t>
      </w:r>
    </w:p>
    <w:p w14:paraId="047F1E1E" w14:textId="1727FF68" w:rsidR="001A1AB4" w:rsidRPr="00AB4D16" w:rsidRDefault="00D27997" w:rsidP="00D27997">
      <w:pPr>
        <w:pStyle w:val="Titre20"/>
        <w:spacing w:before="120" w:after="120"/>
        <w:ind w:right="465"/>
        <w:rPr>
          <w:rFonts w:ascii="Arial" w:hAnsi="Arial" w:cs="Arial"/>
          <w:szCs w:val="22"/>
        </w:rPr>
      </w:pPr>
      <w:bookmarkStart w:id="206" w:name="_Toc218836399"/>
      <w:r>
        <w:rPr>
          <w:rFonts w:ascii="Arial" w:hAnsi="Arial" w:cs="Arial"/>
          <w:szCs w:val="22"/>
        </w:rPr>
        <w:t>1</w:t>
      </w:r>
      <w:r w:rsidR="00221F8E">
        <w:rPr>
          <w:rFonts w:ascii="Arial" w:hAnsi="Arial" w:cs="Arial"/>
          <w:szCs w:val="22"/>
        </w:rPr>
        <w:t>1</w:t>
      </w:r>
      <w:r>
        <w:rPr>
          <w:rFonts w:ascii="Arial" w:hAnsi="Arial" w:cs="Arial"/>
          <w:szCs w:val="22"/>
        </w:rPr>
        <w:t>.6</w:t>
      </w:r>
      <w:r w:rsidR="000B0930">
        <w:rPr>
          <w:rFonts w:ascii="Arial" w:hAnsi="Arial" w:cs="Arial"/>
          <w:szCs w:val="22"/>
        </w:rPr>
        <w:t xml:space="preserve"> </w:t>
      </w:r>
      <w:r w:rsidR="001A1AB4" w:rsidRPr="00D1705A">
        <w:rPr>
          <w:rFonts w:ascii="Arial" w:hAnsi="Arial" w:cs="Arial"/>
          <w:szCs w:val="22"/>
          <w:u w:val="single"/>
        </w:rPr>
        <w:t>Nantissement</w:t>
      </w:r>
      <w:bookmarkEnd w:id="205"/>
      <w:bookmarkEnd w:id="206"/>
    </w:p>
    <w:p w14:paraId="1BB30CFD" w14:textId="667CB751" w:rsidR="001A1AB4" w:rsidRPr="00AB4D16" w:rsidRDefault="00523B8A" w:rsidP="00D27997">
      <w:pPr>
        <w:spacing w:before="120"/>
        <w:jc w:val="both"/>
        <w:rPr>
          <w:rFonts w:ascii="Arial" w:hAnsi="Arial" w:cs="Arial"/>
          <w:szCs w:val="22"/>
        </w:rPr>
      </w:pPr>
      <w:bookmarkStart w:id="207" w:name="_Toc233777966"/>
      <w:r w:rsidRPr="00AB4D16">
        <w:rPr>
          <w:rFonts w:ascii="Arial" w:hAnsi="Arial" w:cs="Arial"/>
          <w:szCs w:val="22"/>
        </w:rPr>
        <w:t>La personne publique délivre sur demande du titulaire, sans frais, les pièces nécessaires pour une remise du contrat en nantissement dans les conditions prévues aux articles L2191-8 et R2191-45 à R2191-60 du code de la commande publique. Toute cession de créances sera directement notifiée au comptable assignataire par l’établissement cessionnaire.</w:t>
      </w:r>
    </w:p>
    <w:p w14:paraId="3F060034" w14:textId="76C5AD5E" w:rsidR="001A1AB4" w:rsidRPr="00D1705A" w:rsidRDefault="00221F8E" w:rsidP="007B4C4D">
      <w:pPr>
        <w:pStyle w:val="Titre20"/>
        <w:spacing w:before="120" w:after="120"/>
        <w:ind w:right="465"/>
        <w:rPr>
          <w:rFonts w:ascii="Arial" w:hAnsi="Arial" w:cs="Arial"/>
          <w:szCs w:val="22"/>
          <w:u w:val="single"/>
        </w:rPr>
      </w:pPr>
      <w:bookmarkStart w:id="208" w:name="_Toc518556401"/>
      <w:bookmarkStart w:id="209" w:name="_Toc259611756"/>
      <w:bookmarkStart w:id="210" w:name="_Toc218836400"/>
      <w:bookmarkEnd w:id="207"/>
      <w:bookmarkEnd w:id="208"/>
      <w:r>
        <w:rPr>
          <w:rFonts w:ascii="Arial" w:hAnsi="Arial" w:cs="Arial"/>
          <w:szCs w:val="22"/>
        </w:rPr>
        <w:t>11.7</w:t>
      </w:r>
      <w:r w:rsidR="00D27997">
        <w:rPr>
          <w:rFonts w:ascii="Arial" w:hAnsi="Arial" w:cs="Arial"/>
          <w:szCs w:val="22"/>
        </w:rPr>
        <w:t xml:space="preserve"> </w:t>
      </w:r>
      <w:r w:rsidR="001A1AB4" w:rsidRPr="00D1705A">
        <w:rPr>
          <w:rFonts w:ascii="Arial" w:hAnsi="Arial" w:cs="Arial"/>
          <w:szCs w:val="22"/>
          <w:u w:val="single"/>
        </w:rPr>
        <w:t>Personnes concernées</w:t>
      </w:r>
      <w:bookmarkEnd w:id="209"/>
      <w:bookmarkEnd w:id="210"/>
    </w:p>
    <w:p w14:paraId="6442B0DE" w14:textId="77777777" w:rsidR="001A1AB4" w:rsidRPr="000B1546" w:rsidRDefault="001A1AB4">
      <w:pPr>
        <w:spacing w:before="120"/>
        <w:ind w:right="464"/>
        <w:jc w:val="both"/>
        <w:rPr>
          <w:rFonts w:ascii="Arial" w:hAnsi="Arial" w:cs="Arial"/>
          <w:szCs w:val="22"/>
          <w:u w:val="single"/>
        </w:rPr>
      </w:pPr>
      <w:r w:rsidRPr="000B1546">
        <w:rPr>
          <w:rFonts w:ascii="Arial" w:hAnsi="Arial" w:cs="Arial"/>
          <w:szCs w:val="22"/>
          <w:u w:val="single"/>
        </w:rPr>
        <w:t>Comptable assignataire des paiements :</w:t>
      </w:r>
    </w:p>
    <w:p w14:paraId="6D8816A7" w14:textId="77777777" w:rsidR="001A1AB4" w:rsidRPr="00AB4D16" w:rsidRDefault="001A1AB4" w:rsidP="00B134D6">
      <w:pPr>
        <w:spacing w:before="120"/>
        <w:ind w:right="464"/>
        <w:jc w:val="center"/>
        <w:rPr>
          <w:rFonts w:ascii="Arial" w:hAnsi="Arial" w:cs="Arial"/>
          <w:szCs w:val="22"/>
        </w:rPr>
      </w:pPr>
      <w:r w:rsidRPr="00AB4D16">
        <w:rPr>
          <w:rFonts w:ascii="Arial" w:hAnsi="Arial" w:cs="Arial"/>
          <w:szCs w:val="22"/>
        </w:rPr>
        <w:t>Monsieur l’administrateur des finances publiques</w:t>
      </w:r>
    </w:p>
    <w:p w14:paraId="18D9F4FD" w14:textId="77777777" w:rsidR="001A1AB4" w:rsidRPr="00AB4D16" w:rsidRDefault="001A1AB4" w:rsidP="00B134D6">
      <w:pPr>
        <w:ind w:right="464"/>
        <w:jc w:val="center"/>
        <w:rPr>
          <w:rFonts w:ascii="Arial" w:hAnsi="Arial" w:cs="Arial"/>
          <w:szCs w:val="22"/>
        </w:rPr>
      </w:pPr>
      <w:r w:rsidRPr="00AB4D16">
        <w:rPr>
          <w:rFonts w:ascii="Arial" w:hAnsi="Arial" w:cs="Arial"/>
          <w:szCs w:val="22"/>
        </w:rPr>
        <w:t xml:space="preserve">Directeur des finances publiques de </w:t>
      </w:r>
      <w:r w:rsidR="00BC4E11" w:rsidRPr="00AB4D16">
        <w:rPr>
          <w:rFonts w:ascii="Arial" w:hAnsi="Arial" w:cs="Arial"/>
          <w:szCs w:val="22"/>
        </w:rPr>
        <w:t>Nouvelle-Calédonie</w:t>
      </w:r>
    </w:p>
    <w:p w14:paraId="7C984C2C" w14:textId="2B6DD889" w:rsidR="000A0664" w:rsidRPr="00AB4D16" w:rsidRDefault="000A0664" w:rsidP="00B134D6">
      <w:pPr>
        <w:ind w:right="464"/>
        <w:jc w:val="center"/>
        <w:rPr>
          <w:rFonts w:ascii="Arial" w:hAnsi="Arial" w:cs="Arial"/>
          <w:szCs w:val="22"/>
        </w:rPr>
      </w:pPr>
      <w:r w:rsidRPr="00AB4D16">
        <w:rPr>
          <w:rFonts w:ascii="Arial" w:hAnsi="Arial" w:cs="Arial"/>
          <w:szCs w:val="22"/>
        </w:rPr>
        <w:t xml:space="preserve">4, rue Paul </w:t>
      </w:r>
      <w:proofErr w:type="spellStart"/>
      <w:r w:rsidRPr="00AB4D16">
        <w:rPr>
          <w:rFonts w:ascii="Arial" w:hAnsi="Arial" w:cs="Arial"/>
          <w:szCs w:val="22"/>
        </w:rPr>
        <w:t>Monchovet</w:t>
      </w:r>
      <w:proofErr w:type="spellEnd"/>
      <w:r w:rsidRPr="00AB4D16">
        <w:rPr>
          <w:rFonts w:ascii="Arial" w:hAnsi="Arial" w:cs="Arial"/>
          <w:szCs w:val="22"/>
        </w:rPr>
        <w:t xml:space="preserve"> – BP E4</w:t>
      </w:r>
    </w:p>
    <w:p w14:paraId="79AF3203" w14:textId="3F6716DD" w:rsidR="000A633C" w:rsidRPr="00AB4D16" w:rsidRDefault="000A0664" w:rsidP="00B134D6">
      <w:pPr>
        <w:ind w:right="464"/>
        <w:jc w:val="center"/>
        <w:rPr>
          <w:rFonts w:ascii="Arial" w:hAnsi="Arial" w:cs="Arial"/>
          <w:szCs w:val="22"/>
        </w:rPr>
      </w:pPr>
      <w:r w:rsidRPr="00AB4D16">
        <w:rPr>
          <w:rFonts w:ascii="Arial" w:hAnsi="Arial" w:cs="Arial"/>
          <w:szCs w:val="22"/>
        </w:rPr>
        <w:t>98848 Nouméa cedex.</w:t>
      </w:r>
    </w:p>
    <w:p w14:paraId="70E4E4F7" w14:textId="2FBC6720" w:rsidR="00423743" w:rsidRDefault="00423743">
      <w:pPr>
        <w:ind w:right="464"/>
        <w:jc w:val="both"/>
        <w:rPr>
          <w:rFonts w:ascii="Arial" w:hAnsi="Arial" w:cs="Arial"/>
          <w:szCs w:val="22"/>
        </w:rPr>
      </w:pPr>
    </w:p>
    <w:p w14:paraId="7F934D5F" w14:textId="77777777" w:rsidR="00E80719" w:rsidRPr="00AB4D16" w:rsidRDefault="00E80719">
      <w:pPr>
        <w:ind w:right="464"/>
        <w:jc w:val="both"/>
        <w:rPr>
          <w:rFonts w:ascii="Arial" w:hAnsi="Arial" w:cs="Arial"/>
          <w:szCs w:val="22"/>
        </w:rPr>
      </w:pPr>
    </w:p>
    <w:p w14:paraId="1BC7B78D" w14:textId="77777777" w:rsidR="001A1AB4" w:rsidRPr="00AB4D16" w:rsidRDefault="001A1AB4" w:rsidP="00B134D6">
      <w:pPr>
        <w:jc w:val="both"/>
        <w:rPr>
          <w:rFonts w:ascii="Arial" w:hAnsi="Arial" w:cs="Arial"/>
          <w:b/>
          <w:szCs w:val="22"/>
        </w:rPr>
      </w:pPr>
      <w:r w:rsidRPr="000B1546">
        <w:rPr>
          <w:rFonts w:ascii="Arial" w:hAnsi="Arial" w:cs="Arial"/>
          <w:szCs w:val="22"/>
          <w:u w:val="single"/>
        </w:rPr>
        <w:t>Représentant du Pouvoir Adjudicateur</w:t>
      </w:r>
      <w:r w:rsidRPr="00AB4D16">
        <w:rPr>
          <w:rFonts w:ascii="Arial" w:hAnsi="Arial" w:cs="Arial"/>
          <w:b/>
          <w:szCs w:val="22"/>
        </w:rPr>
        <w:t xml:space="preserve"> </w:t>
      </w:r>
      <w:r w:rsidRPr="00AB4D16">
        <w:rPr>
          <w:rFonts w:ascii="Arial" w:hAnsi="Arial" w:cs="Arial"/>
          <w:szCs w:val="22"/>
        </w:rPr>
        <w:t>(désigné par arrêté du 22 juin 2007 modifié – JO du 14/07/2007) :</w:t>
      </w:r>
    </w:p>
    <w:p w14:paraId="57D95E4F" w14:textId="77777777" w:rsidR="001A1AB4" w:rsidRPr="00AB4D16" w:rsidRDefault="001A1AB4" w:rsidP="00B134D6">
      <w:pPr>
        <w:spacing w:before="120"/>
        <w:ind w:right="464"/>
        <w:jc w:val="center"/>
        <w:rPr>
          <w:rFonts w:ascii="Arial" w:hAnsi="Arial" w:cs="Arial"/>
          <w:szCs w:val="22"/>
        </w:rPr>
      </w:pPr>
      <w:r w:rsidRPr="00AB4D16">
        <w:rPr>
          <w:rFonts w:ascii="Arial" w:hAnsi="Arial" w:cs="Arial"/>
          <w:szCs w:val="22"/>
        </w:rPr>
        <w:t>Monsieur le Commissaire en chef de 1</w:t>
      </w:r>
      <w:r w:rsidRPr="00AB4D16">
        <w:rPr>
          <w:rFonts w:ascii="Arial" w:hAnsi="Arial" w:cs="Arial"/>
          <w:szCs w:val="22"/>
          <w:vertAlign w:val="superscript"/>
        </w:rPr>
        <w:t>ère</w:t>
      </w:r>
      <w:r w:rsidRPr="00AB4D16">
        <w:rPr>
          <w:rFonts w:ascii="Arial" w:hAnsi="Arial" w:cs="Arial"/>
          <w:szCs w:val="22"/>
        </w:rPr>
        <w:t xml:space="preserve"> classe</w:t>
      </w:r>
    </w:p>
    <w:p w14:paraId="4903DE7B" w14:textId="31EF9591" w:rsidR="001A1AB4" w:rsidRPr="00AB4D16" w:rsidRDefault="00E43E61" w:rsidP="00B134D6">
      <w:pPr>
        <w:ind w:right="464"/>
        <w:jc w:val="center"/>
        <w:rPr>
          <w:rFonts w:ascii="Arial" w:hAnsi="Arial" w:cs="Arial"/>
          <w:szCs w:val="22"/>
        </w:rPr>
      </w:pPr>
      <w:r w:rsidRPr="00AB4D16">
        <w:rPr>
          <w:rFonts w:ascii="Arial" w:hAnsi="Arial" w:cs="Arial"/>
          <w:szCs w:val="22"/>
        </w:rPr>
        <w:t xml:space="preserve">Directeur </w:t>
      </w:r>
      <w:r w:rsidR="004007BA" w:rsidRPr="00AB4D16">
        <w:rPr>
          <w:rFonts w:ascii="Arial" w:hAnsi="Arial" w:cs="Arial"/>
          <w:szCs w:val="22"/>
        </w:rPr>
        <w:t xml:space="preserve">du commissariat </w:t>
      </w:r>
      <w:r w:rsidR="00803A40">
        <w:rPr>
          <w:rFonts w:ascii="Arial" w:hAnsi="Arial" w:cs="Arial"/>
          <w:szCs w:val="22"/>
        </w:rPr>
        <w:t>d’Outre-mer des Forces Armées en</w:t>
      </w:r>
      <w:r w:rsidR="004007BA" w:rsidRPr="00AB4D16">
        <w:rPr>
          <w:rFonts w:ascii="Arial" w:hAnsi="Arial" w:cs="Arial"/>
          <w:szCs w:val="22"/>
        </w:rPr>
        <w:t xml:space="preserve"> Nouvelle-Calédonie</w:t>
      </w:r>
    </w:p>
    <w:p w14:paraId="347AF019" w14:textId="77777777" w:rsidR="001A1AB4" w:rsidRPr="00AB4D16" w:rsidRDefault="00BC4E11" w:rsidP="00B134D6">
      <w:pPr>
        <w:ind w:right="464"/>
        <w:jc w:val="center"/>
        <w:rPr>
          <w:rFonts w:ascii="Arial" w:hAnsi="Arial" w:cs="Arial"/>
          <w:szCs w:val="22"/>
        </w:rPr>
      </w:pPr>
      <w:r w:rsidRPr="00AB4D16">
        <w:rPr>
          <w:rFonts w:ascii="Arial" w:hAnsi="Arial" w:cs="Arial"/>
          <w:szCs w:val="22"/>
        </w:rPr>
        <w:t xml:space="preserve">Caserne </w:t>
      </w:r>
      <w:proofErr w:type="spellStart"/>
      <w:r w:rsidRPr="00AB4D16">
        <w:rPr>
          <w:rFonts w:ascii="Arial" w:hAnsi="Arial" w:cs="Arial"/>
          <w:szCs w:val="22"/>
        </w:rPr>
        <w:t>Gally</w:t>
      </w:r>
      <w:r w:rsidR="00197B27" w:rsidRPr="00AB4D16">
        <w:rPr>
          <w:rFonts w:ascii="Arial" w:hAnsi="Arial" w:cs="Arial"/>
          <w:szCs w:val="22"/>
        </w:rPr>
        <w:t>-</w:t>
      </w:r>
      <w:r w:rsidRPr="00AB4D16">
        <w:rPr>
          <w:rFonts w:ascii="Arial" w:hAnsi="Arial" w:cs="Arial"/>
          <w:szCs w:val="22"/>
        </w:rPr>
        <w:t>Passebosc</w:t>
      </w:r>
      <w:proofErr w:type="spellEnd"/>
      <w:r w:rsidRPr="00AB4D16">
        <w:rPr>
          <w:rFonts w:ascii="Arial" w:hAnsi="Arial" w:cs="Arial"/>
          <w:szCs w:val="22"/>
        </w:rPr>
        <w:t xml:space="preserve"> – BP 38</w:t>
      </w:r>
    </w:p>
    <w:p w14:paraId="6B59B9A2" w14:textId="1AD41E26" w:rsidR="00DC5622" w:rsidRDefault="00BC4E11" w:rsidP="00B134D6">
      <w:pPr>
        <w:spacing w:after="120"/>
        <w:ind w:right="464"/>
        <w:jc w:val="center"/>
        <w:rPr>
          <w:rFonts w:ascii="Arial" w:hAnsi="Arial" w:cs="Arial"/>
          <w:szCs w:val="22"/>
        </w:rPr>
      </w:pPr>
      <w:r w:rsidRPr="00AB4D16">
        <w:rPr>
          <w:rFonts w:ascii="Arial" w:hAnsi="Arial" w:cs="Arial"/>
          <w:szCs w:val="22"/>
        </w:rPr>
        <w:t>98</w:t>
      </w:r>
      <w:r w:rsidR="00D87800" w:rsidRPr="00AB4D16">
        <w:rPr>
          <w:rFonts w:ascii="Arial" w:hAnsi="Arial" w:cs="Arial"/>
          <w:szCs w:val="22"/>
        </w:rPr>
        <w:t xml:space="preserve"> </w:t>
      </w:r>
      <w:r w:rsidRPr="00AB4D16">
        <w:rPr>
          <w:rFonts w:ascii="Arial" w:hAnsi="Arial" w:cs="Arial"/>
          <w:szCs w:val="22"/>
        </w:rPr>
        <w:t>348 Nouméa</w:t>
      </w:r>
      <w:r w:rsidR="001A1AB4" w:rsidRPr="00AB4D16">
        <w:rPr>
          <w:rFonts w:ascii="Arial" w:hAnsi="Arial" w:cs="Arial"/>
          <w:szCs w:val="22"/>
        </w:rPr>
        <w:t xml:space="preserve"> cedex</w:t>
      </w:r>
    </w:p>
    <w:p w14:paraId="569546B5" w14:textId="77777777" w:rsidR="004A61E9" w:rsidRPr="00AB4D16" w:rsidRDefault="004A61E9" w:rsidP="00B134D6">
      <w:pPr>
        <w:spacing w:after="120"/>
        <w:ind w:right="464"/>
        <w:jc w:val="center"/>
        <w:rPr>
          <w:rFonts w:ascii="Arial" w:hAnsi="Arial" w:cs="Arial"/>
          <w:szCs w:val="22"/>
        </w:rPr>
      </w:pPr>
    </w:p>
    <w:p w14:paraId="6C3371C9" w14:textId="0743D1FF" w:rsidR="002C4B4E" w:rsidRPr="00AB4D16" w:rsidRDefault="002C4B4E" w:rsidP="00111D63">
      <w:pPr>
        <w:pStyle w:val="Titre1"/>
        <w:pBdr>
          <w:top w:val="single" w:sz="4" w:space="1" w:color="auto"/>
          <w:left w:val="single" w:sz="4" w:space="4" w:color="auto"/>
          <w:bottom w:val="single" w:sz="4" w:space="1" w:color="auto"/>
          <w:right w:val="single" w:sz="4" w:space="4" w:color="auto"/>
        </w:pBdr>
        <w:shd w:val="clear" w:color="auto" w:fill="D9D9D9"/>
        <w:ind w:right="142"/>
        <w:jc w:val="both"/>
        <w:rPr>
          <w:rFonts w:ascii="Arial" w:hAnsi="Arial" w:cs="Arial"/>
          <w:caps/>
          <w:sz w:val="22"/>
          <w:szCs w:val="22"/>
          <w:u w:val="none"/>
        </w:rPr>
      </w:pPr>
      <w:bookmarkStart w:id="211" w:name="_Toc218836401"/>
      <w:r w:rsidRPr="00AB4D16">
        <w:rPr>
          <w:rFonts w:ascii="Arial" w:hAnsi="Arial" w:cs="Arial"/>
          <w:caps/>
          <w:sz w:val="22"/>
          <w:szCs w:val="22"/>
          <w:u w:val="none"/>
        </w:rPr>
        <w:lastRenderedPageBreak/>
        <w:t xml:space="preserve">ARTICLE </w:t>
      </w:r>
      <w:r w:rsidR="006B34A8" w:rsidRPr="00AB4D16">
        <w:rPr>
          <w:rFonts w:ascii="Arial" w:hAnsi="Arial" w:cs="Arial"/>
          <w:caps/>
          <w:sz w:val="22"/>
          <w:szCs w:val="22"/>
          <w:u w:val="none"/>
        </w:rPr>
        <w:t>1</w:t>
      </w:r>
      <w:r w:rsidR="00221F8E">
        <w:rPr>
          <w:rFonts w:ascii="Arial" w:hAnsi="Arial" w:cs="Arial"/>
          <w:caps/>
          <w:sz w:val="22"/>
          <w:szCs w:val="22"/>
          <w:u w:val="none"/>
        </w:rPr>
        <w:t>2</w:t>
      </w:r>
      <w:r w:rsidRPr="00AB4D16">
        <w:rPr>
          <w:rFonts w:ascii="Arial" w:hAnsi="Arial" w:cs="Arial"/>
          <w:caps/>
          <w:sz w:val="22"/>
          <w:szCs w:val="22"/>
          <w:u w:val="none"/>
        </w:rPr>
        <w:t> : MODIFICATIONS DES CARACTERISTIQUES ADMINISTRATIVES ET JURID</w:t>
      </w:r>
      <w:r w:rsidR="00CD7B38">
        <w:rPr>
          <w:rFonts w:ascii="Arial" w:hAnsi="Arial" w:cs="Arial"/>
          <w:caps/>
          <w:sz w:val="22"/>
          <w:szCs w:val="22"/>
          <w:u w:val="none"/>
        </w:rPr>
        <w:t>I</w:t>
      </w:r>
      <w:r w:rsidRPr="00AB4D16">
        <w:rPr>
          <w:rFonts w:ascii="Arial" w:hAnsi="Arial" w:cs="Arial"/>
          <w:caps/>
          <w:sz w:val="22"/>
          <w:szCs w:val="22"/>
          <w:u w:val="none"/>
        </w:rPr>
        <w:t>QUES DE L’ENTREPRISE DU TITULAIRE</w:t>
      </w:r>
      <w:r w:rsidR="00803A40">
        <w:rPr>
          <w:rFonts w:ascii="Arial" w:hAnsi="Arial" w:cs="Arial"/>
          <w:caps/>
          <w:sz w:val="22"/>
          <w:szCs w:val="22"/>
          <w:u w:val="none"/>
        </w:rPr>
        <w:t xml:space="preserve"> et du sous-traitant</w:t>
      </w:r>
      <w:bookmarkEnd w:id="211"/>
    </w:p>
    <w:p w14:paraId="4F83F1FB" w14:textId="7B74009A" w:rsidR="00523B8A" w:rsidRPr="00AB4D16" w:rsidRDefault="00523B8A" w:rsidP="00111D63">
      <w:pPr>
        <w:pStyle w:val="Textbody"/>
        <w:spacing w:before="120" w:after="0"/>
        <w:jc w:val="both"/>
        <w:rPr>
          <w:rFonts w:ascii="Arial" w:hAnsi="Arial" w:cs="Arial"/>
          <w:sz w:val="22"/>
          <w:szCs w:val="22"/>
        </w:rPr>
      </w:pPr>
      <w:r w:rsidRPr="00AB4D16">
        <w:rPr>
          <w:rFonts w:ascii="Arial" w:hAnsi="Arial" w:cs="Arial"/>
          <w:sz w:val="22"/>
          <w:szCs w:val="22"/>
        </w:rPr>
        <w:t xml:space="preserve">Toute modification intervenant au sein de la société pendant la durée du contrat doit être impérativement notifiée </w:t>
      </w:r>
      <w:r w:rsidR="00803A40" w:rsidRPr="00AB4D16">
        <w:rPr>
          <w:rFonts w:ascii="Arial" w:hAnsi="Arial" w:cs="Arial"/>
          <w:sz w:val="22"/>
          <w:szCs w:val="22"/>
        </w:rPr>
        <w:t>au pouvoir adjudicateur</w:t>
      </w:r>
      <w:r w:rsidR="00803A40">
        <w:rPr>
          <w:rFonts w:ascii="Arial" w:hAnsi="Arial" w:cs="Arial"/>
          <w:sz w:val="22"/>
          <w:szCs w:val="22"/>
        </w:rPr>
        <w:t xml:space="preserve"> par tout moyen permettant d’en dater la réception</w:t>
      </w:r>
      <w:r w:rsidRPr="00AB4D16">
        <w:rPr>
          <w:rFonts w:ascii="Arial" w:hAnsi="Arial" w:cs="Arial"/>
          <w:sz w:val="22"/>
          <w:szCs w:val="22"/>
        </w:rPr>
        <w:t>.</w:t>
      </w:r>
    </w:p>
    <w:p w14:paraId="13E70B98" w14:textId="77777777" w:rsidR="00523B8A" w:rsidRPr="00AB4D16" w:rsidRDefault="00523B8A" w:rsidP="00111D63">
      <w:pPr>
        <w:pStyle w:val="Textbody"/>
        <w:jc w:val="both"/>
        <w:rPr>
          <w:rFonts w:ascii="Arial" w:hAnsi="Arial" w:cs="Arial"/>
          <w:sz w:val="22"/>
          <w:szCs w:val="22"/>
        </w:rPr>
      </w:pPr>
      <w:r w:rsidRPr="00AB4D16">
        <w:rPr>
          <w:rFonts w:ascii="Arial" w:hAnsi="Arial" w:cs="Arial"/>
          <w:sz w:val="22"/>
          <w:szCs w:val="22"/>
        </w:rPr>
        <w:t>Sans que cette liste soit exhaustive, celle-ci peut concerner :</w:t>
      </w:r>
    </w:p>
    <w:p w14:paraId="21B47ECB" w14:textId="77777777" w:rsidR="00523B8A" w:rsidRPr="00AB4D16" w:rsidRDefault="00523B8A" w:rsidP="008B582B">
      <w:pPr>
        <w:pStyle w:val="Textbody"/>
        <w:spacing w:after="0" w:line="240" w:lineRule="auto"/>
        <w:jc w:val="both"/>
        <w:rPr>
          <w:rFonts w:ascii="Arial" w:hAnsi="Arial" w:cs="Arial"/>
          <w:sz w:val="22"/>
          <w:szCs w:val="22"/>
        </w:rPr>
      </w:pPr>
      <w:r w:rsidRPr="00AB4D16">
        <w:rPr>
          <w:rFonts w:ascii="Arial" w:hAnsi="Arial" w:cs="Arial"/>
          <w:sz w:val="22"/>
          <w:szCs w:val="22"/>
        </w:rPr>
        <w:t>- la personne ayant le pouvoir d’engager la société ;</w:t>
      </w:r>
    </w:p>
    <w:p w14:paraId="2470EA8B" w14:textId="77777777" w:rsidR="00523B8A" w:rsidRPr="00AB4D16" w:rsidRDefault="00523B8A" w:rsidP="008B582B">
      <w:pPr>
        <w:pStyle w:val="Textbody"/>
        <w:spacing w:after="0" w:line="240" w:lineRule="auto"/>
        <w:jc w:val="both"/>
        <w:rPr>
          <w:rFonts w:ascii="Arial" w:hAnsi="Arial" w:cs="Arial"/>
          <w:sz w:val="22"/>
          <w:szCs w:val="22"/>
        </w:rPr>
      </w:pPr>
      <w:r w:rsidRPr="00AB4D16">
        <w:rPr>
          <w:rFonts w:ascii="Arial" w:hAnsi="Arial" w:cs="Arial"/>
          <w:sz w:val="22"/>
          <w:szCs w:val="22"/>
        </w:rPr>
        <w:t xml:space="preserve">- la forme de l’entreprise ; </w:t>
      </w:r>
    </w:p>
    <w:p w14:paraId="1AE2A433" w14:textId="77777777" w:rsidR="00523B8A" w:rsidRPr="00AB4D16" w:rsidRDefault="00523B8A" w:rsidP="008B582B">
      <w:pPr>
        <w:pStyle w:val="Textbody"/>
        <w:spacing w:after="0" w:line="240" w:lineRule="auto"/>
        <w:jc w:val="both"/>
        <w:rPr>
          <w:rFonts w:ascii="Arial" w:hAnsi="Arial" w:cs="Arial"/>
          <w:sz w:val="22"/>
          <w:szCs w:val="22"/>
        </w:rPr>
      </w:pPr>
      <w:r w:rsidRPr="00AB4D16">
        <w:rPr>
          <w:rFonts w:ascii="Arial" w:hAnsi="Arial" w:cs="Arial"/>
          <w:sz w:val="22"/>
          <w:szCs w:val="22"/>
        </w:rPr>
        <w:t>- la raison sociale ou dénomination ;</w:t>
      </w:r>
    </w:p>
    <w:p w14:paraId="03C1F9DE" w14:textId="77777777" w:rsidR="00523B8A" w:rsidRPr="00AB4D16" w:rsidRDefault="00523B8A" w:rsidP="008B582B">
      <w:pPr>
        <w:pStyle w:val="Textbody"/>
        <w:spacing w:after="0" w:line="240" w:lineRule="auto"/>
        <w:jc w:val="both"/>
        <w:rPr>
          <w:rFonts w:ascii="Arial" w:hAnsi="Arial" w:cs="Arial"/>
          <w:sz w:val="22"/>
          <w:szCs w:val="22"/>
        </w:rPr>
      </w:pPr>
      <w:r w:rsidRPr="00AB4D16">
        <w:rPr>
          <w:rFonts w:ascii="Arial" w:hAnsi="Arial" w:cs="Arial"/>
          <w:sz w:val="22"/>
          <w:szCs w:val="22"/>
        </w:rPr>
        <w:t>- l’adresse ;</w:t>
      </w:r>
    </w:p>
    <w:p w14:paraId="439B7C1C" w14:textId="77777777" w:rsidR="00523B8A" w:rsidRPr="00AB4D16" w:rsidRDefault="00523B8A" w:rsidP="008B582B">
      <w:pPr>
        <w:pStyle w:val="Textbody"/>
        <w:spacing w:after="0" w:line="240" w:lineRule="auto"/>
        <w:jc w:val="both"/>
        <w:rPr>
          <w:rFonts w:ascii="Arial" w:hAnsi="Arial" w:cs="Arial"/>
          <w:sz w:val="22"/>
          <w:szCs w:val="22"/>
        </w:rPr>
      </w:pPr>
      <w:r w:rsidRPr="00AB4D16">
        <w:rPr>
          <w:rFonts w:ascii="Arial" w:hAnsi="Arial" w:cs="Arial"/>
          <w:sz w:val="22"/>
          <w:szCs w:val="22"/>
        </w:rPr>
        <w:t>- le capital de l’entreprise ;</w:t>
      </w:r>
    </w:p>
    <w:p w14:paraId="5C509521" w14:textId="3FDCD174" w:rsidR="00523B8A" w:rsidRPr="00AB4D16" w:rsidRDefault="00523B8A" w:rsidP="008B582B">
      <w:pPr>
        <w:pStyle w:val="Textbody"/>
        <w:spacing w:after="0" w:line="240" w:lineRule="auto"/>
        <w:jc w:val="both"/>
        <w:rPr>
          <w:rFonts w:ascii="Arial" w:hAnsi="Arial" w:cs="Arial"/>
          <w:sz w:val="22"/>
          <w:szCs w:val="22"/>
        </w:rPr>
      </w:pPr>
      <w:r w:rsidRPr="00AB4D16">
        <w:rPr>
          <w:rFonts w:ascii="Arial" w:hAnsi="Arial" w:cs="Arial"/>
          <w:sz w:val="22"/>
          <w:szCs w:val="22"/>
        </w:rPr>
        <w:t>- le numéro de compte bancaire à créditer ;</w:t>
      </w:r>
    </w:p>
    <w:p w14:paraId="6B49B9AB" w14:textId="640588FE" w:rsidR="00102473" w:rsidRDefault="00523B8A" w:rsidP="008B582B">
      <w:pPr>
        <w:pStyle w:val="Textbody"/>
        <w:spacing w:after="0" w:line="240" w:lineRule="auto"/>
        <w:ind w:right="221"/>
        <w:jc w:val="both"/>
        <w:rPr>
          <w:rFonts w:ascii="Arial" w:hAnsi="Arial" w:cs="Arial"/>
          <w:sz w:val="22"/>
          <w:szCs w:val="22"/>
        </w:rPr>
      </w:pPr>
      <w:r w:rsidRPr="00AB4D16">
        <w:rPr>
          <w:rFonts w:ascii="Arial" w:hAnsi="Arial" w:cs="Arial"/>
          <w:sz w:val="22"/>
          <w:szCs w:val="22"/>
        </w:rPr>
        <w:t>- et de façon générale, toutes les modifications importantes sur le fonctionnement de l’entreprise pouvant influer sur le déroulement du contrat.</w:t>
      </w:r>
    </w:p>
    <w:p w14:paraId="43656F09" w14:textId="77777777" w:rsidR="00540CC1" w:rsidRPr="00AB4D16" w:rsidRDefault="00540CC1" w:rsidP="008B582B">
      <w:pPr>
        <w:pStyle w:val="Textbody"/>
        <w:spacing w:after="0" w:line="240" w:lineRule="auto"/>
        <w:ind w:right="221"/>
        <w:jc w:val="both"/>
        <w:rPr>
          <w:rFonts w:ascii="Arial" w:hAnsi="Arial" w:cs="Arial"/>
          <w:sz w:val="22"/>
          <w:szCs w:val="22"/>
        </w:rPr>
      </w:pPr>
    </w:p>
    <w:p w14:paraId="08787F51" w14:textId="25785089" w:rsidR="002C4B4E" w:rsidRPr="00AB4D16" w:rsidRDefault="002C4B4E" w:rsidP="00111D63">
      <w:pPr>
        <w:pStyle w:val="Titre1"/>
        <w:pBdr>
          <w:top w:val="single" w:sz="4" w:space="1" w:color="auto"/>
          <w:left w:val="single" w:sz="4" w:space="4" w:color="auto"/>
          <w:bottom w:val="single" w:sz="4" w:space="1" w:color="auto"/>
          <w:right w:val="single" w:sz="4" w:space="4" w:color="auto"/>
        </w:pBdr>
        <w:shd w:val="clear" w:color="auto" w:fill="D9D9D9"/>
        <w:ind w:right="142"/>
        <w:jc w:val="both"/>
        <w:rPr>
          <w:rFonts w:ascii="Arial" w:hAnsi="Arial" w:cs="Arial"/>
          <w:caps/>
          <w:sz w:val="22"/>
          <w:szCs w:val="22"/>
          <w:u w:val="none"/>
        </w:rPr>
      </w:pPr>
      <w:bookmarkStart w:id="212" w:name="_Toc218836402"/>
      <w:r w:rsidRPr="00AB4D16">
        <w:rPr>
          <w:rFonts w:ascii="Arial" w:hAnsi="Arial" w:cs="Arial"/>
          <w:caps/>
          <w:sz w:val="22"/>
          <w:szCs w:val="22"/>
          <w:u w:val="none"/>
        </w:rPr>
        <w:t xml:space="preserve">ARTICLE </w:t>
      </w:r>
      <w:r w:rsidR="007B4C4D" w:rsidRPr="00AB4D16">
        <w:rPr>
          <w:rFonts w:ascii="Arial" w:hAnsi="Arial" w:cs="Arial"/>
          <w:caps/>
          <w:sz w:val="22"/>
          <w:szCs w:val="22"/>
          <w:u w:val="none"/>
        </w:rPr>
        <w:t>1</w:t>
      </w:r>
      <w:r w:rsidR="007B4C4D">
        <w:rPr>
          <w:rFonts w:ascii="Arial" w:hAnsi="Arial" w:cs="Arial"/>
          <w:caps/>
          <w:sz w:val="22"/>
          <w:szCs w:val="22"/>
          <w:u w:val="none"/>
        </w:rPr>
        <w:t xml:space="preserve">3 </w:t>
      </w:r>
      <w:r w:rsidRPr="00AB4D16">
        <w:rPr>
          <w:rFonts w:ascii="Arial" w:hAnsi="Arial" w:cs="Arial"/>
          <w:caps/>
          <w:sz w:val="22"/>
          <w:szCs w:val="22"/>
          <w:u w:val="none"/>
        </w:rPr>
        <w:t xml:space="preserve">: RESILIATION DU </w:t>
      </w:r>
      <w:r w:rsidR="00351761">
        <w:rPr>
          <w:rFonts w:ascii="Arial" w:hAnsi="Arial" w:cs="Arial"/>
          <w:caps/>
          <w:sz w:val="22"/>
          <w:szCs w:val="22"/>
          <w:u w:val="none"/>
        </w:rPr>
        <w:t>CONTRAT</w:t>
      </w:r>
      <w:bookmarkEnd w:id="212"/>
    </w:p>
    <w:p w14:paraId="25026FB5" w14:textId="27296EFB" w:rsidR="007B2E05" w:rsidRPr="00FF372E" w:rsidRDefault="007B2E05" w:rsidP="007B2E05">
      <w:pPr>
        <w:suppressAutoHyphens/>
        <w:autoSpaceDE w:val="0"/>
        <w:autoSpaceDN w:val="0"/>
        <w:adjustRightInd w:val="0"/>
        <w:spacing w:before="120" w:after="120"/>
        <w:jc w:val="both"/>
        <w:rPr>
          <w:rFonts w:ascii="Arial" w:hAnsi="Arial" w:cs="Arial"/>
          <w:szCs w:val="22"/>
        </w:rPr>
      </w:pPr>
      <w:r w:rsidRPr="00D06419">
        <w:rPr>
          <w:rFonts w:ascii="Arial" w:hAnsi="Arial" w:cs="Arial"/>
          <w:szCs w:val="22"/>
        </w:rPr>
        <w:t>Il est fait ici application des articles 38 à 45 du CCAG/FCS.</w:t>
      </w:r>
      <w:r>
        <w:rPr>
          <w:rFonts w:ascii="Arial" w:hAnsi="Arial" w:cs="Arial"/>
          <w:szCs w:val="22"/>
        </w:rPr>
        <w:t xml:space="preserve"> En cas de résiliation pour motif d’intérêt général, par dérogation à l’article 38 du CCAG/FCS, le titulaire ne p</w:t>
      </w:r>
      <w:r w:rsidR="00797799">
        <w:rPr>
          <w:rFonts w:ascii="Arial" w:hAnsi="Arial" w:cs="Arial"/>
          <w:szCs w:val="22"/>
        </w:rPr>
        <w:t>eut</w:t>
      </w:r>
      <w:r>
        <w:rPr>
          <w:rFonts w:ascii="Arial" w:hAnsi="Arial" w:cs="Arial"/>
          <w:szCs w:val="22"/>
        </w:rPr>
        <w:t xml:space="preserve"> prétendre à aucune indemnité.</w:t>
      </w:r>
    </w:p>
    <w:p w14:paraId="3F13EE9B" w14:textId="3084BA0E" w:rsidR="00F504F4" w:rsidRPr="00F504F4" w:rsidRDefault="00F504F4" w:rsidP="00F504F4">
      <w:pPr>
        <w:tabs>
          <w:tab w:val="left" w:pos="1276"/>
        </w:tabs>
        <w:spacing w:before="120"/>
        <w:jc w:val="both"/>
        <w:rPr>
          <w:rFonts w:ascii="Arial" w:hAnsi="Arial" w:cs="Arial"/>
          <w:szCs w:val="22"/>
        </w:rPr>
      </w:pPr>
      <w:r w:rsidRPr="00F504F4">
        <w:rPr>
          <w:rFonts w:ascii="Arial" w:hAnsi="Arial" w:cs="Arial"/>
          <w:szCs w:val="22"/>
        </w:rPr>
        <w:t>Par dérogation à l’article 3</w:t>
      </w:r>
      <w:r w:rsidR="007B2E05">
        <w:rPr>
          <w:rFonts w:ascii="Arial" w:hAnsi="Arial" w:cs="Arial"/>
          <w:szCs w:val="22"/>
        </w:rPr>
        <w:t>8</w:t>
      </w:r>
      <w:r w:rsidRPr="00F504F4">
        <w:rPr>
          <w:rFonts w:ascii="Arial" w:hAnsi="Arial" w:cs="Arial"/>
          <w:szCs w:val="22"/>
        </w:rPr>
        <w:t xml:space="preserve"> du CCAG/FCS, le RPA se réserve le droit de mettre fin à ce marché et sans indemnité pour le titulaire en cas de décision ministérielle de dissolution ou de restructuration ayant une incidence sur le déroulement de l’accord-cadre. </w:t>
      </w:r>
    </w:p>
    <w:p w14:paraId="62B2F7E2" w14:textId="4AB64596" w:rsidR="00D1705A" w:rsidRDefault="00D1705A" w:rsidP="00D1705A">
      <w:pPr>
        <w:spacing w:after="120"/>
        <w:jc w:val="both"/>
        <w:rPr>
          <w:rFonts w:ascii="Arial" w:hAnsi="Arial" w:cs="Arial"/>
          <w:szCs w:val="22"/>
        </w:rPr>
      </w:pPr>
    </w:p>
    <w:p w14:paraId="204F06DF" w14:textId="368BBD2C" w:rsidR="007B2E05" w:rsidRPr="007B2E05" w:rsidRDefault="007B2E05" w:rsidP="007B2E05">
      <w:pPr>
        <w:pStyle w:val="Titre1"/>
        <w:pBdr>
          <w:top w:val="single" w:sz="4" w:space="1" w:color="auto"/>
          <w:left w:val="single" w:sz="4" w:space="4" w:color="auto"/>
          <w:bottom w:val="single" w:sz="4" w:space="1" w:color="auto"/>
          <w:right w:val="single" w:sz="4" w:space="4" w:color="auto"/>
        </w:pBdr>
        <w:shd w:val="clear" w:color="auto" w:fill="D9D9D9"/>
        <w:ind w:right="142"/>
        <w:jc w:val="both"/>
        <w:rPr>
          <w:rFonts w:ascii="Arial" w:hAnsi="Arial" w:cs="Arial"/>
          <w:caps/>
          <w:sz w:val="22"/>
          <w:szCs w:val="22"/>
          <w:u w:val="none"/>
        </w:rPr>
      </w:pPr>
      <w:bookmarkStart w:id="213" w:name="_Toc117167599"/>
      <w:bookmarkStart w:id="214" w:name="_Toc218836403"/>
      <w:r w:rsidRPr="007B2E05">
        <w:rPr>
          <w:rFonts w:ascii="Arial" w:hAnsi="Arial" w:cs="Arial"/>
          <w:caps/>
          <w:sz w:val="22"/>
          <w:szCs w:val="22"/>
          <w:u w:val="none"/>
        </w:rPr>
        <w:t>ARTICLE 1</w:t>
      </w:r>
      <w:r w:rsidR="007B4C4D">
        <w:rPr>
          <w:rFonts w:ascii="Arial" w:hAnsi="Arial" w:cs="Arial"/>
          <w:caps/>
          <w:sz w:val="22"/>
          <w:szCs w:val="22"/>
          <w:u w:val="none"/>
        </w:rPr>
        <w:t>4</w:t>
      </w:r>
      <w:r w:rsidRPr="007B2E05">
        <w:rPr>
          <w:rFonts w:ascii="Arial" w:hAnsi="Arial" w:cs="Arial"/>
          <w:caps/>
          <w:sz w:val="22"/>
          <w:szCs w:val="22"/>
          <w:u w:val="none"/>
        </w:rPr>
        <w:t>. EXECUTION DES PRESTATIONS AUX FRAIS ET RISQUES DU TITULAIRE</w:t>
      </w:r>
      <w:bookmarkEnd w:id="213"/>
      <w:bookmarkEnd w:id="214"/>
    </w:p>
    <w:p w14:paraId="12C76345" w14:textId="5D44732A" w:rsidR="007B2E05" w:rsidRDefault="007B2E05" w:rsidP="007B2E05">
      <w:pPr>
        <w:suppressAutoHyphens/>
        <w:autoSpaceDE w:val="0"/>
        <w:autoSpaceDN w:val="0"/>
        <w:adjustRightInd w:val="0"/>
        <w:spacing w:before="120" w:after="120"/>
        <w:jc w:val="both"/>
        <w:rPr>
          <w:rFonts w:ascii="Arial" w:hAnsi="Arial" w:cs="Arial"/>
          <w:szCs w:val="22"/>
        </w:rPr>
      </w:pPr>
      <w:r w:rsidRPr="00FF372E">
        <w:rPr>
          <w:rFonts w:ascii="Arial" w:hAnsi="Arial" w:cs="Arial"/>
          <w:szCs w:val="22"/>
        </w:rPr>
        <w:t>Le titulaire sera impérativement tenu aux délais et aux o</w:t>
      </w:r>
      <w:r>
        <w:rPr>
          <w:rFonts w:ascii="Arial" w:hAnsi="Arial" w:cs="Arial"/>
          <w:szCs w:val="22"/>
        </w:rPr>
        <w:t>bligations contractuelles prévu</w:t>
      </w:r>
      <w:r w:rsidRPr="00FF372E">
        <w:rPr>
          <w:rFonts w:ascii="Arial" w:hAnsi="Arial" w:cs="Arial"/>
          <w:szCs w:val="22"/>
        </w:rPr>
        <w:t xml:space="preserve">s au présent </w:t>
      </w:r>
      <w:r>
        <w:rPr>
          <w:rFonts w:ascii="Arial" w:hAnsi="Arial" w:cs="Arial"/>
          <w:szCs w:val="22"/>
        </w:rPr>
        <w:t>accord-cadre</w:t>
      </w:r>
      <w:r w:rsidRPr="00FF372E">
        <w:rPr>
          <w:rFonts w:ascii="Arial" w:hAnsi="Arial" w:cs="Arial"/>
          <w:szCs w:val="22"/>
        </w:rPr>
        <w:t>. S'il se trouve dans l'impossibilité d'exécuter les prestations, pour une raison quelconque, il d</w:t>
      </w:r>
      <w:r w:rsidR="00354D1E">
        <w:rPr>
          <w:rFonts w:ascii="Arial" w:hAnsi="Arial" w:cs="Arial"/>
          <w:szCs w:val="22"/>
        </w:rPr>
        <w:t>oit</w:t>
      </w:r>
      <w:r w:rsidRPr="00FF372E">
        <w:rPr>
          <w:rFonts w:ascii="Arial" w:hAnsi="Arial" w:cs="Arial"/>
          <w:szCs w:val="22"/>
        </w:rPr>
        <w:t xml:space="preserve"> en informer immédiatement </w:t>
      </w:r>
      <w:r>
        <w:rPr>
          <w:rFonts w:ascii="Arial" w:hAnsi="Arial" w:cs="Arial"/>
          <w:szCs w:val="22"/>
        </w:rPr>
        <w:t xml:space="preserve">le service bénéficiaire par courriel, suivi d’un </w:t>
      </w:r>
      <w:r w:rsidRPr="00FF372E">
        <w:rPr>
          <w:rFonts w:ascii="Arial" w:hAnsi="Arial" w:cs="Arial"/>
          <w:szCs w:val="22"/>
        </w:rPr>
        <w:t>appel téléphonique.</w:t>
      </w:r>
    </w:p>
    <w:p w14:paraId="063801C5" w14:textId="00F2C689" w:rsidR="007B2E05" w:rsidRDefault="007B2E05" w:rsidP="007B2E05">
      <w:pPr>
        <w:suppressAutoHyphens/>
        <w:autoSpaceDE w:val="0"/>
        <w:autoSpaceDN w:val="0"/>
        <w:adjustRightInd w:val="0"/>
        <w:spacing w:before="120" w:after="120"/>
        <w:jc w:val="both"/>
        <w:rPr>
          <w:rFonts w:ascii="Arial" w:hAnsi="Arial" w:cs="Arial"/>
          <w:szCs w:val="22"/>
        </w:rPr>
      </w:pPr>
      <w:r w:rsidRPr="00A86982">
        <w:rPr>
          <w:rFonts w:ascii="Arial" w:hAnsi="Arial" w:cs="Arial"/>
          <w:szCs w:val="22"/>
        </w:rPr>
        <w:t>L’attention du titulaire est attirée sur le fait que l’Administration (service acheteur) peut faire exéc</w:t>
      </w:r>
      <w:r>
        <w:rPr>
          <w:rFonts w:ascii="Arial" w:hAnsi="Arial" w:cs="Arial"/>
          <w:szCs w:val="22"/>
        </w:rPr>
        <w:t>uter les prestations de l’accord-cadre à ses</w:t>
      </w:r>
      <w:r w:rsidRPr="00A86982">
        <w:rPr>
          <w:rFonts w:ascii="Arial" w:hAnsi="Arial" w:cs="Arial"/>
          <w:szCs w:val="22"/>
        </w:rPr>
        <w:t xml:space="preserve"> frais et risques, conformément à l’article </w:t>
      </w:r>
      <w:r>
        <w:rPr>
          <w:rFonts w:ascii="Arial" w:hAnsi="Arial" w:cs="Arial"/>
          <w:szCs w:val="22"/>
        </w:rPr>
        <w:t>45 du CCAG/FCS, en cas :</w:t>
      </w:r>
    </w:p>
    <w:p w14:paraId="2DA8A2C8" w14:textId="77777777" w:rsidR="007B2E05" w:rsidRDefault="007B2E05" w:rsidP="007B4C4D">
      <w:pPr>
        <w:pStyle w:val="Paragraphedeliste"/>
        <w:numPr>
          <w:ilvl w:val="0"/>
          <w:numId w:val="56"/>
        </w:numPr>
        <w:suppressAutoHyphens/>
        <w:autoSpaceDE w:val="0"/>
        <w:autoSpaceDN w:val="0"/>
        <w:adjustRightInd w:val="0"/>
        <w:spacing w:before="120" w:after="120"/>
        <w:jc w:val="both"/>
        <w:rPr>
          <w:rFonts w:ascii="Arial" w:hAnsi="Arial" w:cs="Arial"/>
          <w:szCs w:val="22"/>
        </w:rPr>
      </w:pPr>
      <w:proofErr w:type="gramStart"/>
      <w:r>
        <w:rPr>
          <w:rFonts w:ascii="Arial" w:hAnsi="Arial" w:cs="Arial"/>
          <w:szCs w:val="22"/>
        </w:rPr>
        <w:t>de</w:t>
      </w:r>
      <w:proofErr w:type="gramEnd"/>
      <w:r>
        <w:rPr>
          <w:rFonts w:ascii="Arial" w:hAnsi="Arial" w:cs="Arial"/>
          <w:szCs w:val="22"/>
        </w:rPr>
        <w:t xml:space="preserve"> </w:t>
      </w:r>
      <w:r w:rsidRPr="000F7049">
        <w:rPr>
          <w:rFonts w:ascii="Arial" w:hAnsi="Arial" w:cs="Arial"/>
          <w:szCs w:val="22"/>
        </w:rPr>
        <w:t>ré</w:t>
      </w:r>
      <w:r>
        <w:rPr>
          <w:rFonts w:ascii="Arial" w:hAnsi="Arial" w:cs="Arial"/>
          <w:szCs w:val="22"/>
        </w:rPr>
        <w:t>siliation prononcée à ses torts ;</w:t>
      </w:r>
    </w:p>
    <w:p w14:paraId="39799FAF" w14:textId="77777777" w:rsidR="007B2E05" w:rsidRPr="000F7049" w:rsidRDefault="007B2E05" w:rsidP="007B4C4D">
      <w:pPr>
        <w:pStyle w:val="Paragraphedeliste"/>
        <w:numPr>
          <w:ilvl w:val="0"/>
          <w:numId w:val="56"/>
        </w:numPr>
        <w:suppressAutoHyphens/>
        <w:autoSpaceDE w:val="0"/>
        <w:autoSpaceDN w:val="0"/>
        <w:adjustRightInd w:val="0"/>
        <w:spacing w:before="120" w:after="120"/>
        <w:jc w:val="both"/>
        <w:rPr>
          <w:rFonts w:ascii="Arial" w:hAnsi="Arial" w:cs="Arial"/>
          <w:szCs w:val="22"/>
        </w:rPr>
      </w:pPr>
      <w:proofErr w:type="gramStart"/>
      <w:r w:rsidRPr="000F7049">
        <w:rPr>
          <w:rFonts w:ascii="Arial" w:hAnsi="Arial" w:cs="Arial"/>
          <w:szCs w:val="22"/>
        </w:rPr>
        <w:t>d’inexécution</w:t>
      </w:r>
      <w:proofErr w:type="gramEnd"/>
      <w:r w:rsidRPr="000F7049">
        <w:rPr>
          <w:rFonts w:ascii="Arial" w:hAnsi="Arial" w:cs="Arial"/>
          <w:szCs w:val="22"/>
        </w:rPr>
        <w:t xml:space="preserve"> d’une prestation qui, par nature, ne peut souffrir aucun retard.</w:t>
      </w:r>
    </w:p>
    <w:p w14:paraId="09EFCBED" w14:textId="77777777" w:rsidR="007B2E05" w:rsidRDefault="007B2E05" w:rsidP="007B2E05">
      <w:pPr>
        <w:suppressAutoHyphens/>
        <w:autoSpaceDE w:val="0"/>
        <w:autoSpaceDN w:val="0"/>
        <w:adjustRightInd w:val="0"/>
        <w:spacing w:before="120" w:after="120"/>
        <w:jc w:val="both"/>
        <w:rPr>
          <w:rFonts w:ascii="Arial" w:hAnsi="Arial" w:cs="Arial"/>
          <w:szCs w:val="22"/>
        </w:rPr>
      </w:pPr>
      <w:r w:rsidRPr="00A008D4">
        <w:rPr>
          <w:rFonts w:ascii="Arial" w:hAnsi="Arial" w:cs="Arial"/>
          <w:szCs w:val="22"/>
        </w:rPr>
        <w:t>Si le pouvoir adjudicateur prend la décision de mettre en œuvre cette procédure, le titulaire en sera informé par écrit.</w:t>
      </w:r>
    </w:p>
    <w:p w14:paraId="4F6F0449" w14:textId="52A991B2" w:rsidR="007B2E05" w:rsidRDefault="007B2E05" w:rsidP="007B2E05">
      <w:pPr>
        <w:suppressAutoHyphens/>
        <w:autoSpaceDE w:val="0"/>
        <w:autoSpaceDN w:val="0"/>
        <w:adjustRightInd w:val="0"/>
        <w:spacing w:before="120" w:after="120"/>
        <w:jc w:val="both"/>
        <w:rPr>
          <w:rFonts w:ascii="Arial" w:hAnsi="Arial" w:cs="Arial"/>
          <w:szCs w:val="22"/>
        </w:rPr>
      </w:pPr>
      <w:r w:rsidRPr="00FF372E">
        <w:rPr>
          <w:rFonts w:ascii="Arial" w:hAnsi="Arial" w:cs="Arial"/>
          <w:szCs w:val="22"/>
        </w:rPr>
        <w:t xml:space="preserve">Le titulaire </w:t>
      </w:r>
      <w:r>
        <w:rPr>
          <w:rFonts w:ascii="Arial" w:hAnsi="Arial" w:cs="Arial"/>
          <w:szCs w:val="22"/>
        </w:rPr>
        <w:t>de l’accord-cadre</w:t>
      </w:r>
      <w:r w:rsidRPr="00FF372E">
        <w:rPr>
          <w:rFonts w:ascii="Arial" w:hAnsi="Arial" w:cs="Arial"/>
          <w:szCs w:val="22"/>
        </w:rPr>
        <w:t xml:space="preserve"> ne sera pas admis à prendre part, ni directement</w:t>
      </w:r>
      <w:r>
        <w:rPr>
          <w:rFonts w:ascii="Arial" w:hAnsi="Arial" w:cs="Arial"/>
          <w:szCs w:val="22"/>
        </w:rPr>
        <w:t>,</w:t>
      </w:r>
      <w:r w:rsidRPr="00FF372E">
        <w:rPr>
          <w:rFonts w:ascii="Arial" w:hAnsi="Arial" w:cs="Arial"/>
          <w:szCs w:val="22"/>
        </w:rPr>
        <w:t xml:space="preserve"> ni indirectement, à l'exécution des prestations réalisées à ses frais et risques. L'augmentation des dépenses par rapport aux prix </w:t>
      </w:r>
      <w:r>
        <w:rPr>
          <w:rFonts w:ascii="Arial" w:hAnsi="Arial" w:cs="Arial"/>
          <w:szCs w:val="22"/>
        </w:rPr>
        <w:t>de l’accord-cadre</w:t>
      </w:r>
      <w:r w:rsidRPr="00FF372E">
        <w:rPr>
          <w:rFonts w:ascii="Arial" w:hAnsi="Arial" w:cs="Arial"/>
          <w:szCs w:val="22"/>
        </w:rPr>
        <w:t xml:space="preserve"> résultant de l'exécution des prestations par un autre prestataire choisi par l'administration demeurera à sa charge. La diminution des dépenses ne lui profitera pas.</w:t>
      </w:r>
    </w:p>
    <w:p w14:paraId="4E47286A" w14:textId="77777777" w:rsidR="00540CC1" w:rsidRDefault="00540CC1" w:rsidP="007B2E05">
      <w:pPr>
        <w:suppressAutoHyphens/>
        <w:autoSpaceDE w:val="0"/>
        <w:autoSpaceDN w:val="0"/>
        <w:adjustRightInd w:val="0"/>
        <w:spacing w:before="120" w:after="120"/>
        <w:jc w:val="both"/>
        <w:rPr>
          <w:rFonts w:ascii="Arial" w:hAnsi="Arial" w:cs="Arial"/>
          <w:szCs w:val="22"/>
        </w:rPr>
      </w:pPr>
    </w:p>
    <w:p w14:paraId="30E97F0A" w14:textId="49D8A643" w:rsidR="001A1AB4" w:rsidRPr="00AB4D16" w:rsidRDefault="001A1AB4" w:rsidP="00111D63">
      <w:pPr>
        <w:pStyle w:val="Titre1"/>
        <w:pBdr>
          <w:top w:val="single" w:sz="4" w:space="1" w:color="auto"/>
          <w:left w:val="single" w:sz="4" w:space="4" w:color="auto"/>
          <w:bottom w:val="single" w:sz="4" w:space="1" w:color="auto"/>
          <w:right w:val="single" w:sz="4" w:space="4" w:color="auto"/>
        </w:pBdr>
        <w:shd w:val="clear" w:color="auto" w:fill="D9D9D9"/>
        <w:ind w:right="142"/>
        <w:jc w:val="both"/>
        <w:rPr>
          <w:rFonts w:ascii="Arial" w:hAnsi="Arial" w:cs="Arial"/>
          <w:caps/>
          <w:sz w:val="22"/>
          <w:szCs w:val="22"/>
          <w:u w:val="none"/>
        </w:rPr>
      </w:pPr>
      <w:bookmarkStart w:id="215" w:name="_Toc518556406"/>
      <w:bookmarkStart w:id="216" w:name="_Toc518556408"/>
      <w:bookmarkStart w:id="217" w:name="_Toc518556410"/>
      <w:bookmarkStart w:id="218" w:name="_Toc518556412"/>
      <w:bookmarkStart w:id="219" w:name="_Toc518556414"/>
      <w:bookmarkStart w:id="220" w:name="_Toc518556416"/>
      <w:bookmarkStart w:id="221" w:name="_Toc518556417"/>
      <w:bookmarkStart w:id="222" w:name="_Toc518556418"/>
      <w:bookmarkStart w:id="223" w:name="_Toc518556420"/>
      <w:bookmarkStart w:id="224" w:name="_Toc259611784"/>
      <w:bookmarkStart w:id="225" w:name="_Toc218836404"/>
      <w:bookmarkEnd w:id="215"/>
      <w:bookmarkEnd w:id="216"/>
      <w:bookmarkEnd w:id="217"/>
      <w:bookmarkEnd w:id="218"/>
      <w:bookmarkEnd w:id="219"/>
      <w:bookmarkEnd w:id="220"/>
      <w:bookmarkEnd w:id="221"/>
      <w:bookmarkEnd w:id="222"/>
      <w:bookmarkEnd w:id="223"/>
      <w:r w:rsidRPr="00AB4D16">
        <w:rPr>
          <w:rFonts w:ascii="Arial" w:hAnsi="Arial" w:cs="Arial"/>
          <w:caps/>
          <w:sz w:val="22"/>
          <w:szCs w:val="22"/>
          <w:u w:val="none"/>
        </w:rPr>
        <w:t xml:space="preserve">ARTICLE </w:t>
      </w:r>
      <w:r w:rsidR="001B4363" w:rsidRPr="00AB4D16">
        <w:rPr>
          <w:rFonts w:ascii="Arial" w:hAnsi="Arial" w:cs="Arial"/>
          <w:caps/>
          <w:sz w:val="22"/>
          <w:szCs w:val="22"/>
          <w:u w:val="none"/>
        </w:rPr>
        <w:t>1</w:t>
      </w:r>
      <w:r w:rsidR="007B4C4D">
        <w:rPr>
          <w:rFonts w:ascii="Arial" w:hAnsi="Arial" w:cs="Arial"/>
          <w:caps/>
          <w:sz w:val="22"/>
          <w:szCs w:val="22"/>
          <w:u w:val="none"/>
        </w:rPr>
        <w:t>5</w:t>
      </w:r>
      <w:r w:rsidR="003C0606" w:rsidRPr="00AB4D16">
        <w:rPr>
          <w:rFonts w:ascii="Arial" w:hAnsi="Arial" w:cs="Arial"/>
          <w:caps/>
          <w:sz w:val="22"/>
          <w:szCs w:val="22"/>
          <w:u w:val="none"/>
        </w:rPr>
        <w:t> </w:t>
      </w:r>
      <w:r w:rsidRPr="00AB4D16">
        <w:rPr>
          <w:rFonts w:ascii="Arial" w:hAnsi="Arial" w:cs="Arial"/>
          <w:caps/>
          <w:sz w:val="22"/>
          <w:szCs w:val="22"/>
          <w:u w:val="none"/>
        </w:rPr>
        <w:t xml:space="preserve">: </w:t>
      </w:r>
      <w:r w:rsidR="008B582B">
        <w:rPr>
          <w:rFonts w:ascii="Arial" w:hAnsi="Arial" w:cs="Arial"/>
          <w:caps/>
          <w:sz w:val="22"/>
          <w:szCs w:val="22"/>
          <w:u w:val="none"/>
        </w:rPr>
        <w:t xml:space="preserve">DIFFERENDS ET </w:t>
      </w:r>
      <w:r w:rsidRPr="00AB4D16">
        <w:rPr>
          <w:rFonts w:ascii="Arial" w:hAnsi="Arial" w:cs="Arial"/>
          <w:caps/>
          <w:sz w:val="22"/>
          <w:szCs w:val="22"/>
          <w:u w:val="none"/>
        </w:rPr>
        <w:t>LITIGES</w:t>
      </w:r>
      <w:bookmarkEnd w:id="224"/>
      <w:bookmarkEnd w:id="225"/>
    </w:p>
    <w:p w14:paraId="26032552" w14:textId="57A39449" w:rsidR="008B582B" w:rsidRPr="00A35840" w:rsidRDefault="007B4C4D" w:rsidP="00A35840">
      <w:pPr>
        <w:pStyle w:val="Titre20"/>
        <w:spacing w:before="120" w:after="120"/>
        <w:ind w:right="465"/>
        <w:rPr>
          <w:rFonts w:ascii="Arial" w:hAnsi="Arial" w:cs="Arial"/>
          <w:szCs w:val="22"/>
        </w:rPr>
      </w:pPr>
      <w:bookmarkStart w:id="226" w:name="_Toc117167614"/>
      <w:bookmarkStart w:id="227" w:name="_Toc218836405"/>
      <w:r w:rsidRPr="00A108A0">
        <w:rPr>
          <w:rFonts w:ascii="Arial" w:hAnsi="Arial" w:cs="Arial"/>
          <w:szCs w:val="22"/>
        </w:rPr>
        <w:t>1</w:t>
      </w:r>
      <w:r>
        <w:rPr>
          <w:rFonts w:ascii="Arial" w:hAnsi="Arial" w:cs="Arial"/>
          <w:szCs w:val="22"/>
        </w:rPr>
        <w:t>5</w:t>
      </w:r>
      <w:r w:rsidR="00A35840">
        <w:rPr>
          <w:rFonts w:ascii="Arial" w:hAnsi="Arial" w:cs="Arial"/>
          <w:szCs w:val="22"/>
        </w:rPr>
        <w:t xml:space="preserve">.1 </w:t>
      </w:r>
      <w:r w:rsidR="008B582B" w:rsidRPr="00A108A0">
        <w:rPr>
          <w:rFonts w:ascii="Arial" w:hAnsi="Arial" w:cs="Arial"/>
          <w:szCs w:val="22"/>
        </w:rPr>
        <w:t>Différends</w:t>
      </w:r>
      <w:bookmarkEnd w:id="226"/>
      <w:bookmarkEnd w:id="227"/>
    </w:p>
    <w:p w14:paraId="61BB8F15" w14:textId="77777777" w:rsidR="008B582B" w:rsidRPr="00A108A0" w:rsidRDefault="008B582B" w:rsidP="008B582B">
      <w:pPr>
        <w:spacing w:before="120" w:after="120"/>
        <w:jc w:val="both"/>
        <w:rPr>
          <w:rFonts w:ascii="Arial" w:hAnsi="Arial" w:cs="Arial"/>
          <w:szCs w:val="22"/>
        </w:rPr>
      </w:pPr>
      <w:r w:rsidRPr="00A108A0">
        <w:rPr>
          <w:rFonts w:ascii="Arial" w:hAnsi="Arial" w:cs="Arial"/>
          <w:szCs w:val="22"/>
        </w:rPr>
        <w:t>Le pouvoir adjudicateur et le titulaire s’efforceront de régler à l’amiable tout différend éventuel relatif à l’interprétation des stipulations de l’accord-cadre ou à l’exécution des prestations objet de l’accord-cadre.</w:t>
      </w:r>
    </w:p>
    <w:p w14:paraId="736CFFBA" w14:textId="77777777" w:rsidR="008B582B" w:rsidRPr="00A108A0" w:rsidRDefault="008B582B" w:rsidP="008B582B">
      <w:pPr>
        <w:spacing w:before="120" w:after="120"/>
        <w:jc w:val="both"/>
        <w:rPr>
          <w:rFonts w:ascii="Arial" w:hAnsi="Arial" w:cs="Arial"/>
          <w:szCs w:val="22"/>
        </w:rPr>
      </w:pPr>
      <w:r w:rsidRPr="00A108A0">
        <w:rPr>
          <w:rFonts w:ascii="Arial" w:hAnsi="Arial" w:cs="Arial"/>
          <w:szCs w:val="22"/>
        </w:rPr>
        <w:t>Tout différend entre le titulaire et le pouvoir adjudicateur doit faire l’objet, de la part du titulaire, d’un mémoire de réclamation exposant les motifs et indiquant, le cas échéant, le montant des sommes réclamées. Ce mémoire doit être communiqué au pouvoir adjudicateur dans le délai de deux mois, courant à compter du jour où le différend est apparu, sous peine de forclusion.</w:t>
      </w:r>
    </w:p>
    <w:p w14:paraId="379B8060" w14:textId="77777777" w:rsidR="008B582B" w:rsidRPr="00A108A0" w:rsidRDefault="008B582B" w:rsidP="008B582B">
      <w:pPr>
        <w:spacing w:before="120" w:after="120"/>
        <w:jc w:val="both"/>
        <w:rPr>
          <w:rFonts w:ascii="Arial" w:hAnsi="Arial" w:cs="Arial"/>
          <w:szCs w:val="22"/>
        </w:rPr>
      </w:pPr>
      <w:r w:rsidRPr="00A108A0">
        <w:rPr>
          <w:rFonts w:ascii="Arial" w:hAnsi="Arial" w:cs="Arial"/>
          <w:szCs w:val="22"/>
        </w:rPr>
        <w:lastRenderedPageBreak/>
        <w:t>Le pouvoir adjudicateur dispose d’un délai de deux mois, courant à compter de la réception du mémoire de réclamation, pour notifier sa décision. L’absence de décision dans ce délai vaut rejet de la réclamation.</w:t>
      </w:r>
    </w:p>
    <w:p w14:paraId="6398BBD0" w14:textId="5386FAFE" w:rsidR="008B582B" w:rsidRPr="00A108A0" w:rsidRDefault="008B582B" w:rsidP="008B582B">
      <w:pPr>
        <w:spacing w:before="120" w:after="120"/>
        <w:jc w:val="both"/>
        <w:rPr>
          <w:rFonts w:ascii="Arial" w:hAnsi="Arial" w:cs="Arial"/>
          <w:szCs w:val="22"/>
        </w:rPr>
      </w:pPr>
      <w:r w:rsidRPr="00A108A0">
        <w:rPr>
          <w:rFonts w:ascii="Arial" w:hAnsi="Arial" w:cs="Arial"/>
          <w:szCs w:val="22"/>
        </w:rPr>
        <w:t>Un correspondant dit interlocuteur « entreprise » interne au service acheteur a été désigné pour traiter ce type de demande – point de contact : chef du bureau des achats du DICOM</w:t>
      </w:r>
      <w:r w:rsidR="00EF058F">
        <w:rPr>
          <w:rFonts w:ascii="Arial" w:hAnsi="Arial" w:cs="Arial"/>
          <w:szCs w:val="22"/>
        </w:rPr>
        <w:t xml:space="preserve"> FANC</w:t>
      </w:r>
      <w:r w:rsidRPr="00A108A0">
        <w:rPr>
          <w:rFonts w:ascii="Arial" w:hAnsi="Arial" w:cs="Arial"/>
          <w:szCs w:val="22"/>
        </w:rPr>
        <w:t xml:space="preserve"> (téléphone : +</w:t>
      </w:r>
      <w:r w:rsidRPr="00DB548E">
        <w:rPr>
          <w:rFonts w:ascii="Arial" w:hAnsi="Arial" w:cs="Arial"/>
          <w:szCs w:val="22"/>
        </w:rPr>
        <w:t>687 29 28 52,</w:t>
      </w:r>
      <w:r w:rsidRPr="00A108A0">
        <w:rPr>
          <w:rFonts w:ascii="Arial" w:hAnsi="Arial" w:cs="Arial"/>
          <w:szCs w:val="22"/>
        </w:rPr>
        <w:t xml:space="preserve"> adresse électronique : </w:t>
      </w:r>
      <w:hyperlink r:id="rId21" w:history="1">
        <w:r w:rsidRPr="00A108A0">
          <w:rPr>
            <w:rFonts w:ascii="Arial" w:hAnsi="Arial" w:cs="Arial"/>
            <w:szCs w:val="22"/>
          </w:rPr>
          <w:t>dicom.nc.ach.fct@intradef.gouv.fr</w:t>
        </w:r>
      </w:hyperlink>
      <w:r w:rsidRPr="00A108A0">
        <w:rPr>
          <w:rFonts w:ascii="Arial" w:hAnsi="Arial" w:cs="Arial"/>
          <w:szCs w:val="22"/>
        </w:rPr>
        <w:t xml:space="preserve">. A défaut de résolution du litige ou différend au niveau de cet interlocuteur, l’entreprise peut saisir la mission ministérielle PME – point de contact : </w:t>
      </w:r>
      <w:hyperlink r:id="rId22" w:history="1">
        <w:r w:rsidRPr="005D2F95">
          <w:rPr>
            <w:rFonts w:ascii="Arial" w:hAnsi="Arial" w:cs="Arial"/>
            <w:szCs w:val="22"/>
          </w:rPr>
          <w:t>missionministerielle.pme@defense.gouv.fr</w:t>
        </w:r>
      </w:hyperlink>
      <w:r w:rsidRPr="00A108A0">
        <w:rPr>
          <w:rFonts w:ascii="Arial" w:hAnsi="Arial" w:cs="Arial"/>
          <w:szCs w:val="22"/>
        </w:rPr>
        <w:t>.</w:t>
      </w:r>
    </w:p>
    <w:p w14:paraId="756A0BB4" w14:textId="77777777" w:rsidR="008B582B" w:rsidRPr="00A108A0" w:rsidRDefault="008B582B" w:rsidP="008B582B">
      <w:pPr>
        <w:spacing w:before="120" w:after="120"/>
        <w:jc w:val="both"/>
        <w:rPr>
          <w:rFonts w:ascii="Arial" w:hAnsi="Arial" w:cs="Arial"/>
          <w:szCs w:val="22"/>
        </w:rPr>
      </w:pPr>
      <w:r w:rsidRPr="00A108A0">
        <w:rPr>
          <w:rFonts w:ascii="Arial" w:hAnsi="Arial" w:cs="Arial"/>
          <w:szCs w:val="22"/>
        </w:rPr>
        <w:t>A défaut de résolution du litige ou différend au niveau de cet interlocuteur, l’entreprise peut saisir la mission ministérielle PME – point de contact : missionministerielle.pme@defense.gouv.fr.</w:t>
      </w:r>
    </w:p>
    <w:p w14:paraId="004FDCE0" w14:textId="77777777" w:rsidR="008B582B" w:rsidRPr="00A108A0" w:rsidRDefault="008B582B" w:rsidP="008B582B">
      <w:pPr>
        <w:spacing w:before="120" w:after="120"/>
        <w:jc w:val="both"/>
        <w:rPr>
          <w:rFonts w:ascii="Arial" w:hAnsi="Arial" w:cs="Arial"/>
          <w:szCs w:val="22"/>
        </w:rPr>
      </w:pPr>
      <w:r w:rsidRPr="00A108A0">
        <w:rPr>
          <w:rFonts w:ascii="Arial" w:hAnsi="Arial" w:cs="Arial"/>
          <w:szCs w:val="22"/>
        </w:rPr>
        <w:t>Hors cette médiation interne au ministère des armées, l’opérateur économique ou la personne publique peut demander à ce que les litiges ou les différends éventuels nés à l’occasion de l’exécution d’un marché ou d’un accord-cadre soient, conformément à la réglementation, soumis à la Médiation des entreprises ou au comité consultatif de règlement amiable (CCRA) compétent. Le médiateur interne du ministère des armées et le médiateur des entreprises agissent comme tierce partie afin d’aider les parties qui en ont exprimé la volonté à trouver une solution mutuellement acceptable à leur litige ou leur différend. Le comité consultatif de règlement amiable compétent a lui pour mission de rechercher des éléments de droit ou de fait en vue d’une solution amiable équitable.</w:t>
      </w:r>
    </w:p>
    <w:p w14:paraId="2ECCC88C" w14:textId="31885956" w:rsidR="008B582B" w:rsidRPr="00C54E73" w:rsidRDefault="008B582B" w:rsidP="00BB2FD8">
      <w:pPr>
        <w:spacing w:before="120" w:after="120"/>
        <w:jc w:val="both"/>
        <w:rPr>
          <w:rFonts w:ascii="Arial" w:hAnsi="Arial" w:cs="Arial"/>
          <w:sz w:val="24"/>
          <w:szCs w:val="24"/>
        </w:rPr>
      </w:pPr>
      <w:r w:rsidRPr="00A108A0">
        <w:rPr>
          <w:rFonts w:ascii="Arial" w:hAnsi="Arial" w:cs="Arial"/>
          <w:szCs w:val="22"/>
        </w:rPr>
        <w:t>A défaut d’accord, il peut être recherché la solution juridictionnelle.</w:t>
      </w:r>
    </w:p>
    <w:p w14:paraId="013663CF" w14:textId="350A963D" w:rsidR="008B582B" w:rsidRPr="00A108A0" w:rsidRDefault="008B582B" w:rsidP="00A35840">
      <w:pPr>
        <w:pStyle w:val="Titre20"/>
        <w:spacing w:before="120" w:after="120"/>
        <w:ind w:right="465"/>
        <w:rPr>
          <w:rFonts w:ascii="Arial" w:hAnsi="Arial" w:cs="Arial"/>
          <w:szCs w:val="22"/>
        </w:rPr>
      </w:pPr>
      <w:bookmarkStart w:id="228" w:name="_Toc117167615"/>
      <w:bookmarkStart w:id="229" w:name="_Toc218836406"/>
      <w:r w:rsidRPr="00A108A0">
        <w:rPr>
          <w:rFonts w:ascii="Arial" w:hAnsi="Arial" w:cs="Arial"/>
          <w:szCs w:val="22"/>
        </w:rPr>
        <w:t>1</w:t>
      </w:r>
      <w:r w:rsidR="007B4C4D">
        <w:rPr>
          <w:rFonts w:ascii="Arial" w:hAnsi="Arial" w:cs="Arial"/>
          <w:szCs w:val="22"/>
        </w:rPr>
        <w:t>5</w:t>
      </w:r>
      <w:r w:rsidR="00A35840">
        <w:rPr>
          <w:rFonts w:ascii="Arial" w:hAnsi="Arial" w:cs="Arial"/>
          <w:szCs w:val="22"/>
        </w:rPr>
        <w:t xml:space="preserve">.2 </w:t>
      </w:r>
      <w:r w:rsidRPr="00A108A0">
        <w:rPr>
          <w:rFonts w:ascii="Arial" w:hAnsi="Arial" w:cs="Arial"/>
          <w:szCs w:val="22"/>
        </w:rPr>
        <w:t>Litiges</w:t>
      </w:r>
      <w:bookmarkEnd w:id="228"/>
      <w:bookmarkEnd w:id="229"/>
    </w:p>
    <w:p w14:paraId="1E9FA3B0" w14:textId="77777777" w:rsidR="008B582B" w:rsidRPr="00A108A0" w:rsidRDefault="008B582B" w:rsidP="008B582B">
      <w:pPr>
        <w:spacing w:before="120" w:after="120"/>
        <w:jc w:val="both"/>
        <w:rPr>
          <w:rFonts w:ascii="Arial" w:hAnsi="Arial" w:cs="Arial"/>
          <w:szCs w:val="22"/>
        </w:rPr>
      </w:pPr>
      <w:r w:rsidRPr="00A108A0">
        <w:rPr>
          <w:rFonts w:ascii="Arial" w:hAnsi="Arial" w:cs="Arial"/>
          <w:szCs w:val="22"/>
        </w:rPr>
        <w:t>Le présent accord-cadre est soumis au droit français et les juridictions françaises sont seules compétentes pour connaître des litiges. Les dispositions de l’article 46 du CCAG/FCS sont applicables.</w:t>
      </w:r>
    </w:p>
    <w:p w14:paraId="6D576636" w14:textId="77777777" w:rsidR="008B582B" w:rsidRPr="00A108A0" w:rsidRDefault="008B582B" w:rsidP="008B582B">
      <w:pPr>
        <w:spacing w:before="120" w:after="120"/>
        <w:jc w:val="both"/>
        <w:rPr>
          <w:rFonts w:ascii="Arial" w:hAnsi="Arial" w:cs="Arial"/>
          <w:szCs w:val="22"/>
        </w:rPr>
      </w:pPr>
      <w:r w:rsidRPr="00A108A0">
        <w:rPr>
          <w:rFonts w:ascii="Arial" w:hAnsi="Arial" w:cs="Arial"/>
          <w:szCs w:val="22"/>
        </w:rPr>
        <w:t>La juridiction compétente pour recevoir les requêtes est le tribunal administratif de Nouméa, sise : RESIDENCE CARCOPINO 3000 -  85 RUE CHARLES DE GAULLE - BP Q3 - 98851 NOUMEA CEDEX NOUVELLE-CALEDONIE</w:t>
      </w:r>
    </w:p>
    <w:p w14:paraId="4CF911B3" w14:textId="77777777" w:rsidR="008B582B" w:rsidRPr="00A108A0" w:rsidRDefault="008B582B" w:rsidP="008B582B">
      <w:pPr>
        <w:spacing w:before="120" w:after="120"/>
        <w:jc w:val="both"/>
        <w:rPr>
          <w:rFonts w:ascii="Arial" w:hAnsi="Arial" w:cs="Arial"/>
          <w:szCs w:val="22"/>
        </w:rPr>
      </w:pPr>
      <w:r w:rsidRPr="00A108A0">
        <w:rPr>
          <w:rFonts w:ascii="Arial" w:hAnsi="Arial" w:cs="Arial"/>
          <w:szCs w:val="22"/>
        </w:rPr>
        <w:t>Le présent contrat est soumis au droit français et les juridictions françaises sont seules compétentes pour connaître des litiges.</w:t>
      </w:r>
    </w:p>
    <w:p w14:paraId="51578427" w14:textId="77777777" w:rsidR="00F85B1F" w:rsidRPr="00AB4D16" w:rsidRDefault="00F85B1F" w:rsidP="00F85B1F">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230" w:name="_Toc216184488"/>
      <w:bookmarkStart w:id="231" w:name="_Toc218836407"/>
      <w:r w:rsidRPr="00AB4D16">
        <w:rPr>
          <w:rFonts w:ascii="Arial" w:hAnsi="Arial" w:cs="Arial"/>
          <w:caps/>
          <w:sz w:val="22"/>
          <w:szCs w:val="22"/>
          <w:u w:val="none"/>
        </w:rPr>
        <w:t>ARTICLE 1</w:t>
      </w:r>
      <w:r>
        <w:rPr>
          <w:rFonts w:ascii="Arial" w:hAnsi="Arial" w:cs="Arial"/>
          <w:caps/>
          <w:sz w:val="22"/>
          <w:szCs w:val="22"/>
          <w:u w:val="none"/>
        </w:rPr>
        <w:t>6</w:t>
      </w:r>
      <w:r w:rsidRPr="00AB4D16">
        <w:rPr>
          <w:rFonts w:ascii="Arial" w:hAnsi="Arial" w:cs="Arial"/>
          <w:caps/>
          <w:sz w:val="22"/>
          <w:szCs w:val="22"/>
          <w:u w:val="none"/>
        </w:rPr>
        <w:t xml:space="preserve"> : </w:t>
      </w:r>
      <w:r>
        <w:rPr>
          <w:rFonts w:ascii="Arial" w:hAnsi="Arial" w:cs="Arial"/>
          <w:caps/>
          <w:sz w:val="22"/>
          <w:szCs w:val="22"/>
          <w:u w:val="none"/>
        </w:rPr>
        <w:t>CERTIFICAT DE BONNE EXECUTION DES MARCHES</w:t>
      </w:r>
      <w:bookmarkEnd w:id="230"/>
      <w:bookmarkEnd w:id="231"/>
    </w:p>
    <w:p w14:paraId="25759CA5" w14:textId="699D4D8A" w:rsidR="00F85B1F" w:rsidRPr="007C75C3" w:rsidRDefault="00803A40" w:rsidP="00F85B1F">
      <w:pPr>
        <w:pStyle w:val="Default"/>
        <w:spacing w:before="120"/>
        <w:jc w:val="both"/>
        <w:rPr>
          <w:rFonts w:ascii="Arial" w:eastAsia="Times New Roman" w:hAnsi="Arial" w:cs="Arial"/>
          <w:color w:val="auto"/>
          <w:sz w:val="22"/>
          <w:szCs w:val="22"/>
          <w:lang w:eastAsia="fr-FR"/>
        </w:rPr>
      </w:pPr>
      <w:r>
        <w:rPr>
          <w:rFonts w:ascii="Arial" w:eastAsia="Times New Roman" w:hAnsi="Arial" w:cs="Arial"/>
          <w:color w:val="auto"/>
          <w:sz w:val="22"/>
          <w:szCs w:val="22"/>
          <w:lang w:eastAsia="fr-FR"/>
        </w:rPr>
        <w:t>A compter de la fin de la première année d’exécution du marché, l</w:t>
      </w:r>
      <w:r w:rsidR="00F85B1F" w:rsidRPr="007C75C3">
        <w:rPr>
          <w:rFonts w:ascii="Arial" w:eastAsia="Times New Roman" w:hAnsi="Arial" w:cs="Arial"/>
          <w:color w:val="auto"/>
          <w:sz w:val="22"/>
          <w:szCs w:val="22"/>
          <w:lang w:eastAsia="fr-FR"/>
        </w:rPr>
        <w:t xml:space="preserve">e ministère des armées peut délivrer au titulaire du présent contrat ayant donné toute satisfaction dans l’exécution de ses obligations, un « certificat de bonne exécution de marché », ceci sur demande du titulaire ou de sa propre autorité. </w:t>
      </w:r>
    </w:p>
    <w:p w14:paraId="2C071C91" w14:textId="77777777" w:rsidR="00F85B1F" w:rsidRPr="007C75C3" w:rsidRDefault="00F85B1F" w:rsidP="00803A40">
      <w:pPr>
        <w:autoSpaceDE w:val="0"/>
        <w:autoSpaceDN w:val="0"/>
        <w:adjustRightInd w:val="0"/>
        <w:jc w:val="both"/>
        <w:rPr>
          <w:rFonts w:ascii="Arial" w:hAnsi="Arial" w:cs="Arial"/>
          <w:szCs w:val="22"/>
        </w:rPr>
      </w:pPr>
      <w:r w:rsidRPr="007C75C3">
        <w:rPr>
          <w:rFonts w:ascii="Arial" w:hAnsi="Arial" w:cs="Arial"/>
          <w:szCs w:val="22"/>
        </w:rPr>
        <w:t xml:space="preserve">La décision de délivrer ce certificat est soumise à la libre appréciation du ministère des armées qui dispose, à cet égard, d’un pouvoir discrétionnaire. La délivrance d’un tel certificat pourra notamment être refusée si (liste non exhaustive) : </w:t>
      </w:r>
    </w:p>
    <w:p w14:paraId="27DFAA1D" w14:textId="77777777" w:rsidR="00F85B1F" w:rsidRPr="007C75C3" w:rsidRDefault="00F85B1F" w:rsidP="00803A40">
      <w:pPr>
        <w:autoSpaceDE w:val="0"/>
        <w:autoSpaceDN w:val="0"/>
        <w:adjustRightInd w:val="0"/>
        <w:ind w:left="142"/>
        <w:jc w:val="both"/>
        <w:rPr>
          <w:rFonts w:ascii="Arial" w:hAnsi="Arial" w:cs="Arial"/>
          <w:szCs w:val="22"/>
        </w:rPr>
      </w:pPr>
      <w:r w:rsidRPr="007C75C3">
        <w:rPr>
          <w:rFonts w:ascii="Arial" w:hAnsi="Arial" w:cs="Arial"/>
          <w:szCs w:val="22"/>
        </w:rPr>
        <w:t xml:space="preserve">- la qualité ou la quantité des livrables ou prestations attendu(es) n’est pas conforme aux stipulations contractuelles ; </w:t>
      </w:r>
    </w:p>
    <w:p w14:paraId="4A8DE04B" w14:textId="77777777" w:rsidR="00F85B1F" w:rsidRPr="007C75C3" w:rsidRDefault="00F85B1F" w:rsidP="00F85B1F">
      <w:pPr>
        <w:autoSpaceDE w:val="0"/>
        <w:autoSpaceDN w:val="0"/>
        <w:adjustRightInd w:val="0"/>
        <w:ind w:left="142"/>
        <w:rPr>
          <w:rFonts w:ascii="Arial" w:hAnsi="Arial" w:cs="Arial"/>
          <w:szCs w:val="22"/>
        </w:rPr>
      </w:pPr>
      <w:r w:rsidRPr="007C75C3">
        <w:rPr>
          <w:rFonts w:ascii="Arial" w:hAnsi="Arial" w:cs="Arial"/>
          <w:szCs w:val="22"/>
        </w:rPr>
        <w:t xml:space="preserve">- la relation commerciale s'est révélée difficile ; </w:t>
      </w:r>
    </w:p>
    <w:p w14:paraId="3FE27B35" w14:textId="77777777" w:rsidR="00F85B1F" w:rsidRPr="007C75C3" w:rsidRDefault="00F85B1F" w:rsidP="00F85B1F">
      <w:pPr>
        <w:autoSpaceDE w:val="0"/>
        <w:autoSpaceDN w:val="0"/>
        <w:adjustRightInd w:val="0"/>
        <w:ind w:left="142"/>
        <w:rPr>
          <w:rFonts w:ascii="Arial" w:hAnsi="Arial" w:cs="Arial"/>
          <w:szCs w:val="22"/>
        </w:rPr>
      </w:pPr>
      <w:r w:rsidRPr="007C75C3">
        <w:rPr>
          <w:rFonts w:ascii="Arial" w:hAnsi="Arial" w:cs="Arial"/>
          <w:szCs w:val="22"/>
        </w:rPr>
        <w:t xml:space="preserve">- le titulaire se voit appliquer des pénalités de retard ; </w:t>
      </w:r>
    </w:p>
    <w:p w14:paraId="6E9D718C" w14:textId="3D48C2DB" w:rsidR="00F85B1F" w:rsidRDefault="00F85B1F" w:rsidP="00F85B1F">
      <w:pPr>
        <w:spacing w:after="240" w:line="259" w:lineRule="auto"/>
        <w:ind w:left="142"/>
        <w:rPr>
          <w:rFonts w:ascii="Arial" w:hAnsi="Arial" w:cs="Arial"/>
          <w:szCs w:val="22"/>
        </w:rPr>
      </w:pPr>
      <w:r w:rsidRPr="007C75C3">
        <w:rPr>
          <w:rFonts w:ascii="Arial" w:hAnsi="Arial" w:cs="Arial"/>
          <w:szCs w:val="22"/>
        </w:rPr>
        <w:t>- le contrat est résilié aux torts du titulaire.</w:t>
      </w:r>
    </w:p>
    <w:p w14:paraId="2B6816B7" w14:textId="2E96BF7D" w:rsidR="00540CC1" w:rsidRDefault="00540CC1" w:rsidP="00F85B1F">
      <w:pPr>
        <w:spacing w:after="240" w:line="259" w:lineRule="auto"/>
        <w:ind w:left="142"/>
        <w:rPr>
          <w:rFonts w:ascii="Arial" w:hAnsi="Arial" w:cs="Arial"/>
          <w:szCs w:val="22"/>
        </w:rPr>
      </w:pPr>
    </w:p>
    <w:p w14:paraId="683CEE5B" w14:textId="1564F62A" w:rsidR="00540CC1" w:rsidRDefault="00540CC1" w:rsidP="00F85B1F">
      <w:pPr>
        <w:spacing w:after="240" w:line="259" w:lineRule="auto"/>
        <w:ind w:left="142"/>
        <w:rPr>
          <w:rFonts w:ascii="Arial" w:hAnsi="Arial" w:cs="Arial"/>
          <w:szCs w:val="22"/>
        </w:rPr>
      </w:pPr>
    </w:p>
    <w:p w14:paraId="5D4460EE" w14:textId="20D5B219" w:rsidR="00540CC1" w:rsidRDefault="00540CC1" w:rsidP="00F85B1F">
      <w:pPr>
        <w:spacing w:after="240" w:line="259" w:lineRule="auto"/>
        <w:ind w:left="142"/>
        <w:rPr>
          <w:rFonts w:ascii="Arial" w:hAnsi="Arial" w:cs="Arial"/>
          <w:szCs w:val="22"/>
        </w:rPr>
      </w:pPr>
    </w:p>
    <w:p w14:paraId="411E1AD6" w14:textId="77777777" w:rsidR="00540CC1" w:rsidRDefault="00540CC1" w:rsidP="00F85B1F">
      <w:pPr>
        <w:spacing w:after="240" w:line="259" w:lineRule="auto"/>
        <w:ind w:left="142"/>
        <w:rPr>
          <w:rFonts w:ascii="Arial" w:hAnsi="Arial" w:cs="Arial"/>
          <w:szCs w:val="22"/>
        </w:rPr>
      </w:pPr>
    </w:p>
    <w:p w14:paraId="291A0B23" w14:textId="77777777" w:rsidR="00F85B1F" w:rsidRPr="00AB4D16" w:rsidRDefault="00F85B1F" w:rsidP="00F85B1F">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232" w:name="_Toc216184489"/>
      <w:bookmarkStart w:id="233" w:name="_Toc218836408"/>
      <w:r w:rsidRPr="00AB4D16">
        <w:rPr>
          <w:rFonts w:ascii="Arial" w:hAnsi="Arial" w:cs="Arial"/>
          <w:caps/>
          <w:sz w:val="22"/>
          <w:szCs w:val="22"/>
          <w:u w:val="none"/>
        </w:rPr>
        <w:lastRenderedPageBreak/>
        <w:t>ARTICLE 1</w:t>
      </w:r>
      <w:r>
        <w:rPr>
          <w:rFonts w:ascii="Arial" w:hAnsi="Arial" w:cs="Arial"/>
          <w:caps/>
          <w:sz w:val="22"/>
          <w:szCs w:val="22"/>
          <w:u w:val="none"/>
        </w:rPr>
        <w:t>7</w:t>
      </w:r>
      <w:r w:rsidRPr="00AB4D16">
        <w:rPr>
          <w:rFonts w:ascii="Arial" w:hAnsi="Arial" w:cs="Arial"/>
          <w:caps/>
          <w:sz w:val="22"/>
          <w:szCs w:val="22"/>
          <w:u w:val="none"/>
        </w:rPr>
        <w:t xml:space="preserve"> : </w:t>
      </w:r>
      <w:r>
        <w:rPr>
          <w:rFonts w:ascii="Arial" w:hAnsi="Arial" w:cs="Arial"/>
          <w:caps/>
          <w:sz w:val="22"/>
          <w:szCs w:val="22"/>
          <w:u w:val="none"/>
        </w:rPr>
        <w:t>CLAUSE SOCIALE DU MILITAIRE BLESSE</w:t>
      </w:r>
      <w:bookmarkEnd w:id="232"/>
      <w:bookmarkEnd w:id="233"/>
    </w:p>
    <w:p w14:paraId="6729FA2E" w14:textId="77777777" w:rsidR="00F85B1F" w:rsidRPr="00EC663F" w:rsidRDefault="00F85B1F" w:rsidP="00F85B1F">
      <w:pPr>
        <w:spacing w:before="120" w:after="120"/>
        <w:ind w:left="142"/>
        <w:jc w:val="both"/>
        <w:rPr>
          <w:rFonts w:ascii="Arial" w:hAnsi="Arial" w:cs="Arial"/>
          <w:szCs w:val="22"/>
        </w:rPr>
      </w:pPr>
      <w:r w:rsidRPr="00EC663F">
        <w:rPr>
          <w:rFonts w:ascii="Arial" w:hAnsi="Arial" w:cs="Arial"/>
          <w:szCs w:val="22"/>
        </w:rPr>
        <w:t>Cette clause</w:t>
      </w:r>
      <w:r>
        <w:rPr>
          <w:rFonts w:ascii="Arial" w:hAnsi="Arial" w:cs="Arial"/>
          <w:szCs w:val="22"/>
        </w:rPr>
        <w:t xml:space="preserve">, non obligatoire, </w:t>
      </w:r>
      <w:r w:rsidRPr="00EC663F">
        <w:rPr>
          <w:rFonts w:ascii="Arial" w:hAnsi="Arial" w:cs="Arial"/>
          <w:szCs w:val="22"/>
        </w:rPr>
        <w:t xml:space="preserve">a pour objet de proposer un </w:t>
      </w:r>
      <w:r w:rsidRPr="00EC663F">
        <w:rPr>
          <w:rFonts w:ascii="Arial" w:hAnsi="Arial" w:cs="Arial"/>
          <w:b/>
          <w:szCs w:val="22"/>
        </w:rPr>
        <w:t>stage de découverte</w:t>
      </w:r>
      <w:r w:rsidRPr="00EC663F">
        <w:rPr>
          <w:rFonts w:ascii="Arial" w:hAnsi="Arial" w:cs="Arial"/>
          <w:szCs w:val="22"/>
        </w:rPr>
        <w:t xml:space="preserve"> à un militaire blessé identifié par Défense mobilité, en charge de la reconversion des militaires.</w:t>
      </w:r>
    </w:p>
    <w:p w14:paraId="506FA6F4" w14:textId="77777777" w:rsidR="00F85B1F" w:rsidRPr="00EC663F" w:rsidRDefault="00F85B1F" w:rsidP="00F85B1F">
      <w:pPr>
        <w:spacing w:after="120"/>
        <w:ind w:left="142"/>
        <w:jc w:val="both"/>
        <w:rPr>
          <w:rFonts w:ascii="Arial" w:hAnsi="Arial" w:cs="Arial"/>
          <w:szCs w:val="22"/>
        </w:rPr>
      </w:pPr>
      <w:r w:rsidRPr="00EC663F">
        <w:rPr>
          <w:rFonts w:ascii="Arial" w:hAnsi="Arial" w:cs="Arial"/>
          <w:iCs/>
          <w:szCs w:val="22"/>
        </w:rPr>
        <w:t xml:space="preserve">Pour promouvoir la reconversion des militaires blessés, et en application de l’article L.2112-2 du </w:t>
      </w:r>
      <w:r w:rsidRPr="00EC663F">
        <w:rPr>
          <w:rFonts w:ascii="Arial" w:hAnsi="Arial" w:cs="Arial"/>
          <w:bCs/>
          <w:szCs w:val="22"/>
        </w:rPr>
        <w:t>code,</w:t>
      </w:r>
      <w:r w:rsidRPr="00EC663F">
        <w:rPr>
          <w:rFonts w:ascii="Arial" w:hAnsi="Arial" w:cs="Arial"/>
          <w:iCs/>
          <w:szCs w:val="22"/>
        </w:rPr>
        <w:t xml:space="preserve"> cette clause et les obligations qui en découlent sont une condition d’exécution du présent marché public.</w:t>
      </w:r>
    </w:p>
    <w:p w14:paraId="6664BC39" w14:textId="77777777" w:rsidR="00F85B1F" w:rsidRPr="00EC663F" w:rsidRDefault="00F85B1F" w:rsidP="00F85B1F">
      <w:pPr>
        <w:spacing w:after="120"/>
        <w:ind w:left="142"/>
        <w:jc w:val="both"/>
        <w:rPr>
          <w:rFonts w:ascii="Arial" w:hAnsi="Arial" w:cs="Arial"/>
          <w:szCs w:val="22"/>
        </w:rPr>
      </w:pPr>
      <w:r w:rsidRPr="00EC663F">
        <w:rPr>
          <w:rFonts w:ascii="Arial" w:hAnsi="Arial" w:cs="Arial"/>
          <w:szCs w:val="22"/>
        </w:rPr>
        <w:t>Le volume horaire minimal exigé est de 1 mois de stage (date à date), à réaliser au profit d’un blessé au minimum, pendant la durée d’exécution du marché public.</w:t>
      </w:r>
    </w:p>
    <w:p w14:paraId="4195D1E4" w14:textId="77777777" w:rsidR="00F85B1F" w:rsidRPr="00EC663F" w:rsidRDefault="00F85B1F" w:rsidP="00F85B1F">
      <w:pPr>
        <w:spacing w:after="120"/>
        <w:ind w:left="142"/>
        <w:jc w:val="both"/>
        <w:rPr>
          <w:rFonts w:ascii="Arial" w:hAnsi="Arial" w:cs="Arial"/>
          <w:szCs w:val="22"/>
        </w:rPr>
      </w:pPr>
      <w:r w:rsidRPr="00EC663F">
        <w:rPr>
          <w:rFonts w:ascii="Arial" w:hAnsi="Arial" w:cs="Arial"/>
          <w:szCs w:val="22"/>
        </w:rPr>
        <w:t xml:space="preserve">Le titulaire peut dépasser les objectifs fixés (augmenter le nombre de blessés accueillis ou proposer plusieurs fiches de stage sans faire augmenter son obligation d’accueil). </w:t>
      </w:r>
    </w:p>
    <w:p w14:paraId="2BA1E2FC" w14:textId="77777777" w:rsidR="00F85B1F" w:rsidRPr="00EC663F" w:rsidRDefault="00F85B1F" w:rsidP="00F85B1F">
      <w:pPr>
        <w:spacing w:after="120"/>
        <w:ind w:left="142"/>
        <w:jc w:val="both"/>
        <w:rPr>
          <w:rFonts w:ascii="Arial" w:hAnsi="Arial" w:cs="Arial"/>
          <w:szCs w:val="22"/>
        </w:rPr>
      </w:pPr>
      <w:r w:rsidRPr="00EC663F">
        <w:rPr>
          <w:rFonts w:ascii="Arial" w:hAnsi="Arial" w:cs="Arial"/>
          <w:szCs w:val="22"/>
        </w:rPr>
        <w:t>Il n’y a pas d’obligation pour le titulaire de former ou de recruter le stagiaire. Néanmoins à la fin du stage, le titulaire peut proposer une formation ou un recrutement au militaire blessé qu’il a accompagné.</w:t>
      </w:r>
    </w:p>
    <w:p w14:paraId="7C8D9823" w14:textId="77777777" w:rsidR="00F85B1F" w:rsidRPr="00EC663F" w:rsidRDefault="00F85B1F" w:rsidP="00F85B1F">
      <w:pPr>
        <w:spacing w:after="120"/>
        <w:ind w:left="142"/>
        <w:jc w:val="both"/>
        <w:rPr>
          <w:rFonts w:ascii="Arial" w:hAnsi="Arial" w:cs="Arial"/>
          <w:szCs w:val="22"/>
        </w:rPr>
      </w:pPr>
      <w:r w:rsidRPr="00EC663F">
        <w:rPr>
          <w:rFonts w:ascii="Arial" w:hAnsi="Arial" w:cs="Arial"/>
          <w:b/>
          <w:szCs w:val="22"/>
        </w:rPr>
        <w:t>Mise en œuvre :</w:t>
      </w:r>
      <w:r w:rsidRPr="00EC663F">
        <w:rPr>
          <w:rFonts w:ascii="Arial" w:hAnsi="Arial" w:cs="Arial"/>
          <w:szCs w:val="22"/>
        </w:rPr>
        <w:t xml:space="preserve"> une réunion spécifique est organisée par le titulaire ou l’Administration dès qu’un ou plusieurs profils de blessés sont proposés par Défense mobilité.</w:t>
      </w:r>
    </w:p>
    <w:p w14:paraId="5F127890" w14:textId="77777777" w:rsidR="00F85B1F" w:rsidRPr="00EC663F" w:rsidRDefault="00F85B1F" w:rsidP="00F85B1F">
      <w:pPr>
        <w:spacing w:after="120"/>
        <w:ind w:left="142"/>
        <w:jc w:val="both"/>
        <w:rPr>
          <w:rFonts w:ascii="Arial" w:hAnsi="Arial" w:cs="Arial"/>
          <w:szCs w:val="22"/>
        </w:rPr>
      </w:pPr>
      <w:r w:rsidRPr="00EC663F">
        <w:rPr>
          <w:rFonts w:ascii="Arial" w:hAnsi="Arial" w:cs="Arial"/>
          <w:szCs w:val="22"/>
        </w:rPr>
        <w:t>La présence du référent entreprise est obligatoire, celle du responsable des ressources humaines souhaitable.</w:t>
      </w:r>
    </w:p>
    <w:p w14:paraId="62A82445" w14:textId="77777777" w:rsidR="00F85B1F" w:rsidRPr="00EC663F" w:rsidRDefault="00F85B1F" w:rsidP="00F85B1F">
      <w:pPr>
        <w:spacing w:after="120"/>
        <w:ind w:left="142"/>
        <w:jc w:val="both"/>
        <w:rPr>
          <w:rFonts w:ascii="Arial" w:hAnsi="Arial" w:cs="Arial"/>
          <w:szCs w:val="22"/>
        </w:rPr>
      </w:pPr>
      <w:r w:rsidRPr="00EC663F">
        <w:rPr>
          <w:rFonts w:ascii="Arial" w:hAnsi="Arial" w:cs="Arial"/>
          <w:szCs w:val="22"/>
        </w:rPr>
        <w:t>A cette occasion, la fiche de stage qui a une fonction de dialogue peut être ajustée selon le ou les profils proposés par Défense mobilité.</w:t>
      </w:r>
    </w:p>
    <w:p w14:paraId="678463D9" w14:textId="77777777" w:rsidR="00F85B1F" w:rsidRPr="00EC663F" w:rsidRDefault="00F85B1F" w:rsidP="00F85B1F">
      <w:pPr>
        <w:spacing w:after="120"/>
        <w:ind w:left="142"/>
        <w:jc w:val="both"/>
        <w:rPr>
          <w:rFonts w:ascii="Arial" w:hAnsi="Arial" w:cs="Arial"/>
          <w:szCs w:val="22"/>
        </w:rPr>
      </w:pPr>
      <w:r w:rsidRPr="00EC663F">
        <w:rPr>
          <w:rFonts w:ascii="Arial" w:hAnsi="Arial" w:cs="Arial"/>
          <w:szCs w:val="22"/>
        </w:rPr>
        <w:t>La convention de stage est renseignée puis signée et conformément à cette dernière, le référent entreprise accueille le stagiaire dans ses locaux en immersion complète ou sur le lieu d’exécution des prestations définies au marché public. Il accompagne le stagiaire dans le cadre des missions qui lui sont confiées.</w:t>
      </w:r>
    </w:p>
    <w:p w14:paraId="5CF7748A" w14:textId="77777777" w:rsidR="00F85B1F" w:rsidRPr="00EC663F" w:rsidRDefault="00F85B1F" w:rsidP="00F85B1F">
      <w:pPr>
        <w:spacing w:after="120"/>
        <w:ind w:left="142"/>
        <w:jc w:val="both"/>
        <w:rPr>
          <w:rFonts w:ascii="Arial" w:hAnsi="Arial" w:cs="Arial"/>
          <w:szCs w:val="22"/>
        </w:rPr>
      </w:pPr>
      <w:r w:rsidRPr="00EC663F">
        <w:rPr>
          <w:rFonts w:ascii="Arial" w:hAnsi="Arial" w:cs="Arial"/>
          <w:szCs w:val="22"/>
        </w:rPr>
        <w:t>Le suivi de l’exécution de cette clause est réalisé par Défense mobilité qui s’assure du respect du contenu du stage tel que décrit dans la convention de stage.</w:t>
      </w:r>
    </w:p>
    <w:p w14:paraId="1C3EC3E0" w14:textId="77777777" w:rsidR="00F85B1F" w:rsidRPr="00EC663F" w:rsidRDefault="00F85B1F" w:rsidP="00F85B1F">
      <w:pPr>
        <w:spacing w:after="120"/>
        <w:ind w:left="142"/>
        <w:jc w:val="both"/>
        <w:rPr>
          <w:rFonts w:ascii="Arial" w:hAnsi="Arial" w:cs="Arial"/>
          <w:szCs w:val="22"/>
        </w:rPr>
      </w:pPr>
      <w:r w:rsidRPr="00EC663F">
        <w:rPr>
          <w:rFonts w:ascii="Arial" w:hAnsi="Arial" w:cs="Arial"/>
          <w:b/>
          <w:szCs w:val="22"/>
        </w:rPr>
        <w:t xml:space="preserve">Contrôle et évaluation : </w:t>
      </w:r>
      <w:r w:rsidRPr="00EC663F">
        <w:rPr>
          <w:rFonts w:ascii="Arial" w:hAnsi="Arial" w:cs="Arial"/>
          <w:szCs w:val="22"/>
        </w:rPr>
        <w:t>le titulaire répond sous 10 jours ouvrés à toute demande de l’Administration relative à l’état d’avancement de la mise en œuvre de cette clause. Il facilite les contacts entre toutes les parties prenantes au dispositif.</w:t>
      </w:r>
    </w:p>
    <w:p w14:paraId="2EED37E0" w14:textId="77777777" w:rsidR="00F85B1F" w:rsidRPr="00EC663F" w:rsidRDefault="00F85B1F" w:rsidP="00F85B1F">
      <w:pPr>
        <w:spacing w:after="120"/>
        <w:ind w:left="142"/>
        <w:jc w:val="both"/>
        <w:rPr>
          <w:rFonts w:ascii="Arial" w:hAnsi="Arial" w:cs="Arial"/>
          <w:szCs w:val="22"/>
        </w:rPr>
      </w:pPr>
      <w:r w:rsidRPr="00EC663F">
        <w:rPr>
          <w:rFonts w:ascii="Arial" w:hAnsi="Arial" w:cs="Arial"/>
          <w:szCs w:val="22"/>
        </w:rPr>
        <w:t>S’il rencontre des difficultés pour faire face à son engagement, le titulaire informe Défense mobilité et l’Administration (service acheteur) afin d’étudier ensemble les moyens à mettre en œuvre pour parvenir à la réalisation des objectifs fixés.</w:t>
      </w:r>
    </w:p>
    <w:p w14:paraId="5D855B7F" w14:textId="77777777" w:rsidR="00F85B1F" w:rsidRPr="00EC663F" w:rsidRDefault="00F85B1F" w:rsidP="00F85B1F">
      <w:pPr>
        <w:spacing w:after="120"/>
        <w:ind w:left="142"/>
        <w:jc w:val="both"/>
        <w:rPr>
          <w:rFonts w:ascii="Arial" w:hAnsi="Arial" w:cs="Arial"/>
          <w:szCs w:val="22"/>
        </w:rPr>
      </w:pPr>
      <w:r w:rsidRPr="00EC663F">
        <w:rPr>
          <w:rFonts w:ascii="Arial" w:hAnsi="Arial" w:cs="Arial"/>
          <w:szCs w:val="22"/>
        </w:rPr>
        <w:t>A l’issue du stage, Défense mobilité et le référent entreprise réalisent un bilan croisé du résultat de la clause sociale attestant de sa bonne exécution, conformément au modèle établi en annexe. Toutes les hypothèses de fin de parcours sont envisagées par Défense mobilité, à l’occasion d’un échange avec le titulaire.</w:t>
      </w:r>
    </w:p>
    <w:p w14:paraId="60141025" w14:textId="77777777" w:rsidR="00F85B1F" w:rsidRPr="00AB4D16" w:rsidRDefault="00F85B1F" w:rsidP="00F85B1F">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234" w:name="_Toc216184490"/>
      <w:bookmarkStart w:id="235" w:name="_Toc218836409"/>
      <w:r w:rsidRPr="00AB4D16">
        <w:rPr>
          <w:rFonts w:ascii="Arial" w:hAnsi="Arial" w:cs="Arial"/>
          <w:caps/>
          <w:sz w:val="22"/>
          <w:szCs w:val="22"/>
          <w:u w:val="none"/>
        </w:rPr>
        <w:t>ARTICLE 1</w:t>
      </w:r>
      <w:r>
        <w:rPr>
          <w:rFonts w:ascii="Arial" w:hAnsi="Arial" w:cs="Arial"/>
          <w:caps/>
          <w:sz w:val="22"/>
          <w:szCs w:val="22"/>
          <w:u w:val="none"/>
        </w:rPr>
        <w:t>8</w:t>
      </w:r>
      <w:r w:rsidRPr="00AB4D16">
        <w:rPr>
          <w:rFonts w:ascii="Arial" w:hAnsi="Arial" w:cs="Arial"/>
          <w:caps/>
          <w:sz w:val="22"/>
          <w:szCs w:val="22"/>
          <w:u w:val="none"/>
        </w:rPr>
        <w:t xml:space="preserve"> : </w:t>
      </w:r>
      <w:r>
        <w:rPr>
          <w:rFonts w:ascii="Arial" w:hAnsi="Arial" w:cs="Arial"/>
          <w:caps/>
          <w:sz w:val="22"/>
          <w:szCs w:val="22"/>
          <w:u w:val="none"/>
        </w:rPr>
        <w:t>EGALITE HOMMES-FEMMES</w:t>
      </w:r>
      <w:bookmarkEnd w:id="234"/>
      <w:bookmarkEnd w:id="235"/>
    </w:p>
    <w:p w14:paraId="4244CE27" w14:textId="0AC3D27C" w:rsidR="006A7E19" w:rsidRPr="007C75C3" w:rsidRDefault="00F85B1F" w:rsidP="00540CC1">
      <w:pPr>
        <w:spacing w:before="120" w:after="120"/>
        <w:ind w:left="142"/>
        <w:jc w:val="both"/>
        <w:rPr>
          <w:rFonts w:ascii="Arial" w:hAnsi="Arial" w:cs="Arial"/>
          <w:szCs w:val="22"/>
        </w:rPr>
      </w:pPr>
      <w:r w:rsidRPr="00EC663F">
        <w:rPr>
          <w:rFonts w:ascii="Arial" w:hAnsi="Arial" w:cs="Arial"/>
          <w:szCs w:val="22"/>
        </w:rPr>
        <w:t>Au-delà des obligations réglementaires au sein de son entreprise, le titulaire de l’accord-cadre s’engage à mettre en œuvre toutes les actions permettant de favoriser l’égalité professionnelle hommes-femmes lors de la présentation des candidats à l’intérim.</w:t>
      </w:r>
    </w:p>
    <w:p w14:paraId="5D5765AD" w14:textId="77777777" w:rsidR="00F85B1F" w:rsidRPr="00AB4D16" w:rsidRDefault="00F85B1F" w:rsidP="00F85B1F">
      <w:pPr>
        <w:pStyle w:val="Titre1"/>
        <w:pBdr>
          <w:top w:val="single" w:sz="4" w:space="1" w:color="auto"/>
          <w:left w:val="single" w:sz="4" w:space="4" w:color="auto"/>
          <w:bottom w:val="single" w:sz="4" w:space="1" w:color="auto"/>
          <w:right w:val="single" w:sz="4" w:space="4" w:color="auto"/>
        </w:pBdr>
        <w:shd w:val="clear" w:color="auto" w:fill="D9D9D9"/>
        <w:ind w:right="464"/>
        <w:jc w:val="both"/>
        <w:rPr>
          <w:rFonts w:ascii="Arial" w:hAnsi="Arial" w:cs="Arial"/>
          <w:caps/>
          <w:sz w:val="22"/>
          <w:szCs w:val="22"/>
          <w:u w:val="none"/>
        </w:rPr>
      </w:pPr>
      <w:bookmarkStart w:id="236" w:name="_Toc216184491"/>
      <w:bookmarkStart w:id="237" w:name="_Toc218836410"/>
      <w:r w:rsidRPr="00AB4D16">
        <w:rPr>
          <w:rFonts w:ascii="Arial" w:hAnsi="Arial" w:cs="Arial"/>
          <w:caps/>
          <w:sz w:val="22"/>
          <w:szCs w:val="22"/>
          <w:u w:val="none"/>
        </w:rPr>
        <w:t>ARTICLE 1</w:t>
      </w:r>
      <w:r>
        <w:rPr>
          <w:rFonts w:ascii="Arial" w:hAnsi="Arial" w:cs="Arial"/>
          <w:caps/>
          <w:sz w:val="22"/>
          <w:szCs w:val="22"/>
          <w:u w:val="none"/>
        </w:rPr>
        <w:t>9</w:t>
      </w:r>
      <w:r w:rsidRPr="00AB4D16">
        <w:rPr>
          <w:rFonts w:ascii="Arial" w:hAnsi="Arial" w:cs="Arial"/>
          <w:caps/>
          <w:sz w:val="22"/>
          <w:szCs w:val="22"/>
          <w:u w:val="none"/>
        </w:rPr>
        <w:t> : INTERLOCUTEUR PME/PMI</w:t>
      </w:r>
      <w:bookmarkEnd w:id="236"/>
      <w:bookmarkEnd w:id="237"/>
    </w:p>
    <w:p w14:paraId="7CE494E8" w14:textId="77777777" w:rsidR="00F85B1F" w:rsidRPr="00AB4D16" w:rsidRDefault="00F85B1F" w:rsidP="00F85B1F">
      <w:pPr>
        <w:spacing w:before="120"/>
        <w:ind w:right="464"/>
        <w:jc w:val="both"/>
        <w:rPr>
          <w:rFonts w:ascii="Arial" w:hAnsi="Arial" w:cs="Arial"/>
          <w:szCs w:val="22"/>
        </w:rPr>
      </w:pPr>
      <w:r w:rsidRPr="00AB4D16">
        <w:rPr>
          <w:rFonts w:ascii="Arial" w:hAnsi="Arial" w:cs="Arial"/>
          <w:szCs w:val="22"/>
        </w:rPr>
        <w:t>Conformément à l’instruction N° 15359/DEF/CAB du 14 novembre 2002 relative à l’engagement de service du ministère des armées envers ses fournisseurs, l’interlocuteur PME/PMI est :</w:t>
      </w:r>
    </w:p>
    <w:p w14:paraId="68317A2C" w14:textId="4A84FE2A" w:rsidR="00F85B1F" w:rsidRPr="00AB4D16" w:rsidRDefault="00F85B1F" w:rsidP="00F85B1F">
      <w:pPr>
        <w:spacing w:before="120"/>
        <w:ind w:right="464"/>
        <w:jc w:val="center"/>
        <w:rPr>
          <w:rFonts w:ascii="Arial" w:hAnsi="Arial" w:cs="Arial"/>
          <w:szCs w:val="22"/>
        </w:rPr>
      </w:pPr>
      <w:r w:rsidRPr="00AB4D16">
        <w:rPr>
          <w:rFonts w:ascii="Arial" w:hAnsi="Arial" w:cs="Arial"/>
          <w:szCs w:val="22"/>
        </w:rPr>
        <w:t>DICOM</w:t>
      </w:r>
      <w:r w:rsidR="00EF058F">
        <w:rPr>
          <w:rFonts w:ascii="Arial" w:hAnsi="Arial" w:cs="Arial"/>
          <w:szCs w:val="22"/>
        </w:rPr>
        <w:t xml:space="preserve"> FANC/</w:t>
      </w:r>
      <w:r>
        <w:rPr>
          <w:rFonts w:ascii="Arial" w:hAnsi="Arial" w:cs="Arial"/>
          <w:szCs w:val="22"/>
        </w:rPr>
        <w:t>DAF</w:t>
      </w:r>
      <w:r w:rsidRPr="00AB4D16">
        <w:rPr>
          <w:rFonts w:ascii="Arial" w:hAnsi="Arial" w:cs="Arial"/>
          <w:szCs w:val="22"/>
        </w:rPr>
        <w:t>/</w:t>
      </w:r>
      <w:r>
        <w:rPr>
          <w:rFonts w:ascii="Arial" w:hAnsi="Arial" w:cs="Arial"/>
          <w:szCs w:val="22"/>
        </w:rPr>
        <w:t>BA/SCM</w:t>
      </w:r>
      <w:r w:rsidRPr="00AB4D16">
        <w:rPr>
          <w:rFonts w:ascii="Arial" w:hAnsi="Arial" w:cs="Arial"/>
          <w:szCs w:val="22"/>
        </w:rPr>
        <w:t xml:space="preserve"> </w:t>
      </w:r>
    </w:p>
    <w:p w14:paraId="4D28C76B" w14:textId="77777777" w:rsidR="00F85B1F" w:rsidRPr="00AB4D16" w:rsidRDefault="00F85B1F" w:rsidP="00F85B1F">
      <w:pPr>
        <w:ind w:right="464"/>
        <w:jc w:val="center"/>
        <w:rPr>
          <w:rFonts w:ascii="Arial" w:hAnsi="Arial" w:cs="Arial"/>
          <w:szCs w:val="22"/>
        </w:rPr>
      </w:pPr>
      <w:r>
        <w:rPr>
          <w:rFonts w:ascii="Arial" w:hAnsi="Arial" w:cs="Arial"/>
          <w:szCs w:val="22"/>
        </w:rPr>
        <w:t>Section Contractualisation Marchés</w:t>
      </w:r>
    </w:p>
    <w:p w14:paraId="3077411E" w14:textId="77777777" w:rsidR="00F85B1F" w:rsidRPr="00AB4D16" w:rsidRDefault="00F85B1F" w:rsidP="00F85B1F">
      <w:pPr>
        <w:ind w:right="464"/>
        <w:jc w:val="center"/>
        <w:rPr>
          <w:rFonts w:ascii="Arial" w:hAnsi="Arial" w:cs="Arial"/>
          <w:szCs w:val="22"/>
        </w:rPr>
      </w:pPr>
      <w:r w:rsidRPr="00AB4D16">
        <w:rPr>
          <w:rFonts w:ascii="Arial" w:hAnsi="Arial" w:cs="Arial"/>
          <w:szCs w:val="22"/>
        </w:rPr>
        <w:t xml:space="preserve">Caserne </w:t>
      </w:r>
      <w:proofErr w:type="spellStart"/>
      <w:r w:rsidRPr="00AB4D16">
        <w:rPr>
          <w:rFonts w:ascii="Arial" w:hAnsi="Arial" w:cs="Arial"/>
          <w:szCs w:val="22"/>
        </w:rPr>
        <w:t>Gally-Passebosc</w:t>
      </w:r>
      <w:proofErr w:type="spellEnd"/>
      <w:r w:rsidRPr="00AB4D16">
        <w:rPr>
          <w:rFonts w:ascii="Arial" w:hAnsi="Arial" w:cs="Arial"/>
          <w:szCs w:val="22"/>
        </w:rPr>
        <w:t xml:space="preserve"> - BP 38</w:t>
      </w:r>
    </w:p>
    <w:p w14:paraId="6A09EF4B" w14:textId="77777777" w:rsidR="00F85B1F" w:rsidRPr="00AB4D16" w:rsidRDefault="00F85B1F" w:rsidP="00F85B1F">
      <w:pPr>
        <w:ind w:right="464"/>
        <w:jc w:val="center"/>
        <w:rPr>
          <w:rFonts w:ascii="Arial" w:hAnsi="Arial" w:cs="Arial"/>
          <w:szCs w:val="22"/>
        </w:rPr>
      </w:pPr>
      <w:r w:rsidRPr="00AB4D16">
        <w:rPr>
          <w:rFonts w:ascii="Arial" w:hAnsi="Arial" w:cs="Arial"/>
          <w:szCs w:val="22"/>
        </w:rPr>
        <w:t>98 843 Nouméa Cedex</w:t>
      </w:r>
    </w:p>
    <w:p w14:paraId="1A2DF075" w14:textId="77777777" w:rsidR="00F85B1F" w:rsidRDefault="00F85B1F" w:rsidP="006A7E19">
      <w:pPr>
        <w:ind w:right="465"/>
        <w:jc w:val="center"/>
        <w:rPr>
          <w:rFonts w:ascii="Arial" w:hAnsi="Arial" w:cs="Arial"/>
          <w:szCs w:val="22"/>
        </w:rPr>
      </w:pPr>
      <w:r w:rsidRPr="00AB4D16">
        <w:rPr>
          <w:rFonts w:ascii="Arial" w:hAnsi="Arial" w:cs="Arial"/>
          <w:szCs w:val="22"/>
        </w:rPr>
        <w:t xml:space="preserve">Téléphone : 29 27 </w:t>
      </w:r>
      <w:r>
        <w:rPr>
          <w:rFonts w:ascii="Arial" w:hAnsi="Arial" w:cs="Arial"/>
          <w:szCs w:val="22"/>
        </w:rPr>
        <w:t>66</w:t>
      </w:r>
    </w:p>
    <w:p w14:paraId="390A403A" w14:textId="77777777" w:rsidR="00F85B1F" w:rsidRDefault="00F85B1F" w:rsidP="006A7E19">
      <w:pPr>
        <w:suppressAutoHyphens/>
        <w:jc w:val="both"/>
        <w:rPr>
          <w:rFonts w:ascii="Arial" w:hAnsi="Arial" w:cs="Arial"/>
          <w:szCs w:val="22"/>
        </w:rPr>
      </w:pPr>
    </w:p>
    <w:p w14:paraId="6C8A8C58" w14:textId="57300F23" w:rsidR="001A1AB4" w:rsidRPr="00AB4D16" w:rsidRDefault="001A1AB4" w:rsidP="00111D63">
      <w:pPr>
        <w:pStyle w:val="Titre1"/>
        <w:pBdr>
          <w:top w:val="single" w:sz="4" w:space="1" w:color="auto"/>
          <w:left w:val="single" w:sz="4" w:space="4" w:color="auto"/>
          <w:bottom w:val="single" w:sz="4" w:space="1" w:color="auto"/>
          <w:right w:val="single" w:sz="4" w:space="4" w:color="auto"/>
        </w:pBdr>
        <w:shd w:val="clear" w:color="auto" w:fill="D9D9D9"/>
        <w:ind w:right="284"/>
        <w:jc w:val="both"/>
        <w:rPr>
          <w:rFonts w:ascii="Arial" w:hAnsi="Arial" w:cs="Arial"/>
          <w:caps/>
          <w:sz w:val="22"/>
          <w:szCs w:val="22"/>
          <w:u w:val="none"/>
        </w:rPr>
      </w:pPr>
      <w:bookmarkStart w:id="238" w:name="_Toc218836411"/>
      <w:r w:rsidRPr="00AB4D16">
        <w:rPr>
          <w:rFonts w:ascii="Arial" w:hAnsi="Arial" w:cs="Arial"/>
          <w:caps/>
          <w:sz w:val="22"/>
          <w:szCs w:val="22"/>
          <w:u w:val="none"/>
        </w:rPr>
        <w:t xml:space="preserve">ARTICLE </w:t>
      </w:r>
      <w:r w:rsidR="00E80719">
        <w:rPr>
          <w:rFonts w:ascii="Arial" w:hAnsi="Arial" w:cs="Arial"/>
          <w:caps/>
          <w:sz w:val="22"/>
          <w:szCs w:val="22"/>
          <w:u w:val="none"/>
        </w:rPr>
        <w:t>20</w:t>
      </w:r>
      <w:r w:rsidR="003C0606" w:rsidRPr="00AB4D16">
        <w:rPr>
          <w:rFonts w:ascii="Arial" w:hAnsi="Arial" w:cs="Arial"/>
          <w:caps/>
          <w:sz w:val="22"/>
          <w:szCs w:val="22"/>
          <w:u w:val="none"/>
        </w:rPr>
        <w:t> </w:t>
      </w:r>
      <w:r w:rsidRPr="00AB4D16">
        <w:rPr>
          <w:rFonts w:ascii="Arial" w:hAnsi="Arial" w:cs="Arial"/>
          <w:caps/>
          <w:sz w:val="22"/>
          <w:szCs w:val="22"/>
          <w:u w:val="none"/>
        </w:rPr>
        <w:t>: DEROGATIONS</w:t>
      </w:r>
      <w:r w:rsidR="00E219C5" w:rsidRPr="00AB4D16">
        <w:rPr>
          <w:rFonts w:ascii="Arial" w:hAnsi="Arial" w:cs="Arial"/>
          <w:caps/>
          <w:sz w:val="22"/>
          <w:szCs w:val="22"/>
          <w:u w:val="none"/>
        </w:rPr>
        <w:t xml:space="preserve"> aux ccag</w:t>
      </w:r>
      <w:bookmarkEnd w:id="238"/>
    </w:p>
    <w:p w14:paraId="1A370AE6" w14:textId="168F53D7" w:rsidR="00E076FC" w:rsidRPr="00AB4D16" w:rsidRDefault="00E076FC" w:rsidP="00B134D6">
      <w:pPr>
        <w:ind w:right="464"/>
        <w:jc w:val="both"/>
        <w:rPr>
          <w:rFonts w:ascii="Arial" w:hAnsi="Arial" w:cs="Arial"/>
          <w:szCs w:val="22"/>
        </w:rPr>
      </w:pPr>
    </w:p>
    <w:p w14:paraId="7EE177D7" w14:textId="77777777" w:rsidR="00723F67" w:rsidRPr="00444D54" w:rsidRDefault="00723F67" w:rsidP="00B134D6">
      <w:pPr>
        <w:ind w:right="464"/>
        <w:jc w:val="both"/>
        <w:rPr>
          <w:rFonts w:ascii="Arial" w:hAnsi="Arial" w:cs="Arial"/>
          <w:szCs w:val="22"/>
        </w:rPr>
      </w:pPr>
      <w:r w:rsidRPr="00444D54">
        <w:rPr>
          <w:rFonts w:ascii="Arial" w:hAnsi="Arial" w:cs="Arial"/>
          <w:szCs w:val="22"/>
        </w:rPr>
        <w:t xml:space="preserve">Les articles suivants dérogent au CCAG/FCS : </w:t>
      </w:r>
    </w:p>
    <w:p w14:paraId="79170466" w14:textId="22FEC42F" w:rsidR="00723F67" w:rsidRPr="00444D54" w:rsidRDefault="00723F67" w:rsidP="00191F73">
      <w:pPr>
        <w:pStyle w:val="Paragraphedeliste"/>
        <w:numPr>
          <w:ilvl w:val="0"/>
          <w:numId w:val="36"/>
        </w:numPr>
        <w:spacing w:before="120" w:after="120" w:line="360" w:lineRule="auto"/>
        <w:ind w:left="714" w:right="465" w:hanging="357"/>
        <w:jc w:val="both"/>
        <w:rPr>
          <w:rFonts w:ascii="Arial" w:hAnsi="Arial" w:cs="Arial"/>
          <w:szCs w:val="22"/>
        </w:rPr>
      </w:pPr>
      <w:r w:rsidRPr="00444D54">
        <w:rPr>
          <w:rFonts w:ascii="Arial" w:hAnsi="Arial" w:cs="Arial"/>
          <w:szCs w:val="22"/>
        </w:rPr>
        <w:t xml:space="preserve">L’article </w:t>
      </w:r>
      <w:r w:rsidR="00B42A16">
        <w:rPr>
          <w:rFonts w:ascii="Arial" w:hAnsi="Arial" w:cs="Arial"/>
          <w:szCs w:val="22"/>
        </w:rPr>
        <w:t>9</w:t>
      </w:r>
      <w:r w:rsidR="00B92BFE" w:rsidRPr="00444D54">
        <w:rPr>
          <w:rFonts w:ascii="Arial" w:hAnsi="Arial" w:cs="Arial"/>
          <w:szCs w:val="22"/>
        </w:rPr>
        <w:t>.1</w:t>
      </w:r>
      <w:r w:rsidRPr="00444D54">
        <w:rPr>
          <w:rFonts w:ascii="Arial" w:hAnsi="Arial" w:cs="Arial"/>
          <w:szCs w:val="22"/>
        </w:rPr>
        <w:t xml:space="preserve"> « </w:t>
      </w:r>
      <w:r w:rsidR="00B92BFE" w:rsidRPr="00444D54">
        <w:rPr>
          <w:rFonts w:ascii="Arial" w:hAnsi="Arial" w:cs="Arial"/>
          <w:szCs w:val="22"/>
        </w:rPr>
        <w:t xml:space="preserve">opérations de </w:t>
      </w:r>
      <w:r w:rsidR="00F504F4" w:rsidRPr="00444D54">
        <w:rPr>
          <w:rFonts w:ascii="Arial" w:hAnsi="Arial" w:cs="Arial"/>
          <w:szCs w:val="22"/>
        </w:rPr>
        <w:t>vérifications »</w:t>
      </w:r>
      <w:r w:rsidRPr="00444D54">
        <w:rPr>
          <w:rFonts w:ascii="Arial" w:hAnsi="Arial" w:cs="Arial"/>
          <w:szCs w:val="22"/>
        </w:rPr>
        <w:t xml:space="preserve"> déroge à l</w:t>
      </w:r>
      <w:r w:rsidR="00F504F4" w:rsidRPr="00444D54">
        <w:rPr>
          <w:rFonts w:ascii="Arial" w:hAnsi="Arial" w:cs="Arial"/>
          <w:szCs w:val="22"/>
        </w:rPr>
        <w:t>’article 22</w:t>
      </w:r>
      <w:r w:rsidRPr="00444D54">
        <w:rPr>
          <w:rFonts w:ascii="Arial" w:hAnsi="Arial" w:cs="Arial"/>
          <w:szCs w:val="22"/>
        </w:rPr>
        <w:t xml:space="preserve"> du CCAG/FCS ;</w:t>
      </w:r>
    </w:p>
    <w:p w14:paraId="7D4F4524" w14:textId="6246A3ED" w:rsidR="00C86150" w:rsidRPr="00444D54" w:rsidRDefault="00723F67" w:rsidP="00191F73">
      <w:pPr>
        <w:pStyle w:val="Paragraphedeliste"/>
        <w:numPr>
          <w:ilvl w:val="0"/>
          <w:numId w:val="37"/>
        </w:numPr>
        <w:spacing w:before="120" w:after="120" w:line="360" w:lineRule="auto"/>
        <w:ind w:left="714" w:right="465" w:hanging="357"/>
        <w:jc w:val="both"/>
        <w:rPr>
          <w:rFonts w:ascii="Arial" w:hAnsi="Arial" w:cs="Arial"/>
          <w:szCs w:val="22"/>
        </w:rPr>
      </w:pPr>
      <w:r w:rsidRPr="00444D54">
        <w:rPr>
          <w:rFonts w:ascii="Arial" w:hAnsi="Arial" w:cs="Arial"/>
          <w:szCs w:val="22"/>
        </w:rPr>
        <w:t xml:space="preserve">Les articles </w:t>
      </w:r>
      <w:r w:rsidR="00B42A16">
        <w:rPr>
          <w:rFonts w:ascii="Arial" w:hAnsi="Arial" w:cs="Arial"/>
          <w:szCs w:val="22"/>
        </w:rPr>
        <w:t>9</w:t>
      </w:r>
      <w:r w:rsidR="0080601E">
        <w:rPr>
          <w:rFonts w:ascii="Arial" w:hAnsi="Arial" w:cs="Arial"/>
          <w:szCs w:val="22"/>
        </w:rPr>
        <w:t xml:space="preserve">.3, </w:t>
      </w:r>
      <w:r w:rsidR="00B42A16">
        <w:rPr>
          <w:rFonts w:ascii="Arial" w:hAnsi="Arial" w:cs="Arial"/>
          <w:szCs w:val="22"/>
        </w:rPr>
        <w:t>9</w:t>
      </w:r>
      <w:r w:rsidR="0080601E">
        <w:rPr>
          <w:rFonts w:ascii="Arial" w:hAnsi="Arial" w:cs="Arial"/>
          <w:szCs w:val="22"/>
        </w:rPr>
        <w:t xml:space="preserve">.4 </w:t>
      </w:r>
      <w:r w:rsidR="00B92BFE" w:rsidRPr="00444D54">
        <w:rPr>
          <w:rFonts w:ascii="Arial" w:hAnsi="Arial" w:cs="Arial"/>
          <w:szCs w:val="22"/>
        </w:rPr>
        <w:t xml:space="preserve">et </w:t>
      </w:r>
      <w:r w:rsidR="00B42A16">
        <w:rPr>
          <w:rFonts w:ascii="Arial" w:hAnsi="Arial" w:cs="Arial"/>
          <w:szCs w:val="22"/>
        </w:rPr>
        <w:t>9</w:t>
      </w:r>
      <w:r w:rsidR="00B92BFE" w:rsidRPr="00444D54">
        <w:rPr>
          <w:rFonts w:ascii="Arial" w:hAnsi="Arial" w:cs="Arial"/>
          <w:szCs w:val="22"/>
        </w:rPr>
        <w:t>.</w:t>
      </w:r>
      <w:r w:rsidR="0080601E">
        <w:rPr>
          <w:rFonts w:ascii="Arial" w:hAnsi="Arial" w:cs="Arial"/>
          <w:szCs w:val="22"/>
        </w:rPr>
        <w:t>5</w:t>
      </w:r>
      <w:r w:rsidRPr="00444D54">
        <w:rPr>
          <w:rFonts w:ascii="Arial" w:hAnsi="Arial" w:cs="Arial"/>
          <w:szCs w:val="22"/>
        </w:rPr>
        <w:t xml:space="preserve"> « pénalités » dérogent à l’article 14</w:t>
      </w:r>
      <w:r w:rsidR="00427DE6">
        <w:rPr>
          <w:rFonts w:ascii="Arial" w:hAnsi="Arial" w:cs="Arial"/>
          <w:szCs w:val="22"/>
        </w:rPr>
        <w:t xml:space="preserve"> du CCAG/FCS ;</w:t>
      </w:r>
    </w:p>
    <w:p w14:paraId="5A0920AE" w14:textId="2ACB57F4" w:rsidR="00520016" w:rsidRPr="00444D54" w:rsidRDefault="00520016" w:rsidP="007B4C4D">
      <w:pPr>
        <w:pStyle w:val="Paragraphedeliste"/>
        <w:numPr>
          <w:ilvl w:val="0"/>
          <w:numId w:val="53"/>
        </w:numPr>
        <w:autoSpaceDE w:val="0"/>
        <w:autoSpaceDN w:val="0"/>
        <w:adjustRightInd w:val="0"/>
        <w:spacing w:before="120" w:after="120" w:line="360" w:lineRule="auto"/>
        <w:jc w:val="both"/>
        <w:rPr>
          <w:color w:val="000000"/>
          <w:szCs w:val="22"/>
          <w:lang w:eastAsia="en-US"/>
        </w:rPr>
      </w:pPr>
      <w:r w:rsidRPr="00444D54">
        <w:rPr>
          <w:rFonts w:ascii="Arial" w:hAnsi="Arial" w:cs="Arial"/>
          <w:color w:val="000000"/>
          <w:szCs w:val="22"/>
          <w:lang w:eastAsia="en-US"/>
        </w:rPr>
        <w:t>L’article 4 du présent CCP déroge à l’article 4.1 du CCAG/FCS, relatif aux pièces contractuelles ;</w:t>
      </w:r>
    </w:p>
    <w:p w14:paraId="2B18F2F8" w14:textId="19C17E3B" w:rsidR="00520016" w:rsidRPr="00444D54" w:rsidRDefault="00520016" w:rsidP="007B4C4D">
      <w:pPr>
        <w:pStyle w:val="Paragraphedeliste"/>
        <w:numPr>
          <w:ilvl w:val="0"/>
          <w:numId w:val="54"/>
        </w:numPr>
        <w:autoSpaceDE w:val="0"/>
        <w:autoSpaceDN w:val="0"/>
        <w:adjustRightInd w:val="0"/>
        <w:spacing w:before="120" w:after="120" w:line="360" w:lineRule="auto"/>
        <w:jc w:val="both"/>
        <w:rPr>
          <w:rFonts w:ascii="Arial" w:hAnsi="Arial" w:cs="Arial"/>
          <w:color w:val="000000"/>
          <w:szCs w:val="22"/>
        </w:rPr>
      </w:pPr>
      <w:r w:rsidRPr="00444D54">
        <w:rPr>
          <w:rFonts w:ascii="Arial" w:hAnsi="Arial" w:cs="Arial"/>
          <w:color w:val="000000"/>
          <w:szCs w:val="22"/>
        </w:rPr>
        <w:t xml:space="preserve">L’article </w:t>
      </w:r>
      <w:r w:rsidR="00B42A16">
        <w:rPr>
          <w:rFonts w:ascii="Arial" w:hAnsi="Arial" w:cs="Arial"/>
          <w:color w:val="000000"/>
          <w:szCs w:val="22"/>
        </w:rPr>
        <w:t>14</w:t>
      </w:r>
      <w:r w:rsidRPr="00444D54">
        <w:rPr>
          <w:rFonts w:ascii="Arial" w:hAnsi="Arial" w:cs="Arial"/>
          <w:color w:val="000000"/>
          <w:szCs w:val="22"/>
        </w:rPr>
        <w:t xml:space="preserve"> du CCP déroge à l’article 3</w:t>
      </w:r>
      <w:r w:rsidR="00B42A16">
        <w:rPr>
          <w:rFonts w:ascii="Arial" w:hAnsi="Arial" w:cs="Arial"/>
          <w:color w:val="000000"/>
          <w:szCs w:val="22"/>
        </w:rPr>
        <w:t>8</w:t>
      </w:r>
      <w:r w:rsidRPr="00444D54">
        <w:rPr>
          <w:rFonts w:ascii="Arial" w:hAnsi="Arial" w:cs="Arial"/>
          <w:color w:val="000000"/>
          <w:szCs w:val="22"/>
        </w:rPr>
        <w:t xml:space="preserve"> du CCAG/FCS, relatif à la résiliation.</w:t>
      </w:r>
    </w:p>
    <w:p w14:paraId="08484863" w14:textId="773C8DE2" w:rsidR="00C86150" w:rsidRDefault="00C86150" w:rsidP="00B134D6">
      <w:pPr>
        <w:ind w:right="464"/>
        <w:jc w:val="both"/>
        <w:rPr>
          <w:rFonts w:ascii="Arial" w:hAnsi="Arial" w:cs="Arial"/>
          <w:szCs w:val="22"/>
        </w:rPr>
      </w:pPr>
    </w:p>
    <w:p w14:paraId="691C10A2" w14:textId="12435E32" w:rsidR="00CA0495" w:rsidRDefault="00CA0495" w:rsidP="00B134D6">
      <w:pPr>
        <w:ind w:right="464"/>
        <w:jc w:val="both"/>
        <w:rPr>
          <w:rFonts w:ascii="Arial" w:hAnsi="Arial" w:cs="Arial"/>
          <w:szCs w:val="22"/>
        </w:rPr>
      </w:pPr>
    </w:p>
    <w:p w14:paraId="3D81510C" w14:textId="6F43756E" w:rsidR="00CA0495" w:rsidRDefault="00CA0495" w:rsidP="00B134D6">
      <w:pPr>
        <w:ind w:right="464"/>
        <w:jc w:val="both"/>
        <w:rPr>
          <w:rFonts w:ascii="Arial" w:hAnsi="Arial" w:cs="Arial"/>
          <w:szCs w:val="22"/>
        </w:rPr>
      </w:pPr>
    </w:p>
    <w:p w14:paraId="09FD0243" w14:textId="3B36CE35" w:rsidR="00111D63" w:rsidRDefault="00111D63" w:rsidP="00B134D6">
      <w:pPr>
        <w:ind w:right="464"/>
        <w:jc w:val="both"/>
        <w:rPr>
          <w:rFonts w:ascii="Arial" w:hAnsi="Arial" w:cs="Arial"/>
          <w:szCs w:val="22"/>
        </w:rPr>
      </w:pPr>
    </w:p>
    <w:p w14:paraId="4091988D" w14:textId="66FA8BC5" w:rsidR="00111D63" w:rsidRDefault="00111D63" w:rsidP="00B134D6">
      <w:pPr>
        <w:ind w:right="464"/>
        <w:jc w:val="both"/>
        <w:rPr>
          <w:rFonts w:ascii="Arial" w:hAnsi="Arial" w:cs="Arial"/>
          <w:szCs w:val="22"/>
        </w:rPr>
      </w:pPr>
    </w:p>
    <w:p w14:paraId="34D0E945" w14:textId="3AAD0097" w:rsidR="00111D63" w:rsidRDefault="00111D63" w:rsidP="00B134D6">
      <w:pPr>
        <w:ind w:right="464"/>
        <w:jc w:val="both"/>
        <w:rPr>
          <w:rFonts w:ascii="Arial" w:hAnsi="Arial" w:cs="Arial"/>
          <w:szCs w:val="22"/>
        </w:rPr>
      </w:pPr>
    </w:p>
    <w:p w14:paraId="19FC80B1" w14:textId="6915D39F" w:rsidR="00111D63" w:rsidRDefault="00111D63" w:rsidP="00B134D6">
      <w:pPr>
        <w:ind w:right="464"/>
        <w:jc w:val="both"/>
        <w:rPr>
          <w:rFonts w:ascii="Arial" w:hAnsi="Arial" w:cs="Arial"/>
          <w:szCs w:val="22"/>
        </w:rPr>
      </w:pPr>
    </w:p>
    <w:p w14:paraId="05646457" w14:textId="0261C6EF" w:rsidR="00111D63" w:rsidRDefault="00111D63" w:rsidP="00B134D6">
      <w:pPr>
        <w:ind w:right="464"/>
        <w:jc w:val="both"/>
        <w:rPr>
          <w:rFonts w:ascii="Arial" w:hAnsi="Arial" w:cs="Arial"/>
          <w:szCs w:val="22"/>
        </w:rPr>
      </w:pPr>
    </w:p>
    <w:p w14:paraId="7C196BED" w14:textId="0707B363" w:rsidR="00111D63" w:rsidRDefault="00111D63" w:rsidP="00B134D6">
      <w:pPr>
        <w:ind w:right="464"/>
        <w:jc w:val="both"/>
        <w:rPr>
          <w:rFonts w:ascii="Arial" w:hAnsi="Arial" w:cs="Arial"/>
          <w:szCs w:val="22"/>
        </w:rPr>
      </w:pPr>
    </w:p>
    <w:p w14:paraId="4D798B1F" w14:textId="266B1B43" w:rsidR="00111D63" w:rsidRDefault="00111D63" w:rsidP="00B134D6">
      <w:pPr>
        <w:ind w:right="464"/>
        <w:jc w:val="both"/>
        <w:rPr>
          <w:rFonts w:ascii="Arial" w:hAnsi="Arial" w:cs="Arial"/>
          <w:szCs w:val="22"/>
        </w:rPr>
      </w:pPr>
    </w:p>
    <w:p w14:paraId="7601A850" w14:textId="024080A1" w:rsidR="00111D63" w:rsidRDefault="00111D63" w:rsidP="00B134D6">
      <w:pPr>
        <w:ind w:right="464"/>
        <w:jc w:val="both"/>
        <w:rPr>
          <w:rFonts w:ascii="Arial" w:hAnsi="Arial" w:cs="Arial"/>
          <w:szCs w:val="22"/>
        </w:rPr>
      </w:pPr>
    </w:p>
    <w:p w14:paraId="7F9354A3" w14:textId="14832D1A" w:rsidR="00111D63" w:rsidRDefault="00111D63" w:rsidP="00B134D6">
      <w:pPr>
        <w:ind w:right="464"/>
        <w:jc w:val="both"/>
        <w:rPr>
          <w:rFonts w:ascii="Arial" w:hAnsi="Arial" w:cs="Arial"/>
          <w:szCs w:val="22"/>
        </w:rPr>
      </w:pPr>
    </w:p>
    <w:p w14:paraId="076608C7" w14:textId="305A2E83" w:rsidR="00111D63" w:rsidRDefault="00111D63" w:rsidP="00B134D6">
      <w:pPr>
        <w:ind w:right="464"/>
        <w:jc w:val="both"/>
        <w:rPr>
          <w:rFonts w:ascii="Arial" w:hAnsi="Arial" w:cs="Arial"/>
          <w:szCs w:val="22"/>
        </w:rPr>
      </w:pPr>
    </w:p>
    <w:p w14:paraId="0EB72598" w14:textId="291FC296" w:rsidR="00A477E9" w:rsidRDefault="00A477E9" w:rsidP="00B134D6">
      <w:pPr>
        <w:ind w:right="464"/>
        <w:jc w:val="both"/>
        <w:rPr>
          <w:rFonts w:ascii="Arial" w:hAnsi="Arial" w:cs="Arial"/>
          <w:szCs w:val="22"/>
        </w:rPr>
      </w:pPr>
    </w:p>
    <w:p w14:paraId="4278B5C1" w14:textId="011230E5" w:rsidR="00A477E9" w:rsidRDefault="00A477E9" w:rsidP="00B134D6">
      <w:pPr>
        <w:ind w:right="464"/>
        <w:jc w:val="both"/>
        <w:rPr>
          <w:rFonts w:ascii="Arial" w:hAnsi="Arial" w:cs="Arial"/>
          <w:szCs w:val="22"/>
        </w:rPr>
      </w:pPr>
    </w:p>
    <w:p w14:paraId="31EA7664" w14:textId="40206688" w:rsidR="00F85B1F" w:rsidRDefault="00F85B1F" w:rsidP="00B134D6">
      <w:pPr>
        <w:ind w:right="464"/>
        <w:jc w:val="both"/>
        <w:rPr>
          <w:rFonts w:ascii="Arial" w:hAnsi="Arial" w:cs="Arial"/>
          <w:szCs w:val="22"/>
        </w:rPr>
      </w:pPr>
    </w:p>
    <w:p w14:paraId="360A456D" w14:textId="23CCC432" w:rsidR="00F85B1F" w:rsidRDefault="00F85B1F" w:rsidP="00B134D6">
      <w:pPr>
        <w:ind w:right="464"/>
        <w:jc w:val="both"/>
        <w:rPr>
          <w:rFonts w:ascii="Arial" w:hAnsi="Arial" w:cs="Arial"/>
          <w:szCs w:val="22"/>
        </w:rPr>
      </w:pPr>
    </w:p>
    <w:p w14:paraId="018F675E" w14:textId="2EC533D8" w:rsidR="00F85B1F" w:rsidRDefault="00F85B1F" w:rsidP="00B134D6">
      <w:pPr>
        <w:ind w:right="464"/>
        <w:jc w:val="both"/>
        <w:rPr>
          <w:rFonts w:ascii="Arial" w:hAnsi="Arial" w:cs="Arial"/>
          <w:szCs w:val="22"/>
        </w:rPr>
      </w:pPr>
    </w:p>
    <w:p w14:paraId="5E62B80A" w14:textId="75C34C79" w:rsidR="00F85B1F" w:rsidRDefault="00F85B1F" w:rsidP="00B134D6">
      <w:pPr>
        <w:ind w:right="464"/>
        <w:jc w:val="both"/>
        <w:rPr>
          <w:rFonts w:ascii="Arial" w:hAnsi="Arial" w:cs="Arial"/>
          <w:szCs w:val="22"/>
        </w:rPr>
      </w:pPr>
    </w:p>
    <w:p w14:paraId="6059AC66" w14:textId="660ED621" w:rsidR="00F85B1F" w:rsidRDefault="00F85B1F" w:rsidP="00B134D6">
      <w:pPr>
        <w:ind w:right="464"/>
        <w:jc w:val="both"/>
        <w:rPr>
          <w:rFonts w:ascii="Arial" w:hAnsi="Arial" w:cs="Arial"/>
          <w:szCs w:val="22"/>
        </w:rPr>
      </w:pPr>
    </w:p>
    <w:p w14:paraId="6239985D" w14:textId="3E8B5414" w:rsidR="00F85B1F" w:rsidRDefault="00F85B1F" w:rsidP="00B134D6">
      <w:pPr>
        <w:ind w:right="464"/>
        <w:jc w:val="both"/>
        <w:rPr>
          <w:rFonts w:ascii="Arial" w:hAnsi="Arial" w:cs="Arial"/>
          <w:szCs w:val="22"/>
        </w:rPr>
      </w:pPr>
    </w:p>
    <w:p w14:paraId="02255684" w14:textId="14A3A72F" w:rsidR="00F85B1F" w:rsidRDefault="00F85B1F" w:rsidP="00B134D6">
      <w:pPr>
        <w:ind w:right="464"/>
        <w:jc w:val="both"/>
        <w:rPr>
          <w:rFonts w:ascii="Arial" w:hAnsi="Arial" w:cs="Arial"/>
          <w:szCs w:val="22"/>
        </w:rPr>
      </w:pPr>
    </w:p>
    <w:p w14:paraId="655168A6" w14:textId="2697F523" w:rsidR="00F85B1F" w:rsidRDefault="00F85B1F" w:rsidP="00B134D6">
      <w:pPr>
        <w:ind w:right="464"/>
        <w:jc w:val="both"/>
        <w:rPr>
          <w:rFonts w:ascii="Arial" w:hAnsi="Arial" w:cs="Arial"/>
          <w:szCs w:val="22"/>
        </w:rPr>
      </w:pPr>
    </w:p>
    <w:p w14:paraId="2EA40553" w14:textId="30E614A1" w:rsidR="00F85B1F" w:rsidRDefault="00F85B1F" w:rsidP="00B134D6">
      <w:pPr>
        <w:ind w:right="464"/>
        <w:jc w:val="both"/>
        <w:rPr>
          <w:rFonts w:ascii="Arial" w:hAnsi="Arial" w:cs="Arial"/>
          <w:szCs w:val="22"/>
        </w:rPr>
      </w:pPr>
    </w:p>
    <w:p w14:paraId="05B22801" w14:textId="1C2F07EA" w:rsidR="00F85B1F" w:rsidRDefault="00F85B1F" w:rsidP="00B134D6">
      <w:pPr>
        <w:ind w:right="464"/>
        <w:jc w:val="both"/>
        <w:rPr>
          <w:rFonts w:ascii="Arial" w:hAnsi="Arial" w:cs="Arial"/>
          <w:szCs w:val="22"/>
        </w:rPr>
      </w:pPr>
    </w:p>
    <w:p w14:paraId="534F4BA9" w14:textId="17D2AEAF" w:rsidR="00F85B1F" w:rsidRDefault="00F85B1F" w:rsidP="00B134D6">
      <w:pPr>
        <w:ind w:right="464"/>
        <w:jc w:val="both"/>
        <w:rPr>
          <w:rFonts w:ascii="Arial" w:hAnsi="Arial" w:cs="Arial"/>
          <w:szCs w:val="22"/>
        </w:rPr>
      </w:pPr>
    </w:p>
    <w:p w14:paraId="08842F1E" w14:textId="658A9658" w:rsidR="00F85B1F" w:rsidRDefault="00F85B1F" w:rsidP="00B134D6">
      <w:pPr>
        <w:ind w:right="464"/>
        <w:jc w:val="both"/>
        <w:rPr>
          <w:rFonts w:ascii="Arial" w:hAnsi="Arial" w:cs="Arial"/>
          <w:szCs w:val="22"/>
        </w:rPr>
      </w:pPr>
    </w:p>
    <w:p w14:paraId="10B69C91" w14:textId="143D8769" w:rsidR="00F85B1F" w:rsidRDefault="00F85B1F" w:rsidP="00B134D6">
      <w:pPr>
        <w:ind w:right="464"/>
        <w:jc w:val="both"/>
        <w:rPr>
          <w:rFonts w:ascii="Arial" w:hAnsi="Arial" w:cs="Arial"/>
          <w:szCs w:val="22"/>
        </w:rPr>
      </w:pPr>
    </w:p>
    <w:p w14:paraId="17809286" w14:textId="64849D15" w:rsidR="00540CC1" w:rsidRDefault="00540CC1" w:rsidP="00B134D6">
      <w:pPr>
        <w:ind w:right="464"/>
        <w:jc w:val="both"/>
        <w:rPr>
          <w:rFonts w:ascii="Arial" w:hAnsi="Arial" w:cs="Arial"/>
          <w:szCs w:val="22"/>
        </w:rPr>
      </w:pPr>
    </w:p>
    <w:p w14:paraId="4E8B2B3C" w14:textId="5701E5E4" w:rsidR="00540CC1" w:rsidRDefault="00540CC1" w:rsidP="00B134D6">
      <w:pPr>
        <w:ind w:right="464"/>
        <w:jc w:val="both"/>
        <w:rPr>
          <w:rFonts w:ascii="Arial" w:hAnsi="Arial" w:cs="Arial"/>
          <w:szCs w:val="22"/>
        </w:rPr>
      </w:pPr>
    </w:p>
    <w:p w14:paraId="7EDD36B6" w14:textId="74188881" w:rsidR="00540CC1" w:rsidRDefault="00540CC1" w:rsidP="00B134D6">
      <w:pPr>
        <w:ind w:right="464"/>
        <w:jc w:val="both"/>
        <w:rPr>
          <w:rFonts w:ascii="Arial" w:hAnsi="Arial" w:cs="Arial"/>
          <w:szCs w:val="22"/>
        </w:rPr>
      </w:pPr>
    </w:p>
    <w:p w14:paraId="6C39B7D1" w14:textId="18F4579E" w:rsidR="00540CC1" w:rsidRDefault="00540CC1" w:rsidP="00B134D6">
      <w:pPr>
        <w:ind w:right="464"/>
        <w:jc w:val="both"/>
        <w:rPr>
          <w:rFonts w:ascii="Arial" w:hAnsi="Arial" w:cs="Arial"/>
          <w:szCs w:val="22"/>
        </w:rPr>
      </w:pPr>
    </w:p>
    <w:p w14:paraId="70D21978" w14:textId="28A2B783" w:rsidR="00540CC1" w:rsidRDefault="00540CC1" w:rsidP="00B134D6">
      <w:pPr>
        <w:ind w:right="464"/>
        <w:jc w:val="both"/>
        <w:rPr>
          <w:rFonts w:ascii="Arial" w:hAnsi="Arial" w:cs="Arial"/>
          <w:szCs w:val="22"/>
        </w:rPr>
      </w:pPr>
    </w:p>
    <w:p w14:paraId="0566EE57" w14:textId="1AC09E95" w:rsidR="00540CC1" w:rsidRDefault="00540CC1" w:rsidP="00B134D6">
      <w:pPr>
        <w:ind w:right="464"/>
        <w:jc w:val="both"/>
        <w:rPr>
          <w:rFonts w:ascii="Arial" w:hAnsi="Arial" w:cs="Arial"/>
          <w:szCs w:val="22"/>
        </w:rPr>
      </w:pPr>
    </w:p>
    <w:p w14:paraId="6A9088A7" w14:textId="4B41CC06" w:rsidR="00540CC1" w:rsidRDefault="00540CC1" w:rsidP="00B134D6">
      <w:pPr>
        <w:ind w:right="464"/>
        <w:jc w:val="both"/>
        <w:rPr>
          <w:rFonts w:ascii="Arial" w:hAnsi="Arial" w:cs="Arial"/>
          <w:szCs w:val="22"/>
        </w:rPr>
      </w:pPr>
    </w:p>
    <w:p w14:paraId="363CDD71" w14:textId="4FD17517" w:rsidR="00540CC1" w:rsidRDefault="00540CC1" w:rsidP="00B134D6">
      <w:pPr>
        <w:ind w:right="464"/>
        <w:jc w:val="both"/>
        <w:rPr>
          <w:rFonts w:ascii="Arial" w:hAnsi="Arial" w:cs="Arial"/>
          <w:szCs w:val="22"/>
        </w:rPr>
      </w:pPr>
    </w:p>
    <w:p w14:paraId="3185D43D" w14:textId="03B55334" w:rsidR="00540CC1" w:rsidRDefault="00540CC1" w:rsidP="00B134D6">
      <w:pPr>
        <w:ind w:right="464"/>
        <w:jc w:val="both"/>
        <w:rPr>
          <w:rFonts w:ascii="Arial" w:hAnsi="Arial" w:cs="Arial"/>
          <w:szCs w:val="22"/>
        </w:rPr>
      </w:pPr>
    </w:p>
    <w:p w14:paraId="5E459C60" w14:textId="7D88BD0B" w:rsidR="00540CC1" w:rsidRDefault="00540CC1" w:rsidP="00B134D6">
      <w:pPr>
        <w:ind w:right="464"/>
        <w:jc w:val="both"/>
        <w:rPr>
          <w:rFonts w:ascii="Arial" w:hAnsi="Arial" w:cs="Arial"/>
          <w:szCs w:val="22"/>
        </w:rPr>
      </w:pPr>
    </w:p>
    <w:p w14:paraId="01C954BF" w14:textId="6844E862" w:rsidR="00540CC1" w:rsidRDefault="00540CC1" w:rsidP="00B134D6">
      <w:pPr>
        <w:ind w:right="464"/>
        <w:jc w:val="both"/>
        <w:rPr>
          <w:rFonts w:ascii="Arial" w:hAnsi="Arial" w:cs="Arial"/>
          <w:szCs w:val="22"/>
        </w:rPr>
      </w:pPr>
    </w:p>
    <w:p w14:paraId="3693E632" w14:textId="53292BB4" w:rsidR="00540CC1" w:rsidRDefault="00540CC1" w:rsidP="00B134D6">
      <w:pPr>
        <w:ind w:right="464"/>
        <w:jc w:val="both"/>
        <w:rPr>
          <w:rFonts w:ascii="Arial" w:hAnsi="Arial" w:cs="Arial"/>
          <w:szCs w:val="22"/>
        </w:rPr>
      </w:pPr>
    </w:p>
    <w:p w14:paraId="6D7E73A7" w14:textId="77777777" w:rsidR="00540CC1" w:rsidRDefault="00540CC1" w:rsidP="00B134D6">
      <w:pPr>
        <w:ind w:right="464"/>
        <w:jc w:val="both"/>
        <w:rPr>
          <w:rFonts w:ascii="Arial" w:hAnsi="Arial" w:cs="Arial"/>
          <w:szCs w:val="22"/>
        </w:rPr>
      </w:pPr>
    </w:p>
    <w:p w14:paraId="1B186977" w14:textId="06F23A36" w:rsidR="00813899" w:rsidRPr="00D63569" w:rsidRDefault="00813899" w:rsidP="00813899">
      <w:pPr>
        <w:keepNext/>
        <w:autoSpaceDE w:val="0"/>
        <w:autoSpaceDN w:val="0"/>
        <w:adjustRightInd w:val="0"/>
        <w:spacing w:before="240" w:after="60"/>
        <w:jc w:val="center"/>
        <w:outlineLvl w:val="0"/>
        <w:rPr>
          <w:rFonts w:ascii="Arial" w:hAnsi="Arial" w:cs="Arial"/>
          <w:b/>
          <w:color w:val="000000"/>
          <w:kern w:val="28"/>
          <w:sz w:val="32"/>
          <w:szCs w:val="32"/>
        </w:rPr>
      </w:pPr>
      <w:bookmarkStart w:id="239" w:name="_Toc218836412"/>
      <w:r>
        <w:rPr>
          <w:rFonts w:ascii="Arial" w:hAnsi="Arial" w:cs="Arial"/>
          <w:b/>
          <w:color w:val="000000"/>
          <w:kern w:val="28"/>
          <w:sz w:val="32"/>
          <w:szCs w:val="32"/>
        </w:rPr>
        <w:lastRenderedPageBreak/>
        <w:t>CLAUSES TECHNIQUES PARTICULIERES</w:t>
      </w:r>
      <w:bookmarkEnd w:id="239"/>
    </w:p>
    <w:p w14:paraId="2AA5254E" w14:textId="1EE1989D" w:rsidR="00D63569" w:rsidRPr="00D63569" w:rsidRDefault="00D63569" w:rsidP="00D63569">
      <w:pPr>
        <w:keepNext/>
        <w:pBdr>
          <w:top w:val="single" w:sz="4" w:space="1" w:color="auto"/>
          <w:left w:val="single" w:sz="4" w:space="4" w:color="auto"/>
          <w:bottom w:val="single" w:sz="4" w:space="1" w:color="auto"/>
          <w:right w:val="single" w:sz="4" w:space="4" w:color="auto"/>
        </w:pBdr>
        <w:shd w:val="clear" w:color="auto" w:fill="D9D9D9"/>
        <w:ind w:right="142"/>
        <w:jc w:val="both"/>
        <w:outlineLvl w:val="0"/>
        <w:rPr>
          <w:rFonts w:ascii="Arial" w:hAnsi="Arial" w:cs="Arial"/>
          <w:b/>
          <w:caps/>
          <w:szCs w:val="22"/>
        </w:rPr>
      </w:pPr>
      <w:bookmarkStart w:id="240" w:name="_Toc218836413"/>
      <w:bookmarkStart w:id="241" w:name="_Toc513451232"/>
      <w:r w:rsidRPr="00D63569">
        <w:rPr>
          <w:rFonts w:ascii="Arial" w:hAnsi="Arial" w:cs="Arial"/>
          <w:b/>
          <w:caps/>
          <w:szCs w:val="22"/>
        </w:rPr>
        <w:t xml:space="preserve">ARTICLE </w:t>
      </w:r>
      <w:r w:rsidR="00E80719">
        <w:rPr>
          <w:rFonts w:ascii="Arial" w:hAnsi="Arial" w:cs="Arial"/>
          <w:b/>
          <w:caps/>
          <w:szCs w:val="22"/>
        </w:rPr>
        <w:t>21</w:t>
      </w:r>
      <w:r w:rsidRPr="00D63569">
        <w:rPr>
          <w:rFonts w:ascii="Arial" w:hAnsi="Arial" w:cs="Arial"/>
          <w:b/>
          <w:caps/>
          <w:szCs w:val="22"/>
        </w:rPr>
        <w:t> : DISPOSITIONS GÉNÉRALES</w:t>
      </w:r>
      <w:bookmarkEnd w:id="240"/>
    </w:p>
    <w:bookmarkEnd w:id="241"/>
    <w:p w14:paraId="461B2A95" w14:textId="7C5EDC4A" w:rsidR="00D63569" w:rsidRPr="00D63569" w:rsidRDefault="00D63569" w:rsidP="00BB2FD8">
      <w:pPr>
        <w:spacing w:before="120" w:after="120"/>
        <w:ind w:right="57"/>
        <w:jc w:val="both"/>
        <w:rPr>
          <w:rFonts w:ascii="Arial" w:hAnsi="Arial" w:cs="Arial"/>
          <w:b/>
          <w:szCs w:val="22"/>
        </w:rPr>
      </w:pPr>
      <w:r w:rsidRPr="00D63569">
        <w:rPr>
          <w:rFonts w:ascii="Arial" w:hAnsi="Arial" w:cs="Arial"/>
          <w:spacing w:val="-6"/>
          <w:szCs w:val="22"/>
        </w:rPr>
        <w:t xml:space="preserve">Le titulaire s’engage à assurer les prestations d’entretien des espaces </w:t>
      </w:r>
      <w:r>
        <w:rPr>
          <w:rFonts w:ascii="Arial" w:hAnsi="Arial" w:cs="Arial"/>
          <w:spacing w:val="-6"/>
          <w:szCs w:val="22"/>
        </w:rPr>
        <w:t>verts</w:t>
      </w:r>
      <w:r w:rsidRPr="00D63569">
        <w:rPr>
          <w:rFonts w:ascii="Arial" w:hAnsi="Arial" w:cs="Arial"/>
          <w:spacing w:val="-6"/>
          <w:szCs w:val="22"/>
        </w:rPr>
        <w:t xml:space="preserve"> </w:t>
      </w:r>
      <w:r w:rsidRPr="00576C0F">
        <w:rPr>
          <w:rFonts w:ascii="Arial" w:hAnsi="Arial" w:cs="Arial"/>
          <w:color w:val="000000"/>
          <w:szCs w:val="22"/>
        </w:rPr>
        <w:t xml:space="preserve">sur les emprises militaires et </w:t>
      </w:r>
      <w:r w:rsidR="003E6DDD">
        <w:rPr>
          <w:rFonts w:ascii="Arial" w:hAnsi="Arial" w:cs="Arial"/>
          <w:color w:val="000000"/>
          <w:szCs w:val="22"/>
        </w:rPr>
        <w:t xml:space="preserve">les résidences </w:t>
      </w:r>
      <w:r w:rsidRPr="00576C0F">
        <w:rPr>
          <w:rFonts w:ascii="Arial" w:hAnsi="Arial" w:cs="Arial"/>
          <w:color w:val="000000"/>
          <w:szCs w:val="22"/>
        </w:rPr>
        <w:t xml:space="preserve">domaniales des </w:t>
      </w:r>
      <w:r>
        <w:rPr>
          <w:rFonts w:ascii="Arial" w:hAnsi="Arial" w:cs="Arial"/>
          <w:color w:val="000000"/>
          <w:szCs w:val="22"/>
        </w:rPr>
        <w:t>F</w:t>
      </w:r>
      <w:r w:rsidRPr="00576C0F">
        <w:rPr>
          <w:rFonts w:ascii="Arial" w:hAnsi="Arial" w:cs="Arial"/>
          <w:color w:val="000000"/>
          <w:szCs w:val="22"/>
        </w:rPr>
        <w:t xml:space="preserve">orces </w:t>
      </w:r>
      <w:r>
        <w:rPr>
          <w:rFonts w:ascii="Arial" w:hAnsi="Arial" w:cs="Arial"/>
          <w:color w:val="000000"/>
          <w:szCs w:val="22"/>
        </w:rPr>
        <w:t>A</w:t>
      </w:r>
      <w:r w:rsidRPr="00576C0F">
        <w:rPr>
          <w:rFonts w:ascii="Arial" w:hAnsi="Arial" w:cs="Arial"/>
          <w:color w:val="000000"/>
          <w:szCs w:val="22"/>
        </w:rPr>
        <w:t xml:space="preserve">rmées </w:t>
      </w:r>
      <w:r w:rsidR="00191F73">
        <w:rPr>
          <w:rFonts w:ascii="Arial" w:hAnsi="Arial" w:cs="Arial"/>
          <w:color w:val="000000"/>
          <w:szCs w:val="22"/>
        </w:rPr>
        <w:t xml:space="preserve">en </w:t>
      </w:r>
      <w:r>
        <w:rPr>
          <w:rFonts w:ascii="Arial" w:hAnsi="Arial" w:cs="Arial"/>
          <w:color w:val="000000"/>
          <w:szCs w:val="22"/>
        </w:rPr>
        <w:t xml:space="preserve">Nouvelle-Calédonie (FANC) </w:t>
      </w:r>
      <w:r w:rsidRPr="00D63569">
        <w:rPr>
          <w:rFonts w:ascii="Arial" w:hAnsi="Arial" w:cs="Arial"/>
          <w:spacing w:val="-6"/>
          <w:szCs w:val="22"/>
        </w:rPr>
        <w:t xml:space="preserve">avec les moyens nécessaires, de façon à effectuer ses prestations dans des conditions de qualité irréprochable. </w:t>
      </w:r>
      <w:r w:rsidRPr="00D63569">
        <w:rPr>
          <w:rFonts w:ascii="Arial" w:hAnsi="Arial" w:cs="Arial"/>
          <w:b/>
          <w:szCs w:val="22"/>
        </w:rPr>
        <w:t>Il a de ce fait une obligation de résultat.</w:t>
      </w:r>
    </w:p>
    <w:p w14:paraId="1B3D7122" w14:textId="71F7C629" w:rsidR="00D63569" w:rsidRDefault="00D63569" w:rsidP="00D63569">
      <w:pPr>
        <w:spacing w:after="120"/>
        <w:ind w:right="57"/>
        <w:jc w:val="both"/>
        <w:rPr>
          <w:rFonts w:ascii="Arial" w:hAnsi="Arial" w:cs="Arial"/>
          <w:szCs w:val="22"/>
        </w:rPr>
      </w:pPr>
      <w:r w:rsidRPr="00D63569">
        <w:rPr>
          <w:rFonts w:ascii="Arial" w:hAnsi="Arial" w:cs="Arial"/>
          <w:szCs w:val="22"/>
        </w:rPr>
        <w:t xml:space="preserve">Les prestations seront à effectuer sur les sites </w:t>
      </w:r>
      <w:r w:rsidR="00951020">
        <w:rPr>
          <w:rFonts w:ascii="Arial" w:hAnsi="Arial" w:cs="Arial"/>
          <w:szCs w:val="22"/>
        </w:rPr>
        <w:t>décrits à l’article 1 du présent CCP.</w:t>
      </w:r>
    </w:p>
    <w:p w14:paraId="7F000135" w14:textId="60322C5C" w:rsidR="004936CE" w:rsidRPr="00763529" w:rsidRDefault="00557CF4" w:rsidP="00763529">
      <w:pPr>
        <w:keepNext/>
        <w:pBdr>
          <w:top w:val="single" w:sz="4" w:space="1" w:color="auto"/>
          <w:left w:val="single" w:sz="4" w:space="4" w:color="auto"/>
          <w:bottom w:val="single" w:sz="4" w:space="1" w:color="auto"/>
          <w:right w:val="single" w:sz="4" w:space="4" w:color="auto"/>
        </w:pBdr>
        <w:shd w:val="clear" w:color="auto" w:fill="D9D9D9"/>
        <w:ind w:right="142"/>
        <w:jc w:val="both"/>
        <w:outlineLvl w:val="0"/>
        <w:rPr>
          <w:rFonts w:ascii="Arial" w:hAnsi="Arial" w:cs="Arial"/>
          <w:b/>
          <w:caps/>
          <w:szCs w:val="22"/>
        </w:rPr>
      </w:pPr>
      <w:bookmarkStart w:id="242" w:name="_Toc218836414"/>
      <w:r w:rsidRPr="00D63569">
        <w:rPr>
          <w:rFonts w:ascii="Arial" w:hAnsi="Arial" w:cs="Arial"/>
          <w:b/>
          <w:caps/>
          <w:szCs w:val="22"/>
        </w:rPr>
        <w:t xml:space="preserve">ARTICLE </w:t>
      </w:r>
      <w:r w:rsidR="00A477E9">
        <w:rPr>
          <w:rFonts w:ascii="Arial" w:hAnsi="Arial" w:cs="Arial"/>
          <w:b/>
          <w:caps/>
          <w:szCs w:val="22"/>
        </w:rPr>
        <w:t>2</w:t>
      </w:r>
      <w:r w:rsidR="00E80719">
        <w:rPr>
          <w:rFonts w:ascii="Arial" w:hAnsi="Arial" w:cs="Arial"/>
          <w:b/>
          <w:caps/>
          <w:szCs w:val="22"/>
        </w:rPr>
        <w:t>2</w:t>
      </w:r>
      <w:r w:rsidRPr="00D63569">
        <w:rPr>
          <w:rFonts w:ascii="Arial" w:hAnsi="Arial" w:cs="Arial"/>
          <w:b/>
          <w:caps/>
          <w:szCs w:val="22"/>
        </w:rPr>
        <w:t xml:space="preserve"> : </w:t>
      </w:r>
      <w:r w:rsidRPr="00557CF4">
        <w:rPr>
          <w:rFonts w:ascii="Arial" w:hAnsi="Arial" w:cs="Arial"/>
          <w:b/>
          <w:caps/>
          <w:szCs w:val="22"/>
        </w:rPr>
        <w:t>MODALITES GENERALES D’EXECUTION DES PRESTATIONS</w:t>
      </w:r>
      <w:bookmarkEnd w:id="242"/>
    </w:p>
    <w:p w14:paraId="4D690B13" w14:textId="77777777" w:rsidR="00557CF4" w:rsidRPr="00557CF4" w:rsidRDefault="00557CF4" w:rsidP="00763529">
      <w:pPr>
        <w:spacing w:before="120" w:after="120"/>
        <w:ind w:right="96"/>
        <w:jc w:val="both"/>
        <w:rPr>
          <w:rFonts w:ascii="Arial" w:hAnsi="Arial" w:cs="Arial"/>
          <w:b/>
          <w:szCs w:val="22"/>
        </w:rPr>
      </w:pPr>
      <w:r w:rsidRPr="00557CF4">
        <w:rPr>
          <w:rFonts w:ascii="Arial" w:hAnsi="Arial" w:cs="Arial"/>
          <w:b/>
          <w:szCs w:val="22"/>
        </w:rPr>
        <w:t>Outre les spécifications prévues à l’article 5 du présent Cahier des Clauses Particulières, le titulaire est tenu de se conformer aux dispositions ci-après :</w:t>
      </w:r>
    </w:p>
    <w:p w14:paraId="4F7F8512" w14:textId="0704895D" w:rsidR="00557CF4" w:rsidRPr="00A35840" w:rsidRDefault="00557CF4" w:rsidP="00A35840">
      <w:pPr>
        <w:pStyle w:val="Titre20"/>
        <w:spacing w:before="120" w:after="120"/>
        <w:ind w:right="465"/>
        <w:rPr>
          <w:rFonts w:ascii="Arial" w:hAnsi="Arial" w:cs="Arial"/>
          <w:szCs w:val="22"/>
        </w:rPr>
      </w:pPr>
      <w:bookmarkStart w:id="243" w:name="_Toc513451234"/>
      <w:bookmarkStart w:id="244" w:name="_Toc218836415"/>
      <w:r w:rsidRPr="00A35840">
        <w:rPr>
          <w:rFonts w:ascii="Arial" w:hAnsi="Arial" w:cs="Arial"/>
          <w:szCs w:val="22"/>
        </w:rPr>
        <w:t>2</w:t>
      </w:r>
      <w:r w:rsidR="00E80719" w:rsidRPr="00A35840">
        <w:rPr>
          <w:rFonts w:ascii="Arial" w:hAnsi="Arial" w:cs="Arial"/>
          <w:szCs w:val="22"/>
        </w:rPr>
        <w:t>2</w:t>
      </w:r>
      <w:r w:rsidRPr="00A35840">
        <w:rPr>
          <w:rFonts w:ascii="Arial" w:hAnsi="Arial" w:cs="Arial"/>
          <w:szCs w:val="22"/>
        </w:rPr>
        <w:t>.1 Clauses générales d’exécution des travaux</w:t>
      </w:r>
      <w:bookmarkEnd w:id="243"/>
      <w:bookmarkEnd w:id="244"/>
    </w:p>
    <w:p w14:paraId="6A20F14F" w14:textId="77777777" w:rsidR="00557CF4" w:rsidRPr="00557CF4" w:rsidRDefault="00557CF4" w:rsidP="00557CF4">
      <w:pPr>
        <w:spacing w:before="60"/>
        <w:jc w:val="both"/>
        <w:rPr>
          <w:rFonts w:ascii="Arial" w:hAnsi="Arial" w:cs="Arial"/>
          <w:bCs/>
          <w:color w:val="000000"/>
          <w:szCs w:val="22"/>
        </w:rPr>
      </w:pPr>
      <w:r w:rsidRPr="00557CF4">
        <w:rPr>
          <w:rFonts w:ascii="Arial" w:hAnsi="Arial" w:cs="Arial"/>
          <w:bCs/>
          <w:color w:val="000000"/>
          <w:szCs w:val="22"/>
        </w:rPr>
        <w:t>L’entretien des espaces extérieurs doit être réalisé dans le respect des règles de bon fonctionnement des activités de chaque organisme militaire.</w:t>
      </w:r>
    </w:p>
    <w:p w14:paraId="0CD64183" w14:textId="77777777" w:rsidR="00557CF4" w:rsidRPr="00557CF4" w:rsidRDefault="00557CF4" w:rsidP="00B42A16">
      <w:pPr>
        <w:numPr>
          <w:ilvl w:val="0"/>
          <w:numId w:val="48"/>
        </w:numPr>
        <w:autoSpaceDE w:val="0"/>
        <w:autoSpaceDN w:val="0"/>
        <w:adjustRightInd w:val="0"/>
        <w:spacing w:before="60" w:after="120"/>
        <w:jc w:val="both"/>
        <w:rPr>
          <w:rFonts w:ascii="Arial" w:hAnsi="Arial" w:cs="Arial"/>
          <w:szCs w:val="22"/>
        </w:rPr>
      </w:pPr>
      <w:proofErr w:type="gramStart"/>
      <w:r w:rsidRPr="00557CF4">
        <w:rPr>
          <w:rFonts w:ascii="Arial" w:hAnsi="Arial" w:cs="Arial"/>
          <w:szCs w:val="22"/>
        </w:rPr>
        <w:t>en</w:t>
      </w:r>
      <w:proofErr w:type="gramEnd"/>
      <w:r w:rsidRPr="00557CF4">
        <w:rPr>
          <w:rFonts w:ascii="Arial" w:hAnsi="Arial" w:cs="Arial"/>
          <w:szCs w:val="22"/>
        </w:rPr>
        <w:t xml:space="preserve"> suivant rigoureusement les dispositions du plan de prévention ;</w:t>
      </w:r>
    </w:p>
    <w:p w14:paraId="129C01F4" w14:textId="77777777" w:rsidR="00557CF4" w:rsidRPr="00557CF4" w:rsidRDefault="00557CF4" w:rsidP="00B42A16">
      <w:pPr>
        <w:numPr>
          <w:ilvl w:val="0"/>
          <w:numId w:val="48"/>
        </w:numPr>
        <w:autoSpaceDE w:val="0"/>
        <w:autoSpaceDN w:val="0"/>
        <w:adjustRightInd w:val="0"/>
        <w:spacing w:before="60" w:after="120"/>
        <w:jc w:val="both"/>
        <w:rPr>
          <w:rFonts w:ascii="Arial" w:hAnsi="Arial" w:cs="Arial"/>
          <w:szCs w:val="22"/>
        </w:rPr>
      </w:pPr>
      <w:proofErr w:type="gramStart"/>
      <w:r w:rsidRPr="00557CF4">
        <w:rPr>
          <w:rFonts w:ascii="Arial" w:hAnsi="Arial" w:cs="Arial"/>
          <w:szCs w:val="22"/>
        </w:rPr>
        <w:t>en</w:t>
      </w:r>
      <w:proofErr w:type="gramEnd"/>
      <w:r w:rsidRPr="00557CF4">
        <w:rPr>
          <w:rFonts w:ascii="Arial" w:hAnsi="Arial" w:cs="Arial"/>
          <w:szCs w:val="22"/>
        </w:rPr>
        <w:t xml:space="preserve"> respectant les consignes concernant la circulation à l’intérieur des sites concernés ;</w:t>
      </w:r>
    </w:p>
    <w:p w14:paraId="0603AC6F" w14:textId="77777777" w:rsidR="00557CF4" w:rsidRPr="00557CF4" w:rsidRDefault="00557CF4" w:rsidP="00B42A16">
      <w:pPr>
        <w:numPr>
          <w:ilvl w:val="0"/>
          <w:numId w:val="48"/>
        </w:numPr>
        <w:autoSpaceDE w:val="0"/>
        <w:autoSpaceDN w:val="0"/>
        <w:adjustRightInd w:val="0"/>
        <w:spacing w:before="60" w:after="120"/>
        <w:jc w:val="both"/>
        <w:rPr>
          <w:rFonts w:ascii="Arial" w:hAnsi="Arial" w:cs="Arial"/>
          <w:color w:val="000000"/>
          <w:szCs w:val="22"/>
        </w:rPr>
      </w:pPr>
      <w:proofErr w:type="gramStart"/>
      <w:r w:rsidRPr="00557CF4">
        <w:rPr>
          <w:rFonts w:ascii="Arial" w:hAnsi="Arial" w:cs="Arial"/>
          <w:color w:val="000000"/>
          <w:szCs w:val="22"/>
        </w:rPr>
        <w:t>en</w:t>
      </w:r>
      <w:proofErr w:type="gramEnd"/>
      <w:r w:rsidRPr="00557CF4">
        <w:rPr>
          <w:rFonts w:ascii="Arial" w:hAnsi="Arial" w:cs="Arial"/>
          <w:color w:val="000000"/>
          <w:szCs w:val="22"/>
        </w:rPr>
        <w:t xml:space="preserve"> utilisant des véhicules et des matériels ayant satisfait aux exigences des contrôles techniques et à réglementation en vigueur ;</w:t>
      </w:r>
    </w:p>
    <w:p w14:paraId="55FADA0B" w14:textId="77777777" w:rsidR="00557CF4" w:rsidRPr="00557CF4" w:rsidRDefault="00557CF4" w:rsidP="00B42A16">
      <w:pPr>
        <w:numPr>
          <w:ilvl w:val="0"/>
          <w:numId w:val="48"/>
        </w:numPr>
        <w:autoSpaceDE w:val="0"/>
        <w:autoSpaceDN w:val="0"/>
        <w:adjustRightInd w:val="0"/>
        <w:spacing w:before="60" w:after="120"/>
        <w:jc w:val="both"/>
        <w:rPr>
          <w:rFonts w:ascii="Arial" w:hAnsi="Arial" w:cs="Arial"/>
          <w:szCs w:val="22"/>
        </w:rPr>
      </w:pPr>
      <w:proofErr w:type="gramStart"/>
      <w:r w:rsidRPr="00557CF4">
        <w:rPr>
          <w:rFonts w:ascii="Arial" w:hAnsi="Arial" w:cs="Arial"/>
          <w:szCs w:val="22"/>
        </w:rPr>
        <w:t>en</w:t>
      </w:r>
      <w:proofErr w:type="gramEnd"/>
      <w:r w:rsidRPr="00557CF4">
        <w:rPr>
          <w:rFonts w:ascii="Arial" w:hAnsi="Arial" w:cs="Arial"/>
          <w:szCs w:val="22"/>
        </w:rPr>
        <w:t xml:space="preserve"> respectant les règles de sécurité du travail ;</w:t>
      </w:r>
    </w:p>
    <w:p w14:paraId="138BA8EC" w14:textId="77777777" w:rsidR="00557CF4" w:rsidRPr="00557CF4" w:rsidRDefault="00557CF4" w:rsidP="00B42A16">
      <w:pPr>
        <w:numPr>
          <w:ilvl w:val="0"/>
          <w:numId w:val="48"/>
        </w:numPr>
        <w:autoSpaceDE w:val="0"/>
        <w:autoSpaceDN w:val="0"/>
        <w:adjustRightInd w:val="0"/>
        <w:spacing w:before="60" w:after="120"/>
        <w:jc w:val="both"/>
        <w:rPr>
          <w:rFonts w:ascii="Arial" w:hAnsi="Arial" w:cs="Arial"/>
          <w:szCs w:val="22"/>
        </w:rPr>
      </w:pPr>
      <w:proofErr w:type="gramStart"/>
      <w:r w:rsidRPr="00557CF4">
        <w:rPr>
          <w:rFonts w:ascii="Arial" w:hAnsi="Arial" w:cs="Arial"/>
          <w:szCs w:val="22"/>
        </w:rPr>
        <w:t>en</w:t>
      </w:r>
      <w:proofErr w:type="gramEnd"/>
      <w:r w:rsidRPr="00557CF4">
        <w:rPr>
          <w:rFonts w:ascii="Arial" w:hAnsi="Arial" w:cs="Arial"/>
          <w:szCs w:val="22"/>
        </w:rPr>
        <w:t xml:space="preserve"> appliquant les consignes relatives aux accès sur les sites à traiter ;</w:t>
      </w:r>
    </w:p>
    <w:p w14:paraId="6FDC1FCD" w14:textId="77777777" w:rsidR="00557CF4" w:rsidRPr="00557CF4" w:rsidRDefault="00557CF4" w:rsidP="00B42A16">
      <w:pPr>
        <w:numPr>
          <w:ilvl w:val="0"/>
          <w:numId w:val="48"/>
        </w:numPr>
        <w:autoSpaceDE w:val="0"/>
        <w:autoSpaceDN w:val="0"/>
        <w:adjustRightInd w:val="0"/>
        <w:spacing w:before="60" w:after="120"/>
        <w:jc w:val="both"/>
        <w:rPr>
          <w:rFonts w:ascii="Arial" w:hAnsi="Arial" w:cs="Arial"/>
          <w:szCs w:val="22"/>
        </w:rPr>
      </w:pPr>
      <w:proofErr w:type="gramStart"/>
      <w:r w:rsidRPr="00557CF4">
        <w:rPr>
          <w:rFonts w:ascii="Arial" w:hAnsi="Arial" w:cs="Arial"/>
          <w:szCs w:val="22"/>
        </w:rPr>
        <w:t>en</w:t>
      </w:r>
      <w:proofErr w:type="gramEnd"/>
      <w:r w:rsidRPr="00557CF4">
        <w:rPr>
          <w:rFonts w:ascii="Arial" w:hAnsi="Arial" w:cs="Arial"/>
          <w:szCs w:val="22"/>
        </w:rPr>
        <w:t xml:space="preserve"> respectant les interruptions momentanées de la prestation demandée en cas d’activités particulières sur le site (cérémonies, visites d’autorités, etc….).</w:t>
      </w:r>
    </w:p>
    <w:p w14:paraId="7FC95F11" w14:textId="252974A0" w:rsidR="00F76E85" w:rsidRPr="00C028DF" w:rsidRDefault="00F76E85" w:rsidP="00F76E85">
      <w:pPr>
        <w:autoSpaceDE w:val="0"/>
        <w:autoSpaceDN w:val="0"/>
        <w:adjustRightInd w:val="0"/>
        <w:jc w:val="both"/>
        <w:rPr>
          <w:rFonts w:ascii="Arial" w:hAnsi="Arial" w:cs="Arial"/>
          <w:szCs w:val="22"/>
        </w:rPr>
      </w:pPr>
      <w:r w:rsidRPr="00C028DF">
        <w:rPr>
          <w:rFonts w:ascii="Arial" w:hAnsi="Arial" w:cs="Arial"/>
          <w:szCs w:val="22"/>
        </w:rPr>
        <w:t xml:space="preserve">Le degré de priorité </w:t>
      </w:r>
      <w:r>
        <w:rPr>
          <w:rFonts w:ascii="Arial" w:hAnsi="Arial" w:cs="Arial"/>
          <w:szCs w:val="22"/>
        </w:rPr>
        <w:t xml:space="preserve">d’intervention </w:t>
      </w:r>
      <w:r w:rsidRPr="00C028DF">
        <w:rPr>
          <w:rFonts w:ascii="Arial" w:hAnsi="Arial" w:cs="Arial"/>
          <w:szCs w:val="22"/>
        </w:rPr>
        <w:t>est fixé en fonction des exigences opérationnelles</w:t>
      </w:r>
      <w:r>
        <w:rPr>
          <w:rFonts w:ascii="Arial" w:hAnsi="Arial" w:cs="Arial"/>
          <w:szCs w:val="22"/>
        </w:rPr>
        <w:t xml:space="preserve"> sur l’annexe financière</w:t>
      </w:r>
      <w:r w:rsidRPr="00C028DF">
        <w:rPr>
          <w:rFonts w:ascii="Arial" w:hAnsi="Arial" w:cs="Arial"/>
          <w:szCs w:val="22"/>
        </w:rPr>
        <w:t xml:space="preserve"> : </w:t>
      </w:r>
    </w:p>
    <w:p w14:paraId="6B510E07" w14:textId="77777777" w:rsidR="00F76E85" w:rsidRPr="00C028DF" w:rsidRDefault="00F76E85" w:rsidP="00F76E85">
      <w:pPr>
        <w:autoSpaceDE w:val="0"/>
        <w:autoSpaceDN w:val="0"/>
        <w:adjustRightInd w:val="0"/>
        <w:spacing w:after="120"/>
        <w:rPr>
          <w:rFonts w:ascii="Arial" w:hAnsi="Arial" w:cs="Arial"/>
          <w:szCs w:val="22"/>
        </w:rPr>
      </w:pPr>
      <w:r w:rsidRPr="00C028DF">
        <w:rPr>
          <w:rFonts w:ascii="Arial" w:hAnsi="Arial" w:cs="Arial"/>
          <w:szCs w:val="22"/>
        </w:rPr>
        <w:t xml:space="preserve"> Périmètre 1 : installations concernées par un plan de maîtrise des risques (PMR). Exemples : Installations de type dépôt de munitions, de carburant, abords de pistes aéronautiques... </w:t>
      </w:r>
    </w:p>
    <w:p w14:paraId="1F941051" w14:textId="77777777" w:rsidR="00F76E85" w:rsidRPr="00C028DF" w:rsidRDefault="00F76E85" w:rsidP="00F76E85">
      <w:pPr>
        <w:autoSpaceDE w:val="0"/>
        <w:autoSpaceDN w:val="0"/>
        <w:adjustRightInd w:val="0"/>
        <w:spacing w:after="120"/>
        <w:rPr>
          <w:rFonts w:ascii="Arial" w:hAnsi="Arial" w:cs="Arial"/>
          <w:szCs w:val="22"/>
        </w:rPr>
      </w:pPr>
      <w:r w:rsidRPr="00C028DF">
        <w:rPr>
          <w:rFonts w:ascii="Arial" w:hAnsi="Arial" w:cs="Arial"/>
          <w:szCs w:val="22"/>
        </w:rPr>
        <w:t xml:space="preserve"> Périmètre 2 : l’entretien conditionne le bon fonctionnement des installations à usage particulier. Exemples : Terrains de sport, installations de tirs, parking herbé… </w:t>
      </w:r>
    </w:p>
    <w:p w14:paraId="0E42AAF3" w14:textId="77777777" w:rsidR="00F76E85" w:rsidRPr="00C028DF" w:rsidRDefault="00F76E85" w:rsidP="00F76E85">
      <w:pPr>
        <w:autoSpaceDE w:val="0"/>
        <w:autoSpaceDN w:val="0"/>
        <w:adjustRightInd w:val="0"/>
        <w:rPr>
          <w:rFonts w:ascii="Arial" w:hAnsi="Arial" w:cs="Arial"/>
          <w:szCs w:val="22"/>
        </w:rPr>
      </w:pPr>
      <w:r w:rsidRPr="00C028DF">
        <w:rPr>
          <w:rFonts w:ascii="Arial" w:hAnsi="Arial" w:cs="Arial"/>
          <w:szCs w:val="22"/>
        </w:rPr>
        <w:t xml:space="preserve"> Périmètre 3 : l’entretien ne conditionne pas le bon fonctionnement de l’installation </w:t>
      </w:r>
    </w:p>
    <w:p w14:paraId="6ABCF2E8" w14:textId="1B257D9D" w:rsidR="00557CF4" w:rsidRDefault="00557CF4" w:rsidP="00557CF4">
      <w:pPr>
        <w:jc w:val="both"/>
        <w:rPr>
          <w:rFonts w:ascii="Arial" w:hAnsi="Arial" w:cs="Arial"/>
          <w:b/>
          <w:iCs/>
          <w:szCs w:val="22"/>
          <w:u w:val="single"/>
        </w:rPr>
      </w:pPr>
    </w:p>
    <w:p w14:paraId="0850B1FA" w14:textId="5625DD4C" w:rsidR="00F76E85" w:rsidRPr="00F76E85" w:rsidRDefault="00F76E85" w:rsidP="00557CF4">
      <w:pPr>
        <w:jc w:val="both"/>
        <w:rPr>
          <w:rFonts w:ascii="Arial" w:hAnsi="Arial" w:cs="Arial"/>
          <w:iCs/>
          <w:szCs w:val="22"/>
        </w:rPr>
      </w:pPr>
      <w:r w:rsidRPr="00F76E85">
        <w:rPr>
          <w:rFonts w:ascii="Arial" w:hAnsi="Arial" w:cs="Arial"/>
          <w:iCs/>
          <w:szCs w:val="22"/>
        </w:rPr>
        <w:t xml:space="preserve">Le </w:t>
      </w:r>
      <w:r w:rsidR="00730AAD">
        <w:rPr>
          <w:rFonts w:ascii="Arial" w:hAnsi="Arial" w:cs="Arial"/>
          <w:iCs/>
          <w:szCs w:val="22"/>
        </w:rPr>
        <w:t>service bénéficiaire peut néanmoins modifier l’ordre de priorité des zones à traiter lors de l’envoi du bon d’intervention</w:t>
      </w:r>
      <w:r w:rsidR="00061AED">
        <w:rPr>
          <w:rFonts w:ascii="Arial" w:hAnsi="Arial" w:cs="Arial"/>
          <w:iCs/>
          <w:szCs w:val="22"/>
        </w:rPr>
        <w:t>.</w:t>
      </w:r>
    </w:p>
    <w:p w14:paraId="46CECE93" w14:textId="29130943" w:rsidR="00557CF4" w:rsidRPr="00061AED" w:rsidRDefault="00557CF4" w:rsidP="00A35840">
      <w:pPr>
        <w:pStyle w:val="Titre20"/>
        <w:spacing w:before="120" w:after="120"/>
        <w:ind w:right="465"/>
        <w:rPr>
          <w:rFonts w:ascii="Arial" w:hAnsi="Arial" w:cs="Arial"/>
          <w:szCs w:val="22"/>
        </w:rPr>
      </w:pPr>
      <w:bookmarkStart w:id="245" w:name="_Toc513451235"/>
      <w:bookmarkStart w:id="246" w:name="_Toc218836416"/>
      <w:r w:rsidRPr="00061AED">
        <w:rPr>
          <w:rFonts w:ascii="Arial" w:hAnsi="Arial" w:cs="Arial"/>
          <w:szCs w:val="22"/>
        </w:rPr>
        <w:t>2</w:t>
      </w:r>
      <w:r w:rsidR="00E80719" w:rsidRPr="00061AED">
        <w:rPr>
          <w:rFonts w:ascii="Arial" w:hAnsi="Arial" w:cs="Arial"/>
          <w:szCs w:val="22"/>
        </w:rPr>
        <w:t>2</w:t>
      </w:r>
      <w:r w:rsidRPr="00061AED">
        <w:rPr>
          <w:rFonts w:ascii="Arial" w:hAnsi="Arial" w:cs="Arial"/>
          <w:szCs w:val="22"/>
        </w:rPr>
        <w:t>.2 Provenance et qualité des matériels</w:t>
      </w:r>
      <w:bookmarkEnd w:id="245"/>
      <w:bookmarkEnd w:id="246"/>
    </w:p>
    <w:p w14:paraId="06D7CA0D" w14:textId="77777777" w:rsidR="00557CF4" w:rsidRPr="00061AED" w:rsidRDefault="00557CF4" w:rsidP="00557CF4">
      <w:pPr>
        <w:jc w:val="both"/>
        <w:rPr>
          <w:rFonts w:ascii="Arial" w:hAnsi="Arial" w:cs="Arial"/>
          <w:szCs w:val="22"/>
        </w:rPr>
      </w:pPr>
      <w:r w:rsidRPr="00061AED">
        <w:rPr>
          <w:rFonts w:ascii="Arial" w:hAnsi="Arial" w:cs="Arial"/>
          <w:szCs w:val="22"/>
        </w:rPr>
        <w:t>Aucun matériel ne sera mis à la disposition du titulaire de l’accord-cadre.</w:t>
      </w:r>
    </w:p>
    <w:p w14:paraId="03C8051D" w14:textId="2572BFFE" w:rsidR="00557CF4" w:rsidRPr="00061AED" w:rsidRDefault="00557CF4" w:rsidP="00557CF4">
      <w:pPr>
        <w:jc w:val="both"/>
        <w:rPr>
          <w:rFonts w:ascii="Arial" w:hAnsi="Arial" w:cs="Arial"/>
          <w:szCs w:val="22"/>
        </w:rPr>
      </w:pPr>
      <w:r w:rsidRPr="00061AED">
        <w:rPr>
          <w:rFonts w:ascii="Arial" w:hAnsi="Arial" w:cs="Arial"/>
          <w:szCs w:val="22"/>
        </w:rPr>
        <w:t xml:space="preserve">Tous les matériels utilisés sont conformes </w:t>
      </w:r>
      <w:r w:rsidR="00432A05" w:rsidRPr="00061AED">
        <w:rPr>
          <w:rFonts w:ascii="Arial" w:hAnsi="Arial" w:cs="Arial"/>
          <w:szCs w:val="22"/>
        </w:rPr>
        <w:t>à</w:t>
      </w:r>
      <w:r w:rsidRPr="00061AED">
        <w:rPr>
          <w:rFonts w:ascii="Arial" w:hAnsi="Arial" w:cs="Arial"/>
          <w:szCs w:val="22"/>
        </w:rPr>
        <w:t xml:space="preserve"> la législation en vigueur. Ils d</w:t>
      </w:r>
      <w:r w:rsidR="00432A05" w:rsidRPr="00061AED">
        <w:rPr>
          <w:rFonts w:ascii="Arial" w:hAnsi="Arial" w:cs="Arial"/>
          <w:szCs w:val="22"/>
        </w:rPr>
        <w:t>oiven</w:t>
      </w:r>
      <w:r w:rsidRPr="00061AED">
        <w:rPr>
          <w:rFonts w:ascii="Arial" w:hAnsi="Arial" w:cs="Arial"/>
          <w:szCs w:val="22"/>
        </w:rPr>
        <w:t>t être en parfait état d’utilisation.</w:t>
      </w:r>
    </w:p>
    <w:p w14:paraId="579E03EF" w14:textId="140C0449" w:rsidR="00557CF4" w:rsidRPr="00763529" w:rsidRDefault="00557CF4" w:rsidP="00557CF4">
      <w:pPr>
        <w:tabs>
          <w:tab w:val="left" w:pos="0"/>
          <w:tab w:val="left" w:pos="1134"/>
          <w:tab w:val="left" w:pos="2268"/>
        </w:tabs>
        <w:autoSpaceDE w:val="0"/>
        <w:autoSpaceDN w:val="0"/>
        <w:adjustRightInd w:val="0"/>
        <w:spacing w:before="120" w:after="120"/>
        <w:jc w:val="both"/>
        <w:rPr>
          <w:rFonts w:ascii="Arial" w:hAnsi="Arial" w:cs="Arial"/>
          <w:color w:val="000000"/>
          <w:szCs w:val="22"/>
        </w:rPr>
      </w:pPr>
      <w:r w:rsidRPr="00061AED">
        <w:rPr>
          <w:rFonts w:ascii="Arial" w:hAnsi="Arial" w:cs="Arial"/>
          <w:color w:val="000000"/>
          <w:szCs w:val="22"/>
        </w:rPr>
        <w:t>Le titulaire d</w:t>
      </w:r>
      <w:r w:rsidR="00354D1E" w:rsidRPr="00061AED">
        <w:rPr>
          <w:rFonts w:ascii="Arial" w:hAnsi="Arial" w:cs="Arial"/>
          <w:color w:val="000000"/>
          <w:szCs w:val="22"/>
        </w:rPr>
        <w:t>oit</w:t>
      </w:r>
      <w:r w:rsidRPr="00061AED">
        <w:rPr>
          <w:rFonts w:ascii="Arial" w:hAnsi="Arial" w:cs="Arial"/>
          <w:color w:val="000000"/>
          <w:szCs w:val="22"/>
        </w:rPr>
        <w:t xml:space="preserve"> remettre à l’organisme bénéficiaire, sur simple demande, les attestations de contrôle, vérifications, conformités des différents matériels utilisés par rapport aux normes et règlements de sécurité. Tout matériel défectueux d</w:t>
      </w:r>
      <w:r w:rsidR="00354D1E" w:rsidRPr="00061AED">
        <w:rPr>
          <w:rFonts w:ascii="Arial" w:hAnsi="Arial" w:cs="Arial"/>
          <w:color w:val="000000"/>
          <w:szCs w:val="22"/>
        </w:rPr>
        <w:t>oit</w:t>
      </w:r>
      <w:r w:rsidRPr="00061AED">
        <w:rPr>
          <w:rFonts w:ascii="Arial" w:hAnsi="Arial" w:cs="Arial"/>
          <w:color w:val="000000"/>
          <w:szCs w:val="22"/>
        </w:rPr>
        <w:t xml:space="preserve"> être mis hors service et remplacé par le titulaire à ses frais par un matériel équivalent conforme.</w:t>
      </w:r>
    </w:p>
    <w:p w14:paraId="6409BAEB" w14:textId="7EE08532" w:rsidR="00557CF4" w:rsidRPr="00A35840" w:rsidRDefault="00557CF4" w:rsidP="00A35840">
      <w:pPr>
        <w:pStyle w:val="Titre20"/>
        <w:spacing w:before="120" w:after="120"/>
        <w:ind w:right="465"/>
        <w:rPr>
          <w:rFonts w:ascii="Arial" w:hAnsi="Arial" w:cs="Arial"/>
          <w:szCs w:val="22"/>
        </w:rPr>
      </w:pPr>
      <w:bookmarkStart w:id="247" w:name="_Toc513451236"/>
      <w:bookmarkStart w:id="248" w:name="_Toc218836417"/>
      <w:r w:rsidRPr="00A35840">
        <w:rPr>
          <w:rFonts w:ascii="Arial" w:hAnsi="Arial" w:cs="Arial"/>
          <w:szCs w:val="22"/>
        </w:rPr>
        <w:t>2</w:t>
      </w:r>
      <w:r w:rsidR="00E80719" w:rsidRPr="00A35840">
        <w:rPr>
          <w:rFonts w:ascii="Arial" w:hAnsi="Arial" w:cs="Arial"/>
          <w:szCs w:val="22"/>
        </w:rPr>
        <w:t>2</w:t>
      </w:r>
      <w:r w:rsidRPr="00A35840">
        <w:rPr>
          <w:rFonts w:ascii="Arial" w:hAnsi="Arial" w:cs="Arial"/>
          <w:szCs w:val="22"/>
        </w:rPr>
        <w:t>.3 Sécurité</w:t>
      </w:r>
      <w:bookmarkEnd w:id="247"/>
      <w:r w:rsidR="003A6E10">
        <w:rPr>
          <w:rFonts w:ascii="Arial" w:hAnsi="Arial" w:cs="Arial"/>
          <w:szCs w:val="22"/>
        </w:rPr>
        <w:t xml:space="preserve"> et responsabilités</w:t>
      </w:r>
      <w:bookmarkEnd w:id="248"/>
      <w:r w:rsidR="003A6E10">
        <w:rPr>
          <w:rFonts w:ascii="Arial" w:hAnsi="Arial" w:cs="Arial"/>
          <w:szCs w:val="22"/>
        </w:rPr>
        <w:t xml:space="preserve"> </w:t>
      </w:r>
    </w:p>
    <w:p w14:paraId="208CE331" w14:textId="40FEB5B3" w:rsidR="00557CF4" w:rsidRDefault="00061AED" w:rsidP="00557CF4">
      <w:pPr>
        <w:tabs>
          <w:tab w:val="left" w:pos="1276"/>
        </w:tabs>
        <w:jc w:val="both"/>
        <w:rPr>
          <w:rFonts w:ascii="Arial" w:hAnsi="Arial" w:cs="Arial"/>
          <w:bCs/>
          <w:szCs w:val="22"/>
        </w:rPr>
      </w:pPr>
      <w:r>
        <w:rPr>
          <w:rFonts w:ascii="Arial" w:hAnsi="Arial" w:cs="Arial"/>
          <w:bCs/>
          <w:szCs w:val="22"/>
        </w:rPr>
        <w:t>L</w:t>
      </w:r>
      <w:r w:rsidR="00557CF4" w:rsidRPr="00557CF4">
        <w:rPr>
          <w:rFonts w:ascii="Arial" w:hAnsi="Arial" w:cs="Arial"/>
          <w:bCs/>
          <w:szCs w:val="22"/>
        </w:rPr>
        <w:t xml:space="preserve">e titulaire doit prendre toutes les précautions nécessaires pour éviter tous dégâts </w:t>
      </w:r>
      <w:r w:rsidR="00BF04F1">
        <w:rPr>
          <w:rFonts w:ascii="Arial" w:hAnsi="Arial" w:cs="Arial"/>
          <w:bCs/>
          <w:szCs w:val="22"/>
        </w:rPr>
        <w:t>aux personnes physiques, aux véhicules, aux</w:t>
      </w:r>
      <w:r w:rsidR="00BF04F1" w:rsidRPr="00557CF4">
        <w:rPr>
          <w:rFonts w:ascii="Arial" w:hAnsi="Arial" w:cs="Arial"/>
          <w:bCs/>
          <w:szCs w:val="22"/>
        </w:rPr>
        <w:t xml:space="preserve"> constructions voisines</w:t>
      </w:r>
      <w:r w:rsidR="003A6E10">
        <w:rPr>
          <w:rFonts w:ascii="Arial" w:hAnsi="Arial" w:cs="Arial"/>
          <w:bCs/>
          <w:szCs w:val="22"/>
        </w:rPr>
        <w:t xml:space="preserve">, aux matériels propriétés de l’administration </w:t>
      </w:r>
      <w:r w:rsidR="00BF04F1">
        <w:rPr>
          <w:rFonts w:ascii="Arial" w:hAnsi="Arial" w:cs="Arial"/>
          <w:bCs/>
          <w:szCs w:val="22"/>
        </w:rPr>
        <w:t xml:space="preserve">et </w:t>
      </w:r>
      <w:r w:rsidR="00BF04F1" w:rsidRPr="00557CF4">
        <w:rPr>
          <w:rFonts w:ascii="Arial" w:hAnsi="Arial" w:cs="Arial"/>
          <w:bCs/>
          <w:szCs w:val="22"/>
        </w:rPr>
        <w:t>aux plantations</w:t>
      </w:r>
      <w:r w:rsidR="00BF04F1">
        <w:rPr>
          <w:rFonts w:ascii="Arial" w:hAnsi="Arial" w:cs="Arial"/>
          <w:bCs/>
          <w:szCs w:val="22"/>
        </w:rPr>
        <w:t>.</w:t>
      </w:r>
    </w:p>
    <w:p w14:paraId="56B81A37" w14:textId="77777777" w:rsidR="003A6E10" w:rsidRPr="003A6E10" w:rsidRDefault="003A6E10" w:rsidP="003A6E10">
      <w:pPr>
        <w:tabs>
          <w:tab w:val="left" w:pos="1276"/>
        </w:tabs>
        <w:jc w:val="both"/>
        <w:rPr>
          <w:rFonts w:ascii="Arial" w:hAnsi="Arial" w:cs="Arial"/>
          <w:bCs/>
          <w:szCs w:val="22"/>
        </w:rPr>
      </w:pPr>
      <w:r w:rsidRPr="003A6E10">
        <w:rPr>
          <w:rFonts w:ascii="Arial" w:hAnsi="Arial" w:cs="Arial"/>
          <w:bCs/>
          <w:szCs w:val="22"/>
        </w:rPr>
        <w:lastRenderedPageBreak/>
        <w:t xml:space="preserve">Le titulaire s’engage à mettre en place les mesures de sécurité nécessaires pour prévenir tout risque d’accident, et à prendre toutes les mesures pour occasionner le moins de gênes possibles. </w:t>
      </w:r>
    </w:p>
    <w:p w14:paraId="068D6960" w14:textId="4241D7BF" w:rsidR="003A6E10" w:rsidRDefault="003A6E10" w:rsidP="003A6E10">
      <w:pPr>
        <w:tabs>
          <w:tab w:val="left" w:pos="1276"/>
        </w:tabs>
        <w:jc w:val="both"/>
        <w:rPr>
          <w:rFonts w:ascii="Arial" w:hAnsi="Arial" w:cs="Arial"/>
          <w:bCs/>
          <w:szCs w:val="22"/>
        </w:rPr>
      </w:pPr>
      <w:r w:rsidRPr="003A6E10">
        <w:rPr>
          <w:rFonts w:ascii="Arial" w:hAnsi="Arial" w:cs="Arial"/>
          <w:bCs/>
          <w:szCs w:val="22"/>
        </w:rPr>
        <w:t>Le titulaire est responsable des dégâts qui pourraient survenir au cours des pre</w:t>
      </w:r>
      <w:r>
        <w:rPr>
          <w:rFonts w:ascii="Arial" w:hAnsi="Arial" w:cs="Arial"/>
          <w:bCs/>
          <w:szCs w:val="22"/>
        </w:rPr>
        <w:t>stations qui lui sont confiées.</w:t>
      </w:r>
    </w:p>
    <w:p w14:paraId="57F4A1AC" w14:textId="674F2083" w:rsidR="00557CF4" w:rsidRPr="00A35840" w:rsidRDefault="00557CF4" w:rsidP="00A35840">
      <w:pPr>
        <w:pStyle w:val="Titre20"/>
        <w:spacing w:before="120" w:after="120"/>
        <w:ind w:right="465"/>
        <w:rPr>
          <w:rFonts w:ascii="Arial" w:hAnsi="Arial" w:cs="Arial"/>
          <w:szCs w:val="22"/>
        </w:rPr>
      </w:pPr>
      <w:bookmarkStart w:id="249" w:name="_Toc513451237"/>
      <w:bookmarkStart w:id="250" w:name="_Toc218836418"/>
      <w:r w:rsidRPr="00A35840">
        <w:rPr>
          <w:rFonts w:ascii="Arial" w:hAnsi="Arial" w:cs="Arial"/>
          <w:szCs w:val="22"/>
        </w:rPr>
        <w:t>2</w:t>
      </w:r>
      <w:r w:rsidR="00E80719" w:rsidRPr="00A35840">
        <w:rPr>
          <w:rFonts w:ascii="Arial" w:hAnsi="Arial" w:cs="Arial"/>
          <w:szCs w:val="22"/>
        </w:rPr>
        <w:t>2</w:t>
      </w:r>
      <w:r w:rsidR="00763529" w:rsidRPr="00A35840">
        <w:rPr>
          <w:rFonts w:ascii="Arial" w:hAnsi="Arial" w:cs="Arial"/>
          <w:szCs w:val="22"/>
        </w:rPr>
        <w:t xml:space="preserve">.4 </w:t>
      </w:r>
      <w:r w:rsidRPr="00A35840">
        <w:rPr>
          <w:rFonts w:ascii="Arial" w:hAnsi="Arial" w:cs="Arial"/>
          <w:szCs w:val="22"/>
        </w:rPr>
        <w:t>Evacuation des déchets</w:t>
      </w:r>
      <w:bookmarkEnd w:id="249"/>
      <w:bookmarkEnd w:id="250"/>
    </w:p>
    <w:p w14:paraId="32B41AC5" w14:textId="3EF9B850" w:rsidR="006C46B3" w:rsidRDefault="006C46B3" w:rsidP="009D389C">
      <w:pPr>
        <w:autoSpaceDE w:val="0"/>
        <w:autoSpaceDN w:val="0"/>
        <w:adjustRightInd w:val="0"/>
        <w:spacing w:after="120"/>
        <w:jc w:val="both"/>
        <w:rPr>
          <w:rFonts w:ascii="Arial" w:hAnsi="Arial" w:cs="Arial"/>
          <w:color w:val="000000"/>
          <w:szCs w:val="22"/>
          <w:lang w:eastAsia="en-US"/>
        </w:rPr>
      </w:pPr>
      <w:r>
        <w:rPr>
          <w:rFonts w:ascii="Arial" w:hAnsi="Arial" w:cs="Arial"/>
          <w:color w:val="000000"/>
          <w:szCs w:val="22"/>
          <w:lang w:eastAsia="en-US"/>
        </w:rPr>
        <w:t xml:space="preserve">Concernant les résidus de coupes, l’annexe financière précise pour chaque zone et chaque prestation le traitement à appliquer : </w:t>
      </w:r>
      <w:r w:rsidR="00F13331">
        <w:rPr>
          <w:rFonts w:ascii="Arial" w:hAnsi="Arial" w:cs="Arial"/>
          <w:color w:val="000000"/>
          <w:szCs w:val="22"/>
          <w:lang w:eastAsia="en-US"/>
        </w:rPr>
        <w:t>« </w:t>
      </w:r>
      <w:proofErr w:type="spellStart"/>
      <w:r>
        <w:rPr>
          <w:rFonts w:ascii="Arial" w:hAnsi="Arial" w:cs="Arial"/>
          <w:color w:val="000000"/>
          <w:szCs w:val="22"/>
          <w:lang w:eastAsia="en-US"/>
        </w:rPr>
        <w:t>mulching</w:t>
      </w:r>
      <w:proofErr w:type="spellEnd"/>
      <w:r w:rsidR="00F13331">
        <w:rPr>
          <w:rFonts w:ascii="Arial" w:hAnsi="Arial" w:cs="Arial"/>
          <w:color w:val="000000"/>
          <w:szCs w:val="22"/>
          <w:lang w:eastAsia="en-US"/>
        </w:rPr>
        <w:t xml:space="preserve"> privilégié »</w:t>
      </w:r>
      <w:r>
        <w:rPr>
          <w:rFonts w:ascii="Arial" w:hAnsi="Arial" w:cs="Arial"/>
          <w:color w:val="000000"/>
          <w:szCs w:val="22"/>
          <w:lang w:eastAsia="en-US"/>
        </w:rPr>
        <w:t xml:space="preserve">, </w:t>
      </w:r>
      <w:r w:rsidR="00F13331">
        <w:rPr>
          <w:rFonts w:ascii="Arial" w:hAnsi="Arial" w:cs="Arial"/>
          <w:color w:val="000000"/>
          <w:szCs w:val="22"/>
          <w:lang w:eastAsia="en-US"/>
        </w:rPr>
        <w:t>« </w:t>
      </w:r>
      <w:r>
        <w:rPr>
          <w:rFonts w:ascii="Arial" w:hAnsi="Arial" w:cs="Arial"/>
          <w:color w:val="000000"/>
          <w:szCs w:val="22"/>
          <w:lang w:eastAsia="en-US"/>
        </w:rPr>
        <w:t>sans ramassage</w:t>
      </w:r>
      <w:r w:rsidR="00F13331">
        <w:rPr>
          <w:rFonts w:ascii="Arial" w:hAnsi="Arial" w:cs="Arial"/>
          <w:color w:val="000000"/>
          <w:szCs w:val="22"/>
          <w:lang w:eastAsia="en-US"/>
        </w:rPr>
        <w:t> » ou</w:t>
      </w:r>
      <w:r>
        <w:rPr>
          <w:rFonts w:ascii="Arial" w:hAnsi="Arial" w:cs="Arial"/>
          <w:color w:val="000000"/>
          <w:szCs w:val="22"/>
          <w:lang w:eastAsia="en-US"/>
        </w:rPr>
        <w:t xml:space="preserve"> </w:t>
      </w:r>
      <w:r w:rsidR="00F13331">
        <w:rPr>
          <w:rFonts w:ascii="Arial" w:hAnsi="Arial" w:cs="Arial"/>
          <w:color w:val="000000"/>
          <w:szCs w:val="22"/>
          <w:lang w:eastAsia="en-US"/>
        </w:rPr>
        <w:t>« </w:t>
      </w:r>
      <w:r>
        <w:rPr>
          <w:rFonts w:ascii="Arial" w:hAnsi="Arial" w:cs="Arial"/>
          <w:color w:val="000000"/>
          <w:szCs w:val="22"/>
          <w:lang w:eastAsia="en-US"/>
        </w:rPr>
        <w:t>avec ramassage</w:t>
      </w:r>
      <w:r w:rsidR="00F13331">
        <w:rPr>
          <w:rFonts w:ascii="Arial" w:hAnsi="Arial" w:cs="Arial"/>
          <w:color w:val="000000"/>
          <w:szCs w:val="22"/>
          <w:lang w:eastAsia="en-US"/>
        </w:rPr>
        <w:t> »</w:t>
      </w:r>
      <w:r>
        <w:rPr>
          <w:rFonts w:ascii="Arial" w:hAnsi="Arial" w:cs="Arial"/>
          <w:color w:val="000000"/>
          <w:szCs w:val="22"/>
          <w:lang w:eastAsia="en-US"/>
        </w:rPr>
        <w:t xml:space="preserve">. </w:t>
      </w:r>
      <w:r w:rsidR="00441B1E">
        <w:rPr>
          <w:rFonts w:ascii="Arial" w:hAnsi="Arial" w:cs="Arial"/>
          <w:color w:val="000000"/>
          <w:szCs w:val="22"/>
          <w:lang w:eastAsia="en-US"/>
        </w:rPr>
        <w:t xml:space="preserve">Le titulaire </w:t>
      </w:r>
      <w:r w:rsidR="006634C1">
        <w:rPr>
          <w:rFonts w:ascii="Arial" w:hAnsi="Arial" w:cs="Arial"/>
          <w:color w:val="000000"/>
          <w:szCs w:val="22"/>
          <w:lang w:eastAsia="en-US"/>
        </w:rPr>
        <w:t>évacue</w:t>
      </w:r>
      <w:r>
        <w:rPr>
          <w:rFonts w:ascii="Arial" w:hAnsi="Arial" w:cs="Arial"/>
          <w:color w:val="000000"/>
          <w:szCs w:val="22"/>
          <w:lang w:eastAsia="en-US"/>
        </w:rPr>
        <w:t xml:space="preserve"> </w:t>
      </w:r>
      <w:r w:rsidR="003B1690">
        <w:rPr>
          <w:rFonts w:ascii="Arial" w:hAnsi="Arial" w:cs="Arial"/>
          <w:color w:val="000000"/>
          <w:szCs w:val="22"/>
          <w:lang w:eastAsia="en-US"/>
        </w:rPr>
        <w:t xml:space="preserve">l’ensemble des déchets verts ramassés dans le cadre des prestations </w:t>
      </w:r>
      <w:r w:rsidR="006634C1">
        <w:rPr>
          <w:rFonts w:ascii="Arial" w:hAnsi="Arial" w:cs="Arial"/>
          <w:color w:val="000000"/>
          <w:szCs w:val="22"/>
          <w:lang w:eastAsia="en-US"/>
        </w:rPr>
        <w:t xml:space="preserve">ou les achemine </w:t>
      </w:r>
      <w:r>
        <w:rPr>
          <w:rFonts w:ascii="Arial" w:hAnsi="Arial" w:cs="Arial"/>
          <w:color w:val="000000"/>
          <w:szCs w:val="22"/>
          <w:lang w:eastAsia="en-US"/>
        </w:rPr>
        <w:t xml:space="preserve">sur le lieu </w:t>
      </w:r>
      <w:r w:rsidR="006634C1">
        <w:rPr>
          <w:rFonts w:ascii="Arial" w:hAnsi="Arial" w:cs="Arial"/>
          <w:color w:val="000000"/>
          <w:szCs w:val="22"/>
          <w:lang w:eastAsia="en-US"/>
        </w:rPr>
        <w:t xml:space="preserve">du site </w:t>
      </w:r>
      <w:r>
        <w:rPr>
          <w:rFonts w:ascii="Arial" w:hAnsi="Arial" w:cs="Arial"/>
          <w:color w:val="000000"/>
          <w:szCs w:val="22"/>
          <w:lang w:eastAsia="en-US"/>
        </w:rPr>
        <w:t>défini par le service b</w:t>
      </w:r>
      <w:r w:rsidR="006634C1">
        <w:rPr>
          <w:rFonts w:ascii="Arial" w:hAnsi="Arial" w:cs="Arial"/>
          <w:color w:val="000000"/>
          <w:szCs w:val="22"/>
          <w:lang w:eastAsia="en-US"/>
        </w:rPr>
        <w:t xml:space="preserve">énéficiaire. </w:t>
      </w:r>
    </w:p>
    <w:p w14:paraId="133C4583" w14:textId="2185A4F5" w:rsidR="006C46B3" w:rsidRDefault="006C46B3" w:rsidP="009D389C">
      <w:pPr>
        <w:autoSpaceDE w:val="0"/>
        <w:autoSpaceDN w:val="0"/>
        <w:adjustRightInd w:val="0"/>
        <w:spacing w:after="120"/>
        <w:jc w:val="both"/>
        <w:rPr>
          <w:rFonts w:ascii="Arial" w:hAnsi="Arial" w:cs="Arial"/>
          <w:color w:val="000000"/>
          <w:szCs w:val="22"/>
          <w:lang w:eastAsia="en-US"/>
        </w:rPr>
      </w:pPr>
      <w:r>
        <w:rPr>
          <w:rFonts w:ascii="Arial" w:hAnsi="Arial" w:cs="Arial"/>
          <w:color w:val="000000"/>
          <w:szCs w:val="22"/>
          <w:lang w:eastAsia="en-US"/>
        </w:rPr>
        <w:t>Concernant les détritus potentiels ramassés dans le cadre des prestations, ceux-ci sont évacués par le titulaire.</w:t>
      </w:r>
    </w:p>
    <w:p w14:paraId="1FA9319D" w14:textId="57379602" w:rsidR="004A3109" w:rsidRPr="00557CF4" w:rsidRDefault="00557CF4" w:rsidP="00557CF4">
      <w:pPr>
        <w:autoSpaceDE w:val="0"/>
        <w:autoSpaceDN w:val="0"/>
        <w:adjustRightInd w:val="0"/>
        <w:spacing w:after="120"/>
        <w:jc w:val="both"/>
        <w:rPr>
          <w:rFonts w:ascii="Arial" w:hAnsi="Arial" w:cs="Arial"/>
          <w:color w:val="000000"/>
          <w:szCs w:val="22"/>
          <w:lang w:eastAsia="en-US"/>
        </w:rPr>
      </w:pPr>
      <w:r w:rsidRPr="00557CF4">
        <w:rPr>
          <w:rFonts w:ascii="Arial" w:hAnsi="Arial" w:cs="Arial"/>
          <w:color w:val="000000"/>
          <w:szCs w:val="22"/>
          <w:lang w:eastAsia="en-US"/>
        </w:rPr>
        <w:t>Le titulaire veille à valoriser au maximum l’ensemble de ces déchets.</w:t>
      </w:r>
    </w:p>
    <w:p w14:paraId="6AECF51E" w14:textId="70610499" w:rsidR="00763529" w:rsidRPr="00763529" w:rsidRDefault="00763529" w:rsidP="00763529">
      <w:pPr>
        <w:keepNext/>
        <w:pBdr>
          <w:top w:val="single" w:sz="4" w:space="1" w:color="auto"/>
          <w:left w:val="single" w:sz="4" w:space="4" w:color="auto"/>
          <w:bottom w:val="single" w:sz="4" w:space="1" w:color="auto"/>
          <w:right w:val="single" w:sz="4" w:space="4" w:color="auto"/>
        </w:pBdr>
        <w:shd w:val="clear" w:color="auto" w:fill="D9D9D9"/>
        <w:ind w:right="142"/>
        <w:jc w:val="both"/>
        <w:outlineLvl w:val="0"/>
        <w:rPr>
          <w:rFonts w:ascii="Arial" w:hAnsi="Arial" w:cs="Arial"/>
          <w:b/>
          <w:caps/>
          <w:szCs w:val="22"/>
        </w:rPr>
      </w:pPr>
      <w:bookmarkStart w:id="251" w:name="_Toc218836419"/>
      <w:r w:rsidRPr="00D63569">
        <w:rPr>
          <w:rFonts w:ascii="Arial" w:hAnsi="Arial" w:cs="Arial"/>
          <w:b/>
          <w:caps/>
          <w:szCs w:val="22"/>
        </w:rPr>
        <w:t>ARTICLE 2</w:t>
      </w:r>
      <w:r w:rsidR="00E80719">
        <w:rPr>
          <w:rFonts w:ascii="Arial" w:hAnsi="Arial" w:cs="Arial"/>
          <w:b/>
          <w:caps/>
          <w:szCs w:val="22"/>
        </w:rPr>
        <w:t>3</w:t>
      </w:r>
      <w:r w:rsidRPr="00D63569">
        <w:rPr>
          <w:rFonts w:ascii="Arial" w:hAnsi="Arial" w:cs="Arial"/>
          <w:b/>
          <w:caps/>
          <w:szCs w:val="22"/>
        </w:rPr>
        <w:t xml:space="preserve"> : </w:t>
      </w:r>
      <w:r w:rsidR="00744020">
        <w:rPr>
          <w:rFonts w:ascii="Arial" w:hAnsi="Arial" w:cs="Arial"/>
          <w:b/>
          <w:caps/>
          <w:szCs w:val="22"/>
        </w:rPr>
        <w:t>PREVENTION</w:t>
      </w:r>
      <w:bookmarkEnd w:id="251"/>
    </w:p>
    <w:p w14:paraId="73B5CA7A" w14:textId="5E09F4F4" w:rsidR="00744020" w:rsidRDefault="003E6DDD" w:rsidP="00744020">
      <w:pPr>
        <w:spacing w:before="120"/>
        <w:jc w:val="both"/>
        <w:rPr>
          <w:rFonts w:ascii="Arial" w:hAnsi="Arial" w:cs="Arial"/>
          <w:color w:val="000000"/>
          <w:szCs w:val="22"/>
        </w:rPr>
      </w:pPr>
      <w:r>
        <w:rPr>
          <w:rFonts w:ascii="Arial" w:hAnsi="Arial" w:cs="Arial"/>
          <w:b/>
          <w:color w:val="000000"/>
          <w:szCs w:val="22"/>
        </w:rPr>
        <w:t>Au plus tard 15 jours après la notification du marché et avant tout début de prestation</w:t>
      </w:r>
      <w:r>
        <w:rPr>
          <w:rFonts w:ascii="Arial" w:hAnsi="Arial" w:cs="Arial"/>
          <w:color w:val="000000"/>
          <w:szCs w:val="22"/>
        </w:rPr>
        <w:t>, le bénéficiaire,</w:t>
      </w:r>
      <w:r w:rsidR="00744020" w:rsidRPr="00744020">
        <w:rPr>
          <w:rFonts w:ascii="Arial" w:hAnsi="Arial" w:cs="Arial"/>
          <w:color w:val="000000"/>
          <w:szCs w:val="22"/>
        </w:rPr>
        <w:t xml:space="preserve"> le chargé de prévention et le titulaire </w:t>
      </w:r>
      <w:r w:rsidR="00744020">
        <w:rPr>
          <w:rFonts w:ascii="Arial" w:hAnsi="Arial" w:cs="Arial"/>
          <w:color w:val="000000"/>
          <w:szCs w:val="22"/>
        </w:rPr>
        <w:t>effectuent u</w:t>
      </w:r>
      <w:r w:rsidR="00744020" w:rsidRPr="00763529">
        <w:rPr>
          <w:rFonts w:ascii="Arial" w:hAnsi="Arial" w:cs="Arial"/>
          <w:color w:val="000000"/>
          <w:szCs w:val="22"/>
        </w:rPr>
        <w:t xml:space="preserve">ne visite </w:t>
      </w:r>
      <w:r w:rsidR="00744020">
        <w:rPr>
          <w:rFonts w:ascii="Arial" w:hAnsi="Arial" w:cs="Arial"/>
          <w:color w:val="000000"/>
          <w:szCs w:val="22"/>
        </w:rPr>
        <w:t>du</w:t>
      </w:r>
      <w:r w:rsidR="00744020" w:rsidRPr="00763529">
        <w:rPr>
          <w:rFonts w:ascii="Arial" w:hAnsi="Arial" w:cs="Arial"/>
          <w:color w:val="000000"/>
          <w:szCs w:val="22"/>
        </w:rPr>
        <w:t xml:space="preserve"> site </w:t>
      </w:r>
      <w:r w:rsidR="00744020" w:rsidRPr="00744020">
        <w:rPr>
          <w:rFonts w:ascii="Arial" w:hAnsi="Arial" w:cs="Arial"/>
          <w:color w:val="000000"/>
          <w:szCs w:val="22"/>
        </w:rPr>
        <w:t>pour évaluer les risques</w:t>
      </w:r>
      <w:r>
        <w:rPr>
          <w:rFonts w:ascii="Arial" w:hAnsi="Arial" w:cs="Arial"/>
          <w:color w:val="000000"/>
          <w:szCs w:val="22"/>
        </w:rPr>
        <w:t xml:space="preserve"> afin d’é</w:t>
      </w:r>
      <w:r w:rsidR="00744020" w:rsidRPr="00744020">
        <w:rPr>
          <w:rFonts w:ascii="Arial" w:hAnsi="Arial" w:cs="Arial"/>
          <w:color w:val="000000"/>
          <w:szCs w:val="22"/>
        </w:rPr>
        <w:t>tablir le plan de prévention</w:t>
      </w:r>
      <w:r w:rsidR="00744020" w:rsidRPr="00763529">
        <w:rPr>
          <w:rFonts w:ascii="Arial" w:hAnsi="Arial" w:cs="Arial"/>
          <w:color w:val="000000"/>
          <w:szCs w:val="22"/>
        </w:rPr>
        <w:t>.</w:t>
      </w:r>
    </w:p>
    <w:p w14:paraId="3F07172C" w14:textId="77777777" w:rsidR="003E6DDD" w:rsidRPr="00763529" w:rsidRDefault="003E6DDD" w:rsidP="00744020">
      <w:pPr>
        <w:spacing w:before="120"/>
        <w:jc w:val="both"/>
        <w:rPr>
          <w:rFonts w:ascii="Arial" w:hAnsi="Arial" w:cs="Arial"/>
          <w:color w:val="000000"/>
          <w:szCs w:val="22"/>
        </w:rPr>
      </w:pPr>
    </w:p>
    <w:p w14:paraId="40700AC5" w14:textId="4279DB11" w:rsidR="003771A4" w:rsidRPr="00763529" w:rsidRDefault="003771A4" w:rsidP="003771A4">
      <w:pPr>
        <w:keepNext/>
        <w:pBdr>
          <w:top w:val="single" w:sz="4" w:space="1" w:color="auto"/>
          <w:left w:val="single" w:sz="4" w:space="4" w:color="auto"/>
          <w:bottom w:val="single" w:sz="4" w:space="1" w:color="auto"/>
          <w:right w:val="single" w:sz="4" w:space="4" w:color="auto"/>
        </w:pBdr>
        <w:shd w:val="clear" w:color="auto" w:fill="D9D9D9"/>
        <w:ind w:right="142"/>
        <w:jc w:val="both"/>
        <w:outlineLvl w:val="0"/>
        <w:rPr>
          <w:rFonts w:ascii="Arial" w:hAnsi="Arial" w:cs="Arial"/>
          <w:b/>
          <w:caps/>
          <w:szCs w:val="22"/>
        </w:rPr>
      </w:pPr>
      <w:bookmarkStart w:id="252" w:name="_Toc218836420"/>
      <w:r w:rsidRPr="00D63569">
        <w:rPr>
          <w:rFonts w:ascii="Arial" w:hAnsi="Arial" w:cs="Arial"/>
          <w:b/>
          <w:caps/>
          <w:szCs w:val="22"/>
        </w:rPr>
        <w:t>ARTICLE 2</w:t>
      </w:r>
      <w:r w:rsidR="00E80719">
        <w:rPr>
          <w:rFonts w:ascii="Arial" w:hAnsi="Arial" w:cs="Arial"/>
          <w:b/>
          <w:caps/>
          <w:szCs w:val="22"/>
        </w:rPr>
        <w:t>4</w:t>
      </w:r>
      <w:r w:rsidRPr="00D63569">
        <w:rPr>
          <w:rFonts w:ascii="Arial" w:hAnsi="Arial" w:cs="Arial"/>
          <w:b/>
          <w:caps/>
          <w:szCs w:val="22"/>
        </w:rPr>
        <w:t xml:space="preserve"> : </w:t>
      </w:r>
      <w:r w:rsidRPr="003771A4">
        <w:rPr>
          <w:rFonts w:ascii="Arial" w:hAnsi="Arial" w:cs="Arial"/>
          <w:b/>
          <w:caps/>
          <w:szCs w:val="22"/>
        </w:rPr>
        <w:t>PRESTATIONS A REALISER</w:t>
      </w:r>
      <w:bookmarkEnd w:id="252"/>
    </w:p>
    <w:p w14:paraId="4B8235B6" w14:textId="77777777" w:rsidR="001D4318" w:rsidRPr="00227964" w:rsidRDefault="001D4318" w:rsidP="001D4318">
      <w:pPr>
        <w:pStyle w:val="Corpsdetexte"/>
        <w:spacing w:before="120" w:after="100"/>
        <w:jc w:val="both"/>
        <w:rPr>
          <w:rFonts w:ascii="Arial" w:hAnsi="Arial" w:cs="Arial"/>
          <w:b/>
          <w:szCs w:val="22"/>
          <w:u w:val="single"/>
        </w:rPr>
      </w:pPr>
      <w:r w:rsidRPr="00227964">
        <w:rPr>
          <w:rFonts w:ascii="Arial" w:hAnsi="Arial" w:cs="Arial"/>
          <w:b/>
          <w:szCs w:val="22"/>
          <w:u w:val="single"/>
        </w:rPr>
        <w:t>Préambule :</w:t>
      </w:r>
    </w:p>
    <w:p w14:paraId="5D5355B7" w14:textId="52E376D1" w:rsidR="001D4318" w:rsidRDefault="001D4318" w:rsidP="001D4318">
      <w:pPr>
        <w:pStyle w:val="Corpsdetexte"/>
        <w:spacing w:before="100" w:after="100"/>
        <w:ind w:right="-2"/>
        <w:jc w:val="both"/>
        <w:rPr>
          <w:rFonts w:ascii="Arial" w:hAnsi="Arial" w:cs="Arial"/>
          <w:szCs w:val="22"/>
        </w:rPr>
      </w:pPr>
      <w:r w:rsidRPr="00227964">
        <w:rPr>
          <w:rFonts w:ascii="Arial" w:hAnsi="Arial" w:cs="Arial"/>
          <w:szCs w:val="22"/>
        </w:rPr>
        <w:t xml:space="preserve">L’entretien des espaces verts tel que spécifié au sein de ce cahier technique est qualifié d’éco responsable. A ce titre, et afin de limiter les nuisances environnementales apportées par la gestion des espaces verts tout en contribuant à l’amélioration paysagère, les opérations à mener au sein de ce marché relèvent d’une démarche qui vise à recourir à des </w:t>
      </w:r>
      <w:r w:rsidR="003E6DDD">
        <w:rPr>
          <w:rFonts w:ascii="Arial" w:hAnsi="Arial" w:cs="Arial"/>
          <w:szCs w:val="22"/>
        </w:rPr>
        <w:t>prestations</w:t>
      </w:r>
      <w:r w:rsidRPr="00227964">
        <w:rPr>
          <w:rFonts w:ascii="Arial" w:hAnsi="Arial" w:cs="Arial"/>
          <w:szCs w:val="22"/>
        </w:rPr>
        <w:t xml:space="preserve"> plus respectueu</w:t>
      </w:r>
      <w:r w:rsidR="003E6DDD">
        <w:rPr>
          <w:rFonts w:ascii="Arial" w:hAnsi="Arial" w:cs="Arial"/>
          <w:szCs w:val="22"/>
        </w:rPr>
        <w:t>ses</w:t>
      </w:r>
      <w:r w:rsidRPr="00227964">
        <w:rPr>
          <w:rFonts w:ascii="Arial" w:hAnsi="Arial" w:cs="Arial"/>
          <w:szCs w:val="22"/>
        </w:rPr>
        <w:t xml:space="preserve"> de l’environnement. Cette démarche va dans le sens d’une gestion responsable et citoyenne des achats.</w:t>
      </w:r>
    </w:p>
    <w:p w14:paraId="50BE126B" w14:textId="512ED0B0" w:rsidR="00DB6F22" w:rsidRPr="00A35840" w:rsidRDefault="00DB6F22" w:rsidP="00A35840">
      <w:pPr>
        <w:pStyle w:val="Titre20"/>
        <w:spacing w:before="120" w:after="120"/>
        <w:ind w:right="465"/>
        <w:rPr>
          <w:rFonts w:ascii="Arial" w:hAnsi="Arial" w:cs="Arial"/>
          <w:szCs w:val="22"/>
        </w:rPr>
      </w:pPr>
      <w:bookmarkStart w:id="253" w:name="_Toc218836421"/>
      <w:r w:rsidRPr="00A35840">
        <w:rPr>
          <w:rFonts w:ascii="Arial" w:hAnsi="Arial" w:cs="Arial"/>
          <w:szCs w:val="22"/>
        </w:rPr>
        <w:t>2</w:t>
      </w:r>
      <w:r w:rsidR="00E80719" w:rsidRPr="00A35840">
        <w:rPr>
          <w:rFonts w:ascii="Arial" w:hAnsi="Arial" w:cs="Arial"/>
          <w:szCs w:val="22"/>
        </w:rPr>
        <w:t>4</w:t>
      </w:r>
      <w:r w:rsidRPr="00A35840">
        <w:rPr>
          <w:rFonts w:ascii="Arial" w:hAnsi="Arial" w:cs="Arial"/>
          <w:szCs w:val="22"/>
        </w:rPr>
        <w:t>.1 Généralités et performance environnementale</w:t>
      </w:r>
      <w:bookmarkEnd w:id="253"/>
    </w:p>
    <w:p w14:paraId="2D6982A4" w14:textId="66664F16" w:rsidR="001D4318" w:rsidRDefault="001D4318" w:rsidP="001D4318">
      <w:pPr>
        <w:pStyle w:val="Corpsdetexte"/>
        <w:spacing w:after="100"/>
        <w:ind w:right="-2"/>
        <w:jc w:val="both"/>
        <w:rPr>
          <w:rFonts w:ascii="Arial" w:hAnsi="Arial" w:cs="Arial"/>
          <w:szCs w:val="22"/>
        </w:rPr>
      </w:pPr>
      <w:r w:rsidRPr="00227964">
        <w:rPr>
          <w:rFonts w:ascii="Arial" w:hAnsi="Arial" w:cs="Arial"/>
          <w:szCs w:val="22"/>
        </w:rPr>
        <w:t>Le titulaire prend les espaces à entretenir dans l’état où ils se trouvent à la notification du marché. Il ne p</w:t>
      </w:r>
      <w:r w:rsidR="00797799">
        <w:rPr>
          <w:rFonts w:ascii="Arial" w:hAnsi="Arial" w:cs="Arial"/>
          <w:szCs w:val="22"/>
        </w:rPr>
        <w:t>eut</w:t>
      </w:r>
      <w:r w:rsidRPr="00227964">
        <w:rPr>
          <w:rFonts w:ascii="Arial" w:hAnsi="Arial" w:cs="Arial"/>
          <w:szCs w:val="22"/>
        </w:rPr>
        <w:t xml:space="preserve"> prétendre à aucune indemnité pour d’éventuelles prestations de remise en état pour manque d’entretien antérieur.</w:t>
      </w:r>
    </w:p>
    <w:p w14:paraId="43C589F8" w14:textId="30DA7F02" w:rsidR="001D4318" w:rsidRPr="00DB6F22" w:rsidRDefault="00DB6F22" w:rsidP="00DB6F22">
      <w:pPr>
        <w:pStyle w:val="Titre20"/>
        <w:ind w:left="709" w:firstLine="1"/>
        <w:rPr>
          <w:rFonts w:ascii="Arial" w:hAnsi="Arial" w:cs="Arial"/>
          <w:szCs w:val="22"/>
        </w:rPr>
      </w:pPr>
      <w:bookmarkStart w:id="254" w:name="_Toc218836422"/>
      <w:r>
        <w:rPr>
          <w:rFonts w:ascii="Arial" w:hAnsi="Arial" w:cs="Arial"/>
          <w:szCs w:val="22"/>
        </w:rPr>
        <w:t>2</w:t>
      </w:r>
      <w:r w:rsidR="00E80719">
        <w:rPr>
          <w:rFonts w:ascii="Arial" w:hAnsi="Arial" w:cs="Arial"/>
          <w:szCs w:val="22"/>
        </w:rPr>
        <w:t>4</w:t>
      </w:r>
      <w:r>
        <w:rPr>
          <w:rFonts w:ascii="Arial" w:hAnsi="Arial" w:cs="Arial"/>
          <w:szCs w:val="22"/>
        </w:rPr>
        <w:t>.1.1</w:t>
      </w:r>
      <w:r w:rsidRPr="0001269D">
        <w:rPr>
          <w:rFonts w:ascii="Arial" w:hAnsi="Arial" w:cs="Arial"/>
          <w:szCs w:val="22"/>
        </w:rPr>
        <w:t xml:space="preserve"> </w:t>
      </w:r>
      <w:r w:rsidRPr="00DB6F22">
        <w:rPr>
          <w:rFonts w:ascii="Arial" w:hAnsi="Arial" w:cs="Arial"/>
          <w:szCs w:val="22"/>
        </w:rPr>
        <w:t>Généralités</w:t>
      </w:r>
      <w:bookmarkEnd w:id="254"/>
    </w:p>
    <w:p w14:paraId="0C4AD85F" w14:textId="3610432B" w:rsidR="001D4318" w:rsidRPr="00227964" w:rsidRDefault="001D4318" w:rsidP="001D4318">
      <w:pPr>
        <w:pStyle w:val="Corpsdetexte"/>
        <w:spacing w:before="100" w:after="100"/>
        <w:ind w:right="-2"/>
        <w:jc w:val="both"/>
        <w:rPr>
          <w:rFonts w:ascii="Arial" w:hAnsi="Arial" w:cs="Arial"/>
          <w:szCs w:val="22"/>
        </w:rPr>
      </w:pPr>
      <w:r w:rsidRPr="00227964">
        <w:rPr>
          <w:rFonts w:ascii="Arial" w:hAnsi="Arial" w:cs="Arial"/>
          <w:szCs w:val="22"/>
        </w:rPr>
        <w:t>Le titulaire s’engage à effectuer toutes les prestations d’entretien éco responsable des espaces verts et des milieux naturels à l’intérieur d’enceintes militaires protégées</w:t>
      </w:r>
      <w:r w:rsidR="003E6DDD">
        <w:rPr>
          <w:rFonts w:ascii="Arial" w:hAnsi="Arial" w:cs="Arial"/>
          <w:szCs w:val="22"/>
        </w:rPr>
        <w:t xml:space="preserve"> et de résidences domaniales</w:t>
      </w:r>
      <w:r w:rsidRPr="00227964">
        <w:rPr>
          <w:rFonts w:ascii="Arial" w:hAnsi="Arial" w:cs="Arial"/>
          <w:szCs w:val="22"/>
        </w:rPr>
        <w:t xml:space="preserve">. L’objectif de ces prestations est le maintien d’un aspect propre du couvert végétal et la garantie de la sécurité du personnel et des activités. </w:t>
      </w:r>
    </w:p>
    <w:p w14:paraId="2E5B6FDB" w14:textId="4530CD94" w:rsidR="001D4318" w:rsidRPr="00227964" w:rsidRDefault="001D4318" w:rsidP="001D4318">
      <w:pPr>
        <w:pStyle w:val="Corpsdetexte"/>
        <w:spacing w:after="100"/>
        <w:ind w:right="-2"/>
        <w:jc w:val="both"/>
        <w:rPr>
          <w:rFonts w:ascii="Arial" w:hAnsi="Arial" w:cs="Arial"/>
          <w:szCs w:val="22"/>
        </w:rPr>
      </w:pPr>
      <w:r w:rsidRPr="00227964">
        <w:rPr>
          <w:rFonts w:ascii="Arial" w:hAnsi="Arial" w:cs="Arial"/>
          <w:szCs w:val="22"/>
        </w:rPr>
        <w:t xml:space="preserve">La fréquence annuelle de chaque prestation à réaliser pour chacun des lots est indiquée dans l’annexe 1 de l’acte d’engagement. Toutefois, des prestations supplémentaires </w:t>
      </w:r>
      <w:r w:rsidR="00F76E85">
        <w:rPr>
          <w:rFonts w:ascii="Arial" w:hAnsi="Arial" w:cs="Arial"/>
          <w:szCs w:val="22"/>
        </w:rPr>
        <w:t xml:space="preserve">de même nature </w:t>
      </w:r>
      <w:r w:rsidRPr="00227964">
        <w:rPr>
          <w:rFonts w:ascii="Arial" w:hAnsi="Arial" w:cs="Arial"/>
          <w:szCs w:val="22"/>
        </w:rPr>
        <w:t>p</w:t>
      </w:r>
      <w:r w:rsidR="003E6DDD">
        <w:rPr>
          <w:rFonts w:ascii="Arial" w:hAnsi="Arial" w:cs="Arial"/>
          <w:szCs w:val="22"/>
        </w:rPr>
        <w:t>euve</w:t>
      </w:r>
      <w:r w:rsidRPr="00227964">
        <w:rPr>
          <w:rFonts w:ascii="Arial" w:hAnsi="Arial" w:cs="Arial"/>
          <w:szCs w:val="22"/>
        </w:rPr>
        <w:t>nt être demandées au moyen d’émission d’un bon de commande.</w:t>
      </w:r>
    </w:p>
    <w:p w14:paraId="04DEF902" w14:textId="77777777" w:rsidR="001D4318" w:rsidRPr="00227964" w:rsidRDefault="001D4318" w:rsidP="001D4318">
      <w:pPr>
        <w:pStyle w:val="Corpsdetexte"/>
        <w:spacing w:after="100"/>
        <w:ind w:right="-2"/>
        <w:jc w:val="both"/>
        <w:rPr>
          <w:rFonts w:ascii="Arial" w:hAnsi="Arial" w:cs="Arial"/>
          <w:szCs w:val="22"/>
        </w:rPr>
      </w:pPr>
      <w:r w:rsidRPr="00227964">
        <w:rPr>
          <w:rFonts w:ascii="Arial" w:hAnsi="Arial" w:cs="Arial"/>
          <w:szCs w:val="22"/>
        </w:rPr>
        <w:t>Le titulaire du marché prend à sa charge les moyens humains, les matériels et tous les produits nécessaires à l’exécution des prestations.</w:t>
      </w:r>
    </w:p>
    <w:p w14:paraId="79036A09" w14:textId="152BEA55" w:rsidR="001D4318" w:rsidRPr="00227964" w:rsidRDefault="001D4318" w:rsidP="001D4318">
      <w:pPr>
        <w:pStyle w:val="Corpsdetexte"/>
        <w:spacing w:after="100"/>
        <w:ind w:right="-2"/>
        <w:jc w:val="both"/>
        <w:rPr>
          <w:rFonts w:ascii="Arial" w:hAnsi="Arial" w:cs="Arial"/>
          <w:szCs w:val="22"/>
        </w:rPr>
      </w:pPr>
      <w:r w:rsidRPr="00227964">
        <w:rPr>
          <w:rFonts w:ascii="Arial" w:hAnsi="Arial" w:cs="Arial"/>
          <w:szCs w:val="22"/>
        </w:rPr>
        <w:t xml:space="preserve">Quelle que soit leur nature, les travaux d’entretien des espaces verts ne doivent entraîner aucune modification des espaces aménagés. Toute modification proposée par le titulaire en vue d’améliorer l’aspect fonctionnel ou esthétique des espaces concernés et d’en faciliter l’entretien, </w:t>
      </w:r>
      <w:r w:rsidR="00354D1E">
        <w:rPr>
          <w:rFonts w:ascii="Arial" w:hAnsi="Arial" w:cs="Arial"/>
          <w:szCs w:val="22"/>
        </w:rPr>
        <w:t>doit</w:t>
      </w:r>
      <w:r w:rsidRPr="00227964">
        <w:rPr>
          <w:rFonts w:ascii="Arial" w:hAnsi="Arial" w:cs="Arial"/>
          <w:szCs w:val="22"/>
        </w:rPr>
        <w:t xml:space="preserve"> être soumis au préalable à l’approbation écrite du service bénéficiaire et le cas échéant, à la notification d’un bon de commande.</w:t>
      </w:r>
    </w:p>
    <w:p w14:paraId="05435747" w14:textId="19BE37BC" w:rsidR="001D4318" w:rsidRPr="00DB6F22" w:rsidRDefault="00DB6F22" w:rsidP="00DB6F22">
      <w:pPr>
        <w:pStyle w:val="Titre20"/>
        <w:ind w:left="709" w:firstLine="1"/>
        <w:rPr>
          <w:rFonts w:ascii="Arial" w:hAnsi="Arial" w:cs="Arial"/>
          <w:szCs w:val="22"/>
        </w:rPr>
      </w:pPr>
      <w:bookmarkStart w:id="255" w:name="_Toc218836423"/>
      <w:r>
        <w:rPr>
          <w:rFonts w:ascii="Arial" w:hAnsi="Arial" w:cs="Arial"/>
          <w:szCs w:val="22"/>
        </w:rPr>
        <w:lastRenderedPageBreak/>
        <w:t>2</w:t>
      </w:r>
      <w:r w:rsidR="00E80719">
        <w:rPr>
          <w:rFonts w:ascii="Arial" w:hAnsi="Arial" w:cs="Arial"/>
          <w:szCs w:val="22"/>
        </w:rPr>
        <w:t>4</w:t>
      </w:r>
      <w:r>
        <w:rPr>
          <w:rFonts w:ascii="Arial" w:hAnsi="Arial" w:cs="Arial"/>
          <w:szCs w:val="22"/>
        </w:rPr>
        <w:t>.1.2</w:t>
      </w:r>
      <w:r w:rsidRPr="0001269D">
        <w:rPr>
          <w:rFonts w:ascii="Arial" w:hAnsi="Arial" w:cs="Arial"/>
          <w:szCs w:val="22"/>
        </w:rPr>
        <w:t xml:space="preserve"> </w:t>
      </w:r>
      <w:r w:rsidRPr="00DB6F22">
        <w:rPr>
          <w:rFonts w:ascii="Arial" w:hAnsi="Arial" w:cs="Arial"/>
          <w:szCs w:val="22"/>
        </w:rPr>
        <w:t>Performance environnementale</w:t>
      </w:r>
      <w:bookmarkEnd w:id="255"/>
    </w:p>
    <w:p w14:paraId="0377FA11" w14:textId="57DF3202" w:rsidR="001D4318" w:rsidRPr="00227964" w:rsidRDefault="001D4318" w:rsidP="00DB6F22">
      <w:pPr>
        <w:pStyle w:val="Corpsdetexte"/>
        <w:spacing w:before="120" w:after="100"/>
        <w:jc w:val="both"/>
        <w:rPr>
          <w:rFonts w:ascii="Arial" w:hAnsi="Arial" w:cs="Arial"/>
          <w:szCs w:val="22"/>
        </w:rPr>
      </w:pPr>
      <w:r w:rsidRPr="00227964">
        <w:rPr>
          <w:rFonts w:ascii="Arial" w:hAnsi="Arial" w:cs="Arial"/>
          <w:szCs w:val="22"/>
        </w:rPr>
        <w:t xml:space="preserve">Afin d’assurer la conservation et la gestion durable des ressources naturelles, les provinces de Nouvelle-Calédonie édictent un code de l’environnement qui </w:t>
      </w:r>
      <w:r w:rsidR="00354D1E">
        <w:rPr>
          <w:rFonts w:ascii="Arial" w:hAnsi="Arial" w:cs="Arial"/>
          <w:szCs w:val="22"/>
        </w:rPr>
        <w:t>doit</w:t>
      </w:r>
      <w:r w:rsidRPr="00227964">
        <w:rPr>
          <w:rFonts w:ascii="Arial" w:hAnsi="Arial" w:cs="Arial"/>
          <w:szCs w:val="22"/>
        </w:rPr>
        <w:t xml:space="preserve"> être respecté par le titulaire, notamment pour toutes les espèces endémiques protégées.</w:t>
      </w:r>
    </w:p>
    <w:p w14:paraId="03F4BAAF" w14:textId="0F39AA86" w:rsidR="001D4318" w:rsidRPr="00227964" w:rsidRDefault="001D4318" w:rsidP="001D4318">
      <w:pPr>
        <w:pStyle w:val="Corpsdetexte"/>
        <w:spacing w:after="100"/>
        <w:ind w:right="-2"/>
        <w:jc w:val="both"/>
        <w:rPr>
          <w:rFonts w:ascii="Arial" w:hAnsi="Arial" w:cs="Arial"/>
          <w:szCs w:val="22"/>
          <w:u w:val="single"/>
        </w:rPr>
      </w:pPr>
      <w:r w:rsidRPr="00227964">
        <w:rPr>
          <w:rFonts w:ascii="Arial" w:hAnsi="Arial" w:cs="Arial"/>
          <w:szCs w:val="22"/>
        </w:rPr>
        <w:t xml:space="preserve">Dans le cadre d’un entretien éco responsable, le titulaire s’engage à ne pas utiliser de produits phytosanitaires et à privilégier </w:t>
      </w:r>
      <w:r w:rsidRPr="00CD4856">
        <w:rPr>
          <w:rFonts w:ascii="Arial" w:hAnsi="Arial" w:cs="Arial"/>
          <w:b/>
          <w:szCs w:val="22"/>
        </w:rPr>
        <w:t xml:space="preserve">les produits de </w:t>
      </w:r>
      <w:r w:rsidR="00C028DF" w:rsidRPr="00CD4856">
        <w:rPr>
          <w:rFonts w:ascii="Arial" w:hAnsi="Arial" w:cs="Arial"/>
          <w:b/>
          <w:szCs w:val="22"/>
        </w:rPr>
        <w:t>bio contrôle</w:t>
      </w:r>
      <w:r w:rsidRPr="00227964">
        <w:rPr>
          <w:rFonts w:ascii="Arial" w:hAnsi="Arial" w:cs="Arial"/>
          <w:szCs w:val="22"/>
        </w:rPr>
        <w:t xml:space="preserve"> figurant sur la liste des produits phytopharmaceutiques à usage agricole homologués par la Direction des Affaires Alimentaires et Rurales de Nouvelle-Calédonie (DAVAR). Le titulaire s’engage également à fournir la liste des matériels et procédés techniques permettant de réduire au maximum les nuisances sonores pendant l’exécution des prestations. Le titulaire précise également sa stratégie de développement en matière de gestion des déchets verts. Il indique à ce titre comment il organise le transport des déchets en le limitant en quantité et en distance, et comment il valorise ces déchets verts par recyclage pour en produire des matériaux réutilisables ou de l’énergie.</w:t>
      </w:r>
    </w:p>
    <w:p w14:paraId="4C325A68" w14:textId="571713D4" w:rsidR="001D4318" w:rsidRPr="00A35840" w:rsidRDefault="00CD4856" w:rsidP="00A35840">
      <w:pPr>
        <w:pStyle w:val="Titre20"/>
        <w:spacing w:before="120" w:after="120"/>
        <w:ind w:right="465"/>
        <w:rPr>
          <w:rFonts w:ascii="Arial" w:hAnsi="Arial" w:cs="Arial"/>
          <w:szCs w:val="22"/>
        </w:rPr>
      </w:pPr>
      <w:bookmarkStart w:id="256" w:name="_Toc112050836"/>
      <w:bookmarkStart w:id="257" w:name="_Toc218836424"/>
      <w:r w:rsidRPr="00A35840">
        <w:rPr>
          <w:rFonts w:ascii="Arial" w:hAnsi="Arial" w:cs="Arial"/>
          <w:szCs w:val="22"/>
        </w:rPr>
        <w:t>2</w:t>
      </w:r>
      <w:r w:rsidR="00E80719" w:rsidRPr="00A35840">
        <w:rPr>
          <w:rFonts w:ascii="Arial" w:hAnsi="Arial" w:cs="Arial"/>
          <w:szCs w:val="22"/>
        </w:rPr>
        <w:t>4</w:t>
      </w:r>
      <w:r w:rsidRPr="00A35840">
        <w:rPr>
          <w:rFonts w:ascii="Arial" w:hAnsi="Arial" w:cs="Arial"/>
          <w:szCs w:val="22"/>
        </w:rPr>
        <w:t xml:space="preserve">.2 </w:t>
      </w:r>
      <w:r w:rsidR="001D4318" w:rsidRPr="00A35840">
        <w:rPr>
          <w:rFonts w:ascii="Arial" w:hAnsi="Arial" w:cs="Arial"/>
          <w:szCs w:val="22"/>
        </w:rPr>
        <w:t>Définition des prestations d’entretien courant des espaces verts</w:t>
      </w:r>
      <w:bookmarkEnd w:id="256"/>
      <w:bookmarkEnd w:id="257"/>
      <w:r w:rsidR="001D4318" w:rsidRPr="00A35840">
        <w:rPr>
          <w:rFonts w:ascii="Arial" w:hAnsi="Arial" w:cs="Arial"/>
          <w:szCs w:val="22"/>
        </w:rPr>
        <w:t xml:space="preserve"> </w:t>
      </w:r>
    </w:p>
    <w:p w14:paraId="466D77E0" w14:textId="14783784" w:rsidR="003D0E11" w:rsidRDefault="001D4318" w:rsidP="00BB2FD8">
      <w:pPr>
        <w:spacing w:before="120" w:after="120"/>
        <w:jc w:val="both"/>
        <w:rPr>
          <w:rFonts w:ascii="Arial" w:hAnsi="Arial" w:cs="Arial"/>
          <w:szCs w:val="22"/>
        </w:rPr>
      </w:pPr>
      <w:r w:rsidRPr="00227964">
        <w:rPr>
          <w:rFonts w:ascii="Arial" w:hAnsi="Arial" w:cs="Arial"/>
          <w:szCs w:val="22"/>
        </w:rPr>
        <w:t xml:space="preserve">Les modalités d’exécution du présent CCP sont définies par des prestations dites « forfaitaires » s’exécutant tout au long de l’année selon un calendrier prévisionnel </w:t>
      </w:r>
      <w:r w:rsidR="003A6E10">
        <w:rPr>
          <w:rFonts w:ascii="Arial" w:hAnsi="Arial" w:cs="Arial"/>
          <w:szCs w:val="22"/>
        </w:rPr>
        <w:t>proposé</w:t>
      </w:r>
      <w:r w:rsidRPr="00227964">
        <w:rPr>
          <w:rFonts w:ascii="Arial" w:hAnsi="Arial" w:cs="Arial"/>
          <w:szCs w:val="22"/>
        </w:rPr>
        <w:t xml:space="preserve"> par le titulaire en fonction de la fréquence indiquée par l’administration pour chaque prestation forfaitaire, et des prestations dites « à la demande » exécutées ponctuellement à la demande de l’administration sur bon de commande.</w:t>
      </w:r>
    </w:p>
    <w:p w14:paraId="4B9EB4CB" w14:textId="195A3679" w:rsidR="001D4318" w:rsidRDefault="00EA1E5E" w:rsidP="003D0E11">
      <w:pPr>
        <w:pStyle w:val="Corpsdetexte"/>
        <w:spacing w:before="120" w:after="100"/>
        <w:jc w:val="both"/>
        <w:rPr>
          <w:rFonts w:ascii="Arial" w:hAnsi="Arial" w:cs="Arial"/>
          <w:szCs w:val="22"/>
        </w:rPr>
      </w:pPr>
      <w:r>
        <w:rPr>
          <w:rFonts w:ascii="Arial" w:hAnsi="Arial" w:cs="Arial"/>
          <w:szCs w:val="22"/>
        </w:rPr>
        <w:t>Les prestations forfaitaires sont des prestations exécutées en référence à des zones selon une politique d’entretien définie par le chef d’emprise ou son représentant.</w:t>
      </w:r>
    </w:p>
    <w:p w14:paraId="34E88D82" w14:textId="1D636FD1" w:rsidR="00EA1E5E" w:rsidRPr="00227964" w:rsidRDefault="00EA1E5E" w:rsidP="003D0E11">
      <w:pPr>
        <w:pStyle w:val="Corpsdetexte"/>
        <w:spacing w:before="120" w:after="100"/>
        <w:jc w:val="both"/>
        <w:rPr>
          <w:rFonts w:ascii="Arial" w:hAnsi="Arial" w:cs="Arial"/>
          <w:szCs w:val="22"/>
        </w:rPr>
      </w:pPr>
      <w:r>
        <w:rPr>
          <w:rFonts w:ascii="Arial" w:hAnsi="Arial" w:cs="Arial"/>
          <w:szCs w:val="22"/>
        </w:rPr>
        <w:t>Le descriptif de ces zones est indiqué sur l’annexe 1 de l’acte d’engagement. Il est accepté par le titulaire lors de la procédure de consultation du présent marché, au cours d</w:t>
      </w:r>
      <w:r w:rsidR="003A6E10">
        <w:rPr>
          <w:rFonts w:ascii="Arial" w:hAnsi="Arial" w:cs="Arial"/>
          <w:szCs w:val="22"/>
        </w:rPr>
        <w:t>e la visite obligatoire du site.</w:t>
      </w:r>
    </w:p>
    <w:p w14:paraId="228AA9D0" w14:textId="5887CA76" w:rsidR="001D4318" w:rsidRPr="00227964" w:rsidRDefault="00F10E78" w:rsidP="001D4318">
      <w:pPr>
        <w:pStyle w:val="Corpsdetexte"/>
        <w:spacing w:after="100"/>
        <w:ind w:right="-2"/>
        <w:jc w:val="both"/>
        <w:rPr>
          <w:rFonts w:ascii="Arial" w:hAnsi="Arial" w:cs="Arial"/>
          <w:szCs w:val="22"/>
        </w:rPr>
      </w:pPr>
      <w:r>
        <w:rPr>
          <w:rFonts w:ascii="Arial" w:hAnsi="Arial" w:cs="Arial"/>
          <w:szCs w:val="22"/>
        </w:rPr>
        <w:t>Lors de cette visite, les candidats identifient l</w:t>
      </w:r>
      <w:r w:rsidR="00EA1E5E">
        <w:rPr>
          <w:rFonts w:ascii="Arial" w:hAnsi="Arial" w:cs="Arial"/>
          <w:szCs w:val="22"/>
        </w:rPr>
        <w:t>es surfaces non a</w:t>
      </w:r>
      <w:r>
        <w:rPr>
          <w:rFonts w:ascii="Arial" w:hAnsi="Arial" w:cs="Arial"/>
          <w:szCs w:val="22"/>
        </w:rPr>
        <w:t>ccessibles aux engins habituels</w:t>
      </w:r>
      <w:r w:rsidR="00EA1E5E">
        <w:rPr>
          <w:rFonts w:ascii="Arial" w:hAnsi="Arial" w:cs="Arial"/>
          <w:szCs w:val="22"/>
        </w:rPr>
        <w:t xml:space="preserve"> ainsi que les surfaces dont la déclivité est importante (buttes de protection d’ouvrage, merlons, fossés…) ou qui présentent des accidents de terrains (rochers, racines, ferrailles…) empêchant le passage d’une machine à conducteur porté.</w:t>
      </w:r>
    </w:p>
    <w:p w14:paraId="4795A58F" w14:textId="77777777" w:rsidR="00BB2FD8" w:rsidRPr="00D1705A" w:rsidRDefault="00BB2FD8" w:rsidP="001D4318">
      <w:pPr>
        <w:rPr>
          <w:rFonts w:ascii="Arial" w:hAnsi="Arial" w:cs="Arial"/>
          <w:szCs w:val="22"/>
          <w:u w:val="single"/>
        </w:rPr>
      </w:pPr>
    </w:p>
    <w:p w14:paraId="0E92AD28" w14:textId="14611C3F" w:rsidR="001D4318" w:rsidRDefault="00A477E9" w:rsidP="00A35840">
      <w:pPr>
        <w:pStyle w:val="Titre20"/>
        <w:spacing w:before="120" w:after="120"/>
        <w:ind w:right="465"/>
        <w:rPr>
          <w:rFonts w:ascii="Arial" w:hAnsi="Arial" w:cs="Arial"/>
          <w:szCs w:val="22"/>
        </w:rPr>
      </w:pPr>
      <w:bookmarkStart w:id="258" w:name="_Toc112050837"/>
      <w:bookmarkStart w:id="259" w:name="_Toc218836425"/>
      <w:r w:rsidRPr="00316CF4">
        <w:rPr>
          <w:rFonts w:ascii="Arial" w:hAnsi="Arial" w:cs="Arial"/>
          <w:szCs w:val="22"/>
        </w:rPr>
        <w:t>2</w:t>
      </w:r>
      <w:r w:rsidR="00E80719">
        <w:rPr>
          <w:rFonts w:ascii="Arial" w:hAnsi="Arial" w:cs="Arial"/>
          <w:szCs w:val="22"/>
        </w:rPr>
        <w:t>4</w:t>
      </w:r>
      <w:r w:rsidRPr="00316CF4">
        <w:rPr>
          <w:rFonts w:ascii="Arial" w:hAnsi="Arial" w:cs="Arial"/>
          <w:szCs w:val="22"/>
        </w:rPr>
        <w:t>.3</w:t>
      </w:r>
      <w:r w:rsidR="00312E61" w:rsidRPr="00A35840">
        <w:rPr>
          <w:rFonts w:ascii="Arial" w:hAnsi="Arial" w:cs="Arial"/>
          <w:szCs w:val="22"/>
        </w:rPr>
        <w:t xml:space="preserve"> </w:t>
      </w:r>
      <w:r w:rsidR="001D4318" w:rsidRPr="00A35840">
        <w:rPr>
          <w:rFonts w:ascii="Arial" w:hAnsi="Arial" w:cs="Arial"/>
          <w:szCs w:val="22"/>
        </w:rPr>
        <w:t>Description des prestations forfaitaires annuelles d’entretien courant des espaces verts</w:t>
      </w:r>
      <w:bookmarkEnd w:id="258"/>
      <w:bookmarkEnd w:id="259"/>
      <w:r w:rsidR="001D4318" w:rsidRPr="00A35840">
        <w:rPr>
          <w:rFonts w:ascii="Arial" w:hAnsi="Arial" w:cs="Arial"/>
          <w:szCs w:val="22"/>
        </w:rPr>
        <w:t xml:space="preserve"> </w:t>
      </w:r>
    </w:p>
    <w:p w14:paraId="6C856843" w14:textId="637F0511" w:rsidR="00F10E78" w:rsidRPr="00F10E78" w:rsidRDefault="00F10E78" w:rsidP="00F10E78">
      <w:pPr>
        <w:rPr>
          <w:rFonts w:ascii="Arial" w:hAnsi="Arial" w:cs="Arial"/>
          <w:szCs w:val="22"/>
        </w:rPr>
      </w:pPr>
      <w:r w:rsidRPr="00F10E78">
        <w:rPr>
          <w:rFonts w:ascii="Arial" w:hAnsi="Arial" w:cs="Arial"/>
          <w:szCs w:val="22"/>
        </w:rPr>
        <w:t xml:space="preserve">Au préalable, </w:t>
      </w:r>
      <w:r>
        <w:rPr>
          <w:rFonts w:ascii="Arial" w:hAnsi="Arial" w:cs="Arial"/>
          <w:szCs w:val="22"/>
        </w:rPr>
        <w:t xml:space="preserve">avant chaque intervention le titulaire veille à retirer </w:t>
      </w:r>
      <w:r w:rsidRPr="00F10E78">
        <w:rPr>
          <w:rFonts w:ascii="Arial" w:hAnsi="Arial" w:cs="Arial"/>
          <w:szCs w:val="22"/>
        </w:rPr>
        <w:t xml:space="preserve">les objets divers se trouvant sur la zone </w:t>
      </w:r>
      <w:r>
        <w:rPr>
          <w:rFonts w:ascii="Arial" w:hAnsi="Arial" w:cs="Arial"/>
          <w:szCs w:val="22"/>
        </w:rPr>
        <w:t>à traiter.</w:t>
      </w:r>
    </w:p>
    <w:p w14:paraId="6266CBFB" w14:textId="1D37CAC7" w:rsidR="001D4318" w:rsidRPr="000A409D" w:rsidRDefault="00D1705A" w:rsidP="00D1705A">
      <w:pPr>
        <w:pStyle w:val="Titre20"/>
        <w:spacing w:before="120"/>
        <w:ind w:left="708"/>
        <w:rPr>
          <w:rFonts w:ascii="Arial" w:hAnsi="Arial" w:cs="Arial"/>
          <w:szCs w:val="22"/>
        </w:rPr>
      </w:pPr>
      <w:bookmarkStart w:id="260" w:name="_Toc218836426"/>
      <w:r>
        <w:rPr>
          <w:rFonts w:ascii="Arial" w:hAnsi="Arial" w:cs="Arial"/>
          <w:szCs w:val="22"/>
        </w:rPr>
        <w:t>2</w:t>
      </w:r>
      <w:r w:rsidR="00E80719">
        <w:rPr>
          <w:rFonts w:ascii="Arial" w:hAnsi="Arial" w:cs="Arial"/>
          <w:szCs w:val="22"/>
        </w:rPr>
        <w:t>4</w:t>
      </w:r>
      <w:r>
        <w:rPr>
          <w:rFonts w:ascii="Arial" w:hAnsi="Arial" w:cs="Arial"/>
          <w:szCs w:val="22"/>
        </w:rPr>
        <w:t xml:space="preserve">.3.1 </w:t>
      </w:r>
      <w:r w:rsidR="000A409D" w:rsidRPr="000A409D">
        <w:rPr>
          <w:rFonts w:ascii="Arial" w:hAnsi="Arial" w:cs="Arial"/>
          <w:szCs w:val="22"/>
        </w:rPr>
        <w:t>Entretien des surfaces gazonnées</w:t>
      </w:r>
      <w:bookmarkEnd w:id="260"/>
    </w:p>
    <w:p w14:paraId="65A96632" w14:textId="1DED0676" w:rsidR="00605B3E" w:rsidRDefault="00605B3E" w:rsidP="007B4C4D">
      <w:pPr>
        <w:pStyle w:val="Paragraphedeliste"/>
        <w:numPr>
          <w:ilvl w:val="0"/>
          <w:numId w:val="47"/>
        </w:numPr>
        <w:spacing w:before="120" w:after="120" w:line="276" w:lineRule="auto"/>
        <w:ind w:left="641" w:hanging="357"/>
        <w:jc w:val="both"/>
        <w:rPr>
          <w:rFonts w:ascii="Arial" w:hAnsi="Arial" w:cs="Arial"/>
          <w:szCs w:val="22"/>
        </w:rPr>
      </w:pPr>
      <w:r>
        <w:rPr>
          <w:rFonts w:ascii="Arial" w:hAnsi="Arial" w:cs="Arial"/>
          <w:szCs w:val="22"/>
        </w:rPr>
        <w:t xml:space="preserve">Tondre les gazons à hauteur acceptable de </w:t>
      </w:r>
      <w:r w:rsidR="00F10E78">
        <w:rPr>
          <w:rFonts w:ascii="Arial" w:hAnsi="Arial" w:cs="Arial"/>
          <w:szCs w:val="22"/>
        </w:rPr>
        <w:t>trois</w:t>
      </w:r>
      <w:r>
        <w:rPr>
          <w:rFonts w:ascii="Arial" w:hAnsi="Arial" w:cs="Arial"/>
          <w:szCs w:val="22"/>
        </w:rPr>
        <w:t xml:space="preserve"> (</w:t>
      </w:r>
      <w:r w:rsidR="00F10E78">
        <w:rPr>
          <w:rFonts w:ascii="Arial" w:hAnsi="Arial" w:cs="Arial"/>
          <w:szCs w:val="22"/>
        </w:rPr>
        <w:t>3</w:t>
      </w:r>
      <w:r>
        <w:rPr>
          <w:rFonts w:ascii="Arial" w:hAnsi="Arial" w:cs="Arial"/>
          <w:szCs w:val="22"/>
        </w:rPr>
        <w:t>) cm</w:t>
      </w:r>
      <w:r w:rsidR="005D1D39">
        <w:rPr>
          <w:rFonts w:ascii="Arial" w:hAnsi="Arial" w:cs="Arial"/>
          <w:szCs w:val="22"/>
        </w:rPr>
        <w:t> ;</w:t>
      </w:r>
    </w:p>
    <w:p w14:paraId="69EAD563" w14:textId="4B186DE6" w:rsidR="00E314BF" w:rsidRPr="007B4C4D" w:rsidRDefault="00E314BF" w:rsidP="007B4C4D">
      <w:pPr>
        <w:pStyle w:val="Paragraphedeliste"/>
        <w:numPr>
          <w:ilvl w:val="0"/>
          <w:numId w:val="47"/>
        </w:numPr>
        <w:spacing w:before="120" w:after="120" w:line="276" w:lineRule="auto"/>
        <w:ind w:left="641" w:hanging="357"/>
        <w:jc w:val="both"/>
        <w:rPr>
          <w:rStyle w:val="lev"/>
          <w:rFonts w:ascii="Arial" w:hAnsi="Arial" w:cs="Arial"/>
          <w:b w:val="0"/>
          <w:bCs w:val="0"/>
          <w:szCs w:val="22"/>
        </w:rPr>
      </w:pPr>
      <w:r w:rsidRPr="007B4C4D">
        <w:rPr>
          <w:rStyle w:val="lev"/>
          <w:rFonts w:ascii="Arial" w:hAnsi="Arial" w:cs="Arial"/>
          <w:b w:val="0"/>
          <w:color w:val="111827"/>
          <w:szCs w:val="22"/>
          <w:bdr w:val="single" w:sz="2" w:space="0" w:color="E5E7EB" w:frame="1"/>
          <w:shd w:val="clear" w:color="auto" w:fill="FFFFFF"/>
        </w:rPr>
        <w:t xml:space="preserve">La </w:t>
      </w:r>
      <w:r w:rsidRPr="007B4C4D">
        <w:rPr>
          <w:rFonts w:ascii="Arial" w:hAnsi="Arial" w:cs="Arial"/>
        </w:rPr>
        <w:t>prestation</w:t>
      </w:r>
      <w:r w:rsidRPr="007B4C4D">
        <w:rPr>
          <w:rStyle w:val="lev"/>
          <w:rFonts w:ascii="Arial" w:hAnsi="Arial" w:cs="Arial"/>
          <w:b w:val="0"/>
          <w:color w:val="111827"/>
          <w:szCs w:val="22"/>
          <w:bdr w:val="single" w:sz="2" w:space="0" w:color="E5E7EB" w:frame="1"/>
          <w:shd w:val="clear" w:color="auto" w:fill="FFFFFF"/>
        </w:rPr>
        <w:t xml:space="preserve"> comprend</w:t>
      </w:r>
      <w:r w:rsidR="00F10E78">
        <w:rPr>
          <w:rStyle w:val="lev"/>
          <w:rFonts w:ascii="Arial" w:hAnsi="Arial" w:cs="Arial"/>
          <w:b w:val="0"/>
          <w:color w:val="111827"/>
          <w:szCs w:val="22"/>
          <w:bdr w:val="single" w:sz="2" w:space="0" w:color="E5E7EB" w:frame="1"/>
          <w:shd w:val="clear" w:color="auto" w:fill="FFFFFF"/>
        </w:rPr>
        <w:t xml:space="preserve"> l’enlèvement </w:t>
      </w:r>
      <w:r w:rsidR="00AF4251" w:rsidRPr="00AF4251">
        <w:rPr>
          <w:rStyle w:val="lev"/>
          <w:rFonts w:ascii="Arial" w:hAnsi="Arial" w:cs="Arial"/>
          <w:b w:val="0"/>
          <w:color w:val="111827"/>
          <w:szCs w:val="22"/>
          <w:bdr w:val="single" w:sz="2" w:space="0" w:color="E5E7EB" w:frame="1"/>
          <w:shd w:val="clear" w:color="auto" w:fill="FFFFFF"/>
        </w:rPr>
        <w:t xml:space="preserve">immédiat </w:t>
      </w:r>
      <w:r w:rsidRPr="007B4C4D">
        <w:rPr>
          <w:rStyle w:val="lev"/>
          <w:rFonts w:ascii="Arial" w:hAnsi="Arial" w:cs="Arial"/>
          <w:b w:val="0"/>
          <w:color w:val="111827"/>
          <w:szCs w:val="22"/>
          <w:bdr w:val="single" w:sz="2" w:space="0" w:color="E5E7EB" w:frame="1"/>
          <w:shd w:val="clear" w:color="auto" w:fill="FFFFFF"/>
        </w:rPr>
        <w:t xml:space="preserve">des </w:t>
      </w:r>
      <w:r w:rsidR="00F10E78">
        <w:rPr>
          <w:rStyle w:val="lev"/>
          <w:rFonts w:ascii="Arial" w:hAnsi="Arial" w:cs="Arial"/>
          <w:b w:val="0"/>
          <w:color w:val="111827"/>
          <w:szCs w:val="22"/>
          <w:bdr w:val="single" w:sz="2" w:space="0" w:color="E5E7EB" w:frame="1"/>
          <w:shd w:val="clear" w:color="auto" w:fill="FFFFFF"/>
        </w:rPr>
        <w:t>déchets de coupe</w:t>
      </w:r>
      <w:r w:rsidR="00E266D8">
        <w:rPr>
          <w:rStyle w:val="lev"/>
          <w:rFonts w:ascii="Arial" w:hAnsi="Arial" w:cs="Arial"/>
          <w:b w:val="0"/>
          <w:color w:val="111827"/>
          <w:szCs w:val="22"/>
          <w:bdr w:val="single" w:sz="2" w:space="0" w:color="E5E7EB" w:frame="1"/>
          <w:shd w:val="clear" w:color="auto" w:fill="FFFFFF"/>
        </w:rPr>
        <w:t xml:space="preserve"> (</w:t>
      </w:r>
      <w:proofErr w:type="spellStart"/>
      <w:r w:rsidR="00E266D8">
        <w:rPr>
          <w:rStyle w:val="lev"/>
          <w:rFonts w:ascii="Arial" w:hAnsi="Arial" w:cs="Arial"/>
          <w:b w:val="0"/>
          <w:color w:val="111827"/>
          <w:szCs w:val="22"/>
          <w:bdr w:val="single" w:sz="2" w:space="0" w:color="E5E7EB" w:frame="1"/>
          <w:shd w:val="clear" w:color="auto" w:fill="FFFFFF"/>
        </w:rPr>
        <w:t>mulching</w:t>
      </w:r>
      <w:proofErr w:type="spellEnd"/>
      <w:r w:rsidR="00E266D8">
        <w:rPr>
          <w:rStyle w:val="lev"/>
          <w:rFonts w:ascii="Arial" w:hAnsi="Arial" w:cs="Arial"/>
          <w:b w:val="0"/>
          <w:color w:val="111827"/>
          <w:szCs w:val="22"/>
          <w:bdr w:val="single" w:sz="2" w:space="0" w:color="E5E7EB" w:frame="1"/>
          <w:shd w:val="clear" w:color="auto" w:fill="FFFFFF"/>
        </w:rPr>
        <w:t xml:space="preserve"> ou ramassage</w:t>
      </w:r>
      <w:r w:rsidRPr="007B4C4D">
        <w:rPr>
          <w:rStyle w:val="lev"/>
          <w:rFonts w:ascii="Arial" w:hAnsi="Arial" w:cs="Arial"/>
          <w:b w:val="0"/>
          <w:color w:val="111827"/>
          <w:szCs w:val="22"/>
          <w:bdr w:val="single" w:sz="2" w:space="0" w:color="E5E7EB" w:frame="1"/>
          <w:shd w:val="clear" w:color="auto" w:fill="FFFFFF"/>
        </w:rPr>
        <w:t xml:space="preserve"> </w:t>
      </w:r>
      <w:r w:rsidR="00AF4251" w:rsidRPr="00AF4251">
        <w:rPr>
          <w:rStyle w:val="lev"/>
          <w:rFonts w:ascii="Arial" w:hAnsi="Arial" w:cs="Arial"/>
          <w:b w:val="0"/>
          <w:color w:val="111827"/>
          <w:szCs w:val="22"/>
          <w:bdr w:val="single" w:sz="2" w:space="0" w:color="E5E7EB" w:frame="1"/>
          <w:shd w:val="clear" w:color="auto" w:fill="FFFFFF"/>
        </w:rPr>
        <w:t>selon les précisions de</w:t>
      </w:r>
      <w:r w:rsidRPr="007B4C4D">
        <w:rPr>
          <w:rStyle w:val="lev"/>
          <w:rFonts w:ascii="Arial" w:hAnsi="Arial" w:cs="Arial"/>
          <w:b w:val="0"/>
          <w:color w:val="111827"/>
          <w:szCs w:val="22"/>
          <w:bdr w:val="single" w:sz="2" w:space="0" w:color="E5E7EB" w:frame="1"/>
          <w:shd w:val="clear" w:color="auto" w:fill="FFFFFF"/>
        </w:rPr>
        <w:t xml:space="preserve"> l'annexe financière</w:t>
      </w:r>
      <w:r w:rsidR="00E266D8">
        <w:rPr>
          <w:rStyle w:val="lev"/>
          <w:rFonts w:ascii="Arial" w:hAnsi="Arial" w:cs="Arial"/>
          <w:b w:val="0"/>
          <w:color w:val="111827"/>
          <w:szCs w:val="22"/>
          <w:bdr w:val="single" w:sz="2" w:space="0" w:color="E5E7EB" w:frame="1"/>
          <w:shd w:val="clear" w:color="auto" w:fill="FFFFFF"/>
        </w:rPr>
        <w:t>)</w:t>
      </w:r>
      <w:r w:rsidR="00AF4251" w:rsidRPr="00AF4251">
        <w:rPr>
          <w:rStyle w:val="lev"/>
          <w:rFonts w:ascii="Arial" w:hAnsi="Arial" w:cs="Arial"/>
          <w:b w:val="0"/>
          <w:color w:val="111827"/>
          <w:szCs w:val="22"/>
          <w:bdr w:val="single" w:sz="2" w:space="0" w:color="E5E7EB" w:frame="1"/>
          <w:shd w:val="clear" w:color="auto" w:fill="FFFFFF"/>
        </w:rPr>
        <w:t> ;</w:t>
      </w:r>
    </w:p>
    <w:p w14:paraId="5BA5A010" w14:textId="2EC7F342" w:rsidR="00605B3E" w:rsidRPr="007B4C4D" w:rsidRDefault="00605B3E" w:rsidP="007B4C4D">
      <w:pPr>
        <w:pStyle w:val="Paragraphedeliste"/>
        <w:numPr>
          <w:ilvl w:val="0"/>
          <w:numId w:val="47"/>
        </w:numPr>
        <w:spacing w:before="120" w:after="120" w:line="276" w:lineRule="auto"/>
        <w:ind w:left="641" w:hanging="357"/>
        <w:jc w:val="both"/>
        <w:rPr>
          <w:rFonts w:ascii="Arial" w:hAnsi="Arial" w:cs="Arial"/>
          <w:szCs w:val="22"/>
        </w:rPr>
      </w:pPr>
      <w:r>
        <w:rPr>
          <w:rFonts w:ascii="Arial" w:hAnsi="Arial" w:cs="Arial"/>
          <w:szCs w:val="22"/>
        </w:rPr>
        <w:t xml:space="preserve">Exécuter la finition autour des arbres, des bordures ou autres zones </w:t>
      </w:r>
      <w:r w:rsidR="00BA6FC4">
        <w:rPr>
          <w:rFonts w:ascii="Arial" w:hAnsi="Arial" w:cs="Arial"/>
          <w:szCs w:val="22"/>
        </w:rPr>
        <w:t>inaccessibles</w:t>
      </w:r>
      <w:r>
        <w:rPr>
          <w:rFonts w:ascii="Arial" w:hAnsi="Arial" w:cs="Arial"/>
          <w:szCs w:val="22"/>
        </w:rPr>
        <w:t xml:space="preserve"> pour les engins mécaniques</w:t>
      </w:r>
      <w:r w:rsidR="005D1D39">
        <w:rPr>
          <w:rFonts w:ascii="Arial" w:hAnsi="Arial" w:cs="Arial"/>
          <w:szCs w:val="22"/>
        </w:rPr>
        <w:t> ;</w:t>
      </w:r>
    </w:p>
    <w:p w14:paraId="2FA18891" w14:textId="44298F6C" w:rsidR="001D4318" w:rsidRPr="00BB2FD8" w:rsidRDefault="001D4318" w:rsidP="007B4C4D">
      <w:pPr>
        <w:pStyle w:val="Paragraphedeliste"/>
        <w:numPr>
          <w:ilvl w:val="0"/>
          <w:numId w:val="47"/>
        </w:numPr>
        <w:spacing w:before="120" w:after="120" w:line="276" w:lineRule="auto"/>
        <w:ind w:left="641" w:hanging="357"/>
        <w:jc w:val="both"/>
        <w:rPr>
          <w:rFonts w:ascii="Arial" w:hAnsi="Arial" w:cs="Arial"/>
          <w:szCs w:val="22"/>
        </w:rPr>
      </w:pPr>
      <w:r w:rsidRPr="00BB2FD8">
        <w:rPr>
          <w:rFonts w:ascii="Arial" w:hAnsi="Arial" w:cs="Arial"/>
          <w:szCs w:val="22"/>
        </w:rPr>
        <w:t>Pour toutes les zones de périmètre 1, et en raison du risque FOD (</w:t>
      </w:r>
      <w:proofErr w:type="spellStart"/>
      <w:r w:rsidRPr="00BB2FD8">
        <w:rPr>
          <w:rFonts w:ascii="Arial" w:hAnsi="Arial" w:cs="Arial"/>
          <w:szCs w:val="22"/>
        </w:rPr>
        <w:t>Foreign</w:t>
      </w:r>
      <w:proofErr w:type="spellEnd"/>
      <w:r w:rsidRPr="00BB2FD8">
        <w:rPr>
          <w:rFonts w:ascii="Arial" w:hAnsi="Arial" w:cs="Arial"/>
          <w:szCs w:val="22"/>
        </w:rPr>
        <w:t xml:space="preserve"> Object Damage) que peut constituer la présence de corps étrangers (cailloux, feuilles mortes, terre, etc.) sur les zones bitumées à proximité des surfaces gazonnées,</w:t>
      </w:r>
      <w:r w:rsidR="00F10E78">
        <w:rPr>
          <w:rFonts w:ascii="Arial" w:hAnsi="Arial" w:cs="Arial"/>
          <w:szCs w:val="22"/>
        </w:rPr>
        <w:t xml:space="preserve"> le passage d’un souffleur</w:t>
      </w:r>
      <w:r w:rsidRPr="00BB2FD8">
        <w:rPr>
          <w:rFonts w:ascii="Arial" w:hAnsi="Arial" w:cs="Arial"/>
          <w:szCs w:val="22"/>
        </w:rPr>
        <w:t xml:space="preserve"> et le ramassage des déchets sont impératifs sur ces surfaces bitumées avoisinantes après le passage des matériels de coupe.</w:t>
      </w:r>
    </w:p>
    <w:p w14:paraId="3D0A73C6" w14:textId="5DA78688" w:rsidR="00A30D57" w:rsidRPr="00A30D57" w:rsidRDefault="00823097" w:rsidP="00E80719">
      <w:pPr>
        <w:pStyle w:val="Titre20"/>
        <w:spacing w:before="120"/>
        <w:ind w:left="709"/>
        <w:rPr>
          <w:rFonts w:ascii="Arial" w:hAnsi="Arial" w:cs="Arial"/>
          <w:szCs w:val="22"/>
        </w:rPr>
      </w:pPr>
      <w:bookmarkStart w:id="261" w:name="_Toc218836427"/>
      <w:r>
        <w:rPr>
          <w:rFonts w:ascii="Arial" w:hAnsi="Arial" w:cs="Arial"/>
          <w:szCs w:val="22"/>
        </w:rPr>
        <w:t>2</w:t>
      </w:r>
      <w:r w:rsidR="00E80719">
        <w:rPr>
          <w:rFonts w:ascii="Arial" w:hAnsi="Arial" w:cs="Arial"/>
          <w:szCs w:val="22"/>
        </w:rPr>
        <w:t>4</w:t>
      </w:r>
      <w:r>
        <w:rPr>
          <w:rFonts w:ascii="Arial" w:hAnsi="Arial" w:cs="Arial"/>
          <w:szCs w:val="22"/>
        </w:rPr>
        <w:t xml:space="preserve">.3.2 </w:t>
      </w:r>
      <w:r w:rsidR="00A30D57">
        <w:rPr>
          <w:rFonts w:ascii="Arial" w:hAnsi="Arial" w:cs="Arial"/>
          <w:szCs w:val="22"/>
        </w:rPr>
        <w:t xml:space="preserve">Fauchage </w:t>
      </w:r>
      <w:r w:rsidR="00E266D8">
        <w:rPr>
          <w:rFonts w:ascii="Arial" w:hAnsi="Arial" w:cs="Arial"/>
          <w:szCs w:val="22"/>
        </w:rPr>
        <w:t xml:space="preserve">et débroussaillage </w:t>
      </w:r>
      <w:r w:rsidR="00A30D57">
        <w:rPr>
          <w:rFonts w:ascii="Arial" w:hAnsi="Arial" w:cs="Arial"/>
          <w:szCs w:val="22"/>
        </w:rPr>
        <w:t>des zones herbeuses ou en régénération naturelle</w:t>
      </w:r>
      <w:bookmarkEnd w:id="261"/>
    </w:p>
    <w:p w14:paraId="666AD3C7" w14:textId="785D3038" w:rsidR="002B4C1D" w:rsidRPr="00337E0A" w:rsidRDefault="00A30D57" w:rsidP="007B4C4D">
      <w:pPr>
        <w:pStyle w:val="Paragraphedeliste"/>
        <w:numPr>
          <w:ilvl w:val="0"/>
          <w:numId w:val="49"/>
        </w:numPr>
        <w:spacing w:before="120" w:after="120" w:line="276" w:lineRule="auto"/>
        <w:ind w:left="714" w:hanging="357"/>
        <w:jc w:val="both"/>
        <w:rPr>
          <w:rFonts w:ascii="Arial" w:hAnsi="Arial" w:cs="Arial"/>
          <w:szCs w:val="22"/>
        </w:rPr>
      </w:pPr>
      <w:r w:rsidRPr="00D243B0">
        <w:rPr>
          <w:rFonts w:ascii="Arial" w:hAnsi="Arial" w:cs="Arial"/>
          <w:szCs w:val="22"/>
        </w:rPr>
        <w:t xml:space="preserve">Faucher les surfaces en herbe à hauteur de </w:t>
      </w:r>
      <w:r w:rsidR="00F10E78">
        <w:rPr>
          <w:rFonts w:ascii="Arial" w:hAnsi="Arial" w:cs="Arial"/>
          <w:szCs w:val="22"/>
        </w:rPr>
        <w:t>cinq (5</w:t>
      </w:r>
      <w:r w:rsidRPr="00D243B0">
        <w:rPr>
          <w:rFonts w:ascii="Arial" w:hAnsi="Arial" w:cs="Arial"/>
          <w:szCs w:val="22"/>
        </w:rPr>
        <w:t>) cm ou en zone de régénération naturelle de façon à obtenir la destruction immédiate des rémanents</w:t>
      </w:r>
      <w:r w:rsidR="002B4C1D" w:rsidRPr="00EC76DD">
        <w:rPr>
          <w:rFonts w:ascii="Arial" w:hAnsi="Arial" w:cs="Arial"/>
          <w:szCs w:val="22"/>
        </w:rPr>
        <w:t xml:space="preserve"> (</w:t>
      </w:r>
      <w:r w:rsidR="00F10E78">
        <w:rPr>
          <w:rFonts w:ascii="Arial" w:hAnsi="Arial" w:cs="Arial"/>
          <w:szCs w:val="22"/>
        </w:rPr>
        <w:t xml:space="preserve">gazon, </w:t>
      </w:r>
      <w:r w:rsidR="00E266D8">
        <w:rPr>
          <w:rFonts w:ascii="Arial" w:hAnsi="Arial" w:cs="Arial"/>
          <w:szCs w:val="22"/>
        </w:rPr>
        <w:t xml:space="preserve">zone herbeuse, </w:t>
      </w:r>
      <w:r w:rsidR="002B4C1D" w:rsidRPr="00EC76DD">
        <w:rPr>
          <w:rFonts w:ascii="Arial" w:hAnsi="Arial" w:cs="Arial"/>
          <w:szCs w:val="22"/>
        </w:rPr>
        <w:t>mimosas, bambous…) à l’exception des essences endémiques</w:t>
      </w:r>
      <w:r w:rsidR="005D1D39" w:rsidRPr="00337E0A">
        <w:rPr>
          <w:rFonts w:ascii="Arial" w:hAnsi="Arial" w:cs="Arial"/>
          <w:szCs w:val="22"/>
        </w:rPr>
        <w:t> ;</w:t>
      </w:r>
    </w:p>
    <w:p w14:paraId="212930F8" w14:textId="0CEED052" w:rsidR="00AF4251" w:rsidRPr="00E266D8" w:rsidRDefault="008F6AEC" w:rsidP="00AF4251">
      <w:pPr>
        <w:pStyle w:val="Paragraphedeliste"/>
        <w:numPr>
          <w:ilvl w:val="0"/>
          <w:numId w:val="49"/>
        </w:numPr>
        <w:spacing w:before="120" w:after="120" w:line="276" w:lineRule="auto"/>
        <w:jc w:val="both"/>
        <w:rPr>
          <w:rStyle w:val="lev"/>
          <w:rFonts w:ascii="Arial" w:hAnsi="Arial" w:cs="Arial"/>
          <w:b w:val="0"/>
          <w:bCs w:val="0"/>
          <w:szCs w:val="22"/>
        </w:rPr>
      </w:pPr>
      <w:r w:rsidRPr="00E266D8">
        <w:rPr>
          <w:rFonts w:ascii="Arial" w:hAnsi="Arial" w:cs="Arial"/>
          <w:szCs w:val="22"/>
        </w:rPr>
        <w:lastRenderedPageBreak/>
        <w:t>Effectuer également la finition des pourtours des arbres, des abords ou des zones difficiles d’accès</w:t>
      </w:r>
      <w:r w:rsidR="00441B1E" w:rsidRPr="00E266D8">
        <w:rPr>
          <w:rFonts w:ascii="Arial" w:hAnsi="Arial" w:cs="Arial"/>
          <w:szCs w:val="22"/>
        </w:rPr>
        <w:t> ;</w:t>
      </w:r>
      <w:r w:rsidR="00E80719" w:rsidRPr="00E266D8">
        <w:rPr>
          <w:rFonts w:ascii="Arial" w:hAnsi="Arial" w:cs="Arial"/>
          <w:szCs w:val="22"/>
        </w:rPr>
        <w:t xml:space="preserve"> </w:t>
      </w:r>
      <w:r w:rsidR="00AF4251" w:rsidRPr="00E266D8">
        <w:rPr>
          <w:rStyle w:val="lev"/>
          <w:rFonts w:ascii="Arial" w:hAnsi="Arial" w:cs="Arial"/>
          <w:b w:val="0"/>
          <w:szCs w:val="22"/>
          <w:bdr w:val="single" w:sz="2" w:space="0" w:color="E5E7EB" w:frame="1"/>
          <w:shd w:val="clear" w:color="auto" w:fill="FFFFFF"/>
        </w:rPr>
        <w:t xml:space="preserve">La </w:t>
      </w:r>
      <w:r w:rsidR="00AF4251" w:rsidRPr="00E266D8">
        <w:rPr>
          <w:rFonts w:ascii="Arial" w:hAnsi="Arial" w:cs="Arial"/>
        </w:rPr>
        <w:t>prestation</w:t>
      </w:r>
      <w:r w:rsidR="00AF4251" w:rsidRPr="00E266D8">
        <w:rPr>
          <w:rStyle w:val="lev"/>
          <w:rFonts w:ascii="Arial" w:hAnsi="Arial" w:cs="Arial"/>
          <w:b w:val="0"/>
          <w:szCs w:val="22"/>
          <w:bdr w:val="single" w:sz="2" w:space="0" w:color="E5E7EB" w:frame="1"/>
          <w:shd w:val="clear" w:color="auto" w:fill="FFFFFF"/>
        </w:rPr>
        <w:t xml:space="preserve"> comprend </w:t>
      </w:r>
      <w:r w:rsidR="00E266D8" w:rsidRPr="00E266D8">
        <w:rPr>
          <w:rStyle w:val="lev"/>
          <w:rFonts w:ascii="Arial" w:hAnsi="Arial" w:cs="Arial"/>
          <w:b w:val="0"/>
          <w:szCs w:val="22"/>
          <w:bdr w:val="single" w:sz="2" w:space="0" w:color="E5E7EB" w:frame="1"/>
          <w:shd w:val="clear" w:color="auto" w:fill="FFFFFF"/>
        </w:rPr>
        <w:t>l’enlèvement</w:t>
      </w:r>
      <w:r w:rsidR="00AF4251" w:rsidRPr="00E266D8">
        <w:rPr>
          <w:rStyle w:val="lev"/>
          <w:rFonts w:ascii="Arial" w:hAnsi="Arial" w:cs="Arial"/>
          <w:b w:val="0"/>
          <w:szCs w:val="22"/>
          <w:bdr w:val="single" w:sz="2" w:space="0" w:color="E5E7EB" w:frame="1"/>
          <w:shd w:val="clear" w:color="auto" w:fill="FFFFFF"/>
        </w:rPr>
        <w:t xml:space="preserve"> immédiat des </w:t>
      </w:r>
      <w:r w:rsidR="00E266D8" w:rsidRPr="00E266D8">
        <w:rPr>
          <w:rStyle w:val="lev"/>
          <w:rFonts w:ascii="Arial" w:hAnsi="Arial" w:cs="Arial"/>
          <w:b w:val="0"/>
          <w:szCs w:val="22"/>
          <w:bdr w:val="single" w:sz="2" w:space="0" w:color="E5E7EB" w:frame="1"/>
          <w:shd w:val="clear" w:color="auto" w:fill="FFFFFF"/>
        </w:rPr>
        <w:t>déchet</w:t>
      </w:r>
      <w:r w:rsidR="00AF4251" w:rsidRPr="00E266D8">
        <w:rPr>
          <w:rStyle w:val="lev"/>
          <w:rFonts w:ascii="Arial" w:hAnsi="Arial" w:cs="Arial"/>
          <w:b w:val="0"/>
          <w:szCs w:val="22"/>
          <w:bdr w:val="single" w:sz="2" w:space="0" w:color="E5E7EB" w:frame="1"/>
          <w:shd w:val="clear" w:color="auto" w:fill="FFFFFF"/>
        </w:rPr>
        <w:t xml:space="preserve">s de coupe (avec ramassage ou sans </w:t>
      </w:r>
      <w:r w:rsidR="00E266D8">
        <w:rPr>
          <w:rStyle w:val="lev"/>
          <w:rFonts w:ascii="Arial" w:hAnsi="Arial" w:cs="Arial"/>
          <w:b w:val="0"/>
          <w:szCs w:val="22"/>
          <w:bdr w:val="single" w:sz="2" w:space="0" w:color="E5E7EB" w:frame="1"/>
          <w:shd w:val="clear" w:color="auto" w:fill="FFFFFF"/>
        </w:rPr>
        <w:t xml:space="preserve">ramassage </w:t>
      </w:r>
      <w:r w:rsidR="00AF4251" w:rsidRPr="00E266D8">
        <w:rPr>
          <w:rStyle w:val="lev"/>
          <w:rFonts w:ascii="Arial" w:hAnsi="Arial" w:cs="Arial"/>
          <w:b w:val="0"/>
          <w:szCs w:val="22"/>
          <w:bdr w:val="single" w:sz="2" w:space="0" w:color="E5E7EB" w:frame="1"/>
          <w:shd w:val="clear" w:color="auto" w:fill="FFFFFF"/>
        </w:rPr>
        <w:t>selon les précisions de l'annexe financière</w:t>
      </w:r>
      <w:r w:rsidR="00E266D8">
        <w:rPr>
          <w:rStyle w:val="lev"/>
          <w:rFonts w:ascii="Arial" w:hAnsi="Arial" w:cs="Arial"/>
          <w:b w:val="0"/>
          <w:szCs w:val="22"/>
          <w:bdr w:val="single" w:sz="2" w:space="0" w:color="E5E7EB" w:frame="1"/>
          <w:shd w:val="clear" w:color="auto" w:fill="FFFFFF"/>
        </w:rPr>
        <w:t>)</w:t>
      </w:r>
      <w:r w:rsidR="00AF4251" w:rsidRPr="00E266D8">
        <w:rPr>
          <w:rStyle w:val="lev"/>
          <w:rFonts w:ascii="Arial" w:hAnsi="Arial" w:cs="Arial"/>
          <w:b w:val="0"/>
          <w:szCs w:val="22"/>
          <w:bdr w:val="single" w:sz="2" w:space="0" w:color="E5E7EB" w:frame="1"/>
          <w:shd w:val="clear" w:color="auto" w:fill="FFFFFF"/>
        </w:rPr>
        <w:t> ;</w:t>
      </w:r>
    </w:p>
    <w:p w14:paraId="268046F0" w14:textId="1EBC0F4D" w:rsidR="001D4318" w:rsidRPr="002B4C1D" w:rsidRDefault="001D4318" w:rsidP="007B4C4D">
      <w:pPr>
        <w:pStyle w:val="Paragraphedeliste"/>
        <w:numPr>
          <w:ilvl w:val="0"/>
          <w:numId w:val="49"/>
        </w:numPr>
        <w:spacing w:before="120" w:after="120" w:line="276" w:lineRule="auto"/>
        <w:ind w:left="714" w:hanging="357"/>
        <w:jc w:val="both"/>
        <w:rPr>
          <w:rFonts w:ascii="Arial" w:hAnsi="Arial" w:cs="Arial"/>
          <w:szCs w:val="22"/>
        </w:rPr>
      </w:pPr>
      <w:r w:rsidRPr="002B4C1D">
        <w:rPr>
          <w:rFonts w:ascii="Arial" w:hAnsi="Arial" w:cs="Arial"/>
          <w:szCs w:val="22"/>
        </w:rPr>
        <w:t>Pour toutes les zones de périmètre 1, et en raison du risque FOD (</w:t>
      </w:r>
      <w:proofErr w:type="spellStart"/>
      <w:r w:rsidRPr="002B4C1D">
        <w:rPr>
          <w:rFonts w:ascii="Arial" w:hAnsi="Arial" w:cs="Arial"/>
          <w:szCs w:val="22"/>
        </w:rPr>
        <w:t>Foreign</w:t>
      </w:r>
      <w:proofErr w:type="spellEnd"/>
      <w:r w:rsidRPr="002B4C1D">
        <w:rPr>
          <w:rFonts w:ascii="Arial" w:hAnsi="Arial" w:cs="Arial"/>
          <w:szCs w:val="22"/>
        </w:rPr>
        <w:t xml:space="preserve"> Object Damage) que peut constituer la présence de corps étrangers (cailloux, terre, etc.) sur les zones bitumées à proximité des surf</w:t>
      </w:r>
      <w:r w:rsidR="00E266D8">
        <w:rPr>
          <w:rFonts w:ascii="Arial" w:hAnsi="Arial" w:cs="Arial"/>
          <w:szCs w:val="22"/>
        </w:rPr>
        <w:t xml:space="preserve">aces gazonnées, le passage d’un souffleur </w:t>
      </w:r>
      <w:r w:rsidRPr="002B4C1D">
        <w:rPr>
          <w:rFonts w:ascii="Arial" w:hAnsi="Arial" w:cs="Arial"/>
          <w:szCs w:val="22"/>
        </w:rPr>
        <w:t>est impératif sur ces surfaces bitumées avoisinantes après le passage des matériels de coupe.</w:t>
      </w:r>
    </w:p>
    <w:p w14:paraId="6D55CBC5" w14:textId="7FC241B2" w:rsidR="00B97603" w:rsidRPr="000A409D" w:rsidRDefault="00B97603" w:rsidP="00E266D8">
      <w:pPr>
        <w:pStyle w:val="Titre20"/>
        <w:numPr>
          <w:ilvl w:val="2"/>
          <w:numId w:val="68"/>
        </w:numPr>
        <w:spacing w:before="120"/>
        <w:rPr>
          <w:rFonts w:ascii="Arial" w:hAnsi="Arial" w:cs="Arial"/>
          <w:szCs w:val="22"/>
        </w:rPr>
      </w:pPr>
      <w:bookmarkStart w:id="262" w:name="_Toc218836428"/>
      <w:r w:rsidRPr="000A409D">
        <w:rPr>
          <w:rFonts w:ascii="Arial" w:hAnsi="Arial" w:cs="Arial"/>
          <w:szCs w:val="22"/>
        </w:rPr>
        <w:t xml:space="preserve">Entretien des surfaces </w:t>
      </w:r>
      <w:r>
        <w:rPr>
          <w:rFonts w:ascii="Arial" w:hAnsi="Arial" w:cs="Arial"/>
          <w:szCs w:val="22"/>
        </w:rPr>
        <w:t xml:space="preserve">non </w:t>
      </w:r>
      <w:r w:rsidRPr="000A409D">
        <w:rPr>
          <w:rFonts w:ascii="Arial" w:hAnsi="Arial" w:cs="Arial"/>
          <w:szCs w:val="22"/>
        </w:rPr>
        <w:t>gazonnées</w:t>
      </w:r>
      <w:bookmarkEnd w:id="262"/>
    </w:p>
    <w:p w14:paraId="680A2EB6" w14:textId="3ED2FB05" w:rsidR="005D2EF4" w:rsidRDefault="00B97603" w:rsidP="00B97603">
      <w:pPr>
        <w:pStyle w:val="Corpsdetexte31"/>
        <w:spacing w:before="120"/>
        <w:jc w:val="both"/>
        <w:rPr>
          <w:rFonts w:ascii="Arial" w:hAnsi="Arial" w:cs="Arial"/>
          <w:sz w:val="22"/>
          <w:szCs w:val="22"/>
        </w:rPr>
      </w:pPr>
      <w:r w:rsidRPr="00B97603">
        <w:rPr>
          <w:rFonts w:ascii="Arial" w:hAnsi="Arial" w:cs="Arial"/>
          <w:sz w:val="22"/>
          <w:szCs w:val="22"/>
        </w:rPr>
        <w:t xml:space="preserve">Outre </w:t>
      </w:r>
      <w:r>
        <w:rPr>
          <w:rFonts w:ascii="Arial" w:hAnsi="Arial" w:cs="Arial"/>
          <w:sz w:val="22"/>
          <w:szCs w:val="22"/>
        </w:rPr>
        <w:t>le désherbage des zones traitées en espaces verts, le titulaire procède à la destruction manuelle ou mécanique de toute végétation (y compris les mousses, les plantes grimpantes non souhaitées…) sur :</w:t>
      </w:r>
    </w:p>
    <w:p w14:paraId="3EF4B746" w14:textId="63E2CE98" w:rsidR="00B97603" w:rsidRDefault="00B97603" w:rsidP="007B4C4D">
      <w:pPr>
        <w:pStyle w:val="Corpsdetexte31"/>
        <w:numPr>
          <w:ilvl w:val="0"/>
          <w:numId w:val="51"/>
        </w:numPr>
        <w:spacing w:before="120" w:line="276" w:lineRule="auto"/>
        <w:ind w:left="714" w:hanging="357"/>
        <w:jc w:val="both"/>
        <w:rPr>
          <w:rFonts w:ascii="Arial" w:hAnsi="Arial" w:cs="Arial"/>
          <w:sz w:val="22"/>
          <w:szCs w:val="22"/>
        </w:rPr>
      </w:pPr>
      <w:r>
        <w:rPr>
          <w:rFonts w:ascii="Arial" w:hAnsi="Arial" w:cs="Arial"/>
          <w:sz w:val="22"/>
          <w:szCs w:val="22"/>
        </w:rPr>
        <w:t>Les voiries, parkings, trottoirs et cours ;</w:t>
      </w:r>
    </w:p>
    <w:p w14:paraId="0F1C8C57" w14:textId="1E5D9E9A" w:rsidR="00B97603" w:rsidRDefault="00B97603" w:rsidP="007B4C4D">
      <w:pPr>
        <w:pStyle w:val="Corpsdetexte31"/>
        <w:numPr>
          <w:ilvl w:val="0"/>
          <w:numId w:val="51"/>
        </w:numPr>
        <w:spacing w:line="276" w:lineRule="auto"/>
        <w:ind w:right="-2"/>
        <w:jc w:val="both"/>
        <w:rPr>
          <w:rFonts w:ascii="Arial" w:hAnsi="Arial" w:cs="Arial"/>
          <w:sz w:val="22"/>
          <w:szCs w:val="22"/>
        </w:rPr>
      </w:pPr>
      <w:r>
        <w:rPr>
          <w:rFonts w:ascii="Arial" w:hAnsi="Arial" w:cs="Arial"/>
          <w:sz w:val="22"/>
          <w:szCs w:val="22"/>
        </w:rPr>
        <w:t>Les aires gravillonnées ou sablées ;</w:t>
      </w:r>
    </w:p>
    <w:p w14:paraId="089A2E79" w14:textId="5CA47E0E" w:rsidR="00B97603" w:rsidRDefault="00B97603" w:rsidP="007B4C4D">
      <w:pPr>
        <w:pStyle w:val="Corpsdetexte31"/>
        <w:numPr>
          <w:ilvl w:val="0"/>
          <w:numId w:val="51"/>
        </w:numPr>
        <w:spacing w:line="276" w:lineRule="auto"/>
        <w:ind w:right="-2"/>
        <w:jc w:val="both"/>
        <w:rPr>
          <w:rFonts w:ascii="Arial" w:hAnsi="Arial" w:cs="Arial"/>
          <w:sz w:val="22"/>
          <w:szCs w:val="22"/>
        </w:rPr>
      </w:pPr>
      <w:r>
        <w:rPr>
          <w:rFonts w:ascii="Arial" w:hAnsi="Arial" w:cs="Arial"/>
          <w:sz w:val="22"/>
          <w:szCs w:val="22"/>
        </w:rPr>
        <w:t>Le chemin de ronde (inter clôture) ;</w:t>
      </w:r>
    </w:p>
    <w:p w14:paraId="2D84D39A" w14:textId="7015D989" w:rsidR="00B97603" w:rsidRDefault="00B97603" w:rsidP="007B4C4D">
      <w:pPr>
        <w:pStyle w:val="Corpsdetexte31"/>
        <w:numPr>
          <w:ilvl w:val="0"/>
          <w:numId w:val="51"/>
        </w:numPr>
        <w:spacing w:line="276" w:lineRule="auto"/>
        <w:ind w:right="-2"/>
        <w:jc w:val="both"/>
        <w:rPr>
          <w:rFonts w:ascii="Arial" w:hAnsi="Arial" w:cs="Arial"/>
          <w:sz w:val="22"/>
          <w:szCs w:val="22"/>
        </w:rPr>
      </w:pPr>
      <w:r>
        <w:rPr>
          <w:rFonts w:ascii="Arial" w:hAnsi="Arial" w:cs="Arial"/>
          <w:sz w:val="22"/>
          <w:szCs w:val="22"/>
        </w:rPr>
        <w:t>Les voies de circulation ;</w:t>
      </w:r>
    </w:p>
    <w:p w14:paraId="11474A18" w14:textId="26C5C636" w:rsidR="00B97603" w:rsidRDefault="00B97603" w:rsidP="007B4C4D">
      <w:pPr>
        <w:pStyle w:val="Corpsdetexte31"/>
        <w:numPr>
          <w:ilvl w:val="0"/>
          <w:numId w:val="51"/>
        </w:numPr>
        <w:spacing w:line="276" w:lineRule="auto"/>
        <w:ind w:right="-2"/>
        <w:jc w:val="both"/>
        <w:rPr>
          <w:rFonts w:ascii="Arial" w:hAnsi="Arial" w:cs="Arial"/>
          <w:sz w:val="22"/>
          <w:szCs w:val="22"/>
        </w:rPr>
      </w:pPr>
      <w:r>
        <w:rPr>
          <w:rFonts w:ascii="Arial" w:hAnsi="Arial" w:cs="Arial"/>
          <w:sz w:val="22"/>
          <w:szCs w:val="22"/>
        </w:rPr>
        <w:t>Les terrasses ;</w:t>
      </w:r>
    </w:p>
    <w:p w14:paraId="4A4ED702" w14:textId="56A80E6E" w:rsidR="00B97603" w:rsidRDefault="00B97603" w:rsidP="007B4C4D">
      <w:pPr>
        <w:pStyle w:val="Corpsdetexte31"/>
        <w:numPr>
          <w:ilvl w:val="0"/>
          <w:numId w:val="51"/>
        </w:numPr>
        <w:spacing w:line="276" w:lineRule="auto"/>
        <w:ind w:right="-2"/>
        <w:jc w:val="both"/>
        <w:rPr>
          <w:rFonts w:ascii="Arial" w:hAnsi="Arial" w:cs="Arial"/>
          <w:sz w:val="22"/>
          <w:szCs w:val="22"/>
        </w:rPr>
      </w:pPr>
      <w:r>
        <w:rPr>
          <w:rFonts w:ascii="Arial" w:hAnsi="Arial" w:cs="Arial"/>
          <w:sz w:val="22"/>
          <w:szCs w:val="22"/>
        </w:rPr>
        <w:t>Les clôtures périphériques ;</w:t>
      </w:r>
    </w:p>
    <w:p w14:paraId="083E8355" w14:textId="62BFFE89" w:rsidR="00B97603" w:rsidRDefault="00B97603" w:rsidP="007B4C4D">
      <w:pPr>
        <w:pStyle w:val="Corpsdetexte31"/>
        <w:numPr>
          <w:ilvl w:val="0"/>
          <w:numId w:val="51"/>
        </w:numPr>
        <w:spacing w:line="276" w:lineRule="auto"/>
        <w:ind w:right="-2"/>
        <w:jc w:val="both"/>
        <w:rPr>
          <w:rFonts w:ascii="Arial" w:hAnsi="Arial" w:cs="Arial"/>
          <w:sz w:val="22"/>
          <w:szCs w:val="22"/>
        </w:rPr>
      </w:pPr>
      <w:r>
        <w:rPr>
          <w:rFonts w:ascii="Arial" w:hAnsi="Arial" w:cs="Arial"/>
          <w:sz w:val="22"/>
          <w:szCs w:val="22"/>
        </w:rPr>
        <w:t>Les interstices dans les murs ;</w:t>
      </w:r>
    </w:p>
    <w:p w14:paraId="7A94AD99" w14:textId="5FC3F496" w:rsidR="00B97603" w:rsidRDefault="00B97603" w:rsidP="007B4C4D">
      <w:pPr>
        <w:pStyle w:val="Corpsdetexte31"/>
        <w:numPr>
          <w:ilvl w:val="0"/>
          <w:numId w:val="51"/>
        </w:numPr>
        <w:spacing w:line="276" w:lineRule="auto"/>
        <w:ind w:right="-2"/>
        <w:jc w:val="both"/>
        <w:rPr>
          <w:rFonts w:ascii="Arial" w:hAnsi="Arial" w:cs="Arial"/>
          <w:sz w:val="22"/>
          <w:szCs w:val="22"/>
        </w:rPr>
      </w:pPr>
      <w:r>
        <w:rPr>
          <w:rFonts w:ascii="Arial" w:hAnsi="Arial" w:cs="Arial"/>
          <w:sz w:val="22"/>
          <w:szCs w:val="22"/>
        </w:rPr>
        <w:t>Les poteaux ;</w:t>
      </w:r>
    </w:p>
    <w:p w14:paraId="7B8B19BF" w14:textId="23458C63" w:rsidR="00B97603" w:rsidRDefault="00B97603" w:rsidP="007B4C4D">
      <w:pPr>
        <w:pStyle w:val="Corpsdetexte31"/>
        <w:numPr>
          <w:ilvl w:val="0"/>
          <w:numId w:val="51"/>
        </w:numPr>
        <w:spacing w:line="276" w:lineRule="auto"/>
        <w:ind w:right="-2"/>
        <w:jc w:val="both"/>
        <w:rPr>
          <w:rFonts w:ascii="Arial" w:hAnsi="Arial" w:cs="Arial"/>
          <w:sz w:val="22"/>
          <w:szCs w:val="22"/>
        </w:rPr>
      </w:pPr>
      <w:r>
        <w:rPr>
          <w:rFonts w:ascii="Arial" w:hAnsi="Arial" w:cs="Arial"/>
          <w:sz w:val="22"/>
          <w:szCs w:val="22"/>
        </w:rPr>
        <w:t>Aux abords des bâtiments.</w:t>
      </w:r>
    </w:p>
    <w:p w14:paraId="3E2780A4" w14:textId="54E3492E" w:rsidR="00B97603" w:rsidRDefault="00B97603" w:rsidP="00B97603">
      <w:pPr>
        <w:pStyle w:val="Corpsdetexte31"/>
        <w:ind w:right="-2"/>
        <w:jc w:val="both"/>
        <w:rPr>
          <w:rFonts w:ascii="Arial" w:hAnsi="Arial" w:cs="Arial"/>
          <w:sz w:val="22"/>
          <w:szCs w:val="22"/>
        </w:rPr>
      </w:pPr>
    </w:p>
    <w:p w14:paraId="2E7B5875" w14:textId="61114807" w:rsidR="00B97603" w:rsidRPr="00B97603" w:rsidRDefault="00B97603" w:rsidP="00B97603">
      <w:pPr>
        <w:pStyle w:val="Corpsdetexte31"/>
        <w:ind w:right="-2"/>
        <w:jc w:val="both"/>
        <w:rPr>
          <w:rFonts w:ascii="Arial" w:hAnsi="Arial" w:cs="Arial"/>
          <w:sz w:val="22"/>
          <w:szCs w:val="22"/>
        </w:rPr>
      </w:pPr>
      <w:r>
        <w:rPr>
          <w:rFonts w:ascii="Arial" w:hAnsi="Arial" w:cs="Arial"/>
          <w:sz w:val="22"/>
          <w:szCs w:val="22"/>
        </w:rPr>
        <w:t xml:space="preserve">L’attention du titulaire est attirée sur l’interdiction de désherber </w:t>
      </w:r>
      <w:r w:rsidRPr="00B97603">
        <w:rPr>
          <w:rFonts w:ascii="Arial" w:hAnsi="Arial" w:cs="Arial"/>
          <w:b/>
          <w:sz w:val="22"/>
          <w:szCs w:val="22"/>
        </w:rPr>
        <w:t>thermiquement</w:t>
      </w:r>
      <w:r>
        <w:rPr>
          <w:rFonts w:ascii="Arial" w:hAnsi="Arial" w:cs="Arial"/>
          <w:sz w:val="22"/>
          <w:szCs w:val="22"/>
        </w:rPr>
        <w:t xml:space="preserve"> aux abords des grillages.</w:t>
      </w:r>
    </w:p>
    <w:p w14:paraId="514CA565" w14:textId="1F64A5F4" w:rsidR="005D2EF4" w:rsidRPr="00B97603" w:rsidRDefault="005D2EF4" w:rsidP="001D4318">
      <w:pPr>
        <w:pStyle w:val="Corpsdetexte31"/>
        <w:ind w:right="-2"/>
        <w:jc w:val="both"/>
        <w:rPr>
          <w:rFonts w:ascii="Arial" w:hAnsi="Arial" w:cs="Arial"/>
          <w:sz w:val="22"/>
          <w:szCs w:val="22"/>
        </w:rPr>
      </w:pPr>
    </w:p>
    <w:p w14:paraId="7BF6D176" w14:textId="04286146" w:rsidR="001D4318" w:rsidRPr="005849D0" w:rsidRDefault="005849D0" w:rsidP="00E80719">
      <w:pPr>
        <w:pStyle w:val="Titre20"/>
        <w:numPr>
          <w:ilvl w:val="2"/>
          <w:numId w:val="66"/>
        </w:numPr>
        <w:spacing w:before="120"/>
        <w:rPr>
          <w:rFonts w:ascii="Arial" w:hAnsi="Arial" w:cs="Arial"/>
          <w:szCs w:val="22"/>
        </w:rPr>
      </w:pPr>
      <w:bookmarkStart w:id="263" w:name="_Toc218836429"/>
      <w:r w:rsidRPr="000A409D">
        <w:rPr>
          <w:rFonts w:ascii="Arial" w:hAnsi="Arial" w:cs="Arial"/>
          <w:szCs w:val="22"/>
        </w:rPr>
        <w:t xml:space="preserve">Entretien des </w:t>
      </w:r>
      <w:r>
        <w:rPr>
          <w:rFonts w:ascii="Arial" w:hAnsi="Arial" w:cs="Arial"/>
          <w:szCs w:val="22"/>
        </w:rPr>
        <w:t>clôtures</w:t>
      </w:r>
      <w:bookmarkEnd w:id="263"/>
    </w:p>
    <w:p w14:paraId="46CE96AD" w14:textId="77777777" w:rsidR="001D4318" w:rsidRPr="005849D0" w:rsidRDefault="001D4318" w:rsidP="005849D0">
      <w:pPr>
        <w:pStyle w:val="Corpsdetexte31"/>
        <w:spacing w:before="120"/>
        <w:jc w:val="both"/>
        <w:rPr>
          <w:rFonts w:ascii="Arial" w:hAnsi="Arial" w:cs="Arial"/>
          <w:sz w:val="22"/>
          <w:szCs w:val="22"/>
        </w:rPr>
      </w:pPr>
      <w:r w:rsidRPr="005849D0">
        <w:rPr>
          <w:rFonts w:ascii="Arial" w:hAnsi="Arial" w:cs="Arial"/>
          <w:sz w:val="22"/>
          <w:szCs w:val="22"/>
        </w:rPr>
        <w:t xml:space="preserve">Les clôtures et panneaux de signalisation doivent être débarrassés de toute végétation. </w:t>
      </w:r>
    </w:p>
    <w:p w14:paraId="7E773998" w14:textId="0D5C84DB" w:rsidR="001D4318" w:rsidRPr="005849D0" w:rsidRDefault="001D4318" w:rsidP="001D4318">
      <w:pPr>
        <w:pStyle w:val="Corpsdetexte31"/>
        <w:ind w:right="-2"/>
        <w:jc w:val="both"/>
        <w:rPr>
          <w:rFonts w:ascii="Arial" w:hAnsi="Arial" w:cs="Arial"/>
          <w:sz w:val="22"/>
          <w:szCs w:val="22"/>
        </w:rPr>
      </w:pPr>
      <w:r w:rsidRPr="005849D0">
        <w:rPr>
          <w:rFonts w:ascii="Arial" w:hAnsi="Arial" w:cs="Arial"/>
          <w:sz w:val="22"/>
          <w:szCs w:val="22"/>
        </w:rPr>
        <w:t xml:space="preserve">Un passage libre de 1m50 de large, toute hauteur, doit être assuré tout au long de ceux-ci </w:t>
      </w:r>
      <w:r w:rsidRPr="002B5F12">
        <w:rPr>
          <w:rFonts w:ascii="Arial" w:hAnsi="Arial" w:cs="Arial"/>
          <w:b/>
          <w:sz w:val="22"/>
          <w:szCs w:val="22"/>
        </w:rPr>
        <w:t xml:space="preserve">sur les </w:t>
      </w:r>
      <w:r w:rsidR="00880892">
        <w:rPr>
          <w:rFonts w:ascii="Arial" w:hAnsi="Arial" w:cs="Arial"/>
          <w:b/>
          <w:sz w:val="22"/>
          <w:szCs w:val="22"/>
        </w:rPr>
        <w:t>deux</w:t>
      </w:r>
      <w:r w:rsidRPr="002B5F12">
        <w:rPr>
          <w:rFonts w:ascii="Arial" w:hAnsi="Arial" w:cs="Arial"/>
          <w:b/>
          <w:sz w:val="22"/>
          <w:szCs w:val="22"/>
        </w:rPr>
        <w:t xml:space="preserve"> c</w:t>
      </w:r>
      <w:r w:rsidR="004702B7">
        <w:rPr>
          <w:rFonts w:ascii="Arial" w:hAnsi="Arial" w:cs="Arial"/>
          <w:b/>
          <w:sz w:val="22"/>
          <w:szCs w:val="22"/>
        </w:rPr>
        <w:t>ô</w:t>
      </w:r>
      <w:r w:rsidRPr="002B5F12">
        <w:rPr>
          <w:rFonts w:ascii="Arial" w:hAnsi="Arial" w:cs="Arial"/>
          <w:b/>
          <w:sz w:val="22"/>
          <w:szCs w:val="22"/>
        </w:rPr>
        <w:t>tés</w:t>
      </w:r>
      <w:r w:rsidRPr="005849D0">
        <w:rPr>
          <w:rFonts w:ascii="Arial" w:hAnsi="Arial" w:cs="Arial"/>
          <w:sz w:val="22"/>
          <w:szCs w:val="22"/>
        </w:rPr>
        <w:t>, par un débroussaillage, fauchage, coupe ou traitement chimique de la végétation attenante et/ou gênante. Les détritus et les végétaux coupés sont ramassés et évacués.</w:t>
      </w:r>
    </w:p>
    <w:p w14:paraId="3EE978C0" w14:textId="5A569CFC" w:rsidR="001D4318" w:rsidRDefault="001D4318" w:rsidP="001D4318">
      <w:pPr>
        <w:pStyle w:val="Corpsdetexte31"/>
        <w:ind w:right="-2"/>
        <w:jc w:val="both"/>
        <w:rPr>
          <w:sz w:val="22"/>
          <w:szCs w:val="22"/>
        </w:rPr>
      </w:pPr>
    </w:p>
    <w:p w14:paraId="712274C4" w14:textId="58442C66" w:rsidR="001D4318" w:rsidRPr="005849D0" w:rsidRDefault="005849D0" w:rsidP="00E80719">
      <w:pPr>
        <w:pStyle w:val="Titre20"/>
        <w:numPr>
          <w:ilvl w:val="2"/>
          <w:numId w:val="66"/>
        </w:numPr>
        <w:spacing w:before="120"/>
        <w:rPr>
          <w:rFonts w:ascii="Arial" w:hAnsi="Arial" w:cs="Arial"/>
          <w:szCs w:val="22"/>
        </w:rPr>
      </w:pPr>
      <w:bookmarkStart w:id="264" w:name="_Toc218836430"/>
      <w:r w:rsidRPr="000A409D">
        <w:rPr>
          <w:rFonts w:ascii="Arial" w:hAnsi="Arial" w:cs="Arial"/>
          <w:szCs w:val="22"/>
        </w:rPr>
        <w:t xml:space="preserve">Entretien des </w:t>
      </w:r>
      <w:r>
        <w:rPr>
          <w:rFonts w:ascii="Arial" w:hAnsi="Arial" w:cs="Arial"/>
          <w:szCs w:val="22"/>
        </w:rPr>
        <w:t>haies et massifs arbustes</w:t>
      </w:r>
      <w:bookmarkEnd w:id="264"/>
    </w:p>
    <w:p w14:paraId="51E6838E" w14:textId="32F27EFE" w:rsidR="001D4318" w:rsidRPr="005849D0" w:rsidRDefault="001D4318" w:rsidP="005849D0">
      <w:pPr>
        <w:pStyle w:val="Corpsdetexte31"/>
        <w:spacing w:before="120"/>
        <w:jc w:val="both"/>
        <w:rPr>
          <w:rFonts w:ascii="Arial" w:hAnsi="Arial" w:cs="Arial"/>
          <w:b/>
          <w:bCs/>
          <w:sz w:val="22"/>
          <w:szCs w:val="22"/>
        </w:rPr>
      </w:pPr>
      <w:r w:rsidRPr="005849D0">
        <w:rPr>
          <w:rFonts w:ascii="Arial" w:hAnsi="Arial" w:cs="Arial"/>
          <w:sz w:val="22"/>
          <w:szCs w:val="22"/>
        </w:rPr>
        <w:t>La taille des haies et des massifs arbustes est effectuée avec un soin tout particulier afin d’en garder la forme initiale. La végétation envahissant</w:t>
      </w:r>
      <w:r w:rsidR="00E266D8">
        <w:rPr>
          <w:rFonts w:ascii="Arial" w:hAnsi="Arial" w:cs="Arial"/>
          <w:sz w:val="22"/>
          <w:szCs w:val="22"/>
        </w:rPr>
        <w:t>e dans les haies est éradiquée</w:t>
      </w:r>
      <w:r w:rsidRPr="005849D0">
        <w:rPr>
          <w:rFonts w:ascii="Arial" w:hAnsi="Arial" w:cs="Arial"/>
          <w:sz w:val="22"/>
          <w:szCs w:val="22"/>
        </w:rPr>
        <w:t xml:space="preserve">. Les mauvaises herbes, papiers, feuilles mortes et détritus divers sont ramassés et évacués. </w:t>
      </w:r>
    </w:p>
    <w:p w14:paraId="1351BE46" w14:textId="03B17831" w:rsidR="001D4318" w:rsidRDefault="001D4318" w:rsidP="001D4318">
      <w:pPr>
        <w:ind w:right="-2"/>
        <w:jc w:val="both"/>
        <w:rPr>
          <w:rFonts w:ascii="Arial" w:hAnsi="Arial" w:cs="Arial"/>
          <w:b/>
          <w:bCs/>
          <w:szCs w:val="22"/>
        </w:rPr>
      </w:pPr>
    </w:p>
    <w:p w14:paraId="5DD283BE" w14:textId="530ADEF0" w:rsidR="0022703D" w:rsidRPr="00305A00" w:rsidRDefault="0022703D" w:rsidP="00E80719">
      <w:pPr>
        <w:pStyle w:val="Titre20"/>
        <w:numPr>
          <w:ilvl w:val="2"/>
          <w:numId w:val="66"/>
        </w:numPr>
        <w:spacing w:before="120"/>
        <w:rPr>
          <w:rFonts w:ascii="Arial" w:hAnsi="Arial" w:cs="Arial"/>
          <w:szCs w:val="22"/>
        </w:rPr>
      </w:pPr>
      <w:bookmarkStart w:id="265" w:name="_Toc218836431"/>
      <w:r w:rsidRPr="000A409D">
        <w:rPr>
          <w:rFonts w:ascii="Arial" w:hAnsi="Arial" w:cs="Arial"/>
          <w:szCs w:val="22"/>
        </w:rPr>
        <w:t xml:space="preserve">Entretien des </w:t>
      </w:r>
      <w:r>
        <w:rPr>
          <w:rFonts w:ascii="Arial" w:hAnsi="Arial" w:cs="Arial"/>
          <w:szCs w:val="22"/>
        </w:rPr>
        <w:t>jardins paysagers</w:t>
      </w:r>
      <w:bookmarkEnd w:id="265"/>
    </w:p>
    <w:p w14:paraId="7BDCBE49" w14:textId="048774A7" w:rsidR="0022703D" w:rsidRDefault="000D786D" w:rsidP="00305A00">
      <w:pPr>
        <w:pStyle w:val="Corpsdetexte31"/>
        <w:spacing w:before="120"/>
        <w:jc w:val="both"/>
        <w:rPr>
          <w:rFonts w:ascii="Arial" w:hAnsi="Arial" w:cs="Arial"/>
          <w:sz w:val="22"/>
          <w:szCs w:val="22"/>
        </w:rPr>
      </w:pPr>
      <w:r>
        <w:rPr>
          <w:rFonts w:ascii="Arial" w:hAnsi="Arial" w:cs="Arial"/>
          <w:sz w:val="22"/>
          <w:szCs w:val="22"/>
        </w:rPr>
        <w:t>L’entretien des jardins paysagers consiste au maintien de la propreté de cet espace (enlèvement des déchets et mauva</w:t>
      </w:r>
      <w:r w:rsidR="00310AF8">
        <w:rPr>
          <w:rFonts w:ascii="Arial" w:hAnsi="Arial" w:cs="Arial"/>
          <w:sz w:val="22"/>
          <w:szCs w:val="22"/>
        </w:rPr>
        <w:t>ises herbes) et au maintien des plantes et arbustes en bonne santé (enlèvement des feuilles mortes et abimées, changement de tuteur, remplacement des copeaux, vérification de l’arrosage).</w:t>
      </w:r>
      <w:r w:rsidR="009008AF">
        <w:rPr>
          <w:rFonts w:ascii="Arial" w:hAnsi="Arial" w:cs="Arial"/>
          <w:sz w:val="22"/>
          <w:szCs w:val="22"/>
        </w:rPr>
        <w:t xml:space="preserve"> En cas de doute sur l’efficacité de l’arrosage, le titulaire doit en informer le bénéficiaire.</w:t>
      </w:r>
    </w:p>
    <w:p w14:paraId="75A10F87" w14:textId="3391462B" w:rsidR="0022703D" w:rsidRDefault="004702B7" w:rsidP="00305A00">
      <w:pPr>
        <w:pStyle w:val="Corpsdetexte31"/>
        <w:spacing w:before="120"/>
        <w:jc w:val="both"/>
        <w:rPr>
          <w:rFonts w:ascii="Arial" w:hAnsi="Arial" w:cs="Arial"/>
          <w:sz w:val="22"/>
          <w:szCs w:val="22"/>
        </w:rPr>
      </w:pPr>
      <w:r w:rsidRPr="005849D0">
        <w:rPr>
          <w:rFonts w:ascii="Arial" w:hAnsi="Arial" w:cs="Arial"/>
          <w:sz w:val="22"/>
          <w:szCs w:val="22"/>
        </w:rPr>
        <w:t>Les détritus et les végétaux coupés sont ramassés et évacués.</w:t>
      </w:r>
    </w:p>
    <w:p w14:paraId="76DF99D7" w14:textId="77777777" w:rsidR="0022703D" w:rsidRPr="00305A00" w:rsidRDefault="0022703D" w:rsidP="00305A00">
      <w:pPr>
        <w:pStyle w:val="Corpsdetexte31"/>
        <w:spacing w:before="120"/>
        <w:jc w:val="both"/>
        <w:rPr>
          <w:rFonts w:ascii="Arial" w:hAnsi="Arial" w:cs="Arial"/>
          <w:sz w:val="22"/>
          <w:szCs w:val="22"/>
        </w:rPr>
      </w:pPr>
    </w:p>
    <w:p w14:paraId="12ED66FC" w14:textId="46970D1E" w:rsidR="001D4318" w:rsidRDefault="00053E28" w:rsidP="00053E28">
      <w:pPr>
        <w:pStyle w:val="Titre3"/>
        <w:numPr>
          <w:ilvl w:val="2"/>
          <w:numId w:val="66"/>
        </w:numPr>
        <w:ind w:right="-2"/>
        <w:jc w:val="both"/>
        <w:rPr>
          <w:rFonts w:ascii="Arial" w:hAnsi="Arial" w:cs="Arial"/>
          <w:szCs w:val="22"/>
        </w:rPr>
      </w:pPr>
      <w:bookmarkStart w:id="266" w:name="_Toc112050838"/>
      <w:bookmarkStart w:id="267" w:name="_Toc218836432"/>
      <w:r>
        <w:rPr>
          <w:rFonts w:ascii="Arial" w:hAnsi="Arial" w:cs="Arial"/>
          <w:szCs w:val="22"/>
        </w:rPr>
        <w:t>Particularités</w:t>
      </w:r>
      <w:r w:rsidR="001D4318" w:rsidRPr="007242E8">
        <w:rPr>
          <w:rFonts w:ascii="Arial" w:hAnsi="Arial" w:cs="Arial"/>
          <w:szCs w:val="22"/>
        </w:rPr>
        <w:t xml:space="preserve"> des </w:t>
      </w:r>
      <w:bookmarkEnd w:id="266"/>
      <w:r w:rsidR="007242E8">
        <w:rPr>
          <w:rFonts w:ascii="Arial" w:hAnsi="Arial" w:cs="Arial"/>
          <w:szCs w:val="22"/>
        </w:rPr>
        <w:t>fossés et des ruisseaux</w:t>
      </w:r>
      <w:bookmarkEnd w:id="267"/>
    </w:p>
    <w:p w14:paraId="677A85F3" w14:textId="07613BF9" w:rsidR="00053E28" w:rsidRPr="00053E28" w:rsidRDefault="00053E28" w:rsidP="00053E28">
      <w:pPr>
        <w:rPr>
          <w:rFonts w:ascii="Arial" w:hAnsi="Arial" w:cs="Arial"/>
          <w:color w:val="000000"/>
          <w:szCs w:val="22"/>
          <w:lang w:eastAsia="zh-CN"/>
        </w:rPr>
      </w:pPr>
      <w:r w:rsidRPr="00053E28">
        <w:rPr>
          <w:rFonts w:ascii="Arial" w:hAnsi="Arial" w:cs="Arial"/>
          <w:color w:val="000000"/>
          <w:szCs w:val="22"/>
          <w:lang w:eastAsia="zh-CN"/>
        </w:rPr>
        <w:t>Pour chaque prestation</w:t>
      </w:r>
      <w:r>
        <w:rPr>
          <w:rFonts w:ascii="Arial" w:hAnsi="Arial" w:cs="Arial"/>
          <w:color w:val="000000"/>
          <w:szCs w:val="22"/>
          <w:lang w:eastAsia="zh-CN"/>
        </w:rPr>
        <w:t xml:space="preserve"> définie dans l’annexe financière, le titulaire à la charge de l’entretien des fossés et ruisseaux comprenant :</w:t>
      </w:r>
      <w:r w:rsidRPr="00053E28">
        <w:rPr>
          <w:rFonts w:ascii="Arial" w:hAnsi="Arial" w:cs="Arial"/>
          <w:color w:val="000000"/>
          <w:szCs w:val="22"/>
          <w:lang w:eastAsia="zh-CN"/>
        </w:rPr>
        <w:t xml:space="preserve"> </w:t>
      </w:r>
    </w:p>
    <w:p w14:paraId="34C008DA" w14:textId="1B363CB6" w:rsidR="001D4318" w:rsidRPr="00227964" w:rsidRDefault="00053E28" w:rsidP="00B01BBE">
      <w:pPr>
        <w:pStyle w:val="Texteart2"/>
        <w:numPr>
          <w:ilvl w:val="0"/>
          <w:numId w:val="52"/>
        </w:numPr>
        <w:spacing w:before="0" w:after="0"/>
        <w:ind w:right="-2"/>
        <w:rPr>
          <w:rFonts w:ascii="Arial" w:hAnsi="Arial" w:cs="Arial"/>
          <w:color w:val="000000"/>
          <w:szCs w:val="22"/>
        </w:rPr>
      </w:pPr>
      <w:r>
        <w:rPr>
          <w:rFonts w:ascii="Arial" w:hAnsi="Arial" w:cs="Arial"/>
          <w:color w:val="000000"/>
          <w:szCs w:val="22"/>
        </w:rPr>
        <w:t>Le f</w:t>
      </w:r>
      <w:r w:rsidR="007242E8">
        <w:rPr>
          <w:rFonts w:ascii="Arial" w:hAnsi="Arial" w:cs="Arial"/>
          <w:color w:val="000000"/>
          <w:szCs w:val="22"/>
        </w:rPr>
        <w:t>auchage des herbes ou toute autre végétation des fossés et de ses abords immédiats ;</w:t>
      </w:r>
    </w:p>
    <w:p w14:paraId="46206C96" w14:textId="601D9691" w:rsidR="001D4318" w:rsidRPr="00227964" w:rsidRDefault="00053E28" w:rsidP="00B01BBE">
      <w:pPr>
        <w:numPr>
          <w:ilvl w:val="0"/>
          <w:numId w:val="52"/>
        </w:numPr>
        <w:tabs>
          <w:tab w:val="left" w:pos="142"/>
        </w:tabs>
        <w:suppressAutoHyphens/>
        <w:autoSpaceDE w:val="0"/>
        <w:spacing w:before="80"/>
        <w:jc w:val="both"/>
        <w:rPr>
          <w:rFonts w:ascii="Arial" w:hAnsi="Arial" w:cs="Arial"/>
          <w:szCs w:val="22"/>
        </w:rPr>
      </w:pPr>
      <w:r>
        <w:rPr>
          <w:rFonts w:ascii="Arial" w:hAnsi="Arial" w:cs="Arial"/>
          <w:szCs w:val="22"/>
        </w:rPr>
        <w:t>L’e</w:t>
      </w:r>
      <w:r w:rsidR="007242E8">
        <w:rPr>
          <w:rFonts w:ascii="Arial" w:hAnsi="Arial" w:cs="Arial"/>
          <w:szCs w:val="22"/>
        </w:rPr>
        <w:t>nlèvement des branches, herbe ainsi qu’à leur évacuation ;</w:t>
      </w:r>
    </w:p>
    <w:p w14:paraId="64F284B7" w14:textId="0ACECEBA" w:rsidR="001D4318" w:rsidRDefault="00053E28" w:rsidP="00B01BBE">
      <w:pPr>
        <w:numPr>
          <w:ilvl w:val="0"/>
          <w:numId w:val="52"/>
        </w:numPr>
        <w:tabs>
          <w:tab w:val="left" w:pos="142"/>
        </w:tabs>
        <w:suppressAutoHyphens/>
        <w:autoSpaceDE w:val="0"/>
        <w:spacing w:before="80"/>
        <w:jc w:val="both"/>
        <w:rPr>
          <w:rFonts w:ascii="Arial" w:hAnsi="Arial" w:cs="Arial"/>
          <w:szCs w:val="22"/>
        </w:rPr>
      </w:pPr>
      <w:r>
        <w:rPr>
          <w:rFonts w:ascii="Arial" w:hAnsi="Arial" w:cs="Arial"/>
          <w:szCs w:val="22"/>
        </w:rPr>
        <w:t>Le c</w:t>
      </w:r>
      <w:r w:rsidR="007242E8">
        <w:rPr>
          <w:rFonts w:ascii="Arial" w:hAnsi="Arial" w:cs="Arial"/>
          <w:szCs w:val="22"/>
        </w:rPr>
        <w:t>ontrôle du bon</w:t>
      </w:r>
      <w:r>
        <w:rPr>
          <w:rFonts w:ascii="Arial" w:hAnsi="Arial" w:cs="Arial"/>
          <w:szCs w:val="22"/>
        </w:rPr>
        <w:t xml:space="preserve"> écoulement des eaux et informe</w:t>
      </w:r>
      <w:r w:rsidR="007242E8">
        <w:rPr>
          <w:rFonts w:ascii="Arial" w:hAnsi="Arial" w:cs="Arial"/>
          <w:szCs w:val="22"/>
        </w:rPr>
        <w:t xml:space="preserve"> le bénéficiaire si un curage est nécessaire.</w:t>
      </w:r>
    </w:p>
    <w:p w14:paraId="34208214" w14:textId="765EA671" w:rsidR="00BC29A3" w:rsidRDefault="00BC29A3" w:rsidP="00BC29A3">
      <w:pPr>
        <w:tabs>
          <w:tab w:val="left" w:pos="142"/>
        </w:tabs>
        <w:suppressAutoHyphens/>
        <w:autoSpaceDE w:val="0"/>
        <w:spacing w:before="80"/>
        <w:jc w:val="both"/>
        <w:rPr>
          <w:rFonts w:ascii="Arial" w:hAnsi="Arial" w:cs="Arial"/>
          <w:szCs w:val="22"/>
        </w:rPr>
      </w:pPr>
    </w:p>
    <w:p w14:paraId="181D4956" w14:textId="03F618E2" w:rsidR="00BC29A3" w:rsidRPr="005849D0" w:rsidRDefault="00BC29A3" w:rsidP="00053E28">
      <w:pPr>
        <w:pStyle w:val="Titre20"/>
        <w:spacing w:before="120"/>
        <w:ind w:firstLine="1134"/>
        <w:rPr>
          <w:rFonts w:ascii="Arial" w:hAnsi="Arial" w:cs="Arial"/>
          <w:szCs w:val="22"/>
        </w:rPr>
      </w:pPr>
      <w:bookmarkStart w:id="268" w:name="_Toc218836433"/>
      <w:r>
        <w:rPr>
          <w:rFonts w:ascii="Arial" w:hAnsi="Arial" w:cs="Arial"/>
          <w:szCs w:val="22"/>
        </w:rPr>
        <w:t>2</w:t>
      </w:r>
      <w:r w:rsidR="00E80719">
        <w:rPr>
          <w:rFonts w:ascii="Arial" w:hAnsi="Arial" w:cs="Arial"/>
          <w:szCs w:val="22"/>
        </w:rPr>
        <w:t>4</w:t>
      </w:r>
      <w:r>
        <w:rPr>
          <w:rFonts w:ascii="Arial" w:hAnsi="Arial" w:cs="Arial"/>
          <w:szCs w:val="22"/>
        </w:rPr>
        <w:t>.</w:t>
      </w:r>
      <w:r w:rsidR="00053E28">
        <w:rPr>
          <w:rFonts w:ascii="Arial" w:hAnsi="Arial" w:cs="Arial"/>
          <w:szCs w:val="22"/>
        </w:rPr>
        <w:t>3.8</w:t>
      </w:r>
      <w:r>
        <w:rPr>
          <w:rFonts w:ascii="Arial" w:hAnsi="Arial" w:cs="Arial"/>
          <w:szCs w:val="22"/>
        </w:rPr>
        <w:t xml:space="preserve"> Ramassage des feuilles et nettoyage des voiries</w:t>
      </w:r>
      <w:bookmarkEnd w:id="268"/>
    </w:p>
    <w:p w14:paraId="282438FC" w14:textId="63CDB860" w:rsidR="00BC29A3" w:rsidRDefault="00053E28" w:rsidP="00BC29A3">
      <w:pPr>
        <w:tabs>
          <w:tab w:val="left" w:pos="142"/>
        </w:tabs>
        <w:suppressAutoHyphens/>
        <w:autoSpaceDE w:val="0"/>
        <w:spacing w:before="80"/>
        <w:jc w:val="both"/>
        <w:rPr>
          <w:rFonts w:ascii="Arial" w:hAnsi="Arial" w:cs="Arial"/>
          <w:szCs w:val="22"/>
        </w:rPr>
      </w:pPr>
      <w:r>
        <w:rPr>
          <w:rFonts w:ascii="Arial" w:hAnsi="Arial" w:cs="Arial"/>
          <w:szCs w:val="22"/>
        </w:rPr>
        <w:t xml:space="preserve">En fin de prestation, le titulaire procède </w:t>
      </w:r>
      <w:r w:rsidR="00BC29A3">
        <w:rPr>
          <w:rFonts w:ascii="Arial" w:hAnsi="Arial" w:cs="Arial"/>
          <w:szCs w:val="22"/>
        </w:rPr>
        <w:t>à l’évacuation des feuilles mortes. Les voiries, aire de stationnement, trottoirs, cours, aires gravillonnées ou sablées, terrasses, caniveaux, regard d’avaloirs, tampons de visites des égouts et bouches d’arrosage et d’incendie sont nettoyés.</w:t>
      </w:r>
    </w:p>
    <w:p w14:paraId="6627366E" w14:textId="494F8192" w:rsidR="00540CC1" w:rsidRDefault="00540CC1" w:rsidP="00BC29A3">
      <w:pPr>
        <w:tabs>
          <w:tab w:val="left" w:pos="142"/>
        </w:tabs>
        <w:suppressAutoHyphens/>
        <w:autoSpaceDE w:val="0"/>
        <w:spacing w:before="80"/>
        <w:jc w:val="both"/>
        <w:rPr>
          <w:rFonts w:ascii="Arial" w:hAnsi="Arial" w:cs="Arial"/>
          <w:szCs w:val="22"/>
        </w:rPr>
      </w:pPr>
    </w:p>
    <w:p w14:paraId="0A2A8E4A" w14:textId="4A7EB2F0" w:rsidR="00540CC1" w:rsidRDefault="00540CC1" w:rsidP="00BC29A3">
      <w:pPr>
        <w:tabs>
          <w:tab w:val="left" w:pos="142"/>
        </w:tabs>
        <w:suppressAutoHyphens/>
        <w:autoSpaceDE w:val="0"/>
        <w:spacing w:before="80"/>
        <w:jc w:val="both"/>
        <w:rPr>
          <w:rFonts w:ascii="Arial" w:hAnsi="Arial" w:cs="Arial"/>
          <w:szCs w:val="22"/>
        </w:rPr>
      </w:pPr>
    </w:p>
    <w:p w14:paraId="79A382AA" w14:textId="12945DF3" w:rsidR="00540CC1" w:rsidRDefault="00540CC1" w:rsidP="00BC29A3">
      <w:pPr>
        <w:tabs>
          <w:tab w:val="left" w:pos="142"/>
        </w:tabs>
        <w:suppressAutoHyphens/>
        <w:autoSpaceDE w:val="0"/>
        <w:spacing w:before="80"/>
        <w:jc w:val="both"/>
        <w:rPr>
          <w:rFonts w:ascii="Arial" w:hAnsi="Arial" w:cs="Arial"/>
          <w:szCs w:val="22"/>
        </w:rPr>
      </w:pPr>
    </w:p>
    <w:p w14:paraId="60E4FBCE" w14:textId="554939A6" w:rsidR="00540CC1" w:rsidRDefault="00540CC1" w:rsidP="00BC29A3">
      <w:pPr>
        <w:tabs>
          <w:tab w:val="left" w:pos="142"/>
        </w:tabs>
        <w:suppressAutoHyphens/>
        <w:autoSpaceDE w:val="0"/>
        <w:spacing w:before="80"/>
        <w:jc w:val="both"/>
        <w:rPr>
          <w:rFonts w:ascii="Arial" w:hAnsi="Arial" w:cs="Arial"/>
          <w:szCs w:val="22"/>
        </w:rPr>
      </w:pPr>
    </w:p>
    <w:p w14:paraId="753577FB" w14:textId="7507485D" w:rsidR="00540CC1" w:rsidRDefault="00540CC1" w:rsidP="00BC29A3">
      <w:pPr>
        <w:tabs>
          <w:tab w:val="left" w:pos="142"/>
        </w:tabs>
        <w:suppressAutoHyphens/>
        <w:autoSpaceDE w:val="0"/>
        <w:spacing w:before="80"/>
        <w:jc w:val="both"/>
        <w:rPr>
          <w:rFonts w:ascii="Arial" w:hAnsi="Arial" w:cs="Arial"/>
          <w:szCs w:val="22"/>
        </w:rPr>
      </w:pPr>
    </w:p>
    <w:p w14:paraId="33700BED" w14:textId="0BFE7243" w:rsidR="00540CC1" w:rsidRDefault="00540CC1" w:rsidP="00BC29A3">
      <w:pPr>
        <w:tabs>
          <w:tab w:val="left" w:pos="142"/>
        </w:tabs>
        <w:suppressAutoHyphens/>
        <w:autoSpaceDE w:val="0"/>
        <w:spacing w:before="80"/>
        <w:jc w:val="both"/>
        <w:rPr>
          <w:rFonts w:ascii="Arial" w:hAnsi="Arial" w:cs="Arial"/>
          <w:szCs w:val="22"/>
        </w:rPr>
      </w:pPr>
    </w:p>
    <w:p w14:paraId="3B722F62" w14:textId="08825079" w:rsidR="00540CC1" w:rsidRDefault="00540CC1" w:rsidP="00BC29A3">
      <w:pPr>
        <w:tabs>
          <w:tab w:val="left" w:pos="142"/>
        </w:tabs>
        <w:suppressAutoHyphens/>
        <w:autoSpaceDE w:val="0"/>
        <w:spacing w:before="80"/>
        <w:jc w:val="both"/>
        <w:rPr>
          <w:rFonts w:ascii="Arial" w:hAnsi="Arial" w:cs="Arial"/>
          <w:szCs w:val="22"/>
        </w:rPr>
      </w:pPr>
    </w:p>
    <w:p w14:paraId="0A55F6BF" w14:textId="4AFB1DAE" w:rsidR="00540CC1" w:rsidRDefault="00540CC1" w:rsidP="00BC29A3">
      <w:pPr>
        <w:tabs>
          <w:tab w:val="left" w:pos="142"/>
        </w:tabs>
        <w:suppressAutoHyphens/>
        <w:autoSpaceDE w:val="0"/>
        <w:spacing w:before="80"/>
        <w:jc w:val="both"/>
        <w:rPr>
          <w:rFonts w:ascii="Arial" w:hAnsi="Arial" w:cs="Arial"/>
          <w:szCs w:val="22"/>
        </w:rPr>
      </w:pPr>
    </w:p>
    <w:p w14:paraId="1EAE72AE" w14:textId="01C16794" w:rsidR="00540CC1" w:rsidRDefault="00540CC1" w:rsidP="00BC29A3">
      <w:pPr>
        <w:tabs>
          <w:tab w:val="left" w:pos="142"/>
        </w:tabs>
        <w:suppressAutoHyphens/>
        <w:autoSpaceDE w:val="0"/>
        <w:spacing w:before="80"/>
        <w:jc w:val="both"/>
        <w:rPr>
          <w:rFonts w:ascii="Arial" w:hAnsi="Arial" w:cs="Arial"/>
          <w:szCs w:val="22"/>
        </w:rPr>
      </w:pPr>
    </w:p>
    <w:p w14:paraId="73AF456C" w14:textId="3C48B177" w:rsidR="00540CC1" w:rsidRDefault="00540CC1" w:rsidP="00BC29A3">
      <w:pPr>
        <w:tabs>
          <w:tab w:val="left" w:pos="142"/>
        </w:tabs>
        <w:suppressAutoHyphens/>
        <w:autoSpaceDE w:val="0"/>
        <w:spacing w:before="80"/>
        <w:jc w:val="both"/>
        <w:rPr>
          <w:rFonts w:ascii="Arial" w:hAnsi="Arial" w:cs="Arial"/>
          <w:szCs w:val="22"/>
        </w:rPr>
      </w:pPr>
    </w:p>
    <w:p w14:paraId="4BCCFBD8" w14:textId="5D5B621D" w:rsidR="00540CC1" w:rsidRDefault="00540CC1" w:rsidP="00BC29A3">
      <w:pPr>
        <w:tabs>
          <w:tab w:val="left" w:pos="142"/>
        </w:tabs>
        <w:suppressAutoHyphens/>
        <w:autoSpaceDE w:val="0"/>
        <w:spacing w:before="80"/>
        <w:jc w:val="both"/>
        <w:rPr>
          <w:rFonts w:ascii="Arial" w:hAnsi="Arial" w:cs="Arial"/>
          <w:szCs w:val="22"/>
        </w:rPr>
      </w:pPr>
    </w:p>
    <w:p w14:paraId="15CFCA6E" w14:textId="4376190E" w:rsidR="00540CC1" w:rsidRDefault="00540CC1" w:rsidP="00BC29A3">
      <w:pPr>
        <w:tabs>
          <w:tab w:val="left" w:pos="142"/>
        </w:tabs>
        <w:suppressAutoHyphens/>
        <w:autoSpaceDE w:val="0"/>
        <w:spacing w:before="80"/>
        <w:jc w:val="both"/>
        <w:rPr>
          <w:rFonts w:ascii="Arial" w:hAnsi="Arial" w:cs="Arial"/>
          <w:szCs w:val="22"/>
        </w:rPr>
      </w:pPr>
    </w:p>
    <w:p w14:paraId="24AC00CF" w14:textId="107259C4" w:rsidR="00540CC1" w:rsidRDefault="00540CC1" w:rsidP="00BC29A3">
      <w:pPr>
        <w:tabs>
          <w:tab w:val="left" w:pos="142"/>
        </w:tabs>
        <w:suppressAutoHyphens/>
        <w:autoSpaceDE w:val="0"/>
        <w:spacing w:before="80"/>
        <w:jc w:val="both"/>
        <w:rPr>
          <w:rFonts w:ascii="Arial" w:hAnsi="Arial" w:cs="Arial"/>
          <w:szCs w:val="22"/>
        </w:rPr>
      </w:pPr>
    </w:p>
    <w:p w14:paraId="0DEA6163" w14:textId="3A3AE184" w:rsidR="00540CC1" w:rsidRDefault="00540CC1" w:rsidP="00BC29A3">
      <w:pPr>
        <w:tabs>
          <w:tab w:val="left" w:pos="142"/>
        </w:tabs>
        <w:suppressAutoHyphens/>
        <w:autoSpaceDE w:val="0"/>
        <w:spacing w:before="80"/>
        <w:jc w:val="both"/>
        <w:rPr>
          <w:rFonts w:ascii="Arial" w:hAnsi="Arial" w:cs="Arial"/>
          <w:szCs w:val="22"/>
        </w:rPr>
      </w:pPr>
    </w:p>
    <w:p w14:paraId="7FEA4E01" w14:textId="7D98707F" w:rsidR="00540CC1" w:rsidRDefault="00540CC1" w:rsidP="00BC29A3">
      <w:pPr>
        <w:tabs>
          <w:tab w:val="left" w:pos="142"/>
        </w:tabs>
        <w:suppressAutoHyphens/>
        <w:autoSpaceDE w:val="0"/>
        <w:spacing w:before="80"/>
        <w:jc w:val="both"/>
        <w:rPr>
          <w:rFonts w:ascii="Arial" w:hAnsi="Arial" w:cs="Arial"/>
          <w:szCs w:val="22"/>
        </w:rPr>
      </w:pPr>
    </w:p>
    <w:p w14:paraId="5C20C66D" w14:textId="4E5D68BA" w:rsidR="00540CC1" w:rsidRDefault="00540CC1" w:rsidP="00BC29A3">
      <w:pPr>
        <w:tabs>
          <w:tab w:val="left" w:pos="142"/>
        </w:tabs>
        <w:suppressAutoHyphens/>
        <w:autoSpaceDE w:val="0"/>
        <w:spacing w:before="80"/>
        <w:jc w:val="both"/>
        <w:rPr>
          <w:rFonts w:ascii="Arial" w:hAnsi="Arial" w:cs="Arial"/>
          <w:szCs w:val="22"/>
        </w:rPr>
      </w:pPr>
    </w:p>
    <w:p w14:paraId="70878348" w14:textId="086B5802" w:rsidR="00540CC1" w:rsidRDefault="00540CC1" w:rsidP="00BC29A3">
      <w:pPr>
        <w:tabs>
          <w:tab w:val="left" w:pos="142"/>
        </w:tabs>
        <w:suppressAutoHyphens/>
        <w:autoSpaceDE w:val="0"/>
        <w:spacing w:before="80"/>
        <w:jc w:val="both"/>
        <w:rPr>
          <w:rFonts w:ascii="Arial" w:hAnsi="Arial" w:cs="Arial"/>
          <w:szCs w:val="22"/>
        </w:rPr>
      </w:pPr>
    </w:p>
    <w:p w14:paraId="191BF090" w14:textId="7E3CF0AE" w:rsidR="00540CC1" w:rsidRDefault="00540CC1" w:rsidP="00BC29A3">
      <w:pPr>
        <w:tabs>
          <w:tab w:val="left" w:pos="142"/>
        </w:tabs>
        <w:suppressAutoHyphens/>
        <w:autoSpaceDE w:val="0"/>
        <w:spacing w:before="80"/>
        <w:jc w:val="both"/>
        <w:rPr>
          <w:rFonts w:ascii="Arial" w:hAnsi="Arial" w:cs="Arial"/>
          <w:szCs w:val="22"/>
        </w:rPr>
      </w:pPr>
    </w:p>
    <w:p w14:paraId="02EA4391" w14:textId="0427EEA7" w:rsidR="00540CC1" w:rsidRDefault="00540CC1" w:rsidP="00BC29A3">
      <w:pPr>
        <w:tabs>
          <w:tab w:val="left" w:pos="142"/>
        </w:tabs>
        <w:suppressAutoHyphens/>
        <w:autoSpaceDE w:val="0"/>
        <w:spacing w:before="80"/>
        <w:jc w:val="both"/>
        <w:rPr>
          <w:rFonts w:ascii="Arial" w:hAnsi="Arial" w:cs="Arial"/>
          <w:szCs w:val="22"/>
        </w:rPr>
      </w:pPr>
    </w:p>
    <w:p w14:paraId="0AFB1FD0" w14:textId="4056EB4E" w:rsidR="00540CC1" w:rsidRDefault="00540CC1" w:rsidP="00BC29A3">
      <w:pPr>
        <w:tabs>
          <w:tab w:val="left" w:pos="142"/>
        </w:tabs>
        <w:suppressAutoHyphens/>
        <w:autoSpaceDE w:val="0"/>
        <w:spacing w:before="80"/>
        <w:jc w:val="both"/>
        <w:rPr>
          <w:rFonts w:ascii="Arial" w:hAnsi="Arial" w:cs="Arial"/>
          <w:szCs w:val="22"/>
        </w:rPr>
      </w:pPr>
    </w:p>
    <w:p w14:paraId="618DDBB0" w14:textId="66A8D481" w:rsidR="00540CC1" w:rsidRDefault="00540CC1" w:rsidP="00BC29A3">
      <w:pPr>
        <w:tabs>
          <w:tab w:val="left" w:pos="142"/>
        </w:tabs>
        <w:suppressAutoHyphens/>
        <w:autoSpaceDE w:val="0"/>
        <w:spacing w:before="80"/>
        <w:jc w:val="both"/>
        <w:rPr>
          <w:rFonts w:ascii="Arial" w:hAnsi="Arial" w:cs="Arial"/>
          <w:szCs w:val="22"/>
        </w:rPr>
      </w:pPr>
    </w:p>
    <w:p w14:paraId="75ED41D6" w14:textId="0638E0C0" w:rsidR="00540CC1" w:rsidRDefault="00540CC1" w:rsidP="00BC29A3">
      <w:pPr>
        <w:tabs>
          <w:tab w:val="left" w:pos="142"/>
        </w:tabs>
        <w:suppressAutoHyphens/>
        <w:autoSpaceDE w:val="0"/>
        <w:spacing w:before="80"/>
        <w:jc w:val="both"/>
        <w:rPr>
          <w:rFonts w:ascii="Arial" w:hAnsi="Arial" w:cs="Arial"/>
          <w:szCs w:val="22"/>
        </w:rPr>
      </w:pPr>
    </w:p>
    <w:p w14:paraId="4F12DB06" w14:textId="1257ED75" w:rsidR="00540CC1" w:rsidRDefault="00540CC1" w:rsidP="00BC29A3">
      <w:pPr>
        <w:tabs>
          <w:tab w:val="left" w:pos="142"/>
        </w:tabs>
        <w:suppressAutoHyphens/>
        <w:autoSpaceDE w:val="0"/>
        <w:spacing w:before="80"/>
        <w:jc w:val="both"/>
        <w:rPr>
          <w:rFonts w:ascii="Arial" w:hAnsi="Arial" w:cs="Arial"/>
          <w:szCs w:val="22"/>
        </w:rPr>
      </w:pPr>
    </w:p>
    <w:p w14:paraId="523D629E" w14:textId="00D9865B" w:rsidR="00540CC1" w:rsidRDefault="00540CC1" w:rsidP="00BC29A3">
      <w:pPr>
        <w:tabs>
          <w:tab w:val="left" w:pos="142"/>
        </w:tabs>
        <w:suppressAutoHyphens/>
        <w:autoSpaceDE w:val="0"/>
        <w:spacing w:before="80"/>
        <w:jc w:val="both"/>
        <w:rPr>
          <w:rFonts w:ascii="Arial" w:hAnsi="Arial" w:cs="Arial"/>
          <w:szCs w:val="22"/>
        </w:rPr>
      </w:pPr>
    </w:p>
    <w:p w14:paraId="3403F7DF" w14:textId="7B0FA427" w:rsidR="00540CC1" w:rsidRDefault="00540CC1" w:rsidP="00BC29A3">
      <w:pPr>
        <w:tabs>
          <w:tab w:val="left" w:pos="142"/>
        </w:tabs>
        <w:suppressAutoHyphens/>
        <w:autoSpaceDE w:val="0"/>
        <w:spacing w:before="80"/>
        <w:jc w:val="both"/>
        <w:rPr>
          <w:rFonts w:ascii="Arial" w:hAnsi="Arial" w:cs="Arial"/>
          <w:szCs w:val="22"/>
        </w:rPr>
      </w:pPr>
    </w:p>
    <w:p w14:paraId="22197271" w14:textId="4A6B183F" w:rsidR="00540CC1" w:rsidRDefault="00540CC1" w:rsidP="00BC29A3">
      <w:pPr>
        <w:tabs>
          <w:tab w:val="left" w:pos="142"/>
        </w:tabs>
        <w:suppressAutoHyphens/>
        <w:autoSpaceDE w:val="0"/>
        <w:spacing w:before="80"/>
        <w:jc w:val="both"/>
        <w:rPr>
          <w:rFonts w:ascii="Arial" w:hAnsi="Arial" w:cs="Arial"/>
          <w:szCs w:val="22"/>
        </w:rPr>
      </w:pPr>
    </w:p>
    <w:p w14:paraId="098E03EE" w14:textId="24279C7B" w:rsidR="00540CC1" w:rsidRDefault="00540CC1" w:rsidP="00BC29A3">
      <w:pPr>
        <w:tabs>
          <w:tab w:val="left" w:pos="142"/>
        </w:tabs>
        <w:suppressAutoHyphens/>
        <w:autoSpaceDE w:val="0"/>
        <w:spacing w:before="80"/>
        <w:jc w:val="both"/>
        <w:rPr>
          <w:rFonts w:ascii="Arial" w:hAnsi="Arial" w:cs="Arial"/>
          <w:szCs w:val="22"/>
        </w:rPr>
      </w:pPr>
    </w:p>
    <w:p w14:paraId="1EAAD475" w14:textId="7B4EE119" w:rsidR="00540CC1" w:rsidRDefault="00540CC1" w:rsidP="00BC29A3">
      <w:pPr>
        <w:tabs>
          <w:tab w:val="left" w:pos="142"/>
        </w:tabs>
        <w:suppressAutoHyphens/>
        <w:autoSpaceDE w:val="0"/>
        <w:spacing w:before="80"/>
        <w:jc w:val="both"/>
        <w:rPr>
          <w:rFonts w:ascii="Arial" w:hAnsi="Arial" w:cs="Arial"/>
          <w:szCs w:val="22"/>
        </w:rPr>
      </w:pPr>
    </w:p>
    <w:p w14:paraId="1C1E873A" w14:textId="5FD5D885" w:rsidR="00540CC1" w:rsidRDefault="00540CC1" w:rsidP="00BC29A3">
      <w:pPr>
        <w:tabs>
          <w:tab w:val="left" w:pos="142"/>
        </w:tabs>
        <w:suppressAutoHyphens/>
        <w:autoSpaceDE w:val="0"/>
        <w:spacing w:before="80"/>
        <w:jc w:val="both"/>
        <w:rPr>
          <w:rFonts w:ascii="Arial" w:hAnsi="Arial" w:cs="Arial"/>
          <w:szCs w:val="22"/>
        </w:rPr>
      </w:pPr>
    </w:p>
    <w:p w14:paraId="29E04973" w14:textId="25CD2270" w:rsidR="00540CC1" w:rsidRDefault="00540CC1" w:rsidP="00BC29A3">
      <w:pPr>
        <w:tabs>
          <w:tab w:val="left" w:pos="142"/>
        </w:tabs>
        <w:suppressAutoHyphens/>
        <w:autoSpaceDE w:val="0"/>
        <w:spacing w:before="80"/>
        <w:jc w:val="both"/>
        <w:rPr>
          <w:rFonts w:ascii="Arial" w:hAnsi="Arial" w:cs="Arial"/>
          <w:szCs w:val="22"/>
        </w:rPr>
      </w:pPr>
    </w:p>
    <w:p w14:paraId="49AEDF4E" w14:textId="6CE47328" w:rsidR="00540CC1" w:rsidRDefault="00540CC1" w:rsidP="00BC29A3">
      <w:pPr>
        <w:tabs>
          <w:tab w:val="left" w:pos="142"/>
        </w:tabs>
        <w:suppressAutoHyphens/>
        <w:autoSpaceDE w:val="0"/>
        <w:spacing w:before="80"/>
        <w:jc w:val="both"/>
        <w:rPr>
          <w:rFonts w:ascii="Arial" w:hAnsi="Arial" w:cs="Arial"/>
          <w:szCs w:val="22"/>
        </w:rPr>
      </w:pPr>
    </w:p>
    <w:p w14:paraId="1322B028" w14:textId="5320A65D" w:rsidR="00540CC1" w:rsidRDefault="00540CC1" w:rsidP="00BC29A3">
      <w:pPr>
        <w:tabs>
          <w:tab w:val="left" w:pos="142"/>
        </w:tabs>
        <w:suppressAutoHyphens/>
        <w:autoSpaceDE w:val="0"/>
        <w:spacing w:before="80"/>
        <w:jc w:val="both"/>
        <w:rPr>
          <w:rFonts w:ascii="Arial" w:hAnsi="Arial" w:cs="Arial"/>
          <w:szCs w:val="22"/>
        </w:rPr>
      </w:pPr>
    </w:p>
    <w:p w14:paraId="269B2E08" w14:textId="349B30B0" w:rsidR="00540CC1" w:rsidRDefault="00540CC1" w:rsidP="00BC29A3">
      <w:pPr>
        <w:tabs>
          <w:tab w:val="left" w:pos="142"/>
        </w:tabs>
        <w:suppressAutoHyphens/>
        <w:autoSpaceDE w:val="0"/>
        <w:spacing w:before="80"/>
        <w:jc w:val="both"/>
        <w:rPr>
          <w:rFonts w:ascii="Arial" w:hAnsi="Arial" w:cs="Arial"/>
          <w:szCs w:val="22"/>
        </w:rPr>
      </w:pPr>
    </w:p>
    <w:p w14:paraId="40A7A19C" w14:textId="719DDE62" w:rsidR="00540CC1" w:rsidRDefault="00540CC1" w:rsidP="00BC29A3">
      <w:pPr>
        <w:tabs>
          <w:tab w:val="left" w:pos="142"/>
        </w:tabs>
        <w:suppressAutoHyphens/>
        <w:autoSpaceDE w:val="0"/>
        <w:spacing w:before="80"/>
        <w:jc w:val="both"/>
        <w:rPr>
          <w:rFonts w:ascii="Arial" w:hAnsi="Arial" w:cs="Arial"/>
          <w:szCs w:val="22"/>
        </w:rPr>
      </w:pPr>
    </w:p>
    <w:p w14:paraId="50694804" w14:textId="23954115" w:rsidR="00540CC1" w:rsidRDefault="00540CC1" w:rsidP="00BC29A3">
      <w:pPr>
        <w:tabs>
          <w:tab w:val="left" w:pos="142"/>
        </w:tabs>
        <w:suppressAutoHyphens/>
        <w:autoSpaceDE w:val="0"/>
        <w:spacing w:before="80"/>
        <w:jc w:val="both"/>
        <w:rPr>
          <w:rFonts w:ascii="Arial" w:hAnsi="Arial" w:cs="Arial"/>
          <w:szCs w:val="22"/>
        </w:rPr>
      </w:pPr>
    </w:p>
    <w:p w14:paraId="2FEE9042" w14:textId="5614998A" w:rsidR="00540CC1" w:rsidRDefault="00540CC1" w:rsidP="00BC29A3">
      <w:pPr>
        <w:tabs>
          <w:tab w:val="left" w:pos="142"/>
        </w:tabs>
        <w:suppressAutoHyphens/>
        <w:autoSpaceDE w:val="0"/>
        <w:spacing w:before="80"/>
        <w:jc w:val="both"/>
        <w:rPr>
          <w:rFonts w:ascii="Arial" w:hAnsi="Arial" w:cs="Arial"/>
          <w:szCs w:val="22"/>
        </w:rPr>
      </w:pPr>
    </w:p>
    <w:p w14:paraId="6F532C54" w14:textId="77777777" w:rsidR="00540CC1" w:rsidRPr="00227964" w:rsidRDefault="00540CC1" w:rsidP="00BC29A3">
      <w:pPr>
        <w:tabs>
          <w:tab w:val="left" w:pos="142"/>
        </w:tabs>
        <w:suppressAutoHyphens/>
        <w:autoSpaceDE w:val="0"/>
        <w:spacing w:before="80"/>
        <w:jc w:val="both"/>
        <w:rPr>
          <w:rFonts w:ascii="Arial" w:hAnsi="Arial" w:cs="Arial"/>
          <w:szCs w:val="22"/>
        </w:rPr>
      </w:pPr>
    </w:p>
    <w:p w14:paraId="68D3C8F2" w14:textId="7DE46A74" w:rsidR="005D2DF8" w:rsidRDefault="005D2DF8" w:rsidP="001D4318">
      <w:pPr>
        <w:pStyle w:val="-niveau1"/>
        <w:keepLines w:val="0"/>
        <w:tabs>
          <w:tab w:val="clear" w:pos="851"/>
          <w:tab w:val="left" w:pos="142"/>
          <w:tab w:val="left" w:pos="1475"/>
        </w:tabs>
        <w:ind w:left="142" w:right="-2" w:hanging="142"/>
        <w:rPr>
          <w:rFonts w:ascii="Arial" w:hAnsi="Arial" w:cs="Arial"/>
          <w:color w:val="000000"/>
          <w:sz w:val="22"/>
          <w:szCs w:val="22"/>
        </w:rPr>
      </w:pPr>
    </w:p>
    <w:p w14:paraId="7606B2A7" w14:textId="020D3B7E" w:rsidR="006A7E19" w:rsidRPr="00CA0495" w:rsidRDefault="006A7E19" w:rsidP="006A7E19">
      <w:pPr>
        <w:keepNext/>
        <w:pBdr>
          <w:top w:val="single" w:sz="4" w:space="1" w:color="auto"/>
          <w:left w:val="single" w:sz="4" w:space="4" w:color="auto"/>
          <w:bottom w:val="single" w:sz="4" w:space="1" w:color="auto"/>
          <w:right w:val="single" w:sz="4" w:space="4" w:color="auto"/>
        </w:pBdr>
        <w:shd w:val="clear" w:color="auto" w:fill="D9D9D9"/>
        <w:ind w:right="284"/>
        <w:jc w:val="both"/>
        <w:outlineLvl w:val="0"/>
        <w:rPr>
          <w:rFonts w:ascii="Arial" w:hAnsi="Arial" w:cs="Arial"/>
          <w:b/>
          <w:caps/>
          <w:szCs w:val="22"/>
        </w:rPr>
      </w:pPr>
      <w:bookmarkStart w:id="269" w:name="_Toc218836434"/>
      <w:r>
        <w:rPr>
          <w:rFonts w:ascii="Arial" w:hAnsi="Arial" w:cs="Arial"/>
          <w:b/>
          <w:caps/>
          <w:szCs w:val="22"/>
        </w:rPr>
        <w:t xml:space="preserve">ANNEXE N°1 : </w:t>
      </w:r>
      <w:r w:rsidR="00AE7579">
        <w:rPr>
          <w:rFonts w:ascii="Arial" w:hAnsi="Arial" w:cs="Arial"/>
          <w:b/>
          <w:caps/>
          <w:szCs w:val="22"/>
        </w:rPr>
        <w:t>BON D</w:t>
      </w:r>
      <w:r w:rsidR="00CB2FDD">
        <w:rPr>
          <w:rFonts w:ascii="Arial" w:hAnsi="Arial" w:cs="Arial"/>
          <w:b/>
          <w:caps/>
          <w:szCs w:val="22"/>
        </w:rPr>
        <w:t>E SUIVI DES PRESTATIONS</w:t>
      </w:r>
      <w:r>
        <w:rPr>
          <w:rFonts w:ascii="Arial" w:hAnsi="Arial" w:cs="Arial"/>
          <w:b/>
          <w:caps/>
          <w:szCs w:val="22"/>
        </w:rPr>
        <w:t xml:space="preserve"> DANS LE CADRE DU CONTRAT</w:t>
      </w:r>
      <w:bookmarkEnd w:id="269"/>
    </w:p>
    <w:p w14:paraId="07A91FCB" w14:textId="5BF016E4" w:rsidR="00AE7579" w:rsidRDefault="00AE7579" w:rsidP="001D4318">
      <w:pPr>
        <w:pStyle w:val="-niveau1"/>
        <w:keepLines w:val="0"/>
        <w:tabs>
          <w:tab w:val="clear" w:pos="851"/>
          <w:tab w:val="left" w:pos="142"/>
          <w:tab w:val="left" w:pos="1475"/>
        </w:tabs>
        <w:ind w:left="142" w:right="-2" w:hanging="142"/>
        <w:rPr>
          <w:rFonts w:ascii="Arial" w:hAnsi="Arial" w:cs="Arial"/>
          <w:color w:val="000000"/>
          <w:sz w:val="22"/>
          <w:szCs w:val="22"/>
        </w:rPr>
      </w:pPr>
    </w:p>
    <w:p w14:paraId="0BDB4859" w14:textId="334F3C11" w:rsidR="00AE7579" w:rsidRDefault="00254391" w:rsidP="001D4318">
      <w:pPr>
        <w:pStyle w:val="-niveau1"/>
        <w:keepLines w:val="0"/>
        <w:tabs>
          <w:tab w:val="clear" w:pos="851"/>
          <w:tab w:val="left" w:pos="142"/>
          <w:tab w:val="left" w:pos="1475"/>
        </w:tabs>
        <w:ind w:left="142" w:right="-2" w:hanging="142"/>
        <w:rPr>
          <w:rFonts w:ascii="Arial" w:hAnsi="Arial" w:cs="Arial"/>
          <w:color w:val="000000"/>
          <w:sz w:val="22"/>
          <w:szCs w:val="22"/>
        </w:rPr>
      </w:pPr>
      <w:r>
        <w:rPr>
          <w:rFonts w:ascii="Arial" w:hAnsi="Arial" w:cs="Arial"/>
          <w:color w:val="000000"/>
          <w:sz w:val="22"/>
          <w:szCs w:val="22"/>
        </w:rPr>
        <w:t>Voir fichier Excel.</w:t>
      </w:r>
    </w:p>
    <w:p w14:paraId="18EAA8AE" w14:textId="77777777" w:rsidR="00AE7579" w:rsidRPr="00227964" w:rsidRDefault="00AE7579" w:rsidP="001D4318">
      <w:pPr>
        <w:pStyle w:val="-niveau1"/>
        <w:keepLines w:val="0"/>
        <w:tabs>
          <w:tab w:val="clear" w:pos="851"/>
          <w:tab w:val="left" w:pos="142"/>
          <w:tab w:val="left" w:pos="1475"/>
        </w:tabs>
        <w:ind w:left="142" w:right="-2" w:hanging="142"/>
        <w:rPr>
          <w:rFonts w:ascii="Arial" w:hAnsi="Arial" w:cs="Arial"/>
          <w:color w:val="000000"/>
          <w:sz w:val="22"/>
          <w:szCs w:val="22"/>
        </w:rPr>
      </w:pPr>
    </w:p>
    <w:p w14:paraId="23465573" w14:textId="3027EBF9" w:rsidR="00F94CA8" w:rsidRPr="00CA0495" w:rsidRDefault="00F94CA8" w:rsidP="00F94CA8">
      <w:pPr>
        <w:keepNext/>
        <w:pBdr>
          <w:top w:val="single" w:sz="4" w:space="1" w:color="auto"/>
          <w:left w:val="single" w:sz="4" w:space="4" w:color="auto"/>
          <w:bottom w:val="single" w:sz="4" w:space="1" w:color="auto"/>
          <w:right w:val="single" w:sz="4" w:space="4" w:color="auto"/>
        </w:pBdr>
        <w:shd w:val="clear" w:color="auto" w:fill="D9D9D9"/>
        <w:ind w:right="284"/>
        <w:jc w:val="both"/>
        <w:outlineLvl w:val="0"/>
        <w:rPr>
          <w:rFonts w:ascii="Arial" w:hAnsi="Arial" w:cs="Arial"/>
          <w:b/>
          <w:caps/>
          <w:szCs w:val="22"/>
        </w:rPr>
      </w:pPr>
      <w:bookmarkStart w:id="270" w:name="_Toc218836435"/>
      <w:r>
        <w:rPr>
          <w:rFonts w:ascii="Arial" w:hAnsi="Arial" w:cs="Arial"/>
          <w:b/>
          <w:caps/>
          <w:szCs w:val="22"/>
        </w:rPr>
        <w:t>ANNEXE N°</w:t>
      </w:r>
      <w:r w:rsidR="006A7E19">
        <w:rPr>
          <w:rFonts w:ascii="Arial" w:hAnsi="Arial" w:cs="Arial"/>
          <w:b/>
          <w:caps/>
          <w:szCs w:val="22"/>
        </w:rPr>
        <w:t>2</w:t>
      </w:r>
      <w:r>
        <w:rPr>
          <w:rFonts w:ascii="Arial" w:hAnsi="Arial" w:cs="Arial"/>
          <w:b/>
          <w:caps/>
          <w:szCs w:val="22"/>
        </w:rPr>
        <w:t> : FICHE INCIDENT DANS LE CADRE D’UN CONTRAT</w:t>
      </w:r>
      <w:bookmarkEnd w:id="270"/>
    </w:p>
    <w:p w14:paraId="1BED7BDD" w14:textId="77777777" w:rsidR="00254391" w:rsidRDefault="00254391" w:rsidP="00254391">
      <w:pPr>
        <w:pStyle w:val="-niveau1"/>
        <w:keepLines w:val="0"/>
        <w:tabs>
          <w:tab w:val="clear" w:pos="851"/>
          <w:tab w:val="left" w:pos="142"/>
          <w:tab w:val="left" w:pos="1475"/>
        </w:tabs>
        <w:ind w:left="142" w:right="-2" w:hanging="142"/>
        <w:rPr>
          <w:rFonts w:ascii="Arial" w:hAnsi="Arial" w:cs="Arial"/>
          <w:color w:val="000000"/>
          <w:sz w:val="22"/>
          <w:szCs w:val="22"/>
        </w:rPr>
      </w:pPr>
    </w:p>
    <w:p w14:paraId="0B396C30" w14:textId="012483BF" w:rsidR="00254391" w:rsidRDefault="00254391" w:rsidP="00254391">
      <w:pPr>
        <w:pStyle w:val="-niveau1"/>
        <w:keepLines w:val="0"/>
        <w:tabs>
          <w:tab w:val="clear" w:pos="851"/>
          <w:tab w:val="left" w:pos="142"/>
          <w:tab w:val="left" w:pos="1475"/>
        </w:tabs>
        <w:ind w:left="142" w:right="-2" w:hanging="142"/>
        <w:rPr>
          <w:rFonts w:ascii="Arial" w:hAnsi="Arial" w:cs="Arial"/>
          <w:color w:val="000000"/>
          <w:sz w:val="22"/>
          <w:szCs w:val="22"/>
        </w:rPr>
      </w:pPr>
      <w:r>
        <w:rPr>
          <w:rFonts w:ascii="Arial" w:hAnsi="Arial" w:cs="Arial"/>
          <w:color w:val="000000"/>
          <w:sz w:val="22"/>
          <w:szCs w:val="22"/>
        </w:rPr>
        <w:t xml:space="preserve">Voir fichier </w:t>
      </w:r>
      <w:r>
        <w:rPr>
          <w:rFonts w:ascii="Arial" w:hAnsi="Arial" w:cs="Arial"/>
          <w:color w:val="000000"/>
          <w:sz w:val="22"/>
          <w:szCs w:val="22"/>
        </w:rPr>
        <w:t>document Word</w:t>
      </w:r>
      <w:r>
        <w:rPr>
          <w:rFonts w:ascii="Arial" w:hAnsi="Arial" w:cs="Arial"/>
          <w:color w:val="000000"/>
          <w:sz w:val="22"/>
          <w:szCs w:val="22"/>
        </w:rPr>
        <w:t>.</w:t>
      </w:r>
    </w:p>
    <w:p w14:paraId="70DEEC2F" w14:textId="77777777" w:rsidR="00254391" w:rsidRDefault="00254391" w:rsidP="00254391">
      <w:pPr>
        <w:pStyle w:val="-niveau1"/>
        <w:keepLines w:val="0"/>
        <w:tabs>
          <w:tab w:val="clear" w:pos="851"/>
          <w:tab w:val="left" w:pos="142"/>
          <w:tab w:val="left" w:pos="1475"/>
        </w:tabs>
        <w:ind w:left="142" w:right="-2" w:hanging="142"/>
        <w:rPr>
          <w:rFonts w:ascii="Arial" w:hAnsi="Arial" w:cs="Arial"/>
          <w:color w:val="000000"/>
          <w:sz w:val="22"/>
          <w:szCs w:val="22"/>
        </w:rPr>
      </w:pPr>
    </w:p>
    <w:p w14:paraId="0F4CB0E6" w14:textId="0455E2DF" w:rsidR="00254391" w:rsidRPr="00CA0495" w:rsidRDefault="00254391" w:rsidP="00254391">
      <w:pPr>
        <w:keepNext/>
        <w:pBdr>
          <w:top w:val="single" w:sz="4" w:space="1" w:color="auto"/>
          <w:left w:val="single" w:sz="4" w:space="4" w:color="auto"/>
          <w:bottom w:val="single" w:sz="4" w:space="1" w:color="auto"/>
          <w:right w:val="single" w:sz="4" w:space="4" w:color="auto"/>
        </w:pBdr>
        <w:shd w:val="clear" w:color="auto" w:fill="D9D9D9"/>
        <w:ind w:right="284"/>
        <w:jc w:val="both"/>
        <w:outlineLvl w:val="0"/>
        <w:rPr>
          <w:rFonts w:ascii="Arial" w:hAnsi="Arial" w:cs="Arial"/>
          <w:b/>
          <w:caps/>
          <w:szCs w:val="22"/>
        </w:rPr>
      </w:pPr>
      <w:r>
        <w:rPr>
          <w:rFonts w:ascii="Arial" w:hAnsi="Arial" w:cs="Arial"/>
          <w:b/>
          <w:caps/>
          <w:szCs w:val="22"/>
        </w:rPr>
        <w:t>ANNEXE N°</w:t>
      </w:r>
      <w:r>
        <w:rPr>
          <w:rFonts w:ascii="Arial" w:hAnsi="Arial" w:cs="Arial"/>
          <w:b/>
          <w:caps/>
          <w:szCs w:val="22"/>
        </w:rPr>
        <w:t>3</w:t>
      </w:r>
      <w:r>
        <w:rPr>
          <w:rFonts w:ascii="Arial" w:hAnsi="Arial" w:cs="Arial"/>
          <w:b/>
          <w:caps/>
          <w:szCs w:val="22"/>
        </w:rPr>
        <w:t xml:space="preserve"> : </w:t>
      </w:r>
      <w:r>
        <w:rPr>
          <w:rFonts w:ascii="Arial" w:hAnsi="Arial" w:cs="Arial"/>
          <w:b/>
          <w:caps/>
          <w:szCs w:val="22"/>
        </w:rPr>
        <w:t>ATTESTATION DE SERVICE FAIT</w:t>
      </w:r>
    </w:p>
    <w:p w14:paraId="0F2BCCBD" w14:textId="77777777" w:rsidR="00254391" w:rsidRDefault="00254391" w:rsidP="00254391">
      <w:pPr>
        <w:pStyle w:val="-niveau1"/>
        <w:keepLines w:val="0"/>
        <w:tabs>
          <w:tab w:val="clear" w:pos="851"/>
          <w:tab w:val="left" w:pos="142"/>
          <w:tab w:val="left" w:pos="1475"/>
        </w:tabs>
        <w:ind w:left="142" w:right="-2" w:hanging="142"/>
        <w:rPr>
          <w:rFonts w:ascii="Arial" w:hAnsi="Arial" w:cs="Arial"/>
          <w:color w:val="000000"/>
          <w:sz w:val="22"/>
          <w:szCs w:val="22"/>
        </w:rPr>
      </w:pPr>
    </w:p>
    <w:p w14:paraId="5C15E3C0" w14:textId="1AA0355C" w:rsidR="00254391" w:rsidRDefault="00254391" w:rsidP="00254391">
      <w:pPr>
        <w:pStyle w:val="-niveau1"/>
        <w:keepLines w:val="0"/>
        <w:tabs>
          <w:tab w:val="clear" w:pos="851"/>
          <w:tab w:val="left" w:pos="142"/>
          <w:tab w:val="left" w:pos="1475"/>
        </w:tabs>
        <w:ind w:left="142" w:right="-2" w:hanging="142"/>
        <w:rPr>
          <w:rFonts w:ascii="Arial" w:hAnsi="Arial" w:cs="Arial"/>
          <w:color w:val="000000"/>
          <w:sz w:val="22"/>
          <w:szCs w:val="22"/>
        </w:rPr>
      </w:pPr>
      <w:r>
        <w:rPr>
          <w:rFonts w:ascii="Arial" w:hAnsi="Arial" w:cs="Arial"/>
          <w:color w:val="000000"/>
          <w:sz w:val="22"/>
          <w:szCs w:val="22"/>
        </w:rPr>
        <w:t>Voir fichier document Word.</w:t>
      </w:r>
    </w:p>
    <w:p w14:paraId="26C3EC2A" w14:textId="77777777" w:rsidR="00254391" w:rsidRPr="00AB4D16" w:rsidRDefault="00254391" w:rsidP="00B134D6">
      <w:pPr>
        <w:spacing w:after="200"/>
        <w:jc w:val="both"/>
        <w:rPr>
          <w:rFonts w:ascii="Arial" w:hAnsi="Arial" w:cs="Arial"/>
          <w:b/>
          <w:szCs w:val="22"/>
        </w:rPr>
      </w:pPr>
    </w:p>
    <w:sectPr w:rsidR="00254391" w:rsidRPr="00AB4D16" w:rsidSect="00047288">
      <w:headerReference w:type="even" r:id="rId23"/>
      <w:headerReference w:type="default" r:id="rId24"/>
      <w:pgSz w:w="11907" w:h="16840" w:code="9"/>
      <w:pgMar w:top="1440" w:right="850" w:bottom="1440" w:left="851" w:header="720" w:footer="720" w:gutter="0"/>
      <w:pgNumType w:start="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65978B" w14:textId="77777777" w:rsidR="002F0696" w:rsidRDefault="002F0696">
      <w:r>
        <w:separator/>
      </w:r>
    </w:p>
  </w:endnote>
  <w:endnote w:type="continuationSeparator" w:id="0">
    <w:p w14:paraId="7A8DACB8" w14:textId="77777777" w:rsidR="002F0696" w:rsidRDefault="002F0696">
      <w:r>
        <w:continuationSeparator/>
      </w:r>
    </w:p>
  </w:endnote>
  <w:endnote w:type="continuationNotice" w:id="1">
    <w:p w14:paraId="24040F0A" w14:textId="77777777" w:rsidR="002F0696" w:rsidRDefault="002F06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ianne">
    <w:altName w:val="Calibri"/>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Times New Roman Gras">
    <w:altName w:val="Times New Roman"/>
    <w:panose1 w:val="00000000000000000000"/>
    <w:charset w:val="00"/>
    <w:family w:val="roman"/>
    <w:notTrueType/>
    <w:pitch w:val="default"/>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0003" w:usb1="00000000" w:usb2="00000000" w:usb3="00000000" w:csb0="00000001" w:csb1="00000000"/>
  </w:font>
  <w:font w:name="Nexa Slab">
    <w:altName w:val="Times New Roman"/>
    <w:charset w:val="00"/>
    <w:family w:val="auto"/>
    <w:pitch w:val="default"/>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81FC88" w14:textId="77777777" w:rsidR="002F0696" w:rsidRDefault="002F0696">
      <w:r>
        <w:separator/>
      </w:r>
    </w:p>
  </w:footnote>
  <w:footnote w:type="continuationSeparator" w:id="0">
    <w:p w14:paraId="4BF4A55B" w14:textId="77777777" w:rsidR="002F0696" w:rsidRDefault="002F0696">
      <w:r>
        <w:continuationSeparator/>
      </w:r>
    </w:p>
  </w:footnote>
  <w:footnote w:type="continuationNotice" w:id="1">
    <w:p w14:paraId="3CB2B286" w14:textId="77777777" w:rsidR="002F0696" w:rsidRDefault="002F0696"/>
  </w:footnote>
  <w:footnote w:id="2">
    <w:p w14:paraId="64086C37" w14:textId="77777777" w:rsidR="002F0696" w:rsidRPr="00F05159" w:rsidRDefault="002F0696" w:rsidP="007267F4">
      <w:pPr>
        <w:pStyle w:val="Notedebasdepage"/>
        <w:jc w:val="both"/>
        <w:rPr>
          <w:sz w:val="18"/>
          <w:szCs w:val="18"/>
        </w:rPr>
      </w:pPr>
      <w:r w:rsidRPr="00E4687A">
        <w:rPr>
          <w:rStyle w:val="Appelnotedebasdep"/>
          <w:rFonts w:ascii="Arial" w:hAnsi="Arial" w:cs="Arial"/>
          <w:sz w:val="16"/>
          <w:szCs w:val="16"/>
        </w:rPr>
        <w:footnoteRef/>
      </w:r>
      <w:r w:rsidRPr="00E4687A">
        <w:rPr>
          <w:rFonts w:ascii="Arial" w:hAnsi="Arial" w:cs="Arial"/>
          <w:sz w:val="16"/>
          <w:szCs w:val="16"/>
        </w:rPr>
        <w:t xml:space="preserve"> </w:t>
      </w:r>
      <w:r w:rsidRPr="00F05159">
        <w:rPr>
          <w:sz w:val="18"/>
          <w:szCs w:val="18"/>
        </w:rPr>
        <w:t xml:space="preserve">Interdiction effective au 01/01/2017 dans les sites accessibles et ouvert au publics et les sites fréquentés par des personnes vulnérables ou se trouvant à proximité de ces dernières (cf. « Loi n°2014-110 du 06/02/2014 visant à mieux encadrer l'utilisation des produits phytosanitaires sur le territoire national », (dite Loi </w:t>
      </w:r>
      <w:proofErr w:type="spellStart"/>
      <w:r w:rsidRPr="00F05159">
        <w:rPr>
          <w:sz w:val="18"/>
          <w:szCs w:val="18"/>
        </w:rPr>
        <w:t>Labbé</w:t>
      </w:r>
      <w:proofErr w:type="spellEnd"/>
      <w:r w:rsidRPr="00F05159">
        <w:rPr>
          <w:sz w:val="18"/>
          <w:szCs w:val="18"/>
        </w:rPr>
        <w:t xml:space="preserve">) dont l'échéance a été ramenée au 01/01/2017 par l'article 68 de la "Loi n° 2015-992 du 17/08/2015 relative à la transition énergétique pour la croissance verte".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A653F9" w14:textId="77777777" w:rsidR="002F0696" w:rsidRDefault="002F0696">
    <w:pPr>
      <w:pStyle w:val="En-tte"/>
      <w:rPr>
        <w:rFonts w:ascii="Tahoma" w:hAnsi="Tahoma" w:cs="Tahoma"/>
        <w:b/>
        <w:bCs/>
      </w:rPr>
    </w:pPr>
    <w:r>
      <w:rPr>
        <w:rFonts w:ascii="Tahoma" w:hAnsi="Tahoma" w:cs="Tahoma"/>
        <w:b/>
        <w:bCs/>
      </w:rPr>
      <w:t>CC 12/08</w:t>
    </w:r>
    <w:r>
      <w:rPr>
        <w:rFonts w:ascii="Tahoma" w:hAnsi="Tahoma" w:cs="Tahoma"/>
        <w:b/>
        <w:bCs/>
      </w:rPr>
      <w:tab/>
    </w:r>
    <w:r>
      <w:rPr>
        <w:rFonts w:ascii="Tahoma" w:hAnsi="Tahoma" w:cs="Tahoma"/>
        <w:b/>
        <w:bCs/>
      </w:rPr>
      <w:tab/>
    </w:r>
    <w:r>
      <w:rPr>
        <w:rFonts w:ascii="Tahoma" w:hAnsi="Tahoma" w:cs="Tahoma"/>
        <w:b/>
        <w:bCs/>
      </w:rPr>
      <w:tab/>
      <w:t xml:space="preserve">       Page </w:t>
    </w:r>
    <w:r>
      <w:rPr>
        <w:rFonts w:ascii="Tahoma" w:hAnsi="Tahoma" w:cs="Tahoma"/>
        <w:b/>
        <w:bCs/>
      </w:rPr>
      <w:fldChar w:fldCharType="begin"/>
    </w:r>
    <w:r>
      <w:rPr>
        <w:rFonts w:ascii="Tahoma" w:hAnsi="Tahoma" w:cs="Tahoma"/>
        <w:b/>
        <w:bCs/>
      </w:rPr>
      <w:instrText xml:space="preserve"> PAGE </w:instrText>
    </w:r>
    <w:r>
      <w:rPr>
        <w:rFonts w:ascii="Tahoma" w:hAnsi="Tahoma" w:cs="Tahoma"/>
        <w:b/>
        <w:bCs/>
      </w:rPr>
      <w:fldChar w:fldCharType="separate"/>
    </w:r>
    <w:r>
      <w:rPr>
        <w:rFonts w:ascii="Tahoma" w:hAnsi="Tahoma" w:cs="Tahoma"/>
        <w:b/>
        <w:bCs/>
        <w:noProof/>
      </w:rPr>
      <w:t>20</w:t>
    </w:r>
    <w:r>
      <w:rPr>
        <w:rFonts w:ascii="Tahoma" w:hAnsi="Tahoma" w:cs="Tahoma"/>
        <w:b/>
        <w:bCs/>
      </w:rPr>
      <w:fldChar w:fldCharType="end"/>
    </w:r>
    <w:r>
      <w:rPr>
        <w:rFonts w:ascii="Tahoma" w:hAnsi="Tahoma" w:cs="Tahoma"/>
        <w:b/>
        <w:bCs/>
      </w:rPr>
      <w:t xml:space="preserve"> sur 7</w:t>
    </w:r>
  </w:p>
  <w:p w14:paraId="7BF03199" w14:textId="77777777" w:rsidR="002F0696" w:rsidRDefault="002F0696">
    <w:pPr>
      <w:pStyle w:val="En-tte"/>
      <w:rPr>
        <w:rFonts w:ascii="Tahoma" w:hAnsi="Tahoma" w:cs="Tahoma"/>
        <w:i/>
        <w:iCs/>
        <w:sz w:val="16"/>
      </w:rPr>
    </w:pPr>
    <w:r>
      <w:rPr>
        <w:rFonts w:ascii="Tahoma" w:hAnsi="Tahoma" w:cs="Tahoma"/>
        <w:i/>
        <w:iCs/>
        <w:sz w:val="16"/>
      </w:rPr>
      <w:t>Entretien des systèmes de climatisation des unités du 9</w:t>
    </w:r>
    <w:r>
      <w:rPr>
        <w:rFonts w:ascii="Tahoma" w:hAnsi="Tahoma" w:cs="Tahoma"/>
        <w:i/>
        <w:iCs/>
        <w:sz w:val="16"/>
        <w:vertAlign w:val="superscript"/>
      </w:rPr>
      <w:t>ème</w:t>
    </w:r>
    <w:r>
      <w:rPr>
        <w:rFonts w:ascii="Tahoma" w:hAnsi="Tahoma" w:cs="Tahoma"/>
        <w:i/>
        <w:iCs/>
        <w:sz w:val="16"/>
      </w:rPr>
      <w:t xml:space="preserve"> </w:t>
    </w:r>
    <w:proofErr w:type="spellStart"/>
    <w:r>
      <w:rPr>
        <w:rFonts w:ascii="Tahoma" w:hAnsi="Tahoma" w:cs="Tahoma"/>
        <w:i/>
        <w:iCs/>
        <w:sz w:val="16"/>
      </w:rPr>
      <w:t>RIMa</w:t>
    </w:r>
    <w:proofErr w:type="spellEnd"/>
    <w:r>
      <w:rPr>
        <w:rFonts w:ascii="Tahoma" w:hAnsi="Tahoma" w:cs="Tahoma"/>
        <w:i/>
        <w:iCs/>
        <w:sz w:val="16"/>
      </w:rPr>
      <w:t xml:space="preserve"> de Guyane.</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E485DE" w14:textId="39312046" w:rsidR="002F0696" w:rsidRPr="008A28F7" w:rsidRDefault="002F0696" w:rsidP="005D2DF8">
    <w:pPr>
      <w:pStyle w:val="En-tte"/>
      <w:tabs>
        <w:tab w:val="clear" w:pos="4536"/>
        <w:tab w:val="clear" w:pos="9072"/>
        <w:tab w:val="left" w:pos="8789"/>
      </w:tabs>
      <w:rPr>
        <w:rFonts w:ascii="Arial" w:hAnsi="Arial" w:cs="Arial"/>
        <w:b/>
        <w:bCs/>
        <w:snapToGrid w:val="0"/>
        <w:sz w:val="18"/>
        <w:szCs w:val="18"/>
      </w:rPr>
    </w:pPr>
    <w:r w:rsidRPr="008A28F7">
      <w:rPr>
        <w:rFonts w:ascii="Arial" w:hAnsi="Arial" w:cs="Arial"/>
        <w:b/>
        <w:bCs/>
        <w:snapToGrid w:val="0"/>
        <w:sz w:val="18"/>
        <w:szCs w:val="18"/>
      </w:rPr>
      <w:t>CCP 202</w:t>
    </w:r>
    <w:r>
      <w:rPr>
        <w:rFonts w:ascii="Arial" w:hAnsi="Arial" w:cs="Arial"/>
        <w:b/>
        <w:bCs/>
        <w:snapToGrid w:val="0"/>
        <w:sz w:val="18"/>
        <w:szCs w:val="18"/>
      </w:rPr>
      <w:t>5-027</w:t>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t xml:space="preserve">Page </w:t>
    </w:r>
    <w:r w:rsidRPr="008A28F7">
      <w:rPr>
        <w:rFonts w:ascii="Arial" w:hAnsi="Arial" w:cs="Arial"/>
        <w:b/>
        <w:bCs/>
        <w:snapToGrid w:val="0"/>
        <w:sz w:val="18"/>
        <w:szCs w:val="18"/>
      </w:rPr>
      <w:fldChar w:fldCharType="begin"/>
    </w:r>
    <w:r w:rsidRPr="008A28F7">
      <w:rPr>
        <w:rFonts w:ascii="Arial" w:hAnsi="Arial" w:cs="Arial"/>
        <w:b/>
        <w:bCs/>
        <w:snapToGrid w:val="0"/>
        <w:sz w:val="18"/>
        <w:szCs w:val="18"/>
      </w:rPr>
      <w:instrText xml:space="preserve"> PAGE </w:instrText>
    </w:r>
    <w:r w:rsidRPr="008A28F7">
      <w:rPr>
        <w:rFonts w:ascii="Arial" w:hAnsi="Arial" w:cs="Arial"/>
        <w:b/>
        <w:bCs/>
        <w:snapToGrid w:val="0"/>
        <w:sz w:val="18"/>
        <w:szCs w:val="18"/>
      </w:rPr>
      <w:fldChar w:fldCharType="separate"/>
    </w:r>
    <w:r w:rsidR="00254391">
      <w:rPr>
        <w:rFonts w:ascii="Arial" w:hAnsi="Arial" w:cs="Arial"/>
        <w:b/>
        <w:bCs/>
        <w:noProof/>
        <w:snapToGrid w:val="0"/>
        <w:sz w:val="18"/>
        <w:szCs w:val="18"/>
      </w:rPr>
      <w:t>2</w:t>
    </w:r>
    <w:r w:rsidRPr="008A28F7">
      <w:rPr>
        <w:rFonts w:ascii="Arial" w:hAnsi="Arial" w:cs="Arial"/>
        <w:b/>
        <w:bCs/>
        <w:snapToGrid w:val="0"/>
        <w:sz w:val="18"/>
        <w:szCs w:val="18"/>
      </w:rPr>
      <w:fldChar w:fldCharType="end"/>
    </w:r>
    <w:r w:rsidRPr="008A28F7">
      <w:rPr>
        <w:rFonts w:ascii="Arial" w:hAnsi="Arial" w:cs="Arial"/>
        <w:b/>
        <w:bCs/>
        <w:snapToGrid w:val="0"/>
        <w:sz w:val="18"/>
        <w:szCs w:val="18"/>
      </w:rPr>
      <w:t xml:space="preserve"> sur 3</w:t>
    </w:r>
    <w:r>
      <w:rPr>
        <w:rFonts w:ascii="Arial" w:hAnsi="Arial" w:cs="Arial"/>
        <w:b/>
        <w:bCs/>
        <w:snapToGrid w:val="0"/>
        <w:sz w:val="18"/>
        <w:szCs w:val="18"/>
      </w:rPr>
      <w:t>5</w:t>
    </w:r>
    <w:r w:rsidRPr="008A28F7">
      <w:rPr>
        <w:rFonts w:ascii="Arial" w:hAnsi="Arial" w:cs="Arial"/>
        <w:b/>
        <w:bCs/>
        <w:snapToGrid w:val="0"/>
        <w:sz w:val="18"/>
        <w:szCs w:val="18"/>
      </w:rPr>
      <w:tab/>
    </w:r>
    <w:r w:rsidRPr="008A28F7">
      <w:rPr>
        <w:rFonts w:ascii="Arial" w:hAnsi="Arial" w:cs="Arial"/>
        <w:b/>
        <w:bCs/>
        <w:snapToGrid w:val="0"/>
        <w:sz w:val="18"/>
        <w:szCs w:val="18"/>
      </w:rPr>
      <w:tab/>
      <w:t xml:space="preserve"> </w:t>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r w:rsidRPr="008A28F7">
      <w:rPr>
        <w:rFonts w:ascii="Arial" w:hAnsi="Arial" w:cs="Arial"/>
        <w:b/>
        <w:bCs/>
        <w:snapToGrid w:val="0"/>
        <w:sz w:val="18"/>
        <w:szCs w:val="18"/>
      </w:rPr>
      <w:tab/>
    </w:r>
  </w:p>
  <w:p w14:paraId="1FF08C30" w14:textId="407406CC" w:rsidR="002F0696" w:rsidRPr="008A28F7" w:rsidRDefault="002F0696" w:rsidP="00C12DBC">
    <w:pPr>
      <w:pStyle w:val="En-tte"/>
      <w:tabs>
        <w:tab w:val="left" w:pos="8789"/>
      </w:tabs>
      <w:rPr>
        <w:rFonts w:ascii="Arial" w:hAnsi="Arial" w:cs="Arial"/>
        <w:bCs/>
        <w:i/>
        <w:snapToGrid w:val="0"/>
        <w:sz w:val="18"/>
        <w:szCs w:val="18"/>
      </w:rPr>
    </w:pPr>
    <w:r w:rsidRPr="008A28F7">
      <w:rPr>
        <w:rFonts w:ascii="Arial" w:hAnsi="Arial" w:cs="Arial"/>
        <w:bCs/>
        <w:i/>
        <w:snapToGrid w:val="0"/>
        <w:sz w:val="18"/>
        <w:szCs w:val="18"/>
      </w:rPr>
      <w:t>Entretien éco responsable des espaces verts</w:t>
    </w:r>
    <w:r>
      <w:rPr>
        <w:rFonts w:ascii="Arial" w:hAnsi="Arial" w:cs="Arial"/>
        <w:bCs/>
        <w:i/>
        <w:snapToGrid w:val="0"/>
        <w:sz w:val="18"/>
        <w:szCs w:val="18"/>
      </w:rPr>
      <w:t xml:space="preserve"> au profit des Forces Armées en Nouvelle-Calédonie (FANC) sur les camps et résidences de PLUM et NANDAÏ</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FECD160"/>
    <w:lvl w:ilvl="0">
      <w:start w:val="1"/>
      <w:numFmt w:val="decimal"/>
      <w:pStyle w:val="Listenumros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4A4C7E0"/>
    <w:lvl w:ilvl="0">
      <w:start w:val="1"/>
      <w:numFmt w:val="decimal"/>
      <w:pStyle w:val="Listenumros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AB02FD4E"/>
    <w:lvl w:ilvl="0">
      <w:start w:val="1"/>
      <w:numFmt w:val="decimal"/>
      <w:pStyle w:val="Listenumros3"/>
      <w:lvlText w:val="%1."/>
      <w:lvlJc w:val="left"/>
      <w:pPr>
        <w:tabs>
          <w:tab w:val="num" w:pos="926"/>
        </w:tabs>
        <w:ind w:left="926" w:hanging="360"/>
      </w:pPr>
      <w:rPr>
        <w:rFonts w:cs="Times New Roman"/>
      </w:rPr>
    </w:lvl>
  </w:abstractNum>
  <w:abstractNum w:abstractNumId="3" w15:restartNumberingAfterBreak="0">
    <w:nsid w:val="FFFFFF7F"/>
    <w:multiLevelType w:val="singleLevel"/>
    <w:tmpl w:val="189A16A0"/>
    <w:lvl w:ilvl="0">
      <w:start w:val="1"/>
      <w:numFmt w:val="decimal"/>
      <w:pStyle w:val="Listenumros2"/>
      <w:lvlText w:val="%1."/>
      <w:lvlJc w:val="left"/>
      <w:pPr>
        <w:tabs>
          <w:tab w:val="num" w:pos="643"/>
        </w:tabs>
        <w:ind w:left="643" w:hanging="360"/>
      </w:pPr>
      <w:rPr>
        <w:rFonts w:cs="Times New Roman"/>
      </w:rPr>
    </w:lvl>
  </w:abstractNum>
  <w:abstractNum w:abstractNumId="4" w15:restartNumberingAfterBreak="0">
    <w:nsid w:val="FFFFFF80"/>
    <w:multiLevelType w:val="singleLevel"/>
    <w:tmpl w:val="62DE4FC8"/>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F22ACC"/>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FEABB40"/>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65E321A"/>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8DAB3B4"/>
    <w:lvl w:ilvl="0">
      <w:start w:val="1"/>
      <w:numFmt w:val="decimal"/>
      <w:pStyle w:val="Listenumros"/>
      <w:lvlText w:val="%1."/>
      <w:lvlJc w:val="left"/>
      <w:pPr>
        <w:tabs>
          <w:tab w:val="num" w:pos="360"/>
        </w:tabs>
        <w:ind w:left="360" w:hanging="360"/>
      </w:pPr>
      <w:rPr>
        <w:rFonts w:cs="Times New Roman"/>
      </w:rPr>
    </w:lvl>
  </w:abstractNum>
  <w:abstractNum w:abstractNumId="9" w15:restartNumberingAfterBreak="0">
    <w:nsid w:val="FFFFFF89"/>
    <w:multiLevelType w:val="singleLevel"/>
    <w:tmpl w:val="15305134"/>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00000011"/>
    <w:multiLevelType w:val="singleLevel"/>
    <w:tmpl w:val="00000011"/>
    <w:name w:val="WW8Num18"/>
    <w:lvl w:ilvl="0">
      <w:start w:val="1"/>
      <w:numFmt w:val="bullet"/>
      <w:lvlText w:val=""/>
      <w:lvlJc w:val="left"/>
      <w:pPr>
        <w:tabs>
          <w:tab w:val="num" w:pos="644"/>
        </w:tabs>
        <w:ind w:left="624" w:hanging="340"/>
      </w:pPr>
      <w:rPr>
        <w:rFonts w:ascii="Symbol" w:hAnsi="Symbol" w:cs="Symbol"/>
      </w:rPr>
    </w:lvl>
  </w:abstractNum>
  <w:abstractNum w:abstractNumId="11" w15:restartNumberingAfterBreak="0">
    <w:nsid w:val="03EA4482"/>
    <w:multiLevelType w:val="hybridMultilevel"/>
    <w:tmpl w:val="E98A0E16"/>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2" w15:restartNumberingAfterBreak="0">
    <w:nsid w:val="059D0FAD"/>
    <w:multiLevelType w:val="hybridMultilevel"/>
    <w:tmpl w:val="35B26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09F41774"/>
    <w:multiLevelType w:val="hybridMultilevel"/>
    <w:tmpl w:val="B4A25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02759CA"/>
    <w:multiLevelType w:val="hybridMultilevel"/>
    <w:tmpl w:val="ED5452B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4330F41"/>
    <w:multiLevelType w:val="multilevel"/>
    <w:tmpl w:val="D958B7F0"/>
    <w:lvl w:ilvl="0">
      <w:start w:val="5"/>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74B3E19"/>
    <w:multiLevelType w:val="hybridMultilevel"/>
    <w:tmpl w:val="F01ACAD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C017B05"/>
    <w:multiLevelType w:val="multilevel"/>
    <w:tmpl w:val="9FA045A2"/>
    <w:lvl w:ilvl="0">
      <w:start w:val="6"/>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0627B01"/>
    <w:multiLevelType w:val="hybridMultilevel"/>
    <w:tmpl w:val="6E2E4D8C"/>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21F26C37"/>
    <w:multiLevelType w:val="multilevel"/>
    <w:tmpl w:val="6CBCE900"/>
    <w:lvl w:ilvl="0">
      <w:start w:val="23"/>
      <w:numFmt w:val="decimal"/>
      <w:lvlText w:val="%1"/>
      <w:lvlJc w:val="left"/>
      <w:pPr>
        <w:ind w:left="600" w:hanging="600"/>
      </w:pPr>
      <w:rPr>
        <w:rFonts w:hint="default"/>
      </w:rPr>
    </w:lvl>
    <w:lvl w:ilvl="1">
      <w:start w:val="3"/>
      <w:numFmt w:val="decimal"/>
      <w:lvlText w:val="%1.%2"/>
      <w:lvlJc w:val="left"/>
      <w:pPr>
        <w:ind w:left="1096" w:hanging="600"/>
      </w:pPr>
      <w:rPr>
        <w:rFonts w:hint="default"/>
      </w:rPr>
    </w:lvl>
    <w:lvl w:ilvl="2">
      <w:start w:val="4"/>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224C0823"/>
    <w:multiLevelType w:val="multilevel"/>
    <w:tmpl w:val="AAA4FDAA"/>
    <w:lvl w:ilvl="0">
      <w:start w:val="12"/>
      <w:numFmt w:val="decimal"/>
      <w:lvlText w:val="%1"/>
      <w:lvlJc w:val="left"/>
      <w:pPr>
        <w:ind w:left="420" w:hanging="420"/>
      </w:pPr>
      <w:rPr>
        <w:rFonts w:hint="default"/>
      </w:rPr>
    </w:lvl>
    <w:lvl w:ilvl="1">
      <w:start w:val="7"/>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2512D2D"/>
    <w:multiLevelType w:val="hybridMultilevel"/>
    <w:tmpl w:val="ADE6F494"/>
    <w:lvl w:ilvl="0" w:tplc="DBE45618">
      <w:start w:val="3"/>
      <w:numFmt w:val="bullet"/>
      <w:lvlText w:val="-"/>
      <w:lvlJc w:val="left"/>
      <w:pPr>
        <w:tabs>
          <w:tab w:val="num" w:pos="1069"/>
        </w:tabs>
        <w:ind w:left="1069" w:hanging="360"/>
      </w:pPr>
      <w:rPr>
        <w:rFonts w:ascii="Times New Roman" w:eastAsia="Times New Roman" w:hAnsi="Times New Roman" w:cs="Times New Roman" w:hint="default"/>
      </w:rPr>
    </w:lvl>
    <w:lvl w:ilvl="1" w:tplc="040C0003">
      <w:start w:val="1"/>
      <w:numFmt w:val="bullet"/>
      <w:lvlText w:val="o"/>
      <w:lvlJc w:val="left"/>
      <w:pPr>
        <w:tabs>
          <w:tab w:val="num" w:pos="1789"/>
        </w:tabs>
        <w:ind w:left="1789" w:hanging="360"/>
      </w:pPr>
      <w:rPr>
        <w:rFonts w:ascii="Courier New" w:hAnsi="Courier New" w:hint="default"/>
      </w:rPr>
    </w:lvl>
    <w:lvl w:ilvl="2" w:tplc="040C0005" w:tentative="1">
      <w:start w:val="1"/>
      <w:numFmt w:val="bullet"/>
      <w:lvlText w:val=""/>
      <w:lvlJc w:val="left"/>
      <w:pPr>
        <w:tabs>
          <w:tab w:val="num" w:pos="2509"/>
        </w:tabs>
        <w:ind w:left="2509" w:hanging="360"/>
      </w:pPr>
      <w:rPr>
        <w:rFonts w:ascii="Wingdings" w:hAnsi="Wingdings" w:hint="default"/>
      </w:rPr>
    </w:lvl>
    <w:lvl w:ilvl="3" w:tplc="040C0001" w:tentative="1">
      <w:start w:val="1"/>
      <w:numFmt w:val="bullet"/>
      <w:lvlText w:val=""/>
      <w:lvlJc w:val="left"/>
      <w:pPr>
        <w:tabs>
          <w:tab w:val="num" w:pos="3229"/>
        </w:tabs>
        <w:ind w:left="3229" w:hanging="360"/>
      </w:pPr>
      <w:rPr>
        <w:rFonts w:ascii="Symbol" w:hAnsi="Symbol" w:hint="default"/>
      </w:rPr>
    </w:lvl>
    <w:lvl w:ilvl="4" w:tplc="040C0003" w:tentative="1">
      <w:start w:val="1"/>
      <w:numFmt w:val="bullet"/>
      <w:lvlText w:val="o"/>
      <w:lvlJc w:val="left"/>
      <w:pPr>
        <w:tabs>
          <w:tab w:val="num" w:pos="3949"/>
        </w:tabs>
        <w:ind w:left="3949" w:hanging="360"/>
      </w:pPr>
      <w:rPr>
        <w:rFonts w:ascii="Courier New" w:hAnsi="Courier New" w:hint="default"/>
      </w:rPr>
    </w:lvl>
    <w:lvl w:ilvl="5" w:tplc="040C0005" w:tentative="1">
      <w:start w:val="1"/>
      <w:numFmt w:val="bullet"/>
      <w:lvlText w:val=""/>
      <w:lvlJc w:val="left"/>
      <w:pPr>
        <w:tabs>
          <w:tab w:val="num" w:pos="4669"/>
        </w:tabs>
        <w:ind w:left="4669" w:hanging="360"/>
      </w:pPr>
      <w:rPr>
        <w:rFonts w:ascii="Wingdings" w:hAnsi="Wingdings" w:hint="default"/>
      </w:rPr>
    </w:lvl>
    <w:lvl w:ilvl="6" w:tplc="040C0001" w:tentative="1">
      <w:start w:val="1"/>
      <w:numFmt w:val="bullet"/>
      <w:lvlText w:val=""/>
      <w:lvlJc w:val="left"/>
      <w:pPr>
        <w:tabs>
          <w:tab w:val="num" w:pos="5389"/>
        </w:tabs>
        <w:ind w:left="5389" w:hanging="360"/>
      </w:pPr>
      <w:rPr>
        <w:rFonts w:ascii="Symbol" w:hAnsi="Symbol" w:hint="default"/>
      </w:rPr>
    </w:lvl>
    <w:lvl w:ilvl="7" w:tplc="040C0003" w:tentative="1">
      <w:start w:val="1"/>
      <w:numFmt w:val="bullet"/>
      <w:lvlText w:val="o"/>
      <w:lvlJc w:val="left"/>
      <w:pPr>
        <w:tabs>
          <w:tab w:val="num" w:pos="6109"/>
        </w:tabs>
        <w:ind w:left="6109" w:hanging="360"/>
      </w:pPr>
      <w:rPr>
        <w:rFonts w:ascii="Courier New" w:hAnsi="Courier New" w:hint="default"/>
      </w:rPr>
    </w:lvl>
    <w:lvl w:ilvl="8" w:tplc="040C0005"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22955800"/>
    <w:multiLevelType w:val="hybridMultilevel"/>
    <w:tmpl w:val="A38E308A"/>
    <w:lvl w:ilvl="0" w:tplc="00000018">
      <w:start w:val="16"/>
      <w:numFmt w:val="bullet"/>
      <w:lvlText w:val="-"/>
      <w:lvlJc w:val="left"/>
      <w:pPr>
        <w:ind w:left="720" w:hanging="360"/>
      </w:pPr>
      <w:rPr>
        <w:rFonts w:ascii="Times New Roman" w:hAnsi="Times New Roman"/>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40C1CC3"/>
    <w:multiLevelType w:val="hybridMultilevel"/>
    <w:tmpl w:val="7FFA3F0E"/>
    <w:lvl w:ilvl="0" w:tplc="055262DC">
      <w:start w:val="1"/>
      <w:numFmt w:val="bullet"/>
      <w:lvlText w:val="-"/>
      <w:lvlJc w:val="left"/>
      <w:pPr>
        <w:ind w:left="720" w:hanging="360"/>
      </w:pPr>
      <w:rPr>
        <w:rFonts w:ascii="Times New Roman" w:hAnsi="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280D32E0"/>
    <w:multiLevelType w:val="multilevel"/>
    <w:tmpl w:val="CD224B84"/>
    <w:lvl w:ilvl="0">
      <w:start w:val="24"/>
      <w:numFmt w:val="decimal"/>
      <w:lvlText w:val="%1"/>
      <w:lvlJc w:val="left"/>
      <w:pPr>
        <w:ind w:left="600" w:hanging="600"/>
      </w:pPr>
      <w:rPr>
        <w:rFonts w:hint="default"/>
      </w:rPr>
    </w:lvl>
    <w:lvl w:ilvl="1">
      <w:start w:val="3"/>
      <w:numFmt w:val="decimal"/>
      <w:lvlText w:val="%1.%2"/>
      <w:lvlJc w:val="left"/>
      <w:pPr>
        <w:ind w:left="1238" w:hanging="600"/>
      </w:pPr>
      <w:rPr>
        <w:rFonts w:hint="default"/>
      </w:rPr>
    </w:lvl>
    <w:lvl w:ilvl="2">
      <w:start w:val="4"/>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25" w15:restartNumberingAfterBreak="0">
    <w:nsid w:val="2BDA798A"/>
    <w:multiLevelType w:val="hybridMultilevel"/>
    <w:tmpl w:val="C2AA66D2"/>
    <w:lvl w:ilvl="0" w:tplc="040C0005">
      <w:start w:val="1"/>
      <w:numFmt w:val="bullet"/>
      <w:lvlText w:val=""/>
      <w:lvlJc w:val="left"/>
      <w:pPr>
        <w:ind w:left="720" w:hanging="360"/>
      </w:pPr>
      <w:rPr>
        <w:rFonts w:ascii="Wingdings" w:hAnsi="Wingdings" w:hint="default"/>
      </w:rPr>
    </w:lvl>
    <w:lvl w:ilvl="1" w:tplc="040C0005">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2E413E77"/>
    <w:multiLevelType w:val="multilevel"/>
    <w:tmpl w:val="13CCCA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309D317E"/>
    <w:multiLevelType w:val="hybridMultilevel"/>
    <w:tmpl w:val="D8665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30BB3427"/>
    <w:multiLevelType w:val="hybridMultilevel"/>
    <w:tmpl w:val="D5DCCF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31A94FDA"/>
    <w:multiLevelType w:val="hybridMultilevel"/>
    <w:tmpl w:val="431865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36EF274A"/>
    <w:multiLevelType w:val="multilevel"/>
    <w:tmpl w:val="8DFA2808"/>
    <w:lvl w:ilvl="0">
      <w:start w:val="1"/>
      <w:numFmt w:val="decimal"/>
      <w:lvlText w:val="12.%1"/>
      <w:lvlJc w:val="left"/>
      <w:pPr>
        <w:ind w:left="720" w:hanging="360"/>
      </w:pPr>
      <w:rPr>
        <w:rFonts w:ascii="Marianne" w:hAnsi="Marianne" w:cs="Times New Roman"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3A046721"/>
    <w:multiLevelType w:val="multilevel"/>
    <w:tmpl w:val="7222F5C4"/>
    <w:lvl w:ilvl="0">
      <w:start w:val="24"/>
      <w:numFmt w:val="decimal"/>
      <w:lvlText w:val="%1"/>
      <w:lvlJc w:val="left"/>
      <w:pPr>
        <w:ind w:left="600" w:hanging="600"/>
      </w:pPr>
      <w:rPr>
        <w:rFonts w:hint="default"/>
      </w:rPr>
    </w:lvl>
    <w:lvl w:ilvl="1">
      <w:start w:val="3"/>
      <w:numFmt w:val="decimal"/>
      <w:lvlText w:val="%1.%2"/>
      <w:lvlJc w:val="left"/>
      <w:pPr>
        <w:ind w:left="1167" w:hanging="600"/>
      </w:pPr>
      <w:rPr>
        <w:rFonts w:hint="default"/>
      </w:rPr>
    </w:lvl>
    <w:lvl w:ilvl="2">
      <w:start w:val="4"/>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2" w15:restartNumberingAfterBreak="0">
    <w:nsid w:val="4247514E"/>
    <w:multiLevelType w:val="hybridMultilevel"/>
    <w:tmpl w:val="A4DE8C0A"/>
    <w:lvl w:ilvl="0" w:tplc="040C0001">
      <w:start w:val="1"/>
      <w:numFmt w:val="bullet"/>
      <w:lvlText w:val=""/>
      <w:lvlJc w:val="left"/>
      <w:pPr>
        <w:ind w:left="1320" w:hanging="360"/>
      </w:pPr>
      <w:rPr>
        <w:rFonts w:ascii="Symbol" w:hAnsi="Symbol" w:hint="default"/>
      </w:rPr>
    </w:lvl>
    <w:lvl w:ilvl="1" w:tplc="040C0003" w:tentative="1">
      <w:start w:val="1"/>
      <w:numFmt w:val="bullet"/>
      <w:lvlText w:val="o"/>
      <w:lvlJc w:val="left"/>
      <w:pPr>
        <w:ind w:left="2040" w:hanging="360"/>
      </w:pPr>
      <w:rPr>
        <w:rFonts w:ascii="Courier New" w:hAnsi="Courier New" w:cs="Courier New" w:hint="default"/>
      </w:rPr>
    </w:lvl>
    <w:lvl w:ilvl="2" w:tplc="040C0005" w:tentative="1">
      <w:start w:val="1"/>
      <w:numFmt w:val="bullet"/>
      <w:lvlText w:val=""/>
      <w:lvlJc w:val="left"/>
      <w:pPr>
        <w:ind w:left="2760" w:hanging="360"/>
      </w:pPr>
      <w:rPr>
        <w:rFonts w:ascii="Wingdings" w:hAnsi="Wingdings" w:hint="default"/>
      </w:rPr>
    </w:lvl>
    <w:lvl w:ilvl="3" w:tplc="040C0001" w:tentative="1">
      <w:start w:val="1"/>
      <w:numFmt w:val="bullet"/>
      <w:lvlText w:val=""/>
      <w:lvlJc w:val="left"/>
      <w:pPr>
        <w:ind w:left="3480" w:hanging="360"/>
      </w:pPr>
      <w:rPr>
        <w:rFonts w:ascii="Symbol" w:hAnsi="Symbol" w:hint="default"/>
      </w:rPr>
    </w:lvl>
    <w:lvl w:ilvl="4" w:tplc="040C0003" w:tentative="1">
      <w:start w:val="1"/>
      <w:numFmt w:val="bullet"/>
      <w:lvlText w:val="o"/>
      <w:lvlJc w:val="left"/>
      <w:pPr>
        <w:ind w:left="4200" w:hanging="360"/>
      </w:pPr>
      <w:rPr>
        <w:rFonts w:ascii="Courier New" w:hAnsi="Courier New" w:cs="Courier New" w:hint="default"/>
      </w:rPr>
    </w:lvl>
    <w:lvl w:ilvl="5" w:tplc="040C0005" w:tentative="1">
      <w:start w:val="1"/>
      <w:numFmt w:val="bullet"/>
      <w:lvlText w:val=""/>
      <w:lvlJc w:val="left"/>
      <w:pPr>
        <w:ind w:left="4920" w:hanging="360"/>
      </w:pPr>
      <w:rPr>
        <w:rFonts w:ascii="Wingdings" w:hAnsi="Wingdings" w:hint="default"/>
      </w:rPr>
    </w:lvl>
    <w:lvl w:ilvl="6" w:tplc="040C0001" w:tentative="1">
      <w:start w:val="1"/>
      <w:numFmt w:val="bullet"/>
      <w:lvlText w:val=""/>
      <w:lvlJc w:val="left"/>
      <w:pPr>
        <w:ind w:left="5640" w:hanging="360"/>
      </w:pPr>
      <w:rPr>
        <w:rFonts w:ascii="Symbol" w:hAnsi="Symbol" w:hint="default"/>
      </w:rPr>
    </w:lvl>
    <w:lvl w:ilvl="7" w:tplc="040C0003" w:tentative="1">
      <w:start w:val="1"/>
      <w:numFmt w:val="bullet"/>
      <w:lvlText w:val="o"/>
      <w:lvlJc w:val="left"/>
      <w:pPr>
        <w:ind w:left="6360" w:hanging="360"/>
      </w:pPr>
      <w:rPr>
        <w:rFonts w:ascii="Courier New" w:hAnsi="Courier New" w:cs="Courier New" w:hint="default"/>
      </w:rPr>
    </w:lvl>
    <w:lvl w:ilvl="8" w:tplc="040C0005" w:tentative="1">
      <w:start w:val="1"/>
      <w:numFmt w:val="bullet"/>
      <w:lvlText w:val=""/>
      <w:lvlJc w:val="left"/>
      <w:pPr>
        <w:ind w:left="7080" w:hanging="360"/>
      </w:pPr>
      <w:rPr>
        <w:rFonts w:ascii="Wingdings" w:hAnsi="Wingdings" w:hint="default"/>
      </w:rPr>
    </w:lvl>
  </w:abstractNum>
  <w:abstractNum w:abstractNumId="33" w15:restartNumberingAfterBreak="0">
    <w:nsid w:val="42957F02"/>
    <w:multiLevelType w:val="hybridMultilevel"/>
    <w:tmpl w:val="12F225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47484F2B"/>
    <w:multiLevelType w:val="hybridMultilevel"/>
    <w:tmpl w:val="CF8E291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479F714E"/>
    <w:multiLevelType w:val="hybridMultilevel"/>
    <w:tmpl w:val="042EA1C4"/>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4A3B6B85"/>
    <w:multiLevelType w:val="multilevel"/>
    <w:tmpl w:val="1EC23B1A"/>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C744C2A"/>
    <w:multiLevelType w:val="hybridMultilevel"/>
    <w:tmpl w:val="712AB740"/>
    <w:lvl w:ilvl="0" w:tplc="040C0001">
      <w:start w:val="1"/>
      <w:numFmt w:val="bullet"/>
      <w:lvlText w:val=""/>
      <w:lvlJc w:val="left"/>
      <w:pPr>
        <w:ind w:left="721" w:hanging="360"/>
      </w:pPr>
      <w:rPr>
        <w:rFonts w:ascii="Symbol" w:hAnsi="Symbol" w:hint="default"/>
      </w:rPr>
    </w:lvl>
    <w:lvl w:ilvl="1" w:tplc="040C0003" w:tentative="1">
      <w:start w:val="1"/>
      <w:numFmt w:val="bullet"/>
      <w:lvlText w:val="o"/>
      <w:lvlJc w:val="left"/>
      <w:pPr>
        <w:ind w:left="1441" w:hanging="360"/>
      </w:pPr>
      <w:rPr>
        <w:rFonts w:ascii="Courier New" w:hAnsi="Courier New" w:cs="Courier New" w:hint="default"/>
      </w:rPr>
    </w:lvl>
    <w:lvl w:ilvl="2" w:tplc="040C0005" w:tentative="1">
      <w:start w:val="1"/>
      <w:numFmt w:val="bullet"/>
      <w:lvlText w:val=""/>
      <w:lvlJc w:val="left"/>
      <w:pPr>
        <w:ind w:left="2161" w:hanging="360"/>
      </w:pPr>
      <w:rPr>
        <w:rFonts w:ascii="Wingdings" w:hAnsi="Wingdings" w:hint="default"/>
      </w:rPr>
    </w:lvl>
    <w:lvl w:ilvl="3" w:tplc="040C0001" w:tentative="1">
      <w:start w:val="1"/>
      <w:numFmt w:val="bullet"/>
      <w:lvlText w:val=""/>
      <w:lvlJc w:val="left"/>
      <w:pPr>
        <w:ind w:left="2881" w:hanging="360"/>
      </w:pPr>
      <w:rPr>
        <w:rFonts w:ascii="Symbol" w:hAnsi="Symbol" w:hint="default"/>
      </w:rPr>
    </w:lvl>
    <w:lvl w:ilvl="4" w:tplc="040C0003" w:tentative="1">
      <w:start w:val="1"/>
      <w:numFmt w:val="bullet"/>
      <w:lvlText w:val="o"/>
      <w:lvlJc w:val="left"/>
      <w:pPr>
        <w:ind w:left="3601" w:hanging="360"/>
      </w:pPr>
      <w:rPr>
        <w:rFonts w:ascii="Courier New" w:hAnsi="Courier New" w:cs="Courier New" w:hint="default"/>
      </w:rPr>
    </w:lvl>
    <w:lvl w:ilvl="5" w:tplc="040C0005" w:tentative="1">
      <w:start w:val="1"/>
      <w:numFmt w:val="bullet"/>
      <w:lvlText w:val=""/>
      <w:lvlJc w:val="left"/>
      <w:pPr>
        <w:ind w:left="4321" w:hanging="360"/>
      </w:pPr>
      <w:rPr>
        <w:rFonts w:ascii="Wingdings" w:hAnsi="Wingdings" w:hint="default"/>
      </w:rPr>
    </w:lvl>
    <w:lvl w:ilvl="6" w:tplc="040C0001" w:tentative="1">
      <w:start w:val="1"/>
      <w:numFmt w:val="bullet"/>
      <w:lvlText w:val=""/>
      <w:lvlJc w:val="left"/>
      <w:pPr>
        <w:ind w:left="5041" w:hanging="360"/>
      </w:pPr>
      <w:rPr>
        <w:rFonts w:ascii="Symbol" w:hAnsi="Symbol" w:hint="default"/>
      </w:rPr>
    </w:lvl>
    <w:lvl w:ilvl="7" w:tplc="040C0003" w:tentative="1">
      <w:start w:val="1"/>
      <w:numFmt w:val="bullet"/>
      <w:lvlText w:val="o"/>
      <w:lvlJc w:val="left"/>
      <w:pPr>
        <w:ind w:left="5761" w:hanging="360"/>
      </w:pPr>
      <w:rPr>
        <w:rFonts w:ascii="Courier New" w:hAnsi="Courier New" w:cs="Courier New" w:hint="default"/>
      </w:rPr>
    </w:lvl>
    <w:lvl w:ilvl="8" w:tplc="040C0005" w:tentative="1">
      <w:start w:val="1"/>
      <w:numFmt w:val="bullet"/>
      <w:lvlText w:val=""/>
      <w:lvlJc w:val="left"/>
      <w:pPr>
        <w:ind w:left="6481" w:hanging="360"/>
      </w:pPr>
      <w:rPr>
        <w:rFonts w:ascii="Wingdings" w:hAnsi="Wingdings" w:hint="default"/>
      </w:rPr>
    </w:lvl>
  </w:abstractNum>
  <w:abstractNum w:abstractNumId="38" w15:restartNumberingAfterBreak="0">
    <w:nsid w:val="4D9A44CA"/>
    <w:multiLevelType w:val="hybridMultilevel"/>
    <w:tmpl w:val="12C46D6A"/>
    <w:lvl w:ilvl="0" w:tplc="53AAFE30">
      <w:start w:val="1"/>
      <w:numFmt w:val="decimal"/>
      <w:lvlText w:val="7.%1"/>
      <w:lvlJc w:val="left"/>
      <w:pPr>
        <w:ind w:left="786" w:hanging="360"/>
      </w:pPr>
      <w:rPr>
        <w:rFonts w:ascii="Marianne" w:hAnsi="Marianne" w:cs="Times New Roman" w:hint="default"/>
        <w:b/>
        <w:i w:val="0"/>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53A6548D"/>
    <w:multiLevelType w:val="hybridMultilevel"/>
    <w:tmpl w:val="D3D05A0E"/>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53B92573"/>
    <w:multiLevelType w:val="hybridMultilevel"/>
    <w:tmpl w:val="F29879FA"/>
    <w:lvl w:ilvl="0" w:tplc="055262DC">
      <w:start w:val="1"/>
      <w:numFmt w:val="bullet"/>
      <w:lvlText w:val="-"/>
      <w:lvlJc w:val="left"/>
      <w:pPr>
        <w:ind w:left="720" w:hanging="360"/>
      </w:pPr>
      <w:rPr>
        <w:rFonts w:ascii="Times New Roman" w:hAnsi="Times New Roman" w:cs="Times New Roman" w:hint="default"/>
        <w: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1" w15:restartNumberingAfterBreak="0">
    <w:nsid w:val="54E21735"/>
    <w:multiLevelType w:val="multilevel"/>
    <w:tmpl w:val="048E18DA"/>
    <w:lvl w:ilvl="0">
      <w:start w:val="22"/>
      <w:numFmt w:val="decimal"/>
      <w:lvlText w:val="%1"/>
      <w:lvlJc w:val="left"/>
      <w:pPr>
        <w:ind w:left="600" w:hanging="600"/>
      </w:pPr>
      <w:rPr>
        <w:rFonts w:hint="default"/>
      </w:rPr>
    </w:lvl>
    <w:lvl w:ilvl="1">
      <w:start w:val="3"/>
      <w:numFmt w:val="decimal"/>
      <w:lvlText w:val="%1.%2"/>
      <w:lvlJc w:val="left"/>
      <w:pPr>
        <w:ind w:left="1096" w:hanging="600"/>
      </w:pPr>
      <w:rPr>
        <w:rFonts w:hint="default"/>
      </w:rPr>
    </w:lvl>
    <w:lvl w:ilvl="2">
      <w:start w:val="4"/>
      <w:numFmt w:val="decimal"/>
      <w:lvlText w:val="%1.%2.%3"/>
      <w:lvlJc w:val="left"/>
      <w:pPr>
        <w:ind w:left="1997"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2" w15:restartNumberingAfterBreak="0">
    <w:nsid w:val="574E0260"/>
    <w:multiLevelType w:val="hybridMultilevel"/>
    <w:tmpl w:val="0BFAD664"/>
    <w:lvl w:ilvl="0" w:tplc="01B6FC6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579948C1"/>
    <w:multiLevelType w:val="hybridMultilevel"/>
    <w:tmpl w:val="ADAC3138"/>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59B52C2F"/>
    <w:multiLevelType w:val="hybridMultilevel"/>
    <w:tmpl w:val="9FB0BEAC"/>
    <w:lvl w:ilvl="0" w:tplc="5F9C5A7A">
      <w:numFmt w:val="bullet"/>
      <w:lvlText w:val="‒"/>
      <w:lvlJc w:val="left"/>
      <w:pPr>
        <w:ind w:left="720" w:hanging="360"/>
      </w:pPr>
      <w:rPr>
        <w:rFonts w:ascii="Times New Roman" w:hAnsi="Times New Roman" w:cs="Times New Roman" w:hint="default"/>
        <w:b w:val="0"/>
        <w:i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5A5E119F"/>
    <w:multiLevelType w:val="multilevel"/>
    <w:tmpl w:val="4A38A034"/>
    <w:lvl w:ilvl="0">
      <w:start w:val="24"/>
      <w:numFmt w:val="decimal"/>
      <w:lvlText w:val="%1"/>
      <w:lvlJc w:val="left"/>
      <w:pPr>
        <w:ind w:left="600" w:hanging="600"/>
      </w:pPr>
      <w:rPr>
        <w:rFonts w:hint="default"/>
      </w:rPr>
    </w:lvl>
    <w:lvl w:ilvl="1">
      <w:start w:val="3"/>
      <w:numFmt w:val="decimal"/>
      <w:lvlText w:val="%1.%2"/>
      <w:lvlJc w:val="left"/>
      <w:pPr>
        <w:ind w:left="1167" w:hanging="60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B050926"/>
    <w:multiLevelType w:val="hybridMultilevel"/>
    <w:tmpl w:val="398E87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5E5359BD"/>
    <w:multiLevelType w:val="hybridMultilevel"/>
    <w:tmpl w:val="00E81B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8" w15:restartNumberingAfterBreak="0">
    <w:nsid w:val="5EF823B8"/>
    <w:multiLevelType w:val="hybridMultilevel"/>
    <w:tmpl w:val="BDB6727A"/>
    <w:lvl w:ilvl="0" w:tplc="678AA2C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5FB5725D"/>
    <w:multiLevelType w:val="hybridMultilevel"/>
    <w:tmpl w:val="265E5B26"/>
    <w:lvl w:ilvl="0" w:tplc="0006333E">
      <w:start w:val="1"/>
      <w:numFmt w:val="decimal"/>
      <w:pStyle w:val="Style3"/>
      <w:lvlText w:val="3.4.%1."/>
      <w:lvlJc w:val="left"/>
      <w:pPr>
        <w:ind w:left="720" w:hanging="360"/>
      </w:pPr>
      <w:rPr>
        <w:rFonts w:ascii="Times New Roman" w:hAnsi="Times New Roman" w:cs="Times New Roman" w:hint="default"/>
        <w:b/>
        <w:i w:val="0"/>
        <w:color w:val="auto"/>
        <w:sz w:val="22"/>
        <w:szCs w:val="22"/>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50" w15:restartNumberingAfterBreak="0">
    <w:nsid w:val="66C72909"/>
    <w:multiLevelType w:val="hybridMultilevel"/>
    <w:tmpl w:val="5F247BD6"/>
    <w:lvl w:ilvl="0" w:tplc="040C0001">
      <w:start w:val="1"/>
      <w:numFmt w:val="bullet"/>
      <w:lvlText w:val=""/>
      <w:lvlJc w:val="left"/>
      <w:pPr>
        <w:ind w:left="644" w:hanging="360"/>
      </w:pPr>
      <w:rPr>
        <w:rFonts w:ascii="Symbol" w:hAnsi="Symbol" w:hint="default"/>
      </w:rPr>
    </w:lvl>
    <w:lvl w:ilvl="1" w:tplc="040C0003">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1" w15:restartNumberingAfterBreak="0">
    <w:nsid w:val="6942597A"/>
    <w:multiLevelType w:val="hybridMultilevel"/>
    <w:tmpl w:val="2940CE86"/>
    <w:lvl w:ilvl="0" w:tplc="A1C691F6">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6B223E91"/>
    <w:multiLevelType w:val="hybridMultilevel"/>
    <w:tmpl w:val="C22C90D8"/>
    <w:lvl w:ilvl="0" w:tplc="2F3A2946">
      <w:start w:val="1"/>
      <w:numFmt w:val="decimal"/>
      <w:lvlText w:val="%1-"/>
      <w:lvlJc w:val="left"/>
      <w:pPr>
        <w:ind w:left="1353" w:hanging="360"/>
      </w:pPr>
      <w:rPr>
        <w:b/>
      </w:rPr>
    </w:lvl>
    <w:lvl w:ilvl="1" w:tplc="040C0019">
      <w:start w:val="1"/>
      <w:numFmt w:val="lowerLetter"/>
      <w:lvlText w:val="%2."/>
      <w:lvlJc w:val="left"/>
      <w:pPr>
        <w:ind w:left="2073" w:hanging="360"/>
      </w:pPr>
    </w:lvl>
    <w:lvl w:ilvl="2" w:tplc="040C001B">
      <w:start w:val="1"/>
      <w:numFmt w:val="lowerRoman"/>
      <w:lvlText w:val="%3."/>
      <w:lvlJc w:val="right"/>
      <w:pPr>
        <w:ind w:left="2793" w:hanging="180"/>
      </w:pPr>
    </w:lvl>
    <w:lvl w:ilvl="3" w:tplc="040C000F">
      <w:start w:val="1"/>
      <w:numFmt w:val="decimal"/>
      <w:lvlText w:val="%4."/>
      <w:lvlJc w:val="left"/>
      <w:pPr>
        <w:ind w:left="3513" w:hanging="360"/>
      </w:pPr>
    </w:lvl>
    <w:lvl w:ilvl="4" w:tplc="040C0019">
      <w:start w:val="1"/>
      <w:numFmt w:val="lowerLetter"/>
      <w:lvlText w:val="%5."/>
      <w:lvlJc w:val="left"/>
      <w:pPr>
        <w:ind w:left="4233" w:hanging="360"/>
      </w:pPr>
    </w:lvl>
    <w:lvl w:ilvl="5" w:tplc="040C001B">
      <w:start w:val="1"/>
      <w:numFmt w:val="lowerRoman"/>
      <w:lvlText w:val="%6."/>
      <w:lvlJc w:val="right"/>
      <w:pPr>
        <w:ind w:left="4953" w:hanging="180"/>
      </w:pPr>
    </w:lvl>
    <w:lvl w:ilvl="6" w:tplc="040C000F">
      <w:start w:val="1"/>
      <w:numFmt w:val="decimal"/>
      <w:lvlText w:val="%7."/>
      <w:lvlJc w:val="left"/>
      <w:pPr>
        <w:ind w:left="5673" w:hanging="360"/>
      </w:pPr>
    </w:lvl>
    <w:lvl w:ilvl="7" w:tplc="040C0019">
      <w:start w:val="1"/>
      <w:numFmt w:val="lowerLetter"/>
      <w:lvlText w:val="%8."/>
      <w:lvlJc w:val="left"/>
      <w:pPr>
        <w:ind w:left="6393" w:hanging="360"/>
      </w:pPr>
    </w:lvl>
    <w:lvl w:ilvl="8" w:tplc="040C001B">
      <w:start w:val="1"/>
      <w:numFmt w:val="lowerRoman"/>
      <w:lvlText w:val="%9."/>
      <w:lvlJc w:val="right"/>
      <w:pPr>
        <w:ind w:left="7113" w:hanging="180"/>
      </w:pPr>
    </w:lvl>
  </w:abstractNum>
  <w:abstractNum w:abstractNumId="53" w15:restartNumberingAfterBreak="0">
    <w:nsid w:val="70E426D3"/>
    <w:multiLevelType w:val="hybridMultilevel"/>
    <w:tmpl w:val="BC246304"/>
    <w:lvl w:ilvl="0" w:tplc="DF3EDB1E">
      <w:start w:val="3"/>
      <w:numFmt w:val="bullet"/>
      <w:lvlText w:val="-"/>
      <w:lvlJc w:val="left"/>
      <w:pPr>
        <w:ind w:left="786" w:hanging="360"/>
      </w:pPr>
      <w:rPr>
        <w:rFonts w:ascii="Arial" w:eastAsia="Times New Roman" w:hAnsi="Arial" w:cs="Arial" w:hint="default"/>
      </w:rPr>
    </w:lvl>
    <w:lvl w:ilvl="1" w:tplc="040C0003" w:tentative="1">
      <w:start w:val="1"/>
      <w:numFmt w:val="bullet"/>
      <w:lvlText w:val="o"/>
      <w:lvlJc w:val="left"/>
      <w:pPr>
        <w:ind w:left="1506" w:hanging="360"/>
      </w:pPr>
      <w:rPr>
        <w:rFonts w:ascii="Courier New" w:hAnsi="Courier New" w:cs="Courier New" w:hint="default"/>
      </w:rPr>
    </w:lvl>
    <w:lvl w:ilvl="2" w:tplc="040C0005" w:tentative="1">
      <w:start w:val="1"/>
      <w:numFmt w:val="bullet"/>
      <w:lvlText w:val=""/>
      <w:lvlJc w:val="left"/>
      <w:pPr>
        <w:ind w:left="2226" w:hanging="360"/>
      </w:pPr>
      <w:rPr>
        <w:rFonts w:ascii="Wingdings" w:hAnsi="Wingdings" w:hint="default"/>
      </w:rPr>
    </w:lvl>
    <w:lvl w:ilvl="3" w:tplc="040C0001" w:tentative="1">
      <w:start w:val="1"/>
      <w:numFmt w:val="bullet"/>
      <w:lvlText w:val=""/>
      <w:lvlJc w:val="left"/>
      <w:pPr>
        <w:ind w:left="2946" w:hanging="360"/>
      </w:pPr>
      <w:rPr>
        <w:rFonts w:ascii="Symbol" w:hAnsi="Symbol" w:hint="default"/>
      </w:rPr>
    </w:lvl>
    <w:lvl w:ilvl="4" w:tplc="040C0003" w:tentative="1">
      <w:start w:val="1"/>
      <w:numFmt w:val="bullet"/>
      <w:lvlText w:val="o"/>
      <w:lvlJc w:val="left"/>
      <w:pPr>
        <w:ind w:left="3666" w:hanging="360"/>
      </w:pPr>
      <w:rPr>
        <w:rFonts w:ascii="Courier New" w:hAnsi="Courier New" w:cs="Courier New" w:hint="default"/>
      </w:rPr>
    </w:lvl>
    <w:lvl w:ilvl="5" w:tplc="040C0005" w:tentative="1">
      <w:start w:val="1"/>
      <w:numFmt w:val="bullet"/>
      <w:lvlText w:val=""/>
      <w:lvlJc w:val="left"/>
      <w:pPr>
        <w:ind w:left="4386" w:hanging="360"/>
      </w:pPr>
      <w:rPr>
        <w:rFonts w:ascii="Wingdings" w:hAnsi="Wingdings" w:hint="default"/>
      </w:rPr>
    </w:lvl>
    <w:lvl w:ilvl="6" w:tplc="040C0001" w:tentative="1">
      <w:start w:val="1"/>
      <w:numFmt w:val="bullet"/>
      <w:lvlText w:val=""/>
      <w:lvlJc w:val="left"/>
      <w:pPr>
        <w:ind w:left="5106" w:hanging="360"/>
      </w:pPr>
      <w:rPr>
        <w:rFonts w:ascii="Symbol" w:hAnsi="Symbol" w:hint="default"/>
      </w:rPr>
    </w:lvl>
    <w:lvl w:ilvl="7" w:tplc="040C0003" w:tentative="1">
      <w:start w:val="1"/>
      <w:numFmt w:val="bullet"/>
      <w:lvlText w:val="o"/>
      <w:lvlJc w:val="left"/>
      <w:pPr>
        <w:ind w:left="5826" w:hanging="360"/>
      </w:pPr>
      <w:rPr>
        <w:rFonts w:ascii="Courier New" w:hAnsi="Courier New" w:cs="Courier New" w:hint="default"/>
      </w:rPr>
    </w:lvl>
    <w:lvl w:ilvl="8" w:tplc="040C0005" w:tentative="1">
      <w:start w:val="1"/>
      <w:numFmt w:val="bullet"/>
      <w:lvlText w:val=""/>
      <w:lvlJc w:val="left"/>
      <w:pPr>
        <w:ind w:left="6546" w:hanging="360"/>
      </w:pPr>
      <w:rPr>
        <w:rFonts w:ascii="Wingdings" w:hAnsi="Wingdings" w:hint="default"/>
      </w:rPr>
    </w:lvl>
  </w:abstractNum>
  <w:abstractNum w:abstractNumId="54" w15:restartNumberingAfterBreak="0">
    <w:nsid w:val="72F31573"/>
    <w:multiLevelType w:val="multilevel"/>
    <w:tmpl w:val="B2B67AE6"/>
    <w:lvl w:ilvl="0">
      <w:start w:val="1"/>
      <w:numFmt w:val="decimal"/>
      <w:lvlText w:val="11.%1"/>
      <w:lvlJc w:val="left"/>
      <w:pPr>
        <w:ind w:left="720" w:hanging="360"/>
      </w:pPr>
      <w:rPr>
        <w:rFonts w:ascii="Marianne" w:hAnsi="Marianne" w:cs="Times New Roman" w:hint="default"/>
        <w:b/>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5" w15:restartNumberingAfterBreak="0">
    <w:nsid w:val="73497D56"/>
    <w:multiLevelType w:val="multilevel"/>
    <w:tmpl w:val="649891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775C676F"/>
    <w:multiLevelType w:val="hybridMultilevel"/>
    <w:tmpl w:val="B8AC3D4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7" w15:restartNumberingAfterBreak="0">
    <w:nsid w:val="77E6152B"/>
    <w:multiLevelType w:val="hybridMultilevel"/>
    <w:tmpl w:val="24F6754A"/>
    <w:lvl w:ilvl="0" w:tplc="7548AD04">
      <w:start w:val="1"/>
      <w:numFmt w:val="decimal"/>
      <w:pStyle w:val="Style2"/>
      <w:lvlText w:val="3.3.3.%1."/>
      <w:lvlJc w:val="left"/>
      <w:pPr>
        <w:ind w:left="724" w:hanging="360"/>
      </w:pPr>
      <w:rPr>
        <w:rFonts w:ascii="Times New Roman" w:hAnsi="Times New Roman" w:cs="Times New Roman" w:hint="default"/>
        <w:b/>
        <w:i w:val="0"/>
        <w:sz w:val="22"/>
        <w:szCs w:val="22"/>
      </w:rPr>
    </w:lvl>
    <w:lvl w:ilvl="1" w:tplc="040C0019" w:tentative="1">
      <w:start w:val="1"/>
      <w:numFmt w:val="lowerLetter"/>
      <w:lvlText w:val="%2."/>
      <w:lvlJc w:val="left"/>
      <w:pPr>
        <w:ind w:left="1444" w:hanging="360"/>
      </w:pPr>
      <w:rPr>
        <w:rFonts w:cs="Times New Roman"/>
      </w:rPr>
    </w:lvl>
    <w:lvl w:ilvl="2" w:tplc="040C001B" w:tentative="1">
      <w:start w:val="1"/>
      <w:numFmt w:val="lowerRoman"/>
      <w:lvlText w:val="%3."/>
      <w:lvlJc w:val="right"/>
      <w:pPr>
        <w:ind w:left="2164" w:hanging="180"/>
      </w:pPr>
      <w:rPr>
        <w:rFonts w:cs="Times New Roman"/>
      </w:rPr>
    </w:lvl>
    <w:lvl w:ilvl="3" w:tplc="040C000F" w:tentative="1">
      <w:start w:val="1"/>
      <w:numFmt w:val="decimal"/>
      <w:lvlText w:val="%4."/>
      <w:lvlJc w:val="left"/>
      <w:pPr>
        <w:ind w:left="2884" w:hanging="360"/>
      </w:pPr>
      <w:rPr>
        <w:rFonts w:cs="Times New Roman"/>
      </w:rPr>
    </w:lvl>
    <w:lvl w:ilvl="4" w:tplc="040C0019" w:tentative="1">
      <w:start w:val="1"/>
      <w:numFmt w:val="lowerLetter"/>
      <w:lvlText w:val="%5."/>
      <w:lvlJc w:val="left"/>
      <w:pPr>
        <w:ind w:left="3604" w:hanging="360"/>
      </w:pPr>
      <w:rPr>
        <w:rFonts w:cs="Times New Roman"/>
      </w:rPr>
    </w:lvl>
    <w:lvl w:ilvl="5" w:tplc="040C001B" w:tentative="1">
      <w:start w:val="1"/>
      <w:numFmt w:val="lowerRoman"/>
      <w:lvlText w:val="%6."/>
      <w:lvlJc w:val="right"/>
      <w:pPr>
        <w:ind w:left="4324" w:hanging="180"/>
      </w:pPr>
      <w:rPr>
        <w:rFonts w:cs="Times New Roman"/>
      </w:rPr>
    </w:lvl>
    <w:lvl w:ilvl="6" w:tplc="040C000F" w:tentative="1">
      <w:start w:val="1"/>
      <w:numFmt w:val="decimal"/>
      <w:lvlText w:val="%7."/>
      <w:lvlJc w:val="left"/>
      <w:pPr>
        <w:ind w:left="5044" w:hanging="360"/>
      </w:pPr>
      <w:rPr>
        <w:rFonts w:cs="Times New Roman"/>
      </w:rPr>
    </w:lvl>
    <w:lvl w:ilvl="7" w:tplc="040C0019" w:tentative="1">
      <w:start w:val="1"/>
      <w:numFmt w:val="lowerLetter"/>
      <w:lvlText w:val="%8."/>
      <w:lvlJc w:val="left"/>
      <w:pPr>
        <w:ind w:left="5764" w:hanging="360"/>
      </w:pPr>
      <w:rPr>
        <w:rFonts w:cs="Times New Roman"/>
      </w:rPr>
    </w:lvl>
    <w:lvl w:ilvl="8" w:tplc="040C001B" w:tentative="1">
      <w:start w:val="1"/>
      <w:numFmt w:val="lowerRoman"/>
      <w:lvlText w:val="%9."/>
      <w:lvlJc w:val="right"/>
      <w:pPr>
        <w:ind w:left="6484" w:hanging="180"/>
      </w:pPr>
      <w:rPr>
        <w:rFonts w:cs="Times New Roman"/>
      </w:rPr>
    </w:lvl>
  </w:abstractNum>
  <w:abstractNum w:abstractNumId="58" w15:restartNumberingAfterBreak="0">
    <w:nsid w:val="789417A8"/>
    <w:multiLevelType w:val="hybridMultilevel"/>
    <w:tmpl w:val="5F6E7B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 w15:restartNumberingAfterBreak="0">
    <w:nsid w:val="7AC22A73"/>
    <w:multiLevelType w:val="singleLevel"/>
    <w:tmpl w:val="613498FA"/>
    <w:lvl w:ilvl="0">
      <w:start w:val="1"/>
      <w:numFmt w:val="bullet"/>
      <w:pStyle w:val="Enumration"/>
      <w:lvlText w:val=""/>
      <w:lvlJc w:val="left"/>
      <w:pPr>
        <w:tabs>
          <w:tab w:val="num" w:pos="360"/>
        </w:tabs>
        <w:ind w:left="360" w:hanging="360"/>
      </w:pPr>
      <w:rPr>
        <w:rFonts w:ascii="Symbol" w:hAnsi="Symbol" w:hint="default"/>
      </w:rPr>
    </w:lvl>
  </w:abstractNum>
  <w:abstractNum w:abstractNumId="60" w15:restartNumberingAfterBreak="0">
    <w:nsid w:val="7CD673BB"/>
    <w:multiLevelType w:val="hybridMultilevel"/>
    <w:tmpl w:val="144CF560"/>
    <w:lvl w:ilvl="0" w:tplc="FC2CD5FA">
      <w:start w:val="1"/>
      <w:numFmt w:val="decimal"/>
      <w:pStyle w:val="Titre2"/>
      <w:lvlText w:val="8.%1."/>
      <w:lvlJc w:val="left"/>
      <w:pPr>
        <w:ind w:left="1146" w:hanging="360"/>
      </w:pPr>
      <w:rPr>
        <w:rFonts w:ascii="Times New Roman" w:hAnsi="Times New Roman" w:cs="Times New Roman" w:hint="default"/>
        <w:b/>
        <w:i w:val="0"/>
        <w:sz w:val="22"/>
        <w:szCs w:val="22"/>
      </w:rPr>
    </w:lvl>
    <w:lvl w:ilvl="1" w:tplc="040C0019" w:tentative="1">
      <w:start w:val="1"/>
      <w:numFmt w:val="lowerLetter"/>
      <w:lvlText w:val="%2."/>
      <w:lvlJc w:val="left"/>
      <w:pPr>
        <w:ind w:left="1866" w:hanging="360"/>
      </w:pPr>
      <w:rPr>
        <w:rFonts w:cs="Times New Roman"/>
      </w:rPr>
    </w:lvl>
    <w:lvl w:ilvl="2" w:tplc="040C001B" w:tentative="1">
      <w:start w:val="1"/>
      <w:numFmt w:val="lowerRoman"/>
      <w:lvlText w:val="%3."/>
      <w:lvlJc w:val="right"/>
      <w:pPr>
        <w:ind w:left="2586" w:hanging="180"/>
      </w:pPr>
      <w:rPr>
        <w:rFonts w:cs="Times New Roman"/>
      </w:rPr>
    </w:lvl>
    <w:lvl w:ilvl="3" w:tplc="040C000F" w:tentative="1">
      <w:start w:val="1"/>
      <w:numFmt w:val="decimal"/>
      <w:lvlText w:val="%4."/>
      <w:lvlJc w:val="left"/>
      <w:pPr>
        <w:ind w:left="3306" w:hanging="360"/>
      </w:pPr>
      <w:rPr>
        <w:rFonts w:cs="Times New Roman"/>
      </w:rPr>
    </w:lvl>
    <w:lvl w:ilvl="4" w:tplc="040C0019" w:tentative="1">
      <w:start w:val="1"/>
      <w:numFmt w:val="lowerLetter"/>
      <w:lvlText w:val="%5."/>
      <w:lvlJc w:val="left"/>
      <w:pPr>
        <w:ind w:left="4026" w:hanging="360"/>
      </w:pPr>
      <w:rPr>
        <w:rFonts w:cs="Times New Roman"/>
      </w:rPr>
    </w:lvl>
    <w:lvl w:ilvl="5" w:tplc="040C001B" w:tentative="1">
      <w:start w:val="1"/>
      <w:numFmt w:val="lowerRoman"/>
      <w:lvlText w:val="%6."/>
      <w:lvlJc w:val="right"/>
      <w:pPr>
        <w:ind w:left="4746" w:hanging="180"/>
      </w:pPr>
      <w:rPr>
        <w:rFonts w:cs="Times New Roman"/>
      </w:rPr>
    </w:lvl>
    <w:lvl w:ilvl="6" w:tplc="040C000F" w:tentative="1">
      <w:start w:val="1"/>
      <w:numFmt w:val="decimal"/>
      <w:lvlText w:val="%7."/>
      <w:lvlJc w:val="left"/>
      <w:pPr>
        <w:ind w:left="5466" w:hanging="360"/>
      </w:pPr>
      <w:rPr>
        <w:rFonts w:cs="Times New Roman"/>
      </w:rPr>
    </w:lvl>
    <w:lvl w:ilvl="7" w:tplc="040C0019" w:tentative="1">
      <w:start w:val="1"/>
      <w:numFmt w:val="lowerLetter"/>
      <w:lvlText w:val="%8."/>
      <w:lvlJc w:val="left"/>
      <w:pPr>
        <w:ind w:left="6186" w:hanging="360"/>
      </w:pPr>
      <w:rPr>
        <w:rFonts w:cs="Times New Roman"/>
      </w:rPr>
    </w:lvl>
    <w:lvl w:ilvl="8" w:tplc="040C001B" w:tentative="1">
      <w:start w:val="1"/>
      <w:numFmt w:val="lowerRoman"/>
      <w:lvlText w:val="%9."/>
      <w:lvlJc w:val="right"/>
      <w:pPr>
        <w:ind w:left="6906" w:hanging="180"/>
      </w:pPr>
      <w:rPr>
        <w:rFonts w:cs="Times New Roman"/>
      </w:rPr>
    </w:lvl>
  </w:abstractNum>
  <w:abstractNum w:abstractNumId="61" w15:restartNumberingAfterBreak="0">
    <w:nsid w:val="7D296A6C"/>
    <w:multiLevelType w:val="hybridMultilevel"/>
    <w:tmpl w:val="0BB439F2"/>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15:restartNumberingAfterBreak="0">
    <w:nsid w:val="7E57365C"/>
    <w:multiLevelType w:val="multilevel"/>
    <w:tmpl w:val="4718E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3" w15:restartNumberingAfterBreak="0">
    <w:nsid w:val="7EF42EC8"/>
    <w:multiLevelType w:val="hybridMultilevel"/>
    <w:tmpl w:val="C548CCC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8"/>
  </w:num>
  <w:num w:numId="3">
    <w:abstractNumId w:val="3"/>
  </w:num>
  <w:num w:numId="4">
    <w:abstractNumId w:val="2"/>
  </w:num>
  <w:num w:numId="5">
    <w:abstractNumId w:val="1"/>
  </w:num>
  <w:num w:numId="6">
    <w:abstractNumId w:val="0"/>
  </w:num>
  <w:num w:numId="7">
    <w:abstractNumId w:val="9"/>
  </w:num>
  <w:num w:numId="8">
    <w:abstractNumId w:val="6"/>
  </w:num>
  <w:num w:numId="9">
    <w:abstractNumId w:val="5"/>
  </w:num>
  <w:num w:numId="10">
    <w:abstractNumId w:val="4"/>
  </w:num>
  <w:num w:numId="11">
    <w:abstractNumId w:val="59"/>
  </w:num>
  <w:num w:numId="12">
    <w:abstractNumId w:val="49"/>
  </w:num>
  <w:num w:numId="13">
    <w:abstractNumId w:val="57"/>
  </w:num>
  <w:num w:numId="14">
    <w:abstractNumId w:val="60"/>
  </w:num>
  <w:num w:numId="15">
    <w:abstractNumId w:val="29"/>
  </w:num>
  <w:num w:numId="16">
    <w:abstractNumId w:val="54"/>
  </w:num>
  <w:num w:numId="17">
    <w:abstractNumId w:val="30"/>
  </w:num>
  <w:num w:numId="18">
    <w:abstractNumId w:val="38"/>
  </w:num>
  <w:num w:numId="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44"/>
  </w:num>
  <w:num w:numId="22">
    <w:abstractNumId w:val="23"/>
  </w:num>
  <w:num w:numId="23">
    <w:abstractNumId w:val="33"/>
  </w:num>
  <w:num w:numId="24">
    <w:abstractNumId w:val="35"/>
  </w:num>
  <w:num w:numId="25">
    <w:abstractNumId w:val="39"/>
  </w:num>
  <w:num w:numId="26">
    <w:abstractNumId w:val="12"/>
  </w:num>
  <w:num w:numId="27">
    <w:abstractNumId w:val="28"/>
  </w:num>
  <w:num w:numId="28">
    <w:abstractNumId w:val="27"/>
  </w:num>
  <w:num w:numId="29">
    <w:abstractNumId w:val="47"/>
  </w:num>
  <w:num w:numId="30">
    <w:abstractNumId w:val="13"/>
  </w:num>
  <w:num w:numId="31">
    <w:abstractNumId w:val="18"/>
  </w:num>
  <w:num w:numId="32">
    <w:abstractNumId w:val="25"/>
  </w:num>
  <w:num w:numId="33">
    <w:abstractNumId w:val="61"/>
  </w:num>
  <w:num w:numId="34">
    <w:abstractNumId w:val="63"/>
  </w:num>
  <w:num w:numId="35">
    <w:abstractNumId w:val="56"/>
  </w:num>
  <w:num w:numId="36">
    <w:abstractNumId w:val="16"/>
  </w:num>
  <w:num w:numId="37">
    <w:abstractNumId w:val="43"/>
  </w:num>
  <w:num w:numId="38">
    <w:abstractNumId w:val="48"/>
  </w:num>
  <w:num w:numId="39">
    <w:abstractNumId w:val="53"/>
  </w:num>
  <w:num w:numId="40">
    <w:abstractNumId w:val="42"/>
  </w:num>
  <w:num w:numId="41">
    <w:abstractNumId w:val="20"/>
  </w:num>
  <w:num w:numId="42">
    <w:abstractNumId w:val="17"/>
  </w:num>
  <w:num w:numId="43">
    <w:abstractNumId w:val="55"/>
  </w:num>
  <w:num w:numId="44">
    <w:abstractNumId w:val="15"/>
  </w:num>
  <w:num w:numId="45">
    <w:abstractNumId w:val="26"/>
  </w:num>
  <w:num w:numId="46">
    <w:abstractNumId w:val="21"/>
  </w:num>
  <w:num w:numId="47">
    <w:abstractNumId w:val="50"/>
  </w:num>
  <w:num w:numId="48">
    <w:abstractNumId w:val="32"/>
  </w:num>
  <w:num w:numId="49">
    <w:abstractNumId w:val="58"/>
  </w:num>
  <w:num w:numId="50">
    <w:abstractNumId w:val="46"/>
  </w:num>
  <w:num w:numId="51">
    <w:abstractNumId w:val="22"/>
  </w:num>
  <w:num w:numId="52">
    <w:abstractNumId w:val="11"/>
  </w:num>
  <w:num w:numId="53">
    <w:abstractNumId w:val="14"/>
  </w:num>
  <w:num w:numId="54">
    <w:abstractNumId w:val="34"/>
  </w:num>
  <w:num w:numId="55">
    <w:abstractNumId w:val="36"/>
  </w:num>
  <w:num w:numId="56">
    <w:abstractNumId w:val="51"/>
  </w:num>
  <w:num w:numId="57">
    <w:abstractNumId w:val="19"/>
  </w:num>
  <w:num w:numId="58">
    <w:abstractNumId w:val="37"/>
  </w:num>
  <w:num w:numId="59">
    <w:abstractNumId w:val="41"/>
  </w:num>
  <w:num w:numId="60">
    <w:abstractNumId w:val="62"/>
  </w:num>
  <w:num w:numId="6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1"/>
  </w:num>
  <w:num w:numId="67">
    <w:abstractNumId w:val="24"/>
  </w:num>
  <w:num w:numId="68">
    <w:abstractNumId w:val="45"/>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odso/>
  </w:mailMerge>
  <w:defaultTabStop w:val="0"/>
  <w:hyphenationZone w:val="425"/>
  <w:drawingGridHorizontalSpacing w:val="100"/>
  <w:drawingGridVerticalSpacing w:val="136"/>
  <w:displayHorizontalDrawingGridEvery w:val="0"/>
  <w:displayVerticalDrawingGridEvery w:val="0"/>
  <w:noPunctuationKerning/>
  <w:characterSpacingControl w:val="doNotCompress"/>
  <w:hdrShapeDefaults>
    <o:shapedefaults v:ext="edit" spidmax="4433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2F13"/>
    <w:rsid w:val="00001C24"/>
    <w:rsid w:val="00001EF4"/>
    <w:rsid w:val="00002620"/>
    <w:rsid w:val="000026DF"/>
    <w:rsid w:val="000030F5"/>
    <w:rsid w:val="00004B64"/>
    <w:rsid w:val="00005B67"/>
    <w:rsid w:val="00007272"/>
    <w:rsid w:val="00007620"/>
    <w:rsid w:val="00010103"/>
    <w:rsid w:val="00011A41"/>
    <w:rsid w:val="000122D0"/>
    <w:rsid w:val="0001269D"/>
    <w:rsid w:val="0001594E"/>
    <w:rsid w:val="00016105"/>
    <w:rsid w:val="000165F0"/>
    <w:rsid w:val="00016ACA"/>
    <w:rsid w:val="00016E33"/>
    <w:rsid w:val="00017F2B"/>
    <w:rsid w:val="00021E40"/>
    <w:rsid w:val="00022C8C"/>
    <w:rsid w:val="00022D42"/>
    <w:rsid w:val="00023B13"/>
    <w:rsid w:val="000248AC"/>
    <w:rsid w:val="000256AA"/>
    <w:rsid w:val="000302D5"/>
    <w:rsid w:val="0003344E"/>
    <w:rsid w:val="00034811"/>
    <w:rsid w:val="000360F1"/>
    <w:rsid w:val="000365A0"/>
    <w:rsid w:val="00036E20"/>
    <w:rsid w:val="00037946"/>
    <w:rsid w:val="00037D41"/>
    <w:rsid w:val="00040C58"/>
    <w:rsid w:val="00041103"/>
    <w:rsid w:val="000416CE"/>
    <w:rsid w:val="00044329"/>
    <w:rsid w:val="0004507B"/>
    <w:rsid w:val="000452AD"/>
    <w:rsid w:val="00046107"/>
    <w:rsid w:val="00047288"/>
    <w:rsid w:val="000507B1"/>
    <w:rsid w:val="00051C87"/>
    <w:rsid w:val="00052D15"/>
    <w:rsid w:val="000535CC"/>
    <w:rsid w:val="00053E28"/>
    <w:rsid w:val="0005426A"/>
    <w:rsid w:val="00055520"/>
    <w:rsid w:val="000572AC"/>
    <w:rsid w:val="00057DAA"/>
    <w:rsid w:val="00061234"/>
    <w:rsid w:val="00061AED"/>
    <w:rsid w:val="00065051"/>
    <w:rsid w:val="00065F39"/>
    <w:rsid w:val="00066EF1"/>
    <w:rsid w:val="00067682"/>
    <w:rsid w:val="00070A79"/>
    <w:rsid w:val="000722F0"/>
    <w:rsid w:val="000727F0"/>
    <w:rsid w:val="0007330F"/>
    <w:rsid w:val="000742FC"/>
    <w:rsid w:val="0007434D"/>
    <w:rsid w:val="00074E1B"/>
    <w:rsid w:val="00074EC2"/>
    <w:rsid w:val="00076F9B"/>
    <w:rsid w:val="0008228B"/>
    <w:rsid w:val="0008344F"/>
    <w:rsid w:val="00083883"/>
    <w:rsid w:val="0008766D"/>
    <w:rsid w:val="000935F8"/>
    <w:rsid w:val="00093EF9"/>
    <w:rsid w:val="000949D1"/>
    <w:rsid w:val="00094DE4"/>
    <w:rsid w:val="00094F77"/>
    <w:rsid w:val="000953D1"/>
    <w:rsid w:val="00095D90"/>
    <w:rsid w:val="00097315"/>
    <w:rsid w:val="000A0664"/>
    <w:rsid w:val="000A1C28"/>
    <w:rsid w:val="000A32E7"/>
    <w:rsid w:val="000A3459"/>
    <w:rsid w:val="000A36D0"/>
    <w:rsid w:val="000A3F57"/>
    <w:rsid w:val="000A409D"/>
    <w:rsid w:val="000A410A"/>
    <w:rsid w:val="000A534A"/>
    <w:rsid w:val="000A633C"/>
    <w:rsid w:val="000B0930"/>
    <w:rsid w:val="000B1546"/>
    <w:rsid w:val="000B177B"/>
    <w:rsid w:val="000B1AFD"/>
    <w:rsid w:val="000B2053"/>
    <w:rsid w:val="000B3980"/>
    <w:rsid w:val="000B44B8"/>
    <w:rsid w:val="000B5C4C"/>
    <w:rsid w:val="000B615A"/>
    <w:rsid w:val="000B6F27"/>
    <w:rsid w:val="000B7935"/>
    <w:rsid w:val="000C0485"/>
    <w:rsid w:val="000C1750"/>
    <w:rsid w:val="000C20D1"/>
    <w:rsid w:val="000C5814"/>
    <w:rsid w:val="000C6001"/>
    <w:rsid w:val="000C6E60"/>
    <w:rsid w:val="000C7AA8"/>
    <w:rsid w:val="000D054F"/>
    <w:rsid w:val="000D0BB9"/>
    <w:rsid w:val="000D1540"/>
    <w:rsid w:val="000D33D7"/>
    <w:rsid w:val="000D3491"/>
    <w:rsid w:val="000D6061"/>
    <w:rsid w:val="000D786D"/>
    <w:rsid w:val="000D7DD6"/>
    <w:rsid w:val="000E0E87"/>
    <w:rsid w:val="000E1469"/>
    <w:rsid w:val="000E288E"/>
    <w:rsid w:val="000E339E"/>
    <w:rsid w:val="000E38FA"/>
    <w:rsid w:val="000E6032"/>
    <w:rsid w:val="000E7CA3"/>
    <w:rsid w:val="000E7FBF"/>
    <w:rsid w:val="000F10B3"/>
    <w:rsid w:val="000F11C9"/>
    <w:rsid w:val="000F1DFE"/>
    <w:rsid w:val="000F3B31"/>
    <w:rsid w:val="000F4B0F"/>
    <w:rsid w:val="000F5442"/>
    <w:rsid w:val="000F6DE8"/>
    <w:rsid w:val="000F763A"/>
    <w:rsid w:val="0010074C"/>
    <w:rsid w:val="001007A0"/>
    <w:rsid w:val="00101689"/>
    <w:rsid w:val="001018D1"/>
    <w:rsid w:val="0010205D"/>
    <w:rsid w:val="001023F6"/>
    <w:rsid w:val="00102473"/>
    <w:rsid w:val="00103106"/>
    <w:rsid w:val="00103A03"/>
    <w:rsid w:val="00104E4D"/>
    <w:rsid w:val="00105D85"/>
    <w:rsid w:val="001076C1"/>
    <w:rsid w:val="001113CA"/>
    <w:rsid w:val="00111D63"/>
    <w:rsid w:val="001120AD"/>
    <w:rsid w:val="00112851"/>
    <w:rsid w:val="001137D7"/>
    <w:rsid w:val="00113D0A"/>
    <w:rsid w:val="0011675C"/>
    <w:rsid w:val="00116BEB"/>
    <w:rsid w:val="00117E3E"/>
    <w:rsid w:val="00117E43"/>
    <w:rsid w:val="00120C23"/>
    <w:rsid w:val="001213F9"/>
    <w:rsid w:val="00121525"/>
    <w:rsid w:val="001215C4"/>
    <w:rsid w:val="00121CAB"/>
    <w:rsid w:val="00123573"/>
    <w:rsid w:val="00124A99"/>
    <w:rsid w:val="00124B39"/>
    <w:rsid w:val="00125E93"/>
    <w:rsid w:val="00126ACC"/>
    <w:rsid w:val="00127844"/>
    <w:rsid w:val="001300FC"/>
    <w:rsid w:val="00130112"/>
    <w:rsid w:val="0013180A"/>
    <w:rsid w:val="001325E4"/>
    <w:rsid w:val="00133A26"/>
    <w:rsid w:val="00133BEA"/>
    <w:rsid w:val="00133C64"/>
    <w:rsid w:val="00134BF7"/>
    <w:rsid w:val="00134D5F"/>
    <w:rsid w:val="0013771B"/>
    <w:rsid w:val="00137721"/>
    <w:rsid w:val="001439F8"/>
    <w:rsid w:val="00144874"/>
    <w:rsid w:val="00150493"/>
    <w:rsid w:val="00150C32"/>
    <w:rsid w:val="0015104F"/>
    <w:rsid w:val="001513E4"/>
    <w:rsid w:val="00151B22"/>
    <w:rsid w:val="00151BAB"/>
    <w:rsid w:val="001532AE"/>
    <w:rsid w:val="00153798"/>
    <w:rsid w:val="00153986"/>
    <w:rsid w:val="0015417B"/>
    <w:rsid w:val="00155A31"/>
    <w:rsid w:val="00156D2F"/>
    <w:rsid w:val="00156E20"/>
    <w:rsid w:val="00160C69"/>
    <w:rsid w:val="001618BA"/>
    <w:rsid w:val="00163887"/>
    <w:rsid w:val="00163FCC"/>
    <w:rsid w:val="001643D7"/>
    <w:rsid w:val="00164B62"/>
    <w:rsid w:val="00165A49"/>
    <w:rsid w:val="0016605A"/>
    <w:rsid w:val="00170E1A"/>
    <w:rsid w:val="001726F1"/>
    <w:rsid w:val="0017333A"/>
    <w:rsid w:val="001746A9"/>
    <w:rsid w:val="00175196"/>
    <w:rsid w:val="00176395"/>
    <w:rsid w:val="0018093D"/>
    <w:rsid w:val="00182B31"/>
    <w:rsid w:val="0018380E"/>
    <w:rsid w:val="001854AF"/>
    <w:rsid w:val="00186091"/>
    <w:rsid w:val="00186986"/>
    <w:rsid w:val="00186DE1"/>
    <w:rsid w:val="001870D9"/>
    <w:rsid w:val="00187B36"/>
    <w:rsid w:val="00190284"/>
    <w:rsid w:val="00191F73"/>
    <w:rsid w:val="0019248F"/>
    <w:rsid w:val="001926F9"/>
    <w:rsid w:val="00192C77"/>
    <w:rsid w:val="00193DE3"/>
    <w:rsid w:val="00194881"/>
    <w:rsid w:val="00196E75"/>
    <w:rsid w:val="001974AF"/>
    <w:rsid w:val="001977EB"/>
    <w:rsid w:val="00197B27"/>
    <w:rsid w:val="001A187E"/>
    <w:rsid w:val="001A1AB4"/>
    <w:rsid w:val="001A331A"/>
    <w:rsid w:val="001A3ADF"/>
    <w:rsid w:val="001A3B7B"/>
    <w:rsid w:val="001A3FD6"/>
    <w:rsid w:val="001A4C6C"/>
    <w:rsid w:val="001A634A"/>
    <w:rsid w:val="001A670C"/>
    <w:rsid w:val="001A6C32"/>
    <w:rsid w:val="001B047B"/>
    <w:rsid w:val="001B0D16"/>
    <w:rsid w:val="001B204D"/>
    <w:rsid w:val="001B2291"/>
    <w:rsid w:val="001B2344"/>
    <w:rsid w:val="001B2F56"/>
    <w:rsid w:val="001B3218"/>
    <w:rsid w:val="001B3E88"/>
    <w:rsid w:val="001B422A"/>
    <w:rsid w:val="001B4363"/>
    <w:rsid w:val="001B6EF1"/>
    <w:rsid w:val="001C1852"/>
    <w:rsid w:val="001C1DCC"/>
    <w:rsid w:val="001C4A93"/>
    <w:rsid w:val="001C6F2B"/>
    <w:rsid w:val="001C70CE"/>
    <w:rsid w:val="001C7221"/>
    <w:rsid w:val="001C7237"/>
    <w:rsid w:val="001C7EFB"/>
    <w:rsid w:val="001C7FB2"/>
    <w:rsid w:val="001D4318"/>
    <w:rsid w:val="001D4AF6"/>
    <w:rsid w:val="001E043F"/>
    <w:rsid w:val="001E08D0"/>
    <w:rsid w:val="001E136C"/>
    <w:rsid w:val="001E50D6"/>
    <w:rsid w:val="001E712D"/>
    <w:rsid w:val="001E74DC"/>
    <w:rsid w:val="001E799E"/>
    <w:rsid w:val="001F11A5"/>
    <w:rsid w:val="001F168C"/>
    <w:rsid w:val="001F194F"/>
    <w:rsid w:val="001F1B92"/>
    <w:rsid w:val="001F1F00"/>
    <w:rsid w:val="001F2A5B"/>
    <w:rsid w:val="001F441F"/>
    <w:rsid w:val="001F65F6"/>
    <w:rsid w:val="001F7018"/>
    <w:rsid w:val="001F723D"/>
    <w:rsid w:val="00201E4B"/>
    <w:rsid w:val="00203A13"/>
    <w:rsid w:val="00204E18"/>
    <w:rsid w:val="00205236"/>
    <w:rsid w:val="00205C38"/>
    <w:rsid w:val="002070A9"/>
    <w:rsid w:val="002108DD"/>
    <w:rsid w:val="00212321"/>
    <w:rsid w:val="00212604"/>
    <w:rsid w:val="00212ADB"/>
    <w:rsid w:val="00213FFB"/>
    <w:rsid w:val="002145FF"/>
    <w:rsid w:val="0021524D"/>
    <w:rsid w:val="0021575A"/>
    <w:rsid w:val="0021758E"/>
    <w:rsid w:val="00217EDC"/>
    <w:rsid w:val="0022024D"/>
    <w:rsid w:val="002216C8"/>
    <w:rsid w:val="00221AC2"/>
    <w:rsid w:val="00221F8E"/>
    <w:rsid w:val="00222384"/>
    <w:rsid w:val="002231E5"/>
    <w:rsid w:val="00223F3D"/>
    <w:rsid w:val="00224568"/>
    <w:rsid w:val="002253B4"/>
    <w:rsid w:val="0022703D"/>
    <w:rsid w:val="00230608"/>
    <w:rsid w:val="00231C5F"/>
    <w:rsid w:val="00231F91"/>
    <w:rsid w:val="0023202B"/>
    <w:rsid w:val="00232A8B"/>
    <w:rsid w:val="00233BE8"/>
    <w:rsid w:val="00233DE1"/>
    <w:rsid w:val="00233E42"/>
    <w:rsid w:val="00234B04"/>
    <w:rsid w:val="00235657"/>
    <w:rsid w:val="002361AA"/>
    <w:rsid w:val="0024078F"/>
    <w:rsid w:val="00241D4A"/>
    <w:rsid w:val="00241FEE"/>
    <w:rsid w:val="0024256D"/>
    <w:rsid w:val="00243388"/>
    <w:rsid w:val="0024589A"/>
    <w:rsid w:val="00250944"/>
    <w:rsid w:val="00252362"/>
    <w:rsid w:val="002523C3"/>
    <w:rsid w:val="002528CC"/>
    <w:rsid w:val="002529E5"/>
    <w:rsid w:val="00253986"/>
    <w:rsid w:val="00254391"/>
    <w:rsid w:val="00254D76"/>
    <w:rsid w:val="00255C72"/>
    <w:rsid w:val="0025614B"/>
    <w:rsid w:val="00256547"/>
    <w:rsid w:val="002565C2"/>
    <w:rsid w:val="00257ADE"/>
    <w:rsid w:val="002659DA"/>
    <w:rsid w:val="00267062"/>
    <w:rsid w:val="002670EA"/>
    <w:rsid w:val="002741F6"/>
    <w:rsid w:val="002747AF"/>
    <w:rsid w:val="00274C46"/>
    <w:rsid w:val="00274CB2"/>
    <w:rsid w:val="00276EEA"/>
    <w:rsid w:val="00280DAB"/>
    <w:rsid w:val="0028128B"/>
    <w:rsid w:val="00284811"/>
    <w:rsid w:val="00285402"/>
    <w:rsid w:val="00286FD2"/>
    <w:rsid w:val="0029061D"/>
    <w:rsid w:val="00291A8D"/>
    <w:rsid w:val="00292618"/>
    <w:rsid w:val="002928C1"/>
    <w:rsid w:val="00292ED3"/>
    <w:rsid w:val="002932C9"/>
    <w:rsid w:val="002934FD"/>
    <w:rsid w:val="00295329"/>
    <w:rsid w:val="002A0627"/>
    <w:rsid w:val="002A1234"/>
    <w:rsid w:val="002A168E"/>
    <w:rsid w:val="002A1D7E"/>
    <w:rsid w:val="002A417E"/>
    <w:rsid w:val="002A41AE"/>
    <w:rsid w:val="002A5695"/>
    <w:rsid w:val="002A7D79"/>
    <w:rsid w:val="002B2131"/>
    <w:rsid w:val="002B24EA"/>
    <w:rsid w:val="002B4412"/>
    <w:rsid w:val="002B4C1D"/>
    <w:rsid w:val="002B4E1A"/>
    <w:rsid w:val="002B5F12"/>
    <w:rsid w:val="002B7717"/>
    <w:rsid w:val="002C0E9A"/>
    <w:rsid w:val="002C2516"/>
    <w:rsid w:val="002C26CA"/>
    <w:rsid w:val="002C2B39"/>
    <w:rsid w:val="002C2D34"/>
    <w:rsid w:val="002C30B7"/>
    <w:rsid w:val="002C452D"/>
    <w:rsid w:val="002C4B4E"/>
    <w:rsid w:val="002C4D4C"/>
    <w:rsid w:val="002C5F3D"/>
    <w:rsid w:val="002C6883"/>
    <w:rsid w:val="002D01FD"/>
    <w:rsid w:val="002D045F"/>
    <w:rsid w:val="002D1468"/>
    <w:rsid w:val="002D312C"/>
    <w:rsid w:val="002D36F6"/>
    <w:rsid w:val="002D4F24"/>
    <w:rsid w:val="002D51F5"/>
    <w:rsid w:val="002D6712"/>
    <w:rsid w:val="002D709E"/>
    <w:rsid w:val="002D79C7"/>
    <w:rsid w:val="002E2986"/>
    <w:rsid w:val="002E2DBD"/>
    <w:rsid w:val="002E3174"/>
    <w:rsid w:val="002E3C66"/>
    <w:rsid w:val="002E5BD7"/>
    <w:rsid w:val="002E7674"/>
    <w:rsid w:val="002E785D"/>
    <w:rsid w:val="002F02E3"/>
    <w:rsid w:val="002F0696"/>
    <w:rsid w:val="002F13DA"/>
    <w:rsid w:val="002F324D"/>
    <w:rsid w:val="002F3512"/>
    <w:rsid w:val="002F4C41"/>
    <w:rsid w:val="002F6532"/>
    <w:rsid w:val="002F6CA0"/>
    <w:rsid w:val="002F7634"/>
    <w:rsid w:val="002F7E77"/>
    <w:rsid w:val="003000D9"/>
    <w:rsid w:val="0030106B"/>
    <w:rsid w:val="00301144"/>
    <w:rsid w:val="00301ACA"/>
    <w:rsid w:val="00301C91"/>
    <w:rsid w:val="00303706"/>
    <w:rsid w:val="00303FFD"/>
    <w:rsid w:val="003049A4"/>
    <w:rsid w:val="00304D3D"/>
    <w:rsid w:val="00305288"/>
    <w:rsid w:val="00305A00"/>
    <w:rsid w:val="00306D04"/>
    <w:rsid w:val="003106ED"/>
    <w:rsid w:val="00310AF8"/>
    <w:rsid w:val="00311447"/>
    <w:rsid w:val="00311847"/>
    <w:rsid w:val="00311FBC"/>
    <w:rsid w:val="003121AB"/>
    <w:rsid w:val="00312D59"/>
    <w:rsid w:val="00312E61"/>
    <w:rsid w:val="003134CF"/>
    <w:rsid w:val="00314F36"/>
    <w:rsid w:val="0031607B"/>
    <w:rsid w:val="00316CF4"/>
    <w:rsid w:val="003177C7"/>
    <w:rsid w:val="00322657"/>
    <w:rsid w:val="00322714"/>
    <w:rsid w:val="003227F9"/>
    <w:rsid w:val="00323675"/>
    <w:rsid w:val="00323A97"/>
    <w:rsid w:val="00326CAD"/>
    <w:rsid w:val="0033239D"/>
    <w:rsid w:val="00332F80"/>
    <w:rsid w:val="0033476B"/>
    <w:rsid w:val="003349FC"/>
    <w:rsid w:val="003352C8"/>
    <w:rsid w:val="003368C0"/>
    <w:rsid w:val="00337E0A"/>
    <w:rsid w:val="00343ACF"/>
    <w:rsid w:val="003450CD"/>
    <w:rsid w:val="003452DB"/>
    <w:rsid w:val="00345F55"/>
    <w:rsid w:val="0034767F"/>
    <w:rsid w:val="0035037F"/>
    <w:rsid w:val="00351761"/>
    <w:rsid w:val="00353836"/>
    <w:rsid w:val="00354D1E"/>
    <w:rsid w:val="00355840"/>
    <w:rsid w:val="00356834"/>
    <w:rsid w:val="00357FED"/>
    <w:rsid w:val="0036034C"/>
    <w:rsid w:val="00362785"/>
    <w:rsid w:val="0036427B"/>
    <w:rsid w:val="00365A0B"/>
    <w:rsid w:val="00365AAA"/>
    <w:rsid w:val="003665E1"/>
    <w:rsid w:val="00367392"/>
    <w:rsid w:val="00367B96"/>
    <w:rsid w:val="00370420"/>
    <w:rsid w:val="003737C3"/>
    <w:rsid w:val="00375064"/>
    <w:rsid w:val="003771A4"/>
    <w:rsid w:val="003774CC"/>
    <w:rsid w:val="0038098A"/>
    <w:rsid w:val="00380C33"/>
    <w:rsid w:val="003810E7"/>
    <w:rsid w:val="00381C21"/>
    <w:rsid w:val="00381CC4"/>
    <w:rsid w:val="003829EA"/>
    <w:rsid w:val="003837EC"/>
    <w:rsid w:val="00383869"/>
    <w:rsid w:val="00385AEF"/>
    <w:rsid w:val="00387724"/>
    <w:rsid w:val="00390578"/>
    <w:rsid w:val="00390723"/>
    <w:rsid w:val="00392081"/>
    <w:rsid w:val="00392E45"/>
    <w:rsid w:val="0039347E"/>
    <w:rsid w:val="00393E5B"/>
    <w:rsid w:val="00395161"/>
    <w:rsid w:val="003957CE"/>
    <w:rsid w:val="0039587E"/>
    <w:rsid w:val="00395A3C"/>
    <w:rsid w:val="00396257"/>
    <w:rsid w:val="00396BD3"/>
    <w:rsid w:val="003978BF"/>
    <w:rsid w:val="003A0D7E"/>
    <w:rsid w:val="003A4531"/>
    <w:rsid w:val="003A636B"/>
    <w:rsid w:val="003A6E10"/>
    <w:rsid w:val="003B090A"/>
    <w:rsid w:val="003B13E6"/>
    <w:rsid w:val="003B1690"/>
    <w:rsid w:val="003B1769"/>
    <w:rsid w:val="003B3525"/>
    <w:rsid w:val="003B3B4A"/>
    <w:rsid w:val="003B3F75"/>
    <w:rsid w:val="003B62B6"/>
    <w:rsid w:val="003B6369"/>
    <w:rsid w:val="003B66AB"/>
    <w:rsid w:val="003B6957"/>
    <w:rsid w:val="003B79A6"/>
    <w:rsid w:val="003C0606"/>
    <w:rsid w:val="003C0951"/>
    <w:rsid w:val="003C0A66"/>
    <w:rsid w:val="003C1889"/>
    <w:rsid w:val="003C6B13"/>
    <w:rsid w:val="003C7217"/>
    <w:rsid w:val="003C75E5"/>
    <w:rsid w:val="003C7D09"/>
    <w:rsid w:val="003D0571"/>
    <w:rsid w:val="003D0BFF"/>
    <w:rsid w:val="003D0E11"/>
    <w:rsid w:val="003D26F5"/>
    <w:rsid w:val="003D3921"/>
    <w:rsid w:val="003D438E"/>
    <w:rsid w:val="003D5508"/>
    <w:rsid w:val="003D5D89"/>
    <w:rsid w:val="003D7C97"/>
    <w:rsid w:val="003E0455"/>
    <w:rsid w:val="003E114A"/>
    <w:rsid w:val="003E14BF"/>
    <w:rsid w:val="003E16A3"/>
    <w:rsid w:val="003E2867"/>
    <w:rsid w:val="003E28A0"/>
    <w:rsid w:val="003E32F0"/>
    <w:rsid w:val="003E336E"/>
    <w:rsid w:val="003E4C74"/>
    <w:rsid w:val="003E5B12"/>
    <w:rsid w:val="003E6921"/>
    <w:rsid w:val="003E6AA4"/>
    <w:rsid w:val="003E6DDD"/>
    <w:rsid w:val="003E6F3A"/>
    <w:rsid w:val="003E7100"/>
    <w:rsid w:val="003E72A4"/>
    <w:rsid w:val="003E76A0"/>
    <w:rsid w:val="003E774A"/>
    <w:rsid w:val="003F23AA"/>
    <w:rsid w:val="003F2BAB"/>
    <w:rsid w:val="003F2E8E"/>
    <w:rsid w:val="003F47FA"/>
    <w:rsid w:val="003F4C7D"/>
    <w:rsid w:val="003F6E86"/>
    <w:rsid w:val="003F6F8F"/>
    <w:rsid w:val="003F743A"/>
    <w:rsid w:val="003F7B05"/>
    <w:rsid w:val="003F7E5B"/>
    <w:rsid w:val="004007BA"/>
    <w:rsid w:val="004018AB"/>
    <w:rsid w:val="00404319"/>
    <w:rsid w:val="004057B4"/>
    <w:rsid w:val="00405892"/>
    <w:rsid w:val="00413BD2"/>
    <w:rsid w:val="004144F4"/>
    <w:rsid w:val="00415431"/>
    <w:rsid w:val="00420CF9"/>
    <w:rsid w:val="00421229"/>
    <w:rsid w:val="00421A98"/>
    <w:rsid w:val="00421B33"/>
    <w:rsid w:val="00423743"/>
    <w:rsid w:val="004240AA"/>
    <w:rsid w:val="0042479A"/>
    <w:rsid w:val="00424F10"/>
    <w:rsid w:val="0042531D"/>
    <w:rsid w:val="00425CBB"/>
    <w:rsid w:val="00426915"/>
    <w:rsid w:val="00426F02"/>
    <w:rsid w:val="00427DE6"/>
    <w:rsid w:val="00427FF7"/>
    <w:rsid w:val="004308F0"/>
    <w:rsid w:val="004323A5"/>
    <w:rsid w:val="00432A05"/>
    <w:rsid w:val="00432D20"/>
    <w:rsid w:val="00432F03"/>
    <w:rsid w:val="004331DC"/>
    <w:rsid w:val="004344B5"/>
    <w:rsid w:val="00440202"/>
    <w:rsid w:val="0044085D"/>
    <w:rsid w:val="00441B1E"/>
    <w:rsid w:val="00441B5D"/>
    <w:rsid w:val="00441F4C"/>
    <w:rsid w:val="004420E0"/>
    <w:rsid w:val="00442B23"/>
    <w:rsid w:val="00444210"/>
    <w:rsid w:val="00444D54"/>
    <w:rsid w:val="00445840"/>
    <w:rsid w:val="004503EF"/>
    <w:rsid w:val="004512D8"/>
    <w:rsid w:val="004516C7"/>
    <w:rsid w:val="00452A41"/>
    <w:rsid w:val="00453BD9"/>
    <w:rsid w:val="00454028"/>
    <w:rsid w:val="00454506"/>
    <w:rsid w:val="00454980"/>
    <w:rsid w:val="00454F00"/>
    <w:rsid w:val="00456CB3"/>
    <w:rsid w:val="00457CBB"/>
    <w:rsid w:val="0046083B"/>
    <w:rsid w:val="00466287"/>
    <w:rsid w:val="004702B7"/>
    <w:rsid w:val="00470981"/>
    <w:rsid w:val="00471EA1"/>
    <w:rsid w:val="004737BE"/>
    <w:rsid w:val="00473B32"/>
    <w:rsid w:val="00475020"/>
    <w:rsid w:val="00475924"/>
    <w:rsid w:val="00477C84"/>
    <w:rsid w:val="00480A3C"/>
    <w:rsid w:val="00480B2D"/>
    <w:rsid w:val="00480FFA"/>
    <w:rsid w:val="00481A59"/>
    <w:rsid w:val="0048241D"/>
    <w:rsid w:val="00482B64"/>
    <w:rsid w:val="0048317C"/>
    <w:rsid w:val="00485C2F"/>
    <w:rsid w:val="00486917"/>
    <w:rsid w:val="004911FE"/>
    <w:rsid w:val="004918A8"/>
    <w:rsid w:val="00491E26"/>
    <w:rsid w:val="00493182"/>
    <w:rsid w:val="00493339"/>
    <w:rsid w:val="004936CE"/>
    <w:rsid w:val="00495E5C"/>
    <w:rsid w:val="004A1A31"/>
    <w:rsid w:val="004A1C15"/>
    <w:rsid w:val="004A2A84"/>
    <w:rsid w:val="004A300B"/>
    <w:rsid w:val="004A3109"/>
    <w:rsid w:val="004A4836"/>
    <w:rsid w:val="004A5F9C"/>
    <w:rsid w:val="004A61E9"/>
    <w:rsid w:val="004A6AE1"/>
    <w:rsid w:val="004A775F"/>
    <w:rsid w:val="004A7AA7"/>
    <w:rsid w:val="004B0EC1"/>
    <w:rsid w:val="004B0FC2"/>
    <w:rsid w:val="004B1C09"/>
    <w:rsid w:val="004B2069"/>
    <w:rsid w:val="004B31CC"/>
    <w:rsid w:val="004B3431"/>
    <w:rsid w:val="004B5574"/>
    <w:rsid w:val="004B78FD"/>
    <w:rsid w:val="004C1839"/>
    <w:rsid w:val="004C3002"/>
    <w:rsid w:val="004C5CE6"/>
    <w:rsid w:val="004C64B1"/>
    <w:rsid w:val="004C65F5"/>
    <w:rsid w:val="004C799A"/>
    <w:rsid w:val="004D028E"/>
    <w:rsid w:val="004D1A3A"/>
    <w:rsid w:val="004D2C10"/>
    <w:rsid w:val="004D2CD8"/>
    <w:rsid w:val="004D30FF"/>
    <w:rsid w:val="004D37E7"/>
    <w:rsid w:val="004D610E"/>
    <w:rsid w:val="004E4224"/>
    <w:rsid w:val="004E47B0"/>
    <w:rsid w:val="004F0143"/>
    <w:rsid w:val="004F0F0A"/>
    <w:rsid w:val="004F18A9"/>
    <w:rsid w:val="004F1E89"/>
    <w:rsid w:val="004F312F"/>
    <w:rsid w:val="004F5850"/>
    <w:rsid w:val="004F61C1"/>
    <w:rsid w:val="004F6508"/>
    <w:rsid w:val="00501C21"/>
    <w:rsid w:val="00504AB0"/>
    <w:rsid w:val="0050612E"/>
    <w:rsid w:val="0051053C"/>
    <w:rsid w:val="00512024"/>
    <w:rsid w:val="005135A8"/>
    <w:rsid w:val="005137D9"/>
    <w:rsid w:val="005139A8"/>
    <w:rsid w:val="00513AEB"/>
    <w:rsid w:val="005141C9"/>
    <w:rsid w:val="00514D16"/>
    <w:rsid w:val="00515116"/>
    <w:rsid w:val="0051580D"/>
    <w:rsid w:val="005166E4"/>
    <w:rsid w:val="00520016"/>
    <w:rsid w:val="005203FC"/>
    <w:rsid w:val="005232BC"/>
    <w:rsid w:val="005238C9"/>
    <w:rsid w:val="00523B8A"/>
    <w:rsid w:val="005248A5"/>
    <w:rsid w:val="005249AE"/>
    <w:rsid w:val="00525B01"/>
    <w:rsid w:val="00526B04"/>
    <w:rsid w:val="00532DB5"/>
    <w:rsid w:val="005330E3"/>
    <w:rsid w:val="00533B37"/>
    <w:rsid w:val="005340B1"/>
    <w:rsid w:val="00537DDD"/>
    <w:rsid w:val="0054062E"/>
    <w:rsid w:val="0054064C"/>
    <w:rsid w:val="00540ACC"/>
    <w:rsid w:val="00540CC1"/>
    <w:rsid w:val="00542979"/>
    <w:rsid w:val="00544023"/>
    <w:rsid w:val="0054502B"/>
    <w:rsid w:val="00545FC8"/>
    <w:rsid w:val="0054692E"/>
    <w:rsid w:val="0054735C"/>
    <w:rsid w:val="005538D9"/>
    <w:rsid w:val="005540D9"/>
    <w:rsid w:val="00554404"/>
    <w:rsid w:val="005572CC"/>
    <w:rsid w:val="005574B7"/>
    <w:rsid w:val="005578B4"/>
    <w:rsid w:val="00557B49"/>
    <w:rsid w:val="00557CF4"/>
    <w:rsid w:val="00560BBD"/>
    <w:rsid w:val="00562CD4"/>
    <w:rsid w:val="00562EB8"/>
    <w:rsid w:val="00563F2C"/>
    <w:rsid w:val="00565F20"/>
    <w:rsid w:val="005668EB"/>
    <w:rsid w:val="00566C0A"/>
    <w:rsid w:val="00567601"/>
    <w:rsid w:val="00567C1D"/>
    <w:rsid w:val="00570B7C"/>
    <w:rsid w:val="00570F43"/>
    <w:rsid w:val="005715D7"/>
    <w:rsid w:val="00571CDB"/>
    <w:rsid w:val="00576C0F"/>
    <w:rsid w:val="005774F3"/>
    <w:rsid w:val="00577776"/>
    <w:rsid w:val="00582486"/>
    <w:rsid w:val="0058279D"/>
    <w:rsid w:val="00582DD1"/>
    <w:rsid w:val="00583F21"/>
    <w:rsid w:val="005849D0"/>
    <w:rsid w:val="00584B53"/>
    <w:rsid w:val="00584BA9"/>
    <w:rsid w:val="00585898"/>
    <w:rsid w:val="00587E67"/>
    <w:rsid w:val="005934D5"/>
    <w:rsid w:val="00593E4D"/>
    <w:rsid w:val="0059417B"/>
    <w:rsid w:val="005969F5"/>
    <w:rsid w:val="00597825"/>
    <w:rsid w:val="005A0685"/>
    <w:rsid w:val="005A1417"/>
    <w:rsid w:val="005A1C7B"/>
    <w:rsid w:val="005A2096"/>
    <w:rsid w:val="005A47E6"/>
    <w:rsid w:val="005A489C"/>
    <w:rsid w:val="005A67B3"/>
    <w:rsid w:val="005B01A9"/>
    <w:rsid w:val="005B1509"/>
    <w:rsid w:val="005B1BC7"/>
    <w:rsid w:val="005B38D4"/>
    <w:rsid w:val="005B3B28"/>
    <w:rsid w:val="005B632A"/>
    <w:rsid w:val="005B6FF4"/>
    <w:rsid w:val="005B7A32"/>
    <w:rsid w:val="005C0EB3"/>
    <w:rsid w:val="005C121A"/>
    <w:rsid w:val="005C1BB6"/>
    <w:rsid w:val="005C2694"/>
    <w:rsid w:val="005C4AF4"/>
    <w:rsid w:val="005C4B73"/>
    <w:rsid w:val="005C6EEC"/>
    <w:rsid w:val="005C7424"/>
    <w:rsid w:val="005C7469"/>
    <w:rsid w:val="005D1C75"/>
    <w:rsid w:val="005D1D39"/>
    <w:rsid w:val="005D2DF8"/>
    <w:rsid w:val="005D2EF4"/>
    <w:rsid w:val="005D2F95"/>
    <w:rsid w:val="005D389A"/>
    <w:rsid w:val="005D3E4B"/>
    <w:rsid w:val="005D410D"/>
    <w:rsid w:val="005D4DBF"/>
    <w:rsid w:val="005D51EB"/>
    <w:rsid w:val="005D74C6"/>
    <w:rsid w:val="005D76A8"/>
    <w:rsid w:val="005E1ED7"/>
    <w:rsid w:val="005E262D"/>
    <w:rsid w:val="005E26F6"/>
    <w:rsid w:val="005E5645"/>
    <w:rsid w:val="005E6045"/>
    <w:rsid w:val="005F085C"/>
    <w:rsid w:val="005F11AA"/>
    <w:rsid w:val="005F1736"/>
    <w:rsid w:val="005F1A23"/>
    <w:rsid w:val="005F6138"/>
    <w:rsid w:val="005F78CB"/>
    <w:rsid w:val="00600880"/>
    <w:rsid w:val="006008D5"/>
    <w:rsid w:val="00601019"/>
    <w:rsid w:val="00601916"/>
    <w:rsid w:val="00602805"/>
    <w:rsid w:val="00603D13"/>
    <w:rsid w:val="00605B3E"/>
    <w:rsid w:val="006100E6"/>
    <w:rsid w:val="0061139D"/>
    <w:rsid w:val="0061323E"/>
    <w:rsid w:val="0061429D"/>
    <w:rsid w:val="0061513B"/>
    <w:rsid w:val="00615C52"/>
    <w:rsid w:val="006166A6"/>
    <w:rsid w:val="006167D6"/>
    <w:rsid w:val="006210A6"/>
    <w:rsid w:val="0062123A"/>
    <w:rsid w:val="00621749"/>
    <w:rsid w:val="00621D05"/>
    <w:rsid w:val="006240D5"/>
    <w:rsid w:val="006242DE"/>
    <w:rsid w:val="00624CF4"/>
    <w:rsid w:val="00624D93"/>
    <w:rsid w:val="0062563B"/>
    <w:rsid w:val="00625FDF"/>
    <w:rsid w:val="00626844"/>
    <w:rsid w:val="00627528"/>
    <w:rsid w:val="0062757D"/>
    <w:rsid w:val="00627BB1"/>
    <w:rsid w:val="0063336B"/>
    <w:rsid w:val="00633BCF"/>
    <w:rsid w:val="00633BFF"/>
    <w:rsid w:val="00634B0C"/>
    <w:rsid w:val="00636735"/>
    <w:rsid w:val="006369C3"/>
    <w:rsid w:val="00636D13"/>
    <w:rsid w:val="00643665"/>
    <w:rsid w:val="006455CB"/>
    <w:rsid w:val="00645A51"/>
    <w:rsid w:val="00645D4D"/>
    <w:rsid w:val="00645EF5"/>
    <w:rsid w:val="006464D0"/>
    <w:rsid w:val="00646D79"/>
    <w:rsid w:val="006472D9"/>
    <w:rsid w:val="00650C39"/>
    <w:rsid w:val="00650D33"/>
    <w:rsid w:val="00650D79"/>
    <w:rsid w:val="006512B3"/>
    <w:rsid w:val="00653CAE"/>
    <w:rsid w:val="006544BF"/>
    <w:rsid w:val="00654CC8"/>
    <w:rsid w:val="0065598B"/>
    <w:rsid w:val="006562E1"/>
    <w:rsid w:val="0065639C"/>
    <w:rsid w:val="00656576"/>
    <w:rsid w:val="006572EF"/>
    <w:rsid w:val="0065749B"/>
    <w:rsid w:val="00660F16"/>
    <w:rsid w:val="006613FA"/>
    <w:rsid w:val="006634C1"/>
    <w:rsid w:val="00663BBD"/>
    <w:rsid w:val="006648F4"/>
    <w:rsid w:val="006665CA"/>
    <w:rsid w:val="006670B9"/>
    <w:rsid w:val="006674ED"/>
    <w:rsid w:val="006703F7"/>
    <w:rsid w:val="006740A6"/>
    <w:rsid w:val="006747FC"/>
    <w:rsid w:val="006767CD"/>
    <w:rsid w:val="006776BC"/>
    <w:rsid w:val="006776C9"/>
    <w:rsid w:val="0068427E"/>
    <w:rsid w:val="0068714C"/>
    <w:rsid w:val="0068721E"/>
    <w:rsid w:val="0069293C"/>
    <w:rsid w:val="00692E66"/>
    <w:rsid w:val="006943D8"/>
    <w:rsid w:val="0069446C"/>
    <w:rsid w:val="00694E36"/>
    <w:rsid w:val="00696653"/>
    <w:rsid w:val="00696B34"/>
    <w:rsid w:val="006A037F"/>
    <w:rsid w:val="006A0AE9"/>
    <w:rsid w:val="006A0B5F"/>
    <w:rsid w:val="006A13B3"/>
    <w:rsid w:val="006A1779"/>
    <w:rsid w:val="006A30F3"/>
    <w:rsid w:val="006A3403"/>
    <w:rsid w:val="006A4612"/>
    <w:rsid w:val="006A5293"/>
    <w:rsid w:val="006A60CB"/>
    <w:rsid w:val="006A740F"/>
    <w:rsid w:val="006A7E19"/>
    <w:rsid w:val="006B020E"/>
    <w:rsid w:val="006B0722"/>
    <w:rsid w:val="006B2876"/>
    <w:rsid w:val="006B34A8"/>
    <w:rsid w:val="006B36CC"/>
    <w:rsid w:val="006B6739"/>
    <w:rsid w:val="006B74BD"/>
    <w:rsid w:val="006B76E2"/>
    <w:rsid w:val="006C11A9"/>
    <w:rsid w:val="006C288A"/>
    <w:rsid w:val="006C46B3"/>
    <w:rsid w:val="006C5C88"/>
    <w:rsid w:val="006D0769"/>
    <w:rsid w:val="006D0A93"/>
    <w:rsid w:val="006D0EF0"/>
    <w:rsid w:val="006D1333"/>
    <w:rsid w:val="006D1459"/>
    <w:rsid w:val="006D2F10"/>
    <w:rsid w:val="006D3B6E"/>
    <w:rsid w:val="006D3B95"/>
    <w:rsid w:val="006E0D18"/>
    <w:rsid w:val="006E2AD5"/>
    <w:rsid w:val="006E2B97"/>
    <w:rsid w:val="006E3329"/>
    <w:rsid w:val="006E3838"/>
    <w:rsid w:val="006E399B"/>
    <w:rsid w:val="006E563C"/>
    <w:rsid w:val="006F0883"/>
    <w:rsid w:val="006F118C"/>
    <w:rsid w:val="006F1271"/>
    <w:rsid w:val="006F2673"/>
    <w:rsid w:val="006F27EC"/>
    <w:rsid w:val="006F4D1A"/>
    <w:rsid w:val="0070091E"/>
    <w:rsid w:val="0070204A"/>
    <w:rsid w:val="007027CA"/>
    <w:rsid w:val="00702CBB"/>
    <w:rsid w:val="0070615F"/>
    <w:rsid w:val="00706CCF"/>
    <w:rsid w:val="007074EF"/>
    <w:rsid w:val="00711785"/>
    <w:rsid w:val="00712AC9"/>
    <w:rsid w:val="00712DC0"/>
    <w:rsid w:val="0071314C"/>
    <w:rsid w:val="007140CC"/>
    <w:rsid w:val="00714717"/>
    <w:rsid w:val="00715FBB"/>
    <w:rsid w:val="00716D8D"/>
    <w:rsid w:val="00720A7F"/>
    <w:rsid w:val="00721047"/>
    <w:rsid w:val="00723F67"/>
    <w:rsid w:val="007242E8"/>
    <w:rsid w:val="007250B5"/>
    <w:rsid w:val="0072555F"/>
    <w:rsid w:val="00725C0F"/>
    <w:rsid w:val="007267F4"/>
    <w:rsid w:val="007271DC"/>
    <w:rsid w:val="007309FA"/>
    <w:rsid w:val="00730AAD"/>
    <w:rsid w:val="00730B4C"/>
    <w:rsid w:val="00732F8A"/>
    <w:rsid w:val="007357F0"/>
    <w:rsid w:val="007363FF"/>
    <w:rsid w:val="007371AE"/>
    <w:rsid w:val="00737932"/>
    <w:rsid w:val="007401AC"/>
    <w:rsid w:val="007403BE"/>
    <w:rsid w:val="0074095D"/>
    <w:rsid w:val="00740A79"/>
    <w:rsid w:val="00740E76"/>
    <w:rsid w:val="007427F2"/>
    <w:rsid w:val="00742B2A"/>
    <w:rsid w:val="00744020"/>
    <w:rsid w:val="007449D3"/>
    <w:rsid w:val="00744BD4"/>
    <w:rsid w:val="00745327"/>
    <w:rsid w:val="0075103E"/>
    <w:rsid w:val="007514D7"/>
    <w:rsid w:val="00751FBB"/>
    <w:rsid w:val="00752575"/>
    <w:rsid w:val="00753749"/>
    <w:rsid w:val="00753757"/>
    <w:rsid w:val="00753A5C"/>
    <w:rsid w:val="00754A0B"/>
    <w:rsid w:val="00754D81"/>
    <w:rsid w:val="00754DF1"/>
    <w:rsid w:val="0075629B"/>
    <w:rsid w:val="0075705F"/>
    <w:rsid w:val="00757B76"/>
    <w:rsid w:val="00757CFE"/>
    <w:rsid w:val="00757F17"/>
    <w:rsid w:val="0076192C"/>
    <w:rsid w:val="00763529"/>
    <w:rsid w:val="00763BDC"/>
    <w:rsid w:val="00763E82"/>
    <w:rsid w:val="00765BFE"/>
    <w:rsid w:val="00766B7D"/>
    <w:rsid w:val="00767652"/>
    <w:rsid w:val="00767FFA"/>
    <w:rsid w:val="00770A07"/>
    <w:rsid w:val="00770C49"/>
    <w:rsid w:val="00771225"/>
    <w:rsid w:val="007718F5"/>
    <w:rsid w:val="00771ED5"/>
    <w:rsid w:val="00773C23"/>
    <w:rsid w:val="00774DF3"/>
    <w:rsid w:val="00777BA8"/>
    <w:rsid w:val="00777C5E"/>
    <w:rsid w:val="0078006A"/>
    <w:rsid w:val="007821AE"/>
    <w:rsid w:val="0078309C"/>
    <w:rsid w:val="007837F5"/>
    <w:rsid w:val="00784B14"/>
    <w:rsid w:val="0078576D"/>
    <w:rsid w:val="007868D3"/>
    <w:rsid w:val="00787B04"/>
    <w:rsid w:val="00787FD2"/>
    <w:rsid w:val="00790078"/>
    <w:rsid w:val="0079061A"/>
    <w:rsid w:val="00793435"/>
    <w:rsid w:val="0079435F"/>
    <w:rsid w:val="00795BA9"/>
    <w:rsid w:val="0079645A"/>
    <w:rsid w:val="00796776"/>
    <w:rsid w:val="00796CE9"/>
    <w:rsid w:val="00797799"/>
    <w:rsid w:val="00797947"/>
    <w:rsid w:val="007979ED"/>
    <w:rsid w:val="007A0882"/>
    <w:rsid w:val="007A0B59"/>
    <w:rsid w:val="007A2FD0"/>
    <w:rsid w:val="007A41CC"/>
    <w:rsid w:val="007A5660"/>
    <w:rsid w:val="007A625F"/>
    <w:rsid w:val="007A6884"/>
    <w:rsid w:val="007A693E"/>
    <w:rsid w:val="007A6EE6"/>
    <w:rsid w:val="007A7057"/>
    <w:rsid w:val="007A7126"/>
    <w:rsid w:val="007A77E7"/>
    <w:rsid w:val="007A7DA5"/>
    <w:rsid w:val="007B07BE"/>
    <w:rsid w:val="007B0F45"/>
    <w:rsid w:val="007B223A"/>
    <w:rsid w:val="007B2449"/>
    <w:rsid w:val="007B2E05"/>
    <w:rsid w:val="007B3D86"/>
    <w:rsid w:val="007B4C4D"/>
    <w:rsid w:val="007B5E65"/>
    <w:rsid w:val="007C06F5"/>
    <w:rsid w:val="007C20F1"/>
    <w:rsid w:val="007C3140"/>
    <w:rsid w:val="007C4C4C"/>
    <w:rsid w:val="007C6462"/>
    <w:rsid w:val="007C68AD"/>
    <w:rsid w:val="007C7EB0"/>
    <w:rsid w:val="007D1A44"/>
    <w:rsid w:val="007D293B"/>
    <w:rsid w:val="007D306E"/>
    <w:rsid w:val="007D4486"/>
    <w:rsid w:val="007D4AA7"/>
    <w:rsid w:val="007D4D1B"/>
    <w:rsid w:val="007D4D21"/>
    <w:rsid w:val="007D5B66"/>
    <w:rsid w:val="007E0FCC"/>
    <w:rsid w:val="007E19DA"/>
    <w:rsid w:val="007E2A2C"/>
    <w:rsid w:val="007E38DA"/>
    <w:rsid w:val="007E3EB9"/>
    <w:rsid w:val="007E4485"/>
    <w:rsid w:val="007E48F9"/>
    <w:rsid w:val="007E6314"/>
    <w:rsid w:val="007E65F1"/>
    <w:rsid w:val="007E6933"/>
    <w:rsid w:val="007E7277"/>
    <w:rsid w:val="007F28A7"/>
    <w:rsid w:val="007F3239"/>
    <w:rsid w:val="007F3517"/>
    <w:rsid w:val="007F39B8"/>
    <w:rsid w:val="007F3C86"/>
    <w:rsid w:val="007F4759"/>
    <w:rsid w:val="007F74FB"/>
    <w:rsid w:val="00801027"/>
    <w:rsid w:val="00801804"/>
    <w:rsid w:val="00801DBF"/>
    <w:rsid w:val="008023C6"/>
    <w:rsid w:val="00803A40"/>
    <w:rsid w:val="00804364"/>
    <w:rsid w:val="00804EEB"/>
    <w:rsid w:val="0080601E"/>
    <w:rsid w:val="0080773F"/>
    <w:rsid w:val="00810023"/>
    <w:rsid w:val="0081106F"/>
    <w:rsid w:val="00813899"/>
    <w:rsid w:val="008147D4"/>
    <w:rsid w:val="00822EC4"/>
    <w:rsid w:val="00823097"/>
    <w:rsid w:val="0082391F"/>
    <w:rsid w:val="00823AEB"/>
    <w:rsid w:val="00824A6B"/>
    <w:rsid w:val="008250E9"/>
    <w:rsid w:val="008275CC"/>
    <w:rsid w:val="00827F75"/>
    <w:rsid w:val="00831928"/>
    <w:rsid w:val="00832C65"/>
    <w:rsid w:val="00832E09"/>
    <w:rsid w:val="0083444A"/>
    <w:rsid w:val="008400DE"/>
    <w:rsid w:val="008413F7"/>
    <w:rsid w:val="00842BF5"/>
    <w:rsid w:val="00843317"/>
    <w:rsid w:val="008434C8"/>
    <w:rsid w:val="00845A1A"/>
    <w:rsid w:val="00846BD3"/>
    <w:rsid w:val="00847FEF"/>
    <w:rsid w:val="00850CBF"/>
    <w:rsid w:val="0085142B"/>
    <w:rsid w:val="00860FD1"/>
    <w:rsid w:val="0086226D"/>
    <w:rsid w:val="00862786"/>
    <w:rsid w:val="008632B4"/>
    <w:rsid w:val="00865188"/>
    <w:rsid w:val="00866AD9"/>
    <w:rsid w:val="00867C5A"/>
    <w:rsid w:val="008726A6"/>
    <w:rsid w:val="0087334A"/>
    <w:rsid w:val="0087531D"/>
    <w:rsid w:val="00876B8C"/>
    <w:rsid w:val="00880892"/>
    <w:rsid w:val="00881A7C"/>
    <w:rsid w:val="00881BA0"/>
    <w:rsid w:val="00882019"/>
    <w:rsid w:val="00884287"/>
    <w:rsid w:val="008874A0"/>
    <w:rsid w:val="0089187C"/>
    <w:rsid w:val="00892704"/>
    <w:rsid w:val="00892DD3"/>
    <w:rsid w:val="0089520A"/>
    <w:rsid w:val="00895D41"/>
    <w:rsid w:val="008A086C"/>
    <w:rsid w:val="008A1C4D"/>
    <w:rsid w:val="008A28F7"/>
    <w:rsid w:val="008A2E5D"/>
    <w:rsid w:val="008A36A7"/>
    <w:rsid w:val="008A3CA0"/>
    <w:rsid w:val="008A66B1"/>
    <w:rsid w:val="008A6FC3"/>
    <w:rsid w:val="008A70A6"/>
    <w:rsid w:val="008A718E"/>
    <w:rsid w:val="008B08A2"/>
    <w:rsid w:val="008B1588"/>
    <w:rsid w:val="008B399D"/>
    <w:rsid w:val="008B3CBB"/>
    <w:rsid w:val="008B582B"/>
    <w:rsid w:val="008C048B"/>
    <w:rsid w:val="008C116B"/>
    <w:rsid w:val="008C1362"/>
    <w:rsid w:val="008C34BE"/>
    <w:rsid w:val="008C56B6"/>
    <w:rsid w:val="008C76A8"/>
    <w:rsid w:val="008D00B9"/>
    <w:rsid w:val="008D2294"/>
    <w:rsid w:val="008D35F7"/>
    <w:rsid w:val="008D4249"/>
    <w:rsid w:val="008D4A53"/>
    <w:rsid w:val="008D6666"/>
    <w:rsid w:val="008D7A08"/>
    <w:rsid w:val="008E13F4"/>
    <w:rsid w:val="008E1E71"/>
    <w:rsid w:val="008E2E06"/>
    <w:rsid w:val="008E43DD"/>
    <w:rsid w:val="008E594A"/>
    <w:rsid w:val="008E5EB8"/>
    <w:rsid w:val="008E7133"/>
    <w:rsid w:val="008F0391"/>
    <w:rsid w:val="008F102D"/>
    <w:rsid w:val="008F3365"/>
    <w:rsid w:val="008F36E1"/>
    <w:rsid w:val="008F5A54"/>
    <w:rsid w:val="008F6AEC"/>
    <w:rsid w:val="008F78EB"/>
    <w:rsid w:val="009008AF"/>
    <w:rsid w:val="00900A11"/>
    <w:rsid w:val="009021D8"/>
    <w:rsid w:val="00903400"/>
    <w:rsid w:val="009041CA"/>
    <w:rsid w:val="00904248"/>
    <w:rsid w:val="00904F4A"/>
    <w:rsid w:val="0090591D"/>
    <w:rsid w:val="00906651"/>
    <w:rsid w:val="00906AD3"/>
    <w:rsid w:val="00907295"/>
    <w:rsid w:val="00907DB7"/>
    <w:rsid w:val="00911187"/>
    <w:rsid w:val="0091254E"/>
    <w:rsid w:val="00914474"/>
    <w:rsid w:val="0091682F"/>
    <w:rsid w:val="009170B5"/>
    <w:rsid w:val="00917ECC"/>
    <w:rsid w:val="00921F2C"/>
    <w:rsid w:val="00922273"/>
    <w:rsid w:val="009238F3"/>
    <w:rsid w:val="009243D1"/>
    <w:rsid w:val="0092444B"/>
    <w:rsid w:val="009249CD"/>
    <w:rsid w:val="00924BCE"/>
    <w:rsid w:val="0092598B"/>
    <w:rsid w:val="00925F8A"/>
    <w:rsid w:val="00926047"/>
    <w:rsid w:val="009266B1"/>
    <w:rsid w:val="00926904"/>
    <w:rsid w:val="00926DDB"/>
    <w:rsid w:val="009279F7"/>
    <w:rsid w:val="009308ED"/>
    <w:rsid w:val="00932B9F"/>
    <w:rsid w:val="009340B5"/>
    <w:rsid w:val="0093690B"/>
    <w:rsid w:val="00936F55"/>
    <w:rsid w:val="009376C3"/>
    <w:rsid w:val="009405CF"/>
    <w:rsid w:val="00940FF7"/>
    <w:rsid w:val="00941090"/>
    <w:rsid w:val="0094135E"/>
    <w:rsid w:val="00942165"/>
    <w:rsid w:val="00942614"/>
    <w:rsid w:val="00943022"/>
    <w:rsid w:val="00943755"/>
    <w:rsid w:val="00943796"/>
    <w:rsid w:val="00943D1B"/>
    <w:rsid w:val="0094417B"/>
    <w:rsid w:val="00945951"/>
    <w:rsid w:val="00945E32"/>
    <w:rsid w:val="00945E9E"/>
    <w:rsid w:val="009504B2"/>
    <w:rsid w:val="00950904"/>
    <w:rsid w:val="00951020"/>
    <w:rsid w:val="00952614"/>
    <w:rsid w:val="00952C4F"/>
    <w:rsid w:val="00952D68"/>
    <w:rsid w:val="0095487E"/>
    <w:rsid w:val="00954AC2"/>
    <w:rsid w:val="00954DE7"/>
    <w:rsid w:val="0095668F"/>
    <w:rsid w:val="00956696"/>
    <w:rsid w:val="00956A02"/>
    <w:rsid w:val="00960157"/>
    <w:rsid w:val="00960C77"/>
    <w:rsid w:val="00963B16"/>
    <w:rsid w:val="00964835"/>
    <w:rsid w:val="0096677B"/>
    <w:rsid w:val="009734A1"/>
    <w:rsid w:val="00973781"/>
    <w:rsid w:val="009745DF"/>
    <w:rsid w:val="00974E2B"/>
    <w:rsid w:val="009751B2"/>
    <w:rsid w:val="009767AA"/>
    <w:rsid w:val="00977937"/>
    <w:rsid w:val="00977B68"/>
    <w:rsid w:val="00980085"/>
    <w:rsid w:val="009801C5"/>
    <w:rsid w:val="00982D0C"/>
    <w:rsid w:val="00987AF0"/>
    <w:rsid w:val="00990202"/>
    <w:rsid w:val="00990488"/>
    <w:rsid w:val="00991D16"/>
    <w:rsid w:val="00995277"/>
    <w:rsid w:val="0099583C"/>
    <w:rsid w:val="009A0085"/>
    <w:rsid w:val="009A1FE8"/>
    <w:rsid w:val="009A28CE"/>
    <w:rsid w:val="009A348A"/>
    <w:rsid w:val="009A37AF"/>
    <w:rsid w:val="009A5076"/>
    <w:rsid w:val="009A526B"/>
    <w:rsid w:val="009A540D"/>
    <w:rsid w:val="009A6382"/>
    <w:rsid w:val="009A6F1E"/>
    <w:rsid w:val="009A75FD"/>
    <w:rsid w:val="009B25B6"/>
    <w:rsid w:val="009B2725"/>
    <w:rsid w:val="009B2D62"/>
    <w:rsid w:val="009B35AD"/>
    <w:rsid w:val="009B4C4F"/>
    <w:rsid w:val="009B4C59"/>
    <w:rsid w:val="009B4CED"/>
    <w:rsid w:val="009B531A"/>
    <w:rsid w:val="009B6463"/>
    <w:rsid w:val="009B7C2C"/>
    <w:rsid w:val="009C130F"/>
    <w:rsid w:val="009C2F1A"/>
    <w:rsid w:val="009C316D"/>
    <w:rsid w:val="009C381C"/>
    <w:rsid w:val="009C5AD5"/>
    <w:rsid w:val="009C6703"/>
    <w:rsid w:val="009C68AD"/>
    <w:rsid w:val="009C7071"/>
    <w:rsid w:val="009C74C8"/>
    <w:rsid w:val="009D0238"/>
    <w:rsid w:val="009D0A8C"/>
    <w:rsid w:val="009D0FB9"/>
    <w:rsid w:val="009D1245"/>
    <w:rsid w:val="009D259D"/>
    <w:rsid w:val="009D3286"/>
    <w:rsid w:val="009D3592"/>
    <w:rsid w:val="009D389C"/>
    <w:rsid w:val="009D56BB"/>
    <w:rsid w:val="009D5FFB"/>
    <w:rsid w:val="009D683E"/>
    <w:rsid w:val="009D68A1"/>
    <w:rsid w:val="009D7CA0"/>
    <w:rsid w:val="009D7CC9"/>
    <w:rsid w:val="009E0CE0"/>
    <w:rsid w:val="009E17D7"/>
    <w:rsid w:val="009E1C49"/>
    <w:rsid w:val="009E2917"/>
    <w:rsid w:val="009E3D45"/>
    <w:rsid w:val="009E642C"/>
    <w:rsid w:val="009E6E39"/>
    <w:rsid w:val="009E73A2"/>
    <w:rsid w:val="009E79CC"/>
    <w:rsid w:val="009F0988"/>
    <w:rsid w:val="009F2186"/>
    <w:rsid w:val="009F300F"/>
    <w:rsid w:val="009F37F3"/>
    <w:rsid w:val="009F41A4"/>
    <w:rsid w:val="009F49EE"/>
    <w:rsid w:val="009F53E5"/>
    <w:rsid w:val="009F60C3"/>
    <w:rsid w:val="009F7401"/>
    <w:rsid w:val="00A005E5"/>
    <w:rsid w:val="00A0119D"/>
    <w:rsid w:val="00A054C8"/>
    <w:rsid w:val="00A063A3"/>
    <w:rsid w:val="00A06539"/>
    <w:rsid w:val="00A074E4"/>
    <w:rsid w:val="00A10D53"/>
    <w:rsid w:val="00A12756"/>
    <w:rsid w:val="00A140A2"/>
    <w:rsid w:val="00A159FF"/>
    <w:rsid w:val="00A15AAA"/>
    <w:rsid w:val="00A21261"/>
    <w:rsid w:val="00A2384A"/>
    <w:rsid w:val="00A246C0"/>
    <w:rsid w:val="00A249E7"/>
    <w:rsid w:val="00A25440"/>
    <w:rsid w:val="00A25904"/>
    <w:rsid w:val="00A30837"/>
    <w:rsid w:val="00A30D57"/>
    <w:rsid w:val="00A30F08"/>
    <w:rsid w:val="00A31B38"/>
    <w:rsid w:val="00A34A2C"/>
    <w:rsid w:val="00A34EEB"/>
    <w:rsid w:val="00A35840"/>
    <w:rsid w:val="00A35CD7"/>
    <w:rsid w:val="00A35FA1"/>
    <w:rsid w:val="00A3690A"/>
    <w:rsid w:val="00A37045"/>
    <w:rsid w:val="00A37D54"/>
    <w:rsid w:val="00A40DA7"/>
    <w:rsid w:val="00A41A83"/>
    <w:rsid w:val="00A41C3F"/>
    <w:rsid w:val="00A4269A"/>
    <w:rsid w:val="00A43C1B"/>
    <w:rsid w:val="00A451D9"/>
    <w:rsid w:val="00A477E9"/>
    <w:rsid w:val="00A47AD1"/>
    <w:rsid w:val="00A47F8C"/>
    <w:rsid w:val="00A51533"/>
    <w:rsid w:val="00A51D6E"/>
    <w:rsid w:val="00A52B1A"/>
    <w:rsid w:val="00A53F84"/>
    <w:rsid w:val="00A54029"/>
    <w:rsid w:val="00A548B3"/>
    <w:rsid w:val="00A553D9"/>
    <w:rsid w:val="00A56BA5"/>
    <w:rsid w:val="00A610E1"/>
    <w:rsid w:val="00A6197B"/>
    <w:rsid w:val="00A61B88"/>
    <w:rsid w:val="00A61CC8"/>
    <w:rsid w:val="00A62954"/>
    <w:rsid w:val="00A63066"/>
    <w:rsid w:val="00A6319D"/>
    <w:rsid w:val="00A66EB4"/>
    <w:rsid w:val="00A67D85"/>
    <w:rsid w:val="00A7106E"/>
    <w:rsid w:val="00A72305"/>
    <w:rsid w:val="00A7257A"/>
    <w:rsid w:val="00A737CA"/>
    <w:rsid w:val="00A73ADC"/>
    <w:rsid w:val="00A74210"/>
    <w:rsid w:val="00A746BE"/>
    <w:rsid w:val="00A74A09"/>
    <w:rsid w:val="00A75662"/>
    <w:rsid w:val="00A758CB"/>
    <w:rsid w:val="00A75C84"/>
    <w:rsid w:val="00A800DE"/>
    <w:rsid w:val="00A807F7"/>
    <w:rsid w:val="00A817F5"/>
    <w:rsid w:val="00A836F0"/>
    <w:rsid w:val="00A83EDB"/>
    <w:rsid w:val="00A84A05"/>
    <w:rsid w:val="00A86C35"/>
    <w:rsid w:val="00A8779F"/>
    <w:rsid w:val="00A87A95"/>
    <w:rsid w:val="00A90C81"/>
    <w:rsid w:val="00A9158A"/>
    <w:rsid w:val="00A920E7"/>
    <w:rsid w:val="00A92C49"/>
    <w:rsid w:val="00A9325F"/>
    <w:rsid w:val="00A95467"/>
    <w:rsid w:val="00A9568A"/>
    <w:rsid w:val="00A96D54"/>
    <w:rsid w:val="00AA0D3C"/>
    <w:rsid w:val="00AA1513"/>
    <w:rsid w:val="00AA23E7"/>
    <w:rsid w:val="00AA4790"/>
    <w:rsid w:val="00AA511B"/>
    <w:rsid w:val="00AA5E88"/>
    <w:rsid w:val="00AA7DA4"/>
    <w:rsid w:val="00AB0302"/>
    <w:rsid w:val="00AB4C17"/>
    <w:rsid w:val="00AB4D16"/>
    <w:rsid w:val="00AB632A"/>
    <w:rsid w:val="00AB700C"/>
    <w:rsid w:val="00AB7DA6"/>
    <w:rsid w:val="00AC16DA"/>
    <w:rsid w:val="00AC2F3E"/>
    <w:rsid w:val="00AC484F"/>
    <w:rsid w:val="00AC4D71"/>
    <w:rsid w:val="00AC6DE6"/>
    <w:rsid w:val="00AD04F1"/>
    <w:rsid w:val="00AD1044"/>
    <w:rsid w:val="00AD10FD"/>
    <w:rsid w:val="00AD28CA"/>
    <w:rsid w:val="00AD4A6E"/>
    <w:rsid w:val="00AD4EC2"/>
    <w:rsid w:val="00AD71D2"/>
    <w:rsid w:val="00AE1624"/>
    <w:rsid w:val="00AE195E"/>
    <w:rsid w:val="00AE23DA"/>
    <w:rsid w:val="00AE44FF"/>
    <w:rsid w:val="00AE5A14"/>
    <w:rsid w:val="00AE7579"/>
    <w:rsid w:val="00AE78BB"/>
    <w:rsid w:val="00AE7C12"/>
    <w:rsid w:val="00AF02AE"/>
    <w:rsid w:val="00AF1155"/>
    <w:rsid w:val="00AF191D"/>
    <w:rsid w:val="00AF3C10"/>
    <w:rsid w:val="00AF4251"/>
    <w:rsid w:val="00AF4421"/>
    <w:rsid w:val="00AF4927"/>
    <w:rsid w:val="00AF4A24"/>
    <w:rsid w:val="00AF6031"/>
    <w:rsid w:val="00AF75CB"/>
    <w:rsid w:val="00B01ACB"/>
    <w:rsid w:val="00B01BBE"/>
    <w:rsid w:val="00B0272F"/>
    <w:rsid w:val="00B02BC5"/>
    <w:rsid w:val="00B03211"/>
    <w:rsid w:val="00B04EA8"/>
    <w:rsid w:val="00B06E56"/>
    <w:rsid w:val="00B10191"/>
    <w:rsid w:val="00B11341"/>
    <w:rsid w:val="00B12EDA"/>
    <w:rsid w:val="00B12F98"/>
    <w:rsid w:val="00B133CC"/>
    <w:rsid w:val="00B134D6"/>
    <w:rsid w:val="00B13FC3"/>
    <w:rsid w:val="00B15CAD"/>
    <w:rsid w:val="00B15F04"/>
    <w:rsid w:val="00B20EDC"/>
    <w:rsid w:val="00B212F1"/>
    <w:rsid w:val="00B21A65"/>
    <w:rsid w:val="00B250CE"/>
    <w:rsid w:val="00B25712"/>
    <w:rsid w:val="00B263A6"/>
    <w:rsid w:val="00B31EE5"/>
    <w:rsid w:val="00B33083"/>
    <w:rsid w:val="00B3432E"/>
    <w:rsid w:val="00B34C33"/>
    <w:rsid w:val="00B35249"/>
    <w:rsid w:val="00B3552F"/>
    <w:rsid w:val="00B360CD"/>
    <w:rsid w:val="00B3693B"/>
    <w:rsid w:val="00B4119B"/>
    <w:rsid w:val="00B42A16"/>
    <w:rsid w:val="00B43624"/>
    <w:rsid w:val="00B45201"/>
    <w:rsid w:val="00B4565F"/>
    <w:rsid w:val="00B500AE"/>
    <w:rsid w:val="00B5111B"/>
    <w:rsid w:val="00B51236"/>
    <w:rsid w:val="00B52CE1"/>
    <w:rsid w:val="00B53F2D"/>
    <w:rsid w:val="00B552E6"/>
    <w:rsid w:val="00B5564B"/>
    <w:rsid w:val="00B5578C"/>
    <w:rsid w:val="00B56B11"/>
    <w:rsid w:val="00B61996"/>
    <w:rsid w:val="00B61FC5"/>
    <w:rsid w:val="00B65627"/>
    <w:rsid w:val="00B657C5"/>
    <w:rsid w:val="00B66D63"/>
    <w:rsid w:val="00B7147D"/>
    <w:rsid w:val="00B72474"/>
    <w:rsid w:val="00B727BF"/>
    <w:rsid w:val="00B72EB8"/>
    <w:rsid w:val="00B74261"/>
    <w:rsid w:val="00B74CC6"/>
    <w:rsid w:val="00B760D7"/>
    <w:rsid w:val="00B7645B"/>
    <w:rsid w:val="00B77B27"/>
    <w:rsid w:val="00B81A3C"/>
    <w:rsid w:val="00B8371C"/>
    <w:rsid w:val="00B83FD7"/>
    <w:rsid w:val="00B8421F"/>
    <w:rsid w:val="00B86E72"/>
    <w:rsid w:val="00B870B3"/>
    <w:rsid w:val="00B87843"/>
    <w:rsid w:val="00B87DAC"/>
    <w:rsid w:val="00B9042D"/>
    <w:rsid w:val="00B905BE"/>
    <w:rsid w:val="00B9072D"/>
    <w:rsid w:val="00B9133F"/>
    <w:rsid w:val="00B92BFE"/>
    <w:rsid w:val="00B93F2B"/>
    <w:rsid w:val="00B95AB6"/>
    <w:rsid w:val="00B97603"/>
    <w:rsid w:val="00BA104D"/>
    <w:rsid w:val="00BA18F4"/>
    <w:rsid w:val="00BA1BB8"/>
    <w:rsid w:val="00BA6AE9"/>
    <w:rsid w:val="00BA6FC4"/>
    <w:rsid w:val="00BB07A8"/>
    <w:rsid w:val="00BB2FD8"/>
    <w:rsid w:val="00BB471B"/>
    <w:rsid w:val="00BB5A11"/>
    <w:rsid w:val="00BB63C6"/>
    <w:rsid w:val="00BB7267"/>
    <w:rsid w:val="00BB7926"/>
    <w:rsid w:val="00BB7AAE"/>
    <w:rsid w:val="00BC0719"/>
    <w:rsid w:val="00BC1C7E"/>
    <w:rsid w:val="00BC1DBF"/>
    <w:rsid w:val="00BC29A3"/>
    <w:rsid w:val="00BC2E2B"/>
    <w:rsid w:val="00BC3813"/>
    <w:rsid w:val="00BC4358"/>
    <w:rsid w:val="00BC4C4C"/>
    <w:rsid w:val="00BC4E11"/>
    <w:rsid w:val="00BC5FA5"/>
    <w:rsid w:val="00BD00ED"/>
    <w:rsid w:val="00BD1D3C"/>
    <w:rsid w:val="00BD2E25"/>
    <w:rsid w:val="00BD2F5D"/>
    <w:rsid w:val="00BD45BD"/>
    <w:rsid w:val="00BD6FC5"/>
    <w:rsid w:val="00BD7367"/>
    <w:rsid w:val="00BD7BC3"/>
    <w:rsid w:val="00BE0A52"/>
    <w:rsid w:val="00BE1AA0"/>
    <w:rsid w:val="00BE2A95"/>
    <w:rsid w:val="00BE47B4"/>
    <w:rsid w:val="00BE5630"/>
    <w:rsid w:val="00BE62DC"/>
    <w:rsid w:val="00BE7594"/>
    <w:rsid w:val="00BF042F"/>
    <w:rsid w:val="00BF04F1"/>
    <w:rsid w:val="00BF190E"/>
    <w:rsid w:val="00BF1B30"/>
    <w:rsid w:val="00BF261B"/>
    <w:rsid w:val="00BF317A"/>
    <w:rsid w:val="00BF41C7"/>
    <w:rsid w:val="00BF4CB5"/>
    <w:rsid w:val="00BF65E6"/>
    <w:rsid w:val="00BF6967"/>
    <w:rsid w:val="00BF71AE"/>
    <w:rsid w:val="00C01867"/>
    <w:rsid w:val="00C028DF"/>
    <w:rsid w:val="00C0300D"/>
    <w:rsid w:val="00C03DA7"/>
    <w:rsid w:val="00C03EA0"/>
    <w:rsid w:val="00C05A3E"/>
    <w:rsid w:val="00C106D8"/>
    <w:rsid w:val="00C110C5"/>
    <w:rsid w:val="00C117C5"/>
    <w:rsid w:val="00C12DBC"/>
    <w:rsid w:val="00C131E6"/>
    <w:rsid w:val="00C1523A"/>
    <w:rsid w:val="00C153B8"/>
    <w:rsid w:val="00C17103"/>
    <w:rsid w:val="00C219BC"/>
    <w:rsid w:val="00C21DE4"/>
    <w:rsid w:val="00C21DED"/>
    <w:rsid w:val="00C239F3"/>
    <w:rsid w:val="00C268C5"/>
    <w:rsid w:val="00C3097B"/>
    <w:rsid w:val="00C30E57"/>
    <w:rsid w:val="00C31A96"/>
    <w:rsid w:val="00C32F35"/>
    <w:rsid w:val="00C3370E"/>
    <w:rsid w:val="00C358DD"/>
    <w:rsid w:val="00C35C28"/>
    <w:rsid w:val="00C4125E"/>
    <w:rsid w:val="00C42CE6"/>
    <w:rsid w:val="00C43E5A"/>
    <w:rsid w:val="00C44566"/>
    <w:rsid w:val="00C45552"/>
    <w:rsid w:val="00C455FD"/>
    <w:rsid w:val="00C458BB"/>
    <w:rsid w:val="00C47067"/>
    <w:rsid w:val="00C47C80"/>
    <w:rsid w:val="00C50822"/>
    <w:rsid w:val="00C54390"/>
    <w:rsid w:val="00C55CB3"/>
    <w:rsid w:val="00C5774C"/>
    <w:rsid w:val="00C57A9F"/>
    <w:rsid w:val="00C607E1"/>
    <w:rsid w:val="00C60CDF"/>
    <w:rsid w:val="00C6195A"/>
    <w:rsid w:val="00C6296F"/>
    <w:rsid w:val="00C62DEF"/>
    <w:rsid w:val="00C62F67"/>
    <w:rsid w:val="00C65C4A"/>
    <w:rsid w:val="00C6758D"/>
    <w:rsid w:val="00C67F64"/>
    <w:rsid w:val="00C70061"/>
    <w:rsid w:val="00C71607"/>
    <w:rsid w:val="00C71AF7"/>
    <w:rsid w:val="00C72584"/>
    <w:rsid w:val="00C739E3"/>
    <w:rsid w:val="00C76389"/>
    <w:rsid w:val="00C81D29"/>
    <w:rsid w:val="00C81DC8"/>
    <w:rsid w:val="00C83EB5"/>
    <w:rsid w:val="00C84B6E"/>
    <w:rsid w:val="00C85AA7"/>
    <w:rsid w:val="00C86150"/>
    <w:rsid w:val="00C87B25"/>
    <w:rsid w:val="00C90169"/>
    <w:rsid w:val="00C902D0"/>
    <w:rsid w:val="00C9099E"/>
    <w:rsid w:val="00C90EA6"/>
    <w:rsid w:val="00C95F95"/>
    <w:rsid w:val="00C97A24"/>
    <w:rsid w:val="00CA0495"/>
    <w:rsid w:val="00CA0CF0"/>
    <w:rsid w:val="00CA1D93"/>
    <w:rsid w:val="00CA1F5C"/>
    <w:rsid w:val="00CA3493"/>
    <w:rsid w:val="00CA424B"/>
    <w:rsid w:val="00CB00BA"/>
    <w:rsid w:val="00CB237D"/>
    <w:rsid w:val="00CB2FDD"/>
    <w:rsid w:val="00CB3C8E"/>
    <w:rsid w:val="00CB5230"/>
    <w:rsid w:val="00CB73CA"/>
    <w:rsid w:val="00CB7ACD"/>
    <w:rsid w:val="00CC0AEA"/>
    <w:rsid w:val="00CC0C03"/>
    <w:rsid w:val="00CC11DF"/>
    <w:rsid w:val="00CC12C6"/>
    <w:rsid w:val="00CC18C2"/>
    <w:rsid w:val="00CC21EB"/>
    <w:rsid w:val="00CC5BDC"/>
    <w:rsid w:val="00CC6573"/>
    <w:rsid w:val="00CD0D58"/>
    <w:rsid w:val="00CD0E92"/>
    <w:rsid w:val="00CD2144"/>
    <w:rsid w:val="00CD29CD"/>
    <w:rsid w:val="00CD2DAB"/>
    <w:rsid w:val="00CD37A8"/>
    <w:rsid w:val="00CD380F"/>
    <w:rsid w:val="00CD46D5"/>
    <w:rsid w:val="00CD4856"/>
    <w:rsid w:val="00CD69DE"/>
    <w:rsid w:val="00CD7278"/>
    <w:rsid w:val="00CD7B38"/>
    <w:rsid w:val="00CD7F7A"/>
    <w:rsid w:val="00CE0183"/>
    <w:rsid w:val="00CE06F2"/>
    <w:rsid w:val="00CE15CB"/>
    <w:rsid w:val="00CE1A62"/>
    <w:rsid w:val="00CE23B9"/>
    <w:rsid w:val="00CE3620"/>
    <w:rsid w:val="00CE3692"/>
    <w:rsid w:val="00CE3919"/>
    <w:rsid w:val="00CE4BFC"/>
    <w:rsid w:val="00CF03BA"/>
    <w:rsid w:val="00CF183E"/>
    <w:rsid w:val="00CF1A9C"/>
    <w:rsid w:val="00CF1E82"/>
    <w:rsid w:val="00CF4720"/>
    <w:rsid w:val="00D010D0"/>
    <w:rsid w:val="00D02028"/>
    <w:rsid w:val="00D021F4"/>
    <w:rsid w:val="00D02E41"/>
    <w:rsid w:val="00D030B7"/>
    <w:rsid w:val="00D0602A"/>
    <w:rsid w:val="00D06A10"/>
    <w:rsid w:val="00D10301"/>
    <w:rsid w:val="00D12C2F"/>
    <w:rsid w:val="00D14823"/>
    <w:rsid w:val="00D16144"/>
    <w:rsid w:val="00D16741"/>
    <w:rsid w:val="00D16E87"/>
    <w:rsid w:val="00D16F98"/>
    <w:rsid w:val="00D1705A"/>
    <w:rsid w:val="00D17C85"/>
    <w:rsid w:val="00D20B82"/>
    <w:rsid w:val="00D216C7"/>
    <w:rsid w:val="00D23458"/>
    <w:rsid w:val="00D23A6C"/>
    <w:rsid w:val="00D243B0"/>
    <w:rsid w:val="00D24998"/>
    <w:rsid w:val="00D258E5"/>
    <w:rsid w:val="00D258F2"/>
    <w:rsid w:val="00D269B1"/>
    <w:rsid w:val="00D26EC3"/>
    <w:rsid w:val="00D277DA"/>
    <w:rsid w:val="00D27997"/>
    <w:rsid w:val="00D31971"/>
    <w:rsid w:val="00D332E9"/>
    <w:rsid w:val="00D35447"/>
    <w:rsid w:val="00D35561"/>
    <w:rsid w:val="00D3578D"/>
    <w:rsid w:val="00D4024F"/>
    <w:rsid w:val="00D414EA"/>
    <w:rsid w:val="00D44A2F"/>
    <w:rsid w:val="00D47A7E"/>
    <w:rsid w:val="00D47B11"/>
    <w:rsid w:val="00D50637"/>
    <w:rsid w:val="00D50CD5"/>
    <w:rsid w:val="00D50F3B"/>
    <w:rsid w:val="00D513AA"/>
    <w:rsid w:val="00D5309B"/>
    <w:rsid w:val="00D55FEF"/>
    <w:rsid w:val="00D5653D"/>
    <w:rsid w:val="00D56B43"/>
    <w:rsid w:val="00D600D3"/>
    <w:rsid w:val="00D60F25"/>
    <w:rsid w:val="00D61E8B"/>
    <w:rsid w:val="00D63569"/>
    <w:rsid w:val="00D64B8F"/>
    <w:rsid w:val="00D64C1A"/>
    <w:rsid w:val="00D64CFF"/>
    <w:rsid w:val="00D659D8"/>
    <w:rsid w:val="00D66313"/>
    <w:rsid w:val="00D672D7"/>
    <w:rsid w:val="00D67991"/>
    <w:rsid w:val="00D70F61"/>
    <w:rsid w:val="00D7114E"/>
    <w:rsid w:val="00D71C2D"/>
    <w:rsid w:val="00D72442"/>
    <w:rsid w:val="00D744F5"/>
    <w:rsid w:val="00D748B2"/>
    <w:rsid w:val="00D752D0"/>
    <w:rsid w:val="00D75F4E"/>
    <w:rsid w:val="00D773C7"/>
    <w:rsid w:val="00D778DC"/>
    <w:rsid w:val="00D80033"/>
    <w:rsid w:val="00D8019F"/>
    <w:rsid w:val="00D816EF"/>
    <w:rsid w:val="00D81C0B"/>
    <w:rsid w:val="00D82548"/>
    <w:rsid w:val="00D87800"/>
    <w:rsid w:val="00D87C54"/>
    <w:rsid w:val="00D9027B"/>
    <w:rsid w:val="00D9102D"/>
    <w:rsid w:val="00D91B29"/>
    <w:rsid w:val="00D91E23"/>
    <w:rsid w:val="00D93494"/>
    <w:rsid w:val="00DA243F"/>
    <w:rsid w:val="00DA40B8"/>
    <w:rsid w:val="00DB08A9"/>
    <w:rsid w:val="00DB1B13"/>
    <w:rsid w:val="00DB363F"/>
    <w:rsid w:val="00DB5225"/>
    <w:rsid w:val="00DB5913"/>
    <w:rsid w:val="00DB634E"/>
    <w:rsid w:val="00DB6582"/>
    <w:rsid w:val="00DB6F22"/>
    <w:rsid w:val="00DB7103"/>
    <w:rsid w:val="00DB74BF"/>
    <w:rsid w:val="00DC0153"/>
    <w:rsid w:val="00DC0C47"/>
    <w:rsid w:val="00DC2716"/>
    <w:rsid w:val="00DC5097"/>
    <w:rsid w:val="00DC5622"/>
    <w:rsid w:val="00DC5DA6"/>
    <w:rsid w:val="00DC6A13"/>
    <w:rsid w:val="00DC6F3A"/>
    <w:rsid w:val="00DC7F39"/>
    <w:rsid w:val="00DD08B6"/>
    <w:rsid w:val="00DD10EA"/>
    <w:rsid w:val="00DD2541"/>
    <w:rsid w:val="00DD25A5"/>
    <w:rsid w:val="00DD2911"/>
    <w:rsid w:val="00DD31DE"/>
    <w:rsid w:val="00DD3992"/>
    <w:rsid w:val="00DD39AF"/>
    <w:rsid w:val="00DD3FC6"/>
    <w:rsid w:val="00DD493C"/>
    <w:rsid w:val="00DD6BA5"/>
    <w:rsid w:val="00DD7A16"/>
    <w:rsid w:val="00DE028D"/>
    <w:rsid w:val="00DE0775"/>
    <w:rsid w:val="00DE0C7C"/>
    <w:rsid w:val="00DE0E11"/>
    <w:rsid w:val="00DE2FC4"/>
    <w:rsid w:val="00DE31F4"/>
    <w:rsid w:val="00DE3C47"/>
    <w:rsid w:val="00DE4364"/>
    <w:rsid w:val="00DE4F7E"/>
    <w:rsid w:val="00DE5E84"/>
    <w:rsid w:val="00DE657B"/>
    <w:rsid w:val="00DE659B"/>
    <w:rsid w:val="00DE77D1"/>
    <w:rsid w:val="00DF0A0F"/>
    <w:rsid w:val="00DF0CE8"/>
    <w:rsid w:val="00DF1068"/>
    <w:rsid w:val="00DF1F07"/>
    <w:rsid w:val="00DF1F9D"/>
    <w:rsid w:val="00DF24FB"/>
    <w:rsid w:val="00DF343F"/>
    <w:rsid w:val="00DF3707"/>
    <w:rsid w:val="00DF406B"/>
    <w:rsid w:val="00DF46A4"/>
    <w:rsid w:val="00DF48F5"/>
    <w:rsid w:val="00DF4BE4"/>
    <w:rsid w:val="00DF4C24"/>
    <w:rsid w:val="00DF543B"/>
    <w:rsid w:val="00DF5AAD"/>
    <w:rsid w:val="00DF6D8D"/>
    <w:rsid w:val="00DF7C42"/>
    <w:rsid w:val="00E00521"/>
    <w:rsid w:val="00E022A4"/>
    <w:rsid w:val="00E03860"/>
    <w:rsid w:val="00E04F1F"/>
    <w:rsid w:val="00E06991"/>
    <w:rsid w:val="00E076FC"/>
    <w:rsid w:val="00E0786B"/>
    <w:rsid w:val="00E07DBB"/>
    <w:rsid w:val="00E115B8"/>
    <w:rsid w:val="00E118A4"/>
    <w:rsid w:val="00E15160"/>
    <w:rsid w:val="00E16248"/>
    <w:rsid w:val="00E16CD7"/>
    <w:rsid w:val="00E208C5"/>
    <w:rsid w:val="00E219C5"/>
    <w:rsid w:val="00E22E18"/>
    <w:rsid w:val="00E236D7"/>
    <w:rsid w:val="00E24804"/>
    <w:rsid w:val="00E257A2"/>
    <w:rsid w:val="00E25D59"/>
    <w:rsid w:val="00E266D8"/>
    <w:rsid w:val="00E27DDA"/>
    <w:rsid w:val="00E314BF"/>
    <w:rsid w:val="00E31C2B"/>
    <w:rsid w:val="00E3265D"/>
    <w:rsid w:val="00E3380E"/>
    <w:rsid w:val="00E3388D"/>
    <w:rsid w:val="00E4193B"/>
    <w:rsid w:val="00E41DC9"/>
    <w:rsid w:val="00E425FF"/>
    <w:rsid w:val="00E42B95"/>
    <w:rsid w:val="00E4346F"/>
    <w:rsid w:val="00E43E61"/>
    <w:rsid w:val="00E44325"/>
    <w:rsid w:val="00E46E70"/>
    <w:rsid w:val="00E52051"/>
    <w:rsid w:val="00E537D8"/>
    <w:rsid w:val="00E53C45"/>
    <w:rsid w:val="00E55039"/>
    <w:rsid w:val="00E6135E"/>
    <w:rsid w:val="00E622EA"/>
    <w:rsid w:val="00E63363"/>
    <w:rsid w:val="00E65985"/>
    <w:rsid w:val="00E71730"/>
    <w:rsid w:val="00E728AE"/>
    <w:rsid w:val="00E7388C"/>
    <w:rsid w:val="00E74D31"/>
    <w:rsid w:val="00E76322"/>
    <w:rsid w:val="00E76C00"/>
    <w:rsid w:val="00E80719"/>
    <w:rsid w:val="00E81661"/>
    <w:rsid w:val="00E81ED3"/>
    <w:rsid w:val="00E842F4"/>
    <w:rsid w:val="00E85A7E"/>
    <w:rsid w:val="00E85E73"/>
    <w:rsid w:val="00E9152A"/>
    <w:rsid w:val="00E91DBA"/>
    <w:rsid w:val="00E92C0A"/>
    <w:rsid w:val="00E92E5C"/>
    <w:rsid w:val="00E932AA"/>
    <w:rsid w:val="00E94B71"/>
    <w:rsid w:val="00E96DBE"/>
    <w:rsid w:val="00E97B6D"/>
    <w:rsid w:val="00EA1E5E"/>
    <w:rsid w:val="00EA2EF0"/>
    <w:rsid w:val="00EA4831"/>
    <w:rsid w:val="00EA55C9"/>
    <w:rsid w:val="00EA613E"/>
    <w:rsid w:val="00EA6F10"/>
    <w:rsid w:val="00EA73FA"/>
    <w:rsid w:val="00EB0573"/>
    <w:rsid w:val="00EB07C8"/>
    <w:rsid w:val="00EB1CB1"/>
    <w:rsid w:val="00EB1FC8"/>
    <w:rsid w:val="00EB474B"/>
    <w:rsid w:val="00EB6814"/>
    <w:rsid w:val="00EC553A"/>
    <w:rsid w:val="00EC6866"/>
    <w:rsid w:val="00EC76DD"/>
    <w:rsid w:val="00ED0EDF"/>
    <w:rsid w:val="00ED1A38"/>
    <w:rsid w:val="00ED20D7"/>
    <w:rsid w:val="00ED2A42"/>
    <w:rsid w:val="00ED305F"/>
    <w:rsid w:val="00ED4F86"/>
    <w:rsid w:val="00ED5EB0"/>
    <w:rsid w:val="00ED7175"/>
    <w:rsid w:val="00EE085C"/>
    <w:rsid w:val="00EE2D8B"/>
    <w:rsid w:val="00EE330F"/>
    <w:rsid w:val="00EE3A8B"/>
    <w:rsid w:val="00EE3E68"/>
    <w:rsid w:val="00EE47A4"/>
    <w:rsid w:val="00EE72DE"/>
    <w:rsid w:val="00EF025D"/>
    <w:rsid w:val="00EF058F"/>
    <w:rsid w:val="00EF395F"/>
    <w:rsid w:val="00EF588E"/>
    <w:rsid w:val="00F02748"/>
    <w:rsid w:val="00F028C6"/>
    <w:rsid w:val="00F02B2C"/>
    <w:rsid w:val="00F03A5B"/>
    <w:rsid w:val="00F10096"/>
    <w:rsid w:val="00F10D2D"/>
    <w:rsid w:val="00F10E78"/>
    <w:rsid w:val="00F13331"/>
    <w:rsid w:val="00F1412A"/>
    <w:rsid w:val="00F15263"/>
    <w:rsid w:val="00F15C3A"/>
    <w:rsid w:val="00F161EA"/>
    <w:rsid w:val="00F200B6"/>
    <w:rsid w:val="00F2028A"/>
    <w:rsid w:val="00F22D6C"/>
    <w:rsid w:val="00F247E5"/>
    <w:rsid w:val="00F248E4"/>
    <w:rsid w:val="00F25311"/>
    <w:rsid w:val="00F2588F"/>
    <w:rsid w:val="00F26E6E"/>
    <w:rsid w:val="00F274D6"/>
    <w:rsid w:val="00F30A5B"/>
    <w:rsid w:val="00F30E6F"/>
    <w:rsid w:val="00F313F1"/>
    <w:rsid w:val="00F32DDE"/>
    <w:rsid w:val="00F32F59"/>
    <w:rsid w:val="00F33AF8"/>
    <w:rsid w:val="00F3625E"/>
    <w:rsid w:val="00F36E95"/>
    <w:rsid w:val="00F3704B"/>
    <w:rsid w:val="00F4140D"/>
    <w:rsid w:val="00F425D0"/>
    <w:rsid w:val="00F42714"/>
    <w:rsid w:val="00F440D9"/>
    <w:rsid w:val="00F45885"/>
    <w:rsid w:val="00F458AC"/>
    <w:rsid w:val="00F45F8B"/>
    <w:rsid w:val="00F4681E"/>
    <w:rsid w:val="00F504F4"/>
    <w:rsid w:val="00F51AC0"/>
    <w:rsid w:val="00F52471"/>
    <w:rsid w:val="00F52F00"/>
    <w:rsid w:val="00F53117"/>
    <w:rsid w:val="00F53F75"/>
    <w:rsid w:val="00F547AA"/>
    <w:rsid w:val="00F569EA"/>
    <w:rsid w:val="00F62C90"/>
    <w:rsid w:val="00F64825"/>
    <w:rsid w:val="00F64A7B"/>
    <w:rsid w:val="00F64D27"/>
    <w:rsid w:val="00F66B34"/>
    <w:rsid w:val="00F70CA1"/>
    <w:rsid w:val="00F717CE"/>
    <w:rsid w:val="00F75F30"/>
    <w:rsid w:val="00F75FFB"/>
    <w:rsid w:val="00F76B63"/>
    <w:rsid w:val="00F76E85"/>
    <w:rsid w:val="00F8263A"/>
    <w:rsid w:val="00F82863"/>
    <w:rsid w:val="00F85B1F"/>
    <w:rsid w:val="00F85F91"/>
    <w:rsid w:val="00F86466"/>
    <w:rsid w:val="00F86601"/>
    <w:rsid w:val="00F92F76"/>
    <w:rsid w:val="00F932FE"/>
    <w:rsid w:val="00F935AF"/>
    <w:rsid w:val="00F94B71"/>
    <w:rsid w:val="00F94CA8"/>
    <w:rsid w:val="00F95940"/>
    <w:rsid w:val="00F968A3"/>
    <w:rsid w:val="00FA03AF"/>
    <w:rsid w:val="00FA2CFC"/>
    <w:rsid w:val="00FA343D"/>
    <w:rsid w:val="00FA34C2"/>
    <w:rsid w:val="00FA4C52"/>
    <w:rsid w:val="00FA5FA0"/>
    <w:rsid w:val="00FA67EE"/>
    <w:rsid w:val="00FB036D"/>
    <w:rsid w:val="00FB1BCB"/>
    <w:rsid w:val="00FB47BF"/>
    <w:rsid w:val="00FB4BEB"/>
    <w:rsid w:val="00FB52F2"/>
    <w:rsid w:val="00FB5826"/>
    <w:rsid w:val="00FB5DD8"/>
    <w:rsid w:val="00FB7E5B"/>
    <w:rsid w:val="00FC02B6"/>
    <w:rsid w:val="00FC04ED"/>
    <w:rsid w:val="00FC11A0"/>
    <w:rsid w:val="00FC2F13"/>
    <w:rsid w:val="00FC3170"/>
    <w:rsid w:val="00FC397B"/>
    <w:rsid w:val="00FC493D"/>
    <w:rsid w:val="00FC5928"/>
    <w:rsid w:val="00FC64B2"/>
    <w:rsid w:val="00FC6541"/>
    <w:rsid w:val="00FC707A"/>
    <w:rsid w:val="00FD00DF"/>
    <w:rsid w:val="00FD3907"/>
    <w:rsid w:val="00FD544F"/>
    <w:rsid w:val="00FD5C84"/>
    <w:rsid w:val="00FD5ED6"/>
    <w:rsid w:val="00FD6E42"/>
    <w:rsid w:val="00FE00F3"/>
    <w:rsid w:val="00FE1A67"/>
    <w:rsid w:val="00FE5001"/>
    <w:rsid w:val="00FE5177"/>
    <w:rsid w:val="00FE6AC3"/>
    <w:rsid w:val="00FF21F9"/>
    <w:rsid w:val="00FF4125"/>
    <w:rsid w:val="00FF418A"/>
    <w:rsid w:val="00FF48AD"/>
    <w:rsid w:val="00FF4B31"/>
    <w:rsid w:val="00FF5AA7"/>
    <w:rsid w:val="00FF6BA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3393"/>
    <o:shapelayout v:ext="edit">
      <o:idmap v:ext="edit" data="1"/>
    </o:shapelayout>
  </w:shapeDefaults>
  <w:decimalSymbol w:val=","/>
  <w:listSeparator w:val=";"/>
  <w14:docId w14:val="61AC7C6C"/>
  <w15:docId w15:val="{515FDB3A-FF41-4F6E-A676-AC60D9842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6F22"/>
    <w:rPr>
      <w:szCs w:val="20"/>
    </w:rPr>
  </w:style>
  <w:style w:type="paragraph" w:styleId="Titre1">
    <w:name w:val="heading 1"/>
    <w:aliases w:val="GTA 1,Titre DGA 1° niveau,H1,Heading 1-ERI,T1,Titre 11,t1.T1.Titre 1,t1,stydde,Heading 1"/>
    <w:basedOn w:val="Normal"/>
    <w:next w:val="Normal"/>
    <w:link w:val="Titre1Car"/>
    <w:qFormat/>
    <w:rsid w:val="00E76322"/>
    <w:pPr>
      <w:keepNext/>
      <w:outlineLvl w:val="0"/>
    </w:pPr>
    <w:rPr>
      <w:rFonts w:ascii="Courier New" w:hAnsi="Courier New"/>
      <w:b/>
      <w:sz w:val="24"/>
      <w:u w:val="single"/>
    </w:rPr>
  </w:style>
  <w:style w:type="paragraph" w:styleId="Titre20">
    <w:name w:val="heading 2"/>
    <w:basedOn w:val="Normal"/>
    <w:next w:val="Normal"/>
    <w:link w:val="Titre2Car"/>
    <w:qFormat/>
    <w:rsid w:val="00545FC8"/>
    <w:pPr>
      <w:keepNext/>
      <w:jc w:val="both"/>
      <w:outlineLvl w:val="1"/>
    </w:pPr>
    <w:rPr>
      <w:b/>
    </w:rPr>
  </w:style>
  <w:style w:type="paragraph" w:styleId="Titre3">
    <w:name w:val="heading 3"/>
    <w:aliases w:val="Titre DGA 3° niveau,n3"/>
    <w:basedOn w:val="Normal"/>
    <w:next w:val="Normal"/>
    <w:link w:val="Titre3Car"/>
    <w:qFormat/>
    <w:rsid w:val="000572AC"/>
    <w:pPr>
      <w:keepNext/>
      <w:outlineLvl w:val="2"/>
    </w:pPr>
    <w:rPr>
      <w:b/>
    </w:rPr>
  </w:style>
  <w:style w:type="paragraph" w:styleId="Titre4">
    <w:name w:val="heading 4"/>
    <w:basedOn w:val="Normal"/>
    <w:next w:val="Normal"/>
    <w:link w:val="Titre4Car"/>
    <w:qFormat/>
    <w:rsid w:val="00545FC8"/>
    <w:pPr>
      <w:keepNext/>
      <w:jc w:val="both"/>
      <w:outlineLvl w:val="3"/>
    </w:pPr>
    <w:rPr>
      <w:b/>
    </w:rPr>
  </w:style>
  <w:style w:type="paragraph" w:styleId="Titre5">
    <w:name w:val="heading 5"/>
    <w:basedOn w:val="Normal"/>
    <w:next w:val="Normal"/>
    <w:link w:val="Titre5Car"/>
    <w:qFormat/>
    <w:rsid w:val="00E76322"/>
    <w:pPr>
      <w:keepNext/>
      <w:jc w:val="center"/>
      <w:outlineLvl w:val="4"/>
    </w:pPr>
    <w:rPr>
      <w:b/>
      <w:sz w:val="36"/>
    </w:rPr>
  </w:style>
  <w:style w:type="paragraph" w:styleId="Titre6">
    <w:name w:val="heading 6"/>
    <w:basedOn w:val="Normal"/>
    <w:next w:val="Normal"/>
    <w:link w:val="Titre6Car"/>
    <w:qFormat/>
    <w:rsid w:val="00E76322"/>
    <w:pPr>
      <w:keepNext/>
      <w:jc w:val="center"/>
      <w:outlineLvl w:val="5"/>
    </w:pPr>
    <w:rPr>
      <w:rFonts w:ascii="Tahoma" w:hAnsi="Tahoma"/>
      <w:b/>
      <w:bCs/>
      <w:smallCaps/>
      <w14:shadow w14:blurRad="50800" w14:dist="38100" w14:dir="2700000" w14:sx="100000" w14:sy="100000" w14:kx="0" w14:ky="0" w14:algn="tl">
        <w14:srgbClr w14:val="000000">
          <w14:alpha w14:val="60000"/>
        </w14:srgbClr>
      </w14:shadow>
    </w:rPr>
  </w:style>
  <w:style w:type="paragraph" w:styleId="Titre7">
    <w:name w:val="heading 7"/>
    <w:basedOn w:val="Normal"/>
    <w:next w:val="Normal"/>
    <w:link w:val="Titre7Car"/>
    <w:qFormat/>
    <w:rsid w:val="00E76322"/>
    <w:pPr>
      <w:keepNext/>
      <w:ind w:right="-350"/>
      <w:jc w:val="both"/>
      <w:outlineLvl w:val="6"/>
    </w:pPr>
    <w:rPr>
      <w:rFonts w:ascii="Tahoma" w:hAnsi="Tahoma"/>
      <w:b/>
      <w:sz w:val="24"/>
      <w:u w:val="single"/>
    </w:rPr>
  </w:style>
  <w:style w:type="paragraph" w:styleId="Titre8">
    <w:name w:val="heading 8"/>
    <w:basedOn w:val="Normal"/>
    <w:next w:val="Normal"/>
    <w:link w:val="Titre8Car"/>
    <w:qFormat/>
    <w:rsid w:val="00E76322"/>
    <w:pPr>
      <w:keepNext/>
      <w:ind w:left="72" w:right="-350"/>
      <w:jc w:val="center"/>
      <w:outlineLvl w:val="7"/>
    </w:pPr>
    <w:rPr>
      <w:b/>
    </w:rPr>
  </w:style>
  <w:style w:type="paragraph" w:styleId="Titre9">
    <w:name w:val="heading 9"/>
    <w:basedOn w:val="Normal"/>
    <w:next w:val="Normal"/>
    <w:link w:val="Titre9Car"/>
    <w:qFormat/>
    <w:rsid w:val="00E76322"/>
    <w:pPr>
      <w:keepNext/>
      <w:jc w:val="center"/>
      <w:outlineLvl w:val="8"/>
    </w:pPr>
    <w:rPr>
      <w:b/>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GTA 1 Car,Titre DGA 1° niveau Car,H1 Car,Heading 1-ERI Car,T1 Car,Titre 11 Car,t1.T1.Titre 1 Car,t1 Car,stydde Car,Heading 1 Car"/>
    <w:basedOn w:val="Policepardfaut"/>
    <w:link w:val="Titre1"/>
    <w:uiPriority w:val="99"/>
    <w:locked/>
    <w:rsid w:val="00BF4CB5"/>
    <w:rPr>
      <w:rFonts w:ascii="Courier New" w:hAnsi="Courier New"/>
      <w:b/>
      <w:sz w:val="24"/>
      <w:u w:val="single"/>
    </w:rPr>
  </w:style>
  <w:style w:type="character" w:customStyle="1" w:styleId="Titre2Car">
    <w:name w:val="Titre 2 Car"/>
    <w:basedOn w:val="Policepardfaut"/>
    <w:link w:val="Titre20"/>
    <w:locked/>
    <w:rsid w:val="00545FC8"/>
    <w:rPr>
      <w:b/>
      <w:szCs w:val="20"/>
    </w:rPr>
  </w:style>
  <w:style w:type="character" w:customStyle="1" w:styleId="Titre3Car">
    <w:name w:val="Titre 3 Car"/>
    <w:aliases w:val="Titre DGA 3° niveau Car,n3 Car"/>
    <w:basedOn w:val="Policepardfaut"/>
    <w:link w:val="Titre3"/>
    <w:uiPriority w:val="99"/>
    <w:locked/>
    <w:rsid w:val="000572AC"/>
    <w:rPr>
      <w:b/>
      <w:szCs w:val="20"/>
    </w:rPr>
  </w:style>
  <w:style w:type="character" w:customStyle="1" w:styleId="Titre4Car">
    <w:name w:val="Titre 4 Car"/>
    <w:basedOn w:val="Policepardfaut"/>
    <w:link w:val="Titre4"/>
    <w:rsid w:val="00545FC8"/>
    <w:rPr>
      <w:b/>
      <w:szCs w:val="20"/>
    </w:rPr>
  </w:style>
  <w:style w:type="character" w:customStyle="1" w:styleId="Titre5Car">
    <w:name w:val="Titre 5 Car"/>
    <w:basedOn w:val="Policepardfaut"/>
    <w:link w:val="Titre5"/>
    <w:uiPriority w:val="9"/>
    <w:semiHidden/>
    <w:rsid w:val="008F4621"/>
    <w:rPr>
      <w:rFonts w:asciiTheme="minorHAnsi" w:eastAsiaTheme="minorEastAsia" w:hAnsiTheme="minorHAnsi" w:cstheme="minorBidi"/>
      <w:b/>
      <w:bCs/>
      <w:i/>
      <w:iCs/>
      <w:sz w:val="26"/>
      <w:szCs w:val="26"/>
    </w:rPr>
  </w:style>
  <w:style w:type="character" w:customStyle="1" w:styleId="Titre6Car">
    <w:name w:val="Titre 6 Car"/>
    <w:basedOn w:val="Policepardfaut"/>
    <w:link w:val="Titre6"/>
    <w:uiPriority w:val="9"/>
    <w:semiHidden/>
    <w:rsid w:val="008F4621"/>
    <w:rPr>
      <w:rFonts w:asciiTheme="minorHAnsi" w:eastAsiaTheme="minorEastAsia" w:hAnsiTheme="minorHAnsi" w:cstheme="minorBidi"/>
      <w:b/>
      <w:bCs/>
    </w:rPr>
  </w:style>
  <w:style w:type="character" w:customStyle="1" w:styleId="Titre7Car">
    <w:name w:val="Titre 7 Car"/>
    <w:basedOn w:val="Policepardfaut"/>
    <w:link w:val="Titre7"/>
    <w:uiPriority w:val="9"/>
    <w:semiHidden/>
    <w:rsid w:val="008F4621"/>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8F4621"/>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semiHidden/>
    <w:rsid w:val="008F4621"/>
    <w:rPr>
      <w:rFonts w:asciiTheme="majorHAnsi" w:eastAsiaTheme="majorEastAsia" w:hAnsiTheme="majorHAnsi" w:cstheme="majorBidi"/>
    </w:rPr>
  </w:style>
  <w:style w:type="paragraph" w:styleId="En-tte">
    <w:name w:val="header"/>
    <w:basedOn w:val="Normal"/>
    <w:link w:val="En-tteCar"/>
    <w:uiPriority w:val="99"/>
    <w:rsid w:val="00E76322"/>
    <w:pPr>
      <w:tabs>
        <w:tab w:val="center" w:pos="4536"/>
        <w:tab w:val="right" w:pos="9072"/>
      </w:tabs>
    </w:pPr>
  </w:style>
  <w:style w:type="character" w:customStyle="1" w:styleId="En-tteCar">
    <w:name w:val="En-tête Car"/>
    <w:basedOn w:val="Policepardfaut"/>
    <w:link w:val="En-tte"/>
    <w:uiPriority w:val="99"/>
    <w:semiHidden/>
    <w:rsid w:val="008F4621"/>
    <w:rPr>
      <w:rFonts w:ascii="Book Antiqua" w:hAnsi="Book Antiqua"/>
      <w:sz w:val="20"/>
      <w:szCs w:val="20"/>
    </w:rPr>
  </w:style>
  <w:style w:type="character" w:styleId="Numrodepage">
    <w:name w:val="page number"/>
    <w:basedOn w:val="Policepardfaut"/>
    <w:uiPriority w:val="99"/>
    <w:rsid w:val="00E76322"/>
    <w:rPr>
      <w:rFonts w:cs="Times New Roman"/>
    </w:rPr>
  </w:style>
  <w:style w:type="paragraph" w:styleId="Pieddepage">
    <w:name w:val="footer"/>
    <w:basedOn w:val="Normal"/>
    <w:link w:val="PieddepageCar"/>
    <w:uiPriority w:val="99"/>
    <w:rsid w:val="00E76322"/>
    <w:pPr>
      <w:tabs>
        <w:tab w:val="center" w:pos="4536"/>
        <w:tab w:val="right" w:pos="9072"/>
      </w:tabs>
    </w:pPr>
  </w:style>
  <w:style w:type="character" w:customStyle="1" w:styleId="PieddepageCar">
    <w:name w:val="Pied de page Car"/>
    <w:basedOn w:val="Policepardfaut"/>
    <w:link w:val="Pieddepage"/>
    <w:uiPriority w:val="99"/>
    <w:semiHidden/>
    <w:rsid w:val="008F4621"/>
    <w:rPr>
      <w:rFonts w:ascii="Book Antiqua" w:hAnsi="Book Antiqua"/>
      <w:sz w:val="20"/>
      <w:szCs w:val="20"/>
    </w:rPr>
  </w:style>
  <w:style w:type="paragraph" w:styleId="Retraitcorpsdetexte">
    <w:name w:val="Body Text Indent"/>
    <w:basedOn w:val="Normal"/>
    <w:link w:val="RetraitcorpsdetexteCar"/>
    <w:uiPriority w:val="99"/>
    <w:rsid w:val="00E76322"/>
    <w:pPr>
      <w:ind w:firstLine="708"/>
      <w:jc w:val="both"/>
    </w:pPr>
    <w:rPr>
      <w:rFonts w:ascii="Courier New" w:hAnsi="Courier New"/>
      <w:i/>
    </w:rPr>
  </w:style>
  <w:style w:type="character" w:customStyle="1" w:styleId="RetraitcorpsdetexteCar">
    <w:name w:val="Retrait corps de texte Car"/>
    <w:basedOn w:val="Policepardfaut"/>
    <w:link w:val="Retraitcorpsdetexte"/>
    <w:uiPriority w:val="99"/>
    <w:semiHidden/>
    <w:rsid w:val="008F4621"/>
    <w:rPr>
      <w:rFonts w:ascii="Book Antiqua" w:hAnsi="Book Antiqua"/>
      <w:sz w:val="20"/>
      <w:szCs w:val="20"/>
    </w:rPr>
  </w:style>
  <w:style w:type="paragraph" w:styleId="Retraitcorpsdetexte2">
    <w:name w:val="Body Text Indent 2"/>
    <w:basedOn w:val="Normal"/>
    <w:link w:val="Retraitcorpsdetexte2Car"/>
    <w:uiPriority w:val="99"/>
    <w:rsid w:val="00E76322"/>
    <w:pPr>
      <w:ind w:firstLine="709"/>
      <w:jc w:val="both"/>
    </w:pPr>
    <w:rPr>
      <w:rFonts w:ascii="Courier New" w:hAnsi="Courier New"/>
      <w:i/>
    </w:rPr>
  </w:style>
  <w:style w:type="character" w:customStyle="1" w:styleId="Retraitcorpsdetexte2Car">
    <w:name w:val="Retrait corps de texte 2 Car"/>
    <w:basedOn w:val="Policepardfaut"/>
    <w:link w:val="Retraitcorpsdetexte2"/>
    <w:uiPriority w:val="99"/>
    <w:semiHidden/>
    <w:rsid w:val="008F4621"/>
    <w:rPr>
      <w:rFonts w:ascii="Book Antiqua" w:hAnsi="Book Antiqua"/>
      <w:sz w:val="20"/>
      <w:szCs w:val="20"/>
    </w:rPr>
  </w:style>
  <w:style w:type="paragraph" w:styleId="Retraitcorpsdetexte3">
    <w:name w:val="Body Text Indent 3"/>
    <w:basedOn w:val="Normal"/>
    <w:link w:val="Retraitcorpsdetexte3Car"/>
    <w:uiPriority w:val="99"/>
    <w:rsid w:val="00E76322"/>
    <w:pPr>
      <w:ind w:firstLine="567"/>
      <w:jc w:val="both"/>
    </w:pPr>
    <w:rPr>
      <w:rFonts w:ascii="Courier New" w:hAnsi="Courier New"/>
      <w:i/>
    </w:rPr>
  </w:style>
  <w:style w:type="character" w:customStyle="1" w:styleId="Retraitcorpsdetexte3Car">
    <w:name w:val="Retrait corps de texte 3 Car"/>
    <w:basedOn w:val="Policepardfaut"/>
    <w:link w:val="Retraitcorpsdetexte3"/>
    <w:uiPriority w:val="99"/>
    <w:semiHidden/>
    <w:rsid w:val="008F4621"/>
    <w:rPr>
      <w:rFonts w:ascii="Book Antiqua" w:hAnsi="Book Antiqua"/>
      <w:sz w:val="16"/>
      <w:szCs w:val="16"/>
    </w:rPr>
  </w:style>
  <w:style w:type="paragraph" w:styleId="Explorateurdedocuments">
    <w:name w:val="Document Map"/>
    <w:basedOn w:val="Normal"/>
    <w:link w:val="ExplorateurdedocumentsCar"/>
    <w:uiPriority w:val="99"/>
    <w:semiHidden/>
    <w:rsid w:val="00E76322"/>
    <w:pPr>
      <w:shd w:val="clear" w:color="auto" w:fill="000080"/>
    </w:pPr>
    <w:rPr>
      <w:rFonts w:ascii="Tahoma" w:hAnsi="Tahoma"/>
    </w:rPr>
  </w:style>
  <w:style w:type="character" w:customStyle="1" w:styleId="ExplorateurdedocumentsCar">
    <w:name w:val="Explorateur de documents Car"/>
    <w:basedOn w:val="Policepardfaut"/>
    <w:link w:val="Explorateurdedocuments"/>
    <w:uiPriority w:val="99"/>
    <w:semiHidden/>
    <w:rsid w:val="008F4621"/>
    <w:rPr>
      <w:sz w:val="0"/>
      <w:szCs w:val="0"/>
    </w:rPr>
  </w:style>
  <w:style w:type="paragraph" w:styleId="Listepuces2">
    <w:name w:val="List Bullet 2"/>
    <w:basedOn w:val="Normal"/>
    <w:autoRedefine/>
    <w:uiPriority w:val="99"/>
    <w:rsid w:val="00E76322"/>
    <w:pPr>
      <w:numPr>
        <w:numId w:val="1"/>
      </w:numPr>
    </w:pPr>
  </w:style>
  <w:style w:type="paragraph" w:styleId="Corpsdetexte">
    <w:name w:val="Body Text"/>
    <w:basedOn w:val="Normal"/>
    <w:link w:val="CorpsdetexteCar1"/>
    <w:uiPriority w:val="99"/>
    <w:rsid w:val="00E76322"/>
    <w:pPr>
      <w:spacing w:after="120"/>
    </w:pPr>
  </w:style>
  <w:style w:type="character" w:customStyle="1" w:styleId="CorpsdetexteCar1">
    <w:name w:val="Corps de texte Car1"/>
    <w:basedOn w:val="Policepardfaut"/>
    <w:link w:val="Corpsdetexte"/>
    <w:uiPriority w:val="99"/>
    <w:rsid w:val="008F4621"/>
    <w:rPr>
      <w:rFonts w:ascii="Book Antiqua" w:hAnsi="Book Antiqua"/>
      <w:sz w:val="20"/>
      <w:szCs w:val="20"/>
    </w:rPr>
  </w:style>
  <w:style w:type="paragraph" w:styleId="Corpsdetexte2">
    <w:name w:val="Body Text 2"/>
    <w:basedOn w:val="Normal"/>
    <w:link w:val="Corpsdetexte2Car"/>
    <w:uiPriority w:val="99"/>
    <w:rsid w:val="00E76322"/>
    <w:pPr>
      <w:jc w:val="both"/>
    </w:pPr>
    <w:rPr>
      <w:rFonts w:ascii="Courier New" w:hAnsi="Courier New"/>
      <w:i/>
    </w:rPr>
  </w:style>
  <w:style w:type="character" w:customStyle="1" w:styleId="Corpsdetexte2Car">
    <w:name w:val="Corps de texte 2 Car"/>
    <w:basedOn w:val="Policepardfaut"/>
    <w:link w:val="Corpsdetexte2"/>
    <w:uiPriority w:val="99"/>
    <w:semiHidden/>
    <w:rsid w:val="008F4621"/>
    <w:rPr>
      <w:rFonts w:ascii="Book Antiqua" w:hAnsi="Book Antiqua"/>
      <w:sz w:val="20"/>
      <w:szCs w:val="20"/>
    </w:rPr>
  </w:style>
  <w:style w:type="paragraph" w:customStyle="1" w:styleId="RedRub">
    <w:name w:val="RedRub"/>
    <w:basedOn w:val="Normal"/>
    <w:uiPriority w:val="99"/>
    <w:rsid w:val="00E76322"/>
    <w:rPr>
      <w:rFonts w:ascii="Arial" w:hAnsi="Arial"/>
      <w:b/>
    </w:rPr>
  </w:style>
  <w:style w:type="paragraph" w:customStyle="1" w:styleId="RedTxt">
    <w:name w:val="RedTxt"/>
    <w:basedOn w:val="Normal"/>
    <w:uiPriority w:val="99"/>
    <w:rsid w:val="00E76322"/>
    <w:rPr>
      <w:rFonts w:ascii="Arial" w:hAnsi="Arial"/>
      <w:sz w:val="18"/>
    </w:rPr>
  </w:style>
  <w:style w:type="paragraph" w:customStyle="1" w:styleId="RedTitre">
    <w:name w:val="RedTitre"/>
    <w:basedOn w:val="RedRub"/>
    <w:uiPriority w:val="99"/>
    <w:rsid w:val="00E76322"/>
    <w:pPr>
      <w:jc w:val="center"/>
    </w:pPr>
  </w:style>
  <w:style w:type="paragraph" w:styleId="Corpsdetexte3">
    <w:name w:val="Body Text 3"/>
    <w:basedOn w:val="Normal"/>
    <w:link w:val="Corpsdetexte3Car"/>
    <w:uiPriority w:val="99"/>
    <w:rsid w:val="00E76322"/>
    <w:pPr>
      <w:ind w:right="-350"/>
      <w:jc w:val="both"/>
    </w:pPr>
    <w:rPr>
      <w:rFonts w:ascii="Tahoma" w:hAnsi="Tahoma" w:cs="Tahoma"/>
    </w:rPr>
  </w:style>
  <w:style w:type="character" w:customStyle="1" w:styleId="Corpsdetexte3Car">
    <w:name w:val="Corps de texte 3 Car"/>
    <w:basedOn w:val="Policepardfaut"/>
    <w:link w:val="Corpsdetexte3"/>
    <w:uiPriority w:val="99"/>
    <w:semiHidden/>
    <w:rsid w:val="008F4621"/>
    <w:rPr>
      <w:rFonts w:ascii="Book Antiqua" w:hAnsi="Book Antiqua"/>
      <w:sz w:val="16"/>
      <w:szCs w:val="16"/>
    </w:rPr>
  </w:style>
  <w:style w:type="paragraph" w:styleId="Normalcentr">
    <w:name w:val="Block Text"/>
    <w:basedOn w:val="Normal"/>
    <w:uiPriority w:val="99"/>
    <w:rsid w:val="00E76322"/>
    <w:pPr>
      <w:widowControl w:val="0"/>
      <w:ind w:left="4963" w:right="-142" w:firstLine="709"/>
    </w:pPr>
    <w:rPr>
      <w:sz w:val="24"/>
    </w:rPr>
  </w:style>
  <w:style w:type="paragraph" w:customStyle="1" w:styleId="Retraitcorpsdetexte21">
    <w:name w:val="Retrait corps de texte 21"/>
    <w:basedOn w:val="Normal"/>
    <w:uiPriority w:val="99"/>
    <w:rsid w:val="00E76322"/>
    <w:pPr>
      <w:ind w:left="709"/>
      <w:jc w:val="both"/>
    </w:pPr>
    <w:rPr>
      <w:sz w:val="24"/>
    </w:rPr>
  </w:style>
  <w:style w:type="paragraph" w:styleId="Notedebasdepage">
    <w:name w:val="footnote text"/>
    <w:basedOn w:val="Normal"/>
    <w:link w:val="NotedebasdepageCar"/>
    <w:uiPriority w:val="99"/>
    <w:semiHidden/>
    <w:rsid w:val="00E76322"/>
    <w:rPr>
      <w:sz w:val="24"/>
    </w:rPr>
  </w:style>
  <w:style w:type="character" w:customStyle="1" w:styleId="NotedebasdepageCar">
    <w:name w:val="Note de bas de page Car"/>
    <w:basedOn w:val="Policepardfaut"/>
    <w:link w:val="Notedebasdepage"/>
    <w:uiPriority w:val="99"/>
    <w:semiHidden/>
    <w:rsid w:val="008F4621"/>
    <w:rPr>
      <w:rFonts w:ascii="Book Antiqua" w:hAnsi="Book Antiqua"/>
      <w:sz w:val="20"/>
      <w:szCs w:val="20"/>
    </w:rPr>
  </w:style>
  <w:style w:type="character" w:styleId="Appelnotedebasdep">
    <w:name w:val="footnote reference"/>
    <w:basedOn w:val="Policepardfaut"/>
    <w:uiPriority w:val="99"/>
    <w:semiHidden/>
    <w:rsid w:val="00E76322"/>
    <w:rPr>
      <w:rFonts w:cs="Times New Roman"/>
      <w:vertAlign w:val="superscript"/>
    </w:rPr>
  </w:style>
  <w:style w:type="paragraph" w:customStyle="1" w:styleId="Corpsdetexte31">
    <w:name w:val="Corps de texte 31"/>
    <w:basedOn w:val="Normal"/>
    <w:rsid w:val="00E76322"/>
    <w:pPr>
      <w:overflowPunct w:val="0"/>
      <w:autoSpaceDE w:val="0"/>
      <w:autoSpaceDN w:val="0"/>
      <w:adjustRightInd w:val="0"/>
      <w:jc w:val="center"/>
      <w:textAlignment w:val="baseline"/>
    </w:pPr>
    <w:rPr>
      <w:sz w:val="24"/>
    </w:rPr>
  </w:style>
  <w:style w:type="paragraph" w:customStyle="1" w:styleId="Corpsdetexte21">
    <w:name w:val="Corps de texte 21"/>
    <w:basedOn w:val="Normal"/>
    <w:uiPriority w:val="99"/>
    <w:rsid w:val="00E76322"/>
    <w:pPr>
      <w:widowControl w:val="0"/>
      <w:ind w:left="709"/>
      <w:jc w:val="both"/>
    </w:pPr>
    <w:rPr>
      <w:color w:val="0000FF"/>
      <w:sz w:val="24"/>
    </w:rPr>
  </w:style>
  <w:style w:type="paragraph" w:customStyle="1" w:styleId="ftiret">
    <w:name w:val="f_tiret"/>
    <w:basedOn w:val="Normal"/>
    <w:uiPriority w:val="99"/>
    <w:rsid w:val="00E76322"/>
    <w:pPr>
      <w:tabs>
        <w:tab w:val="left" w:pos="426"/>
      </w:tabs>
      <w:spacing w:before="60"/>
      <w:ind w:left="142" w:hanging="142"/>
      <w:jc w:val="both"/>
    </w:pPr>
    <w:rPr>
      <w:rFonts w:ascii="Univers (WN)" w:hAnsi="Univers (WN)"/>
    </w:rPr>
  </w:style>
  <w:style w:type="character" w:styleId="Numrodeligne">
    <w:name w:val="line number"/>
    <w:basedOn w:val="Policepardfaut"/>
    <w:uiPriority w:val="99"/>
    <w:rsid w:val="00E76322"/>
    <w:rPr>
      <w:rFonts w:cs="Times New Roman"/>
    </w:rPr>
  </w:style>
  <w:style w:type="paragraph" w:styleId="Adresseexpditeur">
    <w:name w:val="envelope return"/>
    <w:basedOn w:val="Normal"/>
    <w:uiPriority w:val="99"/>
    <w:rsid w:val="00E76322"/>
    <w:rPr>
      <w:i/>
    </w:rPr>
  </w:style>
  <w:style w:type="paragraph" w:customStyle="1" w:styleId="corps1">
    <w:name w:val="corps 1"/>
    <w:basedOn w:val="Titre1"/>
    <w:uiPriority w:val="99"/>
    <w:rsid w:val="00E76322"/>
    <w:pPr>
      <w:keepNext w:val="0"/>
      <w:ind w:firstLine="709"/>
      <w:jc w:val="both"/>
      <w:outlineLvl w:val="9"/>
    </w:pPr>
    <w:rPr>
      <w:rFonts w:ascii="Arial" w:hAnsi="Arial"/>
      <w:b w:val="0"/>
      <w:i/>
      <w:u w:val="none"/>
    </w:rPr>
  </w:style>
  <w:style w:type="paragraph" w:styleId="Lgende">
    <w:name w:val="caption"/>
    <w:basedOn w:val="Normal"/>
    <w:next w:val="Normal"/>
    <w:uiPriority w:val="99"/>
    <w:qFormat/>
    <w:rsid w:val="00E76322"/>
    <w:pPr>
      <w:jc w:val="both"/>
    </w:pPr>
    <w:rPr>
      <w:sz w:val="24"/>
      <w:u w:val="single"/>
    </w:rPr>
  </w:style>
  <w:style w:type="paragraph" w:styleId="Adressedestinataire">
    <w:name w:val="envelope address"/>
    <w:basedOn w:val="Normal"/>
    <w:uiPriority w:val="99"/>
    <w:rsid w:val="00E76322"/>
    <w:pPr>
      <w:framePr w:w="7938" w:h="1985" w:hRule="exact" w:hSpace="141" w:wrap="auto" w:hAnchor="page" w:xAlign="center" w:yAlign="bottom"/>
      <w:ind w:left="2835"/>
    </w:pPr>
    <w:rPr>
      <w:rFonts w:ascii="Arial" w:hAnsi="Arial" w:cs="Arial"/>
      <w:sz w:val="24"/>
      <w:szCs w:val="24"/>
    </w:rPr>
  </w:style>
  <w:style w:type="paragraph" w:styleId="AdresseHTML">
    <w:name w:val="HTML Address"/>
    <w:basedOn w:val="Normal"/>
    <w:link w:val="AdresseHTMLCar"/>
    <w:uiPriority w:val="99"/>
    <w:rsid w:val="00E76322"/>
    <w:rPr>
      <w:i/>
      <w:iCs/>
    </w:rPr>
  </w:style>
  <w:style w:type="character" w:customStyle="1" w:styleId="AdresseHTMLCar">
    <w:name w:val="Adresse HTML Car"/>
    <w:basedOn w:val="Policepardfaut"/>
    <w:link w:val="AdresseHTML"/>
    <w:uiPriority w:val="99"/>
    <w:semiHidden/>
    <w:rsid w:val="008F4621"/>
    <w:rPr>
      <w:rFonts w:ascii="Book Antiqua" w:hAnsi="Book Antiqua"/>
      <w:i/>
      <w:iCs/>
      <w:sz w:val="20"/>
      <w:szCs w:val="20"/>
    </w:rPr>
  </w:style>
  <w:style w:type="paragraph" w:styleId="Commentaire">
    <w:name w:val="annotation text"/>
    <w:basedOn w:val="Normal"/>
    <w:link w:val="CommentaireCar"/>
    <w:uiPriority w:val="99"/>
    <w:rsid w:val="00E76322"/>
  </w:style>
  <w:style w:type="character" w:customStyle="1" w:styleId="CommentaireCar">
    <w:name w:val="Commentaire Car"/>
    <w:basedOn w:val="Policepardfaut"/>
    <w:link w:val="Commentaire"/>
    <w:uiPriority w:val="99"/>
    <w:locked/>
    <w:rsid w:val="00845A1A"/>
    <w:rPr>
      <w:rFonts w:ascii="Book Antiqua" w:hAnsi="Book Antiqua"/>
    </w:rPr>
  </w:style>
  <w:style w:type="paragraph" w:styleId="Date">
    <w:name w:val="Date"/>
    <w:basedOn w:val="Normal"/>
    <w:next w:val="Normal"/>
    <w:link w:val="DateCar"/>
    <w:uiPriority w:val="99"/>
    <w:rsid w:val="00E76322"/>
  </w:style>
  <w:style w:type="character" w:customStyle="1" w:styleId="DateCar">
    <w:name w:val="Date Car"/>
    <w:basedOn w:val="Policepardfaut"/>
    <w:link w:val="Date"/>
    <w:uiPriority w:val="99"/>
    <w:semiHidden/>
    <w:rsid w:val="008F4621"/>
    <w:rPr>
      <w:rFonts w:ascii="Book Antiqua" w:hAnsi="Book Antiqua"/>
      <w:sz w:val="20"/>
      <w:szCs w:val="20"/>
    </w:rPr>
  </w:style>
  <w:style w:type="paragraph" w:styleId="En-ttedemessage">
    <w:name w:val="Message Header"/>
    <w:basedOn w:val="Normal"/>
    <w:link w:val="En-ttedemessageCar"/>
    <w:uiPriority w:val="99"/>
    <w:rsid w:val="00E76322"/>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character" w:customStyle="1" w:styleId="En-ttedemessageCar">
    <w:name w:val="En-tête de message Car"/>
    <w:basedOn w:val="Policepardfaut"/>
    <w:link w:val="En-ttedemessage"/>
    <w:uiPriority w:val="99"/>
    <w:semiHidden/>
    <w:rsid w:val="008F4621"/>
    <w:rPr>
      <w:rFonts w:asciiTheme="majorHAnsi" w:eastAsiaTheme="majorEastAsia" w:hAnsiTheme="majorHAnsi" w:cstheme="majorBidi"/>
      <w:sz w:val="24"/>
      <w:szCs w:val="24"/>
      <w:shd w:val="pct20" w:color="auto" w:fill="auto"/>
    </w:rPr>
  </w:style>
  <w:style w:type="paragraph" w:styleId="Formuledepolitesse">
    <w:name w:val="Closing"/>
    <w:basedOn w:val="Normal"/>
    <w:link w:val="FormuledepolitesseCar"/>
    <w:uiPriority w:val="99"/>
    <w:rsid w:val="00E76322"/>
    <w:pPr>
      <w:ind w:left="4252"/>
    </w:pPr>
  </w:style>
  <w:style w:type="character" w:customStyle="1" w:styleId="FormuledepolitesseCar">
    <w:name w:val="Formule de politesse Car"/>
    <w:basedOn w:val="Policepardfaut"/>
    <w:link w:val="Formuledepolitesse"/>
    <w:uiPriority w:val="99"/>
    <w:semiHidden/>
    <w:rsid w:val="008F4621"/>
    <w:rPr>
      <w:rFonts w:ascii="Book Antiqua" w:hAnsi="Book Antiqua"/>
      <w:sz w:val="20"/>
      <w:szCs w:val="20"/>
    </w:rPr>
  </w:style>
  <w:style w:type="paragraph" w:styleId="Index1">
    <w:name w:val="index 1"/>
    <w:basedOn w:val="Normal"/>
    <w:next w:val="Normal"/>
    <w:autoRedefine/>
    <w:uiPriority w:val="99"/>
    <w:semiHidden/>
    <w:rsid w:val="00E76322"/>
    <w:pPr>
      <w:ind w:left="200" w:hanging="200"/>
    </w:pPr>
    <w:rPr>
      <w:rFonts w:ascii="Tahoma" w:hAnsi="Tahoma" w:cs="Tahoma"/>
      <w:szCs w:val="24"/>
    </w:rPr>
  </w:style>
  <w:style w:type="paragraph" w:styleId="Index2">
    <w:name w:val="index 2"/>
    <w:basedOn w:val="Normal"/>
    <w:next w:val="Normal"/>
    <w:autoRedefine/>
    <w:uiPriority w:val="99"/>
    <w:semiHidden/>
    <w:rsid w:val="00E76322"/>
    <w:pPr>
      <w:ind w:left="400" w:hanging="200"/>
    </w:pPr>
    <w:rPr>
      <w:szCs w:val="24"/>
    </w:rPr>
  </w:style>
  <w:style w:type="paragraph" w:styleId="Index3">
    <w:name w:val="index 3"/>
    <w:basedOn w:val="Normal"/>
    <w:next w:val="Normal"/>
    <w:autoRedefine/>
    <w:uiPriority w:val="99"/>
    <w:semiHidden/>
    <w:rsid w:val="00E76322"/>
    <w:pPr>
      <w:ind w:left="600" w:hanging="200"/>
    </w:pPr>
    <w:rPr>
      <w:szCs w:val="24"/>
    </w:rPr>
  </w:style>
  <w:style w:type="paragraph" w:styleId="Index4">
    <w:name w:val="index 4"/>
    <w:basedOn w:val="Normal"/>
    <w:next w:val="Normal"/>
    <w:autoRedefine/>
    <w:uiPriority w:val="99"/>
    <w:semiHidden/>
    <w:rsid w:val="00E76322"/>
    <w:pPr>
      <w:ind w:left="800" w:hanging="200"/>
    </w:pPr>
    <w:rPr>
      <w:szCs w:val="24"/>
    </w:rPr>
  </w:style>
  <w:style w:type="paragraph" w:styleId="Index5">
    <w:name w:val="index 5"/>
    <w:basedOn w:val="Normal"/>
    <w:next w:val="Normal"/>
    <w:autoRedefine/>
    <w:uiPriority w:val="99"/>
    <w:semiHidden/>
    <w:rsid w:val="00E76322"/>
    <w:pPr>
      <w:ind w:left="1000" w:hanging="200"/>
    </w:pPr>
    <w:rPr>
      <w:szCs w:val="24"/>
    </w:rPr>
  </w:style>
  <w:style w:type="paragraph" w:styleId="Index6">
    <w:name w:val="index 6"/>
    <w:basedOn w:val="Normal"/>
    <w:next w:val="Normal"/>
    <w:autoRedefine/>
    <w:uiPriority w:val="99"/>
    <w:semiHidden/>
    <w:rsid w:val="00E76322"/>
    <w:pPr>
      <w:ind w:left="1200" w:hanging="200"/>
    </w:pPr>
    <w:rPr>
      <w:szCs w:val="24"/>
    </w:rPr>
  </w:style>
  <w:style w:type="paragraph" w:styleId="Index7">
    <w:name w:val="index 7"/>
    <w:basedOn w:val="Normal"/>
    <w:next w:val="Normal"/>
    <w:autoRedefine/>
    <w:uiPriority w:val="99"/>
    <w:semiHidden/>
    <w:rsid w:val="00E76322"/>
    <w:pPr>
      <w:ind w:left="1400" w:hanging="200"/>
    </w:pPr>
    <w:rPr>
      <w:szCs w:val="24"/>
    </w:rPr>
  </w:style>
  <w:style w:type="paragraph" w:styleId="Index8">
    <w:name w:val="index 8"/>
    <w:basedOn w:val="Normal"/>
    <w:next w:val="Normal"/>
    <w:autoRedefine/>
    <w:uiPriority w:val="99"/>
    <w:semiHidden/>
    <w:rsid w:val="00E76322"/>
    <w:pPr>
      <w:ind w:left="1600" w:hanging="200"/>
    </w:pPr>
    <w:rPr>
      <w:szCs w:val="24"/>
    </w:rPr>
  </w:style>
  <w:style w:type="paragraph" w:styleId="Index9">
    <w:name w:val="index 9"/>
    <w:basedOn w:val="Normal"/>
    <w:next w:val="Normal"/>
    <w:autoRedefine/>
    <w:uiPriority w:val="99"/>
    <w:semiHidden/>
    <w:rsid w:val="00E76322"/>
    <w:pPr>
      <w:ind w:left="1800" w:hanging="200"/>
    </w:pPr>
    <w:rPr>
      <w:szCs w:val="24"/>
    </w:rPr>
  </w:style>
  <w:style w:type="paragraph" w:styleId="Liste">
    <w:name w:val="List"/>
    <w:basedOn w:val="Normal"/>
    <w:uiPriority w:val="99"/>
    <w:rsid w:val="00E76322"/>
    <w:pPr>
      <w:ind w:left="283" w:hanging="283"/>
    </w:pPr>
  </w:style>
  <w:style w:type="paragraph" w:styleId="Liste2">
    <w:name w:val="List 2"/>
    <w:basedOn w:val="Normal"/>
    <w:uiPriority w:val="99"/>
    <w:rsid w:val="00E76322"/>
    <w:pPr>
      <w:ind w:left="566" w:hanging="283"/>
    </w:pPr>
  </w:style>
  <w:style w:type="paragraph" w:styleId="Liste3">
    <w:name w:val="List 3"/>
    <w:basedOn w:val="Normal"/>
    <w:uiPriority w:val="99"/>
    <w:rsid w:val="00E76322"/>
    <w:pPr>
      <w:ind w:left="849" w:hanging="283"/>
    </w:pPr>
  </w:style>
  <w:style w:type="paragraph" w:styleId="Liste4">
    <w:name w:val="List 4"/>
    <w:basedOn w:val="Normal"/>
    <w:uiPriority w:val="99"/>
    <w:rsid w:val="00E76322"/>
    <w:pPr>
      <w:ind w:left="1132" w:hanging="283"/>
    </w:pPr>
  </w:style>
  <w:style w:type="paragraph" w:styleId="Liste5">
    <w:name w:val="List 5"/>
    <w:basedOn w:val="Normal"/>
    <w:uiPriority w:val="99"/>
    <w:rsid w:val="00E76322"/>
    <w:pPr>
      <w:ind w:left="1415" w:hanging="283"/>
    </w:pPr>
  </w:style>
  <w:style w:type="paragraph" w:styleId="Listenumros">
    <w:name w:val="List Number"/>
    <w:basedOn w:val="Normal"/>
    <w:uiPriority w:val="99"/>
    <w:rsid w:val="00E76322"/>
    <w:pPr>
      <w:numPr>
        <w:numId w:val="2"/>
      </w:numPr>
    </w:pPr>
  </w:style>
  <w:style w:type="paragraph" w:styleId="Listenumros2">
    <w:name w:val="List Number 2"/>
    <w:basedOn w:val="Normal"/>
    <w:uiPriority w:val="99"/>
    <w:rsid w:val="00E76322"/>
    <w:pPr>
      <w:numPr>
        <w:numId w:val="3"/>
      </w:numPr>
    </w:pPr>
  </w:style>
  <w:style w:type="paragraph" w:styleId="Listenumros3">
    <w:name w:val="List Number 3"/>
    <w:basedOn w:val="Normal"/>
    <w:uiPriority w:val="99"/>
    <w:rsid w:val="00E76322"/>
    <w:pPr>
      <w:numPr>
        <w:numId w:val="4"/>
      </w:numPr>
    </w:pPr>
  </w:style>
  <w:style w:type="paragraph" w:styleId="Listenumros4">
    <w:name w:val="List Number 4"/>
    <w:basedOn w:val="Normal"/>
    <w:uiPriority w:val="99"/>
    <w:rsid w:val="00E76322"/>
    <w:pPr>
      <w:numPr>
        <w:numId w:val="5"/>
      </w:numPr>
    </w:pPr>
  </w:style>
  <w:style w:type="paragraph" w:styleId="Listenumros5">
    <w:name w:val="List Number 5"/>
    <w:basedOn w:val="Normal"/>
    <w:uiPriority w:val="99"/>
    <w:rsid w:val="00E76322"/>
    <w:pPr>
      <w:numPr>
        <w:numId w:val="6"/>
      </w:numPr>
    </w:pPr>
  </w:style>
  <w:style w:type="paragraph" w:styleId="Listepuces">
    <w:name w:val="List Bullet"/>
    <w:basedOn w:val="Normal"/>
    <w:autoRedefine/>
    <w:uiPriority w:val="99"/>
    <w:rsid w:val="00E76322"/>
    <w:pPr>
      <w:numPr>
        <w:numId w:val="7"/>
      </w:numPr>
    </w:pPr>
  </w:style>
  <w:style w:type="paragraph" w:styleId="Listepuces3">
    <w:name w:val="List Bullet 3"/>
    <w:basedOn w:val="Normal"/>
    <w:autoRedefine/>
    <w:uiPriority w:val="99"/>
    <w:rsid w:val="00E76322"/>
    <w:pPr>
      <w:numPr>
        <w:numId w:val="8"/>
      </w:numPr>
    </w:pPr>
  </w:style>
  <w:style w:type="paragraph" w:styleId="Listepuces4">
    <w:name w:val="List Bullet 4"/>
    <w:basedOn w:val="Normal"/>
    <w:autoRedefine/>
    <w:uiPriority w:val="99"/>
    <w:rsid w:val="00E76322"/>
    <w:pPr>
      <w:numPr>
        <w:numId w:val="9"/>
      </w:numPr>
    </w:pPr>
  </w:style>
  <w:style w:type="paragraph" w:styleId="Listepuces5">
    <w:name w:val="List Bullet 5"/>
    <w:basedOn w:val="Normal"/>
    <w:autoRedefine/>
    <w:uiPriority w:val="99"/>
    <w:rsid w:val="00E76322"/>
    <w:pPr>
      <w:numPr>
        <w:numId w:val="10"/>
      </w:numPr>
    </w:pPr>
  </w:style>
  <w:style w:type="paragraph" w:styleId="Listecontinue">
    <w:name w:val="List Continue"/>
    <w:basedOn w:val="Normal"/>
    <w:uiPriority w:val="99"/>
    <w:rsid w:val="00E76322"/>
    <w:pPr>
      <w:spacing w:after="120"/>
      <w:ind w:left="283"/>
    </w:pPr>
  </w:style>
  <w:style w:type="paragraph" w:styleId="Listecontinue2">
    <w:name w:val="List Continue 2"/>
    <w:basedOn w:val="Normal"/>
    <w:uiPriority w:val="99"/>
    <w:rsid w:val="00E76322"/>
    <w:pPr>
      <w:spacing w:after="120"/>
      <w:ind w:left="566"/>
    </w:pPr>
  </w:style>
  <w:style w:type="paragraph" w:styleId="Listecontinue3">
    <w:name w:val="List Continue 3"/>
    <w:basedOn w:val="Normal"/>
    <w:uiPriority w:val="99"/>
    <w:rsid w:val="00E76322"/>
    <w:pPr>
      <w:spacing w:after="120"/>
      <w:ind w:left="849"/>
    </w:pPr>
  </w:style>
  <w:style w:type="paragraph" w:styleId="Listecontinue4">
    <w:name w:val="List Continue 4"/>
    <w:basedOn w:val="Normal"/>
    <w:uiPriority w:val="99"/>
    <w:rsid w:val="00E76322"/>
    <w:pPr>
      <w:spacing w:after="120"/>
      <w:ind w:left="1132"/>
    </w:pPr>
  </w:style>
  <w:style w:type="paragraph" w:styleId="Listecontinue5">
    <w:name w:val="List Continue 5"/>
    <w:basedOn w:val="Normal"/>
    <w:uiPriority w:val="99"/>
    <w:rsid w:val="00E76322"/>
    <w:pPr>
      <w:spacing w:after="120"/>
      <w:ind w:left="1415"/>
    </w:pPr>
  </w:style>
  <w:style w:type="paragraph" w:styleId="NormalWeb">
    <w:name w:val="Normal (Web)"/>
    <w:basedOn w:val="Normal"/>
    <w:uiPriority w:val="99"/>
    <w:rsid w:val="00E76322"/>
    <w:rPr>
      <w:sz w:val="24"/>
      <w:szCs w:val="24"/>
    </w:rPr>
  </w:style>
  <w:style w:type="paragraph" w:styleId="Notedefin">
    <w:name w:val="endnote text"/>
    <w:basedOn w:val="Normal"/>
    <w:link w:val="NotedefinCar"/>
    <w:uiPriority w:val="99"/>
    <w:semiHidden/>
    <w:rsid w:val="00E76322"/>
  </w:style>
  <w:style w:type="character" w:customStyle="1" w:styleId="NotedefinCar">
    <w:name w:val="Note de fin Car"/>
    <w:basedOn w:val="Policepardfaut"/>
    <w:link w:val="Notedefin"/>
    <w:uiPriority w:val="99"/>
    <w:semiHidden/>
    <w:rsid w:val="008F4621"/>
    <w:rPr>
      <w:rFonts w:ascii="Book Antiqua" w:hAnsi="Book Antiqua"/>
      <w:sz w:val="20"/>
      <w:szCs w:val="20"/>
    </w:rPr>
  </w:style>
  <w:style w:type="paragraph" w:styleId="PrformatHTML">
    <w:name w:val="HTML Preformatted"/>
    <w:basedOn w:val="Normal"/>
    <w:link w:val="PrformatHTMLCar"/>
    <w:uiPriority w:val="99"/>
    <w:rsid w:val="00E76322"/>
    <w:rPr>
      <w:rFonts w:ascii="Courier New" w:hAnsi="Courier New" w:cs="Courier New"/>
    </w:rPr>
  </w:style>
  <w:style w:type="character" w:customStyle="1" w:styleId="PrformatHTMLCar">
    <w:name w:val="Préformaté HTML Car"/>
    <w:basedOn w:val="Policepardfaut"/>
    <w:link w:val="PrformatHTML"/>
    <w:uiPriority w:val="99"/>
    <w:semiHidden/>
    <w:rsid w:val="008F4621"/>
    <w:rPr>
      <w:rFonts w:ascii="Courier New" w:hAnsi="Courier New" w:cs="Courier New"/>
      <w:sz w:val="20"/>
      <w:szCs w:val="20"/>
    </w:rPr>
  </w:style>
  <w:style w:type="paragraph" w:styleId="Retrait1religne">
    <w:name w:val="Body Text First Indent"/>
    <w:basedOn w:val="Corpsdetexte"/>
    <w:link w:val="Retrait1religneCar"/>
    <w:uiPriority w:val="99"/>
    <w:rsid w:val="00E76322"/>
    <w:pPr>
      <w:ind w:firstLine="210"/>
    </w:pPr>
  </w:style>
  <w:style w:type="character" w:customStyle="1" w:styleId="Retrait1religneCar">
    <w:name w:val="Retrait 1re ligne Car"/>
    <w:basedOn w:val="CorpsdetexteCar1"/>
    <w:link w:val="Retrait1religne"/>
    <w:uiPriority w:val="99"/>
    <w:semiHidden/>
    <w:rsid w:val="008F4621"/>
    <w:rPr>
      <w:rFonts w:ascii="Book Antiqua" w:hAnsi="Book Antiqua"/>
      <w:sz w:val="20"/>
      <w:szCs w:val="20"/>
    </w:rPr>
  </w:style>
  <w:style w:type="paragraph" w:styleId="Retraitcorpset1relig">
    <w:name w:val="Body Text First Indent 2"/>
    <w:basedOn w:val="Retraitcorpsdetexte"/>
    <w:link w:val="Retraitcorpset1religCar"/>
    <w:uiPriority w:val="99"/>
    <w:rsid w:val="00E76322"/>
    <w:pPr>
      <w:spacing w:after="120"/>
      <w:ind w:left="283" w:firstLine="210"/>
      <w:jc w:val="left"/>
    </w:pPr>
    <w:rPr>
      <w:rFonts w:ascii="Book Antiqua" w:hAnsi="Book Antiqua"/>
      <w:i w:val="0"/>
    </w:rPr>
  </w:style>
  <w:style w:type="character" w:customStyle="1" w:styleId="Retraitcorpset1religCar">
    <w:name w:val="Retrait corps et 1re lig. Car"/>
    <w:basedOn w:val="RetraitcorpsdetexteCar"/>
    <w:link w:val="Retraitcorpset1relig"/>
    <w:uiPriority w:val="99"/>
    <w:semiHidden/>
    <w:rsid w:val="008F4621"/>
    <w:rPr>
      <w:rFonts w:ascii="Book Antiqua" w:hAnsi="Book Antiqua"/>
      <w:sz w:val="20"/>
      <w:szCs w:val="20"/>
    </w:rPr>
  </w:style>
  <w:style w:type="paragraph" w:styleId="Retraitnormal">
    <w:name w:val="Normal Indent"/>
    <w:basedOn w:val="Normal"/>
    <w:uiPriority w:val="99"/>
    <w:rsid w:val="00E76322"/>
    <w:pPr>
      <w:ind w:left="708"/>
    </w:pPr>
  </w:style>
  <w:style w:type="paragraph" w:styleId="Salutations">
    <w:name w:val="Salutation"/>
    <w:basedOn w:val="Normal"/>
    <w:next w:val="Normal"/>
    <w:link w:val="SalutationsCar"/>
    <w:uiPriority w:val="99"/>
    <w:rsid w:val="00E76322"/>
  </w:style>
  <w:style w:type="character" w:customStyle="1" w:styleId="SalutationsCar">
    <w:name w:val="Salutations Car"/>
    <w:basedOn w:val="Policepardfaut"/>
    <w:link w:val="Salutations"/>
    <w:uiPriority w:val="99"/>
    <w:semiHidden/>
    <w:rsid w:val="008F4621"/>
    <w:rPr>
      <w:rFonts w:ascii="Book Antiqua" w:hAnsi="Book Antiqua"/>
      <w:sz w:val="20"/>
      <w:szCs w:val="20"/>
    </w:rPr>
  </w:style>
  <w:style w:type="paragraph" w:styleId="Signature">
    <w:name w:val="Signature"/>
    <w:basedOn w:val="Normal"/>
    <w:link w:val="SignatureCar"/>
    <w:uiPriority w:val="99"/>
    <w:rsid w:val="00E76322"/>
    <w:pPr>
      <w:ind w:left="4252"/>
    </w:pPr>
  </w:style>
  <w:style w:type="character" w:customStyle="1" w:styleId="SignatureCar">
    <w:name w:val="Signature Car"/>
    <w:basedOn w:val="Policepardfaut"/>
    <w:link w:val="Signature"/>
    <w:uiPriority w:val="99"/>
    <w:semiHidden/>
    <w:rsid w:val="008F4621"/>
    <w:rPr>
      <w:rFonts w:ascii="Book Antiqua" w:hAnsi="Book Antiqua"/>
      <w:sz w:val="20"/>
      <w:szCs w:val="20"/>
    </w:rPr>
  </w:style>
  <w:style w:type="paragraph" w:styleId="Signaturelectronique">
    <w:name w:val="E-mail Signature"/>
    <w:basedOn w:val="Normal"/>
    <w:link w:val="SignaturelectroniqueCar"/>
    <w:uiPriority w:val="99"/>
    <w:rsid w:val="00E76322"/>
  </w:style>
  <w:style w:type="character" w:customStyle="1" w:styleId="SignaturelectroniqueCar">
    <w:name w:val="Signature électronique Car"/>
    <w:basedOn w:val="Policepardfaut"/>
    <w:link w:val="Signaturelectronique"/>
    <w:uiPriority w:val="99"/>
    <w:semiHidden/>
    <w:rsid w:val="008F4621"/>
    <w:rPr>
      <w:rFonts w:ascii="Book Antiqua" w:hAnsi="Book Antiqua"/>
      <w:sz w:val="20"/>
      <w:szCs w:val="20"/>
    </w:rPr>
  </w:style>
  <w:style w:type="paragraph" w:styleId="Sous-titre">
    <w:name w:val="Subtitle"/>
    <w:basedOn w:val="Normal"/>
    <w:link w:val="Sous-titreCar"/>
    <w:uiPriority w:val="99"/>
    <w:qFormat/>
    <w:rsid w:val="00E76322"/>
    <w:pPr>
      <w:spacing w:after="60"/>
      <w:jc w:val="center"/>
      <w:outlineLvl w:val="1"/>
    </w:pPr>
    <w:rPr>
      <w:rFonts w:ascii="Arial" w:hAnsi="Arial" w:cs="Arial"/>
      <w:sz w:val="24"/>
      <w:szCs w:val="24"/>
    </w:rPr>
  </w:style>
  <w:style w:type="character" w:customStyle="1" w:styleId="Sous-titreCar">
    <w:name w:val="Sous-titre Car"/>
    <w:basedOn w:val="Policepardfaut"/>
    <w:link w:val="Sous-titre"/>
    <w:uiPriority w:val="11"/>
    <w:rsid w:val="008F4621"/>
    <w:rPr>
      <w:rFonts w:asciiTheme="majorHAnsi" w:eastAsiaTheme="majorEastAsia" w:hAnsiTheme="majorHAnsi" w:cstheme="majorBidi"/>
      <w:sz w:val="24"/>
      <w:szCs w:val="24"/>
    </w:rPr>
  </w:style>
  <w:style w:type="paragraph" w:styleId="Tabledesillustrations">
    <w:name w:val="table of figures"/>
    <w:basedOn w:val="Normal"/>
    <w:next w:val="Normal"/>
    <w:uiPriority w:val="99"/>
    <w:semiHidden/>
    <w:rsid w:val="00E76322"/>
    <w:pPr>
      <w:ind w:left="400" w:hanging="400"/>
    </w:pPr>
  </w:style>
  <w:style w:type="paragraph" w:styleId="Tabledesrfrencesjuridiques">
    <w:name w:val="table of authorities"/>
    <w:basedOn w:val="Normal"/>
    <w:next w:val="Normal"/>
    <w:uiPriority w:val="99"/>
    <w:semiHidden/>
    <w:rsid w:val="00E76322"/>
    <w:pPr>
      <w:ind w:left="200" w:hanging="200"/>
    </w:pPr>
  </w:style>
  <w:style w:type="paragraph" w:styleId="Textebrut">
    <w:name w:val="Plain Text"/>
    <w:basedOn w:val="Normal"/>
    <w:link w:val="TextebrutCar"/>
    <w:uiPriority w:val="99"/>
    <w:rsid w:val="00E76322"/>
    <w:rPr>
      <w:rFonts w:ascii="Courier New" w:hAnsi="Courier New" w:cs="Courier New"/>
    </w:rPr>
  </w:style>
  <w:style w:type="character" w:customStyle="1" w:styleId="TextebrutCar">
    <w:name w:val="Texte brut Car"/>
    <w:basedOn w:val="Policepardfaut"/>
    <w:link w:val="Textebrut"/>
    <w:uiPriority w:val="99"/>
    <w:semiHidden/>
    <w:rsid w:val="008F4621"/>
    <w:rPr>
      <w:rFonts w:ascii="Courier New" w:hAnsi="Courier New" w:cs="Courier New"/>
      <w:sz w:val="20"/>
      <w:szCs w:val="20"/>
    </w:rPr>
  </w:style>
  <w:style w:type="paragraph" w:styleId="Textedemacro">
    <w:name w:val="macro"/>
    <w:link w:val="TextedemacroCar"/>
    <w:uiPriority w:val="99"/>
    <w:semiHidden/>
    <w:rsid w:val="00E76322"/>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edemacroCar">
    <w:name w:val="Texte de macro Car"/>
    <w:basedOn w:val="Policepardfaut"/>
    <w:link w:val="Textedemacro"/>
    <w:uiPriority w:val="99"/>
    <w:semiHidden/>
    <w:rsid w:val="008F4621"/>
    <w:rPr>
      <w:rFonts w:ascii="Courier New" w:hAnsi="Courier New" w:cs="Courier New"/>
      <w:sz w:val="20"/>
      <w:szCs w:val="20"/>
    </w:rPr>
  </w:style>
  <w:style w:type="paragraph" w:styleId="Titre">
    <w:name w:val="Title"/>
    <w:basedOn w:val="Normal"/>
    <w:link w:val="TitreCar"/>
    <w:uiPriority w:val="99"/>
    <w:qFormat/>
    <w:rsid w:val="00E76322"/>
    <w:pPr>
      <w:spacing w:before="240" w:after="60"/>
      <w:jc w:val="center"/>
      <w:outlineLvl w:val="0"/>
    </w:pPr>
    <w:rPr>
      <w:rFonts w:ascii="Arial" w:hAnsi="Arial" w:cs="Arial"/>
      <w:b/>
      <w:bCs/>
      <w:kern w:val="28"/>
      <w:sz w:val="32"/>
      <w:szCs w:val="32"/>
    </w:rPr>
  </w:style>
  <w:style w:type="character" w:customStyle="1" w:styleId="TitreCar">
    <w:name w:val="Titre Car"/>
    <w:basedOn w:val="Policepardfaut"/>
    <w:link w:val="Titre"/>
    <w:uiPriority w:val="10"/>
    <w:rsid w:val="008F4621"/>
    <w:rPr>
      <w:rFonts w:asciiTheme="majorHAnsi" w:eastAsiaTheme="majorEastAsia" w:hAnsiTheme="majorHAnsi" w:cstheme="majorBidi"/>
      <w:b/>
      <w:bCs/>
      <w:kern w:val="28"/>
      <w:sz w:val="32"/>
      <w:szCs w:val="32"/>
    </w:rPr>
  </w:style>
  <w:style w:type="paragraph" w:styleId="Titredenote">
    <w:name w:val="Note Heading"/>
    <w:basedOn w:val="Normal"/>
    <w:next w:val="Normal"/>
    <w:link w:val="TitredenoteCar"/>
    <w:uiPriority w:val="99"/>
    <w:rsid w:val="00E76322"/>
  </w:style>
  <w:style w:type="character" w:customStyle="1" w:styleId="TitredenoteCar">
    <w:name w:val="Titre de note Car"/>
    <w:basedOn w:val="Policepardfaut"/>
    <w:link w:val="Titredenote"/>
    <w:uiPriority w:val="99"/>
    <w:semiHidden/>
    <w:rsid w:val="008F4621"/>
    <w:rPr>
      <w:rFonts w:ascii="Book Antiqua" w:hAnsi="Book Antiqua"/>
      <w:sz w:val="20"/>
      <w:szCs w:val="20"/>
    </w:rPr>
  </w:style>
  <w:style w:type="paragraph" w:styleId="Titreindex">
    <w:name w:val="index heading"/>
    <w:basedOn w:val="Normal"/>
    <w:next w:val="Index1"/>
    <w:uiPriority w:val="99"/>
    <w:semiHidden/>
    <w:rsid w:val="00E76322"/>
    <w:pPr>
      <w:spacing w:before="120" w:after="120"/>
    </w:pPr>
    <w:rPr>
      <w:b/>
      <w:bCs/>
      <w:i/>
      <w:iCs/>
      <w:szCs w:val="24"/>
    </w:rPr>
  </w:style>
  <w:style w:type="paragraph" w:styleId="TitreTR">
    <w:name w:val="toa heading"/>
    <w:basedOn w:val="Normal"/>
    <w:next w:val="Normal"/>
    <w:uiPriority w:val="99"/>
    <w:semiHidden/>
    <w:rsid w:val="00E76322"/>
    <w:pPr>
      <w:spacing w:before="120"/>
    </w:pPr>
    <w:rPr>
      <w:rFonts w:ascii="Arial" w:hAnsi="Arial" w:cs="Arial"/>
      <w:b/>
      <w:bCs/>
      <w:sz w:val="24"/>
      <w:szCs w:val="24"/>
    </w:rPr>
  </w:style>
  <w:style w:type="paragraph" w:styleId="TM1">
    <w:name w:val="toc 1"/>
    <w:basedOn w:val="Normal"/>
    <w:next w:val="Normal"/>
    <w:autoRedefine/>
    <w:uiPriority w:val="39"/>
    <w:rsid w:val="00CA424B"/>
    <w:pPr>
      <w:tabs>
        <w:tab w:val="right" w:leader="dot" w:pos="10773"/>
      </w:tabs>
      <w:spacing w:before="120" w:after="120"/>
    </w:pPr>
    <w:rPr>
      <w:rFonts w:ascii="Times New Roman Gras" w:hAnsi="Times New Roman Gras"/>
      <w:b/>
      <w:bCs/>
      <w:caps/>
      <w:noProof/>
      <w:kern w:val="28"/>
      <w:szCs w:val="22"/>
    </w:rPr>
  </w:style>
  <w:style w:type="paragraph" w:styleId="TM2">
    <w:name w:val="toc 2"/>
    <w:basedOn w:val="Normal"/>
    <w:next w:val="Normal"/>
    <w:autoRedefine/>
    <w:uiPriority w:val="39"/>
    <w:rsid w:val="00813899"/>
    <w:pPr>
      <w:tabs>
        <w:tab w:val="right" w:leader="dot" w:pos="10773"/>
      </w:tabs>
      <w:spacing w:before="120"/>
      <w:ind w:left="426" w:hanging="426"/>
    </w:pPr>
    <w:rPr>
      <w:noProof/>
      <w:szCs w:val="22"/>
    </w:rPr>
  </w:style>
  <w:style w:type="paragraph" w:styleId="TM3">
    <w:name w:val="toc 3"/>
    <w:basedOn w:val="Normal"/>
    <w:next w:val="Normal"/>
    <w:autoRedefine/>
    <w:uiPriority w:val="39"/>
    <w:rsid w:val="001D4AF6"/>
    <w:pPr>
      <w:tabs>
        <w:tab w:val="left" w:pos="1134"/>
        <w:tab w:val="right" w:leader="dot" w:pos="10773"/>
      </w:tabs>
      <w:spacing w:before="120"/>
    </w:pPr>
    <w:rPr>
      <w:rFonts w:cs="Tahoma"/>
      <w:noProof/>
    </w:rPr>
  </w:style>
  <w:style w:type="paragraph" w:styleId="TM4">
    <w:name w:val="toc 4"/>
    <w:basedOn w:val="Normal"/>
    <w:next w:val="Normal"/>
    <w:autoRedefine/>
    <w:uiPriority w:val="39"/>
    <w:rsid w:val="00545FC8"/>
    <w:pPr>
      <w:ind w:left="600"/>
    </w:pPr>
    <w:rPr>
      <w:szCs w:val="21"/>
    </w:rPr>
  </w:style>
  <w:style w:type="paragraph" w:styleId="TM5">
    <w:name w:val="toc 5"/>
    <w:basedOn w:val="Normal"/>
    <w:next w:val="Normal"/>
    <w:autoRedefine/>
    <w:uiPriority w:val="39"/>
    <w:rsid w:val="00E76322"/>
    <w:pPr>
      <w:ind w:left="800"/>
    </w:pPr>
    <w:rPr>
      <w:szCs w:val="21"/>
    </w:rPr>
  </w:style>
  <w:style w:type="paragraph" w:styleId="TM6">
    <w:name w:val="toc 6"/>
    <w:basedOn w:val="Normal"/>
    <w:next w:val="Normal"/>
    <w:autoRedefine/>
    <w:uiPriority w:val="39"/>
    <w:rsid w:val="00E76322"/>
    <w:pPr>
      <w:ind w:left="1000"/>
    </w:pPr>
    <w:rPr>
      <w:szCs w:val="21"/>
    </w:rPr>
  </w:style>
  <w:style w:type="paragraph" w:styleId="TM7">
    <w:name w:val="toc 7"/>
    <w:basedOn w:val="Normal"/>
    <w:next w:val="Normal"/>
    <w:autoRedefine/>
    <w:uiPriority w:val="39"/>
    <w:rsid w:val="00E76322"/>
    <w:pPr>
      <w:ind w:left="1200"/>
    </w:pPr>
    <w:rPr>
      <w:szCs w:val="21"/>
    </w:rPr>
  </w:style>
  <w:style w:type="paragraph" w:styleId="TM8">
    <w:name w:val="toc 8"/>
    <w:basedOn w:val="Normal"/>
    <w:next w:val="Normal"/>
    <w:autoRedefine/>
    <w:uiPriority w:val="39"/>
    <w:rsid w:val="00E76322"/>
    <w:pPr>
      <w:ind w:left="1400"/>
    </w:pPr>
    <w:rPr>
      <w:szCs w:val="21"/>
    </w:rPr>
  </w:style>
  <w:style w:type="paragraph" w:styleId="TM9">
    <w:name w:val="toc 9"/>
    <w:basedOn w:val="Normal"/>
    <w:next w:val="Normal"/>
    <w:autoRedefine/>
    <w:uiPriority w:val="39"/>
    <w:rsid w:val="00E76322"/>
    <w:pPr>
      <w:ind w:left="1600"/>
    </w:pPr>
    <w:rPr>
      <w:szCs w:val="21"/>
    </w:rPr>
  </w:style>
  <w:style w:type="character" w:styleId="Marquedecommentaire">
    <w:name w:val="annotation reference"/>
    <w:basedOn w:val="Policepardfaut"/>
    <w:uiPriority w:val="99"/>
    <w:rsid w:val="00E76322"/>
    <w:rPr>
      <w:rFonts w:cs="Times New Roman"/>
      <w:sz w:val="16"/>
    </w:rPr>
  </w:style>
  <w:style w:type="character" w:styleId="Lienhypertexte">
    <w:name w:val="Hyperlink"/>
    <w:basedOn w:val="Policepardfaut"/>
    <w:uiPriority w:val="99"/>
    <w:rsid w:val="00E76322"/>
    <w:rPr>
      <w:rFonts w:cs="Times New Roman"/>
      <w:color w:val="0000FF"/>
      <w:u w:val="single"/>
    </w:rPr>
  </w:style>
  <w:style w:type="character" w:styleId="Lienhypertextesuivivisit">
    <w:name w:val="FollowedHyperlink"/>
    <w:basedOn w:val="Policepardfaut"/>
    <w:uiPriority w:val="99"/>
    <w:rsid w:val="00E76322"/>
    <w:rPr>
      <w:rFonts w:cs="Times New Roman"/>
      <w:color w:val="800080"/>
      <w:u w:val="single"/>
    </w:rPr>
  </w:style>
  <w:style w:type="paragraph" w:customStyle="1" w:styleId="par">
    <w:name w:val="par"/>
    <w:basedOn w:val="Normal"/>
    <w:uiPriority w:val="99"/>
    <w:rsid w:val="00E76322"/>
    <w:pPr>
      <w:spacing w:before="120"/>
      <w:ind w:firstLine="567"/>
      <w:jc w:val="both"/>
    </w:pPr>
    <w:rPr>
      <w:sz w:val="24"/>
    </w:rPr>
  </w:style>
  <w:style w:type="paragraph" w:customStyle="1" w:styleId="Retrait3">
    <w:name w:val="Retrait 3"/>
    <w:basedOn w:val="Normal"/>
    <w:uiPriority w:val="99"/>
    <w:rsid w:val="00E76322"/>
    <w:pPr>
      <w:spacing w:after="120"/>
      <w:ind w:left="1134" w:firstLine="680"/>
      <w:jc w:val="both"/>
    </w:pPr>
    <w:rPr>
      <w:rFonts w:ascii="Arial" w:hAnsi="Arial" w:cs="Arial"/>
      <w:sz w:val="24"/>
      <w:szCs w:val="24"/>
    </w:rPr>
  </w:style>
  <w:style w:type="paragraph" w:customStyle="1" w:styleId="courrier">
    <w:name w:val="courrier"/>
    <w:basedOn w:val="Corpsdetexte"/>
    <w:uiPriority w:val="99"/>
    <w:rsid w:val="00E76322"/>
    <w:pPr>
      <w:spacing w:before="120" w:after="60" w:line="240" w:lineRule="atLeast"/>
      <w:ind w:firstLine="709"/>
      <w:jc w:val="both"/>
    </w:pPr>
    <w:rPr>
      <w:sz w:val="24"/>
      <w:szCs w:val="24"/>
    </w:rPr>
  </w:style>
  <w:style w:type="paragraph" w:customStyle="1" w:styleId="Enumration">
    <w:name w:val="Enumération"/>
    <w:basedOn w:val="Normal"/>
    <w:next w:val="Normal"/>
    <w:autoRedefine/>
    <w:uiPriority w:val="99"/>
    <w:rsid w:val="00E76322"/>
    <w:pPr>
      <w:keepLines/>
      <w:numPr>
        <w:numId w:val="11"/>
      </w:numPr>
      <w:tabs>
        <w:tab w:val="clear" w:pos="360"/>
      </w:tabs>
      <w:spacing w:before="120" w:after="120"/>
      <w:ind w:left="1135" w:hanging="284"/>
      <w:jc w:val="both"/>
    </w:pPr>
    <w:rPr>
      <w:rFonts w:ascii="Arial" w:hAnsi="Arial" w:cs="Arial"/>
      <w:sz w:val="24"/>
      <w:szCs w:val="24"/>
    </w:rPr>
  </w:style>
  <w:style w:type="paragraph" w:customStyle="1" w:styleId="Normalcentr1">
    <w:name w:val="Normal centré1"/>
    <w:basedOn w:val="Normal"/>
    <w:uiPriority w:val="99"/>
    <w:rsid w:val="00E76322"/>
    <w:pPr>
      <w:overflowPunct w:val="0"/>
      <w:autoSpaceDE w:val="0"/>
      <w:autoSpaceDN w:val="0"/>
      <w:adjustRightInd w:val="0"/>
      <w:ind w:left="2127" w:right="566"/>
      <w:textAlignment w:val="baseline"/>
    </w:pPr>
    <w:rPr>
      <w:sz w:val="24"/>
      <w:szCs w:val="24"/>
    </w:rPr>
  </w:style>
  <w:style w:type="paragraph" w:customStyle="1" w:styleId="Courier">
    <w:name w:val="Courier"/>
    <w:basedOn w:val="Normal"/>
    <w:uiPriority w:val="99"/>
    <w:rsid w:val="00E76322"/>
    <w:pPr>
      <w:widowControl w:val="0"/>
      <w:ind w:firstLine="709"/>
      <w:jc w:val="center"/>
    </w:pPr>
    <w:rPr>
      <w:rFonts w:ascii="Arial" w:hAnsi="Arial" w:cs="Arial"/>
      <w:sz w:val="24"/>
      <w:szCs w:val="24"/>
    </w:rPr>
  </w:style>
  <w:style w:type="paragraph" w:styleId="Textedebulles">
    <w:name w:val="Balloon Text"/>
    <w:basedOn w:val="Normal"/>
    <w:link w:val="TextedebullesCar"/>
    <w:uiPriority w:val="99"/>
    <w:semiHidden/>
    <w:rsid w:val="00E76322"/>
    <w:rPr>
      <w:rFonts w:ascii="Tahoma" w:hAnsi="Tahoma" w:cs="Tahoma"/>
      <w:sz w:val="16"/>
      <w:szCs w:val="16"/>
    </w:rPr>
  </w:style>
  <w:style w:type="character" w:customStyle="1" w:styleId="TextedebullesCar">
    <w:name w:val="Texte de bulles Car"/>
    <w:basedOn w:val="Policepardfaut"/>
    <w:link w:val="Textedebulles"/>
    <w:uiPriority w:val="99"/>
    <w:semiHidden/>
    <w:rsid w:val="008F4621"/>
    <w:rPr>
      <w:sz w:val="0"/>
      <w:szCs w:val="0"/>
    </w:rPr>
  </w:style>
  <w:style w:type="paragraph" w:customStyle="1" w:styleId="Style1">
    <w:name w:val="Style1"/>
    <w:basedOn w:val="Retraitcorpsdetexte2"/>
    <w:uiPriority w:val="99"/>
    <w:rsid w:val="00E76322"/>
    <w:pPr>
      <w:ind w:left="426" w:firstLine="567"/>
    </w:pPr>
    <w:rPr>
      <w:rFonts w:ascii="Times New Roman" w:hAnsi="Times New Roman"/>
      <w:i w:val="0"/>
      <w:sz w:val="24"/>
      <w:szCs w:val="24"/>
    </w:rPr>
  </w:style>
  <w:style w:type="character" w:customStyle="1" w:styleId="CarCar">
    <w:name w:val="Car Car"/>
    <w:uiPriority w:val="99"/>
    <w:rsid w:val="00E76322"/>
    <w:rPr>
      <w:sz w:val="24"/>
      <w:lang w:val="fr-FR" w:eastAsia="fr-FR"/>
    </w:rPr>
  </w:style>
  <w:style w:type="character" w:customStyle="1" w:styleId="NormalcentrCar">
    <w:name w:val="Normal centré Car"/>
    <w:uiPriority w:val="99"/>
    <w:rsid w:val="00E76322"/>
    <w:rPr>
      <w:sz w:val="24"/>
      <w:lang w:val="fr-FR" w:eastAsia="fr-FR"/>
    </w:rPr>
  </w:style>
  <w:style w:type="paragraph" w:customStyle="1" w:styleId="titre30">
    <w:name w:val="titre3"/>
    <w:basedOn w:val="Normal"/>
    <w:uiPriority w:val="99"/>
    <w:rsid w:val="00E76322"/>
    <w:pPr>
      <w:spacing w:before="240"/>
      <w:ind w:left="1418"/>
    </w:pPr>
    <w:rPr>
      <w:b/>
      <w:sz w:val="24"/>
    </w:rPr>
  </w:style>
  <w:style w:type="character" w:customStyle="1" w:styleId="WW8Num1z3">
    <w:name w:val="WW8Num1z3"/>
    <w:uiPriority w:val="99"/>
    <w:rsid w:val="00CA1D93"/>
    <w:rPr>
      <w:rFonts w:ascii="Symbol" w:hAnsi="Symbol"/>
    </w:rPr>
  </w:style>
  <w:style w:type="character" w:customStyle="1" w:styleId="CorpsdetexteCar">
    <w:name w:val="Corps de texte Car"/>
    <w:uiPriority w:val="99"/>
    <w:rsid w:val="00E76322"/>
    <w:rPr>
      <w:rFonts w:ascii="Book Antiqua" w:hAnsi="Book Antiqua"/>
      <w:lang w:val="fr-FR" w:eastAsia="fr-FR"/>
    </w:rPr>
  </w:style>
  <w:style w:type="paragraph" w:customStyle="1" w:styleId="Car">
    <w:name w:val="Car"/>
    <w:basedOn w:val="Normal"/>
    <w:uiPriority w:val="99"/>
    <w:rsid w:val="00795BA9"/>
    <w:pPr>
      <w:spacing w:after="160" w:line="240" w:lineRule="exact"/>
    </w:pPr>
  </w:style>
  <w:style w:type="paragraph" w:customStyle="1" w:styleId="Car1">
    <w:name w:val="Car1"/>
    <w:basedOn w:val="Normal"/>
    <w:uiPriority w:val="99"/>
    <w:rsid w:val="00FF6BA2"/>
    <w:pPr>
      <w:spacing w:after="160" w:line="240" w:lineRule="exact"/>
    </w:pPr>
  </w:style>
  <w:style w:type="paragraph" w:styleId="Objetducommentaire">
    <w:name w:val="annotation subject"/>
    <w:basedOn w:val="Commentaire"/>
    <w:next w:val="Commentaire"/>
    <w:link w:val="ObjetducommentaireCar"/>
    <w:uiPriority w:val="99"/>
    <w:rsid w:val="00845A1A"/>
    <w:rPr>
      <w:b/>
      <w:bCs/>
    </w:rPr>
  </w:style>
  <w:style w:type="character" w:customStyle="1" w:styleId="ObjetducommentaireCar">
    <w:name w:val="Objet du commentaire Car"/>
    <w:basedOn w:val="CommentaireCar"/>
    <w:link w:val="Objetducommentaire"/>
    <w:uiPriority w:val="99"/>
    <w:locked/>
    <w:rsid w:val="00845A1A"/>
    <w:rPr>
      <w:rFonts w:ascii="Book Antiqua" w:hAnsi="Book Antiqua"/>
      <w:b/>
    </w:rPr>
  </w:style>
  <w:style w:type="paragraph" w:customStyle="1" w:styleId="Normalsermacom">
    <w:name w:val="Normal sermacom"/>
    <w:basedOn w:val="Normal"/>
    <w:link w:val="NormalsermacomCar1"/>
    <w:uiPriority w:val="99"/>
    <w:rsid w:val="00512024"/>
    <w:pPr>
      <w:widowControl w:val="0"/>
      <w:spacing w:before="60" w:after="60"/>
      <w:jc w:val="both"/>
    </w:pPr>
    <w:rPr>
      <w:sz w:val="24"/>
      <w:szCs w:val="24"/>
    </w:rPr>
  </w:style>
  <w:style w:type="character" w:customStyle="1" w:styleId="NormalsermacomCar1">
    <w:name w:val="Normal sermacom Car1"/>
    <w:link w:val="Normalsermacom"/>
    <w:uiPriority w:val="99"/>
    <w:locked/>
    <w:rsid w:val="00512024"/>
    <w:rPr>
      <w:sz w:val="24"/>
    </w:rPr>
  </w:style>
  <w:style w:type="paragraph" w:customStyle="1" w:styleId="Style2">
    <w:name w:val="Style2"/>
    <w:basedOn w:val="Titre3"/>
    <w:link w:val="Style2Car"/>
    <w:uiPriority w:val="99"/>
    <w:rsid w:val="00D80033"/>
    <w:pPr>
      <w:numPr>
        <w:numId w:val="13"/>
      </w:numPr>
      <w:tabs>
        <w:tab w:val="left" w:pos="1134"/>
      </w:tabs>
      <w:jc w:val="both"/>
    </w:pPr>
    <w:rPr>
      <w:b w:val="0"/>
      <w:bCs/>
      <w:szCs w:val="22"/>
    </w:rPr>
  </w:style>
  <w:style w:type="paragraph" w:customStyle="1" w:styleId="Style3">
    <w:name w:val="Style3"/>
    <w:basedOn w:val="Titre20"/>
    <w:link w:val="Style3Car"/>
    <w:uiPriority w:val="99"/>
    <w:rsid w:val="00D80033"/>
    <w:pPr>
      <w:numPr>
        <w:numId w:val="12"/>
      </w:numPr>
      <w:tabs>
        <w:tab w:val="left" w:pos="1134"/>
      </w:tabs>
    </w:pPr>
    <w:rPr>
      <w:bCs/>
      <w:szCs w:val="22"/>
    </w:rPr>
  </w:style>
  <w:style w:type="character" w:customStyle="1" w:styleId="Style2Car">
    <w:name w:val="Style2 Car"/>
    <w:link w:val="Style2"/>
    <w:uiPriority w:val="99"/>
    <w:locked/>
    <w:rsid w:val="00D80033"/>
    <w:rPr>
      <w:bCs/>
    </w:rPr>
  </w:style>
  <w:style w:type="paragraph" w:customStyle="1" w:styleId="SYLVIE">
    <w:name w:val="SYLVIE"/>
    <w:basedOn w:val="Normal"/>
    <w:autoRedefine/>
    <w:uiPriority w:val="99"/>
    <w:rsid w:val="00C35C28"/>
    <w:pPr>
      <w:jc w:val="both"/>
    </w:pPr>
    <w:rPr>
      <w:rFonts w:ascii="Tahoma" w:hAnsi="Tahoma" w:cs="Tahoma"/>
    </w:rPr>
  </w:style>
  <w:style w:type="character" w:customStyle="1" w:styleId="Style3Car">
    <w:name w:val="Style3 Car"/>
    <w:link w:val="Style3"/>
    <w:uiPriority w:val="99"/>
    <w:locked/>
    <w:rsid w:val="00D80033"/>
    <w:rPr>
      <w:b/>
      <w:bCs/>
    </w:rPr>
  </w:style>
  <w:style w:type="table" w:styleId="Grilledutableau">
    <w:name w:val="Table Grid"/>
    <w:basedOn w:val="TableauNormal"/>
    <w:rsid w:val="009E73A2"/>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vision">
    <w:name w:val="Revision"/>
    <w:hidden/>
    <w:uiPriority w:val="99"/>
    <w:semiHidden/>
    <w:rsid w:val="00B3552F"/>
    <w:rPr>
      <w:rFonts w:ascii="Book Antiqua" w:hAnsi="Book Antiqua"/>
      <w:sz w:val="20"/>
      <w:szCs w:val="20"/>
    </w:rPr>
  </w:style>
  <w:style w:type="paragraph" w:customStyle="1" w:styleId="Titre2">
    <w:name w:val="Titre2"/>
    <w:basedOn w:val="Normal"/>
    <w:rsid w:val="009E3D45"/>
    <w:pPr>
      <w:numPr>
        <w:numId w:val="14"/>
      </w:numPr>
    </w:pPr>
  </w:style>
  <w:style w:type="paragraph" w:styleId="Paragraphedeliste">
    <w:name w:val="List Paragraph"/>
    <w:basedOn w:val="Normal"/>
    <w:link w:val="ParagraphedelisteCar"/>
    <w:uiPriority w:val="34"/>
    <w:qFormat/>
    <w:rsid w:val="00241D4A"/>
    <w:pPr>
      <w:ind w:left="720"/>
      <w:contextualSpacing/>
    </w:pPr>
  </w:style>
  <w:style w:type="character" w:styleId="Textedelespacerserv">
    <w:name w:val="Placeholder Text"/>
    <w:basedOn w:val="Policepardfaut"/>
    <w:uiPriority w:val="99"/>
    <w:semiHidden/>
    <w:rsid w:val="00D26EC3"/>
    <w:rPr>
      <w:color w:val="808080"/>
    </w:rPr>
  </w:style>
  <w:style w:type="paragraph" w:customStyle="1" w:styleId="Textbody">
    <w:name w:val="Text body"/>
    <w:basedOn w:val="Normal"/>
    <w:rsid w:val="00CD7278"/>
    <w:pPr>
      <w:suppressAutoHyphens/>
      <w:autoSpaceDN w:val="0"/>
      <w:spacing w:after="140" w:line="288" w:lineRule="auto"/>
      <w:textAlignment w:val="baseline"/>
    </w:pPr>
    <w:rPr>
      <w:rFonts w:ascii="Liberation Serif" w:eastAsia="SimSun" w:hAnsi="Liberation Serif" w:cs="Mangal"/>
      <w:kern w:val="3"/>
      <w:sz w:val="24"/>
      <w:szCs w:val="24"/>
      <w:lang w:eastAsia="zh-CN" w:bidi="hi-IN"/>
    </w:rPr>
  </w:style>
  <w:style w:type="character" w:customStyle="1" w:styleId="ParagraphedelisteCar">
    <w:name w:val="Paragraphe de liste Car"/>
    <w:basedOn w:val="Policepardfaut"/>
    <w:link w:val="Paragraphedeliste"/>
    <w:uiPriority w:val="34"/>
    <w:rsid w:val="008F36E1"/>
    <w:rPr>
      <w:szCs w:val="20"/>
    </w:rPr>
  </w:style>
  <w:style w:type="paragraph" w:customStyle="1" w:styleId="Default">
    <w:name w:val="Default"/>
    <w:basedOn w:val="Normal"/>
    <w:rsid w:val="00B74261"/>
    <w:pPr>
      <w:autoSpaceDE w:val="0"/>
      <w:autoSpaceDN w:val="0"/>
    </w:pPr>
    <w:rPr>
      <w:rFonts w:eastAsiaTheme="minorHAnsi"/>
      <w:color w:val="000000"/>
      <w:sz w:val="24"/>
      <w:szCs w:val="24"/>
      <w:lang w:eastAsia="en-US"/>
    </w:rPr>
  </w:style>
  <w:style w:type="paragraph" w:customStyle="1" w:styleId="-niveau1">
    <w:name w:val="- niveau 1"/>
    <w:rsid w:val="001D4318"/>
    <w:pPr>
      <w:keepLines/>
      <w:tabs>
        <w:tab w:val="left" w:pos="851"/>
      </w:tabs>
      <w:suppressAutoHyphens/>
      <w:ind w:left="1146" w:hanging="360"/>
      <w:jc w:val="both"/>
    </w:pPr>
    <w:rPr>
      <w:sz w:val="24"/>
      <w:szCs w:val="20"/>
      <w:lang w:eastAsia="zh-CN"/>
    </w:rPr>
  </w:style>
  <w:style w:type="paragraph" w:customStyle="1" w:styleId="Texteart2">
    <w:name w:val="Texte art 2"/>
    <w:basedOn w:val="Normal"/>
    <w:rsid w:val="001D4318"/>
    <w:pPr>
      <w:suppressAutoHyphens/>
      <w:spacing w:before="40" w:after="40"/>
      <w:jc w:val="both"/>
    </w:pPr>
    <w:rPr>
      <w:lang w:eastAsia="zh-CN"/>
    </w:rPr>
  </w:style>
  <w:style w:type="character" w:styleId="lev">
    <w:name w:val="Strong"/>
    <w:basedOn w:val="Policepardfaut"/>
    <w:uiPriority w:val="22"/>
    <w:qFormat/>
    <w:locked/>
    <w:rsid w:val="00E314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50759">
      <w:marLeft w:val="0"/>
      <w:marRight w:val="0"/>
      <w:marTop w:val="0"/>
      <w:marBottom w:val="0"/>
      <w:divBdr>
        <w:top w:val="none" w:sz="0" w:space="0" w:color="auto"/>
        <w:left w:val="none" w:sz="0" w:space="0" w:color="auto"/>
        <w:bottom w:val="none" w:sz="0" w:space="0" w:color="auto"/>
        <w:right w:val="none" w:sz="0" w:space="0" w:color="auto"/>
      </w:divBdr>
    </w:div>
    <w:div w:id="113250760">
      <w:marLeft w:val="0"/>
      <w:marRight w:val="0"/>
      <w:marTop w:val="0"/>
      <w:marBottom w:val="0"/>
      <w:divBdr>
        <w:top w:val="none" w:sz="0" w:space="0" w:color="auto"/>
        <w:left w:val="none" w:sz="0" w:space="0" w:color="auto"/>
        <w:bottom w:val="none" w:sz="0" w:space="0" w:color="auto"/>
        <w:right w:val="none" w:sz="0" w:space="0" w:color="auto"/>
      </w:divBdr>
    </w:div>
    <w:div w:id="113250761">
      <w:marLeft w:val="0"/>
      <w:marRight w:val="0"/>
      <w:marTop w:val="0"/>
      <w:marBottom w:val="0"/>
      <w:divBdr>
        <w:top w:val="none" w:sz="0" w:space="0" w:color="auto"/>
        <w:left w:val="none" w:sz="0" w:space="0" w:color="auto"/>
        <w:bottom w:val="none" w:sz="0" w:space="0" w:color="auto"/>
        <w:right w:val="none" w:sz="0" w:space="0" w:color="auto"/>
      </w:divBdr>
    </w:div>
    <w:div w:id="113250762">
      <w:marLeft w:val="0"/>
      <w:marRight w:val="0"/>
      <w:marTop w:val="0"/>
      <w:marBottom w:val="0"/>
      <w:divBdr>
        <w:top w:val="none" w:sz="0" w:space="0" w:color="auto"/>
        <w:left w:val="none" w:sz="0" w:space="0" w:color="auto"/>
        <w:bottom w:val="none" w:sz="0" w:space="0" w:color="auto"/>
        <w:right w:val="none" w:sz="0" w:space="0" w:color="auto"/>
      </w:divBdr>
    </w:div>
    <w:div w:id="230166028">
      <w:bodyDiv w:val="1"/>
      <w:marLeft w:val="0"/>
      <w:marRight w:val="0"/>
      <w:marTop w:val="0"/>
      <w:marBottom w:val="0"/>
      <w:divBdr>
        <w:top w:val="none" w:sz="0" w:space="0" w:color="auto"/>
        <w:left w:val="none" w:sz="0" w:space="0" w:color="auto"/>
        <w:bottom w:val="none" w:sz="0" w:space="0" w:color="auto"/>
        <w:right w:val="none" w:sz="0" w:space="0" w:color="auto"/>
      </w:divBdr>
    </w:div>
    <w:div w:id="252059103">
      <w:bodyDiv w:val="1"/>
      <w:marLeft w:val="0"/>
      <w:marRight w:val="0"/>
      <w:marTop w:val="0"/>
      <w:marBottom w:val="0"/>
      <w:divBdr>
        <w:top w:val="none" w:sz="0" w:space="0" w:color="auto"/>
        <w:left w:val="none" w:sz="0" w:space="0" w:color="auto"/>
        <w:bottom w:val="none" w:sz="0" w:space="0" w:color="auto"/>
        <w:right w:val="none" w:sz="0" w:space="0" w:color="auto"/>
      </w:divBdr>
    </w:div>
    <w:div w:id="270942266">
      <w:bodyDiv w:val="1"/>
      <w:marLeft w:val="0"/>
      <w:marRight w:val="0"/>
      <w:marTop w:val="0"/>
      <w:marBottom w:val="0"/>
      <w:divBdr>
        <w:top w:val="none" w:sz="0" w:space="0" w:color="auto"/>
        <w:left w:val="none" w:sz="0" w:space="0" w:color="auto"/>
        <w:bottom w:val="none" w:sz="0" w:space="0" w:color="auto"/>
        <w:right w:val="none" w:sz="0" w:space="0" w:color="auto"/>
      </w:divBdr>
    </w:div>
    <w:div w:id="342710179">
      <w:bodyDiv w:val="1"/>
      <w:marLeft w:val="0"/>
      <w:marRight w:val="0"/>
      <w:marTop w:val="0"/>
      <w:marBottom w:val="0"/>
      <w:divBdr>
        <w:top w:val="none" w:sz="0" w:space="0" w:color="auto"/>
        <w:left w:val="none" w:sz="0" w:space="0" w:color="auto"/>
        <w:bottom w:val="none" w:sz="0" w:space="0" w:color="auto"/>
        <w:right w:val="none" w:sz="0" w:space="0" w:color="auto"/>
      </w:divBdr>
    </w:div>
    <w:div w:id="426460987">
      <w:bodyDiv w:val="1"/>
      <w:marLeft w:val="0"/>
      <w:marRight w:val="0"/>
      <w:marTop w:val="0"/>
      <w:marBottom w:val="0"/>
      <w:divBdr>
        <w:top w:val="none" w:sz="0" w:space="0" w:color="auto"/>
        <w:left w:val="none" w:sz="0" w:space="0" w:color="auto"/>
        <w:bottom w:val="none" w:sz="0" w:space="0" w:color="auto"/>
        <w:right w:val="none" w:sz="0" w:space="0" w:color="auto"/>
      </w:divBdr>
    </w:div>
    <w:div w:id="468548331">
      <w:bodyDiv w:val="1"/>
      <w:marLeft w:val="0"/>
      <w:marRight w:val="0"/>
      <w:marTop w:val="0"/>
      <w:marBottom w:val="0"/>
      <w:divBdr>
        <w:top w:val="none" w:sz="0" w:space="0" w:color="auto"/>
        <w:left w:val="none" w:sz="0" w:space="0" w:color="auto"/>
        <w:bottom w:val="none" w:sz="0" w:space="0" w:color="auto"/>
        <w:right w:val="none" w:sz="0" w:space="0" w:color="auto"/>
      </w:divBdr>
    </w:div>
    <w:div w:id="606351578">
      <w:bodyDiv w:val="1"/>
      <w:marLeft w:val="0"/>
      <w:marRight w:val="0"/>
      <w:marTop w:val="0"/>
      <w:marBottom w:val="0"/>
      <w:divBdr>
        <w:top w:val="none" w:sz="0" w:space="0" w:color="auto"/>
        <w:left w:val="none" w:sz="0" w:space="0" w:color="auto"/>
        <w:bottom w:val="none" w:sz="0" w:space="0" w:color="auto"/>
        <w:right w:val="none" w:sz="0" w:space="0" w:color="auto"/>
      </w:divBdr>
    </w:div>
    <w:div w:id="844591511">
      <w:bodyDiv w:val="1"/>
      <w:marLeft w:val="0"/>
      <w:marRight w:val="0"/>
      <w:marTop w:val="0"/>
      <w:marBottom w:val="0"/>
      <w:divBdr>
        <w:top w:val="none" w:sz="0" w:space="0" w:color="auto"/>
        <w:left w:val="none" w:sz="0" w:space="0" w:color="auto"/>
        <w:bottom w:val="none" w:sz="0" w:space="0" w:color="auto"/>
        <w:right w:val="none" w:sz="0" w:space="0" w:color="auto"/>
      </w:divBdr>
    </w:div>
    <w:div w:id="906037230">
      <w:bodyDiv w:val="1"/>
      <w:marLeft w:val="0"/>
      <w:marRight w:val="0"/>
      <w:marTop w:val="0"/>
      <w:marBottom w:val="0"/>
      <w:divBdr>
        <w:top w:val="none" w:sz="0" w:space="0" w:color="auto"/>
        <w:left w:val="none" w:sz="0" w:space="0" w:color="auto"/>
        <w:bottom w:val="none" w:sz="0" w:space="0" w:color="auto"/>
        <w:right w:val="none" w:sz="0" w:space="0" w:color="auto"/>
      </w:divBdr>
      <w:divsChild>
        <w:div w:id="148059855">
          <w:marLeft w:val="0"/>
          <w:marRight w:val="0"/>
          <w:marTop w:val="0"/>
          <w:marBottom w:val="0"/>
          <w:divBdr>
            <w:top w:val="none" w:sz="0" w:space="0" w:color="auto"/>
            <w:left w:val="none" w:sz="0" w:space="0" w:color="auto"/>
            <w:bottom w:val="none" w:sz="0" w:space="0" w:color="auto"/>
            <w:right w:val="none" w:sz="0" w:space="0" w:color="auto"/>
          </w:divBdr>
          <w:divsChild>
            <w:div w:id="206583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0810120">
      <w:bodyDiv w:val="1"/>
      <w:marLeft w:val="0"/>
      <w:marRight w:val="0"/>
      <w:marTop w:val="0"/>
      <w:marBottom w:val="0"/>
      <w:divBdr>
        <w:top w:val="none" w:sz="0" w:space="0" w:color="auto"/>
        <w:left w:val="none" w:sz="0" w:space="0" w:color="auto"/>
        <w:bottom w:val="none" w:sz="0" w:space="0" w:color="auto"/>
        <w:right w:val="none" w:sz="0" w:space="0" w:color="auto"/>
      </w:divBdr>
    </w:div>
    <w:div w:id="1065881281">
      <w:bodyDiv w:val="1"/>
      <w:marLeft w:val="0"/>
      <w:marRight w:val="0"/>
      <w:marTop w:val="0"/>
      <w:marBottom w:val="0"/>
      <w:divBdr>
        <w:top w:val="none" w:sz="0" w:space="0" w:color="auto"/>
        <w:left w:val="none" w:sz="0" w:space="0" w:color="auto"/>
        <w:bottom w:val="none" w:sz="0" w:space="0" w:color="auto"/>
        <w:right w:val="none" w:sz="0" w:space="0" w:color="auto"/>
      </w:divBdr>
    </w:div>
    <w:div w:id="1122501313">
      <w:bodyDiv w:val="1"/>
      <w:marLeft w:val="0"/>
      <w:marRight w:val="0"/>
      <w:marTop w:val="0"/>
      <w:marBottom w:val="0"/>
      <w:divBdr>
        <w:top w:val="none" w:sz="0" w:space="0" w:color="auto"/>
        <w:left w:val="none" w:sz="0" w:space="0" w:color="auto"/>
        <w:bottom w:val="none" w:sz="0" w:space="0" w:color="auto"/>
        <w:right w:val="none" w:sz="0" w:space="0" w:color="auto"/>
      </w:divBdr>
    </w:div>
    <w:div w:id="1183087410">
      <w:bodyDiv w:val="1"/>
      <w:marLeft w:val="0"/>
      <w:marRight w:val="0"/>
      <w:marTop w:val="0"/>
      <w:marBottom w:val="0"/>
      <w:divBdr>
        <w:top w:val="none" w:sz="0" w:space="0" w:color="auto"/>
        <w:left w:val="none" w:sz="0" w:space="0" w:color="auto"/>
        <w:bottom w:val="none" w:sz="0" w:space="0" w:color="auto"/>
        <w:right w:val="none" w:sz="0" w:space="0" w:color="auto"/>
      </w:divBdr>
      <w:divsChild>
        <w:div w:id="1642418867">
          <w:marLeft w:val="0"/>
          <w:marRight w:val="0"/>
          <w:marTop w:val="0"/>
          <w:marBottom w:val="0"/>
          <w:divBdr>
            <w:top w:val="none" w:sz="0" w:space="0" w:color="auto"/>
            <w:left w:val="none" w:sz="0" w:space="0" w:color="auto"/>
            <w:bottom w:val="none" w:sz="0" w:space="0" w:color="auto"/>
            <w:right w:val="none" w:sz="0" w:space="0" w:color="auto"/>
          </w:divBdr>
          <w:divsChild>
            <w:div w:id="1968320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302208">
      <w:bodyDiv w:val="1"/>
      <w:marLeft w:val="0"/>
      <w:marRight w:val="0"/>
      <w:marTop w:val="0"/>
      <w:marBottom w:val="0"/>
      <w:divBdr>
        <w:top w:val="none" w:sz="0" w:space="0" w:color="auto"/>
        <w:left w:val="none" w:sz="0" w:space="0" w:color="auto"/>
        <w:bottom w:val="none" w:sz="0" w:space="0" w:color="auto"/>
        <w:right w:val="none" w:sz="0" w:space="0" w:color="auto"/>
      </w:divBdr>
      <w:divsChild>
        <w:div w:id="777484031">
          <w:marLeft w:val="0"/>
          <w:marRight w:val="0"/>
          <w:marTop w:val="0"/>
          <w:marBottom w:val="0"/>
          <w:divBdr>
            <w:top w:val="none" w:sz="0" w:space="0" w:color="auto"/>
            <w:left w:val="none" w:sz="0" w:space="0" w:color="auto"/>
            <w:bottom w:val="none" w:sz="0" w:space="0" w:color="auto"/>
            <w:right w:val="none" w:sz="0" w:space="0" w:color="auto"/>
          </w:divBdr>
          <w:divsChild>
            <w:div w:id="1559512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301860">
      <w:bodyDiv w:val="1"/>
      <w:marLeft w:val="0"/>
      <w:marRight w:val="0"/>
      <w:marTop w:val="0"/>
      <w:marBottom w:val="0"/>
      <w:divBdr>
        <w:top w:val="none" w:sz="0" w:space="0" w:color="auto"/>
        <w:left w:val="none" w:sz="0" w:space="0" w:color="auto"/>
        <w:bottom w:val="none" w:sz="0" w:space="0" w:color="auto"/>
        <w:right w:val="none" w:sz="0" w:space="0" w:color="auto"/>
      </w:divBdr>
    </w:div>
    <w:div w:id="1342200910">
      <w:bodyDiv w:val="1"/>
      <w:marLeft w:val="0"/>
      <w:marRight w:val="0"/>
      <w:marTop w:val="0"/>
      <w:marBottom w:val="0"/>
      <w:divBdr>
        <w:top w:val="none" w:sz="0" w:space="0" w:color="auto"/>
        <w:left w:val="none" w:sz="0" w:space="0" w:color="auto"/>
        <w:bottom w:val="none" w:sz="0" w:space="0" w:color="auto"/>
        <w:right w:val="none" w:sz="0" w:space="0" w:color="auto"/>
      </w:divBdr>
    </w:div>
    <w:div w:id="1650548231">
      <w:bodyDiv w:val="1"/>
      <w:marLeft w:val="0"/>
      <w:marRight w:val="0"/>
      <w:marTop w:val="0"/>
      <w:marBottom w:val="0"/>
      <w:divBdr>
        <w:top w:val="none" w:sz="0" w:space="0" w:color="auto"/>
        <w:left w:val="none" w:sz="0" w:space="0" w:color="auto"/>
        <w:bottom w:val="none" w:sz="0" w:space="0" w:color="auto"/>
        <w:right w:val="none" w:sz="0" w:space="0" w:color="auto"/>
      </w:divBdr>
      <w:divsChild>
        <w:div w:id="1017196356">
          <w:marLeft w:val="0"/>
          <w:marRight w:val="0"/>
          <w:marTop w:val="0"/>
          <w:marBottom w:val="0"/>
          <w:divBdr>
            <w:top w:val="none" w:sz="0" w:space="0" w:color="auto"/>
            <w:left w:val="none" w:sz="0" w:space="0" w:color="auto"/>
            <w:bottom w:val="none" w:sz="0" w:space="0" w:color="auto"/>
            <w:right w:val="none" w:sz="0" w:space="0" w:color="auto"/>
          </w:divBdr>
          <w:divsChild>
            <w:div w:id="1430270694">
              <w:marLeft w:val="0"/>
              <w:marRight w:val="0"/>
              <w:marTop w:val="0"/>
              <w:marBottom w:val="0"/>
              <w:divBdr>
                <w:top w:val="none" w:sz="0" w:space="0" w:color="auto"/>
                <w:left w:val="none" w:sz="0" w:space="0" w:color="auto"/>
                <w:bottom w:val="none" w:sz="0" w:space="0" w:color="auto"/>
                <w:right w:val="none" w:sz="0" w:space="0" w:color="auto"/>
              </w:divBdr>
              <w:divsChild>
                <w:div w:id="711661019">
                  <w:marLeft w:val="328"/>
                  <w:marRight w:val="0"/>
                  <w:marTop w:val="173"/>
                  <w:marBottom w:val="0"/>
                  <w:divBdr>
                    <w:top w:val="none" w:sz="0" w:space="0" w:color="auto"/>
                    <w:left w:val="none" w:sz="0" w:space="0" w:color="auto"/>
                    <w:bottom w:val="none" w:sz="0" w:space="0" w:color="auto"/>
                    <w:right w:val="none" w:sz="0" w:space="0" w:color="auto"/>
                  </w:divBdr>
                </w:div>
              </w:divsChild>
            </w:div>
          </w:divsChild>
        </w:div>
      </w:divsChild>
    </w:div>
    <w:div w:id="1790928222">
      <w:bodyDiv w:val="1"/>
      <w:marLeft w:val="0"/>
      <w:marRight w:val="0"/>
      <w:marTop w:val="0"/>
      <w:marBottom w:val="0"/>
      <w:divBdr>
        <w:top w:val="none" w:sz="0" w:space="0" w:color="auto"/>
        <w:left w:val="none" w:sz="0" w:space="0" w:color="auto"/>
        <w:bottom w:val="none" w:sz="0" w:space="0" w:color="auto"/>
        <w:right w:val="none" w:sz="0" w:space="0" w:color="auto"/>
      </w:divBdr>
    </w:div>
    <w:div w:id="1860585533">
      <w:bodyDiv w:val="1"/>
      <w:marLeft w:val="0"/>
      <w:marRight w:val="0"/>
      <w:marTop w:val="0"/>
      <w:marBottom w:val="0"/>
      <w:divBdr>
        <w:top w:val="none" w:sz="0" w:space="0" w:color="auto"/>
        <w:left w:val="none" w:sz="0" w:space="0" w:color="auto"/>
        <w:bottom w:val="none" w:sz="0" w:space="0" w:color="auto"/>
        <w:right w:val="none" w:sz="0" w:space="0" w:color="auto"/>
      </w:divBdr>
    </w:div>
    <w:div w:id="1907491965">
      <w:bodyDiv w:val="1"/>
      <w:marLeft w:val="0"/>
      <w:marRight w:val="0"/>
      <w:marTop w:val="0"/>
      <w:marBottom w:val="0"/>
      <w:divBdr>
        <w:top w:val="none" w:sz="0" w:space="0" w:color="auto"/>
        <w:left w:val="none" w:sz="0" w:space="0" w:color="auto"/>
        <w:bottom w:val="none" w:sz="0" w:space="0" w:color="auto"/>
        <w:right w:val="none" w:sz="0" w:space="0" w:color="auto"/>
      </w:divBdr>
    </w:div>
    <w:div w:id="1988852778">
      <w:bodyDiv w:val="1"/>
      <w:marLeft w:val="0"/>
      <w:marRight w:val="0"/>
      <w:marTop w:val="0"/>
      <w:marBottom w:val="0"/>
      <w:divBdr>
        <w:top w:val="none" w:sz="0" w:space="0" w:color="auto"/>
        <w:left w:val="none" w:sz="0" w:space="0" w:color="auto"/>
        <w:bottom w:val="none" w:sz="0" w:space="0" w:color="auto"/>
        <w:right w:val="none" w:sz="0" w:space="0" w:color="auto"/>
      </w:divBdr>
    </w:div>
    <w:div w:id="202821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yperlink" Target="mailto:dicom-nc.ach.fct@intradef.gouv.fr" TargetMode="External"/><Relationship Id="rId18" Type="http://schemas.openxmlformats.org/officeDocument/2006/relationships/hyperlink" Target="mailto:dicom-nc.ach.fct@intradef.gouv.fr"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dicom.nc.ach.fct@intradef.gouv.fr" TargetMode="External"/><Relationship Id="rId7" Type="http://schemas.openxmlformats.org/officeDocument/2006/relationships/endnotes" Target="endnotes.xml"/><Relationship Id="rId12" Type="http://schemas.openxmlformats.org/officeDocument/2006/relationships/hyperlink" Target="mailto:dicom-nc.resp-controle-prestations.fct@intradef.gouv.fr" TargetMode="External"/><Relationship Id="rId17" Type="http://schemas.openxmlformats.org/officeDocument/2006/relationships/hyperlink" Target="mailto:dicom-nc.ach.fct@intradef.gouv.fr"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dicom-nc.ach.fct@intradef.gouv.fr" TargetMode="External"/><Relationship Id="rId20" Type="http://schemas.openxmlformats.org/officeDocument/2006/relationships/hyperlink" Target="mailto:dicom-nc-chorus-pro.correspondant.fct@intradef.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icom-nc.ach.fct@intradef.gouv.fr"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mailto:dicom-nc.resp-controle-prestations.fct@intradef.gouv.fr" TargetMode="External"/><Relationship Id="rId23" Type="http://schemas.openxmlformats.org/officeDocument/2006/relationships/header" Target="header1.xml"/><Relationship Id="rId10" Type="http://schemas.openxmlformats.org/officeDocument/2006/relationships/hyperlink" Target="mailto:dicom-nc.resp-controle-prestations.fct@intradef.gouv.fr" TargetMode="External"/><Relationship Id="rId19" Type="http://schemas.openxmlformats.org/officeDocument/2006/relationships/hyperlink" Target="mailto:dicom-nc.ach.fct@intradef.gouv.fr" TargetMode="External"/><Relationship Id="rId4" Type="http://schemas.openxmlformats.org/officeDocument/2006/relationships/settings" Target="settings.xml"/><Relationship Id="rId9" Type="http://schemas.openxmlformats.org/officeDocument/2006/relationships/hyperlink" Target="mailto:dicom-nc.ach.fct@intradef.gouv.fr" TargetMode="External"/><Relationship Id="rId14" Type="http://schemas.openxmlformats.org/officeDocument/2006/relationships/hyperlink" Target="mailto:dicom-nc.resp-controle-prestations.fct@intradef.gouv.fr" TargetMode="External"/><Relationship Id="rId22" Type="http://schemas.openxmlformats.org/officeDocument/2006/relationships/hyperlink" Target="mailto:missionministerielle.pme@defense.gouv.f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F717FE-4E51-4980-99B8-511D396EB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1915</TotalTime>
  <Pages>35</Pages>
  <Words>13643</Words>
  <Characters>82646</Characters>
  <Application>Microsoft Office Word</Application>
  <DocSecurity>0</DocSecurity>
  <Lines>688</Lines>
  <Paragraphs>192</Paragraphs>
  <ScaleCrop>false</ScaleCrop>
  <HeadingPairs>
    <vt:vector size="2" baseType="variant">
      <vt:variant>
        <vt:lpstr>Titre</vt:lpstr>
      </vt:variant>
      <vt:variant>
        <vt:i4>1</vt:i4>
      </vt:variant>
    </vt:vector>
  </HeadingPairs>
  <TitlesOfParts>
    <vt:vector size="1" baseType="lpstr">
      <vt:lpstr>VILLE DE LILLE</vt:lpstr>
    </vt:vector>
  </TitlesOfParts>
  <Company>Packard Bell NEC, Inc.</Company>
  <LinksUpToDate>false</LinksUpToDate>
  <CharactersWithSpaces>96097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VILLE DE LILLE</dc:title>
  <dc:subject/>
  <dc:creator>Packard Bell NEC, Inc.</dc:creator>
  <cp:keywords/>
  <dc:description/>
  <cp:lastModifiedBy>MADEDDU Jerome OUVR ETAT CE HCA</cp:lastModifiedBy>
  <cp:revision>24</cp:revision>
  <cp:lastPrinted>2022-11-03T02:16:00Z</cp:lastPrinted>
  <dcterms:created xsi:type="dcterms:W3CDTF">2025-12-18T21:02:00Z</dcterms:created>
  <dcterms:modified xsi:type="dcterms:W3CDTF">2026-01-09T01:50:00Z</dcterms:modified>
</cp:coreProperties>
</file>