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7A3A08FF" w14:textId="77777777" w:rsidR="00AC5426" w:rsidRPr="00AC5426" w:rsidRDefault="00AC5426" w:rsidP="00AC5426">
      <w:pPr>
        <w:rPr>
          <w:rFonts w:ascii="Tahoma" w:hAnsi="Tahoma" w:cs="Tahoma"/>
          <w:b/>
        </w:rPr>
      </w:pPr>
      <w:r w:rsidRPr="00AC5426">
        <w:rPr>
          <w:rFonts w:ascii="Tahoma" w:hAnsi="Tahoma" w:cs="Tahoma"/>
          <w:b/>
        </w:rPr>
        <w:t>Consultation n°2025DAL0157 :</w:t>
      </w:r>
    </w:p>
    <w:p w14:paraId="1F78291B" w14:textId="77777777" w:rsidR="00AC5426" w:rsidRPr="00AC5426" w:rsidRDefault="00AC5426" w:rsidP="00AC5426">
      <w:pPr>
        <w:rPr>
          <w:rFonts w:ascii="Tahoma" w:hAnsi="Tahoma" w:cs="Tahoma"/>
          <w:b/>
        </w:rPr>
      </w:pPr>
    </w:p>
    <w:p w14:paraId="24784D6C" w14:textId="5FCDBE0F" w:rsidR="00B42CF9" w:rsidRDefault="00AC5426" w:rsidP="00AC5426">
      <w:pPr>
        <w:rPr>
          <w:rFonts w:ascii="Tahoma" w:hAnsi="Tahoma" w:cs="Tahoma"/>
          <w:b/>
        </w:rPr>
      </w:pPr>
      <w:r w:rsidRPr="00AC5426">
        <w:rPr>
          <w:rFonts w:ascii="Tahoma" w:hAnsi="Tahoma" w:cs="Tahoma"/>
          <w:b/>
        </w:rPr>
        <w:t>Fourniture de pains et viennoiseries pour le GHT de Bretagne Occidentale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793F93C7" w:rsidR="009B1CD0" w:rsidRPr="00A2106F" w:rsidRDefault="008C48D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0773CA51" w:rsidR="00B87564" w:rsidRDefault="008C48D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30E64F64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298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"/>
        <w:gridCol w:w="567"/>
        <w:gridCol w:w="7796"/>
      </w:tblGrid>
      <w:tr w:rsidR="00DF0A56" w:rsidRPr="00DF0A56" w14:paraId="1A893472" w14:textId="77777777" w:rsidTr="00CF459E">
        <w:trPr>
          <w:cantSplit/>
          <w:trHeight w:val="284"/>
          <w:tblHeader/>
          <w:jc w:val="center"/>
        </w:trPr>
        <w:tc>
          <w:tcPr>
            <w:tcW w:w="935" w:type="dxa"/>
            <w:shd w:val="pct30" w:color="FFFF00" w:fill="FFFFFF"/>
            <w:vAlign w:val="center"/>
          </w:tcPr>
          <w:p w14:paraId="4960D052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Cocher</w:t>
            </w:r>
          </w:p>
        </w:tc>
        <w:tc>
          <w:tcPr>
            <w:tcW w:w="567" w:type="dxa"/>
            <w:shd w:val="pct30" w:color="FFFF00" w:fill="FFFFFF"/>
            <w:vAlign w:val="center"/>
          </w:tcPr>
          <w:p w14:paraId="2224B594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Lot</w:t>
            </w:r>
          </w:p>
        </w:tc>
        <w:tc>
          <w:tcPr>
            <w:tcW w:w="7796" w:type="dxa"/>
            <w:shd w:val="pct30" w:color="FFFF00" w:fill="FFFFFF"/>
            <w:vAlign w:val="center"/>
          </w:tcPr>
          <w:p w14:paraId="7556B5CB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Désignation</w:t>
            </w:r>
          </w:p>
        </w:tc>
      </w:tr>
      <w:tr w:rsidR="00AC5426" w:rsidRPr="00DF0A56" w14:paraId="3A19FFFC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1CADAB18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E57B284" w14:textId="793F7704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</w:t>
            </w:r>
          </w:p>
        </w:tc>
        <w:tc>
          <w:tcPr>
            <w:tcW w:w="7796" w:type="dxa"/>
            <w:vAlign w:val="center"/>
          </w:tcPr>
          <w:p w14:paraId="7568372F" w14:textId="79CB915E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CHU de Brest – Livraison site de Brest</w:t>
            </w:r>
          </w:p>
        </w:tc>
      </w:tr>
      <w:tr w:rsidR="00AC5426" w:rsidRPr="00DF0A56" w14:paraId="72FFA4DE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127E2E68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0DC706AE" w14:textId="480F1EB6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2</w:t>
            </w:r>
          </w:p>
        </w:tc>
        <w:tc>
          <w:tcPr>
            <w:tcW w:w="7796" w:type="dxa"/>
            <w:vAlign w:val="center"/>
          </w:tcPr>
          <w:p w14:paraId="2757EBD9" w14:textId="0FDE2A7D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CHU de Brest – Livraison site de Carhaix</w:t>
            </w:r>
          </w:p>
        </w:tc>
      </w:tr>
      <w:tr w:rsidR="00AC5426" w:rsidRPr="00DF0A56" w14:paraId="703E4EDF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5464CBF6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9F18B30" w14:textId="0E8860FA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3</w:t>
            </w:r>
          </w:p>
        </w:tc>
        <w:tc>
          <w:tcPr>
            <w:tcW w:w="7796" w:type="dxa"/>
            <w:vAlign w:val="center"/>
          </w:tcPr>
          <w:p w14:paraId="02757CB8" w14:textId="6F537229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 de Crozon</w:t>
            </w:r>
          </w:p>
        </w:tc>
      </w:tr>
      <w:tr w:rsidR="00AC5426" w:rsidRPr="00DF0A56" w14:paraId="20B6F204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6FAFBC53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43D8A5F4" w14:textId="2935981E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4</w:t>
            </w:r>
          </w:p>
        </w:tc>
        <w:tc>
          <w:tcPr>
            <w:tcW w:w="7796" w:type="dxa"/>
            <w:vAlign w:val="center"/>
          </w:tcPr>
          <w:p w14:paraId="69634766" w14:textId="5A11E52D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 de Landerneau</w:t>
            </w:r>
          </w:p>
        </w:tc>
      </w:tr>
      <w:tr w:rsidR="00AC5426" w:rsidRPr="00DF0A56" w14:paraId="0311EEF4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256F54C1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B1326A9" w14:textId="52A54FF3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5</w:t>
            </w:r>
          </w:p>
        </w:tc>
        <w:tc>
          <w:tcPr>
            <w:tcW w:w="7796" w:type="dxa"/>
            <w:vAlign w:val="center"/>
          </w:tcPr>
          <w:p w14:paraId="68BF0439" w14:textId="23DCFCBB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 de Lanmeur</w:t>
            </w:r>
          </w:p>
        </w:tc>
      </w:tr>
      <w:tr w:rsidR="00AC5426" w:rsidRPr="00DF0A56" w14:paraId="08D470A0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6208BDDC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04689C1C" w14:textId="2F1B49D1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6</w:t>
            </w:r>
          </w:p>
        </w:tc>
        <w:tc>
          <w:tcPr>
            <w:tcW w:w="7796" w:type="dxa"/>
            <w:vAlign w:val="center"/>
          </w:tcPr>
          <w:p w14:paraId="3C3999F7" w14:textId="5A04FB1F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 de Lesneven</w:t>
            </w:r>
          </w:p>
        </w:tc>
      </w:tr>
      <w:tr w:rsidR="00AC5426" w:rsidRPr="00DF0A56" w14:paraId="1C6A5B25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6EC8B64C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50672AE" w14:textId="20A1441C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7</w:t>
            </w:r>
          </w:p>
        </w:tc>
        <w:tc>
          <w:tcPr>
            <w:tcW w:w="7796" w:type="dxa"/>
            <w:vAlign w:val="center"/>
          </w:tcPr>
          <w:p w14:paraId="036A3470" w14:textId="2B77D65B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 de Morlaix</w:t>
            </w:r>
          </w:p>
        </w:tc>
      </w:tr>
      <w:tr w:rsidR="00AC5426" w:rsidRPr="00DF0A56" w14:paraId="6E055943" w14:textId="77777777" w:rsidTr="00635276">
        <w:trPr>
          <w:cantSplit/>
          <w:trHeight w:val="265"/>
          <w:jc w:val="center"/>
        </w:trPr>
        <w:tc>
          <w:tcPr>
            <w:tcW w:w="935" w:type="dxa"/>
          </w:tcPr>
          <w:p w14:paraId="37376598" w14:textId="77777777" w:rsidR="00AC5426" w:rsidRPr="00DF0A56" w:rsidRDefault="00AC5426" w:rsidP="00AC542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6341592D" w14:textId="5FF8FA5C" w:rsidR="00AC5426" w:rsidRPr="00DF0A56" w:rsidRDefault="00AC5426" w:rsidP="00AC5426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8</w:t>
            </w:r>
          </w:p>
        </w:tc>
        <w:tc>
          <w:tcPr>
            <w:tcW w:w="7796" w:type="dxa"/>
            <w:vAlign w:val="center"/>
          </w:tcPr>
          <w:p w14:paraId="5D06EED5" w14:textId="26C415CC" w:rsidR="00AC5426" w:rsidRPr="00DF0A56" w:rsidRDefault="00AC5426" w:rsidP="00AC5426">
            <w:pPr>
              <w:jc w:val="both"/>
              <w:rPr>
                <w:rFonts w:ascii="Tahoma" w:hAnsi="Tahoma" w:cs="Tahoma"/>
              </w:rPr>
            </w:pPr>
            <w:r w:rsidRPr="001D213B">
              <w:rPr>
                <w:rFonts w:ascii="Tahoma" w:hAnsi="Tahoma" w:cs="Tahoma"/>
                <w:bCs/>
              </w:rPr>
              <w:t>Fourniture du CH de Saint-Renan</w:t>
            </w:r>
          </w:p>
        </w:tc>
      </w:tr>
    </w:tbl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4175BAF6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C30241E" w14:textId="77777777" w:rsidR="00AC5426" w:rsidRDefault="00AC542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7690FDC2" w14:textId="77777777" w:rsidR="00AC5426" w:rsidRDefault="00AC542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29F206A6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0" w:name="_Hlk183448210"/>
      <w:bookmarkStart w:id="1" w:name="_Hlk195608094"/>
      <w:r w:rsidR="00573BEC">
        <w:rPr>
          <w:rFonts w:ascii="Tahoma" w:hAnsi="Tahoma" w:cs="Tahoma"/>
          <w:b/>
        </w:rPr>
        <w:t>202</w:t>
      </w:r>
      <w:r w:rsidR="00E0668C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</w:t>
      </w:r>
      <w:r w:rsidR="00DF0A56">
        <w:rPr>
          <w:rFonts w:ascii="Tahoma" w:hAnsi="Tahoma" w:cs="Tahoma"/>
          <w:b/>
        </w:rPr>
        <w:t>AL</w:t>
      </w:r>
      <w:bookmarkEnd w:id="0"/>
      <w:bookmarkEnd w:id="1"/>
      <w:r w:rsidR="00E359A4">
        <w:rPr>
          <w:rFonts w:ascii="Tahoma" w:hAnsi="Tahoma" w:cs="Tahoma"/>
          <w:b/>
        </w:rPr>
        <w:t>0</w:t>
      </w:r>
      <w:r w:rsidR="00AC5426">
        <w:rPr>
          <w:rFonts w:ascii="Tahoma" w:hAnsi="Tahoma" w:cs="Tahoma"/>
          <w:b/>
        </w:rPr>
        <w:t>157</w:t>
      </w:r>
    </w:p>
    <w:p w14:paraId="04DC11D0" w14:textId="3421D25A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E0668C">
        <w:rPr>
          <w:rFonts w:ascii="Tahoma" w:hAnsi="Tahoma" w:cs="Tahoma"/>
          <w:b/>
        </w:rPr>
        <w:t>2025DAL</w:t>
      </w:r>
      <w:r w:rsidR="00E359A4">
        <w:rPr>
          <w:rFonts w:ascii="Tahoma" w:hAnsi="Tahoma" w:cs="Tahoma"/>
          <w:b/>
        </w:rPr>
        <w:t>0</w:t>
      </w:r>
      <w:r w:rsidR="00AC5426">
        <w:rPr>
          <w:rFonts w:ascii="Tahoma" w:hAnsi="Tahoma" w:cs="Tahoma"/>
          <w:b/>
        </w:rPr>
        <w:t>157</w:t>
      </w:r>
    </w:p>
    <w:p w14:paraId="09A41DCD" w14:textId="3292D082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E0668C">
        <w:rPr>
          <w:rFonts w:ascii="Tahoma" w:hAnsi="Tahoma" w:cs="Tahoma"/>
          <w:b/>
        </w:rPr>
        <w:t>2025DAL</w:t>
      </w:r>
      <w:r w:rsidR="00E359A4">
        <w:rPr>
          <w:rFonts w:ascii="Tahoma" w:hAnsi="Tahoma" w:cs="Tahoma"/>
          <w:b/>
        </w:rPr>
        <w:t>0</w:t>
      </w:r>
      <w:r w:rsidR="00AC5426">
        <w:rPr>
          <w:rFonts w:ascii="Tahoma" w:hAnsi="Tahoma" w:cs="Tahoma"/>
          <w:b/>
        </w:rPr>
        <w:t>157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3928E6B" w14:textId="3011C41A" w:rsidR="00D2655F" w:rsidRPr="00E359A4" w:rsidRDefault="00F87D32" w:rsidP="008F7764">
      <w:pPr>
        <w:pStyle w:val="Paragraphedeliste"/>
        <w:numPr>
          <w:ilvl w:val="0"/>
          <w:numId w:val="10"/>
        </w:numPr>
        <w:tabs>
          <w:tab w:val="left" w:pos="851"/>
        </w:tabs>
        <w:ind w:left="284" w:hanging="142"/>
        <w:jc w:val="both"/>
        <w:rPr>
          <w:rFonts w:ascii="Tahoma" w:hAnsi="Tahoma" w:cs="Tahoma"/>
        </w:rPr>
      </w:pPr>
      <w:r w:rsidRPr="00E359A4">
        <w:rPr>
          <w:rFonts w:ascii="Tahoma" w:hAnsi="Tahoma" w:cs="Tahoma"/>
        </w:rPr>
        <w:t>Numéro télécopie :</w:t>
      </w: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67BE81B" w14:textId="3A1D0AC8" w:rsidR="00F87D32" w:rsidRPr="00E359A4" w:rsidRDefault="00F87D32" w:rsidP="00A62549">
      <w:pPr>
        <w:pStyle w:val="Paragraphedeliste"/>
        <w:numPr>
          <w:ilvl w:val="0"/>
          <w:numId w:val="10"/>
        </w:numPr>
        <w:tabs>
          <w:tab w:val="left" w:pos="851"/>
        </w:tabs>
        <w:ind w:left="284" w:hanging="142"/>
        <w:jc w:val="both"/>
        <w:rPr>
          <w:rFonts w:ascii="Tahoma" w:hAnsi="Tahoma" w:cs="Tahoma"/>
        </w:rPr>
      </w:pPr>
      <w:r w:rsidRPr="00E359A4">
        <w:rPr>
          <w:rFonts w:ascii="Tahoma" w:hAnsi="Tahoma" w:cs="Tahoma"/>
        </w:rPr>
        <w:t>Numéro télécopie :</w:t>
      </w: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1AA01AD" w14:textId="4DD66DAF" w:rsidR="00F87D32" w:rsidRPr="00E359A4" w:rsidRDefault="00F87D32" w:rsidP="00204CE4">
      <w:pPr>
        <w:pStyle w:val="Paragraphedeliste"/>
        <w:numPr>
          <w:ilvl w:val="0"/>
          <w:numId w:val="10"/>
        </w:numPr>
        <w:tabs>
          <w:tab w:val="left" w:pos="851"/>
        </w:tabs>
        <w:ind w:left="284" w:hanging="142"/>
        <w:jc w:val="both"/>
        <w:rPr>
          <w:rFonts w:ascii="Tahoma" w:hAnsi="Tahoma" w:cs="Tahoma"/>
        </w:rPr>
      </w:pPr>
      <w:r w:rsidRPr="00E359A4">
        <w:rPr>
          <w:rFonts w:ascii="Tahoma" w:hAnsi="Tahoma" w:cs="Tahoma"/>
        </w:rPr>
        <w:t>Numéro télécopie :</w:t>
      </w: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74781057" w14:textId="5FED2F61" w:rsidR="00F9611C" w:rsidRPr="001F2397" w:rsidRDefault="00F9611C" w:rsidP="00F9611C">
      <w:pPr>
        <w:pStyle w:val="Standard"/>
      </w:pPr>
      <w:r w:rsidRPr="001F2397">
        <w:t>Date d’effet de l’accord-cadre : l’accord-cadre prend effet conformément à la date indiqué</w:t>
      </w:r>
      <w:r>
        <w:t xml:space="preserve">e sur la lettre de notification, pour une durée de </w:t>
      </w:r>
      <w:r w:rsidR="00E0668C">
        <w:t>24</w:t>
      </w:r>
      <w:r>
        <w:t xml:space="preserve"> mois. </w:t>
      </w:r>
    </w:p>
    <w:p w14:paraId="3D17C427" w14:textId="77777777" w:rsidR="00F9611C" w:rsidRPr="00950E64" w:rsidRDefault="00F9611C" w:rsidP="00F9611C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53CCF165" w14:textId="77777777" w:rsidR="00F9611C" w:rsidRPr="00A2106F" w:rsidRDefault="00F9611C" w:rsidP="00F9611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l’accord cadre est reconductible :</w:t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785598BD" w14:textId="77777777" w:rsidR="00F9611C" w:rsidRPr="00A2106F" w:rsidRDefault="00F9611C" w:rsidP="00F9611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06D17DD4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DD4E889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5BE9A44A" w14:textId="05EEC8EB" w:rsidR="00F9611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  <w:r w:rsidR="00E0668C">
        <w:rPr>
          <w:rFonts w:ascii="Tahoma" w:hAnsi="Tahoma" w:cs="Tahoma"/>
        </w:rPr>
        <w:t>2</w:t>
      </w:r>
    </w:p>
    <w:p w14:paraId="2D508087" w14:textId="77777777" w:rsidR="00F9611C" w:rsidRPr="009D066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9D066C">
        <w:rPr>
          <w:rFonts w:ascii="Tahoma" w:hAnsi="Tahoma" w:cs="Tahoma"/>
        </w:rPr>
        <w:t>urée des reconductions : 12 mois</w:t>
      </w:r>
    </w:p>
    <w:p w14:paraId="045F8620" w14:textId="77777777" w:rsidR="00F9611C" w:rsidRPr="00A972AC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5FA92D40" w14:textId="77777777" w:rsidR="00F9611C" w:rsidRPr="00B06D10" w:rsidRDefault="00F9611C" w:rsidP="00F9611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L’accord-cadre prend effet conformément à la date indiquée sur la lettre de notification.</w:t>
      </w:r>
    </w:p>
    <w:p w14:paraId="4662716A" w14:textId="1B98AAF5" w:rsidR="00F87D32" w:rsidRDefault="00F9611C" w:rsidP="00E359A4">
      <w:pPr>
        <w:suppressAutoHyphens w:val="0"/>
        <w:autoSpaceDE w:val="0"/>
        <w:autoSpaceDN w:val="0"/>
        <w:adjustRightInd w:val="0"/>
        <w:rPr>
          <w:rFonts w:ascii="Tahoma" w:hAnsi="Tahoma" w:cs="Tahoma"/>
          <w:b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 w:rsidR="00AC5426">
        <w:rPr>
          <w:rFonts w:ascii="Tahoma" w:hAnsi="Tahoma" w:cs="Tahoma"/>
          <w:b/>
        </w:rPr>
        <w:t>1</w:t>
      </w:r>
      <w:r w:rsidR="00AC5426" w:rsidRPr="00AC5426">
        <w:rPr>
          <w:rFonts w:ascii="Tahoma" w:hAnsi="Tahoma" w:cs="Tahoma"/>
          <w:b/>
          <w:vertAlign w:val="superscript"/>
        </w:rPr>
        <w:t>er</w:t>
      </w:r>
      <w:r w:rsidR="00AC5426">
        <w:rPr>
          <w:rFonts w:ascii="Tahoma" w:hAnsi="Tahoma" w:cs="Tahoma"/>
          <w:b/>
        </w:rPr>
        <w:t xml:space="preserve"> juin</w:t>
      </w:r>
      <w:r w:rsidR="00E359A4">
        <w:rPr>
          <w:rFonts w:ascii="Tahoma" w:hAnsi="Tahoma" w:cs="Tahoma"/>
          <w:b/>
        </w:rPr>
        <w:t xml:space="preserve"> 2026</w:t>
      </w: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2" w:name="OLE_LINK1"/>
            <w:r w:rsidRPr="00A2106F">
              <w:rPr>
                <w:rFonts w:ascii="Tahoma" w:hAnsi="Tahoma" w:cs="Tahoma"/>
                <w:sz w:val="22"/>
                <w:szCs w:val="22"/>
              </w:rPr>
              <w:lastRenderedPageBreak/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2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D0957CF" w14:textId="18EEE96F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4A7A8068" w:rsidR="00D92112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15377E9" w14:textId="77777777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00941328" w14:textId="5B9DDFC5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Et</w:t>
      </w:r>
    </w:p>
    <w:p w14:paraId="4CD9B0B1" w14:textId="77777777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4AB36476" w14:textId="0B9E12FA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 xml:space="preserve">de </w:t>
      </w:r>
      <w:r w:rsidR="00AC5426">
        <w:rPr>
          <w:rFonts w:ascii="Tahoma" w:hAnsi="Tahoma" w:cs="Tahoma"/>
        </w:rPr>
        <w:t>Crozon</w:t>
      </w:r>
    </w:p>
    <w:p w14:paraId="2C4ABFF8" w14:textId="53E9E4A0" w:rsidR="00E0668C" w:rsidRDefault="00AC5426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AC5426">
        <w:rPr>
          <w:rFonts w:ascii="Tahoma" w:hAnsi="Tahoma" w:cs="Tahoma"/>
        </w:rPr>
        <w:t>Rue Théodore Botrel – BP 9 – 29160 CROZON</w:t>
      </w:r>
    </w:p>
    <w:p w14:paraId="6A174AA2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2F4C0698" w14:textId="259CC0AD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Et </w:t>
      </w:r>
    </w:p>
    <w:p w14:paraId="37DC08FF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8FDDE4F" w14:textId="79577F57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 xml:space="preserve">de </w:t>
      </w:r>
      <w:r w:rsidR="00AC5426">
        <w:rPr>
          <w:rFonts w:ascii="Tahoma" w:hAnsi="Tahoma" w:cs="Tahoma"/>
        </w:rPr>
        <w:t>Landerneau</w:t>
      </w:r>
    </w:p>
    <w:p w14:paraId="40E20402" w14:textId="6564F1F4" w:rsidR="00AC5426" w:rsidRDefault="00AC5426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AC5426">
        <w:rPr>
          <w:rFonts w:ascii="Tahoma" w:hAnsi="Tahoma" w:cs="Tahoma"/>
        </w:rPr>
        <w:t>1 route de Pencran Lavallot – 29207 LANDERNEAU cedex</w:t>
      </w:r>
    </w:p>
    <w:p w14:paraId="28B565D0" w14:textId="77777777" w:rsidR="00D45EF8" w:rsidRPr="00D45EF8" w:rsidRDefault="00D45EF8" w:rsidP="00D45EF8">
      <w:pPr>
        <w:pStyle w:val="Titre1"/>
        <w:rPr>
          <w:rFonts w:ascii="Tahoma" w:hAnsi="Tahoma" w:cs="Tahoma"/>
        </w:rPr>
      </w:pPr>
    </w:p>
    <w:p w14:paraId="520FA6E4" w14:textId="77777777" w:rsidR="00D45EF8" w:rsidRPr="00D45EF8" w:rsidRDefault="00D45EF8" w:rsidP="00D45EF8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45EF8">
        <w:rPr>
          <w:rFonts w:ascii="Tahoma" w:hAnsi="Tahoma" w:cs="Tahoma"/>
        </w:rPr>
        <w:t>Et</w:t>
      </w:r>
    </w:p>
    <w:p w14:paraId="4647ADD7" w14:textId="77777777" w:rsidR="00AC5426" w:rsidRPr="00F85760" w:rsidRDefault="00AC5426" w:rsidP="00AC5426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46E4F18A" w14:textId="58A2193D" w:rsidR="00AC5426" w:rsidRPr="00D92112" w:rsidRDefault="00AC5426" w:rsidP="00AC5426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Lanmeur</w:t>
      </w:r>
    </w:p>
    <w:p w14:paraId="58130C34" w14:textId="2934DF15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AC5426">
        <w:rPr>
          <w:rFonts w:ascii="Tahoma" w:hAnsi="Tahoma" w:cs="Tahoma"/>
        </w:rPr>
        <w:t xml:space="preserve">9 rue </w:t>
      </w:r>
      <w:proofErr w:type="spellStart"/>
      <w:r w:rsidRPr="00AC5426">
        <w:rPr>
          <w:rFonts w:ascii="Tahoma" w:hAnsi="Tahoma" w:cs="Tahoma"/>
        </w:rPr>
        <w:t>Traon</w:t>
      </w:r>
      <w:proofErr w:type="spellEnd"/>
      <w:r w:rsidRPr="00AC5426">
        <w:rPr>
          <w:rFonts w:ascii="Tahoma" w:hAnsi="Tahoma" w:cs="Tahoma"/>
        </w:rPr>
        <w:t xml:space="preserve"> </w:t>
      </w:r>
      <w:proofErr w:type="spellStart"/>
      <w:r w:rsidRPr="00AC5426">
        <w:rPr>
          <w:rFonts w:ascii="Tahoma" w:hAnsi="Tahoma" w:cs="Tahoma"/>
        </w:rPr>
        <w:t>Bezeden</w:t>
      </w:r>
      <w:proofErr w:type="spellEnd"/>
      <w:r w:rsidRPr="00AC5426">
        <w:rPr>
          <w:rFonts w:ascii="Tahoma" w:hAnsi="Tahoma" w:cs="Tahoma"/>
        </w:rPr>
        <w:t xml:space="preserve"> – 29620 LANMEUR</w:t>
      </w:r>
    </w:p>
    <w:p w14:paraId="6DC81542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bookmarkStart w:id="3" w:name="_Hlk217429680"/>
    </w:p>
    <w:p w14:paraId="2FE4742C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Et</w:t>
      </w:r>
    </w:p>
    <w:p w14:paraId="6A4984BD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bookmarkEnd w:id="3"/>
    <w:p w14:paraId="21762ED0" w14:textId="7A149FB5" w:rsidR="00AC5426" w:rsidRPr="00D92112" w:rsidRDefault="00AC5426" w:rsidP="00AC5426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Lesneven</w:t>
      </w:r>
    </w:p>
    <w:p w14:paraId="4DEEA778" w14:textId="03A41D76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AC5426">
        <w:rPr>
          <w:rFonts w:ascii="Tahoma" w:hAnsi="Tahoma" w:cs="Tahoma"/>
        </w:rPr>
        <w:t xml:space="preserve">Rue Barbier de </w:t>
      </w:r>
      <w:proofErr w:type="spellStart"/>
      <w:r w:rsidRPr="00AC5426">
        <w:rPr>
          <w:rFonts w:ascii="Tahoma" w:hAnsi="Tahoma" w:cs="Tahoma"/>
        </w:rPr>
        <w:t>Lescoat</w:t>
      </w:r>
      <w:proofErr w:type="spellEnd"/>
      <w:r w:rsidRPr="00AC5426">
        <w:rPr>
          <w:rFonts w:ascii="Tahoma" w:hAnsi="Tahoma" w:cs="Tahoma"/>
        </w:rPr>
        <w:t xml:space="preserve"> – 29260 LESNEVEN</w:t>
      </w:r>
    </w:p>
    <w:p w14:paraId="579B927D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064FB4D5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bookmarkStart w:id="4" w:name="_Hlk217429497"/>
      <w:r>
        <w:rPr>
          <w:rFonts w:ascii="Tahoma" w:hAnsi="Tahoma" w:cs="Tahoma"/>
        </w:rPr>
        <w:t xml:space="preserve">Et </w:t>
      </w:r>
    </w:p>
    <w:p w14:paraId="3AD906AD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2E1F6A3" w14:textId="7CC51C35" w:rsidR="00AC5426" w:rsidRPr="00D92112" w:rsidRDefault="00AC5426" w:rsidP="00AC5426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Morlaix</w:t>
      </w:r>
    </w:p>
    <w:p w14:paraId="21BF9240" w14:textId="13CC1A8C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 w:rsidRPr="00AC5426">
        <w:rPr>
          <w:rFonts w:ascii="Tahoma" w:hAnsi="Tahoma" w:cs="Tahoma"/>
        </w:rPr>
        <w:t>15 rue de Kersaint-Gilly – 29672 MORLAIX cedex</w:t>
      </w:r>
    </w:p>
    <w:bookmarkEnd w:id="4"/>
    <w:p w14:paraId="7461D73A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7FAF88A7" w14:textId="4CB5C560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Et </w:t>
      </w:r>
    </w:p>
    <w:p w14:paraId="0C1A6223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6B3388BE" w14:textId="77777777" w:rsidR="00AC5426" w:rsidRPr="00D92112" w:rsidRDefault="00AC5426" w:rsidP="00AC5426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Saint-Renan</w:t>
      </w:r>
    </w:p>
    <w:p w14:paraId="3311CB6C" w14:textId="77777777" w:rsidR="00AC5426" w:rsidRDefault="00AC5426" w:rsidP="00AC542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17 rue de Brest – 29290 SAINT-RENAN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lastRenderedPageBreak/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47D12472" w14:textId="308900F0" w:rsidR="00C63047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DF0A56">
        <w:rPr>
          <w:rFonts w:ascii="Tahoma" w:hAnsi="Tahoma" w:cs="Tahoma"/>
        </w:rPr>
        <w:t>6</w:t>
      </w: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2F06201E" w14:textId="77777777" w:rsidR="00E411AF" w:rsidRPr="00A2106F" w:rsidRDefault="00E411AF" w:rsidP="009B45B9">
      <w:pPr>
        <w:tabs>
          <w:tab w:val="left" w:pos="851"/>
        </w:tabs>
        <w:rPr>
          <w:rFonts w:ascii="Tahoma" w:hAnsi="Tahoma" w:cs="Tahoma"/>
        </w:rPr>
      </w:pPr>
    </w:p>
    <w:p w14:paraId="1315E73D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Pour la Directrice Générale </w:t>
      </w:r>
    </w:p>
    <w:p w14:paraId="4A54D0C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Centre Hospitalier Universitaire de Brest</w:t>
      </w:r>
    </w:p>
    <w:p w14:paraId="32DB0072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16ACE331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0194971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14:paraId="01F97905" w14:textId="65B149AD" w:rsidR="002C2CA3" w:rsidRPr="00A2106F" w:rsidRDefault="00DF0A56" w:rsidP="003A1117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GHT de Bretagne Occidentale</w:t>
      </w: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47040AF2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E0668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DF0A5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AL</w:t>
          </w:r>
          <w:r w:rsidR="003E1813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01</w:t>
          </w:r>
          <w:r w:rsidR="00AC542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57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A1117"/>
    <w:rsid w:val="003B3DBB"/>
    <w:rsid w:val="003D5CC2"/>
    <w:rsid w:val="003D5E12"/>
    <w:rsid w:val="003E1813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025FC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1334"/>
    <w:rsid w:val="009D4B60"/>
    <w:rsid w:val="009E5054"/>
    <w:rsid w:val="009F0416"/>
    <w:rsid w:val="009F05E6"/>
    <w:rsid w:val="009F60F0"/>
    <w:rsid w:val="00A01BE5"/>
    <w:rsid w:val="00A2106F"/>
    <w:rsid w:val="00A63921"/>
    <w:rsid w:val="00AA3D45"/>
    <w:rsid w:val="00AC5426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46E16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5EF8"/>
    <w:rsid w:val="00D46BC7"/>
    <w:rsid w:val="00D759FB"/>
    <w:rsid w:val="00D92112"/>
    <w:rsid w:val="00D9469D"/>
    <w:rsid w:val="00DA1113"/>
    <w:rsid w:val="00DD43F6"/>
    <w:rsid w:val="00DF0A56"/>
    <w:rsid w:val="00E00627"/>
    <w:rsid w:val="00E0668C"/>
    <w:rsid w:val="00E27E9E"/>
    <w:rsid w:val="00E359A4"/>
    <w:rsid w:val="00E411AF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9611C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1704</Words>
  <Characters>9377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18</cp:revision>
  <cp:lastPrinted>2016-04-13T07:26:00Z</cp:lastPrinted>
  <dcterms:created xsi:type="dcterms:W3CDTF">2023-03-20T13:27:00Z</dcterms:created>
  <dcterms:modified xsi:type="dcterms:W3CDTF">2025-12-24T08:56:00Z</dcterms:modified>
</cp:coreProperties>
</file>