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E404B" w:rsidRPr="00FC66A7" w:rsidRDefault="005E404B" w:rsidP="005E404B">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472B25" w:rsidRDefault="00472B25">
      <w:pPr>
        <w:rPr>
          <w:rFonts w:ascii="Tahoma" w:hAnsi="Tahoma" w:cs="Tahoma"/>
          <w:bCs/>
        </w:rPr>
      </w:pPr>
    </w:p>
    <w:p w:rsidR="00E17138" w:rsidRPr="00FC66A7" w:rsidRDefault="00E17138" w:rsidP="00E17138">
      <w:pPr>
        <w:rPr>
          <w:rFonts w:ascii="Tahoma" w:hAnsi="Tahoma" w:cs="Tahoma"/>
          <w:b/>
          <w:bCs/>
        </w:rPr>
      </w:pPr>
      <w:r>
        <w:rPr>
          <w:rFonts w:ascii="Tahoma" w:hAnsi="Tahoma" w:cs="Tahoma"/>
          <w:b/>
          <w:bCs/>
        </w:rPr>
        <w:t>GHT BO – Acquisition et location de véhicules légers neufs et d’occasion (PTAC=&lt;3.5T)</w:t>
      </w:r>
    </w:p>
    <w:p w:rsidR="003E713E" w:rsidRDefault="003E713E">
      <w:pPr>
        <w:rPr>
          <w:rFonts w:ascii="Tahoma" w:hAnsi="Tahoma" w:cs="Tahoma"/>
          <w:b/>
          <w:bCs/>
        </w:rPr>
      </w:pPr>
    </w:p>
    <w:p w:rsidR="00E17138" w:rsidRPr="00FC66A7" w:rsidRDefault="00E17138" w:rsidP="00E17138">
      <w:pPr>
        <w:pStyle w:val="Titre1"/>
        <w:tabs>
          <w:tab w:val="num" w:pos="0"/>
        </w:tabs>
        <w:ind w:left="0" w:hanging="432"/>
        <w:rPr>
          <w:rFonts w:ascii="Tahoma" w:hAnsi="Tahoma" w:cs="Tahoma"/>
          <w:b w:val="0"/>
          <w:bCs w:val="0"/>
        </w:rPr>
      </w:pPr>
    </w:p>
    <w:p w:rsidR="00E17138" w:rsidRPr="00FC66A7" w:rsidRDefault="00E17138" w:rsidP="00E17138">
      <w:pPr>
        <w:pStyle w:val="Titre1"/>
        <w:tabs>
          <w:tab w:val="num" w:pos="0"/>
        </w:tabs>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Pr>
          <w:rFonts w:ascii="Tahoma" w:hAnsi="Tahoma" w:cs="Tahoma"/>
        </w:rPr>
      </w:r>
      <w:r>
        <w:rPr>
          <w:rFonts w:ascii="Tahoma" w:hAnsi="Tahoma" w:cs="Tahoma"/>
        </w:rPr>
        <w:fldChar w:fldCharType="separate"/>
      </w:r>
      <w:r w:rsidRPr="00FC66A7">
        <w:rPr>
          <w:rFonts w:ascii="Tahoma" w:hAnsi="Tahoma" w:cs="Tahoma"/>
        </w:rPr>
        <w:fldChar w:fldCharType="end"/>
      </w:r>
      <w:r w:rsidRPr="00FC66A7">
        <w:rPr>
          <w:rFonts w:ascii="Tahoma" w:hAnsi="Tahoma" w:cs="Tahoma"/>
          <w:b w:val="0"/>
          <w:bCs w:val="0"/>
        </w:rPr>
        <w:t xml:space="preserve"> </w:t>
      </w:r>
      <w:proofErr w:type="gramStart"/>
      <w:r w:rsidRPr="00FC66A7">
        <w:rPr>
          <w:rFonts w:ascii="Tahoma" w:hAnsi="Tahoma" w:cs="Tahoma"/>
          <w:b w:val="0"/>
          <w:bCs w:val="0"/>
        </w:rPr>
        <w:t>pour</w:t>
      </w:r>
      <w:proofErr w:type="gramEnd"/>
      <w:r w:rsidRPr="00FC66A7">
        <w:rPr>
          <w:rFonts w:ascii="Tahoma" w:hAnsi="Tahoma" w:cs="Tahoma"/>
          <w:b w:val="0"/>
          <w:bCs w:val="0"/>
        </w:rPr>
        <w:t xml:space="preserve"> le marché ou pour l’accord-cadre </w:t>
      </w:r>
      <w:r w:rsidRPr="00FC66A7">
        <w:rPr>
          <w:rFonts w:ascii="Tahoma" w:hAnsi="Tahoma" w:cs="Tahoma"/>
          <w:b w:val="0"/>
          <w:i/>
          <w:iCs/>
          <w:sz w:val="18"/>
          <w:szCs w:val="18"/>
        </w:rPr>
        <w:t xml:space="preserve">(en cas de non allotissement) </w:t>
      </w:r>
      <w:r w:rsidRPr="00FC66A7">
        <w:rPr>
          <w:rFonts w:ascii="Tahoma" w:hAnsi="Tahoma" w:cs="Tahoma"/>
          <w:b w:val="0"/>
          <w:bCs w:val="0"/>
          <w:iCs/>
        </w:rPr>
        <w:t>;</w:t>
      </w:r>
    </w:p>
    <w:p w:rsidR="00E17138" w:rsidRPr="00FC66A7" w:rsidRDefault="00E17138" w:rsidP="00E17138">
      <w:pPr>
        <w:pStyle w:val="En-tte"/>
        <w:tabs>
          <w:tab w:val="clear" w:pos="4536"/>
          <w:tab w:val="clear" w:pos="9072"/>
        </w:tabs>
        <w:rPr>
          <w:rFonts w:ascii="Tahoma" w:hAnsi="Tahoma" w:cs="Tahoma"/>
        </w:rPr>
      </w:pPr>
    </w:p>
    <w:p w:rsidR="00E17138" w:rsidRPr="00FC66A7" w:rsidRDefault="00E17138" w:rsidP="00E17138">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Pr>
          <w:rFonts w:ascii="Tahoma" w:hAnsi="Tahoma" w:cs="Tahoma"/>
        </w:rPr>
      </w:r>
      <w:r>
        <w:rPr>
          <w:rFonts w:ascii="Tahoma" w:hAnsi="Tahoma" w:cs="Tahoma"/>
        </w:rPr>
        <w:fldChar w:fldCharType="separate"/>
      </w:r>
      <w:r w:rsidRPr="00FC66A7">
        <w:rPr>
          <w:rFonts w:ascii="Tahoma" w:hAnsi="Tahoma" w:cs="Tahoma"/>
        </w:rPr>
        <w:fldChar w:fldCharType="end"/>
      </w:r>
      <w:r>
        <w:rPr>
          <w:rFonts w:ascii="Tahoma" w:hAnsi="Tahoma" w:cs="Tahoma"/>
        </w:rPr>
        <w:t xml:space="preserve"> </w:t>
      </w:r>
      <w:proofErr w:type="gramStart"/>
      <w:r>
        <w:rPr>
          <w:rFonts w:ascii="Tahoma" w:hAnsi="Tahoma" w:cs="Tahoma"/>
        </w:rPr>
        <w:t>pour</w:t>
      </w:r>
      <w:proofErr w:type="gramEnd"/>
      <w:r>
        <w:rPr>
          <w:rFonts w:ascii="Tahoma" w:hAnsi="Tahoma" w:cs="Tahoma"/>
        </w:rPr>
        <w:t xml:space="preserve"> la catégorie ou les catégories </w:t>
      </w:r>
      <w:r w:rsidRPr="00FC66A7">
        <w:rPr>
          <w:rFonts w:ascii="Tahoma" w:hAnsi="Tahoma" w:cs="Tahoma"/>
        </w:rPr>
        <w:t xml:space="preserve">de la procédure de passation du marché ou de l’accord-cadre </w:t>
      </w:r>
      <w:r w:rsidRPr="00FC66A7">
        <w:rPr>
          <w:rFonts w:ascii="Tahoma" w:hAnsi="Tahoma" w:cs="Tahoma"/>
          <w:i/>
          <w:iCs/>
          <w:sz w:val="18"/>
          <w:szCs w:val="18"/>
        </w:rPr>
        <w:t>(en cas d’allotissement)</w:t>
      </w:r>
      <w:r w:rsidRPr="00FC66A7">
        <w:rPr>
          <w:rFonts w:ascii="Tahoma" w:hAnsi="Tahoma" w:cs="Tahoma"/>
        </w:rPr>
        <w:t> ;</w:t>
      </w:r>
    </w:p>
    <w:p w:rsidR="00E17138" w:rsidRPr="00FC66A7" w:rsidRDefault="00E17138" w:rsidP="00E17138">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l’invitation à confirmer l’intérêt.</w:t>
      </w:r>
      <w:r w:rsidRPr="00FC66A7">
        <w:rPr>
          <w:rFonts w:ascii="Tahoma" w:hAnsi="Tahoma" w:cs="Tahoma"/>
          <w:i/>
          <w:iCs/>
          <w:sz w:val="18"/>
          <w:szCs w:val="18"/>
        </w:rPr>
        <w:t>)</w:t>
      </w:r>
    </w:p>
    <w:p w:rsidR="00E17138" w:rsidRPr="00FC66A7" w:rsidRDefault="00E17138" w:rsidP="00E17138">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1160"/>
        <w:gridCol w:w="4330"/>
      </w:tblGrid>
      <w:tr w:rsidR="00E17138" w:rsidRPr="000941D1" w:rsidTr="009171C0">
        <w:trPr>
          <w:cantSplit/>
          <w:trHeight w:val="284"/>
          <w:tblHeader/>
          <w:jc w:val="center"/>
        </w:trPr>
        <w:tc>
          <w:tcPr>
            <w:tcW w:w="959" w:type="dxa"/>
            <w:shd w:val="pct30" w:color="FFFF00" w:fill="FFFFFF"/>
            <w:vAlign w:val="center"/>
          </w:tcPr>
          <w:p w:rsidR="00E17138" w:rsidRPr="000941D1" w:rsidRDefault="00E17138" w:rsidP="009171C0">
            <w:pPr>
              <w:pStyle w:val="CORPSTEXTE"/>
              <w:ind w:left="0"/>
              <w:jc w:val="center"/>
              <w:rPr>
                <w:rFonts w:ascii="Tahoma" w:hAnsi="Tahoma" w:cs="Tahoma"/>
                <w:b/>
                <w:sz w:val="20"/>
              </w:rPr>
            </w:pPr>
            <w:r>
              <w:rPr>
                <w:rFonts w:ascii="Tahoma" w:hAnsi="Tahoma" w:cs="Tahoma"/>
                <w:b/>
                <w:sz w:val="20"/>
              </w:rPr>
              <w:t>Cocher</w:t>
            </w:r>
          </w:p>
        </w:tc>
        <w:tc>
          <w:tcPr>
            <w:tcW w:w="1160" w:type="dxa"/>
            <w:shd w:val="pct30" w:color="FFFF00" w:fill="FFFFFF"/>
            <w:vAlign w:val="center"/>
          </w:tcPr>
          <w:p w:rsidR="00E17138" w:rsidRPr="000941D1" w:rsidRDefault="00E17138" w:rsidP="009171C0">
            <w:pPr>
              <w:pStyle w:val="CORPSTEXTE"/>
              <w:ind w:left="0"/>
              <w:jc w:val="center"/>
              <w:rPr>
                <w:rFonts w:ascii="Tahoma" w:hAnsi="Tahoma" w:cs="Tahoma"/>
                <w:b/>
                <w:sz w:val="20"/>
              </w:rPr>
            </w:pPr>
            <w:r>
              <w:rPr>
                <w:rFonts w:ascii="Tahoma" w:hAnsi="Tahoma" w:cs="Tahoma"/>
                <w:b/>
                <w:sz w:val="20"/>
              </w:rPr>
              <w:t>Catégorie</w:t>
            </w:r>
          </w:p>
        </w:tc>
        <w:tc>
          <w:tcPr>
            <w:tcW w:w="4330" w:type="dxa"/>
            <w:shd w:val="pct30" w:color="FFFF00" w:fill="FFFFFF"/>
            <w:vAlign w:val="center"/>
          </w:tcPr>
          <w:p w:rsidR="00E17138" w:rsidRPr="000941D1" w:rsidRDefault="00E17138" w:rsidP="009171C0">
            <w:pPr>
              <w:pStyle w:val="CORPSTEXTE"/>
              <w:ind w:left="0"/>
              <w:jc w:val="center"/>
              <w:rPr>
                <w:rFonts w:ascii="Tahoma" w:hAnsi="Tahoma" w:cs="Tahoma"/>
                <w:b/>
                <w:sz w:val="20"/>
              </w:rPr>
            </w:pPr>
            <w:r w:rsidRPr="000941D1">
              <w:rPr>
                <w:rFonts w:ascii="Tahoma" w:hAnsi="Tahoma" w:cs="Tahoma"/>
                <w:b/>
                <w:sz w:val="20"/>
              </w:rPr>
              <w:t>Désignation</w:t>
            </w:r>
          </w:p>
        </w:tc>
      </w:tr>
      <w:tr w:rsidR="00E17138" w:rsidRPr="000941D1" w:rsidTr="009171C0">
        <w:trPr>
          <w:cantSplit/>
          <w:trHeight w:val="265"/>
          <w:jc w:val="center"/>
        </w:trPr>
        <w:tc>
          <w:tcPr>
            <w:tcW w:w="959" w:type="dxa"/>
          </w:tcPr>
          <w:p w:rsidR="00E17138" w:rsidRPr="000941D1" w:rsidRDefault="00E17138" w:rsidP="009171C0">
            <w:pPr>
              <w:jc w:val="center"/>
              <w:rPr>
                <w:rFonts w:ascii="Tahoma" w:hAnsi="Tahoma" w:cs="Tahoma"/>
                <w:b/>
              </w:rPr>
            </w:pPr>
          </w:p>
        </w:tc>
        <w:tc>
          <w:tcPr>
            <w:tcW w:w="1160" w:type="dxa"/>
            <w:shd w:val="clear" w:color="auto" w:fill="auto"/>
            <w:vAlign w:val="center"/>
          </w:tcPr>
          <w:p w:rsidR="00E17138" w:rsidRPr="000941D1" w:rsidRDefault="00E17138" w:rsidP="009171C0">
            <w:pPr>
              <w:jc w:val="center"/>
              <w:rPr>
                <w:rFonts w:ascii="Tahoma" w:hAnsi="Tahoma" w:cs="Tahoma"/>
                <w:b/>
              </w:rPr>
            </w:pPr>
            <w:r>
              <w:rPr>
                <w:rFonts w:ascii="Tahoma" w:hAnsi="Tahoma" w:cs="Tahoma"/>
                <w:b/>
              </w:rPr>
              <w:t>1</w:t>
            </w:r>
          </w:p>
        </w:tc>
        <w:tc>
          <w:tcPr>
            <w:tcW w:w="4330" w:type="dxa"/>
            <w:shd w:val="clear" w:color="auto" w:fill="auto"/>
            <w:vAlign w:val="center"/>
          </w:tcPr>
          <w:p w:rsidR="00E17138" w:rsidRPr="000941D1" w:rsidRDefault="00E17138" w:rsidP="009171C0">
            <w:pPr>
              <w:rPr>
                <w:rFonts w:ascii="Tahoma" w:hAnsi="Tahoma" w:cs="Tahoma"/>
              </w:rPr>
            </w:pPr>
            <w:r>
              <w:rPr>
                <w:rFonts w:ascii="Tahoma" w:hAnsi="Tahoma" w:cs="Tahoma"/>
              </w:rPr>
              <w:t>Acquisition de véhicules légers d’occasion toutes motorisations (PTAC=&lt;3.5T)</w:t>
            </w:r>
          </w:p>
        </w:tc>
      </w:tr>
      <w:tr w:rsidR="00E17138" w:rsidRPr="000941D1" w:rsidTr="009171C0">
        <w:trPr>
          <w:cantSplit/>
          <w:trHeight w:val="265"/>
          <w:jc w:val="center"/>
        </w:trPr>
        <w:tc>
          <w:tcPr>
            <w:tcW w:w="959" w:type="dxa"/>
          </w:tcPr>
          <w:p w:rsidR="00E17138" w:rsidRPr="000941D1" w:rsidRDefault="00E17138" w:rsidP="009171C0">
            <w:pPr>
              <w:jc w:val="center"/>
              <w:rPr>
                <w:rFonts w:ascii="Tahoma" w:hAnsi="Tahoma" w:cs="Tahoma"/>
                <w:b/>
              </w:rPr>
            </w:pPr>
          </w:p>
        </w:tc>
        <w:tc>
          <w:tcPr>
            <w:tcW w:w="1160" w:type="dxa"/>
            <w:shd w:val="clear" w:color="auto" w:fill="auto"/>
            <w:vAlign w:val="center"/>
          </w:tcPr>
          <w:p w:rsidR="00E17138" w:rsidRDefault="00E17138" w:rsidP="009171C0">
            <w:pPr>
              <w:jc w:val="center"/>
              <w:rPr>
                <w:rFonts w:ascii="Tahoma" w:hAnsi="Tahoma" w:cs="Tahoma"/>
                <w:b/>
              </w:rPr>
            </w:pPr>
            <w:r>
              <w:rPr>
                <w:rFonts w:ascii="Tahoma" w:hAnsi="Tahoma" w:cs="Tahoma"/>
                <w:b/>
              </w:rPr>
              <w:t>2</w:t>
            </w:r>
          </w:p>
        </w:tc>
        <w:tc>
          <w:tcPr>
            <w:tcW w:w="4330" w:type="dxa"/>
            <w:shd w:val="clear" w:color="auto" w:fill="auto"/>
            <w:vAlign w:val="center"/>
          </w:tcPr>
          <w:p w:rsidR="00E17138" w:rsidRPr="000941D1" w:rsidRDefault="00E17138" w:rsidP="009171C0">
            <w:pPr>
              <w:rPr>
                <w:rFonts w:ascii="Tahoma" w:hAnsi="Tahoma" w:cs="Tahoma"/>
              </w:rPr>
            </w:pPr>
            <w:r>
              <w:rPr>
                <w:rFonts w:ascii="Tahoma" w:hAnsi="Tahoma" w:cs="Tahoma"/>
              </w:rPr>
              <w:t>Acquisition de véhicules légers neufs toutes motorisations (PTAC=&lt;3.5T)</w:t>
            </w:r>
          </w:p>
        </w:tc>
      </w:tr>
      <w:tr w:rsidR="00E17138" w:rsidRPr="000941D1" w:rsidTr="009171C0">
        <w:trPr>
          <w:cantSplit/>
          <w:trHeight w:val="265"/>
          <w:jc w:val="center"/>
        </w:trPr>
        <w:tc>
          <w:tcPr>
            <w:tcW w:w="959" w:type="dxa"/>
          </w:tcPr>
          <w:p w:rsidR="00E17138" w:rsidRPr="000941D1" w:rsidRDefault="00E17138" w:rsidP="009171C0">
            <w:pPr>
              <w:jc w:val="center"/>
              <w:rPr>
                <w:rFonts w:ascii="Tahoma" w:hAnsi="Tahoma" w:cs="Tahoma"/>
                <w:b/>
              </w:rPr>
            </w:pPr>
            <w:bookmarkStart w:id="0" w:name="_GoBack"/>
          </w:p>
        </w:tc>
        <w:tc>
          <w:tcPr>
            <w:tcW w:w="1160" w:type="dxa"/>
            <w:shd w:val="clear" w:color="auto" w:fill="auto"/>
            <w:vAlign w:val="center"/>
          </w:tcPr>
          <w:p w:rsidR="00E17138" w:rsidRDefault="00E17138" w:rsidP="009171C0">
            <w:pPr>
              <w:jc w:val="center"/>
              <w:rPr>
                <w:rFonts w:ascii="Tahoma" w:hAnsi="Tahoma" w:cs="Tahoma"/>
                <w:b/>
              </w:rPr>
            </w:pPr>
            <w:r>
              <w:rPr>
                <w:rFonts w:ascii="Tahoma" w:hAnsi="Tahoma" w:cs="Tahoma"/>
                <w:b/>
              </w:rPr>
              <w:t>3</w:t>
            </w:r>
          </w:p>
        </w:tc>
        <w:tc>
          <w:tcPr>
            <w:tcW w:w="4330" w:type="dxa"/>
            <w:shd w:val="clear" w:color="auto" w:fill="auto"/>
            <w:vAlign w:val="center"/>
          </w:tcPr>
          <w:p w:rsidR="00E17138" w:rsidRPr="000941D1" w:rsidRDefault="00E17138" w:rsidP="009171C0">
            <w:pPr>
              <w:rPr>
                <w:rFonts w:ascii="Tahoma" w:hAnsi="Tahoma" w:cs="Tahoma"/>
              </w:rPr>
            </w:pPr>
            <w:r>
              <w:rPr>
                <w:rFonts w:ascii="Tahoma" w:hAnsi="Tahoma" w:cs="Tahoma"/>
              </w:rPr>
              <w:t>Location de véhicules légers neufs ou d’occasion avec ou sans prestation d’entretien et maintenance et toutes motorisations (PTAC=&lt;3.5T)</w:t>
            </w:r>
          </w:p>
        </w:tc>
      </w:tr>
      <w:bookmarkEnd w:id="0"/>
    </w:tbl>
    <w:p w:rsidR="00E17138" w:rsidRPr="00FC66A7" w:rsidRDefault="00E17138" w:rsidP="00E17138">
      <w:pPr>
        <w:rPr>
          <w:rFonts w:ascii="Tahoma" w:hAnsi="Tahoma" w:cs="Tahoma"/>
        </w:rPr>
      </w:pPr>
    </w:p>
    <w:p w:rsidR="00E17138" w:rsidRPr="00FC66A7" w:rsidRDefault="00E17138" w:rsidP="00E17138">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Pr>
          <w:rFonts w:ascii="Tahoma" w:hAnsi="Tahoma" w:cs="Tahoma"/>
        </w:rPr>
      </w:r>
      <w:r>
        <w:rPr>
          <w:rFonts w:ascii="Tahoma" w:hAnsi="Tahoma" w:cs="Tahoma"/>
        </w:rPr>
        <w:fldChar w:fldCharType="separate"/>
      </w:r>
      <w:r w:rsidRPr="00FC66A7">
        <w:rPr>
          <w:rFonts w:ascii="Tahoma" w:hAnsi="Tahoma" w:cs="Tahoma"/>
        </w:rPr>
        <w:fldChar w:fldCharType="end"/>
      </w:r>
      <w:r w:rsidRPr="00FC66A7">
        <w:rPr>
          <w:rFonts w:ascii="Tahoma" w:hAnsi="Tahoma" w:cs="Tahoma"/>
        </w:rPr>
        <w:t xml:space="preserve"> </w:t>
      </w:r>
      <w:proofErr w:type="gramStart"/>
      <w:r w:rsidRPr="00FC66A7">
        <w:rPr>
          <w:rFonts w:ascii="Tahoma" w:hAnsi="Tahoma" w:cs="Tahoma"/>
        </w:rPr>
        <w:t>pour</w:t>
      </w:r>
      <w:proofErr w:type="gramEnd"/>
      <w:r w:rsidRPr="00FC66A7">
        <w:rPr>
          <w:rFonts w:ascii="Tahoma" w:hAnsi="Tahoma" w:cs="Tahoma"/>
        </w:rPr>
        <w:t xml:space="preserve"> tous les lots de la procédure de passation du marché ou de l’accord-cadre.</w:t>
      </w:r>
    </w:p>
    <w:p w:rsidR="00472B25" w:rsidRPr="005E404B" w:rsidRDefault="00472B25">
      <w:pPr>
        <w:jc w:val="both"/>
        <w:rPr>
          <w:rFonts w:ascii="Tahoma" w:hAnsi="Tahoma" w:cs="Tahoma"/>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w:t>
      </w:r>
      <w:r w:rsidRPr="005E404B">
        <w:rPr>
          <w:rFonts w:ascii="Tahoma" w:hAnsi="Tahoma" w:cs="Tahoma"/>
          <w:i w:val="0"/>
          <w:sz w:val="20"/>
          <w:szCs w:val="20"/>
        </w:rPr>
        <w:lastRenderedPageBreak/>
        <w:t>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membre du groupement répondant à l’une des conditions qui suivent et postulant à un marché </w:t>
      </w:r>
      <w:r w:rsidR="007C0A0D" w:rsidRPr="005E404B">
        <w:rPr>
          <w:rFonts w:ascii="Tahoma" w:hAnsi="Tahoma" w:cs="Tahoma"/>
          <w:i/>
          <w:iCs/>
          <w:sz w:val="18"/>
          <w:szCs w:val="18"/>
        </w:rPr>
        <w:t xml:space="preserve">public </w:t>
      </w:r>
      <w:r w:rsidRPr="005E404B">
        <w:rPr>
          <w:rFonts w:ascii="Tahoma" w:hAnsi="Tahoma" w:cs="Tahoma"/>
          <w:i/>
          <w:iCs/>
          <w:sz w:val="18"/>
          <w:szCs w:val="18"/>
        </w:rPr>
        <w:t xml:space="preserve">réservé en application </w:t>
      </w:r>
      <w:r w:rsidR="006E2F47" w:rsidRPr="005E404B">
        <w:rPr>
          <w:rFonts w:ascii="Tahoma" w:hAnsi="Tahoma" w:cs="Tahoma"/>
          <w:i/>
          <w:iCs/>
          <w:sz w:val="18"/>
          <w:szCs w:val="18"/>
        </w:rPr>
        <w:t xml:space="preserve">des articles </w:t>
      </w:r>
      <w:hyperlink r:id="rId11" w:history="1">
        <w:r w:rsidR="006E2F47" w:rsidRPr="005E404B">
          <w:rPr>
            <w:rStyle w:val="Lienhypertexte"/>
            <w:rFonts w:ascii="Tahoma" w:hAnsi="Tahoma" w:cs="Tahoma"/>
            <w:i/>
            <w:iCs/>
            <w:sz w:val="18"/>
            <w:szCs w:val="18"/>
          </w:rPr>
          <w:t>36</w:t>
        </w:r>
      </w:hyperlink>
      <w:r w:rsidR="006E2F47" w:rsidRPr="005E404B">
        <w:rPr>
          <w:rFonts w:ascii="Tahoma" w:hAnsi="Tahoma" w:cs="Tahoma"/>
          <w:i/>
          <w:iCs/>
          <w:sz w:val="18"/>
          <w:szCs w:val="18"/>
        </w:rPr>
        <w:t xml:space="preserve"> ou </w:t>
      </w:r>
      <w:hyperlink r:id="rId12" w:history="1">
        <w:r w:rsidR="006E2F47" w:rsidRPr="005E404B">
          <w:rPr>
            <w:rStyle w:val="Lienhypertexte"/>
            <w:rFonts w:ascii="Tahoma" w:hAnsi="Tahoma" w:cs="Tahoma"/>
            <w:i/>
            <w:iCs/>
            <w:sz w:val="18"/>
            <w:szCs w:val="18"/>
          </w:rPr>
          <w:t>37</w:t>
        </w:r>
      </w:hyperlink>
      <w:r w:rsidR="006E2F47" w:rsidRPr="005E404B">
        <w:rPr>
          <w:rFonts w:ascii="Tahoma" w:hAnsi="Tahoma" w:cs="Tahoma"/>
          <w:i/>
          <w:iCs/>
          <w:sz w:val="18"/>
          <w:szCs w:val="18"/>
        </w:rPr>
        <w:t xml:space="preserve"> de l’ordonnance n° 2015-899 du 23 juillet 2015 </w:t>
      </w:r>
      <w:r w:rsidRPr="005E404B">
        <w:rPr>
          <w:rFonts w:ascii="Tahoma" w:hAnsi="Tahoma" w:cs="Tahoma"/>
          <w:i/>
          <w:iCs/>
          <w:sz w:val="18"/>
          <w:szCs w:val="18"/>
        </w:rPr>
        <w:t>coche la case correspondant à sa situation. Le candidat européen à statut équivalent, lorsqu’il n’est pas établi en France, précise son statut juridique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17138">
              <w:rPr>
                <w:rFonts w:ascii="Tahoma" w:hAnsi="Tahoma" w:cs="Tahoma"/>
              </w:rPr>
            </w:r>
            <w:r w:rsidR="00E17138">
              <w:rPr>
                <w:rFonts w:ascii="Tahoma" w:hAnsi="Tahoma" w:cs="Tahoma"/>
              </w:rPr>
              <w:fldChar w:fldCharType="separate"/>
            </w:r>
            <w:r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3"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17138">
              <w:rPr>
                <w:rFonts w:ascii="Tahoma" w:hAnsi="Tahoma" w:cs="Tahoma"/>
              </w:rPr>
            </w:r>
            <w:r w:rsidR="00E17138">
              <w:rPr>
                <w:rFonts w:ascii="Tahoma" w:hAnsi="Tahoma" w:cs="Tahoma"/>
              </w:rPr>
              <w:fldChar w:fldCharType="separate"/>
            </w:r>
            <w:r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4"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17138">
              <w:rPr>
                <w:rFonts w:ascii="Tahoma" w:hAnsi="Tahoma" w:cs="Tahoma"/>
              </w:rPr>
            </w:r>
            <w:r w:rsidR="00E17138">
              <w:rPr>
                <w:rFonts w:ascii="Tahoma" w:hAnsi="Tahoma" w:cs="Tahoma"/>
              </w:rPr>
              <w:fldChar w:fldCharType="separate"/>
            </w:r>
            <w:r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5"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17138">
              <w:rPr>
                <w:rFonts w:ascii="Tahoma" w:hAnsi="Tahoma" w:cs="Tahoma"/>
              </w:rPr>
            </w:r>
            <w:r w:rsidR="00E17138">
              <w:rPr>
                <w:rFonts w:ascii="Tahoma" w:hAnsi="Tahoma" w:cs="Tahoma"/>
              </w:rPr>
              <w:fldChar w:fldCharType="separate"/>
            </w:r>
            <w:r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6"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261FC1" w:rsidRPr="005E404B" w:rsidRDefault="00261FC1"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D21AD8" w:rsidRPr="005E404B" w:rsidRDefault="00D21AD8" w:rsidP="001F35D5">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titre de de l’aptitude à exercer l’activité professionnelle, qu’il peut récapituler ici : </w:t>
      </w:r>
    </w:p>
    <w:p w:rsidR="00D21AD8" w:rsidRPr="005E404B" w:rsidRDefault="005E404B" w:rsidP="005E404B">
      <w:pPr>
        <w:pStyle w:val="fcase1ertab"/>
        <w:numPr>
          <w:ilvl w:val="0"/>
          <w:numId w:val="4"/>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r w:rsidR="00815668">
        <w:rPr>
          <w:rFonts w:ascii="Tahoma" w:hAnsi="Tahoma" w:cs="Tahoma"/>
        </w:rPr>
        <w:t>article 8.1</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C56C9E" w:rsidRPr="005E404B" w:rsidRDefault="000D4E2E" w:rsidP="00B80B6A">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L</w:t>
      </w:r>
      <w:r w:rsidR="00C56C9E" w:rsidRPr="005E404B">
        <w:rPr>
          <w:rFonts w:ascii="Tahoma" w:hAnsi="Tahoma" w:cs="Tahoma"/>
          <w:i/>
          <w:iCs/>
          <w:sz w:val="18"/>
          <w:szCs w:val="18"/>
        </w:rPr>
        <w:t xml:space="preserve">e candidat ne fournit que les </w:t>
      </w:r>
      <w:r w:rsidR="006A5F71" w:rsidRPr="005E404B">
        <w:rPr>
          <w:rFonts w:ascii="Tahoma" w:hAnsi="Tahoma" w:cs="Tahoma"/>
          <w:i/>
          <w:iCs/>
          <w:sz w:val="18"/>
          <w:szCs w:val="18"/>
        </w:rPr>
        <w:t>renseignements ou documents</w:t>
      </w:r>
      <w:r w:rsidR="00C56C9E" w:rsidRPr="005E404B">
        <w:rPr>
          <w:rFonts w:ascii="Tahoma" w:hAnsi="Tahoma" w:cs="Tahoma"/>
          <w:i/>
          <w:iCs/>
          <w:sz w:val="18"/>
          <w:szCs w:val="18"/>
        </w:rPr>
        <w:t xml:space="preserve"> demandés par l’acheteur au titre de la ca</w:t>
      </w:r>
      <w:r w:rsidRPr="005E404B">
        <w:rPr>
          <w:rFonts w:ascii="Tahoma" w:hAnsi="Tahoma" w:cs="Tahoma"/>
          <w:i/>
          <w:iCs/>
          <w:sz w:val="18"/>
          <w:szCs w:val="18"/>
        </w:rPr>
        <w:t>pacité économique et financière</w:t>
      </w:r>
      <w:r w:rsidR="006A5F71" w:rsidRPr="005E404B">
        <w:rPr>
          <w:rFonts w:ascii="Tahoma" w:hAnsi="Tahoma" w:cs="Tahoma"/>
          <w:i/>
          <w:iCs/>
          <w:sz w:val="18"/>
          <w:szCs w:val="18"/>
        </w:rPr>
        <w:t>, qu’il peut récapituler ici :</w:t>
      </w:r>
      <w:r w:rsidR="009D6D88" w:rsidRPr="005E404B">
        <w:rPr>
          <w:rFonts w:ascii="Tahoma" w:hAnsi="Tahoma" w:cs="Tahoma"/>
          <w:i/>
          <w:iCs/>
          <w:sz w:val="18"/>
          <w:szCs w:val="18"/>
        </w:rPr>
        <w:t xml:space="preserve"> </w:t>
      </w:r>
    </w:p>
    <w:p w:rsidR="005E404B" w:rsidRPr="005E404B" w:rsidRDefault="005E404B" w:rsidP="005E404B">
      <w:pPr>
        <w:pStyle w:val="fcase1ertab"/>
        <w:numPr>
          <w:ilvl w:val="0"/>
          <w:numId w:val="3"/>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r w:rsidR="00815668">
        <w:rPr>
          <w:rFonts w:ascii="Tahoma" w:hAnsi="Tahoma" w:cs="Tahoma"/>
        </w:rPr>
        <w:t>article 8.1</w:t>
      </w:r>
    </w:p>
    <w:p w:rsidR="00C56C9E" w:rsidRPr="005E404B" w:rsidRDefault="00C56C9E">
      <w:pPr>
        <w:pStyle w:val="En-tte"/>
        <w:tabs>
          <w:tab w:val="clear" w:pos="4536"/>
          <w:tab w:val="clear" w:pos="9072"/>
          <w:tab w:val="left" w:pos="0"/>
          <w:tab w:val="left" w:pos="2160"/>
        </w:tabs>
        <w:rPr>
          <w:rFonts w:ascii="Tahoma" w:hAnsi="Tahoma" w:cs="Tahoma"/>
          <w:b/>
          <w:bCs/>
        </w:rPr>
      </w:pPr>
    </w:p>
    <w:p w:rsidR="00472B25" w:rsidRPr="005E404B" w:rsidRDefault="00D21AD8">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p w:rsidR="00472B25" w:rsidRPr="005E404B" w:rsidRDefault="00472B25">
      <w:pPr>
        <w:pStyle w:val="En-tte"/>
        <w:tabs>
          <w:tab w:val="clear" w:pos="4536"/>
          <w:tab w:val="clear" w:pos="9072"/>
          <w:tab w:val="left" w:pos="864"/>
        </w:tabs>
        <w:rPr>
          <w:rFonts w:ascii="Tahoma" w:hAnsi="Tahoma" w:cs="Tahoma"/>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lastRenderedPageBreak/>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trPr>
          <w:trHeight w:val="737"/>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472B25" w:rsidRPr="005E404B" w:rsidRDefault="00472B25">
      <w:pPr>
        <w:tabs>
          <w:tab w:val="left" w:pos="864"/>
        </w:tabs>
        <w:jc w:val="both"/>
        <w:rPr>
          <w:rFonts w:ascii="Tahoma" w:hAnsi="Tahoma" w:cs="Tahoma"/>
        </w:rPr>
      </w:pPr>
    </w:p>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Pr="005E404B" w:rsidRDefault="0013398C" w:rsidP="0013398C">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w:t>
      </w:r>
      <w:r w:rsidR="00614607" w:rsidRPr="005E404B">
        <w:rPr>
          <w:rFonts w:ascii="Tahoma" w:hAnsi="Tahoma" w:cs="Tahoma"/>
          <w:i/>
          <w:iCs/>
          <w:sz w:val="18"/>
          <w:szCs w:val="18"/>
        </w:rPr>
        <w:t>titre de la ca</w:t>
      </w:r>
      <w:r w:rsidR="006A5F71" w:rsidRPr="005E404B">
        <w:rPr>
          <w:rFonts w:ascii="Tahoma" w:hAnsi="Tahoma" w:cs="Tahoma"/>
          <w:i/>
          <w:iCs/>
          <w:sz w:val="18"/>
          <w:szCs w:val="18"/>
        </w:rPr>
        <w:t>pacité économique et financière, qu’il peut récapituler ici</w:t>
      </w:r>
      <w:r w:rsidR="009D6D88" w:rsidRPr="005E404B">
        <w:rPr>
          <w:rFonts w:ascii="Tahoma" w:hAnsi="Tahoma" w:cs="Tahoma"/>
          <w:i/>
          <w:iCs/>
          <w:sz w:val="18"/>
          <w:szCs w:val="18"/>
        </w:rPr>
        <w:t> :</w:t>
      </w:r>
    </w:p>
    <w:p w:rsidR="00614607" w:rsidRPr="005E404B" w:rsidRDefault="005E404B" w:rsidP="005E404B">
      <w:pPr>
        <w:pStyle w:val="fcase1ertab"/>
        <w:numPr>
          <w:ilvl w:val="0"/>
          <w:numId w:val="3"/>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r w:rsidR="003E713E">
        <w:rPr>
          <w:rFonts w:ascii="Tahoma" w:hAnsi="Tahoma" w:cs="Tahoma"/>
        </w:rPr>
        <w:t xml:space="preserve">article 8.1 </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7"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91" w:rsidRDefault="00202291">
      <w:r>
        <w:separator/>
      </w:r>
    </w:p>
  </w:endnote>
  <w:endnote w:type="continuationSeparator" w:id="0">
    <w:p w:rsidR="00202291" w:rsidRDefault="0020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5E404B">
      <w:trPr>
        <w:tblHeader/>
      </w:trPr>
      <w:tc>
        <w:tcPr>
          <w:tcW w:w="3513" w:type="dxa"/>
          <w:shd w:val="clear" w:color="auto" w:fill="66CCFF"/>
        </w:tcPr>
        <w:p w:rsidR="00472B25" w:rsidRPr="005E404B" w:rsidRDefault="00472B25">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472B25" w:rsidRPr="005E404B" w:rsidRDefault="00E17138" w:rsidP="005E404B">
          <w:pPr>
            <w:shd w:val="clear" w:color="auto" w:fill="66CCFF"/>
            <w:snapToGrid w:val="0"/>
            <w:jc w:val="center"/>
            <w:rPr>
              <w:rFonts w:ascii="Tahoma" w:hAnsi="Tahoma" w:cs="Tahoma"/>
              <w:b/>
              <w:bCs/>
            </w:rPr>
          </w:pPr>
          <w:r>
            <w:rPr>
              <w:rFonts w:ascii="Tahoma" w:hAnsi="Tahoma" w:cs="Tahoma"/>
              <w:b/>
              <w:i/>
              <w:iCs/>
            </w:rPr>
            <w:t>2025DAL0099</w:t>
          </w:r>
        </w:p>
      </w:tc>
      <w:tc>
        <w:tcPr>
          <w:tcW w:w="90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472B25" w:rsidRPr="005E404B" w:rsidRDefault="00472B25"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17138">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472B25" w:rsidRPr="005E404B" w:rsidRDefault="00472B25"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17138">
            <w:rPr>
              <w:rStyle w:val="Numrodepage"/>
              <w:rFonts w:ascii="Tahoma" w:hAnsi="Tahoma" w:cs="Tahoma"/>
              <w:b/>
              <w:noProof/>
            </w:rPr>
            <w:t>3</w:t>
          </w:r>
          <w:r w:rsidRPr="005E404B">
            <w:rPr>
              <w:rStyle w:val="Numrodepage"/>
              <w:rFonts w:ascii="Tahoma" w:hAnsi="Tahoma" w:cs="Tahoma"/>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91" w:rsidRDefault="00202291">
      <w:r>
        <w:separator/>
      </w:r>
    </w:p>
  </w:footnote>
  <w:footnote w:type="continuationSeparator" w:id="0">
    <w:p w:rsidR="00202291" w:rsidRDefault="002022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92585"/>
    <w:rsid w:val="000D4E2E"/>
    <w:rsid w:val="0013398C"/>
    <w:rsid w:val="001535C7"/>
    <w:rsid w:val="001A5A4C"/>
    <w:rsid w:val="001D25B2"/>
    <w:rsid w:val="001E68EF"/>
    <w:rsid w:val="001F35D5"/>
    <w:rsid w:val="00202291"/>
    <w:rsid w:val="00224E9C"/>
    <w:rsid w:val="0025478A"/>
    <w:rsid w:val="00261FC1"/>
    <w:rsid w:val="002B54BB"/>
    <w:rsid w:val="00312505"/>
    <w:rsid w:val="00331DDB"/>
    <w:rsid w:val="00340F85"/>
    <w:rsid w:val="003E713E"/>
    <w:rsid w:val="003F2B90"/>
    <w:rsid w:val="00425B7A"/>
    <w:rsid w:val="00472B25"/>
    <w:rsid w:val="00472C17"/>
    <w:rsid w:val="00493D0D"/>
    <w:rsid w:val="004A6D4B"/>
    <w:rsid w:val="004C221B"/>
    <w:rsid w:val="00516C8B"/>
    <w:rsid w:val="0056052C"/>
    <w:rsid w:val="0059116B"/>
    <w:rsid w:val="005A5386"/>
    <w:rsid w:val="005B4D8D"/>
    <w:rsid w:val="005C6314"/>
    <w:rsid w:val="005C765E"/>
    <w:rsid w:val="005E404B"/>
    <w:rsid w:val="00614607"/>
    <w:rsid w:val="00637C96"/>
    <w:rsid w:val="006848A2"/>
    <w:rsid w:val="006A5F71"/>
    <w:rsid w:val="006E2F47"/>
    <w:rsid w:val="006E6210"/>
    <w:rsid w:val="007A7713"/>
    <w:rsid w:val="007C0A0D"/>
    <w:rsid w:val="00815668"/>
    <w:rsid w:val="00815797"/>
    <w:rsid w:val="00866311"/>
    <w:rsid w:val="00887F8C"/>
    <w:rsid w:val="008A3707"/>
    <w:rsid w:val="0090530B"/>
    <w:rsid w:val="00906660"/>
    <w:rsid w:val="0094174C"/>
    <w:rsid w:val="009D0426"/>
    <w:rsid w:val="009D52FB"/>
    <w:rsid w:val="009D6D88"/>
    <w:rsid w:val="00A05A3B"/>
    <w:rsid w:val="00A840BB"/>
    <w:rsid w:val="00A92CC9"/>
    <w:rsid w:val="00B14065"/>
    <w:rsid w:val="00B80B6A"/>
    <w:rsid w:val="00BA7752"/>
    <w:rsid w:val="00C10C87"/>
    <w:rsid w:val="00C279F4"/>
    <w:rsid w:val="00C301F0"/>
    <w:rsid w:val="00C56C9E"/>
    <w:rsid w:val="00C61C85"/>
    <w:rsid w:val="00CE32F2"/>
    <w:rsid w:val="00CF69E8"/>
    <w:rsid w:val="00D21AD8"/>
    <w:rsid w:val="00D63EF7"/>
    <w:rsid w:val="00D82167"/>
    <w:rsid w:val="00DA5F03"/>
    <w:rsid w:val="00E17138"/>
    <w:rsid w:val="00E505D7"/>
    <w:rsid w:val="00E50B22"/>
    <w:rsid w:val="00EA3323"/>
    <w:rsid w:val="00EE5B56"/>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7C368C"/>
  <w15:docId w15:val="{C70D5681-C92F-49BC-AB1F-E9D0624C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1713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17138"/>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E17138"/>
    <w:rPr>
      <w:rFonts w:ascii="Arial" w:hAnsi="Arial" w:cs="Arial"/>
      <w:b/>
      <w:bCs/>
      <w:sz w:val="16"/>
      <w:szCs w:val="16"/>
      <w:lang w:eastAsia="zh-CN"/>
    </w:rPr>
  </w:style>
  <w:style w:type="character" w:customStyle="1" w:styleId="Titre7Car">
    <w:name w:val="Titre 7 Car"/>
    <w:basedOn w:val="Policepardfaut"/>
    <w:link w:val="Titre7"/>
    <w:rsid w:val="00E17138"/>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9B39-AEC5-4BCB-B524-3B74F90E5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1225</Words>
  <Characters>6739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7949</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5</cp:revision>
  <cp:lastPrinted>2016-03-31T08:52:00Z</cp:lastPrinted>
  <dcterms:created xsi:type="dcterms:W3CDTF">2023-11-22T09:40:00Z</dcterms:created>
  <dcterms:modified xsi:type="dcterms:W3CDTF">2025-12-23T13:14:00Z</dcterms:modified>
</cp:coreProperties>
</file>