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5610" w14:textId="77777777" w:rsidR="00DE3A8C" w:rsidRPr="00343F8C" w:rsidRDefault="00DE3A8C" w:rsidP="00DE3A8C">
      <w:pPr>
        <w:rPr>
          <w:rFonts w:ascii="Arial" w:hAnsi="Arial" w:cs="Arial"/>
        </w:rPr>
      </w:pPr>
      <w:r>
        <w:rPr>
          <w:noProof/>
        </w:rPr>
        <w:drawing>
          <wp:anchor distT="0" distB="0" distL="114300" distR="114300" simplePos="0" relativeHeight="251658244" behindDoc="1" locked="0" layoutInCell="1" allowOverlap="1" wp14:anchorId="7B7FCCB0" wp14:editId="70DC6356">
            <wp:simplePos x="0" y="0"/>
            <wp:positionH relativeFrom="column">
              <wp:posOffset>711835</wp:posOffset>
            </wp:positionH>
            <wp:positionV relativeFrom="paragraph">
              <wp:posOffset>-344805</wp:posOffset>
            </wp:positionV>
            <wp:extent cx="4527618" cy="14351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t="36879" b="28487"/>
                    <a:stretch/>
                  </pic:blipFill>
                  <pic:spPr bwMode="auto">
                    <a:xfrm>
                      <a:off x="0" y="0"/>
                      <a:ext cx="4527618" cy="1435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2151F8" w14:textId="77777777" w:rsidR="00DE3A8C" w:rsidRPr="00AB5D36" w:rsidRDefault="00DE3A8C" w:rsidP="00DE3A8C">
      <w:pPr>
        <w:tabs>
          <w:tab w:val="left" w:pos="6990"/>
        </w:tabs>
        <w:rPr>
          <w:rFonts w:ascii="Arial" w:hAnsi="Arial" w:cs="Arial"/>
          <w:b/>
          <w:bCs/>
          <w:noProof/>
        </w:rPr>
      </w:pPr>
      <w:r>
        <w:rPr>
          <w:rFonts w:ascii="Arial" w:hAnsi="Arial" w:cs="Arial"/>
          <w:noProof/>
        </w:rPr>
        <w:tab/>
      </w:r>
    </w:p>
    <w:p w14:paraId="71526CBC" w14:textId="77777777" w:rsidR="00DE3A8C" w:rsidRPr="00AB5D36" w:rsidRDefault="00DE3A8C" w:rsidP="00DE3A8C">
      <w:pPr>
        <w:tabs>
          <w:tab w:val="left" w:pos="3858"/>
        </w:tabs>
        <w:rPr>
          <w:b/>
          <w:bCs/>
          <w:noProof/>
        </w:rPr>
      </w:pPr>
    </w:p>
    <w:p w14:paraId="022259BE" w14:textId="34348025" w:rsidR="00DE3A8C" w:rsidRDefault="00DE3A8C" w:rsidP="00DE3A8C">
      <w:pPr>
        <w:spacing w:after="0"/>
        <w:rPr>
          <w:rFonts w:ascii="Arial" w:hAnsi="Arial" w:cs="Arial"/>
          <w:b/>
          <w:bCs/>
          <w:color w:val="1A428A"/>
          <w:kern w:val="24"/>
          <w:sz w:val="96"/>
          <w:szCs w:val="96"/>
        </w:rPr>
      </w:pPr>
    </w:p>
    <w:p w14:paraId="5D24E162" w14:textId="77777777" w:rsidR="008E54F9" w:rsidRPr="00D01F57" w:rsidRDefault="008E54F9" w:rsidP="00DE3A8C">
      <w:pPr>
        <w:spacing w:after="0"/>
        <w:rPr>
          <w:rFonts w:ascii="Arial" w:hAnsi="Arial" w:cs="Arial"/>
          <w:b/>
          <w:bCs/>
          <w:color w:val="1A428A"/>
          <w:kern w:val="24"/>
          <w:sz w:val="96"/>
          <w:szCs w:val="96"/>
        </w:rPr>
      </w:pPr>
    </w:p>
    <w:p w14:paraId="7AD981CC" w14:textId="34DD4C8D" w:rsidR="00DE3A8C" w:rsidRPr="008E54F9" w:rsidRDefault="00DE3A8C" w:rsidP="009E27D7">
      <w:pPr>
        <w:jc w:val="center"/>
        <w:rPr>
          <w:rFonts w:ascii="Arial" w:hAnsi="Arial" w:cs="Arial"/>
          <w:b/>
          <w:bCs/>
          <w:color w:val="1A428A"/>
          <w:kern w:val="24"/>
          <w:sz w:val="96"/>
          <w:szCs w:val="96"/>
        </w:rPr>
      </w:pPr>
      <w:r w:rsidRPr="008E54F9">
        <w:rPr>
          <w:rFonts w:ascii="Arial" w:hAnsi="Arial" w:cs="Arial"/>
          <w:b/>
          <w:bCs/>
          <w:color w:val="1A428A"/>
          <w:kern w:val="24"/>
          <w:sz w:val="96"/>
          <w:szCs w:val="96"/>
        </w:rPr>
        <w:t xml:space="preserve">Règlement de la </w:t>
      </w:r>
      <w:r w:rsidR="009177E2">
        <w:rPr>
          <w:rFonts w:ascii="Arial" w:hAnsi="Arial" w:cs="Arial"/>
          <w:b/>
          <w:bCs/>
          <w:color w:val="1A428A"/>
          <w:kern w:val="24"/>
          <w:sz w:val="96"/>
          <w:szCs w:val="96"/>
        </w:rPr>
        <w:t>C</w:t>
      </w:r>
      <w:r w:rsidRPr="008E54F9">
        <w:rPr>
          <w:rFonts w:ascii="Arial" w:hAnsi="Arial" w:cs="Arial"/>
          <w:b/>
          <w:bCs/>
          <w:color w:val="1A428A"/>
          <w:kern w:val="24"/>
          <w:sz w:val="96"/>
          <w:szCs w:val="96"/>
        </w:rPr>
        <w:t>onsultation</w:t>
      </w:r>
    </w:p>
    <w:p w14:paraId="05555CA9" w14:textId="0955EB6C" w:rsidR="00DE3A8C" w:rsidRDefault="00DE3A8C" w:rsidP="00DE3A8C">
      <w:pPr>
        <w:pStyle w:val="Sansinterligne"/>
        <w:jc w:val="center"/>
        <w:rPr>
          <w:rFonts w:ascii="Arial" w:hAnsi="Arial" w:cs="Arial"/>
          <w:b/>
          <w:bCs/>
          <w:color w:val="0070C0"/>
          <w:sz w:val="40"/>
          <w:szCs w:val="40"/>
        </w:rPr>
      </w:pPr>
    </w:p>
    <w:p w14:paraId="40353473" w14:textId="5429EBAE" w:rsidR="008E54F9" w:rsidRDefault="008E54F9" w:rsidP="00DE3A8C">
      <w:pPr>
        <w:pStyle w:val="Sansinterligne"/>
        <w:jc w:val="center"/>
        <w:rPr>
          <w:rFonts w:ascii="Arial" w:hAnsi="Arial" w:cs="Arial"/>
          <w:b/>
          <w:bCs/>
          <w:color w:val="0070C0"/>
          <w:sz w:val="40"/>
          <w:szCs w:val="40"/>
        </w:rPr>
      </w:pPr>
    </w:p>
    <w:p w14:paraId="67434C1F" w14:textId="77777777" w:rsidR="008E54F9" w:rsidRPr="00A67352" w:rsidRDefault="008E54F9" w:rsidP="00DE3A8C">
      <w:pPr>
        <w:pStyle w:val="Sansinterligne"/>
        <w:jc w:val="center"/>
        <w:rPr>
          <w:rFonts w:ascii="Arial" w:hAnsi="Arial" w:cs="Arial"/>
          <w:b/>
          <w:bCs/>
          <w:color w:val="3DBCDC"/>
          <w:kern w:val="24"/>
          <w:sz w:val="48"/>
          <w:szCs w:val="48"/>
        </w:rPr>
      </w:pPr>
    </w:p>
    <w:p w14:paraId="36D07904" w14:textId="47C8769A" w:rsidR="00DE3A8C" w:rsidRPr="00A67352" w:rsidRDefault="00DE3A8C" w:rsidP="00DE3A8C">
      <w:pPr>
        <w:spacing w:after="0"/>
        <w:jc w:val="center"/>
        <w:rPr>
          <w:rFonts w:ascii="Arial" w:hAnsi="Arial" w:cs="Arial"/>
          <w:b/>
          <w:bCs/>
          <w:color w:val="3DBCDC"/>
          <w:kern w:val="24"/>
          <w:sz w:val="48"/>
          <w:szCs w:val="48"/>
        </w:rPr>
      </w:pPr>
      <w:r w:rsidRPr="00A67352">
        <w:rPr>
          <w:rFonts w:ascii="Arial" w:hAnsi="Arial" w:cs="Arial"/>
          <w:b/>
          <w:bCs/>
          <w:color w:val="3DBCDC"/>
          <w:kern w:val="24"/>
          <w:sz w:val="48"/>
          <w:szCs w:val="48"/>
        </w:rPr>
        <w:t xml:space="preserve">Marché public </w:t>
      </w:r>
    </w:p>
    <w:p w14:paraId="263C4C00" w14:textId="5D75B573" w:rsidR="00DE3A8C" w:rsidRPr="00156477" w:rsidRDefault="00DE3A8C" w:rsidP="00A67352">
      <w:pPr>
        <w:spacing w:after="360"/>
        <w:jc w:val="center"/>
        <w:rPr>
          <w:rFonts w:ascii="Arial" w:hAnsi="Arial" w:cs="Arial"/>
          <w:b/>
          <w:bCs/>
          <w:color w:val="FF0000"/>
          <w:kern w:val="24"/>
          <w:sz w:val="48"/>
          <w:szCs w:val="48"/>
        </w:rPr>
      </w:pPr>
      <w:r w:rsidRPr="00A67352">
        <w:rPr>
          <w:rFonts w:ascii="Arial" w:hAnsi="Arial" w:cs="Arial"/>
          <w:b/>
          <w:bCs/>
          <w:color w:val="3DBCDC"/>
          <w:kern w:val="24"/>
          <w:sz w:val="48"/>
          <w:szCs w:val="48"/>
        </w:rPr>
        <w:t>Consultation n°</w:t>
      </w:r>
      <w:r w:rsidRPr="00773DEF">
        <w:rPr>
          <w:rFonts w:ascii="Arial" w:hAnsi="Arial" w:cs="Arial"/>
          <w:b/>
          <w:bCs/>
          <w:color w:val="3DBCDC"/>
          <w:kern w:val="24"/>
          <w:sz w:val="48"/>
          <w:szCs w:val="48"/>
        </w:rPr>
        <w:t>202</w:t>
      </w:r>
      <w:r w:rsidR="00156477" w:rsidRPr="00773DEF">
        <w:rPr>
          <w:rFonts w:ascii="Arial" w:hAnsi="Arial" w:cs="Arial"/>
          <w:b/>
          <w:bCs/>
          <w:color w:val="3DBCDC"/>
          <w:kern w:val="24"/>
          <w:sz w:val="48"/>
          <w:szCs w:val="48"/>
        </w:rPr>
        <w:t>5</w:t>
      </w:r>
      <w:r w:rsidRPr="00773DEF">
        <w:rPr>
          <w:rFonts w:ascii="Arial" w:hAnsi="Arial" w:cs="Arial"/>
          <w:b/>
          <w:bCs/>
          <w:color w:val="3DBCDC"/>
          <w:kern w:val="24"/>
          <w:sz w:val="48"/>
          <w:szCs w:val="48"/>
        </w:rPr>
        <w:t>/</w:t>
      </w:r>
      <w:r w:rsidR="0013011E">
        <w:rPr>
          <w:rFonts w:ascii="Arial" w:hAnsi="Arial" w:cs="Arial"/>
          <w:b/>
          <w:bCs/>
          <w:color w:val="3DBCDC"/>
          <w:kern w:val="24"/>
          <w:sz w:val="48"/>
          <w:szCs w:val="48"/>
        </w:rPr>
        <w:t>12</w:t>
      </w:r>
    </w:p>
    <w:p w14:paraId="63D11589" w14:textId="77777777" w:rsidR="008F5DDC" w:rsidRPr="008F5DDC" w:rsidRDefault="008F5DDC" w:rsidP="008F5DDC">
      <w:pPr>
        <w:jc w:val="center"/>
        <w:rPr>
          <w:rFonts w:ascii="Arial" w:hAnsi="Arial" w:cs="Arial"/>
          <w:b/>
          <w:bCs/>
          <w:color w:val="3DBCDC"/>
          <w:kern w:val="24"/>
          <w:sz w:val="48"/>
          <w:szCs w:val="48"/>
        </w:rPr>
      </w:pPr>
      <w:r w:rsidRPr="008F5DDC">
        <w:rPr>
          <w:rFonts w:ascii="Arial" w:hAnsi="Arial" w:cs="Arial"/>
          <w:b/>
          <w:bCs/>
          <w:color w:val="3DBCDC"/>
          <w:kern w:val="24"/>
          <w:sz w:val="48"/>
          <w:szCs w:val="48"/>
        </w:rPr>
        <w:t>Assistance à Maitrise d’Ouvrage pour le pilotage et l’amélioration des prestations de maintenance des systèmes CVC</w:t>
      </w:r>
    </w:p>
    <w:p w14:paraId="731C0C00" w14:textId="77777777" w:rsidR="00A67352" w:rsidRPr="00A67352" w:rsidRDefault="00A67352" w:rsidP="00246544">
      <w:pPr>
        <w:jc w:val="center"/>
        <w:rPr>
          <w:rFonts w:ascii="Arial" w:hAnsi="Arial" w:cs="Arial"/>
          <w:b/>
          <w:bCs/>
          <w:color w:val="3DBCDC"/>
          <w:kern w:val="24"/>
          <w:sz w:val="48"/>
          <w:szCs w:val="48"/>
        </w:rPr>
      </w:pPr>
    </w:p>
    <w:p w14:paraId="024BE9D4" w14:textId="04E8D52E" w:rsidR="00DE3A8C" w:rsidRDefault="00036294" w:rsidP="00DE3A8C">
      <w:pPr>
        <w:rPr>
          <w:rFonts w:ascii="Arial" w:hAnsi="Arial" w:cs="Arial"/>
        </w:rPr>
      </w:pPr>
      <w:r>
        <w:rPr>
          <w:rFonts w:ascii="Arial" w:hAnsi="Arial" w:cs="Arial"/>
          <w:noProof/>
        </w:rPr>
        <mc:AlternateContent>
          <mc:Choice Requires="wps">
            <w:drawing>
              <wp:anchor distT="0" distB="0" distL="114300" distR="114300" simplePos="0" relativeHeight="251658255" behindDoc="0" locked="0" layoutInCell="1" allowOverlap="1" wp14:anchorId="0F179F21" wp14:editId="3BB43A64">
                <wp:simplePos x="0" y="0"/>
                <wp:positionH relativeFrom="margin">
                  <wp:posOffset>45085</wp:posOffset>
                </wp:positionH>
                <wp:positionV relativeFrom="paragraph">
                  <wp:posOffset>22225</wp:posOffset>
                </wp:positionV>
                <wp:extent cx="6126112" cy="1238250"/>
                <wp:effectExtent l="19050" t="19050" r="2730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112" cy="1238250"/>
                        </a:xfrm>
                        <a:prstGeom prst="rect">
                          <a:avLst/>
                        </a:prstGeom>
                        <a:noFill/>
                        <a:ln w="381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52F800A">
              <v:rect id="Rectangle 50" style="position:absolute;margin-left:3.55pt;margin-top:1.75pt;width:482.35pt;height:9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color="#002060" strokeweight="3pt" w14:anchorId="47B1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">
                <w10:wrap anchorx="margin"/>
              </v:rect>
            </w:pict>
          </mc:Fallback>
        </mc:AlternateContent>
      </w:r>
    </w:p>
    <w:p w14:paraId="35560CA2" w14:textId="5E894ADC" w:rsidR="00DE3A8C" w:rsidRPr="006B2193" w:rsidRDefault="00036294" w:rsidP="00F93CC6">
      <w:pPr>
        <w:ind w:left="284"/>
        <w:jc w:val="center"/>
        <w:rPr>
          <w:rFonts w:ascii="Arial" w:hAnsi="Arial" w:cs="Arial"/>
          <w:color w:val="002060"/>
        </w:rPr>
      </w:pPr>
      <w:r w:rsidRPr="006B2193">
        <w:rPr>
          <w:rFonts w:ascii="Arial" w:hAnsi="Arial" w:cs="Arial"/>
          <w:b/>
          <w:bCs/>
          <w:color w:val="002060"/>
          <w:kern w:val="24"/>
          <w:sz w:val="44"/>
          <w:szCs w:val="44"/>
        </w:rPr>
        <w:t xml:space="preserve">Date et heure limite de remise des </w:t>
      </w:r>
      <w:r w:rsidR="00387D03" w:rsidRPr="006B2193">
        <w:rPr>
          <w:rFonts w:ascii="Arial" w:hAnsi="Arial" w:cs="Arial"/>
          <w:b/>
          <w:bCs/>
          <w:color w:val="002060"/>
          <w:kern w:val="24"/>
          <w:sz w:val="44"/>
          <w:szCs w:val="44"/>
        </w:rPr>
        <w:t>plis</w:t>
      </w:r>
      <w:r w:rsidRPr="006B2193">
        <w:rPr>
          <w:rFonts w:ascii="Arial" w:hAnsi="Arial" w:cs="Arial"/>
          <w:b/>
          <w:bCs/>
          <w:color w:val="002060"/>
          <w:kern w:val="24"/>
          <w:sz w:val="44"/>
          <w:szCs w:val="44"/>
        </w:rPr>
        <w:t xml:space="preserve"> :    </w:t>
      </w:r>
      <w:r w:rsidR="00917EB4" w:rsidRPr="006B2193">
        <w:rPr>
          <w:rFonts w:ascii="Arial" w:hAnsi="Arial" w:cs="Arial"/>
          <w:b/>
          <w:bCs/>
          <w:color w:val="002060"/>
          <w:kern w:val="24"/>
          <w:sz w:val="44"/>
          <w:szCs w:val="44"/>
        </w:rPr>
        <w:t xml:space="preserve">le </w:t>
      </w:r>
      <w:r w:rsidR="00751F52" w:rsidRPr="006B2193">
        <w:rPr>
          <w:rFonts w:ascii="Arial" w:hAnsi="Arial" w:cs="Arial"/>
          <w:b/>
          <w:bCs/>
          <w:color w:val="002060"/>
          <w:kern w:val="24"/>
          <w:sz w:val="44"/>
          <w:szCs w:val="44"/>
        </w:rPr>
        <w:t>06</w:t>
      </w:r>
      <w:r w:rsidR="004121F4" w:rsidRPr="006B2193">
        <w:rPr>
          <w:rFonts w:ascii="Arial" w:hAnsi="Arial" w:cs="Arial"/>
          <w:b/>
          <w:bCs/>
          <w:color w:val="002060"/>
          <w:kern w:val="24"/>
          <w:sz w:val="44"/>
          <w:szCs w:val="44"/>
        </w:rPr>
        <w:t xml:space="preserve"> </w:t>
      </w:r>
      <w:r w:rsidR="00751F52" w:rsidRPr="006B2193">
        <w:rPr>
          <w:rFonts w:ascii="Arial" w:hAnsi="Arial" w:cs="Arial"/>
          <w:b/>
          <w:bCs/>
          <w:color w:val="002060"/>
          <w:kern w:val="24"/>
          <w:sz w:val="44"/>
          <w:szCs w:val="44"/>
        </w:rPr>
        <w:t>fév</w:t>
      </w:r>
      <w:r w:rsidR="009855A1" w:rsidRPr="006B2193">
        <w:rPr>
          <w:rFonts w:ascii="Arial" w:hAnsi="Arial" w:cs="Arial"/>
          <w:b/>
          <w:bCs/>
          <w:color w:val="002060"/>
          <w:kern w:val="24"/>
          <w:sz w:val="44"/>
          <w:szCs w:val="44"/>
        </w:rPr>
        <w:t>rier</w:t>
      </w:r>
      <w:r w:rsidR="00420B59" w:rsidRPr="006B2193">
        <w:rPr>
          <w:rFonts w:ascii="Arial" w:hAnsi="Arial" w:cs="Arial"/>
          <w:b/>
          <w:bCs/>
          <w:color w:val="002060"/>
          <w:kern w:val="24"/>
          <w:sz w:val="44"/>
          <w:szCs w:val="44"/>
        </w:rPr>
        <w:t xml:space="preserve"> </w:t>
      </w:r>
      <w:r w:rsidRPr="006B2193">
        <w:rPr>
          <w:rFonts w:ascii="Arial" w:hAnsi="Arial" w:cs="Arial"/>
          <w:b/>
          <w:bCs/>
          <w:color w:val="002060"/>
          <w:kern w:val="24"/>
          <w:sz w:val="44"/>
          <w:szCs w:val="44"/>
        </w:rPr>
        <w:t>202</w:t>
      </w:r>
      <w:r w:rsidR="004121F4" w:rsidRPr="006B2193">
        <w:rPr>
          <w:rFonts w:ascii="Arial" w:hAnsi="Arial" w:cs="Arial"/>
          <w:b/>
          <w:bCs/>
          <w:color w:val="002060"/>
          <w:kern w:val="24"/>
          <w:sz w:val="44"/>
          <w:szCs w:val="44"/>
        </w:rPr>
        <w:t>6</w:t>
      </w:r>
      <w:r w:rsidRPr="006B2193">
        <w:rPr>
          <w:rFonts w:ascii="Arial" w:hAnsi="Arial" w:cs="Arial"/>
          <w:b/>
          <w:bCs/>
          <w:color w:val="002060"/>
          <w:kern w:val="24"/>
          <w:sz w:val="44"/>
          <w:szCs w:val="44"/>
        </w:rPr>
        <w:t xml:space="preserve"> à 1</w:t>
      </w:r>
      <w:r w:rsidR="00156477" w:rsidRPr="006B2193">
        <w:rPr>
          <w:rFonts w:ascii="Arial" w:hAnsi="Arial" w:cs="Arial"/>
          <w:b/>
          <w:bCs/>
          <w:color w:val="002060"/>
          <w:kern w:val="24"/>
          <w:sz w:val="44"/>
          <w:szCs w:val="44"/>
        </w:rPr>
        <w:t>7</w:t>
      </w:r>
      <w:r w:rsidRPr="006B2193">
        <w:rPr>
          <w:rFonts w:ascii="Arial" w:hAnsi="Arial" w:cs="Arial"/>
          <w:b/>
          <w:bCs/>
          <w:color w:val="002060"/>
          <w:kern w:val="24"/>
          <w:sz w:val="44"/>
          <w:szCs w:val="44"/>
        </w:rPr>
        <w:t>h</w:t>
      </w:r>
      <w:r w:rsidR="00156477" w:rsidRPr="006B2193">
        <w:rPr>
          <w:rFonts w:ascii="Arial" w:hAnsi="Arial" w:cs="Arial"/>
          <w:b/>
          <w:bCs/>
          <w:color w:val="002060"/>
          <w:kern w:val="24"/>
          <w:sz w:val="44"/>
          <w:szCs w:val="44"/>
        </w:rPr>
        <w:t>3</w:t>
      </w:r>
      <w:r w:rsidRPr="006B2193">
        <w:rPr>
          <w:rFonts w:ascii="Arial" w:hAnsi="Arial" w:cs="Arial"/>
          <w:b/>
          <w:bCs/>
          <w:color w:val="002060"/>
          <w:kern w:val="24"/>
          <w:sz w:val="44"/>
          <w:szCs w:val="44"/>
        </w:rPr>
        <w:t>0</w:t>
      </w:r>
    </w:p>
    <w:p w14:paraId="412F798C" w14:textId="5090202F" w:rsidR="00DE3A8C" w:rsidRPr="00971016" w:rsidRDefault="00971016" w:rsidP="00DE3A8C">
      <w:pPr>
        <w:jc w:val="center"/>
        <w:rPr>
          <w:rFonts w:ascii="Arial" w:hAnsi="Arial" w:cs="Arial"/>
          <w:b/>
          <w:bCs/>
          <w:color w:val="1A428A"/>
          <w:kern w:val="24"/>
          <w:sz w:val="44"/>
          <w:szCs w:val="44"/>
        </w:rPr>
      </w:pPr>
      <w:r>
        <w:rPr>
          <w:rFonts w:ascii="Arial" w:hAnsi="Arial" w:cs="Arial"/>
          <w:b/>
          <w:bCs/>
          <w:color w:val="1A428A"/>
          <w:kern w:val="24"/>
          <w:sz w:val="44"/>
          <w:szCs w:val="44"/>
        </w:rPr>
        <w:lastRenderedPageBreak/>
        <w:t xml:space="preserve"> </w:t>
      </w:r>
    </w:p>
    <w:p w14:paraId="7C2039BB" w14:textId="52FF7AE3" w:rsidR="00DE3A8C" w:rsidRPr="008E54F9" w:rsidRDefault="00DE3A8C" w:rsidP="00DE3A8C">
      <w:pPr>
        <w:tabs>
          <w:tab w:val="left" w:pos="3858"/>
        </w:tabs>
        <w:rPr>
          <w:rFonts w:ascii="Arial" w:hAnsi="Arial" w:cs="Arial"/>
          <w:b/>
          <w:bCs/>
          <w:color w:val="1A428A"/>
          <w:sz w:val="96"/>
          <w:szCs w:val="96"/>
        </w:rPr>
      </w:pPr>
      <w:r w:rsidRPr="008E54F9">
        <w:rPr>
          <w:rFonts w:ascii="Arial" w:hAnsi="Arial" w:cs="Arial"/>
          <w:noProof/>
          <w:sz w:val="96"/>
          <w:szCs w:val="96"/>
        </w:rPr>
        <mc:AlternateContent>
          <mc:Choice Requires="wps">
            <w:drawing>
              <wp:anchor distT="4294967295" distB="4294967295" distL="114300" distR="114300" simplePos="0" relativeHeight="251658245" behindDoc="0" locked="0" layoutInCell="1" allowOverlap="1" wp14:anchorId="18406086" wp14:editId="659C75B9">
                <wp:simplePos x="0" y="0"/>
                <wp:positionH relativeFrom="margin">
                  <wp:posOffset>-15240</wp:posOffset>
                </wp:positionH>
                <wp:positionV relativeFrom="paragraph">
                  <wp:posOffset>795655</wp:posOffset>
                </wp:positionV>
                <wp:extent cx="6279515" cy="0"/>
                <wp:effectExtent l="0" t="38100" r="45085" b="3810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9412756">
              <v:line id="Connecteur droit 49" style="position:absolute;z-index:25165824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1ecad3" strokeweight="6pt" from="-1.2pt,62.65pt" to="493.25pt,62.65pt" w14:anchorId="0825E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">
                <v:stroke joinstyle="miter"/>
                <o:lock v:ext="edit" shapetype="f"/>
                <w10:wrap anchorx="margin"/>
              </v:line>
            </w:pict>
          </mc:Fallback>
        </mc:AlternateContent>
      </w:r>
      <w:r w:rsidRPr="008E54F9">
        <w:rPr>
          <w:rFonts w:ascii="Arial" w:hAnsi="Arial" w:cs="Arial"/>
          <w:b/>
          <w:bCs/>
          <w:color w:val="1A428A"/>
          <w:sz w:val="96"/>
          <w:szCs w:val="96"/>
        </w:rPr>
        <w:t>SOMMAIRE</w:t>
      </w:r>
    </w:p>
    <w:p w14:paraId="7B53C6F9" w14:textId="77777777" w:rsidR="00DE3A8C" w:rsidRDefault="00DE3A8C" w:rsidP="00DE3A8C">
      <w:pPr>
        <w:rPr>
          <w:rFonts w:ascii="Arial" w:hAnsi="Arial" w:cs="Arial"/>
        </w:rPr>
      </w:pPr>
    </w:p>
    <w:p w14:paraId="58052B07" w14:textId="77777777" w:rsidR="00DE3A8C" w:rsidRPr="009A2235" w:rsidRDefault="00DE3A8C" w:rsidP="00DE3A8C">
      <w:pPr>
        <w:spacing w:after="0" w:line="240" w:lineRule="auto"/>
        <w:jc w:val="both"/>
        <w:rPr>
          <w:rFonts w:ascii="Arial" w:hAnsi="Arial" w:cs="Arial"/>
          <w:b/>
          <w:bCs/>
          <w:color w:val="002060"/>
          <w:sz w:val="26"/>
          <w:szCs w:val="26"/>
        </w:rPr>
      </w:pPr>
      <w:bookmarkStart w:id="0" w:name="_Hlk83717932"/>
      <w:r w:rsidRPr="009A2235">
        <w:rPr>
          <w:rFonts w:ascii="Arial" w:hAnsi="Arial" w:cs="Arial"/>
          <w:b/>
          <w:bCs/>
          <w:color w:val="002060"/>
          <w:sz w:val="26"/>
          <w:szCs w:val="26"/>
        </w:rPr>
        <w:t xml:space="preserve">Partie 1 – </w:t>
      </w:r>
      <w:r>
        <w:rPr>
          <w:rFonts w:ascii="Arial" w:hAnsi="Arial" w:cs="Arial"/>
          <w:b/>
          <w:bCs/>
          <w:color w:val="002060"/>
          <w:sz w:val="26"/>
          <w:szCs w:val="26"/>
        </w:rPr>
        <w:t>Informations générales</w:t>
      </w:r>
    </w:p>
    <w:p w14:paraId="59508D06" w14:textId="77777777" w:rsidR="00DE3A8C" w:rsidRPr="009A2235" w:rsidRDefault="00DE3A8C" w:rsidP="00DE3A8C">
      <w:pPr>
        <w:spacing w:after="0" w:line="240" w:lineRule="auto"/>
        <w:jc w:val="both"/>
        <w:rPr>
          <w:rFonts w:ascii="Arial" w:hAnsi="Arial" w:cs="Arial"/>
        </w:rPr>
      </w:pPr>
    </w:p>
    <w:p w14:paraId="023F0516" w14:textId="77777777"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1. </w:t>
      </w:r>
      <w:r>
        <w:rPr>
          <w:rFonts w:ascii="Arial" w:hAnsi="Arial" w:cs="Arial"/>
          <w:b/>
          <w:bCs/>
        </w:rPr>
        <w:t>Définition des termes</w:t>
      </w:r>
    </w:p>
    <w:p w14:paraId="46B2D1AB" w14:textId="77777777" w:rsidR="00DE3A8C" w:rsidRDefault="00DE3A8C" w:rsidP="00DE3A8C">
      <w:pPr>
        <w:spacing w:after="0" w:line="240" w:lineRule="auto"/>
        <w:ind w:firstLine="426"/>
        <w:jc w:val="both"/>
        <w:rPr>
          <w:rFonts w:ascii="Arial" w:hAnsi="Arial" w:cs="Arial"/>
          <w:b/>
          <w:bCs/>
        </w:rPr>
      </w:pPr>
      <w:r>
        <w:rPr>
          <w:rFonts w:ascii="Arial" w:hAnsi="Arial" w:cs="Arial"/>
          <w:b/>
          <w:bCs/>
        </w:rPr>
        <w:t>Article 2. Description du besoin</w:t>
      </w:r>
    </w:p>
    <w:p w14:paraId="55225B33" w14:textId="77777777" w:rsidR="00DE3A8C" w:rsidRDefault="00DE3A8C" w:rsidP="00DE3A8C">
      <w:pPr>
        <w:spacing w:after="0" w:line="240" w:lineRule="auto"/>
        <w:ind w:firstLine="426"/>
        <w:jc w:val="both"/>
        <w:rPr>
          <w:rFonts w:ascii="Arial" w:hAnsi="Arial" w:cs="Arial"/>
          <w:b/>
          <w:bCs/>
        </w:rPr>
      </w:pPr>
      <w:r>
        <w:rPr>
          <w:rFonts w:ascii="Arial" w:hAnsi="Arial" w:cs="Arial"/>
          <w:b/>
          <w:bCs/>
        </w:rPr>
        <w:t>Article 3. Description de la procédure de passation</w:t>
      </w:r>
    </w:p>
    <w:p w14:paraId="22118859" w14:textId="77777777" w:rsidR="00DE3A8C" w:rsidRPr="009A2235" w:rsidRDefault="00DE3A8C" w:rsidP="00DE3A8C">
      <w:pPr>
        <w:spacing w:after="0" w:line="240" w:lineRule="auto"/>
        <w:ind w:firstLine="426"/>
        <w:jc w:val="both"/>
        <w:rPr>
          <w:rFonts w:ascii="Arial" w:hAnsi="Arial" w:cs="Arial"/>
          <w:b/>
          <w:bCs/>
        </w:rPr>
      </w:pPr>
      <w:r>
        <w:rPr>
          <w:rFonts w:ascii="Arial" w:hAnsi="Arial" w:cs="Arial"/>
          <w:b/>
          <w:bCs/>
        </w:rPr>
        <w:t>Article 4. Description du marché</w:t>
      </w:r>
    </w:p>
    <w:p w14:paraId="15A8897D" w14:textId="77777777"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5</w:t>
      </w:r>
      <w:r w:rsidRPr="009A2235">
        <w:rPr>
          <w:rFonts w:ascii="Arial" w:hAnsi="Arial" w:cs="Arial"/>
          <w:b/>
          <w:bCs/>
        </w:rPr>
        <w:t xml:space="preserve">. </w:t>
      </w:r>
      <w:r>
        <w:rPr>
          <w:rFonts w:ascii="Arial" w:hAnsi="Arial" w:cs="Arial"/>
          <w:b/>
          <w:bCs/>
        </w:rPr>
        <w:t>Durée du marché</w:t>
      </w:r>
    </w:p>
    <w:p w14:paraId="7DAF3B00" w14:textId="77777777" w:rsidR="00DE3A8C" w:rsidRPr="009A2235" w:rsidRDefault="00DE3A8C" w:rsidP="00DE3A8C">
      <w:pPr>
        <w:spacing w:after="0" w:line="240" w:lineRule="auto"/>
        <w:jc w:val="both"/>
        <w:rPr>
          <w:rFonts w:ascii="Arial" w:hAnsi="Arial" w:cs="Arial"/>
        </w:rPr>
      </w:pPr>
    </w:p>
    <w:p w14:paraId="467770DA" w14:textId="77777777" w:rsidR="00DE3A8C" w:rsidRPr="009A2235" w:rsidRDefault="00DE3A8C" w:rsidP="00DE3A8C">
      <w:pPr>
        <w:spacing w:after="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2 – </w:t>
      </w:r>
      <w:r>
        <w:rPr>
          <w:rFonts w:ascii="Arial" w:hAnsi="Arial" w:cs="Arial"/>
          <w:b/>
          <w:bCs/>
          <w:color w:val="002060"/>
          <w:sz w:val="26"/>
          <w:szCs w:val="26"/>
        </w:rPr>
        <w:t>Critères de sélection des offres</w:t>
      </w:r>
    </w:p>
    <w:p w14:paraId="6F312CCA" w14:textId="77777777" w:rsidR="00DE3A8C" w:rsidRPr="009A2235" w:rsidRDefault="00DE3A8C" w:rsidP="00DE3A8C">
      <w:pPr>
        <w:spacing w:after="0" w:line="240" w:lineRule="auto"/>
        <w:jc w:val="both"/>
        <w:rPr>
          <w:rFonts w:ascii="Arial" w:hAnsi="Arial" w:cs="Arial"/>
        </w:rPr>
      </w:pPr>
    </w:p>
    <w:p w14:paraId="4C903A2B" w14:textId="77777777"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6. Critères de sélection des offres</w:t>
      </w:r>
    </w:p>
    <w:p w14:paraId="541455F7" w14:textId="77777777" w:rsidR="00DE3A8C" w:rsidRPr="009A2235" w:rsidRDefault="00DE3A8C" w:rsidP="00DE3A8C">
      <w:pPr>
        <w:spacing w:after="0" w:line="240" w:lineRule="auto"/>
        <w:ind w:firstLine="426"/>
        <w:jc w:val="both"/>
        <w:rPr>
          <w:rFonts w:ascii="Arial" w:hAnsi="Arial" w:cs="Arial"/>
        </w:rPr>
      </w:pPr>
    </w:p>
    <w:p w14:paraId="2B32D679" w14:textId="77777777" w:rsidR="00DE3A8C" w:rsidRDefault="00DE3A8C" w:rsidP="00DE3A8C">
      <w:pPr>
        <w:spacing w:after="0" w:line="240" w:lineRule="auto"/>
        <w:jc w:val="both"/>
        <w:rPr>
          <w:rFonts w:ascii="Arial" w:hAnsi="Arial" w:cs="Arial"/>
          <w:b/>
          <w:bCs/>
          <w:color w:val="002060"/>
          <w:sz w:val="26"/>
          <w:szCs w:val="26"/>
        </w:rPr>
      </w:pPr>
      <w:r>
        <w:rPr>
          <w:rFonts w:ascii="Arial" w:hAnsi="Arial" w:cs="Arial"/>
          <w:b/>
          <w:bCs/>
          <w:color w:val="002060"/>
          <w:sz w:val="26"/>
          <w:szCs w:val="26"/>
        </w:rPr>
        <w:t xml:space="preserve">Partie 3 – Contenu de votre dossier </w:t>
      </w:r>
    </w:p>
    <w:p w14:paraId="585AAF74" w14:textId="77777777" w:rsidR="00DE3A8C" w:rsidRDefault="00DE3A8C" w:rsidP="00DE3A8C">
      <w:pPr>
        <w:tabs>
          <w:tab w:val="left" w:pos="3031"/>
        </w:tabs>
        <w:spacing w:after="0" w:line="240" w:lineRule="auto"/>
        <w:jc w:val="both"/>
        <w:rPr>
          <w:rFonts w:ascii="Arial" w:hAnsi="Arial" w:cs="Arial"/>
          <w:b/>
          <w:bCs/>
          <w:color w:val="002060"/>
          <w:sz w:val="26"/>
          <w:szCs w:val="26"/>
        </w:rPr>
      </w:pPr>
      <w:r>
        <w:rPr>
          <w:rFonts w:ascii="Arial" w:hAnsi="Arial" w:cs="Arial"/>
          <w:b/>
          <w:bCs/>
          <w:color w:val="002060"/>
          <w:sz w:val="26"/>
          <w:szCs w:val="26"/>
        </w:rPr>
        <w:tab/>
      </w:r>
    </w:p>
    <w:p w14:paraId="2A09EAA1" w14:textId="77777777" w:rsidR="00DE3A8C" w:rsidRDefault="00DE3A8C" w:rsidP="00DE3A8C">
      <w:pPr>
        <w:spacing w:after="0" w:line="240" w:lineRule="auto"/>
        <w:ind w:left="426"/>
        <w:jc w:val="both"/>
        <w:rPr>
          <w:rFonts w:ascii="Arial" w:hAnsi="Arial" w:cs="Arial"/>
          <w:b/>
          <w:bCs/>
        </w:rPr>
      </w:pPr>
      <w:r>
        <w:rPr>
          <w:rFonts w:ascii="Arial" w:hAnsi="Arial" w:cs="Arial"/>
          <w:b/>
          <w:bCs/>
        </w:rPr>
        <w:t>Article 7. Présentation générale des dossiers des candidats</w:t>
      </w:r>
    </w:p>
    <w:p w14:paraId="597AF522" w14:textId="77777777" w:rsidR="00DE3A8C" w:rsidRDefault="00DE3A8C" w:rsidP="00DE3A8C">
      <w:pPr>
        <w:spacing w:after="0" w:line="240" w:lineRule="auto"/>
        <w:ind w:left="426"/>
        <w:jc w:val="both"/>
        <w:rPr>
          <w:rFonts w:ascii="Arial" w:hAnsi="Arial" w:cs="Arial"/>
          <w:b/>
          <w:bCs/>
        </w:rPr>
      </w:pPr>
      <w:r>
        <w:rPr>
          <w:rFonts w:ascii="Arial" w:hAnsi="Arial" w:cs="Arial"/>
          <w:b/>
          <w:bCs/>
        </w:rPr>
        <w:t>Article 8. Contenu de votre dossier de candidature</w:t>
      </w:r>
    </w:p>
    <w:p w14:paraId="5D1B009A" w14:textId="77777777" w:rsidR="00DE3A8C" w:rsidRDefault="00DE3A8C" w:rsidP="00DE3A8C">
      <w:pPr>
        <w:spacing w:after="0" w:line="240" w:lineRule="auto"/>
        <w:ind w:left="426"/>
        <w:jc w:val="both"/>
        <w:rPr>
          <w:rFonts w:ascii="Arial" w:hAnsi="Arial" w:cs="Arial"/>
          <w:b/>
          <w:bCs/>
        </w:rPr>
      </w:pPr>
      <w:r>
        <w:rPr>
          <w:rFonts w:ascii="Arial" w:hAnsi="Arial" w:cs="Arial"/>
          <w:b/>
          <w:bCs/>
        </w:rPr>
        <w:t>Article 9. Contenu de votre offre</w:t>
      </w:r>
    </w:p>
    <w:p w14:paraId="6FF2F952" w14:textId="77777777" w:rsidR="00DE3A8C" w:rsidRDefault="00DE3A8C" w:rsidP="00DE3A8C">
      <w:pPr>
        <w:tabs>
          <w:tab w:val="left" w:pos="3031"/>
        </w:tabs>
        <w:spacing w:after="0" w:line="240" w:lineRule="auto"/>
        <w:jc w:val="both"/>
        <w:rPr>
          <w:rFonts w:ascii="Arial" w:hAnsi="Arial" w:cs="Arial"/>
          <w:b/>
          <w:bCs/>
          <w:color w:val="002060"/>
          <w:sz w:val="26"/>
          <w:szCs w:val="26"/>
        </w:rPr>
      </w:pPr>
    </w:p>
    <w:p w14:paraId="5753B5C6" w14:textId="77777777" w:rsidR="00DE3A8C" w:rsidRPr="009A2235" w:rsidRDefault="00DE3A8C" w:rsidP="00DE3A8C">
      <w:pPr>
        <w:spacing w:after="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w:t>
      </w:r>
      <w:r>
        <w:rPr>
          <w:rFonts w:ascii="Arial" w:hAnsi="Arial" w:cs="Arial"/>
          <w:b/>
          <w:bCs/>
          <w:color w:val="002060"/>
          <w:sz w:val="26"/>
          <w:szCs w:val="26"/>
        </w:rPr>
        <w:t>4</w:t>
      </w:r>
      <w:r w:rsidRPr="009A2235">
        <w:rPr>
          <w:rFonts w:ascii="Arial" w:hAnsi="Arial" w:cs="Arial"/>
          <w:b/>
          <w:bCs/>
          <w:color w:val="002060"/>
          <w:sz w:val="26"/>
          <w:szCs w:val="26"/>
        </w:rPr>
        <w:t xml:space="preserve"> – </w:t>
      </w:r>
      <w:r>
        <w:rPr>
          <w:rFonts w:ascii="Arial" w:hAnsi="Arial" w:cs="Arial"/>
          <w:b/>
          <w:bCs/>
          <w:color w:val="002060"/>
          <w:sz w:val="26"/>
          <w:szCs w:val="26"/>
        </w:rPr>
        <w:t>Le déroulement de la procédure de passation</w:t>
      </w:r>
    </w:p>
    <w:p w14:paraId="417157DA" w14:textId="77777777" w:rsidR="00DE3A8C" w:rsidRPr="009A2235" w:rsidRDefault="00DE3A8C" w:rsidP="00DE3A8C">
      <w:pPr>
        <w:spacing w:after="0" w:line="240" w:lineRule="auto"/>
        <w:jc w:val="both"/>
        <w:rPr>
          <w:rFonts w:ascii="Arial" w:hAnsi="Arial" w:cs="Arial"/>
        </w:rPr>
      </w:pPr>
    </w:p>
    <w:p w14:paraId="344427C1" w14:textId="77777777" w:rsidR="00DE3A8C" w:rsidRDefault="00DE3A8C" w:rsidP="00DE3A8C">
      <w:pPr>
        <w:spacing w:after="0" w:line="240" w:lineRule="auto"/>
        <w:ind w:firstLine="426"/>
        <w:jc w:val="both"/>
        <w:rPr>
          <w:rFonts w:ascii="Arial" w:hAnsi="Arial" w:cs="Arial"/>
          <w:b/>
          <w:bCs/>
          <w:shd w:val="clear" w:color="auto" w:fill="FFFFFF"/>
        </w:rPr>
      </w:pPr>
      <w:r w:rsidRPr="009A2235">
        <w:rPr>
          <w:rFonts w:ascii="Arial" w:hAnsi="Arial" w:cs="Arial"/>
          <w:b/>
          <w:bCs/>
          <w:shd w:val="clear" w:color="auto" w:fill="FFFFFF"/>
        </w:rPr>
        <w:t xml:space="preserve">Article </w:t>
      </w:r>
      <w:r>
        <w:rPr>
          <w:rFonts w:ascii="Arial" w:hAnsi="Arial" w:cs="Arial"/>
          <w:b/>
          <w:bCs/>
          <w:shd w:val="clear" w:color="auto" w:fill="FFFFFF"/>
        </w:rPr>
        <w:t>10. Nous vous fournissons un dossier de consultation des entreprises (DCE)</w:t>
      </w:r>
    </w:p>
    <w:p w14:paraId="35B5DD9F" w14:textId="77777777" w:rsidR="00DE3A8C" w:rsidRDefault="00DE3A8C" w:rsidP="00DE3A8C">
      <w:pPr>
        <w:spacing w:after="0" w:line="240" w:lineRule="auto"/>
        <w:ind w:left="426"/>
        <w:jc w:val="both"/>
        <w:rPr>
          <w:rFonts w:ascii="Arial" w:hAnsi="Arial" w:cs="Arial"/>
          <w:b/>
          <w:bCs/>
        </w:rPr>
      </w:pPr>
      <w:r w:rsidRPr="009A2235">
        <w:rPr>
          <w:rFonts w:ascii="Arial" w:hAnsi="Arial" w:cs="Arial"/>
          <w:b/>
          <w:bCs/>
        </w:rPr>
        <w:t xml:space="preserve">Article </w:t>
      </w:r>
      <w:r>
        <w:rPr>
          <w:rFonts w:ascii="Arial" w:hAnsi="Arial" w:cs="Arial"/>
          <w:b/>
          <w:bCs/>
        </w:rPr>
        <w:t>11</w:t>
      </w:r>
      <w:r w:rsidRPr="009A2235">
        <w:rPr>
          <w:rFonts w:ascii="Arial" w:hAnsi="Arial" w:cs="Arial"/>
          <w:b/>
          <w:bCs/>
        </w:rPr>
        <w:t xml:space="preserve">. </w:t>
      </w:r>
      <w:r>
        <w:rPr>
          <w:rFonts w:ascii="Arial" w:hAnsi="Arial" w:cs="Arial"/>
          <w:b/>
          <w:bCs/>
        </w:rPr>
        <w:t>L’URSSAF IDF peut modifier le DCE</w:t>
      </w:r>
    </w:p>
    <w:p w14:paraId="1D03F3AE" w14:textId="77777777" w:rsidR="00DE3A8C" w:rsidRDefault="00DE3A8C" w:rsidP="00DE3A8C">
      <w:pPr>
        <w:spacing w:after="0" w:line="240" w:lineRule="auto"/>
        <w:ind w:left="426"/>
        <w:jc w:val="both"/>
        <w:rPr>
          <w:rFonts w:ascii="Arial" w:hAnsi="Arial" w:cs="Arial"/>
          <w:b/>
          <w:bCs/>
        </w:rPr>
      </w:pPr>
      <w:r>
        <w:rPr>
          <w:rFonts w:ascii="Arial" w:hAnsi="Arial" w:cs="Arial"/>
          <w:b/>
          <w:bCs/>
        </w:rPr>
        <w:t>Article 12. Vous pouvez nous poser des questions par voie électronique</w:t>
      </w:r>
    </w:p>
    <w:p w14:paraId="3BA828A9" w14:textId="77777777" w:rsidR="00DE3A8C" w:rsidRDefault="00DE3A8C" w:rsidP="00DE3A8C">
      <w:pPr>
        <w:spacing w:after="0" w:line="240" w:lineRule="auto"/>
        <w:ind w:left="426"/>
        <w:jc w:val="both"/>
        <w:rPr>
          <w:rFonts w:ascii="Arial" w:hAnsi="Arial" w:cs="Arial"/>
          <w:b/>
          <w:bCs/>
        </w:rPr>
      </w:pPr>
      <w:r>
        <w:rPr>
          <w:rFonts w:ascii="Arial" w:hAnsi="Arial" w:cs="Arial"/>
          <w:b/>
          <w:bCs/>
        </w:rPr>
        <w:t>Article 13. Vous nous remettez un dossier de candidature et une offre</w:t>
      </w:r>
    </w:p>
    <w:p w14:paraId="3D2CBC0D" w14:textId="77777777" w:rsidR="00DE3A8C" w:rsidRDefault="00DE3A8C" w:rsidP="00DE3A8C">
      <w:pPr>
        <w:spacing w:after="0" w:line="240" w:lineRule="auto"/>
        <w:ind w:left="426"/>
        <w:jc w:val="both"/>
        <w:rPr>
          <w:rFonts w:ascii="Arial" w:hAnsi="Arial" w:cs="Arial"/>
          <w:b/>
          <w:bCs/>
        </w:rPr>
      </w:pPr>
      <w:r>
        <w:rPr>
          <w:rFonts w:ascii="Arial" w:hAnsi="Arial" w:cs="Arial"/>
          <w:b/>
          <w:bCs/>
        </w:rPr>
        <w:t>Article 14. Nous éliminons les offres irrecevables et anormalement basses</w:t>
      </w:r>
    </w:p>
    <w:p w14:paraId="783724B2" w14:textId="77777777"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15</w:t>
      </w:r>
      <w:r w:rsidRPr="009A2235">
        <w:rPr>
          <w:rFonts w:ascii="Arial" w:hAnsi="Arial" w:cs="Arial"/>
          <w:b/>
          <w:bCs/>
        </w:rPr>
        <w:t xml:space="preserve">. </w:t>
      </w:r>
      <w:r>
        <w:rPr>
          <w:rFonts w:ascii="Arial" w:hAnsi="Arial" w:cs="Arial"/>
          <w:b/>
          <w:bCs/>
        </w:rPr>
        <w:t>Nous analysons votre offre</w:t>
      </w:r>
    </w:p>
    <w:p w14:paraId="7687C908" w14:textId="77777777" w:rsidR="00DE3A8C" w:rsidRDefault="00DE3A8C" w:rsidP="00DE3A8C">
      <w:pPr>
        <w:spacing w:after="0" w:line="240" w:lineRule="auto"/>
        <w:ind w:firstLine="426"/>
        <w:jc w:val="both"/>
        <w:rPr>
          <w:rFonts w:ascii="Arial" w:hAnsi="Arial" w:cs="Arial"/>
          <w:b/>
          <w:bCs/>
        </w:rPr>
      </w:pPr>
      <w:r>
        <w:rPr>
          <w:rFonts w:ascii="Arial" w:hAnsi="Arial" w:cs="Arial"/>
          <w:b/>
          <w:bCs/>
        </w:rPr>
        <w:t>Article 16. Nous analysons votre candidature</w:t>
      </w:r>
    </w:p>
    <w:p w14:paraId="4F6BF756" w14:textId="2D62FD4B" w:rsidR="00DE3A8C" w:rsidRDefault="00DE3A8C" w:rsidP="00DE3A8C">
      <w:pPr>
        <w:spacing w:after="0" w:line="240" w:lineRule="auto"/>
        <w:ind w:left="426"/>
        <w:jc w:val="both"/>
        <w:rPr>
          <w:rFonts w:ascii="Arial" w:hAnsi="Arial" w:cs="Arial"/>
          <w:b/>
          <w:bCs/>
        </w:rPr>
      </w:pPr>
      <w:r>
        <w:rPr>
          <w:rFonts w:ascii="Arial" w:hAnsi="Arial" w:cs="Arial"/>
          <w:b/>
          <w:bCs/>
        </w:rPr>
        <w:t>Article 1</w:t>
      </w:r>
      <w:r w:rsidR="00253D0C">
        <w:rPr>
          <w:rFonts w:ascii="Arial" w:hAnsi="Arial" w:cs="Arial"/>
          <w:b/>
          <w:bCs/>
        </w:rPr>
        <w:t>7</w:t>
      </w:r>
      <w:r>
        <w:rPr>
          <w:rFonts w:ascii="Arial" w:hAnsi="Arial" w:cs="Arial"/>
          <w:b/>
          <w:bCs/>
        </w:rPr>
        <w:t xml:space="preserve">. Nous attribuons le marché </w:t>
      </w:r>
    </w:p>
    <w:p w14:paraId="7BFC75E8" w14:textId="7E29DB47" w:rsidR="00DE3A8C" w:rsidRDefault="00DE3A8C" w:rsidP="00DE3A8C">
      <w:pPr>
        <w:spacing w:after="0" w:line="240" w:lineRule="auto"/>
        <w:ind w:left="426"/>
        <w:jc w:val="both"/>
        <w:rPr>
          <w:rFonts w:ascii="Arial" w:hAnsi="Arial" w:cs="Arial"/>
          <w:b/>
          <w:bCs/>
        </w:rPr>
      </w:pPr>
      <w:r>
        <w:rPr>
          <w:rFonts w:ascii="Arial" w:hAnsi="Arial" w:cs="Arial"/>
          <w:b/>
          <w:bCs/>
        </w:rPr>
        <w:t>Article 1</w:t>
      </w:r>
      <w:r w:rsidR="00253D0C">
        <w:rPr>
          <w:rFonts w:ascii="Arial" w:hAnsi="Arial" w:cs="Arial"/>
          <w:b/>
          <w:bCs/>
        </w:rPr>
        <w:t>8</w:t>
      </w:r>
      <w:r>
        <w:rPr>
          <w:rFonts w:ascii="Arial" w:hAnsi="Arial" w:cs="Arial"/>
          <w:b/>
          <w:bCs/>
        </w:rPr>
        <w:t>. Nous informons les candidats évincés</w:t>
      </w:r>
    </w:p>
    <w:p w14:paraId="1F44330E" w14:textId="745257CB" w:rsidR="00DE3A8C" w:rsidRDefault="00DE3A8C" w:rsidP="00DE3A8C">
      <w:pPr>
        <w:spacing w:after="0" w:line="240" w:lineRule="auto"/>
        <w:ind w:left="426"/>
        <w:jc w:val="both"/>
        <w:rPr>
          <w:rFonts w:ascii="Arial" w:hAnsi="Arial" w:cs="Arial"/>
          <w:b/>
          <w:bCs/>
        </w:rPr>
      </w:pPr>
      <w:r>
        <w:rPr>
          <w:rFonts w:ascii="Arial" w:hAnsi="Arial" w:cs="Arial"/>
          <w:b/>
          <w:bCs/>
        </w:rPr>
        <w:t xml:space="preserve">Article </w:t>
      </w:r>
      <w:r w:rsidR="00253D0C">
        <w:rPr>
          <w:rFonts w:ascii="Arial" w:hAnsi="Arial" w:cs="Arial"/>
          <w:b/>
          <w:bCs/>
        </w:rPr>
        <w:t>19</w:t>
      </w:r>
      <w:r>
        <w:rPr>
          <w:rFonts w:ascii="Arial" w:hAnsi="Arial" w:cs="Arial"/>
          <w:b/>
          <w:bCs/>
        </w:rPr>
        <w:t>. Nous pouvons effectuer une mise au point avec l’attributaire</w:t>
      </w:r>
    </w:p>
    <w:p w14:paraId="1667579C" w14:textId="73BD49D1" w:rsidR="00DE3A8C" w:rsidRPr="009A2235" w:rsidRDefault="00DE3A8C" w:rsidP="00DE3A8C">
      <w:pPr>
        <w:spacing w:after="0" w:line="240" w:lineRule="auto"/>
        <w:ind w:left="426"/>
        <w:jc w:val="both"/>
        <w:rPr>
          <w:rFonts w:ascii="Arial" w:hAnsi="Arial" w:cs="Arial"/>
          <w:b/>
          <w:bCs/>
        </w:rPr>
      </w:pPr>
      <w:r>
        <w:rPr>
          <w:rFonts w:ascii="Arial" w:hAnsi="Arial" w:cs="Arial"/>
          <w:b/>
          <w:bCs/>
        </w:rPr>
        <w:t>Article 2</w:t>
      </w:r>
      <w:r w:rsidR="00253D0C">
        <w:rPr>
          <w:rFonts w:ascii="Arial" w:hAnsi="Arial" w:cs="Arial"/>
          <w:b/>
          <w:bCs/>
        </w:rPr>
        <w:t>0</w:t>
      </w:r>
      <w:r>
        <w:rPr>
          <w:rFonts w:ascii="Arial" w:hAnsi="Arial" w:cs="Arial"/>
          <w:b/>
          <w:bCs/>
        </w:rPr>
        <w:t>. Nous signons et notifions le marché</w:t>
      </w:r>
    </w:p>
    <w:p w14:paraId="1598C601" w14:textId="77777777" w:rsidR="00DE3A8C" w:rsidRPr="009A2235" w:rsidRDefault="00DE3A8C" w:rsidP="00DE3A8C">
      <w:pPr>
        <w:spacing w:after="0" w:line="240" w:lineRule="auto"/>
        <w:jc w:val="both"/>
        <w:rPr>
          <w:rFonts w:ascii="Arial" w:hAnsi="Arial" w:cs="Arial"/>
        </w:rPr>
      </w:pPr>
    </w:p>
    <w:p w14:paraId="20F0CF09" w14:textId="77777777" w:rsidR="00DE3A8C" w:rsidRPr="009A2235" w:rsidRDefault="00DE3A8C" w:rsidP="00DE3A8C">
      <w:pPr>
        <w:spacing w:after="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5 – </w:t>
      </w:r>
      <w:r>
        <w:rPr>
          <w:rFonts w:ascii="Arial" w:hAnsi="Arial" w:cs="Arial"/>
          <w:b/>
          <w:bCs/>
          <w:color w:val="002060"/>
          <w:sz w:val="26"/>
          <w:szCs w:val="26"/>
        </w:rPr>
        <w:t>Les voies de recours</w:t>
      </w:r>
    </w:p>
    <w:p w14:paraId="5143485C" w14:textId="77777777" w:rsidR="00DE3A8C" w:rsidRDefault="00DE3A8C" w:rsidP="00DE3A8C">
      <w:pPr>
        <w:spacing w:after="0" w:line="240" w:lineRule="auto"/>
        <w:jc w:val="both"/>
        <w:rPr>
          <w:rFonts w:ascii="Arial" w:hAnsi="Arial" w:cs="Arial"/>
        </w:rPr>
      </w:pPr>
    </w:p>
    <w:p w14:paraId="1D3BE530" w14:textId="363B93CA" w:rsidR="00DE3A8C" w:rsidRDefault="00DE3A8C" w:rsidP="00DE3A8C">
      <w:pPr>
        <w:spacing w:after="0" w:line="240" w:lineRule="auto"/>
        <w:ind w:left="426"/>
        <w:jc w:val="both"/>
        <w:rPr>
          <w:rFonts w:ascii="Arial" w:hAnsi="Arial" w:cs="Arial"/>
          <w:b/>
          <w:bCs/>
        </w:rPr>
      </w:pPr>
      <w:r w:rsidRPr="00013D77">
        <w:rPr>
          <w:rFonts w:ascii="Arial" w:hAnsi="Arial" w:cs="Arial"/>
          <w:b/>
          <w:bCs/>
        </w:rPr>
        <w:t>Article 2</w:t>
      </w:r>
      <w:r w:rsidR="00253D0C">
        <w:rPr>
          <w:rFonts w:ascii="Arial" w:hAnsi="Arial" w:cs="Arial"/>
          <w:b/>
          <w:bCs/>
        </w:rPr>
        <w:t>1</w:t>
      </w:r>
      <w:r w:rsidRPr="00013D77">
        <w:rPr>
          <w:rFonts w:ascii="Arial" w:hAnsi="Arial" w:cs="Arial"/>
          <w:b/>
          <w:bCs/>
        </w:rPr>
        <w:t xml:space="preserve">. </w:t>
      </w:r>
      <w:r>
        <w:rPr>
          <w:rFonts w:ascii="Arial" w:hAnsi="Arial" w:cs="Arial"/>
          <w:b/>
          <w:bCs/>
        </w:rPr>
        <w:t>Les voies de recours</w:t>
      </w:r>
    </w:p>
    <w:p w14:paraId="26A17E22" w14:textId="1C709859" w:rsidR="00497E73" w:rsidRDefault="00497E73" w:rsidP="00DE3A8C">
      <w:pPr>
        <w:spacing w:after="0" w:line="240" w:lineRule="auto"/>
        <w:ind w:left="426"/>
        <w:jc w:val="both"/>
        <w:rPr>
          <w:rFonts w:ascii="Arial" w:hAnsi="Arial" w:cs="Arial"/>
          <w:b/>
          <w:bCs/>
        </w:rPr>
      </w:pPr>
    </w:p>
    <w:p w14:paraId="26915870" w14:textId="0281F7FF" w:rsidR="00497E73" w:rsidRDefault="00497E73" w:rsidP="00497E73">
      <w:pPr>
        <w:spacing w:after="0" w:line="240" w:lineRule="auto"/>
        <w:ind w:left="1418" w:hanging="1418"/>
        <w:rPr>
          <w:rFonts w:ascii="Arial" w:hAnsi="Arial" w:cs="Arial"/>
          <w:b/>
          <w:bCs/>
          <w:color w:val="002060"/>
          <w:sz w:val="26"/>
          <w:szCs w:val="26"/>
        </w:rPr>
      </w:pPr>
      <w:r w:rsidRPr="00497E73">
        <w:rPr>
          <w:rFonts w:ascii="Arial" w:hAnsi="Arial" w:cs="Arial"/>
          <w:b/>
          <w:bCs/>
          <w:color w:val="002060"/>
          <w:sz w:val="26"/>
          <w:szCs w:val="26"/>
        </w:rPr>
        <w:t>Annex</w:t>
      </w:r>
      <w:r>
        <w:rPr>
          <w:rFonts w:ascii="Arial" w:hAnsi="Arial" w:cs="Arial"/>
          <w:b/>
          <w:bCs/>
          <w:color w:val="002060"/>
          <w:sz w:val="26"/>
          <w:szCs w:val="26"/>
        </w:rPr>
        <w:t xml:space="preserve">e 1 </w:t>
      </w:r>
      <w:r w:rsidRPr="009A2235">
        <w:rPr>
          <w:rFonts w:ascii="Arial" w:hAnsi="Arial" w:cs="Arial"/>
          <w:b/>
          <w:bCs/>
          <w:color w:val="002060"/>
          <w:sz w:val="26"/>
          <w:szCs w:val="26"/>
        </w:rPr>
        <w:t>–</w:t>
      </w:r>
      <w:r>
        <w:rPr>
          <w:rFonts w:ascii="Arial" w:hAnsi="Arial" w:cs="Arial"/>
          <w:b/>
          <w:bCs/>
          <w:color w:val="002060"/>
          <w:sz w:val="26"/>
          <w:szCs w:val="26"/>
        </w:rPr>
        <w:t xml:space="preserve"> Informations complémentaires sur la plateforme de dématérialisation</w:t>
      </w:r>
    </w:p>
    <w:p w14:paraId="2FD926F6" w14:textId="77777777" w:rsidR="004C2532" w:rsidRPr="00497E73" w:rsidRDefault="004C2532" w:rsidP="00497E73">
      <w:pPr>
        <w:spacing w:after="0" w:line="240" w:lineRule="auto"/>
        <w:ind w:left="1418" w:hanging="1418"/>
        <w:rPr>
          <w:rFonts w:ascii="Arial" w:hAnsi="Arial" w:cs="Arial"/>
          <w:b/>
          <w:bCs/>
          <w:color w:val="002060"/>
          <w:sz w:val="26"/>
          <w:szCs w:val="26"/>
        </w:rPr>
      </w:pPr>
    </w:p>
    <w:p w14:paraId="11B30F5D" w14:textId="66A4A54C" w:rsidR="004C2532" w:rsidRPr="00497E73" w:rsidRDefault="004C2532" w:rsidP="004C2532">
      <w:pPr>
        <w:spacing w:after="0" w:line="240" w:lineRule="auto"/>
        <w:ind w:left="1418" w:hanging="1418"/>
        <w:rPr>
          <w:rFonts w:ascii="Arial" w:hAnsi="Arial" w:cs="Arial"/>
          <w:b/>
          <w:bCs/>
          <w:color w:val="002060"/>
          <w:sz w:val="26"/>
          <w:szCs w:val="26"/>
        </w:rPr>
      </w:pPr>
      <w:r w:rsidRPr="00497E73">
        <w:rPr>
          <w:rFonts w:ascii="Arial" w:hAnsi="Arial" w:cs="Arial"/>
          <w:b/>
          <w:bCs/>
          <w:color w:val="002060"/>
          <w:sz w:val="26"/>
          <w:szCs w:val="26"/>
        </w:rPr>
        <w:t>Annex</w:t>
      </w:r>
      <w:r>
        <w:rPr>
          <w:rFonts w:ascii="Arial" w:hAnsi="Arial" w:cs="Arial"/>
          <w:b/>
          <w:bCs/>
          <w:color w:val="002060"/>
          <w:sz w:val="26"/>
          <w:szCs w:val="26"/>
        </w:rPr>
        <w:t xml:space="preserve">e 2 </w:t>
      </w:r>
      <w:r w:rsidRPr="009A2235">
        <w:rPr>
          <w:rFonts w:ascii="Arial" w:hAnsi="Arial" w:cs="Arial"/>
          <w:b/>
          <w:bCs/>
          <w:color w:val="002060"/>
          <w:sz w:val="26"/>
          <w:szCs w:val="26"/>
        </w:rPr>
        <w:t>–</w:t>
      </w:r>
      <w:r>
        <w:rPr>
          <w:rFonts w:ascii="Arial" w:hAnsi="Arial" w:cs="Arial"/>
          <w:b/>
          <w:bCs/>
          <w:color w:val="002060"/>
          <w:sz w:val="26"/>
          <w:szCs w:val="26"/>
        </w:rPr>
        <w:t xml:space="preserve"> Protection des données à caractère personnel</w:t>
      </w:r>
    </w:p>
    <w:p w14:paraId="1DD42E44" w14:textId="77777777" w:rsidR="00DE3A8C" w:rsidRDefault="00DE3A8C" w:rsidP="00DE3A8C">
      <w:pPr>
        <w:rPr>
          <w:rFonts w:ascii="Arial" w:hAnsi="Arial" w:cs="Arial"/>
          <w:b/>
          <w:bCs/>
        </w:rPr>
      </w:pPr>
      <w:r>
        <w:rPr>
          <w:rFonts w:ascii="Arial" w:hAnsi="Arial" w:cs="Arial"/>
          <w:b/>
          <w:bCs/>
        </w:rPr>
        <w:br w:type="page"/>
      </w:r>
    </w:p>
    <w:p w14:paraId="6FFFB9A5" w14:textId="43069E73" w:rsidR="00DE3A8C" w:rsidRPr="00013D77" w:rsidRDefault="00DE3A8C" w:rsidP="00DE3A8C">
      <w:pPr>
        <w:spacing w:after="0" w:line="240" w:lineRule="auto"/>
        <w:ind w:left="426"/>
        <w:jc w:val="both"/>
        <w:rPr>
          <w:rFonts w:ascii="Arial" w:hAnsi="Arial" w:cs="Arial"/>
          <w:b/>
          <w:bCs/>
        </w:rPr>
      </w:pPr>
      <w:r>
        <w:rPr>
          <w:rFonts w:ascii="Arial" w:hAnsi="Arial" w:cs="Arial"/>
          <w:noProof/>
        </w:rPr>
        <w:lastRenderedPageBreak/>
        <mc:AlternateContent>
          <mc:Choice Requires="wps">
            <w:drawing>
              <wp:anchor distT="0" distB="0" distL="114300" distR="114300" simplePos="0" relativeHeight="251658243" behindDoc="1" locked="0" layoutInCell="1" allowOverlap="1" wp14:anchorId="78C3BC9C" wp14:editId="2B750326">
                <wp:simplePos x="0" y="0"/>
                <wp:positionH relativeFrom="page">
                  <wp:posOffset>9525</wp:posOffset>
                </wp:positionH>
                <wp:positionV relativeFrom="paragraph">
                  <wp:posOffset>-884555</wp:posOffset>
                </wp:positionV>
                <wp:extent cx="7559675" cy="10998835"/>
                <wp:effectExtent l="0" t="0" r="22225" b="1206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BDA245">
              <v:rect id="Rectangle 48" style="position:absolute;margin-left:.75pt;margin-top:-69.65pt;width:595.25pt;height:866.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d0ddf4" strokecolor="#b4c6e7 [1300]" strokeweight="1pt" w14:anchorId="33EFE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">
                <v:path arrowok="t"/>
                <w10:wrap anchorx="page"/>
              </v:rect>
            </w:pict>
          </mc:Fallback>
        </mc:AlternateContent>
      </w:r>
    </w:p>
    <w:bookmarkEnd w:id="0"/>
    <w:p w14:paraId="446D3BB2" w14:textId="77777777" w:rsidR="00DE3A8C" w:rsidRDefault="00DE3A8C" w:rsidP="00DE3A8C">
      <w:pPr>
        <w:spacing w:after="0" w:line="240" w:lineRule="auto"/>
        <w:ind w:left="426"/>
        <w:jc w:val="both"/>
        <w:rPr>
          <w:rFonts w:ascii="Arial" w:hAnsi="Arial" w:cs="Arial"/>
          <w:b/>
          <w:bCs/>
        </w:rPr>
      </w:pPr>
    </w:p>
    <w:p w14:paraId="2D97E219" w14:textId="77777777" w:rsidR="00DE3A8C" w:rsidRDefault="00DE3A8C" w:rsidP="00DE3A8C">
      <w:pPr>
        <w:spacing w:after="0" w:line="240" w:lineRule="auto"/>
        <w:ind w:left="426"/>
        <w:jc w:val="both"/>
        <w:rPr>
          <w:rFonts w:ascii="Arial" w:hAnsi="Arial" w:cs="Arial"/>
          <w:b/>
          <w:bCs/>
        </w:rPr>
      </w:pPr>
    </w:p>
    <w:p w14:paraId="36C9A908" w14:textId="377542F8" w:rsidR="00DE3A8C" w:rsidRDefault="00DE3A8C" w:rsidP="00DE3A8C">
      <w:pPr>
        <w:rPr>
          <w:rFonts w:ascii="Arial" w:hAnsi="Arial" w:cs="Arial"/>
        </w:rPr>
      </w:pPr>
      <w:r>
        <w:rPr>
          <w:rFonts w:ascii="Arial" w:hAnsi="Arial" w:cs="Arial"/>
          <w:noProof/>
        </w:rPr>
        <mc:AlternateContent>
          <mc:Choice Requires="wps">
            <w:drawing>
              <wp:anchor distT="4294967295" distB="4294967295" distL="114300" distR="114300" simplePos="0" relativeHeight="251658241" behindDoc="0" locked="0" layoutInCell="1" allowOverlap="1" wp14:anchorId="082794E7" wp14:editId="11BDBFD7">
                <wp:simplePos x="0" y="0"/>
                <wp:positionH relativeFrom="page">
                  <wp:posOffset>-581025</wp:posOffset>
                </wp:positionH>
                <wp:positionV relativeFrom="paragraph">
                  <wp:posOffset>1061719</wp:posOffset>
                </wp:positionV>
                <wp:extent cx="6279515" cy="0"/>
                <wp:effectExtent l="0" t="38100" r="45085" b="38100"/>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96D4F19">
              <v:line id="Connecteur droit 47" style="position:absolute;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color="#1ecad3" strokeweight="6pt" from="-45.75pt,83.6pt" to="448.7pt,83.6pt" w14:anchorId="7CCD8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">
                <v:stroke joinstyle="miter"/>
                <o:lock v:ext="edit" shapetype="f"/>
                <w10:wrap anchorx="page"/>
              </v:lin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71880881" wp14:editId="4908FEAD">
                <wp:simplePos x="0" y="0"/>
                <wp:positionH relativeFrom="page">
                  <wp:posOffset>273050</wp:posOffset>
                </wp:positionH>
                <wp:positionV relativeFrom="paragraph">
                  <wp:posOffset>50800</wp:posOffset>
                </wp:positionV>
                <wp:extent cx="6629400" cy="4178935"/>
                <wp:effectExtent l="0" t="0" r="0" b="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4178935"/>
                        </a:xfrm>
                        <a:prstGeom prst="rect">
                          <a:avLst/>
                        </a:prstGeom>
                        <a:noFill/>
                      </wps:spPr>
                      <wps:txbx>
                        <w:txbxContent>
                          <w:p w14:paraId="5172419B" w14:textId="77777777" w:rsidR="00E81F9F" w:rsidRPr="008E54F9" w:rsidRDefault="00E81F9F" w:rsidP="00DE3A8C">
                            <w:pPr>
                              <w:rPr>
                                <w:rFonts w:ascii="Arial" w:hAnsi="Arial" w:cs="Arial"/>
                                <w:b/>
                                <w:bCs/>
                                <w:color w:val="1A428A"/>
                                <w:kern w:val="24"/>
                                <w:sz w:val="96"/>
                                <w:szCs w:val="96"/>
                              </w:rPr>
                            </w:pPr>
                            <w:r w:rsidRPr="008E54F9">
                              <w:rPr>
                                <w:rFonts w:ascii="Arial" w:hAnsi="Arial" w:cs="Arial"/>
                                <w:b/>
                                <w:bCs/>
                                <w:color w:val="1A428A"/>
                                <w:kern w:val="24"/>
                                <w:sz w:val="96"/>
                                <w:szCs w:val="96"/>
                              </w:rPr>
                              <w:t xml:space="preserve">Partie 1 </w:t>
                            </w:r>
                          </w:p>
                          <w:p w14:paraId="274BC12F" w14:textId="77777777" w:rsidR="00E81F9F" w:rsidRPr="008E54F9" w:rsidRDefault="00E81F9F" w:rsidP="00DE3A8C">
                            <w:pPr>
                              <w:rPr>
                                <w:rFonts w:ascii="Arial" w:hAnsi="Arial" w:cs="Arial"/>
                                <w:b/>
                                <w:bCs/>
                                <w:color w:val="1A428A"/>
                                <w:kern w:val="24"/>
                                <w:sz w:val="96"/>
                                <w:szCs w:val="96"/>
                              </w:rPr>
                            </w:pPr>
                          </w:p>
                          <w:p w14:paraId="203EF4CE" w14:textId="77777777" w:rsidR="00E81F9F" w:rsidRPr="008E54F9" w:rsidRDefault="00E81F9F" w:rsidP="00DE3A8C">
                            <w:pPr>
                              <w:rPr>
                                <w:rFonts w:ascii="Arial" w:hAnsi="Arial" w:cs="Arial"/>
                                <w:b/>
                                <w:bCs/>
                                <w:color w:val="1A428A"/>
                                <w:kern w:val="24"/>
                                <w:sz w:val="96"/>
                                <w:szCs w:val="96"/>
                              </w:rPr>
                            </w:pPr>
                            <w:r w:rsidRPr="008E54F9">
                              <w:rPr>
                                <w:rFonts w:ascii="Arial" w:hAnsi="Arial" w:cs="Arial"/>
                                <w:b/>
                                <w:bCs/>
                                <w:color w:val="1A428A"/>
                                <w:kern w:val="24"/>
                                <w:sz w:val="96"/>
                                <w:szCs w:val="96"/>
                              </w:rPr>
                              <w:t>Informations générales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71880881" id="_x0000_t202" coordsize="21600,21600" o:spt="202" path="m,l,21600r21600,l21600,xe">
                <v:stroke joinstyle="miter"/>
                <v:path gradientshapeok="t" o:connecttype="rect"/>
              </v:shapetype>
              <v:shape id="Zone de texte 46" o:spid="_x0000_s1026" type="#_x0000_t202" style="position:absolute;margin-left:21.5pt;margin-top:4pt;width:522pt;height:32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" filled="f" stroked="f">
                <v:textbox style="mso-fit-shape-to-text:t">
                  <w:txbxContent>
                    <w:p w14:paraId="5172419B" w14:textId="77777777" w:rsidR="00E81F9F" w:rsidRPr="008E54F9" w:rsidRDefault="00E81F9F" w:rsidP="00DE3A8C">
                      <w:pPr>
                        <w:rPr>
                          <w:rFonts w:ascii="Arial" w:hAnsi="Arial" w:cs="Arial"/>
                          <w:b/>
                          <w:bCs/>
                          <w:color w:val="1A428A"/>
                          <w:kern w:val="24"/>
                          <w:sz w:val="96"/>
                          <w:szCs w:val="96"/>
                        </w:rPr>
                      </w:pPr>
                      <w:r w:rsidRPr="008E54F9">
                        <w:rPr>
                          <w:rFonts w:ascii="Arial" w:hAnsi="Arial" w:cs="Arial"/>
                          <w:b/>
                          <w:bCs/>
                          <w:color w:val="1A428A"/>
                          <w:kern w:val="24"/>
                          <w:sz w:val="96"/>
                          <w:szCs w:val="96"/>
                        </w:rPr>
                        <w:t xml:space="preserve">Partie 1 </w:t>
                      </w:r>
                    </w:p>
                    <w:p w14:paraId="274BC12F" w14:textId="77777777" w:rsidR="00E81F9F" w:rsidRPr="008E54F9" w:rsidRDefault="00E81F9F" w:rsidP="00DE3A8C">
                      <w:pPr>
                        <w:rPr>
                          <w:rFonts w:ascii="Arial" w:hAnsi="Arial" w:cs="Arial"/>
                          <w:b/>
                          <w:bCs/>
                          <w:color w:val="1A428A"/>
                          <w:kern w:val="24"/>
                          <w:sz w:val="96"/>
                          <w:szCs w:val="96"/>
                        </w:rPr>
                      </w:pPr>
                    </w:p>
                    <w:p w14:paraId="203EF4CE" w14:textId="77777777" w:rsidR="00E81F9F" w:rsidRPr="008E54F9" w:rsidRDefault="00E81F9F" w:rsidP="00DE3A8C">
                      <w:pPr>
                        <w:rPr>
                          <w:rFonts w:ascii="Arial" w:hAnsi="Arial" w:cs="Arial"/>
                          <w:b/>
                          <w:bCs/>
                          <w:color w:val="1A428A"/>
                          <w:kern w:val="24"/>
                          <w:sz w:val="96"/>
                          <w:szCs w:val="96"/>
                        </w:rPr>
                      </w:pPr>
                      <w:r w:rsidRPr="008E54F9">
                        <w:rPr>
                          <w:rFonts w:ascii="Arial" w:hAnsi="Arial" w:cs="Arial"/>
                          <w:b/>
                          <w:bCs/>
                          <w:color w:val="1A428A"/>
                          <w:kern w:val="24"/>
                          <w:sz w:val="96"/>
                          <w:szCs w:val="96"/>
                        </w:rPr>
                        <w:t>Informations générales</w:t>
                      </w:r>
                    </w:p>
                  </w:txbxContent>
                </v:textbox>
                <w10:wrap anchorx="page"/>
              </v:shape>
            </w:pict>
          </mc:Fallback>
        </mc:AlternateContent>
      </w:r>
      <w:r>
        <w:rPr>
          <w:rFonts w:ascii="Arial" w:hAnsi="Arial" w:cs="Arial"/>
        </w:rPr>
        <w:br w:type="page"/>
      </w:r>
    </w:p>
    <w:p w14:paraId="71666A79" w14:textId="55A7BB79" w:rsidR="00DE3A8C" w:rsidRPr="00621144" w:rsidRDefault="00DE3A8C" w:rsidP="00DE3A8C">
      <w:pPr>
        <w:pStyle w:val="Titre1"/>
        <w:rPr>
          <w:rStyle w:val="Titre2Car"/>
          <w:rFonts w:cs="Arial"/>
          <w:b/>
          <w:sz w:val="44"/>
          <w:szCs w:val="40"/>
        </w:rPr>
      </w:pPr>
      <w:bookmarkStart w:id="1" w:name="_Article_1_-"/>
      <w:bookmarkStart w:id="2" w:name="_Toc83031664"/>
      <w:bookmarkEnd w:id="1"/>
      <w:r w:rsidRPr="00621144">
        <w:rPr>
          <w:rStyle w:val="Titre2Car"/>
          <w:rFonts w:cs="Arial"/>
          <w:b/>
          <w:sz w:val="44"/>
          <w:szCs w:val="40"/>
        </w:rPr>
        <w:lastRenderedPageBreak/>
        <w:t xml:space="preserve">Article 1. </w:t>
      </w:r>
      <w:bookmarkEnd w:id="2"/>
      <w:r w:rsidRPr="00621144">
        <w:rPr>
          <w:rStyle w:val="Titre2Car"/>
          <w:rFonts w:cs="Arial"/>
          <w:b/>
          <w:sz w:val="44"/>
          <w:szCs w:val="40"/>
        </w:rPr>
        <w:t xml:space="preserve">Définition des termes </w:t>
      </w:r>
    </w:p>
    <w:p w14:paraId="010FAA9B" w14:textId="0B014D40" w:rsidR="00DE3A8C" w:rsidRDefault="00DE3A8C" w:rsidP="00DE3A8C">
      <w:pPr>
        <w:pStyle w:val="Corpsdetexte21"/>
        <w:ind w:left="360" w:firstLine="0"/>
        <w:rPr>
          <w:rFonts w:cs="Arial"/>
          <w:bCs/>
          <w:szCs w:val="22"/>
        </w:rPr>
      </w:pPr>
      <w:r>
        <w:rPr>
          <w:rFonts w:cs="Arial"/>
          <w:noProof/>
        </w:rPr>
        <mc:AlternateContent>
          <mc:Choice Requires="wps">
            <w:drawing>
              <wp:anchor distT="4294967295" distB="4294967295" distL="114300" distR="114300" simplePos="0" relativeHeight="251658242" behindDoc="0" locked="0" layoutInCell="1" allowOverlap="1" wp14:anchorId="0ABB2B9C" wp14:editId="460D65A5">
                <wp:simplePos x="0" y="0"/>
                <wp:positionH relativeFrom="page">
                  <wp:posOffset>644525</wp:posOffset>
                </wp:positionH>
                <wp:positionV relativeFrom="paragraph">
                  <wp:posOffset>68579</wp:posOffset>
                </wp:positionV>
                <wp:extent cx="6279515" cy="0"/>
                <wp:effectExtent l="0" t="38100" r="45085" b="38100"/>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6E003B4">
              <v:line id="Connecteur droit 45"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color="#1ecad3" strokeweight="6pt" from="50.75pt,5.4pt" to="545.2pt,5.4pt" w14:anchorId="5C923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">
                <v:stroke joinstyle="miter"/>
                <o:lock v:ext="edit" shapetype="f"/>
                <w10:wrap anchorx="page"/>
              </v:line>
            </w:pict>
          </mc:Fallback>
        </mc:AlternateContent>
      </w:r>
    </w:p>
    <w:p w14:paraId="79D24951" w14:textId="3BE10C1F" w:rsidR="00DE3A8C" w:rsidRPr="00112886" w:rsidRDefault="00DE3A8C" w:rsidP="00112886">
      <w:pPr>
        <w:pStyle w:val="Titre2"/>
        <w:numPr>
          <w:ilvl w:val="1"/>
          <w:numId w:val="22"/>
        </w:numPr>
        <w:tabs>
          <w:tab w:val="num" w:pos="360"/>
        </w:tabs>
        <w:ind w:left="1134" w:hanging="567"/>
      </w:pPr>
      <w:r w:rsidRPr="00F96871">
        <w:t>L’acheteur </w:t>
      </w:r>
    </w:p>
    <w:p w14:paraId="1353A58F" w14:textId="49489DD1" w:rsidR="00DE3A8C" w:rsidRPr="00A40314" w:rsidRDefault="00DE3A8C" w:rsidP="00C73EAC">
      <w:pPr>
        <w:pStyle w:val="Corpsdetexte21"/>
        <w:ind w:left="567" w:firstLine="0"/>
        <w:rPr>
          <w:rFonts w:cs="Arial"/>
          <w:szCs w:val="22"/>
        </w:rPr>
      </w:pPr>
      <w:r>
        <w:rPr>
          <w:rFonts w:cs="Arial"/>
          <w:bCs/>
          <w:szCs w:val="22"/>
        </w:rPr>
        <w:t>L’</w:t>
      </w:r>
      <w:r w:rsidRPr="00A40314">
        <w:rPr>
          <w:rFonts w:cs="Arial"/>
          <w:bCs/>
          <w:szCs w:val="22"/>
        </w:rPr>
        <w:t xml:space="preserve">Union pour le </w:t>
      </w:r>
      <w:r>
        <w:rPr>
          <w:rFonts w:cs="Arial"/>
          <w:bCs/>
          <w:szCs w:val="22"/>
        </w:rPr>
        <w:t>r</w:t>
      </w:r>
      <w:r w:rsidRPr="00A40314">
        <w:rPr>
          <w:rFonts w:cs="Arial"/>
          <w:bCs/>
          <w:szCs w:val="22"/>
        </w:rPr>
        <w:t xml:space="preserve">ecouvrement des cotisations de </w:t>
      </w:r>
      <w:r>
        <w:rPr>
          <w:rFonts w:cs="Arial"/>
          <w:bCs/>
          <w:szCs w:val="22"/>
        </w:rPr>
        <w:t>s</w:t>
      </w:r>
      <w:r w:rsidRPr="00A40314">
        <w:rPr>
          <w:rFonts w:cs="Arial"/>
          <w:bCs/>
          <w:szCs w:val="22"/>
        </w:rPr>
        <w:t xml:space="preserve">écurité </w:t>
      </w:r>
      <w:r>
        <w:rPr>
          <w:rFonts w:cs="Arial"/>
          <w:bCs/>
          <w:szCs w:val="22"/>
        </w:rPr>
        <w:t>s</w:t>
      </w:r>
      <w:r w:rsidRPr="00A40314">
        <w:rPr>
          <w:rFonts w:cs="Arial"/>
          <w:bCs/>
          <w:szCs w:val="22"/>
        </w:rPr>
        <w:t>ociale et d’</w:t>
      </w:r>
      <w:r>
        <w:rPr>
          <w:rFonts w:cs="Arial"/>
          <w:bCs/>
          <w:szCs w:val="22"/>
        </w:rPr>
        <w:t>a</w:t>
      </w:r>
      <w:r w:rsidRPr="00A40314">
        <w:rPr>
          <w:rFonts w:cs="Arial"/>
          <w:bCs/>
          <w:szCs w:val="22"/>
        </w:rPr>
        <w:t xml:space="preserve">llocation </w:t>
      </w:r>
      <w:r>
        <w:rPr>
          <w:rFonts w:cs="Arial"/>
          <w:bCs/>
          <w:szCs w:val="22"/>
        </w:rPr>
        <w:t>f</w:t>
      </w:r>
      <w:r w:rsidRPr="00A40314">
        <w:rPr>
          <w:rFonts w:cs="Arial"/>
          <w:bCs/>
          <w:szCs w:val="22"/>
        </w:rPr>
        <w:t>amiliale d’Ile de France (Urssaf Ile de France), r</w:t>
      </w:r>
      <w:r w:rsidRPr="00A40314">
        <w:rPr>
          <w:rFonts w:cs="Arial"/>
          <w:szCs w:val="22"/>
        </w:rPr>
        <w:t xml:space="preserve">eprésentée par son </w:t>
      </w:r>
      <w:r>
        <w:rPr>
          <w:rFonts w:cs="Arial"/>
          <w:szCs w:val="22"/>
        </w:rPr>
        <w:t>d</w:t>
      </w:r>
      <w:r w:rsidRPr="00A40314">
        <w:rPr>
          <w:rFonts w:cs="Arial"/>
          <w:szCs w:val="22"/>
        </w:rPr>
        <w:t>irecteur, ou son délégataire habilité</w:t>
      </w:r>
      <w:r>
        <w:rPr>
          <w:rFonts w:cs="Arial"/>
          <w:szCs w:val="22"/>
        </w:rPr>
        <w:t>, ci-après « l’URSSAF IDF »</w:t>
      </w:r>
      <w:r w:rsidRPr="00A40314">
        <w:rPr>
          <w:rFonts w:cs="Arial"/>
          <w:szCs w:val="22"/>
        </w:rPr>
        <w:t xml:space="preserve">. </w:t>
      </w:r>
    </w:p>
    <w:p w14:paraId="0B031F9E" w14:textId="77777777" w:rsidR="00DE3A8C" w:rsidRPr="00A40314" w:rsidRDefault="00DE3A8C" w:rsidP="00C73EAC">
      <w:pPr>
        <w:pStyle w:val="Corpsdetexte21"/>
        <w:ind w:left="567" w:firstLine="0"/>
        <w:rPr>
          <w:rFonts w:cs="Arial"/>
          <w:szCs w:val="22"/>
        </w:rPr>
      </w:pPr>
    </w:p>
    <w:p w14:paraId="11E09A83" w14:textId="77777777" w:rsidR="00DE3A8C" w:rsidRPr="000F6C7C" w:rsidRDefault="00DE3A8C" w:rsidP="00C73EAC">
      <w:pPr>
        <w:pStyle w:val="Corpsdetexte21"/>
        <w:ind w:left="567" w:right="1275" w:firstLine="0"/>
        <w:jc w:val="left"/>
        <w:rPr>
          <w:rFonts w:cs="Arial"/>
          <w:color w:val="000000" w:themeColor="text1"/>
          <w:szCs w:val="22"/>
        </w:rPr>
      </w:pPr>
      <w:r w:rsidRPr="00DE3A8C">
        <w:rPr>
          <w:rFonts w:cs="Arial"/>
          <w:szCs w:val="22"/>
        </w:rPr>
        <w:t xml:space="preserve">Adresse postale : </w:t>
      </w:r>
      <w:r w:rsidRPr="000F6C7C">
        <w:rPr>
          <w:rFonts w:cs="Arial"/>
          <w:color w:val="000000" w:themeColor="text1"/>
          <w:szCs w:val="22"/>
        </w:rPr>
        <w:t>22/24 rue de Lagny</w:t>
      </w:r>
      <w:r w:rsidRPr="000F6C7C">
        <w:rPr>
          <w:rFonts w:cs="Arial"/>
          <w:color w:val="000000" w:themeColor="text1"/>
        </w:rPr>
        <w:t xml:space="preserve"> - </w:t>
      </w:r>
      <w:r w:rsidRPr="000F6C7C">
        <w:rPr>
          <w:rFonts w:cs="Arial"/>
          <w:color w:val="000000" w:themeColor="text1"/>
          <w:szCs w:val="22"/>
        </w:rPr>
        <w:t>93100 Montreuil</w:t>
      </w:r>
    </w:p>
    <w:p w14:paraId="70944A36" w14:textId="77777777" w:rsidR="00DE3A8C" w:rsidRPr="000F6C7C" w:rsidRDefault="00DE3A8C" w:rsidP="00C73EAC">
      <w:pPr>
        <w:pStyle w:val="Corpsdetexte21"/>
        <w:ind w:left="567" w:firstLine="0"/>
        <w:jc w:val="center"/>
        <w:rPr>
          <w:rFonts w:cs="Arial"/>
          <w:szCs w:val="22"/>
        </w:rPr>
      </w:pPr>
    </w:p>
    <w:p w14:paraId="43C9754A" w14:textId="77777777" w:rsidR="00FF089F" w:rsidRPr="00385838" w:rsidRDefault="00DE3A8C" w:rsidP="00C73EAC">
      <w:pPr>
        <w:pStyle w:val="Corpsdetexte21"/>
        <w:ind w:left="567" w:firstLine="0"/>
        <w:rPr>
          <w:rFonts w:cs="Arial"/>
          <w:color w:val="FF0000"/>
          <w:szCs w:val="22"/>
          <w:u w:val="single"/>
        </w:rPr>
      </w:pPr>
      <w:r w:rsidRPr="00DE3A8C">
        <w:rPr>
          <w:rFonts w:cs="Arial"/>
          <w:szCs w:val="22"/>
        </w:rPr>
        <w:t>Profil acheteur :</w:t>
      </w:r>
      <w:r w:rsidRPr="00F96871">
        <w:rPr>
          <w:rFonts w:cs="Arial"/>
          <w:szCs w:val="22"/>
        </w:rPr>
        <w:t xml:space="preserve"> </w:t>
      </w:r>
      <w:hyperlink r:id="rId12" w:history="1">
        <w:r w:rsidR="00FF089F" w:rsidRPr="00385838">
          <w:rPr>
            <w:rFonts w:cs="Arial"/>
            <w:szCs w:val="22"/>
            <w:u w:val="single"/>
          </w:rPr>
          <w:t>https://www.marches-publics.gouv.fr</w:t>
        </w:r>
      </w:hyperlink>
    </w:p>
    <w:p w14:paraId="24F445A2" w14:textId="22A57851" w:rsidR="00DE3A8C" w:rsidRPr="00EF3E6E" w:rsidRDefault="00DE3A8C" w:rsidP="00C73EAC">
      <w:pPr>
        <w:pStyle w:val="Corpsdetexte21"/>
        <w:ind w:left="567" w:firstLine="0"/>
        <w:rPr>
          <w:rFonts w:cs="Arial"/>
          <w:color w:val="000000" w:themeColor="text1"/>
        </w:rPr>
      </w:pPr>
    </w:p>
    <w:p w14:paraId="4AFD8013" w14:textId="6768941D" w:rsidR="00DE3A8C" w:rsidRPr="0071650A" w:rsidRDefault="00DE3A8C" w:rsidP="00C73EAC">
      <w:pPr>
        <w:pStyle w:val="Corpsdetexte21"/>
        <w:ind w:left="567" w:firstLine="0"/>
        <w:rPr>
          <w:rFonts w:cs="Arial"/>
          <w:color w:val="000000" w:themeColor="text1"/>
          <w:szCs w:val="22"/>
        </w:rPr>
      </w:pPr>
      <w:r w:rsidRPr="0071650A">
        <w:rPr>
          <w:rFonts w:cs="Arial"/>
          <w:bCs/>
          <w:color w:val="000000" w:themeColor="text1"/>
          <w:szCs w:val="22"/>
        </w:rPr>
        <w:t>L’Urssaf</w:t>
      </w:r>
      <w:r>
        <w:rPr>
          <w:rFonts w:cs="Arial"/>
          <w:color w:val="000000" w:themeColor="text1"/>
          <w:szCs w:val="22"/>
        </w:rPr>
        <w:t xml:space="preserve"> IDF</w:t>
      </w:r>
      <w:r w:rsidRPr="0071650A">
        <w:rPr>
          <w:rFonts w:cs="Arial"/>
          <w:color w:val="000000" w:themeColor="text1"/>
          <w:szCs w:val="22"/>
        </w:rPr>
        <w:t xml:space="preserve"> est un organisme privé en charge d’une mission de service public. </w:t>
      </w:r>
    </w:p>
    <w:p w14:paraId="7A2735CF" w14:textId="77777777" w:rsidR="00DE3A8C" w:rsidRPr="0071650A" w:rsidRDefault="00DE3A8C" w:rsidP="00C73EAC">
      <w:pPr>
        <w:pStyle w:val="Corpsdetexte21"/>
        <w:ind w:left="567" w:firstLine="0"/>
        <w:rPr>
          <w:rFonts w:cs="Arial"/>
          <w:szCs w:val="22"/>
        </w:rPr>
      </w:pPr>
    </w:p>
    <w:p w14:paraId="6A1A9FA5" w14:textId="08126C18" w:rsidR="00DE3A8C" w:rsidRPr="001C7786" w:rsidRDefault="00DE3A8C" w:rsidP="00C73EAC">
      <w:pPr>
        <w:pStyle w:val="Corpsdetexte21"/>
        <w:ind w:left="567" w:firstLine="0"/>
        <w:rPr>
          <w:rFonts w:cs="Arial"/>
          <w:bCs/>
          <w:szCs w:val="22"/>
        </w:rPr>
      </w:pPr>
      <w:r w:rsidRPr="0071650A">
        <w:rPr>
          <w:rFonts w:cs="Arial"/>
          <w:bCs/>
          <w:szCs w:val="22"/>
        </w:rPr>
        <w:t xml:space="preserve">C’est un organisme de </w:t>
      </w:r>
      <w:r>
        <w:rPr>
          <w:rFonts w:cs="Arial"/>
          <w:bCs/>
          <w:szCs w:val="22"/>
        </w:rPr>
        <w:t>s</w:t>
      </w:r>
      <w:r w:rsidRPr="0071650A">
        <w:rPr>
          <w:rFonts w:cs="Arial"/>
          <w:bCs/>
          <w:szCs w:val="22"/>
        </w:rPr>
        <w:t>écurité sociale soumis pour ses achats aux textes et dispositions suivants :</w:t>
      </w:r>
    </w:p>
    <w:p w14:paraId="248815D6" w14:textId="7ADCEA38" w:rsidR="00DE3A8C" w:rsidRPr="001C7786" w:rsidRDefault="00DE3A8C" w:rsidP="00C73EAC">
      <w:pPr>
        <w:pStyle w:val="Corpsdetexte21"/>
        <w:numPr>
          <w:ilvl w:val="0"/>
          <w:numId w:val="4"/>
        </w:numPr>
        <w:suppressAutoHyphens/>
        <w:spacing w:after="120"/>
        <w:ind w:left="1276" w:hanging="283"/>
        <w:rPr>
          <w:rFonts w:cs="Arial"/>
          <w:szCs w:val="22"/>
        </w:rPr>
      </w:pPr>
      <w:r>
        <w:rPr>
          <w:rFonts w:cs="Arial"/>
          <w:szCs w:val="22"/>
        </w:rPr>
        <w:t>Le</w:t>
      </w:r>
      <w:r w:rsidRPr="0071650A">
        <w:rPr>
          <w:rFonts w:cs="Arial"/>
          <w:szCs w:val="22"/>
        </w:rPr>
        <w:t xml:space="preserve"> code de la commande publique. </w:t>
      </w:r>
    </w:p>
    <w:p w14:paraId="748AFA80" w14:textId="6954EB08" w:rsidR="00DE3A8C" w:rsidRPr="001C7786" w:rsidRDefault="00DE3A8C" w:rsidP="00C73EAC">
      <w:pPr>
        <w:pStyle w:val="Corpsdetexte21"/>
        <w:numPr>
          <w:ilvl w:val="0"/>
          <w:numId w:val="4"/>
        </w:numPr>
        <w:suppressAutoHyphens/>
        <w:spacing w:after="120"/>
        <w:ind w:left="1276" w:hanging="283"/>
        <w:rPr>
          <w:rFonts w:cs="Arial"/>
          <w:szCs w:val="22"/>
        </w:rPr>
      </w:pPr>
      <w:r w:rsidRPr="0071650A">
        <w:rPr>
          <w:rFonts w:cs="Arial"/>
          <w:szCs w:val="22"/>
        </w:rPr>
        <w:t>L’article L. 124-4 du code de la sécurité sociale ;</w:t>
      </w:r>
    </w:p>
    <w:p w14:paraId="12B8EDC0" w14:textId="77777777" w:rsidR="00DE3A8C" w:rsidRPr="0071650A" w:rsidRDefault="00DE3A8C" w:rsidP="00C73EAC">
      <w:pPr>
        <w:pStyle w:val="Corpsdetexte21"/>
        <w:numPr>
          <w:ilvl w:val="0"/>
          <w:numId w:val="4"/>
        </w:numPr>
        <w:suppressAutoHyphens/>
        <w:ind w:left="1276" w:hanging="283"/>
        <w:rPr>
          <w:rFonts w:cs="Arial"/>
          <w:szCs w:val="22"/>
        </w:rPr>
      </w:pPr>
      <w:r w:rsidRPr="0071650A">
        <w:rPr>
          <w:rFonts w:cs="Arial"/>
          <w:szCs w:val="22"/>
        </w:rPr>
        <w:t>L’arrêté du 19 juillet 2018 portant règlementation sur les marchés des organismes de sécurité sociale (paru au JORF n°0171 du 27 juillet 2018) ;</w:t>
      </w:r>
    </w:p>
    <w:p w14:paraId="5AD46F99" w14:textId="5792368E" w:rsidR="00DE3A8C" w:rsidRPr="00112886" w:rsidRDefault="00DE3A8C" w:rsidP="00112886">
      <w:pPr>
        <w:pStyle w:val="Titre2"/>
        <w:numPr>
          <w:ilvl w:val="1"/>
          <w:numId w:val="22"/>
        </w:numPr>
        <w:tabs>
          <w:tab w:val="num" w:pos="360"/>
        </w:tabs>
        <w:ind w:left="1134" w:hanging="567"/>
      </w:pPr>
      <w:r w:rsidRPr="00F96871">
        <w:t>Les candidats</w:t>
      </w:r>
    </w:p>
    <w:p w14:paraId="22CA15B4" w14:textId="013D630F" w:rsidR="00DE3A8C" w:rsidRDefault="00DE3A8C" w:rsidP="00112886">
      <w:pPr>
        <w:spacing w:after="120" w:line="240" w:lineRule="auto"/>
        <w:ind w:left="567"/>
        <w:jc w:val="both"/>
        <w:rPr>
          <w:rFonts w:ascii="Arial" w:hAnsi="Arial" w:cs="Arial"/>
        </w:rPr>
      </w:pPr>
      <w:r>
        <w:rPr>
          <w:rFonts w:ascii="Arial" w:hAnsi="Arial" w:cs="Arial"/>
        </w:rPr>
        <w:t xml:space="preserve">Dans le présent règlement de la consultation, le terme « candidat » </w:t>
      </w:r>
      <w:r w:rsidR="001F7D71">
        <w:rPr>
          <w:rFonts w:ascii="Arial" w:hAnsi="Arial" w:cs="Arial"/>
        </w:rPr>
        <w:t>est générique</w:t>
      </w:r>
      <w:r w:rsidR="009C5D0F">
        <w:rPr>
          <w:rFonts w:ascii="Arial" w:hAnsi="Arial" w:cs="Arial"/>
        </w:rPr>
        <w:t xml:space="preserve">. </w:t>
      </w:r>
      <w:r w:rsidR="00971016">
        <w:rPr>
          <w:rFonts w:ascii="Arial" w:hAnsi="Arial" w:cs="Arial"/>
        </w:rPr>
        <w:t>Il</w:t>
      </w:r>
      <w:r w:rsidR="001F7D71">
        <w:rPr>
          <w:rFonts w:ascii="Arial" w:hAnsi="Arial" w:cs="Arial"/>
        </w:rPr>
        <w:t xml:space="preserve"> </w:t>
      </w:r>
      <w:r>
        <w:rPr>
          <w:rFonts w:ascii="Arial" w:hAnsi="Arial" w:cs="Arial"/>
        </w:rPr>
        <w:t xml:space="preserve">désigne les personnes physiques ou morales qui </w:t>
      </w:r>
      <w:r w:rsidR="001F7D71">
        <w:rPr>
          <w:rFonts w:ascii="Arial" w:hAnsi="Arial" w:cs="Arial"/>
        </w:rPr>
        <w:t xml:space="preserve">souhaitent présenter </w:t>
      </w:r>
      <w:r w:rsidR="0026654E">
        <w:rPr>
          <w:rFonts w:ascii="Arial" w:hAnsi="Arial" w:cs="Arial"/>
        </w:rPr>
        <w:t xml:space="preserve">ou présentent </w:t>
      </w:r>
      <w:r>
        <w:rPr>
          <w:rFonts w:ascii="Arial" w:hAnsi="Arial" w:cs="Arial"/>
        </w:rPr>
        <w:t>une candidature et une offre</w:t>
      </w:r>
      <w:r w:rsidR="00971016">
        <w:rPr>
          <w:rFonts w:ascii="Arial" w:hAnsi="Arial" w:cs="Arial"/>
        </w:rPr>
        <w:t>.</w:t>
      </w:r>
    </w:p>
    <w:p w14:paraId="447D38F5" w14:textId="77777777" w:rsidR="0013011E" w:rsidRDefault="0013011E" w:rsidP="00C73EAC">
      <w:pPr>
        <w:spacing w:after="0" w:line="240" w:lineRule="auto"/>
        <w:ind w:left="567"/>
        <w:jc w:val="both"/>
        <w:rPr>
          <w:rFonts w:ascii="Arial" w:hAnsi="Arial" w:cs="Arial"/>
        </w:rPr>
      </w:pPr>
    </w:p>
    <w:bookmarkStart w:id="3" w:name="_Toc83031665"/>
    <w:p w14:paraId="59E0549F" w14:textId="4F2EC3B1" w:rsidR="00DE3A8C" w:rsidRPr="00971016" w:rsidRDefault="00DE3A8C" w:rsidP="00DE3A8C">
      <w:pPr>
        <w:pStyle w:val="Titre1"/>
        <w:rPr>
          <w:rStyle w:val="Titre2Car"/>
          <w:rFonts w:cs="Arial"/>
          <w:b/>
          <w:sz w:val="44"/>
          <w:szCs w:val="40"/>
        </w:rPr>
      </w:pPr>
      <w:r w:rsidRPr="00971016">
        <w:rPr>
          <w:rStyle w:val="Titre2Car"/>
          <w:rFonts w:cs="Arial"/>
          <w:noProof/>
          <w:sz w:val="44"/>
          <w:szCs w:val="40"/>
        </w:rPr>
        <mc:AlternateContent>
          <mc:Choice Requires="wps">
            <w:drawing>
              <wp:anchor distT="4294967295" distB="4294967295" distL="114300" distR="114300" simplePos="0" relativeHeight="251658256" behindDoc="0" locked="0" layoutInCell="1" allowOverlap="1" wp14:anchorId="4984C521" wp14:editId="7C9A86B5">
                <wp:simplePos x="0" y="0"/>
                <wp:positionH relativeFrom="page">
                  <wp:posOffset>711200</wp:posOffset>
                </wp:positionH>
                <wp:positionV relativeFrom="paragraph">
                  <wp:posOffset>506094</wp:posOffset>
                </wp:positionV>
                <wp:extent cx="6279515" cy="0"/>
                <wp:effectExtent l="0" t="38100" r="45085" b="38100"/>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C7A000">
              <v:line id="Connecteur droit 44" style="position:absolute;z-index:251658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color="#1ecad3" strokeweight="6pt" from="56pt,39.85pt" to="550.45pt,39.85pt" w14:anchorId="6536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">
                <v:stroke joinstyle="miter"/>
                <o:lock v:ext="edit" shapetype="f"/>
                <w10:wrap anchorx="page"/>
              </v:line>
            </w:pict>
          </mc:Fallback>
        </mc:AlternateContent>
      </w:r>
      <w:r w:rsidRPr="00971016">
        <w:rPr>
          <w:rStyle w:val="Titre2Car"/>
          <w:rFonts w:cs="Arial"/>
          <w:b/>
          <w:sz w:val="44"/>
          <w:szCs w:val="40"/>
        </w:rPr>
        <w:t>Article 2. Description du besoin</w:t>
      </w:r>
      <w:bookmarkEnd w:id="3"/>
      <w:r w:rsidRPr="00971016">
        <w:rPr>
          <w:rStyle w:val="Titre2Car"/>
          <w:rFonts w:cs="Arial"/>
          <w:b/>
          <w:sz w:val="44"/>
          <w:szCs w:val="40"/>
        </w:rPr>
        <w:t xml:space="preserve"> </w:t>
      </w:r>
    </w:p>
    <w:p w14:paraId="0E1B43E3" w14:textId="77777777" w:rsidR="00DE3A8C" w:rsidRPr="00EF3E6E" w:rsidRDefault="00DE3A8C" w:rsidP="00DE3A8C">
      <w:pPr>
        <w:spacing w:after="0" w:line="240" w:lineRule="auto"/>
        <w:jc w:val="both"/>
        <w:rPr>
          <w:rFonts w:ascii="Arial" w:hAnsi="Arial" w:cs="Arial"/>
        </w:rPr>
      </w:pPr>
    </w:p>
    <w:p w14:paraId="078C6E44" w14:textId="59F5C5FF" w:rsidR="00893724" w:rsidRDefault="00893724" w:rsidP="00B25D5A">
      <w:pPr>
        <w:spacing w:after="240"/>
        <w:ind w:left="567"/>
        <w:jc w:val="both"/>
        <w:rPr>
          <w:rFonts w:ascii="Arial" w:hAnsi="Arial" w:cs="Arial"/>
          <w:bCs/>
        </w:rPr>
      </w:pPr>
      <w:bookmarkStart w:id="4" w:name="_Hlk53576631"/>
      <w:r w:rsidRPr="00893724">
        <w:rPr>
          <w:rFonts w:ascii="Arial" w:hAnsi="Arial" w:cs="Arial"/>
          <w:bCs/>
        </w:rPr>
        <w:t>La présente consultation a pour objet la sélection d’un prestataire en vue de la conclusion d’un marché public d’Assistance à Maîtrise d’Ouvrage (AMO) pour le pilotage, l’optimisation et l’amélioration des prestations de maintenance des systèmes CVC (Chauffage, Ventilation, Climatisation) des immeubles exploités par l’URSSAF Île-de-France.</w:t>
      </w:r>
    </w:p>
    <w:p w14:paraId="4C32ABF2" w14:textId="77777777" w:rsidR="0017269B" w:rsidRPr="0017269B" w:rsidRDefault="0017269B" w:rsidP="0017269B">
      <w:pPr>
        <w:spacing w:after="240"/>
        <w:ind w:left="567"/>
        <w:jc w:val="both"/>
        <w:rPr>
          <w:rFonts w:ascii="Arial" w:hAnsi="Arial" w:cs="Arial"/>
          <w:bCs/>
        </w:rPr>
      </w:pPr>
      <w:r w:rsidRPr="0017269B">
        <w:rPr>
          <w:rFonts w:ascii="Arial" w:hAnsi="Arial" w:cs="Arial"/>
          <w:bCs/>
        </w:rPr>
        <w:t xml:space="preserve">Le marché est organisé en </w:t>
      </w:r>
      <w:r w:rsidRPr="0017269B">
        <w:rPr>
          <w:rFonts w:ascii="Arial" w:hAnsi="Arial" w:cs="Arial"/>
        </w:rPr>
        <w:t>une tranche ferme</w:t>
      </w:r>
      <w:r w:rsidRPr="0017269B">
        <w:rPr>
          <w:rFonts w:ascii="Arial" w:hAnsi="Arial" w:cs="Arial"/>
          <w:bCs/>
        </w:rPr>
        <w:t xml:space="preserve"> et </w:t>
      </w:r>
      <w:r w:rsidRPr="0017269B">
        <w:rPr>
          <w:rFonts w:ascii="Arial" w:hAnsi="Arial" w:cs="Arial"/>
        </w:rPr>
        <w:t>deux tranches optionnelles</w:t>
      </w:r>
      <w:r w:rsidRPr="0017269B">
        <w:rPr>
          <w:rFonts w:ascii="Arial" w:hAnsi="Arial" w:cs="Arial"/>
          <w:bCs/>
        </w:rPr>
        <w:t>, conformément à l’article R2113-4 du code de la commande publique :</w:t>
      </w:r>
    </w:p>
    <w:p w14:paraId="4EFB4B70" w14:textId="77777777" w:rsidR="0017269B" w:rsidRPr="0017269B" w:rsidRDefault="0017269B" w:rsidP="0017269B">
      <w:pPr>
        <w:numPr>
          <w:ilvl w:val="0"/>
          <w:numId w:val="42"/>
        </w:numPr>
        <w:spacing w:after="240"/>
        <w:jc w:val="both"/>
        <w:rPr>
          <w:rFonts w:ascii="Arial" w:hAnsi="Arial" w:cs="Arial"/>
          <w:bCs/>
        </w:rPr>
      </w:pPr>
      <w:r w:rsidRPr="0017269B">
        <w:rPr>
          <w:rFonts w:ascii="Arial" w:hAnsi="Arial" w:cs="Arial"/>
        </w:rPr>
        <w:t>Tranche ferme</w:t>
      </w:r>
      <w:r w:rsidRPr="0017269B">
        <w:rPr>
          <w:rFonts w:ascii="Arial" w:hAnsi="Arial" w:cs="Arial"/>
          <w:bCs/>
        </w:rPr>
        <w:t xml:space="preserve"> : Audit, diagnostic, élaboration d’une stratégie de maintenance et pilotage opérationnel des prestataires (durée : 12 mois).</w:t>
      </w:r>
    </w:p>
    <w:p w14:paraId="1989F071" w14:textId="77777777" w:rsidR="0017269B" w:rsidRPr="0017269B" w:rsidRDefault="0017269B" w:rsidP="0017269B">
      <w:pPr>
        <w:numPr>
          <w:ilvl w:val="0"/>
          <w:numId w:val="42"/>
        </w:numPr>
        <w:spacing w:after="240"/>
        <w:jc w:val="both"/>
        <w:rPr>
          <w:rFonts w:ascii="Arial" w:hAnsi="Arial" w:cs="Arial"/>
          <w:bCs/>
        </w:rPr>
      </w:pPr>
      <w:r w:rsidRPr="0017269B">
        <w:rPr>
          <w:rFonts w:ascii="Arial" w:hAnsi="Arial" w:cs="Arial"/>
        </w:rPr>
        <w:t>Tranche optionnelle n°1</w:t>
      </w:r>
      <w:r w:rsidRPr="0017269B">
        <w:rPr>
          <w:rFonts w:ascii="Arial" w:hAnsi="Arial" w:cs="Arial"/>
          <w:bCs/>
        </w:rPr>
        <w:t xml:space="preserve"> : Accompagnement à la mise en conformité et au remplacement des installations CVC/PLB.</w:t>
      </w:r>
    </w:p>
    <w:p w14:paraId="5BD9CFFA" w14:textId="77777777" w:rsidR="0017269B" w:rsidRPr="0017269B" w:rsidRDefault="0017269B" w:rsidP="0017269B">
      <w:pPr>
        <w:numPr>
          <w:ilvl w:val="0"/>
          <w:numId w:val="42"/>
        </w:numPr>
        <w:spacing w:after="240"/>
        <w:jc w:val="both"/>
        <w:rPr>
          <w:rFonts w:ascii="Arial" w:hAnsi="Arial" w:cs="Arial"/>
          <w:bCs/>
        </w:rPr>
      </w:pPr>
      <w:r w:rsidRPr="0017269B">
        <w:rPr>
          <w:rFonts w:ascii="Arial" w:hAnsi="Arial" w:cs="Arial"/>
        </w:rPr>
        <w:t>Tranche optionnelle n°2</w:t>
      </w:r>
      <w:r w:rsidRPr="0017269B">
        <w:rPr>
          <w:rFonts w:ascii="Arial" w:hAnsi="Arial" w:cs="Arial"/>
          <w:bCs/>
        </w:rPr>
        <w:t xml:space="preserve"> : Études de faisabilité et accompagnement au déploiement de solutions de production d’énergie renouvelable.</w:t>
      </w:r>
    </w:p>
    <w:bookmarkEnd w:id="4"/>
    <w:p w14:paraId="570A0975" w14:textId="737D3937" w:rsidR="00DE3A8C" w:rsidRDefault="00DE3A8C" w:rsidP="00B25D5A">
      <w:pPr>
        <w:spacing w:after="0" w:line="240" w:lineRule="auto"/>
        <w:ind w:left="567"/>
        <w:jc w:val="both"/>
        <w:rPr>
          <w:rFonts w:ascii="Arial" w:hAnsi="Arial" w:cs="Arial"/>
        </w:rPr>
      </w:pPr>
      <w:r w:rsidRPr="00707501">
        <w:rPr>
          <w:rFonts w:ascii="Arial" w:hAnsi="Arial" w:cs="Arial"/>
        </w:rPr>
        <w:t xml:space="preserve">Les conditions particulières d’exécution des prestations à réaliser sont définies dans le </w:t>
      </w:r>
      <w:r w:rsidRPr="00A9578F">
        <w:rPr>
          <w:rFonts w:ascii="Arial" w:hAnsi="Arial" w:cs="Arial"/>
        </w:rPr>
        <w:t xml:space="preserve">cahier des clauses </w:t>
      </w:r>
      <w:r w:rsidR="00D76344">
        <w:rPr>
          <w:rFonts w:ascii="Arial" w:hAnsi="Arial" w:cs="Arial"/>
        </w:rPr>
        <w:t xml:space="preserve">techniques </w:t>
      </w:r>
      <w:r w:rsidRPr="00A9578F">
        <w:rPr>
          <w:rFonts w:ascii="Arial" w:hAnsi="Arial" w:cs="Arial"/>
        </w:rPr>
        <w:t>particulières (CC</w:t>
      </w:r>
      <w:r w:rsidR="00D76344">
        <w:rPr>
          <w:rFonts w:ascii="Arial" w:hAnsi="Arial" w:cs="Arial"/>
        </w:rPr>
        <w:t>T</w:t>
      </w:r>
      <w:r w:rsidRPr="00A9578F">
        <w:rPr>
          <w:rFonts w:ascii="Arial" w:hAnsi="Arial" w:cs="Arial"/>
        </w:rPr>
        <w:t>P)</w:t>
      </w:r>
      <w:r w:rsidR="00874A50">
        <w:rPr>
          <w:rFonts w:ascii="Arial" w:hAnsi="Arial" w:cs="Arial"/>
        </w:rPr>
        <w:t xml:space="preserve"> et dans le </w:t>
      </w:r>
      <w:r w:rsidR="00874A50" w:rsidRPr="00A9578F">
        <w:rPr>
          <w:rFonts w:ascii="Arial" w:hAnsi="Arial" w:cs="Arial"/>
        </w:rPr>
        <w:t>cahier des clauses</w:t>
      </w:r>
      <w:r w:rsidR="00874A50">
        <w:rPr>
          <w:rFonts w:ascii="Arial" w:hAnsi="Arial" w:cs="Arial"/>
        </w:rPr>
        <w:t xml:space="preserve"> administratives particulières (CCAP)</w:t>
      </w:r>
      <w:r w:rsidRPr="00A9578F">
        <w:rPr>
          <w:rFonts w:ascii="Arial" w:hAnsi="Arial" w:cs="Arial"/>
        </w:rPr>
        <w:t>.</w:t>
      </w:r>
      <w:r w:rsidRPr="0071650A">
        <w:rPr>
          <w:rFonts w:ascii="Arial" w:hAnsi="Arial" w:cs="Arial"/>
        </w:rPr>
        <w:t xml:space="preserve"> </w:t>
      </w:r>
    </w:p>
    <w:p w14:paraId="589C139D" w14:textId="77777777" w:rsidR="0013011E" w:rsidRPr="0071650A" w:rsidRDefault="0013011E" w:rsidP="00B25D5A">
      <w:pPr>
        <w:spacing w:after="0" w:line="240" w:lineRule="auto"/>
        <w:ind w:left="567"/>
        <w:jc w:val="both"/>
        <w:rPr>
          <w:rFonts w:ascii="Arial" w:hAnsi="Arial" w:cs="Arial"/>
        </w:rPr>
      </w:pPr>
    </w:p>
    <w:p w14:paraId="719125F8" w14:textId="0EE347D9" w:rsidR="00DE3A8C" w:rsidRPr="00621144" w:rsidRDefault="00DE3A8C" w:rsidP="00DE3A8C">
      <w:pPr>
        <w:pStyle w:val="Titre1"/>
        <w:rPr>
          <w:rFonts w:cs="Arial"/>
          <w:b w:val="0"/>
          <w:sz w:val="44"/>
          <w:szCs w:val="44"/>
        </w:rPr>
      </w:pPr>
      <w:bookmarkStart w:id="5" w:name="_Toc83028666"/>
      <w:bookmarkStart w:id="6" w:name="_Toc83028791"/>
      <w:bookmarkStart w:id="7" w:name="_Toc83028916"/>
      <w:bookmarkStart w:id="8" w:name="_Toc83029029"/>
      <w:bookmarkStart w:id="9" w:name="_Toc83029142"/>
      <w:bookmarkStart w:id="10" w:name="_Toc83029250"/>
      <w:bookmarkStart w:id="11" w:name="_Toc83029342"/>
      <w:bookmarkStart w:id="12" w:name="_Toc83029434"/>
      <w:bookmarkStart w:id="13" w:name="_Toc83029523"/>
      <w:bookmarkStart w:id="14" w:name="_Toc83029771"/>
      <w:bookmarkStart w:id="15" w:name="_Toc83030080"/>
      <w:bookmarkStart w:id="16" w:name="_Toc83028667"/>
      <w:bookmarkStart w:id="17" w:name="_Toc83028792"/>
      <w:bookmarkStart w:id="18" w:name="_Toc83028917"/>
      <w:bookmarkStart w:id="19" w:name="_Toc83029030"/>
      <w:bookmarkStart w:id="20" w:name="_Toc83029143"/>
      <w:bookmarkStart w:id="21" w:name="_Toc83029251"/>
      <w:bookmarkStart w:id="22" w:name="_Toc83029343"/>
      <w:bookmarkStart w:id="23" w:name="_Toc83029435"/>
      <w:bookmarkStart w:id="24" w:name="_Toc83029524"/>
      <w:bookmarkStart w:id="25" w:name="_Toc83029772"/>
      <w:bookmarkStart w:id="26" w:name="_Toc83030081"/>
      <w:bookmarkStart w:id="27" w:name="_Toc8303166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621144">
        <w:rPr>
          <w:rStyle w:val="Titre2Car"/>
          <w:rFonts w:cs="Arial"/>
          <w:b/>
          <w:sz w:val="44"/>
          <w:szCs w:val="44"/>
        </w:rPr>
        <w:t>Article 3. Description de la procédure de passation</w:t>
      </w:r>
      <w:bookmarkEnd w:id="27"/>
      <w:r w:rsidRPr="00621144">
        <w:rPr>
          <w:rStyle w:val="Titre2Car"/>
          <w:rFonts w:cs="Arial"/>
          <w:b/>
          <w:sz w:val="44"/>
          <w:szCs w:val="44"/>
        </w:rPr>
        <w:t xml:space="preserve"> </w:t>
      </w:r>
    </w:p>
    <w:p w14:paraId="686A9646" w14:textId="4047FD8A" w:rsidR="00DE3A8C" w:rsidRDefault="00DE3A8C" w:rsidP="00DE3A8C">
      <w:pPr>
        <w:spacing w:after="0" w:line="240" w:lineRule="auto"/>
        <w:jc w:val="both"/>
        <w:rPr>
          <w:rFonts w:ascii="Arial" w:hAnsi="Arial" w:cs="Arial"/>
          <w:color w:val="000000" w:themeColor="text1"/>
        </w:rPr>
      </w:pPr>
      <w:r>
        <w:rPr>
          <w:rFonts w:cs="Arial"/>
          <w:bCs/>
          <w:noProof/>
        </w:rPr>
        <mc:AlternateContent>
          <mc:Choice Requires="wps">
            <w:drawing>
              <wp:anchor distT="4294967295" distB="4294967295" distL="114300" distR="114300" simplePos="0" relativeHeight="251658257" behindDoc="0" locked="0" layoutInCell="1" allowOverlap="1" wp14:anchorId="058B6B71" wp14:editId="24D66955">
                <wp:simplePos x="0" y="0"/>
                <wp:positionH relativeFrom="margin">
                  <wp:align>center</wp:align>
                </wp:positionH>
                <wp:positionV relativeFrom="paragraph">
                  <wp:posOffset>67945</wp:posOffset>
                </wp:positionV>
                <wp:extent cx="6279515" cy="0"/>
                <wp:effectExtent l="0" t="38100" r="45085" b="38100"/>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F643EB6">
              <v:line id="Connecteur droit 38" style="position:absolute;z-index:251658257;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spid="_x0000_s1026" strokecolor="#1ecad3" strokeweight="6pt" from="0,5.35pt" to="494.45pt,5.35pt" w14:anchorId="43ACF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">
                <v:stroke joinstyle="miter"/>
                <o:lock v:ext="edit" shapetype="f"/>
                <w10:wrap anchorx="margin"/>
              </v:line>
            </w:pict>
          </mc:Fallback>
        </mc:AlternateContent>
      </w:r>
    </w:p>
    <w:p w14:paraId="00C57448" w14:textId="34CB3CC0" w:rsidR="004121F4" w:rsidRPr="00112886" w:rsidRDefault="004121F4" w:rsidP="00112886">
      <w:pPr>
        <w:pStyle w:val="Titre2"/>
        <w:numPr>
          <w:ilvl w:val="1"/>
          <w:numId w:val="5"/>
        </w:numPr>
        <w:ind w:left="1134" w:hanging="567"/>
      </w:pPr>
      <w:r w:rsidRPr="0071650A">
        <w:t>Procédure d’appel d’offres</w:t>
      </w:r>
      <w:r>
        <w:t xml:space="preserve"> ouvert</w:t>
      </w:r>
    </w:p>
    <w:p w14:paraId="320A8F93" w14:textId="0293895B" w:rsidR="004121F4" w:rsidRPr="004D3799" w:rsidRDefault="004121F4" w:rsidP="004121F4">
      <w:pPr>
        <w:autoSpaceDE w:val="0"/>
        <w:autoSpaceDN w:val="0"/>
        <w:adjustRightInd w:val="0"/>
        <w:spacing w:after="0" w:line="240" w:lineRule="auto"/>
        <w:ind w:left="567"/>
        <w:jc w:val="both"/>
        <w:rPr>
          <w:rFonts w:ascii="Arial" w:hAnsi="Arial" w:cs="Arial"/>
          <w:color w:val="000000" w:themeColor="text1"/>
        </w:rPr>
      </w:pPr>
      <w:r w:rsidRPr="0071650A">
        <w:rPr>
          <w:rFonts w:ascii="Arial" w:hAnsi="Arial" w:cs="Arial"/>
          <w:color w:val="000000" w:themeColor="text1"/>
        </w:rPr>
        <w:t>La présente consultation est</w:t>
      </w:r>
      <w:r>
        <w:rPr>
          <w:rFonts w:ascii="Arial" w:hAnsi="Arial" w:cs="Arial"/>
          <w:color w:val="000000" w:themeColor="text1"/>
        </w:rPr>
        <w:t xml:space="preserve"> </w:t>
      </w:r>
      <w:r w:rsidR="00B25D5A">
        <w:rPr>
          <w:rFonts w:ascii="Arial" w:hAnsi="Arial" w:cs="Arial"/>
          <w:color w:val="000000" w:themeColor="text1"/>
        </w:rPr>
        <w:t>lancée sous la forme d’</w:t>
      </w:r>
      <w:r>
        <w:rPr>
          <w:rFonts w:ascii="Arial" w:hAnsi="Arial" w:cs="Arial"/>
          <w:color w:val="000000" w:themeColor="text1"/>
        </w:rPr>
        <w:t xml:space="preserve">un appel d’offres ouvert </w:t>
      </w:r>
      <w:r w:rsidRPr="004D3799">
        <w:rPr>
          <w:rFonts w:ascii="Arial" w:hAnsi="Arial" w:cs="Arial"/>
          <w:color w:val="000000" w:themeColor="text1"/>
        </w:rPr>
        <w:t>(en application des articles L. 2124-1, L. 2124-2, R. 2131-16-1°, R. 2124-1, R. 2124-2-1°, R. 2161-2 à R. 2161-5 du code de la commande publique et de l’arrêté du 19 juillet 2018 portant règlement sur les marchés publics passés par des organismes de sécurité sociale)</w:t>
      </w:r>
      <w:r>
        <w:rPr>
          <w:rFonts w:ascii="Arial" w:hAnsi="Arial" w:cs="Arial"/>
          <w:color w:val="000000" w:themeColor="text1"/>
        </w:rPr>
        <w:t>.</w:t>
      </w:r>
    </w:p>
    <w:p w14:paraId="5A32D4B1" w14:textId="77777777" w:rsidR="004121F4" w:rsidRPr="004D3799" w:rsidRDefault="004121F4" w:rsidP="004121F4">
      <w:pPr>
        <w:pStyle w:val="Retraitcorpsdetexte21"/>
        <w:spacing w:after="0"/>
        <w:ind w:left="567" w:firstLine="0"/>
        <w:rPr>
          <w:rFonts w:ascii="Arial" w:hAnsi="Arial" w:cs="Arial"/>
          <w:color w:val="000000" w:themeColor="text1"/>
          <w:szCs w:val="22"/>
        </w:rPr>
      </w:pPr>
    </w:p>
    <w:p w14:paraId="6B166AEB" w14:textId="77777777" w:rsidR="004121F4" w:rsidRPr="004D3799" w:rsidRDefault="004121F4" w:rsidP="004121F4">
      <w:pPr>
        <w:pStyle w:val="Retraitcorpsdetexte21"/>
        <w:spacing w:after="0"/>
        <w:ind w:left="567" w:firstLine="0"/>
        <w:rPr>
          <w:rFonts w:ascii="Arial" w:hAnsi="Arial" w:cs="Arial"/>
          <w:color w:val="000000" w:themeColor="text1"/>
          <w:szCs w:val="22"/>
        </w:rPr>
      </w:pPr>
      <w:r w:rsidRPr="004D3799">
        <w:rPr>
          <w:rFonts w:ascii="Arial" w:hAnsi="Arial" w:cs="Arial"/>
          <w:color w:val="000000" w:themeColor="text1"/>
          <w:szCs w:val="22"/>
        </w:rPr>
        <w:t>L’URSSAF IDF peut décider à tout moment de ne pas donner suite à la consultation (articles R. 2185-1 et R. 2185-2 du code de la commande publique).</w:t>
      </w:r>
    </w:p>
    <w:p w14:paraId="2875D599" w14:textId="77777777" w:rsidR="00DE3A8C" w:rsidRPr="005207A8" w:rsidRDefault="00DE3A8C" w:rsidP="00DE3A8C">
      <w:pPr>
        <w:pStyle w:val="Retraitcorpsdetexte21"/>
        <w:spacing w:after="0"/>
        <w:ind w:left="567" w:firstLine="0"/>
        <w:rPr>
          <w:rFonts w:ascii="Arial" w:hAnsi="Arial" w:cs="Arial"/>
          <w:color w:val="FF0000"/>
          <w:szCs w:val="22"/>
        </w:rPr>
      </w:pPr>
    </w:p>
    <w:p w14:paraId="7351D594" w14:textId="1F7FCC30" w:rsidR="00DE3A8C" w:rsidRPr="00112886" w:rsidRDefault="00DE3A8C" w:rsidP="00112886">
      <w:pPr>
        <w:pStyle w:val="Titre2"/>
        <w:numPr>
          <w:ilvl w:val="1"/>
          <w:numId w:val="5"/>
        </w:numPr>
        <w:ind w:left="1134" w:hanging="567"/>
        <w:rPr>
          <w:rFonts w:cs="Arial"/>
          <w:b w:val="0"/>
          <w:bCs/>
          <w:color w:val="000000" w:themeColor="text1"/>
          <w:szCs w:val="22"/>
        </w:rPr>
      </w:pPr>
      <w:r w:rsidRPr="00A644B7">
        <w:t>Avis d’appel public à la concurrence</w:t>
      </w:r>
    </w:p>
    <w:p w14:paraId="492A8483" w14:textId="26245849" w:rsidR="00B25D5A" w:rsidRDefault="004121F4" w:rsidP="00B25D5A">
      <w:pPr>
        <w:autoSpaceDE w:val="0"/>
        <w:autoSpaceDN w:val="0"/>
        <w:adjustRightInd w:val="0"/>
        <w:spacing w:after="0" w:line="240" w:lineRule="auto"/>
        <w:ind w:left="567"/>
        <w:jc w:val="both"/>
        <w:rPr>
          <w:rFonts w:ascii="Arial" w:hAnsi="Arial" w:cs="Arial"/>
          <w:color w:val="000000" w:themeColor="text1"/>
        </w:rPr>
      </w:pPr>
      <w:r w:rsidRPr="0071650A">
        <w:rPr>
          <w:rFonts w:ascii="Arial" w:hAnsi="Arial" w:cs="Arial"/>
          <w:color w:val="000000" w:themeColor="text1"/>
        </w:rPr>
        <w:t>Cette procédure a</w:t>
      </w:r>
      <w:r w:rsidRPr="00A9578F">
        <w:rPr>
          <w:rFonts w:ascii="Arial" w:hAnsi="Arial" w:cs="Arial"/>
        </w:rPr>
        <w:t xml:space="preserve"> fait l’objet, d’un</w:t>
      </w:r>
      <w:r w:rsidR="00B25D5A">
        <w:rPr>
          <w:rFonts w:ascii="Arial" w:hAnsi="Arial" w:cs="Arial"/>
        </w:rPr>
        <w:t xml:space="preserve">e publication d’un </w:t>
      </w:r>
      <w:r w:rsidR="00B25D5A" w:rsidRPr="00A9578F">
        <w:rPr>
          <w:rFonts w:ascii="Arial" w:hAnsi="Arial" w:cs="Arial"/>
        </w:rPr>
        <w:t>avis</w:t>
      </w:r>
      <w:r w:rsidRPr="00A9578F">
        <w:rPr>
          <w:rFonts w:ascii="Arial" w:hAnsi="Arial" w:cs="Arial"/>
        </w:rPr>
        <w:t xml:space="preserve"> d’appel public à la concurrence </w:t>
      </w:r>
      <w:r w:rsidR="00B25D5A">
        <w:rPr>
          <w:rFonts w:ascii="Arial" w:hAnsi="Arial" w:cs="Arial"/>
        </w:rPr>
        <w:t xml:space="preserve">sur le profil acheteur de l’Urssaf Ile de France, accessible à l’adresse suivante : </w:t>
      </w:r>
      <w:hyperlink r:id="rId13" w:tgtFrame="_blank" w:history="1">
        <w:r w:rsidR="00B25D5A" w:rsidRPr="00B25D5A">
          <w:rPr>
            <w:rStyle w:val="Lienhypertexte"/>
            <w:rFonts w:ascii="Arial" w:hAnsi="Arial" w:cs="Arial"/>
          </w:rPr>
          <w:t>https://www.marches-publics.gouv.fr</w:t>
        </w:r>
      </w:hyperlink>
      <w:r w:rsidR="00B25D5A" w:rsidRPr="00B25D5A">
        <w:rPr>
          <w:rFonts w:ascii="Arial" w:hAnsi="Arial" w:cs="Arial"/>
          <w:color w:val="000000" w:themeColor="text1"/>
        </w:rPr>
        <w:t>.</w:t>
      </w:r>
    </w:p>
    <w:p w14:paraId="3CF4CC71" w14:textId="735C8DE1" w:rsidR="00B25D5A" w:rsidRPr="00B25D5A" w:rsidRDefault="00B25D5A" w:rsidP="00B25D5A">
      <w:pPr>
        <w:autoSpaceDE w:val="0"/>
        <w:autoSpaceDN w:val="0"/>
        <w:adjustRightInd w:val="0"/>
        <w:spacing w:before="240" w:after="120" w:line="240" w:lineRule="auto"/>
        <w:ind w:left="567"/>
        <w:jc w:val="both"/>
        <w:rPr>
          <w:rFonts w:ascii="Arial" w:hAnsi="Arial" w:cs="Arial"/>
          <w:color w:val="000000" w:themeColor="text1"/>
        </w:rPr>
      </w:pPr>
      <w:r w:rsidRPr="00B25D5A">
        <w:rPr>
          <w:rFonts w:ascii="Arial" w:hAnsi="Arial" w:cs="Arial"/>
          <w:color w:val="000000" w:themeColor="text1"/>
        </w:rPr>
        <w:t xml:space="preserve">L’avis a été diffusé le </w:t>
      </w:r>
      <w:r w:rsidRPr="00D66075">
        <w:rPr>
          <w:rFonts w:ascii="Arial" w:hAnsi="Arial" w:cs="Arial"/>
          <w:b/>
          <w:bCs/>
        </w:rPr>
        <w:t>2</w:t>
      </w:r>
      <w:r w:rsidR="00B4284D" w:rsidRPr="00D66075">
        <w:rPr>
          <w:rFonts w:ascii="Arial" w:hAnsi="Arial" w:cs="Arial"/>
          <w:b/>
          <w:bCs/>
        </w:rPr>
        <w:t>9</w:t>
      </w:r>
      <w:r w:rsidRPr="00D66075">
        <w:rPr>
          <w:rFonts w:ascii="Arial" w:hAnsi="Arial" w:cs="Arial"/>
          <w:b/>
          <w:bCs/>
        </w:rPr>
        <w:t xml:space="preserve"> décembre 2025</w:t>
      </w:r>
      <w:r w:rsidRPr="00D66075">
        <w:rPr>
          <w:rFonts w:ascii="Arial" w:hAnsi="Arial" w:cs="Arial"/>
        </w:rPr>
        <w:t xml:space="preserve"> </w:t>
      </w:r>
      <w:r w:rsidRPr="00B25D5A">
        <w:rPr>
          <w:rFonts w:ascii="Arial" w:hAnsi="Arial" w:cs="Arial"/>
          <w:color w:val="000000" w:themeColor="text1"/>
        </w:rPr>
        <w:t>et publié simultanément dans les supports officiels suivants :</w:t>
      </w:r>
    </w:p>
    <w:p w14:paraId="1653CFD6" w14:textId="77777777" w:rsidR="00B25D5A" w:rsidRPr="00B25D5A" w:rsidRDefault="00B25D5A" w:rsidP="00B25D5A">
      <w:pPr>
        <w:numPr>
          <w:ilvl w:val="0"/>
          <w:numId w:val="37"/>
        </w:numPr>
        <w:autoSpaceDE w:val="0"/>
        <w:autoSpaceDN w:val="0"/>
        <w:adjustRightInd w:val="0"/>
        <w:spacing w:after="0" w:line="240" w:lineRule="auto"/>
        <w:ind w:left="927"/>
        <w:jc w:val="both"/>
        <w:rPr>
          <w:rFonts w:ascii="Arial" w:hAnsi="Arial" w:cs="Arial"/>
          <w:color w:val="000000" w:themeColor="text1"/>
        </w:rPr>
      </w:pPr>
      <w:r w:rsidRPr="00B25D5A">
        <w:rPr>
          <w:rFonts w:ascii="Arial" w:hAnsi="Arial" w:cs="Arial"/>
          <w:color w:val="000000" w:themeColor="text1"/>
        </w:rPr>
        <w:t>Journal Officiel de l’Union Européenne (JOUE) ;</w:t>
      </w:r>
    </w:p>
    <w:p w14:paraId="285914D8" w14:textId="77777777" w:rsidR="00B25D5A" w:rsidRDefault="00B25D5A" w:rsidP="00B25D5A">
      <w:pPr>
        <w:numPr>
          <w:ilvl w:val="0"/>
          <w:numId w:val="37"/>
        </w:numPr>
        <w:autoSpaceDE w:val="0"/>
        <w:autoSpaceDN w:val="0"/>
        <w:adjustRightInd w:val="0"/>
        <w:spacing w:after="0" w:line="240" w:lineRule="auto"/>
        <w:ind w:left="927"/>
        <w:jc w:val="both"/>
        <w:rPr>
          <w:rFonts w:ascii="Arial" w:hAnsi="Arial" w:cs="Arial"/>
          <w:color w:val="000000" w:themeColor="text1"/>
        </w:rPr>
      </w:pPr>
      <w:r w:rsidRPr="00B25D5A">
        <w:rPr>
          <w:rFonts w:ascii="Arial" w:hAnsi="Arial" w:cs="Arial"/>
          <w:color w:val="000000" w:themeColor="text1"/>
        </w:rPr>
        <w:t>Bulletin Officiel des Annonces des Marchés Publics (BOAMP).</w:t>
      </w:r>
    </w:p>
    <w:p w14:paraId="420694E9" w14:textId="77777777" w:rsidR="00112886" w:rsidRPr="00B25D5A" w:rsidRDefault="00112886" w:rsidP="00112886">
      <w:pPr>
        <w:autoSpaceDE w:val="0"/>
        <w:autoSpaceDN w:val="0"/>
        <w:adjustRightInd w:val="0"/>
        <w:spacing w:after="0" w:line="240" w:lineRule="auto"/>
        <w:ind w:left="927"/>
        <w:jc w:val="both"/>
        <w:rPr>
          <w:rFonts w:ascii="Arial" w:hAnsi="Arial" w:cs="Arial"/>
          <w:color w:val="000000" w:themeColor="text1"/>
        </w:rPr>
      </w:pPr>
    </w:p>
    <w:p w14:paraId="46F916B5" w14:textId="6AE5B1F3" w:rsidR="00036006" w:rsidRDefault="00036006" w:rsidP="00036006">
      <w:pPr>
        <w:pStyle w:val="Titre2"/>
        <w:numPr>
          <w:ilvl w:val="1"/>
          <w:numId w:val="5"/>
        </w:numPr>
        <w:spacing w:after="0"/>
        <w:ind w:left="1134" w:hanging="578"/>
      </w:pPr>
      <w:r w:rsidRPr="00475FE5">
        <w:t xml:space="preserve">Visite </w:t>
      </w:r>
    </w:p>
    <w:p w14:paraId="68E9ED3D" w14:textId="7EE12C15" w:rsidR="004121F4" w:rsidRDefault="004121F4" w:rsidP="005B06EB">
      <w:pPr>
        <w:spacing w:before="120"/>
        <w:ind w:firstLine="567"/>
        <w:rPr>
          <w:rFonts w:ascii="Arial" w:eastAsia="Times New Roman" w:hAnsi="Arial" w:cs="Arial"/>
          <w:lang w:eastAsia="ar-SA"/>
        </w:rPr>
      </w:pPr>
      <w:r w:rsidRPr="00EF08F5">
        <w:rPr>
          <w:rFonts w:ascii="Arial" w:eastAsia="Times New Roman" w:hAnsi="Arial" w:cs="Arial"/>
          <w:lang w:eastAsia="ar-SA"/>
        </w:rPr>
        <w:t>La visite des lieux n’est pas prévue.</w:t>
      </w:r>
    </w:p>
    <w:p w14:paraId="4D05DEB6" w14:textId="77777777" w:rsidR="0013011E" w:rsidRPr="00EF08F5" w:rsidRDefault="0013011E" w:rsidP="0013011E">
      <w:pPr>
        <w:spacing w:after="120"/>
        <w:ind w:firstLine="567"/>
        <w:rPr>
          <w:rFonts w:ascii="Arial" w:eastAsia="Times New Roman" w:hAnsi="Arial" w:cs="Arial"/>
          <w:lang w:eastAsia="ar-SA"/>
        </w:rPr>
      </w:pPr>
    </w:p>
    <w:p w14:paraId="4601F785" w14:textId="77777777" w:rsidR="00DE3A8C" w:rsidRPr="00621144" w:rsidRDefault="00DE3A8C" w:rsidP="00DE3A8C">
      <w:pPr>
        <w:pStyle w:val="Titre1"/>
        <w:rPr>
          <w:rStyle w:val="Titre2Car"/>
          <w:rFonts w:cs="Arial"/>
          <w:b/>
          <w:sz w:val="44"/>
          <w:szCs w:val="44"/>
        </w:rPr>
      </w:pPr>
      <w:bookmarkStart w:id="28" w:name="_Toc83028669"/>
      <w:bookmarkStart w:id="29" w:name="_Toc83028794"/>
      <w:bookmarkStart w:id="30" w:name="_Toc83028919"/>
      <w:bookmarkStart w:id="31" w:name="_Toc83029032"/>
      <w:bookmarkStart w:id="32" w:name="_Toc83029145"/>
      <w:bookmarkStart w:id="33" w:name="_Toc83029253"/>
      <w:bookmarkStart w:id="34" w:name="_Toc83029345"/>
      <w:bookmarkStart w:id="35" w:name="_Toc83029437"/>
      <w:bookmarkStart w:id="36" w:name="_Toc83029526"/>
      <w:bookmarkStart w:id="37" w:name="_Toc83029774"/>
      <w:bookmarkStart w:id="38" w:name="_Toc83030083"/>
      <w:bookmarkStart w:id="39" w:name="_Toc83028670"/>
      <w:bookmarkStart w:id="40" w:name="_Toc83028795"/>
      <w:bookmarkStart w:id="41" w:name="_Toc83028920"/>
      <w:bookmarkStart w:id="42" w:name="_Toc83029033"/>
      <w:bookmarkStart w:id="43" w:name="_Toc83029146"/>
      <w:bookmarkStart w:id="44" w:name="_Toc83029254"/>
      <w:bookmarkStart w:id="45" w:name="_Toc83029346"/>
      <w:bookmarkStart w:id="46" w:name="_Toc83029438"/>
      <w:bookmarkStart w:id="47" w:name="_Toc83029527"/>
      <w:bookmarkStart w:id="48" w:name="_Toc83029775"/>
      <w:bookmarkStart w:id="49" w:name="_Toc83030084"/>
      <w:bookmarkStart w:id="50" w:name="_Toc83028671"/>
      <w:bookmarkStart w:id="51" w:name="_Toc83028796"/>
      <w:bookmarkStart w:id="52" w:name="_Toc83028921"/>
      <w:bookmarkStart w:id="53" w:name="_Toc83029034"/>
      <w:bookmarkStart w:id="54" w:name="_Toc83029147"/>
      <w:bookmarkStart w:id="55" w:name="_Toc83029255"/>
      <w:bookmarkStart w:id="56" w:name="_Toc83029347"/>
      <w:bookmarkStart w:id="57" w:name="_Toc83029439"/>
      <w:bookmarkStart w:id="58" w:name="_Toc83029528"/>
      <w:bookmarkStart w:id="59" w:name="_Toc83029776"/>
      <w:bookmarkStart w:id="60" w:name="_Toc83030085"/>
      <w:bookmarkStart w:id="61" w:name="_Toc83028672"/>
      <w:bookmarkStart w:id="62" w:name="_Toc83028797"/>
      <w:bookmarkStart w:id="63" w:name="_Toc83028922"/>
      <w:bookmarkStart w:id="64" w:name="_Toc83029035"/>
      <w:bookmarkStart w:id="65" w:name="_Toc83029148"/>
      <w:bookmarkStart w:id="66" w:name="_Toc83029256"/>
      <w:bookmarkStart w:id="67" w:name="_Toc83029348"/>
      <w:bookmarkStart w:id="68" w:name="_Toc83029440"/>
      <w:bookmarkStart w:id="69" w:name="_Toc83029529"/>
      <w:bookmarkStart w:id="70" w:name="_Toc83029777"/>
      <w:bookmarkStart w:id="71" w:name="_Toc83030086"/>
      <w:bookmarkStart w:id="72" w:name="_Toc83028673"/>
      <w:bookmarkStart w:id="73" w:name="_Toc83028798"/>
      <w:bookmarkStart w:id="74" w:name="_Toc83028923"/>
      <w:bookmarkStart w:id="75" w:name="_Toc83029036"/>
      <w:bookmarkStart w:id="76" w:name="_Toc83029149"/>
      <w:bookmarkStart w:id="77" w:name="_Toc83029257"/>
      <w:bookmarkStart w:id="78" w:name="_Toc83029349"/>
      <w:bookmarkStart w:id="79" w:name="_Toc83029441"/>
      <w:bookmarkStart w:id="80" w:name="_Toc83029530"/>
      <w:bookmarkStart w:id="81" w:name="_Toc83029778"/>
      <w:bookmarkStart w:id="82" w:name="_Toc83030087"/>
      <w:bookmarkStart w:id="83" w:name="_Toc83028678"/>
      <w:bookmarkStart w:id="84" w:name="_Toc83028803"/>
      <w:bookmarkStart w:id="85" w:name="_Toc83028928"/>
      <w:bookmarkStart w:id="86" w:name="_Toc83029041"/>
      <w:bookmarkStart w:id="87" w:name="_Toc83029154"/>
      <w:bookmarkStart w:id="88" w:name="_Toc83029262"/>
      <w:bookmarkStart w:id="89" w:name="_Toc83029354"/>
      <w:bookmarkStart w:id="90" w:name="_Toc83029446"/>
      <w:bookmarkStart w:id="91" w:name="_Toc83029535"/>
      <w:bookmarkStart w:id="92" w:name="_Toc83029783"/>
      <w:bookmarkStart w:id="93" w:name="_Toc83030092"/>
      <w:bookmarkStart w:id="94" w:name="_Toc83028684"/>
      <w:bookmarkStart w:id="95" w:name="_Toc83028809"/>
      <w:bookmarkStart w:id="96" w:name="_Toc83028934"/>
      <w:bookmarkStart w:id="97" w:name="_Toc83029047"/>
      <w:bookmarkStart w:id="98" w:name="_Toc83029160"/>
      <w:bookmarkStart w:id="99" w:name="_Toc83029268"/>
      <w:bookmarkStart w:id="100" w:name="_Toc83029360"/>
      <w:bookmarkStart w:id="101" w:name="_Toc83029452"/>
      <w:bookmarkStart w:id="102" w:name="_Toc83029541"/>
      <w:bookmarkStart w:id="103" w:name="_Toc83029789"/>
      <w:bookmarkStart w:id="104" w:name="_Toc83030098"/>
      <w:bookmarkStart w:id="105" w:name="_Toc83028690"/>
      <w:bookmarkStart w:id="106" w:name="_Toc83028815"/>
      <w:bookmarkStart w:id="107" w:name="_Toc83028940"/>
      <w:bookmarkStart w:id="108" w:name="_Toc83029053"/>
      <w:bookmarkStart w:id="109" w:name="_Toc83029166"/>
      <w:bookmarkStart w:id="110" w:name="_Toc83029274"/>
      <w:bookmarkStart w:id="111" w:name="_Toc83029366"/>
      <w:bookmarkStart w:id="112" w:name="_Toc83029458"/>
      <w:bookmarkStart w:id="113" w:name="_Toc83029547"/>
      <w:bookmarkStart w:id="114" w:name="_Toc83029795"/>
      <w:bookmarkStart w:id="115" w:name="_Toc83030104"/>
      <w:bookmarkStart w:id="116" w:name="_Toc83028696"/>
      <w:bookmarkStart w:id="117" w:name="_Toc83028821"/>
      <w:bookmarkStart w:id="118" w:name="_Toc83028946"/>
      <w:bookmarkStart w:id="119" w:name="_Toc83029059"/>
      <w:bookmarkStart w:id="120" w:name="_Toc83029172"/>
      <w:bookmarkStart w:id="121" w:name="_Toc83029280"/>
      <w:bookmarkStart w:id="122" w:name="_Toc83029372"/>
      <w:bookmarkStart w:id="123" w:name="_Toc83029464"/>
      <w:bookmarkStart w:id="124" w:name="_Toc83029553"/>
      <w:bookmarkStart w:id="125" w:name="_Toc83029801"/>
      <w:bookmarkStart w:id="126" w:name="_Toc83030110"/>
      <w:bookmarkStart w:id="127" w:name="_Toc83028697"/>
      <w:bookmarkStart w:id="128" w:name="_Toc83028822"/>
      <w:bookmarkStart w:id="129" w:name="_Toc83028947"/>
      <w:bookmarkStart w:id="130" w:name="_Toc83029060"/>
      <w:bookmarkStart w:id="131" w:name="_Toc83029173"/>
      <w:bookmarkStart w:id="132" w:name="_Toc83029281"/>
      <w:bookmarkStart w:id="133" w:name="_Toc83029373"/>
      <w:bookmarkStart w:id="134" w:name="_Toc83029465"/>
      <w:bookmarkStart w:id="135" w:name="_Toc83029554"/>
      <w:bookmarkStart w:id="136" w:name="_Toc83029802"/>
      <w:bookmarkStart w:id="137" w:name="_Toc83030111"/>
      <w:bookmarkStart w:id="138" w:name="_Toc83028698"/>
      <w:bookmarkStart w:id="139" w:name="_Toc83028823"/>
      <w:bookmarkStart w:id="140" w:name="_Toc83028948"/>
      <w:bookmarkStart w:id="141" w:name="_Toc83029061"/>
      <w:bookmarkStart w:id="142" w:name="_Toc83029174"/>
      <w:bookmarkStart w:id="143" w:name="_Toc83029282"/>
      <w:bookmarkStart w:id="144" w:name="_Toc83029374"/>
      <w:bookmarkStart w:id="145" w:name="_Toc83029466"/>
      <w:bookmarkStart w:id="146" w:name="_Toc83029555"/>
      <w:bookmarkStart w:id="147" w:name="_Toc83029803"/>
      <w:bookmarkStart w:id="148" w:name="_Toc83030112"/>
      <w:bookmarkStart w:id="149" w:name="_Toc83028699"/>
      <w:bookmarkStart w:id="150" w:name="_Toc83028824"/>
      <w:bookmarkStart w:id="151" w:name="_Toc83028949"/>
      <w:bookmarkStart w:id="152" w:name="_Toc83029062"/>
      <w:bookmarkStart w:id="153" w:name="_Toc83029175"/>
      <w:bookmarkStart w:id="154" w:name="_Toc83029283"/>
      <w:bookmarkStart w:id="155" w:name="_Toc83029375"/>
      <w:bookmarkStart w:id="156" w:name="_Toc83029467"/>
      <w:bookmarkStart w:id="157" w:name="_Toc83029556"/>
      <w:bookmarkStart w:id="158" w:name="_Toc83029804"/>
      <w:bookmarkStart w:id="159" w:name="_Toc83030113"/>
      <w:bookmarkStart w:id="160" w:name="_Toc83028700"/>
      <w:bookmarkStart w:id="161" w:name="_Toc83028825"/>
      <w:bookmarkStart w:id="162" w:name="_Toc83028950"/>
      <w:bookmarkStart w:id="163" w:name="_Toc83029063"/>
      <w:bookmarkStart w:id="164" w:name="_Toc83029176"/>
      <w:bookmarkStart w:id="165" w:name="_Toc83029284"/>
      <w:bookmarkStart w:id="166" w:name="_Toc83029376"/>
      <w:bookmarkStart w:id="167" w:name="_Toc83029468"/>
      <w:bookmarkStart w:id="168" w:name="_Toc83029557"/>
      <w:bookmarkStart w:id="169" w:name="_Toc83029805"/>
      <w:bookmarkStart w:id="170" w:name="_Toc83030114"/>
      <w:bookmarkStart w:id="171" w:name="_Toc83028701"/>
      <w:bookmarkStart w:id="172" w:name="_Toc83028826"/>
      <w:bookmarkStart w:id="173" w:name="_Toc83028951"/>
      <w:bookmarkStart w:id="174" w:name="_Toc83029064"/>
      <w:bookmarkStart w:id="175" w:name="_Toc83029177"/>
      <w:bookmarkStart w:id="176" w:name="_Toc83029285"/>
      <w:bookmarkStart w:id="177" w:name="_Toc83029377"/>
      <w:bookmarkStart w:id="178" w:name="_Toc83029469"/>
      <w:bookmarkStart w:id="179" w:name="_Toc83029558"/>
      <w:bookmarkStart w:id="180" w:name="_Toc83029806"/>
      <w:bookmarkStart w:id="181" w:name="_Toc83030115"/>
      <w:bookmarkStart w:id="182" w:name="_Toc83028702"/>
      <w:bookmarkStart w:id="183" w:name="_Toc83028827"/>
      <w:bookmarkStart w:id="184" w:name="_Toc83028952"/>
      <w:bookmarkStart w:id="185" w:name="_Toc83029065"/>
      <w:bookmarkStart w:id="186" w:name="_Toc83029178"/>
      <w:bookmarkStart w:id="187" w:name="_Toc83029286"/>
      <w:bookmarkStart w:id="188" w:name="_Toc83029378"/>
      <w:bookmarkStart w:id="189" w:name="_Toc83029470"/>
      <w:bookmarkStart w:id="190" w:name="_Toc83029559"/>
      <w:bookmarkStart w:id="191" w:name="_Toc83029807"/>
      <w:bookmarkStart w:id="192" w:name="_Toc83030116"/>
      <w:bookmarkStart w:id="193" w:name="_Toc83028703"/>
      <w:bookmarkStart w:id="194" w:name="_Toc83028828"/>
      <w:bookmarkStart w:id="195" w:name="_Toc83028953"/>
      <w:bookmarkStart w:id="196" w:name="_Toc83029066"/>
      <w:bookmarkStart w:id="197" w:name="_Toc83029179"/>
      <w:bookmarkStart w:id="198" w:name="_Toc83029287"/>
      <w:bookmarkStart w:id="199" w:name="_Toc83029379"/>
      <w:bookmarkStart w:id="200" w:name="_Toc83029471"/>
      <w:bookmarkStart w:id="201" w:name="_Toc83029560"/>
      <w:bookmarkStart w:id="202" w:name="_Toc83029808"/>
      <w:bookmarkStart w:id="203" w:name="_Toc83030117"/>
      <w:bookmarkStart w:id="204" w:name="_Toc83028704"/>
      <w:bookmarkStart w:id="205" w:name="_Toc83028829"/>
      <w:bookmarkStart w:id="206" w:name="_Toc83028954"/>
      <w:bookmarkStart w:id="207" w:name="_Toc83029067"/>
      <w:bookmarkStart w:id="208" w:name="_Toc83029180"/>
      <w:bookmarkStart w:id="209" w:name="_Toc83029288"/>
      <w:bookmarkStart w:id="210" w:name="_Toc83029380"/>
      <w:bookmarkStart w:id="211" w:name="_Toc83029472"/>
      <w:bookmarkStart w:id="212" w:name="_Toc83029561"/>
      <w:bookmarkStart w:id="213" w:name="_Toc83029809"/>
      <w:bookmarkStart w:id="214" w:name="_Toc83030118"/>
      <w:bookmarkStart w:id="215" w:name="_Toc83028705"/>
      <w:bookmarkStart w:id="216" w:name="_Toc83028830"/>
      <w:bookmarkStart w:id="217" w:name="_Toc83028955"/>
      <w:bookmarkStart w:id="218" w:name="_Toc83029068"/>
      <w:bookmarkStart w:id="219" w:name="_Toc83029181"/>
      <w:bookmarkStart w:id="220" w:name="_Toc83029289"/>
      <w:bookmarkStart w:id="221" w:name="_Toc83029381"/>
      <w:bookmarkStart w:id="222" w:name="_Toc83029473"/>
      <w:bookmarkStart w:id="223" w:name="_Toc83029562"/>
      <w:bookmarkStart w:id="224" w:name="_Toc83029810"/>
      <w:bookmarkStart w:id="225" w:name="_Toc83030119"/>
      <w:bookmarkStart w:id="226" w:name="_Toc83028706"/>
      <w:bookmarkStart w:id="227" w:name="_Toc83028831"/>
      <w:bookmarkStart w:id="228" w:name="_Toc83028956"/>
      <w:bookmarkStart w:id="229" w:name="_Toc83029069"/>
      <w:bookmarkStart w:id="230" w:name="_Toc83029182"/>
      <w:bookmarkStart w:id="231" w:name="_Toc83029290"/>
      <w:bookmarkStart w:id="232" w:name="_Toc83029382"/>
      <w:bookmarkStart w:id="233" w:name="_Toc83029474"/>
      <w:bookmarkStart w:id="234" w:name="_Toc83029563"/>
      <w:bookmarkStart w:id="235" w:name="_Toc83029811"/>
      <w:bookmarkStart w:id="236" w:name="_Toc83030120"/>
      <w:bookmarkStart w:id="237" w:name="_Toc83028707"/>
      <w:bookmarkStart w:id="238" w:name="_Toc83028832"/>
      <w:bookmarkStart w:id="239" w:name="_Toc83028957"/>
      <w:bookmarkStart w:id="240" w:name="_Toc83029070"/>
      <w:bookmarkStart w:id="241" w:name="_Toc83029183"/>
      <w:bookmarkStart w:id="242" w:name="_Toc83029291"/>
      <w:bookmarkStart w:id="243" w:name="_Toc83029383"/>
      <w:bookmarkStart w:id="244" w:name="_Toc83029475"/>
      <w:bookmarkStart w:id="245" w:name="_Toc83029564"/>
      <w:bookmarkStart w:id="246" w:name="_Toc83029812"/>
      <w:bookmarkStart w:id="247" w:name="_Toc83030121"/>
      <w:bookmarkStart w:id="248" w:name="_Toc83028708"/>
      <w:bookmarkStart w:id="249" w:name="_Toc83028833"/>
      <w:bookmarkStart w:id="250" w:name="_Toc83028958"/>
      <w:bookmarkStart w:id="251" w:name="_Toc83029071"/>
      <w:bookmarkStart w:id="252" w:name="_Toc83029184"/>
      <w:bookmarkStart w:id="253" w:name="_Toc83029292"/>
      <w:bookmarkStart w:id="254" w:name="_Toc83029384"/>
      <w:bookmarkStart w:id="255" w:name="_Toc83029476"/>
      <w:bookmarkStart w:id="256" w:name="_Toc83029565"/>
      <w:bookmarkStart w:id="257" w:name="_Toc83029813"/>
      <w:bookmarkStart w:id="258" w:name="_Toc83030122"/>
      <w:bookmarkStart w:id="259" w:name="_Toc83028709"/>
      <w:bookmarkStart w:id="260" w:name="_Toc83028834"/>
      <w:bookmarkStart w:id="261" w:name="_Toc83028959"/>
      <w:bookmarkStart w:id="262" w:name="_Toc83029072"/>
      <w:bookmarkStart w:id="263" w:name="_Toc83029185"/>
      <w:bookmarkStart w:id="264" w:name="_Toc83029293"/>
      <w:bookmarkStart w:id="265" w:name="_Toc83029385"/>
      <w:bookmarkStart w:id="266" w:name="_Toc83029477"/>
      <w:bookmarkStart w:id="267" w:name="_Toc83029566"/>
      <w:bookmarkStart w:id="268" w:name="_Toc83029814"/>
      <w:bookmarkStart w:id="269" w:name="_Toc83030123"/>
      <w:bookmarkStart w:id="270" w:name="_Toc83028710"/>
      <w:bookmarkStart w:id="271" w:name="_Toc83028835"/>
      <w:bookmarkStart w:id="272" w:name="_Toc83028960"/>
      <w:bookmarkStart w:id="273" w:name="_Toc83029073"/>
      <w:bookmarkStart w:id="274" w:name="_Toc83029186"/>
      <w:bookmarkStart w:id="275" w:name="_Toc83029294"/>
      <w:bookmarkStart w:id="276" w:name="_Toc83029386"/>
      <w:bookmarkStart w:id="277" w:name="_Toc83029478"/>
      <w:bookmarkStart w:id="278" w:name="_Toc83029567"/>
      <w:bookmarkStart w:id="279" w:name="_Toc83029815"/>
      <w:bookmarkStart w:id="280" w:name="_Toc83030124"/>
      <w:bookmarkStart w:id="281" w:name="_Toc83028711"/>
      <w:bookmarkStart w:id="282" w:name="_Toc83028836"/>
      <w:bookmarkStart w:id="283" w:name="_Toc83028961"/>
      <w:bookmarkStart w:id="284" w:name="_Toc83029074"/>
      <w:bookmarkStart w:id="285" w:name="_Toc83029187"/>
      <w:bookmarkStart w:id="286" w:name="_Toc83029295"/>
      <w:bookmarkStart w:id="287" w:name="_Toc83029387"/>
      <w:bookmarkStart w:id="288" w:name="_Toc83029479"/>
      <w:bookmarkStart w:id="289" w:name="_Toc83029568"/>
      <w:bookmarkStart w:id="290" w:name="_Toc83029816"/>
      <w:bookmarkStart w:id="291" w:name="_Toc83030125"/>
      <w:bookmarkStart w:id="292" w:name="_Toc83028712"/>
      <w:bookmarkStart w:id="293" w:name="_Toc83028837"/>
      <w:bookmarkStart w:id="294" w:name="_Toc83028962"/>
      <w:bookmarkStart w:id="295" w:name="_Toc83029075"/>
      <w:bookmarkStart w:id="296" w:name="_Toc83029188"/>
      <w:bookmarkStart w:id="297" w:name="_Toc83029296"/>
      <w:bookmarkStart w:id="298" w:name="_Toc83029388"/>
      <w:bookmarkStart w:id="299" w:name="_Toc83029480"/>
      <w:bookmarkStart w:id="300" w:name="_Toc83029569"/>
      <w:bookmarkStart w:id="301" w:name="_Toc83029817"/>
      <w:bookmarkStart w:id="302" w:name="_Toc83030126"/>
      <w:bookmarkStart w:id="303" w:name="_Toc83028713"/>
      <w:bookmarkStart w:id="304" w:name="_Toc83028838"/>
      <w:bookmarkStart w:id="305" w:name="_Toc83028963"/>
      <w:bookmarkStart w:id="306" w:name="_Toc83029076"/>
      <w:bookmarkStart w:id="307" w:name="_Toc83029189"/>
      <w:bookmarkStart w:id="308" w:name="_Toc83029297"/>
      <w:bookmarkStart w:id="309" w:name="_Toc83029389"/>
      <w:bookmarkStart w:id="310" w:name="_Toc83029481"/>
      <w:bookmarkStart w:id="311" w:name="_Toc83029570"/>
      <w:bookmarkStart w:id="312" w:name="_Toc83029818"/>
      <w:bookmarkStart w:id="313" w:name="_Toc83030127"/>
      <w:bookmarkStart w:id="314" w:name="_Toc83028714"/>
      <w:bookmarkStart w:id="315" w:name="_Toc83028839"/>
      <w:bookmarkStart w:id="316" w:name="_Toc83028964"/>
      <w:bookmarkStart w:id="317" w:name="_Toc83029077"/>
      <w:bookmarkStart w:id="318" w:name="_Toc83029190"/>
      <w:bookmarkStart w:id="319" w:name="_Toc83029298"/>
      <w:bookmarkStart w:id="320" w:name="_Toc83029390"/>
      <w:bookmarkStart w:id="321" w:name="_Toc83029482"/>
      <w:bookmarkStart w:id="322" w:name="_Toc83029571"/>
      <w:bookmarkStart w:id="323" w:name="_Toc83029819"/>
      <w:bookmarkStart w:id="324" w:name="_Toc83030128"/>
      <w:bookmarkStart w:id="325" w:name="_Toc83028715"/>
      <w:bookmarkStart w:id="326" w:name="_Toc83028840"/>
      <w:bookmarkStart w:id="327" w:name="_Toc83028965"/>
      <w:bookmarkStart w:id="328" w:name="_Toc83029078"/>
      <w:bookmarkStart w:id="329" w:name="_Toc83029191"/>
      <w:bookmarkStart w:id="330" w:name="_Toc83029299"/>
      <w:bookmarkStart w:id="331" w:name="_Toc83029391"/>
      <w:bookmarkStart w:id="332" w:name="_Toc83029483"/>
      <w:bookmarkStart w:id="333" w:name="_Toc83029572"/>
      <w:bookmarkStart w:id="334" w:name="_Toc83029820"/>
      <w:bookmarkStart w:id="335" w:name="_Toc83030129"/>
      <w:bookmarkStart w:id="336" w:name="_Toc83028716"/>
      <w:bookmarkStart w:id="337" w:name="_Toc83028841"/>
      <w:bookmarkStart w:id="338" w:name="_Toc83028966"/>
      <w:bookmarkStart w:id="339" w:name="_Toc83029079"/>
      <w:bookmarkStart w:id="340" w:name="_Toc83029192"/>
      <w:bookmarkStart w:id="341" w:name="_Toc83029300"/>
      <w:bookmarkStart w:id="342" w:name="_Toc83029392"/>
      <w:bookmarkStart w:id="343" w:name="_Toc83029484"/>
      <w:bookmarkStart w:id="344" w:name="_Toc83029573"/>
      <w:bookmarkStart w:id="345" w:name="_Toc83029821"/>
      <w:bookmarkStart w:id="346" w:name="_Toc83030130"/>
      <w:bookmarkStart w:id="347" w:name="_Toc83028717"/>
      <w:bookmarkStart w:id="348" w:name="_Toc83028842"/>
      <w:bookmarkStart w:id="349" w:name="_Toc83028967"/>
      <w:bookmarkStart w:id="350" w:name="_Toc83029080"/>
      <w:bookmarkStart w:id="351" w:name="_Toc83029193"/>
      <w:bookmarkStart w:id="352" w:name="_Toc83029301"/>
      <w:bookmarkStart w:id="353" w:name="_Toc83029393"/>
      <w:bookmarkStart w:id="354" w:name="_Toc83029485"/>
      <w:bookmarkStart w:id="355" w:name="_Toc83029574"/>
      <w:bookmarkStart w:id="356" w:name="_Toc83029822"/>
      <w:bookmarkStart w:id="357" w:name="_Toc83030131"/>
      <w:bookmarkStart w:id="358" w:name="_Toc83028718"/>
      <w:bookmarkStart w:id="359" w:name="_Toc83028843"/>
      <w:bookmarkStart w:id="360" w:name="_Toc83028968"/>
      <w:bookmarkStart w:id="361" w:name="_Toc83029081"/>
      <w:bookmarkStart w:id="362" w:name="_Toc83029194"/>
      <w:bookmarkStart w:id="363" w:name="_Toc83029302"/>
      <w:bookmarkStart w:id="364" w:name="_Toc83029394"/>
      <w:bookmarkStart w:id="365" w:name="_Toc83029486"/>
      <w:bookmarkStart w:id="366" w:name="_Toc83029575"/>
      <w:bookmarkStart w:id="367" w:name="_Toc83029823"/>
      <w:bookmarkStart w:id="368" w:name="_Toc83030132"/>
      <w:bookmarkStart w:id="369" w:name="_Toc83028719"/>
      <w:bookmarkStart w:id="370" w:name="_Toc83028844"/>
      <w:bookmarkStart w:id="371" w:name="_Toc83028969"/>
      <w:bookmarkStart w:id="372" w:name="_Toc83029082"/>
      <w:bookmarkStart w:id="373" w:name="_Toc83029195"/>
      <w:bookmarkStart w:id="374" w:name="_Toc83029303"/>
      <w:bookmarkStart w:id="375" w:name="_Toc83029395"/>
      <w:bookmarkStart w:id="376" w:name="_Toc83029487"/>
      <w:bookmarkStart w:id="377" w:name="_Toc83029576"/>
      <w:bookmarkStart w:id="378" w:name="_Toc83029824"/>
      <w:bookmarkStart w:id="379" w:name="_Toc83030133"/>
      <w:bookmarkStart w:id="380" w:name="_Toc83028720"/>
      <w:bookmarkStart w:id="381" w:name="_Toc83028845"/>
      <w:bookmarkStart w:id="382" w:name="_Toc83028970"/>
      <w:bookmarkStart w:id="383" w:name="_Toc83029083"/>
      <w:bookmarkStart w:id="384" w:name="_Toc83029196"/>
      <w:bookmarkStart w:id="385" w:name="_Toc83029304"/>
      <w:bookmarkStart w:id="386" w:name="_Toc83029396"/>
      <w:bookmarkStart w:id="387" w:name="_Toc83029488"/>
      <w:bookmarkStart w:id="388" w:name="_Toc83029577"/>
      <w:bookmarkStart w:id="389" w:name="_Toc83029825"/>
      <w:bookmarkStart w:id="390" w:name="_Toc83030134"/>
      <w:bookmarkStart w:id="391" w:name="_Toc83028721"/>
      <w:bookmarkStart w:id="392" w:name="_Toc83028846"/>
      <w:bookmarkStart w:id="393" w:name="_Toc83028971"/>
      <w:bookmarkStart w:id="394" w:name="_Toc83029084"/>
      <w:bookmarkStart w:id="395" w:name="_Toc83029197"/>
      <w:bookmarkStart w:id="396" w:name="_Toc83029305"/>
      <w:bookmarkStart w:id="397" w:name="_Toc83029397"/>
      <w:bookmarkStart w:id="398" w:name="_Toc83029489"/>
      <w:bookmarkStart w:id="399" w:name="_Toc83029578"/>
      <w:bookmarkStart w:id="400" w:name="_Toc83029826"/>
      <w:bookmarkStart w:id="401" w:name="_Toc83030135"/>
      <w:bookmarkStart w:id="402" w:name="_Toc83028722"/>
      <w:bookmarkStart w:id="403" w:name="_Toc83028847"/>
      <w:bookmarkStart w:id="404" w:name="_Toc83028972"/>
      <w:bookmarkStart w:id="405" w:name="_Toc83029085"/>
      <w:bookmarkStart w:id="406" w:name="_Toc83029198"/>
      <w:bookmarkStart w:id="407" w:name="_Toc83029306"/>
      <w:bookmarkStart w:id="408" w:name="_Toc83029398"/>
      <w:bookmarkStart w:id="409" w:name="_Toc83029490"/>
      <w:bookmarkStart w:id="410" w:name="_Toc83029579"/>
      <w:bookmarkStart w:id="411" w:name="_Toc83029827"/>
      <w:bookmarkStart w:id="412" w:name="_Toc83030136"/>
      <w:bookmarkStart w:id="413" w:name="_Toc83028723"/>
      <w:bookmarkStart w:id="414" w:name="_Toc83028848"/>
      <w:bookmarkStart w:id="415" w:name="_Toc83028973"/>
      <w:bookmarkStart w:id="416" w:name="_Toc83029086"/>
      <w:bookmarkStart w:id="417" w:name="_Toc83029199"/>
      <w:bookmarkStart w:id="418" w:name="_Toc83029307"/>
      <w:bookmarkStart w:id="419" w:name="_Toc83029399"/>
      <w:bookmarkStart w:id="420" w:name="_Toc83029491"/>
      <w:bookmarkStart w:id="421" w:name="_Toc83029580"/>
      <w:bookmarkStart w:id="422" w:name="_Toc83029828"/>
      <w:bookmarkStart w:id="423" w:name="_Toc83030137"/>
      <w:bookmarkStart w:id="424" w:name="_Toc83028724"/>
      <w:bookmarkStart w:id="425" w:name="_Toc83028849"/>
      <w:bookmarkStart w:id="426" w:name="_Toc83028974"/>
      <w:bookmarkStart w:id="427" w:name="_Toc83029087"/>
      <w:bookmarkStart w:id="428" w:name="_Toc83029200"/>
      <w:bookmarkStart w:id="429" w:name="_Toc83029308"/>
      <w:bookmarkStart w:id="430" w:name="_Toc83029400"/>
      <w:bookmarkStart w:id="431" w:name="_Toc83029492"/>
      <w:bookmarkStart w:id="432" w:name="_Toc83029581"/>
      <w:bookmarkStart w:id="433" w:name="_Toc83029829"/>
      <w:bookmarkStart w:id="434" w:name="_Toc83030138"/>
      <w:bookmarkStart w:id="435" w:name="_Toc83028725"/>
      <w:bookmarkStart w:id="436" w:name="_Toc83028850"/>
      <w:bookmarkStart w:id="437" w:name="_Toc83028975"/>
      <w:bookmarkStart w:id="438" w:name="_Toc83029088"/>
      <w:bookmarkStart w:id="439" w:name="_Toc83029201"/>
      <w:bookmarkStart w:id="440" w:name="_Toc83029309"/>
      <w:bookmarkStart w:id="441" w:name="_Toc83029401"/>
      <w:bookmarkStart w:id="442" w:name="_Toc83029493"/>
      <w:bookmarkStart w:id="443" w:name="_Toc83029582"/>
      <w:bookmarkStart w:id="444" w:name="_Toc83029830"/>
      <w:bookmarkStart w:id="445" w:name="_Toc83030139"/>
      <w:bookmarkStart w:id="446" w:name="_Toc83028726"/>
      <w:bookmarkStart w:id="447" w:name="_Toc83028851"/>
      <w:bookmarkStart w:id="448" w:name="_Toc83028976"/>
      <w:bookmarkStart w:id="449" w:name="_Toc83029089"/>
      <w:bookmarkStart w:id="450" w:name="_Toc83029202"/>
      <w:bookmarkStart w:id="451" w:name="_Toc83029310"/>
      <w:bookmarkStart w:id="452" w:name="_Toc83029402"/>
      <w:bookmarkStart w:id="453" w:name="_Toc83029494"/>
      <w:bookmarkStart w:id="454" w:name="_Toc83029583"/>
      <w:bookmarkStart w:id="455" w:name="_Toc83029831"/>
      <w:bookmarkStart w:id="456" w:name="_Toc83030140"/>
      <w:bookmarkStart w:id="457" w:name="_Toc83028727"/>
      <w:bookmarkStart w:id="458" w:name="_Toc83028852"/>
      <w:bookmarkStart w:id="459" w:name="_Toc83028977"/>
      <w:bookmarkStart w:id="460" w:name="_Toc83029090"/>
      <w:bookmarkStart w:id="461" w:name="_Toc83029203"/>
      <w:bookmarkStart w:id="462" w:name="_Toc83029311"/>
      <w:bookmarkStart w:id="463" w:name="_Toc83029403"/>
      <w:bookmarkStart w:id="464" w:name="_Toc83029495"/>
      <w:bookmarkStart w:id="465" w:name="_Toc83029584"/>
      <w:bookmarkStart w:id="466" w:name="_Toc83029832"/>
      <w:bookmarkStart w:id="467" w:name="_Toc83030141"/>
      <w:bookmarkStart w:id="468" w:name="_Toc83028728"/>
      <w:bookmarkStart w:id="469" w:name="_Toc83028853"/>
      <w:bookmarkStart w:id="470" w:name="_Toc83028978"/>
      <w:bookmarkStart w:id="471" w:name="_Toc83029091"/>
      <w:bookmarkStart w:id="472" w:name="_Toc83029204"/>
      <w:bookmarkStart w:id="473" w:name="_Toc83029312"/>
      <w:bookmarkStart w:id="474" w:name="_Toc83029404"/>
      <w:bookmarkStart w:id="475" w:name="_Toc83029496"/>
      <w:bookmarkStart w:id="476" w:name="_Toc83029585"/>
      <w:bookmarkStart w:id="477" w:name="_Toc83029833"/>
      <w:bookmarkStart w:id="478" w:name="_Toc83030142"/>
      <w:bookmarkStart w:id="479" w:name="_Toc83028729"/>
      <w:bookmarkStart w:id="480" w:name="_Toc83028854"/>
      <w:bookmarkStart w:id="481" w:name="_Toc83028979"/>
      <w:bookmarkStart w:id="482" w:name="_Toc83029092"/>
      <w:bookmarkStart w:id="483" w:name="_Toc83029205"/>
      <w:bookmarkStart w:id="484" w:name="_Toc83029313"/>
      <w:bookmarkStart w:id="485" w:name="_Toc83029405"/>
      <w:bookmarkStart w:id="486" w:name="_Toc83029497"/>
      <w:bookmarkStart w:id="487" w:name="_Toc83029586"/>
      <w:bookmarkStart w:id="488" w:name="_Toc83029834"/>
      <w:bookmarkStart w:id="489" w:name="_Toc83030143"/>
      <w:bookmarkStart w:id="490" w:name="_Toc83028730"/>
      <w:bookmarkStart w:id="491" w:name="_Toc83028855"/>
      <w:bookmarkStart w:id="492" w:name="_Toc83028980"/>
      <w:bookmarkStart w:id="493" w:name="_Toc83029093"/>
      <w:bookmarkStart w:id="494" w:name="_Toc83029206"/>
      <w:bookmarkStart w:id="495" w:name="_Toc83029314"/>
      <w:bookmarkStart w:id="496" w:name="_Toc83029406"/>
      <w:bookmarkStart w:id="497" w:name="_Toc83029498"/>
      <w:bookmarkStart w:id="498" w:name="_Toc83029587"/>
      <w:bookmarkStart w:id="499" w:name="_Toc83029835"/>
      <w:bookmarkStart w:id="500" w:name="_Toc83030144"/>
      <w:bookmarkStart w:id="501" w:name="_Toc83028731"/>
      <w:bookmarkStart w:id="502" w:name="_Toc83028856"/>
      <w:bookmarkStart w:id="503" w:name="_Toc83028981"/>
      <w:bookmarkStart w:id="504" w:name="_Toc83029094"/>
      <w:bookmarkStart w:id="505" w:name="_Toc83029207"/>
      <w:bookmarkStart w:id="506" w:name="_Toc83029315"/>
      <w:bookmarkStart w:id="507" w:name="_Toc83029407"/>
      <w:bookmarkStart w:id="508" w:name="_Toc83029499"/>
      <w:bookmarkStart w:id="509" w:name="_Toc83029588"/>
      <w:bookmarkStart w:id="510" w:name="_Toc83029836"/>
      <w:bookmarkStart w:id="511" w:name="_Toc83030145"/>
      <w:bookmarkStart w:id="512" w:name="_Toc83028732"/>
      <w:bookmarkStart w:id="513" w:name="_Toc83028857"/>
      <w:bookmarkStart w:id="514" w:name="_Toc83028982"/>
      <w:bookmarkStart w:id="515" w:name="_Toc83029095"/>
      <w:bookmarkStart w:id="516" w:name="_Toc83029208"/>
      <w:bookmarkStart w:id="517" w:name="_Toc83029316"/>
      <w:bookmarkStart w:id="518" w:name="_Toc83029408"/>
      <w:bookmarkStart w:id="519" w:name="_Toc83029500"/>
      <w:bookmarkStart w:id="520" w:name="_Toc83029589"/>
      <w:bookmarkStart w:id="521" w:name="_Toc83029837"/>
      <w:bookmarkStart w:id="522" w:name="_Toc83030146"/>
      <w:bookmarkStart w:id="523" w:name="_Toc83028733"/>
      <w:bookmarkStart w:id="524" w:name="_Toc83028858"/>
      <w:bookmarkStart w:id="525" w:name="_Toc83028983"/>
      <w:bookmarkStart w:id="526" w:name="_Toc83029096"/>
      <w:bookmarkStart w:id="527" w:name="_Toc83029209"/>
      <w:bookmarkStart w:id="528" w:name="_Toc83029317"/>
      <w:bookmarkStart w:id="529" w:name="_Toc83029409"/>
      <w:bookmarkStart w:id="530" w:name="_Toc83029501"/>
      <w:bookmarkStart w:id="531" w:name="_Toc83029590"/>
      <w:bookmarkStart w:id="532" w:name="_Toc83029838"/>
      <w:bookmarkStart w:id="533" w:name="_Toc83030147"/>
      <w:bookmarkStart w:id="534" w:name="_Toc8303166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621144">
        <w:rPr>
          <w:rStyle w:val="Titre2Car"/>
          <w:rFonts w:cs="Arial"/>
          <w:b/>
          <w:sz w:val="44"/>
          <w:szCs w:val="44"/>
        </w:rPr>
        <w:t>Article 4. Description du marché</w:t>
      </w:r>
      <w:bookmarkEnd w:id="534"/>
      <w:r w:rsidRPr="00621144">
        <w:rPr>
          <w:rStyle w:val="Titre2Car"/>
          <w:rFonts w:cs="Arial"/>
          <w:b/>
          <w:sz w:val="44"/>
          <w:szCs w:val="44"/>
        </w:rPr>
        <w:t xml:space="preserve"> </w:t>
      </w:r>
    </w:p>
    <w:p w14:paraId="5481743E" w14:textId="07994BD4" w:rsidR="00DE3A8C" w:rsidRDefault="00DE3A8C" w:rsidP="00DE3A8C">
      <w:pPr>
        <w:spacing w:after="0" w:line="240" w:lineRule="auto"/>
        <w:ind w:left="360"/>
        <w:jc w:val="both"/>
        <w:rPr>
          <w:rFonts w:ascii="Arial" w:hAnsi="Arial" w:cs="Arial"/>
        </w:rPr>
      </w:pPr>
      <w:r>
        <w:rPr>
          <w:rFonts w:ascii="Arial" w:hAnsi="Arial" w:cs="Arial"/>
          <w:noProof/>
        </w:rPr>
        <mc:AlternateContent>
          <mc:Choice Requires="wps">
            <w:drawing>
              <wp:anchor distT="4294967295" distB="4294967295" distL="114300" distR="114300" simplePos="0" relativeHeight="251658258" behindDoc="0" locked="0" layoutInCell="1" allowOverlap="1" wp14:anchorId="50A58978" wp14:editId="3CE06541">
                <wp:simplePos x="0" y="0"/>
                <wp:positionH relativeFrom="page">
                  <wp:posOffset>768350</wp:posOffset>
                </wp:positionH>
                <wp:positionV relativeFrom="paragraph">
                  <wp:posOffset>5714</wp:posOffset>
                </wp:positionV>
                <wp:extent cx="6279515" cy="0"/>
                <wp:effectExtent l="0" t="38100" r="45085" b="3810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E822D03">
              <v:line id="Connecteur droit 37" style="position:absolute;z-index:25165825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color="#1ecad3" strokeweight="6pt" from="60.5pt,.45pt" to="554.95pt,.45pt" w14:anchorId="3DCCD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">
                <v:stroke joinstyle="miter"/>
                <o:lock v:ext="edit" shapetype="f"/>
                <w10:wrap anchorx="page"/>
              </v:line>
            </w:pict>
          </mc:Fallback>
        </mc:AlternateContent>
      </w:r>
    </w:p>
    <w:p w14:paraId="5A65B8A7" w14:textId="2A4A5826" w:rsidR="00E14882" w:rsidRPr="00E14882" w:rsidRDefault="00DE3A8C" w:rsidP="005B06EB">
      <w:pPr>
        <w:pStyle w:val="Titre2"/>
        <w:numPr>
          <w:ilvl w:val="1"/>
          <w:numId w:val="6"/>
        </w:numPr>
        <w:tabs>
          <w:tab w:val="num" w:pos="360"/>
        </w:tabs>
        <w:spacing w:before="0"/>
        <w:ind w:left="1134" w:hanging="567"/>
      </w:pPr>
      <w:r w:rsidRPr="0071650A">
        <w:t xml:space="preserve">Nature </w:t>
      </w:r>
      <w:r w:rsidR="001F7D71">
        <w:t>du marché</w:t>
      </w:r>
    </w:p>
    <w:p w14:paraId="1FB65E87" w14:textId="77777777" w:rsidR="005B06EB" w:rsidRDefault="005B06EB" w:rsidP="005B06EB">
      <w:pPr>
        <w:pStyle w:val="whitespace-break-spaces"/>
        <w:spacing w:before="0" w:beforeAutospacing="0" w:after="0" w:afterAutospacing="0"/>
        <w:ind w:left="405"/>
        <w:rPr>
          <w:rFonts w:ascii="Arial" w:hAnsi="Arial" w:cs="Arial"/>
          <w:sz w:val="22"/>
          <w:szCs w:val="22"/>
        </w:rPr>
      </w:pPr>
      <w:r w:rsidRPr="005B06EB">
        <w:rPr>
          <w:rFonts w:ascii="Arial" w:hAnsi="Arial" w:cs="Arial"/>
          <w:sz w:val="22"/>
          <w:szCs w:val="22"/>
        </w:rPr>
        <w:t xml:space="preserve">Le présent marché porte sur des </w:t>
      </w:r>
      <w:r w:rsidRPr="005B06EB">
        <w:rPr>
          <w:rStyle w:val="lev"/>
          <w:rFonts w:ascii="Arial" w:eastAsiaTheme="majorEastAsia" w:hAnsi="Arial" w:cs="Arial"/>
          <w:b w:val="0"/>
          <w:bCs w:val="0"/>
          <w:sz w:val="22"/>
          <w:szCs w:val="22"/>
        </w:rPr>
        <w:t>prestations de services</w:t>
      </w:r>
      <w:r w:rsidRPr="005B06EB">
        <w:rPr>
          <w:rFonts w:ascii="Arial" w:hAnsi="Arial" w:cs="Arial"/>
          <w:sz w:val="22"/>
          <w:szCs w:val="22"/>
        </w:rPr>
        <w:t>, au sens de l’article R. 2111-1 du code de la commande publique.</w:t>
      </w:r>
    </w:p>
    <w:p w14:paraId="5BCA0261" w14:textId="2C77CFCF" w:rsidR="005B06EB" w:rsidRPr="005B06EB" w:rsidRDefault="005B06EB" w:rsidP="00B4284D">
      <w:pPr>
        <w:pStyle w:val="whitespace-break-spaces"/>
        <w:ind w:left="403"/>
        <w:rPr>
          <w:rFonts w:ascii="Arial" w:hAnsi="Arial" w:cs="Arial"/>
          <w:b/>
          <w:bCs/>
          <w:sz w:val="22"/>
          <w:szCs w:val="22"/>
        </w:rPr>
      </w:pPr>
      <w:r w:rsidRPr="005B06EB">
        <w:rPr>
          <w:rFonts w:ascii="Arial" w:hAnsi="Arial" w:cs="Arial"/>
          <w:sz w:val="22"/>
          <w:szCs w:val="22"/>
        </w:rPr>
        <w:t xml:space="preserve"> Il est couvert par</w:t>
      </w:r>
      <w:r w:rsidRPr="005B06EB">
        <w:rPr>
          <w:rFonts w:ascii="Arial" w:hAnsi="Arial" w:cs="Arial"/>
          <w:b/>
          <w:bCs/>
          <w:sz w:val="22"/>
          <w:szCs w:val="22"/>
        </w:rPr>
        <w:t xml:space="preserve"> l’</w:t>
      </w:r>
      <w:r w:rsidRPr="005B06EB">
        <w:rPr>
          <w:rStyle w:val="lev"/>
          <w:rFonts w:ascii="Arial" w:eastAsiaTheme="majorEastAsia" w:hAnsi="Arial" w:cs="Arial"/>
          <w:b w:val="0"/>
          <w:bCs w:val="0"/>
          <w:sz w:val="22"/>
          <w:szCs w:val="22"/>
        </w:rPr>
        <w:t>Accord sur les Marchés Publics (AMP)</w:t>
      </w:r>
      <w:r w:rsidRPr="005B06EB">
        <w:rPr>
          <w:rFonts w:ascii="Arial" w:hAnsi="Arial" w:cs="Arial"/>
          <w:b/>
          <w:bCs/>
          <w:sz w:val="22"/>
          <w:szCs w:val="22"/>
        </w:rPr>
        <w:t xml:space="preserve"> : </w:t>
      </w:r>
    </w:p>
    <w:p w14:paraId="48D8A510" w14:textId="2B9462BC" w:rsidR="0013011E" w:rsidRDefault="00DE3A8C" w:rsidP="00B85F4A">
      <w:pPr>
        <w:pStyle w:val="Retraitcorpsdetexte21"/>
        <w:spacing w:after="0"/>
        <w:ind w:left="709" w:firstLine="425"/>
        <w:jc w:val="left"/>
        <w:rPr>
          <w:rFonts w:ascii="Arial" w:hAnsi="Arial" w:cs="Arial"/>
          <w:szCs w:val="22"/>
        </w:rPr>
      </w:pPr>
      <w:r w:rsidRPr="007A42A9">
        <w:rPr>
          <w:rFonts w:ascii="Arial" w:hAnsi="Arial" w:cs="Arial"/>
          <w:szCs w:val="22"/>
        </w:rPr>
        <w:t xml:space="preserve">Oui </w:t>
      </w:r>
      <w:r w:rsidRPr="007A42A9">
        <w:rPr>
          <w:rFonts w:ascii="Arial" w:hAnsi="Arial" w:cs="Arial"/>
          <w:szCs w:val="22"/>
        </w:rPr>
        <w:fldChar w:fldCharType="begin">
          <w:ffData>
            <w:name w:val=""/>
            <w:enabled/>
            <w:calcOnExit w:val="0"/>
            <w:checkBox>
              <w:size w:val="20"/>
              <w:default w:val="1"/>
            </w:checkBox>
          </w:ffData>
        </w:fldChar>
      </w:r>
      <w:r w:rsidRPr="007A42A9">
        <w:rPr>
          <w:rFonts w:ascii="Arial" w:hAnsi="Arial" w:cs="Arial"/>
          <w:szCs w:val="22"/>
        </w:rPr>
        <w:instrText xml:space="preserve"> FORMCHECKBOX </w:instrText>
      </w:r>
      <w:r w:rsidRPr="007A42A9">
        <w:rPr>
          <w:rFonts w:ascii="Arial" w:hAnsi="Arial" w:cs="Arial"/>
          <w:szCs w:val="22"/>
        </w:rPr>
      </w:r>
      <w:r w:rsidRPr="007A42A9">
        <w:rPr>
          <w:rFonts w:ascii="Arial" w:hAnsi="Arial" w:cs="Arial"/>
          <w:szCs w:val="22"/>
        </w:rPr>
        <w:fldChar w:fldCharType="separate"/>
      </w:r>
      <w:r w:rsidRPr="007A42A9">
        <w:rPr>
          <w:rFonts w:ascii="Arial" w:hAnsi="Arial" w:cs="Arial"/>
          <w:szCs w:val="22"/>
        </w:rPr>
        <w:fldChar w:fldCharType="end"/>
      </w:r>
      <w:r w:rsidRPr="007A42A9">
        <w:rPr>
          <w:rFonts w:ascii="Arial" w:hAnsi="Arial" w:cs="Arial"/>
          <w:szCs w:val="22"/>
        </w:rPr>
        <w:tab/>
      </w:r>
      <w:r w:rsidR="00647D98">
        <w:rPr>
          <w:rFonts w:ascii="Arial" w:hAnsi="Arial" w:cs="Arial"/>
          <w:szCs w:val="22"/>
        </w:rPr>
        <w:t xml:space="preserve">       </w:t>
      </w:r>
      <w:r w:rsidRPr="007A42A9">
        <w:rPr>
          <w:rFonts w:ascii="Arial" w:hAnsi="Arial" w:cs="Arial"/>
          <w:szCs w:val="22"/>
        </w:rPr>
        <w:t xml:space="preserve">Non </w:t>
      </w:r>
      <w:r w:rsidRPr="007A42A9">
        <w:rPr>
          <w:rFonts w:ascii="Arial" w:hAnsi="Arial" w:cs="Arial"/>
          <w:szCs w:val="22"/>
        </w:rPr>
        <w:fldChar w:fldCharType="begin">
          <w:ffData>
            <w:name w:val=""/>
            <w:enabled/>
            <w:calcOnExit w:val="0"/>
            <w:checkBox>
              <w:size w:val="20"/>
              <w:default w:val="0"/>
            </w:checkBox>
          </w:ffData>
        </w:fldChar>
      </w:r>
      <w:r w:rsidRPr="007A42A9">
        <w:rPr>
          <w:rFonts w:ascii="Arial" w:hAnsi="Arial" w:cs="Arial"/>
          <w:szCs w:val="22"/>
        </w:rPr>
        <w:instrText xml:space="preserve"> FORMCHECKBOX </w:instrText>
      </w:r>
      <w:r w:rsidRPr="007A42A9">
        <w:rPr>
          <w:rFonts w:ascii="Arial" w:hAnsi="Arial" w:cs="Arial"/>
          <w:szCs w:val="22"/>
        </w:rPr>
      </w:r>
      <w:r w:rsidRPr="007A42A9">
        <w:rPr>
          <w:rFonts w:ascii="Arial" w:hAnsi="Arial" w:cs="Arial"/>
          <w:szCs w:val="22"/>
        </w:rPr>
        <w:fldChar w:fldCharType="separate"/>
      </w:r>
      <w:r w:rsidRPr="007A42A9">
        <w:rPr>
          <w:rFonts w:ascii="Arial" w:hAnsi="Arial" w:cs="Arial"/>
          <w:szCs w:val="22"/>
        </w:rPr>
        <w:fldChar w:fldCharType="end"/>
      </w:r>
    </w:p>
    <w:p w14:paraId="463DFCC3" w14:textId="77777777" w:rsidR="00B4284D" w:rsidRDefault="00B4284D" w:rsidP="00B85F4A">
      <w:pPr>
        <w:pStyle w:val="Retraitcorpsdetexte21"/>
        <w:spacing w:after="0"/>
        <w:ind w:left="709" w:firstLine="425"/>
        <w:jc w:val="left"/>
        <w:rPr>
          <w:rFonts w:ascii="Arial" w:hAnsi="Arial" w:cs="Arial"/>
          <w:szCs w:val="22"/>
        </w:rPr>
      </w:pPr>
    </w:p>
    <w:p w14:paraId="2470BACB" w14:textId="77777777" w:rsidR="00B4284D" w:rsidRDefault="00B4284D" w:rsidP="00B85F4A">
      <w:pPr>
        <w:pStyle w:val="Retraitcorpsdetexte21"/>
        <w:spacing w:after="0"/>
        <w:ind w:left="709" w:firstLine="425"/>
        <w:jc w:val="left"/>
        <w:rPr>
          <w:rFonts w:ascii="Arial" w:hAnsi="Arial" w:cs="Arial"/>
          <w:szCs w:val="22"/>
        </w:rPr>
      </w:pPr>
    </w:p>
    <w:p w14:paraId="7D55BC0E" w14:textId="77777777" w:rsidR="00B4284D" w:rsidRDefault="00B4284D" w:rsidP="00B85F4A">
      <w:pPr>
        <w:pStyle w:val="Retraitcorpsdetexte21"/>
        <w:spacing w:after="0"/>
        <w:ind w:left="709" w:firstLine="425"/>
        <w:jc w:val="left"/>
        <w:rPr>
          <w:rFonts w:ascii="Arial" w:hAnsi="Arial" w:cs="Arial"/>
          <w:szCs w:val="22"/>
        </w:rPr>
      </w:pPr>
    </w:p>
    <w:p w14:paraId="24F67E9A" w14:textId="77777777" w:rsidR="00B4284D" w:rsidRDefault="00B4284D" w:rsidP="00B85F4A">
      <w:pPr>
        <w:pStyle w:val="Retraitcorpsdetexte21"/>
        <w:spacing w:after="0"/>
        <w:ind w:left="709" w:firstLine="425"/>
        <w:jc w:val="left"/>
        <w:rPr>
          <w:rFonts w:ascii="Arial" w:hAnsi="Arial" w:cs="Arial"/>
          <w:szCs w:val="22"/>
        </w:rPr>
      </w:pPr>
    </w:p>
    <w:p w14:paraId="4A3ACE23" w14:textId="77777777" w:rsidR="00B4284D" w:rsidRDefault="00B4284D" w:rsidP="00B85F4A">
      <w:pPr>
        <w:pStyle w:val="Retraitcorpsdetexte21"/>
        <w:spacing w:after="0"/>
        <w:ind w:left="709" w:firstLine="425"/>
        <w:jc w:val="left"/>
        <w:rPr>
          <w:rFonts w:ascii="Arial" w:hAnsi="Arial" w:cs="Arial"/>
          <w:szCs w:val="22"/>
        </w:rPr>
      </w:pPr>
    </w:p>
    <w:p w14:paraId="05BFE12A" w14:textId="77777777" w:rsidR="00B4284D" w:rsidRDefault="00B4284D" w:rsidP="00B85F4A">
      <w:pPr>
        <w:pStyle w:val="Retraitcorpsdetexte21"/>
        <w:spacing w:after="0"/>
        <w:ind w:left="709" w:firstLine="425"/>
        <w:jc w:val="left"/>
        <w:rPr>
          <w:rFonts w:ascii="Arial" w:hAnsi="Arial" w:cs="Arial"/>
          <w:szCs w:val="22"/>
        </w:rPr>
      </w:pPr>
    </w:p>
    <w:p w14:paraId="5022FA79" w14:textId="77777777" w:rsidR="00B4284D" w:rsidRDefault="00B4284D" w:rsidP="00B85F4A">
      <w:pPr>
        <w:pStyle w:val="Retraitcorpsdetexte21"/>
        <w:spacing w:after="0"/>
        <w:ind w:left="709" w:firstLine="425"/>
        <w:jc w:val="left"/>
        <w:rPr>
          <w:rFonts w:ascii="Arial" w:hAnsi="Arial" w:cs="Arial"/>
          <w:szCs w:val="22"/>
        </w:rPr>
      </w:pPr>
    </w:p>
    <w:p w14:paraId="023FE019" w14:textId="77777777" w:rsidR="00B4284D" w:rsidRPr="00B85F4A" w:rsidRDefault="00B4284D" w:rsidP="00B85F4A">
      <w:pPr>
        <w:pStyle w:val="Retraitcorpsdetexte21"/>
        <w:spacing w:after="0"/>
        <w:ind w:left="709" w:firstLine="425"/>
        <w:jc w:val="left"/>
        <w:rPr>
          <w:rFonts w:ascii="Arial" w:hAnsi="Arial" w:cs="Arial"/>
          <w:szCs w:val="22"/>
        </w:rPr>
      </w:pPr>
    </w:p>
    <w:p w14:paraId="22BAE143" w14:textId="57DCB355" w:rsidR="00DE3A8C" w:rsidRDefault="00FD634B" w:rsidP="00E14882">
      <w:pPr>
        <w:spacing w:after="120" w:line="240" w:lineRule="auto"/>
        <w:ind w:left="567"/>
        <w:jc w:val="both"/>
        <w:rPr>
          <w:rFonts w:ascii="Arial" w:hAnsi="Arial" w:cs="Arial"/>
        </w:rPr>
      </w:pPr>
      <w:r w:rsidRPr="00FD634B">
        <w:rPr>
          <w:rFonts w:ascii="Arial" w:hAnsi="Arial" w:cs="Arial"/>
        </w:rPr>
        <w:lastRenderedPageBreak/>
        <w:t>Le</w:t>
      </w:r>
      <w:r w:rsidR="00D45F3B">
        <w:rPr>
          <w:rFonts w:ascii="Arial" w:hAnsi="Arial" w:cs="Arial"/>
        </w:rPr>
        <w:t>s</w:t>
      </w:r>
      <w:r w:rsidRPr="00FD634B">
        <w:rPr>
          <w:rFonts w:ascii="Arial" w:hAnsi="Arial" w:cs="Arial"/>
        </w:rPr>
        <w:t xml:space="preserve"> c</w:t>
      </w:r>
      <w:r w:rsidR="00DE3A8C" w:rsidRPr="00FD634B">
        <w:rPr>
          <w:rFonts w:ascii="Arial" w:hAnsi="Arial" w:cs="Arial"/>
        </w:rPr>
        <w:t>ode</w:t>
      </w:r>
      <w:r w:rsidR="00D45F3B">
        <w:rPr>
          <w:rFonts w:ascii="Arial" w:hAnsi="Arial" w:cs="Arial"/>
        </w:rPr>
        <w:t>s</w:t>
      </w:r>
      <w:r w:rsidR="00DE3A8C" w:rsidRPr="00FD634B">
        <w:rPr>
          <w:rFonts w:ascii="Arial" w:hAnsi="Arial" w:cs="Arial"/>
        </w:rPr>
        <w:t xml:space="preserve"> CPV pertinent</w:t>
      </w:r>
      <w:r w:rsidR="00D45F3B">
        <w:rPr>
          <w:rFonts w:ascii="Arial" w:hAnsi="Arial" w:cs="Arial"/>
        </w:rPr>
        <w:t>s</w:t>
      </w:r>
      <w:r w:rsidR="00DE3A8C" w:rsidRPr="00FD634B">
        <w:rPr>
          <w:rFonts w:ascii="Arial" w:hAnsi="Arial" w:cs="Arial"/>
        </w:rPr>
        <w:t xml:space="preserve"> pour ce marché </w:t>
      </w:r>
      <w:r w:rsidR="00D45F3B">
        <w:rPr>
          <w:rFonts w:ascii="Arial" w:hAnsi="Arial" w:cs="Arial"/>
        </w:rPr>
        <w:t>sont</w:t>
      </w:r>
      <w:r w:rsidR="00DE3A8C" w:rsidRPr="00FD634B">
        <w:rPr>
          <w:rFonts w:ascii="Arial" w:hAnsi="Arial" w:cs="Arial"/>
        </w:rPr>
        <w:t xml:space="preserve"> le</w:t>
      </w:r>
      <w:r w:rsidR="00D45F3B">
        <w:rPr>
          <w:rFonts w:ascii="Arial" w:hAnsi="Arial" w:cs="Arial"/>
        </w:rPr>
        <w:t>s</w:t>
      </w:r>
      <w:r w:rsidR="00DE3A8C" w:rsidRPr="00FD634B">
        <w:rPr>
          <w:rFonts w:ascii="Arial" w:hAnsi="Arial" w:cs="Arial"/>
        </w:rPr>
        <w:t xml:space="preserve"> suivant</w:t>
      </w:r>
      <w:r w:rsidR="00D45F3B">
        <w:rPr>
          <w:rFonts w:ascii="Arial" w:hAnsi="Arial" w:cs="Arial"/>
        </w:rPr>
        <w:t>s</w:t>
      </w:r>
      <w:r w:rsidR="00DE3A8C" w:rsidRPr="00FD634B">
        <w:rPr>
          <w:rFonts w:ascii="Arial" w:hAnsi="Arial" w:cs="Arial"/>
        </w:rPr>
        <w:t> :</w:t>
      </w:r>
    </w:p>
    <w:p w14:paraId="38934949" w14:textId="77777777" w:rsidR="00F3322B" w:rsidRPr="00FD634B" w:rsidRDefault="00F3322B" w:rsidP="00E14882">
      <w:pPr>
        <w:spacing w:after="120" w:line="240" w:lineRule="auto"/>
        <w:ind w:left="567"/>
        <w:jc w:val="both"/>
        <w:rPr>
          <w:rFonts w:ascii="Arial" w:hAnsi="Arial" w:cs="Arial"/>
        </w:rPr>
      </w:pPr>
    </w:p>
    <w:tbl>
      <w:tblPr>
        <w:tblStyle w:val="Grilledutableau"/>
        <w:tblW w:w="8392" w:type="dxa"/>
        <w:tblInd w:w="675" w:type="dxa"/>
        <w:tblLook w:val="04A0" w:firstRow="1" w:lastRow="0" w:firstColumn="1" w:lastColumn="0" w:noHBand="0" w:noVBand="1"/>
      </w:tblPr>
      <w:tblGrid>
        <w:gridCol w:w="2553"/>
        <w:gridCol w:w="5839"/>
      </w:tblGrid>
      <w:tr w:rsidR="00FD634B" w:rsidRPr="00FD634B" w14:paraId="5E6B3B38" w14:textId="77777777" w:rsidTr="00E644A3">
        <w:trPr>
          <w:trHeight w:val="535"/>
        </w:trPr>
        <w:tc>
          <w:tcPr>
            <w:tcW w:w="2553" w:type="dxa"/>
            <w:vAlign w:val="center"/>
          </w:tcPr>
          <w:p w14:paraId="7660823B" w14:textId="77777777" w:rsidR="00DE3A8C" w:rsidRPr="00FD634B" w:rsidRDefault="00DE3A8C" w:rsidP="00BB3E7F">
            <w:pPr>
              <w:jc w:val="center"/>
              <w:rPr>
                <w:rFonts w:ascii="Arial" w:hAnsi="Arial" w:cs="Arial"/>
                <w:b/>
                <w:bCs/>
              </w:rPr>
            </w:pPr>
            <w:r w:rsidRPr="00FD634B">
              <w:rPr>
                <w:rFonts w:ascii="Arial" w:hAnsi="Arial" w:cs="Arial"/>
                <w:b/>
                <w:bCs/>
              </w:rPr>
              <w:t>Numéro du code</w:t>
            </w:r>
          </w:p>
        </w:tc>
        <w:tc>
          <w:tcPr>
            <w:tcW w:w="5839" w:type="dxa"/>
            <w:vAlign w:val="center"/>
          </w:tcPr>
          <w:p w14:paraId="6F7108CB" w14:textId="77777777" w:rsidR="00DE3A8C" w:rsidRPr="00FD634B" w:rsidRDefault="00DE3A8C" w:rsidP="00BB3E7F">
            <w:pPr>
              <w:jc w:val="center"/>
              <w:rPr>
                <w:rFonts w:ascii="Arial" w:hAnsi="Arial" w:cs="Arial"/>
                <w:b/>
                <w:bCs/>
              </w:rPr>
            </w:pPr>
            <w:r w:rsidRPr="00FD634B">
              <w:rPr>
                <w:rFonts w:ascii="Arial" w:hAnsi="Arial" w:cs="Arial"/>
                <w:b/>
                <w:bCs/>
              </w:rPr>
              <w:t>Code CPV</w:t>
            </w:r>
          </w:p>
        </w:tc>
      </w:tr>
      <w:tr w:rsidR="00FD634B" w:rsidRPr="00FD634B" w14:paraId="4B0BBE53" w14:textId="77777777" w:rsidTr="00E644A3">
        <w:trPr>
          <w:trHeight w:val="832"/>
        </w:trPr>
        <w:tc>
          <w:tcPr>
            <w:tcW w:w="2553" w:type="dxa"/>
            <w:vAlign w:val="center"/>
          </w:tcPr>
          <w:p w14:paraId="52CBCDB3" w14:textId="63893E0D" w:rsidR="00DE3A8C" w:rsidRPr="00324F04" w:rsidRDefault="00C83580" w:rsidP="00BB3E7F">
            <w:pPr>
              <w:jc w:val="center"/>
              <w:rPr>
                <w:rFonts w:ascii="Arial" w:hAnsi="Arial" w:cs="Arial"/>
              </w:rPr>
            </w:pPr>
            <w:r>
              <w:rPr>
                <w:rFonts w:ascii="Arial" w:hAnsi="Arial" w:cs="Arial"/>
              </w:rPr>
              <w:t>71310000-4</w:t>
            </w:r>
          </w:p>
        </w:tc>
        <w:tc>
          <w:tcPr>
            <w:tcW w:w="5839" w:type="dxa"/>
            <w:vAlign w:val="center"/>
          </w:tcPr>
          <w:p w14:paraId="6F9F3D9E" w14:textId="40855531" w:rsidR="00DE3A8C" w:rsidRPr="00324F04" w:rsidRDefault="00C83580" w:rsidP="00BB3E7F">
            <w:pPr>
              <w:pStyle w:val="Paragraphedeliste"/>
              <w:jc w:val="center"/>
              <w:rPr>
                <w:rFonts w:ascii="Arial" w:hAnsi="Arial" w:cs="Arial"/>
              </w:rPr>
            </w:pPr>
            <w:r>
              <w:rPr>
                <w:rFonts w:ascii="Arial" w:hAnsi="Arial" w:cs="Arial"/>
              </w:rPr>
              <w:t>Services de conseil en matière d’ingénierie et de construction</w:t>
            </w:r>
          </w:p>
        </w:tc>
      </w:tr>
      <w:tr w:rsidR="00C83580" w:rsidRPr="00FD634B" w14:paraId="55091CD9" w14:textId="77777777" w:rsidTr="00E644A3">
        <w:trPr>
          <w:trHeight w:val="832"/>
        </w:trPr>
        <w:tc>
          <w:tcPr>
            <w:tcW w:w="2553" w:type="dxa"/>
            <w:vAlign w:val="center"/>
          </w:tcPr>
          <w:p w14:paraId="24BF03F0" w14:textId="32E7C8DA" w:rsidR="00C83580" w:rsidRDefault="00C83580" w:rsidP="00BB3E7F">
            <w:pPr>
              <w:jc w:val="center"/>
              <w:rPr>
                <w:rFonts w:ascii="Arial" w:hAnsi="Arial" w:cs="Arial"/>
                <w:lang w:eastAsia="ar-SA"/>
              </w:rPr>
            </w:pPr>
            <w:r>
              <w:rPr>
                <w:rFonts w:ascii="Arial" w:hAnsi="Arial" w:cs="Arial"/>
                <w:lang w:eastAsia="ar-SA"/>
              </w:rPr>
              <w:t>71315000-9</w:t>
            </w:r>
          </w:p>
        </w:tc>
        <w:tc>
          <w:tcPr>
            <w:tcW w:w="5839" w:type="dxa"/>
            <w:vAlign w:val="center"/>
          </w:tcPr>
          <w:p w14:paraId="4F06DAEA" w14:textId="01197D09" w:rsidR="00C83580" w:rsidRDefault="00C83580" w:rsidP="00BB3E7F">
            <w:pPr>
              <w:pStyle w:val="Paragraphedeliste"/>
              <w:jc w:val="center"/>
              <w:rPr>
                <w:rFonts w:ascii="Arial" w:hAnsi="Arial" w:cs="Arial"/>
                <w:lang w:eastAsia="ar-SA"/>
              </w:rPr>
            </w:pPr>
            <w:r>
              <w:rPr>
                <w:rFonts w:ascii="Arial" w:hAnsi="Arial" w:cs="Arial"/>
                <w:lang w:eastAsia="ar-SA"/>
              </w:rPr>
              <w:t>Installations techniques de bâtiment</w:t>
            </w:r>
          </w:p>
        </w:tc>
      </w:tr>
    </w:tbl>
    <w:p w14:paraId="3BC34464" w14:textId="28437375" w:rsidR="00876465" w:rsidRDefault="00876465" w:rsidP="00B85F4A">
      <w:pPr>
        <w:spacing w:after="0"/>
        <w:rPr>
          <w:rFonts w:ascii="Arial" w:eastAsiaTheme="majorEastAsia" w:hAnsi="Arial" w:cstheme="majorBidi"/>
          <w:b/>
          <w:color w:val="2F5496" w:themeColor="accent1" w:themeShade="BF"/>
          <w:sz w:val="28"/>
          <w:szCs w:val="26"/>
        </w:rPr>
      </w:pPr>
    </w:p>
    <w:p w14:paraId="567D2E25" w14:textId="288EB543" w:rsidR="00DE3A8C" w:rsidRPr="00E14882" w:rsidRDefault="00DE3A8C" w:rsidP="00B85F4A">
      <w:pPr>
        <w:pStyle w:val="Titre2"/>
        <w:numPr>
          <w:ilvl w:val="1"/>
          <w:numId w:val="6"/>
        </w:numPr>
        <w:tabs>
          <w:tab w:val="num" w:pos="360"/>
        </w:tabs>
        <w:spacing w:before="0"/>
        <w:ind w:left="1134" w:hanging="567"/>
      </w:pPr>
      <w:r w:rsidRPr="003A4998">
        <w:t xml:space="preserve">Allotissement </w:t>
      </w:r>
    </w:p>
    <w:p w14:paraId="48DD4CAA" w14:textId="1C4AC841" w:rsidR="005B06EB" w:rsidRDefault="005B06EB" w:rsidP="00B85F4A">
      <w:pPr>
        <w:pStyle w:val="Titre2"/>
        <w:numPr>
          <w:ilvl w:val="0"/>
          <w:numId w:val="0"/>
        </w:numPr>
        <w:tabs>
          <w:tab w:val="left" w:pos="1560"/>
        </w:tabs>
        <w:spacing w:before="0" w:after="0"/>
        <w:ind w:left="567"/>
        <w:rPr>
          <w:rFonts w:eastAsiaTheme="minorHAnsi" w:cs="Arial"/>
          <w:b w:val="0"/>
          <w:color w:val="auto"/>
          <w:sz w:val="22"/>
          <w:szCs w:val="22"/>
        </w:rPr>
      </w:pPr>
      <w:r w:rsidRPr="005B06EB">
        <w:rPr>
          <w:rFonts w:eastAsiaTheme="minorHAnsi" w:cs="Arial"/>
          <w:b w:val="0"/>
          <w:color w:val="auto"/>
          <w:sz w:val="22"/>
          <w:szCs w:val="22"/>
        </w:rPr>
        <w:t xml:space="preserve">Le marché </w:t>
      </w:r>
      <w:r w:rsidRPr="005B06EB">
        <w:rPr>
          <w:rFonts w:eastAsiaTheme="minorHAnsi" w:cs="Arial"/>
          <w:b w:val="0"/>
          <w:bCs/>
          <w:color w:val="auto"/>
          <w:sz w:val="22"/>
          <w:szCs w:val="22"/>
        </w:rPr>
        <w:t>n’est pas décomposé en lots</w:t>
      </w:r>
      <w:r w:rsidRPr="005B06EB">
        <w:rPr>
          <w:rFonts w:eastAsiaTheme="minorHAnsi" w:cs="Arial"/>
          <w:b w:val="0"/>
          <w:color w:val="auto"/>
          <w:sz w:val="22"/>
          <w:szCs w:val="22"/>
        </w:rPr>
        <w:t>, conformément à l’article R. 2113-10 du code de la commande publique</w:t>
      </w:r>
      <w:r>
        <w:rPr>
          <w:rFonts w:eastAsiaTheme="minorHAnsi" w:cs="Arial"/>
          <w:b w:val="0"/>
          <w:color w:val="auto"/>
          <w:sz w:val="22"/>
          <w:szCs w:val="22"/>
        </w:rPr>
        <w:t>, au m</w:t>
      </w:r>
      <w:r w:rsidRPr="005B06EB">
        <w:rPr>
          <w:rFonts w:eastAsiaTheme="minorHAnsi" w:cs="Arial"/>
          <w:b w:val="0"/>
          <w:bCs/>
          <w:color w:val="auto"/>
          <w:sz w:val="22"/>
          <w:szCs w:val="22"/>
        </w:rPr>
        <w:t xml:space="preserve">otif </w:t>
      </w:r>
      <w:r>
        <w:rPr>
          <w:rFonts w:eastAsiaTheme="minorHAnsi" w:cs="Arial"/>
          <w:b w:val="0"/>
          <w:bCs/>
          <w:color w:val="auto"/>
          <w:sz w:val="22"/>
          <w:szCs w:val="22"/>
        </w:rPr>
        <w:t>que la</w:t>
      </w:r>
      <w:r w:rsidRPr="005B06EB">
        <w:rPr>
          <w:rFonts w:eastAsiaTheme="minorHAnsi" w:cs="Arial"/>
          <w:b w:val="0"/>
          <w:color w:val="auto"/>
          <w:sz w:val="22"/>
          <w:szCs w:val="22"/>
        </w:rPr>
        <w:t xml:space="preserve"> décomposition en lots rendrait techniquement difficile l’exécution des prestations, en raison de la nécessité d’une </w:t>
      </w:r>
      <w:r w:rsidRPr="005B06EB">
        <w:rPr>
          <w:rFonts w:eastAsiaTheme="minorHAnsi" w:cs="Arial"/>
          <w:b w:val="0"/>
          <w:bCs/>
          <w:color w:val="auto"/>
          <w:sz w:val="22"/>
          <w:szCs w:val="22"/>
        </w:rPr>
        <w:t>coordination centralisée</w:t>
      </w:r>
      <w:r w:rsidRPr="005B06EB">
        <w:rPr>
          <w:rFonts w:eastAsiaTheme="minorHAnsi" w:cs="Arial"/>
          <w:b w:val="0"/>
          <w:color w:val="auto"/>
          <w:sz w:val="22"/>
          <w:szCs w:val="22"/>
        </w:rPr>
        <w:t xml:space="preserve"> pour garantir la cohérence des actions sur l’ensemble du parc immobilier de l’URSSAF Île-de-France.</w:t>
      </w:r>
    </w:p>
    <w:p w14:paraId="4BB5AC1D" w14:textId="77777777" w:rsidR="00B85F4A" w:rsidRPr="00B85F4A" w:rsidRDefault="00B85F4A" w:rsidP="00B85F4A">
      <w:pPr>
        <w:spacing w:after="0"/>
      </w:pPr>
    </w:p>
    <w:p w14:paraId="3FE0B1B3" w14:textId="77777777" w:rsidR="0013011E" w:rsidRPr="00E14882" w:rsidRDefault="0013011E" w:rsidP="00B85F4A">
      <w:pPr>
        <w:pStyle w:val="Titre2"/>
        <w:numPr>
          <w:ilvl w:val="1"/>
          <w:numId w:val="6"/>
        </w:numPr>
        <w:tabs>
          <w:tab w:val="num" w:pos="360"/>
          <w:tab w:val="left" w:pos="1560"/>
        </w:tabs>
        <w:spacing w:before="0"/>
        <w:ind w:left="1134" w:hanging="567"/>
      </w:pPr>
      <w:r w:rsidRPr="0071650A">
        <w:t xml:space="preserve">Tranches </w:t>
      </w:r>
    </w:p>
    <w:p w14:paraId="5FCE7E50" w14:textId="77777777" w:rsidR="005B06EB" w:rsidRPr="005B06EB" w:rsidRDefault="005B06EB" w:rsidP="00857EA9">
      <w:pPr>
        <w:pStyle w:val="Sansinterligne"/>
        <w:spacing w:after="120"/>
        <w:ind w:left="567"/>
        <w:jc w:val="both"/>
        <w:rPr>
          <w:rFonts w:ascii="Arial" w:eastAsia="Times New Roman" w:hAnsi="Arial" w:cs="Arial"/>
          <w:szCs w:val="20"/>
          <w:lang w:eastAsia="ar-SA"/>
        </w:rPr>
      </w:pPr>
      <w:r w:rsidRPr="005B06EB">
        <w:rPr>
          <w:rFonts w:ascii="Arial" w:eastAsia="Times New Roman" w:hAnsi="Arial" w:cs="Arial"/>
          <w:szCs w:val="20"/>
          <w:lang w:eastAsia="ar-SA"/>
        </w:rPr>
        <w:t>Le marché est structuré en tranches, conformément à l’article R. 2113-4 du code de la commande publique :</w:t>
      </w:r>
    </w:p>
    <w:p w14:paraId="0FD0A8F8" w14:textId="77777777" w:rsidR="005B06EB" w:rsidRPr="005B06EB" w:rsidRDefault="005B06EB" w:rsidP="00215692">
      <w:pPr>
        <w:pStyle w:val="Sansinterligne"/>
        <w:numPr>
          <w:ilvl w:val="0"/>
          <w:numId w:val="38"/>
        </w:numPr>
        <w:ind w:left="1134" w:hanging="283"/>
        <w:jc w:val="both"/>
        <w:rPr>
          <w:rFonts w:ascii="Arial" w:eastAsia="Times New Roman" w:hAnsi="Arial" w:cs="Arial"/>
          <w:szCs w:val="20"/>
          <w:lang w:eastAsia="ar-SA"/>
        </w:rPr>
      </w:pPr>
      <w:r w:rsidRPr="005B06EB">
        <w:rPr>
          <w:rFonts w:ascii="Arial" w:eastAsia="Times New Roman" w:hAnsi="Arial" w:cs="Arial"/>
          <w:szCs w:val="20"/>
          <w:lang w:eastAsia="ar-SA"/>
        </w:rPr>
        <w:t>1 tranche ferme (obligatoire) ;</w:t>
      </w:r>
    </w:p>
    <w:p w14:paraId="38F81B04" w14:textId="7DDF2AC1" w:rsidR="00857EA9" w:rsidRDefault="005B06EB" w:rsidP="00B85F4A">
      <w:pPr>
        <w:pStyle w:val="Sansinterligne"/>
        <w:numPr>
          <w:ilvl w:val="0"/>
          <w:numId w:val="38"/>
        </w:numPr>
        <w:ind w:left="1135" w:hanging="284"/>
        <w:jc w:val="both"/>
        <w:rPr>
          <w:rFonts w:ascii="Arial" w:eastAsia="Times New Roman" w:hAnsi="Arial" w:cs="Arial"/>
          <w:szCs w:val="20"/>
          <w:lang w:eastAsia="ar-SA"/>
        </w:rPr>
      </w:pPr>
      <w:r w:rsidRPr="005B06EB">
        <w:rPr>
          <w:rFonts w:ascii="Arial" w:eastAsia="Times New Roman" w:hAnsi="Arial" w:cs="Arial"/>
          <w:szCs w:val="20"/>
          <w:lang w:eastAsia="ar-SA"/>
        </w:rPr>
        <w:t>2 tranches optionnelles (affermies par ordre de service, selon les besoins identifiés).</w:t>
      </w:r>
    </w:p>
    <w:p w14:paraId="5FAA1893" w14:textId="77777777" w:rsidR="00B85F4A" w:rsidRPr="00857EA9" w:rsidRDefault="00B85F4A" w:rsidP="00B85F4A">
      <w:pPr>
        <w:pStyle w:val="Sansinterligne"/>
        <w:ind w:left="1134"/>
        <w:jc w:val="both"/>
        <w:rPr>
          <w:rFonts w:ascii="Arial" w:eastAsia="Times New Roman" w:hAnsi="Arial" w:cs="Arial"/>
          <w:szCs w:val="20"/>
          <w:lang w:eastAsia="ar-SA"/>
        </w:rPr>
      </w:pPr>
    </w:p>
    <w:p w14:paraId="568E8654" w14:textId="71FAFDC2" w:rsidR="00DE3A8C" w:rsidRPr="00E14882" w:rsidRDefault="00857EA9" w:rsidP="00B85F4A">
      <w:pPr>
        <w:pStyle w:val="Titre2"/>
        <w:numPr>
          <w:ilvl w:val="0"/>
          <w:numId w:val="0"/>
        </w:numPr>
        <w:spacing w:before="0"/>
        <w:ind w:left="567"/>
      </w:pPr>
      <w:r>
        <w:t>4.3 V</w:t>
      </w:r>
      <w:r w:rsidR="00DE3A8C" w:rsidRPr="0071650A">
        <w:t>ariantes</w:t>
      </w:r>
    </w:p>
    <w:p w14:paraId="7189F251" w14:textId="77777777" w:rsidR="00857EA9" w:rsidRPr="00857EA9" w:rsidRDefault="00857EA9" w:rsidP="00215692">
      <w:pPr>
        <w:numPr>
          <w:ilvl w:val="0"/>
          <w:numId w:val="40"/>
        </w:numPr>
        <w:spacing w:after="0" w:line="240" w:lineRule="auto"/>
        <w:ind w:left="1134" w:hanging="283"/>
        <w:jc w:val="both"/>
        <w:rPr>
          <w:rFonts w:ascii="Arial" w:eastAsia="Times New Roman" w:hAnsi="Arial" w:cs="Arial"/>
          <w:bCs/>
          <w:color w:val="000000" w:themeColor="text1"/>
          <w:lang w:eastAsia="ar-SA"/>
        </w:rPr>
      </w:pPr>
      <w:r w:rsidRPr="00857EA9">
        <w:rPr>
          <w:rFonts w:ascii="Arial" w:eastAsia="Times New Roman" w:hAnsi="Arial" w:cs="Arial"/>
          <w:bCs/>
          <w:color w:val="000000" w:themeColor="text1"/>
          <w:lang w:eastAsia="ar-SA"/>
        </w:rPr>
        <w:t>Variantes à l’initiative du candidat : Non autorisées.</w:t>
      </w:r>
    </w:p>
    <w:p w14:paraId="5421F8F2" w14:textId="77777777" w:rsidR="00857EA9" w:rsidRPr="00857EA9" w:rsidRDefault="00857EA9" w:rsidP="00215692">
      <w:pPr>
        <w:numPr>
          <w:ilvl w:val="0"/>
          <w:numId w:val="40"/>
        </w:numPr>
        <w:spacing w:after="0" w:line="240" w:lineRule="auto"/>
        <w:ind w:left="1134" w:hanging="283"/>
        <w:jc w:val="both"/>
        <w:rPr>
          <w:rFonts w:ascii="Arial" w:eastAsia="Times New Roman" w:hAnsi="Arial" w:cs="Arial"/>
          <w:bCs/>
          <w:color w:val="000000" w:themeColor="text1"/>
          <w:lang w:eastAsia="ar-SA"/>
        </w:rPr>
      </w:pPr>
      <w:r w:rsidRPr="00857EA9">
        <w:rPr>
          <w:rFonts w:ascii="Arial" w:eastAsia="Times New Roman" w:hAnsi="Arial" w:cs="Arial"/>
          <w:bCs/>
          <w:color w:val="000000" w:themeColor="text1"/>
          <w:lang w:eastAsia="ar-SA"/>
        </w:rPr>
        <w:t>Variantes exigées par l’URSSAF IDF : Non prévues.</w:t>
      </w:r>
    </w:p>
    <w:p w14:paraId="36584EEE" w14:textId="77777777" w:rsidR="00857EA9" w:rsidRPr="00B85F4A" w:rsidRDefault="00857EA9" w:rsidP="00B85F4A">
      <w:pPr>
        <w:numPr>
          <w:ilvl w:val="0"/>
          <w:numId w:val="40"/>
        </w:numPr>
        <w:spacing w:after="0" w:line="240" w:lineRule="auto"/>
        <w:ind w:left="1135" w:hanging="284"/>
        <w:jc w:val="both"/>
        <w:rPr>
          <w:rFonts w:ascii="Arial" w:eastAsia="Times New Roman" w:hAnsi="Arial" w:cs="Arial"/>
          <w:b/>
          <w:color w:val="000000" w:themeColor="text1"/>
          <w:lang w:eastAsia="ar-SA"/>
        </w:rPr>
      </w:pPr>
      <w:r w:rsidRPr="00857EA9">
        <w:rPr>
          <w:rFonts w:ascii="Arial" w:eastAsia="Times New Roman" w:hAnsi="Arial" w:cs="Arial"/>
          <w:bCs/>
          <w:color w:val="000000" w:themeColor="text1"/>
          <w:lang w:eastAsia="ar-SA"/>
        </w:rPr>
        <w:t>Prestations supplémentaires éventuelles (PSE) : Non</w:t>
      </w:r>
      <w:r w:rsidRPr="00857EA9">
        <w:rPr>
          <w:rFonts w:ascii="Arial" w:eastAsia="Times New Roman" w:hAnsi="Arial" w:cs="Arial"/>
          <w:b/>
          <w:bCs/>
          <w:color w:val="000000" w:themeColor="text1"/>
          <w:lang w:eastAsia="ar-SA"/>
        </w:rPr>
        <w:t xml:space="preserve"> </w:t>
      </w:r>
      <w:r w:rsidRPr="00857EA9">
        <w:rPr>
          <w:rFonts w:ascii="Arial" w:eastAsia="Times New Roman" w:hAnsi="Arial" w:cs="Arial"/>
          <w:color w:val="000000" w:themeColor="text1"/>
          <w:lang w:eastAsia="ar-SA"/>
        </w:rPr>
        <w:t>prévues.</w:t>
      </w:r>
    </w:p>
    <w:p w14:paraId="590CC579" w14:textId="77777777" w:rsidR="00B85F4A" w:rsidRPr="00857EA9" w:rsidRDefault="00B85F4A" w:rsidP="00B85F4A">
      <w:pPr>
        <w:spacing w:after="0" w:line="240" w:lineRule="auto"/>
        <w:ind w:left="1135"/>
        <w:jc w:val="both"/>
        <w:rPr>
          <w:rFonts w:ascii="Arial" w:eastAsia="Times New Roman" w:hAnsi="Arial" w:cs="Arial"/>
          <w:b/>
          <w:color w:val="000000" w:themeColor="text1"/>
          <w:lang w:eastAsia="ar-SA"/>
        </w:rPr>
      </w:pPr>
    </w:p>
    <w:p w14:paraId="04274C96" w14:textId="6CE0CA72" w:rsidR="00DE3A8C" w:rsidRPr="0013011E" w:rsidRDefault="00DE3A8C" w:rsidP="00B85F4A">
      <w:pPr>
        <w:pStyle w:val="Titre2"/>
        <w:numPr>
          <w:ilvl w:val="1"/>
          <w:numId w:val="39"/>
        </w:numPr>
        <w:spacing w:before="0"/>
        <w:ind w:left="1287"/>
      </w:pPr>
      <w:r w:rsidRPr="0071650A">
        <w:t xml:space="preserve">Forme du marché </w:t>
      </w:r>
    </w:p>
    <w:p w14:paraId="2F51CF6E" w14:textId="77777777" w:rsidR="00857EA9" w:rsidRPr="00857EA9" w:rsidRDefault="00857EA9" w:rsidP="00857EA9">
      <w:pPr>
        <w:pStyle w:val="Sansinterligne"/>
        <w:spacing w:after="120"/>
        <w:ind w:left="567"/>
        <w:jc w:val="both"/>
        <w:rPr>
          <w:rFonts w:ascii="Arial" w:hAnsi="Arial" w:cs="Arial"/>
        </w:rPr>
      </w:pPr>
      <w:r w:rsidRPr="00857EA9">
        <w:rPr>
          <w:rFonts w:ascii="Arial" w:hAnsi="Arial" w:cs="Arial"/>
        </w:rPr>
        <w:t>Le marché prend la forme d’un marché ordinaire, conclu avec un seul opérateur économique, pour un montant maximal de 450 000 € HT sur sa durée totale.</w:t>
      </w:r>
    </w:p>
    <w:p w14:paraId="4ACB3150" w14:textId="0CE8FF51" w:rsidR="00857EA9" w:rsidRPr="00857EA9" w:rsidRDefault="00215692" w:rsidP="00215692">
      <w:pPr>
        <w:pStyle w:val="Sansinterligne"/>
        <w:spacing w:after="120"/>
        <w:ind w:left="510"/>
        <w:jc w:val="both"/>
        <w:rPr>
          <w:rFonts w:ascii="Arial" w:hAnsi="Arial" w:cs="Arial"/>
        </w:rPr>
      </w:pPr>
      <w:r>
        <w:rPr>
          <w:rFonts w:ascii="Arial" w:hAnsi="Arial" w:cs="Arial"/>
        </w:rPr>
        <w:t>Ce m</w:t>
      </w:r>
      <w:r w:rsidR="00857EA9" w:rsidRPr="00857EA9">
        <w:rPr>
          <w:rFonts w:ascii="Arial" w:hAnsi="Arial" w:cs="Arial"/>
        </w:rPr>
        <w:t xml:space="preserve">ontant maximum </w:t>
      </w:r>
      <w:r>
        <w:rPr>
          <w:rFonts w:ascii="Arial" w:hAnsi="Arial" w:cs="Arial"/>
        </w:rPr>
        <w:t>de</w:t>
      </w:r>
      <w:r w:rsidR="00857EA9" w:rsidRPr="00857EA9">
        <w:rPr>
          <w:rFonts w:ascii="Arial" w:hAnsi="Arial" w:cs="Arial"/>
        </w:rPr>
        <w:t xml:space="preserve"> 450 000 € HT, incluant l’ensemble des tranches (ferme et optionnelles).</w:t>
      </w:r>
    </w:p>
    <w:p w14:paraId="36B636AC" w14:textId="77777777" w:rsidR="00857EA9" w:rsidRDefault="00857EA9" w:rsidP="00EF08F5">
      <w:pPr>
        <w:pStyle w:val="Sansinterligne"/>
        <w:spacing w:after="120"/>
        <w:ind w:left="992" w:hanging="425"/>
        <w:jc w:val="both"/>
        <w:rPr>
          <w:rFonts w:ascii="Arial" w:hAnsi="Arial" w:cs="Arial"/>
        </w:rPr>
      </w:pPr>
    </w:p>
    <w:p w14:paraId="6329347F" w14:textId="7AC6B3B2" w:rsidR="00DE3A8C" w:rsidRPr="00621144" w:rsidRDefault="00DE3A8C" w:rsidP="00DE3A8C">
      <w:pPr>
        <w:pStyle w:val="Titre1"/>
        <w:rPr>
          <w:rStyle w:val="Titre2Car"/>
          <w:rFonts w:cs="Arial"/>
          <w:b/>
          <w:sz w:val="44"/>
          <w:szCs w:val="44"/>
        </w:rPr>
      </w:pPr>
      <w:r w:rsidRPr="00621144">
        <w:rPr>
          <w:rStyle w:val="Titre2Car"/>
          <w:rFonts w:cs="Arial"/>
          <w:b/>
          <w:sz w:val="44"/>
          <w:szCs w:val="44"/>
        </w:rPr>
        <w:t>Article 5. Durée du marché</w:t>
      </w:r>
    </w:p>
    <w:p w14:paraId="67DB5F92" w14:textId="52C831AA" w:rsidR="00D210FD" w:rsidRDefault="000868B8" w:rsidP="00DE3A8C">
      <w:pPr>
        <w:autoSpaceDE w:val="0"/>
        <w:autoSpaceDN w:val="0"/>
        <w:adjustRightInd w:val="0"/>
        <w:spacing w:after="0" w:line="240" w:lineRule="auto"/>
        <w:jc w:val="both"/>
        <w:rPr>
          <w:rFonts w:ascii="Arial" w:hAnsi="Arial" w:cs="Arial"/>
          <w:color w:val="000000"/>
        </w:rPr>
      </w:pPr>
      <w:r>
        <w:rPr>
          <w:rFonts w:ascii="Arial" w:hAnsi="Arial" w:cs="Arial"/>
          <w:noProof/>
        </w:rPr>
        <mc:AlternateContent>
          <mc:Choice Requires="wps">
            <w:drawing>
              <wp:anchor distT="4294967295" distB="4294967295" distL="114300" distR="114300" simplePos="0" relativeHeight="251658280" behindDoc="0" locked="0" layoutInCell="1" allowOverlap="1" wp14:anchorId="3654A01A" wp14:editId="678EE6DA">
                <wp:simplePos x="0" y="0"/>
                <wp:positionH relativeFrom="page">
                  <wp:posOffset>720090</wp:posOffset>
                </wp:positionH>
                <wp:positionV relativeFrom="paragraph">
                  <wp:posOffset>38100</wp:posOffset>
                </wp:positionV>
                <wp:extent cx="6279515" cy="0"/>
                <wp:effectExtent l="0" t="38100" r="45085" b="38100"/>
                <wp:wrapNone/>
                <wp:docPr id="203893677" name="Connecteur droit 203893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804443">
              <v:line id="Connecteur droit 203893677" style="position:absolute;z-index:25166339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color="#1ecad3" strokeweight="6pt" from="56.7pt,3pt" to="551.15pt,3pt" w14:anchorId="79830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">
                <v:stroke joinstyle="miter"/>
                <o:lock v:ext="edit" shapetype="f"/>
                <w10:wrap anchorx="page"/>
              </v:line>
            </w:pict>
          </mc:Fallback>
        </mc:AlternateContent>
      </w:r>
    </w:p>
    <w:p w14:paraId="7D1F339F" w14:textId="77777777" w:rsidR="00E644A3" w:rsidRDefault="00E644A3" w:rsidP="00E644A3">
      <w:pPr>
        <w:autoSpaceDE w:val="0"/>
        <w:autoSpaceDN w:val="0"/>
        <w:adjustRightInd w:val="0"/>
        <w:spacing w:after="0" w:line="240" w:lineRule="auto"/>
        <w:jc w:val="both"/>
        <w:rPr>
          <w:rFonts w:ascii="Arial" w:hAnsi="Arial" w:cs="Arial"/>
        </w:rPr>
      </w:pPr>
      <w:r w:rsidRPr="00157773">
        <w:rPr>
          <w:rFonts w:ascii="Arial" w:hAnsi="Arial" w:cs="Arial"/>
          <w:color w:val="000000"/>
        </w:rPr>
        <w:t xml:space="preserve">Le présent marché est conclu pour une durée </w:t>
      </w:r>
      <w:r>
        <w:rPr>
          <w:rFonts w:ascii="Arial" w:hAnsi="Arial" w:cs="Arial"/>
          <w:color w:val="000000"/>
        </w:rPr>
        <w:t>globale</w:t>
      </w:r>
      <w:r w:rsidRPr="00157773">
        <w:rPr>
          <w:rFonts w:ascii="Arial" w:hAnsi="Arial" w:cs="Arial"/>
          <w:color w:val="000000"/>
        </w:rPr>
        <w:t xml:space="preserve"> de </w:t>
      </w:r>
      <w:r>
        <w:rPr>
          <w:rFonts w:ascii="Arial" w:hAnsi="Arial" w:cs="Arial"/>
          <w:color w:val="000000"/>
        </w:rPr>
        <w:t>douze (</w:t>
      </w:r>
      <w:r w:rsidRPr="00157773">
        <w:rPr>
          <w:rFonts w:ascii="Arial" w:hAnsi="Arial" w:cs="Arial"/>
          <w:color w:val="000000"/>
        </w:rPr>
        <w:t>12</w:t>
      </w:r>
      <w:r>
        <w:rPr>
          <w:rFonts w:ascii="Arial" w:hAnsi="Arial" w:cs="Arial"/>
          <w:color w:val="000000"/>
        </w:rPr>
        <w:t>)</w:t>
      </w:r>
      <w:r w:rsidRPr="00157773">
        <w:rPr>
          <w:rFonts w:ascii="Arial" w:hAnsi="Arial" w:cs="Arial"/>
          <w:color w:val="000000"/>
        </w:rPr>
        <w:t xml:space="preserve"> mois </w:t>
      </w:r>
      <w:r w:rsidRPr="00A22660">
        <w:rPr>
          <w:rFonts w:ascii="Arial" w:hAnsi="Arial" w:cs="Arial"/>
        </w:rPr>
        <w:t>à compter d</w:t>
      </w:r>
      <w:r>
        <w:rPr>
          <w:rFonts w:ascii="Arial" w:hAnsi="Arial" w:cs="Arial"/>
        </w:rPr>
        <w:t>e sa date de notification.</w:t>
      </w:r>
      <w:r w:rsidRPr="00A22660">
        <w:rPr>
          <w:rFonts w:ascii="Arial" w:hAnsi="Arial" w:cs="Arial"/>
        </w:rPr>
        <w:t xml:space="preserve"> </w:t>
      </w:r>
    </w:p>
    <w:p w14:paraId="310C65E8" w14:textId="77777777" w:rsidR="00E644A3" w:rsidRPr="007764A0" w:rsidRDefault="00E644A3" w:rsidP="00E644A3">
      <w:pPr>
        <w:pStyle w:val="NormalWeb"/>
        <w:spacing w:beforeAutospacing="0" w:after="0" w:afterAutospacing="0"/>
        <w:jc w:val="both"/>
        <w:rPr>
          <w:rFonts w:ascii="Arial" w:eastAsiaTheme="minorHAnsi" w:hAnsi="Arial" w:cs="Arial"/>
          <w:color w:val="000000"/>
          <w:sz w:val="22"/>
          <w:szCs w:val="22"/>
          <w:lang w:eastAsia="en-US"/>
        </w:rPr>
      </w:pPr>
      <w:r w:rsidRPr="007764A0">
        <w:rPr>
          <w:rFonts w:ascii="Arial" w:eastAsiaTheme="minorHAnsi" w:hAnsi="Arial" w:cs="Arial"/>
          <w:color w:val="000000"/>
          <w:sz w:val="22"/>
          <w:szCs w:val="22"/>
          <w:lang w:eastAsia="en-US"/>
        </w:rPr>
        <w:t>Il pourra faire l’objet de deux reconductions expresses d’un an, sans que la durée totale n’excède trois (3) ans.</w:t>
      </w:r>
    </w:p>
    <w:p w14:paraId="1B102D5C" w14:textId="77777777" w:rsidR="00CF0EA6" w:rsidRDefault="00CF0EA6">
      <w:pPr>
        <w:rPr>
          <w:rFonts w:ascii="Arial" w:hAnsi="Arial" w:cs="Arial"/>
          <w:color w:val="000000"/>
        </w:rPr>
      </w:pPr>
      <w:r>
        <w:rPr>
          <w:rFonts w:ascii="Arial" w:hAnsi="Arial" w:cs="Arial"/>
          <w:color w:val="000000"/>
        </w:rPr>
        <w:br w:type="page"/>
      </w:r>
    </w:p>
    <w:p w14:paraId="6BD66399" w14:textId="43381D3A" w:rsidR="00DE3A8C" w:rsidRDefault="00CF0EA6" w:rsidP="00DE3A8C">
      <w:pPr>
        <w:autoSpaceDE w:val="0"/>
        <w:autoSpaceDN w:val="0"/>
        <w:adjustRightInd w:val="0"/>
        <w:spacing w:after="0" w:line="240" w:lineRule="auto"/>
        <w:jc w:val="both"/>
        <w:rPr>
          <w:rFonts w:ascii="Arial" w:hAnsi="Arial" w:cs="Arial"/>
          <w:color w:val="000000"/>
        </w:rPr>
      </w:pPr>
      <w:r w:rsidRPr="008E54F9">
        <w:rPr>
          <w:rFonts w:ascii="Arial" w:eastAsiaTheme="majorEastAsia" w:hAnsi="Arial" w:cs="Arial"/>
          <w:b/>
          <w:bCs/>
          <w:noProof/>
          <w:color w:val="2F5496" w:themeColor="accent1" w:themeShade="BF"/>
          <w:sz w:val="96"/>
          <w:szCs w:val="96"/>
        </w:rPr>
        <w:lastRenderedPageBreak/>
        <mc:AlternateContent>
          <mc:Choice Requires="wps">
            <w:drawing>
              <wp:anchor distT="0" distB="0" distL="114300" distR="114300" simplePos="0" relativeHeight="251658249" behindDoc="1" locked="0" layoutInCell="1" allowOverlap="1" wp14:anchorId="2A7870CF" wp14:editId="54B58650">
                <wp:simplePos x="0" y="0"/>
                <wp:positionH relativeFrom="page">
                  <wp:posOffset>0</wp:posOffset>
                </wp:positionH>
                <wp:positionV relativeFrom="paragraph">
                  <wp:posOffset>-909955</wp:posOffset>
                </wp:positionV>
                <wp:extent cx="7559675" cy="12099925"/>
                <wp:effectExtent l="0" t="0" r="22225" b="158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209992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780804C">
              <v:rect id="Rectangle 34" style="position:absolute;margin-left:0;margin-top:-71.65pt;width:595.25pt;height:952.7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d0ddf4" strokecolor="#b4c6e7 [1300]" strokeweight="1pt" w14:anchorId="65D09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">
                <v:path arrowok="t"/>
                <w10:wrap anchorx="page"/>
              </v:rect>
            </w:pict>
          </mc:Fallback>
        </mc:AlternateContent>
      </w:r>
    </w:p>
    <w:p w14:paraId="6D05B657" w14:textId="69CC7E1D" w:rsidR="00E848C1" w:rsidRPr="00157773" w:rsidRDefault="00E848C1" w:rsidP="00DE3A8C">
      <w:pPr>
        <w:autoSpaceDE w:val="0"/>
        <w:autoSpaceDN w:val="0"/>
        <w:adjustRightInd w:val="0"/>
        <w:spacing w:after="0" w:line="240" w:lineRule="auto"/>
        <w:jc w:val="both"/>
        <w:rPr>
          <w:rFonts w:ascii="Arial" w:hAnsi="Arial" w:cs="Arial"/>
          <w:color w:val="000000"/>
        </w:rPr>
      </w:pPr>
    </w:p>
    <w:p w14:paraId="2C6E79F3" w14:textId="3AC8C4F1" w:rsidR="00DE3A8C" w:rsidRPr="00585563" w:rsidRDefault="00DE3A8C" w:rsidP="00DE3A8C"/>
    <w:p w14:paraId="25492723" w14:textId="3DE2A49E" w:rsidR="00DE3A8C" w:rsidRDefault="00DE3A8C" w:rsidP="00DE3A8C">
      <w:pPr>
        <w:rPr>
          <w:rStyle w:val="Titre2Car"/>
          <w:rFonts w:cs="Arial"/>
          <w:b w:val="0"/>
          <w:bCs/>
          <w:sz w:val="48"/>
          <w:szCs w:val="32"/>
        </w:rPr>
      </w:pPr>
    </w:p>
    <w:p w14:paraId="026F249D" w14:textId="4DB8332C" w:rsidR="00DE3A8C" w:rsidRPr="008E54F9" w:rsidRDefault="00DE3A8C" w:rsidP="00DE3A8C">
      <w:pPr>
        <w:rPr>
          <w:rFonts w:ascii="Arial" w:hAnsi="Arial" w:cs="Arial"/>
          <w:b/>
          <w:bCs/>
          <w:color w:val="1A428A"/>
          <w:kern w:val="24"/>
          <w:sz w:val="96"/>
          <w:szCs w:val="96"/>
        </w:rPr>
      </w:pPr>
      <w:r w:rsidRPr="008E54F9">
        <w:rPr>
          <w:rFonts w:ascii="Arial" w:eastAsiaTheme="majorEastAsia" w:hAnsi="Arial" w:cs="Arial"/>
          <w:b/>
          <w:bCs/>
          <w:noProof/>
          <w:color w:val="2F5496" w:themeColor="accent1" w:themeShade="BF"/>
          <w:sz w:val="96"/>
          <w:szCs w:val="96"/>
        </w:rPr>
        <mc:AlternateContent>
          <mc:Choice Requires="wps">
            <w:drawing>
              <wp:anchor distT="4294967294" distB="4294967294" distL="114300" distR="114300" simplePos="0" relativeHeight="251658250" behindDoc="0" locked="0" layoutInCell="1" allowOverlap="1" wp14:anchorId="4848C348" wp14:editId="4788CF0F">
                <wp:simplePos x="0" y="0"/>
                <wp:positionH relativeFrom="column">
                  <wp:posOffset>-681355</wp:posOffset>
                </wp:positionH>
                <wp:positionV relativeFrom="paragraph">
                  <wp:posOffset>953134</wp:posOffset>
                </wp:positionV>
                <wp:extent cx="6279515" cy="0"/>
                <wp:effectExtent l="0" t="38100" r="45085" b="38100"/>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8EC3AB">
              <v:line id="Connecteur droit 35" style="position:absolute;z-index:2516582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53.65pt,75.05pt" to="440.8pt,75.05pt" w14:anchorId="4EE3B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">
                <v:stroke joinstyle="miter"/>
                <o:lock v:ext="edit" shapetype="f"/>
              </v:line>
            </w:pict>
          </mc:Fallback>
        </mc:AlternateContent>
      </w:r>
      <w:r w:rsidRPr="008E54F9">
        <w:rPr>
          <w:rFonts w:ascii="Arial" w:hAnsi="Arial" w:cs="Arial"/>
          <w:b/>
          <w:bCs/>
          <w:color w:val="1A428A"/>
          <w:kern w:val="24"/>
          <w:sz w:val="96"/>
          <w:szCs w:val="96"/>
        </w:rPr>
        <w:t xml:space="preserve">Partie 2 </w:t>
      </w:r>
    </w:p>
    <w:p w14:paraId="7CDC45AA" w14:textId="77777777" w:rsidR="00DE3A8C" w:rsidRPr="008E54F9" w:rsidRDefault="00DE3A8C" w:rsidP="00DE3A8C">
      <w:pPr>
        <w:rPr>
          <w:rFonts w:ascii="Arial" w:hAnsi="Arial" w:cs="Arial"/>
          <w:b/>
          <w:bCs/>
          <w:color w:val="1A428A"/>
          <w:kern w:val="24"/>
          <w:sz w:val="96"/>
          <w:szCs w:val="96"/>
        </w:rPr>
      </w:pPr>
    </w:p>
    <w:p w14:paraId="29699887" w14:textId="77777777" w:rsidR="00DE3A8C" w:rsidRPr="008E54F9" w:rsidRDefault="00DE3A8C" w:rsidP="00DE3A8C">
      <w:pPr>
        <w:rPr>
          <w:rFonts w:ascii="Arial" w:hAnsi="Arial" w:cs="Arial"/>
          <w:b/>
          <w:bCs/>
          <w:color w:val="1A428A"/>
          <w:kern w:val="24"/>
          <w:sz w:val="96"/>
          <w:szCs w:val="96"/>
        </w:rPr>
      </w:pPr>
      <w:r w:rsidRPr="008E54F9">
        <w:rPr>
          <w:rFonts w:ascii="Arial" w:hAnsi="Arial" w:cs="Arial"/>
          <w:b/>
          <w:bCs/>
          <w:color w:val="1A428A"/>
          <w:kern w:val="24"/>
          <w:sz w:val="96"/>
          <w:szCs w:val="96"/>
        </w:rPr>
        <w:t>Critères de sélection des offres</w:t>
      </w:r>
    </w:p>
    <w:p w14:paraId="530D30B5" w14:textId="77777777" w:rsidR="00DE3A8C" w:rsidRDefault="00DE3A8C" w:rsidP="00DE3A8C">
      <w:pPr>
        <w:rPr>
          <w:rStyle w:val="Titre2Car"/>
          <w:rFonts w:cs="Arial"/>
          <w:bCs/>
          <w:sz w:val="48"/>
          <w:szCs w:val="32"/>
        </w:rPr>
      </w:pPr>
      <w:r>
        <w:rPr>
          <w:rStyle w:val="Titre2Car"/>
          <w:rFonts w:cs="Arial"/>
          <w:bCs/>
          <w:sz w:val="48"/>
          <w:szCs w:val="32"/>
        </w:rPr>
        <w:br w:type="page"/>
      </w:r>
    </w:p>
    <w:p w14:paraId="3C127C67" w14:textId="21D00C22" w:rsidR="00DE3A8C" w:rsidRPr="00497E73" w:rsidRDefault="00DE3A8C" w:rsidP="00DE3A8C">
      <w:pPr>
        <w:pStyle w:val="Titre1"/>
        <w:ind w:left="142"/>
        <w:rPr>
          <w:rStyle w:val="Titre2Car"/>
          <w:rFonts w:cs="Arial"/>
          <w:b/>
          <w:sz w:val="44"/>
          <w:szCs w:val="44"/>
        </w:rPr>
      </w:pPr>
      <w:r w:rsidRPr="00497E73">
        <w:rPr>
          <w:rStyle w:val="Titre2Car"/>
          <w:rFonts w:cs="Arial"/>
          <w:b/>
          <w:sz w:val="44"/>
          <w:szCs w:val="44"/>
        </w:rPr>
        <w:lastRenderedPageBreak/>
        <w:t>Article 6. Critère</w:t>
      </w:r>
      <w:r w:rsidR="009D4E4A">
        <w:rPr>
          <w:rStyle w:val="Titre2Car"/>
          <w:rFonts w:cs="Arial"/>
          <w:b/>
          <w:sz w:val="44"/>
          <w:szCs w:val="44"/>
        </w:rPr>
        <w:t>s</w:t>
      </w:r>
      <w:r w:rsidRPr="00497E73">
        <w:rPr>
          <w:rStyle w:val="Titre2Car"/>
          <w:rFonts w:cs="Arial"/>
          <w:b/>
          <w:sz w:val="44"/>
          <w:szCs w:val="44"/>
        </w:rPr>
        <w:t xml:space="preserve"> de sélection des offres</w:t>
      </w:r>
    </w:p>
    <w:p w14:paraId="2C3B3D6E" w14:textId="4D59CA6E" w:rsidR="00DE3A8C" w:rsidRDefault="00DE3A8C" w:rsidP="00DE3A8C">
      <w:pPr>
        <w:autoSpaceDE w:val="0"/>
        <w:autoSpaceDN w:val="0"/>
        <w:adjustRightInd w:val="0"/>
        <w:spacing w:after="0" w:line="240" w:lineRule="auto"/>
        <w:ind w:left="567"/>
        <w:jc w:val="both"/>
        <w:rPr>
          <w:rFonts w:ascii="Arial" w:hAnsi="Arial" w:cs="Arial"/>
          <w:color w:val="000000" w:themeColor="text1"/>
          <w:lang w:eastAsia="fr-FR"/>
        </w:rPr>
      </w:pPr>
      <w:r>
        <w:rPr>
          <w:rFonts w:ascii="Arial" w:hAnsi="Arial" w:cs="Arial"/>
          <w:noProof/>
          <w:color w:val="000000" w:themeColor="text1"/>
          <w:lang w:eastAsia="fr-FR"/>
        </w:rPr>
        <mc:AlternateContent>
          <mc:Choice Requires="wps">
            <w:drawing>
              <wp:anchor distT="4294967295" distB="4294967295" distL="114300" distR="114300" simplePos="0" relativeHeight="251658259" behindDoc="0" locked="0" layoutInCell="1" allowOverlap="1" wp14:anchorId="698C6BE5" wp14:editId="3B1FC873">
                <wp:simplePos x="0" y="0"/>
                <wp:positionH relativeFrom="page">
                  <wp:posOffset>768350</wp:posOffset>
                </wp:positionH>
                <wp:positionV relativeFrom="paragraph">
                  <wp:posOffset>24764</wp:posOffset>
                </wp:positionV>
                <wp:extent cx="6279515" cy="0"/>
                <wp:effectExtent l="0" t="38100" r="45085" b="3810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A42A9F9">
              <v:line id="Connecteur droit 33" style="position:absolute;z-index:2516582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color="#1ecad3" strokeweight="6pt" from="60.5pt,1.95pt" to="554.95pt,1.95pt" w14:anchorId="1DD99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">
                <v:stroke joinstyle="miter"/>
                <o:lock v:ext="edit" shapetype="f"/>
                <w10:wrap anchorx="page"/>
              </v:line>
            </w:pict>
          </mc:Fallback>
        </mc:AlternateContent>
      </w:r>
    </w:p>
    <w:p w14:paraId="77B07FC5" w14:textId="77777777" w:rsidR="00DE3A8C" w:rsidRDefault="00DE3A8C" w:rsidP="00DE3A8C">
      <w:pPr>
        <w:autoSpaceDE w:val="0"/>
        <w:autoSpaceDN w:val="0"/>
        <w:adjustRightInd w:val="0"/>
        <w:spacing w:after="0" w:line="240" w:lineRule="auto"/>
        <w:ind w:left="567"/>
        <w:jc w:val="both"/>
        <w:rPr>
          <w:rFonts w:ascii="Arial" w:hAnsi="Arial" w:cs="Arial"/>
          <w:color w:val="000000" w:themeColor="text1"/>
          <w:lang w:eastAsia="fr-FR"/>
        </w:rPr>
      </w:pPr>
    </w:p>
    <w:p w14:paraId="2A7C1D13" w14:textId="578AEE96" w:rsidR="00CC764F" w:rsidRPr="009A7B70" w:rsidRDefault="00DE3A8C" w:rsidP="00E848C1">
      <w:pPr>
        <w:autoSpaceDE w:val="0"/>
        <w:autoSpaceDN w:val="0"/>
        <w:adjustRightInd w:val="0"/>
        <w:spacing w:after="0" w:line="240" w:lineRule="auto"/>
        <w:ind w:left="142"/>
        <w:jc w:val="both"/>
        <w:rPr>
          <w:rFonts w:ascii="Arial" w:hAnsi="Arial" w:cs="Arial"/>
          <w:lang w:eastAsia="fr-FR"/>
        </w:rPr>
      </w:pPr>
      <w:r w:rsidRPr="009A7B70">
        <w:rPr>
          <w:rFonts w:ascii="Arial" w:hAnsi="Arial" w:cs="Arial"/>
          <w:lang w:eastAsia="fr-FR"/>
        </w:rPr>
        <w:t xml:space="preserve">Sous réserve d’une concurrence suffisante, </w:t>
      </w:r>
      <w:r w:rsidR="009D4E4A" w:rsidRPr="009A7B70">
        <w:rPr>
          <w:rFonts w:ascii="Arial" w:hAnsi="Arial" w:cs="Arial"/>
          <w:lang w:eastAsia="fr-FR"/>
        </w:rPr>
        <w:t>le marché</w:t>
      </w:r>
      <w:r w:rsidR="002A5048" w:rsidRPr="009A7B70">
        <w:rPr>
          <w:rFonts w:ascii="Arial" w:hAnsi="Arial" w:cs="Arial"/>
          <w:lang w:eastAsia="fr-FR"/>
        </w:rPr>
        <w:t xml:space="preserve"> </w:t>
      </w:r>
      <w:r w:rsidRPr="009A7B70">
        <w:rPr>
          <w:rFonts w:ascii="Arial" w:hAnsi="Arial" w:cs="Arial"/>
          <w:lang w:eastAsia="fr-FR"/>
        </w:rPr>
        <w:t>sera attribué au candidat qui aura présenté l’offre économiquement la plus avantageuse au regard des critères suivants :</w:t>
      </w:r>
    </w:p>
    <w:tbl>
      <w:tblPr>
        <w:tblpPr w:leftFromText="141" w:rightFromText="141" w:vertAnchor="text" w:horzAnchor="page" w:tblpX="921" w:tblpY="32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55"/>
        <w:gridCol w:w="2146"/>
      </w:tblGrid>
      <w:tr w:rsidR="00CC764F" w:rsidRPr="00DB7C5B" w14:paraId="2D96D963" w14:textId="77777777" w:rsidTr="6E26F126">
        <w:trPr>
          <w:trHeight w:val="699"/>
        </w:trPr>
        <w:tc>
          <w:tcPr>
            <w:tcW w:w="8055" w:type="dxa"/>
            <w:tcBorders>
              <w:top w:val="single" w:sz="12" w:space="0" w:color="000000" w:themeColor="text1"/>
              <w:left w:val="single" w:sz="12" w:space="0" w:color="000000" w:themeColor="text1"/>
              <w:bottom w:val="single" w:sz="12" w:space="0" w:color="auto"/>
              <w:right w:val="single" w:sz="4" w:space="0" w:color="FFFFFF" w:themeColor="background1"/>
            </w:tcBorders>
            <w:shd w:val="clear" w:color="auto" w:fill="2F5496" w:themeFill="accent1" w:themeFillShade="BF"/>
            <w:vAlign w:val="center"/>
          </w:tcPr>
          <w:p w14:paraId="76742436" w14:textId="77777777" w:rsidR="00CC764F" w:rsidRPr="00FC150C" w:rsidRDefault="00CC764F" w:rsidP="00CF0EA6">
            <w:pPr>
              <w:spacing w:after="0" w:line="240" w:lineRule="auto"/>
              <w:jc w:val="center"/>
              <w:rPr>
                <w:rFonts w:ascii="Arial" w:eastAsia="Arial" w:hAnsi="Arial" w:cs="Arial"/>
                <w:b/>
                <w:color w:val="FFFFFF" w:themeColor="background1"/>
                <w:sz w:val="28"/>
                <w:szCs w:val="28"/>
              </w:rPr>
            </w:pPr>
            <w:r w:rsidRPr="6E26F126">
              <w:rPr>
                <w:rFonts w:ascii="Arial" w:eastAsia="Arial" w:hAnsi="Arial" w:cs="Arial"/>
                <w:b/>
                <w:color w:val="FFFFFF" w:themeColor="background1"/>
                <w:sz w:val="28"/>
                <w:szCs w:val="28"/>
              </w:rPr>
              <w:t>Critères</w:t>
            </w:r>
          </w:p>
        </w:tc>
        <w:tc>
          <w:tcPr>
            <w:tcW w:w="2146" w:type="dxa"/>
            <w:tcBorders>
              <w:top w:val="single" w:sz="12" w:space="0" w:color="000000" w:themeColor="text1"/>
              <w:left w:val="single" w:sz="4" w:space="0" w:color="FFFFFF" w:themeColor="background1"/>
              <w:bottom w:val="single" w:sz="12" w:space="0" w:color="auto"/>
              <w:right w:val="single" w:sz="12" w:space="0" w:color="000000" w:themeColor="text1"/>
            </w:tcBorders>
            <w:shd w:val="clear" w:color="auto" w:fill="2F5496" w:themeFill="accent1" w:themeFillShade="BF"/>
            <w:vAlign w:val="center"/>
          </w:tcPr>
          <w:p w14:paraId="609E224D" w14:textId="77777777" w:rsidR="00CC764F" w:rsidRPr="00FC150C" w:rsidRDefault="00CC764F" w:rsidP="00CF0EA6">
            <w:pPr>
              <w:adjustRightInd w:val="0"/>
              <w:spacing w:after="0" w:line="240" w:lineRule="auto"/>
              <w:jc w:val="center"/>
              <w:rPr>
                <w:rFonts w:ascii="Arial" w:eastAsia="Arial" w:hAnsi="Arial" w:cs="Arial"/>
                <w:b/>
                <w:color w:val="FFFFFF" w:themeColor="background1"/>
                <w:sz w:val="28"/>
                <w:szCs w:val="28"/>
              </w:rPr>
            </w:pPr>
            <w:r w:rsidRPr="6E26F126">
              <w:rPr>
                <w:rFonts w:ascii="Arial" w:eastAsia="Arial" w:hAnsi="Arial" w:cs="Arial"/>
                <w:b/>
                <w:color w:val="FFFFFF" w:themeColor="background1"/>
                <w:sz w:val="28"/>
                <w:szCs w:val="28"/>
              </w:rPr>
              <w:t>Pondération</w:t>
            </w:r>
          </w:p>
        </w:tc>
      </w:tr>
      <w:tr w:rsidR="00CC764F" w:rsidRPr="00DB7C5B" w14:paraId="6E8CBB47" w14:textId="77777777" w:rsidTr="6E26F126">
        <w:trPr>
          <w:trHeight w:val="567"/>
        </w:trPr>
        <w:tc>
          <w:tcPr>
            <w:tcW w:w="8055" w:type="dxa"/>
            <w:tcBorders>
              <w:top w:val="single" w:sz="12" w:space="0" w:color="auto"/>
              <w:left w:val="single" w:sz="12" w:space="0" w:color="auto"/>
              <w:bottom w:val="single" w:sz="4" w:space="0" w:color="auto"/>
            </w:tcBorders>
            <w:vAlign w:val="center"/>
          </w:tcPr>
          <w:p w14:paraId="0F1E76A5" w14:textId="77777777" w:rsidR="00CC764F" w:rsidRPr="00A631B0" w:rsidRDefault="00CC764F" w:rsidP="6E26F126">
            <w:pPr>
              <w:keepNext/>
              <w:keepLines/>
              <w:spacing w:after="0" w:line="240" w:lineRule="auto"/>
              <w:ind w:firstLine="180"/>
              <w:jc w:val="center"/>
              <w:rPr>
                <w:rFonts w:ascii="Arial" w:eastAsia="Arial" w:hAnsi="Arial" w:cs="Arial"/>
                <w:b/>
                <w:sz w:val="24"/>
                <w:szCs w:val="24"/>
              </w:rPr>
            </w:pPr>
            <w:r w:rsidRPr="6E26F126">
              <w:rPr>
                <w:rFonts w:ascii="Arial" w:eastAsia="Arial" w:hAnsi="Arial" w:cs="Arial"/>
                <w:b/>
                <w:sz w:val="24"/>
                <w:szCs w:val="24"/>
              </w:rPr>
              <w:t>Critère 1 – Valeur technique</w:t>
            </w:r>
          </w:p>
        </w:tc>
        <w:tc>
          <w:tcPr>
            <w:tcW w:w="2146" w:type="dxa"/>
            <w:tcBorders>
              <w:top w:val="single" w:sz="12" w:space="0" w:color="auto"/>
              <w:bottom w:val="single" w:sz="4" w:space="0" w:color="auto"/>
              <w:right w:val="single" w:sz="12" w:space="0" w:color="auto"/>
            </w:tcBorders>
            <w:vAlign w:val="center"/>
          </w:tcPr>
          <w:p w14:paraId="1EBA5CF4" w14:textId="6DCD0522" w:rsidR="00CC764F" w:rsidRPr="00215692" w:rsidRDefault="00861873" w:rsidP="6E26F126">
            <w:pPr>
              <w:keepNext/>
              <w:keepLines/>
              <w:spacing w:after="0" w:line="240" w:lineRule="auto"/>
              <w:jc w:val="center"/>
              <w:rPr>
                <w:rFonts w:ascii="Arial" w:eastAsia="Arial" w:hAnsi="Arial" w:cs="Arial"/>
                <w:b/>
                <w:sz w:val="24"/>
                <w:szCs w:val="24"/>
              </w:rPr>
            </w:pPr>
            <w:r w:rsidRPr="6E26F126">
              <w:rPr>
                <w:rFonts w:ascii="Arial" w:eastAsia="Arial" w:hAnsi="Arial" w:cs="Arial"/>
                <w:b/>
                <w:bCs/>
                <w:sz w:val="24"/>
                <w:szCs w:val="24"/>
              </w:rPr>
              <w:t>5</w:t>
            </w:r>
            <w:r w:rsidR="00FE080F">
              <w:rPr>
                <w:rFonts w:ascii="Arial" w:eastAsia="Arial" w:hAnsi="Arial" w:cs="Arial"/>
                <w:b/>
                <w:bCs/>
                <w:sz w:val="24"/>
                <w:szCs w:val="24"/>
              </w:rPr>
              <w:t>0</w:t>
            </w:r>
            <w:r w:rsidR="00CC764F" w:rsidRPr="6E26F126">
              <w:rPr>
                <w:rFonts w:ascii="Arial" w:eastAsia="Arial" w:hAnsi="Arial" w:cs="Arial"/>
                <w:b/>
                <w:sz w:val="24"/>
                <w:szCs w:val="24"/>
              </w:rPr>
              <w:t>%</w:t>
            </w:r>
          </w:p>
        </w:tc>
      </w:tr>
      <w:tr w:rsidR="00A631B0" w:rsidRPr="00DB7C5B" w14:paraId="6ED9FFE6" w14:textId="77777777" w:rsidTr="6E26F126">
        <w:trPr>
          <w:trHeight w:val="425"/>
        </w:trPr>
        <w:tc>
          <w:tcPr>
            <w:tcW w:w="8055" w:type="dxa"/>
            <w:tcBorders>
              <w:top w:val="single" w:sz="12" w:space="0" w:color="auto"/>
              <w:left w:val="single" w:sz="12" w:space="0" w:color="auto"/>
              <w:bottom w:val="single" w:sz="4" w:space="0" w:color="auto"/>
            </w:tcBorders>
            <w:vAlign w:val="center"/>
          </w:tcPr>
          <w:p w14:paraId="4129A51A" w14:textId="6D0F9290" w:rsidR="00A631B0" w:rsidRPr="00215692" w:rsidRDefault="00A631B0" w:rsidP="5C121EC5">
            <w:pPr>
              <w:keepNext/>
              <w:keepLines/>
              <w:spacing w:after="0" w:line="240" w:lineRule="auto"/>
              <w:ind w:right="354" w:firstLine="180"/>
              <w:rPr>
                <w:rFonts w:ascii="Arial" w:eastAsia="Arial" w:hAnsi="Arial" w:cs="Arial"/>
              </w:rPr>
            </w:pPr>
            <w:r w:rsidRPr="6E26F126">
              <w:rPr>
                <w:rFonts w:ascii="Arial" w:eastAsia="Arial" w:hAnsi="Arial" w:cs="Arial"/>
              </w:rPr>
              <w:t xml:space="preserve">Sous-critère 1 :  </w:t>
            </w:r>
            <w:r w:rsidR="0BC14B86" w:rsidRPr="6E26F126">
              <w:rPr>
                <w:rFonts w:ascii="Arial" w:eastAsia="Arial" w:hAnsi="Arial" w:cs="Arial"/>
              </w:rPr>
              <w:t>Compréhension du contexte et des enjeux</w:t>
            </w:r>
          </w:p>
        </w:tc>
        <w:tc>
          <w:tcPr>
            <w:tcW w:w="2146" w:type="dxa"/>
            <w:tcBorders>
              <w:top w:val="single" w:sz="12" w:space="0" w:color="auto"/>
              <w:bottom w:val="single" w:sz="4" w:space="0" w:color="auto"/>
              <w:right w:val="single" w:sz="12" w:space="0" w:color="auto"/>
            </w:tcBorders>
            <w:vAlign w:val="center"/>
          </w:tcPr>
          <w:p w14:paraId="75AFA857" w14:textId="7612ECD6" w:rsidR="00A631B0" w:rsidRPr="00215692" w:rsidRDefault="00A631B0" w:rsidP="6E26F126">
            <w:pPr>
              <w:keepNext/>
              <w:keepLines/>
              <w:spacing w:after="0" w:line="240" w:lineRule="auto"/>
              <w:jc w:val="center"/>
              <w:rPr>
                <w:rFonts w:ascii="Arial" w:eastAsia="Arial" w:hAnsi="Arial" w:cs="Arial"/>
              </w:rPr>
            </w:pPr>
            <w:r w:rsidRPr="00215692">
              <w:rPr>
                <w:rFonts w:ascii="Arial" w:eastAsia="Times New Roman" w:hAnsi="Arial" w:cs="Arial"/>
                <w:bCs/>
              </w:rPr>
              <w:t>1</w:t>
            </w:r>
            <w:r w:rsidR="00FE080F">
              <w:rPr>
                <w:rFonts w:ascii="Arial" w:eastAsia="Times New Roman" w:hAnsi="Arial" w:cs="Arial"/>
                <w:bCs/>
              </w:rPr>
              <w:t>0</w:t>
            </w:r>
            <w:r w:rsidRPr="6E26F126">
              <w:rPr>
                <w:rFonts w:ascii="Arial" w:eastAsia="Arial" w:hAnsi="Arial" w:cs="Arial"/>
              </w:rPr>
              <w:t>%</w:t>
            </w:r>
          </w:p>
        </w:tc>
      </w:tr>
      <w:tr w:rsidR="00A631B0" w:rsidRPr="00DB7C5B" w14:paraId="412E258E" w14:textId="77777777" w:rsidTr="6E26F126">
        <w:trPr>
          <w:trHeight w:val="425"/>
        </w:trPr>
        <w:tc>
          <w:tcPr>
            <w:tcW w:w="8055" w:type="dxa"/>
            <w:tcBorders>
              <w:top w:val="single" w:sz="12" w:space="0" w:color="auto"/>
              <w:left w:val="single" w:sz="12" w:space="0" w:color="auto"/>
              <w:bottom w:val="single" w:sz="4" w:space="0" w:color="auto"/>
            </w:tcBorders>
            <w:vAlign w:val="center"/>
          </w:tcPr>
          <w:p w14:paraId="6953ACB7" w14:textId="386D1EB0" w:rsidR="00A631B0" w:rsidRPr="00215692" w:rsidRDefault="00A631B0" w:rsidP="5C121EC5">
            <w:pPr>
              <w:keepNext/>
              <w:keepLines/>
              <w:spacing w:after="0" w:line="240" w:lineRule="auto"/>
              <w:ind w:firstLine="180"/>
              <w:rPr>
                <w:rFonts w:ascii="Arial" w:eastAsia="Arial" w:hAnsi="Arial" w:cs="Arial"/>
              </w:rPr>
            </w:pPr>
            <w:r w:rsidRPr="00215692">
              <w:rPr>
                <w:rFonts w:ascii="Arial" w:hAnsi="Arial" w:cs="Arial"/>
              </w:rPr>
              <w:t xml:space="preserve">Sous-critère 2 :  </w:t>
            </w:r>
            <w:r w:rsidR="00B944DC">
              <w:rPr>
                <w:rFonts w:ascii="Arial" w:hAnsi="Arial" w:cs="Arial"/>
              </w:rPr>
              <w:t>M</w:t>
            </w:r>
            <w:r w:rsidR="002D7438">
              <w:rPr>
                <w:rFonts w:ascii="Arial" w:hAnsi="Arial" w:cs="Arial"/>
              </w:rPr>
              <w:t>éthodologie</w:t>
            </w:r>
            <w:r w:rsidR="00E969E3">
              <w:rPr>
                <w:rFonts w:ascii="Arial" w:hAnsi="Arial" w:cs="Arial"/>
              </w:rPr>
              <w:t xml:space="preserve"> d’intervention</w:t>
            </w:r>
          </w:p>
        </w:tc>
        <w:tc>
          <w:tcPr>
            <w:tcW w:w="2146" w:type="dxa"/>
            <w:tcBorders>
              <w:top w:val="single" w:sz="12" w:space="0" w:color="auto"/>
              <w:bottom w:val="single" w:sz="4" w:space="0" w:color="auto"/>
              <w:right w:val="single" w:sz="12" w:space="0" w:color="auto"/>
            </w:tcBorders>
            <w:vAlign w:val="center"/>
          </w:tcPr>
          <w:p w14:paraId="4A15CB89" w14:textId="6A6F5884" w:rsidR="00A631B0" w:rsidRPr="00215692" w:rsidRDefault="00F736D8" w:rsidP="6E26F126">
            <w:pPr>
              <w:keepNext/>
              <w:keepLines/>
              <w:spacing w:after="0" w:line="240" w:lineRule="auto"/>
              <w:jc w:val="center"/>
              <w:rPr>
                <w:rFonts w:ascii="Arial" w:eastAsia="Arial" w:hAnsi="Arial" w:cs="Arial"/>
              </w:rPr>
            </w:pPr>
            <w:r>
              <w:rPr>
                <w:rFonts w:ascii="Arial" w:eastAsia="Arial" w:hAnsi="Arial" w:cs="Arial"/>
              </w:rPr>
              <w:t>20</w:t>
            </w:r>
            <w:r w:rsidR="00A631B0" w:rsidRPr="6E26F126">
              <w:rPr>
                <w:rFonts w:ascii="Arial" w:eastAsia="Arial" w:hAnsi="Arial" w:cs="Arial"/>
              </w:rPr>
              <w:t>%</w:t>
            </w:r>
          </w:p>
        </w:tc>
      </w:tr>
      <w:tr w:rsidR="00A631B0" w:rsidRPr="00DB7C5B" w14:paraId="60784BC2" w14:textId="77777777" w:rsidTr="6E26F126">
        <w:trPr>
          <w:trHeight w:val="425"/>
        </w:trPr>
        <w:tc>
          <w:tcPr>
            <w:tcW w:w="8055" w:type="dxa"/>
            <w:tcBorders>
              <w:top w:val="single" w:sz="12" w:space="0" w:color="auto"/>
              <w:left w:val="single" w:sz="12" w:space="0" w:color="auto"/>
              <w:bottom w:val="single" w:sz="4" w:space="0" w:color="auto"/>
            </w:tcBorders>
            <w:vAlign w:val="center"/>
          </w:tcPr>
          <w:p w14:paraId="2287D616" w14:textId="143445E0" w:rsidR="00A631B0" w:rsidRPr="00215692" w:rsidRDefault="00A631B0" w:rsidP="5C121EC5">
            <w:pPr>
              <w:keepNext/>
              <w:keepLines/>
              <w:spacing w:after="0" w:line="240" w:lineRule="auto"/>
              <w:ind w:firstLine="180"/>
              <w:rPr>
                <w:rFonts w:ascii="Arial" w:eastAsia="Arial" w:hAnsi="Arial" w:cs="Arial"/>
              </w:rPr>
            </w:pPr>
            <w:r w:rsidRPr="6E26F126">
              <w:rPr>
                <w:rFonts w:ascii="Arial" w:eastAsia="Arial" w:hAnsi="Arial" w:cs="Arial"/>
              </w:rPr>
              <w:t xml:space="preserve">Sous-critère 3 :  Organisation </w:t>
            </w:r>
            <w:r w:rsidR="00D548DF">
              <w:rPr>
                <w:rFonts w:ascii="Arial" w:eastAsia="Arial" w:hAnsi="Arial" w:cs="Arial"/>
              </w:rPr>
              <w:t>de l’</w:t>
            </w:r>
            <w:r w:rsidRPr="6E26F126">
              <w:rPr>
                <w:rFonts w:ascii="Arial" w:eastAsia="Arial" w:hAnsi="Arial" w:cs="Arial"/>
              </w:rPr>
              <w:t xml:space="preserve">équipe </w:t>
            </w:r>
            <w:r w:rsidR="00D548DF">
              <w:rPr>
                <w:rFonts w:ascii="Arial" w:eastAsia="Arial" w:hAnsi="Arial" w:cs="Arial"/>
              </w:rPr>
              <w:t xml:space="preserve">projet </w:t>
            </w:r>
            <w:r w:rsidRPr="6E26F126">
              <w:rPr>
                <w:rFonts w:ascii="Arial" w:eastAsia="Arial" w:hAnsi="Arial" w:cs="Arial"/>
              </w:rPr>
              <w:t xml:space="preserve">et </w:t>
            </w:r>
            <w:r w:rsidR="00D548DF">
              <w:rPr>
                <w:rFonts w:ascii="Arial" w:eastAsia="Arial" w:hAnsi="Arial" w:cs="Arial"/>
              </w:rPr>
              <w:t xml:space="preserve">les </w:t>
            </w:r>
            <w:r w:rsidRPr="6E26F126">
              <w:rPr>
                <w:rFonts w:ascii="Arial" w:eastAsia="Arial" w:hAnsi="Arial" w:cs="Arial"/>
              </w:rPr>
              <w:t>moyens dédiés</w:t>
            </w:r>
          </w:p>
        </w:tc>
        <w:tc>
          <w:tcPr>
            <w:tcW w:w="2146" w:type="dxa"/>
            <w:tcBorders>
              <w:top w:val="single" w:sz="12" w:space="0" w:color="auto"/>
              <w:bottom w:val="single" w:sz="4" w:space="0" w:color="auto"/>
              <w:right w:val="single" w:sz="12" w:space="0" w:color="auto"/>
            </w:tcBorders>
            <w:vAlign w:val="center"/>
          </w:tcPr>
          <w:p w14:paraId="502CC46C" w14:textId="4C41A63C" w:rsidR="00A631B0" w:rsidRPr="00215692" w:rsidRDefault="00A631B0" w:rsidP="6E26F126">
            <w:pPr>
              <w:keepNext/>
              <w:keepLines/>
              <w:spacing w:after="0" w:line="240" w:lineRule="auto"/>
              <w:jc w:val="center"/>
              <w:rPr>
                <w:rFonts w:ascii="Arial" w:eastAsia="Arial" w:hAnsi="Arial" w:cs="Arial"/>
              </w:rPr>
            </w:pPr>
            <w:r w:rsidRPr="6E26F126">
              <w:rPr>
                <w:rFonts w:ascii="Arial" w:eastAsia="Arial" w:hAnsi="Arial" w:cs="Arial"/>
              </w:rPr>
              <w:t>10%</w:t>
            </w:r>
          </w:p>
        </w:tc>
      </w:tr>
      <w:tr w:rsidR="00A631B0" w:rsidRPr="00DB7C5B" w14:paraId="37D84F35" w14:textId="77777777" w:rsidTr="6E26F126">
        <w:trPr>
          <w:trHeight w:val="425"/>
        </w:trPr>
        <w:tc>
          <w:tcPr>
            <w:tcW w:w="8055" w:type="dxa"/>
            <w:tcBorders>
              <w:top w:val="single" w:sz="12" w:space="0" w:color="auto"/>
              <w:left w:val="single" w:sz="12" w:space="0" w:color="auto"/>
              <w:bottom w:val="single" w:sz="4" w:space="0" w:color="auto"/>
            </w:tcBorders>
            <w:vAlign w:val="center"/>
          </w:tcPr>
          <w:p w14:paraId="2BBA4C0E" w14:textId="721C66E3" w:rsidR="00A631B0" w:rsidRPr="00215692" w:rsidRDefault="00A631B0" w:rsidP="5C121EC5">
            <w:pPr>
              <w:keepNext/>
              <w:keepLines/>
              <w:spacing w:after="0" w:line="240" w:lineRule="auto"/>
              <w:ind w:firstLine="180"/>
              <w:rPr>
                <w:rFonts w:ascii="Arial" w:eastAsia="Arial" w:hAnsi="Arial" w:cs="Arial"/>
              </w:rPr>
            </w:pPr>
            <w:r w:rsidRPr="6E26F126">
              <w:rPr>
                <w:rFonts w:ascii="Arial" w:eastAsia="Arial" w:hAnsi="Arial" w:cs="Arial"/>
              </w:rPr>
              <w:t>Sous-critère 4 :  Qualité des livrables proposés</w:t>
            </w:r>
            <w:r w:rsidR="009F1227">
              <w:rPr>
                <w:rFonts w:ascii="Arial" w:eastAsia="Arial" w:hAnsi="Arial" w:cs="Arial"/>
              </w:rPr>
              <w:t xml:space="preserve"> et plan</w:t>
            </w:r>
            <w:r w:rsidR="00151F1C">
              <w:rPr>
                <w:rFonts w:ascii="Arial" w:eastAsia="Arial" w:hAnsi="Arial" w:cs="Arial"/>
              </w:rPr>
              <w:t xml:space="preserve"> </w:t>
            </w:r>
            <w:r w:rsidR="009F1227">
              <w:rPr>
                <w:rFonts w:ascii="Arial" w:eastAsia="Arial" w:hAnsi="Arial" w:cs="Arial"/>
              </w:rPr>
              <w:t>d’amélioration continue</w:t>
            </w:r>
          </w:p>
        </w:tc>
        <w:tc>
          <w:tcPr>
            <w:tcW w:w="2146" w:type="dxa"/>
            <w:tcBorders>
              <w:top w:val="single" w:sz="12" w:space="0" w:color="auto"/>
              <w:bottom w:val="single" w:sz="4" w:space="0" w:color="auto"/>
              <w:right w:val="single" w:sz="12" w:space="0" w:color="auto"/>
            </w:tcBorders>
            <w:vAlign w:val="center"/>
          </w:tcPr>
          <w:p w14:paraId="25047A66" w14:textId="54BCFB5C" w:rsidR="00A631B0" w:rsidRPr="00215692" w:rsidRDefault="00F736D8" w:rsidP="6E26F126">
            <w:pPr>
              <w:keepNext/>
              <w:keepLines/>
              <w:spacing w:after="0" w:line="240" w:lineRule="auto"/>
              <w:jc w:val="center"/>
              <w:rPr>
                <w:rFonts w:ascii="Arial" w:eastAsia="Arial" w:hAnsi="Arial" w:cs="Arial"/>
              </w:rPr>
            </w:pPr>
            <w:r>
              <w:rPr>
                <w:rFonts w:ascii="Arial" w:eastAsia="Arial" w:hAnsi="Arial" w:cs="Arial"/>
              </w:rPr>
              <w:t>10</w:t>
            </w:r>
            <w:r w:rsidR="00A631B0" w:rsidRPr="6E26F126">
              <w:rPr>
                <w:rFonts w:ascii="Arial" w:eastAsia="Arial" w:hAnsi="Arial" w:cs="Arial"/>
              </w:rPr>
              <w:t>%</w:t>
            </w:r>
          </w:p>
        </w:tc>
      </w:tr>
      <w:tr w:rsidR="00A631B0" w:rsidRPr="00DB7C5B" w14:paraId="07F0E28A" w14:textId="77777777" w:rsidTr="6E26F126">
        <w:trPr>
          <w:trHeight w:val="567"/>
        </w:trPr>
        <w:tc>
          <w:tcPr>
            <w:tcW w:w="8055" w:type="dxa"/>
            <w:tcBorders>
              <w:top w:val="single" w:sz="12" w:space="0" w:color="auto"/>
              <w:left w:val="single" w:sz="12" w:space="0" w:color="auto"/>
              <w:bottom w:val="single" w:sz="4" w:space="0" w:color="auto"/>
            </w:tcBorders>
            <w:vAlign w:val="center"/>
          </w:tcPr>
          <w:p w14:paraId="786A063D" w14:textId="7368C913" w:rsidR="00A631B0" w:rsidRPr="00A631B0" w:rsidRDefault="00A631B0" w:rsidP="6E26F126">
            <w:pPr>
              <w:keepNext/>
              <w:keepLines/>
              <w:spacing w:after="0" w:line="240" w:lineRule="auto"/>
              <w:ind w:firstLine="180"/>
              <w:jc w:val="center"/>
              <w:rPr>
                <w:rFonts w:ascii="Arial" w:eastAsia="Arial" w:hAnsi="Arial" w:cs="Arial"/>
                <w:b/>
                <w:sz w:val="24"/>
                <w:szCs w:val="24"/>
              </w:rPr>
            </w:pPr>
            <w:r w:rsidRPr="6E26F126">
              <w:rPr>
                <w:rFonts w:ascii="Arial" w:eastAsia="Arial" w:hAnsi="Arial" w:cs="Arial"/>
                <w:b/>
                <w:sz w:val="24"/>
                <w:szCs w:val="24"/>
              </w:rPr>
              <w:t>Critère 2 – Engagements RSE et environnementaux</w:t>
            </w:r>
          </w:p>
        </w:tc>
        <w:tc>
          <w:tcPr>
            <w:tcW w:w="2146" w:type="dxa"/>
            <w:tcBorders>
              <w:top w:val="single" w:sz="12" w:space="0" w:color="auto"/>
              <w:bottom w:val="single" w:sz="4" w:space="0" w:color="auto"/>
              <w:right w:val="single" w:sz="12" w:space="0" w:color="auto"/>
            </w:tcBorders>
            <w:vAlign w:val="center"/>
          </w:tcPr>
          <w:p w14:paraId="167E5789" w14:textId="127536ED" w:rsidR="00A631B0" w:rsidRDefault="00A631B0" w:rsidP="6E26F126">
            <w:pPr>
              <w:keepNext/>
              <w:keepLines/>
              <w:spacing w:after="0" w:line="240" w:lineRule="auto"/>
              <w:jc w:val="center"/>
              <w:rPr>
                <w:rFonts w:ascii="Arial" w:eastAsia="Arial" w:hAnsi="Arial" w:cs="Arial"/>
                <w:b/>
                <w:sz w:val="24"/>
                <w:szCs w:val="24"/>
              </w:rPr>
            </w:pPr>
            <w:r w:rsidRPr="6E26F126">
              <w:rPr>
                <w:rFonts w:ascii="Arial" w:eastAsia="Arial" w:hAnsi="Arial" w:cs="Arial"/>
                <w:b/>
                <w:sz w:val="24"/>
                <w:szCs w:val="24"/>
              </w:rPr>
              <w:t>15 %</w:t>
            </w:r>
          </w:p>
        </w:tc>
      </w:tr>
      <w:tr w:rsidR="00A631B0" w:rsidRPr="00DB7C5B" w14:paraId="10A1CAF3" w14:textId="77777777" w:rsidTr="6E26F126">
        <w:trPr>
          <w:trHeight w:val="567"/>
        </w:trPr>
        <w:tc>
          <w:tcPr>
            <w:tcW w:w="8055" w:type="dxa"/>
            <w:tcBorders>
              <w:top w:val="single" w:sz="12" w:space="0" w:color="auto"/>
              <w:left w:val="single" w:sz="12" w:space="0" w:color="auto"/>
              <w:bottom w:val="single" w:sz="12" w:space="0" w:color="auto"/>
            </w:tcBorders>
            <w:vAlign w:val="center"/>
          </w:tcPr>
          <w:p w14:paraId="61631FDC" w14:textId="3788E807" w:rsidR="00A631B0" w:rsidRPr="00A631B0" w:rsidRDefault="00A631B0" w:rsidP="6E26F126">
            <w:pPr>
              <w:keepNext/>
              <w:keepLines/>
              <w:spacing w:after="0" w:line="240" w:lineRule="auto"/>
              <w:ind w:right="212" w:firstLine="180"/>
              <w:jc w:val="center"/>
              <w:rPr>
                <w:rFonts w:ascii="Arial" w:eastAsia="Arial" w:hAnsi="Arial" w:cs="Arial"/>
                <w:b/>
                <w:sz w:val="24"/>
                <w:szCs w:val="24"/>
              </w:rPr>
            </w:pPr>
            <w:r w:rsidRPr="6E26F126">
              <w:rPr>
                <w:rFonts w:ascii="Arial" w:eastAsia="Arial" w:hAnsi="Arial" w:cs="Arial"/>
                <w:b/>
                <w:sz w:val="24"/>
                <w:szCs w:val="24"/>
              </w:rPr>
              <w:t>Critère 3 – Prix</w:t>
            </w:r>
          </w:p>
        </w:tc>
        <w:tc>
          <w:tcPr>
            <w:tcW w:w="2146" w:type="dxa"/>
            <w:tcBorders>
              <w:top w:val="single" w:sz="12" w:space="0" w:color="auto"/>
              <w:bottom w:val="single" w:sz="12" w:space="0" w:color="auto"/>
              <w:right w:val="single" w:sz="12" w:space="0" w:color="auto"/>
            </w:tcBorders>
            <w:vAlign w:val="center"/>
          </w:tcPr>
          <w:p w14:paraId="32CA295E" w14:textId="6E72F862" w:rsidR="00A631B0" w:rsidRPr="00DB7C5B" w:rsidRDefault="00A631B0" w:rsidP="00A631B0">
            <w:pPr>
              <w:keepNext/>
              <w:keepLines/>
              <w:spacing w:after="0" w:line="240" w:lineRule="auto"/>
              <w:jc w:val="center"/>
              <w:rPr>
                <w:rFonts w:ascii="Arial" w:eastAsia="Arial" w:hAnsi="Arial" w:cs="Arial"/>
                <w:b/>
                <w:sz w:val="24"/>
                <w:szCs w:val="24"/>
              </w:rPr>
            </w:pPr>
            <w:r w:rsidRPr="6E26F126">
              <w:rPr>
                <w:rFonts w:ascii="Arial" w:eastAsia="Arial" w:hAnsi="Arial" w:cs="Arial"/>
                <w:b/>
                <w:bCs/>
                <w:sz w:val="24"/>
                <w:szCs w:val="24"/>
              </w:rPr>
              <w:t>3</w:t>
            </w:r>
            <w:r w:rsidR="00FE080F">
              <w:rPr>
                <w:rFonts w:ascii="Arial" w:eastAsia="Arial" w:hAnsi="Arial" w:cs="Arial"/>
                <w:b/>
                <w:bCs/>
                <w:sz w:val="24"/>
                <w:szCs w:val="24"/>
              </w:rPr>
              <w:t>5</w:t>
            </w:r>
            <w:r w:rsidRPr="6E26F126">
              <w:rPr>
                <w:rFonts w:ascii="Arial" w:eastAsia="Arial" w:hAnsi="Arial" w:cs="Arial"/>
                <w:b/>
                <w:sz w:val="24"/>
                <w:szCs w:val="24"/>
              </w:rPr>
              <w:t xml:space="preserve"> %</w:t>
            </w:r>
          </w:p>
        </w:tc>
      </w:tr>
    </w:tbl>
    <w:p w14:paraId="09695E66" w14:textId="2A571BF0" w:rsidR="00A51EEE" w:rsidRDefault="00A51EEE" w:rsidP="00E848C1">
      <w:pPr>
        <w:autoSpaceDE w:val="0"/>
        <w:autoSpaceDN w:val="0"/>
        <w:adjustRightInd w:val="0"/>
        <w:spacing w:after="0" w:line="240" w:lineRule="auto"/>
        <w:jc w:val="both"/>
        <w:rPr>
          <w:rFonts w:ascii="Arial" w:hAnsi="Arial" w:cs="Arial"/>
          <w:color w:val="000000" w:themeColor="text1"/>
          <w:sz w:val="28"/>
          <w:szCs w:val="28"/>
          <w:lang w:eastAsia="fr-FR"/>
        </w:rPr>
      </w:pPr>
    </w:p>
    <w:p w14:paraId="0F7C2166" w14:textId="77777777" w:rsidR="008C09D9" w:rsidRDefault="008C09D9" w:rsidP="00693726">
      <w:pPr>
        <w:pStyle w:val="Titre2"/>
        <w:numPr>
          <w:ilvl w:val="0"/>
          <w:numId w:val="0"/>
        </w:numPr>
        <w:ind w:left="1134"/>
      </w:pPr>
    </w:p>
    <w:p w14:paraId="24382C0B" w14:textId="6053F21D" w:rsidR="00FA47EB" w:rsidRPr="00640604" w:rsidRDefault="00495794" w:rsidP="00640604">
      <w:pPr>
        <w:pStyle w:val="Titre2"/>
        <w:numPr>
          <w:ilvl w:val="1"/>
          <w:numId w:val="34"/>
        </w:numPr>
        <w:ind w:left="1134" w:hanging="567"/>
      </w:pPr>
      <w:r w:rsidRPr="00860541">
        <w:t xml:space="preserve">Notation des </w:t>
      </w:r>
      <w:r w:rsidR="00861873" w:rsidRPr="00860541">
        <w:t>critère</w:t>
      </w:r>
      <w:r w:rsidRPr="00860541">
        <w:t>s</w:t>
      </w:r>
      <w:r w:rsidR="00861873" w:rsidRPr="00860541">
        <w:t xml:space="preserve"> </w:t>
      </w:r>
      <w:r w:rsidRPr="00860541">
        <w:t>« </w:t>
      </w:r>
      <w:r w:rsidR="00861873" w:rsidRPr="00860541">
        <w:t xml:space="preserve">1 </w:t>
      </w:r>
      <w:r w:rsidR="00FE2834" w:rsidRPr="00860541">
        <w:t>–</w:t>
      </w:r>
      <w:r w:rsidR="00861873" w:rsidRPr="00860541">
        <w:t xml:space="preserve"> </w:t>
      </w:r>
      <w:r w:rsidR="00FE2834" w:rsidRPr="00860541">
        <w:t>Valeur technique</w:t>
      </w:r>
      <w:r w:rsidRPr="00860541">
        <w:t> »</w:t>
      </w:r>
      <w:r w:rsidR="00FE2834" w:rsidRPr="00860541">
        <w:t xml:space="preserve"> </w:t>
      </w:r>
      <w:r w:rsidRPr="00860541">
        <w:t>et « 2 – Engagements RSE et environnementaux »</w:t>
      </w:r>
    </w:p>
    <w:p w14:paraId="0BC45381" w14:textId="1EF1C129" w:rsidR="0017269B" w:rsidRDefault="0017269B" w:rsidP="00EF08F5">
      <w:pPr>
        <w:tabs>
          <w:tab w:val="left" w:pos="9345"/>
        </w:tabs>
        <w:spacing w:line="240" w:lineRule="auto"/>
        <w:ind w:left="567"/>
        <w:jc w:val="both"/>
        <w:rPr>
          <w:rFonts w:ascii="Arial" w:hAnsi="Arial" w:cs="Arial"/>
        </w:rPr>
      </w:pPr>
      <w:r w:rsidRPr="00496CFD">
        <w:rPr>
          <w:rFonts w:ascii="Arial" w:hAnsi="Arial" w:cs="Arial"/>
          <w:b/>
          <w:bCs/>
        </w:rPr>
        <w:t>Les critères « </w:t>
      </w:r>
      <w:r w:rsidR="00860541">
        <w:rPr>
          <w:rFonts w:ascii="Arial" w:hAnsi="Arial" w:cs="Arial"/>
          <w:b/>
          <w:bCs/>
        </w:rPr>
        <w:t>V</w:t>
      </w:r>
      <w:r w:rsidRPr="00496CFD">
        <w:rPr>
          <w:rFonts w:ascii="Arial" w:hAnsi="Arial" w:cs="Arial"/>
          <w:b/>
          <w:bCs/>
        </w:rPr>
        <w:t>aleur technique</w:t>
      </w:r>
      <w:r w:rsidR="00860541">
        <w:rPr>
          <w:rFonts w:ascii="Arial" w:hAnsi="Arial" w:cs="Arial"/>
          <w:b/>
          <w:bCs/>
        </w:rPr>
        <w:t> »</w:t>
      </w:r>
      <w:r w:rsidRPr="00496CFD">
        <w:rPr>
          <w:rFonts w:ascii="Arial" w:hAnsi="Arial" w:cs="Arial"/>
          <w:b/>
          <w:bCs/>
        </w:rPr>
        <w:t xml:space="preserve"> et </w:t>
      </w:r>
      <w:r w:rsidR="00860541">
        <w:rPr>
          <w:rFonts w:ascii="Arial" w:hAnsi="Arial" w:cs="Arial"/>
          <w:b/>
          <w:bCs/>
        </w:rPr>
        <w:t>« E</w:t>
      </w:r>
      <w:r w:rsidRPr="00496CFD">
        <w:rPr>
          <w:rFonts w:ascii="Arial" w:hAnsi="Arial" w:cs="Arial"/>
          <w:b/>
          <w:bCs/>
        </w:rPr>
        <w:t xml:space="preserve">ngagements RSE et environnementaux » </w:t>
      </w:r>
      <w:r>
        <w:rPr>
          <w:rFonts w:ascii="Arial" w:hAnsi="Arial" w:cs="Arial"/>
        </w:rPr>
        <w:t xml:space="preserve">seront appréciés sur la base du cadre de réponse technique fourni par chaque candidat. </w:t>
      </w:r>
    </w:p>
    <w:p w14:paraId="7C58CBE5" w14:textId="25DD3819" w:rsidR="002C70BA" w:rsidRDefault="002C70BA" w:rsidP="00EF08F5">
      <w:pPr>
        <w:tabs>
          <w:tab w:val="left" w:pos="9345"/>
        </w:tabs>
        <w:spacing w:line="240" w:lineRule="auto"/>
        <w:ind w:left="567"/>
        <w:jc w:val="both"/>
        <w:rPr>
          <w:rFonts w:ascii="Arial" w:hAnsi="Arial" w:cs="Arial"/>
        </w:rPr>
      </w:pPr>
      <w:r w:rsidRPr="00EF3E6E">
        <w:rPr>
          <w:rFonts w:ascii="Arial" w:hAnsi="Arial" w:cs="Arial"/>
        </w:rPr>
        <w:t>Chaque sous</w:t>
      </w:r>
      <w:r>
        <w:rPr>
          <w:rFonts w:ascii="Arial" w:hAnsi="Arial" w:cs="Arial"/>
        </w:rPr>
        <w:t>-</w:t>
      </w:r>
      <w:r w:rsidRPr="00EF3E6E">
        <w:rPr>
          <w:rFonts w:ascii="Arial" w:hAnsi="Arial" w:cs="Arial"/>
        </w:rPr>
        <w:t>critère f</w:t>
      </w:r>
      <w:r w:rsidR="00860541">
        <w:rPr>
          <w:rFonts w:ascii="Arial" w:hAnsi="Arial" w:cs="Arial"/>
        </w:rPr>
        <w:t>era</w:t>
      </w:r>
      <w:r w:rsidRPr="00EF3E6E">
        <w:rPr>
          <w:rFonts w:ascii="Arial" w:hAnsi="Arial" w:cs="Arial"/>
        </w:rPr>
        <w:t xml:space="preserve"> l</w:t>
      </w:r>
      <w:r w:rsidRPr="00536639">
        <w:rPr>
          <w:rFonts w:ascii="Arial" w:hAnsi="Arial" w:cs="Arial"/>
        </w:rPr>
        <w:t>’objet d’une notation sur 20 points</w:t>
      </w:r>
      <w:r w:rsidRPr="00A9578F">
        <w:rPr>
          <w:rFonts w:ascii="Arial" w:hAnsi="Arial" w:cs="Arial"/>
        </w:rPr>
        <w:t xml:space="preserve"> selon la méthode de notation suivante</w:t>
      </w:r>
      <w:r>
        <w:rPr>
          <w:rFonts w:ascii="Arial" w:hAnsi="Arial" w:cs="Arial"/>
        </w:rPr>
        <w:t> :</w:t>
      </w:r>
    </w:p>
    <w:tbl>
      <w:tblPr>
        <w:tblpPr w:leftFromText="141" w:rightFromText="141" w:vertAnchor="text" w:horzAnchor="page" w:tblpX="1436" w:tblpY="21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27"/>
        <w:gridCol w:w="1037"/>
        <w:gridCol w:w="1117"/>
        <w:gridCol w:w="964"/>
        <w:gridCol w:w="1117"/>
        <w:gridCol w:w="1169"/>
        <w:gridCol w:w="1192"/>
        <w:gridCol w:w="1076"/>
      </w:tblGrid>
      <w:tr w:rsidR="002C70BA" w:rsidRPr="00086B78" w14:paraId="19036B78" w14:textId="77777777" w:rsidTr="0005738D">
        <w:trPr>
          <w:trHeight w:val="561"/>
        </w:trPr>
        <w:tc>
          <w:tcPr>
            <w:tcW w:w="1077" w:type="dxa"/>
            <w:vAlign w:val="center"/>
          </w:tcPr>
          <w:p w14:paraId="75930800"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0</w:t>
            </w:r>
          </w:p>
        </w:tc>
        <w:tc>
          <w:tcPr>
            <w:tcW w:w="1027" w:type="dxa"/>
            <w:vAlign w:val="center"/>
          </w:tcPr>
          <w:p w14:paraId="24A6D2ED"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2,5</w:t>
            </w:r>
          </w:p>
        </w:tc>
        <w:tc>
          <w:tcPr>
            <w:tcW w:w="1037" w:type="dxa"/>
            <w:vAlign w:val="center"/>
          </w:tcPr>
          <w:p w14:paraId="2EF6895E"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5</w:t>
            </w:r>
          </w:p>
        </w:tc>
        <w:tc>
          <w:tcPr>
            <w:tcW w:w="1117" w:type="dxa"/>
            <w:vAlign w:val="center"/>
          </w:tcPr>
          <w:p w14:paraId="4300A8A0"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7,5</w:t>
            </w:r>
          </w:p>
        </w:tc>
        <w:tc>
          <w:tcPr>
            <w:tcW w:w="964" w:type="dxa"/>
            <w:vAlign w:val="center"/>
          </w:tcPr>
          <w:p w14:paraId="0B51D4ED"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10</w:t>
            </w:r>
          </w:p>
        </w:tc>
        <w:tc>
          <w:tcPr>
            <w:tcW w:w="1117" w:type="dxa"/>
            <w:vAlign w:val="center"/>
          </w:tcPr>
          <w:p w14:paraId="5D62308F"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12,5</w:t>
            </w:r>
          </w:p>
        </w:tc>
        <w:tc>
          <w:tcPr>
            <w:tcW w:w="1169" w:type="dxa"/>
            <w:vAlign w:val="center"/>
          </w:tcPr>
          <w:p w14:paraId="1AEDBB16"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15</w:t>
            </w:r>
          </w:p>
        </w:tc>
        <w:tc>
          <w:tcPr>
            <w:tcW w:w="1192" w:type="dxa"/>
            <w:vAlign w:val="center"/>
          </w:tcPr>
          <w:p w14:paraId="2D2F0C5E"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17,5</w:t>
            </w:r>
          </w:p>
        </w:tc>
        <w:tc>
          <w:tcPr>
            <w:tcW w:w="1076" w:type="dxa"/>
            <w:vAlign w:val="center"/>
          </w:tcPr>
          <w:p w14:paraId="00FA2FAB" w14:textId="77777777" w:rsidR="002C70BA" w:rsidRPr="00086B78" w:rsidRDefault="002C70BA" w:rsidP="0005738D">
            <w:pPr>
              <w:tabs>
                <w:tab w:val="left" w:pos="9345"/>
              </w:tabs>
              <w:spacing w:after="0"/>
              <w:jc w:val="center"/>
              <w:rPr>
                <w:rFonts w:ascii="Arial" w:hAnsi="Arial" w:cs="Arial"/>
                <w:b/>
                <w:sz w:val="20"/>
                <w:szCs w:val="20"/>
              </w:rPr>
            </w:pPr>
            <w:r w:rsidRPr="00086B78">
              <w:rPr>
                <w:rFonts w:ascii="Arial" w:hAnsi="Arial" w:cs="Arial"/>
                <w:b/>
                <w:sz w:val="20"/>
                <w:szCs w:val="20"/>
              </w:rPr>
              <w:t>Note 20</w:t>
            </w:r>
          </w:p>
        </w:tc>
      </w:tr>
      <w:tr w:rsidR="002C70BA" w:rsidRPr="00086B78" w14:paraId="715AD5DA" w14:textId="77777777" w:rsidTr="0005738D">
        <w:trPr>
          <w:trHeight w:val="893"/>
        </w:trPr>
        <w:tc>
          <w:tcPr>
            <w:tcW w:w="1077" w:type="dxa"/>
            <w:vAlign w:val="center"/>
          </w:tcPr>
          <w:p w14:paraId="333EA4DA" w14:textId="77777777" w:rsidR="002C70BA" w:rsidRPr="00086B78" w:rsidRDefault="002C70BA" w:rsidP="0005738D">
            <w:pPr>
              <w:tabs>
                <w:tab w:val="left" w:pos="9345"/>
              </w:tabs>
              <w:spacing w:after="0"/>
              <w:jc w:val="center"/>
              <w:rPr>
                <w:rFonts w:ascii="Arial" w:hAnsi="Arial" w:cs="Arial"/>
                <w:sz w:val="18"/>
                <w:szCs w:val="18"/>
              </w:rPr>
            </w:pPr>
            <w:r w:rsidRPr="00086B78">
              <w:rPr>
                <w:rFonts w:ascii="Arial" w:hAnsi="Arial" w:cs="Arial"/>
                <w:sz w:val="18"/>
                <w:szCs w:val="18"/>
              </w:rPr>
              <w:t>Qualité nulle</w:t>
            </w:r>
          </w:p>
        </w:tc>
        <w:tc>
          <w:tcPr>
            <w:tcW w:w="1027" w:type="dxa"/>
            <w:vAlign w:val="center"/>
          </w:tcPr>
          <w:p w14:paraId="0546FE67" w14:textId="77777777" w:rsidR="002C70BA" w:rsidRPr="00086B78" w:rsidRDefault="002C70BA" w:rsidP="0005738D">
            <w:pPr>
              <w:tabs>
                <w:tab w:val="left" w:pos="9345"/>
              </w:tabs>
              <w:spacing w:after="0" w:line="240" w:lineRule="auto"/>
              <w:jc w:val="center"/>
              <w:rPr>
                <w:rFonts w:ascii="Arial" w:hAnsi="Arial" w:cs="Arial"/>
                <w:sz w:val="18"/>
                <w:szCs w:val="18"/>
              </w:rPr>
            </w:pPr>
            <w:r w:rsidRPr="00086B78">
              <w:rPr>
                <w:rFonts w:ascii="Arial" w:hAnsi="Arial" w:cs="Arial"/>
                <w:sz w:val="18"/>
                <w:szCs w:val="18"/>
              </w:rPr>
              <w:t>Très insuffisant</w:t>
            </w:r>
          </w:p>
        </w:tc>
        <w:tc>
          <w:tcPr>
            <w:tcW w:w="1037" w:type="dxa"/>
            <w:vAlign w:val="center"/>
          </w:tcPr>
          <w:p w14:paraId="0F9A5DEC" w14:textId="77777777" w:rsidR="002C70BA" w:rsidRPr="00086B78" w:rsidRDefault="002C70BA" w:rsidP="0005738D">
            <w:pPr>
              <w:tabs>
                <w:tab w:val="left" w:pos="9345"/>
              </w:tabs>
              <w:spacing w:after="0"/>
              <w:jc w:val="center"/>
              <w:rPr>
                <w:rFonts w:ascii="Arial" w:hAnsi="Arial" w:cs="Arial"/>
                <w:sz w:val="18"/>
                <w:szCs w:val="18"/>
              </w:rPr>
            </w:pPr>
            <w:r w:rsidRPr="00086B78">
              <w:rPr>
                <w:rFonts w:ascii="Arial" w:hAnsi="Arial" w:cs="Arial"/>
                <w:sz w:val="18"/>
                <w:szCs w:val="18"/>
              </w:rPr>
              <w:t>Insuffisant</w:t>
            </w:r>
          </w:p>
        </w:tc>
        <w:tc>
          <w:tcPr>
            <w:tcW w:w="1117" w:type="dxa"/>
            <w:vAlign w:val="center"/>
          </w:tcPr>
          <w:p w14:paraId="3011CDD0" w14:textId="77777777" w:rsidR="002C70BA" w:rsidRPr="00086B78" w:rsidRDefault="002C70BA" w:rsidP="0005738D">
            <w:pPr>
              <w:tabs>
                <w:tab w:val="left" w:pos="9345"/>
              </w:tabs>
              <w:spacing w:after="0"/>
              <w:jc w:val="center"/>
              <w:rPr>
                <w:rFonts w:ascii="Arial" w:hAnsi="Arial" w:cs="Arial"/>
                <w:sz w:val="18"/>
                <w:szCs w:val="18"/>
              </w:rPr>
            </w:pPr>
            <w:r w:rsidRPr="00086B78">
              <w:rPr>
                <w:rFonts w:ascii="Arial" w:hAnsi="Arial" w:cs="Arial"/>
                <w:sz w:val="18"/>
                <w:szCs w:val="18"/>
              </w:rPr>
              <w:t>Peu satisfaisant</w:t>
            </w:r>
          </w:p>
        </w:tc>
        <w:tc>
          <w:tcPr>
            <w:tcW w:w="964" w:type="dxa"/>
            <w:vAlign w:val="center"/>
          </w:tcPr>
          <w:p w14:paraId="361160B2" w14:textId="77777777" w:rsidR="002C70BA" w:rsidRPr="00086B78" w:rsidRDefault="002C70BA" w:rsidP="0005738D">
            <w:pPr>
              <w:tabs>
                <w:tab w:val="left" w:pos="9345"/>
              </w:tabs>
              <w:spacing w:after="0"/>
              <w:jc w:val="center"/>
              <w:rPr>
                <w:rFonts w:ascii="Arial" w:hAnsi="Arial" w:cs="Arial"/>
                <w:sz w:val="18"/>
                <w:szCs w:val="18"/>
              </w:rPr>
            </w:pPr>
            <w:r w:rsidRPr="00086B78">
              <w:rPr>
                <w:rFonts w:ascii="Arial" w:hAnsi="Arial" w:cs="Arial"/>
                <w:sz w:val="18"/>
                <w:szCs w:val="18"/>
              </w:rPr>
              <w:t>Moyen</w:t>
            </w:r>
          </w:p>
        </w:tc>
        <w:tc>
          <w:tcPr>
            <w:tcW w:w="1117" w:type="dxa"/>
            <w:vAlign w:val="center"/>
          </w:tcPr>
          <w:p w14:paraId="53B74A5E" w14:textId="77777777" w:rsidR="002C70BA" w:rsidRPr="00086B78" w:rsidRDefault="002C70BA" w:rsidP="0005738D">
            <w:pPr>
              <w:tabs>
                <w:tab w:val="left" w:pos="9345"/>
              </w:tabs>
              <w:spacing w:after="0"/>
              <w:jc w:val="center"/>
              <w:rPr>
                <w:rFonts w:ascii="Arial" w:hAnsi="Arial" w:cs="Arial"/>
                <w:sz w:val="18"/>
                <w:szCs w:val="18"/>
              </w:rPr>
            </w:pPr>
            <w:r w:rsidRPr="00086B78">
              <w:rPr>
                <w:rFonts w:ascii="Arial" w:hAnsi="Arial" w:cs="Arial"/>
                <w:sz w:val="18"/>
                <w:szCs w:val="18"/>
              </w:rPr>
              <w:t>Assez satisfaisant</w:t>
            </w:r>
          </w:p>
        </w:tc>
        <w:tc>
          <w:tcPr>
            <w:tcW w:w="1169" w:type="dxa"/>
            <w:vAlign w:val="center"/>
          </w:tcPr>
          <w:p w14:paraId="39ACD50F" w14:textId="77777777" w:rsidR="002C70BA" w:rsidRPr="00086B78" w:rsidRDefault="002C70BA" w:rsidP="0005738D">
            <w:pPr>
              <w:tabs>
                <w:tab w:val="left" w:pos="9345"/>
              </w:tabs>
              <w:spacing w:after="0"/>
              <w:jc w:val="center"/>
              <w:rPr>
                <w:rFonts w:ascii="Arial" w:hAnsi="Arial" w:cs="Arial"/>
                <w:sz w:val="18"/>
                <w:szCs w:val="18"/>
              </w:rPr>
            </w:pPr>
            <w:r w:rsidRPr="00086B78">
              <w:rPr>
                <w:rFonts w:ascii="Arial" w:hAnsi="Arial" w:cs="Arial"/>
                <w:sz w:val="18"/>
                <w:szCs w:val="18"/>
              </w:rPr>
              <w:t>Satisfaisant</w:t>
            </w:r>
          </w:p>
        </w:tc>
        <w:tc>
          <w:tcPr>
            <w:tcW w:w="1192" w:type="dxa"/>
            <w:vAlign w:val="center"/>
          </w:tcPr>
          <w:p w14:paraId="36768348" w14:textId="77777777" w:rsidR="002C70BA" w:rsidRPr="00086B78" w:rsidRDefault="002C70BA" w:rsidP="0005738D">
            <w:pPr>
              <w:tabs>
                <w:tab w:val="left" w:pos="9345"/>
              </w:tabs>
              <w:spacing w:after="0"/>
              <w:jc w:val="center"/>
              <w:rPr>
                <w:rFonts w:ascii="Arial" w:hAnsi="Arial" w:cs="Arial"/>
                <w:sz w:val="18"/>
                <w:szCs w:val="18"/>
              </w:rPr>
            </w:pPr>
            <w:r w:rsidRPr="00086B78">
              <w:rPr>
                <w:rFonts w:ascii="Arial" w:hAnsi="Arial" w:cs="Arial"/>
                <w:sz w:val="18"/>
                <w:szCs w:val="18"/>
              </w:rPr>
              <w:t>Très satisfaisant</w:t>
            </w:r>
          </w:p>
        </w:tc>
        <w:tc>
          <w:tcPr>
            <w:tcW w:w="1076" w:type="dxa"/>
            <w:vAlign w:val="center"/>
          </w:tcPr>
          <w:p w14:paraId="7B972B08" w14:textId="77777777" w:rsidR="002C70BA" w:rsidRPr="00086B78" w:rsidRDefault="002C70BA" w:rsidP="0005738D">
            <w:pPr>
              <w:tabs>
                <w:tab w:val="left" w:pos="9345"/>
              </w:tabs>
              <w:spacing w:after="0"/>
              <w:jc w:val="center"/>
              <w:rPr>
                <w:rFonts w:ascii="Arial" w:hAnsi="Arial" w:cs="Arial"/>
                <w:sz w:val="18"/>
                <w:szCs w:val="18"/>
              </w:rPr>
            </w:pPr>
            <w:r w:rsidRPr="00086B78">
              <w:rPr>
                <w:rFonts w:ascii="Arial" w:hAnsi="Arial" w:cs="Arial"/>
                <w:sz w:val="18"/>
                <w:szCs w:val="18"/>
              </w:rPr>
              <w:t>Qualité optimale</w:t>
            </w:r>
          </w:p>
        </w:tc>
      </w:tr>
    </w:tbl>
    <w:p w14:paraId="56154E35" w14:textId="7EA9736D" w:rsidR="00860541" w:rsidRDefault="00F31627" w:rsidP="00B85F4A">
      <w:pPr>
        <w:spacing w:before="240" w:after="0" w:line="240" w:lineRule="auto"/>
        <w:ind w:left="567"/>
        <w:rPr>
          <w:rFonts w:ascii="Arial" w:hAnsi="Arial" w:cs="Arial"/>
        </w:rPr>
      </w:pPr>
      <w:r w:rsidRPr="00EF3E6E">
        <w:rPr>
          <w:rFonts w:ascii="Arial" w:hAnsi="Arial" w:cs="Arial"/>
        </w:rPr>
        <w:t xml:space="preserve">La pondération </w:t>
      </w:r>
      <w:r w:rsidR="00860541">
        <w:rPr>
          <w:rFonts w:ascii="Arial" w:hAnsi="Arial" w:cs="Arial"/>
        </w:rPr>
        <w:t>sera</w:t>
      </w:r>
      <w:r w:rsidRPr="00536639">
        <w:rPr>
          <w:rFonts w:ascii="Arial" w:hAnsi="Arial" w:cs="Arial"/>
        </w:rPr>
        <w:t xml:space="preserve"> ensuite appliquée</w:t>
      </w:r>
      <w:r w:rsidR="007854FC">
        <w:rPr>
          <w:rFonts w:ascii="Arial" w:hAnsi="Arial" w:cs="Arial"/>
        </w:rPr>
        <w:t xml:space="preserve"> respectivement pour chaque critère, soit 5</w:t>
      </w:r>
      <w:r w:rsidR="00526BEF">
        <w:rPr>
          <w:rFonts w:ascii="Arial" w:hAnsi="Arial" w:cs="Arial"/>
        </w:rPr>
        <w:t>0</w:t>
      </w:r>
      <w:r w:rsidR="007854FC">
        <w:rPr>
          <w:rFonts w:ascii="Arial" w:hAnsi="Arial" w:cs="Arial"/>
        </w:rPr>
        <w:t xml:space="preserve"> % pour le critère « valeur technique</w:t>
      </w:r>
      <w:r w:rsidR="0091052B">
        <w:rPr>
          <w:rFonts w:ascii="Arial" w:hAnsi="Arial" w:cs="Arial"/>
        </w:rPr>
        <w:t> » et 15% pour le critère « Engagements RSE et environnementaux »</w:t>
      </w:r>
      <w:r w:rsidRPr="00A9578F">
        <w:rPr>
          <w:rFonts w:ascii="Arial" w:hAnsi="Arial" w:cs="Arial"/>
        </w:rPr>
        <w:t>.</w:t>
      </w:r>
    </w:p>
    <w:p w14:paraId="1670A4A1" w14:textId="77777777" w:rsidR="00112886" w:rsidRPr="00112886" w:rsidRDefault="00112886" w:rsidP="00B85F4A">
      <w:pPr>
        <w:spacing w:after="0" w:line="240" w:lineRule="auto"/>
        <w:ind w:left="567"/>
        <w:rPr>
          <w:rFonts w:ascii="Arial" w:hAnsi="Arial" w:cs="Arial"/>
        </w:rPr>
      </w:pPr>
    </w:p>
    <w:p w14:paraId="012B9A8F" w14:textId="15A063D0" w:rsidR="00C41E6F" w:rsidRPr="00E14882" w:rsidRDefault="00860541" w:rsidP="00640604">
      <w:pPr>
        <w:pStyle w:val="Titre2"/>
        <w:numPr>
          <w:ilvl w:val="1"/>
          <w:numId w:val="34"/>
        </w:numPr>
        <w:ind w:left="1134" w:hanging="567"/>
      </w:pPr>
      <w:r>
        <w:t xml:space="preserve">Notation </w:t>
      </w:r>
      <w:r w:rsidR="00C41E6F">
        <w:t xml:space="preserve">du critère </w:t>
      </w:r>
      <w:r w:rsidR="007A3809">
        <w:t>3</w:t>
      </w:r>
      <w:r w:rsidR="00C41E6F">
        <w:t xml:space="preserve"> – Prix de la prestation </w:t>
      </w:r>
    </w:p>
    <w:p w14:paraId="1F3F6770" w14:textId="1A0DD521" w:rsidR="007854FC" w:rsidRPr="00665D20" w:rsidRDefault="00C41E6F" w:rsidP="00EF08F5">
      <w:pPr>
        <w:pStyle w:val="NormalWeb"/>
        <w:spacing w:before="0" w:beforeAutospacing="0" w:after="0" w:afterAutospacing="0"/>
        <w:ind w:left="567"/>
        <w:rPr>
          <w:rFonts w:ascii="Arial" w:eastAsiaTheme="minorHAnsi" w:hAnsi="Arial" w:cs="Arial"/>
          <w:sz w:val="22"/>
          <w:szCs w:val="22"/>
          <w:lang w:eastAsia="en-US"/>
        </w:rPr>
      </w:pPr>
      <w:r w:rsidRPr="00665D20">
        <w:rPr>
          <w:rFonts w:ascii="Arial" w:eastAsiaTheme="minorHAnsi" w:hAnsi="Arial" w:cs="Arial"/>
          <w:sz w:val="22"/>
          <w:szCs w:val="22"/>
          <w:lang w:eastAsia="en-US"/>
        </w:rPr>
        <w:t>L’évaluation du critère prix s</w:t>
      </w:r>
      <w:r w:rsidR="007854FC" w:rsidRPr="00665D20">
        <w:rPr>
          <w:rFonts w:ascii="Arial" w:eastAsiaTheme="minorHAnsi" w:hAnsi="Arial" w:cs="Arial"/>
          <w:sz w:val="22"/>
          <w:szCs w:val="22"/>
          <w:lang w:eastAsia="en-US"/>
        </w:rPr>
        <w:t>era effectuée sur le montant total TTC du Bordereau de prix forfaitaire des tranches suivantes :</w:t>
      </w:r>
    </w:p>
    <w:p w14:paraId="6587A389" w14:textId="1407DE1F" w:rsidR="00C41E6F" w:rsidRPr="00665D20" w:rsidRDefault="007854FC" w:rsidP="007854FC">
      <w:pPr>
        <w:pStyle w:val="NormalWeb"/>
        <w:numPr>
          <w:ilvl w:val="0"/>
          <w:numId w:val="4"/>
        </w:numPr>
        <w:spacing w:before="0" w:beforeAutospacing="0" w:after="0" w:afterAutospacing="0"/>
        <w:rPr>
          <w:rFonts w:ascii="Arial" w:eastAsiaTheme="minorHAnsi" w:hAnsi="Arial" w:cs="Arial"/>
          <w:sz w:val="22"/>
          <w:szCs w:val="22"/>
          <w:lang w:eastAsia="en-US"/>
        </w:rPr>
      </w:pPr>
      <w:r w:rsidRPr="00665D20">
        <w:rPr>
          <w:rFonts w:ascii="Arial" w:eastAsiaTheme="minorHAnsi" w:hAnsi="Arial" w:cs="Arial"/>
          <w:sz w:val="22"/>
          <w:szCs w:val="22"/>
          <w:lang w:eastAsia="en-US"/>
        </w:rPr>
        <w:t xml:space="preserve">Tranche </w:t>
      </w:r>
      <w:r w:rsidR="00665D20" w:rsidRPr="00665D20">
        <w:rPr>
          <w:rFonts w:ascii="Arial" w:eastAsiaTheme="minorHAnsi" w:hAnsi="Arial" w:cs="Arial"/>
          <w:sz w:val="22"/>
          <w:szCs w:val="22"/>
          <w:lang w:eastAsia="en-US"/>
        </w:rPr>
        <w:t>F</w:t>
      </w:r>
      <w:r w:rsidRPr="00665D20">
        <w:rPr>
          <w:rFonts w:ascii="Arial" w:eastAsiaTheme="minorHAnsi" w:hAnsi="Arial" w:cs="Arial"/>
          <w:sz w:val="22"/>
          <w:szCs w:val="22"/>
          <w:lang w:eastAsia="en-US"/>
        </w:rPr>
        <w:t>erme (pondérée à 60 %)</w:t>
      </w:r>
      <w:r w:rsidR="00C41E6F" w:rsidRPr="00665D20">
        <w:rPr>
          <w:rFonts w:ascii="Arial" w:eastAsiaTheme="minorHAnsi" w:hAnsi="Arial" w:cs="Arial"/>
          <w:sz w:val="22"/>
          <w:szCs w:val="22"/>
          <w:lang w:eastAsia="en-US"/>
        </w:rPr>
        <w:t>.</w:t>
      </w:r>
    </w:p>
    <w:p w14:paraId="13FAC05C" w14:textId="1C804FD2" w:rsidR="007854FC" w:rsidRPr="00665D20" w:rsidRDefault="007854FC" w:rsidP="007854FC">
      <w:pPr>
        <w:pStyle w:val="NormalWeb"/>
        <w:numPr>
          <w:ilvl w:val="0"/>
          <w:numId w:val="4"/>
        </w:numPr>
        <w:spacing w:before="0" w:beforeAutospacing="0" w:after="0" w:afterAutospacing="0"/>
        <w:rPr>
          <w:rFonts w:ascii="Arial" w:eastAsiaTheme="minorHAnsi" w:hAnsi="Arial" w:cs="Arial"/>
          <w:sz w:val="22"/>
          <w:szCs w:val="22"/>
          <w:lang w:eastAsia="en-US"/>
        </w:rPr>
      </w:pPr>
      <w:r w:rsidRPr="00665D20">
        <w:rPr>
          <w:rFonts w:ascii="Arial" w:eastAsiaTheme="minorHAnsi" w:hAnsi="Arial" w:cs="Arial"/>
          <w:sz w:val="22"/>
          <w:szCs w:val="22"/>
          <w:lang w:eastAsia="en-US"/>
        </w:rPr>
        <w:t>Tranc</w:t>
      </w:r>
      <w:r w:rsidR="00665D20" w:rsidRPr="00665D20">
        <w:rPr>
          <w:rFonts w:ascii="Arial" w:eastAsiaTheme="minorHAnsi" w:hAnsi="Arial" w:cs="Arial"/>
          <w:sz w:val="22"/>
          <w:szCs w:val="22"/>
          <w:lang w:eastAsia="en-US"/>
        </w:rPr>
        <w:t>h</w:t>
      </w:r>
      <w:r w:rsidRPr="00665D20">
        <w:rPr>
          <w:rFonts w:ascii="Arial" w:eastAsiaTheme="minorHAnsi" w:hAnsi="Arial" w:cs="Arial"/>
          <w:sz w:val="22"/>
          <w:szCs w:val="22"/>
          <w:lang w:eastAsia="en-US"/>
        </w:rPr>
        <w:t>e Optionnelle 1 (pondérée à 20%)</w:t>
      </w:r>
    </w:p>
    <w:p w14:paraId="6AD03A27" w14:textId="60229DED" w:rsidR="007854FC" w:rsidRPr="00665D20" w:rsidRDefault="007854FC" w:rsidP="007854FC">
      <w:pPr>
        <w:pStyle w:val="NormalWeb"/>
        <w:numPr>
          <w:ilvl w:val="0"/>
          <w:numId w:val="4"/>
        </w:numPr>
        <w:spacing w:before="0" w:beforeAutospacing="0" w:after="0" w:afterAutospacing="0"/>
        <w:rPr>
          <w:rFonts w:ascii="Arial" w:eastAsiaTheme="minorHAnsi" w:hAnsi="Arial" w:cs="Arial"/>
          <w:sz w:val="22"/>
          <w:szCs w:val="22"/>
          <w:lang w:eastAsia="en-US"/>
        </w:rPr>
      </w:pPr>
      <w:r w:rsidRPr="00665D20">
        <w:rPr>
          <w:rFonts w:ascii="Arial" w:eastAsiaTheme="minorHAnsi" w:hAnsi="Arial" w:cs="Arial"/>
          <w:sz w:val="22"/>
          <w:szCs w:val="22"/>
          <w:lang w:eastAsia="en-US"/>
        </w:rPr>
        <w:lastRenderedPageBreak/>
        <w:t>Tranche Optionnelle 2 (pondérée à 20 %)</w:t>
      </w:r>
    </w:p>
    <w:p w14:paraId="45EDB36A" w14:textId="77777777" w:rsidR="007854FC" w:rsidRDefault="007854FC" w:rsidP="00EF08F5">
      <w:pPr>
        <w:pStyle w:val="NormalWeb"/>
        <w:spacing w:beforeAutospacing="0" w:after="120" w:afterAutospacing="0"/>
        <w:ind w:left="567"/>
        <w:rPr>
          <w:rFonts w:ascii="Arial" w:eastAsiaTheme="minorHAnsi" w:hAnsi="Arial" w:cs="Arial"/>
          <w:sz w:val="22"/>
          <w:szCs w:val="22"/>
          <w:lang w:eastAsia="en-US"/>
        </w:rPr>
      </w:pPr>
    </w:p>
    <w:p w14:paraId="1036D4A5" w14:textId="450AC62F" w:rsidR="00C41E6F" w:rsidRPr="00C41E6F" w:rsidRDefault="00C41E6F" w:rsidP="00EF08F5">
      <w:pPr>
        <w:pStyle w:val="NormalWeb"/>
        <w:spacing w:beforeAutospacing="0" w:after="120" w:afterAutospacing="0"/>
        <w:ind w:left="567"/>
        <w:rPr>
          <w:rFonts w:ascii="Arial" w:eastAsiaTheme="minorHAnsi" w:hAnsi="Arial" w:cs="Arial"/>
          <w:sz w:val="22"/>
          <w:szCs w:val="22"/>
          <w:lang w:eastAsia="en-US"/>
        </w:rPr>
      </w:pPr>
      <w:r w:rsidRPr="00C41E6F">
        <w:rPr>
          <w:rFonts w:ascii="Arial" w:eastAsiaTheme="minorHAnsi" w:hAnsi="Arial" w:cs="Arial"/>
          <w:sz w:val="22"/>
          <w:szCs w:val="22"/>
          <w:lang w:eastAsia="en-US"/>
        </w:rPr>
        <w:t xml:space="preserve">Méthode de notation </w:t>
      </w:r>
      <w:r w:rsidR="007854FC">
        <w:rPr>
          <w:rFonts w:ascii="Arial" w:eastAsiaTheme="minorHAnsi" w:hAnsi="Arial" w:cs="Arial"/>
          <w:sz w:val="22"/>
          <w:szCs w:val="22"/>
          <w:lang w:eastAsia="en-US"/>
        </w:rPr>
        <w:t xml:space="preserve">pour chaque tranche </w:t>
      </w:r>
      <w:r w:rsidRPr="00C41E6F">
        <w:rPr>
          <w:rFonts w:ascii="Arial" w:eastAsiaTheme="minorHAnsi" w:hAnsi="Arial" w:cs="Arial"/>
          <w:sz w:val="22"/>
          <w:szCs w:val="22"/>
          <w:lang w:eastAsia="en-US"/>
        </w:rPr>
        <w:t>:</w:t>
      </w:r>
    </w:p>
    <w:p w14:paraId="6D9B3F74" w14:textId="3E3FF9B7" w:rsidR="00F31627" w:rsidRDefault="00F31627" w:rsidP="00300670">
      <w:pPr>
        <w:pStyle w:val="Retraitcorpsdetexte24"/>
        <w:numPr>
          <w:ilvl w:val="0"/>
          <w:numId w:val="31"/>
        </w:numPr>
        <w:tabs>
          <w:tab w:val="clear" w:pos="927"/>
          <w:tab w:val="num" w:pos="1276"/>
        </w:tabs>
        <w:spacing w:after="0"/>
        <w:ind w:left="1134" w:hanging="283"/>
        <w:rPr>
          <w:rFonts w:ascii="Arial" w:hAnsi="Arial" w:cs="Arial"/>
          <w:szCs w:val="22"/>
        </w:rPr>
      </w:pPr>
      <w:r>
        <w:rPr>
          <w:rFonts w:ascii="Arial" w:hAnsi="Arial" w:cs="Arial"/>
          <w:szCs w:val="22"/>
        </w:rPr>
        <w:t xml:space="preserve">L’offre TTC la </w:t>
      </w:r>
      <w:r w:rsidRPr="00F31627">
        <w:rPr>
          <w:rFonts w:ascii="Arial" w:hAnsi="Arial" w:cs="Arial"/>
          <w:szCs w:val="22"/>
        </w:rPr>
        <w:t>moins-disante</w:t>
      </w:r>
      <w:r>
        <w:rPr>
          <w:rFonts w:ascii="Arial" w:hAnsi="Arial" w:cs="Arial"/>
          <w:szCs w:val="22"/>
        </w:rPr>
        <w:t xml:space="preserve"> obtien</w:t>
      </w:r>
      <w:r w:rsidR="0005738D">
        <w:rPr>
          <w:rFonts w:ascii="Arial" w:hAnsi="Arial" w:cs="Arial"/>
          <w:szCs w:val="22"/>
        </w:rPr>
        <w:t>dra</w:t>
      </w:r>
      <w:r>
        <w:rPr>
          <w:rFonts w:ascii="Arial" w:hAnsi="Arial" w:cs="Arial"/>
          <w:szCs w:val="22"/>
        </w:rPr>
        <w:t xml:space="preserve"> la note </w:t>
      </w:r>
      <w:r w:rsidR="00BD1D71" w:rsidRPr="00F31627">
        <w:rPr>
          <w:rFonts w:ascii="Arial" w:hAnsi="Arial" w:cs="Arial"/>
          <w:szCs w:val="22"/>
        </w:rPr>
        <w:t xml:space="preserve">de 20 </w:t>
      </w:r>
    </w:p>
    <w:p w14:paraId="0B311D22" w14:textId="521A6DE5" w:rsidR="00BD1D71" w:rsidRPr="00F31627" w:rsidRDefault="00BD1D71" w:rsidP="00300670">
      <w:pPr>
        <w:pStyle w:val="Retraitcorpsdetexte24"/>
        <w:numPr>
          <w:ilvl w:val="0"/>
          <w:numId w:val="31"/>
        </w:numPr>
        <w:tabs>
          <w:tab w:val="clear" w:pos="927"/>
          <w:tab w:val="num" w:pos="1276"/>
        </w:tabs>
        <w:spacing w:after="60"/>
        <w:ind w:left="1134" w:hanging="283"/>
        <w:rPr>
          <w:rFonts w:ascii="Arial" w:hAnsi="Arial" w:cs="Arial"/>
          <w:szCs w:val="22"/>
        </w:rPr>
      </w:pPr>
      <w:r w:rsidRPr="00F31627">
        <w:rPr>
          <w:rFonts w:ascii="Arial" w:hAnsi="Arial" w:cs="Arial"/>
          <w:szCs w:val="22"/>
        </w:rPr>
        <w:t>Les</w:t>
      </w:r>
      <w:r w:rsidR="00F31627">
        <w:rPr>
          <w:rFonts w:ascii="Arial" w:hAnsi="Arial" w:cs="Arial"/>
          <w:szCs w:val="22"/>
        </w:rPr>
        <w:t xml:space="preserve"> autres offres s</w:t>
      </w:r>
      <w:r w:rsidR="0005738D">
        <w:rPr>
          <w:rFonts w:ascii="Arial" w:hAnsi="Arial" w:cs="Arial"/>
          <w:szCs w:val="22"/>
        </w:rPr>
        <w:t>er</w:t>
      </w:r>
      <w:r w:rsidR="00F31627">
        <w:rPr>
          <w:rFonts w:ascii="Arial" w:hAnsi="Arial" w:cs="Arial"/>
          <w:szCs w:val="22"/>
        </w:rPr>
        <w:t>ont notées proportionnellement selon la formule</w:t>
      </w:r>
      <w:r w:rsidRPr="00F31627">
        <w:rPr>
          <w:rFonts w:ascii="Arial" w:hAnsi="Arial" w:cs="Arial"/>
          <w:szCs w:val="22"/>
        </w:rPr>
        <w:t xml:space="preserve"> suivante :</w:t>
      </w:r>
    </w:p>
    <w:p w14:paraId="29ECADC3" w14:textId="77777777" w:rsidR="002C70BA" w:rsidRPr="00EC31A9" w:rsidRDefault="002C70BA" w:rsidP="00F06E5E">
      <w:pPr>
        <w:pStyle w:val="Retraitcorpsdetexte23"/>
        <w:spacing w:after="0"/>
        <w:ind w:left="0" w:firstLine="0"/>
        <w:rPr>
          <w:rFonts w:ascii="Arial" w:hAnsi="Arial" w:cs="Arial"/>
          <w:szCs w:val="22"/>
        </w:rPr>
      </w:pPr>
    </w:p>
    <w:tbl>
      <w:tblPr>
        <w:tblStyle w:val="Grilledutableau"/>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6"/>
      </w:tblGrid>
      <w:tr w:rsidR="00EC31A9" w:rsidRPr="00EC31A9" w14:paraId="789B1AC0" w14:textId="77777777" w:rsidTr="004266E6">
        <w:tc>
          <w:tcPr>
            <w:tcW w:w="9066" w:type="dxa"/>
          </w:tcPr>
          <w:p w14:paraId="77D2DA71" w14:textId="77777777" w:rsidR="002C70BA" w:rsidRPr="00EC31A9" w:rsidRDefault="002C70BA" w:rsidP="00707F47">
            <w:pPr>
              <w:pStyle w:val="Retraitcorpsdetexte23"/>
              <w:spacing w:after="0"/>
              <w:ind w:left="0" w:firstLine="0"/>
              <w:rPr>
                <w:rFonts w:ascii="Arial" w:hAnsi="Arial" w:cs="Arial"/>
                <w:szCs w:val="22"/>
              </w:rPr>
            </w:pPr>
          </w:p>
          <w:p w14:paraId="6F1321A0" w14:textId="67E21FBE" w:rsidR="002C70BA" w:rsidRPr="00EC31A9" w:rsidRDefault="004266E6" w:rsidP="004266E6">
            <w:pPr>
              <w:pStyle w:val="Retraitcorpsdetexte21"/>
              <w:spacing w:after="0"/>
              <w:ind w:left="567"/>
              <w:rPr>
                <w:rFonts w:ascii="Arial" w:hAnsi="Arial" w:cs="Arial"/>
                <w:b/>
                <w:bCs/>
                <w:szCs w:val="22"/>
                <w:u w:val="single"/>
              </w:rPr>
            </w:pPr>
            <w:r>
              <w:rPr>
                <w:rFonts w:ascii="Arial" w:hAnsi="Arial" w:cs="Arial"/>
                <w:b/>
                <w:bCs/>
                <w:szCs w:val="22"/>
              </w:rPr>
              <w:t xml:space="preserve">                            </w:t>
            </w:r>
            <w:r w:rsidR="002C70BA" w:rsidRPr="00EC31A9">
              <w:rPr>
                <w:rFonts w:ascii="Arial" w:hAnsi="Arial" w:cs="Arial"/>
                <w:b/>
                <w:bCs/>
                <w:szCs w:val="22"/>
              </w:rPr>
              <w:t xml:space="preserve">Note = 20 x </w:t>
            </w:r>
            <w:r w:rsidR="00F31627" w:rsidRPr="00F31627">
              <w:rPr>
                <w:rFonts w:ascii="Arial" w:hAnsi="Arial" w:cs="Arial"/>
                <w:b/>
                <w:bCs/>
                <w:szCs w:val="22"/>
                <w:u w:val="single"/>
              </w:rPr>
              <w:t>Offre</w:t>
            </w:r>
            <w:r w:rsidR="00F06E5E" w:rsidRPr="00F31627">
              <w:rPr>
                <w:rFonts w:ascii="Arial" w:hAnsi="Arial" w:cs="Arial"/>
                <w:b/>
                <w:bCs/>
                <w:szCs w:val="22"/>
                <w:u w:val="single"/>
              </w:rPr>
              <w:t xml:space="preserve"> </w:t>
            </w:r>
            <w:r w:rsidR="00F06E5E" w:rsidRPr="00EC31A9">
              <w:rPr>
                <w:rFonts w:ascii="Arial" w:hAnsi="Arial" w:cs="Arial"/>
                <w:b/>
                <w:bCs/>
                <w:szCs w:val="22"/>
                <w:u w:val="single"/>
              </w:rPr>
              <w:t xml:space="preserve">TTC </w:t>
            </w:r>
            <w:r w:rsidR="002C70BA" w:rsidRPr="00EC31A9">
              <w:rPr>
                <w:rFonts w:ascii="Arial" w:hAnsi="Arial" w:cs="Arial"/>
                <w:b/>
                <w:bCs/>
                <w:szCs w:val="22"/>
                <w:u w:val="single"/>
              </w:rPr>
              <w:t>moins-disant</w:t>
            </w:r>
            <w:r w:rsidR="00F31627">
              <w:rPr>
                <w:rFonts w:ascii="Arial" w:hAnsi="Arial" w:cs="Arial"/>
                <w:b/>
                <w:bCs/>
                <w:szCs w:val="22"/>
                <w:u w:val="single"/>
              </w:rPr>
              <w:t>e</w:t>
            </w:r>
            <w:r w:rsidR="002C70BA" w:rsidRPr="00EC31A9">
              <w:rPr>
                <w:rFonts w:ascii="Arial" w:hAnsi="Arial" w:cs="Arial"/>
                <w:b/>
                <w:bCs/>
                <w:szCs w:val="22"/>
                <w:u w:val="single"/>
              </w:rPr>
              <w:t xml:space="preserve"> </w:t>
            </w:r>
          </w:p>
          <w:p w14:paraId="4BFDEBA3" w14:textId="4E31DB0F" w:rsidR="002C70BA" w:rsidRPr="00EC31A9" w:rsidRDefault="00F31627" w:rsidP="00707F47">
            <w:pPr>
              <w:pStyle w:val="Retraitcorpsdetexte21"/>
              <w:spacing w:after="0"/>
              <w:ind w:left="567"/>
              <w:jc w:val="center"/>
              <w:rPr>
                <w:rFonts w:ascii="Arial" w:hAnsi="Arial" w:cs="Arial"/>
                <w:b/>
                <w:bCs/>
                <w:szCs w:val="22"/>
              </w:rPr>
            </w:pPr>
            <w:r>
              <w:rPr>
                <w:rFonts w:ascii="Arial" w:hAnsi="Arial" w:cs="Arial"/>
                <w:b/>
                <w:bCs/>
                <w:szCs w:val="22"/>
              </w:rPr>
              <w:t>Offre TTC analysée</w:t>
            </w:r>
          </w:p>
          <w:p w14:paraId="6745B76F" w14:textId="77777777" w:rsidR="002C70BA" w:rsidRPr="00EC31A9" w:rsidRDefault="002C70BA" w:rsidP="00707F47">
            <w:pPr>
              <w:pStyle w:val="Retraitcorpsdetexte23"/>
              <w:spacing w:after="0"/>
              <w:ind w:left="0" w:firstLine="0"/>
              <w:rPr>
                <w:rFonts w:ascii="Arial" w:hAnsi="Arial" w:cs="Arial"/>
                <w:szCs w:val="22"/>
              </w:rPr>
            </w:pPr>
          </w:p>
        </w:tc>
      </w:tr>
    </w:tbl>
    <w:p w14:paraId="78DDFE7E" w14:textId="2BA29C5B" w:rsidR="00F31627" w:rsidRDefault="00F31627" w:rsidP="00F31627">
      <w:pPr>
        <w:spacing w:before="240" w:line="240" w:lineRule="auto"/>
        <w:ind w:left="851"/>
        <w:rPr>
          <w:rFonts w:ascii="Arial" w:hAnsi="Arial" w:cs="Arial"/>
        </w:rPr>
      </w:pPr>
      <w:r w:rsidRPr="00EF3E6E">
        <w:rPr>
          <w:rFonts w:ascii="Arial" w:hAnsi="Arial" w:cs="Arial"/>
        </w:rPr>
        <w:t>La</w:t>
      </w:r>
      <w:r w:rsidR="00B14DC9">
        <w:rPr>
          <w:rFonts w:ascii="Arial" w:hAnsi="Arial" w:cs="Arial"/>
        </w:rPr>
        <w:t xml:space="preserve"> </w:t>
      </w:r>
      <w:r w:rsidR="007854FC">
        <w:rPr>
          <w:rFonts w:ascii="Arial" w:hAnsi="Arial" w:cs="Arial"/>
        </w:rPr>
        <w:t xml:space="preserve">somme des </w:t>
      </w:r>
      <w:r w:rsidR="00B14DC9">
        <w:rPr>
          <w:rFonts w:ascii="Arial" w:hAnsi="Arial" w:cs="Arial"/>
        </w:rPr>
        <w:t>note</w:t>
      </w:r>
      <w:r w:rsidR="007854FC">
        <w:rPr>
          <w:rFonts w:ascii="Arial" w:hAnsi="Arial" w:cs="Arial"/>
        </w:rPr>
        <w:t>s</w:t>
      </w:r>
      <w:r w:rsidR="00B14DC9">
        <w:rPr>
          <w:rFonts w:ascii="Arial" w:hAnsi="Arial" w:cs="Arial"/>
        </w:rPr>
        <w:t xml:space="preserve"> obtenue </w:t>
      </w:r>
      <w:r w:rsidR="007854FC">
        <w:rPr>
          <w:rFonts w:ascii="Arial" w:hAnsi="Arial" w:cs="Arial"/>
        </w:rPr>
        <w:t xml:space="preserve">de </w:t>
      </w:r>
      <w:r w:rsidR="0091052B">
        <w:rPr>
          <w:rFonts w:ascii="Arial" w:hAnsi="Arial" w:cs="Arial"/>
        </w:rPr>
        <w:t xml:space="preserve">la </w:t>
      </w:r>
      <w:r w:rsidR="007854FC">
        <w:rPr>
          <w:rFonts w:ascii="Arial" w:hAnsi="Arial" w:cs="Arial"/>
        </w:rPr>
        <w:t>tranche</w:t>
      </w:r>
      <w:r w:rsidR="0091052B">
        <w:rPr>
          <w:rFonts w:ascii="Arial" w:hAnsi="Arial" w:cs="Arial"/>
        </w:rPr>
        <w:t xml:space="preserve"> ferme et des tranches optionnelles</w:t>
      </w:r>
      <w:r w:rsidR="007854FC">
        <w:rPr>
          <w:rFonts w:ascii="Arial" w:hAnsi="Arial" w:cs="Arial"/>
        </w:rPr>
        <w:t xml:space="preserve"> </w:t>
      </w:r>
      <w:r w:rsidR="00300670">
        <w:rPr>
          <w:rFonts w:ascii="Arial" w:hAnsi="Arial" w:cs="Arial"/>
        </w:rPr>
        <w:t>sera</w:t>
      </w:r>
      <w:r w:rsidR="00B14DC9">
        <w:rPr>
          <w:rFonts w:ascii="Arial" w:hAnsi="Arial" w:cs="Arial"/>
        </w:rPr>
        <w:t xml:space="preserve"> ensuite pondérée</w:t>
      </w:r>
      <w:r w:rsidR="007854FC">
        <w:rPr>
          <w:rFonts w:ascii="Arial" w:hAnsi="Arial" w:cs="Arial"/>
        </w:rPr>
        <w:t xml:space="preserve"> à 3</w:t>
      </w:r>
      <w:r w:rsidR="00526BEF">
        <w:rPr>
          <w:rFonts w:ascii="Arial" w:hAnsi="Arial" w:cs="Arial"/>
        </w:rPr>
        <w:t>5</w:t>
      </w:r>
      <w:r w:rsidR="007854FC">
        <w:rPr>
          <w:rFonts w:ascii="Arial" w:hAnsi="Arial" w:cs="Arial"/>
        </w:rPr>
        <w:t xml:space="preserve"> %</w:t>
      </w:r>
      <w:r w:rsidRPr="00A9578F">
        <w:rPr>
          <w:rFonts w:ascii="Arial" w:hAnsi="Arial" w:cs="Arial"/>
        </w:rPr>
        <w:t>.</w:t>
      </w:r>
    </w:p>
    <w:p w14:paraId="715E3A7F" w14:textId="77777777" w:rsidR="002C70BA" w:rsidRPr="005306B6" w:rsidRDefault="002C70BA" w:rsidP="00EF08F5">
      <w:pPr>
        <w:pStyle w:val="Retraitcorpsdetexte21"/>
        <w:spacing w:after="0"/>
        <w:ind w:left="567" w:firstLine="0"/>
        <w:rPr>
          <w:rFonts w:ascii="Arial" w:hAnsi="Arial" w:cs="Arial"/>
          <w:b/>
          <w:color w:val="FF0000"/>
          <w:szCs w:val="22"/>
        </w:rPr>
      </w:pPr>
    </w:p>
    <w:p w14:paraId="1542E406" w14:textId="095F48F0" w:rsidR="002C70BA" w:rsidRDefault="002C70BA" w:rsidP="00F06E5E">
      <w:pPr>
        <w:pStyle w:val="Retraitcorpsdetexte21"/>
        <w:spacing w:after="0"/>
        <w:ind w:left="567" w:firstLine="0"/>
        <w:rPr>
          <w:rFonts w:ascii="Arial" w:hAnsi="Arial" w:cs="Arial"/>
          <w:bCs/>
          <w:color w:val="000000" w:themeColor="text1"/>
          <w:szCs w:val="22"/>
        </w:rPr>
      </w:pPr>
      <w:r w:rsidRPr="00536639">
        <w:rPr>
          <w:rFonts w:ascii="Arial" w:hAnsi="Arial" w:cs="Arial"/>
          <w:b/>
          <w:color w:val="000000" w:themeColor="text1"/>
          <w:szCs w:val="22"/>
        </w:rPr>
        <w:t xml:space="preserve">Synthèse des critères </w:t>
      </w:r>
      <w:r w:rsidRPr="00A9578F">
        <w:rPr>
          <w:rFonts w:ascii="Arial" w:hAnsi="Arial" w:cs="Arial"/>
          <w:bCs/>
          <w:color w:val="000000" w:themeColor="text1"/>
          <w:szCs w:val="22"/>
        </w:rPr>
        <w:t xml:space="preserve">: la note finale, sur 100 %, </w:t>
      </w:r>
      <w:r w:rsidR="0005738D">
        <w:rPr>
          <w:rFonts w:ascii="Arial" w:hAnsi="Arial" w:cs="Arial"/>
          <w:bCs/>
          <w:color w:val="000000" w:themeColor="text1"/>
          <w:szCs w:val="22"/>
        </w:rPr>
        <w:t>sera</w:t>
      </w:r>
      <w:r w:rsidRPr="00A9578F">
        <w:rPr>
          <w:rFonts w:ascii="Arial" w:hAnsi="Arial" w:cs="Arial"/>
          <w:bCs/>
          <w:color w:val="000000" w:themeColor="text1"/>
          <w:szCs w:val="22"/>
        </w:rPr>
        <w:t xml:space="preserve"> obtenue par l’addition des notes pondérées obtenues pour les différents critères</w:t>
      </w:r>
      <w:r w:rsidR="00F95285">
        <w:rPr>
          <w:rFonts w:ascii="Arial" w:hAnsi="Arial" w:cs="Arial"/>
          <w:bCs/>
          <w:color w:val="000000" w:themeColor="text1"/>
          <w:szCs w:val="22"/>
        </w:rPr>
        <w:t xml:space="preserve"> ou sous-critères</w:t>
      </w:r>
      <w:r w:rsidRPr="00A9578F">
        <w:rPr>
          <w:rFonts w:ascii="Arial" w:hAnsi="Arial" w:cs="Arial"/>
          <w:bCs/>
          <w:color w:val="000000" w:themeColor="text1"/>
          <w:szCs w:val="22"/>
        </w:rPr>
        <w:t>.</w:t>
      </w:r>
    </w:p>
    <w:p w14:paraId="074C5757" w14:textId="77777777" w:rsidR="0046292F" w:rsidRDefault="0046292F" w:rsidP="00F06E5E">
      <w:pPr>
        <w:pStyle w:val="Retraitcorpsdetexte21"/>
        <w:spacing w:after="0"/>
        <w:ind w:left="567" w:firstLine="0"/>
        <w:rPr>
          <w:rFonts w:ascii="Arial" w:hAnsi="Arial" w:cs="Arial"/>
          <w:b/>
          <w:color w:val="000000" w:themeColor="text1"/>
          <w:szCs w:val="22"/>
        </w:rPr>
      </w:pPr>
    </w:p>
    <w:p w14:paraId="740313E6" w14:textId="0F22B3C6" w:rsidR="002C70BA" w:rsidRPr="008F60E8" w:rsidRDefault="0046292F" w:rsidP="00F06E5E">
      <w:pPr>
        <w:pStyle w:val="Retraitcorpsdetexte21"/>
        <w:spacing w:after="0"/>
        <w:ind w:left="567" w:firstLine="0"/>
        <w:rPr>
          <w:rFonts w:ascii="Arial" w:hAnsi="Arial" w:cs="Arial"/>
          <w:b/>
          <w:color w:val="000000" w:themeColor="text1"/>
          <w:szCs w:val="22"/>
        </w:rPr>
      </w:pPr>
      <w:r>
        <w:rPr>
          <w:rFonts w:ascii="Arial" w:hAnsi="Arial" w:cs="Arial"/>
        </w:rPr>
        <w:t>Si les deux premiers candidats obtiennent la même note, l’offre financièrement la plus intéressante sera classée en première position.</w:t>
      </w:r>
      <w:r w:rsidR="008F60E8">
        <w:rPr>
          <w:rFonts w:ascii="Arial" w:hAnsi="Arial" w:cs="Arial"/>
          <w:b/>
          <w:color w:val="000000" w:themeColor="text1"/>
          <w:szCs w:val="22"/>
        </w:rPr>
        <w:br w:type="page"/>
      </w:r>
    </w:p>
    <w:p w14:paraId="6BB3DD10" w14:textId="735D3B7F" w:rsidR="00DE3A8C" w:rsidRPr="00536639" w:rsidRDefault="000E4542" w:rsidP="00DE3A8C">
      <w:pPr>
        <w:autoSpaceDE w:val="0"/>
        <w:autoSpaceDN w:val="0"/>
        <w:adjustRightInd w:val="0"/>
        <w:spacing w:after="0" w:line="240" w:lineRule="auto"/>
        <w:ind w:left="851"/>
        <w:jc w:val="both"/>
        <w:rPr>
          <w:rFonts w:ascii="Arial" w:hAnsi="Arial" w:cs="Arial"/>
          <w:color w:val="000000" w:themeColor="text1"/>
          <w:lang w:eastAsia="fr-FR"/>
        </w:rPr>
      </w:pPr>
      <w:r w:rsidRPr="008E54F9">
        <w:rPr>
          <w:noProof/>
          <w:sz w:val="96"/>
          <w:szCs w:val="96"/>
        </w:rPr>
        <w:lastRenderedPageBreak/>
        <mc:AlternateContent>
          <mc:Choice Requires="wps">
            <w:drawing>
              <wp:anchor distT="0" distB="0" distL="114300" distR="114300" simplePos="0" relativeHeight="251658247" behindDoc="1" locked="0" layoutInCell="1" allowOverlap="1" wp14:anchorId="5E413F01" wp14:editId="5F105580">
                <wp:simplePos x="0" y="0"/>
                <wp:positionH relativeFrom="page">
                  <wp:posOffset>15766</wp:posOffset>
                </wp:positionH>
                <wp:positionV relativeFrom="paragraph">
                  <wp:posOffset>-939844</wp:posOffset>
                </wp:positionV>
                <wp:extent cx="7559675" cy="11905199"/>
                <wp:effectExtent l="0" t="0" r="22225" b="2032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1905199"/>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9E0D8A2">
              <v:rect id="Rectangle 31" style="position:absolute;margin-left:1.25pt;margin-top:-74pt;width:595.25pt;height:937.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d0ddf4" strokecolor="#b4c6e7 [1300]" strokeweight="1pt" w14:anchorId="7D1C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">
                <v:path arrowok="t"/>
                <w10:wrap anchorx="page"/>
              </v:rect>
            </w:pict>
          </mc:Fallback>
        </mc:AlternateContent>
      </w:r>
    </w:p>
    <w:p w14:paraId="6B962139" w14:textId="65E16A51" w:rsidR="00DE3A8C" w:rsidRPr="0010778B" w:rsidRDefault="00DE3A8C" w:rsidP="0010778B">
      <w:pPr>
        <w:pStyle w:val="Retraitcorpsdetexte23"/>
        <w:spacing w:after="0"/>
        <w:ind w:left="851" w:firstLine="0"/>
        <w:rPr>
          <w:rFonts w:ascii="Arial" w:hAnsi="Arial" w:cs="Arial"/>
          <w:color w:val="000000" w:themeColor="text1"/>
          <w:szCs w:val="22"/>
        </w:rPr>
      </w:pPr>
    </w:p>
    <w:p w14:paraId="79857D7E" w14:textId="77777777" w:rsidR="00DE3A8C" w:rsidRDefault="00DE3A8C" w:rsidP="00DE3A8C">
      <w:pPr>
        <w:pStyle w:val="Retraitcorpsdetexte21"/>
        <w:spacing w:after="0"/>
        <w:ind w:left="0"/>
        <w:rPr>
          <w:rFonts w:ascii="Arial" w:hAnsi="Arial" w:cs="Arial"/>
          <w:b/>
          <w:color w:val="000000" w:themeColor="text1"/>
          <w:szCs w:val="22"/>
        </w:rPr>
      </w:pPr>
    </w:p>
    <w:p w14:paraId="112C394C" w14:textId="77777777" w:rsidR="00DE3A8C" w:rsidRDefault="00DE3A8C" w:rsidP="00DE3A8C">
      <w:pPr>
        <w:pStyle w:val="Retraitcorpsdetexte21"/>
        <w:spacing w:after="0"/>
        <w:ind w:left="0"/>
        <w:rPr>
          <w:rFonts w:ascii="Arial" w:hAnsi="Arial" w:cs="Arial"/>
          <w:b/>
          <w:color w:val="000000" w:themeColor="text1"/>
          <w:szCs w:val="22"/>
        </w:rPr>
      </w:pPr>
    </w:p>
    <w:p w14:paraId="2E987C86" w14:textId="7E4DA77B" w:rsidR="00DE3A8C" w:rsidRPr="00A9578F" w:rsidRDefault="00DE3A8C" w:rsidP="002C70BA">
      <w:pPr>
        <w:pStyle w:val="Retraitcorpsdetexte21"/>
        <w:spacing w:after="0"/>
        <w:rPr>
          <w:rFonts w:ascii="Arial" w:hAnsi="Arial" w:cs="Arial"/>
          <w:bCs/>
          <w:color w:val="000000" w:themeColor="text1"/>
          <w:szCs w:val="22"/>
        </w:rPr>
      </w:pPr>
      <w:r w:rsidRPr="00A9578F">
        <w:rPr>
          <w:rFonts w:ascii="Arial" w:hAnsi="Arial" w:cs="Arial"/>
          <w:bCs/>
          <w:color w:val="000000" w:themeColor="text1"/>
          <w:szCs w:val="22"/>
        </w:rPr>
        <w:t>.</w:t>
      </w:r>
    </w:p>
    <w:p w14:paraId="2AEDDFEC" w14:textId="20DD0827" w:rsidR="00DE3A8C" w:rsidRDefault="00DE3A8C" w:rsidP="00DE3A8C">
      <w:pPr>
        <w:rPr>
          <w:rFonts w:ascii="Helvetica" w:eastAsia="Times New Roman" w:hAnsi="Helvetica" w:cs="Helvetica"/>
          <w:color w:val="000000" w:themeColor="text1"/>
          <w:lang w:eastAsia="fr-FR"/>
        </w:rPr>
      </w:pPr>
    </w:p>
    <w:p w14:paraId="02B41FE7" w14:textId="49238975" w:rsidR="00DE3A8C" w:rsidRPr="008E54F9" w:rsidRDefault="00DE3A8C" w:rsidP="00DE3A8C">
      <w:pPr>
        <w:rPr>
          <w:rFonts w:ascii="Arial" w:hAnsi="Arial" w:cs="Arial"/>
          <w:b/>
          <w:bCs/>
          <w:color w:val="1A428A"/>
          <w:kern w:val="24"/>
          <w:sz w:val="96"/>
          <w:szCs w:val="96"/>
        </w:rPr>
      </w:pPr>
      <w:r w:rsidRPr="008E54F9">
        <w:rPr>
          <w:noProof/>
          <w:sz w:val="96"/>
          <w:szCs w:val="96"/>
        </w:rPr>
        <mc:AlternateContent>
          <mc:Choice Requires="wps">
            <w:drawing>
              <wp:anchor distT="4294967294" distB="4294967294" distL="114300" distR="114300" simplePos="0" relativeHeight="251658248" behindDoc="0" locked="0" layoutInCell="1" allowOverlap="1" wp14:anchorId="4B1420F5" wp14:editId="5F7652A4">
                <wp:simplePos x="0" y="0"/>
                <wp:positionH relativeFrom="column">
                  <wp:posOffset>-671195</wp:posOffset>
                </wp:positionH>
                <wp:positionV relativeFrom="paragraph">
                  <wp:posOffset>1042669</wp:posOffset>
                </wp:positionV>
                <wp:extent cx="6279515" cy="0"/>
                <wp:effectExtent l="0" t="38100" r="45085" b="38100"/>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CDC623D">
              <v:line id="Connecteur droit 32" style="position:absolute;z-index:251658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52.85pt,82.1pt" to="441.6pt,82.1pt" w14:anchorId="3EDC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">
                <v:stroke joinstyle="miter"/>
                <o:lock v:ext="edit" shapetype="f"/>
              </v:line>
            </w:pict>
          </mc:Fallback>
        </mc:AlternateContent>
      </w:r>
      <w:r w:rsidRPr="008E54F9">
        <w:rPr>
          <w:rFonts w:ascii="Arial" w:hAnsi="Arial" w:cs="Arial"/>
          <w:b/>
          <w:bCs/>
          <w:color w:val="1A428A"/>
          <w:kern w:val="24"/>
          <w:sz w:val="96"/>
          <w:szCs w:val="96"/>
        </w:rPr>
        <w:t xml:space="preserve">Partie 3 </w:t>
      </w:r>
    </w:p>
    <w:p w14:paraId="5338991D" w14:textId="77777777" w:rsidR="00DE3A8C" w:rsidRPr="008E54F9" w:rsidRDefault="00DE3A8C" w:rsidP="00DE3A8C">
      <w:pPr>
        <w:rPr>
          <w:rFonts w:ascii="Arial" w:hAnsi="Arial" w:cs="Arial"/>
          <w:b/>
          <w:bCs/>
          <w:color w:val="1A428A"/>
          <w:kern w:val="24"/>
          <w:sz w:val="96"/>
          <w:szCs w:val="96"/>
        </w:rPr>
      </w:pPr>
    </w:p>
    <w:p w14:paraId="3D56D038" w14:textId="77777777" w:rsidR="00DE3A8C" w:rsidRPr="008E54F9" w:rsidRDefault="00DE3A8C" w:rsidP="00DE3A8C">
      <w:pPr>
        <w:rPr>
          <w:rFonts w:ascii="Arial" w:hAnsi="Arial" w:cs="Arial"/>
          <w:b/>
          <w:bCs/>
          <w:color w:val="1A428A"/>
          <w:kern w:val="24"/>
          <w:sz w:val="96"/>
          <w:szCs w:val="96"/>
        </w:rPr>
      </w:pPr>
      <w:r w:rsidRPr="008E54F9">
        <w:rPr>
          <w:rFonts w:ascii="Arial" w:hAnsi="Arial" w:cs="Arial"/>
          <w:b/>
          <w:bCs/>
          <w:color w:val="1A428A"/>
          <w:kern w:val="24"/>
          <w:sz w:val="96"/>
          <w:szCs w:val="96"/>
        </w:rPr>
        <w:t>Contenu de votre dossier</w:t>
      </w:r>
    </w:p>
    <w:p w14:paraId="4E5D4F20" w14:textId="6DFAEB17" w:rsidR="00DE3A8C" w:rsidRDefault="00A44591" w:rsidP="00DE3A8C">
      <w:r>
        <w:br w:type="page"/>
      </w:r>
    </w:p>
    <w:p w14:paraId="6CB14C9F" w14:textId="77777777" w:rsidR="00DE3A8C" w:rsidRPr="00364234" w:rsidRDefault="00DE3A8C" w:rsidP="00DE3A8C">
      <w:pPr>
        <w:pStyle w:val="Titre1"/>
      </w:pPr>
      <w:r w:rsidRPr="00364234">
        <w:lastRenderedPageBreak/>
        <w:t xml:space="preserve">Article </w:t>
      </w:r>
      <w:r>
        <w:t>7</w:t>
      </w:r>
      <w:r w:rsidRPr="00364234">
        <w:t xml:space="preserve">. </w:t>
      </w:r>
      <w:r>
        <w:t>Présentation générale des dossiers des candidats</w:t>
      </w:r>
    </w:p>
    <w:p w14:paraId="5FB68295" w14:textId="0AFB8AC7" w:rsidR="00DE3A8C" w:rsidRPr="00112886" w:rsidRDefault="00DE3A8C" w:rsidP="00DE3A8C">
      <w:pPr>
        <w:spacing w:after="0" w:line="240" w:lineRule="auto"/>
        <w:jc w:val="both"/>
        <w:rPr>
          <w:rFonts w:ascii="Arial" w:hAnsi="Arial" w:cs="Arial"/>
          <w:b/>
          <w:bCs/>
        </w:rPr>
      </w:pPr>
      <w:r>
        <w:rPr>
          <w:noProof/>
        </w:rPr>
        <mc:AlternateContent>
          <mc:Choice Requires="wps">
            <w:drawing>
              <wp:anchor distT="4294967294" distB="4294967294" distL="114300" distR="114300" simplePos="0" relativeHeight="251658246" behindDoc="0" locked="0" layoutInCell="1" allowOverlap="1" wp14:anchorId="081AE7B4" wp14:editId="44CB2AFE">
                <wp:simplePos x="0" y="0"/>
                <wp:positionH relativeFrom="column">
                  <wp:posOffset>20955</wp:posOffset>
                </wp:positionH>
                <wp:positionV relativeFrom="paragraph">
                  <wp:posOffset>41910</wp:posOffset>
                </wp:positionV>
                <wp:extent cx="6279515" cy="0"/>
                <wp:effectExtent l="0" t="38100" r="45085" b="38100"/>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0927C0">
              <v:line id="Connecteur droit 30" style="position:absolute;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1.65pt,3.3pt" to="496.1pt,3.3pt" w14:anchorId="28588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">
                <v:stroke joinstyle="miter"/>
                <o:lock v:ext="edit" shapetype="f"/>
              </v:line>
            </w:pict>
          </mc:Fallback>
        </mc:AlternateContent>
      </w:r>
    </w:p>
    <w:p w14:paraId="12D07C8D" w14:textId="737C637A" w:rsidR="00DE3A8C" w:rsidRPr="00640604" w:rsidRDefault="00DE3A8C" w:rsidP="00640604">
      <w:pPr>
        <w:pStyle w:val="Titre2"/>
        <w:numPr>
          <w:ilvl w:val="1"/>
          <w:numId w:val="11"/>
        </w:numPr>
        <w:tabs>
          <w:tab w:val="left" w:pos="0"/>
        </w:tabs>
        <w:ind w:left="1134" w:hanging="567"/>
      </w:pPr>
      <w:r w:rsidRPr="0086269B">
        <w:t>Langue</w:t>
      </w:r>
    </w:p>
    <w:p w14:paraId="6346F407" w14:textId="77777777" w:rsidR="00DE3A8C" w:rsidRPr="003A4998" w:rsidRDefault="00DE3A8C" w:rsidP="00EF08F5">
      <w:pPr>
        <w:pStyle w:val="Sansinterligne"/>
        <w:ind w:left="567"/>
        <w:jc w:val="both"/>
        <w:rPr>
          <w:rFonts w:ascii="Arial" w:hAnsi="Arial" w:cs="Arial"/>
          <w:color w:val="000000" w:themeColor="text1"/>
        </w:rPr>
      </w:pPr>
      <w:r w:rsidRPr="003A4998">
        <w:rPr>
          <w:rFonts w:ascii="Arial" w:hAnsi="Arial" w:cs="Arial"/>
          <w:color w:val="000000" w:themeColor="text1"/>
        </w:rPr>
        <w:t>Tous les documents produits par le candidat sont impérativement rédigés en langue française.</w:t>
      </w:r>
    </w:p>
    <w:p w14:paraId="340CA356" w14:textId="77777777" w:rsidR="00DE3A8C" w:rsidRPr="003A4998" w:rsidRDefault="00DE3A8C" w:rsidP="00EF08F5">
      <w:pPr>
        <w:pStyle w:val="Sansinterligne"/>
        <w:ind w:left="567"/>
        <w:jc w:val="both"/>
        <w:rPr>
          <w:rFonts w:ascii="Arial" w:hAnsi="Arial" w:cs="Arial"/>
        </w:rPr>
      </w:pPr>
    </w:p>
    <w:p w14:paraId="63E2D835" w14:textId="77777777" w:rsidR="00DE3A8C" w:rsidRPr="003A4998" w:rsidRDefault="00DE3A8C" w:rsidP="00EF08F5">
      <w:pPr>
        <w:pStyle w:val="Sansinterligne"/>
        <w:ind w:left="567"/>
        <w:jc w:val="both"/>
        <w:rPr>
          <w:rFonts w:ascii="Arial" w:hAnsi="Arial" w:cs="Arial"/>
          <w:color w:val="000000" w:themeColor="text1"/>
        </w:rPr>
      </w:pPr>
      <w:r>
        <w:rPr>
          <w:rFonts w:ascii="Arial" w:hAnsi="Arial" w:cs="Arial"/>
          <w:color w:val="000000" w:themeColor="text1"/>
        </w:rPr>
        <w:t>Si de</w:t>
      </w:r>
      <w:r w:rsidRPr="003A4998">
        <w:rPr>
          <w:rFonts w:ascii="Arial" w:hAnsi="Arial" w:cs="Arial"/>
          <w:color w:val="000000" w:themeColor="text1"/>
        </w:rPr>
        <w:t xml:space="preserve">s documents </w:t>
      </w:r>
      <w:r>
        <w:rPr>
          <w:rFonts w:ascii="Arial" w:hAnsi="Arial" w:cs="Arial"/>
          <w:color w:val="000000" w:themeColor="text1"/>
        </w:rPr>
        <w:t xml:space="preserve">sont </w:t>
      </w:r>
      <w:r w:rsidRPr="003A4998">
        <w:rPr>
          <w:rFonts w:ascii="Arial" w:hAnsi="Arial" w:cs="Arial"/>
          <w:color w:val="000000" w:themeColor="text1"/>
        </w:rPr>
        <w:t>rédigés en langue étrangère</w:t>
      </w:r>
      <w:r>
        <w:rPr>
          <w:rFonts w:ascii="Arial" w:hAnsi="Arial" w:cs="Arial"/>
          <w:color w:val="000000" w:themeColor="text1"/>
        </w:rPr>
        <w:t>, ils</w:t>
      </w:r>
      <w:r w:rsidRPr="003A4998">
        <w:rPr>
          <w:rFonts w:ascii="Arial" w:hAnsi="Arial" w:cs="Arial"/>
          <w:color w:val="000000" w:themeColor="text1"/>
        </w:rPr>
        <w:t xml:space="preserve"> devront</w:t>
      </w:r>
      <w:r>
        <w:rPr>
          <w:rFonts w:ascii="Arial" w:hAnsi="Arial" w:cs="Arial"/>
          <w:color w:val="000000" w:themeColor="text1"/>
        </w:rPr>
        <w:t xml:space="preserve"> toujours</w:t>
      </w:r>
      <w:r w:rsidRPr="003A4998">
        <w:rPr>
          <w:rFonts w:ascii="Arial" w:hAnsi="Arial" w:cs="Arial"/>
          <w:color w:val="000000" w:themeColor="text1"/>
        </w:rPr>
        <w:t xml:space="preserve"> être accompagnés d’une traduction en français</w:t>
      </w:r>
      <w:r>
        <w:rPr>
          <w:rFonts w:ascii="Arial" w:hAnsi="Arial" w:cs="Arial"/>
          <w:color w:val="000000" w:themeColor="text1"/>
        </w:rPr>
        <w:t xml:space="preserve"> </w:t>
      </w:r>
      <w:r w:rsidRPr="00264452">
        <w:rPr>
          <w:rFonts w:ascii="Arial" w:hAnsi="Arial" w:cs="Arial"/>
          <w:color w:val="000000" w:themeColor="text1"/>
          <w:sz w:val="20"/>
          <w:szCs w:val="20"/>
        </w:rPr>
        <w:t xml:space="preserve">(application de l’article R. 2143-16 du code de la commande publique). </w:t>
      </w:r>
    </w:p>
    <w:p w14:paraId="108D4B6A" w14:textId="77777777" w:rsidR="00DE3A8C" w:rsidRPr="003A4998" w:rsidRDefault="00DE3A8C" w:rsidP="00B85F4A">
      <w:pPr>
        <w:spacing w:after="0" w:line="240" w:lineRule="auto"/>
        <w:ind w:left="709"/>
        <w:jc w:val="both"/>
        <w:rPr>
          <w:rFonts w:ascii="Arial" w:hAnsi="Arial" w:cs="Arial"/>
          <w:color w:val="000000" w:themeColor="text1"/>
        </w:rPr>
      </w:pPr>
    </w:p>
    <w:p w14:paraId="76B6DC94" w14:textId="57F02E8C" w:rsidR="00DE3A8C" w:rsidRPr="00640604" w:rsidRDefault="00DE3A8C" w:rsidP="00B85F4A">
      <w:pPr>
        <w:pStyle w:val="Titre2"/>
        <w:numPr>
          <w:ilvl w:val="1"/>
          <w:numId w:val="11"/>
        </w:numPr>
        <w:tabs>
          <w:tab w:val="left" w:pos="0"/>
        </w:tabs>
        <w:spacing w:before="0"/>
        <w:ind w:left="1134" w:hanging="567"/>
      </w:pPr>
      <w:r w:rsidRPr="0086269B">
        <w:t>Groupements d’opérateurs économiques</w:t>
      </w:r>
    </w:p>
    <w:p w14:paraId="60391193" w14:textId="77777777" w:rsidR="00DE3A8C" w:rsidRPr="003A4998" w:rsidRDefault="00DE3A8C" w:rsidP="00EF08F5">
      <w:pPr>
        <w:spacing w:after="0" w:line="240" w:lineRule="auto"/>
        <w:ind w:left="567"/>
        <w:jc w:val="both"/>
        <w:rPr>
          <w:rFonts w:ascii="Arial" w:hAnsi="Arial" w:cs="Arial"/>
          <w:color w:val="000000" w:themeColor="text1"/>
        </w:rPr>
      </w:pPr>
      <w:r w:rsidRPr="003A4998">
        <w:rPr>
          <w:rFonts w:ascii="Arial" w:hAnsi="Arial" w:cs="Arial"/>
          <w:color w:val="000000" w:themeColor="text1"/>
        </w:rPr>
        <w:t>Les groupements d’opérateurs économiques peuvent participer à cette procédure.</w:t>
      </w:r>
    </w:p>
    <w:p w14:paraId="08641F54" w14:textId="77777777" w:rsidR="00DE3A8C" w:rsidRPr="003A4998" w:rsidRDefault="00DE3A8C" w:rsidP="00EF08F5">
      <w:pPr>
        <w:spacing w:after="0" w:line="240" w:lineRule="auto"/>
        <w:ind w:left="567"/>
        <w:jc w:val="both"/>
        <w:rPr>
          <w:rFonts w:ascii="Arial" w:hAnsi="Arial" w:cs="Arial"/>
          <w:color w:val="000000" w:themeColor="text1"/>
        </w:rPr>
      </w:pPr>
    </w:p>
    <w:p w14:paraId="041294B7" w14:textId="77777777" w:rsidR="00DE3A8C" w:rsidRPr="003A4998" w:rsidRDefault="00DE3A8C" w:rsidP="00EF08F5">
      <w:pPr>
        <w:spacing w:after="0" w:line="240" w:lineRule="auto"/>
        <w:ind w:left="567"/>
        <w:jc w:val="both"/>
        <w:rPr>
          <w:rFonts w:ascii="Arial" w:hAnsi="Arial" w:cs="Arial"/>
          <w:color w:val="000000" w:themeColor="text1"/>
        </w:rPr>
      </w:pPr>
      <w:r w:rsidRPr="003A4998">
        <w:rPr>
          <w:rFonts w:ascii="Arial" w:hAnsi="Arial" w:cs="Arial"/>
          <w:color w:val="000000" w:themeColor="text1"/>
        </w:rPr>
        <w:t xml:space="preserve">Le groupement peut être conjoint ou solidaire : </w:t>
      </w:r>
    </w:p>
    <w:p w14:paraId="57DFD0A0" w14:textId="77777777" w:rsidR="00DE3A8C" w:rsidRPr="003A4998" w:rsidRDefault="00DE3A8C" w:rsidP="00DE3A8C">
      <w:pPr>
        <w:spacing w:after="0" w:line="240" w:lineRule="auto"/>
        <w:ind w:left="708"/>
        <w:jc w:val="both"/>
        <w:rPr>
          <w:rFonts w:ascii="Arial" w:hAnsi="Arial" w:cs="Arial"/>
          <w:color w:val="000000" w:themeColor="text1"/>
        </w:rPr>
      </w:pPr>
    </w:p>
    <w:p w14:paraId="4053610B" w14:textId="77777777" w:rsidR="00DE3A8C" w:rsidRPr="003A4998" w:rsidRDefault="00DE3A8C" w:rsidP="00EE767E">
      <w:pPr>
        <w:pStyle w:val="Paragraphedeliste"/>
        <w:numPr>
          <w:ilvl w:val="0"/>
          <w:numId w:val="7"/>
        </w:numPr>
        <w:spacing w:after="0" w:line="240" w:lineRule="auto"/>
        <w:ind w:left="1418"/>
        <w:jc w:val="both"/>
        <w:rPr>
          <w:rFonts w:ascii="Arial" w:hAnsi="Arial" w:cs="Arial"/>
          <w:color w:val="000000" w:themeColor="text1"/>
        </w:rPr>
      </w:pPr>
      <w:r w:rsidRPr="003A4998">
        <w:rPr>
          <w:rFonts w:ascii="Arial" w:hAnsi="Arial" w:cs="Arial"/>
          <w:b/>
          <w:bCs/>
          <w:color w:val="000000" w:themeColor="text1"/>
        </w:rPr>
        <w:t>Le groupement est conjoint</w:t>
      </w:r>
      <w:r w:rsidRPr="003A4998">
        <w:rPr>
          <w:rFonts w:ascii="Arial" w:hAnsi="Arial" w:cs="Arial"/>
          <w:color w:val="000000" w:themeColor="text1"/>
        </w:rPr>
        <w:t xml:space="preserve"> lorsque chacun des opérateurs économiques membres du groupement s’engage à exécuter la ou les prestations qui sont susceptibles de lui être attribuées dans le marché.</w:t>
      </w:r>
    </w:p>
    <w:p w14:paraId="59BEB172" w14:textId="77777777" w:rsidR="00DE3A8C" w:rsidRPr="003A4998" w:rsidRDefault="00DE3A8C" w:rsidP="00DE3A8C">
      <w:pPr>
        <w:spacing w:after="0" w:line="240" w:lineRule="auto"/>
        <w:ind w:left="1418"/>
        <w:jc w:val="both"/>
        <w:rPr>
          <w:rFonts w:ascii="Arial" w:hAnsi="Arial" w:cs="Arial"/>
          <w:color w:val="000000" w:themeColor="text1"/>
        </w:rPr>
      </w:pPr>
    </w:p>
    <w:p w14:paraId="03AA4313" w14:textId="77777777" w:rsidR="00DE3A8C" w:rsidRPr="003A4998" w:rsidRDefault="00DE3A8C" w:rsidP="00EE767E">
      <w:pPr>
        <w:pStyle w:val="Paragraphedeliste"/>
        <w:numPr>
          <w:ilvl w:val="0"/>
          <w:numId w:val="7"/>
        </w:numPr>
        <w:spacing w:after="0" w:line="240" w:lineRule="auto"/>
        <w:ind w:left="1418"/>
        <w:jc w:val="both"/>
        <w:rPr>
          <w:rFonts w:ascii="Arial" w:hAnsi="Arial" w:cs="Arial"/>
          <w:color w:val="000000" w:themeColor="text1"/>
        </w:rPr>
      </w:pPr>
      <w:r w:rsidRPr="003A4998">
        <w:rPr>
          <w:rFonts w:ascii="Arial" w:hAnsi="Arial" w:cs="Arial"/>
          <w:b/>
          <w:bCs/>
          <w:color w:val="000000" w:themeColor="text1"/>
        </w:rPr>
        <w:t>Le groupement est</w:t>
      </w:r>
      <w:r w:rsidRPr="003A4998">
        <w:rPr>
          <w:rFonts w:ascii="Arial" w:hAnsi="Arial" w:cs="Arial"/>
          <w:color w:val="000000" w:themeColor="text1"/>
        </w:rPr>
        <w:t xml:space="preserve"> </w:t>
      </w:r>
      <w:r w:rsidRPr="003A4998">
        <w:rPr>
          <w:rFonts w:ascii="Arial" w:hAnsi="Arial" w:cs="Arial"/>
          <w:b/>
          <w:bCs/>
          <w:color w:val="000000" w:themeColor="text1"/>
        </w:rPr>
        <w:t>solidaire</w:t>
      </w:r>
      <w:r w:rsidRPr="003A4998">
        <w:rPr>
          <w:rFonts w:ascii="Arial" w:hAnsi="Arial" w:cs="Arial"/>
          <w:color w:val="000000" w:themeColor="text1"/>
        </w:rPr>
        <w:t xml:space="preserve"> lorsque chacun des opérateurs économiques membres du groupement est engagé financièrement pour la totalité du marché. </w:t>
      </w:r>
    </w:p>
    <w:p w14:paraId="35DBEF84" w14:textId="77777777" w:rsidR="00DE3A8C" w:rsidRPr="003A4998" w:rsidRDefault="00DE3A8C" w:rsidP="00DE3A8C">
      <w:pPr>
        <w:spacing w:after="0" w:line="240" w:lineRule="auto"/>
        <w:ind w:left="708"/>
        <w:jc w:val="both"/>
        <w:rPr>
          <w:rFonts w:ascii="Arial" w:hAnsi="Arial" w:cs="Arial"/>
          <w:color w:val="000000" w:themeColor="text1"/>
        </w:rPr>
      </w:pPr>
    </w:p>
    <w:p w14:paraId="632168DD" w14:textId="73014254" w:rsidR="00607FE4" w:rsidRPr="003A4998" w:rsidRDefault="00607FE4" w:rsidP="00EF08F5">
      <w:pPr>
        <w:spacing w:after="0" w:line="240" w:lineRule="auto"/>
        <w:ind w:left="567"/>
        <w:jc w:val="both"/>
        <w:rPr>
          <w:rFonts w:ascii="Arial" w:hAnsi="Arial" w:cs="Arial"/>
          <w:color w:val="000000" w:themeColor="text1"/>
        </w:rPr>
      </w:pPr>
      <w:r>
        <w:rPr>
          <w:rFonts w:ascii="Arial" w:hAnsi="Arial" w:cs="Arial"/>
          <w:color w:val="000000" w:themeColor="text1"/>
        </w:rPr>
        <w:t>Cependant, e</w:t>
      </w:r>
      <w:r w:rsidRPr="003A4998">
        <w:rPr>
          <w:rFonts w:ascii="Arial" w:hAnsi="Arial" w:cs="Arial"/>
          <w:color w:val="000000" w:themeColor="text1"/>
        </w:rPr>
        <w:t xml:space="preserve">n cas d’attribution </w:t>
      </w:r>
      <w:r w:rsidR="0096377E">
        <w:rPr>
          <w:rFonts w:ascii="Arial" w:hAnsi="Arial" w:cs="Arial"/>
          <w:color w:val="000000" w:themeColor="text1"/>
        </w:rPr>
        <w:t>du marché</w:t>
      </w:r>
      <w:r w:rsidRPr="003A4998">
        <w:rPr>
          <w:rFonts w:ascii="Arial" w:hAnsi="Arial" w:cs="Arial"/>
          <w:color w:val="000000" w:themeColor="text1"/>
        </w:rPr>
        <w:t xml:space="preserve"> à un groupement conjoint, le mandataire du groupement sera solidaire de chacun des membres du groupement pour ses obligations contractuelles</w:t>
      </w:r>
      <w:r w:rsidR="00ED2775" w:rsidRPr="00ED2775">
        <w:rPr>
          <w:rFonts w:ascii="Arial" w:hAnsi="Arial" w:cs="Arial"/>
          <w:color w:val="000000" w:themeColor="text1"/>
        </w:rPr>
        <w:t xml:space="preserve"> </w:t>
      </w:r>
      <w:r w:rsidR="00ED2775" w:rsidRPr="003A4998">
        <w:rPr>
          <w:rFonts w:ascii="Arial" w:hAnsi="Arial" w:cs="Arial"/>
          <w:color w:val="000000" w:themeColor="text1"/>
        </w:rPr>
        <w:t>pour l’exécution d</w:t>
      </w:r>
      <w:r w:rsidR="00410D0A">
        <w:rPr>
          <w:rFonts w:ascii="Arial" w:hAnsi="Arial" w:cs="Arial"/>
          <w:color w:val="000000" w:themeColor="text1"/>
        </w:rPr>
        <w:t>u marché.</w:t>
      </w:r>
    </w:p>
    <w:p w14:paraId="669CC604" w14:textId="77777777" w:rsidR="00607FE4" w:rsidRDefault="00607FE4" w:rsidP="00EF08F5">
      <w:pPr>
        <w:spacing w:after="0" w:line="240" w:lineRule="auto"/>
        <w:ind w:left="567"/>
        <w:jc w:val="both"/>
        <w:rPr>
          <w:rFonts w:ascii="Arial" w:hAnsi="Arial" w:cs="Arial"/>
          <w:color w:val="000000" w:themeColor="text1"/>
        </w:rPr>
      </w:pPr>
    </w:p>
    <w:p w14:paraId="4946B352" w14:textId="39B97D1D" w:rsidR="00DE3A8C" w:rsidRPr="003A4998" w:rsidRDefault="00DE3A8C" w:rsidP="00EF08F5">
      <w:pPr>
        <w:spacing w:after="60" w:line="240" w:lineRule="auto"/>
        <w:ind w:left="567"/>
        <w:jc w:val="both"/>
        <w:rPr>
          <w:rFonts w:ascii="Arial" w:hAnsi="Arial" w:cs="Arial"/>
          <w:color w:val="000000" w:themeColor="text1"/>
        </w:rPr>
      </w:pPr>
      <w:r>
        <w:rPr>
          <w:rFonts w:ascii="Arial" w:hAnsi="Arial" w:cs="Arial"/>
          <w:color w:val="000000" w:themeColor="text1"/>
        </w:rPr>
        <w:t>I</w:t>
      </w:r>
      <w:r w:rsidRPr="003A4998">
        <w:rPr>
          <w:rFonts w:ascii="Arial" w:hAnsi="Arial" w:cs="Arial"/>
          <w:color w:val="000000" w:themeColor="text1"/>
        </w:rPr>
        <w:t xml:space="preserve">l </w:t>
      </w:r>
      <w:r>
        <w:rPr>
          <w:rFonts w:ascii="Arial" w:hAnsi="Arial" w:cs="Arial"/>
          <w:color w:val="000000" w:themeColor="text1"/>
        </w:rPr>
        <w:t>est</w:t>
      </w:r>
      <w:r w:rsidRPr="003A4998">
        <w:rPr>
          <w:rFonts w:ascii="Arial" w:hAnsi="Arial" w:cs="Arial"/>
          <w:color w:val="000000" w:themeColor="text1"/>
        </w:rPr>
        <w:t xml:space="preserve"> interdit aux candidats de se présenter en agissant à la fois en qualité de :</w:t>
      </w:r>
    </w:p>
    <w:p w14:paraId="77BD41AA" w14:textId="69E75A2D" w:rsidR="00DE3A8C" w:rsidRPr="001C7786" w:rsidRDefault="00DE3A8C" w:rsidP="00EE767E">
      <w:pPr>
        <w:numPr>
          <w:ilvl w:val="0"/>
          <w:numId w:val="8"/>
        </w:numPr>
        <w:suppressAutoHyphens/>
        <w:spacing w:after="60" w:line="240" w:lineRule="auto"/>
        <w:ind w:left="1468" w:hanging="357"/>
        <w:jc w:val="both"/>
        <w:rPr>
          <w:rFonts w:ascii="Arial" w:hAnsi="Arial" w:cs="Arial"/>
          <w:color w:val="000000" w:themeColor="text1"/>
        </w:rPr>
      </w:pPr>
      <w:r w:rsidRPr="003A4998">
        <w:rPr>
          <w:rFonts w:ascii="Arial" w:hAnsi="Arial" w:cs="Arial"/>
          <w:color w:val="000000" w:themeColor="text1"/>
        </w:rPr>
        <w:t>Candidat individuel et de membres d’un ou plusieurs groupements ;</w:t>
      </w:r>
    </w:p>
    <w:p w14:paraId="6791A5BD" w14:textId="1098E377" w:rsidR="00DE3A8C" w:rsidRPr="001C7786" w:rsidRDefault="00DE3A8C" w:rsidP="00EE767E">
      <w:pPr>
        <w:numPr>
          <w:ilvl w:val="0"/>
          <w:numId w:val="8"/>
        </w:numPr>
        <w:suppressAutoHyphens/>
        <w:spacing w:after="60" w:line="240" w:lineRule="auto"/>
        <w:ind w:left="1468" w:hanging="357"/>
        <w:jc w:val="both"/>
        <w:rPr>
          <w:rFonts w:ascii="Arial" w:hAnsi="Arial" w:cs="Arial"/>
          <w:color w:val="000000" w:themeColor="text1"/>
        </w:rPr>
      </w:pPr>
      <w:r w:rsidRPr="003A4998">
        <w:rPr>
          <w:rFonts w:ascii="Arial" w:hAnsi="Arial" w:cs="Arial"/>
          <w:color w:val="000000" w:themeColor="text1"/>
        </w:rPr>
        <w:t>Membres de plusieurs groupements ;</w:t>
      </w:r>
    </w:p>
    <w:p w14:paraId="0BB107AE" w14:textId="35832AA2" w:rsidR="00DE3A8C" w:rsidRPr="001C7786" w:rsidRDefault="001C7786" w:rsidP="001C7786">
      <w:pPr>
        <w:ind w:left="1418" w:hanging="284"/>
        <w:jc w:val="both"/>
        <w:rPr>
          <w:rFonts w:ascii="Arial" w:hAnsi="Arial" w:cs="Arial"/>
          <w:color w:val="000000" w:themeColor="text1"/>
        </w:rPr>
      </w:pPr>
      <w:r>
        <w:rPr>
          <w:rFonts w:ascii="Arial" w:hAnsi="Arial" w:cs="Arial"/>
          <w:color w:val="000000" w:themeColor="text1"/>
        </w:rPr>
        <w:t xml:space="preserve">-   </w:t>
      </w:r>
      <w:r w:rsidR="00DE3A8C" w:rsidRPr="001C7786">
        <w:rPr>
          <w:rFonts w:ascii="Arial" w:hAnsi="Arial" w:cs="Arial"/>
          <w:color w:val="000000" w:themeColor="text1"/>
        </w:rPr>
        <w:t>Mandataire de plus d’un groupement.</w:t>
      </w:r>
      <w:r w:rsidRPr="001C7786">
        <w:rPr>
          <w:rFonts w:ascii="Arial" w:hAnsi="Arial" w:cs="Arial"/>
          <w:color w:val="000000" w:themeColor="text1"/>
        </w:rPr>
        <w:t xml:space="preserve"> (application</w:t>
      </w:r>
      <w:r w:rsidR="001257B1">
        <w:rPr>
          <w:rFonts w:ascii="Arial" w:hAnsi="Arial" w:cs="Arial"/>
          <w:color w:val="000000" w:themeColor="text1"/>
        </w:rPr>
        <w:t xml:space="preserve"> </w:t>
      </w:r>
      <w:r w:rsidRPr="001C7786">
        <w:rPr>
          <w:rFonts w:ascii="Arial" w:hAnsi="Arial" w:cs="Arial"/>
          <w:color w:val="000000" w:themeColor="text1"/>
        </w:rPr>
        <w:t>des articles R. 2142-21 et R. 2142-23 du code de la commande publique)</w:t>
      </w:r>
    </w:p>
    <w:p w14:paraId="53BEF39E" w14:textId="77777777" w:rsidR="00DE3A8C" w:rsidRDefault="00DE3A8C" w:rsidP="00DE3A8C">
      <w:pPr>
        <w:pStyle w:val="Paragraphedeliste"/>
        <w:spacing w:after="0"/>
        <w:rPr>
          <w:rFonts w:ascii="Arial" w:hAnsi="Arial" w:cs="Arial"/>
          <w:color w:val="000000" w:themeColor="text1"/>
        </w:rPr>
      </w:pPr>
    </w:p>
    <w:p w14:paraId="5F94C8C4" w14:textId="09D780D9" w:rsidR="00DE3A8C" w:rsidRPr="003A4998" w:rsidRDefault="00607FE4" w:rsidP="00EF08F5">
      <w:pPr>
        <w:spacing w:after="0" w:line="240" w:lineRule="auto"/>
        <w:ind w:left="567"/>
        <w:jc w:val="both"/>
        <w:rPr>
          <w:rFonts w:ascii="Arial" w:hAnsi="Arial" w:cs="Arial"/>
          <w:color w:val="000000" w:themeColor="text1"/>
        </w:rPr>
      </w:pPr>
      <w:r>
        <w:rPr>
          <w:rFonts w:ascii="Arial" w:hAnsi="Arial" w:cs="Arial"/>
          <w:color w:val="000000" w:themeColor="text1"/>
        </w:rPr>
        <w:t xml:space="preserve">Si ces règles ne sont pas respectées, </w:t>
      </w:r>
      <w:r w:rsidR="00A07366">
        <w:rPr>
          <w:rFonts w:ascii="Arial" w:hAnsi="Arial" w:cs="Arial"/>
          <w:color w:val="000000" w:themeColor="text1"/>
        </w:rPr>
        <w:t>chacune des</w:t>
      </w:r>
      <w:r>
        <w:rPr>
          <w:rFonts w:ascii="Arial" w:hAnsi="Arial" w:cs="Arial"/>
          <w:color w:val="000000" w:themeColor="text1"/>
        </w:rPr>
        <w:t xml:space="preserve"> candidature</w:t>
      </w:r>
      <w:r w:rsidR="00A07366">
        <w:rPr>
          <w:rFonts w:ascii="Arial" w:hAnsi="Arial" w:cs="Arial"/>
          <w:color w:val="000000" w:themeColor="text1"/>
        </w:rPr>
        <w:t>s concernée</w:t>
      </w:r>
      <w:r w:rsidR="007937F9">
        <w:rPr>
          <w:rFonts w:ascii="Arial" w:hAnsi="Arial" w:cs="Arial"/>
          <w:color w:val="000000" w:themeColor="text1"/>
        </w:rPr>
        <w:t>s</w:t>
      </w:r>
      <w:r>
        <w:rPr>
          <w:rFonts w:ascii="Arial" w:hAnsi="Arial" w:cs="Arial"/>
          <w:color w:val="000000" w:themeColor="text1"/>
        </w:rPr>
        <w:t xml:space="preserve"> sera rejetée.</w:t>
      </w:r>
    </w:p>
    <w:p w14:paraId="69E6F545" w14:textId="77777777" w:rsidR="00DE3A8C" w:rsidRPr="003A4998" w:rsidRDefault="00DE3A8C" w:rsidP="00EF08F5">
      <w:pPr>
        <w:spacing w:after="0" w:line="240" w:lineRule="auto"/>
        <w:ind w:left="567"/>
        <w:jc w:val="both"/>
        <w:rPr>
          <w:rFonts w:ascii="Arial" w:hAnsi="Arial" w:cs="Arial"/>
          <w:color w:val="000000" w:themeColor="text1"/>
        </w:rPr>
      </w:pPr>
    </w:p>
    <w:p w14:paraId="5CB90BFD" w14:textId="6A738739" w:rsidR="00DE3A8C" w:rsidRPr="003A4998" w:rsidRDefault="00DE3A8C" w:rsidP="00EF08F5">
      <w:pPr>
        <w:spacing w:after="60" w:line="240" w:lineRule="auto"/>
        <w:ind w:left="567"/>
        <w:jc w:val="both"/>
        <w:rPr>
          <w:rFonts w:ascii="Arial" w:hAnsi="Arial" w:cs="Arial"/>
          <w:color w:val="000000" w:themeColor="text1"/>
        </w:rPr>
      </w:pPr>
      <w:r w:rsidRPr="003A4998">
        <w:rPr>
          <w:rFonts w:ascii="Arial" w:hAnsi="Arial" w:cs="Arial"/>
          <w:color w:val="000000" w:themeColor="text1"/>
        </w:rPr>
        <w:t xml:space="preserve">Les candidatures et les offres sont présentées : </w:t>
      </w:r>
    </w:p>
    <w:p w14:paraId="26E09B4F" w14:textId="7C576939" w:rsidR="00DE3A8C" w:rsidRPr="001C7786" w:rsidRDefault="00DE3A8C" w:rsidP="00EE767E">
      <w:pPr>
        <w:pStyle w:val="Paragraphedeliste"/>
        <w:numPr>
          <w:ilvl w:val="0"/>
          <w:numId w:val="30"/>
        </w:numPr>
        <w:spacing w:after="60" w:line="240" w:lineRule="auto"/>
        <w:contextualSpacing w:val="0"/>
        <w:jc w:val="both"/>
        <w:rPr>
          <w:rFonts w:ascii="Arial" w:hAnsi="Arial" w:cs="Arial"/>
          <w:color w:val="000000" w:themeColor="text1"/>
        </w:rPr>
      </w:pPr>
      <w:r w:rsidRPr="003A4998">
        <w:rPr>
          <w:rFonts w:ascii="Arial" w:hAnsi="Arial" w:cs="Arial"/>
          <w:color w:val="000000" w:themeColor="text1"/>
        </w:rPr>
        <w:t>Soit par l’ensemble des membres du groupement</w:t>
      </w:r>
      <w:r>
        <w:rPr>
          <w:rFonts w:ascii="Arial" w:hAnsi="Arial" w:cs="Arial"/>
          <w:color w:val="000000" w:themeColor="text1"/>
        </w:rPr>
        <w:t> ;</w:t>
      </w:r>
    </w:p>
    <w:p w14:paraId="11B2F0EE" w14:textId="77777777" w:rsidR="00DE3A8C" w:rsidRPr="001C7786" w:rsidRDefault="00DE3A8C" w:rsidP="00EE767E">
      <w:pPr>
        <w:pStyle w:val="Paragraphedeliste"/>
        <w:numPr>
          <w:ilvl w:val="0"/>
          <w:numId w:val="30"/>
        </w:numPr>
        <w:spacing w:after="0" w:line="240" w:lineRule="auto"/>
        <w:jc w:val="both"/>
        <w:rPr>
          <w:rFonts w:ascii="Arial" w:hAnsi="Arial" w:cs="Arial"/>
          <w:color w:val="000000" w:themeColor="text1"/>
        </w:rPr>
      </w:pPr>
      <w:r w:rsidRPr="001C7786">
        <w:rPr>
          <w:rFonts w:ascii="Arial" w:hAnsi="Arial" w:cs="Arial"/>
          <w:color w:val="000000" w:themeColor="text1"/>
        </w:rPr>
        <w:t>Soit par un mandataire qui justifie des habilitations nécessaires pour représenter les autres membres du groupement.</w:t>
      </w:r>
    </w:p>
    <w:p w14:paraId="18D19C07" w14:textId="77777777" w:rsidR="00DE3A8C" w:rsidRPr="003A4998" w:rsidRDefault="00DE3A8C" w:rsidP="00DE3A8C">
      <w:pPr>
        <w:spacing w:after="0" w:line="240" w:lineRule="auto"/>
        <w:ind w:left="708"/>
        <w:jc w:val="both"/>
        <w:rPr>
          <w:rFonts w:ascii="Arial" w:hAnsi="Arial" w:cs="Arial"/>
          <w:color w:val="000000" w:themeColor="text1"/>
        </w:rPr>
      </w:pPr>
    </w:p>
    <w:p w14:paraId="47A2E902" w14:textId="5646E5E8" w:rsidR="00DE3A8C" w:rsidRPr="00640604" w:rsidRDefault="00DE3A8C" w:rsidP="00B85F4A">
      <w:pPr>
        <w:pStyle w:val="Titre2"/>
        <w:numPr>
          <w:ilvl w:val="1"/>
          <w:numId w:val="11"/>
        </w:numPr>
        <w:tabs>
          <w:tab w:val="left" w:pos="0"/>
        </w:tabs>
        <w:spacing w:before="0"/>
        <w:ind w:left="1134" w:hanging="567"/>
      </w:pPr>
      <w:r w:rsidRPr="0086269B">
        <w:t xml:space="preserve">Sous-traitance </w:t>
      </w:r>
    </w:p>
    <w:p w14:paraId="3C8A01B9" w14:textId="4CF0E1DF" w:rsidR="00DE3A8C" w:rsidRPr="00D70C1D" w:rsidRDefault="00DE3A8C" w:rsidP="00EF08F5">
      <w:pPr>
        <w:spacing w:after="0" w:line="240" w:lineRule="auto"/>
        <w:ind w:left="567"/>
        <w:jc w:val="both"/>
        <w:rPr>
          <w:rFonts w:ascii="Arial" w:hAnsi="Arial" w:cs="Arial"/>
          <w:bCs/>
        </w:rPr>
      </w:pPr>
      <w:r w:rsidRPr="0071650A">
        <w:rPr>
          <w:rFonts w:ascii="Arial" w:hAnsi="Arial" w:cs="Arial"/>
          <w:bCs/>
        </w:rPr>
        <w:t xml:space="preserve">La sous-traitance est autorisée dans les conditions des articles R. 2193-1 à R. 2193-22 du </w:t>
      </w:r>
      <w:r>
        <w:rPr>
          <w:rFonts w:ascii="Arial" w:hAnsi="Arial" w:cs="Arial"/>
          <w:bCs/>
        </w:rPr>
        <w:t>c</w:t>
      </w:r>
      <w:r w:rsidRPr="003A4998">
        <w:rPr>
          <w:rFonts w:ascii="Arial" w:hAnsi="Arial" w:cs="Arial"/>
          <w:bCs/>
        </w:rPr>
        <w:t>ode de la commande publique.</w:t>
      </w:r>
    </w:p>
    <w:p w14:paraId="1570DFA4" w14:textId="77777777" w:rsidR="00DE3A8C" w:rsidRPr="00C40271" w:rsidRDefault="00DE3A8C" w:rsidP="00EF08F5">
      <w:pPr>
        <w:spacing w:after="0" w:line="240" w:lineRule="auto"/>
        <w:ind w:left="567"/>
        <w:jc w:val="both"/>
        <w:rPr>
          <w:rFonts w:ascii="Arial" w:hAnsi="Arial" w:cs="Arial"/>
          <w:bCs/>
        </w:rPr>
      </w:pPr>
      <w:r w:rsidRPr="00C40271">
        <w:rPr>
          <w:rFonts w:ascii="Arial" w:hAnsi="Arial" w:cs="Arial"/>
          <w:bCs/>
        </w:rPr>
        <w:t>La sous-traitance de la totalité du marché est prohibée.</w:t>
      </w:r>
    </w:p>
    <w:p w14:paraId="26404A5B" w14:textId="77777777" w:rsidR="00DE3A8C" w:rsidRPr="003A4998" w:rsidRDefault="00DE3A8C" w:rsidP="00EF08F5">
      <w:pPr>
        <w:spacing w:after="0" w:line="240" w:lineRule="auto"/>
        <w:ind w:left="567"/>
        <w:jc w:val="both"/>
        <w:rPr>
          <w:rFonts w:ascii="Arial" w:hAnsi="Arial" w:cs="Arial"/>
          <w:bCs/>
        </w:rPr>
      </w:pPr>
    </w:p>
    <w:p w14:paraId="0B714C3E" w14:textId="4B87657B" w:rsidR="00DE3A8C" w:rsidRDefault="00DE3A8C" w:rsidP="00EF08F5">
      <w:pPr>
        <w:spacing w:after="0" w:line="240" w:lineRule="auto"/>
        <w:ind w:left="567"/>
        <w:jc w:val="both"/>
        <w:rPr>
          <w:rFonts w:ascii="Arial" w:hAnsi="Arial" w:cs="Arial"/>
          <w:bCs/>
        </w:rPr>
      </w:pPr>
      <w:r w:rsidRPr="003A4998">
        <w:rPr>
          <w:rFonts w:ascii="Arial" w:hAnsi="Arial" w:cs="Arial"/>
          <w:bCs/>
        </w:rPr>
        <w:t xml:space="preserve">Si le </w:t>
      </w:r>
      <w:r>
        <w:rPr>
          <w:rFonts w:ascii="Arial" w:hAnsi="Arial" w:cs="Arial"/>
          <w:bCs/>
        </w:rPr>
        <w:t>candidat</w:t>
      </w:r>
      <w:r w:rsidRPr="003A4998">
        <w:rPr>
          <w:rFonts w:ascii="Arial" w:hAnsi="Arial" w:cs="Arial"/>
          <w:bCs/>
        </w:rPr>
        <w:t xml:space="preserve"> souhaite présenter un ou plusieurs sous-traitants</w:t>
      </w:r>
      <w:r w:rsidR="00A07366">
        <w:rPr>
          <w:rFonts w:ascii="Arial" w:hAnsi="Arial" w:cs="Arial"/>
          <w:bCs/>
        </w:rPr>
        <w:t xml:space="preserve"> au stade de la candidature</w:t>
      </w:r>
      <w:r w:rsidRPr="003A4998">
        <w:rPr>
          <w:rFonts w:ascii="Arial" w:hAnsi="Arial" w:cs="Arial"/>
          <w:bCs/>
        </w:rPr>
        <w:t xml:space="preserve">, </w:t>
      </w:r>
      <w:r>
        <w:rPr>
          <w:rFonts w:ascii="Arial" w:hAnsi="Arial" w:cs="Arial"/>
          <w:bCs/>
        </w:rPr>
        <w:t>il doit demander leur agrément et l’acceptation de leur condition de paiement.</w:t>
      </w:r>
    </w:p>
    <w:p w14:paraId="1486AF6F" w14:textId="77777777" w:rsidR="00DE3A8C" w:rsidRDefault="00DE3A8C" w:rsidP="00EF08F5">
      <w:pPr>
        <w:spacing w:after="0" w:line="240" w:lineRule="auto"/>
        <w:ind w:left="567"/>
        <w:jc w:val="both"/>
        <w:rPr>
          <w:rFonts w:ascii="Arial" w:hAnsi="Arial" w:cs="Arial"/>
          <w:bCs/>
        </w:rPr>
      </w:pPr>
    </w:p>
    <w:p w14:paraId="0E04DEB0" w14:textId="77777777" w:rsidR="00DE3A8C" w:rsidRPr="003A4998" w:rsidRDefault="00DE3A8C" w:rsidP="00EF08F5">
      <w:pPr>
        <w:pStyle w:val="Paragraphedeliste"/>
        <w:spacing w:after="0" w:line="240" w:lineRule="auto"/>
        <w:ind w:left="567"/>
        <w:jc w:val="both"/>
        <w:rPr>
          <w:rFonts w:ascii="Arial" w:hAnsi="Arial" w:cs="Arial"/>
        </w:rPr>
      </w:pPr>
      <w:r w:rsidRPr="003A4998">
        <w:rPr>
          <w:rFonts w:ascii="Arial" w:hAnsi="Arial" w:cs="Arial"/>
        </w:rPr>
        <w:t>Cet</w:t>
      </w:r>
      <w:r>
        <w:rPr>
          <w:rFonts w:ascii="Arial" w:hAnsi="Arial" w:cs="Arial"/>
        </w:rPr>
        <w:t>te</w:t>
      </w:r>
      <w:r w:rsidRPr="003A4998">
        <w:rPr>
          <w:rFonts w:ascii="Arial" w:hAnsi="Arial" w:cs="Arial"/>
        </w:rPr>
        <w:t xml:space="preserve"> </w:t>
      </w:r>
      <w:r>
        <w:rPr>
          <w:rFonts w:ascii="Arial" w:hAnsi="Arial" w:cs="Arial"/>
        </w:rPr>
        <w:t>demande</w:t>
      </w:r>
      <w:r w:rsidRPr="003A4998">
        <w:rPr>
          <w:rFonts w:ascii="Arial" w:hAnsi="Arial" w:cs="Arial"/>
        </w:rPr>
        <w:t xml:space="preserve"> peut être présenté</w:t>
      </w:r>
      <w:r>
        <w:rPr>
          <w:rFonts w:ascii="Arial" w:hAnsi="Arial" w:cs="Arial"/>
        </w:rPr>
        <w:t>e</w:t>
      </w:r>
      <w:r w:rsidRPr="003A4998">
        <w:rPr>
          <w:rFonts w:ascii="Arial" w:hAnsi="Arial" w:cs="Arial"/>
        </w:rPr>
        <w:t xml:space="preserve"> sous la forme du formulaire DC4 dûment complété, dans sa version mise à jour, ou de tout document contenant les mêmes informations.</w:t>
      </w:r>
    </w:p>
    <w:p w14:paraId="6BDFC39A" w14:textId="77777777" w:rsidR="00DE3A8C" w:rsidRPr="003A4998" w:rsidRDefault="00DE3A8C" w:rsidP="00EF08F5">
      <w:pPr>
        <w:pStyle w:val="Paragraphedeliste"/>
        <w:spacing w:after="0" w:line="240" w:lineRule="auto"/>
        <w:ind w:left="567"/>
        <w:jc w:val="both"/>
        <w:rPr>
          <w:rFonts w:ascii="Arial" w:hAnsi="Arial" w:cs="Arial"/>
        </w:rPr>
      </w:pPr>
    </w:p>
    <w:p w14:paraId="025FD798" w14:textId="77777777" w:rsidR="00DE3A8C" w:rsidRPr="0071650A" w:rsidRDefault="00DE3A8C" w:rsidP="00EF08F5">
      <w:pPr>
        <w:pStyle w:val="Paragraphedeliste"/>
        <w:spacing w:after="0" w:line="240" w:lineRule="auto"/>
        <w:ind w:left="567"/>
        <w:jc w:val="both"/>
        <w:rPr>
          <w:rFonts w:ascii="Arial" w:hAnsi="Arial" w:cs="Arial"/>
        </w:rPr>
      </w:pPr>
      <w:r w:rsidRPr="003A4998">
        <w:rPr>
          <w:rFonts w:ascii="Arial" w:hAnsi="Arial" w:cs="Arial"/>
        </w:rPr>
        <w:t xml:space="preserve">Le formulaire est disponible sur le site du ministère de l'économie à l'adresse suivante : </w:t>
      </w:r>
      <w:hyperlink r:id="rId14" w:history="1">
        <w:r w:rsidRPr="00A9578F">
          <w:rPr>
            <w:rStyle w:val="Lienhypertexte"/>
            <w:rFonts w:ascii="Arial" w:hAnsi="Arial" w:cs="Arial"/>
          </w:rPr>
          <w:t>http://www.economie.gouv.fr/daj/formulaires-declaration-du-candidat</w:t>
        </w:r>
      </w:hyperlink>
      <w:r>
        <w:rPr>
          <w:rStyle w:val="Lienhypertexte"/>
          <w:rFonts w:ascii="Arial" w:hAnsi="Arial" w:cs="Arial"/>
          <w:color w:val="auto"/>
        </w:rPr>
        <w:t>.</w:t>
      </w:r>
    </w:p>
    <w:p w14:paraId="1B698DC5" w14:textId="77777777" w:rsidR="00D70C1D" w:rsidRPr="00D70C1D" w:rsidRDefault="00D70C1D" w:rsidP="00D70C1D">
      <w:pPr>
        <w:spacing w:after="0" w:line="240" w:lineRule="auto"/>
        <w:jc w:val="both"/>
        <w:rPr>
          <w:rFonts w:ascii="Arial" w:hAnsi="Arial" w:cs="Arial"/>
        </w:rPr>
      </w:pPr>
    </w:p>
    <w:p w14:paraId="761D03C6" w14:textId="49BFD2B3" w:rsidR="00DE3A8C" w:rsidRDefault="00DE3A8C" w:rsidP="00DE3A8C">
      <w:pPr>
        <w:rPr>
          <w:rFonts w:ascii="Arial" w:hAnsi="Arial" w:cs="Arial"/>
          <w:b/>
          <w:color w:val="000000" w:themeColor="text1"/>
        </w:rPr>
      </w:pPr>
    </w:p>
    <w:p w14:paraId="5226AADB" w14:textId="77777777" w:rsidR="00DE3A8C" w:rsidRPr="0086269B" w:rsidRDefault="00DE3A8C" w:rsidP="00DE3A8C">
      <w:pPr>
        <w:pStyle w:val="Titre1"/>
        <w:spacing w:before="0" w:after="0"/>
      </w:pPr>
      <w:bookmarkStart w:id="535" w:name="_Toc83031673"/>
      <w:r>
        <w:t xml:space="preserve">Article 8. </w:t>
      </w:r>
      <w:r w:rsidRPr="0086269B">
        <w:t>Contenu de votre dossier de candidature</w:t>
      </w:r>
      <w:bookmarkEnd w:id="535"/>
    </w:p>
    <w:p w14:paraId="30756B00" w14:textId="3A4EFD5D" w:rsidR="00DE3A8C" w:rsidRPr="00EF3E6E" w:rsidRDefault="00DE3A8C" w:rsidP="00DE3A8C">
      <w:pPr>
        <w:pStyle w:val="Sansinterligne"/>
        <w:ind w:left="567"/>
        <w:jc w:val="both"/>
        <w:rPr>
          <w:rFonts w:ascii="Arial" w:hAnsi="Arial" w:cs="Arial"/>
          <w:color w:val="000000" w:themeColor="text1"/>
        </w:rPr>
      </w:pPr>
      <w:r>
        <w:rPr>
          <w:rFonts w:ascii="Arial" w:hAnsi="Arial" w:cs="Arial"/>
          <w:noProof/>
          <w:color w:val="000000" w:themeColor="text1"/>
        </w:rPr>
        <mc:AlternateContent>
          <mc:Choice Requires="wps">
            <w:drawing>
              <wp:anchor distT="4294967294" distB="4294967294" distL="114300" distR="114300" simplePos="0" relativeHeight="251658260" behindDoc="0" locked="0" layoutInCell="1" allowOverlap="1" wp14:anchorId="0B378BCE" wp14:editId="76C68E53">
                <wp:simplePos x="0" y="0"/>
                <wp:positionH relativeFrom="column">
                  <wp:posOffset>43815</wp:posOffset>
                </wp:positionH>
                <wp:positionV relativeFrom="paragraph">
                  <wp:posOffset>81279</wp:posOffset>
                </wp:positionV>
                <wp:extent cx="6279515" cy="0"/>
                <wp:effectExtent l="0" t="38100" r="45085" b="3810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55B1634">
              <v:line id="Connecteur droit 29" style="position:absolute;z-index:25165826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45pt,6.4pt" to="497.9pt,6.4pt" w14:anchorId="11A61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">
                <v:stroke joinstyle="miter"/>
                <o:lock v:ext="edit" shapetype="f"/>
              </v:line>
            </w:pict>
          </mc:Fallback>
        </mc:AlternateContent>
      </w:r>
    </w:p>
    <w:p w14:paraId="68188375" w14:textId="77777777" w:rsidR="00DE3A8C" w:rsidRDefault="00DE3A8C" w:rsidP="00DE3A8C">
      <w:pPr>
        <w:pStyle w:val="Sansinterligne"/>
        <w:jc w:val="both"/>
        <w:rPr>
          <w:rFonts w:ascii="Arial" w:hAnsi="Arial" w:cs="Arial"/>
          <w:color w:val="000000" w:themeColor="text1"/>
        </w:rPr>
      </w:pPr>
    </w:p>
    <w:p w14:paraId="0F78081B" w14:textId="77777777" w:rsidR="00DE3A8C" w:rsidRPr="00F5446C" w:rsidRDefault="00DE3A8C" w:rsidP="00EE767E">
      <w:pPr>
        <w:pStyle w:val="Paragraphedeliste"/>
        <w:keepNext/>
        <w:keepLines/>
        <w:numPr>
          <w:ilvl w:val="0"/>
          <w:numId w:val="11"/>
        </w:numPr>
        <w:spacing w:before="160" w:after="0"/>
        <w:contextualSpacing w:val="0"/>
        <w:jc w:val="both"/>
        <w:outlineLvl w:val="1"/>
        <w:rPr>
          <w:rFonts w:ascii="Arial" w:eastAsiaTheme="majorEastAsia" w:hAnsi="Arial" w:cstheme="majorBidi"/>
          <w:b/>
          <w:vanish/>
          <w:color w:val="2F5496" w:themeColor="accent1" w:themeShade="BF"/>
          <w:sz w:val="28"/>
          <w:szCs w:val="26"/>
        </w:rPr>
      </w:pPr>
    </w:p>
    <w:p w14:paraId="2AF4C76E" w14:textId="07D3B585" w:rsidR="00DE3A8C" w:rsidRPr="00640604" w:rsidRDefault="00DE3A8C" w:rsidP="00640604">
      <w:pPr>
        <w:pStyle w:val="Titre2"/>
        <w:numPr>
          <w:ilvl w:val="1"/>
          <w:numId w:val="11"/>
        </w:numPr>
        <w:tabs>
          <w:tab w:val="left" w:pos="0"/>
        </w:tabs>
        <w:spacing w:before="0"/>
        <w:ind w:left="1134" w:hanging="567"/>
      </w:pPr>
      <w:r>
        <w:t>Documents à remettre dans le dossier de candidature</w:t>
      </w:r>
    </w:p>
    <w:p w14:paraId="375F033C" w14:textId="6D5686DC" w:rsidR="00DE3A8C" w:rsidRPr="00497E73" w:rsidRDefault="00DE3A8C" w:rsidP="00EF08F5">
      <w:pPr>
        <w:spacing w:after="0" w:line="240" w:lineRule="auto"/>
        <w:ind w:left="567"/>
        <w:jc w:val="both"/>
        <w:rPr>
          <w:rFonts w:ascii="Arial" w:hAnsi="Arial" w:cs="Arial"/>
          <w:color w:val="000000" w:themeColor="text1"/>
        </w:rPr>
      </w:pPr>
      <w:r w:rsidRPr="003A4998">
        <w:rPr>
          <w:rFonts w:ascii="Arial" w:hAnsi="Arial" w:cs="Arial"/>
          <w:color w:val="000000" w:themeColor="text1"/>
        </w:rPr>
        <w:t xml:space="preserve">Chaque candidat doit produire </w:t>
      </w:r>
      <w:r w:rsidRPr="003A4998">
        <w:rPr>
          <w:rFonts w:ascii="Arial" w:hAnsi="Arial" w:cs="Arial"/>
          <w:b/>
          <w:bCs/>
          <w:color w:val="000000" w:themeColor="text1"/>
        </w:rPr>
        <w:t xml:space="preserve">un dossier complet </w:t>
      </w:r>
      <w:r>
        <w:rPr>
          <w:rFonts w:ascii="Arial" w:hAnsi="Arial" w:cs="Arial"/>
          <w:color w:val="000000" w:themeColor="text1"/>
        </w:rPr>
        <w:t>qui comprend</w:t>
      </w:r>
      <w:r w:rsidRPr="003A4998">
        <w:rPr>
          <w:rFonts w:ascii="Arial" w:hAnsi="Arial" w:cs="Arial"/>
          <w:color w:val="000000" w:themeColor="text1"/>
        </w:rPr>
        <w:t xml:space="preserve"> obligatoirement les éléments suivants :</w:t>
      </w:r>
    </w:p>
    <w:tbl>
      <w:tblPr>
        <w:tblStyle w:val="Grilledutableau"/>
        <w:tblW w:w="9639" w:type="dxa"/>
        <w:tblInd w:w="108" w:type="dxa"/>
        <w:tblLook w:val="04A0" w:firstRow="1" w:lastRow="0" w:firstColumn="1" w:lastColumn="0" w:noHBand="0" w:noVBand="1"/>
      </w:tblPr>
      <w:tblGrid>
        <w:gridCol w:w="2014"/>
        <w:gridCol w:w="7625"/>
      </w:tblGrid>
      <w:tr w:rsidR="00DE3A8C" w:rsidRPr="003A4998" w14:paraId="7286B587" w14:textId="77777777" w:rsidTr="00BB3E7F">
        <w:trPr>
          <w:trHeight w:val="9178"/>
        </w:trPr>
        <w:tc>
          <w:tcPr>
            <w:tcW w:w="2014" w:type="dxa"/>
            <w:vAlign w:val="center"/>
          </w:tcPr>
          <w:p w14:paraId="530BE80B" w14:textId="77777777" w:rsidR="00DE3A8C" w:rsidRPr="003A4998" w:rsidRDefault="00DE3A8C" w:rsidP="00BB3E7F">
            <w:pPr>
              <w:adjustRightInd w:val="0"/>
              <w:spacing w:before="120" w:after="120"/>
              <w:jc w:val="center"/>
              <w:rPr>
                <w:rFonts w:ascii="Arial" w:eastAsia="Times New Roman" w:hAnsi="Arial" w:cs="Arial"/>
                <w:b/>
                <w:bCs/>
              </w:rPr>
            </w:pPr>
            <w:r w:rsidRPr="003A4998">
              <w:rPr>
                <w:rFonts w:ascii="Arial" w:eastAsia="Times New Roman" w:hAnsi="Arial" w:cs="Arial"/>
                <w:b/>
                <w:bCs/>
              </w:rPr>
              <w:lastRenderedPageBreak/>
              <w:t>Capacité administrative et juridique</w:t>
            </w:r>
          </w:p>
        </w:tc>
        <w:tc>
          <w:tcPr>
            <w:tcW w:w="7625" w:type="dxa"/>
          </w:tcPr>
          <w:p w14:paraId="0AD1C045" w14:textId="77777777" w:rsidR="00DE3A8C" w:rsidRPr="003A4998" w:rsidRDefault="00DE3A8C" w:rsidP="00EE767E">
            <w:pPr>
              <w:pStyle w:val="Paragraphedeliste"/>
              <w:widowControl w:val="0"/>
              <w:numPr>
                <w:ilvl w:val="4"/>
                <w:numId w:val="9"/>
              </w:numPr>
              <w:autoSpaceDE w:val="0"/>
              <w:autoSpaceDN w:val="0"/>
              <w:adjustRightInd w:val="0"/>
              <w:spacing w:before="120" w:after="120"/>
              <w:ind w:right="181"/>
              <w:contextualSpacing w:val="0"/>
              <w:jc w:val="both"/>
              <w:rPr>
                <w:rFonts w:ascii="Arial" w:eastAsia="Times New Roman" w:hAnsi="Arial" w:cs="Arial"/>
              </w:rPr>
            </w:pPr>
            <w:r w:rsidRPr="003A4998">
              <w:rPr>
                <w:rFonts w:ascii="Arial" w:eastAsia="Times New Roman" w:hAnsi="Arial" w:cs="Arial"/>
                <w:b/>
                <w:bCs/>
              </w:rPr>
              <w:t>Une lettre de candidature</w:t>
            </w:r>
            <w:r w:rsidRPr="003A4998">
              <w:rPr>
                <w:rFonts w:ascii="Arial" w:eastAsia="Times New Roman" w:hAnsi="Arial" w:cs="Arial"/>
              </w:rPr>
              <w:t xml:space="preserve"> : sous la forme notamment du formulaire DC1 (dans sa dernière version en vigueur), dûment complété ou de tout document contenant les mêmes informations. </w:t>
            </w:r>
          </w:p>
          <w:p w14:paraId="2BC9DB7A" w14:textId="77777777" w:rsidR="00DE3A8C" w:rsidRPr="00BD2F2C" w:rsidRDefault="00DE3A8C" w:rsidP="00BB3E7F">
            <w:pPr>
              <w:widowControl w:val="0"/>
              <w:tabs>
                <w:tab w:val="left" w:pos="400"/>
              </w:tabs>
              <w:autoSpaceDE w:val="0"/>
              <w:autoSpaceDN w:val="0"/>
              <w:adjustRightInd w:val="0"/>
              <w:spacing w:before="120" w:after="120"/>
              <w:ind w:left="318" w:right="181"/>
              <w:jc w:val="both"/>
              <w:rPr>
                <w:rFonts w:ascii="Arial" w:eastAsia="Times New Roman" w:hAnsi="Arial" w:cs="Arial"/>
              </w:rPr>
            </w:pPr>
            <w:r w:rsidRPr="003A4998">
              <w:rPr>
                <w:rFonts w:ascii="Arial" w:eastAsia="Times New Roman" w:hAnsi="Arial" w:cs="Arial"/>
              </w:rPr>
              <w:t xml:space="preserve">En cas de groupement, les rubriques D et E du formulaire devront être </w:t>
            </w:r>
            <w:r w:rsidRPr="00BD2F2C">
              <w:rPr>
                <w:rFonts w:ascii="Arial" w:eastAsia="Times New Roman" w:hAnsi="Arial" w:cs="Arial"/>
              </w:rPr>
              <w:t>complétées en conséquence. Ce formulaire est disponible sur le site internet du ministère de l’économie et des finances, à l’adresse suivante :</w:t>
            </w:r>
          </w:p>
          <w:p w14:paraId="79F5AAF0" w14:textId="77777777" w:rsidR="00DE3A8C" w:rsidRPr="00BD2F2C" w:rsidRDefault="00DE3A8C" w:rsidP="00BB3E7F">
            <w:pPr>
              <w:tabs>
                <w:tab w:val="left" w:pos="400"/>
              </w:tabs>
              <w:ind w:left="340" w:right="181"/>
              <w:jc w:val="both"/>
              <w:rPr>
                <w:rStyle w:val="Lienhypertexte"/>
                <w:rFonts w:ascii="Arial" w:eastAsia="Times New Roman" w:hAnsi="Arial" w:cs="Arial"/>
                <w:color w:val="auto"/>
              </w:rPr>
            </w:pPr>
            <w:hyperlink r:id="rId15" w:history="1">
              <w:r w:rsidRPr="00BD2F2C">
                <w:rPr>
                  <w:rStyle w:val="Lienhypertexte"/>
                  <w:rFonts w:ascii="Arial" w:eastAsia="Times New Roman" w:hAnsi="Arial" w:cs="Arial"/>
                  <w:color w:val="auto"/>
                </w:rPr>
                <w:t>http://www.economie.gouv.fr/daj/formulaires-declaration-du-candidat</w:t>
              </w:r>
            </w:hyperlink>
          </w:p>
          <w:p w14:paraId="60ABAE4C" w14:textId="77777777" w:rsidR="00DE3A8C" w:rsidRPr="00BD2F2C" w:rsidRDefault="00DE3A8C" w:rsidP="00BB3E7F">
            <w:pPr>
              <w:tabs>
                <w:tab w:val="left" w:pos="400"/>
              </w:tabs>
              <w:ind w:left="340" w:right="181"/>
              <w:jc w:val="both"/>
              <w:rPr>
                <w:rFonts w:ascii="Arial" w:eastAsia="Times New Roman" w:hAnsi="Arial" w:cs="Arial"/>
              </w:rPr>
            </w:pPr>
          </w:p>
          <w:p w14:paraId="354A9637" w14:textId="77777777" w:rsidR="00DE3A8C" w:rsidRPr="00BD2F2C" w:rsidRDefault="00DE3A8C" w:rsidP="00EE767E">
            <w:pPr>
              <w:pStyle w:val="Paragraphedeliste"/>
              <w:widowControl w:val="0"/>
              <w:numPr>
                <w:ilvl w:val="4"/>
                <w:numId w:val="9"/>
              </w:numPr>
              <w:tabs>
                <w:tab w:val="left" w:pos="400"/>
              </w:tabs>
              <w:autoSpaceDE w:val="0"/>
              <w:autoSpaceDN w:val="0"/>
              <w:adjustRightInd w:val="0"/>
              <w:ind w:right="181"/>
              <w:jc w:val="both"/>
              <w:rPr>
                <w:rFonts w:ascii="Arial" w:eastAsia="Times New Roman" w:hAnsi="Arial" w:cs="Arial"/>
                <w:b/>
                <w:bCs/>
              </w:rPr>
            </w:pPr>
            <w:r w:rsidRPr="00BD2F2C">
              <w:rPr>
                <w:rFonts w:ascii="Arial" w:eastAsia="Times New Roman" w:hAnsi="Arial" w:cs="Arial"/>
                <w:b/>
                <w:bCs/>
              </w:rPr>
              <w:t xml:space="preserve">Déclaration du candidat individuel ou du membre du groupement </w:t>
            </w:r>
          </w:p>
          <w:p w14:paraId="09719872" w14:textId="77777777" w:rsidR="00DE3A8C" w:rsidRPr="00BD2F2C" w:rsidRDefault="00DE3A8C" w:rsidP="00BB3E7F">
            <w:pPr>
              <w:pStyle w:val="Paragraphedeliste"/>
              <w:widowControl w:val="0"/>
              <w:tabs>
                <w:tab w:val="left" w:pos="400"/>
              </w:tabs>
              <w:autoSpaceDE w:val="0"/>
              <w:autoSpaceDN w:val="0"/>
              <w:adjustRightInd w:val="0"/>
              <w:ind w:left="360" w:right="181"/>
              <w:jc w:val="both"/>
              <w:rPr>
                <w:rFonts w:ascii="Arial" w:eastAsia="Times New Roman" w:hAnsi="Arial" w:cs="Arial"/>
              </w:rPr>
            </w:pPr>
          </w:p>
          <w:p w14:paraId="65F2066F" w14:textId="77777777" w:rsidR="00DE3A8C" w:rsidRPr="00BD2F2C" w:rsidRDefault="00DE3A8C" w:rsidP="00BB3E7F">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r w:rsidRPr="00BD2F2C">
              <w:rPr>
                <w:rFonts w:ascii="Arial" w:eastAsia="Times New Roman" w:hAnsi="Arial" w:cs="Arial"/>
              </w:rPr>
              <w:t>Une déclaration du candidat individuel ou du membre du groupement sous la forme du formulaire DC2 prérempli dument complété ou de tout document contenant les mêmes informations, dans sa version mise à jour du 1</w:t>
            </w:r>
            <w:r w:rsidRPr="00BD2F2C">
              <w:rPr>
                <w:rFonts w:ascii="Arial" w:eastAsia="Times New Roman" w:hAnsi="Arial" w:cs="Arial"/>
                <w:vertAlign w:val="superscript"/>
              </w:rPr>
              <w:t>er</w:t>
            </w:r>
            <w:r w:rsidRPr="00BD2F2C">
              <w:rPr>
                <w:rFonts w:ascii="Arial" w:eastAsia="Times New Roman" w:hAnsi="Arial" w:cs="Arial"/>
              </w:rPr>
              <w:t xml:space="preserve"> avril 2019.</w:t>
            </w:r>
          </w:p>
          <w:p w14:paraId="10EDB2EF" w14:textId="77777777" w:rsidR="00DE3A8C" w:rsidRPr="00BD2F2C" w:rsidRDefault="00DE3A8C" w:rsidP="00BB3E7F">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p>
          <w:p w14:paraId="09F62FCD" w14:textId="77777777" w:rsidR="00DE3A8C" w:rsidRPr="00BD2F2C" w:rsidRDefault="00DE3A8C" w:rsidP="00BB3E7F">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r w:rsidRPr="00BD2F2C">
              <w:rPr>
                <w:rFonts w:ascii="Arial" w:eastAsia="Times New Roman" w:hAnsi="Arial" w:cs="Arial"/>
              </w:rPr>
              <w:t>En cas de candidature groupée, chaque membre du groupement devra fournir son propre formulaire.</w:t>
            </w:r>
          </w:p>
          <w:p w14:paraId="44948F0F" w14:textId="77777777" w:rsidR="00DE3A8C" w:rsidRPr="00BD2F2C" w:rsidRDefault="00DE3A8C" w:rsidP="00BB3E7F">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p>
          <w:p w14:paraId="12410626" w14:textId="77777777" w:rsidR="00DE3A8C" w:rsidRPr="00BD2F2C" w:rsidRDefault="00DE3A8C" w:rsidP="00BB3E7F">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r w:rsidRPr="00BD2F2C">
              <w:rPr>
                <w:rFonts w:ascii="Arial" w:eastAsia="Times New Roman" w:hAnsi="Arial" w:cs="Arial"/>
              </w:rPr>
              <w:t xml:space="preserve">Le formulaire est disponible sur le site du ministère de l'économie à l'adresse suivante : </w:t>
            </w:r>
          </w:p>
          <w:p w14:paraId="63958F28" w14:textId="77777777" w:rsidR="00DE3A8C" w:rsidRPr="00BD2F2C" w:rsidRDefault="00DE3A8C" w:rsidP="00BB3E7F">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p>
          <w:p w14:paraId="7BA1E9F0" w14:textId="77777777" w:rsidR="00DE3A8C" w:rsidRPr="00BD2F2C" w:rsidRDefault="00DE3A8C" w:rsidP="00BB3E7F">
            <w:pPr>
              <w:pStyle w:val="Paragraphedeliste"/>
              <w:widowControl w:val="0"/>
              <w:tabs>
                <w:tab w:val="left" w:pos="400"/>
              </w:tabs>
              <w:autoSpaceDE w:val="0"/>
              <w:autoSpaceDN w:val="0"/>
              <w:adjustRightInd w:val="0"/>
              <w:spacing w:before="120" w:after="120"/>
              <w:ind w:left="360" w:right="181"/>
              <w:jc w:val="both"/>
              <w:rPr>
                <w:rFonts w:ascii="Arial" w:eastAsia="Times New Roman" w:hAnsi="Arial" w:cs="Arial"/>
              </w:rPr>
            </w:pPr>
            <w:hyperlink r:id="rId16" w:history="1">
              <w:r w:rsidRPr="00BD2F2C">
                <w:rPr>
                  <w:rStyle w:val="Lienhypertexte"/>
                  <w:rFonts w:ascii="Arial" w:eastAsia="Times New Roman" w:hAnsi="Arial" w:cs="Arial"/>
                  <w:color w:val="auto"/>
                </w:rPr>
                <w:t>http://www.economie.gouv.fr/daj/formulaires-declaration-du-candidat</w:t>
              </w:r>
            </w:hyperlink>
            <w:r w:rsidRPr="00BD2F2C">
              <w:rPr>
                <w:rFonts w:ascii="Arial" w:eastAsia="Times New Roman" w:hAnsi="Arial" w:cs="Arial"/>
              </w:rPr>
              <w:t>.</w:t>
            </w:r>
          </w:p>
          <w:p w14:paraId="0D98986C" w14:textId="77777777" w:rsidR="00DE3A8C" w:rsidRPr="004A707E" w:rsidRDefault="00DE3A8C" w:rsidP="00BB3E7F">
            <w:pPr>
              <w:pStyle w:val="Paragraphedeliste"/>
              <w:widowControl w:val="0"/>
              <w:tabs>
                <w:tab w:val="left" w:pos="360"/>
              </w:tabs>
              <w:autoSpaceDE w:val="0"/>
              <w:autoSpaceDN w:val="0"/>
              <w:adjustRightInd w:val="0"/>
              <w:spacing w:before="120" w:after="120"/>
              <w:ind w:left="360" w:right="181"/>
              <w:jc w:val="both"/>
              <w:rPr>
                <w:rFonts w:ascii="Arial" w:eastAsia="Times New Roman" w:hAnsi="Arial" w:cs="Arial"/>
              </w:rPr>
            </w:pPr>
          </w:p>
          <w:p w14:paraId="321C2101" w14:textId="77777777" w:rsidR="00DE3A8C" w:rsidRPr="003A4998" w:rsidRDefault="00DE3A8C" w:rsidP="00EE767E">
            <w:pPr>
              <w:pStyle w:val="Paragraphedeliste"/>
              <w:numPr>
                <w:ilvl w:val="4"/>
                <w:numId w:val="9"/>
              </w:numPr>
              <w:tabs>
                <w:tab w:val="left" w:pos="360"/>
              </w:tabs>
              <w:autoSpaceDE w:val="0"/>
              <w:autoSpaceDN w:val="0"/>
              <w:adjustRightInd w:val="0"/>
              <w:ind w:right="181"/>
              <w:jc w:val="both"/>
              <w:rPr>
                <w:rFonts w:ascii="Arial" w:hAnsi="Arial" w:cs="Arial"/>
                <w:lang w:eastAsia="fr-FR"/>
              </w:rPr>
            </w:pPr>
            <w:r w:rsidRPr="004A707E">
              <w:rPr>
                <w:rFonts w:ascii="Arial" w:hAnsi="Arial" w:cs="Arial"/>
                <w:b/>
                <w:bCs/>
                <w:lang w:eastAsia="fr-FR"/>
              </w:rPr>
              <w:t>En cas de groupement,</w:t>
            </w:r>
            <w:r w:rsidRPr="004A707E">
              <w:rPr>
                <w:rFonts w:ascii="Arial" w:hAnsi="Arial" w:cs="Arial"/>
                <w:lang w:eastAsia="fr-FR"/>
              </w:rPr>
              <w:t xml:space="preserve"> la preuve par tout moyen de l’habilitation du mandataire à engager chaque membre du </w:t>
            </w:r>
            <w:r w:rsidRPr="003A4998">
              <w:rPr>
                <w:rFonts w:ascii="Arial" w:hAnsi="Arial" w:cs="Arial"/>
                <w:lang w:eastAsia="fr-FR"/>
              </w:rPr>
              <w:t>groupement.</w:t>
            </w:r>
          </w:p>
          <w:p w14:paraId="7C2AFEEC" w14:textId="77777777" w:rsidR="00DE3A8C" w:rsidRPr="003A4998" w:rsidRDefault="00DE3A8C" w:rsidP="00BB3E7F">
            <w:pPr>
              <w:tabs>
                <w:tab w:val="left" w:pos="360"/>
              </w:tabs>
              <w:autoSpaceDE w:val="0"/>
              <w:autoSpaceDN w:val="0"/>
              <w:adjustRightInd w:val="0"/>
              <w:ind w:right="181"/>
              <w:jc w:val="both"/>
              <w:rPr>
                <w:rFonts w:ascii="Arial" w:eastAsia="Times New Roman" w:hAnsi="Arial" w:cs="Arial"/>
              </w:rPr>
            </w:pPr>
          </w:p>
          <w:p w14:paraId="1882A297" w14:textId="77777777" w:rsidR="00DE3A8C" w:rsidRPr="003A4998" w:rsidRDefault="00DE3A8C" w:rsidP="00EE767E">
            <w:pPr>
              <w:pStyle w:val="Paragraphedeliste"/>
              <w:widowControl w:val="0"/>
              <w:numPr>
                <w:ilvl w:val="4"/>
                <w:numId w:val="9"/>
              </w:numPr>
              <w:tabs>
                <w:tab w:val="left" w:pos="360"/>
              </w:tabs>
              <w:autoSpaceDE w:val="0"/>
              <w:autoSpaceDN w:val="0"/>
              <w:adjustRightInd w:val="0"/>
              <w:ind w:right="181"/>
              <w:contextualSpacing w:val="0"/>
              <w:jc w:val="both"/>
              <w:rPr>
                <w:rFonts w:ascii="Arial" w:eastAsia="Times New Roman" w:hAnsi="Arial" w:cs="Arial"/>
              </w:rPr>
            </w:pPr>
            <w:r w:rsidRPr="003A4998">
              <w:rPr>
                <w:rFonts w:ascii="Arial" w:hAnsi="Arial" w:cs="Arial"/>
              </w:rPr>
              <w:t>Le cas échéant, la/les déclaration(s) de sous</w:t>
            </w:r>
            <w:r w:rsidRPr="003A4998">
              <w:rPr>
                <w:rFonts w:ascii="Cambria Math" w:hAnsi="Cambria Math" w:cs="Cambria Math"/>
              </w:rPr>
              <w:t>‐</w:t>
            </w:r>
            <w:r w:rsidRPr="003A4998">
              <w:rPr>
                <w:rFonts w:ascii="Arial" w:hAnsi="Arial" w:cs="Arial"/>
              </w:rPr>
              <w:t xml:space="preserve">traitance. </w:t>
            </w:r>
          </w:p>
          <w:p w14:paraId="66A44243" w14:textId="77777777" w:rsidR="00DE3A8C" w:rsidRPr="003A4998" w:rsidRDefault="00DE3A8C" w:rsidP="00BB3E7F">
            <w:pPr>
              <w:pStyle w:val="Paragraphedeliste"/>
              <w:widowControl w:val="0"/>
              <w:tabs>
                <w:tab w:val="left" w:pos="360"/>
                <w:tab w:val="left" w:pos="400"/>
              </w:tabs>
              <w:autoSpaceDE w:val="0"/>
              <w:autoSpaceDN w:val="0"/>
              <w:adjustRightInd w:val="0"/>
              <w:ind w:left="360" w:right="181"/>
              <w:contextualSpacing w:val="0"/>
              <w:jc w:val="both"/>
              <w:rPr>
                <w:rFonts w:ascii="Arial" w:eastAsia="Times New Roman" w:hAnsi="Arial" w:cs="Arial"/>
              </w:rPr>
            </w:pPr>
          </w:p>
          <w:p w14:paraId="468EE226" w14:textId="77777777" w:rsidR="00DE3A8C" w:rsidRPr="003A4998" w:rsidRDefault="00DE3A8C" w:rsidP="00EE767E">
            <w:pPr>
              <w:pStyle w:val="Paragraphedeliste"/>
              <w:widowControl w:val="0"/>
              <w:numPr>
                <w:ilvl w:val="4"/>
                <w:numId w:val="9"/>
              </w:numPr>
              <w:tabs>
                <w:tab w:val="left" w:pos="360"/>
              </w:tabs>
              <w:autoSpaceDE w:val="0"/>
              <w:autoSpaceDN w:val="0"/>
              <w:adjustRightInd w:val="0"/>
              <w:spacing w:after="120"/>
              <w:ind w:right="181"/>
              <w:contextualSpacing w:val="0"/>
              <w:jc w:val="both"/>
              <w:rPr>
                <w:rFonts w:ascii="Arial" w:eastAsia="Times New Roman" w:hAnsi="Arial" w:cs="Arial"/>
              </w:rPr>
            </w:pPr>
            <w:r w:rsidRPr="003A4998">
              <w:rPr>
                <w:rFonts w:ascii="Arial" w:eastAsia="Times New Roman" w:hAnsi="Arial" w:cs="Arial"/>
              </w:rPr>
              <w:t xml:space="preserve">Si le candidat est en redressement judiciaire ou fait l’objet d’une procédure étrangère équivalente, la copie du (des) jugement(s) prononcé(s) à cet effet. </w:t>
            </w:r>
          </w:p>
        </w:tc>
      </w:tr>
    </w:tbl>
    <w:p w14:paraId="34EEE132" w14:textId="77777777" w:rsidR="00DE3A8C" w:rsidRDefault="00DE3A8C" w:rsidP="00DE3A8C">
      <w:pPr>
        <w:spacing w:after="0" w:line="240" w:lineRule="auto"/>
        <w:ind w:left="708"/>
        <w:jc w:val="both"/>
        <w:rPr>
          <w:rFonts w:ascii="Arial" w:hAnsi="Arial" w:cs="Arial"/>
          <w:color w:val="000000" w:themeColor="text1"/>
          <w:lang w:eastAsia="fr-FR"/>
        </w:rPr>
      </w:pPr>
    </w:p>
    <w:p w14:paraId="4B421D65" w14:textId="77777777" w:rsidR="00DE3A8C" w:rsidRDefault="00DE3A8C" w:rsidP="00DE3A8C">
      <w:pPr>
        <w:rPr>
          <w:rFonts w:ascii="Arial" w:hAnsi="Arial" w:cs="Arial"/>
          <w:color w:val="000000" w:themeColor="text1"/>
          <w:lang w:eastAsia="fr-FR"/>
        </w:rPr>
      </w:pPr>
      <w:r>
        <w:rPr>
          <w:rFonts w:ascii="Arial" w:hAnsi="Arial" w:cs="Arial"/>
          <w:color w:val="000000" w:themeColor="text1"/>
          <w:lang w:eastAsia="fr-FR"/>
        </w:rPr>
        <w:br w:type="page"/>
      </w:r>
    </w:p>
    <w:p w14:paraId="426E8A8D" w14:textId="77777777" w:rsidR="00DE3A8C" w:rsidRPr="003A4998" w:rsidRDefault="00DE3A8C" w:rsidP="00DE3A8C">
      <w:pPr>
        <w:spacing w:after="0" w:line="240" w:lineRule="auto"/>
        <w:jc w:val="both"/>
        <w:rPr>
          <w:rFonts w:ascii="Arial" w:hAnsi="Arial" w:cs="Arial"/>
          <w:color w:val="000000" w:themeColor="text1"/>
        </w:rPr>
      </w:pPr>
      <w:r w:rsidRPr="0071650A">
        <w:rPr>
          <w:rFonts w:ascii="Arial" w:hAnsi="Arial" w:cs="Arial"/>
          <w:color w:val="000000" w:themeColor="text1"/>
          <w:lang w:eastAsia="fr-FR"/>
        </w:rPr>
        <w:lastRenderedPageBreak/>
        <w:t xml:space="preserve">Les renseignements </w:t>
      </w:r>
      <w:r>
        <w:rPr>
          <w:rFonts w:ascii="Arial" w:hAnsi="Arial" w:cs="Arial"/>
          <w:color w:val="000000" w:themeColor="text1"/>
          <w:lang w:eastAsia="fr-FR"/>
        </w:rPr>
        <w:t>qui permettent</w:t>
      </w:r>
      <w:r w:rsidRPr="0071650A">
        <w:rPr>
          <w:rFonts w:ascii="Arial" w:hAnsi="Arial" w:cs="Arial"/>
          <w:color w:val="000000" w:themeColor="text1"/>
          <w:lang w:eastAsia="fr-FR"/>
        </w:rPr>
        <w:t xml:space="preserve"> d'évaluer les capacités professionnelles, techniques, </w:t>
      </w:r>
      <w:r w:rsidRPr="00EF3E6E">
        <w:rPr>
          <w:rFonts w:ascii="Arial" w:hAnsi="Arial" w:cs="Arial"/>
          <w:color w:val="000000" w:themeColor="text1"/>
        </w:rPr>
        <w:t>économiques</w:t>
      </w:r>
      <w:r w:rsidRPr="003A4998">
        <w:rPr>
          <w:rFonts w:ascii="Arial" w:hAnsi="Arial" w:cs="Arial"/>
          <w:color w:val="000000" w:themeColor="text1"/>
          <w:lang w:eastAsia="fr-FR"/>
        </w:rPr>
        <w:t xml:space="preserve"> et financières suivants : </w:t>
      </w:r>
    </w:p>
    <w:p w14:paraId="25C61B6A" w14:textId="77777777" w:rsidR="00DE3A8C" w:rsidRPr="003A4998" w:rsidRDefault="00DE3A8C" w:rsidP="00DE3A8C">
      <w:pPr>
        <w:spacing w:after="0" w:line="240" w:lineRule="auto"/>
        <w:jc w:val="both"/>
        <w:rPr>
          <w:rFonts w:ascii="Arial" w:hAnsi="Arial" w:cs="Arial"/>
        </w:rPr>
      </w:pPr>
    </w:p>
    <w:tbl>
      <w:tblPr>
        <w:tblStyle w:val="Grilledutableau"/>
        <w:tblW w:w="9639" w:type="dxa"/>
        <w:tblInd w:w="108" w:type="dxa"/>
        <w:tblLook w:val="04A0" w:firstRow="1" w:lastRow="0" w:firstColumn="1" w:lastColumn="0" w:noHBand="0" w:noVBand="1"/>
      </w:tblPr>
      <w:tblGrid>
        <w:gridCol w:w="2014"/>
        <w:gridCol w:w="7625"/>
      </w:tblGrid>
      <w:tr w:rsidR="00DE3A8C" w:rsidRPr="003A4998" w14:paraId="682A910D" w14:textId="77777777" w:rsidTr="00BB3E7F">
        <w:tc>
          <w:tcPr>
            <w:tcW w:w="2014" w:type="dxa"/>
            <w:vAlign w:val="center"/>
          </w:tcPr>
          <w:p w14:paraId="3C168354" w14:textId="3CB84DF1" w:rsidR="00DE3A8C" w:rsidRPr="003A4998" w:rsidRDefault="00DE3A8C" w:rsidP="00BB3E7F">
            <w:pPr>
              <w:adjustRightInd w:val="0"/>
              <w:spacing w:before="120" w:after="120"/>
              <w:jc w:val="center"/>
              <w:rPr>
                <w:rFonts w:ascii="Arial" w:eastAsia="Times New Roman" w:hAnsi="Arial" w:cs="Arial"/>
                <w:b/>
                <w:bCs/>
              </w:rPr>
            </w:pPr>
            <w:r w:rsidRPr="003A4998">
              <w:rPr>
                <w:rFonts w:ascii="Arial" w:eastAsia="Times New Roman" w:hAnsi="Arial" w:cs="Arial"/>
                <w:b/>
                <w:bCs/>
              </w:rPr>
              <w:t>Capacités professionnelles</w:t>
            </w:r>
            <w:r w:rsidR="00B22189">
              <w:rPr>
                <w:rFonts w:ascii="Arial" w:eastAsia="Times New Roman" w:hAnsi="Arial" w:cs="Arial"/>
                <w:b/>
                <w:bCs/>
              </w:rPr>
              <w:t xml:space="preserve"> et capacités techniques</w:t>
            </w:r>
          </w:p>
        </w:tc>
        <w:tc>
          <w:tcPr>
            <w:tcW w:w="7625" w:type="dxa"/>
          </w:tcPr>
          <w:p w14:paraId="46B914D7" w14:textId="77777777" w:rsidR="00DE3A8C" w:rsidRPr="003A4998" w:rsidRDefault="00DE3A8C" w:rsidP="00BB3E7F">
            <w:pPr>
              <w:pStyle w:val="Paragraphedeliste"/>
              <w:widowControl w:val="0"/>
              <w:tabs>
                <w:tab w:val="left" w:pos="400"/>
              </w:tabs>
              <w:autoSpaceDE w:val="0"/>
              <w:autoSpaceDN w:val="0"/>
              <w:adjustRightInd w:val="0"/>
              <w:ind w:left="360" w:right="322"/>
              <w:contextualSpacing w:val="0"/>
              <w:rPr>
                <w:rFonts w:ascii="Arial" w:eastAsia="Times New Roman" w:hAnsi="Arial" w:cs="Arial"/>
              </w:rPr>
            </w:pPr>
          </w:p>
          <w:p w14:paraId="2BEA88DC" w14:textId="77777777" w:rsidR="00416DEE" w:rsidRDefault="00416DEE" w:rsidP="00EE767E">
            <w:pPr>
              <w:pStyle w:val="NormalWeb"/>
              <w:numPr>
                <w:ilvl w:val="4"/>
                <w:numId w:val="9"/>
              </w:numPr>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Le Prestataire ou son équipe projet doit justifier, à la date de remise de l’offre ou en cours d’exécution du marché, des compétences, certifications et expériences suivantes :</w:t>
            </w:r>
          </w:p>
          <w:p w14:paraId="2C46567C" w14:textId="54D5DF76" w:rsidR="00416DEE" w:rsidRPr="00416DEE" w:rsidRDefault="00416DEE" w:rsidP="00416DEE">
            <w:pPr>
              <w:pStyle w:val="NormalWeb"/>
              <w:spacing w:before="0" w:beforeAutospacing="0" w:after="0" w:afterAutospacing="0"/>
              <w:ind w:left="360"/>
              <w:jc w:val="both"/>
              <w:rPr>
                <w:rFonts w:ascii="Arial" w:hAnsi="Arial" w:cs="Arial"/>
                <w:sz w:val="22"/>
                <w:szCs w:val="22"/>
                <w:lang w:eastAsia="en-US"/>
              </w:rPr>
            </w:pPr>
            <w:r w:rsidRPr="00640604">
              <w:rPr>
                <w:rFonts w:ascii="Segoe UI Emoji" w:hAnsi="Segoe UI Emoji" w:cs="Segoe UI Emoji"/>
                <w:sz w:val="22"/>
                <w:szCs w:val="22"/>
                <w:lang w:eastAsia="en-US"/>
              </w:rPr>
              <w:t>🔹</w:t>
            </w:r>
            <w:r w:rsidRPr="00416DEE">
              <w:rPr>
                <w:rFonts w:ascii="Arial" w:hAnsi="Arial" w:cs="Arial"/>
                <w:sz w:val="22"/>
                <w:szCs w:val="22"/>
                <w:lang w:eastAsia="en-US"/>
              </w:rPr>
              <w:t xml:space="preserve"> Certifications et qualifications professionnelles</w:t>
            </w:r>
          </w:p>
          <w:p w14:paraId="21708F71" w14:textId="77777777" w:rsidR="00416DEE" w:rsidRPr="00416DEE" w:rsidRDefault="00416DEE" w:rsidP="00EE767E">
            <w:pPr>
              <w:pStyle w:val="NormalWeb"/>
              <w:numPr>
                <w:ilvl w:val="0"/>
                <w:numId w:val="35"/>
              </w:numPr>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OPQIBI 2002 : Audit énergétique des bâtiments ;</w:t>
            </w:r>
          </w:p>
          <w:p w14:paraId="763BA4F5" w14:textId="08EF2BDE" w:rsidR="00416DEE" w:rsidRPr="00416DEE" w:rsidRDefault="00416DEE" w:rsidP="00EE767E">
            <w:pPr>
              <w:pStyle w:val="NormalWeb"/>
              <w:numPr>
                <w:ilvl w:val="0"/>
                <w:numId w:val="35"/>
              </w:numPr>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OPQIBI 1301</w:t>
            </w:r>
            <w:r w:rsidR="00CE53CF" w:rsidRPr="00416DEE">
              <w:rPr>
                <w:rFonts w:ascii="Arial" w:hAnsi="Arial" w:cs="Arial"/>
                <w:sz w:val="22"/>
                <w:szCs w:val="22"/>
                <w:lang w:eastAsia="en-US"/>
              </w:rPr>
              <w:t xml:space="preserve"> : Ingénierie</w:t>
            </w:r>
            <w:r w:rsidRPr="00416DEE">
              <w:rPr>
                <w:rFonts w:ascii="Arial" w:hAnsi="Arial" w:cs="Arial"/>
                <w:sz w:val="22"/>
                <w:szCs w:val="22"/>
                <w:lang w:eastAsia="en-US"/>
              </w:rPr>
              <w:t xml:space="preserve"> de maintenance des installations techniques </w:t>
            </w:r>
          </w:p>
          <w:p w14:paraId="69345312" w14:textId="77777777" w:rsidR="00416DEE" w:rsidRPr="00416DEE" w:rsidRDefault="00416DEE" w:rsidP="00EE767E">
            <w:pPr>
              <w:pStyle w:val="NormalWeb"/>
              <w:numPr>
                <w:ilvl w:val="0"/>
                <w:numId w:val="35"/>
              </w:numPr>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OPQIBI 1320 : Assistance à Maîtrise d’Ouvrage (exploitation – maintenance) ;</w:t>
            </w:r>
          </w:p>
          <w:p w14:paraId="1763D459" w14:textId="77777777" w:rsidR="00416DEE" w:rsidRPr="00416DEE" w:rsidRDefault="00416DEE" w:rsidP="00EE767E">
            <w:pPr>
              <w:pStyle w:val="NormalWeb"/>
              <w:numPr>
                <w:ilvl w:val="0"/>
                <w:numId w:val="35"/>
              </w:numPr>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OPQIBI 1331 : Études d’efficacité énergétique ;</w:t>
            </w:r>
          </w:p>
          <w:p w14:paraId="697790DF" w14:textId="197BB194" w:rsidR="003162C7" w:rsidRPr="00416DEE" w:rsidRDefault="003162C7" w:rsidP="00CE53CF">
            <w:pPr>
              <w:pStyle w:val="NormalWeb"/>
              <w:spacing w:before="240" w:beforeAutospacing="0" w:after="0" w:afterAutospacing="0"/>
              <w:jc w:val="both"/>
              <w:rPr>
                <w:rFonts w:ascii="Arial" w:hAnsi="Arial" w:cs="Arial"/>
                <w:sz w:val="22"/>
                <w:szCs w:val="22"/>
                <w:lang w:eastAsia="en-US"/>
              </w:rPr>
            </w:pPr>
            <w:r w:rsidRPr="003162C7">
              <w:rPr>
                <w:rFonts w:ascii="Arial" w:hAnsi="Arial" w:cs="Arial"/>
                <w:sz w:val="22"/>
                <w:szCs w:val="22"/>
                <w:lang w:eastAsia="en-US"/>
              </w:rPr>
              <w:t>Les certifications équivalentes seront acceptées sous réserve qu’elles démontrent un niveau de compétence comparable, apprécié par l’URSSAF IDF</w:t>
            </w:r>
          </w:p>
          <w:p w14:paraId="11F000EE" w14:textId="77777777" w:rsidR="00416DEE" w:rsidRPr="00416DEE" w:rsidRDefault="00416DEE" w:rsidP="00416DEE">
            <w:pPr>
              <w:pStyle w:val="NormalWeb"/>
              <w:spacing w:beforeAutospacing="0" w:after="60" w:afterAutospacing="0"/>
              <w:ind w:left="36" w:firstLine="284"/>
              <w:jc w:val="both"/>
              <w:rPr>
                <w:rFonts w:ascii="Arial" w:hAnsi="Arial" w:cs="Arial"/>
                <w:sz w:val="22"/>
                <w:szCs w:val="22"/>
                <w:lang w:eastAsia="en-US"/>
              </w:rPr>
            </w:pPr>
            <w:r w:rsidRPr="00416DEE">
              <w:rPr>
                <w:rFonts w:ascii="Segoe UI Emoji" w:hAnsi="Segoe UI Emoji" w:cs="Segoe UI Emoji"/>
                <w:sz w:val="22"/>
                <w:szCs w:val="22"/>
                <w:lang w:eastAsia="en-US"/>
              </w:rPr>
              <w:t>🔹</w:t>
            </w:r>
            <w:r w:rsidRPr="00416DEE">
              <w:rPr>
                <w:rFonts w:ascii="Arial" w:hAnsi="Arial" w:cs="Arial"/>
                <w:sz w:val="22"/>
                <w:szCs w:val="22"/>
                <w:lang w:eastAsia="en-US"/>
              </w:rPr>
              <w:t xml:space="preserve"> Compétences minimales attendues dans l’équipe projet</w:t>
            </w:r>
          </w:p>
          <w:tbl>
            <w:tblPr>
              <w:tblStyle w:val="Grilledutableau"/>
              <w:tblW w:w="0" w:type="auto"/>
              <w:tblLook w:val="04A0" w:firstRow="1" w:lastRow="0" w:firstColumn="1" w:lastColumn="0" w:noHBand="0" w:noVBand="1"/>
            </w:tblPr>
            <w:tblGrid>
              <w:gridCol w:w="1809"/>
              <w:gridCol w:w="3116"/>
              <w:gridCol w:w="2474"/>
            </w:tblGrid>
            <w:tr w:rsidR="00416DEE" w:rsidRPr="00416DEE" w14:paraId="02A9F0F6" w14:textId="77777777">
              <w:tc>
                <w:tcPr>
                  <w:tcW w:w="2405" w:type="dxa"/>
                  <w:vAlign w:val="center"/>
                </w:tcPr>
                <w:p w14:paraId="3F605DCA"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Fonction</w:t>
                  </w:r>
                </w:p>
              </w:tc>
              <w:tc>
                <w:tcPr>
                  <w:tcW w:w="4391" w:type="dxa"/>
                  <w:vAlign w:val="center"/>
                </w:tcPr>
                <w:p w14:paraId="6EFAD21E"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Compétences requises</w:t>
                  </w:r>
                </w:p>
              </w:tc>
              <w:tc>
                <w:tcPr>
                  <w:tcW w:w="3398" w:type="dxa"/>
                  <w:vAlign w:val="center"/>
                </w:tcPr>
                <w:p w14:paraId="275BAA88"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Références ou expériences attendues</w:t>
                  </w:r>
                </w:p>
              </w:tc>
            </w:tr>
            <w:tr w:rsidR="00416DEE" w:rsidRPr="00416DEE" w14:paraId="25C8E7FD" w14:textId="77777777">
              <w:tc>
                <w:tcPr>
                  <w:tcW w:w="2405" w:type="dxa"/>
                  <w:vAlign w:val="center"/>
                </w:tcPr>
                <w:p w14:paraId="4C8DC0C4"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Chef de projet AMO</w:t>
                  </w:r>
                </w:p>
              </w:tc>
              <w:tc>
                <w:tcPr>
                  <w:tcW w:w="4391" w:type="dxa"/>
                  <w:vAlign w:val="center"/>
                </w:tcPr>
                <w:p w14:paraId="75291045"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Pilotage de mission multi-sites, reporting, gestion contractuelle</w:t>
                  </w:r>
                </w:p>
              </w:tc>
              <w:tc>
                <w:tcPr>
                  <w:tcW w:w="3398" w:type="dxa"/>
                  <w:vAlign w:val="center"/>
                </w:tcPr>
                <w:p w14:paraId="43621B94" w14:textId="3B5B042D" w:rsidR="00416DEE" w:rsidRPr="00640604" w:rsidRDefault="003162C7" w:rsidP="003162C7">
                  <w:pPr>
                    <w:pStyle w:val="NormalWeb"/>
                    <w:spacing w:before="0" w:beforeAutospacing="0" w:after="0" w:afterAutospacing="0"/>
                    <w:jc w:val="center"/>
                    <w:rPr>
                      <w:rFonts w:ascii="Arial" w:hAnsi="Arial" w:cs="Arial"/>
                      <w:sz w:val="22"/>
                      <w:szCs w:val="22"/>
                      <w:lang w:eastAsia="en-US"/>
                    </w:rPr>
                  </w:pPr>
                  <w:r w:rsidRPr="00640604">
                    <w:rPr>
                      <w:rFonts w:ascii="Arial" w:hAnsi="Arial" w:cs="Arial"/>
                      <w:sz w:val="22"/>
                      <w:szCs w:val="22"/>
                      <w:lang w:eastAsia="en-US"/>
                    </w:rPr>
                    <w:t>L’équipe projet devra justifier d’une expérience collective d’au moins 10 ans en AMO technique ou exploitation, avec au moins un membre disposant d’une expérience significative en pilotage de missions multisites.</w:t>
                  </w:r>
                </w:p>
              </w:tc>
            </w:tr>
            <w:tr w:rsidR="00416DEE" w:rsidRPr="00416DEE" w14:paraId="72470DD8" w14:textId="77777777">
              <w:tc>
                <w:tcPr>
                  <w:tcW w:w="2405" w:type="dxa"/>
                  <w:vAlign w:val="center"/>
                </w:tcPr>
                <w:p w14:paraId="2778ABFB"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Ingénieur CVC</w:t>
                  </w:r>
                </w:p>
              </w:tc>
              <w:tc>
                <w:tcPr>
                  <w:tcW w:w="4391" w:type="dxa"/>
                  <w:vAlign w:val="center"/>
                </w:tcPr>
                <w:p w14:paraId="5B6A7235"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Expertise technique, diagnostic, réglementation F-Gas et RE2020</w:t>
                  </w:r>
                </w:p>
              </w:tc>
              <w:tc>
                <w:tcPr>
                  <w:tcW w:w="3398" w:type="dxa"/>
                  <w:vAlign w:val="center"/>
                </w:tcPr>
                <w:p w14:paraId="1DAC33AC"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Qualification OPQIBI 1320 ou équivalente</w:t>
                  </w:r>
                </w:p>
              </w:tc>
            </w:tr>
            <w:tr w:rsidR="00416DEE" w:rsidRPr="00416DEE" w14:paraId="780C98C7" w14:textId="77777777">
              <w:tc>
                <w:tcPr>
                  <w:tcW w:w="2405" w:type="dxa"/>
                  <w:vAlign w:val="center"/>
                </w:tcPr>
                <w:p w14:paraId="2AEB18CC"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Référent énergie</w:t>
                  </w:r>
                </w:p>
              </w:tc>
              <w:tc>
                <w:tcPr>
                  <w:tcW w:w="4391" w:type="dxa"/>
                  <w:vAlign w:val="center"/>
                </w:tcPr>
                <w:p w14:paraId="1823115E"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Analyse énergétique, plan de progrès, maîtrise OPERAT</w:t>
                  </w:r>
                </w:p>
              </w:tc>
              <w:tc>
                <w:tcPr>
                  <w:tcW w:w="3398" w:type="dxa"/>
                  <w:vAlign w:val="center"/>
                </w:tcPr>
                <w:p w14:paraId="145E1306"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Formation ISO 50001 ou audit énergétique</w:t>
                  </w:r>
                </w:p>
              </w:tc>
            </w:tr>
            <w:tr w:rsidR="00416DEE" w:rsidRPr="00416DEE" w14:paraId="299BD4AC" w14:textId="77777777">
              <w:tc>
                <w:tcPr>
                  <w:tcW w:w="2405" w:type="dxa"/>
                  <w:vAlign w:val="center"/>
                </w:tcPr>
                <w:p w14:paraId="164E1510"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Chargé d’études PLB</w:t>
                  </w:r>
                </w:p>
              </w:tc>
              <w:tc>
                <w:tcPr>
                  <w:tcW w:w="4391" w:type="dxa"/>
                  <w:vAlign w:val="center"/>
                </w:tcPr>
                <w:p w14:paraId="4C8AC993"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Installations sanitaires, ECS, conformité DTU</w:t>
                  </w:r>
                </w:p>
              </w:tc>
              <w:tc>
                <w:tcPr>
                  <w:tcW w:w="3398" w:type="dxa"/>
                  <w:vAlign w:val="center"/>
                </w:tcPr>
                <w:p w14:paraId="0363E02D"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Références en tertiaire ou ERP</w:t>
                  </w:r>
                </w:p>
              </w:tc>
            </w:tr>
            <w:tr w:rsidR="00416DEE" w:rsidRPr="00416DEE" w14:paraId="31B678FC" w14:textId="77777777">
              <w:tc>
                <w:tcPr>
                  <w:tcW w:w="2405" w:type="dxa"/>
                  <w:vAlign w:val="center"/>
                </w:tcPr>
                <w:p w14:paraId="5A3A9869"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Analyste / data énergie</w:t>
                  </w:r>
                </w:p>
              </w:tc>
              <w:tc>
                <w:tcPr>
                  <w:tcW w:w="4391" w:type="dxa"/>
                  <w:vAlign w:val="center"/>
                </w:tcPr>
                <w:p w14:paraId="14F5CA64"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Traitement de données énergétiques, KPI, Power BI / Excel</w:t>
                  </w:r>
                </w:p>
              </w:tc>
              <w:tc>
                <w:tcPr>
                  <w:tcW w:w="3398" w:type="dxa"/>
                  <w:vAlign w:val="center"/>
                </w:tcPr>
                <w:p w14:paraId="3462146D" w14:textId="77777777" w:rsidR="00416DEE" w:rsidRPr="00416DEE" w:rsidRDefault="00416DEE" w:rsidP="00416DEE">
                  <w:pPr>
                    <w:pStyle w:val="NormalWeb"/>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Expérience en GMAO, OPERAT ou plateforme énergétique</w:t>
                  </w:r>
                </w:p>
              </w:tc>
            </w:tr>
          </w:tbl>
          <w:p w14:paraId="404C17CA" w14:textId="77777777" w:rsidR="00416DEE" w:rsidRPr="00416DEE" w:rsidRDefault="00416DEE" w:rsidP="00CE53CF">
            <w:pPr>
              <w:pStyle w:val="NormalWeb"/>
              <w:spacing w:before="240" w:beforeAutospacing="0" w:after="60" w:afterAutospacing="0"/>
              <w:ind w:firstLine="320"/>
              <w:jc w:val="both"/>
              <w:rPr>
                <w:rFonts w:ascii="Arial" w:hAnsi="Arial" w:cs="Arial"/>
                <w:sz w:val="22"/>
                <w:szCs w:val="22"/>
                <w:lang w:eastAsia="en-US"/>
              </w:rPr>
            </w:pPr>
            <w:r w:rsidRPr="00416DEE">
              <w:rPr>
                <w:rFonts w:ascii="Segoe UI Emoji" w:hAnsi="Segoe UI Emoji" w:cs="Segoe UI Emoji"/>
                <w:sz w:val="22"/>
                <w:szCs w:val="22"/>
                <w:lang w:eastAsia="en-US"/>
              </w:rPr>
              <w:t>🔹</w:t>
            </w:r>
            <w:r w:rsidRPr="00416DEE">
              <w:rPr>
                <w:rFonts w:ascii="Arial" w:hAnsi="Arial" w:cs="Arial"/>
                <w:sz w:val="22"/>
                <w:szCs w:val="22"/>
                <w:lang w:eastAsia="en-US"/>
              </w:rPr>
              <w:t xml:space="preserve"> Engagements qualité et environnement</w:t>
            </w:r>
          </w:p>
          <w:p w14:paraId="42397BB8" w14:textId="77777777" w:rsidR="00416DEE" w:rsidRPr="00416DEE" w:rsidRDefault="00416DEE" w:rsidP="00EE767E">
            <w:pPr>
              <w:pStyle w:val="NormalWeb"/>
              <w:numPr>
                <w:ilvl w:val="0"/>
                <w:numId w:val="36"/>
              </w:numPr>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Engagement à respecter les principes de management qualité (ISO 9001) et environnemental (ISO 14001) ;</w:t>
            </w:r>
          </w:p>
          <w:p w14:paraId="324C2BCB" w14:textId="77777777" w:rsidR="00416DEE" w:rsidRPr="00416DEE" w:rsidRDefault="00416DEE" w:rsidP="00EE767E">
            <w:pPr>
              <w:pStyle w:val="NormalWeb"/>
              <w:numPr>
                <w:ilvl w:val="0"/>
                <w:numId w:val="36"/>
              </w:numPr>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Application de procédures internes de contrôle qualité, traçabilité et relecture technique ;</w:t>
            </w:r>
          </w:p>
          <w:p w14:paraId="2F38DE71" w14:textId="77777777" w:rsidR="00416DEE" w:rsidRDefault="00416DEE" w:rsidP="00EE767E">
            <w:pPr>
              <w:pStyle w:val="NormalWeb"/>
              <w:numPr>
                <w:ilvl w:val="0"/>
                <w:numId w:val="36"/>
              </w:numPr>
              <w:spacing w:before="0" w:beforeAutospacing="0" w:after="0" w:afterAutospacing="0"/>
              <w:jc w:val="both"/>
              <w:rPr>
                <w:rFonts w:ascii="Arial" w:hAnsi="Arial" w:cs="Arial"/>
                <w:sz w:val="22"/>
                <w:szCs w:val="22"/>
                <w:lang w:eastAsia="en-US"/>
              </w:rPr>
            </w:pPr>
            <w:r w:rsidRPr="00416DEE">
              <w:rPr>
                <w:rFonts w:ascii="Arial" w:hAnsi="Arial" w:cs="Arial"/>
                <w:sz w:val="22"/>
                <w:szCs w:val="22"/>
                <w:lang w:eastAsia="en-US"/>
              </w:rPr>
              <w:t>Prise en compte des objectifs de sobriété carbone et d’économie circulaire dans les recommandations et livrables.</w:t>
            </w:r>
          </w:p>
          <w:p w14:paraId="1FB3FB90" w14:textId="77777777" w:rsidR="003162C7" w:rsidRDefault="003162C7" w:rsidP="00CE53CF">
            <w:pPr>
              <w:pStyle w:val="NormalWeb"/>
              <w:spacing w:before="0" w:beforeAutospacing="0" w:after="0" w:afterAutospacing="0"/>
              <w:ind w:left="720"/>
              <w:jc w:val="both"/>
              <w:rPr>
                <w:rFonts w:ascii="Arial" w:hAnsi="Arial" w:cs="Arial"/>
                <w:sz w:val="22"/>
                <w:szCs w:val="22"/>
                <w:lang w:eastAsia="en-US"/>
              </w:rPr>
            </w:pPr>
          </w:p>
          <w:p w14:paraId="60516F6B" w14:textId="77777777" w:rsidR="00CE53CF" w:rsidRPr="00416DEE" w:rsidRDefault="00CE53CF" w:rsidP="00CE53CF">
            <w:pPr>
              <w:pStyle w:val="NormalWeb"/>
              <w:spacing w:before="0" w:beforeAutospacing="0" w:after="0" w:afterAutospacing="0"/>
              <w:ind w:left="720"/>
              <w:jc w:val="both"/>
              <w:rPr>
                <w:rFonts w:ascii="Arial" w:hAnsi="Arial" w:cs="Arial"/>
                <w:sz w:val="22"/>
                <w:szCs w:val="22"/>
                <w:lang w:eastAsia="en-US"/>
              </w:rPr>
            </w:pPr>
          </w:p>
          <w:p w14:paraId="6182A8C1" w14:textId="33BA6AC5" w:rsidR="00BA5D32" w:rsidRPr="003A4998" w:rsidRDefault="00BA5D32" w:rsidP="00416DEE">
            <w:pPr>
              <w:pStyle w:val="Paragraphedeliste"/>
              <w:tabs>
                <w:tab w:val="left" w:pos="400"/>
              </w:tabs>
              <w:adjustRightInd w:val="0"/>
              <w:ind w:left="360" w:right="322"/>
              <w:jc w:val="both"/>
              <w:rPr>
                <w:rFonts w:ascii="Arial" w:eastAsia="Times New Roman" w:hAnsi="Arial" w:cs="Arial"/>
              </w:rPr>
            </w:pPr>
          </w:p>
          <w:p w14:paraId="45616874" w14:textId="40113AB9" w:rsidR="00DE3A8C" w:rsidRPr="00416DEE" w:rsidRDefault="00DE3A8C" w:rsidP="00EE767E">
            <w:pPr>
              <w:pStyle w:val="Paragraphedeliste"/>
              <w:widowControl w:val="0"/>
              <w:numPr>
                <w:ilvl w:val="4"/>
                <w:numId w:val="9"/>
              </w:numPr>
              <w:tabs>
                <w:tab w:val="left" w:pos="400"/>
              </w:tabs>
              <w:autoSpaceDE w:val="0"/>
              <w:autoSpaceDN w:val="0"/>
              <w:adjustRightInd w:val="0"/>
              <w:ind w:right="322"/>
              <w:jc w:val="both"/>
              <w:rPr>
                <w:rFonts w:ascii="Arial" w:eastAsia="Times New Roman" w:hAnsi="Arial" w:cs="Arial"/>
              </w:rPr>
            </w:pPr>
            <w:r w:rsidRPr="00416DEE">
              <w:rPr>
                <w:rFonts w:ascii="Arial" w:eastAsia="Times New Roman" w:hAnsi="Arial" w:cs="Arial"/>
              </w:rPr>
              <w:t xml:space="preserve">Une liste des </w:t>
            </w:r>
            <w:r w:rsidR="00B22189" w:rsidRPr="00416DEE">
              <w:rPr>
                <w:rFonts w:ascii="Arial" w:eastAsia="Times New Roman" w:hAnsi="Arial" w:cs="Arial"/>
              </w:rPr>
              <w:t>prestations similaires exécutées</w:t>
            </w:r>
            <w:r w:rsidRPr="00416DEE">
              <w:rPr>
                <w:rFonts w:ascii="Arial" w:eastAsia="Times New Roman" w:hAnsi="Arial" w:cs="Arial"/>
              </w:rPr>
              <w:t xml:space="preserve"> au cours des trois dernières années indiquant le montant, la date et le destinataire public ou privé.</w:t>
            </w:r>
          </w:p>
          <w:p w14:paraId="1A5A0BEF" w14:textId="5E1F8711" w:rsidR="003162C7" w:rsidRDefault="003162C7" w:rsidP="003162C7">
            <w:pPr>
              <w:pStyle w:val="Paragraphedeliste"/>
              <w:widowControl w:val="0"/>
              <w:tabs>
                <w:tab w:val="left" w:pos="400"/>
              </w:tabs>
              <w:autoSpaceDE w:val="0"/>
              <w:autoSpaceDN w:val="0"/>
              <w:adjustRightInd w:val="0"/>
              <w:spacing w:before="120" w:after="120"/>
              <w:ind w:left="357" w:right="323"/>
              <w:contextualSpacing w:val="0"/>
              <w:jc w:val="both"/>
              <w:rPr>
                <w:rFonts w:ascii="Arial" w:eastAsia="Times New Roman" w:hAnsi="Arial" w:cs="Arial"/>
              </w:rPr>
            </w:pPr>
            <w:r w:rsidRPr="003162C7">
              <w:rPr>
                <w:rFonts w:ascii="Arial" w:eastAsia="Times New Roman" w:hAnsi="Arial" w:cs="Arial"/>
              </w:rPr>
              <w:t>Les prestations similaires devront être justifiées par des attestations du destinataire. À défaut, une déclaration sur l’honneur ne sera acceptée que pour les prestations réalisées pour des clients ne pouvant fournir d’attestation (ex : clients étrangers), sous réserve de justificatifs complémentaires.</w:t>
            </w:r>
          </w:p>
          <w:p w14:paraId="362EDCEC" w14:textId="77777777" w:rsidR="00DE3A8C" w:rsidRDefault="00DE3A8C" w:rsidP="003162C7">
            <w:pPr>
              <w:pStyle w:val="Paragraphedeliste"/>
              <w:tabs>
                <w:tab w:val="left" w:pos="400"/>
              </w:tabs>
              <w:adjustRightInd w:val="0"/>
              <w:spacing w:before="120"/>
              <w:ind w:left="360" w:right="322"/>
              <w:jc w:val="both"/>
              <w:rPr>
                <w:rFonts w:ascii="Arial" w:eastAsia="Times New Roman" w:hAnsi="Arial" w:cs="Arial"/>
              </w:rPr>
            </w:pPr>
            <w:r w:rsidRPr="003A4998">
              <w:rPr>
                <w:rFonts w:ascii="Arial" w:eastAsia="Times New Roman" w:hAnsi="Arial" w:cs="Arial"/>
              </w:rPr>
              <w:t xml:space="preserve">Dans le cas où la référence concerne un groupement, le candidat devra indiquer clairement sa mission au sein du groupement. </w:t>
            </w:r>
          </w:p>
          <w:p w14:paraId="39FF5604" w14:textId="77777777" w:rsidR="000223A8" w:rsidRDefault="000223A8" w:rsidP="00BB3E7F">
            <w:pPr>
              <w:pStyle w:val="Paragraphedeliste"/>
              <w:tabs>
                <w:tab w:val="left" w:pos="400"/>
              </w:tabs>
              <w:adjustRightInd w:val="0"/>
              <w:ind w:left="360" w:right="322"/>
              <w:jc w:val="both"/>
              <w:rPr>
                <w:rFonts w:ascii="Arial" w:eastAsia="Times New Roman" w:hAnsi="Arial" w:cs="Arial"/>
              </w:rPr>
            </w:pPr>
          </w:p>
          <w:p w14:paraId="3EDE1078" w14:textId="77777777" w:rsidR="00DE3A8C" w:rsidRPr="00416DEE" w:rsidRDefault="00DE3A8C" w:rsidP="00BA5D32">
            <w:pPr>
              <w:pStyle w:val="Paragraphedeliste"/>
              <w:tabs>
                <w:tab w:val="left" w:pos="400"/>
              </w:tabs>
              <w:adjustRightInd w:val="0"/>
              <w:ind w:left="360" w:right="322"/>
              <w:jc w:val="both"/>
              <w:rPr>
                <w:rFonts w:ascii="Arial" w:eastAsia="Times New Roman" w:hAnsi="Arial" w:cs="Arial"/>
              </w:rPr>
            </w:pPr>
          </w:p>
        </w:tc>
      </w:tr>
      <w:tr w:rsidR="00DE3A8C" w:rsidRPr="003A4998" w14:paraId="0D18B5B2" w14:textId="77777777" w:rsidTr="00BB3E7F">
        <w:trPr>
          <w:trHeight w:val="3245"/>
        </w:trPr>
        <w:tc>
          <w:tcPr>
            <w:tcW w:w="2014" w:type="dxa"/>
            <w:vAlign w:val="center"/>
          </w:tcPr>
          <w:p w14:paraId="6169F245" w14:textId="77777777" w:rsidR="00DE3A8C" w:rsidRPr="0071650A" w:rsidRDefault="00DE3A8C" w:rsidP="00BB3E7F">
            <w:pPr>
              <w:adjustRightInd w:val="0"/>
              <w:spacing w:before="120" w:after="120"/>
              <w:jc w:val="center"/>
              <w:rPr>
                <w:rFonts w:ascii="Arial" w:eastAsia="Times New Roman" w:hAnsi="Arial" w:cs="Arial"/>
                <w:b/>
                <w:bCs/>
              </w:rPr>
            </w:pPr>
            <w:r w:rsidRPr="0071650A">
              <w:rPr>
                <w:rFonts w:ascii="Arial" w:eastAsia="Times New Roman" w:hAnsi="Arial" w:cs="Arial"/>
                <w:b/>
                <w:bCs/>
              </w:rPr>
              <w:lastRenderedPageBreak/>
              <w:t>Capacités économiques et financières</w:t>
            </w:r>
          </w:p>
        </w:tc>
        <w:tc>
          <w:tcPr>
            <w:tcW w:w="7625" w:type="dxa"/>
          </w:tcPr>
          <w:p w14:paraId="38803668" w14:textId="77777777" w:rsidR="00DE3A8C" w:rsidRDefault="00DE3A8C" w:rsidP="00BB3E7F">
            <w:pPr>
              <w:pStyle w:val="Paragraphedeliste"/>
              <w:widowControl w:val="0"/>
              <w:tabs>
                <w:tab w:val="left" w:pos="400"/>
              </w:tabs>
              <w:autoSpaceDE w:val="0"/>
              <w:autoSpaceDN w:val="0"/>
              <w:adjustRightInd w:val="0"/>
              <w:ind w:left="360" w:right="322"/>
              <w:contextualSpacing w:val="0"/>
              <w:jc w:val="both"/>
              <w:rPr>
                <w:rFonts w:ascii="Arial" w:eastAsia="Times New Roman" w:hAnsi="Arial" w:cs="Arial"/>
              </w:rPr>
            </w:pPr>
          </w:p>
          <w:p w14:paraId="29B3F87E" w14:textId="34BF8280" w:rsidR="00DE3A8C" w:rsidRPr="00640604" w:rsidRDefault="00DE3A8C" w:rsidP="00640604">
            <w:pPr>
              <w:pStyle w:val="Paragraphedeliste"/>
              <w:widowControl w:val="0"/>
              <w:numPr>
                <w:ilvl w:val="4"/>
                <w:numId w:val="9"/>
              </w:numPr>
              <w:autoSpaceDE w:val="0"/>
              <w:autoSpaceDN w:val="0"/>
              <w:adjustRightInd w:val="0"/>
              <w:ind w:right="322"/>
              <w:jc w:val="both"/>
              <w:rPr>
                <w:rFonts w:ascii="Arial" w:eastAsia="Times New Roman" w:hAnsi="Arial" w:cs="Arial"/>
              </w:rPr>
            </w:pPr>
            <w:r w:rsidRPr="00640604">
              <w:rPr>
                <w:rFonts w:ascii="Arial" w:eastAsia="Times New Roman" w:hAnsi="Arial" w:cs="Arial"/>
              </w:rPr>
              <w:t>Attestation d’assurance responsabilité civile de l’année en cours.</w:t>
            </w:r>
          </w:p>
          <w:p w14:paraId="7850C2E6" w14:textId="77777777" w:rsidR="00DE3A8C" w:rsidRPr="00EF3E6E" w:rsidRDefault="00DE3A8C" w:rsidP="00BB3E7F">
            <w:pPr>
              <w:pStyle w:val="Paragraphedeliste"/>
              <w:widowControl w:val="0"/>
              <w:tabs>
                <w:tab w:val="left" w:pos="400"/>
              </w:tabs>
              <w:autoSpaceDE w:val="0"/>
              <w:autoSpaceDN w:val="0"/>
              <w:adjustRightInd w:val="0"/>
              <w:ind w:left="360" w:right="322"/>
              <w:contextualSpacing w:val="0"/>
              <w:jc w:val="both"/>
              <w:rPr>
                <w:rFonts w:ascii="Arial" w:eastAsia="Times New Roman" w:hAnsi="Arial" w:cs="Arial"/>
              </w:rPr>
            </w:pPr>
          </w:p>
          <w:p w14:paraId="4D51FC8C" w14:textId="102FE552" w:rsidR="00DE3A8C" w:rsidRDefault="00DE3A8C" w:rsidP="00640604">
            <w:pPr>
              <w:pStyle w:val="Paragraphedeliste"/>
              <w:widowControl w:val="0"/>
              <w:numPr>
                <w:ilvl w:val="4"/>
                <w:numId w:val="9"/>
              </w:numPr>
              <w:tabs>
                <w:tab w:val="left" w:pos="400"/>
              </w:tabs>
              <w:autoSpaceDE w:val="0"/>
              <w:autoSpaceDN w:val="0"/>
              <w:adjustRightInd w:val="0"/>
              <w:ind w:right="322"/>
              <w:contextualSpacing w:val="0"/>
              <w:jc w:val="both"/>
              <w:rPr>
                <w:rFonts w:ascii="Arial" w:eastAsia="Times New Roman" w:hAnsi="Arial" w:cs="Arial"/>
              </w:rPr>
            </w:pPr>
            <w:r w:rsidRPr="003A4998">
              <w:rPr>
                <w:rFonts w:ascii="Arial" w:eastAsia="Times New Roman" w:hAnsi="Arial" w:cs="Arial"/>
              </w:rPr>
              <w:t xml:space="preserve">Déclaration concernant le chiffre d'affaires global du candidat et, le chiffre d'affaires du domaine d'activité faisant l'objet du marché, portant sur les trois derniers exercices disponibles en fonction de la date de création de l'entreprise ou du début d'activité de l'opérateur économique, dans la mesure où les informations sur ces chiffres d'affaires sont disponibles. </w:t>
            </w:r>
          </w:p>
          <w:p w14:paraId="3F4985B3" w14:textId="77777777" w:rsidR="00DE3A8C" w:rsidRPr="007E3996" w:rsidRDefault="00DE3A8C" w:rsidP="001A4A08">
            <w:pPr>
              <w:widowControl w:val="0"/>
              <w:tabs>
                <w:tab w:val="left" w:pos="400"/>
              </w:tabs>
              <w:autoSpaceDE w:val="0"/>
              <w:autoSpaceDN w:val="0"/>
              <w:adjustRightInd w:val="0"/>
              <w:ind w:right="322"/>
              <w:jc w:val="both"/>
              <w:rPr>
                <w:rFonts w:ascii="Arial" w:eastAsia="Times New Roman" w:hAnsi="Arial" w:cs="Arial"/>
              </w:rPr>
            </w:pPr>
          </w:p>
          <w:p w14:paraId="2FE0E8FC" w14:textId="77777777" w:rsidR="00DE3A8C" w:rsidRDefault="00DE3A8C" w:rsidP="001A4A08">
            <w:pPr>
              <w:pStyle w:val="Paragraphedeliste"/>
              <w:widowControl w:val="0"/>
              <w:tabs>
                <w:tab w:val="left" w:pos="580"/>
              </w:tabs>
              <w:autoSpaceDE w:val="0"/>
              <w:autoSpaceDN w:val="0"/>
              <w:adjustRightInd w:val="0"/>
              <w:ind w:left="313" w:right="322"/>
              <w:contextualSpacing w:val="0"/>
              <w:jc w:val="both"/>
              <w:rPr>
                <w:rFonts w:ascii="Arial" w:eastAsia="Times New Roman" w:hAnsi="Arial" w:cs="Arial"/>
              </w:rPr>
            </w:pPr>
            <w:r w:rsidRPr="003A4998">
              <w:rPr>
                <w:rFonts w:ascii="Arial" w:eastAsia="Times New Roman" w:hAnsi="Arial" w:cs="Arial"/>
              </w:rPr>
              <w:t xml:space="preserve">Si, pour une raison justifiée, </w:t>
            </w:r>
            <w:r w:rsidR="0096377E">
              <w:rPr>
                <w:rFonts w:ascii="Arial" w:eastAsia="Times New Roman" w:hAnsi="Arial" w:cs="Arial"/>
              </w:rPr>
              <w:t>le candidat</w:t>
            </w:r>
            <w:r w:rsidRPr="003A4998">
              <w:rPr>
                <w:rFonts w:ascii="Arial" w:eastAsia="Times New Roman" w:hAnsi="Arial" w:cs="Arial"/>
              </w:rPr>
              <w:t xml:space="preserve"> n’est pas en mesure de produire les renseignements et documents demandés par </w:t>
            </w:r>
            <w:r w:rsidR="001F7D71">
              <w:rPr>
                <w:rFonts w:ascii="Arial" w:eastAsia="Times New Roman" w:hAnsi="Arial" w:cs="Arial"/>
              </w:rPr>
              <w:t>l’URSSAF IDF</w:t>
            </w:r>
            <w:r w:rsidRPr="003A4998">
              <w:rPr>
                <w:rFonts w:ascii="Arial" w:eastAsia="Times New Roman" w:hAnsi="Arial" w:cs="Arial"/>
              </w:rPr>
              <w:t xml:space="preserve">, il est autorisé à prouver sa capacité économique et financière par tout autre moyen considéré comme approprié par </w:t>
            </w:r>
            <w:r w:rsidR="001F7D71">
              <w:rPr>
                <w:rFonts w:ascii="Arial" w:eastAsia="Times New Roman" w:hAnsi="Arial" w:cs="Arial"/>
              </w:rPr>
              <w:t>l’URSSAF IDF</w:t>
            </w:r>
            <w:r w:rsidRPr="003A4998">
              <w:rPr>
                <w:rFonts w:ascii="Arial" w:eastAsia="Times New Roman" w:hAnsi="Arial" w:cs="Arial"/>
              </w:rPr>
              <w:t>.</w:t>
            </w:r>
          </w:p>
          <w:p w14:paraId="029AF0E8" w14:textId="288F03D7" w:rsidR="004158F4" w:rsidRPr="003A4998" w:rsidRDefault="004158F4" w:rsidP="001A4A08">
            <w:pPr>
              <w:pStyle w:val="Paragraphedeliste"/>
              <w:widowControl w:val="0"/>
              <w:tabs>
                <w:tab w:val="left" w:pos="580"/>
              </w:tabs>
              <w:autoSpaceDE w:val="0"/>
              <w:autoSpaceDN w:val="0"/>
              <w:adjustRightInd w:val="0"/>
              <w:ind w:left="313" w:right="322"/>
              <w:contextualSpacing w:val="0"/>
              <w:jc w:val="both"/>
              <w:rPr>
                <w:rFonts w:ascii="Arial" w:eastAsia="Times New Roman" w:hAnsi="Arial" w:cs="Arial"/>
              </w:rPr>
            </w:pPr>
          </w:p>
        </w:tc>
      </w:tr>
    </w:tbl>
    <w:p w14:paraId="07FF371A" w14:textId="77777777" w:rsidR="00DE3A8C" w:rsidRDefault="00DE3A8C" w:rsidP="00DE3A8C">
      <w:pPr>
        <w:adjustRightInd w:val="0"/>
        <w:spacing w:after="0" w:line="240" w:lineRule="auto"/>
        <w:jc w:val="both"/>
        <w:rPr>
          <w:rFonts w:ascii="Arial" w:eastAsia="Times New Roman" w:hAnsi="Arial" w:cs="Arial"/>
          <w:b/>
          <w:u w:val="single"/>
        </w:rPr>
      </w:pPr>
    </w:p>
    <w:p w14:paraId="428BCE78" w14:textId="77777777" w:rsidR="004158F4" w:rsidRDefault="004158F4" w:rsidP="00416DEE">
      <w:pPr>
        <w:pStyle w:val="Sansinterligne"/>
        <w:jc w:val="both"/>
        <w:rPr>
          <w:rFonts w:ascii="Arial" w:hAnsi="Arial" w:cs="Arial"/>
        </w:rPr>
      </w:pPr>
    </w:p>
    <w:p w14:paraId="47B8FBEC" w14:textId="3F38BDC1" w:rsidR="00DE3A8C" w:rsidRPr="00640604" w:rsidRDefault="00DE3A8C" w:rsidP="00640604">
      <w:pPr>
        <w:pStyle w:val="Titre2"/>
        <w:numPr>
          <w:ilvl w:val="1"/>
          <w:numId w:val="11"/>
        </w:numPr>
        <w:tabs>
          <w:tab w:val="left" w:pos="0"/>
        </w:tabs>
        <w:spacing w:before="0"/>
        <w:ind w:left="1134" w:hanging="567"/>
      </w:pPr>
      <w:r w:rsidRPr="00F5446C">
        <w:t>Coffre-fort électronique</w:t>
      </w:r>
    </w:p>
    <w:p w14:paraId="1EA5586A" w14:textId="77777777" w:rsidR="00DE3A8C" w:rsidRDefault="00DE3A8C" w:rsidP="00416DEE">
      <w:pPr>
        <w:pStyle w:val="Sansinterligne"/>
        <w:ind w:left="567"/>
        <w:jc w:val="both"/>
        <w:rPr>
          <w:rFonts w:ascii="Arial" w:hAnsi="Arial" w:cs="Arial"/>
        </w:rPr>
      </w:pPr>
      <w:r>
        <w:rPr>
          <w:rFonts w:ascii="Arial" w:hAnsi="Arial" w:cs="Arial"/>
        </w:rPr>
        <w:t>Si l’URSSAF IDF peut obtenir des documents ou des renseignements directement par le biais d’un système électronique, le candidat n’est pas tenu de les fournir.</w:t>
      </w:r>
    </w:p>
    <w:p w14:paraId="483D9F84" w14:textId="77777777" w:rsidR="00DE3A8C" w:rsidRDefault="00DE3A8C" w:rsidP="00416DEE">
      <w:pPr>
        <w:pStyle w:val="Sansinterligne"/>
        <w:ind w:left="567"/>
        <w:jc w:val="both"/>
        <w:rPr>
          <w:rFonts w:ascii="Arial" w:hAnsi="Arial" w:cs="Arial"/>
        </w:rPr>
      </w:pPr>
    </w:p>
    <w:p w14:paraId="7F1D6FF4" w14:textId="77777777" w:rsidR="00DE3A8C" w:rsidRDefault="00DE3A8C" w:rsidP="00416DEE">
      <w:pPr>
        <w:pStyle w:val="Sansinterligne"/>
        <w:ind w:left="567"/>
        <w:jc w:val="both"/>
        <w:rPr>
          <w:rFonts w:ascii="Arial" w:hAnsi="Arial" w:cs="Arial"/>
        </w:rPr>
      </w:pPr>
      <w:r>
        <w:rPr>
          <w:rFonts w:ascii="Arial" w:hAnsi="Arial" w:cs="Arial"/>
        </w:rPr>
        <w:t>Dans ce cas, le candidat doit indiquer dans sa candidature toutes les informations nécessaires pour que l’URSSAF IDF puisse consulter ce système d’information.</w:t>
      </w:r>
    </w:p>
    <w:p w14:paraId="275CDE26" w14:textId="77777777" w:rsidR="00DE3A8C" w:rsidRDefault="00DE3A8C" w:rsidP="00416DEE">
      <w:pPr>
        <w:pStyle w:val="Sansinterligne"/>
        <w:ind w:left="567"/>
        <w:jc w:val="both"/>
        <w:rPr>
          <w:rFonts w:ascii="Arial" w:hAnsi="Arial" w:cs="Arial"/>
        </w:rPr>
      </w:pPr>
    </w:p>
    <w:p w14:paraId="30C3310C" w14:textId="77777777" w:rsidR="00DE3A8C" w:rsidRDefault="00DE3A8C" w:rsidP="00416DEE">
      <w:pPr>
        <w:pStyle w:val="Sansinterligne"/>
        <w:ind w:left="567"/>
        <w:jc w:val="both"/>
        <w:rPr>
          <w:rFonts w:ascii="Arial" w:hAnsi="Arial" w:cs="Arial"/>
        </w:rPr>
      </w:pPr>
      <w:r>
        <w:rPr>
          <w:rFonts w:ascii="Arial" w:hAnsi="Arial" w:cs="Arial"/>
        </w:rPr>
        <w:t>Cette consultation doit être gratuite pour l’URSSAF IDF.</w:t>
      </w:r>
    </w:p>
    <w:p w14:paraId="03982E04" w14:textId="77777777" w:rsidR="00B159A4" w:rsidRDefault="00B159A4" w:rsidP="00B85F4A">
      <w:pPr>
        <w:spacing w:after="120"/>
        <w:rPr>
          <w:rFonts w:ascii="Arial" w:eastAsia="Times New Roman" w:hAnsi="Arial" w:cs="Arial"/>
          <w:b/>
          <w:color w:val="000000" w:themeColor="text1"/>
        </w:rPr>
      </w:pPr>
    </w:p>
    <w:p w14:paraId="55629A33" w14:textId="520DB126" w:rsidR="00DE3A8C" w:rsidRPr="00640604" w:rsidRDefault="00DE3A8C" w:rsidP="00B85F4A">
      <w:pPr>
        <w:pStyle w:val="Titre2"/>
        <w:numPr>
          <w:ilvl w:val="1"/>
          <w:numId w:val="11"/>
        </w:numPr>
        <w:tabs>
          <w:tab w:val="left" w:pos="0"/>
        </w:tabs>
        <w:spacing w:before="0"/>
        <w:ind w:left="1134" w:hanging="567"/>
      </w:pPr>
      <w:r w:rsidRPr="00F5446C">
        <w:t>Dispositif DUME</w:t>
      </w:r>
    </w:p>
    <w:p w14:paraId="42C27E74" w14:textId="77777777" w:rsidR="00DE3A8C" w:rsidRPr="00F5446C" w:rsidRDefault="00DE3A8C" w:rsidP="00416DEE">
      <w:pPr>
        <w:spacing w:after="0"/>
        <w:ind w:left="567"/>
        <w:jc w:val="both"/>
        <w:rPr>
          <w:rFonts w:ascii="Arial" w:hAnsi="Arial" w:cs="Arial"/>
          <w:sz w:val="20"/>
          <w:szCs w:val="20"/>
        </w:rPr>
      </w:pPr>
      <w:r>
        <w:rPr>
          <w:rFonts w:ascii="Arial" w:hAnsi="Arial" w:cs="Arial"/>
        </w:rPr>
        <w:t>L</w:t>
      </w:r>
      <w:r w:rsidRPr="003A4581">
        <w:rPr>
          <w:rFonts w:ascii="Arial" w:hAnsi="Arial" w:cs="Arial"/>
        </w:rPr>
        <w:t>e candidat peut présenter sa candidature sous la forme d’un document unique de marché europée</w:t>
      </w:r>
      <w:r>
        <w:rPr>
          <w:rFonts w:ascii="Arial" w:hAnsi="Arial" w:cs="Arial"/>
        </w:rPr>
        <w:t xml:space="preserve">n (DUME) </w:t>
      </w:r>
      <w:r w:rsidRPr="009100BD">
        <w:rPr>
          <w:rFonts w:ascii="Arial" w:hAnsi="Arial" w:cs="Arial"/>
        </w:rPr>
        <w:t>(article R. 2143-4 du code de la commande publique).</w:t>
      </w:r>
    </w:p>
    <w:p w14:paraId="3A79FF82" w14:textId="77777777" w:rsidR="00DE3A8C" w:rsidRDefault="00DE3A8C" w:rsidP="00416DEE">
      <w:pPr>
        <w:spacing w:after="0"/>
        <w:ind w:left="567"/>
        <w:jc w:val="both"/>
        <w:rPr>
          <w:rFonts w:ascii="Arial" w:hAnsi="Arial" w:cs="Arial"/>
        </w:rPr>
      </w:pPr>
    </w:p>
    <w:p w14:paraId="754BF01F" w14:textId="77777777" w:rsidR="00DE3A8C" w:rsidRDefault="00DE3A8C" w:rsidP="00416DEE">
      <w:pPr>
        <w:spacing w:after="0"/>
        <w:ind w:left="567"/>
        <w:jc w:val="both"/>
        <w:rPr>
          <w:rFonts w:ascii="Arial" w:hAnsi="Arial" w:cs="Arial"/>
        </w:rPr>
      </w:pPr>
      <w:r>
        <w:rPr>
          <w:rFonts w:ascii="Arial" w:hAnsi="Arial" w:cs="Arial"/>
        </w:rPr>
        <w:t>Ce DUME est</w:t>
      </w:r>
      <w:r w:rsidRPr="003A4581">
        <w:rPr>
          <w:rFonts w:ascii="Arial" w:hAnsi="Arial" w:cs="Arial"/>
        </w:rPr>
        <w:t xml:space="preserve"> établi conformément au modèle fixé par le règlement de la commission européenn</w:t>
      </w:r>
      <w:r>
        <w:rPr>
          <w:rFonts w:ascii="Arial" w:hAnsi="Arial" w:cs="Arial"/>
        </w:rPr>
        <w:t>e, qui est consultable à l’adresse suivante :</w:t>
      </w:r>
    </w:p>
    <w:p w14:paraId="7D47C38E" w14:textId="77777777" w:rsidR="00DE3A8C" w:rsidRDefault="00DE3A8C" w:rsidP="00DE3A8C">
      <w:pPr>
        <w:spacing w:after="0"/>
        <w:ind w:left="284"/>
        <w:jc w:val="both"/>
        <w:rPr>
          <w:rFonts w:ascii="Arial" w:hAnsi="Arial" w:cs="Arial"/>
        </w:rPr>
      </w:pPr>
    </w:p>
    <w:p w14:paraId="452606D0" w14:textId="77777777" w:rsidR="00DE3A8C" w:rsidRDefault="00DE3A8C" w:rsidP="00DE3A8C">
      <w:pPr>
        <w:spacing w:after="0"/>
        <w:ind w:right="-568"/>
        <w:jc w:val="center"/>
        <w:rPr>
          <w:rFonts w:ascii="Arial" w:hAnsi="Arial" w:cs="Arial"/>
        </w:rPr>
      </w:pPr>
      <w:r w:rsidRPr="00F5446C">
        <w:rPr>
          <w:rFonts w:ascii="Arial" w:hAnsi="Arial" w:cs="Arial"/>
          <w:color w:val="000000"/>
        </w:rPr>
        <w:t>http://eur-lex.europa.eu/legal-content/FR/TXT/?uri=CELEX%3A32016R0007</w:t>
      </w:r>
    </w:p>
    <w:p w14:paraId="5EE02683" w14:textId="77777777" w:rsidR="00DE3A8C" w:rsidRDefault="00DE3A8C" w:rsidP="00DE3A8C">
      <w:pPr>
        <w:spacing w:after="0"/>
        <w:ind w:left="284"/>
        <w:jc w:val="both"/>
        <w:rPr>
          <w:rFonts w:ascii="Arial" w:hAnsi="Arial" w:cs="Arial"/>
        </w:rPr>
      </w:pPr>
    </w:p>
    <w:p w14:paraId="1F59CE8E" w14:textId="5C3BA0D3" w:rsidR="00DE3A8C" w:rsidRDefault="00DE3A8C" w:rsidP="00416DEE">
      <w:pPr>
        <w:spacing w:after="0"/>
        <w:ind w:left="567"/>
        <w:jc w:val="both"/>
        <w:rPr>
          <w:rFonts w:ascii="Arial" w:hAnsi="Arial" w:cs="Arial"/>
        </w:rPr>
      </w:pPr>
      <w:r w:rsidRPr="003A4581">
        <w:rPr>
          <w:rFonts w:ascii="Arial" w:hAnsi="Arial" w:cs="Arial"/>
        </w:rPr>
        <w:t xml:space="preserve">En cas de groupement d’entreprises, chaque entreprise membre du groupement </w:t>
      </w:r>
      <w:r>
        <w:rPr>
          <w:rFonts w:ascii="Arial" w:hAnsi="Arial" w:cs="Arial"/>
        </w:rPr>
        <w:t>doit remettre</w:t>
      </w:r>
      <w:r w:rsidRPr="003A4581">
        <w:rPr>
          <w:rFonts w:ascii="Arial" w:hAnsi="Arial" w:cs="Arial"/>
        </w:rPr>
        <w:t xml:space="preserve"> un DUME.</w:t>
      </w:r>
    </w:p>
    <w:p w14:paraId="5355D1BC" w14:textId="77777777" w:rsidR="00DE3A8C" w:rsidRDefault="00DE3A8C" w:rsidP="00416DEE">
      <w:pPr>
        <w:spacing w:after="0"/>
        <w:ind w:left="567"/>
        <w:jc w:val="both"/>
        <w:rPr>
          <w:rFonts w:ascii="Arial" w:hAnsi="Arial" w:cs="Arial"/>
        </w:rPr>
      </w:pPr>
      <w:r>
        <w:rPr>
          <w:rFonts w:ascii="Arial" w:hAnsi="Arial" w:cs="Arial"/>
        </w:rPr>
        <w:t>E</w:t>
      </w:r>
      <w:r w:rsidRPr="003A4581">
        <w:rPr>
          <w:rFonts w:ascii="Arial" w:hAnsi="Arial" w:cs="Arial"/>
        </w:rPr>
        <w:t xml:space="preserve">n cas de sous-traitance, chaque sous-traitant </w:t>
      </w:r>
      <w:r>
        <w:rPr>
          <w:rFonts w:ascii="Arial" w:hAnsi="Arial" w:cs="Arial"/>
        </w:rPr>
        <w:t>doit remettre</w:t>
      </w:r>
      <w:r w:rsidRPr="003A4581">
        <w:rPr>
          <w:rFonts w:ascii="Arial" w:hAnsi="Arial" w:cs="Arial"/>
        </w:rPr>
        <w:t xml:space="preserve"> un DUME.</w:t>
      </w:r>
    </w:p>
    <w:p w14:paraId="1E5C0353" w14:textId="77777777" w:rsidR="00DE3A8C" w:rsidRDefault="00DE3A8C" w:rsidP="00416DEE">
      <w:pPr>
        <w:spacing w:after="0"/>
        <w:ind w:left="567"/>
        <w:jc w:val="both"/>
        <w:rPr>
          <w:rFonts w:ascii="Arial" w:hAnsi="Arial" w:cs="Arial"/>
        </w:rPr>
      </w:pPr>
    </w:p>
    <w:p w14:paraId="4AF83B74" w14:textId="77777777" w:rsidR="00DE3A8C" w:rsidRDefault="00DE3A8C" w:rsidP="00416DEE">
      <w:pPr>
        <w:spacing w:after="0"/>
        <w:ind w:left="567"/>
        <w:jc w:val="both"/>
        <w:rPr>
          <w:rFonts w:ascii="Arial" w:hAnsi="Arial" w:cs="Arial"/>
        </w:rPr>
      </w:pPr>
      <w:r>
        <w:rPr>
          <w:rFonts w:ascii="Arial" w:hAnsi="Arial" w:cs="Arial"/>
        </w:rPr>
        <w:t>Les</w:t>
      </w:r>
      <w:r w:rsidRPr="003A4581">
        <w:rPr>
          <w:rFonts w:ascii="Arial" w:hAnsi="Arial" w:cs="Arial"/>
        </w:rPr>
        <w:t xml:space="preserve"> candidats</w:t>
      </w:r>
      <w:r>
        <w:rPr>
          <w:rFonts w:ascii="Arial" w:hAnsi="Arial" w:cs="Arial"/>
        </w:rPr>
        <w:t xml:space="preserve"> doivent obligatoirement</w:t>
      </w:r>
      <w:r w:rsidRPr="003A4581">
        <w:rPr>
          <w:rFonts w:ascii="Arial" w:hAnsi="Arial" w:cs="Arial"/>
        </w:rPr>
        <w:t xml:space="preserve"> remettre les renseignements et documents demandés dans le cadre d’un dépôt d’une candidature classique</w:t>
      </w:r>
      <w:r>
        <w:rPr>
          <w:rFonts w:ascii="Arial" w:hAnsi="Arial" w:cs="Arial"/>
        </w:rPr>
        <w:t>.</w:t>
      </w:r>
    </w:p>
    <w:p w14:paraId="300DA2BD" w14:textId="77777777" w:rsidR="00DE3A8C" w:rsidRPr="003A4581" w:rsidRDefault="00DE3A8C" w:rsidP="00416DEE">
      <w:pPr>
        <w:spacing w:after="0"/>
        <w:ind w:left="567"/>
        <w:jc w:val="both"/>
        <w:rPr>
          <w:rFonts w:ascii="Arial" w:hAnsi="Arial" w:cs="Arial"/>
        </w:rPr>
      </w:pPr>
    </w:p>
    <w:p w14:paraId="1628FF16" w14:textId="77777777" w:rsidR="00DE3A8C" w:rsidRDefault="00DE3A8C" w:rsidP="00416DEE">
      <w:pPr>
        <w:spacing w:after="0"/>
        <w:ind w:left="567"/>
        <w:jc w:val="both"/>
        <w:rPr>
          <w:rFonts w:ascii="Arial" w:hAnsi="Arial" w:cs="Arial"/>
        </w:rPr>
      </w:pPr>
      <w:r w:rsidRPr="00A9578F">
        <w:rPr>
          <w:rFonts w:ascii="Arial" w:hAnsi="Arial" w:cs="Arial"/>
        </w:rPr>
        <w:t>Par ailleurs, le candidat n’est pas tenu de fournir les documents justificatifs et moyens de preuve qui ont déjà été transmis au service acheteur concerné lors d’une précédente consultation et qui demeurent valables.</w:t>
      </w:r>
    </w:p>
    <w:p w14:paraId="3DCE9AFA" w14:textId="63641231" w:rsidR="00DE3A8C" w:rsidRDefault="00DE3A8C" w:rsidP="00B85F4A">
      <w:pPr>
        <w:spacing w:after="120"/>
        <w:rPr>
          <w:rFonts w:ascii="Arial" w:hAnsi="Arial" w:cs="Arial"/>
        </w:rPr>
      </w:pPr>
    </w:p>
    <w:p w14:paraId="670B5806" w14:textId="3F50120F" w:rsidR="00DE3A8C" w:rsidRPr="00640604" w:rsidRDefault="00DE3A8C" w:rsidP="00640604">
      <w:pPr>
        <w:pStyle w:val="Titre2"/>
        <w:numPr>
          <w:ilvl w:val="1"/>
          <w:numId w:val="11"/>
        </w:numPr>
        <w:tabs>
          <w:tab w:val="left" w:pos="349"/>
          <w:tab w:val="left" w:pos="709"/>
        </w:tabs>
        <w:spacing w:before="0"/>
        <w:ind w:left="1134" w:hanging="567"/>
      </w:pPr>
      <w:r w:rsidRPr="00F5446C">
        <w:t xml:space="preserve">Informations complémentaires relatives à la présentation </w:t>
      </w:r>
      <w:r w:rsidR="001A4A08">
        <w:t xml:space="preserve">  </w:t>
      </w:r>
      <w:r w:rsidRPr="00F5446C">
        <w:t>des candidatures</w:t>
      </w:r>
    </w:p>
    <w:p w14:paraId="393CD3AB" w14:textId="77777777" w:rsidR="00DE3A8C" w:rsidRPr="00DE784D" w:rsidRDefault="00DE3A8C" w:rsidP="00EE767E">
      <w:pPr>
        <w:pStyle w:val="Paragraphedeliste"/>
        <w:numPr>
          <w:ilvl w:val="2"/>
          <w:numId w:val="11"/>
        </w:numPr>
        <w:spacing w:after="0" w:line="240" w:lineRule="auto"/>
        <w:ind w:left="1708"/>
        <w:jc w:val="both"/>
        <w:rPr>
          <w:rFonts w:ascii="Arial" w:eastAsia="Times New Roman" w:hAnsi="Arial" w:cs="Arial"/>
          <w:b/>
          <w:bCs/>
          <w:color w:val="000000"/>
        </w:rPr>
      </w:pPr>
      <w:r w:rsidRPr="00DE784D">
        <w:rPr>
          <w:rFonts w:ascii="Arial" w:eastAsia="Times New Roman" w:hAnsi="Arial" w:cs="Arial"/>
          <w:b/>
          <w:bCs/>
          <w:color w:val="000000"/>
        </w:rPr>
        <w:t>En cas de présentation d’une candidature en groupement</w:t>
      </w:r>
    </w:p>
    <w:p w14:paraId="6D9119C4" w14:textId="77777777" w:rsidR="00DE3A8C" w:rsidRPr="003A4998" w:rsidRDefault="00DE3A8C" w:rsidP="00DE3A8C">
      <w:pPr>
        <w:spacing w:after="0" w:line="240" w:lineRule="auto"/>
        <w:ind w:left="1708"/>
        <w:jc w:val="both"/>
        <w:rPr>
          <w:rFonts w:ascii="Arial" w:hAnsi="Arial" w:cs="Arial"/>
        </w:rPr>
      </w:pPr>
    </w:p>
    <w:p w14:paraId="72965B74" w14:textId="5716A8B1" w:rsidR="00DE3A8C" w:rsidRPr="009100BD" w:rsidRDefault="00DE3A8C" w:rsidP="00DE3A8C">
      <w:pPr>
        <w:spacing w:after="0" w:line="240" w:lineRule="auto"/>
        <w:ind w:left="1708"/>
        <w:jc w:val="both"/>
        <w:rPr>
          <w:rFonts w:ascii="Arial" w:hAnsi="Arial" w:cs="Arial"/>
        </w:rPr>
      </w:pPr>
      <w:r w:rsidRPr="003A4998">
        <w:rPr>
          <w:rFonts w:ascii="Arial" w:hAnsi="Arial" w:cs="Arial"/>
          <w:color w:val="000000" w:themeColor="text1"/>
        </w:rPr>
        <w:t>L’appréciation des capacités d’un groupement d’opérateurs économiques est globale.</w:t>
      </w:r>
      <w:r>
        <w:rPr>
          <w:rFonts w:ascii="Arial" w:hAnsi="Arial" w:cs="Arial"/>
          <w:color w:val="000000" w:themeColor="text1"/>
        </w:rPr>
        <w:t xml:space="preserve"> </w:t>
      </w:r>
      <w:r w:rsidRPr="003A4998">
        <w:rPr>
          <w:rFonts w:ascii="Arial" w:hAnsi="Arial" w:cs="Arial"/>
          <w:color w:val="000000" w:themeColor="text1"/>
        </w:rPr>
        <w:t xml:space="preserve">Il n’est </w:t>
      </w:r>
      <w:r>
        <w:rPr>
          <w:rFonts w:ascii="Arial" w:hAnsi="Arial" w:cs="Arial"/>
          <w:color w:val="000000" w:themeColor="text1"/>
        </w:rPr>
        <w:t xml:space="preserve">donc </w:t>
      </w:r>
      <w:r w:rsidRPr="003A4998">
        <w:rPr>
          <w:rFonts w:ascii="Arial" w:hAnsi="Arial" w:cs="Arial"/>
          <w:color w:val="000000" w:themeColor="text1"/>
        </w:rPr>
        <w:t xml:space="preserve">pas exigé que chaque membre du groupement </w:t>
      </w:r>
      <w:r>
        <w:rPr>
          <w:rFonts w:ascii="Arial" w:hAnsi="Arial" w:cs="Arial"/>
          <w:color w:val="000000" w:themeColor="text1"/>
        </w:rPr>
        <w:t>dispose de</w:t>
      </w:r>
      <w:r w:rsidRPr="003A4998">
        <w:rPr>
          <w:rFonts w:ascii="Arial" w:hAnsi="Arial" w:cs="Arial"/>
          <w:color w:val="000000" w:themeColor="text1"/>
        </w:rPr>
        <w:t xml:space="preserve"> la totalité des capacités requises pour exécuter le marché</w:t>
      </w:r>
      <w:r>
        <w:rPr>
          <w:rFonts w:ascii="Arial" w:hAnsi="Arial" w:cs="Arial"/>
          <w:color w:val="000000" w:themeColor="text1"/>
        </w:rPr>
        <w:t xml:space="preserve"> </w:t>
      </w:r>
      <w:r w:rsidRPr="00BD2F2C">
        <w:rPr>
          <w:rFonts w:ascii="Arial" w:hAnsi="Arial" w:cs="Arial"/>
          <w:color w:val="000000" w:themeColor="text1"/>
          <w:sz w:val="20"/>
          <w:szCs w:val="20"/>
        </w:rPr>
        <w:t>(</w:t>
      </w:r>
      <w:r w:rsidRPr="009100BD">
        <w:rPr>
          <w:rFonts w:ascii="Arial" w:hAnsi="Arial" w:cs="Arial"/>
          <w:color w:val="000000" w:themeColor="text1"/>
        </w:rPr>
        <w:t xml:space="preserve">article </w:t>
      </w:r>
      <w:r w:rsidRPr="009100BD">
        <w:rPr>
          <w:rFonts w:ascii="Arial" w:hAnsi="Arial" w:cs="Arial"/>
        </w:rPr>
        <w:t>R. 2142-25 du code de la commande publique).</w:t>
      </w:r>
    </w:p>
    <w:p w14:paraId="0D3F56AC" w14:textId="77777777" w:rsidR="00DE3A8C" w:rsidRDefault="00DE3A8C" w:rsidP="00DE3A8C">
      <w:pPr>
        <w:spacing w:after="0" w:line="240" w:lineRule="auto"/>
        <w:ind w:left="1708"/>
        <w:jc w:val="both"/>
        <w:rPr>
          <w:rFonts w:ascii="Arial" w:hAnsi="Arial" w:cs="Arial"/>
        </w:rPr>
      </w:pPr>
    </w:p>
    <w:p w14:paraId="021221C4" w14:textId="696E00DF" w:rsidR="00DE3A8C" w:rsidRDefault="00DE3A8C" w:rsidP="00DE3A8C">
      <w:pPr>
        <w:spacing w:after="0" w:line="240" w:lineRule="auto"/>
        <w:ind w:left="1708"/>
        <w:jc w:val="both"/>
        <w:rPr>
          <w:rFonts w:ascii="Arial" w:hAnsi="Arial" w:cs="Arial"/>
        </w:rPr>
      </w:pPr>
      <w:r>
        <w:rPr>
          <w:rFonts w:ascii="Arial" w:hAnsi="Arial" w:cs="Arial"/>
        </w:rPr>
        <w:t>Par ailleurs, l</w:t>
      </w:r>
      <w:r w:rsidRPr="003A4998">
        <w:rPr>
          <w:rFonts w:ascii="Arial" w:hAnsi="Arial" w:cs="Arial"/>
        </w:rPr>
        <w:t>’irrecevabilité de la candidature de l’un</w:t>
      </w:r>
      <w:r>
        <w:rPr>
          <w:rFonts w:ascii="Arial" w:hAnsi="Arial" w:cs="Arial"/>
        </w:rPr>
        <w:t xml:space="preserve"> des membres du groupement</w:t>
      </w:r>
      <w:r w:rsidRPr="003A4998">
        <w:rPr>
          <w:rFonts w:ascii="Arial" w:hAnsi="Arial" w:cs="Arial"/>
        </w:rPr>
        <w:t xml:space="preserve"> entraine </w:t>
      </w:r>
      <w:r>
        <w:rPr>
          <w:rFonts w:ascii="Arial" w:hAnsi="Arial" w:cs="Arial"/>
        </w:rPr>
        <w:t>l’irrecevabilité de</w:t>
      </w:r>
      <w:r w:rsidRPr="003A4998">
        <w:rPr>
          <w:rFonts w:ascii="Arial" w:hAnsi="Arial" w:cs="Arial"/>
        </w:rPr>
        <w:t xml:space="preserve"> </w:t>
      </w:r>
      <w:r>
        <w:rPr>
          <w:rFonts w:ascii="Arial" w:hAnsi="Arial" w:cs="Arial"/>
        </w:rPr>
        <w:t>la candidature</w:t>
      </w:r>
      <w:r w:rsidRPr="003A4998">
        <w:rPr>
          <w:rFonts w:ascii="Arial" w:hAnsi="Arial" w:cs="Arial"/>
        </w:rPr>
        <w:t xml:space="preserve"> de l’ensemble du groupement</w:t>
      </w:r>
      <w:r w:rsidR="00607FE4">
        <w:rPr>
          <w:rFonts w:ascii="Arial" w:hAnsi="Arial" w:cs="Arial"/>
        </w:rPr>
        <w:t>.</w:t>
      </w:r>
    </w:p>
    <w:p w14:paraId="0CA61407" w14:textId="77777777" w:rsidR="00DE3A8C" w:rsidRDefault="00DE3A8C" w:rsidP="00DE3A8C">
      <w:pPr>
        <w:spacing w:after="0" w:line="240" w:lineRule="auto"/>
        <w:ind w:left="1708"/>
        <w:jc w:val="both"/>
        <w:rPr>
          <w:rFonts w:ascii="Arial" w:hAnsi="Arial" w:cs="Arial"/>
        </w:rPr>
      </w:pPr>
    </w:p>
    <w:p w14:paraId="5A5B1062" w14:textId="77777777" w:rsidR="00DE3A8C" w:rsidRPr="003A4998" w:rsidRDefault="00DE3A8C" w:rsidP="00DE3A8C">
      <w:pPr>
        <w:spacing w:after="0" w:line="240" w:lineRule="auto"/>
        <w:ind w:left="1708"/>
        <w:jc w:val="both"/>
        <w:rPr>
          <w:rFonts w:ascii="Arial" w:hAnsi="Arial" w:cs="Arial"/>
        </w:rPr>
      </w:pPr>
    </w:p>
    <w:p w14:paraId="72906724" w14:textId="77777777" w:rsidR="00DE3A8C" w:rsidRPr="00DE784D" w:rsidRDefault="00DE3A8C" w:rsidP="00EE767E">
      <w:pPr>
        <w:pStyle w:val="Paragraphedeliste"/>
        <w:numPr>
          <w:ilvl w:val="2"/>
          <w:numId w:val="11"/>
        </w:numPr>
        <w:spacing w:after="0" w:line="240" w:lineRule="auto"/>
        <w:ind w:left="1708"/>
        <w:jc w:val="both"/>
        <w:rPr>
          <w:rFonts w:ascii="Arial" w:eastAsia="Times New Roman" w:hAnsi="Arial" w:cs="Arial"/>
          <w:b/>
          <w:bCs/>
          <w:color w:val="000000"/>
        </w:rPr>
      </w:pPr>
      <w:r w:rsidRPr="00DE784D">
        <w:rPr>
          <w:rFonts w:ascii="Arial" w:eastAsia="Times New Roman" w:hAnsi="Arial" w:cs="Arial"/>
          <w:b/>
          <w:bCs/>
          <w:color w:val="000000"/>
        </w:rPr>
        <w:t>Prise en compte des capacités d’autres opérateurs économiques</w:t>
      </w:r>
    </w:p>
    <w:p w14:paraId="28D1C20C" w14:textId="77777777" w:rsidR="00DE3A8C" w:rsidRPr="003A4998" w:rsidRDefault="00DE3A8C" w:rsidP="00DE3A8C">
      <w:pPr>
        <w:spacing w:after="0" w:line="240" w:lineRule="auto"/>
        <w:ind w:left="1708"/>
        <w:jc w:val="both"/>
        <w:rPr>
          <w:rFonts w:ascii="Arial" w:hAnsi="Arial" w:cs="Arial"/>
        </w:rPr>
      </w:pPr>
    </w:p>
    <w:p w14:paraId="120E047A" w14:textId="77777777" w:rsidR="00DE3A8C" w:rsidRPr="003A4998" w:rsidRDefault="00DE3A8C" w:rsidP="00DE3A8C">
      <w:pPr>
        <w:spacing w:after="0" w:line="240" w:lineRule="auto"/>
        <w:ind w:left="1708"/>
        <w:jc w:val="both"/>
        <w:rPr>
          <w:rFonts w:ascii="Arial" w:hAnsi="Arial" w:cs="Arial"/>
        </w:rPr>
      </w:pPr>
      <w:r>
        <w:rPr>
          <w:rFonts w:ascii="Arial" w:hAnsi="Arial" w:cs="Arial"/>
        </w:rPr>
        <w:t>L</w:t>
      </w:r>
      <w:r w:rsidRPr="003A4998">
        <w:rPr>
          <w:rFonts w:ascii="Arial" w:hAnsi="Arial" w:cs="Arial"/>
        </w:rPr>
        <w:t>e candidat peut demander que les capacités professionnelles, techniques et financières d’autres opérateurs économiques</w:t>
      </w:r>
      <w:r>
        <w:rPr>
          <w:rFonts w:ascii="Arial" w:hAnsi="Arial" w:cs="Arial"/>
        </w:rPr>
        <w:t xml:space="preserve"> soient </w:t>
      </w:r>
      <w:r w:rsidRPr="003A4998">
        <w:rPr>
          <w:rFonts w:ascii="Arial" w:hAnsi="Arial" w:cs="Arial"/>
        </w:rPr>
        <w:t>également prises en compt</w:t>
      </w:r>
      <w:r w:rsidRPr="0022079A">
        <w:rPr>
          <w:rFonts w:ascii="Arial" w:hAnsi="Arial" w:cs="Arial"/>
        </w:rPr>
        <w:t>e (article R. 2142-3 du code de la commande publique).</w:t>
      </w:r>
    </w:p>
    <w:p w14:paraId="3ECE860D" w14:textId="77777777" w:rsidR="00DE3A8C" w:rsidRDefault="00DE3A8C" w:rsidP="00DE3A8C">
      <w:pPr>
        <w:spacing w:after="0" w:line="240" w:lineRule="auto"/>
        <w:ind w:left="1708"/>
        <w:jc w:val="both"/>
        <w:rPr>
          <w:rFonts w:ascii="Arial" w:hAnsi="Arial" w:cs="Arial"/>
        </w:rPr>
      </w:pPr>
    </w:p>
    <w:p w14:paraId="13F97060" w14:textId="77777777" w:rsidR="00DE3A8C" w:rsidRPr="003A4998" w:rsidRDefault="00DE3A8C" w:rsidP="00DE3A8C">
      <w:pPr>
        <w:spacing w:after="0" w:line="240" w:lineRule="auto"/>
        <w:ind w:left="1708"/>
        <w:jc w:val="both"/>
        <w:rPr>
          <w:rFonts w:ascii="Arial" w:hAnsi="Arial" w:cs="Arial"/>
        </w:rPr>
      </w:pPr>
      <w:r w:rsidRPr="003A4998">
        <w:rPr>
          <w:rFonts w:ascii="Arial" w:hAnsi="Arial" w:cs="Arial"/>
        </w:rPr>
        <w:t xml:space="preserve">Dans ce cas, l’opérateur économique produit les documents permettant d’attester de ses capacités professionnelles, techniques et financières. En outre, pour justifier qu’il dispose de ces capacités pour l’exécution du marché, le candidat produit un engagement écrit </w:t>
      </w:r>
      <w:r>
        <w:rPr>
          <w:rFonts w:ascii="Arial" w:hAnsi="Arial" w:cs="Arial"/>
        </w:rPr>
        <w:t xml:space="preserve">et juridiquement contraignant </w:t>
      </w:r>
      <w:r w:rsidRPr="003A4998">
        <w:rPr>
          <w:rFonts w:ascii="Arial" w:hAnsi="Arial" w:cs="Arial"/>
        </w:rPr>
        <w:t>de</w:t>
      </w:r>
      <w:r>
        <w:rPr>
          <w:rFonts w:ascii="Arial" w:hAnsi="Arial" w:cs="Arial"/>
        </w:rPr>
        <w:t xml:space="preserve"> la part de</w:t>
      </w:r>
      <w:r w:rsidRPr="003A4998">
        <w:rPr>
          <w:rFonts w:ascii="Arial" w:hAnsi="Arial" w:cs="Arial"/>
        </w:rPr>
        <w:t xml:space="preserve"> l’opérateur concerné.</w:t>
      </w:r>
    </w:p>
    <w:p w14:paraId="6358C992" w14:textId="77777777" w:rsidR="00DE3A8C" w:rsidRPr="003A4998" w:rsidRDefault="00DE3A8C" w:rsidP="00DE3A8C">
      <w:pPr>
        <w:spacing w:after="0" w:line="240" w:lineRule="auto"/>
        <w:ind w:left="1708"/>
        <w:jc w:val="both"/>
        <w:rPr>
          <w:rFonts w:ascii="Arial" w:hAnsi="Arial" w:cs="Arial"/>
        </w:rPr>
      </w:pPr>
    </w:p>
    <w:p w14:paraId="6039D6CE" w14:textId="77777777" w:rsidR="00DE3A8C" w:rsidRPr="003A4998" w:rsidRDefault="00DE3A8C" w:rsidP="00DE3A8C">
      <w:pPr>
        <w:spacing w:after="0" w:line="240" w:lineRule="auto"/>
        <w:ind w:left="1708"/>
        <w:jc w:val="both"/>
        <w:rPr>
          <w:rFonts w:ascii="Arial" w:hAnsi="Arial" w:cs="Arial"/>
        </w:rPr>
      </w:pPr>
      <w:r w:rsidRPr="003A4998">
        <w:rPr>
          <w:rFonts w:ascii="Arial" w:hAnsi="Arial" w:cs="Arial"/>
        </w:rPr>
        <w:t>Dans ce cas, le candidat doit :</w:t>
      </w:r>
    </w:p>
    <w:p w14:paraId="25F284D7" w14:textId="77777777" w:rsidR="00DE3A8C" w:rsidRPr="003A4998" w:rsidRDefault="00DE3A8C" w:rsidP="00DE3A8C">
      <w:pPr>
        <w:spacing w:after="0" w:line="240" w:lineRule="auto"/>
        <w:ind w:left="1417"/>
        <w:jc w:val="both"/>
        <w:rPr>
          <w:rFonts w:ascii="Arial" w:hAnsi="Arial" w:cs="Arial"/>
        </w:rPr>
      </w:pPr>
    </w:p>
    <w:p w14:paraId="63DEE413" w14:textId="77777777" w:rsidR="00DE3A8C" w:rsidRPr="003A4998" w:rsidRDefault="00DE3A8C" w:rsidP="00EE767E">
      <w:pPr>
        <w:pStyle w:val="Paragraphedeliste"/>
        <w:numPr>
          <w:ilvl w:val="1"/>
          <w:numId w:val="10"/>
        </w:numPr>
        <w:spacing w:after="0" w:line="240" w:lineRule="auto"/>
        <w:ind w:left="2148"/>
        <w:contextualSpacing w:val="0"/>
        <w:jc w:val="both"/>
        <w:rPr>
          <w:rFonts w:ascii="Arial" w:eastAsia="Times New Roman" w:hAnsi="Arial" w:cs="Arial"/>
        </w:rPr>
      </w:pPr>
      <w:r w:rsidRPr="003A4998">
        <w:rPr>
          <w:rFonts w:ascii="Arial" w:eastAsia="Times New Roman" w:hAnsi="Arial" w:cs="Arial"/>
        </w:rPr>
        <w:t>Remplir le cadre H du DC2 ou fournir les mêmes informations dans un document équivalent.</w:t>
      </w:r>
    </w:p>
    <w:p w14:paraId="78E0A10A" w14:textId="77777777" w:rsidR="00DE3A8C" w:rsidRPr="003A4998" w:rsidRDefault="00DE3A8C" w:rsidP="00DE3A8C">
      <w:pPr>
        <w:pStyle w:val="Paragraphedeliste"/>
        <w:spacing w:after="0" w:line="240" w:lineRule="auto"/>
        <w:ind w:left="2148"/>
        <w:contextualSpacing w:val="0"/>
        <w:jc w:val="both"/>
        <w:rPr>
          <w:rFonts w:ascii="Arial" w:eastAsia="Times New Roman" w:hAnsi="Arial" w:cs="Arial"/>
        </w:rPr>
      </w:pPr>
    </w:p>
    <w:p w14:paraId="5C8EEB4D" w14:textId="77777777" w:rsidR="00DE3A8C" w:rsidRDefault="00DE3A8C" w:rsidP="00EE767E">
      <w:pPr>
        <w:pStyle w:val="Paragraphedeliste"/>
        <w:numPr>
          <w:ilvl w:val="1"/>
          <w:numId w:val="10"/>
        </w:numPr>
        <w:spacing w:after="0" w:line="240" w:lineRule="auto"/>
        <w:ind w:left="2148"/>
        <w:contextualSpacing w:val="0"/>
        <w:jc w:val="both"/>
        <w:rPr>
          <w:rFonts w:ascii="Arial" w:eastAsia="Times New Roman" w:hAnsi="Arial" w:cs="Arial"/>
        </w:rPr>
      </w:pPr>
      <w:r w:rsidRPr="003A4998">
        <w:rPr>
          <w:rFonts w:ascii="Arial" w:eastAsia="Times New Roman" w:hAnsi="Arial" w:cs="Arial"/>
        </w:rPr>
        <w:t>Et, produire les documents susvisés concernant cet (ou ces) opérateur(s) économique(s).</w:t>
      </w:r>
    </w:p>
    <w:p w14:paraId="71E5CDC0" w14:textId="77777777" w:rsidR="00DE3A8C" w:rsidRDefault="00DE3A8C" w:rsidP="00DE3A8C">
      <w:pPr>
        <w:spacing w:after="0" w:line="240" w:lineRule="auto"/>
        <w:ind w:left="2126" w:firstLine="1"/>
        <w:jc w:val="both"/>
        <w:rPr>
          <w:rFonts w:ascii="Arial" w:hAnsi="Arial" w:cs="Arial"/>
        </w:rPr>
      </w:pPr>
    </w:p>
    <w:p w14:paraId="1813245B" w14:textId="77777777" w:rsidR="00DE3A8C" w:rsidRPr="003A4998" w:rsidRDefault="00DE3A8C" w:rsidP="00DE3A8C">
      <w:pPr>
        <w:spacing w:after="0" w:line="240" w:lineRule="auto"/>
        <w:ind w:left="2126" w:firstLine="1"/>
        <w:jc w:val="both"/>
        <w:rPr>
          <w:rFonts w:ascii="Arial" w:hAnsi="Arial" w:cs="Arial"/>
        </w:rPr>
      </w:pPr>
      <w:r w:rsidRPr="003A4998">
        <w:rPr>
          <w:rFonts w:ascii="Arial" w:hAnsi="Arial" w:cs="Arial"/>
        </w:rPr>
        <w:t>Pour les sociétés nouvellement créées, la preuve des capacités techniques, professionnelles et financières peut être apportée par tout moyen.</w:t>
      </w:r>
    </w:p>
    <w:p w14:paraId="31667639" w14:textId="77777777" w:rsidR="00DE3A8C" w:rsidRPr="003A4998" w:rsidRDefault="00DE3A8C" w:rsidP="00DE3A8C">
      <w:pPr>
        <w:spacing w:after="0" w:line="240" w:lineRule="auto"/>
        <w:ind w:left="2126" w:firstLine="1"/>
        <w:jc w:val="both"/>
        <w:rPr>
          <w:rFonts w:ascii="Arial" w:hAnsi="Arial" w:cs="Arial"/>
        </w:rPr>
      </w:pPr>
    </w:p>
    <w:p w14:paraId="42D24744" w14:textId="77777777" w:rsidR="00DE3A8C" w:rsidRPr="003A4998" w:rsidRDefault="00DE3A8C" w:rsidP="00EE767E">
      <w:pPr>
        <w:pStyle w:val="Paragraphedeliste"/>
        <w:numPr>
          <w:ilvl w:val="1"/>
          <w:numId w:val="10"/>
        </w:numPr>
        <w:spacing w:after="0" w:line="240" w:lineRule="auto"/>
        <w:ind w:left="2148"/>
        <w:contextualSpacing w:val="0"/>
        <w:jc w:val="both"/>
        <w:rPr>
          <w:rFonts w:ascii="Arial" w:eastAsia="Times New Roman" w:hAnsi="Arial" w:cs="Arial"/>
        </w:rPr>
      </w:pPr>
      <w:r w:rsidRPr="003A4998">
        <w:rPr>
          <w:rFonts w:ascii="Arial" w:eastAsia="Times New Roman" w:hAnsi="Arial" w:cs="Arial"/>
        </w:rPr>
        <w:t>Et, prouver par tout moyen qu’il disposera des capacités de cet autre opérateur économique pour l’exécution du marché public.</w:t>
      </w:r>
    </w:p>
    <w:p w14:paraId="1804DE63" w14:textId="77777777" w:rsidR="00DE3A8C" w:rsidRDefault="00DE3A8C" w:rsidP="00DE3A8C">
      <w:pPr>
        <w:spacing w:after="0" w:line="240" w:lineRule="auto"/>
        <w:ind w:left="1417"/>
        <w:jc w:val="both"/>
        <w:rPr>
          <w:rFonts w:ascii="Arial" w:hAnsi="Arial" w:cs="Arial"/>
        </w:rPr>
      </w:pPr>
    </w:p>
    <w:p w14:paraId="2171A51C" w14:textId="3F290B3E" w:rsidR="00DE3A8C" w:rsidRPr="00DE784D" w:rsidRDefault="00DE3A8C" w:rsidP="00CE53CF">
      <w:pPr>
        <w:pStyle w:val="Paragraphedeliste"/>
        <w:numPr>
          <w:ilvl w:val="2"/>
          <w:numId w:val="11"/>
        </w:numPr>
        <w:spacing w:after="120" w:line="240" w:lineRule="auto"/>
        <w:ind w:left="1701"/>
        <w:contextualSpacing w:val="0"/>
        <w:jc w:val="both"/>
        <w:rPr>
          <w:rFonts w:ascii="Arial" w:eastAsia="Times New Roman" w:hAnsi="Arial" w:cs="Arial"/>
          <w:b/>
          <w:bCs/>
          <w:color w:val="000000"/>
        </w:rPr>
      </w:pPr>
      <w:r w:rsidRPr="00DE784D">
        <w:rPr>
          <w:rFonts w:ascii="Arial" w:eastAsia="Times New Roman" w:hAnsi="Arial" w:cs="Arial"/>
          <w:b/>
          <w:bCs/>
          <w:color w:val="000000"/>
        </w:rPr>
        <w:t>Pour les sociétés nouvellement créées</w:t>
      </w:r>
    </w:p>
    <w:p w14:paraId="41D69022" w14:textId="77777777" w:rsidR="00CE53CF" w:rsidRPr="00CE53CF" w:rsidRDefault="00CE53CF" w:rsidP="00CE53CF">
      <w:pPr>
        <w:pStyle w:val="Paragraphedeliste"/>
        <w:spacing w:after="120"/>
        <w:ind w:left="1701"/>
        <w:contextualSpacing w:val="0"/>
        <w:jc w:val="both"/>
        <w:rPr>
          <w:rFonts w:ascii="Arial" w:hAnsi="Arial" w:cs="Arial"/>
        </w:rPr>
      </w:pPr>
      <w:r w:rsidRPr="00CE53CF">
        <w:rPr>
          <w:rFonts w:ascii="Arial" w:hAnsi="Arial" w:cs="Arial"/>
        </w:rPr>
        <w:t xml:space="preserve">Les sociétés créées depuis moins de trois (3) ans à la date limite de remise des offres peuvent justifier leurs capacités techniques, professionnelles et </w:t>
      </w:r>
      <w:r w:rsidRPr="00CE53CF">
        <w:rPr>
          <w:rFonts w:ascii="Arial" w:hAnsi="Arial" w:cs="Arial"/>
        </w:rPr>
        <w:lastRenderedPageBreak/>
        <w:t>financières par tout moyen approprié, sous réserve que ces preuves permettent à l’URSSAF Île-de-France d’évaluer de manière objective, transparente et non discriminatoire leur aptitude à exécuter le marché.</w:t>
      </w:r>
    </w:p>
    <w:p w14:paraId="5F6446C2" w14:textId="77777777" w:rsidR="00CE53CF" w:rsidRPr="00CE53CF" w:rsidRDefault="00CE53CF" w:rsidP="00CE53CF">
      <w:pPr>
        <w:pStyle w:val="Paragraphedeliste"/>
        <w:spacing w:after="120"/>
        <w:ind w:left="1701"/>
        <w:contextualSpacing w:val="0"/>
        <w:jc w:val="both"/>
        <w:rPr>
          <w:rFonts w:ascii="Arial" w:hAnsi="Arial" w:cs="Arial"/>
        </w:rPr>
      </w:pPr>
      <w:r w:rsidRPr="00CE53CF">
        <w:rPr>
          <w:rFonts w:ascii="Arial" w:hAnsi="Arial" w:cs="Arial"/>
        </w:rPr>
        <w:t>À titre d’exemples non exhaustifs, les moyens acceptables incluent :</w:t>
      </w:r>
    </w:p>
    <w:p w14:paraId="24FB7B96" w14:textId="77777777" w:rsidR="00CE53CF" w:rsidRPr="00CE53CF" w:rsidRDefault="00CE53CF" w:rsidP="00CE53CF">
      <w:pPr>
        <w:pStyle w:val="Paragraphedeliste"/>
        <w:numPr>
          <w:ilvl w:val="0"/>
          <w:numId w:val="43"/>
        </w:numPr>
        <w:spacing w:after="120"/>
        <w:ind w:left="2058" w:hanging="357"/>
        <w:contextualSpacing w:val="0"/>
        <w:jc w:val="both"/>
        <w:rPr>
          <w:rFonts w:ascii="Arial" w:hAnsi="Arial" w:cs="Arial"/>
        </w:rPr>
      </w:pPr>
      <w:r w:rsidRPr="00CE53CF">
        <w:rPr>
          <w:rFonts w:ascii="Arial" w:hAnsi="Arial" w:cs="Arial"/>
          <w:b/>
          <w:bCs/>
        </w:rPr>
        <w:t>Pour les capacités techniques et professionnelles</w:t>
      </w:r>
      <w:r w:rsidRPr="00CE53CF">
        <w:rPr>
          <w:rFonts w:ascii="Arial" w:hAnsi="Arial" w:cs="Arial"/>
        </w:rPr>
        <w:t xml:space="preserve"> :</w:t>
      </w:r>
    </w:p>
    <w:p w14:paraId="5EC0EDAD" w14:textId="77777777" w:rsidR="00CE53CF" w:rsidRPr="00CE53CF" w:rsidRDefault="00CE53CF" w:rsidP="00CE53CF">
      <w:pPr>
        <w:pStyle w:val="Paragraphedeliste"/>
        <w:numPr>
          <w:ilvl w:val="1"/>
          <w:numId w:val="43"/>
        </w:numPr>
        <w:spacing w:after="0"/>
        <w:ind w:left="1701"/>
        <w:jc w:val="both"/>
        <w:rPr>
          <w:rFonts w:ascii="Arial" w:hAnsi="Arial" w:cs="Arial"/>
        </w:rPr>
      </w:pPr>
      <w:r w:rsidRPr="00CE53CF">
        <w:rPr>
          <w:rFonts w:ascii="Arial" w:hAnsi="Arial" w:cs="Arial"/>
        </w:rPr>
        <w:t>Les curriculum vitae détaillés des membres de l’équipe projet, accompagnés de justificatifs d’expérience (contrats de travail, attestations d’employeurs, références professionnelles).</w:t>
      </w:r>
    </w:p>
    <w:p w14:paraId="2A6AEAED" w14:textId="77777777" w:rsidR="00CE53CF" w:rsidRPr="00CE53CF" w:rsidRDefault="00CE53CF" w:rsidP="00CE53CF">
      <w:pPr>
        <w:pStyle w:val="Paragraphedeliste"/>
        <w:numPr>
          <w:ilvl w:val="1"/>
          <w:numId w:val="43"/>
        </w:numPr>
        <w:spacing w:after="0"/>
        <w:ind w:left="1701"/>
        <w:jc w:val="both"/>
        <w:rPr>
          <w:rFonts w:ascii="Arial" w:hAnsi="Arial" w:cs="Arial"/>
        </w:rPr>
      </w:pPr>
      <w:r w:rsidRPr="00CE53CF">
        <w:rPr>
          <w:rFonts w:ascii="Arial" w:hAnsi="Arial" w:cs="Arial"/>
        </w:rPr>
        <w:t>Les partenariats ou sous-traitances formalisés avec des opérateurs expérimentés, accompagnés d’engagements écrits de mise à disposition des compétences nécessaires.</w:t>
      </w:r>
    </w:p>
    <w:p w14:paraId="62C36135" w14:textId="77777777" w:rsidR="00CE53CF" w:rsidRPr="00CE53CF" w:rsidRDefault="00CE53CF" w:rsidP="00CE53CF">
      <w:pPr>
        <w:pStyle w:val="Paragraphedeliste"/>
        <w:numPr>
          <w:ilvl w:val="1"/>
          <w:numId w:val="43"/>
        </w:numPr>
        <w:spacing w:after="0"/>
        <w:ind w:left="1701"/>
        <w:jc w:val="both"/>
        <w:rPr>
          <w:rFonts w:ascii="Arial" w:hAnsi="Arial" w:cs="Arial"/>
        </w:rPr>
      </w:pPr>
      <w:r w:rsidRPr="00CE53CF">
        <w:rPr>
          <w:rFonts w:ascii="Arial" w:hAnsi="Arial" w:cs="Arial"/>
        </w:rPr>
        <w:t>Les certifications ou formations suivies par l’équipe, même si elles ne sont pas encore matérialisées par des références clients.</w:t>
      </w:r>
    </w:p>
    <w:p w14:paraId="7C7529A8" w14:textId="77777777" w:rsidR="00CE53CF" w:rsidRPr="00CE53CF" w:rsidRDefault="00CE53CF" w:rsidP="00CE53CF">
      <w:pPr>
        <w:pStyle w:val="Paragraphedeliste"/>
        <w:numPr>
          <w:ilvl w:val="1"/>
          <w:numId w:val="43"/>
        </w:numPr>
        <w:spacing w:after="120"/>
        <w:ind w:left="1701" w:hanging="357"/>
        <w:contextualSpacing w:val="0"/>
        <w:jc w:val="both"/>
        <w:rPr>
          <w:rFonts w:ascii="Arial" w:hAnsi="Arial" w:cs="Arial"/>
        </w:rPr>
      </w:pPr>
      <w:r w:rsidRPr="00CE53CF">
        <w:rPr>
          <w:rFonts w:ascii="Arial" w:hAnsi="Arial" w:cs="Arial"/>
        </w:rPr>
        <w:t>Une déclaration sur l’honneur précisant les compétences et moyens humains et matériels mobilisables pour le marché.</w:t>
      </w:r>
    </w:p>
    <w:p w14:paraId="35CC1874" w14:textId="77777777" w:rsidR="00CE53CF" w:rsidRPr="00CE53CF" w:rsidRDefault="00CE53CF" w:rsidP="00CE53CF">
      <w:pPr>
        <w:pStyle w:val="Paragraphedeliste"/>
        <w:numPr>
          <w:ilvl w:val="0"/>
          <w:numId w:val="43"/>
        </w:numPr>
        <w:spacing w:after="120"/>
        <w:ind w:left="2058" w:hanging="357"/>
        <w:contextualSpacing w:val="0"/>
        <w:jc w:val="both"/>
        <w:rPr>
          <w:rFonts w:ascii="Arial" w:hAnsi="Arial" w:cs="Arial"/>
        </w:rPr>
      </w:pPr>
      <w:r w:rsidRPr="00CE53CF">
        <w:rPr>
          <w:rFonts w:ascii="Arial" w:hAnsi="Arial" w:cs="Arial"/>
          <w:b/>
          <w:bCs/>
        </w:rPr>
        <w:t>Pour les capacités financières</w:t>
      </w:r>
      <w:r w:rsidRPr="00CE53CF">
        <w:rPr>
          <w:rFonts w:ascii="Arial" w:hAnsi="Arial" w:cs="Arial"/>
        </w:rPr>
        <w:t xml:space="preserve"> :</w:t>
      </w:r>
    </w:p>
    <w:p w14:paraId="71D2EEE2" w14:textId="77777777" w:rsidR="00CE53CF" w:rsidRPr="00CE53CF" w:rsidRDefault="00CE53CF" w:rsidP="00CE53CF">
      <w:pPr>
        <w:pStyle w:val="Paragraphedeliste"/>
        <w:numPr>
          <w:ilvl w:val="1"/>
          <w:numId w:val="43"/>
        </w:numPr>
        <w:spacing w:after="0"/>
        <w:ind w:left="1701"/>
        <w:jc w:val="both"/>
        <w:rPr>
          <w:rFonts w:ascii="Arial" w:hAnsi="Arial" w:cs="Arial"/>
        </w:rPr>
      </w:pPr>
      <w:r w:rsidRPr="00CE53CF">
        <w:rPr>
          <w:rFonts w:ascii="Arial" w:hAnsi="Arial" w:cs="Arial"/>
        </w:rPr>
        <w:t>Un bilan prévisionnel certifié par un expert-comptable ou un commissaire aux comptes, incluant une projection de trésorerie sur la durée du marché.</w:t>
      </w:r>
    </w:p>
    <w:p w14:paraId="44233EA6" w14:textId="77777777" w:rsidR="00CE53CF" w:rsidRPr="00CE53CF" w:rsidRDefault="00CE53CF" w:rsidP="00CE53CF">
      <w:pPr>
        <w:pStyle w:val="Paragraphedeliste"/>
        <w:numPr>
          <w:ilvl w:val="1"/>
          <w:numId w:val="43"/>
        </w:numPr>
        <w:spacing w:after="0"/>
        <w:ind w:left="1701"/>
        <w:jc w:val="both"/>
        <w:rPr>
          <w:rFonts w:ascii="Arial" w:hAnsi="Arial" w:cs="Arial"/>
        </w:rPr>
      </w:pPr>
      <w:r w:rsidRPr="00CE53CF">
        <w:rPr>
          <w:rFonts w:ascii="Arial" w:hAnsi="Arial" w:cs="Arial"/>
        </w:rPr>
        <w:t>Une garantie bancaire ou un engagement de cautionnement couvrant au moins 20 % du montant du marché.</w:t>
      </w:r>
    </w:p>
    <w:p w14:paraId="17274B89" w14:textId="77777777" w:rsidR="00CE53CF" w:rsidRPr="00CE53CF" w:rsidRDefault="00CE53CF" w:rsidP="00CE53CF">
      <w:pPr>
        <w:pStyle w:val="Paragraphedeliste"/>
        <w:numPr>
          <w:ilvl w:val="1"/>
          <w:numId w:val="43"/>
        </w:numPr>
        <w:spacing w:after="0"/>
        <w:ind w:left="1701"/>
        <w:jc w:val="both"/>
        <w:rPr>
          <w:rFonts w:ascii="Arial" w:hAnsi="Arial" w:cs="Arial"/>
        </w:rPr>
      </w:pPr>
      <w:r w:rsidRPr="00CE53CF">
        <w:rPr>
          <w:rFonts w:ascii="Arial" w:hAnsi="Arial" w:cs="Arial"/>
        </w:rPr>
        <w:t>Une attestation de capacité financière délivrée par un établissement bancaire ou un tiers garant (ex : société mère, actionnaire).</w:t>
      </w:r>
    </w:p>
    <w:p w14:paraId="59898974" w14:textId="77777777" w:rsidR="00CE53CF" w:rsidRPr="00CE53CF" w:rsidRDefault="00CE53CF" w:rsidP="00CE53CF">
      <w:pPr>
        <w:pStyle w:val="Paragraphedeliste"/>
        <w:numPr>
          <w:ilvl w:val="1"/>
          <w:numId w:val="43"/>
        </w:numPr>
        <w:spacing w:after="120"/>
        <w:ind w:left="1701" w:hanging="357"/>
        <w:contextualSpacing w:val="0"/>
        <w:jc w:val="both"/>
        <w:rPr>
          <w:rFonts w:ascii="Arial" w:hAnsi="Arial" w:cs="Arial"/>
        </w:rPr>
      </w:pPr>
      <w:r w:rsidRPr="00CE53CF">
        <w:rPr>
          <w:rFonts w:ascii="Arial" w:hAnsi="Arial" w:cs="Arial"/>
        </w:rPr>
        <w:t>Pour les groupements, la solidarité financière des membres ou l’engagement d’un membre expérimenté à couvrir les risques financiers.</w:t>
      </w:r>
    </w:p>
    <w:p w14:paraId="0C6B1A4F" w14:textId="77777777" w:rsidR="00CE53CF" w:rsidRPr="00CE53CF" w:rsidRDefault="00CE53CF" w:rsidP="00CE53CF">
      <w:pPr>
        <w:pStyle w:val="Paragraphedeliste"/>
        <w:spacing w:after="120"/>
        <w:ind w:left="1701"/>
        <w:contextualSpacing w:val="0"/>
        <w:jc w:val="both"/>
        <w:rPr>
          <w:rFonts w:ascii="Arial" w:hAnsi="Arial" w:cs="Arial"/>
        </w:rPr>
      </w:pPr>
      <w:r w:rsidRPr="00CE53CF">
        <w:rPr>
          <w:rFonts w:ascii="Arial" w:hAnsi="Arial" w:cs="Arial"/>
        </w:rPr>
        <w:t>L’URSSAF Île-de-France se réserve le droit d’évaluer la pertinence et la suffisance des preuves fournies, en veillant à ce qu’elles garantissent une exécution sûre et conforme du marché. Les candidats sont invités à fournir des éléments précis, vérifiables et adaptés à l’objet et à l’ampleur des prestations.</w:t>
      </w:r>
    </w:p>
    <w:p w14:paraId="279215C9" w14:textId="51FC1215" w:rsidR="00CE53CF" w:rsidRPr="00CE53CF" w:rsidRDefault="00CE53CF" w:rsidP="00CE53CF">
      <w:pPr>
        <w:pStyle w:val="Paragraphedeliste"/>
        <w:spacing w:after="120"/>
        <w:ind w:left="1701"/>
        <w:contextualSpacing w:val="0"/>
        <w:jc w:val="both"/>
        <w:rPr>
          <w:rFonts w:ascii="Arial" w:hAnsi="Arial" w:cs="Arial"/>
        </w:rPr>
      </w:pPr>
      <w:r w:rsidRPr="00CE53CF">
        <w:rPr>
          <w:rFonts w:ascii="Arial" w:hAnsi="Arial" w:cs="Arial"/>
        </w:rPr>
        <w:t>L’URSSAF Île-de-France appréciera les preuves fournies par les sociétés nouvellement créées au regard des critères suivants :</w:t>
      </w:r>
    </w:p>
    <w:p w14:paraId="2A5A80D6" w14:textId="77777777" w:rsidR="00CE53CF" w:rsidRPr="00CE53CF" w:rsidRDefault="00CE53CF" w:rsidP="00CE53CF">
      <w:pPr>
        <w:pStyle w:val="Paragraphedeliste"/>
        <w:numPr>
          <w:ilvl w:val="0"/>
          <w:numId w:val="45"/>
        </w:numPr>
        <w:spacing w:after="120"/>
        <w:ind w:left="2058" w:hanging="357"/>
        <w:contextualSpacing w:val="0"/>
        <w:jc w:val="both"/>
        <w:rPr>
          <w:rFonts w:ascii="Arial" w:hAnsi="Arial" w:cs="Arial"/>
        </w:rPr>
      </w:pPr>
      <w:r w:rsidRPr="00CE53CF">
        <w:rPr>
          <w:rFonts w:ascii="Arial" w:hAnsi="Arial" w:cs="Arial"/>
        </w:rPr>
        <w:t>Pertinence : les compétences et moyens proposés doivent correspondre aux exigences techniques et financières du marché.</w:t>
      </w:r>
    </w:p>
    <w:p w14:paraId="6D0D49C9" w14:textId="77777777" w:rsidR="00CE53CF" w:rsidRPr="00CE53CF" w:rsidRDefault="00CE53CF" w:rsidP="00CE53CF">
      <w:pPr>
        <w:pStyle w:val="Paragraphedeliste"/>
        <w:numPr>
          <w:ilvl w:val="0"/>
          <w:numId w:val="45"/>
        </w:numPr>
        <w:spacing w:after="0"/>
        <w:ind w:left="2061"/>
        <w:jc w:val="both"/>
        <w:rPr>
          <w:rFonts w:ascii="Arial" w:hAnsi="Arial" w:cs="Arial"/>
        </w:rPr>
      </w:pPr>
      <w:r w:rsidRPr="00CE53CF">
        <w:rPr>
          <w:rFonts w:ascii="Arial" w:hAnsi="Arial" w:cs="Arial"/>
        </w:rPr>
        <w:t>Vérifiabilité : les documents doivent être datés, signés et, le cas échéant, certifiés par un tiers indépendant (ex : expert-comptable, banque).</w:t>
      </w:r>
    </w:p>
    <w:p w14:paraId="0AA9C1F7" w14:textId="77777777" w:rsidR="00CE53CF" w:rsidRDefault="00CE53CF" w:rsidP="00DE3A8C">
      <w:pPr>
        <w:pStyle w:val="Paragraphedeliste"/>
        <w:spacing w:after="0" w:line="240" w:lineRule="auto"/>
        <w:ind w:left="1701"/>
        <w:jc w:val="both"/>
        <w:rPr>
          <w:rFonts w:ascii="Arial" w:hAnsi="Arial" w:cs="Arial"/>
        </w:rPr>
      </w:pPr>
    </w:p>
    <w:bookmarkStart w:id="536" w:name="_Toc83031674"/>
    <w:p w14:paraId="71F54BCE" w14:textId="384457EB" w:rsidR="00DE3A8C" w:rsidRPr="007834E9" w:rsidRDefault="00DE3A8C" w:rsidP="00DE3A8C">
      <w:pPr>
        <w:pStyle w:val="Titre1"/>
      </w:pPr>
      <w:r>
        <w:rPr>
          <w:rFonts w:cs="Arial"/>
          <w:noProof/>
          <w:color w:val="000000" w:themeColor="text1"/>
        </w:rPr>
        <mc:AlternateContent>
          <mc:Choice Requires="wps">
            <w:drawing>
              <wp:anchor distT="4294967294" distB="4294967294" distL="114300" distR="114300" simplePos="0" relativeHeight="251658262" behindDoc="0" locked="0" layoutInCell="1" allowOverlap="1" wp14:anchorId="6CFB2624" wp14:editId="405AED91">
                <wp:simplePos x="0" y="0"/>
                <wp:positionH relativeFrom="column">
                  <wp:posOffset>43815</wp:posOffset>
                </wp:positionH>
                <wp:positionV relativeFrom="paragraph">
                  <wp:posOffset>452119</wp:posOffset>
                </wp:positionV>
                <wp:extent cx="6279515" cy="0"/>
                <wp:effectExtent l="0" t="38100" r="45085"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B171E1">
              <v:line id="Connecteur droit 28" style="position:absolute;z-index:25165826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45pt,35.6pt" to="497.9pt,35.6pt" w14:anchorId="62BC3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">
                <v:stroke joinstyle="miter"/>
                <o:lock v:ext="edit" shapetype="f"/>
              </v:line>
            </w:pict>
          </mc:Fallback>
        </mc:AlternateContent>
      </w:r>
      <w:r>
        <w:t xml:space="preserve">Article 9. </w:t>
      </w:r>
      <w:r w:rsidRPr="007834E9">
        <w:t xml:space="preserve">Contenu de </w:t>
      </w:r>
      <w:bookmarkEnd w:id="536"/>
      <w:r>
        <w:t xml:space="preserve">votre </w:t>
      </w:r>
      <w:r w:rsidRPr="007834E9">
        <w:t xml:space="preserve">offre </w:t>
      </w:r>
    </w:p>
    <w:p w14:paraId="6A6A24DB" w14:textId="0905C569" w:rsidR="00DE3A8C" w:rsidRDefault="00DE3A8C" w:rsidP="00DE3A8C">
      <w:pPr>
        <w:spacing w:after="0" w:line="240" w:lineRule="auto"/>
        <w:ind w:left="567"/>
        <w:jc w:val="both"/>
        <w:rPr>
          <w:rFonts w:ascii="Arial" w:hAnsi="Arial" w:cs="Arial"/>
          <w:color w:val="000000" w:themeColor="text1"/>
        </w:rPr>
      </w:pPr>
    </w:p>
    <w:p w14:paraId="09D6E885" w14:textId="211F029D" w:rsidR="00DE3A8C" w:rsidRDefault="003F2923" w:rsidP="003F2923">
      <w:pPr>
        <w:spacing w:after="0" w:line="240" w:lineRule="auto"/>
        <w:jc w:val="both"/>
        <w:rPr>
          <w:rFonts w:ascii="Arial" w:hAnsi="Arial" w:cs="Arial"/>
          <w:color w:val="000000" w:themeColor="text1"/>
        </w:rPr>
      </w:pPr>
      <w:r>
        <w:rPr>
          <w:rFonts w:ascii="Arial" w:hAnsi="Arial" w:cs="Arial"/>
          <w:color w:val="000000" w:themeColor="text1"/>
        </w:rPr>
        <w:t>L</w:t>
      </w:r>
      <w:r w:rsidR="00DE3A8C" w:rsidRPr="003A4998">
        <w:rPr>
          <w:rFonts w:ascii="Arial" w:hAnsi="Arial" w:cs="Arial"/>
          <w:color w:val="000000" w:themeColor="text1"/>
        </w:rPr>
        <w:t xml:space="preserve">e </w:t>
      </w:r>
      <w:r w:rsidR="00DE3A8C">
        <w:rPr>
          <w:rFonts w:ascii="Arial" w:hAnsi="Arial" w:cs="Arial"/>
          <w:color w:val="000000" w:themeColor="text1"/>
        </w:rPr>
        <w:t>candidat</w:t>
      </w:r>
      <w:r w:rsidR="00DE3A8C" w:rsidRPr="003A4998">
        <w:rPr>
          <w:rFonts w:ascii="Arial" w:hAnsi="Arial" w:cs="Arial"/>
          <w:color w:val="000000" w:themeColor="text1"/>
        </w:rPr>
        <w:t xml:space="preserve"> devra produire les pièces suivantes :</w:t>
      </w:r>
    </w:p>
    <w:p w14:paraId="5E914D60" w14:textId="0D74ED4E" w:rsidR="00B14DC9" w:rsidRPr="00416DEE" w:rsidRDefault="00B14DC9" w:rsidP="00B14DC9">
      <w:pPr>
        <w:pStyle w:val="Paragraphedeliste"/>
        <w:suppressAutoHyphens/>
        <w:spacing w:after="0" w:line="240" w:lineRule="auto"/>
        <w:ind w:left="924"/>
        <w:jc w:val="both"/>
        <w:rPr>
          <w:rFonts w:ascii="Arial" w:hAnsi="Arial" w:cs="Arial"/>
          <w:color w:val="FF0000"/>
        </w:rPr>
      </w:pPr>
    </w:p>
    <w:p w14:paraId="454BD3C2" w14:textId="2F895F12" w:rsidR="002C14B6" w:rsidRPr="00B85F4A" w:rsidRDefault="00DE3A8C" w:rsidP="00B85F4A">
      <w:pPr>
        <w:pStyle w:val="Paragraphedeliste"/>
        <w:numPr>
          <w:ilvl w:val="0"/>
          <w:numId w:val="32"/>
        </w:numPr>
        <w:suppressAutoHyphens/>
        <w:spacing w:after="60" w:line="240" w:lineRule="auto"/>
        <w:ind w:left="924" w:hanging="357"/>
        <w:contextualSpacing w:val="0"/>
        <w:jc w:val="both"/>
        <w:rPr>
          <w:rFonts w:ascii="Arial" w:hAnsi="Arial" w:cs="Arial"/>
          <w:color w:val="FF0000"/>
        </w:rPr>
      </w:pPr>
      <w:r w:rsidRPr="0098288F">
        <w:rPr>
          <w:rFonts w:ascii="Arial" w:hAnsi="Arial" w:cs="Arial"/>
          <w:b/>
          <w:bCs/>
        </w:rPr>
        <w:t>L</w:t>
      </w:r>
      <w:r w:rsidR="00B22189" w:rsidRPr="0098288F">
        <w:rPr>
          <w:rFonts w:ascii="Arial" w:hAnsi="Arial" w:cs="Arial"/>
          <w:b/>
          <w:bCs/>
        </w:rPr>
        <w:t xml:space="preserve">e </w:t>
      </w:r>
      <w:r w:rsidR="004C2532" w:rsidRPr="0098288F">
        <w:rPr>
          <w:rFonts w:ascii="Arial" w:hAnsi="Arial" w:cs="Arial"/>
          <w:b/>
          <w:bCs/>
        </w:rPr>
        <w:t>B</w:t>
      </w:r>
      <w:r w:rsidR="00B22189" w:rsidRPr="0098288F">
        <w:rPr>
          <w:rFonts w:ascii="Arial" w:hAnsi="Arial" w:cs="Arial"/>
          <w:b/>
          <w:bCs/>
        </w:rPr>
        <w:t xml:space="preserve">ordereau de </w:t>
      </w:r>
      <w:r w:rsidR="000738E9" w:rsidRPr="0098288F">
        <w:rPr>
          <w:rFonts w:ascii="Arial" w:hAnsi="Arial" w:cs="Arial"/>
          <w:b/>
          <w:bCs/>
        </w:rPr>
        <w:t>P</w:t>
      </w:r>
      <w:r w:rsidR="00B22189" w:rsidRPr="0098288F">
        <w:rPr>
          <w:rFonts w:ascii="Arial" w:hAnsi="Arial" w:cs="Arial"/>
          <w:b/>
          <w:bCs/>
        </w:rPr>
        <w:t>rix</w:t>
      </w:r>
      <w:r w:rsidR="00BD1BF7" w:rsidRPr="0098288F">
        <w:rPr>
          <w:rFonts w:ascii="Arial" w:hAnsi="Arial" w:cs="Arial"/>
          <w:b/>
          <w:bCs/>
        </w:rPr>
        <w:t xml:space="preserve"> </w:t>
      </w:r>
      <w:r w:rsidR="00640604" w:rsidRPr="0098288F">
        <w:rPr>
          <w:rFonts w:ascii="Arial" w:hAnsi="Arial" w:cs="Arial"/>
          <w:b/>
          <w:bCs/>
        </w:rPr>
        <w:t>Forfaitaire</w:t>
      </w:r>
      <w:r w:rsidR="0098288F" w:rsidRPr="0098288F">
        <w:rPr>
          <w:rFonts w:ascii="Arial" w:hAnsi="Arial" w:cs="Arial"/>
          <w:b/>
          <w:bCs/>
        </w:rPr>
        <w:t>s</w:t>
      </w:r>
      <w:r w:rsidRPr="0098288F">
        <w:rPr>
          <w:rFonts w:ascii="Arial" w:hAnsi="Arial" w:cs="Arial"/>
        </w:rPr>
        <w:t>, intégralement complété et daté par le candidat</w:t>
      </w:r>
      <w:r w:rsidR="00D70C1D" w:rsidRPr="0098288F">
        <w:rPr>
          <w:rFonts w:ascii="Arial" w:hAnsi="Arial" w:cs="Arial"/>
        </w:rPr>
        <w:t>.</w:t>
      </w:r>
    </w:p>
    <w:p w14:paraId="5782824E" w14:textId="0B24D2C7" w:rsidR="00090C03" w:rsidRDefault="00DE3A8C" w:rsidP="00090C03">
      <w:pPr>
        <w:pStyle w:val="Paragraphedeliste"/>
        <w:numPr>
          <w:ilvl w:val="0"/>
          <w:numId w:val="32"/>
        </w:numPr>
        <w:suppressAutoHyphens/>
        <w:spacing w:before="120" w:after="120" w:line="240" w:lineRule="auto"/>
        <w:ind w:left="924" w:hanging="357"/>
        <w:jc w:val="both"/>
        <w:rPr>
          <w:rFonts w:ascii="Arial" w:hAnsi="Arial" w:cs="Arial"/>
          <w:color w:val="000000" w:themeColor="text1"/>
        </w:rPr>
      </w:pPr>
      <w:r w:rsidRPr="00790780">
        <w:rPr>
          <w:rFonts w:ascii="Arial" w:hAnsi="Arial" w:cs="Arial"/>
          <w:b/>
          <w:bCs/>
          <w:color w:val="000000" w:themeColor="text1"/>
        </w:rPr>
        <w:t>Le cadre de réponse technique</w:t>
      </w:r>
      <w:r w:rsidRPr="00790780">
        <w:rPr>
          <w:rFonts w:ascii="Arial" w:hAnsi="Arial" w:cs="Arial"/>
          <w:color w:val="000000" w:themeColor="text1"/>
        </w:rPr>
        <w:t xml:space="preserve"> </w:t>
      </w:r>
      <w:r w:rsidR="00BE6DF7" w:rsidRPr="00790780">
        <w:rPr>
          <w:rFonts w:ascii="Arial" w:hAnsi="Arial" w:cs="Arial"/>
          <w:color w:val="000000" w:themeColor="text1"/>
        </w:rPr>
        <w:t xml:space="preserve">intégralement </w:t>
      </w:r>
      <w:r w:rsidRPr="00790780">
        <w:rPr>
          <w:rFonts w:ascii="Arial" w:hAnsi="Arial" w:cs="Arial"/>
          <w:color w:val="000000" w:themeColor="text1"/>
        </w:rPr>
        <w:t>complété</w:t>
      </w:r>
      <w:r w:rsidR="00ED7952" w:rsidRPr="00790780">
        <w:rPr>
          <w:rFonts w:ascii="Arial" w:hAnsi="Arial" w:cs="Arial"/>
          <w:color w:val="000000" w:themeColor="text1"/>
        </w:rPr>
        <w:t xml:space="preserve"> </w:t>
      </w:r>
      <w:r w:rsidR="00BD1BF7">
        <w:rPr>
          <w:rFonts w:ascii="Arial" w:hAnsi="Arial" w:cs="Arial"/>
          <w:color w:val="000000" w:themeColor="text1"/>
        </w:rPr>
        <w:t xml:space="preserve">et daté </w:t>
      </w:r>
      <w:r w:rsidR="00ED7952" w:rsidRPr="00790780">
        <w:rPr>
          <w:rFonts w:ascii="Arial" w:hAnsi="Arial" w:cs="Arial"/>
          <w:color w:val="000000" w:themeColor="text1"/>
        </w:rPr>
        <w:t>par le candidat.</w:t>
      </w:r>
    </w:p>
    <w:p w14:paraId="650E9530" w14:textId="77777777" w:rsidR="00090C03" w:rsidRDefault="00090C03" w:rsidP="00090C03">
      <w:pPr>
        <w:pStyle w:val="Paragraphedeliste"/>
        <w:suppressAutoHyphens/>
        <w:spacing w:before="120" w:after="120" w:line="240" w:lineRule="auto"/>
        <w:ind w:left="924"/>
        <w:jc w:val="both"/>
        <w:rPr>
          <w:rFonts w:ascii="Arial" w:hAnsi="Arial" w:cs="Arial"/>
          <w:color w:val="000000" w:themeColor="text1"/>
        </w:rPr>
      </w:pPr>
    </w:p>
    <w:p w14:paraId="3791569F" w14:textId="4490AEA6" w:rsidR="00090C03" w:rsidRDefault="00090C03" w:rsidP="00090C03">
      <w:pPr>
        <w:pStyle w:val="Paragraphedeliste"/>
        <w:suppressAutoHyphens/>
        <w:spacing w:before="120" w:after="120" w:line="240" w:lineRule="auto"/>
        <w:ind w:left="924"/>
        <w:jc w:val="both"/>
        <w:rPr>
          <w:rFonts w:ascii="Arial" w:hAnsi="Arial" w:cs="Arial"/>
          <w:color w:val="000000" w:themeColor="text1"/>
        </w:rPr>
      </w:pPr>
    </w:p>
    <w:p w14:paraId="0165FD1F" w14:textId="723964CB" w:rsidR="00090C03" w:rsidRDefault="00090C03" w:rsidP="00090C03">
      <w:pPr>
        <w:pStyle w:val="Paragraphedeliste"/>
        <w:suppressAutoHyphens/>
        <w:spacing w:before="120" w:after="120" w:line="240" w:lineRule="auto"/>
        <w:ind w:left="924"/>
        <w:jc w:val="both"/>
        <w:rPr>
          <w:rFonts w:ascii="Arial" w:hAnsi="Arial" w:cs="Arial"/>
          <w:color w:val="000000" w:themeColor="text1"/>
        </w:rPr>
      </w:pPr>
    </w:p>
    <w:p w14:paraId="20DBB773" w14:textId="7B8B2863" w:rsidR="00090C03" w:rsidRPr="00090C03" w:rsidRDefault="00090C03" w:rsidP="00090C03">
      <w:pPr>
        <w:pStyle w:val="Paragraphedeliste"/>
        <w:suppressAutoHyphens/>
        <w:spacing w:before="120" w:after="120" w:line="240" w:lineRule="auto"/>
        <w:ind w:left="924"/>
        <w:jc w:val="both"/>
        <w:rPr>
          <w:rFonts w:ascii="Arial" w:hAnsi="Arial" w:cs="Arial"/>
          <w:color w:val="000000" w:themeColor="text1"/>
        </w:rPr>
      </w:pPr>
      <w:r>
        <w:rPr>
          <w:rFonts w:ascii="Arial" w:hAnsi="Arial" w:cs="Arial"/>
          <w:color w:val="000000" w:themeColor="text1"/>
        </w:rPr>
        <w:br w:type="page"/>
      </w:r>
    </w:p>
    <w:p w14:paraId="309C2384" w14:textId="30ED9642" w:rsidR="00090C03" w:rsidRDefault="00090C03" w:rsidP="00090C03">
      <w:pPr>
        <w:pStyle w:val="Paragraphedeliste"/>
        <w:suppressAutoHyphens/>
        <w:spacing w:before="120" w:after="120" w:line="240" w:lineRule="auto"/>
        <w:ind w:left="924"/>
        <w:jc w:val="both"/>
        <w:rPr>
          <w:rFonts w:ascii="Arial" w:hAnsi="Arial" w:cs="Arial"/>
          <w:color w:val="000000" w:themeColor="text1"/>
        </w:rPr>
      </w:pPr>
      <w:r>
        <w:rPr>
          <w:noProof/>
        </w:rPr>
        <w:lastRenderedPageBreak/>
        <mc:AlternateContent>
          <mc:Choice Requires="wpg">
            <w:drawing>
              <wp:anchor distT="0" distB="0" distL="114300" distR="114300" simplePos="0" relativeHeight="251658275" behindDoc="0" locked="0" layoutInCell="1" allowOverlap="1" wp14:anchorId="79F317C7" wp14:editId="25AA2B2F">
                <wp:simplePos x="0" y="0"/>
                <wp:positionH relativeFrom="margin">
                  <wp:align>left</wp:align>
                </wp:positionH>
                <wp:positionV relativeFrom="paragraph">
                  <wp:posOffset>-402590</wp:posOffset>
                </wp:positionV>
                <wp:extent cx="6346825" cy="1108710"/>
                <wp:effectExtent l="0" t="19050" r="15875" b="1524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1108710"/>
                          <a:chOff x="409" y="0"/>
                          <a:chExt cx="82198" cy="10858"/>
                        </a:xfrm>
                      </wpg:grpSpPr>
                      <wps:wsp>
                        <wps:cNvPr id="24" name="Rectangle : coins arrondis 40"/>
                        <wps:cNvSpPr>
                          <a:spLocks noChangeArrowheads="1"/>
                        </wps:cNvSpPr>
                        <wps:spPr bwMode="auto">
                          <a:xfrm>
                            <a:off x="4572" y="0"/>
                            <a:ext cx="78035" cy="10858"/>
                          </a:xfrm>
                          <a:prstGeom prst="roundRect">
                            <a:avLst>
                              <a:gd name="adj" fmla="val 16667"/>
                            </a:avLst>
                          </a:prstGeom>
                          <a:noFill/>
                          <a:ln w="381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Rectangle 41"/>
                        <wps:cNvSpPr>
                          <a:spLocks noChangeArrowheads="1"/>
                        </wps:cNvSpPr>
                        <wps:spPr bwMode="auto">
                          <a:xfrm>
                            <a:off x="409" y="829"/>
                            <a:ext cx="8325" cy="9144"/>
                          </a:xfrm>
                          <a:prstGeom prst="rect">
                            <a:avLst/>
                          </a:prstGeom>
                          <a:solidFill>
                            <a:schemeClr val="bg1">
                              <a:lumMod val="100000"/>
                              <a:lumOff val="0"/>
                            </a:schemeClr>
                          </a:solidFill>
                          <a:ln w="12700">
                            <a:solidFill>
                              <a:schemeClr val="bg1">
                                <a:lumMod val="100000"/>
                                <a:lumOff val="0"/>
                              </a:schemeClr>
                            </a:solidFill>
                            <a:miter lim="800000"/>
                            <a:headEnd/>
                            <a:tailEnd/>
                          </a:ln>
                        </wps:spPr>
                        <wps:bodyPr rot="0" vert="horz" wrap="square" lIns="91440" tIns="45720" rIns="91440" bIns="45720" anchor="ctr" anchorCtr="0" upright="1">
                          <a:noAutofit/>
                        </wps:bodyPr>
                      </wps:wsp>
                      <pic:pic xmlns:pic="http://schemas.openxmlformats.org/drawingml/2006/picture">
                        <pic:nvPicPr>
                          <pic:cNvPr id="26" name="Graphique 42" descr="Avertissement contou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09" y="1320"/>
                            <a:ext cx="8727" cy="7653"/>
                          </a:xfrm>
                          <a:prstGeom prst="rect">
                            <a:avLst/>
                          </a:prstGeom>
                          <a:noFill/>
                          <a:extLst>
                            <a:ext uri="{909E8E84-426E-40DD-AFC4-6F175D3DCCD1}">
                              <a14:hiddenFill xmlns:a14="http://schemas.microsoft.com/office/drawing/2010/main">
                                <a:solidFill>
                                  <a:srgbClr val="FFFFFF"/>
                                </a:solidFill>
                              </a14:hiddenFill>
                            </a:ext>
                          </a:extLst>
                        </pic:spPr>
                      </pic:pic>
                      <wps:wsp>
                        <wps:cNvPr id="27" name="ZoneTexte 7"/>
                        <wps:cNvSpPr txBox="1">
                          <a:spLocks noChangeArrowheads="1"/>
                        </wps:cNvSpPr>
                        <wps:spPr bwMode="auto">
                          <a:xfrm>
                            <a:off x="9978" y="1774"/>
                            <a:ext cx="70182" cy="7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6CBC" w14:textId="0EC45801" w:rsidR="00E81F9F" w:rsidRPr="005E2E8A" w:rsidRDefault="00E81F9F" w:rsidP="00DE3A8C">
                              <w:pPr>
                                <w:jc w:val="both"/>
                                <w:rPr>
                                  <w:rFonts w:ascii="Arial" w:hAnsi="Arial" w:cs="Arial"/>
                                  <w:sz w:val="24"/>
                                  <w:szCs w:val="24"/>
                                </w:rPr>
                              </w:pPr>
                              <w:r>
                                <w:rPr>
                                  <w:rFonts w:ascii="Arial" w:eastAsia="Times New Roman" w:hAnsi="Arial" w:cs="Arial"/>
                                  <w:color w:val="3C3C3C"/>
                                  <w:kern w:val="24"/>
                                </w:rPr>
                                <w:t>En remettant une offre, le candidat accepte implicitement et sans réserve le cahier des clauses administratives générales (CCAG) et particulières (CCAP) ainsi que le cahier des clauses techniques particulières (CCTP). Il s’engage également à maintenir son offre durant la période de validité prévue dans ce document.</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F317C7" id="Groupe 23" o:spid="_x0000_s1027" style="position:absolute;left:0;text-align:left;margin-left:0;margin-top:-31.7pt;width:499.75pt;height:87.3pt;z-index:251658275;mso-position-horizontal:left;mso-position-horizontal-relative:margin;mso-width-relative:margin;mso-height-relative:margin" coordorigin="409" coordsize="82198,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">
                <v:roundrect id="Rectangle : coins arrondis 40" o:spid="_x0000_s1028" style="position:absolute;left:4572;width:78035;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" filled="f" strokecolor="#1f3763 [1604]" strokeweight="3pt">
                  <v:stroke joinstyle="miter"/>
                </v:roundrect>
                <v:rect id="Rectangle 41" o:spid="_x0000_s1029" style="position:absolute;left:409;top:829;width:832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3uxAAAANsAAAAPAAAAZHJzL2Rvd25yZXYueG1sRI9Ba8JA&#10;FITvBf/D8gredNNAbR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C0M/e7EAAAA2wAAAA8A&#10;AAAAAAAAAAAAAAAABwIAAGRycy9kb3ducmV2LnhtbFBLBQYAAAAAAwADALcAAAD4Ag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2" o:spid="_x0000_s1030" type="#_x0000_t75" alt="Avertissement contour" style="position:absolute;left:409;top:1320;width:8727;height: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">
                  <v:imagedata r:id="rId18" o:title="Avertissement contour"/>
                </v:shape>
                <v:shape id="ZoneTexte 7" o:spid="_x0000_s1031" type="#_x0000_t202" style="position:absolute;left:9978;top:1774;width:70182;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14:paraId="492A6CBC" w14:textId="0EC45801" w:rsidR="00E81F9F" w:rsidRPr="005E2E8A" w:rsidRDefault="00E81F9F" w:rsidP="00DE3A8C">
                        <w:pPr>
                          <w:jc w:val="both"/>
                          <w:rPr>
                            <w:rFonts w:ascii="Arial" w:hAnsi="Arial" w:cs="Arial"/>
                            <w:sz w:val="24"/>
                            <w:szCs w:val="24"/>
                          </w:rPr>
                        </w:pPr>
                        <w:r>
                          <w:rPr>
                            <w:rFonts w:ascii="Arial" w:eastAsia="Times New Roman" w:hAnsi="Arial" w:cs="Arial"/>
                            <w:color w:val="3C3C3C"/>
                            <w:kern w:val="24"/>
                          </w:rPr>
                          <w:t>En remettant une offre, le candidat accepte implicitement et sans réserve le cahier des clauses administratives générales (CCAG) et particulières (CCAP) ainsi que le cahier des clauses techniques particulières (CCTP). Il s’engage également à maintenir son offre durant la période de validité prévue dans ce document.</w:t>
                        </w:r>
                      </w:p>
                    </w:txbxContent>
                  </v:textbox>
                </v:shape>
                <w10:wrap anchorx="margin"/>
              </v:group>
            </w:pict>
          </mc:Fallback>
        </mc:AlternateContent>
      </w:r>
      <w:r>
        <w:rPr>
          <w:rFonts w:ascii="Arial" w:hAnsi="Arial" w:cs="Arial"/>
          <w:color w:val="000000" w:themeColor="text1"/>
        </w:rPr>
        <w:br w:type="page"/>
      </w:r>
    </w:p>
    <w:p w14:paraId="322540D0" w14:textId="7A9119A3" w:rsidR="00DE3A8C" w:rsidRPr="00090C03" w:rsidRDefault="00090C03" w:rsidP="00090C03">
      <w:pPr>
        <w:pStyle w:val="Paragraphedeliste"/>
        <w:suppressAutoHyphens/>
        <w:spacing w:before="120" w:after="120" w:line="240" w:lineRule="auto"/>
        <w:ind w:left="924"/>
        <w:jc w:val="both"/>
        <w:rPr>
          <w:rFonts w:ascii="Arial" w:hAnsi="Arial" w:cs="Arial"/>
          <w:color w:val="000000" w:themeColor="text1"/>
        </w:rPr>
      </w:pPr>
      <w:r>
        <w:rPr>
          <w:noProof/>
        </w:rPr>
        <w:lastRenderedPageBreak/>
        <mc:AlternateContent>
          <mc:Choice Requires="wps">
            <w:drawing>
              <wp:anchor distT="0" distB="0" distL="114300" distR="114300" simplePos="0" relativeHeight="251658251" behindDoc="1" locked="0" layoutInCell="1" allowOverlap="1" wp14:anchorId="7DE4324A" wp14:editId="4295C687">
                <wp:simplePos x="0" y="0"/>
                <wp:positionH relativeFrom="page">
                  <wp:align>left</wp:align>
                </wp:positionH>
                <wp:positionV relativeFrom="paragraph">
                  <wp:posOffset>-913130</wp:posOffset>
                </wp:positionV>
                <wp:extent cx="7559675" cy="11240135"/>
                <wp:effectExtent l="0" t="0" r="22225" b="184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12401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4D78D3D">
              <v:rect id="Rectangle 22" style="position:absolute;margin-left:0;margin-top:-71.9pt;width:595.25pt;height:885.05pt;z-index:-25165822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spid="_x0000_s1026" fillcolor="#d0ddf4" strokecolor="#b4c6e7 [1300]" strokeweight="1pt" w14:anchorId="028AE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">
                <v:path arrowok="t"/>
                <w10:wrap anchorx="page"/>
              </v:rect>
            </w:pict>
          </mc:Fallback>
        </mc:AlternateContent>
      </w:r>
    </w:p>
    <w:p w14:paraId="710B3ABE" w14:textId="356B9071" w:rsidR="00DE3A8C" w:rsidRPr="008E54F9" w:rsidRDefault="00DE3A8C" w:rsidP="00DE3A8C">
      <w:pPr>
        <w:rPr>
          <w:rFonts w:ascii="Arial" w:hAnsi="Arial" w:cs="Arial"/>
          <w:b/>
          <w:bCs/>
          <w:color w:val="1A428A"/>
          <w:kern w:val="24"/>
          <w:sz w:val="96"/>
          <w:szCs w:val="96"/>
        </w:rPr>
      </w:pPr>
      <w:r w:rsidRPr="008E54F9">
        <w:rPr>
          <w:noProof/>
          <w:sz w:val="96"/>
          <w:szCs w:val="96"/>
        </w:rPr>
        <mc:AlternateContent>
          <mc:Choice Requires="wps">
            <w:drawing>
              <wp:anchor distT="4294967294" distB="4294967294" distL="114300" distR="114300" simplePos="0" relativeHeight="251658252" behindDoc="0" locked="0" layoutInCell="1" allowOverlap="1" wp14:anchorId="366A2A9C" wp14:editId="0D4DF9B8">
                <wp:simplePos x="0" y="0"/>
                <wp:positionH relativeFrom="column">
                  <wp:posOffset>-1147445</wp:posOffset>
                </wp:positionH>
                <wp:positionV relativeFrom="paragraph">
                  <wp:posOffset>1038859</wp:posOffset>
                </wp:positionV>
                <wp:extent cx="6279515" cy="0"/>
                <wp:effectExtent l="0" t="38100" r="45085" b="38100"/>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BABD7BA">
              <v:line id="Connecteur droit 21" style="position:absolute;z-index:2516582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90.35pt,81.8pt" to="404.1pt,81.8pt" w14:anchorId="4E062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">
                <v:stroke joinstyle="miter"/>
                <o:lock v:ext="edit" shapetype="f"/>
              </v:line>
            </w:pict>
          </mc:Fallback>
        </mc:AlternateContent>
      </w:r>
      <w:r w:rsidRPr="008E54F9">
        <w:rPr>
          <w:rFonts w:ascii="Arial" w:hAnsi="Arial" w:cs="Arial"/>
          <w:b/>
          <w:bCs/>
          <w:color w:val="1A428A"/>
          <w:kern w:val="24"/>
          <w:sz w:val="96"/>
          <w:szCs w:val="96"/>
        </w:rPr>
        <w:t xml:space="preserve">Partie 4 </w:t>
      </w:r>
    </w:p>
    <w:p w14:paraId="56D98947" w14:textId="77777777" w:rsidR="00DE3A8C" w:rsidRPr="008E54F9" w:rsidRDefault="00DE3A8C" w:rsidP="00DE3A8C">
      <w:pPr>
        <w:rPr>
          <w:rFonts w:ascii="Arial" w:hAnsi="Arial" w:cs="Arial"/>
          <w:b/>
          <w:bCs/>
          <w:color w:val="1A428A"/>
          <w:kern w:val="24"/>
          <w:sz w:val="96"/>
          <w:szCs w:val="96"/>
        </w:rPr>
      </w:pPr>
    </w:p>
    <w:p w14:paraId="7274452D" w14:textId="77777777" w:rsidR="00DE3A8C" w:rsidRPr="008E54F9" w:rsidRDefault="00DE3A8C" w:rsidP="00DE3A8C">
      <w:pPr>
        <w:rPr>
          <w:rFonts w:ascii="Arial" w:hAnsi="Arial" w:cs="Arial"/>
          <w:b/>
          <w:bCs/>
          <w:color w:val="1A428A"/>
          <w:kern w:val="24"/>
          <w:sz w:val="96"/>
          <w:szCs w:val="96"/>
        </w:rPr>
      </w:pPr>
      <w:r w:rsidRPr="008E54F9">
        <w:rPr>
          <w:rFonts w:ascii="Arial" w:hAnsi="Arial" w:cs="Arial"/>
          <w:b/>
          <w:bCs/>
          <w:color w:val="1A428A"/>
          <w:kern w:val="24"/>
          <w:sz w:val="96"/>
          <w:szCs w:val="96"/>
        </w:rPr>
        <w:t>Le déroulement de la procédure de passation</w:t>
      </w:r>
    </w:p>
    <w:p w14:paraId="718ECE20" w14:textId="77777777" w:rsidR="00DE3A8C" w:rsidRDefault="00DE3A8C" w:rsidP="00DE3A8C">
      <w:pPr>
        <w:rPr>
          <w:rFonts w:ascii="Arial" w:eastAsiaTheme="majorEastAsia" w:hAnsi="Arial" w:cstheme="majorBidi"/>
          <w:b/>
          <w:color w:val="2F5496" w:themeColor="accent1" w:themeShade="BF"/>
          <w:sz w:val="48"/>
          <w:szCs w:val="32"/>
        </w:rPr>
      </w:pPr>
      <w:r>
        <w:br w:type="page"/>
      </w:r>
    </w:p>
    <w:p w14:paraId="0E86885B" w14:textId="77777777" w:rsidR="00DE3A8C" w:rsidRPr="00061228" w:rsidRDefault="00DE3A8C" w:rsidP="00BE6DF7">
      <w:pPr>
        <w:pStyle w:val="Titre1"/>
      </w:pPr>
      <w:bookmarkStart w:id="537" w:name="_Toc83031676"/>
      <w:r>
        <w:lastRenderedPageBreak/>
        <w:t xml:space="preserve">Article 10. </w:t>
      </w:r>
      <w:r w:rsidRPr="00061228">
        <w:t xml:space="preserve">Nous vous fournissons un dossier de consultation des entreprises (DCE) </w:t>
      </w:r>
    </w:p>
    <w:p w14:paraId="5FBF7173" w14:textId="2C90B9A7" w:rsidR="00DE3A8C" w:rsidRPr="00090C03" w:rsidRDefault="00DE3A8C" w:rsidP="00090C03">
      <w:pPr>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4294967294" distB="4294967294" distL="114300" distR="114300" simplePos="0" relativeHeight="251658271" behindDoc="0" locked="0" layoutInCell="1" allowOverlap="1" wp14:anchorId="21F1618A" wp14:editId="520ED2C8">
                <wp:simplePos x="0" y="0"/>
                <wp:positionH relativeFrom="column">
                  <wp:posOffset>49530</wp:posOffset>
                </wp:positionH>
                <wp:positionV relativeFrom="paragraph">
                  <wp:posOffset>29209</wp:posOffset>
                </wp:positionV>
                <wp:extent cx="6279515" cy="0"/>
                <wp:effectExtent l="0" t="38100" r="45085" b="3810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DCF23B">
              <v:line id="Connecteur droit 20" style="position:absolute;z-index:251658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9pt,2.3pt" to="498.35pt,2.3pt" w14:anchorId="2F480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">
                <v:stroke joinstyle="miter"/>
                <o:lock v:ext="edit" shapetype="f"/>
              </v:line>
            </w:pict>
          </mc:Fallback>
        </mc:AlternateContent>
      </w:r>
    </w:p>
    <w:p w14:paraId="3F2EF619" w14:textId="03BDF584" w:rsidR="00DE3A8C" w:rsidRPr="00640604" w:rsidRDefault="00DE3A8C" w:rsidP="00640604">
      <w:pPr>
        <w:pStyle w:val="Titre2"/>
        <w:numPr>
          <w:ilvl w:val="1"/>
          <w:numId w:val="24"/>
        </w:numPr>
        <w:tabs>
          <w:tab w:val="left" w:pos="0"/>
          <w:tab w:val="num" w:pos="360"/>
        </w:tabs>
        <w:ind w:left="1276" w:hanging="709"/>
      </w:pPr>
      <w:r w:rsidRPr="00061228">
        <w:t>Contenu du dossier de consultation</w:t>
      </w:r>
      <w:r>
        <w:t xml:space="preserve"> des entreprises</w:t>
      </w:r>
    </w:p>
    <w:p w14:paraId="07A3E46B" w14:textId="3F16F978" w:rsidR="00DE3A8C" w:rsidRPr="0071650A" w:rsidRDefault="00DE3A8C" w:rsidP="00416DEE">
      <w:pPr>
        <w:pStyle w:val="Retraitcorpsdetexte21"/>
        <w:spacing w:after="0"/>
        <w:ind w:left="567" w:firstLine="0"/>
        <w:rPr>
          <w:rFonts w:ascii="Arial" w:hAnsi="Arial" w:cs="Arial"/>
          <w:szCs w:val="22"/>
        </w:rPr>
      </w:pPr>
      <w:r w:rsidRPr="0071650A">
        <w:rPr>
          <w:rFonts w:ascii="Arial" w:hAnsi="Arial" w:cs="Arial"/>
          <w:szCs w:val="22"/>
        </w:rPr>
        <w:t xml:space="preserve">Le </w:t>
      </w:r>
      <w:r w:rsidR="004B4215">
        <w:rPr>
          <w:rFonts w:ascii="Arial" w:hAnsi="Arial" w:cs="Arial"/>
          <w:szCs w:val="22"/>
        </w:rPr>
        <w:t>DCE</w:t>
      </w:r>
      <w:r w:rsidRPr="0071650A">
        <w:rPr>
          <w:rFonts w:ascii="Arial" w:hAnsi="Arial" w:cs="Arial"/>
          <w:szCs w:val="22"/>
        </w:rPr>
        <w:t xml:space="preserve"> comprend les pièces suivantes :</w:t>
      </w:r>
    </w:p>
    <w:p w14:paraId="357E8D5A" w14:textId="77777777" w:rsidR="00DE3A8C" w:rsidRPr="00EF3E6E" w:rsidRDefault="00DE3A8C" w:rsidP="00416DEE">
      <w:pPr>
        <w:pStyle w:val="Retraitcorpsdetexte21"/>
        <w:spacing w:after="0"/>
        <w:ind w:left="567" w:firstLine="0"/>
        <w:rPr>
          <w:rFonts w:ascii="Arial" w:hAnsi="Arial" w:cs="Arial"/>
          <w:szCs w:val="22"/>
        </w:rPr>
      </w:pPr>
    </w:p>
    <w:p w14:paraId="7B023344" w14:textId="469DA207" w:rsidR="004B4215" w:rsidRDefault="004B4215" w:rsidP="00EE767E">
      <w:pPr>
        <w:pStyle w:val="Retraitcorpsdetexte21"/>
        <w:numPr>
          <w:ilvl w:val="0"/>
          <w:numId w:val="23"/>
        </w:numPr>
        <w:spacing w:after="0"/>
        <w:ind w:left="1560"/>
        <w:rPr>
          <w:rFonts w:ascii="Arial" w:hAnsi="Arial" w:cs="Arial"/>
          <w:szCs w:val="22"/>
        </w:rPr>
      </w:pPr>
      <w:r>
        <w:rPr>
          <w:rFonts w:ascii="Arial" w:hAnsi="Arial" w:cs="Arial"/>
          <w:szCs w:val="22"/>
        </w:rPr>
        <w:t>L</w:t>
      </w:r>
      <w:r w:rsidR="00092786">
        <w:rPr>
          <w:rFonts w:ascii="Arial" w:hAnsi="Arial" w:cs="Arial"/>
          <w:szCs w:val="22"/>
        </w:rPr>
        <w:t>e</w:t>
      </w:r>
      <w:r>
        <w:rPr>
          <w:rFonts w:ascii="Arial" w:hAnsi="Arial" w:cs="Arial"/>
          <w:szCs w:val="22"/>
        </w:rPr>
        <w:t xml:space="preserve"> </w:t>
      </w:r>
      <w:r w:rsidR="00092786" w:rsidRPr="00CF551A">
        <w:rPr>
          <w:rFonts w:ascii="Arial" w:hAnsi="Arial" w:cs="Arial"/>
          <w:szCs w:val="22"/>
        </w:rPr>
        <w:t>règlement de consultation</w:t>
      </w:r>
      <w:r w:rsidR="00092786">
        <w:rPr>
          <w:rFonts w:ascii="Arial" w:hAnsi="Arial" w:cs="Arial"/>
          <w:szCs w:val="22"/>
        </w:rPr>
        <w:t> (RC)</w:t>
      </w:r>
      <w:r w:rsidR="00F751EC">
        <w:rPr>
          <w:rFonts w:ascii="Arial" w:hAnsi="Arial" w:cs="Arial"/>
          <w:szCs w:val="22"/>
        </w:rPr>
        <w:t> :</w:t>
      </w:r>
    </w:p>
    <w:p w14:paraId="0CB5F7AC" w14:textId="26CC3A55" w:rsidR="00F751EC" w:rsidRDefault="00F751EC" w:rsidP="00EE767E">
      <w:pPr>
        <w:pStyle w:val="Retraitcorpsdetexte21"/>
        <w:numPr>
          <w:ilvl w:val="0"/>
          <w:numId w:val="32"/>
        </w:numPr>
        <w:spacing w:after="0"/>
        <w:ind w:left="1985" w:firstLine="0"/>
        <w:rPr>
          <w:rFonts w:ascii="Arial" w:hAnsi="Arial" w:cs="Arial"/>
          <w:szCs w:val="22"/>
        </w:rPr>
      </w:pPr>
      <w:r w:rsidRPr="00CB686E">
        <w:rPr>
          <w:rFonts w:ascii="Arial" w:hAnsi="Arial" w:cs="Arial"/>
          <w:szCs w:val="22"/>
        </w:rPr>
        <w:t>Annexe 1 au règlement de la consultation « Informations complémentaires sur la plateforme de dématérialisation »</w:t>
      </w:r>
    </w:p>
    <w:p w14:paraId="3E520BAC" w14:textId="27B8E4E8" w:rsidR="00497E73" w:rsidRPr="0038769D" w:rsidRDefault="00F751EC" w:rsidP="00090C03">
      <w:pPr>
        <w:pStyle w:val="Retraitcorpsdetexte21"/>
        <w:numPr>
          <w:ilvl w:val="0"/>
          <w:numId w:val="32"/>
        </w:numPr>
        <w:spacing w:after="0"/>
        <w:ind w:left="1985" w:firstLine="0"/>
        <w:rPr>
          <w:rFonts w:ascii="Arial" w:hAnsi="Arial" w:cs="Arial"/>
          <w:szCs w:val="22"/>
        </w:rPr>
      </w:pPr>
      <w:r w:rsidRPr="003405D3">
        <w:rPr>
          <w:rFonts w:ascii="Arial" w:hAnsi="Arial" w:cs="Arial"/>
          <w:szCs w:val="22"/>
        </w:rPr>
        <w:t xml:space="preserve">Annexe 2 </w:t>
      </w:r>
      <w:r>
        <w:rPr>
          <w:rFonts w:ascii="Arial" w:hAnsi="Arial" w:cs="Arial"/>
          <w:szCs w:val="22"/>
        </w:rPr>
        <w:t xml:space="preserve">au règlement de consultation « Protection des données à </w:t>
      </w:r>
      <w:r w:rsidRPr="0038769D">
        <w:rPr>
          <w:rFonts w:ascii="Arial" w:hAnsi="Arial" w:cs="Arial"/>
          <w:szCs w:val="22"/>
        </w:rPr>
        <w:t>caractère personnel »</w:t>
      </w:r>
    </w:p>
    <w:p w14:paraId="5F0FFC4F" w14:textId="527312B3" w:rsidR="00C73EAC" w:rsidRPr="0038769D" w:rsidRDefault="00497E73" w:rsidP="00640604">
      <w:pPr>
        <w:pStyle w:val="Retraitcorpsdetexte21"/>
        <w:numPr>
          <w:ilvl w:val="0"/>
          <w:numId w:val="23"/>
        </w:numPr>
        <w:spacing w:after="0"/>
        <w:ind w:left="1560"/>
        <w:rPr>
          <w:rFonts w:ascii="Arial" w:hAnsi="Arial" w:cs="Arial"/>
        </w:rPr>
      </w:pPr>
      <w:r w:rsidRPr="0038769D">
        <w:rPr>
          <w:rFonts w:ascii="Arial" w:hAnsi="Arial" w:cs="Arial"/>
          <w:szCs w:val="22"/>
        </w:rPr>
        <w:t>Le</w:t>
      </w:r>
      <w:r w:rsidR="00ED7952" w:rsidRPr="0038769D">
        <w:rPr>
          <w:rFonts w:ascii="Arial" w:hAnsi="Arial" w:cs="Arial"/>
          <w:szCs w:val="22"/>
        </w:rPr>
        <w:t xml:space="preserve"> </w:t>
      </w:r>
      <w:r w:rsidR="000C212F" w:rsidRPr="0038769D">
        <w:rPr>
          <w:rFonts w:ascii="Arial" w:hAnsi="Arial" w:cs="Arial"/>
          <w:szCs w:val="22"/>
        </w:rPr>
        <w:t>B</w:t>
      </w:r>
      <w:r w:rsidR="00ED7952" w:rsidRPr="0038769D">
        <w:rPr>
          <w:rFonts w:ascii="Arial" w:hAnsi="Arial" w:cs="Arial"/>
          <w:szCs w:val="22"/>
        </w:rPr>
        <w:t>ordereau de</w:t>
      </w:r>
      <w:r w:rsidR="00DE3A8C" w:rsidRPr="0038769D">
        <w:rPr>
          <w:rFonts w:ascii="Arial" w:hAnsi="Arial" w:cs="Arial"/>
          <w:szCs w:val="22"/>
        </w:rPr>
        <w:t xml:space="preserve"> </w:t>
      </w:r>
      <w:r w:rsidR="004C2532" w:rsidRPr="0038769D">
        <w:rPr>
          <w:rFonts w:ascii="Arial" w:hAnsi="Arial" w:cs="Arial"/>
          <w:szCs w:val="22"/>
        </w:rPr>
        <w:t>P</w:t>
      </w:r>
      <w:r w:rsidR="00DE3A8C" w:rsidRPr="0038769D">
        <w:rPr>
          <w:rFonts w:ascii="Arial" w:hAnsi="Arial" w:cs="Arial"/>
          <w:szCs w:val="22"/>
        </w:rPr>
        <w:t>rix</w:t>
      </w:r>
      <w:r w:rsidR="00BD1BF7" w:rsidRPr="0038769D">
        <w:rPr>
          <w:rFonts w:ascii="Arial" w:hAnsi="Arial" w:cs="Arial"/>
          <w:szCs w:val="22"/>
        </w:rPr>
        <w:t xml:space="preserve"> </w:t>
      </w:r>
      <w:r w:rsidR="00640604" w:rsidRPr="0038769D">
        <w:rPr>
          <w:rFonts w:ascii="Arial" w:hAnsi="Arial" w:cs="Arial"/>
          <w:szCs w:val="22"/>
        </w:rPr>
        <w:t>Forfaitaire</w:t>
      </w:r>
      <w:r w:rsidR="00B87939" w:rsidRPr="0038769D">
        <w:rPr>
          <w:rFonts w:ascii="Arial" w:hAnsi="Arial" w:cs="Arial"/>
          <w:szCs w:val="22"/>
        </w:rPr>
        <w:t>s</w:t>
      </w:r>
      <w:r w:rsidR="000C212F" w:rsidRPr="0038769D">
        <w:rPr>
          <w:rFonts w:ascii="Arial" w:hAnsi="Arial" w:cs="Arial"/>
          <w:szCs w:val="22"/>
        </w:rPr>
        <w:t xml:space="preserve"> </w:t>
      </w:r>
    </w:p>
    <w:p w14:paraId="598DC972" w14:textId="63D8CC24" w:rsidR="009909D0" w:rsidRPr="0038769D" w:rsidRDefault="00DA6FF0" w:rsidP="00EE767E">
      <w:pPr>
        <w:pStyle w:val="Retraitcorpsdetexte21"/>
        <w:numPr>
          <w:ilvl w:val="0"/>
          <w:numId w:val="23"/>
        </w:numPr>
        <w:spacing w:after="0"/>
        <w:ind w:left="1560"/>
        <w:rPr>
          <w:rFonts w:ascii="Arial" w:hAnsi="Arial" w:cs="Arial"/>
          <w:szCs w:val="22"/>
        </w:rPr>
      </w:pPr>
      <w:r w:rsidRPr="0038769D">
        <w:rPr>
          <w:rFonts w:ascii="Arial" w:hAnsi="Arial" w:cs="Arial"/>
          <w:szCs w:val="22"/>
        </w:rPr>
        <w:t>Le</w:t>
      </w:r>
      <w:r w:rsidR="009909D0" w:rsidRPr="0038769D">
        <w:rPr>
          <w:rFonts w:ascii="Arial" w:hAnsi="Arial" w:cs="Arial"/>
          <w:szCs w:val="22"/>
        </w:rPr>
        <w:t xml:space="preserve"> cadre de réponse technique</w:t>
      </w:r>
      <w:r w:rsidR="00497E73" w:rsidRPr="0038769D">
        <w:rPr>
          <w:rFonts w:ascii="Arial" w:hAnsi="Arial" w:cs="Arial"/>
          <w:szCs w:val="22"/>
        </w:rPr>
        <w:t xml:space="preserve"> </w:t>
      </w:r>
    </w:p>
    <w:p w14:paraId="254BDE59" w14:textId="1F320166" w:rsidR="00DE3A8C" w:rsidRPr="0038769D" w:rsidRDefault="00497E73" w:rsidP="00EE767E">
      <w:pPr>
        <w:pStyle w:val="Retraitcorpsdetexte21"/>
        <w:numPr>
          <w:ilvl w:val="0"/>
          <w:numId w:val="23"/>
        </w:numPr>
        <w:spacing w:after="0"/>
        <w:ind w:left="1560"/>
        <w:rPr>
          <w:rFonts w:ascii="Arial" w:hAnsi="Arial" w:cs="Arial"/>
          <w:szCs w:val="22"/>
        </w:rPr>
      </w:pPr>
      <w:r w:rsidRPr="0038769D">
        <w:rPr>
          <w:rFonts w:ascii="Arial" w:hAnsi="Arial" w:cs="Arial"/>
          <w:szCs w:val="22"/>
        </w:rPr>
        <w:t>Le</w:t>
      </w:r>
      <w:r w:rsidR="00DE3A8C" w:rsidRPr="0038769D">
        <w:rPr>
          <w:rFonts w:ascii="Arial" w:hAnsi="Arial" w:cs="Arial"/>
          <w:szCs w:val="22"/>
        </w:rPr>
        <w:t xml:space="preserve"> cahier des clauses administratives particulières</w:t>
      </w:r>
      <w:r w:rsidR="004B4215" w:rsidRPr="0038769D">
        <w:rPr>
          <w:rFonts w:ascii="Arial" w:hAnsi="Arial" w:cs="Arial"/>
          <w:szCs w:val="22"/>
        </w:rPr>
        <w:t xml:space="preserve"> </w:t>
      </w:r>
      <w:r w:rsidR="00DE3A8C" w:rsidRPr="0038769D">
        <w:rPr>
          <w:rFonts w:ascii="Arial" w:hAnsi="Arial" w:cs="Arial"/>
          <w:szCs w:val="22"/>
        </w:rPr>
        <w:t>(CCAP) </w:t>
      </w:r>
    </w:p>
    <w:p w14:paraId="2F8CA752" w14:textId="7F497807" w:rsidR="009100BD" w:rsidRPr="0038769D" w:rsidRDefault="00497E73" w:rsidP="00EE767E">
      <w:pPr>
        <w:pStyle w:val="Retraitcorpsdetexte21"/>
        <w:numPr>
          <w:ilvl w:val="0"/>
          <w:numId w:val="23"/>
        </w:numPr>
        <w:spacing w:after="0"/>
        <w:ind w:left="1560"/>
        <w:rPr>
          <w:rFonts w:ascii="Arial" w:hAnsi="Arial" w:cs="Arial"/>
          <w:szCs w:val="22"/>
        </w:rPr>
      </w:pPr>
      <w:r w:rsidRPr="0038769D">
        <w:rPr>
          <w:rFonts w:ascii="Arial" w:hAnsi="Arial" w:cs="Arial"/>
          <w:szCs w:val="22"/>
        </w:rPr>
        <w:t>Le</w:t>
      </w:r>
      <w:r w:rsidR="009909D0" w:rsidRPr="0038769D">
        <w:rPr>
          <w:rFonts w:ascii="Arial" w:hAnsi="Arial" w:cs="Arial"/>
          <w:szCs w:val="22"/>
        </w:rPr>
        <w:t xml:space="preserve"> cahier des clauses techniques particulières (CCTP)</w:t>
      </w:r>
    </w:p>
    <w:p w14:paraId="6DE8392E" w14:textId="5BEF2BBD" w:rsidR="000454F1" w:rsidRPr="0038769D" w:rsidRDefault="000454F1" w:rsidP="00EE767E">
      <w:pPr>
        <w:pStyle w:val="Retraitcorpsdetexte21"/>
        <w:numPr>
          <w:ilvl w:val="0"/>
          <w:numId w:val="23"/>
        </w:numPr>
        <w:spacing w:after="0"/>
        <w:ind w:left="1560"/>
        <w:rPr>
          <w:rFonts w:ascii="Arial" w:hAnsi="Arial" w:cs="Arial"/>
          <w:szCs w:val="22"/>
        </w:rPr>
      </w:pPr>
      <w:r w:rsidRPr="0038769D">
        <w:rPr>
          <w:rFonts w:ascii="Arial" w:hAnsi="Arial" w:cs="Arial"/>
          <w:szCs w:val="22"/>
        </w:rPr>
        <w:t>Les pièces techniques</w:t>
      </w:r>
    </w:p>
    <w:p w14:paraId="4FDC1C4B" w14:textId="76E02EBA" w:rsidR="00725A19" w:rsidRPr="00640604" w:rsidRDefault="00725A19" w:rsidP="00EE767E">
      <w:pPr>
        <w:pStyle w:val="Retraitcorpsdetexte21"/>
        <w:numPr>
          <w:ilvl w:val="0"/>
          <w:numId w:val="23"/>
        </w:numPr>
        <w:spacing w:after="0"/>
        <w:ind w:left="1560"/>
        <w:rPr>
          <w:rFonts w:ascii="Arial" w:hAnsi="Arial" w:cs="Arial"/>
          <w:szCs w:val="22"/>
        </w:rPr>
      </w:pPr>
      <w:r w:rsidRPr="00640604">
        <w:rPr>
          <w:rFonts w:ascii="Arial" w:hAnsi="Arial" w:cs="Arial"/>
          <w:szCs w:val="22"/>
        </w:rPr>
        <w:t xml:space="preserve">Le CCAG-PI version Urssaf IDF de septembre </w:t>
      </w:r>
      <w:r w:rsidR="003B21A6" w:rsidRPr="00640604">
        <w:rPr>
          <w:rFonts w:ascii="Arial" w:hAnsi="Arial" w:cs="Arial"/>
          <w:szCs w:val="22"/>
        </w:rPr>
        <w:t>2021.</w:t>
      </w:r>
    </w:p>
    <w:p w14:paraId="6A9DC4EF" w14:textId="77777777" w:rsidR="00DE3A8C" w:rsidRPr="0071650A" w:rsidRDefault="00DE3A8C" w:rsidP="00DE3A8C">
      <w:pPr>
        <w:pStyle w:val="Style1"/>
        <w:numPr>
          <w:ilvl w:val="0"/>
          <w:numId w:val="0"/>
        </w:numPr>
        <w:ind w:left="924"/>
        <w:rPr>
          <w:b w:val="0"/>
          <w:bCs w:val="0"/>
        </w:rPr>
      </w:pPr>
    </w:p>
    <w:p w14:paraId="26710E92" w14:textId="624658B0" w:rsidR="00DE3A8C" w:rsidRPr="00640604" w:rsidRDefault="00DE3A8C" w:rsidP="00640604">
      <w:pPr>
        <w:pStyle w:val="Titre2"/>
        <w:numPr>
          <w:ilvl w:val="1"/>
          <w:numId w:val="24"/>
        </w:numPr>
        <w:tabs>
          <w:tab w:val="left" w:pos="0"/>
          <w:tab w:val="num" w:pos="360"/>
        </w:tabs>
        <w:ind w:left="1276" w:hanging="709"/>
      </w:pPr>
      <w:r w:rsidRPr="00061228">
        <w:t>Mise à disposition du dossier de consultation</w:t>
      </w:r>
    </w:p>
    <w:p w14:paraId="5A48BBD2" w14:textId="77777777" w:rsidR="00DE3A8C" w:rsidRPr="0071650A" w:rsidRDefault="00DE3A8C" w:rsidP="00416DEE">
      <w:pPr>
        <w:spacing w:after="0" w:line="240" w:lineRule="auto"/>
        <w:ind w:left="567"/>
        <w:jc w:val="both"/>
        <w:rPr>
          <w:rFonts w:ascii="Arial" w:hAnsi="Arial" w:cs="Arial"/>
          <w:color w:val="000000" w:themeColor="text1"/>
        </w:rPr>
      </w:pPr>
      <w:r w:rsidRPr="0071650A">
        <w:rPr>
          <w:rFonts w:ascii="Arial" w:hAnsi="Arial" w:cs="Arial"/>
          <w:color w:val="000000" w:themeColor="text1"/>
        </w:rPr>
        <w:t>Les candidats peuvent télécharger librement et gratuitement, les documents dématérialisés du DCE via la plateforme de dématérialisation accessible à l’adresse internet suivante :</w:t>
      </w:r>
    </w:p>
    <w:p w14:paraId="44F086A5" w14:textId="77777777" w:rsidR="00B64DB2" w:rsidRDefault="00B64DB2" w:rsidP="00DE3A8C">
      <w:pPr>
        <w:spacing w:line="240" w:lineRule="auto"/>
        <w:ind w:left="924"/>
        <w:jc w:val="center"/>
      </w:pPr>
    </w:p>
    <w:p w14:paraId="1EEB14D6" w14:textId="77777777" w:rsidR="004158F4" w:rsidRPr="00DD4A84" w:rsidRDefault="004158F4" w:rsidP="004158F4">
      <w:pPr>
        <w:pStyle w:val="Sansinterligne"/>
        <w:ind w:left="924"/>
        <w:jc w:val="center"/>
        <w:rPr>
          <w:rFonts w:ascii="Arial" w:hAnsi="Arial" w:cs="Arial"/>
          <w:color w:val="FF0000"/>
          <w:u w:val="single"/>
        </w:rPr>
      </w:pPr>
      <w:hyperlink r:id="rId19" w:history="1">
        <w:hyperlink r:id="rId20" w:history="1">
          <w:r w:rsidRPr="00DD4A84">
            <w:rPr>
              <w:rFonts w:ascii="Arial" w:hAnsi="Arial" w:cs="Arial"/>
              <w:u w:val="single"/>
            </w:rPr>
            <w:t>https://www.marches-publics.gouv.fr</w:t>
          </w:r>
        </w:hyperlink>
      </w:hyperlink>
    </w:p>
    <w:p w14:paraId="36B0D6EA" w14:textId="77777777" w:rsidR="004158F4" w:rsidRDefault="004158F4" w:rsidP="00DE3A8C">
      <w:pPr>
        <w:spacing w:after="0" w:line="240" w:lineRule="auto"/>
        <w:ind w:left="924"/>
        <w:jc w:val="center"/>
        <w:rPr>
          <w:rFonts w:ascii="Arial" w:hAnsi="Arial" w:cs="Arial"/>
        </w:rPr>
      </w:pPr>
    </w:p>
    <w:p w14:paraId="2CCB6F42" w14:textId="254E5160" w:rsidR="00DE3A8C" w:rsidRPr="00FA34F4" w:rsidRDefault="00DE3A8C" w:rsidP="00DE3A8C">
      <w:pPr>
        <w:spacing w:after="0" w:line="240" w:lineRule="auto"/>
        <w:ind w:left="924"/>
        <w:jc w:val="center"/>
        <w:rPr>
          <w:rFonts w:ascii="Arial" w:hAnsi="Arial" w:cs="Arial"/>
        </w:rPr>
      </w:pPr>
      <w:r w:rsidRPr="00FA34F4">
        <w:rPr>
          <w:rFonts w:ascii="Arial" w:hAnsi="Arial" w:cs="Arial"/>
        </w:rPr>
        <w:t>(</w:t>
      </w:r>
      <w:r w:rsidR="009100BD" w:rsidRPr="00FA34F4">
        <w:rPr>
          <w:rFonts w:ascii="Arial" w:hAnsi="Arial" w:cs="Arial"/>
        </w:rPr>
        <w:t>Rubrique</w:t>
      </w:r>
      <w:r w:rsidRPr="00FA34F4">
        <w:rPr>
          <w:rFonts w:ascii="Arial" w:hAnsi="Arial" w:cs="Arial"/>
        </w:rPr>
        <w:t xml:space="preserve"> salle des marchés « entreprises »).</w:t>
      </w:r>
    </w:p>
    <w:p w14:paraId="13780F05" w14:textId="77777777" w:rsidR="00DE3A8C" w:rsidRDefault="00DE3A8C" w:rsidP="00DE3A8C">
      <w:pPr>
        <w:spacing w:after="0" w:line="240" w:lineRule="auto"/>
        <w:ind w:left="924"/>
        <w:jc w:val="both"/>
        <w:rPr>
          <w:rFonts w:ascii="Arial" w:hAnsi="Arial" w:cs="Arial"/>
          <w:color w:val="000000" w:themeColor="text1"/>
        </w:rPr>
      </w:pPr>
    </w:p>
    <w:p w14:paraId="5DC452E4" w14:textId="20CE3F9A" w:rsidR="004B4215" w:rsidRPr="00B178EC" w:rsidRDefault="00DE3A8C" w:rsidP="00B178EC">
      <w:pPr>
        <w:pStyle w:val="Sansinterligne"/>
        <w:ind w:left="924"/>
        <w:jc w:val="both"/>
        <w:rPr>
          <w:rFonts w:ascii="Arial" w:hAnsi="Arial" w:cs="Arial"/>
        </w:rPr>
      </w:pPr>
      <w:r>
        <w:rPr>
          <w:rFonts w:ascii="Arial" w:hAnsi="Arial" w:cs="Arial"/>
        </w:rPr>
        <w:t>L’annexe 1 au présent règlement de la consultation donne des précisions sur le mode de fonctionnement de cette plateforme.</w:t>
      </w:r>
    </w:p>
    <w:p w14:paraId="19520DBC" w14:textId="77777777" w:rsidR="00DE3A8C" w:rsidRDefault="00DE3A8C" w:rsidP="00DE3A8C">
      <w:pPr>
        <w:spacing w:after="0" w:line="240" w:lineRule="auto"/>
        <w:ind w:left="924"/>
        <w:jc w:val="both"/>
        <w:rPr>
          <w:rFonts w:ascii="Arial" w:hAnsi="Arial" w:cs="Arial"/>
          <w:color w:val="000000" w:themeColor="text1"/>
        </w:rPr>
      </w:pPr>
    </w:p>
    <w:p w14:paraId="4FACCF57" w14:textId="7278ED14" w:rsidR="00DE3A8C" w:rsidRDefault="00DE3A8C" w:rsidP="00DE3A8C">
      <w:pPr>
        <w:spacing w:after="0" w:line="240" w:lineRule="auto"/>
        <w:ind w:left="924"/>
        <w:jc w:val="both"/>
        <w:rPr>
          <w:rFonts w:ascii="Arial" w:hAnsi="Arial" w:cs="Arial"/>
          <w:color w:val="000000" w:themeColor="text1"/>
        </w:rPr>
      </w:pPr>
      <w:r>
        <w:rPr>
          <w:rFonts w:ascii="Arial" w:hAnsi="Arial" w:cs="Arial"/>
          <w:noProof/>
          <w:color w:val="000000" w:themeColor="text1"/>
        </w:rPr>
        <mc:AlternateContent>
          <mc:Choice Requires="wpg">
            <w:drawing>
              <wp:anchor distT="0" distB="0" distL="114300" distR="114300" simplePos="0" relativeHeight="251658276" behindDoc="0" locked="0" layoutInCell="1" allowOverlap="1" wp14:anchorId="4437ADD2" wp14:editId="7ACF017C">
                <wp:simplePos x="0" y="0"/>
                <wp:positionH relativeFrom="margin">
                  <wp:posOffset>12700</wp:posOffset>
                </wp:positionH>
                <wp:positionV relativeFrom="paragraph">
                  <wp:posOffset>36195</wp:posOffset>
                </wp:positionV>
                <wp:extent cx="6346825" cy="981710"/>
                <wp:effectExtent l="0" t="19050" r="15875" b="2794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825" cy="981710"/>
                          <a:chOff x="40988" y="0"/>
                          <a:chExt cx="8219801" cy="1085851"/>
                        </a:xfrm>
                      </wpg:grpSpPr>
                      <wps:wsp>
                        <wps:cNvPr id="40" name="Rectangle : coins arrondis 40"/>
                        <wps:cNvSpPr/>
                        <wps:spPr>
                          <a:xfrm>
                            <a:off x="457200" y="0"/>
                            <a:ext cx="7803589" cy="1085851"/>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wps:cNvSpPr/>
                        <wps:spPr>
                          <a:xfrm>
                            <a:off x="40988" y="82953"/>
                            <a:ext cx="832424"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2" name="Graphique 42" descr="Avertissement contour"/>
                          <pic:cNvPicPr>
                            <a:picLocks noChangeAspect="1"/>
                          </pic:cNvPicPr>
                        </pic:nvPicPr>
                        <pic:blipFill>
                          <a:blip r:embed="rId21"/>
                          <a:stretch>
                            <a:fillRect/>
                          </a:stretch>
                        </pic:blipFill>
                        <pic:spPr>
                          <a:xfrm>
                            <a:off x="40988" y="132029"/>
                            <a:ext cx="872709" cy="765297"/>
                          </a:xfrm>
                          <a:prstGeom prst="rect">
                            <a:avLst/>
                          </a:prstGeom>
                        </pic:spPr>
                      </pic:pic>
                      <wps:wsp>
                        <wps:cNvPr id="43" name="ZoneTexte 7"/>
                        <wps:cNvSpPr txBox="1"/>
                        <wps:spPr>
                          <a:xfrm>
                            <a:off x="997837" y="177403"/>
                            <a:ext cx="7018184" cy="719923"/>
                          </a:xfrm>
                          <a:prstGeom prst="rect">
                            <a:avLst/>
                          </a:prstGeom>
                          <a:noFill/>
                        </wps:spPr>
                        <wps:txbx>
                          <w:txbxContent>
                            <w:p w14:paraId="67D6CB29" w14:textId="77777777" w:rsidR="00E81F9F" w:rsidRPr="0071650A" w:rsidRDefault="00E81F9F" w:rsidP="00DE3A8C">
                              <w:pPr>
                                <w:spacing w:after="0" w:line="240" w:lineRule="auto"/>
                                <w:jc w:val="both"/>
                                <w:rPr>
                                  <w:rFonts w:ascii="Arial" w:hAnsi="Arial" w:cs="Arial"/>
                                  <w:color w:val="000000" w:themeColor="text1"/>
                                </w:rPr>
                              </w:pPr>
                              <w:r w:rsidRPr="00380664">
                                <w:rPr>
                                  <w:rFonts w:ascii="Arial" w:hAnsi="Arial" w:cs="Arial"/>
                                  <w:color w:val="000000" w:themeColor="text1"/>
                                </w:rPr>
                                <w:t>Avant de télécharger le DCE, il est fortement recommandé aux candidats de s’inscrire et de s’identifier sur la plateforme de dématérialisation pour être informés d’éventuels compléments, précisions ou rectifications apportées à celui</w:t>
                              </w:r>
                              <w:r w:rsidRPr="00380664">
                                <w:rPr>
                                  <w:rFonts w:ascii="Cambria Math" w:hAnsi="Cambria Math" w:cs="Cambria Math"/>
                                  <w:color w:val="000000" w:themeColor="text1"/>
                                </w:rPr>
                                <w:t>‐</w:t>
                              </w:r>
                              <w:r w:rsidRPr="00380664">
                                <w:rPr>
                                  <w:rFonts w:ascii="Arial" w:hAnsi="Arial" w:cs="Arial"/>
                                  <w:color w:val="000000" w:themeColor="text1"/>
                                </w:rPr>
                                <w:t>ci.</w:t>
                              </w:r>
                            </w:p>
                            <w:p w14:paraId="363CD603" w14:textId="77777777" w:rsidR="00E81F9F" w:rsidRPr="005E2E8A" w:rsidRDefault="00E81F9F" w:rsidP="00DE3A8C">
                              <w:pPr>
                                <w:jc w:val="both"/>
                                <w:rPr>
                                  <w:rFonts w:ascii="Arial" w:hAnsi="Arial" w:cs="Arial"/>
                                  <w:sz w:val="24"/>
                                  <w:szCs w:val="24"/>
                                </w:rPr>
                              </w:pP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437ADD2" id="Groupe 39" o:spid="_x0000_s1032" style="position:absolute;left:0;text-align:left;margin-left:1pt;margin-top:2.85pt;width:499.75pt;height:77.3pt;z-index:251658276;mso-position-horizontal-relative:margin;mso-width-relative:margin;mso-height-relative:margin" coordorigin="409" coordsize="82198,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">
                <v:roundrect id="Rectangle : coins arrondis 40" o:spid="_x0000_s1033" style="position:absolute;left:4572;width:78035;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" filled="f" strokecolor="#1f3763 [1604]" strokeweight="3pt">
                  <v:stroke joinstyle="miter"/>
                </v:roundrect>
                <v:rect id="Rectangle 41" o:spid="_x0000_s1034" style="position:absolute;left:409;top:829;width:832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" fillcolor="white [3212]" strokecolor="white [3212]" strokeweight="1pt"/>
                <v:shape id="Graphique 42" o:spid="_x0000_s1035" type="#_x0000_t75" alt="Avertissement contour" style="position:absolute;left:409;top:1320;width:8727;height: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">
                  <v:imagedata r:id="rId22" o:title="Avertissement contour"/>
                </v:shape>
                <v:shape id="ZoneTexte 7" o:spid="_x0000_s1036" type="#_x0000_t202" style="position:absolute;left:9978;top:1774;width:70182;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" filled="f" stroked="f">
                  <v:textbox>
                    <w:txbxContent>
                      <w:p w14:paraId="67D6CB29" w14:textId="77777777" w:rsidR="00E81F9F" w:rsidRPr="0071650A" w:rsidRDefault="00E81F9F" w:rsidP="00DE3A8C">
                        <w:pPr>
                          <w:spacing w:after="0" w:line="240" w:lineRule="auto"/>
                          <w:jc w:val="both"/>
                          <w:rPr>
                            <w:rFonts w:ascii="Arial" w:hAnsi="Arial" w:cs="Arial"/>
                            <w:color w:val="000000" w:themeColor="text1"/>
                          </w:rPr>
                        </w:pPr>
                        <w:r w:rsidRPr="00380664">
                          <w:rPr>
                            <w:rFonts w:ascii="Arial" w:hAnsi="Arial" w:cs="Arial"/>
                            <w:color w:val="000000" w:themeColor="text1"/>
                          </w:rPr>
                          <w:t>Avant de télécharger le DCE, il est fortement recommandé aux candidats de s’inscrire et de s’identifier sur la plateforme de dématérialisation pour être informés d’éventuels compléments, précisions ou rectifications apportées à celui</w:t>
                        </w:r>
                        <w:r w:rsidRPr="00380664">
                          <w:rPr>
                            <w:rFonts w:ascii="Cambria Math" w:hAnsi="Cambria Math" w:cs="Cambria Math"/>
                            <w:color w:val="000000" w:themeColor="text1"/>
                          </w:rPr>
                          <w:t>‐</w:t>
                        </w:r>
                        <w:r w:rsidRPr="00380664">
                          <w:rPr>
                            <w:rFonts w:ascii="Arial" w:hAnsi="Arial" w:cs="Arial"/>
                            <w:color w:val="000000" w:themeColor="text1"/>
                          </w:rPr>
                          <w:t>ci.</w:t>
                        </w:r>
                      </w:p>
                      <w:p w14:paraId="363CD603" w14:textId="77777777" w:rsidR="00E81F9F" w:rsidRPr="005E2E8A" w:rsidRDefault="00E81F9F" w:rsidP="00DE3A8C">
                        <w:pPr>
                          <w:jc w:val="both"/>
                          <w:rPr>
                            <w:rFonts w:ascii="Arial" w:hAnsi="Arial" w:cs="Arial"/>
                            <w:sz w:val="24"/>
                            <w:szCs w:val="24"/>
                          </w:rPr>
                        </w:pPr>
                      </w:p>
                    </w:txbxContent>
                  </v:textbox>
                </v:shape>
                <w10:wrap anchorx="margin"/>
              </v:group>
            </w:pict>
          </mc:Fallback>
        </mc:AlternateContent>
      </w:r>
    </w:p>
    <w:p w14:paraId="339B26A1" w14:textId="77777777" w:rsidR="00DE3A8C" w:rsidRDefault="00DE3A8C" w:rsidP="00DE3A8C">
      <w:pPr>
        <w:spacing w:after="0" w:line="240" w:lineRule="auto"/>
        <w:ind w:left="924"/>
        <w:jc w:val="both"/>
        <w:rPr>
          <w:rFonts w:ascii="Arial" w:hAnsi="Arial" w:cs="Arial"/>
          <w:color w:val="000000" w:themeColor="text1"/>
        </w:rPr>
      </w:pPr>
    </w:p>
    <w:p w14:paraId="6225C926" w14:textId="77777777" w:rsidR="00DE3A8C" w:rsidRDefault="00DE3A8C" w:rsidP="00DE3A8C">
      <w:pPr>
        <w:spacing w:after="0" w:line="240" w:lineRule="auto"/>
        <w:ind w:left="924"/>
        <w:jc w:val="both"/>
        <w:rPr>
          <w:rFonts w:ascii="Arial" w:hAnsi="Arial" w:cs="Arial"/>
          <w:color w:val="000000" w:themeColor="text1"/>
        </w:rPr>
      </w:pPr>
    </w:p>
    <w:p w14:paraId="5EA2AEC3" w14:textId="77777777" w:rsidR="00DE3A8C" w:rsidRDefault="00DE3A8C" w:rsidP="00DE3A8C">
      <w:pPr>
        <w:spacing w:after="0" w:line="240" w:lineRule="auto"/>
        <w:ind w:left="924"/>
        <w:jc w:val="both"/>
        <w:rPr>
          <w:rFonts w:ascii="Arial" w:hAnsi="Arial" w:cs="Arial"/>
          <w:color w:val="000000" w:themeColor="text1"/>
        </w:rPr>
      </w:pPr>
    </w:p>
    <w:p w14:paraId="221767A0" w14:textId="77777777" w:rsidR="00DE3A8C" w:rsidRDefault="00DE3A8C" w:rsidP="00DE3A8C">
      <w:pPr>
        <w:spacing w:after="0" w:line="240" w:lineRule="auto"/>
        <w:ind w:left="924"/>
        <w:jc w:val="both"/>
        <w:rPr>
          <w:rFonts w:ascii="Arial" w:hAnsi="Arial" w:cs="Arial"/>
          <w:color w:val="000000" w:themeColor="text1"/>
        </w:rPr>
      </w:pPr>
    </w:p>
    <w:p w14:paraId="76EF3778" w14:textId="77777777" w:rsidR="00DE3A8C" w:rsidRDefault="00DE3A8C" w:rsidP="00DE3A8C">
      <w:pPr>
        <w:spacing w:after="0" w:line="240" w:lineRule="auto"/>
        <w:ind w:left="924"/>
        <w:jc w:val="both"/>
        <w:rPr>
          <w:rFonts w:ascii="Arial" w:hAnsi="Arial" w:cs="Arial"/>
          <w:color w:val="000000" w:themeColor="text1"/>
        </w:rPr>
      </w:pPr>
    </w:p>
    <w:p w14:paraId="76E9586C" w14:textId="77777777" w:rsidR="004B4215" w:rsidRDefault="004B4215" w:rsidP="00FE30D9">
      <w:pPr>
        <w:spacing w:after="0" w:line="240" w:lineRule="auto"/>
        <w:jc w:val="both"/>
        <w:rPr>
          <w:rFonts w:ascii="Arial" w:hAnsi="Arial" w:cs="Arial"/>
          <w:color w:val="000000" w:themeColor="text1"/>
        </w:rPr>
      </w:pPr>
    </w:p>
    <w:p w14:paraId="6844EC12" w14:textId="77777777" w:rsidR="00564258" w:rsidRDefault="00564258" w:rsidP="001A4A08">
      <w:pPr>
        <w:spacing w:after="60" w:line="240" w:lineRule="auto"/>
        <w:ind w:left="924"/>
        <w:jc w:val="both"/>
        <w:rPr>
          <w:rFonts w:ascii="Arial" w:hAnsi="Arial" w:cs="Arial"/>
          <w:color w:val="000000" w:themeColor="text1"/>
        </w:rPr>
      </w:pPr>
    </w:p>
    <w:p w14:paraId="41D5D9E4" w14:textId="2E78B859" w:rsidR="00DE3A8C" w:rsidRPr="0071650A" w:rsidRDefault="00DE3A8C" w:rsidP="00416DEE">
      <w:pPr>
        <w:spacing w:after="60" w:line="240" w:lineRule="auto"/>
        <w:ind w:left="567"/>
        <w:jc w:val="both"/>
        <w:rPr>
          <w:rFonts w:ascii="Arial" w:hAnsi="Arial" w:cs="Arial"/>
          <w:color w:val="000000" w:themeColor="text1"/>
        </w:rPr>
      </w:pPr>
      <w:r w:rsidRPr="0071650A">
        <w:rPr>
          <w:rFonts w:ascii="Arial" w:hAnsi="Arial" w:cs="Arial"/>
          <w:color w:val="000000" w:themeColor="text1"/>
        </w:rPr>
        <w:t xml:space="preserve">Lors du téléchargement du DCE, le candidat est invité à renseigner : </w:t>
      </w:r>
    </w:p>
    <w:p w14:paraId="6C9F216F" w14:textId="56D3E71E" w:rsidR="00DE3A8C" w:rsidRPr="001A4A08" w:rsidRDefault="00DE3A8C" w:rsidP="00EE767E">
      <w:pPr>
        <w:pStyle w:val="Paragraphedeliste"/>
        <w:numPr>
          <w:ilvl w:val="0"/>
          <w:numId w:val="16"/>
        </w:numPr>
        <w:tabs>
          <w:tab w:val="num" w:pos="1776"/>
        </w:tabs>
        <w:spacing w:after="60" w:line="240" w:lineRule="auto"/>
        <w:ind w:left="1560" w:hanging="284"/>
        <w:contextualSpacing w:val="0"/>
        <w:jc w:val="both"/>
        <w:rPr>
          <w:rFonts w:ascii="Arial" w:hAnsi="Arial" w:cs="Arial"/>
          <w:color w:val="000000" w:themeColor="text1"/>
        </w:rPr>
      </w:pPr>
      <w:r w:rsidRPr="0071650A">
        <w:rPr>
          <w:rFonts w:ascii="Arial" w:hAnsi="Arial" w:cs="Arial"/>
          <w:color w:val="000000" w:themeColor="text1"/>
        </w:rPr>
        <w:t xml:space="preserve">Le nom de l'organisme </w:t>
      </w:r>
      <w:r>
        <w:rPr>
          <w:rFonts w:ascii="Arial" w:hAnsi="Arial" w:cs="Arial"/>
          <w:color w:val="000000" w:themeColor="text1"/>
        </w:rPr>
        <w:t>qui candidate</w:t>
      </w:r>
      <w:r w:rsidRPr="0071650A">
        <w:rPr>
          <w:rFonts w:ascii="Arial" w:hAnsi="Arial" w:cs="Arial"/>
          <w:color w:val="000000" w:themeColor="text1"/>
        </w:rPr>
        <w:t xml:space="preserve">, </w:t>
      </w:r>
    </w:p>
    <w:p w14:paraId="392B8A3F" w14:textId="1D574C4A" w:rsidR="00DE3A8C" w:rsidRPr="001A4A08" w:rsidRDefault="00DE3A8C" w:rsidP="00EE767E">
      <w:pPr>
        <w:pStyle w:val="Paragraphedeliste"/>
        <w:numPr>
          <w:ilvl w:val="0"/>
          <w:numId w:val="16"/>
        </w:numPr>
        <w:tabs>
          <w:tab w:val="num" w:pos="1776"/>
        </w:tabs>
        <w:spacing w:after="60" w:line="240" w:lineRule="auto"/>
        <w:ind w:left="1560" w:hanging="284"/>
        <w:contextualSpacing w:val="0"/>
        <w:jc w:val="both"/>
        <w:rPr>
          <w:rFonts w:ascii="Arial" w:hAnsi="Arial" w:cs="Arial"/>
          <w:color w:val="000000" w:themeColor="text1"/>
        </w:rPr>
      </w:pPr>
      <w:r w:rsidRPr="0071650A">
        <w:rPr>
          <w:rFonts w:ascii="Arial" w:hAnsi="Arial" w:cs="Arial"/>
          <w:color w:val="000000" w:themeColor="text1"/>
        </w:rPr>
        <w:t xml:space="preserve">Le nom de la personne physique </w:t>
      </w:r>
      <w:r>
        <w:rPr>
          <w:rFonts w:ascii="Arial" w:hAnsi="Arial" w:cs="Arial"/>
          <w:color w:val="000000" w:themeColor="text1"/>
        </w:rPr>
        <w:t>qui télécharge</w:t>
      </w:r>
      <w:r w:rsidRPr="0071650A">
        <w:rPr>
          <w:rFonts w:ascii="Arial" w:hAnsi="Arial" w:cs="Arial"/>
          <w:color w:val="000000" w:themeColor="text1"/>
        </w:rPr>
        <w:t xml:space="preserve"> les documents, </w:t>
      </w:r>
    </w:p>
    <w:p w14:paraId="56636229" w14:textId="77777777" w:rsidR="00DE3A8C" w:rsidRPr="0071650A" w:rsidRDefault="00DE3A8C" w:rsidP="00EE767E">
      <w:pPr>
        <w:pStyle w:val="Paragraphedeliste"/>
        <w:numPr>
          <w:ilvl w:val="0"/>
          <w:numId w:val="16"/>
        </w:numPr>
        <w:tabs>
          <w:tab w:val="num" w:pos="1776"/>
        </w:tabs>
        <w:spacing w:after="60" w:line="240" w:lineRule="auto"/>
        <w:ind w:left="1560" w:hanging="284"/>
        <w:contextualSpacing w:val="0"/>
        <w:jc w:val="both"/>
        <w:rPr>
          <w:rFonts w:ascii="Arial" w:hAnsi="Arial" w:cs="Arial"/>
          <w:color w:val="000000" w:themeColor="text1"/>
        </w:rPr>
      </w:pPr>
      <w:r w:rsidRPr="0071650A">
        <w:rPr>
          <w:rFonts w:ascii="Arial" w:hAnsi="Arial" w:cs="Arial"/>
          <w:color w:val="000000" w:themeColor="text1"/>
        </w:rPr>
        <w:t xml:space="preserve">Une adresse électronique permettant de façon certaine une correspondance électronique. </w:t>
      </w:r>
    </w:p>
    <w:p w14:paraId="3DB99F7A" w14:textId="77777777" w:rsidR="00DE3A8C" w:rsidRPr="0071650A" w:rsidRDefault="00DE3A8C" w:rsidP="00DE3A8C">
      <w:pPr>
        <w:pStyle w:val="Paragraphedeliste"/>
        <w:spacing w:after="0" w:line="240" w:lineRule="auto"/>
        <w:jc w:val="both"/>
        <w:rPr>
          <w:rFonts w:ascii="Arial" w:hAnsi="Arial" w:cs="Arial"/>
          <w:color w:val="000000" w:themeColor="text1"/>
        </w:rPr>
      </w:pPr>
    </w:p>
    <w:p w14:paraId="1527EA55" w14:textId="77777777" w:rsidR="00DE3A8C" w:rsidRDefault="00DE3A8C" w:rsidP="00416DEE">
      <w:pPr>
        <w:spacing w:after="0" w:line="240" w:lineRule="auto"/>
        <w:ind w:left="567"/>
        <w:jc w:val="both"/>
        <w:rPr>
          <w:rFonts w:ascii="Arial" w:hAnsi="Arial" w:cs="Arial"/>
          <w:color w:val="000000" w:themeColor="text1"/>
        </w:rPr>
      </w:pPr>
      <w:r w:rsidRPr="0071650A">
        <w:rPr>
          <w:rFonts w:ascii="Arial" w:hAnsi="Arial" w:cs="Arial"/>
          <w:color w:val="000000" w:themeColor="text1"/>
        </w:rPr>
        <w:lastRenderedPageBreak/>
        <w:t>Cette démarche permet au candidat de bénéficier de toutes les informations complémentaires diffusées lors du déroulement de la consultation (précisions ou report de délais, réponses aux questions posées par d’autres candidats etc.).</w:t>
      </w:r>
    </w:p>
    <w:p w14:paraId="37557EA5" w14:textId="77777777" w:rsidR="00DE3A8C" w:rsidRPr="0071650A" w:rsidRDefault="00DE3A8C" w:rsidP="00416DEE">
      <w:pPr>
        <w:spacing w:after="0" w:line="240" w:lineRule="auto"/>
        <w:ind w:left="567"/>
        <w:jc w:val="both"/>
        <w:rPr>
          <w:rFonts w:ascii="Arial" w:hAnsi="Arial" w:cs="Arial"/>
          <w:color w:val="000000" w:themeColor="text1"/>
        </w:rPr>
      </w:pPr>
    </w:p>
    <w:p w14:paraId="65E84985" w14:textId="77777777" w:rsidR="00DE3A8C" w:rsidRDefault="00DE3A8C" w:rsidP="00416DEE">
      <w:pPr>
        <w:autoSpaceDE w:val="0"/>
        <w:autoSpaceDN w:val="0"/>
        <w:adjustRightInd w:val="0"/>
        <w:spacing w:after="0" w:line="240" w:lineRule="auto"/>
        <w:ind w:left="567"/>
        <w:jc w:val="both"/>
        <w:rPr>
          <w:rFonts w:ascii="Arial" w:hAnsi="Arial" w:cs="Arial"/>
          <w:color w:val="000000" w:themeColor="text1"/>
          <w:lang w:eastAsia="fr-FR"/>
        </w:rPr>
      </w:pPr>
      <w:r w:rsidRPr="0071650A">
        <w:rPr>
          <w:rFonts w:ascii="Arial" w:hAnsi="Arial" w:cs="Arial"/>
          <w:color w:val="000000" w:themeColor="text1"/>
          <w:lang w:eastAsia="fr-FR"/>
        </w:rPr>
        <w:t xml:space="preserve">Le candidat qui ne s’identifie pas préalablement ou qui s’identifie mal ne pourra formuler aucune réclamation </w:t>
      </w:r>
      <w:r>
        <w:rPr>
          <w:rFonts w:ascii="Arial" w:hAnsi="Arial" w:cs="Arial"/>
          <w:color w:val="000000" w:themeColor="text1"/>
          <w:lang w:eastAsia="fr-FR"/>
        </w:rPr>
        <w:t>contre</w:t>
      </w:r>
      <w:r w:rsidRPr="0071650A">
        <w:rPr>
          <w:rFonts w:ascii="Arial" w:hAnsi="Arial" w:cs="Arial"/>
          <w:color w:val="000000" w:themeColor="text1"/>
          <w:lang w:eastAsia="fr-FR"/>
        </w:rPr>
        <w:t xml:space="preserve"> l’URSSAF </w:t>
      </w:r>
      <w:r>
        <w:rPr>
          <w:rFonts w:ascii="Arial" w:hAnsi="Arial" w:cs="Arial"/>
          <w:color w:val="000000" w:themeColor="text1"/>
          <w:lang w:eastAsia="fr-FR"/>
        </w:rPr>
        <w:t>IDF.</w:t>
      </w:r>
    </w:p>
    <w:p w14:paraId="7C62B7CF" w14:textId="77777777" w:rsidR="001A4A08" w:rsidRDefault="001A4A08" w:rsidP="00DE3A8C">
      <w:pPr>
        <w:autoSpaceDE w:val="0"/>
        <w:autoSpaceDN w:val="0"/>
        <w:adjustRightInd w:val="0"/>
        <w:spacing w:after="0" w:line="240" w:lineRule="auto"/>
        <w:ind w:left="924"/>
        <w:jc w:val="both"/>
        <w:rPr>
          <w:rFonts w:ascii="Arial" w:hAnsi="Arial" w:cs="Arial"/>
          <w:color w:val="000000" w:themeColor="text1"/>
          <w:lang w:eastAsia="fr-FR"/>
        </w:rPr>
      </w:pPr>
    </w:p>
    <w:p w14:paraId="4E13F0A1" w14:textId="30A6E30F" w:rsidR="00DE3A8C" w:rsidRPr="00FF4D8D" w:rsidRDefault="00DE3A8C" w:rsidP="00DE3A8C">
      <w:pPr>
        <w:pStyle w:val="Titre1"/>
      </w:pPr>
      <w:r>
        <w:rPr>
          <w:noProof/>
        </w:rPr>
        <mc:AlternateContent>
          <mc:Choice Requires="wps">
            <w:drawing>
              <wp:anchor distT="4294967294" distB="4294967294" distL="114300" distR="114300" simplePos="0" relativeHeight="251658272" behindDoc="0" locked="0" layoutInCell="1" allowOverlap="1" wp14:anchorId="27141E18" wp14:editId="0D1D1B24">
                <wp:simplePos x="0" y="0"/>
                <wp:positionH relativeFrom="column">
                  <wp:posOffset>47625</wp:posOffset>
                </wp:positionH>
                <wp:positionV relativeFrom="paragraph">
                  <wp:posOffset>892809</wp:posOffset>
                </wp:positionV>
                <wp:extent cx="6279515" cy="0"/>
                <wp:effectExtent l="0" t="38100" r="45085" b="3810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B9F36CC">
              <v:line id="Connecteur droit 19" style="position:absolute;z-index:2516582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75pt,70.3pt" to="498.2pt,70.3pt" w14:anchorId="09BC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">
                <v:stroke joinstyle="miter"/>
                <o:lock v:ext="edit" shapetype="f"/>
              </v:line>
            </w:pict>
          </mc:Fallback>
        </mc:AlternateContent>
      </w:r>
      <w:r>
        <w:t xml:space="preserve">Article 11. </w:t>
      </w:r>
      <w:r w:rsidRPr="00FF4D8D">
        <w:t>L’URSSAF IDF peut modifier le DCE</w:t>
      </w:r>
    </w:p>
    <w:p w14:paraId="46A73C9D" w14:textId="77777777" w:rsidR="00DE3A8C" w:rsidRPr="0071650A" w:rsidRDefault="00DE3A8C" w:rsidP="000454F1">
      <w:pPr>
        <w:pStyle w:val="Sansinterligne"/>
        <w:spacing w:before="360"/>
        <w:jc w:val="both"/>
        <w:rPr>
          <w:rFonts w:ascii="Arial" w:hAnsi="Arial" w:cs="Arial"/>
          <w:color w:val="000000" w:themeColor="text1"/>
        </w:rPr>
      </w:pPr>
      <w:r w:rsidRPr="0071650A">
        <w:rPr>
          <w:rFonts w:ascii="Arial" w:hAnsi="Arial" w:cs="Arial"/>
          <w:color w:val="000000" w:themeColor="text1"/>
        </w:rPr>
        <w:t xml:space="preserve">Les candidats ne sont pas autorisés à modifier le contenu des documents </w:t>
      </w:r>
      <w:r>
        <w:rPr>
          <w:rFonts w:ascii="Arial" w:hAnsi="Arial" w:cs="Arial"/>
          <w:color w:val="000000" w:themeColor="text1"/>
        </w:rPr>
        <w:t>qui composent</w:t>
      </w:r>
      <w:r w:rsidRPr="0071650A">
        <w:rPr>
          <w:rFonts w:ascii="Arial" w:hAnsi="Arial" w:cs="Arial"/>
          <w:color w:val="000000" w:themeColor="text1"/>
        </w:rPr>
        <w:t xml:space="preserve"> le dossier de consultation.</w:t>
      </w:r>
    </w:p>
    <w:p w14:paraId="11F78248" w14:textId="77777777" w:rsidR="00DE3A8C" w:rsidRPr="0071650A" w:rsidRDefault="00DE3A8C" w:rsidP="000454F1">
      <w:pPr>
        <w:pStyle w:val="Sansinterligne"/>
        <w:spacing w:before="120"/>
        <w:jc w:val="both"/>
        <w:rPr>
          <w:rFonts w:ascii="Arial" w:hAnsi="Arial" w:cs="Arial"/>
          <w:color w:val="000000" w:themeColor="text1"/>
        </w:rPr>
      </w:pPr>
      <w:r w:rsidRPr="0071650A">
        <w:rPr>
          <w:rFonts w:ascii="Arial" w:hAnsi="Arial" w:cs="Arial"/>
          <w:color w:val="000000" w:themeColor="text1"/>
        </w:rPr>
        <w:t xml:space="preserve">L’URSSAF </w:t>
      </w:r>
      <w:r>
        <w:rPr>
          <w:rFonts w:ascii="Arial" w:hAnsi="Arial" w:cs="Arial"/>
          <w:color w:val="000000" w:themeColor="text1"/>
        </w:rPr>
        <w:t>IDF</w:t>
      </w:r>
      <w:r w:rsidRPr="0071650A">
        <w:rPr>
          <w:rFonts w:ascii="Arial" w:hAnsi="Arial" w:cs="Arial"/>
          <w:color w:val="000000" w:themeColor="text1"/>
        </w:rPr>
        <w:t xml:space="preserve"> se réserve le droit d'apporter des modifications de détail au dossier de </w:t>
      </w:r>
      <w:r>
        <w:rPr>
          <w:rFonts w:ascii="Arial" w:hAnsi="Arial" w:cs="Arial"/>
          <w:color w:val="000000" w:themeColor="text1"/>
        </w:rPr>
        <w:t xml:space="preserve">la </w:t>
      </w:r>
      <w:r w:rsidRPr="0071650A">
        <w:rPr>
          <w:rFonts w:ascii="Arial" w:hAnsi="Arial" w:cs="Arial"/>
          <w:color w:val="000000" w:themeColor="text1"/>
        </w:rPr>
        <w:t xml:space="preserve">consultation. </w:t>
      </w:r>
    </w:p>
    <w:p w14:paraId="476A46E8" w14:textId="400F52A3" w:rsidR="00DE3A8C" w:rsidRPr="0071650A" w:rsidRDefault="00DE3A8C" w:rsidP="000454F1">
      <w:pPr>
        <w:pStyle w:val="Sansinterligne"/>
        <w:spacing w:before="120"/>
        <w:jc w:val="both"/>
        <w:rPr>
          <w:rFonts w:ascii="Arial" w:hAnsi="Arial" w:cs="Arial"/>
          <w:color w:val="000000" w:themeColor="text1"/>
        </w:rPr>
      </w:pPr>
      <w:r w:rsidRPr="0071650A">
        <w:rPr>
          <w:rFonts w:ascii="Arial" w:hAnsi="Arial" w:cs="Arial"/>
          <w:color w:val="000000" w:themeColor="text1"/>
        </w:rPr>
        <w:t xml:space="preserve">Ces modifications de détail seront portées à la connaissance des candidats au plus tard </w:t>
      </w:r>
      <w:r w:rsidRPr="000868B8">
        <w:rPr>
          <w:rFonts w:ascii="Arial" w:hAnsi="Arial" w:cs="Arial"/>
        </w:rPr>
        <w:t xml:space="preserve">six (6) jours avant la date limite de remise des </w:t>
      </w:r>
      <w:r w:rsidR="00F22838" w:rsidRPr="000868B8">
        <w:rPr>
          <w:rFonts w:ascii="Arial" w:hAnsi="Arial" w:cs="Arial"/>
        </w:rPr>
        <w:t>candidatures et des offres</w:t>
      </w:r>
      <w:r w:rsidRPr="000868B8">
        <w:rPr>
          <w:rFonts w:ascii="Arial" w:hAnsi="Arial" w:cs="Arial"/>
        </w:rPr>
        <w:t xml:space="preserve"> figurant en page 1 du présent </w:t>
      </w:r>
      <w:r w:rsidRPr="0071650A">
        <w:rPr>
          <w:rFonts w:ascii="Arial" w:hAnsi="Arial" w:cs="Arial"/>
          <w:color w:val="000000" w:themeColor="text1"/>
        </w:rPr>
        <w:t>document</w:t>
      </w:r>
      <w:r>
        <w:rPr>
          <w:rFonts w:ascii="Arial" w:hAnsi="Arial" w:cs="Arial"/>
          <w:color w:val="000000" w:themeColor="text1"/>
        </w:rPr>
        <w:t>.</w:t>
      </w:r>
    </w:p>
    <w:p w14:paraId="4E8677B8" w14:textId="4F51900C" w:rsidR="00DE3A8C" w:rsidRPr="0071650A" w:rsidRDefault="00DE3A8C" w:rsidP="000454F1">
      <w:pPr>
        <w:pStyle w:val="Sansinterligne"/>
        <w:spacing w:before="120"/>
        <w:jc w:val="both"/>
        <w:rPr>
          <w:rFonts w:ascii="Arial" w:hAnsi="Arial" w:cs="Arial"/>
          <w:color w:val="000000" w:themeColor="text1"/>
        </w:rPr>
      </w:pPr>
      <w:r w:rsidRPr="0071650A">
        <w:rPr>
          <w:rFonts w:ascii="Arial" w:hAnsi="Arial" w:cs="Arial"/>
          <w:color w:val="000000" w:themeColor="text1"/>
        </w:rPr>
        <w:t xml:space="preserve">Si, l’URSSAF </w:t>
      </w:r>
      <w:r>
        <w:rPr>
          <w:rFonts w:ascii="Arial" w:hAnsi="Arial" w:cs="Arial"/>
          <w:color w:val="000000" w:themeColor="text1"/>
        </w:rPr>
        <w:t xml:space="preserve">IDF </w:t>
      </w:r>
      <w:r w:rsidRPr="0071650A">
        <w:rPr>
          <w:rFonts w:ascii="Arial" w:hAnsi="Arial" w:cs="Arial"/>
          <w:color w:val="000000" w:themeColor="text1"/>
        </w:rPr>
        <w:t xml:space="preserve">estime que ce délai ne permet pas aux candidats de prendre connaissance des modifications et d'adapter leurs offres en conséquence, la date limite de remise des candidatures </w:t>
      </w:r>
      <w:r>
        <w:rPr>
          <w:rFonts w:ascii="Arial" w:hAnsi="Arial" w:cs="Arial"/>
          <w:color w:val="000000" w:themeColor="text1"/>
        </w:rPr>
        <w:t>et</w:t>
      </w:r>
      <w:r w:rsidRPr="0071650A">
        <w:rPr>
          <w:rFonts w:ascii="Arial" w:hAnsi="Arial" w:cs="Arial"/>
          <w:color w:val="000000" w:themeColor="text1"/>
        </w:rPr>
        <w:t xml:space="preserve"> des offres pourra être repoussée, pour l'ensemble des candidats, à une date ultérieure. </w:t>
      </w:r>
    </w:p>
    <w:p w14:paraId="7DBE8C5A" w14:textId="280E0BC1" w:rsidR="00DE3A8C" w:rsidRDefault="00DE3A8C" w:rsidP="000454F1">
      <w:pPr>
        <w:pStyle w:val="Sansinterligne"/>
        <w:spacing w:before="120"/>
        <w:jc w:val="both"/>
        <w:rPr>
          <w:rFonts w:ascii="Arial" w:hAnsi="Arial" w:cs="Arial"/>
          <w:color w:val="000000" w:themeColor="text1"/>
        </w:rPr>
      </w:pPr>
      <w:r w:rsidRPr="0071650A">
        <w:rPr>
          <w:rFonts w:ascii="Arial" w:hAnsi="Arial" w:cs="Arial"/>
          <w:color w:val="000000" w:themeColor="text1"/>
        </w:rPr>
        <w:t>Les candidats devront répondre sur la base du dossier modifié sans pouvoir élever de contestation à ce sujet.</w:t>
      </w:r>
    </w:p>
    <w:p w14:paraId="0ADCDEE4" w14:textId="77777777" w:rsidR="00640604" w:rsidRDefault="00640604" w:rsidP="000454F1">
      <w:pPr>
        <w:pStyle w:val="Sansinterligne"/>
        <w:spacing w:before="120"/>
        <w:jc w:val="both"/>
        <w:rPr>
          <w:rFonts w:ascii="Arial" w:hAnsi="Arial" w:cs="Arial"/>
        </w:rPr>
      </w:pPr>
    </w:p>
    <w:p w14:paraId="3B5FA1A2" w14:textId="77777777" w:rsidR="00DE3A8C" w:rsidRPr="00FF4D8D" w:rsidRDefault="00DE3A8C" w:rsidP="00DE3A8C">
      <w:pPr>
        <w:pStyle w:val="Titre1"/>
      </w:pPr>
      <w:bookmarkStart w:id="538" w:name="_Toc83031685"/>
      <w:r>
        <w:t xml:space="preserve">Article 12. </w:t>
      </w:r>
      <w:r w:rsidRPr="00FF4D8D">
        <w:t>Vous pouvez nous poser des questions par voie électronique</w:t>
      </w:r>
      <w:bookmarkEnd w:id="538"/>
    </w:p>
    <w:p w14:paraId="5EC89EAA" w14:textId="2B2DE0C3" w:rsidR="00DE3A8C" w:rsidRDefault="00DE3A8C" w:rsidP="00DE3A8C">
      <w:pPr>
        <w:adjustRightInd w:val="0"/>
        <w:spacing w:line="240" w:lineRule="auto"/>
        <w:jc w:val="both"/>
        <w:rPr>
          <w:rFonts w:ascii="Arial" w:eastAsia="Times New Roman" w:hAnsi="Arial" w:cs="Arial"/>
          <w:color w:val="000000"/>
        </w:rPr>
      </w:pPr>
      <w:r>
        <w:rPr>
          <w:noProof/>
        </w:rPr>
        <mc:AlternateContent>
          <mc:Choice Requires="wps">
            <w:drawing>
              <wp:anchor distT="4294967294" distB="4294967294" distL="114300" distR="114300" simplePos="0" relativeHeight="251658273" behindDoc="0" locked="0" layoutInCell="1" allowOverlap="1" wp14:anchorId="49D3392A" wp14:editId="45F38B25">
                <wp:simplePos x="0" y="0"/>
                <wp:positionH relativeFrom="column">
                  <wp:posOffset>47625</wp:posOffset>
                </wp:positionH>
                <wp:positionV relativeFrom="paragraph">
                  <wp:posOffset>24129</wp:posOffset>
                </wp:positionV>
                <wp:extent cx="6279515" cy="0"/>
                <wp:effectExtent l="0" t="38100" r="45085" b="3810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F592FC4">
              <v:line id="Connecteur droit 18" style="position:absolute;z-index:25165827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75pt,1.9pt" to="498.2pt,1.9pt" w14:anchorId="75B91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">
                <v:stroke joinstyle="miter"/>
                <o:lock v:ext="edit" shapetype="f"/>
              </v:line>
            </w:pict>
          </mc:Fallback>
        </mc:AlternateContent>
      </w:r>
    </w:p>
    <w:p w14:paraId="13666A6E" w14:textId="1B9A0FB6" w:rsidR="00DE3A8C" w:rsidRDefault="00FC68FB" w:rsidP="00DE3A8C">
      <w:pPr>
        <w:adjustRightInd w:val="0"/>
        <w:spacing w:line="240" w:lineRule="auto"/>
        <w:jc w:val="both"/>
        <w:rPr>
          <w:rFonts w:ascii="Arial" w:eastAsia="Times New Roman" w:hAnsi="Arial" w:cs="Arial"/>
        </w:rPr>
      </w:pPr>
      <w:r>
        <w:rPr>
          <w:rFonts w:ascii="Arial" w:eastAsia="Times New Roman" w:hAnsi="Arial" w:cs="Arial"/>
          <w:color w:val="000000"/>
        </w:rPr>
        <w:t xml:space="preserve">Si </w:t>
      </w:r>
      <w:r w:rsidR="00DE3A8C" w:rsidRPr="0071650A">
        <w:rPr>
          <w:rFonts w:ascii="Arial" w:eastAsia="Times New Roman" w:hAnsi="Arial" w:cs="Arial"/>
          <w:color w:val="000000"/>
        </w:rPr>
        <w:t>les candidats</w:t>
      </w:r>
      <w:r>
        <w:rPr>
          <w:rFonts w:ascii="Arial" w:eastAsia="Times New Roman" w:hAnsi="Arial" w:cs="Arial"/>
          <w:color w:val="000000"/>
        </w:rPr>
        <w:t xml:space="preserve"> souhaitent obtenir </w:t>
      </w:r>
      <w:r w:rsidRPr="00BC188C">
        <w:rPr>
          <w:rFonts w:ascii="Arial" w:eastAsia="Times New Roman" w:hAnsi="Arial" w:cs="Arial"/>
        </w:rPr>
        <w:t xml:space="preserve">des renseignements complémentaires, ils </w:t>
      </w:r>
      <w:r w:rsidR="00DE3A8C" w:rsidRPr="00BC188C">
        <w:rPr>
          <w:rFonts w:ascii="Arial" w:eastAsia="Times New Roman" w:hAnsi="Arial" w:cs="Arial"/>
        </w:rPr>
        <w:t>devront faire parvenir leur</w:t>
      </w:r>
      <w:r w:rsidRPr="00BC188C">
        <w:rPr>
          <w:rFonts w:ascii="Arial" w:eastAsia="Times New Roman" w:hAnsi="Arial" w:cs="Arial"/>
        </w:rPr>
        <w:t>(s)</w:t>
      </w:r>
      <w:r w:rsidR="00DE3A8C" w:rsidRPr="00BC188C">
        <w:rPr>
          <w:rFonts w:ascii="Arial" w:eastAsia="Times New Roman" w:hAnsi="Arial" w:cs="Arial"/>
        </w:rPr>
        <w:t xml:space="preserve"> question</w:t>
      </w:r>
      <w:r w:rsidRPr="00BC188C">
        <w:rPr>
          <w:rFonts w:ascii="Arial" w:eastAsia="Times New Roman" w:hAnsi="Arial" w:cs="Arial"/>
        </w:rPr>
        <w:t xml:space="preserve">(s) au plus </w:t>
      </w:r>
      <w:r w:rsidRPr="000868B8">
        <w:rPr>
          <w:rFonts w:ascii="Arial" w:eastAsia="Times New Roman" w:hAnsi="Arial" w:cs="Arial"/>
        </w:rPr>
        <w:t>tard</w:t>
      </w:r>
      <w:r w:rsidR="00DE3A8C" w:rsidRPr="000868B8">
        <w:rPr>
          <w:rFonts w:ascii="Arial" w:eastAsia="Times New Roman" w:hAnsi="Arial" w:cs="Arial"/>
        </w:rPr>
        <w:t xml:space="preserve"> </w:t>
      </w:r>
      <w:r w:rsidR="00C73EAC">
        <w:rPr>
          <w:rFonts w:ascii="Arial" w:eastAsia="Times New Roman" w:hAnsi="Arial" w:cs="Arial"/>
          <w:b/>
          <w:bCs/>
        </w:rPr>
        <w:t>neuf</w:t>
      </w:r>
      <w:r w:rsidR="00DE3A8C" w:rsidRPr="000868B8">
        <w:rPr>
          <w:rFonts w:ascii="Arial" w:eastAsia="Times New Roman" w:hAnsi="Arial" w:cs="Arial"/>
          <w:b/>
          <w:bCs/>
        </w:rPr>
        <w:t xml:space="preserve"> (</w:t>
      </w:r>
      <w:r w:rsidR="00C73EAC">
        <w:rPr>
          <w:rFonts w:ascii="Arial" w:eastAsia="Times New Roman" w:hAnsi="Arial" w:cs="Arial"/>
          <w:b/>
          <w:bCs/>
        </w:rPr>
        <w:t>9</w:t>
      </w:r>
      <w:r w:rsidR="00DE3A8C" w:rsidRPr="000868B8">
        <w:rPr>
          <w:rFonts w:ascii="Arial" w:eastAsia="Times New Roman" w:hAnsi="Arial" w:cs="Arial"/>
          <w:b/>
          <w:bCs/>
        </w:rPr>
        <w:t>) jours</w:t>
      </w:r>
      <w:r w:rsidR="00144F52" w:rsidRPr="000868B8">
        <w:rPr>
          <w:rFonts w:ascii="Arial" w:eastAsia="Times New Roman" w:hAnsi="Arial" w:cs="Arial"/>
          <w:b/>
          <w:bCs/>
        </w:rPr>
        <w:t xml:space="preserve"> calendaires</w:t>
      </w:r>
      <w:r w:rsidR="00DE3A8C" w:rsidRPr="000868B8">
        <w:rPr>
          <w:rFonts w:ascii="Arial" w:eastAsia="Times New Roman" w:hAnsi="Arial" w:cs="Arial"/>
        </w:rPr>
        <w:t xml:space="preserve"> </w:t>
      </w:r>
      <w:r w:rsidR="00DE3A8C" w:rsidRPr="00D712A1">
        <w:rPr>
          <w:rFonts w:ascii="Arial" w:eastAsia="Times New Roman" w:hAnsi="Arial" w:cs="Arial"/>
          <w:color w:val="000000"/>
        </w:rPr>
        <w:t xml:space="preserve">avant la date limite de remise </w:t>
      </w:r>
      <w:r w:rsidR="00DE3A8C" w:rsidRPr="00244830">
        <w:rPr>
          <w:rFonts w:ascii="Arial" w:eastAsia="Times New Roman" w:hAnsi="Arial" w:cs="Arial"/>
        </w:rPr>
        <w:t>des plis</w:t>
      </w:r>
      <w:r w:rsidR="00DE3A8C">
        <w:rPr>
          <w:rFonts w:ascii="Arial" w:eastAsia="Times New Roman" w:hAnsi="Arial" w:cs="Arial"/>
        </w:rPr>
        <w:t>.</w:t>
      </w:r>
    </w:p>
    <w:p w14:paraId="68492D07" w14:textId="1CA0821D" w:rsidR="00A22803" w:rsidRDefault="00A22803" w:rsidP="00DE3A8C">
      <w:pPr>
        <w:adjustRightInd w:val="0"/>
        <w:spacing w:line="240" w:lineRule="auto"/>
        <w:jc w:val="both"/>
        <w:rPr>
          <w:rFonts w:ascii="Arial" w:eastAsia="Times New Roman" w:hAnsi="Arial" w:cs="Arial"/>
        </w:rPr>
      </w:pPr>
      <w:r w:rsidRPr="00A22803">
        <w:rPr>
          <w:rFonts w:ascii="Arial" w:eastAsia="Times New Roman" w:hAnsi="Arial" w:cs="Arial"/>
        </w:rPr>
        <w:t xml:space="preserve">Les réponses aux questions seront publiées sur la plateforme de dématérialisation </w:t>
      </w:r>
      <w:r w:rsidR="007B5BF3">
        <w:rPr>
          <w:rFonts w:ascii="Arial" w:eastAsia="Times New Roman" w:hAnsi="Arial" w:cs="Arial"/>
        </w:rPr>
        <w:t>7</w:t>
      </w:r>
      <w:r>
        <w:rPr>
          <w:rFonts w:ascii="Arial" w:eastAsia="Times New Roman" w:hAnsi="Arial" w:cs="Arial"/>
        </w:rPr>
        <w:t xml:space="preserve"> </w:t>
      </w:r>
      <w:r w:rsidRPr="00A22803">
        <w:rPr>
          <w:rFonts w:ascii="Arial" w:eastAsia="Times New Roman" w:hAnsi="Arial" w:cs="Arial"/>
          <w:b/>
          <w:bCs/>
        </w:rPr>
        <w:t>j</w:t>
      </w:r>
      <w:r w:rsidRPr="00A22803">
        <w:rPr>
          <w:rFonts w:ascii="Arial" w:eastAsia="Times New Roman" w:hAnsi="Arial" w:cs="Arial"/>
        </w:rPr>
        <w:t xml:space="preserve">ours </w:t>
      </w:r>
      <w:r>
        <w:rPr>
          <w:rFonts w:ascii="Arial" w:eastAsia="Times New Roman" w:hAnsi="Arial" w:cs="Arial"/>
        </w:rPr>
        <w:t xml:space="preserve">au plus tard avant la date limite de réception des plis </w:t>
      </w:r>
      <w:r w:rsidRPr="00A22803">
        <w:rPr>
          <w:rFonts w:ascii="Arial" w:eastAsia="Times New Roman" w:hAnsi="Arial" w:cs="Arial"/>
        </w:rPr>
        <w:t>et seront accessibles à tous les candidats.</w:t>
      </w:r>
    </w:p>
    <w:p w14:paraId="5B0DAAB1" w14:textId="77777777" w:rsidR="00DE3A8C" w:rsidRPr="00244830" w:rsidRDefault="00DE3A8C" w:rsidP="00DE3A8C">
      <w:pPr>
        <w:adjustRightInd w:val="0"/>
        <w:spacing w:line="240" w:lineRule="auto"/>
        <w:jc w:val="both"/>
        <w:rPr>
          <w:rFonts w:ascii="Arial" w:eastAsia="Times New Roman" w:hAnsi="Arial" w:cs="Arial"/>
        </w:rPr>
      </w:pPr>
      <w:r>
        <w:rPr>
          <w:rFonts w:ascii="Arial" w:eastAsia="Times New Roman" w:hAnsi="Arial" w:cs="Arial"/>
        </w:rPr>
        <w:t>Les questions doivent être posées exclusivement</w:t>
      </w:r>
      <w:r w:rsidRPr="00244830">
        <w:rPr>
          <w:rFonts w:ascii="Arial" w:eastAsia="Times New Roman" w:hAnsi="Arial" w:cs="Arial"/>
        </w:rPr>
        <w:t xml:space="preserve"> en utilisant la plateforme de dématérialisation suivante :</w:t>
      </w:r>
    </w:p>
    <w:p w14:paraId="28362635" w14:textId="33664CD4" w:rsidR="004158F4" w:rsidRPr="00DD4A84" w:rsidRDefault="005C7C67" w:rsidP="005C7C67">
      <w:pPr>
        <w:pStyle w:val="Sansinterligne"/>
        <w:ind w:left="924"/>
        <w:rPr>
          <w:rFonts w:ascii="Arial" w:hAnsi="Arial" w:cs="Arial"/>
          <w:color w:val="FF0000"/>
          <w:u w:val="single"/>
        </w:rPr>
      </w:pPr>
      <w:r>
        <w:t xml:space="preserve">                                    </w:t>
      </w:r>
      <w:hyperlink r:id="rId23" w:history="1">
        <w:r w:rsidR="004158F4" w:rsidRPr="00DD4A84">
          <w:rPr>
            <w:rFonts w:ascii="Arial" w:hAnsi="Arial" w:cs="Arial"/>
            <w:u w:val="single"/>
          </w:rPr>
          <w:t>https://www.marches-publics.gouv.fr</w:t>
        </w:r>
      </w:hyperlink>
    </w:p>
    <w:p w14:paraId="3D6353A7" w14:textId="77777777" w:rsidR="00DE3A8C" w:rsidRDefault="00DE3A8C" w:rsidP="00DE3A8C">
      <w:pPr>
        <w:pStyle w:val="WW-BodyTextIndent2"/>
        <w:spacing w:after="0"/>
        <w:ind w:left="0" w:firstLine="0"/>
        <w:rPr>
          <w:rFonts w:ascii="Arial" w:hAnsi="Arial" w:cs="Arial"/>
          <w:color w:val="000000" w:themeColor="text1"/>
          <w:szCs w:val="22"/>
        </w:rPr>
      </w:pPr>
    </w:p>
    <w:p w14:paraId="583DE0E7" w14:textId="77777777" w:rsidR="00FE30D9" w:rsidRDefault="00FE30D9" w:rsidP="00DE3A8C">
      <w:pPr>
        <w:pStyle w:val="WW-BodyTextIndent2"/>
        <w:spacing w:after="0"/>
        <w:ind w:left="0" w:firstLine="0"/>
        <w:rPr>
          <w:rFonts w:ascii="Arial" w:hAnsi="Arial" w:cs="Arial"/>
          <w:color w:val="000000" w:themeColor="text1"/>
          <w:szCs w:val="22"/>
        </w:rPr>
      </w:pPr>
    </w:p>
    <w:p w14:paraId="59931099" w14:textId="77777777" w:rsidR="007242D1" w:rsidRDefault="007242D1" w:rsidP="00DE3A8C">
      <w:pPr>
        <w:pStyle w:val="WW-BodyTextIndent2"/>
        <w:spacing w:after="0"/>
        <w:ind w:left="0" w:firstLine="0"/>
        <w:rPr>
          <w:rFonts w:ascii="Arial" w:hAnsi="Arial" w:cs="Arial"/>
          <w:color w:val="000000" w:themeColor="text1"/>
          <w:szCs w:val="22"/>
        </w:rPr>
      </w:pPr>
    </w:p>
    <w:p w14:paraId="1EDC712D" w14:textId="7E3C514D" w:rsidR="007242D1" w:rsidRPr="0071650A" w:rsidRDefault="00023FF1" w:rsidP="00DE3A8C">
      <w:pPr>
        <w:pStyle w:val="WW-BodyTextIndent2"/>
        <w:spacing w:after="0"/>
        <w:ind w:left="0" w:firstLine="0"/>
        <w:rPr>
          <w:rFonts w:ascii="Arial" w:hAnsi="Arial" w:cs="Arial"/>
          <w:color w:val="000000" w:themeColor="text1"/>
          <w:szCs w:val="22"/>
        </w:rPr>
      </w:pPr>
      <w:r>
        <w:rPr>
          <w:rFonts w:ascii="Arial" w:hAnsi="Arial" w:cs="Arial"/>
          <w:color w:val="000000" w:themeColor="text1"/>
          <w:szCs w:val="22"/>
        </w:rPr>
        <w:t xml:space="preserve">  </w:t>
      </w:r>
    </w:p>
    <w:p w14:paraId="4D83F41D" w14:textId="77777777" w:rsidR="00DE3A8C" w:rsidRPr="00FF4D8D" w:rsidRDefault="00DE3A8C" w:rsidP="00DE3A8C">
      <w:pPr>
        <w:pStyle w:val="Titre1"/>
      </w:pPr>
      <w:r>
        <w:lastRenderedPageBreak/>
        <w:t xml:space="preserve">Article 13. </w:t>
      </w:r>
      <w:r w:rsidRPr="00FF4D8D">
        <w:t xml:space="preserve">Vous nous remettez un dossier de candidature et une offre </w:t>
      </w:r>
    </w:p>
    <w:p w14:paraId="504E8083" w14:textId="317D4E6E" w:rsidR="00DE3A8C" w:rsidRPr="00EF3E6E" w:rsidRDefault="00DE3A8C" w:rsidP="00DE3A8C">
      <w:pPr>
        <w:spacing w:after="0" w:line="240" w:lineRule="auto"/>
        <w:jc w:val="both"/>
        <w:rPr>
          <w:rFonts w:ascii="Arial" w:hAnsi="Arial" w:cs="Arial"/>
        </w:rPr>
      </w:pPr>
      <w:r>
        <w:rPr>
          <w:rFonts w:ascii="Arial" w:hAnsi="Arial" w:cs="Arial"/>
          <w:b/>
          <w:bCs/>
          <w:noProof/>
        </w:rPr>
        <mc:AlternateContent>
          <mc:Choice Requires="wps">
            <w:drawing>
              <wp:anchor distT="4294967294" distB="4294967294" distL="114300" distR="114300" simplePos="0" relativeHeight="251658274" behindDoc="0" locked="0" layoutInCell="1" allowOverlap="1" wp14:anchorId="4744CDCF" wp14:editId="3573E575">
                <wp:simplePos x="0" y="0"/>
                <wp:positionH relativeFrom="column">
                  <wp:posOffset>45720</wp:posOffset>
                </wp:positionH>
                <wp:positionV relativeFrom="paragraph">
                  <wp:posOffset>24764</wp:posOffset>
                </wp:positionV>
                <wp:extent cx="6279515" cy="0"/>
                <wp:effectExtent l="0" t="38100" r="45085" b="38100"/>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D3D53B">
              <v:line id="Connecteur droit 17" style="position:absolute;z-index:25165827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6pt,1.95pt" to="498.05pt,1.95pt" w14:anchorId="27903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">
                <v:stroke joinstyle="miter"/>
                <o:lock v:ext="edit" shapetype="f"/>
              </v:line>
            </w:pict>
          </mc:Fallback>
        </mc:AlternateContent>
      </w:r>
    </w:p>
    <w:p w14:paraId="6EA5120E" w14:textId="77777777" w:rsidR="00DE3A8C" w:rsidRPr="00FF4D8D" w:rsidRDefault="00DE3A8C" w:rsidP="00EE767E">
      <w:pPr>
        <w:pStyle w:val="Paragraphedeliste"/>
        <w:keepNext/>
        <w:keepLines/>
        <w:numPr>
          <w:ilvl w:val="0"/>
          <w:numId w:val="24"/>
        </w:numPr>
        <w:spacing w:before="160" w:after="0"/>
        <w:contextualSpacing w:val="0"/>
        <w:jc w:val="both"/>
        <w:outlineLvl w:val="1"/>
        <w:rPr>
          <w:rFonts w:ascii="Arial" w:eastAsiaTheme="majorEastAsia" w:hAnsi="Arial" w:cstheme="majorBidi"/>
          <w:b/>
          <w:vanish/>
          <w:color w:val="2F5496" w:themeColor="accent1" w:themeShade="BF"/>
          <w:sz w:val="28"/>
          <w:szCs w:val="26"/>
        </w:rPr>
      </w:pPr>
    </w:p>
    <w:p w14:paraId="4DB29593" w14:textId="77777777" w:rsidR="00DE3A8C" w:rsidRPr="00FF4D8D" w:rsidRDefault="00DE3A8C" w:rsidP="00EE767E">
      <w:pPr>
        <w:pStyle w:val="Paragraphedeliste"/>
        <w:keepNext/>
        <w:keepLines/>
        <w:numPr>
          <w:ilvl w:val="0"/>
          <w:numId w:val="24"/>
        </w:numPr>
        <w:spacing w:before="160" w:after="0"/>
        <w:contextualSpacing w:val="0"/>
        <w:jc w:val="both"/>
        <w:outlineLvl w:val="1"/>
        <w:rPr>
          <w:rFonts w:ascii="Arial" w:eastAsiaTheme="majorEastAsia" w:hAnsi="Arial" w:cstheme="majorBidi"/>
          <w:b/>
          <w:vanish/>
          <w:color w:val="2F5496" w:themeColor="accent1" w:themeShade="BF"/>
          <w:sz w:val="28"/>
          <w:szCs w:val="26"/>
        </w:rPr>
      </w:pPr>
    </w:p>
    <w:p w14:paraId="57211738" w14:textId="77777777" w:rsidR="00DE3A8C" w:rsidRPr="00FF4D8D" w:rsidRDefault="00DE3A8C" w:rsidP="00EE767E">
      <w:pPr>
        <w:pStyle w:val="Paragraphedeliste"/>
        <w:keepNext/>
        <w:keepLines/>
        <w:numPr>
          <w:ilvl w:val="0"/>
          <w:numId w:val="24"/>
        </w:numPr>
        <w:spacing w:before="160" w:after="0"/>
        <w:contextualSpacing w:val="0"/>
        <w:jc w:val="both"/>
        <w:outlineLvl w:val="1"/>
        <w:rPr>
          <w:rFonts w:ascii="Arial" w:eastAsiaTheme="majorEastAsia" w:hAnsi="Arial" w:cstheme="majorBidi"/>
          <w:b/>
          <w:vanish/>
          <w:color w:val="2F5496" w:themeColor="accent1" w:themeShade="BF"/>
          <w:sz w:val="28"/>
          <w:szCs w:val="26"/>
        </w:rPr>
      </w:pPr>
    </w:p>
    <w:p w14:paraId="1CACE6F1" w14:textId="51BF3105" w:rsidR="00DE3A8C" w:rsidRPr="00640604" w:rsidRDefault="00DE3A8C" w:rsidP="00640604">
      <w:pPr>
        <w:pStyle w:val="Titre2"/>
        <w:numPr>
          <w:ilvl w:val="1"/>
          <w:numId w:val="24"/>
        </w:numPr>
        <w:tabs>
          <w:tab w:val="left" w:pos="0"/>
          <w:tab w:val="num" w:pos="360"/>
        </w:tabs>
        <w:ind w:left="1276" w:hanging="709"/>
      </w:pPr>
      <w:r w:rsidRPr="00FF4D8D">
        <w:t>Délai de remise des plis</w:t>
      </w:r>
    </w:p>
    <w:p w14:paraId="00D9A4A3" w14:textId="085FB7F9" w:rsidR="00DE3A8C" w:rsidRDefault="00DE3A8C" w:rsidP="00416DEE">
      <w:pPr>
        <w:pStyle w:val="Sansinterligne"/>
        <w:spacing w:after="120"/>
        <w:ind w:left="567"/>
        <w:jc w:val="both"/>
        <w:rPr>
          <w:rFonts w:ascii="Arial" w:hAnsi="Arial" w:cs="Arial"/>
        </w:rPr>
      </w:pPr>
      <w:r w:rsidRPr="0071650A">
        <w:rPr>
          <w:rFonts w:ascii="Arial" w:hAnsi="Arial" w:cs="Arial"/>
        </w:rPr>
        <w:t xml:space="preserve">La date et l’heure limites de réception des plis sont fixées </w:t>
      </w:r>
      <w:r w:rsidRPr="00B159A4">
        <w:rPr>
          <w:rFonts w:ascii="Arial" w:hAnsi="Arial" w:cs="Arial"/>
        </w:rPr>
        <w:t>au</w:t>
      </w:r>
      <w:r w:rsidR="009909D0" w:rsidRPr="00B159A4">
        <w:rPr>
          <w:rFonts w:ascii="Arial" w:hAnsi="Arial" w:cs="Arial"/>
        </w:rPr>
        <w:t xml:space="preserve"> </w:t>
      </w:r>
      <w:r w:rsidR="008C30AB" w:rsidRPr="008C30AB">
        <w:rPr>
          <w:rFonts w:ascii="Arial" w:hAnsi="Arial" w:cs="Arial"/>
          <w:b/>
          <w:bCs/>
        </w:rPr>
        <w:t>06 février</w:t>
      </w:r>
      <w:r w:rsidR="00F44CC0" w:rsidRPr="008C30AB">
        <w:rPr>
          <w:rFonts w:ascii="Arial" w:hAnsi="Arial" w:cs="Arial"/>
        </w:rPr>
        <w:t xml:space="preserve"> </w:t>
      </w:r>
      <w:r w:rsidR="00BC188C" w:rsidRPr="008C30AB">
        <w:rPr>
          <w:rFonts w:ascii="Arial" w:hAnsi="Arial" w:cs="Arial"/>
          <w:b/>
          <w:bCs/>
        </w:rPr>
        <w:t>2</w:t>
      </w:r>
      <w:r w:rsidR="00507C3F" w:rsidRPr="008C30AB">
        <w:rPr>
          <w:rFonts w:ascii="Arial" w:hAnsi="Arial" w:cs="Arial"/>
          <w:b/>
          <w:bCs/>
        </w:rPr>
        <w:t>02</w:t>
      </w:r>
      <w:r w:rsidR="00C73EAC" w:rsidRPr="008C30AB">
        <w:rPr>
          <w:rFonts w:ascii="Arial" w:hAnsi="Arial" w:cs="Arial"/>
          <w:b/>
          <w:bCs/>
        </w:rPr>
        <w:t>6</w:t>
      </w:r>
      <w:r w:rsidRPr="008C30AB">
        <w:rPr>
          <w:rFonts w:ascii="Arial" w:hAnsi="Arial" w:cs="Arial"/>
          <w:b/>
          <w:bCs/>
        </w:rPr>
        <w:t xml:space="preserve"> à 1</w:t>
      </w:r>
      <w:r w:rsidR="004158F4" w:rsidRPr="008C30AB">
        <w:rPr>
          <w:rFonts w:ascii="Arial" w:hAnsi="Arial" w:cs="Arial"/>
          <w:b/>
          <w:bCs/>
        </w:rPr>
        <w:t>7</w:t>
      </w:r>
      <w:r w:rsidRPr="008C30AB">
        <w:rPr>
          <w:rFonts w:ascii="Arial" w:hAnsi="Arial" w:cs="Arial"/>
          <w:b/>
          <w:bCs/>
        </w:rPr>
        <w:t>h</w:t>
      </w:r>
      <w:r w:rsidR="004158F4" w:rsidRPr="008C30AB">
        <w:rPr>
          <w:rFonts w:ascii="Arial" w:hAnsi="Arial" w:cs="Arial"/>
          <w:b/>
          <w:bCs/>
        </w:rPr>
        <w:t>3</w:t>
      </w:r>
      <w:r w:rsidRPr="008C30AB">
        <w:rPr>
          <w:rFonts w:ascii="Arial" w:hAnsi="Arial" w:cs="Arial"/>
          <w:b/>
          <w:bCs/>
        </w:rPr>
        <w:t>0.</w:t>
      </w:r>
    </w:p>
    <w:p w14:paraId="30C6CB8D" w14:textId="7834F023" w:rsidR="00DE3A8C" w:rsidRPr="0071650A" w:rsidRDefault="00DE3A8C" w:rsidP="00416DEE">
      <w:pPr>
        <w:pStyle w:val="Sansinterligne"/>
        <w:spacing w:after="120"/>
        <w:ind w:left="567"/>
        <w:jc w:val="both"/>
        <w:rPr>
          <w:rFonts w:ascii="Arial" w:hAnsi="Arial" w:cs="Arial"/>
        </w:rPr>
      </w:pPr>
      <w:r>
        <w:rPr>
          <w:rFonts w:ascii="Arial" w:hAnsi="Arial" w:cs="Arial"/>
        </w:rPr>
        <w:t>Les candidats sont seuls responsables du respect de ce délai. Ils sont invités à anticiper de dépôt de leur pli pour palier toute difficulté éventuelle.</w:t>
      </w:r>
    </w:p>
    <w:p w14:paraId="0492A107" w14:textId="724C67BF" w:rsidR="00DE3A8C" w:rsidRPr="0071650A" w:rsidRDefault="00DE3A8C" w:rsidP="00416DEE">
      <w:pPr>
        <w:pStyle w:val="Sansinterligne"/>
        <w:spacing w:after="120"/>
        <w:ind w:left="567"/>
        <w:jc w:val="both"/>
        <w:rPr>
          <w:rFonts w:ascii="Arial" w:hAnsi="Arial" w:cs="Arial"/>
        </w:rPr>
      </w:pPr>
      <w:r w:rsidRPr="0071650A">
        <w:rPr>
          <w:rFonts w:ascii="Arial" w:hAnsi="Arial" w:cs="Arial"/>
        </w:rPr>
        <w:t>Seuls les plis qui ont été reçus au plus tard à la date et heure limites mentionnées ci-dessus</w:t>
      </w:r>
      <w:r>
        <w:rPr>
          <w:rFonts w:ascii="Arial" w:hAnsi="Arial" w:cs="Arial"/>
        </w:rPr>
        <w:t xml:space="preserve"> </w:t>
      </w:r>
      <w:r w:rsidRPr="0071650A">
        <w:rPr>
          <w:rFonts w:ascii="Arial" w:hAnsi="Arial" w:cs="Arial"/>
        </w:rPr>
        <w:t>peuvent être ouverts</w:t>
      </w:r>
      <w:r>
        <w:rPr>
          <w:rFonts w:ascii="Arial" w:hAnsi="Arial" w:cs="Arial"/>
        </w:rPr>
        <w:t>.</w:t>
      </w:r>
    </w:p>
    <w:p w14:paraId="6DE35902" w14:textId="1E245137" w:rsidR="00DE3A8C" w:rsidRPr="0071650A" w:rsidRDefault="00DE3A8C" w:rsidP="00416DEE">
      <w:pPr>
        <w:pStyle w:val="Sansinterligne"/>
        <w:spacing w:after="120"/>
        <w:ind w:left="567"/>
        <w:jc w:val="both"/>
        <w:rPr>
          <w:rFonts w:ascii="Arial" w:hAnsi="Arial" w:cs="Arial"/>
        </w:rPr>
      </w:pPr>
      <w:r w:rsidRPr="0071650A">
        <w:rPr>
          <w:rFonts w:ascii="Arial" w:hAnsi="Arial" w:cs="Arial"/>
        </w:rPr>
        <w:t xml:space="preserve">Les plis et la « copie de sauvegarde » parvenus hors délai sont inscrits au registre des dépôts et sont rejetés. </w:t>
      </w:r>
    </w:p>
    <w:p w14:paraId="45DA889A" w14:textId="77777777" w:rsidR="00DE3A8C" w:rsidRPr="00BC188C" w:rsidRDefault="00DE3A8C" w:rsidP="00416DEE">
      <w:pPr>
        <w:pStyle w:val="Sansinterligne"/>
        <w:ind w:left="567"/>
        <w:jc w:val="both"/>
        <w:rPr>
          <w:rFonts w:ascii="Arial" w:hAnsi="Arial" w:cs="Arial"/>
        </w:rPr>
      </w:pPr>
      <w:r w:rsidRPr="00BC188C">
        <w:rPr>
          <w:rFonts w:ascii="Arial" w:hAnsi="Arial" w:cs="Arial"/>
        </w:rPr>
        <w:t>En cas d’envois successifs par un même candidat, seul le dernier pli déposé avant la date limite de remise des plis sera retenu.</w:t>
      </w:r>
    </w:p>
    <w:p w14:paraId="6BB764EB" w14:textId="77777777" w:rsidR="00DE3A8C" w:rsidRPr="0071650A" w:rsidRDefault="00DE3A8C" w:rsidP="00DE3A8C">
      <w:pPr>
        <w:pStyle w:val="Sansinterligne"/>
        <w:ind w:left="924"/>
        <w:jc w:val="both"/>
        <w:rPr>
          <w:rFonts w:ascii="Arial" w:hAnsi="Arial" w:cs="Arial"/>
        </w:rPr>
      </w:pPr>
    </w:p>
    <w:p w14:paraId="34A2DA9B" w14:textId="2CD08948" w:rsidR="00DE3A8C" w:rsidRPr="00640604" w:rsidRDefault="00DE3A8C" w:rsidP="00640604">
      <w:pPr>
        <w:pStyle w:val="Titre2"/>
        <w:numPr>
          <w:ilvl w:val="1"/>
          <w:numId w:val="24"/>
        </w:numPr>
        <w:tabs>
          <w:tab w:val="left" w:pos="0"/>
          <w:tab w:val="num" w:pos="360"/>
        </w:tabs>
        <w:ind w:left="1276" w:hanging="709"/>
      </w:pPr>
      <w:r w:rsidRPr="00FF4D8D">
        <w:t xml:space="preserve">Délai de validité des offres </w:t>
      </w:r>
    </w:p>
    <w:p w14:paraId="5079ACC3" w14:textId="14F7F4E2" w:rsidR="00640604" w:rsidRDefault="00DE3A8C" w:rsidP="00640604">
      <w:pPr>
        <w:pStyle w:val="Sansinterligne"/>
        <w:ind w:left="567"/>
        <w:jc w:val="both"/>
        <w:rPr>
          <w:rFonts w:ascii="Arial" w:hAnsi="Arial" w:cs="Arial"/>
        </w:rPr>
      </w:pPr>
      <w:r w:rsidRPr="003A4998">
        <w:rPr>
          <w:rFonts w:ascii="Arial" w:hAnsi="Arial" w:cs="Arial"/>
        </w:rPr>
        <w:t xml:space="preserve">Le délai de validité des offres remises dans le cadre de la présente procédure est fixé à </w:t>
      </w:r>
      <w:r w:rsidR="00647D98">
        <w:rPr>
          <w:rFonts w:ascii="Arial" w:hAnsi="Arial" w:cs="Arial"/>
          <w:b/>
          <w:bCs/>
        </w:rPr>
        <w:t>120</w:t>
      </w:r>
      <w:r w:rsidRPr="003A4998">
        <w:rPr>
          <w:rFonts w:ascii="Arial" w:hAnsi="Arial" w:cs="Arial"/>
          <w:b/>
          <w:bCs/>
        </w:rPr>
        <w:t xml:space="preserve"> jours</w:t>
      </w:r>
      <w:r w:rsidRPr="003A4998">
        <w:rPr>
          <w:rFonts w:ascii="Arial" w:hAnsi="Arial" w:cs="Arial"/>
        </w:rPr>
        <w:t xml:space="preserve"> à compter de la date limite de remise des offres</w:t>
      </w:r>
      <w:r>
        <w:rPr>
          <w:rFonts w:ascii="Arial" w:hAnsi="Arial" w:cs="Arial"/>
        </w:rPr>
        <w:t>.</w:t>
      </w:r>
    </w:p>
    <w:p w14:paraId="762CC305" w14:textId="77777777" w:rsidR="00640604" w:rsidRDefault="00640604" w:rsidP="00640604">
      <w:pPr>
        <w:pStyle w:val="Sansinterligne"/>
        <w:ind w:left="567"/>
        <w:jc w:val="both"/>
        <w:rPr>
          <w:rFonts w:ascii="Arial" w:hAnsi="Arial" w:cs="Arial"/>
        </w:rPr>
      </w:pPr>
    </w:p>
    <w:p w14:paraId="0586A848" w14:textId="08CA92CD" w:rsidR="00DE3A8C" w:rsidRPr="00640604" w:rsidRDefault="00DE3A8C" w:rsidP="00640604">
      <w:pPr>
        <w:pStyle w:val="Titre2"/>
        <w:numPr>
          <w:ilvl w:val="1"/>
          <w:numId w:val="24"/>
        </w:numPr>
        <w:tabs>
          <w:tab w:val="left" w:pos="0"/>
          <w:tab w:val="num" w:pos="360"/>
        </w:tabs>
        <w:ind w:left="1276" w:hanging="709"/>
      </w:pPr>
      <w:r w:rsidRPr="00FF4D8D">
        <w:t>Conditions de transmission des plis </w:t>
      </w:r>
    </w:p>
    <w:p w14:paraId="19F287BC" w14:textId="77777777" w:rsidR="00DE3A8C" w:rsidRPr="0071650A" w:rsidRDefault="00DE3A8C" w:rsidP="00416DEE">
      <w:pPr>
        <w:pStyle w:val="Sansinterligne"/>
        <w:ind w:left="567"/>
        <w:jc w:val="both"/>
        <w:rPr>
          <w:rFonts w:ascii="Arial" w:hAnsi="Arial" w:cs="Arial"/>
          <w:color w:val="000000" w:themeColor="text1"/>
        </w:rPr>
      </w:pPr>
      <w:r>
        <w:rPr>
          <w:rFonts w:ascii="Arial" w:hAnsi="Arial" w:cs="Arial"/>
          <w:color w:val="000000" w:themeColor="text1"/>
        </w:rPr>
        <w:t>L</w:t>
      </w:r>
      <w:r w:rsidRPr="00A9578F">
        <w:rPr>
          <w:rFonts w:ascii="Arial" w:hAnsi="Arial" w:cs="Arial"/>
          <w:color w:val="000000" w:themeColor="text1"/>
        </w:rPr>
        <w:t>es candidats doivent obligatoirement remettre leur candidature et leur offre de manière dématérialisée exclusivement sur le site suivant</w:t>
      </w:r>
      <w:r w:rsidRPr="00EF3E6E">
        <w:rPr>
          <w:rFonts w:ascii="Arial" w:hAnsi="Arial" w:cs="Arial"/>
          <w:color w:val="000000" w:themeColor="text1"/>
        </w:rPr>
        <w:t> :</w:t>
      </w:r>
    </w:p>
    <w:p w14:paraId="084DE5E8" w14:textId="77777777" w:rsidR="00DE3A8C" w:rsidRPr="00FA34F4" w:rsidRDefault="00DE3A8C" w:rsidP="00DE3A8C">
      <w:pPr>
        <w:pStyle w:val="Sansinterligne"/>
        <w:ind w:left="924"/>
        <w:jc w:val="both"/>
        <w:rPr>
          <w:rFonts w:ascii="Arial" w:hAnsi="Arial" w:cs="Arial"/>
        </w:rPr>
      </w:pPr>
    </w:p>
    <w:p w14:paraId="7B68BEFC" w14:textId="77777777" w:rsidR="006F7F78" w:rsidRPr="00DD4A84" w:rsidRDefault="006F7F78" w:rsidP="006F7F78">
      <w:pPr>
        <w:pStyle w:val="Sansinterligne"/>
        <w:ind w:left="924"/>
        <w:jc w:val="center"/>
        <w:rPr>
          <w:rFonts w:ascii="Arial" w:hAnsi="Arial" w:cs="Arial"/>
          <w:color w:val="FF0000"/>
          <w:u w:val="single"/>
        </w:rPr>
      </w:pPr>
      <w:hyperlink r:id="rId24" w:history="1">
        <w:hyperlink r:id="rId25" w:history="1">
          <w:r w:rsidRPr="00DD4A84">
            <w:rPr>
              <w:rFonts w:ascii="Arial" w:hAnsi="Arial" w:cs="Arial"/>
              <w:u w:val="single"/>
            </w:rPr>
            <w:t>https://www.marches-publics.gouv.fr</w:t>
          </w:r>
        </w:hyperlink>
      </w:hyperlink>
    </w:p>
    <w:p w14:paraId="692F2D71" w14:textId="549F395E" w:rsidR="00DE3A8C" w:rsidRDefault="00DE3A8C" w:rsidP="00DE3A8C">
      <w:pPr>
        <w:pStyle w:val="Sansinterligne"/>
        <w:ind w:left="924"/>
        <w:jc w:val="both"/>
        <w:rPr>
          <w:rFonts w:ascii="Arial" w:hAnsi="Arial" w:cs="Arial"/>
        </w:rPr>
      </w:pPr>
    </w:p>
    <w:p w14:paraId="17EA60DD" w14:textId="6AFA92D1" w:rsidR="00893724" w:rsidRDefault="00893724" w:rsidP="00893724">
      <w:pPr>
        <w:pStyle w:val="Sansinterligne"/>
        <w:spacing w:after="120"/>
        <w:ind w:left="567"/>
        <w:jc w:val="both"/>
        <w:rPr>
          <w:rFonts w:ascii="Arial" w:hAnsi="Arial" w:cs="Arial"/>
        </w:rPr>
      </w:pPr>
      <w:r w:rsidRPr="00893724">
        <w:rPr>
          <w:rFonts w:ascii="Arial" w:hAnsi="Arial" w:cs="Arial"/>
        </w:rPr>
        <w:t>Les plis transmis sous format papier ne seront pas acceptés et seront considérés comme irrecevables.</w:t>
      </w:r>
    </w:p>
    <w:p w14:paraId="5E4FF55C" w14:textId="44414B16" w:rsidR="00DE3A8C" w:rsidRDefault="00DE3A8C" w:rsidP="00416DEE">
      <w:pPr>
        <w:pStyle w:val="Sansinterligne"/>
        <w:ind w:left="567"/>
        <w:jc w:val="both"/>
        <w:rPr>
          <w:rFonts w:ascii="Arial" w:hAnsi="Arial" w:cs="Arial"/>
        </w:rPr>
      </w:pPr>
      <w:r>
        <w:rPr>
          <w:rFonts w:ascii="Arial" w:hAnsi="Arial" w:cs="Arial"/>
        </w:rPr>
        <w:t>L’annexe 1 au présent règlement de la consultation donne des précisions sur le mode de fonctionnement de cette plateforme.</w:t>
      </w:r>
    </w:p>
    <w:p w14:paraId="3C84B964" w14:textId="77777777" w:rsidR="00DE3A8C" w:rsidRPr="00FA34F4" w:rsidRDefault="00DE3A8C" w:rsidP="00416DEE">
      <w:pPr>
        <w:pStyle w:val="Sansinterligne"/>
        <w:ind w:left="567"/>
        <w:jc w:val="both"/>
        <w:rPr>
          <w:rFonts w:ascii="Arial" w:hAnsi="Arial" w:cs="Arial"/>
        </w:rPr>
      </w:pPr>
    </w:p>
    <w:p w14:paraId="1DCCA1A6" w14:textId="2CE18F21" w:rsidR="00DE3A8C" w:rsidRPr="00647D98" w:rsidRDefault="00DE3A8C" w:rsidP="00416DEE">
      <w:pPr>
        <w:spacing w:after="120" w:line="240" w:lineRule="auto"/>
        <w:ind w:left="567"/>
        <w:jc w:val="both"/>
        <w:rPr>
          <w:rFonts w:ascii="Arial" w:hAnsi="Arial" w:cs="Arial"/>
        </w:rPr>
      </w:pPr>
      <w:r w:rsidRPr="00FA34F4">
        <w:rPr>
          <w:rFonts w:ascii="Arial" w:hAnsi="Arial" w:cs="Arial"/>
        </w:rPr>
        <w:t xml:space="preserve">Après le dépôt du pli sur la plateforme : </w:t>
      </w:r>
    </w:p>
    <w:p w14:paraId="25C29C75" w14:textId="30C5BC9D" w:rsidR="00DE3A8C" w:rsidRPr="00647D98" w:rsidRDefault="00DE3A8C" w:rsidP="00EE767E">
      <w:pPr>
        <w:pStyle w:val="Paragraphedeliste"/>
        <w:numPr>
          <w:ilvl w:val="0"/>
          <w:numId w:val="16"/>
        </w:numPr>
        <w:tabs>
          <w:tab w:val="num" w:pos="1776"/>
        </w:tabs>
        <w:spacing w:after="120" w:line="240" w:lineRule="auto"/>
        <w:ind w:left="1701" w:hanging="283"/>
        <w:contextualSpacing w:val="0"/>
        <w:jc w:val="both"/>
        <w:rPr>
          <w:rFonts w:ascii="Arial" w:hAnsi="Arial" w:cs="Arial"/>
          <w:color w:val="000000" w:themeColor="text1"/>
        </w:rPr>
      </w:pPr>
      <w:r w:rsidRPr="0071650A">
        <w:rPr>
          <w:rFonts w:ascii="Arial" w:hAnsi="Arial" w:cs="Arial"/>
          <w:color w:val="000000" w:themeColor="text1"/>
        </w:rPr>
        <w:t xml:space="preserve">Un message indique au candidat que l’opération de dépôt du pli a été réalisée avec succès. </w:t>
      </w:r>
    </w:p>
    <w:p w14:paraId="35F8EEA6" w14:textId="77777777" w:rsidR="00DE3A8C" w:rsidRPr="0071650A" w:rsidRDefault="00DE3A8C" w:rsidP="00EE767E">
      <w:pPr>
        <w:pStyle w:val="Paragraphedeliste"/>
        <w:numPr>
          <w:ilvl w:val="0"/>
          <w:numId w:val="16"/>
        </w:numPr>
        <w:tabs>
          <w:tab w:val="num" w:pos="1776"/>
        </w:tabs>
        <w:spacing w:after="0" w:line="240" w:lineRule="auto"/>
        <w:ind w:left="1701" w:hanging="283"/>
        <w:jc w:val="both"/>
        <w:rPr>
          <w:rFonts w:ascii="Arial" w:hAnsi="Arial" w:cs="Arial"/>
          <w:color w:val="000000" w:themeColor="text1"/>
        </w:rPr>
      </w:pPr>
      <w:r w:rsidRPr="0071650A">
        <w:rPr>
          <w:rFonts w:ascii="Arial" w:hAnsi="Arial" w:cs="Arial"/>
          <w:color w:val="000000" w:themeColor="text1"/>
        </w:rPr>
        <w:t>Puis, un accusé de réception lui est adressé par courrier électronique donnant à son dépôt une date et une heure certaines, la date et l’heure de fin de réception faisant référence.</w:t>
      </w:r>
    </w:p>
    <w:p w14:paraId="29E82E59" w14:textId="77777777" w:rsidR="00DE3A8C" w:rsidRPr="0071650A" w:rsidRDefault="00DE3A8C" w:rsidP="00DE3A8C">
      <w:pPr>
        <w:spacing w:after="0" w:line="240" w:lineRule="auto"/>
        <w:jc w:val="both"/>
        <w:rPr>
          <w:rFonts w:ascii="Arial" w:hAnsi="Arial" w:cs="Arial"/>
          <w:color w:val="000000" w:themeColor="text1"/>
        </w:rPr>
      </w:pPr>
    </w:p>
    <w:p w14:paraId="4B46D037" w14:textId="38FA06E7" w:rsidR="00DE3A8C" w:rsidRPr="0071650A" w:rsidRDefault="00AB0372" w:rsidP="00416DEE">
      <w:pPr>
        <w:spacing w:after="0" w:line="240" w:lineRule="auto"/>
        <w:ind w:left="567"/>
        <w:jc w:val="both"/>
        <w:rPr>
          <w:rFonts w:ascii="Arial" w:hAnsi="Arial" w:cs="Arial"/>
          <w:color w:val="000000" w:themeColor="text1"/>
        </w:rPr>
      </w:pPr>
      <w:r>
        <w:rPr>
          <w:rFonts w:ascii="Arial" w:hAnsi="Arial" w:cs="Arial"/>
          <w:color w:val="000000" w:themeColor="text1"/>
        </w:rPr>
        <w:t>Si le candidat ne reçoit pas</w:t>
      </w:r>
      <w:r w:rsidRPr="0071650A">
        <w:rPr>
          <w:rFonts w:ascii="Arial" w:hAnsi="Arial" w:cs="Arial"/>
          <w:color w:val="000000" w:themeColor="text1"/>
        </w:rPr>
        <w:t xml:space="preserve"> </w:t>
      </w:r>
      <w:r w:rsidR="00DE3A8C" w:rsidRPr="0071650A">
        <w:rPr>
          <w:rFonts w:ascii="Arial" w:hAnsi="Arial" w:cs="Arial"/>
          <w:color w:val="000000" w:themeColor="text1"/>
        </w:rPr>
        <w:t>de message de confirmation de bonne réception ou d’accusé de réception électronique</w:t>
      </w:r>
      <w:r>
        <w:rPr>
          <w:rFonts w:ascii="Arial" w:hAnsi="Arial" w:cs="Arial"/>
          <w:color w:val="000000" w:themeColor="text1"/>
        </w:rPr>
        <w:t xml:space="preserve">, il doit considérer que </w:t>
      </w:r>
      <w:r w:rsidR="00DE3A8C" w:rsidRPr="0071650A">
        <w:rPr>
          <w:rFonts w:ascii="Arial" w:hAnsi="Arial" w:cs="Arial"/>
          <w:color w:val="000000" w:themeColor="text1"/>
        </w:rPr>
        <w:t xml:space="preserve">la réponse n’est pas parvenue à </w:t>
      </w:r>
      <w:r w:rsidR="001F7D71">
        <w:rPr>
          <w:rFonts w:ascii="Arial" w:hAnsi="Arial" w:cs="Arial"/>
          <w:color w:val="000000" w:themeColor="text1"/>
        </w:rPr>
        <w:t>l’URSSAF IDF</w:t>
      </w:r>
      <w:r w:rsidR="00DE3A8C" w:rsidRPr="0071650A">
        <w:rPr>
          <w:rFonts w:ascii="Arial" w:hAnsi="Arial" w:cs="Arial"/>
          <w:color w:val="000000" w:themeColor="text1"/>
        </w:rPr>
        <w:t>.</w:t>
      </w:r>
    </w:p>
    <w:p w14:paraId="76AEBD8C" w14:textId="77777777" w:rsidR="00DE3A8C" w:rsidRPr="0071650A" w:rsidRDefault="00DE3A8C" w:rsidP="00416DEE">
      <w:pPr>
        <w:spacing w:after="0" w:line="240" w:lineRule="auto"/>
        <w:ind w:left="567"/>
        <w:jc w:val="both"/>
        <w:rPr>
          <w:rFonts w:ascii="Arial" w:hAnsi="Arial" w:cs="Arial"/>
          <w:color w:val="000000" w:themeColor="text1"/>
        </w:rPr>
      </w:pPr>
    </w:p>
    <w:p w14:paraId="28AA8F75" w14:textId="6AE7A155" w:rsidR="00DE3A8C" w:rsidRDefault="00AB0372" w:rsidP="00416DEE">
      <w:pPr>
        <w:spacing w:after="0" w:line="240" w:lineRule="auto"/>
        <w:ind w:left="567"/>
        <w:jc w:val="both"/>
        <w:rPr>
          <w:rFonts w:ascii="Arial" w:hAnsi="Arial" w:cs="Arial"/>
          <w:color w:val="000000" w:themeColor="text1"/>
        </w:rPr>
      </w:pPr>
      <w:r>
        <w:rPr>
          <w:rFonts w:ascii="Arial" w:hAnsi="Arial" w:cs="Arial"/>
          <w:color w:val="000000" w:themeColor="text1"/>
        </w:rPr>
        <w:t>Le candidat</w:t>
      </w:r>
      <w:r w:rsidR="00DE3A8C" w:rsidRPr="0071650A">
        <w:rPr>
          <w:rFonts w:ascii="Arial" w:hAnsi="Arial" w:cs="Arial"/>
          <w:color w:val="000000" w:themeColor="text1"/>
        </w:rPr>
        <w:t xml:space="preserve"> doit s’assurer que les messages envoyés par la plate-forme des achats notamment ne sont pas traités comme des courriels indésirables.</w:t>
      </w:r>
    </w:p>
    <w:p w14:paraId="324E4F0D" w14:textId="5ECAD66E" w:rsidR="00DE3A8C" w:rsidRDefault="00DE3A8C" w:rsidP="00416DEE">
      <w:pPr>
        <w:ind w:left="567"/>
        <w:rPr>
          <w:rFonts w:ascii="Arial" w:hAnsi="Arial" w:cs="Arial"/>
          <w:color w:val="000000" w:themeColor="text1"/>
        </w:rPr>
      </w:pPr>
    </w:p>
    <w:p w14:paraId="5FE4C826" w14:textId="4A20EC76" w:rsidR="00DE3A8C" w:rsidRPr="00640604" w:rsidRDefault="00DE3A8C" w:rsidP="00640604">
      <w:pPr>
        <w:pStyle w:val="Titre2"/>
        <w:numPr>
          <w:ilvl w:val="1"/>
          <w:numId w:val="24"/>
        </w:numPr>
        <w:tabs>
          <w:tab w:val="left" w:pos="0"/>
          <w:tab w:val="num" w:pos="360"/>
        </w:tabs>
        <w:ind w:left="1276" w:hanging="709"/>
        <w:rPr>
          <w:rFonts w:cs="Arial"/>
          <w:b w:val="0"/>
          <w:bCs/>
        </w:rPr>
      </w:pPr>
      <w:r w:rsidRPr="00FF4D8D">
        <w:lastRenderedPageBreak/>
        <w:t>Copie de sauvegarde </w:t>
      </w:r>
    </w:p>
    <w:p w14:paraId="66DF5549" w14:textId="53253CC7" w:rsidR="00DE3A8C" w:rsidRPr="00EA54D9" w:rsidRDefault="00DE3A8C" w:rsidP="00416DEE">
      <w:pPr>
        <w:spacing w:after="0" w:line="240" w:lineRule="auto"/>
        <w:ind w:left="567"/>
        <w:jc w:val="both"/>
        <w:rPr>
          <w:rFonts w:ascii="Arial" w:eastAsia="Times New Roman" w:hAnsi="Arial" w:cs="Arial"/>
        </w:rPr>
      </w:pPr>
      <w:r>
        <w:rPr>
          <w:rFonts w:ascii="Arial" w:hAnsi="Arial" w:cs="Arial"/>
        </w:rPr>
        <w:t>L</w:t>
      </w:r>
      <w:r w:rsidRPr="0071650A">
        <w:rPr>
          <w:rFonts w:ascii="Arial" w:hAnsi="Arial" w:cs="Arial"/>
        </w:rPr>
        <w:t xml:space="preserve">es candidats peuvent adresser à </w:t>
      </w:r>
      <w:r w:rsidR="001F7D71">
        <w:rPr>
          <w:rFonts w:ascii="Arial" w:hAnsi="Arial" w:cs="Arial"/>
        </w:rPr>
        <w:t>l’URSSAF IDF</w:t>
      </w:r>
      <w:r w:rsidRPr="0071650A">
        <w:rPr>
          <w:rFonts w:ascii="Arial" w:hAnsi="Arial" w:cs="Arial"/>
        </w:rPr>
        <w:t>, sur support papier ou sur support physique électronique</w:t>
      </w:r>
      <w:r>
        <w:rPr>
          <w:rFonts w:ascii="Arial" w:hAnsi="Arial" w:cs="Arial"/>
        </w:rPr>
        <w:t xml:space="preserve"> </w:t>
      </w:r>
      <w:r w:rsidRPr="0071650A">
        <w:rPr>
          <w:rFonts w:ascii="Arial" w:eastAsia="Times New Roman" w:hAnsi="Arial" w:cs="Arial"/>
          <w:color w:val="000000" w:themeColor="text1"/>
        </w:rPr>
        <w:t>(CD, clé USB)</w:t>
      </w:r>
      <w:r w:rsidRPr="0071650A">
        <w:rPr>
          <w:rFonts w:ascii="Arial" w:hAnsi="Arial" w:cs="Arial"/>
        </w:rPr>
        <w:t xml:space="preserve">, une copie de sauvegarde </w:t>
      </w:r>
      <w:r w:rsidRPr="0071650A">
        <w:rPr>
          <w:rFonts w:ascii="Arial" w:eastAsia="Times New Roman" w:hAnsi="Arial" w:cs="Arial"/>
        </w:rPr>
        <w:t xml:space="preserve">dans les délais impartis pour la remise des candidatures </w:t>
      </w:r>
      <w:r>
        <w:rPr>
          <w:rFonts w:ascii="Arial" w:eastAsia="Times New Roman" w:hAnsi="Arial" w:cs="Arial"/>
        </w:rPr>
        <w:t>et</w:t>
      </w:r>
      <w:r w:rsidRPr="0071650A">
        <w:rPr>
          <w:rFonts w:ascii="Arial" w:eastAsia="Times New Roman" w:hAnsi="Arial" w:cs="Arial"/>
        </w:rPr>
        <w:t xml:space="preserve"> des offres</w:t>
      </w:r>
      <w:r>
        <w:rPr>
          <w:rFonts w:ascii="Arial" w:eastAsia="Times New Roman" w:hAnsi="Arial" w:cs="Arial"/>
        </w:rPr>
        <w:t xml:space="preserve"> </w:t>
      </w:r>
      <w:r w:rsidRPr="00EA54D9">
        <w:rPr>
          <w:rFonts w:ascii="Arial" w:eastAsia="Times New Roman" w:hAnsi="Arial" w:cs="Arial"/>
        </w:rPr>
        <w:t>(</w:t>
      </w:r>
      <w:r w:rsidRPr="00EA54D9">
        <w:rPr>
          <w:rFonts w:ascii="Arial" w:hAnsi="Arial" w:cs="Arial"/>
        </w:rPr>
        <w:t>application de l’article R. 2132-11 du code de la commande publique)</w:t>
      </w:r>
      <w:r w:rsidRPr="00EA54D9">
        <w:rPr>
          <w:rFonts w:ascii="Arial" w:eastAsia="Times New Roman" w:hAnsi="Arial" w:cs="Arial"/>
        </w:rPr>
        <w:t xml:space="preserve">. </w:t>
      </w:r>
    </w:p>
    <w:p w14:paraId="20D7C403" w14:textId="77777777" w:rsidR="00DE3A8C" w:rsidRDefault="00DE3A8C" w:rsidP="00416DEE">
      <w:pPr>
        <w:adjustRightInd w:val="0"/>
        <w:spacing w:after="0" w:line="240" w:lineRule="auto"/>
        <w:ind w:left="567"/>
        <w:jc w:val="both"/>
        <w:rPr>
          <w:rFonts w:ascii="Arial" w:eastAsia="Times New Roman" w:hAnsi="Arial" w:cs="Arial"/>
          <w:color w:val="000000" w:themeColor="text1"/>
        </w:rPr>
      </w:pPr>
    </w:p>
    <w:p w14:paraId="10876F8C" w14:textId="77777777" w:rsidR="00DE3A8C" w:rsidRPr="00D5159E" w:rsidRDefault="00DE3A8C" w:rsidP="00416DEE">
      <w:pPr>
        <w:adjustRightInd w:val="0"/>
        <w:spacing w:after="0" w:line="240" w:lineRule="auto"/>
        <w:ind w:left="567"/>
        <w:jc w:val="both"/>
        <w:rPr>
          <w:rFonts w:ascii="Arial" w:eastAsia="Times New Roman" w:hAnsi="Arial" w:cs="Arial"/>
          <w:color w:val="000000" w:themeColor="text1"/>
        </w:rPr>
      </w:pPr>
      <w:r w:rsidRPr="00D5159E">
        <w:rPr>
          <w:rFonts w:ascii="Arial" w:eastAsia="Times New Roman" w:hAnsi="Arial" w:cs="Arial"/>
          <w:color w:val="000000" w:themeColor="text1"/>
        </w:rPr>
        <w:t>Cette copie de sauvegarde n’est pas obligatoire.</w:t>
      </w:r>
    </w:p>
    <w:p w14:paraId="36CF1A23" w14:textId="77777777" w:rsidR="00DE3A8C" w:rsidRDefault="00DE3A8C" w:rsidP="00416DEE">
      <w:pPr>
        <w:adjustRightInd w:val="0"/>
        <w:spacing w:after="0" w:line="240" w:lineRule="auto"/>
        <w:ind w:left="567"/>
        <w:jc w:val="both"/>
        <w:rPr>
          <w:rFonts w:ascii="Arial" w:eastAsia="Times New Roman" w:hAnsi="Arial" w:cs="Arial"/>
          <w:color w:val="000000" w:themeColor="text1"/>
        </w:rPr>
      </w:pPr>
    </w:p>
    <w:p w14:paraId="422A871B" w14:textId="77777777" w:rsidR="00DE3A8C" w:rsidRDefault="00DE3A8C" w:rsidP="00416DEE">
      <w:pPr>
        <w:adjustRightInd w:val="0"/>
        <w:spacing w:after="0" w:line="240" w:lineRule="auto"/>
        <w:ind w:left="567"/>
        <w:jc w:val="both"/>
        <w:rPr>
          <w:rFonts w:ascii="Arial" w:eastAsia="Times New Roman" w:hAnsi="Arial" w:cs="Arial"/>
          <w:color w:val="000000" w:themeColor="text1"/>
        </w:rPr>
      </w:pPr>
      <w:r>
        <w:rPr>
          <w:rFonts w:ascii="Arial" w:eastAsia="Times New Roman" w:hAnsi="Arial" w:cs="Arial"/>
          <w:color w:val="000000" w:themeColor="text1"/>
        </w:rPr>
        <w:t xml:space="preserve">Si le candidat souhaite envoyer une copie de sauvegarde, il doit respecter les modalités prévues par l’arrêté </w:t>
      </w:r>
      <w:r w:rsidRPr="00701829">
        <w:rPr>
          <w:rFonts w:ascii="Arial" w:eastAsia="Times New Roman" w:hAnsi="Arial" w:cs="Arial"/>
          <w:color w:val="000000" w:themeColor="text1"/>
        </w:rPr>
        <w:t>du 22 mars 2019 fixant les modalités de mise à disposition des documents de la consultation et de la copie de sauvegarde.</w:t>
      </w:r>
    </w:p>
    <w:p w14:paraId="748E0134" w14:textId="77777777" w:rsidR="00DE3A8C" w:rsidRPr="00EF3E6E" w:rsidRDefault="00DE3A8C" w:rsidP="00416DEE">
      <w:pPr>
        <w:adjustRightInd w:val="0"/>
        <w:spacing w:after="0" w:line="240" w:lineRule="auto"/>
        <w:ind w:left="567"/>
        <w:jc w:val="both"/>
        <w:rPr>
          <w:rFonts w:ascii="Arial" w:eastAsia="Times New Roman" w:hAnsi="Arial" w:cs="Arial"/>
          <w:color w:val="000000" w:themeColor="text1"/>
        </w:rPr>
      </w:pPr>
    </w:p>
    <w:p w14:paraId="06D12566" w14:textId="77777777" w:rsidR="00DE3A8C" w:rsidRPr="003A4998" w:rsidRDefault="00DE3A8C" w:rsidP="00416DEE">
      <w:pPr>
        <w:adjustRightInd w:val="0"/>
        <w:spacing w:after="0" w:line="240" w:lineRule="auto"/>
        <w:ind w:left="567"/>
        <w:jc w:val="both"/>
        <w:rPr>
          <w:rFonts w:ascii="Arial" w:eastAsia="Times New Roman" w:hAnsi="Arial" w:cs="Arial"/>
          <w:color w:val="000000" w:themeColor="text1"/>
        </w:rPr>
      </w:pPr>
      <w:r w:rsidRPr="003A4998">
        <w:rPr>
          <w:rFonts w:ascii="Arial" w:eastAsia="Times New Roman" w:hAnsi="Arial" w:cs="Arial"/>
          <w:color w:val="000000" w:themeColor="text1"/>
        </w:rPr>
        <w:t xml:space="preserve">Le pli cacheté contenant la copie de sauvegarde sera envoyé </w:t>
      </w:r>
      <w:r w:rsidRPr="003A4998">
        <w:rPr>
          <w:rFonts w:ascii="Arial" w:hAnsi="Arial" w:cs="Arial"/>
        </w:rPr>
        <w:t>ou déposé en main propre contre récépissé</w:t>
      </w:r>
      <w:r w:rsidRPr="003A4998">
        <w:rPr>
          <w:rFonts w:ascii="Arial" w:eastAsia="Times New Roman" w:hAnsi="Arial" w:cs="Arial"/>
          <w:color w:val="000000" w:themeColor="text1"/>
        </w:rPr>
        <w:t xml:space="preserve"> à l’adresse suivante :</w:t>
      </w:r>
    </w:p>
    <w:p w14:paraId="20947720" w14:textId="77777777" w:rsidR="00DE3A8C" w:rsidRPr="003A4998" w:rsidRDefault="00DE3A8C" w:rsidP="00DE3A8C">
      <w:pPr>
        <w:spacing w:after="0" w:line="240" w:lineRule="auto"/>
        <w:rPr>
          <w:rFonts w:ascii="Arial" w:hAnsi="Arial" w:cs="Arial"/>
        </w:rPr>
      </w:pPr>
    </w:p>
    <w:p w14:paraId="7AAABB85" w14:textId="03590E33" w:rsidR="00DE3A8C" w:rsidRPr="00FA34F4" w:rsidRDefault="00DE3A8C" w:rsidP="00DE3A8C">
      <w:pPr>
        <w:spacing w:after="0" w:line="240" w:lineRule="auto"/>
        <w:ind w:left="1418" w:right="850"/>
        <w:jc w:val="center"/>
        <w:rPr>
          <w:rFonts w:ascii="Arial" w:hAnsi="Arial" w:cs="Arial"/>
          <w:b/>
        </w:rPr>
      </w:pPr>
      <w:r w:rsidRPr="00FA34F4">
        <w:rPr>
          <w:rFonts w:ascii="Arial" w:hAnsi="Arial" w:cs="Arial"/>
          <w:b/>
        </w:rPr>
        <w:t>Urssaf Ile</w:t>
      </w:r>
      <w:r w:rsidR="000868B8">
        <w:rPr>
          <w:rFonts w:ascii="Arial" w:hAnsi="Arial" w:cs="Arial"/>
          <w:b/>
        </w:rPr>
        <w:t>-</w:t>
      </w:r>
      <w:r w:rsidRPr="00FA34F4">
        <w:rPr>
          <w:rFonts w:ascii="Arial" w:hAnsi="Arial" w:cs="Arial"/>
          <w:b/>
        </w:rPr>
        <w:t>de</w:t>
      </w:r>
      <w:r w:rsidR="000868B8">
        <w:rPr>
          <w:rFonts w:ascii="Arial" w:hAnsi="Arial" w:cs="Arial"/>
          <w:b/>
        </w:rPr>
        <w:t>-</w:t>
      </w:r>
      <w:r w:rsidRPr="00FA34F4">
        <w:rPr>
          <w:rFonts w:ascii="Arial" w:hAnsi="Arial" w:cs="Arial"/>
          <w:b/>
        </w:rPr>
        <w:t>France</w:t>
      </w:r>
    </w:p>
    <w:p w14:paraId="02E8E6AA" w14:textId="77777777" w:rsidR="00DE3A8C" w:rsidRPr="00FA34F4" w:rsidRDefault="00DE3A8C" w:rsidP="00DE3A8C">
      <w:pPr>
        <w:spacing w:after="0" w:line="240" w:lineRule="auto"/>
        <w:ind w:left="1418" w:right="850"/>
        <w:jc w:val="center"/>
        <w:rPr>
          <w:rFonts w:ascii="Arial" w:hAnsi="Arial" w:cs="Arial"/>
          <w:bCs/>
        </w:rPr>
      </w:pPr>
      <w:r w:rsidRPr="00FA34F4">
        <w:rPr>
          <w:rFonts w:ascii="Arial" w:hAnsi="Arial" w:cs="Arial"/>
          <w:bCs/>
        </w:rPr>
        <w:t>Département des Moyens généraux</w:t>
      </w:r>
    </w:p>
    <w:p w14:paraId="3BE5B949" w14:textId="77777777" w:rsidR="00DE3A8C" w:rsidRPr="00FA34F4" w:rsidRDefault="00DE3A8C" w:rsidP="00DE3A8C">
      <w:pPr>
        <w:spacing w:after="0" w:line="240" w:lineRule="auto"/>
        <w:ind w:left="1418" w:right="850"/>
        <w:jc w:val="center"/>
        <w:rPr>
          <w:rFonts w:ascii="Arial" w:hAnsi="Arial" w:cs="Arial"/>
          <w:bCs/>
        </w:rPr>
      </w:pPr>
      <w:r w:rsidRPr="00FA34F4">
        <w:rPr>
          <w:rFonts w:ascii="Arial" w:hAnsi="Arial" w:cs="Arial"/>
          <w:bCs/>
        </w:rPr>
        <w:t>22/24 rue de Lagny – 93100 Montreuil</w:t>
      </w:r>
    </w:p>
    <w:p w14:paraId="230D30D5" w14:textId="6C78E87A" w:rsidR="00DE3A8C" w:rsidRPr="008B724D" w:rsidRDefault="00C73EAC" w:rsidP="00507C3F">
      <w:pPr>
        <w:spacing w:after="0" w:line="240" w:lineRule="auto"/>
        <w:ind w:left="1418" w:right="850" w:firstLine="141"/>
        <w:jc w:val="center"/>
        <w:rPr>
          <w:rFonts w:ascii="Arial" w:hAnsi="Arial" w:cs="Arial"/>
          <w:bCs/>
        </w:rPr>
      </w:pPr>
      <w:r w:rsidRPr="008C30AB">
        <w:rPr>
          <w:rFonts w:ascii="Arial" w:hAnsi="Arial" w:cs="Arial"/>
          <w:bCs/>
        </w:rPr>
        <w:t>AOO</w:t>
      </w:r>
      <w:r w:rsidR="00DE3A8C" w:rsidRPr="008C30AB">
        <w:rPr>
          <w:rFonts w:ascii="Arial" w:hAnsi="Arial" w:cs="Arial"/>
          <w:bCs/>
        </w:rPr>
        <w:t xml:space="preserve"> n°202</w:t>
      </w:r>
      <w:r w:rsidR="00156477" w:rsidRPr="008C30AB">
        <w:rPr>
          <w:rFonts w:ascii="Arial" w:hAnsi="Arial" w:cs="Arial"/>
          <w:bCs/>
        </w:rPr>
        <w:t>5</w:t>
      </w:r>
      <w:r w:rsidR="00DE3A8C" w:rsidRPr="008C30AB">
        <w:rPr>
          <w:rFonts w:ascii="Arial" w:hAnsi="Arial" w:cs="Arial"/>
          <w:bCs/>
        </w:rPr>
        <w:t>/</w:t>
      </w:r>
      <w:r w:rsidR="00640604" w:rsidRPr="008C30AB">
        <w:rPr>
          <w:rFonts w:ascii="Arial" w:hAnsi="Arial" w:cs="Arial"/>
          <w:bCs/>
        </w:rPr>
        <w:t>12</w:t>
      </w:r>
      <w:r w:rsidR="005C7C67" w:rsidRPr="008C30AB">
        <w:rPr>
          <w:rFonts w:ascii="Arial" w:hAnsi="Arial" w:cs="Arial"/>
          <w:bCs/>
        </w:rPr>
        <w:t xml:space="preserve"> </w:t>
      </w:r>
      <w:r w:rsidR="00DE3A8C" w:rsidRPr="008B724D">
        <w:rPr>
          <w:rFonts w:ascii="Arial" w:hAnsi="Arial" w:cs="Arial"/>
          <w:bCs/>
        </w:rPr>
        <w:t xml:space="preserve">– </w:t>
      </w:r>
      <w:r>
        <w:rPr>
          <w:rFonts w:ascii="Arial" w:hAnsi="Arial" w:cs="Arial"/>
          <w:bCs/>
        </w:rPr>
        <w:t>MARCHE D’ASSISTANCE A MAITRISE D’OUVRAGE (AMO) POUR LE PILOTAGE ET L’AMELIORATION DES PRESTATIONS DE MAINTENANCE DES SYTEMES CVC</w:t>
      </w:r>
    </w:p>
    <w:p w14:paraId="4C1716F2" w14:textId="77777777" w:rsidR="00DE3A8C" w:rsidRPr="00FA34F4" w:rsidRDefault="00DE3A8C" w:rsidP="00DE3A8C">
      <w:pPr>
        <w:spacing w:after="0" w:line="240" w:lineRule="auto"/>
        <w:ind w:left="1418" w:right="850" w:firstLine="141"/>
        <w:jc w:val="center"/>
        <w:rPr>
          <w:rFonts w:ascii="Arial" w:hAnsi="Arial" w:cs="Arial"/>
          <w:bCs/>
        </w:rPr>
      </w:pPr>
      <w:r w:rsidRPr="00FA34F4">
        <w:rPr>
          <w:rFonts w:ascii="Arial" w:hAnsi="Arial" w:cs="Arial"/>
          <w:bCs/>
        </w:rPr>
        <w:t>Nom ou dénomination du candidat</w:t>
      </w:r>
    </w:p>
    <w:p w14:paraId="2CD82B44" w14:textId="77777777" w:rsidR="00DE3A8C" w:rsidRPr="00FA34F4" w:rsidRDefault="00DE3A8C" w:rsidP="00DE3A8C">
      <w:pPr>
        <w:spacing w:after="0" w:line="240" w:lineRule="auto"/>
        <w:ind w:left="1418" w:right="850"/>
        <w:jc w:val="center"/>
        <w:rPr>
          <w:rFonts w:ascii="Arial" w:hAnsi="Arial" w:cs="Arial"/>
          <w:bCs/>
        </w:rPr>
      </w:pPr>
      <w:r w:rsidRPr="00FA34F4">
        <w:rPr>
          <w:rFonts w:ascii="Arial" w:hAnsi="Arial" w:cs="Arial"/>
          <w:bCs/>
        </w:rPr>
        <w:t>COPIE DE SAUVEGARDE</w:t>
      </w:r>
    </w:p>
    <w:p w14:paraId="7C009203" w14:textId="77777777" w:rsidR="00DE3A8C" w:rsidRPr="00FA34F4" w:rsidRDefault="00DE3A8C" w:rsidP="00DE3A8C">
      <w:pPr>
        <w:spacing w:after="0" w:line="240" w:lineRule="auto"/>
        <w:ind w:left="1418" w:right="850"/>
        <w:jc w:val="center"/>
        <w:rPr>
          <w:rFonts w:ascii="Arial" w:hAnsi="Arial" w:cs="Arial"/>
          <w:bCs/>
        </w:rPr>
      </w:pPr>
      <w:r w:rsidRPr="00FA34F4">
        <w:rPr>
          <w:rFonts w:ascii="Arial" w:hAnsi="Arial" w:cs="Arial"/>
          <w:bCs/>
        </w:rPr>
        <w:t>NE DOIT PAS ETRE OUVERT PAR LE SERVICE COURRIER</w:t>
      </w:r>
    </w:p>
    <w:p w14:paraId="3CEE73C7" w14:textId="77777777" w:rsidR="00DE3A8C" w:rsidRDefault="00DE3A8C" w:rsidP="00DE3A8C">
      <w:pPr>
        <w:adjustRightInd w:val="0"/>
        <w:spacing w:after="0" w:line="240" w:lineRule="auto"/>
        <w:ind w:left="924"/>
        <w:jc w:val="both"/>
        <w:rPr>
          <w:rFonts w:ascii="Arial" w:eastAsia="Times New Roman" w:hAnsi="Arial" w:cs="Arial"/>
          <w:color w:val="000000" w:themeColor="text1"/>
        </w:rPr>
      </w:pPr>
    </w:p>
    <w:p w14:paraId="22DC6858" w14:textId="77777777" w:rsidR="00DE3A8C" w:rsidRDefault="00DE3A8C" w:rsidP="00DE3A8C">
      <w:pPr>
        <w:adjustRightInd w:val="0"/>
        <w:spacing w:after="0" w:line="240" w:lineRule="auto"/>
        <w:ind w:left="924"/>
        <w:jc w:val="both"/>
        <w:rPr>
          <w:rFonts w:ascii="Arial" w:eastAsia="Times New Roman" w:hAnsi="Arial" w:cs="Arial"/>
          <w:color w:val="000000" w:themeColor="text1"/>
        </w:rPr>
      </w:pPr>
    </w:p>
    <w:p w14:paraId="7C9BC3A5" w14:textId="77777777" w:rsidR="00DE3A8C" w:rsidRDefault="00DE3A8C" w:rsidP="00416DEE">
      <w:pPr>
        <w:adjustRightInd w:val="0"/>
        <w:spacing w:after="0" w:line="240" w:lineRule="auto"/>
        <w:ind w:left="567"/>
        <w:jc w:val="both"/>
        <w:rPr>
          <w:rFonts w:ascii="Arial" w:eastAsia="Times New Roman" w:hAnsi="Arial" w:cs="Arial"/>
          <w:color w:val="000000" w:themeColor="text1"/>
        </w:rPr>
      </w:pPr>
      <w:r>
        <w:rPr>
          <w:rFonts w:ascii="Arial" w:eastAsia="Times New Roman" w:hAnsi="Arial" w:cs="Arial"/>
          <w:color w:val="000000" w:themeColor="text1"/>
        </w:rPr>
        <w:t>Cette copie de sauvegarde doit être reçue au plus tard à la date et l’heure indiqués en page 1 du présent document.</w:t>
      </w:r>
    </w:p>
    <w:p w14:paraId="7EAD7C4F" w14:textId="77777777" w:rsidR="00DE3A8C" w:rsidRDefault="00DE3A8C" w:rsidP="00416DEE">
      <w:pPr>
        <w:adjustRightInd w:val="0"/>
        <w:spacing w:after="0" w:line="240" w:lineRule="auto"/>
        <w:ind w:left="567"/>
        <w:jc w:val="both"/>
        <w:rPr>
          <w:rFonts w:ascii="Arial" w:eastAsia="Times New Roman" w:hAnsi="Arial" w:cs="Arial"/>
          <w:color w:val="000000" w:themeColor="text1"/>
        </w:rPr>
      </w:pPr>
    </w:p>
    <w:p w14:paraId="6086EE24" w14:textId="77777777" w:rsidR="00DE3A8C" w:rsidRDefault="00DE3A8C" w:rsidP="00416DEE">
      <w:pPr>
        <w:adjustRightInd w:val="0"/>
        <w:spacing w:after="0" w:line="240" w:lineRule="auto"/>
        <w:ind w:left="567"/>
        <w:jc w:val="both"/>
        <w:rPr>
          <w:rFonts w:ascii="Arial" w:eastAsia="Times New Roman" w:hAnsi="Arial" w:cs="Arial"/>
          <w:color w:val="000000" w:themeColor="text1"/>
        </w:rPr>
      </w:pPr>
      <w:r>
        <w:rPr>
          <w:rFonts w:ascii="Arial" w:eastAsia="Times New Roman" w:hAnsi="Arial" w:cs="Arial"/>
          <w:color w:val="000000" w:themeColor="text1"/>
        </w:rPr>
        <w:t>Cette</w:t>
      </w:r>
      <w:r w:rsidRPr="0071650A">
        <w:rPr>
          <w:rFonts w:ascii="Arial" w:eastAsia="Times New Roman" w:hAnsi="Arial" w:cs="Arial"/>
          <w:color w:val="000000" w:themeColor="text1"/>
        </w:rPr>
        <w:t xml:space="preserve"> copie</w:t>
      </w:r>
      <w:r>
        <w:rPr>
          <w:rFonts w:ascii="Arial" w:eastAsia="Times New Roman" w:hAnsi="Arial" w:cs="Arial"/>
          <w:color w:val="000000" w:themeColor="text1"/>
        </w:rPr>
        <w:t xml:space="preserve"> sera </w:t>
      </w:r>
      <w:r w:rsidRPr="0071650A">
        <w:rPr>
          <w:rFonts w:ascii="Arial" w:eastAsia="Times New Roman" w:hAnsi="Arial" w:cs="Arial"/>
          <w:color w:val="000000" w:themeColor="text1"/>
        </w:rPr>
        <w:t xml:space="preserve">identifiée comme copie de sauvegarde </w:t>
      </w:r>
      <w:r>
        <w:rPr>
          <w:rFonts w:ascii="Arial" w:eastAsia="Times New Roman" w:hAnsi="Arial" w:cs="Arial"/>
          <w:color w:val="000000" w:themeColor="text1"/>
        </w:rPr>
        <w:t xml:space="preserve">et elle </w:t>
      </w:r>
      <w:r w:rsidRPr="0071650A">
        <w:rPr>
          <w:rFonts w:ascii="Arial" w:eastAsia="Times New Roman" w:hAnsi="Arial" w:cs="Arial"/>
          <w:color w:val="000000" w:themeColor="text1"/>
        </w:rPr>
        <w:t>sera placée sous un pli scellé</w:t>
      </w:r>
      <w:r>
        <w:rPr>
          <w:rFonts w:ascii="Arial" w:eastAsia="Times New Roman" w:hAnsi="Arial" w:cs="Arial"/>
          <w:color w:val="000000" w:themeColor="text1"/>
        </w:rPr>
        <w:t>.</w:t>
      </w:r>
    </w:p>
    <w:p w14:paraId="336AB644" w14:textId="77777777" w:rsidR="00DE3A8C" w:rsidRDefault="00DE3A8C" w:rsidP="00416DEE">
      <w:pPr>
        <w:adjustRightInd w:val="0"/>
        <w:spacing w:after="0" w:line="240" w:lineRule="auto"/>
        <w:ind w:left="567"/>
        <w:jc w:val="both"/>
        <w:rPr>
          <w:rFonts w:ascii="Arial" w:eastAsia="Times New Roman" w:hAnsi="Arial" w:cs="Arial"/>
          <w:color w:val="000000" w:themeColor="text1"/>
        </w:rPr>
      </w:pPr>
    </w:p>
    <w:p w14:paraId="1FDF2AB8" w14:textId="77777777" w:rsidR="00DE3A8C" w:rsidRPr="0071650A" w:rsidRDefault="00DE3A8C" w:rsidP="00416DEE">
      <w:pPr>
        <w:adjustRightInd w:val="0"/>
        <w:spacing w:after="0" w:line="240" w:lineRule="auto"/>
        <w:ind w:left="567"/>
        <w:jc w:val="both"/>
        <w:rPr>
          <w:rFonts w:ascii="Arial" w:eastAsia="Times New Roman" w:hAnsi="Arial" w:cs="Arial"/>
          <w:color w:val="000000" w:themeColor="text1"/>
        </w:rPr>
      </w:pPr>
      <w:r>
        <w:rPr>
          <w:rFonts w:ascii="Arial" w:eastAsia="Times New Roman" w:hAnsi="Arial" w:cs="Arial"/>
          <w:color w:val="000000" w:themeColor="text1"/>
        </w:rPr>
        <w:t>Elle n</w:t>
      </w:r>
      <w:r w:rsidRPr="0071650A">
        <w:rPr>
          <w:rFonts w:ascii="Arial" w:eastAsia="Times New Roman" w:hAnsi="Arial" w:cs="Arial"/>
          <w:color w:val="000000" w:themeColor="text1"/>
        </w:rPr>
        <w:t xml:space="preserve">e sera ouverte que </w:t>
      </w:r>
      <w:r>
        <w:rPr>
          <w:rFonts w:ascii="Arial" w:eastAsia="Times New Roman" w:hAnsi="Arial" w:cs="Arial"/>
          <w:color w:val="000000" w:themeColor="text1"/>
        </w:rPr>
        <w:t>dans les cas suivants</w:t>
      </w:r>
      <w:r w:rsidRPr="0071650A">
        <w:rPr>
          <w:rFonts w:ascii="Arial" w:eastAsia="Times New Roman" w:hAnsi="Arial" w:cs="Arial"/>
          <w:color w:val="000000" w:themeColor="text1"/>
        </w:rPr>
        <w:t xml:space="preserve"> :</w:t>
      </w:r>
    </w:p>
    <w:p w14:paraId="4F768A6B" w14:textId="77777777" w:rsidR="00DE3A8C" w:rsidRPr="0071650A" w:rsidRDefault="00DE3A8C" w:rsidP="00DE3A8C">
      <w:pPr>
        <w:adjustRightInd w:val="0"/>
        <w:spacing w:after="0" w:line="240" w:lineRule="auto"/>
        <w:ind w:left="2058"/>
        <w:jc w:val="both"/>
        <w:rPr>
          <w:rFonts w:ascii="Arial" w:eastAsia="Times New Roman" w:hAnsi="Arial" w:cs="Arial"/>
          <w:color w:val="000000" w:themeColor="text1"/>
        </w:rPr>
      </w:pPr>
    </w:p>
    <w:p w14:paraId="11A8FFD8" w14:textId="77777777" w:rsidR="00DE3A8C" w:rsidRPr="0071650A" w:rsidRDefault="00DE3A8C" w:rsidP="00EE767E">
      <w:pPr>
        <w:widowControl w:val="0"/>
        <w:numPr>
          <w:ilvl w:val="0"/>
          <w:numId w:val="20"/>
        </w:numPr>
        <w:tabs>
          <w:tab w:val="clear" w:pos="400"/>
        </w:tabs>
        <w:autoSpaceDE w:val="0"/>
        <w:autoSpaceDN w:val="0"/>
        <w:adjustRightInd w:val="0"/>
        <w:spacing w:after="0" w:line="240" w:lineRule="auto"/>
        <w:ind w:left="1985"/>
        <w:jc w:val="both"/>
        <w:rPr>
          <w:rFonts w:ascii="Arial" w:eastAsia="Times New Roman" w:hAnsi="Arial" w:cs="Arial"/>
          <w:color w:val="000000" w:themeColor="text1"/>
        </w:rPr>
      </w:pPr>
      <w:r w:rsidRPr="0071650A">
        <w:rPr>
          <w:rFonts w:ascii="Arial" w:eastAsia="Times New Roman" w:hAnsi="Arial" w:cs="Arial"/>
          <w:color w:val="000000" w:themeColor="text1"/>
        </w:rPr>
        <w:t>Un programme informatique malveillant est détecté ;</w:t>
      </w:r>
    </w:p>
    <w:p w14:paraId="1B6BB433" w14:textId="77777777" w:rsidR="00DE3A8C" w:rsidRPr="0071650A" w:rsidRDefault="00DE3A8C" w:rsidP="00DE3A8C">
      <w:pPr>
        <w:widowControl w:val="0"/>
        <w:autoSpaceDE w:val="0"/>
        <w:autoSpaceDN w:val="0"/>
        <w:adjustRightInd w:val="0"/>
        <w:spacing w:after="0" w:line="240" w:lineRule="auto"/>
        <w:ind w:left="1985"/>
        <w:jc w:val="both"/>
        <w:rPr>
          <w:rFonts w:ascii="Arial" w:eastAsia="Times New Roman" w:hAnsi="Arial" w:cs="Arial"/>
          <w:color w:val="000000" w:themeColor="text1"/>
        </w:rPr>
      </w:pPr>
    </w:p>
    <w:p w14:paraId="0DECBAE2" w14:textId="77777777" w:rsidR="00DE3A8C" w:rsidRPr="0071650A" w:rsidRDefault="00DE3A8C" w:rsidP="00EE767E">
      <w:pPr>
        <w:widowControl w:val="0"/>
        <w:numPr>
          <w:ilvl w:val="0"/>
          <w:numId w:val="20"/>
        </w:numPr>
        <w:tabs>
          <w:tab w:val="clear" w:pos="400"/>
        </w:tabs>
        <w:autoSpaceDE w:val="0"/>
        <w:autoSpaceDN w:val="0"/>
        <w:adjustRightInd w:val="0"/>
        <w:spacing w:after="0" w:line="240" w:lineRule="auto"/>
        <w:ind w:left="1985"/>
        <w:jc w:val="both"/>
        <w:rPr>
          <w:rFonts w:ascii="Arial" w:eastAsia="Times New Roman" w:hAnsi="Arial" w:cs="Arial"/>
          <w:color w:val="000000" w:themeColor="text1"/>
        </w:rPr>
      </w:pPr>
      <w:r w:rsidRPr="0071650A">
        <w:rPr>
          <w:rFonts w:ascii="Arial" w:eastAsia="Times New Roman" w:hAnsi="Arial" w:cs="Arial"/>
          <w:color w:val="000000" w:themeColor="text1"/>
        </w:rPr>
        <w:t>La candidature ou l’offre informatique n'est pas parvenue dans les délais à la suite d’un aléa de transmission non lié au fonctionnement de la plateforme ;</w:t>
      </w:r>
    </w:p>
    <w:p w14:paraId="4DCA25F9" w14:textId="77777777" w:rsidR="00DE3A8C" w:rsidRPr="0071650A" w:rsidRDefault="00DE3A8C" w:rsidP="00DE3A8C">
      <w:pPr>
        <w:pStyle w:val="Paragraphedeliste"/>
        <w:spacing w:after="0" w:line="240" w:lineRule="auto"/>
        <w:ind w:left="1985"/>
        <w:jc w:val="both"/>
        <w:rPr>
          <w:rFonts w:ascii="Arial" w:eastAsia="Times New Roman" w:hAnsi="Arial" w:cs="Arial"/>
          <w:color w:val="000000" w:themeColor="text1"/>
        </w:rPr>
      </w:pPr>
    </w:p>
    <w:p w14:paraId="5F1FB24C" w14:textId="77777777" w:rsidR="00DE3A8C" w:rsidRPr="0071650A" w:rsidRDefault="00DE3A8C" w:rsidP="00EE767E">
      <w:pPr>
        <w:widowControl w:val="0"/>
        <w:numPr>
          <w:ilvl w:val="0"/>
          <w:numId w:val="20"/>
        </w:numPr>
        <w:tabs>
          <w:tab w:val="clear" w:pos="400"/>
        </w:tabs>
        <w:autoSpaceDE w:val="0"/>
        <w:autoSpaceDN w:val="0"/>
        <w:adjustRightInd w:val="0"/>
        <w:spacing w:after="0" w:line="240" w:lineRule="auto"/>
        <w:ind w:left="1985"/>
        <w:jc w:val="both"/>
        <w:rPr>
          <w:rFonts w:ascii="Arial" w:eastAsia="Times New Roman" w:hAnsi="Arial" w:cs="Arial"/>
          <w:color w:val="000000" w:themeColor="text1"/>
        </w:rPr>
      </w:pPr>
      <w:r w:rsidRPr="0071650A">
        <w:rPr>
          <w:rFonts w:ascii="Arial" w:eastAsia="Times New Roman" w:hAnsi="Arial" w:cs="Arial"/>
          <w:color w:val="000000" w:themeColor="text1"/>
        </w:rPr>
        <w:t>Si la candidature ou l'offre n'a pas pu être ouverte.</w:t>
      </w:r>
    </w:p>
    <w:p w14:paraId="5E07FC94" w14:textId="77777777" w:rsidR="00DE3A8C" w:rsidRPr="0071650A" w:rsidRDefault="00DE3A8C" w:rsidP="00DE3A8C">
      <w:pPr>
        <w:adjustRightInd w:val="0"/>
        <w:spacing w:after="0" w:line="240" w:lineRule="auto"/>
        <w:ind w:left="924"/>
        <w:jc w:val="both"/>
        <w:rPr>
          <w:rFonts w:ascii="Arial" w:eastAsia="Times New Roman" w:hAnsi="Arial" w:cs="Arial"/>
          <w:color w:val="000000" w:themeColor="text1"/>
        </w:rPr>
      </w:pPr>
    </w:p>
    <w:p w14:paraId="737193FA" w14:textId="77777777" w:rsidR="00DE3A8C" w:rsidRPr="0071650A" w:rsidRDefault="00DE3A8C" w:rsidP="00416DEE">
      <w:pPr>
        <w:adjustRightInd w:val="0"/>
        <w:spacing w:after="0" w:line="240" w:lineRule="auto"/>
        <w:ind w:left="567"/>
        <w:jc w:val="both"/>
        <w:rPr>
          <w:rFonts w:ascii="Arial" w:eastAsia="Times New Roman" w:hAnsi="Arial" w:cs="Arial"/>
          <w:color w:val="000000" w:themeColor="text1"/>
        </w:rPr>
      </w:pPr>
      <w:r w:rsidRPr="0071650A">
        <w:rPr>
          <w:rFonts w:ascii="Arial" w:eastAsia="Times New Roman" w:hAnsi="Arial" w:cs="Arial"/>
          <w:color w:val="000000" w:themeColor="text1"/>
        </w:rPr>
        <w:t xml:space="preserve">Le pli contenant la copie de sauvegarde sera détruit par l’URSSAF </w:t>
      </w:r>
      <w:r>
        <w:rPr>
          <w:rFonts w:ascii="Arial" w:eastAsia="Times New Roman" w:hAnsi="Arial" w:cs="Arial"/>
          <w:color w:val="000000" w:themeColor="text1"/>
        </w:rPr>
        <w:t>IDF</w:t>
      </w:r>
      <w:r w:rsidRPr="0071650A">
        <w:rPr>
          <w:rFonts w:ascii="Arial" w:eastAsia="Times New Roman" w:hAnsi="Arial" w:cs="Arial"/>
          <w:color w:val="000000" w:themeColor="text1"/>
        </w:rPr>
        <w:t xml:space="preserve"> s’il n’est pas ouvert. </w:t>
      </w:r>
    </w:p>
    <w:p w14:paraId="6746D255" w14:textId="77777777" w:rsidR="00DE3A8C" w:rsidRDefault="00DE3A8C" w:rsidP="00DE3A8C">
      <w:pPr>
        <w:pStyle w:val="Titre1"/>
      </w:pPr>
    </w:p>
    <w:p w14:paraId="1D285BAD" w14:textId="77777777" w:rsidR="00640604" w:rsidRPr="00640604" w:rsidRDefault="00640604" w:rsidP="00640604"/>
    <w:p w14:paraId="4FF7A683" w14:textId="5F2C61E8" w:rsidR="00DE3A8C" w:rsidRPr="00232755" w:rsidRDefault="00DE3A8C" w:rsidP="00DE3A8C">
      <w:pPr>
        <w:pStyle w:val="Titre1"/>
      </w:pPr>
      <w:r>
        <w:rPr>
          <w:rFonts w:cs="Arial"/>
          <w:b w:val="0"/>
          <w:bCs/>
          <w:noProof/>
        </w:rPr>
        <w:lastRenderedPageBreak/>
        <mc:AlternateContent>
          <mc:Choice Requires="wps">
            <w:drawing>
              <wp:anchor distT="4294967294" distB="4294967294" distL="114300" distR="114300" simplePos="0" relativeHeight="251658263" behindDoc="0" locked="0" layoutInCell="1" allowOverlap="1" wp14:anchorId="359857F7" wp14:editId="0F843D32">
                <wp:simplePos x="0" y="0"/>
                <wp:positionH relativeFrom="column">
                  <wp:posOffset>43815</wp:posOffset>
                </wp:positionH>
                <wp:positionV relativeFrom="paragraph">
                  <wp:posOffset>814069</wp:posOffset>
                </wp:positionV>
                <wp:extent cx="6279515" cy="0"/>
                <wp:effectExtent l="0" t="38100" r="45085" b="3810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788E1B0">
              <v:line id="Connecteur droit 16" style="position:absolute;z-index:251658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45pt,64.1pt" to="497.9pt,64.1pt" w14:anchorId="4CBB0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">
                <v:stroke joinstyle="miter"/>
                <o:lock v:ext="edit" shapetype="f"/>
              </v:line>
            </w:pict>
          </mc:Fallback>
        </mc:AlternateContent>
      </w:r>
      <w:r>
        <w:t xml:space="preserve">Article 14. </w:t>
      </w:r>
      <w:r w:rsidRPr="00232755">
        <w:t>Nous éliminons les offres irrecevables et anormalement basses</w:t>
      </w:r>
    </w:p>
    <w:p w14:paraId="6ABBCBF9" w14:textId="77777777" w:rsidR="00DE3A8C" w:rsidRDefault="00DE3A8C" w:rsidP="00DE3A8C">
      <w:pPr>
        <w:pStyle w:val="Paragraphedeliste"/>
        <w:spacing w:after="0" w:line="240" w:lineRule="auto"/>
        <w:ind w:left="426"/>
        <w:jc w:val="both"/>
        <w:outlineLvl w:val="1"/>
        <w:rPr>
          <w:rFonts w:ascii="Arial" w:hAnsi="Arial" w:cs="Arial"/>
          <w:b/>
          <w:bCs/>
          <w:color w:val="000000" w:themeColor="text1"/>
          <w:sz w:val="28"/>
          <w:szCs w:val="28"/>
        </w:rPr>
      </w:pPr>
    </w:p>
    <w:p w14:paraId="5B67FA86" w14:textId="69B21CA0" w:rsidR="00DE3A8C" w:rsidRPr="00640604" w:rsidRDefault="00DE3A8C" w:rsidP="00640604">
      <w:pPr>
        <w:pStyle w:val="Titre2"/>
        <w:numPr>
          <w:ilvl w:val="1"/>
          <w:numId w:val="18"/>
        </w:numPr>
        <w:tabs>
          <w:tab w:val="num" w:pos="360"/>
        </w:tabs>
        <w:ind w:left="1276" w:hanging="709"/>
      </w:pPr>
      <w:r w:rsidRPr="00DC51C7">
        <w:t>Les offres irrecevables</w:t>
      </w:r>
    </w:p>
    <w:p w14:paraId="3F02C1A5" w14:textId="77777777" w:rsidR="00DE3A8C" w:rsidRDefault="00DE3A8C" w:rsidP="00DE3A8C">
      <w:pPr>
        <w:pStyle w:val="Retraitcorpsdetexte2"/>
        <w:spacing w:after="0" w:line="240" w:lineRule="auto"/>
        <w:ind w:left="567"/>
        <w:rPr>
          <w:rFonts w:ascii="Arial" w:hAnsi="Arial" w:cs="Arial"/>
        </w:rPr>
      </w:pPr>
      <w:r w:rsidRPr="00A9578F">
        <w:rPr>
          <w:rFonts w:ascii="Arial" w:hAnsi="Arial" w:cs="Arial"/>
        </w:rPr>
        <w:t>Les offres irrégulières, inappropriées ou inacceptable</w:t>
      </w:r>
      <w:r>
        <w:rPr>
          <w:rFonts w:ascii="Arial" w:hAnsi="Arial" w:cs="Arial"/>
        </w:rPr>
        <w:t>s</w:t>
      </w:r>
      <w:r w:rsidRPr="00A9578F">
        <w:rPr>
          <w:rFonts w:ascii="Arial" w:hAnsi="Arial" w:cs="Arial"/>
        </w:rPr>
        <w:t xml:space="preserve"> sont éliminées. </w:t>
      </w:r>
    </w:p>
    <w:p w14:paraId="67CB9E0C" w14:textId="77777777" w:rsidR="00DE3A8C" w:rsidRPr="00A9578F" w:rsidRDefault="00DE3A8C" w:rsidP="00DE3A8C">
      <w:pPr>
        <w:pStyle w:val="Retraitcorpsdetexte2"/>
        <w:spacing w:after="0" w:line="240" w:lineRule="auto"/>
        <w:ind w:left="539"/>
        <w:jc w:val="both"/>
        <w:rPr>
          <w:rFonts w:ascii="Arial" w:hAnsi="Arial" w:cs="Arial"/>
        </w:rPr>
      </w:pPr>
      <w:r w:rsidRPr="00A9578F">
        <w:rPr>
          <w:rFonts w:ascii="Arial" w:hAnsi="Arial" w:cs="Arial"/>
        </w:rPr>
        <w:t xml:space="preserve"> </w:t>
      </w:r>
    </w:p>
    <w:p w14:paraId="097B1AAA" w14:textId="77777777" w:rsidR="00DE3A8C" w:rsidRPr="00A9578F" w:rsidRDefault="00DE3A8C" w:rsidP="00EE767E">
      <w:pPr>
        <w:pStyle w:val="Retraitcorpsdetexte2"/>
        <w:numPr>
          <w:ilvl w:val="0"/>
          <w:numId w:val="13"/>
        </w:numPr>
        <w:suppressAutoHyphens/>
        <w:spacing w:after="0" w:line="240" w:lineRule="auto"/>
        <w:ind w:left="1134"/>
        <w:jc w:val="both"/>
        <w:rPr>
          <w:rFonts w:ascii="Arial" w:hAnsi="Arial" w:cs="Arial"/>
        </w:rPr>
      </w:pPr>
      <w:r w:rsidRPr="00A9578F">
        <w:rPr>
          <w:rFonts w:ascii="Arial" w:hAnsi="Arial" w:cs="Arial"/>
          <w:b/>
          <w:bCs/>
        </w:rPr>
        <w:t>Une offre irrégulière</w:t>
      </w:r>
      <w:r w:rsidRPr="00A9578F">
        <w:rPr>
          <w:rFonts w:ascii="Arial" w:hAnsi="Arial" w:cs="Arial"/>
        </w:rPr>
        <w:t xml:space="preserve"> est une offre qui ne respecte pas les exigences formulées dans les documents de la consultation, en particulier parce qu’elle est incomplète, ou qui méconnaît la législation applicable notamment en matière sociale et environnementale.  </w:t>
      </w:r>
    </w:p>
    <w:p w14:paraId="52BA993D" w14:textId="77777777" w:rsidR="00DE3A8C" w:rsidRDefault="00DE3A8C" w:rsidP="00DE3A8C">
      <w:pPr>
        <w:pStyle w:val="Retraitcorpsdetexte2"/>
        <w:spacing w:after="0" w:line="240" w:lineRule="auto"/>
        <w:ind w:left="1134"/>
        <w:jc w:val="both"/>
        <w:rPr>
          <w:rFonts w:ascii="Arial" w:hAnsi="Arial" w:cs="Arial"/>
        </w:rPr>
      </w:pPr>
    </w:p>
    <w:p w14:paraId="5B959CD0" w14:textId="77777777" w:rsidR="00DE3A8C" w:rsidRPr="00A9578F" w:rsidRDefault="00DE3A8C" w:rsidP="00EE767E">
      <w:pPr>
        <w:pStyle w:val="Retraitcorpsdetexte2"/>
        <w:numPr>
          <w:ilvl w:val="0"/>
          <w:numId w:val="13"/>
        </w:numPr>
        <w:suppressAutoHyphens/>
        <w:spacing w:after="0" w:line="240" w:lineRule="auto"/>
        <w:ind w:left="1134"/>
        <w:jc w:val="both"/>
        <w:rPr>
          <w:rFonts w:ascii="Arial" w:hAnsi="Arial" w:cs="Arial"/>
        </w:rPr>
      </w:pPr>
      <w:r w:rsidRPr="00A9578F">
        <w:rPr>
          <w:rFonts w:ascii="Arial" w:hAnsi="Arial" w:cs="Arial"/>
          <w:b/>
          <w:bCs/>
        </w:rPr>
        <w:t>Une offre est inacceptable</w:t>
      </w:r>
      <w:r w:rsidRPr="00A9578F">
        <w:rPr>
          <w:rFonts w:ascii="Arial" w:hAnsi="Arial" w:cs="Arial"/>
        </w:rPr>
        <w:t xml:space="preserve"> est une offre dont le prix excède les crédits budgétaires alloués au marché, déterminés et établis avant le lancement de la procédure.</w:t>
      </w:r>
    </w:p>
    <w:p w14:paraId="15ADC7BC" w14:textId="77777777" w:rsidR="00DE3A8C" w:rsidRDefault="00DE3A8C" w:rsidP="00DE3A8C">
      <w:pPr>
        <w:pStyle w:val="Retraitcorpsdetexte2"/>
        <w:spacing w:after="0" w:line="240" w:lineRule="auto"/>
        <w:ind w:left="1134"/>
        <w:jc w:val="both"/>
        <w:rPr>
          <w:rFonts w:ascii="Arial" w:hAnsi="Arial" w:cs="Arial"/>
        </w:rPr>
      </w:pPr>
    </w:p>
    <w:p w14:paraId="46D4278D" w14:textId="569984B8" w:rsidR="00DE3A8C" w:rsidRPr="00A9578F" w:rsidRDefault="00DE3A8C" w:rsidP="00EE767E">
      <w:pPr>
        <w:pStyle w:val="Retraitcorpsdetexte2"/>
        <w:numPr>
          <w:ilvl w:val="0"/>
          <w:numId w:val="13"/>
        </w:numPr>
        <w:suppressAutoHyphens/>
        <w:spacing w:after="0" w:line="240" w:lineRule="auto"/>
        <w:ind w:left="1134"/>
        <w:jc w:val="both"/>
        <w:rPr>
          <w:rFonts w:ascii="Arial" w:hAnsi="Arial" w:cs="Arial"/>
        </w:rPr>
      </w:pPr>
      <w:r w:rsidRPr="00A9578F">
        <w:rPr>
          <w:rFonts w:ascii="Arial" w:hAnsi="Arial" w:cs="Arial"/>
          <w:b/>
          <w:bCs/>
        </w:rPr>
        <w:t>Une offre est inappropriée</w:t>
      </w:r>
      <w:r w:rsidRPr="00A9578F">
        <w:rPr>
          <w:rFonts w:ascii="Arial" w:hAnsi="Arial" w:cs="Arial"/>
        </w:rPr>
        <w:t xml:space="preserve"> est une offre sans rapport avec le marché parce qu’elle n’est manifestement pas en mesure, sans modification substantielle de répondre au besoin et aux exigences de </w:t>
      </w:r>
      <w:r w:rsidR="001F7D71">
        <w:rPr>
          <w:rFonts w:ascii="Arial" w:hAnsi="Arial" w:cs="Arial"/>
        </w:rPr>
        <w:t>l’URSSAF IDF</w:t>
      </w:r>
      <w:r w:rsidR="001F7D71" w:rsidRPr="00A9578F">
        <w:rPr>
          <w:rFonts w:ascii="Arial" w:hAnsi="Arial" w:cs="Arial"/>
        </w:rPr>
        <w:t xml:space="preserve"> </w:t>
      </w:r>
      <w:r w:rsidRPr="00A9578F">
        <w:rPr>
          <w:rFonts w:ascii="Arial" w:hAnsi="Arial" w:cs="Arial"/>
        </w:rPr>
        <w:t>qui sont formulées dans les documents de la consultation.</w:t>
      </w:r>
    </w:p>
    <w:p w14:paraId="53FE2529" w14:textId="77777777" w:rsidR="00DE3A8C" w:rsidRDefault="00DE3A8C" w:rsidP="00DE3A8C">
      <w:pPr>
        <w:pStyle w:val="Sansinterligne"/>
        <w:jc w:val="both"/>
        <w:rPr>
          <w:rFonts w:ascii="Arial" w:hAnsi="Arial" w:cs="Arial"/>
        </w:rPr>
      </w:pPr>
    </w:p>
    <w:p w14:paraId="57E48709" w14:textId="0F67B32F" w:rsidR="00DE3A8C" w:rsidRPr="003A4998" w:rsidRDefault="00DE3A8C" w:rsidP="00DE3A8C">
      <w:pPr>
        <w:autoSpaceDE w:val="0"/>
        <w:autoSpaceDN w:val="0"/>
        <w:adjustRightInd w:val="0"/>
        <w:spacing w:after="0" w:line="240" w:lineRule="auto"/>
        <w:ind w:left="539"/>
        <w:jc w:val="both"/>
        <w:rPr>
          <w:rFonts w:ascii="Arial" w:hAnsi="Arial" w:cs="Arial"/>
          <w:lang w:eastAsia="fr-FR"/>
        </w:rPr>
      </w:pPr>
      <w:r w:rsidRPr="003A4998">
        <w:rPr>
          <w:rFonts w:ascii="Arial" w:hAnsi="Arial" w:cs="Arial"/>
          <w:lang w:eastAsia="fr-FR"/>
        </w:rPr>
        <w:t xml:space="preserve">Toutefois, les </w:t>
      </w:r>
      <w:r>
        <w:rPr>
          <w:rFonts w:ascii="Arial" w:hAnsi="Arial" w:cs="Arial"/>
          <w:lang w:eastAsia="fr-FR"/>
        </w:rPr>
        <w:t>candidats</w:t>
      </w:r>
      <w:r w:rsidRPr="003A4998">
        <w:rPr>
          <w:rFonts w:ascii="Arial" w:hAnsi="Arial" w:cs="Arial"/>
          <w:lang w:eastAsia="fr-FR"/>
        </w:rPr>
        <w:t xml:space="preserve"> concernés peuvent être invités à régulariser les offres irrégulières dans un délai approprié, à condition qu'elles ne soient pas anormalement basses. </w:t>
      </w:r>
    </w:p>
    <w:p w14:paraId="751D48BF" w14:textId="77777777" w:rsidR="00DE3A8C" w:rsidRPr="003A4998" w:rsidRDefault="00DE3A8C" w:rsidP="00DE3A8C">
      <w:pPr>
        <w:autoSpaceDE w:val="0"/>
        <w:autoSpaceDN w:val="0"/>
        <w:adjustRightInd w:val="0"/>
        <w:spacing w:after="0" w:line="240" w:lineRule="auto"/>
        <w:ind w:left="539"/>
        <w:jc w:val="both"/>
        <w:rPr>
          <w:rFonts w:ascii="Arial" w:hAnsi="Arial" w:cs="Arial"/>
          <w:lang w:eastAsia="fr-FR"/>
        </w:rPr>
      </w:pPr>
    </w:p>
    <w:p w14:paraId="7F7CB77A" w14:textId="76570C2C" w:rsidR="00DE3A8C" w:rsidRPr="003A4998" w:rsidRDefault="00DE3A8C" w:rsidP="00DE3A8C">
      <w:pPr>
        <w:autoSpaceDE w:val="0"/>
        <w:autoSpaceDN w:val="0"/>
        <w:adjustRightInd w:val="0"/>
        <w:spacing w:after="0" w:line="240" w:lineRule="auto"/>
        <w:ind w:left="539"/>
        <w:jc w:val="both"/>
        <w:rPr>
          <w:rFonts w:ascii="Arial" w:hAnsi="Arial" w:cs="Arial"/>
          <w:lang w:eastAsia="fr-FR"/>
        </w:rPr>
      </w:pPr>
      <w:r w:rsidRPr="003A4998">
        <w:rPr>
          <w:rFonts w:ascii="Arial" w:hAnsi="Arial" w:cs="Arial"/>
          <w:lang w:eastAsia="fr-FR"/>
        </w:rPr>
        <w:t xml:space="preserve">Cette régularisation ne peut </w:t>
      </w:r>
      <w:r w:rsidR="00194E06">
        <w:rPr>
          <w:rFonts w:ascii="Arial" w:hAnsi="Arial" w:cs="Arial"/>
          <w:lang w:eastAsia="fr-FR"/>
        </w:rPr>
        <w:t xml:space="preserve">pas </w:t>
      </w:r>
      <w:r w:rsidRPr="003A4998">
        <w:rPr>
          <w:rFonts w:ascii="Arial" w:hAnsi="Arial" w:cs="Arial"/>
          <w:lang w:eastAsia="fr-FR"/>
        </w:rPr>
        <w:t>avoir pour effet de modifier des caractéristiques substantielles de l’offre concernée.</w:t>
      </w:r>
    </w:p>
    <w:p w14:paraId="6E97B954" w14:textId="5E84BA5A" w:rsidR="00DE3A8C" w:rsidRDefault="00DE3A8C" w:rsidP="00DE3A8C">
      <w:pPr>
        <w:pStyle w:val="Sansinterligne"/>
        <w:jc w:val="both"/>
        <w:rPr>
          <w:rFonts w:ascii="Arial" w:hAnsi="Arial" w:cs="Arial"/>
        </w:rPr>
      </w:pPr>
    </w:p>
    <w:p w14:paraId="1FEB9DE7" w14:textId="01B4AED7" w:rsidR="00DE3A8C" w:rsidRPr="00640604" w:rsidRDefault="00DE3A8C" w:rsidP="00640604">
      <w:pPr>
        <w:pStyle w:val="Titre2"/>
        <w:numPr>
          <w:ilvl w:val="1"/>
          <w:numId w:val="18"/>
        </w:numPr>
        <w:tabs>
          <w:tab w:val="num" w:pos="567"/>
        </w:tabs>
        <w:ind w:left="1276" w:hanging="709"/>
        <w:rPr>
          <w:rFonts w:cs="Arial"/>
          <w:b w:val="0"/>
          <w:bCs/>
        </w:rPr>
      </w:pPr>
      <w:r w:rsidRPr="00DC51C7">
        <w:t>Les offres anormalement basses </w:t>
      </w:r>
    </w:p>
    <w:p w14:paraId="2D156B67" w14:textId="77777777" w:rsidR="00DE3A8C" w:rsidRDefault="00DE3A8C" w:rsidP="00DE3A8C">
      <w:pPr>
        <w:pStyle w:val="Sansinterligne"/>
        <w:ind w:left="567"/>
        <w:jc w:val="both"/>
        <w:rPr>
          <w:rFonts w:ascii="Arial" w:hAnsi="Arial" w:cs="Arial"/>
        </w:rPr>
      </w:pPr>
      <w:r w:rsidRPr="00536639">
        <w:rPr>
          <w:rFonts w:ascii="Arial" w:hAnsi="Arial" w:cs="Arial"/>
        </w:rPr>
        <w:t xml:space="preserve">Une </w:t>
      </w:r>
      <w:r>
        <w:rPr>
          <w:rFonts w:ascii="Arial" w:hAnsi="Arial" w:cs="Arial"/>
        </w:rPr>
        <w:t>o</w:t>
      </w:r>
      <w:r w:rsidRPr="00536639">
        <w:rPr>
          <w:rFonts w:ascii="Arial" w:hAnsi="Arial" w:cs="Arial"/>
        </w:rPr>
        <w:t>ffre anormalement basse est une offre dont le prix est manifestement sous-évalué et de nature à compromettre la bonne exécution du marché.</w:t>
      </w:r>
    </w:p>
    <w:p w14:paraId="29C62902" w14:textId="77777777" w:rsidR="00DE3A8C" w:rsidRPr="00536639" w:rsidRDefault="00DE3A8C" w:rsidP="00DE3A8C">
      <w:pPr>
        <w:pStyle w:val="Sansinterligne"/>
        <w:ind w:left="567"/>
        <w:jc w:val="both"/>
        <w:rPr>
          <w:rFonts w:ascii="Arial" w:hAnsi="Arial" w:cs="Arial"/>
        </w:rPr>
      </w:pPr>
    </w:p>
    <w:p w14:paraId="321FFC5B" w14:textId="5A856C4C" w:rsidR="00DE3A8C" w:rsidRPr="00EA54D9" w:rsidRDefault="00DE3A8C" w:rsidP="00DE3A8C">
      <w:pPr>
        <w:pStyle w:val="Sansinterligne"/>
        <w:ind w:left="567"/>
        <w:jc w:val="both"/>
        <w:rPr>
          <w:rFonts w:ascii="Arial" w:hAnsi="Arial" w:cs="Arial"/>
        </w:rPr>
      </w:pPr>
      <w:r w:rsidRPr="00536639">
        <w:rPr>
          <w:rFonts w:ascii="Arial" w:hAnsi="Arial" w:cs="Arial"/>
        </w:rPr>
        <w:t xml:space="preserve">Lorsqu’une offre semble anormalement basse, </w:t>
      </w:r>
      <w:r w:rsidR="001F7D71">
        <w:rPr>
          <w:rFonts w:ascii="Arial" w:hAnsi="Arial" w:cs="Arial"/>
        </w:rPr>
        <w:t>l’URSSAF IDF</w:t>
      </w:r>
      <w:r w:rsidR="001F7D71" w:rsidRPr="00536639">
        <w:rPr>
          <w:rFonts w:ascii="Arial" w:hAnsi="Arial" w:cs="Arial"/>
        </w:rPr>
        <w:t xml:space="preserve"> </w:t>
      </w:r>
      <w:r w:rsidRPr="00536639">
        <w:rPr>
          <w:rFonts w:ascii="Arial" w:hAnsi="Arial" w:cs="Arial"/>
        </w:rPr>
        <w:t xml:space="preserve">exige que l’opérateur économique fournisse des précisions et justifications sur le montant de son </w:t>
      </w:r>
      <w:r w:rsidRPr="00EA54D9">
        <w:rPr>
          <w:rFonts w:ascii="Arial" w:hAnsi="Arial" w:cs="Arial"/>
        </w:rPr>
        <w:t>offre (article R2152-3 du code de la commande publique).</w:t>
      </w:r>
    </w:p>
    <w:p w14:paraId="1021059B" w14:textId="77777777" w:rsidR="00DE3A8C" w:rsidRDefault="00DE3A8C" w:rsidP="00DE3A8C">
      <w:pPr>
        <w:pStyle w:val="Sansinterligne"/>
        <w:ind w:left="567"/>
        <w:jc w:val="both"/>
        <w:rPr>
          <w:rFonts w:ascii="Arial" w:hAnsi="Arial" w:cs="Arial"/>
        </w:rPr>
      </w:pPr>
    </w:p>
    <w:p w14:paraId="5DE0B6EA" w14:textId="09E10CC4" w:rsidR="00DE3A8C" w:rsidRDefault="00DE3A8C" w:rsidP="00DE3A8C">
      <w:pPr>
        <w:pStyle w:val="Sansinterligne"/>
        <w:ind w:left="567"/>
        <w:jc w:val="both"/>
        <w:rPr>
          <w:rFonts w:ascii="Arial" w:hAnsi="Arial" w:cs="Arial"/>
        </w:rPr>
      </w:pPr>
      <w:r w:rsidRPr="00536639">
        <w:rPr>
          <w:rFonts w:ascii="Arial" w:hAnsi="Arial" w:cs="Arial"/>
        </w:rPr>
        <w:t xml:space="preserve">Si, après vérification des justifications fournies par </w:t>
      </w:r>
      <w:r w:rsidR="001411D4">
        <w:rPr>
          <w:rFonts w:ascii="Arial" w:hAnsi="Arial" w:cs="Arial"/>
        </w:rPr>
        <w:t>le candidat</w:t>
      </w:r>
      <w:r w:rsidRPr="00536639">
        <w:rPr>
          <w:rFonts w:ascii="Arial" w:hAnsi="Arial" w:cs="Arial"/>
        </w:rPr>
        <w:t xml:space="preserve">, </w:t>
      </w:r>
      <w:r w:rsidR="001F7D71">
        <w:rPr>
          <w:rFonts w:ascii="Arial" w:hAnsi="Arial" w:cs="Arial"/>
        </w:rPr>
        <w:t>l’URSSAF IDF</w:t>
      </w:r>
      <w:r w:rsidR="001F7D71" w:rsidRPr="00536639">
        <w:rPr>
          <w:rFonts w:ascii="Arial" w:hAnsi="Arial" w:cs="Arial"/>
        </w:rPr>
        <w:t xml:space="preserve"> </w:t>
      </w:r>
      <w:r w:rsidR="004B4215">
        <w:rPr>
          <w:rFonts w:ascii="Arial" w:hAnsi="Arial" w:cs="Arial"/>
        </w:rPr>
        <w:t>considère</w:t>
      </w:r>
      <w:r w:rsidR="004B4215" w:rsidRPr="00536639">
        <w:rPr>
          <w:rFonts w:ascii="Arial" w:hAnsi="Arial" w:cs="Arial"/>
        </w:rPr>
        <w:t xml:space="preserve"> </w:t>
      </w:r>
      <w:r w:rsidRPr="00536639">
        <w:rPr>
          <w:rFonts w:ascii="Arial" w:hAnsi="Arial" w:cs="Arial"/>
        </w:rPr>
        <w:t xml:space="preserve">que l’offre est anormalement basse, </w:t>
      </w:r>
      <w:r w:rsidR="00194E06">
        <w:rPr>
          <w:rFonts w:ascii="Arial" w:hAnsi="Arial" w:cs="Arial"/>
        </w:rPr>
        <w:t>elle</w:t>
      </w:r>
      <w:r w:rsidRPr="00536639">
        <w:rPr>
          <w:rFonts w:ascii="Arial" w:hAnsi="Arial" w:cs="Arial"/>
        </w:rPr>
        <w:t xml:space="preserve"> la </w:t>
      </w:r>
      <w:r w:rsidRPr="00EA54D9">
        <w:rPr>
          <w:rFonts w:ascii="Arial" w:hAnsi="Arial" w:cs="Arial"/>
        </w:rPr>
        <w:t>rejette (article R. 2152-4 du code de la commande publique).</w:t>
      </w:r>
    </w:p>
    <w:p w14:paraId="5156B6A6" w14:textId="77777777" w:rsidR="00640604" w:rsidRDefault="00640604" w:rsidP="00DE3A8C">
      <w:pPr>
        <w:pStyle w:val="Sansinterligne"/>
        <w:ind w:left="567"/>
        <w:jc w:val="both"/>
        <w:rPr>
          <w:rFonts w:ascii="Arial" w:hAnsi="Arial" w:cs="Arial"/>
        </w:rPr>
      </w:pPr>
    </w:p>
    <w:p w14:paraId="3C90D838" w14:textId="77777777" w:rsidR="00640604" w:rsidRPr="00EA54D9" w:rsidRDefault="00640604" w:rsidP="00DE3A8C">
      <w:pPr>
        <w:pStyle w:val="Sansinterligne"/>
        <w:ind w:left="567"/>
        <w:jc w:val="both"/>
        <w:rPr>
          <w:rFonts w:ascii="Arial" w:hAnsi="Arial" w:cs="Arial"/>
        </w:rPr>
      </w:pPr>
    </w:p>
    <w:p w14:paraId="023A4F2D" w14:textId="2F116B97" w:rsidR="00DE3A8C" w:rsidRPr="00A9578F" w:rsidRDefault="00DE3A8C" w:rsidP="00DE3A8C">
      <w:pPr>
        <w:pStyle w:val="Titre1"/>
        <w:rPr>
          <w:rFonts w:cs="Arial"/>
          <w:b w:val="0"/>
          <w:bCs/>
          <w:color w:val="000000" w:themeColor="text1"/>
          <w:sz w:val="28"/>
          <w:szCs w:val="28"/>
        </w:rPr>
      </w:pPr>
      <w:r>
        <w:t xml:space="preserve">Article 15. </w:t>
      </w:r>
      <w:r w:rsidRPr="00DC51C7">
        <w:t>Nous analysons votre offre</w:t>
      </w:r>
      <w:bookmarkEnd w:id="537"/>
      <w:r w:rsidRPr="00A9578F">
        <w:rPr>
          <w:rFonts w:cs="Arial"/>
          <w:bCs/>
          <w:color w:val="000000" w:themeColor="text1"/>
          <w:sz w:val="28"/>
          <w:szCs w:val="28"/>
        </w:rPr>
        <w:t xml:space="preserve"> </w:t>
      </w:r>
    </w:p>
    <w:p w14:paraId="5634D6EA" w14:textId="4A595280" w:rsidR="00DE3A8C" w:rsidRPr="00DC51C7" w:rsidRDefault="00112886" w:rsidP="00EE767E">
      <w:pPr>
        <w:pStyle w:val="Paragraphedeliste"/>
        <w:keepNext/>
        <w:keepLines/>
        <w:numPr>
          <w:ilvl w:val="0"/>
          <w:numId w:val="14"/>
        </w:numPr>
        <w:spacing w:before="160" w:after="0"/>
        <w:contextualSpacing w:val="0"/>
        <w:jc w:val="both"/>
        <w:outlineLvl w:val="1"/>
        <w:rPr>
          <w:rFonts w:ascii="Arial" w:eastAsiaTheme="majorEastAsia" w:hAnsi="Arial" w:cstheme="majorBidi"/>
          <w:b/>
          <w:vanish/>
          <w:color w:val="2F5496" w:themeColor="accent1" w:themeShade="BF"/>
          <w:sz w:val="28"/>
          <w:szCs w:val="26"/>
        </w:rPr>
      </w:pPr>
      <w:r>
        <w:rPr>
          <w:noProof/>
        </w:rPr>
        <mc:AlternateContent>
          <mc:Choice Requires="wps">
            <w:drawing>
              <wp:anchor distT="4294967294" distB="4294967294" distL="114300" distR="114300" simplePos="0" relativeHeight="251658264" behindDoc="0" locked="0" layoutInCell="1" allowOverlap="1" wp14:anchorId="3073696F" wp14:editId="5FBEDFC0">
                <wp:simplePos x="0" y="0"/>
                <wp:positionH relativeFrom="margin">
                  <wp:align>left</wp:align>
                </wp:positionH>
                <wp:positionV relativeFrom="paragraph">
                  <wp:posOffset>22860</wp:posOffset>
                </wp:positionV>
                <wp:extent cx="6279515" cy="0"/>
                <wp:effectExtent l="0" t="38100" r="45085" b="3810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C966E0E">
              <v:line id="Connecteur droit 15" style="position:absolute;z-index:251658265;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spid="_x0000_s1026" strokecolor="#1ecad3" strokeweight="6pt" from="0,1.8pt" to="494.45pt,1.8pt" w14:anchorId="67998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">
                <v:stroke joinstyle="miter"/>
                <o:lock v:ext="edit" shapetype="f"/>
                <w10:wrap anchorx="margin"/>
              </v:line>
            </w:pict>
          </mc:Fallback>
        </mc:AlternateContent>
      </w:r>
    </w:p>
    <w:p w14:paraId="72C2EA66" w14:textId="77777777" w:rsidR="00DE3A8C" w:rsidRPr="00EF3E6E" w:rsidRDefault="00DE3A8C" w:rsidP="00DE3A8C">
      <w:pPr>
        <w:pStyle w:val="Sansinterligne"/>
        <w:jc w:val="both"/>
        <w:rPr>
          <w:rFonts w:ascii="Arial" w:hAnsi="Arial" w:cs="Arial"/>
        </w:rPr>
      </w:pPr>
    </w:p>
    <w:p w14:paraId="3AA74650" w14:textId="06361C59" w:rsidR="00DE3A8C" w:rsidRDefault="00DE3A8C" w:rsidP="00A22803">
      <w:pPr>
        <w:pStyle w:val="Retraitcorpsdetexte2"/>
        <w:spacing w:line="240" w:lineRule="auto"/>
        <w:ind w:left="0"/>
        <w:jc w:val="both"/>
        <w:rPr>
          <w:rFonts w:ascii="Arial" w:hAnsi="Arial" w:cs="Arial"/>
        </w:rPr>
      </w:pPr>
      <w:r w:rsidRPr="0071650A">
        <w:rPr>
          <w:rFonts w:ascii="Arial" w:hAnsi="Arial" w:cs="Arial"/>
        </w:rPr>
        <w:t xml:space="preserve">Les offres </w:t>
      </w:r>
      <w:r w:rsidR="004B4215">
        <w:rPr>
          <w:rFonts w:ascii="Arial" w:hAnsi="Arial" w:cs="Arial"/>
        </w:rPr>
        <w:t>qui</w:t>
      </w:r>
      <w:r w:rsidRPr="0071650A">
        <w:rPr>
          <w:rFonts w:ascii="Arial" w:hAnsi="Arial" w:cs="Arial"/>
        </w:rPr>
        <w:t xml:space="preserve"> n’ont pas été rejetées</w:t>
      </w:r>
      <w:r>
        <w:rPr>
          <w:rFonts w:ascii="Arial" w:hAnsi="Arial" w:cs="Arial"/>
        </w:rPr>
        <w:t xml:space="preserve">, </w:t>
      </w:r>
      <w:r w:rsidRPr="0071650A">
        <w:rPr>
          <w:rFonts w:ascii="Arial" w:hAnsi="Arial" w:cs="Arial"/>
        </w:rPr>
        <w:t>sont notées</w:t>
      </w:r>
      <w:r w:rsidR="004B4215">
        <w:rPr>
          <w:rFonts w:ascii="Arial" w:hAnsi="Arial" w:cs="Arial"/>
        </w:rPr>
        <w:t xml:space="preserve"> et</w:t>
      </w:r>
      <w:r w:rsidRPr="0071650A">
        <w:rPr>
          <w:rFonts w:ascii="Arial" w:hAnsi="Arial" w:cs="Arial"/>
        </w:rPr>
        <w:t xml:space="preserve"> classées par ordre décroissant </w:t>
      </w:r>
      <w:r>
        <w:rPr>
          <w:rFonts w:ascii="Arial" w:hAnsi="Arial" w:cs="Arial"/>
        </w:rPr>
        <w:t>sur la base des critères indiqués à l’article 6 du présent document.</w:t>
      </w:r>
    </w:p>
    <w:p w14:paraId="4BEDA58D" w14:textId="0326D312" w:rsidR="00A22803" w:rsidRPr="00A22803" w:rsidRDefault="00A22803" w:rsidP="00621144">
      <w:pPr>
        <w:pStyle w:val="Retraitcorpsdetexte2"/>
        <w:spacing w:after="0" w:line="240" w:lineRule="auto"/>
        <w:ind w:left="0"/>
        <w:jc w:val="both"/>
        <w:rPr>
          <w:rFonts w:ascii="Arial" w:hAnsi="Arial" w:cs="Arial"/>
        </w:rPr>
      </w:pPr>
      <w:r w:rsidRPr="00A22803">
        <w:rPr>
          <w:rFonts w:ascii="Arial" w:hAnsi="Arial" w:cs="Arial"/>
        </w:rPr>
        <w:t>L'URSSAF se réserve le droit de demander des clarifications aux candidats sur leur offre, sans que cela ne modifie les caractéristiques substantielles de l'offre.</w:t>
      </w:r>
    </w:p>
    <w:p w14:paraId="67D7F0C7" w14:textId="77777777" w:rsidR="00DE3A8C" w:rsidRPr="0071650A" w:rsidRDefault="00DE3A8C" w:rsidP="00DE3A8C">
      <w:pPr>
        <w:pStyle w:val="Retraitcorpsdetexte21"/>
        <w:spacing w:after="0"/>
        <w:ind w:left="567"/>
        <w:rPr>
          <w:rFonts w:ascii="Arial" w:hAnsi="Arial" w:cs="Arial"/>
          <w:b/>
          <w:color w:val="000000" w:themeColor="text1"/>
          <w:szCs w:val="22"/>
        </w:rPr>
      </w:pPr>
    </w:p>
    <w:p w14:paraId="1D7FA8FB" w14:textId="63D8319A" w:rsidR="00DE3A8C" w:rsidRPr="00812A19" w:rsidRDefault="00CE2A4A" w:rsidP="00890234">
      <w:pPr>
        <w:pStyle w:val="Titre1"/>
      </w:pPr>
      <w:bookmarkStart w:id="539" w:name="_Toc83031677"/>
      <w:r>
        <w:lastRenderedPageBreak/>
        <w:t xml:space="preserve">Article </w:t>
      </w:r>
      <w:r w:rsidR="00DE3A8C">
        <w:t xml:space="preserve">16. </w:t>
      </w:r>
      <w:r w:rsidR="00DE3A8C" w:rsidRPr="00812A19">
        <w:t xml:space="preserve">Nous analysons </w:t>
      </w:r>
      <w:r w:rsidR="00DE3A8C">
        <w:t>votre</w:t>
      </w:r>
      <w:r w:rsidR="00DE3A8C" w:rsidRPr="00812A19">
        <w:t xml:space="preserve"> candidature</w:t>
      </w:r>
      <w:bookmarkEnd w:id="539"/>
    </w:p>
    <w:p w14:paraId="350E9761" w14:textId="639883C5" w:rsidR="00DE3A8C" w:rsidRPr="00112886" w:rsidRDefault="00DE3A8C" w:rsidP="00112886">
      <w:pPr>
        <w:pStyle w:val="Retraitcorpsdetexte21"/>
        <w:spacing w:after="0"/>
        <w:ind w:left="567"/>
        <w:rPr>
          <w:rFonts w:ascii="Arial" w:hAnsi="Arial" w:cs="Arial"/>
          <w:color w:val="000000" w:themeColor="text1"/>
        </w:rPr>
      </w:pPr>
      <w:r>
        <w:rPr>
          <w:rFonts w:ascii="Times New Roman" w:hAnsi="Times New Roman"/>
          <w:noProof/>
          <w:sz w:val="16"/>
          <w:szCs w:val="16"/>
        </w:rPr>
        <mc:AlternateContent>
          <mc:Choice Requires="wps">
            <w:drawing>
              <wp:anchor distT="4294967294" distB="4294967294" distL="114300" distR="114300" simplePos="0" relativeHeight="251658277" behindDoc="0" locked="0" layoutInCell="1" allowOverlap="1" wp14:anchorId="56A0A4D5" wp14:editId="36C38631">
                <wp:simplePos x="0" y="0"/>
                <wp:positionH relativeFrom="column">
                  <wp:posOffset>-111125</wp:posOffset>
                </wp:positionH>
                <wp:positionV relativeFrom="paragraph">
                  <wp:posOffset>43180</wp:posOffset>
                </wp:positionV>
                <wp:extent cx="6279515" cy="0"/>
                <wp:effectExtent l="0" t="38100" r="45085" b="3810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C2A94A1">
              <v:line id="Connecteur droit 14" style="position:absolute;z-index:25165827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8.75pt,3.4pt" to="485.7pt,3.4pt" w14:anchorId="7E42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">
                <v:stroke joinstyle="miter"/>
                <o:lock v:ext="edit" shapetype="f"/>
              </v:line>
            </w:pict>
          </mc:Fallback>
        </mc:AlternateContent>
      </w:r>
    </w:p>
    <w:p w14:paraId="27D4DDEA" w14:textId="49352EB8" w:rsidR="008A7037" w:rsidRDefault="00DE3A8C" w:rsidP="00DE3A8C">
      <w:pPr>
        <w:spacing w:after="0" w:line="240" w:lineRule="auto"/>
        <w:jc w:val="both"/>
        <w:rPr>
          <w:rFonts w:ascii="Arial" w:hAnsi="Arial" w:cs="Arial"/>
        </w:rPr>
      </w:pPr>
      <w:r>
        <w:rPr>
          <w:rFonts w:ascii="Arial" w:hAnsi="Arial" w:cs="Arial"/>
        </w:rPr>
        <w:t xml:space="preserve">L’URSSAF IDF </w:t>
      </w:r>
      <w:r w:rsidRPr="00447635">
        <w:rPr>
          <w:rFonts w:ascii="Arial" w:hAnsi="Arial" w:cs="Arial"/>
        </w:rPr>
        <w:t xml:space="preserve">peut </w:t>
      </w:r>
      <w:r>
        <w:rPr>
          <w:rFonts w:ascii="Arial" w:hAnsi="Arial" w:cs="Arial"/>
        </w:rPr>
        <w:t xml:space="preserve">analyser la candidature </w:t>
      </w:r>
      <w:r w:rsidRPr="00447635">
        <w:rPr>
          <w:rFonts w:ascii="Arial" w:hAnsi="Arial" w:cs="Arial"/>
        </w:rPr>
        <w:t>à tout moment de la procédure et au plus tard avant l'attribution du marché</w:t>
      </w:r>
      <w:r w:rsidR="00194E06">
        <w:rPr>
          <w:rFonts w:ascii="Arial" w:hAnsi="Arial" w:cs="Arial"/>
        </w:rPr>
        <w:t xml:space="preserve">. </w:t>
      </w:r>
      <w:r w:rsidR="008A7037">
        <w:rPr>
          <w:rFonts w:ascii="Arial" w:hAnsi="Arial" w:cs="Arial"/>
        </w:rPr>
        <w:t>Elle se réserve ainsi le droit d’analyser toutes les candidatures ou uniquement celle de l’attributaire pressenti.</w:t>
      </w:r>
    </w:p>
    <w:p w14:paraId="643DAFCF" w14:textId="77777777" w:rsidR="008A7037" w:rsidRDefault="008A7037" w:rsidP="00DE3A8C">
      <w:pPr>
        <w:spacing w:after="0" w:line="240" w:lineRule="auto"/>
        <w:jc w:val="both"/>
        <w:rPr>
          <w:rFonts w:ascii="Arial" w:hAnsi="Arial" w:cs="Arial"/>
        </w:rPr>
      </w:pPr>
    </w:p>
    <w:p w14:paraId="36AFB3E8" w14:textId="797B8728" w:rsidR="00DE3A8C" w:rsidRPr="00A9578F" w:rsidRDefault="00DE3A8C" w:rsidP="00DE3A8C">
      <w:pPr>
        <w:spacing w:after="0" w:line="240" w:lineRule="auto"/>
        <w:jc w:val="both"/>
        <w:rPr>
          <w:rFonts w:ascii="Arial" w:hAnsi="Arial" w:cs="Arial"/>
        </w:rPr>
      </w:pPr>
      <w:r>
        <w:rPr>
          <w:rFonts w:ascii="Arial" w:hAnsi="Arial" w:cs="Arial"/>
        </w:rPr>
        <w:t>L</w:t>
      </w:r>
      <w:r w:rsidRPr="00A9578F">
        <w:rPr>
          <w:rFonts w:ascii="Arial" w:hAnsi="Arial" w:cs="Arial"/>
        </w:rPr>
        <w:t xml:space="preserve">’URSSAF </w:t>
      </w:r>
      <w:r>
        <w:rPr>
          <w:rFonts w:ascii="Arial" w:hAnsi="Arial" w:cs="Arial"/>
        </w:rPr>
        <w:t>IDF</w:t>
      </w:r>
      <w:r w:rsidRPr="00A9578F">
        <w:rPr>
          <w:rFonts w:ascii="Arial" w:hAnsi="Arial" w:cs="Arial"/>
        </w:rPr>
        <w:t xml:space="preserve"> rejettera</w:t>
      </w:r>
      <w:r>
        <w:rPr>
          <w:rFonts w:ascii="Arial" w:hAnsi="Arial" w:cs="Arial"/>
        </w:rPr>
        <w:t xml:space="preserve"> </w:t>
      </w:r>
      <w:r w:rsidR="005D3A39">
        <w:rPr>
          <w:rFonts w:ascii="Arial" w:hAnsi="Arial" w:cs="Arial"/>
          <w:b/>
          <w:bCs/>
        </w:rPr>
        <w:t>l</w:t>
      </w:r>
      <w:r w:rsidR="005D3A39" w:rsidRPr="00DE3A8C">
        <w:rPr>
          <w:rFonts w:ascii="Arial" w:hAnsi="Arial" w:cs="Arial"/>
          <w:b/>
          <w:bCs/>
        </w:rPr>
        <w:t>es candidatures tardives</w:t>
      </w:r>
      <w:r w:rsidR="005D3A39" w:rsidDel="008A7037">
        <w:rPr>
          <w:rFonts w:ascii="Arial" w:hAnsi="Arial" w:cs="Arial"/>
        </w:rPr>
        <w:t xml:space="preserve"> </w:t>
      </w:r>
      <w:r w:rsidRPr="00A9578F">
        <w:rPr>
          <w:rFonts w:ascii="Arial" w:hAnsi="Arial" w:cs="Arial"/>
        </w:rPr>
        <w:t>sans les analyser, ni les classer</w:t>
      </w:r>
      <w:r>
        <w:rPr>
          <w:rFonts w:ascii="Arial" w:hAnsi="Arial" w:cs="Arial"/>
        </w:rPr>
        <w:t xml:space="preserve"> </w:t>
      </w:r>
      <w:r w:rsidR="008A7037">
        <w:rPr>
          <w:rFonts w:ascii="Arial" w:hAnsi="Arial" w:cs="Arial"/>
        </w:rPr>
        <w:t>:</w:t>
      </w:r>
      <w:r w:rsidR="005D3A39" w:rsidRPr="005D3A39">
        <w:rPr>
          <w:rFonts w:ascii="Arial" w:hAnsi="Arial" w:cs="Arial"/>
        </w:rPr>
        <w:t xml:space="preserve"> </w:t>
      </w:r>
      <w:r w:rsidR="005D3A39">
        <w:rPr>
          <w:rFonts w:ascii="Arial" w:hAnsi="Arial" w:cs="Arial"/>
        </w:rPr>
        <w:t xml:space="preserve">il s’agit des candidatures </w:t>
      </w:r>
      <w:r w:rsidR="005D3A39" w:rsidRPr="00DE3A8C">
        <w:rPr>
          <w:rFonts w:ascii="Arial" w:hAnsi="Arial" w:cs="Arial"/>
        </w:rPr>
        <w:t>qui ont été déposées après la date et l’heure limite de remise des plis indiqués en page 1 du présent document</w:t>
      </w:r>
      <w:r w:rsidR="006F7F78">
        <w:rPr>
          <w:rFonts w:ascii="Arial" w:hAnsi="Arial" w:cs="Arial"/>
        </w:rPr>
        <w:t>.</w:t>
      </w:r>
    </w:p>
    <w:p w14:paraId="0D95A559" w14:textId="77777777" w:rsidR="00DE3A8C" w:rsidRPr="003A4998" w:rsidRDefault="00DE3A8C" w:rsidP="00DE3A8C">
      <w:pPr>
        <w:pStyle w:val="Paragraphedeliste"/>
        <w:spacing w:after="0" w:line="240" w:lineRule="auto"/>
        <w:ind w:left="2148"/>
        <w:jc w:val="both"/>
        <w:rPr>
          <w:rFonts w:ascii="Arial" w:hAnsi="Arial" w:cs="Arial"/>
        </w:rPr>
      </w:pPr>
    </w:p>
    <w:p w14:paraId="0CF7591A" w14:textId="3C405D2E" w:rsidR="006F7F78" w:rsidRDefault="006F7F78" w:rsidP="006F7F78">
      <w:pPr>
        <w:pStyle w:val="Sansinterligne"/>
        <w:rPr>
          <w:rFonts w:ascii="Arial" w:hAnsi="Arial" w:cs="Arial"/>
        </w:rPr>
      </w:pPr>
      <w:r w:rsidRPr="00B34F12">
        <w:rPr>
          <w:rFonts w:ascii="Arial" w:hAnsi="Arial" w:cs="Arial"/>
          <w:b/>
          <w:bCs/>
        </w:rPr>
        <w:t xml:space="preserve">Les candidatures seront </w:t>
      </w:r>
      <w:r w:rsidR="000904A1" w:rsidRPr="00F6347B">
        <w:rPr>
          <w:rFonts w:ascii="Arial" w:hAnsi="Arial" w:cs="Arial"/>
          <w:b/>
          <w:bCs/>
        </w:rPr>
        <w:t>appréciées</w:t>
      </w:r>
      <w:r w:rsidRPr="00F6347B">
        <w:rPr>
          <w:rFonts w:ascii="Arial" w:hAnsi="Arial" w:cs="Arial"/>
          <w:b/>
          <w:bCs/>
        </w:rPr>
        <w:t xml:space="preserve"> s</w:t>
      </w:r>
      <w:r w:rsidRPr="00B34F12">
        <w:rPr>
          <w:rFonts w:ascii="Arial" w:hAnsi="Arial" w:cs="Arial"/>
          <w:b/>
          <w:bCs/>
        </w:rPr>
        <w:t xml:space="preserve">ur les capacités professionnelles, techniques ou </w:t>
      </w:r>
      <w:r>
        <w:rPr>
          <w:rFonts w:ascii="Arial" w:hAnsi="Arial" w:cs="Arial"/>
          <w:b/>
          <w:bCs/>
        </w:rPr>
        <w:t>f</w:t>
      </w:r>
      <w:r w:rsidRPr="00B34F12">
        <w:rPr>
          <w:rFonts w:ascii="Arial" w:hAnsi="Arial" w:cs="Arial"/>
          <w:b/>
          <w:bCs/>
        </w:rPr>
        <w:t>inancières demandées à l’article 8.1 du présent document.</w:t>
      </w:r>
      <w:r w:rsidRPr="00B34F12">
        <w:rPr>
          <w:rFonts w:ascii="Arial" w:hAnsi="Arial" w:cs="Arial"/>
        </w:rPr>
        <w:t xml:space="preserve"> </w:t>
      </w:r>
    </w:p>
    <w:p w14:paraId="0821E5AF" w14:textId="77777777" w:rsidR="006F7F78" w:rsidRPr="00B34F12" w:rsidRDefault="006F7F78" w:rsidP="006F7F78">
      <w:pPr>
        <w:pStyle w:val="Sansinterligne"/>
        <w:rPr>
          <w:rFonts w:ascii="Arial" w:hAnsi="Arial" w:cs="Arial"/>
        </w:rPr>
      </w:pPr>
    </w:p>
    <w:p w14:paraId="177516A3" w14:textId="505AE172" w:rsidR="006F7F78" w:rsidRDefault="006F7F78" w:rsidP="006F7F78">
      <w:pPr>
        <w:spacing w:after="0"/>
        <w:jc w:val="both"/>
        <w:rPr>
          <w:rFonts w:ascii="Arial" w:hAnsi="Arial" w:cs="Arial"/>
        </w:rPr>
      </w:pPr>
      <w:r w:rsidRPr="00EC5C33">
        <w:rPr>
          <w:rFonts w:ascii="Arial" w:hAnsi="Arial" w:cs="Arial"/>
        </w:rPr>
        <w:t>Les candidatures des candidats qui se trouvent</w:t>
      </w:r>
      <w:r w:rsidRPr="00EC5C33">
        <w:rPr>
          <w:rFonts w:ascii="Arial" w:hAnsi="Arial" w:cs="Arial"/>
          <w:b/>
          <w:bCs/>
        </w:rPr>
        <w:t xml:space="preserve"> dans un cas d’interdiction de soumissionner</w:t>
      </w:r>
      <w:r w:rsidRPr="00EC5C33">
        <w:rPr>
          <w:rFonts w:ascii="Arial" w:hAnsi="Arial" w:cs="Arial"/>
        </w:rPr>
        <w:t xml:space="preserve"> visé par les articles L.2141-1 à L.2141-10 du </w:t>
      </w:r>
      <w:r w:rsidR="005C7C67">
        <w:rPr>
          <w:rFonts w:ascii="Arial" w:hAnsi="Arial" w:cs="Arial"/>
        </w:rPr>
        <w:t>c</w:t>
      </w:r>
      <w:r w:rsidRPr="00EC5C33">
        <w:rPr>
          <w:rFonts w:ascii="Arial" w:hAnsi="Arial" w:cs="Arial"/>
        </w:rPr>
        <w:t>ode de la commande publique</w:t>
      </w:r>
      <w:r>
        <w:rPr>
          <w:rFonts w:ascii="Arial" w:hAnsi="Arial" w:cs="Arial"/>
        </w:rPr>
        <w:t xml:space="preserve"> seront rejetées.</w:t>
      </w:r>
    </w:p>
    <w:p w14:paraId="668893D9" w14:textId="45642CA9" w:rsidR="008A7037" w:rsidRDefault="008A7037" w:rsidP="008A7037">
      <w:pPr>
        <w:pStyle w:val="Sansinterligne"/>
        <w:jc w:val="both"/>
        <w:rPr>
          <w:rFonts w:ascii="Arial" w:hAnsi="Arial" w:cs="Arial"/>
          <w:b/>
          <w:bCs/>
        </w:rPr>
      </w:pPr>
    </w:p>
    <w:p w14:paraId="496D5F6C" w14:textId="74F9A656" w:rsidR="00DE3A8C" w:rsidRPr="00DE3A8C" w:rsidRDefault="008A7037" w:rsidP="008A7037">
      <w:pPr>
        <w:pStyle w:val="Sansinterligne"/>
        <w:jc w:val="both"/>
        <w:rPr>
          <w:rFonts w:ascii="Arial" w:hAnsi="Arial" w:cs="Arial"/>
        </w:rPr>
      </w:pPr>
      <w:r>
        <w:rPr>
          <w:rFonts w:ascii="Arial" w:hAnsi="Arial" w:cs="Arial"/>
          <w:b/>
          <w:bCs/>
        </w:rPr>
        <w:t xml:space="preserve">Par ailleurs, l’URSSAF IDF pourra rejeter les </w:t>
      </w:r>
      <w:r w:rsidR="00DE3A8C" w:rsidRPr="00DE3A8C">
        <w:rPr>
          <w:rFonts w:ascii="Arial" w:hAnsi="Arial" w:cs="Arial"/>
          <w:b/>
          <w:bCs/>
        </w:rPr>
        <w:t>candidatures incomplètes</w:t>
      </w:r>
      <w:r w:rsidR="00DE3A8C" w:rsidRPr="00DE3A8C">
        <w:rPr>
          <w:rFonts w:ascii="Arial" w:hAnsi="Arial" w:cs="Arial"/>
        </w:rPr>
        <w:t xml:space="preserve">, c’est-à-dire dont une pièce ou une information obligatoire est absente. </w:t>
      </w:r>
    </w:p>
    <w:p w14:paraId="0CDA50B9" w14:textId="77777777" w:rsidR="00DE3A8C" w:rsidRDefault="00DE3A8C" w:rsidP="00DE3A8C">
      <w:pPr>
        <w:pStyle w:val="Paragraphedeliste"/>
        <w:spacing w:after="0" w:line="240" w:lineRule="auto"/>
        <w:ind w:left="1134"/>
        <w:jc w:val="both"/>
        <w:rPr>
          <w:rFonts w:ascii="Arial" w:hAnsi="Arial" w:cs="Arial"/>
        </w:rPr>
      </w:pPr>
    </w:p>
    <w:p w14:paraId="2E577651" w14:textId="4E10656B" w:rsidR="00DE3A8C" w:rsidRDefault="00DE3A8C" w:rsidP="008A7037">
      <w:pPr>
        <w:pStyle w:val="Paragraphedeliste"/>
        <w:spacing w:after="0" w:line="240" w:lineRule="auto"/>
        <w:ind w:left="0"/>
        <w:jc w:val="both"/>
        <w:rPr>
          <w:rFonts w:ascii="Arial" w:hAnsi="Arial" w:cs="Arial"/>
        </w:rPr>
      </w:pPr>
      <w:r w:rsidRPr="003A4998">
        <w:rPr>
          <w:rFonts w:ascii="Arial" w:hAnsi="Arial" w:cs="Arial"/>
        </w:rPr>
        <w:t xml:space="preserve">Toutefois, l’URSSAF </w:t>
      </w:r>
      <w:r>
        <w:rPr>
          <w:rFonts w:ascii="Arial" w:hAnsi="Arial" w:cs="Arial"/>
        </w:rPr>
        <w:t>IDF</w:t>
      </w:r>
      <w:r w:rsidRPr="003A4998">
        <w:rPr>
          <w:rFonts w:ascii="Arial" w:hAnsi="Arial" w:cs="Arial"/>
        </w:rPr>
        <w:t xml:space="preserve"> garde la possibilité de demander au candidat dont la candidature est incomplète de</w:t>
      </w:r>
      <w:r w:rsidR="00A25C97">
        <w:rPr>
          <w:rFonts w:ascii="Arial" w:hAnsi="Arial" w:cs="Arial"/>
        </w:rPr>
        <w:t xml:space="preserve"> la </w:t>
      </w:r>
      <w:r w:rsidRPr="003A4998">
        <w:rPr>
          <w:rFonts w:ascii="Arial" w:hAnsi="Arial" w:cs="Arial"/>
        </w:rPr>
        <w:t xml:space="preserve">compléter, dans un délai approprié. </w:t>
      </w:r>
    </w:p>
    <w:p w14:paraId="23C27C92" w14:textId="7E3263D4" w:rsidR="00DE3A8C" w:rsidRPr="003A4998" w:rsidRDefault="00DE3A8C" w:rsidP="008A7037">
      <w:pPr>
        <w:pStyle w:val="Paragraphedeliste"/>
        <w:ind w:left="0"/>
        <w:jc w:val="both"/>
        <w:rPr>
          <w:rFonts w:ascii="Arial" w:hAnsi="Arial" w:cs="Arial"/>
        </w:rPr>
      </w:pPr>
      <w:r w:rsidRPr="003A4998">
        <w:rPr>
          <w:rFonts w:ascii="Arial" w:hAnsi="Arial" w:cs="Arial"/>
        </w:rPr>
        <w:t>Si la candidature n’est pas complétée dans le délai imparti, elle sera alors rejetée comme incomplète.</w:t>
      </w:r>
    </w:p>
    <w:p w14:paraId="63D589C2" w14:textId="77777777" w:rsidR="00647D98" w:rsidRPr="003A4998" w:rsidRDefault="00647D98" w:rsidP="00DE3A8C">
      <w:pPr>
        <w:pStyle w:val="Paragraphedeliste"/>
        <w:spacing w:after="0" w:line="240" w:lineRule="auto"/>
        <w:ind w:left="1134"/>
        <w:jc w:val="both"/>
        <w:rPr>
          <w:rFonts w:ascii="Arial" w:hAnsi="Arial" w:cs="Arial"/>
        </w:rPr>
      </w:pPr>
    </w:p>
    <w:bookmarkStart w:id="540" w:name="_Toc83030160"/>
    <w:bookmarkStart w:id="541" w:name="_Toc83028755"/>
    <w:bookmarkStart w:id="542" w:name="_Toc83028880"/>
    <w:bookmarkStart w:id="543" w:name="_Toc83029005"/>
    <w:bookmarkStart w:id="544" w:name="_Toc83029118"/>
    <w:bookmarkStart w:id="545" w:name="_Toc83029226"/>
    <w:bookmarkStart w:id="546" w:name="_Toc83029334"/>
    <w:bookmarkStart w:id="547" w:name="_Toc83029425"/>
    <w:bookmarkStart w:id="548" w:name="_Toc83029515"/>
    <w:bookmarkStart w:id="549" w:name="_Toc83029603"/>
    <w:bookmarkStart w:id="550" w:name="_Toc83029851"/>
    <w:bookmarkStart w:id="551" w:name="_Toc83030161"/>
    <w:bookmarkStart w:id="552" w:name="_Toc83031679"/>
    <w:bookmarkEnd w:id="540"/>
    <w:bookmarkEnd w:id="541"/>
    <w:bookmarkEnd w:id="542"/>
    <w:bookmarkEnd w:id="543"/>
    <w:bookmarkEnd w:id="544"/>
    <w:bookmarkEnd w:id="545"/>
    <w:bookmarkEnd w:id="546"/>
    <w:bookmarkEnd w:id="547"/>
    <w:bookmarkEnd w:id="548"/>
    <w:bookmarkEnd w:id="549"/>
    <w:bookmarkEnd w:id="550"/>
    <w:bookmarkEnd w:id="551"/>
    <w:p w14:paraId="2D9D1B9B" w14:textId="6B964CF8" w:rsidR="00DE3A8C" w:rsidRPr="00DC51C7" w:rsidRDefault="00112886" w:rsidP="00DE3A8C">
      <w:pPr>
        <w:pStyle w:val="Titre1"/>
      </w:pPr>
      <w:r w:rsidRPr="0010340D">
        <w:rPr>
          <w:rFonts w:cs="Arial"/>
          <w:noProof/>
          <w:color w:val="2F5496"/>
        </w:rPr>
        <mc:AlternateContent>
          <mc:Choice Requires="wps">
            <w:drawing>
              <wp:anchor distT="4294967294" distB="4294967294" distL="114300" distR="114300" simplePos="0" relativeHeight="251658265" behindDoc="0" locked="0" layoutInCell="1" allowOverlap="1" wp14:anchorId="1CBF5D7F" wp14:editId="0013AD20">
                <wp:simplePos x="0" y="0"/>
                <wp:positionH relativeFrom="margin">
                  <wp:align>left</wp:align>
                </wp:positionH>
                <wp:positionV relativeFrom="paragraph">
                  <wp:posOffset>521335</wp:posOffset>
                </wp:positionV>
                <wp:extent cx="6279515" cy="0"/>
                <wp:effectExtent l="0" t="38100" r="45085" b="3810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569937D">
              <v:line id="Connecteur droit 12" style="position:absolute;z-index:25165826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spid="_x0000_s1026" strokecolor="#1ecad3" strokeweight="6pt" from="0,41.05pt" to="494.45pt,41.05pt" w14:anchorId="6C76B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">
                <v:stroke joinstyle="miter"/>
                <o:lock v:ext="edit" shapetype="f"/>
                <w10:wrap anchorx="margin"/>
              </v:line>
            </w:pict>
          </mc:Fallback>
        </mc:AlternateContent>
      </w:r>
      <w:r w:rsidR="00DE3A8C" w:rsidRPr="0010340D">
        <w:rPr>
          <w:color w:val="2F5496"/>
        </w:rPr>
        <w:t>Article</w:t>
      </w:r>
      <w:r w:rsidR="00DE3A8C">
        <w:t xml:space="preserve"> 1</w:t>
      </w:r>
      <w:r w:rsidR="00CE2A4A">
        <w:t>7</w:t>
      </w:r>
      <w:r w:rsidR="00DE3A8C">
        <w:t xml:space="preserve">. </w:t>
      </w:r>
      <w:r w:rsidR="00DE3A8C" w:rsidRPr="00DC51C7">
        <w:t>Nous attribuons le marché</w:t>
      </w:r>
      <w:bookmarkEnd w:id="552"/>
      <w:r w:rsidR="00DE3A8C" w:rsidRPr="00DC51C7">
        <w:t xml:space="preserve"> </w:t>
      </w:r>
    </w:p>
    <w:p w14:paraId="4086A77B" w14:textId="44A0E5A2" w:rsidR="00DE3A8C" w:rsidRDefault="00DE3A8C" w:rsidP="00285D6C">
      <w:pPr>
        <w:pStyle w:val="Sansinterligne"/>
        <w:ind w:left="708"/>
        <w:jc w:val="both"/>
        <w:rPr>
          <w:rFonts w:ascii="Arial" w:hAnsi="Arial" w:cs="Arial"/>
        </w:rPr>
      </w:pPr>
      <w:bookmarkStart w:id="553" w:name="_Hlk38884292"/>
    </w:p>
    <w:p w14:paraId="08D401EA" w14:textId="7FC5149D" w:rsidR="00DE3A8C" w:rsidRPr="00674514" w:rsidRDefault="00DE3A8C" w:rsidP="00DE3A8C">
      <w:pPr>
        <w:pStyle w:val="Sansinterligne"/>
        <w:jc w:val="both"/>
        <w:rPr>
          <w:rFonts w:ascii="Arial" w:hAnsi="Arial" w:cs="Arial"/>
        </w:rPr>
      </w:pPr>
      <w:r w:rsidRPr="00674514">
        <w:rPr>
          <w:rFonts w:ascii="Arial" w:hAnsi="Arial" w:cs="Arial"/>
        </w:rPr>
        <w:t>Le</w:t>
      </w:r>
      <w:r>
        <w:rPr>
          <w:rFonts w:ascii="Arial" w:hAnsi="Arial" w:cs="Arial"/>
        </w:rPr>
        <w:t xml:space="preserve"> candidat a</w:t>
      </w:r>
      <w:r w:rsidRPr="00674514">
        <w:rPr>
          <w:rFonts w:ascii="Arial" w:hAnsi="Arial" w:cs="Arial"/>
        </w:rPr>
        <w:t>uquel il est envisagé d'attribuer le marché, produir</w:t>
      </w:r>
      <w:r>
        <w:rPr>
          <w:rFonts w:ascii="Arial" w:hAnsi="Arial" w:cs="Arial"/>
        </w:rPr>
        <w:t>a</w:t>
      </w:r>
      <w:r w:rsidRPr="00674514">
        <w:rPr>
          <w:rFonts w:ascii="Arial" w:hAnsi="Arial" w:cs="Arial"/>
        </w:rPr>
        <w:t xml:space="preserve"> les documents </w:t>
      </w:r>
      <w:r>
        <w:rPr>
          <w:rFonts w:ascii="Arial" w:hAnsi="Arial" w:cs="Arial"/>
        </w:rPr>
        <w:t xml:space="preserve">listés au présent </w:t>
      </w:r>
      <w:r w:rsidR="008964CF">
        <w:rPr>
          <w:rFonts w:ascii="Arial" w:hAnsi="Arial" w:cs="Arial"/>
        </w:rPr>
        <w:t>document</w:t>
      </w:r>
      <w:r w:rsidRPr="00507C3F">
        <w:rPr>
          <w:rFonts w:ascii="Arial" w:hAnsi="Arial" w:cs="Arial"/>
        </w:rPr>
        <w:t xml:space="preserve"> (articles R. 2143-6 à R. 2143-9 du code de la commande publique).</w:t>
      </w:r>
    </w:p>
    <w:p w14:paraId="42D21A18" w14:textId="3E945312" w:rsidR="00DE3A8C" w:rsidRDefault="00DE3A8C" w:rsidP="00285D6C">
      <w:pPr>
        <w:pStyle w:val="Sansinterligne"/>
        <w:spacing w:before="120" w:after="120"/>
        <w:jc w:val="both"/>
        <w:rPr>
          <w:rFonts w:ascii="Arial" w:hAnsi="Arial" w:cs="Arial"/>
        </w:rPr>
      </w:pPr>
      <w:r w:rsidRPr="00674514">
        <w:rPr>
          <w:rFonts w:ascii="Arial" w:hAnsi="Arial" w:cs="Arial"/>
        </w:rPr>
        <w:t>Ces documents devront être envoyés dans le délai impératif mentionné dans le courrier d’attribution du contrat adressé par l</w:t>
      </w:r>
      <w:r>
        <w:rPr>
          <w:rFonts w:ascii="Arial" w:hAnsi="Arial" w:cs="Arial"/>
        </w:rPr>
        <w:t xml:space="preserve">’URSSAF IDF </w:t>
      </w:r>
      <w:r w:rsidRPr="00674514">
        <w:rPr>
          <w:rFonts w:ascii="Arial" w:hAnsi="Arial" w:cs="Arial"/>
        </w:rPr>
        <w:t>au</w:t>
      </w:r>
      <w:r>
        <w:rPr>
          <w:rFonts w:ascii="Arial" w:hAnsi="Arial" w:cs="Arial"/>
        </w:rPr>
        <w:t xml:space="preserve"> candidat</w:t>
      </w:r>
      <w:r w:rsidR="00585747">
        <w:rPr>
          <w:rFonts w:ascii="Arial" w:hAnsi="Arial" w:cs="Arial"/>
        </w:rPr>
        <w:t>.</w:t>
      </w:r>
      <w:r>
        <w:rPr>
          <w:rFonts w:ascii="Arial" w:hAnsi="Arial" w:cs="Arial"/>
        </w:rPr>
        <w:t xml:space="preserve"> </w:t>
      </w:r>
    </w:p>
    <w:p w14:paraId="769497C6" w14:textId="53201A98" w:rsidR="00285D6C" w:rsidRPr="00674514" w:rsidRDefault="00285D6C" w:rsidP="00DE3A8C">
      <w:pPr>
        <w:pStyle w:val="Sansinterligne"/>
        <w:jc w:val="both"/>
        <w:rPr>
          <w:rFonts w:ascii="Arial" w:hAnsi="Arial" w:cs="Arial"/>
        </w:rPr>
      </w:pPr>
      <w:r w:rsidRPr="00285D6C">
        <w:rPr>
          <w:rFonts w:ascii="Arial" w:hAnsi="Arial" w:cs="Arial"/>
        </w:rPr>
        <w:t>L'absence de l'un des documents listés ci-dessus entraînera le rejet de l'offre.</w:t>
      </w:r>
    </w:p>
    <w:p w14:paraId="113FD427" w14:textId="77777777" w:rsidR="00DE3A8C" w:rsidRDefault="00DE3A8C" w:rsidP="00DE3A8C">
      <w:pPr>
        <w:pStyle w:val="Sansinterligne"/>
        <w:ind w:left="708"/>
        <w:jc w:val="both"/>
        <w:rPr>
          <w:rFonts w:ascii="Arial" w:hAnsi="Arial" w:cs="Arial"/>
        </w:rPr>
      </w:pPr>
    </w:p>
    <w:p w14:paraId="58BA8FF1" w14:textId="77777777" w:rsidR="00DE3A8C" w:rsidRPr="00812A19" w:rsidRDefault="00DE3A8C" w:rsidP="00EE767E">
      <w:pPr>
        <w:pStyle w:val="Paragraphedeliste"/>
        <w:keepNext/>
        <w:keepLines/>
        <w:numPr>
          <w:ilvl w:val="0"/>
          <w:numId w:val="19"/>
        </w:numPr>
        <w:spacing w:before="160" w:after="0"/>
        <w:contextualSpacing w:val="0"/>
        <w:jc w:val="both"/>
        <w:outlineLvl w:val="1"/>
        <w:rPr>
          <w:rFonts w:ascii="Arial" w:eastAsiaTheme="majorEastAsia" w:hAnsi="Arial" w:cstheme="majorBidi"/>
          <w:b/>
          <w:vanish/>
          <w:color w:val="2F5496" w:themeColor="accent1" w:themeShade="BF"/>
          <w:sz w:val="28"/>
          <w:szCs w:val="26"/>
        </w:rPr>
      </w:pPr>
    </w:p>
    <w:p w14:paraId="0830FE1A" w14:textId="77777777" w:rsidR="00DE3A8C" w:rsidRPr="00812A19" w:rsidRDefault="00DE3A8C" w:rsidP="00EE767E">
      <w:pPr>
        <w:pStyle w:val="Paragraphedeliste"/>
        <w:keepNext/>
        <w:keepLines/>
        <w:numPr>
          <w:ilvl w:val="0"/>
          <w:numId w:val="19"/>
        </w:numPr>
        <w:spacing w:before="160" w:after="0"/>
        <w:contextualSpacing w:val="0"/>
        <w:jc w:val="both"/>
        <w:outlineLvl w:val="1"/>
        <w:rPr>
          <w:rFonts w:ascii="Arial" w:eastAsiaTheme="majorEastAsia" w:hAnsi="Arial" w:cstheme="majorBidi"/>
          <w:b/>
          <w:vanish/>
          <w:color w:val="2F5496" w:themeColor="accent1" w:themeShade="BF"/>
          <w:sz w:val="28"/>
          <w:szCs w:val="26"/>
        </w:rPr>
      </w:pPr>
    </w:p>
    <w:p w14:paraId="5A90CDFC" w14:textId="77777777" w:rsidR="00DE3A8C" w:rsidRPr="00812A19" w:rsidRDefault="00DE3A8C" w:rsidP="00EE767E">
      <w:pPr>
        <w:pStyle w:val="Paragraphedeliste"/>
        <w:keepNext/>
        <w:keepLines/>
        <w:numPr>
          <w:ilvl w:val="0"/>
          <w:numId w:val="19"/>
        </w:numPr>
        <w:spacing w:before="160" w:after="0"/>
        <w:contextualSpacing w:val="0"/>
        <w:jc w:val="both"/>
        <w:outlineLvl w:val="1"/>
        <w:rPr>
          <w:rFonts w:ascii="Arial" w:eastAsiaTheme="majorEastAsia" w:hAnsi="Arial" w:cstheme="majorBidi"/>
          <w:b/>
          <w:vanish/>
          <w:color w:val="2F5496" w:themeColor="accent1" w:themeShade="BF"/>
          <w:sz w:val="28"/>
          <w:szCs w:val="26"/>
        </w:rPr>
      </w:pPr>
    </w:p>
    <w:p w14:paraId="138F3886" w14:textId="7E011C7E" w:rsidR="0010340D" w:rsidRPr="00640604" w:rsidRDefault="0010340D" w:rsidP="00640604">
      <w:pPr>
        <w:spacing w:after="120"/>
        <w:ind w:left="1276" w:hanging="709"/>
        <w:jc w:val="both"/>
        <w:rPr>
          <w:rFonts w:ascii="Arial" w:hAnsi="Arial" w:cs="Arial"/>
          <w:b/>
          <w:bCs/>
          <w:color w:val="2F5496"/>
          <w:sz w:val="28"/>
          <w:szCs w:val="28"/>
        </w:rPr>
      </w:pPr>
      <w:r w:rsidRPr="0010340D">
        <w:rPr>
          <w:rFonts w:ascii="Arial" w:hAnsi="Arial" w:cs="Arial"/>
          <w:b/>
          <w:bCs/>
          <w:color w:val="2F5496"/>
          <w:sz w:val="28"/>
          <w:szCs w:val="28"/>
        </w:rPr>
        <w:t>1</w:t>
      </w:r>
      <w:r>
        <w:rPr>
          <w:rFonts w:ascii="Arial" w:hAnsi="Arial" w:cs="Arial"/>
          <w:b/>
          <w:bCs/>
          <w:color w:val="2F5496"/>
          <w:sz w:val="28"/>
          <w:szCs w:val="28"/>
        </w:rPr>
        <w:t>7</w:t>
      </w:r>
      <w:r w:rsidRPr="0010340D">
        <w:rPr>
          <w:rFonts w:ascii="Arial" w:hAnsi="Arial" w:cs="Arial"/>
          <w:b/>
          <w:bCs/>
          <w:color w:val="2F5496"/>
          <w:sz w:val="28"/>
          <w:szCs w:val="28"/>
        </w:rPr>
        <w:t>.1</w:t>
      </w:r>
      <w:r w:rsidRPr="0010340D">
        <w:rPr>
          <w:rFonts w:ascii="Arial" w:hAnsi="Arial" w:cs="Arial"/>
          <w:b/>
          <w:bCs/>
          <w:color w:val="2F5496"/>
          <w:sz w:val="28"/>
          <w:szCs w:val="28"/>
        </w:rPr>
        <w:tab/>
        <w:t xml:space="preserve">Les documents justifiants que les candidats n’entrent pas dans un des motifs d’exclusion du code de la commande publique </w:t>
      </w:r>
    </w:p>
    <w:p w14:paraId="78782A58" w14:textId="77777777" w:rsidR="0010340D" w:rsidRDefault="0010340D" w:rsidP="00EE767E">
      <w:pPr>
        <w:pStyle w:val="Sansinterligne"/>
        <w:numPr>
          <w:ilvl w:val="0"/>
          <w:numId w:val="15"/>
        </w:numPr>
        <w:ind w:left="1982"/>
        <w:jc w:val="both"/>
        <w:rPr>
          <w:rFonts w:ascii="Arial" w:hAnsi="Arial" w:cs="Arial"/>
          <w:color w:val="000000" w:themeColor="text1"/>
        </w:rPr>
      </w:pPr>
      <w:r w:rsidRPr="006F0AAA">
        <w:rPr>
          <w:rFonts w:ascii="Arial" w:hAnsi="Arial" w:cs="Arial"/>
          <w:b/>
          <w:bCs/>
          <w:color w:val="000000" w:themeColor="text1"/>
        </w:rPr>
        <w:t>Une déclaration sur l’honneur</w:t>
      </w:r>
      <w:r w:rsidRPr="006F0AAA">
        <w:rPr>
          <w:rFonts w:ascii="Arial" w:hAnsi="Arial" w:cs="Arial"/>
          <w:color w:val="000000" w:themeColor="text1"/>
        </w:rPr>
        <w:t xml:space="preserve"> attestant </w:t>
      </w:r>
      <w:r w:rsidRPr="006F0AAA">
        <w:rPr>
          <w:rFonts w:ascii="Arial" w:hAnsi="Arial" w:cs="Arial"/>
          <w:color w:val="000000" w:themeColor="text1"/>
          <w:shd w:val="clear" w:color="auto" w:fill="FFFFFF"/>
        </w:rPr>
        <w:t>que le candidat ne se trouve pas dans un cas d'exclusion mentionné aux articles </w:t>
      </w:r>
      <w:hyperlink r:id="rId26" w:tooltip="Code de la commande publique - art. L2141-1 (V)" w:history="1">
        <w:r w:rsidRPr="006F0AAA">
          <w:rPr>
            <w:rStyle w:val="Lienhypertexte"/>
            <w:rFonts w:ascii="Arial" w:hAnsi="Arial" w:cs="Arial"/>
            <w:color w:val="000000" w:themeColor="text1"/>
            <w:shd w:val="clear" w:color="auto" w:fill="FFFFFF"/>
          </w:rPr>
          <w:t>L. 2141-1 </w:t>
        </w:r>
      </w:hyperlink>
      <w:r w:rsidRPr="006F0AAA">
        <w:rPr>
          <w:rFonts w:ascii="Arial" w:hAnsi="Arial" w:cs="Arial"/>
          <w:color w:val="000000" w:themeColor="text1"/>
          <w:shd w:val="clear" w:color="auto" w:fill="FFFFFF"/>
        </w:rPr>
        <w:t>et aux 1° et 3° de l'article </w:t>
      </w:r>
      <w:hyperlink r:id="rId27" w:tooltip="Code de la commande publique - art. L2141-4 (V)" w:history="1">
        <w:r w:rsidRPr="006F0AAA">
          <w:rPr>
            <w:rStyle w:val="Lienhypertexte"/>
            <w:rFonts w:ascii="Arial" w:hAnsi="Arial" w:cs="Arial"/>
            <w:color w:val="000000" w:themeColor="text1"/>
            <w:shd w:val="clear" w:color="auto" w:fill="FFFFFF"/>
          </w:rPr>
          <w:t>L. 2141-4</w:t>
        </w:r>
      </w:hyperlink>
      <w:r w:rsidRPr="006F0AAA">
        <w:rPr>
          <w:rFonts w:ascii="Arial" w:hAnsi="Arial" w:cs="Arial"/>
          <w:color w:val="000000" w:themeColor="text1"/>
        </w:rPr>
        <w:t xml:space="preserve"> du code de la commande publique ; </w:t>
      </w:r>
    </w:p>
    <w:p w14:paraId="34FD5E9E" w14:textId="77777777" w:rsidR="0010340D" w:rsidRPr="000F4C0C" w:rsidRDefault="0010340D" w:rsidP="0010340D">
      <w:pPr>
        <w:pStyle w:val="Sansinterligne"/>
        <w:ind w:left="1982"/>
        <w:jc w:val="both"/>
        <w:rPr>
          <w:rFonts w:ascii="Arial" w:hAnsi="Arial" w:cs="Arial"/>
          <w:color w:val="000000" w:themeColor="text1"/>
        </w:rPr>
      </w:pPr>
    </w:p>
    <w:p w14:paraId="7723958F" w14:textId="77777777" w:rsidR="0010340D" w:rsidRPr="000F4C0C" w:rsidRDefault="0010340D" w:rsidP="00EE767E">
      <w:pPr>
        <w:pStyle w:val="Sansinterligne"/>
        <w:numPr>
          <w:ilvl w:val="0"/>
          <w:numId w:val="15"/>
        </w:numPr>
        <w:ind w:left="1982"/>
        <w:jc w:val="both"/>
        <w:rPr>
          <w:rFonts w:ascii="Arial" w:hAnsi="Arial" w:cs="Arial"/>
          <w:color w:val="000000" w:themeColor="text1"/>
        </w:rPr>
      </w:pPr>
      <w:r w:rsidRPr="000F4C0C">
        <w:rPr>
          <w:rFonts w:ascii="Arial" w:hAnsi="Arial" w:cs="Arial"/>
          <w:color w:val="000000" w:themeColor="text1"/>
        </w:rPr>
        <w:t xml:space="preserve">Afin d’attester de l’absence de cas d’exclusion, </w:t>
      </w:r>
      <w:r w:rsidRPr="000F4C0C">
        <w:rPr>
          <w:rFonts w:ascii="Arial" w:hAnsi="Arial" w:cs="Arial"/>
          <w:color w:val="000000" w:themeColor="text1"/>
          <w:shd w:val="clear" w:color="auto" w:fill="FFFFFF"/>
        </w:rPr>
        <w:t xml:space="preserve">tout certificats délivrés par les administrations et organismes compétents ; </w:t>
      </w:r>
    </w:p>
    <w:p w14:paraId="2B2D77B3" w14:textId="77777777" w:rsidR="0010340D" w:rsidRDefault="0010340D" w:rsidP="0010340D">
      <w:pPr>
        <w:pStyle w:val="Paragraphedeliste"/>
        <w:spacing w:after="0"/>
        <w:ind w:left="1426"/>
        <w:rPr>
          <w:rFonts w:ascii="Arial" w:hAnsi="Arial" w:cs="Arial"/>
          <w:color w:val="000000" w:themeColor="text1"/>
        </w:rPr>
      </w:pPr>
    </w:p>
    <w:p w14:paraId="0A55E579" w14:textId="77777777" w:rsidR="0010340D" w:rsidRPr="0071650A" w:rsidRDefault="0010340D" w:rsidP="00EE767E">
      <w:pPr>
        <w:pStyle w:val="Sansinterligne"/>
        <w:numPr>
          <w:ilvl w:val="0"/>
          <w:numId w:val="15"/>
        </w:numPr>
        <w:ind w:left="1982"/>
        <w:jc w:val="both"/>
        <w:rPr>
          <w:rFonts w:ascii="Arial" w:hAnsi="Arial" w:cs="Arial"/>
          <w:color w:val="000000" w:themeColor="text1"/>
          <w:lang w:eastAsia="fr-FR"/>
        </w:rPr>
      </w:pPr>
      <w:r w:rsidRPr="00EF3E6E">
        <w:rPr>
          <w:rFonts w:ascii="Arial" w:hAnsi="Arial" w:cs="Arial"/>
          <w:color w:val="000000" w:themeColor="text1"/>
          <w:lang w:eastAsia="fr-FR"/>
        </w:rPr>
        <w:t xml:space="preserve">Dans tous les </w:t>
      </w:r>
      <w:r w:rsidRPr="00EF3E6E">
        <w:rPr>
          <w:rFonts w:ascii="Arial" w:hAnsi="Arial" w:cs="Arial"/>
          <w:color w:val="000000" w:themeColor="text1"/>
        </w:rPr>
        <w:t>cas</w:t>
      </w:r>
      <w:r w:rsidRPr="00EF3E6E">
        <w:rPr>
          <w:rFonts w:ascii="Arial" w:hAnsi="Arial" w:cs="Arial"/>
          <w:color w:val="000000" w:themeColor="text1"/>
          <w:lang w:eastAsia="fr-FR"/>
        </w:rPr>
        <w:t xml:space="preserve">, les documents suivants : </w:t>
      </w:r>
    </w:p>
    <w:p w14:paraId="1C510576" w14:textId="77777777" w:rsidR="0010340D" w:rsidRPr="0071650A" w:rsidRDefault="0010340D" w:rsidP="0010340D">
      <w:pPr>
        <w:autoSpaceDE w:val="0"/>
        <w:autoSpaceDN w:val="0"/>
        <w:adjustRightInd w:val="0"/>
        <w:spacing w:after="0" w:line="240" w:lineRule="auto"/>
        <w:ind w:left="1993"/>
        <w:jc w:val="both"/>
        <w:rPr>
          <w:rFonts w:ascii="Arial" w:hAnsi="Arial" w:cs="Arial"/>
          <w:color w:val="000000" w:themeColor="text1"/>
          <w:lang w:eastAsia="fr-FR"/>
        </w:rPr>
      </w:pPr>
    </w:p>
    <w:p w14:paraId="6B4B43AD" w14:textId="77777777" w:rsidR="0010340D" w:rsidRPr="0071650A" w:rsidRDefault="0010340D" w:rsidP="00EE767E">
      <w:pPr>
        <w:numPr>
          <w:ilvl w:val="0"/>
          <w:numId w:val="12"/>
        </w:numPr>
        <w:autoSpaceDE w:val="0"/>
        <w:autoSpaceDN w:val="0"/>
        <w:adjustRightInd w:val="0"/>
        <w:spacing w:after="0" w:line="240" w:lineRule="auto"/>
        <w:ind w:left="2482"/>
        <w:jc w:val="both"/>
        <w:rPr>
          <w:rFonts w:ascii="Arial" w:hAnsi="Arial" w:cs="Arial"/>
          <w:color w:val="000000" w:themeColor="text1"/>
          <w:lang w:eastAsia="fr-FR"/>
        </w:rPr>
      </w:pPr>
      <w:r w:rsidRPr="0071650A">
        <w:rPr>
          <w:rFonts w:ascii="Arial" w:hAnsi="Arial" w:cs="Arial"/>
          <w:color w:val="000000" w:themeColor="text1"/>
          <w:lang w:eastAsia="fr-FR"/>
        </w:rPr>
        <w:lastRenderedPageBreak/>
        <w:t xml:space="preserve">Un document mentionnant son numéro individuel d'identification attribué en application de l'article 286 ter du code général des impôts. Si le cocontractant n'est pas tenu d'avoir un tel numéro, un document mentionnant son identité et son adresse ou, le cas échéant, les coordonnées de son représentant fiscal ponctuel en France ; </w:t>
      </w:r>
    </w:p>
    <w:p w14:paraId="41702C73" w14:textId="77777777" w:rsidR="0010340D" w:rsidRPr="0071650A" w:rsidRDefault="0010340D" w:rsidP="0010340D">
      <w:pPr>
        <w:autoSpaceDE w:val="0"/>
        <w:autoSpaceDN w:val="0"/>
        <w:adjustRightInd w:val="0"/>
        <w:spacing w:after="0" w:line="240" w:lineRule="auto"/>
        <w:ind w:left="1993"/>
        <w:jc w:val="both"/>
        <w:rPr>
          <w:rFonts w:ascii="Arial" w:hAnsi="Arial" w:cs="Arial"/>
          <w:color w:val="000000" w:themeColor="text1"/>
          <w:lang w:eastAsia="fr-FR"/>
        </w:rPr>
      </w:pPr>
    </w:p>
    <w:p w14:paraId="07660123" w14:textId="1DA96CDD" w:rsidR="0010340D" w:rsidRDefault="0010340D" w:rsidP="00EE767E">
      <w:pPr>
        <w:pStyle w:val="Default"/>
        <w:numPr>
          <w:ilvl w:val="0"/>
          <w:numId w:val="12"/>
        </w:numPr>
        <w:ind w:left="2482"/>
        <w:jc w:val="both"/>
        <w:rPr>
          <w:rFonts w:ascii="Arial" w:eastAsia="Times New Roman" w:hAnsi="Arial" w:cs="Arial"/>
          <w:color w:val="000000" w:themeColor="text1"/>
          <w:sz w:val="22"/>
          <w:szCs w:val="22"/>
          <w:lang w:eastAsia="fr-FR"/>
        </w:rPr>
      </w:pPr>
      <w:r w:rsidRPr="0071650A">
        <w:rPr>
          <w:rFonts w:ascii="Arial" w:hAnsi="Arial" w:cs="Arial"/>
          <w:color w:val="000000" w:themeColor="text1"/>
          <w:sz w:val="22"/>
          <w:szCs w:val="22"/>
          <w:lang w:eastAsia="fr-FR"/>
        </w:rPr>
        <w:t xml:space="preserve">Un document attestant de la régularité de la situation sociale du cocontractant au regard du règlement (CE) n° 883/2004 du 29 avril 2004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 243-15 du code de la sécurité sociale. Dans ce dernier cas, </w:t>
      </w:r>
      <w:r>
        <w:rPr>
          <w:rFonts w:ascii="Arial" w:hAnsi="Arial" w:cs="Arial"/>
          <w:color w:val="000000" w:themeColor="text1"/>
          <w:sz w:val="22"/>
          <w:szCs w:val="22"/>
          <w:lang w:eastAsia="fr-FR"/>
        </w:rPr>
        <w:t>l’URSSAF IDF</w:t>
      </w:r>
      <w:r w:rsidRPr="0071650A">
        <w:rPr>
          <w:rFonts w:ascii="Arial" w:hAnsi="Arial" w:cs="Arial"/>
          <w:color w:val="000000" w:themeColor="text1"/>
          <w:sz w:val="22"/>
          <w:szCs w:val="22"/>
          <w:lang w:eastAsia="fr-FR"/>
        </w:rPr>
        <w:t xml:space="preserve"> doit s'assurer de l'authenticité de cette attestation auprès de l'organisme chargé du recouvrement des cotisations et </w:t>
      </w:r>
      <w:r w:rsidRPr="0071650A">
        <w:rPr>
          <w:rFonts w:ascii="Arial" w:eastAsia="Times New Roman" w:hAnsi="Arial" w:cs="Arial"/>
          <w:color w:val="000000" w:themeColor="text1"/>
          <w:sz w:val="22"/>
          <w:szCs w:val="22"/>
          <w:lang w:eastAsia="fr-FR"/>
        </w:rPr>
        <w:t>de l'authenticité de cette attestation auprès de l'organisme chargé du recouvrement des cotisations et contributions sociales.</w:t>
      </w:r>
    </w:p>
    <w:p w14:paraId="6F464885" w14:textId="77777777" w:rsidR="0010340D" w:rsidRPr="0071650A" w:rsidRDefault="0010340D" w:rsidP="0010340D">
      <w:pPr>
        <w:pStyle w:val="Default"/>
        <w:ind w:left="706"/>
        <w:jc w:val="both"/>
        <w:rPr>
          <w:rFonts w:ascii="Arial" w:eastAsia="Times New Roman" w:hAnsi="Arial" w:cs="Arial"/>
          <w:color w:val="000000" w:themeColor="text1"/>
          <w:sz w:val="22"/>
          <w:szCs w:val="22"/>
          <w:lang w:eastAsia="fr-FR"/>
        </w:rPr>
      </w:pPr>
    </w:p>
    <w:p w14:paraId="50941727" w14:textId="42B53C5A" w:rsidR="0010340D" w:rsidRPr="003F2923" w:rsidRDefault="0010340D" w:rsidP="00EE767E">
      <w:pPr>
        <w:numPr>
          <w:ilvl w:val="0"/>
          <w:numId w:val="15"/>
        </w:numPr>
        <w:autoSpaceDE w:val="0"/>
        <w:autoSpaceDN w:val="0"/>
        <w:adjustRightInd w:val="0"/>
        <w:spacing w:after="0" w:line="240" w:lineRule="auto"/>
        <w:ind w:left="2410"/>
        <w:jc w:val="both"/>
        <w:rPr>
          <w:rFonts w:ascii="Arial" w:eastAsia="Times New Roman" w:hAnsi="Arial" w:cs="Arial"/>
          <w:color w:val="000000" w:themeColor="text1"/>
          <w:lang w:eastAsia="fr-FR"/>
        </w:rPr>
      </w:pPr>
      <w:r w:rsidRPr="000F4C0C">
        <w:rPr>
          <w:rFonts w:ascii="Arial" w:hAnsi="Arial" w:cs="Arial"/>
          <w:color w:val="000000" w:themeColor="text1"/>
          <w:lang w:eastAsia="fr-FR"/>
        </w:rPr>
        <w:t>Un</w:t>
      </w:r>
      <w:r w:rsidRPr="000F4C0C">
        <w:rPr>
          <w:rFonts w:ascii="Arial" w:eastAsia="Times New Roman" w:hAnsi="Arial" w:cs="Arial"/>
          <w:color w:val="000000" w:themeColor="text1"/>
          <w:lang w:eastAsia="fr-FR"/>
        </w:rPr>
        <w:t xml:space="preserve"> relevé d’identité bancaire (RIB). En cas de groupement conjoint, chaque membre devra le produire. </w:t>
      </w:r>
    </w:p>
    <w:p w14:paraId="5C490D75" w14:textId="77777777" w:rsidR="0010340D" w:rsidRPr="000F4C0C" w:rsidRDefault="0010340D" w:rsidP="0010340D">
      <w:pPr>
        <w:pStyle w:val="Sansinterligne"/>
        <w:jc w:val="both"/>
        <w:rPr>
          <w:rFonts w:ascii="Arial" w:hAnsi="Arial" w:cs="Arial"/>
          <w:color w:val="000000" w:themeColor="text1"/>
        </w:rPr>
      </w:pPr>
    </w:p>
    <w:p w14:paraId="553BA76A" w14:textId="2A6B7108" w:rsidR="0010340D" w:rsidRPr="00640604" w:rsidRDefault="0010340D" w:rsidP="00640604">
      <w:pPr>
        <w:spacing w:after="120"/>
        <w:ind w:left="1276" w:hanging="709"/>
        <w:jc w:val="both"/>
        <w:rPr>
          <w:rFonts w:ascii="Arial" w:hAnsi="Arial" w:cs="Arial"/>
          <w:b/>
          <w:bCs/>
          <w:color w:val="2F5496"/>
          <w:sz w:val="28"/>
          <w:szCs w:val="28"/>
        </w:rPr>
      </w:pPr>
      <w:r w:rsidRPr="0010340D">
        <w:rPr>
          <w:rFonts w:ascii="Arial" w:hAnsi="Arial" w:cs="Arial"/>
          <w:b/>
          <w:bCs/>
          <w:color w:val="2F5496"/>
          <w:sz w:val="28"/>
          <w:szCs w:val="28"/>
        </w:rPr>
        <w:t>1</w:t>
      </w:r>
      <w:r>
        <w:rPr>
          <w:rFonts w:ascii="Arial" w:hAnsi="Arial" w:cs="Arial"/>
          <w:b/>
          <w:bCs/>
          <w:color w:val="2F5496"/>
          <w:sz w:val="28"/>
          <w:szCs w:val="28"/>
        </w:rPr>
        <w:t>7</w:t>
      </w:r>
      <w:r w:rsidRPr="0010340D">
        <w:rPr>
          <w:rFonts w:ascii="Arial" w:hAnsi="Arial" w:cs="Arial"/>
          <w:b/>
          <w:bCs/>
          <w:color w:val="2F5496"/>
          <w:sz w:val="28"/>
          <w:szCs w:val="28"/>
        </w:rPr>
        <w:t>.2</w:t>
      </w:r>
      <w:r w:rsidRPr="0010340D">
        <w:rPr>
          <w:rFonts w:ascii="Arial" w:hAnsi="Arial" w:cs="Arial"/>
          <w:b/>
          <w:bCs/>
          <w:color w:val="2F5496"/>
          <w:sz w:val="28"/>
          <w:szCs w:val="28"/>
        </w:rPr>
        <w:tab/>
        <w:t xml:space="preserve">Les documents à fournir par les candidats en application du code du travail  </w:t>
      </w:r>
    </w:p>
    <w:p w14:paraId="6C92732F" w14:textId="77777777" w:rsidR="0010340D" w:rsidRPr="0010340D" w:rsidRDefault="0010340D" w:rsidP="00EE767E">
      <w:pPr>
        <w:pStyle w:val="Sansinterligne"/>
        <w:numPr>
          <w:ilvl w:val="0"/>
          <w:numId w:val="25"/>
        </w:numPr>
        <w:jc w:val="both"/>
        <w:rPr>
          <w:rFonts w:ascii="Arial" w:hAnsi="Arial" w:cs="Arial"/>
          <w:color w:val="2F5496"/>
          <w:sz w:val="24"/>
          <w:szCs w:val="24"/>
        </w:rPr>
      </w:pPr>
      <w:r w:rsidRPr="0010340D">
        <w:rPr>
          <w:rFonts w:ascii="Arial" w:hAnsi="Arial" w:cs="Arial"/>
          <w:b/>
          <w:bCs/>
          <w:color w:val="2F5496"/>
          <w:sz w:val="24"/>
          <w:szCs w:val="24"/>
        </w:rPr>
        <w:t>Pour l’opérateur économique établi ou domicilié en France</w:t>
      </w:r>
    </w:p>
    <w:p w14:paraId="4959BE92" w14:textId="77777777" w:rsidR="0010340D" w:rsidRDefault="0010340D" w:rsidP="0010340D">
      <w:pPr>
        <w:pStyle w:val="Sansinterligne"/>
        <w:jc w:val="both"/>
        <w:rPr>
          <w:rFonts w:ascii="Arial" w:hAnsi="Arial" w:cs="Arial"/>
        </w:rPr>
      </w:pPr>
    </w:p>
    <w:p w14:paraId="12F0C17B" w14:textId="77777777" w:rsidR="0010340D" w:rsidRDefault="0010340D" w:rsidP="00EE767E">
      <w:pPr>
        <w:pStyle w:val="Paragraphedeliste"/>
        <w:numPr>
          <w:ilvl w:val="0"/>
          <w:numId w:val="26"/>
        </w:numPr>
        <w:ind w:left="2136"/>
        <w:jc w:val="both"/>
        <w:rPr>
          <w:rStyle w:val="markedcontent"/>
          <w:rFonts w:ascii="Arial" w:hAnsi="Arial" w:cs="Arial"/>
        </w:rPr>
      </w:pPr>
      <w:r w:rsidRPr="00B073AF">
        <w:rPr>
          <w:rStyle w:val="markedcontent"/>
          <w:rFonts w:ascii="Arial" w:hAnsi="Arial" w:cs="Arial"/>
          <w:b/>
          <w:bCs/>
        </w:rPr>
        <w:t>Une attestation de fourniture des déclarations sociales et de paiement des cotisations et contributions de sécurité sociale</w:t>
      </w:r>
      <w:r w:rsidRPr="007959DE">
        <w:rPr>
          <w:rStyle w:val="markedcontent"/>
          <w:rFonts w:ascii="Arial" w:hAnsi="Arial" w:cs="Arial"/>
        </w:rPr>
        <w:t xml:space="preserve"> prévue à l'article L. 243-15 du code de la sécurité sociale, émanant de l'organisme de protection sociale chargé du recouvrement des cotisations et des contributions datant de moins de six m</w:t>
      </w:r>
      <w:r w:rsidRPr="007959DE">
        <w:rPr>
          <w:rStyle w:val="highlight"/>
          <w:rFonts w:ascii="Arial" w:hAnsi="Arial" w:cs="Arial"/>
        </w:rPr>
        <w:t xml:space="preserve">ois </w:t>
      </w:r>
      <w:r w:rsidRPr="007959DE">
        <w:rPr>
          <w:rStyle w:val="markedcontent"/>
          <w:rFonts w:ascii="Arial" w:hAnsi="Arial" w:cs="Arial"/>
        </w:rPr>
        <w:t xml:space="preserve">dont elle s'assure de l'authenticité auprès de l'organisme de recouvrement des cotisations de sécurité sociale. </w:t>
      </w:r>
    </w:p>
    <w:p w14:paraId="393B4860" w14:textId="77777777" w:rsidR="0010340D" w:rsidRDefault="0010340D" w:rsidP="0010340D">
      <w:pPr>
        <w:pStyle w:val="Paragraphedeliste"/>
        <w:ind w:left="2136"/>
        <w:jc w:val="both"/>
        <w:rPr>
          <w:rStyle w:val="markedcontent"/>
          <w:rFonts w:ascii="Arial" w:hAnsi="Arial" w:cs="Arial"/>
        </w:rPr>
      </w:pPr>
    </w:p>
    <w:p w14:paraId="325469A9" w14:textId="77777777" w:rsidR="0010340D" w:rsidRPr="007959DE" w:rsidRDefault="0010340D" w:rsidP="00EE767E">
      <w:pPr>
        <w:pStyle w:val="Paragraphedeliste"/>
        <w:numPr>
          <w:ilvl w:val="0"/>
          <w:numId w:val="26"/>
        </w:numPr>
        <w:ind w:left="2136"/>
        <w:jc w:val="both"/>
        <w:rPr>
          <w:rStyle w:val="markedcontent"/>
          <w:rFonts w:ascii="Arial" w:hAnsi="Arial" w:cs="Arial"/>
        </w:rPr>
      </w:pPr>
      <w:r w:rsidRPr="007959DE">
        <w:rPr>
          <w:rStyle w:val="markedcontent"/>
          <w:rFonts w:ascii="Arial" w:hAnsi="Arial" w:cs="Arial"/>
        </w:rPr>
        <w:t>Lorsque l'immatriculation du cocontractant au registre du commerce et des sociétés ou au répertoire des</w:t>
      </w:r>
      <w:r w:rsidRPr="007959DE">
        <w:rPr>
          <w:rFonts w:ascii="Arial" w:hAnsi="Arial" w:cs="Arial"/>
        </w:rPr>
        <w:t xml:space="preserve"> </w:t>
      </w:r>
      <w:r w:rsidRPr="007959DE">
        <w:rPr>
          <w:rStyle w:val="markedcontent"/>
          <w:rFonts w:ascii="Arial" w:hAnsi="Arial" w:cs="Arial"/>
        </w:rPr>
        <w:t xml:space="preserve">métiers est obligatoire ou lorsqu'il s'agit d'une profession réglementée, l'un des documents suivants : </w:t>
      </w:r>
    </w:p>
    <w:p w14:paraId="6B66499D" w14:textId="77777777" w:rsidR="0010340D" w:rsidRDefault="0010340D" w:rsidP="0010340D">
      <w:pPr>
        <w:pStyle w:val="Paragraphedeliste"/>
        <w:spacing w:after="0"/>
        <w:ind w:left="2136"/>
        <w:jc w:val="both"/>
        <w:rPr>
          <w:rStyle w:val="markedcontent"/>
          <w:rFonts w:ascii="Arial" w:hAnsi="Arial" w:cs="Arial"/>
        </w:rPr>
      </w:pPr>
    </w:p>
    <w:p w14:paraId="4E230857" w14:textId="77777777" w:rsidR="0010340D" w:rsidRPr="00FC710C" w:rsidRDefault="0010340D" w:rsidP="00EE767E">
      <w:pPr>
        <w:pStyle w:val="Paragraphedeliste"/>
        <w:numPr>
          <w:ilvl w:val="0"/>
          <w:numId w:val="27"/>
        </w:numPr>
        <w:ind w:left="2834"/>
        <w:jc w:val="both"/>
        <w:rPr>
          <w:rStyle w:val="markedcontent"/>
          <w:rFonts w:ascii="Arial" w:hAnsi="Arial" w:cs="Arial"/>
        </w:rPr>
      </w:pPr>
      <w:r w:rsidRPr="00FC710C">
        <w:rPr>
          <w:rStyle w:val="markedcontent"/>
          <w:rFonts w:ascii="Arial" w:hAnsi="Arial" w:cs="Arial"/>
        </w:rPr>
        <w:t xml:space="preserve">Le numéro unique d'identification </w:t>
      </w:r>
      <w:r>
        <w:rPr>
          <w:rStyle w:val="markedcontent"/>
          <w:rFonts w:ascii="Arial" w:hAnsi="Arial" w:cs="Arial"/>
        </w:rPr>
        <w:t>délivré par l’INSEE</w:t>
      </w:r>
      <w:r w:rsidRPr="00FC710C">
        <w:rPr>
          <w:rStyle w:val="markedcontent"/>
          <w:rFonts w:ascii="Arial" w:hAnsi="Arial" w:cs="Arial"/>
        </w:rPr>
        <w:t xml:space="preserve"> ; </w:t>
      </w:r>
    </w:p>
    <w:p w14:paraId="3103D8A2" w14:textId="77777777" w:rsidR="0010340D" w:rsidRDefault="0010340D" w:rsidP="0010340D">
      <w:pPr>
        <w:pStyle w:val="Paragraphedeliste"/>
        <w:spacing w:after="0"/>
        <w:ind w:left="2834"/>
        <w:jc w:val="both"/>
        <w:rPr>
          <w:rStyle w:val="markedcontent"/>
          <w:rFonts w:ascii="Arial" w:hAnsi="Arial" w:cs="Arial"/>
        </w:rPr>
      </w:pPr>
    </w:p>
    <w:p w14:paraId="7B9A8F52" w14:textId="77777777" w:rsidR="0010340D" w:rsidRPr="007959DE" w:rsidRDefault="0010340D" w:rsidP="00EE767E">
      <w:pPr>
        <w:pStyle w:val="Paragraphedeliste"/>
        <w:numPr>
          <w:ilvl w:val="0"/>
          <w:numId w:val="27"/>
        </w:numPr>
        <w:spacing w:after="0"/>
        <w:ind w:left="2834"/>
        <w:jc w:val="both"/>
        <w:rPr>
          <w:rStyle w:val="markedcontent"/>
          <w:rFonts w:ascii="Arial" w:hAnsi="Arial" w:cs="Arial"/>
        </w:rPr>
      </w:pPr>
      <w:r w:rsidRPr="007959DE">
        <w:rPr>
          <w:rStyle w:val="markedcontent"/>
          <w:rFonts w:ascii="Arial" w:hAnsi="Arial" w:cs="Arial"/>
        </w:rPr>
        <w:t>Une carte d'identification justifiant de l'inscription au répertoire des métiers</w:t>
      </w:r>
    </w:p>
    <w:p w14:paraId="73794023" w14:textId="77777777" w:rsidR="0010340D" w:rsidRDefault="0010340D" w:rsidP="0010340D">
      <w:pPr>
        <w:pStyle w:val="Paragraphedeliste"/>
        <w:ind w:left="2834"/>
        <w:jc w:val="both"/>
        <w:rPr>
          <w:rStyle w:val="markedcontent"/>
          <w:rFonts w:ascii="Arial" w:hAnsi="Arial" w:cs="Arial"/>
        </w:rPr>
      </w:pPr>
    </w:p>
    <w:p w14:paraId="0D9E6898" w14:textId="77777777" w:rsidR="0010340D" w:rsidRDefault="0010340D" w:rsidP="00EE767E">
      <w:pPr>
        <w:pStyle w:val="Paragraphedeliste"/>
        <w:numPr>
          <w:ilvl w:val="0"/>
          <w:numId w:val="27"/>
        </w:numPr>
        <w:ind w:left="2834"/>
        <w:jc w:val="both"/>
        <w:rPr>
          <w:rStyle w:val="markedcontent"/>
          <w:rFonts w:ascii="Arial" w:hAnsi="Arial" w:cs="Arial"/>
        </w:rPr>
      </w:pPr>
      <w:r w:rsidRPr="007959DE">
        <w:rPr>
          <w:rStyle w:val="markedcontent"/>
          <w:rFonts w:ascii="Arial" w:hAnsi="Arial" w:cs="Arial"/>
        </w:rPr>
        <w:t xml:space="preserve">Un devis, un document publicitaire ou une correspondance professionnelle,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 ; </w:t>
      </w:r>
    </w:p>
    <w:p w14:paraId="111F35A9" w14:textId="77777777" w:rsidR="0010340D" w:rsidRDefault="0010340D" w:rsidP="0010340D">
      <w:pPr>
        <w:pStyle w:val="Paragraphedeliste"/>
        <w:ind w:left="2834"/>
        <w:jc w:val="both"/>
        <w:rPr>
          <w:rStyle w:val="markedcontent"/>
          <w:rFonts w:ascii="Arial" w:hAnsi="Arial" w:cs="Arial"/>
        </w:rPr>
      </w:pPr>
    </w:p>
    <w:p w14:paraId="755A4ED6" w14:textId="77777777" w:rsidR="0010340D" w:rsidRPr="00D05405" w:rsidRDefault="0010340D" w:rsidP="00EE767E">
      <w:pPr>
        <w:pStyle w:val="Paragraphedeliste"/>
        <w:numPr>
          <w:ilvl w:val="0"/>
          <w:numId w:val="27"/>
        </w:numPr>
        <w:ind w:left="2834"/>
        <w:jc w:val="both"/>
        <w:rPr>
          <w:rStyle w:val="markedcontent"/>
          <w:rFonts w:ascii="Arial" w:hAnsi="Arial" w:cs="Arial"/>
        </w:rPr>
      </w:pPr>
      <w:r w:rsidRPr="00D05405">
        <w:rPr>
          <w:rStyle w:val="markedcontent"/>
          <w:rFonts w:ascii="Arial" w:hAnsi="Arial" w:cs="Arial"/>
        </w:rPr>
        <w:lastRenderedPageBreak/>
        <w:t xml:space="preserve">Un récépissé du dépôt de déclaration auprès d'un centre de formalités des entreprises pour les personnes en cours d'inscription. </w:t>
      </w:r>
    </w:p>
    <w:p w14:paraId="248F5BA9" w14:textId="77777777" w:rsidR="0010340D" w:rsidRDefault="0010340D" w:rsidP="0010340D">
      <w:pPr>
        <w:pStyle w:val="Paragraphedeliste"/>
        <w:ind w:left="2136"/>
        <w:jc w:val="both"/>
        <w:rPr>
          <w:rStyle w:val="markedcontent"/>
          <w:rFonts w:ascii="Arial" w:hAnsi="Arial" w:cs="Arial"/>
        </w:rPr>
      </w:pPr>
    </w:p>
    <w:p w14:paraId="2ABC15DF" w14:textId="77777777" w:rsidR="0010340D" w:rsidRDefault="0010340D" w:rsidP="00EE767E">
      <w:pPr>
        <w:pStyle w:val="Paragraphedeliste"/>
        <w:numPr>
          <w:ilvl w:val="0"/>
          <w:numId w:val="26"/>
        </w:numPr>
        <w:ind w:left="2136"/>
        <w:jc w:val="both"/>
        <w:rPr>
          <w:rStyle w:val="markedcontent"/>
          <w:rFonts w:ascii="Arial" w:hAnsi="Arial" w:cs="Arial"/>
        </w:rPr>
      </w:pPr>
      <w:r w:rsidRPr="001F0FBA">
        <w:rPr>
          <w:rStyle w:val="markedcontent"/>
          <w:rFonts w:ascii="Arial" w:hAnsi="Arial" w:cs="Arial"/>
          <w:b/>
          <w:bCs/>
        </w:rPr>
        <w:t>Dans le cas où le titulaire emploie des salariés étrangers</w:t>
      </w:r>
      <w:r w:rsidRPr="001F0FBA">
        <w:rPr>
          <w:rStyle w:val="markedcontent"/>
          <w:rFonts w:ascii="Arial" w:hAnsi="Arial" w:cs="Arial"/>
        </w:rPr>
        <w:t xml:space="preserve">, les </w:t>
      </w:r>
      <w:r>
        <w:rPr>
          <w:rStyle w:val="markedcontent"/>
          <w:rFonts w:ascii="Arial" w:hAnsi="Arial" w:cs="Arial"/>
        </w:rPr>
        <w:t xml:space="preserve">vérifications </w:t>
      </w:r>
      <w:r w:rsidRPr="001F0FBA">
        <w:rPr>
          <w:rStyle w:val="markedcontent"/>
          <w:rFonts w:ascii="Arial" w:hAnsi="Arial" w:cs="Arial"/>
        </w:rPr>
        <w:t xml:space="preserve">prévues aux articles L. 8254-1 et L. 8254-3, sont obligatoires </w:t>
      </w:r>
      <w:r>
        <w:rPr>
          <w:rStyle w:val="markedcontent"/>
          <w:rFonts w:ascii="Arial" w:hAnsi="Arial" w:cs="Arial"/>
        </w:rPr>
        <w:t>si le montant du marché est égal ou supérieur</w:t>
      </w:r>
      <w:r w:rsidRPr="001F0FBA">
        <w:rPr>
          <w:rStyle w:val="markedcontent"/>
          <w:rFonts w:ascii="Arial" w:hAnsi="Arial" w:cs="Arial"/>
        </w:rPr>
        <w:t xml:space="preserve"> à 5 000 euros hors taxes</w:t>
      </w:r>
      <w:r>
        <w:rPr>
          <w:rStyle w:val="markedcontent"/>
          <w:rFonts w:ascii="Arial" w:hAnsi="Arial" w:cs="Arial"/>
        </w:rPr>
        <w:t xml:space="preserve">. </w:t>
      </w:r>
    </w:p>
    <w:p w14:paraId="0C9FDDB0" w14:textId="77777777" w:rsidR="0010340D" w:rsidRPr="001F0FBA" w:rsidRDefault="0010340D" w:rsidP="0010340D">
      <w:pPr>
        <w:pStyle w:val="Paragraphedeliste"/>
        <w:ind w:left="2136"/>
        <w:rPr>
          <w:rStyle w:val="markedcontent"/>
          <w:rFonts w:ascii="Arial" w:hAnsi="Arial" w:cs="Arial"/>
        </w:rPr>
      </w:pPr>
    </w:p>
    <w:p w14:paraId="6C085BF6" w14:textId="77777777" w:rsidR="0010340D" w:rsidRDefault="0010340D" w:rsidP="0010340D">
      <w:pPr>
        <w:pStyle w:val="Paragraphedeliste"/>
        <w:ind w:left="2136"/>
        <w:jc w:val="both"/>
        <w:rPr>
          <w:rStyle w:val="markedcontent"/>
          <w:rFonts w:ascii="Arial" w:hAnsi="Arial" w:cs="Arial"/>
        </w:rPr>
      </w:pPr>
      <w:r>
        <w:rPr>
          <w:rStyle w:val="markedcontent"/>
          <w:rFonts w:ascii="Arial" w:hAnsi="Arial" w:cs="Arial"/>
        </w:rPr>
        <w:t>Le titulaire produira l</w:t>
      </w:r>
      <w:r w:rsidRPr="00B46424">
        <w:rPr>
          <w:rStyle w:val="markedcontent"/>
          <w:rFonts w:ascii="Arial" w:hAnsi="Arial" w:cs="Arial"/>
        </w:rPr>
        <w:t xml:space="preserve">a liste nominative des salariés étrangers employés qu’il emploie et qui sont soumis à autorisation de travail. Cette liste, établie à partir du registre unique du personnel, précise pour chaque salarié : </w:t>
      </w:r>
    </w:p>
    <w:p w14:paraId="17BCE0F5" w14:textId="77777777" w:rsidR="0010340D" w:rsidRPr="00B46424" w:rsidRDefault="0010340D" w:rsidP="0010340D">
      <w:pPr>
        <w:pStyle w:val="Paragraphedeliste"/>
        <w:spacing w:after="0" w:line="240" w:lineRule="auto"/>
        <w:ind w:left="2136"/>
        <w:jc w:val="both"/>
        <w:rPr>
          <w:rStyle w:val="markedcontent"/>
          <w:rFonts w:ascii="Arial" w:hAnsi="Arial" w:cs="Arial"/>
        </w:rPr>
      </w:pPr>
    </w:p>
    <w:p w14:paraId="440EE2C2" w14:textId="77777777" w:rsidR="0010340D" w:rsidRPr="007959DE" w:rsidRDefault="0010340D" w:rsidP="0010340D">
      <w:pPr>
        <w:spacing w:after="0"/>
        <w:ind w:left="2834"/>
        <w:rPr>
          <w:rStyle w:val="markedcontent"/>
          <w:rFonts w:ascii="Arial" w:hAnsi="Arial" w:cs="Arial"/>
        </w:rPr>
      </w:pPr>
      <w:r w:rsidRPr="007959DE">
        <w:rPr>
          <w:rStyle w:val="markedcontent"/>
          <w:rFonts w:ascii="Arial" w:hAnsi="Arial" w:cs="Arial"/>
        </w:rPr>
        <w:t xml:space="preserve">1° Sa date d'embauche ; </w:t>
      </w:r>
      <w:r w:rsidRPr="007959DE">
        <w:rPr>
          <w:rFonts w:ascii="Arial" w:hAnsi="Arial" w:cs="Arial"/>
        </w:rPr>
        <w:br/>
      </w:r>
      <w:r w:rsidRPr="007959DE">
        <w:rPr>
          <w:rStyle w:val="markedcontent"/>
          <w:rFonts w:ascii="Arial" w:hAnsi="Arial" w:cs="Arial"/>
        </w:rPr>
        <w:t>2° Sa nationalité ;</w:t>
      </w:r>
    </w:p>
    <w:p w14:paraId="3AD15B06" w14:textId="236AAD6C" w:rsidR="0010340D" w:rsidRDefault="0010340D" w:rsidP="0010340D">
      <w:pPr>
        <w:ind w:left="2834"/>
        <w:rPr>
          <w:rFonts w:ascii="Arial" w:hAnsi="Arial" w:cs="Arial"/>
          <w:color w:val="000000" w:themeColor="text1"/>
          <w:lang w:eastAsia="fr-FR"/>
        </w:rPr>
      </w:pPr>
      <w:r w:rsidRPr="007959DE">
        <w:rPr>
          <w:rStyle w:val="markedcontent"/>
          <w:rFonts w:ascii="Arial" w:hAnsi="Arial" w:cs="Arial"/>
        </w:rPr>
        <w:t xml:space="preserve">3° Le type et le numéro d'ordre du titre valant autorisation de travail. </w:t>
      </w:r>
      <w:r w:rsidRPr="007959DE">
        <w:rPr>
          <w:rFonts w:ascii="Arial" w:hAnsi="Arial" w:cs="Arial"/>
        </w:rPr>
        <w:br/>
      </w:r>
    </w:p>
    <w:p w14:paraId="0C9DC9B4" w14:textId="77777777" w:rsidR="0010340D" w:rsidRPr="0010340D" w:rsidRDefault="0010340D" w:rsidP="00EE767E">
      <w:pPr>
        <w:pStyle w:val="Sansinterligne"/>
        <w:numPr>
          <w:ilvl w:val="0"/>
          <w:numId w:val="25"/>
        </w:numPr>
        <w:rPr>
          <w:rFonts w:ascii="Arial" w:hAnsi="Arial" w:cs="Arial"/>
          <w:b/>
          <w:bCs/>
          <w:color w:val="2F5496"/>
          <w:sz w:val="24"/>
          <w:szCs w:val="24"/>
        </w:rPr>
      </w:pPr>
      <w:r w:rsidRPr="0010340D">
        <w:rPr>
          <w:rFonts w:ascii="Arial" w:hAnsi="Arial" w:cs="Arial"/>
          <w:b/>
          <w:bCs/>
          <w:color w:val="2F5496"/>
          <w:sz w:val="24"/>
          <w:szCs w:val="24"/>
        </w:rPr>
        <w:t>Pour l’opérateur économique établi ou domicilié à l’étranger</w:t>
      </w:r>
    </w:p>
    <w:p w14:paraId="1C4FADAC" w14:textId="77777777" w:rsidR="0010340D" w:rsidRPr="007B74BB" w:rsidRDefault="0010340D" w:rsidP="0010340D">
      <w:pPr>
        <w:pStyle w:val="Sansinterligne"/>
        <w:ind w:left="1776"/>
        <w:jc w:val="both"/>
        <w:rPr>
          <w:rFonts w:ascii="Arial" w:hAnsi="Arial" w:cs="Arial"/>
          <w:color w:val="000000" w:themeColor="text1"/>
        </w:rPr>
      </w:pPr>
    </w:p>
    <w:p w14:paraId="37C66A90" w14:textId="77777777" w:rsidR="0010340D" w:rsidRPr="007B74BB" w:rsidRDefault="0010340D" w:rsidP="00EE767E">
      <w:pPr>
        <w:pStyle w:val="Paragraphedeliste"/>
        <w:numPr>
          <w:ilvl w:val="0"/>
          <w:numId w:val="28"/>
        </w:numPr>
        <w:ind w:left="2136"/>
        <w:jc w:val="both"/>
        <w:rPr>
          <w:rStyle w:val="markedcontent"/>
          <w:rFonts w:ascii="Arial" w:hAnsi="Arial" w:cs="Arial"/>
          <w:color w:val="000000" w:themeColor="text1"/>
        </w:rPr>
      </w:pPr>
      <w:r w:rsidRPr="007B74BB">
        <w:rPr>
          <w:rStyle w:val="markedcontent"/>
          <w:rFonts w:ascii="Arial" w:hAnsi="Arial" w:cs="Arial"/>
          <w:b/>
          <w:bCs/>
          <w:color w:val="000000" w:themeColor="text1"/>
        </w:rPr>
        <w:t>Un document mentionnant son numéro individuel d'identification</w:t>
      </w:r>
      <w:r w:rsidRPr="007B74BB">
        <w:rPr>
          <w:rStyle w:val="markedcontent"/>
          <w:rFonts w:ascii="Arial" w:hAnsi="Arial" w:cs="Arial"/>
          <w:color w:val="000000" w:themeColor="text1"/>
        </w:rPr>
        <w:t xml:space="preserve"> attribué en application de l'article 286 ter du code général des impôts. Si le cocontractant n'est pas tenu d'avoir un tel numéro, un document mentionnant son identité et son adresse ou, le cas échéant, les coordonnées de son représentant fiscal ponctuel en France ; </w:t>
      </w:r>
    </w:p>
    <w:p w14:paraId="51F2F04D" w14:textId="77777777" w:rsidR="0010340D" w:rsidRPr="007B74BB" w:rsidRDefault="0010340D" w:rsidP="0010340D">
      <w:pPr>
        <w:pStyle w:val="Paragraphedeliste"/>
        <w:ind w:left="1504"/>
        <w:jc w:val="both"/>
        <w:rPr>
          <w:rStyle w:val="markedcontent"/>
          <w:rFonts w:ascii="Arial" w:hAnsi="Arial" w:cs="Arial"/>
          <w:color w:val="000000" w:themeColor="text1"/>
        </w:rPr>
      </w:pPr>
    </w:p>
    <w:p w14:paraId="6FF99994" w14:textId="77777777" w:rsidR="0010340D" w:rsidRPr="007B74BB" w:rsidRDefault="0010340D" w:rsidP="00EE767E">
      <w:pPr>
        <w:pStyle w:val="Paragraphedeliste"/>
        <w:numPr>
          <w:ilvl w:val="0"/>
          <w:numId w:val="28"/>
        </w:numPr>
        <w:ind w:left="2136"/>
        <w:jc w:val="both"/>
        <w:rPr>
          <w:rStyle w:val="markedcontent"/>
          <w:rFonts w:ascii="Arial" w:hAnsi="Arial" w:cs="Arial"/>
          <w:color w:val="000000" w:themeColor="text1"/>
        </w:rPr>
      </w:pPr>
      <w:r w:rsidRPr="007B74BB">
        <w:rPr>
          <w:rStyle w:val="markedcontent"/>
          <w:rFonts w:ascii="Arial" w:hAnsi="Arial" w:cs="Arial"/>
          <w:b/>
          <w:bCs/>
          <w:color w:val="000000" w:themeColor="text1"/>
        </w:rPr>
        <w:t>Un document attestant de la régularité de la situation sociale du cocontractant au regard du règlement (CE) n° 883/2004 du 29 avril 2004</w:t>
      </w:r>
      <w:r w:rsidRPr="007B74BB">
        <w:rPr>
          <w:rStyle w:val="markedcontent"/>
          <w:rFonts w:ascii="Arial" w:hAnsi="Arial" w:cs="Arial"/>
          <w:color w:val="000000" w:themeColor="text1"/>
        </w:rPr>
        <w:t xml:space="preserve">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 243-15 du code de la sécurité sociale. </w:t>
      </w:r>
    </w:p>
    <w:p w14:paraId="5585BA46" w14:textId="77777777" w:rsidR="0010340D" w:rsidRPr="007B74BB" w:rsidRDefault="0010340D" w:rsidP="0010340D">
      <w:pPr>
        <w:pStyle w:val="Paragraphedeliste"/>
        <w:ind w:left="1504"/>
        <w:jc w:val="both"/>
        <w:rPr>
          <w:rStyle w:val="markedcontent"/>
          <w:rFonts w:ascii="Arial" w:hAnsi="Arial" w:cs="Arial"/>
          <w:color w:val="000000" w:themeColor="text1"/>
        </w:rPr>
      </w:pPr>
    </w:p>
    <w:p w14:paraId="064804D9" w14:textId="77777777" w:rsidR="0010340D" w:rsidRPr="007B74BB" w:rsidRDefault="0010340D" w:rsidP="00EE767E">
      <w:pPr>
        <w:pStyle w:val="Paragraphedeliste"/>
        <w:numPr>
          <w:ilvl w:val="0"/>
          <w:numId w:val="28"/>
        </w:numPr>
        <w:ind w:left="2136"/>
        <w:jc w:val="both"/>
        <w:rPr>
          <w:rStyle w:val="markedcontent"/>
          <w:rFonts w:ascii="Arial" w:hAnsi="Arial" w:cs="Arial"/>
          <w:color w:val="000000" w:themeColor="text1"/>
        </w:rPr>
      </w:pPr>
      <w:r w:rsidRPr="007B74BB">
        <w:rPr>
          <w:rStyle w:val="markedcontent"/>
          <w:rFonts w:ascii="Arial" w:hAnsi="Arial" w:cs="Arial"/>
          <w:b/>
          <w:bCs/>
          <w:color w:val="000000" w:themeColor="text1"/>
        </w:rPr>
        <w:t>Si l'immatriculation du cocontractant à un registre professionnel est obligatoire dans le pays d'établissement ou de domiciliation</w:t>
      </w:r>
      <w:r w:rsidRPr="007B74BB">
        <w:rPr>
          <w:rStyle w:val="markedcontent"/>
          <w:rFonts w:ascii="Arial" w:hAnsi="Arial" w:cs="Arial"/>
          <w:color w:val="000000" w:themeColor="text1"/>
        </w:rPr>
        <w:t xml:space="preserve">, l'un des documents suivants : </w:t>
      </w:r>
    </w:p>
    <w:p w14:paraId="13EE9E26" w14:textId="77777777" w:rsidR="0010340D" w:rsidRPr="007B74BB" w:rsidRDefault="0010340D" w:rsidP="0010340D">
      <w:pPr>
        <w:spacing w:after="0" w:line="240" w:lineRule="auto"/>
        <w:ind w:left="1210"/>
        <w:jc w:val="both"/>
        <w:rPr>
          <w:rFonts w:ascii="Arial" w:hAnsi="Arial" w:cs="Arial"/>
          <w:color w:val="000000" w:themeColor="text1"/>
        </w:rPr>
      </w:pPr>
    </w:p>
    <w:p w14:paraId="4435DCD0" w14:textId="77777777" w:rsidR="0010340D" w:rsidRPr="007B74BB" w:rsidRDefault="0010340D" w:rsidP="00EE767E">
      <w:pPr>
        <w:pStyle w:val="Paragraphedeliste"/>
        <w:numPr>
          <w:ilvl w:val="0"/>
          <w:numId w:val="29"/>
        </w:numPr>
        <w:spacing w:after="0" w:line="240" w:lineRule="auto"/>
        <w:ind w:left="2856"/>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Un document émanant des autorités tenant le registre professionnel ou un document équivalent certifiant cette inscription ; </w:t>
      </w:r>
    </w:p>
    <w:p w14:paraId="6164FC90" w14:textId="77777777" w:rsidR="0010340D" w:rsidRPr="007B74BB" w:rsidRDefault="0010340D" w:rsidP="0010340D">
      <w:pPr>
        <w:pStyle w:val="Paragraphedeliste"/>
        <w:spacing w:after="0" w:line="240" w:lineRule="auto"/>
        <w:ind w:left="2856"/>
        <w:jc w:val="both"/>
        <w:rPr>
          <w:rStyle w:val="markedcontent"/>
          <w:rFonts w:ascii="Arial" w:hAnsi="Arial" w:cs="Arial"/>
          <w:color w:val="000000" w:themeColor="text1"/>
        </w:rPr>
      </w:pPr>
    </w:p>
    <w:p w14:paraId="7A3A1AD1" w14:textId="77777777" w:rsidR="0010340D" w:rsidRPr="007B74BB" w:rsidRDefault="0010340D" w:rsidP="00EE767E">
      <w:pPr>
        <w:pStyle w:val="Paragraphedeliste"/>
        <w:numPr>
          <w:ilvl w:val="0"/>
          <w:numId w:val="29"/>
        </w:numPr>
        <w:spacing w:after="0"/>
        <w:ind w:left="2856"/>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Un devis, un document publicitaire ou une correspondance professionnelle, à condition qu'y soient mentionnés le nom ou la dénomination sociale, l'adresse complète et la nature de l'inscription au registre professionnel ; </w:t>
      </w:r>
    </w:p>
    <w:p w14:paraId="2223C375" w14:textId="77777777" w:rsidR="0010340D" w:rsidRPr="007B74BB" w:rsidRDefault="0010340D" w:rsidP="0010340D">
      <w:pPr>
        <w:pStyle w:val="Paragraphedeliste"/>
        <w:ind w:left="2158"/>
        <w:jc w:val="both"/>
        <w:rPr>
          <w:rStyle w:val="markedcontent"/>
          <w:rFonts w:ascii="Arial" w:hAnsi="Arial" w:cs="Arial"/>
          <w:color w:val="000000" w:themeColor="text1"/>
        </w:rPr>
      </w:pPr>
    </w:p>
    <w:p w14:paraId="510E18F9" w14:textId="77777777" w:rsidR="0010340D" w:rsidRPr="007B74BB" w:rsidRDefault="0010340D" w:rsidP="00EE767E">
      <w:pPr>
        <w:pStyle w:val="Paragraphedeliste"/>
        <w:numPr>
          <w:ilvl w:val="0"/>
          <w:numId w:val="29"/>
        </w:numPr>
        <w:spacing w:after="0"/>
        <w:ind w:left="2856"/>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Pour les entreprises en cours de création, un document datant de moins de six </w:t>
      </w:r>
      <w:r w:rsidRPr="007B74BB">
        <w:rPr>
          <w:rStyle w:val="highlight"/>
          <w:rFonts w:ascii="Arial" w:hAnsi="Arial" w:cs="Arial"/>
          <w:color w:val="000000" w:themeColor="text1"/>
        </w:rPr>
        <w:t>mois</w:t>
      </w:r>
      <w:r w:rsidRPr="007B74BB">
        <w:rPr>
          <w:rStyle w:val="markedcontent"/>
          <w:rFonts w:ascii="Arial" w:hAnsi="Arial" w:cs="Arial"/>
          <w:color w:val="000000" w:themeColor="text1"/>
        </w:rPr>
        <w:t xml:space="preserve"> émanant de l'autorité habilitée à recevoir </w:t>
      </w:r>
      <w:r w:rsidRPr="007B74BB">
        <w:rPr>
          <w:rStyle w:val="markedcontent"/>
          <w:rFonts w:ascii="Arial" w:hAnsi="Arial" w:cs="Arial"/>
          <w:color w:val="000000" w:themeColor="text1"/>
        </w:rPr>
        <w:lastRenderedPageBreak/>
        <w:t>l'inscription au registre professionnel et attestant de la demande d'immatriculation audit registre</w:t>
      </w:r>
    </w:p>
    <w:p w14:paraId="24E0EE83" w14:textId="77777777" w:rsidR="0010340D" w:rsidRPr="007B74BB" w:rsidRDefault="0010340D" w:rsidP="0010340D">
      <w:pPr>
        <w:spacing w:after="0"/>
        <w:ind w:left="784"/>
        <w:jc w:val="both"/>
        <w:rPr>
          <w:rFonts w:ascii="Arial" w:hAnsi="Arial" w:cs="Arial"/>
          <w:color w:val="000000" w:themeColor="text1"/>
        </w:rPr>
      </w:pPr>
    </w:p>
    <w:p w14:paraId="642ADA33" w14:textId="77777777" w:rsidR="0010340D" w:rsidRPr="007B74BB" w:rsidRDefault="0010340D" w:rsidP="00EE767E">
      <w:pPr>
        <w:pStyle w:val="Paragraphedeliste"/>
        <w:numPr>
          <w:ilvl w:val="0"/>
          <w:numId w:val="28"/>
        </w:numPr>
        <w:ind w:left="2136"/>
        <w:jc w:val="both"/>
        <w:rPr>
          <w:rStyle w:val="markedcontent"/>
          <w:rFonts w:ascii="Arial" w:hAnsi="Arial" w:cs="Arial"/>
          <w:color w:val="000000" w:themeColor="text1"/>
        </w:rPr>
      </w:pPr>
      <w:r w:rsidRPr="007B74BB">
        <w:rPr>
          <w:rStyle w:val="markedcontent"/>
          <w:rFonts w:ascii="Arial" w:hAnsi="Arial" w:cs="Arial"/>
          <w:b/>
          <w:bCs/>
          <w:color w:val="000000" w:themeColor="text1"/>
        </w:rPr>
        <w:t>Dans le cas où le titulaire emploie des salariés étrangers</w:t>
      </w:r>
      <w:r w:rsidRPr="007B74BB">
        <w:rPr>
          <w:rStyle w:val="markedcontent"/>
          <w:rFonts w:ascii="Arial" w:hAnsi="Arial" w:cs="Arial"/>
          <w:color w:val="000000" w:themeColor="text1"/>
        </w:rPr>
        <w:t>, les vérifications prévues aux articles L. 8254-1 et L. 8254-3, sont obligatoires si le montant du marché est égal ou supérieur à 5 000 euros hors taxes</w:t>
      </w:r>
    </w:p>
    <w:p w14:paraId="5B01C2B9" w14:textId="77777777" w:rsidR="0010340D" w:rsidRPr="007B74BB" w:rsidRDefault="0010340D" w:rsidP="0010340D">
      <w:pPr>
        <w:pStyle w:val="Paragraphedeliste"/>
        <w:ind w:left="1504"/>
        <w:jc w:val="both"/>
        <w:rPr>
          <w:rStyle w:val="markedcontent"/>
          <w:rFonts w:ascii="Arial" w:hAnsi="Arial" w:cs="Arial"/>
          <w:color w:val="000000" w:themeColor="text1"/>
        </w:rPr>
      </w:pPr>
    </w:p>
    <w:p w14:paraId="6D981822" w14:textId="77777777" w:rsidR="0010340D" w:rsidRPr="007B74BB" w:rsidRDefault="0010340D" w:rsidP="0010340D">
      <w:pPr>
        <w:pStyle w:val="Paragraphedeliste"/>
        <w:spacing w:after="0"/>
        <w:ind w:left="2124"/>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Le titulaire produira la liste nominative des salariés étrangers employés qu’il emploie et qui sont soumis à autorisation de travail. Cette liste, établie à partir du registre unique du personnel, précise pour chaque salarié : </w:t>
      </w:r>
    </w:p>
    <w:p w14:paraId="7EE2C3E3" w14:textId="77777777" w:rsidR="0010340D" w:rsidRPr="007B74BB" w:rsidRDefault="0010340D" w:rsidP="0010340D">
      <w:pPr>
        <w:spacing w:after="0"/>
        <w:ind w:left="2397"/>
        <w:jc w:val="both"/>
        <w:rPr>
          <w:rStyle w:val="markedcontent"/>
          <w:rFonts w:ascii="Arial" w:hAnsi="Arial" w:cs="Arial"/>
          <w:color w:val="000000" w:themeColor="text1"/>
        </w:rPr>
      </w:pPr>
      <w:r w:rsidRPr="007B74BB">
        <w:rPr>
          <w:rFonts w:ascii="Arial" w:hAnsi="Arial" w:cs="Arial"/>
          <w:color w:val="000000" w:themeColor="text1"/>
        </w:rPr>
        <w:br/>
      </w:r>
      <w:r w:rsidRPr="007B74BB">
        <w:rPr>
          <w:rStyle w:val="markedcontent"/>
          <w:rFonts w:ascii="Arial" w:hAnsi="Arial" w:cs="Arial"/>
          <w:color w:val="000000" w:themeColor="text1"/>
        </w:rPr>
        <w:t xml:space="preserve">1° Sa date d'embauche ; </w:t>
      </w:r>
    </w:p>
    <w:p w14:paraId="5C81DF43" w14:textId="77777777" w:rsidR="0010340D" w:rsidRPr="007B74BB" w:rsidRDefault="0010340D" w:rsidP="0010340D">
      <w:pPr>
        <w:spacing w:after="0"/>
        <w:ind w:left="1689" w:firstLine="708"/>
        <w:jc w:val="both"/>
        <w:rPr>
          <w:rStyle w:val="markedcontent"/>
          <w:rFonts w:ascii="Arial" w:hAnsi="Arial" w:cs="Arial"/>
          <w:color w:val="000000" w:themeColor="text1"/>
        </w:rPr>
      </w:pPr>
      <w:r w:rsidRPr="007B74BB">
        <w:rPr>
          <w:rStyle w:val="markedcontent"/>
          <w:rFonts w:ascii="Arial" w:hAnsi="Arial" w:cs="Arial"/>
          <w:color w:val="000000" w:themeColor="text1"/>
        </w:rPr>
        <w:t>2° Sa nationalité ;</w:t>
      </w:r>
    </w:p>
    <w:p w14:paraId="7D5EFAA8" w14:textId="77777777" w:rsidR="0010340D" w:rsidRPr="007B74BB" w:rsidRDefault="0010340D" w:rsidP="0010340D">
      <w:pPr>
        <w:spacing w:after="0"/>
        <w:ind w:left="1689" w:firstLine="708"/>
        <w:jc w:val="both"/>
        <w:rPr>
          <w:rStyle w:val="markedcontent"/>
          <w:rFonts w:ascii="Arial" w:hAnsi="Arial" w:cs="Arial"/>
          <w:color w:val="000000" w:themeColor="text1"/>
        </w:rPr>
      </w:pPr>
      <w:r w:rsidRPr="007B74BB">
        <w:rPr>
          <w:rStyle w:val="markedcontent"/>
          <w:rFonts w:ascii="Arial" w:hAnsi="Arial" w:cs="Arial"/>
          <w:color w:val="000000" w:themeColor="text1"/>
        </w:rPr>
        <w:t xml:space="preserve">3° Le type et le numéro d'ordre du titre valant autorisation de travail. </w:t>
      </w:r>
    </w:p>
    <w:p w14:paraId="3FC2FFC2" w14:textId="77777777" w:rsidR="0010340D" w:rsidRPr="007B74BB" w:rsidRDefault="0010340D" w:rsidP="0010340D">
      <w:pPr>
        <w:spacing w:after="0"/>
        <w:ind w:left="784"/>
        <w:jc w:val="both"/>
        <w:rPr>
          <w:rStyle w:val="markedcontent"/>
          <w:rFonts w:ascii="Arial" w:hAnsi="Arial" w:cs="Arial"/>
          <w:color w:val="000000" w:themeColor="text1"/>
        </w:rPr>
      </w:pPr>
    </w:p>
    <w:p w14:paraId="36DA91B7" w14:textId="77777777" w:rsidR="0010340D" w:rsidRPr="007B74BB" w:rsidRDefault="0010340D" w:rsidP="00EE767E">
      <w:pPr>
        <w:pStyle w:val="Paragraphedeliste"/>
        <w:numPr>
          <w:ilvl w:val="0"/>
          <w:numId w:val="28"/>
        </w:numPr>
        <w:ind w:left="2136"/>
        <w:jc w:val="both"/>
        <w:rPr>
          <w:rStyle w:val="markedcontent"/>
          <w:rFonts w:ascii="Arial" w:hAnsi="Arial" w:cs="Arial"/>
          <w:color w:val="000000" w:themeColor="text1"/>
        </w:rPr>
      </w:pPr>
      <w:r w:rsidRPr="007B74BB">
        <w:rPr>
          <w:rStyle w:val="markedcontent"/>
          <w:rFonts w:ascii="Arial" w:hAnsi="Arial" w:cs="Arial"/>
          <w:b/>
          <w:bCs/>
          <w:color w:val="000000" w:themeColor="text1"/>
        </w:rPr>
        <w:t xml:space="preserve">Une copie de la déclaration de détachement </w:t>
      </w:r>
      <w:r w:rsidRPr="007B74BB">
        <w:rPr>
          <w:rStyle w:val="markedcontent"/>
          <w:rFonts w:ascii="Arial" w:hAnsi="Arial" w:cs="Arial"/>
          <w:color w:val="000000" w:themeColor="text1"/>
        </w:rPr>
        <w:t>transmise à l'unité départementale de la direction régionale des entreprises, de la concurrence, de la consommation du travail et de l'emploi, conformément aux dispositions des articles R. 1263-4-1 et R. 1263-6-1 du code du travail</w:t>
      </w:r>
      <w:r>
        <w:rPr>
          <w:rStyle w:val="markedcontent"/>
          <w:rFonts w:ascii="Arial" w:hAnsi="Arial" w:cs="Arial"/>
          <w:color w:val="000000" w:themeColor="text1"/>
        </w:rPr>
        <w:t> </w:t>
      </w:r>
      <w:r w:rsidRPr="007B74BB">
        <w:rPr>
          <w:rStyle w:val="markedcontent"/>
          <w:rFonts w:ascii="Arial" w:hAnsi="Arial" w:cs="Arial"/>
          <w:color w:val="000000" w:themeColor="text1"/>
        </w:rPr>
        <w:t xml:space="preserve">; </w:t>
      </w:r>
    </w:p>
    <w:p w14:paraId="7A14E3F5" w14:textId="77777777" w:rsidR="0010340D" w:rsidRPr="007B74BB" w:rsidRDefault="0010340D" w:rsidP="0010340D">
      <w:pPr>
        <w:pStyle w:val="Paragraphedeliste"/>
        <w:ind w:left="1504"/>
        <w:jc w:val="both"/>
        <w:rPr>
          <w:rStyle w:val="markedcontent"/>
          <w:rFonts w:ascii="Arial" w:hAnsi="Arial" w:cs="Arial"/>
          <w:color w:val="000000" w:themeColor="text1"/>
        </w:rPr>
      </w:pPr>
    </w:p>
    <w:p w14:paraId="0E7A1CFA" w14:textId="77777777" w:rsidR="0010340D" w:rsidRPr="007B74BB" w:rsidRDefault="0010340D" w:rsidP="00EE767E">
      <w:pPr>
        <w:pStyle w:val="Paragraphedeliste"/>
        <w:numPr>
          <w:ilvl w:val="0"/>
          <w:numId w:val="28"/>
        </w:numPr>
        <w:ind w:left="2136"/>
        <w:jc w:val="both"/>
        <w:rPr>
          <w:rStyle w:val="markedcontent"/>
          <w:rFonts w:ascii="Arial" w:hAnsi="Arial" w:cs="Arial"/>
          <w:color w:val="000000" w:themeColor="text1"/>
        </w:rPr>
      </w:pPr>
      <w:r w:rsidRPr="007B74BB">
        <w:rPr>
          <w:rStyle w:val="markedcontent"/>
          <w:rFonts w:ascii="Arial" w:hAnsi="Arial" w:cs="Arial"/>
          <w:b/>
          <w:bCs/>
          <w:color w:val="000000" w:themeColor="text1"/>
        </w:rPr>
        <w:t>Une copie du document désignant le représentan</w:t>
      </w:r>
      <w:r w:rsidRPr="007B74BB">
        <w:rPr>
          <w:rStyle w:val="markedcontent"/>
          <w:rFonts w:ascii="Arial" w:hAnsi="Arial" w:cs="Arial"/>
          <w:color w:val="000000" w:themeColor="text1"/>
        </w:rPr>
        <w:t>t mentionné à l'article R. 1263-2-1 du code du travail.</w:t>
      </w:r>
    </w:p>
    <w:p w14:paraId="251BF70B" w14:textId="77777777" w:rsidR="00DE3A8C" w:rsidRPr="0071650A" w:rsidRDefault="00DE3A8C" w:rsidP="00DE3A8C">
      <w:pPr>
        <w:pStyle w:val="Sansinterligne"/>
        <w:ind w:left="142"/>
        <w:jc w:val="both"/>
        <w:rPr>
          <w:rFonts w:ascii="Arial" w:hAnsi="Arial" w:cs="Arial"/>
          <w:color w:val="000000" w:themeColor="text1"/>
        </w:rPr>
      </w:pPr>
      <w:r w:rsidRPr="0071650A">
        <w:rPr>
          <w:rFonts w:ascii="Arial" w:hAnsi="Arial" w:cs="Arial"/>
          <w:color w:val="000000" w:themeColor="text1"/>
        </w:rPr>
        <w:t>Si l’attributaire provisoire est dans l’impossibilité de présenter ces documents ou s’il ne les a pas présentés dans le délai imparti, son offre est rejetée et la candidature éliminée.</w:t>
      </w:r>
    </w:p>
    <w:p w14:paraId="3CE12D80" w14:textId="77777777" w:rsidR="00DE3A8C" w:rsidRPr="0071650A" w:rsidRDefault="00DE3A8C" w:rsidP="00DE3A8C">
      <w:pPr>
        <w:spacing w:after="0"/>
        <w:ind w:left="142"/>
        <w:jc w:val="both"/>
        <w:rPr>
          <w:rFonts w:ascii="Arial" w:hAnsi="Arial" w:cs="Arial"/>
          <w:color w:val="000000" w:themeColor="text1"/>
        </w:rPr>
      </w:pPr>
    </w:p>
    <w:p w14:paraId="259B4C70" w14:textId="4A6CAFD8" w:rsidR="00DE3A8C" w:rsidRDefault="00DE3A8C" w:rsidP="00DE3A8C">
      <w:pPr>
        <w:pStyle w:val="Sansinterligne"/>
        <w:ind w:left="142"/>
        <w:jc w:val="both"/>
        <w:rPr>
          <w:rFonts w:ascii="Arial" w:hAnsi="Arial" w:cs="Arial"/>
          <w:color w:val="000000" w:themeColor="text1"/>
        </w:rPr>
      </w:pPr>
      <w:r>
        <w:rPr>
          <w:rFonts w:ascii="Arial" w:hAnsi="Arial" w:cs="Arial"/>
          <w:color w:val="000000" w:themeColor="text1"/>
        </w:rPr>
        <w:t>Dans ce</w:t>
      </w:r>
      <w:r w:rsidRPr="0071650A">
        <w:rPr>
          <w:rFonts w:ascii="Arial" w:hAnsi="Arial" w:cs="Arial"/>
          <w:color w:val="000000" w:themeColor="text1"/>
        </w:rPr>
        <w:t xml:space="preserve"> cas</w:t>
      </w:r>
      <w:r>
        <w:rPr>
          <w:rFonts w:ascii="Arial" w:hAnsi="Arial" w:cs="Arial"/>
          <w:color w:val="000000" w:themeColor="text1"/>
        </w:rPr>
        <w:t>,</w:t>
      </w:r>
      <w:r w:rsidRPr="0071650A">
        <w:rPr>
          <w:rFonts w:ascii="Arial" w:hAnsi="Arial" w:cs="Arial"/>
          <w:color w:val="000000" w:themeColor="text1"/>
        </w:rPr>
        <w:t xml:space="preserve"> le candidat dont l’offre a été classée immédiatement après la sienne est sollicité pour produire les certificats et attestations nécessaires avant que le marché ne lui soit attribué. </w:t>
      </w:r>
    </w:p>
    <w:p w14:paraId="51D01C5C" w14:textId="77777777" w:rsidR="00DE3A8C" w:rsidRDefault="00DE3A8C" w:rsidP="00DE3A8C">
      <w:pPr>
        <w:pStyle w:val="Sansinterligne"/>
        <w:ind w:left="142"/>
        <w:jc w:val="both"/>
        <w:rPr>
          <w:rFonts w:ascii="Arial" w:hAnsi="Arial" w:cs="Arial"/>
          <w:color w:val="000000" w:themeColor="text1"/>
        </w:rPr>
      </w:pPr>
    </w:p>
    <w:p w14:paraId="37DCCDB0" w14:textId="77777777" w:rsidR="00DE3A8C" w:rsidRPr="0071650A" w:rsidRDefault="00DE3A8C" w:rsidP="00DE3A8C">
      <w:pPr>
        <w:pStyle w:val="Sansinterligne"/>
        <w:ind w:left="142"/>
        <w:jc w:val="both"/>
        <w:rPr>
          <w:rFonts w:ascii="Arial" w:hAnsi="Arial" w:cs="Arial"/>
          <w:color w:val="000000" w:themeColor="text1"/>
        </w:rPr>
      </w:pPr>
      <w:r w:rsidRPr="0071650A">
        <w:rPr>
          <w:rFonts w:ascii="Arial" w:hAnsi="Arial" w:cs="Arial"/>
          <w:color w:val="000000" w:themeColor="text1"/>
        </w:rPr>
        <w:t>Il sera procédé ainsi dans l’ordre de classement jusqu’à ce que l’un des candidats classés remettre effectivement ces documents.</w:t>
      </w:r>
    </w:p>
    <w:p w14:paraId="2CCBB1BB" w14:textId="77777777" w:rsidR="00DE3A8C" w:rsidRPr="0071650A" w:rsidRDefault="00DE3A8C" w:rsidP="00DE3A8C">
      <w:pPr>
        <w:autoSpaceDE w:val="0"/>
        <w:autoSpaceDN w:val="0"/>
        <w:adjustRightInd w:val="0"/>
        <w:spacing w:after="0" w:line="240" w:lineRule="auto"/>
        <w:ind w:left="142"/>
        <w:jc w:val="both"/>
        <w:rPr>
          <w:rFonts w:ascii="Arial" w:hAnsi="Arial" w:cs="Arial"/>
          <w:color w:val="000000" w:themeColor="text1"/>
          <w:lang w:eastAsia="fr-FR"/>
        </w:rPr>
      </w:pPr>
      <w:bookmarkStart w:id="554" w:name="_Toc83028757"/>
      <w:bookmarkStart w:id="555" w:name="_Toc83028882"/>
      <w:bookmarkStart w:id="556" w:name="_Toc83029007"/>
      <w:bookmarkStart w:id="557" w:name="_Toc83029120"/>
      <w:bookmarkStart w:id="558" w:name="_Toc83029228"/>
      <w:bookmarkStart w:id="559" w:name="_Toc83028758"/>
      <w:bookmarkStart w:id="560" w:name="_Toc83028883"/>
      <w:bookmarkStart w:id="561" w:name="_Toc83029008"/>
      <w:bookmarkStart w:id="562" w:name="_Toc83029121"/>
      <w:bookmarkStart w:id="563" w:name="_Toc83029229"/>
      <w:bookmarkStart w:id="564" w:name="_Toc83028759"/>
      <w:bookmarkStart w:id="565" w:name="_Toc83028884"/>
      <w:bookmarkStart w:id="566" w:name="_Toc83029009"/>
      <w:bookmarkStart w:id="567" w:name="_Toc83029122"/>
      <w:bookmarkStart w:id="568" w:name="_Toc83029230"/>
      <w:bookmarkStart w:id="569" w:name="_Toc83028760"/>
      <w:bookmarkStart w:id="570" w:name="_Toc83028885"/>
      <w:bookmarkStart w:id="571" w:name="_Toc83029010"/>
      <w:bookmarkStart w:id="572" w:name="_Toc83029123"/>
      <w:bookmarkStart w:id="573" w:name="_Toc83029231"/>
      <w:bookmarkStart w:id="574" w:name="_Toc83028761"/>
      <w:bookmarkStart w:id="575" w:name="_Toc83028886"/>
      <w:bookmarkStart w:id="576" w:name="_Toc83029011"/>
      <w:bookmarkStart w:id="577" w:name="_Toc83029124"/>
      <w:bookmarkStart w:id="578" w:name="_Toc83029232"/>
      <w:bookmarkStart w:id="579" w:name="_Toc83028762"/>
      <w:bookmarkStart w:id="580" w:name="_Toc83028887"/>
      <w:bookmarkStart w:id="581" w:name="_Toc83029012"/>
      <w:bookmarkStart w:id="582" w:name="_Toc83029125"/>
      <w:bookmarkStart w:id="583" w:name="_Toc83029233"/>
      <w:bookmarkStart w:id="584" w:name="_Toc83028763"/>
      <w:bookmarkStart w:id="585" w:name="_Toc83028888"/>
      <w:bookmarkStart w:id="586" w:name="_Toc83029013"/>
      <w:bookmarkStart w:id="587" w:name="_Toc83029126"/>
      <w:bookmarkStart w:id="588" w:name="_Toc83029234"/>
      <w:bookmarkStart w:id="589" w:name="_Toc83028764"/>
      <w:bookmarkStart w:id="590" w:name="_Toc83028889"/>
      <w:bookmarkStart w:id="591" w:name="_Toc83029014"/>
      <w:bookmarkStart w:id="592" w:name="_Toc83029127"/>
      <w:bookmarkStart w:id="593" w:name="_Toc83029235"/>
      <w:bookmarkStart w:id="594" w:name="_Toc83028765"/>
      <w:bookmarkStart w:id="595" w:name="_Toc83028890"/>
      <w:bookmarkStart w:id="596" w:name="_Toc83029015"/>
      <w:bookmarkStart w:id="597" w:name="_Toc83029128"/>
      <w:bookmarkStart w:id="598" w:name="_Toc83029236"/>
      <w:bookmarkStart w:id="599" w:name="_Toc83028766"/>
      <w:bookmarkStart w:id="600" w:name="_Toc83028891"/>
      <w:bookmarkStart w:id="601" w:name="_Toc83029016"/>
      <w:bookmarkStart w:id="602" w:name="_Toc83029129"/>
      <w:bookmarkStart w:id="603" w:name="_Toc83029237"/>
      <w:bookmarkStart w:id="604" w:name="_Toc83028767"/>
      <w:bookmarkStart w:id="605" w:name="_Toc83028892"/>
      <w:bookmarkStart w:id="606" w:name="_Toc83029017"/>
      <w:bookmarkStart w:id="607" w:name="_Toc83029130"/>
      <w:bookmarkStart w:id="608" w:name="_Toc83029238"/>
      <w:bookmarkStart w:id="609" w:name="_Toc83028768"/>
      <w:bookmarkStart w:id="610" w:name="_Toc83028893"/>
      <w:bookmarkStart w:id="611" w:name="_Toc83029018"/>
      <w:bookmarkStart w:id="612" w:name="_Toc83029131"/>
      <w:bookmarkStart w:id="613" w:name="_Toc83029239"/>
      <w:bookmarkStart w:id="614" w:name="_Toc83028769"/>
      <w:bookmarkStart w:id="615" w:name="_Toc83028894"/>
      <w:bookmarkStart w:id="616" w:name="_Toc83029019"/>
      <w:bookmarkStart w:id="617" w:name="_Toc83029132"/>
      <w:bookmarkStart w:id="618" w:name="_Toc83029240"/>
      <w:bookmarkStart w:id="619" w:name="_Toc83028770"/>
      <w:bookmarkStart w:id="620" w:name="_Toc83028895"/>
      <w:bookmarkStart w:id="621" w:name="_Toc83029020"/>
      <w:bookmarkStart w:id="622" w:name="_Toc83029133"/>
      <w:bookmarkStart w:id="623" w:name="_Toc83029241"/>
      <w:bookmarkStart w:id="624" w:name="_Toc83028771"/>
      <w:bookmarkStart w:id="625" w:name="_Toc83028896"/>
      <w:bookmarkStart w:id="626" w:name="_Toc83029021"/>
      <w:bookmarkStart w:id="627" w:name="_Toc83029134"/>
      <w:bookmarkStart w:id="628" w:name="_Toc8302924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1D6E0FC7" w14:textId="5370CF69" w:rsidR="00DE3A8C" w:rsidRPr="0071650A" w:rsidRDefault="00DE3A8C" w:rsidP="00DE3A8C">
      <w:pPr>
        <w:pStyle w:val="Sansinterligne"/>
        <w:ind w:left="142"/>
        <w:jc w:val="both"/>
        <w:rPr>
          <w:rFonts w:ascii="Arial" w:hAnsi="Arial" w:cs="Arial"/>
          <w:color w:val="000000" w:themeColor="text1"/>
          <w:lang w:eastAsia="fr-FR"/>
        </w:rPr>
      </w:pPr>
      <w:r w:rsidRPr="0071650A">
        <w:rPr>
          <w:rFonts w:ascii="Arial" w:hAnsi="Arial" w:cs="Arial"/>
          <w:color w:val="000000" w:themeColor="text1"/>
          <w:lang w:eastAsia="fr-FR"/>
        </w:rPr>
        <w:t xml:space="preserve">Le </w:t>
      </w:r>
      <w:r>
        <w:rPr>
          <w:rFonts w:ascii="Arial" w:hAnsi="Arial" w:cs="Arial"/>
          <w:color w:val="000000" w:themeColor="text1"/>
          <w:lang w:eastAsia="fr-FR"/>
        </w:rPr>
        <w:t>candidat</w:t>
      </w:r>
      <w:r w:rsidRPr="0071650A">
        <w:rPr>
          <w:rFonts w:ascii="Arial" w:hAnsi="Arial" w:cs="Arial"/>
          <w:color w:val="000000" w:themeColor="text1"/>
          <w:lang w:eastAsia="fr-FR"/>
        </w:rPr>
        <w:t xml:space="preserve"> auquel il est envisagé d’attribuer le marché accepte que les documents du marché soient matérialisés afin de permettre la signature manuscrite du marché sur support papier. </w:t>
      </w:r>
    </w:p>
    <w:p w14:paraId="2F238D00" w14:textId="77777777" w:rsidR="00DE3A8C" w:rsidRPr="0071650A" w:rsidRDefault="00DE3A8C" w:rsidP="00DE3A8C">
      <w:pPr>
        <w:spacing w:after="0" w:line="240" w:lineRule="auto"/>
        <w:ind w:left="142"/>
        <w:jc w:val="both"/>
        <w:rPr>
          <w:rFonts w:ascii="Arial" w:hAnsi="Arial" w:cs="Arial"/>
          <w:color w:val="000000" w:themeColor="text1"/>
        </w:rPr>
      </w:pPr>
    </w:p>
    <w:p w14:paraId="0A75CBD0" w14:textId="1BC211E5" w:rsidR="00DE3A8C" w:rsidRPr="0071650A" w:rsidRDefault="00DE3A8C" w:rsidP="008A25F2">
      <w:pPr>
        <w:pStyle w:val="Sansinterligne"/>
        <w:ind w:left="142"/>
        <w:jc w:val="both"/>
        <w:rPr>
          <w:rFonts w:ascii="Arial" w:hAnsi="Arial" w:cs="Arial"/>
          <w:color w:val="000000" w:themeColor="text1"/>
        </w:rPr>
      </w:pPr>
      <w:r w:rsidRPr="0071650A">
        <w:rPr>
          <w:rFonts w:ascii="Arial" w:hAnsi="Arial" w:cs="Arial"/>
          <w:color w:val="000000" w:themeColor="text1"/>
        </w:rPr>
        <w:t xml:space="preserve">Pour la conclusion et la notification du marché, </w:t>
      </w:r>
      <w:r w:rsidR="009D0936">
        <w:rPr>
          <w:rFonts w:ascii="Arial" w:hAnsi="Arial" w:cs="Arial"/>
          <w:color w:val="000000" w:themeColor="text1"/>
        </w:rPr>
        <w:t>le</w:t>
      </w:r>
      <w:r w:rsidRPr="0071650A">
        <w:rPr>
          <w:rFonts w:ascii="Arial" w:hAnsi="Arial" w:cs="Arial"/>
          <w:color w:val="000000" w:themeColor="text1"/>
        </w:rPr>
        <w:t xml:space="preserve"> </w:t>
      </w:r>
      <w:r w:rsidRPr="0071650A">
        <w:rPr>
          <w:rFonts w:ascii="Arial" w:hAnsi="Arial" w:cs="Arial"/>
          <w:color w:val="000000" w:themeColor="text1"/>
          <w:lang w:eastAsia="fr-FR"/>
        </w:rPr>
        <w:t>candidat</w:t>
      </w:r>
      <w:r w:rsidRPr="0071650A">
        <w:rPr>
          <w:rFonts w:ascii="Arial" w:hAnsi="Arial" w:cs="Arial"/>
          <w:color w:val="000000" w:themeColor="text1"/>
        </w:rPr>
        <w:t xml:space="preserve"> </w:t>
      </w:r>
      <w:r w:rsidR="009D0936">
        <w:rPr>
          <w:rFonts w:ascii="Arial" w:hAnsi="Arial" w:cs="Arial"/>
          <w:color w:val="000000" w:themeColor="text1"/>
        </w:rPr>
        <w:t>retournera l’acte d’engagement</w:t>
      </w:r>
      <w:r w:rsidRPr="0071650A">
        <w:rPr>
          <w:rFonts w:ascii="Arial" w:hAnsi="Arial" w:cs="Arial"/>
          <w:color w:val="000000" w:themeColor="text1"/>
        </w:rPr>
        <w:t xml:space="preserve"> dûment daté et signé.</w:t>
      </w:r>
      <w:r w:rsidR="009D0936">
        <w:rPr>
          <w:rFonts w:ascii="Arial" w:hAnsi="Arial" w:cs="Arial"/>
          <w:color w:val="000000" w:themeColor="text1"/>
        </w:rPr>
        <w:t xml:space="preserve"> Il</w:t>
      </w:r>
      <w:r w:rsidRPr="0071650A">
        <w:rPr>
          <w:rFonts w:ascii="Arial" w:hAnsi="Arial" w:cs="Arial"/>
          <w:color w:val="000000" w:themeColor="text1"/>
        </w:rPr>
        <w:t xml:space="preserve"> doit être signé par une personne habilitée à engager le candidat individuel ou l’ensemble du groupement ou en cas de d’habilitation donnée par tous les membres du groupement, par le mandataire.</w:t>
      </w:r>
    </w:p>
    <w:p w14:paraId="6418A168" w14:textId="77777777" w:rsidR="00DE3A8C" w:rsidRDefault="00DE3A8C" w:rsidP="00DE3A8C">
      <w:pPr>
        <w:spacing w:after="0" w:line="240" w:lineRule="auto"/>
        <w:ind w:left="1276"/>
        <w:jc w:val="both"/>
      </w:pPr>
    </w:p>
    <w:p w14:paraId="72B53E80" w14:textId="77777777" w:rsidR="00640604" w:rsidRDefault="00640604" w:rsidP="00DE3A8C">
      <w:pPr>
        <w:spacing w:after="0" w:line="240" w:lineRule="auto"/>
        <w:ind w:left="1276"/>
        <w:jc w:val="both"/>
      </w:pPr>
    </w:p>
    <w:p w14:paraId="17ACA1CF" w14:textId="7F3536E9" w:rsidR="00DE3A8C" w:rsidRPr="00DC51C7" w:rsidRDefault="00DE3A8C" w:rsidP="00DE3A8C">
      <w:pPr>
        <w:pStyle w:val="Titre1"/>
      </w:pPr>
      <w:bookmarkStart w:id="629" w:name="_Toc83029853"/>
      <w:bookmarkStart w:id="630" w:name="_Toc83030163"/>
      <w:bookmarkStart w:id="631" w:name="_Toc83029854"/>
      <w:bookmarkStart w:id="632" w:name="_Toc83030164"/>
      <w:bookmarkStart w:id="633" w:name="_Toc83029855"/>
      <w:bookmarkStart w:id="634" w:name="_Toc83030165"/>
      <w:bookmarkStart w:id="635" w:name="_Toc83029856"/>
      <w:bookmarkStart w:id="636" w:name="_Toc83030166"/>
      <w:bookmarkStart w:id="637" w:name="_Toc83029857"/>
      <w:bookmarkStart w:id="638" w:name="_Toc83030167"/>
      <w:bookmarkStart w:id="639" w:name="_Toc83029858"/>
      <w:bookmarkStart w:id="640" w:name="_Toc83030168"/>
      <w:bookmarkStart w:id="641" w:name="_Toc83029859"/>
      <w:bookmarkStart w:id="642" w:name="_Toc83030169"/>
      <w:bookmarkStart w:id="643" w:name="_Toc83029860"/>
      <w:bookmarkStart w:id="644" w:name="_Toc83030170"/>
      <w:bookmarkStart w:id="645" w:name="_Toc83031680"/>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t>Article 1</w:t>
      </w:r>
      <w:r w:rsidR="00CE2A4A">
        <w:t>8</w:t>
      </w:r>
      <w:r>
        <w:t xml:space="preserve">. </w:t>
      </w:r>
      <w:r w:rsidRPr="00DC51C7">
        <w:t>Nous informons les candidats évincés</w:t>
      </w:r>
    </w:p>
    <w:p w14:paraId="20893678" w14:textId="3EF6D94E" w:rsidR="00DE3A8C" w:rsidRDefault="00DE3A8C" w:rsidP="00112886">
      <w:pPr>
        <w:pStyle w:val="Sansinterligne"/>
        <w:ind w:left="708"/>
        <w:jc w:val="both"/>
        <w:rPr>
          <w:rFonts w:ascii="Arial" w:hAnsi="Arial" w:cs="Arial"/>
        </w:rPr>
      </w:pPr>
      <w:r>
        <w:rPr>
          <w:noProof/>
        </w:rPr>
        <mc:AlternateContent>
          <mc:Choice Requires="wps">
            <w:drawing>
              <wp:anchor distT="4294967294" distB="4294967294" distL="114300" distR="114300" simplePos="0" relativeHeight="251658266" behindDoc="0" locked="0" layoutInCell="1" allowOverlap="1" wp14:anchorId="74728B81" wp14:editId="0D2C274A">
                <wp:simplePos x="0" y="0"/>
                <wp:positionH relativeFrom="column">
                  <wp:posOffset>43815</wp:posOffset>
                </wp:positionH>
                <wp:positionV relativeFrom="paragraph">
                  <wp:posOffset>-3811</wp:posOffset>
                </wp:positionV>
                <wp:extent cx="6279515" cy="0"/>
                <wp:effectExtent l="0" t="38100" r="45085" b="3810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24C42E1">
              <v:line id="Connecteur droit 11" style="position:absolute;z-index:2516582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45pt,-.3pt" to="497.9pt,-.3pt" w14:anchorId="47695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">
                <v:stroke joinstyle="miter"/>
                <o:lock v:ext="edit" shapetype="f"/>
              </v:line>
            </w:pict>
          </mc:Fallback>
        </mc:AlternateContent>
      </w:r>
    </w:p>
    <w:p w14:paraId="4AFB5F0D" w14:textId="3F571C87" w:rsidR="00DE3A8C" w:rsidRDefault="00DE3A8C" w:rsidP="00DE3A8C">
      <w:pPr>
        <w:pStyle w:val="Sansinterligne"/>
        <w:jc w:val="both"/>
        <w:rPr>
          <w:rFonts w:ascii="Arial" w:hAnsi="Arial" w:cs="Arial"/>
        </w:rPr>
      </w:pPr>
      <w:r w:rsidRPr="0071650A">
        <w:rPr>
          <w:rFonts w:ascii="Arial" w:hAnsi="Arial" w:cs="Arial"/>
        </w:rPr>
        <w:t xml:space="preserve">L’URSSAF </w:t>
      </w:r>
      <w:r>
        <w:rPr>
          <w:rFonts w:ascii="Arial" w:hAnsi="Arial" w:cs="Arial"/>
        </w:rPr>
        <w:t>IDF</w:t>
      </w:r>
      <w:r w:rsidRPr="0071650A">
        <w:rPr>
          <w:rFonts w:ascii="Arial" w:hAnsi="Arial" w:cs="Arial"/>
        </w:rPr>
        <w:t xml:space="preserve"> informe les candidats dont la candidature </w:t>
      </w:r>
      <w:r w:rsidR="00CE2A4A">
        <w:rPr>
          <w:rFonts w:ascii="Arial" w:hAnsi="Arial" w:cs="Arial"/>
        </w:rPr>
        <w:t xml:space="preserve">et/ou l’offre </w:t>
      </w:r>
      <w:r w:rsidRPr="0071650A">
        <w:rPr>
          <w:rFonts w:ascii="Arial" w:hAnsi="Arial" w:cs="Arial"/>
        </w:rPr>
        <w:t>n’est pas retenue</w:t>
      </w:r>
      <w:r>
        <w:rPr>
          <w:rFonts w:ascii="Arial" w:hAnsi="Arial" w:cs="Arial"/>
        </w:rPr>
        <w:t>.</w:t>
      </w:r>
    </w:p>
    <w:p w14:paraId="797B9FC3" w14:textId="7742C71A" w:rsidR="00DE3A8C" w:rsidRDefault="00DE3A8C" w:rsidP="00DE3A8C">
      <w:pPr>
        <w:pStyle w:val="Sansinterligne"/>
        <w:ind w:left="426"/>
        <w:jc w:val="both"/>
        <w:rPr>
          <w:rFonts w:ascii="Arial" w:hAnsi="Arial" w:cs="Arial"/>
        </w:rPr>
      </w:pPr>
    </w:p>
    <w:p w14:paraId="16ACFD9E" w14:textId="6A5094D6" w:rsidR="00DE3A8C" w:rsidRDefault="00DE3A8C" w:rsidP="00DE3A8C">
      <w:pPr>
        <w:rPr>
          <w:rFonts w:ascii="Arial" w:hAnsi="Arial" w:cs="Arial"/>
        </w:rPr>
      </w:pPr>
    </w:p>
    <w:p w14:paraId="306AB62D" w14:textId="77777777" w:rsidR="00647D98" w:rsidRDefault="00647D98" w:rsidP="00DE3A8C">
      <w:pPr>
        <w:rPr>
          <w:rFonts w:ascii="Arial" w:hAnsi="Arial" w:cs="Arial"/>
        </w:rPr>
      </w:pPr>
    </w:p>
    <w:p w14:paraId="28B64037" w14:textId="0919BF7C" w:rsidR="00DE3A8C" w:rsidRPr="00DC51C7" w:rsidRDefault="00DE3A8C" w:rsidP="00DE3A8C">
      <w:pPr>
        <w:pStyle w:val="Titre1"/>
      </w:pPr>
      <w:r>
        <w:lastRenderedPageBreak/>
        <w:t xml:space="preserve">Article </w:t>
      </w:r>
      <w:r w:rsidR="00CE2A4A">
        <w:t>19</w:t>
      </w:r>
      <w:r>
        <w:t xml:space="preserve">. </w:t>
      </w:r>
      <w:r w:rsidRPr="00DC51C7">
        <w:t>Nous pouvons effectuer une mise au point avec l’attributaire</w:t>
      </w:r>
      <w:bookmarkEnd w:id="645"/>
    </w:p>
    <w:p w14:paraId="57082B6D" w14:textId="4F861C3F" w:rsidR="00DE3A8C" w:rsidRDefault="00DE3A8C" w:rsidP="00835C7F">
      <w:pPr>
        <w:pStyle w:val="Paragraphedeliste"/>
        <w:spacing w:after="0" w:line="240" w:lineRule="auto"/>
        <w:ind w:left="420"/>
        <w:jc w:val="both"/>
        <w:rPr>
          <w:rFonts w:ascii="Arial" w:hAnsi="Arial" w:cs="Arial"/>
          <w:color w:val="000000" w:themeColor="text1"/>
        </w:rPr>
      </w:pPr>
      <w:r>
        <w:rPr>
          <w:noProof/>
        </w:rPr>
        <mc:AlternateContent>
          <mc:Choice Requires="wps">
            <w:drawing>
              <wp:anchor distT="4294967294" distB="4294967294" distL="114300" distR="114300" simplePos="0" relativeHeight="251658267" behindDoc="0" locked="0" layoutInCell="1" allowOverlap="1" wp14:anchorId="695EC0CF" wp14:editId="3F96A762">
                <wp:simplePos x="0" y="0"/>
                <wp:positionH relativeFrom="column">
                  <wp:posOffset>43815</wp:posOffset>
                </wp:positionH>
                <wp:positionV relativeFrom="paragraph">
                  <wp:posOffset>-2541</wp:posOffset>
                </wp:positionV>
                <wp:extent cx="6279515" cy="0"/>
                <wp:effectExtent l="0" t="38100" r="45085" b="3810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02709FA">
              <v:line id="Connecteur droit 9" style="position:absolute;z-index:2516582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45pt,-.2pt" to="497.9pt,-.2pt" w14:anchorId="51176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">
                <v:stroke joinstyle="miter"/>
                <o:lock v:ext="edit" shapetype="f"/>
              </v:line>
            </w:pict>
          </mc:Fallback>
        </mc:AlternateContent>
      </w:r>
    </w:p>
    <w:p w14:paraId="6F76DC39" w14:textId="60763455" w:rsidR="00DE3A8C" w:rsidRPr="008964CF" w:rsidRDefault="00DE3A8C" w:rsidP="00DE3A8C">
      <w:pPr>
        <w:pStyle w:val="Paragraphedeliste"/>
        <w:spacing w:after="0" w:line="240" w:lineRule="auto"/>
        <w:ind w:left="0"/>
        <w:jc w:val="both"/>
        <w:rPr>
          <w:rFonts w:ascii="Arial" w:hAnsi="Arial" w:cs="Arial"/>
          <w:color w:val="000000" w:themeColor="text1"/>
        </w:rPr>
      </w:pPr>
      <w:r>
        <w:rPr>
          <w:rFonts w:ascii="Arial" w:hAnsi="Arial" w:cs="Arial"/>
          <w:color w:val="000000" w:themeColor="text1"/>
        </w:rPr>
        <w:t xml:space="preserve">L’URSSAF IDF </w:t>
      </w:r>
      <w:r w:rsidRPr="008308D6">
        <w:rPr>
          <w:rFonts w:ascii="Arial" w:hAnsi="Arial" w:cs="Arial"/>
          <w:color w:val="000000" w:themeColor="text1"/>
        </w:rPr>
        <w:t>et le soumissionnaire peuvent procéder à une mise au point du marché avant sa signature</w:t>
      </w:r>
      <w:r>
        <w:rPr>
          <w:rFonts w:ascii="Arial" w:hAnsi="Arial" w:cs="Arial"/>
          <w:color w:val="000000" w:themeColor="text1"/>
        </w:rPr>
        <w:t xml:space="preserve"> </w:t>
      </w:r>
      <w:r w:rsidRPr="008964CF">
        <w:rPr>
          <w:rFonts w:ascii="Arial" w:hAnsi="Arial" w:cs="Arial"/>
          <w:color w:val="000000" w:themeColor="text1"/>
        </w:rPr>
        <w:t xml:space="preserve">(article R. 2152-13 du code de la commande publique). </w:t>
      </w:r>
    </w:p>
    <w:p w14:paraId="3DEB5890" w14:textId="77777777" w:rsidR="00DE3A8C" w:rsidRPr="008308D6" w:rsidRDefault="00DE3A8C" w:rsidP="00DE3A8C">
      <w:pPr>
        <w:pStyle w:val="Paragraphedeliste"/>
        <w:spacing w:after="0" w:line="240" w:lineRule="auto"/>
        <w:ind w:left="0"/>
        <w:jc w:val="both"/>
        <w:rPr>
          <w:rFonts w:ascii="Arial" w:hAnsi="Arial" w:cs="Arial"/>
          <w:color w:val="000000" w:themeColor="text1"/>
        </w:rPr>
      </w:pPr>
    </w:p>
    <w:p w14:paraId="08B16ED9" w14:textId="26BA130B" w:rsidR="00DE3A8C" w:rsidRDefault="00DE3A8C" w:rsidP="00DE3A8C">
      <w:pPr>
        <w:pStyle w:val="Paragraphedeliste"/>
        <w:spacing w:after="0" w:line="240" w:lineRule="auto"/>
        <w:ind w:left="0"/>
        <w:jc w:val="both"/>
        <w:rPr>
          <w:rFonts w:ascii="Arial" w:hAnsi="Arial" w:cs="Arial"/>
        </w:rPr>
      </w:pPr>
      <w:r w:rsidRPr="008308D6">
        <w:rPr>
          <w:rFonts w:ascii="Arial" w:hAnsi="Arial" w:cs="Arial"/>
          <w:color w:val="000000" w:themeColor="text1"/>
        </w:rPr>
        <w:t xml:space="preserve">Cependant, </w:t>
      </w:r>
      <w:r>
        <w:rPr>
          <w:rFonts w:ascii="Arial" w:hAnsi="Arial" w:cs="Arial"/>
          <w:color w:val="000000" w:themeColor="text1"/>
        </w:rPr>
        <w:t>les</w:t>
      </w:r>
      <w:r w:rsidRPr="008308D6">
        <w:rPr>
          <w:rFonts w:ascii="Arial" w:hAnsi="Arial" w:cs="Arial"/>
        </w:rPr>
        <w:t xml:space="preserve"> caractéristiques substantielles de l’offre ou du marché</w:t>
      </w:r>
      <w:r>
        <w:rPr>
          <w:rFonts w:ascii="Arial" w:hAnsi="Arial" w:cs="Arial"/>
        </w:rPr>
        <w:t xml:space="preserve"> ne peuvent pas être modifiées durant cette mise au point.</w:t>
      </w:r>
    </w:p>
    <w:p w14:paraId="59AF9DF4" w14:textId="77777777" w:rsidR="00640604" w:rsidRDefault="00640604" w:rsidP="00DE3A8C">
      <w:pPr>
        <w:pStyle w:val="Paragraphedeliste"/>
        <w:spacing w:after="0" w:line="240" w:lineRule="auto"/>
        <w:ind w:left="0"/>
        <w:jc w:val="both"/>
        <w:rPr>
          <w:rFonts w:ascii="Arial" w:hAnsi="Arial" w:cs="Arial"/>
        </w:rPr>
      </w:pPr>
    </w:p>
    <w:p w14:paraId="3F7C78D1" w14:textId="77777777" w:rsidR="00640604" w:rsidRDefault="00640604" w:rsidP="00DE3A8C">
      <w:pPr>
        <w:pStyle w:val="Paragraphedeliste"/>
        <w:spacing w:after="0" w:line="240" w:lineRule="auto"/>
        <w:ind w:left="0"/>
        <w:jc w:val="both"/>
        <w:rPr>
          <w:rFonts w:ascii="Arial" w:hAnsi="Arial" w:cs="Arial"/>
        </w:rPr>
      </w:pPr>
    </w:p>
    <w:p w14:paraId="1E2C09E3" w14:textId="24480687" w:rsidR="00DE3A8C" w:rsidRPr="00137921" w:rsidRDefault="00DE3A8C" w:rsidP="00DE3A8C">
      <w:pPr>
        <w:pStyle w:val="Titre1"/>
      </w:pPr>
      <w:bookmarkStart w:id="646" w:name="_Toc83031682"/>
      <w:r>
        <w:t>Article 2</w:t>
      </w:r>
      <w:r w:rsidR="00CE2A4A">
        <w:t>0</w:t>
      </w:r>
      <w:r>
        <w:t xml:space="preserve">. </w:t>
      </w:r>
      <w:r w:rsidRPr="00137921">
        <w:t>Nous signons et notifions le marché</w:t>
      </w:r>
      <w:bookmarkEnd w:id="646"/>
    </w:p>
    <w:p w14:paraId="54747C42" w14:textId="5ED04270" w:rsidR="00DE3A8C" w:rsidRDefault="00DE3A8C" w:rsidP="00112886">
      <w:pPr>
        <w:pStyle w:val="Sansinterligne"/>
        <w:ind w:left="426"/>
        <w:jc w:val="both"/>
        <w:rPr>
          <w:rFonts w:ascii="Arial" w:hAnsi="Arial" w:cs="Arial"/>
        </w:rPr>
      </w:pPr>
      <w:r>
        <w:rPr>
          <w:noProof/>
        </w:rPr>
        <mc:AlternateContent>
          <mc:Choice Requires="wps">
            <w:drawing>
              <wp:anchor distT="4294967294" distB="4294967294" distL="114300" distR="114300" simplePos="0" relativeHeight="251658268" behindDoc="0" locked="0" layoutInCell="1" allowOverlap="1" wp14:anchorId="7317A33B" wp14:editId="1B2521A2">
                <wp:simplePos x="0" y="0"/>
                <wp:positionH relativeFrom="column">
                  <wp:posOffset>43815</wp:posOffset>
                </wp:positionH>
                <wp:positionV relativeFrom="paragraph">
                  <wp:posOffset>634</wp:posOffset>
                </wp:positionV>
                <wp:extent cx="6279515" cy="0"/>
                <wp:effectExtent l="0" t="38100" r="45085" b="3810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14D3AFA">
              <v:line id="Connecteur droit 8" style="position:absolute;z-index:2516582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45pt,.05pt" to="497.9pt,.05pt" w14:anchorId="3401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">
                <v:stroke joinstyle="miter"/>
                <o:lock v:ext="edit" shapetype="f"/>
              </v:line>
            </w:pict>
          </mc:Fallback>
        </mc:AlternateContent>
      </w:r>
    </w:p>
    <w:p w14:paraId="13CFC3F9" w14:textId="77777777" w:rsidR="00DE3A8C" w:rsidRPr="0071650A" w:rsidRDefault="00DE3A8C" w:rsidP="00DE3A8C">
      <w:pPr>
        <w:pStyle w:val="Sansinterligne"/>
        <w:ind w:left="142"/>
        <w:jc w:val="both"/>
        <w:rPr>
          <w:rFonts w:ascii="Arial" w:hAnsi="Arial" w:cs="Arial"/>
        </w:rPr>
      </w:pPr>
      <w:r w:rsidRPr="0071650A">
        <w:rPr>
          <w:rFonts w:ascii="Arial" w:hAnsi="Arial" w:cs="Arial"/>
        </w:rPr>
        <w:t xml:space="preserve">L’URSSAF </w:t>
      </w:r>
      <w:r>
        <w:rPr>
          <w:rFonts w:ascii="Arial" w:hAnsi="Arial" w:cs="Arial"/>
        </w:rPr>
        <w:t>IDF</w:t>
      </w:r>
      <w:r w:rsidRPr="0071650A">
        <w:rPr>
          <w:rFonts w:ascii="Arial" w:hAnsi="Arial" w:cs="Arial"/>
        </w:rPr>
        <w:t xml:space="preserve"> signe et notifie le marché au candidat désigné attributaire du marché. </w:t>
      </w:r>
    </w:p>
    <w:p w14:paraId="249DF2B0" w14:textId="17C9C354" w:rsidR="00DE3A8C" w:rsidRPr="008E54F9" w:rsidRDefault="00DE3A8C" w:rsidP="00DE3A8C">
      <w:pPr>
        <w:rPr>
          <w:rFonts w:ascii="Arial" w:hAnsi="Arial" w:cs="Arial"/>
          <w:b/>
          <w:bCs/>
          <w:color w:val="1A428A"/>
          <w:kern w:val="24"/>
          <w:sz w:val="96"/>
          <w:szCs w:val="96"/>
        </w:rPr>
      </w:pPr>
      <w:r>
        <w:rPr>
          <w:rStyle w:val="Titre2Car"/>
          <w:rFonts w:cs="Arial"/>
          <w:sz w:val="48"/>
          <w:szCs w:val="32"/>
        </w:rPr>
        <w:br w:type="page"/>
      </w:r>
      <w:r w:rsidRPr="008E54F9">
        <w:rPr>
          <w:rFonts w:ascii="Arial" w:eastAsiaTheme="majorEastAsia" w:hAnsi="Arial" w:cs="Arial"/>
          <w:b/>
          <w:noProof/>
          <w:color w:val="2F5496" w:themeColor="accent1" w:themeShade="BF"/>
          <w:sz w:val="96"/>
          <w:szCs w:val="96"/>
        </w:rPr>
        <w:lastRenderedPageBreak/>
        <mc:AlternateContent>
          <mc:Choice Requires="wps">
            <w:drawing>
              <wp:anchor distT="0" distB="0" distL="114300" distR="114300" simplePos="0" relativeHeight="251658253" behindDoc="1" locked="0" layoutInCell="1" allowOverlap="1" wp14:anchorId="6CDE0D0F" wp14:editId="73AEE666">
                <wp:simplePos x="0" y="0"/>
                <wp:positionH relativeFrom="page">
                  <wp:posOffset>15875</wp:posOffset>
                </wp:positionH>
                <wp:positionV relativeFrom="paragraph">
                  <wp:posOffset>-882015</wp:posOffset>
                </wp:positionV>
                <wp:extent cx="7559675" cy="10998835"/>
                <wp:effectExtent l="0" t="0" r="2222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346ED90">
              <v:rect id="Rectangle 7" style="position:absolute;margin-left:1.25pt;margin-top:-69.45pt;width:595.25pt;height:866.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d0ddf4" strokecolor="#b4c6e7 [1300]" strokeweight="1pt" w14:anchorId="2AB9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">
                <v:path arrowok="t"/>
                <w10:wrap anchorx="page"/>
              </v:rect>
            </w:pict>
          </mc:Fallback>
        </mc:AlternateContent>
      </w:r>
      <w:r w:rsidRPr="008E54F9">
        <w:rPr>
          <w:rFonts w:ascii="Arial" w:hAnsi="Arial" w:cs="Arial"/>
          <w:b/>
          <w:bCs/>
          <w:color w:val="1A428A"/>
          <w:kern w:val="24"/>
          <w:sz w:val="96"/>
          <w:szCs w:val="96"/>
        </w:rPr>
        <w:t xml:space="preserve">Partie 5 </w:t>
      </w:r>
    </w:p>
    <w:p w14:paraId="5A740B80" w14:textId="44C9F71C" w:rsidR="00DE3A8C" w:rsidRPr="008E54F9" w:rsidRDefault="00DE3A8C" w:rsidP="00DE3A8C">
      <w:pPr>
        <w:rPr>
          <w:rFonts w:ascii="Arial" w:hAnsi="Arial" w:cs="Arial"/>
          <w:b/>
          <w:bCs/>
          <w:color w:val="1A428A"/>
          <w:kern w:val="24"/>
          <w:sz w:val="96"/>
          <w:szCs w:val="96"/>
        </w:rPr>
      </w:pPr>
      <w:r w:rsidRPr="008E54F9">
        <w:rPr>
          <w:rFonts w:ascii="Arial" w:eastAsiaTheme="majorEastAsia" w:hAnsi="Arial" w:cs="Arial"/>
          <w:b/>
          <w:noProof/>
          <w:color w:val="2F5496" w:themeColor="accent1" w:themeShade="BF"/>
          <w:sz w:val="96"/>
          <w:szCs w:val="96"/>
        </w:rPr>
        <mc:AlternateContent>
          <mc:Choice Requires="wps">
            <w:drawing>
              <wp:anchor distT="4294967294" distB="4294967294" distL="114300" distR="114300" simplePos="0" relativeHeight="251658254" behindDoc="0" locked="0" layoutInCell="1" allowOverlap="1" wp14:anchorId="1DA7F7C1" wp14:editId="719A3AAD">
                <wp:simplePos x="0" y="0"/>
                <wp:positionH relativeFrom="column">
                  <wp:posOffset>-81280</wp:posOffset>
                </wp:positionH>
                <wp:positionV relativeFrom="paragraph">
                  <wp:posOffset>196849</wp:posOffset>
                </wp:positionV>
                <wp:extent cx="6279515" cy="0"/>
                <wp:effectExtent l="0" t="38100" r="45085" b="3810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00BAA70">
              <v:line id="Connecteur droit 5" style="position:absolute;z-index:2516582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6.4pt,15.5pt" to="488.05pt,15.5pt" w14:anchorId="61DA1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">
                <v:stroke joinstyle="miter"/>
                <o:lock v:ext="edit" shapetype="f"/>
              </v:line>
            </w:pict>
          </mc:Fallback>
        </mc:AlternateContent>
      </w:r>
    </w:p>
    <w:p w14:paraId="30EA04DE" w14:textId="77777777" w:rsidR="00DE3A8C" w:rsidRPr="008E54F9" w:rsidRDefault="00DE3A8C" w:rsidP="00DE3A8C">
      <w:pPr>
        <w:rPr>
          <w:rFonts w:ascii="Arial" w:hAnsi="Arial" w:cs="Arial"/>
          <w:b/>
          <w:bCs/>
          <w:color w:val="1A428A"/>
          <w:kern w:val="24"/>
          <w:sz w:val="96"/>
          <w:szCs w:val="96"/>
        </w:rPr>
      </w:pPr>
      <w:r w:rsidRPr="008E54F9">
        <w:rPr>
          <w:rFonts w:ascii="Arial" w:hAnsi="Arial" w:cs="Arial"/>
          <w:b/>
          <w:bCs/>
          <w:color w:val="1A428A"/>
          <w:kern w:val="24"/>
          <w:sz w:val="96"/>
          <w:szCs w:val="96"/>
        </w:rPr>
        <w:t>Les voies de recours</w:t>
      </w:r>
    </w:p>
    <w:p w14:paraId="1CC98A8C" w14:textId="77777777" w:rsidR="00DE3A8C" w:rsidRDefault="00DE3A8C" w:rsidP="00DE3A8C">
      <w:pPr>
        <w:adjustRightInd w:val="0"/>
        <w:spacing w:after="0" w:line="240" w:lineRule="auto"/>
        <w:jc w:val="both"/>
        <w:rPr>
          <w:rStyle w:val="Titre2Car"/>
          <w:rFonts w:cs="Arial"/>
          <w:sz w:val="48"/>
          <w:szCs w:val="32"/>
        </w:rPr>
      </w:pPr>
      <w:r>
        <w:rPr>
          <w:rStyle w:val="Titre2Car"/>
          <w:rFonts w:cs="Arial"/>
          <w:sz w:val="48"/>
          <w:szCs w:val="32"/>
        </w:rPr>
        <w:br w:type="page"/>
      </w:r>
    </w:p>
    <w:p w14:paraId="7AD4E4CA" w14:textId="14ACEEA9" w:rsidR="00DE3A8C" w:rsidRDefault="00DE3A8C" w:rsidP="00DE3A8C">
      <w:pPr>
        <w:adjustRightInd w:val="0"/>
        <w:spacing w:after="0" w:line="240" w:lineRule="auto"/>
        <w:jc w:val="both"/>
        <w:rPr>
          <w:rStyle w:val="Titre2Car"/>
          <w:rFonts w:cs="Arial"/>
          <w:sz w:val="48"/>
          <w:szCs w:val="32"/>
        </w:rPr>
      </w:pPr>
      <w:r>
        <w:rPr>
          <w:rStyle w:val="Titre2Car"/>
          <w:rFonts w:cs="Arial"/>
          <w:sz w:val="48"/>
          <w:szCs w:val="32"/>
        </w:rPr>
        <w:lastRenderedPageBreak/>
        <w:t>Article 2</w:t>
      </w:r>
      <w:r w:rsidR="00253D0C">
        <w:rPr>
          <w:rStyle w:val="Titre2Car"/>
          <w:rFonts w:cs="Arial"/>
          <w:sz w:val="48"/>
          <w:szCs w:val="32"/>
        </w:rPr>
        <w:t>1</w:t>
      </w:r>
      <w:r>
        <w:rPr>
          <w:rStyle w:val="Titre2Car"/>
          <w:rFonts w:cs="Arial"/>
          <w:sz w:val="48"/>
          <w:szCs w:val="32"/>
        </w:rPr>
        <w:t>. Les voies de recours</w:t>
      </w:r>
    </w:p>
    <w:p w14:paraId="21BD0532" w14:textId="4DC6DB28" w:rsidR="00285D6C" w:rsidRDefault="00DE3A8C" w:rsidP="00285D6C">
      <w:pPr>
        <w:adjustRightInd w:val="0"/>
        <w:spacing w:before="480" w:after="0" w:line="240" w:lineRule="auto"/>
        <w:jc w:val="both"/>
        <w:rPr>
          <w:rFonts w:ascii="Arial" w:eastAsia="Times New Roman" w:hAnsi="Arial" w:cs="Arial"/>
          <w:bCs/>
          <w:color w:val="000000"/>
        </w:rPr>
      </w:pPr>
      <w:r>
        <w:rPr>
          <w:rFonts w:ascii="Arial" w:eastAsiaTheme="majorEastAsia" w:hAnsi="Arial" w:cs="Arial"/>
          <w:b/>
          <w:noProof/>
          <w:color w:val="2F5496" w:themeColor="accent1" w:themeShade="BF"/>
          <w:sz w:val="48"/>
          <w:szCs w:val="32"/>
        </w:rPr>
        <mc:AlternateContent>
          <mc:Choice Requires="wps">
            <w:drawing>
              <wp:anchor distT="4294967294" distB="4294967294" distL="114300" distR="114300" simplePos="0" relativeHeight="251658261" behindDoc="0" locked="0" layoutInCell="1" allowOverlap="1" wp14:anchorId="4FD871F7" wp14:editId="1A57DDA3">
                <wp:simplePos x="0" y="0"/>
                <wp:positionH relativeFrom="column">
                  <wp:posOffset>42545</wp:posOffset>
                </wp:positionH>
                <wp:positionV relativeFrom="paragraph">
                  <wp:posOffset>102869</wp:posOffset>
                </wp:positionV>
                <wp:extent cx="6279515" cy="0"/>
                <wp:effectExtent l="0" t="38100" r="45085" b="3810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6255F3">
              <v:line id="Connecteur droit 3" style="position:absolute;z-index:25165826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3.35pt,8.1pt" to="497.8pt,8.1pt" w14:anchorId="3F00D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">
                <v:stroke joinstyle="miter"/>
                <o:lock v:ext="edit" shapetype="f"/>
              </v:line>
            </w:pict>
          </mc:Fallback>
        </mc:AlternateContent>
      </w:r>
      <w:r w:rsidR="00285D6C" w:rsidRPr="00DC0AB0">
        <w:rPr>
          <w:rFonts w:ascii="Arial" w:hAnsi="Arial" w:cs="Arial"/>
        </w:rPr>
        <w:t>Les recours pouvant être exercés sont les référés précontractuels et contractuels tels que prévus aux articles 1441-1 et suivants du Code de procédure civile et selon les articles 2 et 11 de l’ordonnance n°2009-515 du 7 mai 2009.</w:t>
      </w:r>
      <w:r w:rsidR="00285D6C">
        <w:t xml:space="preserve"> </w:t>
      </w:r>
    </w:p>
    <w:p w14:paraId="6B7D14EC" w14:textId="77777777" w:rsidR="00285D6C" w:rsidRPr="0071650A" w:rsidRDefault="00285D6C" w:rsidP="00285D6C">
      <w:pPr>
        <w:adjustRightInd w:val="0"/>
        <w:spacing w:before="240" w:after="0" w:line="240" w:lineRule="auto"/>
        <w:jc w:val="both"/>
        <w:rPr>
          <w:rFonts w:ascii="Arial" w:eastAsia="Times New Roman" w:hAnsi="Arial" w:cs="Arial"/>
          <w:bCs/>
          <w:color w:val="000000"/>
        </w:rPr>
      </w:pPr>
      <w:r>
        <w:rPr>
          <w:rFonts w:ascii="Arial" w:eastAsia="Times New Roman" w:hAnsi="Arial" w:cs="Arial"/>
          <w:bCs/>
          <w:color w:val="000000"/>
        </w:rPr>
        <w:t>Un recours peut être déposé auprès de la juridiction suivante</w:t>
      </w:r>
      <w:r w:rsidRPr="00EF3E6E">
        <w:rPr>
          <w:rFonts w:ascii="Arial" w:eastAsia="Times New Roman" w:hAnsi="Arial" w:cs="Arial"/>
          <w:bCs/>
          <w:color w:val="000000"/>
        </w:rPr>
        <w:t xml:space="preserve"> : </w:t>
      </w:r>
    </w:p>
    <w:p w14:paraId="38987FB2" w14:textId="77777777" w:rsidR="00285D6C" w:rsidRPr="0071650A" w:rsidRDefault="00285D6C" w:rsidP="00285D6C">
      <w:pPr>
        <w:adjustRightInd w:val="0"/>
        <w:spacing w:after="0" w:line="240" w:lineRule="auto"/>
        <w:jc w:val="both"/>
        <w:rPr>
          <w:rFonts w:ascii="Arial" w:eastAsia="Times New Roman" w:hAnsi="Arial" w:cs="Arial"/>
          <w:bCs/>
          <w:color w:val="000000"/>
        </w:rPr>
      </w:pPr>
    </w:p>
    <w:p w14:paraId="4D67A11C" w14:textId="77777777" w:rsidR="00285D6C" w:rsidRPr="0071650A" w:rsidRDefault="00285D6C" w:rsidP="00285D6C">
      <w:pPr>
        <w:adjustRightInd w:val="0"/>
        <w:spacing w:after="0" w:line="240" w:lineRule="auto"/>
        <w:jc w:val="center"/>
        <w:rPr>
          <w:rFonts w:ascii="Arial" w:eastAsia="Times New Roman" w:hAnsi="Arial" w:cs="Arial"/>
          <w:b/>
          <w:color w:val="000000"/>
        </w:rPr>
      </w:pPr>
      <w:r w:rsidRPr="0071650A">
        <w:rPr>
          <w:rFonts w:ascii="Arial" w:eastAsia="Times New Roman" w:hAnsi="Arial" w:cs="Arial"/>
          <w:b/>
          <w:color w:val="000000"/>
        </w:rPr>
        <w:t>Tribunal judiciaire de Paris</w:t>
      </w:r>
    </w:p>
    <w:p w14:paraId="1B9C9A06" w14:textId="77777777" w:rsidR="00285D6C" w:rsidRPr="0071650A" w:rsidRDefault="00285D6C" w:rsidP="00285D6C">
      <w:pPr>
        <w:adjustRightInd w:val="0"/>
        <w:spacing w:after="0" w:line="240" w:lineRule="auto"/>
        <w:jc w:val="center"/>
        <w:rPr>
          <w:rFonts w:ascii="Arial" w:eastAsia="Times New Roman" w:hAnsi="Arial" w:cs="Arial"/>
          <w:bCs/>
          <w:color w:val="000000"/>
        </w:rPr>
      </w:pPr>
      <w:r w:rsidRPr="0071650A">
        <w:rPr>
          <w:rFonts w:ascii="Arial" w:eastAsia="Times New Roman" w:hAnsi="Arial" w:cs="Arial"/>
          <w:bCs/>
          <w:color w:val="000000"/>
        </w:rPr>
        <w:t>Parvis du Tribunal de Paris</w:t>
      </w:r>
    </w:p>
    <w:p w14:paraId="61CD8C67" w14:textId="77777777" w:rsidR="00285D6C" w:rsidRPr="0071650A" w:rsidRDefault="00285D6C" w:rsidP="00285D6C">
      <w:pPr>
        <w:adjustRightInd w:val="0"/>
        <w:spacing w:after="0" w:line="240" w:lineRule="auto"/>
        <w:jc w:val="center"/>
        <w:rPr>
          <w:rFonts w:ascii="Arial" w:eastAsia="Times New Roman" w:hAnsi="Arial" w:cs="Arial"/>
          <w:bCs/>
          <w:color w:val="000000"/>
        </w:rPr>
      </w:pPr>
      <w:r w:rsidRPr="0071650A">
        <w:rPr>
          <w:rFonts w:ascii="Arial" w:eastAsia="Times New Roman" w:hAnsi="Arial" w:cs="Arial"/>
          <w:bCs/>
          <w:color w:val="000000"/>
        </w:rPr>
        <w:t>75859 PARIS CEDEX 17</w:t>
      </w:r>
    </w:p>
    <w:p w14:paraId="25903C69" w14:textId="77777777" w:rsidR="00285D6C" w:rsidRPr="007834E9" w:rsidRDefault="00285D6C" w:rsidP="00285D6C">
      <w:pPr>
        <w:adjustRightInd w:val="0"/>
        <w:spacing w:after="0" w:line="240" w:lineRule="auto"/>
        <w:jc w:val="center"/>
        <w:rPr>
          <w:rFonts w:ascii="Arial" w:eastAsia="Times New Roman" w:hAnsi="Arial" w:cs="Arial"/>
          <w:bCs/>
        </w:rPr>
      </w:pPr>
      <w:r w:rsidRPr="007834E9">
        <w:rPr>
          <w:rFonts w:ascii="Arial" w:eastAsia="Times New Roman" w:hAnsi="Arial" w:cs="Arial"/>
          <w:bCs/>
        </w:rPr>
        <w:t>Tél : 01 44 32 51 51</w:t>
      </w:r>
    </w:p>
    <w:p w14:paraId="296A5EB0" w14:textId="77777777" w:rsidR="00285D6C" w:rsidRPr="007834E9" w:rsidRDefault="00285D6C" w:rsidP="00285D6C">
      <w:pPr>
        <w:adjustRightInd w:val="0"/>
        <w:spacing w:after="0" w:line="240" w:lineRule="auto"/>
        <w:jc w:val="center"/>
        <w:rPr>
          <w:rFonts w:ascii="Arial" w:eastAsia="Times New Roman" w:hAnsi="Arial" w:cs="Arial"/>
          <w:bCs/>
        </w:rPr>
      </w:pPr>
      <w:r w:rsidRPr="007834E9">
        <w:rPr>
          <w:rFonts w:ascii="Arial" w:eastAsia="Times New Roman" w:hAnsi="Arial" w:cs="Arial"/>
          <w:bCs/>
        </w:rPr>
        <w:t>Fax :01 44 32 78 56</w:t>
      </w:r>
    </w:p>
    <w:p w14:paraId="70BF57E8" w14:textId="77777777" w:rsidR="00285D6C" w:rsidRPr="007834E9" w:rsidRDefault="00285D6C" w:rsidP="00285D6C">
      <w:pPr>
        <w:adjustRightInd w:val="0"/>
        <w:spacing w:after="0" w:line="240" w:lineRule="auto"/>
        <w:jc w:val="both"/>
        <w:rPr>
          <w:rFonts w:ascii="Arial" w:eastAsia="Times New Roman" w:hAnsi="Arial" w:cs="Arial"/>
          <w:bCs/>
        </w:rPr>
      </w:pPr>
    </w:p>
    <w:p w14:paraId="779C548A" w14:textId="77777777" w:rsidR="00285D6C" w:rsidRPr="007834E9" w:rsidRDefault="00285D6C" w:rsidP="00285D6C">
      <w:pPr>
        <w:adjustRightInd w:val="0"/>
        <w:spacing w:line="240" w:lineRule="auto"/>
        <w:jc w:val="center"/>
        <w:rPr>
          <w:rStyle w:val="Lienhypertexte"/>
          <w:rFonts w:ascii="Arial" w:eastAsia="Times New Roman" w:hAnsi="Arial" w:cs="Arial"/>
          <w:color w:val="auto"/>
        </w:rPr>
      </w:pPr>
      <w:r w:rsidRPr="007834E9">
        <w:rPr>
          <w:rFonts w:ascii="Arial" w:eastAsia="Times New Roman" w:hAnsi="Arial" w:cs="Arial"/>
        </w:rPr>
        <w:fldChar w:fldCharType="begin"/>
      </w:r>
      <w:r w:rsidRPr="007834E9">
        <w:rPr>
          <w:rFonts w:ascii="Arial" w:eastAsia="Times New Roman" w:hAnsi="Arial" w:cs="Arial"/>
        </w:rPr>
        <w:instrText>HYPERLINK "http://www.justice.gouv.fr/sve-saisine-par-voie-electronique-12799/"</w:instrText>
      </w:r>
      <w:r w:rsidRPr="007834E9">
        <w:rPr>
          <w:rFonts w:ascii="Arial" w:eastAsia="Times New Roman" w:hAnsi="Arial" w:cs="Arial"/>
        </w:rPr>
      </w:r>
      <w:r w:rsidRPr="007834E9">
        <w:rPr>
          <w:rFonts w:ascii="Arial" w:eastAsia="Times New Roman" w:hAnsi="Arial" w:cs="Arial"/>
        </w:rPr>
        <w:fldChar w:fldCharType="separate"/>
      </w:r>
      <w:r w:rsidRPr="007834E9">
        <w:rPr>
          <w:rStyle w:val="Lienhypertexte"/>
          <w:rFonts w:ascii="Arial" w:eastAsia="Times New Roman" w:hAnsi="Arial" w:cs="Arial"/>
          <w:color w:val="auto"/>
        </w:rPr>
        <w:t>http://www.justice.gouv.fr/sve-saisine-par-voie-electronique-12799/</w:t>
      </w:r>
    </w:p>
    <w:p w14:paraId="43643CAD" w14:textId="77777777" w:rsidR="00285D6C" w:rsidRDefault="00285D6C" w:rsidP="00285D6C">
      <w:pPr>
        <w:adjustRightInd w:val="0"/>
        <w:spacing w:after="0" w:line="240" w:lineRule="auto"/>
        <w:jc w:val="both"/>
        <w:rPr>
          <w:rFonts w:ascii="Arial" w:eastAsia="Times New Roman" w:hAnsi="Arial" w:cs="Arial"/>
        </w:rPr>
      </w:pPr>
      <w:r w:rsidRPr="007834E9">
        <w:rPr>
          <w:rFonts w:ascii="Arial" w:eastAsia="Times New Roman" w:hAnsi="Arial" w:cs="Arial"/>
        </w:rPr>
        <w:fldChar w:fldCharType="end"/>
      </w:r>
    </w:p>
    <w:p w14:paraId="77788D24" w14:textId="77777777" w:rsidR="00285D6C" w:rsidRPr="008944A2" w:rsidRDefault="00285D6C" w:rsidP="00285D6C">
      <w:pPr>
        <w:adjustRightInd w:val="0"/>
        <w:spacing w:line="240" w:lineRule="auto"/>
        <w:jc w:val="both"/>
        <w:rPr>
          <w:rFonts w:ascii="Arial" w:eastAsia="Times New Roman" w:hAnsi="Arial" w:cs="Arial"/>
        </w:rPr>
      </w:pPr>
      <w:r>
        <w:rPr>
          <w:rFonts w:ascii="Arial" w:eastAsia="Times New Roman" w:hAnsi="Arial" w:cs="Arial"/>
        </w:rPr>
        <w:t>D</w:t>
      </w:r>
      <w:r w:rsidRPr="008944A2">
        <w:rPr>
          <w:rFonts w:ascii="Arial" w:eastAsia="Times New Roman" w:hAnsi="Arial" w:cs="Arial"/>
        </w:rPr>
        <w:t>es renseignements peuvent être obtenus sur l’introduction des recours</w:t>
      </w:r>
      <w:r>
        <w:rPr>
          <w:rFonts w:ascii="Arial" w:eastAsia="Times New Roman" w:hAnsi="Arial" w:cs="Arial"/>
        </w:rPr>
        <w:t xml:space="preserve"> auprès du service suivant.</w:t>
      </w:r>
    </w:p>
    <w:p w14:paraId="66CB852D" w14:textId="77777777" w:rsidR="00285D6C" w:rsidRPr="00202079" w:rsidRDefault="00285D6C" w:rsidP="00285D6C">
      <w:pPr>
        <w:adjustRightInd w:val="0"/>
        <w:spacing w:after="0" w:line="240" w:lineRule="auto"/>
        <w:jc w:val="center"/>
        <w:rPr>
          <w:rFonts w:ascii="Arial" w:eastAsia="Times New Roman" w:hAnsi="Arial" w:cs="Arial"/>
          <w:b/>
          <w:color w:val="000000"/>
        </w:rPr>
      </w:pPr>
      <w:r w:rsidRPr="00202079">
        <w:rPr>
          <w:rFonts w:ascii="Arial" w:eastAsia="Times New Roman" w:hAnsi="Arial" w:cs="Arial"/>
          <w:b/>
          <w:color w:val="000000"/>
        </w:rPr>
        <w:t>Greffe du Tribunal judiciaire de Paris</w:t>
      </w:r>
    </w:p>
    <w:p w14:paraId="28C10D27" w14:textId="77777777" w:rsidR="00285D6C" w:rsidRPr="00B01675" w:rsidRDefault="00285D6C" w:rsidP="00285D6C">
      <w:pPr>
        <w:adjustRightInd w:val="0"/>
        <w:spacing w:after="0" w:line="240" w:lineRule="auto"/>
        <w:jc w:val="center"/>
        <w:rPr>
          <w:rFonts w:ascii="Arial" w:eastAsia="Times New Roman" w:hAnsi="Arial" w:cs="Arial"/>
          <w:bCs/>
          <w:color w:val="000000"/>
        </w:rPr>
      </w:pPr>
      <w:r w:rsidRPr="00B01675">
        <w:rPr>
          <w:rFonts w:ascii="Arial" w:eastAsia="Times New Roman" w:hAnsi="Arial" w:cs="Arial"/>
          <w:bCs/>
          <w:color w:val="000000"/>
        </w:rPr>
        <w:t>Parvis du Tribunal de Paris - 75859 Paris cedex 17</w:t>
      </w:r>
    </w:p>
    <w:p w14:paraId="11226A09" w14:textId="77777777" w:rsidR="00285D6C" w:rsidRPr="00B01675" w:rsidRDefault="00285D6C" w:rsidP="00285D6C">
      <w:pPr>
        <w:adjustRightInd w:val="0"/>
        <w:spacing w:after="0" w:line="240" w:lineRule="auto"/>
        <w:jc w:val="center"/>
        <w:rPr>
          <w:rFonts w:ascii="Arial" w:eastAsia="Times New Roman" w:hAnsi="Arial" w:cs="Arial"/>
          <w:bCs/>
          <w:color w:val="000000"/>
        </w:rPr>
      </w:pPr>
      <w:r w:rsidRPr="00B01675">
        <w:rPr>
          <w:rFonts w:ascii="Arial" w:eastAsia="Times New Roman" w:hAnsi="Arial" w:cs="Arial"/>
          <w:bCs/>
          <w:color w:val="000000"/>
        </w:rPr>
        <w:t>Tél : 01 44 32 51 51</w:t>
      </w:r>
    </w:p>
    <w:p w14:paraId="704A9F14" w14:textId="77777777" w:rsidR="00285D6C" w:rsidRPr="00B01675" w:rsidRDefault="00285D6C" w:rsidP="00285D6C">
      <w:pPr>
        <w:adjustRightInd w:val="0"/>
        <w:spacing w:after="0" w:line="240" w:lineRule="auto"/>
        <w:jc w:val="center"/>
        <w:rPr>
          <w:rFonts w:ascii="Arial" w:eastAsia="Times New Roman" w:hAnsi="Arial" w:cs="Arial"/>
          <w:bCs/>
          <w:color w:val="000000"/>
        </w:rPr>
      </w:pPr>
      <w:r w:rsidRPr="00B01675">
        <w:rPr>
          <w:rFonts w:ascii="Arial" w:eastAsia="Times New Roman" w:hAnsi="Arial" w:cs="Arial"/>
          <w:bCs/>
          <w:color w:val="000000"/>
        </w:rPr>
        <w:t>Fax : 01 44 32 78 56</w:t>
      </w:r>
    </w:p>
    <w:p w14:paraId="79C5AADD" w14:textId="77777777" w:rsidR="00285D6C" w:rsidRDefault="00285D6C" w:rsidP="00285D6C">
      <w:pPr>
        <w:jc w:val="both"/>
        <w:rPr>
          <w:rStyle w:val="Titre2Car"/>
          <w:rFonts w:cs="Arial"/>
          <w:sz w:val="48"/>
          <w:szCs w:val="32"/>
        </w:rPr>
      </w:pPr>
      <w:r>
        <w:rPr>
          <w:rStyle w:val="Titre2Car"/>
          <w:rFonts w:cs="Arial"/>
          <w:sz w:val="48"/>
          <w:szCs w:val="32"/>
        </w:rPr>
        <w:br w:type="page"/>
      </w:r>
    </w:p>
    <w:p w14:paraId="40F568A9" w14:textId="7B22520E" w:rsidR="00285D6C" w:rsidRDefault="00285D6C" w:rsidP="00DE3A8C">
      <w:pPr>
        <w:adjustRightInd w:val="0"/>
        <w:spacing w:after="0" w:line="240" w:lineRule="auto"/>
        <w:jc w:val="both"/>
        <w:rPr>
          <w:rFonts w:ascii="Arial" w:eastAsia="Times New Roman" w:hAnsi="Arial" w:cs="Arial"/>
          <w:bCs/>
          <w:color w:val="000000"/>
        </w:rPr>
      </w:pPr>
      <w:r w:rsidRPr="008E54F9">
        <w:rPr>
          <w:rFonts w:ascii="Arial" w:eastAsiaTheme="majorEastAsia" w:hAnsi="Arial" w:cs="Arial"/>
          <w:b/>
          <w:noProof/>
          <w:color w:val="2F5496" w:themeColor="accent1" w:themeShade="BF"/>
          <w:sz w:val="96"/>
          <w:szCs w:val="96"/>
        </w:rPr>
        <w:lastRenderedPageBreak/>
        <mc:AlternateContent>
          <mc:Choice Requires="wps">
            <w:drawing>
              <wp:anchor distT="0" distB="0" distL="114300" distR="114300" simplePos="0" relativeHeight="251658269" behindDoc="1" locked="0" layoutInCell="1" allowOverlap="1" wp14:anchorId="3D98FC2E" wp14:editId="173121C8">
                <wp:simplePos x="0" y="0"/>
                <wp:positionH relativeFrom="page">
                  <wp:posOffset>9525</wp:posOffset>
                </wp:positionH>
                <wp:positionV relativeFrom="paragraph">
                  <wp:posOffset>-913130</wp:posOffset>
                </wp:positionV>
                <wp:extent cx="7559675" cy="10998835"/>
                <wp:effectExtent l="0" t="0" r="222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998835"/>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4050F3">
              <v:rect id="Rectangle 2" style="position:absolute;margin-left:.75pt;margin-top:-71.9pt;width:595.25pt;height:866.0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d0ddf4" strokecolor="#b4c6e7 [1300]" strokeweight="1pt" w14:anchorId="04581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">
                <v:path arrowok="t"/>
                <w10:wrap anchorx="page"/>
              </v:rect>
            </w:pict>
          </mc:Fallback>
        </mc:AlternateContent>
      </w:r>
    </w:p>
    <w:p w14:paraId="4A648E16" w14:textId="2F73737D" w:rsidR="00DE3A8C" w:rsidRPr="008E54F9" w:rsidRDefault="00DE3A8C" w:rsidP="00DE3A8C">
      <w:pPr>
        <w:rPr>
          <w:rFonts w:ascii="Arial" w:hAnsi="Arial" w:cs="Arial"/>
          <w:b/>
          <w:bCs/>
          <w:color w:val="1A428A"/>
          <w:kern w:val="24"/>
          <w:sz w:val="96"/>
          <w:szCs w:val="96"/>
        </w:rPr>
      </w:pPr>
      <w:r w:rsidRPr="008E54F9">
        <w:rPr>
          <w:rFonts w:ascii="Arial" w:hAnsi="Arial" w:cs="Arial"/>
          <w:b/>
          <w:bCs/>
          <w:color w:val="1A428A"/>
          <w:kern w:val="24"/>
          <w:sz w:val="96"/>
          <w:szCs w:val="96"/>
        </w:rPr>
        <w:t xml:space="preserve">Annexe 1 </w:t>
      </w:r>
    </w:p>
    <w:p w14:paraId="0EABBEAF" w14:textId="65B3AAF9" w:rsidR="00DE3A8C" w:rsidRPr="008E54F9" w:rsidRDefault="00DE3A8C" w:rsidP="00DE3A8C">
      <w:pPr>
        <w:rPr>
          <w:rFonts w:ascii="Arial" w:hAnsi="Arial" w:cs="Arial"/>
          <w:b/>
          <w:bCs/>
          <w:color w:val="1A428A"/>
          <w:kern w:val="24"/>
          <w:sz w:val="96"/>
          <w:szCs w:val="96"/>
        </w:rPr>
      </w:pPr>
      <w:r w:rsidRPr="008E54F9">
        <w:rPr>
          <w:rFonts w:ascii="Arial" w:eastAsiaTheme="majorEastAsia" w:hAnsi="Arial" w:cs="Arial"/>
          <w:b/>
          <w:noProof/>
          <w:color w:val="2F5496" w:themeColor="accent1" w:themeShade="BF"/>
          <w:sz w:val="96"/>
          <w:szCs w:val="96"/>
        </w:rPr>
        <mc:AlternateContent>
          <mc:Choice Requires="wps">
            <w:drawing>
              <wp:anchor distT="4294967294" distB="4294967294" distL="114300" distR="114300" simplePos="0" relativeHeight="251658270" behindDoc="0" locked="0" layoutInCell="1" allowOverlap="1" wp14:anchorId="310F3652" wp14:editId="582A3157">
                <wp:simplePos x="0" y="0"/>
                <wp:positionH relativeFrom="column">
                  <wp:posOffset>-81280</wp:posOffset>
                </wp:positionH>
                <wp:positionV relativeFrom="paragraph">
                  <wp:posOffset>196849</wp:posOffset>
                </wp:positionV>
                <wp:extent cx="6279515" cy="0"/>
                <wp:effectExtent l="0" t="38100" r="45085" b="3810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B25106">
              <v:line id="Connecteur droit 1" style="position:absolute;z-index:25165827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6.4pt,15.5pt" to="488.05pt,15.5pt" w14:anchorId="10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">
                <v:stroke joinstyle="miter"/>
                <o:lock v:ext="edit" shapetype="f"/>
              </v:line>
            </w:pict>
          </mc:Fallback>
        </mc:AlternateContent>
      </w:r>
    </w:p>
    <w:p w14:paraId="6DBEE722" w14:textId="77777777" w:rsidR="00DE3A8C" w:rsidRPr="008E54F9" w:rsidRDefault="00DE3A8C" w:rsidP="00DE3A8C">
      <w:pPr>
        <w:ind w:right="-570"/>
        <w:rPr>
          <w:rFonts w:ascii="Arial" w:hAnsi="Arial" w:cs="Arial"/>
          <w:b/>
          <w:bCs/>
          <w:color w:val="1A428A"/>
          <w:kern w:val="24"/>
          <w:sz w:val="96"/>
          <w:szCs w:val="96"/>
        </w:rPr>
      </w:pPr>
      <w:r w:rsidRPr="008E54F9">
        <w:rPr>
          <w:rFonts w:ascii="Arial" w:hAnsi="Arial" w:cs="Arial"/>
          <w:b/>
          <w:bCs/>
          <w:color w:val="1A428A"/>
          <w:kern w:val="24"/>
          <w:sz w:val="96"/>
          <w:szCs w:val="96"/>
        </w:rPr>
        <w:t>Informations complémentaires sur la plateforme de dématérialisation</w:t>
      </w:r>
    </w:p>
    <w:p w14:paraId="4FB5FFF5" w14:textId="77777777" w:rsidR="00DE3A8C" w:rsidRDefault="00DE3A8C" w:rsidP="00DE3A8C">
      <w:pPr>
        <w:rPr>
          <w:rFonts w:ascii="Arial" w:hAnsi="Arial" w:cs="Arial"/>
          <w:b/>
          <w:bCs/>
          <w:color w:val="1A428A"/>
          <w:kern w:val="24"/>
          <w:sz w:val="120"/>
          <w:szCs w:val="120"/>
        </w:rPr>
      </w:pPr>
      <w:r>
        <w:rPr>
          <w:rFonts w:ascii="Arial" w:hAnsi="Arial" w:cs="Arial"/>
          <w:b/>
          <w:bCs/>
          <w:color w:val="1A428A"/>
          <w:kern w:val="24"/>
          <w:sz w:val="120"/>
          <w:szCs w:val="120"/>
        </w:rPr>
        <w:br w:type="page"/>
      </w:r>
    </w:p>
    <w:p w14:paraId="0C1E327D" w14:textId="7CBAEC55" w:rsidR="00DE3A8C" w:rsidRPr="00F72265" w:rsidRDefault="00DE3A8C" w:rsidP="00F72265">
      <w:pPr>
        <w:pStyle w:val="Titre2"/>
        <w:numPr>
          <w:ilvl w:val="0"/>
          <w:numId w:val="21"/>
        </w:numPr>
        <w:tabs>
          <w:tab w:val="num" w:pos="360"/>
        </w:tabs>
        <w:ind w:left="709" w:hanging="357"/>
      </w:pPr>
      <w:r w:rsidRPr="00DE3A8C">
        <w:lastRenderedPageBreak/>
        <w:t>Format des fichiers composant le DCE</w:t>
      </w:r>
    </w:p>
    <w:p w14:paraId="7D839D87" w14:textId="77777777" w:rsidR="00DE3A8C" w:rsidRPr="00DE3A8C" w:rsidRDefault="00DE3A8C" w:rsidP="00DE3A8C">
      <w:pPr>
        <w:pStyle w:val="Paragraphedeliste"/>
        <w:spacing w:after="0" w:line="240" w:lineRule="auto"/>
        <w:jc w:val="both"/>
        <w:rPr>
          <w:rFonts w:ascii="Arial" w:hAnsi="Arial" w:cs="Arial"/>
          <w:color w:val="000000" w:themeColor="text1"/>
        </w:rPr>
      </w:pPr>
      <w:r w:rsidRPr="00DE3A8C">
        <w:rPr>
          <w:rFonts w:ascii="Arial" w:hAnsi="Arial" w:cs="Arial"/>
          <w:color w:val="000000" w:themeColor="text1"/>
        </w:rPr>
        <w:t>Afin de pouvoir décompresser et lire les documents mis à disposition, l’URSSAF IDF invite les candidats à disposer de logiciels permettant la lecture des formats suivants pour faciliter le téléchargement :</w:t>
      </w:r>
    </w:p>
    <w:p w14:paraId="3D3F461E" w14:textId="77777777" w:rsidR="00DE3A8C" w:rsidRPr="00DE3A8C" w:rsidRDefault="00DE3A8C" w:rsidP="00DE3A8C">
      <w:pPr>
        <w:spacing w:after="0" w:line="240" w:lineRule="auto"/>
        <w:ind w:left="924"/>
        <w:jc w:val="both"/>
        <w:rPr>
          <w:rFonts w:ascii="Arial" w:hAnsi="Arial" w:cs="Arial"/>
          <w:color w:val="000000" w:themeColor="text1"/>
        </w:rPr>
      </w:pPr>
    </w:p>
    <w:p w14:paraId="3F71D353" w14:textId="77777777" w:rsidR="00DE3A8C" w:rsidRPr="00DE3A8C" w:rsidRDefault="00DE3A8C" w:rsidP="00EE767E">
      <w:pPr>
        <w:pStyle w:val="Paragraphedeliste"/>
        <w:numPr>
          <w:ilvl w:val="0"/>
          <w:numId w:val="17"/>
        </w:numPr>
        <w:spacing w:after="0" w:line="240" w:lineRule="auto"/>
        <w:ind w:left="1644"/>
        <w:jc w:val="both"/>
        <w:rPr>
          <w:rFonts w:ascii="Arial" w:hAnsi="Arial" w:cs="Arial"/>
          <w:color w:val="000000" w:themeColor="text1"/>
        </w:rPr>
      </w:pPr>
      <w:r w:rsidRPr="00DE3A8C">
        <w:rPr>
          <w:rFonts w:ascii="Arial" w:hAnsi="Arial" w:cs="Arial"/>
          <w:color w:val="000000" w:themeColor="text1"/>
        </w:rPr>
        <w:t>Fichiers compressés au standard .zip</w:t>
      </w:r>
    </w:p>
    <w:p w14:paraId="0CC4FC9C" w14:textId="77777777" w:rsidR="00DE3A8C" w:rsidRPr="00DE3A8C" w:rsidRDefault="00DE3A8C" w:rsidP="00EE767E">
      <w:pPr>
        <w:pStyle w:val="Paragraphedeliste"/>
        <w:numPr>
          <w:ilvl w:val="0"/>
          <w:numId w:val="17"/>
        </w:numPr>
        <w:spacing w:after="0" w:line="240" w:lineRule="auto"/>
        <w:ind w:left="1644"/>
        <w:jc w:val="both"/>
        <w:rPr>
          <w:rFonts w:ascii="Arial" w:hAnsi="Arial" w:cs="Arial"/>
          <w:color w:val="000000" w:themeColor="text1"/>
        </w:rPr>
      </w:pPr>
      <w:r w:rsidRPr="00DE3A8C">
        <w:rPr>
          <w:rFonts w:ascii="Arial" w:hAnsi="Arial" w:cs="Arial"/>
          <w:color w:val="000000" w:themeColor="text1"/>
        </w:rPr>
        <w:t>Adobe® Acrobat® .pdf</w:t>
      </w:r>
    </w:p>
    <w:p w14:paraId="7C1B9DE5" w14:textId="77777777" w:rsidR="00DE3A8C" w:rsidRPr="00DE3A8C" w:rsidRDefault="00DE3A8C" w:rsidP="00EE767E">
      <w:pPr>
        <w:pStyle w:val="Paragraphedeliste"/>
        <w:numPr>
          <w:ilvl w:val="0"/>
          <w:numId w:val="17"/>
        </w:numPr>
        <w:spacing w:after="0" w:line="240" w:lineRule="auto"/>
        <w:ind w:left="1644"/>
        <w:jc w:val="both"/>
        <w:rPr>
          <w:rFonts w:ascii="Arial" w:hAnsi="Arial" w:cs="Arial"/>
          <w:color w:val="000000" w:themeColor="text1"/>
        </w:rPr>
      </w:pPr>
      <w:r w:rsidRPr="00DE3A8C">
        <w:rPr>
          <w:rFonts w:ascii="Arial" w:hAnsi="Arial" w:cs="Arial"/>
          <w:color w:val="000000" w:themeColor="text1"/>
        </w:rPr>
        <w:t>Rich Text Format .rtf</w:t>
      </w:r>
    </w:p>
    <w:p w14:paraId="4A85675B" w14:textId="77777777" w:rsidR="00DE3A8C" w:rsidRPr="00DE3A8C" w:rsidRDefault="00DE3A8C" w:rsidP="00EE767E">
      <w:pPr>
        <w:pStyle w:val="Paragraphedeliste"/>
        <w:numPr>
          <w:ilvl w:val="0"/>
          <w:numId w:val="17"/>
        </w:numPr>
        <w:spacing w:after="0" w:line="240" w:lineRule="auto"/>
        <w:ind w:left="1644"/>
        <w:jc w:val="both"/>
        <w:rPr>
          <w:rFonts w:ascii="Arial" w:hAnsi="Arial" w:cs="Arial"/>
          <w:color w:val="000000" w:themeColor="text1"/>
        </w:rPr>
      </w:pPr>
      <w:r w:rsidRPr="00DE3A8C">
        <w:rPr>
          <w:rFonts w:ascii="Arial" w:hAnsi="Arial" w:cs="Arial"/>
          <w:color w:val="000000" w:themeColor="text1"/>
        </w:rPr>
        <w:t>doc ou .xls ou .ppt, .odt, .ods, .odp,.odg,</w:t>
      </w:r>
    </w:p>
    <w:p w14:paraId="7ADAEFFD" w14:textId="77777777" w:rsidR="00DE3A8C" w:rsidRPr="00DE3A8C" w:rsidRDefault="00DE3A8C" w:rsidP="00EE767E">
      <w:pPr>
        <w:pStyle w:val="Paragraphedeliste"/>
        <w:numPr>
          <w:ilvl w:val="0"/>
          <w:numId w:val="17"/>
        </w:numPr>
        <w:spacing w:after="0" w:line="240" w:lineRule="auto"/>
        <w:ind w:left="1644"/>
        <w:jc w:val="both"/>
        <w:rPr>
          <w:rFonts w:ascii="Arial" w:hAnsi="Arial" w:cs="Arial"/>
          <w:color w:val="000000" w:themeColor="text1"/>
        </w:rPr>
      </w:pPr>
      <w:r w:rsidRPr="00DE3A8C">
        <w:rPr>
          <w:rFonts w:ascii="Arial" w:hAnsi="Arial" w:cs="Arial"/>
          <w:color w:val="000000" w:themeColor="text1"/>
        </w:rPr>
        <w:t>le format DWG</w:t>
      </w:r>
    </w:p>
    <w:p w14:paraId="3C35A643" w14:textId="77777777" w:rsidR="00DE3A8C" w:rsidRPr="00DE3A8C" w:rsidRDefault="00DE3A8C" w:rsidP="00EE767E">
      <w:pPr>
        <w:pStyle w:val="Paragraphedeliste"/>
        <w:numPr>
          <w:ilvl w:val="0"/>
          <w:numId w:val="17"/>
        </w:numPr>
        <w:spacing w:after="0" w:line="240" w:lineRule="auto"/>
        <w:ind w:left="1644"/>
        <w:jc w:val="both"/>
        <w:rPr>
          <w:rFonts w:ascii="Arial" w:hAnsi="Arial" w:cs="Arial"/>
          <w:color w:val="000000" w:themeColor="text1"/>
        </w:rPr>
      </w:pPr>
      <w:r w:rsidRPr="00DE3A8C">
        <w:rPr>
          <w:rFonts w:ascii="Arial" w:hAnsi="Arial" w:cs="Arial"/>
          <w:color w:val="000000" w:themeColor="text1"/>
        </w:rPr>
        <w:t>ou encore pour les images bitmaps .bmp, .jpg, .gif, .png</w:t>
      </w:r>
    </w:p>
    <w:p w14:paraId="106908BC" w14:textId="77777777" w:rsidR="00DE3A8C" w:rsidRPr="00DE3A8C" w:rsidRDefault="00DE3A8C" w:rsidP="00DE3A8C">
      <w:pPr>
        <w:pStyle w:val="Paragraphedeliste"/>
        <w:spacing w:after="0" w:line="240" w:lineRule="auto"/>
        <w:ind w:left="1644"/>
        <w:jc w:val="both"/>
        <w:rPr>
          <w:rFonts w:ascii="Arial" w:hAnsi="Arial" w:cs="Arial"/>
          <w:color w:val="000000" w:themeColor="text1"/>
        </w:rPr>
      </w:pPr>
    </w:p>
    <w:p w14:paraId="726826F9" w14:textId="510C80C9" w:rsidR="00DE3A8C" w:rsidRPr="00F72265" w:rsidRDefault="00DE3A8C" w:rsidP="00F72265">
      <w:pPr>
        <w:pStyle w:val="Titre2"/>
        <w:numPr>
          <w:ilvl w:val="0"/>
          <w:numId w:val="21"/>
        </w:numPr>
        <w:tabs>
          <w:tab w:val="num" w:pos="360"/>
        </w:tabs>
        <w:ind w:left="709" w:hanging="357"/>
      </w:pPr>
      <w:r>
        <w:t>Fonctionnement de la plateforme</w:t>
      </w:r>
    </w:p>
    <w:p w14:paraId="1EC12FFF" w14:textId="12E76C9F" w:rsidR="00DE3A8C" w:rsidRPr="00DE3A8C" w:rsidRDefault="00DE3A8C" w:rsidP="00DE3A8C">
      <w:pPr>
        <w:spacing w:after="0" w:line="240" w:lineRule="auto"/>
        <w:ind w:left="709"/>
        <w:jc w:val="both"/>
        <w:rPr>
          <w:rFonts w:ascii="Arial" w:hAnsi="Arial" w:cs="Arial"/>
          <w:color w:val="000000" w:themeColor="text1"/>
        </w:rPr>
      </w:pPr>
      <w:r w:rsidRPr="00DE3A8C">
        <w:rPr>
          <w:rFonts w:ascii="Arial" w:hAnsi="Arial" w:cs="Arial"/>
          <w:color w:val="000000" w:themeColor="text1"/>
        </w:rPr>
        <w:t xml:space="preserve">Les candidats trouveront sur le </w:t>
      </w:r>
      <w:r w:rsidRPr="00DE3A8C">
        <w:rPr>
          <w:rFonts w:ascii="Arial" w:hAnsi="Arial" w:cs="Arial"/>
        </w:rPr>
        <w:t xml:space="preserve">site </w:t>
      </w:r>
      <w:hyperlink r:id="rId28" w:history="1">
        <w:r w:rsidR="006F7F78" w:rsidRPr="00981176">
          <w:rPr>
            <w:rFonts w:ascii="Arial" w:hAnsi="Arial" w:cs="Arial"/>
            <w:u w:val="single"/>
          </w:rPr>
          <w:t>https://www.marches-publics.gouv.fr</w:t>
        </w:r>
      </w:hyperlink>
      <w:r w:rsidRPr="00DE3A8C">
        <w:rPr>
          <w:rFonts w:ascii="Arial" w:hAnsi="Arial" w:cs="Arial"/>
        </w:rPr>
        <w:t xml:space="preserve"> un « guide utilisateur » téléchargeable qui précise les conditions d’utilisations de la plate-forme des achats, notamment les prérequis techniques et certificats électroniques nécessaires </w:t>
      </w:r>
      <w:r w:rsidRPr="00DE3A8C">
        <w:rPr>
          <w:rFonts w:ascii="Arial" w:hAnsi="Arial" w:cs="Arial"/>
          <w:color w:val="000000" w:themeColor="text1"/>
        </w:rPr>
        <w:t>au dépôt d’une offre dématérialisée.</w:t>
      </w:r>
    </w:p>
    <w:p w14:paraId="745B09A0" w14:textId="77777777" w:rsidR="00DE3A8C" w:rsidRPr="00DE3A8C" w:rsidRDefault="00DE3A8C" w:rsidP="00DE3A8C">
      <w:pPr>
        <w:spacing w:after="0" w:line="240" w:lineRule="auto"/>
        <w:ind w:left="709"/>
        <w:jc w:val="both"/>
        <w:rPr>
          <w:rFonts w:ascii="Arial" w:hAnsi="Arial" w:cs="Arial"/>
          <w:color w:val="000000" w:themeColor="text1"/>
        </w:rPr>
      </w:pPr>
    </w:p>
    <w:p w14:paraId="638D291C" w14:textId="77777777" w:rsidR="00DE3A8C" w:rsidRPr="00DE3A8C" w:rsidRDefault="00DE3A8C" w:rsidP="00DE3A8C">
      <w:pPr>
        <w:spacing w:after="0" w:line="240" w:lineRule="auto"/>
        <w:ind w:left="709"/>
        <w:jc w:val="both"/>
        <w:rPr>
          <w:rFonts w:ascii="Arial" w:hAnsi="Arial" w:cs="Arial"/>
          <w:color w:val="000000" w:themeColor="text1"/>
        </w:rPr>
      </w:pPr>
      <w:r w:rsidRPr="00DE3A8C">
        <w:rPr>
          <w:rFonts w:ascii="Arial" w:hAnsi="Arial" w:cs="Arial"/>
          <w:color w:val="000000" w:themeColor="text1"/>
        </w:rPr>
        <w:t>Les frais d’accès au réseau et de recours à la signature électronique sont à la charge de chaque candidat.</w:t>
      </w:r>
    </w:p>
    <w:p w14:paraId="396F01A5" w14:textId="77777777" w:rsidR="00DE3A8C" w:rsidRPr="00DE3A8C" w:rsidRDefault="00DE3A8C" w:rsidP="00DE3A8C">
      <w:pPr>
        <w:spacing w:after="0" w:line="240" w:lineRule="auto"/>
        <w:ind w:left="709"/>
        <w:jc w:val="both"/>
        <w:rPr>
          <w:rFonts w:ascii="Arial" w:hAnsi="Arial" w:cs="Arial"/>
          <w:color w:val="000000" w:themeColor="text1"/>
        </w:rPr>
      </w:pPr>
    </w:p>
    <w:p w14:paraId="729EF50C" w14:textId="77777777" w:rsidR="00DE3A8C" w:rsidRPr="0071650A" w:rsidRDefault="00DE3A8C" w:rsidP="00DE3A8C">
      <w:pPr>
        <w:spacing w:after="0" w:line="240" w:lineRule="auto"/>
        <w:ind w:left="709"/>
        <w:jc w:val="both"/>
        <w:rPr>
          <w:rFonts w:ascii="Arial" w:hAnsi="Arial" w:cs="Arial"/>
          <w:color w:val="000000" w:themeColor="text1"/>
        </w:rPr>
      </w:pPr>
      <w:r w:rsidRPr="00DE3A8C">
        <w:rPr>
          <w:rFonts w:ascii="Arial" w:hAnsi="Arial" w:cs="Arial"/>
          <w:color w:val="000000" w:themeColor="text1"/>
        </w:rPr>
        <w:t>Les candidats sont invités à tester la configuration de leur poste de travail et répondre à une consultation test, afin de s’assurer du bon fonctionnement de l’environnement informatique.</w:t>
      </w:r>
    </w:p>
    <w:p w14:paraId="572BD2F5" w14:textId="77777777" w:rsidR="00DE3A8C" w:rsidRDefault="00DE3A8C" w:rsidP="00DE3A8C">
      <w:pPr>
        <w:spacing w:after="0" w:line="240" w:lineRule="auto"/>
        <w:ind w:left="567"/>
        <w:jc w:val="both"/>
        <w:rPr>
          <w:rFonts w:ascii="Arial" w:hAnsi="Arial" w:cs="Arial"/>
          <w:color w:val="000000" w:themeColor="text1"/>
        </w:rPr>
      </w:pPr>
    </w:p>
    <w:p w14:paraId="4748D5BF" w14:textId="77777777" w:rsidR="00DE3A8C" w:rsidRPr="0071650A" w:rsidRDefault="00DE3A8C" w:rsidP="00DE3A8C">
      <w:pPr>
        <w:spacing w:after="0" w:line="240" w:lineRule="auto"/>
        <w:ind w:left="567"/>
        <w:jc w:val="both"/>
        <w:rPr>
          <w:rFonts w:ascii="Arial" w:hAnsi="Arial" w:cs="Arial"/>
          <w:color w:val="000000" w:themeColor="text1"/>
        </w:rPr>
      </w:pPr>
    </w:p>
    <w:p w14:paraId="4C0DB7E7" w14:textId="7FFE417A" w:rsidR="00DE3A8C" w:rsidRPr="00F72265" w:rsidRDefault="00DE3A8C" w:rsidP="00F72265">
      <w:pPr>
        <w:pStyle w:val="Titre2"/>
        <w:numPr>
          <w:ilvl w:val="0"/>
          <w:numId w:val="21"/>
        </w:numPr>
        <w:tabs>
          <w:tab w:val="num" w:pos="360"/>
        </w:tabs>
        <w:spacing w:before="0"/>
        <w:ind w:left="709" w:hanging="357"/>
        <w:rPr>
          <w:b w:val="0"/>
        </w:rPr>
      </w:pPr>
      <w:r w:rsidRPr="00DE3A8C">
        <w:t>Présentation des dossiers et format des fichiers</w:t>
      </w:r>
    </w:p>
    <w:p w14:paraId="4554F408" w14:textId="77777777" w:rsidR="00DE3A8C" w:rsidRPr="00DE3A8C" w:rsidRDefault="00DE3A8C" w:rsidP="00DE3A8C">
      <w:pPr>
        <w:spacing w:after="0" w:line="240" w:lineRule="auto"/>
        <w:ind w:left="709"/>
        <w:jc w:val="both"/>
        <w:rPr>
          <w:rFonts w:ascii="Arial" w:hAnsi="Arial" w:cs="Arial"/>
          <w:color w:val="000000" w:themeColor="text1"/>
        </w:rPr>
      </w:pPr>
      <w:r w:rsidRPr="00DE3A8C">
        <w:rPr>
          <w:rFonts w:ascii="Arial" w:hAnsi="Arial" w:cs="Arial"/>
          <w:color w:val="000000" w:themeColor="text1"/>
        </w:rPr>
        <w:t xml:space="preserve">Les formats acceptés sont les suivants : </w:t>
      </w:r>
    </w:p>
    <w:p w14:paraId="6722ABF3" w14:textId="77777777" w:rsidR="00DE3A8C" w:rsidRPr="00DE3A8C" w:rsidRDefault="00DE3A8C" w:rsidP="00DE3A8C">
      <w:pPr>
        <w:spacing w:after="0" w:line="240" w:lineRule="auto"/>
        <w:ind w:left="924"/>
        <w:jc w:val="both"/>
        <w:rPr>
          <w:rFonts w:ascii="Arial" w:hAnsi="Arial" w:cs="Arial"/>
          <w:color w:val="000000" w:themeColor="text1"/>
        </w:rPr>
      </w:pPr>
    </w:p>
    <w:p w14:paraId="382B6956" w14:textId="77777777" w:rsidR="00DE3A8C" w:rsidRPr="00DE3A8C" w:rsidRDefault="00DE3A8C" w:rsidP="00EE767E">
      <w:pPr>
        <w:pStyle w:val="Paragraphedeliste"/>
        <w:numPr>
          <w:ilvl w:val="0"/>
          <w:numId w:val="16"/>
        </w:numPr>
        <w:tabs>
          <w:tab w:val="num" w:pos="1776"/>
        </w:tabs>
        <w:spacing w:after="0" w:line="240" w:lineRule="auto"/>
        <w:ind w:left="1776"/>
        <w:jc w:val="both"/>
        <w:rPr>
          <w:rFonts w:ascii="Arial" w:hAnsi="Arial" w:cs="Arial"/>
          <w:color w:val="000000" w:themeColor="text1"/>
          <w:lang w:val="en-US"/>
        </w:rPr>
      </w:pPr>
      <w:r w:rsidRPr="00DE3A8C">
        <w:rPr>
          <w:rFonts w:ascii="Arial" w:hAnsi="Arial" w:cs="Arial"/>
          <w:color w:val="000000" w:themeColor="text1"/>
          <w:lang w:val="en-US"/>
        </w:rPr>
        <w:t>pdf, .doc, .xls, .ppt, .odt, .ods, .odp </w:t>
      </w:r>
    </w:p>
    <w:p w14:paraId="7474DCD5" w14:textId="77777777" w:rsidR="00DE3A8C" w:rsidRPr="0045042D" w:rsidRDefault="00DE3A8C" w:rsidP="00EE767E">
      <w:pPr>
        <w:pStyle w:val="Paragraphedeliste"/>
        <w:numPr>
          <w:ilvl w:val="0"/>
          <w:numId w:val="16"/>
        </w:numPr>
        <w:tabs>
          <w:tab w:val="num" w:pos="1776"/>
        </w:tabs>
        <w:spacing w:after="0" w:line="240" w:lineRule="auto"/>
        <w:ind w:left="1776"/>
        <w:jc w:val="both"/>
        <w:rPr>
          <w:rFonts w:ascii="Arial" w:hAnsi="Arial" w:cs="Arial"/>
          <w:color w:val="000000" w:themeColor="text1"/>
        </w:rPr>
      </w:pPr>
      <w:r w:rsidRPr="00DE3A8C">
        <w:rPr>
          <w:rFonts w:ascii="Arial" w:hAnsi="Arial" w:cs="Arial"/>
          <w:color w:val="000000" w:themeColor="text1"/>
        </w:rPr>
        <w:t>ainsi que les formats d’images jpg, png, et de documents html</w:t>
      </w:r>
      <w:r w:rsidRPr="0045042D">
        <w:rPr>
          <w:rFonts w:ascii="Arial" w:hAnsi="Arial" w:cs="Arial"/>
          <w:color w:val="000000" w:themeColor="text1"/>
        </w:rPr>
        <w:t>.</w:t>
      </w:r>
    </w:p>
    <w:p w14:paraId="4248DA5B" w14:textId="77777777" w:rsidR="00DE3A8C" w:rsidRDefault="00DE3A8C" w:rsidP="00DE3A8C">
      <w:pPr>
        <w:rPr>
          <w:rFonts w:ascii="Arial" w:hAnsi="Arial" w:cs="Arial"/>
          <w:color w:val="000000" w:themeColor="text1"/>
        </w:rPr>
      </w:pPr>
    </w:p>
    <w:p w14:paraId="36EE22BD" w14:textId="5668CA13" w:rsidR="00DE3A8C" w:rsidRPr="00F72265" w:rsidRDefault="00DE3A8C" w:rsidP="00F72265">
      <w:pPr>
        <w:pStyle w:val="Titre2"/>
        <w:numPr>
          <w:ilvl w:val="0"/>
          <w:numId w:val="21"/>
        </w:numPr>
        <w:tabs>
          <w:tab w:val="num" w:pos="360"/>
        </w:tabs>
        <w:spacing w:before="0"/>
        <w:ind w:left="709" w:hanging="357"/>
        <w:rPr>
          <w:b w:val="0"/>
        </w:rPr>
      </w:pPr>
      <w:r w:rsidRPr="00DE3A8C">
        <w:t>Horodatage </w:t>
      </w:r>
    </w:p>
    <w:p w14:paraId="68B77543" w14:textId="77777777" w:rsidR="00DE3A8C" w:rsidRPr="00DE3A8C" w:rsidRDefault="00DE3A8C" w:rsidP="00DE3A8C">
      <w:pPr>
        <w:spacing w:after="0" w:line="240" w:lineRule="auto"/>
        <w:ind w:left="709"/>
        <w:jc w:val="both"/>
        <w:rPr>
          <w:rFonts w:ascii="Arial" w:hAnsi="Arial" w:cs="Arial"/>
          <w:color w:val="000000" w:themeColor="text1"/>
        </w:rPr>
      </w:pPr>
      <w:r w:rsidRPr="00DE3A8C">
        <w:rPr>
          <w:rFonts w:ascii="Arial" w:hAnsi="Arial" w:cs="Arial"/>
          <w:color w:val="000000" w:themeColor="text1"/>
        </w:rPr>
        <w:t>Les plis transmis par voie électronique sont horodatés. Tout dossier dont le dépôt se termine après la date et l’heure limite est considéré comme hors délai.</w:t>
      </w:r>
    </w:p>
    <w:p w14:paraId="611A8BEA" w14:textId="77777777" w:rsidR="00DE3A8C" w:rsidRPr="00DE3A8C" w:rsidRDefault="00DE3A8C" w:rsidP="00DE3A8C">
      <w:pPr>
        <w:spacing w:after="0" w:line="240" w:lineRule="auto"/>
        <w:ind w:left="709"/>
        <w:jc w:val="both"/>
        <w:rPr>
          <w:rFonts w:ascii="Arial" w:hAnsi="Arial" w:cs="Arial"/>
          <w:color w:val="000000" w:themeColor="text1"/>
        </w:rPr>
      </w:pPr>
    </w:p>
    <w:p w14:paraId="52768485" w14:textId="77777777" w:rsidR="00DE3A8C" w:rsidRPr="0045042D" w:rsidRDefault="00DE3A8C" w:rsidP="00DE3A8C">
      <w:pPr>
        <w:spacing w:after="0" w:line="240" w:lineRule="auto"/>
        <w:ind w:left="709"/>
        <w:jc w:val="both"/>
        <w:rPr>
          <w:rFonts w:ascii="Arial" w:hAnsi="Arial" w:cs="Arial"/>
          <w:color w:val="000000" w:themeColor="text1"/>
        </w:rPr>
      </w:pPr>
      <w:r w:rsidRPr="00DE3A8C">
        <w:rPr>
          <w:rFonts w:ascii="Arial" w:hAnsi="Arial" w:cs="Arial"/>
          <w:color w:val="000000" w:themeColor="text1"/>
        </w:rPr>
        <w:t>En cas d’indisponibilité de la plate-forme empêchant la remise des plis dans les délais fixés par la consultation, la date et l’heure de remise des offres peuvent être modifiées.</w:t>
      </w:r>
    </w:p>
    <w:p w14:paraId="27C6CD77" w14:textId="77777777" w:rsidR="00DE3A8C" w:rsidRPr="0045042D" w:rsidRDefault="00DE3A8C" w:rsidP="00DE3A8C">
      <w:pPr>
        <w:spacing w:after="0" w:line="240" w:lineRule="auto"/>
        <w:ind w:left="567"/>
        <w:jc w:val="both"/>
        <w:rPr>
          <w:rFonts w:ascii="Arial" w:hAnsi="Arial" w:cs="Arial"/>
          <w:color w:val="000000" w:themeColor="text1"/>
        </w:rPr>
      </w:pPr>
    </w:p>
    <w:p w14:paraId="4EE28738" w14:textId="7B6504C2" w:rsidR="00DE3A8C" w:rsidRPr="00F72265" w:rsidRDefault="00DE3A8C" w:rsidP="00F72265">
      <w:pPr>
        <w:pStyle w:val="Titre2"/>
        <w:numPr>
          <w:ilvl w:val="0"/>
          <w:numId w:val="21"/>
        </w:numPr>
        <w:tabs>
          <w:tab w:val="num" w:pos="360"/>
        </w:tabs>
        <w:spacing w:before="0"/>
        <w:ind w:left="709" w:hanging="357"/>
        <w:rPr>
          <w:rFonts w:cs="Arial"/>
          <w:b w:val="0"/>
          <w:bCs/>
          <w:color w:val="000000" w:themeColor="text1"/>
          <w:u w:val="single"/>
        </w:rPr>
      </w:pPr>
      <w:r w:rsidRPr="00DE3A8C">
        <w:t>En cas de programme informatique malveillant ou « virus » </w:t>
      </w:r>
    </w:p>
    <w:p w14:paraId="636A59AA" w14:textId="77777777" w:rsidR="00DE3A8C" w:rsidRPr="00DE3A8C" w:rsidRDefault="00DE3A8C" w:rsidP="00DE3A8C">
      <w:pPr>
        <w:spacing w:after="0"/>
        <w:ind w:left="709"/>
        <w:jc w:val="both"/>
        <w:rPr>
          <w:rFonts w:ascii="Arial" w:hAnsi="Arial" w:cs="Arial"/>
        </w:rPr>
      </w:pPr>
      <w:r w:rsidRPr="00DE3A8C">
        <w:rPr>
          <w:rFonts w:ascii="Arial" w:hAnsi="Arial" w:cs="Arial"/>
        </w:rPr>
        <w:t>Les candidats doivent s’assurer que les fichiers transmis ne comportent pas de virus.</w:t>
      </w:r>
    </w:p>
    <w:p w14:paraId="01FEC54C" w14:textId="77777777" w:rsidR="00DE3A8C" w:rsidRPr="00DE3A8C" w:rsidRDefault="00DE3A8C" w:rsidP="00DE3A8C">
      <w:pPr>
        <w:spacing w:after="0"/>
        <w:ind w:left="709"/>
        <w:jc w:val="both"/>
        <w:rPr>
          <w:rFonts w:ascii="Arial" w:hAnsi="Arial" w:cs="Arial"/>
        </w:rPr>
      </w:pPr>
    </w:p>
    <w:p w14:paraId="25E3B5B9" w14:textId="77777777" w:rsidR="00DE3A8C" w:rsidRPr="00DE3A8C" w:rsidRDefault="00DE3A8C" w:rsidP="00DE3A8C">
      <w:pPr>
        <w:spacing w:after="0"/>
        <w:ind w:left="709"/>
        <w:jc w:val="both"/>
        <w:rPr>
          <w:rFonts w:ascii="Arial" w:hAnsi="Arial" w:cs="Arial"/>
        </w:rPr>
      </w:pPr>
      <w:r w:rsidRPr="00DE3A8C">
        <w:rPr>
          <w:rFonts w:ascii="Arial" w:hAnsi="Arial" w:cs="Arial"/>
        </w:rPr>
        <w:t>La réception de tout fichier contenant un virus entrainera l’irrecevabilité de l’offre.</w:t>
      </w:r>
    </w:p>
    <w:p w14:paraId="2BBF4E21" w14:textId="77777777" w:rsidR="00DE3A8C" w:rsidRPr="00DE3A8C" w:rsidRDefault="00DE3A8C" w:rsidP="00DE3A8C">
      <w:pPr>
        <w:spacing w:after="0"/>
        <w:ind w:left="709"/>
        <w:jc w:val="both"/>
        <w:rPr>
          <w:rFonts w:ascii="Arial" w:hAnsi="Arial" w:cs="Arial"/>
        </w:rPr>
      </w:pPr>
    </w:p>
    <w:p w14:paraId="65252340" w14:textId="77777777" w:rsidR="00DE3A8C" w:rsidRPr="00DE3A8C" w:rsidRDefault="00DE3A8C" w:rsidP="00DE3A8C">
      <w:pPr>
        <w:spacing w:after="240"/>
        <w:ind w:left="709"/>
        <w:jc w:val="both"/>
        <w:rPr>
          <w:rFonts w:ascii="Arial" w:hAnsi="Arial" w:cs="Arial"/>
        </w:rPr>
      </w:pPr>
      <w:r w:rsidRPr="00DE3A8C">
        <w:rPr>
          <w:rFonts w:ascii="Arial" w:hAnsi="Arial" w:cs="Arial"/>
        </w:rPr>
        <w:t xml:space="preserve">Si un virus est détecté, le pli sera considéré comme n’ayant jamais été reçu et les candidats en sont avertis grâce aux renseignements saisis lors de leur identification. </w:t>
      </w:r>
    </w:p>
    <w:p w14:paraId="5CC6313B" w14:textId="77777777" w:rsidR="00DE3A8C" w:rsidRPr="00DE3A8C" w:rsidRDefault="00DE3A8C" w:rsidP="00DE3A8C">
      <w:pPr>
        <w:pStyle w:val="Sansinterligne"/>
        <w:ind w:left="709"/>
        <w:jc w:val="both"/>
        <w:rPr>
          <w:rFonts w:ascii="Arial" w:hAnsi="Arial" w:cs="Arial"/>
          <w:color w:val="000000" w:themeColor="text1"/>
        </w:rPr>
      </w:pPr>
      <w:r w:rsidRPr="00DE3A8C">
        <w:rPr>
          <w:rFonts w:ascii="Arial" w:hAnsi="Arial" w:cs="Arial"/>
          <w:color w:val="000000" w:themeColor="text1"/>
        </w:rPr>
        <w:lastRenderedPageBreak/>
        <w:t xml:space="preserve">Tout document électronique envoyé par un candidat dans lequel un programme informatique malveillant est détecté par l’URSSAF IDF peut faire l’objet par ce dernier d’un archivage de sécurité sans lecture dudit document. </w:t>
      </w:r>
    </w:p>
    <w:p w14:paraId="3A5B7C40" w14:textId="77777777" w:rsidR="00DE3A8C" w:rsidRPr="00DE3A8C" w:rsidRDefault="00DE3A8C" w:rsidP="00DE3A8C">
      <w:pPr>
        <w:pStyle w:val="Sansinterligne"/>
        <w:ind w:left="709"/>
        <w:jc w:val="both"/>
        <w:rPr>
          <w:rFonts w:ascii="Arial" w:hAnsi="Arial" w:cs="Arial"/>
          <w:color w:val="000000" w:themeColor="text1"/>
        </w:rPr>
      </w:pPr>
    </w:p>
    <w:p w14:paraId="62BA7897" w14:textId="77777777" w:rsidR="00DE3A8C" w:rsidRPr="00DE3A8C" w:rsidRDefault="00DE3A8C" w:rsidP="00DE3A8C">
      <w:pPr>
        <w:pStyle w:val="Sansinterligne"/>
        <w:ind w:left="709"/>
        <w:jc w:val="both"/>
        <w:rPr>
          <w:rFonts w:ascii="Arial" w:hAnsi="Arial" w:cs="Arial"/>
          <w:color w:val="000000" w:themeColor="text1"/>
        </w:rPr>
      </w:pPr>
      <w:r w:rsidRPr="00DE3A8C">
        <w:rPr>
          <w:rFonts w:ascii="Arial" w:hAnsi="Arial" w:cs="Arial"/>
          <w:color w:val="000000" w:themeColor="text1"/>
        </w:rPr>
        <w:t>Ce document est dès lors réputé n’avoir jamais été reçu et le candidat en est informé.</w:t>
      </w:r>
    </w:p>
    <w:p w14:paraId="26B134CA" w14:textId="77777777" w:rsidR="00DE3A8C" w:rsidRPr="00DE3A8C" w:rsidRDefault="00DE3A8C" w:rsidP="00DE3A8C">
      <w:pPr>
        <w:pStyle w:val="Sansinterligne"/>
        <w:ind w:left="709"/>
        <w:jc w:val="both"/>
        <w:rPr>
          <w:rFonts w:ascii="Arial" w:hAnsi="Arial" w:cs="Arial"/>
          <w:color w:val="000000" w:themeColor="text1"/>
        </w:rPr>
      </w:pPr>
    </w:p>
    <w:p w14:paraId="7742ED7D" w14:textId="77777777" w:rsidR="00DE3A8C" w:rsidRDefault="00DE3A8C" w:rsidP="00DE3A8C">
      <w:pPr>
        <w:pStyle w:val="Sansinterligne"/>
        <w:ind w:left="709"/>
        <w:jc w:val="both"/>
        <w:rPr>
          <w:rFonts w:ascii="Arial" w:hAnsi="Arial" w:cs="Arial"/>
          <w:color w:val="000000" w:themeColor="text1"/>
        </w:rPr>
      </w:pPr>
      <w:r w:rsidRPr="00DE3A8C">
        <w:rPr>
          <w:rFonts w:ascii="Arial" w:hAnsi="Arial" w:cs="Arial"/>
          <w:color w:val="000000" w:themeColor="text1"/>
        </w:rPr>
        <w:t>L’URSSAF IDF reste libre de réparer ou non le document contaminé. Lorsque la réparation aura été opérée sans succès, il sera rejeté.</w:t>
      </w:r>
    </w:p>
    <w:p w14:paraId="5D9DD8E2" w14:textId="033CA74A" w:rsidR="00DE3A8C" w:rsidRDefault="00DE3A8C" w:rsidP="00DE3A8C">
      <w:pPr>
        <w:pStyle w:val="Sansinterligne"/>
        <w:ind w:left="709"/>
        <w:jc w:val="both"/>
        <w:rPr>
          <w:rFonts w:ascii="Arial" w:hAnsi="Arial" w:cs="Arial"/>
          <w:color w:val="000000" w:themeColor="text1"/>
        </w:rPr>
      </w:pPr>
    </w:p>
    <w:p w14:paraId="0B963557" w14:textId="62786AFB" w:rsidR="00DE3A8C" w:rsidRDefault="00DE3A8C" w:rsidP="00DE3A8C">
      <w:pPr>
        <w:pStyle w:val="Sansinterligne"/>
        <w:ind w:left="709"/>
        <w:jc w:val="both"/>
        <w:rPr>
          <w:rFonts w:ascii="Arial" w:hAnsi="Arial" w:cs="Arial"/>
          <w:color w:val="000000" w:themeColor="text1"/>
        </w:rPr>
      </w:pPr>
    </w:p>
    <w:p w14:paraId="4DC1E639" w14:textId="700AFE87" w:rsidR="00DE3A8C" w:rsidRPr="00F72265" w:rsidRDefault="00DE3A8C" w:rsidP="00F72265">
      <w:pPr>
        <w:pStyle w:val="Titre2"/>
        <w:numPr>
          <w:ilvl w:val="0"/>
          <w:numId w:val="21"/>
        </w:numPr>
        <w:tabs>
          <w:tab w:val="num" w:pos="360"/>
        </w:tabs>
        <w:spacing w:before="0"/>
        <w:ind w:left="709" w:hanging="357"/>
      </w:pPr>
      <w:r>
        <w:t>Assistance en cas de difficultés</w:t>
      </w:r>
    </w:p>
    <w:p w14:paraId="725CEC28" w14:textId="042C1E1F" w:rsidR="00F751EC" w:rsidRDefault="006F7F78" w:rsidP="006F7F78">
      <w:pPr>
        <w:spacing w:after="0"/>
        <w:ind w:left="709"/>
        <w:rPr>
          <w:rFonts w:ascii="Arial" w:hAnsi="Arial" w:cs="Arial"/>
        </w:rPr>
      </w:pPr>
      <w:r w:rsidRPr="0030435C">
        <w:rPr>
          <w:rFonts w:ascii="Arial" w:hAnsi="Arial" w:cs="Arial"/>
          <w:color w:val="000000" w:themeColor="text1"/>
        </w:rPr>
        <w:t>En cas de difficulté quant au téléchargement du DCE, le candidat est invité à s’adresser directement</w:t>
      </w:r>
      <w:r w:rsidRPr="0030435C">
        <w:rPr>
          <w:rFonts w:ascii="Arial" w:hAnsi="Arial" w:cs="Arial"/>
        </w:rPr>
        <w:t xml:space="preserve"> au site d’assistance du prestataire</w:t>
      </w:r>
      <w:r w:rsidRPr="00981176">
        <w:rPr>
          <w:rFonts w:ascii="Arial" w:hAnsi="Arial" w:cs="Arial"/>
          <w:u w:val="single"/>
        </w:rPr>
        <w:t xml:space="preserve"> </w:t>
      </w:r>
      <w:hyperlink r:id="rId29" w:history="1">
        <w:r w:rsidRPr="00981176">
          <w:rPr>
            <w:rFonts w:ascii="Arial" w:hAnsi="Arial" w:cs="Arial"/>
            <w:u w:val="single"/>
          </w:rPr>
          <w:t>https://www.marches-publics.gouv.fr</w:t>
        </w:r>
      </w:hyperlink>
      <w:r w:rsidRPr="0030435C">
        <w:rPr>
          <w:rFonts w:ascii="Arial" w:hAnsi="Arial" w:cs="Arial"/>
        </w:rPr>
        <w:t xml:space="preserve">, </w:t>
      </w:r>
      <w:r w:rsidR="00F751EC">
        <w:rPr>
          <w:rFonts w:ascii="Arial" w:hAnsi="Arial" w:cs="Arial"/>
        </w:rPr>
        <w:br w:type="page"/>
      </w:r>
    </w:p>
    <w:p w14:paraId="4CB9BC34" w14:textId="32AEEF5B" w:rsidR="006F7F78" w:rsidRDefault="00F751EC" w:rsidP="006F7F78">
      <w:pPr>
        <w:spacing w:after="0"/>
        <w:ind w:left="709"/>
        <w:rPr>
          <w:rFonts w:ascii="Arial" w:hAnsi="Arial" w:cs="Arial"/>
        </w:rPr>
      </w:pPr>
      <w:r>
        <w:rPr>
          <w:rFonts w:ascii="Arial" w:eastAsiaTheme="majorEastAsia" w:hAnsi="Arial" w:cs="Arial"/>
          <w:b/>
          <w:noProof/>
          <w:color w:val="2F5496" w:themeColor="accent1" w:themeShade="BF"/>
          <w:sz w:val="48"/>
          <w:szCs w:val="32"/>
        </w:rPr>
        <w:lastRenderedPageBreak/>
        <mc:AlternateContent>
          <mc:Choice Requires="wps">
            <w:drawing>
              <wp:anchor distT="0" distB="0" distL="114300" distR="114300" simplePos="0" relativeHeight="251658278" behindDoc="1" locked="0" layoutInCell="1" allowOverlap="1" wp14:anchorId="72C0E0A7" wp14:editId="164DECA7">
                <wp:simplePos x="0" y="0"/>
                <wp:positionH relativeFrom="page">
                  <wp:posOffset>0</wp:posOffset>
                </wp:positionH>
                <wp:positionV relativeFrom="paragraph">
                  <wp:posOffset>-926309</wp:posOffset>
                </wp:positionV>
                <wp:extent cx="7714615" cy="11050593"/>
                <wp:effectExtent l="0" t="0" r="19685" b="17780"/>
                <wp:wrapNone/>
                <wp:docPr id="1117197179" name="Rectangle 1117197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4615" cy="11050593"/>
                        </a:xfrm>
                        <a:prstGeom prst="rect">
                          <a:avLst/>
                        </a:prstGeom>
                        <a:solidFill>
                          <a:srgbClr val="D0DDF4"/>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63FF9EE">
              <v:rect id="Rectangle 1117197179" style="position:absolute;margin-left:0;margin-top:-72.95pt;width:607.45pt;height:870.15pt;z-index:-251656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d0ddf4" strokecolor="#b4c6e7 [1300]" strokeweight="1pt" w14:anchorId="7A59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">
                <v:path arrowok="t"/>
                <w10:wrap anchorx="page"/>
              </v:rect>
            </w:pict>
          </mc:Fallback>
        </mc:AlternateContent>
      </w:r>
    </w:p>
    <w:p w14:paraId="0068B838" w14:textId="29AE6B79" w:rsidR="00DE3A8C" w:rsidRPr="0071650A" w:rsidRDefault="00DE3A8C" w:rsidP="00DE3A8C">
      <w:pPr>
        <w:pStyle w:val="Sansinterligne"/>
        <w:ind w:left="709"/>
        <w:jc w:val="both"/>
        <w:rPr>
          <w:rFonts w:ascii="Arial" w:hAnsi="Arial" w:cs="Arial"/>
          <w:color w:val="000000" w:themeColor="text1"/>
        </w:rPr>
      </w:pPr>
    </w:p>
    <w:p w14:paraId="4C6FF7FC" w14:textId="09057D92" w:rsidR="00DE3A8C" w:rsidRPr="0071650A" w:rsidRDefault="00DE3A8C" w:rsidP="00DE3A8C">
      <w:pPr>
        <w:spacing w:after="0" w:line="240" w:lineRule="auto"/>
        <w:ind w:left="924"/>
        <w:jc w:val="both"/>
        <w:rPr>
          <w:rFonts w:ascii="Arial" w:hAnsi="Arial" w:cs="Arial"/>
        </w:rPr>
      </w:pPr>
    </w:p>
    <w:p w14:paraId="05022482" w14:textId="5EC2D94B" w:rsidR="00F751EC" w:rsidRPr="00D56943" w:rsidRDefault="00F751EC" w:rsidP="00F751EC">
      <w:pPr>
        <w:jc w:val="both"/>
        <w:rPr>
          <w:rFonts w:ascii="Arial" w:hAnsi="Arial" w:cs="Arial"/>
          <w:b/>
          <w:bCs/>
          <w:color w:val="1A428A"/>
          <w:kern w:val="24"/>
          <w:sz w:val="120"/>
          <w:szCs w:val="120"/>
        </w:rPr>
      </w:pPr>
      <w:r>
        <w:rPr>
          <w:rFonts w:ascii="Arial" w:hAnsi="Arial" w:cs="Arial"/>
          <w:b/>
          <w:bCs/>
          <w:color w:val="1A428A"/>
          <w:kern w:val="24"/>
          <w:sz w:val="120"/>
          <w:szCs w:val="120"/>
        </w:rPr>
        <w:t xml:space="preserve">Annexe 2 </w:t>
      </w:r>
    </w:p>
    <w:p w14:paraId="3E3F30B8" w14:textId="77777777" w:rsidR="00F751EC" w:rsidRPr="00D56943" w:rsidRDefault="00F751EC" w:rsidP="00F751EC">
      <w:pPr>
        <w:jc w:val="both"/>
        <w:rPr>
          <w:rFonts w:ascii="Arial" w:hAnsi="Arial" w:cs="Arial"/>
          <w:b/>
          <w:bCs/>
          <w:color w:val="1A428A"/>
          <w:kern w:val="24"/>
          <w:sz w:val="120"/>
          <w:szCs w:val="120"/>
        </w:rPr>
      </w:pPr>
      <w:r>
        <w:rPr>
          <w:rFonts w:ascii="Arial" w:eastAsiaTheme="majorEastAsia" w:hAnsi="Arial" w:cs="Arial"/>
          <w:b/>
          <w:noProof/>
          <w:color w:val="2F5496" w:themeColor="accent1" w:themeShade="BF"/>
          <w:sz w:val="48"/>
          <w:szCs w:val="32"/>
        </w:rPr>
        <mc:AlternateContent>
          <mc:Choice Requires="wps">
            <w:drawing>
              <wp:anchor distT="4294967294" distB="4294967294" distL="114300" distR="114300" simplePos="0" relativeHeight="251658279" behindDoc="0" locked="0" layoutInCell="1" allowOverlap="1" wp14:anchorId="3AF7733E" wp14:editId="420CD1E3">
                <wp:simplePos x="0" y="0"/>
                <wp:positionH relativeFrom="column">
                  <wp:posOffset>-81280</wp:posOffset>
                </wp:positionH>
                <wp:positionV relativeFrom="paragraph">
                  <wp:posOffset>196849</wp:posOffset>
                </wp:positionV>
                <wp:extent cx="6279515" cy="0"/>
                <wp:effectExtent l="0" t="38100" r="45085" b="381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C953507">
              <v:line id="Connecteur droit 4" style="position:absolute;z-index:2516613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1ecad3" strokeweight="6pt" from="-6.4pt,15.5pt" to="488.05pt,15.5pt" w14:anchorId="442EB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">
                <v:stroke joinstyle="miter"/>
                <o:lock v:ext="edit" shapetype="f"/>
              </v:line>
            </w:pict>
          </mc:Fallback>
        </mc:AlternateContent>
      </w:r>
    </w:p>
    <w:p w14:paraId="193CE41A" w14:textId="77777777" w:rsidR="00F751EC" w:rsidRDefault="00F751EC" w:rsidP="00F751EC">
      <w:pPr>
        <w:ind w:right="-570"/>
        <w:rPr>
          <w:rFonts w:ascii="Arial" w:hAnsi="Arial" w:cs="Arial"/>
          <w:b/>
          <w:bCs/>
          <w:color w:val="1A428A"/>
          <w:kern w:val="24"/>
          <w:sz w:val="120"/>
          <w:szCs w:val="120"/>
        </w:rPr>
      </w:pPr>
      <w:r>
        <w:rPr>
          <w:rFonts w:ascii="Arial" w:hAnsi="Arial" w:cs="Arial"/>
          <w:b/>
          <w:bCs/>
          <w:color w:val="1A428A"/>
          <w:kern w:val="24"/>
          <w:sz w:val="120"/>
          <w:szCs w:val="120"/>
        </w:rPr>
        <w:t>Protection des données à caractère personnel</w:t>
      </w:r>
    </w:p>
    <w:p w14:paraId="50078A71" w14:textId="77777777" w:rsidR="00F751EC" w:rsidRDefault="00F751EC" w:rsidP="00F751EC">
      <w:pPr>
        <w:jc w:val="both"/>
        <w:rPr>
          <w:rFonts w:ascii="Arial" w:hAnsi="Arial" w:cs="Arial"/>
          <w:b/>
          <w:bCs/>
          <w:color w:val="1A428A"/>
          <w:kern w:val="24"/>
          <w:sz w:val="120"/>
          <w:szCs w:val="120"/>
        </w:rPr>
      </w:pPr>
      <w:r>
        <w:rPr>
          <w:rFonts w:ascii="Arial" w:hAnsi="Arial" w:cs="Arial"/>
          <w:b/>
          <w:bCs/>
          <w:color w:val="1A428A"/>
          <w:kern w:val="24"/>
          <w:sz w:val="120"/>
          <w:szCs w:val="120"/>
        </w:rPr>
        <w:br w:type="page"/>
      </w:r>
    </w:p>
    <w:p w14:paraId="4C56F874" w14:textId="77777777" w:rsidR="00F751EC" w:rsidRPr="00775187" w:rsidRDefault="00F751EC" w:rsidP="00F751EC">
      <w:pPr>
        <w:widowControl w:val="0"/>
        <w:tabs>
          <w:tab w:val="left" w:pos="392"/>
        </w:tabs>
        <w:autoSpaceDE w:val="0"/>
        <w:autoSpaceDN w:val="0"/>
        <w:adjustRightInd w:val="0"/>
        <w:spacing w:after="0" w:line="240" w:lineRule="auto"/>
        <w:ind w:left="284" w:right="111"/>
        <w:jc w:val="both"/>
        <w:rPr>
          <w:rFonts w:ascii="Arial" w:hAnsi="Arial" w:cs="Arial"/>
          <w:color w:val="000000" w:themeColor="text1"/>
        </w:rPr>
      </w:pPr>
      <w:r>
        <w:rPr>
          <w:rFonts w:ascii="Arial" w:hAnsi="Arial" w:cs="Arial"/>
          <w:color w:val="000000" w:themeColor="text1"/>
        </w:rPr>
        <w:lastRenderedPageBreak/>
        <w:t>L’URSSAF IDF</w:t>
      </w:r>
      <w:r w:rsidRPr="00775187">
        <w:rPr>
          <w:rFonts w:ascii="Arial" w:hAnsi="Arial" w:cs="Arial"/>
          <w:color w:val="000000" w:themeColor="text1"/>
        </w:rPr>
        <w:t xml:space="preserve"> s'engage à garantir la confidentialité des informations communiquées par les opérateurs économiques notamment en matière industriel et commercial. </w:t>
      </w:r>
    </w:p>
    <w:p w14:paraId="3F864718" w14:textId="77777777" w:rsidR="00F751EC" w:rsidRPr="00775187" w:rsidRDefault="00F751EC" w:rsidP="00F751EC">
      <w:pPr>
        <w:widowControl w:val="0"/>
        <w:tabs>
          <w:tab w:val="left" w:pos="392"/>
        </w:tabs>
        <w:autoSpaceDE w:val="0"/>
        <w:autoSpaceDN w:val="0"/>
        <w:adjustRightInd w:val="0"/>
        <w:spacing w:after="0" w:line="240" w:lineRule="auto"/>
        <w:ind w:left="284" w:right="111"/>
        <w:jc w:val="both"/>
        <w:rPr>
          <w:rFonts w:ascii="Arial" w:hAnsi="Arial" w:cs="Arial"/>
          <w:color w:val="000000" w:themeColor="text1"/>
        </w:rPr>
      </w:pPr>
    </w:p>
    <w:p w14:paraId="1D622C1A" w14:textId="77777777" w:rsidR="00F751EC" w:rsidRPr="00775187" w:rsidRDefault="00F751EC" w:rsidP="00F751EC">
      <w:pPr>
        <w:widowControl w:val="0"/>
        <w:tabs>
          <w:tab w:val="left" w:pos="392"/>
        </w:tabs>
        <w:autoSpaceDE w:val="0"/>
        <w:autoSpaceDN w:val="0"/>
        <w:adjustRightInd w:val="0"/>
        <w:spacing w:after="0" w:line="240" w:lineRule="auto"/>
        <w:ind w:left="284" w:right="111"/>
        <w:jc w:val="both"/>
        <w:rPr>
          <w:rFonts w:ascii="Arial" w:hAnsi="Arial" w:cs="Arial"/>
          <w:color w:val="000000" w:themeColor="text1"/>
        </w:rPr>
      </w:pPr>
      <w:r w:rsidRPr="00775187">
        <w:rPr>
          <w:rFonts w:ascii="Arial" w:hAnsi="Arial" w:cs="Arial"/>
          <w:color w:val="000000" w:themeColor="text1"/>
        </w:rPr>
        <w:t>Conformément au règlement (UE) 2016/679 relatif à la protection des données à caractère personnel du 27 avril 2016, les opérateurs économiques sont avisés que les données personnelles susceptibles d'être contenues dans les informations collectées dans le cadre de la présente consultation sont exploitées uniquement à des fins de vérification de conformité, d'analyse des candidatures et des offres présentées, de suivi et de traçabilité de la procédure.</w:t>
      </w:r>
    </w:p>
    <w:p w14:paraId="5A42A6C1" w14:textId="77777777" w:rsidR="00F751EC" w:rsidRPr="00775187" w:rsidRDefault="00F751EC" w:rsidP="00F751EC">
      <w:pPr>
        <w:widowControl w:val="0"/>
        <w:tabs>
          <w:tab w:val="left" w:pos="392"/>
        </w:tabs>
        <w:autoSpaceDE w:val="0"/>
        <w:autoSpaceDN w:val="0"/>
        <w:adjustRightInd w:val="0"/>
        <w:spacing w:after="0" w:line="240" w:lineRule="auto"/>
        <w:ind w:left="284" w:right="111"/>
        <w:jc w:val="both"/>
        <w:rPr>
          <w:rFonts w:ascii="Arial" w:hAnsi="Arial" w:cs="Arial"/>
          <w:color w:val="000000" w:themeColor="text1"/>
        </w:rPr>
      </w:pPr>
    </w:p>
    <w:p w14:paraId="19982827" w14:textId="0F605CC6" w:rsidR="00F751EC" w:rsidRPr="00F72265" w:rsidRDefault="00F751EC" w:rsidP="00F72265">
      <w:pPr>
        <w:pStyle w:val="Titre2"/>
        <w:numPr>
          <w:ilvl w:val="0"/>
          <w:numId w:val="33"/>
        </w:numPr>
        <w:tabs>
          <w:tab w:val="num" w:pos="360"/>
        </w:tabs>
        <w:spacing w:before="0"/>
        <w:ind w:left="283" w:hanging="357"/>
      </w:pPr>
      <w:r w:rsidRPr="00DE3A8C">
        <w:t>Communication aux tiers </w:t>
      </w:r>
    </w:p>
    <w:p w14:paraId="7D491477"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r w:rsidRPr="00775187">
        <w:rPr>
          <w:rFonts w:ascii="Arial" w:hAnsi="Arial" w:cs="Arial"/>
          <w:color w:val="000000" w:themeColor="text1"/>
        </w:rPr>
        <w:t xml:space="preserve">Les données personnelles susceptibles d'être contenues dans les documents fournis dans le cadre de la présente consultation ne seront jamais communiquées à des tiers non-habilités et hors des objectifs précédemment rappelés. </w:t>
      </w:r>
    </w:p>
    <w:p w14:paraId="77A31130" w14:textId="77777777" w:rsidR="00F751EC" w:rsidRPr="00775187" w:rsidRDefault="00F751EC" w:rsidP="00F751EC">
      <w:pPr>
        <w:ind w:left="284"/>
        <w:jc w:val="both"/>
        <w:rPr>
          <w:rFonts w:ascii="Arial" w:hAnsi="Arial" w:cs="Arial"/>
          <w:color w:val="000000" w:themeColor="text1"/>
        </w:rPr>
      </w:pPr>
    </w:p>
    <w:p w14:paraId="713CD7FF" w14:textId="7D75F35E" w:rsidR="00F751EC" w:rsidRPr="00F72265" w:rsidRDefault="00F751EC" w:rsidP="00F72265">
      <w:pPr>
        <w:pStyle w:val="Titre2"/>
        <w:numPr>
          <w:ilvl w:val="0"/>
          <w:numId w:val="33"/>
        </w:numPr>
        <w:tabs>
          <w:tab w:val="num" w:pos="360"/>
        </w:tabs>
        <w:spacing w:before="0"/>
        <w:ind w:left="283" w:hanging="357"/>
        <w:rPr>
          <w:b w:val="0"/>
        </w:rPr>
      </w:pPr>
      <w:r w:rsidRPr="00DE3A8C">
        <w:t>Droits d'accès, de rectification, de suppression </w:t>
      </w:r>
    </w:p>
    <w:p w14:paraId="4637463A"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r w:rsidRPr="00775187">
        <w:rPr>
          <w:rFonts w:ascii="Arial" w:hAnsi="Arial" w:cs="Arial"/>
          <w:color w:val="000000" w:themeColor="text1"/>
        </w:rPr>
        <w:t xml:space="preserve">Conformément au règlement (UE) 2016/679, les personnes dont les données à caractère personnel sont collectées disposent d'un droit d'accès, de rectification et d'effacement des informations qui les concernent. </w:t>
      </w:r>
    </w:p>
    <w:p w14:paraId="518DEAD2"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p>
    <w:p w14:paraId="4C766CA1"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r w:rsidRPr="00775187">
        <w:rPr>
          <w:rFonts w:ascii="Arial" w:hAnsi="Arial" w:cs="Arial"/>
          <w:color w:val="000000" w:themeColor="text1"/>
        </w:rPr>
        <w:t xml:space="preserve">Elles peuvent également, pour des motifs légitimes, s'opposer au traitement de ces données. </w:t>
      </w:r>
    </w:p>
    <w:p w14:paraId="76323D5E"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p>
    <w:p w14:paraId="00693A09"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rPr>
      </w:pPr>
      <w:r w:rsidRPr="00775187">
        <w:rPr>
          <w:rFonts w:ascii="Arial" w:hAnsi="Arial" w:cs="Arial"/>
          <w:color w:val="000000" w:themeColor="text1"/>
        </w:rPr>
        <w:t xml:space="preserve">L'exercice de ces droits ne peut être effectué en premier lieu auprès du service acheteur visé au présent règlement de consultation, le cas échéant </w:t>
      </w:r>
      <w:r>
        <w:rPr>
          <w:rFonts w:ascii="Arial" w:hAnsi="Arial" w:cs="Arial"/>
          <w:color w:val="000000" w:themeColor="text1"/>
        </w:rPr>
        <w:t>l’URSSAF IDF</w:t>
      </w:r>
      <w:r w:rsidRPr="00775187">
        <w:rPr>
          <w:rFonts w:ascii="Arial" w:hAnsi="Arial" w:cs="Arial"/>
          <w:color w:val="000000" w:themeColor="text1"/>
        </w:rPr>
        <w:t xml:space="preserve"> mandataire du groupement, puis, si nécessaire, auprès du délégué de la protection des données désigné comme tel par </w:t>
      </w:r>
      <w:r>
        <w:rPr>
          <w:rFonts w:ascii="Arial" w:hAnsi="Arial" w:cs="Arial"/>
          <w:color w:val="000000" w:themeColor="text1"/>
        </w:rPr>
        <w:t>l’URSSAF IDF</w:t>
      </w:r>
      <w:r w:rsidRPr="00775187">
        <w:rPr>
          <w:rFonts w:ascii="Arial" w:hAnsi="Arial" w:cs="Arial"/>
          <w:color w:val="000000" w:themeColor="text1"/>
        </w:rPr>
        <w:t> : M</w:t>
      </w:r>
      <w:r>
        <w:rPr>
          <w:rFonts w:ascii="Arial" w:hAnsi="Arial" w:cs="Arial"/>
          <w:color w:val="000000" w:themeColor="text1"/>
        </w:rPr>
        <w:t>onsieur</w:t>
      </w:r>
      <w:r w:rsidRPr="00775187">
        <w:rPr>
          <w:rFonts w:ascii="Arial" w:hAnsi="Arial" w:cs="Arial"/>
          <w:color w:val="000000" w:themeColor="text1"/>
        </w:rPr>
        <w:t xml:space="preserve"> </w:t>
      </w:r>
      <w:r>
        <w:rPr>
          <w:rFonts w:ascii="Arial" w:hAnsi="Arial" w:cs="Arial"/>
          <w:color w:val="000000" w:themeColor="text1"/>
        </w:rPr>
        <w:t>Brice</w:t>
      </w:r>
      <w:r w:rsidRPr="00775187">
        <w:rPr>
          <w:rFonts w:ascii="Arial" w:hAnsi="Arial" w:cs="Arial"/>
          <w:color w:val="000000" w:themeColor="text1"/>
        </w:rPr>
        <w:t xml:space="preserve"> </w:t>
      </w:r>
      <w:r>
        <w:rPr>
          <w:rFonts w:ascii="Arial" w:hAnsi="Arial" w:cs="Arial"/>
          <w:color w:val="000000" w:themeColor="text1"/>
        </w:rPr>
        <w:t>VESINET</w:t>
      </w:r>
      <w:r w:rsidRPr="00775187">
        <w:rPr>
          <w:rFonts w:ascii="Arial" w:hAnsi="Arial" w:cs="Arial"/>
          <w:color w:val="000000" w:themeColor="text1"/>
        </w:rPr>
        <w:t xml:space="preserve"> ou enfin, directement auprès de la CNIL </w:t>
      </w:r>
      <w:r w:rsidRPr="00775187">
        <w:rPr>
          <w:rFonts w:ascii="Arial" w:hAnsi="Arial" w:cs="Arial"/>
          <w:color w:val="000000"/>
        </w:rPr>
        <w:t>(</w:t>
      </w:r>
      <w:hyperlink r:id="rId30" w:history="1">
        <w:r w:rsidRPr="00775187">
          <w:rPr>
            <w:rStyle w:val="Lienhypertexte"/>
            <w:rFonts w:ascii="Arial" w:hAnsi="Arial" w:cs="Arial"/>
            <w:color w:val="0000FF"/>
          </w:rPr>
          <w:t>www.cnil.fr</w:t>
        </w:r>
      </w:hyperlink>
      <w:r w:rsidRPr="00775187">
        <w:rPr>
          <w:rFonts w:ascii="Arial" w:hAnsi="Arial" w:cs="Arial"/>
          <w:color w:val="000000"/>
        </w:rPr>
        <w:t>).</w:t>
      </w:r>
    </w:p>
    <w:p w14:paraId="5FE41A8C"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p>
    <w:p w14:paraId="16BD985A" w14:textId="3687F3CC" w:rsidR="00F751EC" w:rsidRPr="00F72265" w:rsidRDefault="00F751EC" w:rsidP="00F72265">
      <w:pPr>
        <w:pStyle w:val="Titre2"/>
        <w:numPr>
          <w:ilvl w:val="0"/>
          <w:numId w:val="33"/>
        </w:numPr>
        <w:tabs>
          <w:tab w:val="num" w:pos="360"/>
        </w:tabs>
        <w:spacing w:before="0"/>
        <w:ind w:left="283" w:hanging="357"/>
        <w:rPr>
          <w:b w:val="0"/>
        </w:rPr>
      </w:pPr>
      <w:r w:rsidRPr="00DE3A8C">
        <w:t>Durée de conservation des données personnelles </w:t>
      </w:r>
    </w:p>
    <w:p w14:paraId="028A6926"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r w:rsidRPr="00775187">
        <w:rPr>
          <w:rFonts w:ascii="Arial" w:hAnsi="Arial" w:cs="Arial"/>
          <w:color w:val="000000" w:themeColor="text1"/>
        </w:rPr>
        <w:t>Les données personnelles sont conservées au même titre et conditions d'archivage que celles prévues aux articles R. 2184-12 et R. 2184-13 du Code de la commande publique.</w:t>
      </w:r>
    </w:p>
    <w:p w14:paraId="12F08FFA"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b/>
          <w:bCs/>
          <w:color w:val="000000" w:themeColor="text1"/>
        </w:rPr>
      </w:pPr>
    </w:p>
    <w:p w14:paraId="1B67CE1A" w14:textId="2E17DCDF" w:rsidR="00F751EC" w:rsidRPr="00F72265" w:rsidRDefault="00F751EC" w:rsidP="00F72265">
      <w:pPr>
        <w:pStyle w:val="Titre2"/>
        <w:numPr>
          <w:ilvl w:val="0"/>
          <w:numId w:val="33"/>
        </w:numPr>
        <w:tabs>
          <w:tab w:val="num" w:pos="360"/>
        </w:tabs>
        <w:spacing w:before="0"/>
        <w:ind w:left="283" w:hanging="357"/>
        <w:rPr>
          <w:b w:val="0"/>
        </w:rPr>
      </w:pPr>
      <w:r w:rsidRPr="00DE3A8C">
        <w:t>Réutilisation des données </w:t>
      </w:r>
    </w:p>
    <w:p w14:paraId="785A76B6"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r>
        <w:rPr>
          <w:rFonts w:ascii="Arial" w:hAnsi="Arial" w:cs="Arial"/>
          <w:color w:val="000000" w:themeColor="text1"/>
        </w:rPr>
        <w:t>L’URSSAF IDF</w:t>
      </w:r>
      <w:r w:rsidRPr="00775187">
        <w:rPr>
          <w:rFonts w:ascii="Arial" w:hAnsi="Arial" w:cs="Arial"/>
          <w:color w:val="000000" w:themeColor="text1"/>
        </w:rPr>
        <w:t xml:space="preserve"> attire l'attention des candidats sur le fait que les adresses électroniques et coordonnées renseignées par ceux-ci pourront être utilisées par </w:t>
      </w:r>
      <w:r>
        <w:rPr>
          <w:rFonts w:ascii="Arial" w:hAnsi="Arial" w:cs="Arial"/>
          <w:color w:val="000000" w:themeColor="text1"/>
        </w:rPr>
        <w:t>l’URSSAF IDF</w:t>
      </w:r>
      <w:r w:rsidRPr="00775187">
        <w:rPr>
          <w:rFonts w:ascii="Arial" w:hAnsi="Arial" w:cs="Arial"/>
          <w:color w:val="000000" w:themeColor="text1"/>
        </w:rPr>
        <w:t xml:space="preserve"> à des fins de prospection et d'actions de </w:t>
      </w:r>
      <w:r w:rsidRPr="00EB6174">
        <w:rPr>
          <w:rFonts w:ascii="Arial" w:hAnsi="Arial" w:cs="Arial"/>
          <w:color w:val="000000" w:themeColor="text1"/>
        </w:rPr>
        <w:t>sourcing</w:t>
      </w:r>
      <w:r w:rsidRPr="00775187">
        <w:rPr>
          <w:rFonts w:ascii="Arial" w:hAnsi="Arial" w:cs="Arial"/>
          <w:color w:val="000000" w:themeColor="text1"/>
        </w:rPr>
        <w:t>.</w:t>
      </w:r>
    </w:p>
    <w:p w14:paraId="418917F5" w14:textId="77777777" w:rsidR="00F751EC" w:rsidRPr="00775187" w:rsidRDefault="00F751EC" w:rsidP="00F751EC">
      <w:pPr>
        <w:widowControl w:val="0"/>
        <w:tabs>
          <w:tab w:val="left" w:pos="392"/>
        </w:tabs>
        <w:autoSpaceDE w:val="0"/>
        <w:autoSpaceDN w:val="0"/>
        <w:adjustRightInd w:val="0"/>
        <w:spacing w:after="0" w:line="240" w:lineRule="auto"/>
        <w:ind w:left="284" w:right="113"/>
        <w:jc w:val="both"/>
        <w:rPr>
          <w:rFonts w:ascii="Arial" w:hAnsi="Arial" w:cs="Arial"/>
          <w:color w:val="000000" w:themeColor="text1"/>
        </w:rPr>
      </w:pPr>
    </w:p>
    <w:p w14:paraId="2A241B0A" w14:textId="59585E75" w:rsidR="00F751EC" w:rsidRPr="00F72265" w:rsidRDefault="00F751EC" w:rsidP="00F72265">
      <w:pPr>
        <w:pStyle w:val="Titre2"/>
        <w:numPr>
          <w:ilvl w:val="0"/>
          <w:numId w:val="33"/>
        </w:numPr>
        <w:tabs>
          <w:tab w:val="num" w:pos="360"/>
        </w:tabs>
        <w:spacing w:before="0"/>
        <w:ind w:left="283" w:hanging="357"/>
        <w:rPr>
          <w:b w:val="0"/>
        </w:rPr>
      </w:pPr>
      <w:r w:rsidRPr="00DE3A8C">
        <w:t>Informations de l'attributaire </w:t>
      </w:r>
    </w:p>
    <w:p w14:paraId="462E2387" w14:textId="77777777" w:rsidR="00F751EC" w:rsidRDefault="00F751EC" w:rsidP="00F751EC">
      <w:pPr>
        <w:adjustRightInd w:val="0"/>
        <w:spacing w:after="0" w:line="240" w:lineRule="auto"/>
        <w:ind w:left="284"/>
        <w:jc w:val="both"/>
      </w:pPr>
      <w:r w:rsidRPr="00775187">
        <w:rPr>
          <w:rFonts w:ascii="Arial" w:hAnsi="Arial" w:cs="Arial"/>
          <w:color w:val="000000" w:themeColor="text1"/>
        </w:rPr>
        <w:t xml:space="preserve">Les informations concernant l'attributaire seront exploitées dans le cadre de l'exécution du contrat afin de permettre le bon déroulement des prestations. Aucune donnée personnelle ne sera contenue dans les informations faisant l'objet de prescriptions à l'égard de </w:t>
      </w:r>
      <w:r>
        <w:rPr>
          <w:rFonts w:ascii="Arial" w:hAnsi="Arial" w:cs="Arial"/>
          <w:color w:val="000000" w:themeColor="text1"/>
        </w:rPr>
        <w:t>l’URSSAF IDF</w:t>
      </w:r>
      <w:r w:rsidRPr="00775187">
        <w:rPr>
          <w:rFonts w:ascii="Arial" w:hAnsi="Arial" w:cs="Arial"/>
          <w:color w:val="000000" w:themeColor="text1"/>
        </w:rPr>
        <w:t xml:space="preserve"> en matière de communication et mise à disposition publiques découlant de la réglementation applicable.</w:t>
      </w:r>
    </w:p>
    <w:p w14:paraId="7315C429" w14:textId="77777777" w:rsidR="00F751EC" w:rsidRPr="00487AE6" w:rsidRDefault="00F751EC" w:rsidP="00F751EC">
      <w:pPr>
        <w:spacing w:after="0"/>
        <w:ind w:left="709"/>
        <w:rPr>
          <w:rFonts w:ascii="Arial" w:hAnsi="Arial" w:cs="Arial"/>
        </w:rPr>
      </w:pPr>
    </w:p>
    <w:p w14:paraId="25135C19" w14:textId="77777777" w:rsidR="00F751EC" w:rsidRPr="0071650A" w:rsidRDefault="00F751EC" w:rsidP="00F751EC">
      <w:pPr>
        <w:spacing w:after="0" w:line="240" w:lineRule="auto"/>
        <w:ind w:left="924"/>
        <w:jc w:val="both"/>
        <w:rPr>
          <w:rFonts w:ascii="Arial" w:hAnsi="Arial" w:cs="Arial"/>
        </w:rPr>
      </w:pPr>
    </w:p>
    <w:p w14:paraId="7E896EDD" w14:textId="0190BAD7" w:rsidR="00DE3A8C" w:rsidRDefault="00DE3A8C" w:rsidP="00DE3A8C">
      <w:pPr>
        <w:rPr>
          <w:rStyle w:val="Titre2Car"/>
          <w:rFonts w:cs="Arial"/>
          <w:sz w:val="48"/>
          <w:szCs w:val="32"/>
        </w:rPr>
      </w:pPr>
    </w:p>
    <w:sectPr w:rsidR="00DE3A8C" w:rsidSect="008E54F9">
      <w:footerReference w:type="default" r:id="rId31"/>
      <w:pgSz w:w="11907" w:h="16840" w:code="9"/>
      <w:pgMar w:top="1418" w:right="1418" w:bottom="1418" w:left="1134" w:header="703"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E52C" w14:textId="77777777" w:rsidR="0095507C" w:rsidRDefault="0095507C">
      <w:pPr>
        <w:spacing w:after="0" w:line="240" w:lineRule="auto"/>
      </w:pPr>
      <w:r>
        <w:separator/>
      </w:r>
    </w:p>
  </w:endnote>
  <w:endnote w:type="continuationSeparator" w:id="0">
    <w:p w14:paraId="7C448348" w14:textId="77777777" w:rsidR="0095507C" w:rsidRDefault="0095507C">
      <w:pPr>
        <w:spacing w:after="0" w:line="240" w:lineRule="auto"/>
      </w:pPr>
      <w:r>
        <w:continuationSeparator/>
      </w:r>
    </w:p>
  </w:endnote>
  <w:endnote w:type="continuationNotice" w:id="1">
    <w:p w14:paraId="5CA1CA96" w14:textId="77777777" w:rsidR="0095507C" w:rsidRDefault="00955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36460"/>
      <w:docPartObj>
        <w:docPartGallery w:val="Page Numbers (Bottom of Page)"/>
        <w:docPartUnique/>
      </w:docPartObj>
    </w:sdtPr>
    <w:sdtEndPr>
      <w:rPr>
        <w:rFonts w:ascii="Arial" w:hAnsi="Arial" w:cs="Arial"/>
        <w:b/>
        <w:bCs/>
        <w:color w:val="2F5496"/>
      </w:rPr>
    </w:sdtEndPr>
    <w:sdtContent>
      <w:p w14:paraId="61CDB5D0" w14:textId="77777777" w:rsidR="00E81F9F" w:rsidRDefault="00E81F9F">
        <w:pPr>
          <w:pStyle w:val="Pieddepage"/>
          <w:jc w:val="center"/>
          <w:rPr>
            <w:rFonts w:ascii="Arial" w:hAnsi="Arial" w:cs="Arial"/>
            <w:b/>
            <w:bCs/>
            <w:color w:val="2F5496"/>
          </w:rPr>
        </w:pPr>
        <w:r w:rsidRPr="001B6C9C">
          <w:rPr>
            <w:rFonts w:ascii="Arial" w:hAnsi="Arial" w:cs="Arial"/>
            <w:b/>
            <w:bCs/>
            <w:color w:val="2F5496"/>
          </w:rPr>
          <w:fldChar w:fldCharType="begin"/>
        </w:r>
        <w:r w:rsidRPr="001B6C9C">
          <w:rPr>
            <w:rFonts w:ascii="Arial" w:hAnsi="Arial" w:cs="Arial"/>
            <w:b/>
            <w:bCs/>
            <w:color w:val="2F5496"/>
          </w:rPr>
          <w:instrText>PAGE   \* MERGEFORMAT</w:instrText>
        </w:r>
        <w:r w:rsidRPr="001B6C9C">
          <w:rPr>
            <w:rFonts w:ascii="Arial" w:hAnsi="Arial" w:cs="Arial"/>
            <w:b/>
            <w:bCs/>
            <w:color w:val="2F5496"/>
          </w:rPr>
          <w:fldChar w:fldCharType="separate"/>
        </w:r>
        <w:r w:rsidRPr="001B6C9C">
          <w:rPr>
            <w:rFonts w:ascii="Arial" w:hAnsi="Arial" w:cs="Arial"/>
            <w:b/>
            <w:bCs/>
            <w:color w:val="2F5496"/>
          </w:rPr>
          <w:t>2</w:t>
        </w:r>
        <w:r w:rsidRPr="001B6C9C">
          <w:rPr>
            <w:rFonts w:ascii="Arial" w:hAnsi="Arial" w:cs="Arial"/>
            <w:b/>
            <w:bCs/>
            <w:color w:val="2F5496"/>
          </w:rPr>
          <w:fldChar w:fldCharType="end"/>
        </w:r>
      </w:p>
      <w:p w14:paraId="7C6FCCFC" w14:textId="2BA486A2" w:rsidR="00E81F9F" w:rsidRPr="001B6C9C" w:rsidRDefault="00526BEF">
        <w:pPr>
          <w:pStyle w:val="Pieddepage"/>
          <w:jc w:val="center"/>
          <w:rPr>
            <w:rFonts w:ascii="Arial" w:hAnsi="Arial" w:cs="Arial"/>
            <w:b/>
            <w:bCs/>
            <w:color w:val="2F5496"/>
          </w:rPr>
        </w:pPr>
      </w:p>
    </w:sdtContent>
  </w:sdt>
  <w:p w14:paraId="6817D63B" w14:textId="1F504BC0" w:rsidR="00E81F9F" w:rsidRDefault="00E81F9F" w:rsidP="008E54F9">
    <w:pPr>
      <w:pStyle w:val="Pieddepage"/>
      <w:jc w:val="center"/>
    </w:pPr>
    <w:r w:rsidRPr="006530F7">
      <w:rPr>
        <w:rFonts w:ascii="Arial" w:hAnsi="Arial" w:cs="Arial"/>
        <w:color w:val="2F5496"/>
      </w:rPr>
      <w:t>URSSAF IDF_ Consultation</w:t>
    </w:r>
    <w:r w:rsidR="004835C9">
      <w:rPr>
        <w:rFonts w:ascii="Arial" w:hAnsi="Arial" w:cs="Arial"/>
        <w:color w:val="2F5496"/>
      </w:rPr>
      <w:t xml:space="preserve"> AOO </w:t>
    </w:r>
    <w:r w:rsidRPr="006530F7">
      <w:rPr>
        <w:rFonts w:ascii="Arial" w:hAnsi="Arial" w:cs="Arial"/>
        <w:color w:val="2F5496"/>
      </w:rPr>
      <w:t>n°</w:t>
    </w:r>
    <w:r w:rsidRPr="0013011E">
      <w:rPr>
        <w:rFonts w:ascii="Arial" w:hAnsi="Arial" w:cs="Arial"/>
        <w:color w:val="2F5496"/>
      </w:rPr>
      <w:t>202</w:t>
    </w:r>
    <w:r w:rsidR="004121F4" w:rsidRPr="0013011E">
      <w:rPr>
        <w:rFonts w:ascii="Arial" w:hAnsi="Arial" w:cs="Arial"/>
        <w:color w:val="2F5496"/>
      </w:rPr>
      <w:t>5</w:t>
    </w:r>
    <w:r w:rsidRPr="0013011E">
      <w:rPr>
        <w:rFonts w:ascii="Arial" w:hAnsi="Arial" w:cs="Arial"/>
        <w:color w:val="2F5496"/>
      </w:rPr>
      <w:t>/</w:t>
    </w:r>
    <w:r w:rsidR="0013011E">
      <w:rPr>
        <w:rFonts w:ascii="Arial" w:hAnsi="Arial" w:cs="Arial"/>
        <w:color w:val="2F5496"/>
      </w:rPr>
      <w:t xml:space="preserve">12 </w:t>
    </w:r>
    <w:r w:rsidR="006D2D8F">
      <w:rPr>
        <w:rFonts w:ascii="Arial" w:hAnsi="Arial" w:cs="Arial"/>
        <w:color w:val="2F5496"/>
      </w:rPr>
      <w:t>_</w:t>
    </w:r>
    <w:r w:rsidRPr="006530F7">
      <w:rPr>
        <w:rFonts w:ascii="Arial" w:hAnsi="Arial" w:cs="Arial"/>
        <w:color w:val="2F5496"/>
      </w:rPr>
      <w:t xml:space="preserve"> </w:t>
    </w:r>
    <w:r>
      <w:rPr>
        <w:rFonts w:ascii="Arial" w:hAnsi="Arial" w:cs="Arial"/>
        <w:color w:val="2F5496"/>
      </w:rPr>
      <w:t>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26B0" w14:textId="77777777" w:rsidR="0095507C" w:rsidRDefault="0095507C">
      <w:pPr>
        <w:spacing w:after="0" w:line="240" w:lineRule="auto"/>
      </w:pPr>
      <w:r>
        <w:separator/>
      </w:r>
    </w:p>
  </w:footnote>
  <w:footnote w:type="continuationSeparator" w:id="0">
    <w:p w14:paraId="2BF408E4" w14:textId="77777777" w:rsidR="0095507C" w:rsidRDefault="0095507C">
      <w:pPr>
        <w:spacing w:after="0" w:line="240" w:lineRule="auto"/>
      </w:pPr>
      <w:r>
        <w:continuationSeparator/>
      </w:r>
    </w:p>
  </w:footnote>
  <w:footnote w:type="continuationNotice" w:id="1">
    <w:p w14:paraId="1A74CC5F" w14:textId="77777777" w:rsidR="0095507C" w:rsidRDefault="009550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3"/>
      <w:numFmt w:val="bullet"/>
      <w:lvlText w:val="-"/>
      <w:lvlJc w:val="left"/>
      <w:pPr>
        <w:tabs>
          <w:tab w:val="num" w:pos="3545"/>
        </w:tabs>
        <w:ind w:left="3545" w:hanging="360"/>
      </w:pPr>
      <w:rPr>
        <w:rFonts w:ascii="Times New Roman" w:hAnsi="Times New Roman"/>
      </w:rPr>
    </w:lvl>
  </w:abstractNum>
  <w:abstractNum w:abstractNumId="1" w15:restartNumberingAfterBreak="0">
    <w:nsid w:val="03533DAC"/>
    <w:multiLevelType w:val="multilevel"/>
    <w:tmpl w:val="57109160"/>
    <w:lvl w:ilvl="0">
      <w:start w:val="4"/>
      <w:numFmt w:val="decimal"/>
      <w:lvlText w:val="%1"/>
      <w:lvlJc w:val="left"/>
      <w:pPr>
        <w:ind w:left="405" w:hanging="40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6D721A0"/>
    <w:multiLevelType w:val="hybridMultilevel"/>
    <w:tmpl w:val="ABECF284"/>
    <w:lvl w:ilvl="0" w:tplc="5F5E0FC4">
      <w:start w:val="1"/>
      <w:numFmt w:val="decimal"/>
      <w:lvlText w:val="%1."/>
      <w:lvlJc w:val="left"/>
      <w:pPr>
        <w:ind w:left="1069" w:hanging="360"/>
      </w:pPr>
      <w:rPr>
        <w:rFonts w:hint="default"/>
        <w:b/>
        <w:bCs w:val="0"/>
        <w:color w:val="2F5496"/>
        <w:sz w:val="32"/>
        <w:szCs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81F4D1D"/>
    <w:multiLevelType w:val="hybridMultilevel"/>
    <w:tmpl w:val="1F9C0DAA"/>
    <w:lvl w:ilvl="0" w:tplc="3DECDB18">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0C705E12"/>
    <w:multiLevelType w:val="multilevel"/>
    <w:tmpl w:val="5BC619CA"/>
    <w:lvl w:ilvl="0">
      <w:start w:val="7"/>
      <w:numFmt w:val="decimal"/>
      <w:lvlText w:val="%1"/>
      <w:lvlJc w:val="left"/>
      <w:pPr>
        <w:ind w:left="405" w:hanging="405"/>
      </w:pPr>
      <w:rPr>
        <w:rFonts w:hint="default"/>
      </w:rPr>
    </w:lvl>
    <w:lvl w:ilvl="1">
      <w:start w:val="1"/>
      <w:numFmt w:val="decimal"/>
      <w:lvlText w:val="%1.%2"/>
      <w:lvlJc w:val="left"/>
      <w:pPr>
        <w:ind w:left="2880" w:hanging="720"/>
      </w:pPr>
      <w:rPr>
        <w:rFonts w:hint="default"/>
        <w:b/>
        <w:bCs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5" w15:restartNumberingAfterBreak="0">
    <w:nsid w:val="17816385"/>
    <w:multiLevelType w:val="multilevel"/>
    <w:tmpl w:val="67CED636"/>
    <w:lvl w:ilvl="0">
      <w:start w:val="6"/>
      <w:numFmt w:val="decimal"/>
      <w:lvlText w:val="%1"/>
      <w:lvlJc w:val="left"/>
      <w:pPr>
        <w:ind w:left="384" w:hanging="384"/>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6" w15:restartNumberingAfterBreak="0">
    <w:nsid w:val="1CC97BC6"/>
    <w:multiLevelType w:val="multilevel"/>
    <w:tmpl w:val="6A665F5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03C13"/>
    <w:multiLevelType w:val="hybridMultilevel"/>
    <w:tmpl w:val="D1C892EE"/>
    <w:lvl w:ilvl="0" w:tplc="3DECDB18">
      <w:numFmt w:val="bullet"/>
      <w:lvlText w:val="-"/>
      <w:lvlJc w:val="left"/>
      <w:pPr>
        <w:ind w:left="1146" w:hanging="360"/>
      </w:pPr>
      <w:rPr>
        <w:rFonts w:ascii="Calibri" w:eastAsiaTheme="minorHAns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20B02656"/>
    <w:multiLevelType w:val="multilevel"/>
    <w:tmpl w:val="68C4A410"/>
    <w:lvl w:ilvl="0">
      <w:start w:val="1"/>
      <w:numFmt w:val="decimal"/>
      <w:lvlText w:val="%1"/>
      <w:lvlJc w:val="left"/>
      <w:pPr>
        <w:ind w:left="570" w:hanging="570"/>
      </w:pPr>
      <w:rPr>
        <w:rFonts w:hint="default"/>
        <w:b/>
        <w:bCs/>
        <w:color w:val="2F5496"/>
      </w:rPr>
    </w:lvl>
    <w:lvl w:ilvl="1">
      <w:start w:val="1"/>
      <w:numFmt w:val="decimal"/>
      <w:lvlText w:val="%1.%2"/>
      <w:lvlJc w:val="left"/>
      <w:pPr>
        <w:ind w:left="1429" w:hanging="720"/>
      </w:pPr>
      <w:rPr>
        <w:rFonts w:hint="default"/>
        <w:b/>
        <w:bCs w:val="0"/>
        <w:color w:val="2F549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C060D66"/>
    <w:multiLevelType w:val="hybridMultilevel"/>
    <w:tmpl w:val="5CB283E2"/>
    <w:lvl w:ilvl="0" w:tplc="040C0005">
      <w:start w:val="1"/>
      <w:numFmt w:val="bullet"/>
      <w:lvlText w:val=""/>
      <w:lvlJc w:val="left"/>
      <w:pPr>
        <w:tabs>
          <w:tab w:val="left" w:pos="400"/>
        </w:tabs>
        <w:ind w:left="400" w:hanging="400"/>
      </w:pPr>
      <w:rPr>
        <w:rFonts w:ascii="Wingdings" w:hAnsi="Wingdings" w:cs="Wingdings" w:hint="default"/>
        <w:color w:val="2068A6"/>
      </w:rPr>
    </w:lvl>
    <w:lvl w:ilvl="1" w:tplc="1D90A763" w:tentative="1">
      <w:start w:val="1"/>
      <w:numFmt w:val="decimal"/>
      <w:lvlText w:val="%2."/>
      <w:lvlJc w:val="left"/>
      <w:pPr>
        <w:tabs>
          <w:tab w:val="left" w:pos="0"/>
        </w:tabs>
      </w:pPr>
      <w:rPr>
        <w:rFonts w:ascii="Times New Roman" w:hAnsi="Times New Roman" w:cs="Times New Roman"/>
        <w:color w:val="000000"/>
      </w:rPr>
    </w:lvl>
    <w:lvl w:ilvl="2" w:tplc="2D1F702F" w:tentative="1">
      <w:start w:val="1"/>
      <w:numFmt w:val="decimal"/>
      <w:lvlText w:val="%3."/>
      <w:lvlJc w:val="left"/>
      <w:pPr>
        <w:tabs>
          <w:tab w:val="left" w:pos="0"/>
        </w:tabs>
      </w:pPr>
      <w:rPr>
        <w:rFonts w:ascii="Times New Roman" w:hAnsi="Times New Roman" w:cs="Times New Roman"/>
        <w:color w:val="000000"/>
      </w:rPr>
    </w:lvl>
    <w:lvl w:ilvl="3" w:tplc="59C774AA" w:tentative="1">
      <w:start w:val="1"/>
      <w:numFmt w:val="decimal"/>
      <w:lvlText w:val="%4."/>
      <w:lvlJc w:val="left"/>
      <w:pPr>
        <w:tabs>
          <w:tab w:val="left" w:pos="0"/>
        </w:tabs>
      </w:pPr>
      <w:rPr>
        <w:rFonts w:ascii="Times New Roman" w:hAnsi="Times New Roman" w:cs="Times New Roman"/>
        <w:color w:val="000000"/>
      </w:rPr>
    </w:lvl>
    <w:lvl w:ilvl="4" w:tplc="3A6E02CF" w:tentative="1">
      <w:start w:val="1"/>
      <w:numFmt w:val="decimal"/>
      <w:lvlText w:val="%5."/>
      <w:lvlJc w:val="left"/>
      <w:pPr>
        <w:tabs>
          <w:tab w:val="left" w:pos="0"/>
        </w:tabs>
      </w:pPr>
      <w:rPr>
        <w:rFonts w:ascii="Times New Roman" w:hAnsi="Times New Roman" w:cs="Times New Roman"/>
        <w:color w:val="000000"/>
      </w:rPr>
    </w:lvl>
    <w:lvl w:ilvl="5" w:tplc="4729D9B6" w:tentative="1">
      <w:start w:val="1"/>
      <w:numFmt w:val="decimal"/>
      <w:lvlText w:val="%6."/>
      <w:lvlJc w:val="left"/>
      <w:pPr>
        <w:tabs>
          <w:tab w:val="left" w:pos="0"/>
        </w:tabs>
      </w:pPr>
      <w:rPr>
        <w:rFonts w:ascii="Times New Roman" w:hAnsi="Times New Roman" w:cs="Times New Roman"/>
        <w:color w:val="000000"/>
      </w:rPr>
    </w:lvl>
    <w:lvl w:ilvl="6" w:tplc="510B3831" w:tentative="1">
      <w:start w:val="1"/>
      <w:numFmt w:val="decimal"/>
      <w:lvlText w:val="%7."/>
      <w:lvlJc w:val="left"/>
      <w:pPr>
        <w:tabs>
          <w:tab w:val="left" w:pos="0"/>
        </w:tabs>
      </w:pPr>
      <w:rPr>
        <w:rFonts w:ascii="Times New Roman" w:hAnsi="Times New Roman" w:cs="Times New Roman"/>
        <w:color w:val="000000"/>
      </w:rPr>
    </w:lvl>
    <w:lvl w:ilvl="7" w:tplc="0726C4C7" w:tentative="1">
      <w:start w:val="1"/>
      <w:numFmt w:val="decimal"/>
      <w:lvlText w:val="%8."/>
      <w:lvlJc w:val="left"/>
      <w:pPr>
        <w:tabs>
          <w:tab w:val="left" w:pos="0"/>
        </w:tabs>
      </w:pPr>
      <w:rPr>
        <w:rFonts w:ascii="Times New Roman" w:hAnsi="Times New Roman" w:cs="Times New Roman"/>
        <w:color w:val="000000"/>
      </w:rPr>
    </w:lvl>
    <w:lvl w:ilvl="8" w:tplc="393D2155" w:tentative="1">
      <w:start w:val="1"/>
      <w:numFmt w:val="decimal"/>
      <w:lvlText w:val="%9."/>
      <w:lvlJc w:val="left"/>
      <w:pPr>
        <w:tabs>
          <w:tab w:val="left" w:pos="0"/>
        </w:tabs>
      </w:pPr>
      <w:rPr>
        <w:rFonts w:ascii="Times New Roman" w:hAnsi="Times New Roman" w:cs="Times New Roman"/>
        <w:color w:val="000000"/>
      </w:rPr>
    </w:lvl>
  </w:abstractNum>
  <w:abstractNum w:abstractNumId="10" w15:restartNumberingAfterBreak="0">
    <w:nsid w:val="2E97212D"/>
    <w:multiLevelType w:val="multilevel"/>
    <w:tmpl w:val="41642E8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65CA5"/>
    <w:multiLevelType w:val="hybridMultilevel"/>
    <w:tmpl w:val="4344086A"/>
    <w:lvl w:ilvl="0" w:tplc="040C0001">
      <w:start w:val="1"/>
      <w:numFmt w:val="bullet"/>
      <w:lvlText w:val=""/>
      <w:lvlJc w:val="left"/>
      <w:pPr>
        <w:tabs>
          <w:tab w:val="num" w:pos="927"/>
        </w:tabs>
        <w:ind w:left="927" w:hanging="360"/>
      </w:pPr>
      <w:rPr>
        <w:rFonts w:ascii="Symbol" w:hAnsi="Symbol" w:hint="default"/>
        <w:sz w:val="20"/>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34F00626"/>
    <w:multiLevelType w:val="multilevel"/>
    <w:tmpl w:val="3430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67466"/>
    <w:multiLevelType w:val="hybridMultilevel"/>
    <w:tmpl w:val="47CCD50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78F30A7"/>
    <w:multiLevelType w:val="hybridMultilevel"/>
    <w:tmpl w:val="97228410"/>
    <w:lvl w:ilvl="0" w:tplc="00000002">
      <w:start w:val="3"/>
      <w:numFmt w:val="bullet"/>
      <w:lvlText w:val="-"/>
      <w:lvlJc w:val="left"/>
      <w:pPr>
        <w:ind w:left="1429" w:hanging="360"/>
      </w:pPr>
      <w:rPr>
        <w:rFonts w:ascii="Times New Roman" w:hAnsi="Times New Roman"/>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38380C3D"/>
    <w:multiLevelType w:val="hybridMultilevel"/>
    <w:tmpl w:val="9720534E"/>
    <w:lvl w:ilvl="0" w:tplc="00000002">
      <w:start w:val="3"/>
      <w:numFmt w:val="bullet"/>
      <w:lvlText w:val="-"/>
      <w:lvlJc w:val="left"/>
      <w:pPr>
        <w:ind w:left="1287" w:hanging="360"/>
      </w:pPr>
      <w:rPr>
        <w:rFonts w:ascii="Times New Roman" w:hAnsi="Times New Roman"/>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39FF2E9F"/>
    <w:multiLevelType w:val="hybridMultilevel"/>
    <w:tmpl w:val="5C405E3E"/>
    <w:lvl w:ilvl="0" w:tplc="00000002">
      <w:start w:val="3"/>
      <w:numFmt w:val="bullet"/>
      <w:lvlText w:val="-"/>
      <w:lvlJc w:val="left"/>
      <w:pPr>
        <w:ind w:left="1332" w:hanging="360"/>
      </w:pPr>
      <w:rPr>
        <w:rFonts w:ascii="Times New Roman" w:hAnsi="Times New Roman" w:hint="default"/>
      </w:rPr>
    </w:lvl>
    <w:lvl w:ilvl="1" w:tplc="040C0003" w:tentative="1">
      <w:start w:val="1"/>
      <w:numFmt w:val="bullet"/>
      <w:lvlText w:val="o"/>
      <w:lvlJc w:val="left"/>
      <w:pPr>
        <w:ind w:left="2052" w:hanging="360"/>
      </w:pPr>
      <w:rPr>
        <w:rFonts w:ascii="Courier New" w:hAnsi="Courier New" w:cs="Courier New" w:hint="default"/>
      </w:rPr>
    </w:lvl>
    <w:lvl w:ilvl="2" w:tplc="040C0005" w:tentative="1">
      <w:start w:val="1"/>
      <w:numFmt w:val="bullet"/>
      <w:lvlText w:val=""/>
      <w:lvlJc w:val="left"/>
      <w:pPr>
        <w:ind w:left="2772" w:hanging="360"/>
      </w:pPr>
      <w:rPr>
        <w:rFonts w:ascii="Wingdings" w:hAnsi="Wingdings" w:hint="default"/>
      </w:rPr>
    </w:lvl>
    <w:lvl w:ilvl="3" w:tplc="040C0001" w:tentative="1">
      <w:start w:val="1"/>
      <w:numFmt w:val="bullet"/>
      <w:lvlText w:val=""/>
      <w:lvlJc w:val="left"/>
      <w:pPr>
        <w:ind w:left="3492" w:hanging="360"/>
      </w:pPr>
      <w:rPr>
        <w:rFonts w:ascii="Symbol" w:hAnsi="Symbol" w:hint="default"/>
      </w:rPr>
    </w:lvl>
    <w:lvl w:ilvl="4" w:tplc="040C0003" w:tentative="1">
      <w:start w:val="1"/>
      <w:numFmt w:val="bullet"/>
      <w:lvlText w:val="o"/>
      <w:lvlJc w:val="left"/>
      <w:pPr>
        <w:ind w:left="4212" w:hanging="360"/>
      </w:pPr>
      <w:rPr>
        <w:rFonts w:ascii="Courier New" w:hAnsi="Courier New" w:cs="Courier New" w:hint="default"/>
      </w:rPr>
    </w:lvl>
    <w:lvl w:ilvl="5" w:tplc="040C0005" w:tentative="1">
      <w:start w:val="1"/>
      <w:numFmt w:val="bullet"/>
      <w:lvlText w:val=""/>
      <w:lvlJc w:val="left"/>
      <w:pPr>
        <w:ind w:left="4932" w:hanging="360"/>
      </w:pPr>
      <w:rPr>
        <w:rFonts w:ascii="Wingdings" w:hAnsi="Wingdings" w:hint="default"/>
      </w:rPr>
    </w:lvl>
    <w:lvl w:ilvl="6" w:tplc="040C0001" w:tentative="1">
      <w:start w:val="1"/>
      <w:numFmt w:val="bullet"/>
      <w:lvlText w:val=""/>
      <w:lvlJc w:val="left"/>
      <w:pPr>
        <w:ind w:left="5652" w:hanging="360"/>
      </w:pPr>
      <w:rPr>
        <w:rFonts w:ascii="Symbol" w:hAnsi="Symbol" w:hint="default"/>
      </w:rPr>
    </w:lvl>
    <w:lvl w:ilvl="7" w:tplc="040C0003" w:tentative="1">
      <w:start w:val="1"/>
      <w:numFmt w:val="bullet"/>
      <w:lvlText w:val="o"/>
      <w:lvlJc w:val="left"/>
      <w:pPr>
        <w:ind w:left="6372" w:hanging="360"/>
      </w:pPr>
      <w:rPr>
        <w:rFonts w:ascii="Courier New" w:hAnsi="Courier New" w:cs="Courier New" w:hint="default"/>
      </w:rPr>
    </w:lvl>
    <w:lvl w:ilvl="8" w:tplc="040C0005" w:tentative="1">
      <w:start w:val="1"/>
      <w:numFmt w:val="bullet"/>
      <w:lvlText w:val=""/>
      <w:lvlJc w:val="left"/>
      <w:pPr>
        <w:ind w:left="7092" w:hanging="360"/>
      </w:pPr>
      <w:rPr>
        <w:rFonts w:ascii="Wingdings" w:hAnsi="Wingdings" w:hint="default"/>
      </w:rPr>
    </w:lvl>
  </w:abstractNum>
  <w:abstractNum w:abstractNumId="17" w15:restartNumberingAfterBreak="0">
    <w:nsid w:val="3B143A59"/>
    <w:multiLevelType w:val="multilevel"/>
    <w:tmpl w:val="31D89026"/>
    <w:lvl w:ilvl="0">
      <w:start w:val="1"/>
      <w:numFmt w:val="decimal"/>
      <w:lvlText w:val="%1"/>
      <w:lvlJc w:val="left"/>
      <w:pPr>
        <w:ind w:left="720" w:hanging="360"/>
      </w:pPr>
      <w:rPr>
        <w:rFonts w:hint="default"/>
      </w:rPr>
    </w:lvl>
    <w:lvl w:ilvl="1">
      <w:start w:val="1"/>
      <w:numFmt w:val="decimal"/>
      <w:pStyle w:val="Style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963258"/>
    <w:multiLevelType w:val="hybridMultilevel"/>
    <w:tmpl w:val="3FEC8D8E"/>
    <w:lvl w:ilvl="0" w:tplc="3DECDB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B67077"/>
    <w:multiLevelType w:val="multilevel"/>
    <w:tmpl w:val="D83CF3E0"/>
    <w:lvl w:ilvl="0">
      <w:start w:val="10"/>
      <w:numFmt w:val="decimal"/>
      <w:lvlText w:val="%1"/>
      <w:lvlJc w:val="left"/>
      <w:pPr>
        <w:ind w:left="570" w:hanging="570"/>
      </w:pPr>
      <w:rPr>
        <w:rFonts w:hint="default"/>
      </w:rPr>
    </w:lvl>
    <w:lvl w:ilvl="1">
      <w:start w:val="1"/>
      <w:numFmt w:val="decimal"/>
      <w:lvlText w:val="%1.%2"/>
      <w:lvlJc w:val="left"/>
      <w:pPr>
        <w:ind w:left="1429" w:hanging="720"/>
      </w:pPr>
      <w:rPr>
        <w:rFonts w:hint="default"/>
        <w:b/>
        <w:bCs w:val="0"/>
        <w:color w:val="2F549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08D24EB"/>
    <w:multiLevelType w:val="hybridMultilevel"/>
    <w:tmpl w:val="6C9E54E8"/>
    <w:lvl w:ilvl="0" w:tplc="A55A0068">
      <w:start w:val="1"/>
      <w:numFmt w:val="decimal"/>
      <w:lvlText w:val="%1."/>
      <w:lvlJc w:val="left"/>
      <w:pPr>
        <w:ind w:left="1352" w:hanging="360"/>
      </w:pPr>
      <w:rPr>
        <w:rFonts w:hint="default"/>
        <w:b/>
        <w:bCs/>
        <w:color w:val="2F5496"/>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21" w15:restartNumberingAfterBreak="0">
    <w:nsid w:val="43B35B52"/>
    <w:multiLevelType w:val="multilevel"/>
    <w:tmpl w:val="911EB1EA"/>
    <w:lvl w:ilvl="0">
      <w:start w:val="2"/>
      <w:numFmt w:val="decimal"/>
      <w:lvlText w:val="%1"/>
      <w:lvlJc w:val="left"/>
      <w:pPr>
        <w:ind w:left="360" w:hanging="360"/>
      </w:pPr>
      <w:rPr>
        <w:rFonts w:hint="default"/>
      </w:rPr>
    </w:lvl>
    <w:lvl w:ilvl="1">
      <w:start w:val="1"/>
      <w:numFmt w:val="decimal"/>
      <w:pStyle w:val="Titresous-articles"/>
      <w:lvlText w:val="%1.%2"/>
      <w:lvlJc w:val="left"/>
      <w:pPr>
        <w:ind w:left="360" w:hanging="360"/>
      </w:pPr>
      <w:rPr>
        <w:rFonts w:hint="default"/>
        <w:color w:val="1A428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097F19"/>
    <w:multiLevelType w:val="multilevel"/>
    <w:tmpl w:val="4CC4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155DF"/>
    <w:multiLevelType w:val="hybridMultilevel"/>
    <w:tmpl w:val="1B2E21B4"/>
    <w:lvl w:ilvl="0" w:tplc="211A1A8F">
      <w:start w:val="1"/>
      <w:numFmt w:val="bullet"/>
      <w:lvlText w:val="⟘"/>
      <w:lvlJc w:val="left"/>
      <w:pPr>
        <w:tabs>
          <w:tab w:val="left" w:pos="400"/>
        </w:tabs>
        <w:ind w:left="400" w:hanging="400"/>
      </w:pPr>
      <w:rPr>
        <w:rFonts w:ascii="Wingdings" w:hAnsi="Wingdings"/>
        <w:color w:val="2068A6"/>
      </w:rPr>
    </w:lvl>
    <w:lvl w:ilvl="1" w:tplc="040C0001">
      <w:start w:val="1"/>
      <w:numFmt w:val="bullet"/>
      <w:lvlText w:val=""/>
      <w:lvlJc w:val="left"/>
      <w:pPr>
        <w:tabs>
          <w:tab w:val="num" w:pos="360"/>
        </w:tabs>
        <w:ind w:left="360" w:hanging="360"/>
      </w:pPr>
      <w:rPr>
        <w:rFonts w:ascii="Symbol" w:hAnsi="Symbol" w:hint="default"/>
        <w:color w:val="2068A6"/>
      </w:rPr>
    </w:lvl>
    <w:lvl w:ilvl="2" w:tplc="58B67587">
      <w:start w:val="1"/>
      <w:numFmt w:val="decimal"/>
      <w:lvlText w:val="%3."/>
      <w:lvlJc w:val="left"/>
      <w:pPr>
        <w:tabs>
          <w:tab w:val="left" w:pos="0"/>
        </w:tabs>
      </w:pPr>
      <w:rPr>
        <w:rFonts w:ascii="Times New Roman" w:hAnsi="Times New Roman" w:cs="Times New Roman"/>
        <w:color w:val="000000"/>
      </w:rPr>
    </w:lvl>
    <w:lvl w:ilvl="3" w:tplc="372F437F">
      <w:start w:val="1"/>
      <w:numFmt w:val="decimal"/>
      <w:lvlText w:val="%4."/>
      <w:lvlJc w:val="left"/>
      <w:pPr>
        <w:tabs>
          <w:tab w:val="left" w:pos="0"/>
        </w:tabs>
      </w:pPr>
      <w:rPr>
        <w:rFonts w:ascii="Times New Roman" w:hAnsi="Times New Roman" w:cs="Times New Roman"/>
        <w:color w:val="000000"/>
      </w:rPr>
    </w:lvl>
    <w:lvl w:ilvl="4" w:tplc="405C5444">
      <w:start w:val="1"/>
      <w:numFmt w:val="decimal"/>
      <w:lvlText w:val="%5."/>
      <w:lvlJc w:val="left"/>
      <w:pPr>
        <w:ind w:left="360" w:hanging="360"/>
      </w:pPr>
      <w:rPr>
        <w:rFonts w:hint="default"/>
        <w:b/>
        <w:bCs/>
      </w:rPr>
    </w:lvl>
    <w:lvl w:ilvl="5" w:tplc="02AE55BE" w:tentative="1">
      <w:start w:val="1"/>
      <w:numFmt w:val="decimal"/>
      <w:lvlText w:val="%6."/>
      <w:lvlJc w:val="left"/>
      <w:pPr>
        <w:tabs>
          <w:tab w:val="left" w:pos="0"/>
        </w:tabs>
      </w:pPr>
      <w:rPr>
        <w:rFonts w:ascii="Times New Roman" w:hAnsi="Times New Roman" w:cs="Times New Roman"/>
        <w:color w:val="000000"/>
      </w:rPr>
    </w:lvl>
    <w:lvl w:ilvl="6" w:tplc="15958252" w:tentative="1">
      <w:start w:val="1"/>
      <w:numFmt w:val="decimal"/>
      <w:lvlText w:val="%7."/>
      <w:lvlJc w:val="left"/>
      <w:pPr>
        <w:tabs>
          <w:tab w:val="left" w:pos="0"/>
        </w:tabs>
      </w:pPr>
      <w:rPr>
        <w:rFonts w:ascii="Times New Roman" w:hAnsi="Times New Roman" w:cs="Times New Roman"/>
        <w:color w:val="000000"/>
      </w:rPr>
    </w:lvl>
    <w:lvl w:ilvl="7" w:tplc="7F0F6C05" w:tentative="1">
      <w:start w:val="1"/>
      <w:numFmt w:val="decimal"/>
      <w:lvlText w:val="%8."/>
      <w:lvlJc w:val="left"/>
      <w:pPr>
        <w:tabs>
          <w:tab w:val="left" w:pos="0"/>
        </w:tabs>
      </w:pPr>
      <w:rPr>
        <w:rFonts w:ascii="Times New Roman" w:hAnsi="Times New Roman" w:cs="Times New Roman"/>
        <w:color w:val="000000"/>
      </w:rPr>
    </w:lvl>
    <w:lvl w:ilvl="8" w:tplc="7E589C2E" w:tentative="1">
      <w:start w:val="1"/>
      <w:numFmt w:val="decimal"/>
      <w:lvlText w:val="%9."/>
      <w:lvlJc w:val="left"/>
      <w:pPr>
        <w:tabs>
          <w:tab w:val="left" w:pos="0"/>
        </w:tabs>
      </w:pPr>
      <w:rPr>
        <w:rFonts w:ascii="Times New Roman" w:hAnsi="Times New Roman" w:cs="Times New Roman"/>
        <w:color w:val="000000"/>
      </w:rPr>
    </w:lvl>
  </w:abstractNum>
  <w:abstractNum w:abstractNumId="24" w15:restartNumberingAfterBreak="0">
    <w:nsid w:val="48B91C2D"/>
    <w:multiLevelType w:val="hybridMultilevel"/>
    <w:tmpl w:val="3FB0C120"/>
    <w:lvl w:ilvl="0" w:tplc="8640D396">
      <w:start w:val="1"/>
      <w:numFmt w:val="decimal"/>
      <w:lvlText w:val="%1."/>
      <w:lvlJc w:val="left"/>
      <w:pPr>
        <w:ind w:left="720" w:hanging="360"/>
      </w:pPr>
      <w:rPr>
        <w:rFonts w:hint="default"/>
        <w:b/>
        <w:bCs/>
        <w:color w:val="2F549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2579A8"/>
    <w:multiLevelType w:val="hybridMultilevel"/>
    <w:tmpl w:val="27729682"/>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C3C4E10"/>
    <w:multiLevelType w:val="multilevel"/>
    <w:tmpl w:val="ED6A9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A5EC9"/>
    <w:multiLevelType w:val="hybridMultilevel"/>
    <w:tmpl w:val="ABECF284"/>
    <w:lvl w:ilvl="0" w:tplc="5F5E0FC4">
      <w:start w:val="1"/>
      <w:numFmt w:val="decimal"/>
      <w:lvlText w:val="%1."/>
      <w:lvlJc w:val="left"/>
      <w:pPr>
        <w:ind w:left="1069" w:hanging="360"/>
      </w:pPr>
      <w:rPr>
        <w:rFonts w:hint="default"/>
        <w:b/>
        <w:bCs w:val="0"/>
        <w:color w:val="2F5496"/>
        <w:sz w:val="32"/>
        <w:szCs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8" w15:restartNumberingAfterBreak="0">
    <w:nsid w:val="506F7216"/>
    <w:multiLevelType w:val="hybridMultilevel"/>
    <w:tmpl w:val="2D0EFB3C"/>
    <w:lvl w:ilvl="0" w:tplc="040C0005">
      <w:start w:val="1"/>
      <w:numFmt w:val="bullet"/>
      <w:lvlText w:val=""/>
      <w:lvlJc w:val="left"/>
      <w:pPr>
        <w:ind w:left="1259" w:hanging="360"/>
      </w:pPr>
      <w:rPr>
        <w:rFonts w:ascii="Wingdings" w:hAnsi="Wingdings" w:cs="Wingdings"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29" w15:restartNumberingAfterBreak="0">
    <w:nsid w:val="53C90835"/>
    <w:multiLevelType w:val="multilevel"/>
    <w:tmpl w:val="24FC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44191"/>
    <w:multiLevelType w:val="multilevel"/>
    <w:tmpl w:val="38F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8C2CBF"/>
    <w:multiLevelType w:val="multilevel"/>
    <w:tmpl w:val="27A06DC2"/>
    <w:lvl w:ilvl="0">
      <w:start w:val="10"/>
      <w:numFmt w:val="decimal"/>
      <w:lvlText w:val="%1"/>
      <w:lvlJc w:val="left"/>
      <w:pPr>
        <w:ind w:left="570" w:hanging="570"/>
      </w:pPr>
      <w:rPr>
        <w:rFonts w:hint="default"/>
      </w:rPr>
    </w:lvl>
    <w:lvl w:ilvl="1">
      <w:start w:val="1"/>
      <w:numFmt w:val="decimal"/>
      <w:lvlText w:val="%1.%2"/>
      <w:lvlJc w:val="left"/>
      <w:pPr>
        <w:ind w:left="1582" w:hanging="720"/>
      </w:pPr>
      <w:rPr>
        <w:rFonts w:hint="default"/>
        <w:b/>
        <w:bCs w:val="0"/>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888" w:hanging="144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2" w15:restartNumberingAfterBreak="0">
    <w:nsid w:val="599D223C"/>
    <w:multiLevelType w:val="multilevel"/>
    <w:tmpl w:val="06B00F04"/>
    <w:lvl w:ilvl="0">
      <w:start w:val="3"/>
      <w:numFmt w:val="decimal"/>
      <w:lvlText w:val="%1"/>
      <w:lvlJc w:val="left"/>
      <w:pPr>
        <w:ind w:left="405" w:hanging="405"/>
      </w:pPr>
      <w:rPr>
        <w:rFonts w:hint="default"/>
      </w:rPr>
    </w:lvl>
    <w:lvl w:ilvl="1">
      <w:start w:val="1"/>
      <w:numFmt w:val="decimal"/>
      <w:lvlText w:val="%1.%2"/>
      <w:lvlJc w:val="left"/>
      <w:pPr>
        <w:ind w:left="2160" w:hanging="720"/>
      </w:pPr>
      <w:rPr>
        <w:rFonts w:hint="default"/>
        <w:b/>
        <w:bCs w:val="0"/>
        <w:color w:val="2F5496"/>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3" w15:restartNumberingAfterBreak="0">
    <w:nsid w:val="5FF20233"/>
    <w:multiLevelType w:val="multilevel"/>
    <w:tmpl w:val="084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01A33"/>
    <w:multiLevelType w:val="multilevel"/>
    <w:tmpl w:val="A5645C60"/>
    <w:lvl w:ilvl="0">
      <w:start w:val="4"/>
      <w:numFmt w:val="decimal"/>
      <w:lvlText w:val="%1"/>
      <w:lvlJc w:val="left"/>
      <w:pPr>
        <w:ind w:left="405" w:hanging="40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5" w15:restartNumberingAfterBreak="0">
    <w:nsid w:val="625229EA"/>
    <w:multiLevelType w:val="multilevel"/>
    <w:tmpl w:val="F778510C"/>
    <w:lvl w:ilvl="0">
      <w:start w:val="14"/>
      <w:numFmt w:val="decimal"/>
      <w:lvlText w:val="%1"/>
      <w:lvlJc w:val="left"/>
      <w:pPr>
        <w:ind w:left="570" w:hanging="570"/>
      </w:pPr>
      <w:rPr>
        <w:rFonts w:hint="default"/>
      </w:rPr>
    </w:lvl>
    <w:lvl w:ilvl="1">
      <w:start w:val="1"/>
      <w:numFmt w:val="decimal"/>
      <w:lvlText w:val="%1.%2"/>
      <w:lvlJc w:val="left"/>
      <w:pPr>
        <w:ind w:left="1287" w:hanging="72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4130820"/>
    <w:multiLevelType w:val="multilevel"/>
    <w:tmpl w:val="D48C7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914965"/>
    <w:multiLevelType w:val="multilevel"/>
    <w:tmpl w:val="CE2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A518D4"/>
    <w:multiLevelType w:val="hybridMultilevel"/>
    <w:tmpl w:val="42FC253A"/>
    <w:lvl w:ilvl="0" w:tplc="040C0001">
      <w:start w:val="1"/>
      <w:numFmt w:val="bullet"/>
      <w:lvlText w:val=""/>
      <w:lvlJc w:val="left"/>
      <w:pPr>
        <w:ind w:left="1116" w:hanging="360"/>
      </w:pPr>
      <w:rPr>
        <w:rFonts w:ascii="Symbol" w:hAnsi="Symbol"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39" w15:restartNumberingAfterBreak="0">
    <w:nsid w:val="6A20173E"/>
    <w:multiLevelType w:val="hybridMultilevel"/>
    <w:tmpl w:val="DBCCC82C"/>
    <w:lvl w:ilvl="0" w:tplc="E78800B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B8B036B"/>
    <w:multiLevelType w:val="hybridMultilevel"/>
    <w:tmpl w:val="AB5A1C08"/>
    <w:lvl w:ilvl="0" w:tplc="00000003">
      <w:start w:val="4"/>
      <w:numFmt w:val="bullet"/>
      <w:lvlText w:val="-"/>
      <w:lvlJc w:val="left"/>
      <w:pPr>
        <w:ind w:left="2133" w:hanging="360"/>
      </w:pPr>
      <w:rPr>
        <w:rFonts w:ascii="Arial Narrow" w:hAnsi="Arial Narrow" w:cs="Times New Roman"/>
      </w:rPr>
    </w:lvl>
    <w:lvl w:ilvl="1" w:tplc="040C0003">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41" w15:restartNumberingAfterBreak="0">
    <w:nsid w:val="6FC349E1"/>
    <w:multiLevelType w:val="hybridMultilevel"/>
    <w:tmpl w:val="DF183F7A"/>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2" w15:restartNumberingAfterBreak="0">
    <w:nsid w:val="71242F4E"/>
    <w:multiLevelType w:val="hybridMultilevel"/>
    <w:tmpl w:val="1D7ED220"/>
    <w:lvl w:ilvl="0" w:tplc="BE068B2A">
      <w:start w:val="1"/>
      <w:numFmt w:val="decimal"/>
      <w:pStyle w:val="Titre2"/>
      <w:lvlText w:val="%1"/>
      <w:lvlJc w:val="left"/>
      <w:pPr>
        <w:ind w:left="720" w:hanging="360"/>
      </w:pPr>
      <w:rPr>
        <w:rFonts w:hint="default"/>
        <w:sz w:val="28"/>
        <w:szCs w:val="28"/>
      </w:rPr>
    </w:lvl>
    <w:lvl w:ilvl="1" w:tplc="040C0019">
      <w:start w:val="1"/>
      <w:numFmt w:val="lowerLetter"/>
      <w:lvlText w:val="%2."/>
      <w:lvlJc w:val="left"/>
      <w:pPr>
        <w:ind w:left="1440" w:hanging="360"/>
      </w:pPr>
    </w:lvl>
    <w:lvl w:ilvl="2" w:tplc="66F8C762">
      <w:start w:val="1"/>
      <w:numFmt w:val="decimal"/>
      <w:lvlText w:val="%3."/>
      <w:lvlJc w:val="left"/>
      <w:pPr>
        <w:ind w:left="2340" w:hanging="360"/>
      </w:pPr>
      <w:rPr>
        <w:rFonts w:hint="default"/>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F8627C"/>
    <w:multiLevelType w:val="multilevel"/>
    <w:tmpl w:val="D9EA87EC"/>
    <w:lvl w:ilvl="0">
      <w:start w:val="1"/>
      <w:numFmt w:val="decimal"/>
      <w:lvlText w:val="%1"/>
      <w:lvlJc w:val="left"/>
      <w:pPr>
        <w:ind w:left="405" w:hanging="405"/>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544" w:hanging="144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44" w15:restartNumberingAfterBreak="0">
    <w:nsid w:val="77430DCF"/>
    <w:multiLevelType w:val="multilevel"/>
    <w:tmpl w:val="AA5AD770"/>
    <w:lvl w:ilvl="0">
      <w:start w:val="15"/>
      <w:numFmt w:val="decimal"/>
      <w:lvlText w:val="%1"/>
      <w:lvlJc w:val="left"/>
      <w:pPr>
        <w:ind w:left="570" w:hanging="570"/>
      </w:pPr>
      <w:rPr>
        <w:rFonts w:cstheme="majorBidi" w:hint="default"/>
        <w:b/>
      </w:rPr>
    </w:lvl>
    <w:lvl w:ilvl="1">
      <w:start w:val="1"/>
      <w:numFmt w:val="decimal"/>
      <w:lvlText w:val="%1.%2"/>
      <w:lvlJc w:val="left"/>
      <w:pPr>
        <w:ind w:left="1429" w:hanging="720"/>
      </w:pPr>
      <w:rPr>
        <w:rFonts w:cstheme="majorBidi" w:hint="default"/>
        <w:b/>
        <w:color w:val="2F5496"/>
      </w:rPr>
    </w:lvl>
    <w:lvl w:ilvl="2">
      <w:start w:val="1"/>
      <w:numFmt w:val="decimal"/>
      <w:lvlText w:val="%1.%2.%3"/>
      <w:lvlJc w:val="left"/>
      <w:pPr>
        <w:ind w:left="2138" w:hanging="720"/>
      </w:pPr>
      <w:rPr>
        <w:rFonts w:cstheme="majorBidi" w:hint="default"/>
        <w:b/>
      </w:rPr>
    </w:lvl>
    <w:lvl w:ilvl="3">
      <w:start w:val="1"/>
      <w:numFmt w:val="decimal"/>
      <w:lvlText w:val="%1.%2.%3.%4"/>
      <w:lvlJc w:val="left"/>
      <w:pPr>
        <w:ind w:left="3207" w:hanging="1080"/>
      </w:pPr>
      <w:rPr>
        <w:rFonts w:cstheme="majorBidi" w:hint="default"/>
        <w:b/>
      </w:rPr>
    </w:lvl>
    <w:lvl w:ilvl="4">
      <w:start w:val="1"/>
      <w:numFmt w:val="decimal"/>
      <w:lvlText w:val="%1.%2.%3.%4.%5"/>
      <w:lvlJc w:val="left"/>
      <w:pPr>
        <w:ind w:left="4276" w:hanging="1440"/>
      </w:pPr>
      <w:rPr>
        <w:rFonts w:cstheme="majorBidi" w:hint="default"/>
        <w:b/>
      </w:rPr>
    </w:lvl>
    <w:lvl w:ilvl="5">
      <w:start w:val="1"/>
      <w:numFmt w:val="decimal"/>
      <w:lvlText w:val="%1.%2.%3.%4.%5.%6"/>
      <w:lvlJc w:val="left"/>
      <w:pPr>
        <w:ind w:left="4985" w:hanging="1440"/>
      </w:pPr>
      <w:rPr>
        <w:rFonts w:cstheme="majorBidi" w:hint="default"/>
        <w:b/>
      </w:rPr>
    </w:lvl>
    <w:lvl w:ilvl="6">
      <w:start w:val="1"/>
      <w:numFmt w:val="decimal"/>
      <w:lvlText w:val="%1.%2.%3.%4.%5.%6.%7"/>
      <w:lvlJc w:val="left"/>
      <w:pPr>
        <w:ind w:left="6054" w:hanging="1800"/>
      </w:pPr>
      <w:rPr>
        <w:rFonts w:cstheme="majorBidi" w:hint="default"/>
        <w:b/>
      </w:rPr>
    </w:lvl>
    <w:lvl w:ilvl="7">
      <w:start w:val="1"/>
      <w:numFmt w:val="decimal"/>
      <w:lvlText w:val="%1.%2.%3.%4.%5.%6.%7.%8"/>
      <w:lvlJc w:val="left"/>
      <w:pPr>
        <w:ind w:left="6763" w:hanging="1800"/>
      </w:pPr>
      <w:rPr>
        <w:rFonts w:cstheme="majorBidi" w:hint="default"/>
        <w:b/>
      </w:rPr>
    </w:lvl>
    <w:lvl w:ilvl="8">
      <w:start w:val="1"/>
      <w:numFmt w:val="decimal"/>
      <w:lvlText w:val="%1.%2.%3.%4.%5.%6.%7.%8.%9"/>
      <w:lvlJc w:val="left"/>
      <w:pPr>
        <w:ind w:left="7832" w:hanging="2160"/>
      </w:pPr>
      <w:rPr>
        <w:rFonts w:cstheme="majorBidi" w:hint="default"/>
        <w:b/>
      </w:rPr>
    </w:lvl>
  </w:abstractNum>
  <w:num w:numId="1" w16cid:durableId="273946232">
    <w:abstractNumId w:val="21"/>
  </w:num>
  <w:num w:numId="2" w16cid:durableId="2029797030">
    <w:abstractNumId w:val="42"/>
  </w:num>
  <w:num w:numId="3" w16cid:durableId="1060901064">
    <w:abstractNumId w:val="17"/>
  </w:num>
  <w:num w:numId="4" w16cid:durableId="1659459217">
    <w:abstractNumId w:val="15"/>
  </w:num>
  <w:num w:numId="5" w16cid:durableId="266541093">
    <w:abstractNumId w:val="32"/>
  </w:num>
  <w:num w:numId="6" w16cid:durableId="231896745">
    <w:abstractNumId w:val="34"/>
  </w:num>
  <w:num w:numId="7" w16cid:durableId="1622834907">
    <w:abstractNumId w:val="40"/>
  </w:num>
  <w:num w:numId="8" w16cid:durableId="528839595">
    <w:abstractNumId w:val="16"/>
  </w:num>
  <w:num w:numId="9" w16cid:durableId="1008479676">
    <w:abstractNumId w:val="23"/>
  </w:num>
  <w:num w:numId="10" w16cid:durableId="923535374">
    <w:abstractNumId w:val="13"/>
  </w:num>
  <w:num w:numId="11" w16cid:durableId="1012757531">
    <w:abstractNumId w:val="4"/>
  </w:num>
  <w:num w:numId="12" w16cid:durableId="1534265744">
    <w:abstractNumId w:val="25"/>
  </w:num>
  <w:num w:numId="13" w16cid:durableId="977415321">
    <w:abstractNumId w:val="28"/>
  </w:num>
  <w:num w:numId="14" w16cid:durableId="1864241068">
    <w:abstractNumId w:val="19"/>
  </w:num>
  <w:num w:numId="15" w16cid:durableId="1372262416">
    <w:abstractNumId w:val="8"/>
  </w:num>
  <w:num w:numId="16" w16cid:durableId="583799710">
    <w:abstractNumId w:val="0"/>
  </w:num>
  <w:num w:numId="17" w16cid:durableId="1084837614">
    <w:abstractNumId w:val="38"/>
  </w:num>
  <w:num w:numId="18" w16cid:durableId="1163004611">
    <w:abstractNumId w:val="35"/>
  </w:num>
  <w:num w:numId="19" w16cid:durableId="1435593635">
    <w:abstractNumId w:val="44"/>
  </w:num>
  <w:num w:numId="20" w16cid:durableId="1664895677">
    <w:abstractNumId w:val="9"/>
  </w:num>
  <w:num w:numId="21" w16cid:durableId="931813491">
    <w:abstractNumId w:val="2"/>
  </w:num>
  <w:num w:numId="22" w16cid:durableId="798036811">
    <w:abstractNumId w:val="43"/>
  </w:num>
  <w:num w:numId="23" w16cid:durableId="1206715316">
    <w:abstractNumId w:val="39"/>
  </w:num>
  <w:num w:numId="24" w16cid:durableId="1909487320">
    <w:abstractNumId w:val="31"/>
  </w:num>
  <w:num w:numId="25" w16cid:durableId="360715036">
    <w:abstractNumId w:val="41"/>
  </w:num>
  <w:num w:numId="26" w16cid:durableId="343478706">
    <w:abstractNumId w:val="24"/>
  </w:num>
  <w:num w:numId="27" w16cid:durableId="1404719759">
    <w:abstractNumId w:val="18"/>
  </w:num>
  <w:num w:numId="28" w16cid:durableId="879172820">
    <w:abstractNumId w:val="20"/>
  </w:num>
  <w:num w:numId="29" w16cid:durableId="1711414055">
    <w:abstractNumId w:val="7"/>
  </w:num>
  <w:num w:numId="30" w16cid:durableId="198864348">
    <w:abstractNumId w:val="14"/>
  </w:num>
  <w:num w:numId="31" w16cid:durableId="1478447904">
    <w:abstractNumId w:val="11"/>
  </w:num>
  <w:num w:numId="32" w16cid:durableId="1519349467">
    <w:abstractNumId w:val="3"/>
  </w:num>
  <w:num w:numId="33" w16cid:durableId="1300107801">
    <w:abstractNumId w:val="27"/>
  </w:num>
  <w:num w:numId="34" w16cid:durableId="1138111747">
    <w:abstractNumId w:val="5"/>
  </w:num>
  <w:num w:numId="35" w16cid:durableId="1034310816">
    <w:abstractNumId w:val="6"/>
  </w:num>
  <w:num w:numId="36" w16cid:durableId="1971083810">
    <w:abstractNumId w:val="10"/>
  </w:num>
  <w:num w:numId="37" w16cid:durableId="203952998">
    <w:abstractNumId w:val="22"/>
  </w:num>
  <w:num w:numId="38" w16cid:durableId="262149277">
    <w:abstractNumId w:val="33"/>
  </w:num>
  <w:num w:numId="39" w16cid:durableId="1269313944">
    <w:abstractNumId w:val="1"/>
  </w:num>
  <w:num w:numId="40" w16cid:durableId="2051489127">
    <w:abstractNumId w:val="30"/>
  </w:num>
  <w:num w:numId="41" w16cid:durableId="1731614359">
    <w:abstractNumId w:val="12"/>
  </w:num>
  <w:num w:numId="42" w16cid:durableId="973296793">
    <w:abstractNumId w:val="29"/>
  </w:num>
  <w:num w:numId="43" w16cid:durableId="307395184">
    <w:abstractNumId w:val="26"/>
  </w:num>
  <w:num w:numId="44" w16cid:durableId="495653224">
    <w:abstractNumId w:val="36"/>
  </w:num>
  <w:num w:numId="45" w16cid:durableId="1862864445">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C"/>
    <w:rsid w:val="00001116"/>
    <w:rsid w:val="000055A4"/>
    <w:rsid w:val="00020627"/>
    <w:rsid w:val="000220F6"/>
    <w:rsid w:val="000223A8"/>
    <w:rsid w:val="000239C8"/>
    <w:rsid w:val="00023FF1"/>
    <w:rsid w:val="00030905"/>
    <w:rsid w:val="00036006"/>
    <w:rsid w:val="00036294"/>
    <w:rsid w:val="000454F1"/>
    <w:rsid w:val="00050161"/>
    <w:rsid w:val="000567AE"/>
    <w:rsid w:val="0005738D"/>
    <w:rsid w:val="000660EB"/>
    <w:rsid w:val="000738E9"/>
    <w:rsid w:val="00073C13"/>
    <w:rsid w:val="0007601A"/>
    <w:rsid w:val="00077483"/>
    <w:rsid w:val="00081453"/>
    <w:rsid w:val="000868B8"/>
    <w:rsid w:val="0008757D"/>
    <w:rsid w:val="0009020D"/>
    <w:rsid w:val="000904A1"/>
    <w:rsid w:val="00090C03"/>
    <w:rsid w:val="000910DC"/>
    <w:rsid w:val="00092786"/>
    <w:rsid w:val="000969C1"/>
    <w:rsid w:val="000A2465"/>
    <w:rsid w:val="000C019D"/>
    <w:rsid w:val="000C211A"/>
    <w:rsid w:val="000C212F"/>
    <w:rsid w:val="000C40C3"/>
    <w:rsid w:val="000D4985"/>
    <w:rsid w:val="000D76A2"/>
    <w:rsid w:val="000E4542"/>
    <w:rsid w:val="0010162A"/>
    <w:rsid w:val="00102CEE"/>
    <w:rsid w:val="00103389"/>
    <w:rsid w:val="0010340D"/>
    <w:rsid w:val="0010778B"/>
    <w:rsid w:val="00107FD3"/>
    <w:rsid w:val="00112886"/>
    <w:rsid w:val="001257B1"/>
    <w:rsid w:val="0013011E"/>
    <w:rsid w:val="00137C6A"/>
    <w:rsid w:val="001411D4"/>
    <w:rsid w:val="00144F52"/>
    <w:rsid w:val="00151F1C"/>
    <w:rsid w:val="00156477"/>
    <w:rsid w:val="0017269B"/>
    <w:rsid w:val="00177492"/>
    <w:rsid w:val="00194E06"/>
    <w:rsid w:val="001A38E2"/>
    <w:rsid w:val="001A4A08"/>
    <w:rsid w:val="001B39E8"/>
    <w:rsid w:val="001B425B"/>
    <w:rsid w:val="001B5DB6"/>
    <w:rsid w:val="001C7301"/>
    <w:rsid w:val="001C7786"/>
    <w:rsid w:val="001C7C62"/>
    <w:rsid w:val="001C7D3C"/>
    <w:rsid w:val="001D2018"/>
    <w:rsid w:val="001E6D29"/>
    <w:rsid w:val="001F3379"/>
    <w:rsid w:val="001F52EC"/>
    <w:rsid w:val="001F7D71"/>
    <w:rsid w:val="00200A2D"/>
    <w:rsid w:val="00215692"/>
    <w:rsid w:val="002158AD"/>
    <w:rsid w:val="00216FAC"/>
    <w:rsid w:val="0022079A"/>
    <w:rsid w:val="0022368E"/>
    <w:rsid w:val="00225483"/>
    <w:rsid w:val="002307FE"/>
    <w:rsid w:val="0024217E"/>
    <w:rsid w:val="00246544"/>
    <w:rsid w:val="00250CB8"/>
    <w:rsid w:val="00253D0C"/>
    <w:rsid w:val="0026654E"/>
    <w:rsid w:val="00271F68"/>
    <w:rsid w:val="00274A94"/>
    <w:rsid w:val="002811B7"/>
    <w:rsid w:val="00283148"/>
    <w:rsid w:val="00285D6C"/>
    <w:rsid w:val="0028623D"/>
    <w:rsid w:val="002A03F0"/>
    <w:rsid w:val="002A5048"/>
    <w:rsid w:val="002B14D1"/>
    <w:rsid w:val="002B2802"/>
    <w:rsid w:val="002C14B6"/>
    <w:rsid w:val="002C2AC0"/>
    <w:rsid w:val="002C70BA"/>
    <w:rsid w:val="002D4644"/>
    <w:rsid w:val="002D47F4"/>
    <w:rsid w:val="002D7438"/>
    <w:rsid w:val="002E1872"/>
    <w:rsid w:val="002E334C"/>
    <w:rsid w:val="002E7AD4"/>
    <w:rsid w:val="002F6381"/>
    <w:rsid w:val="002F6E9E"/>
    <w:rsid w:val="00300670"/>
    <w:rsid w:val="003132F4"/>
    <w:rsid w:val="003162C7"/>
    <w:rsid w:val="003165D7"/>
    <w:rsid w:val="00321746"/>
    <w:rsid w:val="00324F04"/>
    <w:rsid w:val="00326B48"/>
    <w:rsid w:val="00336E50"/>
    <w:rsid w:val="003436BE"/>
    <w:rsid w:val="003745EA"/>
    <w:rsid w:val="00381B38"/>
    <w:rsid w:val="00385BE6"/>
    <w:rsid w:val="0038769D"/>
    <w:rsid w:val="00387D03"/>
    <w:rsid w:val="003971DB"/>
    <w:rsid w:val="003A170D"/>
    <w:rsid w:val="003A7383"/>
    <w:rsid w:val="003B21A6"/>
    <w:rsid w:val="003D2A62"/>
    <w:rsid w:val="003D3FD6"/>
    <w:rsid w:val="003D7A9A"/>
    <w:rsid w:val="003E1642"/>
    <w:rsid w:val="003F2923"/>
    <w:rsid w:val="00406D8A"/>
    <w:rsid w:val="00410D0A"/>
    <w:rsid w:val="0041184D"/>
    <w:rsid w:val="004121F4"/>
    <w:rsid w:val="004131D7"/>
    <w:rsid w:val="004158F4"/>
    <w:rsid w:val="00416DEE"/>
    <w:rsid w:val="00420B59"/>
    <w:rsid w:val="004266E6"/>
    <w:rsid w:val="00445204"/>
    <w:rsid w:val="004474A6"/>
    <w:rsid w:val="00460C04"/>
    <w:rsid w:val="0046292F"/>
    <w:rsid w:val="00464E5C"/>
    <w:rsid w:val="004653C5"/>
    <w:rsid w:val="0046548C"/>
    <w:rsid w:val="00471C48"/>
    <w:rsid w:val="0047209D"/>
    <w:rsid w:val="00473075"/>
    <w:rsid w:val="004824B9"/>
    <w:rsid w:val="004835C9"/>
    <w:rsid w:val="00484318"/>
    <w:rsid w:val="00495794"/>
    <w:rsid w:val="00496203"/>
    <w:rsid w:val="00496CFD"/>
    <w:rsid w:val="00496D25"/>
    <w:rsid w:val="00497E73"/>
    <w:rsid w:val="004A0131"/>
    <w:rsid w:val="004B2FBA"/>
    <w:rsid w:val="004B4215"/>
    <w:rsid w:val="004B7DBE"/>
    <w:rsid w:val="004C168A"/>
    <w:rsid w:val="004C2532"/>
    <w:rsid w:val="004C4CAD"/>
    <w:rsid w:val="004D153F"/>
    <w:rsid w:val="004D2805"/>
    <w:rsid w:val="004D3799"/>
    <w:rsid w:val="004E1274"/>
    <w:rsid w:val="004F68E4"/>
    <w:rsid w:val="00502DAE"/>
    <w:rsid w:val="005078FC"/>
    <w:rsid w:val="00507C3F"/>
    <w:rsid w:val="005207A8"/>
    <w:rsid w:val="00524240"/>
    <w:rsid w:val="00524E1D"/>
    <w:rsid w:val="00526BEF"/>
    <w:rsid w:val="005306B6"/>
    <w:rsid w:val="00530949"/>
    <w:rsid w:val="00541060"/>
    <w:rsid w:val="00564258"/>
    <w:rsid w:val="0056594A"/>
    <w:rsid w:val="00567623"/>
    <w:rsid w:val="00573218"/>
    <w:rsid w:val="00574DA0"/>
    <w:rsid w:val="00574DAA"/>
    <w:rsid w:val="00580D88"/>
    <w:rsid w:val="00581433"/>
    <w:rsid w:val="00585747"/>
    <w:rsid w:val="00592400"/>
    <w:rsid w:val="005B06EB"/>
    <w:rsid w:val="005B5691"/>
    <w:rsid w:val="005C31CF"/>
    <w:rsid w:val="005C6128"/>
    <w:rsid w:val="005C7C67"/>
    <w:rsid w:val="005D0515"/>
    <w:rsid w:val="005D3A39"/>
    <w:rsid w:val="005E31A0"/>
    <w:rsid w:val="005F15BC"/>
    <w:rsid w:val="00607FE4"/>
    <w:rsid w:val="00617C6E"/>
    <w:rsid w:val="00620C2C"/>
    <w:rsid w:val="00621144"/>
    <w:rsid w:val="006233F5"/>
    <w:rsid w:val="00624DA2"/>
    <w:rsid w:val="0063091A"/>
    <w:rsid w:val="00640604"/>
    <w:rsid w:val="0064449C"/>
    <w:rsid w:val="00646FF2"/>
    <w:rsid w:val="00647D98"/>
    <w:rsid w:val="006603EE"/>
    <w:rsid w:val="00665D20"/>
    <w:rsid w:val="006672A5"/>
    <w:rsid w:val="0067499D"/>
    <w:rsid w:val="0067624D"/>
    <w:rsid w:val="00680010"/>
    <w:rsid w:val="006830D4"/>
    <w:rsid w:val="00683F2D"/>
    <w:rsid w:val="006856A2"/>
    <w:rsid w:val="00685E31"/>
    <w:rsid w:val="0069200B"/>
    <w:rsid w:val="00693726"/>
    <w:rsid w:val="00696821"/>
    <w:rsid w:val="006A4D2D"/>
    <w:rsid w:val="006B2193"/>
    <w:rsid w:val="006C512C"/>
    <w:rsid w:val="006C79F0"/>
    <w:rsid w:val="006D189C"/>
    <w:rsid w:val="006D1F24"/>
    <w:rsid w:val="006D225C"/>
    <w:rsid w:val="006D2D8F"/>
    <w:rsid w:val="006D3391"/>
    <w:rsid w:val="006E508F"/>
    <w:rsid w:val="006E6DA9"/>
    <w:rsid w:val="006F7F78"/>
    <w:rsid w:val="00707F47"/>
    <w:rsid w:val="007201B5"/>
    <w:rsid w:val="007242D1"/>
    <w:rsid w:val="00725A19"/>
    <w:rsid w:val="007374C6"/>
    <w:rsid w:val="007413C1"/>
    <w:rsid w:val="00747729"/>
    <w:rsid w:val="00751F52"/>
    <w:rsid w:val="007522D8"/>
    <w:rsid w:val="007646BD"/>
    <w:rsid w:val="00772CE4"/>
    <w:rsid w:val="00773DEF"/>
    <w:rsid w:val="007743C3"/>
    <w:rsid w:val="00780295"/>
    <w:rsid w:val="0078133D"/>
    <w:rsid w:val="007854FC"/>
    <w:rsid w:val="00790780"/>
    <w:rsid w:val="007937F9"/>
    <w:rsid w:val="007A0D23"/>
    <w:rsid w:val="007A0E80"/>
    <w:rsid w:val="007A3809"/>
    <w:rsid w:val="007A40F6"/>
    <w:rsid w:val="007A42A9"/>
    <w:rsid w:val="007A6D51"/>
    <w:rsid w:val="007B5BF3"/>
    <w:rsid w:val="007B7D6C"/>
    <w:rsid w:val="007C1577"/>
    <w:rsid w:val="007F206B"/>
    <w:rsid w:val="007F3CC7"/>
    <w:rsid w:val="00803E3C"/>
    <w:rsid w:val="00810F46"/>
    <w:rsid w:val="00813895"/>
    <w:rsid w:val="00817DB7"/>
    <w:rsid w:val="00830581"/>
    <w:rsid w:val="00832184"/>
    <w:rsid w:val="00835C7F"/>
    <w:rsid w:val="00837AE0"/>
    <w:rsid w:val="00843753"/>
    <w:rsid w:val="008441F6"/>
    <w:rsid w:val="00857EA9"/>
    <w:rsid w:val="00860541"/>
    <w:rsid w:val="00860836"/>
    <w:rsid w:val="00861873"/>
    <w:rsid w:val="008662ED"/>
    <w:rsid w:val="0086665B"/>
    <w:rsid w:val="00873515"/>
    <w:rsid w:val="00874A50"/>
    <w:rsid w:val="00876465"/>
    <w:rsid w:val="00885141"/>
    <w:rsid w:val="00890234"/>
    <w:rsid w:val="00892AC1"/>
    <w:rsid w:val="00893724"/>
    <w:rsid w:val="00894AC3"/>
    <w:rsid w:val="00895285"/>
    <w:rsid w:val="008964CF"/>
    <w:rsid w:val="008A25F2"/>
    <w:rsid w:val="008A7037"/>
    <w:rsid w:val="008A76C5"/>
    <w:rsid w:val="008A7CE0"/>
    <w:rsid w:val="008B540A"/>
    <w:rsid w:val="008B724D"/>
    <w:rsid w:val="008B7F85"/>
    <w:rsid w:val="008C09D9"/>
    <w:rsid w:val="008C30AB"/>
    <w:rsid w:val="008C44F7"/>
    <w:rsid w:val="008D0ABA"/>
    <w:rsid w:val="008D2780"/>
    <w:rsid w:val="008D4169"/>
    <w:rsid w:val="008E52A1"/>
    <w:rsid w:val="008E54F9"/>
    <w:rsid w:val="008F5DDC"/>
    <w:rsid w:val="008F60E8"/>
    <w:rsid w:val="0090079A"/>
    <w:rsid w:val="009100BD"/>
    <w:rsid w:val="0091052B"/>
    <w:rsid w:val="009177E2"/>
    <w:rsid w:val="00917EB4"/>
    <w:rsid w:val="0093097F"/>
    <w:rsid w:val="00930CD5"/>
    <w:rsid w:val="00932138"/>
    <w:rsid w:val="00934CE2"/>
    <w:rsid w:val="00934F50"/>
    <w:rsid w:val="009461B1"/>
    <w:rsid w:val="00951DDE"/>
    <w:rsid w:val="0095507C"/>
    <w:rsid w:val="00955E50"/>
    <w:rsid w:val="00961E2C"/>
    <w:rsid w:val="00962378"/>
    <w:rsid w:val="00962DCF"/>
    <w:rsid w:val="0096377E"/>
    <w:rsid w:val="00971016"/>
    <w:rsid w:val="00976DE5"/>
    <w:rsid w:val="0098288F"/>
    <w:rsid w:val="00984454"/>
    <w:rsid w:val="009855A1"/>
    <w:rsid w:val="009909D0"/>
    <w:rsid w:val="009A7B70"/>
    <w:rsid w:val="009B1968"/>
    <w:rsid w:val="009C3733"/>
    <w:rsid w:val="009C40EB"/>
    <w:rsid w:val="009C4997"/>
    <w:rsid w:val="009C5D0F"/>
    <w:rsid w:val="009D0936"/>
    <w:rsid w:val="009D4E4A"/>
    <w:rsid w:val="009E27D7"/>
    <w:rsid w:val="009F06DF"/>
    <w:rsid w:val="009F1227"/>
    <w:rsid w:val="009F7D59"/>
    <w:rsid w:val="00A0212F"/>
    <w:rsid w:val="00A07366"/>
    <w:rsid w:val="00A109E8"/>
    <w:rsid w:val="00A22803"/>
    <w:rsid w:val="00A22CF1"/>
    <w:rsid w:val="00A24B56"/>
    <w:rsid w:val="00A25C97"/>
    <w:rsid w:val="00A30094"/>
    <w:rsid w:val="00A378E1"/>
    <w:rsid w:val="00A44591"/>
    <w:rsid w:val="00A45C25"/>
    <w:rsid w:val="00A51EEE"/>
    <w:rsid w:val="00A55E84"/>
    <w:rsid w:val="00A631B0"/>
    <w:rsid w:val="00A67352"/>
    <w:rsid w:val="00A675C5"/>
    <w:rsid w:val="00A73B8F"/>
    <w:rsid w:val="00A81A32"/>
    <w:rsid w:val="00A8268F"/>
    <w:rsid w:val="00A8322E"/>
    <w:rsid w:val="00A94AD3"/>
    <w:rsid w:val="00AA2BFB"/>
    <w:rsid w:val="00AA7213"/>
    <w:rsid w:val="00AB0372"/>
    <w:rsid w:val="00AB20CA"/>
    <w:rsid w:val="00AD268D"/>
    <w:rsid w:val="00AD68AA"/>
    <w:rsid w:val="00AD72B5"/>
    <w:rsid w:val="00B03D93"/>
    <w:rsid w:val="00B04E13"/>
    <w:rsid w:val="00B04F72"/>
    <w:rsid w:val="00B10D46"/>
    <w:rsid w:val="00B14DC9"/>
    <w:rsid w:val="00B159A4"/>
    <w:rsid w:val="00B178EC"/>
    <w:rsid w:val="00B22081"/>
    <w:rsid w:val="00B22189"/>
    <w:rsid w:val="00B25D5A"/>
    <w:rsid w:val="00B26883"/>
    <w:rsid w:val="00B3409A"/>
    <w:rsid w:val="00B41BF2"/>
    <w:rsid w:val="00B42451"/>
    <w:rsid w:val="00B4284D"/>
    <w:rsid w:val="00B42E39"/>
    <w:rsid w:val="00B50703"/>
    <w:rsid w:val="00B64DB2"/>
    <w:rsid w:val="00B758BB"/>
    <w:rsid w:val="00B804B6"/>
    <w:rsid w:val="00B857D4"/>
    <w:rsid w:val="00B85F4A"/>
    <w:rsid w:val="00B87939"/>
    <w:rsid w:val="00B944CD"/>
    <w:rsid w:val="00B944DC"/>
    <w:rsid w:val="00BA067E"/>
    <w:rsid w:val="00BA21D5"/>
    <w:rsid w:val="00BA5D32"/>
    <w:rsid w:val="00BB07B5"/>
    <w:rsid w:val="00BB3E7F"/>
    <w:rsid w:val="00BC188C"/>
    <w:rsid w:val="00BD0983"/>
    <w:rsid w:val="00BD1BF7"/>
    <w:rsid w:val="00BD1D71"/>
    <w:rsid w:val="00BD52DD"/>
    <w:rsid w:val="00BE3B42"/>
    <w:rsid w:val="00BE3F41"/>
    <w:rsid w:val="00BE6DF7"/>
    <w:rsid w:val="00BE6E9A"/>
    <w:rsid w:val="00BF2564"/>
    <w:rsid w:val="00C0067D"/>
    <w:rsid w:val="00C25BC8"/>
    <w:rsid w:val="00C40271"/>
    <w:rsid w:val="00C41E6F"/>
    <w:rsid w:val="00C560E6"/>
    <w:rsid w:val="00C72D85"/>
    <w:rsid w:val="00C73EAC"/>
    <w:rsid w:val="00C73FA1"/>
    <w:rsid w:val="00C8270B"/>
    <w:rsid w:val="00C829CC"/>
    <w:rsid w:val="00C83580"/>
    <w:rsid w:val="00C85B5A"/>
    <w:rsid w:val="00C92AAE"/>
    <w:rsid w:val="00CA4183"/>
    <w:rsid w:val="00CB0374"/>
    <w:rsid w:val="00CC5C5F"/>
    <w:rsid w:val="00CC764F"/>
    <w:rsid w:val="00CD4555"/>
    <w:rsid w:val="00CE22FE"/>
    <w:rsid w:val="00CE2A4A"/>
    <w:rsid w:val="00CE4151"/>
    <w:rsid w:val="00CE53CF"/>
    <w:rsid w:val="00CF0EA6"/>
    <w:rsid w:val="00CF3561"/>
    <w:rsid w:val="00D00CD7"/>
    <w:rsid w:val="00D055DF"/>
    <w:rsid w:val="00D1389E"/>
    <w:rsid w:val="00D1605B"/>
    <w:rsid w:val="00D210FD"/>
    <w:rsid w:val="00D21604"/>
    <w:rsid w:val="00D228C0"/>
    <w:rsid w:val="00D45F3B"/>
    <w:rsid w:val="00D548DF"/>
    <w:rsid w:val="00D57CC2"/>
    <w:rsid w:val="00D64391"/>
    <w:rsid w:val="00D66075"/>
    <w:rsid w:val="00D70C1D"/>
    <w:rsid w:val="00D76344"/>
    <w:rsid w:val="00D85571"/>
    <w:rsid w:val="00D90B25"/>
    <w:rsid w:val="00D91631"/>
    <w:rsid w:val="00D922CE"/>
    <w:rsid w:val="00DA3CFD"/>
    <w:rsid w:val="00DA6FF0"/>
    <w:rsid w:val="00DB0980"/>
    <w:rsid w:val="00DB2976"/>
    <w:rsid w:val="00DB4C64"/>
    <w:rsid w:val="00DB5361"/>
    <w:rsid w:val="00DC7CAE"/>
    <w:rsid w:val="00DD365D"/>
    <w:rsid w:val="00DE3A8C"/>
    <w:rsid w:val="00DF1FDC"/>
    <w:rsid w:val="00DF69BE"/>
    <w:rsid w:val="00DF76ED"/>
    <w:rsid w:val="00E02D3F"/>
    <w:rsid w:val="00E06574"/>
    <w:rsid w:val="00E14882"/>
    <w:rsid w:val="00E25025"/>
    <w:rsid w:val="00E3762F"/>
    <w:rsid w:val="00E5162D"/>
    <w:rsid w:val="00E644A3"/>
    <w:rsid w:val="00E67CE4"/>
    <w:rsid w:val="00E81F9F"/>
    <w:rsid w:val="00E83619"/>
    <w:rsid w:val="00E848C1"/>
    <w:rsid w:val="00E93524"/>
    <w:rsid w:val="00E93B6C"/>
    <w:rsid w:val="00E969E3"/>
    <w:rsid w:val="00E96A98"/>
    <w:rsid w:val="00E96BD8"/>
    <w:rsid w:val="00E97150"/>
    <w:rsid w:val="00E97EB0"/>
    <w:rsid w:val="00EA54D9"/>
    <w:rsid w:val="00EB6174"/>
    <w:rsid w:val="00EC1FA7"/>
    <w:rsid w:val="00EC31A9"/>
    <w:rsid w:val="00ED2775"/>
    <w:rsid w:val="00ED3BD3"/>
    <w:rsid w:val="00ED7952"/>
    <w:rsid w:val="00EE2498"/>
    <w:rsid w:val="00EE767E"/>
    <w:rsid w:val="00EF08F5"/>
    <w:rsid w:val="00F06E5E"/>
    <w:rsid w:val="00F13066"/>
    <w:rsid w:val="00F13EF7"/>
    <w:rsid w:val="00F22838"/>
    <w:rsid w:val="00F230B7"/>
    <w:rsid w:val="00F271D5"/>
    <w:rsid w:val="00F31627"/>
    <w:rsid w:val="00F3322B"/>
    <w:rsid w:val="00F4036F"/>
    <w:rsid w:val="00F40C02"/>
    <w:rsid w:val="00F425CE"/>
    <w:rsid w:val="00F435E8"/>
    <w:rsid w:val="00F44CC0"/>
    <w:rsid w:val="00F50B7E"/>
    <w:rsid w:val="00F6347B"/>
    <w:rsid w:val="00F65653"/>
    <w:rsid w:val="00F67171"/>
    <w:rsid w:val="00F72265"/>
    <w:rsid w:val="00F72A99"/>
    <w:rsid w:val="00F736D8"/>
    <w:rsid w:val="00F751EC"/>
    <w:rsid w:val="00F9043C"/>
    <w:rsid w:val="00F91E68"/>
    <w:rsid w:val="00F93126"/>
    <w:rsid w:val="00F93CC6"/>
    <w:rsid w:val="00F95285"/>
    <w:rsid w:val="00FA0487"/>
    <w:rsid w:val="00FA0C11"/>
    <w:rsid w:val="00FA185F"/>
    <w:rsid w:val="00FA47EB"/>
    <w:rsid w:val="00FB2D00"/>
    <w:rsid w:val="00FB3B59"/>
    <w:rsid w:val="00FC68FB"/>
    <w:rsid w:val="00FD0B7F"/>
    <w:rsid w:val="00FD634B"/>
    <w:rsid w:val="00FE080F"/>
    <w:rsid w:val="00FE2834"/>
    <w:rsid w:val="00FE30D9"/>
    <w:rsid w:val="00FF03EB"/>
    <w:rsid w:val="00FF089F"/>
    <w:rsid w:val="00FF2B61"/>
    <w:rsid w:val="00FF3407"/>
    <w:rsid w:val="0BC14B86"/>
    <w:rsid w:val="255BF90A"/>
    <w:rsid w:val="2E12660F"/>
    <w:rsid w:val="411C8CF0"/>
    <w:rsid w:val="45F70DAE"/>
    <w:rsid w:val="50CF3062"/>
    <w:rsid w:val="530E1F4C"/>
    <w:rsid w:val="534CECCB"/>
    <w:rsid w:val="5C121EC5"/>
    <w:rsid w:val="5E6DCF08"/>
    <w:rsid w:val="5FBFC6C5"/>
    <w:rsid w:val="6BCA0689"/>
    <w:rsid w:val="6CE41E75"/>
    <w:rsid w:val="6E26F126"/>
    <w:rsid w:val="7936B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A3F3C"/>
  <w15:chartTrackingRefBased/>
  <w15:docId w15:val="{02534E22-97AD-4843-ACEC-11A7B416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8C"/>
  </w:style>
  <w:style w:type="paragraph" w:styleId="Titre1">
    <w:name w:val="heading 1"/>
    <w:aliases w:val="Titre GROS"/>
    <w:basedOn w:val="Normal"/>
    <w:next w:val="Normal"/>
    <w:link w:val="Titre1Car"/>
    <w:uiPriority w:val="9"/>
    <w:qFormat/>
    <w:rsid w:val="00DE3A8C"/>
    <w:pPr>
      <w:keepNext/>
      <w:keepLines/>
      <w:spacing w:before="120" w:after="120"/>
      <w:jc w:val="both"/>
      <w:outlineLvl w:val="0"/>
    </w:pPr>
    <w:rPr>
      <w:rFonts w:ascii="Arial" w:eastAsiaTheme="majorEastAsia" w:hAnsi="Arial" w:cstheme="majorBidi"/>
      <w:b/>
      <w:color w:val="2F5496" w:themeColor="accent1" w:themeShade="BF"/>
      <w:sz w:val="48"/>
      <w:szCs w:val="32"/>
    </w:rPr>
  </w:style>
  <w:style w:type="paragraph" w:styleId="Titre2">
    <w:name w:val="heading 2"/>
    <w:aliases w:val="Titre petit"/>
    <w:basedOn w:val="Normal"/>
    <w:next w:val="Normal"/>
    <w:link w:val="Titre2Car"/>
    <w:uiPriority w:val="9"/>
    <w:unhideWhenUsed/>
    <w:qFormat/>
    <w:rsid w:val="00DE3A8C"/>
    <w:pPr>
      <w:keepNext/>
      <w:keepLines/>
      <w:numPr>
        <w:numId w:val="2"/>
      </w:numPr>
      <w:spacing w:before="160" w:after="120"/>
      <w:jc w:val="both"/>
      <w:outlineLvl w:val="1"/>
    </w:pPr>
    <w:rPr>
      <w:rFonts w:ascii="Arial" w:eastAsiaTheme="majorEastAsia" w:hAnsi="Arial" w:cstheme="majorBidi"/>
      <w:b/>
      <w:color w:val="2F5496" w:themeColor="accent1" w:themeShade="BF"/>
      <w:sz w:val="28"/>
      <w:szCs w:val="26"/>
    </w:rPr>
  </w:style>
  <w:style w:type="paragraph" w:styleId="Titre3">
    <w:name w:val="heading 3"/>
    <w:basedOn w:val="Normal"/>
    <w:next w:val="Normal"/>
    <w:link w:val="Titre3Car"/>
    <w:uiPriority w:val="9"/>
    <w:unhideWhenUsed/>
    <w:qFormat/>
    <w:rsid w:val="00DE3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GROS Car"/>
    <w:basedOn w:val="Policepardfaut"/>
    <w:link w:val="Titre1"/>
    <w:uiPriority w:val="9"/>
    <w:rsid w:val="00DE3A8C"/>
    <w:rPr>
      <w:rFonts w:ascii="Arial" w:eastAsiaTheme="majorEastAsia" w:hAnsi="Arial" w:cstheme="majorBidi"/>
      <w:b/>
      <w:color w:val="2F5496" w:themeColor="accent1" w:themeShade="BF"/>
      <w:sz w:val="48"/>
      <w:szCs w:val="32"/>
    </w:rPr>
  </w:style>
  <w:style w:type="character" w:customStyle="1" w:styleId="Titre2Car">
    <w:name w:val="Titre 2 Car"/>
    <w:aliases w:val="Titre petit Car"/>
    <w:basedOn w:val="Policepardfaut"/>
    <w:link w:val="Titre2"/>
    <w:uiPriority w:val="9"/>
    <w:rsid w:val="00DE3A8C"/>
    <w:rPr>
      <w:rFonts w:ascii="Arial" w:eastAsiaTheme="majorEastAsia" w:hAnsi="Arial" w:cstheme="majorBidi"/>
      <w:b/>
      <w:color w:val="2F5496" w:themeColor="accent1" w:themeShade="BF"/>
      <w:sz w:val="28"/>
      <w:szCs w:val="26"/>
    </w:rPr>
  </w:style>
  <w:style w:type="character" w:customStyle="1" w:styleId="Titre3Car">
    <w:name w:val="Titre 3 Car"/>
    <w:basedOn w:val="Policepardfaut"/>
    <w:link w:val="Titre3"/>
    <w:uiPriority w:val="9"/>
    <w:rsid w:val="00DE3A8C"/>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DE3A8C"/>
    <w:pPr>
      <w:tabs>
        <w:tab w:val="center" w:pos="4536"/>
        <w:tab w:val="right" w:pos="9072"/>
      </w:tabs>
      <w:spacing w:after="0" w:line="240" w:lineRule="auto"/>
    </w:pPr>
  </w:style>
  <w:style w:type="character" w:customStyle="1" w:styleId="En-tteCar">
    <w:name w:val="En-tête Car"/>
    <w:basedOn w:val="Policepardfaut"/>
    <w:link w:val="En-tte"/>
    <w:uiPriority w:val="99"/>
    <w:rsid w:val="00DE3A8C"/>
  </w:style>
  <w:style w:type="paragraph" w:styleId="Pieddepage">
    <w:name w:val="footer"/>
    <w:basedOn w:val="Normal"/>
    <w:link w:val="PieddepageCar"/>
    <w:uiPriority w:val="99"/>
    <w:unhideWhenUsed/>
    <w:rsid w:val="00DE3A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3A8C"/>
  </w:style>
  <w:style w:type="paragraph" w:styleId="Paragraphedeliste">
    <w:name w:val="List Paragraph"/>
    <w:aliases w:val="Paragraphe de liste 1,Titre 4  TD,PADE_liste,Puces"/>
    <w:basedOn w:val="Normal"/>
    <w:link w:val="ParagraphedelisteCar"/>
    <w:uiPriority w:val="34"/>
    <w:qFormat/>
    <w:rsid w:val="00DE3A8C"/>
    <w:pPr>
      <w:ind w:left="720"/>
      <w:contextualSpacing/>
    </w:pPr>
  </w:style>
  <w:style w:type="table" w:styleId="Grilledutableau">
    <w:name w:val="Table Grid"/>
    <w:basedOn w:val="TableauNormal"/>
    <w:uiPriority w:val="39"/>
    <w:rsid w:val="00DE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de liste 1 Car,Titre 4  TD Car,PADE_liste Car,Puces Car"/>
    <w:link w:val="Paragraphedeliste"/>
    <w:qFormat/>
    <w:rsid w:val="00DE3A8C"/>
  </w:style>
  <w:style w:type="paragraph" w:customStyle="1" w:styleId="Titresous-articles">
    <w:name w:val="Titre sous-articles"/>
    <w:basedOn w:val="Paragraphedeliste"/>
    <w:link w:val="Titresous-articlesCar"/>
    <w:rsid w:val="00DE3A8C"/>
    <w:pPr>
      <w:numPr>
        <w:ilvl w:val="1"/>
        <w:numId w:val="1"/>
      </w:numPr>
      <w:shd w:val="clear" w:color="auto" w:fill="FFFFFF"/>
      <w:spacing w:before="120" w:after="360" w:line="240" w:lineRule="auto"/>
      <w:ind w:left="709" w:hanging="567"/>
    </w:pPr>
    <w:rPr>
      <w:rFonts w:eastAsia="Times New Roman" w:cstheme="minorHAnsi"/>
      <w:b/>
      <w:bCs/>
      <w:color w:val="1A428A"/>
      <w:sz w:val="28"/>
      <w:szCs w:val="28"/>
      <w:lang w:eastAsia="fr-FR"/>
    </w:rPr>
  </w:style>
  <w:style w:type="paragraph" w:styleId="NormalWeb">
    <w:name w:val="Normal (Web)"/>
    <w:basedOn w:val="Normal"/>
    <w:uiPriority w:val="99"/>
    <w:unhideWhenUsed/>
    <w:rsid w:val="00DE3A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sous-articlesCar">
    <w:name w:val="Titre sous-articles Car"/>
    <w:basedOn w:val="ParagraphedelisteCar"/>
    <w:link w:val="Titresous-articles"/>
    <w:rsid w:val="00DE3A8C"/>
    <w:rPr>
      <w:rFonts w:eastAsia="Times New Roman" w:cstheme="minorHAnsi"/>
      <w:b/>
      <w:bCs/>
      <w:color w:val="1A428A"/>
      <w:sz w:val="28"/>
      <w:szCs w:val="28"/>
      <w:shd w:val="clear" w:color="auto" w:fill="FFFFFF"/>
      <w:lang w:eastAsia="fr-FR"/>
    </w:rPr>
  </w:style>
  <w:style w:type="character" w:styleId="Marquedecommentaire">
    <w:name w:val="annotation reference"/>
    <w:basedOn w:val="Policepardfaut"/>
    <w:uiPriority w:val="99"/>
    <w:unhideWhenUsed/>
    <w:rsid w:val="00DE3A8C"/>
    <w:rPr>
      <w:sz w:val="16"/>
      <w:szCs w:val="16"/>
    </w:rPr>
  </w:style>
  <w:style w:type="paragraph" w:styleId="Commentaire">
    <w:name w:val="annotation text"/>
    <w:basedOn w:val="Normal"/>
    <w:link w:val="CommentaireCar"/>
    <w:uiPriority w:val="99"/>
    <w:unhideWhenUsed/>
    <w:rsid w:val="00DE3A8C"/>
    <w:pPr>
      <w:spacing w:line="240" w:lineRule="auto"/>
    </w:pPr>
    <w:rPr>
      <w:sz w:val="20"/>
      <w:szCs w:val="20"/>
    </w:rPr>
  </w:style>
  <w:style w:type="character" w:customStyle="1" w:styleId="CommentaireCar">
    <w:name w:val="Commentaire Car"/>
    <w:basedOn w:val="Policepardfaut"/>
    <w:link w:val="Commentaire"/>
    <w:uiPriority w:val="99"/>
    <w:rsid w:val="00DE3A8C"/>
    <w:rPr>
      <w:sz w:val="20"/>
      <w:szCs w:val="20"/>
    </w:rPr>
  </w:style>
  <w:style w:type="paragraph" w:styleId="Retraitcorpsdetexte">
    <w:name w:val="Body Text Indent"/>
    <w:basedOn w:val="Normal"/>
    <w:link w:val="RetraitcorpsdetexteCar"/>
    <w:uiPriority w:val="99"/>
    <w:unhideWhenUsed/>
    <w:rsid w:val="00DE3A8C"/>
    <w:pPr>
      <w:shd w:val="clear" w:color="auto" w:fill="FFFFFF"/>
      <w:spacing w:after="240" w:line="240" w:lineRule="auto"/>
      <w:ind w:left="720"/>
      <w:jc w:val="both"/>
    </w:pPr>
    <w:rPr>
      <w:rFonts w:ascii="Arial" w:eastAsia="Times New Roman" w:hAnsi="Arial" w:cs="Arial"/>
      <w:color w:val="000000" w:themeColor="text1"/>
      <w:sz w:val="21"/>
      <w:szCs w:val="21"/>
      <w:lang w:eastAsia="fr-FR"/>
    </w:rPr>
  </w:style>
  <w:style w:type="character" w:customStyle="1" w:styleId="RetraitcorpsdetexteCar">
    <w:name w:val="Retrait corps de texte Car"/>
    <w:basedOn w:val="Policepardfaut"/>
    <w:link w:val="Retraitcorpsdetexte"/>
    <w:uiPriority w:val="99"/>
    <w:rsid w:val="00DE3A8C"/>
    <w:rPr>
      <w:rFonts w:ascii="Arial" w:eastAsia="Times New Roman" w:hAnsi="Arial" w:cs="Arial"/>
      <w:color w:val="000000" w:themeColor="text1"/>
      <w:sz w:val="21"/>
      <w:szCs w:val="21"/>
      <w:shd w:val="clear" w:color="auto" w:fill="FFFFFF"/>
      <w:lang w:eastAsia="fr-FR"/>
    </w:rPr>
  </w:style>
  <w:style w:type="paragraph" w:styleId="Corpsdetexte">
    <w:name w:val="Body Text"/>
    <w:basedOn w:val="Normal"/>
    <w:link w:val="CorpsdetexteCar"/>
    <w:uiPriority w:val="99"/>
    <w:unhideWhenUsed/>
    <w:rsid w:val="00DE3A8C"/>
    <w:pPr>
      <w:spacing w:after="0" w:line="240" w:lineRule="auto"/>
      <w:jc w:val="both"/>
    </w:pPr>
    <w:rPr>
      <w:rFonts w:ascii="Helvetica" w:hAnsi="Helvetica"/>
      <w:color w:val="000000" w:themeColor="text1"/>
    </w:rPr>
  </w:style>
  <w:style w:type="character" w:customStyle="1" w:styleId="CorpsdetexteCar">
    <w:name w:val="Corps de texte Car"/>
    <w:basedOn w:val="Policepardfaut"/>
    <w:link w:val="Corpsdetexte"/>
    <w:uiPriority w:val="99"/>
    <w:rsid w:val="00DE3A8C"/>
    <w:rPr>
      <w:rFonts w:ascii="Helvetica" w:hAnsi="Helvetica"/>
      <w:color w:val="000000" w:themeColor="text1"/>
    </w:rPr>
  </w:style>
  <w:style w:type="paragraph" w:styleId="Sansinterligne">
    <w:name w:val="No Spacing"/>
    <w:uiPriority w:val="1"/>
    <w:qFormat/>
    <w:rsid w:val="00DE3A8C"/>
    <w:pPr>
      <w:spacing w:after="0" w:line="240" w:lineRule="auto"/>
    </w:pPr>
  </w:style>
  <w:style w:type="paragraph" w:customStyle="1" w:styleId="Default">
    <w:name w:val="Default"/>
    <w:rsid w:val="00DE3A8C"/>
    <w:pPr>
      <w:autoSpaceDE w:val="0"/>
      <w:autoSpaceDN w:val="0"/>
      <w:adjustRightInd w:val="0"/>
      <w:spacing w:after="0" w:line="240" w:lineRule="auto"/>
    </w:pPr>
    <w:rPr>
      <w:rFonts w:ascii="Calibri" w:hAnsi="Calibri" w:cs="Calibri"/>
      <w:color w:val="000000"/>
      <w:sz w:val="24"/>
      <w:szCs w:val="24"/>
    </w:rPr>
  </w:style>
  <w:style w:type="paragraph" w:styleId="Corpsdetexte2">
    <w:name w:val="Body Text 2"/>
    <w:basedOn w:val="Normal"/>
    <w:link w:val="Corpsdetexte2Car"/>
    <w:uiPriority w:val="99"/>
    <w:semiHidden/>
    <w:unhideWhenUsed/>
    <w:rsid w:val="00DE3A8C"/>
    <w:pPr>
      <w:spacing w:after="120" w:line="480" w:lineRule="auto"/>
    </w:pPr>
  </w:style>
  <w:style w:type="character" w:customStyle="1" w:styleId="Corpsdetexte2Car">
    <w:name w:val="Corps de texte 2 Car"/>
    <w:basedOn w:val="Policepardfaut"/>
    <w:link w:val="Corpsdetexte2"/>
    <w:uiPriority w:val="99"/>
    <w:semiHidden/>
    <w:rsid w:val="00DE3A8C"/>
  </w:style>
  <w:style w:type="paragraph" w:styleId="Titre">
    <w:name w:val="Title"/>
    <w:basedOn w:val="Normal"/>
    <w:next w:val="Normal"/>
    <w:link w:val="TitreCar"/>
    <w:uiPriority w:val="10"/>
    <w:qFormat/>
    <w:rsid w:val="00DE3A8C"/>
    <w:pPr>
      <w:spacing w:after="0" w:line="240" w:lineRule="auto"/>
      <w:jc w:val="center"/>
    </w:pPr>
    <w:rPr>
      <w:rFonts w:ascii="Helvetica" w:hAnsi="Helvetica"/>
      <w:b/>
      <w:bCs/>
      <w:color w:val="000000" w:themeColor="text1"/>
    </w:rPr>
  </w:style>
  <w:style w:type="character" w:customStyle="1" w:styleId="TitreCar">
    <w:name w:val="Titre Car"/>
    <w:basedOn w:val="Policepardfaut"/>
    <w:link w:val="Titre"/>
    <w:uiPriority w:val="10"/>
    <w:rsid w:val="00DE3A8C"/>
    <w:rPr>
      <w:rFonts w:ascii="Helvetica" w:hAnsi="Helvetica"/>
      <w:b/>
      <w:bCs/>
      <w:color w:val="000000" w:themeColor="text1"/>
    </w:rPr>
  </w:style>
  <w:style w:type="character" w:styleId="Lienhypertexte">
    <w:name w:val="Hyperlink"/>
    <w:basedOn w:val="Policepardfaut"/>
    <w:uiPriority w:val="99"/>
    <w:unhideWhenUsed/>
    <w:rsid w:val="00DE3A8C"/>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DE3A8C"/>
    <w:rPr>
      <w:b/>
      <w:bCs/>
    </w:rPr>
  </w:style>
  <w:style w:type="character" w:customStyle="1" w:styleId="ObjetducommentaireCar">
    <w:name w:val="Objet du commentaire Car"/>
    <w:basedOn w:val="CommentaireCar"/>
    <w:link w:val="Objetducommentaire"/>
    <w:uiPriority w:val="99"/>
    <w:semiHidden/>
    <w:rsid w:val="00DE3A8C"/>
    <w:rPr>
      <w:b/>
      <w:bCs/>
      <w:sz w:val="20"/>
      <w:szCs w:val="20"/>
    </w:rPr>
  </w:style>
  <w:style w:type="character" w:styleId="Mentionnonrsolue">
    <w:name w:val="Unresolved Mention"/>
    <w:basedOn w:val="Policepardfaut"/>
    <w:uiPriority w:val="99"/>
    <w:semiHidden/>
    <w:unhideWhenUsed/>
    <w:rsid w:val="00DE3A8C"/>
    <w:rPr>
      <w:color w:val="605E5C"/>
      <w:shd w:val="clear" w:color="auto" w:fill="E1DFDD"/>
    </w:rPr>
  </w:style>
  <w:style w:type="table" w:styleId="TableauGrille1Clair-Accentuation2">
    <w:name w:val="Grid Table 1 Light Accent 2"/>
    <w:basedOn w:val="TableauNormal"/>
    <w:uiPriority w:val="46"/>
    <w:rsid w:val="00DE3A8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2-Accentuation2">
    <w:name w:val="Grid Table 2 Accent 2"/>
    <w:basedOn w:val="TableauNormal"/>
    <w:uiPriority w:val="47"/>
    <w:rsid w:val="00DE3A8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2">
    <w:name w:val="Grid Table 4 Accent 2"/>
    <w:basedOn w:val="TableauNormal"/>
    <w:uiPriority w:val="49"/>
    <w:rsid w:val="00DE3A8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rpsdetexte3">
    <w:name w:val="Body Text 3"/>
    <w:basedOn w:val="Normal"/>
    <w:link w:val="Corpsdetexte3Car"/>
    <w:uiPriority w:val="99"/>
    <w:unhideWhenUsed/>
    <w:rsid w:val="00DE3A8C"/>
    <w:pPr>
      <w:spacing w:after="120"/>
    </w:pPr>
    <w:rPr>
      <w:sz w:val="16"/>
      <w:szCs w:val="16"/>
    </w:rPr>
  </w:style>
  <w:style w:type="character" w:customStyle="1" w:styleId="Corpsdetexte3Car">
    <w:name w:val="Corps de texte 3 Car"/>
    <w:basedOn w:val="Policepardfaut"/>
    <w:link w:val="Corpsdetexte3"/>
    <w:uiPriority w:val="99"/>
    <w:rsid w:val="00DE3A8C"/>
    <w:rPr>
      <w:sz w:val="16"/>
      <w:szCs w:val="16"/>
    </w:rPr>
  </w:style>
  <w:style w:type="paragraph" w:styleId="En-ttedetabledesmatires">
    <w:name w:val="TOC Heading"/>
    <w:basedOn w:val="Titre1"/>
    <w:next w:val="Normal"/>
    <w:uiPriority w:val="39"/>
    <w:unhideWhenUsed/>
    <w:qFormat/>
    <w:rsid w:val="00DE3A8C"/>
    <w:pPr>
      <w:spacing w:before="240" w:after="0"/>
      <w:jc w:val="left"/>
      <w:outlineLvl w:val="9"/>
    </w:pPr>
    <w:rPr>
      <w:rFonts w:asciiTheme="majorHAnsi" w:hAnsiTheme="majorHAnsi"/>
      <w:b w:val="0"/>
      <w:sz w:val="32"/>
      <w:lang w:eastAsia="fr-FR"/>
    </w:rPr>
  </w:style>
  <w:style w:type="paragraph" w:styleId="TM1">
    <w:name w:val="toc 1"/>
    <w:basedOn w:val="Normal"/>
    <w:next w:val="Normal"/>
    <w:autoRedefine/>
    <w:uiPriority w:val="39"/>
    <w:unhideWhenUsed/>
    <w:rsid w:val="00DE3A8C"/>
    <w:pPr>
      <w:tabs>
        <w:tab w:val="right" w:leader="dot" w:pos="9345"/>
      </w:tabs>
      <w:spacing w:after="100"/>
    </w:pPr>
    <w:rPr>
      <w:color w:val="002060"/>
      <w:sz w:val="32"/>
      <w:szCs w:val="32"/>
    </w:rPr>
  </w:style>
  <w:style w:type="paragraph" w:styleId="TM2">
    <w:name w:val="toc 2"/>
    <w:basedOn w:val="Normal"/>
    <w:next w:val="Normal"/>
    <w:autoRedefine/>
    <w:uiPriority w:val="39"/>
    <w:unhideWhenUsed/>
    <w:rsid w:val="00DE3A8C"/>
    <w:pPr>
      <w:spacing w:after="100"/>
      <w:ind w:left="220"/>
    </w:pPr>
  </w:style>
  <w:style w:type="character" w:styleId="Lienhypertextesuivivisit">
    <w:name w:val="FollowedHyperlink"/>
    <w:basedOn w:val="Policepardfaut"/>
    <w:uiPriority w:val="99"/>
    <w:semiHidden/>
    <w:unhideWhenUsed/>
    <w:rsid w:val="00DE3A8C"/>
    <w:rPr>
      <w:color w:val="954F72" w:themeColor="followedHyperlink"/>
      <w:u w:val="single"/>
    </w:rPr>
  </w:style>
  <w:style w:type="paragraph" w:styleId="TM3">
    <w:name w:val="toc 3"/>
    <w:basedOn w:val="Normal"/>
    <w:next w:val="Normal"/>
    <w:autoRedefine/>
    <w:uiPriority w:val="39"/>
    <w:unhideWhenUsed/>
    <w:rsid w:val="00DE3A8C"/>
    <w:pPr>
      <w:spacing w:after="100"/>
      <w:ind w:left="440"/>
    </w:pPr>
    <w:rPr>
      <w:rFonts w:eastAsiaTheme="minorEastAsia"/>
      <w:lang w:eastAsia="fr-FR"/>
    </w:rPr>
  </w:style>
  <w:style w:type="paragraph" w:styleId="TM4">
    <w:name w:val="toc 4"/>
    <w:basedOn w:val="Normal"/>
    <w:next w:val="Normal"/>
    <w:autoRedefine/>
    <w:uiPriority w:val="39"/>
    <w:unhideWhenUsed/>
    <w:rsid w:val="00DE3A8C"/>
    <w:pPr>
      <w:spacing w:after="100"/>
      <w:ind w:left="660"/>
    </w:pPr>
    <w:rPr>
      <w:rFonts w:eastAsiaTheme="minorEastAsia"/>
      <w:lang w:eastAsia="fr-FR"/>
    </w:rPr>
  </w:style>
  <w:style w:type="paragraph" w:styleId="TM5">
    <w:name w:val="toc 5"/>
    <w:basedOn w:val="Normal"/>
    <w:next w:val="Normal"/>
    <w:autoRedefine/>
    <w:uiPriority w:val="39"/>
    <w:unhideWhenUsed/>
    <w:rsid w:val="00DE3A8C"/>
    <w:pPr>
      <w:spacing w:after="100"/>
      <w:ind w:left="880"/>
    </w:pPr>
    <w:rPr>
      <w:rFonts w:eastAsiaTheme="minorEastAsia"/>
      <w:lang w:eastAsia="fr-FR"/>
    </w:rPr>
  </w:style>
  <w:style w:type="paragraph" w:styleId="TM6">
    <w:name w:val="toc 6"/>
    <w:basedOn w:val="Normal"/>
    <w:next w:val="Normal"/>
    <w:autoRedefine/>
    <w:uiPriority w:val="39"/>
    <w:unhideWhenUsed/>
    <w:rsid w:val="00DE3A8C"/>
    <w:pPr>
      <w:spacing w:after="100"/>
      <w:ind w:left="1100"/>
    </w:pPr>
    <w:rPr>
      <w:rFonts w:eastAsiaTheme="minorEastAsia"/>
      <w:lang w:eastAsia="fr-FR"/>
    </w:rPr>
  </w:style>
  <w:style w:type="paragraph" w:styleId="TM7">
    <w:name w:val="toc 7"/>
    <w:basedOn w:val="Normal"/>
    <w:next w:val="Normal"/>
    <w:autoRedefine/>
    <w:uiPriority w:val="39"/>
    <w:unhideWhenUsed/>
    <w:rsid w:val="00DE3A8C"/>
    <w:pPr>
      <w:spacing w:after="100"/>
      <w:ind w:left="1320"/>
    </w:pPr>
    <w:rPr>
      <w:rFonts w:eastAsiaTheme="minorEastAsia"/>
      <w:lang w:eastAsia="fr-FR"/>
    </w:rPr>
  </w:style>
  <w:style w:type="paragraph" w:styleId="TM8">
    <w:name w:val="toc 8"/>
    <w:basedOn w:val="Normal"/>
    <w:next w:val="Normal"/>
    <w:autoRedefine/>
    <w:uiPriority w:val="39"/>
    <w:unhideWhenUsed/>
    <w:rsid w:val="00DE3A8C"/>
    <w:pPr>
      <w:spacing w:after="100"/>
      <w:ind w:left="1540"/>
    </w:pPr>
    <w:rPr>
      <w:rFonts w:eastAsiaTheme="minorEastAsia"/>
      <w:lang w:eastAsia="fr-FR"/>
    </w:rPr>
  </w:style>
  <w:style w:type="paragraph" w:styleId="TM9">
    <w:name w:val="toc 9"/>
    <w:basedOn w:val="Normal"/>
    <w:next w:val="Normal"/>
    <w:autoRedefine/>
    <w:uiPriority w:val="39"/>
    <w:unhideWhenUsed/>
    <w:rsid w:val="00DE3A8C"/>
    <w:pPr>
      <w:spacing w:after="100"/>
      <w:ind w:left="1760"/>
    </w:pPr>
    <w:rPr>
      <w:rFonts w:eastAsiaTheme="minorEastAsia"/>
      <w:lang w:eastAsia="fr-FR"/>
    </w:rPr>
  </w:style>
  <w:style w:type="paragraph" w:styleId="Textebrut">
    <w:name w:val="Plain Text"/>
    <w:basedOn w:val="Normal"/>
    <w:link w:val="TextebrutCar"/>
    <w:uiPriority w:val="99"/>
    <w:rsid w:val="00DE3A8C"/>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rsid w:val="00DE3A8C"/>
    <w:rPr>
      <w:rFonts w:ascii="Courier New" w:eastAsia="Times New Roman" w:hAnsi="Courier New" w:cs="Courier New"/>
      <w:sz w:val="20"/>
      <w:szCs w:val="20"/>
      <w:lang w:eastAsia="fr-FR"/>
    </w:rPr>
  </w:style>
  <w:style w:type="paragraph" w:styleId="Normalcentr">
    <w:name w:val="Block Text"/>
    <w:basedOn w:val="Normal"/>
    <w:rsid w:val="00DE3A8C"/>
    <w:pPr>
      <w:tabs>
        <w:tab w:val="left" w:pos="3119"/>
        <w:tab w:val="left" w:pos="3402"/>
      </w:tabs>
      <w:spacing w:after="240" w:line="240" w:lineRule="auto"/>
      <w:ind w:left="1985" w:right="-113"/>
      <w:jc w:val="both"/>
    </w:pPr>
    <w:rPr>
      <w:rFonts w:ascii="Arial Narrow" w:eastAsia="Times New Roman" w:hAnsi="Arial Narrow" w:cs="Times New Roman"/>
      <w:lang w:eastAsia="fr-FR"/>
    </w:rPr>
  </w:style>
  <w:style w:type="paragraph" w:customStyle="1" w:styleId="BodyTextIndent32">
    <w:name w:val="Body Text Indent 32"/>
    <w:basedOn w:val="Normal"/>
    <w:rsid w:val="00DE3A8C"/>
    <w:pPr>
      <w:spacing w:after="240" w:line="240" w:lineRule="auto"/>
      <w:ind w:left="2552"/>
      <w:jc w:val="both"/>
    </w:pPr>
    <w:rPr>
      <w:rFonts w:ascii="Arial Narrow" w:eastAsia="Times New Roman" w:hAnsi="Arial Narrow" w:cs="Times New Roman"/>
      <w:lang w:eastAsia="fr-FR"/>
    </w:rPr>
  </w:style>
  <w:style w:type="paragraph" w:customStyle="1" w:styleId="RedTxt">
    <w:name w:val="RedTxt"/>
    <w:basedOn w:val="Normal"/>
    <w:uiPriority w:val="99"/>
    <w:rsid w:val="00DE3A8C"/>
    <w:pPr>
      <w:keepLines/>
      <w:widowControl w:val="0"/>
      <w:autoSpaceDE w:val="0"/>
      <w:autoSpaceDN w:val="0"/>
      <w:adjustRightInd w:val="0"/>
      <w:spacing w:after="0" w:line="240" w:lineRule="auto"/>
    </w:pPr>
    <w:rPr>
      <w:rFonts w:ascii="Arial" w:eastAsia="MS Mincho" w:hAnsi="Arial" w:cs="Arial"/>
      <w:sz w:val="18"/>
      <w:szCs w:val="18"/>
      <w:lang w:eastAsia="fr-FR"/>
    </w:rPr>
  </w:style>
  <w:style w:type="paragraph" w:customStyle="1" w:styleId="Retraitcorpsdetexte31">
    <w:name w:val="Retrait corps de texte 31"/>
    <w:basedOn w:val="Normal"/>
    <w:rsid w:val="00DE3A8C"/>
    <w:pPr>
      <w:spacing w:after="240" w:line="240" w:lineRule="auto"/>
      <w:ind w:left="1871"/>
      <w:jc w:val="both"/>
    </w:pPr>
    <w:rPr>
      <w:rFonts w:ascii="Arial Narrow" w:eastAsia="Times New Roman" w:hAnsi="Arial Narrow" w:cs="Times New Roman"/>
      <w:sz w:val="24"/>
      <w:szCs w:val="24"/>
      <w:lang w:eastAsia="fr-FR"/>
    </w:rPr>
  </w:style>
  <w:style w:type="paragraph" w:customStyle="1" w:styleId="Corpsdetexte21">
    <w:name w:val="Corps de texte 21"/>
    <w:basedOn w:val="Normal"/>
    <w:rsid w:val="00DE3A8C"/>
    <w:pPr>
      <w:spacing w:after="0" w:line="240" w:lineRule="auto"/>
      <w:ind w:firstLine="851"/>
      <w:jc w:val="both"/>
    </w:pPr>
    <w:rPr>
      <w:rFonts w:ascii="Arial" w:eastAsia="Times New Roman" w:hAnsi="Arial" w:cs="Times New Roman"/>
      <w:szCs w:val="20"/>
      <w:lang w:eastAsia="fr-FR"/>
    </w:rPr>
  </w:style>
  <w:style w:type="paragraph" w:customStyle="1" w:styleId="Textecourant">
    <w:name w:val="Texte courant"/>
    <w:basedOn w:val="Normal"/>
    <w:rsid w:val="00DE3A8C"/>
    <w:pPr>
      <w:tabs>
        <w:tab w:val="left" w:pos="170"/>
        <w:tab w:val="right" w:pos="4460"/>
      </w:tabs>
      <w:autoSpaceDE w:val="0"/>
      <w:autoSpaceDN w:val="0"/>
      <w:spacing w:before="80" w:after="0" w:line="250" w:lineRule="exact"/>
      <w:jc w:val="both"/>
    </w:pPr>
    <w:rPr>
      <w:rFonts w:ascii="Times New Roman" w:eastAsia="Times New Roman" w:hAnsi="Times New Roman" w:cs="Arial"/>
      <w:noProof/>
      <w:sz w:val="18"/>
      <w:szCs w:val="18"/>
      <w:lang w:val="en-US" w:eastAsia="fr-FR"/>
    </w:rPr>
  </w:style>
  <w:style w:type="character" w:styleId="Textedelespacerserv">
    <w:name w:val="Placeholder Text"/>
    <w:basedOn w:val="Policepardfaut"/>
    <w:uiPriority w:val="99"/>
    <w:semiHidden/>
    <w:rsid w:val="00DE3A8C"/>
    <w:rPr>
      <w:color w:val="808080"/>
    </w:rPr>
  </w:style>
  <w:style w:type="paragraph" w:customStyle="1" w:styleId="Style1">
    <w:name w:val="Style1"/>
    <w:basedOn w:val="Paragraphedeliste"/>
    <w:link w:val="Style1Car"/>
    <w:qFormat/>
    <w:rsid w:val="00DE3A8C"/>
    <w:pPr>
      <w:numPr>
        <w:ilvl w:val="1"/>
        <w:numId w:val="3"/>
      </w:numPr>
      <w:spacing w:after="0" w:line="240" w:lineRule="auto"/>
      <w:jc w:val="both"/>
    </w:pPr>
    <w:rPr>
      <w:rFonts w:ascii="Arial" w:hAnsi="Arial" w:cs="Arial"/>
      <w:b/>
      <w:bCs/>
    </w:rPr>
  </w:style>
  <w:style w:type="character" w:customStyle="1" w:styleId="Style1Car">
    <w:name w:val="Style1 Car"/>
    <w:basedOn w:val="ParagraphedelisteCar"/>
    <w:link w:val="Style1"/>
    <w:rsid w:val="00DE3A8C"/>
    <w:rPr>
      <w:rFonts w:ascii="Arial" w:hAnsi="Arial" w:cs="Arial"/>
      <w:b/>
      <w:bCs/>
    </w:rPr>
  </w:style>
  <w:style w:type="paragraph" w:customStyle="1" w:styleId="Retraitcorpsdetexte21">
    <w:name w:val="Retrait corps de texte 21"/>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Retraitcorpsdetexte23">
    <w:name w:val="Retrait corps de texte 23"/>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styleId="Retraitcorpsdetexte2">
    <w:name w:val="Body Text Indent 2"/>
    <w:basedOn w:val="Normal"/>
    <w:link w:val="Retraitcorpsdetexte2Car"/>
    <w:uiPriority w:val="99"/>
    <w:semiHidden/>
    <w:unhideWhenUsed/>
    <w:rsid w:val="00DE3A8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E3A8C"/>
  </w:style>
  <w:style w:type="paragraph" w:customStyle="1" w:styleId="Retraitcorpsdetexte22">
    <w:name w:val="Retrait corps de texte 22"/>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WW-BodyTextIndent2">
    <w:name w:val="WW-Body Text Indent 2"/>
    <w:basedOn w:val="Normal"/>
    <w:rsid w:val="00DE3A8C"/>
    <w:pPr>
      <w:suppressAutoHyphens/>
      <w:spacing w:after="240" w:line="240" w:lineRule="auto"/>
      <w:ind w:left="567" w:firstLine="709"/>
      <w:jc w:val="both"/>
    </w:pPr>
    <w:rPr>
      <w:rFonts w:ascii="Arial Narrow" w:eastAsia="Times New Roman" w:hAnsi="Arial Narrow" w:cs="Times New Roman"/>
      <w:szCs w:val="20"/>
      <w:lang w:eastAsia="ar-SA"/>
    </w:rPr>
  </w:style>
  <w:style w:type="character" w:customStyle="1" w:styleId="markedcontent">
    <w:name w:val="markedcontent"/>
    <w:basedOn w:val="Policepardfaut"/>
    <w:rsid w:val="00DE3A8C"/>
  </w:style>
  <w:style w:type="character" w:customStyle="1" w:styleId="highlight">
    <w:name w:val="highlight"/>
    <w:basedOn w:val="Policepardfaut"/>
    <w:rsid w:val="0010340D"/>
  </w:style>
  <w:style w:type="paragraph" w:customStyle="1" w:styleId="Retraitcorpsdetexte24">
    <w:name w:val="Retrait corps de texte 24"/>
    <w:basedOn w:val="Normal"/>
    <w:rsid w:val="00BD1D71"/>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whitespace-break-spaces">
    <w:name w:val="whitespace-break-spaces"/>
    <w:basedOn w:val="Normal"/>
    <w:rsid w:val="005B06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0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003">
      <w:bodyDiv w:val="1"/>
      <w:marLeft w:val="0"/>
      <w:marRight w:val="0"/>
      <w:marTop w:val="0"/>
      <w:marBottom w:val="0"/>
      <w:divBdr>
        <w:top w:val="none" w:sz="0" w:space="0" w:color="auto"/>
        <w:left w:val="none" w:sz="0" w:space="0" w:color="auto"/>
        <w:bottom w:val="none" w:sz="0" w:space="0" w:color="auto"/>
        <w:right w:val="none" w:sz="0" w:space="0" w:color="auto"/>
      </w:divBdr>
    </w:div>
    <w:div w:id="390155865">
      <w:bodyDiv w:val="1"/>
      <w:marLeft w:val="0"/>
      <w:marRight w:val="0"/>
      <w:marTop w:val="0"/>
      <w:marBottom w:val="0"/>
      <w:divBdr>
        <w:top w:val="none" w:sz="0" w:space="0" w:color="auto"/>
        <w:left w:val="none" w:sz="0" w:space="0" w:color="auto"/>
        <w:bottom w:val="none" w:sz="0" w:space="0" w:color="auto"/>
        <w:right w:val="none" w:sz="0" w:space="0" w:color="auto"/>
      </w:divBdr>
      <w:divsChild>
        <w:div w:id="2012639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615324">
      <w:bodyDiv w:val="1"/>
      <w:marLeft w:val="0"/>
      <w:marRight w:val="0"/>
      <w:marTop w:val="0"/>
      <w:marBottom w:val="0"/>
      <w:divBdr>
        <w:top w:val="none" w:sz="0" w:space="0" w:color="auto"/>
        <w:left w:val="none" w:sz="0" w:space="0" w:color="auto"/>
        <w:bottom w:val="none" w:sz="0" w:space="0" w:color="auto"/>
        <w:right w:val="none" w:sz="0" w:space="0" w:color="auto"/>
      </w:divBdr>
    </w:div>
    <w:div w:id="442455545">
      <w:bodyDiv w:val="1"/>
      <w:marLeft w:val="0"/>
      <w:marRight w:val="0"/>
      <w:marTop w:val="0"/>
      <w:marBottom w:val="0"/>
      <w:divBdr>
        <w:top w:val="none" w:sz="0" w:space="0" w:color="auto"/>
        <w:left w:val="none" w:sz="0" w:space="0" w:color="auto"/>
        <w:bottom w:val="none" w:sz="0" w:space="0" w:color="auto"/>
        <w:right w:val="none" w:sz="0" w:space="0" w:color="auto"/>
      </w:divBdr>
    </w:div>
    <w:div w:id="452408694">
      <w:bodyDiv w:val="1"/>
      <w:marLeft w:val="0"/>
      <w:marRight w:val="0"/>
      <w:marTop w:val="0"/>
      <w:marBottom w:val="0"/>
      <w:divBdr>
        <w:top w:val="none" w:sz="0" w:space="0" w:color="auto"/>
        <w:left w:val="none" w:sz="0" w:space="0" w:color="auto"/>
        <w:bottom w:val="none" w:sz="0" w:space="0" w:color="auto"/>
        <w:right w:val="none" w:sz="0" w:space="0" w:color="auto"/>
      </w:divBdr>
    </w:div>
    <w:div w:id="765273762">
      <w:bodyDiv w:val="1"/>
      <w:marLeft w:val="0"/>
      <w:marRight w:val="0"/>
      <w:marTop w:val="0"/>
      <w:marBottom w:val="0"/>
      <w:divBdr>
        <w:top w:val="none" w:sz="0" w:space="0" w:color="auto"/>
        <w:left w:val="none" w:sz="0" w:space="0" w:color="auto"/>
        <w:bottom w:val="none" w:sz="0" w:space="0" w:color="auto"/>
        <w:right w:val="none" w:sz="0" w:space="0" w:color="auto"/>
      </w:divBdr>
    </w:div>
    <w:div w:id="1078944040">
      <w:bodyDiv w:val="1"/>
      <w:marLeft w:val="0"/>
      <w:marRight w:val="0"/>
      <w:marTop w:val="0"/>
      <w:marBottom w:val="0"/>
      <w:divBdr>
        <w:top w:val="none" w:sz="0" w:space="0" w:color="auto"/>
        <w:left w:val="none" w:sz="0" w:space="0" w:color="auto"/>
        <w:bottom w:val="none" w:sz="0" w:space="0" w:color="auto"/>
        <w:right w:val="none" w:sz="0" w:space="0" w:color="auto"/>
      </w:divBdr>
    </w:div>
    <w:div w:id="1207571354">
      <w:bodyDiv w:val="1"/>
      <w:marLeft w:val="0"/>
      <w:marRight w:val="0"/>
      <w:marTop w:val="0"/>
      <w:marBottom w:val="0"/>
      <w:divBdr>
        <w:top w:val="none" w:sz="0" w:space="0" w:color="auto"/>
        <w:left w:val="none" w:sz="0" w:space="0" w:color="auto"/>
        <w:bottom w:val="none" w:sz="0" w:space="0" w:color="auto"/>
        <w:right w:val="none" w:sz="0" w:space="0" w:color="auto"/>
      </w:divBdr>
    </w:div>
    <w:div w:id="1295520098">
      <w:bodyDiv w:val="1"/>
      <w:marLeft w:val="0"/>
      <w:marRight w:val="0"/>
      <w:marTop w:val="0"/>
      <w:marBottom w:val="0"/>
      <w:divBdr>
        <w:top w:val="none" w:sz="0" w:space="0" w:color="auto"/>
        <w:left w:val="none" w:sz="0" w:space="0" w:color="auto"/>
        <w:bottom w:val="none" w:sz="0" w:space="0" w:color="auto"/>
        <w:right w:val="none" w:sz="0" w:space="0" w:color="auto"/>
      </w:divBdr>
    </w:div>
    <w:div w:id="1331523994">
      <w:bodyDiv w:val="1"/>
      <w:marLeft w:val="0"/>
      <w:marRight w:val="0"/>
      <w:marTop w:val="0"/>
      <w:marBottom w:val="0"/>
      <w:divBdr>
        <w:top w:val="none" w:sz="0" w:space="0" w:color="auto"/>
        <w:left w:val="none" w:sz="0" w:space="0" w:color="auto"/>
        <w:bottom w:val="none" w:sz="0" w:space="0" w:color="auto"/>
        <w:right w:val="none" w:sz="0" w:space="0" w:color="auto"/>
      </w:divBdr>
      <w:divsChild>
        <w:div w:id="50182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353839">
      <w:bodyDiv w:val="1"/>
      <w:marLeft w:val="0"/>
      <w:marRight w:val="0"/>
      <w:marTop w:val="0"/>
      <w:marBottom w:val="0"/>
      <w:divBdr>
        <w:top w:val="none" w:sz="0" w:space="0" w:color="auto"/>
        <w:left w:val="none" w:sz="0" w:space="0" w:color="auto"/>
        <w:bottom w:val="none" w:sz="0" w:space="0" w:color="auto"/>
        <w:right w:val="none" w:sz="0" w:space="0" w:color="auto"/>
      </w:divBdr>
    </w:div>
    <w:div w:id="1666519573">
      <w:bodyDiv w:val="1"/>
      <w:marLeft w:val="0"/>
      <w:marRight w:val="0"/>
      <w:marTop w:val="0"/>
      <w:marBottom w:val="0"/>
      <w:divBdr>
        <w:top w:val="none" w:sz="0" w:space="0" w:color="auto"/>
        <w:left w:val="none" w:sz="0" w:space="0" w:color="auto"/>
        <w:bottom w:val="none" w:sz="0" w:space="0" w:color="auto"/>
        <w:right w:val="none" w:sz="0" w:space="0" w:color="auto"/>
      </w:divBdr>
    </w:div>
    <w:div w:id="1668820568">
      <w:bodyDiv w:val="1"/>
      <w:marLeft w:val="0"/>
      <w:marRight w:val="0"/>
      <w:marTop w:val="0"/>
      <w:marBottom w:val="0"/>
      <w:divBdr>
        <w:top w:val="none" w:sz="0" w:space="0" w:color="auto"/>
        <w:left w:val="none" w:sz="0" w:space="0" w:color="auto"/>
        <w:bottom w:val="none" w:sz="0" w:space="0" w:color="auto"/>
        <w:right w:val="none" w:sz="0" w:space="0" w:color="auto"/>
      </w:divBdr>
    </w:div>
    <w:div w:id="213447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ches-publics.gouv.fr" TargetMode="External"/><Relationship Id="rId18" Type="http://schemas.openxmlformats.org/officeDocument/2006/relationships/image" Target="media/image3.png"/><Relationship Id="rId26" Type="http://schemas.openxmlformats.org/officeDocument/2006/relationships/hyperlink" Target="https://www.legifrance.gouv.fr/affichCodeArticle.do?cidTexte=LEGITEXT000037701019&amp;idArticle=LEGIARTI000037703591&amp;dateTexte=&amp;categorieLien=cid"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ucanss.achatpublic.com/" TargetMode="External"/><Relationship Id="rId17" Type="http://schemas.openxmlformats.org/officeDocument/2006/relationships/image" Target="media/image2.png"/><Relationship Id="rId25" Type="http://schemas.openxmlformats.org/officeDocument/2006/relationships/hyperlink" Target="https://ucanss.achatpublic.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conomie.gouv.fr/daj/formulaires-declaration-du-candidat" TargetMode="External"/><Relationship Id="rId20" Type="http://schemas.openxmlformats.org/officeDocument/2006/relationships/hyperlink" Target="https://ucanss.achatpublic.com/" TargetMode="External"/><Relationship Id="rId29" Type="http://schemas.openxmlformats.org/officeDocument/2006/relationships/hyperlink" Target="https://ucanss.achatpubl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chatpublic.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conomie.gouv.fr/daj/formulaires-declaration-du-candidat" TargetMode="External"/><Relationship Id="rId23" Type="http://schemas.openxmlformats.org/officeDocument/2006/relationships/hyperlink" Target="https://ucanss.achatpublic.com/" TargetMode="External"/><Relationship Id="rId28" Type="http://schemas.openxmlformats.org/officeDocument/2006/relationships/hyperlink" Target="https://ucanss.achatpublic.com/" TargetMode="External"/><Relationship Id="rId10" Type="http://schemas.openxmlformats.org/officeDocument/2006/relationships/endnotes" Target="endnotes.xml"/><Relationship Id="rId19" Type="http://schemas.openxmlformats.org/officeDocument/2006/relationships/hyperlink" Target="https://www.achatpublic.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nomie.gouv.fr/daj/formulaires-declaration-du-candidat" TargetMode="External"/><Relationship Id="rId22" Type="http://schemas.openxmlformats.org/officeDocument/2006/relationships/image" Target="media/image5.png"/><Relationship Id="rId27" Type="http://schemas.openxmlformats.org/officeDocument/2006/relationships/hyperlink" Target="https://www.legifrance.gouv.fr/affichCodeArticle.do?cidTexte=LEGITEXT000037701019&amp;idArticle=LEGIARTI000037703597&amp;dateTexte=&amp;categorieLien=cid" TargetMode="External"/><Relationship Id="rId30" Type="http://schemas.openxmlformats.org/officeDocument/2006/relationships/hyperlink" Target="http://www.cnil.fr" TargetMode="Externa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30704A1C2BEB4B8834524F28287576" ma:contentTypeVersion="9" ma:contentTypeDescription="Crée un document." ma:contentTypeScope="" ma:versionID="d36e2fd2916c4caf033d6007f811275b">
  <xsd:schema xmlns:xsd="http://www.w3.org/2001/XMLSchema" xmlns:xs="http://www.w3.org/2001/XMLSchema" xmlns:p="http://schemas.microsoft.com/office/2006/metadata/properties" xmlns:ns2="23399099-b85a-4a55-a01a-4c28d9bde8a0" targetNamespace="http://schemas.microsoft.com/office/2006/metadata/properties" ma:root="true" ma:fieldsID="b96aa570908faadb2075c391401d64ad" ns2:_="">
    <xsd:import namespace="23399099-b85a-4a55-a01a-4c28d9bde8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99099-b85a-4a55-a01a-4c28d9bde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0315fbd-64dd-42b6-8821-119951e42b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399099-b85a-4a55-a01a-4c28d9bde8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1B7C9-D7B5-4A1A-B7DA-8B0DA0438788}">
  <ds:schemaRefs>
    <ds:schemaRef ds:uri="http://schemas.microsoft.com/sharepoint/v3/contenttype/forms"/>
  </ds:schemaRefs>
</ds:datastoreItem>
</file>

<file path=customXml/itemProps2.xml><?xml version="1.0" encoding="utf-8"?>
<ds:datastoreItem xmlns:ds="http://schemas.openxmlformats.org/officeDocument/2006/customXml" ds:itemID="{F4F0B94B-2FF4-4B78-A1A6-3EE7B4FB0D44}">
  <ds:schemaRefs>
    <ds:schemaRef ds:uri="http://schemas.openxmlformats.org/officeDocument/2006/bibliography"/>
  </ds:schemaRefs>
</ds:datastoreItem>
</file>

<file path=customXml/itemProps3.xml><?xml version="1.0" encoding="utf-8"?>
<ds:datastoreItem xmlns:ds="http://schemas.openxmlformats.org/officeDocument/2006/customXml" ds:itemID="{4DB6D311-0EF5-4AEC-9DB0-14F32D594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99099-b85a-4a55-a01a-4c28d9bde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3D6FD-CDD7-4A10-B705-A5338F5CDDCB}">
  <ds:schemaRefs>
    <ds:schemaRef ds:uri="http://schemas.microsoft.com/office/2006/metadata/properties"/>
    <ds:schemaRef ds:uri="http://schemas.microsoft.com/office/infopath/2007/PartnerControls"/>
    <ds:schemaRef ds:uri="23399099-b85a-4a55-a01a-4c28d9bde8a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7453</Words>
  <Characters>40992</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48349</CharactersWithSpaces>
  <SharedDoc>false</SharedDoc>
  <HLinks>
    <vt:vector size="96" baseType="variant">
      <vt:variant>
        <vt:i4>8192052</vt:i4>
      </vt:variant>
      <vt:variant>
        <vt:i4>51</vt:i4>
      </vt:variant>
      <vt:variant>
        <vt:i4>0</vt:i4>
      </vt:variant>
      <vt:variant>
        <vt:i4>5</vt:i4>
      </vt:variant>
      <vt:variant>
        <vt:lpwstr>http://www.cnil.fr/</vt:lpwstr>
      </vt:variant>
      <vt:variant>
        <vt:lpwstr/>
      </vt:variant>
      <vt:variant>
        <vt:i4>6684721</vt:i4>
      </vt:variant>
      <vt:variant>
        <vt:i4>48</vt:i4>
      </vt:variant>
      <vt:variant>
        <vt:i4>0</vt:i4>
      </vt:variant>
      <vt:variant>
        <vt:i4>5</vt:i4>
      </vt:variant>
      <vt:variant>
        <vt:lpwstr>https://ucanss.achatpublic.com/</vt:lpwstr>
      </vt:variant>
      <vt:variant>
        <vt:lpwstr/>
      </vt:variant>
      <vt:variant>
        <vt:i4>6684721</vt:i4>
      </vt:variant>
      <vt:variant>
        <vt:i4>45</vt:i4>
      </vt:variant>
      <vt:variant>
        <vt:i4>0</vt:i4>
      </vt:variant>
      <vt:variant>
        <vt:i4>5</vt:i4>
      </vt:variant>
      <vt:variant>
        <vt:lpwstr>https://ucanss.achatpublic.com/</vt:lpwstr>
      </vt:variant>
      <vt:variant>
        <vt:lpwstr/>
      </vt:variant>
      <vt:variant>
        <vt:i4>7864353</vt:i4>
      </vt:variant>
      <vt:variant>
        <vt:i4>42</vt:i4>
      </vt:variant>
      <vt:variant>
        <vt:i4>0</vt:i4>
      </vt:variant>
      <vt:variant>
        <vt:i4>5</vt:i4>
      </vt:variant>
      <vt:variant>
        <vt:lpwstr>http://www.justice.gouv.fr/sve-saisine-par-voie-electronique-12799/</vt:lpwstr>
      </vt:variant>
      <vt:variant>
        <vt:lpwstr/>
      </vt:variant>
      <vt:variant>
        <vt:i4>4259925</vt:i4>
      </vt:variant>
      <vt:variant>
        <vt:i4>39</vt:i4>
      </vt:variant>
      <vt:variant>
        <vt:i4>0</vt:i4>
      </vt:variant>
      <vt:variant>
        <vt:i4>5</vt:i4>
      </vt:variant>
      <vt:variant>
        <vt:lpwstr>https://www.legifrance.gouv.fr/affichCodeArticle.do?cidTexte=LEGITEXT000037701019&amp;idArticle=LEGIARTI000037703597&amp;dateTexte=&amp;categorieLien=cid</vt:lpwstr>
      </vt:variant>
      <vt:variant>
        <vt:lpwstr/>
      </vt:variant>
      <vt:variant>
        <vt:i4>4653141</vt:i4>
      </vt:variant>
      <vt:variant>
        <vt:i4>36</vt:i4>
      </vt:variant>
      <vt:variant>
        <vt:i4>0</vt:i4>
      </vt:variant>
      <vt:variant>
        <vt:i4>5</vt:i4>
      </vt:variant>
      <vt:variant>
        <vt:lpwstr>https://www.legifrance.gouv.fr/affichCodeArticle.do?cidTexte=LEGITEXT000037701019&amp;idArticle=LEGIARTI000037703591&amp;dateTexte=&amp;categorieLien=cid</vt:lpwstr>
      </vt:variant>
      <vt:variant>
        <vt:lpwstr/>
      </vt:variant>
      <vt:variant>
        <vt:i4>6684721</vt:i4>
      </vt:variant>
      <vt:variant>
        <vt:i4>32</vt:i4>
      </vt:variant>
      <vt:variant>
        <vt:i4>0</vt:i4>
      </vt:variant>
      <vt:variant>
        <vt:i4>5</vt:i4>
      </vt:variant>
      <vt:variant>
        <vt:lpwstr>https://ucanss.achatpublic.com/</vt:lpwstr>
      </vt:variant>
      <vt:variant>
        <vt:lpwstr/>
      </vt:variant>
      <vt:variant>
        <vt:i4>6225993</vt:i4>
      </vt:variant>
      <vt:variant>
        <vt:i4>30</vt:i4>
      </vt:variant>
      <vt:variant>
        <vt:i4>0</vt:i4>
      </vt:variant>
      <vt:variant>
        <vt:i4>5</vt:i4>
      </vt:variant>
      <vt:variant>
        <vt:lpwstr>https://www.achatpublic.com/</vt:lpwstr>
      </vt:variant>
      <vt:variant>
        <vt:lpwstr/>
      </vt:variant>
      <vt:variant>
        <vt:i4>6684721</vt:i4>
      </vt:variant>
      <vt:variant>
        <vt:i4>27</vt:i4>
      </vt:variant>
      <vt:variant>
        <vt:i4>0</vt:i4>
      </vt:variant>
      <vt:variant>
        <vt:i4>5</vt:i4>
      </vt:variant>
      <vt:variant>
        <vt:lpwstr>https://ucanss.achatpublic.com/</vt:lpwstr>
      </vt:variant>
      <vt:variant>
        <vt:lpwstr/>
      </vt:variant>
      <vt:variant>
        <vt:i4>6684721</vt:i4>
      </vt:variant>
      <vt:variant>
        <vt:i4>23</vt:i4>
      </vt:variant>
      <vt:variant>
        <vt:i4>0</vt:i4>
      </vt:variant>
      <vt:variant>
        <vt:i4>5</vt:i4>
      </vt:variant>
      <vt:variant>
        <vt:lpwstr>https://ucanss.achatpublic.com/</vt:lpwstr>
      </vt:variant>
      <vt:variant>
        <vt:lpwstr/>
      </vt:variant>
      <vt:variant>
        <vt:i4>6225993</vt:i4>
      </vt:variant>
      <vt:variant>
        <vt:i4>21</vt:i4>
      </vt:variant>
      <vt:variant>
        <vt:i4>0</vt:i4>
      </vt:variant>
      <vt:variant>
        <vt:i4>5</vt:i4>
      </vt:variant>
      <vt:variant>
        <vt:lpwstr>https://www.achatpublic.com/</vt:lpwstr>
      </vt:variant>
      <vt:variant>
        <vt:lpwstr/>
      </vt:variant>
      <vt:variant>
        <vt:i4>6619196</vt:i4>
      </vt:variant>
      <vt:variant>
        <vt:i4>18</vt:i4>
      </vt:variant>
      <vt:variant>
        <vt:i4>0</vt:i4>
      </vt:variant>
      <vt:variant>
        <vt:i4>5</vt:i4>
      </vt:variant>
      <vt:variant>
        <vt:lpwstr>http://www.economie.gouv.fr/daj/formulaires-declaration-du-candidat</vt:lpwstr>
      </vt:variant>
      <vt:variant>
        <vt:lpwstr/>
      </vt:variant>
      <vt:variant>
        <vt:i4>6619196</vt:i4>
      </vt:variant>
      <vt:variant>
        <vt:i4>15</vt:i4>
      </vt:variant>
      <vt:variant>
        <vt:i4>0</vt:i4>
      </vt:variant>
      <vt:variant>
        <vt:i4>5</vt:i4>
      </vt:variant>
      <vt:variant>
        <vt:lpwstr>http://www.economie.gouv.fr/daj/formulaires-declaration-du-candidat</vt:lpwstr>
      </vt:variant>
      <vt:variant>
        <vt:lpwstr/>
      </vt:variant>
      <vt:variant>
        <vt:i4>6619196</vt:i4>
      </vt:variant>
      <vt:variant>
        <vt:i4>12</vt:i4>
      </vt:variant>
      <vt:variant>
        <vt:i4>0</vt:i4>
      </vt:variant>
      <vt:variant>
        <vt:i4>5</vt:i4>
      </vt:variant>
      <vt:variant>
        <vt:lpwstr>http://www.economie.gouv.fr/daj/formulaires-declaration-du-candidat</vt:lpwstr>
      </vt:variant>
      <vt:variant>
        <vt:lpwstr/>
      </vt:variant>
      <vt:variant>
        <vt:i4>393218</vt:i4>
      </vt:variant>
      <vt:variant>
        <vt:i4>3</vt:i4>
      </vt:variant>
      <vt:variant>
        <vt:i4>0</vt:i4>
      </vt:variant>
      <vt:variant>
        <vt:i4>5</vt:i4>
      </vt:variant>
      <vt:variant>
        <vt:lpwstr>https://www.marches-publics.gouv.fr/</vt:lpwstr>
      </vt:variant>
      <vt:variant>
        <vt:lpwstr/>
      </vt:variant>
      <vt:variant>
        <vt:i4>6684721</vt:i4>
      </vt:variant>
      <vt:variant>
        <vt:i4>0</vt:i4>
      </vt:variant>
      <vt:variant>
        <vt:i4>0</vt:i4>
      </vt:variant>
      <vt:variant>
        <vt:i4>5</vt:i4>
      </vt:variant>
      <vt:variant>
        <vt:lpwstr>https://ucanss.achatpublic.com/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Delavay</dc:creator>
  <cp:keywords/>
  <dc:description/>
  <cp:lastModifiedBy>SOLE Soline (Ile-de-France)</cp:lastModifiedBy>
  <cp:revision>5</cp:revision>
  <cp:lastPrinted>2025-12-22T23:31:00Z</cp:lastPrinted>
  <dcterms:created xsi:type="dcterms:W3CDTF">2025-12-29T15:03:00Z</dcterms:created>
  <dcterms:modified xsi:type="dcterms:W3CDTF">2025-12-29T15:43:00Z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0x010100B230704A1C2BEB4B8834524F28287576</vt:lpwstr>
  </property>
  <property fmtid="{D5CDD505-2E9C-101B-9397-08002B2CF9AE}" pid="3" name="MediaServiceImageTags">
    <vt:lpwstr/>
  </property>
</Properties>
</file>