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061D09" w:rsidRPr="00061D09" w14:paraId="118138AD" w14:textId="77777777" w:rsidTr="00FF4077">
        <w:trPr>
          <w:trHeight w:val="2268"/>
        </w:trPr>
        <w:tc>
          <w:tcPr>
            <w:tcW w:w="4536" w:type="dxa"/>
          </w:tcPr>
          <w:p w14:paraId="6D04EA8C" w14:textId="77777777" w:rsidR="00061D09" w:rsidRPr="00061D09" w:rsidRDefault="00061D09" w:rsidP="00061D09">
            <w:pPr>
              <w:tabs>
                <w:tab w:val="clear" w:pos="4111"/>
                <w:tab w:val="clear" w:pos="6804"/>
              </w:tabs>
              <w:spacing w:before="120" w:after="0"/>
              <w:ind w:left="0" w:right="0"/>
              <w:jc w:val="left"/>
              <w:rPr>
                <w:rFonts w:ascii="Barlow" w:hAnsi="Barlow"/>
                <w:sz w:val="22"/>
                <w:szCs w:val="22"/>
              </w:rPr>
            </w:pPr>
            <w:bookmarkStart w:id="0" w:name="_Hlk135985830"/>
            <w:r w:rsidRPr="00061D09">
              <w:rPr>
                <w:rFonts w:ascii="Barlow" w:hAnsi="Barlow"/>
                <w:noProof/>
                <w:szCs w:val="22"/>
              </w:rPr>
              <w:drawing>
                <wp:inline distT="0" distB="0" distL="0" distR="0" wp14:anchorId="2567F999" wp14:editId="20DF37A1">
                  <wp:extent cx="2265038" cy="1272540"/>
                  <wp:effectExtent l="0" t="0" r="254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1995" cy="1282067"/>
                          </a:xfrm>
                          <a:prstGeom prst="rect">
                            <a:avLst/>
                          </a:prstGeom>
                        </pic:spPr>
                      </pic:pic>
                    </a:graphicData>
                  </a:graphic>
                </wp:inline>
              </w:drawing>
            </w:r>
          </w:p>
        </w:tc>
        <w:tc>
          <w:tcPr>
            <w:tcW w:w="4536" w:type="dxa"/>
          </w:tcPr>
          <w:p w14:paraId="70A6F6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UNIVERSITE JEAN MONNET</w:t>
            </w:r>
          </w:p>
          <w:p w14:paraId="5052CBA0"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Direction des Services Financiers</w:t>
            </w:r>
          </w:p>
          <w:p w14:paraId="135AA58D" w14:textId="77777777" w:rsidR="00061D09" w:rsidRPr="00061D09" w:rsidRDefault="00061D09" w:rsidP="00061D09">
            <w:pPr>
              <w:tabs>
                <w:tab w:val="clear" w:pos="4111"/>
                <w:tab w:val="clear" w:pos="6804"/>
              </w:tabs>
              <w:spacing w:after="0"/>
              <w:ind w:left="0" w:right="0"/>
              <w:jc w:val="left"/>
              <w:rPr>
                <w:rFonts w:ascii="Barlow" w:hAnsi="Barlow"/>
                <w:b/>
                <w:sz w:val="22"/>
                <w:szCs w:val="22"/>
              </w:rPr>
            </w:pPr>
            <w:r w:rsidRPr="00061D09">
              <w:rPr>
                <w:rFonts w:ascii="Barlow" w:hAnsi="Barlow"/>
                <w:b/>
                <w:sz w:val="22"/>
                <w:szCs w:val="22"/>
              </w:rPr>
              <w:t>Service Achats &amp; Marchés Publics (SAMP)</w:t>
            </w:r>
          </w:p>
          <w:p w14:paraId="178DBF5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10 rue Tréfilerie CS 82301</w:t>
            </w:r>
          </w:p>
          <w:p w14:paraId="33F1E0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42023 Saint-Etienne cedex 2</w:t>
            </w:r>
          </w:p>
          <w:p w14:paraId="6145C4B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www.univ-st-etienne.fr</w:t>
            </w:r>
          </w:p>
          <w:p w14:paraId="4C984EDC"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marches-publics@univ-st-etienne.fr</w:t>
            </w:r>
          </w:p>
          <w:p w14:paraId="0A163879"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sym w:font="Wingdings" w:char="F029"/>
            </w:r>
            <w:r w:rsidRPr="00061D09">
              <w:rPr>
                <w:rFonts w:ascii="Barlow" w:hAnsi="Barlow"/>
                <w:sz w:val="22"/>
                <w:szCs w:val="22"/>
              </w:rPr>
              <w:t xml:space="preserve"> 04 77 42 17 00</w:t>
            </w:r>
          </w:p>
        </w:tc>
      </w:tr>
      <w:bookmarkEnd w:id="0"/>
    </w:tbl>
    <w:p w14:paraId="72912D3A"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46810FAB"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6042E7DD" w14:textId="2049B36E"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MEMOIRE JUSTIFICATIF DE L'OFFRE (MJO)</w:t>
      </w:r>
    </w:p>
    <w:p w14:paraId="01C5F3D6" w14:textId="5D5EFBD0"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 cadre impératif de r</w:t>
      </w:r>
      <w:r w:rsidR="004A4414">
        <w:rPr>
          <w:rFonts w:ascii="Sora" w:hAnsi="Sora" w:cs="Sora"/>
          <w:b/>
          <w:szCs w:val="22"/>
        </w:rPr>
        <w:t>é</w:t>
      </w:r>
      <w:r w:rsidRPr="00061D09">
        <w:rPr>
          <w:rFonts w:ascii="Sora" w:hAnsi="Sora" w:cs="Sora"/>
          <w:b/>
          <w:szCs w:val="22"/>
        </w:rPr>
        <w:t>ponse technique -</w:t>
      </w:r>
    </w:p>
    <w:p w14:paraId="1BE99F04"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22281776"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24209B0C" w14:textId="77777777" w:rsidR="00A02635" w:rsidRPr="00A02635" w:rsidRDefault="00061D09" w:rsidP="00A02635">
      <w:pPr>
        <w:tabs>
          <w:tab w:val="clear" w:pos="4111"/>
          <w:tab w:val="clear" w:pos="6804"/>
        </w:tabs>
        <w:spacing w:after="0"/>
        <w:ind w:left="0" w:right="0"/>
        <w:jc w:val="center"/>
        <w:rPr>
          <w:rFonts w:ascii="Sora" w:hAnsi="Sora" w:cs="Sora"/>
          <w:b/>
          <w:szCs w:val="22"/>
        </w:rPr>
      </w:pPr>
      <w:r w:rsidRPr="00061D09">
        <w:rPr>
          <w:rFonts w:ascii="Sora" w:hAnsi="Sora" w:cs="Sora"/>
          <w:b/>
          <w:szCs w:val="22"/>
        </w:rPr>
        <w:t>MARCHÉ N°</w:t>
      </w:r>
      <w:r w:rsidR="00A02635" w:rsidRPr="00A02635">
        <w:rPr>
          <w:rFonts w:ascii="Sora" w:hAnsi="Sora" w:cs="Sora"/>
          <w:b/>
          <w:szCs w:val="22"/>
        </w:rPr>
        <w:t>2025-012</w:t>
      </w:r>
    </w:p>
    <w:p w14:paraId="11E8D1FC" w14:textId="77777777" w:rsidR="00A02635" w:rsidRPr="00A02635" w:rsidRDefault="00A02635" w:rsidP="00A02635">
      <w:pPr>
        <w:tabs>
          <w:tab w:val="clear" w:pos="4111"/>
          <w:tab w:val="clear" w:pos="6804"/>
        </w:tabs>
        <w:spacing w:after="0"/>
        <w:ind w:left="0" w:right="0"/>
        <w:jc w:val="center"/>
        <w:rPr>
          <w:rFonts w:ascii="Sora" w:hAnsi="Sora" w:cs="Sora"/>
          <w:b/>
          <w:szCs w:val="22"/>
        </w:rPr>
      </w:pPr>
    </w:p>
    <w:p w14:paraId="2BCC73FC" w14:textId="77777777" w:rsidR="00A02635" w:rsidRPr="00A02635" w:rsidRDefault="00A02635" w:rsidP="00A02635">
      <w:pPr>
        <w:tabs>
          <w:tab w:val="clear" w:pos="4111"/>
          <w:tab w:val="clear" w:pos="6804"/>
        </w:tabs>
        <w:spacing w:after="0"/>
        <w:ind w:left="0" w:right="0"/>
        <w:jc w:val="center"/>
        <w:rPr>
          <w:rFonts w:ascii="Sora" w:hAnsi="Sora" w:cs="Sora"/>
          <w:b/>
          <w:szCs w:val="22"/>
        </w:rPr>
      </w:pPr>
      <w:r w:rsidRPr="00A02635">
        <w:rPr>
          <w:rFonts w:ascii="Sora" w:hAnsi="Sora" w:cs="Sora"/>
          <w:b/>
          <w:szCs w:val="22"/>
        </w:rPr>
        <w:t xml:space="preserve">Objet : Maintenance du SIGB KOHA &amp; prestations associées </w:t>
      </w:r>
    </w:p>
    <w:p w14:paraId="6ED2AF8E" w14:textId="5D8A504E" w:rsidR="00061D09" w:rsidRPr="00061D09" w:rsidRDefault="00A02635" w:rsidP="00A02635">
      <w:pPr>
        <w:tabs>
          <w:tab w:val="clear" w:pos="4111"/>
          <w:tab w:val="clear" w:pos="6804"/>
        </w:tabs>
        <w:spacing w:after="0"/>
        <w:ind w:left="0" w:right="0"/>
        <w:jc w:val="center"/>
        <w:rPr>
          <w:rFonts w:ascii="Sora" w:hAnsi="Sora" w:cs="Sora"/>
          <w:b/>
          <w:color w:val="00B0F0"/>
          <w:szCs w:val="22"/>
        </w:rPr>
      </w:pPr>
      <w:proofErr w:type="gramStart"/>
      <w:r w:rsidRPr="00A02635">
        <w:rPr>
          <w:rFonts w:ascii="Sora" w:hAnsi="Sora" w:cs="Sora"/>
          <w:b/>
          <w:szCs w:val="22"/>
        </w:rPr>
        <w:t>à</w:t>
      </w:r>
      <w:proofErr w:type="gramEnd"/>
      <w:r w:rsidRPr="00A02635">
        <w:rPr>
          <w:rFonts w:ascii="Sora" w:hAnsi="Sora" w:cs="Sora"/>
          <w:b/>
          <w:szCs w:val="22"/>
        </w:rPr>
        <w:t xml:space="preserve"> l'Université Jean Monnet</w:t>
      </w:r>
    </w:p>
    <w:p w14:paraId="23A5BDF1" w14:textId="34ECEBF0" w:rsidR="00061D09" w:rsidRPr="00061D09" w:rsidRDefault="00061D09"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4B266A88" w14:textId="77777777" w:rsidR="00275EF4" w:rsidRPr="00061D09" w:rsidRDefault="00275EF4" w:rsidP="00061D09">
      <w:pPr>
        <w:pStyle w:val="Normalcentr"/>
        <w:spacing w:before="0" w:after="0" w:line="240" w:lineRule="auto"/>
        <w:ind w:left="0" w:right="0"/>
        <w:jc w:val="both"/>
        <w:rPr>
          <w:rStyle w:val="Numrodepage"/>
          <w:rFonts w:ascii="Barlow" w:hAnsi="Barlow"/>
          <w:b w:val="0"/>
          <w:szCs w:val="22"/>
        </w:rPr>
      </w:pPr>
    </w:p>
    <w:p w14:paraId="65A7363C" w14:textId="77777777" w:rsidR="00275EF4" w:rsidRDefault="00275EF4" w:rsidP="00061D09">
      <w:pPr>
        <w:tabs>
          <w:tab w:val="right" w:pos="9214"/>
        </w:tabs>
        <w:spacing w:after="0"/>
        <w:ind w:left="0" w:right="0"/>
        <w:rPr>
          <w:rStyle w:val="Numrodepage"/>
          <w:rFonts w:ascii="Barlow" w:hAnsi="Barlow"/>
          <w:iCs/>
          <w:szCs w:val="22"/>
        </w:rPr>
      </w:pPr>
    </w:p>
    <w:p w14:paraId="56C09AE8" w14:textId="77777777" w:rsidR="00A02635" w:rsidRDefault="00A02635" w:rsidP="00061D09">
      <w:pPr>
        <w:tabs>
          <w:tab w:val="right" w:pos="9214"/>
        </w:tabs>
        <w:spacing w:after="0"/>
        <w:ind w:left="0" w:right="0"/>
        <w:rPr>
          <w:rStyle w:val="Numrodepage"/>
          <w:rFonts w:ascii="Barlow" w:hAnsi="Barlow"/>
          <w:iCs/>
          <w:szCs w:val="22"/>
        </w:rPr>
      </w:pPr>
    </w:p>
    <w:p w14:paraId="4232A1A2" w14:textId="77777777" w:rsidR="00A02635" w:rsidRDefault="00A02635" w:rsidP="00061D09">
      <w:pPr>
        <w:tabs>
          <w:tab w:val="right" w:pos="9214"/>
        </w:tabs>
        <w:spacing w:after="0"/>
        <w:ind w:left="0" w:right="0"/>
        <w:rPr>
          <w:rStyle w:val="Numrodepage"/>
          <w:rFonts w:ascii="Barlow" w:hAnsi="Barlow"/>
          <w:iCs/>
          <w:szCs w:val="22"/>
        </w:rPr>
      </w:pPr>
    </w:p>
    <w:p w14:paraId="719D1C84" w14:textId="77777777" w:rsidR="00A02635" w:rsidRDefault="00A02635" w:rsidP="00061D09">
      <w:pPr>
        <w:tabs>
          <w:tab w:val="right" w:pos="9214"/>
        </w:tabs>
        <w:spacing w:after="0"/>
        <w:ind w:left="0" w:right="0"/>
        <w:rPr>
          <w:rStyle w:val="Numrodepage"/>
          <w:rFonts w:ascii="Barlow" w:hAnsi="Barlow"/>
          <w:iCs/>
          <w:szCs w:val="22"/>
        </w:rPr>
      </w:pPr>
    </w:p>
    <w:p w14:paraId="68F1DCDE" w14:textId="77777777" w:rsidR="00A02635" w:rsidRDefault="00A02635" w:rsidP="00061D09">
      <w:pPr>
        <w:tabs>
          <w:tab w:val="right" w:pos="9214"/>
        </w:tabs>
        <w:spacing w:after="0"/>
        <w:ind w:left="0" w:right="0"/>
        <w:rPr>
          <w:rStyle w:val="Numrodepage"/>
          <w:rFonts w:ascii="Barlow" w:hAnsi="Barlow"/>
          <w:iCs/>
          <w:szCs w:val="22"/>
        </w:rPr>
      </w:pPr>
    </w:p>
    <w:p w14:paraId="6DB742CB" w14:textId="77777777" w:rsidR="00A02635" w:rsidRDefault="00A02635" w:rsidP="00061D09">
      <w:pPr>
        <w:tabs>
          <w:tab w:val="right" w:pos="9214"/>
        </w:tabs>
        <w:spacing w:after="0"/>
        <w:ind w:left="0" w:right="0"/>
        <w:rPr>
          <w:rStyle w:val="Numrodepage"/>
          <w:rFonts w:ascii="Barlow" w:hAnsi="Barlow"/>
          <w:iCs/>
          <w:szCs w:val="22"/>
        </w:rPr>
      </w:pPr>
    </w:p>
    <w:p w14:paraId="1936DB4F" w14:textId="77777777" w:rsidR="00A02635" w:rsidRDefault="00A02635" w:rsidP="00061D09">
      <w:pPr>
        <w:tabs>
          <w:tab w:val="right" w:pos="9214"/>
        </w:tabs>
        <w:spacing w:after="0"/>
        <w:ind w:left="0" w:right="0"/>
        <w:rPr>
          <w:rStyle w:val="Numrodepage"/>
          <w:rFonts w:ascii="Barlow" w:hAnsi="Barlow"/>
          <w:iCs/>
          <w:szCs w:val="22"/>
        </w:rPr>
      </w:pPr>
    </w:p>
    <w:p w14:paraId="47B94AD7" w14:textId="77777777" w:rsidR="00A02635" w:rsidRDefault="00A02635" w:rsidP="00061D09">
      <w:pPr>
        <w:tabs>
          <w:tab w:val="right" w:pos="9214"/>
        </w:tabs>
        <w:spacing w:after="0"/>
        <w:ind w:left="0" w:right="0"/>
        <w:rPr>
          <w:rStyle w:val="Numrodepage"/>
          <w:rFonts w:ascii="Barlow" w:hAnsi="Barlow"/>
          <w:iCs/>
          <w:szCs w:val="22"/>
        </w:rPr>
      </w:pPr>
    </w:p>
    <w:p w14:paraId="7C2DC85A" w14:textId="77777777" w:rsidR="00A02635" w:rsidRDefault="00A02635" w:rsidP="00061D09">
      <w:pPr>
        <w:tabs>
          <w:tab w:val="right" w:pos="9214"/>
        </w:tabs>
        <w:spacing w:after="0"/>
        <w:ind w:left="0" w:right="0"/>
        <w:rPr>
          <w:rStyle w:val="Numrodepage"/>
          <w:rFonts w:ascii="Barlow" w:hAnsi="Barlow"/>
          <w:iCs/>
          <w:szCs w:val="22"/>
        </w:rPr>
      </w:pPr>
    </w:p>
    <w:p w14:paraId="65748D06" w14:textId="77777777" w:rsidR="00A02635" w:rsidRDefault="00A02635" w:rsidP="00061D09">
      <w:pPr>
        <w:tabs>
          <w:tab w:val="right" w:pos="9214"/>
        </w:tabs>
        <w:spacing w:after="0"/>
        <w:ind w:left="0" w:right="0"/>
        <w:rPr>
          <w:rStyle w:val="Numrodepage"/>
          <w:rFonts w:ascii="Barlow" w:hAnsi="Barlow"/>
          <w:iCs/>
          <w:szCs w:val="22"/>
        </w:rPr>
      </w:pPr>
    </w:p>
    <w:p w14:paraId="632A8F56" w14:textId="77777777" w:rsidR="00A02635" w:rsidRDefault="00A02635" w:rsidP="00061D09">
      <w:pPr>
        <w:tabs>
          <w:tab w:val="right" w:pos="9214"/>
        </w:tabs>
        <w:spacing w:after="0"/>
        <w:ind w:left="0" w:right="0"/>
        <w:rPr>
          <w:rStyle w:val="Numrodepage"/>
          <w:rFonts w:ascii="Barlow" w:hAnsi="Barlow"/>
          <w:iCs/>
          <w:szCs w:val="22"/>
        </w:rPr>
      </w:pPr>
    </w:p>
    <w:p w14:paraId="42D314FE" w14:textId="77777777" w:rsidR="00A02635" w:rsidRDefault="00A02635" w:rsidP="00061D09">
      <w:pPr>
        <w:tabs>
          <w:tab w:val="right" w:pos="9214"/>
        </w:tabs>
        <w:spacing w:after="0"/>
        <w:ind w:left="0" w:right="0"/>
        <w:rPr>
          <w:rStyle w:val="Numrodepage"/>
          <w:rFonts w:ascii="Barlow" w:hAnsi="Barlow"/>
          <w:iCs/>
          <w:szCs w:val="22"/>
        </w:rPr>
      </w:pPr>
    </w:p>
    <w:p w14:paraId="45F5D2C2" w14:textId="77777777" w:rsidR="00A02635" w:rsidRDefault="00A02635" w:rsidP="00061D09">
      <w:pPr>
        <w:tabs>
          <w:tab w:val="right" w:pos="9214"/>
        </w:tabs>
        <w:spacing w:after="0"/>
        <w:ind w:left="0" w:right="0"/>
        <w:rPr>
          <w:rStyle w:val="Numrodepage"/>
          <w:rFonts w:ascii="Barlow" w:hAnsi="Barlow"/>
          <w:iCs/>
          <w:szCs w:val="22"/>
        </w:rPr>
      </w:pPr>
    </w:p>
    <w:p w14:paraId="49595F41" w14:textId="77777777" w:rsidR="00A02635" w:rsidRDefault="00A02635" w:rsidP="00061D09">
      <w:pPr>
        <w:tabs>
          <w:tab w:val="right" w:pos="9214"/>
        </w:tabs>
        <w:spacing w:after="0"/>
        <w:ind w:left="0" w:right="0"/>
        <w:rPr>
          <w:rStyle w:val="Numrodepage"/>
          <w:rFonts w:ascii="Barlow" w:hAnsi="Barlow"/>
          <w:iCs/>
          <w:szCs w:val="22"/>
        </w:rPr>
      </w:pPr>
    </w:p>
    <w:p w14:paraId="408A3720" w14:textId="77777777" w:rsidR="00A02635" w:rsidRDefault="00A02635" w:rsidP="00061D09">
      <w:pPr>
        <w:tabs>
          <w:tab w:val="right" w:pos="9214"/>
        </w:tabs>
        <w:spacing w:after="0"/>
        <w:ind w:left="0" w:right="0"/>
        <w:rPr>
          <w:rStyle w:val="Numrodepage"/>
          <w:rFonts w:ascii="Barlow" w:hAnsi="Barlow"/>
          <w:iCs/>
          <w:szCs w:val="22"/>
        </w:rPr>
      </w:pPr>
    </w:p>
    <w:p w14:paraId="4F4B2538" w14:textId="77777777" w:rsidR="00A02635" w:rsidRDefault="00A02635" w:rsidP="00061D09">
      <w:pPr>
        <w:tabs>
          <w:tab w:val="right" w:pos="9214"/>
        </w:tabs>
        <w:spacing w:after="0"/>
        <w:ind w:left="0" w:right="0"/>
        <w:rPr>
          <w:rStyle w:val="Numrodepage"/>
          <w:rFonts w:ascii="Barlow" w:hAnsi="Barlow"/>
          <w:iCs/>
          <w:szCs w:val="22"/>
        </w:rPr>
      </w:pPr>
    </w:p>
    <w:p w14:paraId="73B7688F" w14:textId="77777777" w:rsidR="00A02635" w:rsidRDefault="00A02635" w:rsidP="00061D09">
      <w:pPr>
        <w:tabs>
          <w:tab w:val="right" w:pos="9214"/>
        </w:tabs>
        <w:spacing w:after="0"/>
        <w:ind w:left="0" w:right="0"/>
        <w:rPr>
          <w:rStyle w:val="Numrodepage"/>
          <w:rFonts w:ascii="Barlow" w:hAnsi="Barlow"/>
          <w:iCs/>
          <w:szCs w:val="22"/>
        </w:rPr>
      </w:pPr>
    </w:p>
    <w:p w14:paraId="6A784CF4" w14:textId="77777777" w:rsidR="00A02635" w:rsidRDefault="00A02635" w:rsidP="00061D09">
      <w:pPr>
        <w:tabs>
          <w:tab w:val="right" w:pos="9214"/>
        </w:tabs>
        <w:spacing w:after="0"/>
        <w:ind w:left="0" w:right="0"/>
        <w:rPr>
          <w:rStyle w:val="Numrodepage"/>
          <w:rFonts w:ascii="Barlow" w:hAnsi="Barlow"/>
          <w:iCs/>
          <w:szCs w:val="22"/>
        </w:rPr>
      </w:pPr>
    </w:p>
    <w:p w14:paraId="7312D82A" w14:textId="77777777" w:rsidR="00A02635" w:rsidRDefault="00A02635" w:rsidP="00061D09">
      <w:pPr>
        <w:tabs>
          <w:tab w:val="right" w:pos="9214"/>
        </w:tabs>
        <w:spacing w:after="0"/>
        <w:ind w:left="0" w:right="0"/>
        <w:rPr>
          <w:rStyle w:val="Numrodepage"/>
          <w:rFonts w:ascii="Barlow" w:hAnsi="Barlow"/>
          <w:iCs/>
          <w:szCs w:val="22"/>
        </w:rPr>
      </w:pPr>
    </w:p>
    <w:p w14:paraId="3966B8F6" w14:textId="77777777" w:rsidR="00A02635" w:rsidRDefault="00A02635" w:rsidP="00061D09">
      <w:pPr>
        <w:tabs>
          <w:tab w:val="right" w:pos="9214"/>
        </w:tabs>
        <w:spacing w:after="0"/>
        <w:ind w:left="0" w:right="0"/>
        <w:rPr>
          <w:rStyle w:val="Numrodepage"/>
          <w:rFonts w:ascii="Barlow" w:hAnsi="Barlow"/>
          <w:iCs/>
          <w:szCs w:val="22"/>
        </w:rPr>
      </w:pPr>
    </w:p>
    <w:p w14:paraId="0DC6CAAE" w14:textId="77777777" w:rsidR="00A02635" w:rsidRDefault="00A02635" w:rsidP="00061D09">
      <w:pPr>
        <w:tabs>
          <w:tab w:val="right" w:pos="9214"/>
        </w:tabs>
        <w:spacing w:after="0"/>
        <w:ind w:left="0" w:right="0"/>
        <w:rPr>
          <w:rStyle w:val="Numrodepage"/>
          <w:rFonts w:ascii="Barlow" w:hAnsi="Barlow"/>
          <w:iCs/>
          <w:szCs w:val="22"/>
        </w:rPr>
      </w:pPr>
    </w:p>
    <w:p w14:paraId="01C9B148" w14:textId="77777777" w:rsidR="00A02635" w:rsidRDefault="00A02635" w:rsidP="00061D09">
      <w:pPr>
        <w:tabs>
          <w:tab w:val="right" w:pos="9214"/>
        </w:tabs>
        <w:spacing w:after="0"/>
        <w:ind w:left="0" w:right="0"/>
        <w:rPr>
          <w:rStyle w:val="Numrodepage"/>
          <w:rFonts w:ascii="Barlow" w:hAnsi="Barlow"/>
          <w:iCs/>
          <w:szCs w:val="22"/>
        </w:rPr>
      </w:pPr>
    </w:p>
    <w:p w14:paraId="4B3C31EF" w14:textId="77777777" w:rsidR="00A02635" w:rsidRPr="00061D09" w:rsidRDefault="00A02635" w:rsidP="00061D09">
      <w:pPr>
        <w:tabs>
          <w:tab w:val="right" w:pos="9214"/>
        </w:tabs>
        <w:spacing w:after="0"/>
        <w:ind w:left="0" w:right="0"/>
        <w:rPr>
          <w:rStyle w:val="Numrodepage"/>
          <w:rFonts w:ascii="Barlow" w:hAnsi="Barlow"/>
          <w:iCs/>
          <w:szCs w:val="22"/>
        </w:rPr>
      </w:pPr>
    </w:p>
    <w:p w14:paraId="5AD88D50" w14:textId="77777777" w:rsidR="00275EF4" w:rsidRPr="00061D09" w:rsidRDefault="00275EF4" w:rsidP="00061D09">
      <w:pPr>
        <w:tabs>
          <w:tab w:val="right" w:pos="9214"/>
        </w:tabs>
        <w:spacing w:after="0"/>
        <w:ind w:left="0" w:right="0"/>
        <w:rPr>
          <w:rStyle w:val="Numrodepage"/>
          <w:rFonts w:ascii="Barlow" w:hAnsi="Barlow"/>
          <w:iCs/>
          <w:szCs w:val="22"/>
        </w:rPr>
      </w:pPr>
    </w:p>
    <w:p w14:paraId="40B21705" w14:textId="77777777" w:rsidR="00275EF4" w:rsidRPr="00061D09" w:rsidRDefault="00275EF4" w:rsidP="00061D09">
      <w:pPr>
        <w:tabs>
          <w:tab w:val="right" w:pos="9214"/>
        </w:tabs>
        <w:spacing w:after="0"/>
        <w:ind w:left="0" w:right="0"/>
        <w:rPr>
          <w:rStyle w:val="Numrodepage"/>
          <w:rFonts w:ascii="Barlow" w:hAnsi="Barlow"/>
          <w:iCs/>
          <w:szCs w:val="22"/>
        </w:rPr>
      </w:pPr>
    </w:p>
    <w:p w14:paraId="0B29F64F" w14:textId="14594ACF" w:rsidR="008059DD" w:rsidRPr="00061D09" w:rsidRDefault="00275EF4" w:rsidP="006641DC">
      <w:pPr>
        <w:tabs>
          <w:tab w:val="right" w:pos="9214"/>
        </w:tabs>
        <w:spacing w:after="0"/>
        <w:ind w:left="0" w:right="0"/>
        <w:rPr>
          <w:rStyle w:val="Numrodepage"/>
          <w:rFonts w:ascii="Barlow" w:hAnsi="Barlow"/>
          <w:b/>
          <w:iCs/>
          <w:szCs w:val="22"/>
        </w:rPr>
      </w:pPr>
      <w:r w:rsidRPr="006641DC">
        <w:rPr>
          <w:rStyle w:val="Numrodepage"/>
          <w:rFonts w:ascii="Barlow" w:hAnsi="Barlow"/>
          <w:b/>
          <w:iCs/>
          <w:szCs w:val="22"/>
          <w:u w:val="single"/>
        </w:rPr>
        <w:t>Important</w:t>
      </w:r>
      <w:r w:rsidRPr="00061D09">
        <w:rPr>
          <w:rStyle w:val="Numrodepage"/>
          <w:rFonts w:ascii="Barlow" w:hAnsi="Barlow"/>
          <w:b/>
          <w:iCs/>
          <w:szCs w:val="22"/>
        </w:rPr>
        <w:t xml:space="preserve"> : Ce document doit être dûment complété par le candidat. Aucun renvoi ne sera pris en compte sauf en complément de la réponse apportée impérativement dans le présent document et en indiquant impérativement la page et le paragraphe correspondant sous peine de non prise en compte de sa réponse. </w:t>
      </w:r>
    </w:p>
    <w:p w14:paraId="27D5B7CF" w14:textId="77777777" w:rsidR="006641DC" w:rsidRDefault="006641DC" w:rsidP="006641DC">
      <w:pPr>
        <w:tabs>
          <w:tab w:val="clear" w:pos="4111"/>
          <w:tab w:val="clear" w:pos="6804"/>
        </w:tabs>
        <w:spacing w:after="160" w:line="259" w:lineRule="auto"/>
        <w:ind w:left="0" w:right="0"/>
        <w:rPr>
          <w:rFonts w:ascii="Barlow" w:hAnsi="Barlow"/>
          <w:b/>
          <w:szCs w:val="22"/>
        </w:rPr>
        <w:sectPr w:rsidR="006641DC" w:rsidSect="00125F8F">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709" w:footer="454" w:gutter="0"/>
          <w:cols w:space="708"/>
          <w:docGrid w:linePitch="360"/>
        </w:sectPr>
      </w:pPr>
    </w:p>
    <w:p w14:paraId="4430C29D" w14:textId="00E7C035" w:rsidR="000B0229" w:rsidRDefault="000B0229" w:rsidP="00464807">
      <w:pPr>
        <w:pStyle w:val="Style1a"/>
      </w:pPr>
      <w:r>
        <w:lastRenderedPageBreak/>
        <w:t>PREAMBULE : Informations Administratives</w:t>
      </w:r>
    </w:p>
    <w:p w14:paraId="3AB84FB6" w14:textId="77777777" w:rsidR="000B0229" w:rsidRPr="00D01388" w:rsidRDefault="000B0229" w:rsidP="000B0229">
      <w:pPr>
        <w:keepNext/>
        <w:numPr>
          <w:ilvl w:val="1"/>
          <w:numId w:val="0"/>
        </w:numPr>
        <w:tabs>
          <w:tab w:val="clear" w:pos="4111"/>
          <w:tab w:val="clear" w:pos="6804"/>
          <w:tab w:val="num" w:pos="454"/>
          <w:tab w:val="num" w:pos="576"/>
          <w:tab w:val="num" w:pos="718"/>
        </w:tabs>
        <w:ind w:right="0"/>
        <w:jc w:val="left"/>
        <w:outlineLvl w:val="1"/>
        <w:rPr>
          <w:rFonts w:ascii="Barlow" w:hAnsi="Barlow"/>
          <w:b/>
          <w:szCs w:val="22"/>
        </w:rPr>
      </w:pPr>
      <w:bookmarkStart w:id="2" w:name="_Hlk139624262"/>
      <w:r w:rsidRPr="00D01388">
        <w:rPr>
          <w:rFonts w:ascii="Barlow" w:hAnsi="Barlow"/>
          <w:b/>
          <w:szCs w:val="22"/>
        </w:rPr>
        <w:t xml:space="preserve">Veuillez indiquer le nom de la SOCIETE et ses coordonnées complètes </w:t>
      </w:r>
      <w:r>
        <w:rPr>
          <w:rFonts w:ascii="Barlow" w:hAnsi="Barlow"/>
          <w:b/>
          <w:szCs w:val="22"/>
        </w:rPr>
        <w:t>:</w:t>
      </w:r>
    </w:p>
    <w:p w14:paraId="4BD6C13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Pr>
          <w:rFonts w:ascii="Barlow" w:hAnsi="Barlow"/>
          <w:szCs w:val="22"/>
        </w:rPr>
        <w:t>Réponse :</w:t>
      </w:r>
    </w:p>
    <w:p w14:paraId="08BE915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1DA082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477825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DB3D411" w14:textId="16DB4082" w:rsidR="000B0229" w:rsidRDefault="000B0229" w:rsidP="000B0229">
      <w:pPr>
        <w:tabs>
          <w:tab w:val="right" w:pos="9214"/>
        </w:tabs>
        <w:spacing w:after="0"/>
        <w:ind w:left="0" w:right="0"/>
        <w:rPr>
          <w:rFonts w:ascii="Barlow" w:hAnsi="Barlow"/>
          <w:szCs w:val="22"/>
        </w:rPr>
      </w:pPr>
    </w:p>
    <w:p w14:paraId="19DC1D46" w14:textId="7C682FEA" w:rsidR="000B0229" w:rsidRPr="00AB1FB8" w:rsidRDefault="000B0229" w:rsidP="000B0229">
      <w:pPr>
        <w:keepNext/>
        <w:numPr>
          <w:ilvl w:val="1"/>
          <w:numId w:val="0"/>
        </w:numPr>
        <w:tabs>
          <w:tab w:val="clear" w:pos="4111"/>
          <w:tab w:val="clear" w:pos="6804"/>
          <w:tab w:val="num" w:pos="0"/>
          <w:tab w:val="num" w:pos="454"/>
          <w:tab w:val="num" w:pos="718"/>
        </w:tabs>
        <w:spacing w:after="0"/>
        <w:ind w:right="0"/>
        <w:outlineLvl w:val="1"/>
        <w:rPr>
          <w:rFonts w:ascii="Barlow" w:hAnsi="Barlow"/>
          <w:b/>
          <w:szCs w:val="22"/>
        </w:rPr>
      </w:pPr>
      <w:r w:rsidRPr="00AB1FB8">
        <w:rPr>
          <w:rFonts w:ascii="Barlow" w:hAnsi="Barlow"/>
          <w:b/>
          <w:szCs w:val="22"/>
        </w:rPr>
        <w:t>Veuillez indiquer</w:t>
      </w:r>
      <w:r w:rsidR="00AB1FB8" w:rsidRPr="00AB1FB8">
        <w:rPr>
          <w:rFonts w:ascii="Barlow" w:hAnsi="Barlow"/>
          <w:b/>
          <w:szCs w:val="22"/>
        </w:rPr>
        <w:t xml:space="preserve"> ci-après </w:t>
      </w:r>
      <w:r w:rsidRPr="00AB1FB8">
        <w:rPr>
          <w:rFonts w:ascii="Barlow" w:hAnsi="Barlow"/>
          <w:b/>
          <w:szCs w:val="22"/>
        </w:rPr>
        <w:t xml:space="preserve">les INTERLOCUTEURS désignés pour </w:t>
      </w:r>
      <w:r w:rsidR="00AB1FB8" w:rsidRPr="00AB1FB8">
        <w:rPr>
          <w:rFonts w:ascii="Barlow" w:hAnsi="Barlow"/>
          <w:b/>
          <w:szCs w:val="22"/>
        </w:rPr>
        <w:t>ce m</w:t>
      </w:r>
      <w:r w:rsidRPr="00AB1FB8">
        <w:rPr>
          <w:rFonts w:ascii="Barlow" w:hAnsi="Barlow"/>
          <w:b/>
          <w:szCs w:val="22"/>
        </w:rPr>
        <w:t>arché (nom, téléphone, e-mail, adresse)</w:t>
      </w:r>
      <w:r w:rsidR="00AB1FB8" w:rsidRPr="00AB1FB8">
        <w:rPr>
          <w:rFonts w:ascii="Barlow" w:hAnsi="Barlow"/>
          <w:b/>
          <w:szCs w:val="22"/>
        </w:rPr>
        <w:t>.</w:t>
      </w:r>
    </w:p>
    <w:p w14:paraId="2C5BBBB5" w14:textId="77777777" w:rsidR="000B0229" w:rsidRPr="00D01388" w:rsidRDefault="000B0229" w:rsidP="000B0229">
      <w:pPr>
        <w:tabs>
          <w:tab w:val="num" w:pos="0"/>
        </w:tabs>
        <w:spacing w:after="0"/>
        <w:ind w:left="0" w:right="0"/>
        <w:rPr>
          <w:rFonts w:ascii="Barlow" w:hAnsi="Barlow"/>
          <w:szCs w:val="22"/>
        </w:rPr>
      </w:pPr>
    </w:p>
    <w:p w14:paraId="563CC7D9" w14:textId="160CDB06"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Personne</w:t>
      </w:r>
      <w:r w:rsidRPr="00D01388">
        <w:rPr>
          <w:rFonts w:ascii="Barlow" w:hAnsi="Barlow"/>
          <w:b/>
          <w:szCs w:val="22"/>
        </w:rPr>
        <w:t xml:space="preserve"> responsable de la rédaction de l’offre </w:t>
      </w:r>
      <w:r w:rsidRPr="00D01388">
        <w:rPr>
          <w:rFonts w:ascii="Barlow" w:hAnsi="Barlow"/>
          <w:szCs w:val="22"/>
        </w:rPr>
        <w:t xml:space="preserve">(personne </w:t>
      </w:r>
      <w:r>
        <w:rPr>
          <w:rFonts w:ascii="Barlow" w:hAnsi="Barlow"/>
          <w:szCs w:val="22"/>
        </w:rPr>
        <w:t xml:space="preserve">que peut contacter le Service Achats et Marchés Publics de </w:t>
      </w:r>
      <w:r w:rsidR="002C29AA">
        <w:rPr>
          <w:rFonts w:ascii="Barlow" w:hAnsi="Barlow"/>
          <w:szCs w:val="22"/>
        </w:rPr>
        <w:t>l'Université Jean Monnet Jean Monnet</w:t>
      </w:r>
      <w:r>
        <w:rPr>
          <w:rFonts w:ascii="Barlow" w:hAnsi="Barlow"/>
          <w:szCs w:val="22"/>
        </w:rPr>
        <w:t xml:space="preserve"> pour des questions éventuelles sur </w:t>
      </w:r>
      <w:r w:rsidRPr="00D01388">
        <w:rPr>
          <w:rFonts w:ascii="Barlow" w:hAnsi="Barlow"/>
          <w:szCs w:val="22"/>
        </w:rPr>
        <w:t>l'offre)</w:t>
      </w:r>
      <w:r>
        <w:rPr>
          <w:rFonts w:ascii="Barlow" w:hAnsi="Barlow"/>
          <w:szCs w:val="22"/>
        </w:rPr>
        <w:t xml:space="preserve"> </w:t>
      </w:r>
      <w:r w:rsidRPr="00D01388">
        <w:rPr>
          <w:rFonts w:ascii="Barlow" w:hAnsi="Barlow"/>
          <w:szCs w:val="22"/>
        </w:rPr>
        <w:t>:</w:t>
      </w:r>
    </w:p>
    <w:p w14:paraId="74CBB96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4694A1FF"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F179DF6"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813B68A"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74EB39D" w14:textId="77777777" w:rsidR="000B0229" w:rsidRDefault="000B0229" w:rsidP="000B0229">
      <w:pPr>
        <w:keepLines/>
        <w:tabs>
          <w:tab w:val="clear" w:pos="4111"/>
          <w:tab w:val="clear" w:pos="6804"/>
        </w:tabs>
        <w:spacing w:after="0"/>
        <w:ind w:left="0" w:right="0"/>
        <w:jc w:val="left"/>
        <w:rPr>
          <w:rFonts w:ascii="Barlow" w:hAnsi="Barlow"/>
          <w:szCs w:val="22"/>
        </w:rPr>
      </w:pPr>
    </w:p>
    <w:p w14:paraId="714D3B97" w14:textId="25A7D14F" w:rsidR="000B0229" w:rsidRPr="00D01388" w:rsidRDefault="000B0229" w:rsidP="000B0229">
      <w:pPr>
        <w:keepLines/>
        <w:tabs>
          <w:tab w:val="clear" w:pos="4111"/>
          <w:tab w:val="clear" w:pos="6804"/>
        </w:tabs>
        <w:ind w:left="0" w:right="0"/>
        <w:rPr>
          <w:rFonts w:ascii="Barlow" w:hAnsi="Barlow"/>
          <w:szCs w:val="22"/>
        </w:rPr>
      </w:pPr>
      <w:r>
        <w:rPr>
          <w:rFonts w:ascii="Barlow" w:hAnsi="Barlow"/>
          <w:b/>
          <w:szCs w:val="22"/>
        </w:rPr>
        <w:sym w:font="Wingdings" w:char="F0FE"/>
      </w:r>
      <w:r>
        <w:rPr>
          <w:rFonts w:ascii="Barlow" w:hAnsi="Barlow"/>
          <w:b/>
          <w:szCs w:val="22"/>
        </w:rPr>
        <w:t xml:space="preserve"> Interlocuteur dédié pour l</w:t>
      </w:r>
      <w:r w:rsidRPr="00D01388">
        <w:rPr>
          <w:rFonts w:ascii="Barlow" w:hAnsi="Barlow"/>
          <w:b/>
          <w:szCs w:val="22"/>
        </w:rPr>
        <w:t>’exécution du marché </w:t>
      </w:r>
      <w:r w:rsidRPr="006F273F">
        <w:rPr>
          <w:rFonts w:ascii="Barlow" w:hAnsi="Barlow"/>
          <w:szCs w:val="22"/>
        </w:rPr>
        <w:t xml:space="preserve">(en lien avec le Service Achats et Marchés Publics de </w:t>
      </w:r>
      <w:r w:rsidR="002C29AA">
        <w:rPr>
          <w:rFonts w:ascii="Barlow" w:hAnsi="Barlow"/>
          <w:szCs w:val="22"/>
        </w:rPr>
        <w:t>l'Université Jean Monnet Jean Monnet</w:t>
      </w:r>
      <w:proofErr w:type="gramStart"/>
      <w:r w:rsidRPr="006F273F">
        <w:rPr>
          <w:rFonts w:ascii="Barlow" w:hAnsi="Barlow"/>
          <w:szCs w:val="22"/>
        </w:rPr>
        <w:t>)</w:t>
      </w:r>
      <w:r w:rsidRPr="00D01388">
        <w:rPr>
          <w:rFonts w:ascii="Barlow" w:hAnsi="Barlow"/>
          <w:szCs w:val="22"/>
        </w:rPr>
        <w:t>:</w:t>
      </w:r>
      <w:proofErr w:type="gramEnd"/>
    </w:p>
    <w:p w14:paraId="3AF3FA7B"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3CDD0671"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64CFB0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246736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BEEB003" w14:textId="4B9ECC2F" w:rsidR="000B0229" w:rsidRDefault="000B0229" w:rsidP="000B0229">
      <w:pPr>
        <w:keepLines/>
        <w:tabs>
          <w:tab w:val="clear" w:pos="4111"/>
          <w:tab w:val="clear" w:pos="6804"/>
        </w:tabs>
        <w:spacing w:after="0"/>
        <w:ind w:left="0" w:right="0"/>
        <w:jc w:val="left"/>
        <w:rPr>
          <w:rFonts w:ascii="Barlow" w:hAnsi="Barlow"/>
          <w:szCs w:val="22"/>
        </w:rPr>
      </w:pPr>
    </w:p>
    <w:p w14:paraId="349A6D8B" w14:textId="2C9260B3"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bons de commande transmis par </w:t>
      </w:r>
      <w:r w:rsidR="002C29AA">
        <w:rPr>
          <w:rFonts w:ascii="Barlow" w:hAnsi="Barlow"/>
          <w:b/>
          <w:szCs w:val="22"/>
        </w:rPr>
        <w:t>l'Université Jean Monnet</w:t>
      </w:r>
      <w:r>
        <w:rPr>
          <w:rFonts w:ascii="Barlow" w:hAnsi="Barlow"/>
          <w:b/>
          <w:szCs w:val="22"/>
        </w:rPr>
        <w:t xml:space="preserve"> </w:t>
      </w:r>
      <w:r w:rsidRPr="00D01388">
        <w:rPr>
          <w:rFonts w:ascii="Barlow" w:hAnsi="Barlow"/>
          <w:b/>
          <w:szCs w:val="22"/>
        </w:rPr>
        <w:t>:</w:t>
      </w:r>
    </w:p>
    <w:p w14:paraId="236947C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18F3BF2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9F888B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EA2B17F"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60BFA9F" w14:textId="77777777" w:rsidR="000B0229" w:rsidRDefault="000B0229" w:rsidP="000B0229">
      <w:pPr>
        <w:keepLines/>
        <w:tabs>
          <w:tab w:val="clear" w:pos="4111"/>
          <w:tab w:val="clear" w:pos="6804"/>
        </w:tabs>
        <w:spacing w:after="0"/>
        <w:ind w:left="0" w:right="0"/>
        <w:jc w:val="left"/>
        <w:rPr>
          <w:rFonts w:ascii="Barlow" w:hAnsi="Barlow"/>
          <w:szCs w:val="22"/>
        </w:rPr>
      </w:pPr>
    </w:p>
    <w:p w14:paraId="5EE31E35" w14:textId="0B62F888"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Interlocuteur dédié pour les demandes de devis transmis par </w:t>
      </w:r>
      <w:r w:rsidR="002C29AA">
        <w:rPr>
          <w:rFonts w:ascii="Barlow" w:hAnsi="Barlow"/>
          <w:b/>
          <w:szCs w:val="22"/>
        </w:rPr>
        <w:t>l'Université Jean Monnet</w:t>
      </w:r>
      <w:r w:rsidRPr="00D01388">
        <w:rPr>
          <w:rFonts w:ascii="Barlow" w:hAnsi="Barlow"/>
          <w:b/>
          <w:szCs w:val="22"/>
        </w:rPr>
        <w:t> :</w:t>
      </w:r>
    </w:p>
    <w:p w14:paraId="4A0ABD28"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19078292"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028E91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C83E1B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A76FDB2" w14:textId="77777777" w:rsidR="000B0229" w:rsidRPr="00D01388" w:rsidRDefault="000B0229" w:rsidP="000B0229">
      <w:pPr>
        <w:keepLines/>
        <w:tabs>
          <w:tab w:val="clear" w:pos="4111"/>
          <w:tab w:val="clear" w:pos="6804"/>
        </w:tabs>
        <w:spacing w:after="0"/>
        <w:ind w:left="0" w:right="0"/>
        <w:jc w:val="left"/>
        <w:rPr>
          <w:rFonts w:ascii="Barlow" w:hAnsi="Barlow"/>
          <w:szCs w:val="22"/>
        </w:rPr>
      </w:pPr>
    </w:p>
    <w:p w14:paraId="41EF9C29" w14:textId="69CC6233"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factures (si problème rencontré par </w:t>
      </w:r>
      <w:r w:rsidR="002C29AA">
        <w:rPr>
          <w:rFonts w:ascii="Barlow" w:hAnsi="Barlow"/>
          <w:b/>
          <w:szCs w:val="22"/>
        </w:rPr>
        <w:t>l'Université Jean Monnet</w:t>
      </w:r>
      <w:r>
        <w:rPr>
          <w:rFonts w:ascii="Barlow" w:hAnsi="Barlow"/>
          <w:b/>
          <w:szCs w:val="22"/>
        </w:rPr>
        <w:t xml:space="preserve">) </w:t>
      </w:r>
      <w:r w:rsidRPr="00D01388">
        <w:rPr>
          <w:rFonts w:ascii="Barlow" w:hAnsi="Barlow"/>
          <w:b/>
          <w:szCs w:val="22"/>
        </w:rPr>
        <w:t>:</w:t>
      </w:r>
    </w:p>
    <w:p w14:paraId="2046AC8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5255BCDD"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3E3B53DC"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50CF62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D4B8709" w14:textId="77777777" w:rsidR="000B0229" w:rsidRDefault="000B0229" w:rsidP="000B0229">
      <w:pPr>
        <w:keepLines/>
        <w:tabs>
          <w:tab w:val="clear" w:pos="4111"/>
          <w:tab w:val="clear" w:pos="6804"/>
          <w:tab w:val="num" w:pos="284"/>
        </w:tabs>
        <w:spacing w:after="0"/>
        <w:ind w:left="0" w:right="0"/>
        <w:jc w:val="left"/>
        <w:rPr>
          <w:rFonts w:ascii="Barlow" w:hAnsi="Barlow"/>
          <w:szCs w:val="22"/>
        </w:rPr>
      </w:pPr>
    </w:p>
    <w:p w14:paraId="35885ACF" w14:textId="7994E27C"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 SAV </w:t>
      </w:r>
      <w:r w:rsidRPr="00D01388">
        <w:rPr>
          <w:rFonts w:ascii="Barlow" w:hAnsi="Barlow"/>
          <w:b/>
          <w:szCs w:val="22"/>
        </w:rPr>
        <w:t>:</w:t>
      </w:r>
    </w:p>
    <w:p w14:paraId="4B107850"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51E468FB"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29C4FCF"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1AE7DE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E201E19" w14:textId="77777777" w:rsidR="000B0229" w:rsidRPr="00D01388" w:rsidRDefault="000B0229" w:rsidP="000B0229">
      <w:pPr>
        <w:keepLines/>
        <w:tabs>
          <w:tab w:val="clear" w:pos="4111"/>
          <w:tab w:val="clear" w:pos="6804"/>
          <w:tab w:val="num" w:pos="284"/>
        </w:tabs>
        <w:spacing w:after="0"/>
        <w:ind w:left="0" w:right="0"/>
        <w:jc w:val="left"/>
        <w:rPr>
          <w:rFonts w:ascii="Barlow" w:hAnsi="Barlow"/>
          <w:szCs w:val="22"/>
        </w:rPr>
      </w:pPr>
    </w:p>
    <w:p w14:paraId="512F5423" w14:textId="72315648" w:rsidR="000B0229" w:rsidRPr="00D01388" w:rsidRDefault="00AB1FB8" w:rsidP="000B0229">
      <w:pPr>
        <w:keepLines/>
        <w:tabs>
          <w:tab w:val="clear" w:pos="4111"/>
          <w:tab w:val="clear" w:pos="6804"/>
        </w:tabs>
        <w:spacing w:after="0"/>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w:t>
      </w:r>
      <w:r w:rsidR="000B0229" w:rsidRPr="00D01388">
        <w:rPr>
          <w:rFonts w:ascii="Barlow" w:hAnsi="Barlow"/>
          <w:b/>
          <w:szCs w:val="22"/>
        </w:rPr>
        <w:t>la livraison </w:t>
      </w:r>
      <w:r w:rsidR="000B0229">
        <w:rPr>
          <w:rFonts w:ascii="Barlow" w:hAnsi="Barlow"/>
          <w:b/>
          <w:szCs w:val="22"/>
        </w:rPr>
        <w:t xml:space="preserve">(si retard de livraison) </w:t>
      </w:r>
      <w:r w:rsidR="000B0229" w:rsidRPr="00D01388">
        <w:rPr>
          <w:rFonts w:ascii="Barlow" w:hAnsi="Barlow"/>
          <w:b/>
          <w:szCs w:val="22"/>
        </w:rPr>
        <w:t>:</w:t>
      </w:r>
    </w:p>
    <w:p w14:paraId="1FBBB642"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7F4BB8E5"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7012EDE"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36FAFE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EBCD032" w14:textId="77777777" w:rsidR="000B0229" w:rsidRPr="00D01388" w:rsidRDefault="000B0229" w:rsidP="000B0229">
      <w:pPr>
        <w:tabs>
          <w:tab w:val="num" w:pos="0"/>
          <w:tab w:val="num" w:pos="284"/>
        </w:tabs>
        <w:spacing w:after="0"/>
        <w:ind w:left="0" w:right="0"/>
        <w:rPr>
          <w:rFonts w:ascii="Barlow" w:hAnsi="Barlow"/>
          <w:szCs w:val="22"/>
        </w:rPr>
      </w:pPr>
    </w:p>
    <w:bookmarkEnd w:id="2"/>
    <w:p w14:paraId="06038DF0" w14:textId="110AA9A0" w:rsidR="008A101C" w:rsidRDefault="008A101C" w:rsidP="00464807">
      <w:pPr>
        <w:pStyle w:val="Style1a"/>
      </w:pPr>
      <w:r>
        <w:t>Vérification de la conformité de l'offre aux impératifs du CCTP</w:t>
      </w:r>
    </w:p>
    <w:p w14:paraId="3467995D" w14:textId="5B9B3D24" w:rsidR="008A101C" w:rsidRDefault="008A101C" w:rsidP="006641DC">
      <w:pPr>
        <w:tabs>
          <w:tab w:val="right" w:pos="9214"/>
        </w:tabs>
        <w:spacing w:after="0"/>
        <w:ind w:left="0" w:right="0"/>
        <w:rPr>
          <w:rFonts w:ascii="Barlow" w:hAnsi="Barlow"/>
          <w:b/>
          <w:szCs w:val="22"/>
        </w:rPr>
      </w:pPr>
      <w:r>
        <w:rPr>
          <w:rFonts w:ascii="Barlow" w:hAnsi="Barlow"/>
          <w:b/>
          <w:szCs w:val="22"/>
        </w:rPr>
        <w:t>En cas de non-conformité, l'offre sera écartée de la consultation.</w:t>
      </w:r>
    </w:p>
    <w:p w14:paraId="554EA78C" w14:textId="77777777" w:rsidR="00A47F83" w:rsidRPr="00645923" w:rsidRDefault="00A47F83" w:rsidP="00A47F83">
      <w:pPr>
        <w:tabs>
          <w:tab w:val="right" w:pos="9214"/>
        </w:tabs>
        <w:spacing w:after="0"/>
        <w:ind w:left="0" w:right="0"/>
        <w:rPr>
          <w:rFonts w:ascii="Barlow" w:hAnsi="Barlow"/>
          <w:b/>
          <w:szCs w:val="22"/>
        </w:rPr>
      </w:pPr>
    </w:p>
    <w:tbl>
      <w:tblPr>
        <w:tblStyle w:val="Grilledutableau"/>
        <w:tblW w:w="0" w:type="auto"/>
        <w:tblInd w:w="-5" w:type="dxa"/>
        <w:tblLook w:val="04A0" w:firstRow="1" w:lastRow="0" w:firstColumn="1" w:lastColumn="0" w:noHBand="0" w:noVBand="1"/>
      </w:tblPr>
      <w:tblGrid>
        <w:gridCol w:w="7508"/>
        <w:gridCol w:w="1557"/>
      </w:tblGrid>
      <w:tr w:rsidR="00A47F83" w:rsidRPr="00645923" w14:paraId="39E0B868" w14:textId="77777777" w:rsidTr="00FD426A">
        <w:tc>
          <w:tcPr>
            <w:tcW w:w="7510" w:type="dxa"/>
          </w:tcPr>
          <w:p w14:paraId="457E97C0" w14:textId="77777777" w:rsidR="00A47F83" w:rsidRPr="00645923" w:rsidRDefault="00A47F83" w:rsidP="00FD426A">
            <w:pPr>
              <w:spacing w:after="0"/>
              <w:ind w:left="0"/>
              <w:rPr>
                <w:rFonts w:ascii="Barlow" w:hAnsi="Barlow"/>
                <w:b/>
                <w:szCs w:val="22"/>
              </w:rPr>
            </w:pPr>
            <w:r w:rsidRPr="00645923">
              <w:rPr>
                <w:rFonts w:ascii="Barlow" w:hAnsi="Barlow"/>
                <w:b/>
                <w:szCs w:val="22"/>
              </w:rPr>
              <w:t>Impératif du CCTP :</w:t>
            </w:r>
          </w:p>
          <w:p w14:paraId="24907E30" w14:textId="0FE7BC11" w:rsidR="00A47F83" w:rsidRPr="00645923" w:rsidRDefault="00A47F83" w:rsidP="00FD426A">
            <w:pPr>
              <w:spacing w:after="0"/>
              <w:ind w:left="0"/>
              <w:rPr>
                <w:rFonts w:ascii="Barlow" w:hAnsi="Barlow"/>
                <w:szCs w:val="22"/>
              </w:rPr>
            </w:pPr>
            <w:r w:rsidRPr="00A47F83">
              <w:rPr>
                <w:rFonts w:ascii="Barlow" w:hAnsi="Barlow"/>
                <w:szCs w:val="22"/>
              </w:rPr>
              <w:t>Veuillez décrire les modalités d'exécution de la montée de version de l'instance de production Koha (a minima Koha 24.11 LTS) ?</w:t>
            </w:r>
          </w:p>
          <w:p w14:paraId="5645BE52" w14:textId="77777777" w:rsidR="00A47F83" w:rsidRPr="00645923" w:rsidRDefault="00A47F83" w:rsidP="00FD426A">
            <w:pPr>
              <w:spacing w:after="0"/>
              <w:ind w:left="0"/>
              <w:rPr>
                <w:rFonts w:ascii="Barlow" w:hAnsi="Barlow"/>
                <w:szCs w:val="22"/>
              </w:rPr>
            </w:pPr>
          </w:p>
          <w:p w14:paraId="4CA3232F" w14:textId="77777777" w:rsidR="00A47F83" w:rsidRPr="00645923" w:rsidRDefault="00A47F83" w:rsidP="00FD426A">
            <w:pPr>
              <w:spacing w:after="0"/>
              <w:ind w:left="0"/>
              <w:rPr>
                <w:rFonts w:ascii="Barlow" w:hAnsi="Barlow"/>
                <w:szCs w:val="22"/>
              </w:rPr>
            </w:pPr>
          </w:p>
          <w:p w14:paraId="2989A249" w14:textId="77777777" w:rsidR="00A47F83" w:rsidRPr="00645923" w:rsidRDefault="00A47F83" w:rsidP="00FD426A">
            <w:pPr>
              <w:spacing w:after="0"/>
              <w:ind w:left="0"/>
              <w:rPr>
                <w:rFonts w:ascii="Barlow" w:hAnsi="Barlow"/>
                <w:szCs w:val="22"/>
              </w:rPr>
            </w:pPr>
          </w:p>
        </w:tc>
        <w:tc>
          <w:tcPr>
            <w:tcW w:w="1557" w:type="dxa"/>
            <w:vMerge w:val="restart"/>
          </w:tcPr>
          <w:p w14:paraId="202386B0" w14:textId="77777777" w:rsidR="00A47F83" w:rsidRPr="00645923" w:rsidRDefault="00A47F83" w:rsidP="00FD426A">
            <w:pPr>
              <w:spacing w:after="0"/>
              <w:ind w:left="0"/>
              <w:rPr>
                <w:rFonts w:ascii="Barlow" w:hAnsi="Barlow"/>
                <w:szCs w:val="22"/>
              </w:rPr>
            </w:pPr>
            <w:r w:rsidRPr="00645923">
              <w:rPr>
                <w:rFonts w:ascii="Barlow" w:hAnsi="Barlow"/>
                <w:szCs w:val="22"/>
              </w:rPr>
              <w:t xml:space="preserve">Conformité / non-conformité </w:t>
            </w:r>
          </w:p>
          <w:p w14:paraId="0DF2E24F" w14:textId="77777777" w:rsidR="00A47F83" w:rsidRPr="00645923" w:rsidRDefault="00A47F83" w:rsidP="00FD426A">
            <w:pPr>
              <w:spacing w:after="0"/>
              <w:ind w:left="0"/>
              <w:rPr>
                <w:rFonts w:ascii="Barlow" w:hAnsi="Barlow"/>
                <w:szCs w:val="22"/>
              </w:rPr>
            </w:pPr>
          </w:p>
        </w:tc>
      </w:tr>
      <w:tr w:rsidR="00A47F83" w:rsidRPr="00645923" w14:paraId="68B0C0B4" w14:textId="77777777" w:rsidTr="00FD426A">
        <w:tc>
          <w:tcPr>
            <w:tcW w:w="7510" w:type="dxa"/>
          </w:tcPr>
          <w:p w14:paraId="7D0F4119" w14:textId="77777777" w:rsidR="00A47F83" w:rsidRPr="00645923" w:rsidRDefault="00A47F83" w:rsidP="00FD426A">
            <w:pPr>
              <w:spacing w:after="0"/>
              <w:ind w:left="0"/>
              <w:rPr>
                <w:rFonts w:ascii="Barlow" w:hAnsi="Barlow"/>
                <w:szCs w:val="22"/>
              </w:rPr>
            </w:pPr>
            <w:r w:rsidRPr="00645923">
              <w:rPr>
                <w:rFonts w:ascii="Barlow" w:hAnsi="Barlow"/>
                <w:b/>
                <w:szCs w:val="22"/>
              </w:rPr>
              <w:t>Réponse du candidat</w:t>
            </w:r>
            <w:r w:rsidRPr="00645923">
              <w:rPr>
                <w:rFonts w:ascii="Barlow" w:hAnsi="Barlow"/>
                <w:szCs w:val="22"/>
              </w:rPr>
              <w:t xml:space="preserve"> : </w:t>
            </w:r>
          </w:p>
          <w:p w14:paraId="4D415BAF" w14:textId="77777777" w:rsidR="00A47F83" w:rsidRPr="00645923" w:rsidRDefault="00A47F83" w:rsidP="00FD426A">
            <w:pPr>
              <w:spacing w:after="0"/>
              <w:ind w:left="0"/>
              <w:rPr>
                <w:rFonts w:ascii="Barlow" w:hAnsi="Barlow"/>
                <w:szCs w:val="22"/>
              </w:rPr>
            </w:pPr>
          </w:p>
          <w:p w14:paraId="5F672F4D" w14:textId="77777777" w:rsidR="00A47F83" w:rsidRPr="00645923" w:rsidRDefault="00A47F83" w:rsidP="00FD426A">
            <w:pPr>
              <w:spacing w:after="0"/>
              <w:ind w:left="0"/>
              <w:rPr>
                <w:rFonts w:ascii="Barlow" w:hAnsi="Barlow"/>
                <w:szCs w:val="22"/>
              </w:rPr>
            </w:pPr>
          </w:p>
          <w:p w14:paraId="148E77F0" w14:textId="77777777" w:rsidR="00A47F83" w:rsidRPr="00645923" w:rsidRDefault="00A47F83" w:rsidP="00FD426A">
            <w:pPr>
              <w:spacing w:after="0"/>
              <w:ind w:left="0"/>
              <w:rPr>
                <w:rFonts w:ascii="Barlow" w:hAnsi="Barlow"/>
                <w:szCs w:val="22"/>
              </w:rPr>
            </w:pPr>
          </w:p>
          <w:p w14:paraId="389BF94C" w14:textId="77777777" w:rsidR="00A47F83" w:rsidRPr="00645923" w:rsidRDefault="00A47F83" w:rsidP="00FD426A">
            <w:pPr>
              <w:spacing w:after="0"/>
              <w:ind w:left="0"/>
              <w:rPr>
                <w:rFonts w:ascii="Barlow" w:hAnsi="Barlow"/>
                <w:szCs w:val="22"/>
              </w:rPr>
            </w:pPr>
          </w:p>
        </w:tc>
        <w:tc>
          <w:tcPr>
            <w:tcW w:w="1557" w:type="dxa"/>
            <w:vMerge/>
          </w:tcPr>
          <w:p w14:paraId="52B79A8C" w14:textId="77777777" w:rsidR="00A47F83" w:rsidRPr="00645923" w:rsidRDefault="00A47F83" w:rsidP="00FD426A">
            <w:pPr>
              <w:spacing w:after="0"/>
              <w:ind w:left="0"/>
              <w:rPr>
                <w:rFonts w:ascii="Barlow" w:hAnsi="Barlow"/>
                <w:szCs w:val="22"/>
              </w:rPr>
            </w:pPr>
          </w:p>
        </w:tc>
      </w:tr>
    </w:tbl>
    <w:p w14:paraId="5FDD9D0B" w14:textId="77777777" w:rsidR="00A47F83" w:rsidRPr="00645923" w:rsidRDefault="00A47F83" w:rsidP="00A47F83">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A47F83" w:rsidRPr="00645923" w14:paraId="1114D31F" w14:textId="77777777" w:rsidTr="00FD426A">
        <w:tc>
          <w:tcPr>
            <w:tcW w:w="7510" w:type="dxa"/>
          </w:tcPr>
          <w:p w14:paraId="1E8CE4E1" w14:textId="31968526" w:rsidR="00A47F83" w:rsidRPr="00645923" w:rsidRDefault="00A47F83" w:rsidP="00FD426A">
            <w:pPr>
              <w:spacing w:after="0"/>
              <w:ind w:left="0"/>
              <w:rPr>
                <w:rFonts w:ascii="Barlow" w:hAnsi="Barlow"/>
                <w:szCs w:val="22"/>
              </w:rPr>
            </w:pPr>
            <w:r w:rsidRPr="00645923">
              <w:rPr>
                <w:rFonts w:ascii="Barlow" w:hAnsi="Barlow"/>
                <w:b/>
                <w:szCs w:val="22"/>
              </w:rPr>
              <w:t>Impératif du CCTP :</w:t>
            </w:r>
            <w:r w:rsidRPr="00645923">
              <w:rPr>
                <w:rFonts w:ascii="Barlow" w:hAnsi="Barlow"/>
                <w:szCs w:val="22"/>
              </w:rPr>
              <w:t xml:space="preserve"> </w:t>
            </w:r>
            <w:r>
              <w:rPr>
                <w:rFonts w:ascii="Barlow" w:hAnsi="Barlow"/>
                <w:szCs w:val="22"/>
              </w:rPr>
              <w:t xml:space="preserve">Veuillez décrire les modalités d'exécution de la </w:t>
            </w:r>
            <w:r w:rsidRPr="00A47F83">
              <w:rPr>
                <w:rFonts w:ascii="Barlow" w:hAnsi="Barlow"/>
                <w:szCs w:val="22"/>
              </w:rPr>
              <w:t xml:space="preserve">création de l'instance de </w:t>
            </w:r>
            <w:proofErr w:type="spellStart"/>
            <w:r w:rsidRPr="001E248F">
              <w:rPr>
                <w:rFonts w:ascii="Barlow" w:hAnsi="Barlow"/>
                <w:bCs/>
                <w:szCs w:val="22"/>
              </w:rPr>
              <w:t>pré</w:t>
            </w:r>
            <w:r w:rsidR="00E655A3" w:rsidRPr="001E248F">
              <w:rPr>
                <w:rFonts w:ascii="Barlow" w:hAnsi="Barlow"/>
                <w:bCs/>
                <w:szCs w:val="22"/>
              </w:rPr>
              <w:t>-</w:t>
            </w:r>
            <w:r w:rsidRPr="001E248F">
              <w:rPr>
                <w:rFonts w:ascii="Barlow" w:hAnsi="Barlow"/>
                <w:bCs/>
                <w:szCs w:val="22"/>
              </w:rPr>
              <w:t>production</w:t>
            </w:r>
            <w:proofErr w:type="spellEnd"/>
            <w:r w:rsidRPr="001E248F">
              <w:rPr>
                <w:rFonts w:ascii="Barlow" w:hAnsi="Barlow"/>
                <w:szCs w:val="22"/>
              </w:rPr>
              <w:t xml:space="preserve"> </w:t>
            </w:r>
            <w:r w:rsidRPr="00A47F83">
              <w:rPr>
                <w:rFonts w:ascii="Barlow" w:hAnsi="Barlow"/>
                <w:szCs w:val="22"/>
              </w:rPr>
              <w:t>Koha.</w:t>
            </w:r>
          </w:p>
          <w:p w14:paraId="1E353E51" w14:textId="77777777" w:rsidR="00A47F83" w:rsidRPr="00645923" w:rsidRDefault="00A47F83" w:rsidP="00FD426A">
            <w:pPr>
              <w:spacing w:after="0"/>
              <w:ind w:left="0"/>
              <w:rPr>
                <w:rFonts w:ascii="Barlow" w:hAnsi="Barlow"/>
                <w:szCs w:val="22"/>
              </w:rPr>
            </w:pPr>
          </w:p>
          <w:p w14:paraId="7BA47433" w14:textId="77777777" w:rsidR="00A47F83" w:rsidRPr="00645923" w:rsidRDefault="00A47F83" w:rsidP="00FD426A">
            <w:pPr>
              <w:spacing w:after="0"/>
              <w:ind w:left="0"/>
              <w:rPr>
                <w:rFonts w:ascii="Barlow" w:hAnsi="Barlow"/>
                <w:szCs w:val="22"/>
              </w:rPr>
            </w:pPr>
          </w:p>
        </w:tc>
        <w:tc>
          <w:tcPr>
            <w:tcW w:w="1557" w:type="dxa"/>
            <w:vMerge w:val="restart"/>
          </w:tcPr>
          <w:p w14:paraId="6F0AD35E" w14:textId="77777777" w:rsidR="00A47F83" w:rsidRPr="00645923" w:rsidRDefault="00A47F83" w:rsidP="00FD426A">
            <w:pPr>
              <w:spacing w:after="0"/>
              <w:ind w:left="0"/>
              <w:rPr>
                <w:rFonts w:ascii="Barlow" w:hAnsi="Barlow"/>
                <w:szCs w:val="22"/>
              </w:rPr>
            </w:pPr>
            <w:r w:rsidRPr="00645923">
              <w:rPr>
                <w:rFonts w:ascii="Barlow" w:hAnsi="Barlow"/>
                <w:szCs w:val="22"/>
              </w:rPr>
              <w:t xml:space="preserve">Conformité / non-conformité </w:t>
            </w:r>
          </w:p>
          <w:p w14:paraId="0D5BAD52" w14:textId="77777777" w:rsidR="00A47F83" w:rsidRPr="00645923" w:rsidRDefault="00A47F83" w:rsidP="00FD426A">
            <w:pPr>
              <w:spacing w:after="0"/>
              <w:ind w:left="0"/>
              <w:rPr>
                <w:rFonts w:ascii="Barlow" w:hAnsi="Barlow"/>
                <w:szCs w:val="22"/>
              </w:rPr>
            </w:pPr>
          </w:p>
        </w:tc>
      </w:tr>
      <w:tr w:rsidR="00A47F83" w:rsidRPr="00645923" w14:paraId="64325E37" w14:textId="77777777" w:rsidTr="00FD426A">
        <w:tc>
          <w:tcPr>
            <w:tcW w:w="7510" w:type="dxa"/>
          </w:tcPr>
          <w:p w14:paraId="66F405CE" w14:textId="77777777" w:rsidR="00A47F83" w:rsidRPr="00645923" w:rsidRDefault="00A47F83" w:rsidP="00FD426A">
            <w:pPr>
              <w:spacing w:after="0"/>
              <w:ind w:left="0"/>
              <w:rPr>
                <w:rFonts w:ascii="Barlow" w:hAnsi="Barlow"/>
                <w:szCs w:val="22"/>
              </w:rPr>
            </w:pPr>
            <w:r w:rsidRPr="00645923">
              <w:rPr>
                <w:rFonts w:ascii="Barlow" w:hAnsi="Barlow"/>
                <w:b/>
                <w:szCs w:val="22"/>
              </w:rPr>
              <w:t>Réponse du candidat</w:t>
            </w:r>
            <w:r w:rsidRPr="00645923">
              <w:rPr>
                <w:rFonts w:ascii="Barlow" w:hAnsi="Barlow"/>
                <w:szCs w:val="22"/>
              </w:rPr>
              <w:t xml:space="preserve"> : </w:t>
            </w:r>
          </w:p>
          <w:p w14:paraId="3A8F9CDB" w14:textId="77777777" w:rsidR="00A47F83" w:rsidRPr="00645923" w:rsidRDefault="00A47F83" w:rsidP="00FD426A">
            <w:pPr>
              <w:spacing w:after="0"/>
              <w:ind w:left="0"/>
              <w:rPr>
                <w:rFonts w:ascii="Barlow" w:hAnsi="Barlow"/>
                <w:szCs w:val="22"/>
              </w:rPr>
            </w:pPr>
          </w:p>
          <w:p w14:paraId="3281626A" w14:textId="77777777" w:rsidR="00A47F83" w:rsidRPr="00645923" w:rsidRDefault="00A47F83" w:rsidP="00FD426A">
            <w:pPr>
              <w:spacing w:after="0"/>
              <w:ind w:left="0"/>
              <w:rPr>
                <w:rFonts w:ascii="Barlow" w:hAnsi="Barlow"/>
                <w:szCs w:val="22"/>
              </w:rPr>
            </w:pPr>
          </w:p>
          <w:p w14:paraId="28A942B8" w14:textId="77777777" w:rsidR="00A47F83" w:rsidRPr="00645923" w:rsidRDefault="00A47F83" w:rsidP="00FD426A">
            <w:pPr>
              <w:spacing w:after="0"/>
              <w:ind w:left="0"/>
              <w:rPr>
                <w:rFonts w:ascii="Barlow" w:hAnsi="Barlow"/>
                <w:szCs w:val="22"/>
              </w:rPr>
            </w:pPr>
          </w:p>
          <w:p w14:paraId="007147E4" w14:textId="77777777" w:rsidR="00A47F83" w:rsidRPr="00645923" w:rsidRDefault="00A47F83" w:rsidP="00FD426A">
            <w:pPr>
              <w:spacing w:after="0"/>
              <w:ind w:left="0"/>
              <w:rPr>
                <w:rFonts w:ascii="Barlow" w:hAnsi="Barlow"/>
                <w:szCs w:val="22"/>
              </w:rPr>
            </w:pPr>
          </w:p>
        </w:tc>
        <w:tc>
          <w:tcPr>
            <w:tcW w:w="1557" w:type="dxa"/>
            <w:vMerge/>
          </w:tcPr>
          <w:p w14:paraId="14DFAE67" w14:textId="77777777" w:rsidR="00A47F83" w:rsidRPr="00645923" w:rsidRDefault="00A47F83" w:rsidP="00FD426A">
            <w:pPr>
              <w:spacing w:after="0"/>
              <w:ind w:left="0"/>
              <w:rPr>
                <w:rFonts w:ascii="Barlow" w:hAnsi="Barlow"/>
                <w:szCs w:val="22"/>
              </w:rPr>
            </w:pPr>
          </w:p>
        </w:tc>
      </w:tr>
    </w:tbl>
    <w:p w14:paraId="7B553D2E" w14:textId="77777777" w:rsidR="00A47F83" w:rsidRPr="00645923" w:rsidRDefault="00A47F83" w:rsidP="00A47F83">
      <w:pPr>
        <w:spacing w:after="0"/>
        <w:ind w:left="0"/>
        <w:rPr>
          <w:rFonts w:ascii="Barlow" w:hAnsi="Barlow"/>
          <w:szCs w:val="22"/>
        </w:rPr>
      </w:pPr>
    </w:p>
    <w:p w14:paraId="1019041A" w14:textId="77777777" w:rsidR="00A47F83" w:rsidRPr="00645923" w:rsidRDefault="00A47F83" w:rsidP="00A47F83">
      <w:pPr>
        <w:spacing w:after="0"/>
        <w:ind w:left="0"/>
        <w:rPr>
          <w:rFonts w:ascii="Barlow" w:hAnsi="Barlow"/>
          <w:szCs w:val="22"/>
        </w:rPr>
      </w:pPr>
    </w:p>
    <w:p w14:paraId="2ABF0C9F" w14:textId="77777777" w:rsidR="00A47F83" w:rsidRPr="00645923" w:rsidRDefault="00A47F83" w:rsidP="00A47F83">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A47F83" w:rsidRPr="00645923" w14:paraId="3ED079A0" w14:textId="77777777" w:rsidTr="00FD426A">
        <w:tc>
          <w:tcPr>
            <w:tcW w:w="7510" w:type="dxa"/>
          </w:tcPr>
          <w:p w14:paraId="4B2F87B6" w14:textId="5013BA43" w:rsidR="00A47F83" w:rsidRPr="00645923" w:rsidRDefault="00A47F83" w:rsidP="00A47F83">
            <w:pPr>
              <w:spacing w:after="0"/>
              <w:ind w:left="0"/>
              <w:rPr>
                <w:rFonts w:ascii="Barlow" w:hAnsi="Barlow"/>
                <w:szCs w:val="22"/>
              </w:rPr>
            </w:pPr>
            <w:r w:rsidRPr="00645923">
              <w:rPr>
                <w:rFonts w:ascii="Barlow" w:hAnsi="Barlow"/>
                <w:b/>
                <w:szCs w:val="22"/>
              </w:rPr>
              <w:t xml:space="preserve">Impératif du CCTP : </w:t>
            </w:r>
            <w:r w:rsidR="001E248F" w:rsidRPr="00A47F83">
              <w:rPr>
                <w:rFonts w:ascii="Barlow" w:hAnsi="Barlow"/>
                <w:bCs/>
              </w:rPr>
              <w:t>Êtes-vous</w:t>
            </w:r>
            <w:r w:rsidRPr="00A47F83">
              <w:rPr>
                <w:rFonts w:ascii="Barlow" w:hAnsi="Barlow"/>
                <w:bCs/>
              </w:rPr>
              <w:t xml:space="preserve"> en mesure de </w:t>
            </w:r>
            <w:r w:rsidRPr="00645923">
              <w:rPr>
                <w:rFonts w:ascii="Barlow" w:hAnsi="Barlow"/>
              </w:rPr>
              <w:t>met</w:t>
            </w:r>
            <w:r>
              <w:rPr>
                <w:rFonts w:ascii="Barlow" w:hAnsi="Barlow"/>
              </w:rPr>
              <w:t>tre</w:t>
            </w:r>
            <w:r w:rsidRPr="00645923">
              <w:rPr>
                <w:rFonts w:ascii="Barlow" w:hAnsi="Barlow"/>
              </w:rPr>
              <w:t xml:space="preserve"> en œuvre un service de déclaration et de suivi d'incidents</w:t>
            </w:r>
            <w:r>
              <w:rPr>
                <w:rFonts w:ascii="Barlow" w:hAnsi="Barlow"/>
              </w:rPr>
              <w:t xml:space="preserve"> ainsi qu’une </w:t>
            </w:r>
            <w:r w:rsidRPr="00645923">
              <w:rPr>
                <w:rFonts w:ascii="Barlow" w:hAnsi="Barlow"/>
              </w:rPr>
              <w:t>aide au diagnostic et à la résolution de toute difficulté de fonctionnement</w:t>
            </w:r>
            <w:r>
              <w:rPr>
                <w:rFonts w:ascii="Barlow" w:hAnsi="Barlow"/>
              </w:rPr>
              <w:t> ?</w:t>
            </w:r>
          </w:p>
          <w:p w14:paraId="7E540BEC" w14:textId="79763525" w:rsidR="00A47F83" w:rsidRPr="00645923" w:rsidRDefault="00A47F83" w:rsidP="00FD426A">
            <w:pPr>
              <w:spacing w:after="0"/>
              <w:ind w:left="0"/>
              <w:rPr>
                <w:rFonts w:ascii="Barlow" w:hAnsi="Barlow"/>
                <w:szCs w:val="22"/>
              </w:rPr>
            </w:pPr>
          </w:p>
          <w:p w14:paraId="795A469B" w14:textId="77777777" w:rsidR="00A47F83" w:rsidRPr="00645923" w:rsidRDefault="00A47F83" w:rsidP="00FD426A">
            <w:pPr>
              <w:spacing w:after="0"/>
              <w:ind w:left="0"/>
              <w:rPr>
                <w:rFonts w:ascii="Barlow" w:hAnsi="Barlow"/>
                <w:szCs w:val="22"/>
              </w:rPr>
            </w:pPr>
          </w:p>
        </w:tc>
        <w:tc>
          <w:tcPr>
            <w:tcW w:w="1557" w:type="dxa"/>
            <w:vMerge w:val="restart"/>
          </w:tcPr>
          <w:p w14:paraId="17539B7A" w14:textId="77777777" w:rsidR="00A47F83" w:rsidRPr="00645923" w:rsidRDefault="00A47F83" w:rsidP="00FD426A">
            <w:pPr>
              <w:spacing w:after="0"/>
              <w:ind w:left="0"/>
              <w:rPr>
                <w:rFonts w:ascii="Barlow" w:hAnsi="Barlow"/>
                <w:szCs w:val="22"/>
              </w:rPr>
            </w:pPr>
            <w:r w:rsidRPr="00645923">
              <w:rPr>
                <w:rFonts w:ascii="Barlow" w:hAnsi="Barlow"/>
                <w:szCs w:val="22"/>
              </w:rPr>
              <w:t xml:space="preserve">Conformité / non-conformité </w:t>
            </w:r>
          </w:p>
          <w:p w14:paraId="7D8051D6" w14:textId="77777777" w:rsidR="00A47F83" w:rsidRPr="00645923" w:rsidRDefault="00A47F83" w:rsidP="00FD426A">
            <w:pPr>
              <w:spacing w:after="0"/>
              <w:ind w:left="0"/>
              <w:rPr>
                <w:rFonts w:ascii="Barlow" w:hAnsi="Barlow"/>
                <w:szCs w:val="22"/>
              </w:rPr>
            </w:pPr>
          </w:p>
        </w:tc>
      </w:tr>
      <w:tr w:rsidR="00A47F83" w:rsidRPr="00645923" w14:paraId="489FF816" w14:textId="77777777" w:rsidTr="00FD426A">
        <w:tc>
          <w:tcPr>
            <w:tcW w:w="7510" w:type="dxa"/>
          </w:tcPr>
          <w:p w14:paraId="5ED6C4C4" w14:textId="77777777" w:rsidR="00A47F83" w:rsidRPr="00645923" w:rsidRDefault="00A47F83" w:rsidP="00FD426A">
            <w:pPr>
              <w:spacing w:after="0"/>
              <w:ind w:left="0"/>
              <w:rPr>
                <w:rFonts w:ascii="Barlow" w:hAnsi="Barlow"/>
                <w:szCs w:val="22"/>
              </w:rPr>
            </w:pPr>
            <w:r w:rsidRPr="00645923">
              <w:rPr>
                <w:rFonts w:ascii="Barlow" w:hAnsi="Barlow"/>
                <w:b/>
                <w:szCs w:val="22"/>
              </w:rPr>
              <w:t>Réponse du candidat</w:t>
            </w:r>
            <w:r w:rsidRPr="00645923">
              <w:rPr>
                <w:rFonts w:ascii="Barlow" w:hAnsi="Barlow"/>
                <w:szCs w:val="22"/>
              </w:rPr>
              <w:t xml:space="preserve"> : </w:t>
            </w:r>
          </w:p>
          <w:p w14:paraId="704784A4" w14:textId="77777777" w:rsidR="00A47F83" w:rsidRPr="00645923" w:rsidRDefault="00A47F83" w:rsidP="00FD426A">
            <w:pPr>
              <w:spacing w:after="0"/>
              <w:ind w:left="0"/>
              <w:rPr>
                <w:rFonts w:ascii="Barlow" w:hAnsi="Barlow"/>
                <w:szCs w:val="22"/>
              </w:rPr>
            </w:pPr>
          </w:p>
          <w:p w14:paraId="02B887EF" w14:textId="77777777" w:rsidR="00A47F83" w:rsidRPr="00645923" w:rsidRDefault="00A47F83" w:rsidP="00FD426A">
            <w:pPr>
              <w:spacing w:after="0"/>
              <w:ind w:left="0"/>
              <w:rPr>
                <w:rFonts w:ascii="Barlow" w:hAnsi="Barlow"/>
                <w:szCs w:val="22"/>
              </w:rPr>
            </w:pPr>
          </w:p>
          <w:p w14:paraId="7C439524" w14:textId="77777777" w:rsidR="00A47F83" w:rsidRPr="00645923" w:rsidRDefault="00A47F83" w:rsidP="00FD426A">
            <w:pPr>
              <w:spacing w:after="0"/>
              <w:ind w:left="0"/>
              <w:rPr>
                <w:rFonts w:ascii="Barlow" w:hAnsi="Barlow"/>
                <w:szCs w:val="22"/>
              </w:rPr>
            </w:pPr>
          </w:p>
          <w:p w14:paraId="47BD848F" w14:textId="77777777" w:rsidR="00A47F83" w:rsidRPr="00645923" w:rsidRDefault="00A47F83" w:rsidP="00FD426A">
            <w:pPr>
              <w:spacing w:after="0"/>
              <w:ind w:left="0"/>
              <w:rPr>
                <w:rFonts w:ascii="Barlow" w:hAnsi="Barlow"/>
                <w:szCs w:val="22"/>
              </w:rPr>
            </w:pPr>
          </w:p>
        </w:tc>
        <w:tc>
          <w:tcPr>
            <w:tcW w:w="1557" w:type="dxa"/>
            <w:vMerge/>
          </w:tcPr>
          <w:p w14:paraId="4C9343E1" w14:textId="77777777" w:rsidR="00A47F83" w:rsidRPr="00645923" w:rsidRDefault="00A47F83" w:rsidP="00FD426A">
            <w:pPr>
              <w:spacing w:after="0"/>
              <w:ind w:left="0"/>
              <w:rPr>
                <w:rFonts w:ascii="Barlow" w:hAnsi="Barlow"/>
                <w:szCs w:val="22"/>
              </w:rPr>
            </w:pPr>
          </w:p>
        </w:tc>
      </w:tr>
    </w:tbl>
    <w:p w14:paraId="3BFD4CAB" w14:textId="77777777" w:rsidR="00A47F83" w:rsidRPr="00645923" w:rsidRDefault="00A47F83" w:rsidP="00A47F83">
      <w:pPr>
        <w:spacing w:after="0"/>
        <w:ind w:left="0"/>
        <w:rPr>
          <w:rFonts w:ascii="Barlow" w:hAnsi="Barlow"/>
          <w:szCs w:val="22"/>
        </w:rPr>
      </w:pPr>
    </w:p>
    <w:p w14:paraId="7F730C71" w14:textId="77777777" w:rsidR="00A47F83" w:rsidRPr="00645923" w:rsidRDefault="00A47F83" w:rsidP="00A47F83">
      <w:pPr>
        <w:spacing w:after="0"/>
        <w:ind w:left="0"/>
        <w:rPr>
          <w:rFonts w:ascii="Barlow" w:hAnsi="Barlow"/>
          <w:szCs w:val="22"/>
        </w:rPr>
      </w:pPr>
    </w:p>
    <w:p w14:paraId="743E2947" w14:textId="77777777" w:rsidR="00A47F83" w:rsidRPr="00645923" w:rsidRDefault="00A47F83" w:rsidP="00A47F83">
      <w:pPr>
        <w:spacing w:after="0"/>
        <w:ind w:left="0"/>
        <w:rPr>
          <w:rFonts w:ascii="Barlow" w:hAnsi="Barlow"/>
          <w:szCs w:val="22"/>
        </w:rPr>
      </w:pPr>
    </w:p>
    <w:p w14:paraId="0FC28F4B" w14:textId="77777777" w:rsidR="00A47F83" w:rsidRPr="00645923" w:rsidRDefault="00A47F83" w:rsidP="00A47F83">
      <w:pPr>
        <w:spacing w:after="0"/>
        <w:ind w:left="0"/>
        <w:rPr>
          <w:rFonts w:ascii="Barlow" w:hAnsi="Barlow"/>
          <w:szCs w:val="22"/>
        </w:rPr>
      </w:pPr>
    </w:p>
    <w:p w14:paraId="1E912FC0" w14:textId="77777777" w:rsidR="00A47F83" w:rsidRPr="00645923" w:rsidRDefault="00A47F83" w:rsidP="00A47F83">
      <w:pPr>
        <w:spacing w:after="0"/>
        <w:ind w:left="0"/>
        <w:rPr>
          <w:rFonts w:ascii="Barlow" w:hAnsi="Barlow"/>
          <w:szCs w:val="22"/>
        </w:rPr>
      </w:pPr>
    </w:p>
    <w:p w14:paraId="42E1A27B" w14:textId="77777777" w:rsidR="00A47F83" w:rsidRPr="00645923" w:rsidRDefault="00A47F83" w:rsidP="00A47F83">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A47F83" w:rsidRPr="00645923" w14:paraId="52FDC7C8" w14:textId="77777777" w:rsidTr="00FD426A">
        <w:tc>
          <w:tcPr>
            <w:tcW w:w="7510" w:type="dxa"/>
          </w:tcPr>
          <w:p w14:paraId="381BA481" w14:textId="038C3D65" w:rsidR="00A47F83" w:rsidRDefault="00A47F83" w:rsidP="00FD426A">
            <w:pPr>
              <w:spacing w:after="0"/>
              <w:ind w:left="0"/>
              <w:rPr>
                <w:rFonts w:ascii="Barlow" w:hAnsi="Barlow"/>
                <w:szCs w:val="22"/>
              </w:rPr>
            </w:pPr>
            <w:r w:rsidRPr="00645923">
              <w:rPr>
                <w:rFonts w:ascii="Barlow" w:hAnsi="Barlow"/>
                <w:b/>
                <w:szCs w:val="22"/>
              </w:rPr>
              <w:lastRenderedPageBreak/>
              <w:t>Impératif du CCTP :</w:t>
            </w:r>
            <w:r w:rsidRPr="00645923">
              <w:rPr>
                <w:rFonts w:ascii="Barlow" w:hAnsi="Barlow"/>
                <w:szCs w:val="22"/>
              </w:rPr>
              <w:t xml:space="preserve"> </w:t>
            </w:r>
            <w:r w:rsidR="00605418">
              <w:rPr>
                <w:rFonts w:ascii="Barlow" w:hAnsi="Barlow"/>
                <w:szCs w:val="22"/>
              </w:rPr>
              <w:t xml:space="preserve">Dans le cas d’un </w:t>
            </w:r>
            <w:r w:rsidR="00605418" w:rsidRPr="007D34EE">
              <w:rPr>
                <w:rFonts w:ascii="Barlow" w:hAnsi="Barlow"/>
                <w:szCs w:val="22"/>
                <w:u w:val="single"/>
              </w:rPr>
              <w:t>hébergement sur les serveurs de l’Université</w:t>
            </w:r>
            <w:r w:rsidR="00605418">
              <w:rPr>
                <w:rFonts w:ascii="Barlow" w:hAnsi="Barlow"/>
                <w:szCs w:val="22"/>
              </w:rPr>
              <w:t>, ê</w:t>
            </w:r>
            <w:r>
              <w:rPr>
                <w:rFonts w:ascii="Barlow" w:hAnsi="Barlow"/>
                <w:szCs w:val="22"/>
              </w:rPr>
              <w:t>tes-vous en mesure de :</w:t>
            </w:r>
          </w:p>
          <w:p w14:paraId="65231855" w14:textId="3EAF0CA3" w:rsidR="00A47F83" w:rsidRDefault="007B4B97" w:rsidP="00A47F83">
            <w:pPr>
              <w:pStyle w:val="Paragraphedeliste"/>
              <w:numPr>
                <w:ilvl w:val="0"/>
                <w:numId w:val="6"/>
              </w:numPr>
              <w:spacing w:after="0"/>
              <w:rPr>
                <w:rFonts w:ascii="Barlow" w:hAnsi="Barlow"/>
                <w:szCs w:val="22"/>
              </w:rPr>
            </w:pPr>
            <w:r>
              <w:rPr>
                <w:rFonts w:ascii="Barlow" w:hAnsi="Barlow"/>
                <w:szCs w:val="22"/>
              </w:rPr>
              <w:t>Mettre</w:t>
            </w:r>
            <w:r w:rsidR="00A47F83" w:rsidRPr="00A47F83">
              <w:rPr>
                <w:rFonts w:ascii="Barlow" w:hAnsi="Barlow"/>
                <w:szCs w:val="22"/>
              </w:rPr>
              <w:t xml:space="preserve"> en place des imports/exports des données (lecteurs et notices bibliographiques et autorités) décrites dans le CCTP</w:t>
            </w:r>
          </w:p>
          <w:p w14:paraId="3937432D" w14:textId="66F76730" w:rsidR="007B4B97" w:rsidRDefault="007B4B97" w:rsidP="00A47F83">
            <w:pPr>
              <w:pStyle w:val="Paragraphedeliste"/>
              <w:numPr>
                <w:ilvl w:val="0"/>
                <w:numId w:val="6"/>
              </w:numPr>
              <w:spacing w:after="0"/>
              <w:rPr>
                <w:rFonts w:ascii="Barlow" w:hAnsi="Barlow"/>
                <w:szCs w:val="22"/>
              </w:rPr>
            </w:pPr>
            <w:r>
              <w:rPr>
                <w:rFonts w:ascii="Barlow" w:hAnsi="Barlow"/>
                <w:szCs w:val="22"/>
              </w:rPr>
              <w:t>Mettre</w:t>
            </w:r>
            <w:r w:rsidRPr="00645923">
              <w:rPr>
                <w:rFonts w:ascii="Barlow" w:hAnsi="Barlow"/>
                <w:szCs w:val="22"/>
              </w:rPr>
              <w:t xml:space="preserve"> en place de l’export quotidien de la base de données de </w:t>
            </w:r>
            <w:proofErr w:type="spellStart"/>
            <w:r w:rsidRPr="00645923">
              <w:rPr>
                <w:rFonts w:ascii="Barlow" w:hAnsi="Barlow"/>
                <w:szCs w:val="22"/>
              </w:rPr>
              <w:t>koha</w:t>
            </w:r>
            <w:proofErr w:type="spellEnd"/>
            <w:r w:rsidRPr="00645923">
              <w:rPr>
                <w:rFonts w:ascii="Barlow" w:hAnsi="Barlow"/>
                <w:szCs w:val="22"/>
              </w:rPr>
              <w:t xml:space="preserve"> production et mise à disposition</w:t>
            </w:r>
          </w:p>
          <w:p w14:paraId="550CC464" w14:textId="77777777" w:rsidR="007B4B97" w:rsidRDefault="007B4B97" w:rsidP="007B4B97">
            <w:pPr>
              <w:pStyle w:val="Paragraphedeliste"/>
              <w:numPr>
                <w:ilvl w:val="0"/>
                <w:numId w:val="6"/>
              </w:numPr>
              <w:spacing w:after="0"/>
              <w:rPr>
                <w:rFonts w:ascii="Barlow" w:hAnsi="Barlow"/>
                <w:szCs w:val="22"/>
              </w:rPr>
            </w:pPr>
            <w:r>
              <w:rPr>
                <w:rFonts w:ascii="Barlow" w:hAnsi="Barlow"/>
                <w:szCs w:val="22"/>
              </w:rPr>
              <w:t>Gérer les données personnelles dans le respect de la règlementation en vigueur</w:t>
            </w:r>
          </w:p>
          <w:p w14:paraId="47231D02" w14:textId="12827A62" w:rsidR="007B4B97" w:rsidRPr="007B4B97" w:rsidRDefault="007B4B97" w:rsidP="007B4B97">
            <w:pPr>
              <w:pStyle w:val="Paragraphedeliste"/>
              <w:numPr>
                <w:ilvl w:val="0"/>
                <w:numId w:val="6"/>
              </w:numPr>
              <w:spacing w:after="0"/>
              <w:rPr>
                <w:rFonts w:ascii="Barlow" w:hAnsi="Barlow"/>
                <w:szCs w:val="22"/>
              </w:rPr>
            </w:pPr>
            <w:r w:rsidRPr="007B4B97">
              <w:rPr>
                <w:rFonts w:ascii="Barlow" w:hAnsi="Barlow"/>
                <w:bCs/>
                <w:szCs w:val="22"/>
              </w:rPr>
              <w:t>Communiquer au SCD tous les éléments (méthodes, aide, données, etc.) permettant la création sur des serveurs de l'Université de l'instance Koha Stat :</w:t>
            </w:r>
          </w:p>
          <w:p w14:paraId="291CBB2E" w14:textId="76AABB3B" w:rsidR="007B4B97" w:rsidRPr="007B4B97" w:rsidRDefault="007B4B97" w:rsidP="007B4B97">
            <w:pPr>
              <w:pStyle w:val="Paragraphedeliste"/>
              <w:numPr>
                <w:ilvl w:val="0"/>
                <w:numId w:val="7"/>
              </w:numPr>
              <w:tabs>
                <w:tab w:val="right" w:pos="9214"/>
              </w:tabs>
              <w:spacing w:after="0"/>
              <w:ind w:left="1313" w:right="0"/>
              <w:rPr>
                <w:rFonts w:ascii="Barlow" w:hAnsi="Barlow"/>
                <w:bCs/>
                <w:szCs w:val="22"/>
              </w:rPr>
            </w:pPr>
            <w:proofErr w:type="gramStart"/>
            <w:r w:rsidRPr="007B4B97">
              <w:rPr>
                <w:rFonts w:ascii="Barlow" w:hAnsi="Barlow"/>
                <w:bCs/>
                <w:szCs w:val="22"/>
              </w:rPr>
              <w:t>dès</w:t>
            </w:r>
            <w:proofErr w:type="gramEnd"/>
            <w:r w:rsidRPr="007B4B97">
              <w:rPr>
                <w:rFonts w:ascii="Barlow" w:hAnsi="Barlow"/>
                <w:bCs/>
                <w:szCs w:val="22"/>
              </w:rPr>
              <w:t xml:space="preserve"> la mise en place de la maintenance</w:t>
            </w:r>
          </w:p>
          <w:p w14:paraId="4E45AB4D" w14:textId="5E1EC845" w:rsidR="007B4B97" w:rsidRPr="007B4B97" w:rsidRDefault="007B4B97" w:rsidP="007B4B97">
            <w:pPr>
              <w:pStyle w:val="Paragraphedeliste"/>
              <w:numPr>
                <w:ilvl w:val="0"/>
                <w:numId w:val="7"/>
              </w:numPr>
              <w:tabs>
                <w:tab w:val="right" w:pos="9214"/>
              </w:tabs>
              <w:spacing w:after="0"/>
              <w:ind w:left="1313" w:right="0"/>
              <w:rPr>
                <w:rFonts w:ascii="Barlow" w:hAnsi="Barlow"/>
                <w:bCs/>
                <w:szCs w:val="22"/>
              </w:rPr>
            </w:pPr>
            <w:proofErr w:type="gramStart"/>
            <w:r w:rsidRPr="007B4B97">
              <w:rPr>
                <w:rFonts w:ascii="Barlow" w:hAnsi="Barlow"/>
                <w:bCs/>
                <w:szCs w:val="22"/>
              </w:rPr>
              <w:t>lors</w:t>
            </w:r>
            <w:proofErr w:type="gramEnd"/>
            <w:r w:rsidRPr="007B4B97">
              <w:rPr>
                <w:rFonts w:ascii="Barlow" w:hAnsi="Barlow"/>
                <w:bCs/>
                <w:szCs w:val="22"/>
              </w:rPr>
              <w:t xml:space="preserve"> des montées de versions Koha en Koha production</w:t>
            </w:r>
          </w:p>
          <w:p w14:paraId="2655DD9A" w14:textId="49330F14" w:rsidR="007B4B97" w:rsidRPr="007B4B97" w:rsidRDefault="007B4B97" w:rsidP="00A47F83">
            <w:pPr>
              <w:pStyle w:val="Paragraphedeliste"/>
              <w:numPr>
                <w:ilvl w:val="0"/>
                <w:numId w:val="6"/>
              </w:numPr>
              <w:spacing w:after="0"/>
              <w:rPr>
                <w:rFonts w:ascii="Barlow" w:hAnsi="Barlow"/>
                <w:szCs w:val="22"/>
              </w:rPr>
            </w:pPr>
            <w:r>
              <w:rPr>
                <w:rFonts w:ascii="Barlow" w:hAnsi="Barlow"/>
                <w:szCs w:val="22"/>
              </w:rPr>
              <w:t>Définir les engagements</w:t>
            </w:r>
            <w:r w:rsidRPr="00645923">
              <w:rPr>
                <w:rFonts w:ascii="Barlow" w:hAnsi="Barlow"/>
              </w:rPr>
              <w:t xml:space="preserve"> de chaque partie, notamment en matière de sécurité des données (physique, logique, organisationnelle)</w:t>
            </w:r>
          </w:p>
          <w:p w14:paraId="72AE2842" w14:textId="242A30E4" w:rsidR="007B4B97" w:rsidRPr="007B4B97" w:rsidRDefault="007B4B97" w:rsidP="00A47F83">
            <w:pPr>
              <w:pStyle w:val="Paragraphedeliste"/>
              <w:numPr>
                <w:ilvl w:val="0"/>
                <w:numId w:val="6"/>
              </w:numPr>
              <w:spacing w:after="0"/>
              <w:rPr>
                <w:rFonts w:ascii="Barlow" w:hAnsi="Barlow"/>
                <w:szCs w:val="22"/>
              </w:rPr>
            </w:pPr>
            <w:r>
              <w:rPr>
                <w:rFonts w:ascii="Barlow" w:hAnsi="Barlow"/>
                <w:szCs w:val="22"/>
              </w:rPr>
              <w:t xml:space="preserve">Décrire les </w:t>
            </w:r>
            <w:r w:rsidRPr="007B4B97">
              <w:rPr>
                <w:rFonts w:ascii="Barlow" w:hAnsi="Barlow"/>
                <w:bCs/>
                <w:szCs w:val="22"/>
              </w:rPr>
              <w:t>modalités de la gestion des particularités locales actuelles définies dans le CCTP</w:t>
            </w:r>
          </w:p>
          <w:p w14:paraId="4D1E1B6D" w14:textId="4A24CB98" w:rsidR="007B4B97" w:rsidRDefault="007B4B97" w:rsidP="00A47F83">
            <w:pPr>
              <w:pStyle w:val="Paragraphedeliste"/>
              <w:numPr>
                <w:ilvl w:val="0"/>
                <w:numId w:val="6"/>
              </w:numPr>
              <w:spacing w:after="0"/>
              <w:rPr>
                <w:rFonts w:ascii="Barlow" w:hAnsi="Barlow"/>
                <w:szCs w:val="22"/>
              </w:rPr>
            </w:pPr>
            <w:r>
              <w:rPr>
                <w:rFonts w:ascii="Barlow" w:hAnsi="Barlow"/>
                <w:szCs w:val="22"/>
              </w:rPr>
              <w:t>Assurer la mise à jour de la version du logiciel</w:t>
            </w:r>
          </w:p>
          <w:p w14:paraId="6BAB7FB2" w14:textId="2F177FCA" w:rsidR="00605418" w:rsidRPr="007B4B97" w:rsidRDefault="00605418" w:rsidP="00A47F83">
            <w:pPr>
              <w:pStyle w:val="Paragraphedeliste"/>
              <w:numPr>
                <w:ilvl w:val="0"/>
                <w:numId w:val="6"/>
              </w:numPr>
              <w:spacing w:after="0"/>
              <w:rPr>
                <w:rFonts w:ascii="Barlow" w:hAnsi="Barlow"/>
                <w:szCs w:val="22"/>
              </w:rPr>
            </w:pPr>
            <w:r>
              <w:rPr>
                <w:rFonts w:ascii="Barlow" w:hAnsi="Barlow"/>
              </w:rPr>
              <w:t>A</w:t>
            </w:r>
            <w:r w:rsidRPr="00645923">
              <w:rPr>
                <w:rFonts w:ascii="Barlow" w:hAnsi="Barlow"/>
              </w:rPr>
              <w:t xml:space="preserve"> communiquer en fin de contrat de maintenance tous les identifiants et mots de passe permettant tous les accès à l’installation (conteneurs notamment)</w:t>
            </w:r>
          </w:p>
          <w:p w14:paraId="0E6951F1" w14:textId="77777777" w:rsidR="00A47F83" w:rsidRPr="00645923" w:rsidRDefault="00A47F83" w:rsidP="00FD426A">
            <w:pPr>
              <w:spacing w:after="0"/>
              <w:ind w:left="0"/>
              <w:rPr>
                <w:rFonts w:ascii="Barlow" w:hAnsi="Barlow"/>
                <w:szCs w:val="22"/>
              </w:rPr>
            </w:pPr>
          </w:p>
          <w:p w14:paraId="797954F4" w14:textId="77777777" w:rsidR="00A47F83" w:rsidRPr="00645923" w:rsidRDefault="00A47F83" w:rsidP="00FD426A">
            <w:pPr>
              <w:spacing w:after="0"/>
              <w:ind w:left="0"/>
              <w:rPr>
                <w:rFonts w:ascii="Barlow" w:hAnsi="Barlow"/>
                <w:szCs w:val="22"/>
              </w:rPr>
            </w:pPr>
          </w:p>
        </w:tc>
        <w:tc>
          <w:tcPr>
            <w:tcW w:w="1557" w:type="dxa"/>
            <w:vMerge w:val="restart"/>
          </w:tcPr>
          <w:p w14:paraId="3EBCFCA4" w14:textId="77777777" w:rsidR="00A47F83" w:rsidRPr="00645923" w:rsidRDefault="00A47F83" w:rsidP="00FD426A">
            <w:pPr>
              <w:spacing w:after="0"/>
              <w:ind w:left="0"/>
              <w:rPr>
                <w:rFonts w:ascii="Barlow" w:hAnsi="Barlow"/>
                <w:szCs w:val="22"/>
              </w:rPr>
            </w:pPr>
            <w:r w:rsidRPr="00645923">
              <w:rPr>
                <w:rFonts w:ascii="Barlow" w:hAnsi="Barlow"/>
                <w:szCs w:val="22"/>
              </w:rPr>
              <w:t xml:space="preserve">Conformité / non-conformité </w:t>
            </w:r>
          </w:p>
          <w:p w14:paraId="7334FDE9" w14:textId="77777777" w:rsidR="00A47F83" w:rsidRPr="00645923" w:rsidRDefault="00A47F83" w:rsidP="00FD426A">
            <w:pPr>
              <w:spacing w:after="0"/>
              <w:ind w:left="0"/>
              <w:rPr>
                <w:rFonts w:ascii="Barlow" w:hAnsi="Barlow"/>
                <w:szCs w:val="22"/>
              </w:rPr>
            </w:pPr>
          </w:p>
        </w:tc>
      </w:tr>
      <w:tr w:rsidR="00A47F83" w:rsidRPr="00645923" w14:paraId="7931F3A1" w14:textId="77777777" w:rsidTr="00FD426A">
        <w:tc>
          <w:tcPr>
            <w:tcW w:w="7510" w:type="dxa"/>
          </w:tcPr>
          <w:p w14:paraId="6CE63279" w14:textId="77777777" w:rsidR="00A47F83" w:rsidRPr="00645923" w:rsidRDefault="00A47F83" w:rsidP="00FD426A">
            <w:pPr>
              <w:spacing w:after="0"/>
              <w:ind w:left="0"/>
              <w:rPr>
                <w:rFonts w:ascii="Barlow" w:hAnsi="Barlow"/>
                <w:szCs w:val="22"/>
              </w:rPr>
            </w:pPr>
            <w:r w:rsidRPr="00645923">
              <w:rPr>
                <w:rFonts w:ascii="Barlow" w:hAnsi="Barlow"/>
                <w:b/>
                <w:szCs w:val="22"/>
              </w:rPr>
              <w:t>Réponse du candidat</w:t>
            </w:r>
            <w:r w:rsidRPr="00645923">
              <w:rPr>
                <w:rFonts w:ascii="Barlow" w:hAnsi="Barlow"/>
                <w:szCs w:val="22"/>
              </w:rPr>
              <w:t xml:space="preserve"> : </w:t>
            </w:r>
          </w:p>
          <w:p w14:paraId="562B3E99" w14:textId="77777777" w:rsidR="00A47F83" w:rsidRPr="00645923" w:rsidRDefault="00A47F83" w:rsidP="00FD426A">
            <w:pPr>
              <w:spacing w:after="0"/>
              <w:ind w:left="0"/>
              <w:rPr>
                <w:rFonts w:ascii="Barlow" w:hAnsi="Barlow"/>
                <w:szCs w:val="22"/>
              </w:rPr>
            </w:pPr>
          </w:p>
          <w:p w14:paraId="540D4A20" w14:textId="77777777" w:rsidR="00A47F83" w:rsidRPr="00645923" w:rsidRDefault="00A47F83" w:rsidP="00FD426A">
            <w:pPr>
              <w:spacing w:after="0"/>
              <w:ind w:left="0"/>
              <w:rPr>
                <w:rFonts w:ascii="Barlow" w:hAnsi="Barlow"/>
                <w:szCs w:val="22"/>
              </w:rPr>
            </w:pPr>
          </w:p>
          <w:p w14:paraId="1CE17F99" w14:textId="77777777" w:rsidR="00A47F83" w:rsidRPr="00645923" w:rsidRDefault="00A47F83" w:rsidP="00FD426A">
            <w:pPr>
              <w:spacing w:after="0"/>
              <w:ind w:left="0"/>
              <w:rPr>
                <w:rFonts w:ascii="Barlow" w:hAnsi="Barlow"/>
                <w:szCs w:val="22"/>
              </w:rPr>
            </w:pPr>
          </w:p>
          <w:p w14:paraId="11E8DF7C" w14:textId="77777777" w:rsidR="00A47F83" w:rsidRPr="00645923" w:rsidRDefault="00A47F83" w:rsidP="00FD426A">
            <w:pPr>
              <w:spacing w:after="0"/>
              <w:ind w:left="0"/>
              <w:rPr>
                <w:rFonts w:ascii="Barlow" w:hAnsi="Barlow"/>
                <w:szCs w:val="22"/>
              </w:rPr>
            </w:pPr>
          </w:p>
        </w:tc>
        <w:tc>
          <w:tcPr>
            <w:tcW w:w="1557" w:type="dxa"/>
            <w:vMerge/>
          </w:tcPr>
          <w:p w14:paraId="2DD255CA" w14:textId="77777777" w:rsidR="00A47F83" w:rsidRPr="00645923" w:rsidRDefault="00A47F83" w:rsidP="00FD426A">
            <w:pPr>
              <w:spacing w:after="0"/>
              <w:ind w:left="0"/>
              <w:rPr>
                <w:rFonts w:ascii="Barlow" w:hAnsi="Barlow"/>
                <w:szCs w:val="22"/>
              </w:rPr>
            </w:pPr>
          </w:p>
        </w:tc>
      </w:tr>
    </w:tbl>
    <w:p w14:paraId="5CCA75D5" w14:textId="77777777" w:rsidR="00A47F83" w:rsidRPr="00645923" w:rsidRDefault="00A47F83" w:rsidP="00A47F83">
      <w:pPr>
        <w:tabs>
          <w:tab w:val="right" w:pos="9214"/>
        </w:tabs>
        <w:spacing w:after="0"/>
        <w:ind w:left="0" w:righ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605418" w:rsidRPr="00645923" w14:paraId="25B28726" w14:textId="77777777" w:rsidTr="00FD426A">
        <w:tc>
          <w:tcPr>
            <w:tcW w:w="7510" w:type="dxa"/>
          </w:tcPr>
          <w:p w14:paraId="033AF7BB" w14:textId="57E59445" w:rsidR="00605418" w:rsidRDefault="00605418" w:rsidP="00FD426A">
            <w:pPr>
              <w:spacing w:after="0"/>
              <w:ind w:left="0"/>
              <w:rPr>
                <w:rFonts w:ascii="Barlow" w:hAnsi="Barlow"/>
                <w:szCs w:val="22"/>
              </w:rPr>
            </w:pPr>
            <w:r w:rsidRPr="00645923">
              <w:rPr>
                <w:rFonts w:ascii="Barlow" w:hAnsi="Barlow"/>
                <w:b/>
                <w:szCs w:val="22"/>
              </w:rPr>
              <w:t>Impératif du CCTP :</w:t>
            </w:r>
            <w:r w:rsidRPr="00645923">
              <w:rPr>
                <w:rFonts w:ascii="Barlow" w:hAnsi="Barlow"/>
                <w:szCs w:val="22"/>
              </w:rPr>
              <w:t xml:space="preserve"> </w:t>
            </w:r>
            <w:r>
              <w:rPr>
                <w:rFonts w:ascii="Barlow" w:hAnsi="Barlow"/>
                <w:szCs w:val="22"/>
              </w:rPr>
              <w:t xml:space="preserve">Dans le cas d’un </w:t>
            </w:r>
            <w:r w:rsidRPr="007D34EE">
              <w:rPr>
                <w:rFonts w:ascii="Barlow" w:hAnsi="Barlow"/>
                <w:szCs w:val="22"/>
                <w:u w:val="single"/>
              </w:rPr>
              <w:t>hébergement des serveurs hors de l’Université</w:t>
            </w:r>
            <w:r>
              <w:rPr>
                <w:rFonts w:ascii="Barlow" w:hAnsi="Barlow"/>
                <w:szCs w:val="22"/>
              </w:rPr>
              <w:t>, êtes-vous en mesure de :</w:t>
            </w:r>
          </w:p>
          <w:p w14:paraId="0C7BCDE0" w14:textId="015CF692" w:rsidR="00605418" w:rsidRDefault="00605418" w:rsidP="00605418">
            <w:pPr>
              <w:pStyle w:val="Paragraphedeliste"/>
              <w:numPr>
                <w:ilvl w:val="0"/>
                <w:numId w:val="6"/>
              </w:numPr>
              <w:spacing w:after="0"/>
              <w:rPr>
                <w:rFonts w:ascii="Barlow" w:hAnsi="Barlow"/>
                <w:szCs w:val="22"/>
              </w:rPr>
            </w:pPr>
            <w:r w:rsidRPr="00605418">
              <w:rPr>
                <w:rFonts w:ascii="Barlow" w:hAnsi="Barlow"/>
                <w:szCs w:val="22"/>
              </w:rPr>
              <w:t>Indiquer les mesures de sécurités mises en place, la configuration technique détaillée de son infrastructure (système d’exploitation, …)</w:t>
            </w:r>
          </w:p>
          <w:p w14:paraId="126FA090" w14:textId="1DF0825E" w:rsidR="00605418" w:rsidRPr="00605418" w:rsidRDefault="00605418" w:rsidP="00605418">
            <w:pPr>
              <w:pStyle w:val="Paragraphedeliste"/>
              <w:numPr>
                <w:ilvl w:val="0"/>
                <w:numId w:val="6"/>
              </w:numPr>
              <w:spacing w:after="0"/>
              <w:rPr>
                <w:rFonts w:ascii="Barlow" w:hAnsi="Barlow"/>
                <w:szCs w:val="22"/>
              </w:rPr>
            </w:pPr>
            <w:r w:rsidRPr="00605418">
              <w:rPr>
                <w:rFonts w:ascii="Barlow" w:hAnsi="Barlow"/>
                <w:bCs/>
                <w:szCs w:val="22"/>
              </w:rPr>
              <w:t>Communiquer les conditions d'accès au serveur hébergeant Koha pour le réseau BRISE SE. Si l'Université a la possibilité d'y accéder, veuillez communiquer les login et mots de passe pour l'accès :</w:t>
            </w:r>
          </w:p>
          <w:p w14:paraId="5F6F67A3" w14:textId="45D86D89" w:rsidR="00605418" w:rsidRPr="00605418" w:rsidRDefault="00605418" w:rsidP="00605418">
            <w:pPr>
              <w:pStyle w:val="Paragraphedeliste"/>
              <w:numPr>
                <w:ilvl w:val="0"/>
                <w:numId w:val="9"/>
              </w:numPr>
              <w:tabs>
                <w:tab w:val="right" w:pos="9214"/>
              </w:tabs>
              <w:spacing w:after="0"/>
              <w:ind w:left="1313" w:right="0"/>
              <w:rPr>
                <w:rFonts w:ascii="Barlow" w:hAnsi="Barlow"/>
                <w:bCs/>
                <w:szCs w:val="22"/>
              </w:rPr>
            </w:pPr>
            <w:proofErr w:type="gramStart"/>
            <w:r w:rsidRPr="00605418">
              <w:rPr>
                <w:rFonts w:ascii="Barlow" w:hAnsi="Barlow"/>
                <w:bCs/>
                <w:szCs w:val="22"/>
              </w:rPr>
              <w:t>aux</w:t>
            </w:r>
            <w:proofErr w:type="gramEnd"/>
            <w:r w:rsidRPr="00605418">
              <w:rPr>
                <w:rFonts w:ascii="Barlow" w:hAnsi="Barlow"/>
                <w:bCs/>
                <w:szCs w:val="22"/>
              </w:rPr>
              <w:t xml:space="preserve"> conteneurs ou aux machines virtuelles</w:t>
            </w:r>
          </w:p>
          <w:p w14:paraId="4FE7C250" w14:textId="5949FE8B" w:rsidR="00605418" w:rsidRPr="00605418" w:rsidRDefault="00605418" w:rsidP="00605418">
            <w:pPr>
              <w:pStyle w:val="Paragraphedeliste"/>
              <w:numPr>
                <w:ilvl w:val="0"/>
                <w:numId w:val="9"/>
              </w:numPr>
              <w:tabs>
                <w:tab w:val="right" w:pos="9214"/>
              </w:tabs>
              <w:spacing w:after="0"/>
              <w:ind w:left="1313" w:right="0"/>
              <w:rPr>
                <w:rFonts w:ascii="Barlow" w:hAnsi="Barlow"/>
                <w:bCs/>
                <w:szCs w:val="22"/>
              </w:rPr>
            </w:pPr>
            <w:proofErr w:type="gramStart"/>
            <w:r w:rsidRPr="00605418">
              <w:rPr>
                <w:rFonts w:ascii="Barlow" w:hAnsi="Barlow"/>
                <w:bCs/>
                <w:szCs w:val="22"/>
              </w:rPr>
              <w:t>à</w:t>
            </w:r>
            <w:proofErr w:type="gramEnd"/>
            <w:r w:rsidRPr="00605418">
              <w:rPr>
                <w:rFonts w:ascii="Barlow" w:hAnsi="Barlow"/>
                <w:bCs/>
                <w:szCs w:val="22"/>
              </w:rPr>
              <w:t xml:space="preserve"> la base de données</w:t>
            </w:r>
          </w:p>
          <w:p w14:paraId="780D6CA1" w14:textId="77777777" w:rsidR="00605418" w:rsidRDefault="00605418" w:rsidP="00605418">
            <w:pPr>
              <w:pStyle w:val="Paragraphedeliste"/>
              <w:numPr>
                <w:ilvl w:val="0"/>
                <w:numId w:val="9"/>
              </w:numPr>
              <w:tabs>
                <w:tab w:val="right" w:pos="9214"/>
              </w:tabs>
              <w:spacing w:after="0"/>
              <w:ind w:left="1313" w:right="0"/>
              <w:rPr>
                <w:rFonts w:ascii="Barlow" w:hAnsi="Barlow"/>
                <w:bCs/>
                <w:szCs w:val="22"/>
              </w:rPr>
            </w:pPr>
            <w:proofErr w:type="gramStart"/>
            <w:r w:rsidRPr="00605418">
              <w:rPr>
                <w:rFonts w:ascii="Barlow" w:hAnsi="Barlow"/>
                <w:bCs/>
                <w:szCs w:val="22"/>
              </w:rPr>
              <w:t>à</w:t>
            </w:r>
            <w:proofErr w:type="gramEnd"/>
            <w:r w:rsidRPr="00605418">
              <w:rPr>
                <w:rFonts w:ascii="Barlow" w:hAnsi="Barlow"/>
                <w:bCs/>
                <w:szCs w:val="22"/>
              </w:rPr>
              <w:t xml:space="preserve"> l'arborescence complète du logiciel Koha (répertoire src notamment)</w:t>
            </w:r>
          </w:p>
          <w:p w14:paraId="5F525FE2" w14:textId="40898DB0" w:rsidR="00605418" w:rsidRDefault="00605418" w:rsidP="00605418">
            <w:pPr>
              <w:pStyle w:val="Paragraphedeliste"/>
              <w:numPr>
                <w:ilvl w:val="0"/>
                <w:numId w:val="9"/>
              </w:numPr>
              <w:tabs>
                <w:tab w:val="right" w:pos="9214"/>
              </w:tabs>
              <w:spacing w:after="0"/>
              <w:ind w:left="1313" w:right="0"/>
              <w:rPr>
                <w:rFonts w:ascii="Barlow" w:hAnsi="Barlow"/>
                <w:bCs/>
                <w:szCs w:val="22"/>
              </w:rPr>
            </w:pPr>
            <w:proofErr w:type="gramStart"/>
            <w:r w:rsidRPr="00605418">
              <w:rPr>
                <w:rFonts w:ascii="Barlow" w:hAnsi="Barlow"/>
                <w:bCs/>
                <w:szCs w:val="22"/>
              </w:rPr>
              <w:t>au</w:t>
            </w:r>
            <w:proofErr w:type="gramEnd"/>
            <w:r w:rsidRPr="00605418">
              <w:rPr>
                <w:rFonts w:ascii="Barlow" w:hAnsi="Barlow"/>
                <w:bCs/>
                <w:szCs w:val="22"/>
              </w:rPr>
              <w:t xml:space="preserve"> </w:t>
            </w:r>
            <w:proofErr w:type="spellStart"/>
            <w:r w:rsidRPr="00605418">
              <w:rPr>
                <w:rFonts w:ascii="Barlow" w:hAnsi="Barlow"/>
                <w:bCs/>
                <w:szCs w:val="22"/>
              </w:rPr>
              <w:t>webdav</w:t>
            </w:r>
            <w:proofErr w:type="spellEnd"/>
          </w:p>
          <w:p w14:paraId="72EE1BCE" w14:textId="6A9C55FF" w:rsidR="0095500E" w:rsidRDefault="0095500E" w:rsidP="0095500E">
            <w:pPr>
              <w:pStyle w:val="Paragraphedeliste"/>
              <w:numPr>
                <w:ilvl w:val="0"/>
                <w:numId w:val="6"/>
              </w:numPr>
              <w:spacing w:after="0"/>
              <w:rPr>
                <w:rFonts w:ascii="Barlow" w:hAnsi="Barlow"/>
                <w:szCs w:val="22"/>
              </w:rPr>
            </w:pPr>
            <w:r>
              <w:rPr>
                <w:rFonts w:ascii="Barlow" w:hAnsi="Barlow"/>
                <w:szCs w:val="22"/>
              </w:rPr>
              <w:t>Assurer la mise à jour de la version du logiciel</w:t>
            </w:r>
            <w:r w:rsidR="00611C25">
              <w:rPr>
                <w:rFonts w:ascii="Barlow" w:hAnsi="Barlow"/>
                <w:szCs w:val="22"/>
              </w:rPr>
              <w:t>.</w:t>
            </w:r>
          </w:p>
          <w:p w14:paraId="4EB18F55" w14:textId="77777777" w:rsidR="001E248F" w:rsidRDefault="001E248F" w:rsidP="001E248F">
            <w:pPr>
              <w:pStyle w:val="Paragraphedeliste"/>
              <w:numPr>
                <w:ilvl w:val="0"/>
                <w:numId w:val="6"/>
              </w:numPr>
              <w:tabs>
                <w:tab w:val="right" w:pos="9214"/>
              </w:tabs>
              <w:spacing w:after="0"/>
              <w:ind w:right="0"/>
              <w:rPr>
                <w:rFonts w:ascii="Barlow" w:hAnsi="Barlow"/>
                <w:bCs/>
                <w:szCs w:val="22"/>
              </w:rPr>
            </w:pPr>
            <w:r>
              <w:rPr>
                <w:rFonts w:ascii="Barlow" w:hAnsi="Barlow"/>
                <w:bCs/>
                <w:szCs w:val="22"/>
              </w:rPr>
              <w:t xml:space="preserve">Mettre à disposition </w:t>
            </w:r>
            <w:r w:rsidRPr="001E248F">
              <w:rPr>
                <w:rFonts w:ascii="Barlow" w:hAnsi="Barlow"/>
                <w:szCs w:val="22"/>
              </w:rPr>
              <w:t>de</w:t>
            </w:r>
            <w:r w:rsidRPr="001E248F">
              <w:rPr>
                <w:rFonts w:ascii="Barlow" w:hAnsi="Barlow"/>
                <w:bCs/>
                <w:szCs w:val="22"/>
              </w:rPr>
              <w:t xml:space="preserve"> </w:t>
            </w:r>
            <w:r>
              <w:rPr>
                <w:rFonts w:ascii="Barlow" w:hAnsi="Barlow"/>
                <w:bCs/>
                <w:szCs w:val="22"/>
              </w:rPr>
              <w:t>l’UJM, gratuitement, en fin de maintenance, la base de données de l’instance de production Koha.</w:t>
            </w:r>
          </w:p>
          <w:p w14:paraId="1F220EF4" w14:textId="77777777" w:rsidR="00605418" w:rsidRPr="00645923" w:rsidRDefault="00605418" w:rsidP="00FB4C15">
            <w:pPr>
              <w:pStyle w:val="Paragraphedeliste"/>
              <w:spacing w:after="0"/>
              <w:rPr>
                <w:rFonts w:ascii="Barlow" w:hAnsi="Barlow"/>
                <w:szCs w:val="22"/>
              </w:rPr>
            </w:pPr>
          </w:p>
        </w:tc>
        <w:tc>
          <w:tcPr>
            <w:tcW w:w="1557" w:type="dxa"/>
            <w:vMerge w:val="restart"/>
          </w:tcPr>
          <w:p w14:paraId="78A468CD" w14:textId="77777777" w:rsidR="00605418" w:rsidRPr="00645923" w:rsidRDefault="00605418" w:rsidP="00FD426A">
            <w:pPr>
              <w:spacing w:after="0"/>
              <w:ind w:left="0"/>
              <w:rPr>
                <w:rFonts w:ascii="Barlow" w:hAnsi="Barlow"/>
                <w:szCs w:val="22"/>
              </w:rPr>
            </w:pPr>
            <w:r w:rsidRPr="00645923">
              <w:rPr>
                <w:rFonts w:ascii="Barlow" w:hAnsi="Barlow"/>
                <w:szCs w:val="22"/>
              </w:rPr>
              <w:t xml:space="preserve">Conformité / non-conformité </w:t>
            </w:r>
          </w:p>
          <w:p w14:paraId="56556939" w14:textId="77777777" w:rsidR="00605418" w:rsidRPr="00645923" w:rsidRDefault="00605418" w:rsidP="00FD426A">
            <w:pPr>
              <w:spacing w:after="0"/>
              <w:ind w:left="0"/>
              <w:rPr>
                <w:rFonts w:ascii="Barlow" w:hAnsi="Barlow"/>
                <w:szCs w:val="22"/>
              </w:rPr>
            </w:pPr>
          </w:p>
        </w:tc>
      </w:tr>
      <w:tr w:rsidR="00605418" w:rsidRPr="00645923" w14:paraId="5A17CC17" w14:textId="77777777" w:rsidTr="00FD426A">
        <w:tc>
          <w:tcPr>
            <w:tcW w:w="7510" w:type="dxa"/>
          </w:tcPr>
          <w:p w14:paraId="4CF795AB" w14:textId="77777777" w:rsidR="00605418" w:rsidRPr="00645923" w:rsidRDefault="00605418" w:rsidP="00FD426A">
            <w:pPr>
              <w:spacing w:after="0"/>
              <w:ind w:left="0"/>
              <w:rPr>
                <w:rFonts w:ascii="Barlow" w:hAnsi="Barlow"/>
                <w:szCs w:val="22"/>
              </w:rPr>
            </w:pPr>
            <w:r w:rsidRPr="00645923">
              <w:rPr>
                <w:rFonts w:ascii="Barlow" w:hAnsi="Barlow"/>
                <w:b/>
                <w:szCs w:val="22"/>
              </w:rPr>
              <w:t>Réponse du candidat</w:t>
            </w:r>
            <w:r w:rsidRPr="00645923">
              <w:rPr>
                <w:rFonts w:ascii="Barlow" w:hAnsi="Barlow"/>
                <w:szCs w:val="22"/>
              </w:rPr>
              <w:t xml:space="preserve"> : </w:t>
            </w:r>
          </w:p>
          <w:p w14:paraId="5135AB4B" w14:textId="77777777" w:rsidR="00605418" w:rsidRPr="00645923" w:rsidRDefault="00605418" w:rsidP="00FD426A">
            <w:pPr>
              <w:spacing w:after="0"/>
              <w:ind w:left="0"/>
              <w:rPr>
                <w:rFonts w:ascii="Barlow" w:hAnsi="Barlow"/>
                <w:szCs w:val="22"/>
              </w:rPr>
            </w:pPr>
          </w:p>
          <w:p w14:paraId="12F944D9" w14:textId="77777777" w:rsidR="00605418" w:rsidRPr="00645923" w:rsidRDefault="00605418" w:rsidP="00FD426A">
            <w:pPr>
              <w:spacing w:after="0"/>
              <w:ind w:left="0"/>
              <w:rPr>
                <w:rFonts w:ascii="Barlow" w:hAnsi="Barlow"/>
                <w:szCs w:val="22"/>
              </w:rPr>
            </w:pPr>
          </w:p>
          <w:p w14:paraId="7FD3022F" w14:textId="77777777" w:rsidR="00605418" w:rsidRPr="00645923" w:rsidRDefault="00605418" w:rsidP="00FD426A">
            <w:pPr>
              <w:spacing w:after="0"/>
              <w:ind w:left="0"/>
              <w:rPr>
                <w:rFonts w:ascii="Barlow" w:hAnsi="Barlow"/>
                <w:szCs w:val="22"/>
              </w:rPr>
            </w:pPr>
          </w:p>
          <w:p w14:paraId="5D07BE9B" w14:textId="77777777" w:rsidR="00605418" w:rsidRPr="00645923" w:rsidRDefault="00605418" w:rsidP="00FD426A">
            <w:pPr>
              <w:spacing w:after="0"/>
              <w:ind w:left="0"/>
              <w:rPr>
                <w:rFonts w:ascii="Barlow" w:hAnsi="Barlow"/>
                <w:szCs w:val="22"/>
              </w:rPr>
            </w:pPr>
          </w:p>
        </w:tc>
        <w:tc>
          <w:tcPr>
            <w:tcW w:w="1557" w:type="dxa"/>
            <w:vMerge/>
          </w:tcPr>
          <w:p w14:paraId="0D283221" w14:textId="77777777" w:rsidR="00605418" w:rsidRPr="00645923" w:rsidRDefault="00605418" w:rsidP="00FD426A">
            <w:pPr>
              <w:spacing w:after="0"/>
              <w:ind w:left="0"/>
              <w:rPr>
                <w:rFonts w:ascii="Barlow" w:hAnsi="Barlow"/>
                <w:szCs w:val="22"/>
              </w:rPr>
            </w:pPr>
          </w:p>
        </w:tc>
      </w:tr>
    </w:tbl>
    <w:p w14:paraId="1FFD6250" w14:textId="77777777" w:rsidR="00A47F83" w:rsidRPr="00645923" w:rsidRDefault="00A47F83" w:rsidP="00A47F83">
      <w:pPr>
        <w:tabs>
          <w:tab w:val="right" w:pos="9214"/>
        </w:tabs>
        <w:spacing w:after="0"/>
        <w:ind w:left="0" w:right="0"/>
      </w:pPr>
    </w:p>
    <w:tbl>
      <w:tblPr>
        <w:tblStyle w:val="Grilledutableau"/>
        <w:tblW w:w="0" w:type="auto"/>
        <w:tblInd w:w="-5" w:type="dxa"/>
        <w:tblLook w:val="04A0" w:firstRow="1" w:lastRow="0" w:firstColumn="1" w:lastColumn="0" w:noHBand="0" w:noVBand="1"/>
      </w:tblPr>
      <w:tblGrid>
        <w:gridCol w:w="7508"/>
        <w:gridCol w:w="1557"/>
      </w:tblGrid>
      <w:tr w:rsidR="00A47F83" w:rsidRPr="00645923" w14:paraId="7A6EDA12" w14:textId="77777777" w:rsidTr="00FD426A">
        <w:tc>
          <w:tcPr>
            <w:tcW w:w="7510" w:type="dxa"/>
          </w:tcPr>
          <w:p w14:paraId="0CF0AAE2" w14:textId="07D85DEC" w:rsidR="00A47F83" w:rsidRDefault="00A47F83" w:rsidP="00FD426A">
            <w:pPr>
              <w:spacing w:after="0"/>
              <w:ind w:left="0"/>
              <w:rPr>
                <w:rFonts w:ascii="Barlow" w:hAnsi="Barlow" w:cs="Calibri"/>
                <w:szCs w:val="22"/>
              </w:rPr>
            </w:pPr>
            <w:r w:rsidRPr="00645923">
              <w:rPr>
                <w:rFonts w:ascii="Barlow" w:hAnsi="Barlow" w:cs="Calibri"/>
                <w:b/>
                <w:color w:val="000000"/>
                <w:sz w:val="24"/>
                <w:szCs w:val="22"/>
              </w:rPr>
              <w:lastRenderedPageBreak/>
              <w:t>Impératif du CCTP </w:t>
            </w:r>
            <w:r w:rsidRPr="00645923">
              <w:rPr>
                <w:rFonts w:ascii="Barlow" w:hAnsi="Barlow" w:cs="Calibri"/>
                <w:b/>
                <w:color w:val="538135" w:themeColor="accent6" w:themeShade="BF"/>
                <w:szCs w:val="22"/>
              </w:rPr>
              <w:t>:</w:t>
            </w:r>
            <w:r w:rsidRPr="00645923">
              <w:rPr>
                <w:rFonts w:ascii="Barlow" w:hAnsi="Barlow" w:cs="Calibri"/>
                <w:color w:val="538135" w:themeColor="accent6" w:themeShade="BF"/>
                <w:szCs w:val="22"/>
              </w:rPr>
              <w:t xml:space="preserve"> </w:t>
            </w:r>
            <w:r w:rsidR="00A02635" w:rsidRPr="00A02635">
              <w:rPr>
                <w:rFonts w:ascii="Barlow" w:hAnsi="Barlow" w:cs="Calibri"/>
                <w:szCs w:val="22"/>
              </w:rPr>
              <w:t xml:space="preserve">L'environnement Koha Statistiques (outre l'utilisation actuelle-statistiques, tables dédiées sous </w:t>
            </w:r>
            <w:proofErr w:type="spellStart"/>
            <w:r w:rsidR="00A02635" w:rsidRPr="00A02635">
              <w:rPr>
                <w:rFonts w:ascii="Barlow" w:hAnsi="Barlow" w:cs="Calibri"/>
                <w:szCs w:val="22"/>
              </w:rPr>
              <w:t>MariaDB</w:t>
            </w:r>
            <w:proofErr w:type="spellEnd"/>
            <w:r w:rsidR="00A02635" w:rsidRPr="00A02635">
              <w:rPr>
                <w:rFonts w:ascii="Barlow" w:hAnsi="Barlow" w:cs="Calibri"/>
                <w:szCs w:val="22"/>
              </w:rPr>
              <w:t xml:space="preserve">, </w:t>
            </w:r>
            <w:proofErr w:type="spellStart"/>
            <w:r w:rsidR="00A02635" w:rsidRPr="00A02635">
              <w:rPr>
                <w:rFonts w:ascii="Barlow" w:hAnsi="Barlow" w:cs="Calibri"/>
                <w:szCs w:val="22"/>
              </w:rPr>
              <w:t>etc</w:t>
            </w:r>
            <w:proofErr w:type="spellEnd"/>
            <w:r w:rsidR="00A02635" w:rsidRPr="00A02635">
              <w:rPr>
                <w:rFonts w:ascii="Barlow" w:hAnsi="Barlow" w:cs="Calibri"/>
                <w:szCs w:val="22"/>
              </w:rPr>
              <w:t>) permettra à l'Université de mettre en place des développements locaux, qui une fois finalisés seront donnés au prestataire pour tests en Koha préproduction, et si le fonctionnement est correct, portage par le prestataire de ces développements locaux en Koha production. Veuillez décrire votre offre sur ce point</w:t>
            </w:r>
            <w:r w:rsidR="00A02635">
              <w:rPr>
                <w:rFonts w:ascii="Barlow" w:hAnsi="Barlow" w:cs="Calibri"/>
                <w:szCs w:val="22"/>
              </w:rPr>
              <w:t>.</w:t>
            </w:r>
          </w:p>
          <w:p w14:paraId="6F2B6C43" w14:textId="34FE02CC" w:rsidR="00A02635" w:rsidRPr="00645923" w:rsidRDefault="00A02635" w:rsidP="00FD426A">
            <w:pPr>
              <w:spacing w:after="0"/>
              <w:ind w:left="0"/>
              <w:rPr>
                <w:rFonts w:ascii="Barlow" w:hAnsi="Barlow"/>
                <w:szCs w:val="22"/>
              </w:rPr>
            </w:pPr>
          </w:p>
        </w:tc>
        <w:tc>
          <w:tcPr>
            <w:tcW w:w="1557" w:type="dxa"/>
            <w:vMerge w:val="restart"/>
          </w:tcPr>
          <w:p w14:paraId="6FE533F5" w14:textId="77777777" w:rsidR="00A47F83" w:rsidRPr="00645923" w:rsidRDefault="00A47F83" w:rsidP="00FD426A">
            <w:pPr>
              <w:spacing w:after="0"/>
              <w:ind w:left="0"/>
              <w:rPr>
                <w:rFonts w:ascii="Barlow" w:hAnsi="Barlow"/>
                <w:szCs w:val="22"/>
              </w:rPr>
            </w:pPr>
            <w:r w:rsidRPr="00645923">
              <w:rPr>
                <w:rFonts w:ascii="Barlow" w:hAnsi="Barlow"/>
                <w:szCs w:val="22"/>
              </w:rPr>
              <w:t xml:space="preserve">Conformité / non-conformité </w:t>
            </w:r>
          </w:p>
          <w:p w14:paraId="47073451" w14:textId="77777777" w:rsidR="00A47F83" w:rsidRPr="00645923" w:rsidRDefault="00A47F83" w:rsidP="00FD426A">
            <w:pPr>
              <w:spacing w:after="0"/>
              <w:ind w:left="0"/>
              <w:rPr>
                <w:rFonts w:ascii="Barlow" w:hAnsi="Barlow"/>
                <w:szCs w:val="22"/>
              </w:rPr>
            </w:pPr>
          </w:p>
        </w:tc>
      </w:tr>
      <w:tr w:rsidR="00A47F83" w:rsidRPr="00645923" w14:paraId="7BBEBB11" w14:textId="77777777" w:rsidTr="00FD426A">
        <w:tc>
          <w:tcPr>
            <w:tcW w:w="7510" w:type="dxa"/>
          </w:tcPr>
          <w:p w14:paraId="09B0CBCB" w14:textId="77777777" w:rsidR="00A47F83" w:rsidRPr="00645923" w:rsidRDefault="00A47F83" w:rsidP="00FD426A">
            <w:pPr>
              <w:spacing w:after="0"/>
              <w:ind w:left="0"/>
              <w:rPr>
                <w:rFonts w:ascii="Barlow" w:hAnsi="Barlow"/>
                <w:szCs w:val="22"/>
              </w:rPr>
            </w:pPr>
            <w:r w:rsidRPr="00645923">
              <w:rPr>
                <w:rFonts w:ascii="Barlow" w:hAnsi="Barlow"/>
                <w:b/>
                <w:szCs w:val="22"/>
              </w:rPr>
              <w:t>Réponse du candidat</w:t>
            </w:r>
            <w:r w:rsidRPr="00645923">
              <w:rPr>
                <w:rFonts w:ascii="Barlow" w:hAnsi="Barlow"/>
                <w:szCs w:val="22"/>
              </w:rPr>
              <w:t xml:space="preserve"> : </w:t>
            </w:r>
          </w:p>
          <w:p w14:paraId="5E86E9E9" w14:textId="77777777" w:rsidR="00A47F83" w:rsidRPr="00645923" w:rsidRDefault="00A47F83" w:rsidP="00FD426A">
            <w:pPr>
              <w:spacing w:after="0"/>
              <w:ind w:left="0"/>
              <w:rPr>
                <w:rFonts w:ascii="Barlow" w:hAnsi="Barlow"/>
                <w:szCs w:val="22"/>
              </w:rPr>
            </w:pPr>
          </w:p>
          <w:p w14:paraId="78C86E33" w14:textId="77777777" w:rsidR="00A47F83" w:rsidRPr="00645923" w:rsidRDefault="00A47F83" w:rsidP="00FD426A">
            <w:pPr>
              <w:spacing w:after="0"/>
              <w:ind w:left="0"/>
              <w:rPr>
                <w:rFonts w:ascii="Barlow" w:hAnsi="Barlow"/>
                <w:szCs w:val="22"/>
              </w:rPr>
            </w:pPr>
          </w:p>
          <w:p w14:paraId="3C38A392" w14:textId="77777777" w:rsidR="00A47F83" w:rsidRPr="00645923" w:rsidRDefault="00A47F83" w:rsidP="00FD426A">
            <w:pPr>
              <w:spacing w:after="0"/>
              <w:ind w:left="0"/>
              <w:rPr>
                <w:rFonts w:ascii="Barlow" w:hAnsi="Barlow"/>
                <w:szCs w:val="22"/>
              </w:rPr>
            </w:pPr>
          </w:p>
          <w:p w14:paraId="63E7FA6B" w14:textId="77777777" w:rsidR="00A47F83" w:rsidRPr="00645923" w:rsidRDefault="00A47F83" w:rsidP="00FD426A">
            <w:pPr>
              <w:spacing w:after="0"/>
              <w:ind w:left="0"/>
              <w:rPr>
                <w:rFonts w:ascii="Barlow" w:hAnsi="Barlow"/>
                <w:szCs w:val="22"/>
              </w:rPr>
            </w:pPr>
          </w:p>
        </w:tc>
        <w:tc>
          <w:tcPr>
            <w:tcW w:w="1557" w:type="dxa"/>
            <w:vMerge/>
          </w:tcPr>
          <w:p w14:paraId="557EC7AA" w14:textId="77777777" w:rsidR="00A47F83" w:rsidRPr="00645923" w:rsidRDefault="00A47F83" w:rsidP="00FD426A">
            <w:pPr>
              <w:spacing w:after="0"/>
              <w:ind w:left="0"/>
              <w:rPr>
                <w:rFonts w:ascii="Barlow" w:hAnsi="Barlow"/>
                <w:szCs w:val="22"/>
              </w:rPr>
            </w:pPr>
          </w:p>
        </w:tc>
      </w:tr>
    </w:tbl>
    <w:p w14:paraId="5F1B741C" w14:textId="77777777" w:rsidR="00A47F83" w:rsidRPr="00645923" w:rsidRDefault="00A47F83" w:rsidP="00A47F83">
      <w:pPr>
        <w:tabs>
          <w:tab w:val="right" w:pos="9214"/>
        </w:tabs>
        <w:spacing w:after="0"/>
        <w:ind w:left="0" w:right="0"/>
      </w:pPr>
    </w:p>
    <w:tbl>
      <w:tblPr>
        <w:tblStyle w:val="Grilledutableau"/>
        <w:tblW w:w="0" w:type="auto"/>
        <w:tblInd w:w="-5" w:type="dxa"/>
        <w:tblLook w:val="04A0" w:firstRow="1" w:lastRow="0" w:firstColumn="1" w:lastColumn="0" w:noHBand="0" w:noVBand="1"/>
      </w:tblPr>
      <w:tblGrid>
        <w:gridCol w:w="7508"/>
        <w:gridCol w:w="1557"/>
      </w:tblGrid>
      <w:tr w:rsidR="002A3692" w:rsidRPr="00645923" w14:paraId="735ED953" w14:textId="77777777" w:rsidTr="00FD426A">
        <w:tc>
          <w:tcPr>
            <w:tcW w:w="7510" w:type="dxa"/>
          </w:tcPr>
          <w:p w14:paraId="56CE0AE6" w14:textId="77777777" w:rsidR="002A3692" w:rsidRPr="00E04B64" w:rsidRDefault="002A3692" w:rsidP="002A3692">
            <w:pPr>
              <w:tabs>
                <w:tab w:val="right" w:pos="9214"/>
              </w:tabs>
              <w:spacing w:after="0"/>
              <w:ind w:left="0" w:right="0"/>
              <w:rPr>
                <w:rFonts w:ascii="Barlow" w:hAnsi="Barlow"/>
                <w:bCs/>
                <w:szCs w:val="22"/>
              </w:rPr>
            </w:pPr>
            <w:r w:rsidRPr="00645923">
              <w:rPr>
                <w:rFonts w:ascii="Barlow" w:hAnsi="Barlow" w:cs="Calibri"/>
                <w:b/>
                <w:color w:val="000000"/>
                <w:sz w:val="24"/>
                <w:szCs w:val="22"/>
              </w:rPr>
              <w:t>Impératif du CCTP </w:t>
            </w:r>
            <w:r w:rsidRPr="00645923">
              <w:rPr>
                <w:rFonts w:ascii="Barlow" w:hAnsi="Barlow" w:cs="Calibri"/>
                <w:b/>
                <w:color w:val="538135" w:themeColor="accent6" w:themeShade="BF"/>
                <w:szCs w:val="22"/>
              </w:rPr>
              <w:t>:</w:t>
            </w:r>
            <w:r w:rsidRPr="00645923">
              <w:rPr>
                <w:rFonts w:ascii="Barlow" w:hAnsi="Barlow" w:cs="Calibri"/>
                <w:color w:val="538135" w:themeColor="accent6" w:themeShade="BF"/>
                <w:szCs w:val="22"/>
              </w:rPr>
              <w:t xml:space="preserve"> </w:t>
            </w:r>
            <w:r w:rsidRPr="00E04B64">
              <w:rPr>
                <w:rFonts w:ascii="Barlow" w:hAnsi="Barlow"/>
                <w:bCs/>
                <w:szCs w:val="22"/>
              </w:rPr>
              <w:t xml:space="preserve">Veuillez décrire les modalités de la prestation de </w:t>
            </w:r>
            <w:r w:rsidRPr="002A3692">
              <w:rPr>
                <w:rFonts w:ascii="Barlow" w:hAnsi="Barlow"/>
                <w:bCs/>
                <w:szCs w:val="22"/>
              </w:rPr>
              <w:t xml:space="preserve">maintenance </w:t>
            </w:r>
            <w:r w:rsidRPr="00E04B64">
              <w:rPr>
                <w:rFonts w:ascii="Barlow" w:hAnsi="Barlow"/>
                <w:bCs/>
                <w:szCs w:val="22"/>
              </w:rPr>
              <w:t>corrective (correction des anomalies et dysfonctionnements du SIGB)</w:t>
            </w:r>
            <w:r>
              <w:rPr>
                <w:rFonts w:ascii="Barlow" w:hAnsi="Barlow"/>
                <w:bCs/>
                <w:szCs w:val="22"/>
              </w:rPr>
              <w:t>.</w:t>
            </w:r>
          </w:p>
          <w:p w14:paraId="70B08F4C" w14:textId="3984F03F" w:rsidR="002A3692" w:rsidRPr="00645923" w:rsidRDefault="002A3692" w:rsidP="00FD426A">
            <w:pPr>
              <w:spacing w:after="0"/>
              <w:ind w:left="0"/>
              <w:rPr>
                <w:rFonts w:ascii="Barlow" w:hAnsi="Barlow"/>
                <w:szCs w:val="22"/>
              </w:rPr>
            </w:pPr>
          </w:p>
        </w:tc>
        <w:tc>
          <w:tcPr>
            <w:tcW w:w="1557" w:type="dxa"/>
            <w:vMerge w:val="restart"/>
          </w:tcPr>
          <w:p w14:paraId="40764162" w14:textId="77777777" w:rsidR="002A3692" w:rsidRPr="00645923" w:rsidRDefault="002A3692" w:rsidP="00FD426A">
            <w:pPr>
              <w:spacing w:after="0"/>
              <w:ind w:left="0"/>
              <w:rPr>
                <w:rFonts w:ascii="Barlow" w:hAnsi="Barlow"/>
                <w:szCs w:val="22"/>
              </w:rPr>
            </w:pPr>
            <w:r w:rsidRPr="00645923">
              <w:rPr>
                <w:rFonts w:ascii="Barlow" w:hAnsi="Barlow"/>
                <w:szCs w:val="22"/>
              </w:rPr>
              <w:t xml:space="preserve">Conformité / non-conformité </w:t>
            </w:r>
          </w:p>
          <w:p w14:paraId="13B7204D" w14:textId="77777777" w:rsidR="002A3692" w:rsidRPr="00645923" w:rsidRDefault="002A3692" w:rsidP="00FD426A">
            <w:pPr>
              <w:spacing w:after="0"/>
              <w:ind w:left="0"/>
              <w:rPr>
                <w:rFonts w:ascii="Barlow" w:hAnsi="Barlow"/>
                <w:szCs w:val="22"/>
              </w:rPr>
            </w:pPr>
          </w:p>
        </w:tc>
      </w:tr>
      <w:tr w:rsidR="002A3692" w:rsidRPr="00645923" w14:paraId="6396F0FA" w14:textId="77777777" w:rsidTr="00FD426A">
        <w:tc>
          <w:tcPr>
            <w:tcW w:w="7510" w:type="dxa"/>
          </w:tcPr>
          <w:p w14:paraId="18C43D91" w14:textId="77777777" w:rsidR="002A3692" w:rsidRPr="00645923" w:rsidRDefault="002A3692" w:rsidP="00FD426A">
            <w:pPr>
              <w:spacing w:after="0"/>
              <w:ind w:left="0"/>
              <w:rPr>
                <w:rFonts w:ascii="Barlow" w:hAnsi="Barlow"/>
                <w:szCs w:val="22"/>
              </w:rPr>
            </w:pPr>
            <w:r w:rsidRPr="00645923">
              <w:rPr>
                <w:rFonts w:ascii="Barlow" w:hAnsi="Barlow"/>
                <w:b/>
                <w:szCs w:val="22"/>
              </w:rPr>
              <w:t>Réponse du candidat</w:t>
            </w:r>
            <w:r w:rsidRPr="00645923">
              <w:rPr>
                <w:rFonts w:ascii="Barlow" w:hAnsi="Barlow"/>
                <w:szCs w:val="22"/>
              </w:rPr>
              <w:t xml:space="preserve"> : </w:t>
            </w:r>
          </w:p>
          <w:p w14:paraId="3B7A9341" w14:textId="77777777" w:rsidR="002A3692" w:rsidRPr="00645923" w:rsidRDefault="002A3692" w:rsidP="00FD426A">
            <w:pPr>
              <w:spacing w:after="0"/>
              <w:ind w:left="0"/>
              <w:rPr>
                <w:rFonts w:ascii="Barlow" w:hAnsi="Barlow"/>
                <w:szCs w:val="22"/>
              </w:rPr>
            </w:pPr>
          </w:p>
          <w:p w14:paraId="68700B90" w14:textId="77777777" w:rsidR="002A3692" w:rsidRPr="00645923" w:rsidRDefault="002A3692" w:rsidP="00FD426A">
            <w:pPr>
              <w:spacing w:after="0"/>
              <w:ind w:left="0"/>
              <w:rPr>
                <w:rFonts w:ascii="Barlow" w:hAnsi="Barlow"/>
                <w:szCs w:val="22"/>
              </w:rPr>
            </w:pPr>
          </w:p>
          <w:p w14:paraId="2D78832F" w14:textId="77777777" w:rsidR="002A3692" w:rsidRPr="00645923" w:rsidRDefault="002A3692" w:rsidP="00FD426A">
            <w:pPr>
              <w:spacing w:after="0"/>
              <w:ind w:left="0"/>
              <w:rPr>
                <w:rFonts w:ascii="Barlow" w:hAnsi="Barlow"/>
                <w:szCs w:val="22"/>
              </w:rPr>
            </w:pPr>
          </w:p>
          <w:p w14:paraId="034D5CD2" w14:textId="77777777" w:rsidR="002A3692" w:rsidRPr="00645923" w:rsidRDefault="002A3692" w:rsidP="00FD426A">
            <w:pPr>
              <w:spacing w:after="0"/>
              <w:ind w:left="0"/>
              <w:rPr>
                <w:rFonts w:ascii="Barlow" w:hAnsi="Barlow"/>
                <w:szCs w:val="22"/>
              </w:rPr>
            </w:pPr>
          </w:p>
        </w:tc>
        <w:tc>
          <w:tcPr>
            <w:tcW w:w="1557" w:type="dxa"/>
            <w:vMerge/>
          </w:tcPr>
          <w:p w14:paraId="49EEA759" w14:textId="77777777" w:rsidR="002A3692" w:rsidRPr="00645923" w:rsidRDefault="002A3692" w:rsidP="00FD426A">
            <w:pPr>
              <w:spacing w:after="0"/>
              <w:ind w:left="0"/>
              <w:rPr>
                <w:rFonts w:ascii="Barlow" w:hAnsi="Barlow"/>
                <w:szCs w:val="22"/>
              </w:rPr>
            </w:pPr>
          </w:p>
        </w:tc>
      </w:tr>
    </w:tbl>
    <w:p w14:paraId="3B42369B" w14:textId="77777777" w:rsidR="00A47F83" w:rsidRPr="00645923" w:rsidRDefault="00A47F83" w:rsidP="00A47F83">
      <w:pPr>
        <w:tabs>
          <w:tab w:val="right" w:pos="9214"/>
        </w:tabs>
        <w:spacing w:after="0"/>
        <w:ind w:left="0" w:right="0"/>
      </w:pPr>
    </w:p>
    <w:p w14:paraId="588CC9BC" w14:textId="77777777" w:rsidR="00A47F83" w:rsidRPr="00645923" w:rsidRDefault="00A47F83" w:rsidP="00A47F83">
      <w:pPr>
        <w:tabs>
          <w:tab w:val="right" w:pos="9214"/>
        </w:tabs>
        <w:spacing w:after="0"/>
        <w:ind w:left="0" w:right="0"/>
      </w:pPr>
    </w:p>
    <w:p w14:paraId="43E969A4" w14:textId="5D3C2F4A" w:rsidR="00092A0E" w:rsidRDefault="00092A0E" w:rsidP="00464807">
      <w:pPr>
        <w:pStyle w:val="Style1a"/>
      </w:pPr>
      <w:r w:rsidRPr="00061D09">
        <w:t xml:space="preserve">Etude de l’offre  </w:t>
      </w:r>
    </w:p>
    <w:p w14:paraId="7CEB7A61" w14:textId="77777777" w:rsidR="00464807" w:rsidRDefault="00464807" w:rsidP="006641DC">
      <w:pPr>
        <w:spacing w:after="0"/>
        <w:ind w:left="0"/>
        <w:rPr>
          <w:rFonts w:ascii="Barlow" w:hAnsi="Barlow"/>
          <w:szCs w:val="22"/>
        </w:rPr>
      </w:pPr>
    </w:p>
    <w:p w14:paraId="7C108AE6" w14:textId="77777777" w:rsidR="00464807" w:rsidRDefault="00464807"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20AECB7B" w14:textId="77777777" w:rsidTr="00543BBD">
        <w:tc>
          <w:tcPr>
            <w:tcW w:w="9060" w:type="dxa"/>
          </w:tcPr>
          <w:p w14:paraId="0305ADD1" w14:textId="3D4651EA" w:rsidR="0080789F" w:rsidRDefault="0080789F" w:rsidP="004D03F0">
            <w:pPr>
              <w:spacing w:after="0"/>
              <w:ind w:left="0"/>
              <w:rPr>
                <w:rFonts w:ascii="Barlow" w:hAnsi="Barlow"/>
                <w:szCs w:val="22"/>
              </w:rPr>
            </w:pPr>
            <w:r w:rsidRPr="0080789F">
              <w:rPr>
                <w:rFonts w:ascii="Barlow" w:hAnsi="Barlow"/>
                <w:b/>
                <w:szCs w:val="22"/>
              </w:rPr>
              <w:t>Question 1 :</w:t>
            </w:r>
            <w:r>
              <w:rPr>
                <w:rFonts w:ascii="Barlow" w:hAnsi="Barlow"/>
                <w:szCs w:val="22"/>
              </w:rPr>
              <w:t xml:space="preserve"> </w:t>
            </w:r>
            <w:r w:rsidR="004D03F0" w:rsidRPr="004D03F0">
              <w:rPr>
                <w:rFonts w:ascii="Barlow" w:hAnsi="Barlow"/>
                <w:szCs w:val="22"/>
              </w:rPr>
              <w:t xml:space="preserve">Veuillez décrire les modalités de la prestation de maintenance </w:t>
            </w:r>
            <w:r w:rsidR="00915CB7">
              <w:rPr>
                <w:rFonts w:ascii="Barlow" w:hAnsi="Barlow"/>
                <w:szCs w:val="22"/>
              </w:rPr>
              <w:t>des instances</w:t>
            </w:r>
            <w:r w:rsidR="004D03F0" w:rsidRPr="004D03F0">
              <w:rPr>
                <w:rFonts w:ascii="Barlow" w:hAnsi="Barlow"/>
                <w:szCs w:val="22"/>
              </w:rPr>
              <w:t xml:space="preserve"> </w:t>
            </w:r>
            <w:r w:rsidR="004D03F0">
              <w:rPr>
                <w:rFonts w:ascii="Barlow" w:hAnsi="Barlow"/>
                <w:szCs w:val="22"/>
              </w:rPr>
              <w:t xml:space="preserve">concernant </w:t>
            </w:r>
            <w:r w:rsidR="004D03F0" w:rsidRPr="004D03F0">
              <w:rPr>
                <w:rFonts w:ascii="Barlow" w:hAnsi="Barlow"/>
                <w:szCs w:val="22"/>
              </w:rPr>
              <w:t>l'outil de déclaration et de suivi des incidents (téléphone, application web, horaires d'ouverture, etc.)</w:t>
            </w:r>
          </w:p>
          <w:p w14:paraId="0BE9CA06" w14:textId="77777777" w:rsidR="0080789F" w:rsidRDefault="0080789F" w:rsidP="00543BBD">
            <w:pPr>
              <w:spacing w:after="0"/>
              <w:ind w:left="0"/>
              <w:rPr>
                <w:rFonts w:ascii="Barlow" w:hAnsi="Barlow"/>
                <w:szCs w:val="22"/>
              </w:rPr>
            </w:pPr>
          </w:p>
          <w:p w14:paraId="22F80A45" w14:textId="77777777" w:rsidR="0080789F" w:rsidRDefault="0080789F" w:rsidP="00543BBD">
            <w:pPr>
              <w:spacing w:after="0"/>
              <w:ind w:left="0"/>
              <w:rPr>
                <w:rFonts w:ascii="Barlow" w:hAnsi="Barlow"/>
                <w:szCs w:val="22"/>
              </w:rPr>
            </w:pPr>
          </w:p>
        </w:tc>
      </w:tr>
      <w:tr w:rsidR="0080789F" w14:paraId="40E2089A" w14:textId="77777777" w:rsidTr="00543BBD">
        <w:tc>
          <w:tcPr>
            <w:tcW w:w="9060" w:type="dxa"/>
          </w:tcPr>
          <w:p w14:paraId="6CC0F0C8"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16504B7D" w14:textId="77777777" w:rsidTr="00543BBD">
        <w:tc>
          <w:tcPr>
            <w:tcW w:w="9060" w:type="dxa"/>
          </w:tcPr>
          <w:p w14:paraId="3A70D962" w14:textId="449C4FA1" w:rsidR="0080789F" w:rsidRDefault="0080789F" w:rsidP="00543BBD">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CC0D3D">
              <w:rPr>
                <w:rFonts w:ascii="Barlow" w:hAnsi="Barlow"/>
                <w:szCs w:val="22"/>
              </w:rPr>
              <w:t>2</w:t>
            </w:r>
          </w:p>
        </w:tc>
      </w:tr>
      <w:tr w:rsidR="0080789F" w14:paraId="3D58070C" w14:textId="77777777" w:rsidTr="00543BBD">
        <w:tc>
          <w:tcPr>
            <w:tcW w:w="9060" w:type="dxa"/>
          </w:tcPr>
          <w:p w14:paraId="216CA772"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60607A42" w14:textId="77777777" w:rsidR="0080789F" w:rsidRDefault="0080789F" w:rsidP="00543BBD">
            <w:pPr>
              <w:spacing w:after="0"/>
              <w:ind w:left="0"/>
              <w:rPr>
                <w:rFonts w:ascii="Barlow" w:hAnsi="Barlow"/>
                <w:szCs w:val="22"/>
              </w:rPr>
            </w:pPr>
          </w:p>
          <w:p w14:paraId="703F1881" w14:textId="77777777" w:rsidR="0080789F" w:rsidRDefault="0080789F" w:rsidP="00543BBD">
            <w:pPr>
              <w:spacing w:after="0"/>
              <w:ind w:left="0"/>
              <w:rPr>
                <w:rFonts w:ascii="Barlow" w:hAnsi="Barlow"/>
                <w:szCs w:val="22"/>
              </w:rPr>
            </w:pPr>
          </w:p>
          <w:p w14:paraId="3F9C0799" w14:textId="77777777" w:rsidR="0080789F" w:rsidRDefault="0080789F" w:rsidP="00543BBD">
            <w:pPr>
              <w:spacing w:after="0"/>
              <w:ind w:left="0"/>
              <w:rPr>
                <w:rFonts w:ascii="Barlow" w:hAnsi="Barlow"/>
                <w:szCs w:val="22"/>
              </w:rPr>
            </w:pPr>
          </w:p>
          <w:p w14:paraId="5FDC4070" w14:textId="77777777" w:rsidR="0080789F" w:rsidRDefault="0080789F" w:rsidP="00543BBD">
            <w:pPr>
              <w:spacing w:after="0"/>
              <w:ind w:left="0"/>
              <w:rPr>
                <w:rFonts w:ascii="Barlow" w:hAnsi="Barlow"/>
                <w:szCs w:val="22"/>
              </w:rPr>
            </w:pPr>
          </w:p>
          <w:p w14:paraId="1FA0E9F2" w14:textId="77777777" w:rsidR="0080789F" w:rsidRDefault="0080789F" w:rsidP="00543BBD">
            <w:pPr>
              <w:spacing w:after="0"/>
              <w:ind w:left="0"/>
              <w:rPr>
                <w:rFonts w:ascii="Barlow" w:hAnsi="Barlow"/>
                <w:szCs w:val="22"/>
              </w:rPr>
            </w:pPr>
          </w:p>
          <w:p w14:paraId="7B3BB9E9" w14:textId="77777777" w:rsidR="0080789F" w:rsidRDefault="0080789F" w:rsidP="00543BBD">
            <w:pPr>
              <w:spacing w:after="0"/>
              <w:ind w:left="0"/>
              <w:rPr>
                <w:rFonts w:ascii="Barlow" w:hAnsi="Barlow"/>
                <w:szCs w:val="22"/>
              </w:rPr>
            </w:pPr>
          </w:p>
        </w:tc>
      </w:tr>
    </w:tbl>
    <w:p w14:paraId="7513244F" w14:textId="77777777" w:rsidR="0080789F" w:rsidRDefault="0080789F" w:rsidP="0080789F">
      <w:pPr>
        <w:spacing w:after="0"/>
        <w:ind w:left="0"/>
        <w:rPr>
          <w:rFonts w:ascii="Barlow" w:hAnsi="Barlow"/>
          <w:szCs w:val="22"/>
        </w:rPr>
      </w:pPr>
    </w:p>
    <w:p w14:paraId="7A64D971" w14:textId="77777777" w:rsidR="0080789F" w:rsidRDefault="0080789F" w:rsidP="0080789F">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44C82A9A" w14:textId="77777777" w:rsidTr="00543BBD">
        <w:tc>
          <w:tcPr>
            <w:tcW w:w="9060" w:type="dxa"/>
          </w:tcPr>
          <w:p w14:paraId="322BBE16" w14:textId="0C4B014C" w:rsidR="004D03F0" w:rsidRPr="004D03F0" w:rsidRDefault="0080789F" w:rsidP="004D03F0">
            <w:pPr>
              <w:spacing w:after="0"/>
              <w:ind w:left="0"/>
              <w:rPr>
                <w:rFonts w:ascii="Barlow" w:hAnsi="Barlow"/>
                <w:szCs w:val="22"/>
              </w:rPr>
            </w:pPr>
            <w:r w:rsidRPr="0080789F">
              <w:rPr>
                <w:rFonts w:ascii="Barlow" w:hAnsi="Barlow"/>
                <w:b/>
                <w:szCs w:val="22"/>
              </w:rPr>
              <w:t xml:space="preserve">Question </w:t>
            </w:r>
            <w:r>
              <w:rPr>
                <w:rFonts w:ascii="Barlow" w:hAnsi="Barlow"/>
                <w:b/>
                <w:szCs w:val="22"/>
              </w:rPr>
              <w:t>2</w:t>
            </w:r>
            <w:r w:rsidRPr="0080789F">
              <w:rPr>
                <w:rFonts w:ascii="Barlow" w:hAnsi="Barlow"/>
                <w:b/>
                <w:szCs w:val="22"/>
              </w:rPr>
              <w:t xml:space="preserve"> :</w:t>
            </w:r>
            <w:r>
              <w:rPr>
                <w:rFonts w:ascii="Barlow" w:hAnsi="Barlow"/>
                <w:szCs w:val="22"/>
              </w:rPr>
              <w:t xml:space="preserve"> </w:t>
            </w:r>
            <w:r w:rsidR="004D03F0" w:rsidRPr="004D03F0">
              <w:rPr>
                <w:rFonts w:ascii="Barlow" w:hAnsi="Barlow"/>
                <w:szCs w:val="22"/>
              </w:rPr>
              <w:t xml:space="preserve">Veuillez décrire les modalités de la prestation de maintenance </w:t>
            </w:r>
            <w:r w:rsidR="00915CB7">
              <w:rPr>
                <w:rFonts w:ascii="Barlow" w:hAnsi="Barlow"/>
                <w:szCs w:val="22"/>
              </w:rPr>
              <w:t xml:space="preserve">des instances </w:t>
            </w:r>
            <w:r w:rsidR="004D03F0" w:rsidRPr="004D03F0">
              <w:rPr>
                <w:rFonts w:ascii="Barlow" w:hAnsi="Barlow"/>
                <w:szCs w:val="22"/>
              </w:rPr>
              <w:t>sur les points suivants :</w:t>
            </w:r>
          </w:p>
          <w:p w14:paraId="532826F6" w14:textId="1E632195" w:rsidR="004D03F0" w:rsidRPr="004D03F0" w:rsidRDefault="004D03F0" w:rsidP="004D03F0">
            <w:pPr>
              <w:spacing w:after="0"/>
              <w:ind w:left="0"/>
              <w:rPr>
                <w:rFonts w:ascii="Barlow" w:hAnsi="Barlow"/>
                <w:szCs w:val="22"/>
              </w:rPr>
            </w:pPr>
            <w:r>
              <w:rPr>
                <w:rFonts w:ascii="Barlow" w:hAnsi="Barlow"/>
                <w:szCs w:val="22"/>
              </w:rPr>
              <w:t xml:space="preserve">- </w:t>
            </w:r>
            <w:r w:rsidRPr="004D03F0">
              <w:rPr>
                <w:rFonts w:ascii="Barlow" w:hAnsi="Barlow"/>
                <w:szCs w:val="22"/>
              </w:rPr>
              <w:t>les moyens humains dédiés à l'Université Jean Monnet (qualifications et expériences en bibliothèques)</w:t>
            </w:r>
          </w:p>
          <w:p w14:paraId="5E29FE85" w14:textId="466B8475" w:rsidR="0080789F" w:rsidRDefault="004D03F0" w:rsidP="004D03F0">
            <w:pPr>
              <w:spacing w:after="0"/>
              <w:ind w:left="0"/>
              <w:rPr>
                <w:rFonts w:ascii="Barlow" w:hAnsi="Barlow"/>
                <w:szCs w:val="22"/>
              </w:rPr>
            </w:pPr>
            <w:r w:rsidRPr="004D03F0">
              <w:rPr>
                <w:rFonts w:ascii="Barlow" w:hAnsi="Barlow"/>
                <w:szCs w:val="22"/>
              </w:rPr>
              <w:t>- liste des collaborateurs habilités à intervenir sur les serveurs de l'Université</w:t>
            </w:r>
          </w:p>
          <w:p w14:paraId="0C160B9D" w14:textId="77777777" w:rsidR="0080789F" w:rsidRDefault="0080789F" w:rsidP="00543BBD">
            <w:pPr>
              <w:spacing w:after="0"/>
              <w:ind w:left="0"/>
              <w:rPr>
                <w:rFonts w:ascii="Barlow" w:hAnsi="Barlow"/>
                <w:szCs w:val="22"/>
              </w:rPr>
            </w:pPr>
          </w:p>
        </w:tc>
      </w:tr>
      <w:tr w:rsidR="0080789F" w14:paraId="68801B7C" w14:textId="77777777" w:rsidTr="00543BBD">
        <w:tc>
          <w:tcPr>
            <w:tcW w:w="9060" w:type="dxa"/>
          </w:tcPr>
          <w:p w14:paraId="4E1721FF"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69C78D37" w14:textId="77777777" w:rsidTr="00543BBD">
        <w:tc>
          <w:tcPr>
            <w:tcW w:w="9060" w:type="dxa"/>
          </w:tcPr>
          <w:p w14:paraId="15AB5AD0" w14:textId="18F08CA9" w:rsidR="0080789F" w:rsidRDefault="0080789F" w:rsidP="00543BBD">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2957D6">
              <w:rPr>
                <w:rFonts w:ascii="Barlow" w:hAnsi="Barlow"/>
                <w:szCs w:val="22"/>
              </w:rPr>
              <w:t>2</w:t>
            </w:r>
          </w:p>
        </w:tc>
      </w:tr>
      <w:tr w:rsidR="0080789F" w14:paraId="1EE5A41A" w14:textId="77777777" w:rsidTr="00543BBD">
        <w:tc>
          <w:tcPr>
            <w:tcW w:w="9060" w:type="dxa"/>
          </w:tcPr>
          <w:p w14:paraId="278164E7" w14:textId="77777777" w:rsidR="0080789F" w:rsidRDefault="0080789F" w:rsidP="00543BBD">
            <w:pPr>
              <w:spacing w:after="0"/>
              <w:ind w:left="0"/>
              <w:rPr>
                <w:rFonts w:ascii="Barlow" w:hAnsi="Barlow"/>
                <w:szCs w:val="22"/>
              </w:rPr>
            </w:pPr>
            <w:r w:rsidRPr="0080789F">
              <w:rPr>
                <w:rFonts w:ascii="Barlow" w:hAnsi="Barlow"/>
                <w:b/>
                <w:szCs w:val="22"/>
              </w:rPr>
              <w:lastRenderedPageBreak/>
              <w:t>Réponse du candidat</w:t>
            </w:r>
            <w:r>
              <w:rPr>
                <w:rFonts w:ascii="Barlow" w:hAnsi="Barlow"/>
                <w:szCs w:val="22"/>
              </w:rPr>
              <w:t xml:space="preserve"> :</w:t>
            </w:r>
          </w:p>
          <w:p w14:paraId="2A08B74E" w14:textId="77777777" w:rsidR="0080789F" w:rsidRDefault="0080789F" w:rsidP="00543BBD">
            <w:pPr>
              <w:spacing w:after="0"/>
              <w:ind w:left="0"/>
              <w:rPr>
                <w:rFonts w:ascii="Barlow" w:hAnsi="Barlow"/>
                <w:szCs w:val="22"/>
              </w:rPr>
            </w:pPr>
          </w:p>
          <w:p w14:paraId="2B6CE675" w14:textId="77777777" w:rsidR="0080789F" w:rsidRDefault="0080789F" w:rsidP="00543BBD">
            <w:pPr>
              <w:spacing w:after="0"/>
              <w:ind w:left="0"/>
              <w:rPr>
                <w:rFonts w:ascii="Barlow" w:hAnsi="Barlow"/>
                <w:szCs w:val="22"/>
              </w:rPr>
            </w:pPr>
          </w:p>
          <w:p w14:paraId="0BD1D60C" w14:textId="77777777" w:rsidR="0080789F" w:rsidRDefault="0080789F" w:rsidP="00543BBD">
            <w:pPr>
              <w:spacing w:after="0"/>
              <w:ind w:left="0"/>
              <w:rPr>
                <w:rFonts w:ascii="Barlow" w:hAnsi="Barlow"/>
                <w:szCs w:val="22"/>
              </w:rPr>
            </w:pPr>
          </w:p>
          <w:p w14:paraId="0C0D3F0A" w14:textId="77777777" w:rsidR="0080789F" w:rsidRDefault="0080789F" w:rsidP="00543BBD">
            <w:pPr>
              <w:spacing w:after="0"/>
              <w:ind w:left="0"/>
              <w:rPr>
                <w:rFonts w:ascii="Barlow" w:hAnsi="Barlow"/>
                <w:szCs w:val="22"/>
              </w:rPr>
            </w:pPr>
          </w:p>
          <w:p w14:paraId="73380A58" w14:textId="77777777" w:rsidR="0080789F" w:rsidRDefault="0080789F" w:rsidP="00543BBD">
            <w:pPr>
              <w:spacing w:after="0"/>
              <w:ind w:left="0"/>
              <w:rPr>
                <w:rFonts w:ascii="Barlow" w:hAnsi="Barlow"/>
                <w:szCs w:val="22"/>
              </w:rPr>
            </w:pPr>
          </w:p>
          <w:p w14:paraId="47F1B626" w14:textId="77777777" w:rsidR="0080789F" w:rsidRDefault="0080789F" w:rsidP="00543BBD">
            <w:pPr>
              <w:spacing w:after="0"/>
              <w:ind w:left="0"/>
              <w:rPr>
                <w:rFonts w:ascii="Barlow" w:hAnsi="Barlow"/>
                <w:szCs w:val="22"/>
              </w:rPr>
            </w:pPr>
          </w:p>
        </w:tc>
      </w:tr>
    </w:tbl>
    <w:p w14:paraId="26BE4863" w14:textId="77777777" w:rsidR="000D0917" w:rsidRDefault="000D0917" w:rsidP="000D0917">
      <w:pPr>
        <w:spacing w:after="0"/>
        <w:ind w:left="0"/>
        <w:rPr>
          <w:rFonts w:ascii="Barlow" w:hAnsi="Barlow"/>
          <w:szCs w:val="22"/>
        </w:rPr>
      </w:pPr>
    </w:p>
    <w:p w14:paraId="6CEBCD16" w14:textId="77777777" w:rsidR="000D0917" w:rsidRDefault="000D0917" w:rsidP="000D0917">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0D0917" w14:paraId="7A41FCA4" w14:textId="77777777" w:rsidTr="00FD426A">
        <w:tc>
          <w:tcPr>
            <w:tcW w:w="9060" w:type="dxa"/>
          </w:tcPr>
          <w:p w14:paraId="1AAB696C" w14:textId="3E16568A" w:rsidR="000D0917" w:rsidRPr="000D0917" w:rsidRDefault="000D0917" w:rsidP="000D0917">
            <w:pPr>
              <w:pStyle w:val="Corpsdetexte"/>
              <w:rPr>
                <w:rFonts w:ascii="Barlow" w:hAnsi="Barlow"/>
                <w:sz w:val="22"/>
                <w:szCs w:val="22"/>
              </w:rPr>
            </w:pPr>
            <w:r w:rsidRPr="004D1D82">
              <w:rPr>
                <w:rFonts w:ascii="Barlow" w:hAnsi="Barlow"/>
                <w:b/>
                <w:sz w:val="22"/>
                <w:szCs w:val="22"/>
              </w:rPr>
              <w:t xml:space="preserve">Question </w:t>
            </w:r>
            <w:r w:rsidR="007D34EE">
              <w:rPr>
                <w:rFonts w:ascii="Barlow" w:hAnsi="Barlow"/>
                <w:b/>
                <w:sz w:val="22"/>
                <w:szCs w:val="22"/>
              </w:rPr>
              <w:t>3</w:t>
            </w:r>
            <w:r w:rsidRPr="004D1D82">
              <w:rPr>
                <w:rFonts w:ascii="Barlow" w:hAnsi="Barlow"/>
                <w:b/>
                <w:sz w:val="22"/>
                <w:szCs w:val="22"/>
              </w:rPr>
              <w:t xml:space="preserve"> :</w:t>
            </w:r>
            <w:r>
              <w:rPr>
                <w:rFonts w:ascii="Barlow" w:hAnsi="Barlow"/>
                <w:szCs w:val="22"/>
              </w:rPr>
              <w:t xml:space="preserve"> </w:t>
            </w:r>
            <w:r w:rsidRPr="000D0917">
              <w:rPr>
                <w:rFonts w:ascii="Barlow" w:hAnsi="Barlow"/>
                <w:sz w:val="22"/>
                <w:szCs w:val="22"/>
              </w:rPr>
              <w:t>Dans le respect des délais indiqués au CCTP, quels sont les délais sur lesquels vous vous engagez en matière d'aide au diagnostic et de résolution de toute difficulté du fonctionnement :</w:t>
            </w:r>
          </w:p>
          <w:p w14:paraId="3CF80DA1" w14:textId="77777777" w:rsidR="000D0917" w:rsidRPr="000D0917" w:rsidRDefault="000D0917" w:rsidP="000D0917">
            <w:pPr>
              <w:pStyle w:val="Corpsdetexte"/>
              <w:spacing w:after="0" w:afterAutospacing="0"/>
              <w:rPr>
                <w:rFonts w:ascii="Barlow" w:hAnsi="Barlow"/>
                <w:sz w:val="22"/>
                <w:szCs w:val="22"/>
              </w:rPr>
            </w:pPr>
            <w:r w:rsidRPr="000D0917">
              <w:rPr>
                <w:rFonts w:ascii="Barlow" w:hAnsi="Barlow"/>
                <w:sz w:val="22"/>
                <w:szCs w:val="22"/>
              </w:rPr>
              <w:t>- délai en cas de problème bloquant sur l'ensemble d'un module</w:t>
            </w:r>
          </w:p>
          <w:p w14:paraId="132FB893" w14:textId="77777777" w:rsidR="000D0917" w:rsidRPr="000D0917" w:rsidRDefault="000D0917" w:rsidP="000D0917">
            <w:pPr>
              <w:pStyle w:val="Corpsdetexte"/>
              <w:spacing w:after="0" w:afterAutospacing="0"/>
              <w:rPr>
                <w:rFonts w:ascii="Barlow" w:hAnsi="Barlow"/>
                <w:sz w:val="22"/>
                <w:szCs w:val="22"/>
              </w:rPr>
            </w:pPr>
            <w:r w:rsidRPr="000D0917">
              <w:rPr>
                <w:rFonts w:ascii="Barlow" w:hAnsi="Barlow"/>
                <w:sz w:val="22"/>
                <w:szCs w:val="22"/>
              </w:rPr>
              <w:t>- délai en cas de problème bloquant sur une fonction</w:t>
            </w:r>
          </w:p>
          <w:p w14:paraId="1F4F4A70" w14:textId="77777777" w:rsidR="000D0917" w:rsidRDefault="000D0917" w:rsidP="000D0917">
            <w:pPr>
              <w:pStyle w:val="Corpsdetexte"/>
              <w:spacing w:after="0" w:afterAutospacing="0"/>
              <w:rPr>
                <w:rFonts w:ascii="Barlow" w:hAnsi="Barlow"/>
                <w:sz w:val="22"/>
                <w:szCs w:val="22"/>
              </w:rPr>
            </w:pPr>
            <w:r w:rsidRPr="000D0917">
              <w:rPr>
                <w:rFonts w:ascii="Barlow" w:hAnsi="Barlow"/>
                <w:sz w:val="22"/>
                <w:szCs w:val="22"/>
              </w:rPr>
              <w:t>- délai en cas de problème non bloquant</w:t>
            </w:r>
          </w:p>
          <w:p w14:paraId="745EF74B" w14:textId="349A522D" w:rsidR="000D0917" w:rsidRDefault="000D0917" w:rsidP="000D0917">
            <w:pPr>
              <w:pStyle w:val="Corpsdetexte"/>
              <w:rPr>
                <w:rFonts w:ascii="Barlow" w:hAnsi="Barlow"/>
                <w:szCs w:val="22"/>
              </w:rPr>
            </w:pPr>
            <w:r>
              <w:t>                   </w:t>
            </w:r>
          </w:p>
        </w:tc>
      </w:tr>
      <w:tr w:rsidR="000D0917" w14:paraId="44448FFD" w14:textId="77777777" w:rsidTr="00FD426A">
        <w:tc>
          <w:tcPr>
            <w:tcW w:w="9060" w:type="dxa"/>
          </w:tcPr>
          <w:p w14:paraId="50861E48" w14:textId="77777777" w:rsidR="000D0917" w:rsidRDefault="000D0917" w:rsidP="00FD426A">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0D0917" w14:paraId="6FC84057" w14:textId="77777777" w:rsidTr="00FD426A">
        <w:tc>
          <w:tcPr>
            <w:tcW w:w="9060" w:type="dxa"/>
          </w:tcPr>
          <w:p w14:paraId="1554C2F7" w14:textId="77777777" w:rsidR="000D0917" w:rsidRDefault="000D0917" w:rsidP="00FD426A">
            <w:pPr>
              <w:spacing w:after="0"/>
              <w:ind w:left="0"/>
              <w:rPr>
                <w:rFonts w:ascii="Barlow" w:hAnsi="Barlow"/>
                <w:szCs w:val="22"/>
              </w:rPr>
            </w:pPr>
            <w:r w:rsidRPr="0080789F">
              <w:rPr>
                <w:rFonts w:ascii="Barlow" w:hAnsi="Barlow"/>
                <w:b/>
                <w:szCs w:val="22"/>
              </w:rPr>
              <w:t>Coefficient</w:t>
            </w:r>
            <w:r>
              <w:rPr>
                <w:rFonts w:ascii="Barlow" w:hAnsi="Barlow"/>
                <w:szCs w:val="22"/>
              </w:rPr>
              <w:t xml:space="preserve"> : 2</w:t>
            </w:r>
          </w:p>
        </w:tc>
      </w:tr>
      <w:tr w:rsidR="000D0917" w14:paraId="2C9704D3" w14:textId="77777777" w:rsidTr="00FD426A">
        <w:tc>
          <w:tcPr>
            <w:tcW w:w="9060" w:type="dxa"/>
          </w:tcPr>
          <w:p w14:paraId="705935CD" w14:textId="77777777" w:rsidR="000D0917" w:rsidRDefault="000D0917" w:rsidP="00FD426A">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2971DE67" w14:textId="77777777" w:rsidR="000D0917" w:rsidRDefault="000D0917" w:rsidP="00FD426A">
            <w:pPr>
              <w:spacing w:after="0"/>
              <w:ind w:left="0"/>
              <w:rPr>
                <w:rFonts w:ascii="Barlow" w:hAnsi="Barlow"/>
                <w:szCs w:val="22"/>
              </w:rPr>
            </w:pPr>
          </w:p>
          <w:p w14:paraId="106DE2AC" w14:textId="77777777" w:rsidR="000D0917" w:rsidRDefault="000D0917" w:rsidP="00FD426A">
            <w:pPr>
              <w:spacing w:after="0"/>
              <w:ind w:left="0"/>
              <w:rPr>
                <w:rFonts w:ascii="Barlow" w:hAnsi="Barlow"/>
                <w:szCs w:val="22"/>
              </w:rPr>
            </w:pPr>
          </w:p>
          <w:p w14:paraId="629D9E60" w14:textId="77777777" w:rsidR="000D0917" w:rsidRDefault="000D0917" w:rsidP="00FD426A">
            <w:pPr>
              <w:spacing w:after="0"/>
              <w:ind w:left="0"/>
              <w:rPr>
                <w:rFonts w:ascii="Barlow" w:hAnsi="Barlow"/>
                <w:szCs w:val="22"/>
              </w:rPr>
            </w:pPr>
          </w:p>
          <w:p w14:paraId="53D1A410" w14:textId="77777777" w:rsidR="000D0917" w:rsidRDefault="000D0917" w:rsidP="00FD426A">
            <w:pPr>
              <w:spacing w:after="0"/>
              <w:ind w:left="0"/>
              <w:rPr>
                <w:rFonts w:ascii="Barlow" w:hAnsi="Barlow"/>
                <w:szCs w:val="22"/>
              </w:rPr>
            </w:pPr>
          </w:p>
          <w:p w14:paraId="2C8FD5D3" w14:textId="77777777" w:rsidR="000D0917" w:rsidRDefault="000D0917" w:rsidP="00FD426A">
            <w:pPr>
              <w:spacing w:after="0"/>
              <w:ind w:left="0"/>
              <w:rPr>
                <w:rFonts w:ascii="Barlow" w:hAnsi="Barlow"/>
                <w:szCs w:val="22"/>
              </w:rPr>
            </w:pPr>
          </w:p>
          <w:p w14:paraId="250ADB97" w14:textId="77777777" w:rsidR="000D0917" w:rsidRDefault="000D0917" w:rsidP="00FD426A">
            <w:pPr>
              <w:spacing w:after="0"/>
              <w:ind w:left="0"/>
              <w:rPr>
                <w:rFonts w:ascii="Barlow" w:hAnsi="Barlow"/>
                <w:szCs w:val="22"/>
              </w:rPr>
            </w:pPr>
          </w:p>
        </w:tc>
      </w:tr>
    </w:tbl>
    <w:p w14:paraId="38A0EBBE" w14:textId="77777777" w:rsidR="000D0917" w:rsidRDefault="000D0917" w:rsidP="000D0917">
      <w:pPr>
        <w:spacing w:after="0"/>
        <w:ind w:left="0"/>
        <w:rPr>
          <w:rFonts w:ascii="Barlow" w:hAnsi="Barlow"/>
          <w:szCs w:val="22"/>
        </w:rPr>
      </w:pPr>
    </w:p>
    <w:p w14:paraId="1080B0BE" w14:textId="77777777" w:rsidR="000D0917" w:rsidRDefault="000D0917" w:rsidP="000D0917">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0D0917" w14:paraId="5FA8D096" w14:textId="77777777" w:rsidTr="00FD426A">
        <w:tc>
          <w:tcPr>
            <w:tcW w:w="9060" w:type="dxa"/>
          </w:tcPr>
          <w:p w14:paraId="34091EE6" w14:textId="58AB0508" w:rsidR="000D0917" w:rsidRPr="00A217F1" w:rsidRDefault="000D0917" w:rsidP="00FD426A">
            <w:pPr>
              <w:spacing w:after="0"/>
              <w:ind w:left="0"/>
              <w:rPr>
                <w:rFonts w:ascii="Barlow" w:hAnsi="Barlow"/>
                <w:color w:val="0070C0"/>
                <w:szCs w:val="22"/>
              </w:rPr>
            </w:pPr>
            <w:r w:rsidRPr="0080789F">
              <w:rPr>
                <w:rFonts w:ascii="Barlow" w:hAnsi="Barlow"/>
                <w:b/>
                <w:szCs w:val="22"/>
              </w:rPr>
              <w:t xml:space="preserve">Question </w:t>
            </w:r>
            <w:r w:rsidR="007D34EE">
              <w:rPr>
                <w:rFonts w:ascii="Barlow" w:hAnsi="Barlow"/>
                <w:b/>
                <w:szCs w:val="22"/>
              </w:rPr>
              <w:t>4</w:t>
            </w:r>
            <w:r w:rsidRPr="0080789F">
              <w:rPr>
                <w:rFonts w:ascii="Barlow" w:hAnsi="Barlow"/>
                <w:b/>
                <w:szCs w:val="22"/>
              </w:rPr>
              <w:t xml:space="preserve"> </w:t>
            </w:r>
            <w:r w:rsidRPr="00135FFF">
              <w:rPr>
                <w:rFonts w:ascii="Barlow" w:hAnsi="Barlow"/>
                <w:b/>
                <w:szCs w:val="22"/>
              </w:rPr>
              <w:t>:</w:t>
            </w:r>
            <w:r w:rsidRPr="00135FFF">
              <w:rPr>
                <w:rFonts w:ascii="Barlow" w:hAnsi="Barlow"/>
                <w:szCs w:val="22"/>
              </w:rPr>
              <w:t xml:space="preserve"> Qualité de la réponse à la question sur les éléments (méthodes, aide, données, ...) permettant la création sur des serveurs de l'UJM de l'instance Koha Stat sous une version de </w:t>
            </w:r>
            <w:r w:rsidR="00A02635">
              <w:rPr>
                <w:rFonts w:ascii="Barlow" w:hAnsi="Barlow"/>
                <w:szCs w:val="22"/>
              </w:rPr>
              <w:t>K</w:t>
            </w:r>
            <w:r w:rsidRPr="00135FFF">
              <w:rPr>
                <w:rFonts w:ascii="Barlow" w:hAnsi="Barlow"/>
                <w:szCs w:val="22"/>
              </w:rPr>
              <w:t xml:space="preserve">oha identique à celle de production. Cela dès la mise en place de la maintenance et lors des montées de versions ultérieures en </w:t>
            </w:r>
            <w:r w:rsidR="00A02635">
              <w:rPr>
                <w:rFonts w:ascii="Barlow" w:hAnsi="Barlow"/>
                <w:szCs w:val="22"/>
              </w:rPr>
              <w:t>K</w:t>
            </w:r>
            <w:r w:rsidRPr="00135FFF">
              <w:rPr>
                <w:rFonts w:ascii="Barlow" w:hAnsi="Barlow"/>
                <w:szCs w:val="22"/>
              </w:rPr>
              <w:t>oha production</w:t>
            </w:r>
            <w:r w:rsidR="00A02635">
              <w:rPr>
                <w:rFonts w:ascii="Barlow" w:hAnsi="Barlow"/>
                <w:szCs w:val="22"/>
              </w:rPr>
              <w:t>.</w:t>
            </w:r>
          </w:p>
          <w:p w14:paraId="5CF32808" w14:textId="77777777" w:rsidR="000D0917" w:rsidRPr="00A217F1" w:rsidRDefault="000D0917" w:rsidP="00FD426A">
            <w:pPr>
              <w:spacing w:after="0"/>
              <w:ind w:left="0"/>
              <w:rPr>
                <w:rFonts w:ascii="Barlow" w:hAnsi="Barlow"/>
                <w:color w:val="0070C0"/>
                <w:szCs w:val="22"/>
              </w:rPr>
            </w:pPr>
          </w:p>
          <w:p w14:paraId="7753A9DF" w14:textId="77777777" w:rsidR="000D0917" w:rsidRDefault="000D0917" w:rsidP="00FD426A">
            <w:pPr>
              <w:spacing w:after="0"/>
              <w:ind w:left="0"/>
              <w:rPr>
                <w:rFonts w:ascii="Barlow" w:hAnsi="Barlow"/>
                <w:szCs w:val="22"/>
              </w:rPr>
            </w:pPr>
          </w:p>
        </w:tc>
      </w:tr>
      <w:tr w:rsidR="000D0917" w14:paraId="2681B483" w14:textId="77777777" w:rsidTr="00FD426A">
        <w:tc>
          <w:tcPr>
            <w:tcW w:w="9060" w:type="dxa"/>
          </w:tcPr>
          <w:p w14:paraId="6A56FF01" w14:textId="77777777" w:rsidR="000D0917" w:rsidRDefault="000D0917" w:rsidP="00FD426A">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0D0917" w14:paraId="1070A173" w14:textId="77777777" w:rsidTr="00FD426A">
        <w:tc>
          <w:tcPr>
            <w:tcW w:w="9060" w:type="dxa"/>
          </w:tcPr>
          <w:p w14:paraId="58F6D5B0" w14:textId="77777777" w:rsidR="000D0917" w:rsidRDefault="000D0917" w:rsidP="00FD426A">
            <w:pPr>
              <w:spacing w:after="0"/>
              <w:ind w:left="0"/>
              <w:rPr>
                <w:rFonts w:ascii="Barlow" w:hAnsi="Barlow"/>
                <w:szCs w:val="22"/>
              </w:rPr>
            </w:pPr>
            <w:r w:rsidRPr="0080789F">
              <w:rPr>
                <w:rFonts w:ascii="Barlow" w:hAnsi="Barlow"/>
                <w:b/>
                <w:szCs w:val="22"/>
              </w:rPr>
              <w:t>Coefficient</w:t>
            </w:r>
            <w:r>
              <w:rPr>
                <w:rFonts w:ascii="Barlow" w:hAnsi="Barlow"/>
                <w:szCs w:val="22"/>
              </w:rPr>
              <w:t xml:space="preserve"> : 5</w:t>
            </w:r>
          </w:p>
        </w:tc>
      </w:tr>
      <w:tr w:rsidR="000D0917" w14:paraId="27EEE796" w14:textId="77777777" w:rsidTr="00FD426A">
        <w:tc>
          <w:tcPr>
            <w:tcW w:w="9060" w:type="dxa"/>
          </w:tcPr>
          <w:p w14:paraId="4BEE6A74" w14:textId="77777777" w:rsidR="000D0917" w:rsidRDefault="000D0917" w:rsidP="00FD426A">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1476CE64" w14:textId="77777777" w:rsidR="000D0917" w:rsidRDefault="000D0917" w:rsidP="00FD426A">
            <w:pPr>
              <w:spacing w:after="0"/>
              <w:ind w:left="0"/>
              <w:rPr>
                <w:rFonts w:ascii="Barlow" w:hAnsi="Barlow"/>
                <w:szCs w:val="22"/>
              </w:rPr>
            </w:pPr>
          </w:p>
          <w:p w14:paraId="2CD89B89" w14:textId="77777777" w:rsidR="000D0917" w:rsidRDefault="000D0917" w:rsidP="00FD426A">
            <w:pPr>
              <w:spacing w:after="0"/>
              <w:ind w:left="0"/>
              <w:rPr>
                <w:rFonts w:ascii="Barlow" w:hAnsi="Barlow"/>
                <w:szCs w:val="22"/>
              </w:rPr>
            </w:pPr>
          </w:p>
          <w:p w14:paraId="0CD39C02" w14:textId="77777777" w:rsidR="000D0917" w:rsidRDefault="000D0917" w:rsidP="00FD426A">
            <w:pPr>
              <w:spacing w:after="0"/>
              <w:ind w:left="0"/>
              <w:rPr>
                <w:rFonts w:ascii="Barlow" w:hAnsi="Barlow"/>
                <w:szCs w:val="22"/>
              </w:rPr>
            </w:pPr>
          </w:p>
          <w:p w14:paraId="2D14A5E9" w14:textId="77777777" w:rsidR="000D0917" w:rsidRDefault="000D0917" w:rsidP="00FD426A">
            <w:pPr>
              <w:spacing w:after="0"/>
              <w:ind w:left="0"/>
              <w:rPr>
                <w:rFonts w:ascii="Barlow" w:hAnsi="Barlow"/>
                <w:szCs w:val="22"/>
              </w:rPr>
            </w:pPr>
          </w:p>
          <w:p w14:paraId="0C2DA36E" w14:textId="77777777" w:rsidR="000D0917" w:rsidRDefault="000D0917" w:rsidP="00FD426A">
            <w:pPr>
              <w:spacing w:after="0"/>
              <w:ind w:left="0"/>
              <w:rPr>
                <w:rFonts w:ascii="Barlow" w:hAnsi="Barlow"/>
                <w:szCs w:val="22"/>
              </w:rPr>
            </w:pPr>
          </w:p>
          <w:p w14:paraId="4DE366E3" w14:textId="77777777" w:rsidR="000D0917" w:rsidRDefault="000D0917" w:rsidP="00FD426A">
            <w:pPr>
              <w:spacing w:after="0"/>
              <w:ind w:left="0"/>
              <w:rPr>
                <w:rFonts w:ascii="Barlow" w:hAnsi="Barlow"/>
                <w:szCs w:val="22"/>
              </w:rPr>
            </w:pPr>
          </w:p>
        </w:tc>
      </w:tr>
    </w:tbl>
    <w:p w14:paraId="13372629" w14:textId="77777777" w:rsidR="000D0917" w:rsidRDefault="000D0917" w:rsidP="000D0917">
      <w:pPr>
        <w:spacing w:after="0"/>
        <w:ind w:left="0"/>
        <w:rPr>
          <w:rFonts w:ascii="Barlow" w:hAnsi="Barlow"/>
          <w:szCs w:val="22"/>
        </w:rPr>
      </w:pPr>
    </w:p>
    <w:p w14:paraId="45BF9D01" w14:textId="77777777" w:rsidR="000D0917" w:rsidRDefault="000D0917" w:rsidP="000D0917">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0D0917" w14:paraId="079A13A7" w14:textId="77777777" w:rsidTr="00FD426A">
        <w:tc>
          <w:tcPr>
            <w:tcW w:w="9060" w:type="dxa"/>
          </w:tcPr>
          <w:p w14:paraId="62F70C59" w14:textId="22A1A770" w:rsidR="000D0917" w:rsidRPr="006C4CC8" w:rsidRDefault="000D0917" w:rsidP="00FD426A">
            <w:pPr>
              <w:spacing w:after="0"/>
              <w:ind w:left="0"/>
              <w:rPr>
                <w:rFonts w:ascii="Barlow" w:hAnsi="Barlow"/>
                <w:szCs w:val="22"/>
              </w:rPr>
            </w:pPr>
            <w:r w:rsidRPr="0080789F">
              <w:rPr>
                <w:rFonts w:ascii="Barlow" w:hAnsi="Barlow"/>
                <w:b/>
                <w:szCs w:val="22"/>
              </w:rPr>
              <w:t xml:space="preserve">Question </w:t>
            </w:r>
            <w:r w:rsidR="007D34EE">
              <w:rPr>
                <w:rFonts w:ascii="Barlow" w:hAnsi="Barlow"/>
                <w:b/>
                <w:szCs w:val="22"/>
              </w:rPr>
              <w:t>5</w:t>
            </w:r>
            <w:r w:rsidRPr="0080789F">
              <w:rPr>
                <w:rFonts w:ascii="Barlow" w:hAnsi="Barlow"/>
                <w:b/>
                <w:szCs w:val="22"/>
              </w:rPr>
              <w:t xml:space="preserve"> :</w:t>
            </w:r>
            <w:r>
              <w:rPr>
                <w:rFonts w:ascii="Barlow" w:hAnsi="Barlow"/>
                <w:szCs w:val="22"/>
              </w:rPr>
              <w:t xml:space="preserve"> </w:t>
            </w:r>
            <w:r w:rsidR="006C4CC8" w:rsidRPr="006C4CC8">
              <w:rPr>
                <w:rFonts w:ascii="Barlow" w:hAnsi="Barlow"/>
                <w:szCs w:val="22"/>
              </w:rPr>
              <w:t>Veuillez indiquer la p</w:t>
            </w:r>
            <w:r w:rsidRPr="006C4CC8">
              <w:rPr>
                <w:rFonts w:ascii="Barlow" w:hAnsi="Barlow"/>
                <w:szCs w:val="22"/>
              </w:rPr>
              <w:t xml:space="preserve">ossibilité d'accéder aux serveurs production et </w:t>
            </w:r>
            <w:proofErr w:type="spellStart"/>
            <w:r w:rsidRPr="006C4CC8">
              <w:rPr>
                <w:rFonts w:ascii="Barlow" w:hAnsi="Barlow"/>
                <w:szCs w:val="22"/>
              </w:rPr>
              <w:t>pré-production</w:t>
            </w:r>
            <w:proofErr w:type="spellEnd"/>
            <w:r w:rsidRPr="006C4CC8">
              <w:rPr>
                <w:rFonts w:ascii="Barlow" w:hAnsi="Barlow"/>
                <w:szCs w:val="22"/>
              </w:rPr>
              <w:t xml:space="preserve"> en visualisation : sources de </w:t>
            </w:r>
            <w:proofErr w:type="spellStart"/>
            <w:r w:rsidRPr="006C4CC8">
              <w:rPr>
                <w:rFonts w:ascii="Barlow" w:hAnsi="Barlow"/>
                <w:szCs w:val="22"/>
              </w:rPr>
              <w:t>koha</w:t>
            </w:r>
            <w:proofErr w:type="spellEnd"/>
            <w:r w:rsidRPr="006C4CC8">
              <w:rPr>
                <w:rFonts w:ascii="Barlow" w:hAnsi="Barlow"/>
                <w:szCs w:val="22"/>
              </w:rPr>
              <w:t xml:space="preserve">, base de données, </w:t>
            </w:r>
            <w:proofErr w:type="spellStart"/>
            <w:r w:rsidRPr="006C4CC8">
              <w:rPr>
                <w:rFonts w:ascii="Barlow" w:hAnsi="Barlow"/>
                <w:szCs w:val="22"/>
              </w:rPr>
              <w:t>Elastic</w:t>
            </w:r>
            <w:proofErr w:type="spellEnd"/>
            <w:r w:rsidRPr="006C4CC8">
              <w:rPr>
                <w:rFonts w:ascii="Barlow" w:hAnsi="Barlow"/>
                <w:szCs w:val="22"/>
              </w:rPr>
              <w:t xml:space="preserve"> </w:t>
            </w:r>
            <w:proofErr w:type="spellStart"/>
            <w:r w:rsidRPr="006C4CC8">
              <w:rPr>
                <w:rFonts w:ascii="Barlow" w:hAnsi="Barlow"/>
                <w:szCs w:val="22"/>
              </w:rPr>
              <w:t>Serach</w:t>
            </w:r>
            <w:proofErr w:type="spellEnd"/>
            <w:r w:rsidR="006C4CC8" w:rsidRPr="006C4CC8">
              <w:rPr>
                <w:rFonts w:ascii="Barlow" w:hAnsi="Barlow"/>
                <w:szCs w:val="22"/>
              </w:rPr>
              <w:t>.</w:t>
            </w:r>
          </w:p>
          <w:p w14:paraId="3AA19C22" w14:textId="77777777" w:rsidR="000D0917" w:rsidRPr="00A217F1" w:rsidRDefault="000D0917" w:rsidP="00FD426A">
            <w:pPr>
              <w:spacing w:after="0"/>
              <w:ind w:left="0"/>
              <w:rPr>
                <w:rFonts w:ascii="Barlow" w:hAnsi="Barlow"/>
                <w:color w:val="0070C0"/>
                <w:szCs w:val="22"/>
              </w:rPr>
            </w:pPr>
          </w:p>
          <w:p w14:paraId="64EF8A1C" w14:textId="77777777" w:rsidR="000D0917" w:rsidRDefault="000D0917" w:rsidP="00FD426A">
            <w:pPr>
              <w:spacing w:after="0"/>
              <w:ind w:left="0"/>
              <w:rPr>
                <w:rFonts w:ascii="Barlow" w:hAnsi="Barlow"/>
                <w:szCs w:val="22"/>
              </w:rPr>
            </w:pPr>
          </w:p>
          <w:p w14:paraId="54923222" w14:textId="77777777" w:rsidR="000D0917" w:rsidRDefault="000D0917" w:rsidP="00FD426A">
            <w:pPr>
              <w:spacing w:after="0"/>
              <w:ind w:left="0"/>
              <w:rPr>
                <w:rFonts w:ascii="Barlow" w:hAnsi="Barlow"/>
                <w:szCs w:val="22"/>
              </w:rPr>
            </w:pPr>
          </w:p>
        </w:tc>
      </w:tr>
      <w:tr w:rsidR="000D0917" w14:paraId="76D8B4CF" w14:textId="77777777" w:rsidTr="00FD426A">
        <w:tc>
          <w:tcPr>
            <w:tcW w:w="9060" w:type="dxa"/>
          </w:tcPr>
          <w:p w14:paraId="3CF0A437" w14:textId="77777777" w:rsidR="000D0917" w:rsidRDefault="000D0917" w:rsidP="00FD426A">
            <w:pPr>
              <w:spacing w:after="0"/>
              <w:ind w:left="0"/>
              <w:rPr>
                <w:rFonts w:ascii="Barlow" w:hAnsi="Barlow"/>
                <w:szCs w:val="22"/>
              </w:rPr>
            </w:pPr>
            <w:r w:rsidRPr="0080789F">
              <w:rPr>
                <w:rFonts w:ascii="Barlow" w:hAnsi="Barlow"/>
                <w:b/>
                <w:szCs w:val="22"/>
              </w:rPr>
              <w:lastRenderedPageBreak/>
              <w:t xml:space="preserve">Note </w:t>
            </w:r>
            <w:r>
              <w:rPr>
                <w:rFonts w:ascii="Barlow" w:hAnsi="Barlow"/>
                <w:szCs w:val="22"/>
              </w:rPr>
              <w:t>:  sur 5 points.</w:t>
            </w:r>
          </w:p>
        </w:tc>
      </w:tr>
      <w:tr w:rsidR="000D0917" w14:paraId="197D21CA" w14:textId="77777777" w:rsidTr="00FD426A">
        <w:tc>
          <w:tcPr>
            <w:tcW w:w="9060" w:type="dxa"/>
          </w:tcPr>
          <w:p w14:paraId="729D5970" w14:textId="77777777" w:rsidR="000D0917" w:rsidRDefault="000D0917" w:rsidP="00FD426A">
            <w:pPr>
              <w:spacing w:after="0"/>
              <w:ind w:left="0"/>
              <w:rPr>
                <w:rFonts w:ascii="Barlow" w:hAnsi="Barlow"/>
                <w:szCs w:val="22"/>
              </w:rPr>
            </w:pPr>
            <w:r w:rsidRPr="0080789F">
              <w:rPr>
                <w:rFonts w:ascii="Barlow" w:hAnsi="Barlow"/>
                <w:b/>
                <w:szCs w:val="22"/>
              </w:rPr>
              <w:t>Coefficient</w:t>
            </w:r>
            <w:r>
              <w:rPr>
                <w:rFonts w:ascii="Barlow" w:hAnsi="Barlow"/>
                <w:szCs w:val="22"/>
              </w:rPr>
              <w:t xml:space="preserve"> : 3</w:t>
            </w:r>
          </w:p>
        </w:tc>
      </w:tr>
      <w:tr w:rsidR="000D0917" w14:paraId="1462CD79" w14:textId="77777777" w:rsidTr="00FD426A">
        <w:tc>
          <w:tcPr>
            <w:tcW w:w="9060" w:type="dxa"/>
          </w:tcPr>
          <w:p w14:paraId="7085FED9" w14:textId="77777777" w:rsidR="000D0917" w:rsidRDefault="000D0917" w:rsidP="00FD426A">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5F8EBB13" w14:textId="77777777" w:rsidR="000D0917" w:rsidRDefault="000D0917" w:rsidP="00FD426A">
            <w:pPr>
              <w:spacing w:after="0"/>
              <w:ind w:left="0"/>
              <w:rPr>
                <w:rFonts w:ascii="Barlow" w:hAnsi="Barlow"/>
                <w:szCs w:val="22"/>
              </w:rPr>
            </w:pPr>
          </w:p>
          <w:p w14:paraId="01ABA5A4" w14:textId="77777777" w:rsidR="000D0917" w:rsidRDefault="000D0917" w:rsidP="00FD426A">
            <w:pPr>
              <w:spacing w:after="0"/>
              <w:ind w:left="0"/>
              <w:rPr>
                <w:rFonts w:ascii="Barlow" w:hAnsi="Barlow"/>
                <w:szCs w:val="22"/>
              </w:rPr>
            </w:pPr>
          </w:p>
          <w:p w14:paraId="30FE40F9" w14:textId="77777777" w:rsidR="000D0917" w:rsidRDefault="000D0917" w:rsidP="00FD426A">
            <w:pPr>
              <w:spacing w:after="0"/>
              <w:ind w:left="0"/>
              <w:rPr>
                <w:rFonts w:ascii="Barlow" w:hAnsi="Barlow"/>
                <w:szCs w:val="22"/>
              </w:rPr>
            </w:pPr>
          </w:p>
          <w:p w14:paraId="250F535F" w14:textId="77777777" w:rsidR="000D0917" w:rsidRDefault="000D0917" w:rsidP="00FD426A">
            <w:pPr>
              <w:spacing w:after="0"/>
              <w:ind w:left="0"/>
              <w:rPr>
                <w:rFonts w:ascii="Barlow" w:hAnsi="Barlow"/>
                <w:szCs w:val="22"/>
              </w:rPr>
            </w:pPr>
          </w:p>
          <w:p w14:paraId="57FE35DB" w14:textId="77777777" w:rsidR="000D0917" w:rsidRDefault="000D0917" w:rsidP="00FD426A">
            <w:pPr>
              <w:spacing w:after="0"/>
              <w:ind w:left="0"/>
              <w:rPr>
                <w:rFonts w:ascii="Barlow" w:hAnsi="Barlow"/>
                <w:szCs w:val="22"/>
              </w:rPr>
            </w:pPr>
          </w:p>
          <w:p w14:paraId="4E65044D" w14:textId="77777777" w:rsidR="000D0917" w:rsidRDefault="000D0917" w:rsidP="00FD426A">
            <w:pPr>
              <w:spacing w:after="0"/>
              <w:ind w:left="0"/>
              <w:rPr>
                <w:rFonts w:ascii="Barlow" w:hAnsi="Barlow"/>
                <w:szCs w:val="22"/>
              </w:rPr>
            </w:pPr>
          </w:p>
        </w:tc>
      </w:tr>
    </w:tbl>
    <w:p w14:paraId="2D716A15" w14:textId="77777777" w:rsidR="000D0917" w:rsidRDefault="000D0917" w:rsidP="000D0917">
      <w:pPr>
        <w:spacing w:after="0"/>
        <w:ind w:left="0"/>
        <w:rPr>
          <w:rFonts w:ascii="Barlow" w:hAnsi="Barlow"/>
          <w:szCs w:val="22"/>
        </w:rPr>
      </w:pPr>
    </w:p>
    <w:p w14:paraId="53DDD388" w14:textId="77777777" w:rsidR="000D0917" w:rsidRDefault="000D0917" w:rsidP="000D0917">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AA3310" w14:paraId="0A8470CA" w14:textId="77777777" w:rsidTr="00FD426A">
        <w:tc>
          <w:tcPr>
            <w:tcW w:w="9060" w:type="dxa"/>
          </w:tcPr>
          <w:p w14:paraId="5763076B" w14:textId="6EFF24CD" w:rsidR="00AA3310" w:rsidRPr="00AA3310" w:rsidRDefault="00AA3310" w:rsidP="00AA3310">
            <w:pPr>
              <w:spacing w:after="0"/>
              <w:ind w:left="0"/>
              <w:rPr>
                <w:rFonts w:ascii="Barlow" w:hAnsi="Barlow"/>
                <w:szCs w:val="22"/>
              </w:rPr>
            </w:pPr>
            <w:r w:rsidRPr="00AA3310">
              <w:rPr>
                <w:rFonts w:ascii="Barlow" w:hAnsi="Barlow"/>
                <w:b/>
                <w:szCs w:val="22"/>
              </w:rPr>
              <w:t xml:space="preserve">Question </w:t>
            </w:r>
            <w:r w:rsidR="007D34EE">
              <w:rPr>
                <w:rFonts w:ascii="Barlow" w:hAnsi="Barlow"/>
                <w:b/>
                <w:szCs w:val="22"/>
              </w:rPr>
              <w:t>6</w:t>
            </w:r>
            <w:r w:rsidRPr="00AA3310">
              <w:rPr>
                <w:rFonts w:ascii="Barlow" w:hAnsi="Barlow"/>
                <w:b/>
                <w:szCs w:val="22"/>
              </w:rPr>
              <w:t xml:space="preserve"> :</w:t>
            </w:r>
            <w:r w:rsidRPr="00AA3310">
              <w:rPr>
                <w:rFonts w:ascii="Barlow" w:hAnsi="Barlow"/>
                <w:szCs w:val="22"/>
              </w:rPr>
              <w:t xml:space="preserve"> Veuillez indiquer si l’UJM aura la possibilité d’accéder aux serveurs de </w:t>
            </w:r>
            <w:proofErr w:type="spellStart"/>
            <w:r w:rsidRPr="00AA3310">
              <w:rPr>
                <w:rFonts w:ascii="Barlow" w:hAnsi="Barlow"/>
                <w:szCs w:val="22"/>
              </w:rPr>
              <w:t>pré-production</w:t>
            </w:r>
            <w:proofErr w:type="spellEnd"/>
            <w:r w:rsidRPr="00AA3310">
              <w:rPr>
                <w:rFonts w:ascii="Barlow" w:hAnsi="Barlow"/>
                <w:szCs w:val="22"/>
              </w:rPr>
              <w:t xml:space="preserve"> en modification </w:t>
            </w:r>
          </w:p>
          <w:p w14:paraId="0D2087DD" w14:textId="77777777" w:rsidR="00AA3310" w:rsidRPr="00AA3310" w:rsidRDefault="00AA3310" w:rsidP="00AA3310">
            <w:pPr>
              <w:pStyle w:val="Paragraphedeliste"/>
              <w:numPr>
                <w:ilvl w:val="0"/>
                <w:numId w:val="4"/>
              </w:numPr>
              <w:spacing w:after="0"/>
              <w:rPr>
                <w:rFonts w:ascii="Barlow" w:hAnsi="Barlow"/>
                <w:szCs w:val="22"/>
              </w:rPr>
            </w:pPr>
            <w:r w:rsidRPr="00AA3310">
              <w:rPr>
                <w:rFonts w:ascii="Barlow" w:hAnsi="Barlow"/>
                <w:szCs w:val="22"/>
              </w:rPr>
              <w:t xml:space="preserve">Si oui, indiquer les modalités de gestion de la maintenance et notamment le « portage » en production des traitements locaux mis en place en </w:t>
            </w:r>
            <w:proofErr w:type="spellStart"/>
            <w:r w:rsidRPr="00AA3310">
              <w:rPr>
                <w:rFonts w:ascii="Barlow" w:hAnsi="Barlow"/>
                <w:szCs w:val="22"/>
              </w:rPr>
              <w:t>pré-production</w:t>
            </w:r>
            <w:proofErr w:type="spellEnd"/>
            <w:r w:rsidRPr="00AA3310">
              <w:rPr>
                <w:rFonts w:ascii="Barlow" w:hAnsi="Barlow"/>
                <w:szCs w:val="22"/>
              </w:rPr>
              <w:t xml:space="preserve"> par l’UJM</w:t>
            </w:r>
          </w:p>
          <w:p w14:paraId="3408E3A8" w14:textId="77777777" w:rsidR="00AA3310" w:rsidRPr="00AA3310" w:rsidRDefault="00AA3310" w:rsidP="00AA3310">
            <w:pPr>
              <w:pStyle w:val="Paragraphedeliste"/>
              <w:numPr>
                <w:ilvl w:val="0"/>
                <w:numId w:val="4"/>
              </w:numPr>
              <w:spacing w:after="0"/>
              <w:rPr>
                <w:rFonts w:ascii="Barlow" w:hAnsi="Barlow"/>
                <w:szCs w:val="22"/>
              </w:rPr>
            </w:pPr>
            <w:r w:rsidRPr="00AA3310">
              <w:rPr>
                <w:rFonts w:ascii="Barlow" w:hAnsi="Barlow"/>
                <w:szCs w:val="22"/>
              </w:rPr>
              <w:t>Si non, indiquer les modalités de gestion de la maintenance et notamment le « portage » en pré- production puis en production des traitements locaux proposés par l’UJM.</w:t>
            </w:r>
          </w:p>
          <w:p w14:paraId="79BCE244" w14:textId="77777777" w:rsidR="00AA3310" w:rsidRDefault="00AA3310" w:rsidP="00FD426A">
            <w:pPr>
              <w:spacing w:after="0"/>
              <w:ind w:left="0"/>
              <w:rPr>
                <w:rFonts w:ascii="Barlow" w:hAnsi="Barlow"/>
                <w:szCs w:val="22"/>
              </w:rPr>
            </w:pPr>
          </w:p>
          <w:p w14:paraId="5E414F1A" w14:textId="77777777" w:rsidR="00AA3310" w:rsidRDefault="00AA3310" w:rsidP="00FD426A">
            <w:pPr>
              <w:spacing w:after="0"/>
              <w:ind w:left="0"/>
              <w:rPr>
                <w:rFonts w:ascii="Barlow" w:hAnsi="Barlow"/>
                <w:szCs w:val="22"/>
              </w:rPr>
            </w:pPr>
          </w:p>
        </w:tc>
      </w:tr>
      <w:tr w:rsidR="00AA3310" w14:paraId="7428E760" w14:textId="77777777" w:rsidTr="00FD426A">
        <w:tc>
          <w:tcPr>
            <w:tcW w:w="9060" w:type="dxa"/>
          </w:tcPr>
          <w:p w14:paraId="15E7AEC8" w14:textId="77777777" w:rsidR="00AA3310" w:rsidRDefault="00AA3310" w:rsidP="00FD426A">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AA3310" w14:paraId="418027EA" w14:textId="77777777" w:rsidTr="00FD426A">
        <w:tc>
          <w:tcPr>
            <w:tcW w:w="9060" w:type="dxa"/>
          </w:tcPr>
          <w:p w14:paraId="60413AF8" w14:textId="6931BC3A" w:rsidR="00AA3310" w:rsidRDefault="00AA3310" w:rsidP="00FD426A">
            <w:pPr>
              <w:spacing w:after="0"/>
              <w:ind w:left="0"/>
              <w:rPr>
                <w:rFonts w:ascii="Barlow" w:hAnsi="Barlow"/>
                <w:szCs w:val="22"/>
              </w:rPr>
            </w:pPr>
            <w:r w:rsidRPr="0080789F">
              <w:rPr>
                <w:rFonts w:ascii="Barlow" w:hAnsi="Barlow"/>
                <w:b/>
                <w:szCs w:val="22"/>
              </w:rPr>
              <w:t>Coefficient</w:t>
            </w:r>
            <w:r>
              <w:rPr>
                <w:rFonts w:ascii="Barlow" w:hAnsi="Barlow"/>
                <w:szCs w:val="22"/>
              </w:rPr>
              <w:t xml:space="preserve"> : 5</w:t>
            </w:r>
          </w:p>
        </w:tc>
      </w:tr>
      <w:tr w:rsidR="00AA3310" w14:paraId="50F833E1" w14:textId="77777777" w:rsidTr="00FD426A">
        <w:tc>
          <w:tcPr>
            <w:tcW w:w="9060" w:type="dxa"/>
          </w:tcPr>
          <w:p w14:paraId="6C882475" w14:textId="77777777" w:rsidR="00AA3310" w:rsidRDefault="00AA3310" w:rsidP="00FD426A">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3DEB7E49" w14:textId="77777777" w:rsidR="00AA3310" w:rsidRDefault="00AA3310" w:rsidP="00FD426A">
            <w:pPr>
              <w:spacing w:after="0"/>
              <w:ind w:left="0"/>
              <w:rPr>
                <w:rFonts w:ascii="Barlow" w:hAnsi="Barlow"/>
                <w:szCs w:val="22"/>
              </w:rPr>
            </w:pPr>
          </w:p>
          <w:p w14:paraId="0E589203" w14:textId="77777777" w:rsidR="00AA3310" w:rsidRDefault="00AA3310" w:rsidP="00FD426A">
            <w:pPr>
              <w:spacing w:after="0"/>
              <w:ind w:left="0"/>
              <w:rPr>
                <w:rFonts w:ascii="Barlow" w:hAnsi="Barlow"/>
                <w:szCs w:val="22"/>
              </w:rPr>
            </w:pPr>
          </w:p>
          <w:p w14:paraId="76E6283F" w14:textId="77777777" w:rsidR="00AA3310" w:rsidRDefault="00AA3310" w:rsidP="00FD426A">
            <w:pPr>
              <w:spacing w:after="0"/>
              <w:ind w:left="0"/>
              <w:rPr>
                <w:rFonts w:ascii="Barlow" w:hAnsi="Barlow"/>
                <w:szCs w:val="22"/>
              </w:rPr>
            </w:pPr>
          </w:p>
          <w:p w14:paraId="76A2EAB3" w14:textId="77777777" w:rsidR="00AA3310" w:rsidRDefault="00AA3310" w:rsidP="00FD426A">
            <w:pPr>
              <w:spacing w:after="0"/>
              <w:ind w:left="0"/>
              <w:rPr>
                <w:rFonts w:ascii="Barlow" w:hAnsi="Barlow"/>
                <w:szCs w:val="22"/>
              </w:rPr>
            </w:pPr>
          </w:p>
          <w:p w14:paraId="6312D1EE" w14:textId="77777777" w:rsidR="00AA3310" w:rsidRDefault="00AA3310" w:rsidP="00FD426A">
            <w:pPr>
              <w:spacing w:after="0"/>
              <w:ind w:left="0"/>
              <w:rPr>
                <w:rFonts w:ascii="Barlow" w:hAnsi="Barlow"/>
                <w:szCs w:val="22"/>
              </w:rPr>
            </w:pPr>
          </w:p>
          <w:p w14:paraId="640C8FDE" w14:textId="77777777" w:rsidR="00AA3310" w:rsidRDefault="00AA3310" w:rsidP="00FD426A">
            <w:pPr>
              <w:spacing w:after="0"/>
              <w:ind w:left="0"/>
              <w:rPr>
                <w:rFonts w:ascii="Barlow" w:hAnsi="Barlow"/>
                <w:szCs w:val="22"/>
              </w:rPr>
            </w:pPr>
          </w:p>
        </w:tc>
      </w:tr>
    </w:tbl>
    <w:p w14:paraId="3F7A642D" w14:textId="77777777" w:rsidR="00AA3310" w:rsidRDefault="00AA3310" w:rsidP="000D0917">
      <w:pPr>
        <w:spacing w:after="0"/>
        <w:ind w:left="0"/>
        <w:rPr>
          <w:rFonts w:ascii="Barlow" w:hAnsi="Barlow"/>
          <w:szCs w:val="22"/>
        </w:rPr>
      </w:pPr>
    </w:p>
    <w:p w14:paraId="0D02C763" w14:textId="77777777" w:rsidR="000D0917" w:rsidRDefault="000D0917" w:rsidP="000D0917">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0D0917" w14:paraId="0E33869A" w14:textId="77777777" w:rsidTr="00FD426A">
        <w:tc>
          <w:tcPr>
            <w:tcW w:w="9060" w:type="dxa"/>
          </w:tcPr>
          <w:p w14:paraId="3EA7CD3F" w14:textId="52D5256E" w:rsidR="000D0917" w:rsidRDefault="000D0917" w:rsidP="00FD426A">
            <w:pPr>
              <w:spacing w:after="0"/>
              <w:ind w:left="0"/>
              <w:rPr>
                <w:rFonts w:ascii="Barlow" w:hAnsi="Barlow"/>
                <w:szCs w:val="22"/>
              </w:rPr>
            </w:pPr>
            <w:r w:rsidRPr="0080789F">
              <w:rPr>
                <w:rFonts w:ascii="Barlow" w:hAnsi="Barlow"/>
                <w:b/>
                <w:szCs w:val="22"/>
              </w:rPr>
              <w:t xml:space="preserve">Question </w:t>
            </w:r>
            <w:r w:rsidR="007D34EE">
              <w:rPr>
                <w:rFonts w:ascii="Barlow" w:hAnsi="Barlow"/>
                <w:b/>
                <w:szCs w:val="22"/>
              </w:rPr>
              <w:t>7</w:t>
            </w:r>
            <w:r>
              <w:rPr>
                <w:rFonts w:ascii="Barlow" w:hAnsi="Barlow"/>
                <w:b/>
                <w:szCs w:val="22"/>
              </w:rPr>
              <w:t xml:space="preserve"> : </w:t>
            </w:r>
            <w:r w:rsidRPr="004D1D82">
              <w:rPr>
                <w:rFonts w:ascii="Barlow" w:hAnsi="Barlow"/>
                <w:szCs w:val="22"/>
              </w:rPr>
              <w:t>Quels sont, en matière de sécurité des données (physique, logique, organisationnelles), les engagements de chaque partie ?</w:t>
            </w:r>
          </w:p>
          <w:p w14:paraId="4679D123" w14:textId="29BEB2E1" w:rsidR="000D0917" w:rsidRPr="00CC0D3D" w:rsidRDefault="000D0917" w:rsidP="00FD426A">
            <w:pPr>
              <w:spacing w:after="0"/>
              <w:ind w:left="0"/>
              <w:rPr>
                <w:rFonts w:ascii="Barlow" w:hAnsi="Barlow"/>
                <w:szCs w:val="22"/>
              </w:rPr>
            </w:pPr>
            <w:r w:rsidRPr="00B437F5">
              <w:rPr>
                <w:rFonts w:ascii="Barlow" w:hAnsi="Barlow"/>
                <w:szCs w:val="22"/>
              </w:rPr>
              <w:t>Détailler votre offre sur ce point</w:t>
            </w:r>
            <w:r w:rsidR="00915CB7">
              <w:rPr>
                <w:rFonts w:ascii="Barlow" w:hAnsi="Barlow"/>
                <w:szCs w:val="22"/>
              </w:rPr>
              <w:t>.</w:t>
            </w:r>
          </w:p>
          <w:p w14:paraId="4A591118" w14:textId="77777777" w:rsidR="000D0917" w:rsidRDefault="000D0917" w:rsidP="00FD426A">
            <w:pPr>
              <w:spacing w:after="0"/>
              <w:ind w:left="0"/>
              <w:rPr>
                <w:rFonts w:ascii="Barlow" w:hAnsi="Barlow"/>
                <w:szCs w:val="22"/>
              </w:rPr>
            </w:pPr>
          </w:p>
          <w:p w14:paraId="55F19657" w14:textId="77777777" w:rsidR="000D0917" w:rsidRDefault="000D0917" w:rsidP="00FD426A">
            <w:pPr>
              <w:spacing w:after="0"/>
              <w:ind w:left="0"/>
              <w:rPr>
                <w:rFonts w:ascii="Barlow" w:hAnsi="Barlow"/>
                <w:szCs w:val="22"/>
              </w:rPr>
            </w:pPr>
          </w:p>
          <w:p w14:paraId="30217288" w14:textId="77777777" w:rsidR="000D0917" w:rsidRDefault="000D0917" w:rsidP="00FD426A">
            <w:pPr>
              <w:spacing w:after="0"/>
              <w:ind w:left="0"/>
              <w:rPr>
                <w:rFonts w:ascii="Barlow" w:hAnsi="Barlow"/>
                <w:szCs w:val="22"/>
              </w:rPr>
            </w:pPr>
          </w:p>
        </w:tc>
      </w:tr>
      <w:tr w:rsidR="000D0917" w14:paraId="73E2A10E" w14:textId="77777777" w:rsidTr="00FD426A">
        <w:tc>
          <w:tcPr>
            <w:tcW w:w="9060" w:type="dxa"/>
          </w:tcPr>
          <w:p w14:paraId="69BF8873" w14:textId="77777777" w:rsidR="000D0917" w:rsidRDefault="000D0917" w:rsidP="00FD426A">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0D0917" w14:paraId="18627A4A" w14:textId="77777777" w:rsidTr="00FD426A">
        <w:tc>
          <w:tcPr>
            <w:tcW w:w="9060" w:type="dxa"/>
          </w:tcPr>
          <w:p w14:paraId="58498AE6" w14:textId="77777777" w:rsidR="000D0917" w:rsidRDefault="000D0917" w:rsidP="00FD426A">
            <w:pPr>
              <w:spacing w:after="0"/>
              <w:ind w:left="0"/>
              <w:rPr>
                <w:rFonts w:ascii="Barlow" w:hAnsi="Barlow"/>
                <w:szCs w:val="22"/>
              </w:rPr>
            </w:pPr>
            <w:r w:rsidRPr="0080789F">
              <w:rPr>
                <w:rFonts w:ascii="Barlow" w:hAnsi="Barlow"/>
                <w:b/>
                <w:szCs w:val="22"/>
              </w:rPr>
              <w:t>Coefficient</w:t>
            </w:r>
            <w:r>
              <w:rPr>
                <w:rFonts w:ascii="Barlow" w:hAnsi="Barlow"/>
                <w:szCs w:val="22"/>
              </w:rPr>
              <w:t xml:space="preserve"> : 3</w:t>
            </w:r>
          </w:p>
        </w:tc>
      </w:tr>
      <w:tr w:rsidR="000D0917" w14:paraId="6FD22457" w14:textId="77777777" w:rsidTr="00FD426A">
        <w:tc>
          <w:tcPr>
            <w:tcW w:w="9060" w:type="dxa"/>
          </w:tcPr>
          <w:p w14:paraId="14FA2F78" w14:textId="77777777" w:rsidR="000D0917" w:rsidRDefault="000D0917" w:rsidP="00FD426A">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5CFBC61D" w14:textId="77777777" w:rsidR="000D0917" w:rsidRDefault="000D0917" w:rsidP="00FD426A">
            <w:pPr>
              <w:spacing w:after="0"/>
              <w:ind w:left="0"/>
              <w:rPr>
                <w:rFonts w:ascii="Barlow" w:hAnsi="Barlow"/>
                <w:szCs w:val="22"/>
              </w:rPr>
            </w:pPr>
          </w:p>
          <w:p w14:paraId="41EC373A" w14:textId="77777777" w:rsidR="000D0917" w:rsidRDefault="000D0917" w:rsidP="00FD426A">
            <w:pPr>
              <w:spacing w:after="0"/>
              <w:ind w:left="0"/>
              <w:rPr>
                <w:rFonts w:ascii="Barlow" w:hAnsi="Barlow"/>
                <w:szCs w:val="22"/>
              </w:rPr>
            </w:pPr>
          </w:p>
          <w:p w14:paraId="1E0F8D1B" w14:textId="77777777" w:rsidR="000D0917" w:rsidRDefault="000D0917" w:rsidP="00FD426A">
            <w:pPr>
              <w:spacing w:after="0"/>
              <w:ind w:left="0"/>
              <w:rPr>
                <w:rFonts w:ascii="Barlow" w:hAnsi="Barlow"/>
                <w:szCs w:val="22"/>
              </w:rPr>
            </w:pPr>
          </w:p>
          <w:p w14:paraId="55A500E6" w14:textId="77777777" w:rsidR="000D0917" w:rsidRDefault="000D0917" w:rsidP="00FD426A">
            <w:pPr>
              <w:spacing w:after="0"/>
              <w:ind w:left="0"/>
              <w:rPr>
                <w:rFonts w:ascii="Barlow" w:hAnsi="Barlow"/>
                <w:szCs w:val="22"/>
              </w:rPr>
            </w:pPr>
          </w:p>
          <w:p w14:paraId="36206B52" w14:textId="77777777" w:rsidR="000D0917" w:rsidRDefault="000D0917" w:rsidP="00FD426A">
            <w:pPr>
              <w:spacing w:after="0"/>
              <w:ind w:left="0"/>
              <w:rPr>
                <w:rFonts w:ascii="Barlow" w:hAnsi="Barlow"/>
                <w:szCs w:val="22"/>
              </w:rPr>
            </w:pPr>
          </w:p>
          <w:p w14:paraId="14C1F49F" w14:textId="77777777" w:rsidR="000D0917" w:rsidRDefault="000D0917" w:rsidP="00FD426A">
            <w:pPr>
              <w:spacing w:after="0"/>
              <w:ind w:left="0"/>
              <w:rPr>
                <w:rFonts w:ascii="Barlow" w:hAnsi="Barlow"/>
                <w:szCs w:val="22"/>
              </w:rPr>
            </w:pPr>
          </w:p>
        </w:tc>
      </w:tr>
    </w:tbl>
    <w:p w14:paraId="6BC920BA" w14:textId="77777777" w:rsidR="000D0917" w:rsidRDefault="000D0917" w:rsidP="000D0917">
      <w:pPr>
        <w:spacing w:after="0"/>
        <w:ind w:left="0"/>
        <w:rPr>
          <w:rFonts w:ascii="Barlow" w:hAnsi="Barlow"/>
          <w:szCs w:val="22"/>
        </w:rPr>
      </w:pPr>
    </w:p>
    <w:p w14:paraId="1DF97AFB" w14:textId="77777777" w:rsidR="000D0917" w:rsidRDefault="000D0917" w:rsidP="000D0917">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0D0917" w14:paraId="62D0C4AA" w14:textId="77777777" w:rsidTr="00FD426A">
        <w:tc>
          <w:tcPr>
            <w:tcW w:w="9060" w:type="dxa"/>
          </w:tcPr>
          <w:p w14:paraId="33317434" w14:textId="5263FDE4" w:rsidR="000D0917" w:rsidRPr="00A217F1" w:rsidRDefault="000D0917" w:rsidP="00FD426A">
            <w:pPr>
              <w:spacing w:after="0"/>
              <w:ind w:left="0"/>
              <w:rPr>
                <w:rFonts w:ascii="Barlow" w:hAnsi="Barlow"/>
                <w:color w:val="0070C0"/>
                <w:szCs w:val="22"/>
              </w:rPr>
            </w:pPr>
            <w:r w:rsidRPr="0080789F">
              <w:rPr>
                <w:rFonts w:ascii="Barlow" w:hAnsi="Barlow"/>
                <w:b/>
                <w:szCs w:val="22"/>
              </w:rPr>
              <w:t xml:space="preserve">Question </w:t>
            </w:r>
            <w:r w:rsidR="007D34EE">
              <w:rPr>
                <w:rFonts w:ascii="Barlow" w:hAnsi="Barlow"/>
                <w:b/>
                <w:szCs w:val="22"/>
              </w:rPr>
              <w:t>8</w:t>
            </w:r>
            <w:r w:rsidRPr="0080789F">
              <w:rPr>
                <w:rFonts w:ascii="Barlow" w:hAnsi="Barlow"/>
                <w:b/>
                <w:szCs w:val="22"/>
              </w:rPr>
              <w:t xml:space="preserve"> :</w:t>
            </w:r>
            <w:r>
              <w:rPr>
                <w:rFonts w:ascii="Barlow" w:hAnsi="Barlow"/>
                <w:szCs w:val="22"/>
              </w:rPr>
              <w:t xml:space="preserve"> </w:t>
            </w:r>
            <w:r w:rsidR="00A217F1" w:rsidRPr="00E04B64">
              <w:rPr>
                <w:rFonts w:ascii="Barlow" w:hAnsi="Barlow"/>
                <w:bCs/>
                <w:szCs w:val="22"/>
              </w:rPr>
              <w:t xml:space="preserve">Veuillez décrire les modalités de </w:t>
            </w:r>
            <w:r w:rsidR="00A217F1">
              <w:rPr>
                <w:rFonts w:ascii="Barlow" w:hAnsi="Barlow"/>
                <w:bCs/>
                <w:szCs w:val="22"/>
              </w:rPr>
              <w:t xml:space="preserve">la </w:t>
            </w:r>
            <w:r w:rsidR="00A217F1" w:rsidRPr="00A217F1">
              <w:rPr>
                <w:rFonts w:ascii="Barlow" w:hAnsi="Barlow"/>
                <w:bCs/>
                <w:szCs w:val="22"/>
              </w:rPr>
              <w:t xml:space="preserve">gestion des particularités locales </w:t>
            </w:r>
            <w:r w:rsidR="00A217F1">
              <w:rPr>
                <w:rFonts w:ascii="Barlow" w:hAnsi="Barlow"/>
                <w:bCs/>
                <w:szCs w:val="22"/>
              </w:rPr>
              <w:t>actuelles définies dans le CCTP.</w:t>
            </w:r>
          </w:p>
          <w:p w14:paraId="0B43C762" w14:textId="77777777" w:rsidR="000D0917" w:rsidRDefault="000D0917" w:rsidP="00FD426A">
            <w:pPr>
              <w:spacing w:after="0"/>
              <w:ind w:left="0"/>
              <w:rPr>
                <w:rFonts w:ascii="Barlow" w:hAnsi="Barlow"/>
                <w:szCs w:val="22"/>
              </w:rPr>
            </w:pPr>
          </w:p>
          <w:p w14:paraId="4244C1EF" w14:textId="77777777" w:rsidR="000D0917" w:rsidRDefault="000D0917" w:rsidP="00FD426A">
            <w:pPr>
              <w:spacing w:after="0"/>
              <w:ind w:left="0"/>
              <w:rPr>
                <w:rFonts w:ascii="Barlow" w:hAnsi="Barlow"/>
                <w:szCs w:val="22"/>
              </w:rPr>
            </w:pPr>
          </w:p>
        </w:tc>
      </w:tr>
      <w:tr w:rsidR="000D0917" w14:paraId="1DFF47BA" w14:textId="77777777" w:rsidTr="00FD426A">
        <w:tc>
          <w:tcPr>
            <w:tcW w:w="9060" w:type="dxa"/>
          </w:tcPr>
          <w:p w14:paraId="7E159B99" w14:textId="77777777" w:rsidR="000D0917" w:rsidRDefault="000D0917" w:rsidP="00FD426A">
            <w:pPr>
              <w:spacing w:after="0"/>
              <w:ind w:left="0"/>
              <w:rPr>
                <w:rFonts w:ascii="Barlow" w:hAnsi="Barlow"/>
                <w:szCs w:val="22"/>
              </w:rPr>
            </w:pPr>
            <w:r w:rsidRPr="0080789F">
              <w:rPr>
                <w:rFonts w:ascii="Barlow" w:hAnsi="Barlow"/>
                <w:b/>
                <w:szCs w:val="22"/>
              </w:rPr>
              <w:lastRenderedPageBreak/>
              <w:t xml:space="preserve">Note </w:t>
            </w:r>
            <w:r>
              <w:rPr>
                <w:rFonts w:ascii="Barlow" w:hAnsi="Barlow"/>
                <w:szCs w:val="22"/>
              </w:rPr>
              <w:t>:  sur 5 points.</w:t>
            </w:r>
          </w:p>
        </w:tc>
      </w:tr>
      <w:tr w:rsidR="000D0917" w14:paraId="7E3DEF98" w14:textId="77777777" w:rsidTr="00FD426A">
        <w:tc>
          <w:tcPr>
            <w:tcW w:w="9060" w:type="dxa"/>
          </w:tcPr>
          <w:p w14:paraId="656F69E2" w14:textId="77777777" w:rsidR="000D0917" w:rsidRDefault="000D0917" w:rsidP="00FD426A">
            <w:pPr>
              <w:spacing w:after="0"/>
              <w:ind w:left="0"/>
              <w:rPr>
                <w:rFonts w:ascii="Barlow" w:hAnsi="Barlow"/>
                <w:szCs w:val="22"/>
              </w:rPr>
            </w:pPr>
            <w:r w:rsidRPr="0080789F">
              <w:rPr>
                <w:rFonts w:ascii="Barlow" w:hAnsi="Barlow"/>
                <w:b/>
                <w:szCs w:val="22"/>
              </w:rPr>
              <w:t>Coefficient</w:t>
            </w:r>
            <w:r>
              <w:rPr>
                <w:rFonts w:ascii="Barlow" w:hAnsi="Barlow"/>
                <w:szCs w:val="22"/>
              </w:rPr>
              <w:t xml:space="preserve"> : 3</w:t>
            </w:r>
          </w:p>
        </w:tc>
      </w:tr>
      <w:tr w:rsidR="000D0917" w14:paraId="3EDBE26A" w14:textId="77777777" w:rsidTr="00FD426A">
        <w:tc>
          <w:tcPr>
            <w:tcW w:w="9060" w:type="dxa"/>
          </w:tcPr>
          <w:p w14:paraId="291D9B06" w14:textId="77777777" w:rsidR="000D0917" w:rsidRDefault="000D0917" w:rsidP="00FD426A">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6FD0F1F2" w14:textId="77777777" w:rsidR="000D0917" w:rsidRDefault="000D0917" w:rsidP="00FD426A">
            <w:pPr>
              <w:spacing w:after="0"/>
              <w:ind w:left="0"/>
              <w:rPr>
                <w:rFonts w:ascii="Barlow" w:hAnsi="Barlow"/>
                <w:szCs w:val="22"/>
              </w:rPr>
            </w:pPr>
          </w:p>
          <w:p w14:paraId="3DDEB6AB" w14:textId="77777777" w:rsidR="000D0917" w:rsidRDefault="000D0917" w:rsidP="00FD426A">
            <w:pPr>
              <w:spacing w:after="0"/>
              <w:ind w:left="0"/>
              <w:rPr>
                <w:rFonts w:ascii="Barlow" w:hAnsi="Barlow"/>
                <w:szCs w:val="22"/>
              </w:rPr>
            </w:pPr>
          </w:p>
          <w:p w14:paraId="24128B60" w14:textId="77777777" w:rsidR="000D0917" w:rsidRDefault="000D0917" w:rsidP="00FD426A">
            <w:pPr>
              <w:spacing w:after="0"/>
              <w:ind w:left="0"/>
              <w:rPr>
                <w:rFonts w:ascii="Barlow" w:hAnsi="Barlow"/>
                <w:szCs w:val="22"/>
              </w:rPr>
            </w:pPr>
          </w:p>
          <w:p w14:paraId="76799FC3" w14:textId="77777777" w:rsidR="000D0917" w:rsidRDefault="000D0917" w:rsidP="00FD426A">
            <w:pPr>
              <w:spacing w:after="0"/>
              <w:ind w:left="0"/>
              <w:rPr>
                <w:rFonts w:ascii="Barlow" w:hAnsi="Barlow"/>
                <w:szCs w:val="22"/>
              </w:rPr>
            </w:pPr>
          </w:p>
          <w:p w14:paraId="32F2FD64" w14:textId="77777777" w:rsidR="000D0917" w:rsidRDefault="000D0917" w:rsidP="00FD426A">
            <w:pPr>
              <w:spacing w:after="0"/>
              <w:ind w:left="0"/>
              <w:rPr>
                <w:rFonts w:ascii="Barlow" w:hAnsi="Barlow"/>
                <w:szCs w:val="22"/>
              </w:rPr>
            </w:pPr>
          </w:p>
          <w:p w14:paraId="2EEFC16B" w14:textId="77777777" w:rsidR="000D0917" w:rsidRDefault="000D0917" w:rsidP="00FD426A">
            <w:pPr>
              <w:spacing w:after="0"/>
              <w:ind w:left="0"/>
              <w:rPr>
                <w:rFonts w:ascii="Barlow" w:hAnsi="Barlow"/>
                <w:szCs w:val="22"/>
              </w:rPr>
            </w:pPr>
          </w:p>
        </w:tc>
      </w:tr>
    </w:tbl>
    <w:p w14:paraId="1489CD5C" w14:textId="77777777" w:rsidR="000D0917" w:rsidRDefault="000D0917" w:rsidP="000D0917">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0D0917" w14:paraId="73EF64A0" w14:textId="77777777" w:rsidTr="00FD426A">
        <w:tc>
          <w:tcPr>
            <w:tcW w:w="9060" w:type="dxa"/>
          </w:tcPr>
          <w:p w14:paraId="37E95B02" w14:textId="3C28DEC4" w:rsidR="000D0917" w:rsidRDefault="000D0917" w:rsidP="00915CB7">
            <w:pPr>
              <w:spacing w:after="0"/>
              <w:ind w:left="0"/>
              <w:rPr>
                <w:rFonts w:ascii="Barlow" w:hAnsi="Barlow"/>
                <w:szCs w:val="22"/>
              </w:rPr>
            </w:pPr>
            <w:r w:rsidRPr="0080789F">
              <w:rPr>
                <w:rFonts w:ascii="Barlow" w:hAnsi="Barlow"/>
                <w:b/>
                <w:szCs w:val="22"/>
              </w:rPr>
              <w:t xml:space="preserve">Question </w:t>
            </w:r>
            <w:r w:rsidR="007D34EE">
              <w:rPr>
                <w:rFonts w:ascii="Barlow" w:hAnsi="Barlow"/>
                <w:b/>
                <w:szCs w:val="22"/>
              </w:rPr>
              <w:t>9</w:t>
            </w:r>
            <w:r>
              <w:rPr>
                <w:rFonts w:ascii="Barlow" w:hAnsi="Barlow"/>
                <w:b/>
                <w:szCs w:val="22"/>
              </w:rPr>
              <w:t xml:space="preserve"> </w:t>
            </w:r>
            <w:r w:rsidRPr="0080789F">
              <w:rPr>
                <w:rFonts w:ascii="Barlow" w:hAnsi="Barlow"/>
                <w:b/>
                <w:szCs w:val="22"/>
              </w:rPr>
              <w:t>:</w:t>
            </w:r>
            <w:r>
              <w:rPr>
                <w:rFonts w:ascii="Barlow" w:hAnsi="Barlow"/>
                <w:szCs w:val="22"/>
              </w:rPr>
              <w:t xml:space="preserve"> </w:t>
            </w:r>
            <w:r w:rsidR="00915CB7" w:rsidRPr="00915CB7">
              <w:rPr>
                <w:rFonts w:ascii="Barlow" w:hAnsi="Barlow"/>
                <w:szCs w:val="22"/>
              </w:rPr>
              <w:t>Veuillez décrire les modalités de la prestation de maintenance de l'instance de production Koha sur le traitement des données</w:t>
            </w:r>
            <w:r w:rsidR="00915CB7">
              <w:rPr>
                <w:rFonts w:ascii="Barlow" w:hAnsi="Barlow"/>
                <w:szCs w:val="22"/>
              </w:rPr>
              <w:t xml:space="preserve"> en matière de </w:t>
            </w:r>
            <w:r w:rsidR="00915CB7" w:rsidRPr="00915CB7">
              <w:rPr>
                <w:rFonts w:ascii="Barlow" w:hAnsi="Barlow"/>
                <w:szCs w:val="22"/>
              </w:rPr>
              <w:t>gestion des données personnelles</w:t>
            </w:r>
            <w:r w:rsidR="00915CB7">
              <w:rPr>
                <w:rFonts w:ascii="Barlow" w:hAnsi="Barlow"/>
                <w:szCs w:val="22"/>
              </w:rPr>
              <w:t>.</w:t>
            </w:r>
          </w:p>
          <w:p w14:paraId="0E552815" w14:textId="77777777" w:rsidR="000D0917" w:rsidRDefault="000D0917" w:rsidP="00FD426A">
            <w:pPr>
              <w:spacing w:after="0"/>
              <w:ind w:left="0"/>
              <w:rPr>
                <w:rFonts w:ascii="Barlow" w:hAnsi="Barlow"/>
                <w:szCs w:val="22"/>
              </w:rPr>
            </w:pPr>
          </w:p>
        </w:tc>
      </w:tr>
      <w:tr w:rsidR="000D0917" w14:paraId="508B2B02" w14:textId="77777777" w:rsidTr="00FD426A">
        <w:tc>
          <w:tcPr>
            <w:tcW w:w="9060" w:type="dxa"/>
          </w:tcPr>
          <w:p w14:paraId="41F43467" w14:textId="77777777" w:rsidR="000D0917" w:rsidRDefault="000D0917" w:rsidP="00FD426A">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0D0917" w14:paraId="758266F9" w14:textId="77777777" w:rsidTr="00FD426A">
        <w:tc>
          <w:tcPr>
            <w:tcW w:w="9060" w:type="dxa"/>
          </w:tcPr>
          <w:p w14:paraId="05FDD288" w14:textId="77777777" w:rsidR="000D0917" w:rsidRDefault="000D0917" w:rsidP="00FD426A">
            <w:pPr>
              <w:spacing w:after="0"/>
              <w:ind w:left="0"/>
              <w:rPr>
                <w:rFonts w:ascii="Barlow" w:hAnsi="Barlow"/>
                <w:szCs w:val="22"/>
              </w:rPr>
            </w:pPr>
            <w:r w:rsidRPr="0080789F">
              <w:rPr>
                <w:rFonts w:ascii="Barlow" w:hAnsi="Barlow"/>
                <w:b/>
                <w:szCs w:val="22"/>
              </w:rPr>
              <w:t>Coefficient</w:t>
            </w:r>
            <w:r>
              <w:rPr>
                <w:rFonts w:ascii="Barlow" w:hAnsi="Barlow"/>
                <w:szCs w:val="22"/>
              </w:rPr>
              <w:t xml:space="preserve"> : 3</w:t>
            </w:r>
          </w:p>
        </w:tc>
      </w:tr>
      <w:tr w:rsidR="000D0917" w14:paraId="17532D75" w14:textId="77777777" w:rsidTr="00FD426A">
        <w:tc>
          <w:tcPr>
            <w:tcW w:w="9060" w:type="dxa"/>
          </w:tcPr>
          <w:p w14:paraId="26B547CF" w14:textId="77777777" w:rsidR="000D0917" w:rsidRDefault="000D0917" w:rsidP="00FD426A">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139092AA" w14:textId="77777777" w:rsidR="000D0917" w:rsidRDefault="000D0917" w:rsidP="00FD426A">
            <w:pPr>
              <w:spacing w:after="0"/>
              <w:ind w:left="0"/>
              <w:rPr>
                <w:rFonts w:ascii="Barlow" w:hAnsi="Barlow"/>
                <w:szCs w:val="22"/>
              </w:rPr>
            </w:pPr>
          </w:p>
          <w:p w14:paraId="2C573BA8" w14:textId="77777777" w:rsidR="000D0917" w:rsidRDefault="000D0917" w:rsidP="00FD426A">
            <w:pPr>
              <w:spacing w:after="0"/>
              <w:ind w:left="0"/>
              <w:rPr>
                <w:rFonts w:ascii="Barlow" w:hAnsi="Barlow"/>
                <w:szCs w:val="22"/>
              </w:rPr>
            </w:pPr>
          </w:p>
          <w:p w14:paraId="299862D7" w14:textId="77777777" w:rsidR="000D0917" w:rsidRDefault="000D0917" w:rsidP="00FD426A">
            <w:pPr>
              <w:spacing w:after="0"/>
              <w:ind w:left="0"/>
              <w:rPr>
                <w:rFonts w:ascii="Barlow" w:hAnsi="Barlow"/>
                <w:szCs w:val="22"/>
              </w:rPr>
            </w:pPr>
          </w:p>
          <w:p w14:paraId="56149E88" w14:textId="77777777" w:rsidR="000D0917" w:rsidRDefault="000D0917" w:rsidP="00FD426A">
            <w:pPr>
              <w:spacing w:after="0"/>
              <w:ind w:left="0"/>
              <w:rPr>
                <w:rFonts w:ascii="Barlow" w:hAnsi="Barlow"/>
                <w:szCs w:val="22"/>
              </w:rPr>
            </w:pPr>
          </w:p>
          <w:p w14:paraId="7012ABBC" w14:textId="77777777" w:rsidR="000D0917" w:rsidRDefault="000D0917" w:rsidP="00FD426A">
            <w:pPr>
              <w:spacing w:after="0"/>
              <w:ind w:left="0"/>
              <w:rPr>
                <w:rFonts w:ascii="Barlow" w:hAnsi="Barlow"/>
                <w:szCs w:val="22"/>
              </w:rPr>
            </w:pPr>
          </w:p>
        </w:tc>
      </w:tr>
    </w:tbl>
    <w:p w14:paraId="6D03932E" w14:textId="77777777" w:rsidR="000D0917" w:rsidRDefault="000D0917" w:rsidP="000D0917">
      <w:pPr>
        <w:spacing w:after="0"/>
        <w:ind w:left="0"/>
        <w:rPr>
          <w:rFonts w:ascii="Barlow" w:hAnsi="Barlow"/>
          <w:szCs w:val="22"/>
        </w:rPr>
      </w:pPr>
    </w:p>
    <w:p w14:paraId="3D3235F6" w14:textId="77777777" w:rsidR="000D0917" w:rsidRDefault="000D0917" w:rsidP="000D0917">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0D0917" w14:paraId="25B19007" w14:textId="77777777" w:rsidTr="00FD426A">
        <w:tc>
          <w:tcPr>
            <w:tcW w:w="9060" w:type="dxa"/>
          </w:tcPr>
          <w:p w14:paraId="4A4CE7B9" w14:textId="4243619F" w:rsidR="000D0917" w:rsidRPr="00A217F1" w:rsidRDefault="000D0917" w:rsidP="00FD426A">
            <w:pPr>
              <w:spacing w:after="0"/>
              <w:ind w:left="0"/>
              <w:rPr>
                <w:rFonts w:ascii="Barlow" w:hAnsi="Barlow"/>
                <w:color w:val="0070C0"/>
                <w:szCs w:val="22"/>
              </w:rPr>
            </w:pPr>
            <w:r w:rsidRPr="0080789F">
              <w:rPr>
                <w:rFonts w:ascii="Barlow" w:hAnsi="Barlow"/>
                <w:b/>
                <w:szCs w:val="22"/>
              </w:rPr>
              <w:t xml:space="preserve">Question </w:t>
            </w:r>
            <w:r w:rsidR="007D34EE">
              <w:rPr>
                <w:rFonts w:ascii="Barlow" w:hAnsi="Barlow"/>
                <w:b/>
                <w:szCs w:val="22"/>
              </w:rPr>
              <w:t>10</w:t>
            </w:r>
            <w:r>
              <w:rPr>
                <w:rFonts w:ascii="Barlow" w:hAnsi="Barlow"/>
                <w:b/>
                <w:szCs w:val="22"/>
              </w:rPr>
              <w:t xml:space="preserve"> </w:t>
            </w:r>
            <w:r w:rsidRPr="0080789F">
              <w:rPr>
                <w:rFonts w:ascii="Barlow" w:hAnsi="Barlow"/>
                <w:b/>
                <w:szCs w:val="22"/>
              </w:rPr>
              <w:t>:</w:t>
            </w:r>
            <w:r>
              <w:rPr>
                <w:rFonts w:ascii="Barlow" w:hAnsi="Barlow"/>
                <w:szCs w:val="22"/>
              </w:rPr>
              <w:t xml:space="preserve"> </w:t>
            </w:r>
            <w:r w:rsidRPr="00A217F1">
              <w:rPr>
                <w:rFonts w:ascii="Barlow" w:hAnsi="Barlow"/>
                <w:szCs w:val="22"/>
              </w:rPr>
              <w:t>Quel est le rythme sur lequel vous vous engagez en matière de maintenance évolutive, pour assurer les mises à jour des versions du logiciel, leur contenu (majeures, mineures, LTS) et les modalités de celles-ci.</w:t>
            </w:r>
          </w:p>
          <w:p w14:paraId="03627762" w14:textId="77777777" w:rsidR="000D0917" w:rsidRDefault="000D0917" w:rsidP="00FD426A">
            <w:pPr>
              <w:spacing w:after="0"/>
              <w:ind w:left="0"/>
              <w:rPr>
                <w:rFonts w:ascii="Barlow" w:hAnsi="Barlow"/>
                <w:szCs w:val="22"/>
              </w:rPr>
            </w:pPr>
          </w:p>
          <w:p w14:paraId="738A8F8A" w14:textId="77777777" w:rsidR="000D0917" w:rsidRDefault="000D0917" w:rsidP="00FD426A">
            <w:pPr>
              <w:spacing w:after="0"/>
              <w:ind w:left="0"/>
              <w:rPr>
                <w:rFonts w:ascii="Barlow" w:hAnsi="Barlow"/>
                <w:szCs w:val="22"/>
              </w:rPr>
            </w:pPr>
          </w:p>
        </w:tc>
      </w:tr>
      <w:tr w:rsidR="000D0917" w14:paraId="1E092AA8" w14:textId="77777777" w:rsidTr="00FD426A">
        <w:tc>
          <w:tcPr>
            <w:tcW w:w="9060" w:type="dxa"/>
          </w:tcPr>
          <w:p w14:paraId="27EF2FCA" w14:textId="77777777" w:rsidR="000D0917" w:rsidRDefault="000D0917" w:rsidP="00FD426A">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0D0917" w14:paraId="48E049AC" w14:textId="77777777" w:rsidTr="00FD426A">
        <w:tc>
          <w:tcPr>
            <w:tcW w:w="9060" w:type="dxa"/>
          </w:tcPr>
          <w:p w14:paraId="60B63370" w14:textId="77777777" w:rsidR="000D0917" w:rsidRDefault="000D0917" w:rsidP="00FD426A">
            <w:pPr>
              <w:spacing w:after="0"/>
              <w:ind w:left="0"/>
              <w:rPr>
                <w:rFonts w:ascii="Barlow" w:hAnsi="Barlow"/>
                <w:szCs w:val="22"/>
              </w:rPr>
            </w:pPr>
            <w:r w:rsidRPr="0080789F">
              <w:rPr>
                <w:rFonts w:ascii="Barlow" w:hAnsi="Barlow"/>
                <w:b/>
                <w:szCs w:val="22"/>
              </w:rPr>
              <w:t>Coefficient</w:t>
            </w:r>
            <w:r>
              <w:rPr>
                <w:rFonts w:ascii="Barlow" w:hAnsi="Barlow"/>
                <w:szCs w:val="22"/>
              </w:rPr>
              <w:t xml:space="preserve"> : 3</w:t>
            </w:r>
          </w:p>
        </w:tc>
      </w:tr>
      <w:tr w:rsidR="000D0917" w14:paraId="0C98092C" w14:textId="77777777" w:rsidTr="00FD426A">
        <w:tc>
          <w:tcPr>
            <w:tcW w:w="9060" w:type="dxa"/>
          </w:tcPr>
          <w:p w14:paraId="5F771A3B" w14:textId="77777777" w:rsidR="000D0917" w:rsidRDefault="000D0917" w:rsidP="00FD426A">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773645F6" w14:textId="77777777" w:rsidR="000D0917" w:rsidRDefault="000D0917" w:rsidP="00FD426A">
            <w:pPr>
              <w:spacing w:after="0"/>
              <w:ind w:left="0"/>
              <w:rPr>
                <w:rFonts w:ascii="Barlow" w:hAnsi="Barlow"/>
                <w:szCs w:val="22"/>
              </w:rPr>
            </w:pPr>
          </w:p>
          <w:p w14:paraId="7826EA38" w14:textId="77777777" w:rsidR="000D0917" w:rsidRDefault="000D0917" w:rsidP="00FD426A">
            <w:pPr>
              <w:spacing w:after="0"/>
              <w:ind w:left="0"/>
              <w:rPr>
                <w:rFonts w:ascii="Barlow" w:hAnsi="Barlow"/>
                <w:szCs w:val="22"/>
              </w:rPr>
            </w:pPr>
          </w:p>
          <w:p w14:paraId="07F4704A" w14:textId="77777777" w:rsidR="000D0917" w:rsidRDefault="000D0917" w:rsidP="00FD426A">
            <w:pPr>
              <w:spacing w:after="0"/>
              <w:ind w:left="0"/>
              <w:rPr>
                <w:rFonts w:ascii="Barlow" w:hAnsi="Barlow"/>
                <w:szCs w:val="22"/>
              </w:rPr>
            </w:pPr>
          </w:p>
          <w:p w14:paraId="478489CB" w14:textId="77777777" w:rsidR="000D0917" w:rsidRDefault="000D0917" w:rsidP="00FD426A">
            <w:pPr>
              <w:spacing w:after="0"/>
              <w:ind w:left="0"/>
              <w:rPr>
                <w:rFonts w:ascii="Barlow" w:hAnsi="Barlow"/>
                <w:szCs w:val="22"/>
              </w:rPr>
            </w:pPr>
          </w:p>
          <w:p w14:paraId="42A71274" w14:textId="77777777" w:rsidR="000D0917" w:rsidRDefault="000D0917" w:rsidP="00FD426A">
            <w:pPr>
              <w:spacing w:after="0"/>
              <w:ind w:left="0"/>
              <w:rPr>
                <w:rFonts w:ascii="Barlow" w:hAnsi="Barlow"/>
                <w:szCs w:val="22"/>
              </w:rPr>
            </w:pPr>
          </w:p>
          <w:p w14:paraId="1E7BC096" w14:textId="77777777" w:rsidR="000D0917" w:rsidRDefault="000D0917" w:rsidP="00FD426A">
            <w:pPr>
              <w:spacing w:after="0"/>
              <w:ind w:left="0"/>
              <w:rPr>
                <w:rFonts w:ascii="Barlow" w:hAnsi="Barlow"/>
                <w:szCs w:val="22"/>
              </w:rPr>
            </w:pPr>
          </w:p>
        </w:tc>
      </w:tr>
    </w:tbl>
    <w:p w14:paraId="3FA485D2" w14:textId="77777777" w:rsidR="000D0917" w:rsidRDefault="000D0917" w:rsidP="000D0917">
      <w:pPr>
        <w:spacing w:after="0"/>
        <w:ind w:left="0"/>
        <w:rPr>
          <w:rFonts w:ascii="Barlow" w:hAnsi="Barlow"/>
          <w:szCs w:val="22"/>
        </w:rPr>
      </w:pPr>
    </w:p>
    <w:p w14:paraId="25AEA2E8" w14:textId="77777777" w:rsidR="000D0917" w:rsidRDefault="000D0917" w:rsidP="000D0917">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0D0917" w14:paraId="20473D89" w14:textId="77777777" w:rsidTr="00FD426A">
        <w:tc>
          <w:tcPr>
            <w:tcW w:w="9060" w:type="dxa"/>
          </w:tcPr>
          <w:p w14:paraId="37AC5B0D" w14:textId="37C84348" w:rsidR="000D0917" w:rsidRPr="00CC0D3D" w:rsidRDefault="000D0917" w:rsidP="00FD426A">
            <w:pPr>
              <w:spacing w:after="0"/>
              <w:ind w:left="0"/>
              <w:rPr>
                <w:rFonts w:ascii="Barlow" w:hAnsi="Barlow"/>
                <w:szCs w:val="22"/>
              </w:rPr>
            </w:pPr>
            <w:r w:rsidRPr="0080789F">
              <w:rPr>
                <w:rFonts w:ascii="Barlow" w:hAnsi="Barlow"/>
                <w:b/>
                <w:szCs w:val="22"/>
              </w:rPr>
              <w:t xml:space="preserve">Question </w:t>
            </w:r>
            <w:r w:rsidR="007D34EE">
              <w:rPr>
                <w:rFonts w:ascii="Barlow" w:hAnsi="Barlow"/>
                <w:b/>
                <w:szCs w:val="22"/>
              </w:rPr>
              <w:t>11</w:t>
            </w:r>
            <w:r w:rsidRPr="0080789F">
              <w:rPr>
                <w:rFonts w:ascii="Barlow" w:hAnsi="Barlow"/>
                <w:b/>
                <w:szCs w:val="22"/>
              </w:rPr>
              <w:t xml:space="preserve"> :</w:t>
            </w:r>
            <w:r>
              <w:rPr>
                <w:rFonts w:ascii="Barlow" w:hAnsi="Barlow"/>
                <w:szCs w:val="22"/>
              </w:rPr>
              <w:t xml:space="preserve"> E</w:t>
            </w:r>
            <w:r w:rsidRPr="00CC0D3D">
              <w:rPr>
                <w:rFonts w:ascii="Barlow" w:hAnsi="Barlow"/>
                <w:szCs w:val="22"/>
              </w:rPr>
              <w:t>n complément de vos réponses ci-dessus, quels sont les avantages de votre offre pouvant être une plus-value ?</w:t>
            </w:r>
          </w:p>
          <w:p w14:paraId="6A2DC11C" w14:textId="77777777" w:rsidR="000D0917" w:rsidRDefault="000D0917" w:rsidP="00FD426A">
            <w:pPr>
              <w:spacing w:after="0"/>
              <w:ind w:left="0"/>
              <w:rPr>
                <w:rFonts w:ascii="Barlow" w:hAnsi="Barlow"/>
                <w:szCs w:val="22"/>
              </w:rPr>
            </w:pPr>
          </w:p>
          <w:p w14:paraId="785642A2" w14:textId="77777777" w:rsidR="000D0917" w:rsidRDefault="000D0917" w:rsidP="00FD426A">
            <w:pPr>
              <w:spacing w:after="0"/>
              <w:ind w:left="0"/>
              <w:rPr>
                <w:rFonts w:ascii="Barlow" w:hAnsi="Barlow"/>
                <w:szCs w:val="22"/>
              </w:rPr>
            </w:pPr>
          </w:p>
        </w:tc>
      </w:tr>
      <w:tr w:rsidR="000D0917" w14:paraId="59528601" w14:textId="77777777" w:rsidTr="00FD426A">
        <w:tc>
          <w:tcPr>
            <w:tcW w:w="9060" w:type="dxa"/>
          </w:tcPr>
          <w:p w14:paraId="68106DD5" w14:textId="77777777" w:rsidR="000D0917" w:rsidRDefault="000D0917" w:rsidP="00FD426A">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0D0917" w14:paraId="66E582C8" w14:textId="77777777" w:rsidTr="00FD426A">
        <w:tc>
          <w:tcPr>
            <w:tcW w:w="9060" w:type="dxa"/>
          </w:tcPr>
          <w:p w14:paraId="4DEBB758" w14:textId="77777777" w:rsidR="000D0917" w:rsidRDefault="000D0917" w:rsidP="00FD426A">
            <w:pPr>
              <w:spacing w:after="0"/>
              <w:ind w:left="0"/>
              <w:rPr>
                <w:rFonts w:ascii="Barlow" w:hAnsi="Barlow"/>
                <w:szCs w:val="22"/>
              </w:rPr>
            </w:pPr>
            <w:r w:rsidRPr="0080789F">
              <w:rPr>
                <w:rFonts w:ascii="Barlow" w:hAnsi="Barlow"/>
                <w:b/>
                <w:szCs w:val="22"/>
              </w:rPr>
              <w:t>Coefficient</w:t>
            </w:r>
            <w:r>
              <w:rPr>
                <w:rFonts w:ascii="Barlow" w:hAnsi="Barlow"/>
                <w:szCs w:val="22"/>
              </w:rPr>
              <w:t xml:space="preserve"> : 2</w:t>
            </w:r>
          </w:p>
        </w:tc>
      </w:tr>
      <w:tr w:rsidR="000D0917" w14:paraId="779CB610" w14:textId="77777777" w:rsidTr="00FD426A">
        <w:tc>
          <w:tcPr>
            <w:tcW w:w="9060" w:type="dxa"/>
          </w:tcPr>
          <w:p w14:paraId="0DD72E5E" w14:textId="77777777" w:rsidR="000D0917" w:rsidRDefault="000D0917" w:rsidP="00FD426A">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131A7B5B" w14:textId="77777777" w:rsidR="000D0917" w:rsidRDefault="000D0917" w:rsidP="00FD426A">
            <w:pPr>
              <w:spacing w:after="0"/>
              <w:ind w:left="0"/>
              <w:rPr>
                <w:rFonts w:ascii="Barlow" w:hAnsi="Barlow"/>
                <w:szCs w:val="22"/>
              </w:rPr>
            </w:pPr>
          </w:p>
          <w:p w14:paraId="79FB162A" w14:textId="77777777" w:rsidR="000D0917" w:rsidRDefault="000D0917" w:rsidP="00FD426A">
            <w:pPr>
              <w:spacing w:after="0"/>
              <w:ind w:left="0"/>
              <w:rPr>
                <w:rFonts w:ascii="Barlow" w:hAnsi="Barlow"/>
                <w:szCs w:val="22"/>
              </w:rPr>
            </w:pPr>
          </w:p>
          <w:p w14:paraId="308E4DBB" w14:textId="77777777" w:rsidR="000D0917" w:rsidRDefault="000D0917" w:rsidP="00FD426A">
            <w:pPr>
              <w:spacing w:after="0"/>
              <w:ind w:left="0"/>
              <w:rPr>
                <w:rFonts w:ascii="Barlow" w:hAnsi="Barlow"/>
                <w:szCs w:val="22"/>
              </w:rPr>
            </w:pPr>
          </w:p>
          <w:p w14:paraId="5E48DE2A" w14:textId="77777777" w:rsidR="000D0917" w:rsidRDefault="000D0917" w:rsidP="00FD426A">
            <w:pPr>
              <w:spacing w:after="0"/>
              <w:ind w:left="0"/>
              <w:rPr>
                <w:rFonts w:ascii="Barlow" w:hAnsi="Barlow"/>
                <w:szCs w:val="22"/>
              </w:rPr>
            </w:pPr>
          </w:p>
          <w:p w14:paraId="2C7FEC4B" w14:textId="77777777" w:rsidR="000D0917" w:rsidRDefault="000D0917" w:rsidP="00FD426A">
            <w:pPr>
              <w:spacing w:after="0"/>
              <w:ind w:left="0"/>
              <w:rPr>
                <w:rFonts w:ascii="Barlow" w:hAnsi="Barlow"/>
                <w:szCs w:val="22"/>
              </w:rPr>
            </w:pPr>
          </w:p>
          <w:p w14:paraId="4298B676" w14:textId="77777777" w:rsidR="000D0917" w:rsidRDefault="000D0917" w:rsidP="00FD426A">
            <w:pPr>
              <w:spacing w:after="0"/>
              <w:ind w:left="0"/>
              <w:rPr>
                <w:rFonts w:ascii="Barlow" w:hAnsi="Barlow"/>
                <w:szCs w:val="22"/>
              </w:rPr>
            </w:pPr>
          </w:p>
        </w:tc>
      </w:tr>
      <w:tr w:rsidR="00FB4C15" w14:paraId="37E94FEC" w14:textId="77777777" w:rsidTr="00FB4C15">
        <w:tc>
          <w:tcPr>
            <w:tcW w:w="9060" w:type="dxa"/>
          </w:tcPr>
          <w:p w14:paraId="7B73B8BC" w14:textId="558C91FC" w:rsidR="00FB4C15" w:rsidRDefault="00FB4C15" w:rsidP="00210E59">
            <w:pPr>
              <w:spacing w:after="0"/>
              <w:ind w:left="0"/>
              <w:rPr>
                <w:rFonts w:ascii="Barlow" w:hAnsi="Barlow"/>
                <w:szCs w:val="22"/>
              </w:rPr>
            </w:pPr>
            <w:r w:rsidRPr="0080789F">
              <w:rPr>
                <w:rFonts w:ascii="Barlow" w:hAnsi="Barlow"/>
                <w:b/>
                <w:szCs w:val="22"/>
              </w:rPr>
              <w:lastRenderedPageBreak/>
              <w:t xml:space="preserve">Question </w:t>
            </w:r>
            <w:r>
              <w:rPr>
                <w:rFonts w:ascii="Barlow" w:hAnsi="Barlow"/>
                <w:b/>
                <w:szCs w:val="22"/>
              </w:rPr>
              <w:t>12</w:t>
            </w:r>
            <w:r w:rsidRPr="0080789F">
              <w:rPr>
                <w:rFonts w:ascii="Barlow" w:hAnsi="Barlow"/>
                <w:b/>
                <w:szCs w:val="22"/>
              </w:rPr>
              <w:t xml:space="preserve"> :</w:t>
            </w:r>
            <w:r>
              <w:rPr>
                <w:rFonts w:ascii="Barlow" w:hAnsi="Barlow"/>
                <w:szCs w:val="22"/>
              </w:rPr>
              <w:t xml:space="preserve"> </w:t>
            </w:r>
            <w:r w:rsidRPr="00FB4C15">
              <w:rPr>
                <w:rFonts w:ascii="Barlow" w:hAnsi="Barlow"/>
                <w:szCs w:val="22"/>
              </w:rPr>
              <w:t>Le SIGB Koha devra s’adapter dans le cadre de la transition bibliographique à la gestion des données sous la forme « entités : œuvre, concept, … /manifestation/item ». Quelle est la stratégie d’adaptation de Koha que vous proposez pour gérer les potentiels développements à réaliser : coûts, tests, implémentations d’outils ?</w:t>
            </w:r>
          </w:p>
          <w:p w14:paraId="2182F477" w14:textId="77777777" w:rsidR="00FB4C15" w:rsidRDefault="00FB4C15" w:rsidP="00210E59">
            <w:pPr>
              <w:spacing w:after="0"/>
              <w:ind w:left="0"/>
              <w:rPr>
                <w:rFonts w:ascii="Barlow" w:hAnsi="Barlow"/>
                <w:szCs w:val="22"/>
              </w:rPr>
            </w:pPr>
          </w:p>
        </w:tc>
      </w:tr>
      <w:tr w:rsidR="00FB4C15" w14:paraId="3B3BB099" w14:textId="77777777" w:rsidTr="00FB4C15">
        <w:tc>
          <w:tcPr>
            <w:tcW w:w="9060" w:type="dxa"/>
          </w:tcPr>
          <w:p w14:paraId="0CABF0A5" w14:textId="77777777" w:rsidR="00FB4C15" w:rsidRDefault="00FB4C15" w:rsidP="00210E59">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FB4C15" w14:paraId="2B1A08E6" w14:textId="77777777" w:rsidTr="00FB4C15">
        <w:tc>
          <w:tcPr>
            <w:tcW w:w="9060" w:type="dxa"/>
          </w:tcPr>
          <w:p w14:paraId="7BF2C26F" w14:textId="24C9A083" w:rsidR="00FB4C15" w:rsidRDefault="00FB4C15" w:rsidP="00210E59">
            <w:pPr>
              <w:spacing w:after="0"/>
              <w:ind w:left="0"/>
              <w:rPr>
                <w:rFonts w:ascii="Barlow" w:hAnsi="Barlow"/>
                <w:szCs w:val="22"/>
              </w:rPr>
            </w:pPr>
            <w:r w:rsidRPr="0080789F">
              <w:rPr>
                <w:rFonts w:ascii="Barlow" w:hAnsi="Barlow"/>
                <w:b/>
                <w:szCs w:val="22"/>
              </w:rPr>
              <w:t>Coefficient</w:t>
            </w:r>
            <w:r>
              <w:rPr>
                <w:rFonts w:ascii="Barlow" w:hAnsi="Barlow"/>
                <w:szCs w:val="22"/>
              </w:rPr>
              <w:t xml:space="preserve"> : 3</w:t>
            </w:r>
          </w:p>
        </w:tc>
      </w:tr>
      <w:tr w:rsidR="00FB4C15" w14:paraId="380CBBA0" w14:textId="77777777" w:rsidTr="00FB4C15">
        <w:tc>
          <w:tcPr>
            <w:tcW w:w="9060" w:type="dxa"/>
          </w:tcPr>
          <w:p w14:paraId="20D41AAD" w14:textId="77777777" w:rsidR="00FB4C15" w:rsidRDefault="00FB4C15" w:rsidP="00210E59">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04101E64" w14:textId="77777777" w:rsidR="00FB4C15" w:rsidRDefault="00FB4C15" w:rsidP="00210E59">
            <w:pPr>
              <w:spacing w:after="0"/>
              <w:ind w:left="0"/>
              <w:rPr>
                <w:rFonts w:ascii="Barlow" w:hAnsi="Barlow"/>
                <w:szCs w:val="22"/>
              </w:rPr>
            </w:pPr>
          </w:p>
          <w:p w14:paraId="796A9700" w14:textId="77777777" w:rsidR="00FB4C15" w:rsidRDefault="00FB4C15" w:rsidP="00210E59">
            <w:pPr>
              <w:spacing w:after="0"/>
              <w:ind w:left="0"/>
              <w:rPr>
                <w:rFonts w:ascii="Barlow" w:hAnsi="Barlow"/>
                <w:szCs w:val="22"/>
              </w:rPr>
            </w:pPr>
          </w:p>
          <w:p w14:paraId="092FCF71" w14:textId="77777777" w:rsidR="00FB4C15" w:rsidRDefault="00FB4C15" w:rsidP="00210E59">
            <w:pPr>
              <w:spacing w:after="0"/>
              <w:ind w:left="0"/>
              <w:rPr>
                <w:rFonts w:ascii="Barlow" w:hAnsi="Barlow"/>
                <w:szCs w:val="22"/>
              </w:rPr>
            </w:pPr>
          </w:p>
          <w:p w14:paraId="0A35E005" w14:textId="77777777" w:rsidR="00FB4C15" w:rsidRDefault="00FB4C15" w:rsidP="00210E59">
            <w:pPr>
              <w:spacing w:after="0"/>
              <w:ind w:left="0"/>
              <w:rPr>
                <w:rFonts w:ascii="Barlow" w:hAnsi="Barlow"/>
                <w:szCs w:val="22"/>
              </w:rPr>
            </w:pPr>
          </w:p>
          <w:p w14:paraId="4FDFDB9C" w14:textId="77777777" w:rsidR="00FB4C15" w:rsidRDefault="00FB4C15" w:rsidP="00210E59">
            <w:pPr>
              <w:spacing w:after="0"/>
              <w:ind w:left="0"/>
              <w:rPr>
                <w:rFonts w:ascii="Barlow" w:hAnsi="Barlow"/>
                <w:szCs w:val="22"/>
              </w:rPr>
            </w:pPr>
          </w:p>
          <w:p w14:paraId="59F8C790" w14:textId="77777777" w:rsidR="00FB4C15" w:rsidRDefault="00FB4C15" w:rsidP="00210E59">
            <w:pPr>
              <w:spacing w:after="0"/>
              <w:ind w:left="0"/>
              <w:rPr>
                <w:rFonts w:ascii="Barlow" w:hAnsi="Barlow"/>
                <w:szCs w:val="22"/>
              </w:rPr>
            </w:pPr>
          </w:p>
        </w:tc>
      </w:tr>
    </w:tbl>
    <w:p w14:paraId="520184EA" w14:textId="77777777" w:rsidR="000D0917" w:rsidRDefault="000D0917" w:rsidP="000D0917">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FB4C15" w14:paraId="1E709227" w14:textId="77777777" w:rsidTr="00210E59">
        <w:tc>
          <w:tcPr>
            <w:tcW w:w="9060" w:type="dxa"/>
          </w:tcPr>
          <w:p w14:paraId="3C51EBB7" w14:textId="0A17E6EF" w:rsidR="00FB4C15" w:rsidRDefault="00FB4C15" w:rsidP="00210E59">
            <w:pPr>
              <w:spacing w:after="0"/>
              <w:ind w:left="0"/>
              <w:rPr>
                <w:rFonts w:ascii="Barlow" w:hAnsi="Barlow"/>
                <w:szCs w:val="22"/>
              </w:rPr>
            </w:pPr>
            <w:r w:rsidRPr="0080789F">
              <w:rPr>
                <w:rFonts w:ascii="Barlow" w:hAnsi="Barlow"/>
                <w:b/>
                <w:szCs w:val="22"/>
              </w:rPr>
              <w:t xml:space="preserve">Question </w:t>
            </w:r>
            <w:r>
              <w:rPr>
                <w:rFonts w:ascii="Barlow" w:hAnsi="Barlow"/>
                <w:b/>
                <w:szCs w:val="22"/>
              </w:rPr>
              <w:t>13</w:t>
            </w:r>
            <w:r w:rsidRPr="0080789F">
              <w:rPr>
                <w:rFonts w:ascii="Barlow" w:hAnsi="Barlow"/>
                <w:b/>
                <w:szCs w:val="22"/>
              </w:rPr>
              <w:t xml:space="preserve"> :</w:t>
            </w:r>
            <w:r>
              <w:rPr>
                <w:rFonts w:ascii="Barlow" w:hAnsi="Barlow"/>
                <w:szCs w:val="22"/>
              </w:rPr>
              <w:t xml:space="preserve"> </w:t>
            </w:r>
            <w:r w:rsidRPr="00FB4C15">
              <w:rPr>
                <w:rFonts w:ascii="Barlow" w:hAnsi="Barlow"/>
                <w:szCs w:val="22"/>
              </w:rPr>
              <w:t>Quels outil/procédures proposez-vous afin de bloquer des « bots » qui par des interrogations massives « écroulent » le catalogue public</w:t>
            </w:r>
          </w:p>
          <w:p w14:paraId="2DCCA206" w14:textId="77777777" w:rsidR="00FB4C15" w:rsidRDefault="00FB4C15" w:rsidP="00210E59">
            <w:pPr>
              <w:spacing w:after="0"/>
              <w:ind w:left="0"/>
              <w:rPr>
                <w:rFonts w:ascii="Barlow" w:hAnsi="Barlow"/>
                <w:szCs w:val="22"/>
              </w:rPr>
            </w:pPr>
          </w:p>
        </w:tc>
      </w:tr>
      <w:tr w:rsidR="00FB4C15" w14:paraId="25CCBD48" w14:textId="77777777" w:rsidTr="00210E59">
        <w:tc>
          <w:tcPr>
            <w:tcW w:w="9060" w:type="dxa"/>
          </w:tcPr>
          <w:p w14:paraId="5FA3B111" w14:textId="77777777" w:rsidR="00FB4C15" w:rsidRDefault="00FB4C15" w:rsidP="00210E59">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FB4C15" w14:paraId="4B61BA09" w14:textId="77777777" w:rsidTr="00210E59">
        <w:tc>
          <w:tcPr>
            <w:tcW w:w="9060" w:type="dxa"/>
          </w:tcPr>
          <w:p w14:paraId="3A864068" w14:textId="77777777" w:rsidR="00FB4C15" w:rsidRDefault="00FB4C15" w:rsidP="00210E59">
            <w:pPr>
              <w:spacing w:after="0"/>
              <w:ind w:left="0"/>
              <w:rPr>
                <w:rFonts w:ascii="Barlow" w:hAnsi="Barlow"/>
                <w:szCs w:val="22"/>
              </w:rPr>
            </w:pPr>
            <w:r w:rsidRPr="0080789F">
              <w:rPr>
                <w:rFonts w:ascii="Barlow" w:hAnsi="Barlow"/>
                <w:b/>
                <w:szCs w:val="22"/>
              </w:rPr>
              <w:t>Coefficient</w:t>
            </w:r>
            <w:r>
              <w:rPr>
                <w:rFonts w:ascii="Barlow" w:hAnsi="Barlow"/>
                <w:szCs w:val="22"/>
              </w:rPr>
              <w:t xml:space="preserve"> : 2</w:t>
            </w:r>
          </w:p>
        </w:tc>
      </w:tr>
      <w:tr w:rsidR="00FB4C15" w14:paraId="4C602551" w14:textId="77777777" w:rsidTr="00210E59">
        <w:tc>
          <w:tcPr>
            <w:tcW w:w="9060" w:type="dxa"/>
          </w:tcPr>
          <w:p w14:paraId="7F2AC674" w14:textId="77777777" w:rsidR="00FB4C15" w:rsidRDefault="00FB4C15" w:rsidP="00210E59">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270C5285" w14:textId="77777777" w:rsidR="00FB4C15" w:rsidRDefault="00FB4C15" w:rsidP="00210E59">
            <w:pPr>
              <w:spacing w:after="0"/>
              <w:ind w:left="0"/>
              <w:rPr>
                <w:rFonts w:ascii="Barlow" w:hAnsi="Barlow"/>
                <w:szCs w:val="22"/>
              </w:rPr>
            </w:pPr>
          </w:p>
          <w:p w14:paraId="1EC66DE4" w14:textId="77777777" w:rsidR="00FB4C15" w:rsidRDefault="00FB4C15" w:rsidP="00210E59">
            <w:pPr>
              <w:spacing w:after="0"/>
              <w:ind w:left="0"/>
              <w:rPr>
                <w:rFonts w:ascii="Barlow" w:hAnsi="Barlow"/>
                <w:szCs w:val="22"/>
              </w:rPr>
            </w:pPr>
          </w:p>
          <w:p w14:paraId="3D7298CC" w14:textId="77777777" w:rsidR="00FB4C15" w:rsidRDefault="00FB4C15" w:rsidP="00210E59">
            <w:pPr>
              <w:spacing w:after="0"/>
              <w:ind w:left="0"/>
              <w:rPr>
                <w:rFonts w:ascii="Barlow" w:hAnsi="Barlow"/>
                <w:szCs w:val="22"/>
              </w:rPr>
            </w:pPr>
          </w:p>
          <w:p w14:paraId="705CA332" w14:textId="77777777" w:rsidR="00FB4C15" w:rsidRDefault="00FB4C15" w:rsidP="00210E59">
            <w:pPr>
              <w:spacing w:after="0"/>
              <w:ind w:left="0"/>
              <w:rPr>
                <w:rFonts w:ascii="Barlow" w:hAnsi="Barlow"/>
                <w:szCs w:val="22"/>
              </w:rPr>
            </w:pPr>
          </w:p>
          <w:p w14:paraId="2CEDB43E" w14:textId="77777777" w:rsidR="00FB4C15" w:rsidRDefault="00FB4C15" w:rsidP="00210E59">
            <w:pPr>
              <w:spacing w:after="0"/>
              <w:ind w:left="0"/>
              <w:rPr>
                <w:rFonts w:ascii="Barlow" w:hAnsi="Barlow"/>
                <w:szCs w:val="22"/>
              </w:rPr>
            </w:pPr>
          </w:p>
          <w:p w14:paraId="36288AC3" w14:textId="77777777" w:rsidR="00FB4C15" w:rsidRDefault="00FB4C15" w:rsidP="00210E59">
            <w:pPr>
              <w:spacing w:after="0"/>
              <w:ind w:left="0"/>
              <w:rPr>
                <w:rFonts w:ascii="Barlow" w:hAnsi="Barlow"/>
                <w:szCs w:val="22"/>
              </w:rPr>
            </w:pPr>
          </w:p>
        </w:tc>
      </w:tr>
    </w:tbl>
    <w:p w14:paraId="5AB05DE3" w14:textId="77777777" w:rsidR="00FB4C15" w:rsidRDefault="00FB4C15" w:rsidP="000D0917">
      <w:pPr>
        <w:spacing w:after="0"/>
        <w:ind w:left="0"/>
        <w:rPr>
          <w:rFonts w:ascii="Barlow" w:hAnsi="Barlow"/>
          <w:szCs w:val="22"/>
        </w:rPr>
      </w:pPr>
    </w:p>
    <w:p w14:paraId="61A926AC" w14:textId="77777777" w:rsidR="00E80B09" w:rsidRDefault="00E80B09" w:rsidP="000D0917">
      <w:pPr>
        <w:spacing w:after="0"/>
        <w:ind w:left="0"/>
        <w:rPr>
          <w:rFonts w:ascii="Barlow" w:hAnsi="Barlow"/>
          <w:szCs w:val="22"/>
        </w:rPr>
      </w:pPr>
    </w:p>
    <w:sectPr w:rsidR="00E80B09" w:rsidSect="00125F8F">
      <w:pgSz w:w="11906" w:h="16838" w:code="9"/>
      <w:pgMar w:top="1418" w:right="1418" w:bottom="113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90C5B" w14:textId="77777777" w:rsidR="00C019CD" w:rsidRDefault="00C019CD" w:rsidP="00275EF4">
      <w:pPr>
        <w:spacing w:after="0"/>
      </w:pPr>
      <w:r>
        <w:separator/>
      </w:r>
    </w:p>
  </w:endnote>
  <w:endnote w:type="continuationSeparator" w:id="0">
    <w:p w14:paraId="34AB41B0" w14:textId="77777777" w:rsidR="00C019CD" w:rsidRDefault="00C019CD" w:rsidP="00275E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rlow">
    <w:altName w:val="Barlow"/>
    <w:charset w:val="00"/>
    <w:family w:val="auto"/>
    <w:pitch w:val="variable"/>
    <w:sig w:usb0="20000007" w:usb1="00000000" w:usb2="00000000" w:usb3="00000000" w:csb0="0000019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ra">
    <w:altName w:val="Khmer UI"/>
    <w:charset w:val="00"/>
    <w:family w:val="auto"/>
    <w:pitch w:val="variable"/>
    <w:sig w:usb0="A000006F" w:usb1="5000004B" w:usb2="0001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1EF2B" w14:textId="77777777" w:rsidR="006973D3" w:rsidRDefault="0006313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257127AE" w14:textId="77777777" w:rsidR="006973D3" w:rsidRDefault="006973D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7613" w14:textId="6B49D53C" w:rsidR="006973D3" w:rsidRPr="00125F8F" w:rsidRDefault="00125F8F" w:rsidP="00125F8F">
    <w:pPr>
      <w:tabs>
        <w:tab w:val="center" w:pos="4536"/>
        <w:tab w:val="right" w:pos="9072"/>
      </w:tabs>
      <w:ind w:left="0" w:right="0"/>
      <w:jc w:val="center"/>
      <w:rPr>
        <w:rFonts w:ascii="Barlow" w:hAnsi="Barlow"/>
        <w:iCs/>
        <w:szCs w:val="22"/>
      </w:rPr>
    </w:pPr>
    <w:bookmarkStart w:id="1" w:name="_Hlk136420088"/>
    <w:r w:rsidRPr="00125F8F">
      <w:rPr>
        <w:rFonts w:ascii="Barlow" w:hAnsi="Barlow"/>
        <w:szCs w:val="22"/>
      </w:rPr>
      <w:t xml:space="preserve">Université Jean Monnet </w:t>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iCs/>
        <w:szCs w:val="22"/>
      </w:rPr>
      <w:fldChar w:fldCharType="begin"/>
    </w:r>
    <w:r w:rsidRPr="00125F8F">
      <w:rPr>
        <w:rFonts w:ascii="Barlow" w:hAnsi="Barlow"/>
        <w:iCs/>
        <w:szCs w:val="22"/>
      </w:rPr>
      <w:instrText xml:space="preserve"> PAGE </w:instrText>
    </w:r>
    <w:r w:rsidRPr="00125F8F">
      <w:rPr>
        <w:rFonts w:ascii="Barlow" w:hAnsi="Barlow"/>
        <w:iCs/>
        <w:szCs w:val="22"/>
      </w:rPr>
      <w:fldChar w:fldCharType="separate"/>
    </w:r>
    <w:r w:rsidRPr="00125F8F">
      <w:rPr>
        <w:rFonts w:ascii="Barlow" w:hAnsi="Barlow"/>
        <w:iCs/>
        <w:szCs w:val="22"/>
      </w:rPr>
      <w:t>1</w:t>
    </w:r>
    <w:r w:rsidRPr="00125F8F">
      <w:rPr>
        <w:rFonts w:ascii="Barlow" w:hAnsi="Barlow"/>
        <w:iCs/>
        <w:szCs w:val="22"/>
      </w:rPr>
      <w:fldChar w:fldCharType="end"/>
    </w:r>
    <w:r w:rsidRPr="00125F8F">
      <w:rPr>
        <w:rFonts w:ascii="Barlow" w:hAnsi="Barlow"/>
        <w:iCs/>
        <w:szCs w:val="22"/>
      </w:rPr>
      <w:t>/</w:t>
    </w:r>
    <w:r w:rsidRPr="00125F8F">
      <w:rPr>
        <w:rFonts w:ascii="Barlow" w:hAnsi="Barlow"/>
        <w:iCs/>
        <w:szCs w:val="22"/>
      </w:rPr>
      <w:fldChar w:fldCharType="begin"/>
    </w:r>
    <w:r w:rsidRPr="00125F8F">
      <w:rPr>
        <w:rFonts w:ascii="Barlow" w:hAnsi="Barlow"/>
        <w:iCs/>
        <w:szCs w:val="22"/>
      </w:rPr>
      <w:instrText xml:space="preserve"> NUMPAGES </w:instrText>
    </w:r>
    <w:r w:rsidRPr="00125F8F">
      <w:rPr>
        <w:rFonts w:ascii="Barlow" w:hAnsi="Barlow"/>
        <w:iCs/>
        <w:szCs w:val="22"/>
      </w:rPr>
      <w:fldChar w:fldCharType="separate"/>
    </w:r>
    <w:r w:rsidRPr="00125F8F">
      <w:rPr>
        <w:rFonts w:ascii="Barlow" w:hAnsi="Barlow"/>
        <w:iCs/>
        <w:szCs w:val="22"/>
      </w:rPr>
      <w:t>38</w:t>
    </w:r>
    <w:r w:rsidRPr="00125F8F">
      <w:rPr>
        <w:rFonts w:ascii="Barlow" w:hAnsi="Barlow"/>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72CE1" w14:textId="77777777" w:rsidR="006973D3" w:rsidRDefault="00063131">
    <w:pPr>
      <w:pStyle w:val="Pieddepage"/>
      <w:ind w:left="0"/>
      <w:jc w:val="left"/>
      <w:rPr>
        <w:i/>
        <w:iCs/>
        <w:sz w:val="16"/>
      </w:rPr>
    </w:pPr>
    <w:r>
      <w:rPr>
        <w:i/>
        <w:iCs/>
        <w:sz w:val="16"/>
      </w:rPr>
      <w:tab/>
    </w:r>
    <w:r>
      <w:rPr>
        <w:i/>
        <w:iCs/>
        <w:sz w:val="16"/>
      </w:rPr>
      <w:tab/>
    </w:r>
    <w:r>
      <w:rPr>
        <w:i/>
        <w:iCs/>
        <w:sz w:val="16"/>
      </w:rPr>
      <w:tab/>
    </w:r>
    <w:r>
      <w:rPr>
        <w:i/>
        <w:iCs/>
        <w:sz w:val="16"/>
      </w:rPr>
      <w:tab/>
      <w:t xml:space="preserve"> </w:t>
    </w:r>
    <w:r>
      <w:rPr>
        <w:i/>
        <w:iCs/>
        <w:sz w:val="16"/>
      </w:rPr>
      <w:fldChar w:fldCharType="begin"/>
    </w:r>
    <w:r>
      <w:rPr>
        <w:i/>
        <w:iCs/>
        <w:sz w:val="16"/>
      </w:rPr>
      <w:instrText xml:space="preserve"> PAGE </w:instrText>
    </w:r>
    <w:r>
      <w:rPr>
        <w:i/>
        <w:iCs/>
        <w:sz w:val="16"/>
      </w:rPr>
      <w:fldChar w:fldCharType="separate"/>
    </w:r>
    <w:r>
      <w:rPr>
        <w:i/>
        <w:iCs/>
        <w:noProof/>
        <w:sz w:val="16"/>
      </w:rPr>
      <w:t>2</w:t>
    </w:r>
    <w:r>
      <w:rPr>
        <w:i/>
        <w:iCs/>
        <w:sz w:val="16"/>
      </w:rPr>
      <w:fldChar w:fldCharType="end"/>
    </w:r>
    <w:r>
      <w:rPr>
        <w:i/>
        <w:iCs/>
        <w:sz w:val="16"/>
      </w:rPr>
      <w:t>/</w:t>
    </w:r>
    <w:r>
      <w:rPr>
        <w:i/>
        <w:iCs/>
        <w:sz w:val="16"/>
      </w:rPr>
      <w:fldChar w:fldCharType="begin"/>
    </w:r>
    <w:r>
      <w:rPr>
        <w:i/>
        <w:iCs/>
        <w:sz w:val="16"/>
      </w:rPr>
      <w:instrText xml:space="preserve"> NUMPAGES </w:instrText>
    </w:r>
    <w:r>
      <w:rPr>
        <w:i/>
        <w:iCs/>
        <w:sz w:val="16"/>
      </w:rPr>
      <w:fldChar w:fldCharType="separate"/>
    </w:r>
    <w:r>
      <w:rPr>
        <w:i/>
        <w:iCs/>
        <w:noProof/>
        <w:sz w:val="16"/>
      </w:rPr>
      <w:t>7</w:t>
    </w:r>
    <w:r>
      <w:rPr>
        <w:i/>
        <w:i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D25D2" w14:textId="77777777" w:rsidR="00C019CD" w:rsidRDefault="00C019CD" w:rsidP="00275EF4">
      <w:pPr>
        <w:spacing w:after="0"/>
      </w:pPr>
      <w:r>
        <w:separator/>
      </w:r>
    </w:p>
  </w:footnote>
  <w:footnote w:type="continuationSeparator" w:id="0">
    <w:p w14:paraId="0DCE98CD" w14:textId="77777777" w:rsidR="00C019CD" w:rsidRDefault="00C019CD" w:rsidP="00275EF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385F0" w14:textId="77777777" w:rsidR="00125F8F" w:rsidRDefault="00125F8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1B9C5" w14:textId="77777777" w:rsidR="00125F8F" w:rsidRDefault="00125F8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29B4D" w14:textId="77777777" w:rsidR="00125F8F" w:rsidRDefault="00125F8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1" w15:restartNumberingAfterBreak="0">
    <w:nsid w:val="0FA56F42"/>
    <w:multiLevelType w:val="hybridMultilevel"/>
    <w:tmpl w:val="EA60128A"/>
    <w:lvl w:ilvl="0" w:tplc="1F0EA720">
      <w:numFmt w:val="bullet"/>
      <w:lvlText w:val="-"/>
      <w:lvlJc w:val="left"/>
      <w:pPr>
        <w:ind w:left="720" w:hanging="360"/>
      </w:pPr>
      <w:rPr>
        <w:rFonts w:ascii="Barlow" w:eastAsia="Times New Roman" w:hAnsi="Barl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82775B"/>
    <w:multiLevelType w:val="multilevel"/>
    <w:tmpl w:val="78BA0256"/>
    <w:lvl w:ilvl="0">
      <w:start w:val="1"/>
      <w:numFmt w:val="decimal"/>
      <w:pStyle w:val="Style1a"/>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E277FBD"/>
    <w:multiLevelType w:val="hybridMultilevel"/>
    <w:tmpl w:val="78E0B4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F532AB"/>
    <w:multiLevelType w:val="hybridMultilevel"/>
    <w:tmpl w:val="068EDD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E1E39E3"/>
    <w:multiLevelType w:val="hybridMultilevel"/>
    <w:tmpl w:val="BFFA75F8"/>
    <w:lvl w:ilvl="0" w:tplc="C95423AC">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6" w15:restartNumberingAfterBreak="0">
    <w:nsid w:val="512B17B6"/>
    <w:multiLevelType w:val="hybridMultilevel"/>
    <w:tmpl w:val="8BDCD8DE"/>
    <w:lvl w:ilvl="0" w:tplc="BB1CD666">
      <w:start w:val="1"/>
      <w:numFmt w:val="upp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7" w15:restartNumberingAfterBreak="0">
    <w:nsid w:val="55CB0C12"/>
    <w:multiLevelType w:val="hybridMultilevel"/>
    <w:tmpl w:val="53FA2B0A"/>
    <w:lvl w:ilvl="0" w:tplc="CC685424">
      <w:numFmt w:val="bullet"/>
      <w:lvlText w:val="-"/>
      <w:lvlJc w:val="left"/>
      <w:pPr>
        <w:ind w:left="720" w:hanging="360"/>
      </w:pPr>
      <w:rPr>
        <w:rFonts w:ascii="Barlow" w:eastAsia="Times New Roman" w:hAnsi="Barl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2E07AC4"/>
    <w:multiLevelType w:val="hybridMultilevel"/>
    <w:tmpl w:val="6F6CF992"/>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B2A01A8"/>
    <w:multiLevelType w:val="hybridMultilevel"/>
    <w:tmpl w:val="7F3EF1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76374350">
    <w:abstractNumId w:val="5"/>
  </w:num>
  <w:num w:numId="2" w16cid:durableId="688872313">
    <w:abstractNumId w:val="6"/>
  </w:num>
  <w:num w:numId="3" w16cid:durableId="1972246838">
    <w:abstractNumId w:val="2"/>
  </w:num>
  <w:num w:numId="4" w16cid:durableId="1842348547">
    <w:abstractNumId w:val="1"/>
  </w:num>
  <w:num w:numId="5" w16cid:durableId="1781873130">
    <w:abstractNumId w:val="0"/>
  </w:num>
  <w:num w:numId="6" w16cid:durableId="1703936937">
    <w:abstractNumId w:val="7"/>
  </w:num>
  <w:num w:numId="7" w16cid:durableId="832064180">
    <w:abstractNumId w:val="3"/>
  </w:num>
  <w:num w:numId="8" w16cid:durableId="858811236">
    <w:abstractNumId w:val="9"/>
  </w:num>
  <w:num w:numId="9" w16cid:durableId="213275092">
    <w:abstractNumId w:val="8"/>
  </w:num>
  <w:num w:numId="10" w16cid:durableId="16979999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EF4"/>
    <w:rsid w:val="0001715C"/>
    <w:rsid w:val="0005537D"/>
    <w:rsid w:val="00061D09"/>
    <w:rsid w:val="00063131"/>
    <w:rsid w:val="00092A0E"/>
    <w:rsid w:val="000A5A88"/>
    <w:rsid w:val="000B0229"/>
    <w:rsid w:val="000D0917"/>
    <w:rsid w:val="000D678A"/>
    <w:rsid w:val="00112473"/>
    <w:rsid w:val="00125F8F"/>
    <w:rsid w:val="00135FFF"/>
    <w:rsid w:val="001910DD"/>
    <w:rsid w:val="00194D63"/>
    <w:rsid w:val="001A1F1E"/>
    <w:rsid w:val="001D6C2F"/>
    <w:rsid w:val="001E248F"/>
    <w:rsid w:val="001E779D"/>
    <w:rsid w:val="002318EC"/>
    <w:rsid w:val="00272B05"/>
    <w:rsid w:val="00275EF4"/>
    <w:rsid w:val="002957D6"/>
    <w:rsid w:val="002A3692"/>
    <w:rsid w:val="002B1852"/>
    <w:rsid w:val="002C29AA"/>
    <w:rsid w:val="003014BC"/>
    <w:rsid w:val="003523DC"/>
    <w:rsid w:val="003615F1"/>
    <w:rsid w:val="003744DA"/>
    <w:rsid w:val="00464807"/>
    <w:rsid w:val="00490727"/>
    <w:rsid w:val="004963CB"/>
    <w:rsid w:val="004A4414"/>
    <w:rsid w:val="004B78CA"/>
    <w:rsid w:val="004D03F0"/>
    <w:rsid w:val="005D39F6"/>
    <w:rsid w:val="005E4620"/>
    <w:rsid w:val="005E722B"/>
    <w:rsid w:val="00605418"/>
    <w:rsid w:val="00611C25"/>
    <w:rsid w:val="006641DC"/>
    <w:rsid w:val="00685A4F"/>
    <w:rsid w:val="006973D3"/>
    <w:rsid w:val="006C4CC8"/>
    <w:rsid w:val="00725B5F"/>
    <w:rsid w:val="00757F18"/>
    <w:rsid w:val="007B4B97"/>
    <w:rsid w:val="007D34EE"/>
    <w:rsid w:val="007D3F2E"/>
    <w:rsid w:val="008059DD"/>
    <w:rsid w:val="0080789F"/>
    <w:rsid w:val="00876FE3"/>
    <w:rsid w:val="008A101C"/>
    <w:rsid w:val="008B3B26"/>
    <w:rsid w:val="00910488"/>
    <w:rsid w:val="00913D62"/>
    <w:rsid w:val="00915CB7"/>
    <w:rsid w:val="0092727D"/>
    <w:rsid w:val="00930713"/>
    <w:rsid w:val="0095500E"/>
    <w:rsid w:val="009565A3"/>
    <w:rsid w:val="00991734"/>
    <w:rsid w:val="00993E37"/>
    <w:rsid w:val="00A02635"/>
    <w:rsid w:val="00A217F1"/>
    <w:rsid w:val="00A34FBF"/>
    <w:rsid w:val="00A47F83"/>
    <w:rsid w:val="00A607DD"/>
    <w:rsid w:val="00AA3310"/>
    <w:rsid w:val="00AB1FB8"/>
    <w:rsid w:val="00B60B53"/>
    <w:rsid w:val="00BE1CCC"/>
    <w:rsid w:val="00C019CD"/>
    <w:rsid w:val="00C225BD"/>
    <w:rsid w:val="00C46822"/>
    <w:rsid w:val="00C749B1"/>
    <w:rsid w:val="00C821DE"/>
    <w:rsid w:val="00CC0D3D"/>
    <w:rsid w:val="00D1652B"/>
    <w:rsid w:val="00DD7966"/>
    <w:rsid w:val="00DF38F6"/>
    <w:rsid w:val="00E342AA"/>
    <w:rsid w:val="00E655A3"/>
    <w:rsid w:val="00E80B09"/>
    <w:rsid w:val="00EA41A9"/>
    <w:rsid w:val="00EA5884"/>
    <w:rsid w:val="00EB1EC7"/>
    <w:rsid w:val="00EB457A"/>
    <w:rsid w:val="00EB64DB"/>
    <w:rsid w:val="00F343B9"/>
    <w:rsid w:val="00F87478"/>
    <w:rsid w:val="00FB157E"/>
    <w:rsid w:val="00FB4C15"/>
    <w:rsid w:val="00FF4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4387101"/>
  <w15:chartTrackingRefBased/>
  <w15:docId w15:val="{49CC33E4-5DB1-4CDE-A4E6-ADC5A4F8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EF4"/>
    <w:pPr>
      <w:tabs>
        <w:tab w:val="left" w:pos="4111"/>
        <w:tab w:val="center" w:pos="6804"/>
      </w:tabs>
      <w:spacing w:after="120" w:line="240" w:lineRule="auto"/>
      <w:ind w:left="567" w:right="255"/>
      <w:jc w:val="both"/>
    </w:pPr>
    <w:rPr>
      <w:rFonts w:ascii="Times New Roman" w:eastAsia="Times New Roman" w:hAnsi="Times New Roman" w:cs="Times New Roman"/>
      <w:szCs w:val="20"/>
      <w:lang w:eastAsia="fr-FR"/>
    </w:rPr>
  </w:style>
  <w:style w:type="paragraph" w:styleId="Titre1">
    <w:name w:val="heading 1"/>
    <w:basedOn w:val="Normal"/>
    <w:next w:val="Normal"/>
    <w:link w:val="Titre1Car"/>
    <w:uiPriority w:val="9"/>
    <w:qFormat/>
    <w:rsid w:val="008A10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8A10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275EF4"/>
    <w:pPr>
      <w:tabs>
        <w:tab w:val="center" w:pos="4536"/>
        <w:tab w:val="right" w:pos="9072"/>
      </w:tabs>
    </w:pPr>
  </w:style>
  <w:style w:type="character" w:customStyle="1" w:styleId="PieddepageCar">
    <w:name w:val="Pied de page Car"/>
    <w:basedOn w:val="Policepardfaut"/>
    <w:link w:val="Pieddepage"/>
    <w:rsid w:val="00275EF4"/>
    <w:rPr>
      <w:rFonts w:ascii="Times New Roman" w:eastAsia="Times New Roman" w:hAnsi="Times New Roman" w:cs="Times New Roman"/>
      <w:szCs w:val="20"/>
      <w:lang w:eastAsia="fr-FR"/>
    </w:rPr>
  </w:style>
  <w:style w:type="character" w:styleId="Numrodepage">
    <w:name w:val="page number"/>
    <w:basedOn w:val="Policepardfaut"/>
    <w:rsid w:val="00275EF4"/>
  </w:style>
  <w:style w:type="paragraph" w:styleId="En-tte">
    <w:name w:val="header"/>
    <w:basedOn w:val="Normal"/>
    <w:link w:val="En-tteCar"/>
    <w:rsid w:val="00275EF4"/>
    <w:pPr>
      <w:tabs>
        <w:tab w:val="center" w:pos="4536"/>
        <w:tab w:val="right" w:pos="9072"/>
      </w:tabs>
    </w:pPr>
  </w:style>
  <w:style w:type="character" w:customStyle="1" w:styleId="En-tteCar">
    <w:name w:val="En-tête Car"/>
    <w:basedOn w:val="Policepardfaut"/>
    <w:link w:val="En-tte"/>
    <w:rsid w:val="00275EF4"/>
    <w:rPr>
      <w:rFonts w:ascii="Times New Roman" w:eastAsia="Times New Roman" w:hAnsi="Times New Roman" w:cs="Times New Roman"/>
      <w:szCs w:val="20"/>
      <w:lang w:eastAsia="fr-FR"/>
    </w:rPr>
  </w:style>
  <w:style w:type="paragraph" w:styleId="Normalcentr">
    <w:name w:val="Block Text"/>
    <w:basedOn w:val="Normal"/>
    <w:rsid w:val="00275EF4"/>
    <w:pPr>
      <w:tabs>
        <w:tab w:val="left" w:pos="1418"/>
      </w:tabs>
      <w:spacing w:before="120" w:line="360" w:lineRule="auto"/>
      <w:jc w:val="center"/>
    </w:pPr>
    <w:rPr>
      <w:b/>
    </w:rPr>
  </w:style>
  <w:style w:type="table" w:customStyle="1" w:styleId="Grilledutableau2">
    <w:name w:val="Grille du tableau2"/>
    <w:basedOn w:val="TableauNormal"/>
    <w:next w:val="Grilledutableau"/>
    <w:uiPriority w:val="59"/>
    <w:rsid w:val="00275EF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275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ormal">
    <w:name w:val="znormal"/>
    <w:rsid w:val="00275EF4"/>
    <w:pPr>
      <w:suppressAutoHyphens/>
      <w:spacing w:after="0" w:line="240" w:lineRule="auto"/>
    </w:pPr>
    <w:rPr>
      <w:rFonts w:ascii="Times New Roman" w:eastAsia="Times New Roman" w:hAnsi="Times New Roman" w:cs="Times New Roman"/>
      <w:sz w:val="26"/>
      <w:szCs w:val="20"/>
      <w:lang w:eastAsia="ar-SA"/>
    </w:rPr>
  </w:style>
  <w:style w:type="paragraph" w:styleId="Paragraphedeliste">
    <w:name w:val="List Paragraph"/>
    <w:basedOn w:val="Normal"/>
    <w:uiPriority w:val="34"/>
    <w:qFormat/>
    <w:rsid w:val="003523DC"/>
    <w:pPr>
      <w:ind w:left="720"/>
      <w:contextualSpacing/>
    </w:pPr>
  </w:style>
  <w:style w:type="character" w:styleId="Marquedecommentaire">
    <w:name w:val="annotation reference"/>
    <w:basedOn w:val="Policepardfaut"/>
    <w:uiPriority w:val="99"/>
    <w:semiHidden/>
    <w:unhideWhenUsed/>
    <w:rsid w:val="003744DA"/>
    <w:rPr>
      <w:sz w:val="16"/>
      <w:szCs w:val="16"/>
    </w:rPr>
  </w:style>
  <w:style w:type="paragraph" w:styleId="Commentaire">
    <w:name w:val="annotation text"/>
    <w:basedOn w:val="Normal"/>
    <w:link w:val="CommentaireCar"/>
    <w:uiPriority w:val="99"/>
    <w:semiHidden/>
    <w:unhideWhenUsed/>
    <w:rsid w:val="003744DA"/>
    <w:rPr>
      <w:sz w:val="20"/>
    </w:rPr>
  </w:style>
  <w:style w:type="character" w:customStyle="1" w:styleId="CommentaireCar">
    <w:name w:val="Commentaire Car"/>
    <w:basedOn w:val="Policepardfaut"/>
    <w:link w:val="Commentaire"/>
    <w:uiPriority w:val="99"/>
    <w:semiHidden/>
    <w:rsid w:val="003744D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744DA"/>
    <w:rPr>
      <w:b/>
      <w:bCs/>
    </w:rPr>
  </w:style>
  <w:style w:type="character" w:customStyle="1" w:styleId="ObjetducommentaireCar">
    <w:name w:val="Objet du commentaire Car"/>
    <w:basedOn w:val="CommentaireCar"/>
    <w:link w:val="Objetducommentaire"/>
    <w:uiPriority w:val="99"/>
    <w:semiHidden/>
    <w:rsid w:val="003744D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3744D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44DA"/>
    <w:rPr>
      <w:rFonts w:ascii="Segoe UI" w:eastAsia="Times New Roman" w:hAnsi="Segoe UI" w:cs="Segoe UI"/>
      <w:sz w:val="18"/>
      <w:szCs w:val="18"/>
      <w:lang w:eastAsia="fr-FR"/>
    </w:rPr>
  </w:style>
  <w:style w:type="table" w:customStyle="1" w:styleId="Grilledutableau1">
    <w:name w:val="Grille du tableau1"/>
    <w:basedOn w:val="TableauNormal"/>
    <w:next w:val="Grilledutableau"/>
    <w:uiPriority w:val="59"/>
    <w:rsid w:val="00061D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a">
    <w:name w:val="Style1a"/>
    <w:basedOn w:val="Titre2"/>
    <w:link w:val="Style1aCar"/>
    <w:autoRedefine/>
    <w:qFormat/>
    <w:rsid w:val="00464807"/>
    <w:pPr>
      <w:keepLines w:val="0"/>
      <w:widowControl w:val="0"/>
      <w:numPr>
        <w:numId w:val="3"/>
      </w:numPr>
      <w:tabs>
        <w:tab w:val="clear" w:pos="4111"/>
        <w:tab w:val="clear" w:pos="6804"/>
      </w:tabs>
      <w:spacing w:before="120" w:after="120"/>
      <w:ind w:right="0"/>
      <w:jc w:val="left"/>
    </w:pPr>
    <w:rPr>
      <w:rFonts w:ascii="Sora" w:hAnsi="Sora"/>
      <w:b/>
      <w:smallCaps/>
      <w:sz w:val="28"/>
      <w:u w:val="single"/>
    </w:rPr>
  </w:style>
  <w:style w:type="character" w:customStyle="1" w:styleId="Style1aCar">
    <w:name w:val="Style1a Car"/>
    <w:basedOn w:val="Titre2Car"/>
    <w:link w:val="Style1a"/>
    <w:rsid w:val="00464807"/>
    <w:rPr>
      <w:rFonts w:ascii="Sora" w:eastAsiaTheme="majorEastAsia" w:hAnsi="Sora" w:cstheme="majorBidi"/>
      <w:b/>
      <w:smallCaps/>
      <w:color w:val="2F5496" w:themeColor="accent1" w:themeShade="BF"/>
      <w:sz w:val="28"/>
      <w:szCs w:val="26"/>
      <w:u w:val="single"/>
      <w:lang w:eastAsia="fr-FR"/>
    </w:rPr>
  </w:style>
  <w:style w:type="character" w:customStyle="1" w:styleId="Titre2Car">
    <w:name w:val="Titre 2 Car"/>
    <w:basedOn w:val="Policepardfaut"/>
    <w:link w:val="Titre2"/>
    <w:uiPriority w:val="9"/>
    <w:semiHidden/>
    <w:rsid w:val="008A101C"/>
    <w:rPr>
      <w:rFonts w:asciiTheme="majorHAnsi" w:eastAsiaTheme="majorEastAsia" w:hAnsiTheme="majorHAnsi" w:cstheme="majorBidi"/>
      <w:color w:val="2F5496" w:themeColor="accent1" w:themeShade="BF"/>
      <w:sz w:val="26"/>
      <w:szCs w:val="26"/>
      <w:lang w:eastAsia="fr-FR"/>
    </w:rPr>
  </w:style>
  <w:style w:type="character" w:customStyle="1" w:styleId="Titre1Car">
    <w:name w:val="Titre 1 Car"/>
    <w:basedOn w:val="Policepardfaut"/>
    <w:link w:val="Titre1"/>
    <w:uiPriority w:val="9"/>
    <w:rsid w:val="008A101C"/>
    <w:rPr>
      <w:rFonts w:asciiTheme="majorHAnsi" w:eastAsiaTheme="majorEastAsia" w:hAnsiTheme="majorHAnsi" w:cstheme="majorBidi"/>
      <w:color w:val="2F5496" w:themeColor="accent1" w:themeShade="BF"/>
      <w:sz w:val="32"/>
      <w:szCs w:val="32"/>
      <w:lang w:eastAsia="fr-FR"/>
    </w:rPr>
  </w:style>
  <w:style w:type="paragraph" w:styleId="Corpsdetexte">
    <w:name w:val="Body Text"/>
    <w:basedOn w:val="Normal"/>
    <w:link w:val="CorpsdetexteCar"/>
    <w:uiPriority w:val="99"/>
    <w:unhideWhenUsed/>
    <w:rsid w:val="000D0917"/>
    <w:pPr>
      <w:tabs>
        <w:tab w:val="clear" w:pos="4111"/>
        <w:tab w:val="clear" w:pos="6804"/>
      </w:tabs>
      <w:spacing w:before="100" w:beforeAutospacing="1" w:after="100" w:afterAutospacing="1"/>
      <w:ind w:left="0" w:right="0"/>
      <w:jc w:val="left"/>
    </w:pPr>
    <w:rPr>
      <w:sz w:val="24"/>
      <w:szCs w:val="24"/>
    </w:rPr>
  </w:style>
  <w:style w:type="character" w:customStyle="1" w:styleId="CorpsdetexteCar">
    <w:name w:val="Corps de texte Car"/>
    <w:basedOn w:val="Policepardfaut"/>
    <w:link w:val="Corpsdetexte"/>
    <w:uiPriority w:val="99"/>
    <w:rsid w:val="000D0917"/>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CC1971-D705-4F04-868F-969F68A86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1446</Words>
  <Characters>7956</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aurane.maurice</dc:creator>
  <cp:keywords/>
  <dc:description/>
  <cp:lastModifiedBy>Oceane Roussel</cp:lastModifiedBy>
  <cp:revision>4</cp:revision>
  <cp:lastPrinted>2025-12-17T14:43:00Z</cp:lastPrinted>
  <dcterms:created xsi:type="dcterms:W3CDTF">2025-12-18T15:16:00Z</dcterms:created>
  <dcterms:modified xsi:type="dcterms:W3CDTF">2025-12-18T17:14:00Z</dcterms:modified>
</cp:coreProperties>
</file>