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95"/>
        <w:tblW w:w="10241" w:type="dxa"/>
        <w:tblLayout w:type="fixed"/>
        <w:tblLook w:val="0000" w:firstRow="0" w:lastRow="0" w:firstColumn="0" w:lastColumn="0" w:noHBand="0" w:noVBand="0"/>
      </w:tblPr>
      <w:tblGrid>
        <w:gridCol w:w="10241"/>
      </w:tblGrid>
      <w:tr w:rsidR="00E3127B" w14:paraId="65A3C12C" w14:textId="77777777" w:rsidTr="00FF7C2C">
        <w:trPr>
          <w:trHeight w:val="13051"/>
        </w:trPr>
        <w:tc>
          <w:tcPr>
            <w:tcW w:w="10241" w:type="dxa"/>
            <w:shd w:val="clear" w:color="auto" w:fill="D9D9D9"/>
          </w:tcPr>
          <w:p w14:paraId="11253063" w14:textId="77777777" w:rsidR="00E3127B" w:rsidRDefault="00E3127B" w:rsidP="00FF7C2C">
            <w:pPr>
              <w:ind w:left="142" w:right="283" w:hanging="108"/>
              <w:jc w:val="center"/>
              <w:rPr>
                <w:b/>
                <w:bCs/>
                <w:sz w:val="20"/>
              </w:rPr>
            </w:pPr>
          </w:p>
          <w:p w14:paraId="5ABDF35F" w14:textId="77777777" w:rsidR="00E3127B" w:rsidRPr="0035236E" w:rsidRDefault="00E3127B" w:rsidP="00FF7C2C">
            <w:pPr>
              <w:ind w:left="142" w:right="283" w:hanging="108"/>
              <w:jc w:val="center"/>
              <w:rPr>
                <w:b/>
                <w:bCs/>
                <w:sz w:val="20"/>
              </w:rPr>
            </w:pPr>
            <w:r w:rsidRPr="0035236E">
              <w:rPr>
                <w:b/>
                <w:bCs/>
                <w:sz w:val="20"/>
              </w:rPr>
              <w:t>MARCHE PUBLIC DE SERVICE</w:t>
            </w:r>
          </w:p>
          <w:p w14:paraId="442E7733" w14:textId="253456F5" w:rsidR="00E3127B" w:rsidRPr="008C5081" w:rsidRDefault="00E3127B" w:rsidP="00FF7C2C">
            <w:pPr>
              <w:jc w:val="center"/>
              <w:rPr>
                <w:b/>
                <w:sz w:val="32"/>
                <w:szCs w:val="32"/>
              </w:rPr>
            </w:pPr>
            <w:r w:rsidRPr="0035236E">
              <w:rPr>
                <w:b/>
                <w:sz w:val="28"/>
                <w:szCs w:val="32"/>
              </w:rPr>
              <w:t>Procédure n° 20</w:t>
            </w:r>
            <w:r w:rsidR="00D8234D">
              <w:rPr>
                <w:b/>
                <w:sz w:val="28"/>
                <w:szCs w:val="32"/>
              </w:rPr>
              <w:t>2</w:t>
            </w:r>
            <w:r w:rsidR="009976A7">
              <w:rPr>
                <w:b/>
                <w:sz w:val="28"/>
                <w:szCs w:val="32"/>
              </w:rPr>
              <w:t>507</w:t>
            </w:r>
            <w:r w:rsidR="00A56008">
              <w:rPr>
                <w:b/>
                <w:sz w:val="28"/>
                <w:szCs w:val="32"/>
              </w:rPr>
              <w:t>6</w:t>
            </w:r>
          </w:p>
          <w:p w14:paraId="459FCAC0" w14:textId="77777777" w:rsidR="00E3127B" w:rsidRDefault="00E3127B" w:rsidP="00FF7C2C">
            <w:pPr>
              <w:ind w:left="142" w:right="283" w:hanging="108"/>
            </w:pPr>
          </w:p>
          <w:p w14:paraId="1E31FED2" w14:textId="77777777" w:rsidR="00E3127B" w:rsidRDefault="00E3127B" w:rsidP="00FF7C2C">
            <w:pPr>
              <w:jc w:val="center"/>
              <w:rPr>
                <w:b/>
                <w:sz w:val="32"/>
                <w:szCs w:val="32"/>
                <w:u w:val="single"/>
              </w:rPr>
            </w:pPr>
            <w:r w:rsidRPr="008C5081">
              <w:rPr>
                <w:b/>
                <w:sz w:val="32"/>
                <w:szCs w:val="32"/>
                <w:u w:val="single"/>
              </w:rPr>
              <w:t>REGLEMENT DE LA CONSULTATION</w:t>
            </w:r>
            <w:r>
              <w:rPr>
                <w:b/>
                <w:sz w:val="32"/>
                <w:szCs w:val="32"/>
                <w:u w:val="single"/>
              </w:rPr>
              <w:t xml:space="preserve"> (RC)</w:t>
            </w:r>
          </w:p>
          <w:p w14:paraId="7F09744F" w14:textId="77777777" w:rsidR="00E3127B" w:rsidRDefault="00E3127B" w:rsidP="00FF7C2C">
            <w:pPr>
              <w:ind w:left="142" w:right="283" w:hanging="108"/>
            </w:pPr>
          </w:p>
          <w:p w14:paraId="28BFF97B" w14:textId="77777777" w:rsidR="00E3127B" w:rsidRDefault="00E3127B" w:rsidP="00FF7C2C">
            <w:pPr>
              <w:spacing w:after="0"/>
              <w:ind w:left="142" w:right="283" w:hanging="108"/>
              <w:rPr>
                <w:b/>
                <w:bCs/>
              </w:rPr>
            </w:pPr>
            <w:r>
              <w:rPr>
                <w:b/>
                <w:bCs/>
              </w:rPr>
              <w:t>Le pouvoir adjudicateur :</w:t>
            </w:r>
          </w:p>
          <w:p w14:paraId="67D2A40B" w14:textId="77777777" w:rsidR="00E3127B" w:rsidRPr="000F14E1" w:rsidRDefault="00E3127B" w:rsidP="00FF7C2C">
            <w:pPr>
              <w:spacing w:after="0"/>
              <w:rPr>
                <w:sz w:val="20"/>
              </w:rPr>
            </w:pPr>
          </w:p>
          <w:p w14:paraId="16EC3B53" w14:textId="77777777" w:rsidR="00E3127B" w:rsidRPr="00E01B2C" w:rsidRDefault="00E3127B" w:rsidP="00FF7C2C">
            <w:pPr>
              <w:spacing w:after="0"/>
              <w:rPr>
                <w:sz w:val="20"/>
              </w:rPr>
            </w:pPr>
            <w:r w:rsidRPr="00E01B2C">
              <w:rPr>
                <w:sz w:val="20"/>
              </w:rPr>
              <w:t>CENTRE NATIONAL DU CINEMA ET DE L’IMAGE ANIMEE (CNC)</w:t>
            </w:r>
          </w:p>
          <w:p w14:paraId="7FACA641" w14:textId="77777777" w:rsidR="00E3127B" w:rsidRPr="00E01B2C" w:rsidRDefault="00E3127B" w:rsidP="00FF7C2C">
            <w:pPr>
              <w:spacing w:after="0"/>
              <w:rPr>
                <w:sz w:val="20"/>
              </w:rPr>
            </w:pPr>
            <w:r>
              <w:rPr>
                <w:sz w:val="20"/>
              </w:rPr>
              <w:t>291</w:t>
            </w:r>
            <w:r w:rsidR="00762022">
              <w:rPr>
                <w:sz w:val="20"/>
              </w:rPr>
              <w:t>,</w:t>
            </w:r>
            <w:r>
              <w:rPr>
                <w:sz w:val="20"/>
              </w:rPr>
              <w:t xml:space="preserve"> boulevard Raspail</w:t>
            </w:r>
          </w:p>
          <w:p w14:paraId="1D731A47" w14:textId="77777777" w:rsidR="00E3127B" w:rsidRPr="00E01B2C" w:rsidRDefault="00E3127B" w:rsidP="00FF7C2C">
            <w:pPr>
              <w:spacing w:after="0"/>
              <w:rPr>
                <w:sz w:val="20"/>
              </w:rPr>
            </w:pPr>
            <w:r>
              <w:rPr>
                <w:sz w:val="20"/>
              </w:rPr>
              <w:t>75</w:t>
            </w:r>
            <w:r w:rsidR="00762022">
              <w:rPr>
                <w:sz w:val="20"/>
              </w:rPr>
              <w:t xml:space="preserve"> </w:t>
            </w:r>
            <w:r w:rsidR="00624373">
              <w:rPr>
                <w:sz w:val="20"/>
              </w:rPr>
              <w:t>675</w:t>
            </w:r>
            <w:r w:rsidRPr="00E01B2C">
              <w:rPr>
                <w:sz w:val="20"/>
              </w:rPr>
              <w:t xml:space="preserve"> Paris</w:t>
            </w:r>
            <w:r w:rsidR="00624373">
              <w:rPr>
                <w:sz w:val="20"/>
              </w:rPr>
              <w:t xml:space="preserve"> Cedex 14</w:t>
            </w:r>
          </w:p>
          <w:p w14:paraId="63C3E9A3" w14:textId="77777777" w:rsidR="00E3127B" w:rsidRPr="000F14E1" w:rsidRDefault="00E3127B" w:rsidP="00FF7C2C">
            <w:pPr>
              <w:spacing w:after="0"/>
              <w:ind w:left="142" w:right="283" w:hanging="108"/>
              <w:rPr>
                <w:sz w:val="20"/>
              </w:rPr>
            </w:pPr>
          </w:p>
          <w:p w14:paraId="6DE6F5DE" w14:textId="77777777" w:rsidR="00E3127B" w:rsidRDefault="00E3127B" w:rsidP="00FF7C2C">
            <w:pPr>
              <w:spacing w:after="0"/>
              <w:ind w:left="142" w:right="283" w:hanging="108"/>
              <w:rPr>
                <w:b/>
                <w:bCs/>
              </w:rPr>
            </w:pPr>
            <w:r>
              <w:rPr>
                <w:b/>
                <w:bCs/>
              </w:rPr>
              <w:t>Objet du marché public :</w:t>
            </w:r>
          </w:p>
          <w:p w14:paraId="045EDD1C" w14:textId="77777777" w:rsidR="002E48C5" w:rsidRDefault="002E48C5" w:rsidP="0063594C">
            <w:pPr>
              <w:spacing w:after="0"/>
              <w:rPr>
                <w:sz w:val="20"/>
              </w:rPr>
            </w:pPr>
          </w:p>
          <w:p w14:paraId="2EA4B959" w14:textId="5E35D5B0" w:rsidR="003E3CE0" w:rsidRDefault="003E3CE0" w:rsidP="003E3CE0">
            <w:pPr>
              <w:widowControl w:val="0"/>
              <w:tabs>
                <w:tab w:val="left" w:pos="11199"/>
              </w:tabs>
              <w:autoSpaceDE w:val="0"/>
              <w:autoSpaceDN w:val="0"/>
              <w:adjustRightInd w:val="0"/>
              <w:spacing w:after="240"/>
              <w:contextualSpacing/>
            </w:pPr>
            <w:r>
              <w:t xml:space="preserve">Système de gestion </w:t>
            </w:r>
            <w:r w:rsidR="00F520D9">
              <w:t xml:space="preserve">informatique </w:t>
            </w:r>
            <w:r>
              <w:t>centralisée des données issues d’</w:t>
            </w:r>
            <w:r w:rsidRPr="00D94092">
              <w:t>une chaine de post production d’image</w:t>
            </w:r>
            <w:r>
              <w:t>s et de sons</w:t>
            </w:r>
            <w:r w:rsidRPr="00D94092">
              <w:t xml:space="preserve"> et réalisations des prestations associées.</w:t>
            </w:r>
            <w:r>
              <w:t xml:space="preserve"> </w:t>
            </w:r>
          </w:p>
          <w:p w14:paraId="102E2305" w14:textId="77777777" w:rsidR="0009569D" w:rsidRPr="000F14E1" w:rsidRDefault="0009569D" w:rsidP="00500698">
            <w:pPr>
              <w:spacing w:after="0"/>
              <w:ind w:left="142" w:right="283" w:hanging="108"/>
              <w:rPr>
                <w:b/>
                <w:bCs/>
                <w:sz w:val="20"/>
              </w:rPr>
            </w:pPr>
          </w:p>
          <w:p w14:paraId="4BB4B24E" w14:textId="282DDAB0" w:rsidR="00E3127B" w:rsidRDefault="00E3127B" w:rsidP="00FF7C2C">
            <w:pPr>
              <w:spacing w:after="0"/>
              <w:ind w:left="142" w:right="283" w:hanging="108"/>
              <w:rPr>
                <w:b/>
                <w:bCs/>
              </w:rPr>
            </w:pPr>
            <w:r>
              <w:rPr>
                <w:b/>
                <w:bCs/>
              </w:rPr>
              <w:t xml:space="preserve">Codes CPV : </w:t>
            </w:r>
          </w:p>
          <w:p w14:paraId="022B57B3" w14:textId="53D025A0" w:rsidR="004D131F" w:rsidRDefault="004D131F" w:rsidP="00FF7C2C">
            <w:pPr>
              <w:spacing w:after="0"/>
              <w:ind w:left="142" w:right="283" w:hanging="108"/>
              <w:rPr>
                <w:b/>
                <w:bCs/>
              </w:rPr>
            </w:pPr>
          </w:p>
          <w:p w14:paraId="2F37046A" w14:textId="77777777" w:rsidR="009976A7" w:rsidRDefault="009976A7" w:rsidP="009976A7">
            <w:pPr>
              <w:ind w:right="283"/>
            </w:pPr>
            <w:commentRangeStart w:id="0"/>
            <w:r w:rsidRPr="00BA5021">
              <w:t>72317000-0 - Services de stockage de données</w:t>
            </w:r>
          </w:p>
          <w:p w14:paraId="73403C6C" w14:textId="1C401BB0" w:rsidR="004D131F" w:rsidRPr="00FC323B" w:rsidRDefault="009976A7" w:rsidP="00FC323B">
            <w:pPr>
              <w:ind w:right="283"/>
            </w:pPr>
            <w:r w:rsidRPr="00BA5021">
              <w:t>48780000-9 - Logiciels de gestion de système, de stockage et de gestion de contenu</w:t>
            </w:r>
            <w:commentRangeEnd w:id="0"/>
            <w:r w:rsidRPr="00FC323B">
              <w:commentReference w:id="0"/>
            </w:r>
          </w:p>
          <w:p w14:paraId="757A34AD" w14:textId="232371B8" w:rsidR="005B37C3" w:rsidRPr="00FC323B" w:rsidRDefault="00FC323B" w:rsidP="00FC323B">
            <w:pPr>
              <w:ind w:right="283"/>
            </w:pPr>
            <w:r w:rsidRPr="00FC323B">
              <w:t>30230000-0 - Matériel informatique</w:t>
            </w:r>
          </w:p>
          <w:p w14:paraId="08D759C6" w14:textId="77777777" w:rsidR="00132CDA" w:rsidRPr="000F14E1" w:rsidRDefault="00132CDA" w:rsidP="00132CDA">
            <w:pPr>
              <w:spacing w:after="0"/>
              <w:rPr>
                <w:b/>
                <w:sz w:val="20"/>
              </w:rPr>
            </w:pPr>
            <w:bookmarkStart w:id="1" w:name="_Toc442101506"/>
          </w:p>
          <w:p w14:paraId="6094A3F4" w14:textId="77777777" w:rsidR="00E3127B" w:rsidRPr="00F93E54" w:rsidRDefault="00E3127B" w:rsidP="00FF7C2C">
            <w:pPr>
              <w:spacing w:after="0"/>
              <w:ind w:left="142" w:right="283" w:hanging="108"/>
              <w:rPr>
                <w:b/>
                <w:bCs/>
              </w:rPr>
            </w:pPr>
            <w:r w:rsidRPr="00F93E54">
              <w:rPr>
                <w:b/>
                <w:bCs/>
              </w:rPr>
              <w:t xml:space="preserve">Date limite de remise des plis : </w:t>
            </w:r>
          </w:p>
          <w:p w14:paraId="4162A35A" w14:textId="46F711BB" w:rsidR="00E3127B" w:rsidRPr="00572A65" w:rsidRDefault="009117CC" w:rsidP="00FF7C2C">
            <w:pPr>
              <w:spacing w:after="0"/>
              <w:jc w:val="center"/>
              <w:rPr>
                <w:b/>
                <w:color w:val="FF0000"/>
                <w:sz w:val="36"/>
                <w:u w:val="single"/>
              </w:rPr>
            </w:pPr>
            <w:r>
              <w:rPr>
                <w:b/>
                <w:color w:val="FF0000"/>
                <w:sz w:val="36"/>
                <w:highlight w:val="yellow"/>
                <w:u w:val="single"/>
              </w:rPr>
              <w:t>16</w:t>
            </w:r>
            <w:r w:rsidR="00F26465" w:rsidRPr="001B1C1E">
              <w:rPr>
                <w:b/>
                <w:color w:val="FF0000"/>
                <w:sz w:val="36"/>
                <w:highlight w:val="yellow"/>
                <w:u w:val="single"/>
              </w:rPr>
              <w:t xml:space="preserve"> </w:t>
            </w:r>
            <w:r w:rsidR="00FA0AB1" w:rsidRPr="001B1C1E">
              <w:rPr>
                <w:b/>
                <w:color w:val="FF0000"/>
                <w:sz w:val="36"/>
                <w:highlight w:val="yellow"/>
                <w:u w:val="single"/>
              </w:rPr>
              <w:t>février</w:t>
            </w:r>
            <w:r w:rsidR="00F26465" w:rsidRPr="001B1C1E">
              <w:rPr>
                <w:b/>
                <w:color w:val="FF0000"/>
                <w:sz w:val="36"/>
                <w:highlight w:val="yellow"/>
                <w:u w:val="single"/>
              </w:rPr>
              <w:t xml:space="preserve"> </w:t>
            </w:r>
            <w:r w:rsidR="00464332" w:rsidRPr="001B1C1E">
              <w:rPr>
                <w:b/>
                <w:color w:val="FF0000"/>
                <w:sz w:val="36"/>
                <w:highlight w:val="yellow"/>
                <w:u w:val="single"/>
              </w:rPr>
              <w:t>202</w:t>
            </w:r>
            <w:r w:rsidR="00F24C01" w:rsidRPr="001B1C1E">
              <w:rPr>
                <w:b/>
                <w:color w:val="FF0000"/>
                <w:sz w:val="36"/>
                <w:highlight w:val="yellow"/>
                <w:u w:val="single"/>
              </w:rPr>
              <w:t>6</w:t>
            </w:r>
          </w:p>
          <w:p w14:paraId="00219A20" w14:textId="77777777" w:rsidR="00E3127B" w:rsidRDefault="00E3127B" w:rsidP="00FF7C2C">
            <w:pPr>
              <w:spacing w:after="0"/>
              <w:jc w:val="center"/>
              <w:rPr>
                <w:b/>
                <w:color w:val="FF0000"/>
                <w:sz w:val="36"/>
                <w:u w:val="single"/>
              </w:rPr>
            </w:pPr>
            <w:proofErr w:type="gramStart"/>
            <w:r w:rsidRPr="00572A65">
              <w:rPr>
                <w:b/>
                <w:color w:val="FF0000"/>
                <w:sz w:val="36"/>
                <w:u w:val="single"/>
              </w:rPr>
              <w:t>à</w:t>
            </w:r>
            <w:proofErr w:type="gramEnd"/>
            <w:r w:rsidRPr="00572A65">
              <w:rPr>
                <w:b/>
                <w:color w:val="FF0000"/>
                <w:sz w:val="36"/>
                <w:u w:val="single"/>
              </w:rPr>
              <w:t xml:space="preserve"> </w:t>
            </w:r>
            <w:r>
              <w:rPr>
                <w:b/>
                <w:color w:val="FF0000"/>
                <w:sz w:val="36"/>
                <w:u w:val="single"/>
              </w:rPr>
              <w:t>19</w:t>
            </w:r>
            <w:r w:rsidRPr="00572A65">
              <w:rPr>
                <w:b/>
                <w:color w:val="FF0000"/>
                <w:sz w:val="36"/>
                <w:u w:val="single"/>
              </w:rPr>
              <w:t>h00</w:t>
            </w:r>
          </w:p>
          <w:p w14:paraId="24227CB7" w14:textId="77777777" w:rsidR="00E3127B" w:rsidRPr="003D1CC9" w:rsidRDefault="00E3127B" w:rsidP="00FF7C2C">
            <w:pPr>
              <w:ind w:right="283"/>
              <w:rPr>
                <w:b/>
                <w:bCs/>
                <w:color w:val="FF0000"/>
                <w:sz w:val="18"/>
              </w:rPr>
            </w:pPr>
            <w:r w:rsidRPr="003D1CC9">
              <w:rPr>
                <w:b/>
                <w:bCs/>
                <w:color w:val="FF0000"/>
                <w:sz w:val="18"/>
              </w:rPr>
              <w:t xml:space="preserve">Attention : </w:t>
            </w:r>
          </w:p>
          <w:p w14:paraId="5A175012" w14:textId="77777777" w:rsidR="00E3127B" w:rsidRPr="003D1CC9" w:rsidRDefault="00E3127B" w:rsidP="00FF7C2C">
            <w:pPr>
              <w:ind w:right="283"/>
              <w:rPr>
                <w:b/>
                <w:bCs/>
                <w:color w:val="FF0000"/>
                <w:sz w:val="18"/>
              </w:rPr>
            </w:pPr>
            <w:r w:rsidRPr="003D1CC9">
              <w:rPr>
                <w:b/>
                <w:bCs/>
                <w:color w:val="FF0000"/>
                <w:sz w:val="18"/>
              </w:rPr>
              <w:t xml:space="preserve">* les plis doivent obligatoirement être remis par voie électronique </w:t>
            </w:r>
          </w:p>
          <w:p w14:paraId="07CF6C79" w14:textId="77777777" w:rsidR="00456916" w:rsidRDefault="00E3127B" w:rsidP="00FF7C2C">
            <w:pPr>
              <w:ind w:right="283"/>
              <w:rPr>
                <w:b/>
                <w:bCs/>
                <w:color w:val="FF0000"/>
                <w:sz w:val="18"/>
              </w:rPr>
            </w:pPr>
            <w:r w:rsidRPr="003D1CC9">
              <w:rPr>
                <w:b/>
                <w:bCs/>
                <w:color w:val="FF0000"/>
                <w:sz w:val="18"/>
              </w:rPr>
              <w:t>* Les candidats doivent déposer leur offre à partir d’un poste respectant les prérequis techniques du profil d’acheteur du CNC.</w:t>
            </w:r>
          </w:p>
          <w:p w14:paraId="4B67B7BA" w14:textId="1E38E5AA" w:rsidR="00E3127B" w:rsidRPr="003D1CC9" w:rsidRDefault="00E3127B" w:rsidP="00FF7C2C">
            <w:pPr>
              <w:ind w:right="283"/>
              <w:rPr>
                <w:b/>
                <w:bCs/>
                <w:color w:val="FF0000"/>
                <w:sz w:val="18"/>
              </w:rPr>
            </w:pPr>
            <w:r w:rsidRPr="003D1CC9">
              <w:rPr>
                <w:b/>
                <w:bCs/>
                <w:color w:val="FF0000"/>
                <w:sz w:val="18"/>
              </w:rPr>
              <w:t xml:space="preserve"> </w:t>
            </w:r>
          </w:p>
          <w:p w14:paraId="5465EC20" w14:textId="77777777" w:rsidR="00E3127B" w:rsidRPr="003D1CC9" w:rsidRDefault="00E3127B" w:rsidP="00FF7C2C">
            <w:pPr>
              <w:ind w:right="283"/>
              <w:rPr>
                <w:b/>
                <w:bCs/>
                <w:color w:val="FF0000"/>
                <w:sz w:val="20"/>
              </w:rPr>
            </w:pPr>
            <w:r w:rsidRPr="003D1CC9">
              <w:rPr>
                <w:b/>
                <w:bCs/>
                <w:color w:val="FF0000"/>
                <w:sz w:val="18"/>
              </w:rPr>
              <w:t>* les candidats sont invités à ne pas attendre le dernier moment pour remettre leurs offres afin de tenir compte des temps de chargement. Le temps de chargement et les éventuels problèmes de dépôt des offres doivent être anticipés par les candidats</w:t>
            </w:r>
            <w:r w:rsidRPr="003D1CC9">
              <w:rPr>
                <w:b/>
                <w:bCs/>
                <w:color w:val="FF0000"/>
                <w:sz w:val="20"/>
              </w:rPr>
              <w:t>.</w:t>
            </w:r>
          </w:p>
          <w:p w14:paraId="65206B81" w14:textId="77777777" w:rsidR="00E3127B" w:rsidRPr="00F93E54" w:rsidRDefault="00E3127B" w:rsidP="00FF7C2C">
            <w:pPr>
              <w:ind w:right="283"/>
              <w:rPr>
                <w:b/>
                <w:bCs/>
              </w:rPr>
            </w:pPr>
            <w:r w:rsidRPr="00F93E54">
              <w:rPr>
                <w:b/>
                <w:bCs/>
              </w:rPr>
              <w:t>ANNEXES :</w:t>
            </w:r>
            <w:bookmarkEnd w:id="1"/>
          </w:p>
          <w:p w14:paraId="27C91293" w14:textId="77777777" w:rsidR="00E3127B" w:rsidRPr="007A5447" w:rsidRDefault="00E3127B" w:rsidP="00FF7C2C">
            <w:pPr>
              <w:numPr>
                <w:ilvl w:val="1"/>
                <w:numId w:val="10"/>
              </w:numPr>
              <w:spacing w:after="0"/>
              <w:ind w:right="-15"/>
              <w:rPr>
                <w:rFonts w:cs="Arial"/>
                <w:sz w:val="20"/>
              </w:rPr>
            </w:pPr>
            <w:r w:rsidRPr="007A5447">
              <w:rPr>
                <w:rFonts w:cs="Arial"/>
                <w:sz w:val="20"/>
              </w:rPr>
              <w:t>Annexe 1 : Exigences relativ</w:t>
            </w:r>
            <w:r>
              <w:rPr>
                <w:rFonts w:cs="Arial"/>
                <w:sz w:val="20"/>
              </w:rPr>
              <w:t>es à la signature électronique </w:t>
            </w:r>
          </w:p>
          <w:p w14:paraId="67DA5BA7" w14:textId="77777777" w:rsidR="00E3127B" w:rsidRPr="007A5447" w:rsidRDefault="00E3127B" w:rsidP="00FF7C2C">
            <w:pPr>
              <w:numPr>
                <w:ilvl w:val="1"/>
                <w:numId w:val="10"/>
              </w:numPr>
              <w:spacing w:after="0"/>
              <w:ind w:right="-15"/>
              <w:rPr>
                <w:rFonts w:cs="Arial"/>
                <w:sz w:val="20"/>
              </w:rPr>
            </w:pPr>
            <w:r w:rsidRPr="007A5447">
              <w:rPr>
                <w:rFonts w:cs="Arial"/>
                <w:sz w:val="20"/>
              </w:rPr>
              <w:t>Annexe 2 : Cas d</w:t>
            </w:r>
            <w:r>
              <w:rPr>
                <w:rFonts w:cs="Arial"/>
                <w:sz w:val="20"/>
              </w:rPr>
              <w:t>es candidats établis en France </w:t>
            </w:r>
          </w:p>
          <w:p w14:paraId="3EFB1618" w14:textId="77777777" w:rsidR="00E3127B" w:rsidRDefault="00E3127B" w:rsidP="00404C96">
            <w:pPr>
              <w:numPr>
                <w:ilvl w:val="1"/>
                <w:numId w:val="10"/>
              </w:numPr>
              <w:spacing w:after="0"/>
              <w:ind w:right="-15"/>
              <w:rPr>
                <w:rFonts w:cs="Arial"/>
                <w:sz w:val="20"/>
              </w:rPr>
            </w:pPr>
            <w:r w:rsidRPr="007A5447">
              <w:rPr>
                <w:rFonts w:cs="Arial"/>
                <w:sz w:val="20"/>
              </w:rPr>
              <w:t>Annexe 3 : Cas des candidats</w:t>
            </w:r>
            <w:r>
              <w:rPr>
                <w:rFonts w:cs="Arial"/>
                <w:sz w:val="20"/>
              </w:rPr>
              <w:t xml:space="preserve"> non établis en France </w:t>
            </w:r>
          </w:p>
          <w:p w14:paraId="418B7D4C" w14:textId="57F0BBE7" w:rsidR="00624373" w:rsidRPr="00624373" w:rsidRDefault="00624373" w:rsidP="00624373">
            <w:pPr>
              <w:numPr>
                <w:ilvl w:val="1"/>
                <w:numId w:val="10"/>
              </w:numPr>
              <w:spacing w:after="0"/>
              <w:ind w:right="-15"/>
              <w:rPr>
                <w:rFonts w:cs="Arial"/>
                <w:sz w:val="20"/>
              </w:rPr>
            </w:pPr>
            <w:r w:rsidRPr="00624373">
              <w:rPr>
                <w:rFonts w:cs="Arial"/>
                <w:sz w:val="20"/>
              </w:rPr>
              <w:t xml:space="preserve">Annexe </w:t>
            </w:r>
            <w:r w:rsidR="003123B6">
              <w:rPr>
                <w:rFonts w:cs="Arial"/>
                <w:sz w:val="20"/>
              </w:rPr>
              <w:t>4</w:t>
            </w:r>
            <w:r w:rsidRPr="00624373">
              <w:rPr>
                <w:rFonts w:cs="Arial"/>
                <w:sz w:val="20"/>
              </w:rPr>
              <w:t xml:space="preserve"> : </w:t>
            </w:r>
            <w:r w:rsidR="00132CDA">
              <w:rPr>
                <w:rFonts w:cs="Arial"/>
                <w:sz w:val="20"/>
              </w:rPr>
              <w:t>CMT</w:t>
            </w:r>
          </w:p>
          <w:p w14:paraId="73515977" w14:textId="55852B38" w:rsidR="00A90211" w:rsidRDefault="00A90211" w:rsidP="00464332">
            <w:pPr>
              <w:numPr>
                <w:ilvl w:val="1"/>
                <w:numId w:val="10"/>
              </w:numPr>
              <w:spacing w:after="0"/>
              <w:ind w:right="-15"/>
              <w:rPr>
                <w:rFonts w:cs="Arial"/>
                <w:sz w:val="20"/>
              </w:rPr>
            </w:pPr>
            <w:r>
              <w:rPr>
                <w:rFonts w:cs="Arial"/>
                <w:sz w:val="20"/>
              </w:rPr>
              <w:t xml:space="preserve">Annexe </w:t>
            </w:r>
            <w:r w:rsidR="003123B6">
              <w:rPr>
                <w:rFonts w:cs="Arial"/>
                <w:sz w:val="20"/>
              </w:rPr>
              <w:t>5</w:t>
            </w:r>
            <w:r>
              <w:rPr>
                <w:rFonts w:cs="Arial"/>
                <w:sz w:val="20"/>
              </w:rPr>
              <w:t xml:space="preserve"> : </w:t>
            </w:r>
            <w:r w:rsidR="0041097E">
              <w:rPr>
                <w:rFonts w:cs="Arial"/>
                <w:sz w:val="20"/>
              </w:rPr>
              <w:t>Présentation de la solution</w:t>
            </w:r>
          </w:p>
          <w:p w14:paraId="386068DD" w14:textId="38CCCA05" w:rsidR="00F96539" w:rsidRPr="00464332" w:rsidRDefault="00F96539" w:rsidP="003123B6">
            <w:pPr>
              <w:spacing w:after="0"/>
              <w:ind w:left="1440" w:right="-15"/>
              <w:rPr>
                <w:rFonts w:cs="Arial"/>
                <w:sz w:val="20"/>
              </w:rPr>
            </w:pPr>
          </w:p>
        </w:tc>
      </w:tr>
    </w:tbl>
    <w:p w14:paraId="56369B7C" w14:textId="77777777" w:rsidR="00122EA5" w:rsidRDefault="00122EA5" w:rsidP="00F93E54">
      <w:pPr>
        <w:ind w:right="-15"/>
        <w:jc w:val="center"/>
        <w:rPr>
          <w:rFonts w:cs="Arial"/>
          <w:b/>
        </w:rPr>
      </w:pPr>
    </w:p>
    <w:p w14:paraId="07F7D079" w14:textId="77777777" w:rsidR="003A2A68" w:rsidRPr="00DC5150" w:rsidRDefault="00122EA5" w:rsidP="00F93E54">
      <w:pPr>
        <w:ind w:right="-15"/>
        <w:jc w:val="center"/>
        <w:rPr>
          <w:rFonts w:cs="Arial"/>
          <w:b/>
        </w:rPr>
      </w:pPr>
      <w:r>
        <w:rPr>
          <w:rFonts w:cs="Arial"/>
          <w:b/>
        </w:rPr>
        <w:br w:type="page"/>
      </w:r>
      <w:r w:rsidR="003A2A68" w:rsidRPr="00DC5150">
        <w:rPr>
          <w:rFonts w:cs="Arial"/>
          <w:b/>
        </w:rPr>
        <w:lastRenderedPageBreak/>
        <w:t>SOMMAIRE</w:t>
      </w:r>
    </w:p>
    <w:p w14:paraId="748F14C4" w14:textId="5156342F" w:rsidR="00340F48" w:rsidRDefault="00204C4F">
      <w:pPr>
        <w:pStyle w:val="TM1"/>
        <w:rPr>
          <w:rFonts w:asciiTheme="minorHAnsi" w:eastAsiaTheme="minorEastAsia" w:hAnsiTheme="minorHAnsi" w:cstheme="minorBidi"/>
          <w:b w:val="0"/>
          <w:color w:val="auto"/>
          <w:kern w:val="2"/>
          <w:sz w:val="24"/>
          <w:szCs w:val="24"/>
          <w14:ligatures w14:val="standardContextual"/>
        </w:rPr>
      </w:pPr>
      <w:r w:rsidRPr="00DC5150">
        <w:rPr>
          <w:sz w:val="20"/>
        </w:rPr>
        <w:fldChar w:fldCharType="begin"/>
      </w:r>
      <w:r w:rsidRPr="00DC5150">
        <w:rPr>
          <w:sz w:val="20"/>
        </w:rPr>
        <w:instrText xml:space="preserve"> TOC \o "1-3" \h \z \u </w:instrText>
      </w:r>
      <w:r w:rsidRPr="00DC5150">
        <w:rPr>
          <w:sz w:val="20"/>
        </w:rPr>
        <w:fldChar w:fldCharType="separate"/>
      </w:r>
      <w:hyperlink w:anchor="_Toc217033241" w:history="1">
        <w:r w:rsidR="00340F48" w:rsidRPr="00020291">
          <w:rPr>
            <w:rStyle w:val="Lienhypertexte"/>
          </w:rPr>
          <w:t>Article 1.</w:t>
        </w:r>
        <w:r w:rsidR="00340F48">
          <w:rPr>
            <w:rFonts w:asciiTheme="minorHAnsi" w:eastAsiaTheme="minorEastAsia" w:hAnsiTheme="minorHAnsi" w:cstheme="minorBidi"/>
            <w:b w:val="0"/>
            <w:color w:val="auto"/>
            <w:kern w:val="2"/>
            <w:sz w:val="24"/>
            <w:szCs w:val="24"/>
            <w14:ligatures w14:val="standardContextual"/>
          </w:rPr>
          <w:tab/>
        </w:r>
        <w:r w:rsidR="00340F48" w:rsidRPr="00020291">
          <w:rPr>
            <w:rStyle w:val="Lienhypertexte"/>
          </w:rPr>
          <w:t>Acheteur public</w:t>
        </w:r>
        <w:r w:rsidR="00340F48">
          <w:rPr>
            <w:webHidden/>
          </w:rPr>
          <w:tab/>
        </w:r>
        <w:r w:rsidR="00340F48">
          <w:rPr>
            <w:webHidden/>
          </w:rPr>
          <w:fldChar w:fldCharType="begin"/>
        </w:r>
        <w:r w:rsidR="00340F48">
          <w:rPr>
            <w:webHidden/>
          </w:rPr>
          <w:instrText xml:space="preserve"> PAGEREF _Toc217033241 \h </w:instrText>
        </w:r>
        <w:r w:rsidR="00340F48">
          <w:rPr>
            <w:webHidden/>
          </w:rPr>
        </w:r>
        <w:r w:rsidR="00340F48">
          <w:rPr>
            <w:webHidden/>
          </w:rPr>
          <w:fldChar w:fldCharType="separate"/>
        </w:r>
        <w:r w:rsidR="00340F48">
          <w:rPr>
            <w:webHidden/>
          </w:rPr>
          <w:t>4</w:t>
        </w:r>
        <w:r w:rsidR="00340F48">
          <w:rPr>
            <w:webHidden/>
          </w:rPr>
          <w:fldChar w:fldCharType="end"/>
        </w:r>
      </w:hyperlink>
    </w:p>
    <w:p w14:paraId="301C9F5C" w14:textId="327CC8DF" w:rsidR="00340F48" w:rsidRDefault="00340F48">
      <w:pPr>
        <w:pStyle w:val="TM1"/>
        <w:rPr>
          <w:rFonts w:asciiTheme="minorHAnsi" w:eastAsiaTheme="minorEastAsia" w:hAnsiTheme="minorHAnsi" w:cstheme="minorBidi"/>
          <w:b w:val="0"/>
          <w:color w:val="auto"/>
          <w:kern w:val="2"/>
          <w:sz w:val="24"/>
          <w:szCs w:val="24"/>
          <w14:ligatures w14:val="standardContextual"/>
        </w:rPr>
      </w:pPr>
      <w:hyperlink w:anchor="_Toc217033242" w:history="1">
        <w:r w:rsidRPr="00020291">
          <w:rPr>
            <w:rStyle w:val="Lienhypertexte"/>
          </w:rPr>
          <w:t>Article 2.</w:t>
        </w:r>
        <w:r>
          <w:rPr>
            <w:rFonts w:asciiTheme="minorHAnsi" w:eastAsiaTheme="minorEastAsia" w:hAnsiTheme="minorHAnsi" w:cstheme="minorBidi"/>
            <w:b w:val="0"/>
            <w:color w:val="auto"/>
            <w:kern w:val="2"/>
            <w:sz w:val="24"/>
            <w:szCs w:val="24"/>
            <w14:ligatures w14:val="standardContextual"/>
          </w:rPr>
          <w:tab/>
        </w:r>
        <w:r w:rsidRPr="00020291">
          <w:rPr>
            <w:rStyle w:val="Lienhypertexte"/>
          </w:rPr>
          <w:t>Etendue du marche public</w:t>
        </w:r>
        <w:r>
          <w:rPr>
            <w:webHidden/>
          </w:rPr>
          <w:tab/>
        </w:r>
        <w:r>
          <w:rPr>
            <w:webHidden/>
          </w:rPr>
          <w:fldChar w:fldCharType="begin"/>
        </w:r>
        <w:r>
          <w:rPr>
            <w:webHidden/>
          </w:rPr>
          <w:instrText xml:space="preserve"> PAGEREF _Toc217033242 \h </w:instrText>
        </w:r>
        <w:r>
          <w:rPr>
            <w:webHidden/>
          </w:rPr>
        </w:r>
        <w:r>
          <w:rPr>
            <w:webHidden/>
          </w:rPr>
          <w:fldChar w:fldCharType="separate"/>
        </w:r>
        <w:r>
          <w:rPr>
            <w:webHidden/>
          </w:rPr>
          <w:t>4</w:t>
        </w:r>
        <w:r>
          <w:rPr>
            <w:webHidden/>
          </w:rPr>
          <w:fldChar w:fldCharType="end"/>
        </w:r>
      </w:hyperlink>
    </w:p>
    <w:p w14:paraId="551A6583" w14:textId="51BE5B02" w:rsidR="00340F48" w:rsidRDefault="00340F48">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43" w:history="1">
        <w:r w:rsidRPr="00020291">
          <w:rPr>
            <w:rStyle w:val="Lienhypertexte"/>
            <w:noProof/>
          </w:rPr>
          <w:t>2.1.</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Objet du Marché public</w:t>
        </w:r>
        <w:r>
          <w:rPr>
            <w:noProof/>
            <w:webHidden/>
          </w:rPr>
          <w:tab/>
        </w:r>
        <w:r>
          <w:rPr>
            <w:noProof/>
            <w:webHidden/>
          </w:rPr>
          <w:fldChar w:fldCharType="begin"/>
        </w:r>
        <w:r>
          <w:rPr>
            <w:noProof/>
            <w:webHidden/>
          </w:rPr>
          <w:instrText xml:space="preserve"> PAGEREF _Toc217033243 \h </w:instrText>
        </w:r>
        <w:r>
          <w:rPr>
            <w:noProof/>
            <w:webHidden/>
          </w:rPr>
        </w:r>
        <w:r>
          <w:rPr>
            <w:noProof/>
            <w:webHidden/>
          </w:rPr>
          <w:fldChar w:fldCharType="separate"/>
        </w:r>
        <w:r>
          <w:rPr>
            <w:noProof/>
            <w:webHidden/>
          </w:rPr>
          <w:t>4</w:t>
        </w:r>
        <w:r>
          <w:rPr>
            <w:noProof/>
            <w:webHidden/>
          </w:rPr>
          <w:fldChar w:fldCharType="end"/>
        </w:r>
      </w:hyperlink>
    </w:p>
    <w:p w14:paraId="70B52B4D" w14:textId="01373613" w:rsidR="00340F48" w:rsidRDefault="00340F48">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44" w:history="1">
        <w:r w:rsidRPr="00020291">
          <w:rPr>
            <w:rStyle w:val="Lienhypertexte"/>
            <w:noProof/>
          </w:rPr>
          <w:t>2.2.</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Allotissement</w:t>
        </w:r>
        <w:r>
          <w:rPr>
            <w:noProof/>
            <w:webHidden/>
          </w:rPr>
          <w:tab/>
        </w:r>
        <w:r>
          <w:rPr>
            <w:noProof/>
            <w:webHidden/>
          </w:rPr>
          <w:fldChar w:fldCharType="begin"/>
        </w:r>
        <w:r>
          <w:rPr>
            <w:noProof/>
            <w:webHidden/>
          </w:rPr>
          <w:instrText xml:space="preserve"> PAGEREF _Toc217033244 \h </w:instrText>
        </w:r>
        <w:r>
          <w:rPr>
            <w:noProof/>
            <w:webHidden/>
          </w:rPr>
        </w:r>
        <w:r>
          <w:rPr>
            <w:noProof/>
            <w:webHidden/>
          </w:rPr>
          <w:fldChar w:fldCharType="separate"/>
        </w:r>
        <w:r>
          <w:rPr>
            <w:noProof/>
            <w:webHidden/>
          </w:rPr>
          <w:t>4</w:t>
        </w:r>
        <w:r>
          <w:rPr>
            <w:noProof/>
            <w:webHidden/>
          </w:rPr>
          <w:fldChar w:fldCharType="end"/>
        </w:r>
      </w:hyperlink>
    </w:p>
    <w:p w14:paraId="714B2B92" w14:textId="3DC0F3EF" w:rsidR="00340F48" w:rsidRDefault="00340F48">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45" w:history="1">
        <w:r w:rsidRPr="00020291">
          <w:rPr>
            <w:rStyle w:val="Lienhypertexte"/>
            <w:noProof/>
          </w:rPr>
          <w:t>2.3.</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Forme et montant du Marché public</w:t>
        </w:r>
        <w:r>
          <w:rPr>
            <w:noProof/>
            <w:webHidden/>
          </w:rPr>
          <w:tab/>
        </w:r>
        <w:r>
          <w:rPr>
            <w:noProof/>
            <w:webHidden/>
          </w:rPr>
          <w:fldChar w:fldCharType="begin"/>
        </w:r>
        <w:r>
          <w:rPr>
            <w:noProof/>
            <w:webHidden/>
          </w:rPr>
          <w:instrText xml:space="preserve"> PAGEREF _Toc217033245 \h </w:instrText>
        </w:r>
        <w:r>
          <w:rPr>
            <w:noProof/>
            <w:webHidden/>
          </w:rPr>
        </w:r>
        <w:r>
          <w:rPr>
            <w:noProof/>
            <w:webHidden/>
          </w:rPr>
          <w:fldChar w:fldCharType="separate"/>
        </w:r>
        <w:r>
          <w:rPr>
            <w:noProof/>
            <w:webHidden/>
          </w:rPr>
          <w:t>4</w:t>
        </w:r>
        <w:r>
          <w:rPr>
            <w:noProof/>
            <w:webHidden/>
          </w:rPr>
          <w:fldChar w:fldCharType="end"/>
        </w:r>
      </w:hyperlink>
    </w:p>
    <w:p w14:paraId="6BD370F4" w14:textId="6E8EDF9D" w:rsidR="00340F48" w:rsidRDefault="00340F48">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46" w:history="1">
        <w:r w:rsidRPr="00020291">
          <w:rPr>
            <w:rStyle w:val="Lienhypertexte"/>
            <w:noProof/>
          </w:rPr>
          <w:t>2.4.</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Procédure</w:t>
        </w:r>
        <w:r>
          <w:rPr>
            <w:noProof/>
            <w:webHidden/>
          </w:rPr>
          <w:tab/>
        </w:r>
        <w:r>
          <w:rPr>
            <w:noProof/>
            <w:webHidden/>
          </w:rPr>
          <w:fldChar w:fldCharType="begin"/>
        </w:r>
        <w:r>
          <w:rPr>
            <w:noProof/>
            <w:webHidden/>
          </w:rPr>
          <w:instrText xml:space="preserve"> PAGEREF _Toc217033246 \h </w:instrText>
        </w:r>
        <w:r>
          <w:rPr>
            <w:noProof/>
            <w:webHidden/>
          </w:rPr>
        </w:r>
        <w:r>
          <w:rPr>
            <w:noProof/>
            <w:webHidden/>
          </w:rPr>
          <w:fldChar w:fldCharType="separate"/>
        </w:r>
        <w:r>
          <w:rPr>
            <w:noProof/>
            <w:webHidden/>
          </w:rPr>
          <w:t>4</w:t>
        </w:r>
        <w:r>
          <w:rPr>
            <w:noProof/>
            <w:webHidden/>
          </w:rPr>
          <w:fldChar w:fldCharType="end"/>
        </w:r>
      </w:hyperlink>
    </w:p>
    <w:p w14:paraId="29A136A8" w14:textId="0A8BD6A3" w:rsidR="00340F48" w:rsidRDefault="00340F48">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47" w:history="1">
        <w:r w:rsidRPr="00020291">
          <w:rPr>
            <w:rStyle w:val="Lienhypertexte"/>
            <w:noProof/>
          </w:rPr>
          <w:t>2.1.</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Durée du Marché public</w:t>
        </w:r>
        <w:r>
          <w:rPr>
            <w:noProof/>
            <w:webHidden/>
          </w:rPr>
          <w:tab/>
        </w:r>
        <w:r>
          <w:rPr>
            <w:noProof/>
            <w:webHidden/>
          </w:rPr>
          <w:fldChar w:fldCharType="begin"/>
        </w:r>
        <w:r>
          <w:rPr>
            <w:noProof/>
            <w:webHidden/>
          </w:rPr>
          <w:instrText xml:space="preserve"> PAGEREF _Toc217033247 \h </w:instrText>
        </w:r>
        <w:r>
          <w:rPr>
            <w:noProof/>
            <w:webHidden/>
          </w:rPr>
        </w:r>
        <w:r>
          <w:rPr>
            <w:noProof/>
            <w:webHidden/>
          </w:rPr>
          <w:fldChar w:fldCharType="separate"/>
        </w:r>
        <w:r>
          <w:rPr>
            <w:noProof/>
            <w:webHidden/>
          </w:rPr>
          <w:t>4</w:t>
        </w:r>
        <w:r>
          <w:rPr>
            <w:noProof/>
            <w:webHidden/>
          </w:rPr>
          <w:fldChar w:fldCharType="end"/>
        </w:r>
      </w:hyperlink>
    </w:p>
    <w:p w14:paraId="28BA81CE" w14:textId="28190A64" w:rsidR="00340F48" w:rsidRDefault="00340F48">
      <w:pPr>
        <w:pStyle w:val="TM1"/>
        <w:rPr>
          <w:rFonts w:asciiTheme="minorHAnsi" w:eastAsiaTheme="minorEastAsia" w:hAnsiTheme="minorHAnsi" w:cstheme="minorBidi"/>
          <w:b w:val="0"/>
          <w:color w:val="auto"/>
          <w:kern w:val="2"/>
          <w:sz w:val="24"/>
          <w:szCs w:val="24"/>
          <w14:ligatures w14:val="standardContextual"/>
        </w:rPr>
      </w:pPr>
      <w:hyperlink w:anchor="_Toc217033248" w:history="1">
        <w:r w:rsidRPr="00020291">
          <w:rPr>
            <w:rStyle w:val="Lienhypertexte"/>
          </w:rPr>
          <w:t>Article 3.</w:t>
        </w:r>
        <w:r>
          <w:rPr>
            <w:rFonts w:asciiTheme="minorHAnsi" w:eastAsiaTheme="minorEastAsia" w:hAnsiTheme="minorHAnsi" w:cstheme="minorBidi"/>
            <w:b w:val="0"/>
            <w:color w:val="auto"/>
            <w:kern w:val="2"/>
            <w:sz w:val="24"/>
            <w:szCs w:val="24"/>
            <w14:ligatures w14:val="standardContextual"/>
          </w:rPr>
          <w:tab/>
        </w:r>
        <w:r w:rsidRPr="00020291">
          <w:rPr>
            <w:rStyle w:val="Lienhypertexte"/>
          </w:rPr>
          <w:t>Contenu du dossier de consultation (DCE)</w:t>
        </w:r>
        <w:r>
          <w:rPr>
            <w:webHidden/>
          </w:rPr>
          <w:tab/>
        </w:r>
        <w:r>
          <w:rPr>
            <w:webHidden/>
          </w:rPr>
          <w:fldChar w:fldCharType="begin"/>
        </w:r>
        <w:r>
          <w:rPr>
            <w:webHidden/>
          </w:rPr>
          <w:instrText xml:space="preserve"> PAGEREF _Toc217033248 \h </w:instrText>
        </w:r>
        <w:r>
          <w:rPr>
            <w:webHidden/>
          </w:rPr>
        </w:r>
        <w:r>
          <w:rPr>
            <w:webHidden/>
          </w:rPr>
          <w:fldChar w:fldCharType="separate"/>
        </w:r>
        <w:r>
          <w:rPr>
            <w:webHidden/>
          </w:rPr>
          <w:t>4</w:t>
        </w:r>
        <w:r>
          <w:rPr>
            <w:webHidden/>
          </w:rPr>
          <w:fldChar w:fldCharType="end"/>
        </w:r>
      </w:hyperlink>
    </w:p>
    <w:p w14:paraId="16128D36" w14:textId="7FF9C997" w:rsidR="00340F48" w:rsidRDefault="00340F48">
      <w:pPr>
        <w:pStyle w:val="TM1"/>
        <w:rPr>
          <w:rFonts w:asciiTheme="minorHAnsi" w:eastAsiaTheme="minorEastAsia" w:hAnsiTheme="minorHAnsi" w:cstheme="minorBidi"/>
          <w:b w:val="0"/>
          <w:color w:val="auto"/>
          <w:kern w:val="2"/>
          <w:sz w:val="24"/>
          <w:szCs w:val="24"/>
          <w14:ligatures w14:val="standardContextual"/>
        </w:rPr>
      </w:pPr>
      <w:hyperlink w:anchor="_Toc217033249" w:history="1">
        <w:r w:rsidRPr="00020291">
          <w:rPr>
            <w:rStyle w:val="Lienhypertexte"/>
          </w:rPr>
          <w:t>Article 4.</w:t>
        </w:r>
        <w:r>
          <w:rPr>
            <w:rFonts w:asciiTheme="minorHAnsi" w:eastAsiaTheme="minorEastAsia" w:hAnsiTheme="minorHAnsi" w:cstheme="minorBidi"/>
            <w:b w:val="0"/>
            <w:color w:val="auto"/>
            <w:kern w:val="2"/>
            <w:sz w:val="24"/>
            <w:szCs w:val="24"/>
            <w14:ligatures w14:val="standardContextual"/>
          </w:rPr>
          <w:tab/>
        </w:r>
        <w:r w:rsidRPr="00020291">
          <w:rPr>
            <w:rStyle w:val="Lienhypertexte"/>
          </w:rPr>
          <w:t>Retrait du dossier de consultation</w:t>
        </w:r>
        <w:r>
          <w:rPr>
            <w:webHidden/>
          </w:rPr>
          <w:tab/>
        </w:r>
        <w:r>
          <w:rPr>
            <w:webHidden/>
          </w:rPr>
          <w:fldChar w:fldCharType="begin"/>
        </w:r>
        <w:r>
          <w:rPr>
            <w:webHidden/>
          </w:rPr>
          <w:instrText xml:space="preserve"> PAGEREF _Toc217033249 \h </w:instrText>
        </w:r>
        <w:r>
          <w:rPr>
            <w:webHidden/>
          </w:rPr>
        </w:r>
        <w:r>
          <w:rPr>
            <w:webHidden/>
          </w:rPr>
          <w:fldChar w:fldCharType="separate"/>
        </w:r>
        <w:r>
          <w:rPr>
            <w:webHidden/>
          </w:rPr>
          <w:t>5</w:t>
        </w:r>
        <w:r>
          <w:rPr>
            <w:webHidden/>
          </w:rPr>
          <w:fldChar w:fldCharType="end"/>
        </w:r>
      </w:hyperlink>
    </w:p>
    <w:p w14:paraId="60C00E22" w14:textId="193A03ED" w:rsidR="00340F48" w:rsidRDefault="00340F48">
      <w:pPr>
        <w:pStyle w:val="TM1"/>
        <w:rPr>
          <w:rFonts w:asciiTheme="minorHAnsi" w:eastAsiaTheme="minorEastAsia" w:hAnsiTheme="minorHAnsi" w:cstheme="minorBidi"/>
          <w:b w:val="0"/>
          <w:color w:val="auto"/>
          <w:kern w:val="2"/>
          <w:sz w:val="24"/>
          <w:szCs w:val="24"/>
          <w14:ligatures w14:val="standardContextual"/>
        </w:rPr>
      </w:pPr>
      <w:hyperlink w:anchor="_Toc217033250" w:history="1">
        <w:r w:rsidRPr="00020291">
          <w:rPr>
            <w:rStyle w:val="Lienhypertexte"/>
          </w:rPr>
          <w:t>Article 5.</w:t>
        </w:r>
        <w:r>
          <w:rPr>
            <w:rFonts w:asciiTheme="minorHAnsi" w:eastAsiaTheme="minorEastAsia" w:hAnsiTheme="minorHAnsi" w:cstheme="minorBidi"/>
            <w:b w:val="0"/>
            <w:color w:val="auto"/>
            <w:kern w:val="2"/>
            <w:sz w:val="24"/>
            <w:szCs w:val="24"/>
            <w14:ligatures w14:val="standardContextual"/>
          </w:rPr>
          <w:tab/>
        </w:r>
        <w:r w:rsidRPr="00020291">
          <w:rPr>
            <w:rStyle w:val="Lienhypertexte"/>
          </w:rPr>
          <w:t>Modifications du dossier de consultation</w:t>
        </w:r>
        <w:r>
          <w:rPr>
            <w:webHidden/>
          </w:rPr>
          <w:tab/>
        </w:r>
        <w:r>
          <w:rPr>
            <w:webHidden/>
          </w:rPr>
          <w:fldChar w:fldCharType="begin"/>
        </w:r>
        <w:r>
          <w:rPr>
            <w:webHidden/>
          </w:rPr>
          <w:instrText xml:space="preserve"> PAGEREF _Toc217033250 \h </w:instrText>
        </w:r>
        <w:r>
          <w:rPr>
            <w:webHidden/>
          </w:rPr>
        </w:r>
        <w:r>
          <w:rPr>
            <w:webHidden/>
          </w:rPr>
          <w:fldChar w:fldCharType="separate"/>
        </w:r>
        <w:r>
          <w:rPr>
            <w:webHidden/>
          </w:rPr>
          <w:t>5</w:t>
        </w:r>
        <w:r>
          <w:rPr>
            <w:webHidden/>
          </w:rPr>
          <w:fldChar w:fldCharType="end"/>
        </w:r>
      </w:hyperlink>
    </w:p>
    <w:p w14:paraId="42EB0D10" w14:textId="0779A234" w:rsidR="00340F48" w:rsidRDefault="00340F48">
      <w:pPr>
        <w:pStyle w:val="TM1"/>
        <w:rPr>
          <w:rFonts w:asciiTheme="minorHAnsi" w:eastAsiaTheme="minorEastAsia" w:hAnsiTheme="minorHAnsi" w:cstheme="minorBidi"/>
          <w:b w:val="0"/>
          <w:color w:val="auto"/>
          <w:kern w:val="2"/>
          <w:sz w:val="24"/>
          <w:szCs w:val="24"/>
          <w14:ligatures w14:val="standardContextual"/>
        </w:rPr>
      </w:pPr>
      <w:hyperlink w:anchor="_Toc217033251" w:history="1">
        <w:r w:rsidRPr="00020291">
          <w:rPr>
            <w:rStyle w:val="Lienhypertexte"/>
          </w:rPr>
          <w:t>Article 6.</w:t>
        </w:r>
        <w:r>
          <w:rPr>
            <w:rFonts w:asciiTheme="minorHAnsi" w:eastAsiaTheme="minorEastAsia" w:hAnsiTheme="minorHAnsi" w:cstheme="minorBidi"/>
            <w:b w:val="0"/>
            <w:color w:val="auto"/>
            <w:kern w:val="2"/>
            <w:sz w:val="24"/>
            <w:szCs w:val="24"/>
            <w14:ligatures w14:val="standardContextual"/>
          </w:rPr>
          <w:tab/>
        </w:r>
        <w:r w:rsidRPr="00020291">
          <w:rPr>
            <w:rStyle w:val="Lienhypertexte"/>
          </w:rPr>
          <w:t>Echanges avec les candidats</w:t>
        </w:r>
        <w:r>
          <w:rPr>
            <w:webHidden/>
          </w:rPr>
          <w:tab/>
        </w:r>
        <w:r>
          <w:rPr>
            <w:webHidden/>
          </w:rPr>
          <w:fldChar w:fldCharType="begin"/>
        </w:r>
        <w:r>
          <w:rPr>
            <w:webHidden/>
          </w:rPr>
          <w:instrText xml:space="preserve"> PAGEREF _Toc217033251 \h </w:instrText>
        </w:r>
        <w:r>
          <w:rPr>
            <w:webHidden/>
          </w:rPr>
        </w:r>
        <w:r>
          <w:rPr>
            <w:webHidden/>
          </w:rPr>
          <w:fldChar w:fldCharType="separate"/>
        </w:r>
        <w:r>
          <w:rPr>
            <w:webHidden/>
          </w:rPr>
          <w:t>5</w:t>
        </w:r>
        <w:r>
          <w:rPr>
            <w:webHidden/>
          </w:rPr>
          <w:fldChar w:fldCharType="end"/>
        </w:r>
      </w:hyperlink>
    </w:p>
    <w:p w14:paraId="4E60E911" w14:textId="03B452D6" w:rsidR="00340F48" w:rsidRDefault="00340F48">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52" w:history="1">
        <w:r w:rsidRPr="00020291">
          <w:rPr>
            <w:rStyle w:val="Lienhypertexte"/>
            <w:noProof/>
          </w:rPr>
          <w:t>6.1.</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Renseignements complémentaires</w:t>
        </w:r>
        <w:r>
          <w:rPr>
            <w:noProof/>
            <w:webHidden/>
          </w:rPr>
          <w:tab/>
        </w:r>
        <w:r>
          <w:rPr>
            <w:noProof/>
            <w:webHidden/>
          </w:rPr>
          <w:fldChar w:fldCharType="begin"/>
        </w:r>
        <w:r>
          <w:rPr>
            <w:noProof/>
            <w:webHidden/>
          </w:rPr>
          <w:instrText xml:space="preserve"> PAGEREF _Toc217033252 \h </w:instrText>
        </w:r>
        <w:r>
          <w:rPr>
            <w:noProof/>
            <w:webHidden/>
          </w:rPr>
        </w:r>
        <w:r>
          <w:rPr>
            <w:noProof/>
            <w:webHidden/>
          </w:rPr>
          <w:fldChar w:fldCharType="separate"/>
        </w:r>
        <w:r>
          <w:rPr>
            <w:noProof/>
            <w:webHidden/>
          </w:rPr>
          <w:t>5</w:t>
        </w:r>
        <w:r>
          <w:rPr>
            <w:noProof/>
            <w:webHidden/>
          </w:rPr>
          <w:fldChar w:fldCharType="end"/>
        </w:r>
      </w:hyperlink>
    </w:p>
    <w:p w14:paraId="76DA0B3D" w14:textId="557057A1" w:rsidR="00340F48" w:rsidRDefault="00340F48">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53" w:history="1">
        <w:r w:rsidRPr="00020291">
          <w:rPr>
            <w:rStyle w:val="Lienhypertexte"/>
            <w:noProof/>
          </w:rPr>
          <w:t>6.2.</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Autres communications</w:t>
        </w:r>
        <w:r>
          <w:rPr>
            <w:noProof/>
            <w:webHidden/>
          </w:rPr>
          <w:tab/>
        </w:r>
        <w:r>
          <w:rPr>
            <w:noProof/>
            <w:webHidden/>
          </w:rPr>
          <w:fldChar w:fldCharType="begin"/>
        </w:r>
        <w:r>
          <w:rPr>
            <w:noProof/>
            <w:webHidden/>
          </w:rPr>
          <w:instrText xml:space="preserve"> PAGEREF _Toc217033253 \h </w:instrText>
        </w:r>
        <w:r>
          <w:rPr>
            <w:noProof/>
            <w:webHidden/>
          </w:rPr>
        </w:r>
        <w:r>
          <w:rPr>
            <w:noProof/>
            <w:webHidden/>
          </w:rPr>
          <w:fldChar w:fldCharType="separate"/>
        </w:r>
        <w:r>
          <w:rPr>
            <w:noProof/>
            <w:webHidden/>
          </w:rPr>
          <w:t>5</w:t>
        </w:r>
        <w:r>
          <w:rPr>
            <w:noProof/>
            <w:webHidden/>
          </w:rPr>
          <w:fldChar w:fldCharType="end"/>
        </w:r>
      </w:hyperlink>
    </w:p>
    <w:p w14:paraId="25EE09BD" w14:textId="63CE60C8" w:rsidR="00340F48" w:rsidRDefault="00340F48">
      <w:pPr>
        <w:pStyle w:val="TM1"/>
        <w:rPr>
          <w:rFonts w:asciiTheme="minorHAnsi" w:eastAsiaTheme="minorEastAsia" w:hAnsiTheme="minorHAnsi" w:cstheme="minorBidi"/>
          <w:b w:val="0"/>
          <w:color w:val="auto"/>
          <w:kern w:val="2"/>
          <w:sz w:val="24"/>
          <w:szCs w:val="24"/>
          <w14:ligatures w14:val="standardContextual"/>
        </w:rPr>
      </w:pPr>
      <w:hyperlink w:anchor="_Toc217033254" w:history="1">
        <w:r w:rsidRPr="00020291">
          <w:rPr>
            <w:rStyle w:val="Lienhypertexte"/>
          </w:rPr>
          <w:t>Article 7.</w:t>
        </w:r>
        <w:r>
          <w:rPr>
            <w:rFonts w:asciiTheme="minorHAnsi" w:eastAsiaTheme="minorEastAsia" w:hAnsiTheme="minorHAnsi" w:cstheme="minorBidi"/>
            <w:b w:val="0"/>
            <w:color w:val="auto"/>
            <w:kern w:val="2"/>
            <w:sz w:val="24"/>
            <w:szCs w:val="24"/>
            <w14:ligatures w14:val="standardContextual"/>
          </w:rPr>
          <w:tab/>
        </w:r>
        <w:r w:rsidRPr="00020291">
          <w:rPr>
            <w:rStyle w:val="Lienhypertexte"/>
          </w:rPr>
          <w:t>Modalités de présentation des réponses</w:t>
        </w:r>
        <w:r>
          <w:rPr>
            <w:webHidden/>
          </w:rPr>
          <w:tab/>
        </w:r>
        <w:r>
          <w:rPr>
            <w:webHidden/>
          </w:rPr>
          <w:fldChar w:fldCharType="begin"/>
        </w:r>
        <w:r>
          <w:rPr>
            <w:webHidden/>
          </w:rPr>
          <w:instrText xml:space="preserve"> PAGEREF _Toc217033254 \h </w:instrText>
        </w:r>
        <w:r>
          <w:rPr>
            <w:webHidden/>
          </w:rPr>
        </w:r>
        <w:r>
          <w:rPr>
            <w:webHidden/>
          </w:rPr>
          <w:fldChar w:fldCharType="separate"/>
        </w:r>
        <w:r>
          <w:rPr>
            <w:webHidden/>
          </w:rPr>
          <w:t>5</w:t>
        </w:r>
        <w:r>
          <w:rPr>
            <w:webHidden/>
          </w:rPr>
          <w:fldChar w:fldCharType="end"/>
        </w:r>
      </w:hyperlink>
    </w:p>
    <w:p w14:paraId="37F864C3" w14:textId="2ECC236C" w:rsidR="00340F48" w:rsidRDefault="00340F48">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55" w:history="1">
        <w:r w:rsidRPr="00020291">
          <w:rPr>
            <w:rStyle w:val="Lienhypertexte"/>
            <w:noProof/>
          </w:rPr>
          <w:t>7.1.</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Langue</w:t>
        </w:r>
        <w:r>
          <w:rPr>
            <w:noProof/>
            <w:webHidden/>
          </w:rPr>
          <w:tab/>
        </w:r>
        <w:r>
          <w:rPr>
            <w:noProof/>
            <w:webHidden/>
          </w:rPr>
          <w:fldChar w:fldCharType="begin"/>
        </w:r>
        <w:r>
          <w:rPr>
            <w:noProof/>
            <w:webHidden/>
          </w:rPr>
          <w:instrText xml:space="preserve"> PAGEREF _Toc217033255 \h </w:instrText>
        </w:r>
        <w:r>
          <w:rPr>
            <w:noProof/>
            <w:webHidden/>
          </w:rPr>
        </w:r>
        <w:r>
          <w:rPr>
            <w:noProof/>
            <w:webHidden/>
          </w:rPr>
          <w:fldChar w:fldCharType="separate"/>
        </w:r>
        <w:r>
          <w:rPr>
            <w:noProof/>
            <w:webHidden/>
          </w:rPr>
          <w:t>5</w:t>
        </w:r>
        <w:r>
          <w:rPr>
            <w:noProof/>
            <w:webHidden/>
          </w:rPr>
          <w:fldChar w:fldCharType="end"/>
        </w:r>
      </w:hyperlink>
    </w:p>
    <w:p w14:paraId="4F3E6328" w14:textId="5327C08F" w:rsidR="00340F48" w:rsidRDefault="00340F48">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56" w:history="1">
        <w:r w:rsidRPr="00020291">
          <w:rPr>
            <w:rStyle w:val="Lienhypertexte"/>
            <w:noProof/>
          </w:rPr>
          <w:t>7.2.</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Groupement d’entreprises</w:t>
        </w:r>
        <w:r>
          <w:rPr>
            <w:noProof/>
            <w:webHidden/>
          </w:rPr>
          <w:tab/>
        </w:r>
        <w:r>
          <w:rPr>
            <w:noProof/>
            <w:webHidden/>
          </w:rPr>
          <w:fldChar w:fldCharType="begin"/>
        </w:r>
        <w:r>
          <w:rPr>
            <w:noProof/>
            <w:webHidden/>
          </w:rPr>
          <w:instrText xml:space="preserve"> PAGEREF _Toc217033256 \h </w:instrText>
        </w:r>
        <w:r>
          <w:rPr>
            <w:noProof/>
            <w:webHidden/>
          </w:rPr>
        </w:r>
        <w:r>
          <w:rPr>
            <w:noProof/>
            <w:webHidden/>
          </w:rPr>
          <w:fldChar w:fldCharType="separate"/>
        </w:r>
        <w:r>
          <w:rPr>
            <w:noProof/>
            <w:webHidden/>
          </w:rPr>
          <w:t>6</w:t>
        </w:r>
        <w:r>
          <w:rPr>
            <w:noProof/>
            <w:webHidden/>
          </w:rPr>
          <w:fldChar w:fldCharType="end"/>
        </w:r>
      </w:hyperlink>
    </w:p>
    <w:p w14:paraId="276ED8F7" w14:textId="718E9180" w:rsidR="00340F48" w:rsidRDefault="00340F48">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57" w:history="1">
        <w:r w:rsidRPr="00020291">
          <w:rPr>
            <w:rStyle w:val="Lienhypertexte"/>
            <w:noProof/>
          </w:rPr>
          <w:t>7.3.</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Précisions concernant la sous-traitance</w:t>
        </w:r>
        <w:r>
          <w:rPr>
            <w:noProof/>
            <w:webHidden/>
          </w:rPr>
          <w:tab/>
        </w:r>
        <w:r>
          <w:rPr>
            <w:noProof/>
            <w:webHidden/>
          </w:rPr>
          <w:fldChar w:fldCharType="begin"/>
        </w:r>
        <w:r>
          <w:rPr>
            <w:noProof/>
            <w:webHidden/>
          </w:rPr>
          <w:instrText xml:space="preserve"> PAGEREF _Toc217033257 \h </w:instrText>
        </w:r>
        <w:r>
          <w:rPr>
            <w:noProof/>
            <w:webHidden/>
          </w:rPr>
        </w:r>
        <w:r>
          <w:rPr>
            <w:noProof/>
            <w:webHidden/>
          </w:rPr>
          <w:fldChar w:fldCharType="separate"/>
        </w:r>
        <w:r>
          <w:rPr>
            <w:noProof/>
            <w:webHidden/>
          </w:rPr>
          <w:t>6</w:t>
        </w:r>
        <w:r>
          <w:rPr>
            <w:noProof/>
            <w:webHidden/>
          </w:rPr>
          <w:fldChar w:fldCharType="end"/>
        </w:r>
      </w:hyperlink>
    </w:p>
    <w:p w14:paraId="628630A1" w14:textId="51484C93" w:rsidR="00340F48" w:rsidRDefault="00340F48">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58" w:history="1">
        <w:r w:rsidRPr="00020291">
          <w:rPr>
            <w:rStyle w:val="Lienhypertexte"/>
            <w:noProof/>
          </w:rPr>
          <w:t>7.4.</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Options</w:t>
        </w:r>
        <w:r>
          <w:rPr>
            <w:noProof/>
            <w:webHidden/>
          </w:rPr>
          <w:tab/>
        </w:r>
        <w:r>
          <w:rPr>
            <w:noProof/>
            <w:webHidden/>
          </w:rPr>
          <w:fldChar w:fldCharType="begin"/>
        </w:r>
        <w:r>
          <w:rPr>
            <w:noProof/>
            <w:webHidden/>
          </w:rPr>
          <w:instrText xml:space="preserve"> PAGEREF _Toc217033258 \h </w:instrText>
        </w:r>
        <w:r>
          <w:rPr>
            <w:noProof/>
            <w:webHidden/>
          </w:rPr>
        </w:r>
        <w:r>
          <w:rPr>
            <w:noProof/>
            <w:webHidden/>
          </w:rPr>
          <w:fldChar w:fldCharType="separate"/>
        </w:r>
        <w:r>
          <w:rPr>
            <w:noProof/>
            <w:webHidden/>
          </w:rPr>
          <w:t>6</w:t>
        </w:r>
        <w:r>
          <w:rPr>
            <w:noProof/>
            <w:webHidden/>
          </w:rPr>
          <w:fldChar w:fldCharType="end"/>
        </w:r>
      </w:hyperlink>
    </w:p>
    <w:p w14:paraId="51047378" w14:textId="0A6660EE" w:rsidR="00340F48" w:rsidRDefault="00340F48">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59" w:history="1">
        <w:r w:rsidRPr="00020291">
          <w:rPr>
            <w:rStyle w:val="Lienhypertexte"/>
            <w:noProof/>
          </w:rPr>
          <w:t>7.5.</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Variantes</w:t>
        </w:r>
        <w:r>
          <w:rPr>
            <w:noProof/>
            <w:webHidden/>
          </w:rPr>
          <w:tab/>
        </w:r>
        <w:r>
          <w:rPr>
            <w:noProof/>
            <w:webHidden/>
          </w:rPr>
          <w:fldChar w:fldCharType="begin"/>
        </w:r>
        <w:r>
          <w:rPr>
            <w:noProof/>
            <w:webHidden/>
          </w:rPr>
          <w:instrText xml:space="preserve"> PAGEREF _Toc217033259 \h </w:instrText>
        </w:r>
        <w:r>
          <w:rPr>
            <w:noProof/>
            <w:webHidden/>
          </w:rPr>
        </w:r>
        <w:r>
          <w:rPr>
            <w:noProof/>
            <w:webHidden/>
          </w:rPr>
          <w:fldChar w:fldCharType="separate"/>
        </w:r>
        <w:r>
          <w:rPr>
            <w:noProof/>
            <w:webHidden/>
          </w:rPr>
          <w:t>6</w:t>
        </w:r>
        <w:r>
          <w:rPr>
            <w:noProof/>
            <w:webHidden/>
          </w:rPr>
          <w:fldChar w:fldCharType="end"/>
        </w:r>
      </w:hyperlink>
    </w:p>
    <w:p w14:paraId="32CE9A69" w14:textId="0B5E7482" w:rsidR="00340F48" w:rsidRDefault="00340F48">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60" w:history="1">
        <w:r w:rsidRPr="00020291">
          <w:rPr>
            <w:rStyle w:val="Lienhypertexte"/>
            <w:noProof/>
          </w:rPr>
          <w:t>7.6.</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Echantillons</w:t>
        </w:r>
        <w:r>
          <w:rPr>
            <w:noProof/>
            <w:webHidden/>
          </w:rPr>
          <w:tab/>
        </w:r>
        <w:r>
          <w:rPr>
            <w:noProof/>
            <w:webHidden/>
          </w:rPr>
          <w:fldChar w:fldCharType="begin"/>
        </w:r>
        <w:r>
          <w:rPr>
            <w:noProof/>
            <w:webHidden/>
          </w:rPr>
          <w:instrText xml:space="preserve"> PAGEREF _Toc217033260 \h </w:instrText>
        </w:r>
        <w:r>
          <w:rPr>
            <w:noProof/>
            <w:webHidden/>
          </w:rPr>
        </w:r>
        <w:r>
          <w:rPr>
            <w:noProof/>
            <w:webHidden/>
          </w:rPr>
          <w:fldChar w:fldCharType="separate"/>
        </w:r>
        <w:r>
          <w:rPr>
            <w:noProof/>
            <w:webHidden/>
          </w:rPr>
          <w:t>6</w:t>
        </w:r>
        <w:r>
          <w:rPr>
            <w:noProof/>
            <w:webHidden/>
          </w:rPr>
          <w:fldChar w:fldCharType="end"/>
        </w:r>
      </w:hyperlink>
    </w:p>
    <w:p w14:paraId="3B06837D" w14:textId="6F320F50" w:rsidR="00340F48" w:rsidRDefault="00340F48">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61" w:history="1">
        <w:r w:rsidRPr="00020291">
          <w:rPr>
            <w:rStyle w:val="Lienhypertexte"/>
            <w:noProof/>
          </w:rPr>
          <w:t>7.7.</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Visite sur site</w:t>
        </w:r>
        <w:r>
          <w:rPr>
            <w:noProof/>
            <w:webHidden/>
          </w:rPr>
          <w:tab/>
        </w:r>
        <w:r>
          <w:rPr>
            <w:noProof/>
            <w:webHidden/>
          </w:rPr>
          <w:fldChar w:fldCharType="begin"/>
        </w:r>
        <w:r>
          <w:rPr>
            <w:noProof/>
            <w:webHidden/>
          </w:rPr>
          <w:instrText xml:space="preserve"> PAGEREF _Toc217033261 \h </w:instrText>
        </w:r>
        <w:r>
          <w:rPr>
            <w:noProof/>
            <w:webHidden/>
          </w:rPr>
        </w:r>
        <w:r>
          <w:rPr>
            <w:noProof/>
            <w:webHidden/>
          </w:rPr>
          <w:fldChar w:fldCharType="separate"/>
        </w:r>
        <w:r>
          <w:rPr>
            <w:noProof/>
            <w:webHidden/>
          </w:rPr>
          <w:t>6</w:t>
        </w:r>
        <w:r>
          <w:rPr>
            <w:noProof/>
            <w:webHidden/>
          </w:rPr>
          <w:fldChar w:fldCharType="end"/>
        </w:r>
      </w:hyperlink>
    </w:p>
    <w:p w14:paraId="03EF27FB" w14:textId="1BEBE01B" w:rsidR="00340F48" w:rsidRDefault="00340F48">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62" w:history="1">
        <w:r w:rsidRPr="00020291">
          <w:rPr>
            <w:rStyle w:val="Lienhypertexte"/>
            <w:noProof/>
          </w:rPr>
          <w:t>7.8.</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Signature des documents</w:t>
        </w:r>
        <w:r>
          <w:rPr>
            <w:noProof/>
            <w:webHidden/>
          </w:rPr>
          <w:tab/>
        </w:r>
        <w:r>
          <w:rPr>
            <w:noProof/>
            <w:webHidden/>
          </w:rPr>
          <w:fldChar w:fldCharType="begin"/>
        </w:r>
        <w:r>
          <w:rPr>
            <w:noProof/>
            <w:webHidden/>
          </w:rPr>
          <w:instrText xml:space="preserve"> PAGEREF _Toc217033262 \h </w:instrText>
        </w:r>
        <w:r>
          <w:rPr>
            <w:noProof/>
            <w:webHidden/>
          </w:rPr>
        </w:r>
        <w:r>
          <w:rPr>
            <w:noProof/>
            <w:webHidden/>
          </w:rPr>
          <w:fldChar w:fldCharType="separate"/>
        </w:r>
        <w:r>
          <w:rPr>
            <w:noProof/>
            <w:webHidden/>
          </w:rPr>
          <w:t>7</w:t>
        </w:r>
        <w:r>
          <w:rPr>
            <w:noProof/>
            <w:webHidden/>
          </w:rPr>
          <w:fldChar w:fldCharType="end"/>
        </w:r>
      </w:hyperlink>
    </w:p>
    <w:p w14:paraId="08DD8C4C" w14:textId="20BD5B4B" w:rsidR="00340F48" w:rsidRDefault="00340F48">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63" w:history="1">
        <w:r w:rsidRPr="00020291">
          <w:rPr>
            <w:rStyle w:val="Lienhypertexte"/>
            <w:noProof/>
          </w:rPr>
          <w:t>7.9.</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Délai de validité des offres</w:t>
        </w:r>
        <w:r>
          <w:rPr>
            <w:noProof/>
            <w:webHidden/>
          </w:rPr>
          <w:tab/>
        </w:r>
        <w:r>
          <w:rPr>
            <w:noProof/>
            <w:webHidden/>
          </w:rPr>
          <w:fldChar w:fldCharType="begin"/>
        </w:r>
        <w:r>
          <w:rPr>
            <w:noProof/>
            <w:webHidden/>
          </w:rPr>
          <w:instrText xml:space="preserve"> PAGEREF _Toc217033263 \h </w:instrText>
        </w:r>
        <w:r>
          <w:rPr>
            <w:noProof/>
            <w:webHidden/>
          </w:rPr>
        </w:r>
        <w:r>
          <w:rPr>
            <w:noProof/>
            <w:webHidden/>
          </w:rPr>
          <w:fldChar w:fldCharType="separate"/>
        </w:r>
        <w:r>
          <w:rPr>
            <w:noProof/>
            <w:webHidden/>
          </w:rPr>
          <w:t>7</w:t>
        </w:r>
        <w:r>
          <w:rPr>
            <w:noProof/>
            <w:webHidden/>
          </w:rPr>
          <w:fldChar w:fldCharType="end"/>
        </w:r>
      </w:hyperlink>
    </w:p>
    <w:p w14:paraId="365BF75B" w14:textId="676461B8" w:rsidR="00340F48" w:rsidRDefault="00340F48">
      <w:pPr>
        <w:pStyle w:val="TM1"/>
        <w:rPr>
          <w:rFonts w:asciiTheme="minorHAnsi" w:eastAsiaTheme="minorEastAsia" w:hAnsiTheme="minorHAnsi" w:cstheme="minorBidi"/>
          <w:b w:val="0"/>
          <w:color w:val="auto"/>
          <w:kern w:val="2"/>
          <w:sz w:val="24"/>
          <w:szCs w:val="24"/>
          <w14:ligatures w14:val="standardContextual"/>
        </w:rPr>
      </w:pPr>
      <w:hyperlink w:anchor="_Toc217033264" w:history="1">
        <w:r w:rsidRPr="00020291">
          <w:rPr>
            <w:rStyle w:val="Lienhypertexte"/>
          </w:rPr>
          <w:t>Article 8.</w:t>
        </w:r>
        <w:r>
          <w:rPr>
            <w:rFonts w:asciiTheme="minorHAnsi" w:eastAsiaTheme="minorEastAsia" w:hAnsiTheme="minorHAnsi" w:cstheme="minorBidi"/>
            <w:b w:val="0"/>
            <w:color w:val="auto"/>
            <w:kern w:val="2"/>
            <w:sz w:val="24"/>
            <w:szCs w:val="24"/>
            <w14:ligatures w14:val="standardContextual"/>
          </w:rPr>
          <w:tab/>
        </w:r>
        <w:r w:rsidRPr="00020291">
          <w:rPr>
            <w:rStyle w:val="Lienhypertexte"/>
          </w:rPr>
          <w:t>Modalités de remise des plis</w:t>
        </w:r>
        <w:r>
          <w:rPr>
            <w:webHidden/>
          </w:rPr>
          <w:tab/>
        </w:r>
        <w:r>
          <w:rPr>
            <w:webHidden/>
          </w:rPr>
          <w:fldChar w:fldCharType="begin"/>
        </w:r>
        <w:r>
          <w:rPr>
            <w:webHidden/>
          </w:rPr>
          <w:instrText xml:space="preserve"> PAGEREF _Toc217033264 \h </w:instrText>
        </w:r>
        <w:r>
          <w:rPr>
            <w:webHidden/>
          </w:rPr>
        </w:r>
        <w:r>
          <w:rPr>
            <w:webHidden/>
          </w:rPr>
          <w:fldChar w:fldCharType="separate"/>
        </w:r>
        <w:r>
          <w:rPr>
            <w:webHidden/>
          </w:rPr>
          <w:t>7</w:t>
        </w:r>
        <w:r>
          <w:rPr>
            <w:webHidden/>
          </w:rPr>
          <w:fldChar w:fldCharType="end"/>
        </w:r>
      </w:hyperlink>
    </w:p>
    <w:p w14:paraId="012D3D4C" w14:textId="266A3546" w:rsidR="00340F48" w:rsidRDefault="00340F48">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65" w:history="1">
        <w:r w:rsidRPr="00020291">
          <w:rPr>
            <w:rStyle w:val="Lienhypertexte"/>
            <w:noProof/>
          </w:rPr>
          <w:t>8.1.</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Contenu des plis</w:t>
        </w:r>
        <w:r>
          <w:rPr>
            <w:noProof/>
            <w:webHidden/>
          </w:rPr>
          <w:tab/>
        </w:r>
        <w:r>
          <w:rPr>
            <w:noProof/>
            <w:webHidden/>
          </w:rPr>
          <w:fldChar w:fldCharType="begin"/>
        </w:r>
        <w:r>
          <w:rPr>
            <w:noProof/>
            <w:webHidden/>
          </w:rPr>
          <w:instrText xml:space="preserve"> PAGEREF _Toc217033265 \h </w:instrText>
        </w:r>
        <w:r>
          <w:rPr>
            <w:noProof/>
            <w:webHidden/>
          </w:rPr>
        </w:r>
        <w:r>
          <w:rPr>
            <w:noProof/>
            <w:webHidden/>
          </w:rPr>
          <w:fldChar w:fldCharType="separate"/>
        </w:r>
        <w:r>
          <w:rPr>
            <w:noProof/>
            <w:webHidden/>
          </w:rPr>
          <w:t>7</w:t>
        </w:r>
        <w:r>
          <w:rPr>
            <w:noProof/>
            <w:webHidden/>
          </w:rPr>
          <w:fldChar w:fldCharType="end"/>
        </w:r>
      </w:hyperlink>
    </w:p>
    <w:p w14:paraId="3F953AEA" w14:textId="0706207C" w:rsidR="00340F48" w:rsidRDefault="00340F48">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66" w:history="1">
        <w:r w:rsidRPr="00020291">
          <w:rPr>
            <w:rStyle w:val="Lienhypertexte"/>
            <w:noProof/>
          </w:rPr>
          <w:t>8.2.</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Choix du mode de transmission des plis</w:t>
        </w:r>
        <w:r>
          <w:rPr>
            <w:noProof/>
            <w:webHidden/>
          </w:rPr>
          <w:tab/>
        </w:r>
        <w:r>
          <w:rPr>
            <w:noProof/>
            <w:webHidden/>
          </w:rPr>
          <w:fldChar w:fldCharType="begin"/>
        </w:r>
        <w:r>
          <w:rPr>
            <w:noProof/>
            <w:webHidden/>
          </w:rPr>
          <w:instrText xml:space="preserve"> PAGEREF _Toc217033266 \h </w:instrText>
        </w:r>
        <w:r>
          <w:rPr>
            <w:noProof/>
            <w:webHidden/>
          </w:rPr>
        </w:r>
        <w:r>
          <w:rPr>
            <w:noProof/>
            <w:webHidden/>
          </w:rPr>
          <w:fldChar w:fldCharType="separate"/>
        </w:r>
        <w:r>
          <w:rPr>
            <w:noProof/>
            <w:webHidden/>
          </w:rPr>
          <w:t>7</w:t>
        </w:r>
        <w:r>
          <w:rPr>
            <w:noProof/>
            <w:webHidden/>
          </w:rPr>
          <w:fldChar w:fldCharType="end"/>
        </w:r>
      </w:hyperlink>
    </w:p>
    <w:p w14:paraId="5B020696" w14:textId="024FBD5B" w:rsidR="00340F48" w:rsidRDefault="00340F48">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67" w:history="1">
        <w:r w:rsidRPr="00020291">
          <w:rPr>
            <w:rStyle w:val="Lienhypertexte"/>
            <w:noProof/>
          </w:rPr>
          <w:t>8.3.</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Date et heure limites de remise des plis</w:t>
        </w:r>
        <w:r>
          <w:rPr>
            <w:noProof/>
            <w:webHidden/>
          </w:rPr>
          <w:tab/>
        </w:r>
        <w:r>
          <w:rPr>
            <w:noProof/>
            <w:webHidden/>
          </w:rPr>
          <w:fldChar w:fldCharType="begin"/>
        </w:r>
        <w:r>
          <w:rPr>
            <w:noProof/>
            <w:webHidden/>
          </w:rPr>
          <w:instrText xml:space="preserve"> PAGEREF _Toc217033267 \h </w:instrText>
        </w:r>
        <w:r>
          <w:rPr>
            <w:noProof/>
            <w:webHidden/>
          </w:rPr>
        </w:r>
        <w:r>
          <w:rPr>
            <w:noProof/>
            <w:webHidden/>
          </w:rPr>
          <w:fldChar w:fldCharType="separate"/>
        </w:r>
        <w:r>
          <w:rPr>
            <w:noProof/>
            <w:webHidden/>
          </w:rPr>
          <w:t>7</w:t>
        </w:r>
        <w:r>
          <w:rPr>
            <w:noProof/>
            <w:webHidden/>
          </w:rPr>
          <w:fldChar w:fldCharType="end"/>
        </w:r>
      </w:hyperlink>
    </w:p>
    <w:p w14:paraId="77C39D27" w14:textId="11301EB4" w:rsidR="00340F48" w:rsidRDefault="00340F48">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68" w:history="1">
        <w:r w:rsidRPr="00020291">
          <w:rPr>
            <w:rStyle w:val="Lienhypertexte"/>
            <w:noProof/>
          </w:rPr>
          <w:t>8.4.</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Remise des plis par voie électronique</w:t>
        </w:r>
        <w:r>
          <w:rPr>
            <w:noProof/>
            <w:webHidden/>
          </w:rPr>
          <w:tab/>
        </w:r>
        <w:r>
          <w:rPr>
            <w:noProof/>
            <w:webHidden/>
          </w:rPr>
          <w:fldChar w:fldCharType="begin"/>
        </w:r>
        <w:r>
          <w:rPr>
            <w:noProof/>
            <w:webHidden/>
          </w:rPr>
          <w:instrText xml:space="preserve"> PAGEREF _Toc217033268 \h </w:instrText>
        </w:r>
        <w:r>
          <w:rPr>
            <w:noProof/>
            <w:webHidden/>
          </w:rPr>
        </w:r>
        <w:r>
          <w:rPr>
            <w:noProof/>
            <w:webHidden/>
          </w:rPr>
          <w:fldChar w:fldCharType="separate"/>
        </w:r>
        <w:r>
          <w:rPr>
            <w:noProof/>
            <w:webHidden/>
          </w:rPr>
          <w:t>7</w:t>
        </w:r>
        <w:r>
          <w:rPr>
            <w:noProof/>
            <w:webHidden/>
          </w:rPr>
          <w:fldChar w:fldCharType="end"/>
        </w:r>
      </w:hyperlink>
    </w:p>
    <w:p w14:paraId="2670DA41" w14:textId="425DC836" w:rsidR="00340F48" w:rsidRDefault="00340F48">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69" w:history="1">
        <w:r w:rsidRPr="00020291">
          <w:rPr>
            <w:rStyle w:val="Lienhypertexte"/>
            <w:noProof/>
          </w:rPr>
          <w:t>8.4.1.</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Utilisation du profil d’acheteur du CNC</w:t>
        </w:r>
        <w:r>
          <w:rPr>
            <w:noProof/>
            <w:webHidden/>
          </w:rPr>
          <w:tab/>
        </w:r>
        <w:r>
          <w:rPr>
            <w:noProof/>
            <w:webHidden/>
          </w:rPr>
          <w:fldChar w:fldCharType="begin"/>
        </w:r>
        <w:r>
          <w:rPr>
            <w:noProof/>
            <w:webHidden/>
          </w:rPr>
          <w:instrText xml:space="preserve"> PAGEREF _Toc217033269 \h </w:instrText>
        </w:r>
        <w:r>
          <w:rPr>
            <w:noProof/>
            <w:webHidden/>
          </w:rPr>
        </w:r>
        <w:r>
          <w:rPr>
            <w:noProof/>
            <w:webHidden/>
          </w:rPr>
          <w:fldChar w:fldCharType="separate"/>
        </w:r>
        <w:r>
          <w:rPr>
            <w:noProof/>
            <w:webHidden/>
          </w:rPr>
          <w:t>7</w:t>
        </w:r>
        <w:r>
          <w:rPr>
            <w:noProof/>
            <w:webHidden/>
          </w:rPr>
          <w:fldChar w:fldCharType="end"/>
        </w:r>
      </w:hyperlink>
    </w:p>
    <w:p w14:paraId="5271B778" w14:textId="1B294D71" w:rsidR="00340F48" w:rsidRDefault="00340F48">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70" w:history="1">
        <w:r w:rsidRPr="00020291">
          <w:rPr>
            <w:rStyle w:val="Lienhypertexte"/>
            <w:noProof/>
          </w:rPr>
          <w:t>8.4.2.</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Copie de sauvegarde</w:t>
        </w:r>
        <w:r>
          <w:rPr>
            <w:noProof/>
            <w:webHidden/>
          </w:rPr>
          <w:tab/>
        </w:r>
        <w:r>
          <w:rPr>
            <w:noProof/>
            <w:webHidden/>
          </w:rPr>
          <w:fldChar w:fldCharType="begin"/>
        </w:r>
        <w:r>
          <w:rPr>
            <w:noProof/>
            <w:webHidden/>
          </w:rPr>
          <w:instrText xml:space="preserve"> PAGEREF _Toc217033270 \h </w:instrText>
        </w:r>
        <w:r>
          <w:rPr>
            <w:noProof/>
            <w:webHidden/>
          </w:rPr>
        </w:r>
        <w:r>
          <w:rPr>
            <w:noProof/>
            <w:webHidden/>
          </w:rPr>
          <w:fldChar w:fldCharType="separate"/>
        </w:r>
        <w:r>
          <w:rPr>
            <w:noProof/>
            <w:webHidden/>
          </w:rPr>
          <w:t>8</w:t>
        </w:r>
        <w:r>
          <w:rPr>
            <w:noProof/>
            <w:webHidden/>
          </w:rPr>
          <w:fldChar w:fldCharType="end"/>
        </w:r>
      </w:hyperlink>
    </w:p>
    <w:p w14:paraId="6F9857D9" w14:textId="1FEF5371" w:rsidR="00340F48" w:rsidRDefault="00340F48">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71" w:history="1">
        <w:r w:rsidRPr="00020291">
          <w:rPr>
            <w:rStyle w:val="Lienhypertexte"/>
            <w:noProof/>
          </w:rPr>
          <w:t>8.4.3.</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Formats de fichier</w:t>
        </w:r>
        <w:r>
          <w:rPr>
            <w:noProof/>
            <w:webHidden/>
          </w:rPr>
          <w:tab/>
        </w:r>
        <w:r>
          <w:rPr>
            <w:noProof/>
            <w:webHidden/>
          </w:rPr>
          <w:fldChar w:fldCharType="begin"/>
        </w:r>
        <w:r>
          <w:rPr>
            <w:noProof/>
            <w:webHidden/>
          </w:rPr>
          <w:instrText xml:space="preserve"> PAGEREF _Toc217033271 \h </w:instrText>
        </w:r>
        <w:r>
          <w:rPr>
            <w:noProof/>
            <w:webHidden/>
          </w:rPr>
        </w:r>
        <w:r>
          <w:rPr>
            <w:noProof/>
            <w:webHidden/>
          </w:rPr>
          <w:fldChar w:fldCharType="separate"/>
        </w:r>
        <w:r>
          <w:rPr>
            <w:noProof/>
            <w:webHidden/>
          </w:rPr>
          <w:t>8</w:t>
        </w:r>
        <w:r>
          <w:rPr>
            <w:noProof/>
            <w:webHidden/>
          </w:rPr>
          <w:fldChar w:fldCharType="end"/>
        </w:r>
      </w:hyperlink>
    </w:p>
    <w:p w14:paraId="426F1731" w14:textId="0BC6CA38" w:rsidR="00340F48" w:rsidRDefault="00340F48">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72" w:history="1">
        <w:r w:rsidRPr="00020291">
          <w:rPr>
            <w:rStyle w:val="Lienhypertexte"/>
            <w:noProof/>
          </w:rPr>
          <w:t>8.4.4.</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Présentation et organisation des dossiers remis par voie électronique</w:t>
        </w:r>
        <w:r>
          <w:rPr>
            <w:noProof/>
            <w:webHidden/>
          </w:rPr>
          <w:tab/>
        </w:r>
        <w:r>
          <w:rPr>
            <w:noProof/>
            <w:webHidden/>
          </w:rPr>
          <w:fldChar w:fldCharType="begin"/>
        </w:r>
        <w:r>
          <w:rPr>
            <w:noProof/>
            <w:webHidden/>
          </w:rPr>
          <w:instrText xml:space="preserve"> PAGEREF _Toc217033272 \h </w:instrText>
        </w:r>
        <w:r>
          <w:rPr>
            <w:noProof/>
            <w:webHidden/>
          </w:rPr>
        </w:r>
        <w:r>
          <w:rPr>
            <w:noProof/>
            <w:webHidden/>
          </w:rPr>
          <w:fldChar w:fldCharType="separate"/>
        </w:r>
        <w:r>
          <w:rPr>
            <w:noProof/>
            <w:webHidden/>
          </w:rPr>
          <w:t>8</w:t>
        </w:r>
        <w:r>
          <w:rPr>
            <w:noProof/>
            <w:webHidden/>
          </w:rPr>
          <w:fldChar w:fldCharType="end"/>
        </w:r>
      </w:hyperlink>
    </w:p>
    <w:p w14:paraId="3AD99A47" w14:textId="4A11CEFF" w:rsidR="00340F48" w:rsidRDefault="00340F48">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73" w:history="1">
        <w:r w:rsidRPr="00020291">
          <w:rPr>
            <w:rStyle w:val="Lienhypertexte"/>
            <w:noProof/>
          </w:rPr>
          <w:t>8.4.5.</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Références horaires utilisées</w:t>
        </w:r>
        <w:r>
          <w:rPr>
            <w:noProof/>
            <w:webHidden/>
          </w:rPr>
          <w:tab/>
        </w:r>
        <w:r>
          <w:rPr>
            <w:noProof/>
            <w:webHidden/>
          </w:rPr>
          <w:fldChar w:fldCharType="begin"/>
        </w:r>
        <w:r>
          <w:rPr>
            <w:noProof/>
            <w:webHidden/>
          </w:rPr>
          <w:instrText xml:space="preserve"> PAGEREF _Toc217033273 \h </w:instrText>
        </w:r>
        <w:r>
          <w:rPr>
            <w:noProof/>
            <w:webHidden/>
          </w:rPr>
        </w:r>
        <w:r>
          <w:rPr>
            <w:noProof/>
            <w:webHidden/>
          </w:rPr>
          <w:fldChar w:fldCharType="separate"/>
        </w:r>
        <w:r>
          <w:rPr>
            <w:noProof/>
            <w:webHidden/>
          </w:rPr>
          <w:t>9</w:t>
        </w:r>
        <w:r>
          <w:rPr>
            <w:noProof/>
            <w:webHidden/>
          </w:rPr>
          <w:fldChar w:fldCharType="end"/>
        </w:r>
      </w:hyperlink>
    </w:p>
    <w:p w14:paraId="490069B6" w14:textId="11E2D390" w:rsidR="00340F48" w:rsidRDefault="00340F48">
      <w:pPr>
        <w:pStyle w:val="TM1"/>
        <w:rPr>
          <w:rFonts w:asciiTheme="minorHAnsi" w:eastAsiaTheme="minorEastAsia" w:hAnsiTheme="minorHAnsi" w:cstheme="minorBidi"/>
          <w:b w:val="0"/>
          <w:color w:val="auto"/>
          <w:kern w:val="2"/>
          <w:sz w:val="24"/>
          <w:szCs w:val="24"/>
          <w14:ligatures w14:val="standardContextual"/>
        </w:rPr>
      </w:pPr>
      <w:hyperlink w:anchor="_Toc217033274" w:history="1">
        <w:r w:rsidRPr="00020291">
          <w:rPr>
            <w:rStyle w:val="Lienhypertexte"/>
          </w:rPr>
          <w:t>Article 9.</w:t>
        </w:r>
        <w:r>
          <w:rPr>
            <w:rFonts w:asciiTheme="minorHAnsi" w:eastAsiaTheme="minorEastAsia" w:hAnsiTheme="minorHAnsi" w:cstheme="minorBidi"/>
            <w:b w:val="0"/>
            <w:color w:val="auto"/>
            <w:kern w:val="2"/>
            <w:sz w:val="24"/>
            <w:szCs w:val="24"/>
            <w14:ligatures w14:val="standardContextual"/>
          </w:rPr>
          <w:tab/>
        </w:r>
        <w:r w:rsidRPr="00020291">
          <w:rPr>
            <w:rStyle w:val="Lienhypertexte"/>
          </w:rPr>
          <w:t>Documents à remettre par les candidats</w:t>
        </w:r>
        <w:r>
          <w:rPr>
            <w:webHidden/>
          </w:rPr>
          <w:tab/>
        </w:r>
        <w:r>
          <w:rPr>
            <w:webHidden/>
          </w:rPr>
          <w:fldChar w:fldCharType="begin"/>
        </w:r>
        <w:r>
          <w:rPr>
            <w:webHidden/>
          </w:rPr>
          <w:instrText xml:space="preserve"> PAGEREF _Toc217033274 \h </w:instrText>
        </w:r>
        <w:r>
          <w:rPr>
            <w:webHidden/>
          </w:rPr>
        </w:r>
        <w:r>
          <w:rPr>
            <w:webHidden/>
          </w:rPr>
          <w:fldChar w:fldCharType="separate"/>
        </w:r>
        <w:r>
          <w:rPr>
            <w:webHidden/>
          </w:rPr>
          <w:t>10</w:t>
        </w:r>
        <w:r>
          <w:rPr>
            <w:webHidden/>
          </w:rPr>
          <w:fldChar w:fldCharType="end"/>
        </w:r>
      </w:hyperlink>
    </w:p>
    <w:p w14:paraId="2FE455BE" w14:textId="7B1E8C04" w:rsidR="00340F48" w:rsidRDefault="00340F48">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75" w:history="1">
        <w:r w:rsidRPr="00020291">
          <w:rPr>
            <w:rStyle w:val="Lienhypertexte"/>
            <w:noProof/>
          </w:rPr>
          <w:t>9.1.</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Dossier relatif à la candidature</w:t>
        </w:r>
        <w:r>
          <w:rPr>
            <w:noProof/>
            <w:webHidden/>
          </w:rPr>
          <w:tab/>
        </w:r>
        <w:r>
          <w:rPr>
            <w:noProof/>
            <w:webHidden/>
          </w:rPr>
          <w:fldChar w:fldCharType="begin"/>
        </w:r>
        <w:r>
          <w:rPr>
            <w:noProof/>
            <w:webHidden/>
          </w:rPr>
          <w:instrText xml:space="preserve"> PAGEREF _Toc217033275 \h </w:instrText>
        </w:r>
        <w:r>
          <w:rPr>
            <w:noProof/>
            <w:webHidden/>
          </w:rPr>
        </w:r>
        <w:r>
          <w:rPr>
            <w:noProof/>
            <w:webHidden/>
          </w:rPr>
          <w:fldChar w:fldCharType="separate"/>
        </w:r>
        <w:r>
          <w:rPr>
            <w:noProof/>
            <w:webHidden/>
          </w:rPr>
          <w:t>10</w:t>
        </w:r>
        <w:r>
          <w:rPr>
            <w:noProof/>
            <w:webHidden/>
          </w:rPr>
          <w:fldChar w:fldCharType="end"/>
        </w:r>
      </w:hyperlink>
    </w:p>
    <w:p w14:paraId="65BA1FB4" w14:textId="20E2373F" w:rsidR="00340F48" w:rsidRDefault="00340F48">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76" w:history="1">
        <w:r w:rsidRPr="00020291">
          <w:rPr>
            <w:rStyle w:val="Lienhypertexte"/>
            <w:noProof/>
          </w:rPr>
          <w:t>9.1.1.</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Contenu du dossier de candidature</w:t>
        </w:r>
        <w:r>
          <w:rPr>
            <w:noProof/>
            <w:webHidden/>
          </w:rPr>
          <w:tab/>
        </w:r>
        <w:r>
          <w:rPr>
            <w:noProof/>
            <w:webHidden/>
          </w:rPr>
          <w:fldChar w:fldCharType="begin"/>
        </w:r>
        <w:r>
          <w:rPr>
            <w:noProof/>
            <w:webHidden/>
          </w:rPr>
          <w:instrText xml:space="preserve"> PAGEREF _Toc217033276 \h </w:instrText>
        </w:r>
        <w:r>
          <w:rPr>
            <w:noProof/>
            <w:webHidden/>
          </w:rPr>
        </w:r>
        <w:r>
          <w:rPr>
            <w:noProof/>
            <w:webHidden/>
          </w:rPr>
          <w:fldChar w:fldCharType="separate"/>
        </w:r>
        <w:r>
          <w:rPr>
            <w:noProof/>
            <w:webHidden/>
          </w:rPr>
          <w:t>10</w:t>
        </w:r>
        <w:r>
          <w:rPr>
            <w:noProof/>
            <w:webHidden/>
          </w:rPr>
          <w:fldChar w:fldCharType="end"/>
        </w:r>
      </w:hyperlink>
    </w:p>
    <w:p w14:paraId="305F39BF" w14:textId="192BDF28" w:rsidR="00340F48" w:rsidRDefault="00340F48">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77" w:history="1">
        <w:r w:rsidRPr="00020291">
          <w:rPr>
            <w:rStyle w:val="Lienhypertexte"/>
            <w:noProof/>
          </w:rPr>
          <w:t>9.1.2.</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En cas de co-traitance</w:t>
        </w:r>
        <w:r>
          <w:rPr>
            <w:noProof/>
            <w:webHidden/>
          </w:rPr>
          <w:tab/>
        </w:r>
        <w:r>
          <w:rPr>
            <w:noProof/>
            <w:webHidden/>
          </w:rPr>
          <w:fldChar w:fldCharType="begin"/>
        </w:r>
        <w:r>
          <w:rPr>
            <w:noProof/>
            <w:webHidden/>
          </w:rPr>
          <w:instrText xml:space="preserve"> PAGEREF _Toc217033277 \h </w:instrText>
        </w:r>
        <w:r>
          <w:rPr>
            <w:noProof/>
            <w:webHidden/>
          </w:rPr>
        </w:r>
        <w:r>
          <w:rPr>
            <w:noProof/>
            <w:webHidden/>
          </w:rPr>
          <w:fldChar w:fldCharType="separate"/>
        </w:r>
        <w:r>
          <w:rPr>
            <w:noProof/>
            <w:webHidden/>
          </w:rPr>
          <w:t>11</w:t>
        </w:r>
        <w:r>
          <w:rPr>
            <w:noProof/>
            <w:webHidden/>
          </w:rPr>
          <w:fldChar w:fldCharType="end"/>
        </w:r>
      </w:hyperlink>
    </w:p>
    <w:p w14:paraId="503729CE" w14:textId="42B458BB" w:rsidR="00340F48" w:rsidRDefault="00340F48">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78" w:history="1">
        <w:r w:rsidRPr="00020291">
          <w:rPr>
            <w:rStyle w:val="Lienhypertexte"/>
            <w:noProof/>
          </w:rPr>
          <w:t>9.1.3.</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En cas de sous-traitance</w:t>
        </w:r>
        <w:r>
          <w:rPr>
            <w:noProof/>
            <w:webHidden/>
          </w:rPr>
          <w:tab/>
        </w:r>
        <w:r>
          <w:rPr>
            <w:noProof/>
            <w:webHidden/>
          </w:rPr>
          <w:fldChar w:fldCharType="begin"/>
        </w:r>
        <w:r>
          <w:rPr>
            <w:noProof/>
            <w:webHidden/>
          </w:rPr>
          <w:instrText xml:space="preserve"> PAGEREF _Toc217033278 \h </w:instrText>
        </w:r>
        <w:r>
          <w:rPr>
            <w:noProof/>
            <w:webHidden/>
          </w:rPr>
        </w:r>
        <w:r>
          <w:rPr>
            <w:noProof/>
            <w:webHidden/>
          </w:rPr>
          <w:fldChar w:fldCharType="separate"/>
        </w:r>
        <w:r>
          <w:rPr>
            <w:noProof/>
            <w:webHidden/>
          </w:rPr>
          <w:t>11</w:t>
        </w:r>
        <w:r>
          <w:rPr>
            <w:noProof/>
            <w:webHidden/>
          </w:rPr>
          <w:fldChar w:fldCharType="end"/>
        </w:r>
      </w:hyperlink>
    </w:p>
    <w:p w14:paraId="6F4BA05F" w14:textId="35EE0144" w:rsidR="00340F48" w:rsidRDefault="00340F48">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79" w:history="1">
        <w:r w:rsidRPr="00020291">
          <w:rPr>
            <w:rStyle w:val="Lienhypertexte"/>
            <w:noProof/>
          </w:rPr>
          <w:t>9.1.4.</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Exonération</w:t>
        </w:r>
        <w:r>
          <w:rPr>
            <w:noProof/>
            <w:webHidden/>
          </w:rPr>
          <w:tab/>
        </w:r>
        <w:r>
          <w:rPr>
            <w:noProof/>
            <w:webHidden/>
          </w:rPr>
          <w:fldChar w:fldCharType="begin"/>
        </w:r>
        <w:r>
          <w:rPr>
            <w:noProof/>
            <w:webHidden/>
          </w:rPr>
          <w:instrText xml:space="preserve"> PAGEREF _Toc217033279 \h </w:instrText>
        </w:r>
        <w:r>
          <w:rPr>
            <w:noProof/>
            <w:webHidden/>
          </w:rPr>
        </w:r>
        <w:r>
          <w:rPr>
            <w:noProof/>
            <w:webHidden/>
          </w:rPr>
          <w:fldChar w:fldCharType="separate"/>
        </w:r>
        <w:r>
          <w:rPr>
            <w:noProof/>
            <w:webHidden/>
          </w:rPr>
          <w:t>11</w:t>
        </w:r>
        <w:r>
          <w:rPr>
            <w:noProof/>
            <w:webHidden/>
          </w:rPr>
          <w:fldChar w:fldCharType="end"/>
        </w:r>
      </w:hyperlink>
    </w:p>
    <w:p w14:paraId="435442DD" w14:textId="2CA924E2" w:rsidR="00340F48" w:rsidRDefault="00340F48">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80" w:history="1">
        <w:r w:rsidRPr="00020291">
          <w:rPr>
            <w:rStyle w:val="Lienhypertexte"/>
            <w:noProof/>
          </w:rPr>
          <w:t>9.2.</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Dossier relatif à l’offre</w:t>
        </w:r>
        <w:r>
          <w:rPr>
            <w:noProof/>
            <w:webHidden/>
          </w:rPr>
          <w:tab/>
        </w:r>
        <w:r>
          <w:rPr>
            <w:noProof/>
            <w:webHidden/>
          </w:rPr>
          <w:fldChar w:fldCharType="begin"/>
        </w:r>
        <w:r>
          <w:rPr>
            <w:noProof/>
            <w:webHidden/>
          </w:rPr>
          <w:instrText xml:space="preserve"> PAGEREF _Toc217033280 \h </w:instrText>
        </w:r>
        <w:r>
          <w:rPr>
            <w:noProof/>
            <w:webHidden/>
          </w:rPr>
        </w:r>
        <w:r>
          <w:rPr>
            <w:noProof/>
            <w:webHidden/>
          </w:rPr>
          <w:fldChar w:fldCharType="separate"/>
        </w:r>
        <w:r>
          <w:rPr>
            <w:noProof/>
            <w:webHidden/>
          </w:rPr>
          <w:t>12</w:t>
        </w:r>
        <w:r>
          <w:rPr>
            <w:noProof/>
            <w:webHidden/>
          </w:rPr>
          <w:fldChar w:fldCharType="end"/>
        </w:r>
      </w:hyperlink>
    </w:p>
    <w:p w14:paraId="1295F6EC" w14:textId="35759C94" w:rsidR="00340F48" w:rsidRDefault="00340F48">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81" w:history="1">
        <w:r w:rsidRPr="00020291">
          <w:rPr>
            <w:rStyle w:val="Lienhypertexte"/>
            <w:noProof/>
          </w:rPr>
          <w:t>9.3.</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Clause Diversité et Egalité</w:t>
        </w:r>
        <w:r>
          <w:rPr>
            <w:noProof/>
            <w:webHidden/>
          </w:rPr>
          <w:tab/>
        </w:r>
        <w:r>
          <w:rPr>
            <w:noProof/>
            <w:webHidden/>
          </w:rPr>
          <w:fldChar w:fldCharType="begin"/>
        </w:r>
        <w:r>
          <w:rPr>
            <w:noProof/>
            <w:webHidden/>
          </w:rPr>
          <w:instrText xml:space="preserve"> PAGEREF _Toc217033281 \h </w:instrText>
        </w:r>
        <w:r>
          <w:rPr>
            <w:noProof/>
            <w:webHidden/>
          </w:rPr>
        </w:r>
        <w:r>
          <w:rPr>
            <w:noProof/>
            <w:webHidden/>
          </w:rPr>
          <w:fldChar w:fldCharType="separate"/>
        </w:r>
        <w:r>
          <w:rPr>
            <w:noProof/>
            <w:webHidden/>
          </w:rPr>
          <w:t>12</w:t>
        </w:r>
        <w:r>
          <w:rPr>
            <w:noProof/>
            <w:webHidden/>
          </w:rPr>
          <w:fldChar w:fldCharType="end"/>
        </w:r>
      </w:hyperlink>
    </w:p>
    <w:p w14:paraId="1E2E7F06" w14:textId="5AEC98AB" w:rsidR="00340F48" w:rsidRDefault="00340F48">
      <w:pPr>
        <w:pStyle w:val="TM1"/>
        <w:rPr>
          <w:rFonts w:asciiTheme="minorHAnsi" w:eastAsiaTheme="minorEastAsia" w:hAnsiTheme="minorHAnsi" w:cstheme="minorBidi"/>
          <w:b w:val="0"/>
          <w:color w:val="auto"/>
          <w:kern w:val="2"/>
          <w:sz w:val="24"/>
          <w:szCs w:val="24"/>
          <w14:ligatures w14:val="standardContextual"/>
        </w:rPr>
      </w:pPr>
      <w:hyperlink w:anchor="_Toc217033282" w:history="1">
        <w:r w:rsidRPr="00020291">
          <w:rPr>
            <w:rStyle w:val="Lienhypertexte"/>
          </w:rPr>
          <w:t>Article 10.</w:t>
        </w:r>
        <w:r>
          <w:rPr>
            <w:rFonts w:asciiTheme="minorHAnsi" w:eastAsiaTheme="minorEastAsia" w:hAnsiTheme="minorHAnsi" w:cstheme="minorBidi"/>
            <w:b w:val="0"/>
            <w:color w:val="auto"/>
            <w:kern w:val="2"/>
            <w:sz w:val="24"/>
            <w:szCs w:val="24"/>
            <w14:ligatures w14:val="standardContextual"/>
          </w:rPr>
          <w:tab/>
        </w:r>
        <w:r w:rsidRPr="00020291">
          <w:rPr>
            <w:rStyle w:val="Lienhypertexte"/>
          </w:rPr>
          <w:t>Analyse des réponses</w:t>
        </w:r>
        <w:r>
          <w:rPr>
            <w:webHidden/>
          </w:rPr>
          <w:tab/>
        </w:r>
        <w:r>
          <w:rPr>
            <w:webHidden/>
          </w:rPr>
          <w:fldChar w:fldCharType="begin"/>
        </w:r>
        <w:r>
          <w:rPr>
            <w:webHidden/>
          </w:rPr>
          <w:instrText xml:space="preserve"> PAGEREF _Toc217033282 \h </w:instrText>
        </w:r>
        <w:r>
          <w:rPr>
            <w:webHidden/>
          </w:rPr>
        </w:r>
        <w:r>
          <w:rPr>
            <w:webHidden/>
          </w:rPr>
          <w:fldChar w:fldCharType="separate"/>
        </w:r>
        <w:r>
          <w:rPr>
            <w:webHidden/>
          </w:rPr>
          <w:t>13</w:t>
        </w:r>
        <w:r>
          <w:rPr>
            <w:webHidden/>
          </w:rPr>
          <w:fldChar w:fldCharType="end"/>
        </w:r>
      </w:hyperlink>
    </w:p>
    <w:p w14:paraId="78CBC100" w14:textId="2A3ECC73" w:rsidR="00340F48" w:rsidRDefault="00340F48">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83" w:history="1">
        <w:r w:rsidRPr="00020291">
          <w:rPr>
            <w:rStyle w:val="Lienhypertexte"/>
            <w:noProof/>
          </w:rPr>
          <w:t>10.1.</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Examen des candidatures</w:t>
        </w:r>
        <w:r>
          <w:rPr>
            <w:noProof/>
            <w:webHidden/>
          </w:rPr>
          <w:tab/>
        </w:r>
        <w:r>
          <w:rPr>
            <w:noProof/>
            <w:webHidden/>
          </w:rPr>
          <w:fldChar w:fldCharType="begin"/>
        </w:r>
        <w:r>
          <w:rPr>
            <w:noProof/>
            <w:webHidden/>
          </w:rPr>
          <w:instrText xml:space="preserve"> PAGEREF _Toc217033283 \h </w:instrText>
        </w:r>
        <w:r>
          <w:rPr>
            <w:noProof/>
            <w:webHidden/>
          </w:rPr>
        </w:r>
        <w:r>
          <w:rPr>
            <w:noProof/>
            <w:webHidden/>
          </w:rPr>
          <w:fldChar w:fldCharType="separate"/>
        </w:r>
        <w:r>
          <w:rPr>
            <w:noProof/>
            <w:webHidden/>
          </w:rPr>
          <w:t>13</w:t>
        </w:r>
        <w:r>
          <w:rPr>
            <w:noProof/>
            <w:webHidden/>
          </w:rPr>
          <w:fldChar w:fldCharType="end"/>
        </w:r>
      </w:hyperlink>
    </w:p>
    <w:p w14:paraId="3BB80334" w14:textId="24FB3006" w:rsidR="00340F48" w:rsidRDefault="00340F48">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84" w:history="1">
        <w:r w:rsidRPr="00020291">
          <w:rPr>
            <w:rStyle w:val="Lienhypertexte"/>
            <w:noProof/>
          </w:rPr>
          <w:t>10.2.</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Exigences relatives aux candidatures</w:t>
        </w:r>
        <w:r>
          <w:rPr>
            <w:noProof/>
            <w:webHidden/>
          </w:rPr>
          <w:tab/>
        </w:r>
        <w:r>
          <w:rPr>
            <w:noProof/>
            <w:webHidden/>
          </w:rPr>
          <w:fldChar w:fldCharType="begin"/>
        </w:r>
        <w:r>
          <w:rPr>
            <w:noProof/>
            <w:webHidden/>
          </w:rPr>
          <w:instrText xml:space="preserve"> PAGEREF _Toc217033284 \h </w:instrText>
        </w:r>
        <w:r>
          <w:rPr>
            <w:noProof/>
            <w:webHidden/>
          </w:rPr>
        </w:r>
        <w:r>
          <w:rPr>
            <w:noProof/>
            <w:webHidden/>
          </w:rPr>
          <w:fldChar w:fldCharType="separate"/>
        </w:r>
        <w:r>
          <w:rPr>
            <w:noProof/>
            <w:webHidden/>
          </w:rPr>
          <w:t>13</w:t>
        </w:r>
        <w:r>
          <w:rPr>
            <w:noProof/>
            <w:webHidden/>
          </w:rPr>
          <w:fldChar w:fldCharType="end"/>
        </w:r>
      </w:hyperlink>
    </w:p>
    <w:p w14:paraId="1D5FB271" w14:textId="445A8B51" w:rsidR="00340F48" w:rsidRDefault="00340F48">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85" w:history="1">
        <w:r w:rsidRPr="00020291">
          <w:rPr>
            <w:rStyle w:val="Lienhypertexte"/>
            <w:noProof/>
          </w:rPr>
          <w:t>10.3.</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Examen des offres</w:t>
        </w:r>
        <w:r>
          <w:rPr>
            <w:noProof/>
            <w:webHidden/>
          </w:rPr>
          <w:tab/>
        </w:r>
        <w:r>
          <w:rPr>
            <w:noProof/>
            <w:webHidden/>
          </w:rPr>
          <w:fldChar w:fldCharType="begin"/>
        </w:r>
        <w:r>
          <w:rPr>
            <w:noProof/>
            <w:webHidden/>
          </w:rPr>
          <w:instrText xml:space="preserve"> PAGEREF _Toc217033285 \h </w:instrText>
        </w:r>
        <w:r>
          <w:rPr>
            <w:noProof/>
            <w:webHidden/>
          </w:rPr>
        </w:r>
        <w:r>
          <w:rPr>
            <w:noProof/>
            <w:webHidden/>
          </w:rPr>
          <w:fldChar w:fldCharType="separate"/>
        </w:r>
        <w:r>
          <w:rPr>
            <w:noProof/>
            <w:webHidden/>
          </w:rPr>
          <w:t>13</w:t>
        </w:r>
        <w:r>
          <w:rPr>
            <w:noProof/>
            <w:webHidden/>
          </w:rPr>
          <w:fldChar w:fldCharType="end"/>
        </w:r>
      </w:hyperlink>
    </w:p>
    <w:p w14:paraId="7B4D56A3" w14:textId="624F4449" w:rsidR="00340F48" w:rsidRDefault="00340F48">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86" w:history="1">
        <w:r w:rsidRPr="00020291">
          <w:rPr>
            <w:rStyle w:val="Lienhypertexte"/>
            <w:noProof/>
          </w:rPr>
          <w:t>10.3.1.</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Offres inappropriées, irrégulières ou inacceptables</w:t>
        </w:r>
        <w:r>
          <w:rPr>
            <w:noProof/>
            <w:webHidden/>
          </w:rPr>
          <w:tab/>
        </w:r>
        <w:r>
          <w:rPr>
            <w:noProof/>
            <w:webHidden/>
          </w:rPr>
          <w:fldChar w:fldCharType="begin"/>
        </w:r>
        <w:r>
          <w:rPr>
            <w:noProof/>
            <w:webHidden/>
          </w:rPr>
          <w:instrText xml:space="preserve"> PAGEREF _Toc217033286 \h </w:instrText>
        </w:r>
        <w:r>
          <w:rPr>
            <w:noProof/>
            <w:webHidden/>
          </w:rPr>
        </w:r>
        <w:r>
          <w:rPr>
            <w:noProof/>
            <w:webHidden/>
          </w:rPr>
          <w:fldChar w:fldCharType="separate"/>
        </w:r>
        <w:r>
          <w:rPr>
            <w:noProof/>
            <w:webHidden/>
          </w:rPr>
          <w:t>13</w:t>
        </w:r>
        <w:r>
          <w:rPr>
            <w:noProof/>
            <w:webHidden/>
          </w:rPr>
          <w:fldChar w:fldCharType="end"/>
        </w:r>
      </w:hyperlink>
    </w:p>
    <w:p w14:paraId="6101B741" w14:textId="6FAC38BE" w:rsidR="00340F48" w:rsidRDefault="00340F48">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17033287" w:history="1">
        <w:r w:rsidRPr="00020291">
          <w:rPr>
            <w:rStyle w:val="Lienhypertexte"/>
            <w:noProof/>
          </w:rPr>
          <w:t>10.3.2.</w:t>
        </w:r>
        <w:r>
          <w:rPr>
            <w:rFonts w:asciiTheme="minorHAnsi" w:eastAsiaTheme="minorEastAsia" w:hAnsiTheme="minorHAnsi" w:cstheme="minorBidi"/>
            <w:noProof/>
            <w:color w:val="auto"/>
            <w:kern w:val="2"/>
            <w:sz w:val="24"/>
            <w:szCs w:val="24"/>
            <w14:ligatures w14:val="standardContextual"/>
          </w:rPr>
          <w:tab/>
        </w:r>
        <w:r w:rsidRPr="00020291">
          <w:rPr>
            <w:rStyle w:val="Lienhypertexte"/>
            <w:noProof/>
          </w:rPr>
          <w:t>Pondération des critères</w:t>
        </w:r>
        <w:r>
          <w:rPr>
            <w:noProof/>
            <w:webHidden/>
          </w:rPr>
          <w:tab/>
        </w:r>
        <w:r>
          <w:rPr>
            <w:noProof/>
            <w:webHidden/>
          </w:rPr>
          <w:fldChar w:fldCharType="begin"/>
        </w:r>
        <w:r>
          <w:rPr>
            <w:noProof/>
            <w:webHidden/>
          </w:rPr>
          <w:instrText xml:space="preserve"> PAGEREF _Toc217033287 \h </w:instrText>
        </w:r>
        <w:r>
          <w:rPr>
            <w:noProof/>
            <w:webHidden/>
          </w:rPr>
        </w:r>
        <w:r>
          <w:rPr>
            <w:noProof/>
            <w:webHidden/>
          </w:rPr>
          <w:fldChar w:fldCharType="separate"/>
        </w:r>
        <w:r>
          <w:rPr>
            <w:noProof/>
            <w:webHidden/>
          </w:rPr>
          <w:t>13</w:t>
        </w:r>
        <w:r>
          <w:rPr>
            <w:noProof/>
            <w:webHidden/>
          </w:rPr>
          <w:fldChar w:fldCharType="end"/>
        </w:r>
      </w:hyperlink>
    </w:p>
    <w:p w14:paraId="19E02530" w14:textId="39A452BC" w:rsidR="00340F48" w:rsidRDefault="00340F48">
      <w:pPr>
        <w:pStyle w:val="TM1"/>
        <w:rPr>
          <w:rFonts w:asciiTheme="minorHAnsi" w:eastAsiaTheme="minorEastAsia" w:hAnsiTheme="minorHAnsi" w:cstheme="minorBidi"/>
          <w:b w:val="0"/>
          <w:color w:val="auto"/>
          <w:kern w:val="2"/>
          <w:sz w:val="24"/>
          <w:szCs w:val="24"/>
          <w14:ligatures w14:val="standardContextual"/>
        </w:rPr>
      </w:pPr>
      <w:hyperlink w:anchor="_Toc217033288" w:history="1">
        <w:r w:rsidRPr="00020291">
          <w:rPr>
            <w:rStyle w:val="Lienhypertexte"/>
          </w:rPr>
          <w:t>Article 11.</w:t>
        </w:r>
        <w:r>
          <w:rPr>
            <w:rFonts w:asciiTheme="minorHAnsi" w:eastAsiaTheme="minorEastAsia" w:hAnsiTheme="minorHAnsi" w:cstheme="minorBidi"/>
            <w:b w:val="0"/>
            <w:color w:val="auto"/>
            <w:kern w:val="2"/>
            <w:sz w:val="24"/>
            <w:szCs w:val="24"/>
            <w14:ligatures w14:val="standardContextual"/>
          </w:rPr>
          <w:tab/>
        </w:r>
        <w:r w:rsidRPr="00020291">
          <w:rPr>
            <w:rStyle w:val="Lienhypertexte"/>
          </w:rPr>
          <w:t>Attribution du marché public</w:t>
        </w:r>
        <w:r>
          <w:rPr>
            <w:webHidden/>
          </w:rPr>
          <w:tab/>
        </w:r>
        <w:r>
          <w:rPr>
            <w:webHidden/>
          </w:rPr>
          <w:fldChar w:fldCharType="begin"/>
        </w:r>
        <w:r>
          <w:rPr>
            <w:webHidden/>
          </w:rPr>
          <w:instrText xml:space="preserve"> PAGEREF _Toc217033288 \h </w:instrText>
        </w:r>
        <w:r>
          <w:rPr>
            <w:webHidden/>
          </w:rPr>
        </w:r>
        <w:r>
          <w:rPr>
            <w:webHidden/>
          </w:rPr>
          <w:fldChar w:fldCharType="separate"/>
        </w:r>
        <w:r>
          <w:rPr>
            <w:webHidden/>
          </w:rPr>
          <w:t>15</w:t>
        </w:r>
        <w:r>
          <w:rPr>
            <w:webHidden/>
          </w:rPr>
          <w:fldChar w:fldCharType="end"/>
        </w:r>
      </w:hyperlink>
    </w:p>
    <w:p w14:paraId="495BECE2" w14:textId="46FF5D7B" w:rsidR="00C33A12" w:rsidRPr="00C33A12" w:rsidRDefault="00204C4F" w:rsidP="00B62672">
      <w:r w:rsidRPr="00DC5150">
        <w:fldChar w:fldCharType="end"/>
      </w:r>
      <w:r w:rsidR="002C0562" w:rsidRPr="00C33A12">
        <w:br w:type="page"/>
      </w:r>
    </w:p>
    <w:p w14:paraId="669B6600" w14:textId="77777777" w:rsidR="001F10EE" w:rsidRPr="00B63072" w:rsidRDefault="001F10EE" w:rsidP="00B62672">
      <w:pPr>
        <w:pStyle w:val="Titre1"/>
      </w:pPr>
      <w:bookmarkStart w:id="2" w:name="_Toc217033241"/>
      <w:r w:rsidRPr="00B62672">
        <w:lastRenderedPageBreak/>
        <w:t>Acheteur</w:t>
      </w:r>
      <w:r w:rsidRPr="00B63072">
        <w:t xml:space="preserve"> </w:t>
      </w:r>
      <w:r w:rsidRPr="00E86041">
        <w:t>public</w:t>
      </w:r>
      <w:bookmarkEnd w:id="2"/>
    </w:p>
    <w:p w14:paraId="72A50E46" w14:textId="77777777" w:rsidR="001F10EE" w:rsidRPr="00B63072" w:rsidRDefault="001F10EE" w:rsidP="0009569D">
      <w:pPr>
        <w:spacing w:after="0"/>
        <w:ind w:right="-15"/>
        <w:jc w:val="center"/>
        <w:rPr>
          <w:rFonts w:cs="Arial"/>
          <w:b/>
          <w:sz w:val="20"/>
        </w:rPr>
      </w:pPr>
      <w:r w:rsidRPr="00B63072">
        <w:rPr>
          <w:rFonts w:cs="Arial"/>
          <w:b/>
          <w:sz w:val="20"/>
        </w:rPr>
        <w:t>Centre national du cinéma et de l’image animée (CNC)</w:t>
      </w:r>
    </w:p>
    <w:p w14:paraId="4121926F" w14:textId="77777777" w:rsidR="006839A8" w:rsidRPr="00B63072" w:rsidRDefault="00662978" w:rsidP="0009569D">
      <w:pPr>
        <w:spacing w:after="0"/>
        <w:ind w:right="49"/>
        <w:jc w:val="center"/>
        <w:rPr>
          <w:rFonts w:cs="Arial"/>
          <w:sz w:val="20"/>
        </w:rPr>
      </w:pPr>
      <w:r>
        <w:rPr>
          <w:rFonts w:cs="Arial"/>
          <w:sz w:val="20"/>
        </w:rPr>
        <w:t>Service du Budget -</w:t>
      </w:r>
      <w:r w:rsidR="006839A8" w:rsidRPr="00B63072">
        <w:rPr>
          <w:rFonts w:cs="Arial"/>
          <w:sz w:val="20"/>
        </w:rPr>
        <w:t xml:space="preserve"> Département achats &amp; marchés</w:t>
      </w:r>
      <w:r>
        <w:rPr>
          <w:rFonts w:cs="Arial"/>
          <w:sz w:val="20"/>
        </w:rPr>
        <w:t xml:space="preserve"> (DAM)</w:t>
      </w:r>
    </w:p>
    <w:p w14:paraId="3FFB81AB" w14:textId="77777777" w:rsidR="006839A8" w:rsidRPr="00B63072" w:rsidRDefault="006745E4" w:rsidP="0009569D">
      <w:pPr>
        <w:spacing w:after="0"/>
        <w:ind w:right="49"/>
        <w:jc w:val="center"/>
        <w:rPr>
          <w:rFonts w:cs="Arial"/>
          <w:sz w:val="20"/>
        </w:rPr>
      </w:pPr>
      <w:r>
        <w:rPr>
          <w:rFonts w:cs="Arial"/>
          <w:sz w:val="20"/>
        </w:rPr>
        <w:t>291, Boulevard Raspail</w:t>
      </w:r>
    </w:p>
    <w:p w14:paraId="2EAA52B1" w14:textId="77777777" w:rsidR="006839A8" w:rsidRPr="00B63072" w:rsidRDefault="006745E4" w:rsidP="0009569D">
      <w:pPr>
        <w:ind w:right="49"/>
        <w:jc w:val="center"/>
        <w:rPr>
          <w:rFonts w:cs="Arial"/>
          <w:sz w:val="20"/>
        </w:rPr>
      </w:pPr>
      <w:r>
        <w:rPr>
          <w:rFonts w:cs="Arial"/>
          <w:sz w:val="20"/>
        </w:rPr>
        <w:t>75</w:t>
      </w:r>
      <w:r w:rsidR="00662978">
        <w:rPr>
          <w:rFonts w:cs="Arial"/>
          <w:sz w:val="20"/>
        </w:rPr>
        <w:t xml:space="preserve"> </w:t>
      </w:r>
      <w:r>
        <w:rPr>
          <w:rFonts w:cs="Arial"/>
          <w:sz w:val="20"/>
        </w:rPr>
        <w:t>675 Paris cedex 14</w:t>
      </w:r>
    </w:p>
    <w:p w14:paraId="57331469" w14:textId="4D65EE41" w:rsidR="001F10EE" w:rsidRPr="00B62672" w:rsidRDefault="00B62672" w:rsidP="00B62672">
      <w:pPr>
        <w:pStyle w:val="Titre1"/>
      </w:pPr>
      <w:bookmarkStart w:id="3" w:name="_Toc217033242"/>
      <w:r w:rsidRPr="00B62672">
        <w:t>Etendue du marche public</w:t>
      </w:r>
      <w:bookmarkEnd w:id="3"/>
    </w:p>
    <w:p w14:paraId="5DA2DE41" w14:textId="77777777" w:rsidR="0081795A" w:rsidRDefault="0081795A" w:rsidP="00B62672">
      <w:pPr>
        <w:pStyle w:val="Titre2"/>
      </w:pPr>
      <w:bookmarkStart w:id="4" w:name="_Toc448150208"/>
      <w:bookmarkStart w:id="5" w:name="_Toc455510296"/>
      <w:bookmarkStart w:id="6" w:name="_Toc487473344"/>
      <w:bookmarkStart w:id="7" w:name="_Toc217033243"/>
      <w:r w:rsidRPr="00B62672">
        <w:t xml:space="preserve">Objet du </w:t>
      </w:r>
      <w:bookmarkEnd w:id="4"/>
      <w:r w:rsidRPr="00B62672">
        <w:t>Marché public</w:t>
      </w:r>
      <w:bookmarkEnd w:id="5"/>
      <w:bookmarkEnd w:id="6"/>
      <w:bookmarkEnd w:id="7"/>
    </w:p>
    <w:p w14:paraId="5804375D" w14:textId="4C678B53" w:rsidR="00E94E6F" w:rsidRDefault="00E94E6F" w:rsidP="00E94E6F">
      <w:pPr>
        <w:tabs>
          <w:tab w:val="left" w:pos="8080"/>
        </w:tabs>
        <w:ind w:right="0"/>
        <w:rPr>
          <w:bCs/>
        </w:rPr>
      </w:pPr>
      <w:bookmarkStart w:id="8" w:name="_Toc455510297"/>
      <w:bookmarkStart w:id="9" w:name="_Toc487473345"/>
      <w:r w:rsidRPr="00CD361F">
        <w:rPr>
          <w:bCs/>
        </w:rPr>
        <w:t xml:space="preserve">Système de gestion </w:t>
      </w:r>
      <w:r w:rsidR="00F520D9">
        <w:rPr>
          <w:bCs/>
        </w:rPr>
        <w:t xml:space="preserve">informatique </w:t>
      </w:r>
      <w:r w:rsidRPr="00CD361F">
        <w:rPr>
          <w:bCs/>
        </w:rPr>
        <w:t>centralisée des données issues d’une chaine de post production d’images et de sons et réalisations des prestations associées.</w:t>
      </w:r>
    </w:p>
    <w:p w14:paraId="32525381" w14:textId="77777777" w:rsidR="0081795A" w:rsidRPr="00B62672" w:rsidRDefault="0081795A" w:rsidP="00B62672">
      <w:pPr>
        <w:pStyle w:val="Titre2"/>
      </w:pPr>
      <w:bookmarkStart w:id="10" w:name="_Toc217033244"/>
      <w:r w:rsidRPr="00B62672">
        <w:t>Allotissement</w:t>
      </w:r>
      <w:bookmarkEnd w:id="8"/>
      <w:bookmarkEnd w:id="9"/>
      <w:bookmarkEnd w:id="10"/>
    </w:p>
    <w:p w14:paraId="6F610BF5" w14:textId="5719AD32" w:rsidR="004867BB" w:rsidRPr="004867BB" w:rsidRDefault="004867BB" w:rsidP="009976A7">
      <w:pPr>
        <w:rPr>
          <w:rFonts w:cs="Arial"/>
          <w:sz w:val="20"/>
        </w:rPr>
      </w:pPr>
      <w:bookmarkStart w:id="11" w:name="_Hlk74834908"/>
      <w:r w:rsidRPr="004867BB">
        <w:rPr>
          <w:rFonts w:cs="Arial"/>
          <w:sz w:val="20"/>
        </w:rPr>
        <w:t xml:space="preserve">Le présent </w:t>
      </w:r>
      <w:r w:rsidR="00790C06">
        <w:rPr>
          <w:rFonts w:cs="Arial"/>
          <w:sz w:val="20"/>
        </w:rPr>
        <w:t>m</w:t>
      </w:r>
      <w:r w:rsidRPr="004867BB">
        <w:rPr>
          <w:rFonts w:cs="Arial"/>
          <w:sz w:val="20"/>
        </w:rPr>
        <w:t xml:space="preserve">arché public </w:t>
      </w:r>
      <w:bookmarkEnd w:id="11"/>
      <w:r w:rsidR="009976A7">
        <w:rPr>
          <w:rFonts w:cs="Arial"/>
          <w:sz w:val="20"/>
        </w:rPr>
        <w:t xml:space="preserve">n’est pas alloti. </w:t>
      </w:r>
    </w:p>
    <w:p w14:paraId="6F4C9D76" w14:textId="77777777" w:rsidR="0081795A" w:rsidRPr="00B62672" w:rsidRDefault="0081795A" w:rsidP="00B62672">
      <w:pPr>
        <w:pStyle w:val="Titre2"/>
      </w:pPr>
      <w:r w:rsidRPr="00B62672">
        <w:t xml:space="preserve"> </w:t>
      </w:r>
      <w:bookmarkStart w:id="12" w:name="_Toc448150209"/>
      <w:bookmarkStart w:id="13" w:name="_Toc455510298"/>
      <w:bookmarkStart w:id="14" w:name="_Toc487473346"/>
      <w:bookmarkStart w:id="15" w:name="_Toc217033245"/>
      <w:r w:rsidRPr="00B62672">
        <w:t xml:space="preserve">Forme et montant du </w:t>
      </w:r>
      <w:bookmarkEnd w:id="12"/>
      <w:r w:rsidRPr="00B62672">
        <w:t>Marché public</w:t>
      </w:r>
      <w:bookmarkEnd w:id="13"/>
      <w:bookmarkEnd w:id="14"/>
      <w:bookmarkEnd w:id="15"/>
    </w:p>
    <w:p w14:paraId="5CBD3CA7" w14:textId="48CB6394" w:rsidR="009976A7" w:rsidRPr="006A477D" w:rsidRDefault="002E48C5" w:rsidP="006A477D">
      <w:pPr>
        <w:ind w:right="0"/>
        <w:rPr>
          <w:rFonts w:cs="Arial"/>
          <w:sz w:val="20"/>
          <w:szCs w:val="22"/>
        </w:rPr>
      </w:pPr>
      <w:bookmarkStart w:id="16" w:name="_Hlk181096455"/>
      <w:r w:rsidRPr="002E48C5">
        <w:rPr>
          <w:rFonts w:cs="Arial"/>
          <w:sz w:val="20"/>
          <w:szCs w:val="22"/>
        </w:rPr>
        <w:t xml:space="preserve">Le présent </w:t>
      </w:r>
      <w:r w:rsidR="006A477D">
        <w:rPr>
          <w:rFonts w:cs="Arial"/>
          <w:sz w:val="20"/>
          <w:szCs w:val="22"/>
        </w:rPr>
        <w:t>m</w:t>
      </w:r>
      <w:r w:rsidRPr="002E48C5">
        <w:rPr>
          <w:rFonts w:cs="Arial"/>
          <w:sz w:val="20"/>
          <w:szCs w:val="22"/>
        </w:rPr>
        <w:t>arché public prend la forme</w:t>
      </w:r>
      <w:r w:rsidR="009976A7">
        <w:rPr>
          <w:rFonts w:cs="Arial"/>
          <w:sz w:val="20"/>
          <w:szCs w:val="22"/>
        </w:rPr>
        <w:t> </w:t>
      </w:r>
      <w:r w:rsidR="009976A7" w:rsidRPr="006A477D">
        <w:rPr>
          <w:rFonts w:cs="Arial"/>
          <w:sz w:val="20"/>
        </w:rPr>
        <w:t>d’un marché à prix forfaitaire</w:t>
      </w:r>
      <w:r w:rsidR="00790C06">
        <w:rPr>
          <w:rFonts w:cs="Arial"/>
          <w:sz w:val="20"/>
        </w:rPr>
        <w:t>.</w:t>
      </w:r>
    </w:p>
    <w:p w14:paraId="79803501" w14:textId="77777777" w:rsidR="00B53ED8" w:rsidRDefault="00B53ED8" w:rsidP="00B53ED8">
      <w:pPr>
        <w:pStyle w:val="Titre2"/>
        <w:tabs>
          <w:tab w:val="num" w:pos="567"/>
        </w:tabs>
        <w:ind w:left="-1691" w:firstLine="1691"/>
        <w:contextualSpacing/>
        <w:jc w:val="left"/>
      </w:pPr>
      <w:bookmarkStart w:id="17" w:name="_Toc180580487"/>
      <w:bookmarkStart w:id="18" w:name="_Toc217033246"/>
      <w:r>
        <w:t>Procédure</w:t>
      </w:r>
      <w:bookmarkEnd w:id="17"/>
      <w:bookmarkEnd w:id="18"/>
      <w:r>
        <w:t xml:space="preserve"> </w:t>
      </w:r>
    </w:p>
    <w:p w14:paraId="467E6FF5" w14:textId="77777777" w:rsidR="00B53ED8" w:rsidRPr="00CA2BBD" w:rsidRDefault="00B53ED8" w:rsidP="00CA2BBD">
      <w:pPr>
        <w:ind w:right="0"/>
        <w:rPr>
          <w:rFonts w:cs="Arial"/>
          <w:sz w:val="20"/>
          <w:szCs w:val="22"/>
        </w:rPr>
      </w:pPr>
      <w:r w:rsidRPr="00CA2BBD">
        <w:rPr>
          <w:rFonts w:cs="Arial"/>
          <w:sz w:val="20"/>
          <w:szCs w:val="22"/>
        </w:rPr>
        <w:t>Le présent Marché public est passé dans le cadre d’une procédure d’appel d’offre ouvert en application des articles L 2124-2, R 2124-1, R 2124-2, R 2131-16 et R 2161-2 à R 2161</w:t>
      </w:r>
      <w:r w:rsidRPr="00CA2BBD">
        <w:rPr>
          <w:rFonts w:cs="Arial"/>
          <w:sz w:val="20"/>
          <w:szCs w:val="22"/>
        </w:rPr>
        <w:noBreakHyphen/>
        <w:t>5 du Code de la commande publique.</w:t>
      </w:r>
    </w:p>
    <w:p w14:paraId="19EDA697" w14:textId="77777777" w:rsidR="000A6637" w:rsidRPr="00C57FD0" w:rsidRDefault="000A6637" w:rsidP="000A6637">
      <w:pPr>
        <w:pStyle w:val="Titre2"/>
        <w:numPr>
          <w:ilvl w:val="1"/>
          <w:numId w:val="36"/>
        </w:numPr>
      </w:pPr>
      <w:bookmarkStart w:id="19" w:name="_Toc210319033"/>
      <w:bookmarkStart w:id="20" w:name="_Hlk74301395"/>
      <w:bookmarkStart w:id="21" w:name="_Toc217033247"/>
      <w:bookmarkEnd w:id="16"/>
      <w:r w:rsidRPr="00C57FD0">
        <w:t>Durée du Marché public</w:t>
      </w:r>
      <w:bookmarkEnd w:id="19"/>
      <w:bookmarkEnd w:id="21"/>
    </w:p>
    <w:p w14:paraId="4D1CA9D3" w14:textId="30C933B4" w:rsidR="000A6637" w:rsidRPr="00C57FD0" w:rsidRDefault="000A6637" w:rsidP="000A6637">
      <w:pPr>
        <w:pStyle w:val="texte"/>
      </w:pPr>
      <w:bookmarkStart w:id="22" w:name="_Hlk7095548"/>
      <w:bookmarkStart w:id="23" w:name="_Hlk106361445"/>
      <w:bookmarkStart w:id="24" w:name="_Hlk176429754"/>
      <w:r w:rsidRPr="00C57FD0">
        <w:t xml:space="preserve">Le présent marché débute à compter de sa date de notification </w:t>
      </w:r>
      <w:r w:rsidR="006A477D">
        <w:t>jusqu’à l’admission du déploiement de la solution</w:t>
      </w:r>
      <w:r w:rsidRPr="00C57FD0">
        <w:t xml:space="preserve">. </w:t>
      </w:r>
    </w:p>
    <w:p w14:paraId="5FABDB9E" w14:textId="447CFDC4" w:rsidR="000A6637" w:rsidRDefault="000A6637" w:rsidP="000A6637">
      <w:pPr>
        <w:pStyle w:val="texte"/>
      </w:pPr>
      <w:r w:rsidRPr="00C57FD0">
        <w:t xml:space="preserve">Il est tacitement reconductible </w:t>
      </w:r>
      <w:r w:rsidR="006A477D">
        <w:t>4</w:t>
      </w:r>
      <w:r w:rsidRPr="00C57FD0">
        <w:t xml:space="preserve"> fois p</w:t>
      </w:r>
      <w:r>
        <w:t>o</w:t>
      </w:r>
      <w:r w:rsidRPr="00C57FD0">
        <w:t xml:space="preserve">ur une durée de 12 mois à chaque reconduction.  </w:t>
      </w:r>
    </w:p>
    <w:p w14:paraId="2C088FEB" w14:textId="77777777" w:rsidR="001F10EE" w:rsidRPr="00B63072" w:rsidRDefault="001F10EE" w:rsidP="00692B6F">
      <w:pPr>
        <w:pStyle w:val="Titre1"/>
        <w:spacing w:before="0"/>
      </w:pPr>
      <w:bookmarkStart w:id="25" w:name="_Toc217033248"/>
      <w:bookmarkEnd w:id="20"/>
      <w:bookmarkEnd w:id="22"/>
      <w:bookmarkEnd w:id="23"/>
      <w:bookmarkEnd w:id="24"/>
      <w:r w:rsidRPr="00B63072">
        <w:t xml:space="preserve">Contenu du dossier de </w:t>
      </w:r>
      <w:r w:rsidRPr="00E86041">
        <w:t>consultation</w:t>
      </w:r>
      <w:r w:rsidR="00040419">
        <w:t xml:space="preserve"> (DCE)</w:t>
      </w:r>
      <w:bookmarkEnd w:id="25"/>
    </w:p>
    <w:p w14:paraId="5F85E6C3" w14:textId="77777777" w:rsidR="0079051D" w:rsidRDefault="0079051D" w:rsidP="0079051D">
      <w:pPr>
        <w:spacing w:after="0"/>
        <w:ind w:right="-15"/>
        <w:rPr>
          <w:rFonts w:cs="Arial"/>
          <w:sz w:val="20"/>
        </w:rPr>
      </w:pPr>
      <w:r w:rsidRPr="0079051D">
        <w:rPr>
          <w:rFonts w:cs="Arial"/>
          <w:sz w:val="20"/>
        </w:rPr>
        <w:t xml:space="preserve">Le dossier de consultation </w:t>
      </w:r>
      <w:r w:rsidR="00C867E9">
        <w:rPr>
          <w:rFonts w:cs="Arial"/>
          <w:sz w:val="20"/>
        </w:rPr>
        <w:t xml:space="preserve">des entreprises (DCE) </w:t>
      </w:r>
      <w:r w:rsidRPr="0079051D">
        <w:rPr>
          <w:rFonts w:cs="Arial"/>
          <w:sz w:val="20"/>
        </w:rPr>
        <w:t xml:space="preserve">contient les pièces suivantes : </w:t>
      </w:r>
    </w:p>
    <w:p w14:paraId="2EF2B01E" w14:textId="77777777" w:rsidR="0079051D" w:rsidRPr="0079051D" w:rsidRDefault="0079051D" w:rsidP="0079051D">
      <w:pPr>
        <w:spacing w:after="0"/>
        <w:ind w:right="-15"/>
        <w:rPr>
          <w:rFonts w:cs="Arial"/>
          <w:sz w:val="20"/>
        </w:rPr>
      </w:pPr>
    </w:p>
    <w:p w14:paraId="2F5B2A3E" w14:textId="77777777" w:rsidR="00CB5A0D" w:rsidRPr="00ED3FB7" w:rsidRDefault="00C62FDF" w:rsidP="0046335E">
      <w:pPr>
        <w:numPr>
          <w:ilvl w:val="0"/>
          <w:numId w:val="10"/>
        </w:numPr>
        <w:tabs>
          <w:tab w:val="clear" w:pos="851"/>
        </w:tabs>
        <w:spacing w:after="0"/>
        <w:ind w:left="567" w:right="-15" w:hanging="283"/>
        <w:rPr>
          <w:rFonts w:cs="Arial"/>
          <w:sz w:val="20"/>
        </w:rPr>
      </w:pPr>
      <w:r w:rsidRPr="00ED3FB7">
        <w:rPr>
          <w:rFonts w:cs="Arial"/>
          <w:sz w:val="20"/>
        </w:rPr>
        <w:t>Le</w:t>
      </w:r>
      <w:r w:rsidR="00CB5A0D" w:rsidRPr="00ED3FB7">
        <w:rPr>
          <w:rFonts w:cs="Arial"/>
          <w:sz w:val="20"/>
        </w:rPr>
        <w:t xml:space="preserve"> présent règlement de la consultation</w:t>
      </w:r>
      <w:r w:rsidR="002B6E25" w:rsidRPr="00ED3FB7">
        <w:rPr>
          <w:rFonts w:cs="Arial"/>
          <w:sz w:val="20"/>
        </w:rPr>
        <w:t> </w:t>
      </w:r>
      <w:r w:rsidR="00ED3FB7" w:rsidRPr="00ED3FB7">
        <w:rPr>
          <w:rFonts w:cs="Arial"/>
          <w:sz w:val="20"/>
        </w:rPr>
        <w:t xml:space="preserve">(RC) </w:t>
      </w:r>
      <w:r w:rsidR="0079051D" w:rsidRPr="00ED3FB7">
        <w:rPr>
          <w:rFonts w:cs="Arial"/>
          <w:sz w:val="20"/>
        </w:rPr>
        <w:t>et ses annexes :</w:t>
      </w:r>
    </w:p>
    <w:p w14:paraId="577060F7" w14:textId="77777777" w:rsidR="00ED3FB7" w:rsidRPr="007A5447" w:rsidRDefault="00ED3FB7" w:rsidP="0046335E">
      <w:pPr>
        <w:numPr>
          <w:ilvl w:val="1"/>
          <w:numId w:val="10"/>
        </w:numPr>
        <w:tabs>
          <w:tab w:val="clear" w:pos="1440"/>
          <w:tab w:val="num" w:pos="993"/>
        </w:tabs>
        <w:spacing w:after="0"/>
        <w:ind w:left="993" w:right="-15" w:hanging="284"/>
        <w:rPr>
          <w:rFonts w:cs="Arial"/>
          <w:sz w:val="20"/>
        </w:rPr>
      </w:pPr>
      <w:r w:rsidRPr="007A5447">
        <w:rPr>
          <w:rFonts w:cs="Arial"/>
          <w:sz w:val="20"/>
        </w:rPr>
        <w:t>Annexe 1 : Exigences relatives à la signature électronique ;</w:t>
      </w:r>
    </w:p>
    <w:p w14:paraId="0D44D8C6" w14:textId="77777777" w:rsidR="00ED3FB7" w:rsidRPr="007A5447" w:rsidRDefault="00ED3FB7" w:rsidP="0046335E">
      <w:pPr>
        <w:numPr>
          <w:ilvl w:val="1"/>
          <w:numId w:val="10"/>
        </w:numPr>
        <w:tabs>
          <w:tab w:val="clear" w:pos="1440"/>
          <w:tab w:val="num" w:pos="993"/>
        </w:tabs>
        <w:spacing w:after="0"/>
        <w:ind w:left="993" w:right="-15" w:hanging="284"/>
        <w:rPr>
          <w:rFonts w:cs="Arial"/>
          <w:sz w:val="20"/>
        </w:rPr>
      </w:pPr>
      <w:r w:rsidRPr="007A5447">
        <w:rPr>
          <w:rFonts w:cs="Arial"/>
          <w:sz w:val="20"/>
        </w:rPr>
        <w:t>Annexe 2 : Cas des candidats établis en France ;</w:t>
      </w:r>
    </w:p>
    <w:p w14:paraId="253CCCC4" w14:textId="77777777" w:rsidR="00ED3FB7" w:rsidRDefault="00ED3FB7" w:rsidP="0046335E">
      <w:pPr>
        <w:numPr>
          <w:ilvl w:val="1"/>
          <w:numId w:val="10"/>
        </w:numPr>
        <w:tabs>
          <w:tab w:val="clear" w:pos="1440"/>
          <w:tab w:val="num" w:pos="993"/>
        </w:tabs>
        <w:spacing w:after="0"/>
        <w:ind w:left="993" w:right="-15" w:hanging="284"/>
        <w:rPr>
          <w:rFonts w:cs="Arial"/>
          <w:sz w:val="20"/>
        </w:rPr>
      </w:pPr>
      <w:r w:rsidRPr="007A5447">
        <w:rPr>
          <w:rFonts w:cs="Arial"/>
          <w:sz w:val="20"/>
        </w:rPr>
        <w:t>Annexe 3 : Cas des candidats non établis en France ;</w:t>
      </w:r>
    </w:p>
    <w:p w14:paraId="7492078F" w14:textId="60AAFE83" w:rsidR="00132CDA" w:rsidRPr="00624373" w:rsidRDefault="00132CDA" w:rsidP="00132CDA">
      <w:pPr>
        <w:numPr>
          <w:ilvl w:val="1"/>
          <w:numId w:val="10"/>
        </w:numPr>
        <w:tabs>
          <w:tab w:val="clear" w:pos="1440"/>
          <w:tab w:val="num" w:pos="993"/>
        </w:tabs>
        <w:spacing w:after="0"/>
        <w:ind w:left="993" w:right="-15" w:hanging="284"/>
        <w:rPr>
          <w:rFonts w:cs="Arial"/>
          <w:sz w:val="20"/>
        </w:rPr>
      </w:pPr>
      <w:r w:rsidRPr="00624373">
        <w:rPr>
          <w:rFonts w:cs="Arial"/>
          <w:sz w:val="20"/>
        </w:rPr>
        <w:t xml:space="preserve">Annexe </w:t>
      </w:r>
      <w:r w:rsidR="006755D6">
        <w:rPr>
          <w:rFonts w:cs="Arial"/>
          <w:sz w:val="20"/>
        </w:rPr>
        <w:t>4</w:t>
      </w:r>
      <w:r w:rsidRPr="00624373">
        <w:rPr>
          <w:rFonts w:cs="Arial"/>
          <w:sz w:val="20"/>
        </w:rPr>
        <w:t xml:space="preserve"> : </w:t>
      </w:r>
      <w:r>
        <w:rPr>
          <w:rFonts w:cs="Arial"/>
          <w:sz w:val="20"/>
        </w:rPr>
        <w:t>Cadre de mémoire technique (CMT) ;</w:t>
      </w:r>
    </w:p>
    <w:p w14:paraId="52E57D40" w14:textId="71E17D5E" w:rsidR="0041097E" w:rsidRPr="0041097E" w:rsidRDefault="0041097E" w:rsidP="0041097E">
      <w:pPr>
        <w:numPr>
          <w:ilvl w:val="1"/>
          <w:numId w:val="10"/>
        </w:numPr>
        <w:tabs>
          <w:tab w:val="clear" w:pos="1440"/>
          <w:tab w:val="num" w:pos="993"/>
        </w:tabs>
        <w:spacing w:after="0"/>
        <w:ind w:left="993" w:right="-15" w:hanging="284"/>
        <w:rPr>
          <w:rFonts w:cs="Arial"/>
          <w:sz w:val="20"/>
        </w:rPr>
      </w:pPr>
      <w:r w:rsidRPr="0041097E">
        <w:rPr>
          <w:rFonts w:cs="Arial"/>
          <w:sz w:val="20"/>
        </w:rPr>
        <w:t xml:space="preserve">Annexe </w:t>
      </w:r>
      <w:r w:rsidR="006755D6">
        <w:rPr>
          <w:rFonts w:cs="Arial"/>
          <w:sz w:val="20"/>
        </w:rPr>
        <w:t>5</w:t>
      </w:r>
      <w:r w:rsidRPr="0041097E">
        <w:rPr>
          <w:rFonts w:cs="Arial"/>
          <w:sz w:val="20"/>
        </w:rPr>
        <w:t xml:space="preserve"> : Présentation de la solution</w:t>
      </w:r>
      <w:r>
        <w:rPr>
          <w:rFonts w:cs="Arial"/>
          <w:sz w:val="20"/>
        </w:rPr>
        <w:t> ;</w:t>
      </w:r>
    </w:p>
    <w:p w14:paraId="077E5C4E" w14:textId="77777777" w:rsidR="009976A7" w:rsidRDefault="009976A7" w:rsidP="009976A7">
      <w:pPr>
        <w:spacing w:after="0"/>
        <w:ind w:left="993" w:right="-15"/>
        <w:rPr>
          <w:rFonts w:cs="Arial"/>
          <w:sz w:val="20"/>
        </w:rPr>
      </w:pPr>
    </w:p>
    <w:p w14:paraId="2CD6A393" w14:textId="42FEF8B0" w:rsidR="0082286A" w:rsidRPr="00DF54EE" w:rsidRDefault="00C62FDF" w:rsidP="0046335E">
      <w:pPr>
        <w:numPr>
          <w:ilvl w:val="0"/>
          <w:numId w:val="10"/>
        </w:numPr>
        <w:tabs>
          <w:tab w:val="clear" w:pos="851"/>
        </w:tabs>
        <w:spacing w:after="0"/>
        <w:ind w:left="567" w:right="-15" w:hanging="283"/>
        <w:rPr>
          <w:rFonts w:cs="Arial"/>
          <w:sz w:val="20"/>
        </w:rPr>
      </w:pPr>
      <w:r w:rsidRPr="00DF54EE">
        <w:rPr>
          <w:rFonts w:cs="Arial"/>
          <w:sz w:val="20"/>
        </w:rPr>
        <w:t>Le</w:t>
      </w:r>
      <w:r w:rsidR="00ED3958" w:rsidRPr="00DF54EE">
        <w:rPr>
          <w:rFonts w:cs="Arial"/>
          <w:sz w:val="20"/>
        </w:rPr>
        <w:t xml:space="preserve"> cahier des clauses</w:t>
      </w:r>
      <w:r w:rsidR="00C33A12" w:rsidRPr="00DF54EE">
        <w:rPr>
          <w:rFonts w:cs="Arial"/>
          <w:sz w:val="20"/>
        </w:rPr>
        <w:t xml:space="preserve"> administratives</w:t>
      </w:r>
      <w:r w:rsidR="00ED3958" w:rsidRPr="00DF54EE">
        <w:rPr>
          <w:rFonts w:cs="Arial"/>
          <w:sz w:val="20"/>
        </w:rPr>
        <w:t xml:space="preserve"> particulières</w:t>
      </w:r>
      <w:r w:rsidR="002B6E25" w:rsidRPr="00DF54EE">
        <w:rPr>
          <w:rFonts w:cs="Arial"/>
          <w:sz w:val="20"/>
        </w:rPr>
        <w:t xml:space="preserve"> </w:t>
      </w:r>
      <w:r>
        <w:rPr>
          <w:rFonts w:cs="Arial"/>
          <w:sz w:val="20"/>
        </w:rPr>
        <w:t>(CC</w:t>
      </w:r>
      <w:r w:rsidR="00E507CB">
        <w:rPr>
          <w:rFonts w:cs="Arial"/>
          <w:sz w:val="20"/>
        </w:rPr>
        <w:t>A</w:t>
      </w:r>
      <w:r>
        <w:rPr>
          <w:rFonts w:cs="Arial"/>
          <w:sz w:val="20"/>
        </w:rPr>
        <w:t xml:space="preserve">P) </w:t>
      </w:r>
      <w:r w:rsidR="002B6E25" w:rsidRPr="00DF54EE">
        <w:rPr>
          <w:rFonts w:cs="Arial"/>
          <w:sz w:val="20"/>
        </w:rPr>
        <w:t xml:space="preserve">et </w:t>
      </w:r>
      <w:r>
        <w:rPr>
          <w:rFonts w:cs="Arial"/>
          <w:sz w:val="20"/>
        </w:rPr>
        <w:t>s</w:t>
      </w:r>
      <w:r w:rsidR="0081795A">
        <w:rPr>
          <w:rFonts w:cs="Arial"/>
          <w:sz w:val="20"/>
        </w:rPr>
        <w:t xml:space="preserve">on </w:t>
      </w:r>
      <w:r>
        <w:rPr>
          <w:rFonts w:cs="Arial"/>
          <w:sz w:val="20"/>
        </w:rPr>
        <w:t>annexe</w:t>
      </w:r>
      <w:r w:rsidR="00A95F90" w:rsidRPr="00DF54EE">
        <w:rPr>
          <w:rFonts w:cs="Arial"/>
          <w:sz w:val="20"/>
        </w:rPr>
        <w:t> :</w:t>
      </w:r>
    </w:p>
    <w:p w14:paraId="414DFB78" w14:textId="77777777" w:rsidR="00F76623" w:rsidRPr="0081795A" w:rsidRDefault="00AE333F" w:rsidP="0081795A">
      <w:pPr>
        <w:numPr>
          <w:ilvl w:val="1"/>
          <w:numId w:val="10"/>
        </w:numPr>
        <w:tabs>
          <w:tab w:val="clear" w:pos="1440"/>
          <w:tab w:val="num" w:pos="993"/>
        </w:tabs>
        <w:spacing w:after="0"/>
        <w:ind w:left="993" w:right="-15" w:hanging="284"/>
        <w:rPr>
          <w:rFonts w:cs="Arial"/>
          <w:sz w:val="20"/>
        </w:rPr>
      </w:pPr>
      <w:r w:rsidRPr="00AE333F">
        <w:rPr>
          <w:rFonts w:cs="Arial"/>
          <w:sz w:val="20"/>
        </w:rPr>
        <w:t xml:space="preserve">Annexe 1 </w:t>
      </w:r>
      <w:r w:rsidR="00F76623" w:rsidRPr="0081795A">
        <w:rPr>
          <w:rFonts w:cs="Arial"/>
          <w:sz w:val="20"/>
        </w:rPr>
        <w:t>: Questionnaire « Egalité et diversité »</w:t>
      </w:r>
      <w:r w:rsidR="0081795A">
        <w:rPr>
          <w:rFonts w:cs="Arial"/>
          <w:sz w:val="20"/>
        </w:rPr>
        <w:t> ;</w:t>
      </w:r>
    </w:p>
    <w:p w14:paraId="67B505DB" w14:textId="77777777" w:rsidR="007A5F19" w:rsidRPr="00A159C9" w:rsidRDefault="007A5F19" w:rsidP="007A5F19">
      <w:pPr>
        <w:spacing w:after="0"/>
        <w:ind w:left="1440" w:right="-15"/>
        <w:rPr>
          <w:rFonts w:cs="Arial"/>
          <w:sz w:val="20"/>
        </w:rPr>
      </w:pPr>
    </w:p>
    <w:p w14:paraId="23E51335" w14:textId="1C6B227D" w:rsidR="00E507CB" w:rsidRPr="00DF54EE" w:rsidRDefault="00E507CB" w:rsidP="00E507CB">
      <w:pPr>
        <w:numPr>
          <w:ilvl w:val="0"/>
          <w:numId w:val="10"/>
        </w:numPr>
        <w:tabs>
          <w:tab w:val="clear" w:pos="851"/>
        </w:tabs>
        <w:spacing w:after="0"/>
        <w:ind w:left="567" w:right="-15" w:hanging="283"/>
        <w:rPr>
          <w:rFonts w:cs="Arial"/>
          <w:sz w:val="20"/>
        </w:rPr>
      </w:pPr>
      <w:r w:rsidRPr="00DF54EE">
        <w:rPr>
          <w:rFonts w:cs="Arial"/>
          <w:sz w:val="20"/>
        </w:rPr>
        <w:t xml:space="preserve">Le cahier des clauses </w:t>
      </w:r>
      <w:r>
        <w:rPr>
          <w:rFonts w:cs="Arial"/>
          <w:sz w:val="20"/>
        </w:rPr>
        <w:t xml:space="preserve">techniques </w:t>
      </w:r>
      <w:r w:rsidRPr="00DF54EE">
        <w:rPr>
          <w:rFonts w:cs="Arial"/>
          <w:sz w:val="20"/>
        </w:rPr>
        <w:t xml:space="preserve">particulières </w:t>
      </w:r>
      <w:r>
        <w:rPr>
          <w:rFonts w:cs="Arial"/>
          <w:sz w:val="20"/>
        </w:rPr>
        <w:t xml:space="preserve">(CCTP) </w:t>
      </w:r>
      <w:r w:rsidRPr="00DF54EE">
        <w:rPr>
          <w:rFonts w:cs="Arial"/>
          <w:sz w:val="20"/>
        </w:rPr>
        <w:t xml:space="preserve">et </w:t>
      </w:r>
      <w:r w:rsidR="00132CDA">
        <w:rPr>
          <w:rFonts w:cs="Arial"/>
          <w:sz w:val="20"/>
        </w:rPr>
        <w:t xml:space="preserve">ses annexes : </w:t>
      </w:r>
    </w:p>
    <w:p w14:paraId="72B50095" w14:textId="2C701883" w:rsidR="0041230F" w:rsidRPr="0041230F" w:rsidRDefault="0041230F" w:rsidP="0041230F">
      <w:pPr>
        <w:numPr>
          <w:ilvl w:val="1"/>
          <w:numId w:val="10"/>
        </w:numPr>
        <w:tabs>
          <w:tab w:val="clear" w:pos="1440"/>
          <w:tab w:val="num" w:pos="993"/>
        </w:tabs>
        <w:spacing w:after="0"/>
        <w:ind w:left="993" w:right="-15" w:hanging="284"/>
        <w:rPr>
          <w:rFonts w:cs="Arial"/>
          <w:sz w:val="20"/>
        </w:rPr>
      </w:pPr>
      <w:r w:rsidRPr="0041230F">
        <w:rPr>
          <w:rFonts w:cs="Arial"/>
          <w:sz w:val="20"/>
        </w:rPr>
        <w:t>Annexe 1 : Liste des équipements à raccorder</w:t>
      </w:r>
      <w:r>
        <w:rPr>
          <w:rFonts w:cs="Arial"/>
          <w:sz w:val="20"/>
        </w:rPr>
        <w:t> ;</w:t>
      </w:r>
    </w:p>
    <w:p w14:paraId="24E43E01" w14:textId="170846A2" w:rsidR="0041230F" w:rsidRPr="0041230F" w:rsidRDefault="0041230F" w:rsidP="0041230F">
      <w:pPr>
        <w:numPr>
          <w:ilvl w:val="1"/>
          <w:numId w:val="10"/>
        </w:numPr>
        <w:tabs>
          <w:tab w:val="clear" w:pos="1440"/>
          <w:tab w:val="num" w:pos="993"/>
        </w:tabs>
        <w:spacing w:after="0"/>
        <w:ind w:left="993" w:right="-15" w:hanging="284"/>
        <w:rPr>
          <w:rFonts w:cs="Arial"/>
          <w:sz w:val="20"/>
        </w:rPr>
      </w:pPr>
      <w:r w:rsidRPr="0041230F">
        <w:rPr>
          <w:rFonts w:cs="Arial"/>
          <w:sz w:val="20"/>
        </w:rPr>
        <w:t>Annexe 2 : Temps de scan</w:t>
      </w:r>
      <w:r>
        <w:rPr>
          <w:rFonts w:cs="Arial"/>
          <w:sz w:val="20"/>
        </w:rPr>
        <w:t> ;</w:t>
      </w:r>
    </w:p>
    <w:p w14:paraId="632B792A" w14:textId="53CA6CF2" w:rsidR="0041230F" w:rsidRPr="0041230F" w:rsidRDefault="0041230F" w:rsidP="0041230F">
      <w:pPr>
        <w:numPr>
          <w:ilvl w:val="1"/>
          <w:numId w:val="10"/>
        </w:numPr>
        <w:tabs>
          <w:tab w:val="clear" w:pos="1440"/>
          <w:tab w:val="num" w:pos="993"/>
        </w:tabs>
        <w:spacing w:after="0"/>
        <w:ind w:left="993" w:right="-15" w:hanging="284"/>
        <w:rPr>
          <w:rFonts w:cs="Arial"/>
          <w:sz w:val="20"/>
        </w:rPr>
      </w:pPr>
      <w:r w:rsidRPr="0041230F">
        <w:rPr>
          <w:rFonts w:cs="Arial"/>
          <w:sz w:val="20"/>
        </w:rPr>
        <w:t>Annexe 3 : Résolution des fichiers</w:t>
      </w:r>
      <w:r>
        <w:rPr>
          <w:rFonts w:cs="Arial"/>
          <w:sz w:val="20"/>
        </w:rPr>
        <w:t> ;</w:t>
      </w:r>
    </w:p>
    <w:p w14:paraId="15D42111" w14:textId="5F30376E" w:rsidR="0041230F" w:rsidRPr="0041230F" w:rsidRDefault="0041230F" w:rsidP="0041230F">
      <w:pPr>
        <w:numPr>
          <w:ilvl w:val="1"/>
          <w:numId w:val="10"/>
        </w:numPr>
        <w:tabs>
          <w:tab w:val="clear" w:pos="1440"/>
          <w:tab w:val="num" w:pos="993"/>
        </w:tabs>
        <w:spacing w:after="0"/>
        <w:ind w:left="993" w:right="-15" w:hanging="284"/>
        <w:rPr>
          <w:rFonts w:cs="Arial"/>
          <w:sz w:val="20"/>
        </w:rPr>
      </w:pPr>
      <w:r w:rsidRPr="0041230F">
        <w:rPr>
          <w:rFonts w:cs="Arial"/>
          <w:sz w:val="20"/>
        </w:rPr>
        <w:t>Annexe 4 : Plans du laboratoire</w:t>
      </w:r>
      <w:r>
        <w:rPr>
          <w:rFonts w:cs="Arial"/>
          <w:sz w:val="20"/>
        </w:rPr>
        <w:t> ;</w:t>
      </w:r>
    </w:p>
    <w:p w14:paraId="73ACE8DD" w14:textId="77777777" w:rsidR="00132CDA" w:rsidRDefault="00132CDA" w:rsidP="00132CDA">
      <w:pPr>
        <w:spacing w:after="0"/>
        <w:ind w:left="993" w:right="-15"/>
        <w:rPr>
          <w:rFonts w:cs="Arial"/>
          <w:sz w:val="20"/>
        </w:rPr>
      </w:pPr>
    </w:p>
    <w:p w14:paraId="26AE858A" w14:textId="41641CD0" w:rsidR="0079051D" w:rsidRPr="00DF54EE" w:rsidRDefault="00C62FDF" w:rsidP="0046335E">
      <w:pPr>
        <w:numPr>
          <w:ilvl w:val="0"/>
          <w:numId w:val="10"/>
        </w:numPr>
        <w:tabs>
          <w:tab w:val="clear" w:pos="851"/>
        </w:tabs>
        <w:spacing w:after="0"/>
        <w:ind w:left="567" w:right="-15" w:hanging="283"/>
        <w:rPr>
          <w:rFonts w:cs="Arial"/>
          <w:sz w:val="20"/>
        </w:rPr>
      </w:pPr>
      <w:r>
        <w:rPr>
          <w:rFonts w:cs="Arial"/>
          <w:sz w:val="20"/>
        </w:rPr>
        <w:t>L</w:t>
      </w:r>
      <w:r w:rsidR="00491569" w:rsidRPr="00DF54EE">
        <w:rPr>
          <w:rFonts w:cs="Arial"/>
          <w:sz w:val="20"/>
        </w:rPr>
        <w:t>’acte d'engagement</w:t>
      </w:r>
      <w:r w:rsidR="002B6E25" w:rsidRPr="00DF54EE">
        <w:rPr>
          <w:rFonts w:cs="Arial"/>
          <w:sz w:val="20"/>
        </w:rPr>
        <w:t> </w:t>
      </w:r>
      <w:r w:rsidR="00DB724F" w:rsidRPr="00DF54EE">
        <w:rPr>
          <w:rFonts w:cs="Arial"/>
          <w:sz w:val="20"/>
        </w:rPr>
        <w:t xml:space="preserve">et </w:t>
      </w:r>
      <w:r w:rsidR="003D16D0" w:rsidRPr="00DF54EE">
        <w:rPr>
          <w:rFonts w:cs="Arial"/>
          <w:sz w:val="20"/>
        </w:rPr>
        <w:t>s</w:t>
      </w:r>
      <w:r w:rsidR="0081795A">
        <w:rPr>
          <w:rFonts w:cs="Arial"/>
          <w:sz w:val="20"/>
        </w:rPr>
        <w:t>on</w:t>
      </w:r>
      <w:r w:rsidR="00DF54EE" w:rsidRPr="00DF54EE">
        <w:rPr>
          <w:rFonts w:cs="Arial"/>
          <w:sz w:val="20"/>
        </w:rPr>
        <w:t xml:space="preserve"> </w:t>
      </w:r>
      <w:r w:rsidR="003D16D0" w:rsidRPr="00DF54EE">
        <w:rPr>
          <w:rFonts w:cs="Arial"/>
          <w:sz w:val="20"/>
        </w:rPr>
        <w:t>annexe</w:t>
      </w:r>
      <w:r w:rsidR="00DB724F" w:rsidRPr="00DF54EE">
        <w:rPr>
          <w:rFonts w:cs="Arial"/>
          <w:sz w:val="20"/>
        </w:rPr>
        <w:t> :</w:t>
      </w:r>
    </w:p>
    <w:p w14:paraId="34EDB054" w14:textId="3562B4D2" w:rsidR="009976A7" w:rsidRDefault="009976A7" w:rsidP="009976A7">
      <w:pPr>
        <w:numPr>
          <w:ilvl w:val="1"/>
          <w:numId w:val="10"/>
        </w:numPr>
        <w:tabs>
          <w:tab w:val="clear" w:pos="1440"/>
          <w:tab w:val="num" w:pos="993"/>
        </w:tabs>
        <w:spacing w:after="0"/>
        <w:ind w:left="993" w:right="-15" w:hanging="284"/>
        <w:rPr>
          <w:rFonts w:cs="Arial"/>
          <w:sz w:val="20"/>
        </w:rPr>
      </w:pPr>
      <w:r w:rsidRPr="00DF54EE">
        <w:rPr>
          <w:rFonts w:cs="Arial"/>
          <w:sz w:val="20"/>
        </w:rPr>
        <w:t xml:space="preserve">Annexe 1 : </w:t>
      </w:r>
      <w:r>
        <w:rPr>
          <w:rFonts w:cs="Arial"/>
          <w:sz w:val="20"/>
        </w:rPr>
        <w:t>DPGF </w:t>
      </w:r>
      <w:r w:rsidR="00340F48">
        <w:rPr>
          <w:rFonts w:cs="Arial"/>
          <w:sz w:val="20"/>
        </w:rPr>
        <w:t xml:space="preserve">- Déploiement </w:t>
      </w:r>
      <w:r>
        <w:rPr>
          <w:rFonts w:cs="Arial"/>
          <w:sz w:val="20"/>
        </w:rPr>
        <w:t>;</w:t>
      </w:r>
    </w:p>
    <w:p w14:paraId="6253FD9E" w14:textId="37387327" w:rsidR="0081795A" w:rsidRPr="009976A7" w:rsidRDefault="009D1E1E" w:rsidP="009976A7">
      <w:pPr>
        <w:numPr>
          <w:ilvl w:val="1"/>
          <w:numId w:val="10"/>
        </w:numPr>
        <w:tabs>
          <w:tab w:val="clear" w:pos="1440"/>
          <w:tab w:val="num" w:pos="993"/>
        </w:tabs>
        <w:spacing w:after="0"/>
        <w:ind w:left="993" w:right="-15" w:hanging="284"/>
        <w:rPr>
          <w:rFonts w:cs="Arial"/>
          <w:sz w:val="20"/>
        </w:rPr>
      </w:pPr>
      <w:r w:rsidRPr="00DF54EE">
        <w:rPr>
          <w:rFonts w:cs="Arial"/>
          <w:sz w:val="20"/>
        </w:rPr>
        <w:t>Annexe</w:t>
      </w:r>
      <w:r w:rsidR="00930DF7" w:rsidRPr="00DF54EE">
        <w:rPr>
          <w:rFonts w:cs="Arial"/>
          <w:sz w:val="20"/>
        </w:rPr>
        <w:t xml:space="preserve"> </w:t>
      </w:r>
      <w:r w:rsidR="009976A7">
        <w:rPr>
          <w:rFonts w:cs="Arial"/>
          <w:sz w:val="20"/>
        </w:rPr>
        <w:t>2</w:t>
      </w:r>
      <w:r w:rsidR="00DF54EE" w:rsidRPr="00DF54EE">
        <w:rPr>
          <w:rFonts w:cs="Arial"/>
          <w:sz w:val="20"/>
        </w:rPr>
        <w:t xml:space="preserve"> : </w:t>
      </w:r>
      <w:r w:rsidR="00340F48" w:rsidRPr="00340F48">
        <w:rPr>
          <w:rFonts w:cs="Arial"/>
          <w:sz w:val="20"/>
        </w:rPr>
        <w:t>DPGF</w:t>
      </w:r>
      <w:r w:rsidR="007A5F19">
        <w:rPr>
          <w:rFonts w:cs="Arial"/>
          <w:sz w:val="20"/>
        </w:rPr>
        <w:t> </w:t>
      </w:r>
      <w:r w:rsidR="00340F48">
        <w:rPr>
          <w:rFonts w:cs="Arial"/>
          <w:sz w:val="20"/>
        </w:rPr>
        <w:t xml:space="preserve">– Maintien en condition opérationnelle </w:t>
      </w:r>
      <w:r w:rsidR="007A5F19">
        <w:rPr>
          <w:rFonts w:cs="Arial"/>
          <w:sz w:val="20"/>
        </w:rPr>
        <w:t>;</w:t>
      </w:r>
    </w:p>
    <w:p w14:paraId="6A55A694" w14:textId="77777777" w:rsidR="00ED6B78" w:rsidRDefault="00ED6B78" w:rsidP="00ED6B78">
      <w:pPr>
        <w:spacing w:after="0"/>
        <w:ind w:left="567" w:right="-15"/>
        <w:rPr>
          <w:rFonts w:cs="Arial"/>
          <w:sz w:val="20"/>
        </w:rPr>
      </w:pPr>
    </w:p>
    <w:p w14:paraId="4B359254" w14:textId="0CEC8FCF" w:rsidR="005B15CC" w:rsidRDefault="00C62FDF" w:rsidP="0046335E">
      <w:pPr>
        <w:numPr>
          <w:ilvl w:val="0"/>
          <w:numId w:val="10"/>
        </w:numPr>
        <w:tabs>
          <w:tab w:val="clear" w:pos="851"/>
        </w:tabs>
        <w:spacing w:after="0"/>
        <w:ind w:left="567" w:right="-15" w:hanging="283"/>
        <w:rPr>
          <w:rFonts w:cs="Arial"/>
          <w:sz w:val="20"/>
        </w:rPr>
      </w:pPr>
      <w:r w:rsidRPr="00ED3FB7">
        <w:rPr>
          <w:rFonts w:cs="Arial"/>
          <w:sz w:val="20"/>
        </w:rPr>
        <w:t>Les</w:t>
      </w:r>
      <w:r w:rsidR="00F531D5" w:rsidRPr="00ED3FB7">
        <w:rPr>
          <w:rFonts w:cs="Arial"/>
          <w:sz w:val="20"/>
        </w:rPr>
        <w:t xml:space="preserve"> formulaire</w:t>
      </w:r>
      <w:r w:rsidR="00F531D5">
        <w:rPr>
          <w:rFonts w:cs="Arial"/>
          <w:sz w:val="20"/>
        </w:rPr>
        <w:t xml:space="preserve">s DC1, DC2 et </w:t>
      </w:r>
      <w:r w:rsidR="00F531D5" w:rsidRPr="00F531D5">
        <w:rPr>
          <w:rFonts w:cs="Arial"/>
          <w:sz w:val="20"/>
        </w:rPr>
        <w:t>DC4</w:t>
      </w:r>
      <w:r w:rsidR="005B15CC">
        <w:rPr>
          <w:rFonts w:cs="Arial"/>
          <w:sz w:val="20"/>
        </w:rPr>
        <w:t> ;</w:t>
      </w:r>
    </w:p>
    <w:p w14:paraId="613B8AFD" w14:textId="77777777" w:rsidR="007A5F19" w:rsidRDefault="007A5F19" w:rsidP="007A5F19">
      <w:pPr>
        <w:spacing w:after="0"/>
        <w:ind w:left="567" w:right="-15"/>
        <w:rPr>
          <w:rFonts w:cs="Arial"/>
          <w:sz w:val="20"/>
        </w:rPr>
      </w:pPr>
    </w:p>
    <w:p w14:paraId="444FEA05" w14:textId="77777777" w:rsidR="007A5F19" w:rsidRDefault="00C62FDF" w:rsidP="0046335E">
      <w:pPr>
        <w:numPr>
          <w:ilvl w:val="0"/>
          <w:numId w:val="10"/>
        </w:numPr>
        <w:tabs>
          <w:tab w:val="clear" w:pos="851"/>
        </w:tabs>
        <w:spacing w:after="0"/>
        <w:ind w:left="567" w:right="-15" w:hanging="283"/>
        <w:rPr>
          <w:rFonts w:cs="Arial"/>
          <w:sz w:val="20"/>
        </w:rPr>
      </w:pPr>
      <w:r>
        <w:rPr>
          <w:rFonts w:cs="Arial"/>
          <w:sz w:val="20"/>
        </w:rPr>
        <w:t>Les</w:t>
      </w:r>
      <w:r w:rsidR="005B15CC">
        <w:rPr>
          <w:rFonts w:cs="Arial"/>
          <w:sz w:val="20"/>
        </w:rPr>
        <w:t xml:space="preserve"> notices explicatives des formulaires DC1, DC2, DC4 et ATTRI1.</w:t>
      </w:r>
    </w:p>
    <w:p w14:paraId="06AB40CE" w14:textId="77777777" w:rsidR="00935923" w:rsidRPr="00FB3EF4" w:rsidRDefault="00935923" w:rsidP="00385B0A">
      <w:pPr>
        <w:pStyle w:val="Titre1"/>
      </w:pPr>
      <w:bookmarkStart w:id="26" w:name="_Toc217033249"/>
      <w:r w:rsidRPr="00FB3EF4">
        <w:lastRenderedPageBreak/>
        <w:t xml:space="preserve">Retrait </w:t>
      </w:r>
      <w:r w:rsidR="00040419">
        <w:t>du dossier</w:t>
      </w:r>
      <w:r w:rsidRPr="00FB3EF4">
        <w:t xml:space="preserve"> de consultation</w:t>
      </w:r>
      <w:bookmarkEnd w:id="26"/>
    </w:p>
    <w:p w14:paraId="2CF3F50B" w14:textId="77777777" w:rsidR="002441D5" w:rsidRDefault="002441D5" w:rsidP="002441D5">
      <w:pPr>
        <w:ind w:right="-28"/>
        <w:rPr>
          <w:sz w:val="20"/>
        </w:rPr>
      </w:pPr>
      <w:bookmarkStart w:id="27" w:name="_Hlk67925858"/>
      <w:r w:rsidRPr="00025082">
        <w:rPr>
          <w:sz w:val="20"/>
        </w:rPr>
        <w:t xml:space="preserve">Le dossier de consultation des entreprises est téléchargeable gratuitement et en libre accès sur le profil d’acheteur du CNC, la plate-forme des achats de l’Etat « PLACE » : </w:t>
      </w:r>
    </w:p>
    <w:p w14:paraId="260C67A9" w14:textId="77777777" w:rsidR="002441D5" w:rsidRPr="00025082" w:rsidRDefault="002441D5" w:rsidP="002441D5">
      <w:pPr>
        <w:ind w:right="-28"/>
        <w:jc w:val="center"/>
      </w:pPr>
      <w:r w:rsidRPr="00025082">
        <w:rPr>
          <w:color w:val="0000FF"/>
          <w:sz w:val="20"/>
          <w:u w:val="single"/>
        </w:rPr>
        <w:t>https://www.marches-publics.gouv.fr</w:t>
      </w:r>
      <w:r w:rsidRPr="00025082">
        <w:rPr>
          <w:sz w:val="20"/>
        </w:rPr>
        <w:t>.</w:t>
      </w:r>
    </w:p>
    <w:bookmarkEnd w:id="27"/>
    <w:p w14:paraId="44F18EDE" w14:textId="77777777" w:rsidR="002441D5" w:rsidRPr="00025082" w:rsidRDefault="002441D5" w:rsidP="002441D5">
      <w:pPr>
        <w:ind w:right="39"/>
        <w:rPr>
          <w:sz w:val="20"/>
        </w:rPr>
      </w:pPr>
      <w:r w:rsidRPr="00025082">
        <w:rPr>
          <w:sz w:val="20"/>
        </w:rPr>
        <w:t>Afin de pouvoir décompresser et lire les documents mis à disposition par le CNC, les candidats devront disposer des logiciels permettant de lire les formats suivants : .</w:t>
      </w:r>
      <w:proofErr w:type="spellStart"/>
      <w:r w:rsidRPr="00025082">
        <w:rPr>
          <w:sz w:val="20"/>
        </w:rPr>
        <w:t>pdf</w:t>
      </w:r>
      <w:proofErr w:type="spellEnd"/>
      <w:r w:rsidRPr="00025082">
        <w:rPr>
          <w:sz w:val="20"/>
        </w:rPr>
        <w:t>, et/ou .</w:t>
      </w:r>
      <w:proofErr w:type="spellStart"/>
      <w:r w:rsidRPr="00025082">
        <w:rPr>
          <w:sz w:val="20"/>
        </w:rPr>
        <w:t>rtf</w:t>
      </w:r>
      <w:proofErr w:type="spellEnd"/>
      <w:r w:rsidRPr="00025082">
        <w:rPr>
          <w:sz w:val="20"/>
        </w:rPr>
        <w:t xml:space="preserve">, et/ou les fichiers compressés au format </w:t>
      </w:r>
      <w:proofErr w:type="spellStart"/>
      <w:r w:rsidRPr="00025082">
        <w:rPr>
          <w:sz w:val="20"/>
        </w:rPr>
        <w:t>ZipR</w:t>
      </w:r>
      <w:proofErr w:type="spellEnd"/>
      <w:r w:rsidRPr="00025082">
        <w:rPr>
          <w:sz w:val="20"/>
        </w:rPr>
        <w:t xml:space="preserve"> (.zip), ainsi que les .doc et .</w:t>
      </w:r>
      <w:proofErr w:type="spellStart"/>
      <w:r w:rsidRPr="00025082">
        <w:rPr>
          <w:sz w:val="20"/>
        </w:rPr>
        <w:t>xls</w:t>
      </w:r>
      <w:proofErr w:type="spellEnd"/>
      <w:r w:rsidRPr="00025082">
        <w:rPr>
          <w:sz w:val="20"/>
        </w:rPr>
        <w:t>.</w:t>
      </w:r>
    </w:p>
    <w:p w14:paraId="37BD9973" w14:textId="77777777" w:rsidR="00A55B1D" w:rsidRPr="008B50F0" w:rsidRDefault="00A55B1D" w:rsidP="00385B0A">
      <w:pPr>
        <w:pStyle w:val="Titre1"/>
      </w:pPr>
      <w:bookmarkStart w:id="28" w:name="_Toc217033250"/>
      <w:r w:rsidRPr="008B50F0">
        <w:t xml:space="preserve">Modifications </w:t>
      </w:r>
      <w:r>
        <w:t>du dossier de consultation</w:t>
      </w:r>
      <w:bookmarkEnd w:id="28"/>
    </w:p>
    <w:p w14:paraId="7FB49422" w14:textId="77777777" w:rsidR="00A55B1D" w:rsidRPr="00B63072" w:rsidRDefault="00A55B1D" w:rsidP="00A55B1D">
      <w:pPr>
        <w:tabs>
          <w:tab w:val="left" w:pos="10245"/>
        </w:tabs>
        <w:ind w:right="-15"/>
        <w:rPr>
          <w:rFonts w:cs="Arial"/>
          <w:sz w:val="20"/>
        </w:rPr>
      </w:pPr>
      <w:r w:rsidRPr="00B63072">
        <w:rPr>
          <w:rFonts w:cs="Arial"/>
          <w:sz w:val="20"/>
        </w:rPr>
        <w:t xml:space="preserve">Des modifications de détail </w:t>
      </w:r>
      <w:r w:rsidR="006A2AB1">
        <w:rPr>
          <w:rFonts w:cs="Arial"/>
          <w:sz w:val="20"/>
        </w:rPr>
        <w:t>peuvent</w:t>
      </w:r>
      <w:r w:rsidRPr="00B63072">
        <w:rPr>
          <w:rFonts w:cs="Arial"/>
          <w:sz w:val="20"/>
        </w:rPr>
        <w:t xml:space="preserve"> être apportées par le CNC au dossier de consultation, au plus tard </w:t>
      </w:r>
      <w:r w:rsidR="005B37C3">
        <w:rPr>
          <w:rFonts w:cs="Arial"/>
          <w:sz w:val="20"/>
        </w:rPr>
        <w:t>six</w:t>
      </w:r>
      <w:r w:rsidRPr="00B63072">
        <w:rPr>
          <w:rFonts w:cs="Arial"/>
          <w:sz w:val="20"/>
        </w:rPr>
        <w:t xml:space="preserve"> (</w:t>
      </w:r>
      <w:r w:rsidR="005B37C3">
        <w:rPr>
          <w:rFonts w:cs="Arial"/>
          <w:sz w:val="20"/>
        </w:rPr>
        <w:t>6</w:t>
      </w:r>
      <w:r w:rsidRPr="00B63072">
        <w:rPr>
          <w:rFonts w:cs="Arial"/>
          <w:sz w:val="20"/>
        </w:rPr>
        <w:t>) jours avant la date limite fixée pour la réception des offres.</w:t>
      </w:r>
    </w:p>
    <w:p w14:paraId="4DA3E7DE" w14:textId="77777777" w:rsidR="00A55B1D" w:rsidRPr="00B63072" w:rsidRDefault="00A55B1D" w:rsidP="00A55B1D">
      <w:pPr>
        <w:ind w:right="-15"/>
        <w:rPr>
          <w:rFonts w:cs="Arial"/>
          <w:sz w:val="20"/>
        </w:rPr>
      </w:pPr>
      <w:r w:rsidRPr="00B63072">
        <w:rPr>
          <w:rFonts w:cs="Arial"/>
          <w:sz w:val="20"/>
        </w:rPr>
        <w:t>Le CNC infor</w:t>
      </w:r>
      <w:r w:rsidR="006A2AB1">
        <w:rPr>
          <w:rFonts w:cs="Arial"/>
          <w:sz w:val="20"/>
        </w:rPr>
        <w:t>me</w:t>
      </w:r>
      <w:r w:rsidRPr="00B63072">
        <w:rPr>
          <w:rFonts w:cs="Arial"/>
          <w:sz w:val="20"/>
        </w:rPr>
        <w:t xml:space="preserve"> les candidats dans des conditions respectueuses du principe d’égalité.</w:t>
      </w:r>
    </w:p>
    <w:p w14:paraId="240311E2" w14:textId="77777777" w:rsidR="00A55B1D" w:rsidRPr="00B63072" w:rsidRDefault="00A55B1D" w:rsidP="0061138A">
      <w:pPr>
        <w:pStyle w:val="Corpsdetexte"/>
        <w:ind w:right="-15"/>
        <w:rPr>
          <w:rFonts w:cs="Arial"/>
          <w:sz w:val="20"/>
        </w:rPr>
      </w:pPr>
      <w:r w:rsidRPr="00B63072">
        <w:rPr>
          <w:rFonts w:cs="Arial"/>
          <w:sz w:val="20"/>
        </w:rPr>
        <w:t xml:space="preserve">Les candidats </w:t>
      </w:r>
      <w:r w:rsidR="006A2AB1">
        <w:rPr>
          <w:rFonts w:cs="Arial"/>
          <w:sz w:val="20"/>
        </w:rPr>
        <w:t>doivent</w:t>
      </w:r>
      <w:r w:rsidRPr="00B63072">
        <w:rPr>
          <w:rFonts w:cs="Arial"/>
          <w:sz w:val="20"/>
        </w:rPr>
        <w:t xml:space="preserve"> alors répondre sur la base du dossier modifié</w:t>
      </w:r>
      <w:r w:rsidR="00C867E9">
        <w:rPr>
          <w:rFonts w:cs="Arial"/>
          <w:sz w:val="20"/>
        </w:rPr>
        <w:t>,</w:t>
      </w:r>
      <w:r w:rsidRPr="00B63072">
        <w:rPr>
          <w:rFonts w:cs="Arial"/>
          <w:sz w:val="20"/>
        </w:rPr>
        <w:t xml:space="preserve"> sans pouvoir élever aucune réclamation à ce sujet.</w:t>
      </w:r>
    </w:p>
    <w:p w14:paraId="24D1C399" w14:textId="77777777" w:rsidR="00C33A12" w:rsidRDefault="00A55B1D" w:rsidP="0061138A">
      <w:pPr>
        <w:pStyle w:val="Corpsdetexte"/>
        <w:ind w:right="-15"/>
        <w:rPr>
          <w:rFonts w:cs="Arial"/>
          <w:sz w:val="20"/>
        </w:rPr>
      </w:pPr>
      <w:r w:rsidRPr="00B63072">
        <w:rPr>
          <w:rFonts w:cs="Arial"/>
          <w:sz w:val="20"/>
        </w:rPr>
        <w:t>Si, pendant l’étude du dossier par les candidats, la date limite de remise des offres est reportée, l</w:t>
      </w:r>
      <w:r w:rsidR="00F5361D">
        <w:rPr>
          <w:rFonts w:cs="Arial"/>
          <w:sz w:val="20"/>
        </w:rPr>
        <w:t>es</w:t>
      </w:r>
      <w:r w:rsidRPr="00B63072">
        <w:rPr>
          <w:rFonts w:cs="Arial"/>
          <w:sz w:val="20"/>
        </w:rPr>
        <w:t xml:space="preserve"> disposition</w:t>
      </w:r>
      <w:r w:rsidR="00F5361D">
        <w:rPr>
          <w:rFonts w:cs="Arial"/>
          <w:sz w:val="20"/>
        </w:rPr>
        <w:t>s</w:t>
      </w:r>
      <w:r w:rsidRPr="00B63072">
        <w:rPr>
          <w:rFonts w:cs="Arial"/>
          <w:sz w:val="20"/>
        </w:rPr>
        <w:t xml:space="preserve"> </w:t>
      </w:r>
      <w:r w:rsidR="00F5361D">
        <w:rPr>
          <w:rFonts w:cs="Arial"/>
          <w:sz w:val="20"/>
        </w:rPr>
        <w:t>du présent article son</w:t>
      </w:r>
      <w:r w:rsidRPr="00B63072">
        <w:rPr>
          <w:rFonts w:cs="Arial"/>
          <w:sz w:val="20"/>
        </w:rPr>
        <w:t>t applicable</w:t>
      </w:r>
      <w:r w:rsidR="00C54C7A">
        <w:rPr>
          <w:rFonts w:cs="Arial"/>
          <w:sz w:val="20"/>
        </w:rPr>
        <w:t>s</w:t>
      </w:r>
      <w:r w:rsidRPr="00B63072">
        <w:rPr>
          <w:rFonts w:cs="Arial"/>
          <w:sz w:val="20"/>
        </w:rPr>
        <w:t xml:space="preserve"> en fonction de cette nouvelle date.</w:t>
      </w:r>
    </w:p>
    <w:p w14:paraId="1E499CC6" w14:textId="77777777" w:rsidR="008E3305" w:rsidRPr="008B50F0" w:rsidRDefault="008E3305" w:rsidP="0061138A">
      <w:pPr>
        <w:pStyle w:val="Titre1"/>
      </w:pPr>
      <w:bookmarkStart w:id="29" w:name="_Toc217033251"/>
      <w:r>
        <w:t>Echanges avec les candidats</w:t>
      </w:r>
      <w:bookmarkEnd w:id="29"/>
    </w:p>
    <w:p w14:paraId="091029C1" w14:textId="77777777" w:rsidR="008E3305" w:rsidRPr="00B62672" w:rsidRDefault="008E3305" w:rsidP="00B62672">
      <w:pPr>
        <w:pStyle w:val="Titre2"/>
      </w:pPr>
      <w:bookmarkStart w:id="30" w:name="_Toc217033252"/>
      <w:r w:rsidRPr="00B62672">
        <w:t>Renseignements complémentaires</w:t>
      </w:r>
      <w:bookmarkEnd w:id="30"/>
    </w:p>
    <w:p w14:paraId="4C1E9213" w14:textId="77777777" w:rsidR="008E3305" w:rsidRPr="00B63072" w:rsidRDefault="008E3305" w:rsidP="008E3305">
      <w:pPr>
        <w:spacing w:before="120" w:after="0"/>
        <w:ind w:right="-15"/>
        <w:rPr>
          <w:rFonts w:cs="Arial"/>
          <w:sz w:val="20"/>
        </w:rPr>
      </w:pPr>
      <w:r w:rsidRPr="00B63072">
        <w:rPr>
          <w:rFonts w:cs="Arial"/>
          <w:sz w:val="20"/>
        </w:rPr>
        <w:t>Afin de maintenir une stricte égalité entre les candidats tout au long</w:t>
      </w:r>
      <w:r w:rsidR="006A2AB1">
        <w:rPr>
          <w:rFonts w:cs="Arial"/>
          <w:sz w:val="20"/>
        </w:rPr>
        <w:t xml:space="preserve"> de la procédure, il n’est </w:t>
      </w:r>
      <w:r w:rsidRPr="00B63072">
        <w:rPr>
          <w:rFonts w:cs="Arial"/>
          <w:sz w:val="20"/>
        </w:rPr>
        <w:t>répondu par téléphone qu’aux questions élémentaires.</w:t>
      </w:r>
    </w:p>
    <w:p w14:paraId="4BD6CF40" w14:textId="77777777" w:rsidR="006745E4" w:rsidRDefault="008E3305" w:rsidP="008E3305">
      <w:pPr>
        <w:spacing w:before="120"/>
        <w:ind w:right="-17"/>
        <w:rPr>
          <w:rFonts w:cs="Arial"/>
          <w:sz w:val="20"/>
        </w:rPr>
      </w:pPr>
      <w:r w:rsidRPr="00B63072">
        <w:rPr>
          <w:rFonts w:cs="Arial"/>
          <w:sz w:val="20"/>
        </w:rPr>
        <w:t xml:space="preserve">Toute question relative à la présente consultation </w:t>
      </w:r>
      <w:r w:rsidR="006A2AB1">
        <w:rPr>
          <w:rFonts w:cs="Arial"/>
          <w:sz w:val="20"/>
        </w:rPr>
        <w:t>doit</w:t>
      </w:r>
      <w:r w:rsidRPr="00B63072">
        <w:rPr>
          <w:rFonts w:cs="Arial"/>
          <w:sz w:val="20"/>
        </w:rPr>
        <w:t xml:space="preserve"> être transmise</w:t>
      </w:r>
      <w:r w:rsidR="007A5E09">
        <w:rPr>
          <w:rFonts w:cs="Arial"/>
          <w:sz w:val="20"/>
        </w:rPr>
        <w:t xml:space="preserve"> obligatoirement par le biais de</w:t>
      </w:r>
      <w:r w:rsidRPr="00B63072">
        <w:rPr>
          <w:rFonts w:cs="Arial"/>
          <w:sz w:val="20"/>
        </w:rPr>
        <w:t xml:space="preserve"> la plateforme de dématérialisation des marchés publics du CNC à l'adresse suivante : </w:t>
      </w:r>
    </w:p>
    <w:p w14:paraId="5CE124A3" w14:textId="77777777" w:rsidR="002441D5" w:rsidRDefault="002441D5" w:rsidP="002441D5">
      <w:pPr>
        <w:autoSpaceDE w:val="0"/>
        <w:autoSpaceDN w:val="0"/>
        <w:ind w:right="39"/>
        <w:jc w:val="center"/>
        <w:rPr>
          <w:sz w:val="20"/>
        </w:rPr>
      </w:pPr>
      <w:hyperlink r:id="rId15" w:history="1">
        <w:r w:rsidRPr="00025082">
          <w:rPr>
            <w:color w:val="0000FF"/>
            <w:sz w:val="20"/>
            <w:u w:val="single"/>
          </w:rPr>
          <w:t>https://www.marches-publics.gouv.fr</w:t>
        </w:r>
      </w:hyperlink>
      <w:r w:rsidRPr="00025082">
        <w:rPr>
          <w:sz w:val="20"/>
        </w:rPr>
        <w:t>.</w:t>
      </w:r>
    </w:p>
    <w:p w14:paraId="58792F0C" w14:textId="338BEE99" w:rsidR="008E3305" w:rsidRPr="00303078" w:rsidRDefault="008E3305" w:rsidP="008E3305">
      <w:pPr>
        <w:autoSpaceDE w:val="0"/>
        <w:autoSpaceDN w:val="0"/>
        <w:ind w:right="39"/>
        <w:rPr>
          <w:rFonts w:cs="Arial"/>
          <w:sz w:val="20"/>
        </w:rPr>
      </w:pPr>
      <w:r>
        <w:rPr>
          <w:rFonts w:cs="Arial"/>
          <w:sz w:val="20"/>
        </w:rPr>
        <w:t>Les</w:t>
      </w:r>
      <w:r w:rsidRPr="00303078">
        <w:rPr>
          <w:rFonts w:cs="Arial"/>
          <w:sz w:val="20"/>
        </w:rPr>
        <w:t xml:space="preserve"> demandes de renseignements complémentaires </w:t>
      </w:r>
      <w:r>
        <w:rPr>
          <w:rFonts w:cs="Arial"/>
          <w:sz w:val="20"/>
        </w:rPr>
        <w:t>doivent</w:t>
      </w:r>
      <w:r w:rsidRPr="00303078">
        <w:rPr>
          <w:rFonts w:cs="Arial"/>
          <w:sz w:val="20"/>
        </w:rPr>
        <w:t xml:space="preserve"> être adressées au plus tard </w:t>
      </w:r>
      <w:r w:rsidR="00552084">
        <w:rPr>
          <w:rFonts w:cs="Arial"/>
          <w:sz w:val="20"/>
        </w:rPr>
        <w:t>neufs</w:t>
      </w:r>
      <w:r w:rsidR="005D654E">
        <w:rPr>
          <w:rFonts w:cs="Arial"/>
          <w:sz w:val="20"/>
        </w:rPr>
        <w:t xml:space="preserve"> (</w:t>
      </w:r>
      <w:r w:rsidR="00552084">
        <w:rPr>
          <w:rFonts w:cs="Arial"/>
          <w:sz w:val="20"/>
        </w:rPr>
        <w:t>9</w:t>
      </w:r>
      <w:r>
        <w:rPr>
          <w:rFonts w:cs="Arial"/>
          <w:sz w:val="20"/>
        </w:rPr>
        <w:t>)</w:t>
      </w:r>
      <w:r w:rsidRPr="00303078">
        <w:rPr>
          <w:rFonts w:cs="Arial"/>
          <w:b/>
          <w:sz w:val="20"/>
        </w:rPr>
        <w:t xml:space="preserve"> </w:t>
      </w:r>
      <w:r>
        <w:rPr>
          <w:rFonts w:cs="Arial"/>
          <w:sz w:val="20"/>
        </w:rPr>
        <w:t xml:space="preserve">jours </w:t>
      </w:r>
      <w:r w:rsidRPr="00303078">
        <w:rPr>
          <w:rFonts w:cs="Arial"/>
          <w:sz w:val="20"/>
        </w:rPr>
        <w:t>avant la date limite de remise des offres.</w:t>
      </w:r>
    </w:p>
    <w:p w14:paraId="3C0EBD65" w14:textId="77777777" w:rsidR="008E3305" w:rsidRDefault="008E3305" w:rsidP="008E3305">
      <w:pPr>
        <w:ind w:right="-15"/>
        <w:rPr>
          <w:sz w:val="20"/>
        </w:rPr>
      </w:pPr>
      <w:r w:rsidRPr="00303078">
        <w:rPr>
          <w:sz w:val="20"/>
        </w:rPr>
        <w:t xml:space="preserve">Une réponse </w:t>
      </w:r>
      <w:r w:rsidR="006A2AB1">
        <w:rPr>
          <w:sz w:val="20"/>
        </w:rPr>
        <w:t>est</w:t>
      </w:r>
      <w:r w:rsidRPr="00303078">
        <w:rPr>
          <w:sz w:val="20"/>
        </w:rPr>
        <w:t xml:space="preserve"> donnée via la plateforme de dématérialisation des marchés publics du CNC, au plus tard</w:t>
      </w:r>
      <w:r>
        <w:rPr>
          <w:sz w:val="20"/>
        </w:rPr>
        <w:t xml:space="preserve"> </w:t>
      </w:r>
      <w:r w:rsidR="005B37C3">
        <w:rPr>
          <w:sz w:val="20"/>
        </w:rPr>
        <w:t>six</w:t>
      </w:r>
      <w:r>
        <w:rPr>
          <w:sz w:val="20"/>
        </w:rPr>
        <w:t xml:space="preserve"> (</w:t>
      </w:r>
      <w:r w:rsidR="005B37C3">
        <w:rPr>
          <w:sz w:val="20"/>
        </w:rPr>
        <w:t>6</w:t>
      </w:r>
      <w:r>
        <w:rPr>
          <w:sz w:val="20"/>
        </w:rPr>
        <w:t>)</w:t>
      </w:r>
      <w:r w:rsidRPr="0016439E">
        <w:rPr>
          <w:sz w:val="20"/>
        </w:rPr>
        <w:t xml:space="preserve"> jours </w:t>
      </w:r>
      <w:r w:rsidRPr="00303078">
        <w:rPr>
          <w:sz w:val="20"/>
        </w:rPr>
        <w:t xml:space="preserve">avant la date limite fixée pour la réception des offres, à tous les candidats ayant retiré un dossier de consultation via la plateforme. </w:t>
      </w:r>
    </w:p>
    <w:p w14:paraId="1C84A3F6" w14:textId="77777777" w:rsidR="008E3305" w:rsidRPr="00B63072" w:rsidRDefault="008E3305" w:rsidP="00AC3628">
      <w:pPr>
        <w:numPr>
          <w:ilvl w:val="1"/>
          <w:numId w:val="3"/>
        </w:numPr>
        <w:ind w:right="-15"/>
        <w:rPr>
          <w:rFonts w:cs="Arial"/>
          <w:b/>
          <w:sz w:val="20"/>
        </w:rPr>
      </w:pPr>
      <w:r w:rsidRPr="00B63072">
        <w:rPr>
          <w:rFonts w:cs="Arial"/>
          <w:b/>
          <w:sz w:val="20"/>
        </w:rPr>
        <w:t>Pour les renseignements d’ordre administratif </w:t>
      </w:r>
      <w:r>
        <w:rPr>
          <w:rFonts w:cs="Arial"/>
          <w:b/>
          <w:sz w:val="20"/>
        </w:rPr>
        <w:t xml:space="preserve">uniquement </w:t>
      </w:r>
      <w:r w:rsidRPr="00B63072">
        <w:rPr>
          <w:rFonts w:cs="Arial"/>
          <w:b/>
          <w:sz w:val="20"/>
        </w:rPr>
        <w:t>:</w:t>
      </w:r>
    </w:p>
    <w:p w14:paraId="2792C6CC" w14:textId="77777777" w:rsidR="008E3305" w:rsidRDefault="008E3305" w:rsidP="008E3305">
      <w:pPr>
        <w:pStyle w:val="Default"/>
        <w:ind w:right="-15"/>
        <w:jc w:val="both"/>
        <w:rPr>
          <w:sz w:val="20"/>
          <w:szCs w:val="20"/>
        </w:rPr>
      </w:pPr>
      <w:r>
        <w:rPr>
          <w:sz w:val="20"/>
          <w:szCs w:val="20"/>
        </w:rPr>
        <w:t>Département des achats et marchés</w:t>
      </w:r>
      <w:r w:rsidR="009F668F">
        <w:rPr>
          <w:sz w:val="20"/>
          <w:szCs w:val="20"/>
        </w:rPr>
        <w:t xml:space="preserve"> (DAM)</w:t>
      </w:r>
      <w:r>
        <w:rPr>
          <w:sz w:val="20"/>
          <w:szCs w:val="20"/>
        </w:rPr>
        <w:t xml:space="preserve"> </w:t>
      </w:r>
    </w:p>
    <w:p w14:paraId="44E13CF4" w14:textId="77777777" w:rsidR="008E3305" w:rsidRDefault="008E3305" w:rsidP="008E3305">
      <w:pPr>
        <w:pStyle w:val="Default"/>
        <w:ind w:right="-15"/>
        <w:jc w:val="both"/>
        <w:rPr>
          <w:sz w:val="20"/>
          <w:szCs w:val="20"/>
        </w:rPr>
      </w:pPr>
      <w:r>
        <w:rPr>
          <w:sz w:val="20"/>
          <w:szCs w:val="20"/>
        </w:rPr>
        <w:t xml:space="preserve">Tél : 01.44.34.37.74 </w:t>
      </w:r>
    </w:p>
    <w:p w14:paraId="0FEC2300" w14:textId="77777777" w:rsidR="008E3305" w:rsidRDefault="008E3305" w:rsidP="008E3305">
      <w:pPr>
        <w:ind w:right="-15"/>
        <w:rPr>
          <w:rFonts w:cs="Arial"/>
          <w:sz w:val="20"/>
        </w:rPr>
      </w:pPr>
      <w:r>
        <w:rPr>
          <w:sz w:val="20"/>
        </w:rPr>
        <w:t xml:space="preserve">Courriel : </w:t>
      </w:r>
      <w:hyperlink r:id="rId16" w:history="1">
        <w:r w:rsidRPr="00EC33A7">
          <w:rPr>
            <w:rStyle w:val="Lienhypertexte"/>
            <w:sz w:val="20"/>
          </w:rPr>
          <w:t>marchespublics@cnc.fr</w:t>
        </w:r>
      </w:hyperlink>
    </w:p>
    <w:p w14:paraId="71077FFA" w14:textId="77777777" w:rsidR="008E3305" w:rsidRPr="00B62672" w:rsidRDefault="008E3305" w:rsidP="00B62672">
      <w:pPr>
        <w:pStyle w:val="Titre2"/>
      </w:pPr>
      <w:bookmarkStart w:id="31" w:name="_Toc217033253"/>
      <w:r w:rsidRPr="00B62672">
        <w:t>Autres communications</w:t>
      </w:r>
      <w:bookmarkEnd w:id="31"/>
    </w:p>
    <w:p w14:paraId="47C596E0" w14:textId="77777777" w:rsidR="00A55B1D" w:rsidRPr="00B63072" w:rsidRDefault="00A55B1D" w:rsidP="00A55B1D">
      <w:pPr>
        <w:pStyle w:val="Corpsdetexte"/>
        <w:ind w:right="-15"/>
        <w:rPr>
          <w:rFonts w:cs="Arial"/>
          <w:sz w:val="20"/>
        </w:rPr>
      </w:pPr>
      <w:r w:rsidRPr="00B63072">
        <w:rPr>
          <w:rFonts w:cs="Arial"/>
          <w:sz w:val="20"/>
        </w:rPr>
        <w:t xml:space="preserve">Les notifications et communications durant la consultation </w:t>
      </w:r>
      <w:r w:rsidR="006A2AB1">
        <w:rPr>
          <w:rFonts w:cs="Arial"/>
          <w:sz w:val="20"/>
        </w:rPr>
        <w:t>peuvent</w:t>
      </w:r>
      <w:r w:rsidRPr="00B63072">
        <w:rPr>
          <w:rFonts w:cs="Arial"/>
          <w:sz w:val="20"/>
        </w:rPr>
        <w:t xml:space="preserve"> s’effectuer</w:t>
      </w:r>
      <w:r w:rsidR="00AF35FB">
        <w:rPr>
          <w:rFonts w:cs="Arial"/>
          <w:sz w:val="20"/>
        </w:rPr>
        <w:t xml:space="preserve"> selon les modalités définies par le CNC</w:t>
      </w:r>
      <w:r w:rsidRPr="00B63072">
        <w:rPr>
          <w:rFonts w:cs="Arial"/>
          <w:sz w:val="20"/>
        </w:rPr>
        <w:t xml:space="preserve"> </w:t>
      </w:r>
      <w:r w:rsidR="007A5E09">
        <w:rPr>
          <w:rFonts w:cs="Arial"/>
          <w:sz w:val="20"/>
        </w:rPr>
        <w:t>via l</w:t>
      </w:r>
      <w:r w:rsidR="00AE619D">
        <w:rPr>
          <w:rFonts w:cs="Arial"/>
          <w:sz w:val="20"/>
        </w:rPr>
        <w:t>a plateforme de dématérialisation des marchés publics du CNC</w:t>
      </w:r>
      <w:r w:rsidR="001660ED">
        <w:rPr>
          <w:rFonts w:cs="Arial"/>
          <w:sz w:val="20"/>
        </w:rPr>
        <w:t>,</w:t>
      </w:r>
      <w:r w:rsidR="00AE619D">
        <w:rPr>
          <w:rFonts w:cs="Arial"/>
          <w:sz w:val="20"/>
        </w:rPr>
        <w:t xml:space="preserve"> </w:t>
      </w:r>
      <w:r w:rsidR="007A5E09">
        <w:rPr>
          <w:rFonts w:cs="Arial"/>
          <w:sz w:val="20"/>
        </w:rPr>
        <w:t xml:space="preserve">ou </w:t>
      </w:r>
      <w:r w:rsidRPr="00B63072">
        <w:rPr>
          <w:rFonts w:cs="Arial"/>
          <w:sz w:val="20"/>
        </w:rPr>
        <w:t xml:space="preserve">sous la forme de télécopie, courrier électronique, </w:t>
      </w:r>
      <w:r w:rsidR="001660ED">
        <w:rPr>
          <w:rFonts w:cs="Arial"/>
          <w:sz w:val="20"/>
        </w:rPr>
        <w:t xml:space="preserve">ou </w:t>
      </w:r>
      <w:r w:rsidRPr="00B63072">
        <w:rPr>
          <w:rFonts w:cs="Arial"/>
          <w:sz w:val="20"/>
        </w:rPr>
        <w:t>courrier postal.</w:t>
      </w:r>
    </w:p>
    <w:p w14:paraId="0239EF5D" w14:textId="77777777" w:rsidR="00935923" w:rsidRPr="00CE3512" w:rsidRDefault="001660ED" w:rsidP="00CE3512">
      <w:pPr>
        <w:pStyle w:val="Titre1"/>
      </w:pPr>
      <w:bookmarkStart w:id="32" w:name="_Toc217033254"/>
      <w:r>
        <w:t>Modalités de présentation des ré</w:t>
      </w:r>
      <w:r w:rsidR="00CE3512" w:rsidRPr="00CE3512">
        <w:t>ponses</w:t>
      </w:r>
      <w:bookmarkEnd w:id="32"/>
    </w:p>
    <w:p w14:paraId="03A06A0D" w14:textId="77777777" w:rsidR="00FD5997" w:rsidRPr="00B62672" w:rsidRDefault="00FD5997" w:rsidP="00B62672">
      <w:pPr>
        <w:pStyle w:val="Titre2"/>
      </w:pPr>
      <w:bookmarkStart w:id="33" w:name="_Toc217033255"/>
      <w:r w:rsidRPr="00B62672">
        <w:t>Langue</w:t>
      </w:r>
      <w:bookmarkEnd w:id="33"/>
    </w:p>
    <w:p w14:paraId="3C112F18" w14:textId="77777777" w:rsidR="00B078E0" w:rsidRPr="00C04162" w:rsidRDefault="00B078E0" w:rsidP="00B078E0">
      <w:pPr>
        <w:ind w:right="-28"/>
        <w:rPr>
          <w:sz w:val="20"/>
        </w:rPr>
      </w:pPr>
      <w:r w:rsidRPr="00C04162">
        <w:rPr>
          <w:sz w:val="20"/>
        </w:rPr>
        <w:t xml:space="preserve">Tous les documents constituant, accompagnant ou cités à l’appui de l’offre doivent être rédigés en </w:t>
      </w:r>
      <w:r w:rsidR="006F57CE">
        <w:rPr>
          <w:sz w:val="20"/>
        </w:rPr>
        <w:t xml:space="preserve">langue </w:t>
      </w:r>
      <w:r w:rsidR="006F57CE" w:rsidRPr="00C04162">
        <w:rPr>
          <w:sz w:val="20"/>
        </w:rPr>
        <w:t>français</w:t>
      </w:r>
      <w:r w:rsidR="006F57CE">
        <w:rPr>
          <w:sz w:val="20"/>
        </w:rPr>
        <w:t>e</w:t>
      </w:r>
      <w:r w:rsidRPr="00C04162">
        <w:rPr>
          <w:sz w:val="20"/>
        </w:rPr>
        <w:t xml:space="preserve">. Il en </w:t>
      </w:r>
      <w:r w:rsidR="00290A49">
        <w:rPr>
          <w:sz w:val="20"/>
        </w:rPr>
        <w:t>est</w:t>
      </w:r>
      <w:r w:rsidRPr="00C04162">
        <w:rPr>
          <w:sz w:val="20"/>
        </w:rPr>
        <w:t xml:space="preserve"> de même pour les correspondances, factures, modes d'emploi et autre</w:t>
      </w:r>
      <w:r w:rsidR="006F57CE">
        <w:rPr>
          <w:sz w:val="20"/>
        </w:rPr>
        <w:t>s</w:t>
      </w:r>
      <w:r w:rsidRPr="00C04162">
        <w:rPr>
          <w:sz w:val="20"/>
        </w:rPr>
        <w:t>.</w:t>
      </w:r>
    </w:p>
    <w:p w14:paraId="7A48894B" w14:textId="77777777" w:rsidR="00CE3512" w:rsidRDefault="00B078E0" w:rsidP="00B078E0">
      <w:pPr>
        <w:ind w:right="-28"/>
        <w:rPr>
          <w:sz w:val="20"/>
        </w:rPr>
      </w:pPr>
      <w:r w:rsidRPr="00C04162">
        <w:rPr>
          <w:rFonts w:cs="Arial"/>
          <w:sz w:val="20"/>
        </w:rPr>
        <w:t xml:space="preserve">Les offres des candidats </w:t>
      </w:r>
      <w:r w:rsidR="00290A49">
        <w:rPr>
          <w:rFonts w:cs="Arial"/>
          <w:sz w:val="20"/>
        </w:rPr>
        <w:t>sont</w:t>
      </w:r>
      <w:r w:rsidRPr="00C04162">
        <w:rPr>
          <w:rFonts w:cs="Arial"/>
          <w:sz w:val="20"/>
        </w:rPr>
        <w:t xml:space="preserve"> entièrement rédigées en langue française. </w:t>
      </w:r>
      <w:r w:rsidRPr="00C04162">
        <w:rPr>
          <w:sz w:val="20"/>
        </w:rPr>
        <w:t xml:space="preserve">Si elles sont </w:t>
      </w:r>
      <w:r w:rsidR="006F57CE" w:rsidRPr="00C04162">
        <w:rPr>
          <w:rFonts w:cs="Arial"/>
          <w:sz w:val="20"/>
        </w:rPr>
        <w:t xml:space="preserve">rédigées </w:t>
      </w:r>
      <w:r w:rsidRPr="00C04162">
        <w:rPr>
          <w:sz w:val="20"/>
        </w:rPr>
        <w:t xml:space="preserve">dans une autre langue, elles doivent être accompagnées d’une traduction </w:t>
      </w:r>
      <w:r w:rsidR="00FC3AF1" w:rsidRPr="00C04162">
        <w:rPr>
          <w:rFonts w:cs="Arial"/>
          <w:sz w:val="20"/>
        </w:rPr>
        <w:t>en langue française</w:t>
      </w:r>
      <w:r w:rsidRPr="00C04162">
        <w:rPr>
          <w:sz w:val="20"/>
        </w:rPr>
        <w:t>.</w:t>
      </w:r>
    </w:p>
    <w:p w14:paraId="4BC7EE24" w14:textId="77777777" w:rsidR="00040419" w:rsidRPr="00B62672" w:rsidRDefault="00040419" w:rsidP="00B62672">
      <w:pPr>
        <w:pStyle w:val="Titre2"/>
      </w:pPr>
      <w:bookmarkStart w:id="34" w:name="_Toc217033256"/>
      <w:r w:rsidRPr="00B62672">
        <w:lastRenderedPageBreak/>
        <w:t>Groupement d’entreprises</w:t>
      </w:r>
      <w:bookmarkEnd w:id="34"/>
    </w:p>
    <w:p w14:paraId="5007CA7F" w14:textId="77777777" w:rsidR="00404C96" w:rsidRPr="007A45C7" w:rsidRDefault="00404C96" w:rsidP="00404C96">
      <w:pPr>
        <w:tabs>
          <w:tab w:val="left" w:pos="10245"/>
        </w:tabs>
        <w:ind w:right="-15"/>
        <w:rPr>
          <w:rFonts w:cs="Arial"/>
          <w:sz w:val="20"/>
        </w:rPr>
      </w:pPr>
      <w:r w:rsidRPr="007A45C7">
        <w:rPr>
          <w:rFonts w:cs="Arial"/>
          <w:sz w:val="20"/>
        </w:rPr>
        <w:t xml:space="preserve">En application des articles R. 2142-19 à R. 2142-27 du Code de la commande publique, les candidats peuvent présenter leur offre sous forme de groupement conjoint ou solidaire. </w:t>
      </w:r>
    </w:p>
    <w:p w14:paraId="7DFF38E5" w14:textId="3BC31AC4" w:rsidR="00E21771" w:rsidRDefault="00404C96" w:rsidP="00404C96">
      <w:pPr>
        <w:tabs>
          <w:tab w:val="left" w:pos="10245"/>
        </w:tabs>
        <w:ind w:right="-15"/>
        <w:rPr>
          <w:rFonts w:cs="Arial"/>
          <w:sz w:val="20"/>
        </w:rPr>
      </w:pPr>
      <w:r w:rsidRPr="007A45C7">
        <w:rPr>
          <w:rFonts w:cs="Arial"/>
          <w:sz w:val="20"/>
        </w:rPr>
        <w:t xml:space="preserve">En application de l’article R. 2142 24 du Code de la commande publique, un mandataire doit être désigné, quelle que soit la forme du groupement. En cas de groupement conjoint, le mandataire est solidaire de chacun des membres du groupement. </w:t>
      </w:r>
    </w:p>
    <w:p w14:paraId="43369696" w14:textId="46E6953D" w:rsidR="00404C96" w:rsidRPr="007A45C7" w:rsidRDefault="00404C96" w:rsidP="00404C96">
      <w:pPr>
        <w:tabs>
          <w:tab w:val="left" w:pos="10245"/>
        </w:tabs>
        <w:ind w:right="-15"/>
        <w:rPr>
          <w:rFonts w:cs="Arial"/>
          <w:sz w:val="20"/>
        </w:rPr>
      </w:pPr>
      <w:r w:rsidRPr="007A45C7">
        <w:rPr>
          <w:rFonts w:cs="Arial"/>
          <w:sz w:val="20"/>
        </w:rPr>
        <w:t>En application de l’article R. 2142-21 du Code de la commande publique, un même candidat ne peut pas agir à la fois :</w:t>
      </w:r>
    </w:p>
    <w:p w14:paraId="203BD9D4" w14:textId="77777777" w:rsidR="00404C96" w:rsidRDefault="00F348CE" w:rsidP="00404C96">
      <w:pPr>
        <w:numPr>
          <w:ilvl w:val="0"/>
          <w:numId w:val="2"/>
        </w:numPr>
        <w:tabs>
          <w:tab w:val="clear" w:pos="851"/>
          <w:tab w:val="num" w:pos="567"/>
        </w:tabs>
        <w:spacing w:after="0"/>
        <w:ind w:left="567" w:right="-15" w:hanging="283"/>
        <w:rPr>
          <w:rFonts w:cs="Arial"/>
          <w:sz w:val="20"/>
        </w:rPr>
      </w:pPr>
      <w:r w:rsidRPr="007A45C7">
        <w:rPr>
          <w:rFonts w:cs="Arial"/>
          <w:sz w:val="20"/>
        </w:rPr>
        <w:t>En</w:t>
      </w:r>
      <w:r w:rsidR="00404C96" w:rsidRPr="007A45C7">
        <w:rPr>
          <w:rFonts w:cs="Arial"/>
          <w:sz w:val="20"/>
        </w:rPr>
        <w:t xml:space="preserve"> qualité de candidat individuel et de membre d’un ou plusieurs groupements ;</w:t>
      </w:r>
    </w:p>
    <w:p w14:paraId="33204B9F" w14:textId="77777777" w:rsidR="00404C96" w:rsidRPr="007A45C7" w:rsidRDefault="00F348CE" w:rsidP="00404C96">
      <w:pPr>
        <w:numPr>
          <w:ilvl w:val="0"/>
          <w:numId w:val="2"/>
        </w:numPr>
        <w:tabs>
          <w:tab w:val="clear" w:pos="851"/>
          <w:tab w:val="num" w:pos="567"/>
        </w:tabs>
        <w:spacing w:after="0"/>
        <w:ind w:left="568" w:right="-17" w:hanging="284"/>
        <w:rPr>
          <w:rFonts w:cs="Arial"/>
          <w:sz w:val="20"/>
        </w:rPr>
      </w:pPr>
      <w:r w:rsidRPr="007A45C7">
        <w:rPr>
          <w:rFonts w:cs="Arial"/>
          <w:sz w:val="20"/>
        </w:rPr>
        <w:t>En</w:t>
      </w:r>
      <w:r w:rsidR="00404C96" w:rsidRPr="007A45C7">
        <w:rPr>
          <w:rFonts w:cs="Arial"/>
          <w:sz w:val="20"/>
        </w:rPr>
        <w:t xml:space="preserve"> qualité de membre de plusieurs groupements.</w:t>
      </w:r>
    </w:p>
    <w:p w14:paraId="7901CFAD" w14:textId="77777777" w:rsidR="00404C96" w:rsidRDefault="00404C96" w:rsidP="00404C96">
      <w:pPr>
        <w:tabs>
          <w:tab w:val="left" w:pos="10245"/>
        </w:tabs>
        <w:spacing w:before="120"/>
        <w:ind w:right="-17"/>
        <w:rPr>
          <w:rFonts w:cs="Arial"/>
          <w:sz w:val="20"/>
        </w:rPr>
      </w:pPr>
      <w:r w:rsidRPr="007A45C7">
        <w:rPr>
          <w:rFonts w:cs="Arial"/>
          <w:sz w:val="20"/>
        </w:rPr>
        <w:t>En application de l’article R. 2142-26 du Code de la commande publique, la composition du groupement ne peut être modifiée entre la date de remise des candidatu</w:t>
      </w:r>
      <w:r w:rsidR="00F348CE">
        <w:rPr>
          <w:rFonts w:cs="Arial"/>
          <w:sz w:val="20"/>
        </w:rPr>
        <w:t>res et la date de signature du M</w:t>
      </w:r>
      <w:r w:rsidRPr="007A45C7">
        <w:rPr>
          <w:rFonts w:cs="Arial"/>
          <w:sz w:val="20"/>
        </w:rPr>
        <w:t>arché public, à l’exception de l’hypothèse mentionnée au même article.</w:t>
      </w:r>
    </w:p>
    <w:p w14:paraId="55891389" w14:textId="77777777" w:rsidR="0079051D" w:rsidRPr="00B62672" w:rsidRDefault="0079051D" w:rsidP="00B62672">
      <w:pPr>
        <w:pStyle w:val="Titre2"/>
      </w:pPr>
      <w:bookmarkStart w:id="35" w:name="__RefHeading__1482_292806825"/>
      <w:bookmarkStart w:id="36" w:name="_Toc217033257"/>
      <w:r w:rsidRPr="00B62672">
        <w:t xml:space="preserve">Précisions </w:t>
      </w:r>
      <w:r w:rsidR="006F57CE" w:rsidRPr="00B62672">
        <w:t>concernant</w:t>
      </w:r>
      <w:r w:rsidRPr="00B62672">
        <w:t xml:space="preserve"> la sous-traitance</w:t>
      </w:r>
      <w:bookmarkEnd w:id="35"/>
      <w:bookmarkEnd w:id="36"/>
    </w:p>
    <w:p w14:paraId="06BF59FF" w14:textId="77777777" w:rsidR="0079051D" w:rsidRDefault="0079051D" w:rsidP="0079051D">
      <w:pPr>
        <w:ind w:right="-15"/>
        <w:rPr>
          <w:rFonts w:cs="Arial"/>
          <w:sz w:val="20"/>
        </w:rPr>
      </w:pPr>
      <w:r w:rsidRPr="0079051D">
        <w:rPr>
          <w:rFonts w:cs="Arial"/>
          <w:sz w:val="20"/>
        </w:rPr>
        <w:t xml:space="preserve">Les candidats peuvent présenter leurs sous-traitants au </w:t>
      </w:r>
      <w:r>
        <w:rPr>
          <w:rFonts w:cs="Arial"/>
          <w:sz w:val="20"/>
        </w:rPr>
        <w:t>CNC</w:t>
      </w:r>
      <w:r w:rsidRPr="0079051D">
        <w:rPr>
          <w:rFonts w:cs="Arial"/>
          <w:sz w:val="20"/>
        </w:rPr>
        <w:t xml:space="preserve"> lors de la remise des plis</w:t>
      </w:r>
      <w:r w:rsidR="006F57CE">
        <w:rPr>
          <w:rFonts w:cs="Arial"/>
          <w:sz w:val="20"/>
        </w:rPr>
        <w:t>,</w:t>
      </w:r>
      <w:r w:rsidRPr="0079051D">
        <w:rPr>
          <w:rFonts w:cs="Arial"/>
          <w:sz w:val="20"/>
        </w:rPr>
        <w:t xml:space="preserve"> ou en cours d'exécution </w:t>
      </w:r>
      <w:r w:rsidR="006F57CE">
        <w:rPr>
          <w:rFonts w:cs="Arial"/>
          <w:sz w:val="20"/>
        </w:rPr>
        <w:t>du Marché public</w:t>
      </w:r>
      <w:r w:rsidRPr="0079051D">
        <w:rPr>
          <w:rFonts w:cs="Arial"/>
          <w:sz w:val="20"/>
        </w:rPr>
        <w:t xml:space="preserve">. </w:t>
      </w:r>
    </w:p>
    <w:p w14:paraId="75EC3C56" w14:textId="7D35FD6F" w:rsidR="00F95CE0" w:rsidRDefault="0079051D" w:rsidP="00F95CE0">
      <w:pPr>
        <w:ind w:right="-15"/>
        <w:rPr>
          <w:rFonts w:cs="Arial"/>
          <w:sz w:val="20"/>
        </w:rPr>
      </w:pPr>
      <w:r w:rsidRPr="0079051D">
        <w:rPr>
          <w:rFonts w:cs="Arial"/>
          <w:sz w:val="20"/>
        </w:rPr>
        <w:t xml:space="preserve">La présentation </w:t>
      </w:r>
      <w:r>
        <w:rPr>
          <w:rFonts w:cs="Arial"/>
          <w:sz w:val="20"/>
        </w:rPr>
        <w:t>de chaque</w:t>
      </w:r>
      <w:r w:rsidRPr="0079051D">
        <w:rPr>
          <w:rFonts w:cs="Arial"/>
          <w:sz w:val="20"/>
        </w:rPr>
        <w:t xml:space="preserve"> sous-traitant s</w:t>
      </w:r>
      <w:r w:rsidR="00F5361D">
        <w:rPr>
          <w:rFonts w:cs="Arial"/>
          <w:sz w:val="20"/>
        </w:rPr>
        <w:t>e fait à l'aide de l'imprimé DC</w:t>
      </w:r>
      <w:r w:rsidRPr="0079051D">
        <w:rPr>
          <w:rFonts w:cs="Arial"/>
          <w:sz w:val="20"/>
        </w:rPr>
        <w:t xml:space="preserve">4 (Déclaration de sous-traitance) dûment </w:t>
      </w:r>
      <w:r w:rsidR="00616099">
        <w:rPr>
          <w:rFonts w:cs="Arial"/>
          <w:sz w:val="20"/>
        </w:rPr>
        <w:t>complété</w:t>
      </w:r>
      <w:r w:rsidRPr="0079051D">
        <w:rPr>
          <w:rFonts w:cs="Arial"/>
          <w:sz w:val="20"/>
        </w:rPr>
        <w:t xml:space="preserve"> et signé par le sous-traitant et le candidat, comportant l'indication des capacités professionnelles, techniques et financières du sous-traitant</w:t>
      </w:r>
      <w:r w:rsidR="00F348CE">
        <w:rPr>
          <w:rFonts w:cs="Arial"/>
          <w:sz w:val="20"/>
        </w:rPr>
        <w:t>,</w:t>
      </w:r>
      <w:r w:rsidRPr="0079051D">
        <w:rPr>
          <w:rFonts w:cs="Arial"/>
          <w:sz w:val="20"/>
        </w:rPr>
        <w:t xml:space="preserve"> ainsi que la déclaration</w:t>
      </w:r>
      <w:r>
        <w:rPr>
          <w:rFonts w:cs="Arial"/>
          <w:sz w:val="20"/>
        </w:rPr>
        <w:t xml:space="preserve"> </w:t>
      </w:r>
      <w:r w:rsidRPr="0079051D">
        <w:rPr>
          <w:rFonts w:cs="Arial"/>
          <w:sz w:val="20"/>
        </w:rPr>
        <w:t xml:space="preserve">sur l'honneur que le sous-traitant ne tombe pas sous le coup d'une interdiction d'accéder aux marchés publics. </w:t>
      </w:r>
      <w:r w:rsidR="002441D5" w:rsidRPr="002441D5">
        <w:rPr>
          <w:rFonts w:cs="Arial"/>
          <w:sz w:val="20"/>
        </w:rPr>
        <w:t>Il est également joint les attestations établissant que le sous-traitant est à jour de ses obligations fiscales et sociales et dispose d’une assurance contre les risques professionnels.</w:t>
      </w:r>
    </w:p>
    <w:p w14:paraId="02D3B1FF" w14:textId="77777777" w:rsidR="00F95CE0" w:rsidRPr="00B62672" w:rsidRDefault="00040419" w:rsidP="00B62672">
      <w:pPr>
        <w:pStyle w:val="Titre2"/>
      </w:pPr>
      <w:bookmarkStart w:id="37" w:name="_Toc217033258"/>
      <w:r w:rsidRPr="00B62672">
        <w:t>Options</w:t>
      </w:r>
      <w:bookmarkEnd w:id="37"/>
      <w:r w:rsidRPr="00B62672">
        <w:t xml:space="preserve"> </w:t>
      </w:r>
    </w:p>
    <w:p w14:paraId="0E6035C4" w14:textId="77777777" w:rsidR="00F70D75" w:rsidRPr="00D94C1B" w:rsidRDefault="00040419" w:rsidP="00F95CE0">
      <w:pPr>
        <w:ind w:right="-15"/>
        <w:rPr>
          <w:rFonts w:cs="Arial"/>
          <w:sz w:val="20"/>
        </w:rPr>
      </w:pPr>
      <w:r w:rsidRPr="00D94C1B">
        <w:rPr>
          <w:rFonts w:cs="Arial"/>
          <w:sz w:val="20"/>
        </w:rPr>
        <w:t>Le présent marché ne comporte pas d’option.</w:t>
      </w:r>
      <w:r w:rsidR="00BB0CB6" w:rsidRPr="00D94C1B">
        <w:rPr>
          <w:rFonts w:cs="Arial"/>
          <w:sz w:val="20"/>
        </w:rPr>
        <w:t xml:space="preserve"> </w:t>
      </w:r>
    </w:p>
    <w:p w14:paraId="1BFB678A" w14:textId="77777777" w:rsidR="00F95CE0" w:rsidRPr="00B62672" w:rsidRDefault="00F95CE0" w:rsidP="00B62672">
      <w:pPr>
        <w:pStyle w:val="Titre2"/>
      </w:pPr>
      <w:bookmarkStart w:id="38" w:name="_Hlk210380117"/>
      <w:bookmarkStart w:id="39" w:name="_Toc217033259"/>
      <w:r w:rsidRPr="00B62672">
        <w:t>Variantes</w:t>
      </w:r>
      <w:bookmarkEnd w:id="39"/>
      <w:r w:rsidR="00591EAF" w:rsidRPr="00B62672">
        <w:t xml:space="preserve"> </w:t>
      </w:r>
    </w:p>
    <w:p w14:paraId="781E720B" w14:textId="59CE0B41" w:rsidR="00F96539" w:rsidRPr="00552084" w:rsidRDefault="000D31AB" w:rsidP="004867BB">
      <w:pPr>
        <w:ind w:right="-15"/>
        <w:rPr>
          <w:rFonts w:cs="Arial"/>
          <w:sz w:val="20"/>
        </w:rPr>
      </w:pPr>
      <w:bookmarkStart w:id="40" w:name="_Hlk210380107"/>
      <w:r>
        <w:rPr>
          <w:rFonts w:cs="Arial"/>
          <w:sz w:val="20"/>
        </w:rPr>
        <w:t xml:space="preserve">Les </w:t>
      </w:r>
      <w:r w:rsidR="004867BB">
        <w:rPr>
          <w:rFonts w:cs="Arial"/>
          <w:sz w:val="20"/>
        </w:rPr>
        <w:t>variantes ne sont pas autorisées.</w:t>
      </w:r>
    </w:p>
    <w:p w14:paraId="5A18CBD0" w14:textId="2950831F" w:rsidR="00702E0F" w:rsidRPr="00B62672" w:rsidRDefault="00702E0F" w:rsidP="00B62672">
      <w:pPr>
        <w:pStyle w:val="Titre2"/>
      </w:pPr>
      <w:bookmarkStart w:id="41" w:name="_Toc217033260"/>
      <w:bookmarkEnd w:id="38"/>
      <w:bookmarkEnd w:id="40"/>
      <w:r w:rsidRPr="00B62672">
        <w:t>Echantillons</w:t>
      </w:r>
      <w:bookmarkEnd w:id="41"/>
    </w:p>
    <w:p w14:paraId="044FD02B" w14:textId="77777777" w:rsidR="001F1F2D" w:rsidRDefault="009D1E1E" w:rsidP="001F1F2D">
      <w:pPr>
        <w:keepNext/>
        <w:keepLines/>
        <w:tabs>
          <w:tab w:val="left" w:pos="53"/>
        </w:tabs>
        <w:spacing w:before="120" w:after="0"/>
        <w:ind w:right="-15"/>
        <w:rPr>
          <w:rFonts w:cs="Arial"/>
          <w:sz w:val="20"/>
        </w:rPr>
      </w:pPr>
      <w:r w:rsidRPr="00D94C1B">
        <w:rPr>
          <w:rFonts w:cs="Arial"/>
          <w:sz w:val="20"/>
        </w:rPr>
        <w:t xml:space="preserve">Aucun échantillon n’est </w:t>
      </w:r>
      <w:r w:rsidR="005D654E">
        <w:rPr>
          <w:rFonts w:cs="Arial"/>
          <w:sz w:val="20"/>
        </w:rPr>
        <w:t>exigé</w:t>
      </w:r>
      <w:r w:rsidRPr="00D94C1B">
        <w:rPr>
          <w:rFonts w:cs="Arial"/>
          <w:sz w:val="20"/>
        </w:rPr>
        <w:t>.</w:t>
      </w:r>
    </w:p>
    <w:p w14:paraId="04F1C0CA" w14:textId="77777777" w:rsidR="00F70D75" w:rsidRPr="00B62672" w:rsidRDefault="00F70D75" w:rsidP="00B62672">
      <w:pPr>
        <w:pStyle w:val="Titre2"/>
      </w:pPr>
      <w:bookmarkStart w:id="42" w:name="_Toc217033261"/>
      <w:r w:rsidRPr="00B62672">
        <w:t>Visite sur site</w:t>
      </w:r>
      <w:bookmarkEnd w:id="42"/>
    </w:p>
    <w:p w14:paraId="4315BC93" w14:textId="77777777" w:rsidR="00F26465" w:rsidRPr="001F748B" w:rsidRDefault="00F26465" w:rsidP="00F26465">
      <w:pPr>
        <w:autoSpaceDE w:val="0"/>
        <w:autoSpaceDN w:val="0"/>
        <w:adjustRightInd w:val="0"/>
        <w:spacing w:before="80"/>
        <w:ind w:right="0"/>
        <w:rPr>
          <w:rFonts w:cs="Arial"/>
          <w:b/>
          <w:bCs/>
        </w:rPr>
      </w:pPr>
      <w:r>
        <w:rPr>
          <w:rFonts w:cs="Arial"/>
        </w:rPr>
        <w:t>U</w:t>
      </w:r>
      <w:r w:rsidRPr="001F748B">
        <w:rPr>
          <w:rFonts w:cs="Arial"/>
        </w:rPr>
        <w:t xml:space="preserve">ne visite sur site </w:t>
      </w:r>
      <w:r>
        <w:rPr>
          <w:rFonts w:cs="Arial"/>
        </w:rPr>
        <w:t>sera obligatoire au stade de l’offre dans les conditions ci-dessous</w:t>
      </w:r>
      <w:r w:rsidRPr="001F748B">
        <w:rPr>
          <w:rFonts w:cs="Arial"/>
        </w:rPr>
        <w:t>.</w:t>
      </w:r>
    </w:p>
    <w:p w14:paraId="33F03868" w14:textId="262943F4" w:rsidR="00F26465" w:rsidRDefault="00F26465" w:rsidP="00F26465">
      <w:pPr>
        <w:ind w:right="-17"/>
        <w:rPr>
          <w:rFonts w:cs="Arial"/>
        </w:rPr>
      </w:pPr>
      <w:r>
        <w:rPr>
          <w:rFonts w:cs="Arial"/>
        </w:rPr>
        <w:t xml:space="preserve">Les candidats souhaitant remettre une offre doivent participer à </w:t>
      </w:r>
      <w:r w:rsidR="00CA4E00">
        <w:rPr>
          <w:rFonts w:cs="Arial"/>
        </w:rPr>
        <w:t>la</w:t>
      </w:r>
      <w:r>
        <w:rPr>
          <w:rFonts w:cs="Arial"/>
        </w:rPr>
        <w:t xml:space="preserve"> visite organisée par le CNC.</w:t>
      </w:r>
    </w:p>
    <w:p w14:paraId="21B0C1EE" w14:textId="77777777" w:rsidR="00F26465" w:rsidRPr="00474F5E" w:rsidRDefault="00F26465" w:rsidP="00F26465">
      <w:pPr>
        <w:ind w:right="-17"/>
        <w:rPr>
          <w:rFonts w:cs="Arial"/>
        </w:rPr>
      </w:pPr>
      <w:r>
        <w:rPr>
          <w:rFonts w:cs="Arial"/>
        </w:rPr>
        <w:t xml:space="preserve">La durée d’une visite est </w:t>
      </w:r>
      <w:r w:rsidRPr="00474F5E">
        <w:rPr>
          <w:rFonts w:cs="Arial"/>
        </w:rPr>
        <w:t>estimée à 2 heures.</w:t>
      </w:r>
    </w:p>
    <w:p w14:paraId="150C7A44" w14:textId="74F941F2" w:rsidR="00F26465" w:rsidRPr="00474F5E" w:rsidRDefault="00F26465" w:rsidP="00F26465">
      <w:pPr>
        <w:ind w:right="-17"/>
        <w:rPr>
          <w:rFonts w:cs="Arial"/>
        </w:rPr>
      </w:pPr>
      <w:r w:rsidRPr="00474F5E">
        <w:rPr>
          <w:rFonts w:cs="Arial"/>
        </w:rPr>
        <w:t>L</w:t>
      </w:r>
      <w:r w:rsidR="00CA4E00" w:rsidRPr="00474F5E">
        <w:rPr>
          <w:rFonts w:cs="Arial"/>
        </w:rPr>
        <w:t xml:space="preserve">a date </w:t>
      </w:r>
      <w:r w:rsidRPr="00474F5E">
        <w:rPr>
          <w:rFonts w:cs="Arial"/>
        </w:rPr>
        <w:t xml:space="preserve">et </w:t>
      </w:r>
      <w:r w:rsidR="00CA4E00" w:rsidRPr="00474F5E">
        <w:rPr>
          <w:rFonts w:cs="Arial"/>
        </w:rPr>
        <w:t>l’</w:t>
      </w:r>
      <w:r w:rsidRPr="00474F5E">
        <w:rPr>
          <w:rFonts w:cs="Arial"/>
        </w:rPr>
        <w:t>heure prévues pour l</w:t>
      </w:r>
      <w:r w:rsidR="00CA4E00" w:rsidRPr="00474F5E">
        <w:rPr>
          <w:rFonts w:cs="Arial"/>
        </w:rPr>
        <w:t>a</w:t>
      </w:r>
      <w:r w:rsidRPr="00474F5E">
        <w:rPr>
          <w:rFonts w:cs="Arial"/>
        </w:rPr>
        <w:t xml:space="preserve"> visite sont les suivantes :</w:t>
      </w:r>
    </w:p>
    <w:p w14:paraId="1ABB3C07" w14:textId="59BB94AD" w:rsidR="00F26465" w:rsidRPr="00474F5E" w:rsidRDefault="00CA4E00" w:rsidP="00F26465">
      <w:pPr>
        <w:numPr>
          <w:ilvl w:val="0"/>
          <w:numId w:val="21"/>
        </w:numPr>
        <w:spacing w:before="120"/>
        <w:ind w:right="-15"/>
        <w:rPr>
          <w:rFonts w:cs="Arial"/>
          <w:b/>
          <w:bCs/>
          <w:u w:val="single"/>
        </w:rPr>
      </w:pPr>
      <w:r w:rsidRPr="00474F5E">
        <w:rPr>
          <w:rFonts w:cs="Arial"/>
          <w:b/>
          <w:bCs/>
          <w:u w:val="single"/>
        </w:rPr>
        <w:t xml:space="preserve">Mercredi </w:t>
      </w:r>
      <w:r w:rsidR="001B1C1E" w:rsidRPr="00474F5E">
        <w:rPr>
          <w:rFonts w:cs="Arial"/>
          <w:b/>
          <w:bCs/>
          <w:u w:val="single"/>
        </w:rPr>
        <w:t>26</w:t>
      </w:r>
      <w:r w:rsidR="00FA0AB1" w:rsidRPr="00474F5E">
        <w:rPr>
          <w:rFonts w:cs="Arial"/>
          <w:b/>
          <w:bCs/>
          <w:u w:val="single"/>
        </w:rPr>
        <w:t xml:space="preserve"> </w:t>
      </w:r>
      <w:r w:rsidRPr="00474F5E">
        <w:rPr>
          <w:rFonts w:cs="Arial"/>
          <w:b/>
          <w:bCs/>
          <w:u w:val="single"/>
        </w:rPr>
        <w:t xml:space="preserve">janvier 2026 </w:t>
      </w:r>
      <w:r w:rsidR="00F26465" w:rsidRPr="00474F5E">
        <w:rPr>
          <w:rFonts w:cs="Arial"/>
          <w:b/>
          <w:bCs/>
          <w:u w:val="single"/>
        </w:rPr>
        <w:t>à 10h</w:t>
      </w:r>
      <w:r w:rsidRPr="00474F5E">
        <w:rPr>
          <w:rFonts w:cs="Arial"/>
          <w:b/>
          <w:bCs/>
          <w:u w:val="single"/>
        </w:rPr>
        <w:t>30.</w:t>
      </w:r>
    </w:p>
    <w:p w14:paraId="6F53AA50" w14:textId="77777777" w:rsidR="00F26465" w:rsidRPr="002C3CD3" w:rsidRDefault="00F26465" w:rsidP="00F26465">
      <w:pPr>
        <w:tabs>
          <w:tab w:val="left" w:pos="8505"/>
        </w:tabs>
        <w:ind w:right="-17"/>
        <w:rPr>
          <w:rFonts w:cs="Arial"/>
        </w:rPr>
      </w:pPr>
      <w:r>
        <w:rPr>
          <w:rFonts w:cs="Arial"/>
        </w:rPr>
        <w:t xml:space="preserve">Les candidats devront s’inscrire </w:t>
      </w:r>
      <w:r w:rsidRPr="002C3CD3">
        <w:rPr>
          <w:rFonts w:cs="Arial"/>
        </w:rPr>
        <w:t>pour une date</w:t>
      </w:r>
      <w:r>
        <w:rPr>
          <w:rFonts w:cs="Arial"/>
        </w:rPr>
        <w:t xml:space="preserve"> de visite par courriel</w:t>
      </w:r>
      <w:r w:rsidRPr="002C3CD3">
        <w:rPr>
          <w:rFonts w:cs="Arial"/>
        </w:rPr>
        <w:t xml:space="preserve"> auprès de : </w:t>
      </w:r>
    </w:p>
    <w:p w14:paraId="77B9AB2E" w14:textId="77777777" w:rsidR="00F26465" w:rsidRPr="002A2105" w:rsidRDefault="00F26465" w:rsidP="00F26465">
      <w:pPr>
        <w:numPr>
          <w:ilvl w:val="0"/>
          <w:numId w:val="21"/>
        </w:numPr>
        <w:spacing w:before="120"/>
        <w:ind w:right="-15"/>
        <w:rPr>
          <w:rFonts w:cs="Arial"/>
        </w:rPr>
      </w:pPr>
      <w:r>
        <w:rPr>
          <w:rFonts w:cs="Arial"/>
        </w:rPr>
        <w:t xml:space="preserve">Destinataire principale : Simone APPLEBY – </w:t>
      </w:r>
      <w:hyperlink r:id="rId17" w:history="1">
        <w:r w:rsidRPr="005E6E35">
          <w:rPr>
            <w:rStyle w:val="Lienhypertexte"/>
            <w:rFonts w:cs="Arial"/>
          </w:rPr>
          <w:t>simone.appleby@cnc.fr</w:t>
        </w:r>
      </w:hyperlink>
      <w:r>
        <w:rPr>
          <w:rFonts w:cs="Arial"/>
        </w:rPr>
        <w:t xml:space="preserve"> </w:t>
      </w:r>
    </w:p>
    <w:p w14:paraId="28E9081C" w14:textId="0D197514" w:rsidR="00F26465" w:rsidRPr="00774E84" w:rsidRDefault="00F26465" w:rsidP="00F26465">
      <w:pPr>
        <w:numPr>
          <w:ilvl w:val="0"/>
          <w:numId w:val="21"/>
        </w:numPr>
        <w:spacing w:before="120"/>
        <w:ind w:right="-15"/>
        <w:rPr>
          <w:rFonts w:cs="Arial"/>
        </w:rPr>
      </w:pPr>
      <w:r w:rsidRPr="00774E84">
        <w:rPr>
          <w:rFonts w:cs="Arial"/>
        </w:rPr>
        <w:t xml:space="preserve">Copie : </w:t>
      </w:r>
      <w:r w:rsidR="00DE79CE" w:rsidRPr="00774E84">
        <w:rPr>
          <w:rFonts w:cs="Arial"/>
        </w:rPr>
        <w:t>Patrick KHAFIF</w:t>
      </w:r>
      <w:r w:rsidRPr="00774E84">
        <w:rPr>
          <w:rFonts w:cs="Arial"/>
        </w:rPr>
        <w:t xml:space="preserve"> – </w:t>
      </w:r>
      <w:hyperlink r:id="rId18" w:history="1">
        <w:r w:rsidR="00774E84" w:rsidRPr="002967DA">
          <w:rPr>
            <w:rStyle w:val="Lienhypertexte"/>
          </w:rPr>
          <w:t>patrick.khafif@cnc.fr</w:t>
        </w:r>
      </w:hyperlink>
    </w:p>
    <w:p w14:paraId="0EE8F284" w14:textId="77777777" w:rsidR="00F26465" w:rsidRDefault="00F26465" w:rsidP="00F26465">
      <w:pPr>
        <w:tabs>
          <w:tab w:val="left" w:pos="8505"/>
        </w:tabs>
        <w:ind w:right="-17"/>
        <w:rPr>
          <w:rFonts w:cs="Arial"/>
        </w:rPr>
      </w:pPr>
      <w:r w:rsidRPr="00464349">
        <w:rPr>
          <w:rFonts w:cs="Arial"/>
        </w:rPr>
        <w:t>Cette visite vient en complément de toutes les informations que le titulaire a dans le dossier de consultation du marché</w:t>
      </w:r>
      <w:r>
        <w:rPr>
          <w:rFonts w:cs="Arial"/>
        </w:rPr>
        <w:t>.</w:t>
      </w:r>
    </w:p>
    <w:p w14:paraId="19AC6B5A" w14:textId="77777777" w:rsidR="00F26465" w:rsidRPr="00CF50F9" w:rsidRDefault="00F26465" w:rsidP="00F26465">
      <w:pPr>
        <w:tabs>
          <w:tab w:val="left" w:pos="8505"/>
        </w:tabs>
        <w:spacing w:after="240"/>
        <w:ind w:right="-17"/>
        <w:rPr>
          <w:rFonts w:cs="Arial"/>
        </w:rPr>
      </w:pPr>
      <w:r>
        <w:rPr>
          <w:rFonts w:cs="Arial"/>
        </w:rPr>
        <w:t xml:space="preserve">La visite fera l’objet d’une attestation de visite qui devra être obligatoirement jointe à l’offre. </w:t>
      </w:r>
    </w:p>
    <w:p w14:paraId="77DEB971" w14:textId="77777777" w:rsidR="00747BE7" w:rsidRPr="00B62672" w:rsidRDefault="00627CA8" w:rsidP="00B62672">
      <w:pPr>
        <w:pStyle w:val="Titre2"/>
      </w:pPr>
      <w:bookmarkStart w:id="43" w:name="_Toc217033262"/>
      <w:r w:rsidRPr="00B62672">
        <w:lastRenderedPageBreak/>
        <w:t>Signature des documents</w:t>
      </w:r>
      <w:bookmarkEnd w:id="43"/>
    </w:p>
    <w:p w14:paraId="367D2CB9" w14:textId="77777777" w:rsidR="00747BE7" w:rsidRDefault="00747BE7" w:rsidP="00747BE7">
      <w:pPr>
        <w:ind w:right="-15"/>
        <w:rPr>
          <w:rFonts w:cs="Arial"/>
          <w:sz w:val="20"/>
        </w:rPr>
      </w:pPr>
      <w:r>
        <w:rPr>
          <w:rFonts w:cs="Arial"/>
          <w:sz w:val="20"/>
        </w:rPr>
        <w:t xml:space="preserve">Au stade de la remise des plis, les candidats n’ont pas l’obligation de signer leurs documents. Ils sont néanmoins vivement encouragés à le faire. </w:t>
      </w:r>
    </w:p>
    <w:p w14:paraId="7B2974AB" w14:textId="77777777" w:rsidR="00430878" w:rsidRPr="00747BE7" w:rsidRDefault="008E3305" w:rsidP="00747BE7">
      <w:pPr>
        <w:ind w:right="-15"/>
        <w:rPr>
          <w:rFonts w:cs="Arial"/>
          <w:sz w:val="20"/>
        </w:rPr>
      </w:pPr>
      <w:r w:rsidRPr="00747BE7">
        <w:rPr>
          <w:rFonts w:cs="Arial"/>
          <w:sz w:val="20"/>
        </w:rPr>
        <w:t xml:space="preserve">En cas de remise des offres par voie dématérialisée ou sur un support électronique, </w:t>
      </w:r>
      <w:r w:rsidR="00430878" w:rsidRPr="00747BE7">
        <w:rPr>
          <w:rFonts w:cs="Arial"/>
          <w:sz w:val="20"/>
        </w:rPr>
        <w:t xml:space="preserve">les candidats sont </w:t>
      </w:r>
      <w:r w:rsidR="00747BE7">
        <w:rPr>
          <w:rFonts w:cs="Arial"/>
          <w:sz w:val="20"/>
        </w:rPr>
        <w:t>invités</w:t>
      </w:r>
      <w:r w:rsidR="00430878" w:rsidRPr="00747BE7">
        <w:rPr>
          <w:rFonts w:cs="Arial"/>
          <w:sz w:val="20"/>
        </w:rPr>
        <w:t> :</w:t>
      </w:r>
    </w:p>
    <w:p w14:paraId="006DBE8F" w14:textId="77777777" w:rsidR="00430878" w:rsidRPr="00747BE7" w:rsidRDefault="00430878" w:rsidP="00747BE7">
      <w:pPr>
        <w:numPr>
          <w:ilvl w:val="0"/>
          <w:numId w:val="21"/>
        </w:numPr>
        <w:ind w:right="-15"/>
        <w:rPr>
          <w:rFonts w:cs="Arial"/>
          <w:sz w:val="20"/>
        </w:rPr>
      </w:pPr>
      <w:proofErr w:type="gramStart"/>
      <w:r w:rsidRPr="00747BE7">
        <w:rPr>
          <w:rFonts w:cs="Arial"/>
          <w:sz w:val="20"/>
        </w:rPr>
        <w:t>à</w:t>
      </w:r>
      <w:proofErr w:type="gramEnd"/>
      <w:r w:rsidRPr="00747BE7">
        <w:rPr>
          <w:rFonts w:cs="Arial"/>
          <w:sz w:val="20"/>
        </w:rPr>
        <w:t xml:space="preserve"> signer électroniquement leurs documents</w:t>
      </w:r>
      <w:r w:rsidR="00747BE7">
        <w:rPr>
          <w:rFonts w:cs="Arial"/>
          <w:sz w:val="20"/>
        </w:rPr>
        <w:t> ;</w:t>
      </w:r>
    </w:p>
    <w:p w14:paraId="0D341FF0" w14:textId="77777777" w:rsidR="00430878" w:rsidRPr="00747BE7" w:rsidRDefault="00430878" w:rsidP="00747BE7">
      <w:pPr>
        <w:numPr>
          <w:ilvl w:val="0"/>
          <w:numId w:val="21"/>
        </w:numPr>
        <w:ind w:right="-15"/>
        <w:rPr>
          <w:rFonts w:cs="Arial"/>
          <w:sz w:val="20"/>
        </w:rPr>
      </w:pPr>
      <w:proofErr w:type="gramStart"/>
      <w:r w:rsidRPr="00747BE7">
        <w:rPr>
          <w:rFonts w:cs="Arial"/>
          <w:sz w:val="20"/>
        </w:rPr>
        <w:t>à</w:t>
      </w:r>
      <w:proofErr w:type="gramEnd"/>
      <w:r w:rsidRPr="00747BE7">
        <w:rPr>
          <w:rFonts w:cs="Arial"/>
          <w:sz w:val="20"/>
        </w:rPr>
        <w:t xml:space="preserve"> utiliser l’outil de signature du profil d’acheteur du CNC</w:t>
      </w:r>
      <w:r w:rsidR="00747BE7">
        <w:rPr>
          <w:rFonts w:cs="Arial"/>
          <w:sz w:val="20"/>
        </w:rPr>
        <w:t>.</w:t>
      </w:r>
    </w:p>
    <w:p w14:paraId="23B9DF35" w14:textId="77777777" w:rsidR="008E3305" w:rsidRPr="00747BE7" w:rsidRDefault="00747BE7" w:rsidP="00747BE7">
      <w:pPr>
        <w:ind w:right="-15"/>
        <w:rPr>
          <w:rFonts w:cs="Arial"/>
          <w:sz w:val="20"/>
        </w:rPr>
      </w:pPr>
      <w:r>
        <w:rPr>
          <w:rFonts w:cs="Arial"/>
          <w:sz w:val="20"/>
        </w:rPr>
        <w:t>Pour être valide, l</w:t>
      </w:r>
      <w:r w:rsidRPr="00747BE7">
        <w:rPr>
          <w:rFonts w:cs="Arial"/>
          <w:sz w:val="20"/>
        </w:rPr>
        <w:t xml:space="preserve">a signature électronique des documents est effectuée </w:t>
      </w:r>
      <w:r w:rsidR="0038276B" w:rsidRPr="00747BE7">
        <w:rPr>
          <w:rFonts w:cs="Arial"/>
          <w:sz w:val="20"/>
        </w:rPr>
        <w:t>dans les conditions définies en annexe 1 au présent RC</w:t>
      </w:r>
      <w:r w:rsidR="008E3305" w:rsidRPr="00747BE7">
        <w:rPr>
          <w:rFonts w:cs="Arial"/>
          <w:sz w:val="20"/>
        </w:rPr>
        <w:t>.</w:t>
      </w:r>
    </w:p>
    <w:p w14:paraId="2CB4A8E4" w14:textId="77777777" w:rsidR="00C74F75" w:rsidRPr="00B62672" w:rsidRDefault="00C74F75" w:rsidP="00B62672">
      <w:pPr>
        <w:pStyle w:val="Titre2"/>
      </w:pPr>
      <w:bookmarkStart w:id="44" w:name="_Toc217033263"/>
      <w:r w:rsidRPr="00B62672">
        <w:t>Délai de validité des offres</w:t>
      </w:r>
      <w:bookmarkEnd w:id="44"/>
    </w:p>
    <w:p w14:paraId="29C0109A" w14:textId="17BC3A66" w:rsidR="00C74F75" w:rsidRDefault="00C74F75" w:rsidP="00C74F75">
      <w:pPr>
        <w:ind w:right="-15"/>
        <w:rPr>
          <w:rFonts w:cs="Arial"/>
          <w:sz w:val="20"/>
        </w:rPr>
      </w:pPr>
      <w:r w:rsidRPr="00B63072">
        <w:rPr>
          <w:rFonts w:cs="Arial"/>
          <w:sz w:val="20"/>
        </w:rPr>
        <w:t xml:space="preserve">Le délai de validité des offres est </w:t>
      </w:r>
      <w:r w:rsidR="00CA7B4B">
        <w:rPr>
          <w:rFonts w:cs="Arial"/>
          <w:sz w:val="20"/>
        </w:rPr>
        <w:t>6 mois</w:t>
      </w:r>
      <w:r w:rsidRPr="00D94C1B">
        <w:rPr>
          <w:rFonts w:cs="Arial"/>
          <w:sz w:val="20"/>
        </w:rPr>
        <w:t xml:space="preserve"> à compter de la date limite fixée pour la réception des offres.</w:t>
      </w:r>
    </w:p>
    <w:p w14:paraId="4EFE7565" w14:textId="77777777" w:rsidR="00E86041" w:rsidRPr="00E86041" w:rsidRDefault="006F57CE" w:rsidP="00E86041">
      <w:pPr>
        <w:pStyle w:val="Titre1"/>
      </w:pPr>
      <w:bookmarkStart w:id="45" w:name="_Toc217033264"/>
      <w:r>
        <w:t>Modalité</w:t>
      </w:r>
      <w:r w:rsidR="00E86041" w:rsidRPr="00E86041">
        <w:t>s de remise des plis</w:t>
      </w:r>
      <w:bookmarkEnd w:id="45"/>
    </w:p>
    <w:p w14:paraId="12EA858D" w14:textId="77777777" w:rsidR="00753119" w:rsidRPr="00B62672" w:rsidRDefault="00753119" w:rsidP="00B62672">
      <w:pPr>
        <w:pStyle w:val="Titre2"/>
      </w:pPr>
      <w:bookmarkStart w:id="46" w:name="_Toc425436422"/>
      <w:bookmarkStart w:id="47" w:name="_Toc217033265"/>
      <w:r w:rsidRPr="00B62672">
        <w:t>Contenu des plis</w:t>
      </w:r>
      <w:bookmarkEnd w:id="47"/>
    </w:p>
    <w:p w14:paraId="4A122E3D" w14:textId="5D206A83" w:rsidR="00753119" w:rsidRDefault="00753119" w:rsidP="00753119">
      <w:pPr>
        <w:pStyle w:val="Corpsdetexte"/>
        <w:ind w:right="-28"/>
        <w:rPr>
          <w:sz w:val="20"/>
        </w:rPr>
      </w:pPr>
      <w:r w:rsidRPr="00AE0B10">
        <w:rPr>
          <w:sz w:val="20"/>
        </w:rPr>
        <w:t xml:space="preserve">Le pli </w:t>
      </w:r>
      <w:r w:rsidR="00040B98">
        <w:rPr>
          <w:sz w:val="20"/>
        </w:rPr>
        <w:t>d</w:t>
      </w:r>
      <w:r w:rsidR="00F26465">
        <w:rPr>
          <w:sz w:val="20"/>
        </w:rPr>
        <w:t>u</w:t>
      </w:r>
      <w:r w:rsidR="00040B98">
        <w:rPr>
          <w:sz w:val="20"/>
        </w:rPr>
        <w:t xml:space="preserve"> candidat </w:t>
      </w:r>
      <w:r w:rsidRPr="00AE0B10">
        <w:rPr>
          <w:sz w:val="20"/>
        </w:rPr>
        <w:t>doit contenir les éléments relatifs à la candidature</w:t>
      </w:r>
      <w:r w:rsidR="00E541D3">
        <w:rPr>
          <w:sz w:val="20"/>
        </w:rPr>
        <w:t>,</w:t>
      </w:r>
      <w:r w:rsidRPr="00AE0B10">
        <w:rPr>
          <w:sz w:val="20"/>
        </w:rPr>
        <w:t xml:space="preserve"> ainsi que ceux relatifs à l’offre, tels que définis à l</w:t>
      </w:r>
      <w:r w:rsidR="00A14EA0">
        <w:rPr>
          <w:sz w:val="20"/>
        </w:rPr>
        <w:t>’a</w:t>
      </w:r>
      <w:r w:rsidRPr="00AE0B10">
        <w:rPr>
          <w:sz w:val="20"/>
        </w:rPr>
        <w:t xml:space="preserve">rticle </w:t>
      </w:r>
      <w:r w:rsidR="005D654E">
        <w:rPr>
          <w:sz w:val="20"/>
        </w:rPr>
        <w:t>9</w:t>
      </w:r>
      <w:r w:rsidR="00040B98">
        <w:rPr>
          <w:sz w:val="20"/>
        </w:rPr>
        <w:t xml:space="preserve"> du présent RC</w:t>
      </w:r>
      <w:r w:rsidRPr="00AE0B10">
        <w:rPr>
          <w:sz w:val="20"/>
        </w:rPr>
        <w:t>.</w:t>
      </w:r>
    </w:p>
    <w:p w14:paraId="316FB8E0" w14:textId="76826E23" w:rsidR="00F26465" w:rsidRDefault="00F26465" w:rsidP="00F26465">
      <w:pPr>
        <w:pStyle w:val="Corpsdetexte"/>
        <w:ind w:right="-28"/>
        <w:rPr>
          <w:b/>
          <w:bCs/>
          <w:sz w:val="20"/>
        </w:rPr>
      </w:pPr>
      <w:r w:rsidRPr="00F26465">
        <w:rPr>
          <w:b/>
          <w:bCs/>
          <w:sz w:val="20"/>
        </w:rPr>
        <w:t xml:space="preserve">En cas de pluralité de lots, le candidat remet </w:t>
      </w:r>
      <w:r w:rsidRPr="00F26465">
        <w:rPr>
          <w:b/>
          <w:bCs/>
          <w:sz w:val="20"/>
          <w:u w:val="single"/>
        </w:rPr>
        <w:t>un seul et unique pli</w:t>
      </w:r>
      <w:r w:rsidRPr="00F26465">
        <w:rPr>
          <w:b/>
          <w:bCs/>
          <w:sz w:val="20"/>
        </w:rPr>
        <w:t xml:space="preserve"> </w:t>
      </w:r>
      <w:r w:rsidRPr="00F26465">
        <w:rPr>
          <w:sz w:val="20"/>
        </w:rPr>
        <w:t>comprenant l’ensemble des documents relatifs aux lots auxquels il souhaite répondre. Il veille à organiser le contenu de son pli en créant un dossier par lot. Chaque dossier doit comprendre l’ensembles documents relatifs au lot auquel le candidat soumissionne</w:t>
      </w:r>
      <w:r>
        <w:rPr>
          <w:sz w:val="20"/>
        </w:rPr>
        <w:t>, à l’exception des documents de la candidature qui peuvent faire l’objet d’un dossier unique à part (cf. annexe 4 – présentation du pli).</w:t>
      </w:r>
    </w:p>
    <w:p w14:paraId="3684C6F5" w14:textId="74F79018" w:rsidR="00E86041" w:rsidRPr="00B62672" w:rsidRDefault="00AE0B10" w:rsidP="00F26465">
      <w:pPr>
        <w:pStyle w:val="Titre2"/>
      </w:pPr>
      <w:bookmarkStart w:id="48" w:name="_Toc217033266"/>
      <w:r w:rsidRPr="00B62672">
        <w:t>Choix du mode de transmission des plis</w:t>
      </w:r>
      <w:bookmarkEnd w:id="48"/>
    </w:p>
    <w:p w14:paraId="1ED174F4" w14:textId="51A22AAE" w:rsidR="00E86041" w:rsidRPr="00035E9B" w:rsidRDefault="00E86041" w:rsidP="00035E9B">
      <w:pPr>
        <w:ind w:right="-28"/>
        <w:rPr>
          <w:b/>
          <w:sz w:val="20"/>
        </w:rPr>
      </w:pPr>
      <w:r w:rsidRPr="00040B98">
        <w:rPr>
          <w:b/>
          <w:sz w:val="20"/>
        </w:rPr>
        <w:t>Le pli d</w:t>
      </w:r>
      <w:r w:rsidR="00F26465">
        <w:rPr>
          <w:b/>
          <w:sz w:val="20"/>
        </w:rPr>
        <w:t>u</w:t>
      </w:r>
      <w:r w:rsidRPr="00040B98">
        <w:rPr>
          <w:b/>
          <w:sz w:val="20"/>
        </w:rPr>
        <w:t xml:space="preserve"> candidat </w:t>
      </w:r>
      <w:r w:rsidRPr="00040B98">
        <w:rPr>
          <w:sz w:val="20"/>
        </w:rPr>
        <w:t>(comprenant les documents relatifs à leur candidature et leur offre</w:t>
      </w:r>
      <w:r w:rsidR="00B017CD">
        <w:rPr>
          <w:sz w:val="20"/>
        </w:rPr>
        <w:t xml:space="preserve"> - pour tous les lots en cas d’allotissement</w:t>
      </w:r>
      <w:r w:rsidRPr="00040B98">
        <w:rPr>
          <w:sz w:val="20"/>
        </w:rPr>
        <w:t>)</w:t>
      </w:r>
      <w:r w:rsidRPr="00040B98">
        <w:rPr>
          <w:b/>
          <w:sz w:val="20"/>
        </w:rPr>
        <w:t xml:space="preserve"> </w:t>
      </w:r>
      <w:r w:rsidR="00035E9B">
        <w:rPr>
          <w:b/>
          <w:sz w:val="20"/>
        </w:rPr>
        <w:t xml:space="preserve">doit être transmis </w:t>
      </w:r>
      <w:r w:rsidRPr="00ED3FB7">
        <w:rPr>
          <w:rFonts w:cs="Arial"/>
          <w:b/>
          <w:sz w:val="20"/>
        </w:rPr>
        <w:t xml:space="preserve">par voie électronique. </w:t>
      </w:r>
    </w:p>
    <w:p w14:paraId="64808736" w14:textId="77777777" w:rsidR="00B078E0" w:rsidRPr="00B62672" w:rsidRDefault="00077254" w:rsidP="00B62672">
      <w:pPr>
        <w:pStyle w:val="Titre2"/>
      </w:pPr>
      <w:bookmarkStart w:id="49" w:name="_Toc217033267"/>
      <w:r w:rsidRPr="00B62672">
        <w:t>D</w:t>
      </w:r>
      <w:r w:rsidR="00B078E0" w:rsidRPr="00B62672">
        <w:t>ate</w:t>
      </w:r>
      <w:r w:rsidRPr="00B62672">
        <w:t xml:space="preserve"> et heure</w:t>
      </w:r>
      <w:r w:rsidR="00B078E0" w:rsidRPr="00B62672">
        <w:t xml:space="preserve"> limite</w:t>
      </w:r>
      <w:r w:rsidRPr="00B62672">
        <w:t>s</w:t>
      </w:r>
      <w:r w:rsidR="00B078E0" w:rsidRPr="00B62672">
        <w:t xml:space="preserve"> de remise des plis</w:t>
      </w:r>
      <w:bookmarkEnd w:id="46"/>
      <w:bookmarkEnd w:id="49"/>
    </w:p>
    <w:p w14:paraId="31D002E7" w14:textId="77777777" w:rsidR="00AE0B10" w:rsidRPr="00040B98" w:rsidRDefault="00A554BE" w:rsidP="00B078E0">
      <w:pPr>
        <w:tabs>
          <w:tab w:val="left" w:pos="10245"/>
        </w:tabs>
        <w:ind w:right="-28"/>
        <w:rPr>
          <w:b/>
          <w:sz w:val="20"/>
        </w:rPr>
      </w:pPr>
      <w:r>
        <w:rPr>
          <w:sz w:val="20"/>
        </w:rPr>
        <w:t>Le</w:t>
      </w:r>
      <w:r w:rsidR="00040B98">
        <w:rPr>
          <w:sz w:val="20"/>
        </w:rPr>
        <w:t xml:space="preserve"> </w:t>
      </w:r>
      <w:r w:rsidR="00AE0B10">
        <w:rPr>
          <w:sz w:val="20"/>
        </w:rPr>
        <w:t>pli</w:t>
      </w:r>
      <w:r>
        <w:rPr>
          <w:sz w:val="20"/>
        </w:rPr>
        <w:t xml:space="preserve"> du candidat</w:t>
      </w:r>
      <w:r w:rsidR="00AE0B10">
        <w:rPr>
          <w:sz w:val="20"/>
        </w:rPr>
        <w:t xml:space="preserve"> doit parvenir au CNC </w:t>
      </w:r>
      <w:r w:rsidR="00AE0B10" w:rsidRPr="00040B98">
        <w:rPr>
          <w:b/>
          <w:sz w:val="20"/>
        </w:rPr>
        <w:t>avant la date et l’heure limite</w:t>
      </w:r>
      <w:r w:rsidR="00F348CE">
        <w:rPr>
          <w:b/>
          <w:sz w:val="20"/>
        </w:rPr>
        <w:t>s</w:t>
      </w:r>
      <w:r w:rsidR="00AE0B10" w:rsidRPr="00040B98">
        <w:rPr>
          <w:b/>
          <w:sz w:val="20"/>
        </w:rPr>
        <w:t xml:space="preserve"> de réception indiquée</w:t>
      </w:r>
      <w:r w:rsidR="00EA1B69">
        <w:rPr>
          <w:b/>
          <w:sz w:val="20"/>
        </w:rPr>
        <w:t>s</w:t>
      </w:r>
      <w:r w:rsidR="00AE0B10" w:rsidRPr="00040B98">
        <w:rPr>
          <w:b/>
          <w:sz w:val="20"/>
        </w:rPr>
        <w:t xml:space="preserve"> en page de garde. </w:t>
      </w:r>
    </w:p>
    <w:p w14:paraId="140C1B0F" w14:textId="77777777" w:rsidR="00692B6F" w:rsidRDefault="00B078E0" w:rsidP="00B078E0">
      <w:pPr>
        <w:ind w:right="-28"/>
        <w:rPr>
          <w:sz w:val="20"/>
        </w:rPr>
      </w:pPr>
      <w:r w:rsidRPr="00C04162">
        <w:rPr>
          <w:sz w:val="20"/>
        </w:rPr>
        <w:t xml:space="preserve">Les </w:t>
      </w:r>
      <w:r w:rsidR="00B01D1F">
        <w:rPr>
          <w:sz w:val="20"/>
        </w:rPr>
        <w:t>plis</w:t>
      </w:r>
      <w:r w:rsidRPr="00C04162">
        <w:rPr>
          <w:sz w:val="20"/>
        </w:rPr>
        <w:t xml:space="preserve"> </w:t>
      </w:r>
      <w:r w:rsidR="00753119">
        <w:rPr>
          <w:sz w:val="20"/>
        </w:rPr>
        <w:t>réceptionnés</w:t>
      </w:r>
      <w:r w:rsidRPr="00C04162">
        <w:rPr>
          <w:sz w:val="20"/>
        </w:rPr>
        <w:t xml:space="preserve"> après la date et l’heure limite</w:t>
      </w:r>
      <w:r w:rsidR="00F348CE">
        <w:rPr>
          <w:sz w:val="20"/>
        </w:rPr>
        <w:t>s</w:t>
      </w:r>
      <w:r w:rsidRPr="00C04162">
        <w:rPr>
          <w:sz w:val="20"/>
        </w:rPr>
        <w:t xml:space="preserve"> </w:t>
      </w:r>
      <w:r w:rsidR="00753119">
        <w:rPr>
          <w:sz w:val="20"/>
        </w:rPr>
        <w:t>ne s</w:t>
      </w:r>
      <w:r w:rsidRPr="00C04162">
        <w:rPr>
          <w:sz w:val="20"/>
        </w:rPr>
        <w:t>ont pas retenus.</w:t>
      </w:r>
    </w:p>
    <w:p w14:paraId="2F76B856" w14:textId="77777777" w:rsidR="00B078E0" w:rsidRPr="00B62672" w:rsidRDefault="00B078E0" w:rsidP="00B62672">
      <w:pPr>
        <w:pStyle w:val="Titre2"/>
      </w:pPr>
      <w:bookmarkStart w:id="50" w:name="_Toc425436424"/>
      <w:bookmarkStart w:id="51" w:name="_Toc217033268"/>
      <w:r w:rsidRPr="00B62672">
        <w:t>Remise des plis par voie électronique</w:t>
      </w:r>
      <w:bookmarkEnd w:id="50"/>
      <w:bookmarkEnd w:id="51"/>
    </w:p>
    <w:p w14:paraId="788A8352" w14:textId="77777777" w:rsidR="00753119" w:rsidRDefault="00753119" w:rsidP="00753119">
      <w:pPr>
        <w:pStyle w:val="Titre3"/>
      </w:pPr>
      <w:bookmarkStart w:id="52" w:name="_Toc217033269"/>
      <w:r>
        <w:t>Utilisation du profil d’acheteur du CNC</w:t>
      </w:r>
      <w:bookmarkEnd w:id="52"/>
    </w:p>
    <w:p w14:paraId="59290A41" w14:textId="1BF05EE0" w:rsidR="001659C2" w:rsidRDefault="00B078E0" w:rsidP="00D9230D">
      <w:pPr>
        <w:ind w:right="-28"/>
      </w:pPr>
      <w:r w:rsidRPr="00C04162">
        <w:rPr>
          <w:sz w:val="20"/>
        </w:rPr>
        <w:t>L</w:t>
      </w:r>
      <w:r w:rsidR="00753119">
        <w:rPr>
          <w:sz w:val="20"/>
        </w:rPr>
        <w:t xml:space="preserve">e pli </w:t>
      </w:r>
      <w:r w:rsidR="00040B98">
        <w:rPr>
          <w:sz w:val="20"/>
        </w:rPr>
        <w:t>d</w:t>
      </w:r>
      <w:r w:rsidR="00B01D1F">
        <w:rPr>
          <w:sz w:val="20"/>
        </w:rPr>
        <w:t>u</w:t>
      </w:r>
      <w:r w:rsidR="00040B98">
        <w:rPr>
          <w:sz w:val="20"/>
        </w:rPr>
        <w:t xml:space="preserve"> candidat </w:t>
      </w:r>
      <w:r w:rsidR="00B01D1F">
        <w:rPr>
          <w:sz w:val="20"/>
        </w:rPr>
        <w:t>est</w:t>
      </w:r>
      <w:r w:rsidR="00753119">
        <w:rPr>
          <w:sz w:val="20"/>
        </w:rPr>
        <w:t xml:space="preserve"> déposé sur la plateforme dématérialisée : </w:t>
      </w:r>
      <w:hyperlink r:id="rId19" w:history="1">
        <w:r w:rsidR="001659C2" w:rsidRPr="001659C2">
          <w:rPr>
            <w:rStyle w:val="Lienhypertexte"/>
            <w:sz w:val="20"/>
            <w:szCs w:val="18"/>
          </w:rPr>
          <w:t>https://www.marches-publics.gouv.fr/entreprise</w:t>
        </w:r>
      </w:hyperlink>
    </w:p>
    <w:p w14:paraId="572F1359" w14:textId="7136AA1D" w:rsidR="00D9230D" w:rsidRDefault="00753119" w:rsidP="00D9230D">
      <w:pPr>
        <w:ind w:right="-28"/>
        <w:rPr>
          <w:b/>
          <w:bCs/>
          <w:sz w:val="20"/>
        </w:rPr>
      </w:pPr>
      <w:r>
        <w:rPr>
          <w:b/>
          <w:bCs/>
          <w:sz w:val="20"/>
        </w:rPr>
        <w:t>Le pli ne peu</w:t>
      </w:r>
      <w:r w:rsidR="00B078E0" w:rsidRPr="00C04162">
        <w:rPr>
          <w:b/>
          <w:bCs/>
          <w:sz w:val="20"/>
        </w:rPr>
        <w:t>t en aucun cas être transmis par télécopie</w:t>
      </w:r>
      <w:r w:rsidR="00D9230D">
        <w:rPr>
          <w:b/>
          <w:bCs/>
          <w:sz w:val="20"/>
        </w:rPr>
        <w:t xml:space="preserve">, </w:t>
      </w:r>
      <w:r w:rsidR="00B078E0" w:rsidRPr="00C04162">
        <w:rPr>
          <w:b/>
          <w:bCs/>
          <w:sz w:val="20"/>
        </w:rPr>
        <w:t>par messagerie électronique</w:t>
      </w:r>
      <w:r w:rsidR="00F348CE">
        <w:rPr>
          <w:b/>
          <w:bCs/>
          <w:sz w:val="20"/>
        </w:rPr>
        <w:t>,</w:t>
      </w:r>
      <w:r w:rsidR="00D9230D">
        <w:rPr>
          <w:b/>
          <w:bCs/>
          <w:sz w:val="20"/>
        </w:rPr>
        <w:t xml:space="preserve"> ou sur un autre site</w:t>
      </w:r>
      <w:r w:rsidR="00B078E0" w:rsidRPr="00C04162">
        <w:rPr>
          <w:b/>
          <w:bCs/>
          <w:sz w:val="20"/>
        </w:rPr>
        <w:t>.</w:t>
      </w:r>
      <w:r w:rsidR="00D9230D" w:rsidRPr="00D9230D">
        <w:rPr>
          <w:b/>
          <w:bCs/>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B4084" w:rsidRPr="0064252D" w14:paraId="3FC3839B" w14:textId="77777777" w:rsidTr="0064252D">
        <w:tc>
          <w:tcPr>
            <w:tcW w:w="9212" w:type="dxa"/>
          </w:tcPr>
          <w:p w14:paraId="3BF55F27" w14:textId="77777777" w:rsidR="006B4084" w:rsidRDefault="006B4084" w:rsidP="0064252D">
            <w:pPr>
              <w:ind w:right="-28"/>
              <w:rPr>
                <w:bCs/>
                <w:sz w:val="20"/>
              </w:rPr>
            </w:pPr>
            <w:r w:rsidRPr="0064252D">
              <w:rPr>
                <w:bCs/>
                <w:sz w:val="20"/>
              </w:rPr>
              <w:t>L’attention des candidats est attiré</w:t>
            </w:r>
            <w:r w:rsidR="0017570F">
              <w:rPr>
                <w:bCs/>
                <w:sz w:val="20"/>
              </w:rPr>
              <w:t>e</w:t>
            </w:r>
            <w:r w:rsidRPr="0064252D">
              <w:rPr>
                <w:bCs/>
                <w:sz w:val="20"/>
              </w:rPr>
              <w:t xml:space="preserve"> sur le fait que :</w:t>
            </w:r>
          </w:p>
          <w:p w14:paraId="4F502EB6" w14:textId="77777777" w:rsidR="006B4084" w:rsidRPr="00E541D3" w:rsidRDefault="00E135F0" w:rsidP="0046335E">
            <w:pPr>
              <w:pStyle w:val="Default"/>
              <w:numPr>
                <w:ilvl w:val="0"/>
                <w:numId w:val="7"/>
              </w:numPr>
              <w:spacing w:after="120"/>
              <w:ind w:right="510"/>
              <w:jc w:val="both"/>
              <w:rPr>
                <w:b/>
                <w:bCs/>
                <w:sz w:val="20"/>
                <w:szCs w:val="20"/>
              </w:rPr>
            </w:pPr>
            <w:r w:rsidRPr="00E541D3">
              <w:rPr>
                <w:b/>
                <w:bCs/>
                <w:sz w:val="20"/>
                <w:szCs w:val="20"/>
              </w:rPr>
              <w:t>L</w:t>
            </w:r>
            <w:r w:rsidR="006B4084" w:rsidRPr="00E541D3">
              <w:rPr>
                <w:b/>
                <w:bCs/>
                <w:sz w:val="20"/>
                <w:szCs w:val="20"/>
              </w:rPr>
              <w:t>es délais de transmission par voie électronique peuvent prendre plusieurs heures</w:t>
            </w:r>
            <w:r w:rsidR="00E541D3">
              <w:rPr>
                <w:b/>
                <w:bCs/>
                <w:sz w:val="20"/>
                <w:szCs w:val="20"/>
              </w:rPr>
              <w:t>,</w:t>
            </w:r>
            <w:r w:rsidR="006B4084" w:rsidRPr="00E541D3">
              <w:rPr>
                <w:b/>
                <w:bCs/>
                <w:sz w:val="20"/>
                <w:szCs w:val="20"/>
              </w:rPr>
              <w:t xml:space="preserve"> en fonction de la taille des fichiers. Il est ainsi recommandé au</w:t>
            </w:r>
            <w:r w:rsidR="00E541D3">
              <w:rPr>
                <w:b/>
                <w:bCs/>
                <w:sz w:val="20"/>
                <w:szCs w:val="20"/>
              </w:rPr>
              <w:t>x</w:t>
            </w:r>
            <w:r w:rsidR="006B4084" w:rsidRPr="00E541D3">
              <w:rPr>
                <w:b/>
                <w:bCs/>
                <w:sz w:val="20"/>
                <w:szCs w:val="20"/>
              </w:rPr>
              <w:t xml:space="preserve"> candidat</w:t>
            </w:r>
            <w:r w:rsidR="00E541D3">
              <w:rPr>
                <w:b/>
                <w:bCs/>
                <w:sz w:val="20"/>
                <w:szCs w:val="20"/>
              </w:rPr>
              <w:t>s</w:t>
            </w:r>
            <w:r w:rsidR="006B4084" w:rsidRPr="00E541D3">
              <w:rPr>
                <w:b/>
                <w:bCs/>
                <w:sz w:val="20"/>
                <w:szCs w:val="20"/>
              </w:rPr>
              <w:t xml:space="preserve"> d’anticiper ce délai de transmission, la plateforme de dématérialisation rejetant toute offre arrivée hors délais à la seconde près.</w:t>
            </w:r>
          </w:p>
          <w:p w14:paraId="521CEA43" w14:textId="77777777" w:rsidR="006B4084" w:rsidRPr="0064252D" w:rsidRDefault="00E135F0" w:rsidP="0046335E">
            <w:pPr>
              <w:pStyle w:val="Default"/>
              <w:numPr>
                <w:ilvl w:val="0"/>
                <w:numId w:val="7"/>
              </w:numPr>
              <w:spacing w:after="120"/>
              <w:ind w:right="510"/>
              <w:jc w:val="both"/>
              <w:rPr>
                <w:bCs/>
                <w:sz w:val="20"/>
                <w:szCs w:val="20"/>
              </w:rPr>
            </w:pPr>
            <w:r>
              <w:rPr>
                <w:bCs/>
                <w:sz w:val="20"/>
                <w:szCs w:val="20"/>
              </w:rPr>
              <w:t>L</w:t>
            </w:r>
            <w:r w:rsidR="006B4084" w:rsidRPr="0064252D">
              <w:rPr>
                <w:bCs/>
                <w:sz w:val="20"/>
                <w:szCs w:val="20"/>
              </w:rPr>
              <w:t>es documents scannés doivent présenter un</w:t>
            </w:r>
            <w:r w:rsidR="00E541D3">
              <w:rPr>
                <w:bCs/>
                <w:sz w:val="20"/>
                <w:szCs w:val="20"/>
              </w:rPr>
              <w:t xml:space="preserve"> niveau d</w:t>
            </w:r>
            <w:r w:rsidR="006B4084" w:rsidRPr="0064252D">
              <w:rPr>
                <w:bCs/>
                <w:sz w:val="20"/>
                <w:szCs w:val="20"/>
              </w:rPr>
              <w:t>e définition suffisant pour en garantir la lisibilité.</w:t>
            </w:r>
          </w:p>
          <w:p w14:paraId="3A53E6A1" w14:textId="77777777" w:rsidR="006B4084" w:rsidRPr="0064252D" w:rsidRDefault="00E135F0" w:rsidP="0046335E">
            <w:pPr>
              <w:pStyle w:val="Default"/>
              <w:numPr>
                <w:ilvl w:val="0"/>
                <w:numId w:val="7"/>
              </w:numPr>
              <w:spacing w:after="120"/>
              <w:ind w:right="510"/>
              <w:jc w:val="both"/>
              <w:rPr>
                <w:b/>
                <w:bCs/>
                <w:sz w:val="20"/>
              </w:rPr>
            </w:pPr>
            <w:r>
              <w:rPr>
                <w:b/>
                <w:bCs/>
                <w:sz w:val="20"/>
                <w:szCs w:val="20"/>
              </w:rPr>
              <w:t>L</w:t>
            </w:r>
            <w:r w:rsidR="006B4084" w:rsidRPr="0064252D">
              <w:rPr>
                <w:b/>
                <w:bCs/>
                <w:sz w:val="20"/>
                <w:szCs w:val="20"/>
              </w:rPr>
              <w:t>a remise des plis par voie électronique nécessite la signature électronique</w:t>
            </w:r>
            <w:r w:rsidR="006B4084" w:rsidRPr="0064252D">
              <w:rPr>
                <w:bCs/>
                <w:sz w:val="20"/>
                <w:szCs w:val="20"/>
              </w:rPr>
              <w:t xml:space="preserve"> de certains documents dans les conditions défini</w:t>
            </w:r>
            <w:r w:rsidR="006114A9">
              <w:rPr>
                <w:bCs/>
                <w:sz w:val="20"/>
                <w:szCs w:val="20"/>
              </w:rPr>
              <w:t>e</w:t>
            </w:r>
            <w:r w:rsidR="006B4084" w:rsidRPr="0064252D">
              <w:rPr>
                <w:bCs/>
                <w:sz w:val="20"/>
                <w:szCs w:val="20"/>
              </w:rPr>
              <w:t>s en annexe 1 au présent RC.</w:t>
            </w:r>
          </w:p>
        </w:tc>
      </w:tr>
    </w:tbl>
    <w:p w14:paraId="4A9CB856" w14:textId="77777777" w:rsidR="00753119" w:rsidRDefault="00753119" w:rsidP="00753119">
      <w:pPr>
        <w:pStyle w:val="Titre3"/>
      </w:pPr>
      <w:bookmarkStart w:id="53" w:name="_Toc217033270"/>
      <w:r>
        <w:lastRenderedPageBreak/>
        <w:t>Copie de sauvegarde</w:t>
      </w:r>
      <w:bookmarkEnd w:id="53"/>
    </w:p>
    <w:p w14:paraId="79588BB6" w14:textId="77777777" w:rsidR="00880660" w:rsidRPr="00880660" w:rsidRDefault="00880660" w:rsidP="0046335E">
      <w:pPr>
        <w:numPr>
          <w:ilvl w:val="0"/>
          <w:numId w:val="8"/>
        </w:numPr>
        <w:ind w:right="-28"/>
        <w:rPr>
          <w:b/>
          <w:sz w:val="20"/>
        </w:rPr>
      </w:pPr>
      <w:r>
        <w:rPr>
          <w:b/>
          <w:sz w:val="20"/>
        </w:rPr>
        <w:t xml:space="preserve"> </w:t>
      </w:r>
      <w:r w:rsidRPr="00880660">
        <w:rPr>
          <w:b/>
          <w:sz w:val="20"/>
        </w:rPr>
        <w:t>Remise de la copie de sauvegarde</w:t>
      </w:r>
    </w:p>
    <w:p w14:paraId="54F4C877" w14:textId="77777777" w:rsidR="00F66AA7" w:rsidRDefault="00F66AA7" w:rsidP="00F66AA7">
      <w:pPr>
        <w:ind w:right="-28"/>
        <w:rPr>
          <w:sz w:val="20"/>
        </w:rPr>
      </w:pPr>
      <w:r>
        <w:rPr>
          <w:sz w:val="20"/>
        </w:rPr>
        <w:t xml:space="preserve">Parallèlement à l’envoi électronique de </w:t>
      </w:r>
      <w:r w:rsidR="00040B98">
        <w:rPr>
          <w:sz w:val="20"/>
        </w:rPr>
        <w:t>leurs plis électroniques, les candidats peuven</w:t>
      </w:r>
      <w:r>
        <w:rPr>
          <w:sz w:val="20"/>
        </w:rPr>
        <w:t xml:space="preserve">t faire parvenir une copie de sauvegarde, dans les conditions fixées par </w:t>
      </w:r>
      <w:r w:rsidR="00747BE7">
        <w:rPr>
          <w:sz w:val="20"/>
        </w:rPr>
        <w:t>l’a</w:t>
      </w:r>
      <w:r w:rsidR="00747BE7" w:rsidRPr="00747BE7">
        <w:rPr>
          <w:sz w:val="20"/>
        </w:rPr>
        <w:t>rrêté du 22 mars 2019 fixant les modalités de mise à disposition des documents de la consultation et de la copie de sauvegarde</w:t>
      </w:r>
      <w:r>
        <w:rPr>
          <w:sz w:val="20"/>
        </w:rPr>
        <w:t xml:space="preserve">. </w:t>
      </w:r>
      <w:r w:rsidR="00040B98">
        <w:rPr>
          <w:sz w:val="20"/>
        </w:rPr>
        <w:t xml:space="preserve">Cette copie de sauvegarde doit être transmise dans le même délai que celui prescrit à </w:t>
      </w:r>
      <w:r w:rsidR="00040B98" w:rsidRPr="00BF67AE">
        <w:rPr>
          <w:sz w:val="20"/>
        </w:rPr>
        <w:t xml:space="preserve">l’article </w:t>
      </w:r>
      <w:r w:rsidR="00E135F0" w:rsidRPr="00BF67AE">
        <w:rPr>
          <w:sz w:val="20"/>
        </w:rPr>
        <w:t>8</w:t>
      </w:r>
      <w:r w:rsidR="00040B98" w:rsidRPr="00BF67AE">
        <w:rPr>
          <w:sz w:val="20"/>
        </w:rPr>
        <w:t>.3 «</w:t>
      </w:r>
      <w:r w:rsidR="00040B98">
        <w:rPr>
          <w:sz w:val="20"/>
        </w:rPr>
        <w:t> Date et heure limite</w:t>
      </w:r>
      <w:r w:rsidR="0076000B">
        <w:rPr>
          <w:sz w:val="20"/>
        </w:rPr>
        <w:t>s</w:t>
      </w:r>
      <w:r w:rsidR="00040B98">
        <w:rPr>
          <w:sz w:val="20"/>
        </w:rPr>
        <w:t xml:space="preserve"> de remise des plis ».</w:t>
      </w:r>
    </w:p>
    <w:p w14:paraId="4DBB671B" w14:textId="77777777" w:rsidR="00F66AA7" w:rsidRPr="00CE5641" w:rsidRDefault="00F66AA7" w:rsidP="00F66AA7">
      <w:pPr>
        <w:pStyle w:val="Default"/>
        <w:rPr>
          <w:bCs/>
          <w:sz w:val="20"/>
          <w:szCs w:val="20"/>
        </w:rPr>
      </w:pPr>
      <w:r w:rsidRPr="00CE5641">
        <w:rPr>
          <w:bCs/>
          <w:sz w:val="20"/>
          <w:szCs w:val="20"/>
        </w:rPr>
        <w:t xml:space="preserve">La copie de sauvegarde peut être : </w:t>
      </w:r>
    </w:p>
    <w:p w14:paraId="296F4389" w14:textId="77777777" w:rsidR="00F66AA7" w:rsidRDefault="00F66AA7" w:rsidP="00F66AA7">
      <w:pPr>
        <w:pStyle w:val="Default"/>
        <w:rPr>
          <w:sz w:val="20"/>
          <w:szCs w:val="20"/>
        </w:rPr>
      </w:pPr>
    </w:p>
    <w:p w14:paraId="2C7EB89C" w14:textId="77777777" w:rsidR="00F66AA7" w:rsidRDefault="00F348CE" w:rsidP="00AC3628">
      <w:pPr>
        <w:numPr>
          <w:ilvl w:val="0"/>
          <w:numId w:val="2"/>
        </w:numPr>
        <w:tabs>
          <w:tab w:val="clear" w:pos="851"/>
          <w:tab w:val="num" w:pos="567"/>
        </w:tabs>
        <w:spacing w:after="0"/>
        <w:ind w:left="567" w:right="-15" w:hanging="283"/>
        <w:rPr>
          <w:rFonts w:cs="Arial"/>
          <w:sz w:val="20"/>
        </w:rPr>
      </w:pPr>
      <w:r w:rsidRPr="00F66AA7">
        <w:rPr>
          <w:rFonts w:cs="Arial"/>
          <w:sz w:val="20"/>
        </w:rPr>
        <w:t>Sur</w:t>
      </w:r>
      <w:r w:rsidR="00F66AA7" w:rsidRPr="00F66AA7">
        <w:rPr>
          <w:rFonts w:cs="Arial"/>
          <w:sz w:val="20"/>
        </w:rPr>
        <w:t xml:space="preserve"> support physique électronique (cédérom, DVD Rom, clé USB)</w:t>
      </w:r>
      <w:r>
        <w:rPr>
          <w:rFonts w:cs="Arial"/>
          <w:sz w:val="20"/>
        </w:rPr>
        <w:t> ;</w:t>
      </w:r>
    </w:p>
    <w:p w14:paraId="147D0A59" w14:textId="77777777" w:rsidR="00F66AA7" w:rsidRDefault="00F66AA7" w:rsidP="00F66AA7">
      <w:pPr>
        <w:spacing w:after="0"/>
        <w:ind w:left="851" w:right="-15"/>
        <w:rPr>
          <w:rFonts w:cs="Arial"/>
          <w:sz w:val="20"/>
        </w:rPr>
      </w:pPr>
    </w:p>
    <w:p w14:paraId="1C02AB5C" w14:textId="77777777" w:rsidR="00F66AA7" w:rsidRPr="00747BE7" w:rsidRDefault="00F66AA7" w:rsidP="00747BE7">
      <w:pPr>
        <w:numPr>
          <w:ilvl w:val="1"/>
          <w:numId w:val="6"/>
        </w:numPr>
        <w:spacing w:after="0"/>
        <w:ind w:right="-15"/>
        <w:rPr>
          <w:rFonts w:cs="Arial"/>
          <w:i/>
          <w:sz w:val="20"/>
        </w:rPr>
      </w:pPr>
      <w:r w:rsidRPr="00747BE7">
        <w:rPr>
          <w:rFonts w:cs="Arial"/>
          <w:i/>
          <w:sz w:val="20"/>
        </w:rPr>
        <w:t xml:space="preserve">Dans ce cas, les documents figurant sur ce support </w:t>
      </w:r>
      <w:r w:rsidR="00747BE7" w:rsidRPr="00747BE7">
        <w:rPr>
          <w:rFonts w:cs="Arial"/>
          <w:i/>
          <w:sz w:val="20"/>
        </w:rPr>
        <w:t>peuvent</w:t>
      </w:r>
      <w:r w:rsidRPr="00747BE7">
        <w:rPr>
          <w:rFonts w:cs="Arial"/>
          <w:i/>
          <w:sz w:val="20"/>
        </w:rPr>
        <w:t xml:space="preserve"> être signés électroniquement dans les conditions prévues à </w:t>
      </w:r>
      <w:r w:rsidR="00B01D1F" w:rsidRPr="00747BE7">
        <w:rPr>
          <w:rFonts w:cs="Arial"/>
          <w:i/>
          <w:sz w:val="20"/>
        </w:rPr>
        <w:t xml:space="preserve">l’annexe 1 </w:t>
      </w:r>
      <w:r w:rsidRPr="00747BE7">
        <w:rPr>
          <w:rFonts w:cs="Arial"/>
          <w:i/>
          <w:sz w:val="20"/>
        </w:rPr>
        <w:t xml:space="preserve">« Signature électronique » </w:t>
      </w:r>
    </w:p>
    <w:p w14:paraId="2D74B6A6" w14:textId="77777777" w:rsidR="00747BE7" w:rsidRDefault="00747BE7" w:rsidP="00747BE7">
      <w:pPr>
        <w:spacing w:after="0"/>
        <w:ind w:left="567" w:right="-15"/>
        <w:rPr>
          <w:rFonts w:cs="Arial"/>
          <w:sz w:val="20"/>
        </w:rPr>
      </w:pPr>
    </w:p>
    <w:p w14:paraId="718FCA0E" w14:textId="77777777" w:rsidR="00F66AA7" w:rsidRDefault="00F348CE" w:rsidP="00AC3628">
      <w:pPr>
        <w:numPr>
          <w:ilvl w:val="0"/>
          <w:numId w:val="2"/>
        </w:numPr>
        <w:tabs>
          <w:tab w:val="clear" w:pos="851"/>
          <w:tab w:val="num" w:pos="567"/>
        </w:tabs>
        <w:spacing w:after="0"/>
        <w:ind w:left="567" w:right="-15" w:hanging="283"/>
        <w:rPr>
          <w:rFonts w:cs="Arial"/>
          <w:sz w:val="20"/>
        </w:rPr>
      </w:pPr>
      <w:r>
        <w:rPr>
          <w:rFonts w:cs="Arial"/>
          <w:sz w:val="20"/>
        </w:rPr>
        <w:t>Ou</w:t>
      </w:r>
      <w:r w:rsidR="00E135F0">
        <w:rPr>
          <w:rFonts w:cs="Arial"/>
          <w:sz w:val="20"/>
        </w:rPr>
        <w:t xml:space="preserve"> bien sur </w:t>
      </w:r>
      <w:proofErr w:type="gramStart"/>
      <w:r w:rsidR="00E135F0">
        <w:rPr>
          <w:rFonts w:cs="Arial"/>
          <w:sz w:val="20"/>
        </w:rPr>
        <w:t>support papier</w:t>
      </w:r>
      <w:proofErr w:type="gramEnd"/>
      <w:r w:rsidR="00E135F0">
        <w:rPr>
          <w:rFonts w:cs="Arial"/>
          <w:sz w:val="20"/>
        </w:rPr>
        <w:t>.</w:t>
      </w:r>
    </w:p>
    <w:p w14:paraId="34476D6D" w14:textId="77777777" w:rsidR="00F66AA7" w:rsidRDefault="00F66AA7" w:rsidP="00F66AA7">
      <w:pPr>
        <w:spacing w:after="0"/>
        <w:ind w:left="851" w:right="-15"/>
        <w:rPr>
          <w:rFonts w:cs="Arial"/>
          <w:sz w:val="20"/>
        </w:rPr>
      </w:pPr>
    </w:p>
    <w:p w14:paraId="333DCFA2" w14:textId="77777777" w:rsidR="00F66AA7" w:rsidRPr="00F66AA7" w:rsidRDefault="00F66AA7" w:rsidP="0046335E">
      <w:pPr>
        <w:numPr>
          <w:ilvl w:val="1"/>
          <w:numId w:val="6"/>
        </w:numPr>
        <w:spacing w:after="0"/>
        <w:ind w:right="-15"/>
        <w:rPr>
          <w:rFonts w:cs="Arial"/>
          <w:i/>
          <w:sz w:val="20"/>
        </w:rPr>
      </w:pPr>
      <w:r w:rsidRPr="00F66AA7">
        <w:rPr>
          <w:rFonts w:cs="Arial"/>
          <w:i/>
          <w:sz w:val="20"/>
        </w:rPr>
        <w:t xml:space="preserve">Dans ce cas, les documents figurant sur ce support </w:t>
      </w:r>
      <w:r w:rsidR="00747BE7">
        <w:rPr>
          <w:rFonts w:cs="Arial"/>
          <w:i/>
          <w:sz w:val="20"/>
        </w:rPr>
        <w:t xml:space="preserve">peuvent </w:t>
      </w:r>
      <w:r w:rsidRPr="00F66AA7">
        <w:rPr>
          <w:rFonts w:cs="Arial"/>
          <w:i/>
          <w:sz w:val="20"/>
        </w:rPr>
        <w:t xml:space="preserve">être signés en original </w:t>
      </w:r>
    </w:p>
    <w:p w14:paraId="655335F1" w14:textId="77777777" w:rsidR="00F66AA7" w:rsidRDefault="00F66AA7" w:rsidP="00EA6000">
      <w:pPr>
        <w:spacing w:after="0"/>
        <w:ind w:right="-28"/>
        <w:rPr>
          <w:sz w:val="20"/>
        </w:rPr>
      </w:pPr>
    </w:p>
    <w:p w14:paraId="44495251" w14:textId="77777777" w:rsidR="00F66AA7" w:rsidRDefault="00F66AA7" w:rsidP="00F66AA7">
      <w:pPr>
        <w:ind w:right="-28"/>
        <w:rPr>
          <w:sz w:val="20"/>
        </w:rPr>
      </w:pPr>
      <w:r w:rsidRPr="00F66AA7">
        <w:rPr>
          <w:sz w:val="20"/>
        </w:rPr>
        <w:t xml:space="preserve">Cette copie est transmise sous pli scellé </w:t>
      </w:r>
      <w:r>
        <w:rPr>
          <w:sz w:val="20"/>
        </w:rPr>
        <w:t xml:space="preserve">à l’adresse figurant à l’article 1 du présent RC </w:t>
      </w:r>
      <w:r w:rsidRPr="00F66AA7">
        <w:rPr>
          <w:sz w:val="20"/>
        </w:rPr>
        <w:t>et comporte obligatoirement l</w:t>
      </w:r>
      <w:r>
        <w:rPr>
          <w:sz w:val="20"/>
        </w:rPr>
        <w:t>es</w:t>
      </w:r>
      <w:r w:rsidRPr="00F66AA7">
        <w:rPr>
          <w:sz w:val="20"/>
        </w:rPr>
        <w:t xml:space="preserve"> mention</w:t>
      </w:r>
      <w:r>
        <w:rPr>
          <w:sz w:val="20"/>
        </w:rPr>
        <w:t>s suivantes :</w:t>
      </w:r>
    </w:p>
    <w:tbl>
      <w:tblPr>
        <w:tblW w:w="7200" w:type="dxa"/>
        <w:jc w:val="center"/>
        <w:shd w:val="clear" w:color="auto" w:fill="E0E0E0"/>
        <w:tblLook w:val="01E0" w:firstRow="1" w:lastRow="1" w:firstColumn="1" w:lastColumn="1" w:noHBand="0" w:noVBand="0"/>
      </w:tblPr>
      <w:tblGrid>
        <w:gridCol w:w="7200"/>
      </w:tblGrid>
      <w:tr w:rsidR="00040B98" w:rsidRPr="007A3D52" w14:paraId="6CBD0749" w14:textId="77777777" w:rsidTr="00040B98">
        <w:trPr>
          <w:jc w:val="center"/>
        </w:trPr>
        <w:tc>
          <w:tcPr>
            <w:tcW w:w="7200" w:type="dxa"/>
            <w:shd w:val="clear" w:color="auto" w:fill="E0E0E0"/>
          </w:tcPr>
          <w:p w14:paraId="4BE7B941" w14:textId="77777777" w:rsidR="00040B98" w:rsidRDefault="00040B98" w:rsidP="007A5447">
            <w:pPr>
              <w:spacing w:after="0"/>
              <w:ind w:right="-15"/>
              <w:jc w:val="center"/>
              <w:rPr>
                <w:rFonts w:cs="Arial"/>
                <w:b/>
                <w:sz w:val="20"/>
              </w:rPr>
            </w:pPr>
            <w:r w:rsidRPr="00F66AA7">
              <w:rPr>
                <w:rFonts w:cs="Arial"/>
                <w:b/>
                <w:sz w:val="20"/>
              </w:rPr>
              <w:t>Copie de sauvegarde</w:t>
            </w:r>
          </w:p>
          <w:p w14:paraId="13BAC590" w14:textId="795EC517" w:rsidR="00D94C1B" w:rsidRPr="00040B98" w:rsidRDefault="00D94C1B" w:rsidP="00D94C1B">
            <w:pPr>
              <w:spacing w:after="0"/>
              <w:ind w:right="-15"/>
              <w:jc w:val="center"/>
              <w:rPr>
                <w:rFonts w:cs="Arial"/>
                <w:b/>
                <w:sz w:val="20"/>
              </w:rPr>
            </w:pPr>
            <w:r w:rsidRPr="00040B98">
              <w:rPr>
                <w:rFonts w:cs="Arial"/>
                <w:b/>
                <w:sz w:val="20"/>
              </w:rPr>
              <w:t xml:space="preserve">Procédure n° </w:t>
            </w:r>
            <w:r w:rsidR="009976A7">
              <w:rPr>
                <w:rFonts w:cs="Arial"/>
                <w:b/>
                <w:sz w:val="20"/>
              </w:rPr>
              <w:t>2025070</w:t>
            </w:r>
          </w:p>
          <w:p w14:paraId="7F39DBB5" w14:textId="79C6D72B" w:rsidR="00D94C1B" w:rsidRPr="00D94C1B" w:rsidRDefault="009976A7" w:rsidP="00D94C1B">
            <w:pPr>
              <w:spacing w:after="0"/>
              <w:ind w:right="-15"/>
              <w:jc w:val="center"/>
              <w:rPr>
                <w:rFonts w:cs="Arial"/>
                <w:b/>
                <w:sz w:val="20"/>
              </w:rPr>
            </w:pPr>
            <w:r>
              <w:rPr>
                <w:rFonts w:cs="Arial"/>
                <w:b/>
                <w:sz w:val="20"/>
              </w:rPr>
              <w:t>SAN</w:t>
            </w:r>
          </w:p>
          <w:p w14:paraId="69AEAA02" w14:textId="77777777" w:rsidR="00A554BE" w:rsidRPr="00040B98" w:rsidRDefault="00040B98" w:rsidP="00747BE7">
            <w:pPr>
              <w:spacing w:after="0"/>
              <w:ind w:right="-15"/>
              <w:jc w:val="center"/>
              <w:rPr>
                <w:rFonts w:cs="Arial"/>
                <w:b/>
                <w:sz w:val="20"/>
              </w:rPr>
            </w:pPr>
            <w:r w:rsidRPr="00F66AA7">
              <w:rPr>
                <w:rFonts w:cs="Arial"/>
                <w:b/>
                <w:sz w:val="20"/>
              </w:rPr>
              <w:t>Nom ou dénomination du candidat</w:t>
            </w:r>
          </w:p>
        </w:tc>
      </w:tr>
    </w:tbl>
    <w:p w14:paraId="2ACD5F53" w14:textId="77777777" w:rsidR="00692B6F" w:rsidRPr="00692B6F" w:rsidRDefault="00692B6F" w:rsidP="00692B6F">
      <w:pPr>
        <w:ind w:left="1585" w:right="-28"/>
        <w:rPr>
          <w:b/>
          <w:sz w:val="14"/>
        </w:rPr>
      </w:pPr>
    </w:p>
    <w:p w14:paraId="23CECAE5" w14:textId="77777777" w:rsidR="001A7A11" w:rsidRPr="00880660" w:rsidRDefault="00880660" w:rsidP="0046335E">
      <w:pPr>
        <w:numPr>
          <w:ilvl w:val="0"/>
          <w:numId w:val="8"/>
        </w:numPr>
        <w:ind w:right="-28"/>
        <w:rPr>
          <w:b/>
          <w:sz w:val="20"/>
        </w:rPr>
      </w:pPr>
      <w:r>
        <w:rPr>
          <w:b/>
          <w:sz w:val="20"/>
        </w:rPr>
        <w:t xml:space="preserve"> </w:t>
      </w:r>
      <w:r w:rsidR="001A7A11" w:rsidRPr="00880660">
        <w:rPr>
          <w:b/>
          <w:sz w:val="20"/>
        </w:rPr>
        <w:t>Ouverture de la copie de sauvegarde</w:t>
      </w:r>
    </w:p>
    <w:p w14:paraId="4F4A8191" w14:textId="77777777" w:rsidR="00F66AA7" w:rsidRDefault="00F66AA7" w:rsidP="00F66AA7">
      <w:pPr>
        <w:ind w:right="-28"/>
        <w:rPr>
          <w:sz w:val="20"/>
        </w:rPr>
      </w:pPr>
      <w:r>
        <w:rPr>
          <w:sz w:val="20"/>
        </w:rPr>
        <w:t>Conformément à l’arrêté précité, la copie de sauvegarde p</w:t>
      </w:r>
      <w:r w:rsidR="00D9230D">
        <w:rPr>
          <w:sz w:val="20"/>
        </w:rPr>
        <w:t>eut</w:t>
      </w:r>
      <w:r>
        <w:rPr>
          <w:sz w:val="20"/>
        </w:rPr>
        <w:t xml:space="preserve"> être ouverte : </w:t>
      </w:r>
    </w:p>
    <w:p w14:paraId="7859715D" w14:textId="77777777" w:rsidR="00F66AA7" w:rsidRDefault="00F66AA7" w:rsidP="00AC3628">
      <w:pPr>
        <w:numPr>
          <w:ilvl w:val="0"/>
          <w:numId w:val="2"/>
        </w:numPr>
        <w:tabs>
          <w:tab w:val="clear" w:pos="851"/>
          <w:tab w:val="num" w:pos="567"/>
        </w:tabs>
        <w:spacing w:after="0"/>
        <w:ind w:left="567" w:right="-15" w:hanging="283"/>
        <w:rPr>
          <w:rFonts w:cs="Arial"/>
          <w:sz w:val="20"/>
        </w:rPr>
      </w:pPr>
      <w:r>
        <w:rPr>
          <w:rFonts w:cs="Arial"/>
          <w:sz w:val="20"/>
        </w:rPr>
        <w:t>L</w:t>
      </w:r>
      <w:r w:rsidRPr="00F66AA7">
        <w:rPr>
          <w:rFonts w:cs="Arial"/>
          <w:sz w:val="20"/>
        </w:rPr>
        <w:t>orsqu’un programme informatique malveillant (virus) est détecté dans les documents relatifs à la candidature</w:t>
      </w:r>
      <w:r w:rsidR="00F348CE">
        <w:rPr>
          <w:rFonts w:cs="Arial"/>
          <w:sz w:val="20"/>
        </w:rPr>
        <w:t>,</w:t>
      </w:r>
      <w:r w:rsidRPr="00F66AA7">
        <w:rPr>
          <w:rFonts w:cs="Arial"/>
          <w:sz w:val="20"/>
        </w:rPr>
        <w:t xml:space="preserve"> ou relatifs à l’offre </w:t>
      </w:r>
      <w:r w:rsidR="001A7A11">
        <w:rPr>
          <w:rFonts w:cs="Arial"/>
          <w:sz w:val="20"/>
        </w:rPr>
        <w:t>transmis</w:t>
      </w:r>
      <w:r w:rsidR="004F11D6">
        <w:rPr>
          <w:rFonts w:cs="Arial"/>
          <w:sz w:val="20"/>
        </w:rPr>
        <w:t>e</w:t>
      </w:r>
      <w:r w:rsidR="001A7A11">
        <w:rPr>
          <w:rFonts w:cs="Arial"/>
          <w:sz w:val="20"/>
        </w:rPr>
        <w:t xml:space="preserve"> par voie électronique ;</w:t>
      </w:r>
    </w:p>
    <w:p w14:paraId="1A5EE6E3" w14:textId="77777777" w:rsidR="008B4629" w:rsidRDefault="008B4629" w:rsidP="008B4629">
      <w:pPr>
        <w:spacing w:after="0"/>
        <w:ind w:left="567" w:right="-15"/>
        <w:rPr>
          <w:rFonts w:cs="Arial"/>
          <w:sz w:val="20"/>
        </w:rPr>
      </w:pPr>
    </w:p>
    <w:p w14:paraId="45CC4DBC" w14:textId="77777777" w:rsidR="00F66AA7" w:rsidRPr="00F66AA7" w:rsidRDefault="00F66AA7" w:rsidP="00AC3628">
      <w:pPr>
        <w:numPr>
          <w:ilvl w:val="0"/>
          <w:numId w:val="2"/>
        </w:numPr>
        <w:tabs>
          <w:tab w:val="clear" w:pos="851"/>
          <w:tab w:val="num" w:pos="567"/>
        </w:tabs>
        <w:spacing w:after="0"/>
        <w:ind w:left="567" w:right="-15" w:hanging="283"/>
        <w:rPr>
          <w:rFonts w:cs="Arial"/>
          <w:sz w:val="20"/>
        </w:rPr>
      </w:pPr>
      <w:r w:rsidRPr="00F66AA7">
        <w:rPr>
          <w:rFonts w:cs="Arial"/>
          <w:sz w:val="20"/>
        </w:rPr>
        <w:t xml:space="preserve">Ou </w:t>
      </w:r>
      <w:r w:rsidR="00747BE7">
        <w:rPr>
          <w:rFonts w:cs="Arial"/>
          <w:sz w:val="20"/>
        </w:rPr>
        <w:t>l</w:t>
      </w:r>
      <w:r w:rsidR="00747BE7" w:rsidRPr="00747BE7">
        <w:rPr>
          <w:rFonts w:cs="Arial"/>
          <w:sz w:val="20"/>
        </w:rPr>
        <w:t>orsqu'une candidature ou une offre électronique est reçue de façon incomplète, hors délais ou n'a pu être ouverte, sous réserve que la transmission de la candidature ou de l'offre électronique ait commencé avant la clôture de la remise des candidatures ou des offres.</w:t>
      </w:r>
    </w:p>
    <w:p w14:paraId="49CEF2C6" w14:textId="77777777" w:rsidR="00F66AA7" w:rsidRDefault="00F66AA7" w:rsidP="00F66AA7">
      <w:pPr>
        <w:spacing w:after="0"/>
        <w:ind w:left="851" w:right="-15"/>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B4084" w:rsidRPr="0064252D" w14:paraId="12727666" w14:textId="77777777" w:rsidTr="0064252D">
        <w:tc>
          <w:tcPr>
            <w:tcW w:w="9212" w:type="dxa"/>
          </w:tcPr>
          <w:p w14:paraId="234468BA" w14:textId="77777777" w:rsidR="006B4084" w:rsidRPr="00747BE7" w:rsidRDefault="00E135F0" w:rsidP="00747BE7">
            <w:pPr>
              <w:pStyle w:val="Default"/>
              <w:spacing w:after="120"/>
              <w:jc w:val="both"/>
              <w:rPr>
                <w:bCs/>
                <w:sz w:val="20"/>
                <w:szCs w:val="20"/>
              </w:rPr>
            </w:pPr>
            <w:r>
              <w:rPr>
                <w:bCs/>
                <w:sz w:val="20"/>
                <w:szCs w:val="20"/>
              </w:rPr>
              <w:t>I</w:t>
            </w:r>
            <w:r w:rsidR="006B4084" w:rsidRPr="0064252D">
              <w:rPr>
                <w:bCs/>
                <w:sz w:val="20"/>
                <w:szCs w:val="20"/>
              </w:rPr>
              <w:t>l est fortement recommandé aux candidats d'adresser cette copie de sauvegarde, car elle n'engendre pas de réel surcoût ni charge de travail supplémentaire et permet de parer à toute éventualité</w:t>
            </w:r>
            <w:r w:rsidR="0080467F">
              <w:rPr>
                <w:bCs/>
                <w:sz w:val="20"/>
                <w:szCs w:val="20"/>
              </w:rPr>
              <w:t> ;</w:t>
            </w:r>
          </w:p>
        </w:tc>
      </w:tr>
    </w:tbl>
    <w:p w14:paraId="4C34DDD4" w14:textId="77777777" w:rsidR="00880660" w:rsidRPr="00880660" w:rsidRDefault="00880660" w:rsidP="00880660">
      <w:pPr>
        <w:pStyle w:val="Titre3"/>
      </w:pPr>
      <w:bookmarkStart w:id="54" w:name="_Toc338947729"/>
      <w:bookmarkStart w:id="55" w:name="_Toc377741618"/>
      <w:bookmarkStart w:id="56" w:name="_Toc425436426"/>
      <w:bookmarkStart w:id="57" w:name="_Toc217033271"/>
      <w:r w:rsidRPr="00880660">
        <w:t>Formats de fichier</w:t>
      </w:r>
      <w:bookmarkEnd w:id="57"/>
    </w:p>
    <w:p w14:paraId="232EDF64" w14:textId="77777777" w:rsidR="00880660" w:rsidRPr="00880660" w:rsidRDefault="00880660" w:rsidP="00880660">
      <w:pPr>
        <w:ind w:right="-28"/>
        <w:rPr>
          <w:sz w:val="20"/>
        </w:rPr>
      </w:pPr>
      <w:r w:rsidRPr="00880660">
        <w:rPr>
          <w:sz w:val="20"/>
        </w:rPr>
        <w:t>Les forma</w:t>
      </w:r>
      <w:r w:rsidR="0013749C">
        <w:rPr>
          <w:sz w:val="20"/>
        </w:rPr>
        <w:t>ts</w:t>
      </w:r>
      <w:r w:rsidR="00ED5A03">
        <w:rPr>
          <w:sz w:val="20"/>
        </w:rPr>
        <w:t xml:space="preserve"> acceptés sont les suivants : .</w:t>
      </w:r>
      <w:r w:rsidR="0013749C">
        <w:rPr>
          <w:sz w:val="20"/>
        </w:rPr>
        <w:t xml:space="preserve">zip, </w:t>
      </w:r>
      <w:r w:rsidRPr="00880660">
        <w:rPr>
          <w:sz w:val="20"/>
        </w:rPr>
        <w:t>.</w:t>
      </w:r>
      <w:proofErr w:type="spellStart"/>
      <w:r w:rsidRPr="00880660">
        <w:rPr>
          <w:sz w:val="20"/>
        </w:rPr>
        <w:t>pdf</w:t>
      </w:r>
      <w:proofErr w:type="spellEnd"/>
      <w:r w:rsidRPr="00880660">
        <w:rPr>
          <w:sz w:val="20"/>
        </w:rPr>
        <w:t>, .doc, .</w:t>
      </w:r>
      <w:proofErr w:type="spellStart"/>
      <w:r w:rsidRPr="00880660">
        <w:rPr>
          <w:sz w:val="20"/>
        </w:rPr>
        <w:t>xls</w:t>
      </w:r>
      <w:proofErr w:type="spellEnd"/>
      <w:r w:rsidRPr="00880660">
        <w:rPr>
          <w:sz w:val="20"/>
        </w:rPr>
        <w:t>, .</w:t>
      </w:r>
      <w:proofErr w:type="spellStart"/>
      <w:r w:rsidRPr="00880660">
        <w:rPr>
          <w:sz w:val="20"/>
        </w:rPr>
        <w:t>ppt</w:t>
      </w:r>
      <w:proofErr w:type="spellEnd"/>
      <w:r w:rsidRPr="00880660">
        <w:rPr>
          <w:sz w:val="20"/>
        </w:rPr>
        <w:t>,</w:t>
      </w:r>
      <w:r w:rsidR="00F348CE">
        <w:rPr>
          <w:sz w:val="20"/>
        </w:rPr>
        <w:t xml:space="preserve"> </w:t>
      </w:r>
      <w:r w:rsidRPr="00880660">
        <w:rPr>
          <w:sz w:val="20"/>
        </w:rPr>
        <w:t>.</w:t>
      </w:r>
      <w:proofErr w:type="spellStart"/>
      <w:r w:rsidRPr="00880660">
        <w:rPr>
          <w:sz w:val="20"/>
        </w:rPr>
        <w:t>odt</w:t>
      </w:r>
      <w:proofErr w:type="spellEnd"/>
      <w:r w:rsidRPr="00880660">
        <w:rPr>
          <w:sz w:val="20"/>
        </w:rPr>
        <w:t>, .</w:t>
      </w:r>
      <w:proofErr w:type="spellStart"/>
      <w:r w:rsidRPr="00880660">
        <w:rPr>
          <w:sz w:val="20"/>
        </w:rPr>
        <w:t>ods</w:t>
      </w:r>
      <w:proofErr w:type="spellEnd"/>
      <w:r w:rsidRPr="00880660">
        <w:rPr>
          <w:sz w:val="20"/>
        </w:rPr>
        <w:t>, .</w:t>
      </w:r>
      <w:proofErr w:type="spellStart"/>
      <w:r w:rsidRPr="00880660">
        <w:rPr>
          <w:sz w:val="20"/>
        </w:rPr>
        <w:t>odp</w:t>
      </w:r>
      <w:proofErr w:type="spellEnd"/>
      <w:r w:rsidRPr="00880660">
        <w:rPr>
          <w:sz w:val="20"/>
        </w:rPr>
        <w:t xml:space="preserve">, ainsi que les formats d'image </w:t>
      </w:r>
      <w:r w:rsidR="00F348CE">
        <w:rPr>
          <w:sz w:val="20"/>
        </w:rPr>
        <w:t>.</w:t>
      </w:r>
      <w:r w:rsidRPr="00880660">
        <w:rPr>
          <w:sz w:val="20"/>
        </w:rPr>
        <w:t xml:space="preserve">jpg, </w:t>
      </w:r>
      <w:r w:rsidR="00F348CE">
        <w:rPr>
          <w:sz w:val="20"/>
        </w:rPr>
        <w:t>.</w:t>
      </w:r>
      <w:r w:rsidRPr="00880660">
        <w:rPr>
          <w:sz w:val="20"/>
        </w:rPr>
        <w:t xml:space="preserve">png et de documents </w:t>
      </w:r>
      <w:r w:rsidR="00F348CE">
        <w:rPr>
          <w:sz w:val="20"/>
        </w:rPr>
        <w:t>.</w:t>
      </w:r>
      <w:r w:rsidRPr="00880660">
        <w:rPr>
          <w:sz w:val="20"/>
        </w:rPr>
        <w:t>html.</w:t>
      </w:r>
    </w:p>
    <w:p w14:paraId="583CBCD8" w14:textId="77777777" w:rsidR="00880660" w:rsidRPr="00880660" w:rsidRDefault="00880660" w:rsidP="00880660">
      <w:pPr>
        <w:ind w:right="-28"/>
        <w:rPr>
          <w:sz w:val="20"/>
        </w:rPr>
      </w:pPr>
      <w:r w:rsidRPr="00880660">
        <w:rPr>
          <w:sz w:val="20"/>
        </w:rPr>
        <w:t>Le candidat ne doit pas utiliser de code actif dans sa réponse, tels que :</w:t>
      </w:r>
    </w:p>
    <w:p w14:paraId="2D25892E" w14:textId="77777777" w:rsidR="00880660" w:rsidRPr="00ED3FB7" w:rsidRDefault="00880660" w:rsidP="0046335E">
      <w:pPr>
        <w:numPr>
          <w:ilvl w:val="0"/>
          <w:numId w:val="10"/>
        </w:numPr>
        <w:tabs>
          <w:tab w:val="clear" w:pos="851"/>
        </w:tabs>
        <w:spacing w:after="0"/>
        <w:ind w:left="567" w:right="-15" w:hanging="283"/>
        <w:rPr>
          <w:rFonts w:cs="Arial"/>
          <w:sz w:val="20"/>
        </w:rPr>
      </w:pPr>
      <w:r w:rsidRPr="00ED3FB7">
        <w:rPr>
          <w:rFonts w:cs="Arial"/>
          <w:sz w:val="20"/>
        </w:rPr>
        <w:t>Format</w:t>
      </w:r>
      <w:r w:rsidR="00F348CE">
        <w:rPr>
          <w:rFonts w:cs="Arial"/>
          <w:sz w:val="20"/>
        </w:rPr>
        <w:t>s exécutables, .exe, .com, .</w:t>
      </w:r>
      <w:proofErr w:type="spellStart"/>
      <w:r w:rsidR="00F348CE">
        <w:rPr>
          <w:rFonts w:cs="Arial"/>
          <w:sz w:val="20"/>
        </w:rPr>
        <w:t>scr</w:t>
      </w:r>
      <w:proofErr w:type="spellEnd"/>
      <w:r w:rsidRPr="00ED3FB7">
        <w:rPr>
          <w:rFonts w:cs="Arial"/>
          <w:sz w:val="20"/>
        </w:rPr>
        <w:t xml:space="preserve"> ;</w:t>
      </w:r>
    </w:p>
    <w:p w14:paraId="140C73F8" w14:textId="77777777" w:rsidR="00880660" w:rsidRPr="00ED3FB7" w:rsidRDefault="00880660" w:rsidP="0046335E">
      <w:pPr>
        <w:numPr>
          <w:ilvl w:val="0"/>
          <w:numId w:val="10"/>
        </w:numPr>
        <w:tabs>
          <w:tab w:val="clear" w:pos="851"/>
        </w:tabs>
        <w:spacing w:after="0"/>
        <w:ind w:left="567" w:right="-15" w:hanging="283"/>
        <w:rPr>
          <w:rFonts w:cs="Arial"/>
          <w:sz w:val="20"/>
        </w:rPr>
      </w:pPr>
      <w:r w:rsidRPr="00ED3FB7">
        <w:rPr>
          <w:rFonts w:cs="Arial"/>
          <w:sz w:val="20"/>
        </w:rPr>
        <w:t>Macros ;</w:t>
      </w:r>
    </w:p>
    <w:p w14:paraId="3CC9A4CB" w14:textId="528B0C71" w:rsidR="004B50C5" w:rsidRDefault="00880660" w:rsidP="0046335E">
      <w:pPr>
        <w:numPr>
          <w:ilvl w:val="0"/>
          <w:numId w:val="10"/>
        </w:numPr>
        <w:tabs>
          <w:tab w:val="clear" w:pos="851"/>
        </w:tabs>
        <w:spacing w:after="0"/>
        <w:ind w:left="567" w:right="-15" w:hanging="283"/>
        <w:rPr>
          <w:rFonts w:cs="Arial"/>
          <w:sz w:val="20"/>
        </w:rPr>
      </w:pPr>
      <w:r w:rsidRPr="00ED3FB7">
        <w:rPr>
          <w:rFonts w:cs="Arial"/>
          <w:sz w:val="20"/>
        </w:rPr>
        <w:t>ActiveX, Applets, scripts, etc.</w:t>
      </w:r>
    </w:p>
    <w:p w14:paraId="1EC3E653" w14:textId="77777777" w:rsidR="00B078E0" w:rsidRPr="00D9230D" w:rsidRDefault="00B078E0" w:rsidP="00232CFF">
      <w:pPr>
        <w:pStyle w:val="Titre3"/>
      </w:pPr>
      <w:bookmarkStart w:id="58" w:name="_Toc217033272"/>
      <w:r w:rsidRPr="00D9230D">
        <w:t xml:space="preserve">Présentation </w:t>
      </w:r>
      <w:r w:rsidR="0079051D">
        <w:t xml:space="preserve">et </w:t>
      </w:r>
      <w:r w:rsidRPr="00D9230D">
        <w:t>organisation des dossiers</w:t>
      </w:r>
      <w:bookmarkEnd w:id="54"/>
      <w:bookmarkEnd w:id="55"/>
      <w:bookmarkEnd w:id="56"/>
      <w:r w:rsidR="00D9230D">
        <w:t xml:space="preserve"> remis par voie électronique</w:t>
      </w:r>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80660" w:rsidRPr="00AC3628" w14:paraId="526E7519" w14:textId="77777777" w:rsidTr="00AC3628">
        <w:tc>
          <w:tcPr>
            <w:tcW w:w="9212" w:type="dxa"/>
          </w:tcPr>
          <w:p w14:paraId="5C67CB2D" w14:textId="77777777" w:rsidR="00880660" w:rsidRPr="00AC3628" w:rsidRDefault="00880660" w:rsidP="00AC3628">
            <w:pPr>
              <w:spacing w:after="0"/>
              <w:ind w:right="-28"/>
              <w:rPr>
                <w:sz w:val="20"/>
              </w:rPr>
            </w:pPr>
            <w:bookmarkStart w:id="59" w:name="_Hlk210380971"/>
          </w:p>
          <w:p w14:paraId="14EA7310" w14:textId="77777777" w:rsidR="0079051D" w:rsidRPr="00AC3628" w:rsidRDefault="0079051D" w:rsidP="00AC3628">
            <w:pPr>
              <w:ind w:right="-28"/>
              <w:rPr>
                <w:sz w:val="20"/>
              </w:rPr>
            </w:pPr>
            <w:r w:rsidRPr="00AC3628">
              <w:rPr>
                <w:sz w:val="20"/>
              </w:rPr>
              <w:t xml:space="preserve">Pour faciliter et assurer l’efficacité de la dématérialisation de la consultation, </w:t>
            </w:r>
            <w:r w:rsidR="004F11D6">
              <w:rPr>
                <w:sz w:val="20"/>
              </w:rPr>
              <w:t>i</w:t>
            </w:r>
            <w:r w:rsidRPr="00AC3628">
              <w:rPr>
                <w:sz w:val="20"/>
              </w:rPr>
              <w:t>l est demandé aux candidats de respecter les recommandations suivantes :</w:t>
            </w:r>
          </w:p>
          <w:p w14:paraId="014CEE01" w14:textId="77777777" w:rsidR="0013749C" w:rsidRPr="00AC3628" w:rsidRDefault="00E135F0" w:rsidP="0046335E">
            <w:pPr>
              <w:numPr>
                <w:ilvl w:val="0"/>
                <w:numId w:val="7"/>
              </w:numPr>
              <w:ind w:right="-28"/>
              <w:rPr>
                <w:sz w:val="20"/>
              </w:rPr>
            </w:pPr>
            <w:r>
              <w:rPr>
                <w:sz w:val="20"/>
              </w:rPr>
              <w:t>E</w:t>
            </w:r>
            <w:r w:rsidR="0013749C" w:rsidRPr="00AC3628">
              <w:rPr>
                <w:sz w:val="20"/>
              </w:rPr>
              <w:t>nregistrer sous la forme d’un fichier .</w:t>
            </w:r>
            <w:r w:rsidR="00407279">
              <w:rPr>
                <w:sz w:val="20"/>
              </w:rPr>
              <w:t>z</w:t>
            </w:r>
            <w:r w:rsidR="0013749C" w:rsidRPr="00AC3628">
              <w:rPr>
                <w:sz w:val="20"/>
              </w:rPr>
              <w:t xml:space="preserve">ip l’ensemble des documents relatifs à la candidature et à l’offre ; </w:t>
            </w:r>
          </w:p>
          <w:p w14:paraId="7F5350E2" w14:textId="77777777" w:rsidR="0079051D" w:rsidRPr="00AC3628" w:rsidRDefault="0079051D" w:rsidP="0046335E">
            <w:pPr>
              <w:pStyle w:val="Default"/>
              <w:numPr>
                <w:ilvl w:val="0"/>
                <w:numId w:val="7"/>
              </w:numPr>
              <w:spacing w:after="120"/>
              <w:jc w:val="both"/>
              <w:rPr>
                <w:bCs/>
                <w:sz w:val="20"/>
                <w:szCs w:val="20"/>
              </w:rPr>
            </w:pPr>
            <w:r w:rsidRPr="00AC3628">
              <w:rPr>
                <w:bCs/>
                <w:sz w:val="20"/>
                <w:szCs w:val="20"/>
              </w:rPr>
              <w:t>Nommer les fichiers selon les modalités suivantes :</w:t>
            </w:r>
          </w:p>
          <w:p w14:paraId="3A52FAF8" w14:textId="5CEFEE54" w:rsidR="0079051D" w:rsidRPr="00AC3628" w:rsidRDefault="0079051D" w:rsidP="0046335E">
            <w:pPr>
              <w:pStyle w:val="Default"/>
              <w:numPr>
                <w:ilvl w:val="1"/>
                <w:numId w:val="7"/>
              </w:numPr>
              <w:spacing w:after="120"/>
              <w:ind w:left="1134" w:hanging="283"/>
              <w:jc w:val="both"/>
              <w:rPr>
                <w:bCs/>
                <w:sz w:val="20"/>
                <w:szCs w:val="20"/>
              </w:rPr>
            </w:pPr>
            <w:r w:rsidRPr="00AC3628">
              <w:rPr>
                <w:bCs/>
                <w:sz w:val="20"/>
                <w:szCs w:val="20"/>
              </w:rPr>
              <w:lastRenderedPageBreak/>
              <w:t>Pour le fichier Zip</w:t>
            </w:r>
            <w:r w:rsidRPr="00AC3628">
              <w:rPr>
                <w:bCs/>
                <w:sz w:val="20"/>
              </w:rPr>
              <w:t xml:space="preserve"> : </w:t>
            </w:r>
            <w:r w:rsidR="0076000B">
              <w:rPr>
                <w:b/>
                <w:i/>
                <w:sz w:val="20"/>
              </w:rPr>
              <w:t>2</w:t>
            </w:r>
            <w:r w:rsidR="00063A8C">
              <w:rPr>
                <w:b/>
                <w:i/>
                <w:sz w:val="20"/>
              </w:rPr>
              <w:t>0</w:t>
            </w:r>
            <w:r w:rsidR="00197BB9">
              <w:rPr>
                <w:b/>
                <w:i/>
                <w:sz w:val="20"/>
              </w:rPr>
              <w:t>2</w:t>
            </w:r>
            <w:r w:rsidR="009976A7">
              <w:rPr>
                <w:b/>
                <w:i/>
                <w:sz w:val="20"/>
              </w:rPr>
              <w:t>5070</w:t>
            </w:r>
            <w:r w:rsidRPr="00AC3628">
              <w:rPr>
                <w:b/>
                <w:i/>
                <w:sz w:val="20"/>
              </w:rPr>
              <w:t>.nom du candidat (sans accent).zip</w:t>
            </w:r>
          </w:p>
          <w:p w14:paraId="1C72CDB1" w14:textId="336D08A7" w:rsidR="0079051D" w:rsidRPr="00AC3628" w:rsidRDefault="0079051D" w:rsidP="0046335E">
            <w:pPr>
              <w:pStyle w:val="Default"/>
              <w:numPr>
                <w:ilvl w:val="1"/>
                <w:numId w:val="7"/>
              </w:numPr>
              <w:spacing w:after="120"/>
              <w:ind w:left="1134" w:hanging="283"/>
              <w:jc w:val="both"/>
              <w:rPr>
                <w:bCs/>
                <w:sz w:val="20"/>
                <w:szCs w:val="20"/>
              </w:rPr>
            </w:pPr>
            <w:r w:rsidRPr="00AC3628">
              <w:rPr>
                <w:bCs/>
                <w:sz w:val="20"/>
                <w:szCs w:val="20"/>
              </w:rPr>
              <w:t>Pour chaque pièce inclus</w:t>
            </w:r>
            <w:r w:rsidR="00F348CE">
              <w:rPr>
                <w:bCs/>
                <w:sz w:val="20"/>
                <w:szCs w:val="20"/>
              </w:rPr>
              <w:t>e</w:t>
            </w:r>
            <w:r w:rsidRPr="00AC3628">
              <w:rPr>
                <w:bCs/>
                <w:sz w:val="20"/>
                <w:szCs w:val="20"/>
              </w:rPr>
              <w:t xml:space="preserve"> dans le fichier :</w:t>
            </w:r>
            <w:r w:rsidR="00063A8C">
              <w:rPr>
                <w:b/>
                <w:i/>
                <w:sz w:val="20"/>
              </w:rPr>
              <w:t xml:space="preserve"> 20</w:t>
            </w:r>
            <w:r w:rsidR="00197BB9">
              <w:rPr>
                <w:b/>
                <w:i/>
                <w:sz w:val="20"/>
              </w:rPr>
              <w:t>2</w:t>
            </w:r>
            <w:r w:rsidR="009976A7">
              <w:rPr>
                <w:b/>
                <w:i/>
                <w:sz w:val="20"/>
              </w:rPr>
              <w:t>5070</w:t>
            </w:r>
            <w:r w:rsidRPr="00AC3628">
              <w:rPr>
                <w:b/>
                <w:i/>
                <w:sz w:val="20"/>
              </w:rPr>
              <w:t>.nom du candidat (sans accent</w:t>
            </w:r>
            <w:proofErr w:type="gramStart"/>
            <w:r w:rsidRPr="00AC3628">
              <w:rPr>
                <w:b/>
                <w:i/>
                <w:sz w:val="20"/>
              </w:rPr>
              <w:t>).Nom</w:t>
            </w:r>
            <w:proofErr w:type="gramEnd"/>
            <w:r w:rsidRPr="00AC3628">
              <w:rPr>
                <w:b/>
                <w:i/>
                <w:sz w:val="20"/>
              </w:rPr>
              <w:t xml:space="preserve"> de la pièce (dc1, dc2etc</w:t>
            </w:r>
            <w:proofErr w:type="gramStart"/>
            <w:r w:rsidRPr="00AC3628">
              <w:rPr>
                <w:b/>
                <w:i/>
                <w:sz w:val="20"/>
              </w:rPr>
              <w:t>).extension</w:t>
            </w:r>
            <w:proofErr w:type="gramEnd"/>
          </w:p>
          <w:p w14:paraId="7B49D1B8" w14:textId="77777777" w:rsidR="00880660" w:rsidRPr="00AC3628" w:rsidRDefault="00E135F0" w:rsidP="0046335E">
            <w:pPr>
              <w:pStyle w:val="Default"/>
              <w:numPr>
                <w:ilvl w:val="0"/>
                <w:numId w:val="7"/>
              </w:numPr>
              <w:spacing w:after="120"/>
              <w:jc w:val="both"/>
              <w:rPr>
                <w:bCs/>
                <w:sz w:val="20"/>
                <w:szCs w:val="20"/>
              </w:rPr>
            </w:pPr>
            <w:r>
              <w:rPr>
                <w:bCs/>
                <w:sz w:val="20"/>
                <w:szCs w:val="20"/>
              </w:rPr>
              <w:t>U</w:t>
            </w:r>
            <w:r w:rsidR="00880660" w:rsidRPr="00AC3628">
              <w:rPr>
                <w:bCs/>
                <w:sz w:val="20"/>
                <w:szCs w:val="20"/>
              </w:rPr>
              <w:t xml:space="preserve">tiliser les mêmes formats numériques et </w:t>
            </w:r>
            <w:r w:rsidR="00F348CE">
              <w:rPr>
                <w:bCs/>
                <w:sz w:val="20"/>
                <w:szCs w:val="20"/>
              </w:rPr>
              <w:t xml:space="preserve">les </w:t>
            </w:r>
            <w:r w:rsidR="00880660" w:rsidRPr="00AC3628">
              <w:rPr>
                <w:bCs/>
                <w:sz w:val="20"/>
                <w:szCs w:val="20"/>
              </w:rPr>
              <w:t>mêmes versions logicielles que ceux qui ont été téléchargés (à ce titre</w:t>
            </w:r>
            <w:r w:rsidR="00F348CE">
              <w:rPr>
                <w:bCs/>
                <w:sz w:val="20"/>
                <w:szCs w:val="20"/>
              </w:rPr>
              <w:t>,</w:t>
            </w:r>
            <w:r w:rsidR="00880660" w:rsidRPr="00AC3628">
              <w:rPr>
                <w:bCs/>
                <w:sz w:val="20"/>
                <w:szCs w:val="20"/>
              </w:rPr>
              <w:t xml:space="preserve"> il est notamment demandé de fo</w:t>
            </w:r>
            <w:r w:rsidR="00F348CE">
              <w:rPr>
                <w:bCs/>
                <w:sz w:val="20"/>
                <w:szCs w:val="20"/>
              </w:rPr>
              <w:t>urnir un équivalent au format .</w:t>
            </w:r>
            <w:proofErr w:type="spellStart"/>
            <w:r w:rsidR="00F348CE">
              <w:rPr>
                <w:bCs/>
                <w:sz w:val="20"/>
                <w:szCs w:val="20"/>
              </w:rPr>
              <w:t>pdf</w:t>
            </w:r>
            <w:proofErr w:type="spellEnd"/>
            <w:r w:rsidR="00880660" w:rsidRPr="00AC3628">
              <w:rPr>
                <w:bCs/>
                <w:sz w:val="20"/>
                <w:szCs w:val="20"/>
              </w:rPr>
              <w:t xml:space="preserve"> des éventuels fichiers Microsoft Project (.</w:t>
            </w:r>
            <w:proofErr w:type="spellStart"/>
            <w:r w:rsidR="00F348CE">
              <w:rPr>
                <w:bCs/>
                <w:sz w:val="20"/>
                <w:szCs w:val="20"/>
              </w:rPr>
              <w:t>mpp</w:t>
            </w:r>
            <w:proofErr w:type="spellEnd"/>
            <w:r w:rsidR="00880660" w:rsidRPr="00AC3628">
              <w:rPr>
                <w:bCs/>
                <w:sz w:val="20"/>
                <w:szCs w:val="20"/>
              </w:rPr>
              <w:t>)</w:t>
            </w:r>
            <w:r w:rsidR="00F348CE">
              <w:rPr>
                <w:bCs/>
                <w:sz w:val="20"/>
                <w:szCs w:val="20"/>
              </w:rPr>
              <w:t>)</w:t>
            </w:r>
            <w:r w:rsidR="00880660" w:rsidRPr="00AC3628">
              <w:rPr>
                <w:bCs/>
                <w:sz w:val="20"/>
                <w:szCs w:val="20"/>
              </w:rPr>
              <w:t xml:space="preserve"> ;</w:t>
            </w:r>
          </w:p>
          <w:p w14:paraId="59FF788D" w14:textId="77777777" w:rsidR="00880660" w:rsidRPr="00AC3628" w:rsidRDefault="00E135F0" w:rsidP="0046335E">
            <w:pPr>
              <w:pStyle w:val="Default"/>
              <w:numPr>
                <w:ilvl w:val="0"/>
                <w:numId w:val="7"/>
              </w:numPr>
              <w:spacing w:after="120"/>
              <w:jc w:val="both"/>
              <w:rPr>
                <w:bCs/>
                <w:sz w:val="20"/>
                <w:szCs w:val="20"/>
              </w:rPr>
            </w:pPr>
            <w:r>
              <w:rPr>
                <w:bCs/>
                <w:sz w:val="20"/>
                <w:szCs w:val="20"/>
              </w:rPr>
              <w:t>P</w:t>
            </w:r>
            <w:r w:rsidR="00880660" w:rsidRPr="00AC3628">
              <w:rPr>
                <w:bCs/>
                <w:sz w:val="20"/>
                <w:szCs w:val="20"/>
              </w:rPr>
              <w:t xml:space="preserve">our les </w:t>
            </w:r>
            <w:r w:rsidR="00F348CE">
              <w:rPr>
                <w:bCs/>
                <w:sz w:val="20"/>
                <w:szCs w:val="20"/>
              </w:rPr>
              <w:t>envois</w:t>
            </w:r>
            <w:r w:rsidR="00880660" w:rsidRPr="00AC3628">
              <w:rPr>
                <w:bCs/>
                <w:sz w:val="20"/>
                <w:szCs w:val="20"/>
              </w:rPr>
              <w:t xml:space="preserve"> dont les poids de fichier</w:t>
            </w:r>
            <w:r w:rsidR="00F348CE">
              <w:rPr>
                <w:bCs/>
                <w:sz w:val="20"/>
                <w:szCs w:val="20"/>
              </w:rPr>
              <w:t>s</w:t>
            </w:r>
            <w:r w:rsidR="00880660" w:rsidRPr="00AC3628">
              <w:rPr>
                <w:bCs/>
                <w:sz w:val="20"/>
                <w:szCs w:val="20"/>
              </w:rPr>
              <w:t xml:space="preserve"> sont importants, prévoir un délai nécessaire pour la transmission électronique ;</w:t>
            </w:r>
          </w:p>
          <w:p w14:paraId="38C0AB0A" w14:textId="77777777" w:rsidR="00880660" w:rsidRPr="00692B6F" w:rsidRDefault="00E135F0" w:rsidP="0046335E">
            <w:pPr>
              <w:pStyle w:val="Default"/>
              <w:numPr>
                <w:ilvl w:val="0"/>
                <w:numId w:val="7"/>
              </w:numPr>
              <w:spacing w:after="120"/>
              <w:jc w:val="both"/>
              <w:rPr>
                <w:bCs/>
                <w:spacing w:val="-2"/>
                <w:sz w:val="20"/>
                <w:szCs w:val="20"/>
              </w:rPr>
            </w:pPr>
            <w:r>
              <w:rPr>
                <w:bCs/>
                <w:spacing w:val="-2"/>
                <w:sz w:val="20"/>
                <w:szCs w:val="20"/>
              </w:rPr>
              <w:t>D</w:t>
            </w:r>
            <w:r w:rsidR="00880660" w:rsidRPr="00692B6F">
              <w:rPr>
                <w:bCs/>
                <w:spacing w:val="-2"/>
                <w:sz w:val="20"/>
                <w:szCs w:val="20"/>
              </w:rPr>
              <w:t>ans l’hypothèse où les candidats prévoient d’insérer dans le « dossier candidature » ou dans le « dossier offre » des documents qui ne sont pas des fichiers informatiques, ils doivent les scanner avec une définition adaptée à la fois à la lisibilité et au poids de l’image obtenue.</w:t>
            </w:r>
          </w:p>
        </w:tc>
      </w:tr>
    </w:tbl>
    <w:p w14:paraId="7A68DBCB" w14:textId="3D408ACC" w:rsidR="00880660" w:rsidRPr="00880660" w:rsidRDefault="00880660" w:rsidP="00880660">
      <w:pPr>
        <w:ind w:right="-28"/>
        <w:rPr>
          <w:sz w:val="20"/>
        </w:rPr>
      </w:pPr>
      <w:bookmarkStart w:id="60" w:name="_Toc338947731"/>
      <w:bookmarkStart w:id="61" w:name="_Toc377741620"/>
      <w:bookmarkStart w:id="62" w:name="_Toc425436428"/>
      <w:r w:rsidRPr="00CE5641">
        <w:rPr>
          <w:sz w:val="20"/>
        </w:rPr>
        <w:lastRenderedPageBreak/>
        <w:t xml:space="preserve">Le non-respect du </w:t>
      </w:r>
      <w:r>
        <w:rPr>
          <w:sz w:val="20"/>
        </w:rPr>
        <w:t xml:space="preserve">présent article n’entraîne </w:t>
      </w:r>
      <w:r w:rsidRPr="00CE5641">
        <w:rPr>
          <w:sz w:val="20"/>
        </w:rPr>
        <w:t>pas le rejet de</w:t>
      </w:r>
      <w:r>
        <w:rPr>
          <w:sz w:val="20"/>
        </w:rPr>
        <w:t xml:space="preserve">s candidatures et/ou des offres. </w:t>
      </w:r>
      <w:r w:rsidRPr="00CE5641">
        <w:rPr>
          <w:sz w:val="20"/>
        </w:rPr>
        <w:t xml:space="preserve"> </w:t>
      </w:r>
    </w:p>
    <w:p w14:paraId="23C504D7" w14:textId="77777777" w:rsidR="00113F0B" w:rsidRPr="00113F0B" w:rsidRDefault="00113F0B" w:rsidP="00113F0B">
      <w:pPr>
        <w:pStyle w:val="Titre3"/>
      </w:pPr>
      <w:bookmarkStart w:id="63" w:name="_Toc217033273"/>
      <w:bookmarkEnd w:id="59"/>
      <w:r w:rsidRPr="00113F0B">
        <w:t>Références horaires utilisées</w:t>
      </w:r>
      <w:bookmarkEnd w:id="60"/>
      <w:bookmarkEnd w:id="61"/>
      <w:bookmarkEnd w:id="62"/>
      <w:bookmarkEnd w:id="63"/>
      <w:r w:rsidRPr="00113F0B">
        <w:t xml:space="preserve"> </w:t>
      </w:r>
    </w:p>
    <w:p w14:paraId="58577CF4" w14:textId="77777777" w:rsidR="00113F0B" w:rsidRPr="00CE5641" w:rsidRDefault="00113F0B" w:rsidP="00113F0B">
      <w:pPr>
        <w:ind w:right="-28"/>
        <w:rPr>
          <w:sz w:val="20"/>
        </w:rPr>
      </w:pPr>
      <w:r w:rsidRPr="00CE5641">
        <w:rPr>
          <w:sz w:val="20"/>
        </w:rPr>
        <w:t>La transmission des documents fait l'objet d'un accusé de réception électronique envoyé à l'adresse électronique fournie lors de son enregistrement par le candidat. La date et l'heure qui sont utilisées par le dispositif d'horodatage proviennent du site de dépôt.</w:t>
      </w:r>
    </w:p>
    <w:p w14:paraId="2F61761B" w14:textId="01D6FB61" w:rsidR="004B50C5" w:rsidRDefault="00113F0B" w:rsidP="00113F0B">
      <w:pPr>
        <w:ind w:right="-28"/>
        <w:rPr>
          <w:sz w:val="20"/>
        </w:rPr>
      </w:pPr>
      <w:r w:rsidRPr="00CE5641">
        <w:rPr>
          <w:sz w:val="20"/>
        </w:rPr>
        <w:t xml:space="preserve">Le CNC ne </w:t>
      </w:r>
      <w:r w:rsidR="00E135F0">
        <w:rPr>
          <w:sz w:val="20"/>
        </w:rPr>
        <w:t>peut</w:t>
      </w:r>
      <w:r w:rsidRPr="00CE5641">
        <w:rPr>
          <w:sz w:val="20"/>
        </w:rPr>
        <w:t xml:space="preserve"> être tenu responsable des dommages, troubles et autres</w:t>
      </w:r>
      <w:r w:rsidR="00235885" w:rsidRPr="00235885">
        <w:rPr>
          <w:sz w:val="20"/>
        </w:rPr>
        <w:t xml:space="preserve"> </w:t>
      </w:r>
      <w:r w:rsidR="00235885">
        <w:rPr>
          <w:sz w:val="20"/>
        </w:rPr>
        <w:t>dégâts</w:t>
      </w:r>
      <w:r w:rsidRPr="00CE5641">
        <w:rPr>
          <w:sz w:val="20"/>
        </w:rPr>
        <w:t>, directs ou indirects qui pourraient résulter de l’usage lié au fonctionnement du site utilisé dans le cadre de la dématérialisation des procédures.</w:t>
      </w:r>
    </w:p>
    <w:p w14:paraId="2F7660C7" w14:textId="77777777" w:rsidR="004B50C5" w:rsidRDefault="004B50C5">
      <w:pPr>
        <w:spacing w:after="0"/>
        <w:ind w:right="0"/>
        <w:jc w:val="left"/>
        <w:rPr>
          <w:sz w:val="20"/>
        </w:rPr>
      </w:pPr>
      <w:r>
        <w:rPr>
          <w:sz w:val="20"/>
        </w:rPr>
        <w:br w:type="page"/>
      </w:r>
    </w:p>
    <w:p w14:paraId="48FCBF00" w14:textId="77777777" w:rsidR="00935923" w:rsidRPr="00B63072" w:rsidRDefault="00A14EA0" w:rsidP="00E86041">
      <w:pPr>
        <w:pStyle w:val="Titre1"/>
      </w:pPr>
      <w:bookmarkStart w:id="64" w:name="_Toc217033274"/>
      <w:r>
        <w:lastRenderedPageBreak/>
        <w:t>Documents à remettre par les candidats</w:t>
      </w:r>
      <w:bookmarkEnd w:id="64"/>
    </w:p>
    <w:p w14:paraId="2860F3AB" w14:textId="25808451" w:rsidR="004867BB" w:rsidRPr="004867BB" w:rsidRDefault="006D7718" w:rsidP="001F1F2D">
      <w:pPr>
        <w:pBdr>
          <w:top w:val="single" w:sz="4" w:space="1" w:color="auto"/>
          <w:left w:val="single" w:sz="4" w:space="4" w:color="auto"/>
          <w:bottom w:val="single" w:sz="4" w:space="1" w:color="auto"/>
          <w:right w:val="single" w:sz="4" w:space="4" w:color="auto"/>
        </w:pBdr>
        <w:ind w:right="-28"/>
        <w:rPr>
          <w:szCs w:val="22"/>
        </w:rPr>
      </w:pPr>
      <w:r>
        <w:rPr>
          <w:sz w:val="20"/>
        </w:rPr>
        <w:t>I</w:t>
      </w:r>
      <w:r w:rsidR="001F1F2D" w:rsidRPr="001F1F2D">
        <w:rPr>
          <w:sz w:val="20"/>
        </w:rPr>
        <w:t xml:space="preserve">l est souhaité que </w:t>
      </w:r>
      <w:r w:rsidR="0096255A" w:rsidRPr="004867BB">
        <w:rPr>
          <w:b/>
          <w:bCs/>
          <w:szCs w:val="22"/>
          <w:u w:val="single"/>
        </w:rPr>
        <w:t>les</w:t>
      </w:r>
      <w:r w:rsidRPr="004867BB">
        <w:rPr>
          <w:b/>
          <w:bCs/>
          <w:szCs w:val="22"/>
          <w:u w:val="single"/>
        </w:rPr>
        <w:t xml:space="preserve"> candidat</w:t>
      </w:r>
      <w:r w:rsidR="0096255A" w:rsidRPr="004867BB">
        <w:rPr>
          <w:b/>
          <w:bCs/>
          <w:szCs w:val="22"/>
          <w:u w:val="single"/>
        </w:rPr>
        <w:t>s</w:t>
      </w:r>
      <w:r w:rsidRPr="004867BB">
        <w:rPr>
          <w:b/>
          <w:bCs/>
          <w:szCs w:val="22"/>
          <w:u w:val="single"/>
        </w:rPr>
        <w:t xml:space="preserve"> remett</w:t>
      </w:r>
      <w:r w:rsidR="004867BB" w:rsidRPr="004867BB">
        <w:rPr>
          <w:b/>
          <w:bCs/>
          <w:szCs w:val="22"/>
          <w:u w:val="single"/>
        </w:rPr>
        <w:t>e</w:t>
      </w:r>
      <w:r w:rsidR="0096255A" w:rsidRPr="004867BB">
        <w:rPr>
          <w:b/>
          <w:bCs/>
          <w:szCs w:val="22"/>
          <w:u w:val="single"/>
        </w:rPr>
        <w:t xml:space="preserve">nt leurs documents </w:t>
      </w:r>
      <w:r w:rsidR="004867BB" w:rsidRPr="004867BB">
        <w:rPr>
          <w:b/>
          <w:bCs/>
          <w:szCs w:val="22"/>
          <w:u w:val="single"/>
        </w:rPr>
        <w:t>au format Word, Excel</w:t>
      </w:r>
      <w:r w:rsidR="004867BB" w:rsidRPr="004867BB">
        <w:rPr>
          <w:b/>
          <w:bCs/>
          <w:szCs w:val="22"/>
        </w:rPr>
        <w:t xml:space="preserve"> </w:t>
      </w:r>
      <w:r w:rsidR="004867BB" w:rsidRPr="004867BB">
        <w:rPr>
          <w:sz w:val="20"/>
        </w:rPr>
        <w:t>ou équivalent,</w:t>
      </w:r>
      <w:r w:rsidR="004867BB">
        <w:rPr>
          <w:b/>
          <w:bCs/>
          <w:szCs w:val="22"/>
        </w:rPr>
        <w:t xml:space="preserve"> </w:t>
      </w:r>
      <w:r w:rsidR="004867BB" w:rsidRPr="004867BB">
        <w:rPr>
          <w:sz w:val="20"/>
          <w:u w:val="single"/>
        </w:rPr>
        <w:t>a l’exception des documents signés électroniquement</w:t>
      </w:r>
      <w:r w:rsidR="004867BB" w:rsidRPr="004867BB">
        <w:rPr>
          <w:sz w:val="20"/>
        </w:rPr>
        <w:t xml:space="preserve"> pour lesquels il est préféré une signature sur un </w:t>
      </w:r>
      <w:r w:rsidR="004867BB" w:rsidRPr="004867BB">
        <w:rPr>
          <w:sz w:val="20"/>
          <w:u w:val="single"/>
        </w:rPr>
        <w:t>format PDF</w:t>
      </w:r>
      <w:r w:rsidR="004867BB" w:rsidRPr="004867BB">
        <w:rPr>
          <w:sz w:val="20"/>
        </w:rPr>
        <w:t xml:space="preserve">. </w:t>
      </w:r>
    </w:p>
    <w:p w14:paraId="233850FF" w14:textId="07C4EA66" w:rsidR="0096255A" w:rsidRDefault="004867BB" w:rsidP="001F1F2D">
      <w:pPr>
        <w:pBdr>
          <w:top w:val="single" w:sz="4" w:space="1" w:color="auto"/>
          <w:left w:val="single" w:sz="4" w:space="4" w:color="auto"/>
          <w:bottom w:val="single" w:sz="4" w:space="1" w:color="auto"/>
          <w:right w:val="single" w:sz="4" w:space="4" w:color="auto"/>
        </w:pBdr>
        <w:ind w:right="-28"/>
        <w:rPr>
          <w:sz w:val="20"/>
        </w:rPr>
      </w:pPr>
      <w:r>
        <w:rPr>
          <w:sz w:val="20"/>
        </w:rPr>
        <w:t xml:space="preserve">Si un candidat remet un document dans un format </w:t>
      </w:r>
      <w:r w:rsidR="0096255A">
        <w:rPr>
          <w:sz w:val="20"/>
        </w:rPr>
        <w:t xml:space="preserve">figé </w:t>
      </w:r>
      <w:r w:rsidR="0096255A" w:rsidRPr="004867BB">
        <w:rPr>
          <w:sz w:val="20"/>
        </w:rPr>
        <w:t>de type .</w:t>
      </w:r>
      <w:proofErr w:type="spellStart"/>
      <w:r w:rsidR="0096255A" w:rsidRPr="004867BB">
        <w:rPr>
          <w:sz w:val="20"/>
        </w:rPr>
        <w:t>pdf</w:t>
      </w:r>
      <w:proofErr w:type="spellEnd"/>
      <w:r w:rsidRPr="004867BB">
        <w:rPr>
          <w:sz w:val="20"/>
        </w:rPr>
        <w:t xml:space="preserve">, il est souhaité qu’il </w:t>
      </w:r>
      <w:r w:rsidR="0096255A" w:rsidRPr="004867BB">
        <w:rPr>
          <w:sz w:val="20"/>
        </w:rPr>
        <w:t xml:space="preserve">joigne également un double dans une </w:t>
      </w:r>
      <w:r w:rsidR="001F1F2D" w:rsidRPr="004867BB">
        <w:rPr>
          <w:sz w:val="20"/>
        </w:rPr>
        <w:t xml:space="preserve">version informatique </w:t>
      </w:r>
      <w:r w:rsidR="0096255A" w:rsidRPr="004867BB">
        <w:rPr>
          <w:sz w:val="20"/>
        </w:rPr>
        <w:t>exploitable de type Word</w:t>
      </w:r>
      <w:r w:rsidR="0096255A">
        <w:rPr>
          <w:sz w:val="20"/>
        </w:rPr>
        <w:t xml:space="preserve">, Excel ou équivalent. </w:t>
      </w:r>
    </w:p>
    <w:p w14:paraId="70D1EDF5" w14:textId="7961E46C" w:rsidR="00B114CC" w:rsidRDefault="00B114CC" w:rsidP="001F1F2D">
      <w:pPr>
        <w:pBdr>
          <w:top w:val="single" w:sz="4" w:space="1" w:color="auto"/>
          <w:left w:val="single" w:sz="4" w:space="4" w:color="auto"/>
          <w:bottom w:val="single" w:sz="4" w:space="1" w:color="auto"/>
          <w:right w:val="single" w:sz="4" w:space="4" w:color="auto"/>
        </w:pBdr>
        <w:ind w:right="-28"/>
        <w:rPr>
          <w:sz w:val="20"/>
        </w:rPr>
      </w:pPr>
      <w:r w:rsidRPr="00B114CC">
        <w:rPr>
          <w:sz w:val="20"/>
        </w:rPr>
        <w:t xml:space="preserve">En cas de pluralité de lots, le candidat remet un </w:t>
      </w:r>
      <w:r w:rsidRPr="00B114CC">
        <w:rPr>
          <w:b/>
          <w:bCs/>
          <w:sz w:val="20"/>
        </w:rPr>
        <w:t>seul et unique pli</w:t>
      </w:r>
      <w:r w:rsidRPr="00B114CC">
        <w:rPr>
          <w:sz w:val="20"/>
        </w:rPr>
        <w:t xml:space="preserve"> comprenant l’ensemble des documents relatifs aux lots auxquels il souhaite répondre (cf. annexe 4 – présentation du pli).</w:t>
      </w:r>
    </w:p>
    <w:p w14:paraId="428812FD" w14:textId="77777777" w:rsidR="0051241B" w:rsidRPr="00B62672" w:rsidRDefault="00CB5A0D" w:rsidP="00B62672">
      <w:pPr>
        <w:pStyle w:val="Titre2"/>
      </w:pPr>
      <w:bookmarkStart w:id="65" w:name="_Toc217033275"/>
      <w:r w:rsidRPr="00B62672">
        <w:t>Dossier relatif à la candidature</w:t>
      </w:r>
      <w:bookmarkEnd w:id="65"/>
    </w:p>
    <w:p w14:paraId="794D5145" w14:textId="77777777" w:rsidR="0044012D" w:rsidRDefault="0044012D" w:rsidP="0044012D">
      <w:pPr>
        <w:pStyle w:val="Titre3"/>
      </w:pPr>
      <w:bookmarkStart w:id="66" w:name="_Toc217033276"/>
      <w:r>
        <w:t>Contenu du dossier de candidature</w:t>
      </w:r>
      <w:bookmarkEnd w:id="66"/>
    </w:p>
    <w:p w14:paraId="2633AA58" w14:textId="77777777" w:rsidR="0051241B" w:rsidRPr="009047D8" w:rsidRDefault="0051241B" w:rsidP="009047D8">
      <w:pPr>
        <w:tabs>
          <w:tab w:val="left" w:pos="10245"/>
        </w:tabs>
        <w:ind w:right="-28"/>
        <w:rPr>
          <w:sz w:val="20"/>
        </w:rPr>
      </w:pPr>
      <w:r w:rsidRPr="009047D8">
        <w:rPr>
          <w:sz w:val="20"/>
        </w:rPr>
        <w:t>La candidature comprend les documents suivants dûment complétés :</w:t>
      </w:r>
    </w:p>
    <w:p w14:paraId="271AC990" w14:textId="77777777" w:rsidR="0051241B" w:rsidRPr="00930D30" w:rsidRDefault="00E135F0" w:rsidP="00930D30">
      <w:pPr>
        <w:numPr>
          <w:ilvl w:val="0"/>
          <w:numId w:val="4"/>
        </w:numPr>
        <w:tabs>
          <w:tab w:val="clear" w:pos="851"/>
        </w:tabs>
        <w:ind w:left="709" w:right="-15" w:hanging="339"/>
        <w:rPr>
          <w:rFonts w:eastAsia="Calibri" w:cs="Arial"/>
          <w:b/>
          <w:sz w:val="20"/>
          <w:lang w:eastAsia="en-US"/>
        </w:rPr>
      </w:pPr>
      <w:r>
        <w:rPr>
          <w:rFonts w:eastAsia="Calibri" w:cs="Arial"/>
          <w:b/>
          <w:sz w:val="20"/>
          <w:lang w:eastAsia="en-US"/>
        </w:rPr>
        <w:t>L</w:t>
      </w:r>
      <w:r w:rsidR="0051241B" w:rsidRPr="0051241B">
        <w:rPr>
          <w:rFonts w:eastAsia="Calibri" w:cs="Arial"/>
          <w:b/>
          <w:sz w:val="20"/>
          <w:lang w:eastAsia="en-US"/>
        </w:rPr>
        <w:t>e formulaire DC1</w:t>
      </w:r>
      <w:r w:rsidR="008A0A11">
        <w:rPr>
          <w:rFonts w:eastAsia="Calibri" w:cs="Arial"/>
          <w:b/>
          <w:sz w:val="20"/>
          <w:lang w:eastAsia="en-US"/>
        </w:rPr>
        <w:t xml:space="preserve">, </w:t>
      </w:r>
      <w:r w:rsidR="00582E31" w:rsidRPr="00930D30">
        <w:rPr>
          <w:rFonts w:eastAsia="Calibri" w:cs="Arial"/>
          <w:sz w:val="20"/>
          <w:lang w:eastAsia="en-US"/>
        </w:rPr>
        <w:t xml:space="preserve">joint au DCE, </w:t>
      </w:r>
      <w:r w:rsidR="00633F32">
        <w:rPr>
          <w:rFonts w:eastAsia="Calibri" w:cs="Arial"/>
          <w:sz w:val="20"/>
          <w:lang w:eastAsia="en-US"/>
        </w:rPr>
        <w:t>dû</w:t>
      </w:r>
      <w:r w:rsidR="008A0A11" w:rsidRPr="00930D30">
        <w:rPr>
          <w:rFonts w:eastAsia="Calibri" w:cs="Arial"/>
          <w:sz w:val="20"/>
          <w:lang w:eastAsia="en-US"/>
        </w:rPr>
        <w:t>ment complété,</w:t>
      </w:r>
      <w:r w:rsidR="0051241B" w:rsidRPr="00930D30">
        <w:rPr>
          <w:rFonts w:eastAsia="Calibri" w:cs="Arial"/>
          <w:sz w:val="20"/>
          <w:lang w:eastAsia="en-US"/>
        </w:rPr>
        <w:t xml:space="preserve"> ou l’ensemble des renseignements demandés dans ce formulaire</w:t>
      </w:r>
      <w:r w:rsidR="009047D8" w:rsidRPr="00930D30">
        <w:rPr>
          <w:rFonts w:eastAsia="Calibri" w:cs="Arial"/>
          <w:sz w:val="20"/>
          <w:lang w:eastAsia="en-US"/>
        </w:rPr>
        <w:t> et notamment :</w:t>
      </w:r>
    </w:p>
    <w:p w14:paraId="49B359C0" w14:textId="77777777" w:rsidR="009047D8" w:rsidRPr="009047D8" w:rsidRDefault="007A363B" w:rsidP="00AC3628">
      <w:pPr>
        <w:numPr>
          <w:ilvl w:val="1"/>
          <w:numId w:val="4"/>
        </w:numPr>
        <w:ind w:right="-15"/>
        <w:rPr>
          <w:rFonts w:eastAsia="Calibri" w:cs="Arial"/>
          <w:sz w:val="20"/>
          <w:lang w:eastAsia="en-US"/>
        </w:rPr>
      </w:pPr>
      <w:r>
        <w:rPr>
          <w:rFonts w:eastAsia="Calibri" w:cs="Arial"/>
          <w:sz w:val="20"/>
          <w:lang w:eastAsia="en-US"/>
        </w:rPr>
        <w:t>Une</w:t>
      </w:r>
      <w:r w:rsidR="009047D8" w:rsidRPr="00B63072">
        <w:rPr>
          <w:rFonts w:eastAsia="Calibri" w:cs="Arial"/>
          <w:sz w:val="20"/>
          <w:lang w:eastAsia="en-US"/>
        </w:rPr>
        <w:t xml:space="preserve"> lettre de candidature mentionnant si le candidat se pré</w:t>
      </w:r>
      <w:r w:rsidR="009047D8">
        <w:rPr>
          <w:rFonts w:eastAsia="Calibri" w:cs="Arial"/>
          <w:sz w:val="20"/>
          <w:lang w:eastAsia="en-US"/>
        </w:rPr>
        <w:t>sente seul ou en groupement et, dans ce dernier cas, </w:t>
      </w:r>
      <w:r w:rsidR="009047D8" w:rsidRPr="009047D8">
        <w:rPr>
          <w:rFonts w:eastAsia="Calibri" w:cs="Arial"/>
          <w:sz w:val="20"/>
          <w:lang w:eastAsia="en-US"/>
        </w:rPr>
        <w:t>fa</w:t>
      </w:r>
      <w:r w:rsidR="009047D8">
        <w:rPr>
          <w:rFonts w:eastAsia="Calibri" w:cs="Arial"/>
          <w:sz w:val="20"/>
          <w:lang w:eastAsia="en-US"/>
        </w:rPr>
        <w:t>isant</w:t>
      </w:r>
      <w:r w:rsidR="009047D8" w:rsidRPr="009047D8">
        <w:rPr>
          <w:rFonts w:eastAsia="Calibri" w:cs="Arial"/>
          <w:sz w:val="20"/>
          <w:lang w:eastAsia="en-US"/>
        </w:rPr>
        <w:t xml:space="preserve"> apparaître tous les membres du groupement ;</w:t>
      </w:r>
    </w:p>
    <w:p w14:paraId="0086FCAF" w14:textId="62CCF683" w:rsidR="009047D8" w:rsidRDefault="003A11E0" w:rsidP="003A11E0">
      <w:pPr>
        <w:pStyle w:val="Paragraphedeliste"/>
        <w:numPr>
          <w:ilvl w:val="1"/>
          <w:numId w:val="4"/>
        </w:numPr>
        <w:jc w:val="both"/>
        <w:rPr>
          <w:rFonts w:cs="Arial"/>
          <w:color w:val="000000"/>
          <w:sz w:val="20"/>
          <w:szCs w:val="20"/>
          <w:lang w:eastAsia="en-US"/>
        </w:rPr>
      </w:pPr>
      <w:r w:rsidRPr="003A11E0">
        <w:rPr>
          <w:rFonts w:cs="Arial"/>
          <w:color w:val="000000"/>
          <w:sz w:val="20"/>
          <w:szCs w:val="20"/>
          <w:lang w:eastAsia="en-US"/>
        </w:rPr>
        <w:t>Une déclaration sur l’honneur du candidat individuel et, le cas échéant, de chaque membre du groupement, pour justifier qu’il n’entre dans aucun des cas mentionnés aux articles L. 2141-1 à L. 2141-5 et L. 2141-7 à L. 2141-11 du Code de la commande publique ;</w:t>
      </w:r>
    </w:p>
    <w:p w14:paraId="6C19F9A5" w14:textId="77777777" w:rsidR="003A11E0" w:rsidRPr="003A11E0" w:rsidRDefault="003A11E0" w:rsidP="003A11E0">
      <w:pPr>
        <w:pStyle w:val="Paragraphedeliste"/>
        <w:ind w:left="1440"/>
        <w:rPr>
          <w:rFonts w:cs="Arial"/>
          <w:color w:val="000000"/>
          <w:sz w:val="20"/>
          <w:szCs w:val="20"/>
          <w:lang w:eastAsia="en-US"/>
        </w:rPr>
      </w:pPr>
    </w:p>
    <w:p w14:paraId="5598888F" w14:textId="77777777" w:rsidR="0051241B" w:rsidRPr="0051241B" w:rsidRDefault="00E135F0" w:rsidP="00AC3628">
      <w:pPr>
        <w:numPr>
          <w:ilvl w:val="0"/>
          <w:numId w:val="4"/>
        </w:numPr>
        <w:tabs>
          <w:tab w:val="clear" w:pos="851"/>
        </w:tabs>
        <w:ind w:left="709" w:right="-15" w:hanging="339"/>
        <w:rPr>
          <w:rFonts w:eastAsia="Calibri" w:cs="Arial"/>
          <w:sz w:val="20"/>
          <w:lang w:eastAsia="en-US"/>
        </w:rPr>
      </w:pPr>
      <w:r>
        <w:rPr>
          <w:rFonts w:eastAsia="Calibri" w:cs="Arial"/>
          <w:sz w:val="20"/>
          <w:lang w:eastAsia="en-US"/>
        </w:rPr>
        <w:t>P</w:t>
      </w:r>
      <w:r w:rsidR="005469E1" w:rsidRPr="005469E1">
        <w:rPr>
          <w:rFonts w:eastAsia="Calibri" w:cs="Arial"/>
          <w:sz w:val="20"/>
          <w:lang w:eastAsia="en-US"/>
        </w:rPr>
        <w:t>our le candidat et</w:t>
      </w:r>
      <w:r w:rsidR="007A363B">
        <w:rPr>
          <w:rFonts w:eastAsia="Calibri" w:cs="Arial"/>
          <w:sz w:val="20"/>
          <w:lang w:eastAsia="en-US"/>
        </w:rPr>
        <w:t>,</w:t>
      </w:r>
      <w:r w:rsidR="005469E1" w:rsidRPr="005469E1">
        <w:rPr>
          <w:rFonts w:eastAsia="Calibri" w:cs="Arial"/>
          <w:sz w:val="20"/>
          <w:lang w:eastAsia="en-US"/>
        </w:rPr>
        <w:t xml:space="preserve"> le cas échéant, chaque membre du groupement</w:t>
      </w:r>
      <w:r w:rsidR="00A036D0">
        <w:rPr>
          <w:rFonts w:eastAsia="Calibri" w:cs="Arial"/>
          <w:sz w:val="20"/>
          <w:lang w:eastAsia="en-US"/>
        </w:rPr>
        <w:t xml:space="preserve"> </w:t>
      </w:r>
      <w:r w:rsidR="005469E1" w:rsidRPr="005469E1">
        <w:rPr>
          <w:rFonts w:eastAsia="Calibri" w:cs="Arial"/>
          <w:sz w:val="20"/>
          <w:lang w:eastAsia="en-US"/>
        </w:rPr>
        <w:t>:</w:t>
      </w:r>
      <w:r w:rsidR="005469E1">
        <w:rPr>
          <w:rFonts w:eastAsia="Calibri" w:cs="Arial"/>
          <w:b/>
          <w:sz w:val="20"/>
          <w:lang w:eastAsia="en-US"/>
        </w:rPr>
        <w:t xml:space="preserve"> </w:t>
      </w:r>
      <w:r w:rsidR="005469E1" w:rsidRPr="0051241B">
        <w:rPr>
          <w:rFonts w:eastAsia="Calibri" w:cs="Arial"/>
          <w:b/>
          <w:sz w:val="20"/>
          <w:lang w:eastAsia="en-US"/>
        </w:rPr>
        <w:t>le</w:t>
      </w:r>
      <w:r w:rsidR="0051241B" w:rsidRPr="0051241B">
        <w:rPr>
          <w:rFonts w:eastAsia="Calibri" w:cs="Arial"/>
          <w:b/>
          <w:sz w:val="20"/>
          <w:lang w:eastAsia="en-US"/>
        </w:rPr>
        <w:t xml:space="preserve"> formulaire DC2</w:t>
      </w:r>
      <w:r w:rsidR="008A0A11">
        <w:rPr>
          <w:rFonts w:eastAsia="Calibri" w:cs="Arial"/>
          <w:b/>
          <w:sz w:val="20"/>
          <w:lang w:eastAsia="en-US"/>
        </w:rPr>
        <w:t xml:space="preserve">, </w:t>
      </w:r>
      <w:r w:rsidR="00582E31" w:rsidRPr="00582E31">
        <w:rPr>
          <w:rFonts w:eastAsia="Calibri" w:cs="Arial"/>
          <w:sz w:val="20"/>
          <w:lang w:eastAsia="en-US"/>
        </w:rPr>
        <w:t>joint au DCE</w:t>
      </w:r>
      <w:r w:rsidR="00582E31">
        <w:rPr>
          <w:rFonts w:eastAsia="Calibri" w:cs="Arial"/>
          <w:sz w:val="20"/>
          <w:lang w:eastAsia="en-US"/>
        </w:rPr>
        <w:t>,</w:t>
      </w:r>
      <w:r w:rsidR="00582E31" w:rsidRPr="00C609B5">
        <w:rPr>
          <w:rFonts w:eastAsia="Calibri" w:cs="Arial"/>
          <w:sz w:val="20"/>
          <w:lang w:eastAsia="en-US"/>
        </w:rPr>
        <w:t xml:space="preserve"> </w:t>
      </w:r>
      <w:r w:rsidR="00633F32">
        <w:rPr>
          <w:rFonts w:eastAsia="Calibri" w:cs="Arial"/>
          <w:sz w:val="20"/>
          <w:lang w:eastAsia="en-US"/>
        </w:rPr>
        <w:t>dû</w:t>
      </w:r>
      <w:r w:rsidR="008A0A11" w:rsidRPr="00C609B5">
        <w:rPr>
          <w:rFonts w:eastAsia="Calibri" w:cs="Arial"/>
          <w:sz w:val="20"/>
          <w:lang w:eastAsia="en-US"/>
        </w:rPr>
        <w:t>ment complété,</w:t>
      </w:r>
      <w:r w:rsidR="0051241B" w:rsidRPr="0051241B">
        <w:rPr>
          <w:rFonts w:eastAsia="Calibri" w:cs="Arial"/>
          <w:sz w:val="20"/>
          <w:lang w:eastAsia="en-US"/>
        </w:rPr>
        <w:t xml:space="preserve"> ou l’ensemble des renseignements demandés dans ce formulaire dont : </w:t>
      </w:r>
    </w:p>
    <w:p w14:paraId="57BBBEA0" w14:textId="77777777" w:rsidR="008F3208" w:rsidRPr="00CE3512" w:rsidRDefault="008F3208" w:rsidP="008F3208">
      <w:pPr>
        <w:numPr>
          <w:ilvl w:val="1"/>
          <w:numId w:val="4"/>
        </w:numPr>
        <w:ind w:right="-15"/>
        <w:rPr>
          <w:rFonts w:eastAsia="Calibri" w:cs="Arial"/>
          <w:sz w:val="20"/>
          <w:lang w:eastAsia="en-US"/>
        </w:rPr>
      </w:pPr>
      <w:r w:rsidRPr="00CE3512">
        <w:rPr>
          <w:rFonts w:eastAsia="Calibri" w:cs="Arial"/>
          <w:sz w:val="20"/>
          <w:lang w:eastAsia="en-US"/>
        </w:rPr>
        <w:t>Le chiffre d’a</w:t>
      </w:r>
      <w:r w:rsidR="00F531D5">
        <w:rPr>
          <w:rFonts w:eastAsia="Calibri" w:cs="Arial"/>
          <w:sz w:val="20"/>
          <w:lang w:eastAsia="en-US"/>
        </w:rPr>
        <w:t xml:space="preserve">ffaires sur les trois derniers exercices disponibles </w:t>
      </w:r>
      <w:r>
        <w:rPr>
          <w:rFonts w:eastAsia="Calibri" w:cs="Arial"/>
          <w:sz w:val="20"/>
          <w:lang w:eastAsia="en-US"/>
        </w:rPr>
        <w:t xml:space="preserve">ou équivalent </w:t>
      </w:r>
      <w:r w:rsidRPr="00CE3512">
        <w:rPr>
          <w:rFonts w:eastAsia="Calibri" w:cs="Arial"/>
          <w:sz w:val="20"/>
          <w:lang w:eastAsia="en-US"/>
        </w:rPr>
        <w:t xml:space="preserve">; </w:t>
      </w:r>
    </w:p>
    <w:p w14:paraId="588CDBE9" w14:textId="1A80F414" w:rsidR="00930D30" w:rsidRDefault="00930D30" w:rsidP="008F3208">
      <w:pPr>
        <w:numPr>
          <w:ilvl w:val="1"/>
          <w:numId w:val="4"/>
        </w:numPr>
        <w:ind w:right="-15"/>
        <w:rPr>
          <w:rFonts w:eastAsia="Calibri" w:cs="Arial"/>
          <w:sz w:val="20"/>
          <w:lang w:eastAsia="en-US"/>
        </w:rPr>
      </w:pPr>
      <w:r w:rsidRPr="00930D30">
        <w:rPr>
          <w:rFonts w:eastAsia="Calibri" w:cs="Arial"/>
          <w:sz w:val="20"/>
          <w:lang w:eastAsia="en-US"/>
        </w:rPr>
        <w:t>Une déclaration indiquant les effectifs moyens annuels du candidat pendant les trois derni</w:t>
      </w:r>
      <w:r>
        <w:rPr>
          <w:rFonts w:eastAsia="Calibri" w:cs="Arial"/>
          <w:sz w:val="20"/>
          <w:lang w:eastAsia="en-US"/>
        </w:rPr>
        <w:t xml:space="preserve">ères </w:t>
      </w:r>
      <w:r w:rsidRPr="00930D30">
        <w:rPr>
          <w:rFonts w:eastAsia="Calibri" w:cs="Arial"/>
          <w:sz w:val="20"/>
          <w:lang w:eastAsia="en-US"/>
        </w:rPr>
        <w:t>années</w:t>
      </w:r>
      <w:r>
        <w:rPr>
          <w:rFonts w:eastAsia="Calibri" w:cs="Arial"/>
          <w:sz w:val="20"/>
          <w:lang w:eastAsia="en-US"/>
        </w:rPr>
        <w:t xml:space="preserve"> ou équivalent</w:t>
      </w:r>
      <w:r w:rsidRPr="00930D30">
        <w:rPr>
          <w:rFonts w:eastAsia="Calibri" w:cs="Arial"/>
          <w:sz w:val="20"/>
          <w:lang w:eastAsia="en-US"/>
        </w:rPr>
        <w:t xml:space="preserve"> ; </w:t>
      </w:r>
    </w:p>
    <w:p w14:paraId="2EDD670B" w14:textId="181EC820" w:rsidR="006745E4" w:rsidRPr="005C02FE" w:rsidRDefault="006745E4" w:rsidP="006745E4">
      <w:pPr>
        <w:numPr>
          <w:ilvl w:val="1"/>
          <w:numId w:val="4"/>
        </w:numPr>
        <w:ind w:right="-15"/>
        <w:rPr>
          <w:sz w:val="20"/>
        </w:rPr>
      </w:pPr>
      <w:r>
        <w:rPr>
          <w:rFonts w:eastAsia="Calibri"/>
          <w:sz w:val="20"/>
          <w:lang w:eastAsia="en-US"/>
        </w:rPr>
        <w:t>U</w:t>
      </w:r>
      <w:r w:rsidRPr="003A6275">
        <w:rPr>
          <w:rFonts w:eastAsia="Calibri"/>
          <w:sz w:val="20"/>
          <w:lang w:eastAsia="en-US"/>
        </w:rPr>
        <w:t xml:space="preserve">ne liste des principales prestations fournies au cours des trois dernières années en </w:t>
      </w:r>
      <w:r w:rsidR="008D0D3D">
        <w:rPr>
          <w:rFonts w:eastAsia="Calibri"/>
          <w:sz w:val="20"/>
          <w:lang w:eastAsia="en-US"/>
        </w:rPr>
        <w:t>rapport avec l’objet du marché</w:t>
      </w:r>
      <w:r w:rsidR="005C02FE">
        <w:rPr>
          <w:rFonts w:eastAsia="Calibri"/>
          <w:sz w:val="20"/>
          <w:lang w:eastAsia="en-US"/>
        </w:rPr>
        <w:t> ;</w:t>
      </w:r>
    </w:p>
    <w:p w14:paraId="7EC6CBF6" w14:textId="77777777" w:rsidR="00D91E4C" w:rsidRDefault="00D91E4C" w:rsidP="00D91E4C">
      <w:pPr>
        <w:numPr>
          <w:ilvl w:val="0"/>
          <w:numId w:val="4"/>
        </w:numPr>
        <w:tabs>
          <w:tab w:val="clear" w:pos="851"/>
        </w:tabs>
        <w:ind w:left="709" w:right="-15" w:hanging="339"/>
        <w:rPr>
          <w:rFonts w:eastAsia="Calibri" w:cs="Arial"/>
          <w:sz w:val="20"/>
          <w:lang w:eastAsia="en-US"/>
        </w:rPr>
      </w:pPr>
      <w:r w:rsidRPr="00D91E4C">
        <w:rPr>
          <w:rFonts w:eastAsia="Calibri" w:cs="Arial"/>
          <w:sz w:val="20"/>
          <w:lang w:eastAsia="en-US"/>
        </w:rPr>
        <w:t>En cas de sous-traitance : le candidat peut appliquer les dispositions de</w:t>
      </w:r>
      <w:r w:rsidR="00D73A5E">
        <w:rPr>
          <w:rFonts w:eastAsia="Calibri" w:cs="Arial"/>
          <w:sz w:val="20"/>
          <w:lang w:eastAsia="en-US"/>
        </w:rPr>
        <w:t xml:space="preserve"> l’article 9.1.3 du présent RC.</w:t>
      </w:r>
    </w:p>
    <w:p w14:paraId="2B8B9AB3" w14:textId="77777777" w:rsidR="006745E4" w:rsidRPr="006745E4" w:rsidRDefault="006745E4" w:rsidP="006745E4">
      <w:pPr>
        <w:ind w:right="-15"/>
        <w:rPr>
          <w:rFonts w:eastAsia="Calibri" w:cs="Arial"/>
          <w:sz w:val="20"/>
          <w:lang w:eastAsia="en-US"/>
        </w:rPr>
      </w:pPr>
      <w:r w:rsidRPr="006745E4">
        <w:rPr>
          <w:rFonts w:eastAsia="Calibri" w:cs="Arial"/>
          <w:sz w:val="20"/>
          <w:lang w:eastAsia="en-US"/>
        </w:rPr>
        <w:t>Dans la mesure où ils seront nécessaires à l’attribution du marché public (cf. article 1</w:t>
      </w:r>
      <w:r w:rsidR="00D73A5E">
        <w:rPr>
          <w:rFonts w:eastAsia="Calibri" w:cs="Arial"/>
          <w:sz w:val="20"/>
          <w:lang w:eastAsia="en-US"/>
        </w:rPr>
        <w:t>1</w:t>
      </w:r>
      <w:r w:rsidRPr="006745E4">
        <w:rPr>
          <w:rFonts w:eastAsia="Calibri" w:cs="Arial"/>
          <w:sz w:val="20"/>
          <w:lang w:eastAsia="en-US"/>
        </w:rPr>
        <w:t xml:space="preserve"> du RC), le candidat est également invité à remettre, dès le dépôt de son pli, les documents suivants :</w:t>
      </w:r>
    </w:p>
    <w:p w14:paraId="25BA8219" w14:textId="77777777" w:rsidR="006745E4" w:rsidRPr="006745E4" w:rsidRDefault="006745E4" w:rsidP="006745E4">
      <w:pPr>
        <w:numPr>
          <w:ilvl w:val="0"/>
          <w:numId w:val="4"/>
        </w:numPr>
        <w:ind w:right="-15"/>
        <w:rPr>
          <w:rFonts w:eastAsia="Calibri" w:cs="Arial"/>
          <w:sz w:val="20"/>
          <w:lang w:eastAsia="en-US"/>
        </w:rPr>
      </w:pPr>
      <w:r w:rsidRPr="006745E4">
        <w:rPr>
          <w:rFonts w:eastAsia="Calibri" w:cs="Arial"/>
          <w:sz w:val="20"/>
          <w:lang w:eastAsia="en-US"/>
        </w:rPr>
        <w:t xml:space="preserve">Un </w:t>
      </w:r>
      <w:r w:rsidRPr="006745E4">
        <w:rPr>
          <w:rFonts w:eastAsia="Calibri" w:cs="Arial"/>
          <w:b/>
          <w:sz w:val="20"/>
          <w:lang w:eastAsia="en-US"/>
        </w:rPr>
        <w:t>extrait k-bis</w:t>
      </w:r>
      <w:r w:rsidR="007A363B">
        <w:rPr>
          <w:rFonts w:eastAsia="Calibri" w:cs="Arial"/>
          <w:b/>
          <w:sz w:val="20"/>
          <w:lang w:eastAsia="en-US"/>
        </w:rPr>
        <w:t>,</w:t>
      </w:r>
      <w:r w:rsidRPr="006745E4">
        <w:rPr>
          <w:rFonts w:eastAsia="Calibri" w:cs="Arial"/>
          <w:sz w:val="20"/>
          <w:lang w:eastAsia="en-US"/>
        </w:rPr>
        <w:t xml:space="preserve"> ou un extrait du registre professionnel sur lequel le candidat est inscrit ;</w:t>
      </w:r>
    </w:p>
    <w:p w14:paraId="7F1DADFA" w14:textId="77777777" w:rsidR="006745E4" w:rsidRPr="006745E4" w:rsidRDefault="006745E4" w:rsidP="006745E4">
      <w:pPr>
        <w:numPr>
          <w:ilvl w:val="0"/>
          <w:numId w:val="4"/>
        </w:numPr>
        <w:ind w:right="-15"/>
        <w:rPr>
          <w:rFonts w:eastAsia="Calibri" w:cs="Arial"/>
          <w:sz w:val="20"/>
          <w:lang w:eastAsia="en-US"/>
        </w:rPr>
      </w:pPr>
      <w:r w:rsidRPr="006745E4">
        <w:rPr>
          <w:rFonts w:eastAsia="Calibri" w:cs="Arial"/>
          <w:sz w:val="20"/>
          <w:lang w:eastAsia="en-US"/>
        </w:rPr>
        <w:t xml:space="preserve">Une </w:t>
      </w:r>
      <w:r w:rsidRPr="006745E4">
        <w:rPr>
          <w:rFonts w:eastAsia="Calibri" w:cs="Arial"/>
          <w:b/>
          <w:sz w:val="20"/>
          <w:lang w:eastAsia="en-US"/>
        </w:rPr>
        <w:t>attestation d'assurance responsabilité civile professionnelle</w:t>
      </w:r>
      <w:r w:rsidRPr="006745E4">
        <w:rPr>
          <w:rFonts w:eastAsia="Calibri" w:cs="Arial"/>
          <w:sz w:val="20"/>
          <w:lang w:eastAsia="en-US"/>
        </w:rPr>
        <w:t xml:space="preserve"> en cours de validité ;</w:t>
      </w:r>
    </w:p>
    <w:p w14:paraId="30A8592A" w14:textId="77777777" w:rsidR="006745E4" w:rsidRPr="006745E4" w:rsidRDefault="006745E4" w:rsidP="006745E4">
      <w:pPr>
        <w:numPr>
          <w:ilvl w:val="0"/>
          <w:numId w:val="4"/>
        </w:numPr>
        <w:ind w:right="-15"/>
        <w:rPr>
          <w:rFonts w:eastAsia="Calibri" w:cs="Arial"/>
          <w:sz w:val="20"/>
          <w:lang w:eastAsia="en-US"/>
        </w:rPr>
      </w:pPr>
      <w:r w:rsidRPr="006745E4">
        <w:rPr>
          <w:rFonts w:eastAsia="Calibri" w:cs="Arial"/>
          <w:sz w:val="20"/>
          <w:lang w:eastAsia="en-US"/>
        </w:rPr>
        <w:t xml:space="preserve">Les </w:t>
      </w:r>
      <w:r w:rsidRPr="006745E4">
        <w:rPr>
          <w:rFonts w:eastAsia="Calibri" w:cs="Arial"/>
          <w:b/>
          <w:sz w:val="20"/>
          <w:lang w:eastAsia="en-US"/>
        </w:rPr>
        <w:t>attestations fiscales et sociales</w:t>
      </w:r>
      <w:r w:rsidRPr="006745E4">
        <w:rPr>
          <w:rFonts w:eastAsia="Calibri" w:cs="Arial"/>
          <w:sz w:val="20"/>
          <w:lang w:eastAsia="en-US"/>
        </w:rPr>
        <w:t xml:space="preserve"> dont le détail figure en annexe 2 et 3 du présent RC ;</w:t>
      </w:r>
    </w:p>
    <w:p w14:paraId="2D1B261E" w14:textId="77777777" w:rsidR="006745E4" w:rsidRPr="006745E4" w:rsidRDefault="006745E4" w:rsidP="006745E4">
      <w:pPr>
        <w:numPr>
          <w:ilvl w:val="0"/>
          <w:numId w:val="4"/>
        </w:numPr>
        <w:ind w:right="-15"/>
        <w:rPr>
          <w:rFonts w:eastAsia="Calibri" w:cs="Arial"/>
          <w:sz w:val="20"/>
          <w:lang w:eastAsia="en-US"/>
        </w:rPr>
      </w:pPr>
      <w:r w:rsidRPr="006745E4">
        <w:rPr>
          <w:rFonts w:eastAsia="Calibri" w:cs="Arial"/>
          <w:sz w:val="20"/>
          <w:lang w:eastAsia="en-US"/>
        </w:rPr>
        <w:t xml:space="preserve">Un </w:t>
      </w:r>
      <w:r w:rsidRPr="006745E4">
        <w:rPr>
          <w:rFonts w:eastAsia="Calibri" w:cs="Arial"/>
          <w:b/>
          <w:sz w:val="20"/>
          <w:lang w:eastAsia="en-US"/>
        </w:rPr>
        <w:t>RIB </w:t>
      </w:r>
      <w:r w:rsidRPr="006745E4">
        <w:rPr>
          <w:rFonts w:eastAsia="Calibri" w:cs="Arial"/>
          <w:sz w:val="20"/>
          <w:lang w:eastAsia="en-US"/>
        </w:rPr>
        <w:t>;</w:t>
      </w:r>
    </w:p>
    <w:p w14:paraId="05921E59" w14:textId="1FA36797" w:rsidR="006745E4" w:rsidRDefault="006745E4" w:rsidP="006745E4">
      <w:pPr>
        <w:numPr>
          <w:ilvl w:val="0"/>
          <w:numId w:val="4"/>
        </w:numPr>
        <w:ind w:right="-15"/>
        <w:rPr>
          <w:rFonts w:eastAsia="Calibri" w:cs="Arial"/>
          <w:sz w:val="20"/>
          <w:lang w:eastAsia="en-US"/>
        </w:rPr>
      </w:pPr>
      <w:r w:rsidRPr="006745E4">
        <w:rPr>
          <w:rFonts w:eastAsia="Calibri" w:cs="Arial"/>
          <w:sz w:val="20"/>
          <w:lang w:eastAsia="en-US"/>
        </w:rPr>
        <w:t xml:space="preserve">La </w:t>
      </w:r>
      <w:r w:rsidRPr="006745E4">
        <w:rPr>
          <w:rFonts w:eastAsia="Calibri" w:cs="Arial"/>
          <w:b/>
          <w:sz w:val="20"/>
          <w:lang w:eastAsia="en-US"/>
        </w:rPr>
        <w:t>liste nominative des travailleurs étrangers</w:t>
      </w:r>
      <w:r w:rsidRPr="006745E4">
        <w:rPr>
          <w:rFonts w:eastAsia="Calibri" w:cs="Arial"/>
          <w:sz w:val="20"/>
          <w:lang w:eastAsia="en-US"/>
        </w:rPr>
        <w:t>, employés par l'entreprise et soumis à autorisation de travail</w:t>
      </w:r>
      <w:r w:rsidR="00D73A5E">
        <w:rPr>
          <w:rFonts w:eastAsia="Calibri" w:cs="Arial"/>
          <w:sz w:val="20"/>
          <w:lang w:eastAsia="en-US"/>
        </w:rPr>
        <w:t>,</w:t>
      </w:r>
      <w:r w:rsidRPr="006745E4">
        <w:rPr>
          <w:rFonts w:eastAsia="Calibri" w:cs="Arial"/>
          <w:sz w:val="20"/>
          <w:lang w:eastAsia="en-US"/>
        </w:rPr>
        <w:t xml:space="preserve"> ou une attestation de non-emploi de salariés étrangers selon la situation</w:t>
      </w:r>
      <w:r w:rsidR="00D375AD">
        <w:rPr>
          <w:rFonts w:eastAsia="Calibri" w:cs="Arial"/>
          <w:sz w:val="20"/>
          <w:lang w:eastAsia="en-US"/>
        </w:rPr>
        <w:t> </w:t>
      </w:r>
      <w:r w:rsidRPr="006745E4">
        <w:rPr>
          <w:rFonts w:eastAsia="Calibri" w:cs="Arial"/>
          <w:sz w:val="20"/>
          <w:lang w:eastAsia="en-US"/>
        </w:rPr>
        <w:t>;</w:t>
      </w:r>
    </w:p>
    <w:p w14:paraId="51A300D1" w14:textId="77777777" w:rsidR="006745E4" w:rsidRPr="006745E4" w:rsidRDefault="006745E4" w:rsidP="00D375AD">
      <w:pPr>
        <w:numPr>
          <w:ilvl w:val="0"/>
          <w:numId w:val="4"/>
        </w:numPr>
        <w:ind w:left="851" w:right="-15" w:hanging="284"/>
        <w:rPr>
          <w:rFonts w:eastAsia="Calibri" w:cs="Arial"/>
          <w:sz w:val="20"/>
          <w:lang w:eastAsia="en-US"/>
        </w:rPr>
      </w:pPr>
      <w:r w:rsidRPr="006745E4">
        <w:rPr>
          <w:rFonts w:eastAsia="Calibri" w:cs="Arial"/>
          <w:sz w:val="20"/>
          <w:lang w:eastAsia="en-US"/>
        </w:rPr>
        <w:t xml:space="preserve">Le cas échéant, les documents attestant des pouvoirs des personnes habilitées à engager le candidat (par exemple : extrait </w:t>
      </w:r>
      <w:proofErr w:type="spellStart"/>
      <w:r w:rsidRPr="006745E4">
        <w:rPr>
          <w:rFonts w:eastAsia="Calibri" w:cs="Arial"/>
          <w:sz w:val="20"/>
          <w:lang w:eastAsia="en-US"/>
        </w:rPr>
        <w:t>Kbis</w:t>
      </w:r>
      <w:proofErr w:type="spellEnd"/>
      <w:r w:rsidRPr="006745E4">
        <w:rPr>
          <w:rFonts w:eastAsia="Calibri" w:cs="Arial"/>
          <w:sz w:val="20"/>
          <w:lang w:eastAsia="en-US"/>
        </w:rPr>
        <w:t xml:space="preserve"> et délégation de signature) ;</w:t>
      </w:r>
    </w:p>
    <w:p w14:paraId="75632C83" w14:textId="77777777" w:rsidR="006745E4" w:rsidRPr="006745E4" w:rsidRDefault="006745E4" w:rsidP="006745E4">
      <w:pPr>
        <w:numPr>
          <w:ilvl w:val="0"/>
          <w:numId w:val="4"/>
        </w:numPr>
        <w:tabs>
          <w:tab w:val="clear" w:pos="851"/>
          <w:tab w:val="num" w:pos="993"/>
        </w:tabs>
        <w:ind w:left="709" w:right="-15" w:hanging="142"/>
        <w:rPr>
          <w:rFonts w:eastAsia="Calibri" w:cs="Arial"/>
          <w:sz w:val="20"/>
          <w:lang w:eastAsia="en-US"/>
        </w:rPr>
      </w:pPr>
      <w:r w:rsidRPr="006745E4">
        <w:rPr>
          <w:rFonts w:eastAsia="Calibri" w:cs="Arial"/>
          <w:sz w:val="20"/>
          <w:lang w:eastAsia="en-US"/>
        </w:rPr>
        <w:t>Le cas échéant, les habilitations du mandataire par les membres du groupement</w:t>
      </w:r>
      <w:r w:rsidR="00EC7FED">
        <w:rPr>
          <w:rFonts w:eastAsia="Calibri" w:cs="Arial"/>
          <w:sz w:val="20"/>
          <w:lang w:eastAsia="en-US"/>
        </w:rPr>
        <w:t>.</w:t>
      </w:r>
      <w:r w:rsidRPr="006745E4">
        <w:rPr>
          <w:rFonts w:eastAsia="Calibri" w:cs="Arial"/>
          <w:sz w:val="20"/>
          <w:lang w:eastAsia="en-US"/>
        </w:rPr>
        <w:t xml:space="preserve"> </w:t>
      </w:r>
    </w:p>
    <w:p w14:paraId="78AF8E94" w14:textId="77777777" w:rsidR="006745E4" w:rsidRPr="006745E4" w:rsidRDefault="006745E4" w:rsidP="006745E4">
      <w:pPr>
        <w:ind w:right="-15"/>
        <w:jc w:val="left"/>
        <w:rPr>
          <w:rFonts w:eastAsia="Calibri" w:cs="Arial"/>
          <w:sz w:val="20"/>
          <w:lang w:eastAsia="en-US"/>
        </w:rPr>
      </w:pPr>
      <w:r w:rsidRPr="006745E4">
        <w:rPr>
          <w:rFonts w:eastAsia="Calibri" w:cs="Arial"/>
          <w:sz w:val="20"/>
          <w:lang w:eastAsia="en-US"/>
        </w:rPr>
        <w:t xml:space="preserve">Tous les éléments peuvent être fournis au moyen d’un document unique de marché européen (DUME) le cas échéant. </w:t>
      </w:r>
    </w:p>
    <w:p w14:paraId="01FDC0AD" w14:textId="77777777" w:rsidR="0096255A" w:rsidRPr="0096255A" w:rsidRDefault="002A03B8" w:rsidP="0096255A">
      <w:pPr>
        <w:pBdr>
          <w:top w:val="single" w:sz="4" w:space="1" w:color="999999"/>
          <w:left w:val="single" w:sz="4" w:space="4" w:color="999999"/>
          <w:bottom w:val="single" w:sz="4" w:space="0" w:color="999999"/>
          <w:right w:val="single" w:sz="4" w:space="4" w:color="999999"/>
        </w:pBdr>
        <w:shd w:val="clear" w:color="auto" w:fill="E0E0E0"/>
        <w:ind w:right="39"/>
        <w:jc w:val="center"/>
        <w:rPr>
          <w:color w:val="0000FF"/>
          <w:sz w:val="20"/>
          <w:u w:val="single"/>
        </w:rPr>
      </w:pPr>
      <w:r w:rsidRPr="00633F32">
        <w:rPr>
          <w:sz w:val="20"/>
        </w:rPr>
        <w:t>Les notices explicatives des documents DC1, DC2</w:t>
      </w:r>
      <w:r w:rsidR="00E91142" w:rsidRPr="00633F32">
        <w:rPr>
          <w:sz w:val="20"/>
        </w:rPr>
        <w:t>, DC4</w:t>
      </w:r>
      <w:r w:rsidRPr="00633F32">
        <w:rPr>
          <w:sz w:val="20"/>
        </w:rPr>
        <w:t xml:space="preserve"> sont </w:t>
      </w:r>
      <w:r w:rsidR="0080238C" w:rsidRPr="00633F32">
        <w:rPr>
          <w:sz w:val="20"/>
        </w:rPr>
        <w:t>joint</w:t>
      </w:r>
      <w:r w:rsidR="00181C97" w:rsidRPr="00633F32">
        <w:rPr>
          <w:sz w:val="20"/>
        </w:rPr>
        <w:t>es</w:t>
      </w:r>
      <w:r w:rsidR="0080238C" w:rsidRPr="00633F32">
        <w:rPr>
          <w:sz w:val="20"/>
        </w:rPr>
        <w:t xml:space="preserve"> au DCE.</w:t>
      </w:r>
      <w:bookmarkStart w:id="67" w:name="_Toc436126844"/>
      <w:bookmarkStart w:id="68" w:name="_Toc436128288"/>
    </w:p>
    <w:p w14:paraId="7ED55887" w14:textId="77777777" w:rsidR="002A03B8" w:rsidRPr="0044012D" w:rsidRDefault="0096255A" w:rsidP="0096255A">
      <w:pPr>
        <w:pStyle w:val="Titre3"/>
        <w:ind w:left="1225" w:hanging="505"/>
      </w:pPr>
      <w:r>
        <w:br w:type="page"/>
      </w:r>
      <w:bookmarkStart w:id="69" w:name="_Toc217033277"/>
      <w:r w:rsidR="002A03B8" w:rsidRPr="0044012D">
        <w:lastRenderedPageBreak/>
        <w:t>En cas de co-traitance</w:t>
      </w:r>
      <w:bookmarkEnd w:id="67"/>
      <w:bookmarkEnd w:id="68"/>
      <w:bookmarkEnd w:id="69"/>
    </w:p>
    <w:p w14:paraId="59B22F46" w14:textId="77777777" w:rsidR="003611DD" w:rsidRDefault="002A03B8" w:rsidP="002A03B8">
      <w:pPr>
        <w:ind w:right="39"/>
        <w:rPr>
          <w:noProof/>
          <w:sz w:val="20"/>
        </w:rPr>
      </w:pPr>
      <w:r w:rsidRPr="00C065F7">
        <w:rPr>
          <w:b/>
          <w:noProof/>
          <w:sz w:val="20"/>
        </w:rPr>
        <w:t>Dans le cadre d’un groupement</w:t>
      </w:r>
      <w:r w:rsidR="007A363B">
        <w:rPr>
          <w:b/>
          <w:noProof/>
          <w:sz w:val="20"/>
        </w:rPr>
        <w:t>,</w:t>
      </w:r>
      <w:r w:rsidR="0051547B">
        <w:rPr>
          <w:noProof/>
          <w:sz w:val="20"/>
        </w:rPr>
        <w:t xml:space="preserve"> chaque membre devra</w:t>
      </w:r>
      <w:r w:rsidRPr="00F10E09">
        <w:rPr>
          <w:noProof/>
          <w:sz w:val="20"/>
        </w:rPr>
        <w:t xml:space="preserve"> fournir</w:t>
      </w:r>
      <w:r w:rsidR="003611DD">
        <w:rPr>
          <w:noProof/>
          <w:sz w:val="20"/>
        </w:rPr>
        <w:t> :</w:t>
      </w:r>
    </w:p>
    <w:p w14:paraId="23CC877E" w14:textId="77777777" w:rsidR="006745E4" w:rsidRDefault="00633F32" w:rsidP="006745E4">
      <w:pPr>
        <w:numPr>
          <w:ilvl w:val="0"/>
          <w:numId w:val="7"/>
        </w:numPr>
        <w:ind w:right="39"/>
        <w:rPr>
          <w:noProof/>
          <w:sz w:val="20"/>
        </w:rPr>
      </w:pPr>
      <w:r>
        <w:rPr>
          <w:noProof/>
          <w:sz w:val="20"/>
        </w:rPr>
        <w:t>U</w:t>
      </w:r>
      <w:r w:rsidR="003611DD">
        <w:rPr>
          <w:noProof/>
          <w:sz w:val="20"/>
        </w:rPr>
        <w:t>n formulaire DC2</w:t>
      </w:r>
      <w:r w:rsidR="007A363B">
        <w:rPr>
          <w:noProof/>
          <w:sz w:val="20"/>
        </w:rPr>
        <w:t>,</w:t>
      </w:r>
      <w:r w:rsidR="003611DD">
        <w:rPr>
          <w:noProof/>
          <w:sz w:val="20"/>
        </w:rPr>
        <w:t xml:space="preserve"> </w:t>
      </w:r>
      <w:r w:rsidR="00282C86" w:rsidRPr="0051241B">
        <w:rPr>
          <w:rFonts w:eastAsia="Calibri" w:cs="Arial"/>
          <w:sz w:val="20"/>
          <w:lang w:eastAsia="en-US"/>
        </w:rPr>
        <w:t xml:space="preserve">ou </w:t>
      </w:r>
      <w:r w:rsidR="00282C86" w:rsidRPr="00A92754">
        <w:rPr>
          <w:rFonts w:eastAsia="Calibri" w:cs="Arial"/>
          <w:sz w:val="20"/>
          <w:lang w:eastAsia="en-US"/>
        </w:rPr>
        <w:t>l’ensemble des renseignements demandés dans ce formulaire</w:t>
      </w:r>
      <w:r w:rsidR="00192292">
        <w:rPr>
          <w:noProof/>
          <w:sz w:val="20"/>
        </w:rPr>
        <w:t xml:space="preserve"> </w:t>
      </w:r>
      <w:r w:rsidR="00282C86" w:rsidRPr="00A92754">
        <w:rPr>
          <w:noProof/>
          <w:sz w:val="20"/>
        </w:rPr>
        <w:t>(</w:t>
      </w:r>
      <w:r w:rsidR="00A92754" w:rsidRPr="00A92754">
        <w:rPr>
          <w:noProof/>
          <w:sz w:val="20"/>
        </w:rPr>
        <w:t>élements visés au 2</w:t>
      </w:r>
      <w:r w:rsidR="003611DD" w:rsidRPr="00A92754">
        <w:rPr>
          <w:noProof/>
          <w:sz w:val="20"/>
        </w:rPr>
        <w:t xml:space="preserve"> de l’article 9.1.1 du</w:t>
      </w:r>
      <w:r w:rsidR="003611DD">
        <w:rPr>
          <w:noProof/>
          <w:sz w:val="20"/>
        </w:rPr>
        <w:t xml:space="preserve"> RC</w:t>
      </w:r>
      <w:r w:rsidR="00282C86">
        <w:rPr>
          <w:noProof/>
          <w:sz w:val="20"/>
        </w:rPr>
        <w:t>)</w:t>
      </w:r>
      <w:r w:rsidR="004F29A8">
        <w:rPr>
          <w:noProof/>
          <w:sz w:val="20"/>
        </w:rPr>
        <w:t> ;</w:t>
      </w:r>
    </w:p>
    <w:p w14:paraId="7876B84C" w14:textId="77777777" w:rsidR="004F29A8" w:rsidRPr="006745E4" w:rsidRDefault="00633F32" w:rsidP="006745E4">
      <w:pPr>
        <w:numPr>
          <w:ilvl w:val="0"/>
          <w:numId w:val="7"/>
        </w:numPr>
        <w:ind w:right="39"/>
        <w:rPr>
          <w:noProof/>
          <w:sz w:val="20"/>
        </w:rPr>
      </w:pPr>
      <w:r w:rsidRPr="006745E4">
        <w:rPr>
          <w:rFonts w:eastAsia="Calibri" w:cs="Arial"/>
          <w:b/>
          <w:sz w:val="20"/>
          <w:lang w:eastAsia="en-US"/>
        </w:rPr>
        <w:t>L</w:t>
      </w:r>
      <w:r w:rsidR="004F29A8" w:rsidRPr="006745E4">
        <w:rPr>
          <w:rFonts w:eastAsia="Calibri" w:cs="Arial"/>
          <w:b/>
          <w:sz w:val="20"/>
          <w:lang w:eastAsia="en-US"/>
        </w:rPr>
        <w:t>es documents attestant des pouvoirs</w:t>
      </w:r>
      <w:r w:rsidR="004F29A8" w:rsidRPr="006745E4">
        <w:rPr>
          <w:rFonts w:eastAsia="Calibri" w:cs="Arial"/>
          <w:sz w:val="20"/>
          <w:lang w:eastAsia="en-US"/>
        </w:rPr>
        <w:t xml:space="preserve"> des personnes habilitées à engager les membres du groupement (extrait </w:t>
      </w:r>
      <w:proofErr w:type="spellStart"/>
      <w:r w:rsidR="004F29A8" w:rsidRPr="006745E4">
        <w:rPr>
          <w:rFonts w:eastAsia="Calibri" w:cs="Arial"/>
          <w:sz w:val="20"/>
          <w:lang w:eastAsia="en-US"/>
        </w:rPr>
        <w:t>Kb</w:t>
      </w:r>
      <w:r w:rsidR="00192292">
        <w:rPr>
          <w:rFonts w:eastAsia="Calibri" w:cs="Arial"/>
          <w:sz w:val="20"/>
          <w:lang w:eastAsia="en-US"/>
        </w:rPr>
        <w:t>is</w:t>
      </w:r>
      <w:proofErr w:type="spellEnd"/>
      <w:r w:rsidR="00192292">
        <w:rPr>
          <w:rFonts w:eastAsia="Calibri" w:cs="Arial"/>
          <w:sz w:val="20"/>
          <w:lang w:eastAsia="en-US"/>
        </w:rPr>
        <w:t>, délégation de signature)</w:t>
      </w:r>
      <w:r w:rsidR="007A363B">
        <w:rPr>
          <w:rFonts w:eastAsia="Calibri" w:cs="Arial"/>
          <w:sz w:val="20"/>
          <w:lang w:eastAsia="en-US"/>
        </w:rPr>
        <w:t> ;</w:t>
      </w:r>
      <w:r w:rsidR="00192292">
        <w:rPr>
          <w:rFonts w:eastAsia="Calibri" w:cs="Arial"/>
          <w:sz w:val="20"/>
          <w:lang w:eastAsia="en-US"/>
        </w:rPr>
        <w:t xml:space="preserve"> </w:t>
      </w:r>
      <w:r w:rsidR="001042F2" w:rsidRPr="006745E4">
        <w:rPr>
          <w:rFonts w:cs="Arial"/>
          <w:sz w:val="20"/>
        </w:rPr>
        <w:t>ces documents peuvent être r</w:t>
      </w:r>
      <w:r w:rsidR="00192292">
        <w:rPr>
          <w:rFonts w:cs="Arial"/>
          <w:sz w:val="20"/>
        </w:rPr>
        <w:t>emis au stade de l’attribution ;</w:t>
      </w:r>
    </w:p>
    <w:p w14:paraId="7D893F68" w14:textId="77777777" w:rsidR="004F29A8" w:rsidRPr="004F29A8" w:rsidRDefault="00633F32" w:rsidP="0046335E">
      <w:pPr>
        <w:numPr>
          <w:ilvl w:val="0"/>
          <w:numId w:val="7"/>
        </w:numPr>
        <w:ind w:right="39"/>
        <w:rPr>
          <w:noProof/>
          <w:sz w:val="20"/>
        </w:rPr>
      </w:pPr>
      <w:r>
        <w:rPr>
          <w:b/>
          <w:noProof/>
          <w:sz w:val="20"/>
        </w:rPr>
        <w:t>L</w:t>
      </w:r>
      <w:r w:rsidR="004F29A8" w:rsidRPr="004F29A8">
        <w:rPr>
          <w:b/>
          <w:noProof/>
          <w:sz w:val="20"/>
        </w:rPr>
        <w:t>es habilitations du mandataire</w:t>
      </w:r>
      <w:r w:rsidR="004F29A8" w:rsidRPr="004F29A8">
        <w:rPr>
          <w:noProof/>
          <w:sz w:val="20"/>
        </w:rPr>
        <w:t xml:space="preserve"> </w:t>
      </w:r>
      <w:r w:rsidR="004F29A8" w:rsidRPr="004F29A8">
        <w:rPr>
          <w:b/>
          <w:noProof/>
          <w:sz w:val="20"/>
        </w:rPr>
        <w:t>par les membres du groupement</w:t>
      </w:r>
      <w:r w:rsidR="004F29A8" w:rsidRPr="004F29A8">
        <w:rPr>
          <w:noProof/>
          <w:sz w:val="20"/>
        </w:rPr>
        <w:t> ;</w:t>
      </w:r>
    </w:p>
    <w:p w14:paraId="1552661B" w14:textId="77777777" w:rsidR="00032198" w:rsidRPr="004F29A8" w:rsidRDefault="00633F32" w:rsidP="0046335E">
      <w:pPr>
        <w:numPr>
          <w:ilvl w:val="0"/>
          <w:numId w:val="7"/>
        </w:numPr>
        <w:ind w:right="39"/>
        <w:rPr>
          <w:noProof/>
          <w:sz w:val="20"/>
        </w:rPr>
      </w:pPr>
      <w:r>
        <w:rPr>
          <w:noProof/>
          <w:sz w:val="20"/>
        </w:rPr>
        <w:t>L</w:t>
      </w:r>
      <w:r w:rsidR="004F29A8">
        <w:rPr>
          <w:noProof/>
          <w:sz w:val="20"/>
        </w:rPr>
        <w:t xml:space="preserve">e cas échéant, </w:t>
      </w:r>
      <w:r w:rsidR="003611DD">
        <w:rPr>
          <w:noProof/>
          <w:sz w:val="20"/>
        </w:rPr>
        <w:t xml:space="preserve">un formulaire DC1 </w:t>
      </w:r>
      <w:r w:rsidR="004F29A8">
        <w:rPr>
          <w:noProof/>
          <w:sz w:val="20"/>
        </w:rPr>
        <w:t>si le formulaire DC1 remis par le candidat ne c</w:t>
      </w:r>
      <w:r w:rsidR="00CF2DCC">
        <w:rPr>
          <w:noProof/>
          <w:sz w:val="20"/>
        </w:rPr>
        <w:t>o</w:t>
      </w:r>
      <w:r w:rsidR="004F29A8">
        <w:rPr>
          <w:noProof/>
          <w:sz w:val="20"/>
        </w:rPr>
        <w:t>m</w:t>
      </w:r>
      <w:r w:rsidR="00CF2DCC">
        <w:rPr>
          <w:noProof/>
          <w:sz w:val="20"/>
        </w:rPr>
        <w:t>porte pas la désignation du mem</w:t>
      </w:r>
      <w:r w:rsidR="004F29A8">
        <w:rPr>
          <w:noProof/>
          <w:sz w:val="20"/>
        </w:rPr>
        <w:t>bre du groupement</w:t>
      </w:r>
      <w:r w:rsidR="00CF2DCC">
        <w:rPr>
          <w:noProof/>
          <w:sz w:val="20"/>
        </w:rPr>
        <w:t xml:space="preserve"> (cf. point E de la notice explicative du formulaire DC1)</w:t>
      </w:r>
      <w:r w:rsidR="00E91142" w:rsidRPr="004F29A8">
        <w:rPr>
          <w:noProof/>
          <w:sz w:val="20"/>
        </w:rPr>
        <w:t>.</w:t>
      </w:r>
    </w:p>
    <w:p w14:paraId="1523CDE3" w14:textId="77777777" w:rsidR="00CE3512" w:rsidRPr="00CE3512" w:rsidRDefault="00CE3512" w:rsidP="00CE3512">
      <w:pPr>
        <w:pStyle w:val="Titre3"/>
        <w:ind w:left="1225" w:hanging="505"/>
      </w:pPr>
      <w:bookmarkStart w:id="70" w:name="_Toc436126845"/>
      <w:bookmarkStart w:id="71" w:name="_Toc436128289"/>
      <w:bookmarkStart w:id="72" w:name="_Toc217033278"/>
      <w:r w:rsidRPr="00CE3512">
        <w:t>En cas de sous-traitance</w:t>
      </w:r>
      <w:bookmarkEnd w:id="70"/>
      <w:bookmarkEnd w:id="71"/>
      <w:bookmarkEnd w:id="72"/>
    </w:p>
    <w:p w14:paraId="199E3A29" w14:textId="77777777" w:rsidR="00CE3512" w:rsidRPr="00CE3512" w:rsidRDefault="00CE3512" w:rsidP="00CE3512">
      <w:pPr>
        <w:ind w:right="39"/>
        <w:rPr>
          <w:noProof/>
          <w:sz w:val="20"/>
        </w:rPr>
      </w:pPr>
      <w:r w:rsidRPr="00CE3512">
        <w:rPr>
          <w:noProof/>
          <w:sz w:val="20"/>
        </w:rPr>
        <w:t xml:space="preserve">Si le candidat </w:t>
      </w:r>
      <w:r w:rsidR="00C3062D">
        <w:rPr>
          <w:noProof/>
          <w:sz w:val="20"/>
        </w:rPr>
        <w:t>ou le membre d’un groupement d’opérateur</w:t>
      </w:r>
      <w:r w:rsidR="007A363B">
        <w:rPr>
          <w:noProof/>
          <w:sz w:val="20"/>
        </w:rPr>
        <w:t>s</w:t>
      </w:r>
      <w:r w:rsidR="00C3062D">
        <w:rPr>
          <w:noProof/>
          <w:sz w:val="20"/>
        </w:rPr>
        <w:t xml:space="preserve"> économique</w:t>
      </w:r>
      <w:r w:rsidR="007A363B">
        <w:rPr>
          <w:noProof/>
          <w:sz w:val="20"/>
        </w:rPr>
        <w:t>s</w:t>
      </w:r>
      <w:r w:rsidR="00C3062D">
        <w:rPr>
          <w:noProof/>
          <w:sz w:val="20"/>
        </w:rPr>
        <w:t xml:space="preserve"> </w:t>
      </w:r>
      <w:r w:rsidRPr="00CE3512">
        <w:rPr>
          <w:noProof/>
          <w:sz w:val="20"/>
        </w:rPr>
        <w:t xml:space="preserve">souhaite avoir recours au service d’un ou de plusieurs sous-traitants pour l’exécution de certaines parties </w:t>
      </w:r>
      <w:r w:rsidR="007A363B">
        <w:rPr>
          <w:noProof/>
          <w:sz w:val="20"/>
        </w:rPr>
        <w:t>du Marché public</w:t>
      </w:r>
      <w:r w:rsidRPr="00CE3512">
        <w:rPr>
          <w:noProof/>
          <w:sz w:val="20"/>
        </w:rPr>
        <w:t xml:space="preserve">, il </w:t>
      </w:r>
      <w:r w:rsidR="00633F32">
        <w:rPr>
          <w:noProof/>
          <w:sz w:val="20"/>
        </w:rPr>
        <w:t>doit</w:t>
      </w:r>
      <w:r w:rsidRPr="00CE3512">
        <w:rPr>
          <w:noProof/>
          <w:sz w:val="20"/>
        </w:rPr>
        <w:t xml:space="preserve"> obtenir l’acceptation préalable de chaque sous-traitant</w:t>
      </w:r>
      <w:r w:rsidR="007A363B">
        <w:rPr>
          <w:noProof/>
          <w:sz w:val="20"/>
        </w:rPr>
        <w:t>,</w:t>
      </w:r>
      <w:r w:rsidRPr="00CE3512">
        <w:rPr>
          <w:noProof/>
          <w:sz w:val="20"/>
        </w:rPr>
        <w:t xml:space="preserve"> ainsi que l’agrément de leurs conditions de paiement par le CNC.</w:t>
      </w:r>
    </w:p>
    <w:p w14:paraId="6629EF50" w14:textId="77777777" w:rsidR="005469E1" w:rsidRDefault="005469E1" w:rsidP="00CE3512">
      <w:pPr>
        <w:ind w:right="39"/>
        <w:rPr>
          <w:noProof/>
          <w:sz w:val="20"/>
        </w:rPr>
      </w:pPr>
      <w:r>
        <w:rPr>
          <w:noProof/>
          <w:sz w:val="20"/>
        </w:rPr>
        <w:t>Si un candidat ou le membre d’un groupement d’opérateur</w:t>
      </w:r>
      <w:r w:rsidR="007A363B">
        <w:rPr>
          <w:noProof/>
          <w:sz w:val="20"/>
        </w:rPr>
        <w:t>s</w:t>
      </w:r>
      <w:r>
        <w:rPr>
          <w:noProof/>
          <w:sz w:val="20"/>
        </w:rPr>
        <w:t xml:space="preserve"> souhaite que les capacités de ses sous</w:t>
      </w:r>
      <w:r w:rsidR="00111F5F">
        <w:rPr>
          <w:noProof/>
          <w:sz w:val="20"/>
        </w:rPr>
        <w:t>-</w:t>
      </w:r>
      <w:r>
        <w:rPr>
          <w:noProof/>
          <w:sz w:val="20"/>
        </w:rPr>
        <w:t xml:space="preserve"> trait</w:t>
      </w:r>
      <w:r w:rsidR="003D0EE4">
        <w:rPr>
          <w:noProof/>
          <w:sz w:val="20"/>
        </w:rPr>
        <w:t>an</w:t>
      </w:r>
      <w:r>
        <w:rPr>
          <w:noProof/>
          <w:sz w:val="20"/>
        </w:rPr>
        <w:t>ts soie</w:t>
      </w:r>
      <w:r w:rsidR="00111F5F">
        <w:rPr>
          <w:noProof/>
          <w:sz w:val="20"/>
        </w:rPr>
        <w:t>n</w:t>
      </w:r>
      <w:r>
        <w:rPr>
          <w:noProof/>
          <w:sz w:val="20"/>
        </w:rPr>
        <w:t>t prise</w:t>
      </w:r>
      <w:r w:rsidR="003611DD">
        <w:rPr>
          <w:noProof/>
          <w:sz w:val="20"/>
        </w:rPr>
        <w:t>s</w:t>
      </w:r>
      <w:r>
        <w:rPr>
          <w:noProof/>
          <w:sz w:val="20"/>
        </w:rPr>
        <w:t xml:space="preserve"> en compte </w:t>
      </w:r>
      <w:r w:rsidR="003D0EE4">
        <w:rPr>
          <w:noProof/>
          <w:sz w:val="20"/>
        </w:rPr>
        <w:t>pour appr</w:t>
      </w:r>
      <w:r w:rsidR="00111F5F">
        <w:rPr>
          <w:noProof/>
          <w:sz w:val="20"/>
        </w:rPr>
        <w:t>é</w:t>
      </w:r>
      <w:r w:rsidR="003D0EE4">
        <w:rPr>
          <w:noProof/>
          <w:sz w:val="20"/>
        </w:rPr>
        <w:t xml:space="preserve">cier ses capacités professionnelles, techniques et fianncières, il doit </w:t>
      </w:r>
      <w:r>
        <w:rPr>
          <w:noProof/>
          <w:sz w:val="20"/>
        </w:rPr>
        <w:t>:</w:t>
      </w:r>
    </w:p>
    <w:p w14:paraId="71CEC7A5" w14:textId="77777777" w:rsidR="003D0EE4" w:rsidRDefault="003D0EE4" w:rsidP="0046335E">
      <w:pPr>
        <w:numPr>
          <w:ilvl w:val="0"/>
          <w:numId w:val="12"/>
        </w:numPr>
        <w:ind w:right="39"/>
        <w:rPr>
          <w:noProof/>
          <w:sz w:val="20"/>
        </w:rPr>
      </w:pPr>
      <w:r w:rsidRPr="003D0EE4">
        <w:rPr>
          <w:b/>
          <w:noProof/>
          <w:sz w:val="20"/>
        </w:rPr>
        <w:t>Just</w:t>
      </w:r>
      <w:r w:rsidR="00111F5F">
        <w:rPr>
          <w:b/>
          <w:noProof/>
          <w:sz w:val="20"/>
        </w:rPr>
        <w:t>ifier des capacités de son sous-</w:t>
      </w:r>
      <w:r w:rsidRPr="003D0EE4">
        <w:rPr>
          <w:b/>
          <w:noProof/>
          <w:sz w:val="20"/>
        </w:rPr>
        <w:t>traitant</w:t>
      </w:r>
      <w:r>
        <w:rPr>
          <w:noProof/>
          <w:sz w:val="20"/>
        </w:rPr>
        <w:t> par tout moyen ;</w:t>
      </w:r>
    </w:p>
    <w:p w14:paraId="24CE0140" w14:textId="77777777" w:rsidR="003611DD" w:rsidRDefault="003D0EE4" w:rsidP="0046335E">
      <w:pPr>
        <w:numPr>
          <w:ilvl w:val="1"/>
          <w:numId w:val="7"/>
        </w:numPr>
        <w:ind w:right="39"/>
        <w:rPr>
          <w:noProof/>
          <w:sz w:val="20"/>
        </w:rPr>
      </w:pPr>
      <w:r w:rsidRPr="003D0EE4">
        <w:rPr>
          <w:b/>
          <w:noProof/>
          <w:sz w:val="20"/>
        </w:rPr>
        <w:t>Afin de pr</w:t>
      </w:r>
      <w:r w:rsidR="00111F5F">
        <w:rPr>
          <w:b/>
          <w:noProof/>
          <w:sz w:val="20"/>
        </w:rPr>
        <w:t>ouver les capacités de son sous-</w:t>
      </w:r>
      <w:r w:rsidRPr="003D0EE4">
        <w:rPr>
          <w:b/>
          <w:noProof/>
          <w:sz w:val="20"/>
        </w:rPr>
        <w:t>traitant,</w:t>
      </w:r>
      <w:r w:rsidRPr="003D0EE4">
        <w:rPr>
          <w:noProof/>
          <w:sz w:val="20"/>
        </w:rPr>
        <w:t xml:space="preserve"> le candidat peut notamment remettre un formulaire DC2 </w:t>
      </w:r>
      <w:r w:rsidR="00E42B73">
        <w:rPr>
          <w:noProof/>
          <w:sz w:val="20"/>
        </w:rPr>
        <w:t>comportant l</w:t>
      </w:r>
      <w:r w:rsidR="00111F5F">
        <w:rPr>
          <w:noProof/>
          <w:sz w:val="20"/>
        </w:rPr>
        <w:t>e</w:t>
      </w:r>
      <w:r w:rsidR="00E42B73">
        <w:rPr>
          <w:noProof/>
          <w:sz w:val="20"/>
        </w:rPr>
        <w:t xml:space="preserve">s éléments </w:t>
      </w:r>
      <w:r w:rsidR="00A92754" w:rsidRPr="00A92754">
        <w:rPr>
          <w:noProof/>
          <w:sz w:val="20"/>
        </w:rPr>
        <w:t>visés au 2 de l’article 9.1.1 du</w:t>
      </w:r>
      <w:r w:rsidR="00A92754">
        <w:rPr>
          <w:noProof/>
          <w:sz w:val="20"/>
        </w:rPr>
        <w:t xml:space="preserve"> RC</w:t>
      </w:r>
      <w:r w:rsidR="00AA5887">
        <w:rPr>
          <w:noProof/>
          <w:sz w:val="20"/>
        </w:rPr>
        <w:t> ;</w:t>
      </w:r>
    </w:p>
    <w:p w14:paraId="0E12B4EB" w14:textId="77777777" w:rsidR="003D0EE4" w:rsidRDefault="00633F32" w:rsidP="0046335E">
      <w:pPr>
        <w:numPr>
          <w:ilvl w:val="0"/>
          <w:numId w:val="12"/>
        </w:numPr>
        <w:ind w:right="39"/>
        <w:rPr>
          <w:noProof/>
          <w:sz w:val="20"/>
        </w:rPr>
      </w:pPr>
      <w:r>
        <w:rPr>
          <w:b/>
          <w:noProof/>
          <w:sz w:val="20"/>
        </w:rPr>
        <w:t>A</w:t>
      </w:r>
      <w:r w:rsidR="003D0EE4" w:rsidRPr="003D0EE4">
        <w:rPr>
          <w:b/>
          <w:noProof/>
          <w:sz w:val="20"/>
        </w:rPr>
        <w:t>pporter la preuve qu’il disposera des capacités de son sous</w:t>
      </w:r>
      <w:r w:rsidR="00111F5F">
        <w:rPr>
          <w:b/>
          <w:noProof/>
          <w:sz w:val="20"/>
        </w:rPr>
        <w:t>-</w:t>
      </w:r>
      <w:r w:rsidR="003D0EE4" w:rsidRPr="003D0EE4">
        <w:rPr>
          <w:b/>
          <w:noProof/>
          <w:sz w:val="20"/>
        </w:rPr>
        <w:t>traitant</w:t>
      </w:r>
      <w:r w:rsidR="003D0EE4">
        <w:rPr>
          <w:noProof/>
          <w:sz w:val="20"/>
        </w:rPr>
        <w:t xml:space="preserve"> </w:t>
      </w:r>
      <w:r w:rsidR="003D0EE4" w:rsidRPr="003D0EE4">
        <w:rPr>
          <w:noProof/>
          <w:sz w:val="20"/>
        </w:rPr>
        <w:t xml:space="preserve">pour l’exécution </w:t>
      </w:r>
      <w:r w:rsidR="007A363B">
        <w:rPr>
          <w:noProof/>
          <w:sz w:val="20"/>
        </w:rPr>
        <w:t>du Marché</w:t>
      </w:r>
      <w:r w:rsidR="003D0EE4" w:rsidRPr="003D0EE4">
        <w:rPr>
          <w:noProof/>
          <w:sz w:val="20"/>
        </w:rPr>
        <w:t xml:space="preserve"> public</w:t>
      </w:r>
      <w:r w:rsidR="003D0EE4">
        <w:rPr>
          <w:noProof/>
          <w:sz w:val="20"/>
        </w:rPr>
        <w:t xml:space="preserve"> par tout moyen. </w:t>
      </w:r>
    </w:p>
    <w:p w14:paraId="7EB3457A" w14:textId="77777777" w:rsidR="00282C86" w:rsidRDefault="003D0EE4" w:rsidP="0046335E">
      <w:pPr>
        <w:numPr>
          <w:ilvl w:val="1"/>
          <w:numId w:val="7"/>
        </w:numPr>
        <w:ind w:right="39"/>
        <w:rPr>
          <w:noProof/>
          <w:sz w:val="20"/>
        </w:rPr>
      </w:pPr>
      <w:r w:rsidRPr="003611DD">
        <w:rPr>
          <w:b/>
          <w:noProof/>
          <w:sz w:val="20"/>
        </w:rPr>
        <w:t>Afin de prouver qu’il disposera des capacités de son sous</w:t>
      </w:r>
      <w:r w:rsidR="00111F5F">
        <w:rPr>
          <w:b/>
          <w:noProof/>
          <w:sz w:val="20"/>
        </w:rPr>
        <w:t>-</w:t>
      </w:r>
      <w:r w:rsidRPr="003611DD">
        <w:rPr>
          <w:b/>
          <w:noProof/>
          <w:sz w:val="20"/>
        </w:rPr>
        <w:t>traitant</w:t>
      </w:r>
      <w:r>
        <w:rPr>
          <w:noProof/>
          <w:sz w:val="20"/>
        </w:rPr>
        <w:t>,</w:t>
      </w:r>
      <w:r w:rsidR="00111F5F">
        <w:rPr>
          <w:noProof/>
          <w:sz w:val="20"/>
        </w:rPr>
        <w:t xml:space="preserve"> il</w:t>
      </w:r>
      <w:r>
        <w:rPr>
          <w:noProof/>
          <w:sz w:val="20"/>
        </w:rPr>
        <w:t xml:space="preserve"> peut notamment</w:t>
      </w:r>
      <w:r w:rsidR="00B1053C">
        <w:rPr>
          <w:noProof/>
          <w:sz w:val="20"/>
        </w:rPr>
        <w:t> :</w:t>
      </w:r>
    </w:p>
    <w:p w14:paraId="3E7D5CAC" w14:textId="77777777" w:rsidR="00282C86" w:rsidRDefault="00282C86" w:rsidP="001659C2">
      <w:pPr>
        <w:numPr>
          <w:ilvl w:val="2"/>
          <w:numId w:val="7"/>
        </w:numPr>
        <w:ind w:right="0"/>
        <w:rPr>
          <w:noProof/>
          <w:sz w:val="20"/>
        </w:rPr>
      </w:pPr>
      <w:r w:rsidRPr="00282C86">
        <w:rPr>
          <w:noProof/>
          <w:sz w:val="20"/>
        </w:rPr>
        <w:t>Remplir la partie G du formulaire DC 2 pour chacun de ses sous-traitants ;</w:t>
      </w:r>
    </w:p>
    <w:p w14:paraId="6A58F5FE" w14:textId="77777777" w:rsidR="003D0EE4" w:rsidRPr="003F50B0" w:rsidRDefault="00282C86" w:rsidP="001659C2">
      <w:pPr>
        <w:numPr>
          <w:ilvl w:val="2"/>
          <w:numId w:val="7"/>
        </w:numPr>
        <w:ind w:right="0"/>
        <w:rPr>
          <w:noProof/>
          <w:sz w:val="20"/>
        </w:rPr>
      </w:pPr>
      <w:r w:rsidRPr="00EF2238">
        <w:rPr>
          <w:noProof/>
          <w:sz w:val="20"/>
        </w:rPr>
        <w:t>R</w:t>
      </w:r>
      <w:r w:rsidR="003D0EE4" w:rsidRPr="00EF2238">
        <w:rPr>
          <w:noProof/>
          <w:sz w:val="20"/>
        </w:rPr>
        <w:t>emettre un formulaire D</w:t>
      </w:r>
      <w:r w:rsidR="00C07266" w:rsidRPr="006114A9">
        <w:rPr>
          <w:noProof/>
          <w:sz w:val="20"/>
        </w:rPr>
        <w:t>C</w:t>
      </w:r>
      <w:r w:rsidR="003D0EE4" w:rsidRPr="003F50B0">
        <w:rPr>
          <w:noProof/>
          <w:sz w:val="20"/>
        </w:rPr>
        <w:t>4</w:t>
      </w:r>
      <w:r w:rsidR="00B1053C" w:rsidRPr="003F50B0">
        <w:rPr>
          <w:noProof/>
          <w:sz w:val="20"/>
        </w:rPr>
        <w:t xml:space="preserve">, </w:t>
      </w:r>
      <w:r w:rsidR="00111F5F" w:rsidRPr="003F50B0">
        <w:rPr>
          <w:noProof/>
          <w:sz w:val="20"/>
        </w:rPr>
        <w:t>dû</w:t>
      </w:r>
      <w:r w:rsidR="007D5C6D" w:rsidRPr="003F50B0">
        <w:rPr>
          <w:noProof/>
          <w:sz w:val="20"/>
        </w:rPr>
        <w:t>ment complété et signé</w:t>
      </w:r>
      <w:r w:rsidR="00B1053C" w:rsidRPr="003F50B0">
        <w:rPr>
          <w:noProof/>
          <w:sz w:val="20"/>
        </w:rPr>
        <w:t>, pour chacun de ses sous-traitant</w:t>
      </w:r>
      <w:r w:rsidR="00AA5887">
        <w:rPr>
          <w:noProof/>
          <w:sz w:val="20"/>
        </w:rPr>
        <w:t>s</w:t>
      </w:r>
      <w:r w:rsidR="003D0EE4" w:rsidRPr="003F50B0">
        <w:rPr>
          <w:noProof/>
          <w:sz w:val="20"/>
        </w:rPr>
        <w:t>.</w:t>
      </w:r>
    </w:p>
    <w:p w14:paraId="71E2045C" w14:textId="77777777" w:rsidR="00F9515B" w:rsidRPr="0044012D" w:rsidRDefault="00F9515B" w:rsidP="0044012D">
      <w:pPr>
        <w:pStyle w:val="Titre3"/>
        <w:ind w:left="1225" w:hanging="505"/>
      </w:pPr>
      <w:bookmarkStart w:id="73" w:name="_Toc217033279"/>
      <w:r w:rsidRPr="0044012D">
        <w:t>Exonération</w:t>
      </w:r>
      <w:bookmarkEnd w:id="73"/>
      <w:r w:rsidRPr="0044012D">
        <w:t xml:space="preserve"> </w:t>
      </w:r>
    </w:p>
    <w:p w14:paraId="06CE3DA1" w14:textId="77777777" w:rsidR="0096255A" w:rsidRDefault="00F9515B" w:rsidP="00F9515B">
      <w:pPr>
        <w:autoSpaceDE w:val="0"/>
        <w:autoSpaceDN w:val="0"/>
        <w:adjustRightInd w:val="0"/>
        <w:spacing w:after="0"/>
        <w:ind w:right="39"/>
        <w:rPr>
          <w:rFonts w:cs="Arial"/>
          <w:sz w:val="20"/>
        </w:rPr>
      </w:pPr>
      <w:r w:rsidRPr="00F9515B">
        <w:rPr>
          <w:rFonts w:cs="Arial"/>
          <w:sz w:val="20"/>
        </w:rPr>
        <w:t xml:space="preserve">Les candidats ne sont pas tenus de fournir les documents et renseignements que le </w:t>
      </w:r>
      <w:r>
        <w:rPr>
          <w:rFonts w:cs="Arial"/>
          <w:sz w:val="20"/>
        </w:rPr>
        <w:t>CNC</w:t>
      </w:r>
      <w:r w:rsidRPr="00F9515B">
        <w:rPr>
          <w:rFonts w:cs="Arial"/>
          <w:sz w:val="20"/>
        </w:rPr>
        <w:t xml:space="preserve"> peut obtenir directement par le biais d'un système électronique de mise à disposition d'informations administré par un organisme officiel</w:t>
      </w:r>
      <w:r w:rsidR="00D14C4D">
        <w:rPr>
          <w:rFonts w:cs="Arial"/>
          <w:sz w:val="20"/>
        </w:rPr>
        <w:t>,</w:t>
      </w:r>
      <w:r w:rsidRPr="00F9515B">
        <w:rPr>
          <w:rFonts w:cs="Arial"/>
          <w:sz w:val="20"/>
        </w:rPr>
        <w:t xml:space="preserve"> ou d'un espace de stockage numérique, à condition que figurent dans le dossier de candidature toutes les informations nécessaires à la consultation de ce système ou de cet espace et que l'accès à ceux-ci soit gratuit.</w:t>
      </w:r>
    </w:p>
    <w:p w14:paraId="311EF4DF" w14:textId="77777777" w:rsidR="00CB5A0D" w:rsidRPr="00B62672" w:rsidRDefault="0096255A" w:rsidP="00B62672">
      <w:pPr>
        <w:pStyle w:val="Titre2"/>
      </w:pPr>
      <w:r w:rsidRPr="00B62672">
        <w:br w:type="page"/>
      </w:r>
      <w:bookmarkStart w:id="74" w:name="_Toc217033280"/>
      <w:r w:rsidR="00CB5A0D" w:rsidRPr="00B62672">
        <w:lastRenderedPageBreak/>
        <w:t>Dossier relatif à l’offre</w:t>
      </w:r>
      <w:bookmarkEnd w:id="74"/>
    </w:p>
    <w:p w14:paraId="3D470C07" w14:textId="77777777" w:rsidR="004867BB" w:rsidRPr="004867BB" w:rsidRDefault="004867BB" w:rsidP="004867BB">
      <w:pPr>
        <w:pBdr>
          <w:top w:val="single" w:sz="4" w:space="1" w:color="auto"/>
          <w:left w:val="single" w:sz="4" w:space="4" w:color="auto"/>
          <w:bottom w:val="single" w:sz="4" w:space="1" w:color="auto"/>
          <w:right w:val="single" w:sz="4" w:space="4" w:color="auto"/>
        </w:pBdr>
        <w:ind w:right="-28"/>
        <w:rPr>
          <w:szCs w:val="22"/>
        </w:rPr>
      </w:pPr>
      <w:r>
        <w:rPr>
          <w:sz w:val="20"/>
        </w:rPr>
        <w:t>I</w:t>
      </w:r>
      <w:r w:rsidRPr="001F1F2D">
        <w:rPr>
          <w:sz w:val="20"/>
        </w:rPr>
        <w:t xml:space="preserve">l est souhaité que </w:t>
      </w:r>
      <w:r w:rsidRPr="004867BB">
        <w:rPr>
          <w:b/>
          <w:bCs/>
          <w:szCs w:val="22"/>
          <w:u w:val="single"/>
        </w:rPr>
        <w:t>les candidats remettent leurs documents au format Word, Excel</w:t>
      </w:r>
      <w:r w:rsidRPr="004867BB">
        <w:rPr>
          <w:b/>
          <w:bCs/>
          <w:szCs w:val="22"/>
        </w:rPr>
        <w:t xml:space="preserve"> </w:t>
      </w:r>
      <w:r w:rsidRPr="004867BB">
        <w:rPr>
          <w:sz w:val="20"/>
        </w:rPr>
        <w:t>ou équivalent,</w:t>
      </w:r>
      <w:r>
        <w:rPr>
          <w:b/>
          <w:bCs/>
          <w:szCs w:val="22"/>
        </w:rPr>
        <w:t xml:space="preserve"> </w:t>
      </w:r>
      <w:r w:rsidRPr="004867BB">
        <w:rPr>
          <w:sz w:val="20"/>
          <w:u w:val="single"/>
        </w:rPr>
        <w:t>a l’exception des documents signés électroniquement</w:t>
      </w:r>
      <w:r w:rsidRPr="004867BB">
        <w:rPr>
          <w:sz w:val="20"/>
        </w:rPr>
        <w:t xml:space="preserve"> pour lesquels il est préféré une signature sur un </w:t>
      </w:r>
      <w:r w:rsidRPr="004867BB">
        <w:rPr>
          <w:sz w:val="20"/>
          <w:u w:val="single"/>
        </w:rPr>
        <w:t>format PDF</w:t>
      </w:r>
      <w:r w:rsidRPr="004867BB">
        <w:rPr>
          <w:sz w:val="20"/>
        </w:rPr>
        <w:t xml:space="preserve">. </w:t>
      </w:r>
    </w:p>
    <w:p w14:paraId="69A54BAA" w14:textId="77777777" w:rsidR="004867BB" w:rsidRDefault="004867BB" w:rsidP="004867BB">
      <w:pPr>
        <w:pBdr>
          <w:top w:val="single" w:sz="4" w:space="1" w:color="auto"/>
          <w:left w:val="single" w:sz="4" w:space="4" w:color="auto"/>
          <w:bottom w:val="single" w:sz="4" w:space="1" w:color="auto"/>
          <w:right w:val="single" w:sz="4" w:space="4" w:color="auto"/>
        </w:pBdr>
        <w:ind w:right="-28"/>
        <w:rPr>
          <w:sz w:val="20"/>
        </w:rPr>
      </w:pPr>
      <w:r>
        <w:rPr>
          <w:sz w:val="20"/>
        </w:rPr>
        <w:t xml:space="preserve">Si un candidat remet un document dans un format figé </w:t>
      </w:r>
      <w:r w:rsidRPr="004867BB">
        <w:rPr>
          <w:sz w:val="20"/>
        </w:rPr>
        <w:t>de type .</w:t>
      </w:r>
      <w:proofErr w:type="spellStart"/>
      <w:r w:rsidRPr="004867BB">
        <w:rPr>
          <w:sz w:val="20"/>
        </w:rPr>
        <w:t>pdf</w:t>
      </w:r>
      <w:proofErr w:type="spellEnd"/>
      <w:r w:rsidRPr="004867BB">
        <w:rPr>
          <w:sz w:val="20"/>
        </w:rPr>
        <w:t>, il est souhaité qu’il joigne également un double dans une version informatique exploitable de type Word</w:t>
      </w:r>
      <w:r>
        <w:rPr>
          <w:sz w:val="20"/>
        </w:rPr>
        <w:t xml:space="preserve">, Excel ou équivalent. </w:t>
      </w:r>
    </w:p>
    <w:p w14:paraId="312A3ACC" w14:textId="79CF9991" w:rsidR="00B114CC" w:rsidRDefault="00B114CC" w:rsidP="004867BB">
      <w:pPr>
        <w:pBdr>
          <w:top w:val="single" w:sz="4" w:space="1" w:color="auto"/>
          <w:left w:val="single" w:sz="4" w:space="4" w:color="auto"/>
          <w:bottom w:val="single" w:sz="4" w:space="1" w:color="auto"/>
          <w:right w:val="single" w:sz="4" w:space="4" w:color="auto"/>
        </w:pBdr>
        <w:ind w:right="-28"/>
        <w:rPr>
          <w:sz w:val="20"/>
        </w:rPr>
      </w:pPr>
      <w:r w:rsidRPr="00B114CC">
        <w:rPr>
          <w:sz w:val="20"/>
        </w:rPr>
        <w:t xml:space="preserve">En cas de pluralité de lots, le candidat remet un </w:t>
      </w:r>
      <w:r w:rsidRPr="00B114CC">
        <w:rPr>
          <w:b/>
          <w:bCs/>
          <w:sz w:val="20"/>
        </w:rPr>
        <w:t>seul et unique pli</w:t>
      </w:r>
      <w:r w:rsidRPr="00B114CC">
        <w:rPr>
          <w:sz w:val="20"/>
        </w:rPr>
        <w:t xml:space="preserve"> comprenant l’ensemble des documents relatifs aux lots auxquels il souhaite répondre (cf. annexe 4 – présentation du pli).</w:t>
      </w:r>
    </w:p>
    <w:p w14:paraId="0BA4EF5F" w14:textId="77777777" w:rsidR="003D06E0" w:rsidRPr="00B63072" w:rsidRDefault="003D06E0" w:rsidP="00F26B7F">
      <w:pPr>
        <w:spacing w:after="0"/>
        <w:ind w:right="-15"/>
        <w:rPr>
          <w:rFonts w:cs="Arial"/>
          <w:sz w:val="20"/>
        </w:rPr>
      </w:pPr>
      <w:r w:rsidRPr="00B63072">
        <w:rPr>
          <w:rFonts w:cs="Arial"/>
          <w:sz w:val="20"/>
        </w:rPr>
        <w:t>L’offre comprendra les pièces suivantes</w:t>
      </w:r>
      <w:r w:rsidR="009D1E1E">
        <w:rPr>
          <w:rFonts w:cs="Arial"/>
          <w:sz w:val="20"/>
        </w:rPr>
        <w:t>, dûment complétées</w:t>
      </w:r>
      <w:r w:rsidR="00702E0F">
        <w:rPr>
          <w:rFonts w:cs="Arial"/>
          <w:sz w:val="20"/>
        </w:rPr>
        <w:t xml:space="preserve"> </w:t>
      </w:r>
      <w:r w:rsidRPr="00B63072">
        <w:rPr>
          <w:rFonts w:cs="Arial"/>
          <w:sz w:val="20"/>
        </w:rPr>
        <w:t>:</w:t>
      </w:r>
    </w:p>
    <w:p w14:paraId="517FD99D" w14:textId="77777777" w:rsidR="006218C9" w:rsidRPr="008914A0" w:rsidRDefault="006218C9" w:rsidP="00F26B7F">
      <w:pPr>
        <w:spacing w:after="0"/>
        <w:ind w:right="-15"/>
        <w:rPr>
          <w:rFonts w:cs="Arial"/>
          <w:sz w:val="20"/>
        </w:rPr>
      </w:pPr>
    </w:p>
    <w:p w14:paraId="5120E835" w14:textId="7BBC8E19" w:rsidR="00817801" w:rsidRPr="00817801" w:rsidRDefault="00817801" w:rsidP="00817801">
      <w:pPr>
        <w:numPr>
          <w:ilvl w:val="0"/>
          <w:numId w:val="15"/>
        </w:numPr>
        <w:tabs>
          <w:tab w:val="left" w:pos="851"/>
        </w:tabs>
        <w:ind w:left="851" w:right="-15" w:hanging="284"/>
        <w:rPr>
          <w:rFonts w:cs="Arial"/>
          <w:b/>
          <w:sz w:val="20"/>
          <w:lang w:eastAsia="en-US"/>
        </w:rPr>
      </w:pPr>
      <w:r w:rsidRPr="00817801">
        <w:rPr>
          <w:rFonts w:eastAsia="Calibri" w:cs="Arial"/>
          <w:b/>
          <w:sz w:val="20"/>
          <w:lang w:eastAsia="en-US"/>
        </w:rPr>
        <w:t>L’annexe</w:t>
      </w:r>
      <w:r w:rsidRPr="00817801">
        <w:rPr>
          <w:rFonts w:cs="Arial"/>
          <w:b/>
          <w:sz w:val="20"/>
          <w:lang w:eastAsia="en-US"/>
        </w:rPr>
        <w:t xml:space="preserve"> 1 à l’acte d’engagement : </w:t>
      </w:r>
      <w:r>
        <w:rPr>
          <w:rFonts w:cs="Arial"/>
          <w:b/>
          <w:sz w:val="20"/>
          <w:lang w:eastAsia="en-US"/>
        </w:rPr>
        <w:t>DPGF</w:t>
      </w:r>
      <w:r w:rsidRPr="00817801">
        <w:rPr>
          <w:rFonts w:cs="Arial"/>
          <w:b/>
          <w:sz w:val="20"/>
          <w:lang w:eastAsia="en-US"/>
        </w:rPr>
        <w:t xml:space="preserve">, </w:t>
      </w:r>
      <w:r w:rsidRPr="00817801">
        <w:rPr>
          <w:rFonts w:cs="Arial"/>
          <w:bCs/>
          <w:sz w:val="20"/>
          <w:lang w:eastAsia="en-US"/>
        </w:rPr>
        <w:t xml:space="preserve">joint au dossier de consultation, dument complété, </w:t>
      </w:r>
      <w:r w:rsidRPr="00817801">
        <w:rPr>
          <w:rFonts w:cs="Arial"/>
          <w:b/>
          <w:sz w:val="20"/>
          <w:u w:val="single"/>
          <w:lang w:eastAsia="en-US"/>
        </w:rPr>
        <w:t>au format Excel</w:t>
      </w:r>
      <w:r w:rsidRPr="00817801">
        <w:rPr>
          <w:rFonts w:cs="Arial"/>
          <w:bCs/>
          <w:sz w:val="20"/>
          <w:lang w:eastAsia="en-US"/>
        </w:rPr>
        <w:t xml:space="preserve"> ou équivalent ;</w:t>
      </w:r>
    </w:p>
    <w:p w14:paraId="30CC4E87" w14:textId="61377B17" w:rsidR="00624373" w:rsidRPr="00624373" w:rsidRDefault="00624373" w:rsidP="00B9603E">
      <w:pPr>
        <w:numPr>
          <w:ilvl w:val="0"/>
          <w:numId w:val="15"/>
        </w:numPr>
        <w:tabs>
          <w:tab w:val="left" w:pos="851"/>
        </w:tabs>
        <w:ind w:left="851" w:right="-15" w:hanging="284"/>
        <w:rPr>
          <w:rFonts w:eastAsia="Calibri" w:cs="Arial"/>
          <w:b/>
          <w:sz w:val="20"/>
          <w:lang w:eastAsia="en-US"/>
        </w:rPr>
      </w:pPr>
      <w:r w:rsidRPr="00624373">
        <w:rPr>
          <w:rFonts w:eastAsia="Calibri" w:cs="Arial"/>
          <w:b/>
          <w:sz w:val="20"/>
          <w:lang w:eastAsia="en-US"/>
        </w:rPr>
        <w:t xml:space="preserve">L’annexe </w:t>
      </w:r>
      <w:r w:rsidR="00817801">
        <w:rPr>
          <w:rFonts w:eastAsia="Calibri" w:cs="Arial"/>
          <w:b/>
          <w:sz w:val="20"/>
          <w:lang w:eastAsia="en-US"/>
        </w:rPr>
        <w:t>2</w:t>
      </w:r>
      <w:r w:rsidRPr="00624373">
        <w:rPr>
          <w:rFonts w:eastAsia="Calibri" w:cs="Arial"/>
          <w:b/>
          <w:sz w:val="20"/>
          <w:lang w:eastAsia="en-US"/>
        </w:rPr>
        <w:t xml:space="preserve"> à l’acte </w:t>
      </w:r>
      <w:r w:rsidRPr="00624373">
        <w:rPr>
          <w:rFonts w:cs="Arial"/>
          <w:b/>
          <w:sz w:val="20"/>
        </w:rPr>
        <w:t>d’engagement</w:t>
      </w:r>
      <w:r w:rsidRPr="00624373">
        <w:rPr>
          <w:rFonts w:eastAsia="Calibri" w:cs="Arial"/>
          <w:b/>
          <w:sz w:val="20"/>
          <w:lang w:eastAsia="en-US"/>
        </w:rPr>
        <w:t xml:space="preserve"> : BPU, </w:t>
      </w:r>
      <w:r w:rsidRPr="00624373">
        <w:rPr>
          <w:rFonts w:eastAsia="Calibri" w:cs="Arial"/>
          <w:sz w:val="20"/>
          <w:lang w:eastAsia="en-US"/>
        </w:rPr>
        <w:t>joint au dossier de consultation, dument complété,</w:t>
      </w:r>
      <w:r w:rsidRPr="00624373">
        <w:rPr>
          <w:rFonts w:eastAsia="Calibri" w:cs="Arial"/>
          <w:b/>
          <w:sz w:val="20"/>
          <w:u w:val="single"/>
          <w:lang w:eastAsia="en-US"/>
        </w:rPr>
        <w:t xml:space="preserve"> au format </w:t>
      </w:r>
      <w:r w:rsidR="0046066F">
        <w:rPr>
          <w:rFonts w:eastAsia="Calibri" w:cs="Arial"/>
          <w:b/>
          <w:sz w:val="20"/>
          <w:u w:val="single"/>
          <w:lang w:eastAsia="en-US"/>
        </w:rPr>
        <w:t xml:space="preserve">Excel </w:t>
      </w:r>
      <w:r w:rsidR="0046066F" w:rsidRPr="0046066F">
        <w:rPr>
          <w:rFonts w:eastAsia="Calibri" w:cs="Arial"/>
          <w:bCs/>
          <w:sz w:val="20"/>
          <w:lang w:eastAsia="en-US"/>
        </w:rPr>
        <w:t>ou équivalent</w:t>
      </w:r>
      <w:r w:rsidR="00F32AE0">
        <w:rPr>
          <w:rFonts w:eastAsia="Calibri" w:cs="Arial"/>
          <w:sz w:val="20"/>
          <w:lang w:eastAsia="en-US"/>
        </w:rPr>
        <w:t> ;</w:t>
      </w:r>
    </w:p>
    <w:p w14:paraId="348F4FC7" w14:textId="6432FFE5" w:rsidR="00624373" w:rsidRDefault="00624373" w:rsidP="00B9603E">
      <w:pPr>
        <w:numPr>
          <w:ilvl w:val="0"/>
          <w:numId w:val="15"/>
        </w:numPr>
        <w:tabs>
          <w:tab w:val="left" w:pos="851"/>
        </w:tabs>
        <w:ind w:left="851" w:right="-15" w:hanging="284"/>
        <w:rPr>
          <w:rFonts w:eastAsia="Calibri" w:cs="Arial"/>
          <w:sz w:val="20"/>
          <w:lang w:eastAsia="en-US"/>
        </w:rPr>
      </w:pPr>
      <w:r w:rsidRPr="00624373">
        <w:rPr>
          <w:rFonts w:eastAsia="Calibri" w:cs="Arial"/>
          <w:b/>
          <w:sz w:val="20"/>
          <w:lang w:eastAsia="en-US"/>
        </w:rPr>
        <w:t xml:space="preserve">L’annexe </w:t>
      </w:r>
      <w:r w:rsidR="004867BB">
        <w:rPr>
          <w:rFonts w:eastAsia="Calibri" w:cs="Arial"/>
          <w:b/>
          <w:sz w:val="20"/>
          <w:lang w:eastAsia="en-US"/>
        </w:rPr>
        <w:t>4</w:t>
      </w:r>
      <w:r w:rsidRPr="00624373">
        <w:rPr>
          <w:rFonts w:eastAsia="Calibri" w:cs="Arial"/>
          <w:b/>
          <w:sz w:val="20"/>
          <w:lang w:eastAsia="en-US"/>
        </w:rPr>
        <w:t xml:space="preserve"> au RC : </w:t>
      </w:r>
      <w:r w:rsidR="0046066F">
        <w:rPr>
          <w:rFonts w:eastAsia="Calibri" w:cs="Arial"/>
          <w:b/>
          <w:sz w:val="20"/>
          <w:lang w:eastAsia="en-US"/>
        </w:rPr>
        <w:t>Cadre de mémoire technique (CMT)</w:t>
      </w:r>
      <w:r w:rsidRPr="00624373">
        <w:rPr>
          <w:rFonts w:eastAsia="Calibri" w:cs="Arial"/>
          <w:sz w:val="20"/>
          <w:lang w:eastAsia="en-US"/>
        </w:rPr>
        <w:t xml:space="preserve">, joint au dossier de consultation, dument complété, </w:t>
      </w:r>
      <w:r w:rsidRPr="00624373">
        <w:rPr>
          <w:rFonts w:eastAsia="Calibri" w:cs="Arial"/>
          <w:b/>
          <w:sz w:val="20"/>
          <w:u w:val="single"/>
          <w:lang w:eastAsia="en-US"/>
        </w:rPr>
        <w:t xml:space="preserve">au format </w:t>
      </w:r>
      <w:r w:rsidR="0046066F">
        <w:rPr>
          <w:rFonts w:eastAsia="Calibri" w:cs="Arial"/>
          <w:b/>
          <w:sz w:val="20"/>
          <w:u w:val="single"/>
          <w:lang w:eastAsia="en-US"/>
        </w:rPr>
        <w:t xml:space="preserve">WORD </w:t>
      </w:r>
      <w:r w:rsidR="0046066F" w:rsidRPr="0046066F">
        <w:rPr>
          <w:rFonts w:eastAsia="Calibri" w:cs="Arial"/>
          <w:bCs/>
          <w:sz w:val="20"/>
          <w:lang w:eastAsia="en-US"/>
        </w:rPr>
        <w:t>ou équivalent</w:t>
      </w:r>
      <w:r w:rsidR="0046066F">
        <w:rPr>
          <w:rFonts w:eastAsia="Calibri" w:cs="Arial"/>
          <w:sz w:val="20"/>
          <w:lang w:eastAsia="en-US"/>
        </w:rPr>
        <w:t xml:space="preserve"> </w:t>
      </w:r>
      <w:r w:rsidR="00F32AE0">
        <w:rPr>
          <w:rFonts w:eastAsia="Calibri" w:cs="Arial"/>
          <w:sz w:val="20"/>
          <w:lang w:eastAsia="en-US"/>
        </w:rPr>
        <w:t>;</w:t>
      </w:r>
    </w:p>
    <w:p w14:paraId="7B238781" w14:textId="0F0B9B12" w:rsidR="009976A7" w:rsidRDefault="009976A7" w:rsidP="009976A7">
      <w:pPr>
        <w:numPr>
          <w:ilvl w:val="0"/>
          <w:numId w:val="15"/>
        </w:numPr>
        <w:ind w:right="-15"/>
        <w:rPr>
          <w:rFonts w:eastAsia="Calibri" w:cs="Arial"/>
          <w:sz w:val="20"/>
          <w:lang w:eastAsia="en-US"/>
        </w:rPr>
      </w:pPr>
      <w:r w:rsidRPr="00624373">
        <w:rPr>
          <w:rFonts w:eastAsia="Calibri" w:cs="Arial"/>
          <w:b/>
          <w:sz w:val="20"/>
          <w:lang w:eastAsia="en-US"/>
        </w:rPr>
        <w:t xml:space="preserve">L’annexe </w:t>
      </w:r>
      <w:r w:rsidR="0041230F">
        <w:rPr>
          <w:rFonts w:eastAsia="Calibri" w:cs="Arial"/>
          <w:b/>
          <w:sz w:val="20"/>
          <w:lang w:eastAsia="en-US"/>
        </w:rPr>
        <w:t>5</w:t>
      </w:r>
      <w:r w:rsidRPr="00624373">
        <w:rPr>
          <w:rFonts w:eastAsia="Calibri" w:cs="Arial"/>
          <w:b/>
          <w:sz w:val="20"/>
          <w:lang w:eastAsia="en-US"/>
        </w:rPr>
        <w:t xml:space="preserve"> au RC : </w:t>
      </w:r>
      <w:r w:rsidR="009066F3">
        <w:rPr>
          <w:rFonts w:eastAsia="Calibri" w:cs="Arial"/>
          <w:b/>
          <w:sz w:val="20"/>
          <w:lang w:eastAsia="en-US"/>
        </w:rPr>
        <w:t xml:space="preserve">Présentation de la solution, </w:t>
      </w:r>
      <w:r w:rsidRPr="00624373">
        <w:rPr>
          <w:rFonts w:eastAsia="Calibri" w:cs="Arial"/>
          <w:sz w:val="20"/>
          <w:lang w:eastAsia="en-US"/>
        </w:rPr>
        <w:t xml:space="preserve">joint au dossier de consultation, dument complété, </w:t>
      </w:r>
      <w:r w:rsidRPr="00624373">
        <w:rPr>
          <w:rFonts w:eastAsia="Calibri" w:cs="Arial"/>
          <w:b/>
          <w:sz w:val="20"/>
          <w:u w:val="single"/>
          <w:lang w:eastAsia="en-US"/>
        </w:rPr>
        <w:t xml:space="preserve">au format </w:t>
      </w:r>
      <w:r>
        <w:rPr>
          <w:rFonts w:eastAsia="Calibri" w:cs="Arial"/>
          <w:b/>
          <w:sz w:val="20"/>
          <w:u w:val="single"/>
          <w:lang w:eastAsia="en-US"/>
        </w:rPr>
        <w:t xml:space="preserve">WORD </w:t>
      </w:r>
      <w:r w:rsidRPr="0046066F">
        <w:rPr>
          <w:rFonts w:eastAsia="Calibri" w:cs="Arial"/>
          <w:bCs/>
          <w:sz w:val="20"/>
          <w:lang w:eastAsia="en-US"/>
        </w:rPr>
        <w:t>ou équivalent</w:t>
      </w:r>
      <w:r>
        <w:rPr>
          <w:rFonts w:eastAsia="Calibri" w:cs="Arial"/>
          <w:sz w:val="20"/>
          <w:lang w:eastAsia="en-US"/>
        </w:rPr>
        <w:t xml:space="preserve"> ;</w:t>
      </w:r>
    </w:p>
    <w:p w14:paraId="516E32F9" w14:textId="77777777" w:rsidR="004019B5" w:rsidRPr="00B63072" w:rsidRDefault="004019B5" w:rsidP="007A5F19">
      <w:pPr>
        <w:spacing w:before="240"/>
        <w:ind w:right="-15"/>
        <w:rPr>
          <w:rFonts w:cs="Arial"/>
          <w:sz w:val="20"/>
        </w:rPr>
      </w:pPr>
      <w:r w:rsidRPr="00B63072">
        <w:rPr>
          <w:rFonts w:cs="Arial"/>
          <w:sz w:val="20"/>
        </w:rPr>
        <w:t>L</w:t>
      </w:r>
      <w:r>
        <w:rPr>
          <w:rFonts w:cs="Arial"/>
          <w:sz w:val="20"/>
        </w:rPr>
        <w:t>e candidat es</w:t>
      </w:r>
      <w:r w:rsidR="00AE4DB2">
        <w:rPr>
          <w:rFonts w:cs="Arial"/>
          <w:sz w:val="20"/>
        </w:rPr>
        <w:t>t également invité à remettre :</w:t>
      </w:r>
    </w:p>
    <w:p w14:paraId="0BA6519A" w14:textId="3745999F" w:rsidR="004019B5" w:rsidRPr="004019B5" w:rsidRDefault="00AA5887" w:rsidP="0046066F">
      <w:pPr>
        <w:numPr>
          <w:ilvl w:val="0"/>
          <w:numId w:val="15"/>
        </w:numPr>
        <w:ind w:right="-15"/>
        <w:rPr>
          <w:rFonts w:cs="Arial"/>
          <w:b/>
          <w:sz w:val="20"/>
        </w:rPr>
      </w:pPr>
      <w:r>
        <w:rPr>
          <w:rFonts w:cs="Arial"/>
          <w:b/>
          <w:sz w:val="20"/>
        </w:rPr>
        <w:t>L’acte</w:t>
      </w:r>
      <w:r w:rsidR="004019B5" w:rsidRPr="00A92754">
        <w:rPr>
          <w:rFonts w:cs="Arial"/>
          <w:b/>
          <w:sz w:val="20"/>
        </w:rPr>
        <w:t xml:space="preserve"> d'engagement</w:t>
      </w:r>
      <w:r w:rsidR="004019B5">
        <w:rPr>
          <w:rFonts w:cs="Arial"/>
          <w:b/>
          <w:sz w:val="20"/>
        </w:rPr>
        <w:t xml:space="preserve"> (AE)</w:t>
      </w:r>
      <w:r w:rsidR="004019B5" w:rsidRPr="00A92754">
        <w:rPr>
          <w:rFonts w:cs="Arial"/>
          <w:b/>
          <w:sz w:val="20"/>
        </w:rPr>
        <w:t>,</w:t>
      </w:r>
      <w:r w:rsidR="004019B5" w:rsidRPr="006745E4">
        <w:rPr>
          <w:rFonts w:cs="Arial"/>
          <w:b/>
          <w:sz w:val="20"/>
        </w:rPr>
        <w:t> </w:t>
      </w:r>
      <w:r w:rsidR="004019B5" w:rsidRPr="004019B5">
        <w:rPr>
          <w:rFonts w:cs="Arial"/>
          <w:sz w:val="20"/>
        </w:rPr>
        <w:t>selon le modèle correspondant joint dans le DCE </w:t>
      </w:r>
      <w:r w:rsidR="004019B5">
        <w:rPr>
          <w:rFonts w:cs="Arial"/>
          <w:sz w:val="20"/>
        </w:rPr>
        <w:t>(cf. formulaire ATTRI1)</w:t>
      </w:r>
      <w:r w:rsidR="00F83DB6">
        <w:rPr>
          <w:rFonts w:cs="Arial"/>
          <w:sz w:val="20"/>
        </w:rPr>
        <w:t xml:space="preserve"> </w:t>
      </w:r>
      <w:r w:rsidR="004019B5" w:rsidRPr="004019B5">
        <w:rPr>
          <w:rFonts w:cs="Arial"/>
          <w:sz w:val="20"/>
        </w:rPr>
        <w:t>;</w:t>
      </w:r>
    </w:p>
    <w:p w14:paraId="06953DF1" w14:textId="77777777" w:rsidR="008C18B9" w:rsidRDefault="007D5C6D" w:rsidP="0046066F">
      <w:pPr>
        <w:numPr>
          <w:ilvl w:val="0"/>
          <w:numId w:val="15"/>
        </w:numPr>
        <w:ind w:right="-15"/>
        <w:rPr>
          <w:rFonts w:cs="Arial"/>
          <w:b/>
          <w:sz w:val="20"/>
        </w:rPr>
      </w:pPr>
      <w:r w:rsidRPr="004019B5">
        <w:rPr>
          <w:rFonts w:cs="Arial"/>
          <w:b/>
          <w:sz w:val="20"/>
        </w:rPr>
        <w:t>E</w:t>
      </w:r>
      <w:r w:rsidR="008C18B9" w:rsidRPr="004019B5">
        <w:rPr>
          <w:rFonts w:cs="Arial"/>
          <w:b/>
          <w:sz w:val="20"/>
        </w:rPr>
        <w:t xml:space="preserve">n cas de sous-traitance : </w:t>
      </w:r>
      <w:r w:rsidRPr="004019B5">
        <w:rPr>
          <w:rFonts w:cs="Arial"/>
          <w:sz w:val="20"/>
        </w:rPr>
        <w:t>le candidat et</w:t>
      </w:r>
      <w:r w:rsidR="00AE4DB2">
        <w:rPr>
          <w:rFonts w:cs="Arial"/>
          <w:sz w:val="20"/>
        </w:rPr>
        <w:t>,</w:t>
      </w:r>
      <w:r w:rsidRPr="004019B5">
        <w:rPr>
          <w:rFonts w:cs="Arial"/>
          <w:sz w:val="20"/>
        </w:rPr>
        <w:t xml:space="preserve"> le cas échéant, chaque membre du groupement, est invité à remettre en même temps que l’offre, </w:t>
      </w:r>
      <w:r w:rsidR="008C18B9" w:rsidRPr="004019B5">
        <w:rPr>
          <w:rFonts w:cs="Arial"/>
          <w:sz w:val="20"/>
        </w:rPr>
        <w:t>le formulaire DC4, joint au DCE, d</w:t>
      </w:r>
      <w:r w:rsidR="00111F5F" w:rsidRPr="004019B5">
        <w:rPr>
          <w:rFonts w:cs="Arial"/>
          <w:sz w:val="20"/>
        </w:rPr>
        <w:t>ûment complété</w:t>
      </w:r>
      <w:r w:rsidRPr="004019B5">
        <w:rPr>
          <w:rFonts w:cs="Arial"/>
          <w:sz w:val="20"/>
        </w:rPr>
        <w:t xml:space="preserve"> et signé</w:t>
      </w:r>
      <w:r w:rsidR="008C18B9" w:rsidRPr="004019B5">
        <w:rPr>
          <w:rFonts w:cs="Arial"/>
          <w:sz w:val="20"/>
        </w:rPr>
        <w:t xml:space="preserve">, pour chaque sous-traitant auquel le candidat </w:t>
      </w:r>
      <w:r w:rsidR="00C3062D" w:rsidRPr="004019B5">
        <w:rPr>
          <w:rFonts w:cs="Arial"/>
          <w:sz w:val="20"/>
        </w:rPr>
        <w:t xml:space="preserve">ou un membre du groupement </w:t>
      </w:r>
      <w:r w:rsidR="008C18B9" w:rsidRPr="004019B5">
        <w:rPr>
          <w:rFonts w:cs="Arial"/>
          <w:sz w:val="20"/>
        </w:rPr>
        <w:t>souhaite confi</w:t>
      </w:r>
      <w:r w:rsidR="00C3062D" w:rsidRPr="004019B5">
        <w:rPr>
          <w:rFonts w:cs="Arial"/>
          <w:sz w:val="20"/>
        </w:rPr>
        <w:t>er</w:t>
      </w:r>
      <w:r w:rsidR="008C18B9" w:rsidRPr="004019B5">
        <w:rPr>
          <w:rFonts w:cs="Arial"/>
          <w:sz w:val="20"/>
        </w:rPr>
        <w:t xml:space="preserve"> une partie de l’exécution </w:t>
      </w:r>
      <w:r w:rsidR="00E835BD" w:rsidRPr="004019B5">
        <w:rPr>
          <w:rFonts w:cs="Arial"/>
          <w:sz w:val="20"/>
        </w:rPr>
        <w:t>d</w:t>
      </w:r>
      <w:r w:rsidR="00AE4DB2">
        <w:rPr>
          <w:rFonts w:cs="Arial"/>
          <w:sz w:val="20"/>
        </w:rPr>
        <w:t>u Marché public</w:t>
      </w:r>
      <w:r w:rsidR="00430878">
        <w:rPr>
          <w:rFonts w:cs="Arial"/>
          <w:sz w:val="20"/>
        </w:rPr>
        <w:t> ;</w:t>
      </w:r>
      <w:r w:rsidRPr="004019B5">
        <w:rPr>
          <w:rFonts w:cs="Arial"/>
          <w:b/>
          <w:sz w:val="20"/>
        </w:rPr>
        <w:t xml:space="preserve"> </w:t>
      </w:r>
    </w:p>
    <w:p w14:paraId="2675F47C" w14:textId="21872FDB" w:rsidR="00430878" w:rsidRDefault="00430878" w:rsidP="0046066F">
      <w:pPr>
        <w:widowControl w:val="0"/>
        <w:numPr>
          <w:ilvl w:val="0"/>
          <w:numId w:val="15"/>
        </w:numPr>
        <w:autoSpaceDE w:val="0"/>
        <w:autoSpaceDN w:val="0"/>
        <w:adjustRightInd w:val="0"/>
        <w:ind w:right="0"/>
        <w:rPr>
          <w:rFonts w:cs="Arial"/>
          <w:sz w:val="20"/>
        </w:rPr>
      </w:pPr>
      <w:r w:rsidRPr="007B05FA">
        <w:rPr>
          <w:rFonts w:cs="Arial"/>
          <w:b/>
          <w:sz w:val="20"/>
        </w:rPr>
        <w:t>Le</w:t>
      </w:r>
      <w:r w:rsidRPr="0023265D">
        <w:rPr>
          <w:rFonts w:cs="Arial"/>
          <w:sz w:val="20"/>
        </w:rPr>
        <w:t xml:space="preserve"> </w:t>
      </w:r>
      <w:r w:rsidRPr="007B05FA">
        <w:rPr>
          <w:rFonts w:cs="Arial"/>
          <w:b/>
          <w:sz w:val="20"/>
        </w:rPr>
        <w:t>questionnaire « Egalité et Diversité »</w:t>
      </w:r>
      <w:r w:rsidR="007B05FA">
        <w:rPr>
          <w:rFonts w:cs="Arial"/>
          <w:b/>
          <w:sz w:val="20"/>
        </w:rPr>
        <w:t>,</w:t>
      </w:r>
      <w:r w:rsidRPr="0023265D">
        <w:rPr>
          <w:rFonts w:cs="Arial"/>
          <w:sz w:val="20"/>
        </w:rPr>
        <w:t xml:space="preserve"> joint au DCE dument complété</w:t>
      </w:r>
      <w:r w:rsidR="007B05FA">
        <w:rPr>
          <w:rFonts w:cs="Arial"/>
          <w:sz w:val="20"/>
        </w:rPr>
        <w:t xml:space="preserve"> (cf. annexe </w:t>
      </w:r>
      <w:r w:rsidR="004867BB">
        <w:rPr>
          <w:rFonts w:cs="Arial"/>
          <w:sz w:val="20"/>
        </w:rPr>
        <w:t>1</w:t>
      </w:r>
      <w:r w:rsidR="007B05FA">
        <w:rPr>
          <w:rFonts w:cs="Arial"/>
          <w:sz w:val="20"/>
        </w:rPr>
        <w:t xml:space="preserve"> au CC</w:t>
      </w:r>
      <w:r w:rsidR="004867BB">
        <w:rPr>
          <w:rFonts w:cs="Arial"/>
          <w:sz w:val="20"/>
        </w:rPr>
        <w:t>A</w:t>
      </w:r>
      <w:r w:rsidR="007B05FA">
        <w:rPr>
          <w:rFonts w:cs="Arial"/>
          <w:sz w:val="20"/>
        </w:rPr>
        <w:t>P)</w:t>
      </w:r>
      <w:r>
        <w:rPr>
          <w:rFonts w:cs="Arial"/>
          <w:sz w:val="20"/>
        </w:rPr>
        <w:t>.</w:t>
      </w:r>
    </w:p>
    <w:p w14:paraId="1630F9CA" w14:textId="486031DF" w:rsidR="00430878" w:rsidRPr="00B62672" w:rsidRDefault="00430878" w:rsidP="00B62672">
      <w:pPr>
        <w:pStyle w:val="Titre2"/>
      </w:pPr>
      <w:bookmarkStart w:id="75" w:name="_Toc217033281"/>
      <w:r w:rsidRPr="00B62672">
        <w:t>Clause Diversité et Egalité</w:t>
      </w:r>
      <w:bookmarkEnd w:id="75"/>
    </w:p>
    <w:p w14:paraId="6FEB6B75" w14:textId="77777777" w:rsidR="00430878" w:rsidRPr="0023265D" w:rsidRDefault="00430878" w:rsidP="002277D5">
      <w:pPr>
        <w:widowControl w:val="0"/>
        <w:autoSpaceDE w:val="0"/>
        <w:autoSpaceDN w:val="0"/>
        <w:adjustRightInd w:val="0"/>
        <w:ind w:right="0"/>
        <w:rPr>
          <w:rFonts w:cs="Arial"/>
          <w:sz w:val="20"/>
        </w:rPr>
      </w:pPr>
      <w:r w:rsidRPr="0023265D">
        <w:rPr>
          <w:rFonts w:cs="Arial"/>
          <w:sz w:val="20"/>
        </w:rPr>
        <w:t xml:space="preserve">Dans le cadre </w:t>
      </w:r>
      <w:bookmarkStart w:id="76" w:name="_Hlk27408543"/>
      <w:r w:rsidRPr="0023265D">
        <w:rPr>
          <w:rFonts w:cs="Arial"/>
          <w:sz w:val="20"/>
        </w:rPr>
        <w:t xml:space="preserve">de sa candidature au double label « </w:t>
      </w:r>
      <w:bookmarkEnd w:id="76"/>
      <w:r w:rsidRPr="0023265D">
        <w:rPr>
          <w:rFonts w:cs="Arial"/>
          <w:sz w:val="20"/>
        </w:rPr>
        <w:t xml:space="preserve">Diversité » et « Egalité », le CNC s’est engagé à mettre en œuvre des actions, procédures et outils au sein de ses procédures internes afin de garantir l’égalité de traitement de ses personnels et progresser en matière d’égalité entre les femmes et les hommes. </w:t>
      </w:r>
    </w:p>
    <w:p w14:paraId="358666BC" w14:textId="77777777" w:rsidR="00430878" w:rsidRPr="0023265D" w:rsidRDefault="00430878" w:rsidP="002277D5">
      <w:pPr>
        <w:widowControl w:val="0"/>
        <w:autoSpaceDE w:val="0"/>
        <w:autoSpaceDN w:val="0"/>
        <w:adjustRightInd w:val="0"/>
        <w:ind w:right="0"/>
        <w:rPr>
          <w:rFonts w:cs="Arial"/>
          <w:sz w:val="20"/>
        </w:rPr>
      </w:pPr>
      <w:bookmarkStart w:id="77" w:name="_Hlk27408321"/>
      <w:r w:rsidRPr="0023265D">
        <w:rPr>
          <w:rFonts w:cs="Arial"/>
          <w:sz w:val="20"/>
        </w:rPr>
        <w:t>Des actions de sensibilisation et de formation à la prévention des discriminations ont été engagées auprès de l’ensemble du personnel, en ciblant plus particulièrement les encadrants et le service des ressources humaines. Le CNC met également en place des actions de prévention et de lutte contre les comportements sexistes et les violences faites aux femmes et des dispositifs de contrôle de la politique de rémunération.</w:t>
      </w:r>
    </w:p>
    <w:bookmarkEnd w:id="77"/>
    <w:p w14:paraId="001FFE43" w14:textId="77777777" w:rsidR="00430878" w:rsidRDefault="00430878" w:rsidP="002277D5">
      <w:pPr>
        <w:widowControl w:val="0"/>
        <w:autoSpaceDE w:val="0"/>
        <w:autoSpaceDN w:val="0"/>
        <w:adjustRightInd w:val="0"/>
        <w:ind w:right="0"/>
        <w:rPr>
          <w:rFonts w:cs="Arial"/>
          <w:sz w:val="20"/>
        </w:rPr>
      </w:pPr>
      <w:r>
        <w:rPr>
          <w:rFonts w:cs="Arial"/>
          <w:sz w:val="20"/>
        </w:rPr>
        <w:t xml:space="preserve">En parallèle des actions internes qu’il met en en œuvre, le CNC souhaite impliquer </w:t>
      </w:r>
      <w:r w:rsidRPr="00EF1D28">
        <w:rPr>
          <w:rFonts w:cs="Arial"/>
          <w:sz w:val="20"/>
        </w:rPr>
        <w:t>ses</w:t>
      </w:r>
      <w:r>
        <w:rPr>
          <w:rFonts w:cs="Arial"/>
          <w:sz w:val="20"/>
        </w:rPr>
        <w:t xml:space="preserve"> différents</w:t>
      </w:r>
      <w:r w:rsidRPr="00EF1D28">
        <w:rPr>
          <w:rFonts w:cs="Arial"/>
          <w:sz w:val="20"/>
        </w:rPr>
        <w:t xml:space="preserve"> </w:t>
      </w:r>
      <w:r>
        <w:rPr>
          <w:rFonts w:cs="Arial"/>
          <w:sz w:val="20"/>
        </w:rPr>
        <w:t xml:space="preserve">partenaires, dont ses fournisseurs, dans la prise en compte de ces problématiques. Le CNC a ainsi choisi d’en faire une composante </w:t>
      </w:r>
      <w:r w:rsidRPr="00EF1D28">
        <w:rPr>
          <w:rFonts w:cs="Arial"/>
          <w:sz w:val="20"/>
        </w:rPr>
        <w:t>de sa politique d’achats responsables</w:t>
      </w:r>
      <w:r>
        <w:rPr>
          <w:rFonts w:cs="Arial"/>
          <w:sz w:val="20"/>
        </w:rPr>
        <w:t xml:space="preserve"> et de mobiliser ses fournisseurs sur ces enjeux</w:t>
      </w:r>
      <w:r w:rsidRPr="00EF1D28">
        <w:rPr>
          <w:rFonts w:cs="Arial"/>
          <w:sz w:val="20"/>
        </w:rPr>
        <w:t>.</w:t>
      </w:r>
    </w:p>
    <w:p w14:paraId="6669FA26" w14:textId="77777777" w:rsidR="00430878" w:rsidRDefault="00430878" w:rsidP="002277D5">
      <w:pPr>
        <w:widowControl w:val="0"/>
        <w:autoSpaceDE w:val="0"/>
        <w:autoSpaceDN w:val="0"/>
        <w:adjustRightInd w:val="0"/>
        <w:ind w:right="0"/>
        <w:rPr>
          <w:rFonts w:cs="Arial"/>
          <w:sz w:val="20"/>
        </w:rPr>
      </w:pPr>
      <w:r>
        <w:rPr>
          <w:rFonts w:cs="Arial"/>
          <w:sz w:val="20"/>
        </w:rPr>
        <w:t xml:space="preserve">Dans ce cadre, les candidats sont invités à remplir le questionnaire « Egalité et diversité » joint au DCE lors du dépôt de leur offre. </w:t>
      </w:r>
    </w:p>
    <w:p w14:paraId="0AAE6B49" w14:textId="3835D654" w:rsidR="004867BB" w:rsidRDefault="00430878" w:rsidP="00430878">
      <w:pPr>
        <w:ind w:right="-15"/>
        <w:rPr>
          <w:rFonts w:cs="Arial"/>
          <w:sz w:val="20"/>
        </w:rPr>
      </w:pPr>
      <w:r w:rsidRPr="0098455F">
        <w:rPr>
          <w:rFonts w:cs="Arial"/>
          <w:sz w:val="20"/>
        </w:rPr>
        <w:t>S’ils le souhaitent, les candidats peuvent en complément proposer tout élément permettant d’enrichir leur offre sur ces aspects sociaux</w:t>
      </w:r>
      <w:r w:rsidR="0096255A">
        <w:rPr>
          <w:rFonts w:cs="Arial"/>
          <w:sz w:val="20"/>
        </w:rPr>
        <w:t>.</w:t>
      </w:r>
    </w:p>
    <w:p w14:paraId="046C2F1C" w14:textId="77777777" w:rsidR="004867BB" w:rsidRDefault="004867BB">
      <w:pPr>
        <w:spacing w:after="0"/>
        <w:ind w:right="0"/>
        <w:jc w:val="left"/>
        <w:rPr>
          <w:rFonts w:cs="Arial"/>
          <w:sz w:val="20"/>
        </w:rPr>
      </w:pPr>
      <w:r>
        <w:rPr>
          <w:rFonts w:cs="Arial"/>
          <w:sz w:val="20"/>
        </w:rPr>
        <w:br w:type="page"/>
      </w:r>
    </w:p>
    <w:p w14:paraId="60568B76" w14:textId="77777777" w:rsidR="00935923" w:rsidRPr="00B63072" w:rsidRDefault="00A91185" w:rsidP="00E86041">
      <w:pPr>
        <w:pStyle w:val="Titre1"/>
      </w:pPr>
      <w:bookmarkStart w:id="78" w:name="_Hlt104113450"/>
      <w:bookmarkStart w:id="79" w:name="_Hlt104183528"/>
      <w:bookmarkStart w:id="80" w:name="_Toc217033282"/>
      <w:bookmarkEnd w:id="78"/>
      <w:bookmarkEnd w:id="79"/>
      <w:r>
        <w:lastRenderedPageBreak/>
        <w:t>Analyse des ré</w:t>
      </w:r>
      <w:r w:rsidR="00501A29">
        <w:t>ponses</w:t>
      </w:r>
      <w:bookmarkEnd w:id="80"/>
    </w:p>
    <w:p w14:paraId="733113B1" w14:textId="77777777" w:rsidR="00CB5A0D" w:rsidRPr="00B62672" w:rsidRDefault="00CB5A0D" w:rsidP="00B62672">
      <w:pPr>
        <w:pStyle w:val="Titre2"/>
      </w:pPr>
      <w:bookmarkStart w:id="81" w:name="_Toc217033283"/>
      <w:r w:rsidRPr="00B62672">
        <w:t>Examen des candidatures</w:t>
      </w:r>
      <w:bookmarkEnd w:id="81"/>
    </w:p>
    <w:p w14:paraId="3CCD67BC" w14:textId="77777777" w:rsidR="00404C96" w:rsidRPr="00F22D55" w:rsidRDefault="00404C96" w:rsidP="00DA6E30">
      <w:pPr>
        <w:ind w:right="-15"/>
        <w:rPr>
          <w:rFonts w:cs="Arial"/>
          <w:sz w:val="20"/>
        </w:rPr>
      </w:pPr>
      <w:r w:rsidRPr="00B63072">
        <w:rPr>
          <w:rFonts w:cs="Arial"/>
          <w:sz w:val="20"/>
        </w:rPr>
        <w:t>Les candidat</w:t>
      </w:r>
      <w:r>
        <w:rPr>
          <w:rFonts w:cs="Arial"/>
          <w:sz w:val="20"/>
        </w:rPr>
        <w:t xml:space="preserve">s dont la candidature est jugée </w:t>
      </w:r>
      <w:r w:rsidRPr="00F22D55">
        <w:rPr>
          <w:rFonts w:cs="Arial"/>
          <w:sz w:val="20"/>
        </w:rPr>
        <w:t xml:space="preserve">irrecevable, </w:t>
      </w:r>
      <w:r w:rsidRPr="00DF0826">
        <w:rPr>
          <w:sz w:val="20"/>
        </w:rPr>
        <w:t xml:space="preserve">au sens de </w:t>
      </w:r>
      <w:bookmarkStart w:id="82" w:name="_Hlk5208119"/>
      <w:r w:rsidRPr="00DF0826">
        <w:rPr>
          <w:sz w:val="20"/>
        </w:rPr>
        <w:t xml:space="preserve">l’article R. 2144-7 </w:t>
      </w:r>
      <w:r w:rsidRPr="009D3C78">
        <w:rPr>
          <w:sz w:val="20"/>
        </w:rPr>
        <w:t>du Code de la commande publique</w:t>
      </w:r>
      <w:r w:rsidRPr="009D3C78">
        <w:rPr>
          <w:color w:val="auto"/>
          <w:sz w:val="20"/>
        </w:rPr>
        <w:t>,</w:t>
      </w:r>
      <w:r w:rsidRPr="00F22D55">
        <w:rPr>
          <w:rFonts w:cs="Arial"/>
          <w:sz w:val="20"/>
        </w:rPr>
        <w:t xml:space="preserve"> sont éliminés.</w:t>
      </w:r>
    </w:p>
    <w:bookmarkEnd w:id="82"/>
    <w:p w14:paraId="2F1169A5" w14:textId="77777777" w:rsidR="00404C96" w:rsidRPr="00763975" w:rsidRDefault="00404C96" w:rsidP="00DA6E30">
      <w:pPr>
        <w:ind w:right="-15"/>
        <w:rPr>
          <w:rFonts w:cs="Arial"/>
          <w:sz w:val="20"/>
        </w:rPr>
      </w:pPr>
      <w:r w:rsidRPr="00763975">
        <w:rPr>
          <w:rFonts w:cs="Arial"/>
          <w:sz w:val="20"/>
        </w:rPr>
        <w:t xml:space="preserve">Les candidatures sont appréciées au regard des éléments produits par le candidat </w:t>
      </w:r>
      <w:r>
        <w:rPr>
          <w:rFonts w:cs="Arial"/>
          <w:sz w:val="20"/>
        </w:rPr>
        <w:t>à l’</w:t>
      </w:r>
      <w:r w:rsidRPr="00763975">
        <w:rPr>
          <w:rFonts w:cs="Arial"/>
          <w:sz w:val="20"/>
        </w:rPr>
        <w:t xml:space="preserve">article </w:t>
      </w:r>
      <w:r>
        <w:rPr>
          <w:rFonts w:cs="Arial"/>
          <w:sz w:val="20"/>
        </w:rPr>
        <w:t>9.1</w:t>
      </w:r>
      <w:r w:rsidRPr="00763975">
        <w:rPr>
          <w:rFonts w:cs="Arial"/>
          <w:sz w:val="20"/>
        </w:rPr>
        <w:t xml:space="preserve"> du présent </w:t>
      </w:r>
      <w:r>
        <w:rPr>
          <w:rFonts w:cs="Arial"/>
          <w:sz w:val="20"/>
        </w:rPr>
        <w:t>RC</w:t>
      </w:r>
      <w:r w:rsidRPr="00763975">
        <w:rPr>
          <w:rFonts w:cs="Arial"/>
          <w:sz w:val="20"/>
        </w:rPr>
        <w:t xml:space="preserve">, à savoir : </w:t>
      </w:r>
    </w:p>
    <w:p w14:paraId="378E6803" w14:textId="77777777" w:rsidR="005C02FE" w:rsidRDefault="00763975" w:rsidP="00DA6E30">
      <w:pPr>
        <w:pStyle w:val="Paragraphedeliste"/>
        <w:numPr>
          <w:ilvl w:val="0"/>
          <w:numId w:val="7"/>
        </w:numPr>
        <w:spacing w:before="120" w:after="120"/>
        <w:ind w:right="-17" w:hanging="357"/>
        <w:contextualSpacing w:val="0"/>
        <w:jc w:val="both"/>
        <w:rPr>
          <w:rFonts w:cs="Arial"/>
          <w:sz w:val="20"/>
        </w:rPr>
      </w:pPr>
      <w:r w:rsidRPr="00404C96">
        <w:rPr>
          <w:rFonts w:cs="Arial"/>
          <w:sz w:val="20"/>
        </w:rPr>
        <w:t>Au titre de la capacité technique</w:t>
      </w:r>
      <w:r w:rsidR="00404C96" w:rsidRPr="00404C96">
        <w:rPr>
          <w:rFonts w:cs="Arial"/>
          <w:sz w:val="20"/>
        </w:rPr>
        <w:t xml:space="preserve"> et</w:t>
      </w:r>
      <w:r w:rsidRPr="00404C96">
        <w:rPr>
          <w:rFonts w:cs="Arial"/>
          <w:sz w:val="20"/>
        </w:rPr>
        <w:t xml:space="preserve"> </w:t>
      </w:r>
      <w:r w:rsidR="00404C96" w:rsidRPr="00404C96">
        <w:rPr>
          <w:rFonts w:cs="Arial"/>
          <w:sz w:val="20"/>
        </w:rPr>
        <w:t>professionnelle :</w:t>
      </w:r>
      <w:r w:rsidRPr="00404C96">
        <w:rPr>
          <w:rFonts w:cs="Arial"/>
          <w:sz w:val="20"/>
        </w:rPr>
        <w:t xml:space="preserve"> </w:t>
      </w:r>
    </w:p>
    <w:p w14:paraId="420097EA" w14:textId="23503E72" w:rsidR="005C02FE" w:rsidRPr="00BD02C3" w:rsidRDefault="005C02FE" w:rsidP="00DA6E30">
      <w:pPr>
        <w:pStyle w:val="Paragraphedeliste"/>
        <w:numPr>
          <w:ilvl w:val="1"/>
          <w:numId w:val="7"/>
        </w:numPr>
        <w:spacing w:before="120" w:after="120"/>
        <w:ind w:right="-17" w:hanging="357"/>
        <w:contextualSpacing w:val="0"/>
        <w:jc w:val="both"/>
        <w:rPr>
          <w:rFonts w:cs="Arial"/>
          <w:sz w:val="20"/>
        </w:rPr>
      </w:pPr>
      <w:r>
        <w:rPr>
          <w:rFonts w:cs="Arial"/>
          <w:sz w:val="20"/>
        </w:rPr>
        <w:t>L</w:t>
      </w:r>
      <w:r w:rsidR="00692B6F" w:rsidRPr="005C02FE">
        <w:rPr>
          <w:rFonts w:cs="Arial"/>
          <w:sz w:val="20"/>
        </w:rPr>
        <w:t xml:space="preserve">es </w:t>
      </w:r>
      <w:r w:rsidR="00692B6F" w:rsidRPr="00BD02C3">
        <w:rPr>
          <w:rFonts w:cs="Arial"/>
          <w:sz w:val="20"/>
        </w:rPr>
        <w:t>références</w:t>
      </w:r>
      <w:r w:rsidRPr="00BD02C3">
        <w:rPr>
          <w:rFonts w:cs="Arial"/>
          <w:sz w:val="20"/>
        </w:rPr>
        <w:t> ;</w:t>
      </w:r>
    </w:p>
    <w:p w14:paraId="4A0EAA52" w14:textId="7FB9CB27" w:rsidR="00692B6F" w:rsidRPr="00BD02C3" w:rsidRDefault="005C02FE" w:rsidP="00DA6E30">
      <w:pPr>
        <w:pStyle w:val="Paragraphedeliste"/>
        <w:numPr>
          <w:ilvl w:val="1"/>
          <w:numId w:val="7"/>
        </w:numPr>
        <w:spacing w:before="120" w:after="120"/>
        <w:ind w:right="-17" w:hanging="357"/>
        <w:contextualSpacing w:val="0"/>
        <w:jc w:val="both"/>
        <w:rPr>
          <w:rFonts w:cs="Arial"/>
          <w:sz w:val="20"/>
        </w:rPr>
      </w:pPr>
      <w:r w:rsidRPr="00BD02C3">
        <w:rPr>
          <w:rFonts w:cs="Arial"/>
          <w:sz w:val="20"/>
        </w:rPr>
        <w:t>L</w:t>
      </w:r>
      <w:r w:rsidR="00692B6F" w:rsidRPr="00BD02C3">
        <w:rPr>
          <w:rFonts w:cs="Arial"/>
          <w:sz w:val="20"/>
        </w:rPr>
        <w:t xml:space="preserve">es </w:t>
      </w:r>
      <w:r w:rsidR="00404C96" w:rsidRPr="00BD02C3">
        <w:rPr>
          <w:rFonts w:cs="Arial"/>
          <w:sz w:val="20"/>
        </w:rPr>
        <w:t>effectifs ;</w:t>
      </w:r>
      <w:r w:rsidR="00370F99" w:rsidRPr="00BD02C3">
        <w:rPr>
          <w:rFonts w:cs="Arial"/>
          <w:sz w:val="20"/>
        </w:rPr>
        <w:t xml:space="preserve"> </w:t>
      </w:r>
    </w:p>
    <w:p w14:paraId="7F462270" w14:textId="77777777" w:rsidR="005C02FE" w:rsidRDefault="00763975" w:rsidP="00DA6E30">
      <w:pPr>
        <w:pStyle w:val="Paragraphedeliste"/>
        <w:numPr>
          <w:ilvl w:val="0"/>
          <w:numId w:val="7"/>
        </w:numPr>
        <w:spacing w:before="120" w:after="120"/>
        <w:ind w:right="-17" w:hanging="357"/>
        <w:contextualSpacing w:val="0"/>
        <w:jc w:val="both"/>
        <w:rPr>
          <w:rFonts w:cs="Arial"/>
          <w:sz w:val="20"/>
        </w:rPr>
      </w:pPr>
      <w:r w:rsidRPr="00370F99">
        <w:rPr>
          <w:rFonts w:cs="Arial"/>
          <w:sz w:val="20"/>
        </w:rPr>
        <w:t xml:space="preserve">Au titre de la capacité </w:t>
      </w:r>
      <w:r w:rsidR="00BB0068" w:rsidRPr="00370F99">
        <w:rPr>
          <w:rFonts w:cs="Arial"/>
          <w:sz w:val="20"/>
        </w:rPr>
        <w:t xml:space="preserve">économique et </w:t>
      </w:r>
      <w:r w:rsidRPr="00370F99">
        <w:rPr>
          <w:rFonts w:cs="Arial"/>
          <w:sz w:val="20"/>
        </w:rPr>
        <w:t xml:space="preserve">financière : </w:t>
      </w:r>
    </w:p>
    <w:p w14:paraId="7BF17501" w14:textId="32B72ABE" w:rsidR="00FB1FB8" w:rsidRPr="005C02FE" w:rsidRDefault="005C02FE" w:rsidP="00DA6E30">
      <w:pPr>
        <w:pStyle w:val="Paragraphedeliste"/>
        <w:numPr>
          <w:ilvl w:val="1"/>
          <w:numId w:val="7"/>
        </w:numPr>
        <w:spacing w:before="120" w:after="120"/>
        <w:ind w:right="-17" w:hanging="357"/>
        <w:contextualSpacing w:val="0"/>
        <w:jc w:val="both"/>
        <w:rPr>
          <w:rFonts w:cs="Arial"/>
          <w:sz w:val="20"/>
        </w:rPr>
      </w:pPr>
      <w:r>
        <w:rPr>
          <w:rFonts w:cs="Arial"/>
          <w:sz w:val="20"/>
        </w:rPr>
        <w:t>L</w:t>
      </w:r>
      <w:r w:rsidR="00763975" w:rsidRPr="005C02FE">
        <w:rPr>
          <w:rFonts w:cs="Arial"/>
          <w:sz w:val="20"/>
        </w:rPr>
        <w:t>e</w:t>
      </w:r>
      <w:r w:rsidR="00A554BE" w:rsidRPr="005C02FE">
        <w:rPr>
          <w:rFonts w:cs="Arial"/>
          <w:sz w:val="20"/>
        </w:rPr>
        <w:t xml:space="preserve"> chiffre </w:t>
      </w:r>
      <w:r w:rsidRPr="005C02FE">
        <w:rPr>
          <w:rFonts w:cs="Arial"/>
          <w:sz w:val="20"/>
        </w:rPr>
        <w:t>d’affaires</w:t>
      </w:r>
      <w:r w:rsidR="00A554BE" w:rsidRPr="005C02FE">
        <w:rPr>
          <w:rFonts w:cs="Arial"/>
          <w:sz w:val="20"/>
        </w:rPr>
        <w:t xml:space="preserve"> moyen </w:t>
      </w:r>
      <w:r w:rsidR="008F3208" w:rsidRPr="005C02FE">
        <w:rPr>
          <w:rFonts w:cs="Arial"/>
          <w:sz w:val="20"/>
        </w:rPr>
        <w:t>ou équivalent</w:t>
      </w:r>
      <w:r w:rsidR="00763975" w:rsidRPr="005C02FE">
        <w:rPr>
          <w:rFonts w:cs="Arial"/>
          <w:sz w:val="20"/>
        </w:rPr>
        <w:t xml:space="preserve">. </w:t>
      </w:r>
    </w:p>
    <w:p w14:paraId="7922A05F" w14:textId="77777777" w:rsidR="00FB1FB8" w:rsidRDefault="00FB1FB8" w:rsidP="00FB1FB8">
      <w:pPr>
        <w:ind w:right="-15"/>
        <w:rPr>
          <w:rFonts w:cs="Arial"/>
          <w:sz w:val="20"/>
        </w:rPr>
      </w:pPr>
      <w:r>
        <w:rPr>
          <w:rFonts w:cs="Arial"/>
          <w:sz w:val="20"/>
        </w:rPr>
        <w:t xml:space="preserve">Le CNC qui </w:t>
      </w:r>
      <w:r w:rsidRPr="00B02B76">
        <w:rPr>
          <w:rFonts w:cs="Arial"/>
          <w:sz w:val="20"/>
        </w:rPr>
        <w:t xml:space="preserve">constate que des pièces ou informations dont la présentation était réclamée au titre de la candidature sont absentes ou incomplètes </w:t>
      </w:r>
      <w:r>
        <w:rPr>
          <w:rFonts w:cs="Arial"/>
          <w:sz w:val="20"/>
        </w:rPr>
        <w:t>se réserve le droit de</w:t>
      </w:r>
      <w:r w:rsidRPr="00B02B76">
        <w:rPr>
          <w:rFonts w:cs="Arial"/>
          <w:sz w:val="20"/>
        </w:rPr>
        <w:t xml:space="preserve"> demander </w:t>
      </w:r>
      <w:r>
        <w:rPr>
          <w:rFonts w:cs="Arial"/>
          <w:sz w:val="20"/>
        </w:rPr>
        <w:t>aux</w:t>
      </w:r>
      <w:r w:rsidRPr="00B02B76">
        <w:rPr>
          <w:rFonts w:cs="Arial"/>
          <w:sz w:val="20"/>
        </w:rPr>
        <w:t xml:space="preserve"> candidats concernés de compléter leur dossier de candidature dans un délai approprié.</w:t>
      </w:r>
    </w:p>
    <w:p w14:paraId="447F1F7F" w14:textId="604BE459" w:rsidR="00EC65D6" w:rsidRDefault="00EC65D6" w:rsidP="00EC65D6">
      <w:pPr>
        <w:pStyle w:val="Titre2"/>
      </w:pPr>
      <w:bookmarkStart w:id="83" w:name="_Toc217033284"/>
      <w:r w:rsidRPr="00B62672">
        <w:t>Ex</w:t>
      </w:r>
      <w:r>
        <w:t xml:space="preserve">igences relatives aux </w:t>
      </w:r>
      <w:r w:rsidRPr="00B62672">
        <w:t>candidatures</w:t>
      </w:r>
      <w:bookmarkEnd w:id="83"/>
    </w:p>
    <w:p w14:paraId="326AC11C" w14:textId="6E84DB64" w:rsidR="00EC65D6" w:rsidRPr="00EC65D6" w:rsidRDefault="004736B0" w:rsidP="00FB1FB8">
      <w:pPr>
        <w:ind w:right="-15"/>
      </w:pPr>
      <w:r>
        <w:rPr>
          <w:rFonts w:cs="Arial"/>
          <w:sz w:val="20"/>
        </w:rPr>
        <w:t xml:space="preserve">Sans objet. </w:t>
      </w:r>
    </w:p>
    <w:p w14:paraId="406F43D7" w14:textId="77777777" w:rsidR="00A17C09" w:rsidRPr="00B62672" w:rsidRDefault="00CB5A0D" w:rsidP="00B62672">
      <w:pPr>
        <w:pStyle w:val="Titre2"/>
      </w:pPr>
      <w:bookmarkStart w:id="84" w:name="_Toc217033285"/>
      <w:r w:rsidRPr="00B62672">
        <w:t>Examen des offres</w:t>
      </w:r>
      <w:bookmarkStart w:id="85" w:name="_Toc335837245"/>
      <w:bookmarkEnd w:id="84"/>
    </w:p>
    <w:p w14:paraId="078A552B" w14:textId="77777777" w:rsidR="006404CE" w:rsidRPr="00945333" w:rsidRDefault="006404CE" w:rsidP="006404CE">
      <w:pPr>
        <w:pStyle w:val="Titre3"/>
      </w:pPr>
      <w:bookmarkStart w:id="86" w:name="_Toc451531401"/>
      <w:bookmarkStart w:id="87" w:name="_Toc217033286"/>
      <w:r w:rsidRPr="00945333">
        <w:t>Offres inappropriées, irrégulières ou inacceptables</w:t>
      </w:r>
      <w:bookmarkEnd w:id="86"/>
      <w:bookmarkEnd w:id="87"/>
      <w:r w:rsidRPr="00945333">
        <w:t xml:space="preserve"> </w:t>
      </w:r>
    </w:p>
    <w:p w14:paraId="3EEC69BF" w14:textId="5737BF65" w:rsidR="00404C96" w:rsidRDefault="00404C96" w:rsidP="004B50C5">
      <w:pPr>
        <w:ind w:right="-15"/>
        <w:rPr>
          <w:rFonts w:cs="Arial"/>
          <w:sz w:val="20"/>
        </w:rPr>
      </w:pPr>
      <w:bookmarkStart w:id="88" w:name="_Hlk5208163"/>
      <w:r w:rsidRPr="00DF0826">
        <w:rPr>
          <w:rFonts w:cs="Arial"/>
          <w:sz w:val="20"/>
        </w:rPr>
        <w:t xml:space="preserve">Les candidats ayant déposé une offre inappropriée, irrégulière ou inacceptable, </w:t>
      </w:r>
      <w:r w:rsidRPr="00DF0826">
        <w:rPr>
          <w:sz w:val="20"/>
        </w:rPr>
        <w:t>au sens des articles L.2152-2 à L.2152-4 du Code de la commande publique</w:t>
      </w:r>
      <w:r w:rsidR="0015405A">
        <w:rPr>
          <w:sz w:val="20"/>
        </w:rPr>
        <w:t>,</w:t>
      </w:r>
      <w:r w:rsidRPr="00DF0826">
        <w:rPr>
          <w:rFonts w:cs="Arial"/>
          <w:sz w:val="20"/>
        </w:rPr>
        <w:t xml:space="preserve"> sont éliminés</w:t>
      </w:r>
      <w:r w:rsidR="004B50C5">
        <w:rPr>
          <w:rFonts w:cs="Arial"/>
          <w:sz w:val="20"/>
        </w:rPr>
        <w:t>. Cependant, l</w:t>
      </w:r>
      <w:r w:rsidRPr="00863ACC">
        <w:rPr>
          <w:rFonts w:cs="Arial"/>
          <w:sz w:val="20"/>
        </w:rPr>
        <w:t>e CNC se réserve le droit de demander à tous les soumissionnaires concernés de régulariser leurs offres irrégulières dans un délai approprié, à condition qu’elles ne soient pas anormalement basses.</w:t>
      </w:r>
    </w:p>
    <w:p w14:paraId="0EA1A2CD" w14:textId="77777777" w:rsidR="00501A29" w:rsidRDefault="00501A29" w:rsidP="00C33A12">
      <w:pPr>
        <w:pStyle w:val="Titre3"/>
      </w:pPr>
      <w:bookmarkStart w:id="89" w:name="_Toc217033287"/>
      <w:bookmarkEnd w:id="85"/>
      <w:bookmarkEnd w:id="88"/>
      <w:r>
        <w:t>Pondération des critères</w:t>
      </w:r>
      <w:bookmarkEnd w:id="89"/>
      <w:r>
        <w:t xml:space="preserve"> </w:t>
      </w:r>
    </w:p>
    <w:p w14:paraId="69EF40DA" w14:textId="551C0289" w:rsidR="00AD4F08" w:rsidRDefault="005B37C3" w:rsidP="00F26B7F">
      <w:pPr>
        <w:ind w:right="-15"/>
        <w:rPr>
          <w:sz w:val="20"/>
        </w:rPr>
      </w:pPr>
      <w:r>
        <w:rPr>
          <w:sz w:val="20"/>
        </w:rPr>
        <w:t>E</w:t>
      </w:r>
      <w:r w:rsidR="00623E91">
        <w:rPr>
          <w:sz w:val="20"/>
        </w:rPr>
        <w:t xml:space="preserve">n application de l'article </w:t>
      </w:r>
      <w:r w:rsidR="00404C96" w:rsidRPr="00404C96">
        <w:rPr>
          <w:sz w:val="20"/>
        </w:rPr>
        <w:t>R. 2152-6 du Code de la commande publique</w:t>
      </w:r>
      <w:r w:rsidR="00623E91">
        <w:rPr>
          <w:rFonts w:cs="Arial"/>
          <w:color w:val="auto"/>
          <w:sz w:val="20"/>
          <w:lang w:eastAsia="zh-CN"/>
        </w:rPr>
        <w:t>,</w:t>
      </w:r>
      <w:r w:rsidR="00623E91" w:rsidRPr="00623E91">
        <w:rPr>
          <w:sz w:val="20"/>
        </w:rPr>
        <w:t xml:space="preserve"> </w:t>
      </w:r>
      <w:r w:rsidR="00623E91">
        <w:rPr>
          <w:sz w:val="20"/>
        </w:rPr>
        <w:t>l</w:t>
      </w:r>
      <w:r w:rsidR="00623E91" w:rsidRPr="00623E91">
        <w:rPr>
          <w:sz w:val="20"/>
        </w:rPr>
        <w:t>es offres sont classées par ordre décroissant en application des critères d’attribution</w:t>
      </w:r>
      <w:r w:rsidR="006C5C77">
        <w:rPr>
          <w:sz w:val="20"/>
        </w:rPr>
        <w:t xml:space="preserve"> </w:t>
      </w:r>
      <w:r w:rsidR="00623E91">
        <w:rPr>
          <w:sz w:val="20"/>
        </w:rPr>
        <w:t xml:space="preserve">définis ci-dessous :   </w:t>
      </w:r>
    </w:p>
    <w:p w14:paraId="2E9A19BD" w14:textId="494300FB" w:rsidR="00AD4F08" w:rsidRDefault="00AD4F08" w:rsidP="006F79FD">
      <w:pPr>
        <w:pStyle w:val="Titre4"/>
      </w:pPr>
      <w:r>
        <w:br w:type="page"/>
      </w:r>
    </w:p>
    <w:tbl>
      <w:tblPr>
        <w:tblW w:w="104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849"/>
        <w:gridCol w:w="6237"/>
        <w:gridCol w:w="1708"/>
      </w:tblGrid>
      <w:tr w:rsidR="004736B0" w:rsidRPr="00FF4D63" w14:paraId="0295834B" w14:textId="77777777" w:rsidTr="00210F64">
        <w:trPr>
          <w:trHeight w:val="457"/>
        </w:trPr>
        <w:tc>
          <w:tcPr>
            <w:tcW w:w="1703" w:type="dxa"/>
            <w:shd w:val="clear" w:color="auto" w:fill="BFBFBF"/>
            <w:vAlign w:val="center"/>
          </w:tcPr>
          <w:p w14:paraId="53430FB7" w14:textId="77777777" w:rsidR="004736B0" w:rsidRPr="00FF4D63" w:rsidRDefault="004736B0" w:rsidP="00210F64">
            <w:pPr>
              <w:spacing w:after="0"/>
              <w:ind w:right="-15"/>
              <w:jc w:val="center"/>
              <w:rPr>
                <w:rFonts w:cs="Arial"/>
                <w:b/>
                <w:sz w:val="18"/>
                <w:szCs w:val="18"/>
              </w:rPr>
            </w:pPr>
            <w:r>
              <w:lastRenderedPageBreak/>
              <w:br w:type="page"/>
            </w:r>
            <w:r w:rsidRPr="00FF4D63">
              <w:rPr>
                <w:rFonts w:cs="Arial"/>
                <w:sz w:val="18"/>
                <w:szCs w:val="18"/>
              </w:rPr>
              <w:br w:type="page"/>
            </w:r>
            <w:bookmarkStart w:id="90" w:name="_Toc509336384"/>
            <w:bookmarkStart w:id="91" w:name="_Toc5182976"/>
            <w:bookmarkStart w:id="92" w:name="_Toc509336383"/>
            <w:bookmarkStart w:id="93" w:name="_Toc5182975"/>
            <w:bookmarkStart w:id="94" w:name="_Toc22309764"/>
            <w:bookmarkStart w:id="95" w:name="_Toc79507067"/>
            <w:bookmarkStart w:id="96" w:name="_Toc83128071"/>
            <w:bookmarkStart w:id="97" w:name="_Toc172564202"/>
            <w:r w:rsidRPr="00FF4D63">
              <w:rPr>
                <w:rFonts w:cs="Arial"/>
                <w:b/>
                <w:sz w:val="18"/>
                <w:szCs w:val="18"/>
              </w:rPr>
              <w:t>Critères</w:t>
            </w:r>
          </w:p>
        </w:tc>
        <w:tc>
          <w:tcPr>
            <w:tcW w:w="849" w:type="dxa"/>
            <w:shd w:val="clear" w:color="auto" w:fill="BFBFBF"/>
            <w:vAlign w:val="center"/>
          </w:tcPr>
          <w:p w14:paraId="4EBEB0DA" w14:textId="77777777" w:rsidR="004736B0" w:rsidRPr="00FF4D63" w:rsidRDefault="004736B0" w:rsidP="00210F64">
            <w:pPr>
              <w:spacing w:after="0"/>
              <w:ind w:right="-15"/>
              <w:jc w:val="center"/>
              <w:rPr>
                <w:rFonts w:cs="Arial"/>
                <w:b/>
                <w:sz w:val="18"/>
                <w:szCs w:val="18"/>
              </w:rPr>
            </w:pPr>
            <w:proofErr w:type="spellStart"/>
            <w:r w:rsidRPr="00FF4D63">
              <w:rPr>
                <w:rFonts w:cs="Arial"/>
                <w:b/>
                <w:sz w:val="18"/>
                <w:szCs w:val="18"/>
              </w:rPr>
              <w:t>Pondé</w:t>
            </w:r>
            <w:r>
              <w:rPr>
                <w:rFonts w:cs="Arial"/>
                <w:b/>
                <w:sz w:val="18"/>
                <w:szCs w:val="18"/>
              </w:rPr>
              <w:t>-</w:t>
            </w:r>
            <w:r w:rsidRPr="00FF4D63">
              <w:rPr>
                <w:rFonts w:cs="Arial"/>
                <w:b/>
                <w:sz w:val="18"/>
                <w:szCs w:val="18"/>
              </w:rPr>
              <w:t>ration</w:t>
            </w:r>
            <w:proofErr w:type="spellEnd"/>
          </w:p>
        </w:tc>
        <w:tc>
          <w:tcPr>
            <w:tcW w:w="6237" w:type="dxa"/>
            <w:shd w:val="clear" w:color="auto" w:fill="BFBFBF"/>
            <w:vAlign w:val="center"/>
          </w:tcPr>
          <w:p w14:paraId="04937F14" w14:textId="77777777" w:rsidR="004736B0" w:rsidRPr="00FF4D63" w:rsidRDefault="004736B0" w:rsidP="00210F64">
            <w:pPr>
              <w:spacing w:after="0"/>
              <w:ind w:right="-15"/>
              <w:jc w:val="center"/>
              <w:rPr>
                <w:rFonts w:cs="Arial"/>
                <w:b/>
                <w:sz w:val="18"/>
                <w:szCs w:val="18"/>
              </w:rPr>
            </w:pPr>
            <w:r w:rsidRPr="00FF4D63">
              <w:rPr>
                <w:rFonts w:cs="Arial"/>
                <w:b/>
                <w:sz w:val="18"/>
                <w:szCs w:val="18"/>
              </w:rPr>
              <w:t>Appréciation du critère</w:t>
            </w:r>
          </w:p>
        </w:tc>
        <w:tc>
          <w:tcPr>
            <w:tcW w:w="1708" w:type="dxa"/>
            <w:shd w:val="clear" w:color="auto" w:fill="BFBFBF"/>
            <w:vAlign w:val="center"/>
          </w:tcPr>
          <w:p w14:paraId="297EDA9D" w14:textId="77777777" w:rsidR="004736B0" w:rsidRPr="00FF4D63" w:rsidRDefault="004736B0" w:rsidP="00210F64">
            <w:pPr>
              <w:spacing w:after="0"/>
              <w:ind w:right="-15"/>
              <w:jc w:val="center"/>
              <w:rPr>
                <w:rFonts w:cs="Arial"/>
                <w:b/>
                <w:sz w:val="18"/>
                <w:szCs w:val="18"/>
              </w:rPr>
            </w:pPr>
            <w:r w:rsidRPr="00FF4D63">
              <w:rPr>
                <w:rFonts w:cs="Arial"/>
                <w:b/>
                <w:sz w:val="18"/>
                <w:szCs w:val="18"/>
              </w:rPr>
              <w:t>Documents servant de base à l’analyse</w:t>
            </w:r>
          </w:p>
        </w:tc>
      </w:tr>
      <w:tr w:rsidR="004736B0" w:rsidRPr="00FF4D63" w14:paraId="35CC6E3E" w14:textId="77777777" w:rsidTr="00210F64">
        <w:trPr>
          <w:trHeight w:val="567"/>
        </w:trPr>
        <w:tc>
          <w:tcPr>
            <w:tcW w:w="1703" w:type="dxa"/>
            <w:vAlign w:val="center"/>
          </w:tcPr>
          <w:p w14:paraId="3CDA87F2" w14:textId="77777777" w:rsidR="004736B0" w:rsidRPr="00FF4D63" w:rsidRDefault="004736B0" w:rsidP="00210F64">
            <w:pPr>
              <w:ind w:right="-15"/>
              <w:jc w:val="center"/>
              <w:rPr>
                <w:rFonts w:cs="Arial"/>
                <w:b/>
                <w:sz w:val="18"/>
                <w:szCs w:val="18"/>
              </w:rPr>
            </w:pPr>
            <w:r w:rsidRPr="00FF4D63">
              <w:rPr>
                <w:rFonts w:cs="Arial"/>
                <w:b/>
                <w:sz w:val="18"/>
                <w:szCs w:val="18"/>
              </w:rPr>
              <w:t>Prix</w:t>
            </w:r>
          </w:p>
        </w:tc>
        <w:tc>
          <w:tcPr>
            <w:tcW w:w="849" w:type="dxa"/>
            <w:vAlign w:val="center"/>
          </w:tcPr>
          <w:p w14:paraId="269E357F" w14:textId="16B96ABF" w:rsidR="004736B0" w:rsidRPr="00FF4D63" w:rsidRDefault="00DA6E30" w:rsidP="00210F64">
            <w:pPr>
              <w:ind w:right="-15"/>
              <w:jc w:val="center"/>
              <w:rPr>
                <w:rFonts w:cs="Arial"/>
                <w:b/>
                <w:color w:val="auto"/>
                <w:sz w:val="18"/>
                <w:szCs w:val="18"/>
              </w:rPr>
            </w:pPr>
            <w:r>
              <w:rPr>
                <w:rFonts w:cs="Arial"/>
                <w:b/>
                <w:color w:val="auto"/>
                <w:sz w:val="18"/>
                <w:szCs w:val="18"/>
              </w:rPr>
              <w:t>3</w:t>
            </w:r>
            <w:r w:rsidR="004736B0" w:rsidRPr="00FF4D63">
              <w:rPr>
                <w:rFonts w:cs="Arial"/>
                <w:b/>
                <w:color w:val="auto"/>
                <w:sz w:val="18"/>
                <w:szCs w:val="18"/>
              </w:rPr>
              <w:t>0%</w:t>
            </w:r>
          </w:p>
        </w:tc>
        <w:tc>
          <w:tcPr>
            <w:tcW w:w="6237" w:type="dxa"/>
            <w:vAlign w:val="center"/>
          </w:tcPr>
          <w:p w14:paraId="1E7706CE" w14:textId="77777777" w:rsidR="004736B0" w:rsidRPr="00FF4D63" w:rsidRDefault="004736B0" w:rsidP="00210F64">
            <w:pPr>
              <w:autoSpaceDE w:val="0"/>
              <w:autoSpaceDN w:val="0"/>
              <w:adjustRightInd w:val="0"/>
              <w:spacing w:after="0"/>
              <w:ind w:right="0"/>
              <w:rPr>
                <w:rFonts w:cs="Arial"/>
                <w:color w:val="auto"/>
                <w:sz w:val="18"/>
                <w:szCs w:val="18"/>
                <w:highlight w:val="yellow"/>
              </w:rPr>
            </w:pPr>
            <w:r w:rsidRPr="00FF4D63">
              <w:rPr>
                <w:rFonts w:cs="Arial"/>
                <w:color w:val="auto"/>
                <w:sz w:val="18"/>
                <w:szCs w:val="18"/>
              </w:rPr>
              <w:t>Ce critère sera apprécié sur la base du montant de la DPGF et d’un scénario de consommation non communiqué aux candidats</w:t>
            </w:r>
          </w:p>
        </w:tc>
        <w:tc>
          <w:tcPr>
            <w:tcW w:w="1708" w:type="dxa"/>
            <w:vAlign w:val="center"/>
          </w:tcPr>
          <w:p w14:paraId="647FFDA9" w14:textId="77777777" w:rsidR="0041230F" w:rsidRDefault="004736B0" w:rsidP="0041230F">
            <w:pPr>
              <w:numPr>
                <w:ilvl w:val="0"/>
                <w:numId w:val="7"/>
              </w:numPr>
              <w:spacing w:after="0"/>
              <w:ind w:left="174" w:right="-15" w:hanging="174"/>
              <w:jc w:val="left"/>
              <w:rPr>
                <w:rFonts w:cs="Arial"/>
                <w:color w:val="auto"/>
                <w:sz w:val="18"/>
                <w:szCs w:val="18"/>
              </w:rPr>
            </w:pPr>
            <w:r w:rsidRPr="0041230F">
              <w:rPr>
                <w:rFonts w:cs="Arial"/>
                <w:color w:val="auto"/>
                <w:sz w:val="18"/>
                <w:szCs w:val="18"/>
              </w:rPr>
              <w:t xml:space="preserve">DPGF ; </w:t>
            </w:r>
          </w:p>
          <w:p w14:paraId="394C0E46" w14:textId="505B1A41" w:rsidR="004736B0" w:rsidRPr="0041230F" w:rsidRDefault="0041230F" w:rsidP="0041230F">
            <w:pPr>
              <w:numPr>
                <w:ilvl w:val="0"/>
                <w:numId w:val="7"/>
              </w:numPr>
              <w:spacing w:after="0"/>
              <w:ind w:left="174" w:right="-15" w:hanging="174"/>
              <w:jc w:val="left"/>
              <w:rPr>
                <w:rFonts w:cs="Arial"/>
                <w:color w:val="auto"/>
                <w:sz w:val="18"/>
                <w:szCs w:val="18"/>
              </w:rPr>
            </w:pPr>
            <w:r>
              <w:rPr>
                <w:rFonts w:cs="Arial"/>
                <w:color w:val="auto"/>
                <w:sz w:val="18"/>
                <w:szCs w:val="18"/>
              </w:rPr>
              <w:t>S</w:t>
            </w:r>
            <w:r w:rsidR="004736B0" w:rsidRPr="0041230F">
              <w:rPr>
                <w:rFonts w:cs="Arial"/>
                <w:color w:val="auto"/>
                <w:sz w:val="18"/>
                <w:szCs w:val="18"/>
              </w:rPr>
              <w:t>cénario de consommation</w:t>
            </w:r>
          </w:p>
        </w:tc>
      </w:tr>
      <w:tr w:rsidR="00F37273" w:rsidRPr="00FF4D63" w14:paraId="5AB22F95" w14:textId="77777777" w:rsidTr="0054566D">
        <w:trPr>
          <w:trHeight w:val="3264"/>
        </w:trPr>
        <w:tc>
          <w:tcPr>
            <w:tcW w:w="1703" w:type="dxa"/>
            <w:vAlign w:val="center"/>
          </w:tcPr>
          <w:p w14:paraId="6C0899A5" w14:textId="184C57E7" w:rsidR="00F37273" w:rsidRPr="00FF4D63" w:rsidRDefault="00F37273" w:rsidP="00F37273">
            <w:pPr>
              <w:autoSpaceDE w:val="0"/>
              <w:autoSpaceDN w:val="0"/>
              <w:adjustRightInd w:val="0"/>
              <w:spacing w:after="0"/>
              <w:ind w:right="0"/>
              <w:jc w:val="center"/>
              <w:rPr>
                <w:rFonts w:cs="Arial"/>
                <w:b/>
                <w:bCs/>
                <w:color w:val="auto"/>
                <w:sz w:val="18"/>
                <w:szCs w:val="18"/>
              </w:rPr>
            </w:pPr>
            <w:r w:rsidRPr="00FF4D63">
              <w:rPr>
                <w:rFonts w:cs="Arial"/>
                <w:b/>
                <w:bCs/>
                <w:color w:val="auto"/>
                <w:sz w:val="18"/>
                <w:szCs w:val="18"/>
              </w:rPr>
              <w:t>Valeur technique</w:t>
            </w:r>
          </w:p>
        </w:tc>
        <w:tc>
          <w:tcPr>
            <w:tcW w:w="849" w:type="dxa"/>
            <w:vAlign w:val="center"/>
          </w:tcPr>
          <w:p w14:paraId="20FB3632" w14:textId="60D3AE40" w:rsidR="00F37273" w:rsidRDefault="00C727A5" w:rsidP="00F37273">
            <w:pPr>
              <w:tabs>
                <w:tab w:val="num" w:pos="177"/>
              </w:tabs>
              <w:ind w:right="-15"/>
              <w:jc w:val="center"/>
              <w:rPr>
                <w:rFonts w:cs="Arial"/>
                <w:b/>
                <w:color w:val="auto"/>
                <w:sz w:val="18"/>
                <w:szCs w:val="18"/>
              </w:rPr>
            </w:pPr>
            <w:r>
              <w:rPr>
                <w:rFonts w:cs="Arial"/>
                <w:b/>
                <w:color w:val="auto"/>
                <w:sz w:val="18"/>
                <w:szCs w:val="18"/>
              </w:rPr>
              <w:t>3</w:t>
            </w:r>
            <w:r w:rsidR="00632007">
              <w:rPr>
                <w:rFonts w:cs="Arial"/>
                <w:b/>
                <w:color w:val="auto"/>
                <w:sz w:val="18"/>
                <w:szCs w:val="18"/>
              </w:rPr>
              <w:t>0</w:t>
            </w:r>
            <w:r w:rsidR="00F37273" w:rsidRPr="00FF4D63">
              <w:rPr>
                <w:rFonts w:cs="Arial"/>
                <w:b/>
                <w:color w:val="auto"/>
                <w:sz w:val="18"/>
                <w:szCs w:val="18"/>
              </w:rPr>
              <w:t>%</w:t>
            </w:r>
          </w:p>
        </w:tc>
        <w:tc>
          <w:tcPr>
            <w:tcW w:w="6237" w:type="dxa"/>
            <w:vAlign w:val="center"/>
          </w:tcPr>
          <w:p w14:paraId="61F04724" w14:textId="77777777" w:rsidR="00F37273" w:rsidRPr="00FF4D63" w:rsidRDefault="00F37273" w:rsidP="00F37273">
            <w:pPr>
              <w:autoSpaceDE w:val="0"/>
              <w:autoSpaceDN w:val="0"/>
              <w:adjustRightInd w:val="0"/>
              <w:spacing w:after="0"/>
              <w:ind w:right="0"/>
              <w:rPr>
                <w:rFonts w:cs="Arial"/>
                <w:color w:val="auto"/>
                <w:sz w:val="18"/>
                <w:szCs w:val="18"/>
              </w:rPr>
            </w:pPr>
            <w:r w:rsidRPr="00FF4D63">
              <w:rPr>
                <w:rFonts w:cs="Arial"/>
                <w:color w:val="auto"/>
                <w:sz w:val="18"/>
                <w:szCs w:val="18"/>
              </w:rPr>
              <w:t>Ce critère sera apprécié au regard, notamment :</w:t>
            </w:r>
          </w:p>
          <w:p w14:paraId="6C16CB83" w14:textId="399F2672" w:rsidR="00F37273" w:rsidRPr="00560FF7" w:rsidRDefault="00F37273" w:rsidP="00560FF7">
            <w:pPr>
              <w:numPr>
                <w:ilvl w:val="0"/>
                <w:numId w:val="38"/>
              </w:numPr>
              <w:tabs>
                <w:tab w:val="num" w:pos="177"/>
              </w:tabs>
              <w:autoSpaceDE w:val="0"/>
              <w:autoSpaceDN w:val="0"/>
              <w:adjustRightInd w:val="0"/>
              <w:spacing w:before="120" w:after="0"/>
              <w:ind w:left="177" w:right="0" w:hanging="177"/>
              <w:rPr>
                <w:rFonts w:cs="Arial"/>
                <w:color w:val="auto"/>
                <w:sz w:val="18"/>
                <w:szCs w:val="18"/>
              </w:rPr>
            </w:pPr>
            <w:r w:rsidRPr="00FF4D63">
              <w:rPr>
                <w:rFonts w:cs="Arial"/>
                <w:color w:val="auto"/>
                <w:sz w:val="18"/>
                <w:szCs w:val="18"/>
              </w:rPr>
              <w:t>De la qualité des matériels</w:t>
            </w:r>
            <w:r w:rsidR="00560FF7">
              <w:rPr>
                <w:rFonts w:cs="Arial"/>
                <w:color w:val="auto"/>
                <w:sz w:val="18"/>
                <w:szCs w:val="18"/>
              </w:rPr>
              <w:t>,</w:t>
            </w:r>
            <w:r w:rsidRPr="00FF4D63">
              <w:rPr>
                <w:rFonts w:cs="Arial"/>
                <w:color w:val="auto"/>
                <w:sz w:val="18"/>
                <w:szCs w:val="18"/>
              </w:rPr>
              <w:t xml:space="preserve"> équipements </w:t>
            </w:r>
            <w:r>
              <w:rPr>
                <w:rFonts w:cs="Arial"/>
                <w:color w:val="auto"/>
                <w:sz w:val="18"/>
                <w:szCs w:val="18"/>
              </w:rPr>
              <w:t>et performances</w:t>
            </w:r>
            <w:r w:rsidRPr="00FF4D63">
              <w:rPr>
                <w:rFonts w:cs="Arial"/>
                <w:color w:val="auto"/>
                <w:sz w:val="18"/>
                <w:szCs w:val="18"/>
              </w:rPr>
              <w:t> en matière</w:t>
            </w:r>
            <w:r>
              <w:rPr>
                <w:rFonts w:cs="Arial"/>
                <w:color w:val="auto"/>
                <w:sz w:val="18"/>
                <w:szCs w:val="18"/>
              </w:rPr>
              <w:t> </w:t>
            </w:r>
            <w:r w:rsidR="00560FF7">
              <w:rPr>
                <w:rFonts w:cs="Arial"/>
                <w:color w:val="auto"/>
                <w:sz w:val="18"/>
                <w:szCs w:val="18"/>
              </w:rPr>
              <w:t>d</w:t>
            </w:r>
            <w:r w:rsidRPr="00560FF7">
              <w:rPr>
                <w:rFonts w:cs="Arial"/>
                <w:color w:val="auto"/>
                <w:sz w:val="18"/>
                <w:szCs w:val="18"/>
              </w:rPr>
              <w:t>e flux de travail</w:t>
            </w:r>
            <w:r w:rsidR="00560FF7">
              <w:rPr>
                <w:rFonts w:cs="Arial"/>
                <w:color w:val="auto"/>
                <w:sz w:val="18"/>
                <w:szCs w:val="18"/>
              </w:rPr>
              <w:t>, notamment :</w:t>
            </w:r>
          </w:p>
          <w:p w14:paraId="418A4631" w14:textId="58C06791" w:rsidR="00F37273" w:rsidRDefault="00F37273" w:rsidP="00560FF7">
            <w:pPr>
              <w:numPr>
                <w:ilvl w:val="1"/>
                <w:numId w:val="38"/>
              </w:numPr>
              <w:autoSpaceDE w:val="0"/>
              <w:autoSpaceDN w:val="0"/>
              <w:adjustRightInd w:val="0"/>
              <w:spacing w:after="0"/>
              <w:ind w:left="597" w:right="0" w:hanging="284"/>
              <w:rPr>
                <w:rFonts w:cs="Arial"/>
                <w:color w:val="auto"/>
                <w:sz w:val="18"/>
                <w:szCs w:val="18"/>
              </w:rPr>
            </w:pPr>
            <w:r>
              <w:rPr>
                <w:rFonts w:cs="Arial"/>
                <w:color w:val="auto"/>
                <w:sz w:val="18"/>
                <w:szCs w:val="18"/>
              </w:rPr>
              <w:t>Bande passante</w:t>
            </w:r>
            <w:r w:rsidR="00DA6E30">
              <w:rPr>
                <w:rFonts w:cs="Arial"/>
                <w:color w:val="auto"/>
                <w:sz w:val="18"/>
                <w:szCs w:val="18"/>
              </w:rPr>
              <w:t xml:space="preserve"> et matériels associés</w:t>
            </w:r>
          </w:p>
          <w:p w14:paraId="37C09413" w14:textId="77777777" w:rsidR="00F37273" w:rsidRDefault="00F37273" w:rsidP="00560FF7">
            <w:pPr>
              <w:numPr>
                <w:ilvl w:val="1"/>
                <w:numId w:val="38"/>
              </w:numPr>
              <w:autoSpaceDE w:val="0"/>
              <w:autoSpaceDN w:val="0"/>
              <w:adjustRightInd w:val="0"/>
              <w:spacing w:after="0"/>
              <w:ind w:left="597" w:right="0" w:hanging="284"/>
              <w:rPr>
                <w:rFonts w:cs="Arial"/>
                <w:color w:val="auto"/>
                <w:sz w:val="18"/>
                <w:szCs w:val="18"/>
              </w:rPr>
            </w:pPr>
            <w:r>
              <w:rPr>
                <w:rFonts w:cs="Arial"/>
                <w:color w:val="auto"/>
                <w:sz w:val="18"/>
                <w:szCs w:val="18"/>
              </w:rPr>
              <w:t>Nb d’équipements pouvant travailler en simultané</w:t>
            </w:r>
          </w:p>
          <w:p w14:paraId="5E9C9A58" w14:textId="6B5B5821" w:rsidR="00DA6E30" w:rsidRPr="00FF4D63" w:rsidRDefault="00474F5E" w:rsidP="00560FF7">
            <w:pPr>
              <w:numPr>
                <w:ilvl w:val="1"/>
                <w:numId w:val="38"/>
              </w:numPr>
              <w:autoSpaceDE w:val="0"/>
              <w:autoSpaceDN w:val="0"/>
              <w:adjustRightInd w:val="0"/>
              <w:spacing w:after="0"/>
              <w:ind w:left="597" w:right="0" w:hanging="284"/>
              <w:rPr>
                <w:rFonts w:cs="Arial"/>
                <w:color w:val="auto"/>
                <w:sz w:val="18"/>
                <w:szCs w:val="18"/>
              </w:rPr>
            </w:pPr>
            <w:r>
              <w:rPr>
                <w:rFonts w:cs="Arial"/>
                <w:color w:val="auto"/>
                <w:sz w:val="18"/>
                <w:szCs w:val="18"/>
              </w:rPr>
              <w:t>Absence de</w:t>
            </w:r>
            <w:r w:rsidR="00DA6E30">
              <w:rPr>
                <w:rFonts w:cs="Arial"/>
                <w:color w:val="auto"/>
                <w:sz w:val="18"/>
                <w:szCs w:val="18"/>
              </w:rPr>
              <w:t xml:space="preserve"> latence </w:t>
            </w:r>
          </w:p>
          <w:p w14:paraId="71FD7FBB" w14:textId="062FFA9C" w:rsidR="00F37273" w:rsidRDefault="00560FF7" w:rsidP="00560FF7">
            <w:pPr>
              <w:numPr>
                <w:ilvl w:val="0"/>
                <w:numId w:val="38"/>
              </w:numPr>
              <w:tabs>
                <w:tab w:val="num" w:pos="177"/>
              </w:tabs>
              <w:autoSpaceDE w:val="0"/>
              <w:autoSpaceDN w:val="0"/>
              <w:adjustRightInd w:val="0"/>
              <w:spacing w:before="120" w:after="0"/>
              <w:ind w:left="177" w:right="0" w:hanging="177"/>
              <w:rPr>
                <w:rFonts w:cs="Arial"/>
                <w:color w:val="auto"/>
                <w:sz w:val="18"/>
                <w:szCs w:val="18"/>
              </w:rPr>
            </w:pPr>
            <w:r w:rsidRPr="00560FF7">
              <w:rPr>
                <w:rFonts w:cs="Arial"/>
                <w:color w:val="auto"/>
                <w:sz w:val="18"/>
                <w:szCs w:val="18"/>
              </w:rPr>
              <w:t>De la qualité des matériels</w:t>
            </w:r>
            <w:r>
              <w:rPr>
                <w:rFonts w:cs="Arial"/>
                <w:color w:val="auto"/>
                <w:sz w:val="18"/>
                <w:szCs w:val="18"/>
              </w:rPr>
              <w:t>,</w:t>
            </w:r>
            <w:r w:rsidRPr="00560FF7">
              <w:rPr>
                <w:rFonts w:cs="Arial"/>
                <w:color w:val="auto"/>
                <w:sz w:val="18"/>
                <w:szCs w:val="18"/>
              </w:rPr>
              <w:t xml:space="preserve"> équipements et performances en matière </w:t>
            </w:r>
            <w:r>
              <w:rPr>
                <w:rFonts w:cs="Arial"/>
                <w:color w:val="auto"/>
                <w:sz w:val="18"/>
                <w:szCs w:val="18"/>
              </w:rPr>
              <w:t>d</w:t>
            </w:r>
            <w:r w:rsidR="00F37273" w:rsidRPr="00FF4D63">
              <w:rPr>
                <w:rFonts w:cs="Arial"/>
                <w:color w:val="auto"/>
                <w:sz w:val="18"/>
                <w:szCs w:val="18"/>
              </w:rPr>
              <w:t>e stockage</w:t>
            </w:r>
            <w:r>
              <w:rPr>
                <w:rFonts w:cs="Arial"/>
                <w:color w:val="auto"/>
                <w:sz w:val="18"/>
                <w:szCs w:val="18"/>
              </w:rPr>
              <w:t>, notamment :</w:t>
            </w:r>
          </w:p>
          <w:p w14:paraId="251A192E" w14:textId="0F9F94BB" w:rsidR="00F37273" w:rsidRDefault="00560FF7" w:rsidP="00560FF7">
            <w:pPr>
              <w:numPr>
                <w:ilvl w:val="1"/>
                <w:numId w:val="38"/>
              </w:numPr>
              <w:autoSpaceDE w:val="0"/>
              <w:autoSpaceDN w:val="0"/>
              <w:adjustRightInd w:val="0"/>
              <w:spacing w:after="0"/>
              <w:ind w:left="597" w:right="0" w:hanging="284"/>
              <w:rPr>
                <w:rFonts w:cs="Arial"/>
                <w:color w:val="auto"/>
                <w:sz w:val="18"/>
                <w:szCs w:val="18"/>
              </w:rPr>
            </w:pPr>
            <w:r>
              <w:rPr>
                <w:rFonts w:cs="Arial"/>
                <w:color w:val="auto"/>
                <w:sz w:val="18"/>
                <w:szCs w:val="18"/>
              </w:rPr>
              <w:t>R</w:t>
            </w:r>
            <w:r w:rsidR="00F37273">
              <w:rPr>
                <w:rFonts w:cs="Arial"/>
                <w:color w:val="auto"/>
                <w:sz w:val="18"/>
                <w:szCs w:val="18"/>
              </w:rPr>
              <w:t>edondance</w:t>
            </w:r>
          </w:p>
          <w:p w14:paraId="29BA7A07" w14:textId="77777777" w:rsidR="00F37273" w:rsidRDefault="00F37273" w:rsidP="00560FF7">
            <w:pPr>
              <w:numPr>
                <w:ilvl w:val="1"/>
                <w:numId w:val="38"/>
              </w:numPr>
              <w:autoSpaceDE w:val="0"/>
              <w:autoSpaceDN w:val="0"/>
              <w:adjustRightInd w:val="0"/>
              <w:spacing w:after="0"/>
              <w:ind w:left="597" w:right="0" w:hanging="284"/>
              <w:rPr>
                <w:rFonts w:cs="Arial"/>
                <w:color w:val="auto"/>
                <w:sz w:val="18"/>
                <w:szCs w:val="18"/>
              </w:rPr>
            </w:pPr>
            <w:r>
              <w:rPr>
                <w:rFonts w:cs="Arial"/>
                <w:color w:val="auto"/>
                <w:sz w:val="18"/>
                <w:szCs w:val="18"/>
              </w:rPr>
              <w:t>Nb de To utile</w:t>
            </w:r>
          </w:p>
          <w:p w14:paraId="7F1DC20E" w14:textId="01DF9446" w:rsidR="00F37273" w:rsidRPr="00FF4D63" w:rsidRDefault="00F37273" w:rsidP="00F37273">
            <w:pPr>
              <w:numPr>
                <w:ilvl w:val="0"/>
                <w:numId w:val="38"/>
              </w:numPr>
              <w:tabs>
                <w:tab w:val="num" w:pos="177"/>
              </w:tabs>
              <w:autoSpaceDE w:val="0"/>
              <w:autoSpaceDN w:val="0"/>
              <w:adjustRightInd w:val="0"/>
              <w:spacing w:before="120" w:after="0"/>
              <w:ind w:left="177" w:right="0" w:hanging="177"/>
              <w:rPr>
                <w:rFonts w:cs="Arial"/>
                <w:color w:val="auto"/>
                <w:sz w:val="18"/>
                <w:szCs w:val="18"/>
              </w:rPr>
            </w:pPr>
            <w:r w:rsidRPr="00FF4D63">
              <w:rPr>
                <w:rFonts w:cs="Arial"/>
                <w:color w:val="auto"/>
                <w:sz w:val="18"/>
                <w:szCs w:val="18"/>
              </w:rPr>
              <w:t>De l’évolutivité de la solution en matière notamment :</w:t>
            </w:r>
          </w:p>
          <w:p w14:paraId="2294BC28" w14:textId="45BBD19B" w:rsidR="00C36121" w:rsidRDefault="00474F5E" w:rsidP="00F37273">
            <w:pPr>
              <w:numPr>
                <w:ilvl w:val="1"/>
                <w:numId w:val="38"/>
              </w:numPr>
              <w:autoSpaceDE w:val="0"/>
              <w:autoSpaceDN w:val="0"/>
              <w:adjustRightInd w:val="0"/>
              <w:spacing w:after="0"/>
              <w:ind w:left="597" w:right="0" w:hanging="284"/>
              <w:rPr>
                <w:rFonts w:cs="Arial"/>
                <w:color w:val="auto"/>
                <w:sz w:val="18"/>
                <w:szCs w:val="18"/>
              </w:rPr>
            </w:pPr>
            <w:r>
              <w:rPr>
                <w:rFonts w:cs="Arial"/>
                <w:color w:val="auto"/>
                <w:sz w:val="18"/>
                <w:szCs w:val="18"/>
              </w:rPr>
              <w:t>Stockage supplémentaire</w:t>
            </w:r>
          </w:p>
          <w:p w14:paraId="605ADB54" w14:textId="291DF52C" w:rsidR="00474F5E" w:rsidRPr="00FF4D63" w:rsidRDefault="00474F5E" w:rsidP="00F37273">
            <w:pPr>
              <w:numPr>
                <w:ilvl w:val="1"/>
                <w:numId w:val="38"/>
              </w:numPr>
              <w:autoSpaceDE w:val="0"/>
              <w:autoSpaceDN w:val="0"/>
              <w:adjustRightInd w:val="0"/>
              <w:spacing w:after="0"/>
              <w:ind w:left="597" w:right="0" w:hanging="284"/>
              <w:rPr>
                <w:rFonts w:cs="Arial"/>
                <w:color w:val="auto"/>
                <w:sz w:val="18"/>
                <w:szCs w:val="18"/>
              </w:rPr>
            </w:pPr>
            <w:r>
              <w:rPr>
                <w:rFonts w:cs="Arial"/>
                <w:color w:val="auto"/>
                <w:sz w:val="18"/>
                <w:szCs w:val="18"/>
              </w:rPr>
              <w:t>Bande passante</w:t>
            </w:r>
          </w:p>
        </w:tc>
        <w:tc>
          <w:tcPr>
            <w:tcW w:w="1708" w:type="dxa"/>
            <w:vAlign w:val="center"/>
          </w:tcPr>
          <w:p w14:paraId="3AA46EAB" w14:textId="77777777" w:rsidR="00F37273" w:rsidRDefault="00F37273" w:rsidP="00F37273">
            <w:pPr>
              <w:spacing w:after="0"/>
              <w:ind w:right="-15"/>
              <w:jc w:val="center"/>
              <w:rPr>
                <w:rFonts w:cs="Arial"/>
                <w:color w:val="auto"/>
                <w:sz w:val="18"/>
                <w:szCs w:val="18"/>
              </w:rPr>
            </w:pPr>
            <w:r w:rsidRPr="00FF4D63">
              <w:rPr>
                <w:rFonts w:cs="Arial"/>
                <w:color w:val="auto"/>
                <w:sz w:val="18"/>
                <w:szCs w:val="18"/>
              </w:rPr>
              <w:t>CMT</w:t>
            </w:r>
          </w:p>
          <w:p w14:paraId="189D0414" w14:textId="399CEB96" w:rsidR="00F37273" w:rsidRPr="00FF4D63" w:rsidRDefault="00F37273" w:rsidP="00F37273">
            <w:pPr>
              <w:spacing w:after="0"/>
              <w:ind w:right="-15"/>
              <w:jc w:val="center"/>
              <w:rPr>
                <w:rFonts w:cs="Arial"/>
                <w:color w:val="auto"/>
                <w:sz w:val="18"/>
                <w:szCs w:val="18"/>
              </w:rPr>
            </w:pPr>
          </w:p>
        </w:tc>
      </w:tr>
      <w:tr w:rsidR="005E6F23" w:rsidRPr="00FF4D63" w14:paraId="34CA94A9" w14:textId="77777777" w:rsidTr="005E6F23">
        <w:trPr>
          <w:trHeight w:val="526"/>
        </w:trPr>
        <w:tc>
          <w:tcPr>
            <w:tcW w:w="1703" w:type="dxa"/>
            <w:vAlign w:val="center"/>
          </w:tcPr>
          <w:p w14:paraId="690364A0" w14:textId="55D2611A" w:rsidR="005E6F23" w:rsidRPr="005E6F23" w:rsidRDefault="005E6F23" w:rsidP="00F37273">
            <w:pPr>
              <w:autoSpaceDE w:val="0"/>
              <w:autoSpaceDN w:val="0"/>
              <w:adjustRightInd w:val="0"/>
              <w:spacing w:after="0"/>
              <w:ind w:right="0"/>
              <w:jc w:val="center"/>
              <w:rPr>
                <w:rFonts w:cs="Arial"/>
                <w:b/>
                <w:bCs/>
                <w:color w:val="auto"/>
                <w:sz w:val="18"/>
                <w:szCs w:val="18"/>
              </w:rPr>
            </w:pPr>
            <w:r>
              <w:rPr>
                <w:rFonts w:cs="Arial"/>
                <w:b/>
                <w:bCs/>
                <w:color w:val="auto"/>
                <w:sz w:val="18"/>
                <w:szCs w:val="18"/>
              </w:rPr>
              <w:t>Utilisabilité</w:t>
            </w:r>
          </w:p>
        </w:tc>
        <w:tc>
          <w:tcPr>
            <w:tcW w:w="849" w:type="dxa"/>
            <w:vAlign w:val="center"/>
          </w:tcPr>
          <w:p w14:paraId="42384EDA" w14:textId="3372EBFA" w:rsidR="005E6F23" w:rsidRDefault="005E6F23" w:rsidP="005E6F23">
            <w:pPr>
              <w:tabs>
                <w:tab w:val="num" w:pos="177"/>
              </w:tabs>
              <w:spacing w:after="0"/>
              <w:ind w:right="-15"/>
              <w:jc w:val="center"/>
              <w:rPr>
                <w:rFonts w:cs="Arial"/>
                <w:b/>
                <w:color w:val="auto"/>
                <w:sz w:val="18"/>
                <w:szCs w:val="18"/>
              </w:rPr>
            </w:pPr>
            <w:r>
              <w:rPr>
                <w:rFonts w:cs="Arial"/>
                <w:b/>
                <w:color w:val="auto"/>
                <w:sz w:val="18"/>
                <w:szCs w:val="18"/>
              </w:rPr>
              <w:t>5%</w:t>
            </w:r>
          </w:p>
        </w:tc>
        <w:tc>
          <w:tcPr>
            <w:tcW w:w="6237" w:type="dxa"/>
            <w:vAlign w:val="center"/>
          </w:tcPr>
          <w:p w14:paraId="0535DD49" w14:textId="11E4197D" w:rsidR="005E6F23" w:rsidRPr="00FF4D63" w:rsidRDefault="005E6F23" w:rsidP="005E6F23">
            <w:pPr>
              <w:autoSpaceDE w:val="0"/>
              <w:autoSpaceDN w:val="0"/>
              <w:adjustRightInd w:val="0"/>
              <w:spacing w:after="0"/>
              <w:ind w:right="0"/>
              <w:rPr>
                <w:rFonts w:cs="Arial"/>
                <w:color w:val="auto"/>
                <w:sz w:val="18"/>
                <w:szCs w:val="18"/>
              </w:rPr>
            </w:pPr>
            <w:r w:rsidRPr="00FF4D63">
              <w:rPr>
                <w:rFonts w:cs="Arial"/>
                <w:color w:val="auto"/>
                <w:sz w:val="18"/>
                <w:szCs w:val="18"/>
              </w:rPr>
              <w:t>Ce critère sera apprécié au regard</w:t>
            </w:r>
            <w:r>
              <w:rPr>
                <w:rFonts w:cs="Arial"/>
                <w:color w:val="auto"/>
                <w:sz w:val="18"/>
                <w:szCs w:val="18"/>
              </w:rPr>
              <w:t> d</w:t>
            </w:r>
            <w:r w:rsidRPr="005E6F23">
              <w:rPr>
                <w:rFonts w:cs="Arial"/>
                <w:color w:val="auto"/>
                <w:sz w:val="18"/>
                <w:szCs w:val="18"/>
              </w:rPr>
              <w:t>e la qualité ergonomique et fonctionnel de solution</w:t>
            </w:r>
          </w:p>
        </w:tc>
        <w:tc>
          <w:tcPr>
            <w:tcW w:w="1708" w:type="dxa"/>
            <w:vAlign w:val="center"/>
          </w:tcPr>
          <w:p w14:paraId="7E76F60F" w14:textId="2721C92F" w:rsidR="005E6F23" w:rsidRPr="00FF4D63" w:rsidRDefault="005E6F23" w:rsidP="00F37273">
            <w:pPr>
              <w:spacing w:after="0"/>
              <w:ind w:right="-15"/>
              <w:jc w:val="center"/>
              <w:rPr>
                <w:rFonts w:cs="Arial"/>
                <w:color w:val="auto"/>
                <w:sz w:val="18"/>
                <w:szCs w:val="18"/>
              </w:rPr>
            </w:pPr>
            <w:r>
              <w:rPr>
                <w:rFonts w:cs="Arial"/>
                <w:color w:val="auto"/>
                <w:sz w:val="18"/>
                <w:szCs w:val="18"/>
              </w:rPr>
              <w:t>CMT</w:t>
            </w:r>
          </w:p>
        </w:tc>
      </w:tr>
      <w:tr w:rsidR="00655EA1" w:rsidRPr="00FF4D63" w14:paraId="03578B43" w14:textId="77777777" w:rsidTr="00D36E25">
        <w:trPr>
          <w:trHeight w:val="1588"/>
        </w:trPr>
        <w:tc>
          <w:tcPr>
            <w:tcW w:w="1703" w:type="dxa"/>
            <w:vAlign w:val="center"/>
          </w:tcPr>
          <w:p w14:paraId="212924D3" w14:textId="75CA2311" w:rsidR="00655EA1" w:rsidRDefault="00655EA1" w:rsidP="00210F64">
            <w:pPr>
              <w:autoSpaceDE w:val="0"/>
              <w:autoSpaceDN w:val="0"/>
              <w:adjustRightInd w:val="0"/>
              <w:spacing w:after="0"/>
              <w:ind w:right="0"/>
              <w:jc w:val="center"/>
              <w:rPr>
                <w:rFonts w:cs="Arial"/>
                <w:b/>
                <w:bCs/>
                <w:color w:val="auto"/>
                <w:sz w:val="18"/>
                <w:szCs w:val="18"/>
              </w:rPr>
            </w:pPr>
            <w:r>
              <w:rPr>
                <w:rFonts w:cs="Arial"/>
                <w:b/>
                <w:bCs/>
                <w:color w:val="auto"/>
                <w:sz w:val="18"/>
                <w:szCs w:val="18"/>
              </w:rPr>
              <w:t xml:space="preserve">Délais </w:t>
            </w:r>
          </w:p>
        </w:tc>
        <w:tc>
          <w:tcPr>
            <w:tcW w:w="849" w:type="dxa"/>
            <w:vAlign w:val="center"/>
          </w:tcPr>
          <w:p w14:paraId="42768706" w14:textId="2C939600" w:rsidR="00655EA1" w:rsidRDefault="0054566D" w:rsidP="00655EA1">
            <w:pPr>
              <w:tabs>
                <w:tab w:val="num" w:pos="177"/>
              </w:tabs>
              <w:spacing w:after="0"/>
              <w:ind w:right="-15"/>
              <w:jc w:val="center"/>
              <w:rPr>
                <w:rFonts w:cs="Arial"/>
                <w:b/>
                <w:color w:val="auto"/>
                <w:sz w:val="18"/>
                <w:szCs w:val="18"/>
              </w:rPr>
            </w:pPr>
            <w:r>
              <w:rPr>
                <w:rFonts w:cs="Arial"/>
                <w:b/>
                <w:color w:val="auto"/>
                <w:sz w:val="18"/>
                <w:szCs w:val="18"/>
              </w:rPr>
              <w:t>5</w:t>
            </w:r>
            <w:r w:rsidR="00655EA1">
              <w:rPr>
                <w:rFonts w:cs="Arial"/>
                <w:b/>
                <w:color w:val="auto"/>
                <w:sz w:val="18"/>
                <w:szCs w:val="18"/>
              </w:rPr>
              <w:t>%</w:t>
            </w:r>
          </w:p>
        </w:tc>
        <w:tc>
          <w:tcPr>
            <w:tcW w:w="6237" w:type="dxa"/>
            <w:vAlign w:val="center"/>
          </w:tcPr>
          <w:p w14:paraId="0329491E" w14:textId="52A95459" w:rsidR="002B4020" w:rsidRDefault="00655EA1" w:rsidP="006400B1">
            <w:pPr>
              <w:autoSpaceDE w:val="0"/>
              <w:autoSpaceDN w:val="0"/>
              <w:adjustRightInd w:val="0"/>
              <w:spacing w:after="0"/>
              <w:ind w:right="0"/>
              <w:rPr>
                <w:rFonts w:cs="Arial"/>
                <w:color w:val="auto"/>
                <w:sz w:val="18"/>
                <w:szCs w:val="18"/>
              </w:rPr>
            </w:pPr>
            <w:r w:rsidRPr="00FF4D63">
              <w:rPr>
                <w:rFonts w:cs="Arial"/>
                <w:color w:val="auto"/>
                <w:sz w:val="18"/>
                <w:szCs w:val="18"/>
              </w:rPr>
              <w:t>Ce critère sera apprécié au regard</w:t>
            </w:r>
            <w:r w:rsidR="002B4020">
              <w:rPr>
                <w:rFonts w:cs="Arial"/>
                <w:color w:val="auto"/>
                <w:sz w:val="18"/>
                <w:szCs w:val="18"/>
              </w:rPr>
              <w:t> :</w:t>
            </w:r>
          </w:p>
          <w:p w14:paraId="3B0ED23F" w14:textId="711F1449" w:rsidR="00D36E25" w:rsidRPr="00D36E25" w:rsidRDefault="0054566D" w:rsidP="00D36E25">
            <w:pPr>
              <w:numPr>
                <w:ilvl w:val="0"/>
                <w:numId w:val="38"/>
              </w:numPr>
              <w:tabs>
                <w:tab w:val="num" w:pos="177"/>
              </w:tabs>
              <w:autoSpaceDE w:val="0"/>
              <w:autoSpaceDN w:val="0"/>
              <w:adjustRightInd w:val="0"/>
              <w:spacing w:before="120" w:after="0"/>
              <w:ind w:left="177" w:right="0" w:hanging="177"/>
              <w:rPr>
                <w:rFonts w:cs="Arial"/>
                <w:sz w:val="18"/>
                <w:szCs w:val="18"/>
              </w:rPr>
            </w:pPr>
            <w:r>
              <w:rPr>
                <w:rFonts w:cs="Arial"/>
                <w:color w:val="auto"/>
                <w:sz w:val="18"/>
                <w:szCs w:val="18"/>
              </w:rPr>
              <w:t>Du d</w:t>
            </w:r>
            <w:r w:rsidRPr="0054566D">
              <w:rPr>
                <w:rFonts w:cs="Arial"/>
                <w:color w:val="auto"/>
                <w:sz w:val="18"/>
                <w:szCs w:val="18"/>
              </w:rPr>
              <w:t xml:space="preserve">élai d’indisponibilité du SAN </w:t>
            </w:r>
            <w:r>
              <w:rPr>
                <w:rFonts w:cs="Arial"/>
                <w:color w:val="auto"/>
                <w:sz w:val="18"/>
                <w:szCs w:val="18"/>
              </w:rPr>
              <w:t>lors du déploiement</w:t>
            </w:r>
          </w:p>
          <w:p w14:paraId="4850F5CF" w14:textId="77777777" w:rsidR="002B4020" w:rsidRDefault="002B4020" w:rsidP="0054566D">
            <w:pPr>
              <w:numPr>
                <w:ilvl w:val="0"/>
                <w:numId w:val="38"/>
              </w:numPr>
              <w:tabs>
                <w:tab w:val="num" w:pos="177"/>
              </w:tabs>
              <w:autoSpaceDE w:val="0"/>
              <w:autoSpaceDN w:val="0"/>
              <w:adjustRightInd w:val="0"/>
              <w:spacing w:before="120" w:after="0"/>
              <w:ind w:left="177" w:right="0" w:hanging="177"/>
              <w:rPr>
                <w:rFonts w:cs="Arial"/>
                <w:sz w:val="18"/>
                <w:szCs w:val="18"/>
              </w:rPr>
            </w:pPr>
            <w:r>
              <w:rPr>
                <w:rFonts w:cs="Arial"/>
                <w:color w:val="auto"/>
                <w:sz w:val="18"/>
                <w:szCs w:val="18"/>
              </w:rPr>
              <w:t>Des d</w:t>
            </w:r>
            <w:r w:rsidRPr="002B4020">
              <w:rPr>
                <w:rFonts w:cs="Arial"/>
                <w:color w:val="auto"/>
                <w:sz w:val="18"/>
                <w:szCs w:val="18"/>
              </w:rPr>
              <w:t>élais</w:t>
            </w:r>
            <w:r w:rsidRPr="002B4020">
              <w:rPr>
                <w:rFonts w:cs="Arial"/>
                <w:sz w:val="18"/>
                <w:szCs w:val="18"/>
              </w:rPr>
              <w:t xml:space="preserve"> de corrections des anomalies</w:t>
            </w:r>
          </w:p>
          <w:p w14:paraId="5826B8E3" w14:textId="6332F318" w:rsidR="00D36E25" w:rsidRPr="00D36E25" w:rsidRDefault="00D36E25" w:rsidP="00D36E25">
            <w:pPr>
              <w:numPr>
                <w:ilvl w:val="0"/>
                <w:numId w:val="38"/>
              </w:numPr>
              <w:tabs>
                <w:tab w:val="num" w:pos="177"/>
              </w:tabs>
              <w:autoSpaceDE w:val="0"/>
              <w:autoSpaceDN w:val="0"/>
              <w:adjustRightInd w:val="0"/>
              <w:spacing w:before="120" w:after="0"/>
              <w:ind w:left="177" w:right="0" w:hanging="177"/>
              <w:rPr>
                <w:rFonts w:cs="Arial"/>
                <w:sz w:val="18"/>
                <w:szCs w:val="18"/>
              </w:rPr>
            </w:pPr>
            <w:r>
              <w:rPr>
                <w:rFonts w:cs="Arial"/>
                <w:color w:val="auto"/>
                <w:sz w:val="18"/>
                <w:szCs w:val="18"/>
              </w:rPr>
              <w:t>Des d</w:t>
            </w:r>
            <w:r w:rsidRPr="0054566D">
              <w:rPr>
                <w:rFonts w:cs="Arial"/>
                <w:color w:val="auto"/>
                <w:sz w:val="18"/>
                <w:szCs w:val="18"/>
              </w:rPr>
              <w:t>élai</w:t>
            </w:r>
            <w:r>
              <w:rPr>
                <w:rFonts w:cs="Arial"/>
                <w:color w:val="auto"/>
                <w:sz w:val="18"/>
                <w:szCs w:val="18"/>
              </w:rPr>
              <w:t xml:space="preserve">s </w:t>
            </w:r>
            <w:r w:rsidRPr="0054566D">
              <w:rPr>
                <w:rFonts w:cs="Arial"/>
                <w:color w:val="auto"/>
                <w:sz w:val="18"/>
                <w:szCs w:val="18"/>
              </w:rPr>
              <w:t xml:space="preserve">d’indisponibilité </w:t>
            </w:r>
            <w:r>
              <w:rPr>
                <w:rFonts w:cs="Arial"/>
                <w:color w:val="auto"/>
                <w:sz w:val="18"/>
                <w:szCs w:val="18"/>
              </w:rPr>
              <w:t>de la solution en cas d’ajout ou de remplacement de matériel</w:t>
            </w:r>
          </w:p>
        </w:tc>
        <w:tc>
          <w:tcPr>
            <w:tcW w:w="1708" w:type="dxa"/>
            <w:vAlign w:val="center"/>
          </w:tcPr>
          <w:p w14:paraId="608FAFC9" w14:textId="49E9E424" w:rsidR="00655EA1" w:rsidRPr="00FF4D63" w:rsidRDefault="005E6F23" w:rsidP="005E6F23">
            <w:pPr>
              <w:spacing w:after="0"/>
              <w:ind w:right="-15"/>
              <w:jc w:val="center"/>
              <w:rPr>
                <w:rFonts w:cs="Arial"/>
                <w:color w:val="auto"/>
                <w:sz w:val="18"/>
                <w:szCs w:val="18"/>
              </w:rPr>
            </w:pPr>
            <w:r w:rsidRPr="00FF4D63">
              <w:rPr>
                <w:rFonts w:cs="Arial"/>
                <w:color w:val="auto"/>
                <w:sz w:val="18"/>
                <w:szCs w:val="18"/>
              </w:rPr>
              <w:t>CMT</w:t>
            </w:r>
          </w:p>
        </w:tc>
      </w:tr>
      <w:tr w:rsidR="006F79FD" w:rsidRPr="00FF4D63" w14:paraId="5A88A585" w14:textId="77777777" w:rsidTr="00D36E25">
        <w:trPr>
          <w:trHeight w:val="3383"/>
        </w:trPr>
        <w:tc>
          <w:tcPr>
            <w:tcW w:w="1703" w:type="dxa"/>
            <w:vAlign w:val="center"/>
          </w:tcPr>
          <w:p w14:paraId="1715A49A" w14:textId="38906F21" w:rsidR="006F79FD" w:rsidRPr="00FF4D63" w:rsidRDefault="005E6F23" w:rsidP="00210F64">
            <w:pPr>
              <w:autoSpaceDE w:val="0"/>
              <w:autoSpaceDN w:val="0"/>
              <w:adjustRightInd w:val="0"/>
              <w:spacing w:after="0"/>
              <w:ind w:right="0"/>
              <w:jc w:val="center"/>
              <w:rPr>
                <w:rFonts w:cs="Arial"/>
                <w:b/>
                <w:bCs/>
                <w:color w:val="auto"/>
                <w:sz w:val="18"/>
                <w:szCs w:val="18"/>
              </w:rPr>
            </w:pPr>
            <w:r>
              <w:rPr>
                <w:rFonts w:cs="Arial"/>
                <w:b/>
                <w:bCs/>
                <w:color w:val="auto"/>
                <w:sz w:val="18"/>
                <w:szCs w:val="18"/>
              </w:rPr>
              <w:t>S</w:t>
            </w:r>
            <w:r w:rsidR="006F79FD" w:rsidRPr="00FF4D63">
              <w:rPr>
                <w:rFonts w:cs="Arial"/>
                <w:b/>
                <w:bCs/>
                <w:color w:val="auto"/>
                <w:sz w:val="18"/>
                <w:szCs w:val="18"/>
              </w:rPr>
              <w:t>ervice</w:t>
            </w:r>
            <w:r>
              <w:rPr>
                <w:rFonts w:cs="Arial"/>
                <w:b/>
                <w:bCs/>
                <w:color w:val="auto"/>
                <w:sz w:val="18"/>
                <w:szCs w:val="18"/>
              </w:rPr>
              <w:t>s</w:t>
            </w:r>
          </w:p>
        </w:tc>
        <w:tc>
          <w:tcPr>
            <w:tcW w:w="849" w:type="dxa"/>
            <w:vAlign w:val="center"/>
          </w:tcPr>
          <w:p w14:paraId="34585BB9" w14:textId="33D0C270" w:rsidR="006F79FD" w:rsidRDefault="00632007" w:rsidP="00210F64">
            <w:pPr>
              <w:tabs>
                <w:tab w:val="num" w:pos="177"/>
              </w:tabs>
              <w:ind w:right="-15"/>
              <w:jc w:val="center"/>
              <w:rPr>
                <w:rFonts w:cs="Arial"/>
                <w:b/>
                <w:color w:val="auto"/>
                <w:sz w:val="18"/>
                <w:szCs w:val="18"/>
              </w:rPr>
            </w:pPr>
            <w:r>
              <w:rPr>
                <w:rFonts w:cs="Arial"/>
                <w:b/>
                <w:color w:val="auto"/>
                <w:sz w:val="18"/>
                <w:szCs w:val="18"/>
              </w:rPr>
              <w:t>20</w:t>
            </w:r>
            <w:r w:rsidR="00B77190">
              <w:rPr>
                <w:rFonts w:cs="Arial"/>
                <w:b/>
                <w:color w:val="auto"/>
                <w:sz w:val="18"/>
                <w:szCs w:val="18"/>
              </w:rPr>
              <w:t>%</w:t>
            </w:r>
          </w:p>
        </w:tc>
        <w:tc>
          <w:tcPr>
            <w:tcW w:w="6237" w:type="dxa"/>
            <w:vAlign w:val="center"/>
          </w:tcPr>
          <w:p w14:paraId="67757030" w14:textId="77777777" w:rsidR="006F79FD" w:rsidRPr="00FF4D63" w:rsidRDefault="006F79FD" w:rsidP="006F79FD">
            <w:pPr>
              <w:autoSpaceDE w:val="0"/>
              <w:autoSpaceDN w:val="0"/>
              <w:adjustRightInd w:val="0"/>
              <w:spacing w:after="0"/>
              <w:ind w:right="0"/>
              <w:rPr>
                <w:rFonts w:cs="Arial"/>
                <w:color w:val="auto"/>
                <w:sz w:val="18"/>
                <w:szCs w:val="18"/>
              </w:rPr>
            </w:pPr>
            <w:r w:rsidRPr="00FF4D63">
              <w:rPr>
                <w:rFonts w:cs="Arial"/>
                <w:color w:val="auto"/>
                <w:sz w:val="18"/>
                <w:szCs w:val="18"/>
              </w:rPr>
              <w:t xml:space="preserve">Ce critère sera apprécié au regard, notamment : </w:t>
            </w:r>
          </w:p>
          <w:p w14:paraId="76DA1C85" w14:textId="58DA603B" w:rsidR="00655EA1" w:rsidRDefault="0054566D" w:rsidP="006F79FD">
            <w:pPr>
              <w:numPr>
                <w:ilvl w:val="0"/>
                <w:numId w:val="38"/>
              </w:numPr>
              <w:tabs>
                <w:tab w:val="num" w:pos="177"/>
              </w:tabs>
              <w:autoSpaceDE w:val="0"/>
              <w:autoSpaceDN w:val="0"/>
              <w:adjustRightInd w:val="0"/>
              <w:spacing w:before="120" w:after="0"/>
              <w:ind w:left="177" w:right="0" w:hanging="177"/>
              <w:rPr>
                <w:rFonts w:cs="Arial"/>
                <w:color w:val="auto"/>
                <w:sz w:val="18"/>
                <w:szCs w:val="18"/>
              </w:rPr>
            </w:pPr>
            <w:r>
              <w:rPr>
                <w:rFonts w:cs="Arial"/>
                <w:color w:val="auto"/>
                <w:sz w:val="18"/>
                <w:szCs w:val="18"/>
              </w:rPr>
              <w:t>Des modalités de d</w:t>
            </w:r>
            <w:r w:rsidR="00655EA1">
              <w:rPr>
                <w:rFonts w:cs="Arial"/>
                <w:color w:val="auto"/>
                <w:sz w:val="18"/>
                <w:szCs w:val="18"/>
              </w:rPr>
              <w:t>éploiement</w:t>
            </w:r>
          </w:p>
          <w:p w14:paraId="69FD4FC0" w14:textId="77777777" w:rsidR="00655EA1" w:rsidRPr="00655EA1" w:rsidRDefault="00655EA1" w:rsidP="00655EA1">
            <w:pPr>
              <w:numPr>
                <w:ilvl w:val="1"/>
                <w:numId w:val="38"/>
              </w:numPr>
              <w:autoSpaceDE w:val="0"/>
              <w:autoSpaceDN w:val="0"/>
              <w:adjustRightInd w:val="0"/>
              <w:spacing w:after="0"/>
              <w:ind w:left="597" w:right="0" w:hanging="284"/>
              <w:rPr>
                <w:rFonts w:cs="Arial"/>
                <w:color w:val="auto"/>
                <w:sz w:val="18"/>
                <w:szCs w:val="18"/>
              </w:rPr>
            </w:pPr>
            <w:r w:rsidRPr="00655EA1">
              <w:rPr>
                <w:rFonts w:cs="Arial"/>
                <w:color w:val="auto"/>
                <w:sz w:val="18"/>
                <w:szCs w:val="18"/>
              </w:rPr>
              <w:t>Installation</w:t>
            </w:r>
          </w:p>
          <w:p w14:paraId="7A6B7222" w14:textId="4F03C740" w:rsidR="007C773B" w:rsidRDefault="007C773B" w:rsidP="007C773B">
            <w:pPr>
              <w:numPr>
                <w:ilvl w:val="1"/>
                <w:numId w:val="38"/>
              </w:numPr>
              <w:autoSpaceDE w:val="0"/>
              <w:autoSpaceDN w:val="0"/>
              <w:adjustRightInd w:val="0"/>
              <w:spacing w:after="0"/>
              <w:ind w:left="597" w:right="0" w:hanging="284"/>
              <w:rPr>
                <w:rFonts w:cs="Arial"/>
                <w:color w:val="auto"/>
                <w:sz w:val="18"/>
                <w:szCs w:val="18"/>
              </w:rPr>
            </w:pPr>
            <w:r>
              <w:rPr>
                <w:rFonts w:cs="Arial"/>
                <w:color w:val="auto"/>
                <w:sz w:val="18"/>
                <w:szCs w:val="18"/>
              </w:rPr>
              <w:t>Reprises des données</w:t>
            </w:r>
          </w:p>
          <w:p w14:paraId="35E9738F" w14:textId="654DF2E0" w:rsidR="00655EA1" w:rsidRDefault="00655EA1" w:rsidP="007C773B">
            <w:pPr>
              <w:numPr>
                <w:ilvl w:val="1"/>
                <w:numId w:val="38"/>
              </w:numPr>
              <w:autoSpaceDE w:val="0"/>
              <w:autoSpaceDN w:val="0"/>
              <w:adjustRightInd w:val="0"/>
              <w:spacing w:after="0"/>
              <w:ind w:left="597" w:right="0" w:hanging="284"/>
              <w:rPr>
                <w:rFonts w:cs="Arial"/>
                <w:color w:val="auto"/>
                <w:sz w:val="18"/>
                <w:szCs w:val="18"/>
              </w:rPr>
            </w:pPr>
            <w:r w:rsidRPr="00655EA1">
              <w:rPr>
                <w:rFonts w:cs="Arial"/>
                <w:color w:val="auto"/>
                <w:sz w:val="18"/>
                <w:szCs w:val="18"/>
              </w:rPr>
              <w:t>Paramétrage</w:t>
            </w:r>
          </w:p>
          <w:p w14:paraId="29BE748E" w14:textId="537BED0F" w:rsidR="002B4020" w:rsidRPr="00655EA1" w:rsidRDefault="002B4020" w:rsidP="007C773B">
            <w:pPr>
              <w:numPr>
                <w:ilvl w:val="1"/>
                <w:numId w:val="38"/>
              </w:numPr>
              <w:autoSpaceDE w:val="0"/>
              <w:autoSpaceDN w:val="0"/>
              <w:adjustRightInd w:val="0"/>
              <w:spacing w:after="0"/>
              <w:ind w:left="597" w:right="0" w:hanging="284"/>
              <w:rPr>
                <w:rFonts w:cs="Arial"/>
                <w:color w:val="auto"/>
                <w:sz w:val="18"/>
                <w:szCs w:val="18"/>
              </w:rPr>
            </w:pPr>
            <w:r>
              <w:rPr>
                <w:rFonts w:cs="Arial"/>
                <w:color w:val="auto"/>
                <w:sz w:val="18"/>
                <w:szCs w:val="18"/>
              </w:rPr>
              <w:t>Tests</w:t>
            </w:r>
          </w:p>
          <w:p w14:paraId="4EDF10D0" w14:textId="77777777" w:rsidR="00655EA1" w:rsidRPr="00655EA1" w:rsidRDefault="00655EA1" w:rsidP="007C773B">
            <w:pPr>
              <w:numPr>
                <w:ilvl w:val="1"/>
                <w:numId w:val="38"/>
              </w:numPr>
              <w:autoSpaceDE w:val="0"/>
              <w:autoSpaceDN w:val="0"/>
              <w:adjustRightInd w:val="0"/>
              <w:spacing w:after="0"/>
              <w:ind w:left="597" w:right="0" w:hanging="284"/>
              <w:rPr>
                <w:rFonts w:cs="Arial"/>
                <w:color w:val="auto"/>
                <w:sz w:val="18"/>
                <w:szCs w:val="18"/>
              </w:rPr>
            </w:pPr>
            <w:r w:rsidRPr="00655EA1">
              <w:rPr>
                <w:rFonts w:cs="Arial"/>
                <w:color w:val="auto"/>
                <w:sz w:val="18"/>
                <w:szCs w:val="18"/>
              </w:rPr>
              <w:t>Formation</w:t>
            </w:r>
          </w:p>
          <w:p w14:paraId="03EC39E9" w14:textId="5E94D207" w:rsidR="00655EA1" w:rsidRDefault="00655EA1" w:rsidP="00655EA1">
            <w:pPr>
              <w:numPr>
                <w:ilvl w:val="1"/>
                <w:numId w:val="38"/>
              </w:numPr>
              <w:autoSpaceDE w:val="0"/>
              <w:autoSpaceDN w:val="0"/>
              <w:adjustRightInd w:val="0"/>
              <w:spacing w:after="0"/>
              <w:ind w:left="597" w:right="0" w:hanging="284"/>
              <w:rPr>
                <w:rFonts w:cs="Arial"/>
                <w:color w:val="auto"/>
                <w:sz w:val="18"/>
                <w:szCs w:val="18"/>
              </w:rPr>
            </w:pPr>
            <w:r w:rsidRPr="00655EA1">
              <w:rPr>
                <w:rFonts w:cs="Arial"/>
                <w:color w:val="auto"/>
                <w:sz w:val="18"/>
                <w:szCs w:val="18"/>
              </w:rPr>
              <w:t>Livrables (documentation)</w:t>
            </w:r>
          </w:p>
          <w:p w14:paraId="7AF2C9C4" w14:textId="161B8585" w:rsidR="006F79FD" w:rsidRPr="00FF4D63" w:rsidRDefault="0054566D" w:rsidP="006F79FD">
            <w:pPr>
              <w:numPr>
                <w:ilvl w:val="0"/>
                <w:numId w:val="38"/>
              </w:numPr>
              <w:tabs>
                <w:tab w:val="num" w:pos="177"/>
              </w:tabs>
              <w:autoSpaceDE w:val="0"/>
              <w:autoSpaceDN w:val="0"/>
              <w:adjustRightInd w:val="0"/>
              <w:spacing w:before="120" w:after="0"/>
              <w:ind w:left="177" w:right="0" w:hanging="177"/>
              <w:rPr>
                <w:rFonts w:cs="Arial"/>
                <w:color w:val="auto"/>
                <w:sz w:val="18"/>
                <w:szCs w:val="18"/>
              </w:rPr>
            </w:pPr>
            <w:r>
              <w:rPr>
                <w:rFonts w:cs="Arial"/>
                <w:color w:val="auto"/>
                <w:sz w:val="18"/>
                <w:szCs w:val="18"/>
              </w:rPr>
              <w:t xml:space="preserve">Du </w:t>
            </w:r>
            <w:r w:rsidR="006F79FD">
              <w:rPr>
                <w:rFonts w:cs="Arial"/>
                <w:color w:val="auto"/>
                <w:sz w:val="18"/>
                <w:szCs w:val="18"/>
              </w:rPr>
              <w:t>Taux de disponibilité</w:t>
            </w:r>
          </w:p>
          <w:p w14:paraId="4F335AE4" w14:textId="31705C40" w:rsidR="006F79FD" w:rsidRDefault="0054566D" w:rsidP="006F79FD">
            <w:pPr>
              <w:numPr>
                <w:ilvl w:val="0"/>
                <w:numId w:val="38"/>
              </w:numPr>
              <w:tabs>
                <w:tab w:val="num" w:pos="177"/>
              </w:tabs>
              <w:autoSpaceDE w:val="0"/>
              <w:autoSpaceDN w:val="0"/>
              <w:adjustRightInd w:val="0"/>
              <w:spacing w:before="120" w:after="0"/>
              <w:ind w:left="177" w:right="0" w:hanging="177"/>
              <w:rPr>
                <w:rFonts w:cs="Arial"/>
                <w:color w:val="auto"/>
                <w:sz w:val="18"/>
                <w:szCs w:val="18"/>
              </w:rPr>
            </w:pPr>
            <w:r>
              <w:rPr>
                <w:rFonts w:cs="Arial"/>
                <w:color w:val="auto"/>
                <w:sz w:val="18"/>
                <w:szCs w:val="18"/>
              </w:rPr>
              <w:t>La q</w:t>
            </w:r>
            <w:r w:rsidR="006F79FD" w:rsidRPr="00FF4D63">
              <w:rPr>
                <w:rFonts w:cs="Arial"/>
                <w:color w:val="auto"/>
                <w:sz w:val="18"/>
                <w:szCs w:val="18"/>
              </w:rPr>
              <w:t xml:space="preserve">ualité du support </w:t>
            </w:r>
            <w:r w:rsidR="00920711">
              <w:rPr>
                <w:rFonts w:cs="Arial"/>
                <w:color w:val="auto"/>
                <w:sz w:val="18"/>
                <w:szCs w:val="18"/>
              </w:rPr>
              <w:t xml:space="preserve">et de la maintenance </w:t>
            </w:r>
            <w:r w:rsidR="00920711" w:rsidRPr="00FF4D63">
              <w:rPr>
                <w:rFonts w:cs="Arial"/>
                <w:color w:val="auto"/>
                <w:sz w:val="18"/>
                <w:szCs w:val="18"/>
              </w:rPr>
              <w:t>proposée</w:t>
            </w:r>
          </w:p>
          <w:p w14:paraId="0032ABE2" w14:textId="77777777" w:rsidR="006F79FD" w:rsidRPr="00D0362D" w:rsidRDefault="006F79FD" w:rsidP="006F79FD">
            <w:pPr>
              <w:numPr>
                <w:ilvl w:val="1"/>
                <w:numId w:val="38"/>
              </w:numPr>
              <w:autoSpaceDE w:val="0"/>
              <w:autoSpaceDN w:val="0"/>
              <w:adjustRightInd w:val="0"/>
              <w:spacing w:after="0"/>
              <w:ind w:left="597" w:right="0" w:hanging="284"/>
              <w:rPr>
                <w:rFonts w:cs="Arial"/>
                <w:color w:val="auto"/>
                <w:sz w:val="18"/>
                <w:szCs w:val="18"/>
              </w:rPr>
            </w:pPr>
            <w:r>
              <w:rPr>
                <w:rFonts w:cs="Arial"/>
                <w:color w:val="auto"/>
                <w:sz w:val="18"/>
                <w:szCs w:val="18"/>
              </w:rPr>
              <w:t>Disponibilité</w:t>
            </w:r>
          </w:p>
          <w:p w14:paraId="52DDC375" w14:textId="77777777" w:rsidR="006F79FD" w:rsidRDefault="006F79FD" w:rsidP="006F79FD">
            <w:pPr>
              <w:numPr>
                <w:ilvl w:val="1"/>
                <w:numId w:val="38"/>
              </w:numPr>
              <w:autoSpaceDE w:val="0"/>
              <w:autoSpaceDN w:val="0"/>
              <w:adjustRightInd w:val="0"/>
              <w:spacing w:after="0"/>
              <w:ind w:left="597" w:right="0" w:hanging="284"/>
              <w:rPr>
                <w:rFonts w:cs="Arial"/>
                <w:color w:val="auto"/>
                <w:sz w:val="18"/>
                <w:szCs w:val="18"/>
              </w:rPr>
            </w:pPr>
            <w:r w:rsidRPr="00D0362D">
              <w:rPr>
                <w:rFonts w:cs="Arial"/>
                <w:color w:val="auto"/>
                <w:sz w:val="18"/>
                <w:szCs w:val="18"/>
              </w:rPr>
              <w:t>Qualité de gestion des incidents</w:t>
            </w:r>
          </w:p>
          <w:p w14:paraId="3CC38F64" w14:textId="69622F8F" w:rsidR="00920711" w:rsidRPr="00FF4D63" w:rsidRDefault="00920711" w:rsidP="006F79FD">
            <w:pPr>
              <w:numPr>
                <w:ilvl w:val="1"/>
                <w:numId w:val="38"/>
              </w:numPr>
              <w:autoSpaceDE w:val="0"/>
              <w:autoSpaceDN w:val="0"/>
              <w:adjustRightInd w:val="0"/>
              <w:spacing w:after="0"/>
              <w:ind w:left="597" w:right="0" w:hanging="284"/>
              <w:rPr>
                <w:rFonts w:cs="Arial"/>
                <w:color w:val="auto"/>
                <w:sz w:val="18"/>
                <w:szCs w:val="18"/>
              </w:rPr>
            </w:pPr>
            <w:r>
              <w:rPr>
                <w:rFonts w:cs="Arial"/>
                <w:color w:val="auto"/>
                <w:sz w:val="18"/>
                <w:szCs w:val="18"/>
              </w:rPr>
              <w:t xml:space="preserve">Qualité de la maintenance </w:t>
            </w:r>
          </w:p>
        </w:tc>
        <w:tc>
          <w:tcPr>
            <w:tcW w:w="1708" w:type="dxa"/>
            <w:vAlign w:val="center"/>
          </w:tcPr>
          <w:p w14:paraId="3560B83C" w14:textId="48C0BB9B" w:rsidR="006F79FD" w:rsidRPr="00FF4D63" w:rsidRDefault="00034F68" w:rsidP="00210F64">
            <w:pPr>
              <w:spacing w:after="0"/>
              <w:ind w:right="-15"/>
              <w:jc w:val="center"/>
              <w:rPr>
                <w:rFonts w:cs="Arial"/>
                <w:color w:val="auto"/>
                <w:sz w:val="18"/>
                <w:szCs w:val="18"/>
              </w:rPr>
            </w:pPr>
            <w:r w:rsidRPr="00FF4D63">
              <w:rPr>
                <w:rFonts w:cs="Arial"/>
                <w:color w:val="auto"/>
                <w:sz w:val="18"/>
                <w:szCs w:val="18"/>
              </w:rPr>
              <w:t>CMT</w:t>
            </w:r>
          </w:p>
        </w:tc>
      </w:tr>
      <w:tr w:rsidR="004736B0" w:rsidRPr="00FF4D63" w14:paraId="7B1C4D15" w14:textId="77777777" w:rsidTr="0054566D">
        <w:trPr>
          <w:trHeight w:val="2410"/>
        </w:trPr>
        <w:tc>
          <w:tcPr>
            <w:tcW w:w="1703" w:type="dxa"/>
            <w:vAlign w:val="center"/>
          </w:tcPr>
          <w:p w14:paraId="1989281E" w14:textId="77777777" w:rsidR="004736B0" w:rsidRPr="00FF4D63" w:rsidRDefault="004736B0" w:rsidP="00210F64">
            <w:pPr>
              <w:autoSpaceDE w:val="0"/>
              <w:autoSpaceDN w:val="0"/>
              <w:adjustRightInd w:val="0"/>
              <w:spacing w:after="0"/>
              <w:ind w:right="0"/>
              <w:jc w:val="center"/>
              <w:rPr>
                <w:rFonts w:cs="Arial"/>
                <w:b/>
                <w:bCs/>
                <w:color w:val="auto"/>
                <w:sz w:val="18"/>
                <w:szCs w:val="18"/>
              </w:rPr>
            </w:pPr>
            <w:r w:rsidRPr="00FF4D63">
              <w:rPr>
                <w:rFonts w:cs="Arial"/>
                <w:b/>
                <w:bCs/>
                <w:color w:val="auto"/>
                <w:sz w:val="18"/>
                <w:szCs w:val="18"/>
              </w:rPr>
              <w:t xml:space="preserve">Environnement </w:t>
            </w:r>
          </w:p>
        </w:tc>
        <w:tc>
          <w:tcPr>
            <w:tcW w:w="849" w:type="dxa"/>
            <w:vAlign w:val="center"/>
          </w:tcPr>
          <w:p w14:paraId="3DD4BDF9" w14:textId="77777777" w:rsidR="004736B0" w:rsidRPr="00FF4D63" w:rsidRDefault="004736B0" w:rsidP="00210F64">
            <w:pPr>
              <w:autoSpaceDE w:val="0"/>
              <w:autoSpaceDN w:val="0"/>
              <w:adjustRightInd w:val="0"/>
              <w:spacing w:after="0"/>
              <w:ind w:right="0"/>
              <w:jc w:val="center"/>
              <w:rPr>
                <w:rFonts w:cs="Arial"/>
                <w:b/>
                <w:bCs/>
                <w:color w:val="auto"/>
                <w:sz w:val="18"/>
                <w:szCs w:val="18"/>
              </w:rPr>
            </w:pPr>
            <w:r w:rsidRPr="00FF4D63">
              <w:rPr>
                <w:rFonts w:cs="Arial"/>
                <w:b/>
                <w:bCs/>
                <w:color w:val="auto"/>
                <w:sz w:val="18"/>
                <w:szCs w:val="18"/>
              </w:rPr>
              <w:t>10%</w:t>
            </w:r>
          </w:p>
        </w:tc>
        <w:tc>
          <w:tcPr>
            <w:tcW w:w="6237" w:type="dxa"/>
            <w:vAlign w:val="center"/>
          </w:tcPr>
          <w:p w14:paraId="2588C057" w14:textId="77777777" w:rsidR="004736B0" w:rsidRPr="00FF4D63" w:rsidRDefault="004736B0" w:rsidP="00210F64">
            <w:pPr>
              <w:autoSpaceDE w:val="0"/>
              <w:autoSpaceDN w:val="0"/>
              <w:adjustRightInd w:val="0"/>
              <w:spacing w:after="0"/>
              <w:ind w:right="0"/>
              <w:rPr>
                <w:rFonts w:cs="Arial"/>
                <w:color w:val="auto"/>
                <w:sz w:val="18"/>
                <w:szCs w:val="18"/>
              </w:rPr>
            </w:pPr>
            <w:r w:rsidRPr="00FF4D63">
              <w:rPr>
                <w:rFonts w:cs="Arial"/>
                <w:color w:val="auto"/>
                <w:sz w:val="18"/>
                <w:szCs w:val="18"/>
              </w:rPr>
              <w:t>Ce critère sera apprécié au regard, notamment :</w:t>
            </w:r>
          </w:p>
          <w:p w14:paraId="0A479D01" w14:textId="77777777" w:rsidR="004736B0" w:rsidRPr="00FF4D63" w:rsidRDefault="004736B0" w:rsidP="004736B0">
            <w:pPr>
              <w:numPr>
                <w:ilvl w:val="0"/>
                <w:numId w:val="38"/>
              </w:numPr>
              <w:tabs>
                <w:tab w:val="num" w:pos="177"/>
              </w:tabs>
              <w:autoSpaceDE w:val="0"/>
              <w:autoSpaceDN w:val="0"/>
              <w:adjustRightInd w:val="0"/>
              <w:spacing w:before="120" w:after="0"/>
              <w:ind w:left="177" w:right="0" w:hanging="177"/>
              <w:rPr>
                <w:rFonts w:cs="Arial"/>
                <w:color w:val="auto"/>
                <w:sz w:val="18"/>
                <w:szCs w:val="18"/>
              </w:rPr>
            </w:pPr>
            <w:r w:rsidRPr="00FF4D63">
              <w:rPr>
                <w:rFonts w:cs="Arial"/>
                <w:color w:val="auto"/>
                <w:sz w:val="18"/>
                <w:szCs w:val="18"/>
              </w:rPr>
              <w:t>De la performance énergétique de la solution </w:t>
            </w:r>
          </w:p>
          <w:p w14:paraId="785EE934" w14:textId="77777777" w:rsidR="004736B0" w:rsidRDefault="004736B0" w:rsidP="004736B0">
            <w:pPr>
              <w:numPr>
                <w:ilvl w:val="0"/>
                <w:numId w:val="38"/>
              </w:numPr>
              <w:tabs>
                <w:tab w:val="num" w:pos="177"/>
              </w:tabs>
              <w:autoSpaceDE w:val="0"/>
              <w:autoSpaceDN w:val="0"/>
              <w:adjustRightInd w:val="0"/>
              <w:spacing w:before="120" w:after="0"/>
              <w:ind w:left="177" w:right="0" w:hanging="177"/>
              <w:rPr>
                <w:rFonts w:cs="Arial"/>
                <w:color w:val="auto"/>
                <w:sz w:val="18"/>
                <w:szCs w:val="18"/>
              </w:rPr>
            </w:pPr>
            <w:r w:rsidRPr="00FF4D63">
              <w:rPr>
                <w:rFonts w:cs="Arial"/>
                <w:color w:val="auto"/>
                <w:sz w:val="18"/>
                <w:szCs w:val="18"/>
              </w:rPr>
              <w:t>De la durabilité de la solution </w:t>
            </w:r>
          </w:p>
          <w:p w14:paraId="6C2578C8" w14:textId="5014A229" w:rsidR="004736B0" w:rsidRDefault="004736B0" w:rsidP="004736B0">
            <w:pPr>
              <w:numPr>
                <w:ilvl w:val="1"/>
                <w:numId w:val="38"/>
              </w:numPr>
              <w:tabs>
                <w:tab w:val="num" w:pos="177"/>
              </w:tabs>
              <w:autoSpaceDE w:val="0"/>
              <w:autoSpaceDN w:val="0"/>
              <w:adjustRightInd w:val="0"/>
              <w:spacing w:before="120" w:after="0"/>
              <w:ind w:left="597" w:right="0" w:hanging="284"/>
              <w:rPr>
                <w:rFonts w:cs="Arial"/>
                <w:color w:val="auto"/>
                <w:sz w:val="18"/>
                <w:szCs w:val="18"/>
              </w:rPr>
            </w:pPr>
            <w:r>
              <w:rPr>
                <w:rFonts w:cs="Arial"/>
                <w:color w:val="auto"/>
                <w:sz w:val="18"/>
                <w:szCs w:val="18"/>
              </w:rPr>
              <w:t>Disponibilité des pièces</w:t>
            </w:r>
            <w:r w:rsidR="0054566D">
              <w:rPr>
                <w:rFonts w:cs="Arial"/>
                <w:color w:val="auto"/>
                <w:sz w:val="18"/>
                <w:szCs w:val="18"/>
              </w:rPr>
              <w:t xml:space="preserve"> et matériels</w:t>
            </w:r>
            <w:r>
              <w:rPr>
                <w:rFonts w:cs="Arial"/>
                <w:color w:val="auto"/>
                <w:sz w:val="18"/>
                <w:szCs w:val="18"/>
              </w:rPr>
              <w:t xml:space="preserve"> (délai </w:t>
            </w:r>
            <w:r w:rsidR="0054566D">
              <w:rPr>
                <w:rFonts w:cs="Arial"/>
                <w:color w:val="auto"/>
                <w:sz w:val="18"/>
                <w:szCs w:val="18"/>
              </w:rPr>
              <w:t>de</w:t>
            </w:r>
            <w:r>
              <w:rPr>
                <w:rFonts w:cs="Arial"/>
                <w:color w:val="auto"/>
                <w:sz w:val="18"/>
                <w:szCs w:val="18"/>
              </w:rPr>
              <w:t xml:space="preserve"> disponibilité des pièces</w:t>
            </w:r>
            <w:r w:rsidR="0054566D">
              <w:rPr>
                <w:rFonts w:cs="Arial"/>
                <w:color w:val="auto"/>
                <w:sz w:val="18"/>
                <w:szCs w:val="18"/>
              </w:rPr>
              <w:t xml:space="preserve"> de rechange et/ou des matériels</w:t>
            </w:r>
            <w:r>
              <w:rPr>
                <w:rFonts w:cs="Arial"/>
                <w:color w:val="auto"/>
                <w:sz w:val="18"/>
                <w:szCs w:val="18"/>
              </w:rPr>
              <w:t>) </w:t>
            </w:r>
          </w:p>
          <w:p w14:paraId="74978B76" w14:textId="77777777" w:rsidR="004736B0" w:rsidRDefault="004736B0" w:rsidP="004736B0">
            <w:pPr>
              <w:numPr>
                <w:ilvl w:val="1"/>
                <w:numId w:val="38"/>
              </w:numPr>
              <w:autoSpaceDE w:val="0"/>
              <w:autoSpaceDN w:val="0"/>
              <w:adjustRightInd w:val="0"/>
              <w:spacing w:after="0"/>
              <w:ind w:left="597" w:right="0" w:hanging="284"/>
              <w:rPr>
                <w:rFonts w:cs="Arial"/>
                <w:color w:val="auto"/>
                <w:sz w:val="18"/>
                <w:szCs w:val="18"/>
              </w:rPr>
            </w:pPr>
            <w:r>
              <w:rPr>
                <w:rFonts w:cs="Arial"/>
                <w:color w:val="auto"/>
                <w:sz w:val="18"/>
                <w:szCs w:val="18"/>
              </w:rPr>
              <w:t>Garantie des matériels et équipements (délai de garantie des équipements et matériels) </w:t>
            </w:r>
          </w:p>
          <w:p w14:paraId="09331DB5" w14:textId="6D7970D8" w:rsidR="004736B0" w:rsidRPr="0054566D" w:rsidRDefault="004736B0" w:rsidP="0054566D">
            <w:pPr>
              <w:numPr>
                <w:ilvl w:val="1"/>
                <w:numId w:val="38"/>
              </w:numPr>
              <w:autoSpaceDE w:val="0"/>
              <w:autoSpaceDN w:val="0"/>
              <w:adjustRightInd w:val="0"/>
              <w:spacing w:after="0"/>
              <w:ind w:left="597" w:right="0" w:hanging="284"/>
              <w:rPr>
                <w:rFonts w:cs="Arial"/>
                <w:color w:val="auto"/>
                <w:sz w:val="18"/>
                <w:szCs w:val="18"/>
              </w:rPr>
            </w:pPr>
            <w:r>
              <w:rPr>
                <w:rFonts w:cs="Arial"/>
                <w:color w:val="auto"/>
                <w:sz w:val="18"/>
                <w:szCs w:val="18"/>
              </w:rPr>
              <w:t>Disponibilité logiciel (délai de disponibilité du support et de la maintenance logiciel)</w:t>
            </w:r>
          </w:p>
        </w:tc>
        <w:tc>
          <w:tcPr>
            <w:tcW w:w="1708" w:type="dxa"/>
            <w:vAlign w:val="center"/>
          </w:tcPr>
          <w:p w14:paraId="090760E1" w14:textId="77777777" w:rsidR="004736B0" w:rsidRPr="00FF4D63" w:rsidRDefault="004736B0" w:rsidP="00210F64">
            <w:pPr>
              <w:spacing w:after="0"/>
              <w:ind w:right="-15"/>
              <w:jc w:val="center"/>
              <w:rPr>
                <w:rFonts w:cs="Arial"/>
                <w:color w:val="auto"/>
                <w:sz w:val="18"/>
                <w:szCs w:val="18"/>
              </w:rPr>
            </w:pPr>
            <w:r w:rsidRPr="00FF4D63">
              <w:rPr>
                <w:rFonts w:cs="Arial"/>
                <w:color w:val="auto"/>
                <w:sz w:val="18"/>
                <w:szCs w:val="18"/>
              </w:rPr>
              <w:t>CMT</w:t>
            </w:r>
          </w:p>
        </w:tc>
      </w:tr>
      <w:bookmarkEnd w:id="90"/>
      <w:bookmarkEnd w:id="91"/>
      <w:bookmarkEnd w:id="92"/>
      <w:bookmarkEnd w:id="93"/>
      <w:bookmarkEnd w:id="94"/>
      <w:bookmarkEnd w:id="95"/>
      <w:bookmarkEnd w:id="96"/>
      <w:bookmarkEnd w:id="97"/>
    </w:tbl>
    <w:p w14:paraId="40F20A34" w14:textId="3C5E35BA" w:rsidR="00817801" w:rsidRDefault="00817801">
      <w:pPr>
        <w:spacing w:after="0"/>
        <w:ind w:right="0"/>
        <w:jc w:val="left"/>
        <w:rPr>
          <w:sz w:val="20"/>
        </w:rPr>
      </w:pPr>
    </w:p>
    <w:p w14:paraId="053FF52B" w14:textId="77777777" w:rsidR="00817801" w:rsidRDefault="00817801">
      <w:pPr>
        <w:spacing w:after="0"/>
        <w:ind w:right="0"/>
        <w:jc w:val="left"/>
        <w:rPr>
          <w:sz w:val="20"/>
        </w:rPr>
      </w:pPr>
      <w:r>
        <w:rPr>
          <w:sz w:val="20"/>
        </w:rPr>
        <w:br w:type="page"/>
      </w:r>
    </w:p>
    <w:p w14:paraId="03F3C454" w14:textId="38B89FFC" w:rsidR="00BF67AE" w:rsidRPr="00860F2D" w:rsidRDefault="00BF67AE" w:rsidP="00AD4F08">
      <w:pPr>
        <w:pStyle w:val="Titre1"/>
      </w:pPr>
      <w:bookmarkStart w:id="98" w:name="_Toc452028486"/>
      <w:bookmarkEnd w:id="98"/>
      <w:r>
        <w:lastRenderedPageBreak/>
        <w:tab/>
      </w:r>
      <w:bookmarkStart w:id="99" w:name="_Toc217033288"/>
      <w:r w:rsidR="00860F2D" w:rsidRPr="00A90211">
        <w:t>Attribution</w:t>
      </w:r>
      <w:r w:rsidR="00860F2D" w:rsidRPr="00860F2D">
        <w:t xml:space="preserve"> du marché public</w:t>
      </w:r>
      <w:bookmarkEnd w:id="99"/>
    </w:p>
    <w:p w14:paraId="39BF729A" w14:textId="77777777" w:rsidR="006745E4" w:rsidRPr="006745E4" w:rsidRDefault="006745E4" w:rsidP="006745E4">
      <w:pPr>
        <w:pStyle w:val="Corpsdetexte"/>
        <w:ind w:right="-28"/>
        <w:rPr>
          <w:sz w:val="20"/>
        </w:rPr>
      </w:pPr>
      <w:r w:rsidRPr="006745E4">
        <w:rPr>
          <w:sz w:val="20"/>
        </w:rPr>
        <w:t>S’il ne les a pas produits lors de la remise de son pli, le soumissionnaire auquel il est envisagé d'attribuer le marché devra fournir dans un délai fixé dans le courrier l'informant que son offre est susceptible d'être retenue, les justificatifs et moyens de preuve suivants, justifiant qu’il n’entre pas dans un des cas d’interdiction de soumissionner prévu</w:t>
      </w:r>
      <w:r w:rsidR="0015405A">
        <w:rPr>
          <w:sz w:val="20"/>
        </w:rPr>
        <w:t>s</w:t>
      </w:r>
      <w:r w:rsidRPr="006745E4">
        <w:rPr>
          <w:sz w:val="20"/>
        </w:rPr>
        <w:t xml:space="preserve"> à l’article 45 de </w:t>
      </w:r>
      <w:r w:rsidR="0015405A">
        <w:rPr>
          <w:sz w:val="20"/>
        </w:rPr>
        <w:t xml:space="preserve">l’ordonnance du 23 juillet 2015, </w:t>
      </w:r>
      <w:r w:rsidRPr="006745E4">
        <w:rPr>
          <w:sz w:val="20"/>
        </w:rPr>
        <w:t>ainsi que</w:t>
      </w:r>
      <w:r w:rsidR="0015405A">
        <w:rPr>
          <w:sz w:val="20"/>
        </w:rPr>
        <w:t>,</w:t>
      </w:r>
      <w:r w:rsidRPr="006745E4">
        <w:rPr>
          <w:sz w:val="20"/>
        </w:rPr>
        <w:t xml:space="preserve"> le cas échéant, les pièces prévues aux articles R 1263-12, D 8222-5 ou D 8222-7 ou D 8254-2 à D 8254-5 du Code du travail et </w:t>
      </w:r>
      <w:r w:rsidR="0015405A">
        <w:rPr>
          <w:sz w:val="20"/>
        </w:rPr>
        <w:t xml:space="preserve">une </w:t>
      </w:r>
      <w:r w:rsidRPr="006745E4">
        <w:rPr>
          <w:sz w:val="20"/>
        </w:rPr>
        <w:t>attestation d’assurance responsabilité civile professionnelle en cours de validité.</w:t>
      </w:r>
    </w:p>
    <w:p w14:paraId="009C5E9B" w14:textId="77777777" w:rsidR="006745E4" w:rsidRPr="006745E4" w:rsidRDefault="006745E4" w:rsidP="006745E4">
      <w:pPr>
        <w:pStyle w:val="Corpsdetexte"/>
        <w:ind w:right="-28"/>
        <w:rPr>
          <w:sz w:val="20"/>
        </w:rPr>
      </w:pPr>
      <w:r w:rsidRPr="006745E4">
        <w:rPr>
          <w:sz w:val="20"/>
        </w:rPr>
        <w:t>Le candidat sera également invité à signer son acte d’engagement, dans le cas où celui-ci n’aurait pas été signé lors de la remise des offres.</w:t>
      </w:r>
    </w:p>
    <w:p w14:paraId="09E61FED" w14:textId="77777777" w:rsidR="006745E4" w:rsidRPr="006745E4" w:rsidRDefault="006745E4" w:rsidP="006745E4">
      <w:pPr>
        <w:pStyle w:val="Corpsdetexte"/>
        <w:ind w:right="-28"/>
        <w:rPr>
          <w:sz w:val="20"/>
        </w:rPr>
      </w:pPr>
      <w:r w:rsidRPr="006745E4">
        <w:rPr>
          <w:sz w:val="20"/>
        </w:rPr>
        <w:t xml:space="preserve">Le candidat devra produire les documents attestant des pouvoirs des personnes habilitées à engager le candidat. </w:t>
      </w:r>
    </w:p>
    <w:p w14:paraId="5C6382BE" w14:textId="77777777" w:rsidR="006745E4" w:rsidRPr="006745E4" w:rsidRDefault="006745E4" w:rsidP="006745E4">
      <w:pPr>
        <w:pStyle w:val="Corpsdetexte"/>
        <w:ind w:right="-28"/>
        <w:rPr>
          <w:sz w:val="20"/>
        </w:rPr>
      </w:pPr>
      <w:r w:rsidRPr="006745E4">
        <w:rPr>
          <w:sz w:val="20"/>
        </w:rPr>
        <w:t>En cas de groupement, le mandataire devra produire un document d’habilitation signé par les autres membres du groupement</w:t>
      </w:r>
      <w:r w:rsidR="0015405A">
        <w:rPr>
          <w:sz w:val="20"/>
        </w:rPr>
        <w:t>,</w:t>
      </w:r>
      <w:r w:rsidRPr="006745E4">
        <w:rPr>
          <w:sz w:val="20"/>
        </w:rPr>
        <w:t xml:space="preserve"> justifiant de sa capacité à intervenir en leur nom et pour leur compte. </w:t>
      </w:r>
    </w:p>
    <w:p w14:paraId="709B887A" w14:textId="77777777" w:rsidR="006745E4" w:rsidRPr="006745E4" w:rsidRDefault="006745E4" w:rsidP="006745E4">
      <w:pPr>
        <w:pStyle w:val="Corpsdetexte"/>
        <w:ind w:right="-28"/>
        <w:rPr>
          <w:sz w:val="20"/>
        </w:rPr>
      </w:pPr>
      <w:r w:rsidRPr="006745E4">
        <w:rPr>
          <w:sz w:val="20"/>
        </w:rPr>
        <w:t>Si le candidat est un groupement, la demande du pouvoir adjudicateur sera adressée au mandataire</w:t>
      </w:r>
      <w:r w:rsidR="00F73D0E">
        <w:rPr>
          <w:sz w:val="20"/>
        </w:rPr>
        <w:t>,</w:t>
      </w:r>
      <w:r w:rsidRPr="006745E4">
        <w:rPr>
          <w:sz w:val="20"/>
        </w:rPr>
        <w:t xml:space="preserve"> qui devra présenter les pièces exigées pour l’ensemble des membres du groupement dans le délai indiqué au présent article.</w:t>
      </w:r>
    </w:p>
    <w:p w14:paraId="19CFA390" w14:textId="77777777" w:rsidR="006745E4" w:rsidRPr="006745E4" w:rsidRDefault="006745E4" w:rsidP="006745E4">
      <w:pPr>
        <w:pStyle w:val="Corpsdetexte"/>
        <w:ind w:right="-28"/>
        <w:rPr>
          <w:sz w:val="20"/>
        </w:rPr>
      </w:pPr>
      <w:r w:rsidRPr="006745E4">
        <w:rPr>
          <w:sz w:val="20"/>
        </w:rPr>
        <w:t xml:space="preserve">A défaut de transmission de ces documents dans le délai indiqué par le CNC, la candidature du soumissionnaire est rejetée. </w:t>
      </w:r>
    </w:p>
    <w:p w14:paraId="4DC28CE0" w14:textId="77777777" w:rsidR="006745E4" w:rsidRPr="006745E4" w:rsidRDefault="006745E4" w:rsidP="006745E4">
      <w:pPr>
        <w:pStyle w:val="Corpsdetexte"/>
        <w:ind w:right="-28"/>
        <w:rPr>
          <w:sz w:val="20"/>
        </w:rPr>
      </w:pPr>
      <w:r w:rsidRPr="006745E4">
        <w:rPr>
          <w:sz w:val="20"/>
        </w:rPr>
        <w:t>Dans ce cas, le CNC se réserve le droit de solliciter le soumissionnaire dont l’offre a été classée immédiatement après la sienne pour produire les documents nécessaires. Au besoin, cette procédure peut être reproduite tant qu’il subsiste des candidatures recevables ou des offres qui n’ont pas été écartées au motif qu’elles sont inappropriées, irrégulières ou inacceptables.</w:t>
      </w:r>
    </w:p>
    <w:p w14:paraId="3BA344BE" w14:textId="77777777" w:rsidR="006745E4" w:rsidRPr="006745E4" w:rsidRDefault="006745E4" w:rsidP="006745E4">
      <w:pPr>
        <w:pStyle w:val="Corpsdetexte"/>
        <w:ind w:right="-28"/>
        <w:rPr>
          <w:sz w:val="20"/>
        </w:rPr>
      </w:pPr>
      <w:r w:rsidRPr="006745E4">
        <w:rPr>
          <w:sz w:val="20"/>
        </w:rPr>
        <w:t xml:space="preserve">Après signature de l’acte d’engagement par le représentant du CNC, le Marché </w:t>
      </w:r>
      <w:r w:rsidR="00404C96">
        <w:rPr>
          <w:sz w:val="20"/>
        </w:rPr>
        <w:t>public est notifié au Titulaire,</w:t>
      </w:r>
      <w:r w:rsidR="00404C96" w:rsidRPr="00404C96">
        <w:t xml:space="preserve"> </w:t>
      </w:r>
      <w:r w:rsidR="00404C96" w:rsidRPr="00404C96">
        <w:rPr>
          <w:sz w:val="20"/>
        </w:rPr>
        <w:t>conformément aux dispositions de l’article R. 2182-4 du Code de la commande publique</w:t>
      </w:r>
      <w:r w:rsidRPr="006745E4">
        <w:rPr>
          <w:sz w:val="20"/>
        </w:rPr>
        <w:t>.</w:t>
      </w:r>
    </w:p>
    <w:sectPr w:rsidR="006745E4" w:rsidRPr="006745E4" w:rsidSect="00E84E91">
      <w:footerReference w:type="default" r:id="rId20"/>
      <w:pgSz w:w="11906" w:h="16838" w:code="9"/>
      <w:pgMar w:top="1417" w:right="1417" w:bottom="1417" w:left="1417" w:header="720" w:footer="376"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 Cocq Mathieu" w:date="2025-07-23T18:59:00Z" w:initials="ML">
    <w:p w14:paraId="6270B0D5" w14:textId="77777777" w:rsidR="009976A7" w:rsidRDefault="009976A7" w:rsidP="009976A7">
      <w:pPr>
        <w:pStyle w:val="Commentaire"/>
        <w:jc w:val="left"/>
      </w:pPr>
      <w:r>
        <w:rPr>
          <w:rStyle w:val="Marquedecommentaire"/>
        </w:rPr>
        <w:annotationRef/>
      </w:r>
      <w:r>
        <w:t>A valider par la DPC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70B0D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FB3FCE" w16cex:dateUtc="2025-07-23T1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70B0D5" w16cid:durableId="05FB3F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1AF4C" w14:textId="77777777" w:rsidR="006629DF" w:rsidRDefault="006629DF">
      <w:r>
        <w:separator/>
      </w:r>
    </w:p>
  </w:endnote>
  <w:endnote w:type="continuationSeparator" w:id="0">
    <w:p w14:paraId="18795B2E" w14:textId="77777777" w:rsidR="006629DF" w:rsidRDefault="0066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ndale Sans U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59" w:type="dxa"/>
      <w:tblLook w:val="04A0" w:firstRow="1" w:lastRow="0" w:firstColumn="1" w:lastColumn="0" w:noHBand="0" w:noVBand="1"/>
    </w:tblPr>
    <w:tblGrid>
      <w:gridCol w:w="5121"/>
      <w:gridCol w:w="5085"/>
    </w:tblGrid>
    <w:tr w:rsidR="00311E73" w:rsidRPr="00E84E92" w14:paraId="330BD81F" w14:textId="77777777" w:rsidTr="00E84E92">
      <w:tc>
        <w:tcPr>
          <w:tcW w:w="5121" w:type="dxa"/>
          <w:shd w:val="clear" w:color="auto" w:fill="BFBFBF"/>
          <w:vAlign w:val="center"/>
        </w:tcPr>
        <w:p w14:paraId="3302BE5A" w14:textId="54E25207" w:rsidR="00311E73" w:rsidRPr="00E84E92" w:rsidRDefault="00311E73" w:rsidP="006745E4">
          <w:pPr>
            <w:tabs>
              <w:tab w:val="center" w:pos="4536"/>
              <w:tab w:val="right" w:pos="9072"/>
            </w:tabs>
            <w:suppressAutoHyphens/>
            <w:spacing w:after="0"/>
            <w:ind w:right="0"/>
            <w:jc w:val="left"/>
            <w:rPr>
              <w:rFonts w:cs="Arial"/>
              <w:b/>
              <w:color w:val="auto"/>
              <w:sz w:val="20"/>
              <w:lang w:eastAsia="zh-CN"/>
            </w:rPr>
          </w:pPr>
          <w:r w:rsidRPr="00E84E92">
            <w:rPr>
              <w:rFonts w:cs="Arial"/>
              <w:b/>
              <w:color w:val="auto"/>
              <w:sz w:val="20"/>
              <w:lang w:eastAsia="zh-CN"/>
            </w:rPr>
            <w:t>R</w:t>
          </w:r>
          <w:r>
            <w:rPr>
              <w:rFonts w:cs="Arial"/>
              <w:b/>
              <w:color w:val="auto"/>
              <w:sz w:val="20"/>
              <w:lang w:eastAsia="zh-CN"/>
            </w:rPr>
            <w:t xml:space="preserve">C n° </w:t>
          </w:r>
          <w:r w:rsidR="00E507CB">
            <w:rPr>
              <w:rFonts w:cs="Arial"/>
              <w:b/>
              <w:color w:val="auto"/>
              <w:sz w:val="20"/>
              <w:lang w:eastAsia="zh-CN"/>
            </w:rPr>
            <w:t>202</w:t>
          </w:r>
          <w:r w:rsidR="009976A7">
            <w:rPr>
              <w:rFonts w:cs="Arial"/>
              <w:b/>
              <w:color w:val="auto"/>
              <w:sz w:val="20"/>
              <w:lang w:eastAsia="zh-CN"/>
            </w:rPr>
            <w:t>507</w:t>
          </w:r>
          <w:r w:rsidR="00A56008">
            <w:rPr>
              <w:rFonts w:cs="Arial"/>
              <w:b/>
              <w:color w:val="auto"/>
              <w:sz w:val="20"/>
              <w:lang w:eastAsia="zh-CN"/>
            </w:rPr>
            <w:t>6</w:t>
          </w:r>
        </w:p>
      </w:tc>
      <w:tc>
        <w:tcPr>
          <w:tcW w:w="5085" w:type="dxa"/>
          <w:shd w:val="clear" w:color="auto" w:fill="BFBFBF"/>
          <w:vAlign w:val="center"/>
        </w:tcPr>
        <w:p w14:paraId="0B4D6441" w14:textId="77777777" w:rsidR="00311E73" w:rsidRPr="00E84E92" w:rsidRDefault="00311E73" w:rsidP="00E84E92">
          <w:pPr>
            <w:tabs>
              <w:tab w:val="center" w:pos="4536"/>
              <w:tab w:val="right" w:pos="9072"/>
            </w:tabs>
            <w:suppressAutoHyphens/>
            <w:spacing w:after="0"/>
            <w:ind w:right="0"/>
            <w:jc w:val="right"/>
            <w:rPr>
              <w:rFonts w:cs="Arial"/>
              <w:b/>
              <w:color w:val="auto"/>
              <w:sz w:val="20"/>
              <w:lang w:eastAsia="zh-CN"/>
            </w:rPr>
          </w:pPr>
          <w:r w:rsidRPr="00E84E92">
            <w:rPr>
              <w:rFonts w:cs="Arial"/>
              <w:b/>
              <w:color w:val="auto"/>
              <w:sz w:val="20"/>
              <w:lang w:eastAsia="zh-CN"/>
            </w:rPr>
            <w:t xml:space="preserve">Page </w:t>
          </w:r>
          <w:r w:rsidRPr="00E84E92">
            <w:rPr>
              <w:rFonts w:cs="Arial"/>
              <w:b/>
              <w:bCs/>
              <w:color w:val="auto"/>
              <w:sz w:val="20"/>
              <w:lang w:eastAsia="zh-CN"/>
            </w:rPr>
            <w:fldChar w:fldCharType="begin"/>
          </w:r>
          <w:r w:rsidRPr="00E84E92">
            <w:rPr>
              <w:rFonts w:cs="Arial"/>
              <w:b/>
              <w:bCs/>
              <w:color w:val="auto"/>
              <w:sz w:val="20"/>
              <w:lang w:eastAsia="zh-CN"/>
            </w:rPr>
            <w:instrText>PAGE</w:instrText>
          </w:r>
          <w:r w:rsidRPr="00E84E92">
            <w:rPr>
              <w:rFonts w:cs="Arial"/>
              <w:b/>
              <w:bCs/>
              <w:color w:val="auto"/>
              <w:sz w:val="20"/>
              <w:lang w:eastAsia="zh-CN"/>
            </w:rPr>
            <w:fldChar w:fldCharType="separate"/>
          </w:r>
          <w:r>
            <w:rPr>
              <w:rFonts w:cs="Arial"/>
              <w:b/>
              <w:bCs/>
              <w:noProof/>
              <w:color w:val="auto"/>
              <w:sz w:val="20"/>
              <w:lang w:eastAsia="zh-CN"/>
            </w:rPr>
            <w:t>4</w:t>
          </w:r>
          <w:r w:rsidRPr="00E84E92">
            <w:rPr>
              <w:rFonts w:cs="Arial"/>
              <w:b/>
              <w:bCs/>
              <w:color w:val="auto"/>
              <w:sz w:val="20"/>
              <w:lang w:eastAsia="zh-CN"/>
            </w:rPr>
            <w:fldChar w:fldCharType="end"/>
          </w:r>
          <w:r w:rsidRPr="00E84E92">
            <w:rPr>
              <w:rFonts w:cs="Arial"/>
              <w:b/>
              <w:color w:val="auto"/>
              <w:sz w:val="20"/>
              <w:lang w:eastAsia="zh-CN"/>
            </w:rPr>
            <w:t xml:space="preserve"> sur </w:t>
          </w:r>
          <w:r w:rsidRPr="00E84E92">
            <w:rPr>
              <w:rFonts w:cs="Arial"/>
              <w:b/>
              <w:bCs/>
              <w:color w:val="auto"/>
              <w:sz w:val="20"/>
              <w:lang w:eastAsia="zh-CN"/>
            </w:rPr>
            <w:fldChar w:fldCharType="begin"/>
          </w:r>
          <w:r w:rsidRPr="00E84E92">
            <w:rPr>
              <w:rFonts w:cs="Arial"/>
              <w:b/>
              <w:bCs/>
              <w:color w:val="auto"/>
              <w:sz w:val="20"/>
              <w:lang w:eastAsia="zh-CN"/>
            </w:rPr>
            <w:instrText>NUMPAGES</w:instrText>
          </w:r>
          <w:r w:rsidRPr="00E84E92">
            <w:rPr>
              <w:rFonts w:cs="Arial"/>
              <w:b/>
              <w:bCs/>
              <w:color w:val="auto"/>
              <w:sz w:val="20"/>
              <w:lang w:eastAsia="zh-CN"/>
            </w:rPr>
            <w:fldChar w:fldCharType="separate"/>
          </w:r>
          <w:r>
            <w:rPr>
              <w:rFonts w:cs="Arial"/>
              <w:b/>
              <w:bCs/>
              <w:noProof/>
              <w:color w:val="auto"/>
              <w:sz w:val="20"/>
              <w:lang w:eastAsia="zh-CN"/>
            </w:rPr>
            <w:t>14</w:t>
          </w:r>
          <w:r w:rsidRPr="00E84E92">
            <w:rPr>
              <w:rFonts w:cs="Arial"/>
              <w:b/>
              <w:bCs/>
              <w:color w:val="auto"/>
              <w:sz w:val="20"/>
              <w:lang w:eastAsia="zh-CN"/>
            </w:rPr>
            <w:fldChar w:fldCharType="end"/>
          </w:r>
        </w:p>
      </w:tc>
    </w:tr>
  </w:tbl>
  <w:p w14:paraId="686EF42D" w14:textId="77777777" w:rsidR="00311E73" w:rsidRPr="000F14E1" w:rsidRDefault="00311E73" w:rsidP="000F14E1">
    <w:pPr>
      <w:pStyle w:val="Pieddepage"/>
      <w:tabs>
        <w:tab w:val="clear" w:pos="9072"/>
        <w:tab w:val="right" w:pos="9214"/>
      </w:tabs>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C2BDB" w14:textId="77777777" w:rsidR="006629DF" w:rsidRDefault="006629DF">
      <w:r>
        <w:separator/>
      </w:r>
    </w:p>
  </w:footnote>
  <w:footnote w:type="continuationSeparator" w:id="0">
    <w:p w14:paraId="6A5CEB06" w14:textId="77777777" w:rsidR="006629DF" w:rsidRDefault="00662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BA6F72A"/>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5901542"/>
    <w:multiLevelType w:val="hybridMultilevel"/>
    <w:tmpl w:val="EC0AD370"/>
    <w:lvl w:ilvl="0" w:tplc="507C1D1C">
      <w:start w:val="1"/>
      <w:numFmt w:val="bullet"/>
      <w:lvlText w:val=""/>
      <w:lvlJc w:val="left"/>
      <w:pPr>
        <w:tabs>
          <w:tab w:val="num" w:pos="911"/>
        </w:tabs>
        <w:ind w:left="797" w:hanging="170"/>
      </w:pPr>
      <w:rPr>
        <w:rFonts w:ascii="Wingdings" w:hAnsi="Wingdings" w:hint="default"/>
        <w:color w:val="auto"/>
      </w:rPr>
    </w:lvl>
    <w:lvl w:ilvl="1" w:tplc="8F5C1E58">
      <w:start w:val="1"/>
      <w:numFmt w:val="bullet"/>
      <w:lvlText w:val=""/>
      <w:lvlJc w:val="left"/>
      <w:pPr>
        <w:tabs>
          <w:tab w:val="num" w:pos="1423"/>
        </w:tabs>
        <w:ind w:left="1423" w:hanging="283"/>
      </w:pPr>
      <w:rPr>
        <w:rFonts w:ascii="Wingdings 3" w:hAnsi="Wingdings 3" w:hint="default"/>
        <w:color w:val="C0C0C0"/>
      </w:rPr>
    </w:lvl>
    <w:lvl w:ilvl="2" w:tplc="9D1A7ED0">
      <w:numFmt w:val="bullet"/>
      <w:lvlText w:val="-"/>
      <w:lvlJc w:val="left"/>
      <w:pPr>
        <w:tabs>
          <w:tab w:val="num" w:pos="2220"/>
        </w:tabs>
        <w:ind w:left="2220" w:hanging="360"/>
      </w:pPr>
      <w:rPr>
        <w:rFonts w:ascii="Copperplate Gothic Bold" w:hAnsi="Copperplate Gothic Bold" w:hint="default"/>
        <w:color w:val="auto"/>
      </w:rPr>
    </w:lvl>
    <w:lvl w:ilvl="3" w:tplc="8F5C1E58">
      <w:start w:val="1"/>
      <w:numFmt w:val="bullet"/>
      <w:lvlText w:val=""/>
      <w:lvlJc w:val="left"/>
      <w:pPr>
        <w:tabs>
          <w:tab w:val="num" w:pos="2863"/>
        </w:tabs>
        <w:ind w:left="2863" w:hanging="283"/>
      </w:pPr>
      <w:rPr>
        <w:rFonts w:ascii="Wingdings 3" w:hAnsi="Wingdings 3" w:hint="default"/>
        <w:color w:val="C0C0C0"/>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8834D57"/>
    <w:multiLevelType w:val="hybridMultilevel"/>
    <w:tmpl w:val="8F727436"/>
    <w:lvl w:ilvl="0" w:tplc="507C1D1C">
      <w:start w:val="1"/>
      <w:numFmt w:val="bullet"/>
      <w:lvlText w:val=""/>
      <w:lvlJc w:val="left"/>
      <w:pPr>
        <w:tabs>
          <w:tab w:val="num" w:pos="851"/>
        </w:tabs>
        <w:ind w:left="737" w:hanging="17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D4477"/>
    <w:multiLevelType w:val="multilevel"/>
    <w:tmpl w:val="8BF477A2"/>
    <w:lvl w:ilvl="0">
      <w:start w:val="1"/>
      <w:numFmt w:val="decimal"/>
      <w:pStyle w:val="Titre1"/>
      <w:lvlText w:val="Article %1."/>
      <w:lvlJc w:val="left"/>
      <w:pPr>
        <w:ind w:left="360" w:hanging="36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792" w:hanging="792"/>
      </w:pPr>
      <w:rPr>
        <w:rFonts w:ascii="Arial" w:hAnsi="Arial" w:hint="default"/>
        <w:b/>
        <w:bCs w:val="0"/>
        <w:i w:val="0"/>
        <w:sz w:val="24"/>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B41648"/>
    <w:multiLevelType w:val="hybridMultilevel"/>
    <w:tmpl w:val="45F4EF7C"/>
    <w:lvl w:ilvl="0" w:tplc="65EEE8F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9A25AF"/>
    <w:multiLevelType w:val="hybridMultilevel"/>
    <w:tmpl w:val="BB52AA40"/>
    <w:lvl w:ilvl="0" w:tplc="9D1A7ED0">
      <w:numFmt w:val="bullet"/>
      <w:lvlText w:val="-"/>
      <w:lvlJc w:val="left"/>
      <w:pPr>
        <w:tabs>
          <w:tab w:val="num" w:pos="360"/>
        </w:tabs>
        <w:ind w:left="360" w:hanging="360"/>
      </w:pPr>
      <w:rPr>
        <w:rFonts w:ascii="Copperplate Gothic Bold" w:hAnsi="Copperplate Gothic Bold"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04B0D"/>
    <w:multiLevelType w:val="hybridMultilevel"/>
    <w:tmpl w:val="D9B6C2B0"/>
    <w:lvl w:ilvl="0" w:tplc="9D1A7ED0">
      <w:numFmt w:val="bullet"/>
      <w:lvlText w:val="-"/>
      <w:lvlJc w:val="left"/>
      <w:pPr>
        <w:tabs>
          <w:tab w:val="num" w:pos="1069"/>
        </w:tabs>
        <w:ind w:left="1069" w:hanging="360"/>
      </w:pPr>
      <w:rPr>
        <w:rFonts w:ascii="Copperplate Gothic Bold" w:hAnsi="Copperplate Gothic Bold"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B33DA0"/>
    <w:multiLevelType w:val="hybridMultilevel"/>
    <w:tmpl w:val="8402D214"/>
    <w:lvl w:ilvl="0" w:tplc="EE388AE2">
      <w:start w:val="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48199C"/>
    <w:multiLevelType w:val="hybridMultilevel"/>
    <w:tmpl w:val="4292555C"/>
    <w:lvl w:ilvl="0" w:tplc="507C1D1C">
      <w:start w:val="1"/>
      <w:numFmt w:val="bullet"/>
      <w:lvlText w:val=""/>
      <w:lvlJc w:val="left"/>
      <w:pPr>
        <w:ind w:left="719" w:hanging="360"/>
      </w:pPr>
      <w:rPr>
        <w:rFonts w:ascii="Wingdings" w:hAnsi="Wingdings" w:hint="default"/>
        <w:color w:val="auto"/>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10" w15:restartNumberingAfterBreak="0">
    <w:nsid w:val="32AF302F"/>
    <w:multiLevelType w:val="hybridMultilevel"/>
    <w:tmpl w:val="ACAE3B10"/>
    <w:lvl w:ilvl="0" w:tplc="852EA5A0">
      <w:start w:val="1"/>
      <w:numFmt w:val="decimal"/>
      <w:lvlText w:val="%1)"/>
      <w:lvlJc w:val="left"/>
      <w:pPr>
        <w:tabs>
          <w:tab w:val="num" w:pos="851"/>
        </w:tabs>
        <w:ind w:left="737" w:hanging="170"/>
      </w:pPr>
      <w:rPr>
        <w:rFonts w:ascii="Arial" w:eastAsia="Calibri" w:hAnsi="Arial" w:cs="Arial"/>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A239F4"/>
    <w:multiLevelType w:val="hybridMultilevel"/>
    <w:tmpl w:val="44944F8C"/>
    <w:lvl w:ilvl="0" w:tplc="5D88BEF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594651"/>
    <w:multiLevelType w:val="hybridMultilevel"/>
    <w:tmpl w:val="ACAE3B10"/>
    <w:lvl w:ilvl="0" w:tplc="852EA5A0">
      <w:start w:val="1"/>
      <w:numFmt w:val="decimal"/>
      <w:lvlText w:val="%1)"/>
      <w:lvlJc w:val="left"/>
      <w:pPr>
        <w:tabs>
          <w:tab w:val="num" w:pos="851"/>
        </w:tabs>
        <w:ind w:left="737" w:hanging="170"/>
      </w:pPr>
      <w:rPr>
        <w:rFonts w:ascii="Arial" w:eastAsia="Calibri" w:hAnsi="Arial" w:cs="Arial"/>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2D27B2"/>
    <w:multiLevelType w:val="hybridMultilevel"/>
    <w:tmpl w:val="449C8DDA"/>
    <w:lvl w:ilvl="0" w:tplc="29C01EA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AD5F7C"/>
    <w:multiLevelType w:val="hybridMultilevel"/>
    <w:tmpl w:val="D15E9B6A"/>
    <w:lvl w:ilvl="0" w:tplc="852EA5A0">
      <w:start w:val="1"/>
      <w:numFmt w:val="decimal"/>
      <w:lvlText w:val="%1)"/>
      <w:lvlJc w:val="left"/>
      <w:pPr>
        <w:tabs>
          <w:tab w:val="num" w:pos="851"/>
        </w:tabs>
        <w:ind w:left="737" w:hanging="170"/>
      </w:pPr>
      <w:rPr>
        <w:rFonts w:ascii="Arial" w:eastAsia="Calibri" w:hAnsi="Arial" w:cs="Arial"/>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0A7883"/>
    <w:multiLevelType w:val="hybridMultilevel"/>
    <w:tmpl w:val="7FCE72E0"/>
    <w:lvl w:ilvl="0" w:tplc="6DE6AC54">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4D837222"/>
    <w:multiLevelType w:val="hybridMultilevel"/>
    <w:tmpl w:val="EC121C12"/>
    <w:lvl w:ilvl="0" w:tplc="8DFEE82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8D6C6E"/>
    <w:multiLevelType w:val="hybridMultilevel"/>
    <w:tmpl w:val="7F9AB99A"/>
    <w:lvl w:ilvl="0" w:tplc="28886718">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AD30C9"/>
    <w:multiLevelType w:val="hybridMultilevel"/>
    <w:tmpl w:val="393E5616"/>
    <w:lvl w:ilvl="0" w:tplc="FFFFFFFF">
      <w:start w:val="1"/>
      <w:numFmt w:val="decimal"/>
      <w:lvlText w:val="%1)"/>
      <w:lvlJc w:val="left"/>
      <w:pPr>
        <w:tabs>
          <w:tab w:val="num" w:pos="851"/>
        </w:tabs>
        <w:ind w:left="737" w:hanging="170"/>
      </w:pPr>
      <w:rPr>
        <w:rFonts w:ascii="Arial" w:eastAsia="Calibri" w:hAnsi="Arial" w:cs="Arial"/>
        <w:b/>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DD4DCF"/>
    <w:multiLevelType w:val="hybridMultilevel"/>
    <w:tmpl w:val="B52CE2B0"/>
    <w:lvl w:ilvl="0" w:tplc="B13E4BE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9F14CB2"/>
    <w:multiLevelType w:val="hybridMultilevel"/>
    <w:tmpl w:val="3D6CE07E"/>
    <w:lvl w:ilvl="0" w:tplc="295AAB96">
      <w:start w:val="24"/>
      <w:numFmt w:val="bullet"/>
      <w:lvlText w:val=""/>
      <w:lvlJc w:val="left"/>
      <w:pPr>
        <w:ind w:left="720" w:hanging="360"/>
      </w:pPr>
      <w:rPr>
        <w:rFonts w:ascii="Wingdings" w:eastAsia="Calibri" w:hAnsi="Wingdings" w:cs="Aria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575F0A"/>
    <w:multiLevelType w:val="multilevel"/>
    <w:tmpl w:val="A78669AA"/>
    <w:styleLink w:val="WWOutlineListStyle"/>
    <w:lvl w:ilvl="0">
      <w:start w:val="1"/>
      <w:numFmt w:val="decimal"/>
      <w:lvlText w:val="Article %1 - "/>
      <w:lvlJc w:val="left"/>
    </w:lvl>
    <w:lvl w:ilvl="1">
      <w:start w:val="1"/>
      <w:numFmt w:val="decimal"/>
      <w:lvlText w:val="%1.%2 "/>
      <w:lvlJc w:val="left"/>
    </w:lvl>
    <w:lvl w:ilvl="2">
      <w:start w:val="1"/>
      <w:numFmt w:val="decimal"/>
      <w:lvlText w:val="%1.%2.%3 "/>
      <w:lvlJc w:val="left"/>
    </w:lvl>
    <w:lvl w:ilvl="3">
      <w:start w:val="1"/>
      <w:numFmt w:val="lowerLetter"/>
      <w:lvlText w:val="%1.%2.%3.%4 "/>
      <w:lvlJc w:val="left"/>
    </w:lvl>
    <w:lvl w:ilvl="4">
      <w:start w:val="1"/>
      <w:numFmt w:val="none"/>
      <w:lvlText w:val="%5 "/>
      <w:lvlJc w:val="left"/>
    </w:lvl>
    <w:lvl w:ilvl="5">
      <w:start w:val="1"/>
      <w:numFmt w:val="none"/>
      <w:lvlText w:val="%6 "/>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6853F50"/>
    <w:multiLevelType w:val="hybridMultilevel"/>
    <w:tmpl w:val="5FCA367A"/>
    <w:lvl w:ilvl="0" w:tplc="6A4C3D12">
      <w:start w:val="4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F61954"/>
    <w:multiLevelType w:val="hybridMultilevel"/>
    <w:tmpl w:val="BFC0A2F4"/>
    <w:lvl w:ilvl="0" w:tplc="040C0009">
      <w:start w:val="1"/>
      <w:numFmt w:val="bullet"/>
      <w:lvlText w:val=""/>
      <w:lvlJc w:val="left"/>
      <w:pPr>
        <w:tabs>
          <w:tab w:val="num" w:pos="851"/>
        </w:tabs>
        <w:ind w:left="737" w:hanging="17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682439"/>
    <w:multiLevelType w:val="hybridMultilevel"/>
    <w:tmpl w:val="7D12C3CA"/>
    <w:lvl w:ilvl="0" w:tplc="040C0017">
      <w:start w:val="1"/>
      <w:numFmt w:val="lowerLetter"/>
      <w:lvlText w:val="%1)"/>
      <w:lvlJc w:val="left"/>
      <w:pPr>
        <w:ind w:left="1585" w:hanging="360"/>
      </w:pPr>
      <w:rPr>
        <w:rFonts w:hint="default"/>
      </w:rPr>
    </w:lvl>
    <w:lvl w:ilvl="1" w:tplc="040C0019" w:tentative="1">
      <w:start w:val="1"/>
      <w:numFmt w:val="lowerLetter"/>
      <w:lvlText w:val="%2."/>
      <w:lvlJc w:val="left"/>
      <w:pPr>
        <w:ind w:left="2305" w:hanging="360"/>
      </w:pPr>
    </w:lvl>
    <w:lvl w:ilvl="2" w:tplc="040C001B" w:tentative="1">
      <w:start w:val="1"/>
      <w:numFmt w:val="lowerRoman"/>
      <w:lvlText w:val="%3."/>
      <w:lvlJc w:val="right"/>
      <w:pPr>
        <w:ind w:left="3025" w:hanging="180"/>
      </w:pPr>
    </w:lvl>
    <w:lvl w:ilvl="3" w:tplc="040C000F" w:tentative="1">
      <w:start w:val="1"/>
      <w:numFmt w:val="decimal"/>
      <w:lvlText w:val="%4."/>
      <w:lvlJc w:val="left"/>
      <w:pPr>
        <w:ind w:left="3745" w:hanging="360"/>
      </w:pPr>
    </w:lvl>
    <w:lvl w:ilvl="4" w:tplc="040C0019" w:tentative="1">
      <w:start w:val="1"/>
      <w:numFmt w:val="lowerLetter"/>
      <w:lvlText w:val="%5."/>
      <w:lvlJc w:val="left"/>
      <w:pPr>
        <w:ind w:left="4465" w:hanging="360"/>
      </w:pPr>
    </w:lvl>
    <w:lvl w:ilvl="5" w:tplc="040C001B" w:tentative="1">
      <w:start w:val="1"/>
      <w:numFmt w:val="lowerRoman"/>
      <w:lvlText w:val="%6."/>
      <w:lvlJc w:val="right"/>
      <w:pPr>
        <w:ind w:left="5185" w:hanging="180"/>
      </w:pPr>
    </w:lvl>
    <w:lvl w:ilvl="6" w:tplc="040C000F" w:tentative="1">
      <w:start w:val="1"/>
      <w:numFmt w:val="decimal"/>
      <w:lvlText w:val="%7."/>
      <w:lvlJc w:val="left"/>
      <w:pPr>
        <w:ind w:left="5905" w:hanging="360"/>
      </w:pPr>
    </w:lvl>
    <w:lvl w:ilvl="7" w:tplc="040C0019" w:tentative="1">
      <w:start w:val="1"/>
      <w:numFmt w:val="lowerLetter"/>
      <w:lvlText w:val="%8."/>
      <w:lvlJc w:val="left"/>
      <w:pPr>
        <w:ind w:left="6625" w:hanging="360"/>
      </w:pPr>
    </w:lvl>
    <w:lvl w:ilvl="8" w:tplc="040C001B" w:tentative="1">
      <w:start w:val="1"/>
      <w:numFmt w:val="lowerRoman"/>
      <w:lvlText w:val="%9."/>
      <w:lvlJc w:val="right"/>
      <w:pPr>
        <w:ind w:left="7345" w:hanging="180"/>
      </w:pPr>
    </w:lvl>
  </w:abstractNum>
  <w:abstractNum w:abstractNumId="25" w15:restartNumberingAfterBreak="0">
    <w:nsid w:val="691A581F"/>
    <w:multiLevelType w:val="hybridMultilevel"/>
    <w:tmpl w:val="7CFAF246"/>
    <w:lvl w:ilvl="0" w:tplc="852EA5A0">
      <w:start w:val="1"/>
      <w:numFmt w:val="decimal"/>
      <w:lvlText w:val="%1)"/>
      <w:lvlJc w:val="left"/>
      <w:pPr>
        <w:tabs>
          <w:tab w:val="num" w:pos="851"/>
        </w:tabs>
        <w:ind w:left="737" w:hanging="170"/>
      </w:pPr>
      <w:rPr>
        <w:rFonts w:ascii="Arial" w:eastAsia="Calibri" w:hAnsi="Arial" w:cs="Arial"/>
        <w:b/>
        <w:color w:val="auto"/>
      </w:rPr>
    </w:lvl>
    <w:lvl w:ilvl="1" w:tplc="040C000D">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135733"/>
    <w:multiLevelType w:val="hybridMultilevel"/>
    <w:tmpl w:val="51DE1550"/>
    <w:lvl w:ilvl="0" w:tplc="4A342FB4">
      <w:start w:val="4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6E4E5C"/>
    <w:multiLevelType w:val="hybridMultilevel"/>
    <w:tmpl w:val="E7A2D016"/>
    <w:lvl w:ilvl="0" w:tplc="507C1D1C">
      <w:start w:val="1"/>
      <w:numFmt w:val="bullet"/>
      <w:lvlText w:val=""/>
      <w:lvlJc w:val="left"/>
      <w:pPr>
        <w:tabs>
          <w:tab w:val="num" w:pos="851"/>
        </w:tabs>
        <w:ind w:left="737" w:hanging="170"/>
      </w:pPr>
      <w:rPr>
        <w:rFonts w:ascii="Wingdings" w:hAnsi="Wingdings" w:hint="default"/>
        <w:color w:val="auto"/>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FA7837"/>
    <w:multiLevelType w:val="hybridMultilevel"/>
    <w:tmpl w:val="580429DC"/>
    <w:lvl w:ilvl="0" w:tplc="040C000D">
      <w:start w:val="1"/>
      <w:numFmt w:val="bullet"/>
      <w:lvlText w:val=""/>
      <w:lvlJc w:val="left"/>
      <w:pPr>
        <w:ind w:left="873" w:hanging="360"/>
      </w:pPr>
      <w:rPr>
        <w:rFonts w:ascii="Wingdings" w:hAnsi="Wingdings" w:hint="default"/>
      </w:rPr>
    </w:lvl>
    <w:lvl w:ilvl="1" w:tplc="040C000D">
      <w:start w:val="1"/>
      <w:numFmt w:val="bullet"/>
      <w:lvlText w:val=""/>
      <w:lvlJc w:val="left"/>
      <w:pPr>
        <w:ind w:left="1593" w:hanging="360"/>
      </w:pPr>
      <w:rPr>
        <w:rFonts w:ascii="Wingdings" w:hAnsi="Wingdings" w:hint="default"/>
      </w:rPr>
    </w:lvl>
    <w:lvl w:ilvl="2" w:tplc="040C0005">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cs="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cs="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29" w15:restartNumberingAfterBreak="0">
    <w:nsid w:val="7B57058E"/>
    <w:multiLevelType w:val="hybridMultilevel"/>
    <w:tmpl w:val="7D28F4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464692044">
    <w:abstractNumId w:val="4"/>
  </w:num>
  <w:num w:numId="2" w16cid:durableId="2078629864">
    <w:abstractNumId w:val="3"/>
  </w:num>
  <w:num w:numId="3" w16cid:durableId="699823015">
    <w:abstractNumId w:val="2"/>
  </w:num>
  <w:num w:numId="4" w16cid:durableId="1020356229">
    <w:abstractNumId w:val="25"/>
  </w:num>
  <w:num w:numId="5" w16cid:durableId="1563100602">
    <w:abstractNumId w:val="6"/>
  </w:num>
  <w:num w:numId="6" w16cid:durableId="1956252245">
    <w:abstractNumId w:val="27"/>
  </w:num>
  <w:num w:numId="7" w16cid:durableId="19088400">
    <w:abstractNumId w:val="8"/>
  </w:num>
  <w:num w:numId="8" w16cid:durableId="694188697">
    <w:abstractNumId w:val="24"/>
  </w:num>
  <w:num w:numId="9" w16cid:durableId="793668973">
    <w:abstractNumId w:val="21"/>
  </w:num>
  <w:num w:numId="10" w16cid:durableId="1656766005">
    <w:abstractNumId w:val="23"/>
  </w:num>
  <w:num w:numId="11" w16cid:durableId="158422150">
    <w:abstractNumId w:val="10"/>
  </w:num>
  <w:num w:numId="12" w16cid:durableId="1354843287">
    <w:abstractNumId w:val="15"/>
  </w:num>
  <w:num w:numId="13" w16cid:durableId="413478123">
    <w:abstractNumId w:val="9"/>
  </w:num>
  <w:num w:numId="14" w16cid:durableId="198474364">
    <w:abstractNumId w:val="0"/>
  </w:num>
  <w:num w:numId="15" w16cid:durableId="469127306">
    <w:abstractNumId w:val="14"/>
  </w:num>
  <w:num w:numId="16" w16cid:durableId="728109910">
    <w:abstractNumId w:val="13"/>
  </w:num>
  <w:num w:numId="17" w16cid:durableId="555893060">
    <w:abstractNumId w:val="12"/>
  </w:num>
  <w:num w:numId="18" w16cid:durableId="583302626">
    <w:abstractNumId w:val="11"/>
  </w:num>
  <w:num w:numId="19" w16cid:durableId="1807115206">
    <w:abstractNumId w:val="20"/>
  </w:num>
  <w:num w:numId="20" w16cid:durableId="1622373603">
    <w:abstractNumId w:val="26"/>
  </w:num>
  <w:num w:numId="21" w16cid:durableId="1571426368">
    <w:abstractNumId w:val="22"/>
  </w:num>
  <w:num w:numId="22" w16cid:durableId="2070034448">
    <w:abstractNumId w:val="4"/>
  </w:num>
  <w:num w:numId="23" w16cid:durableId="1616058560">
    <w:abstractNumId w:val="4"/>
  </w:num>
  <w:num w:numId="24" w16cid:durableId="720206657">
    <w:abstractNumId w:val="4"/>
  </w:num>
  <w:num w:numId="25" w16cid:durableId="1274245383">
    <w:abstractNumId w:val="28"/>
  </w:num>
  <w:num w:numId="26" w16cid:durableId="859929705">
    <w:abstractNumId w:val="17"/>
  </w:num>
  <w:num w:numId="27" w16cid:durableId="89351567">
    <w:abstractNumId w:val="19"/>
  </w:num>
  <w:num w:numId="28" w16cid:durableId="1833644298">
    <w:abstractNumId w:val="19"/>
  </w:num>
  <w:num w:numId="29" w16cid:durableId="1015577498">
    <w:abstractNumId w:val="18"/>
  </w:num>
  <w:num w:numId="30" w16cid:durableId="1480655022">
    <w:abstractNumId w:val="5"/>
  </w:num>
  <w:num w:numId="31" w16cid:durableId="2088309028">
    <w:abstractNumId w:val="16"/>
  </w:num>
  <w:num w:numId="32" w16cid:durableId="616835898">
    <w:abstractNumId w:val="29"/>
  </w:num>
  <w:num w:numId="33" w16cid:durableId="6730666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98977116">
    <w:abstractNumId w:val="4"/>
  </w:num>
  <w:num w:numId="35" w16cid:durableId="26492209">
    <w:abstractNumId w:val="4"/>
  </w:num>
  <w:num w:numId="36" w16cid:durableId="18987387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4677105">
    <w:abstractNumId w:val="4"/>
  </w:num>
  <w:num w:numId="38" w16cid:durableId="1418401955">
    <w:abstractNumId w:val="7"/>
  </w:num>
  <w:num w:numId="39" w16cid:durableId="1960791831">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 Cocq Mathieu">
    <w15:presenceInfo w15:providerId="AD" w15:userId="S::Mathieu.LeCocq@cnc.fr::1fe241d3-4504-4051-b88d-a95092345b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A0D"/>
    <w:rsid w:val="0000103E"/>
    <w:rsid w:val="00001DCB"/>
    <w:rsid w:val="00002B22"/>
    <w:rsid w:val="00005A00"/>
    <w:rsid w:val="000120E8"/>
    <w:rsid w:val="00012832"/>
    <w:rsid w:val="00013258"/>
    <w:rsid w:val="00015290"/>
    <w:rsid w:val="00015339"/>
    <w:rsid w:val="00023273"/>
    <w:rsid w:val="00023FCD"/>
    <w:rsid w:val="000277FE"/>
    <w:rsid w:val="00032198"/>
    <w:rsid w:val="00034F68"/>
    <w:rsid w:val="00035E9B"/>
    <w:rsid w:val="00036F2E"/>
    <w:rsid w:val="00037342"/>
    <w:rsid w:val="00040419"/>
    <w:rsid w:val="00040B98"/>
    <w:rsid w:val="0004128C"/>
    <w:rsid w:val="000417FD"/>
    <w:rsid w:val="00041D42"/>
    <w:rsid w:val="00044145"/>
    <w:rsid w:val="000462F7"/>
    <w:rsid w:val="000474E2"/>
    <w:rsid w:val="00050847"/>
    <w:rsid w:val="000538F2"/>
    <w:rsid w:val="00053DC4"/>
    <w:rsid w:val="00054C96"/>
    <w:rsid w:val="00056127"/>
    <w:rsid w:val="00056955"/>
    <w:rsid w:val="00056A14"/>
    <w:rsid w:val="00056F5A"/>
    <w:rsid w:val="000574B7"/>
    <w:rsid w:val="00060C43"/>
    <w:rsid w:val="00061200"/>
    <w:rsid w:val="000619D7"/>
    <w:rsid w:val="00063A8C"/>
    <w:rsid w:val="000654B6"/>
    <w:rsid w:val="00066E1B"/>
    <w:rsid w:val="00072556"/>
    <w:rsid w:val="00077254"/>
    <w:rsid w:val="00081A71"/>
    <w:rsid w:val="00083EF7"/>
    <w:rsid w:val="00084376"/>
    <w:rsid w:val="00084FBA"/>
    <w:rsid w:val="0008677B"/>
    <w:rsid w:val="00092B40"/>
    <w:rsid w:val="00094182"/>
    <w:rsid w:val="000948E8"/>
    <w:rsid w:val="0009569D"/>
    <w:rsid w:val="00095FE4"/>
    <w:rsid w:val="0009635D"/>
    <w:rsid w:val="000968AF"/>
    <w:rsid w:val="00097DFA"/>
    <w:rsid w:val="00097F26"/>
    <w:rsid w:val="000A1D2F"/>
    <w:rsid w:val="000A2BF0"/>
    <w:rsid w:val="000A3461"/>
    <w:rsid w:val="000A3E8C"/>
    <w:rsid w:val="000A57FC"/>
    <w:rsid w:val="000A6637"/>
    <w:rsid w:val="000A712B"/>
    <w:rsid w:val="000A7D79"/>
    <w:rsid w:val="000B234F"/>
    <w:rsid w:val="000B3207"/>
    <w:rsid w:val="000B3BFF"/>
    <w:rsid w:val="000B4AE5"/>
    <w:rsid w:val="000B5428"/>
    <w:rsid w:val="000C0F9F"/>
    <w:rsid w:val="000C16F3"/>
    <w:rsid w:val="000C2C93"/>
    <w:rsid w:val="000C2DBF"/>
    <w:rsid w:val="000C586F"/>
    <w:rsid w:val="000C7EDE"/>
    <w:rsid w:val="000D02F7"/>
    <w:rsid w:val="000D1022"/>
    <w:rsid w:val="000D31AB"/>
    <w:rsid w:val="000D4A4E"/>
    <w:rsid w:val="000D5090"/>
    <w:rsid w:val="000D5240"/>
    <w:rsid w:val="000D5A91"/>
    <w:rsid w:val="000D6FE2"/>
    <w:rsid w:val="000E02FE"/>
    <w:rsid w:val="000E209E"/>
    <w:rsid w:val="000E2E0A"/>
    <w:rsid w:val="000E33C9"/>
    <w:rsid w:val="000E3D45"/>
    <w:rsid w:val="000E4B4E"/>
    <w:rsid w:val="000E4E2E"/>
    <w:rsid w:val="000E4F12"/>
    <w:rsid w:val="000E52E6"/>
    <w:rsid w:val="000E54BC"/>
    <w:rsid w:val="000E56DD"/>
    <w:rsid w:val="000E5BDF"/>
    <w:rsid w:val="000E69D4"/>
    <w:rsid w:val="000F14E1"/>
    <w:rsid w:val="000F1C31"/>
    <w:rsid w:val="000F2EDB"/>
    <w:rsid w:val="000F42B4"/>
    <w:rsid w:val="000F43A6"/>
    <w:rsid w:val="000F4785"/>
    <w:rsid w:val="000F4ABD"/>
    <w:rsid w:val="000F6250"/>
    <w:rsid w:val="000F6F3C"/>
    <w:rsid w:val="000F7FC5"/>
    <w:rsid w:val="001004AF"/>
    <w:rsid w:val="00103A54"/>
    <w:rsid w:val="001042F2"/>
    <w:rsid w:val="001049AA"/>
    <w:rsid w:val="00111549"/>
    <w:rsid w:val="00111C0F"/>
    <w:rsid w:val="00111D72"/>
    <w:rsid w:val="00111F5F"/>
    <w:rsid w:val="001138CF"/>
    <w:rsid w:val="00113F0B"/>
    <w:rsid w:val="00114F62"/>
    <w:rsid w:val="00115485"/>
    <w:rsid w:val="00116D84"/>
    <w:rsid w:val="00117D6F"/>
    <w:rsid w:val="0012113D"/>
    <w:rsid w:val="001224C8"/>
    <w:rsid w:val="00122EA5"/>
    <w:rsid w:val="00123A30"/>
    <w:rsid w:val="00126257"/>
    <w:rsid w:val="0012626F"/>
    <w:rsid w:val="001264B2"/>
    <w:rsid w:val="001309C1"/>
    <w:rsid w:val="00131A2C"/>
    <w:rsid w:val="00132CDA"/>
    <w:rsid w:val="00134B51"/>
    <w:rsid w:val="001363AA"/>
    <w:rsid w:val="0013749C"/>
    <w:rsid w:val="00140E57"/>
    <w:rsid w:val="00145DE6"/>
    <w:rsid w:val="0015063C"/>
    <w:rsid w:val="00150ECA"/>
    <w:rsid w:val="00153039"/>
    <w:rsid w:val="0015405A"/>
    <w:rsid w:val="001544ED"/>
    <w:rsid w:val="001561FC"/>
    <w:rsid w:val="001567B7"/>
    <w:rsid w:val="0015761B"/>
    <w:rsid w:val="00157B97"/>
    <w:rsid w:val="00161B13"/>
    <w:rsid w:val="00162982"/>
    <w:rsid w:val="0016362F"/>
    <w:rsid w:val="00163D3A"/>
    <w:rsid w:val="001640E1"/>
    <w:rsid w:val="0016439E"/>
    <w:rsid w:val="0016447E"/>
    <w:rsid w:val="0016543B"/>
    <w:rsid w:val="001656FF"/>
    <w:rsid w:val="001659C2"/>
    <w:rsid w:val="001660ED"/>
    <w:rsid w:val="00166DE1"/>
    <w:rsid w:val="001705BC"/>
    <w:rsid w:val="00172125"/>
    <w:rsid w:val="00172630"/>
    <w:rsid w:val="0017570F"/>
    <w:rsid w:val="001759B8"/>
    <w:rsid w:val="001803DF"/>
    <w:rsid w:val="00181C97"/>
    <w:rsid w:val="001833B7"/>
    <w:rsid w:val="001843B7"/>
    <w:rsid w:val="0018443C"/>
    <w:rsid w:val="00186E62"/>
    <w:rsid w:val="00187383"/>
    <w:rsid w:val="00190643"/>
    <w:rsid w:val="0019147A"/>
    <w:rsid w:val="00191930"/>
    <w:rsid w:val="00192292"/>
    <w:rsid w:val="00192BEB"/>
    <w:rsid w:val="00195304"/>
    <w:rsid w:val="00196765"/>
    <w:rsid w:val="00196845"/>
    <w:rsid w:val="001977B5"/>
    <w:rsid w:val="00197BB9"/>
    <w:rsid w:val="001A25E8"/>
    <w:rsid w:val="001A264E"/>
    <w:rsid w:val="001A2FB0"/>
    <w:rsid w:val="001A306D"/>
    <w:rsid w:val="001A6BB6"/>
    <w:rsid w:val="001A7A11"/>
    <w:rsid w:val="001B08E3"/>
    <w:rsid w:val="001B11F8"/>
    <w:rsid w:val="001B1C1E"/>
    <w:rsid w:val="001B230C"/>
    <w:rsid w:val="001B2A34"/>
    <w:rsid w:val="001B41B9"/>
    <w:rsid w:val="001B4295"/>
    <w:rsid w:val="001B4371"/>
    <w:rsid w:val="001B7488"/>
    <w:rsid w:val="001B7D4C"/>
    <w:rsid w:val="001C2642"/>
    <w:rsid w:val="001C2AB0"/>
    <w:rsid w:val="001C4C00"/>
    <w:rsid w:val="001C690F"/>
    <w:rsid w:val="001D0D85"/>
    <w:rsid w:val="001D3C5F"/>
    <w:rsid w:val="001D3F21"/>
    <w:rsid w:val="001D52AF"/>
    <w:rsid w:val="001D69B3"/>
    <w:rsid w:val="001E000B"/>
    <w:rsid w:val="001E2D07"/>
    <w:rsid w:val="001E31EB"/>
    <w:rsid w:val="001E3E33"/>
    <w:rsid w:val="001E54C5"/>
    <w:rsid w:val="001E5C5E"/>
    <w:rsid w:val="001E6A82"/>
    <w:rsid w:val="001E6CC1"/>
    <w:rsid w:val="001E6FEB"/>
    <w:rsid w:val="001F0AF2"/>
    <w:rsid w:val="001F10EE"/>
    <w:rsid w:val="001F1F2D"/>
    <w:rsid w:val="001F740D"/>
    <w:rsid w:val="00200AFD"/>
    <w:rsid w:val="002015D7"/>
    <w:rsid w:val="00204C4F"/>
    <w:rsid w:val="00204F92"/>
    <w:rsid w:val="00205234"/>
    <w:rsid w:val="002066C1"/>
    <w:rsid w:val="00207878"/>
    <w:rsid w:val="002108C0"/>
    <w:rsid w:val="0021102A"/>
    <w:rsid w:val="00213EC3"/>
    <w:rsid w:val="00213FC3"/>
    <w:rsid w:val="00215EDE"/>
    <w:rsid w:val="002168EF"/>
    <w:rsid w:val="0022295F"/>
    <w:rsid w:val="00224AC3"/>
    <w:rsid w:val="002253CC"/>
    <w:rsid w:val="00225E70"/>
    <w:rsid w:val="00225EEB"/>
    <w:rsid w:val="002277D5"/>
    <w:rsid w:val="00227BC5"/>
    <w:rsid w:val="00232CFF"/>
    <w:rsid w:val="00233DA1"/>
    <w:rsid w:val="00234C4A"/>
    <w:rsid w:val="00235885"/>
    <w:rsid w:val="00235E50"/>
    <w:rsid w:val="00236D32"/>
    <w:rsid w:val="00237A08"/>
    <w:rsid w:val="002429AE"/>
    <w:rsid w:val="002441D5"/>
    <w:rsid w:val="00244ECF"/>
    <w:rsid w:val="00246A92"/>
    <w:rsid w:val="002501FE"/>
    <w:rsid w:val="0025299E"/>
    <w:rsid w:val="00256E17"/>
    <w:rsid w:val="00257BE9"/>
    <w:rsid w:val="00257C67"/>
    <w:rsid w:val="00260395"/>
    <w:rsid w:val="00260566"/>
    <w:rsid w:val="0026092E"/>
    <w:rsid w:val="00261C10"/>
    <w:rsid w:val="00262CA3"/>
    <w:rsid w:val="00263899"/>
    <w:rsid w:val="00274BE9"/>
    <w:rsid w:val="00275495"/>
    <w:rsid w:val="002754FD"/>
    <w:rsid w:val="0027580E"/>
    <w:rsid w:val="00275A56"/>
    <w:rsid w:val="00275D47"/>
    <w:rsid w:val="00275F9D"/>
    <w:rsid w:val="00276683"/>
    <w:rsid w:val="00276B67"/>
    <w:rsid w:val="0028057E"/>
    <w:rsid w:val="0028061E"/>
    <w:rsid w:val="00280971"/>
    <w:rsid w:val="00281699"/>
    <w:rsid w:val="00282C86"/>
    <w:rsid w:val="0028339C"/>
    <w:rsid w:val="002841FB"/>
    <w:rsid w:val="00284B76"/>
    <w:rsid w:val="00285150"/>
    <w:rsid w:val="0028515A"/>
    <w:rsid w:val="00290A49"/>
    <w:rsid w:val="00294576"/>
    <w:rsid w:val="002953A7"/>
    <w:rsid w:val="00295A20"/>
    <w:rsid w:val="00295B4A"/>
    <w:rsid w:val="00297024"/>
    <w:rsid w:val="002A01A7"/>
    <w:rsid w:val="002A03B8"/>
    <w:rsid w:val="002A07F4"/>
    <w:rsid w:val="002A141B"/>
    <w:rsid w:val="002A2112"/>
    <w:rsid w:val="002A26C3"/>
    <w:rsid w:val="002A2881"/>
    <w:rsid w:val="002A5135"/>
    <w:rsid w:val="002A615D"/>
    <w:rsid w:val="002B28C5"/>
    <w:rsid w:val="002B4020"/>
    <w:rsid w:val="002B59D1"/>
    <w:rsid w:val="002B6E25"/>
    <w:rsid w:val="002B7DB3"/>
    <w:rsid w:val="002C0562"/>
    <w:rsid w:val="002C0810"/>
    <w:rsid w:val="002C086B"/>
    <w:rsid w:val="002C0BBD"/>
    <w:rsid w:val="002C2972"/>
    <w:rsid w:val="002C30E2"/>
    <w:rsid w:val="002C5869"/>
    <w:rsid w:val="002C66CA"/>
    <w:rsid w:val="002D4E56"/>
    <w:rsid w:val="002D575B"/>
    <w:rsid w:val="002D5C49"/>
    <w:rsid w:val="002D61EC"/>
    <w:rsid w:val="002D68E4"/>
    <w:rsid w:val="002E16A6"/>
    <w:rsid w:val="002E48C5"/>
    <w:rsid w:val="002F0806"/>
    <w:rsid w:val="002F2574"/>
    <w:rsid w:val="002F2B12"/>
    <w:rsid w:val="002F4CC9"/>
    <w:rsid w:val="00300FED"/>
    <w:rsid w:val="0030171B"/>
    <w:rsid w:val="00301A85"/>
    <w:rsid w:val="00301EFC"/>
    <w:rsid w:val="00303A6A"/>
    <w:rsid w:val="00304264"/>
    <w:rsid w:val="00304C04"/>
    <w:rsid w:val="0030623D"/>
    <w:rsid w:val="003076D7"/>
    <w:rsid w:val="00310FF4"/>
    <w:rsid w:val="003110C2"/>
    <w:rsid w:val="00311E73"/>
    <w:rsid w:val="003123B6"/>
    <w:rsid w:val="00321B63"/>
    <w:rsid w:val="003228F6"/>
    <w:rsid w:val="003241A3"/>
    <w:rsid w:val="00326C73"/>
    <w:rsid w:val="00332700"/>
    <w:rsid w:val="003330F5"/>
    <w:rsid w:val="00333960"/>
    <w:rsid w:val="0033499E"/>
    <w:rsid w:val="00335EB4"/>
    <w:rsid w:val="00336CB0"/>
    <w:rsid w:val="00340F48"/>
    <w:rsid w:val="00345D52"/>
    <w:rsid w:val="00351CB9"/>
    <w:rsid w:val="0035236E"/>
    <w:rsid w:val="00352797"/>
    <w:rsid w:val="003531FE"/>
    <w:rsid w:val="00355565"/>
    <w:rsid w:val="00355960"/>
    <w:rsid w:val="00355F78"/>
    <w:rsid w:val="0035693D"/>
    <w:rsid w:val="00357B39"/>
    <w:rsid w:val="0036009E"/>
    <w:rsid w:val="003611DD"/>
    <w:rsid w:val="00362306"/>
    <w:rsid w:val="003623A2"/>
    <w:rsid w:val="00362A6A"/>
    <w:rsid w:val="0036659E"/>
    <w:rsid w:val="00366C8E"/>
    <w:rsid w:val="003671BC"/>
    <w:rsid w:val="00367F2B"/>
    <w:rsid w:val="00370F99"/>
    <w:rsid w:val="00373029"/>
    <w:rsid w:val="00375479"/>
    <w:rsid w:val="00376174"/>
    <w:rsid w:val="00376228"/>
    <w:rsid w:val="003766D2"/>
    <w:rsid w:val="0037693B"/>
    <w:rsid w:val="0038053E"/>
    <w:rsid w:val="0038276B"/>
    <w:rsid w:val="00384599"/>
    <w:rsid w:val="00384C6F"/>
    <w:rsid w:val="0038504C"/>
    <w:rsid w:val="00385207"/>
    <w:rsid w:val="00385B0A"/>
    <w:rsid w:val="00386445"/>
    <w:rsid w:val="00390850"/>
    <w:rsid w:val="00391281"/>
    <w:rsid w:val="0039191A"/>
    <w:rsid w:val="00392B28"/>
    <w:rsid w:val="00392D62"/>
    <w:rsid w:val="00393818"/>
    <w:rsid w:val="00395B76"/>
    <w:rsid w:val="00397C14"/>
    <w:rsid w:val="003A0674"/>
    <w:rsid w:val="003A11E0"/>
    <w:rsid w:val="003A2A68"/>
    <w:rsid w:val="003A3C29"/>
    <w:rsid w:val="003A3FB7"/>
    <w:rsid w:val="003A6275"/>
    <w:rsid w:val="003A68BB"/>
    <w:rsid w:val="003B08B1"/>
    <w:rsid w:val="003B0F32"/>
    <w:rsid w:val="003B11FA"/>
    <w:rsid w:val="003B23CB"/>
    <w:rsid w:val="003B4FFC"/>
    <w:rsid w:val="003B5594"/>
    <w:rsid w:val="003B581A"/>
    <w:rsid w:val="003C038C"/>
    <w:rsid w:val="003C60EC"/>
    <w:rsid w:val="003C627D"/>
    <w:rsid w:val="003C6CCB"/>
    <w:rsid w:val="003C79BD"/>
    <w:rsid w:val="003D06E0"/>
    <w:rsid w:val="003D0EE4"/>
    <w:rsid w:val="003D16D0"/>
    <w:rsid w:val="003D1CC9"/>
    <w:rsid w:val="003D1F69"/>
    <w:rsid w:val="003D35EF"/>
    <w:rsid w:val="003D64CF"/>
    <w:rsid w:val="003D64DA"/>
    <w:rsid w:val="003E3A55"/>
    <w:rsid w:val="003E3CE0"/>
    <w:rsid w:val="003E4692"/>
    <w:rsid w:val="003E4CD1"/>
    <w:rsid w:val="003E4D93"/>
    <w:rsid w:val="003E6771"/>
    <w:rsid w:val="003E6E6D"/>
    <w:rsid w:val="003E71EA"/>
    <w:rsid w:val="003E7499"/>
    <w:rsid w:val="003E7528"/>
    <w:rsid w:val="003F2A12"/>
    <w:rsid w:val="003F30F8"/>
    <w:rsid w:val="003F50B0"/>
    <w:rsid w:val="003F5185"/>
    <w:rsid w:val="003F7349"/>
    <w:rsid w:val="0040064B"/>
    <w:rsid w:val="00401645"/>
    <w:rsid w:val="004019B5"/>
    <w:rsid w:val="00402EA3"/>
    <w:rsid w:val="004037F0"/>
    <w:rsid w:val="00403E47"/>
    <w:rsid w:val="0040477E"/>
    <w:rsid w:val="00404C96"/>
    <w:rsid w:val="00405B92"/>
    <w:rsid w:val="00407279"/>
    <w:rsid w:val="0041097E"/>
    <w:rsid w:val="0041230F"/>
    <w:rsid w:val="0041259D"/>
    <w:rsid w:val="00413B90"/>
    <w:rsid w:val="00415D49"/>
    <w:rsid w:val="00415F61"/>
    <w:rsid w:val="00416657"/>
    <w:rsid w:val="00420D99"/>
    <w:rsid w:val="0042189A"/>
    <w:rsid w:val="004232FD"/>
    <w:rsid w:val="0042341E"/>
    <w:rsid w:val="0042485C"/>
    <w:rsid w:val="004263B4"/>
    <w:rsid w:val="00430878"/>
    <w:rsid w:val="00431D70"/>
    <w:rsid w:val="00432312"/>
    <w:rsid w:val="00432BBF"/>
    <w:rsid w:val="00433A57"/>
    <w:rsid w:val="00433ED8"/>
    <w:rsid w:val="00435126"/>
    <w:rsid w:val="004356CE"/>
    <w:rsid w:val="00436A94"/>
    <w:rsid w:val="00436C59"/>
    <w:rsid w:val="004370D3"/>
    <w:rsid w:val="00437263"/>
    <w:rsid w:val="0044012D"/>
    <w:rsid w:val="00442E22"/>
    <w:rsid w:val="00443A0A"/>
    <w:rsid w:val="00444A4E"/>
    <w:rsid w:val="0045044E"/>
    <w:rsid w:val="004511DB"/>
    <w:rsid w:val="0045203C"/>
    <w:rsid w:val="00452BCD"/>
    <w:rsid w:val="00452FCC"/>
    <w:rsid w:val="00454025"/>
    <w:rsid w:val="0045411C"/>
    <w:rsid w:val="00456916"/>
    <w:rsid w:val="0046066F"/>
    <w:rsid w:val="00461BAB"/>
    <w:rsid w:val="00462876"/>
    <w:rsid w:val="0046335E"/>
    <w:rsid w:val="00463543"/>
    <w:rsid w:val="00464332"/>
    <w:rsid w:val="004731F4"/>
    <w:rsid w:val="004736B0"/>
    <w:rsid w:val="00474B74"/>
    <w:rsid w:val="00474F5E"/>
    <w:rsid w:val="00482565"/>
    <w:rsid w:val="004827C6"/>
    <w:rsid w:val="0048346E"/>
    <w:rsid w:val="00483A56"/>
    <w:rsid w:val="00485733"/>
    <w:rsid w:val="00485BE7"/>
    <w:rsid w:val="004867BB"/>
    <w:rsid w:val="00490A78"/>
    <w:rsid w:val="00491173"/>
    <w:rsid w:val="004913EF"/>
    <w:rsid w:val="00491569"/>
    <w:rsid w:val="00491819"/>
    <w:rsid w:val="00491DDA"/>
    <w:rsid w:val="004928F5"/>
    <w:rsid w:val="00494130"/>
    <w:rsid w:val="00495C2A"/>
    <w:rsid w:val="00497405"/>
    <w:rsid w:val="004A1836"/>
    <w:rsid w:val="004A1BB5"/>
    <w:rsid w:val="004A1C0F"/>
    <w:rsid w:val="004A3495"/>
    <w:rsid w:val="004A3AE9"/>
    <w:rsid w:val="004A4389"/>
    <w:rsid w:val="004A4614"/>
    <w:rsid w:val="004A54F3"/>
    <w:rsid w:val="004A6283"/>
    <w:rsid w:val="004B07E6"/>
    <w:rsid w:val="004B1451"/>
    <w:rsid w:val="004B3C6F"/>
    <w:rsid w:val="004B5079"/>
    <w:rsid w:val="004B50C5"/>
    <w:rsid w:val="004B55AA"/>
    <w:rsid w:val="004B5E99"/>
    <w:rsid w:val="004B777B"/>
    <w:rsid w:val="004C0632"/>
    <w:rsid w:val="004C1027"/>
    <w:rsid w:val="004C1367"/>
    <w:rsid w:val="004C1A45"/>
    <w:rsid w:val="004C2399"/>
    <w:rsid w:val="004C4820"/>
    <w:rsid w:val="004C4FEC"/>
    <w:rsid w:val="004C5290"/>
    <w:rsid w:val="004C540E"/>
    <w:rsid w:val="004D04EF"/>
    <w:rsid w:val="004D131F"/>
    <w:rsid w:val="004D1AC0"/>
    <w:rsid w:val="004D1B03"/>
    <w:rsid w:val="004D2DB0"/>
    <w:rsid w:val="004D5886"/>
    <w:rsid w:val="004E0111"/>
    <w:rsid w:val="004E07A4"/>
    <w:rsid w:val="004E1328"/>
    <w:rsid w:val="004E1F04"/>
    <w:rsid w:val="004E4DA2"/>
    <w:rsid w:val="004E5DA5"/>
    <w:rsid w:val="004E62E3"/>
    <w:rsid w:val="004F11B1"/>
    <w:rsid w:val="004F11D6"/>
    <w:rsid w:val="004F29A8"/>
    <w:rsid w:val="004F2A0F"/>
    <w:rsid w:val="004F37C5"/>
    <w:rsid w:val="004F6E47"/>
    <w:rsid w:val="004F7CFD"/>
    <w:rsid w:val="00500358"/>
    <w:rsid w:val="00500698"/>
    <w:rsid w:val="00501A29"/>
    <w:rsid w:val="00501B37"/>
    <w:rsid w:val="005030DD"/>
    <w:rsid w:val="00503563"/>
    <w:rsid w:val="005079F3"/>
    <w:rsid w:val="00507A12"/>
    <w:rsid w:val="00510A7A"/>
    <w:rsid w:val="0051241B"/>
    <w:rsid w:val="00512BF2"/>
    <w:rsid w:val="0051547B"/>
    <w:rsid w:val="00516C85"/>
    <w:rsid w:val="00520A46"/>
    <w:rsid w:val="00522FA4"/>
    <w:rsid w:val="005239C4"/>
    <w:rsid w:val="005267B0"/>
    <w:rsid w:val="00527846"/>
    <w:rsid w:val="00532683"/>
    <w:rsid w:val="005338BB"/>
    <w:rsid w:val="00533AD4"/>
    <w:rsid w:val="0053467D"/>
    <w:rsid w:val="005369FC"/>
    <w:rsid w:val="00537BEE"/>
    <w:rsid w:val="00541E37"/>
    <w:rsid w:val="0054293E"/>
    <w:rsid w:val="00543264"/>
    <w:rsid w:val="0054392E"/>
    <w:rsid w:val="00544B4B"/>
    <w:rsid w:val="0054566D"/>
    <w:rsid w:val="00546979"/>
    <w:rsid w:val="005469E1"/>
    <w:rsid w:val="0055074C"/>
    <w:rsid w:val="0055192B"/>
    <w:rsid w:val="00552084"/>
    <w:rsid w:val="00554AA5"/>
    <w:rsid w:val="005554D6"/>
    <w:rsid w:val="005567BE"/>
    <w:rsid w:val="00556E57"/>
    <w:rsid w:val="00557754"/>
    <w:rsid w:val="00557A93"/>
    <w:rsid w:val="00560278"/>
    <w:rsid w:val="00560FF7"/>
    <w:rsid w:val="00561033"/>
    <w:rsid w:val="00561203"/>
    <w:rsid w:val="0056128D"/>
    <w:rsid w:val="00561525"/>
    <w:rsid w:val="00561C58"/>
    <w:rsid w:val="00561EC7"/>
    <w:rsid w:val="0056201A"/>
    <w:rsid w:val="00562232"/>
    <w:rsid w:val="00562C01"/>
    <w:rsid w:val="00562CB9"/>
    <w:rsid w:val="0056325F"/>
    <w:rsid w:val="00564A94"/>
    <w:rsid w:val="00565956"/>
    <w:rsid w:val="005659CC"/>
    <w:rsid w:val="005660E7"/>
    <w:rsid w:val="00566CB5"/>
    <w:rsid w:val="00571023"/>
    <w:rsid w:val="00572A65"/>
    <w:rsid w:val="00572C79"/>
    <w:rsid w:val="00573621"/>
    <w:rsid w:val="00574CBE"/>
    <w:rsid w:val="005766D6"/>
    <w:rsid w:val="00576873"/>
    <w:rsid w:val="00577C5B"/>
    <w:rsid w:val="00580923"/>
    <w:rsid w:val="00580ED7"/>
    <w:rsid w:val="00581319"/>
    <w:rsid w:val="00581ACD"/>
    <w:rsid w:val="00582E31"/>
    <w:rsid w:val="0058395B"/>
    <w:rsid w:val="00583A14"/>
    <w:rsid w:val="00584ED6"/>
    <w:rsid w:val="00585282"/>
    <w:rsid w:val="00587200"/>
    <w:rsid w:val="005873BC"/>
    <w:rsid w:val="0059146D"/>
    <w:rsid w:val="00591A36"/>
    <w:rsid w:val="00591B1F"/>
    <w:rsid w:val="00591EAF"/>
    <w:rsid w:val="00593689"/>
    <w:rsid w:val="00593AE7"/>
    <w:rsid w:val="00594DB2"/>
    <w:rsid w:val="00594FC5"/>
    <w:rsid w:val="00595984"/>
    <w:rsid w:val="00596A23"/>
    <w:rsid w:val="00596A37"/>
    <w:rsid w:val="00596E15"/>
    <w:rsid w:val="0059741F"/>
    <w:rsid w:val="005A62A9"/>
    <w:rsid w:val="005A69B4"/>
    <w:rsid w:val="005A7E2C"/>
    <w:rsid w:val="005B1084"/>
    <w:rsid w:val="005B15CC"/>
    <w:rsid w:val="005B19CD"/>
    <w:rsid w:val="005B23FE"/>
    <w:rsid w:val="005B37C3"/>
    <w:rsid w:val="005B4C99"/>
    <w:rsid w:val="005B570A"/>
    <w:rsid w:val="005B6629"/>
    <w:rsid w:val="005C02FE"/>
    <w:rsid w:val="005C1A55"/>
    <w:rsid w:val="005D2311"/>
    <w:rsid w:val="005D328B"/>
    <w:rsid w:val="005D342B"/>
    <w:rsid w:val="005D39AE"/>
    <w:rsid w:val="005D40B1"/>
    <w:rsid w:val="005D654E"/>
    <w:rsid w:val="005D7174"/>
    <w:rsid w:val="005E0294"/>
    <w:rsid w:val="005E429D"/>
    <w:rsid w:val="005E4B40"/>
    <w:rsid w:val="005E4E28"/>
    <w:rsid w:val="005E58BB"/>
    <w:rsid w:val="005E6F23"/>
    <w:rsid w:val="005F0570"/>
    <w:rsid w:val="005F1ECD"/>
    <w:rsid w:val="005F39E2"/>
    <w:rsid w:val="005F60C5"/>
    <w:rsid w:val="005F6555"/>
    <w:rsid w:val="005F71ED"/>
    <w:rsid w:val="005F7305"/>
    <w:rsid w:val="006068C3"/>
    <w:rsid w:val="00606FED"/>
    <w:rsid w:val="00607D3B"/>
    <w:rsid w:val="00607E5F"/>
    <w:rsid w:val="00610F8F"/>
    <w:rsid w:val="0061138A"/>
    <w:rsid w:val="006114A9"/>
    <w:rsid w:val="0061464B"/>
    <w:rsid w:val="00616044"/>
    <w:rsid w:val="00616099"/>
    <w:rsid w:val="00620556"/>
    <w:rsid w:val="006212A4"/>
    <w:rsid w:val="006218C9"/>
    <w:rsid w:val="00623E91"/>
    <w:rsid w:val="00624373"/>
    <w:rsid w:val="00624573"/>
    <w:rsid w:val="0062553A"/>
    <w:rsid w:val="00627292"/>
    <w:rsid w:val="00627459"/>
    <w:rsid w:val="00627CA8"/>
    <w:rsid w:val="00630738"/>
    <w:rsid w:val="00631BD4"/>
    <w:rsid w:val="00632007"/>
    <w:rsid w:val="00632049"/>
    <w:rsid w:val="00633A6B"/>
    <w:rsid w:val="00633F32"/>
    <w:rsid w:val="00634E71"/>
    <w:rsid w:val="00635230"/>
    <w:rsid w:val="0063594C"/>
    <w:rsid w:val="00636677"/>
    <w:rsid w:val="00637BE5"/>
    <w:rsid w:val="006400B1"/>
    <w:rsid w:val="00640249"/>
    <w:rsid w:val="006404CE"/>
    <w:rsid w:val="00640A1A"/>
    <w:rsid w:val="00640E2E"/>
    <w:rsid w:val="0064252D"/>
    <w:rsid w:val="00643B75"/>
    <w:rsid w:val="00644459"/>
    <w:rsid w:val="00650AB9"/>
    <w:rsid w:val="006527C1"/>
    <w:rsid w:val="00652ACF"/>
    <w:rsid w:val="0065402A"/>
    <w:rsid w:val="00654CD4"/>
    <w:rsid w:val="00655EA1"/>
    <w:rsid w:val="006579D7"/>
    <w:rsid w:val="00662978"/>
    <w:rsid w:val="006629DF"/>
    <w:rsid w:val="00662C0D"/>
    <w:rsid w:val="00662DD3"/>
    <w:rsid w:val="0066447D"/>
    <w:rsid w:val="006701E0"/>
    <w:rsid w:val="00670E39"/>
    <w:rsid w:val="00673DB7"/>
    <w:rsid w:val="006745E4"/>
    <w:rsid w:val="006755D6"/>
    <w:rsid w:val="006774BA"/>
    <w:rsid w:val="00677B30"/>
    <w:rsid w:val="00677DB3"/>
    <w:rsid w:val="006819D6"/>
    <w:rsid w:val="006819D7"/>
    <w:rsid w:val="006839A8"/>
    <w:rsid w:val="00685A17"/>
    <w:rsid w:val="006901AF"/>
    <w:rsid w:val="00692B6F"/>
    <w:rsid w:val="0069570C"/>
    <w:rsid w:val="00696A09"/>
    <w:rsid w:val="00697825"/>
    <w:rsid w:val="00697D8A"/>
    <w:rsid w:val="006A23E6"/>
    <w:rsid w:val="006A2AB1"/>
    <w:rsid w:val="006A33F6"/>
    <w:rsid w:val="006A39A4"/>
    <w:rsid w:val="006A477D"/>
    <w:rsid w:val="006A5042"/>
    <w:rsid w:val="006A76DB"/>
    <w:rsid w:val="006B4084"/>
    <w:rsid w:val="006B4FDD"/>
    <w:rsid w:val="006B631C"/>
    <w:rsid w:val="006B6834"/>
    <w:rsid w:val="006B7287"/>
    <w:rsid w:val="006C08B4"/>
    <w:rsid w:val="006C17E2"/>
    <w:rsid w:val="006C2AB6"/>
    <w:rsid w:val="006C3976"/>
    <w:rsid w:val="006C4824"/>
    <w:rsid w:val="006C4C40"/>
    <w:rsid w:val="006C5C77"/>
    <w:rsid w:val="006D242B"/>
    <w:rsid w:val="006D3DE9"/>
    <w:rsid w:val="006D3EC5"/>
    <w:rsid w:val="006D5D1F"/>
    <w:rsid w:val="006D6489"/>
    <w:rsid w:val="006D6C65"/>
    <w:rsid w:val="006D72E8"/>
    <w:rsid w:val="006D7487"/>
    <w:rsid w:val="006D7718"/>
    <w:rsid w:val="006E7E47"/>
    <w:rsid w:val="006E7E69"/>
    <w:rsid w:val="006F13D8"/>
    <w:rsid w:val="006F57CE"/>
    <w:rsid w:val="006F596E"/>
    <w:rsid w:val="006F5C1E"/>
    <w:rsid w:val="006F70C0"/>
    <w:rsid w:val="006F79FD"/>
    <w:rsid w:val="006F7C88"/>
    <w:rsid w:val="00700993"/>
    <w:rsid w:val="00702E0F"/>
    <w:rsid w:val="00703198"/>
    <w:rsid w:val="007033B1"/>
    <w:rsid w:val="00703678"/>
    <w:rsid w:val="00704B1F"/>
    <w:rsid w:val="00705187"/>
    <w:rsid w:val="00707B68"/>
    <w:rsid w:val="0071098D"/>
    <w:rsid w:val="007156DF"/>
    <w:rsid w:val="0071581C"/>
    <w:rsid w:val="007176BE"/>
    <w:rsid w:val="00717C2E"/>
    <w:rsid w:val="007200BC"/>
    <w:rsid w:val="0072062B"/>
    <w:rsid w:val="007217D4"/>
    <w:rsid w:val="00722079"/>
    <w:rsid w:val="007220CD"/>
    <w:rsid w:val="007227CB"/>
    <w:rsid w:val="0072371B"/>
    <w:rsid w:val="00725E80"/>
    <w:rsid w:val="0072612C"/>
    <w:rsid w:val="00727930"/>
    <w:rsid w:val="00730D3B"/>
    <w:rsid w:val="007310E9"/>
    <w:rsid w:val="0073191D"/>
    <w:rsid w:val="00731C65"/>
    <w:rsid w:val="007356B0"/>
    <w:rsid w:val="00735B61"/>
    <w:rsid w:val="00736183"/>
    <w:rsid w:val="00736722"/>
    <w:rsid w:val="00737B55"/>
    <w:rsid w:val="00737D9B"/>
    <w:rsid w:val="00737DE2"/>
    <w:rsid w:val="00741472"/>
    <w:rsid w:val="007415B0"/>
    <w:rsid w:val="0074269E"/>
    <w:rsid w:val="00746364"/>
    <w:rsid w:val="00747A15"/>
    <w:rsid w:val="00747BE7"/>
    <w:rsid w:val="0075223B"/>
    <w:rsid w:val="007524A6"/>
    <w:rsid w:val="00752E02"/>
    <w:rsid w:val="00753119"/>
    <w:rsid w:val="00753878"/>
    <w:rsid w:val="007541A0"/>
    <w:rsid w:val="007549E0"/>
    <w:rsid w:val="00755935"/>
    <w:rsid w:val="00756096"/>
    <w:rsid w:val="0075798D"/>
    <w:rsid w:val="0076000B"/>
    <w:rsid w:val="007601CC"/>
    <w:rsid w:val="00761CF8"/>
    <w:rsid w:val="00762022"/>
    <w:rsid w:val="007623CA"/>
    <w:rsid w:val="00762B7F"/>
    <w:rsid w:val="00762FB5"/>
    <w:rsid w:val="007637A3"/>
    <w:rsid w:val="00763975"/>
    <w:rsid w:val="00764AEA"/>
    <w:rsid w:val="00767309"/>
    <w:rsid w:val="00770E32"/>
    <w:rsid w:val="00771B7F"/>
    <w:rsid w:val="007722E1"/>
    <w:rsid w:val="007726AD"/>
    <w:rsid w:val="00772BFC"/>
    <w:rsid w:val="0077344D"/>
    <w:rsid w:val="00774537"/>
    <w:rsid w:val="00774E84"/>
    <w:rsid w:val="00774E8A"/>
    <w:rsid w:val="00774F75"/>
    <w:rsid w:val="00775DF0"/>
    <w:rsid w:val="00777DA7"/>
    <w:rsid w:val="00780825"/>
    <w:rsid w:val="00780C3A"/>
    <w:rsid w:val="00781966"/>
    <w:rsid w:val="00782033"/>
    <w:rsid w:val="0078213C"/>
    <w:rsid w:val="00782DBD"/>
    <w:rsid w:val="00783C40"/>
    <w:rsid w:val="0079051D"/>
    <w:rsid w:val="007909B7"/>
    <w:rsid w:val="00790C06"/>
    <w:rsid w:val="00793471"/>
    <w:rsid w:val="00795EAF"/>
    <w:rsid w:val="007967FF"/>
    <w:rsid w:val="007A0BEB"/>
    <w:rsid w:val="007A1005"/>
    <w:rsid w:val="007A1071"/>
    <w:rsid w:val="007A14BF"/>
    <w:rsid w:val="007A363B"/>
    <w:rsid w:val="007A4350"/>
    <w:rsid w:val="007A5447"/>
    <w:rsid w:val="007A5E09"/>
    <w:rsid w:val="007A5F19"/>
    <w:rsid w:val="007A775E"/>
    <w:rsid w:val="007B05FA"/>
    <w:rsid w:val="007B09F8"/>
    <w:rsid w:val="007B2E8F"/>
    <w:rsid w:val="007B333E"/>
    <w:rsid w:val="007B69B0"/>
    <w:rsid w:val="007C1084"/>
    <w:rsid w:val="007C241C"/>
    <w:rsid w:val="007C2D52"/>
    <w:rsid w:val="007C327A"/>
    <w:rsid w:val="007C6840"/>
    <w:rsid w:val="007C6D87"/>
    <w:rsid w:val="007C773B"/>
    <w:rsid w:val="007D1D5A"/>
    <w:rsid w:val="007D3066"/>
    <w:rsid w:val="007D5C6D"/>
    <w:rsid w:val="007D77F8"/>
    <w:rsid w:val="007D7CBC"/>
    <w:rsid w:val="007D7FEB"/>
    <w:rsid w:val="007E19CD"/>
    <w:rsid w:val="007E2C18"/>
    <w:rsid w:val="007E2D01"/>
    <w:rsid w:val="007E40A8"/>
    <w:rsid w:val="007E43C8"/>
    <w:rsid w:val="007E4FDD"/>
    <w:rsid w:val="007E57E3"/>
    <w:rsid w:val="007E60D4"/>
    <w:rsid w:val="007E7993"/>
    <w:rsid w:val="007F1C38"/>
    <w:rsid w:val="007F1D1F"/>
    <w:rsid w:val="007F250E"/>
    <w:rsid w:val="007F35B1"/>
    <w:rsid w:val="007F41BA"/>
    <w:rsid w:val="007F7603"/>
    <w:rsid w:val="007F7AE5"/>
    <w:rsid w:val="00800D3C"/>
    <w:rsid w:val="008012B4"/>
    <w:rsid w:val="0080238C"/>
    <w:rsid w:val="0080467F"/>
    <w:rsid w:val="00804DC8"/>
    <w:rsid w:val="00804F09"/>
    <w:rsid w:val="0080633E"/>
    <w:rsid w:val="00810598"/>
    <w:rsid w:val="00811457"/>
    <w:rsid w:val="00814287"/>
    <w:rsid w:val="00814F63"/>
    <w:rsid w:val="008156BD"/>
    <w:rsid w:val="00817801"/>
    <w:rsid w:val="0081795A"/>
    <w:rsid w:val="008226C0"/>
    <w:rsid w:val="0082286A"/>
    <w:rsid w:val="00823535"/>
    <w:rsid w:val="00823950"/>
    <w:rsid w:val="00823D94"/>
    <w:rsid w:val="00824580"/>
    <w:rsid w:val="00826C52"/>
    <w:rsid w:val="00832B0B"/>
    <w:rsid w:val="00834474"/>
    <w:rsid w:val="00836C0B"/>
    <w:rsid w:val="00841115"/>
    <w:rsid w:val="00844761"/>
    <w:rsid w:val="0084719B"/>
    <w:rsid w:val="008472FB"/>
    <w:rsid w:val="0085232B"/>
    <w:rsid w:val="0085283E"/>
    <w:rsid w:val="008532F4"/>
    <w:rsid w:val="00856E4F"/>
    <w:rsid w:val="00860F2D"/>
    <w:rsid w:val="00862864"/>
    <w:rsid w:val="00863086"/>
    <w:rsid w:val="008645F9"/>
    <w:rsid w:val="00867161"/>
    <w:rsid w:val="00871308"/>
    <w:rsid w:val="008758C0"/>
    <w:rsid w:val="00876850"/>
    <w:rsid w:val="0087773F"/>
    <w:rsid w:val="00880660"/>
    <w:rsid w:val="008818FA"/>
    <w:rsid w:val="00881AE1"/>
    <w:rsid w:val="0088359D"/>
    <w:rsid w:val="00883AFB"/>
    <w:rsid w:val="00886B1B"/>
    <w:rsid w:val="00890254"/>
    <w:rsid w:val="00890924"/>
    <w:rsid w:val="008914A0"/>
    <w:rsid w:val="00892091"/>
    <w:rsid w:val="00893EA9"/>
    <w:rsid w:val="00895CE8"/>
    <w:rsid w:val="008A0A11"/>
    <w:rsid w:val="008A1430"/>
    <w:rsid w:val="008A1CEA"/>
    <w:rsid w:val="008A2A0B"/>
    <w:rsid w:val="008A72E8"/>
    <w:rsid w:val="008A786D"/>
    <w:rsid w:val="008A7C04"/>
    <w:rsid w:val="008A7C42"/>
    <w:rsid w:val="008B1B71"/>
    <w:rsid w:val="008B2AC7"/>
    <w:rsid w:val="008B4629"/>
    <w:rsid w:val="008B50F0"/>
    <w:rsid w:val="008B61EE"/>
    <w:rsid w:val="008B7FAC"/>
    <w:rsid w:val="008C18B9"/>
    <w:rsid w:val="008C2228"/>
    <w:rsid w:val="008C499A"/>
    <w:rsid w:val="008C4B32"/>
    <w:rsid w:val="008C5081"/>
    <w:rsid w:val="008C7D78"/>
    <w:rsid w:val="008D02CB"/>
    <w:rsid w:val="008D03F5"/>
    <w:rsid w:val="008D0D3D"/>
    <w:rsid w:val="008D2391"/>
    <w:rsid w:val="008D3141"/>
    <w:rsid w:val="008D66AA"/>
    <w:rsid w:val="008D66D8"/>
    <w:rsid w:val="008E0B97"/>
    <w:rsid w:val="008E13CF"/>
    <w:rsid w:val="008E2849"/>
    <w:rsid w:val="008E3305"/>
    <w:rsid w:val="008E3479"/>
    <w:rsid w:val="008E78DD"/>
    <w:rsid w:val="008F0E19"/>
    <w:rsid w:val="008F1D0C"/>
    <w:rsid w:val="008F3208"/>
    <w:rsid w:val="008F4F83"/>
    <w:rsid w:val="009002F4"/>
    <w:rsid w:val="0090110A"/>
    <w:rsid w:val="009011A9"/>
    <w:rsid w:val="00902622"/>
    <w:rsid w:val="0090322B"/>
    <w:rsid w:val="009035FC"/>
    <w:rsid w:val="00903DF4"/>
    <w:rsid w:val="00903FBB"/>
    <w:rsid w:val="009047D8"/>
    <w:rsid w:val="00904EA2"/>
    <w:rsid w:val="009066F3"/>
    <w:rsid w:val="00907564"/>
    <w:rsid w:val="0091074C"/>
    <w:rsid w:val="00910AA6"/>
    <w:rsid w:val="00911236"/>
    <w:rsid w:val="009117CC"/>
    <w:rsid w:val="00911B47"/>
    <w:rsid w:val="00912690"/>
    <w:rsid w:val="009163FA"/>
    <w:rsid w:val="00917253"/>
    <w:rsid w:val="00917678"/>
    <w:rsid w:val="00920711"/>
    <w:rsid w:val="00921026"/>
    <w:rsid w:val="009250D9"/>
    <w:rsid w:val="00925ED1"/>
    <w:rsid w:val="0092682E"/>
    <w:rsid w:val="00930D30"/>
    <w:rsid w:val="00930DF7"/>
    <w:rsid w:val="00932226"/>
    <w:rsid w:val="00932A53"/>
    <w:rsid w:val="00933ADA"/>
    <w:rsid w:val="00935923"/>
    <w:rsid w:val="00936E32"/>
    <w:rsid w:val="0094251F"/>
    <w:rsid w:val="009427D3"/>
    <w:rsid w:val="00945F3E"/>
    <w:rsid w:val="00951D4E"/>
    <w:rsid w:val="00952D61"/>
    <w:rsid w:val="00960374"/>
    <w:rsid w:val="00961023"/>
    <w:rsid w:val="00962012"/>
    <w:rsid w:val="0096255A"/>
    <w:rsid w:val="009639F8"/>
    <w:rsid w:val="009649F0"/>
    <w:rsid w:val="00964D24"/>
    <w:rsid w:val="00974102"/>
    <w:rsid w:val="009749B1"/>
    <w:rsid w:val="00975EC7"/>
    <w:rsid w:val="009818EA"/>
    <w:rsid w:val="009827B6"/>
    <w:rsid w:val="00982ED0"/>
    <w:rsid w:val="00983725"/>
    <w:rsid w:val="0098517E"/>
    <w:rsid w:val="0098700F"/>
    <w:rsid w:val="00991364"/>
    <w:rsid w:val="009942AF"/>
    <w:rsid w:val="00995F4C"/>
    <w:rsid w:val="00996037"/>
    <w:rsid w:val="00996809"/>
    <w:rsid w:val="009976A7"/>
    <w:rsid w:val="009A0166"/>
    <w:rsid w:val="009A15A7"/>
    <w:rsid w:val="009A35D7"/>
    <w:rsid w:val="009A5566"/>
    <w:rsid w:val="009A763E"/>
    <w:rsid w:val="009B0549"/>
    <w:rsid w:val="009B1004"/>
    <w:rsid w:val="009B164E"/>
    <w:rsid w:val="009B219C"/>
    <w:rsid w:val="009B3AC5"/>
    <w:rsid w:val="009B7668"/>
    <w:rsid w:val="009B7D3C"/>
    <w:rsid w:val="009C0624"/>
    <w:rsid w:val="009C08BC"/>
    <w:rsid w:val="009C20E4"/>
    <w:rsid w:val="009C348E"/>
    <w:rsid w:val="009C3731"/>
    <w:rsid w:val="009C5127"/>
    <w:rsid w:val="009C72DA"/>
    <w:rsid w:val="009C7B7C"/>
    <w:rsid w:val="009D0070"/>
    <w:rsid w:val="009D0E17"/>
    <w:rsid w:val="009D1E1E"/>
    <w:rsid w:val="009D2D7E"/>
    <w:rsid w:val="009D50D5"/>
    <w:rsid w:val="009D5F14"/>
    <w:rsid w:val="009E0BF3"/>
    <w:rsid w:val="009E252B"/>
    <w:rsid w:val="009E2A2C"/>
    <w:rsid w:val="009F02C8"/>
    <w:rsid w:val="009F0783"/>
    <w:rsid w:val="009F0F9E"/>
    <w:rsid w:val="009F1B92"/>
    <w:rsid w:val="009F1C91"/>
    <w:rsid w:val="009F1C9E"/>
    <w:rsid w:val="009F246A"/>
    <w:rsid w:val="009F3AB5"/>
    <w:rsid w:val="009F3C25"/>
    <w:rsid w:val="009F43D3"/>
    <w:rsid w:val="009F4E83"/>
    <w:rsid w:val="009F594E"/>
    <w:rsid w:val="009F5ED4"/>
    <w:rsid w:val="009F668F"/>
    <w:rsid w:val="009F7D11"/>
    <w:rsid w:val="00A00AE8"/>
    <w:rsid w:val="00A0299E"/>
    <w:rsid w:val="00A036D0"/>
    <w:rsid w:val="00A045E4"/>
    <w:rsid w:val="00A06E69"/>
    <w:rsid w:val="00A079C1"/>
    <w:rsid w:val="00A1053F"/>
    <w:rsid w:val="00A10736"/>
    <w:rsid w:val="00A1086F"/>
    <w:rsid w:val="00A11B1C"/>
    <w:rsid w:val="00A1331F"/>
    <w:rsid w:val="00A1411A"/>
    <w:rsid w:val="00A14201"/>
    <w:rsid w:val="00A14EA0"/>
    <w:rsid w:val="00A159C9"/>
    <w:rsid w:val="00A15B18"/>
    <w:rsid w:val="00A17079"/>
    <w:rsid w:val="00A17C09"/>
    <w:rsid w:val="00A201E8"/>
    <w:rsid w:val="00A2037B"/>
    <w:rsid w:val="00A20E28"/>
    <w:rsid w:val="00A216C6"/>
    <w:rsid w:val="00A218EF"/>
    <w:rsid w:val="00A229C1"/>
    <w:rsid w:val="00A23631"/>
    <w:rsid w:val="00A24114"/>
    <w:rsid w:val="00A2419E"/>
    <w:rsid w:val="00A27AAF"/>
    <w:rsid w:val="00A319A8"/>
    <w:rsid w:val="00A351B3"/>
    <w:rsid w:val="00A35A4B"/>
    <w:rsid w:val="00A366CC"/>
    <w:rsid w:val="00A429E5"/>
    <w:rsid w:val="00A43DA9"/>
    <w:rsid w:val="00A44D76"/>
    <w:rsid w:val="00A46159"/>
    <w:rsid w:val="00A475A2"/>
    <w:rsid w:val="00A502BD"/>
    <w:rsid w:val="00A5159E"/>
    <w:rsid w:val="00A5269C"/>
    <w:rsid w:val="00A554BE"/>
    <w:rsid w:val="00A55B1D"/>
    <w:rsid w:val="00A55F68"/>
    <w:rsid w:val="00A56008"/>
    <w:rsid w:val="00A57172"/>
    <w:rsid w:val="00A57915"/>
    <w:rsid w:val="00A623E1"/>
    <w:rsid w:val="00A66F61"/>
    <w:rsid w:val="00A729C6"/>
    <w:rsid w:val="00A7459D"/>
    <w:rsid w:val="00A74E43"/>
    <w:rsid w:val="00A75B88"/>
    <w:rsid w:val="00A80B7C"/>
    <w:rsid w:val="00A83853"/>
    <w:rsid w:val="00A83B82"/>
    <w:rsid w:val="00A86E97"/>
    <w:rsid w:val="00A876F7"/>
    <w:rsid w:val="00A90211"/>
    <w:rsid w:val="00A91185"/>
    <w:rsid w:val="00A9217B"/>
    <w:rsid w:val="00A922CC"/>
    <w:rsid w:val="00A92754"/>
    <w:rsid w:val="00A935E9"/>
    <w:rsid w:val="00A9429F"/>
    <w:rsid w:val="00A95F90"/>
    <w:rsid w:val="00A9637D"/>
    <w:rsid w:val="00AA0B92"/>
    <w:rsid w:val="00AA13F3"/>
    <w:rsid w:val="00AA4AC9"/>
    <w:rsid w:val="00AA5887"/>
    <w:rsid w:val="00AA599F"/>
    <w:rsid w:val="00AA59AC"/>
    <w:rsid w:val="00AA6BDC"/>
    <w:rsid w:val="00AA6C45"/>
    <w:rsid w:val="00AA7D75"/>
    <w:rsid w:val="00AB0EE0"/>
    <w:rsid w:val="00AB146D"/>
    <w:rsid w:val="00AB2E24"/>
    <w:rsid w:val="00AB4026"/>
    <w:rsid w:val="00AB4169"/>
    <w:rsid w:val="00AB6182"/>
    <w:rsid w:val="00AB76BD"/>
    <w:rsid w:val="00AC0098"/>
    <w:rsid w:val="00AC065C"/>
    <w:rsid w:val="00AC1FA7"/>
    <w:rsid w:val="00AC3628"/>
    <w:rsid w:val="00AC574A"/>
    <w:rsid w:val="00AC6739"/>
    <w:rsid w:val="00AD0085"/>
    <w:rsid w:val="00AD174A"/>
    <w:rsid w:val="00AD45DB"/>
    <w:rsid w:val="00AD4F08"/>
    <w:rsid w:val="00AD52A6"/>
    <w:rsid w:val="00AD74E1"/>
    <w:rsid w:val="00AD7734"/>
    <w:rsid w:val="00AE0B10"/>
    <w:rsid w:val="00AE304B"/>
    <w:rsid w:val="00AE333F"/>
    <w:rsid w:val="00AE4454"/>
    <w:rsid w:val="00AE4DB2"/>
    <w:rsid w:val="00AE5666"/>
    <w:rsid w:val="00AE619D"/>
    <w:rsid w:val="00AE625B"/>
    <w:rsid w:val="00AE6A8D"/>
    <w:rsid w:val="00AF136A"/>
    <w:rsid w:val="00AF35FB"/>
    <w:rsid w:val="00AF3B5B"/>
    <w:rsid w:val="00AF5C20"/>
    <w:rsid w:val="00B00DDE"/>
    <w:rsid w:val="00B013FF"/>
    <w:rsid w:val="00B017CD"/>
    <w:rsid w:val="00B01D1F"/>
    <w:rsid w:val="00B02B76"/>
    <w:rsid w:val="00B038F4"/>
    <w:rsid w:val="00B040B9"/>
    <w:rsid w:val="00B0422A"/>
    <w:rsid w:val="00B04325"/>
    <w:rsid w:val="00B05378"/>
    <w:rsid w:val="00B06260"/>
    <w:rsid w:val="00B06E84"/>
    <w:rsid w:val="00B078E0"/>
    <w:rsid w:val="00B102C5"/>
    <w:rsid w:val="00B1053C"/>
    <w:rsid w:val="00B114CC"/>
    <w:rsid w:val="00B12F94"/>
    <w:rsid w:val="00B13A89"/>
    <w:rsid w:val="00B16CDA"/>
    <w:rsid w:val="00B20C57"/>
    <w:rsid w:val="00B219F4"/>
    <w:rsid w:val="00B21D24"/>
    <w:rsid w:val="00B224DB"/>
    <w:rsid w:val="00B23593"/>
    <w:rsid w:val="00B24F63"/>
    <w:rsid w:val="00B25A18"/>
    <w:rsid w:val="00B25B50"/>
    <w:rsid w:val="00B27B1A"/>
    <w:rsid w:val="00B30D7D"/>
    <w:rsid w:val="00B31C48"/>
    <w:rsid w:val="00B31CDE"/>
    <w:rsid w:val="00B3210E"/>
    <w:rsid w:val="00B34451"/>
    <w:rsid w:val="00B3462F"/>
    <w:rsid w:val="00B34CA0"/>
    <w:rsid w:val="00B3713C"/>
    <w:rsid w:val="00B37680"/>
    <w:rsid w:val="00B41A99"/>
    <w:rsid w:val="00B43645"/>
    <w:rsid w:val="00B4367F"/>
    <w:rsid w:val="00B47A3E"/>
    <w:rsid w:val="00B47FE2"/>
    <w:rsid w:val="00B503BF"/>
    <w:rsid w:val="00B50673"/>
    <w:rsid w:val="00B51319"/>
    <w:rsid w:val="00B518D3"/>
    <w:rsid w:val="00B5343A"/>
    <w:rsid w:val="00B53ED8"/>
    <w:rsid w:val="00B5613C"/>
    <w:rsid w:val="00B5620F"/>
    <w:rsid w:val="00B56444"/>
    <w:rsid w:val="00B60C24"/>
    <w:rsid w:val="00B60FBA"/>
    <w:rsid w:val="00B612DE"/>
    <w:rsid w:val="00B621BF"/>
    <w:rsid w:val="00B62672"/>
    <w:rsid w:val="00B63072"/>
    <w:rsid w:val="00B633B9"/>
    <w:rsid w:val="00B64D36"/>
    <w:rsid w:val="00B6610F"/>
    <w:rsid w:val="00B72D89"/>
    <w:rsid w:val="00B73D92"/>
    <w:rsid w:val="00B75196"/>
    <w:rsid w:val="00B77190"/>
    <w:rsid w:val="00B77294"/>
    <w:rsid w:val="00B77522"/>
    <w:rsid w:val="00B775D3"/>
    <w:rsid w:val="00B81204"/>
    <w:rsid w:val="00B81A31"/>
    <w:rsid w:val="00B85659"/>
    <w:rsid w:val="00B85A0C"/>
    <w:rsid w:val="00B85A40"/>
    <w:rsid w:val="00B90B6A"/>
    <w:rsid w:val="00B93B44"/>
    <w:rsid w:val="00B94841"/>
    <w:rsid w:val="00B9603E"/>
    <w:rsid w:val="00B96A42"/>
    <w:rsid w:val="00B970A2"/>
    <w:rsid w:val="00B97AA6"/>
    <w:rsid w:val="00BA003E"/>
    <w:rsid w:val="00BA0C59"/>
    <w:rsid w:val="00BA3AFD"/>
    <w:rsid w:val="00BA478F"/>
    <w:rsid w:val="00BA4CE6"/>
    <w:rsid w:val="00BA71FE"/>
    <w:rsid w:val="00BA78FC"/>
    <w:rsid w:val="00BB0068"/>
    <w:rsid w:val="00BB0CB6"/>
    <w:rsid w:val="00BB0D16"/>
    <w:rsid w:val="00BB2616"/>
    <w:rsid w:val="00BB2A80"/>
    <w:rsid w:val="00BB5A28"/>
    <w:rsid w:val="00BB5C83"/>
    <w:rsid w:val="00BC2295"/>
    <w:rsid w:val="00BC3CD2"/>
    <w:rsid w:val="00BC4897"/>
    <w:rsid w:val="00BD02C3"/>
    <w:rsid w:val="00BD03C8"/>
    <w:rsid w:val="00BD2EE6"/>
    <w:rsid w:val="00BD3798"/>
    <w:rsid w:val="00BD54BA"/>
    <w:rsid w:val="00BD5E91"/>
    <w:rsid w:val="00BE02E8"/>
    <w:rsid w:val="00BE0A05"/>
    <w:rsid w:val="00BE171F"/>
    <w:rsid w:val="00BE21DA"/>
    <w:rsid w:val="00BE3290"/>
    <w:rsid w:val="00BE4339"/>
    <w:rsid w:val="00BE62EA"/>
    <w:rsid w:val="00BE6A1F"/>
    <w:rsid w:val="00BE713A"/>
    <w:rsid w:val="00BE7BFE"/>
    <w:rsid w:val="00BF30AA"/>
    <w:rsid w:val="00BF67AE"/>
    <w:rsid w:val="00C0074B"/>
    <w:rsid w:val="00C01E6F"/>
    <w:rsid w:val="00C0241A"/>
    <w:rsid w:val="00C03842"/>
    <w:rsid w:val="00C06A8A"/>
    <w:rsid w:val="00C07266"/>
    <w:rsid w:val="00C12F4C"/>
    <w:rsid w:val="00C142FC"/>
    <w:rsid w:val="00C14517"/>
    <w:rsid w:val="00C1494A"/>
    <w:rsid w:val="00C15D0D"/>
    <w:rsid w:val="00C17506"/>
    <w:rsid w:val="00C2019E"/>
    <w:rsid w:val="00C2086D"/>
    <w:rsid w:val="00C21052"/>
    <w:rsid w:val="00C224A5"/>
    <w:rsid w:val="00C241F2"/>
    <w:rsid w:val="00C2430B"/>
    <w:rsid w:val="00C25022"/>
    <w:rsid w:val="00C250A3"/>
    <w:rsid w:val="00C26E0E"/>
    <w:rsid w:val="00C27409"/>
    <w:rsid w:val="00C27F35"/>
    <w:rsid w:val="00C3062D"/>
    <w:rsid w:val="00C3186E"/>
    <w:rsid w:val="00C33A12"/>
    <w:rsid w:val="00C36121"/>
    <w:rsid w:val="00C36272"/>
    <w:rsid w:val="00C363E2"/>
    <w:rsid w:val="00C4114F"/>
    <w:rsid w:val="00C4178E"/>
    <w:rsid w:val="00C417FA"/>
    <w:rsid w:val="00C422FC"/>
    <w:rsid w:val="00C423C5"/>
    <w:rsid w:val="00C426AD"/>
    <w:rsid w:val="00C43700"/>
    <w:rsid w:val="00C451F0"/>
    <w:rsid w:val="00C45A6C"/>
    <w:rsid w:val="00C46394"/>
    <w:rsid w:val="00C4697C"/>
    <w:rsid w:val="00C50B4B"/>
    <w:rsid w:val="00C532BB"/>
    <w:rsid w:val="00C5367E"/>
    <w:rsid w:val="00C54C7A"/>
    <w:rsid w:val="00C56940"/>
    <w:rsid w:val="00C57210"/>
    <w:rsid w:val="00C609B5"/>
    <w:rsid w:val="00C60EF0"/>
    <w:rsid w:val="00C61644"/>
    <w:rsid w:val="00C61DE9"/>
    <w:rsid w:val="00C62FDF"/>
    <w:rsid w:val="00C64EEB"/>
    <w:rsid w:val="00C6554A"/>
    <w:rsid w:val="00C65ABE"/>
    <w:rsid w:val="00C65C19"/>
    <w:rsid w:val="00C707BC"/>
    <w:rsid w:val="00C727A5"/>
    <w:rsid w:val="00C7493F"/>
    <w:rsid w:val="00C74F75"/>
    <w:rsid w:val="00C766BE"/>
    <w:rsid w:val="00C77ED0"/>
    <w:rsid w:val="00C813D8"/>
    <w:rsid w:val="00C84796"/>
    <w:rsid w:val="00C85384"/>
    <w:rsid w:val="00C867E9"/>
    <w:rsid w:val="00C91298"/>
    <w:rsid w:val="00C92F5F"/>
    <w:rsid w:val="00C93570"/>
    <w:rsid w:val="00C96515"/>
    <w:rsid w:val="00C97C6E"/>
    <w:rsid w:val="00CA0EA2"/>
    <w:rsid w:val="00CA1DA2"/>
    <w:rsid w:val="00CA2BBD"/>
    <w:rsid w:val="00CA4E00"/>
    <w:rsid w:val="00CA683E"/>
    <w:rsid w:val="00CA78CA"/>
    <w:rsid w:val="00CA7B4B"/>
    <w:rsid w:val="00CB206E"/>
    <w:rsid w:val="00CB42D3"/>
    <w:rsid w:val="00CB4FA1"/>
    <w:rsid w:val="00CB5710"/>
    <w:rsid w:val="00CB5A0D"/>
    <w:rsid w:val="00CC1AA6"/>
    <w:rsid w:val="00CC57E0"/>
    <w:rsid w:val="00CC7302"/>
    <w:rsid w:val="00CD01D3"/>
    <w:rsid w:val="00CD0784"/>
    <w:rsid w:val="00CD0E70"/>
    <w:rsid w:val="00CD323C"/>
    <w:rsid w:val="00CD4C12"/>
    <w:rsid w:val="00CD6BF0"/>
    <w:rsid w:val="00CE0937"/>
    <w:rsid w:val="00CE2691"/>
    <w:rsid w:val="00CE3512"/>
    <w:rsid w:val="00CE5641"/>
    <w:rsid w:val="00CE7879"/>
    <w:rsid w:val="00CF1846"/>
    <w:rsid w:val="00CF2686"/>
    <w:rsid w:val="00CF2DCC"/>
    <w:rsid w:val="00CF414A"/>
    <w:rsid w:val="00CF5743"/>
    <w:rsid w:val="00CF5ABF"/>
    <w:rsid w:val="00CF70EE"/>
    <w:rsid w:val="00CF73F5"/>
    <w:rsid w:val="00D02EEA"/>
    <w:rsid w:val="00D04E98"/>
    <w:rsid w:val="00D052BF"/>
    <w:rsid w:val="00D06B29"/>
    <w:rsid w:val="00D1006C"/>
    <w:rsid w:val="00D10B78"/>
    <w:rsid w:val="00D113F0"/>
    <w:rsid w:val="00D1490A"/>
    <w:rsid w:val="00D1490D"/>
    <w:rsid w:val="00D14C4D"/>
    <w:rsid w:val="00D164F0"/>
    <w:rsid w:val="00D207FE"/>
    <w:rsid w:val="00D20D24"/>
    <w:rsid w:val="00D21713"/>
    <w:rsid w:val="00D218F2"/>
    <w:rsid w:val="00D24C6E"/>
    <w:rsid w:val="00D25C4D"/>
    <w:rsid w:val="00D261DF"/>
    <w:rsid w:val="00D26A0E"/>
    <w:rsid w:val="00D301C2"/>
    <w:rsid w:val="00D308FE"/>
    <w:rsid w:val="00D31E11"/>
    <w:rsid w:val="00D33F7E"/>
    <w:rsid w:val="00D36E25"/>
    <w:rsid w:val="00D370D9"/>
    <w:rsid w:val="00D375AD"/>
    <w:rsid w:val="00D408AD"/>
    <w:rsid w:val="00D42952"/>
    <w:rsid w:val="00D42EA9"/>
    <w:rsid w:val="00D467D0"/>
    <w:rsid w:val="00D4793D"/>
    <w:rsid w:val="00D502FE"/>
    <w:rsid w:val="00D5085A"/>
    <w:rsid w:val="00D50E27"/>
    <w:rsid w:val="00D520C6"/>
    <w:rsid w:val="00D5350E"/>
    <w:rsid w:val="00D556BE"/>
    <w:rsid w:val="00D56D16"/>
    <w:rsid w:val="00D57304"/>
    <w:rsid w:val="00D57926"/>
    <w:rsid w:val="00D60BF0"/>
    <w:rsid w:val="00D61673"/>
    <w:rsid w:val="00D63909"/>
    <w:rsid w:val="00D649AD"/>
    <w:rsid w:val="00D73A5E"/>
    <w:rsid w:val="00D74281"/>
    <w:rsid w:val="00D74462"/>
    <w:rsid w:val="00D74BE1"/>
    <w:rsid w:val="00D75CB3"/>
    <w:rsid w:val="00D7641D"/>
    <w:rsid w:val="00D7692C"/>
    <w:rsid w:val="00D77545"/>
    <w:rsid w:val="00D8234D"/>
    <w:rsid w:val="00D82382"/>
    <w:rsid w:val="00D82397"/>
    <w:rsid w:val="00D83292"/>
    <w:rsid w:val="00D84742"/>
    <w:rsid w:val="00D86B56"/>
    <w:rsid w:val="00D91E4C"/>
    <w:rsid w:val="00D9230D"/>
    <w:rsid w:val="00D94706"/>
    <w:rsid w:val="00D94C1B"/>
    <w:rsid w:val="00D94E37"/>
    <w:rsid w:val="00D97120"/>
    <w:rsid w:val="00DA15D5"/>
    <w:rsid w:val="00DA1741"/>
    <w:rsid w:val="00DA2427"/>
    <w:rsid w:val="00DA50E3"/>
    <w:rsid w:val="00DA6CEA"/>
    <w:rsid w:val="00DA6E30"/>
    <w:rsid w:val="00DA7309"/>
    <w:rsid w:val="00DA7D95"/>
    <w:rsid w:val="00DB06EC"/>
    <w:rsid w:val="00DB224B"/>
    <w:rsid w:val="00DB23D9"/>
    <w:rsid w:val="00DB4331"/>
    <w:rsid w:val="00DB5172"/>
    <w:rsid w:val="00DB6586"/>
    <w:rsid w:val="00DB724F"/>
    <w:rsid w:val="00DC0A07"/>
    <w:rsid w:val="00DC1EAC"/>
    <w:rsid w:val="00DC1F72"/>
    <w:rsid w:val="00DC2A28"/>
    <w:rsid w:val="00DC439A"/>
    <w:rsid w:val="00DC44FF"/>
    <w:rsid w:val="00DC4D07"/>
    <w:rsid w:val="00DC5150"/>
    <w:rsid w:val="00DC53B4"/>
    <w:rsid w:val="00DD0C63"/>
    <w:rsid w:val="00DD1D8C"/>
    <w:rsid w:val="00DD20F7"/>
    <w:rsid w:val="00DD2BA6"/>
    <w:rsid w:val="00DD3B98"/>
    <w:rsid w:val="00DE18A8"/>
    <w:rsid w:val="00DE2038"/>
    <w:rsid w:val="00DE79CE"/>
    <w:rsid w:val="00DF0550"/>
    <w:rsid w:val="00DF2FEF"/>
    <w:rsid w:val="00DF36EE"/>
    <w:rsid w:val="00DF3F96"/>
    <w:rsid w:val="00DF4D50"/>
    <w:rsid w:val="00DF524F"/>
    <w:rsid w:val="00DF531A"/>
    <w:rsid w:val="00DF54EE"/>
    <w:rsid w:val="00E005EF"/>
    <w:rsid w:val="00E00D19"/>
    <w:rsid w:val="00E00FEB"/>
    <w:rsid w:val="00E0474E"/>
    <w:rsid w:val="00E04817"/>
    <w:rsid w:val="00E055D9"/>
    <w:rsid w:val="00E0718F"/>
    <w:rsid w:val="00E135F0"/>
    <w:rsid w:val="00E1492F"/>
    <w:rsid w:val="00E14A4E"/>
    <w:rsid w:val="00E21771"/>
    <w:rsid w:val="00E235CD"/>
    <w:rsid w:val="00E24686"/>
    <w:rsid w:val="00E25E66"/>
    <w:rsid w:val="00E3119D"/>
    <w:rsid w:val="00E3127B"/>
    <w:rsid w:val="00E32201"/>
    <w:rsid w:val="00E33183"/>
    <w:rsid w:val="00E3763A"/>
    <w:rsid w:val="00E40814"/>
    <w:rsid w:val="00E42B73"/>
    <w:rsid w:val="00E441FC"/>
    <w:rsid w:val="00E447CF"/>
    <w:rsid w:val="00E4500A"/>
    <w:rsid w:val="00E504C1"/>
    <w:rsid w:val="00E507CB"/>
    <w:rsid w:val="00E513BC"/>
    <w:rsid w:val="00E529AE"/>
    <w:rsid w:val="00E541D3"/>
    <w:rsid w:val="00E54E3E"/>
    <w:rsid w:val="00E55399"/>
    <w:rsid w:val="00E6118E"/>
    <w:rsid w:val="00E654C9"/>
    <w:rsid w:val="00E660D6"/>
    <w:rsid w:val="00E666DA"/>
    <w:rsid w:val="00E67454"/>
    <w:rsid w:val="00E6799E"/>
    <w:rsid w:val="00E67DF8"/>
    <w:rsid w:val="00E72317"/>
    <w:rsid w:val="00E734A8"/>
    <w:rsid w:val="00E73C24"/>
    <w:rsid w:val="00E74C61"/>
    <w:rsid w:val="00E755B1"/>
    <w:rsid w:val="00E75E2B"/>
    <w:rsid w:val="00E770FA"/>
    <w:rsid w:val="00E800D9"/>
    <w:rsid w:val="00E80249"/>
    <w:rsid w:val="00E8352C"/>
    <w:rsid w:val="00E835BD"/>
    <w:rsid w:val="00E8422C"/>
    <w:rsid w:val="00E84E91"/>
    <w:rsid w:val="00E84E92"/>
    <w:rsid w:val="00E852E2"/>
    <w:rsid w:val="00E86041"/>
    <w:rsid w:val="00E860A7"/>
    <w:rsid w:val="00E8755E"/>
    <w:rsid w:val="00E907BF"/>
    <w:rsid w:val="00E91142"/>
    <w:rsid w:val="00E92E07"/>
    <w:rsid w:val="00E933C7"/>
    <w:rsid w:val="00E94E6F"/>
    <w:rsid w:val="00E965FB"/>
    <w:rsid w:val="00E97341"/>
    <w:rsid w:val="00EA035C"/>
    <w:rsid w:val="00EA1B69"/>
    <w:rsid w:val="00EA2AD8"/>
    <w:rsid w:val="00EA360A"/>
    <w:rsid w:val="00EA4DE1"/>
    <w:rsid w:val="00EA5159"/>
    <w:rsid w:val="00EA6000"/>
    <w:rsid w:val="00EA6BC6"/>
    <w:rsid w:val="00EB0B13"/>
    <w:rsid w:val="00EB53E9"/>
    <w:rsid w:val="00EB719C"/>
    <w:rsid w:val="00EB71E7"/>
    <w:rsid w:val="00EC4BF7"/>
    <w:rsid w:val="00EC572D"/>
    <w:rsid w:val="00EC65D6"/>
    <w:rsid w:val="00EC7581"/>
    <w:rsid w:val="00EC7FED"/>
    <w:rsid w:val="00ED0CE4"/>
    <w:rsid w:val="00ED1C5C"/>
    <w:rsid w:val="00ED3958"/>
    <w:rsid w:val="00ED3FB7"/>
    <w:rsid w:val="00ED5A03"/>
    <w:rsid w:val="00ED5BAF"/>
    <w:rsid w:val="00ED5C28"/>
    <w:rsid w:val="00ED6B78"/>
    <w:rsid w:val="00ED79F8"/>
    <w:rsid w:val="00EE19A9"/>
    <w:rsid w:val="00EE447C"/>
    <w:rsid w:val="00EE558F"/>
    <w:rsid w:val="00EE5D28"/>
    <w:rsid w:val="00EF1FC6"/>
    <w:rsid w:val="00EF2238"/>
    <w:rsid w:val="00EF3757"/>
    <w:rsid w:val="00EF5CBE"/>
    <w:rsid w:val="00F05BAB"/>
    <w:rsid w:val="00F07243"/>
    <w:rsid w:val="00F0791B"/>
    <w:rsid w:val="00F07A0E"/>
    <w:rsid w:val="00F1002B"/>
    <w:rsid w:val="00F10623"/>
    <w:rsid w:val="00F11235"/>
    <w:rsid w:val="00F12326"/>
    <w:rsid w:val="00F151DB"/>
    <w:rsid w:val="00F17507"/>
    <w:rsid w:val="00F2406A"/>
    <w:rsid w:val="00F240F4"/>
    <w:rsid w:val="00F24C01"/>
    <w:rsid w:val="00F25D5C"/>
    <w:rsid w:val="00F26465"/>
    <w:rsid w:val="00F26B7F"/>
    <w:rsid w:val="00F26C19"/>
    <w:rsid w:val="00F27048"/>
    <w:rsid w:val="00F30648"/>
    <w:rsid w:val="00F32AE0"/>
    <w:rsid w:val="00F34190"/>
    <w:rsid w:val="00F348CE"/>
    <w:rsid w:val="00F34984"/>
    <w:rsid w:val="00F36567"/>
    <w:rsid w:val="00F37273"/>
    <w:rsid w:val="00F37303"/>
    <w:rsid w:val="00F40180"/>
    <w:rsid w:val="00F40295"/>
    <w:rsid w:val="00F41547"/>
    <w:rsid w:val="00F43C3B"/>
    <w:rsid w:val="00F43EA5"/>
    <w:rsid w:val="00F45165"/>
    <w:rsid w:val="00F45D7D"/>
    <w:rsid w:val="00F45E4D"/>
    <w:rsid w:val="00F46F22"/>
    <w:rsid w:val="00F51141"/>
    <w:rsid w:val="00F5191D"/>
    <w:rsid w:val="00F520D9"/>
    <w:rsid w:val="00F531D5"/>
    <w:rsid w:val="00F5361D"/>
    <w:rsid w:val="00F542C9"/>
    <w:rsid w:val="00F55EBF"/>
    <w:rsid w:val="00F57E40"/>
    <w:rsid w:val="00F600B2"/>
    <w:rsid w:val="00F6079F"/>
    <w:rsid w:val="00F61127"/>
    <w:rsid w:val="00F6150D"/>
    <w:rsid w:val="00F63695"/>
    <w:rsid w:val="00F63DF4"/>
    <w:rsid w:val="00F649EA"/>
    <w:rsid w:val="00F659AA"/>
    <w:rsid w:val="00F66430"/>
    <w:rsid w:val="00F66AA7"/>
    <w:rsid w:val="00F70B7B"/>
    <w:rsid w:val="00F70D75"/>
    <w:rsid w:val="00F71188"/>
    <w:rsid w:val="00F72CCD"/>
    <w:rsid w:val="00F73D0E"/>
    <w:rsid w:val="00F7509A"/>
    <w:rsid w:val="00F75C70"/>
    <w:rsid w:val="00F76623"/>
    <w:rsid w:val="00F837F3"/>
    <w:rsid w:val="00F83DB6"/>
    <w:rsid w:val="00F846CA"/>
    <w:rsid w:val="00F847DF"/>
    <w:rsid w:val="00F85BBB"/>
    <w:rsid w:val="00F86E42"/>
    <w:rsid w:val="00F90047"/>
    <w:rsid w:val="00F91420"/>
    <w:rsid w:val="00F9162E"/>
    <w:rsid w:val="00F91C34"/>
    <w:rsid w:val="00F93AAA"/>
    <w:rsid w:val="00F93E54"/>
    <w:rsid w:val="00F94781"/>
    <w:rsid w:val="00F94D9B"/>
    <w:rsid w:val="00F9515B"/>
    <w:rsid w:val="00F95CE0"/>
    <w:rsid w:val="00F96539"/>
    <w:rsid w:val="00F96B4E"/>
    <w:rsid w:val="00F9793A"/>
    <w:rsid w:val="00FA0AB1"/>
    <w:rsid w:val="00FA20E4"/>
    <w:rsid w:val="00FA39D3"/>
    <w:rsid w:val="00FA48EB"/>
    <w:rsid w:val="00FA7128"/>
    <w:rsid w:val="00FB0953"/>
    <w:rsid w:val="00FB1FB8"/>
    <w:rsid w:val="00FB243D"/>
    <w:rsid w:val="00FB3EF4"/>
    <w:rsid w:val="00FB5796"/>
    <w:rsid w:val="00FB6A4A"/>
    <w:rsid w:val="00FB6AC8"/>
    <w:rsid w:val="00FC323B"/>
    <w:rsid w:val="00FC3AF1"/>
    <w:rsid w:val="00FD0CED"/>
    <w:rsid w:val="00FD2B0D"/>
    <w:rsid w:val="00FD5997"/>
    <w:rsid w:val="00FD6344"/>
    <w:rsid w:val="00FE0701"/>
    <w:rsid w:val="00FE217B"/>
    <w:rsid w:val="00FE34A5"/>
    <w:rsid w:val="00FE3D05"/>
    <w:rsid w:val="00FE77F6"/>
    <w:rsid w:val="00FF2579"/>
    <w:rsid w:val="00FF439E"/>
    <w:rsid w:val="00FF7B2A"/>
    <w:rsid w:val="00FF7C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F9EFA"/>
  <w15:chartTrackingRefBased/>
  <w15:docId w15:val="{EACD37B3-98C5-448C-AA1A-978AB378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67BB"/>
    <w:pPr>
      <w:spacing w:after="120"/>
      <w:ind w:right="510"/>
      <w:jc w:val="both"/>
    </w:pPr>
    <w:rPr>
      <w:rFonts w:ascii="Arial" w:hAnsi="Arial"/>
      <w:color w:val="000000"/>
      <w:sz w:val="22"/>
    </w:rPr>
  </w:style>
  <w:style w:type="paragraph" w:styleId="Titre1">
    <w:name w:val="heading 1"/>
    <w:aliases w:val="Heading 1,Titre 11,t1.T1.Titre 1,t1,t1.T1,Titre 1I,h1,Section,Partie,Partie1,Partie2,Partie3,Partie4,Partie5,Partie6,Partie7,Partie8,Partie9,Partie10,Partie11,Partie21,Partie31,Partie41,Partie51,Partie61,Partie71,Partie81,Partie91,Partie101,H,l1"/>
    <w:basedOn w:val="Normal"/>
    <w:next w:val="Normal"/>
    <w:qFormat/>
    <w:rsid w:val="008B50F0"/>
    <w:pPr>
      <w:keepNext/>
      <w:numPr>
        <w:numId w:val="1"/>
      </w:numPr>
      <w:shd w:val="clear" w:color="auto" w:fill="E6E6E6"/>
      <w:spacing w:before="240"/>
      <w:ind w:right="0"/>
      <w:outlineLvl w:val="0"/>
    </w:pPr>
    <w:rPr>
      <w:b/>
      <w:caps/>
      <w:sz w:val="28"/>
    </w:rPr>
  </w:style>
  <w:style w:type="paragraph" w:styleId="Titre2">
    <w:name w:val="heading 2"/>
    <w:aliases w:val="Chapitre,Titre 2 times,paragraphe,heading 2,Contrat 2,Ctt,niveau 2,Heading 2,Titre 21,t2.T2,l2,I2,Titre Parag,h2,T2,Titre niveau 2,Chapitre1,Chapitre2,Chapitre3,Chapitre4,Chapitre5,Chapitre6,Chapitre7,Chapitre8,Chapitre9,Chapitre10,Chapitre11"/>
    <w:basedOn w:val="Normal"/>
    <w:next w:val="Normal"/>
    <w:qFormat/>
    <w:rsid w:val="00B62672"/>
    <w:pPr>
      <w:keepNext/>
      <w:numPr>
        <w:ilvl w:val="1"/>
        <w:numId w:val="1"/>
      </w:numPr>
      <w:spacing w:before="240"/>
      <w:ind w:right="0"/>
      <w:outlineLvl w:val="1"/>
    </w:pPr>
    <w:rPr>
      <w:rFonts w:cs="Arial"/>
      <w:b/>
      <w:bCs/>
      <w:iCs/>
      <w:sz w:val="24"/>
      <w:szCs w:val="28"/>
    </w:rPr>
  </w:style>
  <w:style w:type="paragraph" w:styleId="Titre3">
    <w:name w:val="heading 3"/>
    <w:aliases w:val="Titre 3 times,Heading 3,Titre 31,t3.T3,l3,CT,3,Titre 3 SQ,T3,Section1,Section2,Section3,Section4,Section5,Section6,Section7,Section8,Section9,Section10,Section11,Section12,Section21,Section31,Section41,Section51,Section61,Section71,Section81,H3"/>
    <w:basedOn w:val="Normal"/>
    <w:next w:val="Normal"/>
    <w:link w:val="Titre3Car"/>
    <w:qFormat/>
    <w:rsid w:val="00880660"/>
    <w:pPr>
      <w:keepNext/>
      <w:numPr>
        <w:ilvl w:val="2"/>
        <w:numId w:val="1"/>
      </w:numPr>
      <w:spacing w:before="240"/>
      <w:ind w:right="0"/>
      <w:outlineLvl w:val="2"/>
    </w:pPr>
    <w:rPr>
      <w:rFonts w:cs="Arial"/>
      <w:bCs/>
      <w:szCs w:val="26"/>
      <w:u w:val="single"/>
    </w:rPr>
  </w:style>
  <w:style w:type="paragraph" w:styleId="Titre4">
    <w:name w:val="heading 4"/>
    <w:basedOn w:val="Normal"/>
    <w:next w:val="Normal"/>
    <w:qFormat/>
    <w:rsid w:val="008B4629"/>
    <w:pPr>
      <w:keepNext/>
      <w:spacing w:before="240"/>
      <w:jc w:val="left"/>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Normal"/>
    <w:rsid w:val="00B25B50"/>
    <w:pPr>
      <w:pBdr>
        <w:top w:val="single" w:sz="4" w:space="1" w:color="auto" w:shadow="1"/>
        <w:left w:val="single" w:sz="4" w:space="4" w:color="auto" w:shadow="1"/>
        <w:bottom w:val="single" w:sz="4" w:space="1" w:color="auto" w:shadow="1"/>
        <w:right w:val="single" w:sz="4" w:space="4" w:color="auto" w:shadow="1"/>
      </w:pBdr>
      <w:shd w:val="pct10" w:color="auto" w:fill="FFFFFF"/>
    </w:pPr>
    <w:rPr>
      <w:rFonts w:cs="Arial"/>
      <w:b/>
      <w:bCs/>
      <w:sz w:val="28"/>
    </w:rPr>
  </w:style>
  <w:style w:type="paragraph" w:customStyle="1" w:styleId="Style4">
    <w:name w:val="Style4"/>
    <w:basedOn w:val="Normal"/>
    <w:rsid w:val="00B25B50"/>
    <w:rPr>
      <w:b/>
      <w:i/>
    </w:rPr>
  </w:style>
  <w:style w:type="paragraph" w:styleId="Commentaire">
    <w:name w:val="annotation text"/>
    <w:basedOn w:val="Normal"/>
    <w:link w:val="CommentaireCar"/>
    <w:rsid w:val="00CB5A0D"/>
  </w:style>
  <w:style w:type="paragraph" w:styleId="NormalWeb">
    <w:name w:val="Normal (Web)"/>
    <w:basedOn w:val="Normal"/>
    <w:uiPriority w:val="99"/>
    <w:rsid w:val="00CB5A0D"/>
    <w:pPr>
      <w:spacing w:before="100" w:after="100"/>
    </w:pPr>
    <w:rPr>
      <w:rFonts w:eastAsia="SimSun"/>
      <w:sz w:val="24"/>
    </w:rPr>
  </w:style>
  <w:style w:type="paragraph" w:customStyle="1" w:styleId="RedaliaNormal">
    <w:name w:val="Redalia : Normal"/>
    <w:basedOn w:val="Normal"/>
    <w:next w:val="Normal"/>
    <w:rsid w:val="00CB5A0D"/>
    <w:pPr>
      <w:autoSpaceDE w:val="0"/>
      <w:autoSpaceDN w:val="0"/>
      <w:adjustRightInd w:val="0"/>
    </w:pPr>
  </w:style>
  <w:style w:type="paragraph" w:styleId="Titre">
    <w:name w:val="Title"/>
    <w:basedOn w:val="Normal"/>
    <w:qFormat/>
    <w:rsid w:val="00CB5A0D"/>
    <w:pPr>
      <w:shd w:val="pct15" w:color="000000" w:fill="FFFFFF"/>
      <w:tabs>
        <w:tab w:val="left" w:pos="1843"/>
      </w:tabs>
      <w:jc w:val="center"/>
    </w:pPr>
    <w:rPr>
      <w:b/>
      <w:smallCaps/>
      <w:sz w:val="24"/>
    </w:rPr>
  </w:style>
  <w:style w:type="paragraph" w:styleId="Pieddepage">
    <w:name w:val="footer"/>
    <w:basedOn w:val="Normal"/>
    <w:rsid w:val="00CB5A0D"/>
    <w:pPr>
      <w:tabs>
        <w:tab w:val="center" w:pos="4536"/>
        <w:tab w:val="right" w:pos="9072"/>
      </w:tabs>
    </w:pPr>
  </w:style>
  <w:style w:type="paragraph" w:styleId="Corpsdetexte3">
    <w:name w:val="Body Text 3"/>
    <w:basedOn w:val="Normal"/>
    <w:rsid w:val="00CB5A0D"/>
    <w:rPr>
      <w:b/>
    </w:rPr>
  </w:style>
  <w:style w:type="paragraph" w:styleId="Corpsdetexte">
    <w:name w:val="Body Text"/>
    <w:basedOn w:val="Normal"/>
    <w:rsid w:val="00CB5A0D"/>
  </w:style>
  <w:style w:type="character" w:styleId="Lienhypertexte">
    <w:name w:val="Hyperlink"/>
    <w:uiPriority w:val="99"/>
    <w:rsid w:val="00CB5A0D"/>
    <w:rPr>
      <w:color w:val="0000FF"/>
      <w:u w:val="single"/>
    </w:rPr>
  </w:style>
  <w:style w:type="paragraph" w:styleId="Retraitcorpsdetexte3">
    <w:name w:val="Body Text Indent 3"/>
    <w:basedOn w:val="Normal"/>
    <w:rsid w:val="00CB5A0D"/>
    <w:pPr>
      <w:spacing w:before="120"/>
      <w:ind w:left="709"/>
    </w:pPr>
  </w:style>
  <w:style w:type="character" w:styleId="Numrodepage">
    <w:name w:val="page number"/>
    <w:basedOn w:val="Policepardfaut"/>
    <w:rsid w:val="00CB5A0D"/>
  </w:style>
  <w:style w:type="character" w:styleId="lev">
    <w:name w:val="Strong"/>
    <w:uiPriority w:val="22"/>
    <w:qFormat/>
    <w:rsid w:val="00CB5A0D"/>
    <w:rPr>
      <w:b/>
      <w:bCs/>
    </w:rPr>
  </w:style>
  <w:style w:type="table" w:styleId="Grilledutableau">
    <w:name w:val="Table Grid"/>
    <w:basedOn w:val="TableauNormal"/>
    <w:uiPriority w:val="59"/>
    <w:rsid w:val="00CB5A0D"/>
    <w:pPr>
      <w:spacing w:after="120"/>
      <w:ind w:right="51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Normal"/>
    <w:rsid w:val="00CB5A0D"/>
    <w:pPr>
      <w:suppressAutoHyphens/>
      <w:spacing w:after="0"/>
      <w:ind w:right="0"/>
    </w:pPr>
    <w:rPr>
      <w:rFonts w:ascii="Times New Roman" w:hAnsi="Times New Roman"/>
      <w:i/>
      <w:iCs/>
      <w:color w:val="auto"/>
      <w:sz w:val="16"/>
      <w:szCs w:val="16"/>
      <w:lang w:eastAsia="ar-SA"/>
    </w:rPr>
  </w:style>
  <w:style w:type="paragraph" w:styleId="En-tte">
    <w:name w:val="header"/>
    <w:basedOn w:val="Normal"/>
    <w:rsid w:val="001B230C"/>
    <w:pPr>
      <w:tabs>
        <w:tab w:val="center" w:pos="4536"/>
        <w:tab w:val="right" w:pos="9072"/>
      </w:tabs>
    </w:pPr>
  </w:style>
  <w:style w:type="paragraph" w:customStyle="1" w:styleId="e">
    <w:name w:val="e"/>
    <w:basedOn w:val="Normal"/>
    <w:rsid w:val="00BE3290"/>
    <w:pPr>
      <w:tabs>
        <w:tab w:val="left" w:pos="397"/>
        <w:tab w:val="left" w:pos="6946"/>
      </w:tabs>
      <w:ind w:right="0"/>
    </w:pPr>
    <w:rPr>
      <w:color w:val="auto"/>
    </w:rPr>
  </w:style>
  <w:style w:type="character" w:styleId="Lienhypertextesuivivisit">
    <w:name w:val="FollowedHyperlink"/>
    <w:rsid w:val="00B621BF"/>
    <w:rPr>
      <w:color w:val="800080"/>
      <w:u w:val="single"/>
    </w:rPr>
  </w:style>
  <w:style w:type="character" w:styleId="Marquedecommentaire">
    <w:name w:val="annotation reference"/>
    <w:semiHidden/>
    <w:rsid w:val="00D7692C"/>
    <w:rPr>
      <w:sz w:val="16"/>
      <w:szCs w:val="16"/>
    </w:rPr>
  </w:style>
  <w:style w:type="paragraph" w:styleId="Objetducommentaire">
    <w:name w:val="annotation subject"/>
    <w:basedOn w:val="Commentaire"/>
    <w:next w:val="Commentaire"/>
    <w:semiHidden/>
    <w:rsid w:val="00D7692C"/>
    <w:rPr>
      <w:b/>
      <w:bCs/>
      <w:sz w:val="20"/>
    </w:rPr>
  </w:style>
  <w:style w:type="paragraph" w:styleId="Textedebulles">
    <w:name w:val="Balloon Text"/>
    <w:basedOn w:val="Normal"/>
    <w:semiHidden/>
    <w:rsid w:val="00D7692C"/>
    <w:rPr>
      <w:rFonts w:ascii="Tahoma" w:hAnsi="Tahoma" w:cs="Tahoma"/>
      <w:sz w:val="16"/>
      <w:szCs w:val="16"/>
    </w:rPr>
  </w:style>
  <w:style w:type="paragraph" w:styleId="Explorateurdedocuments">
    <w:name w:val="Document Map"/>
    <w:basedOn w:val="Normal"/>
    <w:semiHidden/>
    <w:rsid w:val="00497405"/>
    <w:pPr>
      <w:shd w:val="clear" w:color="auto" w:fill="000080"/>
    </w:pPr>
    <w:rPr>
      <w:rFonts w:ascii="Tahoma" w:hAnsi="Tahoma" w:cs="Tahoma"/>
      <w:sz w:val="20"/>
    </w:rPr>
  </w:style>
  <w:style w:type="paragraph" w:customStyle="1" w:styleId="Normal-Retrait1">
    <w:name w:val="Normal - Retrait 1"/>
    <w:basedOn w:val="Normal"/>
    <w:rsid w:val="00E654C9"/>
    <w:pPr>
      <w:spacing w:before="120"/>
      <w:ind w:right="0"/>
    </w:pPr>
    <w:rPr>
      <w:rFonts w:ascii="Times New Roman" w:hAnsi="Times New Roman"/>
      <w:color w:val="auto"/>
    </w:rPr>
  </w:style>
  <w:style w:type="character" w:customStyle="1" w:styleId="Titre3Car">
    <w:name w:val="Titre 3 Car"/>
    <w:aliases w:val="Titre 3 times Car,Heading 3 Car,Titre 31 Car,t3.T3 Car,l3 Car,CT Car,3 Car,Titre 3 SQ Car,T3 Car,Section1 Car,Section2 Car,Section3 Car,Section4 Car,Section5 Car,Section6 Car,Section7 Car,Section8 Car,Section9 Car,Section10 Car,Section11 Car"/>
    <w:link w:val="Titre3"/>
    <w:rsid w:val="00880660"/>
    <w:rPr>
      <w:rFonts w:ascii="Arial" w:hAnsi="Arial" w:cs="Arial"/>
      <w:bCs/>
      <w:color w:val="000000"/>
      <w:sz w:val="22"/>
      <w:szCs w:val="26"/>
      <w:u w:val="single"/>
    </w:rPr>
  </w:style>
  <w:style w:type="paragraph" w:styleId="Signature">
    <w:name w:val="Signature"/>
    <w:basedOn w:val="Normal"/>
    <w:link w:val="SignatureCar"/>
    <w:rsid w:val="009F7D11"/>
    <w:pPr>
      <w:spacing w:after="0"/>
      <w:ind w:left="4252" w:right="0"/>
    </w:pPr>
    <w:rPr>
      <w:rFonts w:ascii="Century Gothic" w:hAnsi="Century Gothic"/>
      <w:color w:val="auto"/>
      <w:szCs w:val="22"/>
      <w:lang w:val="x-none" w:eastAsia="x-none"/>
    </w:rPr>
  </w:style>
  <w:style w:type="character" w:customStyle="1" w:styleId="CommentaireCar">
    <w:name w:val="Commentaire Car"/>
    <w:link w:val="Commentaire"/>
    <w:rsid w:val="009F7D11"/>
    <w:rPr>
      <w:rFonts w:ascii="Arial" w:hAnsi="Arial"/>
      <w:color w:val="000000"/>
      <w:sz w:val="22"/>
      <w:lang w:val="fr-FR" w:eastAsia="fr-FR" w:bidi="ar-SA"/>
    </w:rPr>
  </w:style>
  <w:style w:type="character" w:customStyle="1" w:styleId="SignatureCar">
    <w:name w:val="Signature Car"/>
    <w:link w:val="Signature"/>
    <w:rsid w:val="009F7D11"/>
    <w:rPr>
      <w:rFonts w:ascii="Century Gothic" w:hAnsi="Century Gothic"/>
      <w:sz w:val="22"/>
      <w:szCs w:val="22"/>
      <w:lang w:val="x-none" w:eastAsia="x-none" w:bidi="ar-SA"/>
    </w:rPr>
  </w:style>
  <w:style w:type="paragraph" w:customStyle="1" w:styleId="Titre2Chapitre">
    <w:name w:val="Titre 2.Chapitre"/>
    <w:basedOn w:val="Normal"/>
    <w:next w:val="Normal"/>
    <w:autoRedefine/>
    <w:rsid w:val="00E933C7"/>
    <w:pPr>
      <w:keepNext/>
      <w:tabs>
        <w:tab w:val="num" w:pos="576"/>
      </w:tabs>
      <w:ind w:left="578" w:right="0" w:hanging="578"/>
      <w:jc w:val="left"/>
      <w:outlineLvl w:val="1"/>
    </w:pPr>
    <w:rPr>
      <w:b/>
    </w:rPr>
  </w:style>
  <w:style w:type="paragraph" w:styleId="TM1">
    <w:name w:val="toc 1"/>
    <w:basedOn w:val="Normal"/>
    <w:next w:val="Normal"/>
    <w:autoRedefine/>
    <w:uiPriority w:val="39"/>
    <w:rsid w:val="00D1490D"/>
    <w:pPr>
      <w:tabs>
        <w:tab w:val="left" w:pos="660"/>
        <w:tab w:val="left" w:pos="1320"/>
        <w:tab w:val="right" w:leader="dot" w:pos="9072"/>
      </w:tabs>
    </w:pPr>
    <w:rPr>
      <w:rFonts w:cs="Arial"/>
      <w:b/>
      <w:noProof/>
    </w:rPr>
  </w:style>
  <w:style w:type="paragraph" w:styleId="TM2">
    <w:name w:val="toc 2"/>
    <w:basedOn w:val="Normal"/>
    <w:next w:val="Normal"/>
    <w:autoRedefine/>
    <w:uiPriority w:val="39"/>
    <w:rsid w:val="003A2A68"/>
    <w:pPr>
      <w:ind w:left="220"/>
    </w:pPr>
  </w:style>
  <w:style w:type="paragraph" w:styleId="TM3">
    <w:name w:val="toc 3"/>
    <w:basedOn w:val="Normal"/>
    <w:next w:val="Normal"/>
    <w:autoRedefine/>
    <w:uiPriority w:val="39"/>
    <w:rsid w:val="003A2A68"/>
    <w:pPr>
      <w:ind w:left="440"/>
    </w:pPr>
  </w:style>
  <w:style w:type="paragraph" w:styleId="Retraitcorpsdetexte2">
    <w:name w:val="Body Text Indent 2"/>
    <w:basedOn w:val="Normal"/>
    <w:rsid w:val="00005A00"/>
    <w:pPr>
      <w:spacing w:line="480" w:lineRule="auto"/>
      <w:ind w:left="283"/>
    </w:pPr>
  </w:style>
  <w:style w:type="paragraph" w:customStyle="1" w:styleId="Default">
    <w:name w:val="Default"/>
    <w:rsid w:val="00561203"/>
    <w:pPr>
      <w:autoSpaceDE w:val="0"/>
      <w:autoSpaceDN w:val="0"/>
      <w:adjustRightInd w:val="0"/>
    </w:pPr>
    <w:rPr>
      <w:rFonts w:ascii="Arial" w:hAnsi="Arial" w:cs="Arial"/>
      <w:color w:val="000000"/>
      <w:sz w:val="24"/>
      <w:szCs w:val="24"/>
    </w:rPr>
  </w:style>
  <w:style w:type="character" w:styleId="Accentuation">
    <w:name w:val="Emphasis"/>
    <w:uiPriority w:val="20"/>
    <w:qFormat/>
    <w:rsid w:val="00A83853"/>
    <w:rPr>
      <w:i/>
      <w:iCs/>
    </w:rPr>
  </w:style>
  <w:style w:type="paragraph" w:styleId="Paragraphedeliste">
    <w:name w:val="List Paragraph"/>
    <w:aliases w:val="lp1,List Paragraph,P1 Pharos,ARS Puces"/>
    <w:basedOn w:val="Normal"/>
    <w:link w:val="ParagraphedelisteCar"/>
    <w:uiPriority w:val="34"/>
    <w:qFormat/>
    <w:rsid w:val="009976A7"/>
    <w:pPr>
      <w:spacing w:after="0"/>
      <w:ind w:left="720" w:right="0"/>
      <w:contextualSpacing/>
      <w:jc w:val="left"/>
    </w:pPr>
    <w:rPr>
      <w:rFonts w:eastAsia="Calibri"/>
      <w:color w:val="auto"/>
      <w:sz w:val="24"/>
      <w:szCs w:val="24"/>
    </w:rPr>
  </w:style>
  <w:style w:type="paragraph" w:styleId="Notedebasdepage">
    <w:name w:val="footnote text"/>
    <w:basedOn w:val="Normal"/>
    <w:link w:val="NotedebasdepageCar"/>
    <w:rsid w:val="00FB243D"/>
    <w:rPr>
      <w:sz w:val="20"/>
    </w:rPr>
  </w:style>
  <w:style w:type="character" w:customStyle="1" w:styleId="NotedebasdepageCar">
    <w:name w:val="Note de bas de page Car"/>
    <w:link w:val="Notedebasdepage"/>
    <w:rsid w:val="00FB243D"/>
    <w:rPr>
      <w:rFonts w:ascii="Arial" w:hAnsi="Arial"/>
      <w:color w:val="000000"/>
    </w:rPr>
  </w:style>
  <w:style w:type="character" w:styleId="Appelnotedebasdep">
    <w:name w:val="footnote reference"/>
    <w:rsid w:val="00FB243D"/>
    <w:rPr>
      <w:vertAlign w:val="superscript"/>
    </w:rPr>
  </w:style>
  <w:style w:type="paragraph" w:customStyle="1" w:styleId="RedTxtCarCar">
    <w:name w:val="RedTxt Car Car"/>
    <w:basedOn w:val="Normal"/>
    <w:rsid w:val="00EF5CBE"/>
    <w:pPr>
      <w:spacing w:after="0"/>
      <w:ind w:right="0"/>
      <w:jc w:val="left"/>
    </w:pPr>
    <w:rPr>
      <w:color w:val="auto"/>
      <w:sz w:val="18"/>
    </w:rPr>
  </w:style>
  <w:style w:type="paragraph" w:customStyle="1" w:styleId="Standard">
    <w:name w:val="Standard"/>
    <w:autoRedefine/>
    <w:rsid w:val="00880660"/>
    <w:pPr>
      <w:widowControl w:val="0"/>
      <w:suppressAutoHyphens/>
      <w:autoSpaceDN w:val="0"/>
      <w:spacing w:before="57"/>
      <w:jc w:val="both"/>
      <w:textAlignment w:val="center"/>
    </w:pPr>
    <w:rPr>
      <w:rFonts w:ascii="Arial" w:eastAsia="Andale Sans UI" w:hAnsi="Arial" w:cs="Tahoma"/>
      <w:kern w:val="3"/>
      <w:szCs w:val="24"/>
      <w:lang w:val="de-DE" w:eastAsia="ja-JP" w:bidi="fa-IR"/>
    </w:rPr>
  </w:style>
  <w:style w:type="numbering" w:customStyle="1" w:styleId="WWOutlineListStyle">
    <w:name w:val="WW_OutlineListStyle"/>
    <w:basedOn w:val="Aucuneliste"/>
    <w:rsid w:val="0079051D"/>
    <w:pPr>
      <w:numPr>
        <w:numId w:val="9"/>
      </w:numPr>
    </w:pPr>
  </w:style>
  <w:style w:type="paragraph" w:styleId="Sansinterligne">
    <w:name w:val="No Spacing"/>
    <w:uiPriority w:val="1"/>
    <w:qFormat/>
    <w:rsid w:val="008B4629"/>
    <w:pPr>
      <w:spacing w:before="120" w:after="120"/>
      <w:ind w:right="510"/>
      <w:jc w:val="both"/>
    </w:pPr>
    <w:rPr>
      <w:rFonts w:ascii="Arial" w:hAnsi="Arial"/>
      <w:b/>
      <w:color w:val="000000"/>
    </w:rPr>
  </w:style>
  <w:style w:type="table" w:customStyle="1" w:styleId="Grilledutableau1">
    <w:name w:val="Grille du tableau1"/>
    <w:basedOn w:val="TableauNormal"/>
    <w:next w:val="Grilledutableau"/>
    <w:rsid w:val="000F1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2">
    <w:name w:val="List Bullet 2"/>
    <w:basedOn w:val="Normal"/>
    <w:rsid w:val="00DC5150"/>
    <w:pPr>
      <w:widowControl w:val="0"/>
      <w:numPr>
        <w:numId w:val="14"/>
      </w:numPr>
      <w:autoSpaceDE w:val="0"/>
      <w:autoSpaceDN w:val="0"/>
      <w:adjustRightInd w:val="0"/>
      <w:ind w:right="0"/>
    </w:pPr>
    <w:rPr>
      <w:rFonts w:cs="Arial"/>
      <w:color w:val="auto"/>
      <w:sz w:val="20"/>
    </w:rPr>
  </w:style>
  <w:style w:type="character" w:customStyle="1" w:styleId="ParagraphedelisteCar">
    <w:name w:val="Paragraphe de liste Car"/>
    <w:aliases w:val="lp1 Car,List Paragraph Car,P1 Pharos Car,ARS Puces Car"/>
    <w:link w:val="Paragraphedeliste"/>
    <w:uiPriority w:val="34"/>
    <w:rsid w:val="009976A7"/>
    <w:rPr>
      <w:rFonts w:ascii="Arial" w:eastAsia="Calibri" w:hAnsi="Arial"/>
      <w:sz w:val="24"/>
      <w:szCs w:val="24"/>
    </w:rPr>
  </w:style>
  <w:style w:type="paragraph" w:styleId="Rvision">
    <w:name w:val="Revision"/>
    <w:hidden/>
    <w:uiPriority w:val="99"/>
    <w:semiHidden/>
    <w:rsid w:val="004F37C5"/>
    <w:rPr>
      <w:rFonts w:ascii="Arial" w:hAnsi="Arial"/>
      <w:color w:val="000000"/>
      <w:sz w:val="22"/>
    </w:rPr>
  </w:style>
  <w:style w:type="character" w:styleId="Mentionnonrsolue">
    <w:name w:val="Unresolved Mention"/>
    <w:basedOn w:val="Policepardfaut"/>
    <w:uiPriority w:val="99"/>
    <w:semiHidden/>
    <w:unhideWhenUsed/>
    <w:rsid w:val="001659C2"/>
    <w:rPr>
      <w:color w:val="605E5C"/>
      <w:shd w:val="clear" w:color="auto" w:fill="E1DFDD"/>
    </w:rPr>
  </w:style>
  <w:style w:type="paragraph" w:customStyle="1" w:styleId="texte">
    <w:name w:val="texte"/>
    <w:basedOn w:val="Normal"/>
    <w:qFormat/>
    <w:rsid w:val="000A6637"/>
    <w:pPr>
      <w:widowControl w:val="0"/>
      <w:autoSpaceDE w:val="0"/>
      <w:autoSpaceDN w:val="0"/>
      <w:spacing w:before="120"/>
      <w:ind w:right="0"/>
    </w:pPr>
    <w:rPr>
      <w:rFonts w:cs="Arial"/>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5492">
      <w:bodyDiv w:val="1"/>
      <w:marLeft w:val="0"/>
      <w:marRight w:val="0"/>
      <w:marTop w:val="0"/>
      <w:marBottom w:val="0"/>
      <w:divBdr>
        <w:top w:val="none" w:sz="0" w:space="0" w:color="auto"/>
        <w:left w:val="none" w:sz="0" w:space="0" w:color="auto"/>
        <w:bottom w:val="none" w:sz="0" w:space="0" w:color="auto"/>
        <w:right w:val="none" w:sz="0" w:space="0" w:color="auto"/>
      </w:divBdr>
    </w:div>
    <w:div w:id="34811679">
      <w:bodyDiv w:val="1"/>
      <w:marLeft w:val="0"/>
      <w:marRight w:val="0"/>
      <w:marTop w:val="0"/>
      <w:marBottom w:val="0"/>
      <w:divBdr>
        <w:top w:val="none" w:sz="0" w:space="0" w:color="auto"/>
        <w:left w:val="none" w:sz="0" w:space="0" w:color="auto"/>
        <w:bottom w:val="none" w:sz="0" w:space="0" w:color="auto"/>
        <w:right w:val="none" w:sz="0" w:space="0" w:color="auto"/>
      </w:divBdr>
    </w:div>
    <w:div w:id="38938779">
      <w:bodyDiv w:val="1"/>
      <w:marLeft w:val="0"/>
      <w:marRight w:val="0"/>
      <w:marTop w:val="0"/>
      <w:marBottom w:val="0"/>
      <w:divBdr>
        <w:top w:val="none" w:sz="0" w:space="0" w:color="auto"/>
        <w:left w:val="none" w:sz="0" w:space="0" w:color="auto"/>
        <w:bottom w:val="none" w:sz="0" w:space="0" w:color="auto"/>
        <w:right w:val="none" w:sz="0" w:space="0" w:color="auto"/>
      </w:divBdr>
    </w:div>
    <w:div w:id="235556968">
      <w:bodyDiv w:val="1"/>
      <w:marLeft w:val="0"/>
      <w:marRight w:val="0"/>
      <w:marTop w:val="0"/>
      <w:marBottom w:val="0"/>
      <w:divBdr>
        <w:top w:val="none" w:sz="0" w:space="0" w:color="auto"/>
        <w:left w:val="none" w:sz="0" w:space="0" w:color="auto"/>
        <w:bottom w:val="none" w:sz="0" w:space="0" w:color="auto"/>
        <w:right w:val="none" w:sz="0" w:space="0" w:color="auto"/>
      </w:divBdr>
    </w:div>
    <w:div w:id="329019466">
      <w:bodyDiv w:val="1"/>
      <w:marLeft w:val="0"/>
      <w:marRight w:val="0"/>
      <w:marTop w:val="0"/>
      <w:marBottom w:val="0"/>
      <w:divBdr>
        <w:top w:val="none" w:sz="0" w:space="0" w:color="auto"/>
        <w:left w:val="none" w:sz="0" w:space="0" w:color="auto"/>
        <w:bottom w:val="none" w:sz="0" w:space="0" w:color="auto"/>
        <w:right w:val="none" w:sz="0" w:space="0" w:color="auto"/>
      </w:divBdr>
    </w:div>
    <w:div w:id="623731461">
      <w:bodyDiv w:val="1"/>
      <w:marLeft w:val="0"/>
      <w:marRight w:val="0"/>
      <w:marTop w:val="0"/>
      <w:marBottom w:val="0"/>
      <w:divBdr>
        <w:top w:val="none" w:sz="0" w:space="0" w:color="auto"/>
        <w:left w:val="none" w:sz="0" w:space="0" w:color="auto"/>
        <w:bottom w:val="none" w:sz="0" w:space="0" w:color="auto"/>
        <w:right w:val="none" w:sz="0" w:space="0" w:color="auto"/>
      </w:divBdr>
    </w:div>
    <w:div w:id="644047264">
      <w:bodyDiv w:val="1"/>
      <w:marLeft w:val="0"/>
      <w:marRight w:val="0"/>
      <w:marTop w:val="0"/>
      <w:marBottom w:val="0"/>
      <w:divBdr>
        <w:top w:val="none" w:sz="0" w:space="0" w:color="auto"/>
        <w:left w:val="none" w:sz="0" w:space="0" w:color="auto"/>
        <w:bottom w:val="none" w:sz="0" w:space="0" w:color="auto"/>
        <w:right w:val="none" w:sz="0" w:space="0" w:color="auto"/>
      </w:divBdr>
    </w:div>
    <w:div w:id="738401483">
      <w:bodyDiv w:val="1"/>
      <w:marLeft w:val="0"/>
      <w:marRight w:val="0"/>
      <w:marTop w:val="0"/>
      <w:marBottom w:val="0"/>
      <w:divBdr>
        <w:top w:val="none" w:sz="0" w:space="0" w:color="auto"/>
        <w:left w:val="none" w:sz="0" w:space="0" w:color="auto"/>
        <w:bottom w:val="none" w:sz="0" w:space="0" w:color="auto"/>
        <w:right w:val="none" w:sz="0" w:space="0" w:color="auto"/>
      </w:divBdr>
    </w:div>
    <w:div w:id="745952232">
      <w:bodyDiv w:val="1"/>
      <w:marLeft w:val="0"/>
      <w:marRight w:val="0"/>
      <w:marTop w:val="0"/>
      <w:marBottom w:val="0"/>
      <w:divBdr>
        <w:top w:val="none" w:sz="0" w:space="0" w:color="auto"/>
        <w:left w:val="none" w:sz="0" w:space="0" w:color="auto"/>
        <w:bottom w:val="none" w:sz="0" w:space="0" w:color="auto"/>
        <w:right w:val="none" w:sz="0" w:space="0" w:color="auto"/>
      </w:divBdr>
      <w:divsChild>
        <w:div w:id="886263484">
          <w:marLeft w:val="0"/>
          <w:marRight w:val="0"/>
          <w:marTop w:val="0"/>
          <w:marBottom w:val="0"/>
          <w:divBdr>
            <w:top w:val="none" w:sz="0" w:space="0" w:color="auto"/>
            <w:left w:val="none" w:sz="0" w:space="0" w:color="auto"/>
            <w:bottom w:val="none" w:sz="0" w:space="0" w:color="auto"/>
            <w:right w:val="none" w:sz="0" w:space="0" w:color="auto"/>
          </w:divBdr>
        </w:div>
      </w:divsChild>
    </w:div>
    <w:div w:id="748577678">
      <w:bodyDiv w:val="1"/>
      <w:marLeft w:val="0"/>
      <w:marRight w:val="0"/>
      <w:marTop w:val="0"/>
      <w:marBottom w:val="0"/>
      <w:divBdr>
        <w:top w:val="none" w:sz="0" w:space="0" w:color="auto"/>
        <w:left w:val="none" w:sz="0" w:space="0" w:color="auto"/>
        <w:bottom w:val="none" w:sz="0" w:space="0" w:color="auto"/>
        <w:right w:val="none" w:sz="0" w:space="0" w:color="auto"/>
      </w:divBdr>
    </w:div>
    <w:div w:id="1003896762">
      <w:bodyDiv w:val="1"/>
      <w:marLeft w:val="0"/>
      <w:marRight w:val="0"/>
      <w:marTop w:val="0"/>
      <w:marBottom w:val="0"/>
      <w:divBdr>
        <w:top w:val="none" w:sz="0" w:space="0" w:color="auto"/>
        <w:left w:val="none" w:sz="0" w:space="0" w:color="auto"/>
        <w:bottom w:val="none" w:sz="0" w:space="0" w:color="auto"/>
        <w:right w:val="none" w:sz="0" w:space="0" w:color="auto"/>
      </w:divBdr>
    </w:div>
    <w:div w:id="1031539603">
      <w:bodyDiv w:val="1"/>
      <w:marLeft w:val="0"/>
      <w:marRight w:val="0"/>
      <w:marTop w:val="0"/>
      <w:marBottom w:val="0"/>
      <w:divBdr>
        <w:top w:val="none" w:sz="0" w:space="0" w:color="auto"/>
        <w:left w:val="none" w:sz="0" w:space="0" w:color="auto"/>
        <w:bottom w:val="none" w:sz="0" w:space="0" w:color="auto"/>
        <w:right w:val="none" w:sz="0" w:space="0" w:color="auto"/>
      </w:divBdr>
    </w:div>
    <w:div w:id="1279340147">
      <w:bodyDiv w:val="1"/>
      <w:marLeft w:val="0"/>
      <w:marRight w:val="0"/>
      <w:marTop w:val="0"/>
      <w:marBottom w:val="0"/>
      <w:divBdr>
        <w:top w:val="none" w:sz="0" w:space="0" w:color="auto"/>
        <w:left w:val="none" w:sz="0" w:space="0" w:color="auto"/>
        <w:bottom w:val="none" w:sz="0" w:space="0" w:color="auto"/>
        <w:right w:val="none" w:sz="0" w:space="0" w:color="auto"/>
      </w:divBdr>
    </w:div>
    <w:div w:id="1647929384">
      <w:bodyDiv w:val="1"/>
      <w:marLeft w:val="0"/>
      <w:marRight w:val="0"/>
      <w:marTop w:val="0"/>
      <w:marBottom w:val="0"/>
      <w:divBdr>
        <w:top w:val="none" w:sz="0" w:space="0" w:color="auto"/>
        <w:left w:val="none" w:sz="0" w:space="0" w:color="auto"/>
        <w:bottom w:val="none" w:sz="0" w:space="0" w:color="auto"/>
        <w:right w:val="none" w:sz="0" w:space="0" w:color="auto"/>
      </w:divBdr>
    </w:div>
    <w:div w:id="1774283670">
      <w:bodyDiv w:val="1"/>
      <w:marLeft w:val="0"/>
      <w:marRight w:val="0"/>
      <w:marTop w:val="0"/>
      <w:marBottom w:val="0"/>
      <w:divBdr>
        <w:top w:val="none" w:sz="0" w:space="0" w:color="auto"/>
        <w:left w:val="none" w:sz="0" w:space="0" w:color="auto"/>
        <w:bottom w:val="none" w:sz="0" w:space="0" w:color="auto"/>
        <w:right w:val="none" w:sz="0" w:space="0" w:color="auto"/>
      </w:divBdr>
    </w:div>
    <w:div w:id="1806001928">
      <w:bodyDiv w:val="1"/>
      <w:marLeft w:val="0"/>
      <w:marRight w:val="0"/>
      <w:marTop w:val="0"/>
      <w:marBottom w:val="0"/>
      <w:divBdr>
        <w:top w:val="none" w:sz="0" w:space="0" w:color="auto"/>
        <w:left w:val="none" w:sz="0" w:space="0" w:color="auto"/>
        <w:bottom w:val="none" w:sz="0" w:space="0" w:color="auto"/>
        <w:right w:val="none" w:sz="0" w:space="0" w:color="auto"/>
      </w:divBdr>
    </w:div>
    <w:div w:id="1990942782">
      <w:bodyDiv w:val="1"/>
      <w:marLeft w:val="0"/>
      <w:marRight w:val="0"/>
      <w:marTop w:val="0"/>
      <w:marBottom w:val="0"/>
      <w:divBdr>
        <w:top w:val="none" w:sz="0" w:space="0" w:color="auto"/>
        <w:left w:val="none" w:sz="0" w:space="0" w:color="auto"/>
        <w:bottom w:val="none" w:sz="0" w:space="0" w:color="auto"/>
        <w:right w:val="none" w:sz="0" w:space="0" w:color="auto"/>
      </w:divBdr>
    </w:div>
    <w:div w:id="2019111931">
      <w:bodyDiv w:val="1"/>
      <w:marLeft w:val="0"/>
      <w:marRight w:val="0"/>
      <w:marTop w:val="0"/>
      <w:marBottom w:val="0"/>
      <w:divBdr>
        <w:top w:val="none" w:sz="0" w:space="0" w:color="auto"/>
        <w:left w:val="none" w:sz="0" w:space="0" w:color="auto"/>
        <w:bottom w:val="none" w:sz="0" w:space="0" w:color="auto"/>
        <w:right w:val="none" w:sz="0" w:space="0" w:color="auto"/>
      </w:divBdr>
    </w:div>
    <w:div w:id="210313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patrick.khafif@cnc.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simone.appleby@cnc.fr" TargetMode="External"/><Relationship Id="rId2" Type="http://schemas.openxmlformats.org/officeDocument/2006/relationships/customXml" Target="../customXml/item2.xml"/><Relationship Id="rId16" Type="http://schemas.openxmlformats.org/officeDocument/2006/relationships/hyperlink" Target="mailto:marchespublics@cnc.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marches-publics.gouv.f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rches-publics.gouv.fr/entrepri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877DA3B14DDA49A003A102F3CC51F6" ma:contentTypeVersion="8" ma:contentTypeDescription="Crée un document." ma:contentTypeScope="" ma:versionID="3d97b7a7165a9dc95a90aed03446af34">
  <xsd:schema xmlns:xsd="http://www.w3.org/2001/XMLSchema" xmlns:xs="http://www.w3.org/2001/XMLSchema" xmlns:p="http://schemas.microsoft.com/office/2006/metadata/properties" xmlns:ns3="76bffeda-fa09-4750-9cea-05f146d8fde7" xmlns:ns4="954ac3e3-b84b-4b95-8caa-f07b4dafdc7f" targetNamespace="http://schemas.microsoft.com/office/2006/metadata/properties" ma:root="true" ma:fieldsID="823feec74160f2fc80a429d2bc94c0d5" ns3:_="" ns4:_="">
    <xsd:import namespace="76bffeda-fa09-4750-9cea-05f146d8fde7"/>
    <xsd:import namespace="954ac3e3-b84b-4b95-8caa-f07b4dafdc7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ffeda-fa09-4750-9cea-05f146d8f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4ac3e3-b84b-4b95-8caa-f07b4dafdc7f"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haringHintHash" ma:index="14"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6bffeda-fa09-4750-9cea-05f146d8fde7" xsi:nil="true"/>
  </documentManagement>
</p:properties>
</file>

<file path=customXml/itemProps1.xml><?xml version="1.0" encoding="utf-8"?>
<ds:datastoreItem xmlns:ds="http://schemas.openxmlformats.org/officeDocument/2006/customXml" ds:itemID="{D1CFBEF0-4954-4E04-ABAA-42B7D32C582C}">
  <ds:schemaRefs>
    <ds:schemaRef ds:uri="http://schemas.openxmlformats.org/officeDocument/2006/bibliography"/>
  </ds:schemaRefs>
</ds:datastoreItem>
</file>

<file path=customXml/itemProps2.xml><?xml version="1.0" encoding="utf-8"?>
<ds:datastoreItem xmlns:ds="http://schemas.openxmlformats.org/officeDocument/2006/customXml" ds:itemID="{B7AC145A-045F-4668-A420-83DD8E188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ffeda-fa09-4750-9cea-05f146d8fde7"/>
    <ds:schemaRef ds:uri="954ac3e3-b84b-4b95-8caa-f07b4dafd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0B0AC-3DDC-4F18-8F96-AC65ED4FAB45}">
  <ds:schemaRefs>
    <ds:schemaRef ds:uri="http://schemas.microsoft.com/sharepoint/v3/contenttype/forms"/>
  </ds:schemaRefs>
</ds:datastoreItem>
</file>

<file path=customXml/itemProps4.xml><?xml version="1.0" encoding="utf-8"?>
<ds:datastoreItem xmlns:ds="http://schemas.openxmlformats.org/officeDocument/2006/customXml" ds:itemID="{62B769FA-F803-45B2-B768-8EF75BB2DEA7}">
  <ds:schemaRefs>
    <ds:schemaRef ds:uri="http://schemas.microsoft.com/office/2006/metadata/properties"/>
    <ds:schemaRef ds:uri="http://schemas.microsoft.com/office/infopath/2007/PartnerControls"/>
    <ds:schemaRef ds:uri="76bffeda-fa09-4750-9cea-05f146d8fde7"/>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15</Pages>
  <Words>5071</Words>
  <Characters>29312</Characters>
  <Application>Microsoft Office Word</Application>
  <DocSecurity>0</DocSecurity>
  <Lines>244</Lines>
  <Paragraphs>68</Paragraphs>
  <ScaleCrop>false</ScaleCrop>
  <HeadingPairs>
    <vt:vector size="2" baseType="variant">
      <vt:variant>
        <vt:lpstr>Titre</vt:lpstr>
      </vt:variant>
      <vt:variant>
        <vt:i4>1</vt:i4>
      </vt:variant>
    </vt:vector>
  </HeadingPairs>
  <TitlesOfParts>
    <vt:vector size="1" baseType="lpstr">
      <vt:lpstr>MARCHES PUBLICS</vt:lpstr>
    </vt:vector>
  </TitlesOfParts>
  <Company>CNC</Company>
  <LinksUpToDate>false</LinksUpToDate>
  <CharactersWithSpaces>34315</CharactersWithSpaces>
  <SharedDoc>false</SharedDoc>
  <HLinks>
    <vt:vector size="342" baseType="variant">
      <vt:variant>
        <vt:i4>2031686</vt:i4>
      </vt:variant>
      <vt:variant>
        <vt:i4>321</vt:i4>
      </vt:variant>
      <vt:variant>
        <vt:i4>0</vt:i4>
      </vt:variant>
      <vt:variant>
        <vt:i4>5</vt:i4>
      </vt:variant>
      <vt:variant>
        <vt:lpwstr>https://marchespublics-cnc.omnikles.com/</vt:lpwstr>
      </vt:variant>
      <vt:variant>
        <vt:lpwstr/>
      </vt:variant>
      <vt:variant>
        <vt:i4>7209027</vt:i4>
      </vt:variant>
      <vt:variant>
        <vt:i4>318</vt:i4>
      </vt:variant>
      <vt:variant>
        <vt:i4>0</vt:i4>
      </vt:variant>
      <vt:variant>
        <vt:i4>5</vt:i4>
      </vt:variant>
      <vt:variant>
        <vt:lpwstr>mailto:marchespublics@cnc.fr</vt:lpwstr>
      </vt:variant>
      <vt:variant>
        <vt:lpwstr/>
      </vt:variant>
      <vt:variant>
        <vt:i4>2031686</vt:i4>
      </vt:variant>
      <vt:variant>
        <vt:i4>315</vt:i4>
      </vt:variant>
      <vt:variant>
        <vt:i4>0</vt:i4>
      </vt:variant>
      <vt:variant>
        <vt:i4>5</vt:i4>
      </vt:variant>
      <vt:variant>
        <vt:lpwstr>https://marchespublics-cnc.omnikles.com/</vt:lpwstr>
      </vt:variant>
      <vt:variant>
        <vt:lpwstr/>
      </vt:variant>
      <vt:variant>
        <vt:i4>3604562</vt:i4>
      </vt:variant>
      <vt:variant>
        <vt:i4>312</vt:i4>
      </vt:variant>
      <vt:variant>
        <vt:i4>0</vt:i4>
      </vt:variant>
      <vt:variant>
        <vt:i4>5</vt:i4>
      </vt:variant>
      <vt:variant>
        <vt:lpwstr>mailto:support-okmarche@omnikles.com</vt:lpwstr>
      </vt:variant>
      <vt:variant>
        <vt:lpwstr/>
      </vt:variant>
      <vt:variant>
        <vt:i4>5832711</vt:i4>
      </vt:variant>
      <vt:variant>
        <vt:i4>309</vt:i4>
      </vt:variant>
      <vt:variant>
        <vt:i4>0</vt:i4>
      </vt:variant>
      <vt:variant>
        <vt:i4>5</vt:i4>
      </vt:variant>
      <vt:variant>
        <vt:lpwstr>http://java.com/</vt:lpwstr>
      </vt:variant>
      <vt:variant>
        <vt:lpwstr/>
      </vt:variant>
      <vt:variant>
        <vt:i4>2031686</vt:i4>
      </vt:variant>
      <vt:variant>
        <vt:i4>306</vt:i4>
      </vt:variant>
      <vt:variant>
        <vt:i4>0</vt:i4>
      </vt:variant>
      <vt:variant>
        <vt:i4>5</vt:i4>
      </vt:variant>
      <vt:variant>
        <vt:lpwstr>https://marchespublics-cnc.omnikles.com/</vt:lpwstr>
      </vt:variant>
      <vt:variant>
        <vt:lpwstr/>
      </vt:variant>
      <vt:variant>
        <vt:i4>1769520</vt:i4>
      </vt:variant>
      <vt:variant>
        <vt:i4>299</vt:i4>
      </vt:variant>
      <vt:variant>
        <vt:i4>0</vt:i4>
      </vt:variant>
      <vt:variant>
        <vt:i4>5</vt:i4>
      </vt:variant>
      <vt:variant>
        <vt:lpwstr/>
      </vt:variant>
      <vt:variant>
        <vt:lpwstr>_Toc36043709</vt:lpwstr>
      </vt:variant>
      <vt:variant>
        <vt:i4>1703984</vt:i4>
      </vt:variant>
      <vt:variant>
        <vt:i4>293</vt:i4>
      </vt:variant>
      <vt:variant>
        <vt:i4>0</vt:i4>
      </vt:variant>
      <vt:variant>
        <vt:i4>5</vt:i4>
      </vt:variant>
      <vt:variant>
        <vt:lpwstr/>
      </vt:variant>
      <vt:variant>
        <vt:lpwstr>_Toc36043708</vt:lpwstr>
      </vt:variant>
      <vt:variant>
        <vt:i4>1376304</vt:i4>
      </vt:variant>
      <vt:variant>
        <vt:i4>287</vt:i4>
      </vt:variant>
      <vt:variant>
        <vt:i4>0</vt:i4>
      </vt:variant>
      <vt:variant>
        <vt:i4>5</vt:i4>
      </vt:variant>
      <vt:variant>
        <vt:lpwstr/>
      </vt:variant>
      <vt:variant>
        <vt:lpwstr>_Toc36043707</vt:lpwstr>
      </vt:variant>
      <vt:variant>
        <vt:i4>1310768</vt:i4>
      </vt:variant>
      <vt:variant>
        <vt:i4>281</vt:i4>
      </vt:variant>
      <vt:variant>
        <vt:i4>0</vt:i4>
      </vt:variant>
      <vt:variant>
        <vt:i4>5</vt:i4>
      </vt:variant>
      <vt:variant>
        <vt:lpwstr/>
      </vt:variant>
      <vt:variant>
        <vt:lpwstr>_Toc36043706</vt:lpwstr>
      </vt:variant>
      <vt:variant>
        <vt:i4>1507376</vt:i4>
      </vt:variant>
      <vt:variant>
        <vt:i4>275</vt:i4>
      </vt:variant>
      <vt:variant>
        <vt:i4>0</vt:i4>
      </vt:variant>
      <vt:variant>
        <vt:i4>5</vt:i4>
      </vt:variant>
      <vt:variant>
        <vt:lpwstr/>
      </vt:variant>
      <vt:variant>
        <vt:lpwstr>_Toc36043705</vt:lpwstr>
      </vt:variant>
      <vt:variant>
        <vt:i4>1441840</vt:i4>
      </vt:variant>
      <vt:variant>
        <vt:i4>269</vt:i4>
      </vt:variant>
      <vt:variant>
        <vt:i4>0</vt:i4>
      </vt:variant>
      <vt:variant>
        <vt:i4>5</vt:i4>
      </vt:variant>
      <vt:variant>
        <vt:lpwstr/>
      </vt:variant>
      <vt:variant>
        <vt:lpwstr>_Toc36043704</vt:lpwstr>
      </vt:variant>
      <vt:variant>
        <vt:i4>1114160</vt:i4>
      </vt:variant>
      <vt:variant>
        <vt:i4>263</vt:i4>
      </vt:variant>
      <vt:variant>
        <vt:i4>0</vt:i4>
      </vt:variant>
      <vt:variant>
        <vt:i4>5</vt:i4>
      </vt:variant>
      <vt:variant>
        <vt:lpwstr/>
      </vt:variant>
      <vt:variant>
        <vt:lpwstr>_Toc36043703</vt:lpwstr>
      </vt:variant>
      <vt:variant>
        <vt:i4>1048624</vt:i4>
      </vt:variant>
      <vt:variant>
        <vt:i4>257</vt:i4>
      </vt:variant>
      <vt:variant>
        <vt:i4>0</vt:i4>
      </vt:variant>
      <vt:variant>
        <vt:i4>5</vt:i4>
      </vt:variant>
      <vt:variant>
        <vt:lpwstr/>
      </vt:variant>
      <vt:variant>
        <vt:lpwstr>_Toc36043702</vt:lpwstr>
      </vt:variant>
      <vt:variant>
        <vt:i4>1245232</vt:i4>
      </vt:variant>
      <vt:variant>
        <vt:i4>251</vt:i4>
      </vt:variant>
      <vt:variant>
        <vt:i4>0</vt:i4>
      </vt:variant>
      <vt:variant>
        <vt:i4>5</vt:i4>
      </vt:variant>
      <vt:variant>
        <vt:lpwstr/>
      </vt:variant>
      <vt:variant>
        <vt:lpwstr>_Toc36043701</vt:lpwstr>
      </vt:variant>
      <vt:variant>
        <vt:i4>1179696</vt:i4>
      </vt:variant>
      <vt:variant>
        <vt:i4>245</vt:i4>
      </vt:variant>
      <vt:variant>
        <vt:i4>0</vt:i4>
      </vt:variant>
      <vt:variant>
        <vt:i4>5</vt:i4>
      </vt:variant>
      <vt:variant>
        <vt:lpwstr/>
      </vt:variant>
      <vt:variant>
        <vt:lpwstr>_Toc36043700</vt:lpwstr>
      </vt:variant>
      <vt:variant>
        <vt:i4>1703993</vt:i4>
      </vt:variant>
      <vt:variant>
        <vt:i4>239</vt:i4>
      </vt:variant>
      <vt:variant>
        <vt:i4>0</vt:i4>
      </vt:variant>
      <vt:variant>
        <vt:i4>5</vt:i4>
      </vt:variant>
      <vt:variant>
        <vt:lpwstr/>
      </vt:variant>
      <vt:variant>
        <vt:lpwstr>_Toc36043699</vt:lpwstr>
      </vt:variant>
      <vt:variant>
        <vt:i4>1769529</vt:i4>
      </vt:variant>
      <vt:variant>
        <vt:i4>233</vt:i4>
      </vt:variant>
      <vt:variant>
        <vt:i4>0</vt:i4>
      </vt:variant>
      <vt:variant>
        <vt:i4>5</vt:i4>
      </vt:variant>
      <vt:variant>
        <vt:lpwstr/>
      </vt:variant>
      <vt:variant>
        <vt:lpwstr>_Toc36043698</vt:lpwstr>
      </vt:variant>
      <vt:variant>
        <vt:i4>1310777</vt:i4>
      </vt:variant>
      <vt:variant>
        <vt:i4>227</vt:i4>
      </vt:variant>
      <vt:variant>
        <vt:i4>0</vt:i4>
      </vt:variant>
      <vt:variant>
        <vt:i4>5</vt:i4>
      </vt:variant>
      <vt:variant>
        <vt:lpwstr/>
      </vt:variant>
      <vt:variant>
        <vt:lpwstr>_Toc36043697</vt:lpwstr>
      </vt:variant>
      <vt:variant>
        <vt:i4>1376313</vt:i4>
      </vt:variant>
      <vt:variant>
        <vt:i4>221</vt:i4>
      </vt:variant>
      <vt:variant>
        <vt:i4>0</vt:i4>
      </vt:variant>
      <vt:variant>
        <vt:i4>5</vt:i4>
      </vt:variant>
      <vt:variant>
        <vt:lpwstr/>
      </vt:variant>
      <vt:variant>
        <vt:lpwstr>_Toc36043696</vt:lpwstr>
      </vt:variant>
      <vt:variant>
        <vt:i4>1441849</vt:i4>
      </vt:variant>
      <vt:variant>
        <vt:i4>215</vt:i4>
      </vt:variant>
      <vt:variant>
        <vt:i4>0</vt:i4>
      </vt:variant>
      <vt:variant>
        <vt:i4>5</vt:i4>
      </vt:variant>
      <vt:variant>
        <vt:lpwstr/>
      </vt:variant>
      <vt:variant>
        <vt:lpwstr>_Toc36043695</vt:lpwstr>
      </vt:variant>
      <vt:variant>
        <vt:i4>1507385</vt:i4>
      </vt:variant>
      <vt:variant>
        <vt:i4>209</vt:i4>
      </vt:variant>
      <vt:variant>
        <vt:i4>0</vt:i4>
      </vt:variant>
      <vt:variant>
        <vt:i4>5</vt:i4>
      </vt:variant>
      <vt:variant>
        <vt:lpwstr/>
      </vt:variant>
      <vt:variant>
        <vt:lpwstr>_Toc36043694</vt:lpwstr>
      </vt:variant>
      <vt:variant>
        <vt:i4>1048633</vt:i4>
      </vt:variant>
      <vt:variant>
        <vt:i4>203</vt:i4>
      </vt:variant>
      <vt:variant>
        <vt:i4>0</vt:i4>
      </vt:variant>
      <vt:variant>
        <vt:i4>5</vt:i4>
      </vt:variant>
      <vt:variant>
        <vt:lpwstr/>
      </vt:variant>
      <vt:variant>
        <vt:lpwstr>_Toc36043693</vt:lpwstr>
      </vt:variant>
      <vt:variant>
        <vt:i4>1114169</vt:i4>
      </vt:variant>
      <vt:variant>
        <vt:i4>197</vt:i4>
      </vt:variant>
      <vt:variant>
        <vt:i4>0</vt:i4>
      </vt:variant>
      <vt:variant>
        <vt:i4>5</vt:i4>
      </vt:variant>
      <vt:variant>
        <vt:lpwstr/>
      </vt:variant>
      <vt:variant>
        <vt:lpwstr>_Toc36043692</vt:lpwstr>
      </vt:variant>
      <vt:variant>
        <vt:i4>1179705</vt:i4>
      </vt:variant>
      <vt:variant>
        <vt:i4>191</vt:i4>
      </vt:variant>
      <vt:variant>
        <vt:i4>0</vt:i4>
      </vt:variant>
      <vt:variant>
        <vt:i4>5</vt:i4>
      </vt:variant>
      <vt:variant>
        <vt:lpwstr/>
      </vt:variant>
      <vt:variant>
        <vt:lpwstr>_Toc36043691</vt:lpwstr>
      </vt:variant>
      <vt:variant>
        <vt:i4>1245241</vt:i4>
      </vt:variant>
      <vt:variant>
        <vt:i4>185</vt:i4>
      </vt:variant>
      <vt:variant>
        <vt:i4>0</vt:i4>
      </vt:variant>
      <vt:variant>
        <vt:i4>5</vt:i4>
      </vt:variant>
      <vt:variant>
        <vt:lpwstr/>
      </vt:variant>
      <vt:variant>
        <vt:lpwstr>_Toc36043690</vt:lpwstr>
      </vt:variant>
      <vt:variant>
        <vt:i4>1703992</vt:i4>
      </vt:variant>
      <vt:variant>
        <vt:i4>179</vt:i4>
      </vt:variant>
      <vt:variant>
        <vt:i4>0</vt:i4>
      </vt:variant>
      <vt:variant>
        <vt:i4>5</vt:i4>
      </vt:variant>
      <vt:variant>
        <vt:lpwstr/>
      </vt:variant>
      <vt:variant>
        <vt:lpwstr>_Toc36043689</vt:lpwstr>
      </vt:variant>
      <vt:variant>
        <vt:i4>1769528</vt:i4>
      </vt:variant>
      <vt:variant>
        <vt:i4>173</vt:i4>
      </vt:variant>
      <vt:variant>
        <vt:i4>0</vt:i4>
      </vt:variant>
      <vt:variant>
        <vt:i4>5</vt:i4>
      </vt:variant>
      <vt:variant>
        <vt:lpwstr/>
      </vt:variant>
      <vt:variant>
        <vt:lpwstr>_Toc36043688</vt:lpwstr>
      </vt:variant>
      <vt:variant>
        <vt:i4>1310776</vt:i4>
      </vt:variant>
      <vt:variant>
        <vt:i4>167</vt:i4>
      </vt:variant>
      <vt:variant>
        <vt:i4>0</vt:i4>
      </vt:variant>
      <vt:variant>
        <vt:i4>5</vt:i4>
      </vt:variant>
      <vt:variant>
        <vt:lpwstr/>
      </vt:variant>
      <vt:variant>
        <vt:lpwstr>_Toc36043687</vt:lpwstr>
      </vt:variant>
      <vt:variant>
        <vt:i4>1376312</vt:i4>
      </vt:variant>
      <vt:variant>
        <vt:i4>161</vt:i4>
      </vt:variant>
      <vt:variant>
        <vt:i4>0</vt:i4>
      </vt:variant>
      <vt:variant>
        <vt:i4>5</vt:i4>
      </vt:variant>
      <vt:variant>
        <vt:lpwstr/>
      </vt:variant>
      <vt:variant>
        <vt:lpwstr>_Toc36043686</vt:lpwstr>
      </vt:variant>
      <vt:variant>
        <vt:i4>1441848</vt:i4>
      </vt:variant>
      <vt:variant>
        <vt:i4>155</vt:i4>
      </vt:variant>
      <vt:variant>
        <vt:i4>0</vt:i4>
      </vt:variant>
      <vt:variant>
        <vt:i4>5</vt:i4>
      </vt:variant>
      <vt:variant>
        <vt:lpwstr/>
      </vt:variant>
      <vt:variant>
        <vt:lpwstr>_Toc36043685</vt:lpwstr>
      </vt:variant>
      <vt:variant>
        <vt:i4>1507384</vt:i4>
      </vt:variant>
      <vt:variant>
        <vt:i4>149</vt:i4>
      </vt:variant>
      <vt:variant>
        <vt:i4>0</vt:i4>
      </vt:variant>
      <vt:variant>
        <vt:i4>5</vt:i4>
      </vt:variant>
      <vt:variant>
        <vt:lpwstr/>
      </vt:variant>
      <vt:variant>
        <vt:lpwstr>_Toc36043684</vt:lpwstr>
      </vt:variant>
      <vt:variant>
        <vt:i4>1048632</vt:i4>
      </vt:variant>
      <vt:variant>
        <vt:i4>143</vt:i4>
      </vt:variant>
      <vt:variant>
        <vt:i4>0</vt:i4>
      </vt:variant>
      <vt:variant>
        <vt:i4>5</vt:i4>
      </vt:variant>
      <vt:variant>
        <vt:lpwstr/>
      </vt:variant>
      <vt:variant>
        <vt:lpwstr>_Toc36043683</vt:lpwstr>
      </vt:variant>
      <vt:variant>
        <vt:i4>1114168</vt:i4>
      </vt:variant>
      <vt:variant>
        <vt:i4>137</vt:i4>
      </vt:variant>
      <vt:variant>
        <vt:i4>0</vt:i4>
      </vt:variant>
      <vt:variant>
        <vt:i4>5</vt:i4>
      </vt:variant>
      <vt:variant>
        <vt:lpwstr/>
      </vt:variant>
      <vt:variant>
        <vt:lpwstr>_Toc36043682</vt:lpwstr>
      </vt:variant>
      <vt:variant>
        <vt:i4>1179704</vt:i4>
      </vt:variant>
      <vt:variant>
        <vt:i4>131</vt:i4>
      </vt:variant>
      <vt:variant>
        <vt:i4>0</vt:i4>
      </vt:variant>
      <vt:variant>
        <vt:i4>5</vt:i4>
      </vt:variant>
      <vt:variant>
        <vt:lpwstr/>
      </vt:variant>
      <vt:variant>
        <vt:lpwstr>_Toc36043681</vt:lpwstr>
      </vt:variant>
      <vt:variant>
        <vt:i4>1245240</vt:i4>
      </vt:variant>
      <vt:variant>
        <vt:i4>125</vt:i4>
      </vt:variant>
      <vt:variant>
        <vt:i4>0</vt:i4>
      </vt:variant>
      <vt:variant>
        <vt:i4>5</vt:i4>
      </vt:variant>
      <vt:variant>
        <vt:lpwstr/>
      </vt:variant>
      <vt:variant>
        <vt:lpwstr>_Toc36043680</vt:lpwstr>
      </vt:variant>
      <vt:variant>
        <vt:i4>1703991</vt:i4>
      </vt:variant>
      <vt:variant>
        <vt:i4>119</vt:i4>
      </vt:variant>
      <vt:variant>
        <vt:i4>0</vt:i4>
      </vt:variant>
      <vt:variant>
        <vt:i4>5</vt:i4>
      </vt:variant>
      <vt:variant>
        <vt:lpwstr/>
      </vt:variant>
      <vt:variant>
        <vt:lpwstr>_Toc36043679</vt:lpwstr>
      </vt:variant>
      <vt:variant>
        <vt:i4>1769527</vt:i4>
      </vt:variant>
      <vt:variant>
        <vt:i4>113</vt:i4>
      </vt:variant>
      <vt:variant>
        <vt:i4>0</vt:i4>
      </vt:variant>
      <vt:variant>
        <vt:i4>5</vt:i4>
      </vt:variant>
      <vt:variant>
        <vt:lpwstr/>
      </vt:variant>
      <vt:variant>
        <vt:lpwstr>_Toc36043678</vt:lpwstr>
      </vt:variant>
      <vt:variant>
        <vt:i4>1310775</vt:i4>
      </vt:variant>
      <vt:variant>
        <vt:i4>107</vt:i4>
      </vt:variant>
      <vt:variant>
        <vt:i4>0</vt:i4>
      </vt:variant>
      <vt:variant>
        <vt:i4>5</vt:i4>
      </vt:variant>
      <vt:variant>
        <vt:lpwstr/>
      </vt:variant>
      <vt:variant>
        <vt:lpwstr>_Toc36043677</vt:lpwstr>
      </vt:variant>
      <vt:variant>
        <vt:i4>1376311</vt:i4>
      </vt:variant>
      <vt:variant>
        <vt:i4>101</vt:i4>
      </vt:variant>
      <vt:variant>
        <vt:i4>0</vt:i4>
      </vt:variant>
      <vt:variant>
        <vt:i4>5</vt:i4>
      </vt:variant>
      <vt:variant>
        <vt:lpwstr/>
      </vt:variant>
      <vt:variant>
        <vt:lpwstr>_Toc36043676</vt:lpwstr>
      </vt:variant>
      <vt:variant>
        <vt:i4>1441847</vt:i4>
      </vt:variant>
      <vt:variant>
        <vt:i4>95</vt:i4>
      </vt:variant>
      <vt:variant>
        <vt:i4>0</vt:i4>
      </vt:variant>
      <vt:variant>
        <vt:i4>5</vt:i4>
      </vt:variant>
      <vt:variant>
        <vt:lpwstr/>
      </vt:variant>
      <vt:variant>
        <vt:lpwstr>_Toc36043675</vt:lpwstr>
      </vt:variant>
      <vt:variant>
        <vt:i4>1507383</vt:i4>
      </vt:variant>
      <vt:variant>
        <vt:i4>89</vt:i4>
      </vt:variant>
      <vt:variant>
        <vt:i4>0</vt:i4>
      </vt:variant>
      <vt:variant>
        <vt:i4>5</vt:i4>
      </vt:variant>
      <vt:variant>
        <vt:lpwstr/>
      </vt:variant>
      <vt:variant>
        <vt:lpwstr>_Toc36043674</vt:lpwstr>
      </vt:variant>
      <vt:variant>
        <vt:i4>1048631</vt:i4>
      </vt:variant>
      <vt:variant>
        <vt:i4>83</vt:i4>
      </vt:variant>
      <vt:variant>
        <vt:i4>0</vt:i4>
      </vt:variant>
      <vt:variant>
        <vt:i4>5</vt:i4>
      </vt:variant>
      <vt:variant>
        <vt:lpwstr/>
      </vt:variant>
      <vt:variant>
        <vt:lpwstr>_Toc36043673</vt:lpwstr>
      </vt:variant>
      <vt:variant>
        <vt:i4>1114167</vt:i4>
      </vt:variant>
      <vt:variant>
        <vt:i4>77</vt:i4>
      </vt:variant>
      <vt:variant>
        <vt:i4>0</vt:i4>
      </vt:variant>
      <vt:variant>
        <vt:i4>5</vt:i4>
      </vt:variant>
      <vt:variant>
        <vt:lpwstr/>
      </vt:variant>
      <vt:variant>
        <vt:lpwstr>_Toc36043672</vt:lpwstr>
      </vt:variant>
      <vt:variant>
        <vt:i4>1179703</vt:i4>
      </vt:variant>
      <vt:variant>
        <vt:i4>71</vt:i4>
      </vt:variant>
      <vt:variant>
        <vt:i4>0</vt:i4>
      </vt:variant>
      <vt:variant>
        <vt:i4>5</vt:i4>
      </vt:variant>
      <vt:variant>
        <vt:lpwstr/>
      </vt:variant>
      <vt:variant>
        <vt:lpwstr>_Toc36043671</vt:lpwstr>
      </vt:variant>
      <vt:variant>
        <vt:i4>1245239</vt:i4>
      </vt:variant>
      <vt:variant>
        <vt:i4>65</vt:i4>
      </vt:variant>
      <vt:variant>
        <vt:i4>0</vt:i4>
      </vt:variant>
      <vt:variant>
        <vt:i4>5</vt:i4>
      </vt:variant>
      <vt:variant>
        <vt:lpwstr/>
      </vt:variant>
      <vt:variant>
        <vt:lpwstr>_Toc36043670</vt:lpwstr>
      </vt:variant>
      <vt:variant>
        <vt:i4>1703990</vt:i4>
      </vt:variant>
      <vt:variant>
        <vt:i4>59</vt:i4>
      </vt:variant>
      <vt:variant>
        <vt:i4>0</vt:i4>
      </vt:variant>
      <vt:variant>
        <vt:i4>5</vt:i4>
      </vt:variant>
      <vt:variant>
        <vt:lpwstr/>
      </vt:variant>
      <vt:variant>
        <vt:lpwstr>_Toc36043669</vt:lpwstr>
      </vt:variant>
      <vt:variant>
        <vt:i4>1769526</vt:i4>
      </vt:variant>
      <vt:variant>
        <vt:i4>53</vt:i4>
      </vt:variant>
      <vt:variant>
        <vt:i4>0</vt:i4>
      </vt:variant>
      <vt:variant>
        <vt:i4>5</vt:i4>
      </vt:variant>
      <vt:variant>
        <vt:lpwstr/>
      </vt:variant>
      <vt:variant>
        <vt:lpwstr>_Toc36043668</vt:lpwstr>
      </vt:variant>
      <vt:variant>
        <vt:i4>1310774</vt:i4>
      </vt:variant>
      <vt:variant>
        <vt:i4>47</vt:i4>
      </vt:variant>
      <vt:variant>
        <vt:i4>0</vt:i4>
      </vt:variant>
      <vt:variant>
        <vt:i4>5</vt:i4>
      </vt:variant>
      <vt:variant>
        <vt:lpwstr/>
      </vt:variant>
      <vt:variant>
        <vt:lpwstr>_Toc36043667</vt:lpwstr>
      </vt:variant>
      <vt:variant>
        <vt:i4>1376310</vt:i4>
      </vt:variant>
      <vt:variant>
        <vt:i4>41</vt:i4>
      </vt:variant>
      <vt:variant>
        <vt:i4>0</vt:i4>
      </vt:variant>
      <vt:variant>
        <vt:i4>5</vt:i4>
      </vt:variant>
      <vt:variant>
        <vt:lpwstr/>
      </vt:variant>
      <vt:variant>
        <vt:lpwstr>_Toc36043666</vt:lpwstr>
      </vt:variant>
      <vt:variant>
        <vt:i4>1441846</vt:i4>
      </vt:variant>
      <vt:variant>
        <vt:i4>35</vt:i4>
      </vt:variant>
      <vt:variant>
        <vt:i4>0</vt:i4>
      </vt:variant>
      <vt:variant>
        <vt:i4>5</vt:i4>
      </vt:variant>
      <vt:variant>
        <vt:lpwstr/>
      </vt:variant>
      <vt:variant>
        <vt:lpwstr>_Toc36043665</vt:lpwstr>
      </vt:variant>
      <vt:variant>
        <vt:i4>1507382</vt:i4>
      </vt:variant>
      <vt:variant>
        <vt:i4>29</vt:i4>
      </vt:variant>
      <vt:variant>
        <vt:i4>0</vt:i4>
      </vt:variant>
      <vt:variant>
        <vt:i4>5</vt:i4>
      </vt:variant>
      <vt:variant>
        <vt:lpwstr/>
      </vt:variant>
      <vt:variant>
        <vt:lpwstr>_Toc36043664</vt:lpwstr>
      </vt:variant>
      <vt:variant>
        <vt:i4>1048630</vt:i4>
      </vt:variant>
      <vt:variant>
        <vt:i4>23</vt:i4>
      </vt:variant>
      <vt:variant>
        <vt:i4>0</vt:i4>
      </vt:variant>
      <vt:variant>
        <vt:i4>5</vt:i4>
      </vt:variant>
      <vt:variant>
        <vt:lpwstr/>
      </vt:variant>
      <vt:variant>
        <vt:lpwstr>_Toc36043663</vt:lpwstr>
      </vt:variant>
      <vt:variant>
        <vt:i4>1114166</vt:i4>
      </vt:variant>
      <vt:variant>
        <vt:i4>17</vt:i4>
      </vt:variant>
      <vt:variant>
        <vt:i4>0</vt:i4>
      </vt:variant>
      <vt:variant>
        <vt:i4>5</vt:i4>
      </vt:variant>
      <vt:variant>
        <vt:lpwstr/>
      </vt:variant>
      <vt:variant>
        <vt:lpwstr>_Toc36043662</vt:lpwstr>
      </vt:variant>
      <vt:variant>
        <vt:i4>1179702</vt:i4>
      </vt:variant>
      <vt:variant>
        <vt:i4>11</vt:i4>
      </vt:variant>
      <vt:variant>
        <vt:i4>0</vt:i4>
      </vt:variant>
      <vt:variant>
        <vt:i4>5</vt:i4>
      </vt:variant>
      <vt:variant>
        <vt:lpwstr/>
      </vt:variant>
      <vt:variant>
        <vt:lpwstr>_Toc36043661</vt:lpwstr>
      </vt:variant>
      <vt:variant>
        <vt:i4>1245238</vt:i4>
      </vt:variant>
      <vt:variant>
        <vt:i4>5</vt:i4>
      </vt:variant>
      <vt:variant>
        <vt:i4>0</vt:i4>
      </vt:variant>
      <vt:variant>
        <vt:i4>5</vt:i4>
      </vt:variant>
      <vt:variant>
        <vt:lpwstr/>
      </vt:variant>
      <vt:variant>
        <vt:lpwstr>_Toc36043660</vt:lpwstr>
      </vt:variant>
      <vt:variant>
        <vt:i4>8257646</vt:i4>
      </vt:variant>
      <vt:variant>
        <vt:i4>0</vt:i4>
      </vt:variant>
      <vt:variant>
        <vt:i4>0</vt:i4>
      </vt:variant>
      <vt:variant>
        <vt:i4>5</vt:i4>
      </vt:variant>
      <vt:variant>
        <vt:lpwstr>https://marchespublics-cnc.omnikles.com/xmarches/portail/prerequistechnique.do;jsessionid=D694D7BCE065F9799022DA01B4D88345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MARCHES PUBLICS</dc:title>
  <dc:subject/>
  <dc:creator>Besse_H</dc:creator>
  <cp:keywords/>
  <cp:lastModifiedBy>Le Cocq Mathieu</cp:lastModifiedBy>
  <cp:revision>17</cp:revision>
  <cp:lastPrinted>2024-07-11T09:17:00Z</cp:lastPrinted>
  <dcterms:created xsi:type="dcterms:W3CDTF">2025-12-11T14:45:00Z</dcterms:created>
  <dcterms:modified xsi:type="dcterms:W3CDTF">2025-12-19T09:40:00Z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0x01010093877DA3B14DDA49A003A102F3CC51F6</vt:lpwstr>
  </property>
</Properties>
</file>