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BADBBD" w14:textId="77777777" w:rsidR="00407C97" w:rsidRDefault="00B533AE" w:rsidP="00951B11">
      <w:pPr>
        <w:spacing w:after="0" w:line="240" w:lineRule="auto"/>
        <w:jc w:val="both"/>
      </w:pPr>
      <w:r>
        <w:rPr>
          <w:noProof/>
          <w:lang w:eastAsia="fr-FR"/>
        </w:rPr>
        <w:drawing>
          <wp:anchor distT="0" distB="0" distL="114300" distR="114300" simplePos="0" relativeHeight="251658240" behindDoc="0" locked="0" layoutInCell="1" allowOverlap="1" wp14:anchorId="349ADC82" wp14:editId="340A2E8F">
            <wp:simplePos x="0" y="0"/>
            <wp:positionH relativeFrom="column">
              <wp:posOffset>-300942</wp:posOffset>
            </wp:positionH>
            <wp:positionV relativeFrom="paragraph">
              <wp:posOffset>-451413</wp:posOffset>
            </wp:positionV>
            <wp:extent cx="1394460" cy="403860"/>
            <wp:effectExtent l="0" t="0" r="0" b="0"/>
            <wp:wrapNone/>
            <wp:docPr id="3" name="Image 3" descr="cid:image003.png@01D832E4.21E92750"/>
            <wp:cNvGraphicFramePr/>
            <a:graphic xmlns:a="http://schemas.openxmlformats.org/drawingml/2006/main">
              <a:graphicData uri="http://schemas.openxmlformats.org/drawingml/2006/picture">
                <pic:pic xmlns:pic="http://schemas.openxmlformats.org/drawingml/2006/picture">
                  <pic:nvPicPr>
                    <pic:cNvPr id="1" name="Image 5" descr="cid:image003.png@01D832E4.21E92750"/>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4460" cy="403860"/>
                    </a:xfrm>
                    <a:prstGeom prst="rect">
                      <a:avLst/>
                    </a:prstGeom>
                    <a:noFill/>
                    <a:ln>
                      <a:noFill/>
                    </a:ln>
                  </pic:spPr>
                </pic:pic>
              </a:graphicData>
            </a:graphic>
          </wp:anchor>
        </w:drawing>
      </w:r>
    </w:p>
    <w:p w14:paraId="428CB1AF" w14:textId="77777777" w:rsidR="00951B11" w:rsidRDefault="00951B11" w:rsidP="00951B11">
      <w:pPr>
        <w:spacing w:after="0" w:line="240" w:lineRule="auto"/>
        <w:jc w:val="both"/>
      </w:pPr>
    </w:p>
    <w:p w14:paraId="6FDBDA89" w14:textId="77777777" w:rsidR="00090BBB" w:rsidRPr="00A9607C" w:rsidRDefault="00090BBB" w:rsidP="00090BBB">
      <w:pPr>
        <w:pBdr>
          <w:top w:val="single" w:sz="4" w:space="1" w:color="auto"/>
          <w:left w:val="single" w:sz="4" w:space="4" w:color="auto"/>
          <w:bottom w:val="single" w:sz="4" w:space="1" w:color="auto"/>
          <w:right w:val="single" w:sz="4" w:space="4" w:color="auto"/>
        </w:pBdr>
        <w:jc w:val="center"/>
        <w:rPr>
          <w:b/>
          <w:bCs/>
          <w:sz w:val="40"/>
          <w:szCs w:val="40"/>
        </w:rPr>
      </w:pPr>
      <w:r>
        <w:rPr>
          <w:b/>
          <w:bCs/>
          <w:sz w:val="40"/>
          <w:szCs w:val="40"/>
        </w:rPr>
        <w:t>MEMOIRE TECHNIQUE</w:t>
      </w:r>
    </w:p>
    <w:p w14:paraId="605BACEF" w14:textId="77777777" w:rsidR="00090BBB" w:rsidRPr="00A9607C" w:rsidRDefault="00090BBB" w:rsidP="00090BBB">
      <w:pPr>
        <w:pBdr>
          <w:top w:val="single" w:sz="4" w:space="1" w:color="auto"/>
          <w:left w:val="single" w:sz="4" w:space="4" w:color="auto"/>
          <w:bottom w:val="single" w:sz="4" w:space="1" w:color="auto"/>
          <w:right w:val="single" w:sz="4" w:space="4" w:color="auto"/>
        </w:pBdr>
        <w:jc w:val="center"/>
        <w:rPr>
          <w:b/>
          <w:bCs/>
          <w:sz w:val="40"/>
          <w:szCs w:val="40"/>
        </w:rPr>
      </w:pPr>
      <w:r w:rsidRPr="00A9607C">
        <w:rPr>
          <w:b/>
          <w:bCs/>
          <w:sz w:val="40"/>
          <w:szCs w:val="40"/>
        </w:rPr>
        <w:t>(</w:t>
      </w:r>
      <w:r>
        <w:rPr>
          <w:b/>
          <w:bCs/>
          <w:sz w:val="40"/>
          <w:szCs w:val="40"/>
        </w:rPr>
        <w:t>Cadre de Réponse Technique</w:t>
      </w:r>
      <w:r w:rsidRPr="00A9607C">
        <w:rPr>
          <w:b/>
          <w:bCs/>
          <w:sz w:val="40"/>
          <w:szCs w:val="40"/>
        </w:rPr>
        <w:t>)</w:t>
      </w:r>
    </w:p>
    <w:p w14:paraId="60144D45" w14:textId="4A37621D" w:rsidR="00090BBB" w:rsidRPr="00A9607C" w:rsidRDefault="00090BBB" w:rsidP="00090BBB">
      <w:pPr>
        <w:jc w:val="both"/>
      </w:pPr>
    </w:p>
    <w:p w14:paraId="6CF62F41" w14:textId="77777777" w:rsidR="002533FC" w:rsidRDefault="00090BBB" w:rsidP="00090BBB">
      <w:pPr>
        <w:jc w:val="both"/>
        <w:rPr>
          <w:b/>
          <w:u w:val="single"/>
        </w:rPr>
      </w:pPr>
      <w:r w:rsidRPr="00EE34EA">
        <w:rPr>
          <w:u w:val="single"/>
        </w:rPr>
        <w:t>Intitulé de la consultation</w:t>
      </w:r>
      <w:r w:rsidRPr="00EE34EA">
        <w:t xml:space="preserve"> : </w:t>
      </w:r>
      <w:r w:rsidR="002533FC" w:rsidRPr="002533FC">
        <w:rPr>
          <w:b/>
          <w:lang w:val="fr"/>
        </w:rPr>
        <w:t>Prestations de service de traiteur pour l’Université Paris Cité</w:t>
      </w:r>
      <w:r w:rsidR="002533FC" w:rsidRPr="002533FC">
        <w:rPr>
          <w:b/>
          <w:u w:val="single"/>
        </w:rPr>
        <w:t xml:space="preserve"> </w:t>
      </w:r>
    </w:p>
    <w:p w14:paraId="48A43FFB" w14:textId="21AF132E" w:rsidR="00090BBB" w:rsidRPr="00A9607C" w:rsidRDefault="00090BBB" w:rsidP="00090BBB">
      <w:pPr>
        <w:jc w:val="both"/>
      </w:pPr>
      <w:r w:rsidRPr="00B7189C">
        <w:rPr>
          <w:u w:val="single"/>
        </w:rPr>
        <w:t>Procédure de passation</w:t>
      </w:r>
      <w:r w:rsidRPr="00B7189C">
        <w:t xml:space="preserve"> : </w:t>
      </w:r>
      <w:r w:rsidR="002533FC">
        <w:t>Marché</w:t>
      </w:r>
      <w:r w:rsidR="002533FC" w:rsidRPr="002533FC">
        <w:t xml:space="preserve"> relevant des services sociaux et autres services spécifiques en application de l’article R2123-1 du code de la commande publique.</w:t>
      </w:r>
    </w:p>
    <w:p w14:paraId="60375A2C" w14:textId="036CE9EC" w:rsidR="00090BBB" w:rsidRPr="00A9607C" w:rsidRDefault="00090BBB" w:rsidP="00090BBB">
      <w:pPr>
        <w:jc w:val="both"/>
      </w:pPr>
      <w:r w:rsidRPr="00A9607C">
        <w:rPr>
          <w:u w:val="single"/>
        </w:rPr>
        <w:t xml:space="preserve">N° de la </w:t>
      </w:r>
      <w:r w:rsidRPr="00F37409">
        <w:rPr>
          <w:u w:val="single"/>
        </w:rPr>
        <w:t>consultation</w:t>
      </w:r>
      <w:r w:rsidRPr="00F37409">
        <w:t xml:space="preserve"> : </w:t>
      </w:r>
      <w:r w:rsidR="00A80491" w:rsidRPr="00A80491">
        <w:rPr>
          <w:b/>
        </w:rPr>
        <w:t>2025118DFAPGSE</w:t>
      </w:r>
    </w:p>
    <w:p w14:paraId="769C1E54" w14:textId="77777777" w:rsidR="005D4EF6" w:rsidRPr="00F50AC3" w:rsidRDefault="005D4EF6" w:rsidP="005D4EF6">
      <w:pPr>
        <w:jc w:val="both"/>
        <w:rPr>
          <w:rFonts w:ascii="Arial" w:hAnsi="Arial" w:cs="Arial"/>
          <w:b/>
          <w:sz w:val="18"/>
          <w:szCs w:val="18"/>
        </w:rPr>
      </w:pPr>
      <w:r w:rsidRPr="00F50AC3">
        <w:rPr>
          <w:rFonts w:ascii="Arial" w:hAnsi="Arial" w:cs="Arial"/>
          <w:b/>
          <w:sz w:val="18"/>
          <w:szCs w:val="18"/>
        </w:rPr>
        <w:t>Lot 3 : Cocktail/Buffet</w:t>
      </w:r>
    </w:p>
    <w:p w14:paraId="468B2998" w14:textId="547F9D4F" w:rsidR="009A50A1" w:rsidRDefault="009A50A1" w:rsidP="00951B11">
      <w:pPr>
        <w:spacing w:after="0" w:line="240" w:lineRule="auto"/>
        <w:jc w:val="both"/>
      </w:pPr>
    </w:p>
    <w:p w14:paraId="77214E1F" w14:textId="2A1D29EE" w:rsidR="009A50A1" w:rsidRDefault="009A50A1" w:rsidP="00951B11">
      <w:pPr>
        <w:spacing w:after="0" w:line="240" w:lineRule="auto"/>
        <w:jc w:val="both"/>
      </w:pPr>
    </w:p>
    <w:p w14:paraId="53BEE655" w14:textId="77777777" w:rsidR="00401F61" w:rsidRPr="00035AB5" w:rsidRDefault="00EF2AEB" w:rsidP="00951B11">
      <w:pPr>
        <w:spacing w:after="0" w:line="240" w:lineRule="auto"/>
        <w:jc w:val="both"/>
        <w:rPr>
          <w:i/>
        </w:rPr>
      </w:pPr>
      <w:r>
        <w:rPr>
          <w:i/>
        </w:rPr>
        <w:t>PREAMBULE</w:t>
      </w:r>
    </w:p>
    <w:p w14:paraId="5D973A72" w14:textId="77777777" w:rsidR="00090BBB" w:rsidRPr="00035AB5" w:rsidRDefault="00090BBB" w:rsidP="00951B11">
      <w:pPr>
        <w:spacing w:after="0" w:line="240" w:lineRule="auto"/>
        <w:jc w:val="both"/>
      </w:pPr>
    </w:p>
    <w:p w14:paraId="0DAA1304" w14:textId="21D38881" w:rsidR="00090BBB" w:rsidRDefault="00090BBB" w:rsidP="00EF2AEB">
      <w:pPr>
        <w:spacing w:after="0" w:line="240" w:lineRule="auto"/>
        <w:jc w:val="both"/>
      </w:pPr>
      <w:r w:rsidRPr="00035AB5">
        <w:t>Le présent document constitue le mémoire technique dont la trame est imposée par l’UPC, dans le cadre du marché</w:t>
      </w:r>
      <w:r w:rsidR="00765B85" w:rsidRPr="00035AB5">
        <w:t>, comme stipulé dans le Règlement de Consultation</w:t>
      </w:r>
      <w:r w:rsidRPr="00035AB5">
        <w:t>.</w:t>
      </w:r>
      <w:r w:rsidR="00163C66">
        <w:t xml:space="preserve"> </w:t>
      </w:r>
    </w:p>
    <w:p w14:paraId="4B289102" w14:textId="075A5484" w:rsidR="00C509E1" w:rsidRDefault="00C509E1" w:rsidP="00EF2AEB">
      <w:pPr>
        <w:spacing w:after="0" w:line="240" w:lineRule="auto"/>
        <w:jc w:val="both"/>
      </w:pPr>
    </w:p>
    <w:p w14:paraId="2162CAEE" w14:textId="77777777" w:rsidR="00C509E1" w:rsidRDefault="00C509E1" w:rsidP="00C509E1">
      <w:pPr>
        <w:spacing w:after="0" w:line="240" w:lineRule="auto"/>
        <w:jc w:val="both"/>
      </w:pPr>
      <w:r>
        <w:t>Le nombre maximal de pages du présent CRT ne pourra dépasser les 30 pages (à l’exception du     Critère 1 – Carte proposée).</w:t>
      </w:r>
    </w:p>
    <w:p w14:paraId="2F68FDC8" w14:textId="0A46ACC3" w:rsidR="00C509E1" w:rsidRPr="00035AB5" w:rsidRDefault="00C509E1" w:rsidP="00EF2AEB">
      <w:pPr>
        <w:spacing w:after="0" w:line="240" w:lineRule="auto"/>
        <w:jc w:val="both"/>
      </w:pPr>
      <w:r>
        <w:t>La police devra être la suivante : CALIBRI – Taille 11</w:t>
      </w:r>
    </w:p>
    <w:p w14:paraId="0DB349EE" w14:textId="772557EF" w:rsidR="00F95505" w:rsidRPr="00035AB5" w:rsidRDefault="00F95505" w:rsidP="00EF2AEB">
      <w:pPr>
        <w:spacing w:after="0" w:line="240" w:lineRule="auto"/>
        <w:jc w:val="both"/>
      </w:pPr>
    </w:p>
    <w:p w14:paraId="3227DE38" w14:textId="74A5C81E" w:rsidR="00F95505" w:rsidRDefault="00F95505" w:rsidP="00F95505">
      <w:pPr>
        <w:spacing w:after="0" w:line="240" w:lineRule="auto"/>
        <w:jc w:val="both"/>
      </w:pPr>
      <w:r w:rsidRPr="0073512D">
        <w:t>En cas de production d’annexes en réponses aux questions posées dans le présent cadre, celles-ci devront être explicitement référencées dans le cadre de réponse. La référence doit comprendre au minimum le nom de l’annexe et la page. Tout élément de l’offre non référencé dans le présent cadre pourra ne pas être pris en compte dans l’évaluation de l’offre.  En cas de contradiction entre les réponses au cadre de réponse et les documents annexes, les réponses au cadre de réponse prévalent.</w:t>
      </w:r>
    </w:p>
    <w:p w14:paraId="3E84CB02" w14:textId="77777777" w:rsidR="00F95505" w:rsidRPr="00035AB5" w:rsidRDefault="00F95505" w:rsidP="00EF2AEB">
      <w:pPr>
        <w:spacing w:after="0" w:line="240" w:lineRule="auto"/>
        <w:jc w:val="both"/>
      </w:pPr>
    </w:p>
    <w:p w14:paraId="076CDC34" w14:textId="77777777" w:rsidR="00C20EC4" w:rsidRPr="00035AB5" w:rsidRDefault="00B946E0" w:rsidP="00EF2AEB">
      <w:pPr>
        <w:spacing w:after="0" w:line="240" w:lineRule="auto"/>
        <w:jc w:val="both"/>
      </w:pPr>
      <w:r>
        <w:t xml:space="preserve">Le plan du présent cadre de réponse technique est directement utilisé pour l’évaluation de l’offre du soumissionnaire au présent marché : nous invitons le lecteur à se référer au Règlement de Consultation et bien s’assurer que les réponses apportées </w:t>
      </w:r>
      <w:r w:rsidR="00083A2E">
        <w:t>sont correctement positionnées au regard du plan imposé</w:t>
      </w:r>
      <w:r w:rsidR="003B3BAB">
        <w:t xml:space="preserve"> et de la grille d’évaluation qui y est associée</w:t>
      </w:r>
      <w:r w:rsidR="00083A2E">
        <w:t>.</w:t>
      </w:r>
    </w:p>
    <w:p w14:paraId="76486D83" w14:textId="77777777" w:rsidR="00DA6E62" w:rsidRDefault="00DA6E62" w:rsidP="00000C66">
      <w:pPr>
        <w:spacing w:after="0" w:line="240" w:lineRule="auto"/>
        <w:jc w:val="both"/>
      </w:pPr>
    </w:p>
    <w:p w14:paraId="539E2463" w14:textId="2A2ED480" w:rsidR="00DA6E62" w:rsidRDefault="00456508" w:rsidP="00000C66">
      <w:pPr>
        <w:spacing w:after="0" w:line="240" w:lineRule="auto"/>
        <w:jc w:val="both"/>
      </w:pPr>
      <w:r>
        <w:t>Enfin, n</w:t>
      </w:r>
      <w:r w:rsidR="00DA6E62" w:rsidRPr="00000C66">
        <w:t xml:space="preserve">ous invitons le soumissionnaire à jauger la pertinence du niveau de détail à fournir afin d’étayer la présentation de son savoir-faire et de ses compétences au regard des attentes décrites dans le </w:t>
      </w:r>
      <w:r w:rsidR="002F2AA5">
        <w:t>CCTP</w:t>
      </w:r>
      <w:r w:rsidR="005A72AA">
        <w:t xml:space="preserve"> et des critères définis au RC</w:t>
      </w:r>
      <w:r w:rsidR="00DA6E62" w:rsidRPr="00000C66">
        <w:t>.</w:t>
      </w:r>
    </w:p>
    <w:p w14:paraId="20691EA4" w14:textId="77777777" w:rsidR="00385B58" w:rsidRDefault="00385B58" w:rsidP="00000C66">
      <w:pPr>
        <w:spacing w:after="0" w:line="240" w:lineRule="auto"/>
        <w:jc w:val="both"/>
      </w:pPr>
    </w:p>
    <w:p w14:paraId="445E16ED" w14:textId="31017819" w:rsidR="00385B58" w:rsidRPr="00385B58" w:rsidRDefault="00385B58" w:rsidP="00000C66">
      <w:pPr>
        <w:spacing w:after="0" w:line="240" w:lineRule="auto"/>
        <w:jc w:val="both"/>
        <w:rPr>
          <w:b/>
        </w:rPr>
      </w:pPr>
      <w:r w:rsidRPr="00385B58">
        <w:rPr>
          <w:b/>
        </w:rPr>
        <w:t>L’ensemble des réponses apportées dans le CRT doit être conforme aux exigences formulées dans le CCTP. Toute réponse non conforme aux exigences minimales formulées dans le CCTP est susceptible d’entraîner l’irrégularité de l’offre.</w:t>
      </w:r>
    </w:p>
    <w:p w14:paraId="74E6D615" w14:textId="77777777" w:rsidR="00090BBB" w:rsidRDefault="00090BBB" w:rsidP="001A567E"/>
    <w:p w14:paraId="6F0F5884" w14:textId="4A195E65" w:rsidR="00AC084E" w:rsidRDefault="00AC084E" w:rsidP="008F6C0F">
      <w:pPr>
        <w:spacing w:after="0" w:line="240" w:lineRule="auto"/>
        <w:jc w:val="both"/>
        <w:rPr>
          <w:b/>
          <w:color w:val="FF0000"/>
        </w:rPr>
      </w:pPr>
    </w:p>
    <w:p w14:paraId="20726362" w14:textId="2D2BA471" w:rsidR="00C509E1" w:rsidRDefault="00C509E1" w:rsidP="009A50A1">
      <w:pPr>
        <w:tabs>
          <w:tab w:val="left" w:pos="3009"/>
        </w:tabs>
      </w:pPr>
    </w:p>
    <w:p w14:paraId="7E504A4E" w14:textId="693F8892" w:rsidR="00557C04" w:rsidRDefault="00557C04" w:rsidP="009A50A1">
      <w:pPr>
        <w:tabs>
          <w:tab w:val="left" w:pos="3009"/>
        </w:tabs>
      </w:pPr>
    </w:p>
    <w:p w14:paraId="45673B28" w14:textId="24553983" w:rsidR="00557C04" w:rsidRDefault="00557C04" w:rsidP="009A50A1">
      <w:pPr>
        <w:tabs>
          <w:tab w:val="left" w:pos="3009"/>
        </w:tabs>
      </w:pPr>
    </w:p>
    <w:p w14:paraId="748C111B" w14:textId="3C7933B1" w:rsidR="00557C04" w:rsidRDefault="00557C04" w:rsidP="009A50A1">
      <w:pPr>
        <w:tabs>
          <w:tab w:val="left" w:pos="3009"/>
        </w:tabs>
      </w:pPr>
    </w:p>
    <w:tbl>
      <w:tblPr>
        <w:tblStyle w:val="Grilledutableau"/>
        <w:tblpPr w:leftFromText="141" w:rightFromText="141" w:vertAnchor="text" w:horzAnchor="margin" w:tblpY="-52"/>
        <w:tblW w:w="9640" w:type="dxa"/>
        <w:tblInd w:w="0" w:type="dxa"/>
        <w:tblLook w:val="04A0" w:firstRow="1" w:lastRow="0" w:firstColumn="1" w:lastColumn="0" w:noHBand="0" w:noVBand="1"/>
      </w:tblPr>
      <w:tblGrid>
        <w:gridCol w:w="9640"/>
      </w:tblGrid>
      <w:tr w:rsidR="00557C04" w14:paraId="70647242" w14:textId="77777777" w:rsidTr="00DB52DD">
        <w:tc>
          <w:tcPr>
            <w:tcW w:w="96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CF28FE" w14:textId="77777777" w:rsidR="00557C04" w:rsidRDefault="00557C04" w:rsidP="00DB52DD">
            <w:pPr>
              <w:spacing w:after="160" w:line="259" w:lineRule="auto"/>
              <w:jc w:val="center"/>
              <w:rPr>
                <w:sz w:val="28"/>
                <w:szCs w:val="28"/>
              </w:rPr>
            </w:pPr>
            <w:r w:rsidRPr="00014337">
              <w:rPr>
                <w:rFonts w:asciiTheme="minorHAnsi" w:hAnsiTheme="minorHAnsi" w:cstheme="minorBidi"/>
                <w:b/>
                <w:bCs/>
                <w:sz w:val="36"/>
                <w:szCs w:val="40"/>
              </w:rPr>
              <w:t xml:space="preserve">FICHE DE PRESENTATION DU CANDIDAT </w:t>
            </w:r>
            <w:r w:rsidRPr="00014337">
              <w:rPr>
                <w:rFonts w:asciiTheme="minorHAnsi" w:hAnsiTheme="minorHAnsi" w:cstheme="minorBidi"/>
                <w:b/>
                <w:bCs/>
                <w:sz w:val="36"/>
                <w:szCs w:val="40"/>
              </w:rPr>
              <w:br/>
              <w:t>(À titre informatif)</w:t>
            </w:r>
            <w:r w:rsidRPr="00014337">
              <w:rPr>
                <w:sz w:val="24"/>
                <w:szCs w:val="28"/>
              </w:rPr>
              <w:t xml:space="preserve"> </w:t>
            </w:r>
          </w:p>
        </w:tc>
      </w:tr>
    </w:tbl>
    <w:p w14:paraId="588053F2" w14:textId="77777777" w:rsidR="00557C04" w:rsidRDefault="00557C04" w:rsidP="00557C04">
      <w:pPr>
        <w:spacing w:after="120" w:line="240" w:lineRule="auto"/>
        <w:rPr>
          <w:rFonts w:ascii="Arial" w:hAnsi="Arial" w:cs="Arial"/>
          <w:b/>
          <w:highlight w:val="yellow"/>
          <w:lang w:eastAsia="zh-CN"/>
        </w:rPr>
      </w:pPr>
    </w:p>
    <w:p w14:paraId="4E21626D" w14:textId="77777777" w:rsidR="00557C04" w:rsidRDefault="00557C04" w:rsidP="00557C04">
      <w:pPr>
        <w:autoSpaceDE w:val="0"/>
        <w:autoSpaceDN w:val="0"/>
        <w:adjustRightInd w:val="0"/>
        <w:spacing w:line="240" w:lineRule="auto"/>
        <w:rPr>
          <w:rFonts w:ascii="Arial" w:hAnsi="Arial" w:cs="Arial"/>
          <w:color w:val="000000"/>
          <w:lang w:eastAsia="fr-FR"/>
        </w:rPr>
      </w:pPr>
    </w:p>
    <w:p w14:paraId="71C9BE92" w14:textId="77777777" w:rsidR="00557C04" w:rsidRPr="00014337" w:rsidRDefault="00557C04" w:rsidP="00557C04">
      <w:pPr>
        <w:pStyle w:val="Paragraphedeliste"/>
        <w:numPr>
          <w:ilvl w:val="0"/>
          <w:numId w:val="20"/>
        </w:numPr>
        <w:ind w:left="426"/>
        <w:jc w:val="both"/>
      </w:pPr>
      <w:r w:rsidRPr="00014337">
        <w:t>Identification du candidat (Nom de la société) :</w:t>
      </w:r>
    </w:p>
    <w:p w14:paraId="63A0D21C" w14:textId="77777777" w:rsidR="00557C04" w:rsidRDefault="00557C04" w:rsidP="00557C04">
      <w:pPr>
        <w:autoSpaceDE w:val="0"/>
        <w:autoSpaceDN w:val="0"/>
        <w:adjustRightInd w:val="0"/>
        <w:spacing w:line="240" w:lineRule="auto"/>
        <w:rPr>
          <w:rFonts w:ascii="Arial" w:hAnsi="Arial" w:cs="Arial"/>
          <w:color w:val="000000"/>
          <w:lang w:eastAsia="fr-FR"/>
        </w:rPr>
      </w:pPr>
      <w:r>
        <w:rPr>
          <w:rFonts w:ascii="Arial" w:hAnsi="Arial" w:cs="Arial"/>
          <w:color w:val="000000"/>
          <w:lang w:eastAsia="fr-FR"/>
        </w:rPr>
        <w:t>............................................................................................................</w:t>
      </w:r>
    </w:p>
    <w:p w14:paraId="2BA96BBE" w14:textId="77777777" w:rsidR="00557C04" w:rsidRDefault="00557C04" w:rsidP="00557C04">
      <w:pPr>
        <w:autoSpaceDE w:val="0"/>
        <w:autoSpaceDN w:val="0"/>
        <w:adjustRightInd w:val="0"/>
        <w:spacing w:line="240" w:lineRule="auto"/>
        <w:rPr>
          <w:rFonts w:ascii="Arial" w:hAnsi="Arial" w:cs="Arial"/>
          <w:color w:val="000000"/>
          <w:lang w:eastAsia="fr-FR"/>
        </w:rPr>
      </w:pPr>
    </w:p>
    <w:p w14:paraId="1D971D42" w14:textId="77777777" w:rsidR="00557C04" w:rsidRPr="00014337" w:rsidRDefault="00557C04" w:rsidP="00557C04">
      <w:pPr>
        <w:pStyle w:val="Paragraphedeliste"/>
        <w:numPr>
          <w:ilvl w:val="0"/>
          <w:numId w:val="20"/>
        </w:numPr>
        <w:ind w:left="426"/>
        <w:jc w:val="both"/>
      </w:pPr>
      <w:r w:rsidRPr="00014337">
        <w:t xml:space="preserve">Adresse de la société, des locaux administratifs : </w:t>
      </w:r>
    </w:p>
    <w:p w14:paraId="494A4085" w14:textId="77777777" w:rsidR="00557C04" w:rsidRDefault="00557C04" w:rsidP="00557C04">
      <w:pPr>
        <w:autoSpaceDE w:val="0"/>
        <w:autoSpaceDN w:val="0"/>
        <w:adjustRightInd w:val="0"/>
        <w:spacing w:line="240" w:lineRule="auto"/>
        <w:rPr>
          <w:rFonts w:ascii="Arial" w:hAnsi="Arial" w:cs="Arial"/>
          <w:color w:val="000000"/>
          <w:lang w:eastAsia="fr-FR"/>
        </w:rPr>
      </w:pPr>
      <w:r>
        <w:rPr>
          <w:rFonts w:ascii="Arial" w:hAnsi="Arial" w:cs="Arial"/>
          <w:color w:val="000000"/>
          <w:lang w:eastAsia="fr-FR"/>
        </w:rPr>
        <w:t xml:space="preserve">............................................................................................................ </w:t>
      </w:r>
    </w:p>
    <w:p w14:paraId="409A1C76" w14:textId="77777777" w:rsidR="00557C04" w:rsidRDefault="00557C04" w:rsidP="00557C04">
      <w:pPr>
        <w:autoSpaceDE w:val="0"/>
        <w:autoSpaceDN w:val="0"/>
        <w:adjustRightInd w:val="0"/>
        <w:spacing w:line="240" w:lineRule="auto"/>
        <w:rPr>
          <w:rFonts w:ascii="Arial" w:hAnsi="Arial" w:cs="Arial"/>
          <w:color w:val="000000"/>
          <w:lang w:eastAsia="fr-FR"/>
        </w:rPr>
      </w:pPr>
      <w:r>
        <w:rPr>
          <w:rFonts w:ascii="Arial" w:hAnsi="Arial" w:cs="Arial"/>
          <w:color w:val="000000"/>
          <w:lang w:eastAsia="fr-FR"/>
        </w:rPr>
        <w:t xml:space="preserve">............................................................................................................ </w:t>
      </w:r>
    </w:p>
    <w:p w14:paraId="7342B527" w14:textId="77777777" w:rsidR="00557C04" w:rsidRDefault="00557C04" w:rsidP="00557C04">
      <w:pPr>
        <w:spacing w:after="120" w:line="240" w:lineRule="auto"/>
        <w:rPr>
          <w:rFonts w:ascii="Arial" w:hAnsi="Arial" w:cs="Arial"/>
          <w:color w:val="000000"/>
          <w:lang w:eastAsia="fr-FR"/>
        </w:rPr>
      </w:pPr>
      <w:r>
        <w:rPr>
          <w:rFonts w:ascii="Arial" w:hAnsi="Arial" w:cs="Arial"/>
          <w:color w:val="000000"/>
          <w:lang w:eastAsia="fr-FR"/>
        </w:rPr>
        <w:t>............................................................................................................</w:t>
      </w:r>
    </w:p>
    <w:p w14:paraId="612C94A6" w14:textId="77777777" w:rsidR="00557C04" w:rsidRDefault="00557C04" w:rsidP="00557C04">
      <w:pPr>
        <w:autoSpaceDE w:val="0"/>
        <w:autoSpaceDN w:val="0"/>
        <w:adjustRightInd w:val="0"/>
        <w:spacing w:line="240" w:lineRule="auto"/>
        <w:rPr>
          <w:rFonts w:ascii="Arial" w:hAnsi="Arial" w:cs="Arial"/>
          <w:color w:val="000000"/>
          <w:lang w:eastAsia="fr-FR"/>
        </w:rPr>
      </w:pPr>
    </w:p>
    <w:p w14:paraId="064F8B56" w14:textId="77777777" w:rsidR="00557C04" w:rsidRPr="00014337" w:rsidRDefault="00557C04" w:rsidP="00557C04">
      <w:pPr>
        <w:pStyle w:val="Paragraphedeliste"/>
        <w:numPr>
          <w:ilvl w:val="0"/>
          <w:numId w:val="20"/>
        </w:numPr>
        <w:ind w:left="426"/>
        <w:jc w:val="both"/>
      </w:pPr>
      <w:r w:rsidRPr="00014337">
        <w:t xml:space="preserve">Correspondant permanent du </w:t>
      </w:r>
      <w:r>
        <w:t>suivi des relations avec l’Université</w:t>
      </w:r>
      <w:r w:rsidRPr="00014337">
        <w:t xml:space="preserve"> : </w:t>
      </w:r>
    </w:p>
    <w:p w14:paraId="34A10C5A" w14:textId="77777777" w:rsidR="00557C04" w:rsidRPr="00014337" w:rsidRDefault="00557C04" w:rsidP="00557C04">
      <w:pPr>
        <w:jc w:val="both"/>
      </w:pPr>
      <w:r w:rsidRPr="00014337">
        <w:t xml:space="preserve">Nom : ................................................................................................ </w:t>
      </w:r>
    </w:p>
    <w:p w14:paraId="2163B5AF" w14:textId="77777777" w:rsidR="00557C04" w:rsidRPr="00014337" w:rsidRDefault="00557C04" w:rsidP="00557C04">
      <w:pPr>
        <w:jc w:val="both"/>
      </w:pPr>
      <w:r w:rsidRPr="00014337">
        <w:t xml:space="preserve">Fonction : ......................................................................................... </w:t>
      </w:r>
    </w:p>
    <w:p w14:paraId="093DBE03" w14:textId="77777777" w:rsidR="00557C04" w:rsidRPr="00014337" w:rsidRDefault="00557C04" w:rsidP="00557C04">
      <w:pPr>
        <w:jc w:val="both"/>
      </w:pPr>
      <w:r w:rsidRPr="00014337">
        <w:t xml:space="preserve">Tel. : .................................................................................................. </w:t>
      </w:r>
    </w:p>
    <w:p w14:paraId="20AF3EDA" w14:textId="77777777" w:rsidR="00557C04" w:rsidRPr="00014337" w:rsidRDefault="00557C04" w:rsidP="00557C04">
      <w:pPr>
        <w:jc w:val="both"/>
      </w:pPr>
      <w:r w:rsidRPr="00014337">
        <w:t xml:space="preserve">Mobile : ............................................................................................. </w:t>
      </w:r>
    </w:p>
    <w:p w14:paraId="7E0AE8CA" w14:textId="77777777" w:rsidR="00557C04" w:rsidRPr="00014337" w:rsidRDefault="00557C04" w:rsidP="00557C04">
      <w:pPr>
        <w:jc w:val="both"/>
      </w:pPr>
      <w:r w:rsidRPr="00014337">
        <w:t>E-mail : ..............................................................................................</w:t>
      </w:r>
    </w:p>
    <w:p w14:paraId="0391850C" w14:textId="77777777" w:rsidR="00557C04" w:rsidRDefault="00557C04" w:rsidP="00557C04">
      <w:pPr>
        <w:spacing w:after="0" w:line="240" w:lineRule="auto"/>
        <w:jc w:val="both"/>
      </w:pPr>
    </w:p>
    <w:p w14:paraId="00A9D3FC" w14:textId="77777777" w:rsidR="00557C04" w:rsidRDefault="00557C04" w:rsidP="00557C04">
      <w:pPr>
        <w:pStyle w:val="Paragraphedeliste"/>
        <w:numPr>
          <w:ilvl w:val="0"/>
          <w:numId w:val="20"/>
        </w:numPr>
        <w:ind w:left="426"/>
        <w:jc w:val="both"/>
      </w:pPr>
      <w:r>
        <w:t>Contact pour l’envoi des demandes de devis dans le cadre des marchés subséquents</w:t>
      </w:r>
    </w:p>
    <w:p w14:paraId="0E362DFC" w14:textId="77777777" w:rsidR="00557C04" w:rsidRPr="00014337" w:rsidRDefault="00557C04" w:rsidP="00557C04">
      <w:pPr>
        <w:jc w:val="both"/>
      </w:pPr>
      <w:r w:rsidRPr="00014337">
        <w:t xml:space="preserve">Nom : ................................................................................................ </w:t>
      </w:r>
    </w:p>
    <w:p w14:paraId="4F8EE24E" w14:textId="77777777" w:rsidR="00557C04" w:rsidRPr="00014337" w:rsidRDefault="00557C04" w:rsidP="00557C04">
      <w:pPr>
        <w:jc w:val="both"/>
      </w:pPr>
      <w:r w:rsidRPr="00014337">
        <w:t xml:space="preserve">Fonction : ......................................................................................... </w:t>
      </w:r>
    </w:p>
    <w:p w14:paraId="378CB3CC" w14:textId="77777777" w:rsidR="00557C04" w:rsidRPr="00014337" w:rsidRDefault="00557C04" w:rsidP="00557C04">
      <w:pPr>
        <w:jc w:val="both"/>
      </w:pPr>
      <w:r w:rsidRPr="00014337">
        <w:t xml:space="preserve">Tel. : .................................................................................................. </w:t>
      </w:r>
    </w:p>
    <w:p w14:paraId="2BDA7905" w14:textId="77777777" w:rsidR="00557C04" w:rsidRPr="00014337" w:rsidRDefault="00557C04" w:rsidP="00557C04">
      <w:pPr>
        <w:jc w:val="both"/>
      </w:pPr>
      <w:r w:rsidRPr="00014337">
        <w:t xml:space="preserve">Mobile : ............................................................................................. </w:t>
      </w:r>
    </w:p>
    <w:p w14:paraId="77617B79" w14:textId="77777777" w:rsidR="00557C04" w:rsidRPr="00014337" w:rsidRDefault="00557C04" w:rsidP="00557C04">
      <w:pPr>
        <w:jc w:val="both"/>
      </w:pPr>
      <w:r w:rsidRPr="00014337">
        <w:t>E-mail : ..............................................................................................</w:t>
      </w:r>
    </w:p>
    <w:p w14:paraId="10C0E2F2" w14:textId="77777777" w:rsidR="00557C04" w:rsidRDefault="00557C04" w:rsidP="009A50A1">
      <w:pPr>
        <w:tabs>
          <w:tab w:val="left" w:pos="3009"/>
        </w:tabs>
      </w:pPr>
    </w:p>
    <w:p w14:paraId="4FC3959E" w14:textId="77777777" w:rsidR="00C509E1" w:rsidRDefault="00C509E1" w:rsidP="009A50A1">
      <w:pPr>
        <w:tabs>
          <w:tab w:val="left" w:pos="3009"/>
        </w:tabs>
      </w:pPr>
    </w:p>
    <w:p w14:paraId="1385E2E1" w14:textId="77777777" w:rsidR="00C509E1" w:rsidRDefault="00C509E1" w:rsidP="009A50A1">
      <w:pPr>
        <w:tabs>
          <w:tab w:val="left" w:pos="3009"/>
        </w:tabs>
      </w:pPr>
    </w:p>
    <w:p w14:paraId="29D1F4E3" w14:textId="77777777" w:rsidR="00C509E1" w:rsidRDefault="00C509E1" w:rsidP="009A50A1">
      <w:pPr>
        <w:tabs>
          <w:tab w:val="left" w:pos="3009"/>
        </w:tabs>
      </w:pPr>
    </w:p>
    <w:p w14:paraId="56AFE7F4" w14:textId="125D8C09" w:rsidR="001A567E" w:rsidRDefault="009A50A1" w:rsidP="009A50A1">
      <w:pPr>
        <w:tabs>
          <w:tab w:val="left" w:pos="3009"/>
        </w:tabs>
      </w:pPr>
      <w:r>
        <w:tab/>
      </w:r>
    </w:p>
    <w:p w14:paraId="35624D17" w14:textId="77777777" w:rsidR="001A567E" w:rsidRDefault="001A567E" w:rsidP="001A567E"/>
    <w:p w14:paraId="17342FD8" w14:textId="77777777" w:rsidR="00E3036D" w:rsidRDefault="00E3036D" w:rsidP="00951B11">
      <w:pPr>
        <w:spacing w:after="0" w:line="240" w:lineRule="auto"/>
        <w:jc w:val="both"/>
      </w:pPr>
    </w:p>
    <w:p w14:paraId="481C25B2" w14:textId="77777777" w:rsidR="00CC20F6" w:rsidRDefault="00CC20F6" w:rsidP="00951B11">
      <w:pPr>
        <w:spacing w:after="0" w:line="240" w:lineRule="auto"/>
        <w:jc w:val="both"/>
      </w:pPr>
    </w:p>
    <w:sdt>
      <w:sdtPr>
        <w:rPr>
          <w:rFonts w:asciiTheme="minorHAnsi" w:eastAsiaTheme="minorHAnsi" w:hAnsiTheme="minorHAnsi" w:cstheme="minorBidi"/>
          <w:color w:val="auto"/>
          <w:sz w:val="22"/>
          <w:szCs w:val="22"/>
          <w:lang w:eastAsia="en-US"/>
        </w:rPr>
        <w:id w:val="2138827170"/>
        <w:docPartObj>
          <w:docPartGallery w:val="Table of Contents"/>
          <w:docPartUnique/>
        </w:docPartObj>
      </w:sdtPr>
      <w:sdtEndPr>
        <w:rPr>
          <w:b/>
          <w:bCs/>
        </w:rPr>
      </w:sdtEndPr>
      <w:sdtContent>
        <w:p w14:paraId="7ADEE84A" w14:textId="77777777" w:rsidR="00837072" w:rsidRDefault="00837072">
          <w:pPr>
            <w:pStyle w:val="En-ttedetabledesmatires"/>
          </w:pPr>
          <w:r>
            <w:t>Table des matières</w:t>
          </w:r>
        </w:p>
        <w:p w14:paraId="54825BCA" w14:textId="77777777" w:rsidR="00382EB4" w:rsidRDefault="00382EB4">
          <w:pPr>
            <w:pStyle w:val="TM1"/>
            <w:tabs>
              <w:tab w:val="left" w:pos="440"/>
              <w:tab w:val="right" w:leader="dot" w:pos="9016"/>
            </w:tabs>
          </w:pPr>
        </w:p>
        <w:p w14:paraId="596F2B83" w14:textId="2D49CB65" w:rsidR="00D77059" w:rsidRDefault="00837072">
          <w:pPr>
            <w:pStyle w:val="TM1"/>
            <w:tabs>
              <w:tab w:val="left" w:pos="440"/>
              <w:tab w:val="right" w:leader="dot" w:pos="9016"/>
            </w:tabs>
            <w:rPr>
              <w:rFonts w:eastAsiaTheme="minorEastAsia"/>
              <w:noProof/>
              <w:lang w:eastAsia="fr-FR"/>
            </w:rPr>
          </w:pPr>
          <w:r>
            <w:fldChar w:fldCharType="begin"/>
          </w:r>
          <w:r>
            <w:instrText xml:space="preserve"> TOC \o "1-3" \h \z \u </w:instrText>
          </w:r>
          <w:r>
            <w:fldChar w:fldCharType="separate"/>
          </w:r>
          <w:hyperlink w:anchor="_Toc216698826" w:history="1">
            <w:r w:rsidR="00D77059" w:rsidRPr="00446418">
              <w:rPr>
                <w:rStyle w:val="Lienhypertexte"/>
                <w:noProof/>
              </w:rPr>
              <w:t>1.</w:t>
            </w:r>
            <w:r w:rsidR="00D77059">
              <w:rPr>
                <w:rFonts w:eastAsiaTheme="minorEastAsia"/>
                <w:noProof/>
                <w:lang w:eastAsia="fr-FR"/>
              </w:rPr>
              <w:tab/>
            </w:r>
            <w:r w:rsidR="00D77059" w:rsidRPr="00446418">
              <w:rPr>
                <w:rStyle w:val="Lienhypertexte"/>
                <w:noProof/>
              </w:rPr>
              <w:t>Carte proposée (Valeur Technique – Critère 1 - 15 points)</w:t>
            </w:r>
            <w:r w:rsidR="00D77059">
              <w:rPr>
                <w:noProof/>
                <w:webHidden/>
              </w:rPr>
              <w:tab/>
            </w:r>
            <w:r w:rsidR="00D77059">
              <w:rPr>
                <w:noProof/>
                <w:webHidden/>
              </w:rPr>
              <w:fldChar w:fldCharType="begin"/>
            </w:r>
            <w:r w:rsidR="00D77059">
              <w:rPr>
                <w:noProof/>
                <w:webHidden/>
              </w:rPr>
              <w:instrText xml:space="preserve"> PAGEREF _Toc216698826 \h </w:instrText>
            </w:r>
            <w:r w:rsidR="00D77059">
              <w:rPr>
                <w:noProof/>
                <w:webHidden/>
              </w:rPr>
            </w:r>
            <w:r w:rsidR="00D77059">
              <w:rPr>
                <w:noProof/>
                <w:webHidden/>
              </w:rPr>
              <w:fldChar w:fldCharType="separate"/>
            </w:r>
            <w:r w:rsidR="00D77059">
              <w:rPr>
                <w:noProof/>
                <w:webHidden/>
              </w:rPr>
              <w:t>4</w:t>
            </w:r>
            <w:r w:rsidR="00D77059">
              <w:rPr>
                <w:noProof/>
                <w:webHidden/>
              </w:rPr>
              <w:fldChar w:fldCharType="end"/>
            </w:r>
          </w:hyperlink>
        </w:p>
        <w:p w14:paraId="18E51AA9" w14:textId="57816FA7" w:rsidR="00D77059" w:rsidRDefault="00D77059">
          <w:pPr>
            <w:pStyle w:val="TM2"/>
            <w:tabs>
              <w:tab w:val="left" w:pos="880"/>
              <w:tab w:val="right" w:leader="dot" w:pos="9016"/>
            </w:tabs>
            <w:rPr>
              <w:rFonts w:eastAsiaTheme="minorEastAsia"/>
              <w:noProof/>
              <w:lang w:eastAsia="fr-FR"/>
            </w:rPr>
          </w:pPr>
          <w:hyperlink w:anchor="_Toc216698827" w:history="1">
            <w:r w:rsidRPr="00446418">
              <w:rPr>
                <w:rStyle w:val="Lienhypertexte"/>
                <w:noProof/>
              </w:rPr>
              <w:t>1.1.</w:t>
            </w:r>
            <w:r>
              <w:rPr>
                <w:rFonts w:eastAsiaTheme="minorEastAsia"/>
                <w:noProof/>
                <w:lang w:eastAsia="fr-FR"/>
              </w:rPr>
              <w:tab/>
            </w:r>
            <w:r w:rsidRPr="00446418">
              <w:rPr>
                <w:rStyle w:val="Lienhypertexte"/>
                <w:noProof/>
              </w:rPr>
              <w:t>Composition de la carte proposée (Sous-critère 1-a – 10 points)</w:t>
            </w:r>
            <w:r>
              <w:rPr>
                <w:noProof/>
                <w:webHidden/>
              </w:rPr>
              <w:tab/>
            </w:r>
            <w:r>
              <w:rPr>
                <w:noProof/>
                <w:webHidden/>
              </w:rPr>
              <w:fldChar w:fldCharType="begin"/>
            </w:r>
            <w:r>
              <w:rPr>
                <w:noProof/>
                <w:webHidden/>
              </w:rPr>
              <w:instrText xml:space="preserve"> PAGEREF _Toc216698827 \h </w:instrText>
            </w:r>
            <w:r>
              <w:rPr>
                <w:noProof/>
                <w:webHidden/>
              </w:rPr>
            </w:r>
            <w:r>
              <w:rPr>
                <w:noProof/>
                <w:webHidden/>
              </w:rPr>
              <w:fldChar w:fldCharType="separate"/>
            </w:r>
            <w:r>
              <w:rPr>
                <w:noProof/>
                <w:webHidden/>
              </w:rPr>
              <w:t>4</w:t>
            </w:r>
            <w:r>
              <w:rPr>
                <w:noProof/>
                <w:webHidden/>
              </w:rPr>
              <w:fldChar w:fldCharType="end"/>
            </w:r>
          </w:hyperlink>
        </w:p>
        <w:p w14:paraId="283C7640" w14:textId="7BFEEC1F" w:rsidR="00D77059" w:rsidRDefault="00D77059">
          <w:pPr>
            <w:pStyle w:val="TM2"/>
            <w:tabs>
              <w:tab w:val="left" w:pos="880"/>
              <w:tab w:val="right" w:leader="dot" w:pos="9016"/>
            </w:tabs>
            <w:rPr>
              <w:rFonts w:eastAsiaTheme="minorEastAsia"/>
              <w:noProof/>
              <w:lang w:eastAsia="fr-FR"/>
            </w:rPr>
          </w:pPr>
          <w:hyperlink w:anchor="_Toc216698828" w:history="1">
            <w:r w:rsidRPr="00446418">
              <w:rPr>
                <w:rStyle w:val="Lienhypertexte"/>
                <w:noProof/>
              </w:rPr>
              <w:t>1.2.</w:t>
            </w:r>
            <w:r>
              <w:rPr>
                <w:rFonts w:eastAsiaTheme="minorEastAsia"/>
                <w:noProof/>
                <w:lang w:eastAsia="fr-FR"/>
              </w:rPr>
              <w:tab/>
            </w:r>
            <w:r w:rsidRPr="00446418">
              <w:rPr>
                <w:rStyle w:val="Lienhypertexte"/>
                <w:noProof/>
              </w:rPr>
              <w:t>Présentation des produits et leur mise en valeur (Sous-critère 1-b – 3 points)</w:t>
            </w:r>
            <w:r>
              <w:rPr>
                <w:noProof/>
                <w:webHidden/>
              </w:rPr>
              <w:tab/>
            </w:r>
            <w:r>
              <w:rPr>
                <w:noProof/>
                <w:webHidden/>
              </w:rPr>
              <w:fldChar w:fldCharType="begin"/>
            </w:r>
            <w:r>
              <w:rPr>
                <w:noProof/>
                <w:webHidden/>
              </w:rPr>
              <w:instrText xml:space="preserve"> PAGEREF _Toc216698828 \h </w:instrText>
            </w:r>
            <w:r>
              <w:rPr>
                <w:noProof/>
                <w:webHidden/>
              </w:rPr>
            </w:r>
            <w:r>
              <w:rPr>
                <w:noProof/>
                <w:webHidden/>
              </w:rPr>
              <w:fldChar w:fldCharType="separate"/>
            </w:r>
            <w:r>
              <w:rPr>
                <w:noProof/>
                <w:webHidden/>
              </w:rPr>
              <w:t>4</w:t>
            </w:r>
            <w:r>
              <w:rPr>
                <w:noProof/>
                <w:webHidden/>
              </w:rPr>
              <w:fldChar w:fldCharType="end"/>
            </w:r>
          </w:hyperlink>
        </w:p>
        <w:p w14:paraId="32913936" w14:textId="26A07807" w:rsidR="00D77059" w:rsidRDefault="00D77059">
          <w:pPr>
            <w:pStyle w:val="TM2"/>
            <w:tabs>
              <w:tab w:val="left" w:pos="880"/>
              <w:tab w:val="right" w:leader="dot" w:pos="9016"/>
            </w:tabs>
            <w:rPr>
              <w:rFonts w:eastAsiaTheme="minorEastAsia"/>
              <w:noProof/>
              <w:lang w:eastAsia="fr-FR"/>
            </w:rPr>
          </w:pPr>
          <w:hyperlink w:anchor="_Toc216698829" w:history="1">
            <w:r w:rsidRPr="00446418">
              <w:rPr>
                <w:rStyle w:val="Lienhypertexte"/>
                <w:noProof/>
              </w:rPr>
              <w:t>1.3.</w:t>
            </w:r>
            <w:r>
              <w:rPr>
                <w:rFonts w:eastAsiaTheme="minorEastAsia"/>
                <w:noProof/>
                <w:lang w:eastAsia="fr-FR"/>
              </w:rPr>
              <w:tab/>
            </w:r>
            <w:r w:rsidRPr="00446418">
              <w:rPr>
                <w:rStyle w:val="Lienhypertexte"/>
                <w:noProof/>
              </w:rPr>
              <w:t>Variété / Fréquence de changement des menus (Sous-critère 1-c – 2 points)</w:t>
            </w:r>
            <w:r>
              <w:rPr>
                <w:noProof/>
                <w:webHidden/>
              </w:rPr>
              <w:tab/>
            </w:r>
            <w:r>
              <w:rPr>
                <w:noProof/>
                <w:webHidden/>
              </w:rPr>
              <w:fldChar w:fldCharType="begin"/>
            </w:r>
            <w:r>
              <w:rPr>
                <w:noProof/>
                <w:webHidden/>
              </w:rPr>
              <w:instrText xml:space="preserve"> PAGEREF _Toc216698829 \h </w:instrText>
            </w:r>
            <w:r>
              <w:rPr>
                <w:noProof/>
                <w:webHidden/>
              </w:rPr>
            </w:r>
            <w:r>
              <w:rPr>
                <w:noProof/>
                <w:webHidden/>
              </w:rPr>
              <w:fldChar w:fldCharType="separate"/>
            </w:r>
            <w:r>
              <w:rPr>
                <w:noProof/>
                <w:webHidden/>
              </w:rPr>
              <w:t>4</w:t>
            </w:r>
            <w:r>
              <w:rPr>
                <w:noProof/>
                <w:webHidden/>
              </w:rPr>
              <w:fldChar w:fldCharType="end"/>
            </w:r>
          </w:hyperlink>
        </w:p>
        <w:p w14:paraId="084C9CCB" w14:textId="587BF6DF" w:rsidR="00D77059" w:rsidRDefault="00D77059">
          <w:pPr>
            <w:pStyle w:val="TM1"/>
            <w:tabs>
              <w:tab w:val="left" w:pos="440"/>
              <w:tab w:val="right" w:leader="dot" w:pos="9016"/>
            </w:tabs>
            <w:rPr>
              <w:rFonts w:eastAsiaTheme="minorEastAsia"/>
              <w:noProof/>
              <w:lang w:eastAsia="fr-FR"/>
            </w:rPr>
          </w:pPr>
          <w:hyperlink w:anchor="_Toc216698830" w:history="1">
            <w:r w:rsidRPr="00446418">
              <w:rPr>
                <w:rStyle w:val="Lienhypertexte"/>
                <w:noProof/>
              </w:rPr>
              <w:t>2.</w:t>
            </w:r>
            <w:r>
              <w:rPr>
                <w:rFonts w:eastAsiaTheme="minorEastAsia"/>
                <w:noProof/>
                <w:lang w:eastAsia="fr-FR"/>
              </w:rPr>
              <w:tab/>
            </w:r>
            <w:r w:rsidRPr="00446418">
              <w:rPr>
                <w:rStyle w:val="Lienhypertexte"/>
                <w:noProof/>
              </w:rPr>
              <w:t>Organisation générale et moyens pour exécuter les prestations et modalités de traitement des commandes (Valeur Technique – Critère 2 – 10 points)</w:t>
            </w:r>
            <w:r>
              <w:rPr>
                <w:noProof/>
                <w:webHidden/>
              </w:rPr>
              <w:tab/>
            </w:r>
            <w:r>
              <w:rPr>
                <w:noProof/>
                <w:webHidden/>
              </w:rPr>
              <w:fldChar w:fldCharType="begin"/>
            </w:r>
            <w:r>
              <w:rPr>
                <w:noProof/>
                <w:webHidden/>
              </w:rPr>
              <w:instrText xml:space="preserve"> PAGEREF _Toc216698830 \h </w:instrText>
            </w:r>
            <w:r>
              <w:rPr>
                <w:noProof/>
                <w:webHidden/>
              </w:rPr>
            </w:r>
            <w:r>
              <w:rPr>
                <w:noProof/>
                <w:webHidden/>
              </w:rPr>
              <w:fldChar w:fldCharType="separate"/>
            </w:r>
            <w:r>
              <w:rPr>
                <w:noProof/>
                <w:webHidden/>
              </w:rPr>
              <w:t>4</w:t>
            </w:r>
            <w:r>
              <w:rPr>
                <w:noProof/>
                <w:webHidden/>
              </w:rPr>
              <w:fldChar w:fldCharType="end"/>
            </w:r>
          </w:hyperlink>
        </w:p>
        <w:p w14:paraId="7E27D8DB" w14:textId="7F4B3AF7" w:rsidR="00D77059" w:rsidRDefault="00D77059">
          <w:pPr>
            <w:pStyle w:val="TM2"/>
            <w:tabs>
              <w:tab w:val="left" w:pos="880"/>
              <w:tab w:val="right" w:leader="dot" w:pos="9016"/>
            </w:tabs>
            <w:rPr>
              <w:rFonts w:eastAsiaTheme="minorEastAsia"/>
              <w:noProof/>
              <w:lang w:eastAsia="fr-FR"/>
            </w:rPr>
          </w:pPr>
          <w:hyperlink w:anchor="_Toc216698831" w:history="1">
            <w:r w:rsidRPr="00446418">
              <w:rPr>
                <w:rStyle w:val="Lienhypertexte"/>
                <w:noProof/>
              </w:rPr>
              <w:t>2.1.</w:t>
            </w:r>
            <w:r>
              <w:rPr>
                <w:rFonts w:eastAsiaTheme="minorEastAsia"/>
                <w:noProof/>
                <w:lang w:eastAsia="fr-FR"/>
              </w:rPr>
              <w:tab/>
            </w:r>
            <w:r w:rsidRPr="00446418">
              <w:rPr>
                <w:rStyle w:val="Lienhypertexte"/>
                <w:noProof/>
              </w:rPr>
              <w:t>Organisation générale et moyens (Sous-critère 2-a – 7 points)</w:t>
            </w:r>
            <w:r>
              <w:rPr>
                <w:noProof/>
                <w:webHidden/>
              </w:rPr>
              <w:tab/>
            </w:r>
            <w:r>
              <w:rPr>
                <w:noProof/>
                <w:webHidden/>
              </w:rPr>
              <w:fldChar w:fldCharType="begin"/>
            </w:r>
            <w:r>
              <w:rPr>
                <w:noProof/>
                <w:webHidden/>
              </w:rPr>
              <w:instrText xml:space="preserve"> PAGEREF _Toc216698831 \h </w:instrText>
            </w:r>
            <w:r>
              <w:rPr>
                <w:noProof/>
                <w:webHidden/>
              </w:rPr>
            </w:r>
            <w:r>
              <w:rPr>
                <w:noProof/>
                <w:webHidden/>
              </w:rPr>
              <w:fldChar w:fldCharType="separate"/>
            </w:r>
            <w:r>
              <w:rPr>
                <w:noProof/>
                <w:webHidden/>
              </w:rPr>
              <w:t>4</w:t>
            </w:r>
            <w:r>
              <w:rPr>
                <w:noProof/>
                <w:webHidden/>
              </w:rPr>
              <w:fldChar w:fldCharType="end"/>
            </w:r>
          </w:hyperlink>
        </w:p>
        <w:p w14:paraId="59B743D7" w14:textId="3EB5AC1B" w:rsidR="00D77059" w:rsidRDefault="00D77059">
          <w:pPr>
            <w:pStyle w:val="TM2"/>
            <w:tabs>
              <w:tab w:val="left" w:pos="880"/>
              <w:tab w:val="right" w:leader="dot" w:pos="9016"/>
            </w:tabs>
            <w:rPr>
              <w:rFonts w:eastAsiaTheme="minorEastAsia"/>
              <w:noProof/>
              <w:lang w:eastAsia="fr-FR"/>
            </w:rPr>
          </w:pPr>
          <w:hyperlink w:anchor="_Toc216698832" w:history="1">
            <w:r w:rsidRPr="00446418">
              <w:rPr>
                <w:rStyle w:val="Lienhypertexte"/>
                <w:noProof/>
              </w:rPr>
              <w:t>2.1.</w:t>
            </w:r>
            <w:r>
              <w:rPr>
                <w:rFonts w:eastAsiaTheme="minorEastAsia"/>
                <w:noProof/>
                <w:lang w:eastAsia="fr-FR"/>
              </w:rPr>
              <w:tab/>
            </w:r>
            <w:r w:rsidRPr="00446418">
              <w:rPr>
                <w:rStyle w:val="Lienhypertexte"/>
                <w:noProof/>
              </w:rPr>
              <w:t>Modalités de traitement des demandes de devis et des commandes (Sous-critère 2-b– 3 points)</w:t>
            </w:r>
            <w:r>
              <w:rPr>
                <w:noProof/>
                <w:webHidden/>
              </w:rPr>
              <w:tab/>
            </w:r>
            <w:r>
              <w:rPr>
                <w:noProof/>
                <w:webHidden/>
              </w:rPr>
              <w:fldChar w:fldCharType="begin"/>
            </w:r>
            <w:r>
              <w:rPr>
                <w:noProof/>
                <w:webHidden/>
              </w:rPr>
              <w:instrText xml:space="preserve"> PAGEREF _Toc216698832 \h </w:instrText>
            </w:r>
            <w:r>
              <w:rPr>
                <w:noProof/>
                <w:webHidden/>
              </w:rPr>
            </w:r>
            <w:r>
              <w:rPr>
                <w:noProof/>
                <w:webHidden/>
              </w:rPr>
              <w:fldChar w:fldCharType="separate"/>
            </w:r>
            <w:r>
              <w:rPr>
                <w:noProof/>
                <w:webHidden/>
              </w:rPr>
              <w:t>5</w:t>
            </w:r>
            <w:r>
              <w:rPr>
                <w:noProof/>
                <w:webHidden/>
              </w:rPr>
              <w:fldChar w:fldCharType="end"/>
            </w:r>
          </w:hyperlink>
        </w:p>
        <w:p w14:paraId="66B279BA" w14:textId="20893EA8" w:rsidR="00D77059" w:rsidRDefault="00D77059">
          <w:pPr>
            <w:pStyle w:val="TM1"/>
            <w:tabs>
              <w:tab w:val="left" w:pos="440"/>
              <w:tab w:val="right" w:leader="dot" w:pos="9016"/>
            </w:tabs>
            <w:rPr>
              <w:rFonts w:eastAsiaTheme="minorEastAsia"/>
              <w:noProof/>
              <w:lang w:eastAsia="fr-FR"/>
            </w:rPr>
          </w:pPr>
          <w:hyperlink w:anchor="_Toc216698833" w:history="1">
            <w:r w:rsidRPr="00446418">
              <w:rPr>
                <w:rStyle w:val="Lienhypertexte"/>
                <w:noProof/>
              </w:rPr>
              <w:t>3.</w:t>
            </w:r>
            <w:r>
              <w:rPr>
                <w:rFonts w:eastAsiaTheme="minorEastAsia"/>
                <w:noProof/>
                <w:lang w:eastAsia="fr-FR"/>
              </w:rPr>
              <w:tab/>
            </w:r>
            <w:r w:rsidRPr="00446418">
              <w:rPr>
                <w:rStyle w:val="Lienhypertexte"/>
                <w:iCs/>
                <w:noProof/>
              </w:rPr>
              <w:t>Organisation et moyens dans le cadre d'une démarche sociétale</w:t>
            </w:r>
            <w:r w:rsidRPr="00446418">
              <w:rPr>
                <w:rStyle w:val="Lienhypertexte"/>
                <w:noProof/>
              </w:rPr>
              <w:t xml:space="preserve"> (Valeur Technique – Critère 3 –– 5 points)</w:t>
            </w:r>
            <w:r>
              <w:rPr>
                <w:noProof/>
                <w:webHidden/>
              </w:rPr>
              <w:tab/>
            </w:r>
            <w:r>
              <w:rPr>
                <w:noProof/>
                <w:webHidden/>
              </w:rPr>
              <w:fldChar w:fldCharType="begin"/>
            </w:r>
            <w:r>
              <w:rPr>
                <w:noProof/>
                <w:webHidden/>
              </w:rPr>
              <w:instrText xml:space="preserve"> PAGEREF _Toc216698833 \h </w:instrText>
            </w:r>
            <w:r>
              <w:rPr>
                <w:noProof/>
                <w:webHidden/>
              </w:rPr>
            </w:r>
            <w:r>
              <w:rPr>
                <w:noProof/>
                <w:webHidden/>
              </w:rPr>
              <w:fldChar w:fldCharType="separate"/>
            </w:r>
            <w:r>
              <w:rPr>
                <w:noProof/>
                <w:webHidden/>
              </w:rPr>
              <w:t>5</w:t>
            </w:r>
            <w:r>
              <w:rPr>
                <w:noProof/>
                <w:webHidden/>
              </w:rPr>
              <w:fldChar w:fldCharType="end"/>
            </w:r>
          </w:hyperlink>
        </w:p>
        <w:p w14:paraId="67F4C09D" w14:textId="39F1E7DF" w:rsidR="00D77059" w:rsidRDefault="00D77059">
          <w:pPr>
            <w:pStyle w:val="TM2"/>
            <w:tabs>
              <w:tab w:val="left" w:pos="880"/>
              <w:tab w:val="right" w:leader="dot" w:pos="9016"/>
            </w:tabs>
            <w:rPr>
              <w:rFonts w:eastAsiaTheme="minorEastAsia"/>
              <w:noProof/>
              <w:lang w:eastAsia="fr-FR"/>
            </w:rPr>
          </w:pPr>
          <w:hyperlink w:anchor="_Toc216698834" w:history="1">
            <w:r w:rsidRPr="00446418">
              <w:rPr>
                <w:rStyle w:val="Lienhypertexte"/>
                <w:noProof/>
              </w:rPr>
              <w:t>3.1.</w:t>
            </w:r>
            <w:r>
              <w:rPr>
                <w:rFonts w:eastAsiaTheme="minorEastAsia"/>
                <w:noProof/>
                <w:lang w:eastAsia="fr-FR"/>
              </w:rPr>
              <w:tab/>
            </w:r>
            <w:r w:rsidRPr="00446418">
              <w:rPr>
                <w:rStyle w:val="Lienhypertexte"/>
                <w:noProof/>
              </w:rPr>
              <w:t>Politique sociétale (Sous-critère 3-a – 4 points)</w:t>
            </w:r>
            <w:r>
              <w:rPr>
                <w:noProof/>
                <w:webHidden/>
              </w:rPr>
              <w:tab/>
            </w:r>
            <w:r>
              <w:rPr>
                <w:noProof/>
                <w:webHidden/>
              </w:rPr>
              <w:fldChar w:fldCharType="begin"/>
            </w:r>
            <w:r>
              <w:rPr>
                <w:noProof/>
                <w:webHidden/>
              </w:rPr>
              <w:instrText xml:space="preserve"> PAGEREF _Toc216698834 \h </w:instrText>
            </w:r>
            <w:r>
              <w:rPr>
                <w:noProof/>
                <w:webHidden/>
              </w:rPr>
            </w:r>
            <w:r>
              <w:rPr>
                <w:noProof/>
                <w:webHidden/>
              </w:rPr>
              <w:fldChar w:fldCharType="separate"/>
            </w:r>
            <w:r>
              <w:rPr>
                <w:noProof/>
                <w:webHidden/>
              </w:rPr>
              <w:t>5</w:t>
            </w:r>
            <w:r>
              <w:rPr>
                <w:noProof/>
                <w:webHidden/>
              </w:rPr>
              <w:fldChar w:fldCharType="end"/>
            </w:r>
          </w:hyperlink>
        </w:p>
        <w:p w14:paraId="338E4464" w14:textId="3D845E38" w:rsidR="00D77059" w:rsidRDefault="00D77059">
          <w:pPr>
            <w:pStyle w:val="TM2"/>
            <w:tabs>
              <w:tab w:val="left" w:pos="880"/>
              <w:tab w:val="right" w:leader="dot" w:pos="9016"/>
            </w:tabs>
            <w:rPr>
              <w:rFonts w:eastAsiaTheme="minorEastAsia"/>
              <w:noProof/>
              <w:lang w:eastAsia="fr-FR"/>
            </w:rPr>
          </w:pPr>
          <w:hyperlink w:anchor="_Toc216698835" w:history="1">
            <w:r w:rsidRPr="00446418">
              <w:rPr>
                <w:rStyle w:val="Lienhypertexte"/>
                <w:noProof/>
              </w:rPr>
              <w:t>3.2.</w:t>
            </w:r>
            <w:r>
              <w:rPr>
                <w:rFonts w:eastAsiaTheme="minorEastAsia"/>
                <w:noProof/>
                <w:lang w:eastAsia="fr-FR"/>
              </w:rPr>
              <w:tab/>
            </w:r>
            <w:r w:rsidRPr="00446418">
              <w:rPr>
                <w:rStyle w:val="Lienhypertexte"/>
                <w:noProof/>
              </w:rPr>
              <w:t>Egalité hommes/femmes (Sous-critère 3-b – 1 point)</w:t>
            </w:r>
            <w:r>
              <w:rPr>
                <w:noProof/>
                <w:webHidden/>
              </w:rPr>
              <w:tab/>
            </w:r>
            <w:r>
              <w:rPr>
                <w:noProof/>
                <w:webHidden/>
              </w:rPr>
              <w:fldChar w:fldCharType="begin"/>
            </w:r>
            <w:r>
              <w:rPr>
                <w:noProof/>
                <w:webHidden/>
              </w:rPr>
              <w:instrText xml:space="preserve"> PAGEREF _Toc216698835 \h </w:instrText>
            </w:r>
            <w:r>
              <w:rPr>
                <w:noProof/>
                <w:webHidden/>
              </w:rPr>
            </w:r>
            <w:r>
              <w:rPr>
                <w:noProof/>
                <w:webHidden/>
              </w:rPr>
              <w:fldChar w:fldCharType="separate"/>
            </w:r>
            <w:r>
              <w:rPr>
                <w:noProof/>
                <w:webHidden/>
              </w:rPr>
              <w:t>6</w:t>
            </w:r>
            <w:r>
              <w:rPr>
                <w:noProof/>
                <w:webHidden/>
              </w:rPr>
              <w:fldChar w:fldCharType="end"/>
            </w:r>
          </w:hyperlink>
        </w:p>
        <w:p w14:paraId="73E285BE" w14:textId="2B94ED63" w:rsidR="00D77059" w:rsidRDefault="00D77059">
          <w:pPr>
            <w:pStyle w:val="TM1"/>
            <w:tabs>
              <w:tab w:val="left" w:pos="440"/>
              <w:tab w:val="right" w:leader="dot" w:pos="9016"/>
            </w:tabs>
            <w:rPr>
              <w:rFonts w:eastAsiaTheme="minorEastAsia"/>
              <w:noProof/>
              <w:lang w:eastAsia="fr-FR"/>
            </w:rPr>
          </w:pPr>
          <w:hyperlink w:anchor="_Toc216698836" w:history="1">
            <w:r w:rsidRPr="00446418">
              <w:rPr>
                <w:rStyle w:val="Lienhypertexte"/>
                <w:noProof/>
              </w:rPr>
              <w:t>4.</w:t>
            </w:r>
            <w:r>
              <w:rPr>
                <w:rFonts w:eastAsiaTheme="minorEastAsia"/>
                <w:noProof/>
                <w:lang w:eastAsia="fr-FR"/>
              </w:rPr>
              <w:tab/>
            </w:r>
            <w:r w:rsidRPr="00446418">
              <w:rPr>
                <w:rStyle w:val="Lienhypertexte"/>
                <w:iCs/>
                <w:noProof/>
              </w:rPr>
              <w:t>Prise en considération de l’insertion dans l’entreprise</w:t>
            </w:r>
            <w:r w:rsidRPr="00446418">
              <w:rPr>
                <w:rStyle w:val="Lienhypertexte"/>
                <w:noProof/>
              </w:rPr>
              <w:t xml:space="preserve"> (Valeur Technique – Critère 4 –– 10 points)</w:t>
            </w:r>
            <w:r>
              <w:rPr>
                <w:noProof/>
                <w:webHidden/>
              </w:rPr>
              <w:tab/>
            </w:r>
            <w:r>
              <w:rPr>
                <w:noProof/>
                <w:webHidden/>
              </w:rPr>
              <w:fldChar w:fldCharType="begin"/>
            </w:r>
            <w:r>
              <w:rPr>
                <w:noProof/>
                <w:webHidden/>
              </w:rPr>
              <w:instrText xml:space="preserve"> PAGEREF _Toc216698836 \h </w:instrText>
            </w:r>
            <w:r>
              <w:rPr>
                <w:noProof/>
                <w:webHidden/>
              </w:rPr>
            </w:r>
            <w:r>
              <w:rPr>
                <w:noProof/>
                <w:webHidden/>
              </w:rPr>
              <w:fldChar w:fldCharType="separate"/>
            </w:r>
            <w:r>
              <w:rPr>
                <w:noProof/>
                <w:webHidden/>
              </w:rPr>
              <w:t>6</w:t>
            </w:r>
            <w:r>
              <w:rPr>
                <w:noProof/>
                <w:webHidden/>
              </w:rPr>
              <w:fldChar w:fldCharType="end"/>
            </w:r>
          </w:hyperlink>
        </w:p>
        <w:p w14:paraId="5431CCEC" w14:textId="571EEA4E" w:rsidR="00D77059" w:rsidRDefault="00D77059">
          <w:pPr>
            <w:pStyle w:val="TM2"/>
            <w:tabs>
              <w:tab w:val="left" w:pos="880"/>
              <w:tab w:val="right" w:leader="dot" w:pos="9016"/>
            </w:tabs>
            <w:rPr>
              <w:rFonts w:eastAsiaTheme="minorEastAsia"/>
              <w:noProof/>
              <w:lang w:eastAsia="fr-FR"/>
            </w:rPr>
          </w:pPr>
          <w:hyperlink w:anchor="_Toc216698837" w:history="1">
            <w:r w:rsidRPr="00446418">
              <w:rPr>
                <w:rStyle w:val="Lienhypertexte"/>
                <w:noProof/>
              </w:rPr>
              <w:t>4.1.</w:t>
            </w:r>
            <w:r>
              <w:rPr>
                <w:rFonts w:eastAsiaTheme="minorEastAsia"/>
                <w:noProof/>
                <w:lang w:eastAsia="fr-FR"/>
              </w:rPr>
              <w:tab/>
            </w:r>
            <w:r w:rsidRPr="00446418">
              <w:rPr>
                <w:rStyle w:val="Lienhypertexte"/>
                <w:noProof/>
              </w:rPr>
              <w:t>Organisation et moyens : Prise en considération de l’insertion dans l’entreprise (Sous-critère 4-a – 6 points)</w:t>
            </w:r>
            <w:r>
              <w:rPr>
                <w:noProof/>
                <w:webHidden/>
              </w:rPr>
              <w:tab/>
            </w:r>
            <w:r>
              <w:rPr>
                <w:noProof/>
                <w:webHidden/>
              </w:rPr>
              <w:fldChar w:fldCharType="begin"/>
            </w:r>
            <w:r>
              <w:rPr>
                <w:noProof/>
                <w:webHidden/>
              </w:rPr>
              <w:instrText xml:space="preserve"> PAGEREF _Toc216698837 \h </w:instrText>
            </w:r>
            <w:r>
              <w:rPr>
                <w:noProof/>
                <w:webHidden/>
              </w:rPr>
            </w:r>
            <w:r>
              <w:rPr>
                <w:noProof/>
                <w:webHidden/>
              </w:rPr>
              <w:fldChar w:fldCharType="separate"/>
            </w:r>
            <w:r>
              <w:rPr>
                <w:noProof/>
                <w:webHidden/>
              </w:rPr>
              <w:t>6</w:t>
            </w:r>
            <w:r>
              <w:rPr>
                <w:noProof/>
                <w:webHidden/>
              </w:rPr>
              <w:fldChar w:fldCharType="end"/>
            </w:r>
          </w:hyperlink>
        </w:p>
        <w:p w14:paraId="158F602A" w14:textId="241E4C9A" w:rsidR="00D77059" w:rsidRDefault="00D77059">
          <w:pPr>
            <w:pStyle w:val="TM2"/>
            <w:tabs>
              <w:tab w:val="left" w:pos="880"/>
              <w:tab w:val="right" w:leader="dot" w:pos="9016"/>
            </w:tabs>
            <w:rPr>
              <w:rFonts w:eastAsiaTheme="minorEastAsia"/>
              <w:noProof/>
              <w:lang w:eastAsia="fr-FR"/>
            </w:rPr>
          </w:pPr>
          <w:hyperlink w:anchor="_Toc216698838" w:history="1">
            <w:r w:rsidRPr="00446418">
              <w:rPr>
                <w:rStyle w:val="Lienhypertexte"/>
                <w:noProof/>
              </w:rPr>
              <w:t>4.2.</w:t>
            </w:r>
            <w:r>
              <w:rPr>
                <w:rFonts w:eastAsiaTheme="minorEastAsia"/>
                <w:noProof/>
                <w:lang w:eastAsia="fr-FR"/>
              </w:rPr>
              <w:tab/>
            </w:r>
            <w:r w:rsidRPr="00446418">
              <w:rPr>
                <w:rStyle w:val="Lienhypertexte"/>
                <w:noProof/>
              </w:rPr>
              <w:t>Encadrement des profils concernés par l'insertion (Sous-critère 4-b – 3 points)</w:t>
            </w:r>
            <w:r>
              <w:rPr>
                <w:noProof/>
                <w:webHidden/>
              </w:rPr>
              <w:tab/>
            </w:r>
            <w:r>
              <w:rPr>
                <w:noProof/>
                <w:webHidden/>
              </w:rPr>
              <w:fldChar w:fldCharType="begin"/>
            </w:r>
            <w:r>
              <w:rPr>
                <w:noProof/>
                <w:webHidden/>
              </w:rPr>
              <w:instrText xml:space="preserve"> PAGEREF _Toc216698838 \h </w:instrText>
            </w:r>
            <w:r>
              <w:rPr>
                <w:noProof/>
                <w:webHidden/>
              </w:rPr>
            </w:r>
            <w:r>
              <w:rPr>
                <w:noProof/>
                <w:webHidden/>
              </w:rPr>
              <w:fldChar w:fldCharType="separate"/>
            </w:r>
            <w:r>
              <w:rPr>
                <w:noProof/>
                <w:webHidden/>
              </w:rPr>
              <w:t>6</w:t>
            </w:r>
            <w:r>
              <w:rPr>
                <w:noProof/>
                <w:webHidden/>
              </w:rPr>
              <w:fldChar w:fldCharType="end"/>
            </w:r>
          </w:hyperlink>
        </w:p>
        <w:p w14:paraId="3868EA59" w14:textId="4FC3C53D" w:rsidR="00D77059" w:rsidRDefault="00D77059">
          <w:pPr>
            <w:pStyle w:val="TM2"/>
            <w:tabs>
              <w:tab w:val="left" w:pos="880"/>
              <w:tab w:val="right" w:leader="dot" w:pos="9016"/>
            </w:tabs>
            <w:rPr>
              <w:rFonts w:eastAsiaTheme="minorEastAsia"/>
              <w:noProof/>
              <w:lang w:eastAsia="fr-FR"/>
            </w:rPr>
          </w:pPr>
          <w:hyperlink w:anchor="_Toc216698839" w:history="1">
            <w:r w:rsidRPr="00446418">
              <w:rPr>
                <w:rStyle w:val="Lienhypertexte"/>
                <w:noProof/>
              </w:rPr>
              <w:t>4.3.</w:t>
            </w:r>
            <w:r>
              <w:rPr>
                <w:rFonts w:eastAsiaTheme="minorEastAsia"/>
                <w:noProof/>
                <w:lang w:eastAsia="fr-FR"/>
              </w:rPr>
              <w:tab/>
            </w:r>
            <w:r w:rsidRPr="00446418">
              <w:rPr>
                <w:rStyle w:val="Lienhypertexte"/>
                <w:noProof/>
              </w:rPr>
              <w:t>Partenariats avec des structures de l’insertion dans le cadre de l’exécution des prestations (Sous-critère 4-c – 1 point)</w:t>
            </w:r>
            <w:r>
              <w:rPr>
                <w:noProof/>
                <w:webHidden/>
              </w:rPr>
              <w:tab/>
            </w:r>
            <w:r>
              <w:rPr>
                <w:noProof/>
                <w:webHidden/>
              </w:rPr>
              <w:fldChar w:fldCharType="begin"/>
            </w:r>
            <w:r>
              <w:rPr>
                <w:noProof/>
                <w:webHidden/>
              </w:rPr>
              <w:instrText xml:space="preserve"> PAGEREF _Toc216698839 \h </w:instrText>
            </w:r>
            <w:r>
              <w:rPr>
                <w:noProof/>
                <w:webHidden/>
              </w:rPr>
            </w:r>
            <w:r>
              <w:rPr>
                <w:noProof/>
                <w:webHidden/>
              </w:rPr>
              <w:fldChar w:fldCharType="separate"/>
            </w:r>
            <w:r>
              <w:rPr>
                <w:noProof/>
                <w:webHidden/>
              </w:rPr>
              <w:t>6</w:t>
            </w:r>
            <w:r>
              <w:rPr>
                <w:noProof/>
                <w:webHidden/>
              </w:rPr>
              <w:fldChar w:fldCharType="end"/>
            </w:r>
          </w:hyperlink>
        </w:p>
        <w:p w14:paraId="2BF32FED" w14:textId="320FCCE3" w:rsidR="00D77059" w:rsidRDefault="00D77059">
          <w:pPr>
            <w:pStyle w:val="TM1"/>
            <w:tabs>
              <w:tab w:val="left" w:pos="440"/>
              <w:tab w:val="right" w:leader="dot" w:pos="9016"/>
            </w:tabs>
            <w:rPr>
              <w:rFonts w:eastAsiaTheme="minorEastAsia"/>
              <w:noProof/>
              <w:lang w:eastAsia="fr-FR"/>
            </w:rPr>
          </w:pPr>
          <w:hyperlink w:anchor="_Toc216698840" w:history="1">
            <w:r w:rsidRPr="00446418">
              <w:rPr>
                <w:rStyle w:val="Lienhypertexte"/>
                <w:noProof/>
              </w:rPr>
              <w:t>5.</w:t>
            </w:r>
            <w:r>
              <w:rPr>
                <w:rFonts w:eastAsiaTheme="minorEastAsia"/>
                <w:noProof/>
                <w:lang w:eastAsia="fr-FR"/>
              </w:rPr>
              <w:tab/>
            </w:r>
            <w:r w:rsidRPr="00446418">
              <w:rPr>
                <w:rStyle w:val="Lienhypertexte"/>
                <w:iCs/>
                <w:noProof/>
              </w:rPr>
              <w:t xml:space="preserve">Lutte contre le gaspillage / Gestion des invendus </w:t>
            </w:r>
            <w:r w:rsidRPr="00446418">
              <w:rPr>
                <w:rStyle w:val="Lienhypertexte"/>
                <w:noProof/>
              </w:rPr>
              <w:t>(Valeur Technique – Critère 5 – 5 points)</w:t>
            </w:r>
            <w:r>
              <w:rPr>
                <w:noProof/>
                <w:webHidden/>
              </w:rPr>
              <w:tab/>
            </w:r>
            <w:r>
              <w:rPr>
                <w:noProof/>
                <w:webHidden/>
              </w:rPr>
              <w:fldChar w:fldCharType="begin"/>
            </w:r>
            <w:r>
              <w:rPr>
                <w:noProof/>
                <w:webHidden/>
              </w:rPr>
              <w:instrText xml:space="preserve"> PAGEREF _Toc216698840 \h </w:instrText>
            </w:r>
            <w:r>
              <w:rPr>
                <w:noProof/>
                <w:webHidden/>
              </w:rPr>
            </w:r>
            <w:r>
              <w:rPr>
                <w:noProof/>
                <w:webHidden/>
              </w:rPr>
              <w:fldChar w:fldCharType="separate"/>
            </w:r>
            <w:r>
              <w:rPr>
                <w:noProof/>
                <w:webHidden/>
              </w:rPr>
              <w:t>7</w:t>
            </w:r>
            <w:r>
              <w:rPr>
                <w:noProof/>
                <w:webHidden/>
              </w:rPr>
              <w:fldChar w:fldCharType="end"/>
            </w:r>
          </w:hyperlink>
        </w:p>
        <w:p w14:paraId="2B82578A" w14:textId="2C9BB079" w:rsidR="00D77059" w:rsidRDefault="00D77059">
          <w:pPr>
            <w:pStyle w:val="TM2"/>
            <w:tabs>
              <w:tab w:val="left" w:pos="880"/>
              <w:tab w:val="right" w:leader="dot" w:pos="9016"/>
            </w:tabs>
            <w:rPr>
              <w:rFonts w:eastAsiaTheme="minorEastAsia"/>
              <w:noProof/>
              <w:lang w:eastAsia="fr-FR"/>
            </w:rPr>
          </w:pPr>
          <w:hyperlink w:anchor="_Toc216698841" w:history="1">
            <w:r w:rsidRPr="00446418">
              <w:rPr>
                <w:rStyle w:val="Lienhypertexte"/>
                <w:noProof/>
              </w:rPr>
              <w:t>5.1.</w:t>
            </w:r>
            <w:r>
              <w:rPr>
                <w:rFonts w:eastAsiaTheme="minorEastAsia"/>
                <w:noProof/>
                <w:lang w:eastAsia="fr-FR"/>
              </w:rPr>
              <w:tab/>
            </w:r>
            <w:r w:rsidRPr="00446418">
              <w:rPr>
                <w:rStyle w:val="Lienhypertexte"/>
                <w:noProof/>
              </w:rPr>
              <w:t>Solutions concrètes contre le gaspillage en amont (Sous-critère 5-a – 2,5 points)</w:t>
            </w:r>
            <w:r>
              <w:rPr>
                <w:noProof/>
                <w:webHidden/>
              </w:rPr>
              <w:tab/>
            </w:r>
            <w:r>
              <w:rPr>
                <w:noProof/>
                <w:webHidden/>
              </w:rPr>
              <w:fldChar w:fldCharType="begin"/>
            </w:r>
            <w:r>
              <w:rPr>
                <w:noProof/>
                <w:webHidden/>
              </w:rPr>
              <w:instrText xml:space="preserve"> PAGEREF _Toc216698841 \h </w:instrText>
            </w:r>
            <w:r>
              <w:rPr>
                <w:noProof/>
                <w:webHidden/>
              </w:rPr>
            </w:r>
            <w:r>
              <w:rPr>
                <w:noProof/>
                <w:webHidden/>
              </w:rPr>
              <w:fldChar w:fldCharType="separate"/>
            </w:r>
            <w:r>
              <w:rPr>
                <w:noProof/>
                <w:webHidden/>
              </w:rPr>
              <w:t>7</w:t>
            </w:r>
            <w:r>
              <w:rPr>
                <w:noProof/>
                <w:webHidden/>
              </w:rPr>
              <w:fldChar w:fldCharType="end"/>
            </w:r>
          </w:hyperlink>
        </w:p>
        <w:p w14:paraId="426504B3" w14:textId="6CB686B8" w:rsidR="00D77059" w:rsidRDefault="00D77059">
          <w:pPr>
            <w:pStyle w:val="TM2"/>
            <w:tabs>
              <w:tab w:val="left" w:pos="880"/>
              <w:tab w:val="right" w:leader="dot" w:pos="9016"/>
            </w:tabs>
            <w:rPr>
              <w:rFonts w:eastAsiaTheme="minorEastAsia"/>
              <w:noProof/>
              <w:lang w:eastAsia="fr-FR"/>
            </w:rPr>
          </w:pPr>
          <w:hyperlink w:anchor="_Toc216698842" w:history="1">
            <w:r w:rsidRPr="00446418">
              <w:rPr>
                <w:rStyle w:val="Lienhypertexte"/>
                <w:noProof/>
              </w:rPr>
              <w:t>5.2.</w:t>
            </w:r>
            <w:r>
              <w:rPr>
                <w:rFonts w:eastAsiaTheme="minorEastAsia"/>
                <w:noProof/>
                <w:lang w:eastAsia="fr-FR"/>
              </w:rPr>
              <w:tab/>
            </w:r>
            <w:r w:rsidRPr="00446418">
              <w:rPr>
                <w:rStyle w:val="Lienhypertexte"/>
                <w:noProof/>
              </w:rPr>
              <w:t>Gestion des invendus / Partenariats avec associations (Sous-critère 5-b –            2,5 points)</w:t>
            </w:r>
            <w:r>
              <w:rPr>
                <w:noProof/>
                <w:webHidden/>
              </w:rPr>
              <w:tab/>
            </w:r>
            <w:r>
              <w:rPr>
                <w:noProof/>
                <w:webHidden/>
              </w:rPr>
              <w:fldChar w:fldCharType="begin"/>
            </w:r>
            <w:r>
              <w:rPr>
                <w:noProof/>
                <w:webHidden/>
              </w:rPr>
              <w:instrText xml:space="preserve"> PAGEREF _Toc216698842 \h </w:instrText>
            </w:r>
            <w:r>
              <w:rPr>
                <w:noProof/>
                <w:webHidden/>
              </w:rPr>
            </w:r>
            <w:r>
              <w:rPr>
                <w:noProof/>
                <w:webHidden/>
              </w:rPr>
              <w:fldChar w:fldCharType="separate"/>
            </w:r>
            <w:r>
              <w:rPr>
                <w:noProof/>
                <w:webHidden/>
              </w:rPr>
              <w:t>7</w:t>
            </w:r>
            <w:r>
              <w:rPr>
                <w:noProof/>
                <w:webHidden/>
              </w:rPr>
              <w:fldChar w:fldCharType="end"/>
            </w:r>
          </w:hyperlink>
        </w:p>
        <w:p w14:paraId="38723061" w14:textId="04FB6403" w:rsidR="00D77059" w:rsidRDefault="00D77059">
          <w:pPr>
            <w:pStyle w:val="TM1"/>
            <w:tabs>
              <w:tab w:val="left" w:pos="440"/>
              <w:tab w:val="right" w:leader="dot" w:pos="9016"/>
            </w:tabs>
            <w:rPr>
              <w:rFonts w:eastAsiaTheme="minorEastAsia"/>
              <w:noProof/>
              <w:lang w:eastAsia="fr-FR"/>
            </w:rPr>
          </w:pPr>
          <w:hyperlink w:anchor="_Toc216698843" w:history="1">
            <w:r w:rsidRPr="00446418">
              <w:rPr>
                <w:rStyle w:val="Lienhypertexte"/>
                <w:noProof/>
              </w:rPr>
              <w:t>6.</w:t>
            </w:r>
            <w:r>
              <w:rPr>
                <w:rFonts w:eastAsiaTheme="minorEastAsia"/>
                <w:noProof/>
                <w:lang w:eastAsia="fr-FR"/>
              </w:rPr>
              <w:tab/>
            </w:r>
            <w:r w:rsidRPr="00446418">
              <w:rPr>
                <w:rStyle w:val="Lienhypertexte"/>
                <w:iCs/>
                <w:noProof/>
              </w:rPr>
              <w:t xml:space="preserve">Gestion des approvisionnements </w:t>
            </w:r>
            <w:r w:rsidRPr="00446418">
              <w:rPr>
                <w:rStyle w:val="Lienhypertexte"/>
                <w:noProof/>
              </w:rPr>
              <w:t>(Valeur Technique – Critère 6 – 10 points)</w:t>
            </w:r>
            <w:r>
              <w:rPr>
                <w:noProof/>
                <w:webHidden/>
              </w:rPr>
              <w:tab/>
            </w:r>
            <w:r>
              <w:rPr>
                <w:noProof/>
                <w:webHidden/>
              </w:rPr>
              <w:fldChar w:fldCharType="begin"/>
            </w:r>
            <w:r>
              <w:rPr>
                <w:noProof/>
                <w:webHidden/>
              </w:rPr>
              <w:instrText xml:space="preserve"> PAGEREF _Toc216698843 \h </w:instrText>
            </w:r>
            <w:r>
              <w:rPr>
                <w:noProof/>
                <w:webHidden/>
              </w:rPr>
            </w:r>
            <w:r>
              <w:rPr>
                <w:noProof/>
                <w:webHidden/>
              </w:rPr>
              <w:fldChar w:fldCharType="separate"/>
            </w:r>
            <w:r>
              <w:rPr>
                <w:noProof/>
                <w:webHidden/>
              </w:rPr>
              <w:t>7</w:t>
            </w:r>
            <w:r>
              <w:rPr>
                <w:noProof/>
                <w:webHidden/>
              </w:rPr>
              <w:fldChar w:fldCharType="end"/>
            </w:r>
          </w:hyperlink>
        </w:p>
        <w:p w14:paraId="0FB6BB8E" w14:textId="5320486D" w:rsidR="00D77059" w:rsidRDefault="00D77059">
          <w:pPr>
            <w:pStyle w:val="TM1"/>
            <w:tabs>
              <w:tab w:val="left" w:pos="440"/>
              <w:tab w:val="right" w:leader="dot" w:pos="9016"/>
            </w:tabs>
            <w:rPr>
              <w:rFonts w:eastAsiaTheme="minorEastAsia"/>
              <w:noProof/>
              <w:lang w:eastAsia="fr-FR"/>
            </w:rPr>
          </w:pPr>
          <w:hyperlink w:anchor="_Toc216698844" w:history="1">
            <w:r w:rsidRPr="00446418">
              <w:rPr>
                <w:rStyle w:val="Lienhypertexte"/>
                <w:noProof/>
              </w:rPr>
              <w:t>7.</w:t>
            </w:r>
            <w:r>
              <w:rPr>
                <w:rFonts w:eastAsiaTheme="minorEastAsia"/>
                <w:noProof/>
                <w:lang w:eastAsia="fr-FR"/>
              </w:rPr>
              <w:tab/>
            </w:r>
            <w:r w:rsidRPr="00446418">
              <w:rPr>
                <w:rStyle w:val="Lienhypertexte"/>
                <w:iCs/>
                <w:noProof/>
              </w:rPr>
              <w:t xml:space="preserve">Gestion des déchets et modalités de récupération des éléments récupérables </w:t>
            </w:r>
            <w:r w:rsidRPr="00446418">
              <w:rPr>
                <w:rStyle w:val="Lienhypertexte"/>
                <w:noProof/>
              </w:rPr>
              <w:t>(Valeur Technique – Critère 7 – 5 points)</w:t>
            </w:r>
            <w:r>
              <w:rPr>
                <w:noProof/>
                <w:webHidden/>
              </w:rPr>
              <w:tab/>
            </w:r>
            <w:r>
              <w:rPr>
                <w:noProof/>
                <w:webHidden/>
              </w:rPr>
              <w:fldChar w:fldCharType="begin"/>
            </w:r>
            <w:r>
              <w:rPr>
                <w:noProof/>
                <w:webHidden/>
              </w:rPr>
              <w:instrText xml:space="preserve"> PAGEREF _Toc216698844 \h </w:instrText>
            </w:r>
            <w:r>
              <w:rPr>
                <w:noProof/>
                <w:webHidden/>
              </w:rPr>
            </w:r>
            <w:r>
              <w:rPr>
                <w:noProof/>
                <w:webHidden/>
              </w:rPr>
              <w:fldChar w:fldCharType="separate"/>
            </w:r>
            <w:r>
              <w:rPr>
                <w:noProof/>
                <w:webHidden/>
              </w:rPr>
              <w:t>7</w:t>
            </w:r>
            <w:r>
              <w:rPr>
                <w:noProof/>
                <w:webHidden/>
              </w:rPr>
              <w:fldChar w:fldCharType="end"/>
            </w:r>
          </w:hyperlink>
        </w:p>
        <w:p w14:paraId="7045E08B" w14:textId="61D81F99" w:rsidR="00D77059" w:rsidRDefault="00D77059">
          <w:pPr>
            <w:pStyle w:val="TM2"/>
            <w:tabs>
              <w:tab w:val="left" w:pos="880"/>
              <w:tab w:val="right" w:leader="dot" w:pos="9016"/>
            </w:tabs>
            <w:rPr>
              <w:rFonts w:eastAsiaTheme="minorEastAsia"/>
              <w:noProof/>
              <w:lang w:eastAsia="fr-FR"/>
            </w:rPr>
          </w:pPr>
          <w:hyperlink w:anchor="_Toc216698845" w:history="1">
            <w:r w:rsidRPr="00446418">
              <w:rPr>
                <w:rStyle w:val="Lienhypertexte"/>
                <w:noProof/>
              </w:rPr>
              <w:t>7.1.</w:t>
            </w:r>
            <w:r>
              <w:rPr>
                <w:rFonts w:eastAsiaTheme="minorEastAsia"/>
                <w:noProof/>
                <w:lang w:eastAsia="fr-FR"/>
              </w:rPr>
              <w:tab/>
            </w:r>
            <w:r w:rsidRPr="00446418">
              <w:rPr>
                <w:rStyle w:val="Lienhypertexte"/>
                <w:noProof/>
              </w:rPr>
              <w:t>Gestion des déchets (Sous-critère 7-a – 4 points)</w:t>
            </w:r>
            <w:r>
              <w:rPr>
                <w:noProof/>
                <w:webHidden/>
              </w:rPr>
              <w:tab/>
            </w:r>
            <w:r>
              <w:rPr>
                <w:noProof/>
                <w:webHidden/>
              </w:rPr>
              <w:fldChar w:fldCharType="begin"/>
            </w:r>
            <w:r>
              <w:rPr>
                <w:noProof/>
                <w:webHidden/>
              </w:rPr>
              <w:instrText xml:space="preserve"> PAGEREF _Toc216698845 \h </w:instrText>
            </w:r>
            <w:r>
              <w:rPr>
                <w:noProof/>
                <w:webHidden/>
              </w:rPr>
            </w:r>
            <w:r>
              <w:rPr>
                <w:noProof/>
                <w:webHidden/>
              </w:rPr>
              <w:fldChar w:fldCharType="separate"/>
            </w:r>
            <w:r>
              <w:rPr>
                <w:noProof/>
                <w:webHidden/>
              </w:rPr>
              <w:t>8</w:t>
            </w:r>
            <w:r>
              <w:rPr>
                <w:noProof/>
                <w:webHidden/>
              </w:rPr>
              <w:fldChar w:fldCharType="end"/>
            </w:r>
          </w:hyperlink>
        </w:p>
        <w:p w14:paraId="43C429E9" w14:textId="25BB0012" w:rsidR="00D77059" w:rsidRDefault="00D77059">
          <w:pPr>
            <w:pStyle w:val="TM2"/>
            <w:tabs>
              <w:tab w:val="left" w:pos="880"/>
              <w:tab w:val="right" w:leader="dot" w:pos="9016"/>
            </w:tabs>
            <w:rPr>
              <w:rFonts w:eastAsiaTheme="minorEastAsia"/>
              <w:noProof/>
              <w:lang w:eastAsia="fr-FR"/>
            </w:rPr>
          </w:pPr>
          <w:hyperlink w:anchor="_Toc216698846" w:history="1">
            <w:r w:rsidRPr="00446418">
              <w:rPr>
                <w:rStyle w:val="Lienhypertexte"/>
                <w:noProof/>
              </w:rPr>
              <w:t>7.2.</w:t>
            </w:r>
            <w:r>
              <w:rPr>
                <w:rFonts w:eastAsiaTheme="minorEastAsia"/>
                <w:noProof/>
                <w:lang w:eastAsia="fr-FR"/>
              </w:rPr>
              <w:tab/>
            </w:r>
            <w:r w:rsidRPr="00446418">
              <w:rPr>
                <w:rStyle w:val="Lienhypertexte"/>
                <w:noProof/>
              </w:rPr>
              <w:t>Modalités de récupération des contenants réutilisables et autres éléments récupérables (Sous-critère 7-b – 1 point)</w:t>
            </w:r>
            <w:r>
              <w:rPr>
                <w:noProof/>
                <w:webHidden/>
              </w:rPr>
              <w:tab/>
            </w:r>
            <w:r>
              <w:rPr>
                <w:noProof/>
                <w:webHidden/>
              </w:rPr>
              <w:fldChar w:fldCharType="begin"/>
            </w:r>
            <w:r>
              <w:rPr>
                <w:noProof/>
                <w:webHidden/>
              </w:rPr>
              <w:instrText xml:space="preserve"> PAGEREF _Toc216698846 \h </w:instrText>
            </w:r>
            <w:r>
              <w:rPr>
                <w:noProof/>
                <w:webHidden/>
              </w:rPr>
            </w:r>
            <w:r>
              <w:rPr>
                <w:noProof/>
                <w:webHidden/>
              </w:rPr>
              <w:fldChar w:fldCharType="separate"/>
            </w:r>
            <w:r>
              <w:rPr>
                <w:noProof/>
                <w:webHidden/>
              </w:rPr>
              <w:t>8</w:t>
            </w:r>
            <w:r>
              <w:rPr>
                <w:noProof/>
                <w:webHidden/>
              </w:rPr>
              <w:fldChar w:fldCharType="end"/>
            </w:r>
          </w:hyperlink>
        </w:p>
        <w:p w14:paraId="57889B65" w14:textId="7CAA4129" w:rsidR="00D77059" w:rsidRDefault="00D77059">
          <w:pPr>
            <w:pStyle w:val="TM1"/>
            <w:tabs>
              <w:tab w:val="left" w:pos="440"/>
              <w:tab w:val="right" w:leader="dot" w:pos="9016"/>
            </w:tabs>
            <w:rPr>
              <w:rFonts w:eastAsiaTheme="minorEastAsia"/>
              <w:noProof/>
              <w:lang w:eastAsia="fr-FR"/>
            </w:rPr>
          </w:pPr>
          <w:hyperlink w:anchor="_Toc216698847" w:history="1">
            <w:r w:rsidRPr="00446418">
              <w:rPr>
                <w:rStyle w:val="Lienhypertexte"/>
                <w:iCs/>
                <w:noProof/>
              </w:rPr>
              <w:t>8.</w:t>
            </w:r>
            <w:r>
              <w:rPr>
                <w:rFonts w:eastAsiaTheme="minorEastAsia"/>
                <w:noProof/>
                <w:lang w:eastAsia="fr-FR"/>
              </w:rPr>
              <w:tab/>
            </w:r>
            <w:r w:rsidRPr="00446418">
              <w:rPr>
                <w:rStyle w:val="Lienhypertexte"/>
                <w:iCs/>
                <w:noProof/>
              </w:rPr>
              <w:t>Modalités d’annulation des commandes</w:t>
            </w:r>
            <w:r>
              <w:rPr>
                <w:noProof/>
                <w:webHidden/>
              </w:rPr>
              <w:tab/>
            </w:r>
            <w:r>
              <w:rPr>
                <w:noProof/>
                <w:webHidden/>
              </w:rPr>
              <w:fldChar w:fldCharType="begin"/>
            </w:r>
            <w:r>
              <w:rPr>
                <w:noProof/>
                <w:webHidden/>
              </w:rPr>
              <w:instrText xml:space="preserve"> PAGEREF _Toc216698847 \h </w:instrText>
            </w:r>
            <w:r>
              <w:rPr>
                <w:noProof/>
                <w:webHidden/>
              </w:rPr>
            </w:r>
            <w:r>
              <w:rPr>
                <w:noProof/>
                <w:webHidden/>
              </w:rPr>
              <w:fldChar w:fldCharType="separate"/>
            </w:r>
            <w:r>
              <w:rPr>
                <w:noProof/>
                <w:webHidden/>
              </w:rPr>
              <w:t>8</w:t>
            </w:r>
            <w:r>
              <w:rPr>
                <w:noProof/>
                <w:webHidden/>
              </w:rPr>
              <w:fldChar w:fldCharType="end"/>
            </w:r>
          </w:hyperlink>
        </w:p>
        <w:p w14:paraId="12B36DAE" w14:textId="031F0E2B" w:rsidR="00AA223E" w:rsidRDefault="00837072" w:rsidP="00D868F3">
          <w:r>
            <w:rPr>
              <w:b/>
              <w:bCs/>
            </w:rPr>
            <w:fldChar w:fldCharType="end"/>
          </w:r>
        </w:p>
      </w:sdtContent>
    </w:sdt>
    <w:p w14:paraId="08835F51" w14:textId="77777777" w:rsidR="00E71D16" w:rsidRDefault="00E71D16" w:rsidP="00951B11">
      <w:pPr>
        <w:spacing w:after="0" w:line="240" w:lineRule="auto"/>
        <w:jc w:val="both"/>
      </w:pPr>
    </w:p>
    <w:p w14:paraId="32EC5542" w14:textId="77777777" w:rsidR="00F92DFD" w:rsidRDefault="00F92DFD" w:rsidP="00951B11">
      <w:pPr>
        <w:spacing w:after="0" w:line="240" w:lineRule="auto"/>
        <w:jc w:val="both"/>
      </w:pPr>
    </w:p>
    <w:p w14:paraId="2F8F8C9C" w14:textId="1CBE0725" w:rsidR="00F92DFD" w:rsidRDefault="00D54046" w:rsidP="00D54046">
      <w:pPr>
        <w:tabs>
          <w:tab w:val="left" w:pos="2656"/>
        </w:tabs>
        <w:spacing w:after="0" w:line="240" w:lineRule="auto"/>
        <w:jc w:val="both"/>
      </w:pPr>
      <w:r>
        <w:tab/>
      </w:r>
    </w:p>
    <w:p w14:paraId="4124E7AA" w14:textId="3FD83AB3" w:rsidR="00D54046" w:rsidRDefault="00D54046" w:rsidP="00D54046">
      <w:pPr>
        <w:tabs>
          <w:tab w:val="left" w:pos="2656"/>
        </w:tabs>
        <w:spacing w:after="0" w:line="240" w:lineRule="auto"/>
        <w:jc w:val="both"/>
      </w:pPr>
    </w:p>
    <w:p w14:paraId="044F11D5" w14:textId="2324361A" w:rsidR="00D97D75" w:rsidRPr="00050298" w:rsidRDefault="00E8010B" w:rsidP="00D868F3">
      <w:pPr>
        <w:pStyle w:val="Titre1"/>
        <w:numPr>
          <w:ilvl w:val="0"/>
          <w:numId w:val="2"/>
        </w:numPr>
      </w:pPr>
      <w:bookmarkStart w:id="0" w:name="_Toc216698826"/>
      <w:r>
        <w:lastRenderedPageBreak/>
        <w:t>Carte proposée</w:t>
      </w:r>
      <w:r w:rsidR="006A2DF1">
        <w:t xml:space="preserve"> </w:t>
      </w:r>
      <w:r w:rsidR="002D73AB">
        <w:t>(</w:t>
      </w:r>
      <w:r w:rsidR="006A2DF1">
        <w:t xml:space="preserve">Valeur </w:t>
      </w:r>
      <w:r w:rsidR="006A2DF1" w:rsidRPr="00050298">
        <w:t xml:space="preserve">Technique – Critère 1 - </w:t>
      </w:r>
      <w:r w:rsidR="00B2787B">
        <w:t>15</w:t>
      </w:r>
      <w:r w:rsidR="00E961E0" w:rsidRPr="00163C66">
        <w:t xml:space="preserve"> </w:t>
      </w:r>
      <w:r w:rsidR="00D97D75" w:rsidRPr="00163C66">
        <w:t>points</w:t>
      </w:r>
      <w:r w:rsidR="00D97D75" w:rsidRPr="00050298">
        <w:t>)</w:t>
      </w:r>
      <w:bookmarkEnd w:id="0"/>
    </w:p>
    <w:p w14:paraId="686BC3C3" w14:textId="77777777" w:rsidR="00D868F3" w:rsidRPr="00163C66" w:rsidRDefault="00D868F3" w:rsidP="00D868F3"/>
    <w:p w14:paraId="0941F034" w14:textId="73D81F6D" w:rsidR="00110768" w:rsidRPr="00163C66" w:rsidRDefault="001E6337" w:rsidP="00050298">
      <w:pPr>
        <w:jc w:val="both"/>
      </w:pPr>
      <w:r w:rsidRPr="00163C66">
        <w:t xml:space="preserve">Les informations présentes </w:t>
      </w:r>
      <w:r w:rsidR="00B2787B">
        <w:t xml:space="preserve">ci-dessous </w:t>
      </w:r>
      <w:r w:rsidRPr="00050298">
        <w:t>son</w:t>
      </w:r>
      <w:r w:rsidR="00E961E0" w:rsidRPr="00163C66">
        <w:t xml:space="preserve">t évaluées au titre de la </w:t>
      </w:r>
      <w:r w:rsidR="0051789A" w:rsidRPr="00163C66">
        <w:t xml:space="preserve">Valeur technique - </w:t>
      </w:r>
      <w:r w:rsidR="00C15882" w:rsidRPr="00163C66">
        <w:t>critère 1</w:t>
      </w:r>
      <w:r w:rsidRPr="00163C66">
        <w:t>.</w:t>
      </w:r>
    </w:p>
    <w:p w14:paraId="075DB691" w14:textId="057D305E" w:rsidR="001122A5" w:rsidRPr="00163C66" w:rsidRDefault="001122A5" w:rsidP="00050298">
      <w:pPr>
        <w:jc w:val="both"/>
      </w:pPr>
      <w:r w:rsidRPr="00163C66">
        <w:t>Le candidat présente</w:t>
      </w:r>
      <w:r w:rsidR="002B2206">
        <w:t xml:space="preserve"> des </w:t>
      </w:r>
      <w:r w:rsidR="002B2206" w:rsidRPr="002B2206">
        <w:t xml:space="preserve">exemples de composition des formules et des produits </w:t>
      </w:r>
      <w:r w:rsidRPr="002B2206">
        <w:t>correspondants</w:t>
      </w:r>
      <w:r w:rsidRPr="00163C66">
        <w:t xml:space="preserve"> aux différentes prestations listées et niveaux de "gammes" indiqués dans </w:t>
      </w:r>
      <w:r w:rsidR="00C3693E">
        <w:t>le CRF.</w:t>
      </w:r>
    </w:p>
    <w:p w14:paraId="70A47F46" w14:textId="77777777" w:rsidR="001122A5" w:rsidRPr="00163C66" w:rsidRDefault="001122A5" w:rsidP="00050298">
      <w:pPr>
        <w:jc w:val="both"/>
      </w:pPr>
      <w:r w:rsidRPr="00163C66">
        <w:t xml:space="preserve">Les cartes proposées doivent être représentatives et le candidat s'engage à respecter le niveau de qualité des mets présentés dans son offre durant toute la durée d'exécution de l'accord-cadre. </w:t>
      </w:r>
    </w:p>
    <w:p w14:paraId="1B052375" w14:textId="372398FA" w:rsidR="0083419D" w:rsidRPr="00163C66" w:rsidRDefault="001122A5" w:rsidP="00F60B7B">
      <w:pPr>
        <w:jc w:val="both"/>
      </w:pPr>
      <w:r w:rsidRPr="00163C66">
        <w:t xml:space="preserve">Le candidat peut fournir son catalogue </w:t>
      </w:r>
      <w:r w:rsidR="009A79C3">
        <w:t xml:space="preserve">en annexe </w:t>
      </w:r>
      <w:r w:rsidRPr="00163C66">
        <w:t>dès lors qu'il respecte bien les conditions énoncées ci-avant.</w:t>
      </w:r>
    </w:p>
    <w:p w14:paraId="163E5191" w14:textId="77777777" w:rsidR="0083419D" w:rsidRPr="00163C66" w:rsidRDefault="0083419D" w:rsidP="00CF3104">
      <w:pPr>
        <w:spacing w:after="0" w:line="240" w:lineRule="auto"/>
        <w:jc w:val="both"/>
      </w:pPr>
    </w:p>
    <w:p w14:paraId="7CDA78FA" w14:textId="294D1823" w:rsidR="00CF3104" w:rsidRPr="00050298" w:rsidRDefault="003818D4" w:rsidP="000A1968">
      <w:pPr>
        <w:pStyle w:val="Titre2"/>
        <w:numPr>
          <w:ilvl w:val="1"/>
          <w:numId w:val="2"/>
        </w:numPr>
      </w:pPr>
      <w:bookmarkStart w:id="1" w:name="_Toc216698827"/>
      <w:r>
        <w:t>Composition de la carte proposée</w:t>
      </w:r>
      <w:r w:rsidR="00802173">
        <w:t xml:space="preserve"> </w:t>
      </w:r>
      <w:r w:rsidR="0051789A" w:rsidRPr="00163C66">
        <w:t>(Sous-critère 1-a</w:t>
      </w:r>
      <w:r w:rsidR="000A1968" w:rsidRPr="00163C66">
        <w:t xml:space="preserve"> – </w:t>
      </w:r>
      <w:r w:rsidR="00B2787B">
        <w:t>10</w:t>
      </w:r>
      <w:r w:rsidR="00607011" w:rsidRPr="00163C66">
        <w:t xml:space="preserve"> points)</w:t>
      </w:r>
      <w:bookmarkEnd w:id="1"/>
    </w:p>
    <w:p w14:paraId="645FFDA3" w14:textId="77777777" w:rsidR="00227C4C" w:rsidRPr="00163C66" w:rsidRDefault="00227C4C" w:rsidP="00F70561">
      <w:pPr>
        <w:spacing w:after="0" w:line="240" w:lineRule="auto"/>
        <w:jc w:val="both"/>
      </w:pPr>
    </w:p>
    <w:p w14:paraId="4690B88C" w14:textId="79CFA6D4" w:rsidR="001122A5" w:rsidRPr="00163C66" w:rsidRDefault="001122A5" w:rsidP="001122A5">
      <w:pPr>
        <w:jc w:val="both"/>
      </w:pPr>
      <w:r w:rsidRPr="00163C66">
        <w:t>Le candidat précise les éléments suivants dans le CRF (composition</w:t>
      </w:r>
      <w:r w:rsidR="00C3693E">
        <w:t xml:space="preserve"> des formules et des produits, </w:t>
      </w:r>
      <w:r w:rsidRPr="00163C66">
        <w:t xml:space="preserve">grammage moyen, assemblage </w:t>
      </w:r>
      <w:r w:rsidR="00C30B1C">
        <w:t xml:space="preserve">produits, labels, </w:t>
      </w:r>
      <w:proofErr w:type="spellStart"/>
      <w:r w:rsidR="00C30B1C">
        <w:t>etc</w:t>
      </w:r>
      <w:proofErr w:type="spellEnd"/>
      <w:r w:rsidR="00C30B1C">
        <w:t xml:space="preserve">) </w:t>
      </w:r>
      <w:r w:rsidR="00C30B1C" w:rsidRPr="00C3693E">
        <w:rPr>
          <w:b/>
        </w:rPr>
        <w:t>et/ou</w:t>
      </w:r>
      <w:r w:rsidR="00C30B1C">
        <w:t xml:space="preserve"> </w:t>
      </w:r>
      <w:r w:rsidR="00F60B7B">
        <w:t xml:space="preserve">dans le présent CRT. </w:t>
      </w:r>
      <w:r w:rsidRPr="00163C66">
        <w:t xml:space="preserve"> </w:t>
      </w:r>
    </w:p>
    <w:p w14:paraId="3D6531A2" w14:textId="77777777" w:rsidR="00B2787B" w:rsidRDefault="00B2787B" w:rsidP="00B2787B">
      <w:pPr>
        <w:jc w:val="both"/>
      </w:pPr>
      <w:r>
        <w:t xml:space="preserve">Il précise la répartition générale de la nature des produits (frais/surgelés ou autre tels que produits appertisés). </w:t>
      </w:r>
    </w:p>
    <w:p w14:paraId="32D66B3D" w14:textId="77777777" w:rsidR="00B2787B" w:rsidRPr="00163C66" w:rsidRDefault="00B2787B" w:rsidP="00B2787B">
      <w:pPr>
        <w:jc w:val="both"/>
      </w:pPr>
      <w:r>
        <w:t xml:space="preserve">Il peut, s’il détient les données précises, renseigner l’onglet "engagements" du CRF.   </w:t>
      </w:r>
    </w:p>
    <w:p w14:paraId="72D9F190" w14:textId="77777777" w:rsidR="00D868F3" w:rsidRPr="00163C66" w:rsidRDefault="00D868F3" w:rsidP="00CF3104">
      <w:pPr>
        <w:spacing w:after="0" w:line="240" w:lineRule="auto"/>
        <w:jc w:val="both"/>
      </w:pPr>
    </w:p>
    <w:p w14:paraId="2E151F45" w14:textId="0E4330E1" w:rsidR="00FF54B3" w:rsidRPr="00050298" w:rsidRDefault="002D73AB" w:rsidP="00FF54B3">
      <w:pPr>
        <w:pStyle w:val="Titre2"/>
        <w:numPr>
          <w:ilvl w:val="1"/>
          <w:numId w:val="2"/>
        </w:numPr>
      </w:pPr>
      <w:bookmarkStart w:id="2" w:name="_Toc216698828"/>
      <w:r w:rsidRPr="00163C66">
        <w:t>Présentation des produits et leur mise en valeur</w:t>
      </w:r>
      <w:r w:rsidR="000A1968" w:rsidRPr="00163C66">
        <w:t xml:space="preserve"> </w:t>
      </w:r>
      <w:r w:rsidRPr="00163C66">
        <w:t xml:space="preserve">(Sous-critère </w:t>
      </w:r>
      <w:r w:rsidR="009B219B">
        <w:t>1</w:t>
      </w:r>
      <w:r w:rsidRPr="00163C66">
        <w:t>-b</w:t>
      </w:r>
      <w:r w:rsidR="004B03FF" w:rsidRPr="00163C66">
        <w:t xml:space="preserve"> – </w:t>
      </w:r>
      <w:r w:rsidR="001122A5" w:rsidRPr="00163C66">
        <w:t>3</w:t>
      </w:r>
      <w:r w:rsidR="00607011" w:rsidRPr="00163C66">
        <w:t xml:space="preserve"> points</w:t>
      </w:r>
      <w:r w:rsidR="00607011" w:rsidRPr="00050298">
        <w:t>)</w:t>
      </w:r>
      <w:bookmarkEnd w:id="2"/>
    </w:p>
    <w:p w14:paraId="7B5D5A94" w14:textId="77777777" w:rsidR="008C5232" w:rsidRPr="00163C66" w:rsidRDefault="008C5232" w:rsidP="00CF3104">
      <w:pPr>
        <w:spacing w:after="0" w:line="240" w:lineRule="auto"/>
        <w:jc w:val="both"/>
      </w:pPr>
    </w:p>
    <w:p w14:paraId="1D8B2E2B" w14:textId="2E4018D7" w:rsidR="00EF2D15" w:rsidRPr="00163C66" w:rsidRDefault="001075FA" w:rsidP="00CF3104">
      <w:pPr>
        <w:spacing w:after="0" w:line="240" w:lineRule="auto"/>
        <w:jc w:val="both"/>
      </w:pPr>
      <w:r w:rsidRPr="001075FA">
        <w:t>Présentation des produits (contenants proposés pour les différents produits : taille, praticité) et leur mise en valeur avec photos, correspondantes aux niveaux de prix i</w:t>
      </w:r>
      <w:r w:rsidR="00C3693E">
        <w:t>ndiqués dans le CRF</w:t>
      </w:r>
      <w:r w:rsidRPr="001075FA">
        <w:t xml:space="preserve">. </w:t>
      </w:r>
    </w:p>
    <w:p w14:paraId="4925FD28" w14:textId="77777777" w:rsidR="00DE7218" w:rsidRPr="00163C66" w:rsidRDefault="00DE7218" w:rsidP="00CF3104">
      <w:pPr>
        <w:spacing w:after="0" w:line="240" w:lineRule="auto"/>
        <w:jc w:val="both"/>
      </w:pPr>
    </w:p>
    <w:p w14:paraId="19E706FD" w14:textId="7A7BB55B" w:rsidR="00C3556E" w:rsidRPr="00050298" w:rsidRDefault="002D73AB" w:rsidP="00D97D75">
      <w:pPr>
        <w:pStyle w:val="Titre2"/>
        <w:numPr>
          <w:ilvl w:val="1"/>
          <w:numId w:val="2"/>
        </w:numPr>
      </w:pPr>
      <w:bookmarkStart w:id="3" w:name="_Toc216698829"/>
      <w:r w:rsidRPr="00163C66">
        <w:t>Variété</w:t>
      </w:r>
      <w:r w:rsidR="00E45AE5" w:rsidRPr="00163C66">
        <w:t xml:space="preserve"> / Fréquence de changement des menus</w:t>
      </w:r>
      <w:r w:rsidR="009B219B">
        <w:t xml:space="preserve"> (Sous-critère 1</w:t>
      </w:r>
      <w:r w:rsidRPr="00E45AE5">
        <w:t>-c</w:t>
      </w:r>
      <w:r w:rsidR="00EF10EB" w:rsidRPr="00163C66">
        <w:t xml:space="preserve"> – </w:t>
      </w:r>
      <w:r w:rsidR="00B2787B">
        <w:t xml:space="preserve">2 </w:t>
      </w:r>
      <w:r w:rsidR="00607011" w:rsidRPr="00163C66">
        <w:t>points)</w:t>
      </w:r>
      <w:bookmarkEnd w:id="3"/>
    </w:p>
    <w:p w14:paraId="04684FBE" w14:textId="6C05B377" w:rsidR="00F60B7B" w:rsidRPr="00163C66" w:rsidRDefault="00F60B7B" w:rsidP="00F60B7B"/>
    <w:p w14:paraId="30C7D2D6" w14:textId="77777777" w:rsidR="00F60B7B" w:rsidRDefault="00F60B7B" w:rsidP="00F60B7B">
      <w:pPr>
        <w:jc w:val="both"/>
      </w:pPr>
      <w:r w:rsidRPr="00163C66">
        <w:t>Le candidat présente la variété (no</w:t>
      </w:r>
      <w:r>
        <w:t>tamment au gré des saisons) d</w:t>
      </w:r>
      <w:r w:rsidRPr="001F26D8">
        <w:t xml:space="preserve">es menus proposés et </w:t>
      </w:r>
      <w:r>
        <w:t xml:space="preserve">la </w:t>
      </w:r>
      <w:r w:rsidRPr="001F26D8">
        <w:t>fréquence de changement de</w:t>
      </w:r>
      <w:r>
        <w:t xml:space="preserve"> la</w:t>
      </w:r>
      <w:r w:rsidRPr="001F26D8">
        <w:t xml:space="preserve"> carte. Il précise le délai dans lequel l'Université en est informée. </w:t>
      </w:r>
    </w:p>
    <w:p w14:paraId="7CC043AF" w14:textId="31C2C163" w:rsidR="00FB7D6E" w:rsidRDefault="00FB7D6E" w:rsidP="00B34FD0"/>
    <w:p w14:paraId="76F19D10" w14:textId="59305EBA" w:rsidR="00951B11" w:rsidRPr="00163C66" w:rsidRDefault="002D73AB" w:rsidP="00163C66">
      <w:pPr>
        <w:pStyle w:val="Titre1"/>
        <w:numPr>
          <w:ilvl w:val="0"/>
          <w:numId w:val="2"/>
        </w:numPr>
        <w:jc w:val="both"/>
      </w:pPr>
      <w:bookmarkStart w:id="4" w:name="_Toc216698830"/>
      <w:r w:rsidRPr="002D73AB">
        <w:t xml:space="preserve">Organisation générale et moyens pour exécuter les prestations </w:t>
      </w:r>
      <w:r w:rsidR="00960C78">
        <w:t>et modalités de traitement des commandes</w:t>
      </w:r>
      <w:r w:rsidR="00E45AE5">
        <w:t xml:space="preserve"> </w:t>
      </w:r>
      <w:r w:rsidR="00D138EE">
        <w:t>(</w:t>
      </w:r>
      <w:r w:rsidR="006A2DF1">
        <w:t xml:space="preserve">Valeur Technique – </w:t>
      </w:r>
      <w:r w:rsidRPr="00163C66">
        <w:t>Critère 2</w:t>
      </w:r>
      <w:r w:rsidR="007B77ED" w:rsidRPr="00163C66">
        <w:t xml:space="preserve"> </w:t>
      </w:r>
      <w:r w:rsidR="00EF10EB" w:rsidRPr="00163C66">
        <w:t>– 10</w:t>
      </w:r>
      <w:r w:rsidR="00E961E0" w:rsidRPr="00163C66">
        <w:t xml:space="preserve"> </w:t>
      </w:r>
      <w:r w:rsidR="00FF1806" w:rsidRPr="00163C66">
        <w:t>points)</w:t>
      </w:r>
      <w:bookmarkEnd w:id="4"/>
    </w:p>
    <w:p w14:paraId="2E235ED5" w14:textId="77777777" w:rsidR="004F645C" w:rsidRPr="00163C66" w:rsidRDefault="004F645C" w:rsidP="000E6150">
      <w:pPr>
        <w:spacing w:after="0" w:line="240" w:lineRule="auto"/>
        <w:jc w:val="both"/>
      </w:pPr>
    </w:p>
    <w:p w14:paraId="15323281" w14:textId="5FDEE8E2" w:rsidR="00D868F3" w:rsidRPr="00163C66" w:rsidRDefault="001E6337" w:rsidP="00951B11">
      <w:pPr>
        <w:spacing w:after="0" w:line="240" w:lineRule="auto"/>
        <w:jc w:val="both"/>
      </w:pPr>
      <w:r w:rsidRPr="00163C66">
        <w:t>Les informations présentes ci-dessous so</w:t>
      </w:r>
      <w:r w:rsidR="00E961E0" w:rsidRPr="00163C66">
        <w:t>nt évaluées au titre de la Valeur technique - c</w:t>
      </w:r>
      <w:r w:rsidRPr="00163C66">
        <w:t>ritère</w:t>
      </w:r>
      <w:r w:rsidR="00FF1806" w:rsidRPr="00163C66">
        <w:t xml:space="preserve"> </w:t>
      </w:r>
      <w:r w:rsidR="00E961E0" w:rsidRPr="00163C66">
        <w:t>2</w:t>
      </w:r>
      <w:r w:rsidRPr="00163C66">
        <w:t>.</w:t>
      </w:r>
    </w:p>
    <w:p w14:paraId="5905E40E" w14:textId="77777777" w:rsidR="00367CF8" w:rsidRPr="00163C66" w:rsidRDefault="00367CF8" w:rsidP="00367CF8">
      <w:pPr>
        <w:spacing w:after="0" w:line="240" w:lineRule="auto"/>
        <w:jc w:val="both"/>
        <w:rPr>
          <w:i/>
        </w:rPr>
      </w:pPr>
    </w:p>
    <w:p w14:paraId="0178737C" w14:textId="4012EC98" w:rsidR="00E45460" w:rsidRDefault="0093451B" w:rsidP="00E45460">
      <w:pPr>
        <w:pStyle w:val="Titre2"/>
        <w:numPr>
          <w:ilvl w:val="1"/>
          <w:numId w:val="2"/>
        </w:numPr>
        <w:jc w:val="both"/>
      </w:pPr>
      <w:bookmarkStart w:id="5" w:name="_Toc216698831"/>
      <w:r w:rsidRPr="00163C66">
        <w:t>Organisation générale et moyens</w:t>
      </w:r>
      <w:r w:rsidR="008F6C0F" w:rsidRPr="00163C66">
        <w:t xml:space="preserve"> (Sous-critère </w:t>
      </w:r>
      <w:r w:rsidRPr="00163C66">
        <w:t>2</w:t>
      </w:r>
      <w:r w:rsidR="004E753F" w:rsidRPr="00163C66">
        <w:t>-</w:t>
      </w:r>
      <w:r w:rsidRPr="00163C66">
        <w:t>a</w:t>
      </w:r>
      <w:r w:rsidR="004E753F" w:rsidRPr="00163C66">
        <w:t xml:space="preserve"> – </w:t>
      </w:r>
      <w:r w:rsidR="00D54046">
        <w:t xml:space="preserve">7 </w:t>
      </w:r>
      <w:r w:rsidR="005F155B" w:rsidRPr="00163C66">
        <w:t>points)</w:t>
      </w:r>
      <w:bookmarkEnd w:id="5"/>
    </w:p>
    <w:p w14:paraId="310B635A" w14:textId="77777777" w:rsidR="00705563" w:rsidRPr="00705563" w:rsidRDefault="00705563" w:rsidP="00705563"/>
    <w:p w14:paraId="589B5241" w14:textId="77777777" w:rsidR="00DA5530" w:rsidRDefault="00DA5530" w:rsidP="00DA5530">
      <w:pPr>
        <w:spacing w:after="0" w:line="240" w:lineRule="auto"/>
        <w:jc w:val="both"/>
      </w:pPr>
      <w:r>
        <w:t xml:space="preserve">Le candidat présente son organisation générale (Organigramme de l'entreprise), et détaille la répartition des tâches, notamment pour les prestations qui vont concerner l’Université. Il précise si </w:t>
      </w:r>
      <w:r>
        <w:lastRenderedPageBreak/>
        <w:t xml:space="preserve">un ou des interlocuteurs sont dédiés à l'Université.  Il décrit les moyens humains et matériels mis en œuvre pour répondre aux exigences fixées par l'accord-cadre. </w:t>
      </w:r>
    </w:p>
    <w:p w14:paraId="24E5A484" w14:textId="77777777" w:rsidR="00050298" w:rsidRDefault="00050298" w:rsidP="00050298">
      <w:pPr>
        <w:spacing w:after="0" w:line="240" w:lineRule="auto"/>
        <w:jc w:val="both"/>
      </w:pPr>
    </w:p>
    <w:p w14:paraId="18E5296F" w14:textId="3D7A8F70" w:rsidR="00050298" w:rsidRDefault="00050298" w:rsidP="00050298">
      <w:pPr>
        <w:spacing w:after="0" w:line="240" w:lineRule="auto"/>
        <w:jc w:val="both"/>
      </w:pPr>
      <w:r>
        <w:t>Il détaille le lieu et le mode de préparation des produits (modalités et durée de mise en place permettant de respecter les délais de commandes</w:t>
      </w:r>
      <w:r w:rsidR="00FA6A3A">
        <w:t xml:space="preserve"> exigé</w:t>
      </w:r>
      <w:r>
        <w:t xml:space="preserve">s au CCTP, production au jour le jour, congélation éventuelle, </w:t>
      </w:r>
      <w:proofErr w:type="spellStart"/>
      <w:r>
        <w:t>etc</w:t>
      </w:r>
      <w:proofErr w:type="spellEnd"/>
      <w:r>
        <w:t xml:space="preserve">). </w:t>
      </w:r>
    </w:p>
    <w:p w14:paraId="2095684E" w14:textId="77777777" w:rsidR="00050298" w:rsidRDefault="00050298" w:rsidP="00050298">
      <w:pPr>
        <w:spacing w:after="0" w:line="240" w:lineRule="auto"/>
        <w:jc w:val="both"/>
      </w:pPr>
    </w:p>
    <w:p w14:paraId="1ECF2F1C" w14:textId="249EFC5A" w:rsidR="00050298" w:rsidRDefault="00050298" w:rsidP="00050298">
      <w:pPr>
        <w:spacing w:after="0" w:line="240" w:lineRule="auto"/>
        <w:jc w:val="both"/>
      </w:pPr>
      <w:r>
        <w:t xml:space="preserve">Il présente les moyens qui permettent de garantir le </w:t>
      </w:r>
      <w:r w:rsidR="00E26D6B">
        <w:t xml:space="preserve">bon </w:t>
      </w:r>
      <w:r>
        <w:t>déroulement des prestations (vérifications réalisées, supervision, utilisation d'un outil digital ou non pour les enregistrements, la gestion des stocks, les tournées de livraison...)</w:t>
      </w:r>
      <w:r w:rsidR="00F60B7B">
        <w:t>.</w:t>
      </w:r>
    </w:p>
    <w:p w14:paraId="422E66A6" w14:textId="77777777" w:rsidR="00DA1600" w:rsidRDefault="00DA1600" w:rsidP="00DA1600">
      <w:pPr>
        <w:spacing w:after="0" w:line="240" w:lineRule="auto"/>
        <w:jc w:val="both"/>
      </w:pPr>
      <w:r>
        <w:t xml:space="preserve">Le candidat précise s'il utilise un </w:t>
      </w:r>
      <w:bookmarkStart w:id="6" w:name="_Hlk215847393"/>
      <w:r>
        <w:t xml:space="preserve">moyen tel qu’un logiciel de suivi ou tout autre système de suivi </w:t>
      </w:r>
      <w:bookmarkEnd w:id="6"/>
      <w:r>
        <w:t xml:space="preserve">des achats fiables, de gestion des stocks. </w:t>
      </w:r>
    </w:p>
    <w:p w14:paraId="2E20B660" w14:textId="77777777" w:rsidR="00050298" w:rsidRDefault="00050298" w:rsidP="00050298">
      <w:pPr>
        <w:spacing w:after="0" w:line="240" w:lineRule="auto"/>
        <w:jc w:val="both"/>
      </w:pPr>
    </w:p>
    <w:p w14:paraId="0423512D" w14:textId="4CE48D31" w:rsidR="008F6C0F" w:rsidRDefault="00050298" w:rsidP="00050298">
      <w:pPr>
        <w:spacing w:after="0" w:line="240" w:lineRule="auto"/>
        <w:jc w:val="both"/>
      </w:pPr>
      <w:r w:rsidRPr="00163C66">
        <w:t>Il précise également les moyens destinés à assurer l’hygiène et la sécurité des produits et respecter les chaînes froides et chaudes</w:t>
      </w:r>
      <w:r w:rsidR="00163C66">
        <w:t>.</w:t>
      </w:r>
    </w:p>
    <w:p w14:paraId="4C17183C" w14:textId="74D6ACD5" w:rsidR="00E26D6B" w:rsidRDefault="00E26D6B" w:rsidP="00050298">
      <w:pPr>
        <w:spacing w:after="0" w:line="240" w:lineRule="auto"/>
        <w:jc w:val="both"/>
      </w:pPr>
    </w:p>
    <w:p w14:paraId="1E67C152" w14:textId="3CA322F5" w:rsidR="00F60B7B" w:rsidRDefault="00F60B7B" w:rsidP="00050298">
      <w:pPr>
        <w:spacing w:after="0" w:line="240" w:lineRule="auto"/>
        <w:jc w:val="both"/>
      </w:pPr>
      <w:r w:rsidRPr="00F60B7B">
        <w:t>Qualité du service :</w:t>
      </w:r>
      <w:r>
        <w:t xml:space="preserve"> Le candidat précise</w:t>
      </w:r>
      <w:r w:rsidRPr="00F60B7B">
        <w:t xml:space="preserve"> la tenue prévue si le service est demandé et les marqueurs du service (consignes de service données au personnel qui sera présent sur site)</w:t>
      </w:r>
      <w:r>
        <w:t>.</w:t>
      </w:r>
    </w:p>
    <w:p w14:paraId="5980E73F" w14:textId="77777777" w:rsidR="00C15B60" w:rsidRDefault="00C15B60" w:rsidP="00050298">
      <w:pPr>
        <w:spacing w:after="0" w:line="240" w:lineRule="auto"/>
        <w:jc w:val="both"/>
      </w:pPr>
    </w:p>
    <w:p w14:paraId="75E01A78" w14:textId="77777777" w:rsidR="00F60B7B" w:rsidRPr="00163C66" w:rsidRDefault="00F60B7B" w:rsidP="00050298">
      <w:pPr>
        <w:spacing w:after="0" w:line="240" w:lineRule="auto"/>
        <w:jc w:val="both"/>
      </w:pPr>
    </w:p>
    <w:p w14:paraId="3F5B5D8C" w14:textId="77777777" w:rsidR="006F0522" w:rsidRDefault="006F0522" w:rsidP="006F0522">
      <w:pPr>
        <w:pStyle w:val="Titre2"/>
        <w:numPr>
          <w:ilvl w:val="1"/>
          <w:numId w:val="21"/>
        </w:numPr>
        <w:spacing w:line="256" w:lineRule="auto"/>
      </w:pPr>
      <w:bookmarkStart w:id="7" w:name="_Toc216184008"/>
      <w:bookmarkStart w:id="8" w:name="_Toc216698832"/>
      <w:r>
        <w:t>Modalités de traitement des demandes de devis et des commandes (Sous-critère 2-b– 3 points)</w:t>
      </w:r>
      <w:bookmarkEnd w:id="7"/>
      <w:bookmarkEnd w:id="8"/>
    </w:p>
    <w:p w14:paraId="267CE9D2" w14:textId="3742504D" w:rsidR="0094724A" w:rsidRPr="00163C66" w:rsidRDefault="0094724A" w:rsidP="00951B11">
      <w:pPr>
        <w:spacing w:after="0" w:line="240" w:lineRule="auto"/>
        <w:jc w:val="both"/>
      </w:pPr>
    </w:p>
    <w:p w14:paraId="48715CE1" w14:textId="67D2A3C0" w:rsidR="00E45AE5" w:rsidRPr="00163C66" w:rsidRDefault="00E45AE5" w:rsidP="00951B11">
      <w:pPr>
        <w:spacing w:after="0" w:line="240" w:lineRule="auto"/>
        <w:jc w:val="both"/>
      </w:pPr>
      <w:r w:rsidRPr="00163C66">
        <w:t>Le candidat détaille l'organisation de son service support et les moyens mis en œuvre pour répondre aux sollicitations de devis des différentes structures de l'Université permettant de r</w:t>
      </w:r>
      <w:r w:rsidR="00405AC1">
        <w:t>especter les délais de commande</w:t>
      </w:r>
      <w:r w:rsidRPr="00163C66">
        <w:t xml:space="preserve"> exigés au CCTP. </w:t>
      </w:r>
    </w:p>
    <w:p w14:paraId="1B1661B7" w14:textId="77777777" w:rsidR="00E45AE5" w:rsidRPr="00163C66" w:rsidRDefault="00E45AE5" w:rsidP="00951B11">
      <w:pPr>
        <w:spacing w:after="0" w:line="240" w:lineRule="auto"/>
        <w:jc w:val="both"/>
      </w:pPr>
    </w:p>
    <w:p w14:paraId="18DE1A0A" w14:textId="77777777" w:rsidR="00E45AE5" w:rsidRPr="00163C66" w:rsidRDefault="00E45AE5" w:rsidP="00951B11">
      <w:pPr>
        <w:spacing w:after="0" w:line="240" w:lineRule="auto"/>
        <w:jc w:val="both"/>
      </w:pPr>
      <w:r w:rsidRPr="00163C66">
        <w:t xml:space="preserve">Description du processus général de traitement d'une commande, de la demande de devis à la gestion d’éventuels urgences ou incidents. </w:t>
      </w:r>
    </w:p>
    <w:p w14:paraId="6F90FE27" w14:textId="77777777" w:rsidR="00E45AE5" w:rsidRDefault="00E45AE5" w:rsidP="00951B11">
      <w:pPr>
        <w:spacing w:after="0" w:line="240" w:lineRule="auto"/>
        <w:jc w:val="both"/>
      </w:pPr>
      <w:r w:rsidRPr="00163C66">
        <w:t>Il propose un exemple d'incident rencontré et décrit les étapes jusqu'à la clôture par paiement de la prestation considérée.</w:t>
      </w:r>
    </w:p>
    <w:p w14:paraId="61C8C69F" w14:textId="77777777" w:rsidR="00E45AE5" w:rsidRDefault="00E45AE5" w:rsidP="00951B11">
      <w:pPr>
        <w:spacing w:after="0" w:line="240" w:lineRule="auto"/>
        <w:jc w:val="both"/>
      </w:pPr>
    </w:p>
    <w:p w14:paraId="091F536C" w14:textId="77777777" w:rsidR="00D63FF9" w:rsidRDefault="00D63FF9" w:rsidP="00D63FF9">
      <w:pPr>
        <w:spacing w:after="0" w:line="240" w:lineRule="auto"/>
        <w:jc w:val="both"/>
      </w:pPr>
    </w:p>
    <w:p w14:paraId="11D010AE" w14:textId="77777777" w:rsidR="00D63FF9" w:rsidRDefault="00D63FF9" w:rsidP="00D63FF9">
      <w:pPr>
        <w:pStyle w:val="Titre1"/>
        <w:numPr>
          <w:ilvl w:val="0"/>
          <w:numId w:val="2"/>
        </w:numPr>
      </w:pPr>
      <w:r>
        <w:t xml:space="preserve"> </w:t>
      </w:r>
      <w:bookmarkStart w:id="9" w:name="_Toc216698833"/>
      <w:r>
        <w:rPr>
          <w:iCs/>
        </w:rPr>
        <w:t>Organisation et moyens </w:t>
      </w:r>
      <w:r w:rsidRPr="006A2DF1">
        <w:rPr>
          <w:iCs/>
        </w:rPr>
        <w:t>dans le cadre d'une démarche sociétale</w:t>
      </w:r>
      <w:r w:rsidRPr="006A2DF1">
        <w:t xml:space="preserve"> </w:t>
      </w:r>
      <w:r>
        <w:t>(Valeur Technique – Critère 3 –– 5</w:t>
      </w:r>
      <w:r w:rsidRPr="00FF1806">
        <w:t xml:space="preserve"> points)</w:t>
      </w:r>
      <w:bookmarkEnd w:id="9"/>
    </w:p>
    <w:p w14:paraId="12F77D7E" w14:textId="3B95F52F" w:rsidR="00D63FF9" w:rsidRDefault="00D63FF9" w:rsidP="00951B11">
      <w:pPr>
        <w:spacing w:after="0" w:line="240" w:lineRule="auto"/>
        <w:jc w:val="both"/>
      </w:pPr>
    </w:p>
    <w:p w14:paraId="2A967311" w14:textId="6F932256" w:rsidR="00D63FF9" w:rsidRDefault="00D63FF9" w:rsidP="00D63FF9">
      <w:pPr>
        <w:spacing w:after="0" w:line="240" w:lineRule="auto"/>
        <w:jc w:val="both"/>
      </w:pPr>
      <w:r>
        <w:t>Les informations présentes ci-dessous sont évaluées de la Valeur technique - critère 3</w:t>
      </w:r>
      <w:r w:rsidRPr="001E6337">
        <w:t>.</w:t>
      </w:r>
    </w:p>
    <w:p w14:paraId="02EBDE93" w14:textId="4978A8AB" w:rsidR="00D63FF9" w:rsidRDefault="00D63FF9" w:rsidP="00951B11">
      <w:pPr>
        <w:spacing w:after="0" w:line="240" w:lineRule="auto"/>
        <w:jc w:val="both"/>
      </w:pPr>
    </w:p>
    <w:p w14:paraId="63A0A699" w14:textId="77777777" w:rsidR="00163C66" w:rsidRDefault="00163C66" w:rsidP="00951B11">
      <w:pPr>
        <w:spacing w:after="0" w:line="240" w:lineRule="auto"/>
        <w:jc w:val="both"/>
      </w:pPr>
    </w:p>
    <w:p w14:paraId="773960AB" w14:textId="0EFA0118" w:rsidR="00163C66" w:rsidRDefault="00293849" w:rsidP="00293849">
      <w:pPr>
        <w:pStyle w:val="Titre2"/>
        <w:numPr>
          <w:ilvl w:val="1"/>
          <w:numId w:val="2"/>
        </w:numPr>
      </w:pPr>
      <w:bookmarkStart w:id="10" w:name="_Toc216698834"/>
      <w:r>
        <w:t>Politique sociétale (Sous-critère 3</w:t>
      </w:r>
      <w:r w:rsidRPr="00293849">
        <w:t>-a –</w:t>
      </w:r>
      <w:r>
        <w:t xml:space="preserve"> 4 points)</w:t>
      </w:r>
      <w:bookmarkEnd w:id="10"/>
    </w:p>
    <w:p w14:paraId="01DB5CF7" w14:textId="2808A094" w:rsidR="001802C4" w:rsidRDefault="001802C4" w:rsidP="00951B11">
      <w:pPr>
        <w:spacing w:after="0" w:line="240" w:lineRule="auto"/>
        <w:jc w:val="both"/>
      </w:pPr>
    </w:p>
    <w:p w14:paraId="298559F1" w14:textId="396F959B" w:rsidR="002F2F08" w:rsidRDefault="00ED64B8" w:rsidP="002F2F08">
      <w:pPr>
        <w:spacing w:after="0" w:line="240" w:lineRule="auto"/>
        <w:jc w:val="both"/>
      </w:pPr>
      <w:r>
        <w:t xml:space="preserve">Le candidat décrit ses principes </w:t>
      </w:r>
      <w:r w:rsidR="00FA6A3A" w:rsidRPr="00FA6A3A">
        <w:t xml:space="preserve">de recrutement et </w:t>
      </w:r>
      <w:r>
        <w:t xml:space="preserve">de </w:t>
      </w:r>
      <w:r w:rsidR="00FA6A3A" w:rsidRPr="00FA6A3A">
        <w:t xml:space="preserve">fidélisation </w:t>
      </w:r>
      <w:r w:rsidR="002F2F08">
        <w:t>(Salaires attractifs? Avantages? C</w:t>
      </w:r>
      <w:r w:rsidR="00FA6A3A" w:rsidRPr="00FA6A3A">
        <w:t xml:space="preserve">onditions de travail sans coupure ou adaptées </w:t>
      </w:r>
      <w:r w:rsidR="002F2F08">
        <w:t xml:space="preserve">au rythme réel des salariés ?, </w:t>
      </w:r>
      <w:proofErr w:type="spellStart"/>
      <w:r w:rsidR="002F2F08">
        <w:t>etc</w:t>
      </w:r>
      <w:proofErr w:type="spellEnd"/>
      <w:r w:rsidR="002F2F08">
        <w:t>)</w:t>
      </w:r>
      <w:r w:rsidR="002F2F08">
        <w:br/>
      </w:r>
      <w:r w:rsidR="002F2F08">
        <w:br/>
        <w:t xml:space="preserve">Il indique le taux de </w:t>
      </w:r>
      <w:proofErr w:type="spellStart"/>
      <w:r w:rsidR="002F2F08">
        <w:t>turn</w:t>
      </w:r>
      <w:proofErr w:type="spellEnd"/>
      <w:r w:rsidR="002F2F08">
        <w:t xml:space="preserve"> over </w:t>
      </w:r>
      <w:r w:rsidR="00FA6A3A" w:rsidRPr="00FA6A3A">
        <w:t xml:space="preserve">ou la durée moyenne de présence des salariés actuels? </w:t>
      </w:r>
    </w:p>
    <w:p w14:paraId="2FF5382C" w14:textId="77777777" w:rsidR="002F2F08" w:rsidRDefault="002F2F08" w:rsidP="002F2F08">
      <w:pPr>
        <w:spacing w:after="0" w:line="240" w:lineRule="auto"/>
        <w:jc w:val="both"/>
      </w:pPr>
    </w:p>
    <w:p w14:paraId="351CE03D" w14:textId="4B54E638" w:rsidR="00FA6A3A" w:rsidRPr="00FA6A3A" w:rsidRDefault="00FA6A3A" w:rsidP="002F2F08">
      <w:pPr>
        <w:spacing w:after="0" w:line="240" w:lineRule="auto"/>
        <w:rPr>
          <w:rFonts w:ascii="Calibri" w:eastAsia="Times New Roman" w:hAnsi="Calibri" w:cs="Calibri"/>
          <w:lang w:eastAsia="fr-FR"/>
        </w:rPr>
      </w:pPr>
      <w:r w:rsidRPr="00FA6A3A">
        <w:t>Quelle est la procédure "d'embarquement" des collaborateurs?</w:t>
      </w:r>
      <w:r w:rsidRPr="00FA6A3A">
        <w:br/>
      </w:r>
    </w:p>
    <w:p w14:paraId="21E0EBAF" w14:textId="3C7562A8" w:rsidR="00C15B60" w:rsidRDefault="00C15B60" w:rsidP="00705563">
      <w:pPr>
        <w:spacing w:after="0" w:line="240" w:lineRule="auto"/>
        <w:jc w:val="both"/>
      </w:pPr>
    </w:p>
    <w:p w14:paraId="17A3BC38" w14:textId="289F9196" w:rsidR="00FA6A3A" w:rsidRDefault="00293849" w:rsidP="00293849">
      <w:pPr>
        <w:pStyle w:val="Titre2"/>
        <w:numPr>
          <w:ilvl w:val="1"/>
          <w:numId w:val="2"/>
        </w:numPr>
      </w:pPr>
      <w:bookmarkStart w:id="11" w:name="_Toc216698835"/>
      <w:r>
        <w:lastRenderedPageBreak/>
        <w:t xml:space="preserve">Egalité hommes/femmes </w:t>
      </w:r>
      <w:r w:rsidRPr="00293849">
        <w:t>(Sous-critère 3</w:t>
      </w:r>
      <w:r>
        <w:t>-b</w:t>
      </w:r>
      <w:r w:rsidRPr="00293849">
        <w:t xml:space="preserve"> – </w:t>
      </w:r>
      <w:r>
        <w:t>1 point</w:t>
      </w:r>
      <w:r w:rsidRPr="00293849">
        <w:t>)</w:t>
      </w:r>
      <w:bookmarkEnd w:id="11"/>
    </w:p>
    <w:p w14:paraId="0CA0F56C" w14:textId="77777777" w:rsidR="00E45460" w:rsidRPr="00E45460" w:rsidRDefault="00E45460" w:rsidP="00E45460"/>
    <w:p w14:paraId="72EA2B1C" w14:textId="77777777" w:rsidR="00705563" w:rsidRDefault="00FA6A3A" w:rsidP="00ED64B8">
      <w:pPr>
        <w:jc w:val="both"/>
      </w:pPr>
      <w:r w:rsidRPr="00FA6A3A">
        <w:t>Quel est le % de femmes parmi le personnel encadrant</w:t>
      </w:r>
      <w:r w:rsidRPr="00ED64B8">
        <w:t xml:space="preserve"> ainsi que le % total </w:t>
      </w:r>
      <w:r w:rsidRPr="00FA6A3A">
        <w:t>de femmes dans l</w:t>
      </w:r>
      <w:r w:rsidR="00B30E5F">
        <w:t>’entreprise</w:t>
      </w:r>
      <w:r w:rsidR="00F60B7B">
        <w:t> ?</w:t>
      </w:r>
    </w:p>
    <w:p w14:paraId="4208BF80" w14:textId="7695FBCF" w:rsidR="00293849" w:rsidRDefault="00FA6A3A" w:rsidP="00ED64B8">
      <w:pPr>
        <w:jc w:val="both"/>
      </w:pPr>
      <w:r w:rsidRPr="00FA6A3A">
        <w:br/>
        <w:t>Quelles sont les mesures prises pour assurer et renforcer l'égalité hommes/femmes au sein de votre entreprise?</w:t>
      </w:r>
    </w:p>
    <w:p w14:paraId="07D8E2BE" w14:textId="77777777" w:rsidR="00293849" w:rsidRPr="00293849" w:rsidRDefault="00293849" w:rsidP="00293849"/>
    <w:p w14:paraId="27D49E14" w14:textId="12A3D1EE" w:rsidR="006E75FA" w:rsidRDefault="006A2DF1" w:rsidP="00E078C0">
      <w:pPr>
        <w:pStyle w:val="Titre1"/>
        <w:numPr>
          <w:ilvl w:val="0"/>
          <w:numId w:val="2"/>
        </w:numPr>
      </w:pPr>
      <w:r>
        <w:t xml:space="preserve"> </w:t>
      </w:r>
      <w:bookmarkStart w:id="12" w:name="_Toc216698836"/>
      <w:r w:rsidR="00610D19">
        <w:rPr>
          <w:iCs/>
        </w:rPr>
        <w:t>P</w:t>
      </w:r>
      <w:r w:rsidR="00536AF2">
        <w:rPr>
          <w:iCs/>
        </w:rPr>
        <w:t>r</w:t>
      </w:r>
      <w:r w:rsidR="00610D19">
        <w:rPr>
          <w:iCs/>
        </w:rPr>
        <w:t>ise en considération de l’insertion dans l’entreprise</w:t>
      </w:r>
      <w:r w:rsidRPr="006A2DF1">
        <w:t xml:space="preserve"> </w:t>
      </w:r>
      <w:r w:rsidR="00293849">
        <w:t>(Valeur Technique – Critère 4</w:t>
      </w:r>
      <w:r w:rsidR="00E078C0">
        <w:t xml:space="preserve"> </w:t>
      </w:r>
      <w:r w:rsidR="00FE7B23">
        <w:t>–</w:t>
      </w:r>
      <w:r w:rsidR="00293849">
        <w:t>– 10</w:t>
      </w:r>
      <w:r w:rsidR="00FF1806" w:rsidRPr="00FF1806">
        <w:t xml:space="preserve"> points)</w:t>
      </w:r>
      <w:bookmarkEnd w:id="12"/>
    </w:p>
    <w:p w14:paraId="22C1282E" w14:textId="77777777" w:rsidR="004215E7" w:rsidRDefault="004215E7" w:rsidP="004215E7">
      <w:pPr>
        <w:spacing w:after="0" w:line="240" w:lineRule="auto"/>
        <w:jc w:val="both"/>
      </w:pPr>
    </w:p>
    <w:p w14:paraId="672F280D" w14:textId="728EBF29" w:rsidR="004215E7" w:rsidRDefault="004215E7" w:rsidP="004215E7">
      <w:pPr>
        <w:spacing w:after="0" w:line="240" w:lineRule="auto"/>
        <w:jc w:val="both"/>
      </w:pPr>
      <w:r>
        <w:t>Les informations présentes ci-dessous son</w:t>
      </w:r>
      <w:r w:rsidR="00A6193E">
        <w:t xml:space="preserve">t évaluées </w:t>
      </w:r>
      <w:r w:rsidR="006A2DF1">
        <w:t xml:space="preserve">de la Valeur technique - critère </w:t>
      </w:r>
      <w:r w:rsidR="00D63FF9">
        <w:t>4</w:t>
      </w:r>
      <w:r w:rsidR="006A2DF1" w:rsidRPr="001E6337">
        <w:t>.</w:t>
      </w:r>
    </w:p>
    <w:p w14:paraId="17207588" w14:textId="77777777" w:rsidR="004215E7" w:rsidRDefault="004215E7" w:rsidP="00293849">
      <w:pPr>
        <w:pStyle w:val="Titre2"/>
      </w:pPr>
    </w:p>
    <w:p w14:paraId="1B51765A" w14:textId="409DD759" w:rsidR="00293849" w:rsidRPr="00293849" w:rsidRDefault="00293849" w:rsidP="00293849">
      <w:pPr>
        <w:pStyle w:val="Titre2"/>
        <w:numPr>
          <w:ilvl w:val="1"/>
          <w:numId w:val="2"/>
        </w:numPr>
      </w:pPr>
      <w:bookmarkStart w:id="13" w:name="_Toc216698837"/>
      <w:r w:rsidRPr="00293849">
        <w:t>Organisation et moyens : Prise en considération de l’insertion dans l’entreprise (Sous-critère 4-a – 6 points)</w:t>
      </w:r>
      <w:bookmarkEnd w:id="13"/>
    </w:p>
    <w:p w14:paraId="7865B8AB" w14:textId="77777777" w:rsidR="00293849" w:rsidRDefault="00293849" w:rsidP="00951B11">
      <w:pPr>
        <w:spacing w:after="0" w:line="240" w:lineRule="auto"/>
        <w:jc w:val="both"/>
        <w:rPr>
          <w:rFonts w:ascii="Arial" w:eastAsia="Times New Roman" w:hAnsi="Arial" w:cs="Arial"/>
          <w:iCs/>
          <w:sz w:val="18"/>
          <w:szCs w:val="24"/>
          <w:lang w:eastAsia="fr-FR"/>
        </w:rPr>
      </w:pPr>
    </w:p>
    <w:p w14:paraId="4A40CB01" w14:textId="18B3F609" w:rsidR="000D4345" w:rsidRPr="004C6620" w:rsidRDefault="000D4345" w:rsidP="000D4345">
      <w:pPr>
        <w:spacing w:after="0" w:line="240" w:lineRule="auto"/>
        <w:jc w:val="both"/>
      </w:pPr>
      <w:r w:rsidRPr="004C6620">
        <w:t>Le candidat décrit toutes les mesures mises en place en favoriser l'insertion.</w:t>
      </w:r>
    </w:p>
    <w:p w14:paraId="74C29D1A" w14:textId="77777777" w:rsidR="000D4345" w:rsidRPr="004C6620" w:rsidRDefault="000D4345" w:rsidP="000D4345">
      <w:pPr>
        <w:spacing w:after="0" w:line="240" w:lineRule="auto"/>
        <w:jc w:val="both"/>
      </w:pPr>
    </w:p>
    <w:p w14:paraId="6B954A46" w14:textId="26957CA8" w:rsidR="000D4345" w:rsidRPr="004C6620" w:rsidRDefault="000D4345" w:rsidP="000D4345">
      <w:pPr>
        <w:spacing w:after="0" w:line="240" w:lineRule="auto"/>
        <w:jc w:val="both"/>
      </w:pPr>
      <w:r w:rsidRPr="004C6620">
        <w:t xml:space="preserve">Le candidat </w:t>
      </w:r>
      <w:proofErr w:type="spellStart"/>
      <w:r w:rsidRPr="004C6620">
        <w:t>a-t-il</w:t>
      </w:r>
      <w:proofErr w:type="spellEnd"/>
      <w:r w:rsidRPr="004C6620">
        <w:t xml:space="preserve"> des salariés recrutés en situation d'insertion ou de handicap? Quelle est </w:t>
      </w:r>
      <w:r w:rsidR="004C6620">
        <w:t>la répartition du personnel en</w:t>
      </w:r>
      <w:r w:rsidRPr="004C6620">
        <w:t xml:space="preserve"> ce sens? </w:t>
      </w:r>
    </w:p>
    <w:p w14:paraId="3C86502A" w14:textId="77777777" w:rsidR="000D4345" w:rsidRPr="004C6620" w:rsidRDefault="000D4345" w:rsidP="000D4345">
      <w:pPr>
        <w:spacing w:after="0" w:line="240" w:lineRule="auto"/>
        <w:jc w:val="both"/>
      </w:pPr>
    </w:p>
    <w:p w14:paraId="7C7F5E18" w14:textId="77777777" w:rsidR="00946A6B" w:rsidRDefault="00946A6B" w:rsidP="00946A6B">
      <w:pPr>
        <w:spacing w:after="0" w:line="240" w:lineRule="auto"/>
        <w:jc w:val="both"/>
      </w:pPr>
      <w:r>
        <w:t xml:space="preserve">L'entreprise respecte-t-elle a minima les obligations de l'emploi de personnes en situation de handicap? </w:t>
      </w:r>
    </w:p>
    <w:p w14:paraId="186B0072" w14:textId="15F3E01E" w:rsidR="000D4345" w:rsidRDefault="000D4345" w:rsidP="00951B11">
      <w:pPr>
        <w:spacing w:after="0" w:line="240" w:lineRule="auto"/>
        <w:jc w:val="both"/>
        <w:rPr>
          <w:rFonts w:ascii="Arial" w:eastAsia="Times New Roman" w:hAnsi="Arial" w:cs="Arial"/>
          <w:iCs/>
          <w:sz w:val="18"/>
          <w:szCs w:val="24"/>
          <w:lang w:eastAsia="fr-FR"/>
        </w:rPr>
      </w:pPr>
    </w:p>
    <w:p w14:paraId="0A8E71B2" w14:textId="77777777" w:rsidR="000D4345" w:rsidRDefault="000D4345" w:rsidP="00951B11">
      <w:pPr>
        <w:spacing w:after="0" w:line="240" w:lineRule="auto"/>
        <w:jc w:val="both"/>
        <w:rPr>
          <w:rFonts w:ascii="Arial" w:eastAsia="Times New Roman" w:hAnsi="Arial" w:cs="Arial"/>
          <w:iCs/>
          <w:sz w:val="18"/>
          <w:szCs w:val="24"/>
          <w:lang w:eastAsia="fr-FR"/>
        </w:rPr>
      </w:pPr>
    </w:p>
    <w:p w14:paraId="126BEAA4" w14:textId="756C1DF3" w:rsidR="001802C4" w:rsidRDefault="00293849" w:rsidP="00293849">
      <w:pPr>
        <w:pStyle w:val="Titre2"/>
        <w:numPr>
          <w:ilvl w:val="1"/>
          <w:numId w:val="2"/>
        </w:numPr>
      </w:pPr>
      <w:bookmarkStart w:id="14" w:name="_Toc216698838"/>
      <w:r w:rsidRPr="00293849">
        <w:t>Encadrement des profils concernés par l'insertion (Sous-critère 4-b – 3 points)</w:t>
      </w:r>
      <w:bookmarkEnd w:id="14"/>
    </w:p>
    <w:p w14:paraId="4FC5EC70" w14:textId="770C5395" w:rsidR="000D4345" w:rsidRDefault="000D4345" w:rsidP="000D4345"/>
    <w:p w14:paraId="2EEF8599" w14:textId="6689D46C" w:rsidR="000D4345" w:rsidRDefault="000D4345" w:rsidP="00E45460">
      <w:pPr>
        <w:spacing w:after="0" w:line="240" w:lineRule="auto"/>
        <w:jc w:val="both"/>
      </w:pPr>
      <w:r w:rsidRPr="004C6620">
        <w:t xml:space="preserve">Ce personnel bénéficie-t-il d'un "embarquement" dans l'entreprise adapté à leur situation? D'un encadrement renforcé? </w:t>
      </w:r>
      <w:r w:rsidR="008940EB" w:rsidRPr="004C6620">
        <w:t>Fournir une réponse détaillée.</w:t>
      </w:r>
    </w:p>
    <w:p w14:paraId="50A70E92" w14:textId="77777777" w:rsidR="00E45460" w:rsidRPr="000D4345" w:rsidRDefault="00E45460" w:rsidP="00E45460">
      <w:pPr>
        <w:spacing w:after="0" w:line="240" w:lineRule="auto"/>
        <w:jc w:val="both"/>
      </w:pPr>
    </w:p>
    <w:p w14:paraId="724B0C3E" w14:textId="77777777" w:rsidR="00293849" w:rsidRDefault="00293849" w:rsidP="00951B11">
      <w:pPr>
        <w:spacing w:after="0" w:line="240" w:lineRule="auto"/>
        <w:jc w:val="both"/>
        <w:rPr>
          <w:rFonts w:ascii="Arial" w:eastAsia="Times New Roman" w:hAnsi="Arial" w:cs="Arial"/>
          <w:iCs/>
          <w:sz w:val="18"/>
          <w:szCs w:val="24"/>
          <w:lang w:eastAsia="fr-FR"/>
        </w:rPr>
      </w:pPr>
    </w:p>
    <w:p w14:paraId="5B22C1D4" w14:textId="2FFD65E6" w:rsidR="00293849" w:rsidRPr="00293849" w:rsidRDefault="00293849" w:rsidP="00293849">
      <w:pPr>
        <w:pStyle w:val="Titre2"/>
        <w:numPr>
          <w:ilvl w:val="1"/>
          <w:numId w:val="2"/>
        </w:numPr>
      </w:pPr>
      <w:bookmarkStart w:id="15" w:name="_Toc216698839"/>
      <w:r w:rsidRPr="00293849">
        <w:t>Partenariats avec des structures de l’insertion dans le cadre de l’exécution des prestations (</w:t>
      </w:r>
      <w:r>
        <w:t>Sous-critère 4-c</w:t>
      </w:r>
      <w:r w:rsidRPr="00293849">
        <w:t xml:space="preserve"> – </w:t>
      </w:r>
      <w:r>
        <w:t>1</w:t>
      </w:r>
      <w:r w:rsidRPr="00293849">
        <w:t xml:space="preserve"> point)</w:t>
      </w:r>
      <w:bookmarkEnd w:id="15"/>
    </w:p>
    <w:p w14:paraId="3060E95D" w14:textId="4F3A41F8" w:rsidR="00293849" w:rsidRDefault="00293849" w:rsidP="00951B11">
      <w:pPr>
        <w:spacing w:after="0" w:line="240" w:lineRule="auto"/>
        <w:jc w:val="both"/>
      </w:pPr>
    </w:p>
    <w:p w14:paraId="2E28488C" w14:textId="77777777" w:rsidR="000D4345" w:rsidRPr="004C6620" w:rsidRDefault="000D4345" w:rsidP="000D4345">
      <w:pPr>
        <w:spacing w:after="0" w:line="240" w:lineRule="auto"/>
        <w:jc w:val="both"/>
      </w:pPr>
      <w:r w:rsidRPr="004C6620">
        <w:t xml:space="preserve">Si le recrutement n'est pas direct, le candidat </w:t>
      </w:r>
      <w:proofErr w:type="spellStart"/>
      <w:r w:rsidRPr="004C6620">
        <w:t>a-t-il</w:t>
      </w:r>
      <w:proofErr w:type="spellEnd"/>
      <w:r w:rsidRPr="004C6620">
        <w:t xml:space="preserve"> des partenariats avec des structures de l’insertion dans le cadre de l’exécution des prestations ?  Si oui, sous quelle forme ?</w:t>
      </w:r>
    </w:p>
    <w:p w14:paraId="0901AECC" w14:textId="209B8A93" w:rsidR="0064095C" w:rsidRDefault="0064095C" w:rsidP="00951B11">
      <w:pPr>
        <w:spacing w:after="0" w:line="240" w:lineRule="auto"/>
        <w:jc w:val="both"/>
      </w:pPr>
    </w:p>
    <w:p w14:paraId="0A1FE14D" w14:textId="77777777" w:rsidR="0064095C" w:rsidRDefault="0064095C" w:rsidP="00951B11">
      <w:pPr>
        <w:spacing w:after="0" w:line="240" w:lineRule="auto"/>
        <w:jc w:val="both"/>
      </w:pPr>
    </w:p>
    <w:p w14:paraId="3AEC525A" w14:textId="7387CA5A" w:rsidR="0001721D" w:rsidRDefault="00976731" w:rsidP="005F155B">
      <w:pPr>
        <w:pStyle w:val="Titre1"/>
        <w:numPr>
          <w:ilvl w:val="0"/>
          <w:numId w:val="2"/>
        </w:numPr>
      </w:pPr>
      <w:bookmarkStart w:id="16" w:name="_Toc216698840"/>
      <w:r w:rsidRPr="00976731">
        <w:rPr>
          <w:iCs/>
        </w:rPr>
        <w:t xml:space="preserve">Lutte contre </w:t>
      </w:r>
      <w:r w:rsidRPr="00976731" w:rsidDel="005E046F">
        <w:rPr>
          <w:iCs/>
        </w:rPr>
        <w:t>le ga</w:t>
      </w:r>
      <w:r w:rsidRPr="00976731">
        <w:rPr>
          <w:iCs/>
        </w:rPr>
        <w:t xml:space="preserve">spillage / Gestion des invendus </w:t>
      </w:r>
      <w:r w:rsidR="004758FF">
        <w:t>(</w:t>
      </w:r>
      <w:r w:rsidR="00946E77">
        <w:t>Val</w:t>
      </w:r>
      <w:r>
        <w:t xml:space="preserve">eur Technique – Critère 5 – </w:t>
      </w:r>
      <w:r w:rsidR="00946E77">
        <w:t xml:space="preserve">5 </w:t>
      </w:r>
      <w:r w:rsidR="00946E77" w:rsidRPr="00FF1806">
        <w:t>points</w:t>
      </w:r>
      <w:r w:rsidR="00FF1806" w:rsidRPr="00FF1806">
        <w:t>)</w:t>
      </w:r>
      <w:bookmarkEnd w:id="16"/>
    </w:p>
    <w:p w14:paraId="17202688" w14:textId="77777777" w:rsidR="00FF1806" w:rsidRPr="00CD5787" w:rsidRDefault="00FF1806" w:rsidP="00BE0496">
      <w:pPr>
        <w:spacing w:after="0" w:line="240" w:lineRule="auto"/>
        <w:jc w:val="both"/>
      </w:pPr>
    </w:p>
    <w:p w14:paraId="4772EF18" w14:textId="1D9E7540" w:rsidR="00260841" w:rsidRDefault="00FF1806" w:rsidP="00BE0496">
      <w:pPr>
        <w:spacing w:after="0" w:line="240" w:lineRule="auto"/>
        <w:jc w:val="both"/>
      </w:pPr>
      <w:r w:rsidRPr="004D54DC">
        <w:t>Les informations présentes ci-dessous son</w:t>
      </w:r>
      <w:r w:rsidR="00E078C0" w:rsidRPr="004D54DC">
        <w:t xml:space="preserve">t évaluées au titre </w:t>
      </w:r>
      <w:r w:rsidR="00946E77">
        <w:t xml:space="preserve">de la Valeur technique - critère </w:t>
      </w:r>
      <w:r w:rsidR="00D63FF9">
        <w:t>5</w:t>
      </w:r>
      <w:r w:rsidR="00946E77" w:rsidRPr="001E6337">
        <w:t>.</w:t>
      </w:r>
    </w:p>
    <w:p w14:paraId="6304E739" w14:textId="4E2760C7" w:rsidR="0042272C" w:rsidRDefault="0042272C" w:rsidP="00BE0496">
      <w:pPr>
        <w:spacing w:after="0" w:line="240" w:lineRule="auto"/>
        <w:jc w:val="both"/>
      </w:pPr>
    </w:p>
    <w:p w14:paraId="4CDC6ED3" w14:textId="368D6FED" w:rsidR="008940EB" w:rsidRDefault="0042272C" w:rsidP="00C15B60">
      <w:pPr>
        <w:jc w:val="both"/>
      </w:pPr>
      <w:bookmarkStart w:id="17" w:name="_Hlk215847433"/>
      <w:r>
        <w:lastRenderedPageBreak/>
        <w:t>Pour les deux sous-critères, le candidat pourra développer des exemples et des résultats chiffrés</w:t>
      </w:r>
      <w:r w:rsidR="00326A62">
        <w:t>.</w:t>
      </w:r>
      <w:r>
        <w:t xml:space="preserve"> </w:t>
      </w:r>
      <w:bookmarkEnd w:id="17"/>
    </w:p>
    <w:p w14:paraId="2E894B11" w14:textId="4C47F61B" w:rsidR="00534ABD" w:rsidRDefault="00976731" w:rsidP="00976731">
      <w:pPr>
        <w:pStyle w:val="Titre2"/>
        <w:numPr>
          <w:ilvl w:val="1"/>
          <w:numId w:val="2"/>
        </w:numPr>
      </w:pPr>
      <w:bookmarkStart w:id="18" w:name="_Toc216698841"/>
      <w:r w:rsidRPr="00976731">
        <w:t>Solutions concrètes contre le gaspillage</w:t>
      </w:r>
      <w:r>
        <w:t xml:space="preserve"> </w:t>
      </w:r>
      <w:r w:rsidR="00B839FB">
        <w:t xml:space="preserve">en amont </w:t>
      </w:r>
      <w:r w:rsidRPr="00293849">
        <w:t>(</w:t>
      </w:r>
      <w:r>
        <w:t>Sous-critère 5-a</w:t>
      </w:r>
      <w:r w:rsidRPr="00293849">
        <w:t xml:space="preserve"> – </w:t>
      </w:r>
      <w:r>
        <w:t>2,5</w:t>
      </w:r>
      <w:r w:rsidRPr="00293849">
        <w:t xml:space="preserve"> points)</w:t>
      </w:r>
      <w:bookmarkEnd w:id="18"/>
    </w:p>
    <w:p w14:paraId="69D63202" w14:textId="77777777" w:rsidR="00B839FB" w:rsidRDefault="00B839FB" w:rsidP="00B839FB"/>
    <w:p w14:paraId="1392DD72" w14:textId="39588B5E" w:rsidR="00B839FB" w:rsidRDefault="00B839FB" w:rsidP="00ED64B8">
      <w:pPr>
        <w:spacing w:after="0" w:line="240" w:lineRule="auto"/>
        <w:jc w:val="both"/>
      </w:pPr>
      <w:r>
        <w:t xml:space="preserve">Le candidat </w:t>
      </w:r>
      <w:proofErr w:type="spellStart"/>
      <w:r>
        <w:t>a-t-il</w:t>
      </w:r>
      <w:proofErr w:type="spellEnd"/>
      <w:r>
        <w:t xml:space="preserve"> une procédure et des moyens pour éviter le gaspillage en amont (gestion des volumes, politique quantitative)? </w:t>
      </w:r>
    </w:p>
    <w:p w14:paraId="14E7797B" w14:textId="77777777" w:rsidR="00ED64B8" w:rsidRDefault="00ED64B8" w:rsidP="00ED64B8">
      <w:pPr>
        <w:spacing w:after="0" w:line="240" w:lineRule="auto"/>
        <w:jc w:val="both"/>
      </w:pPr>
    </w:p>
    <w:p w14:paraId="3CEBE9FD" w14:textId="57743EC9" w:rsidR="00891B99" w:rsidRDefault="00891B99" w:rsidP="00B974C1">
      <w:pPr>
        <w:spacing w:after="0" w:line="240" w:lineRule="auto"/>
        <w:jc w:val="both"/>
        <w:rPr>
          <w:color w:val="92D050"/>
        </w:rPr>
      </w:pPr>
    </w:p>
    <w:p w14:paraId="21998694" w14:textId="714E1D97" w:rsidR="00891B99" w:rsidRDefault="00976731" w:rsidP="00504AA6">
      <w:pPr>
        <w:pStyle w:val="Titre2"/>
        <w:numPr>
          <w:ilvl w:val="1"/>
          <w:numId w:val="2"/>
        </w:numPr>
        <w:jc w:val="both"/>
      </w:pPr>
      <w:bookmarkStart w:id="19" w:name="_Toc216698842"/>
      <w:r w:rsidRPr="00976731">
        <w:t>Gestion des invendus / Partenariats avec associations</w:t>
      </w:r>
      <w:r>
        <w:t xml:space="preserve"> </w:t>
      </w:r>
      <w:r w:rsidRPr="00293849">
        <w:t>(</w:t>
      </w:r>
      <w:r>
        <w:t>Sous-critère 5-b</w:t>
      </w:r>
      <w:r w:rsidR="00504AA6">
        <w:t xml:space="preserve"> –            </w:t>
      </w:r>
      <w:r>
        <w:t>2,5</w:t>
      </w:r>
      <w:r w:rsidRPr="00293849">
        <w:t xml:space="preserve"> points)</w:t>
      </w:r>
      <w:bookmarkEnd w:id="19"/>
    </w:p>
    <w:p w14:paraId="528B1246" w14:textId="77777777" w:rsidR="00B839FB" w:rsidRDefault="00B839FB" w:rsidP="00B839FB"/>
    <w:p w14:paraId="6C754429" w14:textId="3D1AF447" w:rsidR="00B839FB" w:rsidRDefault="00B839FB" w:rsidP="00ED64B8">
      <w:pPr>
        <w:spacing w:after="0" w:line="240" w:lineRule="auto"/>
        <w:jc w:val="both"/>
      </w:pPr>
      <w:r>
        <w:t xml:space="preserve">A posteriori des prestations, le candidat </w:t>
      </w:r>
      <w:proofErr w:type="spellStart"/>
      <w:r>
        <w:t>a-t-il</w:t>
      </w:r>
      <w:proofErr w:type="spellEnd"/>
      <w:r>
        <w:t xml:space="preserve"> des solutions pour valoriser les non consommés, comment? </w:t>
      </w:r>
    </w:p>
    <w:p w14:paraId="2AC06336" w14:textId="77777777" w:rsidR="00ED64B8" w:rsidRDefault="00ED64B8" w:rsidP="00ED64B8">
      <w:pPr>
        <w:spacing w:after="0" w:line="240" w:lineRule="auto"/>
        <w:jc w:val="both"/>
      </w:pPr>
    </w:p>
    <w:p w14:paraId="69C4B98D" w14:textId="04D3C042" w:rsidR="00B839FB" w:rsidRDefault="00B839FB" w:rsidP="00ED64B8">
      <w:pPr>
        <w:spacing w:after="0" w:line="240" w:lineRule="auto"/>
        <w:jc w:val="both"/>
      </w:pPr>
      <w:proofErr w:type="spellStart"/>
      <w:r>
        <w:t>A-t-il</w:t>
      </w:r>
      <w:proofErr w:type="spellEnd"/>
      <w:r>
        <w:t xml:space="preserve"> des exemples de partenariats avec des associations ou autres structures à fournir?</w:t>
      </w:r>
    </w:p>
    <w:p w14:paraId="2B6B7291" w14:textId="77777777" w:rsidR="00C509E1" w:rsidRPr="00976731" w:rsidRDefault="00C509E1" w:rsidP="00C509E1">
      <w:pPr>
        <w:spacing w:after="0" w:line="240" w:lineRule="auto"/>
        <w:jc w:val="both"/>
      </w:pPr>
      <w:r w:rsidRPr="000A0B96">
        <w:t>Si ça n’est pas le cas, des partenariats de ce type sont-ils envisagés ?</w:t>
      </w:r>
    </w:p>
    <w:p w14:paraId="4A835547" w14:textId="77777777" w:rsidR="00C509E1" w:rsidRPr="00976731" w:rsidRDefault="00C509E1" w:rsidP="00ED64B8">
      <w:pPr>
        <w:spacing w:after="0" w:line="240" w:lineRule="auto"/>
        <w:jc w:val="both"/>
      </w:pPr>
    </w:p>
    <w:p w14:paraId="1B2F12F6" w14:textId="6B0BACD0" w:rsidR="00976731" w:rsidRPr="00976731" w:rsidRDefault="00976731" w:rsidP="00976731"/>
    <w:p w14:paraId="062BE56F" w14:textId="472151E8" w:rsidR="00F8087C" w:rsidRPr="000B02CD" w:rsidRDefault="00946E77" w:rsidP="000B02CD">
      <w:pPr>
        <w:pStyle w:val="Titre1"/>
        <w:numPr>
          <w:ilvl w:val="0"/>
          <w:numId w:val="2"/>
        </w:numPr>
      </w:pPr>
      <w:bookmarkStart w:id="20" w:name="_Toc216698843"/>
      <w:r w:rsidRPr="00946E77">
        <w:rPr>
          <w:iCs/>
        </w:rPr>
        <w:t>Gestion des approvisionnements</w:t>
      </w:r>
      <w:r>
        <w:rPr>
          <w:iCs/>
        </w:rPr>
        <w:t xml:space="preserve"> </w:t>
      </w:r>
      <w:r>
        <w:t xml:space="preserve">(Valeur Technique – Critère 6 – 10 </w:t>
      </w:r>
      <w:r w:rsidRPr="00FF1806">
        <w:t>points)</w:t>
      </w:r>
      <w:bookmarkEnd w:id="20"/>
    </w:p>
    <w:p w14:paraId="5D0D8F31" w14:textId="77777777" w:rsidR="00F8087C" w:rsidRPr="00F8087C" w:rsidRDefault="00F8087C" w:rsidP="00F8087C">
      <w:pPr>
        <w:spacing w:after="0" w:line="240" w:lineRule="auto"/>
        <w:jc w:val="both"/>
        <w:rPr>
          <w:b/>
          <w:color w:val="FF0000"/>
        </w:rPr>
      </w:pPr>
    </w:p>
    <w:p w14:paraId="17D07A84" w14:textId="2A0D99CE" w:rsidR="0025102C" w:rsidRDefault="0083242B" w:rsidP="00CD545E">
      <w:pPr>
        <w:spacing w:after="0" w:line="240" w:lineRule="auto"/>
        <w:rPr>
          <w:color w:val="FF0000"/>
        </w:rPr>
      </w:pPr>
      <w:r w:rsidRPr="004D54DC">
        <w:t xml:space="preserve">Les informations présentes ci-dessous sont évaluées au titre </w:t>
      </w:r>
      <w:r>
        <w:t xml:space="preserve">de la Valeur technique - critère </w:t>
      </w:r>
      <w:r w:rsidR="00D63FF9">
        <w:t>6</w:t>
      </w:r>
      <w:r w:rsidRPr="001E6337">
        <w:t>.</w:t>
      </w:r>
    </w:p>
    <w:p w14:paraId="119A8E28" w14:textId="11A6B45A" w:rsidR="00C55A4E" w:rsidRDefault="00C55A4E" w:rsidP="00CD545E">
      <w:pPr>
        <w:spacing w:after="0" w:line="240" w:lineRule="auto"/>
        <w:rPr>
          <w:rFonts w:ascii="Calibri" w:eastAsia="Times New Roman" w:hAnsi="Calibri" w:cs="Calibri"/>
          <w:lang w:eastAsia="fr-FR"/>
        </w:rPr>
      </w:pPr>
    </w:p>
    <w:p w14:paraId="3E54910A" w14:textId="4249C244" w:rsidR="00CD545E" w:rsidRDefault="00C55A4E" w:rsidP="00CD545E">
      <w:pPr>
        <w:spacing w:after="0" w:line="240" w:lineRule="auto"/>
        <w:rPr>
          <w:rFonts w:ascii="Calibri" w:eastAsia="Times New Roman" w:hAnsi="Calibri" w:cs="Calibri"/>
          <w:lang w:eastAsia="fr-FR"/>
        </w:rPr>
      </w:pPr>
      <w:r w:rsidRPr="00C55A4E">
        <w:rPr>
          <w:rFonts w:ascii="Calibri" w:eastAsia="Times New Roman" w:hAnsi="Calibri" w:cs="Calibri"/>
          <w:lang w:eastAsia="fr-FR"/>
        </w:rPr>
        <w:t>Quelle est la politique d'approvisionnement?</w:t>
      </w:r>
    </w:p>
    <w:p w14:paraId="2B45D78E" w14:textId="77777777" w:rsidR="00CD545E" w:rsidRDefault="00CD545E" w:rsidP="00CD545E">
      <w:pPr>
        <w:spacing w:after="0" w:line="240" w:lineRule="auto"/>
        <w:rPr>
          <w:rFonts w:ascii="Calibri" w:eastAsia="Times New Roman" w:hAnsi="Calibri" w:cs="Calibri"/>
          <w:lang w:eastAsia="fr-FR"/>
        </w:rPr>
      </w:pPr>
    </w:p>
    <w:p w14:paraId="22AE8D76" w14:textId="1BC68E17" w:rsidR="00CD545E" w:rsidRDefault="00CD545E" w:rsidP="00CD545E">
      <w:pPr>
        <w:spacing w:after="0" w:line="240" w:lineRule="auto"/>
        <w:rPr>
          <w:rFonts w:ascii="Calibri" w:eastAsia="Times New Roman" w:hAnsi="Calibri" w:cs="Calibri"/>
          <w:lang w:eastAsia="fr-FR"/>
        </w:rPr>
      </w:pPr>
      <w:r w:rsidRPr="00C55A4E">
        <w:rPr>
          <w:rFonts w:ascii="Calibri" w:eastAsia="Times New Roman" w:hAnsi="Calibri" w:cs="Calibri"/>
          <w:lang w:eastAsia="fr-FR"/>
        </w:rPr>
        <w:t>Quels sont les fournisseurs majeurs de produits ?</w:t>
      </w:r>
    </w:p>
    <w:p w14:paraId="0673B853" w14:textId="61E10C6E" w:rsidR="00CD545E" w:rsidRDefault="00CD545E" w:rsidP="00CD545E">
      <w:pPr>
        <w:spacing w:after="0" w:line="240" w:lineRule="auto"/>
        <w:rPr>
          <w:rFonts w:ascii="Calibri" w:eastAsia="Times New Roman" w:hAnsi="Calibri" w:cs="Calibri"/>
          <w:lang w:eastAsia="fr-FR"/>
        </w:rPr>
      </w:pPr>
    </w:p>
    <w:p w14:paraId="383A3458" w14:textId="77777777" w:rsidR="00CD545E" w:rsidRDefault="00CD545E" w:rsidP="00E45460">
      <w:pPr>
        <w:spacing w:after="0" w:line="240" w:lineRule="auto"/>
        <w:jc w:val="both"/>
        <w:rPr>
          <w:rFonts w:ascii="Calibri" w:eastAsia="Times New Roman" w:hAnsi="Calibri" w:cs="Calibri"/>
          <w:lang w:eastAsia="fr-FR"/>
        </w:rPr>
      </w:pPr>
      <w:r w:rsidRPr="00C55A4E">
        <w:rPr>
          <w:rFonts w:ascii="Calibri" w:eastAsia="Times New Roman" w:hAnsi="Calibri" w:cs="Calibri"/>
          <w:lang w:eastAsia="fr-FR"/>
        </w:rPr>
        <w:t xml:space="preserve">Le candidat </w:t>
      </w:r>
      <w:proofErr w:type="spellStart"/>
      <w:r w:rsidRPr="00C55A4E">
        <w:rPr>
          <w:rFonts w:ascii="Calibri" w:eastAsia="Times New Roman" w:hAnsi="Calibri" w:cs="Calibri"/>
          <w:lang w:eastAsia="fr-FR"/>
        </w:rPr>
        <w:t>a-t-il</w:t>
      </w:r>
      <w:proofErr w:type="spellEnd"/>
      <w:r w:rsidRPr="00C55A4E">
        <w:rPr>
          <w:rFonts w:ascii="Calibri" w:eastAsia="Times New Roman" w:hAnsi="Calibri" w:cs="Calibri"/>
          <w:lang w:eastAsia="fr-FR"/>
        </w:rPr>
        <w:t xml:space="preserve"> réalisé une cartographie des fournisseurs et identifié leur valeur sur des considérations de labels (ISO, B-</w:t>
      </w:r>
      <w:proofErr w:type="spellStart"/>
      <w:r w:rsidRPr="00C55A4E">
        <w:rPr>
          <w:rFonts w:ascii="Calibri" w:eastAsia="Times New Roman" w:hAnsi="Calibri" w:cs="Calibri"/>
          <w:lang w:eastAsia="fr-FR"/>
        </w:rPr>
        <w:t>Corp</w:t>
      </w:r>
      <w:proofErr w:type="spellEnd"/>
      <w:r w:rsidRPr="00C55A4E">
        <w:rPr>
          <w:rFonts w:ascii="Calibri" w:eastAsia="Times New Roman" w:hAnsi="Calibri" w:cs="Calibri"/>
          <w:lang w:eastAsia="fr-FR"/>
        </w:rPr>
        <w:t xml:space="preserve">, </w:t>
      </w:r>
      <w:proofErr w:type="spellStart"/>
      <w:r w:rsidRPr="00C55A4E">
        <w:rPr>
          <w:rFonts w:ascii="Calibri" w:eastAsia="Times New Roman" w:hAnsi="Calibri" w:cs="Calibri"/>
          <w:lang w:eastAsia="fr-FR"/>
        </w:rPr>
        <w:t>Ecovadis</w:t>
      </w:r>
      <w:proofErr w:type="spellEnd"/>
      <w:r w:rsidRPr="00C55A4E">
        <w:rPr>
          <w:rFonts w:ascii="Calibri" w:eastAsia="Times New Roman" w:hAnsi="Calibri" w:cs="Calibri"/>
          <w:lang w:eastAsia="fr-FR"/>
        </w:rPr>
        <w:t>, labels plus confidentiels…), d'émission de GES, de consommation d'eau et/ou d'énergie, de respect des conditions sociales chez ses fournisseurs?</w:t>
      </w:r>
      <w:r w:rsidR="00C55A4E" w:rsidRPr="00C55A4E">
        <w:rPr>
          <w:rFonts w:ascii="Calibri" w:eastAsia="Times New Roman" w:hAnsi="Calibri" w:cs="Calibri"/>
          <w:lang w:eastAsia="fr-FR"/>
        </w:rPr>
        <w:br/>
      </w:r>
    </w:p>
    <w:p w14:paraId="1BC8069E" w14:textId="2072FD21" w:rsidR="00CD545E" w:rsidRDefault="00CD545E" w:rsidP="00CD545E">
      <w:pPr>
        <w:spacing w:after="0" w:line="240" w:lineRule="auto"/>
        <w:rPr>
          <w:rFonts w:ascii="Calibri" w:eastAsia="Times New Roman" w:hAnsi="Calibri" w:cs="Calibri"/>
          <w:lang w:eastAsia="fr-FR"/>
        </w:rPr>
      </w:pPr>
      <w:r w:rsidRPr="00C55A4E">
        <w:rPr>
          <w:rFonts w:ascii="Calibri" w:eastAsia="Times New Roman" w:hAnsi="Calibri" w:cs="Calibri"/>
          <w:lang w:eastAsia="fr-FR"/>
        </w:rPr>
        <w:t>De quel</w:t>
      </w:r>
      <w:r>
        <w:rPr>
          <w:rFonts w:ascii="Calibri" w:eastAsia="Times New Roman" w:hAnsi="Calibri" w:cs="Calibri"/>
          <w:lang w:eastAsia="fr-FR"/>
        </w:rPr>
        <w:t>le</w:t>
      </w:r>
      <w:r w:rsidRPr="00C55A4E">
        <w:rPr>
          <w:rFonts w:ascii="Calibri" w:eastAsia="Times New Roman" w:hAnsi="Calibri" w:cs="Calibri"/>
          <w:lang w:eastAsia="fr-FR"/>
        </w:rPr>
        <w:t xml:space="preserve"> manière l</w:t>
      </w:r>
      <w:r>
        <w:rPr>
          <w:rFonts w:ascii="Calibri" w:eastAsia="Times New Roman" w:hAnsi="Calibri" w:cs="Calibri"/>
          <w:lang w:eastAsia="fr-FR"/>
        </w:rPr>
        <w:t xml:space="preserve">es fournisseurs sont-ils </w:t>
      </w:r>
      <w:proofErr w:type="spellStart"/>
      <w:r>
        <w:rPr>
          <w:rFonts w:ascii="Calibri" w:eastAsia="Times New Roman" w:hAnsi="Calibri" w:cs="Calibri"/>
          <w:lang w:eastAsia="fr-FR"/>
        </w:rPr>
        <w:t>sourcé</w:t>
      </w:r>
      <w:r w:rsidRPr="00C55A4E">
        <w:rPr>
          <w:rFonts w:ascii="Calibri" w:eastAsia="Times New Roman" w:hAnsi="Calibri" w:cs="Calibri"/>
          <w:lang w:eastAsia="fr-FR"/>
        </w:rPr>
        <w:t>s</w:t>
      </w:r>
      <w:proofErr w:type="spellEnd"/>
      <w:r w:rsidRPr="00C55A4E">
        <w:rPr>
          <w:rFonts w:ascii="Calibri" w:eastAsia="Times New Roman" w:hAnsi="Calibri" w:cs="Calibri"/>
          <w:lang w:eastAsia="fr-FR"/>
        </w:rPr>
        <w:t>? Comment sont conduites les négociations?</w:t>
      </w:r>
      <w:r w:rsidR="00C55A4E" w:rsidRPr="00C55A4E">
        <w:rPr>
          <w:rFonts w:ascii="Calibri" w:eastAsia="Times New Roman" w:hAnsi="Calibri" w:cs="Calibri"/>
          <w:lang w:eastAsia="fr-FR"/>
        </w:rPr>
        <w:br/>
      </w:r>
    </w:p>
    <w:p w14:paraId="68D75DF5" w14:textId="4F4B2ADA" w:rsidR="00E45460" w:rsidRPr="00CD545E" w:rsidRDefault="00E45460" w:rsidP="00CD545E">
      <w:pPr>
        <w:spacing w:after="0" w:line="240" w:lineRule="auto"/>
        <w:rPr>
          <w:rFonts w:ascii="Calibri" w:eastAsia="Times New Roman" w:hAnsi="Calibri" w:cs="Calibri"/>
          <w:lang w:eastAsia="fr-FR"/>
        </w:rPr>
      </w:pPr>
    </w:p>
    <w:p w14:paraId="3BBA2B1E" w14:textId="5FA42D7F" w:rsidR="0025102C" w:rsidRDefault="00A41824" w:rsidP="00693A06">
      <w:pPr>
        <w:pStyle w:val="Titre1"/>
        <w:numPr>
          <w:ilvl w:val="0"/>
          <w:numId w:val="2"/>
        </w:numPr>
        <w:spacing w:line="240" w:lineRule="auto"/>
        <w:jc w:val="both"/>
      </w:pPr>
      <w:bookmarkStart w:id="21" w:name="_Toc216698844"/>
      <w:r w:rsidRPr="00A41824">
        <w:rPr>
          <w:iCs/>
        </w:rPr>
        <w:t xml:space="preserve">Gestion </w:t>
      </w:r>
      <w:r w:rsidR="00A42FA4">
        <w:rPr>
          <w:iCs/>
        </w:rPr>
        <w:t xml:space="preserve">des </w:t>
      </w:r>
      <w:r w:rsidRPr="00A41824">
        <w:rPr>
          <w:iCs/>
        </w:rPr>
        <w:t xml:space="preserve">déchets et modalités de récupération </w:t>
      </w:r>
      <w:r w:rsidRPr="00693A06">
        <w:rPr>
          <w:iCs/>
        </w:rPr>
        <w:t>des éléments récupérables</w:t>
      </w:r>
      <w:r w:rsidR="00C87577" w:rsidRPr="00693A06">
        <w:rPr>
          <w:iCs/>
        </w:rPr>
        <w:t xml:space="preserve"> </w:t>
      </w:r>
      <w:r w:rsidR="00C87577">
        <w:t xml:space="preserve">(Valeur Technique – Critère 7 – 5 </w:t>
      </w:r>
      <w:r w:rsidR="00C87577" w:rsidRPr="00FF1806">
        <w:t>points)</w:t>
      </w:r>
      <w:bookmarkEnd w:id="21"/>
    </w:p>
    <w:p w14:paraId="220C7B98" w14:textId="77777777" w:rsidR="00C87577" w:rsidRPr="00C87577" w:rsidRDefault="00C87577" w:rsidP="00C87577"/>
    <w:p w14:paraId="023BD8C7" w14:textId="4B503B03" w:rsidR="00C87577" w:rsidRDefault="00C87577" w:rsidP="00C87577">
      <w:pPr>
        <w:spacing w:after="0" w:line="240" w:lineRule="auto"/>
        <w:jc w:val="both"/>
        <w:rPr>
          <w:color w:val="FF0000"/>
        </w:rPr>
      </w:pPr>
      <w:r w:rsidRPr="004D54DC">
        <w:t xml:space="preserve">Les informations présentes ci-dessous sont évaluées au titre </w:t>
      </w:r>
      <w:r>
        <w:t>de la Valeur technique - critère 7</w:t>
      </w:r>
      <w:r w:rsidRPr="001E6337">
        <w:t>.</w:t>
      </w:r>
    </w:p>
    <w:p w14:paraId="78825177" w14:textId="08E55B02" w:rsidR="00197B0B" w:rsidRDefault="00197B0B" w:rsidP="00415158">
      <w:pPr>
        <w:jc w:val="both"/>
        <w:rPr>
          <w:color w:val="FF0000"/>
        </w:rPr>
      </w:pPr>
    </w:p>
    <w:p w14:paraId="5999B972" w14:textId="1D480F94" w:rsidR="00891B99" w:rsidRPr="00FD69A3" w:rsidRDefault="00FD69A3" w:rsidP="00FD69A3">
      <w:pPr>
        <w:pStyle w:val="Titre2"/>
        <w:numPr>
          <w:ilvl w:val="1"/>
          <w:numId w:val="2"/>
        </w:numPr>
      </w:pPr>
      <w:bookmarkStart w:id="22" w:name="_Toc216698845"/>
      <w:r w:rsidRPr="00FD69A3">
        <w:t>Gestion des déchets</w:t>
      </w:r>
      <w:r>
        <w:t xml:space="preserve"> (Sous-critère 7-a</w:t>
      </w:r>
      <w:r w:rsidRPr="00293849">
        <w:t xml:space="preserve"> – </w:t>
      </w:r>
      <w:r w:rsidR="00E45460">
        <w:t>4</w:t>
      </w:r>
      <w:r w:rsidRPr="00293849">
        <w:t xml:space="preserve"> points)</w:t>
      </w:r>
      <w:bookmarkEnd w:id="22"/>
    </w:p>
    <w:p w14:paraId="18EDBE71" w14:textId="7F003226" w:rsidR="00197B0B" w:rsidRDefault="00197B0B" w:rsidP="00845FB6">
      <w:pPr>
        <w:spacing w:after="0" w:line="240" w:lineRule="auto"/>
        <w:rPr>
          <w:rFonts w:ascii="Calibri" w:eastAsia="Times New Roman" w:hAnsi="Calibri" w:cs="Calibri"/>
          <w:lang w:eastAsia="fr-FR"/>
        </w:rPr>
      </w:pPr>
    </w:p>
    <w:p w14:paraId="72EA10B7" w14:textId="3624AC3C" w:rsidR="00197B0B" w:rsidRDefault="00197B0B" w:rsidP="00845FB6">
      <w:pPr>
        <w:spacing w:after="0" w:line="240" w:lineRule="auto"/>
        <w:rPr>
          <w:rFonts w:ascii="Calibri" w:eastAsia="Times New Roman" w:hAnsi="Calibri" w:cs="Calibri"/>
          <w:lang w:eastAsia="fr-FR"/>
        </w:rPr>
      </w:pPr>
      <w:r>
        <w:rPr>
          <w:rFonts w:ascii="Calibri" w:eastAsia="Times New Roman" w:hAnsi="Calibri" w:cs="Calibri"/>
          <w:lang w:eastAsia="fr-FR"/>
        </w:rPr>
        <w:t>Le candidat détaille pour les emballages et la vaisselle la part d’éléments recyclés /recyclables ou réutilisables.</w:t>
      </w:r>
      <w:bookmarkStart w:id="23" w:name="_GoBack"/>
      <w:bookmarkEnd w:id="23"/>
    </w:p>
    <w:p w14:paraId="0399C411" w14:textId="006A13EC" w:rsidR="00197B0B" w:rsidRDefault="00197B0B" w:rsidP="00197B0B">
      <w:pPr>
        <w:jc w:val="both"/>
        <w:rPr>
          <w:rFonts w:ascii="Calibri" w:eastAsia="Times New Roman" w:hAnsi="Calibri" w:cs="Calibri"/>
          <w:lang w:eastAsia="fr-FR"/>
        </w:rPr>
      </w:pPr>
      <w:r w:rsidRPr="00197B0B">
        <w:lastRenderedPageBreak/>
        <w:t>Le titulaire précise également les conditions de traitement des déchets, notamment les déchets alimentaires. De même, il précise les circuits envisagés de traite</w:t>
      </w:r>
      <w:r>
        <w:t>ment et recyclage des déchets</w:t>
      </w:r>
      <w:r w:rsidRPr="00197B0B">
        <w:t xml:space="preserve">, ainsi que les solutions d’économie circulaire qu’il propose. Il </w:t>
      </w:r>
      <w:r w:rsidRPr="00845FB6">
        <w:rPr>
          <w:rFonts w:ascii="Calibri" w:eastAsia="Times New Roman" w:hAnsi="Calibri" w:cs="Calibri"/>
          <w:lang w:eastAsia="fr-FR"/>
        </w:rPr>
        <w:t>indique s'il a identifié une filière de revalorisation.</w:t>
      </w:r>
    </w:p>
    <w:p w14:paraId="54F144E6" w14:textId="62E0ABA8" w:rsidR="00891B99" w:rsidRPr="00016CAB" w:rsidRDefault="00891B99" w:rsidP="00016CAB">
      <w:pPr>
        <w:spacing w:after="0" w:line="240" w:lineRule="auto"/>
        <w:rPr>
          <w:rFonts w:ascii="Calibri" w:eastAsia="Times New Roman" w:hAnsi="Calibri" w:cs="Calibri"/>
          <w:lang w:eastAsia="fr-FR"/>
        </w:rPr>
      </w:pPr>
    </w:p>
    <w:p w14:paraId="0E0324B8" w14:textId="77E1A67F" w:rsidR="00891B99" w:rsidRPr="00FD69A3" w:rsidRDefault="00FD69A3" w:rsidP="00FD69A3">
      <w:pPr>
        <w:pStyle w:val="Titre2"/>
        <w:numPr>
          <w:ilvl w:val="1"/>
          <w:numId w:val="2"/>
        </w:numPr>
      </w:pPr>
      <w:bookmarkStart w:id="24" w:name="_Toc216698846"/>
      <w:r w:rsidRPr="00FD69A3">
        <w:t xml:space="preserve">Modalités de récupération des contenants réutilisables et autres éléments récupérables </w:t>
      </w:r>
      <w:r>
        <w:t>(Sous-critère 7-b</w:t>
      </w:r>
      <w:r w:rsidRPr="00293849">
        <w:t xml:space="preserve"> – </w:t>
      </w:r>
      <w:r w:rsidR="00016CAB">
        <w:t>1</w:t>
      </w:r>
      <w:r w:rsidR="00504AA6">
        <w:t xml:space="preserve"> point</w:t>
      </w:r>
      <w:r w:rsidRPr="00293849">
        <w:t>)</w:t>
      </w:r>
      <w:bookmarkEnd w:id="24"/>
    </w:p>
    <w:p w14:paraId="72AE8C2D" w14:textId="2D4497C7" w:rsidR="00E53CE8" w:rsidRDefault="00E53CE8" w:rsidP="00415158">
      <w:pPr>
        <w:jc w:val="both"/>
        <w:rPr>
          <w:color w:val="FF0000"/>
        </w:rPr>
      </w:pPr>
    </w:p>
    <w:p w14:paraId="3B7F89D4" w14:textId="52235D45" w:rsidR="00E53CE8" w:rsidRDefault="00016CAB" w:rsidP="00415158">
      <w:pPr>
        <w:jc w:val="both"/>
        <w:rPr>
          <w:color w:val="FF0000"/>
        </w:rPr>
      </w:pPr>
      <w:r w:rsidRPr="00845FB6">
        <w:rPr>
          <w:rFonts w:ascii="Calibri" w:eastAsia="Times New Roman" w:hAnsi="Calibri" w:cs="Calibri"/>
          <w:lang w:eastAsia="fr-FR"/>
        </w:rPr>
        <w:t xml:space="preserve">Dans le cas d'emballages réutilisables, il décrit les modalités de récupération des contenants. Il décrit les modalités de </w:t>
      </w:r>
      <w:r>
        <w:rPr>
          <w:rFonts w:ascii="Calibri" w:eastAsia="Times New Roman" w:hAnsi="Calibri" w:cs="Calibri"/>
          <w:lang w:eastAsia="fr-FR"/>
        </w:rPr>
        <w:t xml:space="preserve">gestion du flux des contenants </w:t>
      </w:r>
      <w:r w:rsidRPr="00845FB6">
        <w:rPr>
          <w:rFonts w:ascii="Calibri" w:eastAsia="Times New Roman" w:hAnsi="Calibri" w:cs="Calibri"/>
          <w:lang w:eastAsia="fr-FR"/>
        </w:rPr>
        <w:t>(retour des contenants, nettoyage, et remise en circulation).</w:t>
      </w:r>
    </w:p>
    <w:p w14:paraId="2D8B2F44" w14:textId="5A3B44F1" w:rsidR="0079023C" w:rsidRPr="0079023C" w:rsidRDefault="0079023C" w:rsidP="0079023C">
      <w:pPr>
        <w:pStyle w:val="Titre1"/>
        <w:rPr>
          <w:iCs/>
        </w:rPr>
      </w:pPr>
    </w:p>
    <w:p w14:paraId="4FA11B38" w14:textId="77777777" w:rsidR="0079023C" w:rsidRPr="00321BD0" w:rsidRDefault="0079023C" w:rsidP="0079023C">
      <w:pPr>
        <w:pStyle w:val="Titre1"/>
        <w:numPr>
          <w:ilvl w:val="0"/>
          <w:numId w:val="2"/>
        </w:numPr>
        <w:rPr>
          <w:iCs/>
        </w:rPr>
      </w:pPr>
      <w:bookmarkStart w:id="25" w:name="_Toc216344704"/>
      <w:bookmarkStart w:id="26" w:name="_Toc216698847"/>
      <w:r w:rsidRPr="00321BD0">
        <w:rPr>
          <w:iCs/>
        </w:rPr>
        <w:t>Modalités d’annulation des commandes</w:t>
      </w:r>
      <w:bookmarkEnd w:id="25"/>
      <w:bookmarkEnd w:id="26"/>
      <w:r w:rsidRPr="00321BD0">
        <w:rPr>
          <w:iCs/>
        </w:rPr>
        <w:t xml:space="preserve"> </w:t>
      </w:r>
    </w:p>
    <w:p w14:paraId="665B2580" w14:textId="7ADF4C25" w:rsidR="009C4217" w:rsidRDefault="009C4217" w:rsidP="00415158">
      <w:pPr>
        <w:jc w:val="both"/>
        <w:rPr>
          <w:color w:val="FF0000"/>
        </w:rPr>
      </w:pPr>
    </w:p>
    <w:p w14:paraId="11E355CA" w14:textId="77777777" w:rsidR="00504AA6" w:rsidRDefault="00504AA6" w:rsidP="00504AA6">
      <w:pPr>
        <w:jc w:val="both"/>
        <w:rPr>
          <w:rFonts w:ascii="Calibri" w:eastAsia="Times New Roman" w:hAnsi="Calibri" w:cs="Calibri"/>
          <w:b/>
          <w:lang w:eastAsia="fr-FR"/>
        </w:rPr>
      </w:pPr>
      <w:r>
        <w:rPr>
          <w:rFonts w:ascii="Calibri" w:eastAsia="Times New Roman" w:hAnsi="Calibri" w:cs="Calibri"/>
          <w:b/>
          <w:lang w:eastAsia="fr-FR"/>
        </w:rPr>
        <w:t>Ces éléments ne seront pas notés mais ils engagent contractuellement le candidat.</w:t>
      </w:r>
    </w:p>
    <w:p w14:paraId="595EE279" w14:textId="77777777" w:rsidR="00504AA6" w:rsidRDefault="00504AA6" w:rsidP="00504AA6">
      <w:pPr>
        <w:jc w:val="both"/>
        <w:rPr>
          <w:b/>
        </w:rPr>
      </w:pPr>
    </w:p>
    <w:p w14:paraId="28232FB9" w14:textId="77777777" w:rsidR="00504AA6" w:rsidRDefault="00504AA6" w:rsidP="00504AA6">
      <w:pPr>
        <w:spacing w:after="0" w:line="240" w:lineRule="auto"/>
        <w:jc w:val="both"/>
        <w:rPr>
          <w:rFonts w:ascii="Calibri" w:eastAsia="Times New Roman" w:hAnsi="Calibri" w:cs="Calibri"/>
          <w:lang w:eastAsia="fr-FR"/>
        </w:rPr>
      </w:pPr>
      <w:r>
        <w:rPr>
          <w:rFonts w:ascii="Calibri" w:eastAsia="Times New Roman" w:hAnsi="Calibri" w:cs="Calibri"/>
          <w:lang w:eastAsia="fr-FR"/>
        </w:rPr>
        <w:t xml:space="preserve">Le candidat détaille dans le tableau ci-dessous les délais d’annulation des commandes (sans frais). Il indique ce délai en jours et précise s’il s’agit de jours calendaires ou ouvrés. </w:t>
      </w:r>
    </w:p>
    <w:p w14:paraId="68EA9808" w14:textId="77777777" w:rsidR="00504AA6" w:rsidRDefault="00504AA6" w:rsidP="00504AA6">
      <w:pPr>
        <w:spacing w:after="0" w:line="240" w:lineRule="auto"/>
        <w:jc w:val="both"/>
        <w:rPr>
          <w:rFonts w:ascii="Calibri" w:eastAsia="Times New Roman" w:hAnsi="Calibri" w:cs="Calibri"/>
          <w:lang w:eastAsia="fr-FR"/>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984"/>
        <w:gridCol w:w="2303"/>
        <w:gridCol w:w="2516"/>
      </w:tblGrid>
      <w:tr w:rsidR="00504AA6" w14:paraId="042C6EBF" w14:textId="77777777" w:rsidTr="00504AA6">
        <w:tc>
          <w:tcPr>
            <w:tcW w:w="9605" w:type="dxa"/>
            <w:gridSpan w:val="4"/>
            <w:tcBorders>
              <w:top w:val="single" w:sz="4" w:space="0" w:color="auto"/>
              <w:left w:val="single" w:sz="4" w:space="0" w:color="auto"/>
              <w:bottom w:val="single" w:sz="4" w:space="0" w:color="auto"/>
              <w:right w:val="single" w:sz="4" w:space="0" w:color="auto"/>
            </w:tcBorders>
            <w:hideMark/>
          </w:tcPr>
          <w:p w14:paraId="0AD76438" w14:textId="77777777" w:rsidR="00504AA6" w:rsidRDefault="00504AA6">
            <w:pPr>
              <w:spacing w:after="0" w:line="240" w:lineRule="auto"/>
              <w:jc w:val="both"/>
              <w:rPr>
                <w:rFonts w:ascii="Calibri" w:eastAsia="Times New Roman" w:hAnsi="Calibri" w:cs="Calibri"/>
                <w:lang w:eastAsia="fr-FR"/>
              </w:rPr>
            </w:pPr>
            <w:r>
              <w:rPr>
                <w:rFonts w:ascii="Calibri" w:eastAsia="Times New Roman" w:hAnsi="Calibri" w:cs="Calibri"/>
                <w:lang w:eastAsia="fr-FR"/>
              </w:rPr>
              <w:t>Délais d’annulation des commandes (sans frais) à compter de l’envoi du mail en informant le titulaire</w:t>
            </w:r>
          </w:p>
        </w:tc>
      </w:tr>
      <w:tr w:rsidR="00504AA6" w14:paraId="7BFA2FC4" w14:textId="77777777" w:rsidTr="00504AA6">
        <w:tc>
          <w:tcPr>
            <w:tcW w:w="2802" w:type="dxa"/>
            <w:tcBorders>
              <w:top w:val="single" w:sz="4" w:space="0" w:color="auto"/>
              <w:left w:val="single" w:sz="4" w:space="0" w:color="auto"/>
              <w:bottom w:val="single" w:sz="4" w:space="0" w:color="auto"/>
              <w:right w:val="single" w:sz="4" w:space="0" w:color="auto"/>
            </w:tcBorders>
            <w:hideMark/>
          </w:tcPr>
          <w:p w14:paraId="37A143EB" w14:textId="77777777" w:rsidR="00504AA6" w:rsidRDefault="00504AA6">
            <w:pPr>
              <w:spacing w:after="0" w:line="240" w:lineRule="auto"/>
              <w:jc w:val="both"/>
              <w:rPr>
                <w:rFonts w:ascii="Calibri" w:eastAsia="Times New Roman" w:hAnsi="Calibri" w:cs="Calibri"/>
                <w:lang w:eastAsia="fr-FR"/>
              </w:rPr>
            </w:pPr>
            <w:r>
              <w:rPr>
                <w:rFonts w:ascii="Calibri" w:eastAsia="Times New Roman" w:hAnsi="Calibri" w:cs="Calibri"/>
                <w:lang w:eastAsia="fr-FR"/>
              </w:rPr>
              <w:t>Type de prestation</w:t>
            </w:r>
          </w:p>
        </w:tc>
        <w:tc>
          <w:tcPr>
            <w:tcW w:w="1984" w:type="dxa"/>
            <w:tcBorders>
              <w:top w:val="single" w:sz="4" w:space="0" w:color="auto"/>
              <w:left w:val="single" w:sz="4" w:space="0" w:color="auto"/>
              <w:bottom w:val="single" w:sz="4" w:space="0" w:color="auto"/>
              <w:right w:val="single" w:sz="4" w:space="0" w:color="auto"/>
            </w:tcBorders>
            <w:hideMark/>
          </w:tcPr>
          <w:p w14:paraId="40B7607E" w14:textId="77777777" w:rsidR="00504AA6" w:rsidRDefault="00504AA6">
            <w:pPr>
              <w:spacing w:after="0" w:line="240" w:lineRule="auto"/>
              <w:jc w:val="both"/>
              <w:rPr>
                <w:rFonts w:ascii="Calibri" w:eastAsia="Times New Roman" w:hAnsi="Calibri" w:cs="Calibri"/>
                <w:lang w:eastAsia="fr-FR"/>
              </w:rPr>
            </w:pPr>
            <w:r>
              <w:rPr>
                <w:rFonts w:ascii="Calibri" w:eastAsia="Times New Roman" w:hAnsi="Calibri" w:cs="Calibri"/>
                <w:lang w:eastAsia="fr-FR"/>
              </w:rPr>
              <w:t>De 1 à 49 convives</w:t>
            </w:r>
          </w:p>
        </w:tc>
        <w:tc>
          <w:tcPr>
            <w:tcW w:w="2303" w:type="dxa"/>
            <w:tcBorders>
              <w:top w:val="single" w:sz="4" w:space="0" w:color="auto"/>
              <w:left w:val="single" w:sz="4" w:space="0" w:color="auto"/>
              <w:bottom w:val="single" w:sz="4" w:space="0" w:color="auto"/>
              <w:right w:val="single" w:sz="4" w:space="0" w:color="auto"/>
            </w:tcBorders>
            <w:hideMark/>
          </w:tcPr>
          <w:p w14:paraId="55FD9E9C" w14:textId="77777777" w:rsidR="00504AA6" w:rsidRDefault="00504AA6">
            <w:pPr>
              <w:spacing w:after="0" w:line="240" w:lineRule="auto"/>
              <w:jc w:val="both"/>
              <w:rPr>
                <w:rFonts w:ascii="Calibri" w:eastAsia="Times New Roman" w:hAnsi="Calibri" w:cs="Calibri"/>
                <w:lang w:eastAsia="fr-FR"/>
              </w:rPr>
            </w:pPr>
            <w:r>
              <w:rPr>
                <w:rFonts w:ascii="Calibri" w:eastAsia="Times New Roman" w:hAnsi="Calibri" w:cs="Calibri"/>
                <w:lang w:eastAsia="fr-FR"/>
              </w:rPr>
              <w:t>De 50 à 249 convives</w:t>
            </w:r>
          </w:p>
        </w:tc>
        <w:tc>
          <w:tcPr>
            <w:tcW w:w="2516" w:type="dxa"/>
            <w:tcBorders>
              <w:top w:val="single" w:sz="4" w:space="0" w:color="auto"/>
              <w:left w:val="single" w:sz="4" w:space="0" w:color="auto"/>
              <w:bottom w:val="single" w:sz="4" w:space="0" w:color="auto"/>
              <w:right w:val="single" w:sz="4" w:space="0" w:color="auto"/>
            </w:tcBorders>
            <w:hideMark/>
          </w:tcPr>
          <w:p w14:paraId="7DBAA288" w14:textId="77777777" w:rsidR="00504AA6" w:rsidRDefault="00504AA6">
            <w:pPr>
              <w:spacing w:after="0" w:line="240" w:lineRule="auto"/>
              <w:jc w:val="both"/>
              <w:rPr>
                <w:rFonts w:ascii="Calibri" w:eastAsia="Times New Roman" w:hAnsi="Calibri" w:cs="Calibri"/>
                <w:lang w:eastAsia="fr-FR"/>
              </w:rPr>
            </w:pPr>
            <w:r>
              <w:rPr>
                <w:rFonts w:ascii="Calibri" w:eastAsia="Times New Roman" w:hAnsi="Calibri" w:cs="Calibri"/>
                <w:lang w:eastAsia="fr-FR"/>
              </w:rPr>
              <w:t>A partir de  250 convives</w:t>
            </w:r>
          </w:p>
        </w:tc>
      </w:tr>
      <w:tr w:rsidR="00504AA6" w14:paraId="62A390C7" w14:textId="77777777" w:rsidTr="00504AA6">
        <w:tc>
          <w:tcPr>
            <w:tcW w:w="2802" w:type="dxa"/>
            <w:tcBorders>
              <w:top w:val="single" w:sz="4" w:space="0" w:color="auto"/>
              <w:left w:val="single" w:sz="4" w:space="0" w:color="auto"/>
              <w:bottom w:val="single" w:sz="4" w:space="0" w:color="auto"/>
              <w:right w:val="single" w:sz="4" w:space="0" w:color="auto"/>
            </w:tcBorders>
            <w:vAlign w:val="center"/>
            <w:hideMark/>
          </w:tcPr>
          <w:p w14:paraId="480775DA" w14:textId="77777777" w:rsidR="00504AA6" w:rsidRDefault="00504AA6">
            <w:pPr>
              <w:spacing w:after="0" w:line="240" w:lineRule="auto"/>
              <w:jc w:val="both"/>
              <w:rPr>
                <w:rFonts w:ascii="Calibri" w:eastAsia="Times New Roman" w:hAnsi="Calibri" w:cs="Calibri"/>
                <w:lang w:eastAsia="fr-FR"/>
              </w:rPr>
            </w:pPr>
            <w:r>
              <w:rPr>
                <w:rFonts w:ascii="Calibri" w:eastAsia="Times New Roman" w:hAnsi="Calibri" w:cs="Calibri"/>
                <w:lang w:eastAsia="fr-FR"/>
              </w:rPr>
              <w:t xml:space="preserve">Lot 1 </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1410B94" w14:textId="77777777" w:rsidR="00504AA6" w:rsidRDefault="00504AA6">
            <w:pPr>
              <w:spacing w:after="0" w:line="240" w:lineRule="auto"/>
              <w:jc w:val="both"/>
              <w:rPr>
                <w:rFonts w:ascii="Calibri" w:eastAsia="Times New Roman" w:hAnsi="Calibri" w:cs="Calibri"/>
                <w:lang w:eastAsia="fr-FR"/>
              </w:rPr>
            </w:pPr>
            <w:r>
              <w:rPr>
                <w:rFonts w:ascii="Calibri" w:eastAsia="Times New Roman" w:hAnsi="Calibri" w:cs="Calibri"/>
                <w:lang w:eastAsia="fr-FR"/>
              </w:rPr>
              <w:t>X jour (s)</w:t>
            </w:r>
          </w:p>
        </w:tc>
        <w:tc>
          <w:tcPr>
            <w:tcW w:w="23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660F60" w14:textId="77777777" w:rsidR="00504AA6" w:rsidRDefault="00504AA6">
            <w:pPr>
              <w:spacing w:after="0" w:line="240" w:lineRule="auto"/>
              <w:jc w:val="both"/>
              <w:rPr>
                <w:rFonts w:ascii="Calibri" w:eastAsia="Times New Roman" w:hAnsi="Calibri" w:cs="Calibri"/>
                <w:lang w:eastAsia="fr-FR"/>
              </w:rPr>
            </w:pPr>
            <w:r>
              <w:rPr>
                <w:rFonts w:ascii="Calibri" w:eastAsia="Times New Roman" w:hAnsi="Calibri" w:cs="Calibri"/>
                <w:lang w:eastAsia="fr-FR"/>
              </w:rPr>
              <w:t>X jour (s)</w:t>
            </w:r>
          </w:p>
        </w:tc>
        <w:tc>
          <w:tcPr>
            <w:tcW w:w="25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688AD9" w14:textId="77777777" w:rsidR="00504AA6" w:rsidRDefault="00504AA6">
            <w:pPr>
              <w:spacing w:after="0" w:line="240" w:lineRule="auto"/>
              <w:jc w:val="both"/>
              <w:rPr>
                <w:rFonts w:ascii="Calibri" w:eastAsia="Times New Roman" w:hAnsi="Calibri" w:cs="Calibri"/>
                <w:lang w:eastAsia="fr-FR"/>
              </w:rPr>
            </w:pPr>
            <w:r>
              <w:rPr>
                <w:rFonts w:ascii="Calibri" w:eastAsia="Times New Roman" w:hAnsi="Calibri" w:cs="Calibri"/>
                <w:lang w:eastAsia="fr-FR"/>
              </w:rPr>
              <w:t>X jour (s)</w:t>
            </w:r>
          </w:p>
        </w:tc>
      </w:tr>
    </w:tbl>
    <w:p w14:paraId="37F61C5A" w14:textId="77777777" w:rsidR="00504AA6" w:rsidRDefault="00504AA6" w:rsidP="00504AA6">
      <w:pPr>
        <w:jc w:val="both"/>
        <w:rPr>
          <w:color w:val="FF0000"/>
        </w:rPr>
      </w:pPr>
    </w:p>
    <w:p w14:paraId="77AA7E69" w14:textId="77777777" w:rsidR="00504AA6" w:rsidRDefault="00504AA6" w:rsidP="00504AA6">
      <w:pPr>
        <w:jc w:val="both"/>
        <w:rPr>
          <w:color w:val="FF0000"/>
        </w:rPr>
      </w:pPr>
    </w:p>
    <w:p w14:paraId="0C99FBA2" w14:textId="77777777" w:rsidR="0079023C" w:rsidRPr="00321BD0" w:rsidRDefault="0079023C" w:rsidP="0079023C">
      <w:pPr>
        <w:jc w:val="both"/>
      </w:pPr>
      <w:r w:rsidRPr="00321BD0">
        <w:t xml:space="preserve">En outre, le candidat précise </w:t>
      </w:r>
      <w:r>
        <w:t xml:space="preserve">dans le CRF (onglet « Frais de prestation ») </w:t>
      </w:r>
      <w:r w:rsidRPr="00321BD0">
        <w:t>les frais d’annulation applicables en dehors des délais indiqués ci-dessus.</w:t>
      </w:r>
    </w:p>
    <w:p w14:paraId="7ED2B677" w14:textId="77777777" w:rsidR="009C4217" w:rsidRPr="00B269EC" w:rsidRDefault="009C4217" w:rsidP="00415158">
      <w:pPr>
        <w:jc w:val="both"/>
        <w:rPr>
          <w:color w:val="FF0000"/>
        </w:rPr>
      </w:pPr>
    </w:p>
    <w:sectPr w:rsidR="009C4217" w:rsidRPr="00B269EC" w:rsidSect="003F5EBF">
      <w:footerReference w:type="default" r:id="rId9"/>
      <w:pgSz w:w="11906" w:h="16838"/>
      <w:pgMar w:top="1440" w:right="1440" w:bottom="993" w:left="1440" w:header="720" w:footer="522"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B37836" w16cid:durableId="65B37836"/>
  <w16cid:commentId w16cid:paraId="6849FEA6" w16cid:durableId="6849FEA6"/>
  <w16cid:commentId w16cid:paraId="55B1BEE6" w16cid:durableId="55B1BEE6"/>
  <w16cid:commentId w16cid:paraId="38DC92D5" w16cid:durableId="38DC92D5"/>
  <w16cid:commentId w16cid:paraId="53E2428A" w16cid:durableId="53E2428A"/>
  <w16cid:commentId w16cid:paraId="141F3BD6" w16cid:durableId="141F3BD6"/>
  <w16cid:commentId w16cid:paraId="77A3AB12" w16cid:durableId="3A23F1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26345" w14:textId="77777777" w:rsidR="004123FF" w:rsidRDefault="004123FF" w:rsidP="003F5EBF">
      <w:pPr>
        <w:spacing w:after="0" w:line="240" w:lineRule="auto"/>
      </w:pPr>
      <w:r>
        <w:separator/>
      </w:r>
    </w:p>
  </w:endnote>
  <w:endnote w:type="continuationSeparator" w:id="0">
    <w:p w14:paraId="5CF39A80" w14:textId="77777777" w:rsidR="004123FF" w:rsidRDefault="004123FF" w:rsidP="003F5EBF">
      <w:pPr>
        <w:spacing w:after="0" w:line="240" w:lineRule="auto"/>
      </w:pPr>
      <w:r>
        <w:continuationSeparator/>
      </w:r>
    </w:p>
  </w:endnote>
  <w:endnote w:type="continuationNotice" w:id="1">
    <w:p w14:paraId="7571B8C5" w14:textId="77777777" w:rsidR="004123FF" w:rsidRDefault="004123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5253A" w14:textId="544ABADA" w:rsidR="00081F0C" w:rsidRDefault="00081F0C">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705563">
      <w:rPr>
        <w:noProof/>
        <w:color w:val="323E4F" w:themeColor="text2" w:themeShade="BF"/>
        <w:sz w:val="24"/>
        <w:szCs w:val="24"/>
      </w:rPr>
      <w:t>8</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705563">
      <w:rPr>
        <w:noProof/>
        <w:color w:val="323E4F" w:themeColor="text2" w:themeShade="BF"/>
        <w:sz w:val="24"/>
        <w:szCs w:val="24"/>
      </w:rPr>
      <w:t>8</w:t>
    </w:r>
    <w:r>
      <w:rPr>
        <w:color w:val="323E4F" w:themeColor="text2" w:themeShade="BF"/>
        <w:sz w:val="24"/>
        <w:szCs w:val="24"/>
      </w:rPr>
      <w:fldChar w:fldCharType="end"/>
    </w:r>
  </w:p>
  <w:p w14:paraId="0597CCAB" w14:textId="77777777" w:rsidR="003F5EBF" w:rsidRPr="00604D90" w:rsidRDefault="003F5EBF" w:rsidP="00604D9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539F8A" w14:textId="77777777" w:rsidR="004123FF" w:rsidRDefault="004123FF" w:rsidP="003F5EBF">
      <w:pPr>
        <w:spacing w:after="0" w:line="240" w:lineRule="auto"/>
      </w:pPr>
      <w:r>
        <w:separator/>
      </w:r>
    </w:p>
  </w:footnote>
  <w:footnote w:type="continuationSeparator" w:id="0">
    <w:p w14:paraId="2A2AF588" w14:textId="77777777" w:rsidR="004123FF" w:rsidRDefault="004123FF" w:rsidP="003F5EBF">
      <w:pPr>
        <w:spacing w:after="0" w:line="240" w:lineRule="auto"/>
      </w:pPr>
      <w:r>
        <w:continuationSeparator/>
      </w:r>
    </w:p>
  </w:footnote>
  <w:footnote w:type="continuationNotice" w:id="1">
    <w:p w14:paraId="02A88D03" w14:textId="77777777" w:rsidR="004123FF" w:rsidRDefault="004123F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AF5"/>
    <w:multiLevelType w:val="multilevel"/>
    <w:tmpl w:val="898E9F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1EA7E9B"/>
    <w:multiLevelType w:val="multilevel"/>
    <w:tmpl w:val="82B6E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550701"/>
    <w:multiLevelType w:val="hybridMultilevel"/>
    <w:tmpl w:val="D09EB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3E6982"/>
    <w:multiLevelType w:val="hybridMultilevel"/>
    <w:tmpl w:val="F274EB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B965C6"/>
    <w:multiLevelType w:val="hybridMultilevel"/>
    <w:tmpl w:val="3B0EE2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DFD1FAF"/>
    <w:multiLevelType w:val="hybridMultilevel"/>
    <w:tmpl w:val="4DFC3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B85D8C"/>
    <w:multiLevelType w:val="hybridMultilevel"/>
    <w:tmpl w:val="3CB200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050762"/>
    <w:multiLevelType w:val="hybridMultilevel"/>
    <w:tmpl w:val="D82E1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E02F97"/>
    <w:multiLevelType w:val="multilevel"/>
    <w:tmpl w:val="01A43A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A61540F"/>
    <w:multiLevelType w:val="hybridMultilevel"/>
    <w:tmpl w:val="203293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D8C7189"/>
    <w:multiLevelType w:val="multilevel"/>
    <w:tmpl w:val="01A43A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14589B"/>
    <w:multiLevelType w:val="hybridMultilevel"/>
    <w:tmpl w:val="53AC68D6"/>
    <w:lvl w:ilvl="0" w:tplc="46F0C65C">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AE6070"/>
    <w:multiLevelType w:val="multilevel"/>
    <w:tmpl w:val="D4A20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29341D1"/>
    <w:multiLevelType w:val="hybridMultilevel"/>
    <w:tmpl w:val="E3B43776"/>
    <w:lvl w:ilvl="0" w:tplc="6CBE1E8A">
      <w:numFmt w:val="bullet"/>
      <w:lvlText w:val="-"/>
      <w:lvlJc w:val="left"/>
      <w:pPr>
        <w:ind w:left="1353" w:hanging="360"/>
      </w:pPr>
      <w:rPr>
        <w:rFonts w:ascii="Calibri" w:eastAsiaTheme="minorHAnsi" w:hAnsi="Calibri" w:cs="Calibri"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4" w15:restartNumberingAfterBreak="0">
    <w:nsid w:val="51DE67E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EE2A4B"/>
    <w:multiLevelType w:val="hybridMultilevel"/>
    <w:tmpl w:val="95C05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29D7E8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3C54A2A"/>
    <w:multiLevelType w:val="hybridMultilevel"/>
    <w:tmpl w:val="09EA90DC"/>
    <w:lvl w:ilvl="0" w:tplc="6DD62A6E">
      <w:start w:val="1"/>
      <w:numFmt w:val="decimal"/>
      <w:lvlText w:val="5.%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5D83B53"/>
    <w:multiLevelType w:val="hybridMultilevel"/>
    <w:tmpl w:val="CCF0A9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81471E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0"/>
  </w:num>
  <w:num w:numId="3">
    <w:abstractNumId w:val="19"/>
  </w:num>
  <w:num w:numId="4">
    <w:abstractNumId w:val="3"/>
  </w:num>
  <w:num w:numId="5">
    <w:abstractNumId w:val="15"/>
  </w:num>
  <w:num w:numId="6">
    <w:abstractNumId w:val="12"/>
  </w:num>
  <w:num w:numId="7">
    <w:abstractNumId w:val="2"/>
  </w:num>
  <w:num w:numId="8">
    <w:abstractNumId w:val="5"/>
  </w:num>
  <w:num w:numId="9">
    <w:abstractNumId w:val="1"/>
  </w:num>
  <w:num w:numId="10">
    <w:abstractNumId w:val="7"/>
  </w:num>
  <w:num w:numId="11">
    <w:abstractNumId w:val="6"/>
  </w:num>
  <w:num w:numId="12">
    <w:abstractNumId w:val="4"/>
  </w:num>
  <w:num w:numId="13">
    <w:abstractNumId w:val="17"/>
  </w:num>
  <w:num w:numId="14">
    <w:abstractNumId w:val="9"/>
  </w:num>
  <w:num w:numId="15">
    <w:abstractNumId w:val="11"/>
  </w:num>
  <w:num w:numId="16">
    <w:abstractNumId w:val="16"/>
  </w:num>
  <w:num w:numId="17">
    <w:abstractNumId w:val="14"/>
  </w:num>
  <w:num w:numId="18">
    <w:abstractNumId w:val="8"/>
  </w:num>
  <w:num w:numId="19">
    <w:abstractNumId w:val="10"/>
  </w:num>
  <w:num w:numId="20">
    <w:abstractNumId w:val="18"/>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EFEF0D7"/>
    <w:rsid w:val="00000C66"/>
    <w:rsid w:val="000016F1"/>
    <w:rsid w:val="00002741"/>
    <w:rsid w:val="00002938"/>
    <w:rsid w:val="0000456D"/>
    <w:rsid w:val="00006920"/>
    <w:rsid w:val="00007FCA"/>
    <w:rsid w:val="00011E21"/>
    <w:rsid w:val="00016CAB"/>
    <w:rsid w:val="0001721D"/>
    <w:rsid w:val="00017EC1"/>
    <w:rsid w:val="00023742"/>
    <w:rsid w:val="00025FDB"/>
    <w:rsid w:val="00035AB5"/>
    <w:rsid w:val="0004098E"/>
    <w:rsid w:val="0004153C"/>
    <w:rsid w:val="00046291"/>
    <w:rsid w:val="00050298"/>
    <w:rsid w:val="000523F9"/>
    <w:rsid w:val="00060C9A"/>
    <w:rsid w:val="00061E4B"/>
    <w:rsid w:val="0007154D"/>
    <w:rsid w:val="00071ADE"/>
    <w:rsid w:val="0007303B"/>
    <w:rsid w:val="00073BDD"/>
    <w:rsid w:val="00077FBB"/>
    <w:rsid w:val="0008023C"/>
    <w:rsid w:val="0008024A"/>
    <w:rsid w:val="00081F0C"/>
    <w:rsid w:val="0008208A"/>
    <w:rsid w:val="00083A2E"/>
    <w:rsid w:val="00085DC9"/>
    <w:rsid w:val="00086592"/>
    <w:rsid w:val="00090BBB"/>
    <w:rsid w:val="000978FA"/>
    <w:rsid w:val="000A12B4"/>
    <w:rsid w:val="000A1968"/>
    <w:rsid w:val="000B02CD"/>
    <w:rsid w:val="000C2AF3"/>
    <w:rsid w:val="000C6C05"/>
    <w:rsid w:val="000D2C37"/>
    <w:rsid w:val="000D3F13"/>
    <w:rsid w:val="000D4345"/>
    <w:rsid w:val="000E3AF7"/>
    <w:rsid w:val="000E5F25"/>
    <w:rsid w:val="000E6150"/>
    <w:rsid w:val="0010308D"/>
    <w:rsid w:val="0010724B"/>
    <w:rsid w:val="001075FA"/>
    <w:rsid w:val="00110768"/>
    <w:rsid w:val="00110919"/>
    <w:rsid w:val="00111604"/>
    <w:rsid w:val="001122A5"/>
    <w:rsid w:val="0011245E"/>
    <w:rsid w:val="00116150"/>
    <w:rsid w:val="00116529"/>
    <w:rsid w:val="0012368D"/>
    <w:rsid w:val="00141C77"/>
    <w:rsid w:val="0014566F"/>
    <w:rsid w:val="00152477"/>
    <w:rsid w:val="00154DA1"/>
    <w:rsid w:val="00161364"/>
    <w:rsid w:val="00163C66"/>
    <w:rsid w:val="0017458B"/>
    <w:rsid w:val="00174C45"/>
    <w:rsid w:val="0017574C"/>
    <w:rsid w:val="00175DE2"/>
    <w:rsid w:val="001767C5"/>
    <w:rsid w:val="001802C4"/>
    <w:rsid w:val="0018230F"/>
    <w:rsid w:val="001848A7"/>
    <w:rsid w:val="001913AC"/>
    <w:rsid w:val="00193C3C"/>
    <w:rsid w:val="00194E11"/>
    <w:rsid w:val="00197B0B"/>
    <w:rsid w:val="001A04B4"/>
    <w:rsid w:val="001A2B59"/>
    <w:rsid w:val="001A3D9E"/>
    <w:rsid w:val="001A567E"/>
    <w:rsid w:val="001A7F8D"/>
    <w:rsid w:val="001B015C"/>
    <w:rsid w:val="001B1E06"/>
    <w:rsid w:val="001B45FE"/>
    <w:rsid w:val="001B78CF"/>
    <w:rsid w:val="001B7ADF"/>
    <w:rsid w:val="001B7C94"/>
    <w:rsid w:val="001C2477"/>
    <w:rsid w:val="001D126E"/>
    <w:rsid w:val="001E05F3"/>
    <w:rsid w:val="001E22A8"/>
    <w:rsid w:val="001E4765"/>
    <w:rsid w:val="001E4D66"/>
    <w:rsid w:val="001E55B7"/>
    <w:rsid w:val="001E6337"/>
    <w:rsid w:val="001E6A0D"/>
    <w:rsid w:val="001F5664"/>
    <w:rsid w:val="001F6F30"/>
    <w:rsid w:val="001F7626"/>
    <w:rsid w:val="00201094"/>
    <w:rsid w:val="00201610"/>
    <w:rsid w:val="00201E88"/>
    <w:rsid w:val="00203C92"/>
    <w:rsid w:val="00210CA2"/>
    <w:rsid w:val="00212DFD"/>
    <w:rsid w:val="0021317F"/>
    <w:rsid w:val="0021455B"/>
    <w:rsid w:val="0022116C"/>
    <w:rsid w:val="00223630"/>
    <w:rsid w:val="00224347"/>
    <w:rsid w:val="00224FE3"/>
    <w:rsid w:val="00226E65"/>
    <w:rsid w:val="00227C4C"/>
    <w:rsid w:val="0025102C"/>
    <w:rsid w:val="0025132C"/>
    <w:rsid w:val="002533FC"/>
    <w:rsid w:val="00260841"/>
    <w:rsid w:val="0026134A"/>
    <w:rsid w:val="00261800"/>
    <w:rsid w:val="00261A31"/>
    <w:rsid w:val="00264876"/>
    <w:rsid w:val="0026595C"/>
    <w:rsid w:val="00265B8F"/>
    <w:rsid w:val="00266F20"/>
    <w:rsid w:val="00274373"/>
    <w:rsid w:val="002767DE"/>
    <w:rsid w:val="002808A5"/>
    <w:rsid w:val="00280C74"/>
    <w:rsid w:val="0028271E"/>
    <w:rsid w:val="00285A5E"/>
    <w:rsid w:val="00286305"/>
    <w:rsid w:val="00293849"/>
    <w:rsid w:val="00294D1D"/>
    <w:rsid w:val="002A2C89"/>
    <w:rsid w:val="002A63A8"/>
    <w:rsid w:val="002A7491"/>
    <w:rsid w:val="002B008F"/>
    <w:rsid w:val="002B2206"/>
    <w:rsid w:val="002B39AF"/>
    <w:rsid w:val="002B53F8"/>
    <w:rsid w:val="002B5EFA"/>
    <w:rsid w:val="002C2853"/>
    <w:rsid w:val="002C3B2D"/>
    <w:rsid w:val="002C5759"/>
    <w:rsid w:val="002C7E6A"/>
    <w:rsid w:val="002D4308"/>
    <w:rsid w:val="002D73AB"/>
    <w:rsid w:val="002E2DC4"/>
    <w:rsid w:val="002E5CEA"/>
    <w:rsid w:val="002E69AB"/>
    <w:rsid w:val="002E70F1"/>
    <w:rsid w:val="002F216E"/>
    <w:rsid w:val="002F2AA5"/>
    <w:rsid w:val="002F2D86"/>
    <w:rsid w:val="002F2F08"/>
    <w:rsid w:val="002F6DAC"/>
    <w:rsid w:val="002F7372"/>
    <w:rsid w:val="002F7892"/>
    <w:rsid w:val="002F7E34"/>
    <w:rsid w:val="003011A4"/>
    <w:rsid w:val="003027C1"/>
    <w:rsid w:val="00307C1B"/>
    <w:rsid w:val="00310CB3"/>
    <w:rsid w:val="0031247F"/>
    <w:rsid w:val="0031468E"/>
    <w:rsid w:val="003200C2"/>
    <w:rsid w:val="00320BB4"/>
    <w:rsid w:val="00324140"/>
    <w:rsid w:val="00326A62"/>
    <w:rsid w:val="00332EB4"/>
    <w:rsid w:val="003365DB"/>
    <w:rsid w:val="00341F60"/>
    <w:rsid w:val="00342AC8"/>
    <w:rsid w:val="003445F5"/>
    <w:rsid w:val="00347098"/>
    <w:rsid w:val="00354BF2"/>
    <w:rsid w:val="00356224"/>
    <w:rsid w:val="00367CF8"/>
    <w:rsid w:val="003712DF"/>
    <w:rsid w:val="00371A36"/>
    <w:rsid w:val="003737C7"/>
    <w:rsid w:val="00374C74"/>
    <w:rsid w:val="003818D4"/>
    <w:rsid w:val="00382EB4"/>
    <w:rsid w:val="00382F19"/>
    <w:rsid w:val="00383ADD"/>
    <w:rsid w:val="00385B58"/>
    <w:rsid w:val="003902CB"/>
    <w:rsid w:val="00391DE0"/>
    <w:rsid w:val="00391F5E"/>
    <w:rsid w:val="0039418B"/>
    <w:rsid w:val="003A00A9"/>
    <w:rsid w:val="003A014B"/>
    <w:rsid w:val="003A053B"/>
    <w:rsid w:val="003A5224"/>
    <w:rsid w:val="003A6895"/>
    <w:rsid w:val="003A7471"/>
    <w:rsid w:val="003B0BB0"/>
    <w:rsid w:val="003B0D7F"/>
    <w:rsid w:val="003B3BAB"/>
    <w:rsid w:val="003B6067"/>
    <w:rsid w:val="003B769D"/>
    <w:rsid w:val="003C1158"/>
    <w:rsid w:val="003C1F2D"/>
    <w:rsid w:val="003D024F"/>
    <w:rsid w:val="003D13B5"/>
    <w:rsid w:val="003D3A50"/>
    <w:rsid w:val="003D3ABC"/>
    <w:rsid w:val="003D4E57"/>
    <w:rsid w:val="003D525B"/>
    <w:rsid w:val="003D59CB"/>
    <w:rsid w:val="003E060C"/>
    <w:rsid w:val="003E24FD"/>
    <w:rsid w:val="003F0AA0"/>
    <w:rsid w:val="003F1017"/>
    <w:rsid w:val="003F1F03"/>
    <w:rsid w:val="003F5EBF"/>
    <w:rsid w:val="00401183"/>
    <w:rsid w:val="00401F61"/>
    <w:rsid w:val="00405AC1"/>
    <w:rsid w:val="00407C97"/>
    <w:rsid w:val="004109E9"/>
    <w:rsid w:val="004123FF"/>
    <w:rsid w:val="0041263B"/>
    <w:rsid w:val="00415158"/>
    <w:rsid w:val="00416131"/>
    <w:rsid w:val="00416D5A"/>
    <w:rsid w:val="00420BAA"/>
    <w:rsid w:val="004215E7"/>
    <w:rsid w:val="0042272C"/>
    <w:rsid w:val="00423499"/>
    <w:rsid w:val="00424018"/>
    <w:rsid w:val="0043062C"/>
    <w:rsid w:val="004318A9"/>
    <w:rsid w:val="0043280F"/>
    <w:rsid w:val="0043388D"/>
    <w:rsid w:val="004350A9"/>
    <w:rsid w:val="004378AA"/>
    <w:rsid w:val="00443208"/>
    <w:rsid w:val="0044468B"/>
    <w:rsid w:val="004462AB"/>
    <w:rsid w:val="00447885"/>
    <w:rsid w:val="00452D46"/>
    <w:rsid w:val="00456508"/>
    <w:rsid w:val="00457A7F"/>
    <w:rsid w:val="00462E31"/>
    <w:rsid w:val="004636ED"/>
    <w:rsid w:val="0046605F"/>
    <w:rsid w:val="00473DF7"/>
    <w:rsid w:val="004758FF"/>
    <w:rsid w:val="00476EF0"/>
    <w:rsid w:val="00481BB2"/>
    <w:rsid w:val="004826CB"/>
    <w:rsid w:val="004870BB"/>
    <w:rsid w:val="00487BF2"/>
    <w:rsid w:val="00490340"/>
    <w:rsid w:val="0049176C"/>
    <w:rsid w:val="00493191"/>
    <w:rsid w:val="00495858"/>
    <w:rsid w:val="004A1682"/>
    <w:rsid w:val="004A1CFA"/>
    <w:rsid w:val="004A2B95"/>
    <w:rsid w:val="004A2E96"/>
    <w:rsid w:val="004A628E"/>
    <w:rsid w:val="004A6D74"/>
    <w:rsid w:val="004B03FF"/>
    <w:rsid w:val="004B0A01"/>
    <w:rsid w:val="004B1F2D"/>
    <w:rsid w:val="004B333B"/>
    <w:rsid w:val="004B3A86"/>
    <w:rsid w:val="004C1563"/>
    <w:rsid w:val="004C1B52"/>
    <w:rsid w:val="004C1E54"/>
    <w:rsid w:val="004C268A"/>
    <w:rsid w:val="004C338C"/>
    <w:rsid w:val="004C641D"/>
    <w:rsid w:val="004C6620"/>
    <w:rsid w:val="004D22E3"/>
    <w:rsid w:val="004D5493"/>
    <w:rsid w:val="004D54DC"/>
    <w:rsid w:val="004E0A2F"/>
    <w:rsid w:val="004E3235"/>
    <w:rsid w:val="004E65D9"/>
    <w:rsid w:val="004E753F"/>
    <w:rsid w:val="004F2917"/>
    <w:rsid w:val="004F34F2"/>
    <w:rsid w:val="004F433D"/>
    <w:rsid w:val="004F4A87"/>
    <w:rsid w:val="004F4BC7"/>
    <w:rsid w:val="004F50D4"/>
    <w:rsid w:val="004F5550"/>
    <w:rsid w:val="004F645C"/>
    <w:rsid w:val="00500355"/>
    <w:rsid w:val="00502225"/>
    <w:rsid w:val="00504AA6"/>
    <w:rsid w:val="005050F6"/>
    <w:rsid w:val="00514123"/>
    <w:rsid w:val="00517582"/>
    <w:rsid w:val="0051789A"/>
    <w:rsid w:val="00520009"/>
    <w:rsid w:val="0052090F"/>
    <w:rsid w:val="0052363A"/>
    <w:rsid w:val="00534588"/>
    <w:rsid w:val="00534ABD"/>
    <w:rsid w:val="00535C14"/>
    <w:rsid w:val="00535DF6"/>
    <w:rsid w:val="00536AF2"/>
    <w:rsid w:val="00540A9F"/>
    <w:rsid w:val="0054288F"/>
    <w:rsid w:val="0055096F"/>
    <w:rsid w:val="00551D4C"/>
    <w:rsid w:val="00552071"/>
    <w:rsid w:val="0055418C"/>
    <w:rsid w:val="00554FBB"/>
    <w:rsid w:val="00555695"/>
    <w:rsid w:val="00557370"/>
    <w:rsid w:val="00557C04"/>
    <w:rsid w:val="00557E40"/>
    <w:rsid w:val="005660CF"/>
    <w:rsid w:val="005707D6"/>
    <w:rsid w:val="005739F5"/>
    <w:rsid w:val="00575D11"/>
    <w:rsid w:val="005843D7"/>
    <w:rsid w:val="005869A2"/>
    <w:rsid w:val="005878D4"/>
    <w:rsid w:val="00590E0B"/>
    <w:rsid w:val="00592244"/>
    <w:rsid w:val="0059332D"/>
    <w:rsid w:val="005958B2"/>
    <w:rsid w:val="005967EA"/>
    <w:rsid w:val="00596FB0"/>
    <w:rsid w:val="005A01AF"/>
    <w:rsid w:val="005A0738"/>
    <w:rsid w:val="005A5E50"/>
    <w:rsid w:val="005A641C"/>
    <w:rsid w:val="005A72AA"/>
    <w:rsid w:val="005A7C48"/>
    <w:rsid w:val="005A7E7F"/>
    <w:rsid w:val="005B3C43"/>
    <w:rsid w:val="005B5C03"/>
    <w:rsid w:val="005B6E3D"/>
    <w:rsid w:val="005C178A"/>
    <w:rsid w:val="005C59A6"/>
    <w:rsid w:val="005D4EF6"/>
    <w:rsid w:val="005D50A8"/>
    <w:rsid w:val="005D5103"/>
    <w:rsid w:val="005D5F79"/>
    <w:rsid w:val="005D6CBF"/>
    <w:rsid w:val="005E26C0"/>
    <w:rsid w:val="005E4764"/>
    <w:rsid w:val="005E5626"/>
    <w:rsid w:val="005E7F3C"/>
    <w:rsid w:val="005F155B"/>
    <w:rsid w:val="005F1A94"/>
    <w:rsid w:val="005F21CF"/>
    <w:rsid w:val="005F2984"/>
    <w:rsid w:val="005F38D5"/>
    <w:rsid w:val="005F6918"/>
    <w:rsid w:val="00602B32"/>
    <w:rsid w:val="006049D1"/>
    <w:rsid w:val="00604D90"/>
    <w:rsid w:val="006062C3"/>
    <w:rsid w:val="00607011"/>
    <w:rsid w:val="00610D19"/>
    <w:rsid w:val="00611186"/>
    <w:rsid w:val="00612C32"/>
    <w:rsid w:val="006176FF"/>
    <w:rsid w:val="00617884"/>
    <w:rsid w:val="00617BD8"/>
    <w:rsid w:val="006212C7"/>
    <w:rsid w:val="00622860"/>
    <w:rsid w:val="00622E17"/>
    <w:rsid w:val="00627CEB"/>
    <w:rsid w:val="00632CB0"/>
    <w:rsid w:val="00633482"/>
    <w:rsid w:val="00633564"/>
    <w:rsid w:val="0064095C"/>
    <w:rsid w:val="00640B81"/>
    <w:rsid w:val="00642BF3"/>
    <w:rsid w:val="00642FCF"/>
    <w:rsid w:val="00643852"/>
    <w:rsid w:val="00650A5E"/>
    <w:rsid w:val="00654232"/>
    <w:rsid w:val="006555C4"/>
    <w:rsid w:val="00655B5A"/>
    <w:rsid w:val="00660EF1"/>
    <w:rsid w:val="00662029"/>
    <w:rsid w:val="006626EB"/>
    <w:rsid w:val="00666395"/>
    <w:rsid w:val="00670993"/>
    <w:rsid w:val="00672509"/>
    <w:rsid w:val="006757A6"/>
    <w:rsid w:val="00681857"/>
    <w:rsid w:val="00684B61"/>
    <w:rsid w:val="0068606E"/>
    <w:rsid w:val="00693A06"/>
    <w:rsid w:val="00695DC9"/>
    <w:rsid w:val="00697CC5"/>
    <w:rsid w:val="006A2DF1"/>
    <w:rsid w:val="006A639A"/>
    <w:rsid w:val="006B1351"/>
    <w:rsid w:val="006B208E"/>
    <w:rsid w:val="006B38D6"/>
    <w:rsid w:val="006B4908"/>
    <w:rsid w:val="006B7B4A"/>
    <w:rsid w:val="006C6D26"/>
    <w:rsid w:val="006D099D"/>
    <w:rsid w:val="006D0A15"/>
    <w:rsid w:val="006D0F82"/>
    <w:rsid w:val="006D3EC8"/>
    <w:rsid w:val="006E06FF"/>
    <w:rsid w:val="006E5691"/>
    <w:rsid w:val="006E7312"/>
    <w:rsid w:val="006E75FA"/>
    <w:rsid w:val="006F0522"/>
    <w:rsid w:val="006F0F27"/>
    <w:rsid w:val="006F192B"/>
    <w:rsid w:val="006F45A4"/>
    <w:rsid w:val="006F5A3B"/>
    <w:rsid w:val="00705563"/>
    <w:rsid w:val="0070753D"/>
    <w:rsid w:val="00710F3F"/>
    <w:rsid w:val="00712591"/>
    <w:rsid w:val="00724BAB"/>
    <w:rsid w:val="007273EE"/>
    <w:rsid w:val="0073200A"/>
    <w:rsid w:val="007324C0"/>
    <w:rsid w:val="0073296A"/>
    <w:rsid w:val="00732B99"/>
    <w:rsid w:val="0073512D"/>
    <w:rsid w:val="007372CD"/>
    <w:rsid w:val="00737AE0"/>
    <w:rsid w:val="0074236E"/>
    <w:rsid w:val="00753BC6"/>
    <w:rsid w:val="00754E20"/>
    <w:rsid w:val="00756183"/>
    <w:rsid w:val="00757E47"/>
    <w:rsid w:val="00765B85"/>
    <w:rsid w:val="00765D46"/>
    <w:rsid w:val="00773FFE"/>
    <w:rsid w:val="007741BE"/>
    <w:rsid w:val="00784BF8"/>
    <w:rsid w:val="0079023C"/>
    <w:rsid w:val="00792B99"/>
    <w:rsid w:val="007937EA"/>
    <w:rsid w:val="007962FF"/>
    <w:rsid w:val="007B1886"/>
    <w:rsid w:val="007B480A"/>
    <w:rsid w:val="007B77ED"/>
    <w:rsid w:val="007B7D8F"/>
    <w:rsid w:val="007C04BB"/>
    <w:rsid w:val="007C112E"/>
    <w:rsid w:val="007C425E"/>
    <w:rsid w:val="007C69DA"/>
    <w:rsid w:val="007D2A48"/>
    <w:rsid w:val="007D4E66"/>
    <w:rsid w:val="007D65EC"/>
    <w:rsid w:val="007D7E93"/>
    <w:rsid w:val="007E11EB"/>
    <w:rsid w:val="007E186F"/>
    <w:rsid w:val="007E2BE2"/>
    <w:rsid w:val="007E59A5"/>
    <w:rsid w:val="007F2EB6"/>
    <w:rsid w:val="007F490F"/>
    <w:rsid w:val="007F5AF0"/>
    <w:rsid w:val="00801D21"/>
    <w:rsid w:val="00802173"/>
    <w:rsid w:val="0080566C"/>
    <w:rsid w:val="00811D16"/>
    <w:rsid w:val="008149BD"/>
    <w:rsid w:val="00814F6F"/>
    <w:rsid w:val="0081544F"/>
    <w:rsid w:val="008267A9"/>
    <w:rsid w:val="00830E42"/>
    <w:rsid w:val="00830EC0"/>
    <w:rsid w:val="00831453"/>
    <w:rsid w:val="0083242B"/>
    <w:rsid w:val="008337D9"/>
    <w:rsid w:val="0083419D"/>
    <w:rsid w:val="00837072"/>
    <w:rsid w:val="00842966"/>
    <w:rsid w:val="00843BEE"/>
    <w:rsid w:val="00844241"/>
    <w:rsid w:val="00845FB6"/>
    <w:rsid w:val="00851159"/>
    <w:rsid w:val="008529AF"/>
    <w:rsid w:val="00854AE7"/>
    <w:rsid w:val="008649E4"/>
    <w:rsid w:val="00867772"/>
    <w:rsid w:val="0086794E"/>
    <w:rsid w:val="00870B56"/>
    <w:rsid w:val="008727B0"/>
    <w:rsid w:val="008752D0"/>
    <w:rsid w:val="00876385"/>
    <w:rsid w:val="008763C0"/>
    <w:rsid w:val="00876C1C"/>
    <w:rsid w:val="00880FD3"/>
    <w:rsid w:val="00886AB7"/>
    <w:rsid w:val="00891B99"/>
    <w:rsid w:val="008940EB"/>
    <w:rsid w:val="008949EB"/>
    <w:rsid w:val="008A106B"/>
    <w:rsid w:val="008A76F5"/>
    <w:rsid w:val="008A7D4D"/>
    <w:rsid w:val="008B2238"/>
    <w:rsid w:val="008B45C0"/>
    <w:rsid w:val="008B4B83"/>
    <w:rsid w:val="008B575D"/>
    <w:rsid w:val="008B7941"/>
    <w:rsid w:val="008C1D8F"/>
    <w:rsid w:val="008C4FB5"/>
    <w:rsid w:val="008C5232"/>
    <w:rsid w:val="008D27C2"/>
    <w:rsid w:val="008E03DD"/>
    <w:rsid w:val="008E0696"/>
    <w:rsid w:val="008E3257"/>
    <w:rsid w:val="008E4540"/>
    <w:rsid w:val="008E6862"/>
    <w:rsid w:val="008F1567"/>
    <w:rsid w:val="008F6C0F"/>
    <w:rsid w:val="009042F3"/>
    <w:rsid w:val="00917FE2"/>
    <w:rsid w:val="0092729D"/>
    <w:rsid w:val="00927333"/>
    <w:rsid w:val="00933515"/>
    <w:rsid w:val="0093451B"/>
    <w:rsid w:val="00941D68"/>
    <w:rsid w:val="00942DC5"/>
    <w:rsid w:val="00945118"/>
    <w:rsid w:val="0094694F"/>
    <w:rsid w:val="00946A6B"/>
    <w:rsid w:val="00946E77"/>
    <w:rsid w:val="0094724A"/>
    <w:rsid w:val="00950CA7"/>
    <w:rsid w:val="00951B11"/>
    <w:rsid w:val="00960C78"/>
    <w:rsid w:val="009610B4"/>
    <w:rsid w:val="009613D1"/>
    <w:rsid w:val="00962B87"/>
    <w:rsid w:val="00963633"/>
    <w:rsid w:val="00964817"/>
    <w:rsid w:val="00964ABB"/>
    <w:rsid w:val="00964D43"/>
    <w:rsid w:val="00965124"/>
    <w:rsid w:val="009664CE"/>
    <w:rsid w:val="00966942"/>
    <w:rsid w:val="00972001"/>
    <w:rsid w:val="00976731"/>
    <w:rsid w:val="00977D21"/>
    <w:rsid w:val="00982154"/>
    <w:rsid w:val="00982EAC"/>
    <w:rsid w:val="00994DA2"/>
    <w:rsid w:val="009968B1"/>
    <w:rsid w:val="009A50A1"/>
    <w:rsid w:val="009A79C3"/>
    <w:rsid w:val="009A7E1B"/>
    <w:rsid w:val="009B0DB0"/>
    <w:rsid w:val="009B219B"/>
    <w:rsid w:val="009B476A"/>
    <w:rsid w:val="009B4D96"/>
    <w:rsid w:val="009B75DD"/>
    <w:rsid w:val="009C0078"/>
    <w:rsid w:val="009C2DB1"/>
    <w:rsid w:val="009C4217"/>
    <w:rsid w:val="009C5FF0"/>
    <w:rsid w:val="009C6E80"/>
    <w:rsid w:val="009D3146"/>
    <w:rsid w:val="009D6E59"/>
    <w:rsid w:val="009D754B"/>
    <w:rsid w:val="009E3E53"/>
    <w:rsid w:val="009E48E3"/>
    <w:rsid w:val="009E4FD7"/>
    <w:rsid w:val="009E5274"/>
    <w:rsid w:val="009E56D0"/>
    <w:rsid w:val="009E5B4F"/>
    <w:rsid w:val="009E733B"/>
    <w:rsid w:val="009E7D24"/>
    <w:rsid w:val="009F2E1B"/>
    <w:rsid w:val="009F6C69"/>
    <w:rsid w:val="009F7572"/>
    <w:rsid w:val="00A035C7"/>
    <w:rsid w:val="00A03C59"/>
    <w:rsid w:val="00A04B8D"/>
    <w:rsid w:val="00A06055"/>
    <w:rsid w:val="00A13261"/>
    <w:rsid w:val="00A13751"/>
    <w:rsid w:val="00A236B2"/>
    <w:rsid w:val="00A269CC"/>
    <w:rsid w:val="00A37AF9"/>
    <w:rsid w:val="00A406BC"/>
    <w:rsid w:val="00A41417"/>
    <w:rsid w:val="00A41824"/>
    <w:rsid w:val="00A42FA4"/>
    <w:rsid w:val="00A47AA4"/>
    <w:rsid w:val="00A53416"/>
    <w:rsid w:val="00A53AD8"/>
    <w:rsid w:val="00A54CA1"/>
    <w:rsid w:val="00A57DD6"/>
    <w:rsid w:val="00A6193E"/>
    <w:rsid w:val="00A644B9"/>
    <w:rsid w:val="00A655D1"/>
    <w:rsid w:val="00A7173C"/>
    <w:rsid w:val="00A727EC"/>
    <w:rsid w:val="00A73762"/>
    <w:rsid w:val="00A73EFF"/>
    <w:rsid w:val="00A80491"/>
    <w:rsid w:val="00A83235"/>
    <w:rsid w:val="00A91D79"/>
    <w:rsid w:val="00AA223E"/>
    <w:rsid w:val="00AB4342"/>
    <w:rsid w:val="00AB54DB"/>
    <w:rsid w:val="00AB5D12"/>
    <w:rsid w:val="00AB6E3C"/>
    <w:rsid w:val="00AC0068"/>
    <w:rsid w:val="00AC084E"/>
    <w:rsid w:val="00AC173E"/>
    <w:rsid w:val="00AC2742"/>
    <w:rsid w:val="00AC45E3"/>
    <w:rsid w:val="00AC7AD7"/>
    <w:rsid w:val="00AD3680"/>
    <w:rsid w:val="00AD542F"/>
    <w:rsid w:val="00AE418C"/>
    <w:rsid w:val="00AE6AD5"/>
    <w:rsid w:val="00AE6D05"/>
    <w:rsid w:val="00AF1153"/>
    <w:rsid w:val="00AF2A4D"/>
    <w:rsid w:val="00AF304C"/>
    <w:rsid w:val="00AF4CD5"/>
    <w:rsid w:val="00AF6100"/>
    <w:rsid w:val="00B03055"/>
    <w:rsid w:val="00B049F4"/>
    <w:rsid w:val="00B10D19"/>
    <w:rsid w:val="00B12FAB"/>
    <w:rsid w:val="00B209DC"/>
    <w:rsid w:val="00B22DB4"/>
    <w:rsid w:val="00B250D8"/>
    <w:rsid w:val="00B26064"/>
    <w:rsid w:val="00B269EC"/>
    <w:rsid w:val="00B2713F"/>
    <w:rsid w:val="00B2787B"/>
    <w:rsid w:val="00B27A79"/>
    <w:rsid w:val="00B304C6"/>
    <w:rsid w:val="00B308A6"/>
    <w:rsid w:val="00B30E5F"/>
    <w:rsid w:val="00B34E9B"/>
    <w:rsid w:val="00B34FD0"/>
    <w:rsid w:val="00B413AE"/>
    <w:rsid w:val="00B43660"/>
    <w:rsid w:val="00B4611E"/>
    <w:rsid w:val="00B46DDC"/>
    <w:rsid w:val="00B502D8"/>
    <w:rsid w:val="00B52300"/>
    <w:rsid w:val="00B533AE"/>
    <w:rsid w:val="00B60853"/>
    <w:rsid w:val="00B63B2D"/>
    <w:rsid w:val="00B65B65"/>
    <w:rsid w:val="00B669F3"/>
    <w:rsid w:val="00B70AC5"/>
    <w:rsid w:val="00B7189C"/>
    <w:rsid w:val="00B75D1D"/>
    <w:rsid w:val="00B761F0"/>
    <w:rsid w:val="00B7684C"/>
    <w:rsid w:val="00B778D3"/>
    <w:rsid w:val="00B839FB"/>
    <w:rsid w:val="00B853B0"/>
    <w:rsid w:val="00B85B17"/>
    <w:rsid w:val="00B86528"/>
    <w:rsid w:val="00B87FE0"/>
    <w:rsid w:val="00B91C95"/>
    <w:rsid w:val="00B91E60"/>
    <w:rsid w:val="00B946E0"/>
    <w:rsid w:val="00B94902"/>
    <w:rsid w:val="00B94952"/>
    <w:rsid w:val="00B96B10"/>
    <w:rsid w:val="00B974C1"/>
    <w:rsid w:val="00BA02F1"/>
    <w:rsid w:val="00BA1B41"/>
    <w:rsid w:val="00BA22A7"/>
    <w:rsid w:val="00BA38E8"/>
    <w:rsid w:val="00BA552E"/>
    <w:rsid w:val="00BA5EF3"/>
    <w:rsid w:val="00BA69A8"/>
    <w:rsid w:val="00BB24E2"/>
    <w:rsid w:val="00BB33CE"/>
    <w:rsid w:val="00BB596D"/>
    <w:rsid w:val="00BC1CCE"/>
    <w:rsid w:val="00BC61AD"/>
    <w:rsid w:val="00BC6224"/>
    <w:rsid w:val="00BD248A"/>
    <w:rsid w:val="00BD326D"/>
    <w:rsid w:val="00BD57E8"/>
    <w:rsid w:val="00BE0496"/>
    <w:rsid w:val="00BE1631"/>
    <w:rsid w:val="00BE76F9"/>
    <w:rsid w:val="00BF2376"/>
    <w:rsid w:val="00BF26DF"/>
    <w:rsid w:val="00BF5534"/>
    <w:rsid w:val="00BF568A"/>
    <w:rsid w:val="00BF7D00"/>
    <w:rsid w:val="00C03AF9"/>
    <w:rsid w:val="00C071AC"/>
    <w:rsid w:val="00C10912"/>
    <w:rsid w:val="00C12334"/>
    <w:rsid w:val="00C1460F"/>
    <w:rsid w:val="00C15882"/>
    <w:rsid w:val="00C15B60"/>
    <w:rsid w:val="00C20EC4"/>
    <w:rsid w:val="00C2449B"/>
    <w:rsid w:val="00C30B1C"/>
    <w:rsid w:val="00C3290C"/>
    <w:rsid w:val="00C3556E"/>
    <w:rsid w:val="00C3693E"/>
    <w:rsid w:val="00C37CE5"/>
    <w:rsid w:val="00C410A5"/>
    <w:rsid w:val="00C418EC"/>
    <w:rsid w:val="00C41BB0"/>
    <w:rsid w:val="00C43C3D"/>
    <w:rsid w:val="00C4456C"/>
    <w:rsid w:val="00C509E1"/>
    <w:rsid w:val="00C50BBB"/>
    <w:rsid w:val="00C5394E"/>
    <w:rsid w:val="00C55A4E"/>
    <w:rsid w:val="00C568AF"/>
    <w:rsid w:val="00C56E16"/>
    <w:rsid w:val="00C5773C"/>
    <w:rsid w:val="00C619A7"/>
    <w:rsid w:val="00C61DF9"/>
    <w:rsid w:val="00C62560"/>
    <w:rsid w:val="00C62E6B"/>
    <w:rsid w:val="00C63AC1"/>
    <w:rsid w:val="00C65E97"/>
    <w:rsid w:val="00C679ED"/>
    <w:rsid w:val="00C67CC7"/>
    <w:rsid w:val="00C7015F"/>
    <w:rsid w:val="00C83732"/>
    <w:rsid w:val="00C86CC1"/>
    <w:rsid w:val="00C87577"/>
    <w:rsid w:val="00C9090C"/>
    <w:rsid w:val="00C936EA"/>
    <w:rsid w:val="00C95F50"/>
    <w:rsid w:val="00C96417"/>
    <w:rsid w:val="00C977E8"/>
    <w:rsid w:val="00CA2060"/>
    <w:rsid w:val="00CA3BCF"/>
    <w:rsid w:val="00CA3D36"/>
    <w:rsid w:val="00CA68EB"/>
    <w:rsid w:val="00CB41D6"/>
    <w:rsid w:val="00CC002B"/>
    <w:rsid w:val="00CC20F6"/>
    <w:rsid w:val="00CC6EAB"/>
    <w:rsid w:val="00CC7715"/>
    <w:rsid w:val="00CC781B"/>
    <w:rsid w:val="00CC7B52"/>
    <w:rsid w:val="00CD1B18"/>
    <w:rsid w:val="00CD204D"/>
    <w:rsid w:val="00CD2B4B"/>
    <w:rsid w:val="00CD435B"/>
    <w:rsid w:val="00CD545E"/>
    <w:rsid w:val="00CD5787"/>
    <w:rsid w:val="00CD5B8D"/>
    <w:rsid w:val="00CD5BCD"/>
    <w:rsid w:val="00CD5EAE"/>
    <w:rsid w:val="00CE4BD7"/>
    <w:rsid w:val="00CE7431"/>
    <w:rsid w:val="00CF17AA"/>
    <w:rsid w:val="00CF3104"/>
    <w:rsid w:val="00CF369A"/>
    <w:rsid w:val="00CF39B2"/>
    <w:rsid w:val="00D0403F"/>
    <w:rsid w:val="00D04E4D"/>
    <w:rsid w:val="00D0695E"/>
    <w:rsid w:val="00D10CCA"/>
    <w:rsid w:val="00D110A5"/>
    <w:rsid w:val="00D11821"/>
    <w:rsid w:val="00D12FFB"/>
    <w:rsid w:val="00D13831"/>
    <w:rsid w:val="00D138EE"/>
    <w:rsid w:val="00D17731"/>
    <w:rsid w:val="00D2499B"/>
    <w:rsid w:val="00D27479"/>
    <w:rsid w:val="00D317F7"/>
    <w:rsid w:val="00D31C73"/>
    <w:rsid w:val="00D40717"/>
    <w:rsid w:val="00D415F7"/>
    <w:rsid w:val="00D44647"/>
    <w:rsid w:val="00D44887"/>
    <w:rsid w:val="00D462A0"/>
    <w:rsid w:val="00D465C6"/>
    <w:rsid w:val="00D52DC3"/>
    <w:rsid w:val="00D539D6"/>
    <w:rsid w:val="00D54046"/>
    <w:rsid w:val="00D57AF8"/>
    <w:rsid w:val="00D57D52"/>
    <w:rsid w:val="00D61081"/>
    <w:rsid w:val="00D619A0"/>
    <w:rsid w:val="00D630E6"/>
    <w:rsid w:val="00D63FF9"/>
    <w:rsid w:val="00D64F32"/>
    <w:rsid w:val="00D65EF4"/>
    <w:rsid w:val="00D66133"/>
    <w:rsid w:val="00D66BDF"/>
    <w:rsid w:val="00D77059"/>
    <w:rsid w:val="00D77C6D"/>
    <w:rsid w:val="00D82AAB"/>
    <w:rsid w:val="00D83766"/>
    <w:rsid w:val="00D868F3"/>
    <w:rsid w:val="00D87239"/>
    <w:rsid w:val="00D87325"/>
    <w:rsid w:val="00D90D8F"/>
    <w:rsid w:val="00D93050"/>
    <w:rsid w:val="00D958B8"/>
    <w:rsid w:val="00D967C2"/>
    <w:rsid w:val="00D97D75"/>
    <w:rsid w:val="00DA1570"/>
    <w:rsid w:val="00DA1600"/>
    <w:rsid w:val="00DA4A4D"/>
    <w:rsid w:val="00DA5530"/>
    <w:rsid w:val="00DA6A0C"/>
    <w:rsid w:val="00DA6E62"/>
    <w:rsid w:val="00DA7B04"/>
    <w:rsid w:val="00DB0079"/>
    <w:rsid w:val="00DB031B"/>
    <w:rsid w:val="00DB42DD"/>
    <w:rsid w:val="00DB6034"/>
    <w:rsid w:val="00DB65AF"/>
    <w:rsid w:val="00DB6D36"/>
    <w:rsid w:val="00DB7242"/>
    <w:rsid w:val="00DC07E1"/>
    <w:rsid w:val="00DC0BC1"/>
    <w:rsid w:val="00DC5886"/>
    <w:rsid w:val="00DD239D"/>
    <w:rsid w:val="00DD52BC"/>
    <w:rsid w:val="00DE355A"/>
    <w:rsid w:val="00DE68BD"/>
    <w:rsid w:val="00DE7218"/>
    <w:rsid w:val="00DF15DA"/>
    <w:rsid w:val="00DF1E97"/>
    <w:rsid w:val="00DF362A"/>
    <w:rsid w:val="00DF3A19"/>
    <w:rsid w:val="00DF3B81"/>
    <w:rsid w:val="00DF72DB"/>
    <w:rsid w:val="00DF74A8"/>
    <w:rsid w:val="00E012AA"/>
    <w:rsid w:val="00E04ACF"/>
    <w:rsid w:val="00E0680F"/>
    <w:rsid w:val="00E078C0"/>
    <w:rsid w:val="00E11FCC"/>
    <w:rsid w:val="00E2053A"/>
    <w:rsid w:val="00E213C4"/>
    <w:rsid w:val="00E21B16"/>
    <w:rsid w:val="00E227E2"/>
    <w:rsid w:val="00E26D6B"/>
    <w:rsid w:val="00E3036D"/>
    <w:rsid w:val="00E345E3"/>
    <w:rsid w:val="00E35E8C"/>
    <w:rsid w:val="00E413FD"/>
    <w:rsid w:val="00E41B61"/>
    <w:rsid w:val="00E42BD0"/>
    <w:rsid w:val="00E45460"/>
    <w:rsid w:val="00E45AE5"/>
    <w:rsid w:val="00E46080"/>
    <w:rsid w:val="00E510EE"/>
    <w:rsid w:val="00E525CC"/>
    <w:rsid w:val="00E53CE8"/>
    <w:rsid w:val="00E5423E"/>
    <w:rsid w:val="00E5478F"/>
    <w:rsid w:val="00E56663"/>
    <w:rsid w:val="00E60BF1"/>
    <w:rsid w:val="00E664A4"/>
    <w:rsid w:val="00E71427"/>
    <w:rsid w:val="00E71D16"/>
    <w:rsid w:val="00E72B8D"/>
    <w:rsid w:val="00E74E43"/>
    <w:rsid w:val="00E76D4D"/>
    <w:rsid w:val="00E76FAC"/>
    <w:rsid w:val="00E8010B"/>
    <w:rsid w:val="00E852A6"/>
    <w:rsid w:val="00E86276"/>
    <w:rsid w:val="00E87B17"/>
    <w:rsid w:val="00E87FB9"/>
    <w:rsid w:val="00E90DDA"/>
    <w:rsid w:val="00E92AAB"/>
    <w:rsid w:val="00E92CA6"/>
    <w:rsid w:val="00E9518A"/>
    <w:rsid w:val="00E961E0"/>
    <w:rsid w:val="00EA03EF"/>
    <w:rsid w:val="00EA2892"/>
    <w:rsid w:val="00EB4389"/>
    <w:rsid w:val="00EB4F40"/>
    <w:rsid w:val="00EC1000"/>
    <w:rsid w:val="00EC23B6"/>
    <w:rsid w:val="00EC5BE6"/>
    <w:rsid w:val="00EC5D20"/>
    <w:rsid w:val="00EC5E9F"/>
    <w:rsid w:val="00ED1782"/>
    <w:rsid w:val="00ED56E0"/>
    <w:rsid w:val="00ED64B8"/>
    <w:rsid w:val="00EE08F6"/>
    <w:rsid w:val="00EE0A55"/>
    <w:rsid w:val="00EE34EA"/>
    <w:rsid w:val="00EE3F09"/>
    <w:rsid w:val="00EE7B0D"/>
    <w:rsid w:val="00EF10EB"/>
    <w:rsid w:val="00EF2AEB"/>
    <w:rsid w:val="00EF2D15"/>
    <w:rsid w:val="00EF3CF9"/>
    <w:rsid w:val="00F01ADA"/>
    <w:rsid w:val="00F04B91"/>
    <w:rsid w:val="00F072F2"/>
    <w:rsid w:val="00F12ECE"/>
    <w:rsid w:val="00F15B96"/>
    <w:rsid w:val="00F20A90"/>
    <w:rsid w:val="00F22EBD"/>
    <w:rsid w:val="00F233BE"/>
    <w:rsid w:val="00F24D44"/>
    <w:rsid w:val="00F30C8D"/>
    <w:rsid w:val="00F314DD"/>
    <w:rsid w:val="00F32A69"/>
    <w:rsid w:val="00F33E22"/>
    <w:rsid w:val="00F34853"/>
    <w:rsid w:val="00F37153"/>
    <w:rsid w:val="00F37409"/>
    <w:rsid w:val="00F404C0"/>
    <w:rsid w:val="00F52B11"/>
    <w:rsid w:val="00F52E97"/>
    <w:rsid w:val="00F56A7E"/>
    <w:rsid w:val="00F60B7B"/>
    <w:rsid w:val="00F655CC"/>
    <w:rsid w:val="00F66166"/>
    <w:rsid w:val="00F66751"/>
    <w:rsid w:val="00F70561"/>
    <w:rsid w:val="00F72A37"/>
    <w:rsid w:val="00F73990"/>
    <w:rsid w:val="00F74A21"/>
    <w:rsid w:val="00F77232"/>
    <w:rsid w:val="00F8087C"/>
    <w:rsid w:val="00F82F46"/>
    <w:rsid w:val="00F82FF8"/>
    <w:rsid w:val="00F83D5C"/>
    <w:rsid w:val="00F84240"/>
    <w:rsid w:val="00F85B39"/>
    <w:rsid w:val="00F869A5"/>
    <w:rsid w:val="00F87F93"/>
    <w:rsid w:val="00F91C1E"/>
    <w:rsid w:val="00F92734"/>
    <w:rsid w:val="00F92DFD"/>
    <w:rsid w:val="00F95505"/>
    <w:rsid w:val="00F95926"/>
    <w:rsid w:val="00F97C02"/>
    <w:rsid w:val="00FA21E4"/>
    <w:rsid w:val="00FA3163"/>
    <w:rsid w:val="00FA5A9A"/>
    <w:rsid w:val="00FA6A3A"/>
    <w:rsid w:val="00FA7006"/>
    <w:rsid w:val="00FA77B7"/>
    <w:rsid w:val="00FB066B"/>
    <w:rsid w:val="00FB0E97"/>
    <w:rsid w:val="00FB1D1C"/>
    <w:rsid w:val="00FB232A"/>
    <w:rsid w:val="00FB472A"/>
    <w:rsid w:val="00FB4EDD"/>
    <w:rsid w:val="00FB7D6E"/>
    <w:rsid w:val="00FC1613"/>
    <w:rsid w:val="00FC574A"/>
    <w:rsid w:val="00FC585B"/>
    <w:rsid w:val="00FD02A4"/>
    <w:rsid w:val="00FD2597"/>
    <w:rsid w:val="00FD504B"/>
    <w:rsid w:val="00FD69A3"/>
    <w:rsid w:val="00FD7C91"/>
    <w:rsid w:val="00FE7B23"/>
    <w:rsid w:val="00FF084C"/>
    <w:rsid w:val="00FF0A39"/>
    <w:rsid w:val="00FF1806"/>
    <w:rsid w:val="00FF19E0"/>
    <w:rsid w:val="00FF54B3"/>
    <w:rsid w:val="6EFEF0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B13A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2DF"/>
  </w:style>
  <w:style w:type="paragraph" w:styleId="Titre1">
    <w:name w:val="heading 1"/>
    <w:basedOn w:val="Normal"/>
    <w:next w:val="Normal"/>
    <w:link w:val="Titre1Car"/>
    <w:uiPriority w:val="9"/>
    <w:qFormat/>
    <w:rsid w:val="008370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83707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5EBF"/>
    <w:pPr>
      <w:tabs>
        <w:tab w:val="center" w:pos="4536"/>
        <w:tab w:val="right" w:pos="9072"/>
      </w:tabs>
      <w:spacing w:after="0" w:line="240" w:lineRule="auto"/>
    </w:pPr>
  </w:style>
  <w:style w:type="character" w:customStyle="1" w:styleId="En-tteCar">
    <w:name w:val="En-tête Car"/>
    <w:basedOn w:val="Policepardfaut"/>
    <w:link w:val="En-tte"/>
    <w:uiPriority w:val="99"/>
    <w:rsid w:val="003F5EBF"/>
  </w:style>
  <w:style w:type="paragraph" w:styleId="Pieddepage">
    <w:name w:val="footer"/>
    <w:basedOn w:val="Normal"/>
    <w:link w:val="PieddepageCar"/>
    <w:uiPriority w:val="99"/>
    <w:unhideWhenUsed/>
    <w:rsid w:val="003F5EB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F5EBF"/>
  </w:style>
  <w:style w:type="paragraph" w:styleId="Paragraphedeliste">
    <w:name w:val="List Paragraph"/>
    <w:basedOn w:val="Normal"/>
    <w:uiPriority w:val="34"/>
    <w:qFormat/>
    <w:rsid w:val="00C20EC4"/>
    <w:pPr>
      <w:ind w:left="720"/>
      <w:contextualSpacing/>
    </w:pPr>
  </w:style>
  <w:style w:type="character" w:customStyle="1" w:styleId="Titre1Car">
    <w:name w:val="Titre 1 Car"/>
    <w:basedOn w:val="Policepardfaut"/>
    <w:link w:val="Titre1"/>
    <w:uiPriority w:val="9"/>
    <w:rsid w:val="00837072"/>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837072"/>
    <w:rPr>
      <w:rFonts w:asciiTheme="majorHAnsi" w:eastAsiaTheme="majorEastAsia" w:hAnsiTheme="majorHAnsi" w:cstheme="majorBidi"/>
      <w:color w:val="2F5496" w:themeColor="accent1" w:themeShade="BF"/>
      <w:sz w:val="26"/>
      <w:szCs w:val="26"/>
    </w:rPr>
  </w:style>
  <w:style w:type="paragraph" w:styleId="En-ttedetabledesmatires">
    <w:name w:val="TOC Heading"/>
    <w:basedOn w:val="Titre1"/>
    <w:next w:val="Normal"/>
    <w:uiPriority w:val="39"/>
    <w:unhideWhenUsed/>
    <w:qFormat/>
    <w:rsid w:val="00837072"/>
    <w:pPr>
      <w:outlineLvl w:val="9"/>
    </w:pPr>
    <w:rPr>
      <w:lang w:eastAsia="fr-FR"/>
    </w:rPr>
  </w:style>
  <w:style w:type="paragraph" w:styleId="TM1">
    <w:name w:val="toc 1"/>
    <w:basedOn w:val="Normal"/>
    <w:next w:val="Normal"/>
    <w:autoRedefine/>
    <w:uiPriority w:val="39"/>
    <w:unhideWhenUsed/>
    <w:rsid w:val="00837072"/>
    <w:pPr>
      <w:spacing w:after="100"/>
    </w:pPr>
  </w:style>
  <w:style w:type="paragraph" w:styleId="TM2">
    <w:name w:val="toc 2"/>
    <w:basedOn w:val="Normal"/>
    <w:next w:val="Normal"/>
    <w:autoRedefine/>
    <w:uiPriority w:val="39"/>
    <w:unhideWhenUsed/>
    <w:rsid w:val="00837072"/>
    <w:pPr>
      <w:spacing w:after="100"/>
      <w:ind w:left="220"/>
    </w:pPr>
  </w:style>
  <w:style w:type="character" w:styleId="Lienhypertexte">
    <w:name w:val="Hyperlink"/>
    <w:basedOn w:val="Policepardfaut"/>
    <w:uiPriority w:val="99"/>
    <w:unhideWhenUsed/>
    <w:rsid w:val="00837072"/>
    <w:rPr>
      <w:color w:val="0563C1" w:themeColor="hyperlink"/>
      <w:u w:val="single"/>
    </w:rPr>
  </w:style>
  <w:style w:type="character" w:styleId="Marquedecommentaire">
    <w:name w:val="annotation reference"/>
    <w:basedOn w:val="Policepardfaut"/>
    <w:uiPriority w:val="99"/>
    <w:unhideWhenUsed/>
    <w:rsid w:val="0008023C"/>
    <w:rPr>
      <w:sz w:val="16"/>
      <w:szCs w:val="16"/>
    </w:rPr>
  </w:style>
  <w:style w:type="paragraph" w:styleId="Commentaire">
    <w:name w:val="annotation text"/>
    <w:basedOn w:val="Normal"/>
    <w:link w:val="CommentaireCar"/>
    <w:uiPriority w:val="99"/>
    <w:unhideWhenUsed/>
    <w:rsid w:val="0008023C"/>
    <w:pPr>
      <w:spacing w:line="240" w:lineRule="auto"/>
    </w:pPr>
    <w:rPr>
      <w:sz w:val="20"/>
      <w:szCs w:val="20"/>
    </w:rPr>
  </w:style>
  <w:style w:type="character" w:customStyle="1" w:styleId="CommentaireCar">
    <w:name w:val="Commentaire Car"/>
    <w:basedOn w:val="Policepardfaut"/>
    <w:link w:val="Commentaire"/>
    <w:uiPriority w:val="99"/>
    <w:rsid w:val="0008023C"/>
    <w:rPr>
      <w:sz w:val="20"/>
      <w:szCs w:val="20"/>
    </w:rPr>
  </w:style>
  <w:style w:type="paragraph" w:styleId="Objetducommentaire">
    <w:name w:val="annotation subject"/>
    <w:basedOn w:val="Commentaire"/>
    <w:next w:val="Commentaire"/>
    <w:link w:val="ObjetducommentaireCar"/>
    <w:uiPriority w:val="99"/>
    <w:semiHidden/>
    <w:unhideWhenUsed/>
    <w:rsid w:val="0008023C"/>
    <w:rPr>
      <w:b/>
      <w:bCs/>
    </w:rPr>
  </w:style>
  <w:style w:type="character" w:customStyle="1" w:styleId="ObjetducommentaireCar">
    <w:name w:val="Objet du commentaire Car"/>
    <w:basedOn w:val="CommentaireCar"/>
    <w:link w:val="Objetducommentaire"/>
    <w:uiPriority w:val="99"/>
    <w:semiHidden/>
    <w:rsid w:val="0008023C"/>
    <w:rPr>
      <w:b/>
      <w:bCs/>
      <w:sz w:val="20"/>
      <w:szCs w:val="20"/>
    </w:rPr>
  </w:style>
  <w:style w:type="paragraph" w:styleId="Textedebulles">
    <w:name w:val="Balloon Text"/>
    <w:basedOn w:val="Normal"/>
    <w:link w:val="TextedebullesCar"/>
    <w:uiPriority w:val="99"/>
    <w:semiHidden/>
    <w:unhideWhenUsed/>
    <w:rsid w:val="0008023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023C"/>
    <w:rPr>
      <w:rFonts w:ascii="Segoe UI" w:hAnsi="Segoe UI" w:cs="Segoe UI"/>
      <w:sz w:val="18"/>
      <w:szCs w:val="18"/>
    </w:rPr>
  </w:style>
  <w:style w:type="paragraph" w:styleId="Rvision">
    <w:name w:val="Revision"/>
    <w:hidden/>
    <w:uiPriority w:val="99"/>
    <w:semiHidden/>
    <w:rsid w:val="003B769D"/>
    <w:pPr>
      <w:spacing w:after="0" w:line="240" w:lineRule="auto"/>
    </w:pPr>
  </w:style>
  <w:style w:type="paragraph" w:styleId="Notedebasdepage">
    <w:name w:val="footnote text"/>
    <w:basedOn w:val="Normal"/>
    <w:link w:val="NotedebasdepageCar"/>
    <w:uiPriority w:val="99"/>
    <w:semiHidden/>
    <w:unhideWhenUsed/>
    <w:rsid w:val="00141C7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41C77"/>
    <w:rPr>
      <w:sz w:val="20"/>
      <w:szCs w:val="20"/>
    </w:rPr>
  </w:style>
  <w:style w:type="character" w:styleId="Appelnotedebasdep">
    <w:name w:val="footnote reference"/>
    <w:basedOn w:val="Policepardfaut"/>
    <w:uiPriority w:val="99"/>
    <w:semiHidden/>
    <w:unhideWhenUsed/>
    <w:rsid w:val="00141C77"/>
    <w:rPr>
      <w:vertAlign w:val="superscript"/>
    </w:rPr>
  </w:style>
  <w:style w:type="paragraph" w:styleId="Sansinterligne">
    <w:name w:val="No Spacing"/>
    <w:uiPriority w:val="1"/>
    <w:qFormat/>
    <w:rsid w:val="00CC002B"/>
    <w:pPr>
      <w:spacing w:after="0" w:line="240" w:lineRule="auto"/>
    </w:pPr>
  </w:style>
  <w:style w:type="table" w:styleId="Grilledutableau">
    <w:name w:val="Table Grid"/>
    <w:basedOn w:val="TableauNormal"/>
    <w:uiPriority w:val="39"/>
    <w:rsid w:val="00557C04"/>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83209">
      <w:bodyDiv w:val="1"/>
      <w:marLeft w:val="0"/>
      <w:marRight w:val="0"/>
      <w:marTop w:val="0"/>
      <w:marBottom w:val="0"/>
      <w:divBdr>
        <w:top w:val="none" w:sz="0" w:space="0" w:color="auto"/>
        <w:left w:val="none" w:sz="0" w:space="0" w:color="auto"/>
        <w:bottom w:val="none" w:sz="0" w:space="0" w:color="auto"/>
        <w:right w:val="none" w:sz="0" w:space="0" w:color="auto"/>
      </w:divBdr>
    </w:div>
    <w:div w:id="191774516">
      <w:bodyDiv w:val="1"/>
      <w:marLeft w:val="0"/>
      <w:marRight w:val="0"/>
      <w:marTop w:val="0"/>
      <w:marBottom w:val="0"/>
      <w:divBdr>
        <w:top w:val="none" w:sz="0" w:space="0" w:color="auto"/>
        <w:left w:val="none" w:sz="0" w:space="0" w:color="auto"/>
        <w:bottom w:val="none" w:sz="0" w:space="0" w:color="auto"/>
        <w:right w:val="none" w:sz="0" w:space="0" w:color="auto"/>
      </w:divBdr>
    </w:div>
    <w:div w:id="271019031">
      <w:bodyDiv w:val="1"/>
      <w:marLeft w:val="0"/>
      <w:marRight w:val="0"/>
      <w:marTop w:val="0"/>
      <w:marBottom w:val="0"/>
      <w:divBdr>
        <w:top w:val="none" w:sz="0" w:space="0" w:color="auto"/>
        <w:left w:val="none" w:sz="0" w:space="0" w:color="auto"/>
        <w:bottom w:val="none" w:sz="0" w:space="0" w:color="auto"/>
        <w:right w:val="none" w:sz="0" w:space="0" w:color="auto"/>
      </w:divBdr>
    </w:div>
    <w:div w:id="330255871">
      <w:bodyDiv w:val="1"/>
      <w:marLeft w:val="0"/>
      <w:marRight w:val="0"/>
      <w:marTop w:val="0"/>
      <w:marBottom w:val="0"/>
      <w:divBdr>
        <w:top w:val="none" w:sz="0" w:space="0" w:color="auto"/>
        <w:left w:val="none" w:sz="0" w:space="0" w:color="auto"/>
        <w:bottom w:val="none" w:sz="0" w:space="0" w:color="auto"/>
        <w:right w:val="none" w:sz="0" w:space="0" w:color="auto"/>
      </w:divBdr>
    </w:div>
    <w:div w:id="360787047">
      <w:bodyDiv w:val="1"/>
      <w:marLeft w:val="0"/>
      <w:marRight w:val="0"/>
      <w:marTop w:val="0"/>
      <w:marBottom w:val="0"/>
      <w:divBdr>
        <w:top w:val="none" w:sz="0" w:space="0" w:color="auto"/>
        <w:left w:val="none" w:sz="0" w:space="0" w:color="auto"/>
        <w:bottom w:val="none" w:sz="0" w:space="0" w:color="auto"/>
        <w:right w:val="none" w:sz="0" w:space="0" w:color="auto"/>
      </w:divBdr>
    </w:div>
    <w:div w:id="594242129">
      <w:bodyDiv w:val="1"/>
      <w:marLeft w:val="0"/>
      <w:marRight w:val="0"/>
      <w:marTop w:val="0"/>
      <w:marBottom w:val="0"/>
      <w:divBdr>
        <w:top w:val="none" w:sz="0" w:space="0" w:color="auto"/>
        <w:left w:val="none" w:sz="0" w:space="0" w:color="auto"/>
        <w:bottom w:val="none" w:sz="0" w:space="0" w:color="auto"/>
        <w:right w:val="none" w:sz="0" w:space="0" w:color="auto"/>
      </w:divBdr>
    </w:div>
    <w:div w:id="790586619">
      <w:bodyDiv w:val="1"/>
      <w:marLeft w:val="0"/>
      <w:marRight w:val="0"/>
      <w:marTop w:val="0"/>
      <w:marBottom w:val="0"/>
      <w:divBdr>
        <w:top w:val="none" w:sz="0" w:space="0" w:color="auto"/>
        <w:left w:val="none" w:sz="0" w:space="0" w:color="auto"/>
        <w:bottom w:val="none" w:sz="0" w:space="0" w:color="auto"/>
        <w:right w:val="none" w:sz="0" w:space="0" w:color="auto"/>
      </w:divBdr>
    </w:div>
    <w:div w:id="814373315">
      <w:bodyDiv w:val="1"/>
      <w:marLeft w:val="0"/>
      <w:marRight w:val="0"/>
      <w:marTop w:val="0"/>
      <w:marBottom w:val="0"/>
      <w:divBdr>
        <w:top w:val="none" w:sz="0" w:space="0" w:color="auto"/>
        <w:left w:val="none" w:sz="0" w:space="0" w:color="auto"/>
        <w:bottom w:val="none" w:sz="0" w:space="0" w:color="auto"/>
        <w:right w:val="none" w:sz="0" w:space="0" w:color="auto"/>
      </w:divBdr>
    </w:div>
    <w:div w:id="897280424">
      <w:bodyDiv w:val="1"/>
      <w:marLeft w:val="0"/>
      <w:marRight w:val="0"/>
      <w:marTop w:val="0"/>
      <w:marBottom w:val="0"/>
      <w:divBdr>
        <w:top w:val="none" w:sz="0" w:space="0" w:color="auto"/>
        <w:left w:val="none" w:sz="0" w:space="0" w:color="auto"/>
        <w:bottom w:val="none" w:sz="0" w:space="0" w:color="auto"/>
        <w:right w:val="none" w:sz="0" w:space="0" w:color="auto"/>
      </w:divBdr>
    </w:div>
    <w:div w:id="1011639552">
      <w:bodyDiv w:val="1"/>
      <w:marLeft w:val="0"/>
      <w:marRight w:val="0"/>
      <w:marTop w:val="0"/>
      <w:marBottom w:val="0"/>
      <w:divBdr>
        <w:top w:val="none" w:sz="0" w:space="0" w:color="auto"/>
        <w:left w:val="none" w:sz="0" w:space="0" w:color="auto"/>
        <w:bottom w:val="none" w:sz="0" w:space="0" w:color="auto"/>
        <w:right w:val="none" w:sz="0" w:space="0" w:color="auto"/>
      </w:divBdr>
    </w:div>
    <w:div w:id="1045713124">
      <w:bodyDiv w:val="1"/>
      <w:marLeft w:val="0"/>
      <w:marRight w:val="0"/>
      <w:marTop w:val="0"/>
      <w:marBottom w:val="0"/>
      <w:divBdr>
        <w:top w:val="none" w:sz="0" w:space="0" w:color="auto"/>
        <w:left w:val="none" w:sz="0" w:space="0" w:color="auto"/>
        <w:bottom w:val="none" w:sz="0" w:space="0" w:color="auto"/>
        <w:right w:val="none" w:sz="0" w:space="0" w:color="auto"/>
      </w:divBdr>
    </w:div>
    <w:div w:id="1138761883">
      <w:bodyDiv w:val="1"/>
      <w:marLeft w:val="0"/>
      <w:marRight w:val="0"/>
      <w:marTop w:val="0"/>
      <w:marBottom w:val="0"/>
      <w:divBdr>
        <w:top w:val="none" w:sz="0" w:space="0" w:color="auto"/>
        <w:left w:val="none" w:sz="0" w:space="0" w:color="auto"/>
        <w:bottom w:val="none" w:sz="0" w:space="0" w:color="auto"/>
        <w:right w:val="none" w:sz="0" w:space="0" w:color="auto"/>
      </w:divBdr>
    </w:div>
    <w:div w:id="1169907050">
      <w:bodyDiv w:val="1"/>
      <w:marLeft w:val="0"/>
      <w:marRight w:val="0"/>
      <w:marTop w:val="0"/>
      <w:marBottom w:val="0"/>
      <w:divBdr>
        <w:top w:val="none" w:sz="0" w:space="0" w:color="auto"/>
        <w:left w:val="none" w:sz="0" w:space="0" w:color="auto"/>
        <w:bottom w:val="none" w:sz="0" w:space="0" w:color="auto"/>
        <w:right w:val="none" w:sz="0" w:space="0" w:color="auto"/>
      </w:divBdr>
    </w:div>
    <w:div w:id="1220554161">
      <w:bodyDiv w:val="1"/>
      <w:marLeft w:val="0"/>
      <w:marRight w:val="0"/>
      <w:marTop w:val="0"/>
      <w:marBottom w:val="0"/>
      <w:divBdr>
        <w:top w:val="none" w:sz="0" w:space="0" w:color="auto"/>
        <w:left w:val="none" w:sz="0" w:space="0" w:color="auto"/>
        <w:bottom w:val="none" w:sz="0" w:space="0" w:color="auto"/>
        <w:right w:val="none" w:sz="0" w:space="0" w:color="auto"/>
      </w:divBdr>
    </w:div>
    <w:div w:id="1348755003">
      <w:bodyDiv w:val="1"/>
      <w:marLeft w:val="0"/>
      <w:marRight w:val="0"/>
      <w:marTop w:val="0"/>
      <w:marBottom w:val="0"/>
      <w:divBdr>
        <w:top w:val="none" w:sz="0" w:space="0" w:color="auto"/>
        <w:left w:val="none" w:sz="0" w:space="0" w:color="auto"/>
        <w:bottom w:val="none" w:sz="0" w:space="0" w:color="auto"/>
        <w:right w:val="none" w:sz="0" w:space="0" w:color="auto"/>
      </w:divBdr>
    </w:div>
    <w:div w:id="1463574955">
      <w:bodyDiv w:val="1"/>
      <w:marLeft w:val="0"/>
      <w:marRight w:val="0"/>
      <w:marTop w:val="0"/>
      <w:marBottom w:val="0"/>
      <w:divBdr>
        <w:top w:val="none" w:sz="0" w:space="0" w:color="auto"/>
        <w:left w:val="none" w:sz="0" w:space="0" w:color="auto"/>
        <w:bottom w:val="none" w:sz="0" w:space="0" w:color="auto"/>
        <w:right w:val="none" w:sz="0" w:space="0" w:color="auto"/>
      </w:divBdr>
    </w:div>
    <w:div w:id="1480539585">
      <w:bodyDiv w:val="1"/>
      <w:marLeft w:val="0"/>
      <w:marRight w:val="0"/>
      <w:marTop w:val="0"/>
      <w:marBottom w:val="0"/>
      <w:divBdr>
        <w:top w:val="none" w:sz="0" w:space="0" w:color="auto"/>
        <w:left w:val="none" w:sz="0" w:space="0" w:color="auto"/>
        <w:bottom w:val="none" w:sz="0" w:space="0" w:color="auto"/>
        <w:right w:val="none" w:sz="0" w:space="0" w:color="auto"/>
      </w:divBdr>
    </w:div>
    <w:div w:id="1600455502">
      <w:bodyDiv w:val="1"/>
      <w:marLeft w:val="0"/>
      <w:marRight w:val="0"/>
      <w:marTop w:val="0"/>
      <w:marBottom w:val="0"/>
      <w:divBdr>
        <w:top w:val="none" w:sz="0" w:space="0" w:color="auto"/>
        <w:left w:val="none" w:sz="0" w:space="0" w:color="auto"/>
        <w:bottom w:val="none" w:sz="0" w:space="0" w:color="auto"/>
        <w:right w:val="none" w:sz="0" w:space="0" w:color="auto"/>
      </w:divBdr>
    </w:div>
    <w:div w:id="1677807952">
      <w:bodyDiv w:val="1"/>
      <w:marLeft w:val="0"/>
      <w:marRight w:val="0"/>
      <w:marTop w:val="0"/>
      <w:marBottom w:val="0"/>
      <w:divBdr>
        <w:top w:val="none" w:sz="0" w:space="0" w:color="auto"/>
        <w:left w:val="none" w:sz="0" w:space="0" w:color="auto"/>
        <w:bottom w:val="none" w:sz="0" w:space="0" w:color="auto"/>
        <w:right w:val="none" w:sz="0" w:space="0" w:color="auto"/>
      </w:divBdr>
    </w:div>
    <w:div w:id="1782450183">
      <w:bodyDiv w:val="1"/>
      <w:marLeft w:val="0"/>
      <w:marRight w:val="0"/>
      <w:marTop w:val="0"/>
      <w:marBottom w:val="0"/>
      <w:divBdr>
        <w:top w:val="none" w:sz="0" w:space="0" w:color="auto"/>
        <w:left w:val="none" w:sz="0" w:space="0" w:color="auto"/>
        <w:bottom w:val="none" w:sz="0" w:space="0" w:color="auto"/>
        <w:right w:val="none" w:sz="0" w:space="0" w:color="auto"/>
      </w:divBdr>
    </w:div>
    <w:div w:id="1951157926">
      <w:bodyDiv w:val="1"/>
      <w:marLeft w:val="0"/>
      <w:marRight w:val="0"/>
      <w:marTop w:val="0"/>
      <w:marBottom w:val="0"/>
      <w:divBdr>
        <w:top w:val="none" w:sz="0" w:space="0" w:color="auto"/>
        <w:left w:val="none" w:sz="0" w:space="0" w:color="auto"/>
        <w:bottom w:val="none" w:sz="0" w:space="0" w:color="auto"/>
        <w:right w:val="none" w:sz="0" w:space="0" w:color="auto"/>
      </w:divBdr>
    </w:div>
    <w:div w:id="1965193112">
      <w:bodyDiv w:val="1"/>
      <w:marLeft w:val="0"/>
      <w:marRight w:val="0"/>
      <w:marTop w:val="0"/>
      <w:marBottom w:val="0"/>
      <w:divBdr>
        <w:top w:val="none" w:sz="0" w:space="0" w:color="auto"/>
        <w:left w:val="none" w:sz="0" w:space="0" w:color="auto"/>
        <w:bottom w:val="none" w:sz="0" w:space="0" w:color="auto"/>
        <w:right w:val="none" w:sz="0" w:space="0" w:color="auto"/>
      </w:divBdr>
    </w:div>
    <w:div w:id="1997683922">
      <w:bodyDiv w:val="1"/>
      <w:marLeft w:val="0"/>
      <w:marRight w:val="0"/>
      <w:marTop w:val="0"/>
      <w:marBottom w:val="0"/>
      <w:divBdr>
        <w:top w:val="none" w:sz="0" w:space="0" w:color="auto"/>
        <w:left w:val="none" w:sz="0" w:space="0" w:color="auto"/>
        <w:bottom w:val="none" w:sz="0" w:space="0" w:color="auto"/>
        <w:right w:val="none" w:sz="0" w:space="0" w:color="auto"/>
      </w:divBdr>
    </w:div>
    <w:div w:id="212896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9C3051-B055-44BF-833C-6C1CA3ED4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2523</Words>
  <Characters>13879</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16370</CharactersWithSpaces>
  <SharedDoc>false</SharedDoc>
  <HLinks>
    <vt:vector size="108" baseType="variant">
      <vt:variant>
        <vt:i4>1310782</vt:i4>
      </vt:variant>
      <vt:variant>
        <vt:i4>104</vt:i4>
      </vt:variant>
      <vt:variant>
        <vt:i4>0</vt:i4>
      </vt:variant>
      <vt:variant>
        <vt:i4>5</vt:i4>
      </vt:variant>
      <vt:variant>
        <vt:lpwstr/>
      </vt:variant>
      <vt:variant>
        <vt:lpwstr>_Toc149210757</vt:lpwstr>
      </vt:variant>
      <vt:variant>
        <vt:i4>1310782</vt:i4>
      </vt:variant>
      <vt:variant>
        <vt:i4>98</vt:i4>
      </vt:variant>
      <vt:variant>
        <vt:i4>0</vt:i4>
      </vt:variant>
      <vt:variant>
        <vt:i4>5</vt:i4>
      </vt:variant>
      <vt:variant>
        <vt:lpwstr/>
      </vt:variant>
      <vt:variant>
        <vt:lpwstr>_Toc149210756</vt:lpwstr>
      </vt:variant>
      <vt:variant>
        <vt:i4>1310782</vt:i4>
      </vt:variant>
      <vt:variant>
        <vt:i4>92</vt:i4>
      </vt:variant>
      <vt:variant>
        <vt:i4>0</vt:i4>
      </vt:variant>
      <vt:variant>
        <vt:i4>5</vt:i4>
      </vt:variant>
      <vt:variant>
        <vt:lpwstr/>
      </vt:variant>
      <vt:variant>
        <vt:lpwstr>_Toc149210755</vt:lpwstr>
      </vt:variant>
      <vt:variant>
        <vt:i4>1310782</vt:i4>
      </vt:variant>
      <vt:variant>
        <vt:i4>86</vt:i4>
      </vt:variant>
      <vt:variant>
        <vt:i4>0</vt:i4>
      </vt:variant>
      <vt:variant>
        <vt:i4>5</vt:i4>
      </vt:variant>
      <vt:variant>
        <vt:lpwstr/>
      </vt:variant>
      <vt:variant>
        <vt:lpwstr>_Toc149210754</vt:lpwstr>
      </vt:variant>
      <vt:variant>
        <vt:i4>1310782</vt:i4>
      </vt:variant>
      <vt:variant>
        <vt:i4>80</vt:i4>
      </vt:variant>
      <vt:variant>
        <vt:i4>0</vt:i4>
      </vt:variant>
      <vt:variant>
        <vt:i4>5</vt:i4>
      </vt:variant>
      <vt:variant>
        <vt:lpwstr/>
      </vt:variant>
      <vt:variant>
        <vt:lpwstr>_Toc149210753</vt:lpwstr>
      </vt:variant>
      <vt:variant>
        <vt:i4>1310782</vt:i4>
      </vt:variant>
      <vt:variant>
        <vt:i4>74</vt:i4>
      </vt:variant>
      <vt:variant>
        <vt:i4>0</vt:i4>
      </vt:variant>
      <vt:variant>
        <vt:i4>5</vt:i4>
      </vt:variant>
      <vt:variant>
        <vt:lpwstr/>
      </vt:variant>
      <vt:variant>
        <vt:lpwstr>_Toc149210752</vt:lpwstr>
      </vt:variant>
      <vt:variant>
        <vt:i4>1310782</vt:i4>
      </vt:variant>
      <vt:variant>
        <vt:i4>68</vt:i4>
      </vt:variant>
      <vt:variant>
        <vt:i4>0</vt:i4>
      </vt:variant>
      <vt:variant>
        <vt:i4>5</vt:i4>
      </vt:variant>
      <vt:variant>
        <vt:lpwstr/>
      </vt:variant>
      <vt:variant>
        <vt:lpwstr>_Toc149210751</vt:lpwstr>
      </vt:variant>
      <vt:variant>
        <vt:i4>1310782</vt:i4>
      </vt:variant>
      <vt:variant>
        <vt:i4>62</vt:i4>
      </vt:variant>
      <vt:variant>
        <vt:i4>0</vt:i4>
      </vt:variant>
      <vt:variant>
        <vt:i4>5</vt:i4>
      </vt:variant>
      <vt:variant>
        <vt:lpwstr/>
      </vt:variant>
      <vt:variant>
        <vt:lpwstr>_Toc149210750</vt:lpwstr>
      </vt:variant>
      <vt:variant>
        <vt:i4>1376318</vt:i4>
      </vt:variant>
      <vt:variant>
        <vt:i4>56</vt:i4>
      </vt:variant>
      <vt:variant>
        <vt:i4>0</vt:i4>
      </vt:variant>
      <vt:variant>
        <vt:i4>5</vt:i4>
      </vt:variant>
      <vt:variant>
        <vt:lpwstr/>
      </vt:variant>
      <vt:variant>
        <vt:lpwstr>_Toc149210748</vt:lpwstr>
      </vt:variant>
      <vt:variant>
        <vt:i4>1376318</vt:i4>
      </vt:variant>
      <vt:variant>
        <vt:i4>50</vt:i4>
      </vt:variant>
      <vt:variant>
        <vt:i4>0</vt:i4>
      </vt:variant>
      <vt:variant>
        <vt:i4>5</vt:i4>
      </vt:variant>
      <vt:variant>
        <vt:lpwstr/>
      </vt:variant>
      <vt:variant>
        <vt:lpwstr>_Toc149210747</vt:lpwstr>
      </vt:variant>
      <vt:variant>
        <vt:i4>1376318</vt:i4>
      </vt:variant>
      <vt:variant>
        <vt:i4>44</vt:i4>
      </vt:variant>
      <vt:variant>
        <vt:i4>0</vt:i4>
      </vt:variant>
      <vt:variant>
        <vt:i4>5</vt:i4>
      </vt:variant>
      <vt:variant>
        <vt:lpwstr/>
      </vt:variant>
      <vt:variant>
        <vt:lpwstr>_Toc149210746</vt:lpwstr>
      </vt:variant>
      <vt:variant>
        <vt:i4>1376318</vt:i4>
      </vt:variant>
      <vt:variant>
        <vt:i4>38</vt:i4>
      </vt:variant>
      <vt:variant>
        <vt:i4>0</vt:i4>
      </vt:variant>
      <vt:variant>
        <vt:i4>5</vt:i4>
      </vt:variant>
      <vt:variant>
        <vt:lpwstr/>
      </vt:variant>
      <vt:variant>
        <vt:lpwstr>_Toc149210745</vt:lpwstr>
      </vt:variant>
      <vt:variant>
        <vt:i4>1376318</vt:i4>
      </vt:variant>
      <vt:variant>
        <vt:i4>32</vt:i4>
      </vt:variant>
      <vt:variant>
        <vt:i4>0</vt:i4>
      </vt:variant>
      <vt:variant>
        <vt:i4>5</vt:i4>
      </vt:variant>
      <vt:variant>
        <vt:lpwstr/>
      </vt:variant>
      <vt:variant>
        <vt:lpwstr>_Toc149210744</vt:lpwstr>
      </vt:variant>
      <vt:variant>
        <vt:i4>1376318</vt:i4>
      </vt:variant>
      <vt:variant>
        <vt:i4>26</vt:i4>
      </vt:variant>
      <vt:variant>
        <vt:i4>0</vt:i4>
      </vt:variant>
      <vt:variant>
        <vt:i4>5</vt:i4>
      </vt:variant>
      <vt:variant>
        <vt:lpwstr/>
      </vt:variant>
      <vt:variant>
        <vt:lpwstr>_Toc149210743</vt:lpwstr>
      </vt:variant>
      <vt:variant>
        <vt:i4>1376318</vt:i4>
      </vt:variant>
      <vt:variant>
        <vt:i4>20</vt:i4>
      </vt:variant>
      <vt:variant>
        <vt:i4>0</vt:i4>
      </vt:variant>
      <vt:variant>
        <vt:i4>5</vt:i4>
      </vt:variant>
      <vt:variant>
        <vt:lpwstr/>
      </vt:variant>
      <vt:variant>
        <vt:lpwstr>_Toc149210741</vt:lpwstr>
      </vt:variant>
      <vt:variant>
        <vt:i4>1376318</vt:i4>
      </vt:variant>
      <vt:variant>
        <vt:i4>14</vt:i4>
      </vt:variant>
      <vt:variant>
        <vt:i4>0</vt:i4>
      </vt:variant>
      <vt:variant>
        <vt:i4>5</vt:i4>
      </vt:variant>
      <vt:variant>
        <vt:lpwstr/>
      </vt:variant>
      <vt:variant>
        <vt:lpwstr>_Toc149210740</vt:lpwstr>
      </vt:variant>
      <vt:variant>
        <vt:i4>1179710</vt:i4>
      </vt:variant>
      <vt:variant>
        <vt:i4>8</vt:i4>
      </vt:variant>
      <vt:variant>
        <vt:i4>0</vt:i4>
      </vt:variant>
      <vt:variant>
        <vt:i4>5</vt:i4>
      </vt:variant>
      <vt:variant>
        <vt:lpwstr/>
      </vt:variant>
      <vt:variant>
        <vt:lpwstr>_Toc149210739</vt:lpwstr>
      </vt:variant>
      <vt:variant>
        <vt:i4>1179710</vt:i4>
      </vt:variant>
      <vt:variant>
        <vt:i4>2</vt:i4>
      </vt:variant>
      <vt:variant>
        <vt:i4>0</vt:i4>
      </vt:variant>
      <vt:variant>
        <vt:i4>5</vt:i4>
      </vt:variant>
      <vt:variant>
        <vt:lpwstr/>
      </vt:variant>
      <vt:variant>
        <vt:lpwstr>_Toc149210738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2025-03-07T15:42:00Z</dcterms:created>
  <dcterms:modified xsi:type="dcterms:W3CDTF">2025-12-15T12:50:00Z</dcterms:modified>
</cp:coreProperties>
</file>