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A521C" w14:textId="67CC1825" w:rsidR="00BB46DC" w:rsidRPr="00FE20AA" w:rsidRDefault="00BB46DC" w:rsidP="00883052">
      <w:pPr>
        <w:pStyle w:val="Titre1"/>
      </w:pPr>
    </w:p>
    <w:p w14:paraId="718CD0FD" w14:textId="727E41B3" w:rsidR="004D25CE" w:rsidRPr="00FE20AA" w:rsidRDefault="004D25CE" w:rsidP="0013733F">
      <w:pPr>
        <w:jc w:val="center"/>
      </w:pPr>
    </w:p>
    <w:p w14:paraId="1437EB90" w14:textId="744F1855" w:rsidR="00BB46DC" w:rsidRDefault="00BB46DC" w:rsidP="00883052"/>
    <w:p w14:paraId="062EED54" w14:textId="4A6D98FE" w:rsidR="003D1071" w:rsidRPr="00FE20AA" w:rsidRDefault="00DE4D5F" w:rsidP="00883052">
      <w:r>
        <w:rPr>
          <w:noProof/>
        </w:rPr>
        <w:drawing>
          <wp:inline distT="0" distB="0" distL="0" distR="0" wp14:anchorId="69932FE6" wp14:editId="4EA16C69">
            <wp:extent cx="1085850" cy="824920"/>
            <wp:effectExtent l="0" t="0" r="0" b="0"/>
            <wp:docPr id="582583448" name="Image 3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583448" name="Image 3" descr="Une image contenant texte, Police, logo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348" cy="832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D2138" w14:textId="77777777" w:rsidR="005203DE" w:rsidRPr="005203DE" w:rsidRDefault="005203DE" w:rsidP="005203DE">
      <w:pPr>
        <w:tabs>
          <w:tab w:val="clear" w:pos="2265"/>
          <w:tab w:val="left" w:pos="0"/>
        </w:tabs>
        <w:suppressAutoHyphens/>
        <w:ind w:right="-112"/>
        <w:jc w:val="center"/>
        <w:rPr>
          <w:sz w:val="22"/>
          <w:szCs w:val="20"/>
        </w:rPr>
      </w:pPr>
    </w:p>
    <w:p w14:paraId="4054A9B6" w14:textId="5447D6B4" w:rsidR="00BB46DC" w:rsidRDefault="00BB46DC" w:rsidP="00883052"/>
    <w:p w14:paraId="2176575F" w14:textId="77777777" w:rsidR="00483237" w:rsidRDefault="00483237" w:rsidP="00883052"/>
    <w:p w14:paraId="02D9C3B9" w14:textId="77777777" w:rsidR="00483237" w:rsidRDefault="00483237" w:rsidP="00883052"/>
    <w:p w14:paraId="74F54318" w14:textId="77777777" w:rsidR="00483237" w:rsidRDefault="00483237" w:rsidP="00883052"/>
    <w:p w14:paraId="4A180AC2" w14:textId="77777777" w:rsidR="00483237" w:rsidRDefault="00483237" w:rsidP="00883052"/>
    <w:tbl>
      <w:tblPr>
        <w:tblpPr w:leftFromText="187" w:rightFromText="187" w:vertAnchor="page" w:horzAnchor="margin" w:tblpXSpec="center" w:tblpY="3691"/>
        <w:tblW w:w="4069" w:type="pct"/>
        <w:tblBorders>
          <w:left w:val="single" w:sz="12" w:space="0" w:color="4F81BD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7948"/>
      </w:tblGrid>
      <w:tr w:rsidR="00483237" w14:paraId="6CDB4357" w14:textId="77777777" w:rsidTr="000548AE">
        <w:trPr>
          <w:trHeight w:val="296"/>
        </w:trPr>
        <w:sdt>
          <w:sdtPr>
            <w:rPr>
              <w:color w:val="365F91" w:themeColor="accent1" w:themeShade="BF"/>
              <w:sz w:val="24"/>
              <w:szCs w:val="24"/>
            </w:rPr>
            <w:alias w:val="Société"/>
            <w:id w:val="13406915"/>
            <w:placeholder>
              <w:docPart w:val="FC74F771E31D4BDA9FB0A1E96ECB109D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794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3945706" w14:textId="77777777" w:rsidR="00483237" w:rsidRDefault="00483237" w:rsidP="00483237">
                <w:pPr>
                  <w:pStyle w:val="Sansinterligne"/>
                  <w:rPr>
                    <w:color w:val="365F91" w:themeColor="accent1" w:themeShade="BF"/>
                    <w:sz w:val="24"/>
                  </w:rPr>
                </w:pPr>
                <w:r>
                  <w:rPr>
                    <w:color w:val="365F91" w:themeColor="accent1" w:themeShade="BF"/>
                    <w:sz w:val="24"/>
                    <w:szCs w:val="24"/>
                  </w:rPr>
                  <w:t>Ministère de la Culture</w:t>
                </w:r>
              </w:p>
            </w:tc>
          </w:sdtContent>
        </w:sdt>
      </w:tr>
      <w:tr w:rsidR="00483237" w14:paraId="2311FF81" w14:textId="77777777" w:rsidTr="000548AE">
        <w:trPr>
          <w:trHeight w:val="4155"/>
        </w:trPr>
        <w:tc>
          <w:tcPr>
            <w:tcW w:w="7947" w:type="dxa"/>
          </w:tcPr>
          <w:p w14:paraId="32B3495B" w14:textId="56F67B39" w:rsidR="00483237" w:rsidRPr="00EA36D9" w:rsidRDefault="00000000" w:rsidP="00483237">
            <w:pPr>
              <w:pStyle w:val="Sansinterligne"/>
              <w:spacing w:line="216" w:lineRule="auto"/>
              <w:rPr>
                <w:rFonts w:asciiTheme="majorHAnsi" w:eastAsiaTheme="majorEastAsia" w:hAnsiTheme="majorHAnsi" w:cstheme="majorBidi"/>
                <w:color w:val="4F81BD" w:themeColor="accent1"/>
                <w:sz w:val="56"/>
                <w:szCs w:val="56"/>
              </w:rPr>
            </w:pPr>
            <w:sdt>
              <w:sdtPr>
                <w:rPr>
                  <w:rFonts w:ascii="Marianne" w:eastAsiaTheme="majorEastAsia" w:hAnsi="Marianne" w:cstheme="majorBidi"/>
                  <w:color w:val="4F81BD" w:themeColor="accent1"/>
                  <w:sz w:val="56"/>
                  <w:szCs w:val="56"/>
                </w:rPr>
                <w:alias w:val="Titre"/>
                <w:id w:val="1170140743"/>
                <w:placeholder>
                  <w:docPart w:val="C0F3CA2E790D469BBE112DC2897B46BB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 w:rsidR="00CB323D">
                  <w:rPr>
                    <w:rFonts w:ascii="Marianne" w:eastAsiaTheme="majorEastAsia" w:hAnsi="Marianne" w:cstheme="majorBidi"/>
                    <w:color w:val="4F81BD" w:themeColor="accent1"/>
                    <w:sz w:val="56"/>
                    <w:szCs w:val="56"/>
                  </w:rPr>
                  <w:t>Mise à disposition</w:t>
                </w:r>
              </w:sdtContent>
            </w:sdt>
            <w:r w:rsidR="00483237" w:rsidRPr="00EA36D9">
              <w:rPr>
                <w:rFonts w:ascii="Marianne" w:eastAsiaTheme="majorEastAsia" w:hAnsi="Marianne" w:cstheme="majorBidi"/>
                <w:color w:val="4F81BD" w:themeColor="accent1"/>
                <w:sz w:val="56"/>
                <w:szCs w:val="56"/>
              </w:rPr>
              <w:t xml:space="preserve"> temporaire d’espaces privatifs de travail et de services associés pour le compte des agents du ministère</w:t>
            </w:r>
          </w:p>
        </w:tc>
      </w:tr>
      <w:tr w:rsidR="00483237" w14:paraId="4A2B9BF5" w14:textId="77777777" w:rsidTr="000548AE">
        <w:trPr>
          <w:trHeight w:val="341"/>
        </w:trPr>
        <w:sdt>
          <w:sdtPr>
            <w:rPr>
              <w:rFonts w:ascii="Marianne" w:hAnsi="Marianne"/>
              <w:b/>
              <w:bCs/>
              <w:color w:val="365F91" w:themeColor="accent1" w:themeShade="BF"/>
              <w:sz w:val="24"/>
              <w:szCs w:val="24"/>
            </w:rPr>
            <w:alias w:val="Sous-titre"/>
            <w:id w:val="13406923"/>
            <w:placeholder>
              <w:docPart w:val="ABB98C7690A8481DB12CAD1598B7A5F5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794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483AA5E" w14:textId="77777777" w:rsidR="00483237" w:rsidRPr="00EA36D9" w:rsidRDefault="00483237" w:rsidP="00483237">
                <w:pPr>
                  <w:pStyle w:val="Sansinterligne"/>
                  <w:rPr>
                    <w:color w:val="365F91" w:themeColor="accent1" w:themeShade="BF"/>
                    <w:sz w:val="24"/>
                  </w:rPr>
                </w:pPr>
                <w:r w:rsidRPr="00483237">
                  <w:rPr>
                    <w:rFonts w:ascii="Marianne" w:hAnsi="Marianne"/>
                    <w:b/>
                    <w:bCs/>
                    <w:color w:val="365F91" w:themeColor="accent1" w:themeShade="BF"/>
                    <w:sz w:val="24"/>
                    <w:szCs w:val="24"/>
                  </w:rPr>
                  <w:t>CADRE DE REPONSE TECHNIQUE</w:t>
                </w:r>
              </w:p>
            </w:tc>
          </w:sdtContent>
        </w:sdt>
      </w:tr>
    </w:tbl>
    <w:p w14:paraId="1725D0D3" w14:textId="77777777" w:rsidR="00483237" w:rsidRDefault="00483237" w:rsidP="00883052"/>
    <w:p w14:paraId="55D71AD0" w14:textId="77777777" w:rsidR="00483237" w:rsidRDefault="00483237" w:rsidP="00883052"/>
    <w:p w14:paraId="208552B5" w14:textId="77777777" w:rsidR="00483237" w:rsidRDefault="00483237" w:rsidP="00883052"/>
    <w:p w14:paraId="0AFF8004" w14:textId="47D9E578" w:rsidR="00C51D09" w:rsidRDefault="00C51D09" w:rsidP="00883052"/>
    <w:p w14:paraId="09EFBF90" w14:textId="77777777" w:rsidR="003D1071" w:rsidRDefault="003D1071" w:rsidP="00DB19A9">
      <w:pPr>
        <w:keepNext/>
        <w:keepLines/>
        <w:tabs>
          <w:tab w:val="clear" w:pos="2265"/>
          <w:tab w:val="left" w:pos="0"/>
          <w:tab w:val="center" w:pos="4706"/>
          <w:tab w:val="left" w:pos="5040"/>
        </w:tabs>
        <w:suppressAutoHyphens/>
        <w:ind w:right="-112"/>
        <w:jc w:val="center"/>
        <w:rPr>
          <w:b/>
          <w:sz w:val="32"/>
          <w:szCs w:val="32"/>
        </w:rPr>
      </w:pPr>
    </w:p>
    <w:p w14:paraId="2B408574" w14:textId="77777777" w:rsidR="00C51D09" w:rsidRDefault="00C51D09" w:rsidP="00883052"/>
    <w:p w14:paraId="654C8F00" w14:textId="77777777" w:rsidR="00C51D09" w:rsidRDefault="00C51D09" w:rsidP="00883052"/>
    <w:p w14:paraId="4516E75D" w14:textId="77777777" w:rsidR="00C51D09" w:rsidRDefault="00C51D09" w:rsidP="00883052"/>
    <w:p w14:paraId="1AB6B800" w14:textId="77777777" w:rsidR="00C51D09" w:rsidRDefault="00C51D09" w:rsidP="00883052"/>
    <w:p w14:paraId="6EBD89FA" w14:textId="77777777" w:rsidR="00C51D09" w:rsidRPr="00FE20AA" w:rsidRDefault="00C51D09" w:rsidP="00883052"/>
    <w:p w14:paraId="6535A475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69F4A52F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51A666F8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7890C62E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2C969BAF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309702A6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  <w:r>
        <w:rPr>
          <w:rFonts w:ascii="Aptos" w:eastAsiaTheme="majorEastAsia" w:hAnsi="Aptos" w:cstheme="majorBidi"/>
          <w:color w:val="4F81BD" w:themeColor="accent1"/>
          <w:sz w:val="28"/>
          <w:szCs w:val="28"/>
        </w:rPr>
        <w:tab/>
      </w:r>
    </w:p>
    <w:p w14:paraId="30681865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5B4403D3" w14:textId="77777777" w:rsidR="000548AE" w:rsidRDefault="000548AE" w:rsidP="040F2117">
      <w:pPr>
        <w:rPr>
          <w:rFonts w:ascii="Aptos" w:eastAsiaTheme="majorEastAsia" w:hAnsi="Aptos" w:cstheme="majorBidi"/>
          <w:color w:val="4F81BD" w:themeColor="accent1"/>
          <w:sz w:val="28"/>
          <w:szCs w:val="28"/>
        </w:rPr>
      </w:pPr>
    </w:p>
    <w:p w14:paraId="3629C39C" w14:textId="77777777" w:rsidR="00483237" w:rsidRDefault="00483237">
      <w:pPr>
        <w:tabs>
          <w:tab w:val="clear" w:pos="2265"/>
        </w:tabs>
        <w:rPr>
          <w:b/>
          <w:sz w:val="22"/>
          <w:szCs w:val="22"/>
        </w:rPr>
      </w:pPr>
    </w:p>
    <w:p w14:paraId="11FFDE92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46F48346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63E53F71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10269C05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03F635FD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6B011BDC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4642754E" w14:textId="77777777" w:rsidR="000548AE" w:rsidRDefault="000548AE">
      <w:pPr>
        <w:tabs>
          <w:tab w:val="clear" w:pos="2265"/>
        </w:tabs>
        <w:rPr>
          <w:b/>
          <w:sz w:val="22"/>
          <w:szCs w:val="22"/>
        </w:rPr>
      </w:pPr>
    </w:p>
    <w:p w14:paraId="55BC1077" w14:textId="67F50565" w:rsidR="000548AE" w:rsidRPr="00F42C65" w:rsidRDefault="000548AE" w:rsidP="00F42C65">
      <w:pPr>
        <w:ind w:firstLine="993"/>
        <w:rPr>
          <w:rFonts w:ascii="Aptos" w:eastAsiaTheme="majorEastAsia" w:hAnsi="Aptos" w:cstheme="majorBidi"/>
          <w:color w:val="1F497D" w:themeColor="text2"/>
          <w:sz w:val="28"/>
          <w:szCs w:val="28"/>
        </w:rPr>
        <w:sectPr w:rsidR="000548AE" w:rsidRPr="00F42C65" w:rsidSect="0082288C">
          <w:headerReference w:type="even" r:id="rId12"/>
          <w:footerReference w:type="even" r:id="rId13"/>
          <w:footerReference w:type="default" r:id="rId14"/>
          <w:footerReference w:type="first" r:id="rId15"/>
          <w:pgSz w:w="11906" w:h="16838" w:code="9"/>
          <w:pgMar w:top="0" w:right="849" w:bottom="284" w:left="1276" w:header="720" w:footer="720" w:gutter="0"/>
          <w:cols w:space="720"/>
          <w:titlePg/>
        </w:sectPr>
      </w:pPr>
      <w:r w:rsidRPr="000548AE">
        <w:rPr>
          <w:rFonts w:ascii="Aptos" w:eastAsiaTheme="majorEastAsia" w:hAnsi="Aptos" w:cstheme="majorBidi"/>
          <w:color w:val="1F497D" w:themeColor="text2"/>
          <w:sz w:val="28"/>
          <w:szCs w:val="28"/>
        </w:rPr>
        <w:t>Bureau de la Politique Immobilière</w:t>
      </w:r>
    </w:p>
    <w:p w14:paraId="2AD07DDF" w14:textId="48F5FC5F" w:rsidR="00BB46DC" w:rsidRPr="00213F37" w:rsidRDefault="00883052" w:rsidP="33F1EAB0">
      <w:pPr>
        <w:pBdr>
          <w:bottom w:val="single" w:sz="6" w:space="1" w:color="auto"/>
        </w:pBdr>
        <w:jc w:val="center"/>
        <w:rPr>
          <w:rFonts w:ascii="Marianne" w:eastAsia="Marianne" w:hAnsi="Marianne" w:cs="Marianne"/>
          <w:b/>
          <w:bCs/>
          <w:sz w:val="22"/>
          <w:szCs w:val="22"/>
        </w:rPr>
      </w:pPr>
      <w:r w:rsidRPr="33F1EAB0">
        <w:rPr>
          <w:rFonts w:ascii="Marianne" w:eastAsia="Marianne" w:hAnsi="Marianne" w:cs="Marianne"/>
          <w:b/>
          <w:bCs/>
          <w:sz w:val="22"/>
          <w:szCs w:val="22"/>
        </w:rPr>
        <w:lastRenderedPageBreak/>
        <w:t xml:space="preserve">CADRE DE REPONSE TECHNIQUE </w:t>
      </w:r>
      <w:r w:rsidR="002B5C20" w:rsidRPr="33F1EAB0">
        <w:rPr>
          <w:rFonts w:ascii="Marianne" w:eastAsia="Marianne" w:hAnsi="Marianne" w:cs="Marianne"/>
          <w:b/>
          <w:bCs/>
          <w:sz w:val="22"/>
          <w:szCs w:val="22"/>
        </w:rPr>
        <w:t>(CRT)</w:t>
      </w:r>
    </w:p>
    <w:p w14:paraId="1B79A948" w14:textId="3176EA1E" w:rsidR="00883052" w:rsidRPr="00213F37" w:rsidRDefault="00883052" w:rsidP="33F1EAB0">
      <w:pPr>
        <w:pBdr>
          <w:bottom w:val="single" w:sz="6" w:space="1" w:color="auto"/>
        </w:pBdr>
        <w:jc w:val="center"/>
        <w:rPr>
          <w:rFonts w:ascii="Marianne" w:eastAsia="Marianne" w:hAnsi="Marianne" w:cs="Marianne"/>
          <w:b/>
          <w:bCs/>
          <w:sz w:val="22"/>
          <w:szCs w:val="22"/>
        </w:rPr>
      </w:pPr>
      <w:r w:rsidRPr="33F1EAB0">
        <w:rPr>
          <w:rFonts w:ascii="Marianne" w:eastAsia="Marianne" w:hAnsi="Marianne" w:cs="Marianne"/>
          <w:b/>
          <w:bCs/>
          <w:sz w:val="22"/>
          <w:szCs w:val="22"/>
        </w:rPr>
        <w:t xml:space="preserve">A REMPLIR OBLIGATOIREMENT PAR LE </w:t>
      </w:r>
      <w:r w:rsidR="00043CB5" w:rsidRPr="33F1EAB0">
        <w:rPr>
          <w:rFonts w:ascii="Marianne" w:eastAsia="Marianne" w:hAnsi="Marianne" w:cs="Marianne"/>
          <w:b/>
          <w:bCs/>
          <w:sz w:val="22"/>
          <w:szCs w:val="22"/>
        </w:rPr>
        <w:t>SOUMISSIONNAIRE</w:t>
      </w:r>
    </w:p>
    <w:p w14:paraId="09A2456B" w14:textId="42E48E68" w:rsidR="4B94EE8E" w:rsidRPr="00221F5B" w:rsidRDefault="4B94EE8E" w:rsidP="33F1EAB0">
      <w:pPr>
        <w:spacing w:before="240" w:after="240"/>
        <w:jc w:val="center"/>
        <w:rPr>
          <w:rFonts w:ascii="Marianne" w:eastAsia="Marianne" w:hAnsi="Marianne" w:cs="Marianne"/>
          <w:sz w:val="20"/>
          <w:szCs w:val="20"/>
        </w:rPr>
      </w:pPr>
      <w:r w:rsidRPr="33F1EAB0">
        <w:rPr>
          <w:rFonts w:ascii="Marianne" w:eastAsia="Marianne" w:hAnsi="Marianne" w:cs="Marianne"/>
          <w:sz w:val="20"/>
          <w:szCs w:val="20"/>
        </w:rPr>
        <w:t>Cadre du mémoire technique servant de base à l’analyse des offres</w:t>
      </w:r>
    </w:p>
    <w:p w14:paraId="6340F890" w14:textId="1655FD5E" w:rsidR="4B94EE8E" w:rsidRPr="00221F5B" w:rsidRDefault="4B94EE8E" w:rsidP="33F1EAB0">
      <w:pPr>
        <w:spacing w:before="240" w:after="240"/>
        <w:jc w:val="center"/>
        <w:rPr>
          <w:rFonts w:ascii="Marianne" w:eastAsia="Marianne" w:hAnsi="Marianne" w:cs="Marianne"/>
          <w:sz w:val="20"/>
          <w:szCs w:val="20"/>
        </w:rPr>
      </w:pPr>
      <w:r w:rsidRPr="33F1EAB0">
        <w:rPr>
          <w:rFonts w:ascii="Marianne" w:eastAsia="Marianne" w:hAnsi="Marianne" w:cs="Marianne"/>
          <w:sz w:val="20"/>
          <w:szCs w:val="20"/>
        </w:rPr>
        <w:t>L’ensemble des rubriques doit être renseigné.</w:t>
      </w:r>
    </w:p>
    <w:p w14:paraId="073745A7" w14:textId="080C8730" w:rsidR="00FA4A3B" w:rsidRPr="00213F37" w:rsidRDefault="4B94EE8E" w:rsidP="33F1EAB0">
      <w:pPr>
        <w:spacing w:before="240" w:after="240"/>
        <w:jc w:val="center"/>
        <w:rPr>
          <w:rFonts w:ascii="Marianne" w:eastAsia="Marianne" w:hAnsi="Marianne" w:cs="Marianne"/>
          <w:b/>
          <w:bCs/>
          <w:i/>
          <w:iCs/>
          <w:color w:val="FF0000"/>
          <w:sz w:val="20"/>
          <w:szCs w:val="20"/>
        </w:rPr>
      </w:pPr>
      <w:r w:rsidRPr="33F1EAB0">
        <w:rPr>
          <w:rFonts w:ascii="Marianne" w:eastAsia="Marianne" w:hAnsi="Marianne" w:cs="Marianne"/>
          <w:sz w:val="20"/>
          <w:szCs w:val="20"/>
        </w:rPr>
        <w:t>Cependant, le soumissionnaire pourra préciser son offre par tout document qu’il jugera utile d’annexer.</w:t>
      </w:r>
    </w:p>
    <w:tbl>
      <w:tblPr>
        <w:tblStyle w:val="Grilledutableau"/>
        <w:tblW w:w="14847" w:type="dxa"/>
        <w:tblInd w:w="-5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760"/>
        <w:gridCol w:w="9087"/>
      </w:tblGrid>
      <w:tr w:rsidR="001A30E0" w14:paraId="2FFB3200" w14:textId="77777777" w:rsidTr="33F1EAB0">
        <w:trPr>
          <w:trHeight w:val="748"/>
        </w:trPr>
        <w:tc>
          <w:tcPr>
            <w:tcW w:w="5760" w:type="dxa"/>
            <w:shd w:val="clear" w:color="auto" w:fill="FDE9D9" w:themeFill="accent6" w:themeFillTint="33"/>
          </w:tcPr>
          <w:p w14:paraId="666739AC" w14:textId="19A3E98C" w:rsidR="001A30E0" w:rsidRDefault="001A3270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La visite </w:t>
            </w:r>
            <w:r w:rsidR="00CB658D"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de l’espace proposé aura lieu </w:t>
            </w:r>
            <w:r w:rsidR="002F162F" w:rsidRPr="00493F83">
              <w:rPr>
                <w:rFonts w:ascii="Marianne" w:eastAsia="Marianne" w:hAnsi="Marianne" w:cs="Marianne"/>
                <w:sz w:val="20"/>
                <w:szCs w:val="20"/>
              </w:rPr>
              <w:t>le</w:t>
            </w:r>
            <w:r w:rsidR="00493F83"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 vendredi</w:t>
            </w:r>
            <w:r w:rsidR="009D6AB9"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="00A31A2A" w:rsidRPr="00493F83">
              <w:rPr>
                <w:rFonts w:ascii="Marianne" w:eastAsia="Marianne" w:hAnsi="Marianne" w:cs="Marianne"/>
                <w:sz w:val="20"/>
                <w:szCs w:val="20"/>
              </w:rPr>
              <w:t>2</w:t>
            </w:r>
            <w:r w:rsidR="00493F83" w:rsidRPr="00493F83">
              <w:rPr>
                <w:rFonts w:ascii="Marianne" w:eastAsia="Marianne" w:hAnsi="Marianne" w:cs="Marianne"/>
                <w:sz w:val="20"/>
                <w:szCs w:val="20"/>
              </w:rPr>
              <w:t>3</w:t>
            </w:r>
            <w:r w:rsidR="00857C86" w:rsidRPr="00493F83">
              <w:rPr>
                <w:rFonts w:ascii="Marianne" w:eastAsia="Marianne" w:hAnsi="Marianne" w:cs="Marianne"/>
                <w:sz w:val="20"/>
                <w:szCs w:val="20"/>
              </w:rPr>
              <w:t>/01/2026</w:t>
            </w:r>
            <w:r w:rsidR="008F38CF"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 ou </w:t>
            </w:r>
            <w:r w:rsidR="002F162F" w:rsidRPr="00493F83">
              <w:rPr>
                <w:rFonts w:ascii="Marianne" w:eastAsia="Marianne" w:hAnsi="Marianne" w:cs="Marianne"/>
                <w:sz w:val="20"/>
                <w:szCs w:val="20"/>
              </w:rPr>
              <w:t>le</w:t>
            </w:r>
            <w:r w:rsidR="00493F83"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 lundi</w:t>
            </w:r>
            <w:r w:rsidR="008F38CF" w:rsidRPr="00493F83">
              <w:rPr>
                <w:rFonts w:ascii="Marianne" w:eastAsia="Marianne" w:hAnsi="Marianne" w:cs="Marianne"/>
                <w:sz w:val="20"/>
                <w:szCs w:val="20"/>
              </w:rPr>
              <w:t xml:space="preserve"> 2</w:t>
            </w:r>
            <w:r w:rsidR="00493F83">
              <w:rPr>
                <w:rFonts w:ascii="Marianne" w:eastAsia="Marianne" w:hAnsi="Marianne" w:cs="Marianne"/>
                <w:sz w:val="20"/>
                <w:szCs w:val="20"/>
              </w:rPr>
              <w:t>6</w:t>
            </w:r>
            <w:r w:rsidR="008F38CF" w:rsidRPr="00493F83">
              <w:rPr>
                <w:rFonts w:ascii="Marianne" w:eastAsia="Marianne" w:hAnsi="Marianne" w:cs="Marianne"/>
                <w:sz w:val="20"/>
                <w:szCs w:val="20"/>
              </w:rPr>
              <w:t>/01/2026.</w:t>
            </w:r>
          </w:p>
          <w:p w14:paraId="6AF960C2" w14:textId="1437B161" w:rsidR="00221F5B" w:rsidRPr="00221F5B" w:rsidRDefault="00221F5B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Il appartient au soumissionnaire de proposer deux (2) créneaux de visite possibles, en précisant pour chacun</w:t>
            </w:r>
            <w:r w:rsidR="48954E77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:</w:t>
            </w:r>
          </w:p>
          <w:p w14:paraId="7C01F320" w14:textId="77777777" w:rsidR="00221F5B" w:rsidRPr="00221F5B" w:rsidRDefault="00221F5B" w:rsidP="33F1EAB0">
            <w:pPr>
              <w:numPr>
                <w:ilvl w:val="0"/>
                <w:numId w:val="38"/>
              </w:num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proofErr w:type="gramStart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la</w:t>
            </w:r>
            <w:proofErr w:type="gramEnd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date choisie ;</w:t>
            </w:r>
          </w:p>
          <w:p w14:paraId="71D90E2E" w14:textId="77777777" w:rsidR="00221F5B" w:rsidRPr="00221F5B" w:rsidRDefault="00221F5B" w:rsidP="33F1EAB0">
            <w:pPr>
              <w:numPr>
                <w:ilvl w:val="0"/>
                <w:numId w:val="38"/>
              </w:num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proofErr w:type="gramStart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les</w:t>
            </w:r>
            <w:proofErr w:type="gramEnd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horaires envisagés ;</w:t>
            </w:r>
          </w:p>
          <w:p w14:paraId="2F01E8C8" w14:textId="77777777" w:rsidR="00221F5B" w:rsidRPr="00221F5B" w:rsidRDefault="00221F5B" w:rsidP="33F1EAB0">
            <w:pPr>
              <w:numPr>
                <w:ilvl w:val="0"/>
                <w:numId w:val="38"/>
              </w:num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proofErr w:type="gramStart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l’adresse</w:t>
            </w:r>
            <w:proofErr w:type="gramEnd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exacte du site ;</w:t>
            </w:r>
          </w:p>
          <w:p w14:paraId="774C140C" w14:textId="77777777" w:rsidR="00221F5B" w:rsidRPr="00221F5B" w:rsidRDefault="00221F5B" w:rsidP="33F1EAB0">
            <w:pPr>
              <w:numPr>
                <w:ilvl w:val="0"/>
                <w:numId w:val="38"/>
              </w:num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proofErr w:type="gramStart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les</w:t>
            </w:r>
            <w:proofErr w:type="gramEnd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modalités d’accès et de sécurité éventuelles ;</w:t>
            </w:r>
          </w:p>
          <w:p w14:paraId="3695F7AC" w14:textId="5AFC283B" w:rsidR="00573B26" w:rsidRDefault="00221F5B" w:rsidP="33F1EAB0">
            <w:pPr>
              <w:numPr>
                <w:ilvl w:val="0"/>
                <w:numId w:val="38"/>
              </w:num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proofErr w:type="gramStart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les</w:t>
            </w:r>
            <w:proofErr w:type="gramEnd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coordonnées de la personne à contacter le jour de la visite.</w:t>
            </w:r>
          </w:p>
        </w:tc>
        <w:tc>
          <w:tcPr>
            <w:tcW w:w="9087" w:type="dxa"/>
            <w:shd w:val="clear" w:color="auto" w:fill="FDE9D9" w:themeFill="accent6" w:themeFillTint="33"/>
          </w:tcPr>
          <w:p w14:paraId="324B46CB" w14:textId="77777777" w:rsidR="001A30E0" w:rsidRPr="0024161E" w:rsidRDefault="001A30E0">
            <w:pPr>
              <w:tabs>
                <w:tab w:val="clear" w:pos="2265"/>
              </w:tabs>
              <w:spacing w:before="60"/>
              <w:jc w:val="both"/>
              <w:rPr>
                <w:sz w:val="48"/>
                <w:szCs w:val="48"/>
              </w:rPr>
            </w:pPr>
          </w:p>
          <w:p w14:paraId="0CE7B443" w14:textId="77777777" w:rsidR="001A30E0" w:rsidRDefault="001A30E0">
            <w:pPr>
              <w:tabs>
                <w:tab w:val="clear" w:pos="2265"/>
              </w:tabs>
              <w:spacing w:before="60"/>
              <w:jc w:val="both"/>
              <w:rPr>
                <w:sz w:val="20"/>
              </w:rPr>
            </w:pPr>
          </w:p>
        </w:tc>
      </w:tr>
    </w:tbl>
    <w:p w14:paraId="55E9E656" w14:textId="02C5C896" w:rsidR="000C34AF" w:rsidRDefault="000C34AF" w:rsidP="33F1EAB0">
      <w:pPr>
        <w:rPr>
          <w:sz w:val="20"/>
          <w:szCs w:val="20"/>
        </w:rPr>
      </w:pPr>
    </w:p>
    <w:p w14:paraId="2E748A3F" w14:textId="02850929" w:rsidR="002A0F58" w:rsidRDefault="002A0F58" w:rsidP="33F1EAB0">
      <w:pPr>
        <w:tabs>
          <w:tab w:val="clear" w:pos="2265"/>
        </w:tabs>
        <w:jc w:val="both"/>
        <w:rPr>
          <w:rFonts w:ascii="Marianne" w:eastAsia="Marianne" w:hAnsi="Marianne" w:cs="Marianne"/>
          <w:b/>
          <w:bCs/>
          <w:u w:val="single"/>
        </w:rPr>
      </w:pPr>
      <w:r w:rsidRPr="67D6AFD3">
        <w:rPr>
          <w:rFonts w:ascii="Marianne" w:eastAsia="Marianne" w:hAnsi="Marianne" w:cs="Marianne"/>
          <w:b/>
          <w:bCs/>
          <w:u w:val="single"/>
        </w:rPr>
        <w:t>C</w:t>
      </w:r>
      <w:r w:rsidR="00130F63" w:rsidRPr="67D6AFD3">
        <w:rPr>
          <w:rFonts w:ascii="Marianne" w:eastAsia="Marianne" w:hAnsi="Marianne" w:cs="Marianne"/>
          <w:b/>
          <w:bCs/>
          <w:u w:val="single"/>
        </w:rPr>
        <w:t>ri</w:t>
      </w:r>
      <w:r w:rsidR="002D18A4" w:rsidRPr="67D6AFD3">
        <w:rPr>
          <w:rFonts w:ascii="Marianne" w:eastAsia="Marianne" w:hAnsi="Marianne" w:cs="Marianne"/>
          <w:b/>
          <w:bCs/>
          <w:u w:val="single"/>
        </w:rPr>
        <w:t xml:space="preserve">tère </w:t>
      </w:r>
      <w:r w:rsidR="41A5FA07" w:rsidRPr="67D6AFD3">
        <w:rPr>
          <w:rFonts w:ascii="Marianne" w:eastAsia="Marianne" w:hAnsi="Marianne" w:cs="Marianne"/>
          <w:b/>
          <w:bCs/>
          <w:u w:val="single"/>
        </w:rPr>
        <w:t>1</w:t>
      </w:r>
      <w:r w:rsidR="004C65E8" w:rsidRPr="67D6AFD3">
        <w:rPr>
          <w:rFonts w:ascii="Marianne" w:eastAsia="Marianne" w:hAnsi="Marianne" w:cs="Marianne"/>
          <w:b/>
          <w:bCs/>
          <w:u w:val="single"/>
        </w:rPr>
        <w:t xml:space="preserve"> : </w:t>
      </w:r>
      <w:r w:rsidR="001F642A" w:rsidRPr="67D6AFD3">
        <w:rPr>
          <w:rFonts w:ascii="Marianne" w:eastAsia="Marianne" w:hAnsi="Marianne" w:cs="Marianne"/>
          <w:b/>
          <w:bCs/>
          <w:u w:val="single"/>
        </w:rPr>
        <w:t>Valeur technique</w:t>
      </w:r>
      <w:r w:rsidR="002D18A4" w:rsidRPr="67D6AFD3">
        <w:rPr>
          <w:rFonts w:ascii="Marianne" w:eastAsia="Marianne" w:hAnsi="Marianne" w:cs="Marianne"/>
          <w:b/>
          <w:bCs/>
          <w:u w:val="single"/>
        </w:rPr>
        <w:t xml:space="preserve"> </w:t>
      </w:r>
      <w:r w:rsidR="001064E0" w:rsidRPr="67D6AFD3">
        <w:rPr>
          <w:rFonts w:ascii="Marianne" w:eastAsia="Marianne" w:hAnsi="Marianne" w:cs="Marianne"/>
          <w:b/>
          <w:bCs/>
          <w:u w:val="single"/>
        </w:rPr>
        <w:t>(</w:t>
      </w:r>
      <w:r w:rsidR="001F642A" w:rsidRPr="67D6AFD3">
        <w:rPr>
          <w:rFonts w:ascii="Marianne" w:eastAsia="Marianne" w:hAnsi="Marianne" w:cs="Marianne"/>
          <w:b/>
          <w:bCs/>
          <w:u w:val="single"/>
        </w:rPr>
        <w:t>5</w:t>
      </w:r>
      <w:r w:rsidR="008864F9" w:rsidRPr="67D6AFD3">
        <w:rPr>
          <w:rFonts w:ascii="Marianne" w:eastAsia="Marianne" w:hAnsi="Marianne" w:cs="Marianne"/>
          <w:b/>
          <w:bCs/>
          <w:u w:val="single"/>
        </w:rPr>
        <w:t>0</w:t>
      </w:r>
      <w:r w:rsidR="002D18A4" w:rsidRPr="67D6AFD3">
        <w:rPr>
          <w:rFonts w:ascii="Marianne" w:eastAsia="Marianne" w:hAnsi="Marianne" w:cs="Marianne"/>
          <w:b/>
          <w:bCs/>
          <w:u w:val="single"/>
        </w:rPr>
        <w:t>%)</w:t>
      </w:r>
    </w:p>
    <w:p w14:paraId="56228048" w14:textId="1660D233" w:rsidR="33F1EAB0" w:rsidRDefault="33F1EAB0" w:rsidP="33F1EAB0">
      <w:pPr>
        <w:tabs>
          <w:tab w:val="clear" w:pos="2265"/>
        </w:tabs>
        <w:jc w:val="both"/>
        <w:rPr>
          <w:b/>
          <w:bCs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479"/>
        <w:gridCol w:w="45"/>
        <w:gridCol w:w="9323"/>
      </w:tblGrid>
      <w:tr w:rsidR="001F642A" w:rsidRPr="00523536" w14:paraId="05084CC7" w14:textId="77777777" w:rsidTr="67D6AFD3">
        <w:tc>
          <w:tcPr>
            <w:tcW w:w="14847" w:type="dxa"/>
            <w:gridSpan w:val="3"/>
          </w:tcPr>
          <w:p w14:paraId="67B42550" w14:textId="472DD671" w:rsidR="001F642A" w:rsidRPr="00523536" w:rsidRDefault="001F642A" w:rsidP="33F1EAB0">
            <w:pPr>
              <w:jc w:val="center"/>
              <w:rPr>
                <w:rFonts w:ascii="Marianne" w:eastAsia="Marianne" w:hAnsi="Marianne" w:cs="Marianne"/>
                <w:b/>
                <w:bCs/>
              </w:rPr>
            </w:pPr>
            <w:r w:rsidRPr="67D6AFD3">
              <w:rPr>
                <w:rFonts w:ascii="Marianne" w:eastAsia="Marianne" w:hAnsi="Marianne" w:cs="Marianne"/>
                <w:b/>
                <w:bCs/>
              </w:rPr>
              <w:t>Sous-critère n°</w:t>
            </w:r>
            <w:r w:rsidR="703D0BA1" w:rsidRPr="67D6AFD3">
              <w:rPr>
                <w:rFonts w:ascii="Marianne" w:eastAsia="Marianne" w:hAnsi="Marianne" w:cs="Marianne"/>
                <w:b/>
                <w:bCs/>
              </w:rPr>
              <w:t>1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.1 : Localisation d’un espace mis à disposition (</w:t>
            </w:r>
            <w:r w:rsidR="00081308">
              <w:rPr>
                <w:rFonts w:ascii="Marianne" w:eastAsia="Marianne" w:hAnsi="Marianne" w:cs="Marianne"/>
                <w:b/>
                <w:bCs/>
              </w:rPr>
              <w:t xml:space="preserve">pondération : </w:t>
            </w:r>
            <w:r w:rsidR="00F968B0">
              <w:rPr>
                <w:rFonts w:ascii="Marianne" w:eastAsia="Marianne" w:hAnsi="Marianne" w:cs="Marianne"/>
                <w:b/>
                <w:bCs/>
              </w:rPr>
              <w:t>2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0%)</w:t>
            </w:r>
          </w:p>
        </w:tc>
      </w:tr>
      <w:tr w:rsidR="001F642A" w14:paraId="069317D6" w14:textId="77777777" w:rsidTr="67D6AFD3">
        <w:trPr>
          <w:trHeight w:val="345"/>
        </w:trPr>
        <w:tc>
          <w:tcPr>
            <w:tcW w:w="14847" w:type="dxa"/>
            <w:gridSpan w:val="3"/>
            <w:shd w:val="clear" w:color="auto" w:fill="EEECE1" w:themeFill="background2"/>
          </w:tcPr>
          <w:p w14:paraId="0679B7F6" w14:textId="77777777" w:rsidR="001F642A" w:rsidRPr="00821300" w:rsidRDefault="001F642A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La durée de parcours entre le site proposé et le ministère de la Culture (182 rue Saint-Honoré, Paris 1</w:t>
            </w: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  <w:vertAlign w:val="superscript"/>
              </w:rPr>
              <w:t>er</w:t>
            </w: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) ne devra pas excéder 15 minutes à pied.</w:t>
            </w:r>
          </w:p>
        </w:tc>
      </w:tr>
      <w:tr w:rsidR="001F642A" w14:paraId="7ED9A0B9" w14:textId="77777777" w:rsidTr="67D6AFD3">
        <w:trPr>
          <w:trHeight w:val="748"/>
        </w:trPr>
        <w:tc>
          <w:tcPr>
            <w:tcW w:w="5524" w:type="dxa"/>
            <w:gridSpan w:val="2"/>
          </w:tcPr>
          <w:p w14:paraId="0268E30F" w14:textId="01B77C8A" w:rsidR="001F642A" w:rsidRDefault="001F642A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Préciser l’adresse postale du site proposé, la distance et la durée de parcours à pied par rapport au ministère. </w:t>
            </w:r>
          </w:p>
          <w:p w14:paraId="72ECFC02" w14:textId="77777777" w:rsidR="00CC4204" w:rsidRDefault="001F642A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En tant que preuve, une copie d’écran du parcours le plus court à pied, issue d’un service cartographique en ligne, devra être obligatoirement fournie par le soumissionnaire.</w:t>
            </w:r>
          </w:p>
          <w:p w14:paraId="1BE9F0FA" w14:textId="77777777" w:rsidR="005B50CB" w:rsidRDefault="005B50CB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1F178B09" w14:textId="77777777" w:rsidR="005B50CB" w:rsidRDefault="005B50CB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0CDB6416" w14:textId="0AEF31D7" w:rsidR="005B50CB" w:rsidRDefault="005B50CB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23" w:type="dxa"/>
          </w:tcPr>
          <w:p w14:paraId="7AAD8479" w14:textId="77777777" w:rsidR="001F642A" w:rsidRPr="0024161E" w:rsidRDefault="001F642A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48"/>
                <w:szCs w:val="48"/>
              </w:rPr>
            </w:pPr>
          </w:p>
          <w:p w14:paraId="6DC021B2" w14:textId="04CD4A8C" w:rsidR="001F642A" w:rsidRDefault="001F642A" w:rsidP="33F1EAB0">
            <w:pPr>
              <w:tabs>
                <w:tab w:val="clear" w:pos="2265"/>
              </w:tabs>
              <w:spacing w:before="60"/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9B63FD" w:rsidRPr="00523536" w14:paraId="2DF69E1E" w14:textId="77777777" w:rsidTr="67D6AFD3">
        <w:tc>
          <w:tcPr>
            <w:tcW w:w="14847" w:type="dxa"/>
            <w:gridSpan w:val="3"/>
          </w:tcPr>
          <w:p w14:paraId="50D59D0B" w14:textId="1ED817B4" w:rsidR="009B63FD" w:rsidRPr="00523536" w:rsidRDefault="001F642A" w:rsidP="33F1EAB0">
            <w:pPr>
              <w:jc w:val="center"/>
              <w:rPr>
                <w:rFonts w:ascii="Marianne" w:eastAsia="Marianne" w:hAnsi="Marianne" w:cs="Marianne"/>
                <w:b/>
                <w:bCs/>
              </w:rPr>
            </w:pPr>
            <w:r w:rsidRPr="67D6AFD3">
              <w:rPr>
                <w:rFonts w:ascii="Marianne" w:eastAsia="Marianne" w:hAnsi="Marianne" w:cs="Marianne"/>
                <w:b/>
                <w:bCs/>
              </w:rPr>
              <w:lastRenderedPageBreak/>
              <w:t>Sous-critère n°</w:t>
            </w:r>
            <w:r w:rsidR="7679F999" w:rsidRPr="67D6AFD3">
              <w:rPr>
                <w:rFonts w:ascii="Marianne" w:eastAsia="Marianne" w:hAnsi="Marianne" w:cs="Marianne"/>
                <w:b/>
                <w:bCs/>
              </w:rPr>
              <w:t>1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.2</w:t>
            </w:r>
            <w:r w:rsidR="00F968B0">
              <w:rPr>
                <w:rFonts w:ascii="Marianne" w:eastAsia="Marianne" w:hAnsi="Marianne" w:cs="Marianne"/>
                <w:b/>
                <w:bCs/>
              </w:rPr>
              <w:t xml:space="preserve"> 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: Qualité et fonctionnalité des aménagements (</w:t>
            </w:r>
            <w:r w:rsidR="006825D6">
              <w:rPr>
                <w:rFonts w:ascii="Marianne" w:eastAsia="Marianne" w:hAnsi="Marianne" w:cs="Marianne"/>
                <w:b/>
                <w:bCs/>
              </w:rPr>
              <w:t xml:space="preserve">pondération </w:t>
            </w:r>
            <w:r w:rsidR="00F968B0">
              <w:rPr>
                <w:rFonts w:ascii="Marianne" w:eastAsia="Marianne" w:hAnsi="Marianne" w:cs="Marianne"/>
                <w:b/>
                <w:bCs/>
              </w:rPr>
              <w:t>4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0%)</w:t>
            </w:r>
          </w:p>
        </w:tc>
      </w:tr>
      <w:tr w:rsidR="00BB3AC9" w14:paraId="6EC43678" w14:textId="77777777" w:rsidTr="67D6AFD3">
        <w:tc>
          <w:tcPr>
            <w:tcW w:w="14847" w:type="dxa"/>
            <w:gridSpan w:val="3"/>
            <w:shd w:val="clear" w:color="auto" w:fill="EEECE1" w:themeFill="background2"/>
          </w:tcPr>
          <w:p w14:paraId="406E9E85" w14:textId="35CFC694" w:rsidR="00BB3AC9" w:rsidRPr="000F5684" w:rsidRDefault="162467F5" w:rsidP="33F1EAB0">
            <w:pPr>
              <w:jc w:val="both"/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Spécificités générales</w:t>
            </w:r>
          </w:p>
        </w:tc>
      </w:tr>
      <w:tr w:rsidR="00E840F1" w14:paraId="6F8D48E8" w14:textId="77777777" w:rsidTr="67D6AFD3">
        <w:tc>
          <w:tcPr>
            <w:tcW w:w="5479" w:type="dxa"/>
          </w:tcPr>
          <w:p w14:paraId="55BD82FB" w14:textId="70F3614C" w:rsidR="0081101E" w:rsidRDefault="1564DB27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bookmarkStart w:id="0" w:name="_Hlk124340140"/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Préciser </w:t>
            </w:r>
            <w:r w:rsidR="4D1F6E9C" w:rsidRPr="33F1EAB0">
              <w:rPr>
                <w:rFonts w:ascii="Marianne" w:eastAsia="Marianne" w:hAnsi="Marianne" w:cs="Marianne"/>
                <w:sz w:val="20"/>
                <w:szCs w:val="20"/>
              </w:rPr>
              <w:t>la surface totale</w:t>
            </w:r>
            <w:r w:rsidR="75C00B68" w:rsidRPr="33F1EAB0">
              <w:rPr>
                <w:rFonts w:ascii="Marianne" w:eastAsia="Marianne" w:hAnsi="Marianne" w:cs="Marianne"/>
                <w:sz w:val="20"/>
                <w:szCs w:val="20"/>
              </w:rPr>
              <w:t>,</w:t>
            </w:r>
            <w:r w:rsidR="4D1F6E9C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="75C00B68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à usage exclusif du ministère, </w:t>
            </w:r>
            <w:r w:rsidR="77765011" w:rsidRPr="33F1EAB0">
              <w:rPr>
                <w:rFonts w:ascii="Marianne" w:eastAsia="Marianne" w:hAnsi="Marianne" w:cs="Marianne"/>
                <w:sz w:val="20"/>
                <w:szCs w:val="20"/>
              </w:rPr>
              <w:t>proposé</w:t>
            </w:r>
            <w:r w:rsidR="75C00B68" w:rsidRPr="33F1EAB0">
              <w:rPr>
                <w:rFonts w:ascii="Marianne" w:eastAsia="Marianne" w:hAnsi="Marianne" w:cs="Marianne"/>
                <w:sz w:val="20"/>
                <w:szCs w:val="20"/>
              </w:rPr>
              <w:t>e</w:t>
            </w:r>
            <w:r w:rsidR="4D1F6E9C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(en m²) pour les 3 collectifs </w:t>
            </w:r>
            <w:r w:rsidR="77765011" w:rsidRPr="33F1EAB0">
              <w:rPr>
                <w:rFonts w:ascii="Marianne" w:eastAsia="Marianne" w:hAnsi="Marianne" w:cs="Marianne"/>
                <w:sz w:val="20"/>
                <w:szCs w:val="20"/>
              </w:rPr>
              <w:t>(61 postes de travail</w:t>
            </w:r>
            <w:r w:rsidR="75C00B68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au total</w:t>
            </w:r>
            <w:r w:rsidR="77765011" w:rsidRPr="33F1EAB0">
              <w:rPr>
                <w:rFonts w:ascii="Marianne" w:eastAsia="Marianne" w:hAnsi="Marianne" w:cs="Marianne"/>
                <w:sz w:val="20"/>
                <w:szCs w:val="20"/>
              </w:rPr>
              <w:t>)</w:t>
            </w:r>
          </w:p>
          <w:p w14:paraId="3312D34B" w14:textId="01AFD31B" w:rsidR="001759DE" w:rsidRPr="00821300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  <w:shd w:val="clear" w:color="auto" w:fill="FFFFFF" w:themeFill="background1"/>
          </w:tcPr>
          <w:p w14:paraId="06E0235C" w14:textId="77777777" w:rsidR="00CE3F2C" w:rsidRDefault="00CE3F2C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7440A881" w14:textId="77777777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1354D9" w14:paraId="2A111888" w14:textId="77777777" w:rsidTr="67D6AFD3">
        <w:tc>
          <w:tcPr>
            <w:tcW w:w="5479" w:type="dxa"/>
          </w:tcPr>
          <w:p w14:paraId="36727B15" w14:textId="43E89ABE" w:rsidR="001354D9" w:rsidRDefault="1564DB27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Préciser </w:t>
            </w:r>
            <w:r w:rsidR="64C040A2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le ratio en m² par poste de travail </w:t>
            </w:r>
          </w:p>
          <w:p w14:paraId="02605BB0" w14:textId="3E150D0A" w:rsidR="001759DE" w:rsidRPr="00821300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  <w:shd w:val="clear" w:color="auto" w:fill="FFFFFF" w:themeFill="background1"/>
          </w:tcPr>
          <w:p w14:paraId="45AA1C6B" w14:textId="65E0F127" w:rsidR="001354D9" w:rsidRPr="00821300" w:rsidRDefault="001354D9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1354D9" w14:paraId="5D5D8371" w14:textId="77777777" w:rsidTr="67D6AFD3">
        <w:tc>
          <w:tcPr>
            <w:tcW w:w="5479" w:type="dxa"/>
          </w:tcPr>
          <w:p w14:paraId="55669236" w14:textId="0440045B" w:rsidR="001354D9" w:rsidRDefault="129CCAD4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Préciser la localisation de l’espace privatif dans le bâtiment (sur un ou plusieurs étages)</w:t>
            </w:r>
          </w:p>
          <w:p w14:paraId="0642CBD9" w14:textId="52BABC95" w:rsidR="001759DE" w:rsidRPr="00821300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4A4DBFDD" w14:textId="77777777" w:rsidR="0068574E" w:rsidRDefault="0068574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4B92E4BA" w14:textId="77777777" w:rsidR="001354D9" w:rsidRPr="00821300" w:rsidRDefault="001354D9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AC73D4" w14:paraId="12333F12" w14:textId="77777777" w:rsidTr="67D6AFD3">
        <w:trPr>
          <w:trHeight w:val="115"/>
        </w:trPr>
        <w:tc>
          <w:tcPr>
            <w:tcW w:w="5479" w:type="dxa"/>
            <w:vMerge w:val="restart"/>
          </w:tcPr>
          <w:p w14:paraId="48C83BA6" w14:textId="126D43E2" w:rsidR="00AC73D4" w:rsidRDefault="55534030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  <w:u w:val="single"/>
              </w:rPr>
              <w:t>Décrire</w:t>
            </w:r>
            <w:r w:rsidR="688B64E3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  <w:u w:val="single"/>
              </w:rPr>
              <w:t xml:space="preserve"> l</w:t>
            </w:r>
            <w:r w:rsidR="679A0E64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  <w:u w:val="single"/>
              </w:rPr>
              <w:t>es différents</w:t>
            </w:r>
            <w:r w:rsidR="679A0E64" w:rsidRPr="33F1EAB0">
              <w:rPr>
                <w:rFonts w:ascii="Marianne" w:eastAsia="Marianne" w:hAnsi="Marianne" w:cs="Marianne"/>
                <w:sz w:val="20"/>
                <w:szCs w:val="20"/>
                <w:u w:val="single"/>
              </w:rPr>
              <w:t xml:space="preserve"> </w:t>
            </w:r>
            <w:r w:rsidR="679A0E64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  <w:u w:val="single"/>
              </w:rPr>
              <w:t xml:space="preserve">espaces </w:t>
            </w:r>
            <w:r w:rsidR="31ADA213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  <w:u w:val="single"/>
              </w:rPr>
              <w:t>à usage exclusif du ministère</w:t>
            </w:r>
            <w:r w:rsidR="03379154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 xml:space="preserve">, </w:t>
            </w:r>
            <w:r w:rsidR="63832D86" w:rsidRPr="33F1EAB0">
              <w:rPr>
                <w:rFonts w:ascii="Marianne" w:eastAsia="Marianne" w:hAnsi="Marianne" w:cs="Marianne"/>
                <w:sz w:val="20"/>
                <w:szCs w:val="20"/>
              </w:rPr>
              <w:t>les équipements</w:t>
            </w:r>
            <w:r w:rsidR="539C7455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="63832D8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et </w:t>
            </w:r>
            <w:r w:rsidR="679A0E64" w:rsidRPr="33F1EAB0">
              <w:rPr>
                <w:rFonts w:ascii="Marianne" w:eastAsia="Marianne" w:hAnsi="Marianne" w:cs="Marianne"/>
                <w:sz w:val="20"/>
                <w:szCs w:val="20"/>
              </w:rPr>
              <w:t>l</w:t>
            </w:r>
            <w:r w:rsidR="63832D86" w:rsidRPr="33F1EAB0">
              <w:rPr>
                <w:rFonts w:ascii="Marianne" w:eastAsia="Marianne" w:hAnsi="Marianne" w:cs="Marianne"/>
                <w:sz w:val="20"/>
                <w:szCs w:val="20"/>
              </w:rPr>
              <w:t>e</w:t>
            </w:r>
            <w:r w:rsidR="679A0E64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mobilier </w:t>
            </w:r>
            <w:r w:rsidR="68C244FD" w:rsidRPr="33F1EAB0">
              <w:rPr>
                <w:rFonts w:ascii="Marianne" w:eastAsia="Marianne" w:hAnsi="Marianne" w:cs="Marianne"/>
                <w:sz w:val="20"/>
                <w:szCs w:val="20"/>
              </w:rPr>
              <w:t>(</w:t>
            </w:r>
            <w:r w:rsidR="5A2F9C1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dont </w:t>
            </w:r>
            <w:r w:rsidR="68C244FD" w:rsidRPr="33F1EAB0">
              <w:rPr>
                <w:rFonts w:ascii="Marianne" w:eastAsia="Marianne" w:hAnsi="Marianne" w:cs="Marianne"/>
                <w:sz w:val="20"/>
                <w:szCs w:val="20"/>
              </w:rPr>
              <w:t>dimensions</w:t>
            </w:r>
            <w:r w:rsidR="1E04B5D3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des tables de travai</w:t>
            </w:r>
            <w:r w:rsidR="5A2F9C11" w:rsidRPr="33F1EAB0">
              <w:rPr>
                <w:rFonts w:ascii="Marianne" w:eastAsia="Marianne" w:hAnsi="Marianne" w:cs="Marianne"/>
                <w:sz w:val="20"/>
                <w:szCs w:val="20"/>
              </w:rPr>
              <w:t>l</w:t>
            </w:r>
            <w:r w:rsidR="78CD888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et nombre + taille des casiers</w:t>
            </w:r>
            <w:r w:rsidR="68C244FD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) </w:t>
            </w:r>
            <w:r w:rsidR="63832D8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mis à </w:t>
            </w:r>
            <w:r w:rsidR="13BD25E0" w:rsidRPr="33F1EAB0">
              <w:rPr>
                <w:rFonts w:ascii="Marianne" w:eastAsia="Marianne" w:hAnsi="Marianne" w:cs="Marianne"/>
                <w:sz w:val="20"/>
                <w:szCs w:val="20"/>
              </w:rPr>
              <w:t>disposition.</w:t>
            </w:r>
          </w:p>
        </w:tc>
        <w:tc>
          <w:tcPr>
            <w:tcW w:w="9368" w:type="dxa"/>
            <w:gridSpan w:val="2"/>
          </w:tcPr>
          <w:p w14:paraId="3F5A478C" w14:textId="35BB2AA9" w:rsidR="00AC73D4" w:rsidRPr="00165EA2" w:rsidRDefault="455C2EAF" w:rsidP="33F1EAB0">
            <w:pPr>
              <w:jc w:val="both"/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 xml:space="preserve">Espaces de </w:t>
            </w:r>
            <w:r w:rsidR="68C244FD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bureaux partagés</w:t>
            </w:r>
          </w:p>
          <w:p w14:paraId="44A53D73" w14:textId="0A814194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AC73D4" w14:paraId="183AFC69" w14:textId="77777777" w:rsidTr="67D6AFD3">
        <w:trPr>
          <w:trHeight w:val="115"/>
        </w:trPr>
        <w:tc>
          <w:tcPr>
            <w:tcW w:w="5479" w:type="dxa"/>
            <w:vMerge/>
          </w:tcPr>
          <w:p w14:paraId="1A6F7BAF" w14:textId="77777777" w:rsidR="00AC73D4" w:rsidRDefault="00AC73D4" w:rsidP="00520023">
            <w:pPr>
              <w:jc w:val="bot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57DA9759" w14:textId="41457413" w:rsidR="00AC73D4" w:rsidRDefault="455C2EA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Bureaux individuels</w:t>
            </w:r>
            <w:r w:rsidR="78978FD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(</w:t>
            </w:r>
            <w:r w:rsidR="78BAE81E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préciser le 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nombre de </w:t>
            </w:r>
            <w:r w:rsidR="78978FD1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bureaux </w:t>
            </w:r>
            <w:r w:rsidR="6B319020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individuels</w:t>
            </w:r>
            <w:r w:rsidR="78978FD1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)</w:t>
            </w:r>
          </w:p>
          <w:p w14:paraId="41E8BA2C" w14:textId="214784FC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AC73D4" w14:paraId="2EB722A6" w14:textId="77777777" w:rsidTr="67D6AFD3">
        <w:trPr>
          <w:trHeight w:val="115"/>
        </w:trPr>
        <w:tc>
          <w:tcPr>
            <w:tcW w:w="5479" w:type="dxa"/>
            <w:vMerge/>
          </w:tcPr>
          <w:p w14:paraId="29F1F421" w14:textId="77777777" w:rsidR="00AC73D4" w:rsidRDefault="00AC73D4" w:rsidP="00520023">
            <w:pPr>
              <w:jc w:val="bot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5BBE498F" w14:textId="35A3038C" w:rsidR="00AC73D4" w:rsidRDefault="455C2EA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Salle de réunion</w:t>
            </w:r>
          </w:p>
          <w:p w14:paraId="422F615E" w14:textId="4053DA53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AC73D4" w14:paraId="044A8890" w14:textId="77777777" w:rsidTr="67D6AFD3">
        <w:trPr>
          <w:trHeight w:val="115"/>
        </w:trPr>
        <w:tc>
          <w:tcPr>
            <w:tcW w:w="5479" w:type="dxa"/>
            <w:vMerge/>
          </w:tcPr>
          <w:p w14:paraId="42B9096E" w14:textId="77777777" w:rsidR="00AC73D4" w:rsidRDefault="00AC73D4" w:rsidP="00520023">
            <w:pPr>
              <w:jc w:val="bot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0CB981EA" w14:textId="4D8547DC" w:rsidR="00AC73D4" w:rsidRDefault="455C2EA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Cabines</w:t>
            </w:r>
            <w:r w:rsidR="6939671D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 xml:space="preserve"> ou petites salles acoustiques</w:t>
            </w:r>
            <w:r w:rsidR="448B33B4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 xml:space="preserve"> 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(</w:t>
            </w:r>
            <w:r w:rsidR="0C11376D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préciser le 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nombre)</w:t>
            </w:r>
          </w:p>
          <w:p w14:paraId="4FAB939B" w14:textId="25CC382F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AC73D4" w14:paraId="328567A3" w14:textId="77777777" w:rsidTr="67D6AFD3">
        <w:trPr>
          <w:trHeight w:val="425"/>
        </w:trPr>
        <w:tc>
          <w:tcPr>
            <w:tcW w:w="5479" w:type="dxa"/>
            <w:vMerge/>
          </w:tcPr>
          <w:p w14:paraId="3A65BB54" w14:textId="77777777" w:rsidR="00AC73D4" w:rsidRDefault="00AC73D4" w:rsidP="00520023">
            <w:pPr>
              <w:jc w:val="bot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0DBEF923" w14:textId="2C9D4963" w:rsidR="00A06BAC" w:rsidRDefault="679A0E64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Espac</w:t>
            </w:r>
            <w:r w:rsidR="455C2EAF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e de convivialité</w:t>
            </w:r>
            <w:r w:rsidR="7A70AAA1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 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(préciser si </w:t>
            </w:r>
            <w:r w:rsidR="0C11376D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une tisanerie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 xml:space="preserve"> est intégré</w:t>
            </w:r>
            <w:r w:rsidR="0C11376D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e</w:t>
            </w:r>
            <w:r w:rsidR="448B33B4" w:rsidRPr="33F1EAB0">
              <w:rPr>
                <w:rFonts w:ascii="Marianne" w:eastAsia="Marianne" w:hAnsi="Marianne" w:cs="Marianne"/>
                <w:i/>
                <w:iCs/>
                <w:sz w:val="20"/>
                <w:szCs w:val="20"/>
              </w:rPr>
              <w:t>)</w:t>
            </w:r>
          </w:p>
          <w:p w14:paraId="6BD05623" w14:textId="02B1510D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AC73D4" w14:paraId="442AD6F4" w14:textId="77777777" w:rsidTr="67D6AFD3">
        <w:trPr>
          <w:trHeight w:val="577"/>
        </w:trPr>
        <w:tc>
          <w:tcPr>
            <w:tcW w:w="5479" w:type="dxa"/>
            <w:vMerge/>
          </w:tcPr>
          <w:p w14:paraId="297DEF30" w14:textId="77777777" w:rsidR="00AC73D4" w:rsidRDefault="00AC73D4" w:rsidP="00520023">
            <w:pPr>
              <w:jc w:val="bot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5426EB27" w14:textId="291534E1" w:rsidR="00A06BAC" w:rsidRDefault="54B1DAE6" w:rsidP="33F1EAB0">
            <w:pPr>
              <w:jc w:val="both"/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>Autres</w:t>
            </w:r>
          </w:p>
          <w:p w14:paraId="5F4DBBCF" w14:textId="2A2760CE" w:rsidR="001C443B" w:rsidRDefault="001C443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E840F1" w14:paraId="5E8F3A5A" w14:textId="77777777" w:rsidTr="67D6AFD3">
        <w:tc>
          <w:tcPr>
            <w:tcW w:w="5479" w:type="dxa"/>
          </w:tcPr>
          <w:p w14:paraId="0FA1F08E" w14:textId="425C620E" w:rsidR="0059608D" w:rsidRDefault="0192D6C8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Fournir 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>un (ou des) plan(s</w:t>
            </w:r>
            <w:r w:rsidR="13BD25E0" w:rsidRPr="33F1EAB0">
              <w:rPr>
                <w:rFonts w:ascii="Marianne" w:eastAsia="Marianne" w:hAnsi="Marianne" w:cs="Marianne"/>
                <w:sz w:val="20"/>
                <w:szCs w:val="20"/>
              </w:rPr>
              <w:t>), voire</w:t>
            </w:r>
            <w:r w:rsidR="78CD888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schéma</w:t>
            </w:r>
            <w:r w:rsidR="5223D3D9" w:rsidRPr="33F1EAB0">
              <w:rPr>
                <w:rFonts w:ascii="Marianne" w:eastAsia="Marianne" w:hAnsi="Marianne" w:cs="Marianne"/>
                <w:sz w:val="20"/>
                <w:szCs w:val="20"/>
              </w:rPr>
              <w:t>(</w:t>
            </w:r>
            <w:r w:rsidR="78CD8886" w:rsidRPr="33F1EAB0">
              <w:rPr>
                <w:rFonts w:ascii="Marianne" w:eastAsia="Marianne" w:hAnsi="Marianne" w:cs="Marianne"/>
                <w:sz w:val="20"/>
                <w:szCs w:val="20"/>
              </w:rPr>
              <w:t>s</w:t>
            </w:r>
            <w:r w:rsidR="5223D3D9" w:rsidRPr="33F1EAB0">
              <w:rPr>
                <w:rFonts w:ascii="Marianne" w:eastAsia="Marianne" w:hAnsi="Marianne" w:cs="Marianne"/>
                <w:sz w:val="20"/>
                <w:szCs w:val="20"/>
              </w:rPr>
              <w:t>)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de</w:t>
            </w:r>
            <w:r w:rsidR="0B229F7D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l’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>espace</w:t>
            </w:r>
            <w:r w:rsidR="0B229F7D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privatif 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>proposé par rapport au</w:t>
            </w:r>
            <w:r w:rsidR="0B229F7D" w:rsidRPr="33F1EAB0">
              <w:rPr>
                <w:rFonts w:ascii="Marianne" w:eastAsia="Marianne" w:hAnsi="Marianne" w:cs="Marianne"/>
                <w:sz w:val="20"/>
                <w:szCs w:val="20"/>
              </w:rPr>
              <w:t>x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besoin</w:t>
            </w:r>
            <w:r w:rsidR="0B229F7D" w:rsidRPr="33F1EAB0">
              <w:rPr>
                <w:rFonts w:ascii="Marianne" w:eastAsia="Marianne" w:hAnsi="Marianne" w:cs="Marianne"/>
                <w:sz w:val="20"/>
                <w:szCs w:val="20"/>
              </w:rPr>
              <w:t>s décrits dans le CCTP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et leur organisation (</w:t>
            </w:r>
            <w:r w:rsidR="008E6D5F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accès, 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>surfaces,</w:t>
            </w:r>
            <w:r w:rsidR="008E6D5F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tables de travail</w:t>
            </w:r>
            <w:r w:rsidR="59BC183A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, 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>etc.)</w:t>
            </w:r>
          </w:p>
          <w:p w14:paraId="00D06AD8" w14:textId="0B45770E" w:rsidR="33F1EAB0" w:rsidRDefault="33F1EAB0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42F32324" w14:textId="77777777" w:rsidR="001E30EF" w:rsidRDefault="00221F5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Les plans seront expliqués au cours de la visite.</w:t>
            </w:r>
          </w:p>
          <w:p w14:paraId="090C1005" w14:textId="485D625B" w:rsidR="006825D6" w:rsidRPr="0059608D" w:rsidRDefault="006825D6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2ECF3774" w14:textId="4C911606" w:rsidR="00E840F1" w:rsidRDefault="00E840F1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59608D" w14:paraId="1D0F4786" w14:textId="77777777" w:rsidTr="67D6AFD3">
        <w:tc>
          <w:tcPr>
            <w:tcW w:w="5479" w:type="dxa"/>
          </w:tcPr>
          <w:p w14:paraId="0AE621B8" w14:textId="631207F1" w:rsidR="0059608D" w:rsidRDefault="0192D6C8" w:rsidP="33F1EAB0">
            <w:pPr>
              <w:widowControl w:val="0"/>
              <w:tabs>
                <w:tab w:val="clear" w:pos="2265"/>
              </w:tabs>
              <w:suppressAutoHyphens/>
              <w:spacing w:before="57"/>
              <w:contextualSpacing/>
              <w:jc w:val="both"/>
              <w:textAlignment w:val="center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Fournir </w:t>
            </w:r>
            <w:r w:rsidR="54B1DAE6" w:rsidRPr="33F1EAB0">
              <w:rPr>
                <w:rFonts w:ascii="Marianne" w:eastAsia="Marianne" w:hAnsi="Marianne" w:cs="Marianne"/>
                <w:sz w:val="20"/>
                <w:szCs w:val="20"/>
              </w:rPr>
              <w:t>des illustrations photographiques de</w:t>
            </w:r>
            <w:r w:rsidR="0B229F7D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l’espace privatif</w:t>
            </w:r>
            <w:r w:rsidR="3DFE7C42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proposé</w:t>
            </w:r>
            <w:r w:rsidR="0B229F7D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et des espaces mutualisés éventuels</w:t>
            </w:r>
          </w:p>
          <w:p w14:paraId="70EA2EC0" w14:textId="35C5D938" w:rsidR="00B472AA" w:rsidRDefault="00B472AA" w:rsidP="33F1EAB0">
            <w:pPr>
              <w:widowControl w:val="0"/>
              <w:tabs>
                <w:tab w:val="clear" w:pos="2265"/>
              </w:tabs>
              <w:suppressAutoHyphens/>
              <w:spacing w:before="57"/>
              <w:contextualSpacing/>
              <w:jc w:val="both"/>
              <w:textAlignment w:val="center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610A1701" w14:textId="0A276D51" w:rsidR="00B472AA" w:rsidRDefault="00B472AA" w:rsidP="33F1EAB0">
            <w:pPr>
              <w:widowControl w:val="0"/>
              <w:tabs>
                <w:tab w:val="clear" w:pos="2265"/>
              </w:tabs>
              <w:suppressAutoHyphens/>
              <w:spacing w:before="57"/>
              <w:contextualSpacing/>
              <w:jc w:val="both"/>
              <w:textAlignment w:val="center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05C22914" w14:textId="77777777" w:rsidR="005B50CB" w:rsidRDefault="005B50CB" w:rsidP="33F1EAB0">
            <w:pPr>
              <w:widowControl w:val="0"/>
              <w:tabs>
                <w:tab w:val="clear" w:pos="2265"/>
              </w:tabs>
              <w:suppressAutoHyphens/>
              <w:spacing w:before="57"/>
              <w:contextualSpacing/>
              <w:jc w:val="both"/>
              <w:textAlignment w:val="center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03DA2D48" w14:textId="2BB74825" w:rsidR="00B472AA" w:rsidRDefault="00B472AA" w:rsidP="33F1EAB0">
            <w:pPr>
              <w:widowControl w:val="0"/>
              <w:tabs>
                <w:tab w:val="clear" w:pos="2265"/>
              </w:tabs>
              <w:suppressAutoHyphens/>
              <w:spacing w:before="57"/>
              <w:contextualSpacing/>
              <w:jc w:val="both"/>
              <w:textAlignment w:val="center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6407DF52" w14:textId="002C8761" w:rsidR="0059608D" w:rsidRDefault="0059608D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846947" w14:paraId="534AA8DC" w14:textId="77777777" w:rsidTr="67D6AFD3">
        <w:tc>
          <w:tcPr>
            <w:tcW w:w="14847" w:type="dxa"/>
            <w:gridSpan w:val="3"/>
            <w:shd w:val="clear" w:color="auto" w:fill="EEECE1" w:themeFill="background2"/>
          </w:tcPr>
          <w:p w14:paraId="53BA39BA" w14:textId="5C9D0450" w:rsidR="00846947" w:rsidRPr="00D200FD" w:rsidRDefault="077846BE" w:rsidP="33F1EAB0">
            <w:pPr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lastRenderedPageBreak/>
              <w:t>Spécificités techniques</w:t>
            </w:r>
            <w:r w:rsidR="0F4F316D" w:rsidRPr="33F1EAB0">
              <w:rPr>
                <w:rFonts w:ascii="Marianne" w:eastAsia="Marianne" w:hAnsi="Marianne" w:cs="Marianne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759DE" w14:paraId="663385BA" w14:textId="77777777" w:rsidTr="67D6AFD3">
        <w:tc>
          <w:tcPr>
            <w:tcW w:w="5479" w:type="dxa"/>
          </w:tcPr>
          <w:p w14:paraId="5974BB0F" w14:textId="50534457" w:rsidR="001759DE" w:rsidRPr="00165EA2" w:rsidRDefault="4904E775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Présenter le système de </w:t>
            </w:r>
            <w:r w:rsidR="471495F5" w:rsidRPr="33F1EAB0">
              <w:rPr>
                <w:rFonts w:ascii="Marianne" w:eastAsia="Marianne" w:hAnsi="Marianne" w:cs="Marianne"/>
                <w:sz w:val="20"/>
                <w:szCs w:val="20"/>
              </w:rPr>
              <w:t>s</w:t>
            </w:r>
            <w:r w:rsidR="4DC1E9D0" w:rsidRPr="33F1EAB0">
              <w:rPr>
                <w:rFonts w:ascii="Marianne" w:eastAsia="Marianne" w:hAnsi="Marianne" w:cs="Marianne"/>
                <w:sz w:val="20"/>
                <w:szCs w:val="20"/>
              </w:rPr>
              <w:t>û</w:t>
            </w:r>
            <w:r w:rsidR="471495F5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reté/sécurité 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envisagé </w:t>
            </w:r>
            <w:r w:rsidR="471495F5" w:rsidRPr="33F1EAB0">
              <w:rPr>
                <w:rFonts w:ascii="Marianne" w:eastAsia="Marianne" w:hAnsi="Marianne" w:cs="Marianne"/>
                <w:sz w:val="20"/>
                <w:szCs w:val="20"/>
              </w:rPr>
              <w:t>(</w:t>
            </w:r>
            <w:r w:rsidR="4DC1E9D0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dont </w:t>
            </w:r>
            <w:r w:rsidR="471495F5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contrôle d’accès) </w:t>
            </w:r>
            <w:r w:rsidR="4DC1E9D0" w:rsidRPr="33F1EAB0">
              <w:rPr>
                <w:rFonts w:ascii="Marianne" w:eastAsia="Marianne" w:hAnsi="Marianne" w:cs="Marianne"/>
                <w:sz w:val="20"/>
                <w:szCs w:val="20"/>
              </w:rPr>
              <w:t>pour accéder au bâtiment</w:t>
            </w:r>
            <w:r w:rsidR="471495F5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et à l’espace privatisé, ainsi que les modalités de gestion</w:t>
            </w:r>
          </w:p>
          <w:p w14:paraId="4DE0B8E9" w14:textId="2747B2D7" w:rsidR="001759DE" w:rsidRPr="00165EA2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41229178" w14:textId="77777777" w:rsidR="001759DE" w:rsidRPr="00165EA2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DF7306" w14:paraId="031222EA" w14:textId="77777777" w:rsidTr="67D6AFD3">
        <w:tc>
          <w:tcPr>
            <w:tcW w:w="5479" w:type="dxa"/>
          </w:tcPr>
          <w:p w14:paraId="1369734D" w14:textId="77777777" w:rsidR="003E4F4C" w:rsidRDefault="7435FD33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Présenter</w:t>
            </w:r>
            <w:r w:rsidR="294B227C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les modalités </w:t>
            </w:r>
            <w:r w:rsidR="55F391EF" w:rsidRPr="33F1EAB0">
              <w:rPr>
                <w:rFonts w:ascii="Marianne" w:eastAsia="Marianne" w:hAnsi="Marianne" w:cs="Marianne"/>
                <w:sz w:val="20"/>
                <w:szCs w:val="20"/>
              </w:rPr>
              <w:t>d’accès au</w:t>
            </w:r>
            <w:r w:rsidR="1C0985E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réseau local </w:t>
            </w:r>
            <w:r w:rsidR="2AD41144" w:rsidRPr="33F1EAB0">
              <w:rPr>
                <w:rFonts w:ascii="Marianne" w:eastAsia="Marianne" w:hAnsi="Marianne" w:cs="Marianne"/>
                <w:sz w:val="20"/>
                <w:szCs w:val="20"/>
              </w:rPr>
              <w:t>Wifi</w:t>
            </w:r>
            <w:r w:rsidR="55F391EF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en décrivant le système de sécurité appliqué</w:t>
            </w:r>
            <w:r w:rsidR="1C0985E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</w:p>
          <w:p w14:paraId="66801157" w14:textId="1CF170C9" w:rsidR="00573B26" w:rsidRPr="00165EA2" w:rsidRDefault="00573B26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1A033754" w14:textId="77777777" w:rsidR="00A818A9" w:rsidRPr="00165EA2" w:rsidRDefault="00A818A9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5A261C22" w14:textId="77777777" w:rsidR="00A818A9" w:rsidRPr="00165EA2" w:rsidRDefault="00A818A9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165054" w14:paraId="4874509F" w14:textId="77777777" w:rsidTr="67D6AFD3">
        <w:tc>
          <w:tcPr>
            <w:tcW w:w="5479" w:type="dxa"/>
          </w:tcPr>
          <w:p w14:paraId="30C4177E" w14:textId="75A6ACD7" w:rsidR="001759DE" w:rsidRPr="00165EA2" w:rsidRDefault="4904E775" w:rsidP="33F1EAB0">
            <w:pPr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 xml:space="preserve">Ce réseau </w:t>
            </w:r>
            <w:r w:rsidR="2AD41144"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>Wifi</w:t>
            </w:r>
            <w:r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 xml:space="preserve"> bénéficie-t-il d’une très bonne couverture du réseau mobile Bouygues Telecom ?</w:t>
            </w:r>
          </w:p>
          <w:p w14:paraId="53ED4B33" w14:textId="56C75B3E" w:rsidR="00526B22" w:rsidRPr="00165EA2" w:rsidRDefault="580E91D3" w:rsidP="33F1EAB0">
            <w:pPr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>(</w:t>
            </w:r>
            <w:proofErr w:type="gramStart"/>
            <w:r w:rsidR="76C7904C"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>preuve</w:t>
            </w:r>
            <w:proofErr w:type="gramEnd"/>
            <w:r w:rsidR="76C7904C"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 xml:space="preserve"> à apporter via la v</w:t>
            </w:r>
            <w:r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 xml:space="preserve">érification </w:t>
            </w:r>
            <w:r w:rsidR="76C7904C"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 xml:space="preserve">sur </w:t>
            </w:r>
            <w:r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>https://monreseaumobile.arcep.fr)</w:t>
            </w:r>
            <w:r w:rsidR="14F8492D" w:rsidRPr="33F1EAB0">
              <w:rPr>
                <w:rFonts w:ascii="Marianne" w:eastAsia="Marianne" w:hAnsi="Marianne" w:cs="Marianne"/>
                <w:color w:val="000000" w:themeColor="text1"/>
                <w:sz w:val="20"/>
                <w:szCs w:val="20"/>
              </w:rPr>
              <w:t xml:space="preserve"> ou par un moyen équivalent</w:t>
            </w:r>
          </w:p>
          <w:p w14:paraId="06DDBB7F" w14:textId="77777777" w:rsidR="00165054" w:rsidRPr="00165EA2" w:rsidRDefault="00165054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036EB076" w14:textId="77777777" w:rsidR="00165054" w:rsidRPr="00165EA2" w:rsidRDefault="00165054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1759DE" w14:paraId="2F2D2D76" w14:textId="77777777" w:rsidTr="67D6AFD3">
        <w:tc>
          <w:tcPr>
            <w:tcW w:w="5479" w:type="dxa"/>
          </w:tcPr>
          <w:p w14:paraId="375E04B6" w14:textId="77777777" w:rsidR="001759DE" w:rsidRDefault="7902B5E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Courants forts : préciser le nombre de prise</w:t>
            </w:r>
            <w:r w:rsidR="26F9E236" w:rsidRPr="33F1EAB0">
              <w:rPr>
                <w:rFonts w:ascii="Marianne" w:eastAsia="Marianne" w:hAnsi="Marianne" w:cs="Marianne"/>
                <w:sz w:val="20"/>
                <w:szCs w:val="20"/>
              </w:rPr>
              <w:t>s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par poste de travail</w:t>
            </w:r>
          </w:p>
          <w:p w14:paraId="0ED4EBD1" w14:textId="14A44A2B" w:rsidR="00573B26" w:rsidRPr="00165EA2" w:rsidRDefault="00573B26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74AF3BC4" w14:textId="4588DB67" w:rsidR="001759DE" w:rsidRPr="00165EA2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196768D3" w14:textId="77777777" w:rsidR="001759DE" w:rsidRPr="00165EA2" w:rsidRDefault="001759DE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DD2491" w14:paraId="6C7B2DFB" w14:textId="77777777" w:rsidTr="67D6AFD3">
        <w:tc>
          <w:tcPr>
            <w:tcW w:w="5479" w:type="dxa"/>
            <w:tcBorders>
              <w:bottom w:val="single" w:sz="4" w:space="0" w:color="auto"/>
            </w:tcBorders>
          </w:tcPr>
          <w:p w14:paraId="1D833F44" w14:textId="2D9A7461" w:rsidR="001759DE" w:rsidRPr="00165EA2" w:rsidRDefault="55F391E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Préciser les modalités mises en place afin de permettre au ministère </w:t>
            </w:r>
            <w:r w:rsidR="2AD41144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d’installer des imprimantes </w:t>
            </w:r>
            <w:r w:rsidR="294B227C" w:rsidRPr="33F1EAB0">
              <w:rPr>
                <w:rFonts w:ascii="Marianne" w:eastAsia="Marianne" w:hAnsi="Marianne" w:cs="Marianne"/>
                <w:sz w:val="20"/>
                <w:szCs w:val="20"/>
              </w:rPr>
              <w:t>dans l’espace privatisé</w:t>
            </w:r>
            <w:r w:rsidR="2AD41144" w:rsidRPr="33F1EAB0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</w:tc>
        <w:tc>
          <w:tcPr>
            <w:tcW w:w="9368" w:type="dxa"/>
            <w:gridSpan w:val="2"/>
            <w:tcBorders>
              <w:bottom w:val="single" w:sz="4" w:space="0" w:color="auto"/>
            </w:tcBorders>
          </w:tcPr>
          <w:p w14:paraId="4F1ED26B" w14:textId="77777777" w:rsidR="00DD2491" w:rsidRPr="00165EA2" w:rsidRDefault="00DD2491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DD2491" w14:paraId="4623AA16" w14:textId="77777777" w:rsidTr="67D6AFD3">
        <w:trPr>
          <w:trHeight w:val="990"/>
        </w:trPr>
        <w:tc>
          <w:tcPr>
            <w:tcW w:w="5479" w:type="dxa"/>
            <w:tcBorders>
              <w:bottom w:val="single" w:sz="4" w:space="0" w:color="auto"/>
            </w:tcBorders>
          </w:tcPr>
          <w:p w14:paraId="712CFFD7" w14:textId="77777777" w:rsidR="001759DE" w:rsidRDefault="55F391E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Préciser</w:t>
            </w:r>
            <w:r w:rsidR="5AB8046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le mode de chauffage et les températures moyennes </w:t>
            </w:r>
            <w:r w:rsidR="13BD25E0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pratiquées </w:t>
            </w:r>
            <w:r w:rsidR="5AB8046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en hiver. Concernant la climatisation, </w:t>
            </w:r>
            <w:r w:rsidR="13BD25E0" w:rsidRPr="33F1EAB0">
              <w:rPr>
                <w:rFonts w:ascii="Marianne" w:eastAsia="Marianne" w:hAnsi="Marianne" w:cs="Marianne"/>
                <w:sz w:val="20"/>
                <w:szCs w:val="20"/>
              </w:rPr>
              <w:t>mentionner</w:t>
            </w:r>
            <w:r w:rsidR="5AB8046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à partir de quelle température, </w:t>
            </w:r>
            <w:r w:rsidR="13BD25E0" w:rsidRPr="33F1EAB0">
              <w:rPr>
                <w:rFonts w:ascii="Marianne" w:eastAsia="Marianne" w:hAnsi="Marianne" w:cs="Marianne"/>
                <w:sz w:val="20"/>
                <w:szCs w:val="20"/>
              </w:rPr>
              <w:t>elle est mise en route.</w:t>
            </w:r>
          </w:p>
          <w:p w14:paraId="7396C08B" w14:textId="0C63C70A" w:rsidR="00CC4204" w:rsidRDefault="00CC4204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  <w:tcBorders>
              <w:bottom w:val="single" w:sz="4" w:space="0" w:color="auto"/>
            </w:tcBorders>
          </w:tcPr>
          <w:p w14:paraId="79658170" w14:textId="77777777" w:rsidR="00DD2491" w:rsidRDefault="00DD2491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FF0B1F" w14:paraId="0E64C2C2" w14:textId="77777777" w:rsidTr="67D6AFD3">
        <w:tc>
          <w:tcPr>
            <w:tcW w:w="5479" w:type="dxa"/>
            <w:tcBorders>
              <w:bottom w:val="single" w:sz="4" w:space="0" w:color="auto"/>
            </w:tcBorders>
          </w:tcPr>
          <w:p w14:paraId="19D332D5" w14:textId="65EE83D3" w:rsidR="00FF0B1F" w:rsidRDefault="4162EEF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Eclairage des espaces : préciser le mode d’éclairage des bureaux et salle de réunion</w:t>
            </w:r>
            <w:r w:rsidR="162A4A5B" w:rsidRPr="33F1EAB0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  <w:p w14:paraId="6CD96833" w14:textId="087E9BFE" w:rsidR="00516609" w:rsidDel="00BD17AB" w:rsidRDefault="00516609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  <w:tcBorders>
              <w:bottom w:val="single" w:sz="4" w:space="0" w:color="auto"/>
            </w:tcBorders>
          </w:tcPr>
          <w:p w14:paraId="6B7F5174" w14:textId="77777777" w:rsidR="00FF0B1F" w:rsidRPr="00821300" w:rsidRDefault="00FF0B1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FF0B1F" w14:paraId="50868CA4" w14:textId="77777777" w:rsidTr="67D6AFD3">
        <w:tc>
          <w:tcPr>
            <w:tcW w:w="5479" w:type="dxa"/>
            <w:tcBorders>
              <w:bottom w:val="single" w:sz="4" w:space="0" w:color="auto"/>
            </w:tcBorders>
          </w:tcPr>
          <w:p w14:paraId="7D5DFB4A" w14:textId="77777777" w:rsidR="00516609" w:rsidRDefault="4162EEF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Confort acoustique : préciser les dispositifs prévus pour l'absorption acoustique des locaux</w:t>
            </w:r>
            <w:r w:rsidR="162A4A5B" w:rsidRPr="33F1EAB0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  <w:p w14:paraId="377C4C83" w14:textId="2166BC99" w:rsidR="00FF0B1F" w:rsidRDefault="4162EEFB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</w:p>
        </w:tc>
        <w:tc>
          <w:tcPr>
            <w:tcW w:w="9368" w:type="dxa"/>
            <w:gridSpan w:val="2"/>
            <w:tcBorders>
              <w:bottom w:val="single" w:sz="4" w:space="0" w:color="auto"/>
            </w:tcBorders>
          </w:tcPr>
          <w:p w14:paraId="3690151B" w14:textId="77777777" w:rsidR="00FF0B1F" w:rsidRPr="00821300" w:rsidRDefault="00FF0B1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FF0B1F" w14:paraId="4D6511D5" w14:textId="77777777" w:rsidTr="67D6AFD3">
        <w:tc>
          <w:tcPr>
            <w:tcW w:w="5479" w:type="dxa"/>
            <w:tcBorders>
              <w:bottom w:val="single" w:sz="4" w:space="0" w:color="auto"/>
            </w:tcBorders>
          </w:tcPr>
          <w:p w14:paraId="0A5AB5C8" w14:textId="77777777" w:rsidR="00FF0B1F" w:rsidRDefault="4162EEFB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En cas d’éventuels travaux d’aménagement au sein de l’espace privatif proposé, le</w:t>
            </w:r>
            <w:r w:rsidR="55F391EF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soumissionnaire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préciser</w:t>
            </w:r>
            <w:r w:rsidR="55F391EF" w:rsidRPr="33F1EAB0">
              <w:rPr>
                <w:rFonts w:ascii="Marianne" w:eastAsia="Marianne" w:hAnsi="Marianne" w:cs="Marianne"/>
                <w:sz w:val="20"/>
                <w:szCs w:val="20"/>
              </w:rPr>
              <w:t>a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="2BEC284F" w:rsidRPr="33F1EAB0">
              <w:rPr>
                <w:rFonts w:ascii="Marianne" w:eastAsia="Marianne" w:hAnsi="Marianne" w:cs="Marianne"/>
                <w:sz w:val="20"/>
                <w:szCs w:val="20"/>
              </w:rPr>
              <w:t>son délai d’aménagement nécessaire.</w:t>
            </w:r>
          </w:p>
          <w:p w14:paraId="71EB0EEB" w14:textId="77777777" w:rsidR="005B50CB" w:rsidRDefault="005B50CB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7E42B27B" w14:textId="1EBDB227" w:rsidR="005B50CB" w:rsidRDefault="005B50CB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  <w:tcBorders>
              <w:bottom w:val="single" w:sz="4" w:space="0" w:color="auto"/>
            </w:tcBorders>
          </w:tcPr>
          <w:p w14:paraId="5FC616C9" w14:textId="71F4AA75" w:rsidR="00FF0B1F" w:rsidRPr="00821300" w:rsidRDefault="00FF0B1F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FF0B1F" w:rsidRPr="00523536" w14:paraId="3D434AB0" w14:textId="77777777" w:rsidTr="67D6AFD3">
        <w:tc>
          <w:tcPr>
            <w:tcW w:w="14847" w:type="dxa"/>
            <w:gridSpan w:val="3"/>
            <w:tcBorders>
              <w:top w:val="single" w:sz="4" w:space="0" w:color="auto"/>
            </w:tcBorders>
          </w:tcPr>
          <w:p w14:paraId="5147743E" w14:textId="2D58161E" w:rsidR="00FF0B1F" w:rsidRPr="00523536" w:rsidRDefault="001F642A" w:rsidP="33F1EAB0">
            <w:pPr>
              <w:jc w:val="center"/>
              <w:rPr>
                <w:rFonts w:ascii="Marianne" w:eastAsia="Marianne" w:hAnsi="Marianne" w:cs="Marianne"/>
                <w:b/>
                <w:bCs/>
              </w:rPr>
            </w:pPr>
            <w:bookmarkStart w:id="1" w:name="_Hlk215234223"/>
            <w:r w:rsidRPr="67D6AFD3">
              <w:rPr>
                <w:rFonts w:ascii="Marianne" w:eastAsia="Marianne" w:hAnsi="Marianne" w:cs="Marianne"/>
                <w:b/>
                <w:bCs/>
              </w:rPr>
              <w:lastRenderedPageBreak/>
              <w:t>Sous-critère n°</w:t>
            </w:r>
            <w:r w:rsidR="1F88F6C2" w:rsidRPr="67D6AFD3">
              <w:rPr>
                <w:rFonts w:ascii="Marianne" w:eastAsia="Marianne" w:hAnsi="Marianne" w:cs="Marianne"/>
                <w:b/>
                <w:bCs/>
              </w:rPr>
              <w:t>1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.3 : Organisation et gestion des services associés (</w:t>
            </w:r>
            <w:r w:rsidR="006825D6">
              <w:rPr>
                <w:rFonts w:ascii="Marianne" w:eastAsia="Marianne" w:hAnsi="Marianne" w:cs="Marianne"/>
                <w:b/>
                <w:bCs/>
              </w:rPr>
              <w:t xml:space="preserve">pondération : </w:t>
            </w:r>
            <w:r w:rsidR="00F968B0">
              <w:rPr>
                <w:rFonts w:ascii="Marianne" w:eastAsia="Marianne" w:hAnsi="Marianne" w:cs="Marianne"/>
                <w:b/>
                <w:bCs/>
              </w:rPr>
              <w:t>4</w:t>
            </w:r>
            <w:r w:rsidRPr="67D6AFD3">
              <w:rPr>
                <w:rFonts w:ascii="Marianne" w:eastAsia="Marianne" w:hAnsi="Marianne" w:cs="Marianne"/>
                <w:b/>
                <w:bCs/>
              </w:rPr>
              <w:t>0</w:t>
            </w:r>
            <w:r w:rsidR="2102D2CD" w:rsidRPr="67D6AFD3">
              <w:rPr>
                <w:rFonts w:ascii="Marianne" w:eastAsia="Marianne" w:hAnsi="Marianne" w:cs="Marianne"/>
                <w:b/>
                <w:bCs/>
              </w:rPr>
              <w:t>%)</w:t>
            </w:r>
          </w:p>
        </w:tc>
      </w:tr>
      <w:bookmarkEnd w:id="1"/>
      <w:tr w:rsidR="00555F44" w14:paraId="77A386B8" w14:textId="77777777" w:rsidTr="67D6AFD3">
        <w:tc>
          <w:tcPr>
            <w:tcW w:w="5479" w:type="dxa"/>
          </w:tcPr>
          <w:p w14:paraId="6AEC39C3" w14:textId="77777777" w:rsidR="00555F44" w:rsidRDefault="33E7C413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Préciser les modalités de nettoyage (fréquence et horaires d’intervention</w:t>
            </w:r>
            <w:r w:rsidR="28D6903C" w:rsidRPr="33F1EAB0">
              <w:rPr>
                <w:rFonts w:ascii="Marianne" w:eastAsia="Marianne" w:hAnsi="Marianne" w:cs="Marianne"/>
                <w:sz w:val="20"/>
                <w:szCs w:val="20"/>
              </w:rPr>
              <w:t>)</w:t>
            </w:r>
            <w:r w:rsidR="162A4A5B" w:rsidRPr="33F1EAB0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  <w:p w14:paraId="45879D65" w14:textId="0232D229" w:rsidR="00516609" w:rsidRDefault="00516609" w:rsidP="33F1EAB0">
            <w:pPr>
              <w:rPr>
                <w:rFonts w:ascii="Marianne" w:eastAsia="Marianne" w:hAnsi="Marianne" w:cs="Marianne"/>
                <w:strike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7EAE1689" w14:textId="77777777" w:rsidR="00555F44" w:rsidRDefault="00555F44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3F31C5" w14:paraId="26FA2E38" w14:textId="77777777" w:rsidTr="67D6AFD3">
        <w:tc>
          <w:tcPr>
            <w:tcW w:w="5479" w:type="dxa"/>
          </w:tcPr>
          <w:p w14:paraId="6C52C3F3" w14:textId="77777777" w:rsidR="003F31C5" w:rsidRDefault="26902724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Présenter les horaires d’ouverture du bâtiment et les horaires d’accueil du public</w:t>
            </w:r>
            <w:r w:rsidR="162A4A5B" w:rsidRPr="33F1EAB0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  <w:p w14:paraId="4F13504F" w14:textId="73BCF8F5" w:rsidR="00516609" w:rsidRDefault="00516609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32FCCABB" w14:textId="77777777" w:rsidR="003F31C5" w:rsidRDefault="003F31C5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3B432C" w14:paraId="06DE0E72" w14:textId="77777777" w:rsidTr="67D6AFD3">
        <w:tc>
          <w:tcPr>
            <w:tcW w:w="5479" w:type="dxa"/>
          </w:tcPr>
          <w:p w14:paraId="2BD147E6" w14:textId="77777777" w:rsidR="003B432C" w:rsidRDefault="47E656ED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Préciser les </w:t>
            </w:r>
            <w:r w:rsidR="32DE02C4" w:rsidRPr="33F1EAB0">
              <w:rPr>
                <w:rFonts w:ascii="Marianne" w:eastAsia="Marianne" w:hAnsi="Marianne" w:cs="Marianne"/>
                <w:sz w:val="20"/>
                <w:szCs w:val="20"/>
              </w:rPr>
              <w:t>modalités d’entretien et de maintenance</w:t>
            </w:r>
            <w:r w:rsidR="3AF4E19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</w:t>
            </w:r>
            <w:r w:rsidR="7A560212" w:rsidRPr="33F1EAB0">
              <w:rPr>
                <w:rFonts w:ascii="Marianne" w:eastAsia="Marianne" w:hAnsi="Marianne" w:cs="Marianne"/>
                <w:sz w:val="20"/>
                <w:szCs w:val="20"/>
              </w:rPr>
              <w:t>(</w:t>
            </w:r>
            <w:r w:rsidR="433E4215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délais d’intervention, </w:t>
            </w:r>
            <w:r w:rsidR="243ABE58" w:rsidRPr="33F1EAB0">
              <w:rPr>
                <w:rFonts w:ascii="Marianne" w:eastAsia="Marianne" w:hAnsi="Marianne" w:cs="Marianne"/>
                <w:sz w:val="20"/>
                <w:szCs w:val="20"/>
              </w:rPr>
              <w:t>modalités d</w:t>
            </w:r>
            <w:r w:rsidR="5A3431AA" w:rsidRPr="33F1EAB0">
              <w:rPr>
                <w:rFonts w:ascii="Marianne" w:eastAsia="Marianne" w:hAnsi="Marianne" w:cs="Marianne"/>
                <w:sz w:val="20"/>
                <w:szCs w:val="20"/>
              </w:rPr>
              <w:t>e</w:t>
            </w:r>
            <w:r w:rsidR="243ABE58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saisin</w:t>
            </w:r>
            <w:r w:rsidR="5A3431AA" w:rsidRPr="33F1EAB0">
              <w:rPr>
                <w:rFonts w:ascii="Marianne" w:eastAsia="Marianne" w:hAnsi="Marianne" w:cs="Marianne"/>
                <w:sz w:val="20"/>
                <w:szCs w:val="20"/>
              </w:rPr>
              <w:t>e</w:t>
            </w:r>
            <w:r w:rsidR="243ABE58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et d’échanges avec l’occupant)</w:t>
            </w:r>
            <w:r w:rsidR="162A4A5B" w:rsidRPr="33F1EAB0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  <w:p w14:paraId="4C9AED3B" w14:textId="2982DB1C" w:rsidR="00516609" w:rsidRPr="00165EA2" w:rsidRDefault="00516609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9368" w:type="dxa"/>
            <w:gridSpan w:val="2"/>
          </w:tcPr>
          <w:p w14:paraId="6E8BDE5A" w14:textId="77777777" w:rsidR="003B432C" w:rsidRDefault="003B432C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bookmarkEnd w:id="0"/>
    </w:tbl>
    <w:p w14:paraId="302EECE8" w14:textId="25C06A95" w:rsidR="006D7CE7" w:rsidRDefault="006D7CE7" w:rsidP="33F1EAB0">
      <w:pPr>
        <w:jc w:val="both"/>
        <w:rPr>
          <w:rFonts w:ascii="Marianne" w:eastAsia="Marianne" w:hAnsi="Marianne" w:cs="Marianne"/>
          <w:sz w:val="20"/>
          <w:szCs w:val="20"/>
        </w:rPr>
      </w:pPr>
    </w:p>
    <w:p w14:paraId="16F3F1AF" w14:textId="696BC088" w:rsidR="008E6D5F" w:rsidRDefault="008E6D5F" w:rsidP="33F1EAB0">
      <w:pPr>
        <w:tabs>
          <w:tab w:val="clear" w:pos="2265"/>
        </w:tabs>
        <w:jc w:val="both"/>
        <w:rPr>
          <w:rFonts w:ascii="Marianne" w:eastAsia="Marianne" w:hAnsi="Marianne" w:cs="Marianne"/>
          <w:b/>
          <w:bCs/>
          <w:u w:val="single"/>
        </w:rPr>
      </w:pPr>
      <w:r w:rsidRPr="33F1EAB0">
        <w:rPr>
          <w:rFonts w:ascii="Marianne" w:eastAsia="Marianne" w:hAnsi="Marianne" w:cs="Marianne"/>
          <w:b/>
          <w:bCs/>
          <w:u w:val="single"/>
        </w:rPr>
        <w:t xml:space="preserve">Critère </w:t>
      </w:r>
      <w:r w:rsidR="001F642A" w:rsidRPr="33F1EAB0">
        <w:rPr>
          <w:rFonts w:ascii="Marianne" w:eastAsia="Marianne" w:hAnsi="Marianne" w:cs="Marianne"/>
          <w:b/>
          <w:bCs/>
          <w:u w:val="single"/>
        </w:rPr>
        <w:t>3</w:t>
      </w:r>
      <w:r w:rsidRPr="33F1EAB0">
        <w:rPr>
          <w:rFonts w:ascii="Marianne" w:eastAsia="Marianne" w:hAnsi="Marianne" w:cs="Marianne"/>
          <w:b/>
          <w:bCs/>
          <w:u w:val="single"/>
        </w:rPr>
        <w:t> : Performance environnementale et responsabilité écologique (10%)</w:t>
      </w:r>
    </w:p>
    <w:p w14:paraId="3E9A462C" w14:textId="726B1228" w:rsidR="040F2117" w:rsidRDefault="040F2117" w:rsidP="040F2117">
      <w:pPr>
        <w:jc w:val="both"/>
        <w:rPr>
          <w:rFonts w:ascii="Marianne" w:eastAsia="Marianne" w:hAnsi="Marianne" w:cs="Marianne"/>
          <w:color w:val="000000" w:themeColor="text1"/>
          <w:sz w:val="22"/>
          <w:szCs w:val="22"/>
        </w:rPr>
      </w:pPr>
    </w:p>
    <w:p w14:paraId="45DB9B85" w14:textId="2EA48E48" w:rsidR="6981B4CE" w:rsidRPr="006B709B" w:rsidRDefault="6981B4CE" w:rsidP="33F1EAB0">
      <w:pPr>
        <w:jc w:val="both"/>
        <w:rPr>
          <w:rFonts w:ascii="Marianne" w:eastAsia="Marianne" w:hAnsi="Marianne" w:cs="Marianne"/>
          <w:color w:val="000000" w:themeColor="text1"/>
          <w:sz w:val="22"/>
          <w:szCs w:val="22"/>
        </w:rPr>
      </w:pPr>
      <w:r w:rsidRPr="33F1EAB0">
        <w:rPr>
          <w:rFonts w:ascii="Marianne" w:eastAsia="Marianne" w:hAnsi="Marianne" w:cs="Marianne"/>
          <w:color w:val="000000" w:themeColor="text1"/>
          <w:sz w:val="22"/>
          <w:szCs w:val="22"/>
        </w:rPr>
        <w:t>Le soumissionnaire doit fournir tous les éléments et justificatifs permettant d’évaluer la pertinence et l’efficacité des actions présentées en matière de la performance environnementale et de la responsabilité écologique.</w:t>
      </w:r>
    </w:p>
    <w:p w14:paraId="7BF4CB4B" w14:textId="77777777" w:rsidR="000C34AF" w:rsidRDefault="000C34AF" w:rsidP="040F2117">
      <w:pPr>
        <w:jc w:val="both"/>
        <w:rPr>
          <w:rFonts w:ascii="Marianne" w:eastAsia="Marianne" w:hAnsi="Marianne" w:cs="Marianne"/>
          <w:color w:val="000000" w:themeColor="text1"/>
          <w:sz w:val="22"/>
          <w:szCs w:val="22"/>
          <w:highlight w:val="cyan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7334"/>
      </w:tblGrid>
      <w:tr w:rsidR="00F14735" w:rsidRPr="00523536" w14:paraId="1D726444" w14:textId="77777777" w:rsidTr="33F1EAB0">
        <w:tc>
          <w:tcPr>
            <w:tcW w:w="14847" w:type="dxa"/>
            <w:gridSpan w:val="2"/>
            <w:tcBorders>
              <w:top w:val="single" w:sz="4" w:space="0" w:color="auto"/>
            </w:tcBorders>
          </w:tcPr>
          <w:p w14:paraId="34077724" w14:textId="78C0CD37" w:rsidR="00F14735" w:rsidRPr="00523536" w:rsidRDefault="6939671D" w:rsidP="33F1EAB0">
            <w:pPr>
              <w:jc w:val="center"/>
              <w:rPr>
                <w:rFonts w:ascii="Marianne" w:eastAsia="Marianne" w:hAnsi="Marianne" w:cs="Marianne"/>
                <w:b/>
                <w:bCs/>
              </w:rPr>
            </w:pPr>
            <w:r w:rsidRPr="33F1EAB0">
              <w:rPr>
                <w:rFonts w:ascii="Marianne" w:eastAsia="Marianne" w:hAnsi="Marianne" w:cs="Marianne"/>
                <w:b/>
                <w:bCs/>
              </w:rPr>
              <w:t>Sous-critère n°3</w:t>
            </w:r>
            <w:r w:rsidR="29CD24FB" w:rsidRPr="33F1EAB0">
              <w:rPr>
                <w:rFonts w:ascii="Marianne" w:eastAsia="Marianne" w:hAnsi="Marianne" w:cs="Marianne"/>
                <w:b/>
                <w:bCs/>
              </w:rPr>
              <w:t>.1</w:t>
            </w:r>
            <w:r w:rsidRPr="33F1EAB0">
              <w:rPr>
                <w:rFonts w:ascii="Marianne" w:eastAsia="Marianne" w:hAnsi="Marianne" w:cs="Marianne"/>
                <w:b/>
                <w:bCs/>
              </w:rPr>
              <w:t xml:space="preserve"> : </w:t>
            </w:r>
            <w:r w:rsidR="29CD24FB" w:rsidRPr="33F1EAB0">
              <w:rPr>
                <w:rFonts w:ascii="Marianne" w:eastAsia="Marianne" w:hAnsi="Marianne" w:cs="Marianne"/>
                <w:b/>
                <w:bCs/>
              </w:rPr>
              <w:t>Gestion et réduction des déchets</w:t>
            </w:r>
            <w:r w:rsidRPr="33F1EAB0">
              <w:rPr>
                <w:rFonts w:ascii="Marianne" w:eastAsia="Marianne" w:hAnsi="Marianne" w:cs="Marianne"/>
                <w:b/>
                <w:bCs/>
              </w:rPr>
              <w:t xml:space="preserve"> (</w:t>
            </w:r>
            <w:r w:rsidR="006825D6">
              <w:rPr>
                <w:rFonts w:ascii="Marianne" w:eastAsia="Marianne" w:hAnsi="Marianne" w:cs="Marianne"/>
                <w:b/>
                <w:bCs/>
              </w:rPr>
              <w:t xml:space="preserve">pondération : </w:t>
            </w:r>
            <w:r w:rsidR="29CD24FB" w:rsidRPr="33F1EAB0">
              <w:rPr>
                <w:rFonts w:ascii="Marianne" w:eastAsia="Marianne" w:hAnsi="Marianne" w:cs="Marianne"/>
                <w:b/>
                <w:bCs/>
              </w:rPr>
              <w:t>5</w:t>
            </w:r>
            <w:r w:rsidR="00F968B0">
              <w:rPr>
                <w:rFonts w:ascii="Marianne" w:eastAsia="Marianne" w:hAnsi="Marianne" w:cs="Marianne"/>
                <w:b/>
                <w:bCs/>
              </w:rPr>
              <w:t>0</w:t>
            </w:r>
            <w:r w:rsidRPr="33F1EAB0">
              <w:rPr>
                <w:rFonts w:ascii="Marianne" w:eastAsia="Marianne" w:hAnsi="Marianne" w:cs="Marianne"/>
                <w:b/>
                <w:bCs/>
              </w:rPr>
              <w:t>%)</w:t>
            </w:r>
          </w:p>
        </w:tc>
      </w:tr>
      <w:tr w:rsidR="00F14735" w:rsidRPr="00B53C8D" w14:paraId="65E6AEF5" w14:textId="77777777" w:rsidTr="00F42C65">
        <w:tc>
          <w:tcPr>
            <w:tcW w:w="7513" w:type="dxa"/>
          </w:tcPr>
          <w:p w14:paraId="6317AB57" w14:textId="43750C5D" w:rsidR="00F14735" w:rsidRDefault="6939671D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Décrire les processus de gestion, </w:t>
            </w:r>
            <w:r w:rsidR="5E3DD4F6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de 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traitement, </w:t>
            </w:r>
            <w:r w:rsidR="0557855A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de 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recyclage et </w:t>
            </w:r>
            <w:r w:rsidR="580F1D4C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de 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revalorisation des </w:t>
            </w:r>
            <w:r w:rsidR="55F391EF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déchets, </w:t>
            </w:r>
            <w:r w:rsidR="54FF2571"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ainsi que </w:t>
            </w:r>
            <w:r w:rsidR="55F391EF" w:rsidRPr="33F1EAB0">
              <w:rPr>
                <w:rFonts w:ascii="Marianne" w:eastAsia="Marianne" w:hAnsi="Marianne" w:cs="Marianne"/>
                <w:sz w:val="20"/>
                <w:szCs w:val="20"/>
              </w:rPr>
              <w:t>les</w:t>
            </w: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 xml:space="preserve"> stratégies </w:t>
            </w:r>
            <w:r w:rsidR="190EF622" w:rsidRPr="33F1EAB0">
              <w:rPr>
                <w:rFonts w:ascii="Marianne" w:eastAsia="Marianne" w:hAnsi="Marianne" w:cs="Marianne"/>
                <w:sz w:val="20"/>
                <w:szCs w:val="20"/>
              </w:rPr>
              <w:t>mises en place pour réduire au maximum les déchets générés dans le cadre du présent marché.</w:t>
            </w:r>
          </w:p>
          <w:p w14:paraId="549DBB1D" w14:textId="77777777" w:rsidR="00F14735" w:rsidRPr="00AB6BCC" w:rsidRDefault="00F14735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  <w:tc>
          <w:tcPr>
            <w:tcW w:w="7334" w:type="dxa"/>
          </w:tcPr>
          <w:p w14:paraId="422022DF" w14:textId="77777777" w:rsidR="00F14735" w:rsidRPr="00AB6BCC" w:rsidRDefault="00F14735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  <w:tr w:rsidR="00141A83" w:rsidRPr="00523536" w14:paraId="28EE9B98" w14:textId="77777777" w:rsidTr="33F1EAB0">
        <w:tc>
          <w:tcPr>
            <w:tcW w:w="14847" w:type="dxa"/>
            <w:gridSpan w:val="2"/>
            <w:tcBorders>
              <w:top w:val="single" w:sz="4" w:space="0" w:color="auto"/>
            </w:tcBorders>
          </w:tcPr>
          <w:p w14:paraId="393B09AA" w14:textId="5EC00C25" w:rsidR="00141A83" w:rsidRPr="00523536" w:rsidRDefault="29CD24FB" w:rsidP="33F1EAB0">
            <w:pPr>
              <w:jc w:val="center"/>
              <w:rPr>
                <w:rFonts w:ascii="Marianne" w:eastAsia="Marianne" w:hAnsi="Marianne" w:cs="Marianne"/>
                <w:b/>
                <w:bCs/>
              </w:rPr>
            </w:pPr>
            <w:r w:rsidRPr="33F1EAB0">
              <w:rPr>
                <w:rFonts w:ascii="Marianne" w:eastAsia="Marianne" w:hAnsi="Marianne" w:cs="Marianne"/>
                <w:b/>
                <w:bCs/>
              </w:rPr>
              <w:t>Sous-critère n°3.2</w:t>
            </w:r>
            <w:r w:rsidR="00F968B0">
              <w:rPr>
                <w:rFonts w:ascii="Marianne" w:eastAsia="Marianne" w:hAnsi="Marianne" w:cs="Marianne"/>
                <w:b/>
                <w:bCs/>
              </w:rPr>
              <w:t xml:space="preserve"> </w:t>
            </w:r>
            <w:r w:rsidRPr="33F1EAB0">
              <w:rPr>
                <w:rFonts w:ascii="Marianne" w:eastAsia="Marianne" w:hAnsi="Marianne" w:cs="Marianne"/>
                <w:b/>
                <w:bCs/>
              </w:rPr>
              <w:t>: Maîtrise des consommations énergétiques (</w:t>
            </w:r>
            <w:r w:rsidR="006825D6">
              <w:rPr>
                <w:rFonts w:ascii="Marianne" w:eastAsia="Marianne" w:hAnsi="Marianne" w:cs="Marianne"/>
                <w:b/>
                <w:bCs/>
              </w:rPr>
              <w:t xml:space="preserve">pondération : </w:t>
            </w:r>
            <w:r w:rsidRPr="33F1EAB0">
              <w:rPr>
                <w:rFonts w:ascii="Marianne" w:eastAsia="Marianne" w:hAnsi="Marianne" w:cs="Marianne"/>
                <w:b/>
                <w:bCs/>
              </w:rPr>
              <w:t>5</w:t>
            </w:r>
            <w:r w:rsidR="00F968B0">
              <w:rPr>
                <w:rFonts w:ascii="Marianne" w:eastAsia="Marianne" w:hAnsi="Marianne" w:cs="Marianne"/>
                <w:b/>
                <w:bCs/>
              </w:rPr>
              <w:t>0</w:t>
            </w:r>
            <w:r w:rsidRPr="33F1EAB0">
              <w:rPr>
                <w:rFonts w:ascii="Marianne" w:eastAsia="Marianne" w:hAnsi="Marianne" w:cs="Marianne"/>
                <w:b/>
                <w:bCs/>
              </w:rPr>
              <w:t>%)</w:t>
            </w:r>
          </w:p>
        </w:tc>
      </w:tr>
      <w:tr w:rsidR="008E6D5F" w:rsidRPr="00B53C8D" w14:paraId="14BB2016" w14:textId="77777777" w:rsidTr="00F42C65">
        <w:tc>
          <w:tcPr>
            <w:tcW w:w="7513" w:type="dxa"/>
          </w:tcPr>
          <w:p w14:paraId="4F45EA56" w14:textId="1DEC9B34" w:rsidR="005B50CB" w:rsidRDefault="04CEC433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 w:rsidRPr="33F1EAB0">
              <w:rPr>
                <w:rFonts w:ascii="Marianne" w:eastAsia="Marianne" w:hAnsi="Marianne" w:cs="Marianne"/>
                <w:sz w:val="20"/>
                <w:szCs w:val="20"/>
              </w:rPr>
              <w:t>Décrire les actions concrètes mises en œuvre par le titulaire pour réduire la consommation d’énergie (électricité, chauffage, climatisation) liées à l’exécution du marché</w:t>
            </w:r>
            <w:r w:rsidR="005B50CB"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  <w:p w14:paraId="228F0438" w14:textId="5BA8C1DC" w:rsidR="005B50CB" w:rsidRDefault="005B50CB" w:rsidP="005B50CB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>
              <w:rPr>
                <w:rFonts w:ascii="Marianne" w:eastAsia="Marianne" w:hAnsi="Marianne" w:cs="Marianne"/>
                <w:sz w:val="20"/>
                <w:szCs w:val="20"/>
              </w:rPr>
              <w:t xml:space="preserve">L’offre technique pourra notamment porter sur les éléments suivants : </w:t>
            </w:r>
          </w:p>
          <w:p w14:paraId="76283E6E" w14:textId="77777777" w:rsidR="005B50CB" w:rsidRDefault="005B50CB" w:rsidP="005B50CB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>
              <w:rPr>
                <w:rFonts w:ascii="Marianne" w:eastAsia="Marianne" w:hAnsi="Marianne" w:cs="Marianne"/>
                <w:sz w:val="20"/>
                <w:szCs w:val="20"/>
              </w:rPr>
              <w:t xml:space="preserve">- </w:t>
            </w:r>
            <w:r w:rsidR="001C6DB6" w:rsidRPr="001C6DB6">
              <w:rPr>
                <w:rFonts w:ascii="Marianne" w:eastAsia="Marianne" w:hAnsi="Marianne" w:cs="Marianne"/>
                <w:sz w:val="20"/>
                <w:szCs w:val="20"/>
              </w:rPr>
              <w:t>Degré de connaissances du candidat sur le sujet du décret tertiaire qui s’applique à leurs bien</w:t>
            </w:r>
            <w:r>
              <w:rPr>
                <w:rFonts w:ascii="Marianne" w:eastAsia="Marianne" w:hAnsi="Marianne" w:cs="Marianne"/>
                <w:sz w:val="20"/>
                <w:szCs w:val="20"/>
              </w:rPr>
              <w:t>s ;</w:t>
            </w:r>
          </w:p>
          <w:p w14:paraId="082E32A3" w14:textId="1BCC237C" w:rsidR="005B50CB" w:rsidRDefault="005B50CB" w:rsidP="005B50CB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>
              <w:rPr>
                <w:rFonts w:ascii="Marianne" w:eastAsia="Marianne" w:hAnsi="Marianne" w:cs="Marianne"/>
                <w:sz w:val="20"/>
                <w:szCs w:val="20"/>
              </w:rPr>
              <w:t xml:space="preserve">- </w:t>
            </w:r>
            <w:r w:rsidR="001C6DB6" w:rsidRPr="001C6DB6">
              <w:rPr>
                <w:rFonts w:ascii="Marianne" w:eastAsia="Marianne" w:hAnsi="Marianne" w:cs="Marianne"/>
                <w:sz w:val="20"/>
                <w:szCs w:val="20"/>
              </w:rPr>
              <w:t>Identification d’un audit énergétique réalisé (ou pas) / Etiquette énergétique du lieu proposé</w:t>
            </w:r>
            <w:r>
              <w:rPr>
                <w:rFonts w:ascii="Marianne" w:eastAsia="Marianne" w:hAnsi="Marianne" w:cs="Marianne"/>
                <w:sz w:val="20"/>
                <w:szCs w:val="20"/>
              </w:rPr>
              <w:t> ;</w:t>
            </w:r>
          </w:p>
          <w:p w14:paraId="7120132B" w14:textId="24E0D525" w:rsidR="005B50CB" w:rsidRDefault="005B50CB" w:rsidP="005B50CB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>
              <w:rPr>
                <w:rFonts w:ascii="Marianne" w:eastAsia="Marianne" w:hAnsi="Marianne" w:cs="Marianne"/>
                <w:sz w:val="20"/>
                <w:szCs w:val="20"/>
              </w:rPr>
              <w:t xml:space="preserve">- </w:t>
            </w:r>
            <w:r w:rsidR="001C6DB6" w:rsidRPr="001C6DB6">
              <w:rPr>
                <w:rFonts w:ascii="Marianne" w:eastAsia="Marianne" w:hAnsi="Marianne" w:cs="Marianne"/>
                <w:sz w:val="20"/>
                <w:szCs w:val="20"/>
              </w:rPr>
              <w:t>Présentation d’une stratégie ou un plan d’actions pour arriver aux objectifs du DEET et à quel taux</w:t>
            </w:r>
            <w:r>
              <w:rPr>
                <w:rFonts w:ascii="Marianne" w:eastAsia="Marianne" w:hAnsi="Marianne" w:cs="Marianne"/>
                <w:sz w:val="20"/>
                <w:szCs w:val="20"/>
              </w:rPr>
              <w:t> ;</w:t>
            </w:r>
          </w:p>
          <w:p w14:paraId="17BC51FC" w14:textId="17316D19" w:rsidR="006825D6" w:rsidRPr="00AB6BCC" w:rsidRDefault="005B50CB" w:rsidP="33F1EAB0">
            <w:pPr>
              <w:rPr>
                <w:rFonts w:ascii="Marianne" w:eastAsia="Marianne" w:hAnsi="Marianne" w:cs="Marianne"/>
                <w:sz w:val="20"/>
                <w:szCs w:val="20"/>
              </w:rPr>
            </w:pPr>
            <w:r>
              <w:rPr>
                <w:rFonts w:ascii="Marianne" w:eastAsia="Marianne" w:hAnsi="Marianne" w:cs="Marianne"/>
                <w:sz w:val="20"/>
                <w:szCs w:val="20"/>
              </w:rPr>
              <w:t xml:space="preserve">- </w:t>
            </w:r>
            <w:r w:rsidR="001C6DB6" w:rsidRPr="001C6DB6">
              <w:rPr>
                <w:rFonts w:ascii="Marianne" w:eastAsia="Marianne" w:hAnsi="Marianne" w:cs="Marianne"/>
                <w:sz w:val="20"/>
                <w:szCs w:val="20"/>
              </w:rPr>
              <w:t>Stratégie de suivi des consommations énergétiques de leurs biens</w:t>
            </w:r>
            <w:r>
              <w:rPr>
                <w:rFonts w:ascii="Marianne" w:eastAsia="Marianne" w:hAnsi="Marianne" w:cs="Marianne"/>
                <w:sz w:val="20"/>
                <w:szCs w:val="20"/>
              </w:rPr>
              <w:t>.</w:t>
            </w:r>
          </w:p>
        </w:tc>
        <w:tc>
          <w:tcPr>
            <w:tcW w:w="7334" w:type="dxa"/>
          </w:tcPr>
          <w:p w14:paraId="1E27867D" w14:textId="7B09A3BB" w:rsidR="00B53C8D" w:rsidRPr="00AB6BCC" w:rsidRDefault="00B53C8D" w:rsidP="33F1EAB0">
            <w:pPr>
              <w:jc w:val="both"/>
              <w:rPr>
                <w:rFonts w:ascii="Marianne" w:eastAsia="Marianne" w:hAnsi="Marianne" w:cs="Marianne"/>
                <w:sz w:val="20"/>
                <w:szCs w:val="20"/>
              </w:rPr>
            </w:pPr>
          </w:p>
          <w:p w14:paraId="53D12E84" w14:textId="77777777" w:rsidR="008E6D5F" w:rsidRDefault="008E6D5F" w:rsidP="33F1EAB0">
            <w:pPr>
              <w:jc w:val="both"/>
              <w:rPr>
                <w:rFonts w:ascii="Marianne" w:eastAsia="Marianne" w:hAnsi="Marianne" w:cs="Marianne"/>
                <w:color w:val="0070C0"/>
                <w:sz w:val="20"/>
                <w:szCs w:val="20"/>
              </w:rPr>
            </w:pPr>
          </w:p>
          <w:p w14:paraId="5D052517" w14:textId="77777777" w:rsidR="004D63BA" w:rsidRDefault="004D63BA" w:rsidP="33F1EAB0">
            <w:pPr>
              <w:jc w:val="both"/>
              <w:rPr>
                <w:rFonts w:ascii="Marianne" w:eastAsia="Marianne" w:hAnsi="Marianne" w:cs="Marianne"/>
                <w:color w:val="0070C0"/>
                <w:sz w:val="20"/>
                <w:szCs w:val="20"/>
              </w:rPr>
            </w:pPr>
          </w:p>
          <w:p w14:paraId="4E99D6B1" w14:textId="77777777" w:rsidR="004D63BA" w:rsidRDefault="004D63BA" w:rsidP="33F1EAB0">
            <w:pPr>
              <w:jc w:val="both"/>
              <w:rPr>
                <w:rFonts w:ascii="Marianne" w:eastAsia="Marianne" w:hAnsi="Marianne" w:cs="Marianne"/>
                <w:color w:val="0070C0"/>
                <w:sz w:val="20"/>
                <w:szCs w:val="20"/>
              </w:rPr>
            </w:pPr>
          </w:p>
          <w:p w14:paraId="2EA1EAD8" w14:textId="63BE2EE8" w:rsidR="004D63BA" w:rsidRPr="00B53C8D" w:rsidRDefault="004D63BA" w:rsidP="33F1EAB0">
            <w:pPr>
              <w:jc w:val="both"/>
              <w:rPr>
                <w:rFonts w:ascii="Marianne" w:eastAsia="Marianne" w:hAnsi="Marianne" w:cs="Marianne"/>
                <w:color w:val="0070C0"/>
                <w:sz w:val="20"/>
                <w:szCs w:val="20"/>
              </w:rPr>
            </w:pPr>
          </w:p>
        </w:tc>
      </w:tr>
    </w:tbl>
    <w:p w14:paraId="41179779" w14:textId="77777777" w:rsidR="008E6D5F" w:rsidRDefault="008E6D5F" w:rsidP="00141A83">
      <w:pPr>
        <w:jc w:val="both"/>
        <w:rPr>
          <w:sz w:val="20"/>
        </w:rPr>
      </w:pPr>
    </w:p>
    <w:sectPr w:rsidR="008E6D5F" w:rsidSect="00FD650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D8C3A" w14:textId="77777777" w:rsidR="00B04C98" w:rsidRDefault="00B04C98" w:rsidP="00883052">
      <w:r>
        <w:separator/>
      </w:r>
    </w:p>
  </w:endnote>
  <w:endnote w:type="continuationSeparator" w:id="0">
    <w:p w14:paraId="42764EF9" w14:textId="77777777" w:rsidR="00B04C98" w:rsidRDefault="00B04C98" w:rsidP="00883052">
      <w:r>
        <w:continuationSeparator/>
      </w:r>
    </w:p>
  </w:endnote>
  <w:endnote w:type="continuationNotice" w:id="1">
    <w:p w14:paraId="2631FEDA" w14:textId="77777777" w:rsidR="00B04C98" w:rsidRDefault="00B04C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B69CD" w14:textId="06647670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136BF1B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B8F52" w14:textId="58B3D7A3" w:rsidR="00AC5AAD" w:rsidRPr="005A7541" w:rsidRDefault="00000000" w:rsidP="005A7541">
    <w:pPr>
      <w:pStyle w:val="Pieddepage"/>
      <w:jc w:val="right"/>
      <w:rPr>
        <w:rFonts w:ascii="Times New Roman" w:hAnsi="Times New Roman" w:cs="Times New Roman"/>
        <w:sz w:val="16"/>
        <w:szCs w:val="16"/>
      </w:rPr>
    </w:pPr>
    <w:sdt>
      <w:sdtPr>
        <w:id w:val="-178572967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6"/>
          <w:szCs w:val="16"/>
        </w:rPr>
      </w:sdtEndPr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1971779977"/>
            <w:docPartObj>
              <w:docPartGallery w:val="Page Numbers (Top of Page)"/>
              <w:docPartUnique/>
            </w:docPartObj>
          </w:sdtPr>
          <w:sdtContent>
            <w:r w:rsidR="005A7541"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C7C1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5A7541"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C7C1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8A564" w14:textId="6D4DB208" w:rsidR="005A7541" w:rsidRPr="005A7541" w:rsidRDefault="00000000" w:rsidP="005A7541">
    <w:pPr>
      <w:pStyle w:val="Pieddepage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937254429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1060521357"/>
            <w:docPartObj>
              <w:docPartGallery w:val="Page Numbers (Top of Page)"/>
              <w:docPartUnique/>
            </w:docPartObj>
          </w:sdtPr>
          <w:sdtContent>
            <w:r w:rsidR="005A7541"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3736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5A7541"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3736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5A7541"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451F" w14:textId="77777777" w:rsidR="00B04C98" w:rsidRDefault="00B04C98" w:rsidP="00883052">
      <w:r>
        <w:separator/>
      </w:r>
    </w:p>
  </w:footnote>
  <w:footnote w:type="continuationSeparator" w:id="0">
    <w:p w14:paraId="43496781" w14:textId="77777777" w:rsidR="00B04C98" w:rsidRDefault="00B04C98" w:rsidP="00883052">
      <w:r>
        <w:continuationSeparator/>
      </w:r>
    </w:p>
  </w:footnote>
  <w:footnote w:type="continuationNotice" w:id="1">
    <w:p w14:paraId="1D226B81" w14:textId="77777777" w:rsidR="00B04C98" w:rsidRDefault="00B04C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25A6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60E52380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4949B7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99403B"/>
    <w:multiLevelType w:val="hybridMultilevel"/>
    <w:tmpl w:val="275A304E"/>
    <w:lvl w:ilvl="0" w:tplc="B96C1858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4B44B95"/>
    <w:multiLevelType w:val="hybridMultilevel"/>
    <w:tmpl w:val="492C7B8E"/>
    <w:lvl w:ilvl="0" w:tplc="02A2838E">
      <w:numFmt w:val="bullet"/>
      <w:lvlText w:val="-"/>
      <w:lvlJc w:val="left"/>
      <w:pPr>
        <w:ind w:left="1855" w:hanging="360"/>
      </w:pPr>
      <w:rPr>
        <w:rFonts w:ascii="Arial" w:eastAsia="Times New Roman" w:hAnsi="Arial" w:cs="Arial" w:hint="default"/>
      </w:rPr>
    </w:lvl>
    <w:lvl w:ilvl="1" w:tplc="02A2838E">
      <w:numFmt w:val="bullet"/>
      <w:lvlText w:val="-"/>
      <w:lvlJc w:val="left"/>
      <w:pPr>
        <w:ind w:left="2575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5641CAC"/>
    <w:multiLevelType w:val="hybridMultilevel"/>
    <w:tmpl w:val="AEB28A0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02072"/>
    <w:multiLevelType w:val="hybridMultilevel"/>
    <w:tmpl w:val="EB5A81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326A54A6"/>
    <w:multiLevelType w:val="hybridMultilevel"/>
    <w:tmpl w:val="66BE12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73216"/>
    <w:multiLevelType w:val="hybridMultilevel"/>
    <w:tmpl w:val="AEF21B54"/>
    <w:lvl w:ilvl="0" w:tplc="CD56DCF6">
      <w:start w:val="1"/>
      <w:numFmt w:val="bullet"/>
      <w:pStyle w:val="Enum1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32B15D7B"/>
    <w:multiLevelType w:val="hybridMultilevel"/>
    <w:tmpl w:val="73BC90AA"/>
    <w:lvl w:ilvl="0" w:tplc="2D3E2D8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12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3A3C54BA"/>
    <w:multiLevelType w:val="hybridMultilevel"/>
    <w:tmpl w:val="74DA2DAE"/>
    <w:lvl w:ilvl="0" w:tplc="BC7A1F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26AD4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70F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6002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E8EB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3E058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4E3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20C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0C2CD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CF80DAD"/>
    <w:multiLevelType w:val="hybridMultilevel"/>
    <w:tmpl w:val="9970D1B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E5548B4"/>
    <w:multiLevelType w:val="multilevel"/>
    <w:tmpl w:val="C88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0F0D14"/>
    <w:multiLevelType w:val="hybridMultilevel"/>
    <w:tmpl w:val="49A49A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F4009"/>
    <w:multiLevelType w:val="multilevel"/>
    <w:tmpl w:val="AF2C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CB7621"/>
    <w:multiLevelType w:val="hybridMultilevel"/>
    <w:tmpl w:val="61A6710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347097D"/>
    <w:multiLevelType w:val="hybridMultilevel"/>
    <w:tmpl w:val="3684B34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DC46AF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606E09"/>
    <w:multiLevelType w:val="hybridMultilevel"/>
    <w:tmpl w:val="2FA8C1AA"/>
    <w:lvl w:ilvl="0" w:tplc="51BAB4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A2D80"/>
    <w:multiLevelType w:val="hybridMultilevel"/>
    <w:tmpl w:val="871A5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567DD"/>
    <w:multiLevelType w:val="hybridMultilevel"/>
    <w:tmpl w:val="AE3A5456"/>
    <w:lvl w:ilvl="0" w:tplc="9774D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76CC9"/>
    <w:multiLevelType w:val="hybridMultilevel"/>
    <w:tmpl w:val="FFFFFFFF"/>
    <w:lvl w:ilvl="0" w:tplc="05AA93C4">
      <w:start w:val="1"/>
      <w:numFmt w:val="decimal"/>
      <w:lvlText w:val="%1)"/>
      <w:lvlJc w:val="left"/>
      <w:pPr>
        <w:ind w:left="720" w:hanging="360"/>
      </w:pPr>
    </w:lvl>
    <w:lvl w:ilvl="1" w:tplc="728834E0">
      <w:start w:val="1"/>
      <w:numFmt w:val="lowerLetter"/>
      <w:lvlText w:val="%2."/>
      <w:lvlJc w:val="left"/>
      <w:pPr>
        <w:ind w:left="1440" w:hanging="360"/>
      </w:pPr>
    </w:lvl>
    <w:lvl w:ilvl="2" w:tplc="E99CC58A">
      <w:start w:val="1"/>
      <w:numFmt w:val="lowerRoman"/>
      <w:lvlText w:val="%3."/>
      <w:lvlJc w:val="right"/>
      <w:pPr>
        <w:ind w:left="2160" w:hanging="180"/>
      </w:pPr>
    </w:lvl>
    <w:lvl w:ilvl="3" w:tplc="D8CED3A6">
      <w:start w:val="1"/>
      <w:numFmt w:val="decimal"/>
      <w:lvlText w:val="%4."/>
      <w:lvlJc w:val="left"/>
      <w:pPr>
        <w:ind w:left="2880" w:hanging="360"/>
      </w:pPr>
    </w:lvl>
    <w:lvl w:ilvl="4" w:tplc="2D8CD542">
      <w:start w:val="1"/>
      <w:numFmt w:val="lowerLetter"/>
      <w:lvlText w:val="%5."/>
      <w:lvlJc w:val="left"/>
      <w:pPr>
        <w:ind w:left="3600" w:hanging="360"/>
      </w:pPr>
    </w:lvl>
    <w:lvl w:ilvl="5" w:tplc="C66CBEBC">
      <w:start w:val="1"/>
      <w:numFmt w:val="lowerRoman"/>
      <w:lvlText w:val="%6."/>
      <w:lvlJc w:val="right"/>
      <w:pPr>
        <w:ind w:left="4320" w:hanging="180"/>
      </w:pPr>
    </w:lvl>
    <w:lvl w:ilvl="6" w:tplc="D77AF7E2">
      <w:start w:val="1"/>
      <w:numFmt w:val="decimal"/>
      <w:lvlText w:val="%7."/>
      <w:lvlJc w:val="left"/>
      <w:pPr>
        <w:ind w:left="5040" w:hanging="360"/>
      </w:pPr>
    </w:lvl>
    <w:lvl w:ilvl="7" w:tplc="5840F6EA">
      <w:start w:val="1"/>
      <w:numFmt w:val="lowerLetter"/>
      <w:lvlText w:val="%8."/>
      <w:lvlJc w:val="left"/>
      <w:pPr>
        <w:ind w:left="5760" w:hanging="360"/>
      </w:pPr>
    </w:lvl>
    <w:lvl w:ilvl="8" w:tplc="F89889F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D325B"/>
    <w:multiLevelType w:val="hybridMultilevel"/>
    <w:tmpl w:val="A10E17E6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E782B"/>
    <w:multiLevelType w:val="hybridMultilevel"/>
    <w:tmpl w:val="AD74C550"/>
    <w:lvl w:ilvl="0" w:tplc="CBC85F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E514E"/>
    <w:multiLevelType w:val="hybridMultilevel"/>
    <w:tmpl w:val="DED4F4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31116"/>
    <w:multiLevelType w:val="hybridMultilevel"/>
    <w:tmpl w:val="01649DBA"/>
    <w:lvl w:ilvl="0" w:tplc="DE04CC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054164004">
    <w:abstractNumId w:val="32"/>
  </w:num>
  <w:num w:numId="2" w16cid:durableId="358432664">
    <w:abstractNumId w:val="7"/>
  </w:num>
  <w:num w:numId="3" w16cid:durableId="1300113934">
    <w:abstractNumId w:val="14"/>
  </w:num>
  <w:num w:numId="4" w16cid:durableId="682517382">
    <w:abstractNumId w:val="28"/>
  </w:num>
  <w:num w:numId="5" w16cid:durableId="1479613849">
    <w:abstractNumId w:val="15"/>
  </w:num>
  <w:num w:numId="6" w16cid:durableId="77949944">
    <w:abstractNumId w:val="20"/>
  </w:num>
  <w:num w:numId="7" w16cid:durableId="1906254493">
    <w:abstractNumId w:val="11"/>
  </w:num>
  <w:num w:numId="8" w16cid:durableId="179858950">
    <w:abstractNumId w:val="38"/>
  </w:num>
  <w:num w:numId="9" w16cid:durableId="1586300210">
    <w:abstractNumId w:val="2"/>
  </w:num>
  <w:num w:numId="10" w16cid:durableId="1495340817">
    <w:abstractNumId w:val="19"/>
  </w:num>
  <w:num w:numId="11" w16cid:durableId="2168933">
    <w:abstractNumId w:val="12"/>
  </w:num>
  <w:num w:numId="12" w16cid:durableId="1228145750">
    <w:abstractNumId w:val="31"/>
  </w:num>
  <w:num w:numId="13" w16cid:durableId="100147553">
    <w:abstractNumId w:val="17"/>
  </w:num>
  <w:num w:numId="14" w16cid:durableId="1528909289">
    <w:abstractNumId w:val="33"/>
  </w:num>
  <w:num w:numId="15" w16cid:durableId="1412460613">
    <w:abstractNumId w:val="37"/>
  </w:num>
  <w:num w:numId="16" w16cid:durableId="662271206">
    <w:abstractNumId w:val="30"/>
  </w:num>
  <w:num w:numId="17" w16cid:durableId="937100074">
    <w:abstractNumId w:val="6"/>
  </w:num>
  <w:num w:numId="18" w16cid:durableId="1169760129">
    <w:abstractNumId w:val="16"/>
  </w:num>
  <w:num w:numId="19" w16cid:durableId="1743212953">
    <w:abstractNumId w:val="34"/>
  </w:num>
  <w:num w:numId="20" w16cid:durableId="2078165045">
    <w:abstractNumId w:val="3"/>
  </w:num>
  <w:num w:numId="21" w16cid:durableId="93284781">
    <w:abstractNumId w:val="1"/>
  </w:num>
  <w:num w:numId="22" w16cid:durableId="542324387">
    <w:abstractNumId w:val="0"/>
  </w:num>
  <w:num w:numId="23" w16cid:durableId="438529407">
    <w:abstractNumId w:val="5"/>
  </w:num>
  <w:num w:numId="24" w16cid:durableId="346954979">
    <w:abstractNumId w:val="25"/>
  </w:num>
  <w:num w:numId="25" w16cid:durableId="2052035">
    <w:abstractNumId w:val="24"/>
  </w:num>
  <w:num w:numId="26" w16cid:durableId="1410620361">
    <w:abstractNumId w:val="27"/>
  </w:num>
  <w:num w:numId="27" w16cid:durableId="228425416">
    <w:abstractNumId w:val="26"/>
  </w:num>
  <w:num w:numId="28" w16cid:durableId="1461610397">
    <w:abstractNumId w:val="9"/>
  </w:num>
  <w:num w:numId="29" w16cid:durableId="96560734">
    <w:abstractNumId w:val="21"/>
  </w:num>
  <w:num w:numId="30" w16cid:durableId="1618366237">
    <w:abstractNumId w:val="29"/>
  </w:num>
  <w:num w:numId="31" w16cid:durableId="1332902892">
    <w:abstractNumId w:val="10"/>
  </w:num>
  <w:num w:numId="32" w16cid:durableId="1313557924">
    <w:abstractNumId w:val="18"/>
  </w:num>
  <w:num w:numId="33" w16cid:durableId="182598304">
    <w:abstractNumId w:val="4"/>
  </w:num>
  <w:num w:numId="34" w16cid:durableId="250312958">
    <w:abstractNumId w:val="35"/>
  </w:num>
  <w:num w:numId="35" w16cid:durableId="273364332">
    <w:abstractNumId w:val="22"/>
  </w:num>
  <w:num w:numId="36" w16cid:durableId="1005784794">
    <w:abstractNumId w:val="36"/>
  </w:num>
  <w:num w:numId="37" w16cid:durableId="1432630160">
    <w:abstractNumId w:val="13"/>
  </w:num>
  <w:num w:numId="38" w16cid:durableId="261765361">
    <w:abstractNumId w:val="23"/>
  </w:num>
  <w:num w:numId="39" w16cid:durableId="1846936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2D7B"/>
    <w:rsid w:val="000033FE"/>
    <w:rsid w:val="00003D3E"/>
    <w:rsid w:val="000066AE"/>
    <w:rsid w:val="00006C93"/>
    <w:rsid w:val="00007D5E"/>
    <w:rsid w:val="00010835"/>
    <w:rsid w:val="00010C0E"/>
    <w:rsid w:val="000127B9"/>
    <w:rsid w:val="0001345D"/>
    <w:rsid w:val="00014019"/>
    <w:rsid w:val="00014559"/>
    <w:rsid w:val="0001746B"/>
    <w:rsid w:val="00021098"/>
    <w:rsid w:val="00026078"/>
    <w:rsid w:val="00027005"/>
    <w:rsid w:val="0002730E"/>
    <w:rsid w:val="000331B4"/>
    <w:rsid w:val="00033ED0"/>
    <w:rsid w:val="00034A61"/>
    <w:rsid w:val="00034CC8"/>
    <w:rsid w:val="000369F4"/>
    <w:rsid w:val="000408D9"/>
    <w:rsid w:val="00042B0E"/>
    <w:rsid w:val="00043921"/>
    <w:rsid w:val="00043CB5"/>
    <w:rsid w:val="00044330"/>
    <w:rsid w:val="00044D07"/>
    <w:rsid w:val="00047696"/>
    <w:rsid w:val="00052EBD"/>
    <w:rsid w:val="000548AE"/>
    <w:rsid w:val="00056959"/>
    <w:rsid w:val="000571E8"/>
    <w:rsid w:val="00061FF9"/>
    <w:rsid w:val="00062074"/>
    <w:rsid w:val="0006411C"/>
    <w:rsid w:val="00066245"/>
    <w:rsid w:val="000703FF"/>
    <w:rsid w:val="000741DF"/>
    <w:rsid w:val="00074455"/>
    <w:rsid w:val="00076A67"/>
    <w:rsid w:val="00076C97"/>
    <w:rsid w:val="00081200"/>
    <w:rsid w:val="00081308"/>
    <w:rsid w:val="00082F7D"/>
    <w:rsid w:val="00083D65"/>
    <w:rsid w:val="00084F5E"/>
    <w:rsid w:val="00090042"/>
    <w:rsid w:val="0009363E"/>
    <w:rsid w:val="00094E4E"/>
    <w:rsid w:val="000962C5"/>
    <w:rsid w:val="00097526"/>
    <w:rsid w:val="000A5043"/>
    <w:rsid w:val="000A5EE3"/>
    <w:rsid w:val="000A791B"/>
    <w:rsid w:val="000B004A"/>
    <w:rsid w:val="000B2688"/>
    <w:rsid w:val="000C2A11"/>
    <w:rsid w:val="000C34AF"/>
    <w:rsid w:val="000C493D"/>
    <w:rsid w:val="000C5E61"/>
    <w:rsid w:val="000C6EAE"/>
    <w:rsid w:val="000D0AEC"/>
    <w:rsid w:val="000D1D77"/>
    <w:rsid w:val="000D30E0"/>
    <w:rsid w:val="000D5CFD"/>
    <w:rsid w:val="000E0295"/>
    <w:rsid w:val="000E0D5A"/>
    <w:rsid w:val="000E1C8E"/>
    <w:rsid w:val="000E4185"/>
    <w:rsid w:val="000E4C71"/>
    <w:rsid w:val="000E4D89"/>
    <w:rsid w:val="000E6EF4"/>
    <w:rsid w:val="000F07AE"/>
    <w:rsid w:val="000F0FCD"/>
    <w:rsid w:val="000F1579"/>
    <w:rsid w:val="000F4680"/>
    <w:rsid w:val="000F522F"/>
    <w:rsid w:val="000F5684"/>
    <w:rsid w:val="00100053"/>
    <w:rsid w:val="001020E7"/>
    <w:rsid w:val="0010295C"/>
    <w:rsid w:val="00102B38"/>
    <w:rsid w:val="00102F7A"/>
    <w:rsid w:val="00105FD1"/>
    <w:rsid w:val="001064E0"/>
    <w:rsid w:val="00106E55"/>
    <w:rsid w:val="00115C1F"/>
    <w:rsid w:val="00120CC1"/>
    <w:rsid w:val="00121701"/>
    <w:rsid w:val="00121DA9"/>
    <w:rsid w:val="00122B59"/>
    <w:rsid w:val="00122D6A"/>
    <w:rsid w:val="00124229"/>
    <w:rsid w:val="00124246"/>
    <w:rsid w:val="0012436A"/>
    <w:rsid w:val="00130F63"/>
    <w:rsid w:val="00130FA1"/>
    <w:rsid w:val="00132843"/>
    <w:rsid w:val="001331CE"/>
    <w:rsid w:val="00133CFF"/>
    <w:rsid w:val="00134F08"/>
    <w:rsid w:val="001354D9"/>
    <w:rsid w:val="0013733F"/>
    <w:rsid w:val="0013743E"/>
    <w:rsid w:val="00137627"/>
    <w:rsid w:val="00141466"/>
    <w:rsid w:val="00141A83"/>
    <w:rsid w:val="00141B80"/>
    <w:rsid w:val="00143C7D"/>
    <w:rsid w:val="00144772"/>
    <w:rsid w:val="00144D9E"/>
    <w:rsid w:val="001455C0"/>
    <w:rsid w:val="001476C8"/>
    <w:rsid w:val="00151488"/>
    <w:rsid w:val="00151A0C"/>
    <w:rsid w:val="0015455D"/>
    <w:rsid w:val="00154A55"/>
    <w:rsid w:val="00155F6F"/>
    <w:rsid w:val="00156C7D"/>
    <w:rsid w:val="00165054"/>
    <w:rsid w:val="00165460"/>
    <w:rsid w:val="0016580D"/>
    <w:rsid w:val="00165EA2"/>
    <w:rsid w:val="00167C0A"/>
    <w:rsid w:val="00170C08"/>
    <w:rsid w:val="00170F2A"/>
    <w:rsid w:val="00172BF6"/>
    <w:rsid w:val="00172C94"/>
    <w:rsid w:val="00173DE1"/>
    <w:rsid w:val="001749FA"/>
    <w:rsid w:val="001759DE"/>
    <w:rsid w:val="00182111"/>
    <w:rsid w:val="00187CE4"/>
    <w:rsid w:val="00187DD0"/>
    <w:rsid w:val="0019077C"/>
    <w:rsid w:val="00192687"/>
    <w:rsid w:val="00192D64"/>
    <w:rsid w:val="0019418A"/>
    <w:rsid w:val="0019440E"/>
    <w:rsid w:val="001A24A6"/>
    <w:rsid w:val="001A2531"/>
    <w:rsid w:val="001A30E0"/>
    <w:rsid w:val="001A3270"/>
    <w:rsid w:val="001A3793"/>
    <w:rsid w:val="001A44CF"/>
    <w:rsid w:val="001A71FD"/>
    <w:rsid w:val="001A7B0D"/>
    <w:rsid w:val="001B0495"/>
    <w:rsid w:val="001B1B63"/>
    <w:rsid w:val="001B6959"/>
    <w:rsid w:val="001C1129"/>
    <w:rsid w:val="001C21F9"/>
    <w:rsid w:val="001C2601"/>
    <w:rsid w:val="001C3AB0"/>
    <w:rsid w:val="001C443B"/>
    <w:rsid w:val="001C6DB6"/>
    <w:rsid w:val="001C7CCD"/>
    <w:rsid w:val="001D086B"/>
    <w:rsid w:val="001D1F4C"/>
    <w:rsid w:val="001E0FE1"/>
    <w:rsid w:val="001E1954"/>
    <w:rsid w:val="001E2193"/>
    <w:rsid w:val="001E237B"/>
    <w:rsid w:val="001E28FA"/>
    <w:rsid w:val="001E30EF"/>
    <w:rsid w:val="001E33CC"/>
    <w:rsid w:val="001E653F"/>
    <w:rsid w:val="001E7418"/>
    <w:rsid w:val="001F18F7"/>
    <w:rsid w:val="001F2698"/>
    <w:rsid w:val="001F3A2D"/>
    <w:rsid w:val="001F3B66"/>
    <w:rsid w:val="001F4465"/>
    <w:rsid w:val="001F642A"/>
    <w:rsid w:val="001F6D8A"/>
    <w:rsid w:val="00200724"/>
    <w:rsid w:val="002017BA"/>
    <w:rsid w:val="002022CF"/>
    <w:rsid w:val="00202904"/>
    <w:rsid w:val="00202E9B"/>
    <w:rsid w:val="00203A4F"/>
    <w:rsid w:val="0020729B"/>
    <w:rsid w:val="002106E3"/>
    <w:rsid w:val="002107B5"/>
    <w:rsid w:val="00211159"/>
    <w:rsid w:val="002125A8"/>
    <w:rsid w:val="00212D49"/>
    <w:rsid w:val="002132CD"/>
    <w:rsid w:val="00213323"/>
    <w:rsid w:val="00213F37"/>
    <w:rsid w:val="002144BE"/>
    <w:rsid w:val="00215735"/>
    <w:rsid w:val="0021581C"/>
    <w:rsid w:val="00216268"/>
    <w:rsid w:val="0022098A"/>
    <w:rsid w:val="00221E2C"/>
    <w:rsid w:val="00221F5B"/>
    <w:rsid w:val="00222759"/>
    <w:rsid w:val="00224AEA"/>
    <w:rsid w:val="00226D06"/>
    <w:rsid w:val="0022779F"/>
    <w:rsid w:val="00227C76"/>
    <w:rsid w:val="00227F3B"/>
    <w:rsid w:val="00234D60"/>
    <w:rsid w:val="00235C9F"/>
    <w:rsid w:val="00236076"/>
    <w:rsid w:val="00236133"/>
    <w:rsid w:val="00236978"/>
    <w:rsid w:val="00240719"/>
    <w:rsid w:val="0024161E"/>
    <w:rsid w:val="00241F1B"/>
    <w:rsid w:val="0024237C"/>
    <w:rsid w:val="00243BC3"/>
    <w:rsid w:val="00244665"/>
    <w:rsid w:val="00245779"/>
    <w:rsid w:val="002476AE"/>
    <w:rsid w:val="0025048D"/>
    <w:rsid w:val="0025167E"/>
    <w:rsid w:val="00251D06"/>
    <w:rsid w:val="00255FA1"/>
    <w:rsid w:val="00256D96"/>
    <w:rsid w:val="00260BD2"/>
    <w:rsid w:val="00260D21"/>
    <w:rsid w:val="0026185C"/>
    <w:rsid w:val="0026296E"/>
    <w:rsid w:val="00262F41"/>
    <w:rsid w:val="0026716B"/>
    <w:rsid w:val="002727D3"/>
    <w:rsid w:val="002737BA"/>
    <w:rsid w:val="00273E89"/>
    <w:rsid w:val="00275A5E"/>
    <w:rsid w:val="0027709B"/>
    <w:rsid w:val="002777AA"/>
    <w:rsid w:val="0027791B"/>
    <w:rsid w:val="00281826"/>
    <w:rsid w:val="002839DB"/>
    <w:rsid w:val="00283E32"/>
    <w:rsid w:val="00283E3E"/>
    <w:rsid w:val="00286B74"/>
    <w:rsid w:val="002908B5"/>
    <w:rsid w:val="00291658"/>
    <w:rsid w:val="00291DD9"/>
    <w:rsid w:val="00297D61"/>
    <w:rsid w:val="002A069A"/>
    <w:rsid w:val="002A0F58"/>
    <w:rsid w:val="002A2202"/>
    <w:rsid w:val="002A2293"/>
    <w:rsid w:val="002A3E2F"/>
    <w:rsid w:val="002A5EED"/>
    <w:rsid w:val="002B1AB0"/>
    <w:rsid w:val="002B1CAD"/>
    <w:rsid w:val="002B25B2"/>
    <w:rsid w:val="002B2FDC"/>
    <w:rsid w:val="002B3044"/>
    <w:rsid w:val="002B4781"/>
    <w:rsid w:val="002B49EA"/>
    <w:rsid w:val="002B5819"/>
    <w:rsid w:val="002B5C20"/>
    <w:rsid w:val="002B7D9E"/>
    <w:rsid w:val="002C12FD"/>
    <w:rsid w:val="002C2872"/>
    <w:rsid w:val="002C52B3"/>
    <w:rsid w:val="002C605B"/>
    <w:rsid w:val="002C7404"/>
    <w:rsid w:val="002D18A4"/>
    <w:rsid w:val="002D2EF0"/>
    <w:rsid w:val="002D4993"/>
    <w:rsid w:val="002D4ED6"/>
    <w:rsid w:val="002D6B41"/>
    <w:rsid w:val="002E0658"/>
    <w:rsid w:val="002E0750"/>
    <w:rsid w:val="002E1800"/>
    <w:rsid w:val="002E192B"/>
    <w:rsid w:val="002E52EB"/>
    <w:rsid w:val="002E5F72"/>
    <w:rsid w:val="002E7316"/>
    <w:rsid w:val="002E7DBB"/>
    <w:rsid w:val="002F0D39"/>
    <w:rsid w:val="002F162F"/>
    <w:rsid w:val="002F3197"/>
    <w:rsid w:val="002F501F"/>
    <w:rsid w:val="002F5B8F"/>
    <w:rsid w:val="002F61B5"/>
    <w:rsid w:val="002F7A48"/>
    <w:rsid w:val="00301CBD"/>
    <w:rsid w:val="003020D0"/>
    <w:rsid w:val="00310AE9"/>
    <w:rsid w:val="00311360"/>
    <w:rsid w:val="0031146B"/>
    <w:rsid w:val="00313C1B"/>
    <w:rsid w:val="00320632"/>
    <w:rsid w:val="003213C1"/>
    <w:rsid w:val="00321A1C"/>
    <w:rsid w:val="003222E4"/>
    <w:rsid w:val="00322719"/>
    <w:rsid w:val="00323CBF"/>
    <w:rsid w:val="00324375"/>
    <w:rsid w:val="003252B4"/>
    <w:rsid w:val="00326ABF"/>
    <w:rsid w:val="00326E21"/>
    <w:rsid w:val="003313C1"/>
    <w:rsid w:val="00332EAF"/>
    <w:rsid w:val="00334461"/>
    <w:rsid w:val="0033715D"/>
    <w:rsid w:val="00340E72"/>
    <w:rsid w:val="00342BF3"/>
    <w:rsid w:val="00344A8E"/>
    <w:rsid w:val="00345B57"/>
    <w:rsid w:val="00346290"/>
    <w:rsid w:val="003506D2"/>
    <w:rsid w:val="00350F8A"/>
    <w:rsid w:val="003527D4"/>
    <w:rsid w:val="00353A9B"/>
    <w:rsid w:val="00356DE5"/>
    <w:rsid w:val="00363608"/>
    <w:rsid w:val="00364CDC"/>
    <w:rsid w:val="00365E9D"/>
    <w:rsid w:val="00366B5B"/>
    <w:rsid w:val="00366B87"/>
    <w:rsid w:val="003678F0"/>
    <w:rsid w:val="00367DEC"/>
    <w:rsid w:val="00370AD7"/>
    <w:rsid w:val="00371E32"/>
    <w:rsid w:val="00373B2B"/>
    <w:rsid w:val="00373F08"/>
    <w:rsid w:val="00375DC3"/>
    <w:rsid w:val="00377EEE"/>
    <w:rsid w:val="00380B9F"/>
    <w:rsid w:val="00380EF3"/>
    <w:rsid w:val="003815EB"/>
    <w:rsid w:val="00382CE9"/>
    <w:rsid w:val="00385D20"/>
    <w:rsid w:val="00385D81"/>
    <w:rsid w:val="003862F8"/>
    <w:rsid w:val="00386E09"/>
    <w:rsid w:val="00387EBE"/>
    <w:rsid w:val="00390C1E"/>
    <w:rsid w:val="00391C38"/>
    <w:rsid w:val="00393FDF"/>
    <w:rsid w:val="0039412B"/>
    <w:rsid w:val="00395460"/>
    <w:rsid w:val="00396076"/>
    <w:rsid w:val="003A32CE"/>
    <w:rsid w:val="003A577D"/>
    <w:rsid w:val="003A5FB6"/>
    <w:rsid w:val="003A6349"/>
    <w:rsid w:val="003A7521"/>
    <w:rsid w:val="003B05EF"/>
    <w:rsid w:val="003B432C"/>
    <w:rsid w:val="003B4E60"/>
    <w:rsid w:val="003B5B1C"/>
    <w:rsid w:val="003B67B4"/>
    <w:rsid w:val="003B6DA0"/>
    <w:rsid w:val="003C01C2"/>
    <w:rsid w:val="003C2FEE"/>
    <w:rsid w:val="003C3656"/>
    <w:rsid w:val="003D0241"/>
    <w:rsid w:val="003D0317"/>
    <w:rsid w:val="003D1071"/>
    <w:rsid w:val="003D150D"/>
    <w:rsid w:val="003D27BB"/>
    <w:rsid w:val="003D3897"/>
    <w:rsid w:val="003E17C9"/>
    <w:rsid w:val="003E368D"/>
    <w:rsid w:val="003E4F4C"/>
    <w:rsid w:val="003E62A0"/>
    <w:rsid w:val="003E734B"/>
    <w:rsid w:val="003E734C"/>
    <w:rsid w:val="003E76F1"/>
    <w:rsid w:val="003F0DB7"/>
    <w:rsid w:val="003F15A9"/>
    <w:rsid w:val="003F2DB1"/>
    <w:rsid w:val="003F31C5"/>
    <w:rsid w:val="003F6BC1"/>
    <w:rsid w:val="00410460"/>
    <w:rsid w:val="00410D05"/>
    <w:rsid w:val="00411432"/>
    <w:rsid w:val="00411DF1"/>
    <w:rsid w:val="004134BF"/>
    <w:rsid w:val="00415814"/>
    <w:rsid w:val="00416FCD"/>
    <w:rsid w:val="00417ACC"/>
    <w:rsid w:val="00422018"/>
    <w:rsid w:val="00424A23"/>
    <w:rsid w:val="0042575D"/>
    <w:rsid w:val="004268F5"/>
    <w:rsid w:val="004324BA"/>
    <w:rsid w:val="00432A22"/>
    <w:rsid w:val="004331B6"/>
    <w:rsid w:val="004336D1"/>
    <w:rsid w:val="00435021"/>
    <w:rsid w:val="00436FEF"/>
    <w:rsid w:val="0044259E"/>
    <w:rsid w:val="004438F1"/>
    <w:rsid w:val="00443916"/>
    <w:rsid w:val="0044448B"/>
    <w:rsid w:val="00445265"/>
    <w:rsid w:val="00446837"/>
    <w:rsid w:val="00446E82"/>
    <w:rsid w:val="004470A1"/>
    <w:rsid w:val="004536C9"/>
    <w:rsid w:val="00455E84"/>
    <w:rsid w:val="0045665D"/>
    <w:rsid w:val="004568DE"/>
    <w:rsid w:val="004574C6"/>
    <w:rsid w:val="00462AED"/>
    <w:rsid w:val="004632E9"/>
    <w:rsid w:val="00465F46"/>
    <w:rsid w:val="00466D46"/>
    <w:rsid w:val="004723C2"/>
    <w:rsid w:val="00473739"/>
    <w:rsid w:val="00474FC8"/>
    <w:rsid w:val="00482E4A"/>
    <w:rsid w:val="00483237"/>
    <w:rsid w:val="00483887"/>
    <w:rsid w:val="0048390E"/>
    <w:rsid w:val="0048480D"/>
    <w:rsid w:val="0048580C"/>
    <w:rsid w:val="004859B6"/>
    <w:rsid w:val="004878F9"/>
    <w:rsid w:val="00487A41"/>
    <w:rsid w:val="00487FCB"/>
    <w:rsid w:val="00490935"/>
    <w:rsid w:val="004919C6"/>
    <w:rsid w:val="00493F83"/>
    <w:rsid w:val="00494D0D"/>
    <w:rsid w:val="0049756B"/>
    <w:rsid w:val="00497C6D"/>
    <w:rsid w:val="004A3B61"/>
    <w:rsid w:val="004A4B31"/>
    <w:rsid w:val="004A4F2E"/>
    <w:rsid w:val="004A768F"/>
    <w:rsid w:val="004A77B8"/>
    <w:rsid w:val="004A7978"/>
    <w:rsid w:val="004B326E"/>
    <w:rsid w:val="004B34A6"/>
    <w:rsid w:val="004B53F3"/>
    <w:rsid w:val="004B5484"/>
    <w:rsid w:val="004B7323"/>
    <w:rsid w:val="004B74E8"/>
    <w:rsid w:val="004B75C7"/>
    <w:rsid w:val="004B7811"/>
    <w:rsid w:val="004C0B6A"/>
    <w:rsid w:val="004C20BE"/>
    <w:rsid w:val="004C65E3"/>
    <w:rsid w:val="004C65E8"/>
    <w:rsid w:val="004C7C53"/>
    <w:rsid w:val="004D0BAE"/>
    <w:rsid w:val="004D147B"/>
    <w:rsid w:val="004D25CE"/>
    <w:rsid w:val="004D3390"/>
    <w:rsid w:val="004D587C"/>
    <w:rsid w:val="004D63BA"/>
    <w:rsid w:val="004D6A37"/>
    <w:rsid w:val="004D7A7F"/>
    <w:rsid w:val="004E5880"/>
    <w:rsid w:val="004E6711"/>
    <w:rsid w:val="004E7B9A"/>
    <w:rsid w:val="004F52B6"/>
    <w:rsid w:val="004F5E09"/>
    <w:rsid w:val="00501309"/>
    <w:rsid w:val="00501442"/>
    <w:rsid w:val="0050243D"/>
    <w:rsid w:val="005034FC"/>
    <w:rsid w:val="00506674"/>
    <w:rsid w:val="00507699"/>
    <w:rsid w:val="00507764"/>
    <w:rsid w:val="00510A11"/>
    <w:rsid w:val="00510EDE"/>
    <w:rsid w:val="00512EE3"/>
    <w:rsid w:val="00515CED"/>
    <w:rsid w:val="00516609"/>
    <w:rsid w:val="00520023"/>
    <w:rsid w:val="005203DE"/>
    <w:rsid w:val="00523536"/>
    <w:rsid w:val="00523BAC"/>
    <w:rsid w:val="00523E77"/>
    <w:rsid w:val="005246CB"/>
    <w:rsid w:val="00525FD3"/>
    <w:rsid w:val="00526B22"/>
    <w:rsid w:val="00531415"/>
    <w:rsid w:val="00537841"/>
    <w:rsid w:val="00541110"/>
    <w:rsid w:val="00543B56"/>
    <w:rsid w:val="00550BA3"/>
    <w:rsid w:val="00550BCE"/>
    <w:rsid w:val="00555F44"/>
    <w:rsid w:val="005576F5"/>
    <w:rsid w:val="00560C1C"/>
    <w:rsid w:val="0056194A"/>
    <w:rsid w:val="00564ED7"/>
    <w:rsid w:val="00570AED"/>
    <w:rsid w:val="00573B26"/>
    <w:rsid w:val="00573F0B"/>
    <w:rsid w:val="00574995"/>
    <w:rsid w:val="00575BE2"/>
    <w:rsid w:val="0057707A"/>
    <w:rsid w:val="00577183"/>
    <w:rsid w:val="00580956"/>
    <w:rsid w:val="0058534C"/>
    <w:rsid w:val="00585713"/>
    <w:rsid w:val="00590CC3"/>
    <w:rsid w:val="00591BA6"/>
    <w:rsid w:val="005959D9"/>
    <w:rsid w:val="00595A6A"/>
    <w:rsid w:val="00595ABC"/>
    <w:rsid w:val="0059608D"/>
    <w:rsid w:val="0059719E"/>
    <w:rsid w:val="005A06D0"/>
    <w:rsid w:val="005A19AD"/>
    <w:rsid w:val="005A267A"/>
    <w:rsid w:val="005A281E"/>
    <w:rsid w:val="005A2A28"/>
    <w:rsid w:val="005A4E25"/>
    <w:rsid w:val="005A7541"/>
    <w:rsid w:val="005A75C5"/>
    <w:rsid w:val="005B05B4"/>
    <w:rsid w:val="005B111C"/>
    <w:rsid w:val="005B1C21"/>
    <w:rsid w:val="005B226B"/>
    <w:rsid w:val="005B34BB"/>
    <w:rsid w:val="005B3BB9"/>
    <w:rsid w:val="005B4007"/>
    <w:rsid w:val="005B50CB"/>
    <w:rsid w:val="005B5E45"/>
    <w:rsid w:val="005C1730"/>
    <w:rsid w:val="005C2357"/>
    <w:rsid w:val="005C538C"/>
    <w:rsid w:val="005D04EE"/>
    <w:rsid w:val="005D1103"/>
    <w:rsid w:val="005D1AF9"/>
    <w:rsid w:val="005D22A9"/>
    <w:rsid w:val="005D25F0"/>
    <w:rsid w:val="005D2DA8"/>
    <w:rsid w:val="005D5B54"/>
    <w:rsid w:val="005D6570"/>
    <w:rsid w:val="005E0392"/>
    <w:rsid w:val="005E1E62"/>
    <w:rsid w:val="005E23E3"/>
    <w:rsid w:val="005E4089"/>
    <w:rsid w:val="005E4A45"/>
    <w:rsid w:val="005F0FC5"/>
    <w:rsid w:val="005F1736"/>
    <w:rsid w:val="005F2AD5"/>
    <w:rsid w:val="005F4619"/>
    <w:rsid w:val="005F4DA6"/>
    <w:rsid w:val="00600907"/>
    <w:rsid w:val="00601914"/>
    <w:rsid w:val="0060285B"/>
    <w:rsid w:val="00604E8C"/>
    <w:rsid w:val="00606945"/>
    <w:rsid w:val="006077B2"/>
    <w:rsid w:val="00610254"/>
    <w:rsid w:val="0061100C"/>
    <w:rsid w:val="0061114C"/>
    <w:rsid w:val="00612C88"/>
    <w:rsid w:val="00612EAB"/>
    <w:rsid w:val="00614249"/>
    <w:rsid w:val="00616B4D"/>
    <w:rsid w:val="006174A4"/>
    <w:rsid w:val="00620D6C"/>
    <w:rsid w:val="00620E9C"/>
    <w:rsid w:val="006210BE"/>
    <w:rsid w:val="00621A87"/>
    <w:rsid w:val="00623811"/>
    <w:rsid w:val="00625DF2"/>
    <w:rsid w:val="006341D8"/>
    <w:rsid w:val="00634309"/>
    <w:rsid w:val="00637368"/>
    <w:rsid w:val="0064089A"/>
    <w:rsid w:val="00640AE9"/>
    <w:rsid w:val="006442BA"/>
    <w:rsid w:val="00645DEA"/>
    <w:rsid w:val="0064758D"/>
    <w:rsid w:val="00647EEF"/>
    <w:rsid w:val="00651361"/>
    <w:rsid w:val="0065218D"/>
    <w:rsid w:val="00654071"/>
    <w:rsid w:val="00654588"/>
    <w:rsid w:val="006573FA"/>
    <w:rsid w:val="0065754E"/>
    <w:rsid w:val="00664CD9"/>
    <w:rsid w:val="0066513C"/>
    <w:rsid w:val="00667531"/>
    <w:rsid w:val="00667A82"/>
    <w:rsid w:val="006703EB"/>
    <w:rsid w:val="006704D7"/>
    <w:rsid w:val="006719A7"/>
    <w:rsid w:val="0067204F"/>
    <w:rsid w:val="006765F4"/>
    <w:rsid w:val="00677530"/>
    <w:rsid w:val="006811E6"/>
    <w:rsid w:val="00681E1A"/>
    <w:rsid w:val="006825D6"/>
    <w:rsid w:val="0068335F"/>
    <w:rsid w:val="0068574E"/>
    <w:rsid w:val="006859A6"/>
    <w:rsid w:val="0068691C"/>
    <w:rsid w:val="006875F2"/>
    <w:rsid w:val="006877F6"/>
    <w:rsid w:val="0069025C"/>
    <w:rsid w:val="006909BB"/>
    <w:rsid w:val="0069220A"/>
    <w:rsid w:val="00692C4E"/>
    <w:rsid w:val="00697E57"/>
    <w:rsid w:val="006A0480"/>
    <w:rsid w:val="006A52C2"/>
    <w:rsid w:val="006A5D23"/>
    <w:rsid w:val="006A6872"/>
    <w:rsid w:val="006A6D69"/>
    <w:rsid w:val="006A77E4"/>
    <w:rsid w:val="006B0C82"/>
    <w:rsid w:val="006B0D6A"/>
    <w:rsid w:val="006B188A"/>
    <w:rsid w:val="006B1C27"/>
    <w:rsid w:val="006B2C0A"/>
    <w:rsid w:val="006B2C7A"/>
    <w:rsid w:val="006B3CF2"/>
    <w:rsid w:val="006B5445"/>
    <w:rsid w:val="006B709B"/>
    <w:rsid w:val="006C3144"/>
    <w:rsid w:val="006C47A6"/>
    <w:rsid w:val="006D00B1"/>
    <w:rsid w:val="006D077C"/>
    <w:rsid w:val="006D1BF7"/>
    <w:rsid w:val="006D2771"/>
    <w:rsid w:val="006D4785"/>
    <w:rsid w:val="006D6681"/>
    <w:rsid w:val="006D7195"/>
    <w:rsid w:val="006D7923"/>
    <w:rsid w:val="006D7CE7"/>
    <w:rsid w:val="006E0C8B"/>
    <w:rsid w:val="006E297F"/>
    <w:rsid w:val="006E35C5"/>
    <w:rsid w:val="006E43E8"/>
    <w:rsid w:val="006E4EAA"/>
    <w:rsid w:val="006E6B1E"/>
    <w:rsid w:val="006E6B6D"/>
    <w:rsid w:val="006F086A"/>
    <w:rsid w:val="006F0E59"/>
    <w:rsid w:val="006F19F9"/>
    <w:rsid w:val="006F1AA8"/>
    <w:rsid w:val="006F313A"/>
    <w:rsid w:val="006F59DA"/>
    <w:rsid w:val="00701896"/>
    <w:rsid w:val="00703972"/>
    <w:rsid w:val="00704299"/>
    <w:rsid w:val="00705CA8"/>
    <w:rsid w:val="0070679C"/>
    <w:rsid w:val="00711033"/>
    <w:rsid w:val="00713651"/>
    <w:rsid w:val="00713C5B"/>
    <w:rsid w:val="00714D71"/>
    <w:rsid w:val="00716A2E"/>
    <w:rsid w:val="00721F11"/>
    <w:rsid w:val="00723B49"/>
    <w:rsid w:val="00725920"/>
    <w:rsid w:val="00727B54"/>
    <w:rsid w:val="00730981"/>
    <w:rsid w:val="00732D26"/>
    <w:rsid w:val="0073300C"/>
    <w:rsid w:val="00735DB1"/>
    <w:rsid w:val="007373EC"/>
    <w:rsid w:val="00740640"/>
    <w:rsid w:val="00745834"/>
    <w:rsid w:val="007461AC"/>
    <w:rsid w:val="007511C6"/>
    <w:rsid w:val="00751348"/>
    <w:rsid w:val="00752547"/>
    <w:rsid w:val="00755853"/>
    <w:rsid w:val="007568C2"/>
    <w:rsid w:val="007649DA"/>
    <w:rsid w:val="007659D1"/>
    <w:rsid w:val="0077289D"/>
    <w:rsid w:val="007740C5"/>
    <w:rsid w:val="00775C07"/>
    <w:rsid w:val="007800AB"/>
    <w:rsid w:val="00784630"/>
    <w:rsid w:val="007846E1"/>
    <w:rsid w:val="00785E33"/>
    <w:rsid w:val="0079026B"/>
    <w:rsid w:val="00792ED1"/>
    <w:rsid w:val="00793129"/>
    <w:rsid w:val="007944BD"/>
    <w:rsid w:val="00794628"/>
    <w:rsid w:val="00794BC8"/>
    <w:rsid w:val="00795F23"/>
    <w:rsid w:val="007A2255"/>
    <w:rsid w:val="007A336E"/>
    <w:rsid w:val="007A434A"/>
    <w:rsid w:val="007A64C1"/>
    <w:rsid w:val="007A6C2B"/>
    <w:rsid w:val="007B3634"/>
    <w:rsid w:val="007C1118"/>
    <w:rsid w:val="007C17A5"/>
    <w:rsid w:val="007C3885"/>
    <w:rsid w:val="007C475E"/>
    <w:rsid w:val="007C61C5"/>
    <w:rsid w:val="007C6B14"/>
    <w:rsid w:val="007C76DD"/>
    <w:rsid w:val="007D1011"/>
    <w:rsid w:val="007D48D6"/>
    <w:rsid w:val="007D566F"/>
    <w:rsid w:val="007D7C75"/>
    <w:rsid w:val="007E0899"/>
    <w:rsid w:val="007E0B92"/>
    <w:rsid w:val="007E2A35"/>
    <w:rsid w:val="007F2064"/>
    <w:rsid w:val="007F34DD"/>
    <w:rsid w:val="007F4523"/>
    <w:rsid w:val="007F528C"/>
    <w:rsid w:val="007F693C"/>
    <w:rsid w:val="007F6D82"/>
    <w:rsid w:val="0080233C"/>
    <w:rsid w:val="00803BB2"/>
    <w:rsid w:val="00803F0F"/>
    <w:rsid w:val="00804709"/>
    <w:rsid w:val="0080588C"/>
    <w:rsid w:val="00805D7E"/>
    <w:rsid w:val="008075E2"/>
    <w:rsid w:val="0081101E"/>
    <w:rsid w:val="00811B91"/>
    <w:rsid w:val="008121AB"/>
    <w:rsid w:val="00812534"/>
    <w:rsid w:val="008125DB"/>
    <w:rsid w:val="00816E2E"/>
    <w:rsid w:val="00821300"/>
    <w:rsid w:val="0082288C"/>
    <w:rsid w:val="00824DEB"/>
    <w:rsid w:val="00825690"/>
    <w:rsid w:val="00827AD2"/>
    <w:rsid w:val="00834806"/>
    <w:rsid w:val="00834C6E"/>
    <w:rsid w:val="008378D0"/>
    <w:rsid w:val="00837F9C"/>
    <w:rsid w:val="0084226F"/>
    <w:rsid w:val="008432FF"/>
    <w:rsid w:val="008439E8"/>
    <w:rsid w:val="00844C52"/>
    <w:rsid w:val="00846947"/>
    <w:rsid w:val="00847C2A"/>
    <w:rsid w:val="008532D7"/>
    <w:rsid w:val="00854BE8"/>
    <w:rsid w:val="00857C86"/>
    <w:rsid w:val="00866702"/>
    <w:rsid w:val="00873F28"/>
    <w:rsid w:val="0087464D"/>
    <w:rsid w:val="00875BAF"/>
    <w:rsid w:val="00876FB0"/>
    <w:rsid w:val="0087707D"/>
    <w:rsid w:val="00877F74"/>
    <w:rsid w:val="00883052"/>
    <w:rsid w:val="00885354"/>
    <w:rsid w:val="0088641B"/>
    <w:rsid w:val="008864F9"/>
    <w:rsid w:val="00890DD5"/>
    <w:rsid w:val="00890F62"/>
    <w:rsid w:val="00893658"/>
    <w:rsid w:val="00893A39"/>
    <w:rsid w:val="008947D5"/>
    <w:rsid w:val="00897E91"/>
    <w:rsid w:val="008A02C3"/>
    <w:rsid w:val="008A0837"/>
    <w:rsid w:val="008A1E76"/>
    <w:rsid w:val="008A3C56"/>
    <w:rsid w:val="008A6AAC"/>
    <w:rsid w:val="008B1CDD"/>
    <w:rsid w:val="008B4124"/>
    <w:rsid w:val="008C072E"/>
    <w:rsid w:val="008C0E84"/>
    <w:rsid w:val="008C174B"/>
    <w:rsid w:val="008C26A5"/>
    <w:rsid w:val="008C3813"/>
    <w:rsid w:val="008C5342"/>
    <w:rsid w:val="008C6685"/>
    <w:rsid w:val="008C721E"/>
    <w:rsid w:val="008D1197"/>
    <w:rsid w:val="008D23DF"/>
    <w:rsid w:val="008D4909"/>
    <w:rsid w:val="008D4A57"/>
    <w:rsid w:val="008D6415"/>
    <w:rsid w:val="008D7EDA"/>
    <w:rsid w:val="008D7FC5"/>
    <w:rsid w:val="008E1D78"/>
    <w:rsid w:val="008E25F9"/>
    <w:rsid w:val="008E3559"/>
    <w:rsid w:val="008E5229"/>
    <w:rsid w:val="008E53BA"/>
    <w:rsid w:val="008E6D5F"/>
    <w:rsid w:val="008E7F69"/>
    <w:rsid w:val="008F2045"/>
    <w:rsid w:val="008F3480"/>
    <w:rsid w:val="008F38CF"/>
    <w:rsid w:val="009055C4"/>
    <w:rsid w:val="00905BB7"/>
    <w:rsid w:val="00906BF4"/>
    <w:rsid w:val="0090756F"/>
    <w:rsid w:val="00913519"/>
    <w:rsid w:val="00913B84"/>
    <w:rsid w:val="00914F5A"/>
    <w:rsid w:val="00916BAE"/>
    <w:rsid w:val="00917AC6"/>
    <w:rsid w:val="00921268"/>
    <w:rsid w:val="0092194B"/>
    <w:rsid w:val="00922149"/>
    <w:rsid w:val="00934B93"/>
    <w:rsid w:val="00934F7C"/>
    <w:rsid w:val="00935B9B"/>
    <w:rsid w:val="00936B28"/>
    <w:rsid w:val="0094150A"/>
    <w:rsid w:val="00942B94"/>
    <w:rsid w:val="00943957"/>
    <w:rsid w:val="0094539E"/>
    <w:rsid w:val="00945893"/>
    <w:rsid w:val="00946864"/>
    <w:rsid w:val="00946E4B"/>
    <w:rsid w:val="00951489"/>
    <w:rsid w:val="00954737"/>
    <w:rsid w:val="00955E35"/>
    <w:rsid w:val="009563B8"/>
    <w:rsid w:val="00960B19"/>
    <w:rsid w:val="00962D0C"/>
    <w:rsid w:val="0096446D"/>
    <w:rsid w:val="0097176F"/>
    <w:rsid w:val="00971C35"/>
    <w:rsid w:val="00972233"/>
    <w:rsid w:val="009736C5"/>
    <w:rsid w:val="009754A7"/>
    <w:rsid w:val="00980ED3"/>
    <w:rsid w:val="00981A10"/>
    <w:rsid w:val="009827BC"/>
    <w:rsid w:val="00983750"/>
    <w:rsid w:val="00986EAA"/>
    <w:rsid w:val="00990571"/>
    <w:rsid w:val="00996F5B"/>
    <w:rsid w:val="009A1604"/>
    <w:rsid w:val="009A469B"/>
    <w:rsid w:val="009A4A4F"/>
    <w:rsid w:val="009A6FB1"/>
    <w:rsid w:val="009B63FD"/>
    <w:rsid w:val="009B6D79"/>
    <w:rsid w:val="009B75C7"/>
    <w:rsid w:val="009C4E3A"/>
    <w:rsid w:val="009C77AE"/>
    <w:rsid w:val="009C79B5"/>
    <w:rsid w:val="009C7E38"/>
    <w:rsid w:val="009D6AB9"/>
    <w:rsid w:val="009E0C04"/>
    <w:rsid w:val="009E279C"/>
    <w:rsid w:val="009E49A5"/>
    <w:rsid w:val="009E693D"/>
    <w:rsid w:val="009E7D28"/>
    <w:rsid w:val="009F60B4"/>
    <w:rsid w:val="009F65D6"/>
    <w:rsid w:val="009F72E4"/>
    <w:rsid w:val="00A04701"/>
    <w:rsid w:val="00A0495E"/>
    <w:rsid w:val="00A05FB8"/>
    <w:rsid w:val="00A06BAC"/>
    <w:rsid w:val="00A070CD"/>
    <w:rsid w:val="00A130E9"/>
    <w:rsid w:val="00A1501A"/>
    <w:rsid w:val="00A150E2"/>
    <w:rsid w:val="00A1735C"/>
    <w:rsid w:val="00A179CA"/>
    <w:rsid w:val="00A203ED"/>
    <w:rsid w:val="00A20F7B"/>
    <w:rsid w:val="00A21D6A"/>
    <w:rsid w:val="00A2303E"/>
    <w:rsid w:val="00A23223"/>
    <w:rsid w:val="00A2479A"/>
    <w:rsid w:val="00A247CC"/>
    <w:rsid w:val="00A26B4E"/>
    <w:rsid w:val="00A2710E"/>
    <w:rsid w:val="00A30A2A"/>
    <w:rsid w:val="00A31A2A"/>
    <w:rsid w:val="00A3398B"/>
    <w:rsid w:val="00A34249"/>
    <w:rsid w:val="00A3582D"/>
    <w:rsid w:val="00A36727"/>
    <w:rsid w:val="00A40F64"/>
    <w:rsid w:val="00A4136D"/>
    <w:rsid w:val="00A41B05"/>
    <w:rsid w:val="00A42B7B"/>
    <w:rsid w:val="00A4374D"/>
    <w:rsid w:val="00A440A5"/>
    <w:rsid w:val="00A46FA7"/>
    <w:rsid w:val="00A50A81"/>
    <w:rsid w:val="00A51641"/>
    <w:rsid w:val="00A542DB"/>
    <w:rsid w:val="00A546EA"/>
    <w:rsid w:val="00A54C34"/>
    <w:rsid w:val="00A551C4"/>
    <w:rsid w:val="00A567BF"/>
    <w:rsid w:val="00A56DD8"/>
    <w:rsid w:val="00A645A9"/>
    <w:rsid w:val="00A666E6"/>
    <w:rsid w:val="00A67ACE"/>
    <w:rsid w:val="00A73CD9"/>
    <w:rsid w:val="00A76EF9"/>
    <w:rsid w:val="00A77E51"/>
    <w:rsid w:val="00A818A9"/>
    <w:rsid w:val="00A82567"/>
    <w:rsid w:val="00A82CB4"/>
    <w:rsid w:val="00A8540D"/>
    <w:rsid w:val="00A85E07"/>
    <w:rsid w:val="00A879D0"/>
    <w:rsid w:val="00A91492"/>
    <w:rsid w:val="00A91E03"/>
    <w:rsid w:val="00A932FC"/>
    <w:rsid w:val="00A979C9"/>
    <w:rsid w:val="00A97C8C"/>
    <w:rsid w:val="00AA015F"/>
    <w:rsid w:val="00AA1A53"/>
    <w:rsid w:val="00AA297A"/>
    <w:rsid w:val="00AA47D4"/>
    <w:rsid w:val="00AA4CAD"/>
    <w:rsid w:val="00AA59A5"/>
    <w:rsid w:val="00AB056C"/>
    <w:rsid w:val="00AB06CC"/>
    <w:rsid w:val="00AB1BC2"/>
    <w:rsid w:val="00AB349E"/>
    <w:rsid w:val="00AB5AF0"/>
    <w:rsid w:val="00AB5E67"/>
    <w:rsid w:val="00AB6BCC"/>
    <w:rsid w:val="00AC35BD"/>
    <w:rsid w:val="00AC3DD3"/>
    <w:rsid w:val="00AC42C7"/>
    <w:rsid w:val="00AC43ED"/>
    <w:rsid w:val="00AC5AAD"/>
    <w:rsid w:val="00AC6E08"/>
    <w:rsid w:val="00AC73D4"/>
    <w:rsid w:val="00AD0C37"/>
    <w:rsid w:val="00AD12CC"/>
    <w:rsid w:val="00AD3799"/>
    <w:rsid w:val="00AD3A34"/>
    <w:rsid w:val="00AD4D2A"/>
    <w:rsid w:val="00AD5593"/>
    <w:rsid w:val="00AE19B3"/>
    <w:rsid w:val="00AE2D79"/>
    <w:rsid w:val="00AE4CC9"/>
    <w:rsid w:val="00AE5168"/>
    <w:rsid w:val="00AE66AE"/>
    <w:rsid w:val="00AE7FD2"/>
    <w:rsid w:val="00AF1794"/>
    <w:rsid w:val="00AF1AC6"/>
    <w:rsid w:val="00AF3D6E"/>
    <w:rsid w:val="00AF7705"/>
    <w:rsid w:val="00AF7BD6"/>
    <w:rsid w:val="00B01E9F"/>
    <w:rsid w:val="00B0386F"/>
    <w:rsid w:val="00B04005"/>
    <w:rsid w:val="00B0438B"/>
    <w:rsid w:val="00B04C98"/>
    <w:rsid w:val="00B07049"/>
    <w:rsid w:val="00B077B3"/>
    <w:rsid w:val="00B10AA7"/>
    <w:rsid w:val="00B12FE2"/>
    <w:rsid w:val="00B14EB2"/>
    <w:rsid w:val="00B14F95"/>
    <w:rsid w:val="00B16657"/>
    <w:rsid w:val="00B16A15"/>
    <w:rsid w:val="00B172E1"/>
    <w:rsid w:val="00B205A5"/>
    <w:rsid w:val="00B23CD5"/>
    <w:rsid w:val="00B2414F"/>
    <w:rsid w:val="00B2738B"/>
    <w:rsid w:val="00B27B9E"/>
    <w:rsid w:val="00B30B7A"/>
    <w:rsid w:val="00B32CFE"/>
    <w:rsid w:val="00B3485C"/>
    <w:rsid w:val="00B37CEC"/>
    <w:rsid w:val="00B401D1"/>
    <w:rsid w:val="00B41534"/>
    <w:rsid w:val="00B42C18"/>
    <w:rsid w:val="00B42DB5"/>
    <w:rsid w:val="00B43181"/>
    <w:rsid w:val="00B441B9"/>
    <w:rsid w:val="00B468E9"/>
    <w:rsid w:val="00B47234"/>
    <w:rsid w:val="00B472AA"/>
    <w:rsid w:val="00B51AA4"/>
    <w:rsid w:val="00B53806"/>
    <w:rsid w:val="00B53C8D"/>
    <w:rsid w:val="00B54221"/>
    <w:rsid w:val="00B548B5"/>
    <w:rsid w:val="00B55B51"/>
    <w:rsid w:val="00B57552"/>
    <w:rsid w:val="00B57582"/>
    <w:rsid w:val="00B60B0D"/>
    <w:rsid w:val="00B630B8"/>
    <w:rsid w:val="00B64373"/>
    <w:rsid w:val="00B647A0"/>
    <w:rsid w:val="00B64A6B"/>
    <w:rsid w:val="00B65BCC"/>
    <w:rsid w:val="00B673A8"/>
    <w:rsid w:val="00B676C3"/>
    <w:rsid w:val="00B67C27"/>
    <w:rsid w:val="00B70114"/>
    <w:rsid w:val="00B70E08"/>
    <w:rsid w:val="00B71798"/>
    <w:rsid w:val="00B72B19"/>
    <w:rsid w:val="00B73649"/>
    <w:rsid w:val="00B73F51"/>
    <w:rsid w:val="00B73F70"/>
    <w:rsid w:val="00B764C9"/>
    <w:rsid w:val="00B77682"/>
    <w:rsid w:val="00B80032"/>
    <w:rsid w:val="00B835A2"/>
    <w:rsid w:val="00B86500"/>
    <w:rsid w:val="00B87573"/>
    <w:rsid w:val="00B87E99"/>
    <w:rsid w:val="00B90509"/>
    <w:rsid w:val="00B91B0E"/>
    <w:rsid w:val="00B96214"/>
    <w:rsid w:val="00B97481"/>
    <w:rsid w:val="00B976ED"/>
    <w:rsid w:val="00B9794D"/>
    <w:rsid w:val="00BA0309"/>
    <w:rsid w:val="00BA1555"/>
    <w:rsid w:val="00BA1E0B"/>
    <w:rsid w:val="00BA240A"/>
    <w:rsid w:val="00BA5BDC"/>
    <w:rsid w:val="00BA717A"/>
    <w:rsid w:val="00BA769E"/>
    <w:rsid w:val="00BB096F"/>
    <w:rsid w:val="00BB1672"/>
    <w:rsid w:val="00BB26A2"/>
    <w:rsid w:val="00BB3AC9"/>
    <w:rsid w:val="00BB45D0"/>
    <w:rsid w:val="00BB46DC"/>
    <w:rsid w:val="00BB53A0"/>
    <w:rsid w:val="00BB67FC"/>
    <w:rsid w:val="00BB77CC"/>
    <w:rsid w:val="00BC08B1"/>
    <w:rsid w:val="00BC1171"/>
    <w:rsid w:val="00BC2B6D"/>
    <w:rsid w:val="00BC7C1C"/>
    <w:rsid w:val="00BD088D"/>
    <w:rsid w:val="00BD14B7"/>
    <w:rsid w:val="00BD17AB"/>
    <w:rsid w:val="00BD4A9B"/>
    <w:rsid w:val="00BD4E22"/>
    <w:rsid w:val="00BD50E6"/>
    <w:rsid w:val="00BD564C"/>
    <w:rsid w:val="00BD5A3D"/>
    <w:rsid w:val="00BE0CD2"/>
    <w:rsid w:val="00BE1868"/>
    <w:rsid w:val="00BE2554"/>
    <w:rsid w:val="00BE28C0"/>
    <w:rsid w:val="00BE2CDC"/>
    <w:rsid w:val="00BE7206"/>
    <w:rsid w:val="00BF2739"/>
    <w:rsid w:val="00BF2EC3"/>
    <w:rsid w:val="00BF5F62"/>
    <w:rsid w:val="00C02A0A"/>
    <w:rsid w:val="00C0658F"/>
    <w:rsid w:val="00C0699C"/>
    <w:rsid w:val="00C10654"/>
    <w:rsid w:val="00C10803"/>
    <w:rsid w:val="00C10FD0"/>
    <w:rsid w:val="00C11713"/>
    <w:rsid w:val="00C1341E"/>
    <w:rsid w:val="00C13EF7"/>
    <w:rsid w:val="00C142A2"/>
    <w:rsid w:val="00C1437A"/>
    <w:rsid w:val="00C147CB"/>
    <w:rsid w:val="00C1586F"/>
    <w:rsid w:val="00C17C54"/>
    <w:rsid w:val="00C20BE1"/>
    <w:rsid w:val="00C2146E"/>
    <w:rsid w:val="00C24220"/>
    <w:rsid w:val="00C2793D"/>
    <w:rsid w:val="00C30DCA"/>
    <w:rsid w:val="00C310B0"/>
    <w:rsid w:val="00C31377"/>
    <w:rsid w:val="00C3158B"/>
    <w:rsid w:val="00C34695"/>
    <w:rsid w:val="00C36B20"/>
    <w:rsid w:val="00C378B5"/>
    <w:rsid w:val="00C411D0"/>
    <w:rsid w:val="00C42E6B"/>
    <w:rsid w:val="00C432BE"/>
    <w:rsid w:val="00C517FA"/>
    <w:rsid w:val="00C51D09"/>
    <w:rsid w:val="00C52FD9"/>
    <w:rsid w:val="00C55CF3"/>
    <w:rsid w:val="00C62006"/>
    <w:rsid w:val="00C62498"/>
    <w:rsid w:val="00C638AE"/>
    <w:rsid w:val="00C65683"/>
    <w:rsid w:val="00C67D13"/>
    <w:rsid w:val="00C70047"/>
    <w:rsid w:val="00C73EDE"/>
    <w:rsid w:val="00C766A4"/>
    <w:rsid w:val="00C8172C"/>
    <w:rsid w:val="00C82E8E"/>
    <w:rsid w:val="00C84D45"/>
    <w:rsid w:val="00C85A47"/>
    <w:rsid w:val="00C92161"/>
    <w:rsid w:val="00C94359"/>
    <w:rsid w:val="00C96EEA"/>
    <w:rsid w:val="00CA3797"/>
    <w:rsid w:val="00CA49FF"/>
    <w:rsid w:val="00CA4D3D"/>
    <w:rsid w:val="00CA54B3"/>
    <w:rsid w:val="00CA6F3C"/>
    <w:rsid w:val="00CB1117"/>
    <w:rsid w:val="00CB323D"/>
    <w:rsid w:val="00CB404B"/>
    <w:rsid w:val="00CB658D"/>
    <w:rsid w:val="00CC3240"/>
    <w:rsid w:val="00CC384C"/>
    <w:rsid w:val="00CC4204"/>
    <w:rsid w:val="00CC4206"/>
    <w:rsid w:val="00CC5563"/>
    <w:rsid w:val="00CC6375"/>
    <w:rsid w:val="00CC667C"/>
    <w:rsid w:val="00CD2D15"/>
    <w:rsid w:val="00CD310D"/>
    <w:rsid w:val="00CD5E59"/>
    <w:rsid w:val="00CD6BEF"/>
    <w:rsid w:val="00CD7E84"/>
    <w:rsid w:val="00CE2F4E"/>
    <w:rsid w:val="00CE3118"/>
    <w:rsid w:val="00CE32CC"/>
    <w:rsid w:val="00CE3F2C"/>
    <w:rsid w:val="00CE6A86"/>
    <w:rsid w:val="00CE7A95"/>
    <w:rsid w:val="00CE7FD3"/>
    <w:rsid w:val="00CF029F"/>
    <w:rsid w:val="00CF23E3"/>
    <w:rsid w:val="00CF26C2"/>
    <w:rsid w:val="00CF3A3D"/>
    <w:rsid w:val="00CF45C0"/>
    <w:rsid w:val="00CF517F"/>
    <w:rsid w:val="00CF57EB"/>
    <w:rsid w:val="00CF7114"/>
    <w:rsid w:val="00CF73FC"/>
    <w:rsid w:val="00D0142D"/>
    <w:rsid w:val="00D022F1"/>
    <w:rsid w:val="00D02E1A"/>
    <w:rsid w:val="00D030F1"/>
    <w:rsid w:val="00D06972"/>
    <w:rsid w:val="00D10E42"/>
    <w:rsid w:val="00D11581"/>
    <w:rsid w:val="00D115EB"/>
    <w:rsid w:val="00D120CA"/>
    <w:rsid w:val="00D200FD"/>
    <w:rsid w:val="00D205A1"/>
    <w:rsid w:val="00D2121A"/>
    <w:rsid w:val="00D217A8"/>
    <w:rsid w:val="00D21FF3"/>
    <w:rsid w:val="00D23860"/>
    <w:rsid w:val="00D24407"/>
    <w:rsid w:val="00D249FD"/>
    <w:rsid w:val="00D25F01"/>
    <w:rsid w:val="00D27765"/>
    <w:rsid w:val="00D27DC4"/>
    <w:rsid w:val="00D316ED"/>
    <w:rsid w:val="00D31761"/>
    <w:rsid w:val="00D34FB3"/>
    <w:rsid w:val="00D35FED"/>
    <w:rsid w:val="00D369D0"/>
    <w:rsid w:val="00D40F19"/>
    <w:rsid w:val="00D41875"/>
    <w:rsid w:val="00D43286"/>
    <w:rsid w:val="00D44BFA"/>
    <w:rsid w:val="00D45A7F"/>
    <w:rsid w:val="00D55594"/>
    <w:rsid w:val="00D61E1B"/>
    <w:rsid w:val="00D62574"/>
    <w:rsid w:val="00D65144"/>
    <w:rsid w:val="00D67A5F"/>
    <w:rsid w:val="00D70CB9"/>
    <w:rsid w:val="00D7273A"/>
    <w:rsid w:val="00D73F0F"/>
    <w:rsid w:val="00D73F57"/>
    <w:rsid w:val="00D74132"/>
    <w:rsid w:val="00D76385"/>
    <w:rsid w:val="00D7711E"/>
    <w:rsid w:val="00D777AC"/>
    <w:rsid w:val="00D805BC"/>
    <w:rsid w:val="00D82818"/>
    <w:rsid w:val="00D84C68"/>
    <w:rsid w:val="00D855F9"/>
    <w:rsid w:val="00D85839"/>
    <w:rsid w:val="00D86B2D"/>
    <w:rsid w:val="00D9314E"/>
    <w:rsid w:val="00D942E2"/>
    <w:rsid w:val="00D945FC"/>
    <w:rsid w:val="00D95601"/>
    <w:rsid w:val="00D97417"/>
    <w:rsid w:val="00D97A83"/>
    <w:rsid w:val="00DA70BF"/>
    <w:rsid w:val="00DA7654"/>
    <w:rsid w:val="00DB0095"/>
    <w:rsid w:val="00DB19A9"/>
    <w:rsid w:val="00DB29D7"/>
    <w:rsid w:val="00DB2AD7"/>
    <w:rsid w:val="00DB6B75"/>
    <w:rsid w:val="00DB7191"/>
    <w:rsid w:val="00DC278F"/>
    <w:rsid w:val="00DC31BB"/>
    <w:rsid w:val="00DD1312"/>
    <w:rsid w:val="00DD2199"/>
    <w:rsid w:val="00DD2491"/>
    <w:rsid w:val="00DD4D5C"/>
    <w:rsid w:val="00DD6612"/>
    <w:rsid w:val="00DD754E"/>
    <w:rsid w:val="00DE0CB2"/>
    <w:rsid w:val="00DE4390"/>
    <w:rsid w:val="00DE4D5F"/>
    <w:rsid w:val="00DE4DFD"/>
    <w:rsid w:val="00DE512A"/>
    <w:rsid w:val="00DE5B7D"/>
    <w:rsid w:val="00DE6F19"/>
    <w:rsid w:val="00DE723A"/>
    <w:rsid w:val="00DE748C"/>
    <w:rsid w:val="00DF0AFB"/>
    <w:rsid w:val="00DF4038"/>
    <w:rsid w:val="00DF4C12"/>
    <w:rsid w:val="00DF5E54"/>
    <w:rsid w:val="00DF6232"/>
    <w:rsid w:val="00DF7306"/>
    <w:rsid w:val="00E004EF"/>
    <w:rsid w:val="00E012DD"/>
    <w:rsid w:val="00E02D81"/>
    <w:rsid w:val="00E0513B"/>
    <w:rsid w:val="00E0579D"/>
    <w:rsid w:val="00E05F8C"/>
    <w:rsid w:val="00E062E6"/>
    <w:rsid w:val="00E14F6F"/>
    <w:rsid w:val="00E16565"/>
    <w:rsid w:val="00E1741E"/>
    <w:rsid w:val="00E202A0"/>
    <w:rsid w:val="00E23CF0"/>
    <w:rsid w:val="00E23D3D"/>
    <w:rsid w:val="00E24E1F"/>
    <w:rsid w:val="00E24FEF"/>
    <w:rsid w:val="00E2553D"/>
    <w:rsid w:val="00E263A6"/>
    <w:rsid w:val="00E32DA0"/>
    <w:rsid w:val="00E352C2"/>
    <w:rsid w:val="00E37D3E"/>
    <w:rsid w:val="00E41221"/>
    <w:rsid w:val="00E4276B"/>
    <w:rsid w:val="00E42D3D"/>
    <w:rsid w:val="00E42F09"/>
    <w:rsid w:val="00E44739"/>
    <w:rsid w:val="00E46ED8"/>
    <w:rsid w:val="00E474CE"/>
    <w:rsid w:val="00E477B7"/>
    <w:rsid w:val="00E478DA"/>
    <w:rsid w:val="00E47C1C"/>
    <w:rsid w:val="00E51515"/>
    <w:rsid w:val="00E51A41"/>
    <w:rsid w:val="00E52518"/>
    <w:rsid w:val="00E5297D"/>
    <w:rsid w:val="00E5300A"/>
    <w:rsid w:val="00E5619B"/>
    <w:rsid w:val="00E5698B"/>
    <w:rsid w:val="00E60B53"/>
    <w:rsid w:val="00E675F5"/>
    <w:rsid w:val="00E701E8"/>
    <w:rsid w:val="00E70824"/>
    <w:rsid w:val="00E7286F"/>
    <w:rsid w:val="00E7447B"/>
    <w:rsid w:val="00E750A4"/>
    <w:rsid w:val="00E77186"/>
    <w:rsid w:val="00E8091F"/>
    <w:rsid w:val="00E812F7"/>
    <w:rsid w:val="00E816AE"/>
    <w:rsid w:val="00E840F1"/>
    <w:rsid w:val="00E84259"/>
    <w:rsid w:val="00E843BE"/>
    <w:rsid w:val="00E84BE2"/>
    <w:rsid w:val="00E855E3"/>
    <w:rsid w:val="00E9025C"/>
    <w:rsid w:val="00E93C8C"/>
    <w:rsid w:val="00EA4946"/>
    <w:rsid w:val="00EA5D68"/>
    <w:rsid w:val="00EA703B"/>
    <w:rsid w:val="00EA769D"/>
    <w:rsid w:val="00EA7C3F"/>
    <w:rsid w:val="00EB284F"/>
    <w:rsid w:val="00EB2AF0"/>
    <w:rsid w:val="00EB3293"/>
    <w:rsid w:val="00EB4545"/>
    <w:rsid w:val="00EB472E"/>
    <w:rsid w:val="00EC442A"/>
    <w:rsid w:val="00EC4583"/>
    <w:rsid w:val="00EC650C"/>
    <w:rsid w:val="00EC6A56"/>
    <w:rsid w:val="00EC6B07"/>
    <w:rsid w:val="00ED3F67"/>
    <w:rsid w:val="00ED5583"/>
    <w:rsid w:val="00ED571E"/>
    <w:rsid w:val="00ED7B83"/>
    <w:rsid w:val="00EE193D"/>
    <w:rsid w:val="00EE28D1"/>
    <w:rsid w:val="00EE3454"/>
    <w:rsid w:val="00EE4A1E"/>
    <w:rsid w:val="00EE5A3A"/>
    <w:rsid w:val="00EE6D72"/>
    <w:rsid w:val="00EF4327"/>
    <w:rsid w:val="00EF6DAC"/>
    <w:rsid w:val="00F008B5"/>
    <w:rsid w:val="00F00E20"/>
    <w:rsid w:val="00F0565B"/>
    <w:rsid w:val="00F061B9"/>
    <w:rsid w:val="00F07B0B"/>
    <w:rsid w:val="00F1202A"/>
    <w:rsid w:val="00F14735"/>
    <w:rsid w:val="00F154DB"/>
    <w:rsid w:val="00F15674"/>
    <w:rsid w:val="00F207F5"/>
    <w:rsid w:val="00F226B4"/>
    <w:rsid w:val="00F25194"/>
    <w:rsid w:val="00F25E85"/>
    <w:rsid w:val="00F30165"/>
    <w:rsid w:val="00F3157F"/>
    <w:rsid w:val="00F32B0D"/>
    <w:rsid w:val="00F33787"/>
    <w:rsid w:val="00F40FB3"/>
    <w:rsid w:val="00F422B1"/>
    <w:rsid w:val="00F42C65"/>
    <w:rsid w:val="00F45F00"/>
    <w:rsid w:val="00F46451"/>
    <w:rsid w:val="00F5269B"/>
    <w:rsid w:val="00F548FF"/>
    <w:rsid w:val="00F57D34"/>
    <w:rsid w:val="00F57F76"/>
    <w:rsid w:val="00F63892"/>
    <w:rsid w:val="00F64000"/>
    <w:rsid w:val="00F64CD6"/>
    <w:rsid w:val="00F667CB"/>
    <w:rsid w:val="00F6790A"/>
    <w:rsid w:val="00F67FCE"/>
    <w:rsid w:val="00F70125"/>
    <w:rsid w:val="00F714A7"/>
    <w:rsid w:val="00F71A24"/>
    <w:rsid w:val="00F729FE"/>
    <w:rsid w:val="00F72AB1"/>
    <w:rsid w:val="00F75CE6"/>
    <w:rsid w:val="00F7776D"/>
    <w:rsid w:val="00F84729"/>
    <w:rsid w:val="00F84906"/>
    <w:rsid w:val="00F92C93"/>
    <w:rsid w:val="00F932DC"/>
    <w:rsid w:val="00F95416"/>
    <w:rsid w:val="00F968B0"/>
    <w:rsid w:val="00F978C3"/>
    <w:rsid w:val="00F978E3"/>
    <w:rsid w:val="00FA1DE3"/>
    <w:rsid w:val="00FA4A3B"/>
    <w:rsid w:val="00FA5498"/>
    <w:rsid w:val="00FA6D68"/>
    <w:rsid w:val="00FA704C"/>
    <w:rsid w:val="00FB16A3"/>
    <w:rsid w:val="00FB4086"/>
    <w:rsid w:val="00FB4436"/>
    <w:rsid w:val="00FC07D4"/>
    <w:rsid w:val="00FC2A3D"/>
    <w:rsid w:val="00FC3A9D"/>
    <w:rsid w:val="00FC4009"/>
    <w:rsid w:val="00FC52E7"/>
    <w:rsid w:val="00FC55FC"/>
    <w:rsid w:val="00FD1097"/>
    <w:rsid w:val="00FD38EC"/>
    <w:rsid w:val="00FD54AB"/>
    <w:rsid w:val="00FD555C"/>
    <w:rsid w:val="00FD650E"/>
    <w:rsid w:val="00FE12E5"/>
    <w:rsid w:val="00FE17D1"/>
    <w:rsid w:val="00FE180E"/>
    <w:rsid w:val="00FE20AA"/>
    <w:rsid w:val="00FE3BD5"/>
    <w:rsid w:val="00FE3C26"/>
    <w:rsid w:val="00FE54FB"/>
    <w:rsid w:val="00FE5D93"/>
    <w:rsid w:val="00FE7576"/>
    <w:rsid w:val="00FE7DED"/>
    <w:rsid w:val="00FF0B1F"/>
    <w:rsid w:val="00FF229B"/>
    <w:rsid w:val="00FF256C"/>
    <w:rsid w:val="00FF3EC8"/>
    <w:rsid w:val="00FF492B"/>
    <w:rsid w:val="00FF6C59"/>
    <w:rsid w:val="00FF74D9"/>
    <w:rsid w:val="0192D6C8"/>
    <w:rsid w:val="02F2B468"/>
    <w:rsid w:val="03379154"/>
    <w:rsid w:val="0362D409"/>
    <w:rsid w:val="03AAA443"/>
    <w:rsid w:val="040F2117"/>
    <w:rsid w:val="04CEC433"/>
    <w:rsid w:val="0557855A"/>
    <w:rsid w:val="077846BE"/>
    <w:rsid w:val="0A924500"/>
    <w:rsid w:val="0B229F7D"/>
    <w:rsid w:val="0BCABF3C"/>
    <w:rsid w:val="0C11376D"/>
    <w:rsid w:val="0E07CE29"/>
    <w:rsid w:val="0F4F316D"/>
    <w:rsid w:val="0F5D1649"/>
    <w:rsid w:val="129CCAD4"/>
    <w:rsid w:val="13BD25E0"/>
    <w:rsid w:val="14F8492D"/>
    <w:rsid w:val="1564DB27"/>
    <w:rsid w:val="162467F5"/>
    <w:rsid w:val="162A4A5B"/>
    <w:rsid w:val="190EF622"/>
    <w:rsid w:val="1951442B"/>
    <w:rsid w:val="1A6B5244"/>
    <w:rsid w:val="1B42CC79"/>
    <w:rsid w:val="1BB04BB6"/>
    <w:rsid w:val="1C0985E6"/>
    <w:rsid w:val="1E04B5D3"/>
    <w:rsid w:val="1E69296B"/>
    <w:rsid w:val="1F88F6C2"/>
    <w:rsid w:val="2090116F"/>
    <w:rsid w:val="20AE844B"/>
    <w:rsid w:val="21000413"/>
    <w:rsid w:val="2102D2CD"/>
    <w:rsid w:val="243ABE58"/>
    <w:rsid w:val="26902724"/>
    <w:rsid w:val="26EA22A5"/>
    <w:rsid w:val="26F9E236"/>
    <w:rsid w:val="27007014"/>
    <w:rsid w:val="27CAECC1"/>
    <w:rsid w:val="28D6903C"/>
    <w:rsid w:val="28F87A3E"/>
    <w:rsid w:val="294B227C"/>
    <w:rsid w:val="29CD24FB"/>
    <w:rsid w:val="2A8958B1"/>
    <w:rsid w:val="2AD41144"/>
    <w:rsid w:val="2BEC284F"/>
    <w:rsid w:val="2CA9AB4D"/>
    <w:rsid w:val="2E1704A9"/>
    <w:rsid w:val="2F92C78F"/>
    <w:rsid w:val="30BED2DF"/>
    <w:rsid w:val="31ADA213"/>
    <w:rsid w:val="31D39C12"/>
    <w:rsid w:val="32DE02C4"/>
    <w:rsid w:val="33576E17"/>
    <w:rsid w:val="33BBEC3C"/>
    <w:rsid w:val="33E7C413"/>
    <w:rsid w:val="33F1EAB0"/>
    <w:rsid w:val="349D078D"/>
    <w:rsid w:val="37F33799"/>
    <w:rsid w:val="3AF4E191"/>
    <w:rsid w:val="3B38658E"/>
    <w:rsid w:val="3DFE7C42"/>
    <w:rsid w:val="40E0A4EF"/>
    <w:rsid w:val="4162EEFB"/>
    <w:rsid w:val="41A5FA07"/>
    <w:rsid w:val="4285C929"/>
    <w:rsid w:val="433E4215"/>
    <w:rsid w:val="43689188"/>
    <w:rsid w:val="43702D0A"/>
    <w:rsid w:val="438C4177"/>
    <w:rsid w:val="448B33B4"/>
    <w:rsid w:val="455C2EAF"/>
    <w:rsid w:val="463A61F9"/>
    <w:rsid w:val="471495F5"/>
    <w:rsid w:val="47E656ED"/>
    <w:rsid w:val="481CE868"/>
    <w:rsid w:val="48954E77"/>
    <w:rsid w:val="4904E775"/>
    <w:rsid w:val="49E6A442"/>
    <w:rsid w:val="4B94EE8E"/>
    <w:rsid w:val="4D1F6E9C"/>
    <w:rsid w:val="4DC1E9D0"/>
    <w:rsid w:val="4FBAE9BA"/>
    <w:rsid w:val="50B00F31"/>
    <w:rsid w:val="520052C8"/>
    <w:rsid w:val="5223D3D9"/>
    <w:rsid w:val="524B5E93"/>
    <w:rsid w:val="539C7455"/>
    <w:rsid w:val="54B1DAE6"/>
    <w:rsid w:val="54FF2571"/>
    <w:rsid w:val="55534030"/>
    <w:rsid w:val="55C21BD3"/>
    <w:rsid w:val="55F391EF"/>
    <w:rsid w:val="580E91D3"/>
    <w:rsid w:val="580F1D4C"/>
    <w:rsid w:val="58229627"/>
    <w:rsid w:val="5828268E"/>
    <w:rsid w:val="598C0E70"/>
    <w:rsid w:val="59BC183A"/>
    <w:rsid w:val="5A2F9C11"/>
    <w:rsid w:val="5A3431AA"/>
    <w:rsid w:val="5AB80461"/>
    <w:rsid w:val="5B67DDA6"/>
    <w:rsid w:val="5BF7EFD5"/>
    <w:rsid w:val="5E3DD4F6"/>
    <w:rsid w:val="60B17B63"/>
    <w:rsid w:val="6184D11E"/>
    <w:rsid w:val="63832D86"/>
    <w:rsid w:val="64C040A2"/>
    <w:rsid w:val="6672039D"/>
    <w:rsid w:val="679A0E64"/>
    <w:rsid w:val="67D6AFD3"/>
    <w:rsid w:val="688B64E3"/>
    <w:rsid w:val="68C244FD"/>
    <w:rsid w:val="6907ED59"/>
    <w:rsid w:val="6939671D"/>
    <w:rsid w:val="6981B4CE"/>
    <w:rsid w:val="6B319020"/>
    <w:rsid w:val="6CFAF7BF"/>
    <w:rsid w:val="6F4FA0ED"/>
    <w:rsid w:val="703D0BA1"/>
    <w:rsid w:val="71048134"/>
    <w:rsid w:val="73389A89"/>
    <w:rsid w:val="7435FD33"/>
    <w:rsid w:val="75C00B68"/>
    <w:rsid w:val="7679F999"/>
    <w:rsid w:val="768C40F3"/>
    <w:rsid w:val="76C7904C"/>
    <w:rsid w:val="77765011"/>
    <w:rsid w:val="78978FD1"/>
    <w:rsid w:val="78BAE81E"/>
    <w:rsid w:val="78CD8886"/>
    <w:rsid w:val="7902B5EF"/>
    <w:rsid w:val="795C23A5"/>
    <w:rsid w:val="7A560212"/>
    <w:rsid w:val="7A70AAA1"/>
    <w:rsid w:val="7B7E52B7"/>
    <w:rsid w:val="7CB7D47B"/>
    <w:rsid w:val="7E3C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E978D"/>
  <w15:docId w15:val="{AF258A98-47AB-4B4B-B096-0F2A88AF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052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3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Listepuces">
    <w:name w:val="List Bullet"/>
    <w:basedOn w:val="Normal"/>
    <w:autoRedefine/>
    <w:rsid w:val="004F5E09"/>
    <w:pPr>
      <w:keepNext/>
      <w:numPr>
        <w:numId w:val="22"/>
      </w:numPr>
      <w:tabs>
        <w:tab w:val="clear" w:pos="2265"/>
      </w:tabs>
      <w:spacing w:before="60"/>
      <w:jc w:val="both"/>
    </w:pPr>
    <w:rPr>
      <w:b/>
      <w:sz w:val="20"/>
      <w:szCs w:val="20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8534C"/>
    <w:rPr>
      <w:color w:val="605E5C"/>
      <w:shd w:val="clear" w:color="auto" w:fill="E1DFDD"/>
    </w:rPr>
  </w:style>
  <w:style w:type="paragraph" w:customStyle="1" w:styleId="Enum1">
    <w:name w:val="Enum 1"/>
    <w:basedOn w:val="Normal"/>
    <w:link w:val="Enum1Car"/>
    <w:autoRedefine/>
    <w:qFormat/>
    <w:rsid w:val="003F0DB7"/>
    <w:pPr>
      <w:numPr>
        <w:numId w:val="28"/>
      </w:numPr>
      <w:tabs>
        <w:tab w:val="clear" w:pos="2265"/>
      </w:tabs>
      <w:spacing w:before="60"/>
      <w:ind w:left="938"/>
      <w:jc w:val="both"/>
    </w:pPr>
    <w:rPr>
      <w:rFonts w:ascii="Calibri" w:hAnsi="Calibri" w:cs="Times New Roman"/>
      <w:sz w:val="20"/>
      <w:szCs w:val="20"/>
      <w:lang w:eastAsia="en-US"/>
    </w:rPr>
  </w:style>
  <w:style w:type="character" w:customStyle="1" w:styleId="Enum1Car">
    <w:name w:val="Enum 1 Car"/>
    <w:basedOn w:val="Policepardfaut"/>
    <w:link w:val="Enum1"/>
    <w:rsid w:val="003F0DB7"/>
    <w:rPr>
      <w:rFonts w:ascii="Calibri" w:hAnsi="Calibri"/>
      <w:lang w:eastAsia="en-US"/>
    </w:rPr>
  </w:style>
  <w:style w:type="paragraph" w:styleId="NormalWeb">
    <w:name w:val="Normal (Web)"/>
    <w:basedOn w:val="Normal"/>
    <w:semiHidden/>
    <w:unhideWhenUsed/>
    <w:rsid w:val="009C77AE"/>
    <w:rPr>
      <w:rFonts w:ascii="Times New Roman" w:hAnsi="Times New Roman" w:cs="Times New Roman"/>
    </w:rPr>
  </w:style>
  <w:style w:type="paragraph" w:styleId="Sansinterligne">
    <w:name w:val="No Spacing"/>
    <w:link w:val="SansinterligneCar"/>
    <w:uiPriority w:val="1"/>
    <w:qFormat/>
    <w:rsid w:val="00483237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8323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77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9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4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35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48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73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541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19250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0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74F771E31D4BDA9FB0A1E96ECB10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A56D80-7849-4388-8B6C-494079785AB1}"/>
      </w:docPartPr>
      <w:docPartBody>
        <w:p w:rsidR="00240FA3" w:rsidRDefault="004D587C" w:rsidP="004D587C">
          <w:pPr>
            <w:pStyle w:val="FC74F771E31D4BDA9FB0A1E96ECB109D"/>
          </w:pPr>
          <w:r>
            <w:rPr>
              <w:color w:val="0F4761" w:themeColor="accent1" w:themeShade="BF"/>
            </w:rPr>
            <w:t>[Nom de la société]</w:t>
          </w:r>
        </w:p>
      </w:docPartBody>
    </w:docPart>
    <w:docPart>
      <w:docPartPr>
        <w:name w:val="C0F3CA2E790D469BBE112DC2897B46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1AED89-4E35-4954-8105-29087EACF748}"/>
      </w:docPartPr>
      <w:docPartBody>
        <w:p w:rsidR="00240FA3" w:rsidRDefault="004D587C" w:rsidP="004D587C">
          <w:pPr>
            <w:pStyle w:val="C0F3CA2E790D469BBE112DC2897B46BB"/>
          </w:pPr>
          <w:r>
            <w:rPr>
              <w:rFonts w:asciiTheme="majorHAnsi" w:eastAsiaTheme="majorEastAsia" w:hAnsiTheme="majorHAnsi" w:cstheme="majorBidi"/>
              <w:color w:val="156082" w:themeColor="accent1"/>
              <w:sz w:val="88"/>
              <w:szCs w:val="88"/>
            </w:rPr>
            <w:t>[Titre du document]</w:t>
          </w:r>
        </w:p>
      </w:docPartBody>
    </w:docPart>
    <w:docPart>
      <w:docPartPr>
        <w:name w:val="ABB98C7690A8481DB12CAD1598B7A5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7FA672-DFD6-4018-A2A9-EAA9D7A9122F}"/>
      </w:docPartPr>
      <w:docPartBody>
        <w:p w:rsidR="00240FA3" w:rsidRDefault="004D587C" w:rsidP="004D587C">
          <w:pPr>
            <w:pStyle w:val="ABB98C7690A8481DB12CAD1598B7A5F5"/>
          </w:pPr>
          <w:r>
            <w:rPr>
              <w:color w:val="0F4761" w:themeColor="accent1" w:themeShade="BF"/>
            </w:rPr>
            <w:t>[Sous-titre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52"/>
    <w:rsid w:val="001C3AB0"/>
    <w:rsid w:val="001E2E9D"/>
    <w:rsid w:val="002125A8"/>
    <w:rsid w:val="002132CD"/>
    <w:rsid w:val="00227C76"/>
    <w:rsid w:val="00240FA3"/>
    <w:rsid w:val="00252C6C"/>
    <w:rsid w:val="002F61B5"/>
    <w:rsid w:val="00351180"/>
    <w:rsid w:val="003C3D4A"/>
    <w:rsid w:val="003D0241"/>
    <w:rsid w:val="003E2A1A"/>
    <w:rsid w:val="00421005"/>
    <w:rsid w:val="004438F1"/>
    <w:rsid w:val="004B34A6"/>
    <w:rsid w:val="004D587C"/>
    <w:rsid w:val="004D6A37"/>
    <w:rsid w:val="00535B95"/>
    <w:rsid w:val="006765F4"/>
    <w:rsid w:val="006F2319"/>
    <w:rsid w:val="00825690"/>
    <w:rsid w:val="00890DD5"/>
    <w:rsid w:val="00893658"/>
    <w:rsid w:val="008C6685"/>
    <w:rsid w:val="00971FE2"/>
    <w:rsid w:val="009F60B4"/>
    <w:rsid w:val="00A20F7B"/>
    <w:rsid w:val="00A342F9"/>
    <w:rsid w:val="00B35720"/>
    <w:rsid w:val="00B42DB5"/>
    <w:rsid w:val="00B548B5"/>
    <w:rsid w:val="00B93B52"/>
    <w:rsid w:val="00BA1E0B"/>
    <w:rsid w:val="00BE5152"/>
    <w:rsid w:val="00BF151D"/>
    <w:rsid w:val="00C55CE7"/>
    <w:rsid w:val="00D1502B"/>
    <w:rsid w:val="00D53C6F"/>
    <w:rsid w:val="00E1416D"/>
    <w:rsid w:val="00E14F6F"/>
    <w:rsid w:val="00E41221"/>
    <w:rsid w:val="00EC650C"/>
    <w:rsid w:val="00F7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74F771E31D4BDA9FB0A1E96ECB109D">
    <w:name w:val="FC74F771E31D4BDA9FB0A1E96ECB109D"/>
    <w:rsid w:val="004D587C"/>
  </w:style>
  <w:style w:type="paragraph" w:customStyle="1" w:styleId="C0F3CA2E790D469BBE112DC2897B46BB">
    <w:name w:val="C0F3CA2E790D469BBE112DC2897B46BB"/>
    <w:rsid w:val="004D587C"/>
  </w:style>
  <w:style w:type="paragraph" w:customStyle="1" w:styleId="ABB98C7690A8481DB12CAD1598B7A5F5">
    <w:name w:val="ABB98C7690A8481DB12CAD1598B7A5F5"/>
    <w:rsid w:val="004D5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86453D5148B647933CB11D1A55FD66" ma:contentTypeVersion="3" ma:contentTypeDescription="Crée un document." ma:contentTypeScope="" ma:versionID="a13eac923e188dee1e9d49552409ec8a">
  <xsd:schema xmlns:xsd="http://www.w3.org/2001/XMLSchema" xmlns:xs="http://www.w3.org/2001/XMLSchema" xmlns:p="http://schemas.microsoft.com/office/2006/metadata/properties" xmlns:ns2="7b08757c-6034-413c-84ee-3b8aa2ddb4e0" targetNamespace="http://schemas.microsoft.com/office/2006/metadata/properties" ma:root="true" ma:fieldsID="a2a329047e59e97098f5ef6685e8f837" ns2:_="">
    <xsd:import namespace="7b08757c-6034-413c-84ee-3b8aa2ddb4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8757c-6034-413c-84ee-3b8aa2ddb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1F2C45-B517-41C6-B789-6203FB78C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C18EB-29F0-4056-89E8-60847C270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EACAC7-E0C8-45ED-A8A1-5150FB453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8757c-6034-413c-84ee-3b8aa2ddb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D5053-07D5-4CEF-B76A-706885FBBB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à disposition</vt:lpstr>
    </vt:vector>
  </TitlesOfParts>
  <Company>Ministère de la Culture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à disposition</dc:title>
  <dc:subject>CADRE DE REPONSE TECHNIQUE</dc:subject>
  <dc:creator>MZozi</dc:creator>
  <cp:keywords/>
  <cp:lastModifiedBy>TALSKAIA Valeriia</cp:lastModifiedBy>
  <cp:revision>126</cp:revision>
  <cp:lastPrinted>2025-12-18T20:35:00Z</cp:lastPrinted>
  <dcterms:created xsi:type="dcterms:W3CDTF">2025-12-15T15:23:00Z</dcterms:created>
  <dcterms:modified xsi:type="dcterms:W3CDTF">2025-12-18T20:35:00Z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0x0101005F86453D5148B647933CB11D1A55FD66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2025-11-21T14:24:31Z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904a31f3-9507-4112-a3ce-9a18c3ccf81b</vt:lpwstr>
  </property>
  <property fmtid="{D5CDD505-2E9C-101B-9397-08002B2CF9AE}" pid="9" name="MSIP_Label_a55150b5-9709-4135-863a-f4680a6d2cae_ContentBits">
    <vt:lpwstr>0</vt:lpwstr>
  </property>
  <property fmtid="{D5CDD505-2E9C-101B-9397-08002B2CF9AE}" pid="10" name="MSIP_Label_a55150b5-9709-4135-863a-f4680a6d2cae_Tag">
    <vt:lpwstr>10, 0, 1, 1</vt:lpwstr>
  </property>
</Properties>
</file>