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4E5" w14:textId="188B03C7" w:rsidR="003A7FA3" w:rsidRPr="003566E0" w:rsidRDefault="003A7FA3" w:rsidP="003A7FA3">
      <w:pPr>
        <w:jc w:val="left"/>
        <w:rPr>
          <w:rFonts w:ascii="Arial" w:hAnsi="Arial" w:cs="Arial"/>
          <w:sz w:val="20"/>
          <w:szCs w:val="20"/>
          <w:highlight w:val="yellow"/>
        </w:rPr>
      </w:pPr>
    </w:p>
    <w:p w14:paraId="716EE8CA" w14:textId="77777777" w:rsidR="003A7FA3" w:rsidRDefault="003A7FA3" w:rsidP="003A7FA3">
      <w:pPr>
        <w:rPr>
          <w:rFonts w:ascii="Arial" w:hAnsi="Arial" w:cs="Arial"/>
          <w:sz w:val="20"/>
          <w:szCs w:val="20"/>
        </w:rPr>
      </w:pPr>
    </w:p>
    <w:p w14:paraId="30A9139E" w14:textId="77777777" w:rsidR="00736822" w:rsidRDefault="00736822" w:rsidP="003A7FA3">
      <w:pPr>
        <w:rPr>
          <w:rFonts w:ascii="Arial" w:hAnsi="Arial" w:cs="Arial"/>
          <w:sz w:val="20"/>
          <w:szCs w:val="20"/>
        </w:rPr>
      </w:pPr>
    </w:p>
    <w:p w14:paraId="1C28ECF9" w14:textId="77777777" w:rsidR="00736822" w:rsidRPr="00BA06D4" w:rsidRDefault="00736822" w:rsidP="003A7FA3">
      <w:pPr>
        <w:rPr>
          <w:rFonts w:ascii="Arial" w:hAnsi="Arial" w:cs="Arial"/>
          <w:sz w:val="20"/>
          <w:szCs w:val="20"/>
        </w:rPr>
      </w:pPr>
    </w:p>
    <w:p w14:paraId="65635880" w14:textId="6E0C80CC" w:rsidR="00BA06D4" w:rsidRPr="00332147" w:rsidRDefault="00332147" w:rsidP="00BF4413">
      <w:pPr>
        <w:pStyle w:val="Titredudocument"/>
        <w:shd w:val="clear" w:color="auto" w:fill="0A0096"/>
        <w:spacing w:line="276" w:lineRule="auto"/>
        <w:jc w:val="center"/>
        <w:rPr>
          <w:rFonts w:ascii="Arial" w:hAnsi="Arial" w:cs="Arial"/>
          <w:sz w:val="32"/>
          <w:szCs w:val="32"/>
        </w:rPr>
      </w:pPr>
      <w:r w:rsidRPr="00332147">
        <w:rPr>
          <w:rFonts w:ascii="Arial" w:hAnsi="Arial" w:cs="Arial"/>
          <w:sz w:val="32"/>
          <w:szCs w:val="32"/>
        </w:rPr>
        <w:t>REGLEMENT DE CONSULTATION</w:t>
      </w:r>
    </w:p>
    <w:bookmarkStart w:id="0" w:name="SoustitreRC"/>
    <w:p w14:paraId="5EAE7BF2" w14:textId="2E028DC0" w:rsidR="00BA06D4" w:rsidRPr="00BF4413" w:rsidRDefault="00250AB4" w:rsidP="00BF4413">
      <w:pPr>
        <w:pStyle w:val="Sansinterligne"/>
        <w:tabs>
          <w:tab w:val="right" w:pos="0"/>
        </w:tabs>
        <w:spacing w:before="480"/>
        <w:jc w:val="center"/>
        <w:rPr>
          <w:rFonts w:ascii="Arial" w:hAnsi="Arial" w:cs="Arial"/>
          <w:sz w:val="24"/>
          <w:szCs w:val="24"/>
        </w:rPr>
      </w:pPr>
      <w:sdt>
        <w:sdtPr>
          <w:rPr>
            <w:rFonts w:ascii="Arial" w:hAnsi="Arial" w:cs="Arial"/>
            <w:sz w:val="24"/>
            <w:szCs w:val="24"/>
          </w:rPr>
          <w:alias w:val="Marché public ou accord-cadre"/>
          <w:tag w:val="Marché public ou accord-cadre"/>
          <w:id w:val="736829994"/>
          <w:placeholder>
            <w:docPart w:val="7DFA517DA78F4AAF8EC90F4E945A9C8A"/>
          </w:placeholder>
          <w:dropDownList>
            <w:listItem w:displayText="A CHOISIR" w:value="A CHOISIR"/>
            <w:listItem w:displayText="Marché public" w:value="Marché public"/>
            <w:listItem w:displayText="Accord-cadre" w:value="Accord-cadre"/>
          </w:dropDownList>
        </w:sdtPr>
        <w:sdtEndPr/>
        <w:sdtContent>
          <w:r w:rsidR="00697664">
            <w:rPr>
              <w:rFonts w:ascii="Arial" w:hAnsi="Arial" w:cs="Arial"/>
              <w:sz w:val="24"/>
              <w:szCs w:val="24"/>
            </w:rPr>
            <w:t>Accord-cadre</w:t>
          </w:r>
        </w:sdtContent>
      </w:sdt>
      <w:r w:rsidR="00BA06D4" w:rsidRPr="00BF4413">
        <w:rPr>
          <w:rFonts w:ascii="Arial" w:hAnsi="Arial" w:cs="Arial"/>
          <w:sz w:val="24"/>
          <w:szCs w:val="24"/>
        </w:rPr>
        <w:t xml:space="preserve"> relatif à </w:t>
      </w:r>
      <w:bookmarkEnd w:id="0"/>
      <w:r w:rsidR="00480F94">
        <w:rPr>
          <w:rFonts w:ascii="Arial" w:hAnsi="Arial" w:cs="Arial"/>
          <w:sz w:val="24"/>
          <w:szCs w:val="24"/>
        </w:rPr>
        <w:t>L’</w:t>
      </w:r>
      <w:r w:rsidR="00446413">
        <w:rPr>
          <w:rFonts w:ascii="Arial" w:hAnsi="Arial" w:cs="Arial"/>
          <w:sz w:val="24"/>
          <w:szCs w:val="24"/>
        </w:rPr>
        <w:t xml:space="preserve">INFOGERANCE </w:t>
      </w:r>
      <w:r w:rsidR="00DD1039">
        <w:rPr>
          <w:rFonts w:ascii="Arial" w:hAnsi="Arial" w:cs="Arial"/>
          <w:sz w:val="24"/>
          <w:szCs w:val="24"/>
        </w:rPr>
        <w:t>HIGH PERFORMANCE COMPUTING</w:t>
      </w:r>
    </w:p>
    <w:p w14:paraId="46E57F20" w14:textId="77777777" w:rsidR="003A7FA3" w:rsidRPr="003566E0" w:rsidRDefault="003A7FA3" w:rsidP="003A7FA3">
      <w:pPr>
        <w:rPr>
          <w:rFonts w:ascii="Arial" w:hAnsi="Arial" w:cs="Arial"/>
          <w:sz w:val="20"/>
          <w:szCs w:val="20"/>
        </w:rPr>
      </w:pPr>
    </w:p>
    <w:p w14:paraId="078B2978" w14:textId="77777777" w:rsidR="0053080E" w:rsidRPr="003566E0" w:rsidRDefault="0053080E" w:rsidP="003A7FA3">
      <w:pPr>
        <w:rPr>
          <w:rFonts w:ascii="Arial" w:hAnsi="Arial" w:cs="Arial"/>
          <w:sz w:val="20"/>
          <w:szCs w:val="20"/>
        </w:rPr>
      </w:pPr>
    </w:p>
    <w:tbl>
      <w:tblPr>
        <w:tblStyle w:val="Grilledutableau"/>
        <w:tblW w:w="1006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52"/>
        <w:gridCol w:w="7513"/>
      </w:tblGrid>
      <w:tr w:rsidR="0053080E" w:rsidRPr="003566E0" w14:paraId="676ADEF6" w14:textId="77777777" w:rsidTr="00341FF1">
        <w:tc>
          <w:tcPr>
            <w:tcW w:w="2552" w:type="dxa"/>
            <w:shd w:val="clear" w:color="auto" w:fill="F2F2F2" w:themeFill="background1" w:themeFillShade="F2"/>
            <w:vAlign w:val="center"/>
          </w:tcPr>
          <w:p w14:paraId="15819448" w14:textId="77777777" w:rsidR="0053080E" w:rsidRPr="003566E0" w:rsidRDefault="0053080E" w:rsidP="00E82E61">
            <w:pPr>
              <w:autoSpaceDE w:val="0"/>
              <w:autoSpaceDN w:val="0"/>
              <w:adjustRightInd w:val="0"/>
              <w:jc w:val="left"/>
              <w:rPr>
                <w:rFonts w:ascii="Arial" w:hAnsi="Arial" w:cs="Arial"/>
                <w:b/>
                <w:sz w:val="20"/>
                <w:szCs w:val="20"/>
              </w:rPr>
            </w:pPr>
            <w:bookmarkStart w:id="1" w:name="ModedepassationdumarchéRC" w:colFirst="0" w:colLast="1"/>
            <w:bookmarkStart w:id="2" w:name="TableaupagedegardeRC"/>
            <w:r w:rsidRPr="003566E0">
              <w:rPr>
                <w:rFonts w:ascii="Arial" w:hAnsi="Arial" w:cs="Arial"/>
                <w:b/>
                <w:sz w:val="20"/>
                <w:szCs w:val="20"/>
              </w:rPr>
              <w:t>Mode de passation du marché public</w:t>
            </w:r>
          </w:p>
        </w:tc>
        <w:tc>
          <w:tcPr>
            <w:tcW w:w="7513" w:type="dxa"/>
            <w:vAlign w:val="center"/>
          </w:tcPr>
          <w:p w14:paraId="27223C2A" w14:textId="6FA967C8" w:rsidR="0053080E" w:rsidRPr="003566E0" w:rsidRDefault="008E0E83" w:rsidP="00E82E61">
            <w:pPr>
              <w:autoSpaceDE w:val="0"/>
              <w:autoSpaceDN w:val="0"/>
              <w:adjustRightInd w:val="0"/>
              <w:jc w:val="left"/>
              <w:rPr>
                <w:rFonts w:ascii="Arial" w:hAnsi="Arial" w:cs="Arial"/>
                <w:sz w:val="20"/>
                <w:szCs w:val="20"/>
              </w:rPr>
            </w:pPr>
            <w:r w:rsidRPr="003566E0">
              <w:rPr>
                <w:rFonts w:ascii="Arial" w:hAnsi="Arial" w:cs="Arial"/>
                <w:sz w:val="20"/>
                <w:szCs w:val="20"/>
              </w:rPr>
              <w:t>Appel d’offre</w:t>
            </w:r>
            <w:r w:rsidR="001C7F94">
              <w:rPr>
                <w:rFonts w:ascii="Arial" w:hAnsi="Arial" w:cs="Arial"/>
                <w:sz w:val="20"/>
                <w:szCs w:val="20"/>
              </w:rPr>
              <w:t>s</w:t>
            </w:r>
            <w:r w:rsidRPr="003566E0">
              <w:rPr>
                <w:rFonts w:ascii="Arial" w:hAnsi="Arial" w:cs="Arial"/>
                <w:sz w:val="20"/>
                <w:szCs w:val="20"/>
              </w:rPr>
              <w:t xml:space="preserve"> ouvert</w:t>
            </w:r>
          </w:p>
        </w:tc>
      </w:tr>
      <w:bookmarkEnd w:id="1"/>
      <w:tr w:rsidR="0053080E" w:rsidRPr="003566E0" w14:paraId="2D16A805" w14:textId="77777777" w:rsidTr="00341FF1">
        <w:tc>
          <w:tcPr>
            <w:tcW w:w="2552" w:type="dxa"/>
            <w:shd w:val="clear" w:color="auto" w:fill="F2F2F2" w:themeFill="background1" w:themeFillShade="F2"/>
            <w:vAlign w:val="center"/>
          </w:tcPr>
          <w:p w14:paraId="09F87D0E" w14:textId="77777777" w:rsidR="0053080E" w:rsidRPr="003566E0" w:rsidRDefault="0053080E" w:rsidP="00E82E61">
            <w:pPr>
              <w:autoSpaceDE w:val="0"/>
              <w:autoSpaceDN w:val="0"/>
              <w:adjustRightInd w:val="0"/>
              <w:jc w:val="left"/>
              <w:rPr>
                <w:rFonts w:ascii="Arial" w:hAnsi="Arial" w:cs="Arial"/>
                <w:b/>
                <w:sz w:val="20"/>
                <w:szCs w:val="20"/>
              </w:rPr>
            </w:pPr>
            <w:r w:rsidRPr="003566E0">
              <w:rPr>
                <w:rFonts w:ascii="Arial" w:hAnsi="Arial" w:cs="Arial"/>
                <w:b/>
                <w:sz w:val="20"/>
                <w:szCs w:val="20"/>
              </w:rPr>
              <w:t>Homogénéité des besoins</w:t>
            </w:r>
          </w:p>
        </w:tc>
        <w:tc>
          <w:tcPr>
            <w:tcW w:w="7513" w:type="dxa"/>
            <w:vAlign w:val="center"/>
          </w:tcPr>
          <w:p w14:paraId="1CE234F7" w14:textId="3C64CD71" w:rsidR="0053080E" w:rsidRPr="003566E0" w:rsidRDefault="00250AB4" w:rsidP="00E82E61">
            <w:pPr>
              <w:autoSpaceDE w:val="0"/>
              <w:autoSpaceDN w:val="0"/>
              <w:adjustRightInd w:val="0"/>
              <w:jc w:val="left"/>
              <w:rPr>
                <w:rFonts w:ascii="Arial" w:hAnsi="Arial" w:cs="Arial"/>
                <w:b/>
                <w:bCs/>
                <w:sz w:val="20"/>
                <w:szCs w:val="20"/>
              </w:rPr>
            </w:pPr>
            <w:sdt>
              <w:sdtPr>
                <w:rPr>
                  <w:rFonts w:ascii="Arial" w:hAnsi="Arial" w:cs="Arial"/>
                  <w:sz w:val="20"/>
                  <w:szCs w:val="20"/>
                </w:rPr>
                <w:alias w:val="Quelle procédure ?"/>
                <w:tag w:val="Quelle procédure ?"/>
                <w:id w:val="-446315719"/>
                <w:placeholder>
                  <w:docPart w:val="EBAE709BFD6C4DB48E89498AD07ACEFB"/>
                </w:placeholder>
                <w15:color w:val="000000"/>
                <w:dropDownList>
                  <w:listItem w:displayText="Opérations de travaux" w:value="Opérations de travaux"/>
                  <w:listItem w:displayText="Fournitures et/ou services homogènes en raison de leur caractéristique propres" w:value="Fournitures et/ou services homogènes en raison de leur caractéristique propres"/>
                  <w:listItem w:displayText="Fournitures et/ou services homogènes parce qu'ils constituent une unité fonctionnelle" w:value="Fournitures et/ou services homogènes parce qu'ils constituent une unité fonctionnelle"/>
                </w:dropDownList>
              </w:sdtPr>
              <w:sdtEndPr/>
              <w:sdtContent>
                <w:r w:rsidR="00446413">
                  <w:rPr>
                    <w:rFonts w:ascii="Arial" w:hAnsi="Arial" w:cs="Arial"/>
                    <w:sz w:val="20"/>
                    <w:szCs w:val="20"/>
                  </w:rPr>
                  <w:t>Fournitures et/ou services homogènes en raison de leur caractéristique propres</w:t>
                </w:r>
              </w:sdtContent>
            </w:sdt>
          </w:p>
        </w:tc>
      </w:tr>
      <w:tr w:rsidR="0053080E" w:rsidRPr="003566E0" w14:paraId="7D883E4E" w14:textId="77777777" w:rsidTr="00341FF1">
        <w:tc>
          <w:tcPr>
            <w:tcW w:w="2552" w:type="dxa"/>
            <w:shd w:val="clear" w:color="auto" w:fill="F2F2F2" w:themeFill="background1" w:themeFillShade="F2"/>
            <w:vAlign w:val="center"/>
          </w:tcPr>
          <w:p w14:paraId="59389BCF" w14:textId="77777777" w:rsidR="0053080E" w:rsidRPr="003566E0" w:rsidRDefault="0053080E" w:rsidP="00E82E61">
            <w:pPr>
              <w:autoSpaceDE w:val="0"/>
              <w:autoSpaceDN w:val="0"/>
              <w:adjustRightInd w:val="0"/>
              <w:jc w:val="left"/>
              <w:rPr>
                <w:rFonts w:ascii="Arial" w:hAnsi="Arial" w:cs="Arial"/>
                <w:b/>
                <w:sz w:val="20"/>
                <w:szCs w:val="20"/>
              </w:rPr>
            </w:pPr>
            <w:r w:rsidRPr="003566E0">
              <w:rPr>
                <w:rFonts w:ascii="Arial" w:hAnsi="Arial" w:cs="Arial"/>
                <w:b/>
                <w:sz w:val="20"/>
                <w:szCs w:val="20"/>
              </w:rPr>
              <w:t>Code CPV</w:t>
            </w:r>
          </w:p>
        </w:tc>
        <w:tc>
          <w:tcPr>
            <w:tcW w:w="7513" w:type="dxa"/>
            <w:vAlign w:val="center"/>
          </w:tcPr>
          <w:p w14:paraId="6BBE45CA" w14:textId="3A2AA6D8" w:rsidR="0053080E" w:rsidRPr="003566E0" w:rsidRDefault="00480F94" w:rsidP="00E82E61">
            <w:pPr>
              <w:autoSpaceDE w:val="0"/>
              <w:autoSpaceDN w:val="0"/>
              <w:adjustRightInd w:val="0"/>
              <w:jc w:val="left"/>
              <w:rPr>
                <w:rFonts w:ascii="Arial" w:hAnsi="Arial" w:cs="Arial"/>
                <w:sz w:val="20"/>
                <w:szCs w:val="20"/>
              </w:rPr>
            </w:pPr>
            <w:r w:rsidRPr="002B6860">
              <w:rPr>
                <w:rFonts w:ascii="Arial" w:hAnsi="Arial" w:cs="Arial"/>
                <w:sz w:val="20"/>
                <w:szCs w:val="20"/>
              </w:rPr>
              <w:t>72500000</w:t>
            </w:r>
          </w:p>
        </w:tc>
      </w:tr>
      <w:tr w:rsidR="0053080E" w:rsidRPr="003566E0" w14:paraId="74D1E4AB" w14:textId="77777777" w:rsidTr="00341FF1">
        <w:tc>
          <w:tcPr>
            <w:tcW w:w="2552" w:type="dxa"/>
            <w:shd w:val="clear" w:color="auto" w:fill="F2F2F2" w:themeFill="background1" w:themeFillShade="F2"/>
            <w:vAlign w:val="center"/>
          </w:tcPr>
          <w:p w14:paraId="6ECB3423" w14:textId="0AB95C29" w:rsidR="0053080E" w:rsidRPr="003566E0" w:rsidRDefault="0053080E" w:rsidP="00E82E61">
            <w:pPr>
              <w:autoSpaceDE w:val="0"/>
              <w:autoSpaceDN w:val="0"/>
              <w:adjustRightInd w:val="0"/>
              <w:jc w:val="left"/>
              <w:rPr>
                <w:rFonts w:ascii="Arial" w:hAnsi="Arial" w:cs="Arial"/>
                <w:b/>
                <w:sz w:val="20"/>
                <w:szCs w:val="20"/>
              </w:rPr>
            </w:pPr>
            <w:r w:rsidRPr="003566E0">
              <w:rPr>
                <w:rFonts w:ascii="Arial" w:hAnsi="Arial" w:cs="Arial"/>
                <w:b/>
                <w:sz w:val="20"/>
                <w:szCs w:val="20"/>
              </w:rPr>
              <w:t>Nomenclature</w:t>
            </w:r>
          </w:p>
        </w:tc>
        <w:tc>
          <w:tcPr>
            <w:tcW w:w="7513" w:type="dxa"/>
            <w:vAlign w:val="center"/>
          </w:tcPr>
          <w:p w14:paraId="049C2206" w14:textId="448352FD" w:rsidR="0053080E" w:rsidRPr="003566E0" w:rsidRDefault="00B303E9" w:rsidP="00E82E61">
            <w:pPr>
              <w:autoSpaceDE w:val="0"/>
              <w:autoSpaceDN w:val="0"/>
              <w:adjustRightInd w:val="0"/>
              <w:jc w:val="left"/>
              <w:rPr>
                <w:rFonts w:ascii="Arial" w:hAnsi="Arial" w:cs="Arial"/>
                <w:sz w:val="20"/>
                <w:szCs w:val="20"/>
              </w:rPr>
            </w:pPr>
            <w:r w:rsidRPr="00B303E9">
              <w:rPr>
                <w:rFonts w:ascii="Arial" w:hAnsi="Arial" w:cs="Arial"/>
                <w:sz w:val="20"/>
                <w:szCs w:val="20"/>
              </w:rPr>
              <w:t>FONC – T300 - 180</w:t>
            </w:r>
          </w:p>
        </w:tc>
      </w:tr>
      <w:tr w:rsidR="0053080E" w:rsidRPr="003566E0" w14:paraId="44815512" w14:textId="77777777" w:rsidTr="00341FF1">
        <w:tc>
          <w:tcPr>
            <w:tcW w:w="2552" w:type="dxa"/>
            <w:shd w:val="clear" w:color="auto" w:fill="F2F2F2" w:themeFill="background1" w:themeFillShade="F2"/>
            <w:vAlign w:val="center"/>
          </w:tcPr>
          <w:p w14:paraId="333E5F92" w14:textId="77777777" w:rsidR="0053080E" w:rsidRPr="003566E0" w:rsidRDefault="0053080E" w:rsidP="00E82E61">
            <w:pPr>
              <w:autoSpaceDE w:val="0"/>
              <w:autoSpaceDN w:val="0"/>
              <w:adjustRightInd w:val="0"/>
              <w:jc w:val="left"/>
              <w:rPr>
                <w:rFonts w:ascii="Arial" w:hAnsi="Arial" w:cs="Arial"/>
                <w:b/>
                <w:sz w:val="20"/>
                <w:szCs w:val="20"/>
              </w:rPr>
            </w:pPr>
            <w:r w:rsidRPr="003566E0">
              <w:rPr>
                <w:rFonts w:ascii="Arial" w:hAnsi="Arial" w:cs="Arial"/>
                <w:b/>
                <w:sz w:val="20"/>
                <w:szCs w:val="20"/>
              </w:rPr>
              <w:t>Marché sensible</w:t>
            </w:r>
          </w:p>
        </w:tc>
        <w:tc>
          <w:tcPr>
            <w:tcW w:w="7513" w:type="dxa"/>
            <w:vAlign w:val="center"/>
          </w:tcPr>
          <w:p w14:paraId="7AE529CB" w14:textId="73AA5F7A" w:rsidR="0053080E" w:rsidRPr="003566E0" w:rsidRDefault="00250AB4" w:rsidP="00E82E61">
            <w:pPr>
              <w:autoSpaceDE w:val="0"/>
              <w:autoSpaceDN w:val="0"/>
              <w:adjustRightInd w:val="0"/>
              <w:jc w:val="left"/>
              <w:rPr>
                <w:rFonts w:ascii="Arial" w:hAnsi="Arial" w:cs="Arial"/>
                <w:b/>
                <w:bCs/>
                <w:sz w:val="20"/>
                <w:szCs w:val="20"/>
              </w:rPr>
            </w:pPr>
            <w:sdt>
              <w:sdtPr>
                <w:rPr>
                  <w:rFonts w:ascii="Arial" w:hAnsi="Arial" w:cs="Arial"/>
                  <w:sz w:val="20"/>
                  <w:szCs w:val="20"/>
                </w:rPr>
                <w:alias w:val="Marché sensible?"/>
                <w:tag w:val="Marché sensible?"/>
                <w:id w:val="1330331571"/>
                <w:placeholder>
                  <w:docPart w:val="10325C7E3A004D6D89E5A8086D801494"/>
                </w:placeholder>
                <w15:color w:val="008000"/>
                <w:dropDownList>
                  <w:listItem w:displayText="Oui" w:value="Oui"/>
                  <w:listItem w:displayText="Non" w:value="Non"/>
                </w:dropDownList>
              </w:sdtPr>
              <w:sdtEndPr/>
              <w:sdtContent>
                <w:r w:rsidR="00B303E9">
                  <w:rPr>
                    <w:rFonts w:ascii="Arial" w:hAnsi="Arial" w:cs="Arial"/>
                    <w:sz w:val="20"/>
                    <w:szCs w:val="20"/>
                  </w:rPr>
                  <w:t>Oui</w:t>
                </w:r>
              </w:sdtContent>
            </w:sdt>
          </w:p>
        </w:tc>
      </w:tr>
      <w:tr w:rsidR="003A5079" w:rsidRPr="003566E0" w14:paraId="1F863216" w14:textId="77777777" w:rsidTr="00341FF1">
        <w:tc>
          <w:tcPr>
            <w:tcW w:w="2552" w:type="dxa"/>
            <w:shd w:val="clear" w:color="auto" w:fill="F2F2F2" w:themeFill="background1" w:themeFillShade="F2"/>
            <w:vAlign w:val="center"/>
          </w:tcPr>
          <w:p w14:paraId="2DF57FA5" w14:textId="3043A950" w:rsidR="003A5079" w:rsidRPr="003566E0" w:rsidRDefault="003A5079" w:rsidP="00E82E61">
            <w:pPr>
              <w:autoSpaceDE w:val="0"/>
              <w:autoSpaceDN w:val="0"/>
              <w:adjustRightInd w:val="0"/>
              <w:jc w:val="left"/>
              <w:rPr>
                <w:rFonts w:ascii="Arial" w:hAnsi="Arial" w:cs="Arial"/>
                <w:b/>
                <w:sz w:val="20"/>
                <w:szCs w:val="20"/>
              </w:rPr>
            </w:pPr>
            <w:r>
              <w:rPr>
                <w:rFonts w:ascii="Arial" w:hAnsi="Arial" w:cs="Arial"/>
                <w:b/>
                <w:sz w:val="20"/>
                <w:szCs w:val="20"/>
              </w:rPr>
              <w:t>Confidentialité</w:t>
            </w:r>
          </w:p>
        </w:tc>
        <w:tc>
          <w:tcPr>
            <w:tcW w:w="7513" w:type="dxa"/>
            <w:vAlign w:val="center"/>
          </w:tcPr>
          <w:p w14:paraId="3E2EABEB" w14:textId="7FE6A798" w:rsidR="003A5079" w:rsidRDefault="00250AB4" w:rsidP="00E82E61">
            <w:pPr>
              <w:autoSpaceDE w:val="0"/>
              <w:autoSpaceDN w:val="0"/>
              <w:adjustRightInd w:val="0"/>
              <w:jc w:val="left"/>
              <w:rPr>
                <w:rFonts w:ascii="Arial" w:hAnsi="Arial" w:cs="Arial"/>
                <w:sz w:val="20"/>
                <w:szCs w:val="20"/>
              </w:rPr>
            </w:pPr>
            <w:sdt>
              <w:sdtPr>
                <w:rPr>
                  <w:rFonts w:ascii="Arial" w:hAnsi="Arial" w:cs="Arial"/>
                  <w:sz w:val="20"/>
                  <w:szCs w:val="20"/>
                </w:rPr>
                <w:alias w:val="Marché sensible?"/>
                <w:tag w:val="Marché sensible?"/>
                <w:id w:val="580175252"/>
                <w:placeholder>
                  <w:docPart w:val="2D31EE6AB8E04647AE26B087CAFD25D9"/>
                </w:placeholder>
                <w15:color w:val="008000"/>
                <w:dropDownList>
                  <w:listItem w:displayText="Un document est soumis à accord de confidentialité avant transmission" w:value="Un document est soumis à accord de confidentialité avant transmission"/>
                  <w:listItem w:displayText="Aucun document n'est soumis à accord de confidentialité avant transmission" w:value="Aucun document n'est soumis à accord de confidentialité avant transmission"/>
                </w:dropDownList>
              </w:sdtPr>
              <w:sdtEndPr/>
              <w:sdtContent>
                <w:r w:rsidR="001E2627">
                  <w:rPr>
                    <w:rFonts w:ascii="Arial" w:hAnsi="Arial" w:cs="Arial"/>
                    <w:sz w:val="20"/>
                    <w:szCs w:val="20"/>
                  </w:rPr>
                  <w:t>Un document est soumis à accord de confidentialité avant transmission</w:t>
                </w:r>
              </w:sdtContent>
            </w:sdt>
          </w:p>
        </w:tc>
      </w:tr>
      <w:bookmarkEnd w:id="2"/>
    </w:tbl>
    <w:p w14:paraId="7EE7A223" w14:textId="45BFA428" w:rsidR="003A7FA3" w:rsidRPr="003566E0" w:rsidRDefault="003A7FA3" w:rsidP="003A7FA3">
      <w:pPr>
        <w:rPr>
          <w:rFonts w:ascii="Arial" w:hAnsi="Arial" w:cs="Arial"/>
          <w:sz w:val="20"/>
          <w:szCs w:val="20"/>
        </w:rPr>
      </w:pPr>
    </w:p>
    <w:p w14:paraId="174416E6" w14:textId="77777777" w:rsidR="003A7FA3" w:rsidRPr="003566E0" w:rsidRDefault="003A7FA3" w:rsidP="003A7FA3">
      <w:pPr>
        <w:rPr>
          <w:rFonts w:ascii="Arial" w:hAnsi="Arial" w:cs="Arial"/>
          <w:sz w:val="20"/>
          <w:szCs w:val="20"/>
        </w:rPr>
      </w:pPr>
    </w:p>
    <w:p w14:paraId="2A2F2489" w14:textId="75B46D3E" w:rsidR="003A7FA3" w:rsidRPr="00BA06D4" w:rsidRDefault="003A7FA3" w:rsidP="00BA06D4">
      <w:pPr>
        <w:pBdr>
          <w:top w:val="dotted" w:sz="4" w:space="1" w:color="auto"/>
          <w:left w:val="dotted" w:sz="4" w:space="0" w:color="auto"/>
          <w:bottom w:val="dotted" w:sz="4" w:space="1" w:color="auto"/>
          <w:right w:val="dotted" w:sz="4" w:space="4" w:color="auto"/>
        </w:pBdr>
        <w:jc w:val="center"/>
        <w:rPr>
          <w:rFonts w:ascii="Arial" w:hAnsi="Arial" w:cs="Arial"/>
          <w:b/>
          <w:bCs/>
        </w:rPr>
      </w:pPr>
      <w:r w:rsidRPr="00BA06D4">
        <w:rPr>
          <w:rFonts w:ascii="Arial" w:hAnsi="Arial" w:cs="Arial"/>
          <w:b/>
          <w:bCs/>
        </w:rPr>
        <w:t xml:space="preserve">Date limite de réception </w:t>
      </w:r>
      <w:r w:rsidR="0058368E" w:rsidRPr="00BA06D4">
        <w:rPr>
          <w:rFonts w:ascii="Arial" w:hAnsi="Arial" w:cs="Arial"/>
          <w:b/>
          <w:bCs/>
        </w:rPr>
        <w:t xml:space="preserve">des </w:t>
      </w:r>
      <w:r w:rsidR="00240241" w:rsidRPr="00BA06D4">
        <w:rPr>
          <w:rFonts w:ascii="Arial" w:hAnsi="Arial" w:cs="Arial"/>
          <w:b/>
          <w:bCs/>
        </w:rPr>
        <w:t xml:space="preserve">candidatures et des </w:t>
      </w:r>
      <w:r w:rsidR="0058368E" w:rsidRPr="00BA06D4">
        <w:rPr>
          <w:rFonts w:ascii="Arial" w:hAnsi="Arial" w:cs="Arial"/>
          <w:b/>
          <w:bCs/>
        </w:rPr>
        <w:t>offres :</w:t>
      </w:r>
    </w:p>
    <w:p w14:paraId="6D997156" w14:textId="2F805FCF" w:rsidR="003A7FA3" w:rsidRPr="003566E0" w:rsidRDefault="00250AB4" w:rsidP="00BA06D4">
      <w:pPr>
        <w:pBdr>
          <w:top w:val="dotted" w:sz="4" w:space="1" w:color="auto"/>
          <w:left w:val="dotted" w:sz="4" w:space="0" w:color="auto"/>
          <w:bottom w:val="dotted" w:sz="4" w:space="1" w:color="auto"/>
          <w:right w:val="dotted" w:sz="4" w:space="4" w:color="auto"/>
        </w:pBdr>
        <w:jc w:val="center"/>
        <w:rPr>
          <w:rFonts w:ascii="Arial" w:hAnsi="Arial" w:cs="Arial"/>
          <w:sz w:val="20"/>
          <w:szCs w:val="20"/>
        </w:rPr>
      </w:pPr>
      <w:sdt>
        <w:sdtPr>
          <w:rPr>
            <w:rFonts w:ascii="Arial" w:hAnsi="Arial" w:cs="Arial"/>
            <w:sz w:val="20"/>
            <w:szCs w:val="20"/>
          </w:rPr>
          <w:id w:val="-1948003671"/>
          <w:placeholder>
            <w:docPart w:val="A77C6B4D9CD24B6D9428127DA0443514"/>
          </w:placeholder>
          <w:date w:fullDate="2026-01-26T00:00:00Z">
            <w:dateFormat w:val="dddd d MMMM yyyy"/>
            <w:lid w:val="fr-FR"/>
            <w:storeMappedDataAs w:val="dateTime"/>
            <w:calendar w:val="gregorian"/>
          </w:date>
        </w:sdtPr>
        <w:sdtEndPr/>
        <w:sdtContent>
          <w:r w:rsidR="00B127EF">
            <w:rPr>
              <w:rFonts w:ascii="Arial" w:hAnsi="Arial" w:cs="Arial"/>
              <w:sz w:val="20"/>
              <w:szCs w:val="20"/>
            </w:rPr>
            <w:t>lundi 26 janvier 2026</w:t>
          </w:r>
        </w:sdtContent>
      </w:sdt>
      <w:r w:rsidR="003A7FA3" w:rsidRPr="003566E0">
        <w:rPr>
          <w:rFonts w:ascii="Arial" w:hAnsi="Arial" w:cs="Arial"/>
          <w:sz w:val="20"/>
          <w:szCs w:val="20"/>
        </w:rPr>
        <w:t xml:space="preserve"> </w:t>
      </w:r>
      <w:sdt>
        <w:sdtPr>
          <w:rPr>
            <w:rFonts w:ascii="Arial" w:hAnsi="Arial" w:cs="Arial"/>
            <w:sz w:val="20"/>
            <w:szCs w:val="20"/>
          </w:rPr>
          <w:id w:val="-466972434"/>
          <w:placeholder>
            <w:docPart w:val="5BE4E9E93D7C4629BD9126B471498365"/>
          </w:placeholder>
          <w:date w:fullDate="2025-12-04T12:00:00Z">
            <w:dateFormat w:val="HH:mm"/>
            <w:lid w:val="fr-FR"/>
            <w:storeMappedDataAs w:val="dateTime"/>
            <w:calendar w:val="gregorian"/>
          </w:date>
        </w:sdtPr>
        <w:sdtEndPr/>
        <w:sdtContent>
          <w:r w:rsidR="00B303E9">
            <w:rPr>
              <w:rFonts w:ascii="Arial" w:hAnsi="Arial" w:cs="Arial"/>
              <w:sz w:val="20"/>
              <w:szCs w:val="20"/>
            </w:rPr>
            <w:t>12:00</w:t>
          </w:r>
        </w:sdtContent>
      </w:sdt>
    </w:p>
    <w:p w14:paraId="329DDAB7" w14:textId="77777777" w:rsidR="003A7FA3" w:rsidRPr="003566E0" w:rsidRDefault="003A7FA3" w:rsidP="003A7FA3">
      <w:pPr>
        <w:rPr>
          <w:rFonts w:ascii="Arial" w:hAnsi="Arial" w:cs="Arial"/>
          <w:sz w:val="20"/>
          <w:szCs w:val="20"/>
        </w:rPr>
      </w:pPr>
    </w:p>
    <w:p w14:paraId="40E257EE" w14:textId="77777777" w:rsidR="008E0E83" w:rsidRPr="003566E0" w:rsidRDefault="008E0E83" w:rsidP="003A7FA3">
      <w:pPr>
        <w:rPr>
          <w:rFonts w:ascii="Arial" w:hAnsi="Arial" w:cs="Arial"/>
          <w:sz w:val="20"/>
          <w:szCs w:val="20"/>
        </w:rPr>
      </w:pPr>
    </w:p>
    <w:p w14:paraId="226D13BA" w14:textId="77777777" w:rsidR="008E0E83" w:rsidRPr="003566E0" w:rsidRDefault="008E0E83" w:rsidP="003A7FA3">
      <w:pPr>
        <w:rPr>
          <w:rFonts w:ascii="Arial" w:hAnsi="Arial" w:cs="Arial"/>
          <w:sz w:val="20"/>
          <w:szCs w:val="20"/>
        </w:rPr>
      </w:pPr>
    </w:p>
    <w:p w14:paraId="3D25EF0E" w14:textId="77777777" w:rsidR="008E0E83" w:rsidRPr="003566E0" w:rsidRDefault="008E0E83" w:rsidP="003A7FA3">
      <w:pPr>
        <w:rPr>
          <w:rFonts w:ascii="Arial" w:hAnsi="Arial" w:cs="Arial"/>
          <w:sz w:val="20"/>
          <w:szCs w:val="20"/>
        </w:rPr>
      </w:pPr>
    </w:p>
    <w:p w14:paraId="7A72E189" w14:textId="77777777" w:rsidR="008E0E83" w:rsidRPr="003566E0" w:rsidRDefault="008E0E83" w:rsidP="003A7FA3">
      <w:pPr>
        <w:rPr>
          <w:rFonts w:ascii="Arial" w:hAnsi="Arial" w:cs="Arial"/>
          <w:sz w:val="20"/>
          <w:szCs w:val="20"/>
        </w:rPr>
      </w:pPr>
    </w:p>
    <w:p w14:paraId="45074734" w14:textId="77777777" w:rsidR="008E0E83" w:rsidRPr="003566E0" w:rsidRDefault="008E0E83" w:rsidP="003A7FA3">
      <w:pPr>
        <w:rPr>
          <w:rFonts w:ascii="Arial" w:hAnsi="Arial" w:cs="Arial"/>
          <w:sz w:val="20"/>
          <w:szCs w:val="20"/>
        </w:rPr>
      </w:pPr>
    </w:p>
    <w:p w14:paraId="0B75DDE1" w14:textId="77777777" w:rsidR="008E0E83" w:rsidRPr="003566E0" w:rsidRDefault="008E0E83" w:rsidP="003A7FA3">
      <w:pPr>
        <w:rPr>
          <w:rFonts w:ascii="Arial" w:hAnsi="Arial" w:cs="Arial"/>
          <w:sz w:val="20"/>
          <w:szCs w:val="20"/>
        </w:rPr>
      </w:pPr>
    </w:p>
    <w:p w14:paraId="6CDC7CAA" w14:textId="77777777" w:rsidR="003A7FA3" w:rsidRPr="003566E0" w:rsidRDefault="003A7FA3" w:rsidP="003A7FA3">
      <w:pPr>
        <w:autoSpaceDE w:val="0"/>
        <w:autoSpaceDN w:val="0"/>
        <w:adjustRightInd w:val="0"/>
        <w:spacing w:after="0"/>
        <w:jc w:val="left"/>
        <w:rPr>
          <w:rFonts w:ascii="Arial" w:hAnsi="Arial" w:cs="Arial"/>
          <w:b/>
          <w:bCs/>
          <w:sz w:val="20"/>
          <w:szCs w:val="20"/>
        </w:rPr>
      </w:pPr>
    </w:p>
    <w:p w14:paraId="61A76BF5" w14:textId="77777777" w:rsidR="003A7FA3" w:rsidRPr="003566E0" w:rsidRDefault="003A7FA3" w:rsidP="003A7FA3">
      <w:pPr>
        <w:autoSpaceDE w:val="0"/>
        <w:autoSpaceDN w:val="0"/>
        <w:adjustRightInd w:val="0"/>
        <w:spacing w:after="0"/>
        <w:jc w:val="left"/>
        <w:rPr>
          <w:rFonts w:ascii="Arial" w:hAnsi="Arial" w:cs="Arial"/>
          <w:b/>
          <w:bCs/>
          <w:sz w:val="20"/>
          <w:szCs w:val="20"/>
        </w:rPr>
      </w:pPr>
    </w:p>
    <w:p w14:paraId="6EE58CEA" w14:textId="77777777" w:rsidR="003A7FA3" w:rsidRPr="003566E0" w:rsidRDefault="003A7FA3" w:rsidP="003A7FA3">
      <w:pPr>
        <w:autoSpaceDE w:val="0"/>
        <w:autoSpaceDN w:val="0"/>
        <w:adjustRightInd w:val="0"/>
        <w:spacing w:after="0"/>
        <w:jc w:val="left"/>
        <w:rPr>
          <w:rFonts w:ascii="Arial" w:hAnsi="Arial" w:cs="Arial"/>
          <w:b/>
          <w:bCs/>
          <w:sz w:val="20"/>
          <w:szCs w:val="20"/>
        </w:rPr>
      </w:pPr>
    </w:p>
    <w:tbl>
      <w:tblPr>
        <w:tblStyle w:val="Grilledutableau"/>
        <w:tblW w:w="9776" w:type="dxa"/>
        <w:jc w:val="center"/>
        <w:tblLook w:val="04A0" w:firstRow="1" w:lastRow="0" w:firstColumn="1" w:lastColumn="0" w:noHBand="0" w:noVBand="1"/>
      </w:tblPr>
      <w:tblGrid>
        <w:gridCol w:w="9776"/>
      </w:tblGrid>
      <w:tr w:rsidR="003A7FA3" w:rsidRPr="003566E0" w14:paraId="186C5333" w14:textId="77777777" w:rsidTr="00A456AC">
        <w:trPr>
          <w:trHeight w:val="50"/>
          <w:jc w:val="center"/>
        </w:trPr>
        <w:tc>
          <w:tcPr>
            <w:tcW w:w="9776" w:type="dxa"/>
            <w:shd w:val="clear" w:color="auto" w:fill="0A0096"/>
          </w:tcPr>
          <w:p w14:paraId="775BD0F6" w14:textId="77777777" w:rsidR="003A7FA3" w:rsidRPr="003566E0" w:rsidRDefault="003A7FA3" w:rsidP="00775FA6">
            <w:pPr>
              <w:autoSpaceDE w:val="0"/>
              <w:autoSpaceDN w:val="0"/>
              <w:adjustRightInd w:val="0"/>
              <w:jc w:val="center"/>
              <w:rPr>
                <w:rFonts w:ascii="Arial" w:hAnsi="Arial" w:cs="Arial"/>
                <w:b/>
                <w:bCs/>
                <w:color w:val="FFFFFF" w:themeColor="background1"/>
                <w:sz w:val="20"/>
                <w:szCs w:val="20"/>
              </w:rPr>
            </w:pPr>
            <w:r w:rsidRPr="00A456AC">
              <w:rPr>
                <w:rFonts w:ascii="Arial" w:hAnsi="Arial" w:cs="Arial"/>
                <w:b/>
                <w:bCs/>
                <w:color w:val="FFFFFF" w:themeColor="background1"/>
                <w:sz w:val="24"/>
                <w:szCs w:val="24"/>
              </w:rPr>
              <w:t>NOM ET ADRESSE DU POUVOIR ADJUDICATEUR</w:t>
            </w:r>
          </w:p>
        </w:tc>
      </w:tr>
    </w:tbl>
    <w:p w14:paraId="0EC07950" w14:textId="77777777" w:rsidR="003A7FA3" w:rsidRPr="003566E0" w:rsidRDefault="003A7FA3" w:rsidP="003A7FA3">
      <w:pPr>
        <w:autoSpaceDE w:val="0"/>
        <w:autoSpaceDN w:val="0"/>
        <w:adjustRightInd w:val="0"/>
        <w:spacing w:after="0"/>
        <w:jc w:val="left"/>
        <w:rPr>
          <w:rFonts w:ascii="Arial" w:hAnsi="Arial" w:cs="Arial"/>
          <w:b/>
          <w:bCs/>
          <w:sz w:val="20"/>
          <w:szCs w:val="20"/>
        </w:rPr>
      </w:pPr>
    </w:p>
    <w:p w14:paraId="08FAA4DE" w14:textId="76497062" w:rsidR="003A7FA3" w:rsidRPr="003566E0" w:rsidRDefault="00A402EC" w:rsidP="003A7FA3">
      <w:pPr>
        <w:autoSpaceDE w:val="0"/>
        <w:autoSpaceDN w:val="0"/>
        <w:adjustRightInd w:val="0"/>
        <w:spacing w:after="0"/>
        <w:jc w:val="center"/>
        <w:rPr>
          <w:rFonts w:ascii="Arial" w:hAnsi="Arial" w:cs="Arial"/>
          <w:b/>
          <w:bCs/>
          <w:sz w:val="20"/>
          <w:szCs w:val="20"/>
        </w:rPr>
      </w:pPr>
      <w:r w:rsidRPr="003566E0">
        <w:rPr>
          <w:rFonts w:ascii="Arial" w:hAnsi="Arial" w:cs="Arial"/>
          <w:b/>
          <w:bCs/>
          <w:sz w:val="20"/>
          <w:szCs w:val="20"/>
        </w:rPr>
        <w:t>ASNR</w:t>
      </w:r>
      <w:r w:rsidR="003A7FA3" w:rsidRPr="003566E0">
        <w:rPr>
          <w:rFonts w:ascii="Arial" w:hAnsi="Arial" w:cs="Arial"/>
          <w:b/>
          <w:bCs/>
          <w:sz w:val="20"/>
          <w:szCs w:val="20"/>
        </w:rPr>
        <w:t xml:space="preserve"> </w:t>
      </w:r>
      <w:r w:rsidR="003A7FA3" w:rsidRPr="003566E0">
        <w:rPr>
          <w:rFonts w:ascii="Arial" w:hAnsi="Arial" w:cs="Arial"/>
          <w:sz w:val="20"/>
          <w:szCs w:val="20"/>
        </w:rPr>
        <w:t>(Siège social)</w:t>
      </w:r>
    </w:p>
    <w:p w14:paraId="129391F9" w14:textId="3112FDF8" w:rsidR="003A7FA3" w:rsidRPr="003566E0" w:rsidRDefault="008E0E83" w:rsidP="003A7FA3">
      <w:pPr>
        <w:spacing w:after="0"/>
        <w:jc w:val="center"/>
        <w:rPr>
          <w:rFonts w:ascii="Arial" w:hAnsi="Arial" w:cs="Arial"/>
          <w:sz w:val="20"/>
          <w:szCs w:val="20"/>
        </w:rPr>
      </w:pPr>
      <w:r w:rsidRPr="003566E0">
        <w:rPr>
          <w:rFonts w:ascii="Arial" w:hAnsi="Arial" w:cs="Arial"/>
          <w:sz w:val="20"/>
          <w:szCs w:val="20"/>
        </w:rPr>
        <w:t>15 rue Louis Lejeune</w:t>
      </w:r>
    </w:p>
    <w:p w14:paraId="1F757579" w14:textId="2A7FBDB9" w:rsidR="003A7FA3" w:rsidRPr="003566E0" w:rsidRDefault="003A7FA3" w:rsidP="003A7FA3">
      <w:pPr>
        <w:spacing w:after="0"/>
        <w:jc w:val="center"/>
        <w:rPr>
          <w:rFonts w:ascii="Arial" w:hAnsi="Arial" w:cs="Arial"/>
          <w:sz w:val="20"/>
          <w:szCs w:val="20"/>
        </w:rPr>
      </w:pPr>
      <w:r w:rsidRPr="003566E0">
        <w:rPr>
          <w:rFonts w:ascii="Arial" w:hAnsi="Arial" w:cs="Arial"/>
          <w:sz w:val="20"/>
          <w:szCs w:val="20"/>
        </w:rPr>
        <w:t>92</w:t>
      </w:r>
      <w:r w:rsidR="008E0E83" w:rsidRPr="003566E0">
        <w:rPr>
          <w:rFonts w:ascii="Arial" w:hAnsi="Arial" w:cs="Arial"/>
          <w:sz w:val="20"/>
          <w:szCs w:val="20"/>
        </w:rPr>
        <w:t>120</w:t>
      </w:r>
      <w:r w:rsidRPr="003566E0">
        <w:rPr>
          <w:rFonts w:ascii="Arial" w:hAnsi="Arial" w:cs="Arial"/>
          <w:sz w:val="20"/>
          <w:szCs w:val="20"/>
        </w:rPr>
        <w:t xml:space="preserve"> </w:t>
      </w:r>
      <w:r w:rsidR="008E0E83" w:rsidRPr="003566E0">
        <w:rPr>
          <w:rFonts w:ascii="Arial" w:hAnsi="Arial" w:cs="Arial"/>
          <w:sz w:val="20"/>
          <w:szCs w:val="20"/>
        </w:rPr>
        <w:t>Montrouge</w:t>
      </w:r>
      <w:r w:rsidRPr="003566E0">
        <w:rPr>
          <w:rFonts w:ascii="Arial" w:hAnsi="Arial" w:cs="Arial"/>
          <w:sz w:val="20"/>
          <w:szCs w:val="20"/>
        </w:rPr>
        <w:t xml:space="preserve"> </w:t>
      </w:r>
    </w:p>
    <w:p w14:paraId="412C339B" w14:textId="457ED40A" w:rsidR="003A7FA3" w:rsidRPr="003566E0" w:rsidRDefault="003A7FA3" w:rsidP="008E0E83">
      <w:pPr>
        <w:spacing w:after="0"/>
        <w:jc w:val="center"/>
        <w:rPr>
          <w:rFonts w:ascii="Arial" w:hAnsi="Arial" w:cs="Arial"/>
          <w:sz w:val="20"/>
          <w:szCs w:val="20"/>
        </w:rPr>
      </w:pPr>
      <w:r w:rsidRPr="003566E0">
        <w:rPr>
          <w:rFonts w:ascii="Arial" w:hAnsi="Arial" w:cs="Arial"/>
          <w:sz w:val="20"/>
          <w:szCs w:val="20"/>
        </w:rPr>
        <w:t>Tél. : 01 58 35 88 88</w:t>
      </w:r>
    </w:p>
    <w:p w14:paraId="02A7A623" w14:textId="38FDC1CA" w:rsidR="00CD6E3B" w:rsidRPr="003566E0" w:rsidRDefault="00CD6E3B">
      <w:pPr>
        <w:jc w:val="left"/>
        <w:rPr>
          <w:rFonts w:ascii="Arial" w:hAnsi="Arial" w:cs="Arial"/>
          <w:sz w:val="20"/>
          <w:szCs w:val="20"/>
        </w:rPr>
      </w:pPr>
      <w:r w:rsidRPr="003566E0">
        <w:rPr>
          <w:rFonts w:ascii="Arial" w:hAnsi="Arial" w:cs="Arial"/>
          <w:sz w:val="20"/>
          <w:szCs w:val="20"/>
        </w:rPr>
        <w:br w:type="page"/>
      </w:r>
    </w:p>
    <w:p w14:paraId="7A002990" w14:textId="37DE42A2" w:rsidR="00CC6C22" w:rsidRPr="003566E0" w:rsidRDefault="00CD6E3B" w:rsidP="003A4B0B">
      <w:pPr>
        <w:jc w:val="center"/>
        <w:rPr>
          <w:rFonts w:ascii="Arial" w:hAnsi="Arial" w:cs="Arial"/>
          <w:b/>
          <w:bCs/>
          <w:sz w:val="32"/>
          <w:szCs w:val="32"/>
        </w:rPr>
      </w:pPr>
      <w:r w:rsidRPr="003566E0">
        <w:rPr>
          <w:rFonts w:ascii="Arial" w:hAnsi="Arial" w:cs="Arial"/>
          <w:b/>
          <w:bCs/>
          <w:sz w:val="32"/>
          <w:szCs w:val="32"/>
        </w:rPr>
        <w:lastRenderedPageBreak/>
        <w:t>TABLES DES MATIERES</w:t>
      </w:r>
    </w:p>
    <w:p w14:paraId="500B9B4A" w14:textId="77777777" w:rsidR="00CD6E3B" w:rsidRPr="003566E0" w:rsidRDefault="00CD6E3B" w:rsidP="003A4B0B">
      <w:pPr>
        <w:jc w:val="center"/>
        <w:rPr>
          <w:rFonts w:ascii="Arial" w:hAnsi="Arial" w:cs="Arial"/>
          <w:b/>
          <w:bCs/>
          <w:sz w:val="20"/>
          <w:szCs w:val="20"/>
        </w:rPr>
      </w:pPr>
    </w:p>
    <w:p w14:paraId="235D1379" w14:textId="23D060FD" w:rsidR="003131CE" w:rsidRDefault="003A4B0B">
      <w:pPr>
        <w:pStyle w:val="TM1"/>
        <w:rPr>
          <w:rFonts w:asciiTheme="minorHAnsi" w:eastAsiaTheme="minorEastAsia" w:hAnsiTheme="minorHAnsi" w:cstheme="minorBidi"/>
          <w:b w:val="0"/>
          <w:bCs w:val="0"/>
          <w:kern w:val="2"/>
          <w:sz w:val="24"/>
          <w:szCs w:val="24"/>
          <w:lang w:eastAsia="fr-FR"/>
          <w14:ligatures w14:val="standardContextual"/>
        </w:rPr>
      </w:pPr>
      <w:r w:rsidRPr="003566E0">
        <w:rPr>
          <w:sz w:val="20"/>
          <w:szCs w:val="20"/>
        </w:rPr>
        <w:fldChar w:fldCharType="begin"/>
      </w:r>
      <w:r w:rsidRPr="003566E0">
        <w:rPr>
          <w:sz w:val="20"/>
          <w:szCs w:val="20"/>
        </w:rPr>
        <w:instrText xml:space="preserve"> TOC \o "1-1" \h \z \u </w:instrText>
      </w:r>
      <w:r w:rsidRPr="003566E0">
        <w:rPr>
          <w:sz w:val="20"/>
          <w:szCs w:val="20"/>
        </w:rPr>
        <w:fldChar w:fldCharType="separate"/>
      </w:r>
      <w:hyperlink w:anchor="_Toc216098079" w:history="1">
        <w:r w:rsidR="003131CE" w:rsidRPr="008E2E92">
          <w:rPr>
            <w:rStyle w:val="Lienhypertexte"/>
          </w:rPr>
          <w:t>ARTICLE 1 PRESENTATION DE LA CONSULTATION</w:t>
        </w:r>
        <w:r w:rsidR="003131CE">
          <w:rPr>
            <w:webHidden/>
          </w:rPr>
          <w:tab/>
        </w:r>
        <w:r w:rsidR="003131CE">
          <w:rPr>
            <w:webHidden/>
          </w:rPr>
          <w:fldChar w:fldCharType="begin"/>
        </w:r>
        <w:r w:rsidR="003131CE">
          <w:rPr>
            <w:webHidden/>
          </w:rPr>
          <w:instrText xml:space="preserve"> PAGEREF _Toc216098079 \h </w:instrText>
        </w:r>
        <w:r w:rsidR="003131CE">
          <w:rPr>
            <w:webHidden/>
          </w:rPr>
        </w:r>
        <w:r w:rsidR="003131CE">
          <w:rPr>
            <w:webHidden/>
          </w:rPr>
          <w:fldChar w:fldCharType="separate"/>
        </w:r>
        <w:r w:rsidR="003131CE">
          <w:rPr>
            <w:webHidden/>
          </w:rPr>
          <w:t>3</w:t>
        </w:r>
        <w:r w:rsidR="003131CE">
          <w:rPr>
            <w:webHidden/>
          </w:rPr>
          <w:fldChar w:fldCharType="end"/>
        </w:r>
      </w:hyperlink>
    </w:p>
    <w:p w14:paraId="44C0C606" w14:textId="17E8B261"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0" w:history="1">
        <w:r w:rsidRPr="008E2E92">
          <w:rPr>
            <w:rStyle w:val="Lienhypertexte"/>
          </w:rPr>
          <w:t>ARTICLE 2 CARACTERISTIQUES PRINCIPALES DU MARCHE</w:t>
        </w:r>
        <w:r>
          <w:rPr>
            <w:webHidden/>
          </w:rPr>
          <w:tab/>
        </w:r>
        <w:r>
          <w:rPr>
            <w:webHidden/>
          </w:rPr>
          <w:fldChar w:fldCharType="begin"/>
        </w:r>
        <w:r>
          <w:rPr>
            <w:webHidden/>
          </w:rPr>
          <w:instrText xml:space="preserve"> PAGEREF _Toc216098080 \h </w:instrText>
        </w:r>
        <w:r>
          <w:rPr>
            <w:webHidden/>
          </w:rPr>
        </w:r>
        <w:r>
          <w:rPr>
            <w:webHidden/>
          </w:rPr>
          <w:fldChar w:fldCharType="separate"/>
        </w:r>
        <w:r>
          <w:rPr>
            <w:webHidden/>
          </w:rPr>
          <w:t>4</w:t>
        </w:r>
        <w:r>
          <w:rPr>
            <w:webHidden/>
          </w:rPr>
          <w:fldChar w:fldCharType="end"/>
        </w:r>
      </w:hyperlink>
    </w:p>
    <w:p w14:paraId="3279AF72" w14:textId="5D3855FB"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1" w:history="1">
        <w:r w:rsidRPr="008E2E92">
          <w:rPr>
            <w:rStyle w:val="Lienhypertexte"/>
          </w:rPr>
          <w:t>ARTICLE 3 ORGANISATION DE LA CONSULTATION</w:t>
        </w:r>
        <w:r>
          <w:rPr>
            <w:webHidden/>
          </w:rPr>
          <w:tab/>
        </w:r>
        <w:r>
          <w:rPr>
            <w:webHidden/>
          </w:rPr>
          <w:fldChar w:fldCharType="begin"/>
        </w:r>
        <w:r>
          <w:rPr>
            <w:webHidden/>
          </w:rPr>
          <w:instrText xml:space="preserve"> PAGEREF _Toc216098081 \h </w:instrText>
        </w:r>
        <w:r>
          <w:rPr>
            <w:webHidden/>
          </w:rPr>
        </w:r>
        <w:r>
          <w:rPr>
            <w:webHidden/>
          </w:rPr>
          <w:fldChar w:fldCharType="separate"/>
        </w:r>
        <w:r>
          <w:rPr>
            <w:webHidden/>
          </w:rPr>
          <w:t>6</w:t>
        </w:r>
        <w:r>
          <w:rPr>
            <w:webHidden/>
          </w:rPr>
          <w:fldChar w:fldCharType="end"/>
        </w:r>
      </w:hyperlink>
    </w:p>
    <w:p w14:paraId="014C6509" w14:textId="2DE8E5C4"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2" w:history="1">
        <w:r w:rsidRPr="008E2E92">
          <w:rPr>
            <w:rStyle w:val="Lienhypertexte"/>
          </w:rPr>
          <w:t>ARTICLE 4 DOSSIER DE CANDIDATURE</w:t>
        </w:r>
        <w:r>
          <w:rPr>
            <w:webHidden/>
          </w:rPr>
          <w:tab/>
        </w:r>
        <w:r>
          <w:rPr>
            <w:webHidden/>
          </w:rPr>
          <w:fldChar w:fldCharType="begin"/>
        </w:r>
        <w:r>
          <w:rPr>
            <w:webHidden/>
          </w:rPr>
          <w:instrText xml:space="preserve"> PAGEREF _Toc216098082 \h </w:instrText>
        </w:r>
        <w:r>
          <w:rPr>
            <w:webHidden/>
          </w:rPr>
        </w:r>
        <w:r>
          <w:rPr>
            <w:webHidden/>
          </w:rPr>
          <w:fldChar w:fldCharType="separate"/>
        </w:r>
        <w:r>
          <w:rPr>
            <w:webHidden/>
          </w:rPr>
          <w:t>8</w:t>
        </w:r>
        <w:r>
          <w:rPr>
            <w:webHidden/>
          </w:rPr>
          <w:fldChar w:fldCharType="end"/>
        </w:r>
      </w:hyperlink>
    </w:p>
    <w:p w14:paraId="6ACCBBB8" w14:textId="13891389"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3" w:history="1">
        <w:r w:rsidRPr="008E2E92">
          <w:rPr>
            <w:rStyle w:val="Lienhypertexte"/>
          </w:rPr>
          <w:t>ARTICLE 5 DOSSIER D’OFFRE</w:t>
        </w:r>
        <w:r>
          <w:rPr>
            <w:webHidden/>
          </w:rPr>
          <w:tab/>
        </w:r>
        <w:r>
          <w:rPr>
            <w:webHidden/>
          </w:rPr>
          <w:fldChar w:fldCharType="begin"/>
        </w:r>
        <w:r>
          <w:rPr>
            <w:webHidden/>
          </w:rPr>
          <w:instrText xml:space="preserve"> PAGEREF _Toc216098083 \h </w:instrText>
        </w:r>
        <w:r>
          <w:rPr>
            <w:webHidden/>
          </w:rPr>
        </w:r>
        <w:r>
          <w:rPr>
            <w:webHidden/>
          </w:rPr>
          <w:fldChar w:fldCharType="separate"/>
        </w:r>
        <w:r>
          <w:rPr>
            <w:webHidden/>
          </w:rPr>
          <w:t>11</w:t>
        </w:r>
        <w:r>
          <w:rPr>
            <w:webHidden/>
          </w:rPr>
          <w:fldChar w:fldCharType="end"/>
        </w:r>
      </w:hyperlink>
    </w:p>
    <w:p w14:paraId="4B4A7D8D" w14:textId="1E493D44"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4" w:history="1">
        <w:r w:rsidRPr="008E2E92">
          <w:rPr>
            <w:rStyle w:val="Lienhypertexte"/>
          </w:rPr>
          <w:t>ARTICLE 6 AUDITION</w:t>
        </w:r>
        <w:r>
          <w:rPr>
            <w:webHidden/>
          </w:rPr>
          <w:tab/>
        </w:r>
        <w:r>
          <w:rPr>
            <w:webHidden/>
          </w:rPr>
          <w:fldChar w:fldCharType="begin"/>
        </w:r>
        <w:r>
          <w:rPr>
            <w:webHidden/>
          </w:rPr>
          <w:instrText xml:space="preserve"> PAGEREF _Toc216098084 \h </w:instrText>
        </w:r>
        <w:r>
          <w:rPr>
            <w:webHidden/>
          </w:rPr>
        </w:r>
        <w:r>
          <w:rPr>
            <w:webHidden/>
          </w:rPr>
          <w:fldChar w:fldCharType="separate"/>
        </w:r>
        <w:r>
          <w:rPr>
            <w:webHidden/>
          </w:rPr>
          <w:t>14</w:t>
        </w:r>
        <w:r>
          <w:rPr>
            <w:webHidden/>
          </w:rPr>
          <w:fldChar w:fldCharType="end"/>
        </w:r>
      </w:hyperlink>
    </w:p>
    <w:p w14:paraId="03BF6B69" w14:textId="34BAEFE7"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5" w:history="1">
        <w:r w:rsidRPr="008E2E92">
          <w:rPr>
            <w:rStyle w:val="Lienhypertexte"/>
          </w:rPr>
          <w:t>ARTICLE 7 ATTRIBUTION DU MARCHE</w:t>
        </w:r>
        <w:r>
          <w:rPr>
            <w:webHidden/>
          </w:rPr>
          <w:tab/>
        </w:r>
        <w:r>
          <w:rPr>
            <w:webHidden/>
          </w:rPr>
          <w:fldChar w:fldCharType="begin"/>
        </w:r>
        <w:r>
          <w:rPr>
            <w:webHidden/>
          </w:rPr>
          <w:instrText xml:space="preserve"> PAGEREF _Toc216098085 \h </w:instrText>
        </w:r>
        <w:r>
          <w:rPr>
            <w:webHidden/>
          </w:rPr>
        </w:r>
        <w:r>
          <w:rPr>
            <w:webHidden/>
          </w:rPr>
          <w:fldChar w:fldCharType="separate"/>
        </w:r>
        <w:r>
          <w:rPr>
            <w:webHidden/>
          </w:rPr>
          <w:t>15</w:t>
        </w:r>
        <w:r>
          <w:rPr>
            <w:webHidden/>
          </w:rPr>
          <w:fldChar w:fldCharType="end"/>
        </w:r>
      </w:hyperlink>
    </w:p>
    <w:p w14:paraId="61883ECF" w14:textId="3DF7EC6E"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6" w:history="1">
        <w:r w:rsidRPr="008E2E92">
          <w:rPr>
            <w:rStyle w:val="Lienhypertexte"/>
          </w:rPr>
          <w:t>ARTICLE 8 NOTIFICATION DU MARCHE</w:t>
        </w:r>
        <w:r>
          <w:rPr>
            <w:webHidden/>
          </w:rPr>
          <w:tab/>
        </w:r>
        <w:r>
          <w:rPr>
            <w:webHidden/>
          </w:rPr>
          <w:fldChar w:fldCharType="begin"/>
        </w:r>
        <w:r>
          <w:rPr>
            <w:webHidden/>
          </w:rPr>
          <w:instrText xml:space="preserve"> PAGEREF _Toc216098086 \h </w:instrText>
        </w:r>
        <w:r>
          <w:rPr>
            <w:webHidden/>
          </w:rPr>
        </w:r>
        <w:r>
          <w:rPr>
            <w:webHidden/>
          </w:rPr>
          <w:fldChar w:fldCharType="separate"/>
        </w:r>
        <w:r>
          <w:rPr>
            <w:webHidden/>
          </w:rPr>
          <w:t>16</w:t>
        </w:r>
        <w:r>
          <w:rPr>
            <w:webHidden/>
          </w:rPr>
          <w:fldChar w:fldCharType="end"/>
        </w:r>
      </w:hyperlink>
    </w:p>
    <w:p w14:paraId="42DE76B9" w14:textId="13199C60"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7" w:history="1">
        <w:r w:rsidRPr="008E2E92">
          <w:rPr>
            <w:rStyle w:val="Lienhypertexte"/>
          </w:rPr>
          <w:t>ARTICLE 9 RECOURS</w:t>
        </w:r>
        <w:r>
          <w:rPr>
            <w:webHidden/>
          </w:rPr>
          <w:tab/>
        </w:r>
        <w:r>
          <w:rPr>
            <w:webHidden/>
          </w:rPr>
          <w:fldChar w:fldCharType="begin"/>
        </w:r>
        <w:r>
          <w:rPr>
            <w:webHidden/>
          </w:rPr>
          <w:instrText xml:space="preserve"> PAGEREF _Toc216098087 \h </w:instrText>
        </w:r>
        <w:r>
          <w:rPr>
            <w:webHidden/>
          </w:rPr>
        </w:r>
        <w:r>
          <w:rPr>
            <w:webHidden/>
          </w:rPr>
          <w:fldChar w:fldCharType="separate"/>
        </w:r>
        <w:r>
          <w:rPr>
            <w:webHidden/>
          </w:rPr>
          <w:t>17</w:t>
        </w:r>
        <w:r>
          <w:rPr>
            <w:webHidden/>
          </w:rPr>
          <w:fldChar w:fldCharType="end"/>
        </w:r>
      </w:hyperlink>
    </w:p>
    <w:p w14:paraId="6B7D63C8" w14:textId="5E713A9D"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8" w:history="1">
        <w:r w:rsidRPr="008E2E92">
          <w:rPr>
            <w:rStyle w:val="Lienhypertexte"/>
          </w:rPr>
          <w:t>ANNEXES</w:t>
        </w:r>
        <w:r>
          <w:rPr>
            <w:webHidden/>
          </w:rPr>
          <w:tab/>
        </w:r>
        <w:r>
          <w:rPr>
            <w:webHidden/>
          </w:rPr>
          <w:tab/>
        </w:r>
        <w:r>
          <w:rPr>
            <w:webHidden/>
          </w:rPr>
          <w:fldChar w:fldCharType="begin"/>
        </w:r>
        <w:r>
          <w:rPr>
            <w:webHidden/>
          </w:rPr>
          <w:instrText xml:space="preserve"> PAGEREF _Toc216098088 \h </w:instrText>
        </w:r>
        <w:r>
          <w:rPr>
            <w:webHidden/>
          </w:rPr>
        </w:r>
        <w:r>
          <w:rPr>
            <w:webHidden/>
          </w:rPr>
          <w:fldChar w:fldCharType="separate"/>
        </w:r>
        <w:r>
          <w:rPr>
            <w:webHidden/>
          </w:rPr>
          <w:t>18</w:t>
        </w:r>
        <w:r>
          <w:rPr>
            <w:webHidden/>
          </w:rPr>
          <w:fldChar w:fldCharType="end"/>
        </w:r>
      </w:hyperlink>
    </w:p>
    <w:p w14:paraId="4469E1EC" w14:textId="5410D291"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89" w:history="1">
        <w:r w:rsidRPr="008E2E92">
          <w:rPr>
            <w:rStyle w:val="Lienhypertexte"/>
          </w:rPr>
          <w:t>ANNEXE n°1 : Candidature d’un opérateur économique établi dans un Etat autre que la France</w:t>
        </w:r>
        <w:r>
          <w:rPr>
            <w:webHidden/>
          </w:rPr>
          <w:tab/>
        </w:r>
        <w:r>
          <w:rPr>
            <w:webHidden/>
          </w:rPr>
          <w:fldChar w:fldCharType="begin"/>
        </w:r>
        <w:r>
          <w:rPr>
            <w:webHidden/>
          </w:rPr>
          <w:instrText xml:space="preserve"> PAGEREF _Toc216098089 \h </w:instrText>
        </w:r>
        <w:r>
          <w:rPr>
            <w:webHidden/>
          </w:rPr>
        </w:r>
        <w:r>
          <w:rPr>
            <w:webHidden/>
          </w:rPr>
          <w:fldChar w:fldCharType="separate"/>
        </w:r>
        <w:r>
          <w:rPr>
            <w:webHidden/>
          </w:rPr>
          <w:t>19</w:t>
        </w:r>
        <w:r>
          <w:rPr>
            <w:webHidden/>
          </w:rPr>
          <w:fldChar w:fldCharType="end"/>
        </w:r>
      </w:hyperlink>
    </w:p>
    <w:p w14:paraId="2D0CF4BA" w14:textId="31EA4B02"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90" w:history="1">
        <w:r w:rsidRPr="008E2E92">
          <w:rPr>
            <w:rStyle w:val="Lienhypertexte"/>
          </w:rPr>
          <w:t>ANNEXE N°2 : Modalités d’échanges et signatures électroniques et copie de sauvegarde</w:t>
        </w:r>
        <w:r>
          <w:rPr>
            <w:webHidden/>
          </w:rPr>
          <w:tab/>
        </w:r>
        <w:r>
          <w:rPr>
            <w:webHidden/>
          </w:rPr>
          <w:fldChar w:fldCharType="begin"/>
        </w:r>
        <w:r>
          <w:rPr>
            <w:webHidden/>
          </w:rPr>
          <w:instrText xml:space="preserve"> PAGEREF _Toc216098090 \h </w:instrText>
        </w:r>
        <w:r>
          <w:rPr>
            <w:webHidden/>
          </w:rPr>
        </w:r>
        <w:r>
          <w:rPr>
            <w:webHidden/>
          </w:rPr>
          <w:fldChar w:fldCharType="separate"/>
        </w:r>
        <w:r>
          <w:rPr>
            <w:webHidden/>
          </w:rPr>
          <w:t>21</w:t>
        </w:r>
        <w:r>
          <w:rPr>
            <w:webHidden/>
          </w:rPr>
          <w:fldChar w:fldCharType="end"/>
        </w:r>
      </w:hyperlink>
    </w:p>
    <w:p w14:paraId="65153CD0" w14:textId="7EAB2255"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91" w:history="1">
        <w:r w:rsidRPr="008E2E92">
          <w:rPr>
            <w:rStyle w:val="Lienhypertexte"/>
          </w:rPr>
          <w:t>ANNEXE N°3 : Confidentialité</w:t>
        </w:r>
        <w:r>
          <w:rPr>
            <w:webHidden/>
          </w:rPr>
          <w:tab/>
        </w:r>
        <w:r>
          <w:rPr>
            <w:webHidden/>
          </w:rPr>
          <w:fldChar w:fldCharType="begin"/>
        </w:r>
        <w:r>
          <w:rPr>
            <w:webHidden/>
          </w:rPr>
          <w:instrText xml:space="preserve"> PAGEREF _Toc216098091 \h </w:instrText>
        </w:r>
        <w:r>
          <w:rPr>
            <w:webHidden/>
          </w:rPr>
        </w:r>
        <w:r>
          <w:rPr>
            <w:webHidden/>
          </w:rPr>
          <w:fldChar w:fldCharType="separate"/>
        </w:r>
        <w:r>
          <w:rPr>
            <w:webHidden/>
          </w:rPr>
          <w:t>24</w:t>
        </w:r>
        <w:r>
          <w:rPr>
            <w:webHidden/>
          </w:rPr>
          <w:fldChar w:fldCharType="end"/>
        </w:r>
      </w:hyperlink>
    </w:p>
    <w:p w14:paraId="7ACAEF12" w14:textId="6E45E583" w:rsidR="003131CE" w:rsidRDefault="003131CE">
      <w:pPr>
        <w:pStyle w:val="TM1"/>
        <w:rPr>
          <w:rFonts w:asciiTheme="minorHAnsi" w:eastAsiaTheme="minorEastAsia" w:hAnsiTheme="minorHAnsi" w:cstheme="minorBidi"/>
          <w:b w:val="0"/>
          <w:bCs w:val="0"/>
          <w:kern w:val="2"/>
          <w:sz w:val="24"/>
          <w:szCs w:val="24"/>
          <w:lang w:eastAsia="fr-FR"/>
          <w14:ligatures w14:val="standardContextual"/>
        </w:rPr>
      </w:pPr>
      <w:hyperlink w:anchor="_Toc216098092" w:history="1">
        <w:r w:rsidRPr="008E2E92">
          <w:rPr>
            <w:rStyle w:val="Lienhypertexte"/>
          </w:rPr>
          <w:t>ANNEXE N°4 : Cadre de réponse</w:t>
        </w:r>
        <w:r>
          <w:rPr>
            <w:webHidden/>
          </w:rPr>
          <w:tab/>
        </w:r>
        <w:r>
          <w:rPr>
            <w:webHidden/>
          </w:rPr>
          <w:fldChar w:fldCharType="begin"/>
        </w:r>
        <w:r>
          <w:rPr>
            <w:webHidden/>
          </w:rPr>
          <w:instrText xml:space="preserve"> PAGEREF _Toc216098092 \h </w:instrText>
        </w:r>
        <w:r>
          <w:rPr>
            <w:webHidden/>
          </w:rPr>
        </w:r>
        <w:r>
          <w:rPr>
            <w:webHidden/>
          </w:rPr>
          <w:fldChar w:fldCharType="separate"/>
        </w:r>
        <w:r>
          <w:rPr>
            <w:webHidden/>
          </w:rPr>
          <w:t>29</w:t>
        </w:r>
        <w:r>
          <w:rPr>
            <w:webHidden/>
          </w:rPr>
          <w:fldChar w:fldCharType="end"/>
        </w:r>
      </w:hyperlink>
    </w:p>
    <w:p w14:paraId="4653C717" w14:textId="56427AE0" w:rsidR="00583538" w:rsidRPr="003566E0" w:rsidRDefault="003A4B0B" w:rsidP="00CC6C22">
      <w:pPr>
        <w:jc w:val="left"/>
        <w:rPr>
          <w:rFonts w:ascii="Arial" w:hAnsi="Arial" w:cs="Arial"/>
          <w:sz w:val="20"/>
          <w:szCs w:val="20"/>
        </w:rPr>
      </w:pPr>
      <w:r w:rsidRPr="003566E0">
        <w:rPr>
          <w:rFonts w:ascii="Arial" w:hAnsi="Arial" w:cs="Arial"/>
          <w:sz w:val="20"/>
          <w:szCs w:val="20"/>
        </w:rPr>
        <w:fldChar w:fldCharType="end"/>
      </w:r>
      <w:r w:rsidR="00840614" w:rsidRPr="003566E0">
        <w:rPr>
          <w:rFonts w:ascii="Arial" w:hAnsi="Arial" w:cs="Arial"/>
          <w:sz w:val="20"/>
          <w:szCs w:val="20"/>
        </w:rPr>
        <w:br w:type="page"/>
      </w:r>
    </w:p>
    <w:p w14:paraId="57C49168" w14:textId="64230423" w:rsidR="003A7FA3" w:rsidRPr="00A456AC" w:rsidRDefault="00CD6E3B" w:rsidP="00A456AC">
      <w:pPr>
        <w:pStyle w:val="Titre1"/>
      </w:pPr>
      <w:bookmarkStart w:id="3" w:name="_Toc157676939"/>
      <w:bookmarkStart w:id="4" w:name="_Toc216098079"/>
      <w:r w:rsidRPr="00A456AC">
        <w:lastRenderedPageBreak/>
        <w:t xml:space="preserve">ARTICLE 1 </w:t>
      </w:r>
      <w:r w:rsidR="003A7FA3" w:rsidRPr="00A456AC">
        <w:t>PRESENTATION DE LA CONSULTATION</w:t>
      </w:r>
      <w:bookmarkEnd w:id="3"/>
      <w:bookmarkEnd w:id="4"/>
    </w:p>
    <w:p w14:paraId="448870F6" w14:textId="77777777" w:rsidR="00583538" w:rsidRPr="003566E0" w:rsidRDefault="00583538" w:rsidP="00A456AC">
      <w:pPr>
        <w:pStyle w:val="Titre4"/>
        <w:spacing w:line="276" w:lineRule="auto"/>
        <w:ind w:left="720"/>
        <w:rPr>
          <w:rFonts w:ascii="Arial" w:hAnsi="Arial" w:cs="Arial"/>
          <w:sz w:val="20"/>
          <w:szCs w:val="20"/>
        </w:rPr>
      </w:pPr>
    </w:p>
    <w:p w14:paraId="1A09B6B9" w14:textId="0627EBA9" w:rsidR="00983141" w:rsidRDefault="003A7FA3" w:rsidP="009E61D3">
      <w:pPr>
        <w:pStyle w:val="Titre4"/>
        <w:numPr>
          <w:ilvl w:val="0"/>
          <w:numId w:val="18"/>
        </w:numPr>
        <w:spacing w:line="276" w:lineRule="auto"/>
        <w:rPr>
          <w:rFonts w:ascii="Arial" w:hAnsi="Arial" w:cs="Arial"/>
          <w:caps/>
          <w:sz w:val="24"/>
          <w:szCs w:val="24"/>
          <w:u w:val="none"/>
        </w:rPr>
      </w:pPr>
      <w:r w:rsidRPr="00A456AC">
        <w:rPr>
          <w:rFonts w:ascii="Arial" w:hAnsi="Arial" w:cs="Arial"/>
          <w:caps/>
          <w:sz w:val="24"/>
          <w:szCs w:val="24"/>
          <w:u w:val="none"/>
        </w:rPr>
        <w:t>Type de procédur</w:t>
      </w:r>
      <w:r w:rsidR="00983141" w:rsidRPr="00A456AC">
        <w:rPr>
          <w:rFonts w:ascii="Arial" w:hAnsi="Arial" w:cs="Arial"/>
          <w:caps/>
          <w:sz w:val="24"/>
          <w:szCs w:val="24"/>
          <w:u w:val="none"/>
        </w:rPr>
        <w:t>e</w:t>
      </w:r>
    </w:p>
    <w:tbl>
      <w:tblPr>
        <w:tblStyle w:val="Grilledutableau"/>
        <w:tblW w:w="10065" w:type="dxa"/>
        <w:tblInd w:w="-5" w:type="dxa"/>
        <w:tblLook w:val="04A0" w:firstRow="1" w:lastRow="0" w:firstColumn="1" w:lastColumn="0" w:noHBand="0" w:noVBand="1"/>
      </w:tblPr>
      <w:tblGrid>
        <w:gridCol w:w="2552"/>
        <w:gridCol w:w="7513"/>
      </w:tblGrid>
      <w:tr w:rsidR="0080067D" w:rsidRPr="003566E0" w14:paraId="54D6E9AC" w14:textId="77777777" w:rsidTr="00341FF1">
        <w:tc>
          <w:tcPr>
            <w:tcW w:w="2552"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CD34916" w14:textId="77777777" w:rsidR="0080067D" w:rsidRPr="003566E0" w:rsidRDefault="0080067D" w:rsidP="00A456AC">
            <w:pPr>
              <w:autoSpaceDE w:val="0"/>
              <w:autoSpaceDN w:val="0"/>
              <w:adjustRightInd w:val="0"/>
              <w:spacing w:line="276" w:lineRule="auto"/>
              <w:jc w:val="left"/>
              <w:rPr>
                <w:rFonts w:ascii="Arial" w:hAnsi="Arial" w:cs="Arial"/>
                <w:b/>
                <w:sz w:val="20"/>
                <w:szCs w:val="20"/>
              </w:rPr>
            </w:pPr>
            <w:bookmarkStart w:id="5" w:name="_Hlk188452836"/>
            <w:r w:rsidRPr="003566E0">
              <w:rPr>
                <w:rFonts w:ascii="Arial" w:hAnsi="Arial" w:cs="Arial"/>
                <w:b/>
                <w:sz w:val="20"/>
                <w:szCs w:val="20"/>
              </w:rPr>
              <w:t>Mode de passation du marché public</w:t>
            </w:r>
          </w:p>
        </w:tc>
        <w:tc>
          <w:tcPr>
            <w:tcW w:w="7513" w:type="dxa"/>
            <w:tcBorders>
              <w:top w:val="dotted" w:sz="4" w:space="0" w:color="auto"/>
              <w:left w:val="dotted" w:sz="4" w:space="0" w:color="auto"/>
              <w:bottom w:val="dotted" w:sz="4" w:space="0" w:color="auto"/>
              <w:right w:val="dotted" w:sz="4" w:space="0" w:color="auto"/>
            </w:tcBorders>
            <w:vAlign w:val="center"/>
          </w:tcPr>
          <w:p w14:paraId="20A77F9A" w14:textId="5858FA4C" w:rsidR="0080067D" w:rsidRPr="003566E0" w:rsidRDefault="00212B33" w:rsidP="00A456AC">
            <w:pPr>
              <w:autoSpaceDE w:val="0"/>
              <w:autoSpaceDN w:val="0"/>
              <w:adjustRightInd w:val="0"/>
              <w:spacing w:line="276" w:lineRule="auto"/>
              <w:ind w:right="-103"/>
              <w:jc w:val="left"/>
              <w:rPr>
                <w:rFonts w:ascii="Arial" w:hAnsi="Arial" w:cs="Arial"/>
                <w:sz w:val="20"/>
                <w:szCs w:val="20"/>
              </w:rPr>
            </w:pPr>
            <w:r w:rsidRPr="003566E0">
              <w:rPr>
                <w:rFonts w:ascii="Arial" w:hAnsi="Arial" w:cs="Arial"/>
                <w:sz w:val="20"/>
                <w:szCs w:val="20"/>
              </w:rPr>
              <w:t>Appel d’offres ouvert</w:t>
            </w:r>
          </w:p>
        </w:tc>
      </w:tr>
      <w:bookmarkEnd w:id="5"/>
    </w:tbl>
    <w:p w14:paraId="67D434DD" w14:textId="77777777" w:rsidR="00A845BF" w:rsidRPr="003566E0" w:rsidRDefault="00A845BF" w:rsidP="00A456AC">
      <w:pPr>
        <w:pStyle w:val="Titre4"/>
        <w:spacing w:line="276" w:lineRule="auto"/>
        <w:rPr>
          <w:rFonts w:ascii="Arial" w:hAnsi="Arial" w:cs="Arial"/>
          <w:sz w:val="20"/>
          <w:szCs w:val="20"/>
        </w:rPr>
      </w:pPr>
    </w:p>
    <w:p w14:paraId="6A7B56F0" w14:textId="2C3E29BE" w:rsidR="00A845BF" w:rsidRPr="00A456AC" w:rsidRDefault="00A845BF" w:rsidP="009E61D3">
      <w:pPr>
        <w:pStyle w:val="Titre4"/>
        <w:numPr>
          <w:ilvl w:val="0"/>
          <w:numId w:val="18"/>
        </w:numPr>
        <w:spacing w:line="276" w:lineRule="auto"/>
        <w:rPr>
          <w:rFonts w:ascii="Arial" w:hAnsi="Arial" w:cs="Arial"/>
          <w:caps/>
          <w:sz w:val="24"/>
          <w:szCs w:val="24"/>
          <w:u w:val="none"/>
        </w:rPr>
      </w:pPr>
      <w:r w:rsidRPr="00A456AC">
        <w:rPr>
          <w:rFonts w:ascii="Arial" w:hAnsi="Arial" w:cs="Arial"/>
          <w:caps/>
          <w:sz w:val="24"/>
          <w:szCs w:val="24"/>
          <w:u w:val="none"/>
        </w:rPr>
        <w:t xml:space="preserve">Objet du marché </w:t>
      </w:r>
    </w:p>
    <w:p w14:paraId="64A79625" w14:textId="4238FCBA" w:rsidR="00983141" w:rsidRPr="003566E0" w:rsidRDefault="00A845BF" w:rsidP="00A456AC">
      <w:pPr>
        <w:spacing w:line="276" w:lineRule="auto"/>
        <w:rPr>
          <w:rFonts w:ascii="Arial" w:hAnsi="Arial" w:cs="Arial"/>
          <w:sz w:val="20"/>
          <w:szCs w:val="20"/>
        </w:rPr>
      </w:pPr>
      <w:r w:rsidRPr="003566E0">
        <w:rPr>
          <w:rFonts w:ascii="Arial" w:hAnsi="Arial" w:cs="Arial"/>
          <w:sz w:val="20"/>
          <w:szCs w:val="20"/>
        </w:rPr>
        <w:t xml:space="preserve">Le présent marché a pour objet </w:t>
      </w:r>
      <w:r w:rsidR="00446413">
        <w:rPr>
          <w:rFonts w:ascii="Arial" w:hAnsi="Arial" w:cs="Arial"/>
          <w:sz w:val="20"/>
          <w:szCs w:val="20"/>
        </w:rPr>
        <w:t>l’infogérance HPC</w:t>
      </w:r>
    </w:p>
    <w:p w14:paraId="589EE699" w14:textId="7B7F7B3C" w:rsidR="003A7FA3" w:rsidRPr="00A456AC" w:rsidRDefault="003A7FA3" w:rsidP="009E61D3">
      <w:pPr>
        <w:pStyle w:val="Titre4"/>
        <w:numPr>
          <w:ilvl w:val="0"/>
          <w:numId w:val="18"/>
        </w:numPr>
        <w:spacing w:line="276" w:lineRule="auto"/>
        <w:rPr>
          <w:rFonts w:ascii="Arial" w:hAnsi="Arial" w:cs="Arial"/>
          <w:caps/>
          <w:sz w:val="24"/>
          <w:szCs w:val="24"/>
          <w:u w:val="none"/>
        </w:rPr>
      </w:pPr>
      <w:r w:rsidRPr="00A456AC">
        <w:rPr>
          <w:rFonts w:ascii="Arial" w:hAnsi="Arial" w:cs="Arial"/>
          <w:caps/>
          <w:sz w:val="24"/>
          <w:szCs w:val="24"/>
          <w:u w:val="none"/>
        </w:rPr>
        <w:t>Allotissement</w:t>
      </w:r>
    </w:p>
    <w:p w14:paraId="74ED0FCC" w14:textId="67C6CF32" w:rsidR="00F25EA0" w:rsidRPr="003566E0" w:rsidRDefault="00250AB4" w:rsidP="00A456AC">
      <w:pPr>
        <w:spacing w:line="276" w:lineRule="auto"/>
        <w:rPr>
          <w:rFonts w:ascii="Arial" w:hAnsi="Arial" w:cs="Arial"/>
          <w:sz w:val="20"/>
          <w:szCs w:val="20"/>
          <w:lang w:eastAsia="fr-FR"/>
        </w:rPr>
      </w:pPr>
      <w:sdt>
        <w:sdtPr>
          <w:rPr>
            <w:rFonts w:ascii="Arial" w:hAnsi="Arial" w:cs="Arial"/>
            <w:sz w:val="20"/>
            <w:szCs w:val="20"/>
          </w:rPr>
          <w:alias w:val="Lot unique ou non?"/>
          <w:tag w:val="Lot unique ou non?"/>
          <w:id w:val="404582495"/>
          <w:placeholder>
            <w:docPart w:val="3A112F27EAE14A89B943085271764B27"/>
          </w:placeholder>
          <w15:color w:val="33CCCC"/>
          <w:dropDownList>
            <w:listItem w:displayText="La consultation fait l’objet de plusieurs lots comme décrits ci-dessous. Les soumissionnaires peuvent déposer une offre pour tous les lots." w:value="La consultation fait l’objet de plusieurs lots comme décrits ci-dessous. Les soumissionnaires peuvent déposer une offre pour tous les lots."/>
            <w:listItem w:displayText="La consultation fait l’objet de plusieurs lots comme décrits ci-dessous. Les soumissionnaires peuvent déposer une offre pour certains lots seulement dans les conditions déterminées ci-après." w:value="La consultation fait l’objet de plusieurs lots comme décrits ci-dessous. Les soumissionnaires peuvent déposer une offre pour certains lots seulement dans les conditions déterminées ci-après."/>
            <w:listItem w:displayText="La consultation fait l’objet d’un lot unique car la dévolution en lots séparés est susceptible de restreindre la concurrence." w:value="La consultation fait l’objet d’un lot unique car la dévolution en lots séparés est susceptible de restreindre la concurrence."/>
            <w:listItem w:displayText="La consultation fait l'objet d'un lot unique car la dévolution en lots séparés rend financièrement coûteuse l'exécution des prestations." w:value="La consultation fait l'objet d'un lot unique car la dévolution en lots séparés rend financièrement coûteuse l'exécution des prestations."/>
            <w:listItem w:displayText="La consultation fait l’objet d’un lot unique car la dévolution en lots séparés rend techniquement difficile l'exécution des prestations." w:value="La consultation fait l’objet d’un lot unique car la dévolution en lots séparés rend techniquement difficile l'exécution des prestations."/>
            <w:listItem w:displayText="La consultation fait l’objet d’un lot unique car le maîtrie d'ouvragene peut assurer par lui-même les missions d'organisation, de pilotage et de coordination." w:value="La consultation fait l’objet d’un lot unique car le maîtrie d'ouvragene peut assurer par lui-même les missions d'organisation, de pilotage et de coordination."/>
          </w:dropDownList>
        </w:sdtPr>
        <w:sdtEndPr/>
        <w:sdtContent>
          <w:r w:rsidR="00F25EA0">
            <w:rPr>
              <w:rFonts w:ascii="Arial" w:hAnsi="Arial" w:cs="Arial"/>
              <w:sz w:val="20"/>
              <w:szCs w:val="20"/>
            </w:rPr>
            <w:t>La consultation fait l’objet d’un lot unique car la dévolution en lots séparés rend techniquement difficile l'exécution des prestations.</w:t>
          </w:r>
        </w:sdtContent>
      </w:sdt>
      <w:r w:rsidR="003A7FA3" w:rsidRPr="003566E0">
        <w:rPr>
          <w:rFonts w:ascii="Arial" w:hAnsi="Arial" w:cs="Arial"/>
          <w:sz w:val="20"/>
          <w:szCs w:val="20"/>
          <w:lang w:eastAsia="fr-FR"/>
        </w:rPr>
        <w:t xml:space="preserve"> </w:t>
      </w:r>
      <w:r w:rsidR="00F25EA0">
        <w:rPr>
          <w:rFonts w:ascii="Arial" w:hAnsi="Arial" w:cs="Arial"/>
          <w:sz w:val="20"/>
          <w:szCs w:val="20"/>
          <w:lang w:eastAsia="fr-FR"/>
        </w:rPr>
        <w:t>L’objet ne permet pas d’identifier des périmètres différents de prestations et un allotissement rendrait incohérente l’exécution.</w:t>
      </w:r>
    </w:p>
    <w:p w14:paraId="7D12BA13" w14:textId="77777777" w:rsidR="003A7FA3" w:rsidRPr="00A456AC" w:rsidRDefault="003A7FA3" w:rsidP="009E61D3">
      <w:pPr>
        <w:pStyle w:val="Titre4"/>
        <w:numPr>
          <w:ilvl w:val="0"/>
          <w:numId w:val="18"/>
        </w:numPr>
        <w:spacing w:line="276" w:lineRule="auto"/>
        <w:rPr>
          <w:rFonts w:ascii="Arial" w:hAnsi="Arial" w:cs="Arial"/>
          <w:caps/>
          <w:sz w:val="24"/>
          <w:szCs w:val="24"/>
          <w:u w:val="none"/>
        </w:rPr>
      </w:pPr>
      <w:r w:rsidRPr="00A456AC">
        <w:rPr>
          <w:rFonts w:ascii="Arial" w:hAnsi="Arial" w:cs="Arial"/>
          <w:caps/>
          <w:sz w:val="24"/>
          <w:szCs w:val="24"/>
          <w:u w:val="none"/>
        </w:rPr>
        <w:t>Variantes</w:t>
      </w:r>
    </w:p>
    <w:p w14:paraId="17ACD585" w14:textId="2B9DAACD" w:rsidR="003A7FA3" w:rsidRPr="003566E0" w:rsidRDefault="00250AB4" w:rsidP="00A456AC">
      <w:pPr>
        <w:spacing w:line="276" w:lineRule="auto"/>
        <w:rPr>
          <w:rFonts w:ascii="Arial" w:hAnsi="Arial" w:cs="Arial"/>
          <w:sz w:val="20"/>
          <w:szCs w:val="20"/>
        </w:rPr>
      </w:pPr>
      <w:sdt>
        <w:sdtPr>
          <w:rPr>
            <w:rFonts w:ascii="Arial" w:hAnsi="Arial" w:cs="Arial"/>
            <w:sz w:val="20"/>
            <w:szCs w:val="20"/>
          </w:rPr>
          <w:alias w:val="Lot unique ou non?"/>
          <w:tag w:val="Lot unique ou non?"/>
          <w:id w:val="702367817"/>
          <w:placeholder>
            <w:docPart w:val="B4BF1D3E83B94D01B598019E74E65D8B"/>
          </w:placeholder>
          <w15:color w:val="33CCCC"/>
          <w:dropDownList>
            <w:listItem w:displayText="La consultation ne permet pas la présentation d'offre variante." w:value="La consultation ne permet pas la présentation d'offre variante."/>
            <w:listItem w:displayText="La consultation fait l'objet d'une variante facultative. Elle suppose également la présentation de l'offre de base." w:value="La consultation fait l'objet d'une variante facultative. Elle suppose également la présentation de l'offre de base."/>
            <w:listItem w:displayText="La consultation fait l'objet d'une variante facultative. Elle ne suppose pas la présentation de l'offre de base." w:value="La consultation fait l'objet d'une variante facultative. Elle ne suppose pas la présentation de l'offre de base."/>
            <w:listItem w:displayText="La consultation fait l’objet d'une variante obligatoire. Elle suppose également la présentation de l'offre de base." w:value="La consultation fait l’objet d'une variante obligatoire. Elle suppose également la présentation de l'offre de base."/>
            <w:listItem w:displayText="La consultation fait l’objet d'une variante obligatoire. Elle ne suppose pas la présentation de l'offre de base." w:value="La consultation fait l’objet d'une variante obligatoire. Elle ne suppose pas la présentation de l'offre de base."/>
            <w:listItem w:displayText="La consultation fait l’objet d'une variante facultative concernant les lots ci-dessous. Elle suppose également la présentation d'une offre de base." w:value="La consultation fait l’objet d'une variante facultative concernant les lots ci-dessous. Elle suppose également la présentation d'une offre de base."/>
            <w:listItem w:displayText="La consultation fait l’objet d'une variante facultative concernant les lots ci-dessous. Elle ne suppose pas la présentation d'une offre de base." w:value="La consultation fait l’objet d'une variante facultative concernant les lots ci-dessous. Elle ne suppose pas la présentation d'une offre de base."/>
            <w:listItem w:displayText="La consultation fait l’objet d'une variante obligatoire concernant les lots ci-dessous. Elle suppose également la présentation de l'offre de base." w:value="La consultation fait l’objet d'une variante obligatoire concernant les lots ci-dessous. Elle suppose également la présentation de l'offre de base."/>
            <w:listItem w:displayText="La consultation fait l’objet d'une variante obligatoire concernant les lots ci-dessous. Elle ne suppose pas la présentation de l'offre de base." w:value="La consultation fait l’objet d'une variante obligatoire concernant les lots ci-dessous. Elle ne suppose pas la présentation de l'offre de base."/>
          </w:dropDownList>
        </w:sdtPr>
        <w:sdtEndPr/>
        <w:sdtContent>
          <w:r w:rsidR="00446413">
            <w:rPr>
              <w:rFonts w:ascii="Arial" w:hAnsi="Arial" w:cs="Arial"/>
              <w:sz w:val="20"/>
              <w:szCs w:val="20"/>
            </w:rPr>
            <w:t>La consultation ne permet pas la présentation d'offre variante.</w:t>
          </w:r>
        </w:sdtContent>
      </w:sdt>
    </w:p>
    <w:p w14:paraId="5C8813CD" w14:textId="6924FF90" w:rsidR="003A7FA3" w:rsidRPr="00A456AC" w:rsidRDefault="003A7FA3" w:rsidP="009E61D3">
      <w:pPr>
        <w:pStyle w:val="Titre4"/>
        <w:numPr>
          <w:ilvl w:val="0"/>
          <w:numId w:val="18"/>
        </w:numPr>
        <w:spacing w:line="276" w:lineRule="auto"/>
        <w:rPr>
          <w:rFonts w:ascii="Arial" w:hAnsi="Arial" w:cs="Arial"/>
          <w:caps/>
          <w:sz w:val="24"/>
          <w:szCs w:val="24"/>
          <w:u w:val="none"/>
        </w:rPr>
      </w:pPr>
      <w:r w:rsidRPr="00A456AC">
        <w:rPr>
          <w:rFonts w:ascii="Arial" w:hAnsi="Arial" w:cs="Arial"/>
          <w:caps/>
          <w:sz w:val="24"/>
          <w:szCs w:val="24"/>
          <w:u w:val="none"/>
        </w:rPr>
        <w:t>Prestations supplémentaires éventuelles</w:t>
      </w:r>
    </w:p>
    <w:p w14:paraId="372E5DAE" w14:textId="69533BDC" w:rsidR="00D52451" w:rsidRPr="003566E0" w:rsidRDefault="00250AB4" w:rsidP="00A456AC">
      <w:pPr>
        <w:spacing w:line="276" w:lineRule="auto"/>
        <w:jc w:val="left"/>
        <w:rPr>
          <w:rFonts w:ascii="Arial" w:hAnsi="Arial" w:cs="Arial"/>
          <w:sz w:val="20"/>
          <w:szCs w:val="20"/>
        </w:rPr>
      </w:pPr>
      <w:sdt>
        <w:sdtPr>
          <w:rPr>
            <w:rFonts w:ascii="Arial" w:hAnsi="Arial" w:cs="Arial"/>
            <w:sz w:val="20"/>
            <w:szCs w:val="20"/>
          </w:rPr>
          <w:alias w:val="PSE ou non?"/>
          <w:tag w:val="PSE ou non?"/>
          <w:id w:val="-176730089"/>
          <w:placeholder>
            <w:docPart w:val="D54578D851364D49947D5B11EFBDE184"/>
          </w:placeholder>
          <w15:color w:val="33CCCC"/>
          <w:dropDownList>
            <w:listItem w:displayText="Sans objet." w:value="Sans objet."/>
            <w:listItem w:displayText="La consultation fait l’objet de ou des prestations supplémentaires éventuelles obligatoires (PSE) ci-dessous :" w:value="La consultation fait l’objet de ou des prestations supplémentaires éventuelles obligatoires (PSE) ci-dessous :"/>
            <w:listItem w:displayText="La consultation fait l’objet de ou des prestations supplémentaires éventuelles facultatives (PSE) ci-dessous :" w:value="La consultation fait l’objet de ou des prestations supplémentaires éventuelles facultatives (PSE) ci-dessous :"/>
          </w:dropDownList>
        </w:sdtPr>
        <w:sdtEndPr/>
        <w:sdtContent>
          <w:r w:rsidR="00446413">
            <w:rPr>
              <w:rFonts w:ascii="Arial" w:hAnsi="Arial" w:cs="Arial"/>
              <w:sz w:val="20"/>
              <w:szCs w:val="20"/>
            </w:rPr>
            <w:t>Sans objet.</w:t>
          </w:r>
        </w:sdtContent>
      </w:sdt>
      <w:r w:rsidR="003A7FA3" w:rsidRPr="003566E0">
        <w:rPr>
          <w:rFonts w:ascii="Arial" w:hAnsi="Arial" w:cs="Arial"/>
          <w:sz w:val="20"/>
          <w:szCs w:val="20"/>
        </w:rPr>
        <w:t xml:space="preserve"> </w:t>
      </w:r>
    </w:p>
    <w:p w14:paraId="1B158459" w14:textId="71F72B9C" w:rsidR="00A845BF" w:rsidRPr="00A456AC" w:rsidRDefault="00A845BF" w:rsidP="009E61D3">
      <w:pPr>
        <w:pStyle w:val="Titre4"/>
        <w:numPr>
          <w:ilvl w:val="0"/>
          <w:numId w:val="18"/>
        </w:numPr>
        <w:spacing w:line="276" w:lineRule="auto"/>
        <w:rPr>
          <w:rFonts w:ascii="Arial" w:hAnsi="Arial" w:cs="Arial"/>
          <w:caps/>
          <w:sz w:val="24"/>
          <w:szCs w:val="24"/>
          <w:u w:val="none"/>
        </w:rPr>
      </w:pPr>
      <w:r w:rsidRPr="00A456AC">
        <w:rPr>
          <w:rFonts w:ascii="Arial" w:hAnsi="Arial" w:cs="Arial"/>
          <w:caps/>
          <w:sz w:val="24"/>
          <w:szCs w:val="24"/>
          <w:u w:val="none"/>
        </w:rPr>
        <w:t>Options</w:t>
      </w:r>
      <w:r w:rsidR="004709AF" w:rsidRPr="00A456AC">
        <w:rPr>
          <w:rFonts w:ascii="Arial" w:hAnsi="Arial" w:cs="Arial"/>
          <w:caps/>
          <w:sz w:val="24"/>
          <w:szCs w:val="24"/>
          <w:u w:val="none"/>
        </w:rPr>
        <w:t xml:space="preserve">  </w:t>
      </w:r>
    </w:p>
    <w:bookmarkStart w:id="6" w:name="_Hlk181169631"/>
    <w:p w14:paraId="06FF0713" w14:textId="7297C0AE" w:rsidR="00A845BF" w:rsidRPr="003566E0" w:rsidRDefault="00250AB4" w:rsidP="00A456AC">
      <w:pPr>
        <w:spacing w:line="276" w:lineRule="auto"/>
        <w:rPr>
          <w:rFonts w:ascii="Arial" w:hAnsi="Arial" w:cs="Arial"/>
          <w:i/>
          <w:sz w:val="20"/>
          <w:szCs w:val="20"/>
          <w:highlight w:val="green"/>
        </w:rPr>
      </w:pPr>
      <w:sdt>
        <w:sdtPr>
          <w:rPr>
            <w:rFonts w:ascii="Arial" w:hAnsi="Arial" w:cs="Arial"/>
            <w:sz w:val="20"/>
            <w:szCs w:val="20"/>
          </w:rPr>
          <w:alias w:val="Marché similaire ? Si oui, service ou fournitures ?"/>
          <w:tag w:val="Echu ou à échoir"/>
          <w:id w:val="-1946835303"/>
          <w:placeholder>
            <w:docPart w:val="75088C6181BA43A39C6B78C15A577AF3"/>
          </w:placeholder>
          <w15:color w:val="33CCCC"/>
          <w:dropDownList>
            <w:listItem w:displayText="L'ASNR ne se réserve pas la possibilité de recourir ultérieurement à un marché similaire dans le cadre du présent marché." w:value="L'ASNR ne se réserve pas la possibilité de recourir ultérieurement à un marché similaire dans le cadre du présent marché."/>
            <w:listItem w:displayText="L'ASNR ne se réserve pas la possibilité de recourir ultérieurement à un marché complémentaire dans le cadre du présent marché." w:value="L'ASNR ne se réserve pas la possibilité de recourir ultérieurement à un marché complémentaire dans le cadre du présent marché."/>
            <w:listItem w:displayText="S’agissant d’un marché de fournitures, l’ASNR peut recourir ultérieurement à un marché passé sans publicité ni mise en concurrence préalable ayant pour objet des prestations similaires exécutées par le Titulaire au sens de l’article R. 2122-4 du CCP." w:value="S’agissant d’un marché de fournitures, l’ASNR peut recourir ultérieurement à un marché passé sans publicité ni mise en concurrence préalable ayant pour objet des prestations similaires exécutées par le Titulaire au sens de l’article R. 2122-4 du CCP."/>
            <w:listItem w:displayText="S’agissant d’un marché de services, l’ASNR peut recourir ultérieurement à un marché passé sans publicité ni mise en concurrence préalable ayant pour objet des prestations complémentaires exécutées par le Titulaire au sens de l’article R. 2122-7 du CCP." w:value="S’agissant d’un marché de services, l’ASNR peut recourir ultérieurement à un marché passé sans publicité ni mise en concurrence préalable ayant pour objet des prestations complémentaires exécutées par le Titulaire au sens de l’article R. 2122-7 du CCP."/>
          </w:dropDownList>
        </w:sdtPr>
        <w:sdtEndPr/>
        <w:sdtContent>
          <w:r w:rsidR="00446413">
            <w:rPr>
              <w:rFonts w:ascii="Arial" w:hAnsi="Arial" w:cs="Arial"/>
              <w:sz w:val="20"/>
              <w:szCs w:val="20"/>
            </w:rPr>
            <w:t>S’agissant d’un marché de services, l’ASNR peut recourir ultérieurement à un marché passé sans publicité ni mise en concurrence préalable ayant pour objet des prestations complémentaires exécutées par le Titulaire au sens de l’article R. 2122-7 du CCP.</w:t>
          </w:r>
        </w:sdtContent>
      </w:sdt>
      <w:r w:rsidR="00A845BF" w:rsidRPr="003566E0">
        <w:rPr>
          <w:rFonts w:ascii="Arial" w:hAnsi="Arial" w:cs="Arial"/>
          <w:i/>
          <w:sz w:val="20"/>
          <w:szCs w:val="20"/>
          <w:highlight w:val="green"/>
        </w:rPr>
        <w:t xml:space="preserve"> </w:t>
      </w:r>
    </w:p>
    <w:bookmarkEnd w:id="6"/>
    <w:p w14:paraId="772A6498" w14:textId="16BB74C1" w:rsidR="003A7FA3" w:rsidRPr="003566E0" w:rsidRDefault="003A7FA3" w:rsidP="00A456AC">
      <w:pPr>
        <w:spacing w:line="276" w:lineRule="auto"/>
        <w:jc w:val="left"/>
        <w:rPr>
          <w:rFonts w:ascii="Arial" w:hAnsi="Arial" w:cs="Arial"/>
          <w:sz w:val="20"/>
          <w:szCs w:val="20"/>
        </w:rPr>
      </w:pPr>
    </w:p>
    <w:p w14:paraId="58678052" w14:textId="15B2BCF5" w:rsidR="00583538" w:rsidRPr="003566E0" w:rsidRDefault="00583538" w:rsidP="00A456AC">
      <w:pPr>
        <w:spacing w:line="276" w:lineRule="auto"/>
        <w:jc w:val="left"/>
        <w:rPr>
          <w:rFonts w:ascii="Arial" w:hAnsi="Arial" w:cs="Arial"/>
          <w:sz w:val="20"/>
          <w:szCs w:val="20"/>
        </w:rPr>
      </w:pPr>
      <w:r w:rsidRPr="003566E0">
        <w:rPr>
          <w:rFonts w:ascii="Arial" w:hAnsi="Arial" w:cs="Arial"/>
          <w:sz w:val="20"/>
          <w:szCs w:val="20"/>
        </w:rPr>
        <w:br w:type="page"/>
      </w:r>
    </w:p>
    <w:p w14:paraId="60D8D8DD" w14:textId="20EEA6A0" w:rsidR="00983141" w:rsidRPr="00A456AC" w:rsidRDefault="000277F1" w:rsidP="00A456AC">
      <w:pPr>
        <w:pStyle w:val="Titre1"/>
      </w:pPr>
      <w:bookmarkStart w:id="7" w:name="_Toc157676940"/>
      <w:bookmarkStart w:id="8" w:name="_Toc216098080"/>
      <w:r>
        <w:lastRenderedPageBreak/>
        <w:t>ARTICLE</w:t>
      </w:r>
      <w:r w:rsidR="00CD6E3B" w:rsidRPr="00A456AC">
        <w:t xml:space="preserve"> 2 </w:t>
      </w:r>
      <w:r w:rsidR="003A7FA3" w:rsidRPr="00A456AC">
        <w:t>CARACTERISTIQUE</w:t>
      </w:r>
      <w:r w:rsidR="00B45D2B" w:rsidRPr="00A456AC">
        <w:t>S</w:t>
      </w:r>
      <w:r w:rsidR="003A7FA3" w:rsidRPr="00A456AC">
        <w:t xml:space="preserve"> PRINCIPALES DU MARCHE</w:t>
      </w:r>
      <w:bookmarkStart w:id="9" w:name="_Toc120863463"/>
      <w:bookmarkEnd w:id="7"/>
      <w:bookmarkEnd w:id="8"/>
    </w:p>
    <w:p w14:paraId="2FDEACBE" w14:textId="77777777" w:rsidR="00583538" w:rsidRPr="003566E0" w:rsidRDefault="00583538" w:rsidP="00583538">
      <w:pPr>
        <w:rPr>
          <w:rFonts w:ascii="Arial" w:hAnsi="Arial" w:cs="Arial"/>
          <w:sz w:val="20"/>
          <w:szCs w:val="20"/>
        </w:rPr>
      </w:pPr>
    </w:p>
    <w:p w14:paraId="0CFAF2B4" w14:textId="60F944B1" w:rsidR="003A7FA3" w:rsidRPr="00A456AC" w:rsidRDefault="003A7FA3" w:rsidP="009E61D3">
      <w:pPr>
        <w:pStyle w:val="Titre4"/>
        <w:numPr>
          <w:ilvl w:val="0"/>
          <w:numId w:val="19"/>
        </w:numPr>
        <w:rPr>
          <w:rFonts w:ascii="Arial" w:hAnsi="Arial" w:cs="Arial"/>
          <w:caps/>
          <w:sz w:val="24"/>
          <w:szCs w:val="24"/>
          <w:u w:val="none"/>
        </w:rPr>
      </w:pPr>
      <w:r w:rsidRPr="00A456AC">
        <w:rPr>
          <w:rFonts w:ascii="Arial" w:hAnsi="Arial" w:cs="Arial"/>
          <w:caps/>
          <w:sz w:val="24"/>
          <w:szCs w:val="24"/>
          <w:u w:val="none"/>
        </w:rPr>
        <w:t>Type de marché public</w:t>
      </w:r>
      <w:bookmarkEnd w:id="9"/>
      <w:r w:rsidRPr="00A456AC">
        <w:rPr>
          <w:rFonts w:ascii="Arial" w:hAnsi="Arial" w:cs="Arial"/>
          <w:caps/>
          <w:sz w:val="24"/>
          <w:szCs w:val="24"/>
          <w:u w:val="none"/>
        </w:rPr>
        <w:t xml:space="preserve"> </w:t>
      </w:r>
    </w:p>
    <w:p w14:paraId="55CD1A48" w14:textId="0603A6E6" w:rsidR="0053080E" w:rsidRDefault="0053080E" w:rsidP="0053080E">
      <w:pPr>
        <w:rPr>
          <w:rFonts w:ascii="Arial" w:hAnsi="Arial" w:cs="Arial"/>
          <w:b/>
          <w:bCs/>
          <w:sz w:val="20"/>
          <w:szCs w:val="20"/>
        </w:rPr>
      </w:pPr>
      <w:bookmarkStart w:id="10" w:name="_Hlk94516964"/>
      <w:bookmarkStart w:id="11" w:name="TypedemarchéRC"/>
      <w:bookmarkStart w:id="12" w:name="TypedemarchéFA"/>
      <w:r w:rsidRPr="00F00F40">
        <w:rPr>
          <w:rFonts w:ascii="Arial" w:hAnsi="Arial" w:cs="Arial"/>
          <w:sz w:val="20"/>
          <w:szCs w:val="20"/>
        </w:rPr>
        <w:t xml:space="preserve">Le présent marché constitue </w:t>
      </w:r>
      <w:sdt>
        <w:sdtPr>
          <w:rPr>
            <w:rFonts w:ascii="Arial" w:hAnsi="Arial" w:cs="Arial"/>
            <w:b/>
            <w:bCs/>
            <w:sz w:val="20"/>
            <w:szCs w:val="20"/>
          </w:rPr>
          <w:alias w:val="Ordinaire ou AC ? "/>
          <w:tag w:val="marché ordinaire"/>
          <w:id w:val="-1573190658"/>
          <w:placeholder>
            <w:docPart w:val="9254CDE3FFAB4C788710F55A3C0F88EC"/>
          </w:placeholder>
          <w15:color w:val="FF99CC"/>
          <w:dropDownList>
            <w:listItem w:displayText="un marché ordinaire." w:value="un marché ordinaire."/>
            <w:listItem w:displayText="un accord-cadre à bons de commandes monoattributaire passé en application des articles L. 2125-1-1°, R. 2162-2 alinéa 2, R. 2162-4 à R. 2162-6, R. 2162-13 et R. 2123-14 du Code de la commande publique. " w:value="un accord-cadre à bons de commandes monoattributaire passé en application des articles L. 2125-1-1°, R. 2162-2 alinéa 2, R. 2162-4 à R. 2162-6, R. 2162-13 et R. 2123-14 du Code de la commande publique. "/>
            <w:listItem w:displayText="un accord-cadre à bons de commandes multiattributaire passé en application des articles L. 2125-1-1°, R. 2162-2 alinéa 2, R. 2162-4 à R. 2162-6, R. 2162-13 et R. 2123-14 du Code de la commande publique. " w:value="un accord-cadre à bons de commandes multiattributaire passé en application des articles L. 2125-1-1°, R. 2162-2 alinéa 2, R. 2162-4 à R. 2162-6, R. 2162-13 et R. 2123-14 du Code de la commande publique. "/>
            <w:listItem w:displayText="un accord-cadre à marchés subséquents monoattributaire passé en application des articles L. 2125-1-1°, R. 2162-73 du Code de la commande publique. " w:value="un accord-cadre à marchés subséquents monoattributaire passé en application des articles L. 2125-1-1°, R. 2162-73 du Code de la commande publique. "/>
            <w:listItem w:displayText="un accord-cadre à marchés subséquents multiattributaire passé en application des articles L. 2125-1-1°, R. 2162-73 du Code de la commande publique." w:value="un accord-cadre à marchés subséquents multiattributaire passé en application des articles L. 2125-1-1°, R. 2162-73 du Code de la commande publique."/>
            <w:listItem w:displayText="un accord-cadre composite comprenant une partie marché ordinaire et une partie accord-cadre à bons de commande, en application des articles L. 2125-1 1°, R. 2162-2 alinéa 2, R. 2162-4 à R. 2162-6, R. 2162-13 et R. 2123-14 du code de la commande publique." w:value="un accord-cadre composite comprenant une partie marché ordinaire et une partie accord-cadre à bons de commande, en application des articles L. 2125-1 1°, R. 2162-2 alinéa 2, R. 2162-4 à R. 2162-6, R. 2162-13 et R. 2123-14 du code de la commande publique."/>
            <w:listItem w:displayText="un accord-cadre composite comprenant une partie marché ordinaire et une partie accord-cadre à marché subséquent, en application des articles R. 2162-4 à R. 2123-14 du code de la commande publique." w:value="un accord-cadre composite comprenant une partie marché ordinaire et une partie accord-cadre à marché subséquent, en application des articles R. 2162-4 à R. 2123-14 du code de la commande publique."/>
            <w:listItem w:displayText="un accord-cadre à bons de commandes et à marchés subséquents monoattributaire passé en application des articles R. 2162-4 à R2162-13 du Code de la commande publique." w:value="un accord-cadre à bons de commandes et à marchés subséquents monoattributaire passé en application des articles R. 2162-4 à R2162-13 du Code de la commande publique."/>
            <w:listItem w:displayText="un accord-cadre à bons de commandes et à marchés subséquents multiattributaire passé en application des articles R. 2162-4 à R2162-13 du Code de la commande publique." w:value="un accord-cadre à bons de commandes et à marchés subséquents multiattributaire passé en application des articles R. 2162-4 à R2162-13 du Code de la commande publique."/>
            <w:listItem w:displayText="un accord-cadre composite comprenant une partie marché ordinaire, une partie accord-cadre à marché subséquent, et une partie accord-cadre à bons de commande en application des articles R. 2162-4 à R. 2123-14 du code de la commande publique." w:value="un accord-cadre composite comprenant une partie marché ordinaire, une partie accord-cadre à marché subséquent, et une partie accord-cadre à bons de commande en application des articles R. 2162-4 à R. 2123-14 du code de la commande publique."/>
          </w:dropDownList>
        </w:sdtPr>
        <w:sdtEndPr/>
        <w:sdtContent>
          <w:r w:rsidR="00446413" w:rsidRPr="00F00F40">
            <w:rPr>
              <w:rFonts w:ascii="Arial" w:hAnsi="Arial" w:cs="Arial"/>
              <w:b/>
              <w:bCs/>
              <w:sz w:val="20"/>
              <w:szCs w:val="20"/>
            </w:rPr>
            <w:t>un accord-cadre composite comprenant une partie marché ordinaire et une partie accord-cadre à bons de commande, en application des articles L. 2125-1 1°, R. 2162-2 alinéa 2, R. 2162-4 à R. 2162-6, R. 2162-13 et R. 2123-14 du code de la commande publique.</w:t>
          </w:r>
        </w:sdtContent>
      </w:sdt>
      <w:bookmarkEnd w:id="10"/>
      <w:bookmarkEnd w:id="11"/>
      <w:bookmarkEnd w:id="12"/>
    </w:p>
    <w:p w14:paraId="1E2CC6A5" w14:textId="49D59F66" w:rsidR="00697664" w:rsidRDefault="00697664" w:rsidP="0053080E">
      <w:pPr>
        <w:rPr>
          <w:rFonts w:ascii="Arial" w:hAnsi="Arial" w:cs="Arial"/>
          <w:sz w:val="20"/>
          <w:szCs w:val="20"/>
        </w:rPr>
      </w:pPr>
      <w:r>
        <w:rPr>
          <w:rFonts w:ascii="Arial" w:hAnsi="Arial" w:cs="Arial"/>
          <w:sz w:val="20"/>
          <w:szCs w:val="20"/>
        </w:rPr>
        <w:t>Les prestations relevant de la partie marché ordinaire (forfaitaire) sont :</w:t>
      </w:r>
    </w:p>
    <w:p w14:paraId="4BD5738B" w14:textId="71DAECBD" w:rsidR="00697664" w:rsidRDefault="00697664" w:rsidP="00697664">
      <w:pPr>
        <w:pStyle w:val="Paragraphedeliste"/>
        <w:numPr>
          <w:ilvl w:val="0"/>
          <w:numId w:val="43"/>
        </w:numPr>
        <w:rPr>
          <w:rFonts w:ascii="Arial" w:hAnsi="Arial" w:cs="Arial"/>
          <w:sz w:val="20"/>
          <w:szCs w:val="20"/>
        </w:rPr>
      </w:pPr>
      <w:r>
        <w:rPr>
          <w:rFonts w:ascii="Arial" w:hAnsi="Arial" w:cs="Arial"/>
          <w:sz w:val="20"/>
          <w:szCs w:val="20"/>
        </w:rPr>
        <w:t>La phase de prise en charge,</w:t>
      </w:r>
    </w:p>
    <w:p w14:paraId="6CC2665D" w14:textId="5EBBD3DD" w:rsidR="00697664" w:rsidRDefault="00697664" w:rsidP="00E33DEF">
      <w:pPr>
        <w:pStyle w:val="Paragraphedeliste"/>
        <w:numPr>
          <w:ilvl w:val="0"/>
          <w:numId w:val="43"/>
        </w:numPr>
        <w:spacing w:after="0" w:line="240" w:lineRule="auto"/>
        <w:ind w:left="714" w:hanging="357"/>
        <w:rPr>
          <w:rFonts w:ascii="Arial" w:hAnsi="Arial" w:cs="Arial"/>
          <w:sz w:val="20"/>
          <w:szCs w:val="20"/>
        </w:rPr>
      </w:pPr>
      <w:r>
        <w:rPr>
          <w:rFonts w:ascii="Arial" w:hAnsi="Arial" w:cs="Arial"/>
          <w:sz w:val="20"/>
          <w:szCs w:val="20"/>
        </w:rPr>
        <w:t>La phase de production,</w:t>
      </w:r>
    </w:p>
    <w:p w14:paraId="77045B02" w14:textId="77777777" w:rsidR="00E33DEF" w:rsidRPr="00E33DEF" w:rsidRDefault="00E33DEF" w:rsidP="00E33DEF">
      <w:pPr>
        <w:pStyle w:val="pf0"/>
        <w:numPr>
          <w:ilvl w:val="1"/>
          <w:numId w:val="43"/>
        </w:numPr>
        <w:rPr>
          <w:rStyle w:val="cf01"/>
          <w:rFonts w:ascii="Arial" w:hAnsi="Arial" w:cs="Arial"/>
          <w:sz w:val="20"/>
          <w:szCs w:val="20"/>
        </w:rPr>
      </w:pPr>
      <w:r w:rsidRPr="00E33DEF">
        <w:rPr>
          <w:rStyle w:val="cf01"/>
          <w:rFonts w:ascii="Arial" w:eastAsiaTheme="majorEastAsia" w:hAnsi="Arial" w:cs="Arial"/>
          <w:sz w:val="20"/>
          <w:szCs w:val="20"/>
        </w:rPr>
        <w:t xml:space="preserve">Prestations d’administrations, </w:t>
      </w:r>
    </w:p>
    <w:p w14:paraId="1CDEEC11" w14:textId="2502ACDA" w:rsidR="00E33DEF" w:rsidRPr="00E33DEF" w:rsidRDefault="00E33DEF" w:rsidP="00E33DEF">
      <w:pPr>
        <w:pStyle w:val="pf0"/>
        <w:numPr>
          <w:ilvl w:val="1"/>
          <w:numId w:val="43"/>
        </w:numPr>
        <w:rPr>
          <w:rFonts w:ascii="Arial" w:hAnsi="Arial" w:cs="Arial"/>
          <w:sz w:val="20"/>
          <w:szCs w:val="20"/>
        </w:rPr>
      </w:pPr>
      <w:r w:rsidRPr="00E33DEF">
        <w:rPr>
          <w:rStyle w:val="cf01"/>
          <w:rFonts w:ascii="Arial" w:eastAsiaTheme="majorEastAsia" w:hAnsi="Arial" w:cs="Arial"/>
          <w:sz w:val="20"/>
          <w:szCs w:val="20"/>
        </w:rPr>
        <w:t xml:space="preserve">Prestations d’expertises, </w:t>
      </w:r>
    </w:p>
    <w:p w14:paraId="4B3EDC94" w14:textId="7A207247" w:rsidR="00697664" w:rsidRDefault="00697664" w:rsidP="00697664">
      <w:pPr>
        <w:pStyle w:val="Paragraphedeliste"/>
        <w:numPr>
          <w:ilvl w:val="0"/>
          <w:numId w:val="43"/>
        </w:numPr>
        <w:rPr>
          <w:rFonts w:ascii="Arial" w:hAnsi="Arial" w:cs="Arial"/>
          <w:sz w:val="20"/>
          <w:szCs w:val="20"/>
        </w:rPr>
      </w:pPr>
      <w:r>
        <w:rPr>
          <w:rFonts w:ascii="Arial" w:hAnsi="Arial" w:cs="Arial"/>
          <w:sz w:val="20"/>
          <w:szCs w:val="20"/>
        </w:rPr>
        <w:t>La phase de réversibilité.</w:t>
      </w:r>
    </w:p>
    <w:p w14:paraId="4483C31A" w14:textId="7C50AF75" w:rsidR="00697664" w:rsidRDefault="00697664" w:rsidP="00697664">
      <w:pPr>
        <w:rPr>
          <w:rFonts w:ascii="Arial" w:hAnsi="Arial" w:cs="Arial"/>
          <w:sz w:val="20"/>
          <w:szCs w:val="20"/>
        </w:rPr>
      </w:pPr>
      <w:r>
        <w:rPr>
          <w:rFonts w:ascii="Arial" w:hAnsi="Arial" w:cs="Arial"/>
          <w:sz w:val="20"/>
          <w:szCs w:val="20"/>
        </w:rPr>
        <w:t xml:space="preserve">Les prestations relevant de la partie accord-cadre à bons de commande sont : </w:t>
      </w:r>
    </w:p>
    <w:p w14:paraId="209094A6" w14:textId="162EB301" w:rsidR="00E33DEF" w:rsidRDefault="00E33DEF" w:rsidP="00E33DEF">
      <w:pPr>
        <w:pStyle w:val="Paragraphedeliste"/>
        <w:numPr>
          <w:ilvl w:val="0"/>
          <w:numId w:val="43"/>
        </w:numPr>
        <w:rPr>
          <w:rFonts w:ascii="Arial" w:hAnsi="Arial" w:cs="Arial"/>
          <w:sz w:val="20"/>
          <w:szCs w:val="20"/>
        </w:rPr>
      </w:pPr>
      <w:r>
        <w:rPr>
          <w:rFonts w:ascii="Arial" w:hAnsi="Arial" w:cs="Arial"/>
          <w:sz w:val="20"/>
          <w:szCs w:val="20"/>
        </w:rPr>
        <w:t>Phase de production</w:t>
      </w:r>
    </w:p>
    <w:p w14:paraId="603B3FD7" w14:textId="6C73C1AA" w:rsidR="00E33DEF" w:rsidRPr="00E33DEF" w:rsidRDefault="00E33DEF" w:rsidP="00E33DEF">
      <w:pPr>
        <w:pStyle w:val="Paragraphedeliste"/>
        <w:numPr>
          <w:ilvl w:val="1"/>
          <w:numId w:val="43"/>
        </w:numPr>
        <w:rPr>
          <w:rFonts w:ascii="Arial" w:hAnsi="Arial" w:cs="Arial"/>
          <w:sz w:val="20"/>
          <w:szCs w:val="20"/>
        </w:rPr>
      </w:pPr>
      <w:r w:rsidRPr="00E33DEF">
        <w:rPr>
          <w:rFonts w:ascii="Arial" w:hAnsi="Arial" w:cs="Arial"/>
          <w:sz w:val="20"/>
          <w:szCs w:val="20"/>
        </w:rPr>
        <w:t>Prestations liées aux activités complémentaires</w:t>
      </w:r>
      <w:r w:rsidR="00673989">
        <w:rPr>
          <w:rFonts w:ascii="Arial" w:hAnsi="Arial" w:cs="Arial"/>
          <w:sz w:val="20"/>
          <w:szCs w:val="20"/>
        </w:rPr>
        <w:t xml:space="preserve"> (</w:t>
      </w:r>
      <w:r w:rsidR="00673989" w:rsidRPr="00673989">
        <w:rPr>
          <w:rFonts w:ascii="Arial" w:hAnsi="Arial" w:cs="Arial"/>
          <w:sz w:val="20"/>
          <w:szCs w:val="20"/>
        </w:rPr>
        <w:t>Dans le cadre de projets de transformation ou de jouvence majeurs, l’ASNR peut être amenée à mobiliser des renforts ponctuels pour contribuer aux opérations d’intégration (jouvence des clusters de calcul, intégration de codes de calcul très complexes, conteneurisation complexe…)</w:t>
      </w:r>
    </w:p>
    <w:p w14:paraId="4E8ED13E" w14:textId="77777777" w:rsidR="00446413" w:rsidRPr="008B7D93" w:rsidRDefault="00446413" w:rsidP="00446413">
      <w:pPr>
        <w:rPr>
          <w:rFonts w:ascii="Arial" w:hAnsi="Arial" w:cs="Arial"/>
          <w:caps/>
          <w:sz w:val="20"/>
          <w:szCs w:val="20"/>
        </w:rPr>
      </w:pPr>
    </w:p>
    <w:p w14:paraId="615B629A" w14:textId="0830ADF9" w:rsidR="003A7FA3" w:rsidRPr="00A456AC" w:rsidRDefault="002C53DD" w:rsidP="009E61D3">
      <w:pPr>
        <w:pStyle w:val="Titre4"/>
        <w:numPr>
          <w:ilvl w:val="0"/>
          <w:numId w:val="19"/>
        </w:numPr>
        <w:rPr>
          <w:rFonts w:ascii="Arial" w:hAnsi="Arial" w:cs="Arial"/>
          <w:caps/>
          <w:sz w:val="24"/>
          <w:szCs w:val="24"/>
          <w:u w:val="none"/>
        </w:rPr>
      </w:pPr>
      <w:r w:rsidRPr="00A456AC">
        <w:rPr>
          <w:rFonts w:ascii="Arial" w:hAnsi="Arial" w:cs="Arial"/>
          <w:caps/>
          <w:sz w:val="24"/>
          <w:szCs w:val="24"/>
          <w:u w:val="none"/>
        </w:rPr>
        <w:t xml:space="preserve">Décomposition en tranches </w:t>
      </w:r>
    </w:p>
    <w:p w14:paraId="4F2A315A" w14:textId="7B088233" w:rsidR="00284D33" w:rsidRPr="00F00F40" w:rsidRDefault="00284D33" w:rsidP="00284D33">
      <w:pPr>
        <w:rPr>
          <w:rFonts w:ascii="Arial" w:hAnsi="Arial" w:cs="Arial"/>
          <w:sz w:val="20"/>
          <w:szCs w:val="20"/>
        </w:rPr>
      </w:pPr>
      <w:r w:rsidRPr="00F00F40">
        <w:rPr>
          <w:rFonts w:ascii="Arial" w:hAnsi="Arial" w:cs="Arial"/>
          <w:sz w:val="20"/>
          <w:szCs w:val="20"/>
        </w:rPr>
        <w:t xml:space="preserve">Le marché </w:t>
      </w:r>
      <w:sdt>
        <w:sdtPr>
          <w:rPr>
            <w:rFonts w:ascii="Arial" w:hAnsi="Arial" w:cs="Arial"/>
            <w:b/>
            <w:bCs/>
            <w:sz w:val="20"/>
            <w:szCs w:val="20"/>
          </w:rPr>
          <w:alias w:val="Tranches ou non ?"/>
          <w:tag w:val="Tranches ou non ?"/>
          <w:id w:val="88442013"/>
          <w:placeholder>
            <w:docPart w:val="3D4D8539A6164933A915D8312296332C"/>
          </w:placeholder>
          <w15:color w:val="008000"/>
          <w:dropDownList>
            <w:listItem w:displayText="est décomposé en tranches en application de l’article R2113-4 du Code de la commande publique. " w:value="est décomposé en tranches en application de l’article R2113-4 du Code de la commande publique. "/>
            <w:listItem w:displayText="n'est pas décomposé en tranches." w:value="n'est pas décomposé en tranches."/>
          </w:dropDownList>
        </w:sdtPr>
        <w:sdtEndPr>
          <w:rPr>
            <w:b w:val="0"/>
            <w:bCs w:val="0"/>
          </w:rPr>
        </w:sdtEndPr>
        <w:sdtContent>
          <w:r w:rsidR="00446413" w:rsidRPr="00F00F40">
            <w:rPr>
              <w:rFonts w:ascii="Arial" w:hAnsi="Arial" w:cs="Arial"/>
              <w:b/>
              <w:bCs/>
              <w:sz w:val="20"/>
              <w:szCs w:val="20"/>
            </w:rPr>
            <w:t xml:space="preserve">est décomposé en tranches en application de l’article R2113-4 du Code de la commande publique. </w:t>
          </w:r>
        </w:sdtContent>
      </w:sdt>
    </w:p>
    <w:p w14:paraId="20B423E9" w14:textId="07F32277" w:rsidR="00284D33" w:rsidRPr="003566E0" w:rsidRDefault="00284D33" w:rsidP="00284D33">
      <w:pPr>
        <w:rPr>
          <w:rFonts w:ascii="Arial" w:hAnsi="Arial" w:cs="Arial"/>
          <w:sz w:val="20"/>
          <w:szCs w:val="20"/>
        </w:rPr>
      </w:pPr>
      <w:r w:rsidRPr="003566E0">
        <w:rPr>
          <w:rFonts w:ascii="Arial" w:hAnsi="Arial" w:cs="Arial"/>
          <w:sz w:val="20"/>
          <w:szCs w:val="20"/>
        </w:rPr>
        <w:t>L’exécution de chaque tranche optionnelle est subordonnée à la décision de l’</w:t>
      </w:r>
      <w:r w:rsidR="00A402EC" w:rsidRPr="003566E0">
        <w:rPr>
          <w:rFonts w:ascii="Arial" w:hAnsi="Arial" w:cs="Arial"/>
          <w:sz w:val="20"/>
          <w:szCs w:val="20"/>
        </w:rPr>
        <w:t>ASNR</w:t>
      </w:r>
      <w:r w:rsidRPr="003566E0">
        <w:rPr>
          <w:rFonts w:ascii="Arial" w:hAnsi="Arial" w:cs="Arial"/>
          <w:sz w:val="20"/>
          <w:szCs w:val="20"/>
        </w:rPr>
        <w:t xml:space="preserve"> de l’affermir. Elle est notifiée au Titulaire au plus tard dans un délai de </w:t>
      </w:r>
      <w:sdt>
        <w:sdtPr>
          <w:rPr>
            <w:rFonts w:ascii="Arial" w:hAnsi="Arial" w:cs="Arial"/>
            <w:sz w:val="20"/>
            <w:szCs w:val="20"/>
          </w:rPr>
          <w:alias w:val="durée ?"/>
          <w:tag w:val="durée ?"/>
          <w:id w:val="1267264981"/>
          <w:placeholder>
            <w:docPart w:val="51C77DE6587E460D8FE168536876DD51"/>
          </w:placeholder>
          <w15:color w:val="FF0000"/>
          <w:dropDownList>
            <w:listItem w:displayText="un (1)" w:value="un (1)"/>
            <w:listItem w:displayText="deux (2)" w:value="deux (2)"/>
            <w:listItem w:displayText="trois (3)" w:value="trois (3)"/>
            <w:listItem w:displayText="quatre (4)" w:value="quatre (4)"/>
            <w:listItem w:displayText="cinq (5)" w:value="cinq (5)"/>
            <w:listItem w:displayText="six (6)" w:value="six (6)"/>
            <w:listItem w:displayText="sept (7)" w:value="sept (7)"/>
            <w:listItem w:displayText="huit (8)" w:value="huit (8)"/>
            <w:listItem w:displayText="neuf (9)" w:value="neuf (9)"/>
            <w:listItem w:displayText="dix (10)" w:value="dix (10)"/>
            <w:listItem w:displayText="onze (11)" w:value="onze (11)"/>
            <w:listItem w:displayText="douze (12)" w:value="douze (12)"/>
            <w:listItem w:displayText="treize (13)" w:value="treize (13)"/>
            <w:listItem w:displayText="quatorze (14)" w:value="quatorze (14)"/>
            <w:listItem w:displayText="quinze (15)" w:value="quinze (15)"/>
            <w:listItem w:displayText="seize (16)" w:value="seize (16)"/>
            <w:listItem w:displayText="dix-sept (17)" w:value="dix-sept (17)"/>
            <w:listItem w:displayText="dix-huit (18)" w:value="dix-huit (18)"/>
            <w:listItem w:displayText="dix-neuf (19)" w:value="dix-neuf (19)"/>
            <w:listItem w:displayText="vingt (20)" w:value="vingt (20)"/>
            <w:listItem w:displayText="vingt et un (21)" w:value="vingt et un (21)"/>
            <w:listItem w:displayText="vingt-deux (22)" w:value="vingt-deux (22)"/>
            <w:listItem w:displayText="vingt-trois (23)" w:value="vingt-trois (23)"/>
            <w:listItem w:displayText="vingt-quatre (24)" w:value="vingt-quatre (24)"/>
            <w:listItem w:displayText="vingt-cinq (25)" w:value="vingt-cinq (25)"/>
            <w:listItem w:displayText="vingt-six (26)" w:value="vingt-six (26)"/>
            <w:listItem w:displayText="vingt-sept (27)" w:value="vingt-sept (27)"/>
            <w:listItem w:displayText="vingt-huit (28)" w:value="vingt-huit (28)"/>
            <w:listItem w:displayText="vingt-neuf (29)" w:value="vingt-neuf (29)"/>
            <w:listItem w:displayText="trente (30)" w:value="trente (30)"/>
            <w:listItem w:displayText="trente et un (31)" w:value="trente et un (31)"/>
            <w:listItem w:displayText="trente-deux (32)" w:value="trente-deux (32)"/>
            <w:listItem w:displayText="trente-trois (33)" w:value="trente-trois (33)"/>
            <w:listItem w:displayText="trente-quatre (34)" w:value="trente-quatre (34)"/>
            <w:listItem w:displayText="trente-cinq (35)" w:value="trente-cinq (35)"/>
            <w:listItem w:displayText="trente-six (36)" w:value="trente-six (36)"/>
            <w:listItem w:displayText="trente-sept (37)" w:value="trente-sept (37)"/>
            <w:listItem w:displayText="trente-huit (38)" w:value="trente-huit (38)"/>
            <w:listItem w:displayText="trente-neuf (39)" w:value="trente-neuf (39)"/>
            <w:listItem w:displayText="quarante (40)" w:value="quarante (40)"/>
            <w:listItem w:displayText="quarante et un (41)" w:value="quarante et un (41)"/>
            <w:listItem w:displayText="quarante-deux (42)" w:value="quarante-deux (42)"/>
            <w:listItem w:displayText="quarante-trois (43)" w:value="quarante-trois (43)"/>
            <w:listItem w:displayText="quarante-quatre (44)" w:value="quarante-quatre (44)"/>
            <w:listItem w:displayText="quarante-cinq (45)" w:value="quarante-cinq (45)"/>
            <w:listItem w:displayText="quarante-six (46)" w:value="quarante-six (46)"/>
            <w:listItem w:displayText="quarante-sept (47)" w:value="quarante-sept (47)"/>
            <w:listItem w:displayText="quarante-huit (48)" w:value="quarante-huit (48)"/>
          </w:dropDownList>
        </w:sdtPr>
        <w:sdtEndPr/>
        <w:sdtContent>
          <w:r w:rsidR="00697664">
            <w:rPr>
              <w:rFonts w:ascii="Arial" w:hAnsi="Arial" w:cs="Arial"/>
              <w:sz w:val="20"/>
              <w:szCs w:val="20"/>
            </w:rPr>
            <w:t>un (1)</w:t>
          </w:r>
        </w:sdtContent>
      </w:sdt>
      <w:r w:rsidRPr="003566E0">
        <w:rPr>
          <w:rFonts w:ascii="Arial" w:hAnsi="Arial" w:cs="Arial"/>
          <w:sz w:val="20"/>
          <w:szCs w:val="20"/>
        </w:rPr>
        <w:t xml:space="preserve"> mois avant la mise en œuvre de cette dernière. Il n'est pas prévu d'indemnité d'attente ni d'indemnité de dédit en cas d'affermissement avec retard ou de non-affermissement.</w:t>
      </w:r>
    </w:p>
    <w:p w14:paraId="39D26FCC" w14:textId="12F9950F" w:rsidR="00284D33" w:rsidRPr="003566E0" w:rsidRDefault="00284D33" w:rsidP="00284D33">
      <w:pPr>
        <w:rPr>
          <w:rFonts w:ascii="Arial" w:hAnsi="Arial" w:cs="Arial"/>
          <w:sz w:val="20"/>
          <w:szCs w:val="20"/>
        </w:rPr>
      </w:pPr>
      <w:r w:rsidRPr="003566E0">
        <w:rPr>
          <w:rFonts w:ascii="Arial" w:hAnsi="Arial" w:cs="Arial"/>
          <w:sz w:val="20"/>
          <w:szCs w:val="20"/>
        </w:rPr>
        <w:t xml:space="preserve">Le présent marché comporte </w:t>
      </w:r>
      <w:sdt>
        <w:sdtPr>
          <w:rPr>
            <w:rFonts w:ascii="Arial" w:hAnsi="Arial" w:cs="Arial"/>
            <w:sz w:val="20"/>
            <w:szCs w:val="20"/>
          </w:rPr>
          <w:alias w:val="Nombre de tranches optionnelles ?"/>
          <w:tag w:val="Nombre de tranches optionnelles ?"/>
          <w:id w:val="-906382667"/>
          <w:placeholder>
            <w:docPart w:val="496A1FCCF3494A1F815E79F8355E798E"/>
          </w:placeholder>
          <w15:color w:val="008000"/>
          <w:dropDownList>
            <w:listItem w:displayText="une (1) tranche optionnelle." w:value="une (1) tranche optionnelle."/>
            <w:listItem w:displayText="deux (2) tranches optionnelles." w:value="deux (2) tranches optionnelles."/>
            <w:listItem w:displayText="trois (3) tranches optionnelles." w:value="trois (3) tranches optionnelles."/>
            <w:listItem w:displayText="quatre (4) tranches optionnelles." w:value="quatre (4) tranches optionnelles."/>
          </w:dropDownList>
        </w:sdtPr>
        <w:sdtEndPr/>
        <w:sdtContent>
          <w:r w:rsidR="00446413">
            <w:rPr>
              <w:rFonts w:ascii="Arial" w:hAnsi="Arial" w:cs="Arial"/>
              <w:sz w:val="20"/>
              <w:szCs w:val="20"/>
            </w:rPr>
            <w:t>une (1) tranche optionnelle.</w:t>
          </w:r>
        </w:sdtContent>
      </w:sdt>
      <w:r w:rsidRPr="003566E0">
        <w:rPr>
          <w:rFonts w:ascii="Arial" w:hAnsi="Arial" w:cs="Arial"/>
          <w:sz w:val="20"/>
          <w:szCs w:val="20"/>
        </w:rPr>
        <w:t>.</w:t>
      </w:r>
    </w:p>
    <w:p w14:paraId="5917A9E4" w14:textId="1B7A33E4" w:rsidR="00284D33" w:rsidRPr="003566E0" w:rsidRDefault="00284D33" w:rsidP="00284D33">
      <w:pPr>
        <w:rPr>
          <w:rFonts w:ascii="Arial" w:hAnsi="Arial" w:cs="Arial"/>
          <w:sz w:val="20"/>
          <w:szCs w:val="20"/>
        </w:rPr>
      </w:pPr>
      <w:r w:rsidRPr="003566E0">
        <w:rPr>
          <w:rFonts w:ascii="Arial" w:hAnsi="Arial" w:cs="Arial"/>
          <w:sz w:val="20"/>
          <w:szCs w:val="20"/>
        </w:rPr>
        <w:t xml:space="preserve">Les prestations réalisées sous la forme de tranche ferme concernent : </w:t>
      </w:r>
    </w:p>
    <w:p w14:paraId="7BDD8649" w14:textId="64A8B6EE" w:rsidR="00284D33" w:rsidRPr="00F00F40" w:rsidRDefault="00446413" w:rsidP="009E61D3">
      <w:pPr>
        <w:pStyle w:val="Paragraphedeliste"/>
        <w:numPr>
          <w:ilvl w:val="0"/>
          <w:numId w:val="36"/>
        </w:numPr>
        <w:rPr>
          <w:rFonts w:ascii="Arial" w:hAnsi="Arial" w:cs="Arial"/>
          <w:sz w:val="20"/>
          <w:szCs w:val="20"/>
        </w:rPr>
      </w:pPr>
      <w:r w:rsidRPr="00F00F40">
        <w:rPr>
          <w:rFonts w:ascii="Arial" w:hAnsi="Arial" w:cs="Arial"/>
          <w:sz w:val="20"/>
          <w:szCs w:val="20"/>
        </w:rPr>
        <w:t xml:space="preserve">Phase de prise en charge </w:t>
      </w:r>
    </w:p>
    <w:p w14:paraId="42ABBB16" w14:textId="5CCA8C58" w:rsidR="00446413" w:rsidRPr="00F00F40" w:rsidRDefault="00446413" w:rsidP="009E61D3">
      <w:pPr>
        <w:pStyle w:val="Paragraphedeliste"/>
        <w:numPr>
          <w:ilvl w:val="0"/>
          <w:numId w:val="36"/>
        </w:numPr>
        <w:rPr>
          <w:rFonts w:ascii="Arial" w:hAnsi="Arial" w:cs="Arial"/>
          <w:sz w:val="20"/>
          <w:szCs w:val="20"/>
        </w:rPr>
      </w:pPr>
      <w:r w:rsidRPr="00F00F40">
        <w:rPr>
          <w:rFonts w:ascii="Arial" w:hAnsi="Arial" w:cs="Arial"/>
          <w:sz w:val="20"/>
          <w:szCs w:val="20"/>
        </w:rPr>
        <w:t>Phase de production</w:t>
      </w:r>
      <w:r w:rsidR="00697664">
        <w:rPr>
          <w:rFonts w:ascii="Arial" w:hAnsi="Arial" w:cs="Arial"/>
          <w:sz w:val="20"/>
          <w:szCs w:val="20"/>
        </w:rPr>
        <w:t xml:space="preserve"> (sous réserves de reconductions des deux dernières années d’exécution selon les conditions définies à l’acte d’engagement et au CCAP)</w:t>
      </w:r>
    </w:p>
    <w:p w14:paraId="3204F44D" w14:textId="4F5B6C36" w:rsidR="006158B4" w:rsidRPr="00F00F40" w:rsidRDefault="00FC17F7" w:rsidP="009E61D3">
      <w:pPr>
        <w:pStyle w:val="Paragraphedeliste"/>
        <w:numPr>
          <w:ilvl w:val="1"/>
          <w:numId w:val="36"/>
        </w:numPr>
        <w:rPr>
          <w:rFonts w:ascii="Arial" w:hAnsi="Arial" w:cs="Arial"/>
          <w:sz w:val="20"/>
          <w:szCs w:val="20"/>
        </w:rPr>
      </w:pPr>
      <w:r w:rsidRPr="00F00F40">
        <w:rPr>
          <w:rFonts w:ascii="Arial" w:hAnsi="Arial" w:cs="Arial"/>
          <w:sz w:val="20"/>
          <w:szCs w:val="20"/>
        </w:rPr>
        <w:t>Prestations d’administrations</w:t>
      </w:r>
    </w:p>
    <w:p w14:paraId="20304B1B" w14:textId="01533CAC" w:rsidR="006158B4" w:rsidRPr="00F00F40" w:rsidRDefault="00FC17F7" w:rsidP="009E61D3">
      <w:pPr>
        <w:pStyle w:val="Paragraphedeliste"/>
        <w:numPr>
          <w:ilvl w:val="1"/>
          <w:numId w:val="36"/>
        </w:numPr>
        <w:rPr>
          <w:rFonts w:ascii="Arial" w:hAnsi="Arial" w:cs="Arial"/>
          <w:sz w:val="20"/>
          <w:szCs w:val="20"/>
        </w:rPr>
      </w:pPr>
      <w:r w:rsidRPr="00F00F40">
        <w:rPr>
          <w:rFonts w:ascii="Arial" w:hAnsi="Arial" w:cs="Arial"/>
          <w:sz w:val="20"/>
          <w:szCs w:val="20"/>
        </w:rPr>
        <w:t>Prestations d’expertises</w:t>
      </w:r>
    </w:p>
    <w:p w14:paraId="25047A29" w14:textId="6A96AAFE" w:rsidR="00FC17F7" w:rsidRPr="00F00F40" w:rsidRDefault="00FC17F7" w:rsidP="009E61D3">
      <w:pPr>
        <w:pStyle w:val="Paragraphedeliste"/>
        <w:numPr>
          <w:ilvl w:val="1"/>
          <w:numId w:val="36"/>
        </w:numPr>
        <w:rPr>
          <w:rFonts w:ascii="Arial" w:hAnsi="Arial" w:cs="Arial"/>
          <w:sz w:val="20"/>
          <w:szCs w:val="20"/>
        </w:rPr>
      </w:pPr>
      <w:r w:rsidRPr="00F00F40">
        <w:rPr>
          <w:rFonts w:ascii="Arial" w:hAnsi="Arial" w:cs="Arial"/>
          <w:sz w:val="20"/>
          <w:szCs w:val="20"/>
        </w:rPr>
        <w:t>Prestations liées aux activités complémentaires</w:t>
      </w:r>
    </w:p>
    <w:p w14:paraId="4856C55E" w14:textId="4A30160A" w:rsidR="00284D33" w:rsidRPr="003566E0" w:rsidRDefault="00284D33" w:rsidP="00284D33">
      <w:pPr>
        <w:rPr>
          <w:rFonts w:ascii="Arial" w:hAnsi="Arial" w:cs="Arial"/>
          <w:sz w:val="20"/>
          <w:szCs w:val="20"/>
        </w:rPr>
      </w:pPr>
      <w:r w:rsidRPr="003566E0">
        <w:rPr>
          <w:rFonts w:ascii="Arial" w:hAnsi="Arial" w:cs="Arial"/>
          <w:sz w:val="20"/>
          <w:szCs w:val="20"/>
        </w:rPr>
        <w:t>Les prestations réalisées sous la forme de tranche optionnelle concernent :</w:t>
      </w:r>
    </w:p>
    <w:p w14:paraId="43DE9179" w14:textId="6D344929" w:rsidR="00284D33" w:rsidRPr="00446413" w:rsidRDefault="00446413" w:rsidP="009E61D3">
      <w:pPr>
        <w:pStyle w:val="Paragraphedeliste"/>
        <w:numPr>
          <w:ilvl w:val="0"/>
          <w:numId w:val="37"/>
        </w:numPr>
        <w:rPr>
          <w:rFonts w:ascii="Arial" w:hAnsi="Arial" w:cs="Arial"/>
          <w:sz w:val="20"/>
          <w:szCs w:val="20"/>
        </w:rPr>
      </w:pPr>
      <w:r>
        <w:rPr>
          <w:rFonts w:ascii="Arial" w:hAnsi="Arial" w:cs="Arial"/>
          <w:sz w:val="20"/>
          <w:szCs w:val="20"/>
        </w:rPr>
        <w:t>Phase de réversibilité</w:t>
      </w:r>
    </w:p>
    <w:p w14:paraId="42359776" w14:textId="1B011A02" w:rsidR="003A7FA3" w:rsidRDefault="00284D33" w:rsidP="00284D33">
      <w:pPr>
        <w:rPr>
          <w:rFonts w:ascii="Arial" w:hAnsi="Arial" w:cs="Arial"/>
          <w:sz w:val="20"/>
          <w:szCs w:val="20"/>
        </w:rPr>
      </w:pPr>
      <w:r w:rsidRPr="003566E0">
        <w:rPr>
          <w:rFonts w:ascii="Arial" w:hAnsi="Arial" w:cs="Arial"/>
          <w:sz w:val="20"/>
          <w:szCs w:val="20"/>
        </w:rPr>
        <w:t xml:space="preserve">La décision d’affermissement prendra la forme </w:t>
      </w:r>
      <w:sdt>
        <w:sdtPr>
          <w:rPr>
            <w:rFonts w:ascii="Arial" w:hAnsi="Arial" w:cs="Arial"/>
            <w:sz w:val="20"/>
            <w:szCs w:val="20"/>
          </w:rPr>
          <w:alias w:val="FOrme de la décision d'affermissement ?"/>
          <w:tag w:val="FOrme de la décision d'affermissement ?"/>
          <w:id w:val="-1424109011"/>
          <w:placeholder>
            <w:docPart w:val="47BBB8E356C641EC8AAFC0601F888C57"/>
          </w:placeholder>
          <w15:color w:val="008000"/>
          <w:dropDownList>
            <w:listItem w:displayText="d'un ordre de service" w:value="d'un ordre de service"/>
            <w:listItem w:displayText="d'une décision simple" w:value="d'une décision simple"/>
          </w:dropDownList>
        </w:sdtPr>
        <w:sdtEndPr/>
        <w:sdtContent>
          <w:r w:rsidR="00480F94">
            <w:rPr>
              <w:rFonts w:ascii="Arial" w:hAnsi="Arial" w:cs="Arial"/>
              <w:sz w:val="20"/>
              <w:szCs w:val="20"/>
            </w:rPr>
            <w:t>d'une décision simple</w:t>
          </w:r>
        </w:sdtContent>
      </w:sdt>
      <w:r w:rsidRPr="003566E0">
        <w:rPr>
          <w:rFonts w:ascii="Arial" w:hAnsi="Arial" w:cs="Arial"/>
          <w:sz w:val="20"/>
          <w:szCs w:val="20"/>
        </w:rPr>
        <w:t>.</w:t>
      </w:r>
    </w:p>
    <w:p w14:paraId="5EC89EC9" w14:textId="77777777" w:rsidR="00446413" w:rsidRPr="003566E0" w:rsidRDefault="00446413" w:rsidP="00284D33">
      <w:pPr>
        <w:rPr>
          <w:rFonts w:ascii="Arial" w:hAnsi="Arial" w:cs="Arial"/>
          <w:sz w:val="20"/>
          <w:szCs w:val="20"/>
          <w:lang w:eastAsia="fr-FR"/>
        </w:rPr>
      </w:pPr>
    </w:p>
    <w:p w14:paraId="1D006475" w14:textId="77777777" w:rsidR="003A7FA3" w:rsidRPr="00A456AC" w:rsidRDefault="003A7FA3" w:rsidP="009E61D3">
      <w:pPr>
        <w:pStyle w:val="Titre4"/>
        <w:numPr>
          <w:ilvl w:val="0"/>
          <w:numId w:val="19"/>
        </w:numPr>
        <w:rPr>
          <w:rFonts w:ascii="Arial" w:hAnsi="Arial" w:cs="Arial"/>
          <w:caps/>
          <w:sz w:val="24"/>
          <w:szCs w:val="24"/>
          <w:u w:val="none"/>
        </w:rPr>
      </w:pPr>
      <w:bookmarkStart w:id="13" w:name="_Toc120863465"/>
      <w:r w:rsidRPr="00A456AC">
        <w:rPr>
          <w:rFonts w:ascii="Arial" w:hAnsi="Arial" w:cs="Arial"/>
          <w:caps/>
          <w:sz w:val="24"/>
          <w:szCs w:val="24"/>
          <w:u w:val="none"/>
        </w:rPr>
        <w:t>Durée</w:t>
      </w:r>
      <w:bookmarkEnd w:id="13"/>
    </w:p>
    <w:p w14:paraId="483DAF57" w14:textId="489DE33C" w:rsidR="001630E3" w:rsidRPr="003566E0" w:rsidRDefault="001630E3" w:rsidP="001630E3">
      <w:pPr>
        <w:rPr>
          <w:rFonts w:ascii="Arial" w:hAnsi="Arial" w:cs="Arial"/>
          <w:sz w:val="20"/>
          <w:szCs w:val="20"/>
        </w:rPr>
      </w:pPr>
      <w:r w:rsidRPr="003566E0">
        <w:rPr>
          <w:rFonts w:ascii="Arial" w:hAnsi="Arial" w:cs="Arial"/>
          <w:sz w:val="20"/>
          <w:szCs w:val="20"/>
        </w:rPr>
        <w:t>Le marché est conclu à compter de sa date de notification</w:t>
      </w:r>
      <w:sdt>
        <w:sdtPr>
          <w:rPr>
            <w:rFonts w:ascii="Arial" w:hAnsi="Arial" w:cs="Arial"/>
            <w:sz w:val="20"/>
            <w:szCs w:val="20"/>
          </w:rPr>
          <w:alias w:val="Date de fin du marché ?"/>
          <w:tag w:val="Date de fin du marché ?"/>
          <w:id w:val="-1449469723"/>
          <w:placeholder>
            <w:docPart w:val="B11167CA70A04989A656BC9AA494DEA6"/>
          </w:placeholder>
          <w15:color w:val="0000FF"/>
          <w:dropDownList>
            <w:listItem w:displayText="." w:value="."/>
            <w:listItem w:displayText=" et prendra fin à l'achèvement des prestations objets du présent marché." w:value=" et prendra fin à l'achèvement des prestations objets du présent marché."/>
            <w:listItem w:displayText=" et prendra fin à l'expiration de la période de garantie." w:value=" et prendra fin à l'expiration de la période de garantie."/>
          </w:dropDownList>
        </w:sdtPr>
        <w:sdtEndPr/>
        <w:sdtContent>
          <w:r w:rsidR="00446413">
            <w:rPr>
              <w:rFonts w:ascii="Arial" w:hAnsi="Arial" w:cs="Arial"/>
              <w:sz w:val="20"/>
              <w:szCs w:val="20"/>
            </w:rPr>
            <w:t xml:space="preserve"> et prendra fin à l'achèvement des prestations objets du présent marché.</w:t>
          </w:r>
        </w:sdtContent>
      </w:sdt>
    </w:p>
    <w:p w14:paraId="017C67C3" w14:textId="02B55B4D" w:rsidR="001630E3" w:rsidRPr="003566E0" w:rsidRDefault="001630E3" w:rsidP="001630E3">
      <w:pPr>
        <w:rPr>
          <w:rFonts w:ascii="Arial" w:hAnsi="Arial" w:cs="Arial"/>
          <w:sz w:val="20"/>
          <w:szCs w:val="20"/>
        </w:rPr>
      </w:pPr>
      <w:r w:rsidRPr="003566E0">
        <w:rPr>
          <w:rFonts w:ascii="Arial" w:hAnsi="Arial" w:cs="Arial"/>
          <w:sz w:val="20"/>
          <w:szCs w:val="20"/>
        </w:rPr>
        <w:t xml:space="preserve">Son début d’exécution est </w:t>
      </w:r>
      <w:r w:rsidR="00446413" w:rsidRPr="00F00F40">
        <w:rPr>
          <w:rFonts w:ascii="Arial" w:hAnsi="Arial" w:cs="Arial"/>
          <w:sz w:val="20"/>
          <w:szCs w:val="20"/>
        </w:rPr>
        <w:t xml:space="preserve">postérieur à sa date de notification et démarrera à compter du </w:t>
      </w:r>
      <w:r w:rsidR="00B127EF" w:rsidRPr="00F00F40">
        <w:rPr>
          <w:rFonts w:ascii="Arial" w:hAnsi="Arial" w:cs="Arial"/>
          <w:b/>
          <w:bCs/>
          <w:sz w:val="20"/>
          <w:szCs w:val="20"/>
        </w:rPr>
        <w:t>2 mai</w:t>
      </w:r>
      <w:r w:rsidR="00F70074" w:rsidRPr="00F00F40">
        <w:rPr>
          <w:rFonts w:ascii="Arial" w:hAnsi="Arial" w:cs="Arial"/>
          <w:b/>
          <w:bCs/>
          <w:sz w:val="20"/>
          <w:szCs w:val="20"/>
        </w:rPr>
        <w:t xml:space="preserve"> 2026</w:t>
      </w:r>
    </w:p>
    <w:p w14:paraId="1CA55E70" w14:textId="23AB5544" w:rsidR="001630E3" w:rsidRPr="003566E0" w:rsidRDefault="001630E3" w:rsidP="001630E3">
      <w:pPr>
        <w:rPr>
          <w:rFonts w:ascii="Arial" w:hAnsi="Arial" w:cs="Arial"/>
          <w:sz w:val="20"/>
          <w:szCs w:val="20"/>
        </w:rPr>
      </w:pPr>
      <w:r w:rsidRPr="003566E0">
        <w:rPr>
          <w:rFonts w:ascii="Arial" w:hAnsi="Arial" w:cs="Arial"/>
          <w:sz w:val="20"/>
          <w:szCs w:val="20"/>
        </w:rPr>
        <w:lastRenderedPageBreak/>
        <w:t>Le marché a une durée</w:t>
      </w:r>
      <w:sdt>
        <w:sdtPr>
          <w:rPr>
            <w:rFonts w:ascii="Arial" w:hAnsi="Arial" w:cs="Arial"/>
            <w:sz w:val="20"/>
            <w:szCs w:val="20"/>
          </w:rPr>
          <w:alias w:val="Durée ?"/>
          <w:tag w:val="Durée ?"/>
          <w:id w:val="-1146586705"/>
          <w:placeholder>
            <w:docPart w:val="127A2D5645DE4378A7BA2328A864D0FC"/>
          </w:placeholder>
          <w15:color w:val="0000FF"/>
          <w:dropDownList>
            <w:listItem w:displayText=" " w:value=" "/>
            <w:listItem w:displayText=" ferme " w:value=" ferme "/>
          </w:dropDownList>
        </w:sdtPr>
        <w:sdtEndPr/>
        <w:sdtContent>
          <w:r w:rsidR="00446413">
            <w:rPr>
              <w:rFonts w:ascii="Arial" w:hAnsi="Arial" w:cs="Arial"/>
              <w:sz w:val="20"/>
              <w:szCs w:val="20"/>
            </w:rPr>
            <w:t xml:space="preserve"> ferme </w:t>
          </w:r>
        </w:sdtContent>
      </w:sdt>
      <w:r w:rsidRPr="003566E0">
        <w:rPr>
          <w:rFonts w:ascii="Arial" w:hAnsi="Arial" w:cs="Arial"/>
          <w:sz w:val="20"/>
          <w:szCs w:val="20"/>
        </w:rPr>
        <w:t xml:space="preserve">de </w:t>
      </w:r>
      <w:sdt>
        <w:sdtPr>
          <w:rPr>
            <w:rFonts w:ascii="Arial" w:hAnsi="Arial" w:cs="Arial"/>
            <w:sz w:val="20"/>
            <w:szCs w:val="20"/>
          </w:rPr>
          <w:alias w:val="durée ?"/>
          <w:tag w:val="durée ?"/>
          <w:id w:val="-2111496223"/>
          <w:placeholder>
            <w:docPart w:val="2CC5CB6BAE6F4F4781D93973C1774E3B"/>
          </w:placeholder>
          <w15:color w:val="FF0000"/>
          <w:dropDownList>
            <w:listItem w:displayText="un (1)" w:value="un (1)"/>
            <w:listItem w:displayText="deux (2)" w:value="deux (2)"/>
            <w:listItem w:displayText="trois (3)" w:value="trois (3)"/>
            <w:listItem w:displayText="quatre (4)" w:value="quatre (4)"/>
            <w:listItem w:displayText="cinq (5)" w:value="cinq (5)"/>
            <w:listItem w:displayText="six (6)" w:value="six (6)"/>
            <w:listItem w:displayText="sept (7)" w:value="sept (7)"/>
            <w:listItem w:displayText="huit (8)" w:value="huit (8)"/>
            <w:listItem w:displayText="neuf (9)" w:value="neuf (9)"/>
            <w:listItem w:displayText="dix (10)" w:value="dix (10)"/>
            <w:listItem w:displayText="onze (11)" w:value="onze (11)"/>
            <w:listItem w:displayText="douze (12)" w:value="douze (12)"/>
            <w:listItem w:displayText="treize (13)" w:value="treize (13)"/>
            <w:listItem w:displayText="quatorze (14)" w:value="quatorze (14)"/>
            <w:listItem w:displayText="quinze (15)" w:value="quinze (15)"/>
            <w:listItem w:displayText="seize (16)" w:value="seize (16)"/>
            <w:listItem w:displayText="dix-sept (17)" w:value="dix-sept (17)"/>
            <w:listItem w:displayText="dix-huit (18)" w:value="dix-huit (18)"/>
            <w:listItem w:displayText="dix-neuf (19)" w:value="dix-neuf (19)"/>
            <w:listItem w:displayText="vingt (20)" w:value="vingt (20)"/>
            <w:listItem w:displayText="vingt et un (21)" w:value="vingt et un (21)"/>
            <w:listItem w:displayText="vingt-deux (22)" w:value="vingt-deux (22)"/>
            <w:listItem w:displayText="vingt-trois (23)" w:value="vingt-trois (23)"/>
            <w:listItem w:displayText="vingt-quatre (24)" w:value="vingt-quatre (24)"/>
            <w:listItem w:displayText="vingt-cinq (25)" w:value="vingt-cinq (25)"/>
            <w:listItem w:displayText="vingt-six (26)" w:value="vingt-six (26)"/>
            <w:listItem w:displayText="vingt-sept (27)" w:value="vingt-sept (27)"/>
            <w:listItem w:displayText="vingt-huit (28)" w:value="vingt-huit (28)"/>
            <w:listItem w:displayText="vingt-neuf (29)" w:value="vingt-neuf (29)"/>
            <w:listItem w:displayText="trente (30)" w:value="trente (30)"/>
            <w:listItem w:displayText="trente et un (31)" w:value="trente et un (31)"/>
            <w:listItem w:displayText="trente-deux (32)" w:value="trente-deux (32)"/>
            <w:listItem w:displayText="trente-trois (33)" w:value="trente-trois (33)"/>
            <w:listItem w:displayText="trente-quatre (34)" w:value="trente-quatre (34)"/>
            <w:listItem w:displayText="trente-cinq (35)" w:value="trente-cinq (35)"/>
            <w:listItem w:displayText="trente-six (36)" w:value="trente-six (36)"/>
            <w:listItem w:displayText="trente-sept (37)" w:value="trente-sept (37)"/>
            <w:listItem w:displayText="trente-huit (38)" w:value="trente-huit (38)"/>
            <w:listItem w:displayText="trente-neuf (39)" w:value="trente-neuf (39)"/>
            <w:listItem w:displayText="quarante (40)" w:value="quarante (40)"/>
            <w:listItem w:displayText="quarante et un (41)" w:value="quarante et un (41)"/>
            <w:listItem w:displayText="quarante-deux (42)" w:value="quarante-deux (42)"/>
            <w:listItem w:displayText="quarante-trois (43)" w:value="quarante-trois (43)"/>
            <w:listItem w:displayText="quarante-quatre (44)" w:value="quarante-quatre (44)"/>
            <w:listItem w:displayText="quarante-cinq (45)" w:value="quarante-cinq (45)"/>
            <w:listItem w:displayText="quarante-six (46)" w:value="quarante-six (46)"/>
            <w:listItem w:displayText="quarante-sept (47)" w:value="quarante-sept (47)"/>
            <w:listItem w:displayText="quarante-huit (48)" w:value="quarante-huit (48)"/>
          </w:dropDownList>
        </w:sdtPr>
        <w:sdtEndPr/>
        <w:sdtContent>
          <w:r w:rsidR="00446413">
            <w:rPr>
              <w:rFonts w:ascii="Arial" w:hAnsi="Arial" w:cs="Arial"/>
              <w:sz w:val="20"/>
              <w:szCs w:val="20"/>
            </w:rPr>
            <w:t>vingt-quatre (24)</w:t>
          </w:r>
        </w:sdtContent>
      </w:sdt>
      <w:r w:rsidRPr="003566E0">
        <w:rPr>
          <w:rFonts w:ascii="Arial" w:hAnsi="Arial" w:cs="Arial"/>
          <w:sz w:val="20"/>
          <w:szCs w:val="20"/>
        </w:rPr>
        <w:t xml:space="preserve"> mois à compter de la date de début d’exécution mentionnée ci-dessus</w:t>
      </w:r>
      <w:sdt>
        <w:sdtPr>
          <w:rPr>
            <w:rFonts w:ascii="Arial" w:hAnsi="Arial" w:cs="Arial"/>
            <w:sz w:val="20"/>
            <w:szCs w:val="20"/>
          </w:rPr>
          <w:alias w:val="Durée ?"/>
          <w:tag w:val="Durée ?"/>
          <w:id w:val="1258482594"/>
          <w:placeholder>
            <w:docPart w:val="A1F6B852A2E04852BD79C7BFF522D994"/>
          </w:placeholder>
          <w15:color w:val="0000FF"/>
          <w:dropDownList>
            <w:listItem w:displayText=". " w:value=". "/>
            <w:listItem w:displayText=", période de garantie incluse." w:value=", période de garantie incluse."/>
          </w:dropDownList>
        </w:sdtPr>
        <w:sdtEndPr/>
        <w:sdtContent>
          <w:r w:rsidR="00446413">
            <w:rPr>
              <w:rFonts w:ascii="Arial" w:hAnsi="Arial" w:cs="Arial"/>
              <w:sz w:val="20"/>
              <w:szCs w:val="20"/>
            </w:rPr>
            <w:t xml:space="preserve">. </w:t>
          </w:r>
        </w:sdtContent>
      </w:sdt>
    </w:p>
    <w:p w14:paraId="06674ABD" w14:textId="43F616B3" w:rsidR="001630E3" w:rsidRPr="003566E0" w:rsidRDefault="001630E3" w:rsidP="001630E3">
      <w:pPr>
        <w:rPr>
          <w:rFonts w:ascii="Arial" w:hAnsi="Arial" w:cs="Arial"/>
          <w:i/>
          <w:sz w:val="20"/>
          <w:szCs w:val="20"/>
        </w:rPr>
      </w:pPr>
      <w:r w:rsidRPr="003566E0">
        <w:rPr>
          <w:rFonts w:ascii="Arial" w:hAnsi="Arial" w:cs="Arial"/>
          <w:sz w:val="20"/>
          <w:szCs w:val="20"/>
        </w:rPr>
        <w:t xml:space="preserve">Le marché </w:t>
      </w:r>
      <w:sdt>
        <w:sdtPr>
          <w:rPr>
            <w:rFonts w:ascii="Arial" w:hAnsi="Arial" w:cs="Arial"/>
            <w:b/>
            <w:bCs/>
            <w:sz w:val="20"/>
            <w:szCs w:val="20"/>
          </w:rPr>
          <w:alias w:val="Reconductible ?"/>
          <w:tag w:val="Reconductible ?"/>
          <w:id w:val="-1156833223"/>
          <w:placeholder>
            <w:docPart w:val="DA1C1893D9044D22B068A7A17EF23BA8"/>
          </w:placeholder>
          <w15:color w:val="FF00FF"/>
          <w:dropDownList>
            <w:listItem w:displayText="est reconductible de manière tacite" w:value="est reconductible de manière tacite"/>
            <w:listItem w:displayText="est reconductible de manière expresse" w:value="est reconductible de manière expresse"/>
            <w:listItem w:displayText="n'est pas reconductible" w:value="n'est pas reconductible"/>
          </w:dropDownList>
        </w:sdtPr>
        <w:sdtEndPr/>
        <w:sdtContent>
          <w:r w:rsidR="00446413">
            <w:rPr>
              <w:rFonts w:ascii="Arial" w:hAnsi="Arial" w:cs="Arial"/>
              <w:b/>
              <w:bCs/>
              <w:sz w:val="20"/>
              <w:szCs w:val="20"/>
            </w:rPr>
            <w:t>est reconductible de manière tacite</w:t>
          </w:r>
        </w:sdtContent>
      </w:sdt>
      <w:r w:rsidRPr="003566E0">
        <w:rPr>
          <w:rFonts w:ascii="Arial" w:hAnsi="Arial" w:cs="Arial"/>
          <w:i/>
          <w:sz w:val="20"/>
          <w:szCs w:val="20"/>
        </w:rPr>
        <w:t>.</w:t>
      </w:r>
    </w:p>
    <w:p w14:paraId="43AADDF2" w14:textId="3EFFF22B" w:rsidR="001630E3" w:rsidRPr="003566E0" w:rsidRDefault="001630E3" w:rsidP="001630E3">
      <w:pPr>
        <w:rPr>
          <w:rFonts w:ascii="Arial" w:hAnsi="Arial" w:cs="Arial"/>
          <w:sz w:val="20"/>
          <w:szCs w:val="20"/>
        </w:rPr>
      </w:pPr>
      <w:r w:rsidRPr="003566E0">
        <w:rPr>
          <w:rFonts w:ascii="Arial" w:hAnsi="Arial" w:cs="Arial"/>
          <w:sz w:val="20"/>
          <w:szCs w:val="20"/>
        </w:rPr>
        <w:t xml:space="preserve">Il est reconductible </w:t>
      </w:r>
      <w:sdt>
        <w:sdtPr>
          <w:rPr>
            <w:rFonts w:ascii="Arial" w:hAnsi="Arial" w:cs="Arial"/>
            <w:sz w:val="20"/>
            <w:szCs w:val="20"/>
          </w:rPr>
          <w:alias w:val="un, deux, trois ou quatre fois ?"/>
          <w:tag w:val="quatre"/>
          <w:id w:val="1558040732"/>
          <w:placeholder>
            <w:docPart w:val="6BC3EFA08A334CCD990BB2E814537BE3"/>
          </w:placeholder>
          <w15:color w:val="FF0000"/>
          <w:dropDownList>
            <w:listItem w:displayText="une (1)" w:value="une (1)"/>
            <w:listItem w:displayText="deux (2)" w:value="deux (2)"/>
            <w:listItem w:displayText="trois (3)" w:value="trois (3)"/>
            <w:listItem w:displayText="quatre (4)" w:value="quatre (4)"/>
          </w:dropDownList>
        </w:sdtPr>
        <w:sdtEndPr/>
        <w:sdtContent>
          <w:r w:rsidR="00446413">
            <w:rPr>
              <w:rFonts w:ascii="Arial" w:hAnsi="Arial" w:cs="Arial"/>
              <w:sz w:val="20"/>
              <w:szCs w:val="20"/>
            </w:rPr>
            <w:t>deux (2)</w:t>
          </w:r>
        </w:sdtContent>
      </w:sdt>
      <w:r w:rsidRPr="003566E0">
        <w:rPr>
          <w:rFonts w:ascii="Arial" w:hAnsi="Arial" w:cs="Arial"/>
          <w:sz w:val="20"/>
          <w:szCs w:val="20"/>
        </w:rPr>
        <w:t xml:space="preserve"> fois pour une durée de </w:t>
      </w:r>
      <w:sdt>
        <w:sdtPr>
          <w:rPr>
            <w:rFonts w:ascii="Arial" w:hAnsi="Arial" w:cs="Arial"/>
            <w:sz w:val="20"/>
            <w:szCs w:val="20"/>
          </w:rPr>
          <w:alias w:val="Quand c'est long c'est bon"/>
          <w:tag w:val="durée ?"/>
          <w:id w:val="1603690038"/>
          <w:placeholder>
            <w:docPart w:val="6FD53D36166B4CC4BF980C3D053D6AC4"/>
          </w:placeholder>
          <w15:color w:val="FF0000"/>
          <w:dropDownList>
            <w:listItem w:displayText="un (1)" w:value="un (1)"/>
            <w:listItem w:displayText="deux (2)" w:value="deux (2)"/>
            <w:listItem w:displayText="trois (3)" w:value="trois (3)"/>
            <w:listItem w:displayText="quatre (4)" w:value="quatre (4)"/>
            <w:listItem w:displayText="cinq (5)" w:value="cinq (5)"/>
            <w:listItem w:displayText="six (6)" w:value="six (6)"/>
            <w:listItem w:displayText="sept (7)" w:value="sept (7)"/>
            <w:listItem w:displayText="huit (8)" w:value="huit (8)"/>
            <w:listItem w:displayText="neuf (9)" w:value="neuf (9)"/>
            <w:listItem w:displayText="dix (10)" w:value="dix (10)"/>
            <w:listItem w:displayText="onze (11)" w:value="onze (11)"/>
            <w:listItem w:displayText="douze (12)" w:value="douze (12)"/>
            <w:listItem w:displayText="treize (13)" w:value="treize (13)"/>
            <w:listItem w:displayText="quatorze (14)" w:value="quatorze (14)"/>
            <w:listItem w:displayText="quinze (15)" w:value="quinze (15)"/>
            <w:listItem w:displayText="seize (16)" w:value="seize (16)"/>
            <w:listItem w:displayText="dix-sept (17)" w:value="dix-sept (17)"/>
            <w:listItem w:displayText="dix-huit (18)" w:value="dix-huit (18)"/>
            <w:listItem w:displayText="dix-neuf (19)" w:value="dix-neuf (19)"/>
            <w:listItem w:displayText="vingt (20)" w:value="vingt (20)"/>
            <w:listItem w:displayText="vingt et un (21)" w:value="vingt et un (21)"/>
            <w:listItem w:displayText="vingt-deux (22)" w:value="vingt-deux (22)"/>
            <w:listItem w:displayText="vingt-trois (23)" w:value="vingt-trois (23)"/>
            <w:listItem w:displayText="vingt-quatre (24)" w:value="vingt-quatre (24)"/>
            <w:listItem w:displayText="vingt-cinq (25)" w:value="vingt-cinq (25)"/>
            <w:listItem w:displayText="vingt-six (26)" w:value="vingt-six (26)"/>
            <w:listItem w:displayText="vingt-sept (27)" w:value="vingt-sept (27)"/>
            <w:listItem w:displayText="vingt-huit (28)" w:value="vingt-huit (28)"/>
            <w:listItem w:displayText="vingt-neuf (29)" w:value="vingt-neuf (29)"/>
            <w:listItem w:displayText="trente (30)" w:value="trente (30)"/>
            <w:listItem w:displayText="trente et un (31)" w:value="trente et un (31)"/>
            <w:listItem w:displayText="trente-deux (32)" w:value="trente-deux (32)"/>
            <w:listItem w:displayText="trente-trois (33)" w:value="trente-trois (33)"/>
            <w:listItem w:displayText="trente-quatre (34)" w:value="trente-quatre (34)"/>
            <w:listItem w:displayText="trente-cinq (35)" w:value="trente-cinq (35)"/>
            <w:listItem w:displayText="trente-six (36)" w:value="trente-six (36)"/>
            <w:listItem w:displayText="trente-sept (37)" w:value="trente-sept (37)"/>
            <w:listItem w:displayText="trente-huit (38)" w:value="trente-huit (38)"/>
            <w:listItem w:displayText="trente-neuf (39)" w:value="trente-neuf (39)"/>
            <w:listItem w:displayText="quarante (40)" w:value="quarante (40)"/>
            <w:listItem w:displayText="quarante et un (41)" w:value="quarante et un (41)"/>
            <w:listItem w:displayText="quarante-deux (42)" w:value="quarante-deux (42)"/>
            <w:listItem w:displayText="quarante-trois (43)" w:value="quarante-trois (43)"/>
            <w:listItem w:displayText="quarante-quatre (44)" w:value="quarante-quatre (44)"/>
            <w:listItem w:displayText="quarante-cinq (45)" w:value="quarante-cinq (45)"/>
            <w:listItem w:displayText="quarante-six (46)" w:value="quarante-six (46)"/>
            <w:listItem w:displayText="quarante-sept (47)" w:value="quarante-sept (47)"/>
            <w:listItem w:displayText="quarante-huit (48)" w:value="quarante-huit (48)"/>
          </w:dropDownList>
        </w:sdtPr>
        <w:sdtEndPr/>
        <w:sdtContent>
          <w:r w:rsidR="00446413">
            <w:rPr>
              <w:rFonts w:ascii="Arial" w:hAnsi="Arial" w:cs="Arial"/>
              <w:sz w:val="20"/>
              <w:szCs w:val="20"/>
            </w:rPr>
            <w:t>douze (12)</w:t>
          </w:r>
        </w:sdtContent>
      </w:sdt>
      <w:r w:rsidRPr="003566E0">
        <w:rPr>
          <w:rFonts w:ascii="Arial" w:hAnsi="Arial" w:cs="Arial"/>
          <w:sz w:val="20"/>
          <w:szCs w:val="20"/>
        </w:rPr>
        <w:t xml:space="preserve"> mois </w:t>
      </w:r>
      <w:sdt>
        <w:sdtPr>
          <w:rPr>
            <w:rFonts w:ascii="Arial" w:hAnsi="Arial" w:cs="Arial"/>
            <w:sz w:val="20"/>
            <w:szCs w:val="20"/>
          </w:rPr>
          <w:alias w:val="pour chaque période ou pour toutes les périodes ?"/>
          <w:tag w:val="pour chaque période ou pour toutes les périodes ?"/>
          <w:id w:val="-1592614373"/>
          <w:placeholder>
            <w:docPart w:val="3B78A5B5BC8747139B1627F50B84DD7A"/>
          </w:placeholder>
          <w15:color w:val="0000FF"/>
          <w:dropDownList>
            <w:listItem w:displayText="pour la seule période de reconduction considérée." w:value="pour la seule période de reconduction considérée."/>
            <w:listItem w:displayText="pour chaque période de reconduction." w:value="pour chaque période de reconduction."/>
          </w:dropDownList>
        </w:sdtPr>
        <w:sdtEndPr/>
        <w:sdtContent>
          <w:r w:rsidR="00446413">
            <w:rPr>
              <w:rFonts w:ascii="Arial" w:hAnsi="Arial" w:cs="Arial"/>
              <w:sz w:val="20"/>
              <w:szCs w:val="20"/>
            </w:rPr>
            <w:t>pour chaque période de reconduction.</w:t>
          </w:r>
        </w:sdtContent>
      </w:sdt>
    </w:p>
    <w:p w14:paraId="0D1169FA" w14:textId="14FD438D" w:rsidR="001630E3" w:rsidRPr="003566E0" w:rsidRDefault="001630E3" w:rsidP="001630E3">
      <w:pPr>
        <w:rPr>
          <w:rFonts w:ascii="Arial" w:hAnsi="Arial" w:cs="Arial"/>
          <w:sz w:val="20"/>
          <w:szCs w:val="20"/>
        </w:rPr>
      </w:pPr>
      <w:r w:rsidRPr="003566E0">
        <w:rPr>
          <w:rFonts w:ascii="Arial" w:hAnsi="Arial" w:cs="Arial"/>
          <w:sz w:val="20"/>
          <w:szCs w:val="20"/>
        </w:rPr>
        <w:t xml:space="preserve">La décision de </w:t>
      </w:r>
      <w:sdt>
        <w:sdtPr>
          <w:rPr>
            <w:rFonts w:ascii="Arial" w:hAnsi="Arial" w:cs="Arial"/>
            <w:sz w:val="20"/>
            <w:szCs w:val="20"/>
          </w:rPr>
          <w:alias w:val="Reconductible ?"/>
          <w:tag w:val="Reconductible ?"/>
          <w:id w:val="1905322737"/>
          <w:placeholder>
            <w:docPart w:val="0368E5F722A044A29E4A21BDF0BCB11E"/>
          </w:placeholder>
          <w15:color w:val="FF00FF"/>
          <w:dropDownList>
            <w:listItem w:displayText="reconduction" w:value="reconduction"/>
            <w:listItem w:displayText="non-reconduction" w:value="non-reconduction"/>
          </w:dropDownList>
        </w:sdtPr>
        <w:sdtEndPr/>
        <w:sdtContent>
          <w:r w:rsidR="00446413">
            <w:rPr>
              <w:rFonts w:ascii="Arial" w:hAnsi="Arial" w:cs="Arial"/>
              <w:sz w:val="20"/>
              <w:szCs w:val="20"/>
            </w:rPr>
            <w:t>non-reconduction</w:t>
          </w:r>
        </w:sdtContent>
      </w:sdt>
      <w:r w:rsidRPr="003566E0">
        <w:rPr>
          <w:rFonts w:ascii="Arial" w:hAnsi="Arial" w:cs="Arial"/>
          <w:sz w:val="20"/>
          <w:szCs w:val="20"/>
        </w:rPr>
        <w:t xml:space="preserve"> est prise au plus tard </w:t>
      </w:r>
      <w:sdt>
        <w:sdtPr>
          <w:rPr>
            <w:rFonts w:ascii="Arial" w:hAnsi="Arial" w:cs="Arial"/>
            <w:sz w:val="20"/>
            <w:szCs w:val="20"/>
          </w:rPr>
          <w:alias w:val="Quand c'est long c'est bon"/>
          <w:tag w:val="durée ?"/>
          <w:id w:val="-1990933765"/>
          <w:placeholder>
            <w:docPart w:val="096BA05114A0479FBC5C546F851508C7"/>
          </w:placeholder>
          <w15:color w:val="FF0000"/>
          <w:dropDownList>
            <w:listItem w:displayText="un (1)" w:value="un (1)"/>
            <w:listItem w:displayText="deux (2)" w:value="deux (2)"/>
            <w:listItem w:displayText="trois (3)" w:value="trois (3)"/>
            <w:listItem w:displayText="quatre (4)" w:value="quatre (4)"/>
            <w:listItem w:displayText="cinq (5)" w:value="cinq (5)"/>
            <w:listItem w:displayText="six (6)" w:value="six (6)"/>
            <w:listItem w:displayText="sept (7)" w:value="sept (7)"/>
            <w:listItem w:displayText="huit (8)" w:value="huit (8)"/>
            <w:listItem w:displayText="neuf (9)" w:value="neuf (9)"/>
            <w:listItem w:displayText="dix (10)" w:value="dix (10)"/>
            <w:listItem w:displayText="onze (11)" w:value="onze (11)"/>
            <w:listItem w:displayText="douze (12)" w:value="douze (12)"/>
            <w:listItem w:displayText="treize (13)" w:value="treize (13)"/>
            <w:listItem w:displayText="quatorze (14)" w:value="quatorze (14)"/>
            <w:listItem w:displayText="quinze (15)" w:value="quinze (15)"/>
            <w:listItem w:displayText="seize (16)" w:value="seize (16)"/>
            <w:listItem w:displayText="dix-sept (17)" w:value="dix-sept (17)"/>
            <w:listItem w:displayText="dix-huit (18)" w:value="dix-huit (18)"/>
            <w:listItem w:displayText="dix-neuf (19)" w:value="dix-neuf (19)"/>
            <w:listItem w:displayText="vingt (20)" w:value="vingt (20)"/>
            <w:listItem w:displayText="vingt et un (21)" w:value="vingt et un (21)"/>
            <w:listItem w:displayText="vingt-deux (22)" w:value="vingt-deux (22)"/>
            <w:listItem w:displayText="vingt-trois (23)" w:value="vingt-trois (23)"/>
            <w:listItem w:displayText="vingt-quatre (24)" w:value="vingt-quatre (24)"/>
            <w:listItem w:displayText="vingt-cinq (25)" w:value="vingt-cinq (25)"/>
            <w:listItem w:displayText="vingt-six (26)" w:value="vingt-six (26)"/>
            <w:listItem w:displayText="vingt-sept (27)" w:value="vingt-sept (27)"/>
            <w:listItem w:displayText="vingt-huit (28)" w:value="vingt-huit (28)"/>
            <w:listItem w:displayText="vingt-neuf (29)" w:value="vingt-neuf (29)"/>
            <w:listItem w:displayText="trente (30)" w:value="trente (30)"/>
            <w:listItem w:displayText="trente et un (31)" w:value="trente et un (31)"/>
            <w:listItem w:displayText="trente-deux (32)" w:value="trente-deux (32)"/>
            <w:listItem w:displayText="trente-trois (33)" w:value="trente-trois (33)"/>
            <w:listItem w:displayText="trente-quatre (34)" w:value="trente-quatre (34)"/>
            <w:listItem w:displayText="trente-cinq (35)" w:value="trente-cinq (35)"/>
            <w:listItem w:displayText="trente-six (36)" w:value="trente-six (36)"/>
            <w:listItem w:displayText="trente-sept (37)" w:value="trente-sept (37)"/>
            <w:listItem w:displayText="trente-huit (38)" w:value="trente-huit (38)"/>
            <w:listItem w:displayText="trente-neuf (39)" w:value="trente-neuf (39)"/>
            <w:listItem w:displayText="quarante (40)" w:value="quarante (40)"/>
            <w:listItem w:displayText="quarante et un (41)" w:value="quarante et un (41)"/>
            <w:listItem w:displayText="quarante-deux (42)" w:value="quarante-deux (42)"/>
            <w:listItem w:displayText="quarante-trois (43)" w:value="quarante-trois (43)"/>
            <w:listItem w:displayText="quarante-quatre (44)" w:value="quarante-quatre (44)"/>
            <w:listItem w:displayText="quarante-cinq (45)" w:value="quarante-cinq (45)"/>
            <w:listItem w:displayText="quarante-six (46)" w:value="quarante-six (46)"/>
            <w:listItem w:displayText="quarante-sept (47)" w:value="quarante-sept (47)"/>
            <w:listItem w:displayText="quarante-huit (48)" w:value="quarante-huit (48)"/>
          </w:dropDownList>
        </w:sdtPr>
        <w:sdtEndPr/>
        <w:sdtContent>
          <w:r w:rsidR="00446413">
            <w:rPr>
              <w:rFonts w:ascii="Arial" w:hAnsi="Arial" w:cs="Arial"/>
              <w:sz w:val="20"/>
              <w:szCs w:val="20"/>
            </w:rPr>
            <w:t>trente (30)</w:t>
          </w:r>
        </w:sdtContent>
      </w:sdt>
      <w:r w:rsidRPr="003566E0">
        <w:rPr>
          <w:rFonts w:ascii="Arial" w:hAnsi="Arial" w:cs="Arial"/>
          <w:sz w:val="20"/>
          <w:szCs w:val="20"/>
        </w:rPr>
        <w:t xml:space="preserve"> jours avant la fin de la période considérée.</w:t>
      </w:r>
    </w:p>
    <w:p w14:paraId="7894F0E6" w14:textId="29A2FB3A" w:rsidR="00A845BF" w:rsidRPr="003566E0" w:rsidRDefault="001630E3" w:rsidP="003A7FA3">
      <w:pPr>
        <w:rPr>
          <w:rFonts w:ascii="Arial" w:hAnsi="Arial" w:cs="Arial"/>
          <w:sz w:val="20"/>
          <w:szCs w:val="20"/>
        </w:rPr>
      </w:pPr>
      <w:r w:rsidRPr="003566E0">
        <w:rPr>
          <w:rFonts w:ascii="Arial" w:hAnsi="Arial" w:cs="Arial"/>
          <w:sz w:val="20"/>
          <w:szCs w:val="20"/>
        </w:rPr>
        <w:t xml:space="preserve">La durée maximale du marché, </w:t>
      </w:r>
      <w:sdt>
        <w:sdtPr>
          <w:rPr>
            <w:rFonts w:ascii="Arial" w:hAnsi="Arial" w:cs="Arial"/>
            <w:sz w:val="20"/>
            <w:szCs w:val="20"/>
          </w:rPr>
          <w:alias w:val="Singulier ou pluriel"/>
          <w:tag w:val="Tacite ou expresse ?"/>
          <w:id w:val="1079480128"/>
          <w:placeholder>
            <w:docPart w:val="4CD6B1E788FB4C3CB3FB4FDEA902F143"/>
          </w:placeholder>
          <w15:color w:val="0000FF"/>
          <w:dropDownList>
            <w:listItem w:displayText="période de reconduction comprise" w:value="période de reconduction comprise"/>
            <w:listItem w:displayText="périodes de reconduction comprises" w:value="périodes de reconduction comprises"/>
          </w:dropDownList>
        </w:sdtPr>
        <w:sdtEndPr/>
        <w:sdtContent>
          <w:r w:rsidR="00446413">
            <w:rPr>
              <w:rFonts w:ascii="Arial" w:hAnsi="Arial" w:cs="Arial"/>
              <w:sz w:val="20"/>
              <w:szCs w:val="20"/>
            </w:rPr>
            <w:t>périodes de reconduction comprises</w:t>
          </w:r>
        </w:sdtContent>
      </w:sdt>
      <w:r w:rsidRPr="003566E0">
        <w:rPr>
          <w:rFonts w:ascii="Arial" w:hAnsi="Arial" w:cs="Arial"/>
          <w:sz w:val="20"/>
          <w:szCs w:val="20"/>
        </w:rPr>
        <w:t xml:space="preserve">, est limitée à </w:t>
      </w:r>
      <w:sdt>
        <w:sdtPr>
          <w:rPr>
            <w:rFonts w:ascii="Arial" w:hAnsi="Arial" w:cs="Arial"/>
            <w:sz w:val="20"/>
            <w:szCs w:val="20"/>
          </w:rPr>
          <w:alias w:val="durée ?"/>
          <w:tag w:val="durée ?"/>
          <w:id w:val="-653371116"/>
          <w:placeholder>
            <w:docPart w:val="77FBDE84CA374DEBA34251EAB728BB07"/>
          </w:placeholder>
          <w15:color w:val="FF0000"/>
          <w:dropDownList>
            <w:listItem w:displayText="un (1)" w:value="un (1)"/>
            <w:listItem w:displayText="deux (2)" w:value="deux (2)"/>
            <w:listItem w:displayText="trois (3)" w:value="trois (3)"/>
            <w:listItem w:displayText="quatre (4)" w:value="quatre (4)"/>
            <w:listItem w:displayText="cinq (5)" w:value="cinq (5)"/>
            <w:listItem w:displayText="six (6)" w:value="six (6)"/>
            <w:listItem w:displayText="sept (7)" w:value="sept (7)"/>
            <w:listItem w:displayText="huit (8)" w:value="huit (8)"/>
            <w:listItem w:displayText="neuf (9)" w:value="neuf (9)"/>
            <w:listItem w:displayText="dix (10)" w:value="dix (10)"/>
            <w:listItem w:displayText="onze (11)" w:value="onze (11)"/>
            <w:listItem w:displayText="douze (12)" w:value="douze (12)"/>
            <w:listItem w:displayText="treize (13)" w:value="treize (13)"/>
            <w:listItem w:displayText="quatorze (14)" w:value="quatorze (14)"/>
            <w:listItem w:displayText="quinze (15)" w:value="quinze (15)"/>
            <w:listItem w:displayText="seize (16)" w:value="seize (16)"/>
            <w:listItem w:displayText="dix-sept (17)" w:value="dix-sept (17)"/>
            <w:listItem w:displayText="dix-huit (18)" w:value="dix-huit (18)"/>
            <w:listItem w:displayText="dix-neuf (19)" w:value="dix-neuf (19)"/>
            <w:listItem w:displayText="vingt (20)" w:value="vingt (20)"/>
            <w:listItem w:displayText="vingt et un (21)" w:value="vingt et un (21)"/>
            <w:listItem w:displayText="vingt-deux (22)" w:value="vingt-deux (22)"/>
            <w:listItem w:displayText="vingt-trois (23)" w:value="vingt-trois (23)"/>
            <w:listItem w:displayText="vingt-quatre (24)" w:value="vingt-quatre (24)"/>
            <w:listItem w:displayText="vingt-cinq (25)" w:value="vingt-cinq (25)"/>
            <w:listItem w:displayText="vingt-six (26)" w:value="vingt-six (26)"/>
            <w:listItem w:displayText="vingt-sept (27)" w:value="vingt-sept (27)"/>
            <w:listItem w:displayText="vingt-huit (28)" w:value="vingt-huit (28)"/>
            <w:listItem w:displayText="vingt-neuf (29)" w:value="vingt-neuf (29)"/>
            <w:listItem w:displayText="trente (30)" w:value="trente (30)"/>
            <w:listItem w:displayText="trente et un (31)" w:value="trente et un (31)"/>
            <w:listItem w:displayText="trente-deux (32)" w:value="trente-deux (32)"/>
            <w:listItem w:displayText="trente-trois (33)" w:value="trente-trois (33)"/>
            <w:listItem w:displayText="trente-quatre (34)" w:value="trente-quatre (34)"/>
            <w:listItem w:displayText="trente-cinq (35)" w:value="trente-cinq (35)"/>
            <w:listItem w:displayText="trente-six (36)" w:value="trente-six (36)"/>
            <w:listItem w:displayText="trente-sept (37)" w:value="trente-sept (37)"/>
            <w:listItem w:displayText="trente-huit (38)" w:value="trente-huit (38)"/>
            <w:listItem w:displayText="trente-neuf (39)" w:value="trente-neuf (39)"/>
            <w:listItem w:displayText="quarante (40)" w:value="quarante (40)"/>
            <w:listItem w:displayText="quarante et un (41)" w:value="quarante et un (41)"/>
            <w:listItem w:displayText="quarante-deux (42)" w:value="quarante-deux (42)"/>
            <w:listItem w:displayText="quarante-trois (43)" w:value="quarante-trois (43)"/>
            <w:listItem w:displayText="quarante-quatre (44)" w:value="quarante-quatre (44)"/>
            <w:listItem w:displayText="quarante-cinq (45)" w:value="quarante-cinq (45)"/>
            <w:listItem w:displayText="quarante-six (46)" w:value="quarante-six (46)"/>
            <w:listItem w:displayText="quarante-sept (47)" w:value="quarante-sept (47)"/>
            <w:listItem w:displayText="quarante-huit (48)" w:value="quarante-huit (48)"/>
          </w:dropDownList>
        </w:sdtPr>
        <w:sdtEndPr/>
        <w:sdtContent>
          <w:r w:rsidR="00446413">
            <w:rPr>
              <w:rFonts w:ascii="Arial" w:hAnsi="Arial" w:cs="Arial"/>
              <w:sz w:val="20"/>
              <w:szCs w:val="20"/>
            </w:rPr>
            <w:t>quarante-huit (48)</w:t>
          </w:r>
        </w:sdtContent>
      </w:sdt>
      <w:r w:rsidRPr="003566E0">
        <w:rPr>
          <w:rFonts w:ascii="Arial" w:hAnsi="Arial" w:cs="Arial"/>
          <w:sz w:val="20"/>
          <w:szCs w:val="20"/>
        </w:rPr>
        <w:t xml:space="preserve"> mois. </w:t>
      </w:r>
      <w:sdt>
        <w:sdtPr>
          <w:rPr>
            <w:rFonts w:ascii="Arial" w:hAnsi="Arial" w:cs="Arial"/>
            <w:sz w:val="20"/>
            <w:szCs w:val="20"/>
          </w:rPr>
          <w:alias w:val="Garantie ou non ?"/>
          <w:tag w:val="Garantie ou non ?"/>
          <w:id w:val="-1393266553"/>
          <w:placeholder>
            <w:docPart w:val="3F89D9A2336246239E6568F332D1BD8A"/>
          </w:placeholder>
          <w15:color w:val="0000FF"/>
          <w:dropDownList>
            <w:listItem w:displayText=" " w:value=" "/>
            <w:listItem w:displayText="Elle inclut une période de garantie de " w:value="Elle inclut une période de garantie de "/>
          </w:dropDownList>
        </w:sdtPr>
        <w:sdtEndPr/>
        <w:sdtContent>
          <w:r w:rsidR="00446413">
            <w:rPr>
              <w:rFonts w:ascii="Arial" w:hAnsi="Arial" w:cs="Arial"/>
              <w:sz w:val="20"/>
              <w:szCs w:val="20"/>
            </w:rPr>
            <w:t xml:space="preserve"> </w:t>
          </w:r>
        </w:sdtContent>
      </w:sdt>
    </w:p>
    <w:p w14:paraId="40AE485F" w14:textId="6D8E53C5" w:rsidR="00A845BF" w:rsidRDefault="00A845BF" w:rsidP="003A7FA3">
      <w:pPr>
        <w:rPr>
          <w:rFonts w:ascii="Arial" w:hAnsi="Arial" w:cs="Arial"/>
          <w:sz w:val="20"/>
          <w:szCs w:val="20"/>
        </w:rPr>
      </w:pPr>
      <w:r w:rsidRPr="003566E0">
        <w:rPr>
          <w:rFonts w:ascii="Arial" w:hAnsi="Arial" w:cs="Arial"/>
          <w:sz w:val="20"/>
          <w:szCs w:val="20"/>
        </w:rPr>
        <w:t xml:space="preserve">Toutefois, les </w:t>
      </w:r>
      <w:sdt>
        <w:sdtPr>
          <w:rPr>
            <w:rFonts w:ascii="Arial" w:hAnsi="Arial" w:cs="Arial"/>
            <w:sz w:val="20"/>
            <w:szCs w:val="20"/>
          </w:rPr>
          <w:alias w:val="BC ou MS ou BC et MS ?"/>
          <w:tag w:val="Date de début du marché ?"/>
          <w:id w:val="1814372396"/>
          <w:placeholder>
            <w:docPart w:val="6803D5B508444BB2A145C906F0DF3854"/>
          </w:placeholder>
          <w15:color w:val="000000"/>
          <w:dropDownList>
            <w:listItem w:displayText="marchés subséquents" w:value="marchés subséquents"/>
            <w:listItem w:displayText="bons de commandes (aussi appelés ordre de services)" w:value="bons de commandes (aussi appelés ordre de services)"/>
            <w:listItem w:displayText="marchés subséquents et bons de commandes (aussi appelés ordres de service)" w:value="marchés subséquents et bons de commandes (aussi appelés ordres de service)"/>
          </w:dropDownList>
        </w:sdtPr>
        <w:sdtEndPr/>
        <w:sdtContent>
          <w:r w:rsidR="00446413">
            <w:rPr>
              <w:rFonts w:ascii="Arial" w:hAnsi="Arial" w:cs="Arial"/>
              <w:sz w:val="20"/>
              <w:szCs w:val="20"/>
            </w:rPr>
            <w:t>bons de commandes (aussi appelés ordre de services)</w:t>
          </w:r>
        </w:sdtContent>
      </w:sdt>
      <w:r w:rsidRPr="003566E0">
        <w:rPr>
          <w:rFonts w:ascii="Arial" w:hAnsi="Arial" w:cs="Arial"/>
          <w:sz w:val="20"/>
          <w:szCs w:val="20"/>
        </w:rPr>
        <w:t xml:space="preserve"> notifiés avant la date d’échéance de l’accord-cadre demeurent exécutables. Leur durée d’exécution ne pourra dépasser six (6) mois après la date d’échéance de l’accord-cadre et dans les conditions fixées au présent CCAP, en fonction de la complexité de l’ensemble des prestations à réaliser ainsi que des contraintes de qualité imposées par l’</w:t>
      </w:r>
      <w:r w:rsidR="00A402EC" w:rsidRPr="003566E0">
        <w:rPr>
          <w:rFonts w:ascii="Arial" w:hAnsi="Arial" w:cs="Arial"/>
          <w:sz w:val="20"/>
          <w:szCs w:val="20"/>
        </w:rPr>
        <w:t>ASNR</w:t>
      </w:r>
      <w:r w:rsidRPr="003566E0">
        <w:rPr>
          <w:rFonts w:ascii="Arial" w:hAnsi="Arial" w:cs="Arial"/>
          <w:sz w:val="20"/>
          <w:szCs w:val="20"/>
        </w:rPr>
        <w:t>. </w:t>
      </w:r>
    </w:p>
    <w:p w14:paraId="61632587" w14:textId="77777777" w:rsidR="008B7D93" w:rsidRPr="003566E0" w:rsidRDefault="008B7D93" w:rsidP="003A7FA3">
      <w:pPr>
        <w:rPr>
          <w:rFonts w:ascii="Arial" w:hAnsi="Arial" w:cs="Arial"/>
          <w:sz w:val="20"/>
          <w:szCs w:val="20"/>
        </w:rPr>
      </w:pPr>
    </w:p>
    <w:p w14:paraId="553EEE66" w14:textId="77777777" w:rsidR="003A7FA3" w:rsidRPr="00A456AC" w:rsidRDefault="003A7FA3" w:rsidP="009E61D3">
      <w:pPr>
        <w:pStyle w:val="Titre4"/>
        <w:numPr>
          <w:ilvl w:val="0"/>
          <w:numId w:val="19"/>
        </w:numPr>
        <w:rPr>
          <w:rFonts w:ascii="Arial" w:hAnsi="Arial" w:cs="Arial"/>
          <w:caps/>
          <w:sz w:val="24"/>
          <w:szCs w:val="24"/>
          <w:u w:val="none"/>
        </w:rPr>
      </w:pPr>
      <w:bookmarkStart w:id="14" w:name="_Toc120863466"/>
      <w:r w:rsidRPr="00A456AC">
        <w:rPr>
          <w:rFonts w:ascii="Arial" w:hAnsi="Arial" w:cs="Arial"/>
          <w:caps/>
          <w:sz w:val="24"/>
          <w:szCs w:val="24"/>
          <w:u w:val="none"/>
        </w:rPr>
        <w:t>Prix</w:t>
      </w:r>
      <w:bookmarkEnd w:id="14"/>
    </w:p>
    <w:p w14:paraId="6F9FC656" w14:textId="236AFFBE" w:rsidR="001630E3" w:rsidRPr="003566E0" w:rsidRDefault="001630E3" w:rsidP="001630E3">
      <w:pPr>
        <w:rPr>
          <w:rFonts w:ascii="Arial" w:hAnsi="Arial" w:cs="Arial"/>
          <w:sz w:val="20"/>
          <w:szCs w:val="20"/>
        </w:rPr>
      </w:pPr>
      <w:r w:rsidRPr="003566E0">
        <w:rPr>
          <w:rFonts w:ascii="Arial" w:hAnsi="Arial" w:cs="Arial"/>
          <w:sz w:val="20"/>
          <w:szCs w:val="20"/>
        </w:rPr>
        <w:t xml:space="preserve">Les prestations relatives au présent marché sont à prix </w:t>
      </w:r>
      <w:sdt>
        <w:sdtPr>
          <w:rPr>
            <w:rFonts w:ascii="Arial" w:hAnsi="Arial" w:cs="Arial"/>
            <w:sz w:val="20"/>
            <w:szCs w:val="20"/>
          </w:rPr>
          <w:alias w:val="Forfaitaire ? Unitaire ? Les deux ?"/>
          <w:tag w:val="Date de début du marché ?"/>
          <w:id w:val="998391250"/>
          <w:placeholder>
            <w:docPart w:val="E9754EFD2010436E854D0E817632C9BC"/>
          </w:placeholder>
          <w15:color w:val="008000"/>
          <w:dropDownList>
            <w:listItem w:displayText="forfaitaires" w:value="forfaitaires"/>
            <w:listItem w:displayText="unitaires" w:value="unitaires"/>
            <w:listItem w:displayText="forfaitaires et unitaires" w:value="forfaitaires et unitaires"/>
          </w:dropDownList>
        </w:sdtPr>
        <w:sdtEndPr/>
        <w:sdtContent>
          <w:r w:rsidR="008B7D93">
            <w:rPr>
              <w:rFonts w:ascii="Arial" w:hAnsi="Arial" w:cs="Arial"/>
              <w:sz w:val="20"/>
              <w:szCs w:val="20"/>
            </w:rPr>
            <w:t>forfaitaires et unitaires</w:t>
          </w:r>
        </w:sdtContent>
      </w:sdt>
      <w:r w:rsidRPr="003566E0">
        <w:rPr>
          <w:rFonts w:ascii="Arial" w:hAnsi="Arial" w:cs="Arial"/>
          <w:sz w:val="20"/>
          <w:szCs w:val="20"/>
        </w:rPr>
        <w:t xml:space="preserve"> dont la répartition est précisée au sein de l’annexe financière à l’acte d’engagement. </w:t>
      </w:r>
    </w:p>
    <w:p w14:paraId="1D9302DA" w14:textId="77777777" w:rsidR="001630E3" w:rsidRPr="003566E0" w:rsidRDefault="001630E3" w:rsidP="001630E3">
      <w:pPr>
        <w:rPr>
          <w:rFonts w:ascii="Arial" w:hAnsi="Arial" w:cs="Arial"/>
          <w:sz w:val="20"/>
          <w:szCs w:val="20"/>
        </w:rPr>
      </w:pPr>
      <w:r w:rsidRPr="003566E0">
        <w:rPr>
          <w:rFonts w:ascii="Arial" w:hAnsi="Arial" w:cs="Arial"/>
          <w:sz w:val="20"/>
          <w:szCs w:val="20"/>
        </w:rPr>
        <w:t>L’accord-cadre est conclu :</w:t>
      </w:r>
    </w:p>
    <w:p w14:paraId="2BE12B7B" w14:textId="249FEAA3" w:rsidR="001630E3" w:rsidRPr="00F00F40" w:rsidRDefault="00250AB4" w:rsidP="009D0DE8">
      <w:pPr>
        <w:pStyle w:val="Paragraphedeliste"/>
        <w:numPr>
          <w:ilvl w:val="0"/>
          <w:numId w:val="7"/>
        </w:numPr>
        <w:rPr>
          <w:rFonts w:ascii="Arial" w:hAnsi="Arial" w:cs="Arial"/>
          <w:bCs/>
          <w:sz w:val="20"/>
          <w:szCs w:val="20"/>
        </w:rPr>
      </w:pPr>
      <w:sdt>
        <w:sdtPr>
          <w:rPr>
            <w:rStyle w:val="Textedelespacerserv"/>
            <w:rFonts w:ascii="Arial" w:hAnsi="Arial" w:cs="Arial"/>
            <w:b/>
            <w:color w:val="auto"/>
            <w:sz w:val="20"/>
            <w:szCs w:val="20"/>
          </w:rPr>
          <w:alias w:val="SI MONTANT MIN, PRECISER LE PRIX"/>
          <w:tag w:val="Date de début du marché ?"/>
          <w:id w:val="1578565771"/>
          <w:placeholder>
            <w:docPart w:val="432AC8C608BF4BA0B6DF75C820E27A43"/>
          </w:placeholder>
          <w15:color w:val="FF0000"/>
          <w:dropDownList>
            <w:listItem w:displayText="Sans montant minimum" w:value="Sans montant minimum"/>
            <w:listItem w:displayText="Avec un montant minimum, sur la durée totale, de " w:value="Avec un montant minimum, sur la durée totale, de "/>
          </w:dropDownList>
        </w:sdtPr>
        <w:sdtEndPr>
          <w:rPr>
            <w:rStyle w:val="Textedelespacerserv"/>
            <w:b w:val="0"/>
            <w:bCs/>
          </w:rPr>
        </w:sdtEndPr>
        <w:sdtContent>
          <w:r w:rsidR="008B7D93" w:rsidRPr="00F00F40">
            <w:rPr>
              <w:rStyle w:val="Textedelespacerserv"/>
              <w:rFonts w:ascii="Arial" w:hAnsi="Arial" w:cs="Arial"/>
              <w:b/>
              <w:color w:val="auto"/>
              <w:sz w:val="20"/>
              <w:szCs w:val="20"/>
            </w:rPr>
            <w:t>Sans montant minimum</w:t>
          </w:r>
        </w:sdtContent>
      </w:sdt>
    </w:p>
    <w:p w14:paraId="3AF19FD0" w14:textId="44647DCD" w:rsidR="003A7FA3" w:rsidRPr="00F00F40" w:rsidRDefault="008B7D93" w:rsidP="009D0DE8">
      <w:pPr>
        <w:pStyle w:val="Paragraphedeliste"/>
        <w:numPr>
          <w:ilvl w:val="0"/>
          <w:numId w:val="7"/>
        </w:numPr>
        <w:rPr>
          <w:rStyle w:val="Textedelespacerserv"/>
          <w:rFonts w:ascii="Arial" w:hAnsi="Arial" w:cs="Arial"/>
          <w:bCs/>
          <w:color w:val="auto"/>
          <w:sz w:val="20"/>
          <w:szCs w:val="20"/>
        </w:rPr>
      </w:pPr>
      <w:r w:rsidRPr="00F00F40">
        <w:rPr>
          <w:rStyle w:val="Textedelespacerserv"/>
          <w:rFonts w:ascii="Arial" w:hAnsi="Arial" w:cs="Arial"/>
          <w:b/>
          <w:color w:val="auto"/>
          <w:sz w:val="20"/>
          <w:szCs w:val="20"/>
        </w:rPr>
        <w:t xml:space="preserve">Avec un montant maximum, sur la durée totale, de </w:t>
      </w:r>
      <w:r w:rsidR="00BE342B" w:rsidRPr="00F00F40">
        <w:rPr>
          <w:rStyle w:val="Textedelespacerserv"/>
          <w:rFonts w:ascii="Arial" w:hAnsi="Arial" w:cs="Arial"/>
          <w:b/>
          <w:color w:val="auto"/>
          <w:sz w:val="20"/>
          <w:szCs w:val="20"/>
        </w:rPr>
        <w:t>3</w:t>
      </w:r>
      <w:r w:rsidRPr="00F00F40">
        <w:rPr>
          <w:rStyle w:val="Textedelespacerserv"/>
          <w:rFonts w:ascii="Arial" w:hAnsi="Arial" w:cs="Arial"/>
          <w:b/>
          <w:color w:val="auto"/>
          <w:sz w:val="20"/>
          <w:szCs w:val="20"/>
        </w:rPr>
        <w:t> </w:t>
      </w:r>
      <w:r w:rsidR="00BE342B" w:rsidRPr="00F00F40">
        <w:rPr>
          <w:rStyle w:val="Textedelespacerserv"/>
          <w:rFonts w:ascii="Arial" w:hAnsi="Arial" w:cs="Arial"/>
          <w:b/>
          <w:color w:val="auto"/>
          <w:sz w:val="20"/>
          <w:szCs w:val="20"/>
        </w:rPr>
        <w:t>5</w:t>
      </w:r>
      <w:r w:rsidRPr="00F00F40">
        <w:rPr>
          <w:rStyle w:val="Textedelespacerserv"/>
          <w:rFonts w:ascii="Arial" w:hAnsi="Arial" w:cs="Arial"/>
          <w:b/>
          <w:color w:val="auto"/>
          <w:sz w:val="20"/>
          <w:szCs w:val="20"/>
        </w:rPr>
        <w:t>00 000 € HT</w:t>
      </w:r>
    </w:p>
    <w:p w14:paraId="74DA5EE0" w14:textId="77777777" w:rsidR="00F70074" w:rsidRPr="00F70074" w:rsidRDefault="00F70074" w:rsidP="00F70074">
      <w:pPr>
        <w:rPr>
          <w:rStyle w:val="Textedelespacerserv"/>
          <w:rFonts w:ascii="Arial" w:hAnsi="Arial" w:cs="Arial"/>
          <w:bCs/>
          <w:color w:val="000000" w:themeColor="text1"/>
          <w:sz w:val="20"/>
          <w:szCs w:val="20"/>
        </w:rPr>
      </w:pPr>
      <w:r w:rsidRPr="00F70074">
        <w:rPr>
          <w:rStyle w:val="Textedelespacerserv"/>
          <w:rFonts w:ascii="Arial" w:hAnsi="Arial" w:cs="Arial"/>
          <w:bCs/>
          <w:color w:val="000000" w:themeColor="text1"/>
          <w:sz w:val="20"/>
          <w:szCs w:val="20"/>
        </w:rPr>
        <w:t xml:space="preserve">L’atteinte du montant maximum entraine de fait l’expiration du marché. </w:t>
      </w:r>
    </w:p>
    <w:p w14:paraId="26176866" w14:textId="7876B148" w:rsidR="00000763" w:rsidRDefault="00F70074" w:rsidP="00F70074">
      <w:pPr>
        <w:rPr>
          <w:rStyle w:val="Textedelespacerserv"/>
          <w:rFonts w:ascii="Arial" w:hAnsi="Arial" w:cs="Arial"/>
          <w:bCs/>
          <w:color w:val="000000" w:themeColor="text1"/>
          <w:sz w:val="20"/>
          <w:szCs w:val="20"/>
        </w:rPr>
      </w:pPr>
      <w:r w:rsidRPr="00F70074">
        <w:rPr>
          <w:rStyle w:val="Textedelespacerserv"/>
          <w:rFonts w:ascii="Arial" w:hAnsi="Arial" w:cs="Arial"/>
          <w:bCs/>
          <w:color w:val="000000" w:themeColor="text1"/>
          <w:sz w:val="20"/>
          <w:szCs w:val="20"/>
        </w:rPr>
        <w:t>Le montant maximum indiqué dans le présent règlement de consultation ne constitue en aucun cas un engagement de commande ou de dépense de la part de l’ASNR. Ce montant ne préjuge pas du volume réel des prestations qui seront effectuées dans le cadre du marché.</w:t>
      </w:r>
    </w:p>
    <w:p w14:paraId="3CE71535" w14:textId="77777777" w:rsidR="00F70074" w:rsidRPr="003566E0" w:rsidRDefault="00F70074" w:rsidP="00F70074">
      <w:pPr>
        <w:rPr>
          <w:rStyle w:val="Textedelespacerserv"/>
          <w:rFonts w:ascii="Arial" w:hAnsi="Arial" w:cs="Arial"/>
          <w:bCs/>
          <w:color w:val="000000" w:themeColor="text1"/>
          <w:sz w:val="20"/>
          <w:szCs w:val="20"/>
        </w:rPr>
      </w:pPr>
    </w:p>
    <w:p w14:paraId="321C6EEB" w14:textId="77777777" w:rsidR="00630B17" w:rsidRPr="003566E0" w:rsidRDefault="00630B17" w:rsidP="00630B17">
      <w:pPr>
        <w:pStyle w:val="Paragraphedeliste"/>
        <w:rPr>
          <w:rFonts w:ascii="Arial" w:hAnsi="Arial" w:cs="Arial"/>
          <w:bCs/>
          <w:color w:val="000000" w:themeColor="text1"/>
          <w:sz w:val="20"/>
          <w:szCs w:val="20"/>
        </w:rPr>
      </w:pPr>
    </w:p>
    <w:p w14:paraId="395757A4" w14:textId="66CA081E" w:rsidR="003A7FA3" w:rsidRPr="003566E0" w:rsidRDefault="00583538" w:rsidP="00983141">
      <w:pPr>
        <w:jc w:val="left"/>
        <w:rPr>
          <w:rFonts w:ascii="Arial" w:hAnsi="Arial" w:cs="Arial"/>
          <w:i/>
          <w:sz w:val="20"/>
          <w:szCs w:val="20"/>
          <w:highlight w:val="green"/>
        </w:rPr>
      </w:pPr>
      <w:r w:rsidRPr="003566E0">
        <w:rPr>
          <w:rFonts w:ascii="Arial" w:hAnsi="Arial" w:cs="Arial"/>
          <w:i/>
          <w:sz w:val="20"/>
          <w:szCs w:val="20"/>
          <w:highlight w:val="green"/>
        </w:rPr>
        <w:br w:type="page"/>
      </w:r>
    </w:p>
    <w:p w14:paraId="2B597E48" w14:textId="483373CA" w:rsidR="00D44B84" w:rsidRPr="003566E0" w:rsidRDefault="000277F1" w:rsidP="00A456AC">
      <w:pPr>
        <w:pStyle w:val="Titre1"/>
      </w:pPr>
      <w:bookmarkStart w:id="15" w:name="_Toc157676941"/>
      <w:bookmarkStart w:id="16" w:name="_Toc216098081"/>
      <w:r>
        <w:lastRenderedPageBreak/>
        <w:t xml:space="preserve">ARTICLE </w:t>
      </w:r>
      <w:r w:rsidR="00CD6E3B" w:rsidRPr="003566E0">
        <w:t xml:space="preserve">3 </w:t>
      </w:r>
      <w:r w:rsidR="003A7FA3" w:rsidRPr="003566E0">
        <w:t>ORGANISATION DE LA CONSULTATION</w:t>
      </w:r>
      <w:bookmarkEnd w:id="15"/>
      <w:bookmarkEnd w:id="16"/>
    </w:p>
    <w:p w14:paraId="005F3537" w14:textId="77777777" w:rsidR="00583538" w:rsidRPr="003566E0" w:rsidRDefault="00583538" w:rsidP="00583538">
      <w:pPr>
        <w:pStyle w:val="Titre4"/>
        <w:ind w:left="720"/>
        <w:rPr>
          <w:rFonts w:ascii="Arial" w:hAnsi="Arial" w:cs="Arial"/>
          <w:sz w:val="20"/>
          <w:szCs w:val="20"/>
        </w:rPr>
      </w:pPr>
    </w:p>
    <w:p w14:paraId="07CC68E2" w14:textId="4B1BB0EC" w:rsidR="003A7FA3" w:rsidRPr="00F4468D" w:rsidRDefault="003A7FA3" w:rsidP="009E61D3">
      <w:pPr>
        <w:pStyle w:val="Titre4"/>
        <w:numPr>
          <w:ilvl w:val="0"/>
          <w:numId w:val="26"/>
        </w:numPr>
        <w:rPr>
          <w:rFonts w:ascii="Arial" w:hAnsi="Arial" w:cs="Arial"/>
          <w:caps/>
          <w:sz w:val="24"/>
          <w:szCs w:val="24"/>
          <w:u w:val="none"/>
        </w:rPr>
      </w:pPr>
      <w:r w:rsidRPr="00F4468D">
        <w:rPr>
          <w:rFonts w:ascii="Arial" w:hAnsi="Arial" w:cs="Arial"/>
          <w:caps/>
          <w:sz w:val="24"/>
          <w:szCs w:val="24"/>
          <w:u w:val="none"/>
        </w:rPr>
        <w:t>Contenu du dossier de consultation des entreprises</w:t>
      </w:r>
    </w:p>
    <w:p w14:paraId="19E71B32" w14:textId="77777777" w:rsidR="00ED605E" w:rsidRPr="003566E0" w:rsidRDefault="00ED605E" w:rsidP="00ED605E">
      <w:pPr>
        <w:rPr>
          <w:rFonts w:ascii="Arial" w:hAnsi="Arial" w:cs="Arial"/>
          <w:sz w:val="20"/>
          <w:szCs w:val="20"/>
          <w:lang w:eastAsia="fr-FR"/>
        </w:rPr>
      </w:pPr>
      <w:r w:rsidRPr="003566E0">
        <w:rPr>
          <w:rFonts w:ascii="Arial" w:hAnsi="Arial" w:cs="Arial"/>
          <w:sz w:val="20"/>
          <w:szCs w:val="20"/>
          <w:lang w:eastAsia="fr-FR"/>
        </w:rPr>
        <w:t xml:space="preserve">Le dossier de consultation des entreprises contient les pièces suivantes : </w:t>
      </w:r>
    </w:p>
    <w:p w14:paraId="520B056F" w14:textId="0383EAE0" w:rsidR="00ED605E" w:rsidRPr="003566E0" w:rsidRDefault="00547C08" w:rsidP="009D0DE8">
      <w:pPr>
        <w:pStyle w:val="Paragraphedeliste"/>
        <w:numPr>
          <w:ilvl w:val="0"/>
          <w:numId w:val="9"/>
        </w:numPr>
        <w:rPr>
          <w:rFonts w:ascii="Arial" w:hAnsi="Arial" w:cs="Arial"/>
          <w:b/>
          <w:bCs/>
          <w:sz w:val="20"/>
          <w:szCs w:val="20"/>
          <w:lang w:eastAsia="fr-FR"/>
        </w:rPr>
      </w:pPr>
      <w:r w:rsidRPr="003566E0">
        <w:rPr>
          <w:rFonts w:ascii="Arial" w:hAnsi="Arial" w:cs="Arial"/>
          <w:b/>
          <w:bCs/>
          <w:sz w:val="20"/>
          <w:szCs w:val="20"/>
          <w:lang w:eastAsia="fr-FR"/>
        </w:rPr>
        <w:t>1</w:t>
      </w:r>
      <w:r w:rsidR="00ED605E" w:rsidRPr="003566E0">
        <w:rPr>
          <w:rFonts w:ascii="Arial" w:hAnsi="Arial" w:cs="Arial"/>
          <w:b/>
          <w:bCs/>
          <w:sz w:val="20"/>
          <w:szCs w:val="20"/>
          <w:lang w:eastAsia="fr-FR"/>
        </w:rPr>
        <w:t>. Le présent règlement de consultation et ses annexes</w:t>
      </w:r>
      <w:r w:rsidR="006C7D8D">
        <w:rPr>
          <w:rFonts w:ascii="Arial" w:hAnsi="Arial" w:cs="Arial"/>
          <w:b/>
          <w:bCs/>
          <w:sz w:val="20"/>
          <w:szCs w:val="20"/>
          <w:lang w:eastAsia="fr-FR"/>
        </w:rPr>
        <w:t> :</w:t>
      </w:r>
    </w:p>
    <w:p w14:paraId="1FE79AA5" w14:textId="57A53E42" w:rsidR="00ED605E" w:rsidRPr="003566E0" w:rsidRDefault="00ED605E" w:rsidP="009D0DE8">
      <w:pPr>
        <w:pStyle w:val="Paragraphedeliste"/>
        <w:numPr>
          <w:ilvl w:val="1"/>
          <w:numId w:val="9"/>
        </w:numPr>
        <w:rPr>
          <w:rFonts w:ascii="Arial" w:hAnsi="Arial" w:cs="Arial"/>
          <w:sz w:val="20"/>
          <w:szCs w:val="20"/>
          <w:lang w:eastAsia="fr-FR"/>
        </w:rPr>
      </w:pPr>
      <w:r w:rsidRPr="003566E0">
        <w:rPr>
          <w:rFonts w:ascii="Arial" w:hAnsi="Arial" w:cs="Arial"/>
          <w:sz w:val="20"/>
          <w:szCs w:val="20"/>
          <w:lang w:eastAsia="fr-FR"/>
        </w:rPr>
        <w:t>Annexe n°</w:t>
      </w:r>
      <w:r w:rsidR="008E0E83" w:rsidRPr="003566E0">
        <w:rPr>
          <w:rFonts w:ascii="Arial" w:hAnsi="Arial" w:cs="Arial"/>
          <w:sz w:val="20"/>
          <w:szCs w:val="20"/>
          <w:lang w:eastAsia="fr-FR"/>
        </w:rPr>
        <w:t>1</w:t>
      </w:r>
      <w:r w:rsidRPr="003566E0">
        <w:rPr>
          <w:rFonts w:ascii="Arial" w:hAnsi="Arial" w:cs="Arial"/>
          <w:sz w:val="20"/>
          <w:szCs w:val="20"/>
          <w:lang w:eastAsia="fr-FR"/>
        </w:rPr>
        <w:t> : Candidature d’un opérateur économique établi dans un Etat autre que la France</w:t>
      </w:r>
    </w:p>
    <w:p w14:paraId="13246BC9" w14:textId="68086C2B" w:rsidR="00ED605E" w:rsidRPr="003566E0" w:rsidRDefault="00ED605E" w:rsidP="009D0DE8">
      <w:pPr>
        <w:pStyle w:val="Paragraphedeliste"/>
        <w:numPr>
          <w:ilvl w:val="1"/>
          <w:numId w:val="9"/>
        </w:numPr>
        <w:rPr>
          <w:rFonts w:ascii="Arial" w:hAnsi="Arial" w:cs="Arial"/>
          <w:sz w:val="20"/>
          <w:szCs w:val="20"/>
          <w:lang w:eastAsia="fr-FR"/>
        </w:rPr>
      </w:pPr>
      <w:r w:rsidRPr="003566E0">
        <w:rPr>
          <w:rFonts w:ascii="Arial" w:hAnsi="Arial" w:cs="Arial"/>
          <w:sz w:val="20"/>
          <w:szCs w:val="20"/>
          <w:lang w:eastAsia="fr-FR"/>
        </w:rPr>
        <w:t>Annexe n°</w:t>
      </w:r>
      <w:r w:rsidR="008E0E83" w:rsidRPr="003566E0">
        <w:rPr>
          <w:rFonts w:ascii="Arial" w:hAnsi="Arial" w:cs="Arial"/>
          <w:sz w:val="20"/>
          <w:szCs w:val="20"/>
          <w:lang w:eastAsia="fr-FR"/>
        </w:rPr>
        <w:t>2</w:t>
      </w:r>
      <w:r w:rsidRPr="003566E0">
        <w:rPr>
          <w:rFonts w:ascii="Arial" w:hAnsi="Arial" w:cs="Arial"/>
          <w:sz w:val="20"/>
          <w:szCs w:val="20"/>
          <w:lang w:eastAsia="fr-FR"/>
        </w:rPr>
        <w:t> : Modalités d’échanges et signature électroniques et copie de sauvegarde</w:t>
      </w:r>
    </w:p>
    <w:p w14:paraId="7747A833" w14:textId="25CA12E2" w:rsidR="00ED605E" w:rsidRPr="00F00F40" w:rsidRDefault="00ED605E" w:rsidP="009D0DE8">
      <w:pPr>
        <w:pStyle w:val="Paragraphedeliste"/>
        <w:numPr>
          <w:ilvl w:val="1"/>
          <w:numId w:val="9"/>
        </w:numPr>
        <w:rPr>
          <w:rFonts w:ascii="Arial" w:hAnsi="Arial" w:cs="Arial"/>
          <w:sz w:val="20"/>
          <w:szCs w:val="20"/>
          <w:lang w:eastAsia="fr-FR"/>
        </w:rPr>
      </w:pPr>
      <w:r w:rsidRPr="00F00F40">
        <w:rPr>
          <w:rFonts w:ascii="Arial" w:hAnsi="Arial" w:cs="Arial"/>
          <w:sz w:val="20"/>
          <w:szCs w:val="20"/>
          <w:lang w:eastAsia="fr-FR"/>
        </w:rPr>
        <w:t>Annexe n°</w:t>
      </w:r>
      <w:r w:rsidR="008E0E83" w:rsidRPr="00F00F40">
        <w:rPr>
          <w:rFonts w:ascii="Arial" w:hAnsi="Arial" w:cs="Arial"/>
          <w:sz w:val="20"/>
          <w:szCs w:val="20"/>
          <w:lang w:eastAsia="fr-FR"/>
        </w:rPr>
        <w:t>3</w:t>
      </w:r>
      <w:r w:rsidRPr="00F00F40">
        <w:rPr>
          <w:rFonts w:ascii="Arial" w:hAnsi="Arial" w:cs="Arial"/>
          <w:sz w:val="20"/>
          <w:szCs w:val="20"/>
          <w:lang w:eastAsia="fr-FR"/>
        </w:rPr>
        <w:t xml:space="preserve"> : Confidentialité </w:t>
      </w:r>
    </w:p>
    <w:p w14:paraId="69CF624B" w14:textId="14B1C13E" w:rsidR="00ED605E" w:rsidRPr="00F00F40" w:rsidRDefault="00ED605E" w:rsidP="009D0DE8">
      <w:pPr>
        <w:pStyle w:val="Paragraphedeliste"/>
        <w:numPr>
          <w:ilvl w:val="1"/>
          <w:numId w:val="9"/>
        </w:numPr>
        <w:rPr>
          <w:rFonts w:ascii="Arial" w:hAnsi="Arial" w:cs="Arial"/>
          <w:sz w:val="20"/>
          <w:szCs w:val="20"/>
          <w:lang w:eastAsia="fr-FR"/>
        </w:rPr>
      </w:pPr>
      <w:r w:rsidRPr="00F00F40">
        <w:rPr>
          <w:rFonts w:ascii="Arial" w:hAnsi="Arial" w:cs="Arial"/>
          <w:sz w:val="20"/>
          <w:szCs w:val="20"/>
          <w:lang w:eastAsia="fr-FR"/>
        </w:rPr>
        <w:t>Annexe n°</w:t>
      </w:r>
      <w:r w:rsidR="000F3D34">
        <w:rPr>
          <w:rFonts w:ascii="Arial" w:hAnsi="Arial" w:cs="Arial"/>
          <w:sz w:val="20"/>
          <w:szCs w:val="20"/>
          <w:lang w:eastAsia="fr-FR"/>
        </w:rPr>
        <w:t>4</w:t>
      </w:r>
      <w:r w:rsidR="00547C08" w:rsidRPr="00F00F40">
        <w:rPr>
          <w:rFonts w:ascii="Arial" w:hAnsi="Arial" w:cs="Arial"/>
          <w:sz w:val="20"/>
          <w:szCs w:val="20"/>
          <w:lang w:eastAsia="fr-FR"/>
        </w:rPr>
        <w:t xml:space="preserve"> </w:t>
      </w:r>
      <w:r w:rsidRPr="00F00F40">
        <w:rPr>
          <w:rFonts w:ascii="Arial" w:hAnsi="Arial" w:cs="Arial"/>
          <w:sz w:val="20"/>
          <w:szCs w:val="20"/>
          <w:lang w:eastAsia="fr-FR"/>
        </w:rPr>
        <w:t xml:space="preserve">: </w:t>
      </w:r>
      <w:r w:rsidR="00B303E9" w:rsidRPr="00F00F40">
        <w:rPr>
          <w:rFonts w:ascii="Arial" w:hAnsi="Arial" w:cs="Arial"/>
          <w:sz w:val="20"/>
          <w:szCs w:val="20"/>
          <w:lang w:eastAsia="fr-FR"/>
        </w:rPr>
        <w:t xml:space="preserve">Le cadre de réponse technique </w:t>
      </w:r>
    </w:p>
    <w:p w14:paraId="53FAD1AE" w14:textId="77777777" w:rsidR="00ED605E" w:rsidRPr="003566E0" w:rsidRDefault="00ED605E" w:rsidP="00ED605E">
      <w:pPr>
        <w:pStyle w:val="Paragraphedeliste"/>
        <w:rPr>
          <w:rFonts w:ascii="Arial" w:hAnsi="Arial" w:cs="Arial"/>
          <w:b/>
          <w:bCs/>
          <w:sz w:val="20"/>
          <w:szCs w:val="20"/>
          <w:lang w:eastAsia="fr-FR"/>
        </w:rPr>
      </w:pPr>
    </w:p>
    <w:p w14:paraId="584AD268" w14:textId="7C412551" w:rsidR="00ED605E" w:rsidRPr="003566E0" w:rsidRDefault="00547C08" w:rsidP="009D0DE8">
      <w:pPr>
        <w:pStyle w:val="Paragraphedeliste"/>
        <w:numPr>
          <w:ilvl w:val="0"/>
          <w:numId w:val="10"/>
        </w:numPr>
        <w:rPr>
          <w:rFonts w:ascii="Arial" w:hAnsi="Arial" w:cs="Arial"/>
          <w:b/>
          <w:sz w:val="20"/>
          <w:szCs w:val="20"/>
        </w:rPr>
      </w:pPr>
      <w:r w:rsidRPr="003566E0">
        <w:rPr>
          <w:rFonts w:ascii="Arial" w:hAnsi="Arial" w:cs="Arial"/>
          <w:b/>
          <w:sz w:val="20"/>
          <w:szCs w:val="20"/>
        </w:rPr>
        <w:t>2</w:t>
      </w:r>
      <w:r w:rsidR="00ED605E" w:rsidRPr="003566E0">
        <w:rPr>
          <w:rFonts w:ascii="Arial" w:hAnsi="Arial" w:cs="Arial"/>
          <w:b/>
          <w:sz w:val="20"/>
          <w:szCs w:val="20"/>
        </w:rPr>
        <w:t>. Acte d'engagement (AE) et ses annexes :</w:t>
      </w:r>
    </w:p>
    <w:p w14:paraId="4976C396" w14:textId="77777777" w:rsidR="00ED605E" w:rsidRPr="003566E0" w:rsidRDefault="00ED605E" w:rsidP="009D0DE8">
      <w:pPr>
        <w:pStyle w:val="Paragraphedeliste"/>
        <w:numPr>
          <w:ilvl w:val="1"/>
          <w:numId w:val="10"/>
        </w:numPr>
        <w:rPr>
          <w:rFonts w:ascii="Arial" w:hAnsi="Arial" w:cs="Arial"/>
          <w:sz w:val="20"/>
          <w:szCs w:val="20"/>
        </w:rPr>
      </w:pPr>
      <w:r w:rsidRPr="003566E0">
        <w:rPr>
          <w:rFonts w:ascii="Arial" w:hAnsi="Arial" w:cs="Arial"/>
          <w:sz w:val="20"/>
          <w:szCs w:val="20"/>
        </w:rPr>
        <w:t>Annexe n°1 : Annexe financière (AF)</w:t>
      </w:r>
    </w:p>
    <w:p w14:paraId="6C3A293B" w14:textId="77777777" w:rsidR="00ED605E" w:rsidRPr="003566E0" w:rsidRDefault="00ED605E" w:rsidP="009D0DE8">
      <w:pPr>
        <w:pStyle w:val="Paragraphedeliste"/>
        <w:numPr>
          <w:ilvl w:val="1"/>
          <w:numId w:val="10"/>
        </w:numPr>
        <w:rPr>
          <w:rFonts w:ascii="Arial" w:hAnsi="Arial" w:cs="Arial"/>
          <w:sz w:val="20"/>
          <w:szCs w:val="20"/>
        </w:rPr>
      </w:pPr>
      <w:r w:rsidRPr="003566E0">
        <w:rPr>
          <w:rFonts w:ascii="Arial" w:hAnsi="Arial" w:cs="Arial"/>
          <w:sz w:val="20"/>
          <w:szCs w:val="20"/>
        </w:rPr>
        <w:t>Annexe n°2 : Acte de mise au point du marché, le cas échéant</w:t>
      </w:r>
    </w:p>
    <w:p w14:paraId="0E4CB12D" w14:textId="77777777" w:rsidR="00ED605E" w:rsidRPr="003566E0" w:rsidRDefault="00ED605E" w:rsidP="00ED605E">
      <w:pPr>
        <w:pStyle w:val="Paragraphedeliste"/>
        <w:rPr>
          <w:rFonts w:ascii="Arial" w:hAnsi="Arial" w:cs="Arial"/>
          <w:b/>
          <w:sz w:val="20"/>
          <w:szCs w:val="20"/>
        </w:rPr>
      </w:pPr>
    </w:p>
    <w:p w14:paraId="2F35BED3" w14:textId="722EC7F4" w:rsidR="00ED605E" w:rsidRPr="003566E0" w:rsidRDefault="00547C08" w:rsidP="009D0DE8">
      <w:pPr>
        <w:pStyle w:val="Paragraphedeliste"/>
        <w:numPr>
          <w:ilvl w:val="0"/>
          <w:numId w:val="10"/>
        </w:numPr>
        <w:rPr>
          <w:rFonts w:ascii="Arial" w:hAnsi="Arial" w:cs="Arial"/>
          <w:b/>
          <w:sz w:val="20"/>
          <w:szCs w:val="20"/>
        </w:rPr>
      </w:pPr>
      <w:r w:rsidRPr="003566E0">
        <w:rPr>
          <w:rFonts w:ascii="Arial" w:hAnsi="Arial" w:cs="Arial"/>
          <w:b/>
          <w:sz w:val="20"/>
          <w:szCs w:val="20"/>
        </w:rPr>
        <w:t>3</w:t>
      </w:r>
      <w:r w:rsidR="00ED605E" w:rsidRPr="003566E0">
        <w:rPr>
          <w:rFonts w:ascii="Arial" w:hAnsi="Arial" w:cs="Arial"/>
          <w:b/>
          <w:sz w:val="20"/>
          <w:szCs w:val="20"/>
        </w:rPr>
        <w:t>. Cahier des clauses administratives particulières (CCAP) et ses annexes :</w:t>
      </w:r>
    </w:p>
    <w:p w14:paraId="1356278B" w14:textId="26CBF00A" w:rsidR="00ED605E" w:rsidRPr="003566E0" w:rsidRDefault="00ED605E" w:rsidP="009D0DE8">
      <w:pPr>
        <w:pStyle w:val="Paragraphedeliste"/>
        <w:numPr>
          <w:ilvl w:val="1"/>
          <w:numId w:val="10"/>
        </w:numPr>
        <w:rPr>
          <w:rFonts w:ascii="Arial" w:hAnsi="Arial" w:cs="Arial"/>
          <w:sz w:val="20"/>
          <w:szCs w:val="20"/>
        </w:rPr>
      </w:pPr>
      <w:bookmarkStart w:id="17" w:name="_Hlk94516975"/>
      <w:r w:rsidRPr="003566E0">
        <w:rPr>
          <w:rFonts w:ascii="Arial" w:hAnsi="Arial" w:cs="Arial"/>
          <w:sz w:val="20"/>
          <w:szCs w:val="20"/>
        </w:rPr>
        <w:t>Annexe n°</w:t>
      </w:r>
      <w:r w:rsidR="00B60432">
        <w:rPr>
          <w:rFonts w:ascii="Arial" w:hAnsi="Arial" w:cs="Arial"/>
          <w:sz w:val="20"/>
          <w:szCs w:val="20"/>
        </w:rPr>
        <w:t>1</w:t>
      </w:r>
      <w:r w:rsidRPr="003566E0">
        <w:rPr>
          <w:rFonts w:ascii="Arial" w:hAnsi="Arial" w:cs="Arial"/>
          <w:sz w:val="20"/>
          <w:szCs w:val="20"/>
        </w:rPr>
        <w:t xml:space="preserve"> : Description du traitement de données à caractère personnel</w:t>
      </w:r>
    </w:p>
    <w:p w14:paraId="6B37CDB8" w14:textId="578C898F" w:rsidR="00ED605E" w:rsidRPr="003566E0" w:rsidRDefault="00ED605E" w:rsidP="009D0DE8">
      <w:pPr>
        <w:pStyle w:val="Paragraphedeliste"/>
        <w:numPr>
          <w:ilvl w:val="1"/>
          <w:numId w:val="10"/>
        </w:numPr>
        <w:rPr>
          <w:rFonts w:ascii="Arial" w:hAnsi="Arial" w:cs="Arial"/>
          <w:sz w:val="20"/>
          <w:szCs w:val="20"/>
        </w:rPr>
      </w:pPr>
      <w:r w:rsidRPr="003566E0">
        <w:rPr>
          <w:rFonts w:ascii="Arial" w:hAnsi="Arial" w:cs="Arial"/>
          <w:sz w:val="20"/>
          <w:szCs w:val="20"/>
        </w:rPr>
        <w:t>Annexe n°</w:t>
      </w:r>
      <w:r w:rsidR="00B60432">
        <w:rPr>
          <w:rFonts w:ascii="Arial" w:hAnsi="Arial" w:cs="Arial"/>
          <w:sz w:val="20"/>
          <w:szCs w:val="20"/>
        </w:rPr>
        <w:t>2</w:t>
      </w:r>
      <w:r w:rsidRPr="003566E0">
        <w:rPr>
          <w:rFonts w:ascii="Arial" w:hAnsi="Arial" w:cs="Arial"/>
          <w:sz w:val="20"/>
          <w:szCs w:val="20"/>
        </w:rPr>
        <w:t xml:space="preserve"> : Accès et coordonnées des différents sites de l'</w:t>
      </w:r>
      <w:r w:rsidR="00A402EC" w:rsidRPr="003566E0">
        <w:rPr>
          <w:rFonts w:ascii="Arial" w:hAnsi="Arial" w:cs="Arial"/>
          <w:sz w:val="20"/>
          <w:szCs w:val="20"/>
        </w:rPr>
        <w:t>ASNR</w:t>
      </w:r>
    </w:p>
    <w:bookmarkEnd w:id="17"/>
    <w:p w14:paraId="50AA926B" w14:textId="77777777" w:rsidR="00ED605E" w:rsidRPr="003566E0" w:rsidRDefault="00ED605E" w:rsidP="00ED605E">
      <w:pPr>
        <w:pStyle w:val="Paragraphedeliste"/>
        <w:rPr>
          <w:rFonts w:ascii="Arial" w:hAnsi="Arial" w:cs="Arial"/>
          <w:b/>
          <w:sz w:val="20"/>
          <w:szCs w:val="20"/>
        </w:rPr>
      </w:pPr>
    </w:p>
    <w:p w14:paraId="3ABFFAB9" w14:textId="29B668EC" w:rsidR="00ED605E" w:rsidRPr="003566E0" w:rsidRDefault="00547C08" w:rsidP="009D0DE8">
      <w:pPr>
        <w:pStyle w:val="Paragraphedeliste"/>
        <w:numPr>
          <w:ilvl w:val="0"/>
          <w:numId w:val="10"/>
        </w:numPr>
        <w:rPr>
          <w:rFonts w:ascii="Arial" w:hAnsi="Arial" w:cs="Arial"/>
          <w:b/>
          <w:sz w:val="20"/>
          <w:szCs w:val="20"/>
        </w:rPr>
      </w:pPr>
      <w:r w:rsidRPr="003566E0">
        <w:rPr>
          <w:rFonts w:ascii="Arial" w:hAnsi="Arial" w:cs="Arial"/>
          <w:b/>
          <w:sz w:val="20"/>
          <w:szCs w:val="20"/>
        </w:rPr>
        <w:t>4</w:t>
      </w:r>
      <w:r w:rsidR="00ED605E" w:rsidRPr="003566E0">
        <w:rPr>
          <w:rFonts w:ascii="Arial" w:hAnsi="Arial" w:cs="Arial"/>
          <w:b/>
          <w:sz w:val="20"/>
          <w:szCs w:val="20"/>
        </w:rPr>
        <w:t xml:space="preserve">. Le Cahier des charges </w:t>
      </w:r>
      <w:r w:rsidR="00250AB4" w:rsidRPr="00250AB4">
        <w:rPr>
          <w:rFonts w:ascii="Arial" w:hAnsi="Arial" w:cs="Arial"/>
          <w:b/>
          <w:color w:val="FF0000"/>
          <w:sz w:val="20"/>
          <w:szCs w:val="20"/>
        </w:rPr>
        <w:t>qui est soumis à signature de l’accord de confidentialité figurant en annexe 3 du présent règlement de la consultation</w:t>
      </w:r>
      <w:r w:rsidR="00250AB4">
        <w:rPr>
          <w:rFonts w:ascii="Arial" w:hAnsi="Arial" w:cs="Arial"/>
          <w:b/>
          <w:color w:val="FF0000"/>
          <w:sz w:val="20"/>
          <w:szCs w:val="20"/>
        </w:rPr>
        <w:t>. L’ASNR transmettre aux candidats le Cahier des charges uniquement à réception de l’accord de confidentialité signé.</w:t>
      </w:r>
    </w:p>
    <w:p w14:paraId="10AE5DE2" w14:textId="1D100EAF" w:rsidR="003A7FA3" w:rsidRPr="003566E0" w:rsidRDefault="003A7FA3" w:rsidP="003A7FA3">
      <w:pPr>
        <w:pStyle w:val="Paragraphedeliste"/>
        <w:rPr>
          <w:rFonts w:ascii="Arial" w:hAnsi="Arial" w:cs="Arial"/>
          <w:b/>
          <w:bCs/>
          <w:sz w:val="20"/>
          <w:szCs w:val="20"/>
          <w:lang w:eastAsia="fr-FR"/>
        </w:rPr>
      </w:pPr>
    </w:p>
    <w:p w14:paraId="0C54745B" w14:textId="09C72226" w:rsidR="003A7FA3" w:rsidRPr="00F4468D" w:rsidRDefault="003A7FA3" w:rsidP="009E61D3">
      <w:pPr>
        <w:pStyle w:val="Titre4"/>
        <w:numPr>
          <w:ilvl w:val="0"/>
          <w:numId w:val="26"/>
        </w:numPr>
        <w:rPr>
          <w:rFonts w:ascii="Arial" w:hAnsi="Arial" w:cs="Arial"/>
          <w:caps/>
          <w:sz w:val="24"/>
          <w:szCs w:val="24"/>
          <w:u w:val="none"/>
        </w:rPr>
      </w:pPr>
      <w:r w:rsidRPr="00F4468D">
        <w:rPr>
          <w:rFonts w:ascii="Arial" w:hAnsi="Arial" w:cs="Arial"/>
          <w:caps/>
          <w:sz w:val="24"/>
          <w:szCs w:val="24"/>
          <w:u w:val="none"/>
        </w:rPr>
        <w:t>Délai de validité des</w:t>
      </w:r>
      <w:r w:rsidR="00C5493B" w:rsidRPr="00F4468D">
        <w:rPr>
          <w:rFonts w:ascii="Arial" w:hAnsi="Arial" w:cs="Arial"/>
          <w:caps/>
          <w:sz w:val="24"/>
          <w:szCs w:val="24"/>
          <w:u w:val="none"/>
        </w:rPr>
        <w:t xml:space="preserve"> offres</w:t>
      </w:r>
    </w:p>
    <w:p w14:paraId="1F0084F4" w14:textId="51BBD734" w:rsidR="003A7FA3" w:rsidRDefault="003A7FA3" w:rsidP="003A7FA3">
      <w:pPr>
        <w:rPr>
          <w:rFonts w:ascii="Arial" w:hAnsi="Arial" w:cs="Arial"/>
          <w:sz w:val="20"/>
          <w:szCs w:val="20"/>
        </w:rPr>
      </w:pPr>
      <w:r w:rsidRPr="003566E0">
        <w:rPr>
          <w:rFonts w:ascii="Arial" w:hAnsi="Arial" w:cs="Arial"/>
          <w:sz w:val="20"/>
          <w:szCs w:val="20"/>
          <w:lang w:eastAsia="fr-FR"/>
        </w:rPr>
        <w:t xml:space="preserve">Le délai de validité des </w:t>
      </w:r>
      <w:r w:rsidR="007641E2" w:rsidRPr="003566E0">
        <w:rPr>
          <w:rFonts w:ascii="Arial" w:hAnsi="Arial" w:cs="Arial"/>
          <w:sz w:val="20"/>
          <w:szCs w:val="20"/>
        </w:rPr>
        <w:t>offres</w:t>
      </w:r>
      <w:r w:rsidRPr="003566E0">
        <w:rPr>
          <w:rFonts w:ascii="Arial" w:hAnsi="Arial" w:cs="Arial"/>
          <w:sz w:val="20"/>
          <w:szCs w:val="20"/>
          <w:lang w:eastAsia="fr-FR"/>
        </w:rPr>
        <w:t xml:space="preserve"> est fixé à </w:t>
      </w:r>
      <w:sdt>
        <w:sdtPr>
          <w:rPr>
            <w:rFonts w:ascii="Arial" w:hAnsi="Arial" w:cs="Arial"/>
            <w:sz w:val="20"/>
            <w:szCs w:val="20"/>
          </w:rPr>
          <w:alias w:val="durée ?"/>
          <w:tag w:val="durée ?"/>
          <w:id w:val="400256456"/>
          <w:placeholder>
            <w:docPart w:val="AE4F5204C16E453088508F5FC98C7FBD"/>
          </w:placeholder>
          <w15:color w:val="FF0000"/>
          <w:dropDownList>
            <w:listItem w:displayText="un (1)" w:value="un (1)"/>
            <w:listItem w:displayText="deux (2)" w:value="deux (2)"/>
            <w:listItem w:displayText="trois (3)" w:value="trois (3)"/>
            <w:listItem w:displayText="quatre (4)" w:value="quatre (4)"/>
            <w:listItem w:displayText="cinq (5)" w:value="cinq (5)"/>
            <w:listItem w:displayText="six (6)" w:value="six (6)"/>
            <w:listItem w:displayText="sept (7)" w:value="sept (7)"/>
            <w:listItem w:displayText="huit (8)" w:value="huit (8)"/>
            <w:listItem w:displayText="neuf (9)" w:value="neuf (9)"/>
            <w:listItem w:displayText="dix (10)" w:value="dix (10)"/>
            <w:listItem w:displayText="onze (11)" w:value="onze (11)"/>
            <w:listItem w:displayText="douze (12)" w:value="douze (12)"/>
            <w:listItem w:displayText="treize (13)" w:value="treize (13)"/>
            <w:listItem w:displayText="quatorze (14)" w:value="quatorze (14)"/>
            <w:listItem w:displayText="quinze (15)" w:value="quinze (15)"/>
            <w:listItem w:displayText="seize (16)" w:value="seize (16)"/>
            <w:listItem w:displayText="dix-sept (17)" w:value="dix-sept (17)"/>
            <w:listItem w:displayText="dix-huit (18)" w:value="dix-huit (18)"/>
            <w:listItem w:displayText="dix-neuf (19)" w:value="dix-neuf (19)"/>
            <w:listItem w:displayText="vingt (20)" w:value="vingt (20)"/>
            <w:listItem w:displayText="vingt et un (21)" w:value="vingt et un (21)"/>
            <w:listItem w:displayText="vingt-deux (22)" w:value="vingt-deux (22)"/>
            <w:listItem w:displayText="vingt-trois (23)" w:value="vingt-trois (23)"/>
            <w:listItem w:displayText="vingt-quatre (24)" w:value="vingt-quatre (24)"/>
            <w:listItem w:displayText="vingt-cinq (25)" w:value="vingt-cinq (25)"/>
            <w:listItem w:displayText="vingt-six (26)" w:value="vingt-six (26)"/>
            <w:listItem w:displayText="vingt-sept (27)" w:value="vingt-sept (27)"/>
            <w:listItem w:displayText="vingt-huit (28)" w:value="vingt-huit (28)"/>
            <w:listItem w:displayText="vingt-neuf (29)" w:value="vingt-neuf (29)"/>
            <w:listItem w:displayText="trente (30)" w:value="trente (30)"/>
            <w:listItem w:displayText="trente et un (31)" w:value="trente et un (31)"/>
            <w:listItem w:displayText="trente-deux (32)" w:value="trente-deux (32)"/>
            <w:listItem w:displayText="trente-trois (33)" w:value="trente-trois (33)"/>
            <w:listItem w:displayText="trente-quatre (34)" w:value="trente-quatre (34)"/>
            <w:listItem w:displayText="trente-cinq (35)" w:value="trente-cinq (35)"/>
            <w:listItem w:displayText="trente-six (36)" w:value="trente-six (36)"/>
            <w:listItem w:displayText="trente-sept (37)" w:value="trente-sept (37)"/>
            <w:listItem w:displayText="trente-huit (38)" w:value="trente-huit (38)"/>
            <w:listItem w:displayText="trente-neuf (39)" w:value="trente-neuf (39)"/>
            <w:listItem w:displayText="quarante (40)" w:value="quarante (40)"/>
            <w:listItem w:displayText="quarante et un (41)" w:value="quarante et un (41)"/>
            <w:listItem w:displayText="quarante-deux (42)" w:value="quarante-deux (42)"/>
            <w:listItem w:displayText="quarante-trois (43)" w:value="quarante-trois (43)"/>
            <w:listItem w:displayText="quarante-quatre (44)" w:value="quarante-quatre (44)"/>
            <w:listItem w:displayText="quarante-cinq (45)" w:value="quarante-cinq (45)"/>
            <w:listItem w:displayText="quarante-six (46)" w:value="quarante-six (46)"/>
            <w:listItem w:displayText="quarante-sept (47)" w:value="quarante-sept (47)"/>
            <w:listItem w:displayText="quarante-huit (48)" w:value="quarante-huit (48)"/>
          </w:dropDownList>
        </w:sdtPr>
        <w:sdtEndPr/>
        <w:sdtContent>
          <w:r w:rsidR="00D00C61">
            <w:rPr>
              <w:rFonts w:ascii="Arial" w:hAnsi="Arial" w:cs="Arial"/>
              <w:sz w:val="20"/>
              <w:szCs w:val="20"/>
            </w:rPr>
            <w:t>six (6)</w:t>
          </w:r>
        </w:sdtContent>
      </w:sdt>
      <w:r w:rsidRPr="003566E0">
        <w:rPr>
          <w:rFonts w:ascii="Arial" w:hAnsi="Arial" w:cs="Arial"/>
          <w:sz w:val="20"/>
          <w:szCs w:val="20"/>
          <w:lang w:eastAsia="fr-FR"/>
        </w:rPr>
        <w:t xml:space="preserve"> mois à compter de la date limite de remise des</w:t>
      </w:r>
      <w:r w:rsidR="00630B17" w:rsidRPr="003566E0">
        <w:rPr>
          <w:rFonts w:ascii="Arial" w:hAnsi="Arial" w:cs="Arial"/>
          <w:sz w:val="20"/>
          <w:szCs w:val="20"/>
        </w:rPr>
        <w:t xml:space="preserve"> </w:t>
      </w:r>
      <w:r w:rsidR="007641E2" w:rsidRPr="003566E0">
        <w:rPr>
          <w:rFonts w:ascii="Arial" w:hAnsi="Arial" w:cs="Arial"/>
          <w:sz w:val="20"/>
          <w:szCs w:val="20"/>
        </w:rPr>
        <w:t>offres</w:t>
      </w:r>
      <w:r w:rsidR="00630B17" w:rsidRPr="003566E0">
        <w:rPr>
          <w:rFonts w:ascii="Arial" w:hAnsi="Arial" w:cs="Arial"/>
          <w:sz w:val="20"/>
          <w:szCs w:val="20"/>
        </w:rPr>
        <w:t>.</w:t>
      </w:r>
    </w:p>
    <w:p w14:paraId="43711A81" w14:textId="77777777" w:rsidR="00D00C61" w:rsidRPr="003566E0" w:rsidRDefault="00D00C61" w:rsidP="003A7FA3">
      <w:pPr>
        <w:rPr>
          <w:rFonts w:ascii="Arial" w:hAnsi="Arial" w:cs="Arial"/>
          <w:sz w:val="20"/>
          <w:szCs w:val="20"/>
          <w:lang w:eastAsia="fr-FR"/>
        </w:rPr>
      </w:pPr>
    </w:p>
    <w:p w14:paraId="71F93976" w14:textId="77777777" w:rsidR="003A7FA3" w:rsidRPr="00F4468D" w:rsidRDefault="003A7FA3" w:rsidP="009E61D3">
      <w:pPr>
        <w:pStyle w:val="Titre4"/>
        <w:numPr>
          <w:ilvl w:val="0"/>
          <w:numId w:val="26"/>
        </w:numPr>
        <w:rPr>
          <w:rFonts w:ascii="Arial" w:hAnsi="Arial" w:cs="Arial"/>
          <w:caps/>
          <w:sz w:val="24"/>
          <w:szCs w:val="24"/>
          <w:u w:val="none"/>
        </w:rPr>
      </w:pPr>
      <w:r w:rsidRPr="00F4468D">
        <w:rPr>
          <w:rFonts w:ascii="Arial" w:hAnsi="Arial" w:cs="Arial"/>
          <w:caps/>
          <w:sz w:val="24"/>
          <w:szCs w:val="24"/>
          <w:u w:val="none"/>
        </w:rPr>
        <w:t>Modification du dossier de consultation des entreprises</w:t>
      </w:r>
    </w:p>
    <w:p w14:paraId="011E663F" w14:textId="508D6546" w:rsidR="003A7FA3" w:rsidRDefault="003A7FA3" w:rsidP="003A7FA3">
      <w:pPr>
        <w:rPr>
          <w:rFonts w:ascii="Arial" w:hAnsi="Arial" w:cs="Arial"/>
          <w:sz w:val="20"/>
          <w:szCs w:val="20"/>
          <w:lang w:eastAsia="fr-FR"/>
        </w:rPr>
      </w:pPr>
      <w:r w:rsidRPr="003566E0">
        <w:rPr>
          <w:rFonts w:ascii="Arial" w:hAnsi="Arial" w:cs="Arial"/>
          <w:sz w:val="20"/>
          <w:szCs w:val="20"/>
          <w:lang w:eastAsia="fr-FR"/>
        </w:rPr>
        <w:t>L’</w:t>
      </w:r>
      <w:r w:rsidR="00A402EC" w:rsidRPr="003566E0">
        <w:rPr>
          <w:rFonts w:ascii="Arial" w:hAnsi="Arial" w:cs="Arial"/>
          <w:sz w:val="20"/>
          <w:szCs w:val="20"/>
          <w:lang w:eastAsia="fr-FR"/>
        </w:rPr>
        <w:t>ASNR</w:t>
      </w:r>
      <w:r w:rsidRPr="003566E0">
        <w:rPr>
          <w:rFonts w:ascii="Arial" w:hAnsi="Arial" w:cs="Arial"/>
          <w:sz w:val="20"/>
          <w:szCs w:val="20"/>
          <w:lang w:eastAsia="fr-FR"/>
        </w:rPr>
        <w:t xml:space="preserve"> se réserve le droit d’apporter </w:t>
      </w:r>
      <w:r w:rsidRPr="003566E0">
        <w:rPr>
          <w:rFonts w:ascii="Arial" w:hAnsi="Arial" w:cs="Arial"/>
          <w:b/>
          <w:bCs/>
          <w:sz w:val="20"/>
          <w:szCs w:val="20"/>
          <w:u w:val="single"/>
          <w:lang w:eastAsia="fr-FR"/>
        </w:rPr>
        <w:t>7 (sept) jours</w:t>
      </w:r>
      <w:r w:rsidRPr="003566E0">
        <w:rPr>
          <w:rFonts w:ascii="Arial" w:hAnsi="Arial" w:cs="Arial"/>
          <w:sz w:val="20"/>
          <w:szCs w:val="20"/>
          <w:lang w:eastAsia="fr-FR"/>
        </w:rPr>
        <w:t xml:space="preserve"> avant la date limite fixée pour la remise des </w:t>
      </w:r>
      <w:r w:rsidR="00724CA9" w:rsidRPr="003566E0">
        <w:rPr>
          <w:rFonts w:ascii="Arial" w:hAnsi="Arial" w:cs="Arial"/>
          <w:sz w:val="20"/>
          <w:szCs w:val="20"/>
          <w:lang w:eastAsia="fr-FR"/>
        </w:rPr>
        <w:t>offres</w:t>
      </w:r>
      <w:r w:rsidR="00ED605E" w:rsidRPr="003566E0">
        <w:rPr>
          <w:rFonts w:ascii="Arial" w:hAnsi="Arial" w:cs="Arial"/>
          <w:sz w:val="20"/>
          <w:szCs w:val="20"/>
          <w:lang w:eastAsia="fr-FR"/>
        </w:rPr>
        <w:t xml:space="preserve"> et des candidatures</w:t>
      </w:r>
      <w:r w:rsidRPr="003566E0">
        <w:rPr>
          <w:rFonts w:ascii="Arial" w:hAnsi="Arial" w:cs="Arial"/>
          <w:sz w:val="20"/>
          <w:szCs w:val="20"/>
          <w:lang w:eastAsia="fr-FR"/>
        </w:rPr>
        <w:t>, mentionné en première page du présent document, des modifications de détail au présent dossier de consultation.</w:t>
      </w:r>
    </w:p>
    <w:p w14:paraId="153EDB7D" w14:textId="77777777" w:rsidR="00D00C61" w:rsidRPr="003566E0" w:rsidRDefault="00D00C61" w:rsidP="003A7FA3">
      <w:pPr>
        <w:rPr>
          <w:rFonts w:ascii="Arial" w:hAnsi="Arial" w:cs="Arial"/>
          <w:sz w:val="20"/>
          <w:szCs w:val="20"/>
          <w:lang w:eastAsia="fr-FR"/>
        </w:rPr>
      </w:pPr>
    </w:p>
    <w:p w14:paraId="06453477" w14:textId="77777777" w:rsidR="003A7FA3" w:rsidRPr="00F4468D" w:rsidRDefault="003A7FA3" w:rsidP="009E61D3">
      <w:pPr>
        <w:pStyle w:val="Titre4"/>
        <w:numPr>
          <w:ilvl w:val="0"/>
          <w:numId w:val="26"/>
        </w:numPr>
        <w:rPr>
          <w:rFonts w:ascii="Arial" w:hAnsi="Arial" w:cs="Arial"/>
          <w:caps/>
          <w:sz w:val="24"/>
          <w:szCs w:val="24"/>
          <w:u w:val="none"/>
        </w:rPr>
      </w:pPr>
      <w:r w:rsidRPr="00F4468D">
        <w:rPr>
          <w:rFonts w:ascii="Arial" w:hAnsi="Arial" w:cs="Arial"/>
          <w:caps/>
          <w:sz w:val="24"/>
          <w:szCs w:val="24"/>
          <w:u w:val="none"/>
        </w:rPr>
        <w:t>Renseignements complémentaires</w:t>
      </w:r>
    </w:p>
    <w:p w14:paraId="4C6E6154" w14:textId="5BB46F0E" w:rsidR="003A7FA3" w:rsidRPr="003566E0" w:rsidRDefault="003A7FA3" w:rsidP="003A7FA3">
      <w:pPr>
        <w:rPr>
          <w:rFonts w:ascii="Arial" w:hAnsi="Arial" w:cs="Arial"/>
          <w:sz w:val="20"/>
          <w:szCs w:val="20"/>
          <w:lang w:eastAsia="fr-FR"/>
        </w:rPr>
      </w:pPr>
      <w:r w:rsidRPr="003566E0">
        <w:rPr>
          <w:rFonts w:ascii="Arial" w:hAnsi="Arial" w:cs="Arial"/>
          <w:sz w:val="20"/>
          <w:szCs w:val="20"/>
          <w:lang w:eastAsia="fr-FR"/>
        </w:rPr>
        <w:t>Pour tout</w:t>
      </w:r>
      <w:r w:rsidR="0097655D" w:rsidRPr="003566E0">
        <w:rPr>
          <w:rFonts w:ascii="Arial" w:hAnsi="Arial" w:cs="Arial"/>
          <w:sz w:val="20"/>
          <w:szCs w:val="20"/>
          <w:lang w:eastAsia="fr-FR"/>
        </w:rPr>
        <w:t>e</w:t>
      </w:r>
      <w:r w:rsidRPr="003566E0">
        <w:rPr>
          <w:rFonts w:ascii="Arial" w:hAnsi="Arial" w:cs="Arial"/>
          <w:sz w:val="20"/>
          <w:szCs w:val="20"/>
          <w:lang w:eastAsia="fr-FR"/>
        </w:rPr>
        <w:t xml:space="preserve"> question qui leurs seraient nécessaires au cours de leur étude, les candidats devront faire parvenir, au plus tard </w:t>
      </w:r>
      <w:r w:rsidRPr="003566E0">
        <w:rPr>
          <w:rFonts w:ascii="Arial" w:hAnsi="Arial" w:cs="Arial"/>
          <w:b/>
          <w:bCs/>
          <w:sz w:val="20"/>
          <w:szCs w:val="20"/>
          <w:u w:val="single"/>
          <w:lang w:eastAsia="fr-FR"/>
        </w:rPr>
        <w:t>10 jours</w:t>
      </w:r>
      <w:r w:rsidRPr="003566E0">
        <w:rPr>
          <w:rFonts w:ascii="Arial" w:hAnsi="Arial" w:cs="Arial"/>
          <w:sz w:val="20"/>
          <w:szCs w:val="20"/>
          <w:lang w:eastAsia="fr-FR"/>
        </w:rPr>
        <w:t xml:space="preserve"> avant la date limite fixée pour la remise </w:t>
      </w:r>
      <w:r w:rsidR="00724CA9" w:rsidRPr="003566E0">
        <w:rPr>
          <w:rFonts w:ascii="Arial" w:hAnsi="Arial" w:cs="Arial"/>
          <w:sz w:val="20"/>
          <w:szCs w:val="20"/>
          <w:lang w:eastAsia="fr-FR"/>
        </w:rPr>
        <w:t>offres</w:t>
      </w:r>
      <w:r w:rsidRPr="003566E0">
        <w:rPr>
          <w:rFonts w:ascii="Arial" w:hAnsi="Arial" w:cs="Arial"/>
          <w:sz w:val="20"/>
          <w:szCs w:val="20"/>
          <w:lang w:eastAsia="fr-FR"/>
        </w:rPr>
        <w:t xml:space="preserve">, une demande écrite en utilisant les modalités prévues par la plateforme dématérialisée </w:t>
      </w:r>
      <w:hyperlink r:id="rId11" w:history="1">
        <w:r w:rsidRPr="003566E0">
          <w:rPr>
            <w:rFonts w:ascii="Arial" w:hAnsi="Arial" w:cs="Arial"/>
            <w:sz w:val="20"/>
            <w:szCs w:val="20"/>
            <w:lang w:eastAsia="fr-FR"/>
          </w:rPr>
          <w:t>https://www.marches-publics.gouv.fr</w:t>
        </w:r>
      </w:hyperlink>
      <w:r w:rsidRPr="003566E0">
        <w:rPr>
          <w:rFonts w:ascii="Arial" w:hAnsi="Arial" w:cs="Arial"/>
          <w:sz w:val="20"/>
          <w:szCs w:val="20"/>
          <w:lang w:eastAsia="fr-FR"/>
        </w:rPr>
        <w:t xml:space="preserve"> à la rubrique « Déposer une question / Consulter les réponses ». Toute demande arrivant après ce délai ou par un autre moyen que la plateforme pourra ne pas être pris en considération.</w:t>
      </w:r>
    </w:p>
    <w:p w14:paraId="1A20F38B" w14:textId="1488F938" w:rsidR="003A7FA3" w:rsidRPr="003566E0" w:rsidRDefault="003A7FA3" w:rsidP="003A7FA3">
      <w:pPr>
        <w:rPr>
          <w:rFonts w:ascii="Arial" w:hAnsi="Arial" w:cs="Arial"/>
          <w:sz w:val="20"/>
          <w:szCs w:val="20"/>
          <w:lang w:eastAsia="fr-FR"/>
        </w:rPr>
      </w:pPr>
      <w:r w:rsidRPr="003566E0">
        <w:rPr>
          <w:rFonts w:ascii="Arial" w:hAnsi="Arial" w:cs="Arial"/>
          <w:sz w:val="20"/>
          <w:szCs w:val="20"/>
          <w:lang w:eastAsia="fr-FR"/>
        </w:rPr>
        <w:t>En cas de difficulté de téléchargement des pièces ou d’utilisation de la plateforme</w:t>
      </w:r>
      <w:r w:rsidR="00D44B84" w:rsidRPr="003566E0">
        <w:rPr>
          <w:rFonts w:ascii="Arial" w:hAnsi="Arial" w:cs="Arial"/>
          <w:sz w:val="20"/>
          <w:szCs w:val="20"/>
          <w:lang w:eastAsia="fr-FR"/>
        </w:rPr>
        <w:t xml:space="preserve"> PLACE</w:t>
      </w:r>
      <w:r w:rsidRPr="003566E0">
        <w:rPr>
          <w:rFonts w:ascii="Arial" w:hAnsi="Arial" w:cs="Arial"/>
          <w:sz w:val="20"/>
          <w:szCs w:val="20"/>
          <w:lang w:eastAsia="fr-FR"/>
        </w:rPr>
        <w:t>, le candidat est invité à se rapprocher du support technique de la plateforme (manuels d’aide à l’utilisation, et support téléphonique accessibles depuis la plateforme) et de lire l’annexe au présent document intitulé « Modalités d’échanges électroniques ».</w:t>
      </w:r>
    </w:p>
    <w:p w14:paraId="65CDA2EC" w14:textId="4FCAFF2C" w:rsidR="00DC60FF" w:rsidRPr="003566E0" w:rsidRDefault="00DC60FF" w:rsidP="003A7FA3">
      <w:pPr>
        <w:rPr>
          <w:rFonts w:ascii="Arial" w:hAnsi="Arial" w:cs="Arial"/>
          <w:sz w:val="20"/>
          <w:szCs w:val="20"/>
          <w:lang w:eastAsia="fr-FR"/>
        </w:rPr>
      </w:pPr>
      <w:r w:rsidRPr="003566E0">
        <w:rPr>
          <w:rFonts w:ascii="Arial" w:hAnsi="Arial" w:cs="Arial"/>
          <w:sz w:val="20"/>
          <w:szCs w:val="20"/>
          <w:lang w:eastAsia="fr-FR"/>
        </w:rPr>
        <w:t xml:space="preserve">Il est précisé que </w:t>
      </w:r>
      <w:r w:rsidRPr="003566E0">
        <w:rPr>
          <w:rFonts w:ascii="Arial" w:hAnsi="Arial" w:cs="Arial"/>
          <w:b/>
          <w:bCs/>
          <w:sz w:val="20"/>
          <w:szCs w:val="20"/>
          <w:lang w:eastAsia="fr-FR"/>
        </w:rPr>
        <w:t xml:space="preserve">toutes les questions devront impérativement être écrites en français. </w:t>
      </w:r>
      <w:r w:rsidR="004A1919">
        <w:rPr>
          <w:rFonts w:ascii="Arial" w:hAnsi="Arial" w:cs="Arial"/>
          <w:sz w:val="20"/>
          <w:szCs w:val="20"/>
          <w:lang w:eastAsia="fr-FR"/>
        </w:rPr>
        <w:t>L’acheteur</w:t>
      </w:r>
      <w:r w:rsidRPr="003566E0">
        <w:rPr>
          <w:rFonts w:ascii="Arial" w:hAnsi="Arial" w:cs="Arial"/>
          <w:sz w:val="20"/>
          <w:szCs w:val="20"/>
          <w:lang w:eastAsia="fr-FR"/>
        </w:rPr>
        <w:t xml:space="preserve"> se réserve la possibilité de ne pas répondre aux questions soumises dans une langue étrangère au français.</w:t>
      </w:r>
    </w:p>
    <w:p w14:paraId="7D2BE0CD" w14:textId="77777777" w:rsidR="003A7FA3" w:rsidRPr="00F4468D" w:rsidRDefault="003A7FA3" w:rsidP="009E61D3">
      <w:pPr>
        <w:pStyle w:val="Titre4"/>
        <w:numPr>
          <w:ilvl w:val="0"/>
          <w:numId w:val="26"/>
        </w:numPr>
        <w:rPr>
          <w:rFonts w:ascii="Arial" w:hAnsi="Arial" w:cs="Arial"/>
          <w:caps/>
          <w:sz w:val="24"/>
          <w:szCs w:val="24"/>
          <w:u w:val="none"/>
        </w:rPr>
      </w:pPr>
      <w:bookmarkStart w:id="18" w:name="_Toc120863468"/>
      <w:r w:rsidRPr="00F4468D">
        <w:rPr>
          <w:rFonts w:ascii="Arial" w:hAnsi="Arial" w:cs="Arial"/>
          <w:caps/>
          <w:sz w:val="24"/>
          <w:szCs w:val="24"/>
          <w:u w:val="none"/>
        </w:rPr>
        <w:t>Visite de sites</w:t>
      </w:r>
      <w:bookmarkEnd w:id="18"/>
    </w:p>
    <w:p w14:paraId="7F4B3CDA" w14:textId="301AF0B2" w:rsidR="007641E2" w:rsidRPr="003566E0" w:rsidRDefault="00250AB4" w:rsidP="00583538">
      <w:pPr>
        <w:rPr>
          <w:rFonts w:ascii="Arial" w:hAnsi="Arial" w:cs="Arial"/>
          <w:sz w:val="20"/>
          <w:szCs w:val="20"/>
        </w:rPr>
      </w:pPr>
      <w:sdt>
        <w:sdtPr>
          <w:rPr>
            <w:rFonts w:ascii="Arial" w:hAnsi="Arial" w:cs="Arial"/>
            <w:sz w:val="20"/>
            <w:szCs w:val="20"/>
          </w:rPr>
          <w:alias w:val="Visite ou non ?"/>
          <w:tag w:val="Visite ou non ?"/>
          <w:id w:val="-13928371"/>
          <w:placeholder>
            <w:docPart w:val="4F0511E8B62B4BCB82036695ABAC6403"/>
          </w:placeholder>
          <w15:color w:val="33CCCC"/>
          <w:dropDownList>
            <w:listItem w:displayText="Sans objet." w:value="Sans objet."/>
            <w:listItem w:displayText="L'ASNR organise une visite de site faculative dont les modalités sont précisées en annexe du présent règlement de consultation." w:value="L'ASNR organise une visite de site faculative dont les modalités sont précisées en annexe du présent règlement de consultation."/>
            <w:listItem w:displayText="L'ASNR organise une visite de site obligatoire dont les modalités sont précisées en annexe du présent règlement de consultation." w:value="L'ASNR organise une visite de site obligatoire dont les modalités sont précisées en annexe du présent règlement de consultation."/>
          </w:dropDownList>
        </w:sdtPr>
        <w:sdtEndPr/>
        <w:sdtContent>
          <w:r w:rsidR="00B303E9">
            <w:rPr>
              <w:rFonts w:ascii="Arial" w:hAnsi="Arial" w:cs="Arial"/>
              <w:sz w:val="20"/>
              <w:szCs w:val="20"/>
            </w:rPr>
            <w:t>Sans objet.</w:t>
          </w:r>
        </w:sdtContent>
      </w:sdt>
    </w:p>
    <w:p w14:paraId="4A38CC70" w14:textId="77777777" w:rsidR="00D00C61" w:rsidRDefault="00D00C61" w:rsidP="00533557"/>
    <w:p w14:paraId="69C765F4" w14:textId="02C4774F" w:rsidR="004A1919" w:rsidRPr="004A1919" w:rsidRDefault="004A1919" w:rsidP="009E61D3">
      <w:pPr>
        <w:pStyle w:val="Titre4"/>
        <w:numPr>
          <w:ilvl w:val="0"/>
          <w:numId w:val="26"/>
        </w:numPr>
        <w:rPr>
          <w:rFonts w:ascii="Arial" w:hAnsi="Arial" w:cs="Arial"/>
          <w:caps/>
          <w:sz w:val="24"/>
          <w:szCs w:val="24"/>
          <w:u w:val="none"/>
        </w:rPr>
      </w:pPr>
      <w:r w:rsidRPr="004A1919">
        <w:rPr>
          <w:rFonts w:ascii="Arial" w:hAnsi="Arial" w:cs="Arial"/>
          <w:caps/>
          <w:sz w:val="24"/>
          <w:szCs w:val="24"/>
          <w:u w:val="none"/>
        </w:rPr>
        <w:t>Respect du secret des affaires</w:t>
      </w:r>
    </w:p>
    <w:p w14:paraId="7525C32D" w14:textId="77777777" w:rsidR="004A1919" w:rsidRPr="004A1919" w:rsidRDefault="004A1919" w:rsidP="004A1919">
      <w:pPr>
        <w:rPr>
          <w:rFonts w:ascii="Arial" w:hAnsi="Arial" w:cs="Arial"/>
          <w:sz w:val="20"/>
          <w:szCs w:val="20"/>
        </w:rPr>
      </w:pPr>
      <w:r w:rsidRPr="004A1919">
        <w:rPr>
          <w:rFonts w:ascii="Arial" w:hAnsi="Arial" w:cs="Arial"/>
          <w:sz w:val="20"/>
          <w:szCs w:val="20"/>
        </w:rPr>
        <w:t xml:space="preserve">L’acheteur peut avoir recours à un tiers pour l’analyse de ses offres. Ce dernier est tenu par une obligation de confidentialité définie au sein du CCAP. </w:t>
      </w:r>
    </w:p>
    <w:p w14:paraId="32A118A5" w14:textId="22204362" w:rsidR="003A7FA3" w:rsidRPr="003566E0" w:rsidRDefault="00583538" w:rsidP="00583538">
      <w:pPr>
        <w:jc w:val="left"/>
        <w:rPr>
          <w:rFonts w:ascii="Arial" w:hAnsi="Arial" w:cs="Arial"/>
          <w:sz w:val="20"/>
          <w:szCs w:val="20"/>
        </w:rPr>
      </w:pPr>
      <w:r w:rsidRPr="003566E0">
        <w:rPr>
          <w:rFonts w:ascii="Arial" w:hAnsi="Arial" w:cs="Arial"/>
          <w:sz w:val="20"/>
          <w:szCs w:val="20"/>
        </w:rPr>
        <w:br w:type="page"/>
      </w:r>
    </w:p>
    <w:p w14:paraId="55E85EB9" w14:textId="5E232112" w:rsidR="003A7FA3" w:rsidRPr="003566E0" w:rsidRDefault="00CD6E3B" w:rsidP="00A456AC">
      <w:pPr>
        <w:pStyle w:val="Titre1"/>
      </w:pPr>
      <w:bookmarkStart w:id="19" w:name="_Toc157676942"/>
      <w:bookmarkStart w:id="20" w:name="_Toc216098082"/>
      <w:r w:rsidRPr="003566E0">
        <w:lastRenderedPageBreak/>
        <w:t xml:space="preserve">ARTICLE 4 </w:t>
      </w:r>
      <w:r w:rsidR="003A7FA3" w:rsidRPr="003566E0">
        <w:t>DOSSIER DE CANDIDATURE</w:t>
      </w:r>
      <w:bookmarkEnd w:id="19"/>
      <w:bookmarkEnd w:id="20"/>
    </w:p>
    <w:p w14:paraId="7350C709" w14:textId="77777777" w:rsidR="00583538" w:rsidRPr="003566E0" w:rsidRDefault="00583538" w:rsidP="00583538">
      <w:pPr>
        <w:pStyle w:val="Titre4"/>
        <w:ind w:left="720"/>
        <w:rPr>
          <w:rFonts w:ascii="Arial" w:hAnsi="Arial" w:cs="Arial"/>
          <w:sz w:val="20"/>
          <w:szCs w:val="20"/>
        </w:rPr>
      </w:pPr>
    </w:p>
    <w:p w14:paraId="44EB68A3" w14:textId="5448B184" w:rsidR="00C25817" w:rsidRPr="00B7157C" w:rsidRDefault="00A6483F" w:rsidP="009E61D3">
      <w:pPr>
        <w:pStyle w:val="Titre4"/>
        <w:numPr>
          <w:ilvl w:val="0"/>
          <w:numId w:val="20"/>
        </w:numPr>
        <w:rPr>
          <w:rFonts w:ascii="Arial" w:hAnsi="Arial" w:cs="Arial"/>
          <w:caps/>
          <w:sz w:val="24"/>
          <w:szCs w:val="24"/>
          <w:u w:val="none"/>
        </w:rPr>
      </w:pPr>
      <w:r w:rsidRPr="00B7157C">
        <w:rPr>
          <w:rFonts w:ascii="Arial" w:hAnsi="Arial" w:cs="Arial"/>
          <w:caps/>
          <w:sz w:val="24"/>
          <w:szCs w:val="24"/>
          <w:u w:val="none"/>
        </w:rPr>
        <w:t xml:space="preserve">Présentation du dossier </w:t>
      </w:r>
      <w:r w:rsidR="00C25817" w:rsidRPr="00B7157C">
        <w:rPr>
          <w:rFonts w:ascii="Arial" w:hAnsi="Arial" w:cs="Arial"/>
          <w:caps/>
          <w:sz w:val="24"/>
          <w:szCs w:val="24"/>
          <w:u w:val="none"/>
        </w:rPr>
        <w:t>de candidature</w:t>
      </w:r>
    </w:p>
    <w:p w14:paraId="161A1B7F" w14:textId="77777777"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 xml:space="preserve">Le dossier de candidature doit être présenté pour </w:t>
      </w:r>
      <w:r w:rsidRPr="003566E0">
        <w:rPr>
          <w:rFonts w:ascii="Arial" w:hAnsi="Arial" w:cs="Arial"/>
          <w:b/>
          <w:bCs/>
          <w:sz w:val="20"/>
          <w:szCs w:val="20"/>
          <w:lang w:eastAsia="fr-FR"/>
        </w:rPr>
        <w:t>chaque candidat, membre de groupement ou sous-traitant</w:t>
      </w:r>
      <w:r w:rsidRPr="003566E0">
        <w:rPr>
          <w:rFonts w:ascii="Arial" w:hAnsi="Arial" w:cs="Arial"/>
          <w:sz w:val="20"/>
          <w:szCs w:val="20"/>
          <w:lang w:eastAsia="fr-FR"/>
        </w:rPr>
        <w:t xml:space="preserve"> et doit :</w:t>
      </w:r>
    </w:p>
    <w:p w14:paraId="029D884B" w14:textId="77777777" w:rsidR="00C25817" w:rsidRPr="003566E0" w:rsidRDefault="00C25817" w:rsidP="009D0DE8">
      <w:pPr>
        <w:pStyle w:val="Paragraphedeliste"/>
        <w:numPr>
          <w:ilvl w:val="0"/>
          <w:numId w:val="8"/>
        </w:numPr>
        <w:rPr>
          <w:rFonts w:ascii="Arial" w:hAnsi="Arial" w:cs="Arial"/>
          <w:sz w:val="20"/>
          <w:szCs w:val="20"/>
          <w:lang w:eastAsia="fr-FR"/>
        </w:rPr>
      </w:pPr>
      <w:r w:rsidRPr="003566E0">
        <w:rPr>
          <w:rFonts w:ascii="Arial" w:hAnsi="Arial" w:cs="Arial"/>
          <w:sz w:val="20"/>
          <w:szCs w:val="20"/>
          <w:lang w:eastAsia="fr-FR"/>
        </w:rPr>
        <w:t>Être présenté sous un format Excel, Word, PDF ou équivalent et rédigés en langue française. Dans le cas contraire, l’offre ou la candidature pourra être intégralement rejetée.</w:t>
      </w:r>
    </w:p>
    <w:p w14:paraId="70825EB7" w14:textId="77777777" w:rsidR="00C25817" w:rsidRPr="003566E0" w:rsidRDefault="00C25817" w:rsidP="009D0DE8">
      <w:pPr>
        <w:pStyle w:val="Paragraphedeliste"/>
        <w:numPr>
          <w:ilvl w:val="0"/>
          <w:numId w:val="8"/>
        </w:numPr>
        <w:rPr>
          <w:rFonts w:ascii="Arial" w:hAnsi="Arial" w:cs="Arial"/>
          <w:sz w:val="20"/>
          <w:szCs w:val="20"/>
          <w:lang w:eastAsia="fr-FR"/>
        </w:rPr>
      </w:pPr>
      <w:r w:rsidRPr="003566E0">
        <w:rPr>
          <w:rFonts w:ascii="Arial" w:hAnsi="Arial" w:cs="Arial"/>
          <w:sz w:val="20"/>
          <w:szCs w:val="20"/>
          <w:lang w:eastAsia="fr-FR"/>
        </w:rPr>
        <w:t>Être complet aux fins d’évaluer les capacités techniques et professionnelles ainsi qu’économiques et financières du candidat.</w:t>
      </w:r>
    </w:p>
    <w:p w14:paraId="54787889" w14:textId="77777777"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Si le candidat est étranger, il est invité à se rendre en annexe du présent document « Candidature d’un opérateur économique non-français ».</w:t>
      </w:r>
    </w:p>
    <w:p w14:paraId="799C700E" w14:textId="77777777" w:rsidR="00653E45" w:rsidRDefault="00653E45" w:rsidP="00653E45">
      <w:pPr>
        <w:rPr>
          <w:rFonts w:ascii="Arial" w:hAnsi="Arial" w:cs="Arial"/>
          <w:sz w:val="20"/>
          <w:szCs w:val="20"/>
        </w:rPr>
      </w:pPr>
      <w:r w:rsidRPr="003566E0">
        <w:rPr>
          <w:rFonts w:ascii="Arial" w:hAnsi="Arial" w:cs="Arial"/>
          <w:sz w:val="20"/>
          <w:szCs w:val="20"/>
        </w:rPr>
        <w:t>Le candidat doit produire un dossier complet, comprenant les documents cités ci-après dans le présent article. A défaut de production des documents précités ou de l’un des renseignements obligatoires qu’ils requièrent, l’intégralité de la candidature peut être rejetée.</w:t>
      </w:r>
    </w:p>
    <w:p w14:paraId="436FFADD" w14:textId="77777777" w:rsidR="00D00C61" w:rsidRPr="003566E0" w:rsidRDefault="00D00C61" w:rsidP="00653E45">
      <w:pPr>
        <w:rPr>
          <w:rFonts w:ascii="Arial" w:hAnsi="Arial" w:cs="Arial"/>
          <w:sz w:val="20"/>
          <w:szCs w:val="20"/>
        </w:rPr>
      </w:pPr>
    </w:p>
    <w:p w14:paraId="42CB8DBF" w14:textId="77777777" w:rsidR="00C25817" w:rsidRPr="00B7157C" w:rsidRDefault="00C25817" w:rsidP="009E61D3">
      <w:pPr>
        <w:pStyle w:val="Titre4"/>
        <w:numPr>
          <w:ilvl w:val="0"/>
          <w:numId w:val="20"/>
        </w:numPr>
        <w:rPr>
          <w:rFonts w:ascii="Arial" w:hAnsi="Arial" w:cs="Arial"/>
          <w:caps/>
          <w:sz w:val="24"/>
          <w:szCs w:val="24"/>
          <w:u w:val="none"/>
        </w:rPr>
      </w:pPr>
      <w:r w:rsidRPr="00B7157C">
        <w:rPr>
          <w:rFonts w:ascii="Arial" w:hAnsi="Arial" w:cs="Arial"/>
          <w:caps/>
          <w:sz w:val="24"/>
          <w:szCs w:val="24"/>
          <w:u w:val="none"/>
        </w:rPr>
        <w:t>Cas du groupement</w:t>
      </w:r>
    </w:p>
    <w:p w14:paraId="16099FA5" w14:textId="77777777" w:rsidR="00C25817" w:rsidRPr="003566E0" w:rsidRDefault="00C25817" w:rsidP="00C25817">
      <w:pPr>
        <w:rPr>
          <w:rFonts w:ascii="Arial" w:hAnsi="Arial" w:cs="Arial"/>
          <w:sz w:val="20"/>
          <w:szCs w:val="20"/>
          <w:lang w:eastAsia="fr-FR"/>
        </w:rPr>
      </w:pPr>
      <w:bookmarkStart w:id="21" w:name="_Hlk527707660"/>
      <w:r w:rsidRPr="003566E0">
        <w:rPr>
          <w:rFonts w:ascii="Arial" w:hAnsi="Arial" w:cs="Arial"/>
          <w:sz w:val="20"/>
          <w:szCs w:val="20"/>
          <w:lang w:eastAsia="fr-FR"/>
        </w:rPr>
        <w:t>Les candidatures sont présentées :</w:t>
      </w:r>
    </w:p>
    <w:p w14:paraId="0A3E4CD2" w14:textId="77777777" w:rsidR="00C25817" w:rsidRPr="003566E0" w:rsidRDefault="00C25817" w:rsidP="009E61D3">
      <w:pPr>
        <w:pStyle w:val="Paragraphedeliste"/>
        <w:numPr>
          <w:ilvl w:val="0"/>
          <w:numId w:val="25"/>
        </w:numPr>
        <w:rPr>
          <w:rFonts w:ascii="Arial" w:hAnsi="Arial" w:cs="Arial"/>
          <w:sz w:val="20"/>
          <w:szCs w:val="20"/>
          <w:lang w:eastAsia="fr-FR"/>
        </w:rPr>
      </w:pPr>
      <w:r w:rsidRPr="003566E0">
        <w:rPr>
          <w:rFonts w:ascii="Arial" w:hAnsi="Arial" w:cs="Arial"/>
          <w:sz w:val="20"/>
          <w:szCs w:val="20"/>
          <w:lang w:eastAsia="fr-FR"/>
        </w:rPr>
        <w:t>Soit par l'ensemble des membres du groupement ;</w:t>
      </w:r>
    </w:p>
    <w:p w14:paraId="1315B988" w14:textId="77777777" w:rsidR="00C25817" w:rsidRPr="003566E0" w:rsidRDefault="00C25817" w:rsidP="009E61D3">
      <w:pPr>
        <w:pStyle w:val="Paragraphedeliste"/>
        <w:numPr>
          <w:ilvl w:val="0"/>
          <w:numId w:val="25"/>
        </w:numPr>
        <w:rPr>
          <w:rFonts w:ascii="Arial" w:hAnsi="Arial" w:cs="Arial"/>
          <w:sz w:val="20"/>
          <w:szCs w:val="20"/>
          <w:lang w:eastAsia="fr-FR"/>
        </w:rPr>
      </w:pPr>
      <w:r w:rsidRPr="003566E0">
        <w:rPr>
          <w:rFonts w:ascii="Arial" w:hAnsi="Arial" w:cs="Arial"/>
          <w:sz w:val="20"/>
          <w:szCs w:val="20"/>
          <w:lang w:eastAsia="fr-FR"/>
        </w:rPr>
        <w:t>Soit par un mandataire qui justifie des habilitations nécessaires pour représenter les autres membres du groupement.</w:t>
      </w:r>
    </w:p>
    <w:p w14:paraId="437B5472" w14:textId="77777777"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Deux cas sont à distinguer :</w:t>
      </w:r>
    </w:p>
    <w:bookmarkEnd w:id="21"/>
    <w:p w14:paraId="6D638289" w14:textId="77777777" w:rsidR="00C25817" w:rsidRPr="003566E0" w:rsidRDefault="00C25817" w:rsidP="009D0DE8">
      <w:pPr>
        <w:pStyle w:val="Paragraphedeliste"/>
        <w:numPr>
          <w:ilvl w:val="0"/>
          <w:numId w:val="8"/>
        </w:numPr>
        <w:rPr>
          <w:rFonts w:ascii="Arial" w:hAnsi="Arial" w:cs="Arial"/>
          <w:sz w:val="20"/>
          <w:szCs w:val="20"/>
          <w:lang w:eastAsia="fr-FR"/>
        </w:rPr>
      </w:pPr>
      <w:r w:rsidRPr="003566E0">
        <w:rPr>
          <w:rFonts w:ascii="Arial" w:hAnsi="Arial" w:cs="Arial"/>
          <w:b/>
          <w:bCs/>
          <w:sz w:val="20"/>
          <w:szCs w:val="20"/>
          <w:lang w:eastAsia="fr-FR"/>
        </w:rPr>
        <w:t>Cas d’un mandataire habilité</w:t>
      </w:r>
      <w:r w:rsidRPr="003566E0">
        <w:rPr>
          <w:rFonts w:ascii="Arial" w:hAnsi="Arial" w:cs="Arial"/>
          <w:sz w:val="20"/>
          <w:szCs w:val="20"/>
          <w:lang w:eastAsia="fr-FR"/>
        </w:rPr>
        <w:t xml:space="preserve"> : Si les co-traitants ont habilité le mandataire à les engager contractuellement dans la lettre de candidature ou équivalent, seul le mandataire signe l’acte d’engagement au stade de l’attribution.</w:t>
      </w:r>
    </w:p>
    <w:p w14:paraId="1D93BBE8" w14:textId="77777777" w:rsidR="00C25817" w:rsidRPr="003566E0" w:rsidRDefault="00C25817" w:rsidP="009D0DE8">
      <w:pPr>
        <w:pStyle w:val="Paragraphedeliste"/>
        <w:numPr>
          <w:ilvl w:val="0"/>
          <w:numId w:val="8"/>
        </w:numPr>
        <w:rPr>
          <w:rFonts w:ascii="Arial" w:hAnsi="Arial" w:cs="Arial"/>
          <w:sz w:val="20"/>
          <w:szCs w:val="20"/>
          <w:lang w:eastAsia="fr-FR"/>
        </w:rPr>
      </w:pPr>
      <w:r w:rsidRPr="003566E0">
        <w:rPr>
          <w:rFonts w:ascii="Arial" w:hAnsi="Arial" w:cs="Arial"/>
          <w:b/>
          <w:bCs/>
          <w:sz w:val="20"/>
          <w:szCs w:val="20"/>
          <w:lang w:eastAsia="fr-FR"/>
        </w:rPr>
        <w:t>Cas d’un mandataire non habilité</w:t>
      </w:r>
      <w:r w:rsidRPr="003566E0">
        <w:rPr>
          <w:rFonts w:ascii="Arial" w:hAnsi="Arial" w:cs="Arial"/>
          <w:sz w:val="20"/>
          <w:szCs w:val="20"/>
          <w:lang w:eastAsia="fr-FR"/>
        </w:rPr>
        <w:t xml:space="preserve"> : Si les co-traitants n’ont pas habilité le mandataire à les engager contractuellement, chaque membre du groupement doit signer l’acte d’engagement au stade de l’attribution. </w:t>
      </w:r>
    </w:p>
    <w:p w14:paraId="479C69C1" w14:textId="77777777"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Un même opérateur économique ne peut se présenter pour un même marché public en agissant à la fois en qualité de candidat individuel et de membre d’un ou plusieurs groupements, ni en qualité de membre de plusieurs groupements.</w:t>
      </w:r>
    </w:p>
    <w:p w14:paraId="5691ECF9" w14:textId="0A947421" w:rsidR="00C25817" w:rsidRPr="003566E0" w:rsidRDefault="00C25817" w:rsidP="00C25817">
      <w:pPr>
        <w:rPr>
          <w:rFonts w:ascii="Arial" w:hAnsi="Arial" w:cs="Arial"/>
          <w:sz w:val="20"/>
          <w:szCs w:val="20"/>
        </w:rPr>
      </w:pPr>
      <w:r w:rsidRPr="003566E0">
        <w:rPr>
          <w:rFonts w:ascii="Arial" w:hAnsi="Arial" w:cs="Arial"/>
          <w:sz w:val="20"/>
          <w:szCs w:val="20"/>
          <w:lang w:eastAsia="fr-FR"/>
        </w:rPr>
        <w:t xml:space="preserve">Au sein de la </w:t>
      </w:r>
      <w:r w:rsidRPr="00B303E9">
        <w:rPr>
          <w:rFonts w:ascii="Arial" w:hAnsi="Arial" w:cs="Arial"/>
          <w:sz w:val="20"/>
          <w:szCs w:val="20"/>
          <w:lang w:eastAsia="fr-FR"/>
        </w:rPr>
        <w:t xml:space="preserve">présente consultation, </w:t>
      </w:r>
      <w:sdt>
        <w:sdtPr>
          <w:rPr>
            <w:rFonts w:ascii="Arial" w:hAnsi="Arial" w:cs="Arial"/>
            <w:sz w:val="20"/>
            <w:szCs w:val="20"/>
          </w:rPr>
          <w:alias w:val="Solidaire ou conjoint?"/>
          <w:tag w:val="Solidaire ou conjoint ?"/>
          <w:id w:val="1734197835"/>
          <w:placeholder>
            <w:docPart w:val="7070E2046EE3430EA228B8DB1BEE6134"/>
          </w:placeholder>
          <w15:color w:val="33CCCC"/>
          <w:dropDownList>
            <w:listItem w:displayText="il n'est exigé aucune forme de groupement particulier ou de solidarité du mandataire." w:value="il n'est exigé aucune forme de groupement particulier ou de solidarité du mandataire."/>
            <w:listItem w:displayText="et en cas d'attribution du marché à un groupement celui-ci devra être conjoint." w:value="et en cas d'attribution du marché à un groupement celui-ci devra être conjoint."/>
            <w:listItem w:displayText="et en cas d'attribution du marché à un groupement celui-ci devra être conjoint avec mandataire solidaire." w:value="et en cas d'attribution du marché à un groupement celui-ci devra être conjoint avec mandataire solidaire."/>
            <w:listItem w:displayText="et en cas d'attribution du marché à un groupement, celui-ci doit être solidaire." w:value="et en cas d'attribution du marché à un groupement, celui-ci doit être solidaire."/>
          </w:dropDownList>
        </w:sdtPr>
        <w:sdtEndPr/>
        <w:sdtContent>
          <w:r w:rsidR="00B303E9" w:rsidRPr="00B303E9">
            <w:rPr>
              <w:rFonts w:ascii="Arial" w:hAnsi="Arial" w:cs="Arial"/>
              <w:sz w:val="20"/>
              <w:szCs w:val="20"/>
            </w:rPr>
            <w:t>il n'est exigé aucune forme de groupement particulier ou de solidarité du mandataire.</w:t>
          </w:r>
        </w:sdtContent>
      </w:sdt>
    </w:p>
    <w:p w14:paraId="373D00D2" w14:textId="77777777" w:rsidR="00C25817" w:rsidRDefault="00C25817" w:rsidP="00C25817">
      <w:pPr>
        <w:rPr>
          <w:rFonts w:ascii="Arial" w:hAnsi="Arial" w:cs="Arial"/>
          <w:sz w:val="20"/>
          <w:szCs w:val="20"/>
          <w:lang w:eastAsia="fr-FR"/>
        </w:rPr>
      </w:pPr>
      <w:r w:rsidRPr="003566E0">
        <w:rPr>
          <w:rFonts w:ascii="Arial" w:hAnsi="Arial" w:cs="Arial"/>
          <w:sz w:val="20"/>
          <w:szCs w:val="20"/>
          <w:lang w:eastAsia="fr-FR"/>
        </w:rPr>
        <w:t xml:space="preserve">Les candidats sont invités à déposer leurs plis via la plateforme de dématérialisation PLACE à l’adresse suivante : </w:t>
      </w:r>
      <w:hyperlink r:id="rId12" w:history="1">
        <w:r w:rsidRPr="003566E0">
          <w:rPr>
            <w:rStyle w:val="Lienhypertexte"/>
            <w:rFonts w:ascii="Arial" w:hAnsi="Arial" w:cs="Arial"/>
            <w:sz w:val="20"/>
            <w:szCs w:val="20"/>
            <w:lang w:eastAsia="fr-FR"/>
          </w:rPr>
          <w:t>https://www.marches-publics.gouv.fr</w:t>
        </w:r>
      </w:hyperlink>
      <w:r w:rsidRPr="003566E0">
        <w:rPr>
          <w:rFonts w:ascii="Arial" w:hAnsi="Arial" w:cs="Arial"/>
          <w:sz w:val="20"/>
          <w:szCs w:val="20"/>
          <w:lang w:eastAsia="fr-FR"/>
        </w:rPr>
        <w:t>, avant les dates et heures indiquées en page de garde du présent document et en respectant les modalités d’échanges électroniques précisées en annexe.</w:t>
      </w:r>
    </w:p>
    <w:p w14:paraId="70AABD19" w14:textId="77777777" w:rsidR="00D00C61" w:rsidRPr="003566E0" w:rsidRDefault="00D00C61" w:rsidP="00C25817">
      <w:pPr>
        <w:rPr>
          <w:rFonts w:ascii="Arial" w:hAnsi="Arial" w:cs="Arial"/>
          <w:sz w:val="20"/>
          <w:szCs w:val="20"/>
          <w:lang w:eastAsia="fr-FR"/>
        </w:rPr>
      </w:pPr>
    </w:p>
    <w:p w14:paraId="07D96E4B" w14:textId="52D12FC0" w:rsidR="00227E8B" w:rsidRPr="00B7157C" w:rsidRDefault="00227E8B" w:rsidP="009E61D3">
      <w:pPr>
        <w:pStyle w:val="Titre4"/>
        <w:numPr>
          <w:ilvl w:val="0"/>
          <w:numId w:val="20"/>
        </w:numPr>
        <w:rPr>
          <w:rFonts w:ascii="Arial" w:hAnsi="Arial" w:cs="Arial"/>
          <w:caps/>
          <w:sz w:val="24"/>
          <w:szCs w:val="24"/>
          <w:u w:val="none"/>
        </w:rPr>
      </w:pPr>
      <w:r w:rsidRPr="00B7157C">
        <w:rPr>
          <w:rFonts w:ascii="Arial" w:hAnsi="Arial" w:cs="Arial"/>
          <w:caps/>
          <w:sz w:val="24"/>
          <w:szCs w:val="24"/>
          <w:u w:val="none"/>
        </w:rPr>
        <w:t xml:space="preserve">Cas de la sous-traitance </w:t>
      </w:r>
    </w:p>
    <w:p w14:paraId="68B3BFDB" w14:textId="72B579C4"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Conformément à l’article L2193-2 du Code de la commande publique, la sous-traitance est l’opération par laquelle un opérateur économique confie à une autre personne appelée sous-traitant, l’exécution d’une partie des prestations du marché conclu avec l’</w:t>
      </w:r>
      <w:r w:rsidR="00A402EC" w:rsidRPr="003566E0">
        <w:rPr>
          <w:rFonts w:ascii="Arial" w:hAnsi="Arial" w:cs="Arial"/>
          <w:sz w:val="20"/>
          <w:szCs w:val="20"/>
          <w:lang w:eastAsia="fr-FR"/>
        </w:rPr>
        <w:t>ASNR</w:t>
      </w:r>
      <w:r w:rsidRPr="003566E0">
        <w:rPr>
          <w:rFonts w:ascii="Arial" w:hAnsi="Arial" w:cs="Arial"/>
          <w:sz w:val="20"/>
          <w:szCs w:val="20"/>
          <w:lang w:eastAsia="fr-FR"/>
        </w:rPr>
        <w:t>.</w:t>
      </w:r>
    </w:p>
    <w:p w14:paraId="52D4136B" w14:textId="77777777"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 xml:space="preserve">La demande de sous-traitance peut intervenir au moment du dépôt de la candidature, de l’offre ou pendant l’exécution du marché. </w:t>
      </w:r>
    </w:p>
    <w:p w14:paraId="2CF9C810" w14:textId="13976089"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lastRenderedPageBreak/>
        <w:t>Le Titulaire peut, sous sa responsabilité, sous-traiter l’exécution d’une partie des prestations du marché, et en présenter les modalités lors de la procédure de passation du marché (phases candidature et offre) et/ou tout au long de l’exécution du marché. Cela suppose d’avoir déclaré à l’</w:t>
      </w:r>
      <w:r w:rsidR="00A402EC" w:rsidRPr="003566E0">
        <w:rPr>
          <w:rFonts w:ascii="Arial" w:hAnsi="Arial" w:cs="Arial"/>
          <w:sz w:val="20"/>
          <w:szCs w:val="20"/>
          <w:lang w:eastAsia="fr-FR"/>
        </w:rPr>
        <w:t>ASNR</w:t>
      </w:r>
      <w:r w:rsidRPr="003566E0">
        <w:rPr>
          <w:rFonts w:ascii="Arial" w:hAnsi="Arial" w:cs="Arial"/>
          <w:sz w:val="20"/>
          <w:szCs w:val="20"/>
          <w:lang w:eastAsia="fr-FR"/>
        </w:rPr>
        <w:t xml:space="preserve"> le sous-traitant, et d’avoir obtenu l’acceptation du sous-traitant et l’agrément de ses conditions de paiement.</w:t>
      </w:r>
    </w:p>
    <w:p w14:paraId="057CDFA3" w14:textId="2B821095"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Lorsque la déclaration de sous-traitance intervient au moment du dépôt de la candidature ou de l’offre, le soumissionnaire identifie les sous-traitants auxquels il envisage de faire appel, et fournit à l’</w:t>
      </w:r>
      <w:r w:rsidR="00A402EC" w:rsidRPr="003566E0">
        <w:rPr>
          <w:rFonts w:ascii="Arial" w:hAnsi="Arial" w:cs="Arial"/>
          <w:sz w:val="20"/>
          <w:szCs w:val="20"/>
          <w:lang w:eastAsia="fr-FR"/>
        </w:rPr>
        <w:t>ASNR</w:t>
      </w:r>
      <w:r w:rsidRPr="003566E0">
        <w:rPr>
          <w:rFonts w:ascii="Arial" w:hAnsi="Arial" w:cs="Arial"/>
          <w:sz w:val="20"/>
          <w:szCs w:val="20"/>
          <w:lang w:eastAsia="fr-FR"/>
        </w:rPr>
        <w:t xml:space="preserve"> :</w:t>
      </w:r>
    </w:p>
    <w:p w14:paraId="229C312E" w14:textId="4AD483FA" w:rsidR="00C25817" w:rsidRPr="003566E0" w:rsidRDefault="00C25817" w:rsidP="009E61D3">
      <w:pPr>
        <w:pStyle w:val="Paragraphedeliste"/>
        <w:numPr>
          <w:ilvl w:val="0"/>
          <w:numId w:val="27"/>
        </w:numPr>
        <w:rPr>
          <w:rFonts w:ascii="Arial" w:hAnsi="Arial" w:cs="Arial"/>
          <w:sz w:val="20"/>
          <w:szCs w:val="20"/>
          <w:lang w:eastAsia="fr-FR"/>
        </w:rPr>
      </w:pPr>
      <w:hyperlink r:id="rId13" w:history="1">
        <w:r w:rsidRPr="003566E0">
          <w:rPr>
            <w:rStyle w:val="Lienhypertexte"/>
            <w:rFonts w:ascii="Arial" w:hAnsi="Arial" w:cs="Arial"/>
            <w:sz w:val="20"/>
            <w:szCs w:val="20"/>
            <w:lang w:eastAsia="fr-FR"/>
          </w:rPr>
          <w:t>Le formulaire DC4 Déclaration de sous-traitance complété </w:t>
        </w:r>
      </w:hyperlink>
      <w:r w:rsidRPr="003566E0">
        <w:rPr>
          <w:rFonts w:ascii="Arial" w:hAnsi="Arial" w:cs="Arial"/>
          <w:sz w:val="20"/>
          <w:szCs w:val="20"/>
          <w:lang w:eastAsia="fr-FR"/>
        </w:rPr>
        <w:t xml:space="preserve">; </w:t>
      </w:r>
    </w:p>
    <w:p w14:paraId="5D1777B1" w14:textId="77777777" w:rsidR="00C25817" w:rsidRPr="003566E0" w:rsidRDefault="00C25817" w:rsidP="009E61D3">
      <w:pPr>
        <w:pStyle w:val="Paragraphedeliste"/>
        <w:numPr>
          <w:ilvl w:val="0"/>
          <w:numId w:val="27"/>
        </w:numPr>
        <w:rPr>
          <w:rFonts w:ascii="Arial" w:hAnsi="Arial" w:cs="Arial"/>
          <w:sz w:val="20"/>
          <w:szCs w:val="20"/>
          <w:lang w:eastAsia="fr-FR"/>
        </w:rPr>
      </w:pPr>
      <w:r w:rsidRPr="003566E0">
        <w:rPr>
          <w:rFonts w:ascii="Arial" w:hAnsi="Arial" w:cs="Arial"/>
          <w:sz w:val="20"/>
          <w:szCs w:val="20"/>
          <w:lang w:eastAsia="fr-FR"/>
        </w:rPr>
        <w:t xml:space="preserve">Les capacités du sous-traitant sur lesquelles le candidat s’appuie (formulaires DC1 et DC2) et énumérés à la partie « candidature » du règlement de consultation ; </w:t>
      </w:r>
    </w:p>
    <w:p w14:paraId="6857B42A" w14:textId="77777777" w:rsidR="00C25817" w:rsidRPr="003566E0" w:rsidRDefault="00C25817" w:rsidP="009E61D3">
      <w:pPr>
        <w:pStyle w:val="Paragraphedeliste"/>
        <w:numPr>
          <w:ilvl w:val="0"/>
          <w:numId w:val="27"/>
        </w:numPr>
        <w:rPr>
          <w:rFonts w:ascii="Arial" w:hAnsi="Arial" w:cs="Arial"/>
          <w:sz w:val="20"/>
          <w:szCs w:val="20"/>
          <w:lang w:eastAsia="fr-FR"/>
        </w:rPr>
      </w:pPr>
      <w:r w:rsidRPr="003566E0">
        <w:rPr>
          <w:rFonts w:ascii="Arial" w:hAnsi="Arial" w:cs="Arial"/>
          <w:sz w:val="20"/>
          <w:szCs w:val="20"/>
          <w:lang w:eastAsia="fr-FR"/>
        </w:rPr>
        <w:t>Une déclaration du sous-traitant indiquant qu’il n’est pas placé dans un cas d'exclusion mentionné aux articles L2141-1 et suivants du Code de la commande publique ;</w:t>
      </w:r>
    </w:p>
    <w:p w14:paraId="07A79A8F" w14:textId="77777777" w:rsidR="00C25817" w:rsidRPr="003566E0" w:rsidRDefault="00C25817" w:rsidP="009E61D3">
      <w:pPr>
        <w:pStyle w:val="Paragraphedeliste"/>
        <w:numPr>
          <w:ilvl w:val="0"/>
          <w:numId w:val="27"/>
        </w:numPr>
        <w:rPr>
          <w:rFonts w:ascii="Arial" w:hAnsi="Arial" w:cs="Arial"/>
          <w:sz w:val="20"/>
          <w:szCs w:val="20"/>
          <w:lang w:eastAsia="fr-FR"/>
        </w:rPr>
      </w:pPr>
      <w:r w:rsidRPr="003566E0">
        <w:rPr>
          <w:rFonts w:ascii="Arial" w:hAnsi="Arial" w:cs="Arial"/>
          <w:sz w:val="20"/>
          <w:szCs w:val="20"/>
          <w:lang w:eastAsia="fr-FR"/>
        </w:rPr>
        <w:t>Le cas échéant, l’annexe de confidentialité dument renseignée et signée par le sous-traitant.</w:t>
      </w:r>
    </w:p>
    <w:p w14:paraId="541E2A49" w14:textId="77777777" w:rsidR="00C25817" w:rsidRPr="00F70074" w:rsidRDefault="00C25817" w:rsidP="00F70074">
      <w:pPr>
        <w:rPr>
          <w:rFonts w:ascii="Arial" w:hAnsi="Arial" w:cs="Arial"/>
          <w:sz w:val="20"/>
          <w:szCs w:val="20"/>
          <w:lang w:eastAsia="fr-FR"/>
        </w:rPr>
      </w:pPr>
    </w:p>
    <w:p w14:paraId="0B355ED3" w14:textId="77777777" w:rsidR="00AF21FB" w:rsidRPr="00B7157C" w:rsidRDefault="00AF21FB" w:rsidP="009E61D3">
      <w:pPr>
        <w:pStyle w:val="Titre4"/>
        <w:numPr>
          <w:ilvl w:val="0"/>
          <w:numId w:val="20"/>
        </w:numPr>
        <w:rPr>
          <w:rFonts w:ascii="Arial" w:hAnsi="Arial" w:cs="Arial"/>
          <w:caps/>
          <w:sz w:val="24"/>
          <w:szCs w:val="24"/>
          <w:u w:val="none"/>
        </w:rPr>
      </w:pPr>
      <w:r w:rsidRPr="00B7157C">
        <w:rPr>
          <w:rFonts w:ascii="Arial" w:hAnsi="Arial" w:cs="Arial"/>
          <w:caps/>
          <w:sz w:val="24"/>
          <w:szCs w:val="24"/>
          <w:u w:val="none"/>
        </w:rPr>
        <w:t>Documents à fournir au titre de la candidature</w:t>
      </w:r>
    </w:p>
    <w:p w14:paraId="19838851" w14:textId="77777777" w:rsidR="00AF21FB" w:rsidRPr="00A456AC" w:rsidRDefault="00AF21FB" w:rsidP="009E61D3">
      <w:pPr>
        <w:pStyle w:val="Titre4"/>
        <w:numPr>
          <w:ilvl w:val="1"/>
          <w:numId w:val="20"/>
        </w:numPr>
        <w:rPr>
          <w:rFonts w:ascii="Arial" w:hAnsi="Arial" w:cs="Arial"/>
          <w:smallCaps/>
          <w:sz w:val="24"/>
          <w:szCs w:val="24"/>
          <w:u w:val="none"/>
        </w:rPr>
      </w:pPr>
      <w:r w:rsidRPr="00A456AC">
        <w:rPr>
          <w:rFonts w:ascii="Arial" w:hAnsi="Arial" w:cs="Arial"/>
          <w:smallCaps/>
          <w:sz w:val="24"/>
          <w:szCs w:val="24"/>
          <w:u w:val="none"/>
        </w:rPr>
        <w:t>Informations sur la situation du candidat</w:t>
      </w:r>
    </w:p>
    <w:p w14:paraId="241F628B" w14:textId="77777777" w:rsidR="00AF21FB" w:rsidRPr="003566E0" w:rsidRDefault="00AF21FB" w:rsidP="00AF21FB">
      <w:pPr>
        <w:rPr>
          <w:rFonts w:ascii="Arial" w:hAnsi="Arial" w:cs="Arial"/>
          <w:sz w:val="20"/>
          <w:szCs w:val="20"/>
        </w:rPr>
      </w:pPr>
      <w:r w:rsidRPr="003566E0">
        <w:rPr>
          <w:rFonts w:ascii="Arial" w:hAnsi="Arial" w:cs="Arial"/>
          <w:sz w:val="20"/>
          <w:szCs w:val="20"/>
        </w:rPr>
        <w:t>Le candidat produit :</w:t>
      </w:r>
    </w:p>
    <w:p w14:paraId="7104E663" w14:textId="1331BE1F" w:rsidR="00B33B92" w:rsidRDefault="00AF21FB" w:rsidP="009D0DE8">
      <w:pPr>
        <w:pStyle w:val="Paragraphedeliste"/>
        <w:numPr>
          <w:ilvl w:val="0"/>
          <w:numId w:val="8"/>
        </w:numPr>
        <w:rPr>
          <w:rFonts w:ascii="Arial" w:hAnsi="Arial" w:cs="Arial"/>
          <w:sz w:val="20"/>
          <w:szCs w:val="20"/>
        </w:rPr>
      </w:pPr>
      <w:r w:rsidRPr="003566E0">
        <w:rPr>
          <w:rFonts w:ascii="Arial" w:hAnsi="Arial" w:cs="Arial"/>
          <w:sz w:val="20"/>
          <w:szCs w:val="20"/>
        </w:rPr>
        <w:t xml:space="preserve">Le DC1 </w:t>
      </w:r>
      <w:r w:rsidR="00B33B92">
        <w:rPr>
          <w:rFonts w:ascii="Arial" w:hAnsi="Arial" w:cs="Arial"/>
          <w:sz w:val="20"/>
          <w:szCs w:val="20"/>
        </w:rPr>
        <w:t>attestant notamment que le candidat ne se situe dans aucun des cas d’exclusions de procédure</w:t>
      </w:r>
      <w:r w:rsidR="00AC09F2">
        <w:rPr>
          <w:rFonts w:ascii="Arial" w:hAnsi="Arial" w:cs="Arial"/>
          <w:sz w:val="20"/>
          <w:szCs w:val="20"/>
        </w:rPr>
        <w:t xml:space="preserve"> prévus au Code de la Commande publique</w:t>
      </w:r>
      <w:r w:rsidR="0061462B">
        <w:rPr>
          <w:rFonts w:ascii="Arial" w:hAnsi="Arial" w:cs="Arial"/>
          <w:sz w:val="20"/>
          <w:szCs w:val="20"/>
        </w:rPr>
        <w:t xml:space="preserve">. A ce titre, </w:t>
      </w:r>
      <w:r w:rsidR="004A1919">
        <w:rPr>
          <w:rFonts w:ascii="Arial" w:hAnsi="Arial" w:cs="Arial"/>
          <w:sz w:val="20"/>
          <w:szCs w:val="20"/>
          <w:lang w:eastAsia="fr-FR"/>
        </w:rPr>
        <w:t>l’acheteur</w:t>
      </w:r>
      <w:r w:rsidR="0061462B">
        <w:rPr>
          <w:rFonts w:ascii="Arial" w:hAnsi="Arial" w:cs="Arial"/>
          <w:sz w:val="20"/>
          <w:szCs w:val="20"/>
          <w:lang w:eastAsia="fr-FR"/>
        </w:rPr>
        <w:t xml:space="preserve"> se réserve la possibilité</w:t>
      </w:r>
      <w:r w:rsidR="0061462B" w:rsidRPr="00B33B92">
        <w:rPr>
          <w:rFonts w:ascii="Arial" w:hAnsi="Arial" w:cs="Arial"/>
          <w:sz w:val="20"/>
          <w:szCs w:val="20"/>
          <w:lang w:eastAsia="fr-FR"/>
        </w:rPr>
        <w:t xml:space="preserve"> </w:t>
      </w:r>
      <w:r w:rsidR="0061462B">
        <w:rPr>
          <w:rFonts w:ascii="Arial" w:hAnsi="Arial" w:cs="Arial"/>
          <w:sz w:val="20"/>
          <w:szCs w:val="20"/>
          <w:lang w:eastAsia="fr-FR"/>
        </w:rPr>
        <w:t xml:space="preserve">d’écarter </w:t>
      </w:r>
      <w:r w:rsidR="00AC09F2">
        <w:rPr>
          <w:rFonts w:ascii="Arial" w:hAnsi="Arial" w:cs="Arial"/>
          <w:sz w:val="20"/>
          <w:szCs w:val="20"/>
          <w:lang w:eastAsia="fr-FR"/>
        </w:rPr>
        <w:t>toute</w:t>
      </w:r>
      <w:r w:rsidR="0061462B">
        <w:rPr>
          <w:rFonts w:ascii="Arial" w:hAnsi="Arial" w:cs="Arial"/>
          <w:sz w:val="20"/>
          <w:szCs w:val="20"/>
          <w:lang w:eastAsia="fr-FR"/>
        </w:rPr>
        <w:t xml:space="preserve"> candidature</w:t>
      </w:r>
      <w:r w:rsidR="00AC09F2">
        <w:rPr>
          <w:rFonts w:ascii="Arial" w:hAnsi="Arial" w:cs="Arial"/>
          <w:sz w:val="20"/>
          <w:szCs w:val="20"/>
          <w:lang w:eastAsia="fr-FR"/>
        </w:rPr>
        <w:t xml:space="preserve"> présentée par une personne morale de droit privé de plus de cinq cents salariés</w:t>
      </w:r>
      <w:r w:rsidR="0061462B">
        <w:rPr>
          <w:rFonts w:ascii="Arial" w:hAnsi="Arial" w:cs="Arial"/>
          <w:sz w:val="20"/>
          <w:szCs w:val="20"/>
          <w:lang w:eastAsia="fr-FR"/>
        </w:rPr>
        <w:t xml:space="preserve"> </w:t>
      </w:r>
      <w:r w:rsidR="00AC09F2">
        <w:rPr>
          <w:rFonts w:ascii="Arial" w:hAnsi="Arial" w:cs="Arial"/>
          <w:sz w:val="20"/>
          <w:szCs w:val="20"/>
          <w:lang w:eastAsia="fr-FR"/>
        </w:rPr>
        <w:t>n’ayant pas produit de</w:t>
      </w:r>
      <w:r w:rsidR="0061462B">
        <w:rPr>
          <w:rFonts w:ascii="Arial" w:hAnsi="Arial" w:cs="Arial"/>
          <w:sz w:val="20"/>
          <w:szCs w:val="20"/>
          <w:lang w:eastAsia="fr-FR"/>
        </w:rPr>
        <w:t xml:space="preserve"> Bilan de Gaz à Effet de Serres (BEGES)</w:t>
      </w:r>
      <w:r w:rsidR="00AC09F2">
        <w:rPr>
          <w:rFonts w:ascii="Arial" w:hAnsi="Arial" w:cs="Arial"/>
          <w:sz w:val="20"/>
          <w:szCs w:val="20"/>
          <w:lang w:eastAsia="fr-FR"/>
        </w:rPr>
        <w:t xml:space="preserve"> ;</w:t>
      </w:r>
    </w:p>
    <w:p w14:paraId="6314257E" w14:textId="112D4DAA" w:rsidR="00AF21FB" w:rsidRPr="003566E0" w:rsidRDefault="00B33B92" w:rsidP="009D0DE8">
      <w:pPr>
        <w:pStyle w:val="Paragraphedeliste"/>
        <w:numPr>
          <w:ilvl w:val="0"/>
          <w:numId w:val="8"/>
        </w:numPr>
        <w:rPr>
          <w:rFonts w:ascii="Arial" w:hAnsi="Arial" w:cs="Arial"/>
          <w:sz w:val="20"/>
          <w:szCs w:val="20"/>
        </w:rPr>
      </w:pPr>
      <w:r>
        <w:rPr>
          <w:rFonts w:ascii="Arial" w:hAnsi="Arial" w:cs="Arial"/>
          <w:sz w:val="20"/>
          <w:szCs w:val="20"/>
        </w:rPr>
        <w:t xml:space="preserve">Le </w:t>
      </w:r>
      <w:r w:rsidR="00AF21FB" w:rsidRPr="003566E0">
        <w:rPr>
          <w:rFonts w:ascii="Arial" w:hAnsi="Arial" w:cs="Arial"/>
          <w:sz w:val="20"/>
          <w:szCs w:val="20"/>
        </w:rPr>
        <w:t>DC2</w:t>
      </w:r>
      <w:r w:rsidR="0061462B">
        <w:rPr>
          <w:rFonts w:ascii="Arial" w:hAnsi="Arial" w:cs="Arial"/>
          <w:sz w:val="20"/>
          <w:szCs w:val="20"/>
        </w:rPr>
        <w:t> ;</w:t>
      </w:r>
    </w:p>
    <w:p w14:paraId="16EF390E" w14:textId="77777777" w:rsidR="00AF21FB" w:rsidRPr="003566E0" w:rsidRDefault="00AF21FB" w:rsidP="009D0DE8">
      <w:pPr>
        <w:pStyle w:val="Paragraphedeliste"/>
        <w:numPr>
          <w:ilvl w:val="0"/>
          <w:numId w:val="8"/>
        </w:numPr>
        <w:rPr>
          <w:rFonts w:ascii="Arial" w:hAnsi="Arial" w:cs="Arial"/>
          <w:sz w:val="20"/>
          <w:szCs w:val="20"/>
          <w:lang w:eastAsia="fr-FR"/>
        </w:rPr>
      </w:pPr>
      <w:r w:rsidRPr="003566E0">
        <w:rPr>
          <w:rFonts w:ascii="Arial" w:hAnsi="Arial" w:cs="Arial"/>
          <w:sz w:val="20"/>
          <w:szCs w:val="20"/>
          <w:lang w:eastAsia="fr-FR"/>
        </w:rPr>
        <w:t>Son numéro du registre d’identification (SIREN) ;</w:t>
      </w:r>
    </w:p>
    <w:p w14:paraId="475A26FE" w14:textId="77777777" w:rsidR="00AF21FB" w:rsidRDefault="00AF21FB" w:rsidP="009D0DE8">
      <w:pPr>
        <w:pStyle w:val="Paragraphedeliste"/>
        <w:numPr>
          <w:ilvl w:val="0"/>
          <w:numId w:val="8"/>
        </w:numPr>
        <w:rPr>
          <w:rFonts w:ascii="Arial" w:hAnsi="Arial" w:cs="Arial"/>
          <w:sz w:val="20"/>
          <w:szCs w:val="20"/>
          <w:lang w:eastAsia="fr-FR"/>
        </w:rPr>
      </w:pPr>
      <w:r w:rsidRPr="003566E0">
        <w:rPr>
          <w:rFonts w:ascii="Arial" w:hAnsi="Arial" w:cs="Arial"/>
          <w:sz w:val="20"/>
          <w:szCs w:val="20"/>
          <w:lang w:eastAsia="fr-FR"/>
        </w:rPr>
        <w:t>En cas redressement judiciaire, une copie du ou des jugements prononcés.</w:t>
      </w:r>
    </w:p>
    <w:p w14:paraId="52495744" w14:textId="77777777" w:rsidR="00F70074" w:rsidRPr="003566E0" w:rsidRDefault="00F70074" w:rsidP="00F70074">
      <w:pPr>
        <w:pStyle w:val="Paragraphedeliste"/>
        <w:rPr>
          <w:rFonts w:ascii="Arial" w:hAnsi="Arial" w:cs="Arial"/>
          <w:sz w:val="20"/>
          <w:szCs w:val="20"/>
          <w:lang w:eastAsia="fr-FR"/>
        </w:rPr>
      </w:pPr>
    </w:p>
    <w:p w14:paraId="6896C466" w14:textId="77777777" w:rsidR="00AF21FB" w:rsidRPr="00A456AC" w:rsidRDefault="00AF21FB" w:rsidP="009E61D3">
      <w:pPr>
        <w:pStyle w:val="Titre4"/>
        <w:numPr>
          <w:ilvl w:val="1"/>
          <w:numId w:val="20"/>
        </w:numPr>
        <w:rPr>
          <w:rFonts w:ascii="Arial" w:hAnsi="Arial" w:cs="Arial"/>
          <w:smallCaps/>
          <w:sz w:val="24"/>
          <w:szCs w:val="24"/>
          <w:u w:val="none"/>
        </w:rPr>
      </w:pPr>
      <w:r w:rsidRPr="00A456AC">
        <w:rPr>
          <w:rFonts w:ascii="Arial" w:hAnsi="Arial" w:cs="Arial"/>
          <w:smallCaps/>
          <w:sz w:val="24"/>
          <w:szCs w:val="24"/>
          <w:u w:val="none"/>
        </w:rPr>
        <w:t xml:space="preserve">Informations sur les capacités économiques et financières du candidat </w:t>
      </w:r>
    </w:p>
    <w:p w14:paraId="3FDE3BB0" w14:textId="77777777" w:rsidR="00D93043" w:rsidRPr="003566E0" w:rsidRDefault="00D93043" w:rsidP="00D93043">
      <w:pPr>
        <w:rPr>
          <w:rFonts w:ascii="Arial" w:hAnsi="Arial" w:cs="Arial"/>
          <w:sz w:val="20"/>
          <w:szCs w:val="20"/>
          <w:lang w:eastAsia="fr-FR"/>
        </w:rPr>
      </w:pPr>
      <w:r w:rsidRPr="003566E0">
        <w:rPr>
          <w:rFonts w:ascii="Arial" w:hAnsi="Arial" w:cs="Arial"/>
          <w:sz w:val="20"/>
          <w:szCs w:val="20"/>
          <w:lang w:eastAsia="fr-FR"/>
        </w:rPr>
        <w:t>Au titre de l’arrêté du 22 mars 2019 fixant la liste des renseignements et des documents pouvant être demandés aux candidats aux marchés publics, le candidat produit :</w:t>
      </w:r>
    </w:p>
    <w:tbl>
      <w:tblPr>
        <w:tblStyle w:val="TableauGrille5Fonc-Accentuation5"/>
        <w:tblW w:w="9209" w:type="dxa"/>
        <w:jc w:val="center"/>
        <w:tblLook w:val="04A0" w:firstRow="1" w:lastRow="0" w:firstColumn="1" w:lastColumn="0" w:noHBand="0" w:noVBand="1"/>
      </w:tblPr>
      <w:tblGrid>
        <w:gridCol w:w="1351"/>
        <w:gridCol w:w="6302"/>
        <w:gridCol w:w="1556"/>
      </w:tblGrid>
      <w:tr w:rsidR="003A7FA3" w:rsidRPr="003566E0" w14:paraId="753E6F1C" w14:textId="77777777" w:rsidTr="00A456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3" w:type="dxa"/>
            <w:gridSpan w:val="2"/>
          </w:tcPr>
          <w:p w14:paraId="05B1A3C4" w14:textId="77777777" w:rsidR="003A7FA3" w:rsidRPr="003566E0" w:rsidRDefault="003A7FA3" w:rsidP="00775FA6">
            <w:pPr>
              <w:jc w:val="center"/>
              <w:rPr>
                <w:rFonts w:ascii="Arial" w:hAnsi="Arial" w:cs="Arial"/>
                <w:b w:val="0"/>
                <w:bCs w:val="0"/>
                <w:sz w:val="20"/>
                <w:szCs w:val="20"/>
              </w:rPr>
            </w:pPr>
            <w:r w:rsidRPr="003566E0">
              <w:rPr>
                <w:rFonts w:ascii="Arial" w:hAnsi="Arial" w:cs="Arial"/>
                <w:b w:val="0"/>
                <w:bCs w:val="0"/>
                <w:sz w:val="20"/>
                <w:szCs w:val="20"/>
              </w:rPr>
              <w:t>Documents de candidature</w:t>
            </w:r>
          </w:p>
        </w:tc>
        <w:tc>
          <w:tcPr>
            <w:tcW w:w="1556" w:type="dxa"/>
            <w:vAlign w:val="center"/>
          </w:tcPr>
          <w:p w14:paraId="0AE45931" w14:textId="77777777" w:rsidR="003A7FA3" w:rsidRPr="003566E0" w:rsidRDefault="003A7FA3" w:rsidP="00775F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566E0">
              <w:rPr>
                <w:rFonts w:ascii="Arial" w:hAnsi="Arial" w:cs="Arial"/>
                <w:b w:val="0"/>
                <w:bCs w:val="0"/>
                <w:sz w:val="20"/>
                <w:szCs w:val="20"/>
              </w:rPr>
              <w:t xml:space="preserve">Requis ou non </w:t>
            </w:r>
          </w:p>
        </w:tc>
      </w:tr>
      <w:tr w:rsidR="00D00C61" w:rsidRPr="003566E0" w14:paraId="65C6ECAB" w14:textId="77777777" w:rsidTr="00700FAE">
        <w:trPr>
          <w:cnfStyle w:val="000000100000" w:firstRow="0" w:lastRow="0" w:firstColumn="0" w:lastColumn="0" w:oddVBand="0" w:evenVBand="0" w:oddHBand="1"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1351" w:type="dxa"/>
            <w:vAlign w:val="center"/>
          </w:tcPr>
          <w:p w14:paraId="77397BDB" w14:textId="2B83D8F4" w:rsidR="00D00C61" w:rsidRPr="003566E0" w:rsidRDefault="00D00C61" w:rsidP="00775FA6">
            <w:pPr>
              <w:jc w:val="center"/>
              <w:rPr>
                <w:rFonts w:ascii="Arial" w:hAnsi="Arial" w:cs="Arial"/>
                <w:b w:val="0"/>
                <w:bCs w:val="0"/>
                <w:sz w:val="20"/>
                <w:szCs w:val="20"/>
                <w:lang w:eastAsia="fr-FR"/>
              </w:rPr>
            </w:pPr>
            <w:r w:rsidRPr="003566E0">
              <w:rPr>
                <w:rFonts w:ascii="Arial" w:hAnsi="Arial" w:cs="Arial"/>
                <w:b w:val="0"/>
                <w:bCs w:val="0"/>
                <w:sz w:val="20"/>
                <w:szCs w:val="20"/>
                <w:lang w:eastAsia="fr-FR"/>
              </w:rPr>
              <w:t>Mentions relatives aux chiffres d’affaires</w:t>
            </w:r>
          </w:p>
        </w:tc>
        <w:tc>
          <w:tcPr>
            <w:tcW w:w="6302" w:type="dxa"/>
          </w:tcPr>
          <w:p w14:paraId="3278F31C" w14:textId="77777777" w:rsidR="00D00C61" w:rsidRPr="003566E0" w:rsidRDefault="00D00C61" w:rsidP="00775F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6E0">
              <w:rPr>
                <w:rFonts w:ascii="Arial" w:hAnsi="Arial" w:cs="Arial"/>
                <w:sz w:val="20"/>
                <w:szCs w:val="20"/>
                <w:lang w:eastAsia="fr-FR"/>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735175F8" w14:textId="65134AD7" w:rsidR="00D00C61" w:rsidRPr="003566E0" w:rsidRDefault="00D00C61" w:rsidP="00775F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6E0">
              <w:rPr>
                <w:rFonts w:ascii="Arial" w:hAnsi="Arial" w:cs="Arial"/>
                <w:sz w:val="20"/>
                <w:szCs w:val="20"/>
                <w:lang w:eastAsia="fr-FR"/>
              </w:rPr>
              <w:t xml:space="preserve"> </w:t>
            </w:r>
          </w:p>
        </w:tc>
        <w:tc>
          <w:tcPr>
            <w:tcW w:w="1556" w:type="dxa"/>
            <w:vAlign w:val="center"/>
          </w:tcPr>
          <w:p w14:paraId="17279D36" w14:textId="076B9BAB" w:rsidR="00D00C61" w:rsidRPr="003566E0" w:rsidRDefault="00250AB4" w:rsidP="00775F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sdt>
              <w:sdtPr>
                <w:rPr>
                  <w:rFonts w:ascii="Arial" w:hAnsi="Arial" w:cs="Arial"/>
                  <w:sz w:val="20"/>
                  <w:szCs w:val="20"/>
                </w:rPr>
                <w:alias w:val="Exigé ou non exigé ?"/>
                <w:tag w:val="Exigé ou non exigé ?"/>
                <w:id w:val="-1213498295"/>
                <w:placeholder>
                  <w:docPart w:val="F66EA83ACC26423FA7119E44F0C380DC"/>
                </w:placeholder>
                <w15:color w:val="33CCCC"/>
                <w:dropDownList>
                  <w:listItem w:displayText="Non requis" w:value="Non requis"/>
                  <w:listItem w:displayText="Requis" w:value="Requis"/>
                </w:dropDownList>
              </w:sdtPr>
              <w:sdtEndPr/>
              <w:sdtContent>
                <w:r w:rsidR="00D00C61">
                  <w:rPr>
                    <w:rFonts w:ascii="Arial" w:hAnsi="Arial" w:cs="Arial"/>
                    <w:sz w:val="20"/>
                    <w:szCs w:val="20"/>
                  </w:rPr>
                  <w:t>Requis</w:t>
                </w:r>
              </w:sdtContent>
            </w:sdt>
          </w:p>
        </w:tc>
      </w:tr>
      <w:tr w:rsidR="003A7FA3" w:rsidRPr="003566E0" w14:paraId="0E68D536" w14:textId="77777777" w:rsidTr="00A456AC">
        <w:trPr>
          <w:jc w:val="center"/>
        </w:trPr>
        <w:tc>
          <w:tcPr>
            <w:cnfStyle w:val="001000000000" w:firstRow="0" w:lastRow="0" w:firstColumn="1" w:lastColumn="0" w:oddVBand="0" w:evenVBand="0" w:oddHBand="0" w:evenHBand="0" w:firstRowFirstColumn="0" w:firstRowLastColumn="0" w:lastRowFirstColumn="0" w:lastRowLastColumn="0"/>
            <w:tcW w:w="1351" w:type="dxa"/>
            <w:vMerge w:val="restart"/>
            <w:vAlign w:val="center"/>
          </w:tcPr>
          <w:p w14:paraId="1D85A88A" w14:textId="77777777" w:rsidR="003A7FA3" w:rsidRPr="003566E0" w:rsidRDefault="003A7FA3" w:rsidP="00775FA6">
            <w:pPr>
              <w:jc w:val="center"/>
              <w:rPr>
                <w:rFonts w:ascii="Arial" w:hAnsi="Arial" w:cs="Arial"/>
                <w:b w:val="0"/>
                <w:bCs w:val="0"/>
                <w:color w:val="000000"/>
                <w:sz w:val="20"/>
                <w:szCs w:val="20"/>
                <w:shd w:val="clear" w:color="auto" w:fill="FFFFFF"/>
              </w:rPr>
            </w:pPr>
            <w:r w:rsidRPr="003566E0">
              <w:rPr>
                <w:rFonts w:ascii="Arial" w:hAnsi="Arial" w:cs="Arial"/>
                <w:b w:val="0"/>
                <w:bCs w:val="0"/>
                <w:sz w:val="20"/>
                <w:szCs w:val="20"/>
                <w:lang w:eastAsia="fr-FR"/>
              </w:rPr>
              <w:t>Autre(s) document(s)</w:t>
            </w:r>
          </w:p>
        </w:tc>
        <w:tc>
          <w:tcPr>
            <w:tcW w:w="6302" w:type="dxa"/>
          </w:tcPr>
          <w:p w14:paraId="2B9F7141" w14:textId="11AF805F" w:rsidR="003A7FA3" w:rsidRPr="003566E0" w:rsidRDefault="00250AB4" w:rsidP="00775F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sz w:val="20"/>
                  <w:szCs w:val="20"/>
                </w:rPr>
                <w:alias w:val="Banque ou assurance ?"/>
                <w:tag w:val="Banque ou assurance ?"/>
                <w:id w:val="-131560532"/>
                <w:placeholder>
                  <w:docPart w:val="9C706EFB11C64164B09F6A028191E547"/>
                </w:placeholder>
                <w15:color w:val="33CCCC"/>
                <w:dropDownList>
                  <w:listItem w:displayText="Déclarations appropriées de banque" w:value="Déclarations appropriées de banque"/>
                  <w:listItem w:displayText="Preuve d'une assurance couvrant les risques pertinents" w:value="Preuve d'une assurance couvrant les risques pertinents"/>
                  <w:listItem w:displayText="Déclarations appropriées de banques et preuve d'une assurance couvrant les risques pertinents" w:value="Déclarations appropriées de banques et preuve d'une assurance couvrant les risques pertinents"/>
                </w:dropDownList>
              </w:sdtPr>
              <w:sdtEndPr/>
              <w:sdtContent>
                <w:r w:rsidR="00D00C61">
                  <w:rPr>
                    <w:rFonts w:ascii="Arial" w:hAnsi="Arial" w:cs="Arial"/>
                    <w:sz w:val="20"/>
                    <w:szCs w:val="20"/>
                  </w:rPr>
                  <w:t>Déclarations appropriées de banques et preuve d'une assurance couvrant les risques pertinents</w:t>
                </w:r>
              </w:sdtContent>
            </w:sdt>
          </w:p>
        </w:tc>
        <w:tc>
          <w:tcPr>
            <w:tcW w:w="1556" w:type="dxa"/>
            <w:vAlign w:val="center"/>
          </w:tcPr>
          <w:p w14:paraId="1EC88A28" w14:textId="6728B56F" w:rsidR="003A7FA3" w:rsidRPr="003566E0" w:rsidRDefault="00250AB4" w:rsidP="00775F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sdt>
              <w:sdtPr>
                <w:rPr>
                  <w:rFonts w:ascii="Arial" w:hAnsi="Arial" w:cs="Arial"/>
                  <w:sz w:val="20"/>
                  <w:szCs w:val="20"/>
                </w:rPr>
                <w:alias w:val="Exigé ou non exigé ?"/>
                <w:tag w:val="Exigé ou non exigé ?"/>
                <w:id w:val="-928122697"/>
                <w:placeholder>
                  <w:docPart w:val="342468AB389B4883B0FDC38ED2878402"/>
                </w:placeholder>
                <w15:color w:val="33CCCC"/>
                <w:dropDownList>
                  <w:listItem w:displayText="Non requis" w:value="Non requis"/>
                  <w:listItem w:displayText="Requis" w:value="Requis"/>
                </w:dropDownList>
              </w:sdtPr>
              <w:sdtEndPr/>
              <w:sdtContent>
                <w:r w:rsidR="00D00C61">
                  <w:rPr>
                    <w:rFonts w:ascii="Arial" w:hAnsi="Arial" w:cs="Arial"/>
                    <w:sz w:val="20"/>
                    <w:szCs w:val="20"/>
                  </w:rPr>
                  <w:t>Requis</w:t>
                </w:r>
              </w:sdtContent>
            </w:sdt>
          </w:p>
        </w:tc>
      </w:tr>
      <w:tr w:rsidR="003A7FA3" w:rsidRPr="003566E0" w14:paraId="2C83A83C" w14:textId="77777777" w:rsidTr="00A456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1" w:type="dxa"/>
            <w:vMerge/>
            <w:vAlign w:val="center"/>
          </w:tcPr>
          <w:p w14:paraId="66C82054" w14:textId="77777777" w:rsidR="003A7FA3" w:rsidRPr="003566E0" w:rsidRDefault="003A7FA3" w:rsidP="00775FA6">
            <w:pPr>
              <w:jc w:val="center"/>
              <w:rPr>
                <w:rFonts w:ascii="Arial" w:hAnsi="Arial" w:cs="Arial"/>
                <w:b w:val="0"/>
                <w:bCs w:val="0"/>
                <w:color w:val="000000"/>
                <w:sz w:val="20"/>
                <w:szCs w:val="20"/>
                <w:shd w:val="clear" w:color="auto" w:fill="FFFFFF"/>
              </w:rPr>
            </w:pPr>
          </w:p>
        </w:tc>
        <w:tc>
          <w:tcPr>
            <w:tcW w:w="6302" w:type="dxa"/>
          </w:tcPr>
          <w:p w14:paraId="268D1AB2" w14:textId="0D654A64" w:rsidR="003A7FA3" w:rsidRPr="003566E0" w:rsidRDefault="003A7FA3" w:rsidP="00775F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6E0">
              <w:rPr>
                <w:rFonts w:ascii="Arial" w:hAnsi="Arial" w:cs="Arial"/>
                <w:sz w:val="20"/>
                <w:szCs w:val="20"/>
                <w:lang w:eastAsia="fr-FR"/>
              </w:rPr>
              <w:t xml:space="preserve">Bilans ou extraits de bilan, concernant les </w:t>
            </w:r>
            <w:sdt>
              <w:sdtPr>
                <w:rPr>
                  <w:rFonts w:ascii="Arial" w:hAnsi="Arial" w:cs="Arial"/>
                  <w:sz w:val="20"/>
                  <w:szCs w:val="20"/>
                </w:rPr>
                <w:alias w:val="un, deux, trois ou quatre fois ?"/>
                <w:tag w:val="quatre"/>
                <w:id w:val="-2008746047"/>
                <w:placeholder>
                  <w:docPart w:val="2D9A367A847D47E1985C61653C118BE1"/>
                </w:placeholder>
                <w15:color w:val="FF0000"/>
                <w:dropDownList>
                  <w:listItem w:displayText="deux (2)" w:value="deux (2)"/>
                  <w:listItem w:displayText="trois (3)" w:value="trois (3)"/>
                  <w:listItem w:displayText="quatre (4)" w:value="quatre (4)"/>
                  <w:listItem w:displayText="cinq (5)" w:value="cinq (5)"/>
                </w:dropDownList>
              </w:sdtPr>
              <w:sdtEndPr/>
              <w:sdtContent>
                <w:r w:rsidR="00D00C61">
                  <w:rPr>
                    <w:rFonts w:ascii="Arial" w:hAnsi="Arial" w:cs="Arial"/>
                    <w:sz w:val="20"/>
                    <w:szCs w:val="20"/>
                  </w:rPr>
                  <w:t>trois (3)</w:t>
                </w:r>
              </w:sdtContent>
            </w:sdt>
            <w:r w:rsidRPr="003566E0">
              <w:rPr>
                <w:rFonts w:ascii="Arial" w:hAnsi="Arial" w:cs="Arial"/>
                <w:sz w:val="20"/>
                <w:szCs w:val="20"/>
                <w:lang w:eastAsia="fr-FR"/>
              </w:rPr>
              <w:t xml:space="preserve"> dernières années, des opérateurs économiques pour lesquels l'établissement des bilans est obligatoire en vertu de la loi</w:t>
            </w:r>
          </w:p>
        </w:tc>
        <w:tc>
          <w:tcPr>
            <w:tcW w:w="1556" w:type="dxa"/>
            <w:vAlign w:val="center"/>
          </w:tcPr>
          <w:p w14:paraId="0E45F2E3" w14:textId="14238914" w:rsidR="003A7FA3" w:rsidRPr="003566E0" w:rsidRDefault="00250AB4" w:rsidP="00775F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sdt>
              <w:sdtPr>
                <w:rPr>
                  <w:rFonts w:ascii="Arial" w:hAnsi="Arial" w:cs="Arial"/>
                  <w:sz w:val="20"/>
                  <w:szCs w:val="20"/>
                </w:rPr>
                <w:alias w:val="Exigé ou non exigé ?"/>
                <w:tag w:val="Exigé ou non exigé ?"/>
                <w:id w:val="-964429361"/>
                <w:placeholder>
                  <w:docPart w:val="B707CA4D90AA4687BC7EE728DBAE45FC"/>
                </w:placeholder>
                <w15:color w:val="33CCCC"/>
                <w:dropDownList>
                  <w:listItem w:displayText="Non requis" w:value="Non requis"/>
                  <w:listItem w:displayText="Requis" w:value="Requis"/>
                </w:dropDownList>
              </w:sdtPr>
              <w:sdtEndPr/>
              <w:sdtContent>
                <w:r w:rsidR="00D00C61">
                  <w:rPr>
                    <w:rFonts w:ascii="Arial" w:hAnsi="Arial" w:cs="Arial"/>
                    <w:sz w:val="20"/>
                    <w:szCs w:val="20"/>
                  </w:rPr>
                  <w:t>Requis</w:t>
                </w:r>
              </w:sdtContent>
            </w:sdt>
          </w:p>
        </w:tc>
      </w:tr>
    </w:tbl>
    <w:p w14:paraId="51D9E15C" w14:textId="77777777" w:rsidR="003A7FA3" w:rsidRPr="003566E0" w:rsidRDefault="003A7FA3" w:rsidP="003A7FA3">
      <w:pPr>
        <w:rPr>
          <w:rFonts w:ascii="Arial" w:hAnsi="Arial" w:cs="Arial"/>
          <w:sz w:val="20"/>
          <w:szCs w:val="20"/>
          <w:lang w:eastAsia="fr-FR"/>
        </w:rPr>
      </w:pPr>
    </w:p>
    <w:p w14:paraId="5CC43A85" w14:textId="77777777" w:rsidR="00F70074" w:rsidRDefault="00F70074">
      <w:pPr>
        <w:jc w:val="left"/>
        <w:rPr>
          <w:rFonts w:ascii="Arial" w:eastAsiaTheme="majorEastAsia" w:hAnsi="Arial" w:cs="Arial"/>
          <w:b/>
          <w:iCs/>
          <w:smallCaps/>
          <w:sz w:val="24"/>
          <w:szCs w:val="24"/>
        </w:rPr>
      </w:pPr>
      <w:r>
        <w:rPr>
          <w:rFonts w:ascii="Arial" w:hAnsi="Arial" w:cs="Arial"/>
          <w:smallCaps/>
          <w:sz w:val="24"/>
          <w:szCs w:val="24"/>
        </w:rPr>
        <w:br w:type="page"/>
      </w:r>
    </w:p>
    <w:p w14:paraId="2EA75EEA" w14:textId="2923C834" w:rsidR="003A7FA3" w:rsidRPr="00A456AC" w:rsidRDefault="003A7FA3" w:rsidP="009E61D3">
      <w:pPr>
        <w:pStyle w:val="Titre4"/>
        <w:numPr>
          <w:ilvl w:val="1"/>
          <w:numId w:val="20"/>
        </w:numPr>
        <w:rPr>
          <w:rFonts w:ascii="Arial" w:hAnsi="Arial" w:cs="Arial"/>
          <w:smallCaps/>
          <w:sz w:val="24"/>
          <w:szCs w:val="24"/>
          <w:u w:val="none"/>
        </w:rPr>
      </w:pPr>
      <w:r w:rsidRPr="00A456AC">
        <w:rPr>
          <w:rFonts w:ascii="Arial" w:hAnsi="Arial" w:cs="Arial"/>
          <w:smallCaps/>
          <w:sz w:val="24"/>
          <w:szCs w:val="24"/>
          <w:u w:val="none"/>
        </w:rPr>
        <w:lastRenderedPageBreak/>
        <w:t>Informations sur les capacités techniques et professionnelles du candidat</w:t>
      </w:r>
    </w:p>
    <w:p w14:paraId="65F0FE56" w14:textId="77777777" w:rsidR="003A7FA3" w:rsidRPr="003566E0" w:rsidRDefault="003A7FA3" w:rsidP="003A7FA3">
      <w:pPr>
        <w:rPr>
          <w:rFonts w:ascii="Arial" w:hAnsi="Arial" w:cs="Arial"/>
          <w:sz w:val="20"/>
          <w:szCs w:val="20"/>
          <w:lang w:eastAsia="fr-FR"/>
        </w:rPr>
      </w:pPr>
      <w:r w:rsidRPr="003566E0">
        <w:rPr>
          <w:rFonts w:ascii="Arial" w:hAnsi="Arial" w:cs="Arial"/>
          <w:sz w:val="20"/>
          <w:szCs w:val="20"/>
          <w:lang w:eastAsia="fr-FR"/>
        </w:rPr>
        <w:t>Au titre de l’arrêté du 22 mars 2019, il est demandé au candidat de produire :</w:t>
      </w:r>
    </w:p>
    <w:tbl>
      <w:tblPr>
        <w:tblStyle w:val="TableauGrille5Fonc-Accentuation5"/>
        <w:tblW w:w="9209" w:type="dxa"/>
        <w:jc w:val="center"/>
        <w:tblLook w:val="04A0" w:firstRow="1" w:lastRow="0" w:firstColumn="1" w:lastColumn="0" w:noHBand="0" w:noVBand="1"/>
      </w:tblPr>
      <w:tblGrid>
        <w:gridCol w:w="1350"/>
        <w:gridCol w:w="6303"/>
        <w:gridCol w:w="1556"/>
      </w:tblGrid>
      <w:tr w:rsidR="003A7FA3" w:rsidRPr="006C7D8D" w14:paraId="68D902B1" w14:textId="77777777" w:rsidTr="006C7D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3" w:type="dxa"/>
            <w:gridSpan w:val="2"/>
          </w:tcPr>
          <w:p w14:paraId="070CDAC5" w14:textId="77777777" w:rsidR="003A7FA3" w:rsidRPr="006C7D8D" w:rsidRDefault="003A7FA3" w:rsidP="00775FA6">
            <w:pPr>
              <w:jc w:val="center"/>
              <w:rPr>
                <w:rFonts w:ascii="Arial" w:hAnsi="Arial" w:cs="Arial"/>
                <w:b w:val="0"/>
                <w:bCs w:val="0"/>
                <w:sz w:val="20"/>
                <w:szCs w:val="20"/>
              </w:rPr>
            </w:pPr>
            <w:r w:rsidRPr="006C7D8D">
              <w:rPr>
                <w:rFonts w:ascii="Arial" w:hAnsi="Arial" w:cs="Arial"/>
                <w:b w:val="0"/>
                <w:bCs w:val="0"/>
                <w:sz w:val="20"/>
                <w:szCs w:val="20"/>
              </w:rPr>
              <w:t>Documents de candidature</w:t>
            </w:r>
          </w:p>
        </w:tc>
        <w:tc>
          <w:tcPr>
            <w:tcW w:w="1556" w:type="dxa"/>
            <w:vAlign w:val="center"/>
          </w:tcPr>
          <w:p w14:paraId="13316414" w14:textId="77777777" w:rsidR="003A7FA3" w:rsidRPr="006C7D8D" w:rsidRDefault="003A7FA3" w:rsidP="00775F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C7D8D">
              <w:rPr>
                <w:rFonts w:ascii="Arial" w:hAnsi="Arial" w:cs="Arial"/>
                <w:b w:val="0"/>
                <w:bCs w:val="0"/>
                <w:sz w:val="20"/>
                <w:szCs w:val="20"/>
              </w:rPr>
              <w:t>Requis ou non</w:t>
            </w:r>
          </w:p>
        </w:tc>
      </w:tr>
      <w:tr w:rsidR="003A7FA3" w:rsidRPr="006C7D8D" w14:paraId="32ADD8D6" w14:textId="77777777" w:rsidTr="006C7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vAlign w:val="center"/>
          </w:tcPr>
          <w:p w14:paraId="5CCC9DF4" w14:textId="77777777" w:rsidR="003A7FA3" w:rsidRPr="006C7D8D" w:rsidRDefault="003A7FA3" w:rsidP="00775FA6">
            <w:pPr>
              <w:jc w:val="center"/>
              <w:rPr>
                <w:rFonts w:ascii="Arial" w:hAnsi="Arial" w:cs="Arial"/>
                <w:sz w:val="20"/>
                <w:szCs w:val="20"/>
              </w:rPr>
            </w:pPr>
            <w:r w:rsidRPr="006C7D8D">
              <w:rPr>
                <w:rFonts w:ascii="Arial" w:hAnsi="Arial" w:cs="Arial"/>
                <w:b w:val="0"/>
                <w:bCs w:val="0"/>
                <w:sz w:val="20"/>
                <w:szCs w:val="20"/>
                <w:lang w:eastAsia="fr-FR"/>
              </w:rPr>
              <w:t>Liste de livraisons</w:t>
            </w:r>
          </w:p>
        </w:tc>
        <w:tc>
          <w:tcPr>
            <w:tcW w:w="6303" w:type="dxa"/>
          </w:tcPr>
          <w:p w14:paraId="30D48876" w14:textId="76460387" w:rsidR="003A7FA3" w:rsidRPr="006C7D8D" w:rsidRDefault="003A7FA3" w:rsidP="00775F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7D8D">
              <w:rPr>
                <w:rFonts w:ascii="Arial" w:hAnsi="Arial" w:cs="Arial"/>
                <w:sz w:val="20"/>
                <w:szCs w:val="20"/>
              </w:rPr>
              <w:t xml:space="preserve">Une liste des principales livraisons effectuées ou des principaux services fournis au cours des </w:t>
            </w:r>
            <w:r w:rsidR="007641E2" w:rsidRPr="006C7D8D">
              <w:rPr>
                <w:rFonts w:ascii="Arial" w:hAnsi="Arial" w:cs="Arial"/>
                <w:sz w:val="20"/>
                <w:szCs w:val="20"/>
              </w:rPr>
              <w:t>trois (3)</w:t>
            </w:r>
            <w:r w:rsidRPr="006C7D8D">
              <w:rPr>
                <w:rFonts w:ascii="Arial" w:hAnsi="Arial" w:cs="Arial"/>
                <w:sz w:val="20"/>
                <w:szCs w:val="20"/>
              </w:rPr>
              <w:t xml:space="preserve"> dernières années</w:t>
            </w:r>
          </w:p>
        </w:tc>
        <w:tc>
          <w:tcPr>
            <w:tcW w:w="1556" w:type="dxa"/>
            <w:vAlign w:val="center"/>
          </w:tcPr>
          <w:p w14:paraId="6483E324" w14:textId="09AF8172" w:rsidR="003A7FA3" w:rsidRPr="006C7D8D" w:rsidRDefault="00250AB4" w:rsidP="00775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rFonts w:ascii="Arial" w:hAnsi="Arial" w:cs="Arial"/>
                  <w:sz w:val="20"/>
                  <w:szCs w:val="20"/>
                </w:rPr>
                <w:alias w:val="Exigé ou non exigé ?"/>
                <w:tag w:val="Exigé ou non exigé ?"/>
                <w:id w:val="-819661617"/>
                <w:placeholder>
                  <w:docPart w:val="25074D9D7DD24688B354575713EF9DF8"/>
                </w:placeholder>
                <w15:color w:val="33CCCC"/>
                <w:dropDownList>
                  <w:listItem w:displayText="Non requis" w:value="Non requis"/>
                  <w:listItem w:displayText="Requis" w:value="Requis"/>
                </w:dropDownList>
              </w:sdtPr>
              <w:sdtEndPr/>
              <w:sdtContent>
                <w:r w:rsidR="00F70074">
                  <w:rPr>
                    <w:rFonts w:ascii="Arial" w:hAnsi="Arial" w:cs="Arial"/>
                    <w:sz w:val="20"/>
                    <w:szCs w:val="20"/>
                  </w:rPr>
                  <w:t>Requis</w:t>
                </w:r>
              </w:sdtContent>
            </w:sdt>
          </w:p>
        </w:tc>
      </w:tr>
      <w:tr w:rsidR="003A7FA3" w:rsidRPr="006C7D8D" w14:paraId="2FFF6AA8" w14:textId="77777777" w:rsidTr="006C7D8D">
        <w:trPr>
          <w:jc w:val="center"/>
        </w:trPr>
        <w:tc>
          <w:tcPr>
            <w:cnfStyle w:val="001000000000" w:firstRow="0" w:lastRow="0" w:firstColumn="1" w:lastColumn="0" w:oddVBand="0" w:evenVBand="0" w:oddHBand="0" w:evenHBand="0" w:firstRowFirstColumn="0" w:firstRowLastColumn="0" w:lastRowFirstColumn="0" w:lastRowLastColumn="0"/>
            <w:tcW w:w="1350" w:type="dxa"/>
            <w:vAlign w:val="center"/>
          </w:tcPr>
          <w:p w14:paraId="52644DC7" w14:textId="77777777" w:rsidR="003A7FA3" w:rsidRPr="006C7D8D" w:rsidRDefault="003A7FA3" w:rsidP="00775FA6">
            <w:pPr>
              <w:jc w:val="center"/>
              <w:rPr>
                <w:rFonts w:ascii="Arial" w:hAnsi="Arial" w:cs="Arial"/>
                <w:b w:val="0"/>
                <w:bCs w:val="0"/>
                <w:sz w:val="20"/>
                <w:szCs w:val="20"/>
              </w:rPr>
            </w:pPr>
            <w:r w:rsidRPr="006C7D8D">
              <w:rPr>
                <w:rFonts w:ascii="Arial" w:hAnsi="Arial" w:cs="Arial"/>
                <w:b w:val="0"/>
                <w:bCs w:val="0"/>
                <w:sz w:val="20"/>
                <w:szCs w:val="20"/>
              </w:rPr>
              <w:t>Effectif</w:t>
            </w:r>
          </w:p>
        </w:tc>
        <w:tc>
          <w:tcPr>
            <w:tcW w:w="6303" w:type="dxa"/>
          </w:tcPr>
          <w:p w14:paraId="6D08A26F" w14:textId="77777777" w:rsidR="003A7FA3" w:rsidRPr="006C7D8D" w:rsidRDefault="003A7FA3" w:rsidP="00775F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7D8D">
              <w:rPr>
                <w:rFonts w:ascii="Arial" w:hAnsi="Arial" w:cs="Arial"/>
                <w:sz w:val="20"/>
                <w:szCs w:val="20"/>
              </w:rPr>
              <w:t>Une déclaration indiquant les effectifs moyens annuels du candidat et l'importance du personnel d'encadrement pendant les trois dernières années</w:t>
            </w:r>
          </w:p>
        </w:tc>
        <w:tc>
          <w:tcPr>
            <w:tcW w:w="1556" w:type="dxa"/>
            <w:vAlign w:val="center"/>
          </w:tcPr>
          <w:p w14:paraId="7F4C5FAD" w14:textId="6323EDE4" w:rsidR="003A7FA3" w:rsidRPr="006C7D8D" w:rsidRDefault="00250AB4" w:rsidP="00775F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sdt>
              <w:sdtPr>
                <w:rPr>
                  <w:rFonts w:ascii="Arial" w:hAnsi="Arial" w:cs="Arial"/>
                  <w:sz w:val="20"/>
                  <w:szCs w:val="20"/>
                </w:rPr>
                <w:alias w:val="Exigé ou non exigé ?"/>
                <w:tag w:val="Exigé ou non exigé ?"/>
                <w:id w:val="-1969198922"/>
                <w:placeholder>
                  <w:docPart w:val="5B28AB84FB5A4725A2FE0F29EA4DBC44"/>
                </w:placeholder>
                <w15:color w:val="33CCCC"/>
                <w:dropDownList>
                  <w:listItem w:displayText="Non requis" w:value="Non requis"/>
                  <w:listItem w:displayText="Requis" w:value="Requis"/>
                </w:dropDownList>
              </w:sdtPr>
              <w:sdtEndPr/>
              <w:sdtContent>
                <w:r w:rsidR="00F70074">
                  <w:rPr>
                    <w:rFonts w:ascii="Arial" w:hAnsi="Arial" w:cs="Arial"/>
                    <w:sz w:val="20"/>
                    <w:szCs w:val="20"/>
                  </w:rPr>
                  <w:t>Requis</w:t>
                </w:r>
              </w:sdtContent>
            </w:sdt>
          </w:p>
        </w:tc>
      </w:tr>
      <w:tr w:rsidR="00774ACA" w:rsidRPr="006C7D8D" w14:paraId="0A1434B0" w14:textId="77777777" w:rsidTr="006C7D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vMerge w:val="restart"/>
            <w:vAlign w:val="center"/>
          </w:tcPr>
          <w:p w14:paraId="4F628A36" w14:textId="77777777" w:rsidR="00774ACA" w:rsidRPr="006C7D8D" w:rsidRDefault="00774ACA" w:rsidP="00775FA6">
            <w:pPr>
              <w:jc w:val="center"/>
              <w:rPr>
                <w:rFonts w:ascii="Arial" w:hAnsi="Arial" w:cs="Arial"/>
                <w:b w:val="0"/>
                <w:bCs w:val="0"/>
                <w:sz w:val="20"/>
                <w:szCs w:val="20"/>
                <w:lang w:eastAsia="fr-FR"/>
              </w:rPr>
            </w:pPr>
            <w:r w:rsidRPr="006C7D8D">
              <w:rPr>
                <w:rFonts w:ascii="Arial" w:hAnsi="Arial" w:cs="Arial"/>
                <w:b w:val="0"/>
                <w:bCs w:val="0"/>
                <w:sz w:val="20"/>
                <w:szCs w:val="20"/>
                <w:lang w:eastAsia="fr-FR"/>
              </w:rPr>
              <w:t>Descriptions techniques</w:t>
            </w:r>
          </w:p>
        </w:tc>
        <w:tc>
          <w:tcPr>
            <w:tcW w:w="6303" w:type="dxa"/>
          </w:tcPr>
          <w:p w14:paraId="125D23F2" w14:textId="77777777" w:rsidR="00774ACA" w:rsidRPr="006C7D8D" w:rsidRDefault="00774ACA" w:rsidP="00775F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7D8D">
              <w:rPr>
                <w:rFonts w:ascii="Arial" w:hAnsi="Arial" w:cs="Arial"/>
                <w:sz w:val="20"/>
                <w:szCs w:val="20"/>
              </w:rPr>
              <w:t>Une description de l'outillage, du matériel et de l'équipement technique dont le candidat disposera pour la réalisation du marché public</w:t>
            </w:r>
          </w:p>
        </w:tc>
        <w:tc>
          <w:tcPr>
            <w:tcW w:w="1556" w:type="dxa"/>
            <w:vAlign w:val="center"/>
          </w:tcPr>
          <w:p w14:paraId="1A38A4BA" w14:textId="26F82FAC" w:rsidR="00774ACA" w:rsidRPr="006C7D8D" w:rsidRDefault="00250AB4" w:rsidP="00775F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sdt>
              <w:sdtPr>
                <w:rPr>
                  <w:rFonts w:ascii="Arial" w:hAnsi="Arial" w:cs="Arial"/>
                  <w:sz w:val="20"/>
                  <w:szCs w:val="20"/>
                </w:rPr>
                <w:alias w:val="Exigé ou non exigé ?"/>
                <w:tag w:val="Exigé ou non exigé ?"/>
                <w:id w:val="-1717879387"/>
                <w:placeholder>
                  <w:docPart w:val="10BC30BE59E34BE8A8B8E16DE22E356E"/>
                </w:placeholder>
                <w15:color w:val="33CCCC"/>
                <w:dropDownList>
                  <w:listItem w:displayText="Non requis" w:value="Non requis"/>
                  <w:listItem w:displayText="Requis" w:value="Requis"/>
                </w:dropDownList>
              </w:sdtPr>
              <w:sdtEndPr/>
              <w:sdtContent>
                <w:r w:rsidR="00F70074">
                  <w:rPr>
                    <w:rFonts w:ascii="Arial" w:hAnsi="Arial" w:cs="Arial"/>
                    <w:sz w:val="20"/>
                    <w:szCs w:val="20"/>
                  </w:rPr>
                  <w:t>Requis</w:t>
                </w:r>
              </w:sdtContent>
            </w:sdt>
          </w:p>
        </w:tc>
      </w:tr>
      <w:tr w:rsidR="00774ACA" w:rsidRPr="006C7D8D" w14:paraId="1881FB9C" w14:textId="77777777" w:rsidTr="006C7D8D">
        <w:trPr>
          <w:jc w:val="center"/>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14:paraId="31EBE410" w14:textId="77777777" w:rsidR="00774ACA" w:rsidRPr="006C7D8D" w:rsidRDefault="00774ACA" w:rsidP="00775FA6">
            <w:pPr>
              <w:jc w:val="center"/>
              <w:rPr>
                <w:rFonts w:ascii="Arial" w:hAnsi="Arial" w:cs="Arial"/>
                <w:sz w:val="20"/>
                <w:szCs w:val="20"/>
                <w:lang w:eastAsia="fr-FR"/>
              </w:rPr>
            </w:pPr>
          </w:p>
        </w:tc>
        <w:tc>
          <w:tcPr>
            <w:tcW w:w="6303" w:type="dxa"/>
          </w:tcPr>
          <w:p w14:paraId="4198F9E0" w14:textId="77777777" w:rsidR="00774ACA" w:rsidRPr="006C7D8D" w:rsidRDefault="00774ACA" w:rsidP="00775F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7D8D">
              <w:rPr>
                <w:rFonts w:ascii="Arial" w:hAnsi="Arial" w:cs="Arial"/>
                <w:sz w:val="20"/>
                <w:szCs w:val="20"/>
              </w:rPr>
              <w:t>L'indication des mesures de gestion environnementale que le candidat pourra appliquer lors de l'exécution du marché public</w:t>
            </w:r>
          </w:p>
        </w:tc>
        <w:tc>
          <w:tcPr>
            <w:tcW w:w="1556" w:type="dxa"/>
            <w:vAlign w:val="center"/>
          </w:tcPr>
          <w:p w14:paraId="24B6EBD4" w14:textId="17015961" w:rsidR="00774ACA" w:rsidRPr="006C7D8D" w:rsidRDefault="00250AB4" w:rsidP="00775F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sdt>
              <w:sdtPr>
                <w:rPr>
                  <w:rFonts w:ascii="Arial" w:hAnsi="Arial" w:cs="Arial"/>
                  <w:sz w:val="20"/>
                  <w:szCs w:val="20"/>
                </w:rPr>
                <w:alias w:val="Exigé ou non exigé ?"/>
                <w:tag w:val="Exigé ou non exigé ?"/>
                <w:id w:val="-1005207816"/>
                <w:placeholder>
                  <w:docPart w:val="4C50905BFA724B6E9382F43259C7FB2F"/>
                </w:placeholder>
                <w15:color w:val="33CCCC"/>
                <w:dropDownList>
                  <w:listItem w:displayText="Non requis" w:value="Non requis"/>
                  <w:listItem w:displayText="Requis" w:value="Requis"/>
                </w:dropDownList>
              </w:sdtPr>
              <w:sdtEndPr/>
              <w:sdtContent>
                <w:r w:rsidR="00F70074">
                  <w:rPr>
                    <w:rFonts w:ascii="Arial" w:hAnsi="Arial" w:cs="Arial"/>
                    <w:sz w:val="20"/>
                    <w:szCs w:val="20"/>
                  </w:rPr>
                  <w:t>Requis</w:t>
                </w:r>
              </w:sdtContent>
            </w:sdt>
          </w:p>
        </w:tc>
      </w:tr>
    </w:tbl>
    <w:p w14:paraId="3D288C95" w14:textId="535A036E" w:rsidR="00583538" w:rsidRPr="003566E0" w:rsidRDefault="00583538" w:rsidP="00583538">
      <w:pPr>
        <w:jc w:val="left"/>
        <w:rPr>
          <w:rFonts w:ascii="Arial" w:hAnsi="Arial" w:cs="Arial"/>
          <w:sz w:val="20"/>
          <w:szCs w:val="20"/>
          <w:lang w:eastAsia="fr-FR"/>
        </w:rPr>
      </w:pPr>
    </w:p>
    <w:p w14:paraId="029E7AB0" w14:textId="77777777" w:rsidR="00C25817" w:rsidRPr="00B7157C" w:rsidRDefault="00C25817" w:rsidP="009E61D3">
      <w:pPr>
        <w:pStyle w:val="Titre4"/>
        <w:numPr>
          <w:ilvl w:val="0"/>
          <w:numId w:val="20"/>
        </w:numPr>
        <w:rPr>
          <w:rFonts w:ascii="Arial" w:hAnsi="Arial" w:cs="Arial"/>
          <w:caps/>
          <w:sz w:val="24"/>
          <w:szCs w:val="24"/>
          <w:u w:val="none"/>
        </w:rPr>
      </w:pPr>
      <w:r w:rsidRPr="00B7157C">
        <w:rPr>
          <w:rFonts w:ascii="Arial" w:hAnsi="Arial" w:cs="Arial"/>
          <w:caps/>
          <w:sz w:val="24"/>
          <w:szCs w:val="24"/>
          <w:u w:val="none"/>
        </w:rPr>
        <w:t>Examen des candidatures</w:t>
      </w:r>
    </w:p>
    <w:p w14:paraId="7DD86493" w14:textId="7A287125" w:rsidR="00C25817" w:rsidRPr="003566E0" w:rsidRDefault="00C25817" w:rsidP="00C25817">
      <w:pPr>
        <w:rPr>
          <w:rFonts w:ascii="Arial" w:hAnsi="Arial" w:cs="Arial"/>
          <w:sz w:val="20"/>
          <w:szCs w:val="20"/>
        </w:rPr>
      </w:pPr>
      <w:bookmarkStart w:id="22" w:name="_Hlk157606269"/>
      <w:r w:rsidRPr="003566E0">
        <w:rPr>
          <w:rFonts w:ascii="Arial" w:hAnsi="Arial" w:cs="Arial"/>
          <w:sz w:val="20"/>
          <w:szCs w:val="20"/>
        </w:rPr>
        <w:t>La vérification des capacités économique et financière et des capacités techniques et professionnelles des candidats peut être effectuée à tout moment de la procédure et au plus tard avant l’attribution du marché conformément à l’article R2144-3 du Code de la commande publique.</w:t>
      </w:r>
    </w:p>
    <w:p w14:paraId="5A1BFF9F" w14:textId="77777777" w:rsidR="00C25817" w:rsidRPr="003566E0" w:rsidRDefault="00C25817" w:rsidP="00C25817">
      <w:pPr>
        <w:rPr>
          <w:rFonts w:ascii="Arial" w:hAnsi="Arial" w:cs="Arial"/>
          <w:sz w:val="20"/>
          <w:szCs w:val="20"/>
        </w:rPr>
      </w:pPr>
      <w:r w:rsidRPr="003566E0">
        <w:rPr>
          <w:rFonts w:ascii="Arial" w:hAnsi="Arial" w:cs="Arial"/>
          <w:sz w:val="20"/>
          <w:szCs w:val="20"/>
        </w:rPr>
        <w:t>Les candidatures qui ne présentent pas des capacités professionnelles, techniques, financières et économiques suffisantes ne seront pas admises.</w:t>
      </w:r>
    </w:p>
    <w:p w14:paraId="67FBC595" w14:textId="62EB78C0" w:rsidR="003A7FA3" w:rsidRPr="003566E0" w:rsidRDefault="00C25817" w:rsidP="006C7D8D">
      <w:pPr>
        <w:rPr>
          <w:rFonts w:ascii="Arial" w:hAnsi="Arial" w:cs="Arial"/>
          <w:sz w:val="20"/>
          <w:szCs w:val="20"/>
          <w:lang w:eastAsia="fr-FR"/>
        </w:rPr>
      </w:pPr>
      <w:r w:rsidRPr="003566E0">
        <w:rPr>
          <w:rFonts w:ascii="Arial" w:hAnsi="Arial" w:cs="Arial"/>
          <w:sz w:val="20"/>
          <w:szCs w:val="20"/>
        </w:rPr>
        <w:t>En cas de groupement, la recevabilité est analysée pour chaque opérateur économique. L’appréciation des capacités professionnelles, techniques, financières et économiques est appréciée dans sa globalité.</w:t>
      </w:r>
      <w:bookmarkEnd w:id="22"/>
      <w:r w:rsidR="00583538" w:rsidRPr="003566E0">
        <w:rPr>
          <w:rFonts w:ascii="Arial" w:hAnsi="Arial" w:cs="Arial"/>
          <w:sz w:val="20"/>
          <w:szCs w:val="20"/>
          <w:lang w:eastAsia="fr-FR"/>
        </w:rPr>
        <w:br w:type="page"/>
      </w:r>
    </w:p>
    <w:p w14:paraId="30FF53AC" w14:textId="15C81145" w:rsidR="003A7FA3" w:rsidRPr="003566E0" w:rsidRDefault="00CD6E3B" w:rsidP="00A456AC">
      <w:pPr>
        <w:pStyle w:val="Titre1"/>
      </w:pPr>
      <w:bookmarkStart w:id="23" w:name="_Toc157676943"/>
      <w:bookmarkStart w:id="24" w:name="_Toc216098083"/>
      <w:r w:rsidRPr="003566E0">
        <w:lastRenderedPageBreak/>
        <w:t xml:space="preserve">ARTICLE 5 </w:t>
      </w:r>
      <w:r w:rsidR="003A7FA3" w:rsidRPr="003566E0">
        <w:t>DOSSIER D’OFFRE</w:t>
      </w:r>
      <w:bookmarkEnd w:id="23"/>
      <w:bookmarkEnd w:id="24"/>
    </w:p>
    <w:p w14:paraId="13F454F7" w14:textId="5966DFB1" w:rsidR="00C25817" w:rsidRPr="00B7157C" w:rsidRDefault="00C25817" w:rsidP="00B303E9">
      <w:pPr>
        <w:pStyle w:val="Titre4"/>
        <w:numPr>
          <w:ilvl w:val="0"/>
          <w:numId w:val="22"/>
        </w:numPr>
        <w:spacing w:before="120"/>
        <w:ind w:left="714" w:hanging="357"/>
        <w:rPr>
          <w:rFonts w:ascii="Arial" w:hAnsi="Arial" w:cs="Arial"/>
          <w:caps/>
          <w:sz w:val="24"/>
          <w:szCs w:val="24"/>
          <w:u w:val="none"/>
        </w:rPr>
      </w:pPr>
      <w:r w:rsidRPr="00B7157C">
        <w:rPr>
          <w:rFonts w:ascii="Arial" w:hAnsi="Arial" w:cs="Arial"/>
          <w:caps/>
          <w:sz w:val="24"/>
          <w:szCs w:val="24"/>
          <w:u w:val="none"/>
        </w:rPr>
        <w:t>La constitution du dossier</w:t>
      </w:r>
      <w:r w:rsidR="005D7AD9" w:rsidRPr="00B7157C">
        <w:rPr>
          <w:rFonts w:ascii="Arial" w:hAnsi="Arial" w:cs="Arial"/>
          <w:caps/>
          <w:sz w:val="24"/>
          <w:szCs w:val="24"/>
          <w:u w:val="none"/>
        </w:rPr>
        <w:t xml:space="preserve"> d’offre</w:t>
      </w:r>
      <w:r w:rsidRPr="00B7157C">
        <w:rPr>
          <w:rFonts w:ascii="Arial" w:hAnsi="Arial" w:cs="Arial"/>
          <w:caps/>
          <w:sz w:val="24"/>
          <w:szCs w:val="24"/>
          <w:u w:val="none"/>
        </w:rPr>
        <w:t xml:space="preserve"> </w:t>
      </w:r>
    </w:p>
    <w:p w14:paraId="17322AFB" w14:textId="44F87849" w:rsidR="00C25817" w:rsidRPr="003566E0" w:rsidRDefault="00C25817" w:rsidP="00C25817">
      <w:pPr>
        <w:rPr>
          <w:rFonts w:ascii="Arial" w:hAnsi="Arial" w:cs="Arial"/>
          <w:sz w:val="20"/>
          <w:szCs w:val="20"/>
        </w:rPr>
      </w:pPr>
      <w:r w:rsidRPr="003566E0">
        <w:rPr>
          <w:rFonts w:ascii="Arial" w:hAnsi="Arial" w:cs="Arial"/>
          <w:sz w:val="20"/>
          <w:szCs w:val="20"/>
        </w:rPr>
        <w:t>Le soumissionnaire doit produire un dossier complet</w:t>
      </w:r>
      <w:r w:rsidR="006A6DC0">
        <w:rPr>
          <w:rFonts w:ascii="Arial" w:hAnsi="Arial" w:cs="Arial"/>
          <w:sz w:val="20"/>
          <w:szCs w:val="20"/>
        </w:rPr>
        <w:t xml:space="preserve"> </w:t>
      </w:r>
      <w:r w:rsidRPr="003566E0">
        <w:rPr>
          <w:rFonts w:ascii="Arial" w:hAnsi="Arial" w:cs="Arial"/>
          <w:sz w:val="20"/>
          <w:szCs w:val="20"/>
        </w:rPr>
        <w:t>comprenant les pièces ci-dessous présentées de la manière suivante :</w:t>
      </w:r>
    </w:p>
    <w:p w14:paraId="7AA7A58A" w14:textId="77777777" w:rsidR="00C25817" w:rsidRPr="003566E0" w:rsidRDefault="00C25817" w:rsidP="009D0DE8">
      <w:pPr>
        <w:pStyle w:val="Paragraphedeliste"/>
        <w:numPr>
          <w:ilvl w:val="0"/>
          <w:numId w:val="8"/>
        </w:numPr>
        <w:rPr>
          <w:rFonts w:ascii="Arial" w:hAnsi="Arial" w:cs="Arial"/>
          <w:sz w:val="20"/>
          <w:szCs w:val="20"/>
        </w:rPr>
      </w:pPr>
      <w:r w:rsidRPr="003566E0">
        <w:rPr>
          <w:rFonts w:ascii="Arial" w:hAnsi="Arial" w:cs="Arial"/>
          <w:sz w:val="20"/>
          <w:szCs w:val="20"/>
        </w:rPr>
        <w:t>L’acte d’engagement, au format Word ou équivalent, rigoureusement complété et accompagné de son annexe financière complétée ;</w:t>
      </w:r>
    </w:p>
    <w:p w14:paraId="0C868E7B" w14:textId="77777777" w:rsidR="00C25817" w:rsidRDefault="00C25817" w:rsidP="009D0DE8">
      <w:pPr>
        <w:pStyle w:val="Paragraphedeliste"/>
        <w:numPr>
          <w:ilvl w:val="0"/>
          <w:numId w:val="8"/>
        </w:numPr>
        <w:rPr>
          <w:rFonts w:ascii="Arial" w:hAnsi="Arial" w:cs="Arial"/>
          <w:sz w:val="20"/>
          <w:szCs w:val="20"/>
        </w:rPr>
      </w:pPr>
      <w:r w:rsidRPr="003566E0">
        <w:rPr>
          <w:rFonts w:ascii="Arial" w:hAnsi="Arial" w:cs="Arial"/>
          <w:sz w:val="20"/>
          <w:szCs w:val="20"/>
        </w:rPr>
        <w:t xml:space="preserve">Le mémoire technique qui développera les chapitres suivants : </w:t>
      </w:r>
    </w:p>
    <w:p w14:paraId="10895F09" w14:textId="77777777" w:rsidR="00DD1039" w:rsidRDefault="00B127EF" w:rsidP="00136D24">
      <w:pPr>
        <w:pStyle w:val="Paragraphedeliste"/>
        <w:numPr>
          <w:ilvl w:val="1"/>
          <w:numId w:val="8"/>
        </w:numPr>
        <w:rPr>
          <w:rFonts w:ascii="Arial" w:hAnsi="Arial" w:cs="Arial"/>
          <w:sz w:val="20"/>
          <w:szCs w:val="20"/>
        </w:rPr>
      </w:pPr>
      <w:r w:rsidRPr="00136D24">
        <w:rPr>
          <w:rFonts w:ascii="Arial" w:hAnsi="Arial" w:cs="Arial"/>
          <w:sz w:val="20"/>
          <w:szCs w:val="20"/>
        </w:rPr>
        <w:t xml:space="preserve">Chapitre 1 : </w:t>
      </w:r>
      <w:r w:rsidR="00136D24" w:rsidRPr="00136D24">
        <w:rPr>
          <w:rFonts w:ascii="Arial" w:hAnsi="Arial" w:cs="Arial"/>
          <w:sz w:val="20"/>
          <w:szCs w:val="20"/>
        </w:rPr>
        <w:t>L’organisation, les moyens et les méthodes mis en place pour la phas</w:t>
      </w:r>
      <w:r w:rsidR="00136D24">
        <w:rPr>
          <w:rFonts w:ascii="Arial" w:hAnsi="Arial" w:cs="Arial"/>
          <w:sz w:val="20"/>
          <w:szCs w:val="20"/>
        </w:rPr>
        <w:t>e</w:t>
      </w:r>
      <w:r w:rsidR="00136D24" w:rsidRPr="00136D24">
        <w:rPr>
          <w:rFonts w:ascii="Arial" w:hAnsi="Arial" w:cs="Arial"/>
          <w:sz w:val="20"/>
          <w:szCs w:val="20"/>
        </w:rPr>
        <w:t xml:space="preserve"> de </w:t>
      </w:r>
      <w:r w:rsidR="00136D24">
        <w:rPr>
          <w:rFonts w:ascii="Arial" w:hAnsi="Arial" w:cs="Arial"/>
          <w:sz w:val="20"/>
          <w:szCs w:val="20"/>
        </w:rPr>
        <w:t>p</w:t>
      </w:r>
      <w:r w:rsidRPr="00136D24">
        <w:rPr>
          <w:rFonts w:ascii="Arial" w:hAnsi="Arial" w:cs="Arial"/>
          <w:sz w:val="20"/>
          <w:szCs w:val="20"/>
        </w:rPr>
        <w:t>rise en charge</w:t>
      </w:r>
    </w:p>
    <w:p w14:paraId="47034B97" w14:textId="0F0D6932" w:rsidR="00B303E9" w:rsidRPr="00136D24" w:rsidRDefault="00B303E9" w:rsidP="00136D24">
      <w:pPr>
        <w:pStyle w:val="Paragraphedeliste"/>
        <w:numPr>
          <w:ilvl w:val="1"/>
          <w:numId w:val="8"/>
        </w:numPr>
        <w:rPr>
          <w:rFonts w:ascii="Arial" w:hAnsi="Arial" w:cs="Arial"/>
          <w:sz w:val="20"/>
          <w:szCs w:val="20"/>
        </w:rPr>
      </w:pPr>
      <w:r w:rsidRPr="00136D24">
        <w:rPr>
          <w:rFonts w:ascii="Arial" w:hAnsi="Arial" w:cs="Arial"/>
          <w:sz w:val="20"/>
          <w:szCs w:val="20"/>
        </w:rPr>
        <w:t xml:space="preserve">Chapitre </w:t>
      </w:r>
      <w:r w:rsidR="00B127EF" w:rsidRPr="00136D24">
        <w:rPr>
          <w:rFonts w:ascii="Arial" w:hAnsi="Arial" w:cs="Arial"/>
          <w:sz w:val="20"/>
          <w:szCs w:val="20"/>
        </w:rPr>
        <w:t>2</w:t>
      </w:r>
      <w:r w:rsidRPr="00136D24">
        <w:rPr>
          <w:rFonts w:ascii="Arial" w:hAnsi="Arial" w:cs="Arial"/>
          <w:sz w:val="20"/>
          <w:szCs w:val="20"/>
        </w:rPr>
        <w:t xml:space="preserve"> : L’organisation, les moyens et les méthodes mis en place</w:t>
      </w:r>
      <w:r w:rsidR="00111674" w:rsidRPr="00136D24">
        <w:rPr>
          <w:rFonts w:ascii="Arial" w:hAnsi="Arial" w:cs="Arial"/>
          <w:sz w:val="20"/>
          <w:szCs w:val="20"/>
        </w:rPr>
        <w:t xml:space="preserve"> </w:t>
      </w:r>
      <w:r w:rsidR="006E4601" w:rsidRPr="00136D24">
        <w:rPr>
          <w:rFonts w:ascii="Arial" w:hAnsi="Arial" w:cs="Arial"/>
          <w:sz w:val="20"/>
          <w:szCs w:val="20"/>
        </w:rPr>
        <w:t>pour la phas</w:t>
      </w:r>
      <w:r w:rsidR="00136D24">
        <w:rPr>
          <w:rFonts w:ascii="Arial" w:hAnsi="Arial" w:cs="Arial"/>
          <w:sz w:val="20"/>
          <w:szCs w:val="20"/>
        </w:rPr>
        <w:t>e</w:t>
      </w:r>
      <w:r w:rsidR="006E4601" w:rsidRPr="00136D24">
        <w:rPr>
          <w:rFonts w:ascii="Arial" w:hAnsi="Arial" w:cs="Arial"/>
          <w:sz w:val="20"/>
          <w:szCs w:val="20"/>
        </w:rPr>
        <w:t xml:space="preserve"> de producti</w:t>
      </w:r>
      <w:r w:rsidR="00136D24">
        <w:rPr>
          <w:rFonts w:ascii="Arial" w:hAnsi="Arial" w:cs="Arial"/>
          <w:sz w:val="20"/>
          <w:szCs w:val="20"/>
        </w:rPr>
        <w:t>o</w:t>
      </w:r>
      <w:r w:rsidR="006E4601" w:rsidRPr="00136D24">
        <w:rPr>
          <w:rFonts w:ascii="Arial" w:hAnsi="Arial" w:cs="Arial"/>
          <w:sz w:val="20"/>
          <w:szCs w:val="20"/>
        </w:rPr>
        <w:t>n</w:t>
      </w:r>
    </w:p>
    <w:p w14:paraId="62B69555" w14:textId="552BE3B2" w:rsidR="00B303E9" w:rsidRPr="00F00F40" w:rsidRDefault="00B303E9" w:rsidP="00B303E9">
      <w:pPr>
        <w:pStyle w:val="Paragraphedeliste"/>
        <w:numPr>
          <w:ilvl w:val="1"/>
          <w:numId w:val="8"/>
        </w:numPr>
        <w:rPr>
          <w:rFonts w:ascii="Arial" w:hAnsi="Arial" w:cs="Arial"/>
          <w:sz w:val="20"/>
          <w:szCs w:val="20"/>
        </w:rPr>
      </w:pPr>
      <w:r w:rsidRPr="00F00F40">
        <w:rPr>
          <w:rFonts w:ascii="Arial" w:hAnsi="Arial" w:cs="Arial"/>
          <w:sz w:val="20"/>
          <w:szCs w:val="20"/>
        </w:rPr>
        <w:t xml:space="preserve">Chapitre </w:t>
      </w:r>
      <w:r w:rsidR="00B127EF" w:rsidRPr="00F00F40">
        <w:rPr>
          <w:rFonts w:ascii="Arial" w:hAnsi="Arial" w:cs="Arial"/>
          <w:sz w:val="20"/>
          <w:szCs w:val="20"/>
        </w:rPr>
        <w:t>3</w:t>
      </w:r>
      <w:r w:rsidRPr="00F00F40">
        <w:rPr>
          <w:rFonts w:ascii="Arial" w:hAnsi="Arial" w:cs="Arial"/>
          <w:sz w:val="20"/>
          <w:szCs w:val="20"/>
        </w:rPr>
        <w:t xml:space="preserve"> : Les compétences techniques déployées et </w:t>
      </w:r>
      <w:r w:rsidR="000F3D34">
        <w:rPr>
          <w:rFonts w:ascii="Arial" w:hAnsi="Arial" w:cs="Arial"/>
          <w:sz w:val="20"/>
          <w:szCs w:val="20"/>
        </w:rPr>
        <w:t xml:space="preserve">les garanties apportées en vue du </w:t>
      </w:r>
      <w:r w:rsidRPr="00F00F40">
        <w:rPr>
          <w:rFonts w:ascii="Arial" w:hAnsi="Arial" w:cs="Arial"/>
          <w:sz w:val="20"/>
          <w:szCs w:val="20"/>
        </w:rPr>
        <w:t>maintien de ces profils tout au long de la prestation</w:t>
      </w:r>
    </w:p>
    <w:p w14:paraId="38759B1F" w14:textId="4DCAFB65" w:rsidR="00B303E9" w:rsidRPr="00F00F40" w:rsidRDefault="00B303E9" w:rsidP="00B303E9">
      <w:pPr>
        <w:pStyle w:val="Paragraphedeliste"/>
        <w:numPr>
          <w:ilvl w:val="1"/>
          <w:numId w:val="8"/>
        </w:numPr>
        <w:rPr>
          <w:rFonts w:ascii="Arial" w:hAnsi="Arial" w:cs="Arial"/>
          <w:sz w:val="20"/>
          <w:szCs w:val="20"/>
        </w:rPr>
      </w:pPr>
      <w:r w:rsidRPr="00F00F40">
        <w:rPr>
          <w:rFonts w:ascii="Arial" w:hAnsi="Arial" w:cs="Arial"/>
          <w:sz w:val="20"/>
          <w:szCs w:val="20"/>
        </w:rPr>
        <w:t xml:space="preserve">Chapitre </w:t>
      </w:r>
      <w:r w:rsidR="00DD1039">
        <w:rPr>
          <w:rFonts w:ascii="Arial" w:hAnsi="Arial" w:cs="Arial"/>
          <w:sz w:val="20"/>
          <w:szCs w:val="20"/>
        </w:rPr>
        <w:t>5</w:t>
      </w:r>
      <w:r w:rsidRPr="00F00F40">
        <w:rPr>
          <w:rFonts w:ascii="Arial" w:hAnsi="Arial" w:cs="Arial"/>
          <w:sz w:val="20"/>
          <w:szCs w:val="20"/>
        </w:rPr>
        <w:t xml:space="preserve"> : Etude de cas pratiques</w:t>
      </w:r>
      <w:r w:rsidR="000F3D34">
        <w:rPr>
          <w:rFonts w:ascii="Arial" w:hAnsi="Arial" w:cs="Arial"/>
          <w:sz w:val="20"/>
          <w:szCs w:val="20"/>
        </w:rPr>
        <w:t xml:space="preserve"> présentés dans l’annexe 4 « Cadre de réponse technique »</w:t>
      </w:r>
    </w:p>
    <w:p w14:paraId="2114B52A" w14:textId="4F2E4B61" w:rsidR="00C25817" w:rsidRPr="00F00F40" w:rsidRDefault="00B303E9" w:rsidP="00B303E9">
      <w:pPr>
        <w:pStyle w:val="Paragraphedeliste"/>
        <w:numPr>
          <w:ilvl w:val="1"/>
          <w:numId w:val="8"/>
        </w:numPr>
        <w:rPr>
          <w:rFonts w:ascii="Arial" w:hAnsi="Arial" w:cs="Arial"/>
          <w:sz w:val="20"/>
          <w:szCs w:val="20"/>
        </w:rPr>
      </w:pPr>
      <w:r w:rsidRPr="00F00F40">
        <w:rPr>
          <w:rFonts w:ascii="Arial" w:hAnsi="Arial" w:cs="Arial"/>
          <w:sz w:val="20"/>
          <w:szCs w:val="20"/>
        </w:rPr>
        <w:t xml:space="preserve">Chapitre </w:t>
      </w:r>
      <w:r w:rsidR="00DD1039">
        <w:rPr>
          <w:rFonts w:ascii="Arial" w:hAnsi="Arial" w:cs="Arial"/>
          <w:sz w:val="20"/>
          <w:szCs w:val="20"/>
        </w:rPr>
        <w:t>5</w:t>
      </w:r>
      <w:r w:rsidRPr="00F00F40">
        <w:rPr>
          <w:rFonts w:ascii="Arial" w:hAnsi="Arial" w:cs="Arial"/>
          <w:sz w:val="20"/>
          <w:szCs w:val="20"/>
        </w:rPr>
        <w:t xml:space="preserve"> : La mesure de la performance (proposition d’autres indicateurs que ceux exigés par l’ASNR)</w:t>
      </w:r>
    </w:p>
    <w:p w14:paraId="760F76AA" w14:textId="4F4DE261" w:rsidR="00B127EF" w:rsidRPr="00F00F40" w:rsidRDefault="00B127EF" w:rsidP="00B303E9">
      <w:pPr>
        <w:pStyle w:val="Paragraphedeliste"/>
        <w:numPr>
          <w:ilvl w:val="1"/>
          <w:numId w:val="8"/>
        </w:numPr>
        <w:rPr>
          <w:rFonts w:ascii="Arial" w:hAnsi="Arial" w:cs="Arial"/>
          <w:sz w:val="20"/>
          <w:szCs w:val="20"/>
        </w:rPr>
      </w:pPr>
      <w:r w:rsidRPr="00F00F40">
        <w:rPr>
          <w:rFonts w:ascii="Arial" w:hAnsi="Arial" w:cs="Arial"/>
          <w:sz w:val="20"/>
          <w:szCs w:val="20"/>
        </w:rPr>
        <w:t xml:space="preserve">Chapitre </w:t>
      </w:r>
      <w:r w:rsidR="00DD1039">
        <w:rPr>
          <w:rFonts w:ascii="Arial" w:hAnsi="Arial" w:cs="Arial"/>
          <w:sz w:val="20"/>
          <w:szCs w:val="20"/>
        </w:rPr>
        <w:t>6</w:t>
      </w:r>
      <w:r w:rsidRPr="00F00F40">
        <w:rPr>
          <w:rFonts w:ascii="Arial" w:hAnsi="Arial" w:cs="Arial"/>
          <w:sz w:val="20"/>
          <w:szCs w:val="20"/>
        </w:rPr>
        <w:t xml:space="preserve"> : </w:t>
      </w:r>
      <w:r w:rsidR="00136D24" w:rsidRPr="00136D24">
        <w:rPr>
          <w:rFonts w:ascii="Arial" w:hAnsi="Arial" w:cs="Arial"/>
          <w:sz w:val="20"/>
          <w:szCs w:val="20"/>
        </w:rPr>
        <w:t>L’organisation, les moyens et les méthodes mis en place pour la phas</w:t>
      </w:r>
      <w:r w:rsidR="00136D24">
        <w:rPr>
          <w:rFonts w:ascii="Arial" w:hAnsi="Arial" w:cs="Arial"/>
          <w:sz w:val="20"/>
          <w:szCs w:val="20"/>
        </w:rPr>
        <w:t>e</w:t>
      </w:r>
      <w:r w:rsidR="00136D24" w:rsidRPr="00136D24">
        <w:rPr>
          <w:rFonts w:ascii="Arial" w:hAnsi="Arial" w:cs="Arial"/>
          <w:sz w:val="20"/>
          <w:szCs w:val="20"/>
        </w:rPr>
        <w:t xml:space="preserve"> de </w:t>
      </w:r>
      <w:r w:rsidRPr="00F00F40">
        <w:rPr>
          <w:rFonts w:ascii="Arial" w:hAnsi="Arial" w:cs="Arial"/>
          <w:sz w:val="20"/>
          <w:szCs w:val="20"/>
        </w:rPr>
        <w:t xml:space="preserve">Réversibilité </w:t>
      </w:r>
    </w:p>
    <w:p w14:paraId="10A398A8" w14:textId="6573486C" w:rsidR="00B127EF" w:rsidRPr="00F00F40" w:rsidRDefault="00B127EF" w:rsidP="00B303E9">
      <w:pPr>
        <w:pStyle w:val="Paragraphedeliste"/>
        <w:numPr>
          <w:ilvl w:val="1"/>
          <w:numId w:val="8"/>
        </w:numPr>
        <w:rPr>
          <w:rFonts w:ascii="Arial" w:hAnsi="Arial" w:cs="Arial"/>
          <w:sz w:val="20"/>
          <w:szCs w:val="20"/>
        </w:rPr>
      </w:pPr>
      <w:r w:rsidRPr="00F00F40">
        <w:rPr>
          <w:rFonts w:ascii="Arial" w:hAnsi="Arial" w:cs="Arial"/>
          <w:sz w:val="20"/>
          <w:szCs w:val="20"/>
        </w:rPr>
        <w:t xml:space="preserve">Chapitre </w:t>
      </w:r>
      <w:r w:rsidR="00DD1039">
        <w:rPr>
          <w:rFonts w:ascii="Arial" w:hAnsi="Arial" w:cs="Arial"/>
          <w:sz w:val="20"/>
          <w:szCs w:val="20"/>
        </w:rPr>
        <w:t>5</w:t>
      </w:r>
      <w:r w:rsidRPr="00F00F40">
        <w:rPr>
          <w:rFonts w:ascii="Arial" w:hAnsi="Arial" w:cs="Arial"/>
          <w:sz w:val="20"/>
          <w:szCs w:val="20"/>
        </w:rPr>
        <w:t> : Développement durable</w:t>
      </w:r>
      <w:r w:rsidR="002248AC">
        <w:rPr>
          <w:rFonts w:ascii="Arial" w:hAnsi="Arial" w:cs="Arial"/>
          <w:sz w:val="20"/>
          <w:szCs w:val="20"/>
        </w:rPr>
        <w:t> : d</w:t>
      </w:r>
      <w:r w:rsidR="002248AC" w:rsidRPr="002248AC">
        <w:rPr>
          <w:rFonts w:ascii="Arial" w:hAnsi="Arial" w:cs="Arial"/>
          <w:sz w:val="20"/>
          <w:szCs w:val="20"/>
        </w:rPr>
        <w:t>émontrer avec pertinence, clarté l’efficacité des engagements en matière de développement durable dans le cadre de l’exécution du marché, notamment en ce qui concerne la gestion écoresponsable des équipements, la réduction de l’empreinte carbone.</w:t>
      </w:r>
    </w:p>
    <w:p w14:paraId="5D53544A" w14:textId="77777777" w:rsidR="00C25817" w:rsidRPr="003566E0" w:rsidRDefault="00C25817" w:rsidP="009D0DE8">
      <w:pPr>
        <w:pStyle w:val="Paragraphedeliste"/>
        <w:numPr>
          <w:ilvl w:val="0"/>
          <w:numId w:val="8"/>
        </w:numPr>
        <w:rPr>
          <w:rFonts w:ascii="Arial" w:hAnsi="Arial" w:cs="Arial"/>
          <w:sz w:val="20"/>
          <w:szCs w:val="20"/>
        </w:rPr>
      </w:pPr>
      <w:r w:rsidRPr="003566E0">
        <w:rPr>
          <w:rFonts w:ascii="Arial" w:hAnsi="Arial" w:cs="Arial"/>
          <w:sz w:val="20"/>
          <w:szCs w:val="20"/>
        </w:rPr>
        <w:t>Le cas échéant, le formulaire d’agrément du sous-traitant</w:t>
      </w:r>
    </w:p>
    <w:p w14:paraId="60D58069" w14:textId="40C4D6D9" w:rsidR="00C25817" w:rsidRPr="003566E0" w:rsidRDefault="00C25817" w:rsidP="009D0DE8">
      <w:pPr>
        <w:pStyle w:val="Paragraphedeliste"/>
        <w:numPr>
          <w:ilvl w:val="0"/>
          <w:numId w:val="8"/>
        </w:numPr>
        <w:rPr>
          <w:rFonts w:ascii="Arial" w:hAnsi="Arial" w:cs="Arial"/>
          <w:sz w:val="20"/>
          <w:szCs w:val="20"/>
        </w:rPr>
      </w:pPr>
      <w:bookmarkStart w:id="25" w:name="_Hlk179977420"/>
      <w:r w:rsidRPr="003566E0">
        <w:rPr>
          <w:rFonts w:ascii="Arial" w:hAnsi="Arial" w:cs="Arial"/>
          <w:sz w:val="20"/>
          <w:szCs w:val="20"/>
        </w:rPr>
        <w:t>Le cas échéant, le certificat de visite</w:t>
      </w:r>
      <w:r w:rsidR="00254F0A" w:rsidRPr="003566E0">
        <w:rPr>
          <w:rFonts w:ascii="Arial" w:hAnsi="Arial" w:cs="Arial"/>
          <w:sz w:val="20"/>
          <w:szCs w:val="20"/>
        </w:rPr>
        <w:t xml:space="preserve"> ou le certificat de visite obligatoire</w:t>
      </w:r>
    </w:p>
    <w:bookmarkEnd w:id="25"/>
    <w:p w14:paraId="79AC1AB3" w14:textId="77777777" w:rsidR="00C25817" w:rsidRPr="003566E0" w:rsidRDefault="00C25817" w:rsidP="00C25817">
      <w:pPr>
        <w:rPr>
          <w:rFonts w:ascii="Arial" w:hAnsi="Arial" w:cs="Arial"/>
          <w:sz w:val="20"/>
          <w:szCs w:val="20"/>
        </w:rPr>
      </w:pPr>
      <w:r w:rsidRPr="003566E0">
        <w:rPr>
          <w:rFonts w:ascii="Arial" w:hAnsi="Arial" w:cs="Arial"/>
          <w:sz w:val="20"/>
          <w:szCs w:val="20"/>
        </w:rPr>
        <w:t>A défaut de production des documents visés aux points ci-dessus ou de l’un des renseignements obligatoires qu’ils requièrent, l’intégralité de l’offre peut être rejetée.</w:t>
      </w:r>
    </w:p>
    <w:p w14:paraId="24F8CFFB" w14:textId="30EF7D37" w:rsidR="00C25817" w:rsidRDefault="00C25817" w:rsidP="00C25817">
      <w:pPr>
        <w:rPr>
          <w:rFonts w:ascii="Arial" w:hAnsi="Arial" w:cs="Arial"/>
          <w:sz w:val="20"/>
          <w:szCs w:val="20"/>
        </w:rPr>
      </w:pPr>
      <w:r w:rsidRPr="003566E0">
        <w:rPr>
          <w:rFonts w:ascii="Arial" w:hAnsi="Arial" w:cs="Arial"/>
          <w:sz w:val="20"/>
          <w:szCs w:val="20"/>
        </w:rPr>
        <w:t>Toutefois, il est précisé que la signature de l’offre n’est pas exigée à ce stade de la procédure. La signature devra néanmoins intervenir au stade de l’attribution du marché (cf. infra).</w:t>
      </w:r>
    </w:p>
    <w:p w14:paraId="1711A4D4" w14:textId="77777777" w:rsidR="0062167C" w:rsidRPr="003566E0" w:rsidRDefault="0062167C" w:rsidP="00C25817">
      <w:pPr>
        <w:rPr>
          <w:rFonts w:ascii="Arial" w:hAnsi="Arial" w:cs="Arial"/>
          <w:sz w:val="20"/>
          <w:szCs w:val="20"/>
        </w:rPr>
      </w:pPr>
    </w:p>
    <w:p w14:paraId="17C4D23B" w14:textId="77777777" w:rsidR="00C25817" w:rsidRPr="00B7157C" w:rsidRDefault="00C25817" w:rsidP="009E61D3">
      <w:pPr>
        <w:pStyle w:val="Titre4"/>
        <w:numPr>
          <w:ilvl w:val="0"/>
          <w:numId w:val="22"/>
        </w:numPr>
        <w:rPr>
          <w:rFonts w:ascii="Arial" w:hAnsi="Arial" w:cs="Arial"/>
          <w:caps/>
          <w:sz w:val="24"/>
          <w:szCs w:val="24"/>
          <w:u w:val="none"/>
        </w:rPr>
      </w:pPr>
      <w:r w:rsidRPr="00B7157C">
        <w:rPr>
          <w:rFonts w:ascii="Arial" w:hAnsi="Arial" w:cs="Arial"/>
          <w:caps/>
          <w:sz w:val="24"/>
          <w:szCs w:val="24"/>
          <w:u w:val="none"/>
        </w:rPr>
        <w:t>Demande de précisions nécessaire à l’appréciation de l’offre</w:t>
      </w:r>
    </w:p>
    <w:p w14:paraId="74C1D009" w14:textId="4C0D405C"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Afin d’apprécier la teneur de l’offre du Titulaire, l’</w:t>
      </w:r>
      <w:r w:rsidR="00A402EC" w:rsidRPr="003566E0">
        <w:rPr>
          <w:rFonts w:ascii="Arial" w:hAnsi="Arial" w:cs="Arial"/>
          <w:sz w:val="20"/>
          <w:szCs w:val="20"/>
          <w:lang w:eastAsia="fr-FR"/>
        </w:rPr>
        <w:t>ASNR</w:t>
      </w:r>
      <w:r w:rsidRPr="003566E0">
        <w:rPr>
          <w:rFonts w:ascii="Arial" w:hAnsi="Arial" w:cs="Arial"/>
          <w:sz w:val="20"/>
          <w:szCs w:val="20"/>
          <w:lang w:eastAsia="fr-FR"/>
        </w:rPr>
        <w:t xml:space="preserve"> se réserve la possibilité de demander aux candidats des informations et précisions complémentaires et/ou tout sous-détails de prix nécessaire.</w:t>
      </w:r>
    </w:p>
    <w:p w14:paraId="4A56E8B9" w14:textId="26EAEF86" w:rsidR="00C25817" w:rsidRDefault="00C25817" w:rsidP="00C25817">
      <w:pPr>
        <w:rPr>
          <w:rFonts w:ascii="Arial" w:hAnsi="Arial" w:cs="Arial"/>
          <w:sz w:val="20"/>
          <w:szCs w:val="20"/>
          <w:lang w:eastAsia="fr-FR"/>
        </w:rPr>
      </w:pPr>
      <w:r w:rsidRPr="003566E0">
        <w:rPr>
          <w:rFonts w:ascii="Arial" w:hAnsi="Arial" w:cs="Arial"/>
          <w:sz w:val="20"/>
          <w:szCs w:val="20"/>
          <w:lang w:eastAsia="fr-FR"/>
        </w:rPr>
        <w:t>L’</w:t>
      </w:r>
      <w:r w:rsidR="00A402EC" w:rsidRPr="003566E0">
        <w:rPr>
          <w:rFonts w:ascii="Arial" w:hAnsi="Arial" w:cs="Arial"/>
          <w:sz w:val="20"/>
          <w:szCs w:val="20"/>
          <w:lang w:eastAsia="fr-FR"/>
        </w:rPr>
        <w:t>ASNR</w:t>
      </w:r>
      <w:r w:rsidRPr="003566E0">
        <w:rPr>
          <w:rFonts w:ascii="Arial" w:hAnsi="Arial" w:cs="Arial"/>
          <w:sz w:val="20"/>
          <w:szCs w:val="20"/>
          <w:lang w:eastAsia="fr-FR"/>
        </w:rPr>
        <w:t xml:space="preserve"> se réserve le droit de demander la régularisation des offres dans les conditions posées aux articles R2152-1 et R2152-2 du Code de la commande publique.</w:t>
      </w:r>
    </w:p>
    <w:p w14:paraId="12C2F26C" w14:textId="77777777" w:rsidR="0062167C" w:rsidRPr="003566E0" w:rsidRDefault="0062167C" w:rsidP="00C25817">
      <w:pPr>
        <w:rPr>
          <w:rFonts w:ascii="Arial" w:hAnsi="Arial" w:cs="Arial"/>
          <w:sz w:val="20"/>
          <w:szCs w:val="20"/>
          <w:lang w:eastAsia="fr-FR"/>
        </w:rPr>
      </w:pPr>
    </w:p>
    <w:p w14:paraId="1BC16F06" w14:textId="43D5342C" w:rsidR="008545FB" w:rsidRPr="00B7157C" w:rsidRDefault="008545FB" w:rsidP="009E61D3">
      <w:pPr>
        <w:pStyle w:val="Titre4"/>
        <w:numPr>
          <w:ilvl w:val="0"/>
          <w:numId w:val="22"/>
        </w:numPr>
        <w:rPr>
          <w:rFonts w:ascii="Arial" w:hAnsi="Arial" w:cs="Arial"/>
          <w:caps/>
          <w:sz w:val="24"/>
          <w:szCs w:val="24"/>
          <w:u w:val="none"/>
        </w:rPr>
      </w:pPr>
      <w:r w:rsidRPr="00B7157C">
        <w:rPr>
          <w:rFonts w:ascii="Arial" w:hAnsi="Arial" w:cs="Arial"/>
          <w:caps/>
          <w:sz w:val="24"/>
          <w:szCs w:val="24"/>
          <w:u w:val="none"/>
        </w:rPr>
        <w:t>Examen des offres</w:t>
      </w:r>
    </w:p>
    <w:p w14:paraId="29ADA846" w14:textId="302DF0B1" w:rsidR="00DA2868" w:rsidRDefault="00DA2868" w:rsidP="00DA2868">
      <w:pPr>
        <w:rPr>
          <w:rFonts w:ascii="Arial" w:hAnsi="Arial" w:cs="Arial"/>
          <w:sz w:val="20"/>
          <w:szCs w:val="20"/>
          <w:lang w:eastAsia="fr-FR"/>
        </w:rPr>
      </w:pPr>
      <w:r w:rsidRPr="003566E0">
        <w:rPr>
          <w:rFonts w:ascii="Arial" w:hAnsi="Arial" w:cs="Arial"/>
          <w:sz w:val="20"/>
          <w:szCs w:val="20"/>
          <w:lang w:eastAsia="fr-FR"/>
        </w:rPr>
        <w:t>L’</w:t>
      </w:r>
      <w:r w:rsidR="00A402EC" w:rsidRPr="003566E0">
        <w:rPr>
          <w:rFonts w:ascii="Arial" w:hAnsi="Arial" w:cs="Arial"/>
          <w:sz w:val="20"/>
          <w:szCs w:val="20"/>
          <w:lang w:eastAsia="fr-FR"/>
        </w:rPr>
        <w:t>ASNR</w:t>
      </w:r>
      <w:r w:rsidRPr="003566E0">
        <w:rPr>
          <w:rFonts w:ascii="Arial" w:hAnsi="Arial" w:cs="Arial"/>
          <w:sz w:val="20"/>
          <w:szCs w:val="20"/>
          <w:lang w:eastAsia="fr-FR"/>
        </w:rPr>
        <w:t xml:space="preserve"> choisit l’offre économiquement la plus avantageuse au terme d’un classement opéré par application des critères et sous-critères pondérés ci-dessous.</w:t>
      </w:r>
      <w:r w:rsidRPr="003566E0">
        <w:rPr>
          <w:rFonts w:ascii="Arial" w:hAnsi="Arial" w:cs="Arial"/>
          <w:sz w:val="20"/>
          <w:szCs w:val="20"/>
        </w:rPr>
        <w:t xml:space="preserve"> </w:t>
      </w:r>
      <w:sdt>
        <w:sdtPr>
          <w:rPr>
            <w:rFonts w:ascii="Arial" w:hAnsi="Arial" w:cs="Arial"/>
            <w:sz w:val="20"/>
            <w:szCs w:val="20"/>
          </w:rPr>
          <w:alias w:val="Seulement si variante"/>
          <w:tag w:val="Exigé ou non exigé ?"/>
          <w:id w:val="561453772"/>
          <w:placeholder>
            <w:docPart w:val="04325649A021425F8A508624E81EF5CC"/>
          </w:placeholder>
          <w15:color w:val="33CCCC"/>
          <w:dropDownList>
            <w:listItem w:displayText=" " w:value=" "/>
            <w:listItem w:displayText="Il est également précisé que dans le cas de la présentation d’une variante, les offres sont analysées selon les mêmes critères que ci-dessous." w:value="Il est également précisé que dans le cas de la présentation d’une variante, les offres sont analysées selon les mêmes critères que ci-dessous."/>
          </w:dropDownList>
        </w:sdtPr>
        <w:sdtEndPr/>
        <w:sdtContent>
          <w:r w:rsidR="00D00C61">
            <w:rPr>
              <w:rFonts w:ascii="Arial" w:hAnsi="Arial" w:cs="Arial"/>
              <w:sz w:val="20"/>
              <w:szCs w:val="20"/>
            </w:rPr>
            <w:t xml:space="preserve"> </w:t>
          </w:r>
        </w:sdtContent>
      </w:sdt>
      <w:r w:rsidRPr="003566E0">
        <w:rPr>
          <w:rFonts w:ascii="Arial" w:hAnsi="Arial" w:cs="Arial"/>
          <w:sz w:val="20"/>
          <w:szCs w:val="20"/>
          <w:lang w:eastAsia="fr-FR"/>
        </w:rPr>
        <w:t xml:space="preserve"> </w:t>
      </w:r>
    </w:p>
    <w:tbl>
      <w:tblPr>
        <w:tblStyle w:val="TableauGrille5Fonc-Accentuation5"/>
        <w:tblW w:w="9067" w:type="dxa"/>
        <w:tblLayout w:type="fixed"/>
        <w:tblLook w:val="04A0" w:firstRow="1" w:lastRow="0" w:firstColumn="1" w:lastColumn="0" w:noHBand="0" w:noVBand="1"/>
      </w:tblPr>
      <w:tblGrid>
        <w:gridCol w:w="1838"/>
        <w:gridCol w:w="992"/>
        <w:gridCol w:w="851"/>
        <w:gridCol w:w="5386"/>
      </w:tblGrid>
      <w:tr w:rsidR="00F70074" w:rsidRPr="003B3D43" w14:paraId="16CF931D" w14:textId="77777777" w:rsidTr="00031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9B38D9" w14:textId="77777777" w:rsidR="00F70074" w:rsidRPr="003B3D43" w:rsidRDefault="00F70074" w:rsidP="00031F44">
            <w:pPr>
              <w:jc w:val="center"/>
              <w:rPr>
                <w:rFonts w:ascii="Arial" w:hAnsi="Arial" w:cs="Arial"/>
                <w:b w:val="0"/>
                <w:bCs w:val="0"/>
                <w:sz w:val="20"/>
                <w:szCs w:val="20"/>
                <w:lang w:eastAsia="fr-FR"/>
              </w:rPr>
            </w:pPr>
            <w:r w:rsidRPr="003B3D43">
              <w:rPr>
                <w:rFonts w:ascii="Arial" w:hAnsi="Arial" w:cs="Arial"/>
                <w:b w:val="0"/>
                <w:bCs w:val="0"/>
                <w:sz w:val="20"/>
                <w:szCs w:val="20"/>
                <w:lang w:eastAsia="fr-FR"/>
              </w:rPr>
              <w:t>Critères</w:t>
            </w:r>
          </w:p>
        </w:tc>
        <w:tc>
          <w:tcPr>
            <w:tcW w:w="1843" w:type="dxa"/>
            <w:gridSpan w:val="2"/>
          </w:tcPr>
          <w:p w14:paraId="5AE09913" w14:textId="77777777" w:rsidR="00F70074" w:rsidRPr="003B3D43" w:rsidRDefault="00F70074" w:rsidP="00031F4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fr-FR"/>
              </w:rPr>
            </w:pPr>
            <w:r w:rsidRPr="003B3D43">
              <w:rPr>
                <w:rFonts w:ascii="Arial" w:hAnsi="Arial" w:cs="Arial"/>
                <w:b w:val="0"/>
                <w:bCs w:val="0"/>
                <w:sz w:val="20"/>
                <w:szCs w:val="20"/>
                <w:lang w:eastAsia="fr-FR"/>
              </w:rPr>
              <w:t>Pondération</w:t>
            </w:r>
          </w:p>
        </w:tc>
        <w:tc>
          <w:tcPr>
            <w:tcW w:w="5386" w:type="dxa"/>
          </w:tcPr>
          <w:p w14:paraId="755D493D" w14:textId="77777777" w:rsidR="00F70074" w:rsidRPr="003B3D43" w:rsidRDefault="00F70074" w:rsidP="00031F4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fr-FR"/>
              </w:rPr>
            </w:pPr>
            <w:r w:rsidRPr="003B3D43">
              <w:rPr>
                <w:rFonts w:ascii="Arial" w:hAnsi="Arial" w:cs="Arial"/>
                <w:b w:val="0"/>
                <w:bCs w:val="0"/>
                <w:sz w:val="20"/>
                <w:szCs w:val="20"/>
                <w:lang w:eastAsia="fr-FR"/>
              </w:rPr>
              <w:t>Sous-critères</w:t>
            </w:r>
          </w:p>
        </w:tc>
      </w:tr>
      <w:tr w:rsidR="00F70074" w:rsidRPr="003B3D43" w14:paraId="44D01BA1" w14:textId="77777777" w:rsidTr="00031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344B6D05" w14:textId="77777777" w:rsidR="00F70074" w:rsidRPr="003B3D43" w:rsidRDefault="00F70074" w:rsidP="00031F44">
            <w:pPr>
              <w:jc w:val="center"/>
              <w:rPr>
                <w:rFonts w:ascii="Arial" w:hAnsi="Arial" w:cs="Arial"/>
                <w:sz w:val="20"/>
                <w:szCs w:val="20"/>
                <w:lang w:eastAsia="fr-FR"/>
              </w:rPr>
            </w:pPr>
            <w:r w:rsidRPr="003B3D43">
              <w:rPr>
                <w:rFonts w:ascii="Arial" w:hAnsi="Arial" w:cs="Arial"/>
                <w:sz w:val="20"/>
                <w:szCs w:val="20"/>
                <w:lang w:eastAsia="fr-FR"/>
              </w:rPr>
              <w:t>Prix</w:t>
            </w:r>
          </w:p>
        </w:tc>
        <w:tc>
          <w:tcPr>
            <w:tcW w:w="992" w:type="dxa"/>
            <w:vMerge w:val="restart"/>
            <w:vAlign w:val="center"/>
          </w:tcPr>
          <w:p w14:paraId="4CA2161B"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fr-FR"/>
              </w:rPr>
            </w:pPr>
            <w:r>
              <w:rPr>
                <w:rFonts w:ascii="Arial" w:hAnsi="Arial" w:cs="Arial"/>
                <w:b/>
                <w:bCs/>
                <w:sz w:val="20"/>
                <w:szCs w:val="20"/>
                <w:lang w:eastAsia="fr-FR"/>
              </w:rPr>
              <w:t xml:space="preserve">40% </w:t>
            </w:r>
          </w:p>
        </w:tc>
        <w:tc>
          <w:tcPr>
            <w:tcW w:w="851" w:type="dxa"/>
            <w:vAlign w:val="center"/>
          </w:tcPr>
          <w:p w14:paraId="0136F9FB" w14:textId="77777777" w:rsidR="00F70074" w:rsidRPr="009A5E81"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C45911" w:themeColor="accent2" w:themeShade="BF"/>
                <w:sz w:val="20"/>
                <w:szCs w:val="20"/>
                <w:lang w:eastAsia="fr-FR"/>
              </w:rPr>
            </w:pPr>
            <w:r w:rsidRPr="009A5E81">
              <w:rPr>
                <w:rFonts w:ascii="Arial" w:hAnsi="Arial" w:cs="Arial"/>
                <w:i/>
                <w:iCs/>
                <w:color w:val="C45911" w:themeColor="accent2" w:themeShade="BF"/>
                <w:sz w:val="20"/>
                <w:szCs w:val="20"/>
                <w:lang w:eastAsia="fr-FR"/>
              </w:rPr>
              <w:t>90</w:t>
            </w:r>
            <w:r>
              <w:rPr>
                <w:rFonts w:ascii="Arial" w:hAnsi="Arial" w:cs="Arial"/>
                <w:i/>
                <w:iCs/>
                <w:color w:val="C45911" w:themeColor="accent2" w:themeShade="BF"/>
                <w:sz w:val="20"/>
                <w:szCs w:val="20"/>
                <w:lang w:eastAsia="fr-FR"/>
              </w:rPr>
              <w:t>%</w:t>
            </w:r>
          </w:p>
        </w:tc>
        <w:tc>
          <w:tcPr>
            <w:tcW w:w="5386" w:type="dxa"/>
            <w:vAlign w:val="center"/>
          </w:tcPr>
          <w:p w14:paraId="3520C270" w14:textId="77777777" w:rsidR="00F70074" w:rsidRPr="003B3D43" w:rsidRDefault="00F70074" w:rsidP="00031F44">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r-FR"/>
              </w:rPr>
            </w:pPr>
            <w:r w:rsidRPr="00FC294B">
              <w:rPr>
                <w:rFonts w:ascii="Arial" w:hAnsi="Arial" w:cs="Arial"/>
                <w:sz w:val="20"/>
                <w:szCs w:val="20"/>
                <w:lang w:eastAsia="fr-FR"/>
              </w:rPr>
              <w:t>Apprécié au regard de la DPGF</w:t>
            </w:r>
          </w:p>
        </w:tc>
      </w:tr>
      <w:tr w:rsidR="00F70074" w:rsidRPr="003B3D43" w14:paraId="64BB5A25" w14:textId="77777777" w:rsidTr="00031F44">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7EC0C5C4" w14:textId="77777777" w:rsidR="00F70074" w:rsidRPr="003B3D43" w:rsidRDefault="00F70074" w:rsidP="00031F44">
            <w:pPr>
              <w:jc w:val="center"/>
              <w:rPr>
                <w:rFonts w:ascii="Arial" w:hAnsi="Arial" w:cs="Arial"/>
                <w:sz w:val="20"/>
                <w:szCs w:val="20"/>
                <w:lang w:eastAsia="fr-FR"/>
              </w:rPr>
            </w:pPr>
          </w:p>
        </w:tc>
        <w:tc>
          <w:tcPr>
            <w:tcW w:w="992" w:type="dxa"/>
            <w:vMerge/>
            <w:vAlign w:val="center"/>
          </w:tcPr>
          <w:p w14:paraId="446FE34B" w14:textId="77777777" w:rsidR="00F70074" w:rsidRDefault="00F70074" w:rsidP="00031F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fr-FR"/>
              </w:rPr>
            </w:pPr>
          </w:p>
        </w:tc>
        <w:tc>
          <w:tcPr>
            <w:tcW w:w="851" w:type="dxa"/>
            <w:vAlign w:val="center"/>
          </w:tcPr>
          <w:p w14:paraId="136F8E17" w14:textId="77777777" w:rsidR="00F70074" w:rsidRPr="009A5E81" w:rsidRDefault="00F70074" w:rsidP="00031F4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C45911" w:themeColor="accent2" w:themeShade="BF"/>
                <w:sz w:val="20"/>
                <w:szCs w:val="20"/>
                <w:lang w:eastAsia="fr-FR"/>
              </w:rPr>
            </w:pPr>
            <w:r w:rsidRPr="009A5E81">
              <w:rPr>
                <w:rFonts w:ascii="Arial" w:hAnsi="Arial" w:cs="Arial"/>
                <w:i/>
                <w:iCs/>
                <w:color w:val="C45911" w:themeColor="accent2" w:themeShade="BF"/>
                <w:sz w:val="20"/>
                <w:szCs w:val="20"/>
                <w:lang w:eastAsia="fr-FR"/>
              </w:rPr>
              <w:t>10</w:t>
            </w:r>
            <w:r>
              <w:rPr>
                <w:rFonts w:ascii="Arial" w:hAnsi="Arial" w:cs="Arial"/>
                <w:i/>
                <w:iCs/>
                <w:color w:val="C45911" w:themeColor="accent2" w:themeShade="BF"/>
                <w:sz w:val="20"/>
                <w:szCs w:val="20"/>
                <w:lang w:eastAsia="fr-FR"/>
              </w:rPr>
              <w:t>%</w:t>
            </w:r>
          </w:p>
        </w:tc>
        <w:tc>
          <w:tcPr>
            <w:tcW w:w="5386" w:type="dxa"/>
            <w:vAlign w:val="center"/>
          </w:tcPr>
          <w:p w14:paraId="39AAB3AA" w14:textId="77777777" w:rsidR="00F70074" w:rsidRPr="00FC294B" w:rsidRDefault="00F70074" w:rsidP="00031F44">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fr-FR"/>
              </w:rPr>
            </w:pPr>
            <w:r w:rsidRPr="0061720D">
              <w:rPr>
                <w:rFonts w:ascii="Arial" w:hAnsi="Arial" w:cs="Arial"/>
                <w:sz w:val="20"/>
                <w:szCs w:val="20"/>
                <w:lang w:eastAsia="fr-FR"/>
              </w:rPr>
              <w:t>Apprécié au regard de la partie à BPU</w:t>
            </w:r>
            <w:r>
              <w:rPr>
                <w:rFonts w:ascii="Arial" w:hAnsi="Arial" w:cs="Arial"/>
                <w:sz w:val="20"/>
                <w:szCs w:val="20"/>
                <w:lang w:eastAsia="fr-FR"/>
              </w:rPr>
              <w:t xml:space="preserve"> et UO</w:t>
            </w:r>
          </w:p>
        </w:tc>
      </w:tr>
      <w:tr w:rsidR="00F70074" w:rsidRPr="003B3D43" w14:paraId="73621781" w14:textId="77777777" w:rsidTr="00031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027E3209" w14:textId="77777777" w:rsidR="00F70074" w:rsidRPr="003B3D43" w:rsidRDefault="00F70074" w:rsidP="00031F44">
            <w:pPr>
              <w:jc w:val="center"/>
              <w:rPr>
                <w:rFonts w:ascii="Arial" w:hAnsi="Arial" w:cs="Arial"/>
                <w:sz w:val="20"/>
                <w:szCs w:val="20"/>
                <w:lang w:eastAsia="fr-FR"/>
              </w:rPr>
            </w:pPr>
            <w:r w:rsidRPr="003B3D43">
              <w:rPr>
                <w:rFonts w:ascii="Arial" w:hAnsi="Arial" w:cs="Arial"/>
                <w:sz w:val="20"/>
                <w:szCs w:val="20"/>
                <w:lang w:eastAsia="fr-FR"/>
              </w:rPr>
              <w:t>Technique</w:t>
            </w:r>
          </w:p>
        </w:tc>
        <w:tc>
          <w:tcPr>
            <w:tcW w:w="992" w:type="dxa"/>
            <w:vMerge w:val="restart"/>
            <w:vAlign w:val="center"/>
          </w:tcPr>
          <w:p w14:paraId="3E5228A9"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fr-FR"/>
              </w:rPr>
            </w:pPr>
            <w:r>
              <w:rPr>
                <w:rFonts w:ascii="Arial" w:hAnsi="Arial" w:cs="Arial"/>
                <w:b/>
                <w:bCs/>
                <w:sz w:val="20"/>
                <w:szCs w:val="20"/>
                <w:lang w:eastAsia="fr-FR"/>
              </w:rPr>
              <w:t>55</w:t>
            </w:r>
            <w:r w:rsidRPr="003B3D43">
              <w:rPr>
                <w:rFonts w:ascii="Arial" w:hAnsi="Arial" w:cs="Arial"/>
                <w:b/>
                <w:bCs/>
                <w:sz w:val="20"/>
                <w:szCs w:val="20"/>
                <w:lang w:eastAsia="fr-FR"/>
              </w:rPr>
              <w:t>%</w:t>
            </w:r>
          </w:p>
        </w:tc>
        <w:tc>
          <w:tcPr>
            <w:tcW w:w="851" w:type="dxa"/>
            <w:vAlign w:val="center"/>
          </w:tcPr>
          <w:p w14:paraId="70EEA75F"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C45911" w:themeColor="accent2" w:themeShade="BF"/>
                <w:sz w:val="20"/>
                <w:szCs w:val="20"/>
                <w:lang w:eastAsia="fr-FR"/>
              </w:rPr>
            </w:pPr>
            <w:r>
              <w:rPr>
                <w:rFonts w:ascii="Arial" w:hAnsi="Arial" w:cs="Arial"/>
                <w:i/>
                <w:iCs/>
                <w:color w:val="C45911" w:themeColor="accent2" w:themeShade="BF"/>
                <w:sz w:val="20"/>
                <w:szCs w:val="20"/>
                <w:lang w:eastAsia="fr-FR"/>
              </w:rPr>
              <w:t>30%</w:t>
            </w:r>
          </w:p>
        </w:tc>
        <w:tc>
          <w:tcPr>
            <w:tcW w:w="5386" w:type="dxa"/>
            <w:vAlign w:val="center"/>
          </w:tcPr>
          <w:p w14:paraId="0E97DF66" w14:textId="424E127B" w:rsidR="00F70074" w:rsidRPr="003B3D43" w:rsidRDefault="00F70074" w:rsidP="00031F44">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r-FR"/>
              </w:rPr>
            </w:pPr>
            <w:r>
              <w:rPr>
                <w:rFonts w:ascii="Arial" w:hAnsi="Arial" w:cs="Arial"/>
                <w:sz w:val="20"/>
                <w:szCs w:val="20"/>
                <w:lang w:eastAsia="fr-FR"/>
              </w:rPr>
              <w:t>L’o</w:t>
            </w:r>
            <w:r w:rsidRPr="008D351D">
              <w:rPr>
                <w:rFonts w:ascii="Arial" w:hAnsi="Arial" w:cs="Arial"/>
                <w:sz w:val="20"/>
                <w:szCs w:val="20"/>
                <w:lang w:eastAsia="fr-FR"/>
              </w:rPr>
              <w:t xml:space="preserve">rganisation, </w:t>
            </w:r>
            <w:r>
              <w:rPr>
                <w:rFonts w:ascii="Arial" w:hAnsi="Arial" w:cs="Arial"/>
                <w:sz w:val="20"/>
                <w:szCs w:val="20"/>
                <w:lang w:eastAsia="fr-FR"/>
              </w:rPr>
              <w:t xml:space="preserve">les </w:t>
            </w:r>
            <w:r w:rsidRPr="008D351D">
              <w:rPr>
                <w:rFonts w:ascii="Arial" w:hAnsi="Arial" w:cs="Arial"/>
                <w:sz w:val="20"/>
                <w:szCs w:val="20"/>
                <w:lang w:eastAsia="fr-FR"/>
              </w:rPr>
              <w:t>moyens</w:t>
            </w:r>
            <w:r>
              <w:rPr>
                <w:rFonts w:ascii="Arial" w:hAnsi="Arial" w:cs="Arial"/>
                <w:sz w:val="20"/>
                <w:szCs w:val="20"/>
                <w:lang w:eastAsia="fr-FR"/>
              </w:rPr>
              <w:t xml:space="preserve"> et les</w:t>
            </w:r>
            <w:r w:rsidRPr="008D351D">
              <w:rPr>
                <w:rFonts w:ascii="Arial" w:hAnsi="Arial" w:cs="Arial"/>
                <w:sz w:val="20"/>
                <w:szCs w:val="20"/>
                <w:lang w:eastAsia="fr-FR"/>
              </w:rPr>
              <w:t xml:space="preserve"> méthodes</w:t>
            </w:r>
            <w:r>
              <w:rPr>
                <w:rFonts w:ascii="Arial" w:hAnsi="Arial" w:cs="Arial"/>
                <w:sz w:val="20"/>
                <w:szCs w:val="20"/>
                <w:lang w:eastAsia="fr-FR"/>
              </w:rPr>
              <w:t xml:space="preserve"> mis en place</w:t>
            </w:r>
            <w:r w:rsidR="00B127EF">
              <w:rPr>
                <w:rFonts w:ascii="Arial" w:hAnsi="Arial" w:cs="Arial"/>
                <w:sz w:val="20"/>
                <w:szCs w:val="20"/>
                <w:lang w:eastAsia="fr-FR"/>
              </w:rPr>
              <w:t xml:space="preserve"> pour </w:t>
            </w:r>
            <w:r w:rsidR="00E072F4">
              <w:rPr>
                <w:rFonts w:ascii="Arial" w:hAnsi="Arial" w:cs="Arial"/>
                <w:sz w:val="20"/>
                <w:szCs w:val="20"/>
                <w:lang w:eastAsia="fr-FR"/>
              </w:rPr>
              <w:t xml:space="preserve">les phases de </w:t>
            </w:r>
            <w:r w:rsidR="00B127EF">
              <w:rPr>
                <w:rFonts w:ascii="Arial" w:hAnsi="Arial" w:cs="Arial"/>
                <w:sz w:val="20"/>
                <w:szCs w:val="20"/>
                <w:lang w:eastAsia="fr-FR"/>
              </w:rPr>
              <w:t>prise en charge</w:t>
            </w:r>
            <w:r w:rsidR="00E072F4">
              <w:rPr>
                <w:rFonts w:ascii="Arial" w:hAnsi="Arial" w:cs="Arial"/>
                <w:sz w:val="20"/>
                <w:szCs w:val="20"/>
                <w:lang w:eastAsia="fr-FR"/>
              </w:rPr>
              <w:t>, production</w:t>
            </w:r>
            <w:r w:rsidR="00B127EF">
              <w:rPr>
                <w:rFonts w:ascii="Arial" w:hAnsi="Arial" w:cs="Arial"/>
                <w:sz w:val="20"/>
                <w:szCs w:val="20"/>
                <w:lang w:eastAsia="fr-FR"/>
              </w:rPr>
              <w:t xml:space="preserve"> et réversibilité </w:t>
            </w:r>
          </w:p>
        </w:tc>
      </w:tr>
      <w:tr w:rsidR="00F70074" w:rsidRPr="003B3D43" w14:paraId="639F681E" w14:textId="77777777" w:rsidTr="00031F44">
        <w:trPr>
          <w:trHeight w:val="170"/>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152CACB2" w14:textId="77777777" w:rsidR="00F70074" w:rsidRPr="003B3D43" w:rsidRDefault="00F70074" w:rsidP="00031F44">
            <w:pPr>
              <w:jc w:val="center"/>
              <w:rPr>
                <w:rFonts w:ascii="Arial" w:hAnsi="Arial" w:cs="Arial"/>
                <w:b w:val="0"/>
                <w:bCs w:val="0"/>
                <w:sz w:val="20"/>
                <w:szCs w:val="20"/>
                <w:lang w:eastAsia="fr-FR"/>
              </w:rPr>
            </w:pPr>
          </w:p>
        </w:tc>
        <w:tc>
          <w:tcPr>
            <w:tcW w:w="992" w:type="dxa"/>
            <w:vMerge/>
            <w:vAlign w:val="center"/>
          </w:tcPr>
          <w:p w14:paraId="6DE9F3D1" w14:textId="77777777" w:rsidR="00F70074" w:rsidRPr="003B3D43" w:rsidRDefault="00F70074" w:rsidP="00031F4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fr-FR"/>
              </w:rPr>
            </w:pPr>
          </w:p>
        </w:tc>
        <w:tc>
          <w:tcPr>
            <w:tcW w:w="851" w:type="dxa"/>
            <w:vAlign w:val="center"/>
          </w:tcPr>
          <w:p w14:paraId="433B79E2" w14:textId="77777777" w:rsidR="00F70074" w:rsidRPr="003B3D43" w:rsidRDefault="00F70074" w:rsidP="00031F4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C45911" w:themeColor="accent2" w:themeShade="BF"/>
                <w:sz w:val="20"/>
                <w:szCs w:val="20"/>
                <w:lang w:eastAsia="fr-FR"/>
              </w:rPr>
            </w:pPr>
            <w:r>
              <w:rPr>
                <w:rFonts w:ascii="Arial" w:hAnsi="Arial" w:cs="Arial"/>
                <w:i/>
                <w:iCs/>
                <w:color w:val="C45911" w:themeColor="accent2" w:themeShade="BF"/>
                <w:sz w:val="20"/>
                <w:szCs w:val="20"/>
                <w:lang w:eastAsia="fr-FR"/>
              </w:rPr>
              <w:t>40</w:t>
            </w:r>
            <w:r w:rsidRPr="003B3D43">
              <w:rPr>
                <w:rFonts w:ascii="Arial" w:hAnsi="Arial" w:cs="Arial"/>
                <w:i/>
                <w:iCs/>
                <w:color w:val="C45911" w:themeColor="accent2" w:themeShade="BF"/>
                <w:sz w:val="20"/>
                <w:szCs w:val="20"/>
                <w:lang w:eastAsia="fr-FR"/>
              </w:rPr>
              <w:t>%</w:t>
            </w:r>
          </w:p>
        </w:tc>
        <w:tc>
          <w:tcPr>
            <w:tcW w:w="5386" w:type="dxa"/>
            <w:vAlign w:val="center"/>
          </w:tcPr>
          <w:p w14:paraId="5BBFAEBD" w14:textId="080F077F" w:rsidR="00F70074" w:rsidRPr="003B3D43" w:rsidRDefault="00F70074" w:rsidP="00031F44">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fr-FR"/>
              </w:rPr>
            </w:pPr>
            <w:r>
              <w:rPr>
                <w:rFonts w:ascii="Arial" w:hAnsi="Arial" w:cs="Arial"/>
                <w:sz w:val="20"/>
                <w:szCs w:val="20"/>
                <w:lang w:eastAsia="fr-FR"/>
              </w:rPr>
              <w:t>Les c</w:t>
            </w:r>
            <w:r w:rsidRPr="00FC294B">
              <w:rPr>
                <w:rFonts w:ascii="Arial" w:hAnsi="Arial" w:cs="Arial"/>
                <w:sz w:val="20"/>
                <w:szCs w:val="20"/>
                <w:lang w:eastAsia="fr-FR"/>
              </w:rPr>
              <w:t>ompétences techniques</w:t>
            </w:r>
            <w:r>
              <w:rPr>
                <w:rFonts w:ascii="Arial" w:hAnsi="Arial" w:cs="Arial"/>
                <w:sz w:val="20"/>
                <w:szCs w:val="20"/>
                <w:lang w:eastAsia="fr-FR"/>
              </w:rPr>
              <w:t xml:space="preserve"> déployées et</w:t>
            </w:r>
            <w:r w:rsidR="000F3D34">
              <w:rPr>
                <w:rFonts w:ascii="Arial" w:hAnsi="Arial" w:cs="Arial"/>
                <w:sz w:val="20"/>
                <w:szCs w:val="20"/>
                <w:lang w:eastAsia="fr-FR"/>
              </w:rPr>
              <w:t xml:space="preserve"> garanties apportées en vue du</w:t>
            </w:r>
            <w:r>
              <w:rPr>
                <w:rFonts w:ascii="Arial" w:hAnsi="Arial" w:cs="Arial"/>
                <w:sz w:val="20"/>
                <w:szCs w:val="20"/>
                <w:lang w:eastAsia="fr-FR"/>
              </w:rPr>
              <w:t xml:space="preserve"> maintien de ces profils tout au long de la prestation</w:t>
            </w:r>
          </w:p>
        </w:tc>
      </w:tr>
      <w:tr w:rsidR="00F70074" w:rsidRPr="003B3D43" w14:paraId="4D35BFA3" w14:textId="77777777" w:rsidTr="00031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756A3078" w14:textId="77777777" w:rsidR="00F70074" w:rsidRPr="003B3D43" w:rsidRDefault="00F70074" w:rsidP="00031F44">
            <w:pPr>
              <w:jc w:val="center"/>
              <w:rPr>
                <w:rFonts w:ascii="Arial" w:hAnsi="Arial" w:cs="Arial"/>
                <w:b w:val="0"/>
                <w:bCs w:val="0"/>
                <w:sz w:val="20"/>
                <w:szCs w:val="20"/>
                <w:lang w:eastAsia="fr-FR"/>
              </w:rPr>
            </w:pPr>
          </w:p>
        </w:tc>
        <w:tc>
          <w:tcPr>
            <w:tcW w:w="992" w:type="dxa"/>
            <w:vMerge/>
            <w:vAlign w:val="center"/>
          </w:tcPr>
          <w:p w14:paraId="05D2692D"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r-FR"/>
              </w:rPr>
            </w:pPr>
          </w:p>
        </w:tc>
        <w:tc>
          <w:tcPr>
            <w:tcW w:w="851" w:type="dxa"/>
            <w:vAlign w:val="center"/>
          </w:tcPr>
          <w:p w14:paraId="7419A74E"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C45911" w:themeColor="accent2" w:themeShade="BF"/>
                <w:sz w:val="20"/>
                <w:szCs w:val="20"/>
                <w:lang w:eastAsia="fr-FR"/>
              </w:rPr>
            </w:pPr>
            <w:r>
              <w:rPr>
                <w:rFonts w:ascii="Arial" w:hAnsi="Arial" w:cs="Arial"/>
                <w:i/>
                <w:iCs/>
                <w:color w:val="C45911" w:themeColor="accent2" w:themeShade="BF"/>
                <w:sz w:val="20"/>
                <w:szCs w:val="20"/>
                <w:lang w:eastAsia="fr-FR"/>
              </w:rPr>
              <w:t>20</w:t>
            </w:r>
            <w:r w:rsidRPr="003B3D43">
              <w:rPr>
                <w:rFonts w:ascii="Arial" w:hAnsi="Arial" w:cs="Arial"/>
                <w:i/>
                <w:iCs/>
                <w:color w:val="C45911" w:themeColor="accent2" w:themeShade="BF"/>
                <w:sz w:val="20"/>
                <w:szCs w:val="20"/>
                <w:lang w:eastAsia="fr-FR"/>
              </w:rPr>
              <w:t>%</w:t>
            </w:r>
          </w:p>
        </w:tc>
        <w:tc>
          <w:tcPr>
            <w:tcW w:w="5386" w:type="dxa"/>
            <w:vAlign w:val="center"/>
          </w:tcPr>
          <w:p w14:paraId="173451E0" w14:textId="77777777" w:rsidR="00F70074" w:rsidRPr="003B3D43" w:rsidRDefault="00F70074" w:rsidP="00031F44">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r-FR"/>
              </w:rPr>
            </w:pPr>
            <w:r>
              <w:rPr>
                <w:rFonts w:ascii="Arial" w:hAnsi="Arial" w:cs="Arial"/>
                <w:sz w:val="20"/>
                <w:szCs w:val="20"/>
                <w:lang w:eastAsia="fr-FR"/>
              </w:rPr>
              <w:t>Etude de cas pratiques</w:t>
            </w:r>
          </w:p>
        </w:tc>
      </w:tr>
      <w:tr w:rsidR="00F70074" w:rsidRPr="003B3D43" w14:paraId="0C59CAB0" w14:textId="77777777" w:rsidTr="00031F44">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2205B213" w14:textId="77777777" w:rsidR="00F70074" w:rsidRPr="003B3D43" w:rsidRDefault="00F70074" w:rsidP="00031F44">
            <w:pPr>
              <w:jc w:val="center"/>
              <w:rPr>
                <w:rFonts w:ascii="Arial" w:hAnsi="Arial" w:cs="Arial"/>
                <w:b w:val="0"/>
                <w:bCs w:val="0"/>
                <w:sz w:val="20"/>
                <w:szCs w:val="20"/>
                <w:lang w:eastAsia="fr-FR"/>
              </w:rPr>
            </w:pPr>
          </w:p>
        </w:tc>
        <w:tc>
          <w:tcPr>
            <w:tcW w:w="992" w:type="dxa"/>
            <w:vMerge/>
            <w:vAlign w:val="center"/>
          </w:tcPr>
          <w:p w14:paraId="4F8D3EEB" w14:textId="77777777" w:rsidR="00F70074" w:rsidRPr="003B3D43" w:rsidRDefault="00F70074" w:rsidP="00031F4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fr-FR"/>
              </w:rPr>
            </w:pPr>
          </w:p>
        </w:tc>
        <w:tc>
          <w:tcPr>
            <w:tcW w:w="851" w:type="dxa"/>
            <w:vAlign w:val="center"/>
          </w:tcPr>
          <w:p w14:paraId="78B3AA2A" w14:textId="77777777" w:rsidR="00F70074" w:rsidRPr="003B3D43" w:rsidRDefault="00F70074" w:rsidP="00031F4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C45911" w:themeColor="accent2" w:themeShade="BF"/>
                <w:sz w:val="20"/>
                <w:szCs w:val="20"/>
                <w:lang w:eastAsia="fr-FR"/>
              </w:rPr>
            </w:pPr>
            <w:r>
              <w:rPr>
                <w:rFonts w:ascii="Arial" w:hAnsi="Arial" w:cs="Arial"/>
                <w:i/>
                <w:iCs/>
                <w:color w:val="C45911" w:themeColor="accent2" w:themeShade="BF"/>
                <w:sz w:val="20"/>
                <w:szCs w:val="20"/>
                <w:lang w:eastAsia="fr-FR"/>
              </w:rPr>
              <w:t>10</w:t>
            </w:r>
            <w:r w:rsidRPr="003B3D43">
              <w:rPr>
                <w:rFonts w:ascii="Arial" w:hAnsi="Arial" w:cs="Arial"/>
                <w:i/>
                <w:iCs/>
                <w:color w:val="C45911" w:themeColor="accent2" w:themeShade="BF"/>
                <w:sz w:val="20"/>
                <w:szCs w:val="20"/>
                <w:lang w:eastAsia="fr-FR"/>
              </w:rPr>
              <w:t>%</w:t>
            </w:r>
          </w:p>
        </w:tc>
        <w:tc>
          <w:tcPr>
            <w:tcW w:w="5386" w:type="dxa"/>
            <w:vAlign w:val="center"/>
          </w:tcPr>
          <w:p w14:paraId="1F940392" w14:textId="2CCAEE4C" w:rsidR="00F70074" w:rsidRPr="003B3D43" w:rsidRDefault="00F70074" w:rsidP="00031F44">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fr-FR"/>
              </w:rPr>
            </w:pPr>
            <w:r>
              <w:rPr>
                <w:rFonts w:ascii="Arial" w:hAnsi="Arial" w:cs="Arial"/>
                <w:sz w:val="20"/>
                <w:szCs w:val="20"/>
                <w:lang w:eastAsia="fr-FR"/>
              </w:rPr>
              <w:t>La mesure de la performance (proposition d’autres indicateurs que ceux exigés par l’ASNR)</w:t>
            </w:r>
          </w:p>
        </w:tc>
      </w:tr>
      <w:tr w:rsidR="00F70074" w:rsidRPr="003B3D43" w14:paraId="5282B10C" w14:textId="77777777" w:rsidTr="00031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6BC182D3" w14:textId="77777777" w:rsidR="00F70074" w:rsidRPr="003B3D43" w:rsidRDefault="00F70074" w:rsidP="00031F44">
            <w:pPr>
              <w:jc w:val="center"/>
              <w:rPr>
                <w:rFonts w:ascii="Arial" w:hAnsi="Arial" w:cs="Arial"/>
                <w:b w:val="0"/>
                <w:bCs w:val="0"/>
                <w:sz w:val="20"/>
                <w:szCs w:val="20"/>
                <w:lang w:eastAsia="fr-FR"/>
              </w:rPr>
            </w:pPr>
          </w:p>
        </w:tc>
        <w:tc>
          <w:tcPr>
            <w:tcW w:w="992" w:type="dxa"/>
            <w:vAlign w:val="center"/>
          </w:tcPr>
          <w:p w14:paraId="79C4BE07"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C45911" w:themeColor="accent2" w:themeShade="BF"/>
                <w:sz w:val="20"/>
                <w:szCs w:val="20"/>
                <w:lang w:eastAsia="fr-FR"/>
              </w:rPr>
            </w:pPr>
            <w:r w:rsidRPr="003B3D43">
              <w:rPr>
                <w:rFonts w:ascii="Arial" w:hAnsi="Arial" w:cs="Arial"/>
                <w:i/>
                <w:iCs/>
                <w:color w:val="C45911" w:themeColor="accent2" w:themeShade="BF"/>
                <w:sz w:val="20"/>
                <w:szCs w:val="20"/>
                <w:lang w:eastAsia="fr-FR"/>
              </w:rPr>
              <w:t>Sous-total</w:t>
            </w:r>
          </w:p>
        </w:tc>
        <w:tc>
          <w:tcPr>
            <w:tcW w:w="851" w:type="dxa"/>
            <w:vAlign w:val="center"/>
          </w:tcPr>
          <w:p w14:paraId="0BBB099C"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C45911" w:themeColor="accent2" w:themeShade="BF"/>
                <w:sz w:val="20"/>
                <w:szCs w:val="20"/>
                <w:lang w:eastAsia="fr-FR"/>
              </w:rPr>
            </w:pPr>
            <w:r w:rsidRPr="003B3D43">
              <w:rPr>
                <w:rFonts w:ascii="Arial" w:hAnsi="Arial" w:cs="Arial"/>
                <w:i/>
                <w:iCs/>
                <w:color w:val="C45911" w:themeColor="accent2" w:themeShade="BF"/>
                <w:sz w:val="20"/>
                <w:szCs w:val="20"/>
                <w:lang w:eastAsia="fr-FR"/>
              </w:rPr>
              <w:t>100%</w:t>
            </w:r>
          </w:p>
        </w:tc>
        <w:tc>
          <w:tcPr>
            <w:tcW w:w="5386" w:type="dxa"/>
            <w:vAlign w:val="center"/>
          </w:tcPr>
          <w:p w14:paraId="216C4AEA" w14:textId="77777777" w:rsidR="00F70074" w:rsidRPr="003B3D43" w:rsidRDefault="00F70074" w:rsidP="00031F44">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r-FR"/>
              </w:rPr>
            </w:pPr>
          </w:p>
        </w:tc>
      </w:tr>
      <w:tr w:rsidR="00F70074" w:rsidRPr="003B3D43" w14:paraId="62167CC6" w14:textId="77777777" w:rsidTr="00031F44">
        <w:tc>
          <w:tcPr>
            <w:cnfStyle w:val="001000000000" w:firstRow="0" w:lastRow="0" w:firstColumn="1" w:lastColumn="0" w:oddVBand="0" w:evenVBand="0" w:oddHBand="0" w:evenHBand="0" w:firstRowFirstColumn="0" w:firstRowLastColumn="0" w:lastRowFirstColumn="0" w:lastRowLastColumn="0"/>
            <w:tcW w:w="1838" w:type="dxa"/>
            <w:vAlign w:val="center"/>
          </w:tcPr>
          <w:p w14:paraId="7ACF027B" w14:textId="77777777" w:rsidR="00F70074" w:rsidRPr="003B3D43" w:rsidRDefault="00F70074" w:rsidP="00031F44">
            <w:pPr>
              <w:jc w:val="center"/>
              <w:rPr>
                <w:rFonts w:ascii="Arial" w:hAnsi="Arial" w:cs="Arial"/>
                <w:sz w:val="20"/>
                <w:szCs w:val="20"/>
                <w:lang w:eastAsia="fr-FR"/>
              </w:rPr>
            </w:pPr>
            <w:r w:rsidRPr="003B3D43">
              <w:rPr>
                <w:rFonts w:ascii="Arial" w:hAnsi="Arial" w:cs="Arial"/>
                <w:sz w:val="20"/>
                <w:szCs w:val="20"/>
                <w:lang w:eastAsia="fr-FR"/>
              </w:rPr>
              <w:t>Développement durable</w:t>
            </w:r>
          </w:p>
        </w:tc>
        <w:tc>
          <w:tcPr>
            <w:tcW w:w="1843" w:type="dxa"/>
            <w:gridSpan w:val="2"/>
            <w:vAlign w:val="center"/>
          </w:tcPr>
          <w:p w14:paraId="729F22D0" w14:textId="77777777" w:rsidR="00F70074" w:rsidRPr="003B3D43" w:rsidRDefault="00F70074" w:rsidP="00031F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fr-FR"/>
              </w:rPr>
            </w:pPr>
            <w:r>
              <w:rPr>
                <w:rFonts w:ascii="Arial" w:hAnsi="Arial" w:cs="Arial"/>
                <w:b/>
                <w:bCs/>
                <w:sz w:val="20"/>
                <w:szCs w:val="20"/>
                <w:lang w:eastAsia="fr-FR"/>
              </w:rPr>
              <w:t>5%</w:t>
            </w:r>
          </w:p>
        </w:tc>
        <w:tc>
          <w:tcPr>
            <w:tcW w:w="5386" w:type="dxa"/>
            <w:vAlign w:val="center"/>
          </w:tcPr>
          <w:p w14:paraId="5E0788C3" w14:textId="4827CB67" w:rsidR="00F70074" w:rsidRPr="003B3D43" w:rsidRDefault="00E072F4" w:rsidP="00031F44">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fr-FR"/>
              </w:rPr>
            </w:pPr>
            <w:r>
              <w:rPr>
                <w:rFonts w:ascii="Arial" w:hAnsi="Arial" w:cs="Arial"/>
                <w:sz w:val="20"/>
                <w:szCs w:val="20"/>
                <w:lang w:eastAsia="fr-FR"/>
              </w:rPr>
              <w:t>E</w:t>
            </w:r>
            <w:r w:rsidR="00F70074" w:rsidRPr="00C65A4D">
              <w:rPr>
                <w:rFonts w:ascii="Arial" w:hAnsi="Arial" w:cs="Arial"/>
                <w:sz w:val="20"/>
                <w:szCs w:val="20"/>
                <w:lang w:eastAsia="fr-FR"/>
              </w:rPr>
              <w:t>fficacité des engagements en matière de développement durable dans le cadre de l’exécution du marché, notamment en ce qui concerne la gestion écoresponsable des équipements, la réduction de l’empreinte carbone.</w:t>
            </w:r>
          </w:p>
        </w:tc>
      </w:tr>
      <w:tr w:rsidR="00F70074" w:rsidRPr="003B3D43" w14:paraId="76620715" w14:textId="77777777" w:rsidTr="00031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3BDB344" w14:textId="77777777" w:rsidR="00F70074" w:rsidRPr="003B3D43" w:rsidRDefault="00F70074" w:rsidP="00031F44">
            <w:pPr>
              <w:jc w:val="center"/>
              <w:rPr>
                <w:rFonts w:ascii="Arial" w:hAnsi="Arial" w:cs="Arial"/>
                <w:sz w:val="20"/>
                <w:szCs w:val="20"/>
                <w:lang w:eastAsia="fr-FR"/>
              </w:rPr>
            </w:pPr>
            <w:r w:rsidRPr="003B3D43">
              <w:rPr>
                <w:rFonts w:ascii="Arial" w:hAnsi="Arial" w:cs="Arial"/>
                <w:sz w:val="20"/>
                <w:szCs w:val="20"/>
                <w:lang w:eastAsia="fr-FR"/>
              </w:rPr>
              <w:t>Total</w:t>
            </w:r>
          </w:p>
        </w:tc>
        <w:tc>
          <w:tcPr>
            <w:tcW w:w="1843" w:type="dxa"/>
            <w:gridSpan w:val="2"/>
          </w:tcPr>
          <w:p w14:paraId="6F92EA6D" w14:textId="77777777" w:rsidR="00F70074" w:rsidRPr="003B3D43" w:rsidRDefault="00F70074" w:rsidP="00031F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fr-FR"/>
              </w:rPr>
            </w:pPr>
            <w:r w:rsidRPr="003B3D43">
              <w:rPr>
                <w:rFonts w:ascii="Arial" w:hAnsi="Arial" w:cs="Arial"/>
                <w:b/>
                <w:bCs/>
                <w:sz w:val="20"/>
                <w:szCs w:val="20"/>
                <w:lang w:eastAsia="fr-FR"/>
              </w:rPr>
              <w:t>100%</w:t>
            </w:r>
          </w:p>
        </w:tc>
        <w:tc>
          <w:tcPr>
            <w:tcW w:w="5386" w:type="dxa"/>
            <w:vAlign w:val="center"/>
          </w:tcPr>
          <w:p w14:paraId="723856AC" w14:textId="77777777" w:rsidR="00F70074" w:rsidRPr="003B3D43" w:rsidRDefault="00F70074" w:rsidP="00031F44">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r-FR"/>
              </w:rPr>
            </w:pPr>
          </w:p>
        </w:tc>
      </w:tr>
    </w:tbl>
    <w:p w14:paraId="3F8613F5" w14:textId="77777777" w:rsidR="00F70074" w:rsidRDefault="00F70074" w:rsidP="00DA2868">
      <w:pPr>
        <w:rPr>
          <w:rFonts w:ascii="Arial" w:hAnsi="Arial" w:cs="Arial"/>
          <w:sz w:val="20"/>
          <w:szCs w:val="20"/>
          <w:lang w:eastAsia="fr-FR"/>
        </w:rPr>
      </w:pPr>
    </w:p>
    <w:p w14:paraId="2D16483D" w14:textId="320EC0C0" w:rsidR="00785219" w:rsidRPr="006C7D8D" w:rsidRDefault="00785219" w:rsidP="009E61D3">
      <w:pPr>
        <w:pStyle w:val="Titre4"/>
        <w:numPr>
          <w:ilvl w:val="0"/>
          <w:numId w:val="30"/>
        </w:numPr>
        <w:rPr>
          <w:rFonts w:ascii="Arial" w:hAnsi="Arial" w:cs="Arial"/>
          <w:smallCaps/>
          <w:sz w:val="24"/>
          <w:szCs w:val="24"/>
          <w:u w:val="none"/>
        </w:rPr>
      </w:pPr>
      <w:bookmarkStart w:id="26" w:name="_Hlk179977320"/>
      <w:r w:rsidRPr="006C7D8D">
        <w:rPr>
          <w:rFonts w:ascii="Arial" w:hAnsi="Arial" w:cs="Arial"/>
          <w:smallCaps/>
          <w:sz w:val="24"/>
          <w:szCs w:val="24"/>
          <w:u w:val="none"/>
        </w:rPr>
        <w:t xml:space="preserve">Les modalités de notation du </w:t>
      </w:r>
      <w:sdt>
        <w:sdtPr>
          <w:rPr>
            <w:rFonts w:ascii="Arial" w:hAnsi="Arial" w:cs="Arial"/>
            <w:smallCaps/>
            <w:sz w:val="24"/>
            <w:szCs w:val="24"/>
            <w:u w:val="none"/>
          </w:rPr>
          <w:alias w:val="Exigé ou non exigé ?"/>
          <w:tag w:val="Exigé ou non exigé ?"/>
          <w:id w:val="210158718"/>
          <w:placeholder>
            <w:docPart w:val="CABC314A96CA4D659C7BD7200FFF3A90"/>
          </w:placeholder>
          <w15:color w:val="33CCCC"/>
          <w:dropDownList>
            <w:listItem w:displayText="Critère prix" w:value="Critère prix"/>
            <w:listItem w:displayText="sous-critère prix" w:value="sous-critère prix"/>
          </w:dropDownList>
        </w:sdtPr>
        <w:sdtEndPr/>
        <w:sdtContent>
          <w:r w:rsidR="0062167C">
            <w:rPr>
              <w:rFonts w:ascii="Arial" w:hAnsi="Arial" w:cs="Arial"/>
              <w:smallCaps/>
              <w:sz w:val="24"/>
              <w:szCs w:val="24"/>
              <w:u w:val="none"/>
            </w:rPr>
            <w:t>Critère prix</w:t>
          </w:r>
        </w:sdtContent>
      </w:sdt>
    </w:p>
    <w:p w14:paraId="4ADE12F8" w14:textId="39B31CA3" w:rsidR="00785219" w:rsidRPr="003566E0" w:rsidRDefault="00785219" w:rsidP="00785219">
      <w:pPr>
        <w:rPr>
          <w:rFonts w:ascii="Arial" w:hAnsi="Arial" w:cs="Arial"/>
          <w:sz w:val="20"/>
          <w:szCs w:val="20"/>
          <w:lang w:eastAsia="fr-FR"/>
        </w:rPr>
      </w:pPr>
      <w:r w:rsidRPr="003566E0">
        <w:rPr>
          <w:rFonts w:ascii="Arial" w:hAnsi="Arial" w:cs="Arial"/>
          <w:sz w:val="20"/>
          <w:szCs w:val="20"/>
          <w:lang w:eastAsia="fr-FR"/>
        </w:rPr>
        <w:t xml:space="preserve">Sous réserve de la conformité des offres aux dispositions du présent règlement de consultation, le critère prix sera évalué sur la base de l’annexe financière du marché comme suit : </w:t>
      </w:r>
    </w:p>
    <w:p w14:paraId="4635AC24" w14:textId="136169A2" w:rsidR="00254F0A" w:rsidRPr="003566E0" w:rsidRDefault="00254F0A" w:rsidP="00254F0A">
      <w:pPr>
        <w:pStyle w:val="Paragraphedeliste"/>
        <w:numPr>
          <w:ilvl w:val="0"/>
          <w:numId w:val="16"/>
        </w:numPr>
        <w:rPr>
          <w:rFonts w:ascii="Arial" w:hAnsi="Arial" w:cs="Arial"/>
          <w:sz w:val="20"/>
          <w:szCs w:val="20"/>
          <w:lang w:eastAsia="fr-FR"/>
        </w:rPr>
      </w:pPr>
      <w:r w:rsidRPr="003566E0">
        <w:rPr>
          <w:rFonts w:ascii="Arial" w:hAnsi="Arial" w:cs="Arial"/>
          <w:sz w:val="20"/>
          <w:szCs w:val="20"/>
          <w:lang w:eastAsia="fr-FR"/>
        </w:rPr>
        <w:t>Note sous-critère prix = Pondération x (offre la moins élevée/offre analysée)</w:t>
      </w:r>
    </w:p>
    <w:p w14:paraId="2B676A5D" w14:textId="0C161524" w:rsidR="00254F0A" w:rsidRPr="003566E0" w:rsidRDefault="00254F0A" w:rsidP="00254F0A">
      <w:pPr>
        <w:pStyle w:val="Paragraphedeliste"/>
        <w:numPr>
          <w:ilvl w:val="0"/>
          <w:numId w:val="16"/>
        </w:numPr>
        <w:rPr>
          <w:rFonts w:ascii="Arial" w:hAnsi="Arial" w:cs="Arial"/>
          <w:b/>
          <w:bCs/>
          <w:sz w:val="20"/>
          <w:szCs w:val="20"/>
          <w:lang w:eastAsia="fr-FR"/>
        </w:rPr>
      </w:pPr>
      <w:r w:rsidRPr="003566E0">
        <w:rPr>
          <w:rFonts w:ascii="Arial" w:hAnsi="Arial" w:cs="Arial"/>
          <w:sz w:val="20"/>
          <w:szCs w:val="20"/>
        </w:rPr>
        <w:t>Afin</w:t>
      </w:r>
      <w:r w:rsidRPr="003566E0">
        <w:rPr>
          <w:rStyle w:val="ui-provider"/>
          <w:rFonts w:ascii="Arial" w:hAnsi="Arial" w:cs="Arial"/>
          <w:sz w:val="20"/>
          <w:szCs w:val="20"/>
        </w:rPr>
        <w:t xml:space="preserve"> de donner tout son poids au prix, la note de 10/10 sera finalement attribuée à la meilleure offre sur le critère prix dans sa globalité.</w:t>
      </w:r>
    </w:p>
    <w:p w14:paraId="719C5CB3" w14:textId="2F1AE9F3" w:rsidR="00254F0A" w:rsidRDefault="00254F0A" w:rsidP="00254F0A">
      <w:pPr>
        <w:pStyle w:val="Paragraphedeliste"/>
        <w:numPr>
          <w:ilvl w:val="0"/>
          <w:numId w:val="16"/>
        </w:numPr>
        <w:rPr>
          <w:rStyle w:val="ui-provider"/>
          <w:rFonts w:ascii="Arial" w:hAnsi="Arial" w:cs="Arial"/>
          <w:sz w:val="20"/>
          <w:szCs w:val="20"/>
        </w:rPr>
      </w:pPr>
      <w:r w:rsidRPr="003566E0">
        <w:rPr>
          <w:rStyle w:val="ui-provider"/>
          <w:rFonts w:ascii="Arial" w:hAnsi="Arial" w:cs="Arial"/>
          <w:sz w:val="20"/>
          <w:szCs w:val="20"/>
        </w:rPr>
        <w:t>La réévaluation de toutes les offres sera calculée selon le coefficient de raccordement avec la formule Cr = 10 / meilleure note obtenue.</w:t>
      </w:r>
    </w:p>
    <w:p w14:paraId="146B20FC" w14:textId="77777777" w:rsidR="0062167C" w:rsidRPr="003566E0" w:rsidRDefault="0062167C" w:rsidP="0062167C">
      <w:pPr>
        <w:pStyle w:val="Paragraphedeliste"/>
        <w:rPr>
          <w:rFonts w:ascii="Arial" w:hAnsi="Arial" w:cs="Arial"/>
          <w:sz w:val="20"/>
          <w:szCs w:val="20"/>
        </w:rPr>
      </w:pPr>
    </w:p>
    <w:p w14:paraId="107152A6" w14:textId="7590F483" w:rsidR="00785219" w:rsidRPr="006C7D8D" w:rsidRDefault="00785219" w:rsidP="009E61D3">
      <w:pPr>
        <w:pStyle w:val="Titre4"/>
        <w:numPr>
          <w:ilvl w:val="0"/>
          <w:numId w:val="30"/>
        </w:numPr>
        <w:rPr>
          <w:rFonts w:ascii="Arial" w:hAnsi="Arial" w:cs="Arial"/>
          <w:smallCaps/>
          <w:sz w:val="24"/>
          <w:szCs w:val="24"/>
          <w:u w:val="none"/>
        </w:rPr>
      </w:pPr>
      <w:r w:rsidRPr="006C7D8D">
        <w:rPr>
          <w:rFonts w:ascii="Arial" w:hAnsi="Arial" w:cs="Arial"/>
          <w:smallCaps/>
          <w:sz w:val="24"/>
          <w:szCs w:val="24"/>
          <w:u w:val="none"/>
        </w:rPr>
        <w:t xml:space="preserve">Les modalités de notation du critère autre que le critère prix </w:t>
      </w:r>
    </w:p>
    <w:p w14:paraId="667C6618" w14:textId="275E7A79" w:rsidR="00785219" w:rsidRPr="003566E0" w:rsidRDefault="00785219" w:rsidP="00785219">
      <w:pPr>
        <w:rPr>
          <w:rFonts w:ascii="Arial" w:hAnsi="Arial" w:cs="Arial"/>
          <w:sz w:val="20"/>
          <w:szCs w:val="20"/>
          <w:lang w:eastAsia="fr-FR"/>
        </w:rPr>
      </w:pPr>
      <w:r w:rsidRPr="003566E0">
        <w:rPr>
          <w:rFonts w:ascii="Arial" w:hAnsi="Arial" w:cs="Arial"/>
          <w:sz w:val="20"/>
          <w:szCs w:val="20"/>
          <w:lang w:eastAsia="fr-FR"/>
        </w:rPr>
        <w:t>Sous réserve de la conformité des offres aux dispositions du présent règlement de consultation, les critères autres que le critère prix seront évalués</w:t>
      </w:r>
      <w:r w:rsidR="006A6DC0">
        <w:rPr>
          <w:rFonts w:ascii="Arial" w:hAnsi="Arial" w:cs="Arial"/>
          <w:sz w:val="20"/>
          <w:szCs w:val="20"/>
          <w:lang w:eastAsia="fr-FR"/>
        </w:rPr>
        <w:t xml:space="preserve"> </w:t>
      </w:r>
      <w:r w:rsidRPr="003566E0">
        <w:rPr>
          <w:rFonts w:ascii="Arial" w:hAnsi="Arial" w:cs="Arial"/>
          <w:sz w:val="20"/>
          <w:szCs w:val="20"/>
          <w:lang w:eastAsia="fr-FR"/>
        </w:rPr>
        <w:t xml:space="preserve">sur la base du cadre de réponse technique comme suit : </w:t>
      </w:r>
    </w:p>
    <w:p w14:paraId="4D65A4F9" w14:textId="3699EE4A" w:rsidR="00785219" w:rsidRPr="003566E0" w:rsidRDefault="00785219" w:rsidP="009D0DE8">
      <w:pPr>
        <w:pStyle w:val="Paragraphedeliste"/>
        <w:numPr>
          <w:ilvl w:val="0"/>
          <w:numId w:val="16"/>
        </w:numPr>
        <w:rPr>
          <w:rFonts w:ascii="Arial" w:hAnsi="Arial" w:cs="Arial"/>
          <w:sz w:val="20"/>
          <w:szCs w:val="20"/>
          <w:lang w:eastAsia="fr-FR"/>
        </w:rPr>
      </w:pPr>
      <w:r w:rsidRPr="003566E0">
        <w:rPr>
          <w:rFonts w:ascii="Arial" w:hAnsi="Arial" w:cs="Arial"/>
          <w:sz w:val="20"/>
          <w:szCs w:val="20"/>
          <w:lang w:eastAsia="fr-FR"/>
        </w:rPr>
        <w:t xml:space="preserve">Note sous critère </w:t>
      </w:r>
      <w:r w:rsidR="00254F0A" w:rsidRPr="003566E0">
        <w:rPr>
          <w:rFonts w:ascii="Arial" w:hAnsi="Arial" w:cs="Arial"/>
          <w:sz w:val="20"/>
          <w:szCs w:val="20"/>
          <w:lang w:eastAsia="fr-FR"/>
        </w:rPr>
        <w:t xml:space="preserve">autre que le critère prix </w:t>
      </w:r>
      <w:r w:rsidRPr="003566E0">
        <w:rPr>
          <w:rFonts w:ascii="Arial" w:hAnsi="Arial" w:cs="Arial"/>
          <w:sz w:val="20"/>
          <w:szCs w:val="20"/>
          <w:lang w:eastAsia="fr-FR"/>
        </w:rPr>
        <w:t>selon le barème applicable ci-dess</w:t>
      </w:r>
      <w:r w:rsidR="00254F0A" w:rsidRPr="003566E0">
        <w:rPr>
          <w:rFonts w:ascii="Arial" w:hAnsi="Arial" w:cs="Arial"/>
          <w:sz w:val="20"/>
          <w:szCs w:val="20"/>
          <w:lang w:eastAsia="fr-FR"/>
        </w:rPr>
        <w:t>o</w:t>
      </w:r>
      <w:r w:rsidRPr="003566E0">
        <w:rPr>
          <w:rFonts w:ascii="Arial" w:hAnsi="Arial" w:cs="Arial"/>
          <w:sz w:val="20"/>
          <w:szCs w:val="20"/>
          <w:lang w:eastAsia="fr-FR"/>
        </w:rPr>
        <w:t>us</w:t>
      </w:r>
    </w:p>
    <w:p w14:paraId="4F76C0C5" w14:textId="3AEE0F19" w:rsidR="00785219" w:rsidRPr="003566E0" w:rsidRDefault="00785219" w:rsidP="009D0DE8">
      <w:pPr>
        <w:pStyle w:val="Paragraphedeliste"/>
        <w:numPr>
          <w:ilvl w:val="0"/>
          <w:numId w:val="16"/>
        </w:numPr>
        <w:rPr>
          <w:rFonts w:ascii="Arial" w:hAnsi="Arial" w:cs="Arial"/>
          <w:b/>
          <w:bCs/>
          <w:sz w:val="20"/>
          <w:szCs w:val="20"/>
          <w:lang w:eastAsia="fr-FR"/>
        </w:rPr>
      </w:pPr>
      <w:r w:rsidRPr="003566E0">
        <w:rPr>
          <w:rFonts w:ascii="Arial" w:hAnsi="Arial" w:cs="Arial"/>
          <w:sz w:val="20"/>
          <w:szCs w:val="20"/>
        </w:rPr>
        <w:t>Afin</w:t>
      </w:r>
      <w:r w:rsidRPr="003566E0">
        <w:rPr>
          <w:rStyle w:val="ui-provider"/>
          <w:rFonts w:ascii="Arial" w:hAnsi="Arial" w:cs="Arial"/>
          <w:sz w:val="20"/>
          <w:szCs w:val="20"/>
        </w:rPr>
        <w:t xml:space="preserve"> de donner tout son poids au critère autre que le critère prix, la note de 10/10 sera finalement attribuée à la meilleure offre sur le critère autre que le critère prix</w:t>
      </w:r>
      <w:r w:rsidR="00254F0A" w:rsidRPr="003566E0">
        <w:rPr>
          <w:rStyle w:val="ui-provider"/>
          <w:rFonts w:ascii="Arial" w:hAnsi="Arial" w:cs="Arial"/>
          <w:sz w:val="20"/>
          <w:szCs w:val="20"/>
        </w:rPr>
        <w:t xml:space="preserve"> dans sa globalité</w:t>
      </w:r>
      <w:r w:rsidRPr="003566E0">
        <w:rPr>
          <w:rStyle w:val="ui-provider"/>
          <w:rFonts w:ascii="Arial" w:hAnsi="Arial" w:cs="Arial"/>
          <w:sz w:val="20"/>
          <w:szCs w:val="20"/>
        </w:rPr>
        <w:t>.</w:t>
      </w:r>
    </w:p>
    <w:p w14:paraId="19CE1704" w14:textId="77777777" w:rsidR="00785219" w:rsidRDefault="00785219" w:rsidP="009D0DE8">
      <w:pPr>
        <w:pStyle w:val="Paragraphedeliste"/>
        <w:numPr>
          <w:ilvl w:val="0"/>
          <w:numId w:val="16"/>
        </w:numPr>
        <w:rPr>
          <w:rStyle w:val="ui-provider"/>
          <w:rFonts w:ascii="Arial" w:hAnsi="Arial" w:cs="Arial"/>
          <w:sz w:val="20"/>
          <w:szCs w:val="20"/>
        </w:rPr>
      </w:pPr>
      <w:r w:rsidRPr="003566E0">
        <w:rPr>
          <w:rStyle w:val="ui-provider"/>
          <w:rFonts w:ascii="Arial" w:hAnsi="Arial" w:cs="Arial"/>
          <w:sz w:val="20"/>
          <w:szCs w:val="20"/>
        </w:rPr>
        <w:t>La réévaluation de toutes les offres sera calculée selon le coefficient de raccordement avec la formule Cr = 10 / meilleure note obtenue.</w:t>
      </w:r>
    </w:p>
    <w:p w14:paraId="79478D28" w14:textId="77777777" w:rsidR="0062167C" w:rsidRPr="0062167C" w:rsidRDefault="0062167C" w:rsidP="0062167C">
      <w:pPr>
        <w:ind w:left="360"/>
        <w:rPr>
          <w:rStyle w:val="ui-provider"/>
          <w:rFonts w:ascii="Arial" w:hAnsi="Arial" w:cs="Arial"/>
          <w:sz w:val="20"/>
          <w:szCs w:val="20"/>
        </w:rPr>
      </w:pPr>
    </w:p>
    <w:bookmarkEnd w:id="26"/>
    <w:p w14:paraId="1255B8F1" w14:textId="77777777" w:rsidR="00785219" w:rsidRPr="006C7D8D" w:rsidRDefault="00785219" w:rsidP="009E61D3">
      <w:pPr>
        <w:pStyle w:val="Titre4"/>
        <w:numPr>
          <w:ilvl w:val="0"/>
          <w:numId w:val="30"/>
        </w:numPr>
        <w:rPr>
          <w:rFonts w:ascii="Arial" w:hAnsi="Arial" w:cs="Arial"/>
          <w:smallCaps/>
          <w:sz w:val="24"/>
          <w:szCs w:val="24"/>
          <w:u w:val="none"/>
        </w:rPr>
      </w:pPr>
      <w:r w:rsidRPr="006C7D8D">
        <w:rPr>
          <w:rFonts w:ascii="Arial" w:hAnsi="Arial" w:cs="Arial"/>
          <w:smallCaps/>
          <w:sz w:val="24"/>
          <w:szCs w:val="24"/>
          <w:u w:val="none"/>
        </w:rPr>
        <w:t>Autres modalités</w:t>
      </w:r>
    </w:p>
    <w:p w14:paraId="7DA4A9C6" w14:textId="2CF7A007" w:rsidR="00785219" w:rsidRPr="003566E0" w:rsidRDefault="00785219" w:rsidP="00785219">
      <w:pPr>
        <w:jc w:val="left"/>
        <w:rPr>
          <w:rFonts w:ascii="Arial" w:hAnsi="Arial" w:cs="Arial"/>
          <w:sz w:val="20"/>
          <w:szCs w:val="20"/>
        </w:rPr>
      </w:pPr>
      <w:r w:rsidRPr="003566E0">
        <w:rPr>
          <w:rFonts w:ascii="Arial" w:hAnsi="Arial" w:cs="Arial"/>
          <w:sz w:val="20"/>
          <w:szCs w:val="20"/>
        </w:rPr>
        <w:t xml:space="preserve">Pour le présent examen des </w:t>
      </w:r>
      <w:r w:rsidRPr="00F00F40">
        <w:rPr>
          <w:rFonts w:ascii="Arial" w:hAnsi="Arial" w:cs="Arial"/>
          <w:sz w:val="20"/>
          <w:szCs w:val="20"/>
        </w:rPr>
        <w:t xml:space="preserve">offres, </w:t>
      </w:r>
      <w:sdt>
        <w:sdtPr>
          <w:rPr>
            <w:rFonts w:ascii="Arial" w:hAnsi="Arial" w:cs="Arial"/>
            <w:sz w:val="20"/>
            <w:szCs w:val="20"/>
          </w:rPr>
          <w:id w:val="-27269603"/>
          <w:placeholder>
            <w:docPart w:val="54CC566C276C46A59F5D90472401144B"/>
          </w:placeholder>
          <w15:color w:val="33CCCC"/>
          <w:dropDownList>
            <w:listItem w:displayText=" " w:value=" "/>
            <w:listItem w:displayText="Il est prévu d'attribuer une note éliminatoire." w:value="Il est prévu d'attribuer une note éliminatoire."/>
            <w:listItem w:displayText="Il n'est pas prévu d'attribuer une note éliminatoire." w:value="Il n'est pas prévu d'attribuer une note éliminatoire."/>
          </w:dropDownList>
        </w:sdtPr>
        <w:sdtEndPr/>
        <w:sdtContent>
          <w:r w:rsidR="0062167C" w:rsidRPr="00F00F40">
            <w:rPr>
              <w:rFonts w:ascii="Arial" w:hAnsi="Arial" w:cs="Arial"/>
              <w:sz w:val="20"/>
              <w:szCs w:val="20"/>
            </w:rPr>
            <w:t>Il n'est pas prévu d'attribuer une note éliminatoire.</w:t>
          </w:r>
        </w:sdtContent>
      </w:sdt>
    </w:p>
    <w:p w14:paraId="623C261C" w14:textId="77777777" w:rsidR="0062167C" w:rsidRDefault="0062167C" w:rsidP="0062167C">
      <w:pPr>
        <w:rPr>
          <w:rFonts w:ascii="Arial" w:hAnsi="Arial" w:cs="Arial"/>
          <w:caps/>
          <w:sz w:val="24"/>
          <w:szCs w:val="24"/>
        </w:rPr>
      </w:pPr>
    </w:p>
    <w:p w14:paraId="5A03B966" w14:textId="59AD239D" w:rsidR="00C31CB6" w:rsidRPr="00B7157C" w:rsidRDefault="00C31CB6" w:rsidP="009E61D3">
      <w:pPr>
        <w:pStyle w:val="Titre4"/>
        <w:numPr>
          <w:ilvl w:val="0"/>
          <w:numId w:val="22"/>
        </w:numPr>
        <w:rPr>
          <w:rFonts w:ascii="Arial" w:hAnsi="Arial" w:cs="Arial"/>
          <w:caps/>
          <w:sz w:val="24"/>
          <w:szCs w:val="24"/>
          <w:u w:val="none"/>
        </w:rPr>
      </w:pPr>
      <w:r w:rsidRPr="00B7157C">
        <w:rPr>
          <w:rFonts w:ascii="Arial" w:hAnsi="Arial" w:cs="Arial"/>
          <w:caps/>
          <w:sz w:val="24"/>
          <w:szCs w:val="24"/>
          <w:u w:val="none"/>
        </w:rPr>
        <w:t>Barème retenu</w:t>
      </w:r>
    </w:p>
    <w:p w14:paraId="5BEC61EF" w14:textId="77777777" w:rsidR="00C31CB6" w:rsidRPr="003566E0" w:rsidRDefault="00C31CB6" w:rsidP="00C31CB6">
      <w:pPr>
        <w:rPr>
          <w:rFonts w:ascii="Arial" w:hAnsi="Arial" w:cs="Arial"/>
          <w:sz w:val="20"/>
          <w:szCs w:val="20"/>
        </w:rPr>
      </w:pPr>
      <w:r w:rsidRPr="003566E0">
        <w:rPr>
          <w:rFonts w:ascii="Arial" w:hAnsi="Arial" w:cs="Arial"/>
          <w:sz w:val="20"/>
          <w:szCs w:val="20"/>
        </w:rPr>
        <w:t xml:space="preserve">Aux fins de l’analyse des offres, le barème suivant sera utilisé : </w:t>
      </w:r>
    </w:p>
    <w:tbl>
      <w:tblPr>
        <w:tblW w:w="9067" w:type="dxa"/>
        <w:jc w:val="center"/>
        <w:tblCellMar>
          <w:left w:w="70" w:type="dxa"/>
          <w:right w:w="70" w:type="dxa"/>
        </w:tblCellMar>
        <w:tblLook w:val="04A0" w:firstRow="1" w:lastRow="0" w:firstColumn="1" w:lastColumn="0" w:noHBand="0" w:noVBand="1"/>
      </w:tblPr>
      <w:tblGrid>
        <w:gridCol w:w="1129"/>
        <w:gridCol w:w="7938"/>
      </w:tblGrid>
      <w:tr w:rsidR="00C31CB6" w:rsidRPr="003566E0" w14:paraId="2E26D63F" w14:textId="77777777" w:rsidTr="006C7D8D">
        <w:trPr>
          <w:trHeight w:val="1080"/>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675EC89" w14:textId="77777777" w:rsidR="00C31CB6" w:rsidRPr="003566E0" w:rsidRDefault="00C31CB6" w:rsidP="001F1E3D">
            <w:pPr>
              <w:spacing w:after="0" w:line="240" w:lineRule="auto"/>
              <w:jc w:val="center"/>
              <w:rPr>
                <w:rFonts w:ascii="Arial" w:eastAsia="Times New Roman" w:hAnsi="Arial" w:cs="Arial"/>
                <w:sz w:val="20"/>
                <w:szCs w:val="20"/>
                <w:lang w:eastAsia="fr-FR"/>
              </w:rPr>
            </w:pPr>
            <w:r w:rsidRPr="003566E0">
              <w:rPr>
                <w:rFonts w:ascii="Arial" w:eastAsia="Times New Roman" w:hAnsi="Arial" w:cs="Arial"/>
                <w:sz w:val="20"/>
                <w:szCs w:val="20"/>
                <w:lang w:eastAsia="fr-FR"/>
              </w:rPr>
              <w:t>10</w:t>
            </w:r>
          </w:p>
        </w:tc>
        <w:tc>
          <w:tcPr>
            <w:tcW w:w="7938" w:type="dxa"/>
            <w:tcBorders>
              <w:top w:val="single" w:sz="4" w:space="0" w:color="auto"/>
              <w:left w:val="nil"/>
              <w:bottom w:val="single" w:sz="4" w:space="0" w:color="auto"/>
              <w:right w:val="single" w:sz="4" w:space="0" w:color="000000"/>
            </w:tcBorders>
            <w:shd w:val="clear" w:color="000000" w:fill="63BE7B"/>
            <w:hideMark/>
          </w:tcPr>
          <w:p w14:paraId="45000E06" w14:textId="77777777" w:rsidR="00C31CB6" w:rsidRPr="003566E0" w:rsidRDefault="00C31CB6" w:rsidP="001F1E3D">
            <w:pPr>
              <w:spacing w:after="0" w:line="240" w:lineRule="auto"/>
              <w:jc w:val="left"/>
              <w:rPr>
                <w:rFonts w:ascii="Arial" w:eastAsia="Times New Roman" w:hAnsi="Arial" w:cs="Arial"/>
                <w:color w:val="000000"/>
                <w:sz w:val="20"/>
                <w:szCs w:val="20"/>
                <w:lang w:eastAsia="fr-FR"/>
              </w:rPr>
            </w:pPr>
            <w:r w:rsidRPr="003566E0">
              <w:rPr>
                <w:rFonts w:ascii="Arial" w:eastAsia="Times New Roman" w:hAnsi="Arial" w:cs="Arial"/>
                <w:b/>
                <w:bCs/>
                <w:color w:val="000000"/>
                <w:sz w:val="20"/>
                <w:szCs w:val="20"/>
                <w:lang w:eastAsia="fr-FR"/>
              </w:rPr>
              <w:t>Niveau de satisfaction : excellent</w:t>
            </w:r>
            <w:r w:rsidRPr="003566E0">
              <w:rPr>
                <w:rFonts w:ascii="Arial" w:eastAsia="Times New Roman" w:hAnsi="Arial" w:cs="Arial"/>
                <w:color w:val="000000"/>
                <w:sz w:val="20"/>
                <w:szCs w:val="20"/>
                <w:lang w:eastAsia="fr-FR"/>
              </w:rPr>
              <w:br/>
              <w:t xml:space="preserve">La proposition répond parfaitement et en tous points aux attentes exprimées, sans tomber dans le surdimensionnement. Elle est personnalisée, offre toutes les garanties / tous les avantages particuliers attendus rendant absolument certaine la satisfaction du besoin. </w:t>
            </w:r>
          </w:p>
        </w:tc>
      </w:tr>
      <w:tr w:rsidR="00C31CB6" w:rsidRPr="003566E0" w14:paraId="4027424E" w14:textId="77777777" w:rsidTr="006C7D8D">
        <w:trPr>
          <w:trHeight w:val="84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2F5EF1A" w14:textId="77777777" w:rsidR="00C31CB6" w:rsidRPr="003566E0" w:rsidRDefault="00C31CB6" w:rsidP="001F1E3D">
            <w:pPr>
              <w:spacing w:after="0" w:line="240" w:lineRule="auto"/>
              <w:jc w:val="center"/>
              <w:rPr>
                <w:rFonts w:ascii="Arial" w:eastAsia="Times New Roman" w:hAnsi="Arial" w:cs="Arial"/>
                <w:color w:val="000000"/>
                <w:sz w:val="20"/>
                <w:szCs w:val="20"/>
                <w:lang w:eastAsia="fr-FR"/>
              </w:rPr>
            </w:pPr>
            <w:r w:rsidRPr="003566E0">
              <w:rPr>
                <w:rFonts w:ascii="Arial" w:eastAsia="Times New Roman" w:hAnsi="Arial" w:cs="Arial"/>
                <w:color w:val="000000"/>
                <w:sz w:val="20"/>
                <w:szCs w:val="20"/>
                <w:lang w:eastAsia="fr-FR"/>
              </w:rPr>
              <w:t>8 ou 9</w:t>
            </w:r>
          </w:p>
        </w:tc>
        <w:tc>
          <w:tcPr>
            <w:tcW w:w="7938" w:type="dxa"/>
            <w:tcBorders>
              <w:top w:val="single" w:sz="4" w:space="0" w:color="auto"/>
              <w:left w:val="nil"/>
              <w:bottom w:val="single" w:sz="4" w:space="0" w:color="auto"/>
              <w:right w:val="single" w:sz="4" w:space="0" w:color="000000"/>
            </w:tcBorders>
            <w:shd w:val="clear" w:color="000000" w:fill="A9D08E"/>
            <w:hideMark/>
          </w:tcPr>
          <w:p w14:paraId="4FE28579" w14:textId="77777777" w:rsidR="00C31CB6" w:rsidRPr="003566E0" w:rsidRDefault="00C31CB6" w:rsidP="001F1E3D">
            <w:pPr>
              <w:spacing w:after="0" w:line="240" w:lineRule="auto"/>
              <w:jc w:val="left"/>
              <w:rPr>
                <w:rFonts w:ascii="Arial" w:eastAsia="Times New Roman" w:hAnsi="Arial" w:cs="Arial"/>
                <w:color w:val="000000"/>
                <w:sz w:val="20"/>
                <w:szCs w:val="20"/>
                <w:lang w:eastAsia="fr-FR"/>
              </w:rPr>
            </w:pPr>
            <w:r w:rsidRPr="003566E0">
              <w:rPr>
                <w:rFonts w:ascii="Arial" w:eastAsia="Times New Roman" w:hAnsi="Arial" w:cs="Arial"/>
                <w:b/>
                <w:bCs/>
                <w:color w:val="000000"/>
                <w:sz w:val="20"/>
                <w:szCs w:val="20"/>
                <w:lang w:eastAsia="fr-FR"/>
              </w:rPr>
              <w:t>Niveau de satisfaction : très satisfaisant</w:t>
            </w:r>
            <w:r w:rsidRPr="003566E0">
              <w:rPr>
                <w:rFonts w:ascii="Arial" w:eastAsia="Times New Roman" w:hAnsi="Arial" w:cs="Arial"/>
                <w:color w:val="000000"/>
                <w:sz w:val="20"/>
                <w:szCs w:val="20"/>
                <w:lang w:eastAsia="fr-FR"/>
              </w:rPr>
              <w:br/>
              <w:t>La proposition répond de manière précise aux attentes exprimées, elle offre plusieurs garanties en vue de la bonne exécution des prestations / présente plusieurs avantages particuliers.</w:t>
            </w:r>
          </w:p>
        </w:tc>
      </w:tr>
      <w:tr w:rsidR="00C31CB6" w:rsidRPr="003566E0" w14:paraId="59593F32" w14:textId="77777777" w:rsidTr="006C7D8D">
        <w:trPr>
          <w:trHeight w:val="73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D2791E3" w14:textId="77777777" w:rsidR="00C31CB6" w:rsidRPr="003566E0" w:rsidRDefault="00C31CB6" w:rsidP="001F1E3D">
            <w:pPr>
              <w:spacing w:after="0" w:line="240" w:lineRule="auto"/>
              <w:jc w:val="center"/>
              <w:rPr>
                <w:rFonts w:ascii="Arial" w:eastAsia="Times New Roman" w:hAnsi="Arial" w:cs="Arial"/>
                <w:color w:val="000000"/>
                <w:sz w:val="20"/>
                <w:szCs w:val="20"/>
                <w:lang w:eastAsia="fr-FR"/>
              </w:rPr>
            </w:pPr>
            <w:r w:rsidRPr="003566E0">
              <w:rPr>
                <w:rFonts w:ascii="Arial" w:eastAsia="Times New Roman" w:hAnsi="Arial" w:cs="Arial"/>
                <w:color w:val="000000"/>
                <w:sz w:val="20"/>
                <w:szCs w:val="20"/>
                <w:lang w:eastAsia="fr-FR"/>
              </w:rPr>
              <w:lastRenderedPageBreak/>
              <w:t>6 ou 7</w:t>
            </w:r>
          </w:p>
        </w:tc>
        <w:tc>
          <w:tcPr>
            <w:tcW w:w="7938" w:type="dxa"/>
            <w:tcBorders>
              <w:top w:val="single" w:sz="4" w:space="0" w:color="auto"/>
              <w:left w:val="nil"/>
              <w:bottom w:val="single" w:sz="4" w:space="0" w:color="auto"/>
              <w:right w:val="single" w:sz="4" w:space="0" w:color="auto"/>
            </w:tcBorders>
            <w:shd w:val="clear" w:color="000000" w:fill="DDEE78"/>
            <w:vAlign w:val="center"/>
            <w:hideMark/>
          </w:tcPr>
          <w:p w14:paraId="32148C5B" w14:textId="77777777" w:rsidR="00C31CB6" w:rsidRPr="003566E0" w:rsidRDefault="00C31CB6" w:rsidP="001F1E3D">
            <w:pPr>
              <w:spacing w:after="0" w:line="240" w:lineRule="auto"/>
              <w:jc w:val="left"/>
              <w:rPr>
                <w:rFonts w:ascii="Arial" w:eastAsia="Times New Roman" w:hAnsi="Arial" w:cs="Arial"/>
                <w:color w:val="000000"/>
                <w:sz w:val="20"/>
                <w:szCs w:val="20"/>
                <w:lang w:eastAsia="fr-FR"/>
              </w:rPr>
            </w:pPr>
            <w:r w:rsidRPr="003566E0">
              <w:rPr>
                <w:rFonts w:ascii="Arial" w:eastAsia="Times New Roman" w:hAnsi="Arial" w:cs="Arial"/>
                <w:b/>
                <w:bCs/>
                <w:color w:val="000000"/>
                <w:sz w:val="20"/>
                <w:szCs w:val="20"/>
                <w:lang w:eastAsia="fr-FR"/>
              </w:rPr>
              <w:t>Niveau de satisfaction : satisfaisant</w:t>
            </w:r>
            <w:r w:rsidRPr="003566E0">
              <w:rPr>
                <w:rFonts w:ascii="Arial" w:eastAsia="Times New Roman" w:hAnsi="Arial" w:cs="Arial"/>
                <w:color w:val="000000"/>
                <w:sz w:val="20"/>
                <w:szCs w:val="20"/>
                <w:lang w:eastAsia="fr-FR"/>
              </w:rPr>
              <w:br/>
              <w:t>La proposition répond correctement aux attentes exprimées et présente au moins un avantage particulier.</w:t>
            </w:r>
          </w:p>
        </w:tc>
      </w:tr>
      <w:tr w:rsidR="00C31CB6" w:rsidRPr="003566E0" w14:paraId="04B2328C" w14:textId="77777777" w:rsidTr="006C7D8D">
        <w:trPr>
          <w:trHeight w:val="84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FDA4D96" w14:textId="77777777" w:rsidR="00C31CB6" w:rsidRPr="003566E0" w:rsidRDefault="00C31CB6" w:rsidP="001F1E3D">
            <w:pPr>
              <w:spacing w:after="0" w:line="240" w:lineRule="auto"/>
              <w:jc w:val="center"/>
              <w:rPr>
                <w:rFonts w:ascii="Arial" w:eastAsia="Times New Roman" w:hAnsi="Arial" w:cs="Arial"/>
                <w:color w:val="000000"/>
                <w:sz w:val="20"/>
                <w:szCs w:val="20"/>
                <w:lang w:eastAsia="fr-FR"/>
              </w:rPr>
            </w:pPr>
            <w:r w:rsidRPr="003566E0">
              <w:rPr>
                <w:rFonts w:ascii="Arial" w:eastAsia="Times New Roman" w:hAnsi="Arial" w:cs="Arial"/>
                <w:color w:val="000000"/>
                <w:sz w:val="20"/>
                <w:szCs w:val="20"/>
                <w:lang w:eastAsia="fr-FR"/>
              </w:rPr>
              <w:t>5</w:t>
            </w:r>
          </w:p>
        </w:tc>
        <w:tc>
          <w:tcPr>
            <w:tcW w:w="7938" w:type="dxa"/>
            <w:tcBorders>
              <w:top w:val="single" w:sz="4" w:space="0" w:color="auto"/>
              <w:left w:val="nil"/>
              <w:bottom w:val="single" w:sz="4" w:space="0" w:color="auto"/>
              <w:right w:val="single" w:sz="4" w:space="0" w:color="auto"/>
            </w:tcBorders>
            <w:shd w:val="clear" w:color="000000" w:fill="FFF0D5"/>
            <w:vAlign w:val="center"/>
            <w:hideMark/>
          </w:tcPr>
          <w:p w14:paraId="04DF46F7" w14:textId="77777777" w:rsidR="00C31CB6" w:rsidRPr="003566E0" w:rsidRDefault="00C31CB6" w:rsidP="001F1E3D">
            <w:pPr>
              <w:spacing w:after="0" w:line="240" w:lineRule="auto"/>
              <w:jc w:val="left"/>
              <w:rPr>
                <w:rFonts w:ascii="Arial" w:eastAsia="Times New Roman" w:hAnsi="Arial" w:cs="Arial"/>
                <w:color w:val="000000"/>
                <w:sz w:val="20"/>
                <w:szCs w:val="20"/>
                <w:lang w:eastAsia="fr-FR"/>
              </w:rPr>
            </w:pPr>
            <w:r w:rsidRPr="003566E0">
              <w:rPr>
                <w:rFonts w:ascii="Arial" w:eastAsia="Times New Roman" w:hAnsi="Arial" w:cs="Arial"/>
                <w:b/>
                <w:bCs/>
                <w:color w:val="000000"/>
                <w:sz w:val="20"/>
                <w:szCs w:val="20"/>
                <w:lang w:eastAsia="fr-FR"/>
              </w:rPr>
              <w:t>Niveau de satisfaction : correct</w:t>
            </w:r>
            <w:r w:rsidRPr="003566E0">
              <w:rPr>
                <w:rFonts w:ascii="Arial" w:eastAsia="Times New Roman" w:hAnsi="Arial" w:cs="Arial"/>
                <w:color w:val="000000"/>
                <w:sz w:val="20"/>
                <w:szCs w:val="20"/>
                <w:lang w:eastAsia="fr-FR"/>
              </w:rPr>
              <w:br/>
              <w:t>La proposition répond aux attentes minimales exprimées, mais ne présente aucun avantage particulier.</w:t>
            </w:r>
          </w:p>
        </w:tc>
      </w:tr>
      <w:tr w:rsidR="00C31CB6" w:rsidRPr="003566E0" w14:paraId="0C7821BB" w14:textId="77777777" w:rsidTr="006C7D8D">
        <w:trPr>
          <w:trHeight w:val="84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349DCE8" w14:textId="77777777" w:rsidR="00C31CB6" w:rsidRPr="003566E0" w:rsidRDefault="00C31CB6" w:rsidP="001F1E3D">
            <w:pPr>
              <w:spacing w:after="0" w:line="240" w:lineRule="auto"/>
              <w:jc w:val="center"/>
              <w:rPr>
                <w:rFonts w:ascii="Arial" w:eastAsia="Times New Roman" w:hAnsi="Arial" w:cs="Arial"/>
                <w:color w:val="000000"/>
                <w:sz w:val="20"/>
                <w:szCs w:val="20"/>
                <w:lang w:eastAsia="fr-FR"/>
              </w:rPr>
            </w:pPr>
            <w:r w:rsidRPr="003566E0">
              <w:rPr>
                <w:rFonts w:ascii="Arial" w:eastAsia="Times New Roman" w:hAnsi="Arial" w:cs="Arial"/>
                <w:color w:val="000000"/>
                <w:sz w:val="20"/>
                <w:szCs w:val="20"/>
                <w:lang w:eastAsia="fr-FR"/>
              </w:rPr>
              <w:t>3 ou 4</w:t>
            </w:r>
          </w:p>
        </w:tc>
        <w:tc>
          <w:tcPr>
            <w:tcW w:w="7938" w:type="dxa"/>
            <w:tcBorders>
              <w:top w:val="single" w:sz="4" w:space="0" w:color="auto"/>
              <w:left w:val="nil"/>
              <w:bottom w:val="single" w:sz="4" w:space="0" w:color="auto"/>
              <w:right w:val="single" w:sz="4" w:space="0" w:color="auto"/>
            </w:tcBorders>
            <w:shd w:val="clear" w:color="000000" w:fill="FFCC66"/>
            <w:vAlign w:val="center"/>
            <w:hideMark/>
          </w:tcPr>
          <w:p w14:paraId="03AC8507" w14:textId="77777777" w:rsidR="00C31CB6" w:rsidRPr="003566E0" w:rsidRDefault="00C31CB6" w:rsidP="001F1E3D">
            <w:pPr>
              <w:spacing w:after="0" w:line="240" w:lineRule="auto"/>
              <w:jc w:val="left"/>
              <w:rPr>
                <w:rFonts w:ascii="Arial" w:eastAsia="Times New Roman" w:hAnsi="Arial" w:cs="Arial"/>
                <w:sz w:val="20"/>
                <w:szCs w:val="20"/>
                <w:lang w:eastAsia="fr-FR"/>
              </w:rPr>
            </w:pPr>
            <w:r w:rsidRPr="003566E0">
              <w:rPr>
                <w:rFonts w:ascii="Arial" w:eastAsia="Times New Roman" w:hAnsi="Arial" w:cs="Arial"/>
                <w:b/>
                <w:bCs/>
                <w:sz w:val="20"/>
                <w:szCs w:val="20"/>
                <w:lang w:eastAsia="fr-FR"/>
              </w:rPr>
              <w:t>Niveau de satisfaction : incertain</w:t>
            </w:r>
            <w:r w:rsidRPr="003566E0">
              <w:rPr>
                <w:rFonts w:ascii="Arial" w:eastAsia="Times New Roman" w:hAnsi="Arial" w:cs="Arial"/>
                <w:sz w:val="20"/>
                <w:szCs w:val="20"/>
                <w:lang w:eastAsia="fr-FR"/>
              </w:rPr>
              <w:br/>
              <w:t>La proposition semble répondre partiellement aux attentes exprimées car contient des imprécisions et/ou des réserves générant un doute quant à la possible satisfaction du besoin.</w:t>
            </w:r>
          </w:p>
        </w:tc>
      </w:tr>
      <w:tr w:rsidR="00C31CB6" w:rsidRPr="003566E0" w14:paraId="046A55EB" w14:textId="77777777" w:rsidTr="006C7D8D">
        <w:trPr>
          <w:trHeight w:val="84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7B2C1A5" w14:textId="77777777" w:rsidR="00C31CB6" w:rsidRPr="003566E0" w:rsidRDefault="00C31CB6" w:rsidP="001F1E3D">
            <w:pPr>
              <w:spacing w:after="0" w:line="240" w:lineRule="auto"/>
              <w:jc w:val="center"/>
              <w:rPr>
                <w:rFonts w:ascii="Arial" w:eastAsia="Times New Roman" w:hAnsi="Arial" w:cs="Arial"/>
                <w:color w:val="000000"/>
                <w:sz w:val="20"/>
                <w:szCs w:val="20"/>
                <w:lang w:eastAsia="fr-FR"/>
              </w:rPr>
            </w:pPr>
            <w:r w:rsidRPr="003566E0">
              <w:rPr>
                <w:rFonts w:ascii="Arial" w:eastAsia="Times New Roman" w:hAnsi="Arial" w:cs="Arial"/>
                <w:color w:val="000000"/>
                <w:sz w:val="20"/>
                <w:szCs w:val="20"/>
                <w:lang w:eastAsia="fr-FR"/>
              </w:rPr>
              <w:t>1 ou 2</w:t>
            </w:r>
          </w:p>
        </w:tc>
        <w:tc>
          <w:tcPr>
            <w:tcW w:w="7938" w:type="dxa"/>
            <w:tcBorders>
              <w:top w:val="single" w:sz="4" w:space="0" w:color="auto"/>
              <w:left w:val="nil"/>
              <w:bottom w:val="single" w:sz="4" w:space="0" w:color="auto"/>
              <w:right w:val="single" w:sz="4" w:space="0" w:color="auto"/>
            </w:tcBorders>
            <w:shd w:val="clear" w:color="000000" w:fill="F19A65"/>
            <w:vAlign w:val="center"/>
            <w:hideMark/>
          </w:tcPr>
          <w:p w14:paraId="1FBBD86B" w14:textId="77777777" w:rsidR="00C31CB6" w:rsidRPr="003566E0" w:rsidRDefault="00C31CB6" w:rsidP="001F1E3D">
            <w:pPr>
              <w:spacing w:after="0" w:line="240" w:lineRule="auto"/>
              <w:jc w:val="left"/>
              <w:rPr>
                <w:rFonts w:ascii="Arial" w:eastAsia="Times New Roman" w:hAnsi="Arial" w:cs="Arial"/>
                <w:color w:val="000000"/>
                <w:sz w:val="20"/>
                <w:szCs w:val="20"/>
                <w:lang w:eastAsia="fr-FR"/>
              </w:rPr>
            </w:pPr>
            <w:r w:rsidRPr="003566E0">
              <w:rPr>
                <w:rFonts w:ascii="Arial" w:eastAsia="Times New Roman" w:hAnsi="Arial" w:cs="Arial"/>
                <w:b/>
                <w:bCs/>
                <w:color w:val="000000"/>
                <w:sz w:val="20"/>
                <w:szCs w:val="20"/>
                <w:lang w:eastAsia="fr-FR"/>
              </w:rPr>
              <w:t>Niveau de satisfaction : manifestement insuffisant</w:t>
            </w:r>
            <w:r w:rsidRPr="003566E0">
              <w:rPr>
                <w:rFonts w:ascii="Arial" w:eastAsia="Times New Roman" w:hAnsi="Arial" w:cs="Arial"/>
                <w:color w:val="000000"/>
                <w:sz w:val="20"/>
                <w:szCs w:val="20"/>
                <w:lang w:eastAsia="fr-FR"/>
              </w:rPr>
              <w:br/>
              <w:t>La proposition est insuffisante, trop lacunaire, incomplète, sous-dimensionnée par rapport au besoin. Elle ne permet pas de répondre aux attentes exprimées ou avec des réserves significatives.</w:t>
            </w:r>
          </w:p>
        </w:tc>
      </w:tr>
      <w:tr w:rsidR="00C31CB6" w:rsidRPr="003566E0" w14:paraId="7C0D2440" w14:textId="77777777" w:rsidTr="006C7D8D">
        <w:trPr>
          <w:trHeight w:val="56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E6ED210" w14:textId="77777777" w:rsidR="00C31CB6" w:rsidRPr="003566E0" w:rsidRDefault="00C31CB6" w:rsidP="001F1E3D">
            <w:pPr>
              <w:spacing w:after="0" w:line="240" w:lineRule="auto"/>
              <w:jc w:val="center"/>
              <w:rPr>
                <w:rFonts w:ascii="Arial" w:eastAsia="Times New Roman" w:hAnsi="Arial" w:cs="Arial"/>
                <w:color w:val="000000"/>
                <w:sz w:val="20"/>
                <w:szCs w:val="20"/>
                <w:lang w:eastAsia="fr-FR"/>
              </w:rPr>
            </w:pPr>
            <w:r w:rsidRPr="003566E0">
              <w:rPr>
                <w:rFonts w:ascii="Arial" w:eastAsia="Times New Roman" w:hAnsi="Arial" w:cs="Arial"/>
                <w:color w:val="000000"/>
                <w:sz w:val="20"/>
                <w:szCs w:val="20"/>
                <w:lang w:eastAsia="fr-FR"/>
              </w:rPr>
              <w:t>0</w:t>
            </w:r>
          </w:p>
        </w:tc>
        <w:tc>
          <w:tcPr>
            <w:tcW w:w="7938" w:type="dxa"/>
            <w:tcBorders>
              <w:top w:val="single" w:sz="4" w:space="0" w:color="auto"/>
              <w:left w:val="nil"/>
              <w:bottom w:val="single" w:sz="4" w:space="0" w:color="auto"/>
              <w:right w:val="single" w:sz="4" w:space="0" w:color="auto"/>
            </w:tcBorders>
            <w:shd w:val="clear" w:color="000000" w:fill="F8696B"/>
            <w:vAlign w:val="center"/>
            <w:hideMark/>
          </w:tcPr>
          <w:p w14:paraId="7C7DAAC4" w14:textId="77777777" w:rsidR="00C31CB6" w:rsidRPr="003566E0" w:rsidRDefault="00C31CB6" w:rsidP="001F1E3D">
            <w:pPr>
              <w:spacing w:after="0" w:line="240" w:lineRule="auto"/>
              <w:jc w:val="left"/>
              <w:rPr>
                <w:rFonts w:ascii="Arial" w:eastAsia="Times New Roman" w:hAnsi="Arial" w:cs="Arial"/>
                <w:color w:val="000000"/>
                <w:sz w:val="20"/>
                <w:szCs w:val="20"/>
                <w:lang w:eastAsia="fr-FR"/>
              </w:rPr>
            </w:pPr>
            <w:r w:rsidRPr="003566E0">
              <w:rPr>
                <w:rFonts w:ascii="Arial" w:eastAsia="Times New Roman" w:hAnsi="Arial" w:cs="Arial"/>
                <w:b/>
                <w:bCs/>
                <w:color w:val="000000"/>
                <w:sz w:val="20"/>
                <w:szCs w:val="20"/>
                <w:lang w:eastAsia="fr-FR"/>
              </w:rPr>
              <w:t>Absence de réponse ou réponse inadaptée</w:t>
            </w:r>
            <w:r w:rsidRPr="003566E0">
              <w:rPr>
                <w:rFonts w:ascii="Arial" w:eastAsia="Times New Roman" w:hAnsi="Arial" w:cs="Arial"/>
                <w:color w:val="000000"/>
                <w:sz w:val="20"/>
                <w:szCs w:val="20"/>
                <w:lang w:eastAsia="fr-FR"/>
              </w:rPr>
              <w:t>, sans rapport avec les attentes exprimées.</w:t>
            </w:r>
          </w:p>
        </w:tc>
      </w:tr>
    </w:tbl>
    <w:p w14:paraId="54A09ED1" w14:textId="070CE397" w:rsidR="003A7FA3" w:rsidRDefault="003A7FA3" w:rsidP="003A7FA3">
      <w:pPr>
        <w:jc w:val="left"/>
        <w:rPr>
          <w:rFonts w:ascii="Arial" w:hAnsi="Arial" w:cs="Arial"/>
          <w:sz w:val="20"/>
          <w:szCs w:val="20"/>
        </w:rPr>
      </w:pPr>
    </w:p>
    <w:p w14:paraId="22FA1DE1" w14:textId="77777777" w:rsidR="0062167C" w:rsidRPr="003566E0" w:rsidRDefault="0062167C" w:rsidP="003A7FA3">
      <w:pPr>
        <w:jc w:val="left"/>
        <w:rPr>
          <w:rFonts w:ascii="Arial" w:hAnsi="Arial" w:cs="Arial"/>
          <w:sz w:val="20"/>
          <w:szCs w:val="20"/>
        </w:rPr>
      </w:pPr>
    </w:p>
    <w:p w14:paraId="37A3345F" w14:textId="77777777" w:rsidR="00CD6E3B" w:rsidRPr="003566E0" w:rsidRDefault="00CD6E3B">
      <w:pPr>
        <w:jc w:val="left"/>
        <w:rPr>
          <w:rFonts w:ascii="Arial" w:eastAsia="Times New Roman" w:hAnsi="Arial" w:cs="Arial"/>
          <w:b/>
          <w:caps/>
          <w:color w:val="FFFFFF" w:themeColor="background1"/>
          <w:sz w:val="20"/>
          <w:szCs w:val="20"/>
          <w:lang w:eastAsia="fr-FR"/>
        </w:rPr>
      </w:pPr>
      <w:bookmarkStart w:id="27" w:name="_Toc157676944"/>
      <w:r w:rsidRPr="003566E0">
        <w:rPr>
          <w:rFonts w:ascii="Arial" w:hAnsi="Arial" w:cs="Arial"/>
          <w:sz w:val="20"/>
          <w:szCs w:val="20"/>
        </w:rPr>
        <w:br w:type="page"/>
      </w:r>
    </w:p>
    <w:p w14:paraId="1AFCAB32" w14:textId="5208D369" w:rsidR="003A7FA3" w:rsidRPr="003566E0" w:rsidRDefault="00CD6E3B" w:rsidP="00A456AC">
      <w:pPr>
        <w:pStyle w:val="Titre1"/>
      </w:pPr>
      <w:bookmarkStart w:id="28" w:name="_Toc216098084"/>
      <w:r w:rsidRPr="003566E0">
        <w:lastRenderedPageBreak/>
        <w:t xml:space="preserve">ARTICLE 6 </w:t>
      </w:r>
      <w:r w:rsidR="00C25817" w:rsidRPr="003566E0">
        <w:t>A</w:t>
      </w:r>
      <w:r w:rsidR="00D750DB" w:rsidRPr="003566E0">
        <w:t>UDITION</w:t>
      </w:r>
      <w:bookmarkEnd w:id="27"/>
      <w:bookmarkEnd w:id="28"/>
    </w:p>
    <w:p w14:paraId="72B055F9" w14:textId="77777777" w:rsidR="00583538" w:rsidRPr="003566E0" w:rsidRDefault="00583538" w:rsidP="00583538">
      <w:pPr>
        <w:pStyle w:val="Titre4"/>
        <w:ind w:left="720"/>
        <w:rPr>
          <w:rFonts w:ascii="Arial" w:hAnsi="Arial" w:cs="Arial"/>
          <w:sz w:val="20"/>
          <w:szCs w:val="20"/>
        </w:rPr>
      </w:pPr>
    </w:p>
    <w:p w14:paraId="11B4D465" w14:textId="0506594D" w:rsidR="00143E8D" w:rsidRPr="003566E0" w:rsidRDefault="003A7FA3" w:rsidP="003A7FA3">
      <w:pPr>
        <w:rPr>
          <w:rFonts w:ascii="Arial" w:hAnsi="Arial" w:cs="Arial"/>
          <w:sz w:val="20"/>
          <w:szCs w:val="20"/>
          <w:lang w:eastAsia="fr-FR"/>
        </w:rPr>
      </w:pPr>
      <w:bookmarkStart w:id="29" w:name="_Hlk181169690"/>
      <w:r w:rsidRPr="003566E0">
        <w:rPr>
          <w:rFonts w:ascii="Arial" w:hAnsi="Arial" w:cs="Arial"/>
          <w:sz w:val="20"/>
          <w:szCs w:val="20"/>
          <w:lang w:eastAsia="fr-FR"/>
        </w:rPr>
        <w:t>L’</w:t>
      </w:r>
      <w:r w:rsidR="00A402EC" w:rsidRPr="003566E0">
        <w:rPr>
          <w:rFonts w:ascii="Arial" w:hAnsi="Arial" w:cs="Arial"/>
          <w:sz w:val="20"/>
          <w:szCs w:val="20"/>
          <w:lang w:eastAsia="fr-FR"/>
        </w:rPr>
        <w:t>ASNR</w:t>
      </w:r>
      <w:r w:rsidRPr="003566E0">
        <w:rPr>
          <w:rFonts w:ascii="Arial" w:hAnsi="Arial" w:cs="Arial"/>
          <w:sz w:val="20"/>
          <w:szCs w:val="20"/>
          <w:lang w:eastAsia="fr-FR"/>
        </w:rPr>
        <w:t xml:space="preserve"> se réserve la possibilité d’organiser dans ses locaux </w:t>
      </w:r>
      <w:r w:rsidR="00143E8D" w:rsidRPr="003566E0">
        <w:rPr>
          <w:rFonts w:ascii="Arial" w:hAnsi="Arial" w:cs="Arial"/>
          <w:sz w:val="20"/>
          <w:szCs w:val="20"/>
          <w:lang w:eastAsia="fr-FR"/>
        </w:rPr>
        <w:t xml:space="preserve">ou en distanciel </w:t>
      </w:r>
      <w:r w:rsidRPr="003566E0">
        <w:rPr>
          <w:rFonts w:ascii="Arial" w:hAnsi="Arial" w:cs="Arial"/>
          <w:sz w:val="20"/>
          <w:szCs w:val="20"/>
          <w:lang w:eastAsia="fr-FR"/>
        </w:rPr>
        <w:t>une audition des soumissionnaires</w:t>
      </w:r>
      <w:r w:rsidR="00143E8D" w:rsidRPr="003566E0">
        <w:rPr>
          <w:rFonts w:ascii="Arial" w:hAnsi="Arial" w:cs="Arial"/>
          <w:sz w:val="20"/>
          <w:szCs w:val="20"/>
          <w:lang w:eastAsia="fr-FR"/>
        </w:rPr>
        <w:t xml:space="preserve"> dans l’unique</w:t>
      </w:r>
      <w:r w:rsidRPr="003566E0">
        <w:rPr>
          <w:rFonts w:ascii="Arial" w:hAnsi="Arial" w:cs="Arial"/>
          <w:sz w:val="20"/>
          <w:szCs w:val="20"/>
          <w:lang w:eastAsia="fr-FR"/>
        </w:rPr>
        <w:t xml:space="preserve"> vue de préciser leur offre. La durée d’audition sera identique pour l’ensemble des soumissionnaires invités. </w:t>
      </w:r>
    </w:p>
    <w:p w14:paraId="57161415" w14:textId="05A08636" w:rsidR="00C25817" w:rsidRPr="003566E0" w:rsidRDefault="003A7FA3" w:rsidP="003A7FA3">
      <w:pPr>
        <w:rPr>
          <w:rFonts w:ascii="Arial" w:hAnsi="Arial" w:cs="Arial"/>
          <w:sz w:val="20"/>
          <w:szCs w:val="20"/>
          <w:lang w:eastAsia="fr-FR"/>
        </w:rPr>
      </w:pPr>
      <w:r w:rsidRPr="003566E0">
        <w:rPr>
          <w:rFonts w:ascii="Arial" w:hAnsi="Arial" w:cs="Arial"/>
          <w:sz w:val="20"/>
          <w:szCs w:val="20"/>
          <w:lang w:eastAsia="fr-FR"/>
        </w:rPr>
        <w:t>Les soumissionnaires seront contactés via la plateforme PLACE afin de fixer une date de rendez-vous pour l’audition de leur offre.</w:t>
      </w:r>
    </w:p>
    <w:p w14:paraId="028C2198" w14:textId="2B8CD352" w:rsidR="00E92775" w:rsidRPr="003566E0" w:rsidRDefault="00E92775" w:rsidP="003A7FA3">
      <w:pPr>
        <w:rPr>
          <w:rFonts w:ascii="Arial" w:hAnsi="Arial" w:cs="Arial"/>
          <w:sz w:val="20"/>
          <w:szCs w:val="20"/>
          <w:lang w:eastAsia="fr-FR"/>
        </w:rPr>
      </w:pPr>
      <w:bookmarkStart w:id="30" w:name="_Hlk157673511"/>
      <w:r w:rsidRPr="003566E0">
        <w:rPr>
          <w:rFonts w:ascii="Arial" w:hAnsi="Arial" w:cs="Arial"/>
          <w:sz w:val="20"/>
          <w:szCs w:val="20"/>
          <w:lang w:eastAsia="fr-FR"/>
        </w:rPr>
        <w:t>Il est précisé que cette audition ne pourra en aucun cas donner lieu à négociation de l’offre.</w:t>
      </w:r>
    </w:p>
    <w:bookmarkEnd w:id="29"/>
    <w:bookmarkEnd w:id="30"/>
    <w:p w14:paraId="1165B369" w14:textId="6D3C1BF8" w:rsidR="003A7FA3" w:rsidRPr="003566E0" w:rsidRDefault="00C25817" w:rsidP="00C25817">
      <w:pPr>
        <w:jc w:val="left"/>
        <w:rPr>
          <w:rFonts w:ascii="Arial" w:hAnsi="Arial" w:cs="Arial"/>
          <w:sz w:val="20"/>
          <w:szCs w:val="20"/>
          <w:lang w:eastAsia="fr-FR"/>
        </w:rPr>
      </w:pPr>
      <w:r w:rsidRPr="003566E0">
        <w:rPr>
          <w:rFonts w:ascii="Arial" w:hAnsi="Arial" w:cs="Arial"/>
          <w:sz w:val="20"/>
          <w:szCs w:val="20"/>
          <w:lang w:eastAsia="fr-FR"/>
        </w:rPr>
        <w:br w:type="page"/>
      </w:r>
    </w:p>
    <w:p w14:paraId="21CFB6B2" w14:textId="6CE16B2D" w:rsidR="003A7FA3" w:rsidRPr="003566E0" w:rsidRDefault="00CD6E3B" w:rsidP="00A456AC">
      <w:pPr>
        <w:pStyle w:val="Titre1"/>
      </w:pPr>
      <w:bookmarkStart w:id="31" w:name="_Toc157676945"/>
      <w:bookmarkStart w:id="32" w:name="_Toc216098085"/>
      <w:r w:rsidRPr="003566E0">
        <w:lastRenderedPageBreak/>
        <w:t xml:space="preserve">ARTICLE 7 </w:t>
      </w:r>
      <w:r w:rsidR="003A7FA3" w:rsidRPr="003566E0">
        <w:t>ATTRIBUTION DU MARCHE</w:t>
      </w:r>
      <w:bookmarkEnd w:id="31"/>
      <w:bookmarkEnd w:id="32"/>
    </w:p>
    <w:p w14:paraId="35A915D9" w14:textId="77777777" w:rsidR="00583538" w:rsidRPr="003566E0" w:rsidRDefault="00583538" w:rsidP="003A7FA3">
      <w:pPr>
        <w:rPr>
          <w:rFonts w:ascii="Arial" w:hAnsi="Arial" w:cs="Arial"/>
          <w:sz w:val="20"/>
          <w:szCs w:val="20"/>
        </w:rPr>
      </w:pPr>
    </w:p>
    <w:p w14:paraId="38A0978B" w14:textId="56C55BC6" w:rsidR="003A7FA3" w:rsidRPr="003566E0" w:rsidRDefault="003A7FA3" w:rsidP="003A7FA3">
      <w:pPr>
        <w:rPr>
          <w:rFonts w:ascii="Arial" w:hAnsi="Arial" w:cs="Arial"/>
          <w:sz w:val="20"/>
          <w:szCs w:val="20"/>
        </w:rPr>
      </w:pPr>
      <w:r w:rsidRPr="003566E0">
        <w:rPr>
          <w:rFonts w:ascii="Arial" w:hAnsi="Arial" w:cs="Arial"/>
          <w:sz w:val="20"/>
          <w:szCs w:val="20"/>
        </w:rPr>
        <w:t xml:space="preserve">Dans le cas où le candidat est désigné attributaire du marché, et conformément aux articles R. 2143-6 à </w:t>
      </w:r>
      <w:r w:rsidR="006C7D8D">
        <w:rPr>
          <w:rFonts w:ascii="Arial" w:hAnsi="Arial" w:cs="Arial"/>
          <w:sz w:val="20"/>
          <w:szCs w:val="20"/>
        </w:rPr>
        <w:br/>
      </w:r>
      <w:r w:rsidRPr="003566E0">
        <w:rPr>
          <w:rFonts w:ascii="Arial" w:hAnsi="Arial" w:cs="Arial"/>
          <w:sz w:val="20"/>
          <w:szCs w:val="20"/>
        </w:rPr>
        <w:t>R. 2143-9 du code de la commande publique, il devra produire dans un délai imparti à compter de la demande de l’</w:t>
      </w:r>
      <w:r w:rsidR="00A402EC" w:rsidRPr="003566E0">
        <w:rPr>
          <w:rFonts w:ascii="Arial" w:hAnsi="Arial" w:cs="Arial"/>
          <w:sz w:val="20"/>
          <w:szCs w:val="20"/>
        </w:rPr>
        <w:t>ASNR</w:t>
      </w:r>
      <w:r w:rsidRPr="003566E0">
        <w:rPr>
          <w:rFonts w:ascii="Arial" w:hAnsi="Arial" w:cs="Arial"/>
          <w:sz w:val="20"/>
          <w:szCs w:val="20"/>
        </w:rPr>
        <w:t xml:space="preserve"> :</w:t>
      </w:r>
    </w:p>
    <w:p w14:paraId="03E270EA" w14:textId="54D9F6A4" w:rsidR="003A7FA3" w:rsidRPr="003566E0" w:rsidRDefault="003A7FA3" w:rsidP="009D0DE8">
      <w:pPr>
        <w:pStyle w:val="Paragraphedeliste"/>
        <w:numPr>
          <w:ilvl w:val="0"/>
          <w:numId w:val="8"/>
        </w:numPr>
        <w:rPr>
          <w:rFonts w:ascii="Arial" w:hAnsi="Arial" w:cs="Arial"/>
          <w:sz w:val="20"/>
          <w:szCs w:val="20"/>
        </w:rPr>
      </w:pPr>
      <w:r w:rsidRPr="003566E0">
        <w:rPr>
          <w:rFonts w:ascii="Arial" w:hAnsi="Arial" w:cs="Arial"/>
          <w:sz w:val="20"/>
          <w:szCs w:val="20"/>
        </w:rPr>
        <w:t>Dans la mesure où il ne les a pas déjà transmises sur le portail e-attestations (</w:t>
      </w:r>
      <w:hyperlink r:id="rId14" w:history="1">
        <w:r w:rsidRPr="003566E0">
          <w:rPr>
            <w:rStyle w:val="Lienhypertexte"/>
            <w:rFonts w:ascii="Arial" w:hAnsi="Arial" w:cs="Arial"/>
            <w:sz w:val="20"/>
            <w:szCs w:val="20"/>
          </w:rPr>
          <w:t>http://www.e-attestations.com</w:t>
        </w:r>
      </w:hyperlink>
      <w:r w:rsidRPr="003566E0">
        <w:rPr>
          <w:rFonts w:ascii="Arial" w:hAnsi="Arial" w:cs="Arial"/>
          <w:sz w:val="20"/>
          <w:szCs w:val="20"/>
        </w:rPr>
        <w:t>) pour un marché dont il serait déjà titulaire auprès de l’</w:t>
      </w:r>
      <w:r w:rsidR="00A402EC" w:rsidRPr="003566E0">
        <w:rPr>
          <w:rFonts w:ascii="Arial" w:hAnsi="Arial" w:cs="Arial"/>
          <w:sz w:val="20"/>
          <w:szCs w:val="20"/>
        </w:rPr>
        <w:t>ASNR</w:t>
      </w:r>
      <w:r w:rsidRPr="003566E0">
        <w:rPr>
          <w:rFonts w:ascii="Arial" w:hAnsi="Arial" w:cs="Arial"/>
          <w:sz w:val="20"/>
          <w:szCs w:val="20"/>
        </w:rPr>
        <w:t xml:space="preserve"> après indication dans son offre, les pièces prévues à l'article D. 8222-5 ou D. 8222-7 et D. 8222-8 du code du travail, à savoir une attestation de fourniture des déclarations sociales et de paiement des cotisations et contributions de sécurité sociale émanant de l'organisme de protection sociale chargé du recouvrement des cotisations et des contributions datant de moins de six mois » dont il s'assure de l'authenticité auprès de l'organisme de recouvrement des cotisations de sécurité sociales ;</w:t>
      </w:r>
    </w:p>
    <w:p w14:paraId="21126414" w14:textId="77777777" w:rsidR="003A7FA3" w:rsidRPr="003566E0" w:rsidRDefault="003A7FA3" w:rsidP="009D0DE8">
      <w:pPr>
        <w:pStyle w:val="Paragraphedeliste"/>
        <w:numPr>
          <w:ilvl w:val="0"/>
          <w:numId w:val="8"/>
        </w:numPr>
        <w:rPr>
          <w:rFonts w:ascii="Arial" w:hAnsi="Arial" w:cs="Arial"/>
          <w:sz w:val="20"/>
          <w:szCs w:val="20"/>
        </w:rPr>
      </w:pPr>
      <w:r w:rsidRPr="003566E0">
        <w:rPr>
          <w:rFonts w:ascii="Arial" w:hAnsi="Arial" w:cs="Arial"/>
          <w:sz w:val="20"/>
          <w:szCs w:val="20"/>
        </w:rPr>
        <w:t>Les attestations d’assurance contre les risques pertinents (article L241-1 du Code des assurances)</w:t>
      </w:r>
    </w:p>
    <w:p w14:paraId="5996070A" w14:textId="6CA206EC" w:rsidR="00583538" w:rsidRPr="003566E0" w:rsidRDefault="003A7FA3" w:rsidP="003A7FA3">
      <w:pPr>
        <w:rPr>
          <w:rFonts w:ascii="Arial" w:hAnsi="Arial" w:cs="Arial"/>
          <w:sz w:val="20"/>
          <w:szCs w:val="20"/>
        </w:rPr>
      </w:pPr>
      <w:r w:rsidRPr="003566E0">
        <w:rPr>
          <w:rFonts w:ascii="Arial" w:hAnsi="Arial" w:cs="Arial"/>
          <w:sz w:val="20"/>
          <w:szCs w:val="20"/>
        </w:rPr>
        <w:t>A défaut de produire ces documents dans le délai fixé, l’offre du candidat attributaire sera rejetée. Le candidat classé en deuxième position sera alors sollicité pour produire les certificats et attestations nécessaires avant que le marché ne lui soit attribué.</w:t>
      </w:r>
    </w:p>
    <w:p w14:paraId="6B98F82D" w14:textId="28F0C513" w:rsidR="003A7FA3" w:rsidRPr="003566E0" w:rsidRDefault="00583538" w:rsidP="003A7FA3">
      <w:pPr>
        <w:jc w:val="left"/>
        <w:rPr>
          <w:rFonts w:ascii="Arial" w:hAnsi="Arial" w:cs="Arial"/>
          <w:sz w:val="20"/>
          <w:szCs w:val="20"/>
        </w:rPr>
      </w:pPr>
      <w:r w:rsidRPr="003566E0">
        <w:rPr>
          <w:rFonts w:ascii="Arial" w:hAnsi="Arial" w:cs="Arial"/>
          <w:sz w:val="20"/>
          <w:szCs w:val="20"/>
        </w:rPr>
        <w:br w:type="page"/>
      </w:r>
    </w:p>
    <w:p w14:paraId="4F2B0E32" w14:textId="3BB73708" w:rsidR="003A7FA3" w:rsidRPr="003566E0" w:rsidRDefault="00CD6E3B" w:rsidP="00A456AC">
      <w:pPr>
        <w:pStyle w:val="Titre1"/>
      </w:pPr>
      <w:bookmarkStart w:id="33" w:name="_Toc157676946"/>
      <w:bookmarkStart w:id="34" w:name="_Toc216098086"/>
      <w:r w:rsidRPr="003566E0">
        <w:lastRenderedPageBreak/>
        <w:t xml:space="preserve">ARTICLE 8 </w:t>
      </w:r>
      <w:r w:rsidR="003A7FA3" w:rsidRPr="003566E0">
        <w:t>NOTIFICATION DU MARCHE</w:t>
      </w:r>
      <w:bookmarkEnd w:id="33"/>
      <w:bookmarkEnd w:id="34"/>
    </w:p>
    <w:p w14:paraId="5BC6BA54" w14:textId="77777777" w:rsidR="00583538" w:rsidRPr="003566E0" w:rsidRDefault="00583538" w:rsidP="003A7FA3">
      <w:pPr>
        <w:rPr>
          <w:rFonts w:ascii="Arial" w:hAnsi="Arial" w:cs="Arial"/>
          <w:sz w:val="20"/>
          <w:szCs w:val="20"/>
        </w:rPr>
      </w:pPr>
    </w:p>
    <w:p w14:paraId="16DD4E30" w14:textId="1388A5C1" w:rsidR="004A1919" w:rsidRPr="004A1919" w:rsidRDefault="004A1919" w:rsidP="009E61D3">
      <w:pPr>
        <w:pStyle w:val="Titre4"/>
        <w:numPr>
          <w:ilvl w:val="0"/>
          <w:numId w:val="35"/>
        </w:numPr>
        <w:rPr>
          <w:rFonts w:ascii="Arial" w:hAnsi="Arial" w:cs="Arial"/>
          <w:caps/>
          <w:sz w:val="24"/>
          <w:szCs w:val="24"/>
          <w:u w:val="none"/>
        </w:rPr>
      </w:pPr>
      <w:r w:rsidRPr="004A1919">
        <w:rPr>
          <w:rFonts w:ascii="Arial" w:hAnsi="Arial" w:cs="Arial"/>
          <w:caps/>
          <w:sz w:val="24"/>
          <w:szCs w:val="24"/>
          <w:u w:val="none"/>
        </w:rPr>
        <w:t>Modalités de notification</w:t>
      </w:r>
    </w:p>
    <w:p w14:paraId="41CC7F29" w14:textId="36668A88" w:rsidR="003A7FA3" w:rsidRPr="003566E0" w:rsidRDefault="003A7FA3" w:rsidP="003A7FA3">
      <w:pPr>
        <w:rPr>
          <w:rFonts w:ascii="Arial" w:hAnsi="Arial" w:cs="Arial"/>
          <w:sz w:val="20"/>
          <w:szCs w:val="20"/>
        </w:rPr>
      </w:pPr>
      <w:r w:rsidRPr="003566E0">
        <w:rPr>
          <w:rFonts w:ascii="Arial" w:hAnsi="Arial" w:cs="Arial"/>
          <w:sz w:val="20"/>
          <w:szCs w:val="20"/>
        </w:rPr>
        <w:t xml:space="preserve">A l’issue de l’analyse et du classement des offres, l’attributaire : </w:t>
      </w:r>
    </w:p>
    <w:p w14:paraId="5D37306B" w14:textId="77777777" w:rsidR="003A7FA3" w:rsidRPr="003566E0" w:rsidRDefault="003A7FA3" w:rsidP="003A7FA3">
      <w:pPr>
        <w:rPr>
          <w:rFonts w:ascii="Arial" w:hAnsi="Arial" w:cs="Arial"/>
          <w:sz w:val="20"/>
          <w:szCs w:val="20"/>
        </w:rPr>
      </w:pPr>
      <w:r w:rsidRPr="00B7157C">
        <w:rPr>
          <w:rFonts w:ascii="Arial" w:hAnsi="Arial" w:cs="Arial"/>
          <w:b/>
          <w:bCs/>
          <w:sz w:val="20"/>
          <w:szCs w:val="20"/>
        </w:rPr>
        <w:t>1° :</w:t>
      </w:r>
      <w:r w:rsidRPr="003566E0">
        <w:rPr>
          <w:rFonts w:ascii="Arial" w:hAnsi="Arial" w:cs="Arial"/>
          <w:sz w:val="20"/>
          <w:szCs w:val="20"/>
        </w:rPr>
        <w:t xml:space="preserve"> sera invité à signer électroniquement l’acte d’engagement (en format PDF non modifiable) qu’il recevra depuis la plateforme PLACE.</w:t>
      </w:r>
    </w:p>
    <w:p w14:paraId="2949619F" w14:textId="375BC359" w:rsidR="003A7FA3" w:rsidRPr="003566E0" w:rsidRDefault="003A7FA3" w:rsidP="003A7FA3">
      <w:pPr>
        <w:rPr>
          <w:rFonts w:ascii="Arial" w:hAnsi="Arial" w:cs="Arial"/>
          <w:sz w:val="20"/>
          <w:szCs w:val="20"/>
        </w:rPr>
      </w:pPr>
      <w:r w:rsidRPr="00B7157C">
        <w:rPr>
          <w:rFonts w:ascii="Arial" w:hAnsi="Arial" w:cs="Arial"/>
          <w:b/>
          <w:bCs/>
          <w:sz w:val="20"/>
          <w:szCs w:val="20"/>
        </w:rPr>
        <w:t>2° :</w:t>
      </w:r>
      <w:r w:rsidRPr="003566E0">
        <w:rPr>
          <w:rFonts w:ascii="Arial" w:hAnsi="Arial" w:cs="Arial"/>
          <w:sz w:val="20"/>
          <w:szCs w:val="20"/>
        </w:rPr>
        <w:t xml:space="preserve"> ne devra pas « verrouiller le fichier après la signature » afin de permettre à l’</w:t>
      </w:r>
      <w:r w:rsidR="00A402EC" w:rsidRPr="003566E0">
        <w:rPr>
          <w:rFonts w:ascii="Arial" w:hAnsi="Arial" w:cs="Arial"/>
          <w:sz w:val="20"/>
          <w:szCs w:val="20"/>
        </w:rPr>
        <w:t>ASNR</w:t>
      </w:r>
      <w:r w:rsidRPr="003566E0">
        <w:rPr>
          <w:rFonts w:ascii="Arial" w:hAnsi="Arial" w:cs="Arial"/>
          <w:sz w:val="20"/>
          <w:szCs w:val="20"/>
        </w:rPr>
        <w:t xml:space="preserve"> d’apposer en dernier sa signature électronique, ni modifier le fichier qui lui est envoyé par l’</w:t>
      </w:r>
      <w:r w:rsidR="00A402EC" w:rsidRPr="003566E0">
        <w:rPr>
          <w:rFonts w:ascii="Arial" w:hAnsi="Arial" w:cs="Arial"/>
          <w:sz w:val="20"/>
          <w:szCs w:val="20"/>
        </w:rPr>
        <w:t>ASNR</w:t>
      </w:r>
      <w:r w:rsidRPr="003566E0">
        <w:rPr>
          <w:rFonts w:ascii="Arial" w:hAnsi="Arial" w:cs="Arial"/>
          <w:sz w:val="20"/>
          <w:szCs w:val="20"/>
        </w:rPr>
        <w:t xml:space="preserve"> pour signature. Toute modification apportée par l’attributaire ne sera pas opposable à l’</w:t>
      </w:r>
      <w:r w:rsidR="00A402EC" w:rsidRPr="003566E0">
        <w:rPr>
          <w:rFonts w:ascii="Arial" w:hAnsi="Arial" w:cs="Arial"/>
          <w:sz w:val="20"/>
          <w:szCs w:val="20"/>
        </w:rPr>
        <w:t>ASNR</w:t>
      </w:r>
      <w:r w:rsidRPr="003566E0">
        <w:rPr>
          <w:rFonts w:ascii="Arial" w:hAnsi="Arial" w:cs="Arial"/>
          <w:sz w:val="20"/>
          <w:szCs w:val="20"/>
        </w:rPr>
        <w:t>.</w:t>
      </w:r>
    </w:p>
    <w:p w14:paraId="7F32E80D" w14:textId="06391D02" w:rsidR="003A7FA3" w:rsidRPr="003566E0" w:rsidRDefault="003A7FA3" w:rsidP="003A7FA3">
      <w:pPr>
        <w:rPr>
          <w:rFonts w:ascii="Arial" w:hAnsi="Arial" w:cs="Arial"/>
          <w:sz w:val="20"/>
          <w:szCs w:val="20"/>
        </w:rPr>
      </w:pPr>
      <w:r w:rsidRPr="00B7157C">
        <w:rPr>
          <w:rFonts w:ascii="Arial" w:hAnsi="Arial" w:cs="Arial"/>
          <w:b/>
          <w:bCs/>
          <w:sz w:val="20"/>
          <w:szCs w:val="20"/>
        </w:rPr>
        <w:t>3° :</w:t>
      </w:r>
      <w:r w:rsidRPr="003566E0">
        <w:rPr>
          <w:rFonts w:ascii="Arial" w:hAnsi="Arial" w:cs="Arial"/>
          <w:sz w:val="20"/>
          <w:szCs w:val="20"/>
        </w:rPr>
        <w:t xml:space="preserve"> renvoyer l’acte d’engagement une fois signé électroniquement à l’</w:t>
      </w:r>
      <w:r w:rsidR="00A402EC" w:rsidRPr="003566E0">
        <w:rPr>
          <w:rFonts w:ascii="Arial" w:hAnsi="Arial" w:cs="Arial"/>
          <w:sz w:val="20"/>
          <w:szCs w:val="20"/>
        </w:rPr>
        <w:t>ASNR</w:t>
      </w:r>
      <w:r w:rsidRPr="003566E0">
        <w:rPr>
          <w:rFonts w:ascii="Arial" w:hAnsi="Arial" w:cs="Arial"/>
          <w:sz w:val="20"/>
          <w:szCs w:val="20"/>
        </w:rPr>
        <w:t xml:space="preserve"> via la plateforme PLACE.</w:t>
      </w:r>
    </w:p>
    <w:p w14:paraId="5EFD2C03" w14:textId="0FF40033" w:rsidR="00583538" w:rsidRDefault="003A7FA3" w:rsidP="003A7FA3">
      <w:pPr>
        <w:rPr>
          <w:rFonts w:ascii="Arial" w:hAnsi="Arial" w:cs="Arial"/>
          <w:sz w:val="20"/>
          <w:szCs w:val="20"/>
        </w:rPr>
      </w:pPr>
      <w:r w:rsidRPr="003566E0">
        <w:rPr>
          <w:rFonts w:ascii="Arial" w:hAnsi="Arial" w:cs="Arial"/>
          <w:sz w:val="20"/>
          <w:szCs w:val="20"/>
        </w:rPr>
        <w:t>L’</w:t>
      </w:r>
      <w:r w:rsidR="00A402EC" w:rsidRPr="003566E0">
        <w:rPr>
          <w:rFonts w:ascii="Arial" w:hAnsi="Arial" w:cs="Arial"/>
          <w:sz w:val="20"/>
          <w:szCs w:val="20"/>
        </w:rPr>
        <w:t>ASNR</w:t>
      </w:r>
      <w:r w:rsidRPr="003566E0">
        <w:rPr>
          <w:rFonts w:ascii="Arial" w:hAnsi="Arial" w:cs="Arial"/>
          <w:sz w:val="20"/>
          <w:szCs w:val="20"/>
        </w:rPr>
        <w:t xml:space="preserve"> signe en dernier le document puis notifie via PLACE le marché au </w:t>
      </w:r>
      <w:r w:rsidR="006453EF" w:rsidRPr="003566E0">
        <w:rPr>
          <w:rFonts w:ascii="Arial" w:hAnsi="Arial" w:cs="Arial"/>
          <w:sz w:val="20"/>
          <w:szCs w:val="20"/>
        </w:rPr>
        <w:t>T</w:t>
      </w:r>
      <w:r w:rsidRPr="003566E0">
        <w:rPr>
          <w:rFonts w:ascii="Arial" w:hAnsi="Arial" w:cs="Arial"/>
          <w:sz w:val="20"/>
          <w:szCs w:val="20"/>
        </w:rPr>
        <w:t xml:space="preserve">itulaire. </w:t>
      </w:r>
    </w:p>
    <w:p w14:paraId="7ABD199A" w14:textId="150F1567" w:rsidR="004A1919" w:rsidRPr="004A1919" w:rsidRDefault="004A1919" w:rsidP="009E61D3">
      <w:pPr>
        <w:pStyle w:val="Titre4"/>
        <w:numPr>
          <w:ilvl w:val="0"/>
          <w:numId w:val="35"/>
        </w:numPr>
        <w:rPr>
          <w:rFonts w:ascii="Arial" w:hAnsi="Arial" w:cs="Arial"/>
          <w:caps/>
          <w:sz w:val="24"/>
          <w:szCs w:val="24"/>
          <w:u w:val="none"/>
        </w:rPr>
      </w:pPr>
      <w:r w:rsidRPr="004A1919">
        <w:rPr>
          <w:rFonts w:ascii="Arial" w:hAnsi="Arial" w:cs="Arial"/>
          <w:caps/>
          <w:sz w:val="24"/>
          <w:szCs w:val="24"/>
          <w:u w:val="none"/>
        </w:rPr>
        <w:t>Présomption de réception des documents diffusé sur le profil acheteur</w:t>
      </w:r>
    </w:p>
    <w:p w14:paraId="323A06D1" w14:textId="77777777" w:rsidR="004A1919" w:rsidRPr="004A1919" w:rsidRDefault="004A1919" w:rsidP="004A1919">
      <w:pPr>
        <w:rPr>
          <w:rFonts w:ascii="Arial" w:hAnsi="Arial" w:cs="Arial"/>
          <w:sz w:val="20"/>
          <w:szCs w:val="20"/>
        </w:rPr>
      </w:pPr>
      <w:r w:rsidRPr="004A1919">
        <w:rPr>
          <w:rFonts w:ascii="Arial" w:hAnsi="Arial" w:cs="Arial"/>
          <w:sz w:val="20"/>
          <w:szCs w:val="20"/>
        </w:rPr>
        <w:t>Lorsque la notification est effectuée par le biais du profil d'acheteur, les parties sont réputées avoir reçu cette notification à la date de la première consultation du document qui leur a ainsi été adressé, certifiée par l'accusé de réception délivré par l'application informatique, ou, à défaut de consultation dans un délai de huit jours à compter de la date de mise à disposition du document sur le profil d'acheteur, à l'issue de ce délai.</w:t>
      </w:r>
    </w:p>
    <w:p w14:paraId="318E6182" w14:textId="3620FC34" w:rsidR="003A7FA3" w:rsidRPr="003566E0" w:rsidRDefault="00583538" w:rsidP="003A7FA3">
      <w:pPr>
        <w:jc w:val="left"/>
        <w:rPr>
          <w:rFonts w:ascii="Arial" w:hAnsi="Arial" w:cs="Arial"/>
          <w:sz w:val="20"/>
          <w:szCs w:val="20"/>
        </w:rPr>
      </w:pPr>
      <w:r w:rsidRPr="003566E0">
        <w:rPr>
          <w:rFonts w:ascii="Arial" w:hAnsi="Arial" w:cs="Arial"/>
          <w:sz w:val="20"/>
          <w:szCs w:val="20"/>
        </w:rPr>
        <w:br w:type="page"/>
      </w:r>
    </w:p>
    <w:p w14:paraId="3E3F79B7" w14:textId="76D7CAA6" w:rsidR="003A7FA3" w:rsidRPr="003566E0" w:rsidRDefault="00CD6E3B" w:rsidP="00A456AC">
      <w:pPr>
        <w:pStyle w:val="Titre1"/>
      </w:pPr>
      <w:bookmarkStart w:id="35" w:name="_Toc157676947"/>
      <w:bookmarkStart w:id="36" w:name="_Toc216098087"/>
      <w:r w:rsidRPr="003566E0">
        <w:lastRenderedPageBreak/>
        <w:t xml:space="preserve">ARTICLE 9 </w:t>
      </w:r>
      <w:r w:rsidR="003A7FA3" w:rsidRPr="003566E0">
        <w:t>RECOURS</w:t>
      </w:r>
      <w:bookmarkEnd w:id="35"/>
      <w:bookmarkEnd w:id="36"/>
    </w:p>
    <w:p w14:paraId="67D068E7" w14:textId="77777777" w:rsidR="00583538" w:rsidRPr="003566E0" w:rsidRDefault="00583538" w:rsidP="00583538">
      <w:pPr>
        <w:pStyle w:val="Titre4"/>
        <w:ind w:left="720"/>
        <w:rPr>
          <w:rFonts w:ascii="Arial" w:hAnsi="Arial" w:cs="Arial"/>
          <w:sz w:val="20"/>
          <w:szCs w:val="20"/>
        </w:rPr>
      </w:pPr>
    </w:p>
    <w:p w14:paraId="242D31E1" w14:textId="4E387AEB" w:rsidR="003A7FA3" w:rsidRPr="006C7D8D" w:rsidRDefault="003A7FA3" w:rsidP="009E61D3">
      <w:pPr>
        <w:pStyle w:val="Titre4"/>
        <w:numPr>
          <w:ilvl w:val="0"/>
          <w:numId w:val="21"/>
        </w:numPr>
        <w:rPr>
          <w:rFonts w:ascii="Arial" w:hAnsi="Arial" w:cs="Arial"/>
          <w:caps/>
          <w:sz w:val="24"/>
          <w:szCs w:val="24"/>
          <w:u w:val="none"/>
        </w:rPr>
      </w:pPr>
      <w:r w:rsidRPr="006C7D8D">
        <w:rPr>
          <w:rFonts w:ascii="Arial" w:hAnsi="Arial" w:cs="Arial"/>
          <w:caps/>
          <w:sz w:val="24"/>
          <w:szCs w:val="24"/>
          <w:u w:val="none"/>
        </w:rPr>
        <w:t xml:space="preserve">Voies de recours </w:t>
      </w:r>
    </w:p>
    <w:p w14:paraId="74DF5AC1" w14:textId="77777777" w:rsidR="003A7FA3" w:rsidRPr="003566E0" w:rsidRDefault="003A7FA3" w:rsidP="00C25817">
      <w:pPr>
        <w:rPr>
          <w:rFonts w:ascii="Arial" w:hAnsi="Arial" w:cs="Arial"/>
          <w:sz w:val="20"/>
          <w:szCs w:val="20"/>
        </w:rPr>
      </w:pPr>
      <w:r w:rsidRPr="003566E0">
        <w:rPr>
          <w:rFonts w:ascii="Arial" w:hAnsi="Arial" w:cs="Arial"/>
          <w:sz w:val="20"/>
          <w:szCs w:val="20"/>
        </w:rPr>
        <w:t>Les voies de recours ouvertes sont les suivantes :</w:t>
      </w:r>
    </w:p>
    <w:p w14:paraId="01302E83" w14:textId="77777777" w:rsidR="00C25817" w:rsidRPr="003566E0" w:rsidRDefault="00C25817" w:rsidP="009E61D3">
      <w:pPr>
        <w:pStyle w:val="Paragraphedeliste"/>
        <w:numPr>
          <w:ilvl w:val="0"/>
          <w:numId w:val="28"/>
        </w:numPr>
        <w:rPr>
          <w:rFonts w:ascii="Arial" w:hAnsi="Arial" w:cs="Arial"/>
          <w:sz w:val="20"/>
          <w:szCs w:val="20"/>
        </w:rPr>
      </w:pPr>
      <w:r w:rsidRPr="003566E0">
        <w:rPr>
          <w:rFonts w:ascii="Arial" w:hAnsi="Arial" w:cs="Arial"/>
          <w:b/>
          <w:bCs/>
          <w:sz w:val="20"/>
          <w:szCs w:val="20"/>
        </w:rPr>
        <w:t>Référé précontractuel</w:t>
      </w:r>
      <w:r w:rsidRPr="003566E0">
        <w:rPr>
          <w:rFonts w:ascii="Arial" w:hAnsi="Arial" w:cs="Arial"/>
          <w:sz w:val="20"/>
          <w:szCs w:val="20"/>
        </w:rPr>
        <w:t xml:space="preserve"> prévu aux articles L.551-1 à L.551-4 et L. 551-10 à L.551-12 du Code de justice administrative (CJA), et pouvant être exercé avant la signature du contrat.</w:t>
      </w:r>
    </w:p>
    <w:p w14:paraId="30751422" w14:textId="77777777" w:rsidR="00C25817" w:rsidRPr="003566E0" w:rsidRDefault="00C25817" w:rsidP="009E61D3">
      <w:pPr>
        <w:pStyle w:val="Paragraphedeliste"/>
        <w:numPr>
          <w:ilvl w:val="0"/>
          <w:numId w:val="28"/>
        </w:numPr>
        <w:rPr>
          <w:rFonts w:ascii="Arial" w:hAnsi="Arial" w:cs="Arial"/>
          <w:sz w:val="20"/>
          <w:szCs w:val="20"/>
        </w:rPr>
      </w:pPr>
      <w:r w:rsidRPr="003566E0">
        <w:rPr>
          <w:rFonts w:ascii="Arial" w:hAnsi="Arial" w:cs="Arial"/>
          <w:b/>
          <w:bCs/>
          <w:sz w:val="20"/>
          <w:szCs w:val="20"/>
        </w:rPr>
        <w:t>Référé contractuel</w:t>
      </w:r>
      <w:r w:rsidRPr="003566E0">
        <w:rPr>
          <w:rFonts w:ascii="Arial" w:hAnsi="Arial" w:cs="Arial"/>
          <w:sz w:val="20"/>
          <w:szCs w:val="20"/>
        </w:rPr>
        <w:t xml:space="preserve"> prévu aux articles L.551-13 à L.551-23 du CJA, et pouvant être exercé dans les délais prévus à l'article R. 551-7 du CJA. </w:t>
      </w:r>
    </w:p>
    <w:p w14:paraId="16922D34" w14:textId="77777777" w:rsidR="00C25817" w:rsidRPr="003566E0" w:rsidRDefault="00C25817" w:rsidP="009E61D3">
      <w:pPr>
        <w:pStyle w:val="Paragraphedeliste"/>
        <w:numPr>
          <w:ilvl w:val="0"/>
          <w:numId w:val="28"/>
        </w:numPr>
        <w:rPr>
          <w:rFonts w:ascii="Arial" w:hAnsi="Arial" w:cs="Arial"/>
          <w:sz w:val="20"/>
          <w:szCs w:val="20"/>
        </w:rPr>
      </w:pPr>
      <w:r w:rsidRPr="003566E0">
        <w:rPr>
          <w:rFonts w:ascii="Arial" w:hAnsi="Arial" w:cs="Arial"/>
          <w:b/>
          <w:bCs/>
          <w:sz w:val="20"/>
          <w:szCs w:val="20"/>
        </w:rPr>
        <w:t>Recours pour excès de pouvoir</w:t>
      </w:r>
      <w:r w:rsidRPr="003566E0">
        <w:rPr>
          <w:rFonts w:ascii="Arial" w:hAnsi="Arial" w:cs="Arial"/>
          <w:sz w:val="20"/>
          <w:szCs w:val="20"/>
        </w:rPr>
        <w:t xml:space="preserve"> contre une décision administrative prévu aux articles R. 421-1 à R. 421-7 du CJA, et pouvant être exercé dans les 2 mois suivant la notification ou la publication de la décision de l'organisme (le recours ne peut plus, toutefois, être exercé après la signature du contrat). </w:t>
      </w:r>
    </w:p>
    <w:p w14:paraId="00DCE27F" w14:textId="77777777" w:rsidR="00C25817" w:rsidRPr="003566E0" w:rsidRDefault="00C25817" w:rsidP="009E61D3">
      <w:pPr>
        <w:pStyle w:val="Paragraphedeliste"/>
        <w:numPr>
          <w:ilvl w:val="0"/>
          <w:numId w:val="28"/>
        </w:numPr>
        <w:rPr>
          <w:rFonts w:ascii="Arial" w:hAnsi="Arial" w:cs="Arial"/>
          <w:sz w:val="20"/>
          <w:szCs w:val="20"/>
        </w:rPr>
      </w:pPr>
      <w:r w:rsidRPr="003566E0">
        <w:rPr>
          <w:rFonts w:ascii="Arial" w:hAnsi="Arial" w:cs="Arial"/>
          <w:b/>
          <w:bCs/>
          <w:sz w:val="20"/>
          <w:szCs w:val="20"/>
        </w:rPr>
        <w:t>Recours de pleine juridiction ouvert aux tiers</w:t>
      </w:r>
      <w:r w:rsidRPr="003566E0">
        <w:rPr>
          <w:rFonts w:ascii="Arial" w:hAnsi="Arial" w:cs="Arial"/>
          <w:sz w:val="20"/>
          <w:szCs w:val="20"/>
        </w:rPr>
        <w:t xml:space="preserve"> justifiant d’un intérêt lésé, et pouvant être exercé dans les deux mois suivant la date à laquelle la conclusion du contrat est rendue publique.</w:t>
      </w:r>
    </w:p>
    <w:p w14:paraId="34E9DF9E" w14:textId="77777777" w:rsidR="00C25817" w:rsidRPr="003566E0" w:rsidRDefault="00C25817" w:rsidP="009E61D3">
      <w:pPr>
        <w:pStyle w:val="Paragraphedeliste"/>
        <w:numPr>
          <w:ilvl w:val="0"/>
          <w:numId w:val="28"/>
        </w:numPr>
        <w:rPr>
          <w:rFonts w:ascii="Arial" w:hAnsi="Arial" w:cs="Arial"/>
          <w:sz w:val="20"/>
          <w:szCs w:val="20"/>
        </w:rPr>
      </w:pPr>
      <w:r w:rsidRPr="003566E0">
        <w:rPr>
          <w:rFonts w:ascii="Arial" w:hAnsi="Arial" w:cs="Arial"/>
          <w:b/>
          <w:bCs/>
          <w:sz w:val="20"/>
          <w:szCs w:val="20"/>
        </w:rPr>
        <w:t>Référé secret des affaires</w:t>
      </w:r>
      <w:r w:rsidRPr="003566E0">
        <w:rPr>
          <w:rFonts w:ascii="Arial" w:hAnsi="Arial" w:cs="Arial"/>
          <w:sz w:val="20"/>
          <w:szCs w:val="20"/>
        </w:rPr>
        <w:t xml:space="preserve"> prévu à l’article 4 du décret n° 2019-1502 du 30 décembre 2019, codifié à l'article R. 557-3 du code de justice administrative</w:t>
      </w:r>
    </w:p>
    <w:p w14:paraId="036AE7FA" w14:textId="77777777" w:rsidR="003A7FA3" w:rsidRPr="006C7D8D" w:rsidRDefault="003A7FA3" w:rsidP="009E61D3">
      <w:pPr>
        <w:pStyle w:val="Titre4"/>
        <w:numPr>
          <w:ilvl w:val="0"/>
          <w:numId w:val="21"/>
        </w:numPr>
        <w:rPr>
          <w:rFonts w:ascii="Arial" w:hAnsi="Arial" w:cs="Arial"/>
          <w:caps/>
          <w:sz w:val="24"/>
          <w:szCs w:val="24"/>
          <w:u w:val="none"/>
        </w:rPr>
      </w:pPr>
      <w:r w:rsidRPr="006C7D8D">
        <w:rPr>
          <w:rFonts w:ascii="Arial" w:hAnsi="Arial" w:cs="Arial"/>
          <w:caps/>
          <w:sz w:val="24"/>
          <w:szCs w:val="24"/>
          <w:u w:val="none"/>
        </w:rPr>
        <w:t xml:space="preserve">Instance chargée des recours et auprès duquel des renseignements peuvent être obtenus sur l’introduction de recours </w:t>
      </w:r>
    </w:p>
    <w:bookmarkStart w:id="37" w:name="_Hlk190676317"/>
    <w:p w14:paraId="3F93FEB2" w14:textId="1F827F83" w:rsidR="004869B5" w:rsidRPr="003566E0" w:rsidRDefault="00250AB4" w:rsidP="003A7FA3">
      <w:pPr>
        <w:rPr>
          <w:rFonts w:ascii="Arial" w:hAnsi="Arial" w:cs="Arial"/>
          <w:sz w:val="20"/>
          <w:szCs w:val="20"/>
        </w:rPr>
      </w:pPr>
      <w:sdt>
        <w:sdtPr>
          <w:rPr>
            <w:rFonts w:ascii="Arial" w:hAnsi="Arial" w:cs="Arial"/>
            <w:sz w:val="20"/>
            <w:szCs w:val="20"/>
          </w:rPr>
          <w:alias w:val="FAR = Cergy ; Vés, ors ,sacl = Versailles ; Cad = Marseille ; Cherb = Caen"/>
          <w:tag w:val="Quel tribunal ?"/>
          <w:id w:val="65307752"/>
          <w:placeholder>
            <w:docPart w:val="D160EA12165149C4B00E5C80EEC53B09"/>
          </w:placeholder>
          <w15:color w:val="33CCCC"/>
          <w:dropDownList>
            <w:listItem w:displayText="Tribunal administratif de Cergy-Pontoise, 2-4 boulevard de l'Hautil, BP 30322, Cergy pontoise 95000" w:value="Tribunal administratif de Cergy-Pontoise, 2-4 boulevard de l'Hautil, BP 30322, Cergy pontoise 95000"/>
            <w:listItem w:displayText="Tribunal Administratif de Versailles, 56 Avenue de Saint-Cloud, Versailles 78000" w:value="Tribunal Administratif de Versailles, 56 Avenue de Saint-Cloud, Versailles 78000"/>
            <w:listItem w:displayText="Tribunal administratif de Marseille, 31 Rue Jean-Francois LECA 13002 MARSEILLE" w:value="Tribunal administratif de Marseille, 31 Rue Jean-Francois LECA 13002 MARSEILLE"/>
            <w:listItem w:displayText="Tribunal administratif de Caen, 3 rue Arthur Leduc BP 25086, Caen Cedex 4 14050" w:value="Tribunal administratif de Caen, 3 rue Arthur Leduc BP 25086, Caen Cedex 4 14050"/>
            <w:listItem w:displayText="Tribunal administratif de Toulouse, 68 Rue Raymond IV, 31000 Toulouse " w:value="Tribunal administratif de Toulouse, 68 Rue Raymond IV, 31000 Toulouse "/>
          </w:dropDownList>
        </w:sdtPr>
        <w:sdtEndPr/>
        <w:sdtContent>
          <w:r w:rsidR="00D00C61">
            <w:rPr>
              <w:rFonts w:ascii="Arial" w:hAnsi="Arial" w:cs="Arial"/>
              <w:sz w:val="20"/>
              <w:szCs w:val="20"/>
            </w:rPr>
            <w:t>Tribunal administratif de Cergy-Pontoise, 2-4 boulevard de l'Hautil, BP 30322, Cergy pontoise 95000</w:t>
          </w:r>
        </w:sdtContent>
      </w:sdt>
      <w:r w:rsidR="004869B5" w:rsidRPr="003566E0">
        <w:rPr>
          <w:rFonts w:ascii="Arial" w:hAnsi="Arial" w:cs="Arial"/>
          <w:sz w:val="20"/>
          <w:szCs w:val="20"/>
        </w:rPr>
        <w:t xml:space="preserve"> </w:t>
      </w:r>
    </w:p>
    <w:bookmarkEnd w:id="37"/>
    <w:p w14:paraId="650CE304" w14:textId="18827767" w:rsidR="003A7FA3" w:rsidRPr="003566E0" w:rsidRDefault="00250AB4" w:rsidP="003A7FA3">
      <w:pPr>
        <w:rPr>
          <w:rFonts w:ascii="Arial" w:hAnsi="Arial" w:cs="Arial"/>
          <w:sz w:val="20"/>
          <w:szCs w:val="20"/>
        </w:rPr>
      </w:pPr>
      <w:sdt>
        <w:sdtPr>
          <w:rPr>
            <w:rFonts w:ascii="Arial" w:hAnsi="Arial" w:cs="Arial"/>
            <w:sz w:val="20"/>
            <w:szCs w:val="20"/>
          </w:rPr>
          <w:alias w:val="FAR = Cergy ; Vés, ors ,sacl = Versailles ; Cad = Marseille ; Cherb = Caen"/>
          <w:tag w:val="Quel tribunal ?"/>
          <w:id w:val="642625753"/>
          <w:placeholder>
            <w:docPart w:val="E9AB4CF6B96D42DFBB61A8C0BB38DC04"/>
          </w:placeholder>
          <w15:color w:val="33CCCC"/>
          <w:dropDownList>
            <w:listItem w:displayText="Courriel : greffe.ta-cergy-pontoise@juradm.fr ; Téléphone : +33 130173400 ; Fax : +33 130173459" w:value="Courriel : greffe.ta-cergy-pontoise@juradm.fr ; Téléphone : +33 130173400 ; Fax : +33 130173459"/>
            <w:listItem w:displayText="Courriel : greffe.ta-versailles@juradm.fr ; Téléphone +33 139205400 ; Fax +33139205487" w:value="Courriel : greffe.ta-versailles@juradm.fr ; Téléphone +33 139205400 ; Fax +33139205487"/>
            <w:listItem w:displayText="Courriel : greffe.ta-marseille@juradm.fr ; Téléphone +33491134813 ; Fax +33491811387/89" w:value="Courriel : greffe.ta-marseille@juradm.fr ; Téléphone +33491134813 ; Fax +33491811387/89"/>
            <w:listItem w:displayText="Courriel : greffe.ta-caen@juradm.fr, Téléphone +33231707272, Fax +33231524217" w:value="Courriel : greffe.ta-caen@juradm.fr, Téléphone +33231707272, Fax +33231524217"/>
          </w:dropDownList>
        </w:sdtPr>
        <w:sdtEndPr/>
        <w:sdtContent>
          <w:r w:rsidR="00D00C61">
            <w:rPr>
              <w:rFonts w:ascii="Arial" w:hAnsi="Arial" w:cs="Arial"/>
              <w:sz w:val="20"/>
              <w:szCs w:val="20"/>
            </w:rPr>
            <w:t>Courriel : greffe.ta-cergy-pontoise@juradm.fr ; Téléphone : +33 130173400 ; Fax : +33 130173459</w:t>
          </w:r>
        </w:sdtContent>
      </w:sdt>
      <w:r w:rsidR="003A7FA3" w:rsidRPr="003566E0">
        <w:rPr>
          <w:rFonts w:ascii="Arial" w:hAnsi="Arial" w:cs="Arial"/>
          <w:sz w:val="20"/>
          <w:szCs w:val="20"/>
        </w:rPr>
        <w:t xml:space="preserve"> </w:t>
      </w:r>
    </w:p>
    <w:p w14:paraId="3A6E08A4" w14:textId="7C5BD93D" w:rsidR="00C25817" w:rsidRPr="003566E0" w:rsidRDefault="00250AB4" w:rsidP="00C25817">
      <w:pPr>
        <w:tabs>
          <w:tab w:val="left" w:pos="1780"/>
        </w:tabs>
        <w:rPr>
          <w:rFonts w:ascii="Arial" w:hAnsi="Arial" w:cs="Arial"/>
          <w:sz w:val="20"/>
          <w:szCs w:val="20"/>
        </w:rPr>
      </w:pPr>
      <w:sdt>
        <w:sdtPr>
          <w:rPr>
            <w:rFonts w:ascii="Arial" w:hAnsi="Arial" w:cs="Arial"/>
            <w:sz w:val="20"/>
            <w:szCs w:val="20"/>
          </w:rPr>
          <w:alias w:val="FAR = Cergy ; Vés, ors ,sacl = Versailles ; Cad = Marseille ; Cherb = Caen"/>
          <w:tag w:val="Quel tribunal ?"/>
          <w:id w:val="451599376"/>
          <w:placeholder>
            <w:docPart w:val="0279DF25E72D4CE2A5B41A6F36DAC25A"/>
          </w:placeholder>
          <w15:color w:val="33CCCC"/>
          <w:dropDownList>
            <w:listItem w:displayText="http://cergy-pontoise.tribunal-administratif.fr/" w:value="http://cergy-pontoise.tribunal-administratif.fr/"/>
            <w:listItem w:displayText="http://versailles.tribunal-administratif.fr/" w:value="http://versailles.tribunal-administratif.fr/"/>
            <w:listItem w:displayText="http://marseille.tribunal-administratif.fr/" w:value="http://marseille.tribunal-administratif.fr/"/>
            <w:listItem w:displayText="http://caen.tribunal-administratif.fr/" w:value="http://caen.tribunal-administratif.fr/"/>
          </w:dropDownList>
        </w:sdtPr>
        <w:sdtEndPr/>
        <w:sdtContent>
          <w:r w:rsidR="00D00C61">
            <w:rPr>
              <w:rFonts w:ascii="Arial" w:hAnsi="Arial" w:cs="Arial"/>
              <w:sz w:val="20"/>
              <w:szCs w:val="20"/>
            </w:rPr>
            <w:t>http://cergy-pontoise.tribunal-administratif.fr/</w:t>
          </w:r>
        </w:sdtContent>
      </w:sdt>
      <w:r w:rsidR="003A7FA3" w:rsidRPr="003566E0">
        <w:rPr>
          <w:rFonts w:ascii="Arial" w:hAnsi="Arial" w:cs="Arial"/>
          <w:sz w:val="20"/>
          <w:szCs w:val="20"/>
        </w:rPr>
        <w:t xml:space="preserve"> </w:t>
      </w:r>
      <w:r w:rsidR="00C25817" w:rsidRPr="003566E0">
        <w:rPr>
          <w:rFonts w:ascii="Arial" w:hAnsi="Arial" w:cs="Arial"/>
          <w:sz w:val="20"/>
          <w:szCs w:val="20"/>
        </w:rPr>
        <w:tab/>
      </w:r>
    </w:p>
    <w:p w14:paraId="36DF97DB" w14:textId="77777777" w:rsidR="00C25817" w:rsidRPr="003566E0" w:rsidRDefault="00C25817">
      <w:pPr>
        <w:jc w:val="left"/>
        <w:rPr>
          <w:rFonts w:ascii="Arial" w:hAnsi="Arial" w:cs="Arial"/>
          <w:sz w:val="20"/>
          <w:szCs w:val="20"/>
        </w:rPr>
      </w:pPr>
      <w:r w:rsidRPr="003566E0">
        <w:rPr>
          <w:rFonts w:ascii="Arial" w:hAnsi="Arial" w:cs="Arial"/>
          <w:sz w:val="20"/>
          <w:szCs w:val="20"/>
        </w:rPr>
        <w:br w:type="page"/>
      </w:r>
    </w:p>
    <w:p w14:paraId="67329691" w14:textId="77777777" w:rsidR="00C25817" w:rsidRPr="003566E0" w:rsidRDefault="00C25817" w:rsidP="00C25817">
      <w:pPr>
        <w:jc w:val="center"/>
        <w:rPr>
          <w:rFonts w:ascii="Arial" w:hAnsi="Arial" w:cs="Arial"/>
          <w:sz w:val="20"/>
          <w:szCs w:val="20"/>
        </w:rPr>
      </w:pPr>
    </w:p>
    <w:p w14:paraId="0F229D6D" w14:textId="4E0C9312" w:rsidR="00C25817" w:rsidRPr="003566E0" w:rsidRDefault="00C25817" w:rsidP="00A456AC">
      <w:pPr>
        <w:pStyle w:val="Titre1"/>
      </w:pPr>
      <w:bookmarkStart w:id="38" w:name="_Toc216098088"/>
      <w:r w:rsidRPr="003566E0">
        <w:t>ANNEXES</w:t>
      </w:r>
      <w:bookmarkEnd w:id="38"/>
      <w:r w:rsidRPr="003566E0">
        <w:br w:type="page"/>
      </w:r>
    </w:p>
    <w:p w14:paraId="3DFE1AB1" w14:textId="02183957" w:rsidR="00C25817" w:rsidRPr="003566E0" w:rsidRDefault="00C25817" w:rsidP="00A456AC">
      <w:pPr>
        <w:pStyle w:val="Titre1"/>
      </w:pPr>
      <w:bookmarkStart w:id="39" w:name="_Toc157009034"/>
      <w:bookmarkStart w:id="40" w:name="_Toc157676949"/>
      <w:bookmarkStart w:id="41" w:name="_Toc216098089"/>
      <w:r w:rsidRPr="003566E0">
        <w:lastRenderedPageBreak/>
        <w:t xml:space="preserve">ANNEXE </w:t>
      </w:r>
      <w:r w:rsidR="00BD4BB9" w:rsidRPr="003566E0">
        <w:t>n</w:t>
      </w:r>
      <w:r w:rsidRPr="003566E0">
        <w:t>°</w:t>
      </w:r>
      <w:r w:rsidR="00547C08" w:rsidRPr="003566E0">
        <w:t>1</w:t>
      </w:r>
      <w:r w:rsidRPr="003566E0">
        <w:t xml:space="preserve"> : </w:t>
      </w:r>
      <w:r w:rsidR="003A4B0B" w:rsidRPr="003566E0">
        <w:t xml:space="preserve">Candidature d’un opérateur économique établi dans un Etat autre que la </w:t>
      </w:r>
      <w:bookmarkEnd w:id="39"/>
      <w:bookmarkEnd w:id="40"/>
      <w:r w:rsidR="003A4B0B" w:rsidRPr="003566E0">
        <w:t>France</w:t>
      </w:r>
      <w:bookmarkEnd w:id="41"/>
    </w:p>
    <w:p w14:paraId="5852C5B3" w14:textId="77777777" w:rsidR="00C25817" w:rsidRPr="003566E0" w:rsidRDefault="00C25817" w:rsidP="00C25817">
      <w:pPr>
        <w:pStyle w:val="Titre4"/>
        <w:ind w:left="720"/>
        <w:rPr>
          <w:rFonts w:ascii="Arial" w:hAnsi="Arial" w:cs="Arial"/>
          <w:sz w:val="20"/>
          <w:szCs w:val="20"/>
        </w:rPr>
      </w:pPr>
    </w:p>
    <w:p w14:paraId="7A775637" w14:textId="77777777" w:rsidR="00C25817" w:rsidRPr="006C7D8D" w:rsidRDefault="00C25817" w:rsidP="009E61D3">
      <w:pPr>
        <w:pStyle w:val="Titre4"/>
        <w:numPr>
          <w:ilvl w:val="0"/>
          <w:numId w:val="24"/>
        </w:numPr>
        <w:rPr>
          <w:rFonts w:ascii="Arial" w:hAnsi="Arial" w:cs="Arial"/>
          <w:caps/>
          <w:sz w:val="24"/>
          <w:szCs w:val="24"/>
          <w:u w:val="none"/>
        </w:rPr>
      </w:pPr>
      <w:r w:rsidRPr="006C7D8D">
        <w:rPr>
          <w:rFonts w:ascii="Arial" w:hAnsi="Arial" w:cs="Arial"/>
          <w:caps/>
          <w:sz w:val="24"/>
          <w:szCs w:val="24"/>
          <w:u w:val="none"/>
        </w:rPr>
        <w:t>Conditions de participation des opérateurs étrangers établis dans un Etat autre que la France</w:t>
      </w:r>
    </w:p>
    <w:p w14:paraId="4F33754A" w14:textId="77777777" w:rsidR="00C25817" w:rsidRPr="00B7157C" w:rsidRDefault="00C25817" w:rsidP="009E61D3">
      <w:pPr>
        <w:pStyle w:val="Paragraphedeliste"/>
        <w:numPr>
          <w:ilvl w:val="1"/>
          <w:numId w:val="24"/>
        </w:numPr>
        <w:spacing w:before="120" w:after="0" w:line="360" w:lineRule="auto"/>
        <w:rPr>
          <w:rFonts w:ascii="Arial" w:hAnsi="Arial" w:cs="Arial"/>
          <w:b/>
          <w:bCs/>
          <w:smallCaps/>
          <w:sz w:val="24"/>
          <w:szCs w:val="24"/>
        </w:rPr>
      </w:pPr>
      <w:r w:rsidRPr="00B7157C">
        <w:rPr>
          <w:rFonts w:ascii="Arial" w:hAnsi="Arial" w:cs="Arial"/>
          <w:b/>
          <w:bCs/>
          <w:smallCaps/>
          <w:sz w:val="24"/>
          <w:szCs w:val="24"/>
        </w:rPr>
        <w:t>Pour les marchés autres que les marchés de défense et de sécurité</w:t>
      </w:r>
    </w:p>
    <w:p w14:paraId="042774B9"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 xml:space="preserve">Le Code de la commande publique (articles L. 2153-1 et L. 2353-1 pour les marchés de défense ou de sécurité) garantit un traitement équivalent des opérateurs économiques ayant signé l’Accord sur les Marchés Publics ou tout autre accord auquel l’Union européenne est partie à celui garanti aux opérateurs économiques, aux travaux, et aux services issus de l’Union européenne. </w:t>
      </w:r>
    </w:p>
    <w:p w14:paraId="78B592B4" w14:textId="5461A0C0"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Dans les autres cas, l’</w:t>
      </w:r>
      <w:r w:rsidR="00A402EC" w:rsidRPr="003566E0">
        <w:rPr>
          <w:rFonts w:ascii="Arial" w:hAnsi="Arial" w:cs="Arial"/>
          <w:sz w:val="20"/>
          <w:szCs w:val="20"/>
        </w:rPr>
        <w:t>ASNR</w:t>
      </w:r>
      <w:r w:rsidRPr="003566E0">
        <w:rPr>
          <w:rFonts w:ascii="Arial" w:hAnsi="Arial" w:cs="Arial"/>
          <w:sz w:val="20"/>
          <w:szCs w:val="20"/>
        </w:rPr>
        <w:t xml:space="preserve"> peut introduire dans les documents de la consultation des critères ou des restrictions fondés sur l’origine de tout ou partie des travaux, fournitures ou services composant les offres proposées ou la nationalité des opérateurs autorisés à soumettre une offre. </w:t>
      </w:r>
    </w:p>
    <w:p w14:paraId="68C9F7C1" w14:textId="77777777" w:rsidR="00C25817" w:rsidRPr="00B7157C" w:rsidRDefault="00C25817" w:rsidP="009E61D3">
      <w:pPr>
        <w:pStyle w:val="Paragraphedeliste"/>
        <w:numPr>
          <w:ilvl w:val="1"/>
          <w:numId w:val="24"/>
        </w:numPr>
        <w:spacing w:before="120" w:after="0" w:line="360" w:lineRule="auto"/>
        <w:rPr>
          <w:rFonts w:ascii="Arial" w:hAnsi="Arial" w:cs="Arial"/>
          <w:b/>
          <w:bCs/>
          <w:smallCaps/>
          <w:sz w:val="24"/>
          <w:szCs w:val="24"/>
        </w:rPr>
      </w:pPr>
      <w:r w:rsidRPr="00B7157C">
        <w:rPr>
          <w:rFonts w:ascii="Arial" w:hAnsi="Arial" w:cs="Arial"/>
          <w:b/>
          <w:bCs/>
          <w:smallCaps/>
          <w:sz w:val="24"/>
          <w:szCs w:val="24"/>
        </w:rPr>
        <w:t>Pour les marchés de défense et de sécurité</w:t>
      </w:r>
    </w:p>
    <w:p w14:paraId="27328467"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L’article L. 2353-1 du code de la commande publique prévoit des restrictions d’accès aux marchés publics de défense ou de sécurité, pour tous les opérateurs économiques qui ne sont pas ressortissants d’un État membre de l’Union européenne ou de l’Espace économique européen. Pour ces opérateurs économiques particuliers, l’article L. 2353-1 comporte des dispositions relatives à l’autorisation exceptionnelle de participer à une procédure de passation d’un tel marché public.</w:t>
      </w:r>
    </w:p>
    <w:p w14:paraId="580E1C5D"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L’article L. 2342-2 du code de la commande publique prévoit un cas spécifique relatif aux conditions de participation pour les marchés publics de défense ou de sécurité : « L’acheteur peut ne pas accepter un opérateur économique qui, au regard notamment de l'implantation géographique hors du territoire de l'Union européenne de l'outillage, du matériel, de l'équipement technique, du personnel, du savoir-faire et des sources d'approvisionnement dont il dispose, ne présente pas les capacités techniques pour exécuter le marché, pour faire face à d'éventuelles augmentations des besoins par suite d'une crise ou pour assurer la maintenance, la modernisation ou les adaptations des fournitures faisant l'objet du marché ». On notera que cette disposition a également un impact sur les conditions de participation des sous-traitants et des sous-contractants dans le cadre des marchés publics de défense ou de sécurité.</w:t>
      </w:r>
    </w:p>
    <w:p w14:paraId="3062F76C" w14:textId="77777777" w:rsidR="00C25817" w:rsidRPr="006C7D8D" w:rsidRDefault="00C25817" w:rsidP="009E61D3">
      <w:pPr>
        <w:pStyle w:val="Titre4"/>
        <w:numPr>
          <w:ilvl w:val="0"/>
          <w:numId w:val="24"/>
        </w:numPr>
        <w:rPr>
          <w:rFonts w:ascii="Arial" w:hAnsi="Arial" w:cs="Arial"/>
          <w:caps/>
          <w:sz w:val="24"/>
          <w:szCs w:val="24"/>
          <w:u w:val="none"/>
        </w:rPr>
      </w:pPr>
      <w:r w:rsidRPr="006C7D8D">
        <w:rPr>
          <w:rFonts w:ascii="Arial" w:hAnsi="Arial" w:cs="Arial"/>
          <w:caps/>
          <w:sz w:val="24"/>
          <w:szCs w:val="24"/>
          <w:u w:val="none"/>
        </w:rPr>
        <w:t>Constitution des pièces de candidature pour un opérateur établi dans un pays autre que la France</w:t>
      </w:r>
    </w:p>
    <w:p w14:paraId="5FBAC9B1" w14:textId="5552ED0E" w:rsidR="00C25817" w:rsidRPr="00B7157C" w:rsidRDefault="00C25817" w:rsidP="009E61D3">
      <w:pPr>
        <w:pStyle w:val="Paragraphedeliste"/>
        <w:numPr>
          <w:ilvl w:val="1"/>
          <w:numId w:val="24"/>
        </w:numPr>
        <w:spacing w:before="120" w:after="0" w:line="360" w:lineRule="auto"/>
        <w:rPr>
          <w:rFonts w:ascii="Arial" w:hAnsi="Arial" w:cs="Arial"/>
          <w:b/>
          <w:bCs/>
          <w:smallCaps/>
          <w:sz w:val="24"/>
          <w:szCs w:val="24"/>
        </w:rPr>
      </w:pPr>
      <w:r w:rsidRPr="00B7157C">
        <w:rPr>
          <w:rFonts w:ascii="Arial" w:hAnsi="Arial" w:cs="Arial"/>
          <w:b/>
          <w:bCs/>
          <w:smallCaps/>
          <w:sz w:val="24"/>
          <w:szCs w:val="24"/>
        </w:rPr>
        <w:t>Attestation et certificats</w:t>
      </w:r>
    </w:p>
    <w:p w14:paraId="1BD874E1"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Il est notamment demandé à tout candidat de joindre les attestations et certificats délivrés par les administrations et organismes compétents prouvant que le candidat a satisfait à ses obligations fiscales et sociales. Le candidat étranger est libre de fournir tout document équivalent dans les conditions ci-dessous.</w:t>
      </w:r>
    </w:p>
    <w:p w14:paraId="5A088C97"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Le candidat établi dans un Etat autre que la France produit un certificat établi par les administrations et organismes du pays d'origine. Lorsque les autorités compétentes du pays d'origine ou d'établissement du candidat ne délivrent pas les documents justificatifs équivalents à ceux mentionnés aux articles R. 2143-6 à R. 2143-9 du Code de la commande publique (ou aux articles R. 2143-7 à R. 2143-9 et à l'article R. 2343-8 pour les marchés de défense ou de sécurité) ou lorsque ceux-ci ne mentionnent pas tous les motifs d’exclusion de la procédure de passation,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 Enfin, que ces moyens de preuve, déclaration sous serment ou déclaration solennelle soient fournis par le candidat ou obtenu directement par l’acheteur, celui-ci est en droit d’en demander une traduction en français, en application des articles R. 2143-16 (et R. 2343-19 pour les marchés de défense ou de sécurité) du code de la commande publique. Il n’est pas imposé la fourniture de documents sous forme d’original, de copie certifiée conforme ou de traduction certifiée, sauf si cela est justifié par une raison impérieuse d’intérêt général.</w:t>
      </w:r>
    </w:p>
    <w:p w14:paraId="1506672F"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lastRenderedPageBreak/>
        <w:t xml:space="preserve">De même, lorsqu’il demande à un candidat de fournir un certificat, une attestation ou tout autre document prouvant qu’une exigence a été satisfaite, l’acheteur accepte tout document équivalent d’un autre État membre de l’Union européenne. </w:t>
      </w:r>
    </w:p>
    <w:p w14:paraId="31B11FE3" w14:textId="77777777" w:rsidR="00C25817" w:rsidRPr="00B7157C" w:rsidRDefault="00C25817" w:rsidP="009E61D3">
      <w:pPr>
        <w:pStyle w:val="Paragraphedeliste"/>
        <w:numPr>
          <w:ilvl w:val="1"/>
          <w:numId w:val="24"/>
        </w:numPr>
        <w:spacing w:before="120" w:after="0" w:line="360" w:lineRule="auto"/>
        <w:rPr>
          <w:rFonts w:ascii="Arial" w:hAnsi="Arial" w:cs="Arial"/>
          <w:b/>
          <w:bCs/>
          <w:smallCaps/>
          <w:sz w:val="24"/>
          <w:szCs w:val="24"/>
        </w:rPr>
      </w:pPr>
      <w:r w:rsidRPr="00B7157C">
        <w:rPr>
          <w:rFonts w:ascii="Arial" w:hAnsi="Arial" w:cs="Arial"/>
          <w:b/>
          <w:bCs/>
          <w:smallCaps/>
          <w:sz w:val="24"/>
          <w:szCs w:val="24"/>
        </w:rPr>
        <w:t>Traduction</w:t>
      </w:r>
    </w:p>
    <w:p w14:paraId="73210893"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Il est exigé que les candidats joignent une traduction en français aux documents rédigés dans une autre langue qu’ils remettent dans le cadre de la présentation de leur candidature au marché.</w:t>
      </w:r>
    </w:p>
    <w:p w14:paraId="5552E9AF"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Si ce n’est pas le cas, il pourra être demandé des compléments ou explications nécessaires au candidat ayant fourni une pièce en langue étrangère.</w:t>
      </w:r>
    </w:p>
    <w:p w14:paraId="130D1659" w14:textId="77777777" w:rsidR="00D00C61" w:rsidRDefault="00D00C61">
      <w:pPr>
        <w:jc w:val="left"/>
        <w:rPr>
          <w:rFonts w:ascii="Arial" w:eastAsia="Times New Roman" w:hAnsi="Arial" w:cs="Arial"/>
          <w:b/>
          <w:caps/>
          <w:color w:val="FFFFFF" w:themeColor="background1"/>
          <w:sz w:val="28"/>
          <w:szCs w:val="28"/>
          <w:lang w:eastAsia="fr-FR"/>
        </w:rPr>
      </w:pPr>
      <w:bookmarkStart w:id="42" w:name="_Toc157009035"/>
      <w:bookmarkStart w:id="43" w:name="_Toc157676950"/>
      <w:r>
        <w:br w:type="page"/>
      </w:r>
    </w:p>
    <w:p w14:paraId="0831419D" w14:textId="6AA9E6EE" w:rsidR="00C25817" w:rsidRPr="003566E0" w:rsidRDefault="00C25817" w:rsidP="00A456AC">
      <w:pPr>
        <w:pStyle w:val="Titre1"/>
      </w:pPr>
      <w:bookmarkStart w:id="44" w:name="_Toc216098090"/>
      <w:r w:rsidRPr="003566E0">
        <w:lastRenderedPageBreak/>
        <w:t>ANNEXE N°</w:t>
      </w:r>
      <w:r w:rsidR="00547C08" w:rsidRPr="003566E0">
        <w:t>2</w:t>
      </w:r>
      <w:r w:rsidRPr="003566E0">
        <w:t xml:space="preserve"> : </w:t>
      </w:r>
      <w:bookmarkEnd w:id="42"/>
      <w:r w:rsidR="003A4B0B" w:rsidRPr="003566E0">
        <w:t>Modalités d’échanges et signatures électroniques et copie de sauvegarde</w:t>
      </w:r>
      <w:bookmarkEnd w:id="43"/>
      <w:bookmarkEnd w:id="44"/>
    </w:p>
    <w:p w14:paraId="64AED317" w14:textId="77777777" w:rsidR="00C25817" w:rsidRPr="003566E0" w:rsidRDefault="00C25817" w:rsidP="00C25817">
      <w:pPr>
        <w:spacing w:line="240" w:lineRule="auto"/>
        <w:rPr>
          <w:rFonts w:ascii="Arial" w:hAnsi="Arial" w:cs="Arial"/>
          <w:sz w:val="20"/>
          <w:szCs w:val="20"/>
        </w:rPr>
      </w:pPr>
    </w:p>
    <w:p w14:paraId="21E4F5E5" w14:textId="77777777" w:rsidR="00C25817" w:rsidRPr="00B7157C" w:rsidRDefault="00C25817" w:rsidP="009E61D3">
      <w:pPr>
        <w:pStyle w:val="Titre4"/>
        <w:numPr>
          <w:ilvl w:val="0"/>
          <w:numId w:val="29"/>
        </w:numPr>
        <w:rPr>
          <w:rFonts w:ascii="Arial" w:hAnsi="Arial" w:cs="Arial"/>
          <w:caps/>
          <w:sz w:val="24"/>
          <w:szCs w:val="24"/>
          <w:u w:val="none"/>
        </w:rPr>
      </w:pPr>
      <w:r w:rsidRPr="00B7157C">
        <w:rPr>
          <w:rFonts w:ascii="Arial" w:hAnsi="Arial" w:cs="Arial"/>
          <w:caps/>
          <w:sz w:val="24"/>
          <w:szCs w:val="24"/>
          <w:u w:val="none"/>
        </w:rPr>
        <w:t>Copie de sauvegarde</w:t>
      </w:r>
    </w:p>
    <w:p w14:paraId="67BA122E" w14:textId="77777777" w:rsidR="00C25817" w:rsidRPr="003566E0" w:rsidRDefault="00C25817" w:rsidP="00C25817">
      <w:pPr>
        <w:spacing w:line="240" w:lineRule="auto"/>
        <w:rPr>
          <w:rFonts w:ascii="Arial" w:hAnsi="Arial" w:cs="Arial"/>
          <w:sz w:val="20"/>
          <w:szCs w:val="20"/>
        </w:rPr>
      </w:pPr>
      <w:bookmarkStart w:id="45" w:name="_Hlk187227739"/>
      <w:r w:rsidRPr="003566E0">
        <w:rPr>
          <w:rFonts w:ascii="Arial" w:hAnsi="Arial" w:cs="Arial"/>
          <w:sz w:val="20"/>
          <w:szCs w:val="20"/>
        </w:rPr>
        <w:t>Les candidats peuvent adresser, de manière privilégiée sur support physique électronique (Clé USB, cd-rom…) ou sur support papier, une copie de sauvegarde des documents transmis électroniquement.</w:t>
      </w:r>
    </w:p>
    <w:p w14:paraId="68584D32"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Cette copie est transmise sous pli scellé et comporte obligatoirement la mention :</w:t>
      </w:r>
    </w:p>
    <w:p w14:paraId="1E9652E1" w14:textId="5F58C00F" w:rsidR="00C25817" w:rsidRPr="003566E0" w:rsidRDefault="00C25817" w:rsidP="00C25817">
      <w:pPr>
        <w:spacing w:line="240" w:lineRule="auto"/>
        <w:jc w:val="center"/>
        <w:rPr>
          <w:rFonts w:ascii="Arial" w:hAnsi="Arial" w:cs="Arial"/>
          <w:sz w:val="20"/>
          <w:szCs w:val="20"/>
        </w:rPr>
      </w:pPr>
      <w:r w:rsidRPr="003566E0">
        <w:rPr>
          <w:rFonts w:ascii="Arial" w:hAnsi="Arial" w:cs="Arial"/>
          <w:sz w:val="20"/>
          <w:szCs w:val="20"/>
        </w:rPr>
        <w:t xml:space="preserve">« </w:t>
      </w:r>
      <w:r w:rsidR="00D00C61">
        <w:rPr>
          <w:rFonts w:ascii="Arial" w:hAnsi="Arial" w:cs="Arial"/>
          <w:sz w:val="20"/>
          <w:szCs w:val="20"/>
        </w:rPr>
        <w:t>INFOGERANCE HPC</w:t>
      </w:r>
      <w:r w:rsidRPr="003566E0">
        <w:rPr>
          <w:rFonts w:ascii="Arial" w:hAnsi="Arial" w:cs="Arial"/>
          <w:sz w:val="20"/>
          <w:szCs w:val="20"/>
        </w:rPr>
        <w:t xml:space="preserve"> »</w:t>
      </w:r>
    </w:p>
    <w:p w14:paraId="07F641CE" w14:textId="77777777" w:rsidR="00C25817" w:rsidRPr="003566E0" w:rsidRDefault="00C25817" w:rsidP="00C25817">
      <w:pPr>
        <w:spacing w:line="240" w:lineRule="auto"/>
        <w:jc w:val="center"/>
        <w:rPr>
          <w:rFonts w:ascii="Arial" w:hAnsi="Arial" w:cs="Arial"/>
          <w:sz w:val="20"/>
          <w:szCs w:val="20"/>
        </w:rPr>
      </w:pPr>
      <w:r w:rsidRPr="003566E0">
        <w:rPr>
          <w:rFonts w:ascii="Arial" w:hAnsi="Arial" w:cs="Arial"/>
          <w:sz w:val="20"/>
          <w:szCs w:val="20"/>
        </w:rPr>
        <w:t>Copie de sauvegarde d’une offre électronique</w:t>
      </w:r>
    </w:p>
    <w:p w14:paraId="0D473AEE" w14:textId="77777777" w:rsidR="00C25817" w:rsidRPr="003566E0" w:rsidRDefault="00C25817" w:rsidP="00C25817">
      <w:pPr>
        <w:spacing w:line="240" w:lineRule="auto"/>
        <w:jc w:val="center"/>
        <w:rPr>
          <w:rFonts w:ascii="Arial" w:hAnsi="Arial" w:cs="Arial"/>
          <w:sz w:val="20"/>
          <w:szCs w:val="20"/>
        </w:rPr>
      </w:pPr>
      <w:r w:rsidRPr="003566E0">
        <w:rPr>
          <w:rFonts w:ascii="Arial" w:hAnsi="Arial" w:cs="Arial"/>
          <w:sz w:val="20"/>
          <w:szCs w:val="20"/>
        </w:rPr>
        <w:t>"NE PAS OUVRIR PAR LE SERVICE COURRIER "</w:t>
      </w:r>
    </w:p>
    <w:p w14:paraId="00AC6DB1" w14:textId="5CE81A6D" w:rsidR="00C25817" w:rsidRPr="003566E0" w:rsidRDefault="00C25817" w:rsidP="00547C08">
      <w:pPr>
        <w:spacing w:before="120" w:after="0" w:line="240" w:lineRule="auto"/>
        <w:rPr>
          <w:rFonts w:ascii="Arial" w:hAnsi="Arial" w:cs="Arial"/>
          <w:sz w:val="20"/>
          <w:szCs w:val="20"/>
        </w:rPr>
      </w:pPr>
      <w:r w:rsidRPr="003566E0">
        <w:rPr>
          <w:rFonts w:ascii="Arial" w:hAnsi="Arial" w:cs="Arial"/>
          <w:sz w:val="20"/>
          <w:szCs w:val="20"/>
        </w:rPr>
        <w:t xml:space="preserve">Les copies de sauvegarde seront déposées par porteur et remis </w:t>
      </w:r>
      <w:sdt>
        <w:sdtPr>
          <w:rPr>
            <w:rFonts w:ascii="Arial" w:hAnsi="Arial" w:cs="Arial"/>
            <w:sz w:val="20"/>
            <w:szCs w:val="20"/>
          </w:rPr>
          <w:alias w:val="Adresse ?"/>
          <w:tag w:val="Adresse ?"/>
          <w:id w:val="1973560195"/>
          <w:placeholder>
            <w:docPart w:val="B1B5D3E000774F46A4F00881A86546EA"/>
          </w:placeholder>
          <w15:color w:val="33CCCC"/>
          <w:dropDownList>
            <w:listItem w:displayText="Au site de Fontenay-aux-Roses de l'ASNR, situé 31 avenue de la Division Leclerc, 92260 Fontenay-aux-Roses " w:value="Au site de Fontenay-aux-Roses de l'ASNR, situé 31 avenue de la Division Leclerc, 92260 Fontenay-aux-Roses "/>
            <w:listItem w:displayText="au BFCA de l’ASNR : s’adresser au CEA de CADARACHE, situé RD952, face à la sortie 17 de l'A51, 13115 Saint-Paul-lez-Durance" w:value="au BFCA de l’ASNR : s’adresser au CEA de CADARACHE, situé RD952, face à la sortie 17 de l'A51, 13115 Saint-Paul-lez-Durance"/>
          </w:dropDownList>
        </w:sdtPr>
        <w:sdtEndPr/>
        <w:sdtContent>
          <w:r w:rsidR="00D00C61">
            <w:rPr>
              <w:rFonts w:ascii="Arial" w:hAnsi="Arial" w:cs="Arial"/>
              <w:sz w:val="20"/>
              <w:szCs w:val="20"/>
            </w:rPr>
            <w:t xml:space="preserve">Au site de Fontenay-aux-Roses de l'ASNR, situé 31 avenue de la Division Leclerc, 92260 Fontenay-aux-Roses </w:t>
          </w:r>
        </w:sdtContent>
      </w:sdt>
    </w:p>
    <w:p w14:paraId="71F8DFBD" w14:textId="77777777" w:rsidR="00C25817" w:rsidRPr="003566E0" w:rsidRDefault="00C25817" w:rsidP="00547C08">
      <w:pPr>
        <w:spacing w:before="120" w:after="0" w:line="240" w:lineRule="auto"/>
        <w:rPr>
          <w:rFonts w:ascii="Arial" w:hAnsi="Arial" w:cs="Arial"/>
          <w:sz w:val="20"/>
          <w:szCs w:val="20"/>
        </w:rPr>
      </w:pPr>
      <w:r w:rsidRPr="003566E0">
        <w:rPr>
          <w:rFonts w:ascii="Arial" w:hAnsi="Arial" w:cs="Arial"/>
          <w:b/>
          <w:color w:val="FF0000"/>
          <w:sz w:val="20"/>
          <w:szCs w:val="20"/>
        </w:rPr>
        <w:t>Il faudra préalablement prendre rendez-vous au minimum 24h à l'avance afin de préparer les formalités d'accès sur le centre</w:t>
      </w:r>
    </w:p>
    <w:p w14:paraId="73AC3797" w14:textId="77777777" w:rsidR="00C25817" w:rsidRPr="003566E0" w:rsidRDefault="00C25817" w:rsidP="00547C08">
      <w:pPr>
        <w:spacing w:before="120" w:after="0" w:line="240" w:lineRule="auto"/>
        <w:rPr>
          <w:rFonts w:ascii="Arial" w:hAnsi="Arial" w:cs="Arial"/>
          <w:sz w:val="20"/>
          <w:szCs w:val="20"/>
        </w:rPr>
      </w:pPr>
      <w:r w:rsidRPr="003566E0">
        <w:rPr>
          <w:rFonts w:ascii="Arial" w:hAnsi="Arial" w:cs="Arial"/>
          <w:sz w:val="20"/>
          <w:szCs w:val="20"/>
        </w:rPr>
        <w:t xml:space="preserve">En cas de difficulté, il convient de faire appeler par l'accueil la personne dédiée au marché. </w:t>
      </w:r>
    </w:p>
    <w:p w14:paraId="30DD90D2" w14:textId="51B586AA" w:rsidR="00C25817" w:rsidRPr="003566E0" w:rsidRDefault="00C25817" w:rsidP="00547C08">
      <w:pPr>
        <w:spacing w:before="120" w:after="0" w:line="240" w:lineRule="auto"/>
        <w:rPr>
          <w:rFonts w:ascii="Arial" w:hAnsi="Arial" w:cs="Arial"/>
          <w:sz w:val="20"/>
          <w:szCs w:val="20"/>
        </w:rPr>
      </w:pPr>
      <w:r w:rsidRPr="003566E0">
        <w:rPr>
          <w:rFonts w:ascii="Arial" w:hAnsi="Arial" w:cs="Arial"/>
          <w:sz w:val="20"/>
          <w:szCs w:val="20"/>
        </w:rPr>
        <w:t xml:space="preserve">Elles devront être remises contre récépissé à l’accueil susvisé </w:t>
      </w:r>
      <w:sdt>
        <w:sdtPr>
          <w:rPr>
            <w:rFonts w:ascii="Arial" w:hAnsi="Arial" w:cs="Arial"/>
            <w:sz w:val="20"/>
            <w:szCs w:val="20"/>
          </w:rPr>
          <w:alias w:val="ASNR 17h / CEA : 15h30"/>
          <w:tag w:val="Adresse ?"/>
          <w:id w:val="-1295820664"/>
          <w:placeholder>
            <w:docPart w:val="6E1C26EEC8634058846EA1E901EBD7EF"/>
          </w:placeholder>
          <w15:color w:val="33CCCC"/>
          <w:dropDownList>
            <w:listItem w:displayText="du lundi au vendredi de 9h00-12h30 et 14h00-17h30 " w:value="du lundi au vendredi de 9h00-12h30 et 14h00-17h30 "/>
            <w:listItem w:displayText="du lundi au vendredi de 9h00-12h00 et 14h00-15h30 " w:value="du lundi au vendredi de 9h00-12h00 et 14h00-15h30 "/>
          </w:dropDownList>
        </w:sdtPr>
        <w:sdtEndPr/>
        <w:sdtContent>
          <w:r w:rsidR="00D00C61">
            <w:rPr>
              <w:rFonts w:ascii="Arial" w:hAnsi="Arial" w:cs="Arial"/>
              <w:sz w:val="20"/>
              <w:szCs w:val="20"/>
            </w:rPr>
            <w:t xml:space="preserve">du lundi au vendredi de 9h00-12h30 et 14h00-17h30 </w:t>
          </w:r>
        </w:sdtContent>
      </w:sdt>
      <w:r w:rsidRPr="003566E0">
        <w:rPr>
          <w:rFonts w:ascii="Arial" w:hAnsi="Arial" w:cs="Arial"/>
          <w:sz w:val="20"/>
          <w:szCs w:val="20"/>
        </w:rPr>
        <w:t xml:space="preserve"> avant les date et heure indiquées sur la page de garde du présent règlement.</w:t>
      </w:r>
    </w:p>
    <w:p w14:paraId="3F099098" w14:textId="77777777" w:rsidR="00C25817" w:rsidRPr="003566E0" w:rsidRDefault="00C25817" w:rsidP="00547C08">
      <w:pPr>
        <w:spacing w:line="240" w:lineRule="auto"/>
        <w:rPr>
          <w:rFonts w:ascii="Arial" w:hAnsi="Arial" w:cs="Arial"/>
          <w:sz w:val="20"/>
          <w:szCs w:val="20"/>
        </w:rPr>
      </w:pPr>
      <w:r w:rsidRPr="003566E0">
        <w:rPr>
          <w:rFonts w:ascii="Arial" w:hAnsi="Arial" w:cs="Arial"/>
          <w:sz w:val="20"/>
          <w:szCs w:val="20"/>
        </w:rPr>
        <w:t xml:space="preserve">Elles peuvent également être envoyées par correspondance, à l’adresse indiquée suivante : </w:t>
      </w:r>
    </w:p>
    <w:p w14:paraId="6CFCFBEC" w14:textId="680522C6" w:rsidR="00C25817" w:rsidRPr="003566E0" w:rsidRDefault="00D77927" w:rsidP="00C25817">
      <w:pPr>
        <w:spacing w:line="240" w:lineRule="auto"/>
        <w:jc w:val="center"/>
        <w:rPr>
          <w:rFonts w:ascii="Arial" w:hAnsi="Arial" w:cs="Arial"/>
          <w:sz w:val="20"/>
          <w:szCs w:val="20"/>
        </w:rPr>
      </w:pPr>
      <w:r w:rsidRPr="003566E0">
        <w:rPr>
          <w:rFonts w:ascii="Arial" w:hAnsi="Arial" w:cs="Arial"/>
          <w:sz w:val="20"/>
          <w:szCs w:val="20"/>
        </w:rPr>
        <w:t>Autorité de S</w:t>
      </w:r>
      <w:r w:rsidR="00547C08" w:rsidRPr="003566E0">
        <w:rPr>
          <w:rFonts w:ascii="Arial" w:hAnsi="Arial" w:cs="Arial"/>
          <w:sz w:val="20"/>
          <w:szCs w:val="20"/>
        </w:rPr>
        <w:t>û</w:t>
      </w:r>
      <w:r w:rsidRPr="003566E0">
        <w:rPr>
          <w:rFonts w:ascii="Arial" w:hAnsi="Arial" w:cs="Arial"/>
          <w:sz w:val="20"/>
          <w:szCs w:val="20"/>
        </w:rPr>
        <w:t>reté Nucléaire et de Radioprotection</w:t>
      </w:r>
    </w:p>
    <w:p w14:paraId="40596B5E" w14:textId="08076554" w:rsidR="00C25817" w:rsidRPr="003566E0" w:rsidRDefault="00547C08" w:rsidP="00C25817">
      <w:pPr>
        <w:spacing w:line="240" w:lineRule="auto"/>
        <w:jc w:val="center"/>
        <w:rPr>
          <w:rFonts w:ascii="Arial" w:hAnsi="Arial" w:cs="Arial"/>
          <w:sz w:val="20"/>
          <w:szCs w:val="20"/>
        </w:rPr>
      </w:pPr>
      <w:r w:rsidRPr="003566E0">
        <w:rPr>
          <w:rFonts w:ascii="Arial" w:hAnsi="Arial" w:cs="Arial"/>
          <w:sz w:val="20"/>
          <w:szCs w:val="20"/>
        </w:rPr>
        <w:t>DAF</w:t>
      </w:r>
      <w:r w:rsidR="00C25817" w:rsidRPr="003566E0">
        <w:rPr>
          <w:rFonts w:ascii="Arial" w:hAnsi="Arial" w:cs="Arial"/>
          <w:sz w:val="20"/>
          <w:szCs w:val="20"/>
        </w:rPr>
        <w:t xml:space="preserve">/SAC </w:t>
      </w:r>
    </w:p>
    <w:p w14:paraId="4178DEDF" w14:textId="4DB39DCE" w:rsidR="00C25817" w:rsidRPr="003566E0" w:rsidRDefault="00C25817" w:rsidP="00C25817">
      <w:pPr>
        <w:spacing w:line="240" w:lineRule="auto"/>
        <w:jc w:val="center"/>
        <w:rPr>
          <w:rFonts w:ascii="Arial" w:hAnsi="Arial" w:cs="Arial"/>
          <w:sz w:val="20"/>
          <w:szCs w:val="20"/>
        </w:rPr>
      </w:pPr>
      <w:r w:rsidRPr="003566E0">
        <w:rPr>
          <w:rFonts w:ascii="Arial" w:hAnsi="Arial" w:cs="Arial"/>
          <w:sz w:val="20"/>
          <w:szCs w:val="20"/>
        </w:rPr>
        <w:t xml:space="preserve">A l’attention de </w:t>
      </w:r>
      <w:sdt>
        <w:sdtPr>
          <w:rPr>
            <w:rFonts w:ascii="Arial" w:hAnsi="Arial" w:cs="Arial"/>
            <w:sz w:val="20"/>
            <w:szCs w:val="20"/>
          </w:rPr>
          <w:alias w:val="Qui es-tu ?"/>
          <w:tag w:val="marché ordinaire"/>
          <w:id w:val="-1067487732"/>
          <w:placeholder>
            <w:docPart w:val="2DCD086BCC2C4BBAAC508AD8C29FB0C1"/>
          </w:placeholder>
          <w15:color w:val="FF99CC"/>
          <w:dropDownList>
            <w:listItem w:displayText="Farid AZZOUG" w:value="Farid AZZOUG"/>
            <w:listItem w:displayText="Guillaume BARRAL" w:value="Guillaume BARRAL"/>
            <w:listItem w:displayText="Sylvie BORRELY" w:value="Sylvie BORRELY"/>
            <w:listItem w:displayText="Hager BOUKHOBZA" w:value="Hager BOUKHOBZA"/>
            <w:listItem w:displayText="Jean-Marc DURANTET" w:value="Jean-Marc DURANTET"/>
            <w:listItem w:displayText="Morgane MARGUENDA" w:value="Morgane MARGUENDA"/>
            <w:listItem w:displayText="Christophe MARIAUD " w:value="Christophe MARIAUD "/>
            <w:listItem w:displayText="Fabrice MARTIAL" w:value="Fabrice MARTIAL"/>
            <w:listItem w:displayText="Adissa NOBLANC" w:value="Adissa NOBLANC"/>
            <w:listItem w:displayText="Marine RIGAL" w:value="Marine RIGAL"/>
            <w:listItem w:displayText="Inès SEKOL" w:value="Inès SEKOL"/>
            <w:listItem w:displayText="Pierre PINGOT" w:value="Pierre PINGOT"/>
            <w:listItem w:displayText="Thomas BRINGY" w:value="Thomas BRINGY"/>
          </w:dropDownList>
        </w:sdtPr>
        <w:sdtEndPr/>
        <w:sdtContent>
          <w:r w:rsidR="00D00C61">
            <w:rPr>
              <w:rFonts w:ascii="Arial" w:hAnsi="Arial" w:cs="Arial"/>
              <w:sz w:val="20"/>
              <w:szCs w:val="20"/>
            </w:rPr>
            <w:t>Morgane MARGUENDA</w:t>
          </w:r>
        </w:sdtContent>
      </w:sdt>
    </w:p>
    <w:p w14:paraId="550AF62A" w14:textId="38E00928" w:rsidR="00C25817" w:rsidRPr="003566E0" w:rsidRDefault="00250AB4" w:rsidP="00C25817">
      <w:pPr>
        <w:spacing w:line="240" w:lineRule="auto"/>
        <w:jc w:val="center"/>
        <w:rPr>
          <w:rFonts w:ascii="Arial" w:hAnsi="Arial" w:cs="Arial"/>
          <w:sz w:val="20"/>
          <w:szCs w:val="20"/>
        </w:rPr>
      </w:pPr>
      <w:sdt>
        <w:sdtPr>
          <w:rPr>
            <w:rFonts w:ascii="Arial" w:hAnsi="Arial" w:cs="Arial"/>
            <w:sz w:val="20"/>
            <w:szCs w:val="20"/>
          </w:rPr>
          <w:alias w:val="Adresse ?"/>
          <w:tag w:val="Adresse ?"/>
          <w:id w:val="727107681"/>
          <w:placeholder>
            <w:docPart w:val="8A3F4000F6A3402BB78D113392912576"/>
          </w:placeholder>
          <w15:color w:val="33CCCC"/>
          <w:dropDownList>
            <w:listItem w:displayText="Bâtiment 27 - Boîte Postale n°3" w:value="Bâtiment 27 - Boîte Postale n°3"/>
            <w:listItem w:displayText="Bâtiment 720 - Boite postale n°17" w:value="Bâtiment 720 - Boite postale n°17"/>
          </w:dropDownList>
        </w:sdtPr>
        <w:sdtEndPr/>
        <w:sdtContent>
          <w:r w:rsidR="00D00C61">
            <w:rPr>
              <w:rFonts w:ascii="Arial" w:hAnsi="Arial" w:cs="Arial"/>
              <w:sz w:val="20"/>
              <w:szCs w:val="20"/>
            </w:rPr>
            <w:t>Bâtiment 27 - Boîte Postale n°3</w:t>
          </w:r>
        </w:sdtContent>
      </w:sdt>
    </w:p>
    <w:p w14:paraId="20928B57" w14:textId="0108A8C7" w:rsidR="00C25817" w:rsidRPr="003566E0" w:rsidRDefault="00250AB4" w:rsidP="00C25817">
      <w:pPr>
        <w:spacing w:line="240" w:lineRule="auto"/>
        <w:jc w:val="center"/>
        <w:rPr>
          <w:rFonts w:ascii="Arial" w:hAnsi="Arial" w:cs="Arial"/>
          <w:sz w:val="20"/>
          <w:szCs w:val="20"/>
        </w:rPr>
      </w:pPr>
      <w:sdt>
        <w:sdtPr>
          <w:rPr>
            <w:rFonts w:ascii="Arial" w:hAnsi="Arial" w:cs="Arial"/>
            <w:sz w:val="20"/>
            <w:szCs w:val="20"/>
          </w:rPr>
          <w:alias w:val="Adresse ?"/>
          <w:tag w:val="Adresse ?"/>
          <w:id w:val="-1987688337"/>
          <w:placeholder>
            <w:docPart w:val="02549A8D662B427589B170429F94F053"/>
          </w:placeholder>
          <w15:color w:val="33CCCC"/>
          <w:dropDownList>
            <w:listItem w:displayText="92120 MONTROUGE" w:value="92120 MONTROUGE"/>
            <w:listItem w:displayText="92262 FONTENAY-AUX-ROSES CEDEX" w:value="92262 FONTENAY-AUX-ROSES CEDEX"/>
            <w:listItem w:displayText="13115 SAINT-PAUL-LEZ-DURANCE CEDEX " w:value="13115 SAINT-PAUL-LEZ-DURANCE CEDEX "/>
          </w:dropDownList>
        </w:sdtPr>
        <w:sdtEndPr/>
        <w:sdtContent>
          <w:r w:rsidR="00D00C61">
            <w:rPr>
              <w:rFonts w:ascii="Arial" w:hAnsi="Arial" w:cs="Arial"/>
              <w:sz w:val="20"/>
              <w:szCs w:val="20"/>
            </w:rPr>
            <w:t>92262 FONTENAY-AUX-ROSES CEDEX</w:t>
          </w:r>
        </w:sdtContent>
      </w:sdt>
      <w:r w:rsidR="00C25817" w:rsidRPr="003566E0">
        <w:rPr>
          <w:rFonts w:ascii="Arial" w:hAnsi="Arial" w:cs="Arial"/>
          <w:sz w:val="20"/>
          <w:szCs w:val="20"/>
        </w:rPr>
        <w:t xml:space="preserve"> </w:t>
      </w:r>
    </w:p>
    <w:bookmarkEnd w:id="45"/>
    <w:p w14:paraId="30F85987" w14:textId="5977E2FA"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Les copies de sauvegarde seront acheminées aux frais et risques des candidats. La date et l'heure de réception doivent être déterminées de façon certaine. Il est conseillé de choisir un mode d'envoi avec suivi complet. L’</w:t>
      </w:r>
      <w:r w:rsidR="00A402EC" w:rsidRPr="003566E0">
        <w:rPr>
          <w:rFonts w:ascii="Arial" w:hAnsi="Arial" w:cs="Arial"/>
          <w:sz w:val="20"/>
          <w:szCs w:val="20"/>
        </w:rPr>
        <w:t>ASNR</w:t>
      </w:r>
      <w:r w:rsidRPr="003566E0">
        <w:rPr>
          <w:rFonts w:ascii="Arial" w:hAnsi="Arial" w:cs="Arial"/>
          <w:sz w:val="20"/>
          <w:szCs w:val="20"/>
        </w:rPr>
        <w:t xml:space="preserve"> ne peut procéder à l’ouverture d’une copie de sauvegarde que si l’ensemble des conditions suivantes sont réunies :</w:t>
      </w:r>
    </w:p>
    <w:p w14:paraId="428F707A" w14:textId="77777777" w:rsidR="00C25817" w:rsidRPr="003566E0" w:rsidRDefault="00C25817" w:rsidP="009D0DE8">
      <w:pPr>
        <w:pStyle w:val="Paragraphedeliste"/>
        <w:numPr>
          <w:ilvl w:val="0"/>
          <w:numId w:val="15"/>
        </w:numPr>
        <w:spacing w:line="240" w:lineRule="auto"/>
        <w:rPr>
          <w:rFonts w:ascii="Arial" w:hAnsi="Arial" w:cs="Arial"/>
          <w:sz w:val="20"/>
          <w:szCs w:val="20"/>
        </w:rPr>
      </w:pPr>
      <w:r w:rsidRPr="003566E0">
        <w:rPr>
          <w:rFonts w:ascii="Arial" w:hAnsi="Arial" w:cs="Arial"/>
          <w:sz w:val="20"/>
          <w:szCs w:val="20"/>
        </w:rPr>
        <w:t>elle a été reçue avant les date et heure de remise des plis mentionnées en page de garde du présent document ;</w:t>
      </w:r>
    </w:p>
    <w:p w14:paraId="13DAC965" w14:textId="77777777" w:rsidR="00C25817" w:rsidRPr="003566E0" w:rsidRDefault="00C25817" w:rsidP="009D0DE8">
      <w:pPr>
        <w:pStyle w:val="Paragraphedeliste"/>
        <w:numPr>
          <w:ilvl w:val="0"/>
          <w:numId w:val="15"/>
        </w:numPr>
        <w:spacing w:line="240" w:lineRule="auto"/>
        <w:rPr>
          <w:rFonts w:ascii="Arial" w:hAnsi="Arial" w:cs="Arial"/>
          <w:sz w:val="20"/>
          <w:szCs w:val="20"/>
        </w:rPr>
      </w:pPr>
      <w:r w:rsidRPr="003566E0">
        <w:rPr>
          <w:rFonts w:ascii="Arial" w:hAnsi="Arial" w:cs="Arial"/>
          <w:sz w:val="20"/>
          <w:szCs w:val="20"/>
        </w:rPr>
        <w:t>elle a été remise/envoyée sous enveloppe cachetée ou elle comporte la mention « copie de sauvegarde » ;</w:t>
      </w:r>
    </w:p>
    <w:p w14:paraId="4B6CEFB2" w14:textId="77777777" w:rsidR="00C25817" w:rsidRPr="003566E0" w:rsidRDefault="00C25817" w:rsidP="009D0DE8">
      <w:pPr>
        <w:pStyle w:val="Paragraphedeliste"/>
        <w:numPr>
          <w:ilvl w:val="0"/>
          <w:numId w:val="15"/>
        </w:numPr>
        <w:spacing w:line="240" w:lineRule="auto"/>
        <w:rPr>
          <w:rFonts w:ascii="Arial" w:hAnsi="Arial" w:cs="Arial"/>
          <w:sz w:val="20"/>
          <w:szCs w:val="20"/>
        </w:rPr>
      </w:pPr>
      <w:r w:rsidRPr="003566E0">
        <w:rPr>
          <w:rFonts w:ascii="Arial" w:hAnsi="Arial" w:cs="Arial"/>
          <w:sz w:val="20"/>
          <w:szCs w:val="20"/>
        </w:rPr>
        <w:t>les circonstances de fait entrent dans le champ des cas d’ouverture de la copie de sauvegarde tels que fixés dans l’arrêté du 22 mars 2019 fixant les modalités de mise à disposition du dossier de la consultation et de la copie de sauvegarde :</w:t>
      </w:r>
    </w:p>
    <w:p w14:paraId="2D346EDC" w14:textId="77777777" w:rsidR="00C25817" w:rsidRPr="003566E0" w:rsidRDefault="00C25817" w:rsidP="009D0DE8">
      <w:pPr>
        <w:pStyle w:val="Paragraphedeliste"/>
        <w:numPr>
          <w:ilvl w:val="0"/>
          <w:numId w:val="15"/>
        </w:numPr>
        <w:spacing w:line="240" w:lineRule="auto"/>
        <w:rPr>
          <w:rFonts w:ascii="Arial" w:hAnsi="Arial" w:cs="Arial"/>
          <w:sz w:val="20"/>
          <w:szCs w:val="20"/>
        </w:rPr>
      </w:pPr>
      <w:r w:rsidRPr="003566E0">
        <w:rPr>
          <w:rFonts w:ascii="Arial" w:hAnsi="Arial" w:cs="Arial"/>
          <w:sz w:val="20"/>
          <w:szCs w:val="20"/>
        </w:rPr>
        <w:t>un programme informatique malveillant est détecté dans les candidatures ou les offres transmises par voie électronique ou ;</w:t>
      </w:r>
    </w:p>
    <w:p w14:paraId="4F8DB6AD" w14:textId="77777777" w:rsidR="00C25817" w:rsidRPr="003566E0" w:rsidRDefault="00C25817" w:rsidP="009D0DE8">
      <w:pPr>
        <w:pStyle w:val="Paragraphedeliste"/>
        <w:numPr>
          <w:ilvl w:val="0"/>
          <w:numId w:val="15"/>
        </w:numPr>
        <w:spacing w:line="240" w:lineRule="auto"/>
        <w:rPr>
          <w:rFonts w:ascii="Arial" w:hAnsi="Arial" w:cs="Arial"/>
          <w:sz w:val="20"/>
          <w:szCs w:val="20"/>
        </w:rPr>
      </w:pPr>
      <w:r w:rsidRPr="003566E0">
        <w:rPr>
          <w:rFonts w:ascii="Arial" w:hAnsi="Arial" w:cs="Arial"/>
          <w:sz w:val="20"/>
          <w:szCs w:val="20"/>
        </w:rPr>
        <w:t>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0AA5F300"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A défaut, elles ne seront pas ouvertes et seront détruites.</w:t>
      </w:r>
    </w:p>
    <w:p w14:paraId="1B680CE9" w14:textId="1113C7C0"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 xml:space="preserve">Par ailleurs, dans le cas où </w:t>
      </w:r>
      <w:r w:rsidR="004A1919">
        <w:rPr>
          <w:rFonts w:ascii="Arial" w:hAnsi="Arial" w:cs="Arial"/>
          <w:sz w:val="20"/>
          <w:szCs w:val="20"/>
        </w:rPr>
        <w:t>l’acheteur</w:t>
      </w:r>
      <w:r w:rsidRPr="003566E0">
        <w:rPr>
          <w:rFonts w:ascii="Arial" w:hAnsi="Arial" w:cs="Arial"/>
          <w:sz w:val="20"/>
          <w:szCs w:val="20"/>
        </w:rPr>
        <w:t xml:space="preserve"> aurait procédé à l’ouverture d’une copie de sauvegarde dans les conditions précitées, cette dernière sera écartée et détruite dès lors qu’un programme informatique malveillant aura été détecté.</w:t>
      </w:r>
    </w:p>
    <w:p w14:paraId="01C40C2F" w14:textId="77777777" w:rsidR="00C25817" w:rsidRPr="00B7157C" w:rsidRDefault="00C25817" w:rsidP="009E61D3">
      <w:pPr>
        <w:pStyle w:val="Titre4"/>
        <w:numPr>
          <w:ilvl w:val="0"/>
          <w:numId w:val="29"/>
        </w:numPr>
        <w:rPr>
          <w:rFonts w:ascii="Arial" w:hAnsi="Arial" w:cs="Arial"/>
          <w:caps/>
          <w:sz w:val="24"/>
          <w:szCs w:val="24"/>
          <w:u w:val="none"/>
        </w:rPr>
      </w:pPr>
      <w:r w:rsidRPr="00B7157C">
        <w:rPr>
          <w:rFonts w:ascii="Arial" w:hAnsi="Arial" w:cs="Arial"/>
          <w:caps/>
          <w:sz w:val="24"/>
          <w:szCs w:val="24"/>
          <w:u w:val="none"/>
        </w:rPr>
        <w:lastRenderedPageBreak/>
        <w:t>Modalités d’échanges électroniques</w:t>
      </w:r>
    </w:p>
    <w:p w14:paraId="591409C4" w14:textId="54335C76"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Le procédé de transmission imposé pour l’envoi des candidatures et des offres est la voie dématérialisée. Pour chaque étape de la procédure, les candidats devront respecter ce mode de transmission pour l'ensemble des documents qu'ils transmettent à l'</w:t>
      </w:r>
      <w:r w:rsidR="00A402EC" w:rsidRPr="003566E0">
        <w:rPr>
          <w:rFonts w:ascii="Arial" w:hAnsi="Arial" w:cs="Arial"/>
          <w:sz w:val="20"/>
          <w:szCs w:val="20"/>
        </w:rPr>
        <w:t>ASNR</w:t>
      </w:r>
      <w:r w:rsidRPr="003566E0">
        <w:rPr>
          <w:rFonts w:ascii="Arial" w:hAnsi="Arial" w:cs="Arial"/>
          <w:sz w:val="20"/>
          <w:szCs w:val="20"/>
        </w:rPr>
        <w:t>.</w:t>
      </w:r>
    </w:p>
    <w:p w14:paraId="70C781DD" w14:textId="7109659C" w:rsidR="00C25817" w:rsidRPr="00B7157C" w:rsidRDefault="00C25817" w:rsidP="009E61D3">
      <w:pPr>
        <w:pStyle w:val="Paragraphedeliste"/>
        <w:numPr>
          <w:ilvl w:val="0"/>
          <w:numId w:val="33"/>
        </w:numPr>
        <w:spacing w:before="120" w:after="0" w:line="360" w:lineRule="auto"/>
        <w:rPr>
          <w:rFonts w:ascii="Arial" w:hAnsi="Arial" w:cs="Arial"/>
          <w:b/>
          <w:bCs/>
          <w:smallCaps/>
          <w:sz w:val="24"/>
          <w:szCs w:val="24"/>
        </w:rPr>
      </w:pPr>
      <w:r w:rsidRPr="00B7157C">
        <w:rPr>
          <w:rFonts w:ascii="Arial" w:hAnsi="Arial" w:cs="Arial"/>
          <w:b/>
          <w:bCs/>
          <w:smallCaps/>
          <w:sz w:val="24"/>
          <w:szCs w:val="24"/>
        </w:rPr>
        <w:t>Transmission du DCE</w:t>
      </w:r>
    </w:p>
    <w:p w14:paraId="30CDEE14" w14:textId="77777777" w:rsidR="00C25817" w:rsidRPr="003566E0" w:rsidRDefault="00C25817" w:rsidP="00C25817">
      <w:pPr>
        <w:rPr>
          <w:rFonts w:ascii="Arial" w:hAnsi="Arial" w:cs="Arial"/>
          <w:sz w:val="20"/>
          <w:szCs w:val="20"/>
          <w:lang w:eastAsia="fr-FR"/>
        </w:rPr>
      </w:pPr>
      <w:r w:rsidRPr="003566E0">
        <w:rPr>
          <w:rFonts w:ascii="Arial" w:hAnsi="Arial" w:cs="Arial"/>
          <w:sz w:val="20"/>
          <w:szCs w:val="20"/>
          <w:lang w:eastAsia="fr-FR"/>
        </w:rPr>
        <w:t xml:space="preserve">Le DCE est </w:t>
      </w:r>
      <w:r w:rsidRPr="003566E0">
        <w:rPr>
          <w:rFonts w:ascii="Arial" w:hAnsi="Arial" w:cs="Arial"/>
          <w:sz w:val="20"/>
          <w:szCs w:val="20"/>
        </w:rPr>
        <w:t>transmis en intégralité au moment de l’invitation à soumissionner.</w:t>
      </w:r>
    </w:p>
    <w:p w14:paraId="6733333B" w14:textId="29B70988"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Lors du téléchargement du dossier de consultation, le candidat est invité à renseigner sa raison sociale, le nom de la personne physique téléchargeant les documents et une adresse électronique permettant d’assurer de façon certaine une correspondance électronique, afin qu'il puisse, le cas échéant, bénéficier de toutes les informations complémentaires diffusées lors du déroulement de la présente consultation, en particulier les éventuelles questions/réponses ou report de délais de remise des plis ainsi que des divers échanges avec l’</w:t>
      </w:r>
      <w:r w:rsidR="00A402EC" w:rsidRPr="003566E0">
        <w:rPr>
          <w:rFonts w:ascii="Arial" w:hAnsi="Arial" w:cs="Arial"/>
          <w:sz w:val="20"/>
          <w:szCs w:val="20"/>
        </w:rPr>
        <w:t>ASNR</w:t>
      </w:r>
      <w:r w:rsidRPr="003566E0">
        <w:rPr>
          <w:rFonts w:ascii="Arial" w:hAnsi="Arial" w:cs="Arial"/>
          <w:sz w:val="20"/>
          <w:szCs w:val="20"/>
        </w:rPr>
        <w:t xml:space="preserve"> (tels que demande de complément, invitation aux négociations, résultats de la consultation, notification du marché ou de l’accord-cadre).</w:t>
      </w:r>
    </w:p>
    <w:p w14:paraId="32414097" w14:textId="79213DC9"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En cas de changement d’adresse pendant la procédure de passation, la nouvelle adresse devra être communiquée dans les meilleurs délais à l’</w:t>
      </w:r>
      <w:r w:rsidR="00A402EC" w:rsidRPr="003566E0">
        <w:rPr>
          <w:rFonts w:ascii="Arial" w:hAnsi="Arial" w:cs="Arial"/>
          <w:sz w:val="20"/>
          <w:szCs w:val="20"/>
        </w:rPr>
        <w:t>ASNR</w:t>
      </w:r>
      <w:r w:rsidRPr="003566E0">
        <w:rPr>
          <w:rFonts w:ascii="Arial" w:hAnsi="Arial" w:cs="Arial"/>
          <w:sz w:val="20"/>
          <w:szCs w:val="20"/>
        </w:rPr>
        <w:t xml:space="preserve"> via la plateforme PLACE.</w:t>
      </w:r>
    </w:p>
    <w:p w14:paraId="0C57B8C0"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Le candidat ne pourra porter aucune réclamation s'il ne bénéficie pas de tous les échanges et informations complémentaires diffusés par la plateforme de dématérialisation lors du déroulement de la présente consultation, en raison d'une erreur qu'il aurait faite dans la</w:t>
      </w:r>
      <w:r w:rsidRPr="003566E0">
        <w:rPr>
          <w:rFonts w:ascii="Arial" w:hAnsi="Arial" w:cs="Arial"/>
          <w:color w:val="000000"/>
          <w:sz w:val="20"/>
          <w:szCs w:val="20"/>
        </w:rPr>
        <w:t xml:space="preserve"> </w:t>
      </w:r>
      <w:r w:rsidRPr="003566E0">
        <w:rPr>
          <w:rFonts w:ascii="Arial" w:hAnsi="Arial" w:cs="Arial"/>
          <w:sz w:val="20"/>
          <w:szCs w:val="20"/>
        </w:rPr>
        <w:t>saisie de son adresse électronique, en cas de suppression ou de modification de ladite adresse électronique.</w:t>
      </w:r>
    </w:p>
    <w:p w14:paraId="1C5753B3" w14:textId="77777777" w:rsidR="00C25817" w:rsidRPr="00B7157C" w:rsidRDefault="00C25817" w:rsidP="009E61D3">
      <w:pPr>
        <w:pStyle w:val="Paragraphedeliste"/>
        <w:numPr>
          <w:ilvl w:val="0"/>
          <w:numId w:val="33"/>
        </w:numPr>
        <w:spacing w:before="120" w:after="0" w:line="360" w:lineRule="auto"/>
        <w:rPr>
          <w:rFonts w:ascii="Arial" w:hAnsi="Arial" w:cs="Arial"/>
          <w:b/>
          <w:bCs/>
          <w:smallCaps/>
          <w:sz w:val="24"/>
          <w:szCs w:val="24"/>
        </w:rPr>
      </w:pPr>
      <w:r w:rsidRPr="00B7157C">
        <w:rPr>
          <w:rFonts w:ascii="Arial" w:hAnsi="Arial" w:cs="Arial"/>
          <w:b/>
          <w:bCs/>
          <w:smallCaps/>
          <w:sz w:val="24"/>
          <w:szCs w:val="24"/>
        </w:rPr>
        <w:t>Modalités de dépôt de plis</w:t>
      </w:r>
    </w:p>
    <w:p w14:paraId="5D32CB79" w14:textId="098F780B"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Tout fichier constitutif de la candidature et/ou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 L’</w:t>
      </w:r>
      <w:r w:rsidR="00A402EC" w:rsidRPr="003566E0">
        <w:rPr>
          <w:rFonts w:ascii="Arial" w:hAnsi="Arial" w:cs="Arial"/>
          <w:sz w:val="20"/>
          <w:szCs w:val="20"/>
        </w:rPr>
        <w:t>ASNR</w:t>
      </w:r>
      <w:r w:rsidRPr="003566E0">
        <w:rPr>
          <w:rFonts w:ascii="Arial" w:hAnsi="Arial" w:cs="Arial"/>
          <w:sz w:val="20"/>
          <w:szCs w:val="20"/>
        </w:rPr>
        <w:t xml:space="preserve"> pourra procéder à un archivage de sécurité de tout fichier contenant un virus informatique. Dès lors, celui-ci sera réputé n'avoir jamais été reçu. </w:t>
      </w:r>
    </w:p>
    <w:p w14:paraId="00B4CBCF" w14:textId="77777777"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La réponse devra parvenir avant les dates et heure indiquées sur la page de garde du présent règlement aux formats électroniques suivants : Word (doc, docx), Excel (xls, xlsm), Acrobat (pdf).</w:t>
      </w:r>
    </w:p>
    <w:p w14:paraId="32FB786D" w14:textId="04F6AA13" w:rsidR="00C25817" w:rsidRPr="003566E0" w:rsidRDefault="00C25817" w:rsidP="00C25817">
      <w:pPr>
        <w:spacing w:line="240" w:lineRule="auto"/>
        <w:rPr>
          <w:rFonts w:ascii="Arial" w:hAnsi="Arial" w:cs="Arial"/>
          <w:sz w:val="20"/>
          <w:szCs w:val="20"/>
        </w:rPr>
      </w:pPr>
      <w:r w:rsidRPr="003566E0">
        <w:rPr>
          <w:rFonts w:ascii="Arial" w:hAnsi="Arial" w:cs="Arial"/>
          <w:sz w:val="20"/>
          <w:szCs w:val="20"/>
        </w:rPr>
        <w:t>Le candidat déposera son pli sur la plateforme dématérialisée PLACE, utilisée par l’</w:t>
      </w:r>
      <w:r w:rsidR="00A402EC" w:rsidRPr="003566E0">
        <w:rPr>
          <w:rFonts w:ascii="Arial" w:hAnsi="Arial" w:cs="Arial"/>
          <w:sz w:val="20"/>
          <w:szCs w:val="20"/>
        </w:rPr>
        <w:t>ASNR</w:t>
      </w:r>
      <w:r w:rsidRPr="003566E0">
        <w:rPr>
          <w:rFonts w:ascii="Arial" w:hAnsi="Arial" w:cs="Arial"/>
          <w:sz w:val="20"/>
          <w:szCs w:val="20"/>
        </w:rPr>
        <w:t xml:space="preserve"> : </w:t>
      </w:r>
      <w:hyperlink r:id="rId15" w:history="1">
        <w:r w:rsidRPr="003566E0">
          <w:rPr>
            <w:rStyle w:val="Lienhypertexte"/>
            <w:rFonts w:ascii="Arial" w:hAnsi="Arial" w:cs="Arial"/>
            <w:sz w:val="20"/>
            <w:szCs w:val="20"/>
          </w:rPr>
          <w:t>https://www.marches-publics.gouv.fr/</w:t>
        </w:r>
      </w:hyperlink>
      <w:r w:rsidRPr="003566E0">
        <w:rPr>
          <w:rFonts w:ascii="Arial" w:hAnsi="Arial" w:cs="Arial"/>
          <w:sz w:val="20"/>
          <w:szCs w:val="20"/>
        </w:rPr>
        <w:t xml:space="preserve">  </w:t>
      </w:r>
    </w:p>
    <w:p w14:paraId="7447B839" w14:textId="77777777" w:rsidR="00C25817" w:rsidRPr="003566E0" w:rsidRDefault="00C25817" w:rsidP="00C25817">
      <w:pPr>
        <w:jc w:val="left"/>
        <w:rPr>
          <w:rFonts w:ascii="Arial" w:eastAsia="Times New Roman" w:hAnsi="Arial" w:cs="Arial"/>
          <w:b/>
          <w:sz w:val="20"/>
          <w:szCs w:val="20"/>
          <w:u w:val="single"/>
          <w:lang w:eastAsia="fr-FR"/>
        </w:rPr>
      </w:pPr>
    </w:p>
    <w:p w14:paraId="7E736B1C" w14:textId="77777777" w:rsidR="00C25817" w:rsidRPr="00B7157C" w:rsidRDefault="00C25817" w:rsidP="009E61D3">
      <w:pPr>
        <w:pStyle w:val="Titre4"/>
        <w:numPr>
          <w:ilvl w:val="0"/>
          <w:numId w:val="29"/>
        </w:numPr>
        <w:rPr>
          <w:rFonts w:ascii="Arial" w:hAnsi="Arial" w:cs="Arial"/>
          <w:caps/>
          <w:sz w:val="24"/>
          <w:szCs w:val="24"/>
          <w:u w:val="none"/>
        </w:rPr>
      </w:pPr>
      <w:r w:rsidRPr="00B7157C">
        <w:rPr>
          <w:rFonts w:ascii="Arial" w:hAnsi="Arial" w:cs="Arial"/>
          <w:caps/>
          <w:sz w:val="24"/>
          <w:szCs w:val="24"/>
          <w:u w:val="none"/>
        </w:rPr>
        <w:t>Signature électronique</w:t>
      </w:r>
    </w:p>
    <w:p w14:paraId="0B193B11" w14:textId="11B9B4FB" w:rsidR="00362015" w:rsidRPr="00B7157C" w:rsidRDefault="00362015" w:rsidP="009E61D3">
      <w:pPr>
        <w:pStyle w:val="Paragraphedeliste"/>
        <w:numPr>
          <w:ilvl w:val="0"/>
          <w:numId w:val="34"/>
        </w:numPr>
        <w:spacing w:before="120" w:after="0" w:line="360" w:lineRule="auto"/>
        <w:rPr>
          <w:rFonts w:ascii="Arial" w:hAnsi="Arial" w:cs="Arial"/>
          <w:b/>
          <w:bCs/>
          <w:smallCaps/>
          <w:sz w:val="24"/>
          <w:szCs w:val="24"/>
        </w:rPr>
      </w:pPr>
      <w:r w:rsidRPr="00B7157C">
        <w:rPr>
          <w:rFonts w:ascii="Arial" w:hAnsi="Arial" w:cs="Arial"/>
          <w:b/>
          <w:bCs/>
          <w:smallCaps/>
          <w:sz w:val="24"/>
          <w:szCs w:val="24"/>
        </w:rPr>
        <w:t>Par votre prestataire de confiance</w:t>
      </w:r>
    </w:p>
    <w:p w14:paraId="2CE11845" w14:textId="14BC9C2A"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Au moment de l’attribution du marché, l’</w:t>
      </w:r>
      <w:r w:rsidR="00A402EC" w:rsidRPr="003566E0">
        <w:rPr>
          <w:rFonts w:ascii="Arial" w:hAnsi="Arial" w:cs="Arial"/>
          <w:sz w:val="20"/>
          <w:szCs w:val="20"/>
        </w:rPr>
        <w:t>ASNR</w:t>
      </w:r>
      <w:r w:rsidRPr="003566E0">
        <w:rPr>
          <w:rFonts w:ascii="Arial" w:hAnsi="Arial" w:cs="Arial"/>
          <w:sz w:val="20"/>
          <w:szCs w:val="20"/>
        </w:rPr>
        <w:t xml:space="preserve"> impose la signature électronique de l’acte d’engagement. La signature se fera via l’utilisation de certificats de signature électronique répondant au référentiel général de sécurité et l’application du règlement eIDAS. Ils devront être valides (non expirés et non révoqués). Ces certificats de signature électronique qualifiés entrent au moins dans l'une des catégories suivantes : </w:t>
      </w:r>
    </w:p>
    <w:p w14:paraId="526CD5B9" w14:textId="77777777" w:rsidR="00C25817" w:rsidRPr="003566E0" w:rsidRDefault="00C25817" w:rsidP="009D0DE8">
      <w:pPr>
        <w:pStyle w:val="Paragraphedeliste"/>
        <w:numPr>
          <w:ilvl w:val="0"/>
          <w:numId w:val="12"/>
        </w:numPr>
        <w:tabs>
          <w:tab w:val="left" w:pos="142"/>
        </w:tabs>
        <w:spacing w:line="240" w:lineRule="auto"/>
        <w:rPr>
          <w:rFonts w:ascii="Arial" w:hAnsi="Arial" w:cs="Arial"/>
          <w:sz w:val="20"/>
          <w:szCs w:val="20"/>
        </w:rPr>
      </w:pPr>
      <w:r w:rsidRPr="003566E0">
        <w:rPr>
          <w:rFonts w:ascii="Arial" w:hAnsi="Arial" w:cs="Arial"/>
          <w:b/>
          <w:bCs/>
          <w:sz w:val="20"/>
          <w:szCs w:val="20"/>
        </w:rPr>
        <w:t>un certificat qualifié délivré par un prestataire de service de confiance</w:t>
      </w:r>
      <w:r w:rsidRPr="003566E0">
        <w:rPr>
          <w:rFonts w:ascii="Arial" w:hAnsi="Arial" w:cs="Arial"/>
          <w:sz w:val="20"/>
          <w:szCs w:val="20"/>
        </w:rPr>
        <w:t xml:space="preserve"> qualifié répondant aux exigences de l’arrêté du 22 mars 2019 relatif à la signature électronique des contrats de la commande publique; </w:t>
      </w:r>
    </w:p>
    <w:p w14:paraId="344FFF10" w14:textId="77777777" w:rsidR="00C25817" w:rsidRPr="003566E0" w:rsidRDefault="00C25817" w:rsidP="009D0DE8">
      <w:pPr>
        <w:pStyle w:val="Paragraphedeliste"/>
        <w:numPr>
          <w:ilvl w:val="0"/>
          <w:numId w:val="12"/>
        </w:numPr>
        <w:tabs>
          <w:tab w:val="left" w:pos="142"/>
        </w:tabs>
        <w:spacing w:line="240" w:lineRule="auto"/>
        <w:rPr>
          <w:rFonts w:ascii="Arial" w:hAnsi="Arial" w:cs="Arial"/>
          <w:sz w:val="20"/>
          <w:szCs w:val="20"/>
        </w:rPr>
      </w:pPr>
      <w:r w:rsidRPr="003566E0">
        <w:rPr>
          <w:rFonts w:ascii="Arial" w:hAnsi="Arial" w:cs="Arial"/>
          <w:b/>
          <w:bCs/>
          <w:sz w:val="20"/>
          <w:szCs w:val="20"/>
        </w:rPr>
        <w:t>un certificat délivré par une autorité de certification, française ou étrangère, qui répond aux exigences équivalentes à l'annexe I du règlement susvisé</w:t>
      </w:r>
      <w:r w:rsidRPr="003566E0">
        <w:rPr>
          <w:rFonts w:ascii="Arial" w:hAnsi="Arial" w:cs="Arial"/>
          <w:sz w:val="20"/>
          <w:szCs w:val="20"/>
        </w:rPr>
        <w:t>.</w:t>
      </w:r>
    </w:p>
    <w:p w14:paraId="7BF8CF04" w14:textId="2FF149DB"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Les formats de signatures sont XAdES, CAdES ou PAdES. L’</w:t>
      </w:r>
      <w:r w:rsidR="00A402EC" w:rsidRPr="003566E0">
        <w:rPr>
          <w:rFonts w:ascii="Arial" w:hAnsi="Arial" w:cs="Arial"/>
          <w:sz w:val="20"/>
          <w:szCs w:val="20"/>
        </w:rPr>
        <w:t>ASNR</w:t>
      </w:r>
      <w:r w:rsidRPr="003566E0">
        <w:rPr>
          <w:rFonts w:ascii="Arial" w:hAnsi="Arial" w:cs="Arial"/>
          <w:sz w:val="20"/>
          <w:szCs w:val="20"/>
        </w:rPr>
        <w:t xml:space="preserve"> souhaite l’utilisation du format : PAdES </w:t>
      </w:r>
    </w:p>
    <w:p w14:paraId="132AD43A" w14:textId="77777777"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 xml:space="preserve">La liste des prestataires de services de confiance qualifiés figure sur le site : </w:t>
      </w:r>
      <w:hyperlink r:id="rId16" w:history="1">
        <w:r w:rsidRPr="003566E0">
          <w:rPr>
            <w:rFonts w:ascii="Arial" w:hAnsi="Arial" w:cs="Arial"/>
            <w:sz w:val="20"/>
            <w:szCs w:val="20"/>
          </w:rPr>
          <w:t>https://www.ssi.gouv.fr/administration/visa-de-securite/visas-de-securite-le-catalogue/</w:t>
        </w:r>
      </w:hyperlink>
      <w:r w:rsidRPr="003566E0">
        <w:rPr>
          <w:rFonts w:ascii="Arial" w:hAnsi="Arial" w:cs="Arial"/>
          <w:sz w:val="20"/>
          <w:szCs w:val="20"/>
        </w:rPr>
        <w:t xml:space="preserve">. </w:t>
      </w:r>
    </w:p>
    <w:p w14:paraId="6D1C6DA4" w14:textId="77777777"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lastRenderedPageBreak/>
        <w:t xml:space="preserve">Les délais d’obtention pouvant aller de 15 jours à un mois, il est recommandé de se procurer la signature électronique assez tôt. </w:t>
      </w:r>
    </w:p>
    <w:p w14:paraId="76A70BBC" w14:textId="77777777"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 xml:space="preserve">A l’issue de l’analyse et du classement des offres, l’attributaire : </w:t>
      </w:r>
    </w:p>
    <w:p w14:paraId="017A1F84" w14:textId="77777777" w:rsidR="00C25817" w:rsidRPr="003566E0" w:rsidRDefault="00C25817" w:rsidP="009D0DE8">
      <w:pPr>
        <w:pStyle w:val="Paragraphedeliste"/>
        <w:numPr>
          <w:ilvl w:val="3"/>
          <w:numId w:val="4"/>
        </w:numPr>
        <w:tabs>
          <w:tab w:val="left" w:pos="142"/>
        </w:tabs>
        <w:spacing w:line="240" w:lineRule="auto"/>
        <w:rPr>
          <w:rFonts w:ascii="Arial" w:hAnsi="Arial" w:cs="Arial"/>
          <w:sz w:val="20"/>
          <w:szCs w:val="20"/>
        </w:rPr>
      </w:pPr>
      <w:r w:rsidRPr="003566E0">
        <w:rPr>
          <w:rFonts w:ascii="Arial" w:hAnsi="Arial" w:cs="Arial"/>
          <w:sz w:val="20"/>
          <w:szCs w:val="20"/>
        </w:rPr>
        <w:t xml:space="preserve">Sera invité à signer électroniquement l’acte d’engagement (en format. Pdf non modifiable) qu’il recevra depuis la plateforme PLACE. </w:t>
      </w:r>
    </w:p>
    <w:p w14:paraId="4517B3F0" w14:textId="7E3C03F1" w:rsidR="00C25817" w:rsidRPr="003566E0" w:rsidRDefault="00C25817" w:rsidP="009D0DE8">
      <w:pPr>
        <w:pStyle w:val="Paragraphedeliste"/>
        <w:numPr>
          <w:ilvl w:val="3"/>
          <w:numId w:val="4"/>
        </w:numPr>
        <w:tabs>
          <w:tab w:val="left" w:pos="142"/>
        </w:tabs>
        <w:spacing w:line="240" w:lineRule="auto"/>
        <w:rPr>
          <w:rFonts w:ascii="Arial" w:hAnsi="Arial" w:cs="Arial"/>
          <w:sz w:val="20"/>
          <w:szCs w:val="20"/>
        </w:rPr>
      </w:pPr>
      <w:r w:rsidRPr="003566E0">
        <w:rPr>
          <w:rFonts w:ascii="Arial" w:hAnsi="Arial" w:cs="Arial"/>
          <w:sz w:val="20"/>
          <w:szCs w:val="20"/>
        </w:rPr>
        <w:t>Ne devra pas « verrouiller le fichier après la signature » afin de permettre à l’</w:t>
      </w:r>
      <w:r w:rsidR="00A402EC" w:rsidRPr="003566E0">
        <w:rPr>
          <w:rFonts w:ascii="Arial" w:hAnsi="Arial" w:cs="Arial"/>
          <w:sz w:val="20"/>
          <w:szCs w:val="20"/>
        </w:rPr>
        <w:t>ASNR</w:t>
      </w:r>
      <w:r w:rsidRPr="003566E0">
        <w:rPr>
          <w:rFonts w:ascii="Arial" w:hAnsi="Arial" w:cs="Arial"/>
          <w:sz w:val="20"/>
          <w:szCs w:val="20"/>
        </w:rPr>
        <w:t xml:space="preserve"> d’apposer en dernier sa signature électronique. </w:t>
      </w:r>
    </w:p>
    <w:p w14:paraId="395EE5BE" w14:textId="535E889C" w:rsidR="00C25817" w:rsidRPr="003566E0" w:rsidRDefault="00C25817" w:rsidP="009D0DE8">
      <w:pPr>
        <w:pStyle w:val="Paragraphedeliste"/>
        <w:numPr>
          <w:ilvl w:val="3"/>
          <w:numId w:val="4"/>
        </w:numPr>
        <w:tabs>
          <w:tab w:val="left" w:pos="142"/>
        </w:tabs>
        <w:spacing w:line="240" w:lineRule="auto"/>
        <w:rPr>
          <w:rFonts w:ascii="Arial" w:hAnsi="Arial" w:cs="Arial"/>
          <w:sz w:val="20"/>
          <w:szCs w:val="20"/>
        </w:rPr>
      </w:pPr>
      <w:r w:rsidRPr="003566E0">
        <w:rPr>
          <w:rFonts w:ascii="Arial" w:hAnsi="Arial" w:cs="Arial"/>
          <w:sz w:val="20"/>
          <w:szCs w:val="20"/>
        </w:rPr>
        <w:t>Ne pourra pas modifier le fichier qui lui est envoyé par l’</w:t>
      </w:r>
      <w:r w:rsidR="00A402EC" w:rsidRPr="003566E0">
        <w:rPr>
          <w:rFonts w:ascii="Arial" w:hAnsi="Arial" w:cs="Arial"/>
          <w:sz w:val="20"/>
          <w:szCs w:val="20"/>
        </w:rPr>
        <w:t>ASNR</w:t>
      </w:r>
      <w:r w:rsidRPr="003566E0">
        <w:rPr>
          <w:rFonts w:ascii="Arial" w:hAnsi="Arial" w:cs="Arial"/>
          <w:sz w:val="20"/>
          <w:szCs w:val="20"/>
        </w:rPr>
        <w:t xml:space="preserve"> pour signature. Toute modification apportée par l’attributaire ne sera pas opposable à l’</w:t>
      </w:r>
      <w:r w:rsidR="00A402EC" w:rsidRPr="003566E0">
        <w:rPr>
          <w:rFonts w:ascii="Arial" w:hAnsi="Arial" w:cs="Arial"/>
          <w:sz w:val="20"/>
          <w:szCs w:val="20"/>
        </w:rPr>
        <w:t>ASNR</w:t>
      </w:r>
      <w:r w:rsidRPr="003566E0">
        <w:rPr>
          <w:rFonts w:ascii="Arial" w:hAnsi="Arial" w:cs="Arial"/>
          <w:sz w:val="20"/>
          <w:szCs w:val="20"/>
        </w:rPr>
        <w:t>.</w:t>
      </w:r>
    </w:p>
    <w:p w14:paraId="08A06A04" w14:textId="0FC86A4A" w:rsidR="00C25817" w:rsidRPr="003566E0" w:rsidRDefault="00C25817" w:rsidP="009D0DE8">
      <w:pPr>
        <w:pStyle w:val="Paragraphedeliste"/>
        <w:numPr>
          <w:ilvl w:val="3"/>
          <w:numId w:val="4"/>
        </w:numPr>
        <w:tabs>
          <w:tab w:val="left" w:pos="142"/>
        </w:tabs>
        <w:spacing w:line="240" w:lineRule="auto"/>
        <w:rPr>
          <w:rFonts w:ascii="Arial" w:hAnsi="Arial" w:cs="Arial"/>
          <w:sz w:val="20"/>
          <w:szCs w:val="20"/>
        </w:rPr>
      </w:pPr>
      <w:r w:rsidRPr="003566E0">
        <w:rPr>
          <w:rFonts w:ascii="Arial" w:hAnsi="Arial" w:cs="Arial"/>
          <w:sz w:val="20"/>
          <w:szCs w:val="20"/>
        </w:rPr>
        <w:t>Renvoie à l’</w:t>
      </w:r>
      <w:r w:rsidR="00A402EC" w:rsidRPr="003566E0">
        <w:rPr>
          <w:rFonts w:ascii="Arial" w:hAnsi="Arial" w:cs="Arial"/>
          <w:sz w:val="20"/>
          <w:szCs w:val="20"/>
        </w:rPr>
        <w:t>ASNR</w:t>
      </w:r>
      <w:r w:rsidRPr="003566E0">
        <w:rPr>
          <w:rFonts w:ascii="Arial" w:hAnsi="Arial" w:cs="Arial"/>
          <w:sz w:val="20"/>
          <w:szCs w:val="20"/>
        </w:rPr>
        <w:t xml:space="preserve"> le document signé via la plateforme PLACE.</w:t>
      </w:r>
    </w:p>
    <w:p w14:paraId="0D0FD394" w14:textId="6E54D4B1"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Puis l’</w:t>
      </w:r>
      <w:r w:rsidR="00A402EC" w:rsidRPr="003566E0">
        <w:rPr>
          <w:rFonts w:ascii="Arial" w:hAnsi="Arial" w:cs="Arial"/>
          <w:sz w:val="20"/>
          <w:szCs w:val="20"/>
        </w:rPr>
        <w:t>ASNR</w:t>
      </w:r>
      <w:r w:rsidRPr="003566E0">
        <w:rPr>
          <w:rFonts w:ascii="Arial" w:hAnsi="Arial" w:cs="Arial"/>
          <w:sz w:val="20"/>
          <w:szCs w:val="20"/>
        </w:rPr>
        <w:t> :</w:t>
      </w:r>
    </w:p>
    <w:p w14:paraId="33348A1E" w14:textId="77777777" w:rsidR="00C25817" w:rsidRPr="003566E0" w:rsidRDefault="00C25817" w:rsidP="009D0DE8">
      <w:pPr>
        <w:pStyle w:val="Paragraphedeliste"/>
        <w:numPr>
          <w:ilvl w:val="6"/>
          <w:numId w:val="14"/>
        </w:numPr>
        <w:tabs>
          <w:tab w:val="left" w:pos="142"/>
        </w:tabs>
        <w:spacing w:line="240" w:lineRule="auto"/>
        <w:rPr>
          <w:rFonts w:ascii="Arial" w:hAnsi="Arial" w:cs="Arial"/>
          <w:sz w:val="20"/>
          <w:szCs w:val="20"/>
        </w:rPr>
      </w:pPr>
      <w:r w:rsidRPr="003566E0">
        <w:rPr>
          <w:rFonts w:ascii="Arial" w:hAnsi="Arial" w:cs="Arial"/>
          <w:sz w:val="20"/>
          <w:szCs w:val="20"/>
        </w:rPr>
        <w:t xml:space="preserve">Signe en dernier le document </w:t>
      </w:r>
    </w:p>
    <w:p w14:paraId="01A360F7" w14:textId="77777777" w:rsidR="00C25817" w:rsidRPr="003566E0" w:rsidRDefault="00C25817" w:rsidP="009D0DE8">
      <w:pPr>
        <w:pStyle w:val="Paragraphedeliste"/>
        <w:numPr>
          <w:ilvl w:val="6"/>
          <w:numId w:val="14"/>
        </w:numPr>
        <w:tabs>
          <w:tab w:val="left" w:pos="142"/>
        </w:tabs>
        <w:spacing w:line="240" w:lineRule="auto"/>
        <w:rPr>
          <w:rFonts w:ascii="Arial" w:hAnsi="Arial" w:cs="Arial"/>
          <w:sz w:val="20"/>
          <w:szCs w:val="20"/>
        </w:rPr>
      </w:pPr>
      <w:r w:rsidRPr="003566E0">
        <w:rPr>
          <w:rFonts w:ascii="Arial" w:hAnsi="Arial" w:cs="Arial"/>
          <w:sz w:val="20"/>
          <w:szCs w:val="20"/>
        </w:rPr>
        <w:t xml:space="preserve">Notifie via PLACE le marché au titulaire. </w:t>
      </w:r>
    </w:p>
    <w:p w14:paraId="73CBA2D1" w14:textId="77777777"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 xml:space="preserve">La signature d’un dossier compressé (type zip) ne vaut pas signature de chaque document du zip. </w:t>
      </w:r>
    </w:p>
    <w:p w14:paraId="663229E1" w14:textId="6CC0252E" w:rsidR="00C25817" w:rsidRPr="003566E0" w:rsidRDefault="00C25817" w:rsidP="00C25817">
      <w:pPr>
        <w:tabs>
          <w:tab w:val="left" w:pos="142"/>
        </w:tabs>
        <w:spacing w:line="240" w:lineRule="auto"/>
        <w:rPr>
          <w:rFonts w:ascii="Arial" w:hAnsi="Arial" w:cs="Arial"/>
          <w:sz w:val="20"/>
          <w:szCs w:val="20"/>
        </w:rPr>
      </w:pPr>
      <w:r w:rsidRPr="003566E0">
        <w:rPr>
          <w:rFonts w:ascii="Arial" w:hAnsi="Arial" w:cs="Arial"/>
          <w:sz w:val="20"/>
          <w:szCs w:val="20"/>
        </w:rPr>
        <w:t>NB : en cas d’indisponibilité de la signature électronique au moment de l’attribution, l’acte d’engagement sera signé de manière manuscrite. A l’issue de l’analyse et du classement des offres, l’attributaire sera invité à signer l’acte d’engagement sans le modifier et il le retournera à l’</w:t>
      </w:r>
      <w:r w:rsidR="00A402EC" w:rsidRPr="003566E0">
        <w:rPr>
          <w:rFonts w:ascii="Arial" w:hAnsi="Arial" w:cs="Arial"/>
          <w:sz w:val="20"/>
          <w:szCs w:val="20"/>
        </w:rPr>
        <w:t>ASNR</w:t>
      </w:r>
      <w:r w:rsidRPr="003566E0">
        <w:rPr>
          <w:rFonts w:ascii="Arial" w:hAnsi="Arial" w:cs="Arial"/>
          <w:sz w:val="20"/>
          <w:szCs w:val="20"/>
        </w:rPr>
        <w:t xml:space="preserve"> par voie postale. L’</w:t>
      </w:r>
      <w:r w:rsidR="00A402EC" w:rsidRPr="003566E0">
        <w:rPr>
          <w:rFonts w:ascii="Arial" w:hAnsi="Arial" w:cs="Arial"/>
          <w:sz w:val="20"/>
          <w:szCs w:val="20"/>
        </w:rPr>
        <w:t>ASNR</w:t>
      </w:r>
      <w:r w:rsidRPr="003566E0">
        <w:rPr>
          <w:rFonts w:ascii="Arial" w:hAnsi="Arial" w:cs="Arial"/>
          <w:sz w:val="20"/>
          <w:szCs w:val="20"/>
        </w:rPr>
        <w:t xml:space="preserve"> signe en dernier le document, garde l’original et notifie via PLACE une copie du marché au titulaire.</w:t>
      </w:r>
    </w:p>
    <w:p w14:paraId="6513FB34" w14:textId="77777777" w:rsidR="00362015" w:rsidRPr="00B7157C" w:rsidRDefault="00362015" w:rsidP="009E61D3">
      <w:pPr>
        <w:pStyle w:val="Paragraphedeliste"/>
        <w:numPr>
          <w:ilvl w:val="0"/>
          <w:numId w:val="34"/>
        </w:numPr>
        <w:spacing w:before="120" w:after="0" w:line="360" w:lineRule="auto"/>
        <w:rPr>
          <w:rFonts w:ascii="Arial" w:hAnsi="Arial" w:cs="Arial"/>
          <w:b/>
          <w:bCs/>
          <w:smallCaps/>
          <w:sz w:val="24"/>
          <w:szCs w:val="24"/>
        </w:rPr>
      </w:pPr>
      <w:r w:rsidRPr="00B7157C">
        <w:rPr>
          <w:rFonts w:ascii="Arial" w:hAnsi="Arial" w:cs="Arial"/>
          <w:b/>
          <w:bCs/>
          <w:smallCaps/>
          <w:sz w:val="24"/>
          <w:szCs w:val="24"/>
        </w:rPr>
        <w:t xml:space="preserve">Par notre prestataire de confiance </w:t>
      </w:r>
    </w:p>
    <w:p w14:paraId="2D7D8F28" w14:textId="39BB59DE" w:rsidR="00C25817" w:rsidRPr="003566E0" w:rsidRDefault="00362015" w:rsidP="00362015">
      <w:pPr>
        <w:rPr>
          <w:rFonts w:ascii="Arial" w:hAnsi="Arial" w:cs="Arial"/>
          <w:sz w:val="20"/>
          <w:szCs w:val="20"/>
        </w:rPr>
      </w:pPr>
      <w:r w:rsidRPr="003566E0">
        <w:rPr>
          <w:rFonts w:ascii="Arial" w:hAnsi="Arial" w:cs="Arial"/>
          <w:sz w:val="20"/>
          <w:szCs w:val="20"/>
        </w:rPr>
        <w:t>Si vous ne possédez pas la signature électronique, l’</w:t>
      </w:r>
      <w:r w:rsidR="00A402EC" w:rsidRPr="003566E0">
        <w:rPr>
          <w:rFonts w:ascii="Arial" w:hAnsi="Arial" w:cs="Arial"/>
          <w:sz w:val="20"/>
          <w:szCs w:val="20"/>
        </w:rPr>
        <w:t>ASNR</w:t>
      </w:r>
      <w:r w:rsidRPr="003566E0">
        <w:rPr>
          <w:rFonts w:ascii="Arial" w:hAnsi="Arial" w:cs="Arial"/>
          <w:sz w:val="20"/>
          <w:szCs w:val="20"/>
        </w:rPr>
        <w:t xml:space="preserve"> peut vous inviter à utiliser sa plateforme Oodrive permettant la signature à distance des documents contractuels. Pour plus d’informations, veuillez prendre directement attache avec le service des achats qui vous indiquera la procédure à suivre.</w:t>
      </w:r>
      <w:r w:rsidR="00C25817" w:rsidRPr="003566E0">
        <w:rPr>
          <w:rFonts w:ascii="Arial" w:hAnsi="Arial" w:cs="Arial"/>
          <w:sz w:val="20"/>
          <w:szCs w:val="20"/>
        </w:rPr>
        <w:br w:type="page"/>
      </w:r>
    </w:p>
    <w:p w14:paraId="18CB2021" w14:textId="3A5867C2" w:rsidR="009D0DE8" w:rsidRPr="003566E0" w:rsidRDefault="009D0DE8" w:rsidP="00A456AC">
      <w:pPr>
        <w:pStyle w:val="Titre1"/>
      </w:pPr>
      <w:bookmarkStart w:id="46" w:name="_Toc157676951"/>
      <w:bookmarkStart w:id="47" w:name="_Toc216098091"/>
      <w:bookmarkStart w:id="48" w:name="_Toc157009038"/>
      <w:r w:rsidRPr="003566E0">
        <w:lastRenderedPageBreak/>
        <w:t>ANNEXE N°</w:t>
      </w:r>
      <w:r w:rsidR="00E645D6" w:rsidRPr="003566E0">
        <w:t>3</w:t>
      </w:r>
      <w:r w:rsidRPr="003566E0">
        <w:t xml:space="preserve"> : </w:t>
      </w:r>
      <w:bookmarkEnd w:id="46"/>
      <w:r w:rsidR="003A4B0B" w:rsidRPr="003566E0">
        <w:t>Confidentialité</w:t>
      </w:r>
      <w:bookmarkEnd w:id="47"/>
    </w:p>
    <w:p w14:paraId="439C5B0B" w14:textId="77777777" w:rsidR="009D0DE8" w:rsidRPr="003566E0" w:rsidRDefault="009D0DE8" w:rsidP="009D0DE8">
      <w:pPr>
        <w:spacing w:line="240" w:lineRule="auto"/>
        <w:rPr>
          <w:rFonts w:ascii="Arial" w:hAnsi="Arial" w:cs="Arial"/>
          <w:sz w:val="20"/>
          <w:szCs w:val="20"/>
        </w:rPr>
      </w:pPr>
    </w:p>
    <w:p w14:paraId="605D92A8" w14:textId="6EFE02D4" w:rsidR="009D0DE8" w:rsidRPr="003566E0" w:rsidRDefault="009D0DE8" w:rsidP="009D0DE8">
      <w:pPr>
        <w:pStyle w:val="Default"/>
        <w:jc w:val="center"/>
        <w:rPr>
          <w:rFonts w:ascii="Arial" w:hAnsi="Arial" w:cs="Arial"/>
          <w:b/>
          <w:bCs/>
          <w:color w:val="FF0000"/>
          <w:sz w:val="20"/>
          <w:szCs w:val="20"/>
        </w:rPr>
      </w:pPr>
      <w:r w:rsidRPr="003566E0">
        <w:rPr>
          <w:rFonts w:ascii="Arial" w:hAnsi="Arial" w:cs="Arial"/>
          <w:b/>
          <w:bCs/>
          <w:color w:val="FF0000"/>
          <w:sz w:val="20"/>
          <w:szCs w:val="20"/>
        </w:rPr>
        <w:t xml:space="preserve">A compléter et à signer par toute société souhaitant obtenir </w:t>
      </w:r>
      <w:r w:rsidR="0029749F">
        <w:rPr>
          <w:rFonts w:ascii="Arial" w:hAnsi="Arial" w:cs="Arial"/>
          <w:b/>
          <w:bCs/>
          <w:color w:val="FF0000"/>
          <w:sz w:val="20"/>
          <w:szCs w:val="20"/>
        </w:rPr>
        <w:t>CAHIER DE CHARGES</w:t>
      </w:r>
      <w:r w:rsidRPr="003566E0">
        <w:rPr>
          <w:rFonts w:ascii="Arial" w:hAnsi="Arial" w:cs="Arial"/>
          <w:b/>
          <w:bCs/>
          <w:color w:val="FF0000"/>
          <w:sz w:val="20"/>
          <w:szCs w:val="20"/>
        </w:rPr>
        <w:t xml:space="preserve"> dans le cadre de la consultation relative à </w:t>
      </w:r>
      <w:r w:rsidR="0029749F">
        <w:rPr>
          <w:rFonts w:ascii="Arial" w:hAnsi="Arial" w:cs="Arial"/>
          <w:b/>
          <w:bCs/>
          <w:color w:val="FF0000"/>
          <w:sz w:val="20"/>
          <w:szCs w:val="20"/>
        </w:rPr>
        <w:t>L’INFOGERANCE HPC</w:t>
      </w:r>
    </w:p>
    <w:p w14:paraId="00D012D3" w14:textId="77777777" w:rsidR="009D0DE8" w:rsidRPr="003566E0" w:rsidRDefault="009D0DE8" w:rsidP="009D0DE8">
      <w:pPr>
        <w:spacing w:line="240" w:lineRule="auto"/>
        <w:rPr>
          <w:rFonts w:ascii="Arial" w:hAnsi="Arial" w:cs="Arial"/>
          <w:sz w:val="20"/>
          <w:szCs w:val="20"/>
        </w:rPr>
      </w:pPr>
    </w:p>
    <w:p w14:paraId="496EC952" w14:textId="77777777" w:rsidR="009D0DE8" w:rsidRPr="00692904" w:rsidRDefault="009D0DE8" w:rsidP="009D0DE8">
      <w:pPr>
        <w:spacing w:line="240" w:lineRule="auto"/>
        <w:rPr>
          <w:rFonts w:ascii="Arial" w:hAnsi="Arial" w:cs="Arial"/>
          <w:b/>
          <w:bCs/>
          <w:sz w:val="24"/>
          <w:szCs w:val="24"/>
        </w:rPr>
      </w:pPr>
      <w:r w:rsidRPr="00692904">
        <w:rPr>
          <w:rFonts w:ascii="Arial" w:hAnsi="Arial" w:cs="Arial"/>
          <w:b/>
          <w:bCs/>
          <w:sz w:val="24"/>
          <w:szCs w:val="24"/>
        </w:rPr>
        <w:t xml:space="preserve">DE </w:t>
      </w:r>
    </w:p>
    <w:p w14:paraId="3A2E301F" w14:textId="77777777" w:rsidR="009D0DE8" w:rsidRPr="003566E0" w:rsidRDefault="009D0DE8" w:rsidP="009D0DE8">
      <w:pPr>
        <w:spacing w:line="240" w:lineRule="auto"/>
        <w:rPr>
          <w:rFonts w:ascii="Arial" w:hAnsi="Arial" w:cs="Arial"/>
          <w:b/>
          <w:bCs/>
          <w:sz w:val="20"/>
          <w:szCs w:val="20"/>
        </w:rPr>
      </w:pPr>
    </w:p>
    <w:p w14:paraId="18F8F8B2" w14:textId="2BC06DE9" w:rsidR="009D0DE8" w:rsidRPr="003566E0" w:rsidRDefault="009D0DE8" w:rsidP="009D0DE8">
      <w:pPr>
        <w:spacing w:line="240" w:lineRule="auto"/>
        <w:rPr>
          <w:rFonts w:ascii="Arial" w:hAnsi="Arial" w:cs="Arial"/>
          <w:bCs/>
          <w:sz w:val="20"/>
          <w:szCs w:val="20"/>
        </w:rPr>
      </w:pPr>
      <w:r w:rsidRPr="003566E0">
        <w:rPr>
          <w:rFonts w:ascii="Arial" w:hAnsi="Arial" w:cs="Arial"/>
          <w:b/>
          <w:bCs/>
          <w:color w:val="FF0000"/>
          <w:sz w:val="20"/>
          <w:szCs w:val="20"/>
          <w:highlight w:val="yellow"/>
        </w:rPr>
        <w:t>[Dénomination Sociale]</w:t>
      </w:r>
      <w:r w:rsidRPr="003566E0">
        <w:rPr>
          <w:rFonts w:ascii="Arial" w:hAnsi="Arial" w:cs="Arial"/>
          <w:bCs/>
          <w:sz w:val="20"/>
          <w:szCs w:val="20"/>
        </w:rPr>
        <w:t xml:space="preserve">, dont le siège social est situé </w:t>
      </w:r>
      <w:r w:rsidRPr="003566E0">
        <w:rPr>
          <w:rFonts w:ascii="Arial" w:hAnsi="Arial" w:cs="Arial"/>
          <w:b/>
          <w:bCs/>
          <w:color w:val="FF0000"/>
          <w:sz w:val="20"/>
          <w:szCs w:val="20"/>
          <w:highlight w:val="yellow"/>
        </w:rPr>
        <w:t>[adresse]</w:t>
      </w:r>
      <w:r w:rsidRPr="003566E0">
        <w:rPr>
          <w:rFonts w:ascii="Arial" w:hAnsi="Arial" w:cs="Arial"/>
          <w:bCs/>
          <w:sz w:val="20"/>
          <w:szCs w:val="20"/>
        </w:rPr>
        <w:t xml:space="preserve">, enregistré sous le numéro </w:t>
      </w:r>
      <w:r w:rsidR="00E645D6" w:rsidRPr="003566E0">
        <w:rPr>
          <w:rFonts w:ascii="Arial" w:hAnsi="Arial" w:cs="Arial"/>
          <w:bCs/>
          <w:sz w:val="20"/>
          <w:szCs w:val="20"/>
        </w:rPr>
        <w:t>du registre national des entreprises</w:t>
      </w:r>
      <w:r w:rsidRPr="003566E0">
        <w:rPr>
          <w:rFonts w:ascii="Arial" w:hAnsi="Arial" w:cs="Arial"/>
          <w:bCs/>
          <w:sz w:val="20"/>
          <w:szCs w:val="20"/>
        </w:rPr>
        <w:t xml:space="preserve"> </w:t>
      </w:r>
      <w:r w:rsidRPr="003566E0">
        <w:rPr>
          <w:rFonts w:ascii="Arial" w:hAnsi="Arial" w:cs="Arial"/>
          <w:b/>
          <w:bCs/>
          <w:color w:val="FF0000"/>
          <w:sz w:val="20"/>
          <w:szCs w:val="20"/>
          <w:highlight w:val="yellow"/>
        </w:rPr>
        <w:t>[numéro RCS] de [ville]</w:t>
      </w:r>
      <w:r w:rsidRPr="003566E0">
        <w:rPr>
          <w:rFonts w:ascii="Arial" w:hAnsi="Arial" w:cs="Arial"/>
          <w:bCs/>
          <w:sz w:val="20"/>
          <w:szCs w:val="20"/>
        </w:rPr>
        <w:t xml:space="preserve"> représentée par </w:t>
      </w:r>
      <w:r w:rsidRPr="003566E0">
        <w:rPr>
          <w:rFonts w:ascii="Arial" w:hAnsi="Arial" w:cs="Arial"/>
          <w:b/>
          <w:bCs/>
          <w:color w:val="FF0000"/>
          <w:sz w:val="20"/>
          <w:szCs w:val="20"/>
          <w:highlight w:val="yellow"/>
        </w:rPr>
        <w:t>[nom prénom] [qualité]</w:t>
      </w:r>
      <w:r w:rsidRPr="003566E0">
        <w:rPr>
          <w:rFonts w:ascii="Arial" w:hAnsi="Arial" w:cs="Arial"/>
          <w:bCs/>
          <w:sz w:val="20"/>
          <w:szCs w:val="20"/>
        </w:rPr>
        <w:t xml:space="preserve"> ci-après désignée « </w:t>
      </w:r>
      <w:r w:rsidRPr="003566E0">
        <w:rPr>
          <w:rFonts w:ascii="Arial" w:hAnsi="Arial" w:cs="Arial"/>
          <w:b/>
          <w:bCs/>
          <w:sz w:val="20"/>
          <w:szCs w:val="20"/>
        </w:rPr>
        <w:t>La Société</w:t>
      </w:r>
      <w:r w:rsidRPr="003566E0">
        <w:rPr>
          <w:rFonts w:ascii="Arial" w:hAnsi="Arial" w:cs="Arial"/>
          <w:bCs/>
          <w:sz w:val="20"/>
          <w:szCs w:val="20"/>
        </w:rPr>
        <w:t> »</w:t>
      </w:r>
    </w:p>
    <w:p w14:paraId="22697991" w14:textId="77777777" w:rsidR="009D0DE8" w:rsidRPr="003566E0" w:rsidRDefault="009D0DE8" w:rsidP="009D0DE8">
      <w:pPr>
        <w:spacing w:line="240" w:lineRule="auto"/>
        <w:rPr>
          <w:rFonts w:ascii="Arial" w:hAnsi="Arial" w:cs="Arial"/>
          <w:bCs/>
          <w:sz w:val="20"/>
          <w:szCs w:val="20"/>
        </w:rPr>
      </w:pPr>
    </w:p>
    <w:p w14:paraId="43696C4B" w14:textId="77777777" w:rsidR="009D0DE8" w:rsidRPr="00692904" w:rsidRDefault="009D0DE8" w:rsidP="009D0DE8">
      <w:pPr>
        <w:spacing w:line="240" w:lineRule="auto"/>
        <w:rPr>
          <w:rFonts w:ascii="Arial" w:hAnsi="Arial" w:cs="Arial"/>
          <w:b/>
          <w:bCs/>
          <w:sz w:val="24"/>
          <w:szCs w:val="24"/>
        </w:rPr>
      </w:pPr>
      <w:r w:rsidRPr="00692904">
        <w:rPr>
          <w:rFonts w:ascii="Arial" w:hAnsi="Arial" w:cs="Arial"/>
          <w:b/>
          <w:bCs/>
          <w:sz w:val="24"/>
          <w:szCs w:val="24"/>
        </w:rPr>
        <w:t>IL EST CONVENU CE QUI SUIT :</w:t>
      </w:r>
    </w:p>
    <w:p w14:paraId="3E6C5110" w14:textId="77777777" w:rsidR="009D0DE8" w:rsidRPr="00B7157C" w:rsidRDefault="009D0DE8" w:rsidP="009E61D3">
      <w:pPr>
        <w:pStyle w:val="Paragraphedeliste"/>
        <w:numPr>
          <w:ilvl w:val="2"/>
          <w:numId w:val="23"/>
        </w:numPr>
        <w:spacing w:line="240" w:lineRule="auto"/>
        <w:ind w:left="927"/>
        <w:rPr>
          <w:rFonts w:ascii="Arial" w:hAnsi="Arial" w:cs="Arial"/>
          <w:b/>
          <w:bCs/>
          <w:caps/>
          <w:sz w:val="24"/>
          <w:szCs w:val="24"/>
        </w:rPr>
      </w:pPr>
      <w:r w:rsidRPr="00B7157C">
        <w:rPr>
          <w:rFonts w:ascii="Arial" w:hAnsi="Arial" w:cs="Arial"/>
          <w:b/>
          <w:bCs/>
          <w:caps/>
          <w:sz w:val="24"/>
          <w:szCs w:val="24"/>
        </w:rPr>
        <w:t>Objet</w:t>
      </w:r>
    </w:p>
    <w:p w14:paraId="5C6EA828" w14:textId="113E693E" w:rsidR="009D0DE8" w:rsidRPr="003566E0" w:rsidRDefault="009D0DE8" w:rsidP="009D0DE8">
      <w:pPr>
        <w:spacing w:line="240" w:lineRule="auto"/>
        <w:rPr>
          <w:rFonts w:ascii="Arial" w:hAnsi="Arial" w:cs="Arial"/>
          <w:sz w:val="20"/>
          <w:szCs w:val="20"/>
        </w:rPr>
      </w:pPr>
      <w:bookmarkStart w:id="49" w:name="_Hlk187135122"/>
      <w:r w:rsidRPr="003566E0">
        <w:rPr>
          <w:rFonts w:ascii="Arial" w:hAnsi="Arial" w:cs="Arial"/>
          <w:b/>
          <w:sz w:val="20"/>
          <w:szCs w:val="20"/>
        </w:rPr>
        <w:t>L’</w:t>
      </w:r>
      <w:r w:rsidR="0045009D" w:rsidRPr="003566E0">
        <w:rPr>
          <w:rFonts w:ascii="Arial" w:hAnsi="Arial" w:cs="Arial"/>
          <w:b/>
          <w:sz w:val="20"/>
          <w:szCs w:val="20"/>
        </w:rPr>
        <w:t xml:space="preserve">AUTORITE DE SURETE NUCLEAIRE ET DE RADIOPROTECTION </w:t>
      </w:r>
      <w:r w:rsidRPr="003566E0">
        <w:rPr>
          <w:rFonts w:ascii="Arial" w:hAnsi="Arial" w:cs="Arial"/>
          <w:sz w:val="20"/>
          <w:szCs w:val="20"/>
        </w:rPr>
        <w:t>est un</w:t>
      </w:r>
      <w:r w:rsidR="00E645D6" w:rsidRPr="003566E0">
        <w:rPr>
          <w:rFonts w:ascii="Arial" w:hAnsi="Arial" w:cs="Arial"/>
          <w:sz w:val="20"/>
          <w:szCs w:val="20"/>
        </w:rPr>
        <w:t>e</w:t>
      </w:r>
      <w:r w:rsidRPr="003566E0">
        <w:rPr>
          <w:rFonts w:ascii="Arial" w:hAnsi="Arial" w:cs="Arial"/>
          <w:sz w:val="20"/>
          <w:szCs w:val="20"/>
        </w:rPr>
        <w:t xml:space="preserve"> </w:t>
      </w:r>
      <w:r w:rsidR="00E645D6" w:rsidRPr="003566E0">
        <w:rPr>
          <w:rFonts w:ascii="Arial" w:hAnsi="Arial" w:cs="Arial"/>
          <w:sz w:val="20"/>
          <w:szCs w:val="20"/>
        </w:rPr>
        <w:t>autorité administrative indépendante</w:t>
      </w:r>
      <w:r w:rsidRPr="003566E0">
        <w:rPr>
          <w:rFonts w:ascii="Arial" w:hAnsi="Arial" w:cs="Arial"/>
          <w:sz w:val="20"/>
          <w:szCs w:val="20"/>
        </w:rPr>
        <w:t xml:space="preserve"> régi</w:t>
      </w:r>
      <w:r w:rsidR="00BE29E5" w:rsidRPr="003566E0">
        <w:rPr>
          <w:rFonts w:ascii="Arial" w:hAnsi="Arial" w:cs="Arial"/>
          <w:sz w:val="20"/>
          <w:szCs w:val="20"/>
        </w:rPr>
        <w:t>e</w:t>
      </w:r>
      <w:r w:rsidRPr="003566E0">
        <w:rPr>
          <w:rFonts w:ascii="Arial" w:hAnsi="Arial" w:cs="Arial"/>
          <w:sz w:val="20"/>
          <w:szCs w:val="20"/>
        </w:rPr>
        <w:t xml:space="preserve"> par les articles L59</w:t>
      </w:r>
      <w:r w:rsidR="00E645D6" w:rsidRPr="003566E0">
        <w:rPr>
          <w:rFonts w:ascii="Arial" w:hAnsi="Arial" w:cs="Arial"/>
          <w:sz w:val="20"/>
          <w:szCs w:val="20"/>
        </w:rPr>
        <w:t>1</w:t>
      </w:r>
      <w:r w:rsidRPr="003566E0">
        <w:rPr>
          <w:rFonts w:ascii="Arial" w:hAnsi="Arial" w:cs="Arial"/>
          <w:sz w:val="20"/>
          <w:szCs w:val="20"/>
        </w:rPr>
        <w:t>-</w:t>
      </w:r>
      <w:r w:rsidR="00E645D6" w:rsidRPr="003566E0">
        <w:rPr>
          <w:rFonts w:ascii="Arial" w:hAnsi="Arial" w:cs="Arial"/>
          <w:sz w:val="20"/>
          <w:szCs w:val="20"/>
        </w:rPr>
        <w:t>1</w:t>
      </w:r>
      <w:r w:rsidRPr="003566E0">
        <w:rPr>
          <w:rFonts w:ascii="Arial" w:hAnsi="Arial" w:cs="Arial"/>
          <w:sz w:val="20"/>
          <w:szCs w:val="20"/>
        </w:rPr>
        <w:t xml:space="preserve"> à L59</w:t>
      </w:r>
      <w:r w:rsidR="00E645D6" w:rsidRPr="003566E0">
        <w:rPr>
          <w:rFonts w:ascii="Arial" w:hAnsi="Arial" w:cs="Arial"/>
          <w:sz w:val="20"/>
          <w:szCs w:val="20"/>
        </w:rPr>
        <w:t>1</w:t>
      </w:r>
      <w:r w:rsidRPr="003566E0">
        <w:rPr>
          <w:rFonts w:ascii="Arial" w:hAnsi="Arial" w:cs="Arial"/>
          <w:sz w:val="20"/>
          <w:szCs w:val="20"/>
        </w:rPr>
        <w:t>-</w:t>
      </w:r>
      <w:r w:rsidR="00E645D6" w:rsidRPr="003566E0">
        <w:rPr>
          <w:rFonts w:ascii="Arial" w:hAnsi="Arial" w:cs="Arial"/>
          <w:sz w:val="20"/>
          <w:szCs w:val="20"/>
        </w:rPr>
        <w:t>8</w:t>
      </w:r>
      <w:r w:rsidRPr="003566E0">
        <w:rPr>
          <w:rFonts w:ascii="Arial" w:hAnsi="Arial" w:cs="Arial"/>
          <w:sz w:val="20"/>
          <w:szCs w:val="20"/>
        </w:rPr>
        <w:t xml:space="preserve"> du Code de l’environnement, dont le siège social est situé à </w:t>
      </w:r>
      <w:r w:rsidR="00E645D6" w:rsidRPr="003566E0">
        <w:rPr>
          <w:rFonts w:ascii="Arial" w:hAnsi="Arial" w:cs="Arial"/>
          <w:sz w:val="20"/>
          <w:szCs w:val="20"/>
        </w:rPr>
        <w:t>Montrouge</w:t>
      </w:r>
      <w:r w:rsidRPr="003566E0">
        <w:rPr>
          <w:rFonts w:ascii="Arial" w:hAnsi="Arial" w:cs="Arial"/>
          <w:sz w:val="20"/>
          <w:szCs w:val="20"/>
        </w:rPr>
        <w:t xml:space="preserve"> (92</w:t>
      </w:r>
      <w:r w:rsidR="00E645D6" w:rsidRPr="003566E0">
        <w:rPr>
          <w:rFonts w:ascii="Arial" w:hAnsi="Arial" w:cs="Arial"/>
          <w:sz w:val="20"/>
          <w:szCs w:val="20"/>
        </w:rPr>
        <w:t>120</w:t>
      </w:r>
      <w:r w:rsidRPr="003566E0">
        <w:rPr>
          <w:rFonts w:ascii="Arial" w:hAnsi="Arial" w:cs="Arial"/>
          <w:sz w:val="20"/>
          <w:szCs w:val="20"/>
        </w:rPr>
        <w:t xml:space="preserve">), </w:t>
      </w:r>
      <w:r w:rsidR="00E645D6" w:rsidRPr="003566E0">
        <w:rPr>
          <w:rFonts w:ascii="Arial" w:hAnsi="Arial" w:cs="Arial"/>
          <w:sz w:val="20"/>
          <w:szCs w:val="20"/>
        </w:rPr>
        <w:t>15 rue Louis Lejeune</w:t>
      </w:r>
      <w:r w:rsidRPr="003566E0">
        <w:rPr>
          <w:rFonts w:ascii="Arial" w:hAnsi="Arial" w:cs="Arial"/>
          <w:sz w:val="20"/>
          <w:szCs w:val="20"/>
        </w:rPr>
        <w:t xml:space="preserve">, Immatriculé au </w:t>
      </w:r>
      <w:r w:rsidR="00E645D6" w:rsidRPr="003566E0">
        <w:rPr>
          <w:rFonts w:ascii="Arial" w:hAnsi="Arial" w:cs="Arial"/>
          <w:sz w:val="20"/>
          <w:szCs w:val="20"/>
        </w:rPr>
        <w:t>Registre national des Entreprises</w:t>
      </w:r>
      <w:r w:rsidRPr="003566E0">
        <w:rPr>
          <w:rFonts w:ascii="Arial" w:hAnsi="Arial" w:cs="Arial"/>
          <w:sz w:val="20"/>
          <w:szCs w:val="20"/>
        </w:rPr>
        <w:t xml:space="preserve"> sous le n° </w:t>
      </w:r>
      <w:r w:rsidR="00E645D6" w:rsidRPr="003566E0">
        <w:rPr>
          <w:rFonts w:ascii="Arial" w:hAnsi="Arial" w:cs="Arial"/>
          <w:sz w:val="20"/>
          <w:szCs w:val="20"/>
        </w:rPr>
        <w:t>130 001 803</w:t>
      </w:r>
      <w:r w:rsidRPr="003566E0">
        <w:rPr>
          <w:rFonts w:ascii="Arial" w:hAnsi="Arial" w:cs="Arial"/>
          <w:sz w:val="20"/>
          <w:szCs w:val="20"/>
        </w:rPr>
        <w:t xml:space="preserve">, N° SIRET </w:t>
      </w:r>
      <w:r w:rsidR="00E645D6" w:rsidRPr="003566E0">
        <w:rPr>
          <w:rFonts w:ascii="Arial" w:hAnsi="Arial" w:cs="Arial"/>
          <w:sz w:val="20"/>
          <w:szCs w:val="20"/>
        </w:rPr>
        <w:t xml:space="preserve">130 001 803 </w:t>
      </w:r>
      <w:r w:rsidRPr="003566E0">
        <w:rPr>
          <w:rFonts w:ascii="Arial" w:hAnsi="Arial" w:cs="Arial"/>
          <w:sz w:val="20"/>
          <w:szCs w:val="20"/>
        </w:rPr>
        <w:t>00027, code APE 7</w:t>
      </w:r>
      <w:r w:rsidR="00E645D6" w:rsidRPr="003566E0">
        <w:rPr>
          <w:rFonts w:ascii="Arial" w:hAnsi="Arial" w:cs="Arial"/>
          <w:sz w:val="20"/>
          <w:szCs w:val="20"/>
        </w:rPr>
        <w:t>1</w:t>
      </w:r>
      <w:r w:rsidRPr="003566E0">
        <w:rPr>
          <w:rFonts w:ascii="Arial" w:hAnsi="Arial" w:cs="Arial"/>
          <w:sz w:val="20"/>
          <w:szCs w:val="20"/>
        </w:rPr>
        <w:t>.</w:t>
      </w:r>
      <w:r w:rsidR="00E645D6" w:rsidRPr="003566E0">
        <w:rPr>
          <w:rFonts w:ascii="Arial" w:hAnsi="Arial" w:cs="Arial"/>
          <w:sz w:val="20"/>
          <w:szCs w:val="20"/>
        </w:rPr>
        <w:t>20B</w:t>
      </w:r>
      <w:r w:rsidRPr="003566E0">
        <w:rPr>
          <w:rFonts w:ascii="Arial" w:hAnsi="Arial" w:cs="Arial"/>
          <w:sz w:val="20"/>
          <w:szCs w:val="20"/>
        </w:rPr>
        <w:t>, et représenté</w:t>
      </w:r>
      <w:r w:rsidR="00BE29E5" w:rsidRPr="003566E0">
        <w:rPr>
          <w:rFonts w:ascii="Arial" w:hAnsi="Arial" w:cs="Arial"/>
          <w:sz w:val="20"/>
          <w:szCs w:val="20"/>
        </w:rPr>
        <w:t>e</w:t>
      </w:r>
      <w:r w:rsidRPr="003566E0">
        <w:rPr>
          <w:rFonts w:ascii="Arial" w:hAnsi="Arial" w:cs="Arial"/>
          <w:sz w:val="20"/>
          <w:szCs w:val="20"/>
        </w:rPr>
        <w:t xml:space="preserve"> par son </w:t>
      </w:r>
      <w:r w:rsidR="002A3F2B" w:rsidRPr="003566E0">
        <w:rPr>
          <w:rFonts w:ascii="Arial" w:hAnsi="Arial" w:cs="Arial"/>
          <w:sz w:val="20"/>
          <w:szCs w:val="20"/>
        </w:rPr>
        <w:t>Président</w:t>
      </w:r>
      <w:r w:rsidRPr="003566E0">
        <w:rPr>
          <w:rFonts w:ascii="Arial" w:hAnsi="Arial" w:cs="Arial"/>
          <w:sz w:val="20"/>
          <w:szCs w:val="20"/>
        </w:rPr>
        <w:t xml:space="preserve">, Monsieur </w:t>
      </w:r>
      <w:r w:rsidR="002A3F2B" w:rsidRPr="003566E0">
        <w:rPr>
          <w:rFonts w:ascii="Arial" w:hAnsi="Arial" w:cs="Arial"/>
          <w:sz w:val="20"/>
          <w:szCs w:val="20"/>
        </w:rPr>
        <w:t>Pierre-Marie ABADIE</w:t>
      </w:r>
      <w:r w:rsidRPr="003566E0">
        <w:rPr>
          <w:rFonts w:ascii="Arial" w:hAnsi="Arial" w:cs="Arial"/>
          <w:sz w:val="20"/>
          <w:szCs w:val="20"/>
        </w:rPr>
        <w:t>,</w:t>
      </w:r>
      <w:r w:rsidRPr="003566E0">
        <w:rPr>
          <w:rFonts w:ascii="Arial" w:hAnsi="Arial" w:cs="Arial"/>
          <w:b/>
          <w:bCs/>
          <w:sz w:val="20"/>
          <w:szCs w:val="20"/>
        </w:rPr>
        <w:t xml:space="preserve"> </w:t>
      </w:r>
      <w:r w:rsidRPr="003566E0">
        <w:rPr>
          <w:rFonts w:ascii="Arial" w:hAnsi="Arial" w:cs="Arial"/>
          <w:sz w:val="20"/>
          <w:szCs w:val="20"/>
        </w:rPr>
        <w:t>ci-après dénommé</w:t>
      </w:r>
      <w:r w:rsidR="00BE29E5" w:rsidRPr="003566E0">
        <w:rPr>
          <w:rFonts w:ascii="Arial" w:hAnsi="Arial" w:cs="Arial"/>
          <w:sz w:val="20"/>
          <w:szCs w:val="20"/>
        </w:rPr>
        <w:t>e</w:t>
      </w:r>
      <w:r w:rsidRPr="003566E0">
        <w:rPr>
          <w:rFonts w:ascii="Arial" w:hAnsi="Arial" w:cs="Arial"/>
          <w:sz w:val="20"/>
          <w:szCs w:val="20"/>
        </w:rPr>
        <w:t xml:space="preserve"> </w:t>
      </w:r>
      <w:r w:rsidR="00BE29E5" w:rsidRPr="003566E0">
        <w:rPr>
          <w:rFonts w:ascii="Arial" w:hAnsi="Arial" w:cs="Arial"/>
          <w:sz w:val="20"/>
          <w:szCs w:val="20"/>
        </w:rPr>
        <w:t>« </w:t>
      </w:r>
      <w:r w:rsidR="00A402EC" w:rsidRPr="003566E0">
        <w:rPr>
          <w:rFonts w:ascii="Arial" w:hAnsi="Arial" w:cs="Arial"/>
          <w:sz w:val="20"/>
          <w:szCs w:val="20"/>
        </w:rPr>
        <w:t>ASNR</w:t>
      </w:r>
      <w:r w:rsidR="00BE29E5" w:rsidRPr="003566E0">
        <w:rPr>
          <w:rFonts w:ascii="Arial" w:hAnsi="Arial" w:cs="Arial"/>
          <w:sz w:val="20"/>
          <w:szCs w:val="20"/>
        </w:rPr>
        <w:t> »</w:t>
      </w:r>
      <w:r w:rsidRPr="003566E0">
        <w:rPr>
          <w:rFonts w:ascii="Arial" w:hAnsi="Arial" w:cs="Arial"/>
          <w:sz w:val="20"/>
          <w:szCs w:val="20"/>
        </w:rPr>
        <w:t>.</w:t>
      </w:r>
    </w:p>
    <w:bookmarkEnd w:id="49"/>
    <w:p w14:paraId="1C35DC1A" w14:textId="3425498D" w:rsidR="009D0DE8" w:rsidRPr="003566E0" w:rsidRDefault="009D0DE8" w:rsidP="009D0DE8">
      <w:pPr>
        <w:spacing w:line="240" w:lineRule="auto"/>
        <w:rPr>
          <w:rFonts w:ascii="Arial" w:hAnsi="Arial" w:cs="Arial"/>
          <w:sz w:val="20"/>
          <w:szCs w:val="20"/>
        </w:rPr>
      </w:pPr>
      <w:r w:rsidRPr="003566E0">
        <w:rPr>
          <w:rFonts w:ascii="Arial" w:hAnsi="Arial" w:cs="Arial"/>
          <w:sz w:val="20"/>
          <w:szCs w:val="20"/>
        </w:rPr>
        <w:t>L’</w:t>
      </w:r>
      <w:r w:rsidR="00A402EC" w:rsidRPr="003566E0">
        <w:rPr>
          <w:rFonts w:ascii="Arial" w:hAnsi="Arial" w:cs="Arial"/>
          <w:sz w:val="20"/>
          <w:szCs w:val="20"/>
        </w:rPr>
        <w:t>ASNR</w:t>
      </w:r>
      <w:r w:rsidRPr="003566E0">
        <w:rPr>
          <w:rFonts w:ascii="Arial" w:hAnsi="Arial" w:cs="Arial"/>
          <w:sz w:val="20"/>
          <w:szCs w:val="20"/>
        </w:rPr>
        <w:t xml:space="preserve"> a lancé une procédure </w:t>
      </w:r>
      <w:r w:rsidR="0029749F">
        <w:rPr>
          <w:rFonts w:ascii="Arial" w:hAnsi="Arial" w:cs="Arial"/>
          <w:b/>
          <w:bCs/>
          <w:color w:val="FF0000"/>
          <w:sz w:val="20"/>
          <w:szCs w:val="20"/>
        </w:rPr>
        <w:t>APPEL D’OFFRES OUVERT</w:t>
      </w:r>
      <w:r w:rsidRPr="003566E0">
        <w:rPr>
          <w:rFonts w:ascii="Arial" w:hAnsi="Arial" w:cs="Arial"/>
          <w:sz w:val="20"/>
          <w:szCs w:val="20"/>
        </w:rPr>
        <w:t xml:space="preserve"> relative à </w:t>
      </w:r>
      <w:r w:rsidR="0029749F">
        <w:rPr>
          <w:rFonts w:ascii="Arial" w:hAnsi="Arial" w:cs="Arial"/>
          <w:b/>
          <w:bCs/>
          <w:color w:val="FF0000"/>
          <w:sz w:val="20"/>
          <w:szCs w:val="20"/>
        </w:rPr>
        <w:t>L’INFOGERANCE HPC</w:t>
      </w:r>
      <w:r w:rsidRPr="003566E0">
        <w:rPr>
          <w:rFonts w:ascii="Arial" w:hAnsi="Arial" w:cs="Arial"/>
          <w:sz w:val="20"/>
          <w:szCs w:val="20"/>
        </w:rPr>
        <w:t>.</w:t>
      </w:r>
    </w:p>
    <w:p w14:paraId="5949958E" w14:textId="4162598A" w:rsidR="009D0DE8" w:rsidRPr="003566E0" w:rsidRDefault="009D0DE8" w:rsidP="009D0DE8">
      <w:pPr>
        <w:spacing w:line="240" w:lineRule="auto"/>
        <w:rPr>
          <w:rFonts w:ascii="Arial" w:hAnsi="Arial" w:cs="Arial"/>
          <w:sz w:val="20"/>
          <w:szCs w:val="20"/>
        </w:rPr>
      </w:pPr>
      <w:r w:rsidRPr="003566E0">
        <w:rPr>
          <w:rFonts w:ascii="Arial" w:hAnsi="Arial" w:cs="Arial"/>
          <w:sz w:val="20"/>
          <w:szCs w:val="20"/>
        </w:rPr>
        <w:t xml:space="preserve">Dans le cadre de la </w:t>
      </w:r>
      <w:r w:rsidR="002A3F2B" w:rsidRPr="003566E0">
        <w:rPr>
          <w:rFonts w:ascii="Arial" w:hAnsi="Arial" w:cs="Arial"/>
          <w:sz w:val="20"/>
          <w:szCs w:val="20"/>
        </w:rPr>
        <w:t>c</w:t>
      </w:r>
      <w:r w:rsidRPr="003566E0">
        <w:rPr>
          <w:rFonts w:ascii="Arial" w:hAnsi="Arial" w:cs="Arial"/>
          <w:sz w:val="20"/>
          <w:szCs w:val="20"/>
        </w:rPr>
        <w:t>onsultation, puis le cas échéant de l’exécution des prestations, l’</w:t>
      </w:r>
      <w:r w:rsidR="00A402EC" w:rsidRPr="003566E0">
        <w:rPr>
          <w:rFonts w:ascii="Arial" w:hAnsi="Arial" w:cs="Arial"/>
          <w:sz w:val="20"/>
          <w:szCs w:val="20"/>
        </w:rPr>
        <w:t>ASNR</w:t>
      </w:r>
      <w:r w:rsidRPr="003566E0">
        <w:rPr>
          <w:rFonts w:ascii="Arial" w:hAnsi="Arial" w:cs="Arial"/>
          <w:sz w:val="20"/>
          <w:szCs w:val="20"/>
        </w:rPr>
        <w:t xml:space="preserve"> est amené à transmettre à la Société des informations d’ordre confidentiel et sensible dont la divulgation à tout tiers et/ou l’utilisation non autorisée pourrait nuire gravement aux intérêts de l’</w:t>
      </w:r>
      <w:r w:rsidR="00A402EC" w:rsidRPr="003566E0">
        <w:rPr>
          <w:rFonts w:ascii="Arial" w:hAnsi="Arial" w:cs="Arial"/>
          <w:sz w:val="20"/>
          <w:szCs w:val="20"/>
        </w:rPr>
        <w:t>ASNR</w:t>
      </w:r>
      <w:r w:rsidRPr="003566E0">
        <w:rPr>
          <w:rFonts w:ascii="Arial" w:hAnsi="Arial" w:cs="Arial"/>
          <w:sz w:val="20"/>
          <w:szCs w:val="20"/>
        </w:rPr>
        <w:t xml:space="preserve">. </w:t>
      </w:r>
    </w:p>
    <w:p w14:paraId="76FB46B1" w14:textId="03D7527D" w:rsidR="009D0DE8" w:rsidRPr="003566E0" w:rsidRDefault="009D0DE8" w:rsidP="009D0DE8">
      <w:pPr>
        <w:spacing w:line="240" w:lineRule="auto"/>
        <w:rPr>
          <w:rFonts w:ascii="Arial" w:hAnsi="Arial" w:cs="Arial"/>
          <w:sz w:val="20"/>
          <w:szCs w:val="20"/>
        </w:rPr>
      </w:pPr>
      <w:r w:rsidRPr="003566E0">
        <w:rPr>
          <w:rFonts w:ascii="Arial" w:hAnsi="Arial" w:cs="Arial"/>
          <w:sz w:val="20"/>
          <w:szCs w:val="20"/>
        </w:rPr>
        <w:t>Eu égard aux informations transmises par l’</w:t>
      </w:r>
      <w:r w:rsidR="00A402EC" w:rsidRPr="003566E0">
        <w:rPr>
          <w:rFonts w:ascii="Arial" w:hAnsi="Arial" w:cs="Arial"/>
          <w:sz w:val="20"/>
          <w:szCs w:val="20"/>
        </w:rPr>
        <w:t>ASNR</w:t>
      </w:r>
      <w:r w:rsidRPr="003566E0">
        <w:rPr>
          <w:rFonts w:ascii="Arial" w:hAnsi="Arial" w:cs="Arial"/>
          <w:sz w:val="20"/>
          <w:szCs w:val="20"/>
        </w:rPr>
        <w:t>, l’objet du présent engagement de confidentialité (ci-après l’ « Engagement ») est de soumettre la Société à des obligations de confidentialité renforcées dans le cadre la Consultation.</w:t>
      </w:r>
    </w:p>
    <w:p w14:paraId="20D3F9E6" w14:textId="77777777" w:rsidR="009D0DE8" w:rsidRPr="003566E0" w:rsidRDefault="009D0DE8" w:rsidP="009D0DE8">
      <w:pPr>
        <w:spacing w:line="240" w:lineRule="auto"/>
        <w:rPr>
          <w:rFonts w:ascii="Arial" w:hAnsi="Arial" w:cs="Arial"/>
          <w:sz w:val="20"/>
          <w:szCs w:val="20"/>
        </w:rPr>
      </w:pPr>
    </w:p>
    <w:p w14:paraId="7F26C14C" w14:textId="77777777" w:rsidR="009D0DE8" w:rsidRPr="00B7157C" w:rsidRDefault="009D0DE8" w:rsidP="009E61D3">
      <w:pPr>
        <w:pStyle w:val="Paragraphedeliste"/>
        <w:numPr>
          <w:ilvl w:val="2"/>
          <w:numId w:val="23"/>
        </w:numPr>
        <w:spacing w:line="240" w:lineRule="auto"/>
        <w:ind w:left="927"/>
        <w:rPr>
          <w:rFonts w:ascii="Arial" w:hAnsi="Arial" w:cs="Arial"/>
          <w:b/>
          <w:bCs/>
          <w:caps/>
          <w:sz w:val="24"/>
          <w:szCs w:val="24"/>
        </w:rPr>
      </w:pPr>
      <w:r w:rsidRPr="00B7157C">
        <w:rPr>
          <w:rFonts w:ascii="Arial" w:hAnsi="Arial" w:cs="Arial"/>
          <w:b/>
          <w:bCs/>
          <w:caps/>
          <w:sz w:val="24"/>
          <w:szCs w:val="24"/>
        </w:rPr>
        <w:t>Définition</w:t>
      </w:r>
    </w:p>
    <w:p w14:paraId="0CD26B29" w14:textId="4A33A660" w:rsidR="009D0DE8" w:rsidRPr="003566E0" w:rsidRDefault="009D0DE8" w:rsidP="009D0DE8">
      <w:pPr>
        <w:spacing w:line="240" w:lineRule="auto"/>
        <w:rPr>
          <w:rFonts w:ascii="Arial" w:hAnsi="Arial" w:cs="Arial"/>
          <w:sz w:val="20"/>
          <w:szCs w:val="20"/>
        </w:rPr>
      </w:pPr>
      <w:r w:rsidRPr="003566E0">
        <w:rPr>
          <w:rFonts w:ascii="Arial" w:hAnsi="Arial" w:cs="Arial"/>
          <w:sz w:val="20"/>
          <w:szCs w:val="20"/>
        </w:rPr>
        <w:t>« </w:t>
      </w:r>
      <w:r w:rsidRPr="003566E0">
        <w:rPr>
          <w:rFonts w:ascii="Arial" w:hAnsi="Arial" w:cs="Arial"/>
          <w:b/>
          <w:sz w:val="20"/>
          <w:szCs w:val="20"/>
        </w:rPr>
        <w:t>Information(s) Confidentielle(s)</w:t>
      </w:r>
      <w:r w:rsidRPr="003566E0">
        <w:rPr>
          <w:rFonts w:ascii="Arial" w:hAnsi="Arial" w:cs="Arial"/>
          <w:sz w:val="20"/>
          <w:szCs w:val="20"/>
        </w:rPr>
        <w:t> » désignent notamment toutes informations, connaissances ou données de quelque nature qu’elles soient (notamment de nature intellectuelle, technique, scientifique, financière, économique, commerciale, administrative, médicale, stratégique, informatique, mais aussi les noms des clients ou partenaires, transactions anticipées, stratégies d'affaires, rapports, plans, projections budgétaires ou de marché de même que tous secrets commerciaux ou industriels, tout travail expérimental, toute connaissance,  recherche, savoir-faire, technologie, données, concepts, méthodes de production et spécifications ou autre expertise, brevetable ou non) et de quelque forme qu’elles soient (notamment sous forme de note, analyse, résumé, étude, rapport, bilan, compte de résultats, manuscrites, dactylographiées, ou enregistrements audiovisuels ou tout autre document contenant de telles informations), que ces informations soient transmises ou divulguées par l’</w:t>
      </w:r>
      <w:r w:rsidR="00A402EC" w:rsidRPr="003566E0">
        <w:rPr>
          <w:rFonts w:ascii="Arial" w:hAnsi="Arial" w:cs="Arial"/>
          <w:sz w:val="20"/>
          <w:szCs w:val="20"/>
        </w:rPr>
        <w:t>ASNR</w:t>
      </w:r>
      <w:r w:rsidRPr="003566E0">
        <w:rPr>
          <w:rFonts w:ascii="Arial" w:hAnsi="Arial" w:cs="Arial"/>
          <w:sz w:val="20"/>
          <w:szCs w:val="20"/>
        </w:rPr>
        <w:t xml:space="preserve"> ou par la Société dans le cadre de la Consultation par le biais de n’importe quel media (notamment oralement, par écrit ou visuellement). </w:t>
      </w:r>
    </w:p>
    <w:p w14:paraId="7F65C2C1" w14:textId="77777777" w:rsidR="009D0DE8" w:rsidRPr="003566E0" w:rsidRDefault="009D0DE8" w:rsidP="009D0DE8">
      <w:pPr>
        <w:spacing w:line="240" w:lineRule="auto"/>
        <w:rPr>
          <w:rFonts w:ascii="Arial" w:hAnsi="Arial" w:cs="Arial"/>
          <w:sz w:val="20"/>
          <w:szCs w:val="20"/>
        </w:rPr>
      </w:pPr>
    </w:p>
    <w:p w14:paraId="7DED7586" w14:textId="77777777" w:rsidR="009D0DE8" w:rsidRPr="00B7157C" w:rsidRDefault="009D0DE8" w:rsidP="009E61D3">
      <w:pPr>
        <w:pStyle w:val="Paragraphedeliste"/>
        <w:numPr>
          <w:ilvl w:val="2"/>
          <w:numId w:val="23"/>
        </w:numPr>
        <w:spacing w:line="240" w:lineRule="auto"/>
        <w:ind w:left="927"/>
        <w:rPr>
          <w:rFonts w:ascii="Arial" w:hAnsi="Arial" w:cs="Arial"/>
          <w:b/>
          <w:bCs/>
          <w:caps/>
          <w:sz w:val="24"/>
          <w:szCs w:val="24"/>
        </w:rPr>
      </w:pPr>
      <w:r w:rsidRPr="00B7157C">
        <w:rPr>
          <w:rFonts w:ascii="Arial" w:hAnsi="Arial" w:cs="Arial"/>
          <w:b/>
          <w:bCs/>
          <w:caps/>
          <w:sz w:val="24"/>
          <w:szCs w:val="24"/>
        </w:rPr>
        <w:t>Engagement de Confidentialité</w:t>
      </w:r>
    </w:p>
    <w:p w14:paraId="19C288FF" w14:textId="77777777" w:rsidR="009D0DE8" w:rsidRPr="003566E0" w:rsidRDefault="009D0DE8" w:rsidP="009D0DE8">
      <w:pPr>
        <w:pStyle w:val="Paragraphedeliste"/>
        <w:spacing w:line="240" w:lineRule="auto"/>
        <w:ind w:left="1440"/>
        <w:rPr>
          <w:rFonts w:ascii="Arial" w:hAnsi="Arial" w:cs="Arial"/>
          <w:bCs/>
          <w:iCs/>
          <w:sz w:val="20"/>
          <w:szCs w:val="20"/>
        </w:rPr>
      </w:pPr>
    </w:p>
    <w:p w14:paraId="570E6717" w14:textId="7B65A1F2" w:rsidR="009D0DE8" w:rsidRPr="003566E0" w:rsidRDefault="009D0DE8" w:rsidP="009E61D3">
      <w:pPr>
        <w:pStyle w:val="Paragraphedeliste"/>
        <w:numPr>
          <w:ilvl w:val="1"/>
          <w:numId w:val="29"/>
        </w:numPr>
        <w:spacing w:line="240" w:lineRule="auto"/>
        <w:rPr>
          <w:rFonts w:ascii="Arial" w:hAnsi="Arial" w:cs="Arial"/>
          <w:bCs/>
          <w:iCs/>
          <w:sz w:val="20"/>
          <w:szCs w:val="20"/>
        </w:rPr>
      </w:pPr>
      <w:r w:rsidRPr="003566E0">
        <w:rPr>
          <w:rFonts w:ascii="Arial" w:hAnsi="Arial" w:cs="Arial"/>
          <w:bCs/>
          <w:iCs/>
          <w:sz w:val="20"/>
          <w:szCs w:val="20"/>
        </w:rPr>
        <w:t>La Société s’engage par les présentes, tant pour elle-même que pour ses employés, collaborateurs ou sous-traitants éventuels, à prendre toutes précautions utiles afin de préserver la sécurité des informations transmises par l’</w:t>
      </w:r>
      <w:r w:rsidR="00A402EC" w:rsidRPr="003566E0">
        <w:rPr>
          <w:rFonts w:ascii="Arial" w:hAnsi="Arial" w:cs="Arial"/>
          <w:bCs/>
          <w:iCs/>
          <w:sz w:val="20"/>
          <w:szCs w:val="20"/>
        </w:rPr>
        <w:t>ASNR</w:t>
      </w:r>
      <w:r w:rsidRPr="003566E0">
        <w:rPr>
          <w:rFonts w:ascii="Arial" w:hAnsi="Arial" w:cs="Arial"/>
          <w:bCs/>
          <w:iCs/>
          <w:sz w:val="20"/>
          <w:szCs w:val="20"/>
        </w:rPr>
        <w:t xml:space="preserve"> dans le cadre de la présente consultation (en particulier la pièce mentionnée en objet du présent document) et notamment d’empêcher qu’elles </w:t>
      </w:r>
      <w:r w:rsidRPr="003566E0">
        <w:rPr>
          <w:rFonts w:ascii="Arial" w:hAnsi="Arial" w:cs="Arial"/>
          <w:bCs/>
          <w:iCs/>
          <w:sz w:val="20"/>
          <w:szCs w:val="20"/>
        </w:rPr>
        <w:lastRenderedPageBreak/>
        <w:t>fassent l’objet d’un accès non autorisé ou d’une divulgation non autorisée, soient déformées, endommagées ou communiquées à des personnes non autorisées incluant tout tiers au présent Engagement. Le cas échéant la Société en informera immédiatement l’</w:t>
      </w:r>
      <w:r w:rsidR="00A402EC" w:rsidRPr="003566E0">
        <w:rPr>
          <w:rFonts w:ascii="Arial" w:hAnsi="Arial" w:cs="Arial"/>
          <w:bCs/>
          <w:iCs/>
          <w:sz w:val="20"/>
          <w:szCs w:val="20"/>
        </w:rPr>
        <w:t>ASNR</w:t>
      </w:r>
      <w:r w:rsidRPr="003566E0">
        <w:rPr>
          <w:rFonts w:ascii="Arial" w:hAnsi="Arial" w:cs="Arial"/>
          <w:bCs/>
          <w:iCs/>
          <w:sz w:val="20"/>
          <w:szCs w:val="20"/>
        </w:rPr>
        <w:t xml:space="preserve"> et les Parties s’accorderont sur les mesures à prendre pour limiter les effets d’un tel manquement.</w:t>
      </w:r>
    </w:p>
    <w:p w14:paraId="5E95CFFF" w14:textId="77777777" w:rsidR="009D0DE8" w:rsidRPr="003566E0" w:rsidRDefault="009D0DE8" w:rsidP="009D0DE8">
      <w:pPr>
        <w:pStyle w:val="Paragraphedeliste"/>
        <w:spacing w:line="240" w:lineRule="auto"/>
        <w:ind w:left="1440"/>
        <w:rPr>
          <w:rFonts w:ascii="Arial" w:hAnsi="Arial" w:cs="Arial"/>
          <w:bCs/>
          <w:iCs/>
          <w:sz w:val="20"/>
          <w:szCs w:val="20"/>
        </w:rPr>
      </w:pPr>
    </w:p>
    <w:p w14:paraId="34594008" w14:textId="77777777" w:rsidR="009D0DE8" w:rsidRPr="003566E0" w:rsidRDefault="009D0DE8" w:rsidP="009E61D3">
      <w:pPr>
        <w:pStyle w:val="Paragraphedeliste"/>
        <w:numPr>
          <w:ilvl w:val="1"/>
          <w:numId w:val="29"/>
        </w:numPr>
        <w:spacing w:line="240" w:lineRule="auto"/>
        <w:rPr>
          <w:rFonts w:ascii="Arial" w:hAnsi="Arial" w:cs="Arial"/>
          <w:sz w:val="20"/>
          <w:szCs w:val="20"/>
        </w:rPr>
      </w:pPr>
      <w:r w:rsidRPr="003566E0">
        <w:rPr>
          <w:rFonts w:ascii="Arial" w:hAnsi="Arial" w:cs="Arial"/>
          <w:sz w:val="20"/>
          <w:szCs w:val="20"/>
        </w:rPr>
        <w:t>La Société s'engage notamment :</w:t>
      </w:r>
    </w:p>
    <w:p w14:paraId="5EFA36F1" w14:textId="77777777"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à conserver secrète l'ensemble des Informations Confidentielles.</w:t>
      </w:r>
    </w:p>
    <w:p w14:paraId="401A92B1" w14:textId="77777777" w:rsidR="009D0DE8" w:rsidRPr="003566E0" w:rsidRDefault="009D0DE8" w:rsidP="009D0DE8">
      <w:pPr>
        <w:spacing w:line="240" w:lineRule="auto"/>
        <w:ind w:left="1776"/>
        <w:rPr>
          <w:rFonts w:ascii="Arial" w:hAnsi="Arial" w:cs="Arial"/>
          <w:sz w:val="20"/>
          <w:szCs w:val="20"/>
        </w:rPr>
      </w:pPr>
      <w:r w:rsidRPr="003566E0">
        <w:rPr>
          <w:rFonts w:ascii="Arial" w:hAnsi="Arial" w:cs="Arial"/>
          <w:sz w:val="20"/>
          <w:szCs w:val="20"/>
        </w:rPr>
        <w:t>En ce sens, elle s’engage à ne faire et à ne faire aucune copie des documents et supports d’informations confiés, notamment quand ils contiennent des Informations Confidentielles, à l’exception de celles nécessaires pour les besoins de la Consultation.</w:t>
      </w:r>
    </w:p>
    <w:p w14:paraId="567A73A8" w14:textId="77777777" w:rsidR="009D0DE8" w:rsidRPr="003566E0" w:rsidRDefault="009D0DE8" w:rsidP="009D0DE8">
      <w:pPr>
        <w:spacing w:line="240" w:lineRule="auto"/>
        <w:ind w:left="1776"/>
        <w:rPr>
          <w:rFonts w:ascii="Arial" w:hAnsi="Arial" w:cs="Arial"/>
          <w:sz w:val="20"/>
          <w:szCs w:val="20"/>
        </w:rPr>
      </w:pPr>
      <w:r w:rsidRPr="003566E0">
        <w:rPr>
          <w:rFonts w:ascii="Arial" w:hAnsi="Arial" w:cs="Arial"/>
          <w:sz w:val="20"/>
          <w:szCs w:val="20"/>
        </w:rPr>
        <w:t>Elle s’engage également à tenir les Informations Confidentielles séparées de toute autre information, que ces Informations Confidentielles soient écrites, enregistrées ou documentées ou incorporées à d’autres documents ;</w:t>
      </w:r>
    </w:p>
    <w:p w14:paraId="32B3C854" w14:textId="215F93C8"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à ne pas divulguer ces documents ou informations confidentielles à toute autre personne que l’</w:t>
      </w:r>
      <w:r w:rsidR="00A402EC" w:rsidRPr="003566E0">
        <w:rPr>
          <w:rFonts w:ascii="Arial" w:hAnsi="Arial" w:cs="Arial"/>
          <w:sz w:val="20"/>
          <w:szCs w:val="20"/>
        </w:rPr>
        <w:t>ASNR</w:t>
      </w:r>
      <w:r w:rsidRPr="003566E0">
        <w:rPr>
          <w:rFonts w:ascii="Arial" w:hAnsi="Arial" w:cs="Arial"/>
          <w:sz w:val="20"/>
          <w:szCs w:val="20"/>
        </w:rPr>
        <w:t xml:space="preserve"> et en général à tout tiers, qu’il s’agisse de personnes privées ou publiques, physiques ou morales sans accord écrit et préalable de l’</w:t>
      </w:r>
      <w:r w:rsidR="00A402EC" w:rsidRPr="003566E0">
        <w:rPr>
          <w:rFonts w:ascii="Arial" w:hAnsi="Arial" w:cs="Arial"/>
          <w:sz w:val="20"/>
          <w:szCs w:val="20"/>
        </w:rPr>
        <w:t>ASNR</w:t>
      </w:r>
      <w:r w:rsidRPr="003566E0">
        <w:rPr>
          <w:rFonts w:ascii="Arial" w:hAnsi="Arial" w:cs="Arial"/>
          <w:sz w:val="20"/>
          <w:szCs w:val="20"/>
        </w:rPr>
        <w:t>. En cas de transmission à un tiers, ce dernier devra s’engager au préalable et par écrit à des obligations de confidentialité et de non divulgation équivalentes à celles prévues aux présentes.</w:t>
      </w:r>
    </w:p>
    <w:p w14:paraId="3618FF41" w14:textId="77777777"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 xml:space="preserve">à ne divulguer tout ou partie des Informations Confidentielles qu’aux seuls membres de son personnel, consultants, avocats ou agents qui ont  besoin d’en connaître dans le cadre de la Consultation, sous réserve que ces employés et agents aient été informés du caractère confidentiel des Informations Confidentielles et qu’ils acceptent d’être ou soient tenus à des obligations de confidentialité et de non divulgation dans des termes équivalents à ceux prévus aux présentes.  </w:t>
      </w:r>
    </w:p>
    <w:p w14:paraId="7805380D" w14:textId="3F611463"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à ne pas utiliser les Informations Confidentielles à des fins autres que celles nécessaires à la Consultation et ce pour la durée prévue à l’article 4 ci-après. A ce titre, il est entendu que les Informations Confidentielles ne peuvent pas être utilisées par la Société en dehors de la Consultation sauf accord préalable et écrit de l’</w:t>
      </w:r>
      <w:r w:rsidR="00A402EC" w:rsidRPr="003566E0">
        <w:rPr>
          <w:rFonts w:ascii="Arial" w:hAnsi="Arial" w:cs="Arial"/>
          <w:sz w:val="20"/>
          <w:szCs w:val="20"/>
        </w:rPr>
        <w:t>ASNR</w:t>
      </w:r>
      <w:r w:rsidRPr="003566E0">
        <w:rPr>
          <w:rFonts w:ascii="Arial" w:hAnsi="Arial" w:cs="Arial"/>
          <w:sz w:val="20"/>
          <w:szCs w:val="20"/>
        </w:rPr>
        <w:t xml:space="preserve"> et ce pour la durée prévue à l’article 4 ci-après.</w:t>
      </w:r>
    </w:p>
    <w:p w14:paraId="7B4449F3" w14:textId="77777777"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 xml:space="preserve">à assurer la sécurité des données traitées dans le cadre de la Consultation conformément aux dispositions législatives en vigueur. </w:t>
      </w:r>
    </w:p>
    <w:p w14:paraId="05D5D99B" w14:textId="77777777" w:rsidR="009D0DE8" w:rsidRPr="003566E0" w:rsidRDefault="009D0DE8" w:rsidP="009D0DE8">
      <w:pPr>
        <w:spacing w:line="240" w:lineRule="auto"/>
        <w:ind w:left="1416"/>
        <w:rPr>
          <w:rFonts w:ascii="Arial" w:hAnsi="Arial" w:cs="Arial"/>
          <w:sz w:val="20"/>
          <w:szCs w:val="20"/>
        </w:rPr>
      </w:pPr>
      <w:r w:rsidRPr="003566E0">
        <w:rPr>
          <w:rFonts w:ascii="Arial" w:hAnsi="Arial" w:cs="Arial"/>
          <w:sz w:val="20"/>
          <w:szCs w:val="20"/>
        </w:rPr>
        <w:t>A ce titre, elle s’engage à prendre toutes mesures nécessaires afin d’éviter toute utilisation détournée ou frauduleuse des informations, des données ou des fichiers informatiques pour la durée prévue à l’article 4 ci-après.</w:t>
      </w:r>
    </w:p>
    <w:p w14:paraId="7809B931" w14:textId="77777777" w:rsidR="009D0DE8" w:rsidRPr="003566E0" w:rsidRDefault="009D0DE8" w:rsidP="009D0DE8">
      <w:pPr>
        <w:spacing w:line="240" w:lineRule="auto"/>
        <w:ind w:left="1416"/>
        <w:rPr>
          <w:rFonts w:ascii="Arial" w:hAnsi="Arial" w:cs="Arial"/>
          <w:sz w:val="20"/>
          <w:szCs w:val="20"/>
        </w:rPr>
      </w:pPr>
      <w:r w:rsidRPr="003566E0">
        <w:rPr>
          <w:rFonts w:ascii="Arial" w:hAnsi="Arial" w:cs="Arial"/>
          <w:sz w:val="20"/>
          <w:szCs w:val="20"/>
        </w:rPr>
        <w:t>Elle s’engage également à prendre toutes mesures, notamment de sécurité matérielle, pour assurer la conservation des documents et informations traités tout au long de la durée prévue à l’article 4 ci-après.</w:t>
      </w:r>
    </w:p>
    <w:p w14:paraId="28127B3F" w14:textId="5F1AAD31" w:rsidR="009D0DE8" w:rsidRPr="003566E0" w:rsidRDefault="009D0DE8" w:rsidP="009E61D3">
      <w:pPr>
        <w:pStyle w:val="Paragraphedeliste"/>
        <w:numPr>
          <w:ilvl w:val="1"/>
          <w:numId w:val="29"/>
        </w:numPr>
        <w:spacing w:line="240" w:lineRule="auto"/>
        <w:rPr>
          <w:rFonts w:ascii="Arial" w:hAnsi="Arial" w:cs="Arial"/>
          <w:bCs/>
          <w:iCs/>
          <w:sz w:val="20"/>
          <w:szCs w:val="20"/>
        </w:rPr>
      </w:pPr>
      <w:r w:rsidRPr="003566E0">
        <w:rPr>
          <w:rFonts w:ascii="Arial" w:hAnsi="Arial" w:cs="Arial"/>
          <w:bCs/>
          <w:iCs/>
          <w:sz w:val="20"/>
          <w:szCs w:val="20"/>
        </w:rPr>
        <w:t>Préalablement à la notification du marché, ou à la demande de l’</w:t>
      </w:r>
      <w:r w:rsidR="00A402EC" w:rsidRPr="003566E0">
        <w:rPr>
          <w:rFonts w:ascii="Arial" w:hAnsi="Arial" w:cs="Arial"/>
          <w:bCs/>
          <w:iCs/>
          <w:sz w:val="20"/>
          <w:szCs w:val="20"/>
        </w:rPr>
        <w:t>ASNR</w:t>
      </w:r>
      <w:r w:rsidRPr="003566E0">
        <w:rPr>
          <w:rFonts w:ascii="Arial" w:hAnsi="Arial" w:cs="Arial"/>
          <w:bCs/>
          <w:iCs/>
          <w:sz w:val="20"/>
          <w:szCs w:val="20"/>
        </w:rPr>
        <w:t>, la Société devra restituer à l’</w:t>
      </w:r>
      <w:r w:rsidR="00A402EC" w:rsidRPr="003566E0">
        <w:rPr>
          <w:rFonts w:ascii="Arial" w:hAnsi="Arial" w:cs="Arial"/>
          <w:bCs/>
          <w:iCs/>
          <w:sz w:val="20"/>
          <w:szCs w:val="20"/>
        </w:rPr>
        <w:t>ASNR</w:t>
      </w:r>
      <w:r w:rsidRPr="003566E0">
        <w:rPr>
          <w:rFonts w:ascii="Arial" w:hAnsi="Arial" w:cs="Arial"/>
          <w:bCs/>
          <w:iCs/>
          <w:sz w:val="20"/>
          <w:szCs w:val="20"/>
        </w:rPr>
        <w:t xml:space="preserve"> et/ou détruire (et, dans ce cas, à fournir un certificat de destruction) tous les supports comportant des Informations Confidentielles, dans un délai de trente (30) jours calendaires à compter de la fin de la Consultation ou de la demande de l’</w:t>
      </w:r>
      <w:r w:rsidR="00A402EC" w:rsidRPr="003566E0">
        <w:rPr>
          <w:rFonts w:ascii="Arial" w:hAnsi="Arial" w:cs="Arial"/>
          <w:bCs/>
          <w:iCs/>
          <w:sz w:val="20"/>
          <w:szCs w:val="20"/>
        </w:rPr>
        <w:t>ASNR</w:t>
      </w:r>
      <w:r w:rsidRPr="003566E0">
        <w:rPr>
          <w:rFonts w:ascii="Arial" w:hAnsi="Arial" w:cs="Arial"/>
          <w:bCs/>
          <w:iCs/>
          <w:sz w:val="20"/>
          <w:szCs w:val="20"/>
        </w:rPr>
        <w:t xml:space="preserve"> à l’exception d’une seule copie qui peut être conservée dans ses archives dans le but uniquement de surveiller ses engagements aux termes de cet Accord.</w:t>
      </w:r>
    </w:p>
    <w:p w14:paraId="680EEFD5" w14:textId="77777777" w:rsidR="009D0DE8" w:rsidRPr="003566E0" w:rsidRDefault="009D0DE8" w:rsidP="009D0DE8">
      <w:pPr>
        <w:spacing w:line="240" w:lineRule="auto"/>
        <w:ind w:left="1416" w:firstLine="24"/>
        <w:rPr>
          <w:rFonts w:ascii="Arial" w:hAnsi="Arial" w:cs="Arial"/>
          <w:bCs/>
          <w:iCs/>
          <w:sz w:val="20"/>
          <w:szCs w:val="20"/>
        </w:rPr>
      </w:pPr>
      <w:r w:rsidRPr="003566E0">
        <w:rPr>
          <w:rFonts w:ascii="Arial" w:hAnsi="Arial" w:cs="Arial"/>
          <w:bCs/>
          <w:iCs/>
          <w:sz w:val="20"/>
          <w:szCs w:val="20"/>
        </w:rPr>
        <w:t>Dans cette hypothèse, la Société s’engage à conserver les Informations Confidentielles de manière à ce que les engagements pris en application du présent accord soient respectés.</w:t>
      </w:r>
    </w:p>
    <w:p w14:paraId="2013B751" w14:textId="77777777" w:rsidR="009D0DE8" w:rsidRPr="003566E0" w:rsidRDefault="009D0DE8" w:rsidP="009E61D3">
      <w:pPr>
        <w:pStyle w:val="Paragraphedeliste"/>
        <w:numPr>
          <w:ilvl w:val="1"/>
          <w:numId w:val="29"/>
        </w:numPr>
        <w:spacing w:line="240" w:lineRule="auto"/>
        <w:rPr>
          <w:rFonts w:ascii="Arial" w:hAnsi="Arial" w:cs="Arial"/>
          <w:bCs/>
          <w:iCs/>
          <w:sz w:val="20"/>
          <w:szCs w:val="20"/>
        </w:rPr>
      </w:pPr>
      <w:r w:rsidRPr="003566E0">
        <w:rPr>
          <w:rFonts w:ascii="Arial" w:hAnsi="Arial" w:cs="Arial"/>
          <w:bCs/>
          <w:iCs/>
          <w:sz w:val="20"/>
          <w:szCs w:val="20"/>
        </w:rPr>
        <w:t xml:space="preserve">Les obligations imposées à la Société par l’Engagement ne s'appliquent pas aux Informations Confidentielles qui doivent être divulguées par la Société à la suite d’une disposition impérative de la loi ou de la réglementation applicable ou bien de l’injonction de toute autorité judiciaire ou règlementaire compétente, la divulgation devant en tout état de cause être strictement limitée à </w:t>
      </w:r>
      <w:r w:rsidRPr="003566E0">
        <w:rPr>
          <w:rFonts w:ascii="Arial" w:hAnsi="Arial" w:cs="Arial"/>
          <w:bCs/>
          <w:iCs/>
          <w:sz w:val="20"/>
          <w:szCs w:val="20"/>
        </w:rPr>
        <w:lastRenderedPageBreak/>
        <w:t xml:space="preserve">ce qui est exigé dans le cadre de cette disposition ou injonction et le cas échéant aux limites posées par la loi et la règlementation en vigueur. </w:t>
      </w:r>
    </w:p>
    <w:p w14:paraId="2F6C5859" w14:textId="658817EA" w:rsidR="009D0DE8" w:rsidRPr="003566E0" w:rsidRDefault="009D0DE8" w:rsidP="009D0DE8">
      <w:pPr>
        <w:spacing w:line="240" w:lineRule="auto"/>
        <w:ind w:left="1416" w:firstLine="24"/>
        <w:rPr>
          <w:rFonts w:ascii="Arial" w:hAnsi="Arial" w:cs="Arial"/>
          <w:bCs/>
          <w:iCs/>
          <w:sz w:val="20"/>
          <w:szCs w:val="20"/>
        </w:rPr>
      </w:pPr>
      <w:r w:rsidRPr="003566E0">
        <w:rPr>
          <w:rFonts w:ascii="Arial" w:hAnsi="Arial" w:cs="Arial"/>
          <w:bCs/>
          <w:iCs/>
          <w:sz w:val="20"/>
          <w:szCs w:val="20"/>
        </w:rPr>
        <w:t>Dans ce cas, la Société s'engage à informer l’</w:t>
      </w:r>
      <w:r w:rsidR="00A402EC" w:rsidRPr="003566E0">
        <w:rPr>
          <w:rFonts w:ascii="Arial" w:hAnsi="Arial" w:cs="Arial"/>
          <w:bCs/>
          <w:iCs/>
          <w:sz w:val="20"/>
          <w:szCs w:val="20"/>
        </w:rPr>
        <w:t>ASNR</w:t>
      </w:r>
      <w:r w:rsidRPr="003566E0">
        <w:rPr>
          <w:rFonts w:ascii="Arial" w:hAnsi="Arial" w:cs="Arial"/>
          <w:bCs/>
          <w:iCs/>
          <w:sz w:val="20"/>
          <w:szCs w:val="20"/>
        </w:rPr>
        <w:t xml:space="preserve"> par écrit de toute demande de communication présentée dans le cadre du présent article avec le détail des informations requises. Ils rechercheront ensemble toutes mesures visant à protéger la confidentialité de ces informations.</w:t>
      </w:r>
    </w:p>
    <w:p w14:paraId="6A861177" w14:textId="76033B03" w:rsidR="009D0DE8" w:rsidRPr="003566E0" w:rsidRDefault="009D0DE8" w:rsidP="009E61D3">
      <w:pPr>
        <w:pStyle w:val="Paragraphedeliste"/>
        <w:numPr>
          <w:ilvl w:val="1"/>
          <w:numId w:val="29"/>
        </w:numPr>
        <w:spacing w:line="240" w:lineRule="auto"/>
        <w:rPr>
          <w:rFonts w:ascii="Arial" w:hAnsi="Arial" w:cs="Arial"/>
          <w:bCs/>
          <w:iCs/>
          <w:sz w:val="20"/>
          <w:szCs w:val="20"/>
        </w:rPr>
      </w:pPr>
      <w:r w:rsidRPr="003566E0">
        <w:rPr>
          <w:rFonts w:ascii="Arial" w:hAnsi="Arial" w:cs="Arial"/>
          <w:bCs/>
          <w:iCs/>
          <w:sz w:val="20"/>
          <w:szCs w:val="20"/>
        </w:rPr>
        <w:t>Toutes les Informations Confidentielles divulguées par l’</w:t>
      </w:r>
      <w:r w:rsidR="00A402EC" w:rsidRPr="003566E0">
        <w:rPr>
          <w:rFonts w:ascii="Arial" w:hAnsi="Arial" w:cs="Arial"/>
          <w:bCs/>
          <w:iCs/>
          <w:sz w:val="20"/>
          <w:szCs w:val="20"/>
        </w:rPr>
        <w:t>ASNR</w:t>
      </w:r>
      <w:r w:rsidRPr="003566E0">
        <w:rPr>
          <w:rFonts w:ascii="Arial" w:hAnsi="Arial" w:cs="Arial"/>
          <w:bCs/>
          <w:iCs/>
          <w:sz w:val="20"/>
          <w:szCs w:val="20"/>
        </w:rPr>
        <w:t xml:space="preserve"> à la Société dans le cadre de la Consultation ainsi que toutes copies, reproductions ou duplications, dûment autorisées, qui en seraient effectuées pour les seuls besoins de la Consultation et tous droits s'y rapportant resteront, en tout état de cause, la propriété de la Partie Émettrice, sous réserve des droits des tiers.  </w:t>
      </w:r>
    </w:p>
    <w:p w14:paraId="3458F8D8" w14:textId="77777777" w:rsidR="009D0DE8" w:rsidRPr="003566E0" w:rsidRDefault="009D0DE8" w:rsidP="009D0DE8">
      <w:pPr>
        <w:pStyle w:val="Paragraphedeliste"/>
        <w:spacing w:line="240" w:lineRule="auto"/>
        <w:ind w:left="1440"/>
        <w:rPr>
          <w:rFonts w:ascii="Arial" w:hAnsi="Arial" w:cs="Arial"/>
          <w:bCs/>
          <w:iCs/>
          <w:sz w:val="20"/>
          <w:szCs w:val="20"/>
        </w:rPr>
      </w:pPr>
    </w:p>
    <w:p w14:paraId="544F3E8D" w14:textId="77777777" w:rsidR="009D0DE8" w:rsidRPr="003566E0" w:rsidRDefault="009D0DE8" w:rsidP="009E61D3">
      <w:pPr>
        <w:pStyle w:val="Paragraphedeliste"/>
        <w:numPr>
          <w:ilvl w:val="1"/>
          <w:numId w:val="29"/>
        </w:numPr>
        <w:spacing w:before="240" w:line="240" w:lineRule="auto"/>
        <w:rPr>
          <w:rFonts w:ascii="Arial" w:hAnsi="Arial" w:cs="Arial"/>
          <w:bCs/>
          <w:iCs/>
          <w:sz w:val="20"/>
          <w:szCs w:val="20"/>
        </w:rPr>
      </w:pPr>
      <w:r w:rsidRPr="003566E0">
        <w:rPr>
          <w:rFonts w:ascii="Arial" w:hAnsi="Arial" w:cs="Arial"/>
          <w:bCs/>
          <w:iCs/>
          <w:sz w:val="20"/>
          <w:szCs w:val="20"/>
        </w:rPr>
        <w:t>Aucune stipulation de l’Engagement ne pourra être interprétée comme conférant à la Société un quelconque droit de propriété, propriété intellectuelle, de licence ou autre sur les Informations Confidentielles objets du présent Engagement.</w:t>
      </w:r>
    </w:p>
    <w:p w14:paraId="7F1F7705" w14:textId="77777777" w:rsidR="009D0DE8" w:rsidRPr="003566E0" w:rsidRDefault="009D0DE8" w:rsidP="009D0DE8">
      <w:pPr>
        <w:pStyle w:val="Paragraphedeliste"/>
        <w:rPr>
          <w:rFonts w:ascii="Arial" w:hAnsi="Arial" w:cs="Arial"/>
          <w:bCs/>
          <w:iCs/>
          <w:sz w:val="20"/>
          <w:szCs w:val="20"/>
        </w:rPr>
      </w:pPr>
    </w:p>
    <w:p w14:paraId="7525E5D0" w14:textId="77777777" w:rsidR="009D0DE8" w:rsidRPr="003566E0" w:rsidRDefault="009D0DE8" w:rsidP="009E61D3">
      <w:pPr>
        <w:pStyle w:val="Paragraphedeliste"/>
        <w:numPr>
          <w:ilvl w:val="1"/>
          <w:numId w:val="29"/>
        </w:numPr>
        <w:spacing w:line="240" w:lineRule="auto"/>
        <w:rPr>
          <w:rFonts w:ascii="Arial" w:hAnsi="Arial" w:cs="Arial"/>
          <w:bCs/>
          <w:iCs/>
          <w:sz w:val="20"/>
          <w:szCs w:val="20"/>
        </w:rPr>
      </w:pPr>
      <w:r w:rsidRPr="003566E0">
        <w:rPr>
          <w:rFonts w:ascii="Arial" w:hAnsi="Arial" w:cs="Arial"/>
          <w:bCs/>
          <w:iCs/>
          <w:sz w:val="20"/>
          <w:szCs w:val="20"/>
        </w:rPr>
        <w:t>Il est entendu que le présent Engagement n’a pas pour conséquence de rendre l’une des Parties le mandataire, l’agent ou représentant légal d’une autre Partie, ni de constituer un acte de société.</w:t>
      </w:r>
    </w:p>
    <w:p w14:paraId="49EE4516" w14:textId="77777777" w:rsidR="009D0DE8" w:rsidRPr="003566E0" w:rsidRDefault="009D0DE8" w:rsidP="009D0DE8">
      <w:pPr>
        <w:pStyle w:val="Paragraphedeliste"/>
        <w:rPr>
          <w:rFonts w:ascii="Arial" w:hAnsi="Arial" w:cs="Arial"/>
          <w:bCs/>
          <w:iCs/>
          <w:sz w:val="20"/>
          <w:szCs w:val="20"/>
        </w:rPr>
      </w:pPr>
    </w:p>
    <w:p w14:paraId="54DD45D1" w14:textId="77777777" w:rsidR="009D0DE8" w:rsidRPr="003566E0" w:rsidRDefault="009D0DE8" w:rsidP="009E61D3">
      <w:pPr>
        <w:pStyle w:val="Paragraphedeliste"/>
        <w:numPr>
          <w:ilvl w:val="1"/>
          <w:numId w:val="29"/>
        </w:numPr>
        <w:spacing w:line="240" w:lineRule="auto"/>
        <w:rPr>
          <w:rFonts w:ascii="Arial" w:hAnsi="Arial" w:cs="Arial"/>
          <w:bCs/>
          <w:iCs/>
          <w:sz w:val="20"/>
          <w:szCs w:val="20"/>
        </w:rPr>
      </w:pPr>
      <w:r w:rsidRPr="003566E0">
        <w:rPr>
          <w:rFonts w:ascii="Arial" w:hAnsi="Arial" w:cs="Arial"/>
          <w:bCs/>
          <w:iCs/>
          <w:sz w:val="20"/>
          <w:szCs w:val="20"/>
        </w:rPr>
        <w:t>Toute forme d’Affectio Societatis entre les Parties est formellement exclue, ainsi que toute responsabilité solidaire à l’égard des tiers.</w:t>
      </w:r>
    </w:p>
    <w:p w14:paraId="47CC412F" w14:textId="77777777" w:rsidR="009D0DE8" w:rsidRPr="003566E0" w:rsidRDefault="009D0DE8" w:rsidP="009D0DE8">
      <w:pPr>
        <w:spacing w:line="240" w:lineRule="auto"/>
        <w:ind w:left="708" w:firstLine="708"/>
        <w:rPr>
          <w:rFonts w:ascii="Arial" w:hAnsi="Arial" w:cs="Arial"/>
          <w:bCs/>
          <w:iCs/>
          <w:sz w:val="20"/>
          <w:szCs w:val="20"/>
        </w:rPr>
      </w:pPr>
      <w:r w:rsidRPr="003566E0">
        <w:rPr>
          <w:rFonts w:ascii="Arial" w:hAnsi="Arial" w:cs="Arial"/>
          <w:bCs/>
          <w:iCs/>
          <w:sz w:val="20"/>
          <w:szCs w:val="20"/>
        </w:rPr>
        <w:t>Chaque Partie doit donc être considérée comme un entrepreneur indépendant.</w:t>
      </w:r>
    </w:p>
    <w:p w14:paraId="01ED9540" w14:textId="7E58E6A9" w:rsidR="009D0DE8" w:rsidRPr="003566E0" w:rsidRDefault="009D0DE8" w:rsidP="009E61D3">
      <w:pPr>
        <w:pStyle w:val="Paragraphedeliste"/>
        <w:numPr>
          <w:ilvl w:val="1"/>
          <w:numId w:val="29"/>
        </w:numPr>
        <w:spacing w:line="240" w:lineRule="auto"/>
        <w:rPr>
          <w:rFonts w:ascii="Arial" w:hAnsi="Arial" w:cs="Arial"/>
          <w:bCs/>
          <w:iCs/>
          <w:sz w:val="20"/>
          <w:szCs w:val="20"/>
        </w:rPr>
      </w:pPr>
      <w:r w:rsidRPr="003566E0">
        <w:rPr>
          <w:rFonts w:ascii="Arial" w:hAnsi="Arial" w:cs="Arial"/>
          <w:bCs/>
          <w:iCs/>
          <w:sz w:val="20"/>
          <w:szCs w:val="20"/>
        </w:rPr>
        <w:t>Cet Engagement ne contient aucune déclaration ou garantie de l’exactitude ou de l’exhaustivité des Informations Confidentielles et la Société ne pourra engager la responsabilité de l’</w:t>
      </w:r>
      <w:r w:rsidR="00A402EC" w:rsidRPr="003566E0">
        <w:rPr>
          <w:rFonts w:ascii="Arial" w:hAnsi="Arial" w:cs="Arial"/>
          <w:bCs/>
          <w:iCs/>
          <w:sz w:val="20"/>
          <w:szCs w:val="20"/>
        </w:rPr>
        <w:t>ASNR</w:t>
      </w:r>
      <w:r w:rsidRPr="003566E0">
        <w:rPr>
          <w:rFonts w:ascii="Arial" w:hAnsi="Arial" w:cs="Arial"/>
          <w:bCs/>
          <w:iCs/>
          <w:sz w:val="20"/>
          <w:szCs w:val="20"/>
        </w:rPr>
        <w:t xml:space="preserve"> sur ce fondement.  </w:t>
      </w:r>
    </w:p>
    <w:p w14:paraId="12835E51" w14:textId="77777777" w:rsidR="009D0DE8" w:rsidRPr="003566E0" w:rsidRDefault="009D0DE8" w:rsidP="009D0DE8">
      <w:pPr>
        <w:pStyle w:val="Paragraphedeliste"/>
        <w:spacing w:line="240" w:lineRule="auto"/>
        <w:ind w:left="1440"/>
        <w:rPr>
          <w:rFonts w:ascii="Arial" w:hAnsi="Arial" w:cs="Arial"/>
          <w:bCs/>
          <w:iCs/>
          <w:sz w:val="20"/>
          <w:szCs w:val="20"/>
        </w:rPr>
      </w:pPr>
    </w:p>
    <w:p w14:paraId="54C60765" w14:textId="77777777" w:rsidR="009D0DE8" w:rsidRPr="003566E0" w:rsidRDefault="009D0DE8" w:rsidP="009D0DE8">
      <w:pPr>
        <w:pStyle w:val="Paragraphedeliste"/>
        <w:spacing w:line="240" w:lineRule="auto"/>
        <w:ind w:left="1440"/>
        <w:rPr>
          <w:rFonts w:ascii="Arial" w:hAnsi="Arial" w:cs="Arial"/>
          <w:bCs/>
          <w:iCs/>
          <w:sz w:val="20"/>
          <w:szCs w:val="20"/>
        </w:rPr>
      </w:pPr>
    </w:p>
    <w:p w14:paraId="4C16807D" w14:textId="77777777" w:rsidR="009D0DE8" w:rsidRPr="003566E0" w:rsidRDefault="009D0DE8" w:rsidP="009D0DE8">
      <w:pPr>
        <w:pStyle w:val="Paragraphedeliste"/>
        <w:spacing w:line="240" w:lineRule="auto"/>
        <w:ind w:left="1440"/>
        <w:rPr>
          <w:rFonts w:ascii="Arial" w:hAnsi="Arial" w:cs="Arial"/>
          <w:bCs/>
          <w:iCs/>
          <w:sz w:val="20"/>
          <w:szCs w:val="20"/>
        </w:rPr>
      </w:pPr>
    </w:p>
    <w:p w14:paraId="164C0A3D" w14:textId="77777777" w:rsidR="009D0DE8" w:rsidRPr="003566E0" w:rsidRDefault="009D0DE8" w:rsidP="009D0DE8">
      <w:pPr>
        <w:pStyle w:val="Paragraphedeliste"/>
        <w:spacing w:line="240" w:lineRule="auto"/>
        <w:ind w:left="1440"/>
        <w:rPr>
          <w:rFonts w:ascii="Arial" w:hAnsi="Arial" w:cs="Arial"/>
          <w:bCs/>
          <w:iCs/>
          <w:sz w:val="20"/>
          <w:szCs w:val="20"/>
        </w:rPr>
      </w:pPr>
    </w:p>
    <w:p w14:paraId="7E317CEE" w14:textId="77777777" w:rsidR="009D0DE8" w:rsidRPr="00B7157C" w:rsidRDefault="009D0DE8" w:rsidP="009E61D3">
      <w:pPr>
        <w:pStyle w:val="Paragraphedeliste"/>
        <w:numPr>
          <w:ilvl w:val="2"/>
          <w:numId w:val="23"/>
        </w:numPr>
        <w:spacing w:line="240" w:lineRule="auto"/>
        <w:ind w:left="927"/>
        <w:rPr>
          <w:rFonts w:ascii="Arial" w:hAnsi="Arial" w:cs="Arial"/>
          <w:b/>
          <w:bCs/>
          <w:caps/>
          <w:sz w:val="24"/>
          <w:szCs w:val="24"/>
        </w:rPr>
      </w:pPr>
      <w:r w:rsidRPr="00B7157C">
        <w:rPr>
          <w:rFonts w:ascii="Arial" w:hAnsi="Arial" w:cs="Arial"/>
          <w:b/>
          <w:bCs/>
          <w:caps/>
          <w:sz w:val="24"/>
          <w:szCs w:val="24"/>
        </w:rPr>
        <w:t>Durée</w:t>
      </w:r>
    </w:p>
    <w:p w14:paraId="4B92AE32" w14:textId="77777777" w:rsidR="009D0DE8" w:rsidRPr="003566E0" w:rsidRDefault="009D0DE8" w:rsidP="009D0DE8">
      <w:pPr>
        <w:spacing w:line="240" w:lineRule="auto"/>
        <w:rPr>
          <w:rFonts w:ascii="Arial" w:hAnsi="Arial" w:cs="Arial"/>
          <w:sz w:val="20"/>
          <w:szCs w:val="20"/>
        </w:rPr>
      </w:pPr>
      <w:r w:rsidRPr="003566E0">
        <w:rPr>
          <w:rFonts w:ascii="Arial" w:hAnsi="Arial" w:cs="Arial"/>
          <w:sz w:val="20"/>
          <w:szCs w:val="20"/>
        </w:rPr>
        <w:t>Le présent Engagement entre en vigueur à compter de sa signature par le représentant habilité de la Société, sans limite de temps sauf pour la Société à prouver que ces Informations Confidentielles sont, pour chaque Information prise en tant que telle, intégralement tombée dans le domaine public sans que cela soit le fait du Prestataire, de ses Directeurs, Salariés ou Dirigeants, de l’une de ses filiales, maisons mères ou toute personne contrôlant ou contrôlée par la Société. Le fait qu’une partie seulement de l’Information Confidentielle soit tombée dans le domaine public n’autorise pas la Société à divulguer ou utiliser en dehors des besoins nécessités par la Consultation l’Information Confidentielle, partiellement divulguée, dans son ensemble.</w:t>
      </w:r>
    </w:p>
    <w:p w14:paraId="55319831" w14:textId="77777777" w:rsidR="009D0DE8" w:rsidRPr="003566E0" w:rsidRDefault="009D0DE8" w:rsidP="009D0DE8">
      <w:pPr>
        <w:spacing w:line="240" w:lineRule="auto"/>
        <w:rPr>
          <w:rFonts w:ascii="Arial" w:hAnsi="Arial" w:cs="Arial"/>
          <w:sz w:val="20"/>
          <w:szCs w:val="20"/>
        </w:rPr>
      </w:pPr>
    </w:p>
    <w:p w14:paraId="6AA87C72" w14:textId="77777777" w:rsidR="009D0DE8" w:rsidRPr="00B7157C" w:rsidRDefault="009D0DE8" w:rsidP="009E61D3">
      <w:pPr>
        <w:pStyle w:val="Paragraphedeliste"/>
        <w:numPr>
          <w:ilvl w:val="2"/>
          <w:numId w:val="23"/>
        </w:numPr>
        <w:spacing w:line="240" w:lineRule="auto"/>
        <w:ind w:left="927"/>
        <w:rPr>
          <w:rFonts w:ascii="Arial" w:hAnsi="Arial" w:cs="Arial"/>
          <w:b/>
          <w:bCs/>
          <w:caps/>
          <w:sz w:val="24"/>
          <w:szCs w:val="24"/>
        </w:rPr>
      </w:pPr>
      <w:r w:rsidRPr="00B7157C">
        <w:rPr>
          <w:rFonts w:ascii="Arial" w:hAnsi="Arial" w:cs="Arial"/>
          <w:b/>
          <w:bCs/>
          <w:caps/>
          <w:sz w:val="24"/>
          <w:szCs w:val="24"/>
        </w:rPr>
        <w:t>Dispositions complémentaires</w:t>
      </w:r>
    </w:p>
    <w:p w14:paraId="5CBB09CA" w14:textId="77777777" w:rsidR="009D0DE8" w:rsidRPr="003566E0" w:rsidRDefault="009D0DE8" w:rsidP="009D0DE8">
      <w:pPr>
        <w:pStyle w:val="Paragraphedeliste"/>
        <w:spacing w:line="240" w:lineRule="auto"/>
        <w:ind w:left="1440"/>
        <w:rPr>
          <w:rFonts w:ascii="Arial" w:hAnsi="Arial" w:cs="Arial"/>
          <w:sz w:val="20"/>
          <w:szCs w:val="20"/>
        </w:rPr>
      </w:pPr>
    </w:p>
    <w:p w14:paraId="0E736533" w14:textId="195B2C8E" w:rsidR="009D0DE8" w:rsidRPr="003566E0" w:rsidRDefault="009D0DE8" w:rsidP="009E61D3">
      <w:pPr>
        <w:pStyle w:val="Paragraphedeliste"/>
        <w:numPr>
          <w:ilvl w:val="1"/>
          <w:numId w:val="26"/>
        </w:numPr>
        <w:spacing w:line="240" w:lineRule="auto"/>
        <w:rPr>
          <w:rFonts w:ascii="Arial" w:hAnsi="Arial" w:cs="Arial"/>
          <w:sz w:val="20"/>
          <w:szCs w:val="20"/>
        </w:rPr>
      </w:pPr>
      <w:r w:rsidRPr="003566E0">
        <w:rPr>
          <w:rFonts w:ascii="Arial" w:hAnsi="Arial" w:cs="Arial"/>
          <w:sz w:val="20"/>
          <w:szCs w:val="20"/>
        </w:rPr>
        <w:t>L’</w:t>
      </w:r>
      <w:r w:rsidR="00A402EC" w:rsidRPr="003566E0">
        <w:rPr>
          <w:rFonts w:ascii="Arial" w:hAnsi="Arial" w:cs="Arial"/>
          <w:sz w:val="20"/>
          <w:szCs w:val="20"/>
        </w:rPr>
        <w:t>ASNR</w:t>
      </w:r>
      <w:r w:rsidRPr="003566E0">
        <w:rPr>
          <w:rFonts w:ascii="Arial" w:hAnsi="Arial" w:cs="Arial"/>
          <w:sz w:val="20"/>
          <w:szCs w:val="20"/>
        </w:rPr>
        <w:t xml:space="preserve"> se réserve le droit de procéder à toute vérification qui lui paraîtrait utile pour constater le respect des obligations précitées par la Société, conformément au Règlement européen du 27 avril 2016 sur la protection des données à caractère personnel (RGPD) et à la loi Informatique et Libertés n°78-17 du 6 janvier 1978. </w:t>
      </w:r>
    </w:p>
    <w:p w14:paraId="7BFE0EB2" w14:textId="77777777" w:rsidR="009D0DE8" w:rsidRPr="003566E0" w:rsidRDefault="009D0DE8" w:rsidP="009D0DE8">
      <w:pPr>
        <w:pStyle w:val="Paragraphedeliste"/>
        <w:spacing w:line="240" w:lineRule="auto"/>
        <w:ind w:left="1440"/>
        <w:rPr>
          <w:rFonts w:ascii="Arial" w:hAnsi="Arial" w:cs="Arial"/>
          <w:sz w:val="20"/>
          <w:szCs w:val="20"/>
        </w:rPr>
      </w:pPr>
    </w:p>
    <w:p w14:paraId="5C86B334" w14:textId="77777777" w:rsidR="009D0DE8" w:rsidRPr="003566E0" w:rsidRDefault="009D0DE8" w:rsidP="009E61D3">
      <w:pPr>
        <w:pStyle w:val="Paragraphedeliste"/>
        <w:numPr>
          <w:ilvl w:val="1"/>
          <w:numId w:val="26"/>
        </w:numPr>
        <w:spacing w:line="240" w:lineRule="auto"/>
        <w:rPr>
          <w:rFonts w:ascii="Arial" w:hAnsi="Arial" w:cs="Arial"/>
          <w:sz w:val="20"/>
          <w:szCs w:val="20"/>
        </w:rPr>
      </w:pPr>
      <w:r w:rsidRPr="003566E0">
        <w:rPr>
          <w:rFonts w:ascii="Arial" w:hAnsi="Arial" w:cs="Arial"/>
          <w:sz w:val="20"/>
          <w:szCs w:val="20"/>
        </w:rPr>
        <w:t>Il est rappelé que, en cas de non-respect des dispositions précitées, la responsabilité de la Société peut également être engagée sur la base des dispositions des articles 226-17 et 226-5 du code pénal.</w:t>
      </w:r>
    </w:p>
    <w:p w14:paraId="3695CB80" w14:textId="77777777" w:rsidR="009D0DE8" w:rsidRPr="003566E0" w:rsidRDefault="009D0DE8" w:rsidP="009D0DE8">
      <w:pPr>
        <w:pStyle w:val="Paragraphedeliste"/>
        <w:spacing w:line="240" w:lineRule="auto"/>
        <w:ind w:left="1440"/>
        <w:rPr>
          <w:rFonts w:ascii="Arial" w:hAnsi="Arial" w:cs="Arial"/>
          <w:sz w:val="20"/>
          <w:szCs w:val="20"/>
        </w:rPr>
      </w:pPr>
    </w:p>
    <w:p w14:paraId="2BACBFC6" w14:textId="0E19CE38" w:rsidR="009D0DE8" w:rsidRPr="003566E0" w:rsidRDefault="009D0DE8" w:rsidP="009E61D3">
      <w:pPr>
        <w:pStyle w:val="Paragraphedeliste"/>
        <w:numPr>
          <w:ilvl w:val="1"/>
          <w:numId w:val="26"/>
        </w:numPr>
        <w:spacing w:line="240" w:lineRule="auto"/>
        <w:rPr>
          <w:rFonts w:ascii="Arial" w:hAnsi="Arial" w:cs="Arial"/>
          <w:sz w:val="20"/>
          <w:szCs w:val="20"/>
        </w:rPr>
      </w:pPr>
      <w:r w:rsidRPr="003566E0">
        <w:rPr>
          <w:rFonts w:ascii="Arial" w:hAnsi="Arial" w:cs="Arial"/>
          <w:sz w:val="20"/>
          <w:szCs w:val="20"/>
        </w:rPr>
        <w:t>La Société s’engage à se conformer au règlement intérieur, à la charte informatique, à la Politique de Protection de l’Information (PPI) et à la Politique de Sécurité des Systèmes d’Information (PPSI) de l’</w:t>
      </w:r>
      <w:r w:rsidR="00A402EC" w:rsidRPr="003566E0">
        <w:rPr>
          <w:rFonts w:ascii="Arial" w:hAnsi="Arial" w:cs="Arial"/>
          <w:sz w:val="20"/>
          <w:szCs w:val="20"/>
        </w:rPr>
        <w:t>ASNR</w:t>
      </w:r>
      <w:r w:rsidRPr="003566E0">
        <w:rPr>
          <w:rFonts w:ascii="Arial" w:hAnsi="Arial" w:cs="Arial"/>
          <w:sz w:val="20"/>
          <w:szCs w:val="20"/>
        </w:rPr>
        <w:t xml:space="preserve"> ainsi qu’au Règlement européen du 27 avril 2016 sur la protection des données à caractère personnel (RGPD) et à la loi Informatique et Libertés n°78-17 du 6 janvier 1978. Il relève de la responsabilité de la Société de se procurer tout document cité ci-avant. </w:t>
      </w:r>
    </w:p>
    <w:p w14:paraId="1D45D357" w14:textId="77777777" w:rsidR="009D0DE8" w:rsidRPr="003566E0" w:rsidRDefault="009D0DE8" w:rsidP="009D0DE8">
      <w:pPr>
        <w:pStyle w:val="Paragraphedeliste"/>
        <w:rPr>
          <w:rFonts w:ascii="Arial" w:hAnsi="Arial" w:cs="Arial"/>
          <w:sz w:val="20"/>
          <w:szCs w:val="20"/>
        </w:rPr>
      </w:pPr>
    </w:p>
    <w:p w14:paraId="1AC9843A" w14:textId="63E70EBA" w:rsidR="009D0DE8" w:rsidRPr="003566E0" w:rsidRDefault="009D0DE8" w:rsidP="009E61D3">
      <w:pPr>
        <w:pStyle w:val="Paragraphedeliste"/>
        <w:numPr>
          <w:ilvl w:val="1"/>
          <w:numId w:val="26"/>
        </w:numPr>
        <w:spacing w:line="240" w:lineRule="auto"/>
        <w:rPr>
          <w:rFonts w:ascii="Arial" w:hAnsi="Arial" w:cs="Arial"/>
          <w:sz w:val="20"/>
          <w:szCs w:val="20"/>
        </w:rPr>
      </w:pPr>
      <w:r w:rsidRPr="003566E0">
        <w:rPr>
          <w:rFonts w:ascii="Arial" w:hAnsi="Arial" w:cs="Arial"/>
          <w:sz w:val="20"/>
          <w:szCs w:val="20"/>
        </w:rPr>
        <w:t>L’</w:t>
      </w:r>
      <w:r w:rsidR="00A402EC" w:rsidRPr="003566E0">
        <w:rPr>
          <w:rFonts w:ascii="Arial" w:hAnsi="Arial" w:cs="Arial"/>
          <w:sz w:val="20"/>
          <w:szCs w:val="20"/>
        </w:rPr>
        <w:t>ASNR</w:t>
      </w:r>
      <w:r w:rsidRPr="003566E0">
        <w:rPr>
          <w:rFonts w:ascii="Arial" w:hAnsi="Arial" w:cs="Arial"/>
          <w:sz w:val="20"/>
          <w:szCs w:val="20"/>
        </w:rPr>
        <w:t xml:space="preserve"> dispose de moyens informatiques destinés à journaliser l’ensemble des actions réalisées sur les équipements informatiques de l’</w:t>
      </w:r>
      <w:r w:rsidR="00A402EC" w:rsidRPr="003566E0">
        <w:rPr>
          <w:rFonts w:ascii="Arial" w:hAnsi="Arial" w:cs="Arial"/>
          <w:sz w:val="20"/>
          <w:szCs w:val="20"/>
        </w:rPr>
        <w:t>ASNR</w:t>
      </w:r>
      <w:r w:rsidRPr="003566E0">
        <w:rPr>
          <w:rFonts w:ascii="Arial" w:hAnsi="Arial" w:cs="Arial"/>
          <w:sz w:val="20"/>
          <w:szCs w:val="20"/>
        </w:rPr>
        <w:t>. Les informations enregistrées sont réservées à l’usage de la Direction des Systèmes d’Information (DSI) et l’Autorité qualifiée pour la sécurité des systèmes d'information (AQSSI).</w:t>
      </w:r>
    </w:p>
    <w:p w14:paraId="3FE273D2" w14:textId="77777777" w:rsidR="009D0DE8" w:rsidRPr="003566E0" w:rsidRDefault="009D0DE8" w:rsidP="009D0DE8">
      <w:pPr>
        <w:pStyle w:val="Paragraphedeliste"/>
        <w:rPr>
          <w:rFonts w:ascii="Arial" w:hAnsi="Arial" w:cs="Arial"/>
          <w:sz w:val="20"/>
          <w:szCs w:val="20"/>
        </w:rPr>
      </w:pPr>
    </w:p>
    <w:p w14:paraId="6D821574" w14:textId="77777777" w:rsidR="009D0DE8" w:rsidRPr="003566E0" w:rsidRDefault="009D0DE8" w:rsidP="009E61D3">
      <w:pPr>
        <w:pStyle w:val="Paragraphedeliste"/>
        <w:numPr>
          <w:ilvl w:val="1"/>
          <w:numId w:val="26"/>
        </w:numPr>
        <w:spacing w:line="240" w:lineRule="auto"/>
        <w:rPr>
          <w:rFonts w:ascii="Arial" w:hAnsi="Arial" w:cs="Arial"/>
          <w:sz w:val="20"/>
          <w:szCs w:val="20"/>
        </w:rPr>
      </w:pPr>
      <w:r w:rsidRPr="003566E0">
        <w:rPr>
          <w:rFonts w:ascii="Arial" w:hAnsi="Arial" w:cs="Arial"/>
          <w:sz w:val="20"/>
          <w:szCs w:val="20"/>
        </w:rPr>
        <w:t>En cas d’une obligation légale de conservation et d’archivage des données par la Société, celle-ci est également soumis aux obligations suivantes :</w:t>
      </w:r>
    </w:p>
    <w:p w14:paraId="327DFF00" w14:textId="77777777"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 xml:space="preserve">conserver les Informations Confidentielles de manière à ce que les engagements pris en application du présent accord soient respectés ; </w:t>
      </w:r>
    </w:p>
    <w:p w14:paraId="26AC6038" w14:textId="77777777"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conserver les documents et informations traités, dans le respect des dispositions législatives, eu-égard à leurs natures ;</w:t>
      </w:r>
    </w:p>
    <w:p w14:paraId="3DF4072E" w14:textId="77777777" w:rsidR="009D0DE8" w:rsidRPr="003566E0" w:rsidRDefault="009D0DE8" w:rsidP="009E61D3">
      <w:pPr>
        <w:numPr>
          <w:ilvl w:val="0"/>
          <w:numId w:val="31"/>
        </w:numPr>
        <w:spacing w:line="240" w:lineRule="auto"/>
        <w:rPr>
          <w:rFonts w:ascii="Arial" w:hAnsi="Arial" w:cs="Arial"/>
          <w:sz w:val="20"/>
          <w:szCs w:val="20"/>
        </w:rPr>
      </w:pPr>
      <w:r w:rsidRPr="003566E0">
        <w:rPr>
          <w:rFonts w:ascii="Arial" w:hAnsi="Arial" w:cs="Arial"/>
          <w:sz w:val="20"/>
          <w:szCs w:val="20"/>
        </w:rPr>
        <w:t>garantir les droits des personnes concernées par le traitement, et notamment le droit d’accès, de rectification, de suppression.</w:t>
      </w:r>
    </w:p>
    <w:p w14:paraId="55C44A73" w14:textId="304F7C30" w:rsidR="009D0DE8" w:rsidRPr="003566E0" w:rsidRDefault="009D0DE8" w:rsidP="009E61D3">
      <w:pPr>
        <w:pStyle w:val="Paragraphedeliste"/>
        <w:numPr>
          <w:ilvl w:val="1"/>
          <w:numId w:val="26"/>
        </w:numPr>
        <w:spacing w:line="240" w:lineRule="auto"/>
        <w:rPr>
          <w:rFonts w:ascii="Arial" w:hAnsi="Arial" w:cs="Arial"/>
          <w:bCs/>
          <w:iCs/>
          <w:sz w:val="20"/>
          <w:szCs w:val="20"/>
        </w:rPr>
      </w:pPr>
      <w:r w:rsidRPr="003566E0">
        <w:rPr>
          <w:rFonts w:ascii="Arial" w:hAnsi="Arial" w:cs="Arial"/>
          <w:bCs/>
          <w:iCs/>
          <w:sz w:val="20"/>
          <w:szCs w:val="20"/>
        </w:rPr>
        <w:t>Conformément au Règlement européen du 27 avril 2016 sur la protection des données à caractère personnel (RGPD) et à la loi Informatique et Libertés n°78-17 du 6 janvier 1978, la Société bénéficie d’un droit d’accès et de rectification aux informations qui la concernent, qu’elle peut exercer en s’adressant au Délégué à la protection des données de l’</w:t>
      </w:r>
      <w:r w:rsidR="00A402EC" w:rsidRPr="003566E0">
        <w:rPr>
          <w:rFonts w:ascii="Arial" w:hAnsi="Arial" w:cs="Arial"/>
          <w:bCs/>
          <w:iCs/>
          <w:sz w:val="20"/>
          <w:szCs w:val="20"/>
        </w:rPr>
        <w:t>ASNR</w:t>
      </w:r>
      <w:r w:rsidRPr="003566E0">
        <w:rPr>
          <w:rFonts w:ascii="Arial" w:hAnsi="Arial" w:cs="Arial"/>
          <w:bCs/>
          <w:iCs/>
          <w:sz w:val="20"/>
          <w:szCs w:val="20"/>
        </w:rPr>
        <w:t xml:space="preserve"> à l’adresse email : donnees.personnelles@</w:t>
      </w:r>
      <w:r w:rsidR="002A3F2B" w:rsidRPr="003566E0">
        <w:rPr>
          <w:rFonts w:ascii="Arial" w:hAnsi="Arial" w:cs="Arial"/>
          <w:bCs/>
          <w:iCs/>
          <w:sz w:val="20"/>
          <w:szCs w:val="20"/>
        </w:rPr>
        <w:t>asnr</w:t>
      </w:r>
      <w:r w:rsidRPr="003566E0">
        <w:rPr>
          <w:rFonts w:ascii="Arial" w:hAnsi="Arial" w:cs="Arial"/>
          <w:bCs/>
          <w:iCs/>
          <w:sz w:val="20"/>
          <w:szCs w:val="20"/>
        </w:rPr>
        <w:t xml:space="preserve">.fr. Elle peut également, pour des motifs légitimes, s’opposer au traitement des données la concernant. </w:t>
      </w:r>
    </w:p>
    <w:p w14:paraId="6668F657" w14:textId="77777777" w:rsidR="009D0DE8" w:rsidRPr="003566E0" w:rsidRDefault="009D0DE8" w:rsidP="009D0DE8">
      <w:pPr>
        <w:pStyle w:val="Paragraphedeliste"/>
        <w:spacing w:line="240" w:lineRule="auto"/>
        <w:ind w:left="1440"/>
        <w:rPr>
          <w:rFonts w:ascii="Arial" w:hAnsi="Arial" w:cs="Arial"/>
          <w:bCs/>
          <w:iCs/>
          <w:sz w:val="20"/>
          <w:szCs w:val="20"/>
        </w:rPr>
      </w:pPr>
    </w:p>
    <w:p w14:paraId="63BF5C44" w14:textId="77777777" w:rsidR="009D0DE8" w:rsidRPr="00B7157C" w:rsidRDefault="009D0DE8" w:rsidP="009E61D3">
      <w:pPr>
        <w:pStyle w:val="Paragraphedeliste"/>
        <w:numPr>
          <w:ilvl w:val="2"/>
          <w:numId w:val="23"/>
        </w:numPr>
        <w:spacing w:line="240" w:lineRule="auto"/>
        <w:ind w:left="927"/>
        <w:rPr>
          <w:rFonts w:ascii="Arial" w:hAnsi="Arial" w:cs="Arial"/>
          <w:b/>
          <w:bCs/>
          <w:caps/>
          <w:sz w:val="24"/>
          <w:szCs w:val="24"/>
        </w:rPr>
      </w:pPr>
      <w:r w:rsidRPr="00B7157C">
        <w:rPr>
          <w:rFonts w:ascii="Arial" w:hAnsi="Arial" w:cs="Arial"/>
          <w:b/>
          <w:bCs/>
          <w:caps/>
          <w:sz w:val="24"/>
          <w:szCs w:val="24"/>
        </w:rPr>
        <w:t>Transmission des obligations-Sous-contrats- Filiales</w:t>
      </w:r>
    </w:p>
    <w:p w14:paraId="3F4395CA" w14:textId="77777777" w:rsidR="009D0DE8" w:rsidRPr="003566E0" w:rsidRDefault="009D0DE8" w:rsidP="009D0DE8">
      <w:pPr>
        <w:pStyle w:val="Paragraphedeliste"/>
        <w:spacing w:line="240" w:lineRule="auto"/>
        <w:ind w:left="1440"/>
        <w:rPr>
          <w:rFonts w:ascii="Arial" w:hAnsi="Arial" w:cs="Arial"/>
          <w:bCs/>
          <w:iCs/>
          <w:sz w:val="20"/>
          <w:szCs w:val="20"/>
        </w:rPr>
      </w:pPr>
    </w:p>
    <w:p w14:paraId="1ED62E3E" w14:textId="77D90029" w:rsidR="009D0DE8" w:rsidRPr="003566E0" w:rsidRDefault="009D0DE8" w:rsidP="009E61D3">
      <w:pPr>
        <w:pStyle w:val="Paragraphedeliste"/>
        <w:numPr>
          <w:ilvl w:val="1"/>
          <w:numId w:val="18"/>
        </w:numPr>
        <w:spacing w:line="240" w:lineRule="auto"/>
        <w:rPr>
          <w:rFonts w:ascii="Arial" w:hAnsi="Arial" w:cs="Arial"/>
          <w:bCs/>
          <w:iCs/>
          <w:sz w:val="20"/>
          <w:szCs w:val="20"/>
        </w:rPr>
      </w:pPr>
      <w:r w:rsidRPr="003566E0">
        <w:rPr>
          <w:rFonts w:ascii="Arial" w:hAnsi="Arial" w:cs="Arial"/>
          <w:bCs/>
          <w:iCs/>
          <w:sz w:val="20"/>
          <w:szCs w:val="20"/>
        </w:rPr>
        <w:t>Au cas où la Société ferait l’objet d’une cession partielle ou totale, d’une fusion ou d’une absorption et, dans la mesure où cette cession, fusion ou absorption est autorisée par le présent Engagement, l’entité s’y substituant devra reprendre à son compte les engagements de secret et de non-utilisation prévus dans le présent Engagement, et devra offrir à l’</w:t>
      </w:r>
      <w:r w:rsidR="00A402EC" w:rsidRPr="003566E0">
        <w:rPr>
          <w:rFonts w:ascii="Arial" w:hAnsi="Arial" w:cs="Arial"/>
          <w:bCs/>
          <w:iCs/>
          <w:sz w:val="20"/>
          <w:szCs w:val="20"/>
        </w:rPr>
        <w:t>ASNR</w:t>
      </w:r>
      <w:r w:rsidRPr="003566E0">
        <w:rPr>
          <w:rFonts w:ascii="Arial" w:hAnsi="Arial" w:cs="Arial"/>
          <w:bCs/>
          <w:iCs/>
          <w:sz w:val="20"/>
          <w:szCs w:val="20"/>
        </w:rPr>
        <w:t xml:space="preserve"> le même niveau de garantie du respect des engagements souscrits au titre de l’Engagement.</w:t>
      </w:r>
    </w:p>
    <w:p w14:paraId="19B8BB6B" w14:textId="77777777" w:rsidR="009D0DE8" w:rsidRPr="003566E0" w:rsidRDefault="009D0DE8" w:rsidP="009D0DE8">
      <w:pPr>
        <w:spacing w:line="240" w:lineRule="auto"/>
        <w:ind w:left="1416"/>
        <w:rPr>
          <w:rFonts w:ascii="Arial" w:hAnsi="Arial" w:cs="Arial"/>
          <w:bCs/>
          <w:iCs/>
          <w:sz w:val="20"/>
          <w:szCs w:val="20"/>
        </w:rPr>
      </w:pPr>
      <w:r w:rsidRPr="003566E0">
        <w:rPr>
          <w:rFonts w:ascii="Arial" w:hAnsi="Arial" w:cs="Arial"/>
          <w:bCs/>
          <w:iCs/>
          <w:sz w:val="20"/>
          <w:szCs w:val="20"/>
        </w:rPr>
        <w:t>Le présent Engagement et les Informations Confidentielles en découlant ne sont pas cessibles dans tout autre cas.</w:t>
      </w:r>
    </w:p>
    <w:p w14:paraId="5EFAC8DE" w14:textId="14857D0B" w:rsidR="009D0DE8" w:rsidRPr="003566E0" w:rsidRDefault="009D0DE8" w:rsidP="009E61D3">
      <w:pPr>
        <w:pStyle w:val="Paragraphedeliste"/>
        <w:numPr>
          <w:ilvl w:val="1"/>
          <w:numId w:val="18"/>
        </w:numPr>
        <w:spacing w:line="240" w:lineRule="auto"/>
        <w:rPr>
          <w:rFonts w:ascii="Arial" w:hAnsi="Arial" w:cs="Arial"/>
          <w:bCs/>
          <w:iCs/>
          <w:sz w:val="20"/>
          <w:szCs w:val="20"/>
        </w:rPr>
      </w:pPr>
      <w:r w:rsidRPr="003566E0">
        <w:rPr>
          <w:rFonts w:ascii="Arial" w:hAnsi="Arial" w:cs="Arial"/>
          <w:bCs/>
          <w:iCs/>
          <w:sz w:val="20"/>
          <w:szCs w:val="20"/>
        </w:rPr>
        <w:t>La Société se porte fort du respect de l’ensemble des obligations découlant des présentes pour son personnel, ses éventuels sous-traitants, contractants ou filiales autorisées explicitement par l’</w:t>
      </w:r>
      <w:r w:rsidR="00A402EC" w:rsidRPr="003566E0">
        <w:rPr>
          <w:rFonts w:ascii="Arial" w:hAnsi="Arial" w:cs="Arial"/>
          <w:bCs/>
          <w:iCs/>
          <w:sz w:val="20"/>
          <w:szCs w:val="20"/>
        </w:rPr>
        <w:t>ASNR</w:t>
      </w:r>
      <w:r w:rsidRPr="003566E0">
        <w:rPr>
          <w:rFonts w:ascii="Arial" w:hAnsi="Arial" w:cs="Arial"/>
          <w:bCs/>
          <w:iCs/>
          <w:sz w:val="20"/>
          <w:szCs w:val="20"/>
        </w:rPr>
        <w:t xml:space="preserve"> à accéder aux Informations Confidentielles dans le strict respect du présent Engagement</w:t>
      </w:r>
      <w:r w:rsidRPr="003566E0">
        <w:rPr>
          <w:rFonts w:ascii="Arial" w:hAnsi="Arial" w:cs="Arial"/>
          <w:b/>
          <w:bCs/>
          <w:i/>
          <w:iCs/>
          <w:sz w:val="20"/>
          <w:szCs w:val="20"/>
        </w:rPr>
        <w:t xml:space="preserve"> </w:t>
      </w:r>
      <w:r w:rsidRPr="003566E0">
        <w:rPr>
          <w:rFonts w:ascii="Arial" w:hAnsi="Arial" w:cs="Arial"/>
          <w:bCs/>
          <w:iCs/>
          <w:sz w:val="20"/>
          <w:szCs w:val="20"/>
        </w:rPr>
        <w:t>et sera responsable de toute violation de l’Engagement par l’une de ces personnes physique ou morale. La Société déclare avoir pris ou s’engage à prendre les mesures nécessaires auprès de ces personnes physiques ou morales pour leur permettre de respecter les engagements pris au titre des présentes.</w:t>
      </w:r>
    </w:p>
    <w:p w14:paraId="55F8D40C" w14:textId="77777777" w:rsidR="009D0DE8" w:rsidRPr="003566E0" w:rsidRDefault="009D0DE8" w:rsidP="009D0DE8">
      <w:pPr>
        <w:pStyle w:val="Paragraphedeliste"/>
        <w:spacing w:line="240" w:lineRule="auto"/>
        <w:ind w:left="1440"/>
        <w:rPr>
          <w:rFonts w:ascii="Arial" w:hAnsi="Arial" w:cs="Arial"/>
          <w:bCs/>
          <w:iCs/>
          <w:sz w:val="20"/>
          <w:szCs w:val="20"/>
        </w:rPr>
      </w:pPr>
    </w:p>
    <w:p w14:paraId="45EBC3AD" w14:textId="77777777" w:rsidR="009D0DE8" w:rsidRPr="00B7157C" w:rsidRDefault="009D0DE8" w:rsidP="009E61D3">
      <w:pPr>
        <w:pStyle w:val="Paragraphedeliste"/>
        <w:numPr>
          <w:ilvl w:val="2"/>
          <w:numId w:val="23"/>
        </w:numPr>
        <w:spacing w:line="240" w:lineRule="auto"/>
        <w:ind w:left="927"/>
        <w:rPr>
          <w:rFonts w:ascii="Arial" w:hAnsi="Arial" w:cs="Arial"/>
          <w:b/>
          <w:bCs/>
          <w:caps/>
          <w:sz w:val="24"/>
          <w:szCs w:val="24"/>
        </w:rPr>
      </w:pPr>
      <w:r w:rsidRPr="00B7157C">
        <w:rPr>
          <w:rFonts w:ascii="Arial" w:hAnsi="Arial" w:cs="Arial"/>
          <w:b/>
          <w:bCs/>
          <w:caps/>
          <w:sz w:val="24"/>
          <w:szCs w:val="24"/>
        </w:rPr>
        <w:t>Preuve – Dispositions finales - Droit applicable – Attribution de compétence</w:t>
      </w:r>
    </w:p>
    <w:p w14:paraId="00BE8C3C" w14:textId="77777777" w:rsidR="009D0DE8" w:rsidRPr="003566E0" w:rsidRDefault="009D0DE8" w:rsidP="009D0DE8">
      <w:pPr>
        <w:pStyle w:val="Paragraphedeliste"/>
        <w:spacing w:line="240" w:lineRule="auto"/>
        <w:ind w:left="1440"/>
        <w:rPr>
          <w:rFonts w:ascii="Arial" w:hAnsi="Arial" w:cs="Arial"/>
          <w:bCs/>
          <w:iCs/>
          <w:sz w:val="20"/>
          <w:szCs w:val="20"/>
        </w:rPr>
      </w:pPr>
    </w:p>
    <w:p w14:paraId="291678BE" w14:textId="653983E4" w:rsidR="009D0DE8" w:rsidRPr="003566E0" w:rsidRDefault="009D0DE8" w:rsidP="009E61D3">
      <w:pPr>
        <w:pStyle w:val="Paragraphedeliste"/>
        <w:numPr>
          <w:ilvl w:val="1"/>
          <w:numId w:val="32"/>
        </w:numPr>
        <w:spacing w:line="240" w:lineRule="auto"/>
        <w:rPr>
          <w:rFonts w:ascii="Arial" w:hAnsi="Arial" w:cs="Arial"/>
          <w:bCs/>
          <w:iCs/>
          <w:sz w:val="20"/>
          <w:szCs w:val="20"/>
        </w:rPr>
      </w:pPr>
      <w:r w:rsidRPr="003566E0">
        <w:rPr>
          <w:rFonts w:ascii="Arial" w:hAnsi="Arial" w:cs="Arial"/>
          <w:bCs/>
          <w:iCs/>
          <w:sz w:val="20"/>
          <w:szCs w:val="20"/>
        </w:rPr>
        <w:t>La Société sera responsable sans qu’il soit besoin pour l’</w:t>
      </w:r>
      <w:r w:rsidR="00A402EC" w:rsidRPr="003566E0">
        <w:rPr>
          <w:rFonts w:ascii="Arial" w:hAnsi="Arial" w:cs="Arial"/>
          <w:bCs/>
          <w:iCs/>
          <w:sz w:val="20"/>
          <w:szCs w:val="20"/>
        </w:rPr>
        <w:t>ASNR</w:t>
      </w:r>
      <w:r w:rsidRPr="003566E0">
        <w:rPr>
          <w:rFonts w:ascii="Arial" w:hAnsi="Arial" w:cs="Arial"/>
          <w:bCs/>
          <w:iCs/>
          <w:sz w:val="20"/>
          <w:szCs w:val="20"/>
        </w:rPr>
        <w:t xml:space="preserve"> de prouver un préjudicie, de toute divulgation/utilisation des Informations Confidentielles de son fait (incluant sa négligence) et non autorisée par l’</w:t>
      </w:r>
      <w:r w:rsidR="00A402EC" w:rsidRPr="003566E0">
        <w:rPr>
          <w:rFonts w:ascii="Arial" w:hAnsi="Arial" w:cs="Arial"/>
          <w:bCs/>
          <w:iCs/>
          <w:sz w:val="20"/>
          <w:szCs w:val="20"/>
        </w:rPr>
        <w:t>ASNR</w:t>
      </w:r>
      <w:r w:rsidRPr="003566E0">
        <w:rPr>
          <w:rFonts w:ascii="Arial" w:hAnsi="Arial" w:cs="Arial"/>
          <w:bCs/>
          <w:iCs/>
          <w:sz w:val="20"/>
          <w:szCs w:val="20"/>
        </w:rPr>
        <w:t>.</w:t>
      </w:r>
    </w:p>
    <w:p w14:paraId="5E22EB89" w14:textId="77777777" w:rsidR="009D0DE8" w:rsidRPr="003566E0" w:rsidRDefault="009D0DE8" w:rsidP="009D0DE8">
      <w:pPr>
        <w:pStyle w:val="Paragraphedeliste"/>
        <w:spacing w:line="240" w:lineRule="auto"/>
        <w:ind w:left="1440"/>
        <w:rPr>
          <w:rFonts w:ascii="Arial" w:hAnsi="Arial" w:cs="Arial"/>
          <w:bCs/>
          <w:iCs/>
          <w:sz w:val="20"/>
          <w:szCs w:val="20"/>
        </w:rPr>
      </w:pPr>
    </w:p>
    <w:p w14:paraId="7CB2DC4B" w14:textId="77777777" w:rsidR="009D0DE8" w:rsidRPr="003566E0" w:rsidRDefault="009D0DE8" w:rsidP="009E61D3">
      <w:pPr>
        <w:pStyle w:val="Paragraphedeliste"/>
        <w:numPr>
          <w:ilvl w:val="1"/>
          <w:numId w:val="32"/>
        </w:numPr>
        <w:spacing w:line="240" w:lineRule="auto"/>
        <w:rPr>
          <w:rFonts w:ascii="Arial" w:hAnsi="Arial" w:cs="Arial"/>
          <w:bCs/>
          <w:iCs/>
          <w:sz w:val="20"/>
          <w:szCs w:val="20"/>
        </w:rPr>
      </w:pPr>
      <w:r w:rsidRPr="003566E0">
        <w:rPr>
          <w:rFonts w:ascii="Arial" w:hAnsi="Arial" w:cs="Arial"/>
          <w:bCs/>
          <w:iCs/>
          <w:sz w:val="20"/>
          <w:szCs w:val="20"/>
        </w:rPr>
        <w:t xml:space="preserve">Les termes de l’Accord traduisent l’ensemble des engagements pris par les Parties dans le cadre de son objet. Ils annulent et remplacent tous les accords, négociations, propositions, courriers, engagements, oraux ou écrits et plus généralement tous documents remis, échangés ou conclus entre les Parties antérieurement à sa signature et relatifs au même objet. </w:t>
      </w:r>
    </w:p>
    <w:p w14:paraId="74BA1298" w14:textId="77777777" w:rsidR="009D0DE8" w:rsidRPr="003566E0" w:rsidRDefault="009D0DE8" w:rsidP="009D0DE8">
      <w:pPr>
        <w:pStyle w:val="Paragraphedeliste"/>
        <w:spacing w:line="240" w:lineRule="auto"/>
        <w:ind w:left="1440"/>
        <w:rPr>
          <w:rFonts w:ascii="Arial" w:hAnsi="Arial" w:cs="Arial"/>
          <w:bCs/>
          <w:iCs/>
          <w:sz w:val="20"/>
          <w:szCs w:val="20"/>
        </w:rPr>
      </w:pPr>
    </w:p>
    <w:p w14:paraId="21683A0C" w14:textId="77777777" w:rsidR="009D0DE8" w:rsidRPr="003566E0" w:rsidRDefault="009D0DE8" w:rsidP="009E61D3">
      <w:pPr>
        <w:pStyle w:val="Paragraphedeliste"/>
        <w:numPr>
          <w:ilvl w:val="1"/>
          <w:numId w:val="32"/>
        </w:numPr>
        <w:spacing w:line="240" w:lineRule="auto"/>
        <w:rPr>
          <w:rFonts w:ascii="Arial" w:hAnsi="Arial" w:cs="Arial"/>
          <w:bCs/>
          <w:iCs/>
          <w:sz w:val="20"/>
          <w:szCs w:val="20"/>
        </w:rPr>
      </w:pPr>
      <w:r w:rsidRPr="003566E0">
        <w:rPr>
          <w:rFonts w:ascii="Arial" w:hAnsi="Arial" w:cs="Arial"/>
          <w:bCs/>
          <w:iCs/>
          <w:sz w:val="20"/>
          <w:szCs w:val="20"/>
        </w:rPr>
        <w:t xml:space="preserve">Si l’une quelconque des stipulations de l’Accord était déclarée nulle ou inapplicable par décision définitive d’une juridiction compétente, les autres stipulations de l’Accord demeureront pleinement </w:t>
      </w:r>
      <w:r w:rsidRPr="003566E0">
        <w:rPr>
          <w:rFonts w:ascii="Arial" w:hAnsi="Arial" w:cs="Arial"/>
          <w:bCs/>
          <w:iCs/>
          <w:sz w:val="20"/>
          <w:szCs w:val="20"/>
        </w:rPr>
        <w:lastRenderedPageBreak/>
        <w:t xml:space="preserve">en vigueur et cette stipulation nulle ou inapplicable sera écartée comme n’en ayant jamais fait partie. </w:t>
      </w:r>
    </w:p>
    <w:p w14:paraId="36879655" w14:textId="77777777" w:rsidR="009D0DE8" w:rsidRPr="003566E0" w:rsidRDefault="009D0DE8" w:rsidP="009D0DE8">
      <w:pPr>
        <w:pStyle w:val="Paragraphedeliste"/>
        <w:spacing w:line="240" w:lineRule="auto"/>
        <w:ind w:left="1440"/>
        <w:rPr>
          <w:rFonts w:ascii="Arial" w:hAnsi="Arial" w:cs="Arial"/>
          <w:bCs/>
          <w:iCs/>
          <w:sz w:val="20"/>
          <w:szCs w:val="20"/>
        </w:rPr>
      </w:pPr>
    </w:p>
    <w:p w14:paraId="0A9F08A8" w14:textId="77777777" w:rsidR="009D0DE8" w:rsidRPr="003566E0" w:rsidRDefault="009D0DE8" w:rsidP="009E61D3">
      <w:pPr>
        <w:pStyle w:val="Paragraphedeliste"/>
        <w:numPr>
          <w:ilvl w:val="1"/>
          <w:numId w:val="32"/>
        </w:numPr>
        <w:spacing w:line="240" w:lineRule="auto"/>
        <w:rPr>
          <w:rFonts w:ascii="Arial" w:hAnsi="Arial" w:cs="Arial"/>
          <w:bCs/>
          <w:iCs/>
          <w:sz w:val="20"/>
          <w:szCs w:val="20"/>
        </w:rPr>
      </w:pPr>
      <w:r w:rsidRPr="003566E0">
        <w:rPr>
          <w:rFonts w:ascii="Arial" w:hAnsi="Arial" w:cs="Arial"/>
          <w:bCs/>
          <w:iCs/>
          <w:sz w:val="20"/>
          <w:szCs w:val="20"/>
        </w:rPr>
        <w:t xml:space="preserve">Tout avenant à l’Accord ne sera opposable que s’il fait l’objet d’un accord écrit des Parties et est signé par les représentants dûment autorisés de chacune d’elles.  </w:t>
      </w:r>
    </w:p>
    <w:p w14:paraId="121BDD57" w14:textId="77777777" w:rsidR="009D0DE8" w:rsidRPr="003566E0" w:rsidRDefault="009D0DE8" w:rsidP="009D0DE8">
      <w:pPr>
        <w:pStyle w:val="Paragraphedeliste"/>
        <w:spacing w:line="240" w:lineRule="auto"/>
        <w:ind w:left="1440"/>
        <w:rPr>
          <w:rFonts w:ascii="Arial" w:hAnsi="Arial" w:cs="Arial"/>
          <w:bCs/>
          <w:iCs/>
          <w:sz w:val="20"/>
          <w:szCs w:val="20"/>
        </w:rPr>
      </w:pPr>
    </w:p>
    <w:p w14:paraId="520710F2" w14:textId="77777777" w:rsidR="009D0DE8" w:rsidRPr="003566E0" w:rsidRDefault="009D0DE8" w:rsidP="009E61D3">
      <w:pPr>
        <w:pStyle w:val="Paragraphedeliste"/>
        <w:numPr>
          <w:ilvl w:val="1"/>
          <w:numId w:val="32"/>
        </w:numPr>
        <w:spacing w:line="240" w:lineRule="auto"/>
        <w:rPr>
          <w:rFonts w:ascii="Arial" w:hAnsi="Arial" w:cs="Arial"/>
          <w:bCs/>
          <w:iCs/>
          <w:sz w:val="20"/>
          <w:szCs w:val="20"/>
        </w:rPr>
      </w:pPr>
      <w:r w:rsidRPr="003566E0">
        <w:rPr>
          <w:rFonts w:ascii="Arial" w:hAnsi="Arial" w:cs="Arial"/>
          <w:bCs/>
          <w:iCs/>
          <w:sz w:val="20"/>
          <w:szCs w:val="20"/>
        </w:rPr>
        <w:t>Les Parties déclarent que l’Accord est conclu Intuitu Personae. En conséquence, aucune des Parties n’est autorisée à céder ou à transférer tout ou partie des droits et obligations qui lui incombent au titre de l’Accord, sans l’accord préalable écrit de l’autre Partie.</w:t>
      </w:r>
    </w:p>
    <w:p w14:paraId="7421F28C" w14:textId="77777777" w:rsidR="009D0DE8" w:rsidRPr="003566E0" w:rsidRDefault="009D0DE8" w:rsidP="009D0DE8">
      <w:pPr>
        <w:pStyle w:val="Paragraphedeliste"/>
        <w:spacing w:line="240" w:lineRule="auto"/>
        <w:ind w:left="1440"/>
        <w:rPr>
          <w:rFonts w:ascii="Arial" w:hAnsi="Arial" w:cs="Arial"/>
          <w:bCs/>
          <w:iCs/>
          <w:sz w:val="20"/>
          <w:szCs w:val="20"/>
        </w:rPr>
      </w:pPr>
    </w:p>
    <w:p w14:paraId="5562CE82" w14:textId="77777777" w:rsidR="009D0DE8" w:rsidRPr="003566E0" w:rsidRDefault="009D0DE8" w:rsidP="009E61D3">
      <w:pPr>
        <w:pStyle w:val="Paragraphedeliste"/>
        <w:numPr>
          <w:ilvl w:val="1"/>
          <w:numId w:val="32"/>
        </w:numPr>
        <w:spacing w:line="240" w:lineRule="auto"/>
        <w:rPr>
          <w:rFonts w:ascii="Arial" w:hAnsi="Arial" w:cs="Arial"/>
          <w:bCs/>
          <w:iCs/>
          <w:sz w:val="20"/>
          <w:szCs w:val="20"/>
        </w:rPr>
      </w:pPr>
      <w:r w:rsidRPr="003566E0">
        <w:rPr>
          <w:rFonts w:ascii="Arial" w:hAnsi="Arial" w:cs="Arial"/>
          <w:bCs/>
          <w:iCs/>
          <w:sz w:val="20"/>
          <w:szCs w:val="20"/>
        </w:rPr>
        <w:t>Le présent Engagement est soumis au Droit français.</w:t>
      </w:r>
    </w:p>
    <w:p w14:paraId="4A992F90" w14:textId="77777777" w:rsidR="009D0DE8" w:rsidRDefault="009D0DE8" w:rsidP="009D0DE8">
      <w:pPr>
        <w:spacing w:line="240" w:lineRule="auto"/>
        <w:ind w:left="1416"/>
        <w:rPr>
          <w:rFonts w:ascii="Arial" w:hAnsi="Arial" w:cs="Arial"/>
          <w:bCs/>
          <w:iCs/>
          <w:sz w:val="20"/>
          <w:szCs w:val="20"/>
        </w:rPr>
      </w:pPr>
      <w:r w:rsidRPr="003566E0">
        <w:rPr>
          <w:rFonts w:ascii="Arial" w:hAnsi="Arial" w:cs="Arial"/>
          <w:bCs/>
          <w:iCs/>
          <w:sz w:val="20"/>
          <w:szCs w:val="20"/>
        </w:rPr>
        <w:t xml:space="preserve">Pour tout différend qui pourrait survenir à l’occasion de l’exécution ou de l’interprétation de cet Accord, que les Parties ne pourraient résoudre amiablement dans un délai de deux (2) mois à compter de la notification adressée par la Partie plaignante par lettre recommandée avec avis de réception à l’autre Partie, sera porté devant les tribunaux français qui seront seuls compétents.  </w:t>
      </w:r>
    </w:p>
    <w:p w14:paraId="3E688579" w14:textId="77777777" w:rsidR="0037734F" w:rsidRPr="003566E0" w:rsidRDefault="0037734F" w:rsidP="009D0DE8">
      <w:pPr>
        <w:spacing w:line="240" w:lineRule="auto"/>
        <w:ind w:left="1416"/>
        <w:rPr>
          <w:rFonts w:ascii="Arial" w:hAnsi="Arial" w:cs="Arial"/>
          <w:bCs/>
          <w:iCs/>
          <w:sz w:val="20"/>
          <w:szCs w:val="20"/>
        </w:rPr>
      </w:pPr>
    </w:p>
    <w:p w14:paraId="71C27516" w14:textId="77777777" w:rsidR="009D0DE8" w:rsidRPr="003566E0" w:rsidRDefault="009D0DE8" w:rsidP="009D0DE8">
      <w:pPr>
        <w:spacing w:line="240" w:lineRule="auto"/>
        <w:rPr>
          <w:rFonts w:ascii="Arial" w:hAnsi="Arial" w:cs="Arial"/>
          <w:b/>
          <w:sz w:val="20"/>
          <w:szCs w:val="20"/>
        </w:rPr>
      </w:pPr>
    </w:p>
    <w:tbl>
      <w:tblPr>
        <w:tblW w:w="10060" w:type="dxa"/>
        <w:jc w:val="center"/>
        <w:tblLook w:val="01E0" w:firstRow="1" w:lastRow="1" w:firstColumn="1" w:lastColumn="1" w:noHBand="0" w:noVBand="0"/>
      </w:tblPr>
      <w:tblGrid>
        <w:gridCol w:w="10060"/>
      </w:tblGrid>
      <w:tr w:rsidR="00341FF1" w:rsidRPr="00341FF1" w14:paraId="2FC46661" w14:textId="77777777" w:rsidTr="00A45DB8">
        <w:trPr>
          <w:jc w:val="center"/>
        </w:trPr>
        <w:tc>
          <w:tcPr>
            <w:tcW w:w="10060" w:type="dxa"/>
          </w:tcPr>
          <w:p w14:paraId="3809A897" w14:textId="77777777" w:rsidR="009D0DE8" w:rsidRPr="00341FF1" w:rsidRDefault="009D0DE8" w:rsidP="001F1E3D">
            <w:pPr>
              <w:spacing w:line="240" w:lineRule="auto"/>
              <w:rPr>
                <w:rFonts w:ascii="Arial" w:hAnsi="Arial" w:cs="Arial"/>
                <w:b/>
                <w:color w:val="0A0096"/>
                <w:sz w:val="20"/>
                <w:szCs w:val="20"/>
              </w:rPr>
            </w:pPr>
            <w:r w:rsidRPr="00341FF1">
              <w:rPr>
                <w:rFonts w:ascii="Arial" w:hAnsi="Arial" w:cs="Arial"/>
                <w:b/>
                <w:color w:val="0A0096"/>
                <w:sz w:val="20"/>
                <w:szCs w:val="20"/>
              </w:rPr>
              <w:t xml:space="preserve">POUR LA SOCIETE : </w:t>
            </w:r>
          </w:p>
          <w:p w14:paraId="65956805" w14:textId="77777777" w:rsidR="009D0DE8" w:rsidRPr="00341FF1" w:rsidRDefault="009D0DE8" w:rsidP="001F1E3D">
            <w:pPr>
              <w:spacing w:line="240" w:lineRule="auto"/>
              <w:rPr>
                <w:rFonts w:ascii="Arial" w:hAnsi="Arial" w:cs="Arial"/>
                <w:b/>
                <w:color w:val="0A0096"/>
                <w:sz w:val="20"/>
                <w:szCs w:val="20"/>
              </w:rPr>
            </w:pPr>
          </w:p>
        </w:tc>
      </w:tr>
      <w:tr w:rsidR="00341FF1" w:rsidRPr="00341FF1" w14:paraId="75367C57" w14:textId="77777777" w:rsidTr="00A45DB8">
        <w:trPr>
          <w:jc w:val="center"/>
        </w:trPr>
        <w:tc>
          <w:tcPr>
            <w:tcW w:w="10060" w:type="dxa"/>
          </w:tcPr>
          <w:p w14:paraId="1C98538F" w14:textId="77777777" w:rsidR="009D0DE8" w:rsidRPr="00341FF1" w:rsidRDefault="009D0DE8" w:rsidP="001F1E3D">
            <w:pPr>
              <w:spacing w:line="240" w:lineRule="auto"/>
              <w:rPr>
                <w:rFonts w:ascii="Arial" w:hAnsi="Arial" w:cs="Arial"/>
                <w:b/>
                <w:color w:val="0A0096"/>
                <w:sz w:val="20"/>
                <w:szCs w:val="20"/>
              </w:rPr>
            </w:pPr>
            <w:r w:rsidRPr="00341FF1">
              <w:rPr>
                <w:rFonts w:ascii="Arial" w:hAnsi="Arial" w:cs="Arial"/>
                <w:b/>
                <w:color w:val="0A0096"/>
                <w:sz w:val="20"/>
                <w:szCs w:val="20"/>
              </w:rPr>
              <w:t>A :</w:t>
            </w:r>
          </w:p>
          <w:p w14:paraId="1ACA50E5" w14:textId="77777777" w:rsidR="009D0DE8" w:rsidRPr="00341FF1" w:rsidRDefault="009D0DE8" w:rsidP="001F1E3D">
            <w:pPr>
              <w:spacing w:line="240" w:lineRule="auto"/>
              <w:rPr>
                <w:rFonts w:ascii="Arial" w:hAnsi="Arial" w:cs="Arial"/>
                <w:b/>
                <w:color w:val="0A0096"/>
                <w:sz w:val="20"/>
                <w:szCs w:val="20"/>
              </w:rPr>
            </w:pPr>
          </w:p>
          <w:p w14:paraId="5E8E20A7" w14:textId="77777777" w:rsidR="009D0DE8" w:rsidRPr="00341FF1" w:rsidRDefault="009D0DE8" w:rsidP="001F1E3D">
            <w:pPr>
              <w:spacing w:line="240" w:lineRule="auto"/>
              <w:rPr>
                <w:rFonts w:ascii="Arial" w:hAnsi="Arial" w:cs="Arial"/>
                <w:b/>
                <w:color w:val="0A0096"/>
                <w:sz w:val="20"/>
                <w:szCs w:val="20"/>
              </w:rPr>
            </w:pPr>
            <w:r w:rsidRPr="00341FF1">
              <w:rPr>
                <w:rFonts w:ascii="Arial" w:hAnsi="Arial" w:cs="Arial"/>
                <w:b/>
                <w:color w:val="0A0096"/>
                <w:sz w:val="20"/>
                <w:szCs w:val="20"/>
              </w:rPr>
              <w:t>DATE :</w:t>
            </w:r>
          </w:p>
          <w:p w14:paraId="0D87A11B" w14:textId="77777777" w:rsidR="009D0DE8" w:rsidRPr="00341FF1" w:rsidRDefault="009D0DE8" w:rsidP="001F1E3D">
            <w:pPr>
              <w:spacing w:line="240" w:lineRule="auto"/>
              <w:rPr>
                <w:rFonts w:ascii="Arial" w:hAnsi="Arial" w:cs="Arial"/>
                <w:b/>
                <w:color w:val="0A0096"/>
                <w:sz w:val="20"/>
                <w:szCs w:val="20"/>
              </w:rPr>
            </w:pPr>
          </w:p>
          <w:p w14:paraId="273C34A5" w14:textId="77777777" w:rsidR="009D0DE8" w:rsidRPr="00341FF1" w:rsidRDefault="009D0DE8" w:rsidP="001F1E3D">
            <w:pPr>
              <w:spacing w:line="240" w:lineRule="auto"/>
              <w:rPr>
                <w:rFonts w:ascii="Arial" w:hAnsi="Arial" w:cs="Arial"/>
                <w:b/>
                <w:color w:val="0A0096"/>
                <w:sz w:val="20"/>
                <w:szCs w:val="20"/>
              </w:rPr>
            </w:pPr>
            <w:r w:rsidRPr="00341FF1">
              <w:rPr>
                <w:rFonts w:ascii="Arial" w:hAnsi="Arial" w:cs="Arial"/>
                <w:b/>
                <w:color w:val="0A0096"/>
                <w:sz w:val="20"/>
                <w:szCs w:val="20"/>
              </w:rPr>
              <w:t>FONCTION :</w:t>
            </w:r>
          </w:p>
          <w:p w14:paraId="4BBC5B62" w14:textId="77777777" w:rsidR="009D0DE8" w:rsidRPr="00341FF1" w:rsidRDefault="009D0DE8" w:rsidP="001F1E3D">
            <w:pPr>
              <w:spacing w:line="240" w:lineRule="auto"/>
              <w:rPr>
                <w:rFonts w:ascii="Arial" w:hAnsi="Arial" w:cs="Arial"/>
                <w:b/>
                <w:color w:val="0A0096"/>
                <w:sz w:val="20"/>
                <w:szCs w:val="20"/>
              </w:rPr>
            </w:pPr>
          </w:p>
          <w:p w14:paraId="41F9A54D" w14:textId="77777777" w:rsidR="009D0DE8" w:rsidRDefault="009D0DE8" w:rsidP="001F1E3D">
            <w:pPr>
              <w:spacing w:line="240" w:lineRule="auto"/>
              <w:rPr>
                <w:rFonts w:ascii="Arial" w:hAnsi="Arial" w:cs="Arial"/>
                <w:b/>
                <w:color w:val="0A0096"/>
                <w:sz w:val="20"/>
                <w:szCs w:val="20"/>
              </w:rPr>
            </w:pPr>
            <w:r w:rsidRPr="00341FF1">
              <w:rPr>
                <w:rFonts w:ascii="Arial" w:hAnsi="Arial" w:cs="Arial"/>
                <w:b/>
                <w:color w:val="0A0096"/>
                <w:sz w:val="20"/>
                <w:szCs w:val="20"/>
              </w:rPr>
              <w:t>SIGNATURE :</w:t>
            </w:r>
          </w:p>
          <w:p w14:paraId="74E2D8CC" w14:textId="77777777" w:rsidR="0037734F" w:rsidRDefault="0037734F" w:rsidP="001F1E3D">
            <w:pPr>
              <w:spacing w:line="240" w:lineRule="auto"/>
              <w:rPr>
                <w:rFonts w:ascii="Arial" w:hAnsi="Arial" w:cs="Arial"/>
                <w:b/>
                <w:color w:val="0A0096"/>
                <w:sz w:val="20"/>
                <w:szCs w:val="20"/>
              </w:rPr>
            </w:pPr>
          </w:p>
          <w:p w14:paraId="5655319A" w14:textId="77777777" w:rsidR="0037734F" w:rsidRDefault="0037734F" w:rsidP="001F1E3D">
            <w:pPr>
              <w:spacing w:line="240" w:lineRule="auto"/>
              <w:rPr>
                <w:rFonts w:ascii="Arial" w:hAnsi="Arial" w:cs="Arial"/>
                <w:b/>
                <w:color w:val="0A0096"/>
                <w:sz w:val="20"/>
                <w:szCs w:val="20"/>
              </w:rPr>
            </w:pPr>
          </w:p>
          <w:p w14:paraId="4953D850" w14:textId="77777777" w:rsidR="00341FF1" w:rsidRDefault="00341FF1" w:rsidP="001F1E3D">
            <w:pPr>
              <w:spacing w:line="240" w:lineRule="auto"/>
              <w:rPr>
                <w:rFonts w:ascii="Arial" w:hAnsi="Arial" w:cs="Arial"/>
                <w:b/>
                <w:color w:val="0A0096"/>
                <w:sz w:val="20"/>
                <w:szCs w:val="20"/>
              </w:rPr>
            </w:pPr>
          </w:p>
          <w:p w14:paraId="140A9658" w14:textId="77777777" w:rsidR="00341FF1" w:rsidRPr="00341FF1" w:rsidRDefault="00341FF1" w:rsidP="001F1E3D">
            <w:pPr>
              <w:spacing w:line="240" w:lineRule="auto"/>
              <w:rPr>
                <w:rFonts w:ascii="Arial" w:hAnsi="Arial" w:cs="Arial"/>
                <w:b/>
                <w:color w:val="0A0096"/>
                <w:sz w:val="20"/>
                <w:szCs w:val="20"/>
              </w:rPr>
            </w:pPr>
          </w:p>
        </w:tc>
      </w:tr>
      <w:tr w:rsidR="009D0DE8" w:rsidRPr="003566E0" w14:paraId="1644B835" w14:textId="77777777" w:rsidTr="00A45DB8">
        <w:trPr>
          <w:jc w:val="center"/>
        </w:trPr>
        <w:tc>
          <w:tcPr>
            <w:tcW w:w="10060" w:type="dxa"/>
          </w:tcPr>
          <w:p w14:paraId="464D15A8" w14:textId="77777777" w:rsidR="009D0DE8" w:rsidRPr="003566E0" w:rsidRDefault="009D0DE8" w:rsidP="001F1E3D">
            <w:pPr>
              <w:spacing w:line="240" w:lineRule="auto"/>
              <w:rPr>
                <w:rFonts w:ascii="Arial" w:hAnsi="Arial" w:cs="Arial"/>
                <w:b/>
                <w:sz w:val="20"/>
                <w:szCs w:val="20"/>
              </w:rPr>
            </w:pPr>
          </w:p>
        </w:tc>
      </w:tr>
      <w:bookmarkEnd w:id="48"/>
    </w:tbl>
    <w:p w14:paraId="12C67E5E" w14:textId="5D15B74F" w:rsidR="00D00C61" w:rsidRDefault="00D00C61">
      <w:pPr>
        <w:jc w:val="left"/>
        <w:rPr>
          <w:rFonts w:ascii="Arial" w:hAnsi="Arial" w:cs="Arial"/>
          <w:sz w:val="20"/>
          <w:szCs w:val="20"/>
        </w:rPr>
      </w:pPr>
      <w:r>
        <w:rPr>
          <w:rFonts w:ascii="Arial" w:hAnsi="Arial" w:cs="Arial"/>
          <w:sz w:val="20"/>
          <w:szCs w:val="20"/>
        </w:rPr>
        <w:br w:type="page"/>
      </w:r>
    </w:p>
    <w:p w14:paraId="581E48BC" w14:textId="71FD3DA8" w:rsidR="00D00C61" w:rsidRPr="003566E0" w:rsidRDefault="00D00C61" w:rsidP="00D00C61">
      <w:pPr>
        <w:pStyle w:val="Titre1"/>
      </w:pPr>
      <w:bookmarkStart w:id="50" w:name="_Toc216098092"/>
      <w:r w:rsidRPr="003566E0">
        <w:lastRenderedPageBreak/>
        <w:t>ANNEXE N°</w:t>
      </w:r>
      <w:r w:rsidR="00942786">
        <w:t>4</w:t>
      </w:r>
      <w:r w:rsidRPr="003566E0">
        <w:t> : </w:t>
      </w:r>
      <w:r w:rsidR="003131CE">
        <w:t>Cadre de réponse</w:t>
      </w:r>
      <w:bookmarkEnd w:id="50"/>
    </w:p>
    <w:p w14:paraId="25264384" w14:textId="77777777" w:rsidR="00C07E9B" w:rsidRDefault="00C07E9B" w:rsidP="007641E2">
      <w:pPr>
        <w:jc w:val="left"/>
        <w:rPr>
          <w:rFonts w:ascii="Arial" w:hAnsi="Arial" w:cs="Arial"/>
          <w:sz w:val="20"/>
          <w:szCs w:val="20"/>
        </w:rPr>
      </w:pPr>
    </w:p>
    <w:p w14:paraId="204F1BCE" w14:textId="77777777" w:rsidR="009E61D3" w:rsidRDefault="009E61D3" w:rsidP="009E61D3">
      <w:r>
        <w:t xml:space="preserve">Le plan de la réponse devra respecter la structure précisée ci-dessous. </w:t>
      </w:r>
    </w:p>
    <w:p w14:paraId="24A9C74A" w14:textId="77777777" w:rsidR="009E61D3" w:rsidRDefault="009E61D3" w:rsidP="007641E2">
      <w:pPr>
        <w:jc w:val="left"/>
        <w:rPr>
          <w:rFonts w:ascii="Arial" w:hAnsi="Arial" w:cs="Arial"/>
          <w:sz w:val="20"/>
          <w:szCs w:val="20"/>
        </w:rPr>
      </w:pPr>
    </w:p>
    <w:p w14:paraId="2891C65F" w14:textId="77777777" w:rsidR="000438D4" w:rsidRDefault="000438D4" w:rsidP="000438D4">
      <w:pPr>
        <w:rPr>
          <w:rFonts w:ascii="Calibri" w:hAnsi="Calibri" w:cs="Calibri"/>
        </w:rPr>
      </w:pPr>
      <w:r w:rsidRPr="00A02C00">
        <w:rPr>
          <w:rFonts w:ascii="Calibri" w:hAnsi="Calibri" w:cs="Calibri"/>
        </w:rPr>
        <w:t xml:space="preserve">Dans le cadre du volet technique de sa proposition, le soumissionnaire doit impérativement compléter l’ensemble des chapitres référencés au sein du présent cadre de </w:t>
      </w:r>
      <w:r>
        <w:rPr>
          <w:rFonts w:ascii="Calibri" w:hAnsi="Calibri" w:cs="Calibri"/>
        </w:rPr>
        <w:t>réponse</w:t>
      </w:r>
      <w:r w:rsidRPr="00A02C00">
        <w:rPr>
          <w:rFonts w:ascii="Calibri" w:hAnsi="Calibri" w:cs="Calibri"/>
        </w:rPr>
        <w:t xml:space="preserve"> technique. Il peut ajouter tout élément lui paraissant nécessaire pour étayer sa proposition.</w:t>
      </w:r>
    </w:p>
    <w:p w14:paraId="7B73E780" w14:textId="77777777" w:rsidR="000438D4" w:rsidRDefault="000438D4" w:rsidP="000438D4">
      <w:pPr>
        <w:rPr>
          <w:rFonts w:ascii="Calibri" w:hAnsi="Calibri" w:cs="Calibri"/>
        </w:rPr>
      </w:pPr>
      <w:r>
        <w:rPr>
          <w:rFonts w:ascii="Calibri" w:hAnsi="Calibri" w:cs="Calibri"/>
        </w:rPr>
        <w:t>Votre</w:t>
      </w:r>
      <w:r w:rsidRPr="00A02C00">
        <w:rPr>
          <w:rFonts w:ascii="Calibri" w:hAnsi="Calibri" w:cs="Calibri"/>
        </w:rPr>
        <w:t xml:space="preserve"> proposition technique ne devra pas dépasser </w:t>
      </w:r>
      <w:r>
        <w:rPr>
          <w:rFonts w:ascii="Calibri" w:hAnsi="Calibri" w:cs="Calibri"/>
        </w:rPr>
        <w:t>4</w:t>
      </w:r>
      <w:r w:rsidRPr="00087A94">
        <w:rPr>
          <w:rFonts w:ascii="Calibri" w:hAnsi="Calibri" w:cs="Calibri"/>
        </w:rPr>
        <w:t>0 pages</w:t>
      </w:r>
      <w:r>
        <w:rPr>
          <w:rFonts w:ascii="Calibri" w:hAnsi="Calibri" w:cs="Calibri"/>
        </w:rPr>
        <w:t xml:space="preserve"> et 20 pages d’annexe</w:t>
      </w:r>
      <w:r w:rsidRPr="00087A94">
        <w:rPr>
          <w:rFonts w:ascii="Calibri" w:hAnsi="Calibri" w:cs="Calibri"/>
        </w:rPr>
        <w:t>.</w:t>
      </w:r>
    </w:p>
    <w:p w14:paraId="42B80482" w14:textId="77777777" w:rsidR="000438D4" w:rsidRDefault="000438D4" w:rsidP="007641E2">
      <w:pPr>
        <w:jc w:val="left"/>
        <w:rPr>
          <w:rFonts w:ascii="Arial" w:hAnsi="Arial" w:cs="Arial"/>
          <w:sz w:val="20"/>
          <w:szCs w:val="20"/>
        </w:rPr>
      </w:pPr>
    </w:p>
    <w:p w14:paraId="13599A7D" w14:textId="77777777" w:rsidR="003A1486" w:rsidRPr="00B47874" w:rsidRDefault="003A1486" w:rsidP="003A1486">
      <w:pPr>
        <w:rPr>
          <w:rFonts w:ascii="Calibri" w:hAnsi="Calibri" w:cs="Calibri"/>
          <w:b/>
          <w:bCs/>
        </w:rPr>
      </w:pPr>
      <w:r w:rsidRPr="00B47874">
        <w:rPr>
          <w:rFonts w:ascii="Calibri" w:hAnsi="Calibri" w:cs="Calibri"/>
          <w:b/>
          <w:bCs/>
        </w:rPr>
        <w:t xml:space="preserve">Chapitre 1 : </w:t>
      </w:r>
      <w:r w:rsidRPr="006438A0">
        <w:rPr>
          <w:rFonts w:ascii="Calibri" w:hAnsi="Calibri" w:cs="Calibri"/>
          <w:b/>
          <w:bCs/>
        </w:rPr>
        <w:t xml:space="preserve">L’organisation, les moyens et les méthodes mis en place pour la </w:t>
      </w:r>
      <w:r w:rsidRPr="00B47874">
        <w:rPr>
          <w:rFonts w:ascii="Calibri" w:hAnsi="Calibri" w:cs="Calibri"/>
          <w:b/>
          <w:bCs/>
        </w:rPr>
        <w:t>Prise en charge</w:t>
      </w:r>
    </w:p>
    <w:p w14:paraId="6F885D96" w14:textId="77777777" w:rsidR="003A1486" w:rsidRPr="00A02C00" w:rsidRDefault="003A1486" w:rsidP="003A1486">
      <w:pPr>
        <w:rPr>
          <w:rFonts w:ascii="Calibri" w:hAnsi="Calibri" w:cs="Calibri"/>
        </w:rPr>
      </w:pPr>
    </w:p>
    <w:p w14:paraId="5D7B3BD3" w14:textId="77777777" w:rsidR="003A1486" w:rsidRPr="00A02C00" w:rsidRDefault="003A1486" w:rsidP="003A1486">
      <w:pPr>
        <w:rPr>
          <w:rFonts w:ascii="Calibri" w:hAnsi="Calibri" w:cs="Calibri"/>
          <w:b/>
          <w:bCs/>
        </w:rPr>
      </w:pPr>
      <w:r w:rsidRPr="00A02C00">
        <w:rPr>
          <w:rFonts w:ascii="Calibri" w:hAnsi="Calibri" w:cs="Calibri"/>
          <w:b/>
          <w:bCs/>
        </w:rPr>
        <w:t xml:space="preserve">Chapitre </w:t>
      </w:r>
      <w:r>
        <w:rPr>
          <w:rFonts w:ascii="Calibri" w:hAnsi="Calibri" w:cs="Calibri"/>
          <w:b/>
          <w:bCs/>
        </w:rPr>
        <w:t>2</w:t>
      </w:r>
      <w:r w:rsidRPr="00A02C00">
        <w:rPr>
          <w:rFonts w:ascii="Calibri" w:hAnsi="Calibri" w:cs="Calibri"/>
          <w:b/>
          <w:bCs/>
        </w:rPr>
        <w:t xml:space="preserve"> : </w:t>
      </w:r>
      <w:r w:rsidRPr="001B103A">
        <w:rPr>
          <w:rFonts w:ascii="Calibri" w:hAnsi="Calibri" w:cs="Calibri"/>
          <w:b/>
          <w:bCs/>
        </w:rPr>
        <w:t>L’organisation, les moyens et les méthodes mis en place</w:t>
      </w:r>
      <w:r>
        <w:rPr>
          <w:rFonts w:ascii="Calibri" w:hAnsi="Calibri" w:cs="Calibri"/>
          <w:b/>
          <w:bCs/>
        </w:rPr>
        <w:t xml:space="preserve"> pour la phase de production</w:t>
      </w:r>
    </w:p>
    <w:p w14:paraId="5BB30310" w14:textId="77777777" w:rsidR="003A1486" w:rsidRDefault="003A1486" w:rsidP="003A1486">
      <w:pPr>
        <w:pStyle w:val="Paragraphedeliste"/>
        <w:numPr>
          <w:ilvl w:val="0"/>
          <w:numId w:val="39"/>
        </w:numPr>
        <w:spacing w:before="120" w:after="0" w:line="240" w:lineRule="auto"/>
        <w:rPr>
          <w:rFonts w:ascii="Calibri" w:hAnsi="Calibri" w:cs="Calibri"/>
        </w:rPr>
      </w:pPr>
      <w:r>
        <w:rPr>
          <w:rFonts w:ascii="Calibri" w:hAnsi="Calibri" w:cs="Calibri"/>
        </w:rPr>
        <w:t>Organisation prévue pour assurer en particulier :</w:t>
      </w:r>
    </w:p>
    <w:p w14:paraId="7D896EDA" w14:textId="77777777" w:rsidR="003A1486" w:rsidRPr="006E4678" w:rsidRDefault="003A1486" w:rsidP="003A1486">
      <w:pPr>
        <w:pStyle w:val="Paragraphedeliste"/>
        <w:numPr>
          <w:ilvl w:val="1"/>
          <w:numId w:val="39"/>
        </w:numPr>
        <w:spacing w:before="120" w:after="0" w:line="240" w:lineRule="auto"/>
        <w:rPr>
          <w:rFonts w:ascii="Calibri" w:hAnsi="Calibri" w:cs="Calibri"/>
        </w:rPr>
      </w:pPr>
      <w:r>
        <w:rPr>
          <w:rFonts w:ascii="Calibri" w:hAnsi="Calibri" w:cs="Calibri"/>
        </w:rPr>
        <w:t>La répartition entre les différents intervenants</w:t>
      </w:r>
      <w:r w:rsidRPr="006E4678">
        <w:rPr>
          <w:rFonts w:ascii="Calibri" w:hAnsi="Calibri" w:cs="Calibri"/>
        </w:rPr>
        <w:t xml:space="preserve"> </w:t>
      </w:r>
    </w:p>
    <w:p w14:paraId="1C6E8C92" w14:textId="77777777" w:rsidR="003A1486" w:rsidRDefault="003A1486" w:rsidP="003A1486">
      <w:pPr>
        <w:pStyle w:val="Paragraphedeliste"/>
        <w:numPr>
          <w:ilvl w:val="1"/>
          <w:numId w:val="39"/>
        </w:numPr>
        <w:spacing w:before="120" w:after="0" w:line="240" w:lineRule="auto"/>
        <w:rPr>
          <w:rFonts w:ascii="Calibri" w:hAnsi="Calibri" w:cs="Calibri"/>
        </w:rPr>
      </w:pPr>
      <w:r>
        <w:rPr>
          <w:rFonts w:ascii="Calibri" w:hAnsi="Calibri" w:cs="Calibri"/>
        </w:rPr>
        <w:t>Le suivi de l’exécution des sollicitations</w:t>
      </w:r>
    </w:p>
    <w:p w14:paraId="58137BC1" w14:textId="77777777" w:rsidR="003A1486" w:rsidRDefault="003A1486" w:rsidP="003A1486">
      <w:pPr>
        <w:pStyle w:val="Paragraphedeliste"/>
        <w:numPr>
          <w:ilvl w:val="1"/>
          <w:numId w:val="39"/>
        </w:numPr>
        <w:spacing w:before="120" w:after="0" w:line="240" w:lineRule="auto"/>
        <w:rPr>
          <w:rFonts w:ascii="Calibri" w:hAnsi="Calibri" w:cs="Calibri"/>
        </w:rPr>
      </w:pPr>
      <w:r>
        <w:rPr>
          <w:rFonts w:ascii="Calibri" w:hAnsi="Calibri" w:cs="Calibri"/>
        </w:rPr>
        <w:t>La gestion des demandes complexes</w:t>
      </w:r>
    </w:p>
    <w:p w14:paraId="7E7F7639" w14:textId="77777777" w:rsidR="003A1486" w:rsidRDefault="003A1486" w:rsidP="003A1486">
      <w:pPr>
        <w:pStyle w:val="Paragraphedeliste"/>
        <w:numPr>
          <w:ilvl w:val="1"/>
          <w:numId w:val="39"/>
        </w:numPr>
        <w:spacing w:before="120" w:after="0" w:line="240" w:lineRule="auto"/>
        <w:rPr>
          <w:rFonts w:ascii="Calibri" w:hAnsi="Calibri" w:cs="Calibri"/>
        </w:rPr>
      </w:pPr>
      <w:r>
        <w:rPr>
          <w:rFonts w:ascii="Calibri" w:hAnsi="Calibri" w:cs="Calibri"/>
        </w:rPr>
        <w:t>Le suivi</w:t>
      </w:r>
      <w:r w:rsidRPr="00C96B23">
        <w:rPr>
          <w:rFonts w:ascii="Calibri" w:hAnsi="Calibri" w:cs="Calibri"/>
        </w:rPr>
        <w:t xml:space="preserve"> de la documentation</w:t>
      </w:r>
    </w:p>
    <w:p w14:paraId="7AE7641C" w14:textId="77777777" w:rsidR="003A1486" w:rsidRPr="00C96B23" w:rsidRDefault="003A1486" w:rsidP="003A1486">
      <w:pPr>
        <w:pStyle w:val="Paragraphedeliste"/>
        <w:numPr>
          <w:ilvl w:val="1"/>
          <w:numId w:val="39"/>
        </w:numPr>
        <w:spacing w:before="120" w:after="0" w:line="240" w:lineRule="auto"/>
        <w:rPr>
          <w:rFonts w:ascii="Calibri" w:hAnsi="Calibri" w:cs="Calibri"/>
        </w:rPr>
      </w:pPr>
      <w:r>
        <w:rPr>
          <w:rFonts w:ascii="Calibri" w:hAnsi="Calibri" w:cs="Calibri"/>
        </w:rPr>
        <w:t>La gestion des interactions avec les tiers (infogérance générale par exemple)</w:t>
      </w:r>
    </w:p>
    <w:p w14:paraId="19F88CAC" w14:textId="77777777" w:rsidR="003A1486" w:rsidRDefault="003A1486" w:rsidP="003A1486">
      <w:pPr>
        <w:pStyle w:val="Paragraphedeliste"/>
        <w:numPr>
          <w:ilvl w:val="0"/>
          <w:numId w:val="39"/>
        </w:numPr>
        <w:spacing w:before="120" w:after="0" w:line="240" w:lineRule="auto"/>
        <w:rPr>
          <w:rFonts w:ascii="Calibri" w:hAnsi="Calibri" w:cs="Calibri"/>
        </w:rPr>
      </w:pPr>
      <w:r>
        <w:rPr>
          <w:rFonts w:ascii="Calibri" w:hAnsi="Calibri" w:cs="Calibri"/>
        </w:rPr>
        <w:t>Description des méthodes et moyens techniques mis en œuvre pour le traitement des prestations en indiquant la valeur ajoutée apportée et la réponse aux objectifs attendus de :</w:t>
      </w:r>
    </w:p>
    <w:p w14:paraId="6F3957C1" w14:textId="77777777" w:rsidR="003A1486" w:rsidRPr="00110E87" w:rsidRDefault="003A1486" w:rsidP="003A1486">
      <w:pPr>
        <w:pStyle w:val="Paragraphedeliste"/>
        <w:numPr>
          <w:ilvl w:val="1"/>
          <w:numId w:val="39"/>
        </w:numPr>
        <w:spacing w:before="120" w:after="120" w:line="240" w:lineRule="auto"/>
      </w:pPr>
      <w:r w:rsidRPr="00110E87">
        <w:t>Maintenir le niveau d’expertise et d’administration système avancée des moyens de calcul HPC mis à disposition à l’</w:t>
      </w:r>
      <w:r>
        <w:t>ASNR</w:t>
      </w:r>
      <w:r w:rsidRPr="00110E87">
        <w:t xml:space="preserve">. </w:t>
      </w:r>
    </w:p>
    <w:p w14:paraId="05E88CF0" w14:textId="77777777" w:rsidR="003A1486" w:rsidRPr="00110E87" w:rsidRDefault="003A1486" w:rsidP="003A1486">
      <w:pPr>
        <w:pStyle w:val="Paragraphedeliste"/>
        <w:numPr>
          <w:ilvl w:val="1"/>
          <w:numId w:val="39"/>
        </w:numPr>
        <w:spacing w:before="120" w:after="120" w:line="240" w:lineRule="auto"/>
      </w:pPr>
      <w:r w:rsidRPr="00110E87">
        <w:t>Fournir de l’aide à la Maîtrise d’Ouvrage (MOA) et l’utilisation des clusters et applications aux utilisateurs.</w:t>
      </w:r>
    </w:p>
    <w:p w14:paraId="4573968C" w14:textId="77777777" w:rsidR="003A1486" w:rsidRDefault="003A1486" w:rsidP="003A1486">
      <w:pPr>
        <w:pStyle w:val="Paragraphedeliste"/>
        <w:numPr>
          <w:ilvl w:val="0"/>
          <w:numId w:val="39"/>
        </w:numPr>
        <w:spacing w:before="120" w:after="0" w:line="240" w:lineRule="auto"/>
        <w:rPr>
          <w:rFonts w:ascii="Calibri" w:hAnsi="Calibri" w:cs="Calibri"/>
        </w:rPr>
      </w:pPr>
      <w:r w:rsidRPr="009052BD">
        <w:rPr>
          <w:rFonts w:ascii="Calibri" w:hAnsi="Calibri" w:cs="Calibri"/>
        </w:rPr>
        <w:t>Matrice d’escalade</w:t>
      </w:r>
      <w:r>
        <w:rPr>
          <w:rFonts w:ascii="Calibri" w:hAnsi="Calibri" w:cs="Calibri"/>
        </w:rPr>
        <w:t xml:space="preserve"> interne au prestataire </w:t>
      </w:r>
      <w:r w:rsidRPr="00290BB4">
        <w:rPr>
          <w:rFonts w:ascii="Calibri" w:hAnsi="Calibri" w:cs="Calibri"/>
        </w:rPr>
        <w:t xml:space="preserve">pour répondre </w:t>
      </w:r>
      <w:r w:rsidRPr="00087A94">
        <w:rPr>
          <w:rFonts w:ascii="Calibri" w:hAnsi="Calibri" w:cs="Calibri"/>
        </w:rPr>
        <w:t>aux situations d’urgence</w:t>
      </w:r>
    </w:p>
    <w:p w14:paraId="7E635E02" w14:textId="77777777" w:rsidR="003A1486" w:rsidRPr="00A02C00" w:rsidRDefault="003A1486" w:rsidP="003A1486">
      <w:pPr>
        <w:rPr>
          <w:rFonts w:ascii="Calibri" w:hAnsi="Calibri" w:cs="Calibri"/>
        </w:rPr>
      </w:pPr>
    </w:p>
    <w:p w14:paraId="451A7B2C" w14:textId="77777777" w:rsidR="003A1486" w:rsidRDefault="003A1486" w:rsidP="003A1486">
      <w:pPr>
        <w:rPr>
          <w:rFonts w:ascii="Calibri" w:hAnsi="Calibri" w:cs="Calibri"/>
          <w:b/>
          <w:bCs/>
        </w:rPr>
      </w:pPr>
      <w:r w:rsidRPr="00A02C00">
        <w:rPr>
          <w:rFonts w:ascii="Calibri" w:hAnsi="Calibri" w:cs="Calibri"/>
          <w:b/>
          <w:bCs/>
        </w:rPr>
        <w:t xml:space="preserve">Chapitre </w:t>
      </w:r>
      <w:r>
        <w:rPr>
          <w:rFonts w:ascii="Calibri" w:hAnsi="Calibri" w:cs="Calibri"/>
          <w:b/>
          <w:bCs/>
        </w:rPr>
        <w:t>3</w:t>
      </w:r>
      <w:r w:rsidRPr="00A02C00">
        <w:rPr>
          <w:rFonts w:ascii="Calibri" w:hAnsi="Calibri" w:cs="Calibri"/>
          <w:b/>
          <w:bCs/>
        </w:rPr>
        <w:t xml:space="preserve"> : </w:t>
      </w:r>
      <w:r w:rsidRPr="001B103A">
        <w:rPr>
          <w:rFonts w:ascii="Calibri" w:hAnsi="Calibri" w:cs="Calibri"/>
          <w:b/>
          <w:bCs/>
        </w:rPr>
        <w:t>Les compétences techniques déployées et maintien de ces profils tout au long de la prestation</w:t>
      </w:r>
      <w:r w:rsidRPr="00697E4A">
        <w:t xml:space="preserve"> </w:t>
      </w:r>
      <w:r w:rsidRPr="00697E4A">
        <w:rPr>
          <w:rFonts w:ascii="Calibri" w:hAnsi="Calibri" w:cs="Calibri"/>
          <w:b/>
          <w:bCs/>
        </w:rPr>
        <w:t>et les garanties apportées en vue du maintien de ces profils tout au long de la prestation</w:t>
      </w:r>
    </w:p>
    <w:p w14:paraId="23F417FC" w14:textId="77777777" w:rsidR="003A1486" w:rsidRPr="00515DEA" w:rsidRDefault="003A1486" w:rsidP="003A1486">
      <w:pPr>
        <w:pStyle w:val="Paragraphedeliste"/>
        <w:numPr>
          <w:ilvl w:val="0"/>
          <w:numId w:val="40"/>
        </w:numPr>
        <w:spacing w:before="120" w:after="0" w:line="240" w:lineRule="auto"/>
        <w:rPr>
          <w:rFonts w:ascii="Calibri" w:hAnsi="Calibri" w:cs="Calibri"/>
        </w:rPr>
      </w:pPr>
      <w:r w:rsidRPr="00515DEA">
        <w:rPr>
          <w:rFonts w:ascii="Calibri" w:hAnsi="Calibri" w:cs="Calibri"/>
        </w:rPr>
        <w:t xml:space="preserve">Matrice de compétences permettant d’évaluer </w:t>
      </w:r>
      <w:r>
        <w:rPr>
          <w:rFonts w:ascii="Calibri" w:hAnsi="Calibri" w:cs="Calibri"/>
        </w:rPr>
        <w:t>l’</w:t>
      </w:r>
      <w:r w:rsidRPr="00515DEA">
        <w:rPr>
          <w:rFonts w:ascii="Calibri" w:hAnsi="Calibri" w:cs="Calibri"/>
        </w:rPr>
        <w:t xml:space="preserve">adéquation </w:t>
      </w:r>
      <w:r>
        <w:rPr>
          <w:rFonts w:ascii="Calibri" w:hAnsi="Calibri" w:cs="Calibri"/>
        </w:rPr>
        <w:t xml:space="preserve">de la réponse </w:t>
      </w:r>
      <w:r w:rsidRPr="00515DEA">
        <w:rPr>
          <w:rFonts w:ascii="Calibri" w:hAnsi="Calibri" w:cs="Calibri"/>
        </w:rPr>
        <w:t>avec l’environnement technique ASNR</w:t>
      </w:r>
    </w:p>
    <w:p w14:paraId="6648DF95" w14:textId="77777777" w:rsidR="003A1486" w:rsidRDefault="003A1486" w:rsidP="003A1486">
      <w:pPr>
        <w:pStyle w:val="Paragraphedeliste"/>
        <w:numPr>
          <w:ilvl w:val="0"/>
          <w:numId w:val="40"/>
        </w:numPr>
        <w:spacing w:before="120" w:after="0" w:line="240" w:lineRule="auto"/>
        <w:rPr>
          <w:rFonts w:ascii="Calibri" w:hAnsi="Calibri" w:cs="Calibri"/>
        </w:rPr>
      </w:pPr>
      <w:r>
        <w:rPr>
          <w:rFonts w:ascii="Calibri" w:hAnsi="Calibri" w:cs="Calibri"/>
        </w:rPr>
        <w:t xml:space="preserve">Fourniture des curriculums vitae des intervenants pressentis </w:t>
      </w:r>
    </w:p>
    <w:p w14:paraId="14B64A72" w14:textId="77777777" w:rsidR="003A1486" w:rsidRDefault="003A1486" w:rsidP="003A1486">
      <w:pPr>
        <w:pStyle w:val="Paragraphedeliste"/>
        <w:numPr>
          <w:ilvl w:val="0"/>
          <w:numId w:val="40"/>
        </w:numPr>
        <w:spacing w:before="120" w:after="0" w:line="240" w:lineRule="auto"/>
        <w:rPr>
          <w:rFonts w:ascii="Calibri" w:hAnsi="Calibri" w:cs="Calibri"/>
        </w:rPr>
      </w:pPr>
      <w:r>
        <w:rPr>
          <w:rFonts w:ascii="Calibri" w:hAnsi="Calibri" w:cs="Calibri"/>
        </w:rPr>
        <w:t>Gestion des remplacements pour maintenir le niveau d’expertise</w:t>
      </w:r>
    </w:p>
    <w:p w14:paraId="3052BFCC" w14:textId="77777777" w:rsidR="003A1486" w:rsidRDefault="003A1486" w:rsidP="003A1486">
      <w:pPr>
        <w:rPr>
          <w:rFonts w:ascii="Calibri" w:hAnsi="Calibri" w:cs="Calibri"/>
          <w:b/>
          <w:bCs/>
        </w:rPr>
      </w:pPr>
    </w:p>
    <w:p w14:paraId="7194BA6A" w14:textId="77777777" w:rsidR="003A1486" w:rsidRDefault="003A1486" w:rsidP="003A1486">
      <w:pPr>
        <w:rPr>
          <w:rFonts w:ascii="Calibri" w:hAnsi="Calibri" w:cs="Calibri"/>
          <w:b/>
          <w:bCs/>
        </w:rPr>
      </w:pPr>
      <w:r w:rsidRPr="00A02C00">
        <w:rPr>
          <w:rFonts w:ascii="Calibri" w:hAnsi="Calibri" w:cs="Calibri"/>
          <w:b/>
          <w:bCs/>
        </w:rPr>
        <w:t xml:space="preserve">Chapitre </w:t>
      </w:r>
      <w:r>
        <w:rPr>
          <w:rFonts w:ascii="Calibri" w:hAnsi="Calibri" w:cs="Calibri"/>
          <w:b/>
          <w:bCs/>
        </w:rPr>
        <w:t>4</w:t>
      </w:r>
      <w:r w:rsidRPr="00A02C00">
        <w:rPr>
          <w:rFonts w:ascii="Calibri" w:hAnsi="Calibri" w:cs="Calibri"/>
          <w:b/>
          <w:bCs/>
        </w:rPr>
        <w:t xml:space="preserve"> : </w:t>
      </w:r>
      <w:r w:rsidRPr="001B103A">
        <w:rPr>
          <w:rFonts w:ascii="Calibri" w:hAnsi="Calibri" w:cs="Calibri"/>
          <w:b/>
          <w:bCs/>
        </w:rPr>
        <w:t>Etude de cas pratiques</w:t>
      </w:r>
    </w:p>
    <w:p w14:paraId="71C07562" w14:textId="77777777" w:rsidR="003A1486" w:rsidRDefault="003A1486" w:rsidP="003A1486">
      <w:pPr>
        <w:pStyle w:val="Paragraphedeliste"/>
        <w:numPr>
          <w:ilvl w:val="0"/>
          <w:numId w:val="42"/>
        </w:numPr>
        <w:spacing w:before="120" w:after="0" w:line="240" w:lineRule="auto"/>
        <w:rPr>
          <w:rFonts w:ascii="Calibri" w:hAnsi="Calibri" w:cs="Calibri"/>
        </w:rPr>
      </w:pPr>
      <w:r>
        <w:rPr>
          <w:rFonts w:ascii="Calibri" w:hAnsi="Calibri" w:cs="Calibri"/>
        </w:rPr>
        <w:t>A partir de l’organisation, des méthodes et des moyens présentés au chapitre 2, indiquer leur mise en œuvre pour chacun des cas suivants :</w:t>
      </w:r>
    </w:p>
    <w:p w14:paraId="7F641A9F" w14:textId="77777777" w:rsidR="003A1486" w:rsidRPr="00D53F38" w:rsidRDefault="003A1486" w:rsidP="003A1486">
      <w:pPr>
        <w:pStyle w:val="Paragraphedeliste"/>
        <w:numPr>
          <w:ilvl w:val="1"/>
          <w:numId w:val="42"/>
        </w:numPr>
        <w:spacing w:before="120" w:after="0" w:line="240" w:lineRule="auto"/>
        <w:rPr>
          <w:rFonts w:ascii="Calibri" w:hAnsi="Calibri" w:cs="Calibri"/>
        </w:rPr>
      </w:pPr>
      <w:r w:rsidRPr="00D53F38">
        <w:rPr>
          <w:rFonts w:ascii="Calibri" w:hAnsi="Calibri" w:cs="Calibri"/>
        </w:rPr>
        <w:t>Les utilisateurs se plaignent depuis 15 jours de lenteur sur le cluster de calcul</w:t>
      </w:r>
    </w:p>
    <w:p w14:paraId="3E5E46DD" w14:textId="77777777" w:rsidR="003A1486" w:rsidRPr="00D53F38" w:rsidRDefault="003A1486" w:rsidP="003A1486">
      <w:pPr>
        <w:pStyle w:val="Paragraphedeliste"/>
        <w:numPr>
          <w:ilvl w:val="1"/>
          <w:numId w:val="42"/>
        </w:numPr>
        <w:spacing w:before="120" w:after="0" w:line="240" w:lineRule="auto"/>
        <w:rPr>
          <w:rFonts w:ascii="Calibri" w:hAnsi="Calibri" w:cs="Calibri"/>
        </w:rPr>
      </w:pPr>
      <w:r w:rsidRPr="00D53F38">
        <w:rPr>
          <w:rFonts w:ascii="Calibri" w:hAnsi="Calibri" w:cs="Calibri"/>
        </w:rPr>
        <w:t>L’ASNR subit un incident sur le nœud maître, le gestionnaire de job SLURM ne répond plus</w:t>
      </w:r>
    </w:p>
    <w:p w14:paraId="41D164ED" w14:textId="77777777" w:rsidR="003A1486" w:rsidRDefault="003A1486" w:rsidP="003A1486">
      <w:pPr>
        <w:rPr>
          <w:rFonts w:ascii="Calibri" w:hAnsi="Calibri" w:cs="Calibri"/>
          <w:b/>
          <w:bCs/>
        </w:rPr>
      </w:pPr>
      <w:r w:rsidRPr="00A02C00">
        <w:rPr>
          <w:rFonts w:ascii="Calibri" w:hAnsi="Calibri" w:cs="Calibri"/>
          <w:b/>
          <w:bCs/>
        </w:rPr>
        <w:t xml:space="preserve">Chapitre </w:t>
      </w:r>
      <w:r>
        <w:rPr>
          <w:rFonts w:ascii="Calibri" w:hAnsi="Calibri" w:cs="Calibri"/>
          <w:b/>
          <w:bCs/>
        </w:rPr>
        <w:t>5</w:t>
      </w:r>
      <w:r w:rsidRPr="00A02C00">
        <w:rPr>
          <w:rFonts w:ascii="Calibri" w:hAnsi="Calibri" w:cs="Calibri"/>
          <w:b/>
          <w:bCs/>
        </w:rPr>
        <w:t xml:space="preserve"> : </w:t>
      </w:r>
      <w:r w:rsidRPr="001B103A">
        <w:rPr>
          <w:rFonts w:ascii="Calibri" w:hAnsi="Calibri" w:cs="Calibri"/>
          <w:b/>
          <w:bCs/>
        </w:rPr>
        <w:t>La mesure de la performance (proposition d’autres indicateurs que ceux exigés par l’ASNR)</w:t>
      </w:r>
    </w:p>
    <w:p w14:paraId="1919AD5E" w14:textId="77777777" w:rsidR="003A1486" w:rsidRDefault="003A1486" w:rsidP="003A1486">
      <w:pPr>
        <w:pStyle w:val="Paragraphedeliste"/>
        <w:numPr>
          <w:ilvl w:val="0"/>
          <w:numId w:val="41"/>
        </w:numPr>
        <w:spacing w:before="120" w:after="0" w:line="240" w:lineRule="auto"/>
      </w:pPr>
      <w:r w:rsidRPr="00570A17">
        <w:rPr>
          <w:rFonts w:ascii="Calibri" w:hAnsi="Calibri" w:cs="Calibri"/>
        </w:rPr>
        <w:t xml:space="preserve">Proposition de trois indicateurs de mesure de la performance complémentaires </w:t>
      </w:r>
    </w:p>
    <w:p w14:paraId="091CBDC0" w14:textId="77777777" w:rsidR="003A1486" w:rsidRDefault="003A1486" w:rsidP="003A1486">
      <w:pPr>
        <w:rPr>
          <w:rFonts w:ascii="Calibri" w:hAnsi="Calibri" w:cs="Calibri"/>
          <w:b/>
          <w:bCs/>
        </w:rPr>
      </w:pPr>
    </w:p>
    <w:p w14:paraId="2EA836FB" w14:textId="77777777" w:rsidR="003A1486" w:rsidRPr="0076018C" w:rsidRDefault="003A1486" w:rsidP="003A1486">
      <w:pPr>
        <w:rPr>
          <w:rFonts w:ascii="Calibri" w:hAnsi="Calibri" w:cs="Calibri"/>
          <w:b/>
          <w:bCs/>
        </w:rPr>
      </w:pPr>
      <w:r w:rsidRPr="0076018C">
        <w:rPr>
          <w:rFonts w:ascii="Calibri" w:hAnsi="Calibri" w:cs="Calibri"/>
          <w:b/>
          <w:bCs/>
        </w:rPr>
        <w:t xml:space="preserve">Chapitre 6 : </w:t>
      </w:r>
      <w:r w:rsidRPr="006438A0">
        <w:rPr>
          <w:rFonts w:ascii="Calibri" w:hAnsi="Calibri" w:cs="Calibri"/>
          <w:b/>
          <w:bCs/>
        </w:rPr>
        <w:t xml:space="preserve">L’organisation, les moyens et les méthodes mis en place pour la </w:t>
      </w:r>
      <w:r w:rsidRPr="0076018C">
        <w:rPr>
          <w:rFonts w:ascii="Calibri" w:hAnsi="Calibri" w:cs="Calibri"/>
          <w:b/>
          <w:bCs/>
        </w:rPr>
        <w:t>réversibilité</w:t>
      </w:r>
    </w:p>
    <w:p w14:paraId="065218EC" w14:textId="77777777" w:rsidR="003A1486" w:rsidRDefault="003A1486" w:rsidP="003A1486"/>
    <w:p w14:paraId="1692D221" w14:textId="77777777" w:rsidR="003A1486" w:rsidRDefault="003A1486" w:rsidP="003A1486"/>
    <w:p w14:paraId="1993FEE7" w14:textId="77777777" w:rsidR="003A1486" w:rsidRDefault="003A1486" w:rsidP="003A1486"/>
    <w:p w14:paraId="5DA69F42" w14:textId="77777777" w:rsidR="003A1486" w:rsidRDefault="003A1486" w:rsidP="003A1486">
      <w:pPr>
        <w:rPr>
          <w:rFonts w:ascii="Calibri" w:hAnsi="Calibri" w:cs="Calibri"/>
          <w:b/>
          <w:bCs/>
        </w:rPr>
      </w:pPr>
      <w:r w:rsidRPr="00A02C00">
        <w:rPr>
          <w:rFonts w:ascii="Calibri" w:hAnsi="Calibri" w:cs="Calibri"/>
          <w:b/>
          <w:bCs/>
        </w:rPr>
        <w:t xml:space="preserve">Chapitre </w:t>
      </w:r>
      <w:r>
        <w:rPr>
          <w:rFonts w:ascii="Calibri" w:hAnsi="Calibri" w:cs="Calibri"/>
          <w:b/>
          <w:bCs/>
        </w:rPr>
        <w:t>7</w:t>
      </w:r>
      <w:r w:rsidRPr="00A02C00">
        <w:rPr>
          <w:rFonts w:ascii="Calibri" w:hAnsi="Calibri" w:cs="Calibri"/>
          <w:b/>
          <w:bCs/>
        </w:rPr>
        <w:t xml:space="preserve"> : </w:t>
      </w:r>
      <w:r>
        <w:rPr>
          <w:rFonts w:ascii="Calibri" w:hAnsi="Calibri" w:cs="Calibri"/>
          <w:b/>
          <w:bCs/>
        </w:rPr>
        <w:t xml:space="preserve">Développement durable </w:t>
      </w:r>
    </w:p>
    <w:p w14:paraId="5C38A1C8" w14:textId="77777777" w:rsidR="003A1486" w:rsidRPr="00F50538" w:rsidRDefault="003A1486" w:rsidP="003A1486">
      <w:pPr>
        <w:pStyle w:val="Paragraphedeliste"/>
        <w:numPr>
          <w:ilvl w:val="1"/>
          <w:numId w:val="8"/>
        </w:numPr>
        <w:rPr>
          <w:rFonts w:ascii="Arial" w:hAnsi="Arial" w:cs="Arial"/>
          <w:sz w:val="20"/>
          <w:szCs w:val="20"/>
        </w:rPr>
      </w:pPr>
      <w:r w:rsidRPr="00C65A4D">
        <w:rPr>
          <w:rFonts w:ascii="Arial" w:hAnsi="Arial" w:cs="Arial"/>
          <w:sz w:val="20"/>
          <w:szCs w:val="20"/>
          <w:lang w:eastAsia="fr-FR"/>
        </w:rPr>
        <w:t>Démontrer avec pertinence, clarté l’efficacité des engagements en matière de développement durable dans le cadre de l’exécution du marché, notamment en ce qui concerne la gestion écoresponsable des équipements, la réduction de l’empreinte carbone</w:t>
      </w:r>
      <w:r>
        <w:rPr>
          <w:rFonts w:ascii="Arial" w:hAnsi="Arial" w:cs="Arial"/>
          <w:sz w:val="20"/>
          <w:szCs w:val="20"/>
          <w:lang w:eastAsia="fr-FR"/>
        </w:rPr>
        <w:t>.</w:t>
      </w:r>
    </w:p>
    <w:p w14:paraId="4A814AB5" w14:textId="77777777" w:rsidR="00687E53" w:rsidRDefault="00687E53" w:rsidP="003A1486">
      <w:pPr>
        <w:rPr>
          <w:rFonts w:ascii="Calibri" w:hAnsi="Calibri" w:cs="Calibri"/>
          <w:b/>
          <w:bCs/>
        </w:rPr>
      </w:pPr>
    </w:p>
    <w:sectPr w:rsidR="00687E53" w:rsidSect="00736822">
      <w:headerReference w:type="default" r:id="rId17"/>
      <w:footerReference w:type="default" r:id="rId18"/>
      <w:headerReference w:type="first" r:id="rId19"/>
      <w:footerReference w:type="first" r:id="rId20"/>
      <w:pgSz w:w="11906" w:h="16838"/>
      <w:pgMar w:top="1701" w:right="964" w:bottom="1418" w:left="96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CBAC" w14:textId="77777777" w:rsidR="002C7AC8" w:rsidRDefault="002C7AC8" w:rsidP="00CD6E3B">
      <w:pPr>
        <w:spacing w:after="0" w:line="240" w:lineRule="auto"/>
      </w:pPr>
      <w:r>
        <w:separator/>
      </w:r>
    </w:p>
  </w:endnote>
  <w:endnote w:type="continuationSeparator" w:id="0">
    <w:p w14:paraId="1955F048" w14:textId="77777777" w:rsidR="002C7AC8" w:rsidRDefault="002C7AC8" w:rsidP="00CD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7723" w14:textId="77777777" w:rsidR="00A456AC" w:rsidRDefault="003566E0" w:rsidP="003566E0">
    <w:pPr>
      <w:tabs>
        <w:tab w:val="left" w:pos="1843"/>
        <w:tab w:val="center" w:pos="4990"/>
        <w:tab w:val="left" w:pos="9356"/>
        <w:tab w:val="right" w:pos="9979"/>
      </w:tabs>
      <w:spacing w:before="240" w:line="216" w:lineRule="auto"/>
      <w:ind w:left="1843" w:firstLine="281"/>
      <w:contextualSpacing/>
      <w:jc w:val="center"/>
      <w:rPr>
        <w:rFonts w:ascii="Arial" w:eastAsia="Times New Roman" w:hAnsi="Arial" w:cs="Arial"/>
        <w:noProof/>
        <w:color w:val="0A0096"/>
        <w:position w:val="2"/>
        <w:sz w:val="13"/>
        <w:szCs w:val="13"/>
      </w:rPr>
    </w:pPr>
    <w:r w:rsidRPr="003566E0">
      <w:rPr>
        <w:rFonts w:ascii="Arial" w:eastAsia="Times New Roman" w:hAnsi="Arial" w:cs="Arial"/>
        <w:noProof/>
        <w:color w:val="0A0096"/>
        <w:position w:val="2"/>
        <w:sz w:val="13"/>
        <w:szCs w:val="13"/>
      </w:rPr>
      <w:drawing>
        <wp:anchor distT="0" distB="0" distL="114300" distR="114300" simplePos="0" relativeHeight="251663360" behindDoc="0" locked="0" layoutInCell="1" allowOverlap="1" wp14:anchorId="4D3BDACB" wp14:editId="7E7170C6">
          <wp:simplePos x="0" y="0"/>
          <wp:positionH relativeFrom="column">
            <wp:posOffset>15240</wp:posOffset>
          </wp:positionH>
          <wp:positionV relativeFrom="paragraph">
            <wp:posOffset>127000</wp:posOffset>
          </wp:positionV>
          <wp:extent cx="888822" cy="354328"/>
          <wp:effectExtent l="0" t="0" r="6985" b="8255"/>
          <wp:wrapNone/>
          <wp:docPr id="176799337" name="Image 176799337" descr="Une image contenant Graphique, graphisme,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89160" name="Image 5" descr="Une image contenant Graphique, graphisme, Police, Bleu électrique&#10;&#10;Description générée automatiquement"/>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888822" cy="354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A0096"/>
        <w:position w:val="2"/>
        <w:sz w:val="13"/>
        <w:szCs w:val="13"/>
      </w:rPr>
      <w:tab/>
    </w:r>
  </w:p>
  <w:p w14:paraId="7F286F1E" w14:textId="402AC6DF" w:rsidR="003566E0" w:rsidRPr="00736822" w:rsidRDefault="00A456AC" w:rsidP="003566E0">
    <w:pPr>
      <w:tabs>
        <w:tab w:val="left" w:pos="1843"/>
        <w:tab w:val="center" w:pos="4990"/>
        <w:tab w:val="left" w:pos="9356"/>
        <w:tab w:val="right" w:pos="9979"/>
      </w:tabs>
      <w:spacing w:before="240" w:line="216" w:lineRule="auto"/>
      <w:ind w:left="1843" w:firstLine="281"/>
      <w:contextualSpacing/>
      <w:jc w:val="center"/>
      <w:rPr>
        <w:rFonts w:ascii="Arial" w:eastAsia="Times New Roman" w:hAnsi="Arial" w:cs="Times New Roman"/>
        <w:noProof/>
        <w:color w:val="000000"/>
        <w:position w:val="2"/>
        <w:sz w:val="16"/>
        <w:szCs w:val="16"/>
      </w:rPr>
    </w:pPr>
    <w:r>
      <w:rPr>
        <w:rFonts w:ascii="Arial" w:eastAsia="Times New Roman" w:hAnsi="Arial" w:cs="Arial"/>
        <w:noProof/>
        <w:color w:val="0A0096"/>
        <w:position w:val="2"/>
        <w:sz w:val="13"/>
        <w:szCs w:val="13"/>
      </w:rPr>
      <w:tab/>
    </w:r>
    <w:r w:rsidR="003566E0" w:rsidRPr="00736822">
      <w:rPr>
        <w:rFonts w:ascii="Arial" w:eastAsia="Times New Roman" w:hAnsi="Arial" w:cs="Arial"/>
        <w:noProof/>
        <w:color w:val="0A0096"/>
        <w:position w:val="2"/>
        <w:sz w:val="16"/>
        <w:szCs w:val="16"/>
      </w:rPr>
      <w:t>REGLEMENT DE CONSULTATION</w:t>
    </w:r>
    <w:r w:rsidR="003566E0" w:rsidRPr="00736822">
      <w:rPr>
        <w:rFonts w:ascii="Arial" w:eastAsia="Times New Roman" w:hAnsi="Arial" w:cs="Arial"/>
        <w:noProof/>
        <w:color w:val="0A0096"/>
        <w:position w:val="2"/>
        <w:sz w:val="10"/>
        <w:szCs w:val="10"/>
        <w:lang w:val="en-US"/>
      </w:rPr>
      <w:tab/>
    </w:r>
    <w:r w:rsidRPr="00736822">
      <w:rPr>
        <w:rFonts w:ascii="Arial" w:eastAsia="Times New Roman" w:hAnsi="Arial" w:cs="Arial"/>
        <w:noProof/>
        <w:color w:val="0A0096"/>
        <w:position w:val="2"/>
        <w:sz w:val="10"/>
        <w:szCs w:val="10"/>
        <w:lang w:val="en-US"/>
      </w:rPr>
      <w:tab/>
    </w:r>
    <w:r w:rsidR="003566E0" w:rsidRPr="00736822">
      <w:rPr>
        <w:rFonts w:ascii="Arial" w:eastAsia="Times New Roman" w:hAnsi="Arial" w:cs="Times New Roman"/>
        <w:noProof/>
        <w:color w:val="000000"/>
        <w:position w:val="2"/>
        <w:sz w:val="16"/>
        <w:szCs w:val="16"/>
      </w:rPr>
      <w:fldChar w:fldCharType="begin"/>
    </w:r>
    <w:r w:rsidR="003566E0" w:rsidRPr="00736822">
      <w:rPr>
        <w:rFonts w:ascii="Arial" w:eastAsia="Times New Roman" w:hAnsi="Arial" w:cs="Times New Roman"/>
        <w:noProof/>
        <w:color w:val="000000"/>
        <w:position w:val="2"/>
        <w:sz w:val="16"/>
        <w:szCs w:val="16"/>
        <w:lang w:val="en-US"/>
      </w:rPr>
      <w:instrText xml:space="preserve"> PAGE </w:instrText>
    </w:r>
    <w:r w:rsidR="003566E0" w:rsidRPr="00736822">
      <w:rPr>
        <w:rFonts w:ascii="Arial" w:eastAsia="Times New Roman" w:hAnsi="Arial" w:cs="Times New Roman"/>
        <w:noProof/>
        <w:color w:val="000000"/>
        <w:position w:val="2"/>
        <w:sz w:val="16"/>
        <w:szCs w:val="16"/>
      </w:rPr>
      <w:fldChar w:fldCharType="separate"/>
    </w:r>
    <w:r w:rsidR="003566E0" w:rsidRPr="00736822">
      <w:rPr>
        <w:rFonts w:ascii="Arial" w:eastAsia="Times New Roman" w:hAnsi="Arial" w:cs="Times New Roman"/>
        <w:noProof/>
        <w:color w:val="000000"/>
        <w:position w:val="2"/>
        <w:sz w:val="16"/>
        <w:szCs w:val="16"/>
      </w:rPr>
      <w:t>2</w:t>
    </w:r>
    <w:r w:rsidR="003566E0" w:rsidRPr="00736822">
      <w:rPr>
        <w:rFonts w:ascii="Arial" w:eastAsia="Times New Roman" w:hAnsi="Arial" w:cs="Times New Roman"/>
        <w:noProof/>
        <w:color w:val="000000"/>
        <w:position w:val="2"/>
        <w:sz w:val="16"/>
        <w:szCs w:val="16"/>
      </w:rPr>
      <w:fldChar w:fldCharType="end"/>
    </w:r>
    <w:r w:rsidR="003566E0" w:rsidRPr="00736822">
      <w:rPr>
        <w:rFonts w:ascii="Arial" w:eastAsia="Times New Roman" w:hAnsi="Arial" w:cs="Times New Roman"/>
        <w:noProof/>
        <w:color w:val="000000"/>
        <w:position w:val="2"/>
        <w:sz w:val="16"/>
        <w:szCs w:val="16"/>
      </w:rPr>
      <w:t>/</w:t>
    </w:r>
    <w:r w:rsidR="003566E0" w:rsidRPr="00736822">
      <w:rPr>
        <w:rFonts w:ascii="Arial" w:eastAsia="Times New Roman" w:hAnsi="Arial" w:cs="Times New Roman"/>
        <w:noProof/>
        <w:color w:val="000000"/>
        <w:position w:val="2"/>
        <w:sz w:val="16"/>
        <w:szCs w:val="16"/>
      </w:rPr>
      <w:fldChar w:fldCharType="begin"/>
    </w:r>
    <w:r w:rsidR="003566E0" w:rsidRPr="00736822">
      <w:rPr>
        <w:rFonts w:ascii="Arial" w:eastAsia="Times New Roman" w:hAnsi="Arial" w:cs="Times New Roman"/>
        <w:noProof/>
        <w:color w:val="000000"/>
        <w:position w:val="2"/>
        <w:sz w:val="16"/>
        <w:szCs w:val="16"/>
      </w:rPr>
      <w:instrText xml:space="preserve"> NUMPAGES   \* MERGEFORMAT </w:instrText>
    </w:r>
    <w:r w:rsidR="003566E0" w:rsidRPr="00736822">
      <w:rPr>
        <w:rFonts w:ascii="Arial" w:eastAsia="Times New Roman" w:hAnsi="Arial" w:cs="Times New Roman"/>
        <w:noProof/>
        <w:color w:val="000000"/>
        <w:position w:val="2"/>
        <w:sz w:val="16"/>
        <w:szCs w:val="16"/>
      </w:rPr>
      <w:fldChar w:fldCharType="separate"/>
    </w:r>
    <w:r w:rsidR="003566E0" w:rsidRPr="00736822">
      <w:rPr>
        <w:rFonts w:ascii="Arial" w:eastAsia="Times New Roman" w:hAnsi="Arial" w:cs="Times New Roman"/>
        <w:noProof/>
        <w:color w:val="000000"/>
        <w:position w:val="2"/>
        <w:sz w:val="16"/>
        <w:szCs w:val="16"/>
      </w:rPr>
      <w:t>3</w:t>
    </w:r>
    <w:r w:rsidR="003566E0" w:rsidRPr="00736822">
      <w:rPr>
        <w:rFonts w:ascii="Arial" w:eastAsia="Times New Roman" w:hAnsi="Arial" w:cs="Times New Roman"/>
        <w:noProof/>
        <w:color w:val="000000"/>
        <w:position w:val="2"/>
        <w:sz w:val="16"/>
        <w:szCs w:val="16"/>
      </w:rPr>
      <w:fldChar w:fldCharType="end"/>
    </w:r>
  </w:p>
  <w:p w14:paraId="259C39CB" w14:textId="2200C3F1" w:rsidR="00CD6E3B" w:rsidRPr="003566E0" w:rsidRDefault="00CD6E3B" w:rsidP="003566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6106" w14:textId="77777777" w:rsidR="003566E0" w:rsidRPr="00736822" w:rsidRDefault="003566E0" w:rsidP="003566E0">
    <w:pPr>
      <w:tabs>
        <w:tab w:val="left" w:pos="1843"/>
        <w:tab w:val="center" w:pos="4990"/>
        <w:tab w:val="left" w:pos="9356"/>
        <w:tab w:val="right" w:pos="9979"/>
      </w:tabs>
      <w:spacing w:before="240" w:line="216" w:lineRule="auto"/>
      <w:ind w:left="1843" w:firstLine="281"/>
      <w:contextualSpacing/>
      <w:jc w:val="center"/>
      <w:rPr>
        <w:rFonts w:ascii="Arial" w:eastAsia="Times New Roman" w:hAnsi="Arial" w:cs="Times New Roman"/>
        <w:noProof/>
        <w:color w:val="000000"/>
        <w:position w:val="2"/>
        <w:sz w:val="16"/>
        <w:szCs w:val="16"/>
      </w:rPr>
    </w:pPr>
    <w:r w:rsidRPr="00736822">
      <w:rPr>
        <w:rFonts w:ascii="Arial" w:eastAsia="Times New Roman" w:hAnsi="Arial" w:cs="Arial"/>
        <w:noProof/>
        <w:color w:val="0A0096"/>
        <w:position w:val="2"/>
        <w:sz w:val="16"/>
        <w:szCs w:val="16"/>
      </w:rPr>
      <w:drawing>
        <wp:anchor distT="0" distB="0" distL="114300" distR="114300" simplePos="0" relativeHeight="251665408" behindDoc="0" locked="0" layoutInCell="1" allowOverlap="1" wp14:anchorId="722D16CB" wp14:editId="46D04E13">
          <wp:simplePos x="0" y="0"/>
          <wp:positionH relativeFrom="column">
            <wp:posOffset>-22860</wp:posOffset>
          </wp:positionH>
          <wp:positionV relativeFrom="paragraph">
            <wp:posOffset>6773</wp:posOffset>
          </wp:positionV>
          <wp:extent cx="888822" cy="354328"/>
          <wp:effectExtent l="0" t="0" r="6985" b="8255"/>
          <wp:wrapNone/>
          <wp:docPr id="2025429577" name="Image 2025429577" descr="Une image contenant Graphique, graphisme,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89160" name="Image 5" descr="Une image contenant Graphique, graphisme, Police, Bleu électrique&#10;&#10;Description générée automatiquement"/>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888822" cy="354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822">
      <w:rPr>
        <w:rFonts w:ascii="Arial" w:eastAsia="Times New Roman" w:hAnsi="Arial" w:cs="Arial"/>
        <w:noProof/>
        <w:color w:val="0A0096"/>
        <w:position w:val="2"/>
        <w:sz w:val="16"/>
        <w:szCs w:val="16"/>
      </w:rPr>
      <w:tab/>
      <w:t>REGLEMENT DE CONSULTATION</w:t>
    </w:r>
    <w:r w:rsidRPr="00736822">
      <w:rPr>
        <w:rFonts w:ascii="Arial" w:eastAsia="Times New Roman" w:hAnsi="Arial" w:cs="Arial"/>
        <w:noProof/>
        <w:color w:val="0A0096"/>
        <w:position w:val="2"/>
        <w:sz w:val="16"/>
        <w:szCs w:val="16"/>
        <w:lang w:val="en-US"/>
      </w:rPr>
      <w:tab/>
    </w:r>
    <w:r w:rsidRPr="00736822">
      <w:rPr>
        <w:rFonts w:ascii="Arial" w:eastAsia="Times New Roman" w:hAnsi="Arial" w:cs="Times New Roman"/>
        <w:noProof/>
        <w:color w:val="000000"/>
        <w:position w:val="2"/>
        <w:sz w:val="16"/>
        <w:szCs w:val="16"/>
      </w:rPr>
      <w:fldChar w:fldCharType="begin"/>
    </w:r>
    <w:r w:rsidRPr="00736822">
      <w:rPr>
        <w:rFonts w:ascii="Arial" w:eastAsia="Times New Roman" w:hAnsi="Arial" w:cs="Times New Roman"/>
        <w:noProof/>
        <w:color w:val="000000"/>
        <w:position w:val="2"/>
        <w:sz w:val="16"/>
        <w:szCs w:val="16"/>
        <w:lang w:val="en-US"/>
      </w:rPr>
      <w:instrText xml:space="preserve"> PAGE </w:instrText>
    </w:r>
    <w:r w:rsidRPr="00736822">
      <w:rPr>
        <w:rFonts w:ascii="Arial" w:eastAsia="Times New Roman" w:hAnsi="Arial" w:cs="Times New Roman"/>
        <w:noProof/>
        <w:color w:val="000000"/>
        <w:position w:val="2"/>
        <w:sz w:val="16"/>
        <w:szCs w:val="16"/>
      </w:rPr>
      <w:fldChar w:fldCharType="separate"/>
    </w:r>
    <w:r w:rsidRPr="00736822">
      <w:rPr>
        <w:rFonts w:ascii="Arial" w:eastAsia="Times New Roman" w:hAnsi="Arial" w:cs="Times New Roman"/>
        <w:noProof/>
        <w:color w:val="000000"/>
        <w:position w:val="2"/>
        <w:sz w:val="16"/>
        <w:szCs w:val="16"/>
      </w:rPr>
      <w:t>2</w:t>
    </w:r>
    <w:r w:rsidRPr="00736822">
      <w:rPr>
        <w:rFonts w:ascii="Arial" w:eastAsia="Times New Roman" w:hAnsi="Arial" w:cs="Times New Roman"/>
        <w:noProof/>
        <w:color w:val="000000"/>
        <w:position w:val="2"/>
        <w:sz w:val="16"/>
        <w:szCs w:val="16"/>
      </w:rPr>
      <w:fldChar w:fldCharType="end"/>
    </w:r>
    <w:r w:rsidRPr="00736822">
      <w:rPr>
        <w:rFonts w:ascii="Arial" w:eastAsia="Times New Roman" w:hAnsi="Arial" w:cs="Times New Roman"/>
        <w:noProof/>
        <w:color w:val="000000"/>
        <w:position w:val="2"/>
        <w:sz w:val="16"/>
        <w:szCs w:val="16"/>
      </w:rPr>
      <w:t>/</w:t>
    </w:r>
    <w:r w:rsidRPr="00736822">
      <w:rPr>
        <w:rFonts w:ascii="Arial" w:eastAsia="Times New Roman" w:hAnsi="Arial" w:cs="Times New Roman"/>
        <w:noProof/>
        <w:color w:val="000000"/>
        <w:position w:val="2"/>
        <w:sz w:val="16"/>
        <w:szCs w:val="16"/>
      </w:rPr>
      <w:fldChar w:fldCharType="begin"/>
    </w:r>
    <w:r w:rsidRPr="00736822">
      <w:rPr>
        <w:rFonts w:ascii="Arial" w:eastAsia="Times New Roman" w:hAnsi="Arial" w:cs="Times New Roman"/>
        <w:noProof/>
        <w:color w:val="000000"/>
        <w:position w:val="2"/>
        <w:sz w:val="16"/>
        <w:szCs w:val="16"/>
      </w:rPr>
      <w:instrText xml:space="preserve"> NUMPAGES   \* MERGEFORMAT </w:instrText>
    </w:r>
    <w:r w:rsidRPr="00736822">
      <w:rPr>
        <w:rFonts w:ascii="Arial" w:eastAsia="Times New Roman" w:hAnsi="Arial" w:cs="Times New Roman"/>
        <w:noProof/>
        <w:color w:val="000000"/>
        <w:position w:val="2"/>
        <w:sz w:val="16"/>
        <w:szCs w:val="16"/>
      </w:rPr>
      <w:fldChar w:fldCharType="separate"/>
    </w:r>
    <w:r w:rsidRPr="00736822">
      <w:rPr>
        <w:rFonts w:ascii="Arial" w:eastAsia="Times New Roman" w:hAnsi="Arial" w:cs="Times New Roman"/>
        <w:noProof/>
        <w:color w:val="000000"/>
        <w:position w:val="2"/>
        <w:sz w:val="16"/>
        <w:szCs w:val="16"/>
      </w:rPr>
      <w:t>30</w:t>
    </w:r>
    <w:r w:rsidRPr="00736822">
      <w:rPr>
        <w:rFonts w:ascii="Arial" w:eastAsia="Times New Roman" w:hAnsi="Arial" w:cs="Times New Roman"/>
        <w:noProof/>
        <w:color w:val="000000"/>
        <w:position w:val="2"/>
        <w:sz w:val="16"/>
        <w:szCs w:val="16"/>
      </w:rPr>
      <w:fldChar w:fldCharType="end"/>
    </w:r>
  </w:p>
  <w:p w14:paraId="5D8CA845" w14:textId="6FDC67FE" w:rsidR="003566E0" w:rsidRDefault="003566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3A37" w14:textId="77777777" w:rsidR="002C7AC8" w:rsidRDefault="002C7AC8" w:rsidP="00CD6E3B">
      <w:pPr>
        <w:spacing w:after="0" w:line="240" w:lineRule="auto"/>
      </w:pPr>
      <w:r>
        <w:separator/>
      </w:r>
    </w:p>
  </w:footnote>
  <w:footnote w:type="continuationSeparator" w:id="0">
    <w:p w14:paraId="5C1EB9D3" w14:textId="77777777" w:rsidR="002C7AC8" w:rsidRDefault="002C7AC8" w:rsidP="00CD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C70" w14:textId="04F4C0C9" w:rsidR="003566E0" w:rsidRDefault="003566E0" w:rsidP="003566E0">
    <w:pPr>
      <w:pStyle w:val="En-tte"/>
      <w:tabs>
        <w:tab w:val="clear" w:pos="4536"/>
        <w:tab w:val="clear" w:pos="9072"/>
        <w:tab w:val="left" w:pos="78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81E7" w14:textId="7D6E2824" w:rsidR="003566E0" w:rsidRDefault="003566E0">
    <w:pPr>
      <w:pStyle w:val="En-tte"/>
    </w:pPr>
    <w:r>
      <w:rPr>
        <w:noProof/>
      </w:rPr>
      <w:drawing>
        <wp:anchor distT="0" distB="0" distL="114300" distR="114300" simplePos="0" relativeHeight="251661312" behindDoc="0" locked="0" layoutInCell="1" allowOverlap="1" wp14:anchorId="0606F2FB" wp14:editId="464A96AA">
          <wp:simplePos x="0" y="0"/>
          <wp:positionH relativeFrom="margin">
            <wp:posOffset>-311150</wp:posOffset>
          </wp:positionH>
          <wp:positionV relativeFrom="paragraph">
            <wp:posOffset>-248285</wp:posOffset>
          </wp:positionV>
          <wp:extent cx="3689350" cy="1403350"/>
          <wp:effectExtent l="0" t="0" r="0" b="0"/>
          <wp:wrapNone/>
          <wp:docPr id="1880910161" name="Image 1" descr="Une image contenant Graphique, graphism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12281" name="Image 1" descr="Une image contenant Graphique, graphisme, capture d’écran,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0" cy="140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F1D"/>
    <w:multiLevelType w:val="hybridMultilevel"/>
    <w:tmpl w:val="E2322AF8"/>
    <w:lvl w:ilvl="0" w:tplc="8C5636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E6BDA"/>
    <w:multiLevelType w:val="hybridMultilevel"/>
    <w:tmpl w:val="ADDAF3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A188B"/>
    <w:multiLevelType w:val="hybridMultilevel"/>
    <w:tmpl w:val="94A4F6FE"/>
    <w:lvl w:ilvl="0" w:tplc="C24096EE">
      <w:start w:val="1"/>
      <w:numFmt w:val="upperLetter"/>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0A28B7"/>
    <w:multiLevelType w:val="hybridMultilevel"/>
    <w:tmpl w:val="4F4EDE4A"/>
    <w:styleLink w:val="Style11import"/>
    <w:lvl w:ilvl="0" w:tplc="72EEAD5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FC1C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68E9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AEB7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3C6BA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124C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DA93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143B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A97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7B7BF8"/>
    <w:multiLevelType w:val="hybridMultilevel"/>
    <w:tmpl w:val="272410A2"/>
    <w:lvl w:ilvl="0" w:tplc="FFFFFFFF">
      <w:start w:val="1"/>
      <w:numFmt w:val="upperLetter"/>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786EBB"/>
    <w:multiLevelType w:val="hybridMultilevel"/>
    <w:tmpl w:val="2018906C"/>
    <w:lvl w:ilvl="0" w:tplc="040C0019">
      <w:start w:val="1"/>
      <w:numFmt w:val="lowerLetter"/>
      <w:lvlText w:val="%1."/>
      <w:lvlJc w:val="left"/>
      <w:pPr>
        <w:ind w:left="1440" w:hanging="360"/>
      </w:pPr>
    </w:lvl>
    <w:lvl w:ilvl="1" w:tplc="040C0019" w:tentative="1">
      <w:start w:val="1"/>
      <w:numFmt w:val="lowerLetter"/>
      <w:lvlText w:val="%2."/>
      <w:lvlJc w:val="left"/>
      <w:pPr>
        <w:ind w:left="1812" w:hanging="360"/>
      </w:pPr>
    </w:lvl>
    <w:lvl w:ilvl="2" w:tplc="040C001B" w:tentative="1">
      <w:start w:val="1"/>
      <w:numFmt w:val="lowerRoman"/>
      <w:lvlText w:val="%3."/>
      <w:lvlJc w:val="right"/>
      <w:pPr>
        <w:ind w:left="2532" w:hanging="180"/>
      </w:pPr>
    </w:lvl>
    <w:lvl w:ilvl="3" w:tplc="040C000F" w:tentative="1">
      <w:start w:val="1"/>
      <w:numFmt w:val="decimal"/>
      <w:lvlText w:val="%4."/>
      <w:lvlJc w:val="left"/>
      <w:pPr>
        <w:ind w:left="3252" w:hanging="360"/>
      </w:pPr>
    </w:lvl>
    <w:lvl w:ilvl="4" w:tplc="040C0019" w:tentative="1">
      <w:start w:val="1"/>
      <w:numFmt w:val="lowerLetter"/>
      <w:lvlText w:val="%5."/>
      <w:lvlJc w:val="left"/>
      <w:pPr>
        <w:ind w:left="3972" w:hanging="360"/>
      </w:pPr>
    </w:lvl>
    <w:lvl w:ilvl="5" w:tplc="040C001B" w:tentative="1">
      <w:start w:val="1"/>
      <w:numFmt w:val="lowerRoman"/>
      <w:lvlText w:val="%6."/>
      <w:lvlJc w:val="right"/>
      <w:pPr>
        <w:ind w:left="4692" w:hanging="180"/>
      </w:pPr>
    </w:lvl>
    <w:lvl w:ilvl="6" w:tplc="040C000F" w:tentative="1">
      <w:start w:val="1"/>
      <w:numFmt w:val="decimal"/>
      <w:lvlText w:val="%7."/>
      <w:lvlJc w:val="left"/>
      <w:pPr>
        <w:ind w:left="5412" w:hanging="360"/>
      </w:pPr>
    </w:lvl>
    <w:lvl w:ilvl="7" w:tplc="040C0019" w:tentative="1">
      <w:start w:val="1"/>
      <w:numFmt w:val="lowerLetter"/>
      <w:lvlText w:val="%8."/>
      <w:lvlJc w:val="left"/>
      <w:pPr>
        <w:ind w:left="6132" w:hanging="360"/>
      </w:pPr>
    </w:lvl>
    <w:lvl w:ilvl="8" w:tplc="040C001B" w:tentative="1">
      <w:start w:val="1"/>
      <w:numFmt w:val="lowerRoman"/>
      <w:lvlText w:val="%9."/>
      <w:lvlJc w:val="right"/>
      <w:pPr>
        <w:ind w:left="6852" w:hanging="180"/>
      </w:pPr>
    </w:lvl>
  </w:abstractNum>
  <w:abstractNum w:abstractNumId="6" w15:restartNumberingAfterBreak="0">
    <w:nsid w:val="1570151E"/>
    <w:multiLevelType w:val="multilevel"/>
    <w:tmpl w:val="9976F1A0"/>
    <w:lvl w:ilvl="0">
      <w:start w:val="11"/>
      <w:numFmt w:val="lowerLetter"/>
      <w:lvlText w:val="%1."/>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5"/>
      <w:numFmt w:val="decimal"/>
      <w:lvlText w:val="%7."/>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2B4DC2"/>
    <w:multiLevelType w:val="hybridMultilevel"/>
    <w:tmpl w:val="AA6C7A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D2A8A"/>
    <w:multiLevelType w:val="hybridMultilevel"/>
    <w:tmpl w:val="E03016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B25824"/>
    <w:multiLevelType w:val="hybridMultilevel"/>
    <w:tmpl w:val="FBD6D8B2"/>
    <w:lvl w:ilvl="0" w:tplc="03C2A2B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262E9"/>
    <w:multiLevelType w:val="hybridMultilevel"/>
    <w:tmpl w:val="2556ACCA"/>
    <w:lvl w:ilvl="0" w:tplc="FBF6B6E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883605"/>
    <w:multiLevelType w:val="hybridMultilevel"/>
    <w:tmpl w:val="94A4F6FE"/>
    <w:lvl w:ilvl="0" w:tplc="FFFFFFFF">
      <w:start w:val="1"/>
      <w:numFmt w:val="upperLetter"/>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9E181A"/>
    <w:multiLevelType w:val="hybridMultilevel"/>
    <w:tmpl w:val="A4ACD8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88440B"/>
    <w:multiLevelType w:val="hybridMultilevel"/>
    <w:tmpl w:val="ACC22B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8F37BA"/>
    <w:multiLevelType w:val="hybridMultilevel"/>
    <w:tmpl w:val="37A654A8"/>
    <w:lvl w:ilvl="0" w:tplc="215051A4">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BF3BDD"/>
    <w:multiLevelType w:val="hybridMultilevel"/>
    <w:tmpl w:val="5736295C"/>
    <w:lvl w:ilvl="0" w:tplc="DA2EA924">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994C91"/>
    <w:multiLevelType w:val="hybridMultilevel"/>
    <w:tmpl w:val="114AC1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CF71DD"/>
    <w:multiLevelType w:val="hybridMultilevel"/>
    <w:tmpl w:val="A462B7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4D3166"/>
    <w:multiLevelType w:val="hybridMultilevel"/>
    <w:tmpl w:val="872C3D22"/>
    <w:lvl w:ilvl="0" w:tplc="664838B4">
      <w:start w:val="1"/>
      <w:numFmt w:val="bullet"/>
      <w:lvlText w:val="-"/>
      <w:lvlJc w:val="left"/>
      <w:pPr>
        <w:ind w:left="1571" w:hanging="360"/>
      </w:pPr>
      <w:rPr>
        <w:rFonts w:ascii="Trebuchet MS" w:hAnsi="Trebuchet M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39DA2B01"/>
    <w:multiLevelType w:val="hybridMultilevel"/>
    <w:tmpl w:val="1668D6D8"/>
    <w:lvl w:ilvl="0" w:tplc="542A37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0B7D35"/>
    <w:multiLevelType w:val="multilevel"/>
    <w:tmpl w:val="8246492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4013496B"/>
    <w:multiLevelType w:val="hybridMultilevel"/>
    <w:tmpl w:val="B07C1C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C02177"/>
    <w:multiLevelType w:val="hybridMultilevel"/>
    <w:tmpl w:val="FE5CACBA"/>
    <w:lvl w:ilvl="0" w:tplc="664838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3860CC"/>
    <w:multiLevelType w:val="hybridMultilevel"/>
    <w:tmpl w:val="ADDAF38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8E19B7"/>
    <w:multiLevelType w:val="hybridMultilevel"/>
    <w:tmpl w:val="63C27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376C6D"/>
    <w:multiLevelType w:val="hybridMultilevel"/>
    <w:tmpl w:val="D01666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7B6C9B"/>
    <w:multiLevelType w:val="hybridMultilevel"/>
    <w:tmpl w:val="260CFAD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24666B"/>
    <w:multiLevelType w:val="hybridMultilevel"/>
    <w:tmpl w:val="98DCBF0C"/>
    <w:lvl w:ilvl="0" w:tplc="BA88A4D2">
      <w:start w:val="1"/>
      <w:numFmt w:val="bullet"/>
      <w:pStyle w:val="Alinea1"/>
      <w:lvlText w:val="-"/>
      <w:lvlJc w:val="left"/>
      <w:pPr>
        <w:ind w:left="1211" w:hanging="360"/>
      </w:pPr>
      <w:rPr>
        <w:rFonts w:ascii="Arial" w:eastAsia="Times New Roman" w:hAnsi="Arial" w:cs="Arial" w:hint="default"/>
      </w:rPr>
    </w:lvl>
    <w:lvl w:ilvl="1" w:tplc="040C0003">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8" w15:restartNumberingAfterBreak="0">
    <w:nsid w:val="58CA1705"/>
    <w:multiLevelType w:val="hybridMultilevel"/>
    <w:tmpl w:val="7AE2D1F0"/>
    <w:lvl w:ilvl="0" w:tplc="040C0019">
      <w:start w:val="1"/>
      <w:numFmt w:val="low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58FE55AB"/>
    <w:multiLevelType w:val="hybridMultilevel"/>
    <w:tmpl w:val="74429EEA"/>
    <w:styleLink w:val="Style7import"/>
    <w:lvl w:ilvl="0" w:tplc="22348C3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945F9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EAB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FE704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2CDEC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26D3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AC239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5ED19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E863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B646564"/>
    <w:multiLevelType w:val="hybridMultilevel"/>
    <w:tmpl w:val="D2CEBCA6"/>
    <w:styleLink w:val="Style10import"/>
    <w:lvl w:ilvl="0" w:tplc="BDB8C7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F6E25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94AF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54A5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2C79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88EB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2605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181E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DA9C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0584EF1"/>
    <w:multiLevelType w:val="multilevel"/>
    <w:tmpl w:val="4F4EDE4A"/>
    <w:numStyleLink w:val="Style11import"/>
  </w:abstractNum>
  <w:abstractNum w:abstractNumId="32" w15:restartNumberingAfterBreak="0">
    <w:nsid w:val="615A0777"/>
    <w:multiLevelType w:val="hybridMultilevel"/>
    <w:tmpl w:val="4378AA08"/>
    <w:styleLink w:val="Style12import"/>
    <w:lvl w:ilvl="0" w:tplc="8460F8C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74E9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C294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C41E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6241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58385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B2183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20D7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5E95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1A830D9"/>
    <w:multiLevelType w:val="hybridMultilevel"/>
    <w:tmpl w:val="2018906C"/>
    <w:lvl w:ilvl="0" w:tplc="FFFFFFFF">
      <w:start w:val="1"/>
      <w:numFmt w:val="lowerLetter"/>
      <w:lvlText w:val="%1."/>
      <w:lvlJc w:val="left"/>
      <w:pPr>
        <w:ind w:left="1440" w:hanging="360"/>
      </w:p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34" w15:restartNumberingAfterBreak="0">
    <w:nsid w:val="65E264CA"/>
    <w:multiLevelType w:val="hybridMultilevel"/>
    <w:tmpl w:val="272410A2"/>
    <w:lvl w:ilvl="0" w:tplc="91ACF2F6">
      <w:start w:val="1"/>
      <w:numFmt w:val="upperLetter"/>
      <w:lvlText w:val="%1."/>
      <w:lvlJc w:val="left"/>
      <w:pPr>
        <w:ind w:left="720" w:hanging="360"/>
      </w:pPr>
      <w:rPr>
        <w:rFonts w:hint="default"/>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62204C8"/>
    <w:multiLevelType w:val="hybridMultilevel"/>
    <w:tmpl w:val="CAB885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7434873"/>
    <w:multiLevelType w:val="hybridMultilevel"/>
    <w:tmpl w:val="63C275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FC7C57"/>
    <w:multiLevelType w:val="hybridMultilevel"/>
    <w:tmpl w:val="F56E2DF0"/>
    <w:styleLink w:val="Style12import0"/>
    <w:lvl w:ilvl="0" w:tplc="9F88AE3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074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387A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34364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58D5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5CA8F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B6CD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464C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D4236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A1A2A12"/>
    <w:multiLevelType w:val="hybridMultilevel"/>
    <w:tmpl w:val="42E83410"/>
    <w:lvl w:ilvl="0" w:tplc="040C000F">
      <w:start w:val="1"/>
      <w:numFmt w:val="decimal"/>
      <w:lvlText w:val="%1."/>
      <w:lvlJc w:val="left"/>
      <w:pPr>
        <w:ind w:left="720" w:hanging="360"/>
      </w:pPr>
      <w:rPr>
        <w:rFonts w:hint="default"/>
      </w:rPr>
    </w:lvl>
    <w:lvl w:ilvl="1" w:tplc="A754BE0E">
      <w:start w:val="1"/>
      <w:numFmt w:val="lowerLetter"/>
      <w:lvlText w:val="%2."/>
      <w:lvlJc w:val="left"/>
      <w:pPr>
        <w:ind w:left="1440" w:hanging="360"/>
      </w:pPr>
      <w:rPr>
        <w:b/>
        <w:bCs w:val="0"/>
      </w:rPr>
    </w:lvl>
    <w:lvl w:ilvl="2" w:tplc="C6A668C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4EA7D38"/>
    <w:multiLevelType w:val="hybridMultilevel"/>
    <w:tmpl w:val="669E42F4"/>
    <w:lvl w:ilvl="0" w:tplc="A110532E">
      <w:start w:val="3"/>
      <w:numFmt w:val="bullet"/>
      <w:lvlText w:val="-"/>
      <w:lvlJc w:val="left"/>
      <w:pPr>
        <w:ind w:left="1776" w:hanging="360"/>
      </w:pPr>
      <w:rPr>
        <w:rFonts w:ascii="Trebuchet MS" w:eastAsia="Times New Roman" w:hAnsi="Trebuchet MS"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0" w15:restartNumberingAfterBreak="0">
    <w:nsid w:val="75D53D06"/>
    <w:multiLevelType w:val="hybridMultilevel"/>
    <w:tmpl w:val="BF582D0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870C74"/>
    <w:multiLevelType w:val="hybridMultilevel"/>
    <w:tmpl w:val="CAF4A20E"/>
    <w:lvl w:ilvl="0" w:tplc="8C56366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8F6DC4"/>
    <w:multiLevelType w:val="hybridMultilevel"/>
    <w:tmpl w:val="A8CE7996"/>
    <w:lvl w:ilvl="0" w:tplc="664838B4">
      <w:start w:val="1"/>
      <w:numFmt w:val="bullet"/>
      <w:lvlText w:val="-"/>
      <w:lvlJc w:val="left"/>
      <w:pPr>
        <w:ind w:left="720" w:hanging="360"/>
      </w:pPr>
      <w:rPr>
        <w:rFonts w:ascii="Trebuchet MS" w:hAnsi="Trebuchet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1195838">
    <w:abstractNumId w:val="29"/>
  </w:num>
  <w:num w:numId="2" w16cid:durableId="721370307">
    <w:abstractNumId w:val="30"/>
  </w:num>
  <w:num w:numId="3" w16cid:durableId="14156311">
    <w:abstractNumId w:val="3"/>
  </w:num>
  <w:num w:numId="4" w16cid:durableId="143856853">
    <w:abstractNumId w:val="31"/>
  </w:num>
  <w:num w:numId="5" w16cid:durableId="805123490">
    <w:abstractNumId w:val="32"/>
  </w:num>
  <w:num w:numId="6" w16cid:durableId="2016571958">
    <w:abstractNumId w:val="37"/>
  </w:num>
  <w:num w:numId="7" w16cid:durableId="1951233431">
    <w:abstractNumId w:val="7"/>
  </w:num>
  <w:num w:numId="8" w16cid:durableId="1783961598">
    <w:abstractNumId w:val="41"/>
  </w:num>
  <w:num w:numId="9" w16cid:durableId="1622952127">
    <w:abstractNumId w:val="16"/>
  </w:num>
  <w:num w:numId="10" w16cid:durableId="736169400">
    <w:abstractNumId w:val="40"/>
  </w:num>
  <w:num w:numId="11" w16cid:durableId="1370181474">
    <w:abstractNumId w:val="27"/>
  </w:num>
  <w:num w:numId="12" w16cid:durableId="974599000">
    <w:abstractNumId w:val="18"/>
  </w:num>
  <w:num w:numId="13" w16cid:durableId="272053749">
    <w:abstractNumId w:val="0"/>
  </w:num>
  <w:num w:numId="14" w16cid:durableId="1073623405">
    <w:abstractNumId w:val="6"/>
  </w:num>
  <w:num w:numId="15" w16cid:durableId="618533774">
    <w:abstractNumId w:val="21"/>
  </w:num>
  <w:num w:numId="16" w16cid:durableId="475991855">
    <w:abstractNumId w:val="12"/>
  </w:num>
  <w:num w:numId="17" w16cid:durableId="647514358">
    <w:abstractNumId w:val="14"/>
  </w:num>
  <w:num w:numId="18" w16cid:durableId="2119834146">
    <w:abstractNumId w:val="26"/>
  </w:num>
  <w:num w:numId="19" w16cid:durableId="1792942614">
    <w:abstractNumId w:val="1"/>
  </w:num>
  <w:num w:numId="20" w16cid:durableId="953171258">
    <w:abstractNumId w:val="35"/>
  </w:num>
  <w:num w:numId="21" w16cid:durableId="913006212">
    <w:abstractNumId w:val="13"/>
  </w:num>
  <w:num w:numId="22" w16cid:durableId="658731754">
    <w:abstractNumId w:val="36"/>
  </w:num>
  <w:num w:numId="23" w16cid:durableId="587156765">
    <w:abstractNumId w:val="38"/>
  </w:num>
  <w:num w:numId="24" w16cid:durableId="1011109421">
    <w:abstractNumId w:val="17"/>
  </w:num>
  <w:num w:numId="25" w16cid:durableId="1077895790">
    <w:abstractNumId w:val="15"/>
  </w:num>
  <w:num w:numId="26" w16cid:durableId="1212620077">
    <w:abstractNumId w:val="23"/>
  </w:num>
  <w:num w:numId="27" w16cid:durableId="839083881">
    <w:abstractNumId w:val="25"/>
  </w:num>
  <w:num w:numId="28" w16cid:durableId="767774703">
    <w:abstractNumId w:val="19"/>
  </w:num>
  <w:num w:numId="29" w16cid:durableId="1275553393">
    <w:abstractNumId w:val="8"/>
  </w:num>
  <w:num w:numId="30" w16cid:durableId="1030030730">
    <w:abstractNumId w:val="28"/>
  </w:num>
  <w:num w:numId="31" w16cid:durableId="841822667">
    <w:abstractNumId w:val="39"/>
  </w:num>
  <w:num w:numId="32" w16cid:durableId="46103866">
    <w:abstractNumId w:val="20"/>
  </w:num>
  <w:num w:numId="33" w16cid:durableId="1591040116">
    <w:abstractNumId w:val="5"/>
  </w:num>
  <w:num w:numId="34" w16cid:durableId="567889138">
    <w:abstractNumId w:val="33"/>
  </w:num>
  <w:num w:numId="35" w16cid:durableId="1192719127">
    <w:abstractNumId w:val="24"/>
  </w:num>
  <w:num w:numId="36" w16cid:durableId="478032581">
    <w:abstractNumId w:val="42"/>
  </w:num>
  <w:num w:numId="37" w16cid:durableId="168638178">
    <w:abstractNumId w:val="22"/>
  </w:num>
  <w:num w:numId="38" w16cid:durableId="475336200">
    <w:abstractNumId w:val="10"/>
  </w:num>
  <w:num w:numId="39" w16cid:durableId="441919975">
    <w:abstractNumId w:val="2"/>
  </w:num>
  <w:num w:numId="40" w16cid:durableId="1286497664">
    <w:abstractNumId w:val="34"/>
  </w:num>
  <w:num w:numId="41" w16cid:durableId="468013790">
    <w:abstractNumId w:val="11"/>
  </w:num>
  <w:num w:numId="42" w16cid:durableId="787159748">
    <w:abstractNumId w:val="4"/>
  </w:num>
  <w:num w:numId="43" w16cid:durableId="1365793934">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A3"/>
    <w:rsid w:val="00000763"/>
    <w:rsid w:val="00000CEE"/>
    <w:rsid w:val="00007D4F"/>
    <w:rsid w:val="000178D8"/>
    <w:rsid w:val="00017D7D"/>
    <w:rsid w:val="00025303"/>
    <w:rsid w:val="000277F1"/>
    <w:rsid w:val="00030629"/>
    <w:rsid w:val="00035E02"/>
    <w:rsid w:val="00040788"/>
    <w:rsid w:val="000438D4"/>
    <w:rsid w:val="000469E8"/>
    <w:rsid w:val="00052EA7"/>
    <w:rsid w:val="000614F3"/>
    <w:rsid w:val="000A3066"/>
    <w:rsid w:val="000B51F1"/>
    <w:rsid w:val="000E4E7D"/>
    <w:rsid w:val="000F37C0"/>
    <w:rsid w:val="000F3D34"/>
    <w:rsid w:val="00111674"/>
    <w:rsid w:val="00136D24"/>
    <w:rsid w:val="001435DB"/>
    <w:rsid w:val="00143E8D"/>
    <w:rsid w:val="00145EE0"/>
    <w:rsid w:val="00157C8E"/>
    <w:rsid w:val="001624EC"/>
    <w:rsid w:val="001630E3"/>
    <w:rsid w:val="0018362C"/>
    <w:rsid w:val="00184C3B"/>
    <w:rsid w:val="001A4F90"/>
    <w:rsid w:val="001C7F94"/>
    <w:rsid w:val="001E2627"/>
    <w:rsid w:val="002060A3"/>
    <w:rsid w:val="00212B33"/>
    <w:rsid w:val="00224647"/>
    <w:rsid w:val="002248AC"/>
    <w:rsid w:val="002261AD"/>
    <w:rsid w:val="00227E8B"/>
    <w:rsid w:val="00233159"/>
    <w:rsid w:val="00240241"/>
    <w:rsid w:val="00245A75"/>
    <w:rsid w:val="002462EA"/>
    <w:rsid w:val="00250AB4"/>
    <w:rsid w:val="0025101F"/>
    <w:rsid w:val="00254F0A"/>
    <w:rsid w:val="00264775"/>
    <w:rsid w:val="002776F7"/>
    <w:rsid w:val="00284D33"/>
    <w:rsid w:val="00292E56"/>
    <w:rsid w:val="0029749F"/>
    <w:rsid w:val="002A0F88"/>
    <w:rsid w:val="002A3F2B"/>
    <w:rsid w:val="002C464E"/>
    <w:rsid w:val="002C53DD"/>
    <w:rsid w:val="002C7AC8"/>
    <w:rsid w:val="002E0258"/>
    <w:rsid w:val="002E331C"/>
    <w:rsid w:val="002E589E"/>
    <w:rsid w:val="002F4C6F"/>
    <w:rsid w:val="00301E0F"/>
    <w:rsid w:val="003111AB"/>
    <w:rsid w:val="003131CE"/>
    <w:rsid w:val="00321C73"/>
    <w:rsid w:val="00324A8A"/>
    <w:rsid w:val="00332147"/>
    <w:rsid w:val="00337C45"/>
    <w:rsid w:val="00341126"/>
    <w:rsid w:val="00341FF1"/>
    <w:rsid w:val="003566E0"/>
    <w:rsid w:val="00362015"/>
    <w:rsid w:val="00367AA1"/>
    <w:rsid w:val="0037734F"/>
    <w:rsid w:val="00386B8D"/>
    <w:rsid w:val="00392078"/>
    <w:rsid w:val="003A1486"/>
    <w:rsid w:val="003A1ED6"/>
    <w:rsid w:val="003A4B0B"/>
    <w:rsid w:val="003A4E0A"/>
    <w:rsid w:val="003A5079"/>
    <w:rsid w:val="003A7FA3"/>
    <w:rsid w:val="004039D4"/>
    <w:rsid w:val="0040721A"/>
    <w:rsid w:val="004120DA"/>
    <w:rsid w:val="00413BDA"/>
    <w:rsid w:val="004166FE"/>
    <w:rsid w:val="00426E34"/>
    <w:rsid w:val="00446413"/>
    <w:rsid w:val="0045009D"/>
    <w:rsid w:val="004709AF"/>
    <w:rsid w:val="00480F94"/>
    <w:rsid w:val="004869B5"/>
    <w:rsid w:val="004A1919"/>
    <w:rsid w:val="004D1144"/>
    <w:rsid w:val="0051358C"/>
    <w:rsid w:val="0053080E"/>
    <w:rsid w:val="00533557"/>
    <w:rsid w:val="00537087"/>
    <w:rsid w:val="00547C08"/>
    <w:rsid w:val="0056271C"/>
    <w:rsid w:val="0057791A"/>
    <w:rsid w:val="0058341F"/>
    <w:rsid w:val="00583538"/>
    <w:rsid w:val="0058368E"/>
    <w:rsid w:val="0058388B"/>
    <w:rsid w:val="0059707A"/>
    <w:rsid w:val="005A3AB7"/>
    <w:rsid w:val="005A6D75"/>
    <w:rsid w:val="005B478A"/>
    <w:rsid w:val="005D273B"/>
    <w:rsid w:val="005D7AD9"/>
    <w:rsid w:val="005E02DA"/>
    <w:rsid w:val="005E5EAE"/>
    <w:rsid w:val="005F6D6B"/>
    <w:rsid w:val="005F7554"/>
    <w:rsid w:val="006125CF"/>
    <w:rsid w:val="0061462B"/>
    <w:rsid w:val="006158B4"/>
    <w:rsid w:val="0062167C"/>
    <w:rsid w:val="006218F4"/>
    <w:rsid w:val="00630307"/>
    <w:rsid w:val="00630ACA"/>
    <w:rsid w:val="00630B17"/>
    <w:rsid w:val="006371E4"/>
    <w:rsid w:val="00642BA9"/>
    <w:rsid w:val="006453EF"/>
    <w:rsid w:val="00653E45"/>
    <w:rsid w:val="00654497"/>
    <w:rsid w:val="00660669"/>
    <w:rsid w:val="00670406"/>
    <w:rsid w:val="00673989"/>
    <w:rsid w:val="00675A2E"/>
    <w:rsid w:val="00687E53"/>
    <w:rsid w:val="00692904"/>
    <w:rsid w:val="00697664"/>
    <w:rsid w:val="006A6DC0"/>
    <w:rsid w:val="006B2BF5"/>
    <w:rsid w:val="006B7C61"/>
    <w:rsid w:val="006C1612"/>
    <w:rsid w:val="006C4425"/>
    <w:rsid w:val="006C7D8D"/>
    <w:rsid w:val="006D3FFD"/>
    <w:rsid w:val="006E4601"/>
    <w:rsid w:val="006F0131"/>
    <w:rsid w:val="006F0E88"/>
    <w:rsid w:val="00711281"/>
    <w:rsid w:val="00717A24"/>
    <w:rsid w:val="00724CA9"/>
    <w:rsid w:val="00733F5F"/>
    <w:rsid w:val="00735980"/>
    <w:rsid w:val="00736822"/>
    <w:rsid w:val="0076203C"/>
    <w:rsid w:val="007641E2"/>
    <w:rsid w:val="00774ACA"/>
    <w:rsid w:val="00775D1D"/>
    <w:rsid w:val="00775FA6"/>
    <w:rsid w:val="007822D1"/>
    <w:rsid w:val="00784758"/>
    <w:rsid w:val="00785219"/>
    <w:rsid w:val="00786AD0"/>
    <w:rsid w:val="007A50EF"/>
    <w:rsid w:val="007D6CC1"/>
    <w:rsid w:val="007E2393"/>
    <w:rsid w:val="0080067D"/>
    <w:rsid w:val="008064F2"/>
    <w:rsid w:val="0081338F"/>
    <w:rsid w:val="00814963"/>
    <w:rsid w:val="00836ADE"/>
    <w:rsid w:val="00840614"/>
    <w:rsid w:val="00842DB3"/>
    <w:rsid w:val="00845BF5"/>
    <w:rsid w:val="0084637D"/>
    <w:rsid w:val="008545FB"/>
    <w:rsid w:val="00861661"/>
    <w:rsid w:val="00866726"/>
    <w:rsid w:val="00885AB7"/>
    <w:rsid w:val="008B068F"/>
    <w:rsid w:val="008B7D93"/>
    <w:rsid w:val="008C0EA4"/>
    <w:rsid w:val="008C46BE"/>
    <w:rsid w:val="008C6FD2"/>
    <w:rsid w:val="008D1ED3"/>
    <w:rsid w:val="008E0E83"/>
    <w:rsid w:val="00922FDE"/>
    <w:rsid w:val="00924D4E"/>
    <w:rsid w:val="00932F94"/>
    <w:rsid w:val="00937391"/>
    <w:rsid w:val="00942786"/>
    <w:rsid w:val="00967C8A"/>
    <w:rsid w:val="00973330"/>
    <w:rsid w:val="0097483F"/>
    <w:rsid w:val="0097655D"/>
    <w:rsid w:val="00981CFE"/>
    <w:rsid w:val="00983141"/>
    <w:rsid w:val="009B0645"/>
    <w:rsid w:val="009B1CF8"/>
    <w:rsid w:val="009B4558"/>
    <w:rsid w:val="009D0DE8"/>
    <w:rsid w:val="009D2220"/>
    <w:rsid w:val="009E4B20"/>
    <w:rsid w:val="009E61D3"/>
    <w:rsid w:val="009E7C72"/>
    <w:rsid w:val="009F0133"/>
    <w:rsid w:val="00A1285C"/>
    <w:rsid w:val="00A12E6B"/>
    <w:rsid w:val="00A258B8"/>
    <w:rsid w:val="00A25DF0"/>
    <w:rsid w:val="00A33042"/>
    <w:rsid w:val="00A35FFE"/>
    <w:rsid w:val="00A402EC"/>
    <w:rsid w:val="00A451C9"/>
    <w:rsid w:val="00A456AC"/>
    <w:rsid w:val="00A45DB8"/>
    <w:rsid w:val="00A6483F"/>
    <w:rsid w:val="00A66E61"/>
    <w:rsid w:val="00A7255C"/>
    <w:rsid w:val="00A76F69"/>
    <w:rsid w:val="00A81D47"/>
    <w:rsid w:val="00A8428E"/>
    <w:rsid w:val="00A845BF"/>
    <w:rsid w:val="00A93A88"/>
    <w:rsid w:val="00AB1117"/>
    <w:rsid w:val="00AB3BDD"/>
    <w:rsid w:val="00AB43A8"/>
    <w:rsid w:val="00AC09F2"/>
    <w:rsid w:val="00AC458A"/>
    <w:rsid w:val="00AC6B6C"/>
    <w:rsid w:val="00AF2042"/>
    <w:rsid w:val="00AF21FB"/>
    <w:rsid w:val="00AF4FE4"/>
    <w:rsid w:val="00B127EF"/>
    <w:rsid w:val="00B27FEA"/>
    <w:rsid w:val="00B303E9"/>
    <w:rsid w:val="00B33B92"/>
    <w:rsid w:val="00B37527"/>
    <w:rsid w:val="00B45D2B"/>
    <w:rsid w:val="00B60432"/>
    <w:rsid w:val="00B60A63"/>
    <w:rsid w:val="00B7157C"/>
    <w:rsid w:val="00B86208"/>
    <w:rsid w:val="00BA06D4"/>
    <w:rsid w:val="00BA06F3"/>
    <w:rsid w:val="00BB556C"/>
    <w:rsid w:val="00BD0708"/>
    <w:rsid w:val="00BD0CC0"/>
    <w:rsid w:val="00BD2D1E"/>
    <w:rsid w:val="00BD4BB9"/>
    <w:rsid w:val="00BE29E5"/>
    <w:rsid w:val="00BE342B"/>
    <w:rsid w:val="00BF4413"/>
    <w:rsid w:val="00C05A41"/>
    <w:rsid w:val="00C06BBA"/>
    <w:rsid w:val="00C07E9B"/>
    <w:rsid w:val="00C1722F"/>
    <w:rsid w:val="00C25817"/>
    <w:rsid w:val="00C25D1A"/>
    <w:rsid w:val="00C31CB6"/>
    <w:rsid w:val="00C33A8B"/>
    <w:rsid w:val="00C5493B"/>
    <w:rsid w:val="00C63027"/>
    <w:rsid w:val="00C76BEC"/>
    <w:rsid w:val="00CA47B0"/>
    <w:rsid w:val="00CB7E4B"/>
    <w:rsid w:val="00CC0A62"/>
    <w:rsid w:val="00CC0B43"/>
    <w:rsid w:val="00CC0D2D"/>
    <w:rsid w:val="00CC1B59"/>
    <w:rsid w:val="00CC6C22"/>
    <w:rsid w:val="00CD3F8D"/>
    <w:rsid w:val="00CD6E3B"/>
    <w:rsid w:val="00CF5103"/>
    <w:rsid w:val="00D00C61"/>
    <w:rsid w:val="00D03CFD"/>
    <w:rsid w:val="00D04F84"/>
    <w:rsid w:val="00D17D90"/>
    <w:rsid w:val="00D23DD3"/>
    <w:rsid w:val="00D246CC"/>
    <w:rsid w:val="00D25CFB"/>
    <w:rsid w:val="00D35106"/>
    <w:rsid w:val="00D37DB3"/>
    <w:rsid w:val="00D44B84"/>
    <w:rsid w:val="00D45990"/>
    <w:rsid w:val="00D52451"/>
    <w:rsid w:val="00D61FAA"/>
    <w:rsid w:val="00D750DB"/>
    <w:rsid w:val="00D75323"/>
    <w:rsid w:val="00D77927"/>
    <w:rsid w:val="00D93043"/>
    <w:rsid w:val="00DA2868"/>
    <w:rsid w:val="00DB2F66"/>
    <w:rsid w:val="00DC0F70"/>
    <w:rsid w:val="00DC3717"/>
    <w:rsid w:val="00DC60FF"/>
    <w:rsid w:val="00DD1039"/>
    <w:rsid w:val="00DD5069"/>
    <w:rsid w:val="00E072F4"/>
    <w:rsid w:val="00E17AA5"/>
    <w:rsid w:val="00E33DEF"/>
    <w:rsid w:val="00E500FE"/>
    <w:rsid w:val="00E626BB"/>
    <w:rsid w:val="00E645D6"/>
    <w:rsid w:val="00E76D36"/>
    <w:rsid w:val="00E864ED"/>
    <w:rsid w:val="00E92775"/>
    <w:rsid w:val="00EA66AA"/>
    <w:rsid w:val="00EB277F"/>
    <w:rsid w:val="00EB7292"/>
    <w:rsid w:val="00ED605E"/>
    <w:rsid w:val="00EE6ABB"/>
    <w:rsid w:val="00F00F40"/>
    <w:rsid w:val="00F01BD3"/>
    <w:rsid w:val="00F0629D"/>
    <w:rsid w:val="00F25EA0"/>
    <w:rsid w:val="00F35F54"/>
    <w:rsid w:val="00F4468D"/>
    <w:rsid w:val="00F51304"/>
    <w:rsid w:val="00F51811"/>
    <w:rsid w:val="00F62237"/>
    <w:rsid w:val="00F6790D"/>
    <w:rsid w:val="00F70074"/>
    <w:rsid w:val="00F73DE0"/>
    <w:rsid w:val="00F84421"/>
    <w:rsid w:val="00F90D50"/>
    <w:rsid w:val="00FA4B7B"/>
    <w:rsid w:val="00FA607D"/>
    <w:rsid w:val="00FB186A"/>
    <w:rsid w:val="00FB18A5"/>
    <w:rsid w:val="00FC17F7"/>
    <w:rsid w:val="00FC2D2C"/>
    <w:rsid w:val="00FD34F7"/>
    <w:rsid w:val="00FE10E4"/>
    <w:rsid w:val="00FF7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50CD"/>
  <w15:docId w15:val="{3D6C813D-D10A-4C06-A270-0A9DA922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47"/>
    <w:pPr>
      <w:jc w:val="both"/>
    </w:pPr>
  </w:style>
  <w:style w:type="paragraph" w:styleId="Titre1">
    <w:name w:val="heading 1"/>
    <w:aliases w:val="Titre 1 Article 1,Article 1,Appendix 1,H1,Class Heading,Chapter,CHAPITRE,ARTICLE,Partie,Partie1,Partie2,Partie3,Partie4,Partie5,Partie6,Partie7,Partie8,Partie9,Partie10,Partie11,Partie21,Partie31,Partie41,Partie51,Partie61,Partie71"/>
    <w:basedOn w:val="Normal"/>
    <w:next w:val="Normal"/>
    <w:link w:val="Titre1Car"/>
    <w:autoRedefine/>
    <w:uiPriority w:val="9"/>
    <w:qFormat/>
    <w:rsid w:val="00A456AC"/>
    <w:pPr>
      <w:keepNext/>
      <w:shd w:val="clear" w:color="auto" w:fill="0A0096"/>
      <w:spacing w:after="0" w:line="240" w:lineRule="auto"/>
      <w:jc w:val="center"/>
      <w:outlineLvl w:val="0"/>
    </w:pPr>
    <w:rPr>
      <w:rFonts w:ascii="Arial" w:eastAsia="Times New Roman" w:hAnsi="Arial" w:cs="Arial"/>
      <w:b/>
      <w:caps/>
      <w:color w:val="FFFFFF" w:themeColor="background1"/>
      <w:sz w:val="28"/>
      <w:szCs w:val="28"/>
      <w:lang w:eastAsia="fr-FR"/>
    </w:rPr>
  </w:style>
  <w:style w:type="paragraph" w:styleId="Titre2">
    <w:name w:val="heading 2"/>
    <w:aliases w:val="Tritre principal"/>
    <w:basedOn w:val="Titre1"/>
    <w:next w:val="Normal"/>
    <w:link w:val="Titre2Car"/>
    <w:autoRedefine/>
    <w:uiPriority w:val="9"/>
    <w:qFormat/>
    <w:rsid w:val="003A7FA3"/>
    <w:pPr>
      <w:numPr>
        <w:numId w:val="17"/>
      </w:numPr>
      <w:shd w:val="clear" w:color="auto" w:fill="FFFFFF" w:themeFill="background1"/>
      <w:spacing w:before="240" w:after="240"/>
      <w:outlineLvl w:val="1"/>
    </w:pPr>
    <w:rPr>
      <w:rFonts w:ascii="Century Gothic" w:hAnsi="Century Gothic" w:cs="Open Sans"/>
      <w:caps w:val="0"/>
      <w:color w:val="auto"/>
      <w:sz w:val="22"/>
      <w:szCs w:val="24"/>
      <w:u w:val="single"/>
    </w:rPr>
  </w:style>
  <w:style w:type="paragraph" w:styleId="Titre3">
    <w:name w:val="heading 3"/>
    <w:aliases w:val="Titre secondaire"/>
    <w:next w:val="Titre2"/>
    <w:link w:val="Titre3Car"/>
    <w:uiPriority w:val="9"/>
    <w:qFormat/>
    <w:rsid w:val="003A7FA3"/>
    <w:pPr>
      <w:tabs>
        <w:tab w:val="left" w:pos="567"/>
      </w:tabs>
      <w:spacing w:before="240" w:after="240" w:line="240" w:lineRule="auto"/>
      <w:outlineLvl w:val="2"/>
    </w:pPr>
    <w:rPr>
      <w:rFonts w:ascii="Century Gothic" w:eastAsia="Times New Roman" w:hAnsi="Century Gothic" w:cs="Arial"/>
      <w:b/>
      <w:noProof/>
      <w:szCs w:val="24"/>
      <w:u w:val="single"/>
      <w:lang w:eastAsia="fr-FR"/>
    </w:rPr>
  </w:style>
  <w:style w:type="paragraph" w:styleId="Titre4">
    <w:name w:val="heading 4"/>
    <w:aliases w:val="Sous-article RC"/>
    <w:basedOn w:val="Normal"/>
    <w:next w:val="Normal"/>
    <w:link w:val="Titre4Car"/>
    <w:uiPriority w:val="9"/>
    <w:unhideWhenUsed/>
    <w:qFormat/>
    <w:rsid w:val="003A7FA3"/>
    <w:pPr>
      <w:keepNext/>
      <w:keepLines/>
      <w:spacing w:before="40" w:after="120"/>
      <w:outlineLvl w:val="3"/>
    </w:pPr>
    <w:rPr>
      <w:rFonts w:ascii="Century Gothic" w:eastAsiaTheme="majorEastAsia" w:hAnsi="Century Gothic" w:cstheme="majorBidi"/>
      <w:b/>
      <w:iCs/>
      <w:u w:val="single"/>
    </w:rPr>
  </w:style>
  <w:style w:type="paragraph" w:styleId="Titre5">
    <w:name w:val="heading 5"/>
    <w:aliases w:val="ARTICLES RC"/>
    <w:basedOn w:val="Normal"/>
    <w:next w:val="Normal"/>
    <w:link w:val="Titre5Car"/>
    <w:uiPriority w:val="9"/>
    <w:unhideWhenUsed/>
    <w:qFormat/>
    <w:rsid w:val="003A7FA3"/>
    <w:pPr>
      <w:keepNext/>
      <w:keepLines/>
      <w:shd w:val="clear" w:color="auto" w:fill="4472C4" w:themeFill="accent1"/>
      <w:spacing w:before="40" w:after="240"/>
      <w:jc w:val="left"/>
      <w:outlineLvl w:val="4"/>
    </w:pPr>
    <w:rPr>
      <w:rFonts w:ascii="Trebuchet MS" w:eastAsiaTheme="majorEastAsia" w:hAnsi="Trebuchet MS" w:cstheme="majorBidi"/>
      <w:b/>
      <w:smallCaps/>
      <w:color w:val="FFFFFF" w:themeColor="background1"/>
      <w:sz w:val="32"/>
    </w:rPr>
  </w:style>
  <w:style w:type="paragraph" w:styleId="Titre6">
    <w:name w:val="heading 6"/>
    <w:aliases w:val="H6,Bullet list,T6,(Shift Ctrl 6),Cadre en tête,Annexe1,Annexe 1,Annexe 11,Annexe 12,Annexe 13,Annexe 14,Annexe 15,Annexe 16,Annexe 17,Ref Heading 3,rh3,Ref Heading 31,rh31,H61,h6,Third Subheading,6,Alinéa,Titre 6 (procédure),Heading6,h61,h62,s"/>
    <w:basedOn w:val="Normal"/>
    <w:next w:val="Normal"/>
    <w:link w:val="Titre6Car"/>
    <w:uiPriority w:val="9"/>
    <w:qFormat/>
    <w:rsid w:val="003A7FA3"/>
    <w:pPr>
      <w:keepNext/>
      <w:spacing w:after="0" w:line="240" w:lineRule="auto"/>
      <w:outlineLvl w:val="5"/>
    </w:pPr>
    <w:rPr>
      <w:rFonts w:ascii="Arial" w:eastAsia="Times New Roman" w:hAnsi="Arial" w:cs="Times New Roman"/>
      <w:i/>
      <w:color w:val="0000FF"/>
      <w:sz w:val="24"/>
      <w:szCs w:val="20"/>
      <w:lang w:eastAsia="fr-FR"/>
    </w:rPr>
  </w:style>
  <w:style w:type="paragraph" w:styleId="Titre7">
    <w:name w:val="heading 7"/>
    <w:aliases w:val="letter list,lettered list,T7,Annexe2,Aston T7,letter list1,lettered list1,Legal Level 1.1.,H7,Annexe 21,Annexe 22,Annexe 23,Annexe 24,Annexe 25,Annexe 26,Annexe 27,L1 Heading 7,7,ExhibitTitle,Objective,heading7,req3,st,PIM 7,letter lis"/>
    <w:basedOn w:val="Normal"/>
    <w:next w:val="Normal"/>
    <w:link w:val="Titre7Car"/>
    <w:uiPriority w:val="9"/>
    <w:qFormat/>
    <w:rsid w:val="003A7FA3"/>
    <w:pPr>
      <w:keepNext/>
      <w:spacing w:after="0" w:line="240" w:lineRule="auto"/>
      <w:outlineLvl w:val="6"/>
    </w:pPr>
    <w:rPr>
      <w:rFonts w:ascii="Arial" w:eastAsia="Times New Roman" w:hAnsi="Arial" w:cs="Times New Roman"/>
      <w:color w:val="000000"/>
      <w:sz w:val="24"/>
      <w:szCs w:val="20"/>
      <w:lang w:eastAsia="fr-FR"/>
    </w:rPr>
  </w:style>
  <w:style w:type="paragraph" w:styleId="Titre8">
    <w:name w:val="heading 8"/>
    <w:aliases w:val="T8,action, action,Annexe3,Aston Légende,Legal Level 1.1.1.,Annexe 2,Annexe 31,Annexe 32,Annexe 33,Annexe 34,Annexe 35,Annexe 36,Annexe 37,L1 Heading 8,8,FigureTitle,Condition,requirement,req2,req,Center Bold,action1,action2,action3,t,T"/>
    <w:basedOn w:val="Normal"/>
    <w:next w:val="Normal"/>
    <w:link w:val="Titre8Car"/>
    <w:uiPriority w:val="9"/>
    <w:qFormat/>
    <w:rsid w:val="003A7FA3"/>
    <w:pPr>
      <w:keepNext/>
      <w:pBdr>
        <w:left w:val="single" w:sz="4" w:space="4" w:color="auto"/>
      </w:pBdr>
      <w:spacing w:after="0" w:line="240" w:lineRule="auto"/>
      <w:outlineLvl w:val="7"/>
    </w:pPr>
    <w:rPr>
      <w:rFonts w:ascii="Arial" w:eastAsia="Times New Roman" w:hAnsi="Arial" w:cs="Times New Roman"/>
      <w:i/>
      <w:color w:val="FF0000"/>
      <w:sz w:val="24"/>
      <w:szCs w:val="20"/>
      <w:lang w:eastAsia="fr-FR"/>
    </w:rPr>
  </w:style>
  <w:style w:type="paragraph" w:styleId="Titre9">
    <w:name w:val="heading 9"/>
    <w:aliases w:val="Titre 10,App Heading,Appendix,progress, progress,Annexe4,Titre Annexe,Legal Level 1.1.1.1.,Annexe 3,Annexe 4,Annexe 41,Annexe 42,Annexe 43,Annexe 44,Annexe 45,Annexe 46,Annexe 47,titre l1c1,titre l1c11,titre l1c12,titre l1c13,titre l1c"/>
    <w:basedOn w:val="Normal"/>
    <w:next w:val="Normal"/>
    <w:link w:val="Titre9Car"/>
    <w:uiPriority w:val="9"/>
    <w:qFormat/>
    <w:rsid w:val="003A7FA3"/>
    <w:pPr>
      <w:keepNext/>
      <w:spacing w:after="0" w:line="240" w:lineRule="auto"/>
      <w:jc w:val="center"/>
      <w:outlineLvl w:val="8"/>
    </w:pPr>
    <w:rPr>
      <w:rFonts w:ascii="Arial" w:eastAsia="Times New Roman" w:hAnsi="Arial" w:cs="Times New Roman"/>
      <w:b/>
      <w:i/>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rticle 1 Car,Article 1 Car,Appendix 1 Car,H1 Car,Class Heading Car,Chapter Car,CHAPITRE Car,ARTICLE Car,Partie Car,Partie1 Car,Partie2 Car,Partie3 Car,Partie4 Car,Partie5 Car,Partie6 Car,Partie7 Car,Partie8 Car,Partie9 Car"/>
    <w:basedOn w:val="Policepardfaut"/>
    <w:link w:val="Titre1"/>
    <w:uiPriority w:val="9"/>
    <w:rsid w:val="00A456AC"/>
    <w:rPr>
      <w:rFonts w:ascii="Arial" w:eastAsia="Times New Roman" w:hAnsi="Arial" w:cs="Arial"/>
      <w:b/>
      <w:caps/>
      <w:color w:val="FFFFFF" w:themeColor="background1"/>
      <w:sz w:val="28"/>
      <w:szCs w:val="28"/>
      <w:shd w:val="clear" w:color="auto" w:fill="0A0096"/>
      <w:lang w:eastAsia="fr-FR"/>
    </w:rPr>
  </w:style>
  <w:style w:type="character" w:customStyle="1" w:styleId="Titre2Car">
    <w:name w:val="Titre 2 Car"/>
    <w:aliases w:val="Tritre principal Car"/>
    <w:basedOn w:val="Policepardfaut"/>
    <w:link w:val="Titre2"/>
    <w:uiPriority w:val="9"/>
    <w:rsid w:val="003A7FA3"/>
    <w:rPr>
      <w:rFonts w:ascii="Century Gothic" w:eastAsia="Times New Roman" w:hAnsi="Century Gothic" w:cs="Open Sans"/>
      <w:b/>
      <w:szCs w:val="24"/>
      <w:u w:val="single"/>
      <w:shd w:val="clear" w:color="auto" w:fill="FFFFFF" w:themeFill="background1"/>
      <w:lang w:eastAsia="fr-FR"/>
    </w:rPr>
  </w:style>
  <w:style w:type="character" w:customStyle="1" w:styleId="Titre3Car">
    <w:name w:val="Titre 3 Car"/>
    <w:aliases w:val="Titre secondaire Car"/>
    <w:basedOn w:val="Policepardfaut"/>
    <w:link w:val="Titre3"/>
    <w:rsid w:val="003A7FA3"/>
    <w:rPr>
      <w:rFonts w:ascii="Century Gothic" w:eastAsia="Times New Roman" w:hAnsi="Century Gothic" w:cs="Arial"/>
      <w:b/>
      <w:noProof/>
      <w:szCs w:val="24"/>
      <w:u w:val="single"/>
      <w:lang w:eastAsia="fr-FR"/>
    </w:rPr>
  </w:style>
  <w:style w:type="character" w:customStyle="1" w:styleId="Titre4Car">
    <w:name w:val="Titre 4 Car"/>
    <w:aliases w:val="Sous-article RC Car"/>
    <w:basedOn w:val="Policepardfaut"/>
    <w:link w:val="Titre4"/>
    <w:uiPriority w:val="9"/>
    <w:rsid w:val="003A7FA3"/>
    <w:rPr>
      <w:rFonts w:ascii="Century Gothic" w:eastAsiaTheme="majorEastAsia" w:hAnsi="Century Gothic" w:cstheme="majorBidi"/>
      <w:b/>
      <w:iCs/>
      <w:u w:val="single"/>
    </w:rPr>
  </w:style>
  <w:style w:type="character" w:customStyle="1" w:styleId="Titre5Car">
    <w:name w:val="Titre 5 Car"/>
    <w:aliases w:val="ARTICLES RC Car"/>
    <w:basedOn w:val="Policepardfaut"/>
    <w:link w:val="Titre5"/>
    <w:uiPriority w:val="9"/>
    <w:rsid w:val="003A7FA3"/>
    <w:rPr>
      <w:rFonts w:ascii="Trebuchet MS" w:eastAsiaTheme="majorEastAsia" w:hAnsi="Trebuchet MS" w:cstheme="majorBidi"/>
      <w:b/>
      <w:smallCaps/>
      <w:color w:val="FFFFFF" w:themeColor="background1"/>
      <w:sz w:val="32"/>
      <w:shd w:val="clear" w:color="auto" w:fill="4472C4" w:themeFill="accent1"/>
    </w:rPr>
  </w:style>
  <w:style w:type="character" w:customStyle="1" w:styleId="Titre6Car">
    <w:name w:val="Titre 6 Car"/>
    <w:aliases w:val="H6 Car,Bullet list Car,T6 Car,(Shift Ctrl 6) Car,Cadre en tête Car,Annexe1 Car,Annexe 1 Car,Annexe 11 Car,Annexe 12 Car,Annexe 13 Car,Annexe 14 Car,Annexe 15 Car,Annexe 16 Car,Annexe 17 Car,Ref Heading 3 Car,rh3 Car,Ref Heading 31 Car,h6 Car"/>
    <w:basedOn w:val="Policepardfaut"/>
    <w:link w:val="Titre6"/>
    <w:rsid w:val="003A7FA3"/>
    <w:rPr>
      <w:rFonts w:ascii="Arial" w:eastAsia="Times New Roman" w:hAnsi="Arial" w:cs="Times New Roman"/>
      <w:i/>
      <w:color w:val="0000FF"/>
      <w:sz w:val="24"/>
      <w:szCs w:val="20"/>
      <w:lang w:eastAsia="fr-FR"/>
    </w:rPr>
  </w:style>
  <w:style w:type="character" w:customStyle="1" w:styleId="Titre7Car">
    <w:name w:val="Titre 7 Car"/>
    <w:aliases w:val="letter list Car,lettered list Car,T7 Car,Annexe2 Car,Aston T7 Car,letter list1 Car,lettered list1 Car,Legal Level 1.1. Car,H7 Car,Annexe 21 Car,Annexe 22 Car,Annexe 23 Car,Annexe 24 Car,Annexe 25 Car,Annexe 26 Car,Annexe 27 Car,7 Car,st Car"/>
    <w:basedOn w:val="Policepardfaut"/>
    <w:link w:val="Titre7"/>
    <w:rsid w:val="003A7FA3"/>
    <w:rPr>
      <w:rFonts w:ascii="Arial" w:eastAsia="Times New Roman" w:hAnsi="Arial" w:cs="Times New Roman"/>
      <w:color w:val="000000"/>
      <w:sz w:val="24"/>
      <w:szCs w:val="20"/>
      <w:lang w:eastAsia="fr-FR"/>
    </w:rPr>
  </w:style>
  <w:style w:type="character" w:customStyle="1" w:styleId="Titre8Car">
    <w:name w:val="Titre 8 Car"/>
    <w:aliases w:val="T8 Car,action Car, action Car,Annexe3 Car,Aston Légende Car,Legal Level 1.1.1. Car,Annexe 2 Car,Annexe 31 Car,Annexe 32 Car,Annexe 33 Car,Annexe 34 Car,Annexe 35 Car,Annexe 36 Car,Annexe 37 Car,L1 Heading 8 Car,8 Car,FigureTitle Car,req2 Car"/>
    <w:basedOn w:val="Policepardfaut"/>
    <w:link w:val="Titre8"/>
    <w:rsid w:val="003A7FA3"/>
    <w:rPr>
      <w:rFonts w:ascii="Arial" w:eastAsia="Times New Roman" w:hAnsi="Arial" w:cs="Times New Roman"/>
      <w:i/>
      <w:color w:val="FF0000"/>
      <w:sz w:val="24"/>
      <w:szCs w:val="20"/>
      <w:lang w:eastAsia="fr-FR"/>
    </w:rPr>
  </w:style>
  <w:style w:type="character" w:customStyle="1" w:styleId="Titre9Car">
    <w:name w:val="Titre 9 Car"/>
    <w:aliases w:val="Titre 10 Car,App Heading Car,Appendix Car,progress Car, progress Car,Annexe4 Car,Titre Annexe Car,Legal Level 1.1.1.1. Car,Annexe 3 Car,Annexe 4 Car,Annexe 41 Car,Annexe 42 Car,Annexe 43 Car,Annexe 44 Car,Annexe 45 Car,Annexe 46 Car"/>
    <w:basedOn w:val="Policepardfaut"/>
    <w:link w:val="Titre9"/>
    <w:rsid w:val="003A7FA3"/>
    <w:rPr>
      <w:rFonts w:ascii="Arial" w:eastAsia="Times New Roman" w:hAnsi="Arial" w:cs="Times New Roman"/>
      <w:b/>
      <w:i/>
      <w:color w:val="000000"/>
      <w:sz w:val="24"/>
      <w:szCs w:val="20"/>
      <w:lang w:eastAsia="fr-FR"/>
    </w:rPr>
  </w:style>
  <w:style w:type="character" w:styleId="Textedelespacerserv">
    <w:name w:val="Placeholder Text"/>
    <w:basedOn w:val="Policepardfaut"/>
    <w:uiPriority w:val="99"/>
    <w:rsid w:val="003A7FA3"/>
    <w:rPr>
      <w:color w:val="808080"/>
    </w:rPr>
  </w:style>
  <w:style w:type="character" w:styleId="Marquedecommentaire">
    <w:name w:val="annotation reference"/>
    <w:basedOn w:val="Policepardfaut"/>
    <w:uiPriority w:val="99"/>
    <w:unhideWhenUsed/>
    <w:rsid w:val="003A7FA3"/>
    <w:rPr>
      <w:sz w:val="16"/>
      <w:szCs w:val="16"/>
    </w:rPr>
  </w:style>
  <w:style w:type="paragraph" w:styleId="Commentaire">
    <w:name w:val="annotation text"/>
    <w:basedOn w:val="Normal"/>
    <w:link w:val="CommentaireCar"/>
    <w:uiPriority w:val="99"/>
    <w:unhideWhenUsed/>
    <w:rsid w:val="003A7FA3"/>
    <w:pPr>
      <w:spacing w:line="240" w:lineRule="auto"/>
    </w:pPr>
    <w:rPr>
      <w:sz w:val="20"/>
      <w:szCs w:val="20"/>
    </w:rPr>
  </w:style>
  <w:style w:type="character" w:customStyle="1" w:styleId="CommentaireCar">
    <w:name w:val="Commentaire Car"/>
    <w:basedOn w:val="Policepardfaut"/>
    <w:link w:val="Commentaire"/>
    <w:uiPriority w:val="99"/>
    <w:rsid w:val="003A7FA3"/>
    <w:rPr>
      <w:sz w:val="20"/>
      <w:szCs w:val="20"/>
    </w:rPr>
  </w:style>
  <w:style w:type="paragraph" w:styleId="Objetducommentaire">
    <w:name w:val="annotation subject"/>
    <w:basedOn w:val="Commentaire"/>
    <w:next w:val="Commentaire"/>
    <w:link w:val="ObjetducommentaireCar"/>
    <w:uiPriority w:val="99"/>
    <w:semiHidden/>
    <w:unhideWhenUsed/>
    <w:rsid w:val="003A7FA3"/>
    <w:rPr>
      <w:b/>
      <w:bCs/>
    </w:rPr>
  </w:style>
  <w:style w:type="character" w:customStyle="1" w:styleId="ObjetducommentaireCar">
    <w:name w:val="Objet du commentaire Car"/>
    <w:basedOn w:val="CommentaireCar"/>
    <w:link w:val="Objetducommentaire"/>
    <w:uiPriority w:val="99"/>
    <w:semiHidden/>
    <w:rsid w:val="003A7FA3"/>
    <w:rPr>
      <w:b/>
      <w:bCs/>
      <w:sz w:val="20"/>
      <w:szCs w:val="20"/>
    </w:rPr>
  </w:style>
  <w:style w:type="paragraph" w:styleId="Textedebulles">
    <w:name w:val="Balloon Text"/>
    <w:basedOn w:val="Normal"/>
    <w:link w:val="TextedebullesCar"/>
    <w:uiPriority w:val="99"/>
    <w:semiHidden/>
    <w:unhideWhenUsed/>
    <w:rsid w:val="003A7F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7FA3"/>
    <w:rPr>
      <w:rFonts w:ascii="Segoe UI" w:hAnsi="Segoe UI" w:cs="Segoe UI"/>
      <w:sz w:val="18"/>
      <w:szCs w:val="18"/>
    </w:rPr>
  </w:style>
  <w:style w:type="paragraph" w:styleId="Paragraphedeliste">
    <w:name w:val="List Paragraph"/>
    <w:aliases w:val="lp1,corp de texte,Párrafo de lista,Level 1 Puce,Puces,Bullet List,FooterText,List Paragraph1,numbered,Bulletr List Paragraph,列?出?段?落,列?出?段?落1,Liste à puce - Normal,EDF_Paragraphe,R1,Use Case List Paragraph,Paragraphe de liste serré"/>
    <w:basedOn w:val="Normal"/>
    <w:link w:val="ParagraphedelisteCar"/>
    <w:uiPriority w:val="34"/>
    <w:qFormat/>
    <w:rsid w:val="003A7FA3"/>
    <w:pPr>
      <w:ind w:left="720"/>
      <w:contextualSpacing/>
    </w:pPr>
  </w:style>
  <w:style w:type="character" w:styleId="Lienhypertexte">
    <w:name w:val="Hyperlink"/>
    <w:basedOn w:val="Policepardfaut"/>
    <w:uiPriority w:val="99"/>
    <w:unhideWhenUsed/>
    <w:rsid w:val="003A7FA3"/>
    <w:rPr>
      <w:color w:val="0563C1" w:themeColor="hyperlink"/>
      <w:u w:val="single"/>
    </w:rPr>
  </w:style>
  <w:style w:type="paragraph" w:styleId="En-tte">
    <w:name w:val="header"/>
    <w:basedOn w:val="Normal"/>
    <w:link w:val="En-tteCar"/>
    <w:unhideWhenUsed/>
    <w:rsid w:val="003A7FA3"/>
    <w:pPr>
      <w:tabs>
        <w:tab w:val="center" w:pos="4536"/>
        <w:tab w:val="right" w:pos="9072"/>
      </w:tabs>
      <w:spacing w:after="0" w:line="240" w:lineRule="auto"/>
    </w:pPr>
  </w:style>
  <w:style w:type="character" w:customStyle="1" w:styleId="En-tteCar">
    <w:name w:val="En-tête Car"/>
    <w:basedOn w:val="Policepardfaut"/>
    <w:link w:val="En-tte"/>
    <w:rsid w:val="003A7FA3"/>
  </w:style>
  <w:style w:type="paragraph" w:styleId="Pieddepage">
    <w:name w:val="footer"/>
    <w:basedOn w:val="Normal"/>
    <w:link w:val="PieddepageCar"/>
    <w:uiPriority w:val="99"/>
    <w:unhideWhenUsed/>
    <w:rsid w:val="003A7F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7FA3"/>
  </w:style>
  <w:style w:type="paragraph" w:customStyle="1" w:styleId="CorpsA">
    <w:name w:val="Corps A"/>
    <w:rsid w:val="003A7FA3"/>
    <w:pPr>
      <w:pBdr>
        <w:top w:val="nil"/>
        <w:left w:val="nil"/>
        <w:bottom w:val="nil"/>
        <w:right w:val="nil"/>
        <w:between w:val="nil"/>
        <w:bar w:val="nil"/>
      </w:pBdr>
      <w:spacing w:before="120" w:after="0" w:line="240" w:lineRule="auto"/>
    </w:pPr>
    <w:rPr>
      <w:rFonts w:ascii="Arial" w:eastAsia="Arial Unicode MS" w:hAnsi="Arial" w:cs="Arial Unicode MS"/>
      <w:color w:val="000000"/>
      <w:sz w:val="20"/>
      <w:szCs w:val="20"/>
      <w:u w:color="000000"/>
      <w:bdr w:val="nil"/>
      <w:lang w:eastAsia="fr-FR"/>
    </w:rPr>
  </w:style>
  <w:style w:type="table" w:styleId="Grilledutableau">
    <w:name w:val="Table Grid"/>
    <w:basedOn w:val="TableauNormal"/>
    <w:uiPriority w:val="39"/>
    <w:rsid w:val="003A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3A7FA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Lienhypertextesuivivisit">
    <w:name w:val="FollowedHyperlink"/>
    <w:basedOn w:val="Policepardfaut"/>
    <w:uiPriority w:val="99"/>
    <w:semiHidden/>
    <w:unhideWhenUsed/>
    <w:rsid w:val="003A7FA3"/>
    <w:rPr>
      <w:color w:val="954F72" w:themeColor="followedHyperlink"/>
      <w:u w:val="single"/>
    </w:rPr>
  </w:style>
  <w:style w:type="paragraph" w:styleId="Sous-titre">
    <w:name w:val="Subtitle"/>
    <w:basedOn w:val="Normal"/>
    <w:next w:val="Normal"/>
    <w:link w:val="Sous-titreCar"/>
    <w:uiPriority w:val="11"/>
    <w:qFormat/>
    <w:rsid w:val="003A7FA3"/>
    <w:pPr>
      <w:numPr>
        <w:ilvl w:val="1"/>
      </w:numPr>
    </w:pPr>
    <w:rPr>
      <w:rFonts w:eastAsiaTheme="minorEastAsia"/>
      <w:b/>
      <w:color w:val="5A5A5A" w:themeColor="text1" w:themeTint="A5"/>
      <w:spacing w:val="15"/>
      <w:sz w:val="24"/>
    </w:rPr>
  </w:style>
  <w:style w:type="character" w:customStyle="1" w:styleId="Sous-titreCar">
    <w:name w:val="Sous-titre Car"/>
    <w:basedOn w:val="Policepardfaut"/>
    <w:link w:val="Sous-titre"/>
    <w:uiPriority w:val="11"/>
    <w:rsid w:val="003A7FA3"/>
    <w:rPr>
      <w:rFonts w:eastAsiaTheme="minorEastAsia"/>
      <w:b/>
      <w:color w:val="5A5A5A" w:themeColor="text1" w:themeTint="A5"/>
      <w:spacing w:val="15"/>
      <w:sz w:val="24"/>
    </w:rPr>
  </w:style>
  <w:style w:type="character" w:customStyle="1" w:styleId="it-irsn-styleselement-intertitre01">
    <w:name w:val="it-irsn-styleselement-intertitre_01"/>
    <w:basedOn w:val="Policepardfaut"/>
    <w:rsid w:val="003A7FA3"/>
  </w:style>
  <w:style w:type="character" w:styleId="lev">
    <w:name w:val="Strong"/>
    <w:basedOn w:val="Policepardfaut"/>
    <w:uiPriority w:val="22"/>
    <w:qFormat/>
    <w:rsid w:val="003A7FA3"/>
    <w:rPr>
      <w:b/>
      <w:bCs/>
    </w:rPr>
  </w:style>
  <w:style w:type="paragraph" w:styleId="NormalWeb">
    <w:name w:val="Normal (Web)"/>
    <w:basedOn w:val="Normal"/>
    <w:uiPriority w:val="99"/>
    <w:semiHidden/>
    <w:unhideWhenUsed/>
    <w:rsid w:val="003A7F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
    <w:name w:val="Body Text Indent"/>
    <w:link w:val="RetraitcorpsdetexteCar"/>
    <w:rsid w:val="003A7FA3"/>
    <w:pPr>
      <w:pBdr>
        <w:top w:val="nil"/>
        <w:left w:val="nil"/>
        <w:bottom w:val="nil"/>
        <w:right w:val="nil"/>
        <w:between w:val="nil"/>
        <w:bar w:val="nil"/>
      </w:pBdr>
      <w:tabs>
        <w:tab w:val="left" w:pos="5245"/>
      </w:tabs>
      <w:spacing w:before="120" w:after="0" w:line="240" w:lineRule="auto"/>
      <w:ind w:left="851"/>
      <w:jc w:val="both"/>
    </w:pPr>
    <w:rPr>
      <w:rFonts w:ascii="Arial" w:eastAsia="Arial" w:hAnsi="Arial" w:cs="Arial"/>
      <w:color w:val="000000"/>
      <w:sz w:val="20"/>
      <w:szCs w:val="20"/>
      <w:u w:color="000000"/>
      <w:bdr w:val="nil"/>
      <w:lang w:eastAsia="fr-FR"/>
    </w:rPr>
  </w:style>
  <w:style w:type="character" w:customStyle="1" w:styleId="RetraitcorpsdetexteCar">
    <w:name w:val="Retrait corps de texte Car"/>
    <w:basedOn w:val="Policepardfaut"/>
    <w:link w:val="Retraitcorpsdetexte"/>
    <w:rsid w:val="003A7FA3"/>
    <w:rPr>
      <w:rFonts w:ascii="Arial" w:eastAsia="Arial" w:hAnsi="Arial" w:cs="Arial"/>
      <w:color w:val="000000"/>
      <w:sz w:val="20"/>
      <w:szCs w:val="20"/>
      <w:u w:color="000000"/>
      <w:bdr w:val="nil"/>
      <w:lang w:eastAsia="fr-FR"/>
    </w:rPr>
  </w:style>
  <w:style w:type="numbering" w:customStyle="1" w:styleId="Style7import">
    <w:name w:val="Style 7 importé"/>
    <w:rsid w:val="003A7FA3"/>
    <w:pPr>
      <w:numPr>
        <w:numId w:val="1"/>
      </w:numPr>
    </w:pPr>
  </w:style>
  <w:style w:type="numbering" w:customStyle="1" w:styleId="Style10import">
    <w:name w:val="Style 10 importé"/>
    <w:rsid w:val="003A7FA3"/>
    <w:pPr>
      <w:numPr>
        <w:numId w:val="2"/>
      </w:numPr>
    </w:pPr>
  </w:style>
  <w:style w:type="numbering" w:customStyle="1" w:styleId="Style11import">
    <w:name w:val="Style 11 importé"/>
    <w:rsid w:val="003A7FA3"/>
    <w:pPr>
      <w:numPr>
        <w:numId w:val="3"/>
      </w:numPr>
    </w:pPr>
  </w:style>
  <w:style w:type="numbering" w:customStyle="1" w:styleId="Style12import">
    <w:name w:val="Style 12 importé"/>
    <w:rsid w:val="003A7FA3"/>
    <w:pPr>
      <w:numPr>
        <w:numId w:val="5"/>
      </w:numPr>
    </w:pPr>
  </w:style>
  <w:style w:type="numbering" w:customStyle="1" w:styleId="Style12import0">
    <w:name w:val="Style 12 importé.0"/>
    <w:rsid w:val="003A7FA3"/>
    <w:pPr>
      <w:numPr>
        <w:numId w:val="6"/>
      </w:numPr>
    </w:pPr>
  </w:style>
  <w:style w:type="paragraph" w:customStyle="1" w:styleId="DecimalAligned">
    <w:name w:val="Decimal Aligned"/>
    <w:basedOn w:val="Normal"/>
    <w:uiPriority w:val="40"/>
    <w:qFormat/>
    <w:rsid w:val="003A7FA3"/>
    <w:pPr>
      <w:tabs>
        <w:tab w:val="decimal" w:pos="360"/>
      </w:tabs>
      <w:spacing w:after="200" w:line="276" w:lineRule="auto"/>
    </w:pPr>
    <w:rPr>
      <w:rFonts w:eastAsiaTheme="minorEastAsia" w:cs="Times New Roman"/>
      <w:lang w:eastAsia="fr-FR"/>
    </w:rPr>
  </w:style>
  <w:style w:type="paragraph" w:styleId="Notedebasdepage">
    <w:name w:val="footnote text"/>
    <w:basedOn w:val="Normal"/>
    <w:link w:val="NotedebasdepageCar"/>
    <w:unhideWhenUsed/>
    <w:rsid w:val="003A7FA3"/>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rsid w:val="003A7FA3"/>
    <w:rPr>
      <w:rFonts w:eastAsiaTheme="minorEastAsia" w:cs="Times New Roman"/>
      <w:sz w:val="20"/>
      <w:szCs w:val="20"/>
      <w:lang w:eastAsia="fr-FR"/>
    </w:rPr>
  </w:style>
  <w:style w:type="character" w:styleId="Accentuationlgre">
    <w:name w:val="Subtle Emphasis"/>
    <w:basedOn w:val="Policepardfaut"/>
    <w:uiPriority w:val="19"/>
    <w:qFormat/>
    <w:rsid w:val="003A7FA3"/>
    <w:rPr>
      <w:i/>
      <w:iCs/>
    </w:rPr>
  </w:style>
  <w:style w:type="table" w:styleId="Trameclaire-Accent1">
    <w:name w:val="Light Shading Accent 1"/>
    <w:basedOn w:val="TableauNormal"/>
    <w:uiPriority w:val="60"/>
    <w:rsid w:val="003A7FA3"/>
    <w:pPr>
      <w:spacing w:after="0" w:line="240" w:lineRule="auto"/>
    </w:pPr>
    <w:rPr>
      <w:rFonts w:eastAsiaTheme="minorEastAsia"/>
      <w:color w:val="2F5496" w:themeColor="accent1" w:themeShade="BF"/>
      <w:lang w:eastAsia="fr-F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En-ttedetabledesmatires">
    <w:name w:val="TOC Heading"/>
    <w:basedOn w:val="Titre1"/>
    <w:next w:val="Normal"/>
    <w:uiPriority w:val="39"/>
    <w:unhideWhenUsed/>
    <w:qFormat/>
    <w:rsid w:val="003A7FA3"/>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paragraph" w:styleId="TM1">
    <w:name w:val="toc 1"/>
    <w:basedOn w:val="Normal"/>
    <w:next w:val="Normal"/>
    <w:autoRedefine/>
    <w:uiPriority w:val="39"/>
    <w:unhideWhenUsed/>
    <w:rsid w:val="00321C73"/>
    <w:pPr>
      <w:tabs>
        <w:tab w:val="left" w:pos="1320"/>
        <w:tab w:val="right" w:leader="dot" w:pos="9968"/>
      </w:tabs>
      <w:spacing w:after="100"/>
      <w:jc w:val="left"/>
    </w:pPr>
    <w:rPr>
      <w:rFonts w:ascii="Arial" w:hAnsi="Arial" w:cs="Arial"/>
      <w:b/>
      <w:bCs/>
      <w:noProof/>
      <w:sz w:val="18"/>
      <w:szCs w:val="18"/>
    </w:rPr>
  </w:style>
  <w:style w:type="paragraph" w:styleId="TM2">
    <w:name w:val="toc 2"/>
    <w:basedOn w:val="Normal"/>
    <w:next w:val="Normal"/>
    <w:autoRedefine/>
    <w:uiPriority w:val="39"/>
    <w:unhideWhenUsed/>
    <w:rsid w:val="003A7FA3"/>
    <w:pPr>
      <w:spacing w:after="100"/>
      <w:ind w:left="220"/>
    </w:pPr>
  </w:style>
  <w:style w:type="paragraph" w:styleId="TM3">
    <w:name w:val="toc 3"/>
    <w:basedOn w:val="Normal"/>
    <w:next w:val="Normal"/>
    <w:autoRedefine/>
    <w:uiPriority w:val="39"/>
    <w:unhideWhenUsed/>
    <w:rsid w:val="003A7FA3"/>
    <w:pPr>
      <w:tabs>
        <w:tab w:val="left" w:pos="1100"/>
        <w:tab w:val="right" w:leader="dot" w:pos="9968"/>
      </w:tabs>
      <w:spacing w:after="100"/>
      <w:ind w:left="440"/>
    </w:pPr>
  </w:style>
  <w:style w:type="paragraph" w:styleId="Titre">
    <w:name w:val="Title"/>
    <w:basedOn w:val="Normal"/>
    <w:next w:val="Normal"/>
    <w:link w:val="TitreCar"/>
    <w:uiPriority w:val="10"/>
    <w:qFormat/>
    <w:rsid w:val="003A7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7FA3"/>
    <w:rPr>
      <w:rFonts w:asciiTheme="majorHAnsi" w:eastAsiaTheme="majorEastAsia" w:hAnsiTheme="majorHAnsi" w:cstheme="majorBidi"/>
      <w:spacing w:val="-10"/>
      <w:kern w:val="28"/>
      <w:sz w:val="56"/>
      <w:szCs w:val="56"/>
    </w:rPr>
  </w:style>
  <w:style w:type="paragraph" w:styleId="Sansinterligne">
    <w:name w:val="No Spacing"/>
    <w:link w:val="SansinterligneCar"/>
    <w:uiPriority w:val="1"/>
    <w:qFormat/>
    <w:rsid w:val="003A7FA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A7FA3"/>
    <w:rPr>
      <w:rFonts w:eastAsiaTheme="minorEastAsia"/>
      <w:lang w:eastAsia="fr-FR"/>
    </w:rPr>
  </w:style>
  <w:style w:type="character" w:customStyle="1" w:styleId="Caractresdenotedebasdepage">
    <w:name w:val="Caractères de note de bas de page"/>
    <w:rsid w:val="003A7FA3"/>
    <w:rPr>
      <w:rFonts w:cs="Times New Roman"/>
      <w:vertAlign w:val="superscript"/>
    </w:rPr>
  </w:style>
  <w:style w:type="paragraph" w:customStyle="1" w:styleId="fcasegauche">
    <w:name w:val="f_case_gauche"/>
    <w:basedOn w:val="Normal"/>
    <w:rsid w:val="003A7FA3"/>
    <w:pPr>
      <w:suppressAutoHyphens/>
      <w:spacing w:after="60" w:line="240" w:lineRule="auto"/>
      <w:ind w:left="284" w:hanging="284"/>
    </w:pPr>
    <w:rPr>
      <w:rFonts w:ascii="Univers" w:eastAsia="Times New Roman" w:hAnsi="Univers" w:cs="Univers"/>
      <w:sz w:val="20"/>
      <w:szCs w:val="20"/>
      <w:lang w:eastAsia="zh-CN"/>
    </w:rPr>
  </w:style>
  <w:style w:type="paragraph" w:customStyle="1" w:styleId="fcase1ertab">
    <w:name w:val="f_case_1ertab"/>
    <w:basedOn w:val="Normal"/>
    <w:rsid w:val="003A7FA3"/>
    <w:pPr>
      <w:tabs>
        <w:tab w:val="left" w:pos="426"/>
      </w:tabs>
      <w:suppressAutoHyphens/>
      <w:spacing w:after="0" w:line="240" w:lineRule="auto"/>
      <w:ind w:left="709" w:hanging="709"/>
    </w:pPr>
    <w:rPr>
      <w:rFonts w:ascii="Univers" w:eastAsia="Times New Roman" w:hAnsi="Univers" w:cs="Univers"/>
      <w:sz w:val="20"/>
      <w:szCs w:val="20"/>
      <w:lang w:eastAsia="zh-CN"/>
    </w:rPr>
  </w:style>
  <w:style w:type="paragraph" w:customStyle="1" w:styleId="Corpsdetexte31">
    <w:name w:val="Corps de texte 31"/>
    <w:basedOn w:val="Normal"/>
    <w:rsid w:val="003A7FA3"/>
    <w:pPr>
      <w:suppressAutoHyphens/>
      <w:spacing w:after="0" w:line="240" w:lineRule="auto"/>
    </w:pPr>
    <w:rPr>
      <w:rFonts w:ascii="Arial" w:eastAsia="Times New Roman" w:hAnsi="Arial" w:cs="Arial"/>
      <w:bCs/>
      <w:i/>
      <w:iCs/>
      <w:sz w:val="16"/>
      <w:szCs w:val="20"/>
      <w:lang w:eastAsia="zh-CN"/>
    </w:rPr>
  </w:style>
  <w:style w:type="paragraph" w:customStyle="1" w:styleId="fcase2metab">
    <w:name w:val="f_case_2èmetab"/>
    <w:basedOn w:val="Normal"/>
    <w:rsid w:val="003A7FA3"/>
    <w:pPr>
      <w:tabs>
        <w:tab w:val="left" w:pos="426"/>
        <w:tab w:val="left" w:pos="851"/>
      </w:tabs>
      <w:suppressAutoHyphens/>
      <w:spacing w:after="0" w:line="240" w:lineRule="auto"/>
      <w:ind w:left="1134" w:hanging="1134"/>
    </w:pPr>
    <w:rPr>
      <w:rFonts w:ascii="Univers" w:eastAsia="Times New Roman" w:hAnsi="Univers" w:cs="Univers"/>
      <w:sz w:val="20"/>
      <w:szCs w:val="20"/>
      <w:lang w:eastAsia="zh-CN"/>
    </w:rPr>
  </w:style>
  <w:style w:type="character" w:customStyle="1" w:styleId="Style1">
    <w:name w:val="Style1"/>
    <w:basedOn w:val="Policepardfaut"/>
    <w:uiPriority w:val="1"/>
    <w:rsid w:val="003A7FA3"/>
    <w:rPr>
      <w:color w:val="4472C4" w:themeColor="accent1"/>
    </w:rPr>
  </w:style>
  <w:style w:type="paragraph" w:styleId="Rvision">
    <w:name w:val="Revision"/>
    <w:hidden/>
    <w:uiPriority w:val="99"/>
    <w:semiHidden/>
    <w:rsid w:val="003A7FA3"/>
    <w:pPr>
      <w:spacing w:after="0" w:line="240" w:lineRule="auto"/>
    </w:pPr>
  </w:style>
  <w:style w:type="paragraph" w:styleId="TM4">
    <w:name w:val="toc 4"/>
    <w:basedOn w:val="Normal"/>
    <w:next w:val="Normal"/>
    <w:autoRedefine/>
    <w:uiPriority w:val="39"/>
    <w:unhideWhenUsed/>
    <w:rsid w:val="003A7FA3"/>
    <w:pPr>
      <w:spacing w:after="100"/>
      <w:ind w:left="660"/>
      <w:jc w:val="left"/>
    </w:pPr>
    <w:rPr>
      <w:rFonts w:eastAsiaTheme="minorEastAsia"/>
      <w:lang w:eastAsia="fr-FR"/>
    </w:rPr>
  </w:style>
  <w:style w:type="paragraph" w:styleId="TM5">
    <w:name w:val="toc 5"/>
    <w:basedOn w:val="Normal"/>
    <w:next w:val="Normal"/>
    <w:autoRedefine/>
    <w:uiPriority w:val="39"/>
    <w:unhideWhenUsed/>
    <w:rsid w:val="003A7FA3"/>
    <w:pPr>
      <w:spacing w:after="100"/>
      <w:ind w:left="880"/>
      <w:jc w:val="left"/>
    </w:pPr>
    <w:rPr>
      <w:rFonts w:eastAsiaTheme="minorEastAsia"/>
      <w:lang w:eastAsia="fr-FR"/>
    </w:rPr>
  </w:style>
  <w:style w:type="paragraph" w:styleId="TM6">
    <w:name w:val="toc 6"/>
    <w:basedOn w:val="Normal"/>
    <w:next w:val="Normal"/>
    <w:autoRedefine/>
    <w:uiPriority w:val="39"/>
    <w:unhideWhenUsed/>
    <w:rsid w:val="003A7FA3"/>
    <w:pPr>
      <w:spacing w:after="100"/>
      <w:ind w:left="1100"/>
      <w:jc w:val="left"/>
    </w:pPr>
    <w:rPr>
      <w:rFonts w:eastAsiaTheme="minorEastAsia"/>
      <w:lang w:eastAsia="fr-FR"/>
    </w:rPr>
  </w:style>
  <w:style w:type="paragraph" w:styleId="TM7">
    <w:name w:val="toc 7"/>
    <w:basedOn w:val="Normal"/>
    <w:next w:val="Normal"/>
    <w:autoRedefine/>
    <w:uiPriority w:val="39"/>
    <w:unhideWhenUsed/>
    <w:rsid w:val="003A7FA3"/>
    <w:pPr>
      <w:spacing w:after="100"/>
      <w:ind w:left="1320"/>
      <w:jc w:val="left"/>
    </w:pPr>
    <w:rPr>
      <w:rFonts w:eastAsiaTheme="minorEastAsia"/>
      <w:lang w:eastAsia="fr-FR"/>
    </w:rPr>
  </w:style>
  <w:style w:type="paragraph" w:styleId="TM8">
    <w:name w:val="toc 8"/>
    <w:basedOn w:val="Normal"/>
    <w:next w:val="Normal"/>
    <w:autoRedefine/>
    <w:uiPriority w:val="39"/>
    <w:unhideWhenUsed/>
    <w:rsid w:val="003A7FA3"/>
    <w:pPr>
      <w:spacing w:after="100"/>
      <w:ind w:left="1540"/>
      <w:jc w:val="left"/>
    </w:pPr>
    <w:rPr>
      <w:rFonts w:eastAsiaTheme="minorEastAsia"/>
      <w:lang w:eastAsia="fr-FR"/>
    </w:rPr>
  </w:style>
  <w:style w:type="paragraph" w:styleId="TM9">
    <w:name w:val="toc 9"/>
    <w:basedOn w:val="Normal"/>
    <w:next w:val="Normal"/>
    <w:autoRedefine/>
    <w:uiPriority w:val="39"/>
    <w:unhideWhenUsed/>
    <w:rsid w:val="003A7FA3"/>
    <w:pPr>
      <w:spacing w:after="100"/>
      <w:ind w:left="1760"/>
      <w:jc w:val="left"/>
    </w:pPr>
    <w:rPr>
      <w:rFonts w:eastAsiaTheme="minorEastAsia"/>
      <w:lang w:eastAsia="fr-FR"/>
    </w:rPr>
  </w:style>
  <w:style w:type="paragraph" w:customStyle="1" w:styleId="Default">
    <w:name w:val="Default"/>
    <w:rsid w:val="003A7FA3"/>
    <w:pPr>
      <w:autoSpaceDE w:val="0"/>
      <w:autoSpaceDN w:val="0"/>
      <w:adjustRightInd w:val="0"/>
      <w:spacing w:after="0" w:line="240" w:lineRule="auto"/>
    </w:pPr>
    <w:rPr>
      <w:rFonts w:ascii="Source Sans Pro" w:hAnsi="Source Sans Pro" w:cs="Source Sans Pro"/>
      <w:color w:val="000000"/>
      <w:sz w:val="24"/>
      <w:szCs w:val="24"/>
    </w:rPr>
  </w:style>
  <w:style w:type="character" w:styleId="Mentionnonrsolue">
    <w:name w:val="Unresolved Mention"/>
    <w:basedOn w:val="Policepardfaut"/>
    <w:uiPriority w:val="99"/>
    <w:semiHidden/>
    <w:unhideWhenUsed/>
    <w:rsid w:val="003A7FA3"/>
    <w:rPr>
      <w:color w:val="605E5C"/>
      <w:shd w:val="clear" w:color="auto" w:fill="E1DFDD"/>
    </w:rPr>
  </w:style>
  <w:style w:type="paragraph" w:customStyle="1" w:styleId="Alinea1">
    <w:name w:val="Alinea1"/>
    <w:basedOn w:val="Normal"/>
    <w:link w:val="Alinea1Car"/>
    <w:autoRedefine/>
    <w:rsid w:val="003A7FA3"/>
    <w:pPr>
      <w:numPr>
        <w:numId w:val="11"/>
      </w:numPr>
      <w:tabs>
        <w:tab w:val="left" w:pos="851"/>
      </w:tabs>
      <w:spacing w:after="0" w:line="360" w:lineRule="auto"/>
    </w:pPr>
    <w:rPr>
      <w:rFonts w:ascii="Trebuchet MS" w:eastAsia="Times New Roman" w:hAnsi="Trebuchet MS" w:cs="Times New Roman"/>
      <w:sz w:val="20"/>
      <w:szCs w:val="20"/>
      <w:lang w:eastAsia="fr-FR"/>
    </w:rPr>
  </w:style>
  <w:style w:type="character" w:customStyle="1" w:styleId="Alinea1Car">
    <w:name w:val="Alinea1 Car"/>
    <w:link w:val="Alinea1"/>
    <w:rsid w:val="003A7FA3"/>
    <w:rPr>
      <w:rFonts w:ascii="Trebuchet MS" w:eastAsia="Times New Roman" w:hAnsi="Trebuchet MS" w:cs="Times New Roman"/>
      <w:sz w:val="20"/>
      <w:szCs w:val="20"/>
      <w:lang w:eastAsia="fr-FR"/>
    </w:rPr>
  </w:style>
  <w:style w:type="paragraph" w:styleId="Retraitnormal">
    <w:name w:val="Normal Indent"/>
    <w:basedOn w:val="Normal"/>
    <w:rsid w:val="003A7FA3"/>
    <w:pPr>
      <w:widowControl w:val="0"/>
      <w:tabs>
        <w:tab w:val="left" w:pos="851"/>
        <w:tab w:val="left" w:pos="1134"/>
        <w:tab w:val="left" w:pos="1418"/>
        <w:tab w:val="left" w:pos="1701"/>
        <w:tab w:val="left" w:pos="1985"/>
        <w:tab w:val="left" w:pos="2268"/>
        <w:tab w:val="left" w:pos="2552"/>
      </w:tabs>
      <w:spacing w:before="240" w:after="0" w:line="290" w:lineRule="exact"/>
      <w:ind w:left="851" w:right="567"/>
    </w:pPr>
    <w:rPr>
      <w:rFonts w:ascii="Arial" w:eastAsia="Times New Roman" w:hAnsi="Arial" w:cs="Arial"/>
      <w:sz w:val="20"/>
      <w:szCs w:val="20"/>
      <w:lang w:eastAsia="fr-FR"/>
    </w:rPr>
  </w:style>
  <w:style w:type="table" w:styleId="TableauGrille3-Accentuation5">
    <w:name w:val="Grid Table 3 Accent 5"/>
    <w:basedOn w:val="TableauNormal"/>
    <w:uiPriority w:val="48"/>
    <w:rsid w:val="003A7FA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2">
    <w:name w:val="Grid Table 3 Accent 2"/>
    <w:basedOn w:val="TableauNormal"/>
    <w:uiPriority w:val="48"/>
    <w:rsid w:val="003A7FA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5Fonc-Accentuation2">
    <w:name w:val="Grid Table 5 Dark Accent 2"/>
    <w:basedOn w:val="TableauNormal"/>
    <w:uiPriority w:val="50"/>
    <w:rsid w:val="003A7F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5">
    <w:name w:val="Grid Table 5 Dark Accent 5"/>
    <w:basedOn w:val="TableauNormal"/>
    <w:uiPriority w:val="50"/>
    <w:rsid w:val="003A7F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simple5">
    <w:name w:val="Plain Table 5"/>
    <w:basedOn w:val="TableauNormal"/>
    <w:uiPriority w:val="45"/>
    <w:rsid w:val="003A7F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3A7F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3A7F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1Clair-Accentuation5">
    <w:name w:val="Grid Table 1 Light Accent 5"/>
    <w:basedOn w:val="TableauNormal"/>
    <w:uiPriority w:val="46"/>
    <w:rsid w:val="003A7FA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3-Accentuation6">
    <w:name w:val="Grid Table 3 Accent 6"/>
    <w:basedOn w:val="TableauNormal"/>
    <w:uiPriority w:val="48"/>
    <w:rsid w:val="003A7F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5Fonc-Accentuation6">
    <w:name w:val="Grid Table 5 Dark Accent 6"/>
    <w:basedOn w:val="TableauNormal"/>
    <w:uiPriority w:val="50"/>
    <w:rsid w:val="003A7F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name-article">
    <w:name w:val="name-article"/>
    <w:basedOn w:val="Normal"/>
    <w:rsid w:val="003A7FA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Date1">
    <w:name w:val="Date1"/>
    <w:basedOn w:val="Normal"/>
    <w:rsid w:val="003A7FA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Citationintense">
    <w:name w:val="Intense Quote"/>
    <w:basedOn w:val="Normal"/>
    <w:next w:val="Normal"/>
    <w:link w:val="CitationintenseCar"/>
    <w:uiPriority w:val="30"/>
    <w:qFormat/>
    <w:rsid w:val="003A7F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A7FA3"/>
    <w:rPr>
      <w:i/>
      <w:iCs/>
      <w:color w:val="4472C4" w:themeColor="accent1"/>
    </w:rPr>
  </w:style>
  <w:style w:type="character" w:styleId="Accentuationintense">
    <w:name w:val="Intense Emphasis"/>
    <w:basedOn w:val="Policepardfaut"/>
    <w:uiPriority w:val="21"/>
    <w:qFormat/>
    <w:rsid w:val="003A7FA3"/>
    <w:rPr>
      <w:i/>
      <w:iCs/>
      <w:color w:val="4472C4" w:themeColor="accent1"/>
    </w:rPr>
  </w:style>
  <w:style w:type="paragraph" w:styleId="Citation">
    <w:name w:val="Quote"/>
    <w:basedOn w:val="Normal"/>
    <w:next w:val="Normal"/>
    <w:link w:val="CitationCar"/>
    <w:uiPriority w:val="29"/>
    <w:qFormat/>
    <w:rsid w:val="003A7FA3"/>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3A7FA3"/>
    <w:rPr>
      <w:i/>
      <w:iCs/>
      <w:color w:val="404040" w:themeColor="text1" w:themeTint="BF"/>
    </w:rPr>
  </w:style>
  <w:style w:type="table" w:styleId="TableauGrille1Clair-Accentuation1">
    <w:name w:val="Grid Table 1 Light Accent 1"/>
    <w:basedOn w:val="TableauNormal"/>
    <w:uiPriority w:val="46"/>
    <w:rsid w:val="003A7FA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i-provider">
    <w:name w:val="ui-provider"/>
    <w:basedOn w:val="Policepardfaut"/>
    <w:rsid w:val="006B2BF5"/>
  </w:style>
  <w:style w:type="paragraph" w:customStyle="1" w:styleId="pf0">
    <w:name w:val="pf0"/>
    <w:basedOn w:val="Normal"/>
    <w:rsid w:val="008C46B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f01">
    <w:name w:val="cf01"/>
    <w:basedOn w:val="Policepardfaut"/>
    <w:rsid w:val="008C46BE"/>
    <w:rPr>
      <w:rFonts w:ascii="Segoe UI" w:hAnsi="Segoe UI" w:cs="Segoe UI" w:hint="default"/>
      <w:sz w:val="18"/>
      <w:szCs w:val="18"/>
    </w:rPr>
  </w:style>
  <w:style w:type="table" w:customStyle="1" w:styleId="TABIRSN1">
    <w:name w:val="TAB. IRSN 1"/>
    <w:basedOn w:val="TableauNormal"/>
    <w:uiPriority w:val="99"/>
    <w:rsid w:val="00BA06D4"/>
    <w:pPr>
      <w:contextualSpacing/>
      <w:jc w:val="both"/>
    </w:pPr>
    <w:rPr>
      <w:rFonts w:eastAsiaTheme="minorEastAsia"/>
      <w:szCs w:val="18"/>
      <w:lang w:val="it-IT"/>
    </w:rPr>
    <w:tblPr>
      <w:tblStyleRowBandSize w:val="1"/>
      <w:tblStyleColBandSize w:val="1"/>
      <w:tblBorders>
        <w:insideH w:val="single" w:sz="2" w:space="0" w:color="BFBFBF" w:themeColor="background1" w:themeShade="BF"/>
      </w:tblBorders>
      <w:tblCellMar>
        <w:top w:w="57" w:type="dxa"/>
        <w:left w:w="0" w:type="dxa"/>
        <w:bottom w:w="57" w:type="dxa"/>
        <w:right w:w="0" w:type="dxa"/>
      </w:tblCellMar>
    </w:tblPr>
    <w:tcPr>
      <w:vAlign w:val="center"/>
    </w:tcPr>
    <w:tblStylePr w:type="firstRow">
      <w:pPr>
        <w:wordWrap/>
        <w:spacing w:beforeLines="0" w:before="100" w:beforeAutospacing="1" w:afterLines="0" w:after="100" w:afterAutospacing="1" w:line="240" w:lineRule="auto"/>
        <w:contextualSpacing/>
      </w:pPr>
      <w:rPr>
        <w:rFonts w:asciiTheme="majorHAnsi" w:hAnsiTheme="majorHAnsi"/>
        <w:b/>
        <w:i w:val="0"/>
        <w:color w:val="44546A" w:themeColor="text2"/>
      </w:rPr>
      <w:tblPr/>
      <w:tcPr>
        <w:tcBorders>
          <w:top w:val="single" w:sz="12" w:space="0" w:color="44546A" w:themeColor="text2"/>
          <w:left w:val="nil"/>
          <w:bottom w:val="single" w:sz="2" w:space="0" w:color="BFBFBF" w:themeColor="background1" w:themeShade="BF"/>
          <w:right w:val="nil"/>
          <w:insideH w:val="nil"/>
          <w:insideV w:val="nil"/>
          <w:tl2br w:val="nil"/>
          <w:tr2bl w:val="nil"/>
        </w:tcBorders>
      </w:tcPr>
    </w:tblStylePr>
    <w:tblStylePr w:type="lastRow">
      <w:rPr>
        <w:rFonts w:asciiTheme="minorHAnsi" w:hAnsiTheme="minorHAnsi"/>
        <w:b/>
        <w:i w:val="0"/>
        <w:color w:val="44546A" w:themeColor="text2"/>
      </w:rPr>
      <w:tblPr/>
      <w:tcPr>
        <w:tcBorders>
          <w:top w:val="single" w:sz="2" w:space="0" w:color="E7E6E6" w:themeColor="background2"/>
          <w:left w:val="nil"/>
          <w:bottom w:val="single" w:sz="12" w:space="0" w:color="auto"/>
          <w:right w:val="nil"/>
          <w:insideH w:val="nil"/>
          <w:insideV w:val="nil"/>
          <w:tl2br w:val="nil"/>
          <w:tr2bl w:val="nil"/>
        </w:tcBorders>
        <w:shd w:val="clear" w:color="auto" w:fill="F2F2F2" w:themeFill="background1" w:themeFillShade="F2"/>
      </w:tcPr>
    </w:tblStylePr>
    <w:tblStylePr w:type="firstCol">
      <w:rPr>
        <w:rFonts w:asciiTheme="minorHAnsi" w:hAnsiTheme="minorHAnsi"/>
        <w:b/>
        <w:i w:val="0"/>
        <w:color w:val="44546A" w:themeColor="text2"/>
      </w:rPr>
    </w:tblStylePr>
    <w:tblStylePr w:type="lastCol">
      <w:rPr>
        <w:rFonts w:asciiTheme="minorHAnsi" w:hAnsiTheme="minorHAnsi"/>
        <w:b/>
        <w:i w:val="0"/>
      </w:rPr>
      <w:tblPr/>
      <w:tcPr>
        <w:shd w:val="clear" w:color="auto" w:fill="F2F2F2" w:themeFill="background1" w:themeFillShade="F2"/>
      </w:tcPr>
    </w:tblStylePr>
    <w:tblStylePr w:type="band1Vert">
      <w:tblPr/>
      <w:tcPr>
        <w:tcBorders>
          <w:top w:val="nil"/>
          <w:left w:val="nil"/>
          <w:bottom w:val="single" w:sz="12" w:space="0" w:color="44546A" w:themeColor="text2"/>
          <w:right w:val="nil"/>
          <w:insideH w:val="nil"/>
          <w:insideV w:val="nil"/>
          <w:tl2br w:val="nil"/>
          <w:tr2bl w:val="nil"/>
        </w:tcBorders>
      </w:tcPr>
    </w:tblStylePr>
    <w:tblStylePr w:type="band2Vert">
      <w:tblPr/>
      <w:tcPr>
        <w:tcBorders>
          <w:top w:val="nil"/>
          <w:left w:val="nil"/>
          <w:bottom w:val="single" w:sz="12" w:space="0" w:color="44546A" w:themeColor="text2"/>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redudocument">
    <w:name w:val="Titre du document"/>
    <w:basedOn w:val="Normal"/>
    <w:link w:val="TitredudocumentCar"/>
    <w:uiPriority w:val="7"/>
    <w:rsid w:val="00BA06D4"/>
    <w:pPr>
      <w:spacing w:before="480" w:after="120"/>
      <w:jc w:val="left"/>
    </w:pPr>
    <w:rPr>
      <w:rFonts w:asciiTheme="majorHAnsi" w:eastAsiaTheme="minorEastAsia" w:hAnsiTheme="majorHAnsi"/>
      <w:b/>
      <w:caps/>
      <w:sz w:val="40"/>
    </w:rPr>
  </w:style>
  <w:style w:type="character" w:customStyle="1" w:styleId="TitredudocumentCar">
    <w:name w:val="Titre du document Car"/>
    <w:basedOn w:val="Policepardfaut"/>
    <w:link w:val="Titredudocument"/>
    <w:uiPriority w:val="7"/>
    <w:rsid w:val="00BA06D4"/>
    <w:rPr>
      <w:rFonts w:asciiTheme="majorHAnsi" w:eastAsiaTheme="minorEastAsia" w:hAnsiTheme="majorHAnsi"/>
      <w:b/>
      <w:caps/>
      <w:sz w:val="40"/>
    </w:rPr>
  </w:style>
  <w:style w:type="character" w:customStyle="1" w:styleId="ParagraphedelisteCar">
    <w:name w:val="Paragraphe de liste Car"/>
    <w:aliases w:val="lp1 Car,corp de texte Car,Párrafo de lista Car,Level 1 Puce Car,Puces Car,Bullet List Car,FooterText Car,List Paragraph1 Car,numbered Car,Bulletr List Paragraph Car,列?出?段?落 Car,列?出?段?落1 Car,Liste à puce - Normal Car,R1 Car"/>
    <w:link w:val="Paragraphedeliste"/>
    <w:uiPriority w:val="34"/>
    <w:qFormat/>
    <w:locked/>
    <w:rsid w:val="0053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64">
      <w:bodyDiv w:val="1"/>
      <w:marLeft w:val="0"/>
      <w:marRight w:val="0"/>
      <w:marTop w:val="0"/>
      <w:marBottom w:val="0"/>
      <w:divBdr>
        <w:top w:val="none" w:sz="0" w:space="0" w:color="auto"/>
        <w:left w:val="none" w:sz="0" w:space="0" w:color="auto"/>
        <w:bottom w:val="none" w:sz="0" w:space="0" w:color="auto"/>
        <w:right w:val="none" w:sz="0" w:space="0" w:color="auto"/>
      </w:divBdr>
    </w:div>
    <w:div w:id="262997312">
      <w:bodyDiv w:val="1"/>
      <w:marLeft w:val="0"/>
      <w:marRight w:val="0"/>
      <w:marTop w:val="0"/>
      <w:marBottom w:val="0"/>
      <w:divBdr>
        <w:top w:val="none" w:sz="0" w:space="0" w:color="auto"/>
        <w:left w:val="none" w:sz="0" w:space="0" w:color="auto"/>
        <w:bottom w:val="none" w:sz="0" w:space="0" w:color="auto"/>
        <w:right w:val="none" w:sz="0" w:space="0" w:color="auto"/>
      </w:divBdr>
    </w:div>
    <w:div w:id="429008881">
      <w:bodyDiv w:val="1"/>
      <w:marLeft w:val="0"/>
      <w:marRight w:val="0"/>
      <w:marTop w:val="0"/>
      <w:marBottom w:val="0"/>
      <w:divBdr>
        <w:top w:val="none" w:sz="0" w:space="0" w:color="auto"/>
        <w:left w:val="none" w:sz="0" w:space="0" w:color="auto"/>
        <w:bottom w:val="none" w:sz="0" w:space="0" w:color="auto"/>
        <w:right w:val="none" w:sz="0" w:space="0" w:color="auto"/>
      </w:divBdr>
    </w:div>
    <w:div w:id="624585380">
      <w:bodyDiv w:val="1"/>
      <w:marLeft w:val="0"/>
      <w:marRight w:val="0"/>
      <w:marTop w:val="0"/>
      <w:marBottom w:val="0"/>
      <w:divBdr>
        <w:top w:val="none" w:sz="0" w:space="0" w:color="auto"/>
        <w:left w:val="none" w:sz="0" w:space="0" w:color="auto"/>
        <w:bottom w:val="none" w:sz="0" w:space="0" w:color="auto"/>
        <w:right w:val="none" w:sz="0" w:space="0" w:color="auto"/>
      </w:divBdr>
    </w:div>
    <w:div w:id="1723016881">
      <w:bodyDiv w:val="1"/>
      <w:marLeft w:val="0"/>
      <w:marRight w:val="0"/>
      <w:marTop w:val="0"/>
      <w:marBottom w:val="0"/>
      <w:divBdr>
        <w:top w:val="none" w:sz="0" w:space="0" w:color="auto"/>
        <w:left w:val="none" w:sz="0" w:space="0" w:color="auto"/>
        <w:bottom w:val="none" w:sz="0" w:space="0" w:color="auto"/>
        <w:right w:val="none" w:sz="0" w:space="0" w:color="auto"/>
      </w:divBdr>
    </w:div>
    <w:div w:id="1745911596">
      <w:bodyDiv w:val="1"/>
      <w:marLeft w:val="0"/>
      <w:marRight w:val="0"/>
      <w:marTop w:val="0"/>
      <w:marBottom w:val="0"/>
      <w:divBdr>
        <w:top w:val="none" w:sz="0" w:space="0" w:color="auto"/>
        <w:left w:val="none" w:sz="0" w:space="0" w:color="auto"/>
        <w:bottom w:val="none" w:sz="0" w:space="0" w:color="auto"/>
        <w:right w:val="none" w:sz="0" w:space="0" w:color="auto"/>
      </w:divBdr>
    </w:div>
    <w:div w:id="2050178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nomie.gouv.fr/daj/formulaires-declaration-du-candid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rches-publics.gouv.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si.gouv.fr/administration/visa-de-securite/visas-de-securite-le-catalogu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ches-publics.gouv.fr" TargetMode="External"/><Relationship Id="rId5" Type="http://schemas.openxmlformats.org/officeDocument/2006/relationships/numbering" Target="numbering.xml"/><Relationship Id="rId15" Type="http://schemas.openxmlformats.org/officeDocument/2006/relationships/hyperlink" Target="https://www.marches-publics.gouv.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ttestations.com"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7C6B4D9CD24B6D9428127DA0443514"/>
        <w:category>
          <w:name w:val="Général"/>
          <w:gallery w:val="placeholder"/>
        </w:category>
        <w:types>
          <w:type w:val="bbPlcHdr"/>
        </w:types>
        <w:behaviors>
          <w:behavior w:val="content"/>
        </w:behaviors>
        <w:guid w:val="{27BFE7CC-E4F5-4D78-9A96-6D933A045AB5}"/>
      </w:docPartPr>
      <w:docPartBody>
        <w:p w:rsidR="000C2FD9" w:rsidRDefault="00ED3DC5" w:rsidP="00ED3DC5">
          <w:pPr>
            <w:pStyle w:val="A77C6B4D9CD24B6D9428127DA04435144"/>
          </w:pPr>
          <w:r w:rsidRPr="008E0E83">
            <w:rPr>
              <w:rStyle w:val="Textedelespacerserv"/>
              <w:rFonts w:ascii="Arial" w:hAnsi="Arial" w:cs="Arial"/>
              <w:bCs/>
              <w:color w:val="FF0000"/>
            </w:rPr>
            <w:t>Cliquez ici pour entrer une date.</w:t>
          </w:r>
        </w:p>
      </w:docPartBody>
    </w:docPart>
    <w:docPart>
      <w:docPartPr>
        <w:name w:val="5BE4E9E93D7C4629BD9126B471498365"/>
        <w:category>
          <w:name w:val="Général"/>
          <w:gallery w:val="placeholder"/>
        </w:category>
        <w:types>
          <w:type w:val="bbPlcHdr"/>
        </w:types>
        <w:behaviors>
          <w:behavior w:val="content"/>
        </w:behaviors>
        <w:guid w:val="{63635892-4379-4681-BEEB-5D61CDE9A70D}"/>
      </w:docPartPr>
      <w:docPartBody>
        <w:p w:rsidR="000C2FD9" w:rsidRDefault="00ED3DC5" w:rsidP="00ED3DC5">
          <w:pPr>
            <w:pStyle w:val="5BE4E9E93D7C4629BD9126B4714983654"/>
          </w:pPr>
          <w:r w:rsidRPr="008E0E83">
            <w:rPr>
              <w:rStyle w:val="Textedelespacerserv"/>
              <w:rFonts w:ascii="Arial" w:hAnsi="Arial" w:cs="Arial"/>
              <w:bCs/>
              <w:color w:val="FF0000"/>
            </w:rPr>
            <w:t>Cliquez ici pour entrer une heure même si un calendrier avec des dates apparait.</w:t>
          </w:r>
        </w:p>
      </w:docPartBody>
    </w:docPart>
    <w:docPart>
      <w:docPartPr>
        <w:name w:val="3A112F27EAE14A89B943085271764B27"/>
        <w:category>
          <w:name w:val="Général"/>
          <w:gallery w:val="placeholder"/>
        </w:category>
        <w:types>
          <w:type w:val="bbPlcHdr"/>
        </w:types>
        <w:behaviors>
          <w:behavior w:val="content"/>
        </w:behaviors>
        <w:guid w:val="{BCBC5654-0A75-4A5A-89B6-04EE2B863D7F}"/>
      </w:docPartPr>
      <w:docPartBody>
        <w:p w:rsidR="000C2FD9" w:rsidRDefault="00ED3DC5" w:rsidP="00ED3DC5">
          <w:pPr>
            <w:pStyle w:val="3A112F27EAE14A89B943085271764B274"/>
          </w:pPr>
          <w:r w:rsidRPr="008E0E83">
            <w:rPr>
              <w:rStyle w:val="Textedelespacerserv"/>
              <w:rFonts w:ascii="Arial" w:hAnsi="Arial" w:cs="Arial"/>
              <w:b/>
              <w:bCs/>
              <w:color w:val="FF3399"/>
              <w:u w:val="single"/>
            </w:rPr>
            <w:t>CHOISIR</w:t>
          </w:r>
          <w:r w:rsidRPr="008E0E83">
            <w:rPr>
              <w:rStyle w:val="Textedelespacerserv"/>
              <w:rFonts w:ascii="Arial" w:hAnsi="Arial" w:cs="Arial"/>
              <w:color w:val="FF3399"/>
              <w:u w:val="single"/>
            </w:rPr>
            <w:t xml:space="preserve"> Le principe étant l’allotissement, il faudra donner la justification du non-allotissement</w:t>
          </w:r>
          <w:r w:rsidRPr="008E0E83">
            <w:rPr>
              <w:rStyle w:val="Textedelespacerserv"/>
              <w:rFonts w:ascii="Arial" w:hAnsi="Arial" w:cs="Arial"/>
              <w:color w:val="FF3399"/>
            </w:rPr>
            <w:t>.</w:t>
          </w:r>
        </w:p>
      </w:docPartBody>
    </w:docPart>
    <w:docPart>
      <w:docPartPr>
        <w:name w:val="B4BF1D3E83B94D01B598019E74E65D8B"/>
        <w:category>
          <w:name w:val="Général"/>
          <w:gallery w:val="placeholder"/>
        </w:category>
        <w:types>
          <w:type w:val="bbPlcHdr"/>
        </w:types>
        <w:behaviors>
          <w:behavior w:val="content"/>
        </w:behaviors>
        <w:guid w:val="{22197309-8434-40C6-A02B-60E9073B98E1}"/>
      </w:docPartPr>
      <w:docPartBody>
        <w:p w:rsidR="000C2FD9" w:rsidRDefault="00ED3DC5" w:rsidP="00ED3DC5">
          <w:pPr>
            <w:pStyle w:val="B4BF1D3E83B94D01B598019E74E65D8B4"/>
          </w:pPr>
          <w:r w:rsidRPr="008E0E83">
            <w:rPr>
              <w:rStyle w:val="Textedelespacerserv"/>
              <w:rFonts w:ascii="Arial" w:hAnsi="Arial" w:cs="Arial"/>
              <w:color w:val="FF3399"/>
              <w:u w:val="single"/>
            </w:rPr>
            <w:t>Peut-on présenter une variante ?</w:t>
          </w:r>
        </w:p>
      </w:docPartBody>
    </w:docPart>
    <w:docPart>
      <w:docPartPr>
        <w:name w:val="D54578D851364D49947D5B11EFBDE184"/>
        <w:category>
          <w:name w:val="Général"/>
          <w:gallery w:val="placeholder"/>
        </w:category>
        <w:types>
          <w:type w:val="bbPlcHdr"/>
        </w:types>
        <w:behaviors>
          <w:behavior w:val="content"/>
        </w:behaviors>
        <w:guid w:val="{01E20C9C-C1FD-49E0-8157-B7D7AE578FA5}"/>
      </w:docPartPr>
      <w:docPartBody>
        <w:p w:rsidR="000C2FD9" w:rsidRDefault="00ED3DC5" w:rsidP="00ED3DC5">
          <w:pPr>
            <w:pStyle w:val="D54578D851364D49947D5B11EFBDE1844"/>
          </w:pPr>
          <w:r w:rsidRPr="008E0E83">
            <w:rPr>
              <w:rStyle w:val="Textedelespacerserv"/>
              <w:rFonts w:ascii="Arial" w:hAnsi="Arial" w:cs="Arial"/>
              <w:color w:val="FF3399"/>
              <w:u w:val="single"/>
            </w:rPr>
            <w:t>PSE ou non ? Si oui, les lister</w:t>
          </w:r>
        </w:p>
      </w:docPartBody>
    </w:docPart>
    <w:docPart>
      <w:docPartPr>
        <w:name w:val="AE4F5204C16E453088508F5FC98C7FBD"/>
        <w:category>
          <w:name w:val="Général"/>
          <w:gallery w:val="placeholder"/>
        </w:category>
        <w:types>
          <w:type w:val="bbPlcHdr"/>
        </w:types>
        <w:behaviors>
          <w:behavior w:val="content"/>
        </w:behaviors>
        <w:guid w:val="{AD20FA62-E618-4F1E-AE99-91BA9AEF660D}"/>
      </w:docPartPr>
      <w:docPartBody>
        <w:p w:rsidR="000C2FD9" w:rsidRDefault="00ED3DC5" w:rsidP="00ED3DC5">
          <w:pPr>
            <w:pStyle w:val="AE4F5204C16E453088508F5FC98C7FBD4"/>
          </w:pPr>
          <w:r w:rsidRPr="008E0E83">
            <w:rPr>
              <w:rStyle w:val="Textedelespacerserv"/>
              <w:rFonts w:ascii="Arial" w:hAnsi="Arial" w:cs="Arial"/>
              <w:color w:val="FF0000"/>
              <w:u w:val="single"/>
            </w:rPr>
            <w:t>CHOISIR</w:t>
          </w:r>
        </w:p>
      </w:docPartBody>
    </w:docPart>
    <w:docPart>
      <w:docPartPr>
        <w:name w:val="4F0511E8B62B4BCB82036695ABAC6403"/>
        <w:category>
          <w:name w:val="Général"/>
          <w:gallery w:val="placeholder"/>
        </w:category>
        <w:types>
          <w:type w:val="bbPlcHdr"/>
        </w:types>
        <w:behaviors>
          <w:behavior w:val="content"/>
        </w:behaviors>
        <w:guid w:val="{AD04360F-356F-4606-B26B-E407D008BD04}"/>
      </w:docPartPr>
      <w:docPartBody>
        <w:p w:rsidR="000C2FD9" w:rsidRDefault="00ED3DC5" w:rsidP="00ED3DC5">
          <w:pPr>
            <w:pStyle w:val="4F0511E8B62B4BCB82036695ABAC6403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9C706EFB11C64164B09F6A028191E547"/>
        <w:category>
          <w:name w:val="Général"/>
          <w:gallery w:val="placeholder"/>
        </w:category>
        <w:types>
          <w:type w:val="bbPlcHdr"/>
        </w:types>
        <w:behaviors>
          <w:behavior w:val="content"/>
        </w:behaviors>
        <w:guid w:val="{1C8AF72B-F4A8-4C88-A78A-6E14A0EAEEB5}"/>
      </w:docPartPr>
      <w:docPartBody>
        <w:p w:rsidR="000C2FD9" w:rsidRDefault="00ED3DC5" w:rsidP="00ED3DC5">
          <w:pPr>
            <w:pStyle w:val="9C706EFB11C64164B09F6A028191E5474"/>
          </w:pPr>
          <w:r w:rsidRPr="008E0E83">
            <w:rPr>
              <w:rStyle w:val="Textedelespacerserv"/>
              <w:rFonts w:ascii="Arial" w:hAnsi="Arial" w:cs="Arial"/>
              <w:color w:val="FF3399"/>
              <w:u w:val="single"/>
            </w:rPr>
            <w:t>Préférez-vous demander au candidat des preuves de banque ou des preuves d’assurance ?</w:t>
          </w:r>
        </w:p>
      </w:docPartBody>
    </w:docPart>
    <w:docPart>
      <w:docPartPr>
        <w:name w:val="342468AB389B4883B0FDC38ED2878402"/>
        <w:category>
          <w:name w:val="Général"/>
          <w:gallery w:val="placeholder"/>
        </w:category>
        <w:types>
          <w:type w:val="bbPlcHdr"/>
        </w:types>
        <w:behaviors>
          <w:behavior w:val="content"/>
        </w:behaviors>
        <w:guid w:val="{77EEA488-EAF2-4D40-A6DC-07BCBD6D0AE7}"/>
      </w:docPartPr>
      <w:docPartBody>
        <w:p w:rsidR="000C2FD9" w:rsidRDefault="00ED3DC5" w:rsidP="00ED3DC5">
          <w:pPr>
            <w:pStyle w:val="342468AB389B4883B0FDC38ED2878402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B707CA4D90AA4687BC7EE728DBAE45FC"/>
        <w:category>
          <w:name w:val="Général"/>
          <w:gallery w:val="placeholder"/>
        </w:category>
        <w:types>
          <w:type w:val="bbPlcHdr"/>
        </w:types>
        <w:behaviors>
          <w:behavior w:val="content"/>
        </w:behaviors>
        <w:guid w:val="{8921BAE2-9B37-4F76-A659-2C2FF21D2DE6}"/>
      </w:docPartPr>
      <w:docPartBody>
        <w:p w:rsidR="000C2FD9" w:rsidRDefault="00ED3DC5" w:rsidP="00ED3DC5">
          <w:pPr>
            <w:pStyle w:val="B707CA4D90AA4687BC7EE728DBAE45FC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25074D9D7DD24688B354575713EF9DF8"/>
        <w:category>
          <w:name w:val="Général"/>
          <w:gallery w:val="placeholder"/>
        </w:category>
        <w:types>
          <w:type w:val="bbPlcHdr"/>
        </w:types>
        <w:behaviors>
          <w:behavior w:val="content"/>
        </w:behaviors>
        <w:guid w:val="{E01C1D0C-AF34-415B-91B0-61B95D329739}"/>
      </w:docPartPr>
      <w:docPartBody>
        <w:p w:rsidR="000C2FD9" w:rsidRDefault="00ED3DC5" w:rsidP="00ED3DC5">
          <w:pPr>
            <w:pStyle w:val="25074D9D7DD24688B354575713EF9DF8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5B28AB84FB5A4725A2FE0F29EA4DBC44"/>
        <w:category>
          <w:name w:val="Général"/>
          <w:gallery w:val="placeholder"/>
        </w:category>
        <w:types>
          <w:type w:val="bbPlcHdr"/>
        </w:types>
        <w:behaviors>
          <w:behavior w:val="content"/>
        </w:behaviors>
        <w:guid w:val="{AA8AFB27-1FDD-4503-AC6E-29AC959E85F8}"/>
      </w:docPartPr>
      <w:docPartBody>
        <w:p w:rsidR="000C2FD9" w:rsidRDefault="00ED3DC5" w:rsidP="00ED3DC5">
          <w:pPr>
            <w:pStyle w:val="5B28AB84FB5A4725A2FE0F29EA4DBC44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E9AB4CF6B96D42DFBB61A8C0BB38DC04"/>
        <w:category>
          <w:name w:val="Général"/>
          <w:gallery w:val="placeholder"/>
        </w:category>
        <w:types>
          <w:type w:val="bbPlcHdr"/>
        </w:types>
        <w:behaviors>
          <w:behavior w:val="content"/>
        </w:behaviors>
        <w:guid w:val="{FADDFC4E-6313-4B5A-8B39-DBA7E7F18EB1}"/>
      </w:docPartPr>
      <w:docPartBody>
        <w:p w:rsidR="000C2FD9" w:rsidRDefault="00ED3DC5" w:rsidP="00ED3DC5">
          <w:pPr>
            <w:pStyle w:val="E9AB4CF6B96D42DFBB61A8C0BB38DC044"/>
          </w:pPr>
          <w:r w:rsidRPr="008E0E83">
            <w:rPr>
              <w:rStyle w:val="Textedelespacerserv"/>
              <w:rFonts w:ascii="Arial" w:hAnsi="Arial" w:cs="Arial"/>
              <w:color w:val="BF4E14" w:themeColor="accent2" w:themeShade="BF"/>
              <w:u w:val="single"/>
            </w:rPr>
            <w:t>CHOISIR</w:t>
          </w:r>
        </w:p>
      </w:docPartBody>
    </w:docPart>
    <w:docPart>
      <w:docPartPr>
        <w:name w:val="0279DF25E72D4CE2A5B41A6F36DAC25A"/>
        <w:category>
          <w:name w:val="Général"/>
          <w:gallery w:val="placeholder"/>
        </w:category>
        <w:types>
          <w:type w:val="bbPlcHdr"/>
        </w:types>
        <w:behaviors>
          <w:behavior w:val="content"/>
        </w:behaviors>
        <w:guid w:val="{04F986A0-5382-421E-A6EB-87BE4A0D5662}"/>
      </w:docPartPr>
      <w:docPartBody>
        <w:p w:rsidR="000C2FD9" w:rsidRDefault="00ED3DC5" w:rsidP="00ED3DC5">
          <w:pPr>
            <w:pStyle w:val="0279DF25E72D4CE2A5B41A6F36DAC25A4"/>
          </w:pPr>
          <w:r w:rsidRPr="008E0E83">
            <w:rPr>
              <w:rStyle w:val="Textedelespacerserv"/>
              <w:rFonts w:ascii="Arial" w:hAnsi="Arial" w:cs="Arial"/>
              <w:color w:val="BF4E14" w:themeColor="accent2" w:themeShade="BF"/>
              <w:u w:val="single"/>
            </w:rPr>
            <w:t>CHOISIR</w:t>
          </w:r>
        </w:p>
      </w:docPartBody>
    </w:docPart>
    <w:docPart>
      <w:docPartPr>
        <w:name w:val="3D4D8539A6164933A915D8312296332C"/>
        <w:category>
          <w:name w:val="Général"/>
          <w:gallery w:val="placeholder"/>
        </w:category>
        <w:types>
          <w:type w:val="bbPlcHdr"/>
        </w:types>
        <w:behaviors>
          <w:behavior w:val="content"/>
        </w:behaviors>
        <w:guid w:val="{D48F3D20-4D5B-42F2-B2C2-D570440D2BC6}"/>
      </w:docPartPr>
      <w:docPartBody>
        <w:p w:rsidR="008A4768" w:rsidRDefault="000C2FD9" w:rsidP="000C2FD9">
          <w:r w:rsidRPr="003C2F8D">
            <w:rPr>
              <w:rStyle w:val="Textedelespacerserv"/>
              <w:b/>
              <w:color w:val="FF3399"/>
              <w:u w:val="single"/>
            </w:rPr>
            <w:t>CHOISIR</w:t>
          </w:r>
        </w:p>
      </w:docPartBody>
    </w:docPart>
    <w:docPart>
      <w:docPartPr>
        <w:name w:val="51C77DE6587E460D8FE168536876DD51"/>
        <w:category>
          <w:name w:val="Général"/>
          <w:gallery w:val="placeholder"/>
        </w:category>
        <w:types>
          <w:type w:val="bbPlcHdr"/>
        </w:types>
        <w:behaviors>
          <w:behavior w:val="content"/>
        </w:behaviors>
        <w:guid w:val="{11E53791-73E1-4B53-B980-4BC99F9533BD}"/>
      </w:docPartPr>
      <w:docPartBody>
        <w:p w:rsidR="008A4768" w:rsidRDefault="000C2FD9" w:rsidP="000C2FD9">
          <w:r w:rsidRPr="00FE5C37">
            <w:rPr>
              <w:rStyle w:val="Textedelespacerserv"/>
              <w:b/>
              <w:color w:val="FF0000"/>
              <w:u w:val="single"/>
            </w:rPr>
            <w:t>CHOISIR</w:t>
          </w:r>
        </w:p>
      </w:docPartBody>
    </w:docPart>
    <w:docPart>
      <w:docPartPr>
        <w:name w:val="496A1FCCF3494A1F815E79F8355E798E"/>
        <w:category>
          <w:name w:val="Général"/>
          <w:gallery w:val="placeholder"/>
        </w:category>
        <w:types>
          <w:type w:val="bbPlcHdr"/>
        </w:types>
        <w:behaviors>
          <w:behavior w:val="content"/>
        </w:behaviors>
        <w:guid w:val="{FE059FDA-FDB9-47DC-8B9A-20832B610FDF}"/>
      </w:docPartPr>
      <w:docPartBody>
        <w:p w:rsidR="008A4768" w:rsidRDefault="00ED3DC5" w:rsidP="00ED3DC5">
          <w:pPr>
            <w:pStyle w:val="496A1FCCF3494A1F815E79F8355E798E4"/>
          </w:pPr>
          <w:r w:rsidRPr="008E0E83">
            <w:rPr>
              <w:rStyle w:val="Textedelespacerserv"/>
              <w:rFonts w:ascii="Arial" w:hAnsi="Arial" w:cs="Arial"/>
              <w:color w:val="0000FF"/>
              <w:u w:val="single"/>
            </w:rPr>
            <w:t>CHOISIR</w:t>
          </w:r>
        </w:p>
      </w:docPartBody>
    </w:docPart>
    <w:docPart>
      <w:docPartPr>
        <w:name w:val="47BBB8E356C641EC8AAFC0601F888C57"/>
        <w:category>
          <w:name w:val="Général"/>
          <w:gallery w:val="placeholder"/>
        </w:category>
        <w:types>
          <w:type w:val="bbPlcHdr"/>
        </w:types>
        <w:behaviors>
          <w:behavior w:val="content"/>
        </w:behaviors>
        <w:guid w:val="{A52E6B79-BD27-4EB1-AC1A-B2B5A06829E6}"/>
      </w:docPartPr>
      <w:docPartBody>
        <w:p w:rsidR="008A4768" w:rsidRDefault="00ED3DC5" w:rsidP="00ED3DC5">
          <w:pPr>
            <w:pStyle w:val="47BBB8E356C641EC8AAFC0601F888C574"/>
          </w:pPr>
          <w:r w:rsidRPr="008E0E83">
            <w:rPr>
              <w:rStyle w:val="Textedelespacerserv"/>
              <w:rFonts w:ascii="Arial" w:hAnsi="Arial" w:cs="Arial"/>
              <w:color w:val="0000FF"/>
              <w:u w:val="single"/>
            </w:rPr>
            <w:t>CHOISIR</w:t>
          </w:r>
        </w:p>
      </w:docPartBody>
    </w:docPart>
    <w:docPart>
      <w:docPartPr>
        <w:name w:val="B11167CA70A04989A656BC9AA494DEA6"/>
        <w:category>
          <w:name w:val="Général"/>
          <w:gallery w:val="placeholder"/>
        </w:category>
        <w:types>
          <w:type w:val="bbPlcHdr"/>
        </w:types>
        <w:behaviors>
          <w:behavior w:val="content"/>
        </w:behaviors>
        <w:guid w:val="{C112AF87-4439-41B1-A67F-18E031C368F6}"/>
      </w:docPartPr>
      <w:docPartBody>
        <w:p w:rsidR="008A4768" w:rsidRDefault="00ED3DC5" w:rsidP="00ED3DC5">
          <w:pPr>
            <w:pStyle w:val="B11167CA70A04989A656BC9AA494DEA64"/>
          </w:pPr>
          <w:r w:rsidRPr="008E0E83">
            <w:rPr>
              <w:rStyle w:val="Textedelespacerserv"/>
              <w:rFonts w:ascii="Arial" w:hAnsi="Arial" w:cs="Arial"/>
              <w:color w:val="FF0000"/>
              <w:u w:val="single"/>
            </w:rPr>
            <w:t>CHOISIR</w:t>
          </w:r>
          <w:r w:rsidRPr="008E0E83">
            <w:rPr>
              <w:rStyle w:val="Textedelespacerserv"/>
              <w:rFonts w:ascii="Arial" w:hAnsi="Arial" w:cs="Arial"/>
              <w:color w:val="FF0000"/>
            </w:rPr>
            <w:t>.</w:t>
          </w:r>
        </w:p>
      </w:docPartBody>
    </w:docPart>
    <w:docPart>
      <w:docPartPr>
        <w:name w:val="127A2D5645DE4378A7BA2328A864D0FC"/>
        <w:category>
          <w:name w:val="Général"/>
          <w:gallery w:val="placeholder"/>
        </w:category>
        <w:types>
          <w:type w:val="bbPlcHdr"/>
        </w:types>
        <w:behaviors>
          <w:behavior w:val="content"/>
        </w:behaviors>
        <w:guid w:val="{F8A5A1FF-EC73-4A33-B9B1-5A2A84F0567B}"/>
      </w:docPartPr>
      <w:docPartBody>
        <w:p w:rsidR="008A4768" w:rsidRDefault="00ED3DC5" w:rsidP="00ED3DC5">
          <w:pPr>
            <w:pStyle w:val="127A2D5645DE4378A7BA2328A864D0FC4"/>
          </w:pPr>
          <w:r w:rsidRPr="008E0E83">
            <w:rPr>
              <w:rStyle w:val="Textedelespacerserv"/>
              <w:rFonts w:ascii="Arial" w:hAnsi="Arial" w:cs="Arial"/>
              <w:color w:val="FF0000"/>
              <w:u w:val="single"/>
            </w:rPr>
            <w:t>CHOISIR</w:t>
          </w:r>
          <w:r w:rsidRPr="008E0E83">
            <w:rPr>
              <w:rStyle w:val="Textedelespacerserv"/>
              <w:rFonts w:ascii="Arial" w:hAnsi="Arial" w:cs="Arial"/>
              <w:color w:val="FF0000"/>
            </w:rPr>
            <w:t>.</w:t>
          </w:r>
        </w:p>
      </w:docPartBody>
    </w:docPart>
    <w:docPart>
      <w:docPartPr>
        <w:name w:val="2CC5CB6BAE6F4F4781D93973C1774E3B"/>
        <w:category>
          <w:name w:val="Général"/>
          <w:gallery w:val="placeholder"/>
        </w:category>
        <w:types>
          <w:type w:val="bbPlcHdr"/>
        </w:types>
        <w:behaviors>
          <w:behavior w:val="content"/>
        </w:behaviors>
        <w:guid w:val="{240AF337-66B9-41F1-8EED-B0510BAB058E}"/>
      </w:docPartPr>
      <w:docPartBody>
        <w:p w:rsidR="008A4768" w:rsidRDefault="00ED3DC5" w:rsidP="00ED3DC5">
          <w:pPr>
            <w:pStyle w:val="2CC5CB6BAE6F4F4781D93973C1774E3B4"/>
          </w:pPr>
          <w:r w:rsidRPr="008E0E83">
            <w:rPr>
              <w:rStyle w:val="Textedelespacerserv"/>
              <w:rFonts w:ascii="Arial" w:hAnsi="Arial" w:cs="Arial"/>
              <w:color w:val="FF0000"/>
              <w:u w:val="single"/>
            </w:rPr>
            <w:t>CHOISIR</w:t>
          </w:r>
        </w:p>
      </w:docPartBody>
    </w:docPart>
    <w:docPart>
      <w:docPartPr>
        <w:name w:val="A1F6B852A2E04852BD79C7BFF522D994"/>
        <w:category>
          <w:name w:val="Général"/>
          <w:gallery w:val="placeholder"/>
        </w:category>
        <w:types>
          <w:type w:val="bbPlcHdr"/>
        </w:types>
        <w:behaviors>
          <w:behavior w:val="content"/>
        </w:behaviors>
        <w:guid w:val="{BDE52AE9-4169-48B2-BDDC-3BD88525B9AA}"/>
      </w:docPartPr>
      <w:docPartBody>
        <w:p w:rsidR="008A4768" w:rsidRDefault="00ED3DC5" w:rsidP="00ED3DC5">
          <w:pPr>
            <w:pStyle w:val="A1F6B852A2E04852BD79C7BFF522D9944"/>
          </w:pPr>
          <w:r w:rsidRPr="008E0E83">
            <w:rPr>
              <w:rStyle w:val="Textedelespacerserv"/>
              <w:rFonts w:ascii="Arial" w:hAnsi="Arial" w:cs="Arial"/>
              <w:color w:val="FF0000"/>
              <w:u w:val="single"/>
            </w:rPr>
            <w:t>CHOISIR</w:t>
          </w:r>
          <w:r w:rsidRPr="008E0E83">
            <w:rPr>
              <w:rStyle w:val="Textedelespacerserv"/>
              <w:rFonts w:ascii="Arial" w:hAnsi="Arial" w:cs="Arial"/>
              <w:color w:val="FF0000"/>
            </w:rPr>
            <w:t>.</w:t>
          </w:r>
        </w:p>
      </w:docPartBody>
    </w:docPart>
    <w:docPart>
      <w:docPartPr>
        <w:name w:val="DA1C1893D9044D22B068A7A17EF23BA8"/>
        <w:category>
          <w:name w:val="Général"/>
          <w:gallery w:val="placeholder"/>
        </w:category>
        <w:types>
          <w:type w:val="bbPlcHdr"/>
        </w:types>
        <w:behaviors>
          <w:behavior w:val="content"/>
        </w:behaviors>
        <w:guid w:val="{2FB59257-87F5-439A-9787-64530F343168}"/>
      </w:docPartPr>
      <w:docPartBody>
        <w:p w:rsidR="008A4768" w:rsidRDefault="000C2FD9" w:rsidP="000C2FD9">
          <w:r w:rsidRPr="007B3A33">
            <w:rPr>
              <w:rStyle w:val="Textedelespacerserv"/>
              <w:b/>
              <w:color w:val="BF4E14" w:themeColor="accent2" w:themeShade="BF"/>
              <w:u w:val="single"/>
            </w:rPr>
            <w:t>CHOISIR</w:t>
          </w:r>
          <w:r w:rsidRPr="007B3A33">
            <w:rPr>
              <w:rStyle w:val="Textedelespacerserv"/>
              <w:color w:val="BF4E14" w:themeColor="accent2" w:themeShade="BF"/>
            </w:rPr>
            <w:t>.</w:t>
          </w:r>
        </w:p>
      </w:docPartBody>
    </w:docPart>
    <w:docPart>
      <w:docPartPr>
        <w:name w:val="6BC3EFA08A334CCD990BB2E814537BE3"/>
        <w:category>
          <w:name w:val="Général"/>
          <w:gallery w:val="placeholder"/>
        </w:category>
        <w:types>
          <w:type w:val="bbPlcHdr"/>
        </w:types>
        <w:behaviors>
          <w:behavior w:val="content"/>
        </w:behaviors>
        <w:guid w:val="{F2A09D72-CADE-4ADE-ACB5-6BB4773BB4C3}"/>
      </w:docPartPr>
      <w:docPartBody>
        <w:p w:rsidR="008A4768" w:rsidRDefault="00ED3DC5" w:rsidP="00ED3DC5">
          <w:pPr>
            <w:pStyle w:val="6BC3EFA08A334CCD990BB2E814537BE34"/>
          </w:pPr>
          <w:r w:rsidRPr="008E0E83">
            <w:rPr>
              <w:rStyle w:val="Textedelespacerserv"/>
              <w:rFonts w:ascii="Arial" w:hAnsi="Arial" w:cs="Arial"/>
              <w:color w:val="0000FF"/>
              <w:u w:val="single"/>
            </w:rPr>
            <w:t>CHOISIR</w:t>
          </w:r>
        </w:p>
      </w:docPartBody>
    </w:docPart>
    <w:docPart>
      <w:docPartPr>
        <w:name w:val="6FD53D36166B4CC4BF980C3D053D6AC4"/>
        <w:category>
          <w:name w:val="Général"/>
          <w:gallery w:val="placeholder"/>
        </w:category>
        <w:types>
          <w:type w:val="bbPlcHdr"/>
        </w:types>
        <w:behaviors>
          <w:behavior w:val="content"/>
        </w:behaviors>
        <w:guid w:val="{2BC436C5-AC44-4A53-B131-B07508E79A37}"/>
      </w:docPartPr>
      <w:docPartBody>
        <w:p w:rsidR="008A4768" w:rsidRDefault="00ED3DC5" w:rsidP="00ED3DC5">
          <w:pPr>
            <w:pStyle w:val="6FD53D36166B4CC4BF980C3D053D6AC44"/>
          </w:pPr>
          <w:r w:rsidRPr="008E0E83">
            <w:rPr>
              <w:rStyle w:val="Textedelespacerserv"/>
              <w:rFonts w:ascii="Arial" w:hAnsi="Arial" w:cs="Arial"/>
              <w:color w:val="FF0000"/>
              <w:u w:val="single"/>
            </w:rPr>
            <w:t>CHOISIR</w:t>
          </w:r>
        </w:p>
      </w:docPartBody>
    </w:docPart>
    <w:docPart>
      <w:docPartPr>
        <w:name w:val="3B78A5B5BC8747139B1627F50B84DD7A"/>
        <w:category>
          <w:name w:val="Général"/>
          <w:gallery w:val="placeholder"/>
        </w:category>
        <w:types>
          <w:type w:val="bbPlcHdr"/>
        </w:types>
        <w:behaviors>
          <w:behavior w:val="content"/>
        </w:behaviors>
        <w:guid w:val="{4AB187B9-2E76-4975-A927-36B96AC8AE92}"/>
      </w:docPartPr>
      <w:docPartBody>
        <w:p w:rsidR="008A4768" w:rsidRDefault="00ED3DC5" w:rsidP="00ED3DC5">
          <w:pPr>
            <w:pStyle w:val="3B78A5B5BC8747139B1627F50B84DD7A4"/>
          </w:pPr>
          <w:r w:rsidRPr="008E0E83">
            <w:rPr>
              <w:rStyle w:val="Textedelespacerserv"/>
              <w:rFonts w:ascii="Arial" w:hAnsi="Arial" w:cs="Arial"/>
              <w:color w:val="00B050"/>
              <w:u w:val="single"/>
            </w:rPr>
            <w:t>CHOISIR</w:t>
          </w:r>
        </w:p>
      </w:docPartBody>
    </w:docPart>
    <w:docPart>
      <w:docPartPr>
        <w:name w:val="0368E5F722A044A29E4A21BDF0BCB11E"/>
        <w:category>
          <w:name w:val="Général"/>
          <w:gallery w:val="placeholder"/>
        </w:category>
        <w:types>
          <w:type w:val="bbPlcHdr"/>
        </w:types>
        <w:behaviors>
          <w:behavior w:val="content"/>
        </w:behaviors>
        <w:guid w:val="{EA2786B0-07F1-4495-B257-17614AD4944D}"/>
      </w:docPartPr>
      <w:docPartBody>
        <w:p w:rsidR="008A4768" w:rsidRDefault="00ED3DC5" w:rsidP="00ED3DC5">
          <w:pPr>
            <w:pStyle w:val="0368E5F722A044A29E4A21BDF0BCB11E4"/>
          </w:pPr>
          <w:r w:rsidRPr="008E0E83">
            <w:rPr>
              <w:rStyle w:val="Textedelespacerserv"/>
              <w:rFonts w:ascii="Arial" w:hAnsi="Arial" w:cs="Arial"/>
              <w:color w:val="BF4E14" w:themeColor="accent2" w:themeShade="BF"/>
              <w:u w:val="single"/>
            </w:rPr>
            <w:t>CHOISIR</w:t>
          </w:r>
          <w:r w:rsidRPr="008E0E83">
            <w:rPr>
              <w:rStyle w:val="Textedelespacerserv"/>
              <w:rFonts w:ascii="Arial" w:hAnsi="Arial" w:cs="Arial"/>
              <w:color w:val="BF4E14" w:themeColor="accent2" w:themeShade="BF"/>
            </w:rPr>
            <w:t>.</w:t>
          </w:r>
        </w:p>
      </w:docPartBody>
    </w:docPart>
    <w:docPart>
      <w:docPartPr>
        <w:name w:val="096BA05114A0479FBC5C546F851508C7"/>
        <w:category>
          <w:name w:val="Général"/>
          <w:gallery w:val="placeholder"/>
        </w:category>
        <w:types>
          <w:type w:val="bbPlcHdr"/>
        </w:types>
        <w:behaviors>
          <w:behavior w:val="content"/>
        </w:behaviors>
        <w:guid w:val="{1D8A6291-D79B-46ED-8FC8-6322DEC0D847}"/>
      </w:docPartPr>
      <w:docPartBody>
        <w:p w:rsidR="008A4768" w:rsidRDefault="00ED3DC5" w:rsidP="00ED3DC5">
          <w:pPr>
            <w:pStyle w:val="096BA05114A0479FBC5C546F851508C74"/>
          </w:pPr>
          <w:r w:rsidRPr="008E0E83">
            <w:rPr>
              <w:rStyle w:val="Textedelespacerserv"/>
              <w:rFonts w:ascii="Arial" w:hAnsi="Arial" w:cs="Arial"/>
              <w:color w:val="FF0000"/>
              <w:u w:val="single"/>
            </w:rPr>
            <w:t>CHOISIR</w:t>
          </w:r>
        </w:p>
      </w:docPartBody>
    </w:docPart>
    <w:docPart>
      <w:docPartPr>
        <w:name w:val="4CD6B1E788FB4C3CB3FB4FDEA902F143"/>
        <w:category>
          <w:name w:val="Général"/>
          <w:gallery w:val="placeholder"/>
        </w:category>
        <w:types>
          <w:type w:val="bbPlcHdr"/>
        </w:types>
        <w:behaviors>
          <w:behavior w:val="content"/>
        </w:behaviors>
        <w:guid w:val="{BF08CD49-1FDA-468D-864C-DA928BAE5215}"/>
      </w:docPartPr>
      <w:docPartBody>
        <w:p w:rsidR="008A4768" w:rsidRDefault="00ED3DC5" w:rsidP="00ED3DC5">
          <w:pPr>
            <w:pStyle w:val="4CD6B1E788FB4C3CB3FB4FDEA902F1434"/>
          </w:pPr>
          <w:r w:rsidRPr="008E0E83">
            <w:rPr>
              <w:rStyle w:val="Textedelespacerserv"/>
              <w:rFonts w:ascii="Arial" w:hAnsi="Arial" w:cs="Arial"/>
              <w:color w:val="00B050"/>
              <w:u w:val="single"/>
            </w:rPr>
            <w:t>CHOISIR</w:t>
          </w:r>
        </w:p>
      </w:docPartBody>
    </w:docPart>
    <w:docPart>
      <w:docPartPr>
        <w:name w:val="77FBDE84CA374DEBA34251EAB728BB07"/>
        <w:category>
          <w:name w:val="Général"/>
          <w:gallery w:val="placeholder"/>
        </w:category>
        <w:types>
          <w:type w:val="bbPlcHdr"/>
        </w:types>
        <w:behaviors>
          <w:behavior w:val="content"/>
        </w:behaviors>
        <w:guid w:val="{A7F0FF2D-D9B2-466F-8737-9374500E25A3}"/>
      </w:docPartPr>
      <w:docPartBody>
        <w:p w:rsidR="008A4768" w:rsidRDefault="00ED3DC5" w:rsidP="00ED3DC5">
          <w:pPr>
            <w:pStyle w:val="77FBDE84CA374DEBA34251EAB728BB074"/>
          </w:pPr>
          <w:r w:rsidRPr="008E0E83">
            <w:rPr>
              <w:rStyle w:val="Textedelespacerserv"/>
              <w:rFonts w:ascii="Arial" w:hAnsi="Arial" w:cs="Arial"/>
              <w:color w:val="FF0000"/>
              <w:u w:val="single"/>
            </w:rPr>
            <w:t>CHOISIR</w:t>
          </w:r>
        </w:p>
      </w:docPartBody>
    </w:docPart>
    <w:docPart>
      <w:docPartPr>
        <w:name w:val="3F89D9A2336246239E6568F332D1BD8A"/>
        <w:category>
          <w:name w:val="Général"/>
          <w:gallery w:val="placeholder"/>
        </w:category>
        <w:types>
          <w:type w:val="bbPlcHdr"/>
        </w:types>
        <w:behaviors>
          <w:behavior w:val="content"/>
        </w:behaviors>
        <w:guid w:val="{83CC7B2E-A468-4B78-B218-E85AB1980D09}"/>
      </w:docPartPr>
      <w:docPartBody>
        <w:p w:rsidR="008A4768" w:rsidRDefault="00ED3DC5" w:rsidP="00ED3DC5">
          <w:pPr>
            <w:pStyle w:val="3F89D9A2336246239E6568F332D1BD8A4"/>
          </w:pPr>
          <w:r w:rsidRPr="008E0E83">
            <w:rPr>
              <w:rStyle w:val="Textedelespacerserv"/>
              <w:rFonts w:ascii="Arial" w:hAnsi="Arial" w:cs="Arial"/>
              <w:color w:val="BF4E14" w:themeColor="accent2" w:themeShade="BF"/>
              <w:u w:val="single"/>
            </w:rPr>
            <w:t>Avec une garantie ? Si oui préciser la durée</w:t>
          </w:r>
        </w:p>
      </w:docPartBody>
    </w:docPart>
    <w:docPart>
      <w:docPartPr>
        <w:name w:val="E9754EFD2010436E854D0E817632C9BC"/>
        <w:category>
          <w:name w:val="Général"/>
          <w:gallery w:val="placeholder"/>
        </w:category>
        <w:types>
          <w:type w:val="bbPlcHdr"/>
        </w:types>
        <w:behaviors>
          <w:behavior w:val="content"/>
        </w:behaviors>
        <w:guid w:val="{E4018125-6279-4761-A113-F5742EACA9E7}"/>
      </w:docPartPr>
      <w:docPartBody>
        <w:p w:rsidR="008A4768" w:rsidRDefault="00ED3DC5" w:rsidP="00ED3DC5">
          <w:pPr>
            <w:pStyle w:val="E9754EFD2010436E854D0E817632C9BC4"/>
          </w:pPr>
          <w:r w:rsidRPr="008E0E83">
            <w:rPr>
              <w:rStyle w:val="Textedelespacerserv"/>
              <w:rFonts w:ascii="Arial" w:hAnsi="Arial" w:cs="Arial"/>
              <w:color w:val="BF4E14" w:themeColor="accent2" w:themeShade="BF"/>
              <w:u w:val="single"/>
            </w:rPr>
            <w:t>CHOISIR</w:t>
          </w:r>
        </w:p>
      </w:docPartBody>
    </w:docPart>
    <w:docPart>
      <w:docPartPr>
        <w:name w:val="432AC8C608BF4BA0B6DF75C820E27A43"/>
        <w:category>
          <w:name w:val="Général"/>
          <w:gallery w:val="placeholder"/>
        </w:category>
        <w:types>
          <w:type w:val="bbPlcHdr"/>
        </w:types>
        <w:behaviors>
          <w:behavior w:val="content"/>
        </w:behaviors>
        <w:guid w:val="{4899848D-53A1-413A-B261-5328BE3B7C1A}"/>
      </w:docPartPr>
      <w:docPartBody>
        <w:p w:rsidR="008A4768" w:rsidRDefault="00ED3DC5" w:rsidP="00ED3DC5">
          <w:pPr>
            <w:pStyle w:val="432AC8C608BF4BA0B6DF75C820E27A434"/>
          </w:pPr>
          <w:r w:rsidRPr="008E0E83">
            <w:rPr>
              <w:rStyle w:val="Textedelespacerserv"/>
              <w:rFonts w:ascii="Arial" w:hAnsi="Arial" w:cs="Arial"/>
              <w:color w:val="FF3399"/>
            </w:rPr>
            <w:t>CHOISIR (cf Fiche pratique « Accord cadre et montant max »)</w:t>
          </w:r>
        </w:p>
      </w:docPartBody>
    </w:docPart>
    <w:docPart>
      <w:docPartPr>
        <w:name w:val="2D9A367A847D47E1985C61653C118BE1"/>
        <w:category>
          <w:name w:val="Général"/>
          <w:gallery w:val="placeholder"/>
        </w:category>
        <w:types>
          <w:type w:val="bbPlcHdr"/>
        </w:types>
        <w:behaviors>
          <w:behavior w:val="content"/>
        </w:behaviors>
        <w:guid w:val="{2EF77D82-D644-4C32-A509-D9C1D5D5671A}"/>
      </w:docPartPr>
      <w:docPartBody>
        <w:p w:rsidR="00AE5034" w:rsidRDefault="00ED3DC5" w:rsidP="00ED3DC5">
          <w:pPr>
            <w:pStyle w:val="2D9A367A847D47E1985C61653C118BE14"/>
          </w:pPr>
          <w:r w:rsidRPr="008E0E83">
            <w:rPr>
              <w:rStyle w:val="Textedelespacerserv"/>
              <w:rFonts w:ascii="Arial" w:hAnsi="Arial" w:cs="Arial"/>
              <w:color w:val="0000FF"/>
              <w:u w:val="single"/>
            </w:rPr>
            <w:t>CHOISIR</w:t>
          </w:r>
        </w:p>
      </w:docPartBody>
    </w:docPart>
    <w:docPart>
      <w:docPartPr>
        <w:name w:val="EBAE709BFD6C4DB48E89498AD07ACEFB"/>
        <w:category>
          <w:name w:val="Général"/>
          <w:gallery w:val="placeholder"/>
        </w:category>
        <w:types>
          <w:type w:val="bbPlcHdr"/>
        </w:types>
        <w:behaviors>
          <w:behavior w:val="content"/>
        </w:behaviors>
        <w:guid w:val="{E67087D6-8C7B-4112-8509-15900FCAD21C}"/>
      </w:docPartPr>
      <w:docPartBody>
        <w:p w:rsidR="003B62C2" w:rsidRDefault="00ED3DC5" w:rsidP="00ED3DC5">
          <w:pPr>
            <w:pStyle w:val="EBAE709BFD6C4DB48E89498AD07ACEFB4"/>
          </w:pPr>
          <w:r w:rsidRPr="008E0E83">
            <w:rPr>
              <w:rStyle w:val="Textedelespacerserv"/>
              <w:rFonts w:ascii="Arial" w:hAnsi="Arial" w:cs="Arial"/>
              <w:color w:val="00B050"/>
              <w:u w:val="single"/>
            </w:rPr>
            <w:t>CHOISIR</w:t>
          </w:r>
        </w:p>
      </w:docPartBody>
    </w:docPart>
    <w:docPart>
      <w:docPartPr>
        <w:name w:val="10325C7E3A004D6D89E5A8086D801494"/>
        <w:category>
          <w:name w:val="Général"/>
          <w:gallery w:val="placeholder"/>
        </w:category>
        <w:types>
          <w:type w:val="bbPlcHdr"/>
        </w:types>
        <w:behaviors>
          <w:behavior w:val="content"/>
        </w:behaviors>
        <w:guid w:val="{2D7EF47E-F121-4CAB-B323-E64569BC2621}"/>
      </w:docPartPr>
      <w:docPartBody>
        <w:p w:rsidR="003B62C2" w:rsidRDefault="00ED3DC5" w:rsidP="00ED3DC5">
          <w:pPr>
            <w:pStyle w:val="10325C7E3A004D6D89E5A8086D8014944"/>
          </w:pPr>
          <w:r w:rsidRPr="008E0E83">
            <w:rPr>
              <w:rStyle w:val="Textedelespacerserv"/>
              <w:rFonts w:ascii="Arial" w:hAnsi="Arial" w:cs="Arial"/>
              <w:color w:val="FF3399"/>
              <w:u w:val="single"/>
            </w:rPr>
            <w:t>CHOISIR</w:t>
          </w:r>
        </w:p>
      </w:docPartBody>
    </w:docPart>
    <w:docPart>
      <w:docPartPr>
        <w:name w:val="9254CDE3FFAB4C788710F55A3C0F88EC"/>
        <w:category>
          <w:name w:val="Général"/>
          <w:gallery w:val="placeholder"/>
        </w:category>
        <w:types>
          <w:type w:val="bbPlcHdr"/>
        </w:types>
        <w:behaviors>
          <w:behavior w:val="content"/>
        </w:behaviors>
        <w:guid w:val="{3FCDF81D-797E-459D-AB2D-5328189F12BE}"/>
      </w:docPartPr>
      <w:docPartBody>
        <w:p w:rsidR="003B62C2" w:rsidRDefault="0040555B" w:rsidP="0040555B">
          <w:pPr>
            <w:pStyle w:val="9254CDE3FFAB4C788710F55A3C0F88EC"/>
          </w:pPr>
          <w:r w:rsidRPr="006E1F2E">
            <w:rPr>
              <w:rStyle w:val="Textedelespacerserv"/>
              <w:b/>
              <w:color w:val="2C7FCE" w:themeColor="text2" w:themeTint="99"/>
              <w:u w:val="single"/>
            </w:rPr>
            <w:t>CHOISIR</w:t>
          </w:r>
        </w:p>
      </w:docPartBody>
    </w:docPart>
    <w:docPart>
      <w:docPartPr>
        <w:name w:val="D160EA12165149C4B00E5C80EEC53B09"/>
        <w:category>
          <w:name w:val="Général"/>
          <w:gallery w:val="placeholder"/>
        </w:category>
        <w:types>
          <w:type w:val="bbPlcHdr"/>
        </w:types>
        <w:behaviors>
          <w:behavior w:val="content"/>
        </w:behaviors>
        <w:guid w:val="{A8B81DD4-EA30-4712-9192-789817ADDC37}"/>
      </w:docPartPr>
      <w:docPartBody>
        <w:p w:rsidR="003B62C2" w:rsidRDefault="00ED3DC5" w:rsidP="00ED3DC5">
          <w:pPr>
            <w:pStyle w:val="D160EA12165149C4B00E5C80EEC53B094"/>
          </w:pPr>
          <w:r w:rsidRPr="008E0E83">
            <w:rPr>
              <w:rStyle w:val="Textedelespacerserv"/>
              <w:rFonts w:ascii="Arial" w:hAnsi="Arial" w:cs="Arial"/>
              <w:color w:val="BF4E14" w:themeColor="accent2" w:themeShade="BF"/>
              <w:u w:val="single"/>
            </w:rPr>
            <w:t>CHOISIR</w:t>
          </w:r>
        </w:p>
      </w:docPartBody>
    </w:docPart>
    <w:docPart>
      <w:docPartPr>
        <w:name w:val="75088C6181BA43A39C6B78C15A577AF3"/>
        <w:category>
          <w:name w:val="Général"/>
          <w:gallery w:val="placeholder"/>
        </w:category>
        <w:types>
          <w:type w:val="bbPlcHdr"/>
        </w:types>
        <w:behaviors>
          <w:behavior w:val="content"/>
        </w:behaviors>
        <w:guid w:val="{AE0CDEC3-E17E-4D34-9176-F2349F9669F7}"/>
      </w:docPartPr>
      <w:docPartBody>
        <w:p w:rsidR="00BD7302" w:rsidRDefault="00ED3DC5" w:rsidP="00ED3DC5">
          <w:pPr>
            <w:pStyle w:val="75088C6181BA43A39C6B78C15A577AF3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6803D5B508444BB2A145C906F0DF3854"/>
        <w:category>
          <w:name w:val="Général"/>
          <w:gallery w:val="placeholder"/>
        </w:category>
        <w:types>
          <w:type w:val="bbPlcHdr"/>
        </w:types>
        <w:behaviors>
          <w:behavior w:val="content"/>
        </w:behaviors>
        <w:guid w:val="{6EE0710E-A696-433F-9A42-F6F6F3A74847}"/>
      </w:docPartPr>
      <w:docPartBody>
        <w:p w:rsidR="00BD7302" w:rsidRDefault="00ED3DC5" w:rsidP="00ED3DC5">
          <w:pPr>
            <w:pStyle w:val="6803D5B508444BB2A145C906F0DF38544"/>
          </w:pPr>
          <w:r w:rsidRPr="008E0E83">
            <w:rPr>
              <w:rStyle w:val="Textedelespacerserv"/>
              <w:rFonts w:ascii="Arial" w:hAnsi="Arial" w:cs="Arial"/>
              <w:color w:val="BF4E14" w:themeColor="accent2" w:themeShade="BF"/>
              <w:u w:val="single"/>
            </w:rPr>
            <w:t>CHOISIR</w:t>
          </w:r>
          <w:r w:rsidRPr="008E0E83">
            <w:rPr>
              <w:rStyle w:val="Textedelespacerserv"/>
              <w:rFonts w:ascii="Arial" w:hAnsi="Arial" w:cs="Arial"/>
            </w:rPr>
            <w:t>.</w:t>
          </w:r>
        </w:p>
      </w:docPartBody>
    </w:docPart>
    <w:docPart>
      <w:docPartPr>
        <w:name w:val="10BC30BE59E34BE8A8B8E16DE22E356E"/>
        <w:category>
          <w:name w:val="Général"/>
          <w:gallery w:val="placeholder"/>
        </w:category>
        <w:types>
          <w:type w:val="bbPlcHdr"/>
        </w:types>
        <w:behaviors>
          <w:behavior w:val="content"/>
        </w:behaviors>
        <w:guid w:val="{6B928227-260C-44B9-B79F-EEDF5EFB9BF1}"/>
      </w:docPartPr>
      <w:docPartBody>
        <w:p w:rsidR="00A743A2" w:rsidRDefault="00ED3DC5" w:rsidP="00ED3DC5">
          <w:pPr>
            <w:pStyle w:val="10BC30BE59E34BE8A8B8E16DE22E356E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4C50905BFA724B6E9382F43259C7FB2F"/>
        <w:category>
          <w:name w:val="Général"/>
          <w:gallery w:val="placeholder"/>
        </w:category>
        <w:types>
          <w:type w:val="bbPlcHdr"/>
        </w:types>
        <w:behaviors>
          <w:behavior w:val="content"/>
        </w:behaviors>
        <w:guid w:val="{D1D42BCF-2E74-451B-B199-E2352BD31898}"/>
      </w:docPartPr>
      <w:docPartBody>
        <w:p w:rsidR="00A743A2" w:rsidRDefault="00ED3DC5" w:rsidP="00ED3DC5">
          <w:pPr>
            <w:pStyle w:val="4C50905BFA724B6E9382F43259C7FB2F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7070E2046EE3430EA228B8DB1BEE6134"/>
        <w:category>
          <w:name w:val="Général"/>
          <w:gallery w:val="placeholder"/>
        </w:category>
        <w:types>
          <w:type w:val="bbPlcHdr"/>
        </w:types>
        <w:behaviors>
          <w:behavior w:val="content"/>
        </w:behaviors>
        <w:guid w:val="{27D4C8B1-2E84-4E8D-ADB3-EA7D3023A0E9}"/>
      </w:docPartPr>
      <w:docPartBody>
        <w:p w:rsidR="004D7F59" w:rsidRDefault="00ED3DC5" w:rsidP="00ED3DC5">
          <w:pPr>
            <w:pStyle w:val="7070E2046EE3430EA228B8DB1BEE61344"/>
          </w:pPr>
          <w:r w:rsidRPr="008E0E83">
            <w:rPr>
              <w:rStyle w:val="Textedelespacerserv"/>
              <w:rFonts w:ascii="Arial" w:hAnsi="Arial" w:cs="Arial"/>
              <w:color w:val="FF3399"/>
              <w:u w:val="single"/>
            </w:rPr>
            <w:t>Groupement solidaire ou conjoint ?</w:t>
          </w:r>
        </w:p>
      </w:docPartBody>
    </w:docPart>
    <w:docPart>
      <w:docPartPr>
        <w:name w:val="B1B5D3E000774F46A4F00881A86546EA"/>
        <w:category>
          <w:name w:val="Général"/>
          <w:gallery w:val="placeholder"/>
        </w:category>
        <w:types>
          <w:type w:val="bbPlcHdr"/>
        </w:types>
        <w:behaviors>
          <w:behavior w:val="content"/>
        </w:behaviors>
        <w:guid w:val="{F17D729B-02FB-44A1-BC34-A8B155B95C26}"/>
      </w:docPartPr>
      <w:docPartBody>
        <w:p w:rsidR="004D7F59" w:rsidRDefault="00ED3DC5" w:rsidP="00ED3DC5">
          <w:pPr>
            <w:pStyle w:val="B1B5D3E000774F46A4F00881A86546EA4"/>
          </w:pPr>
          <w:r w:rsidRPr="008E0E83">
            <w:rPr>
              <w:rStyle w:val="Textedelespacerserv"/>
              <w:rFonts w:ascii="Arial" w:hAnsi="Arial" w:cs="Arial"/>
              <w:color w:val="BF4E14" w:themeColor="accent2" w:themeShade="BF"/>
              <w:u w:val="single"/>
            </w:rPr>
            <w:t>CHOISIR</w:t>
          </w:r>
        </w:p>
      </w:docPartBody>
    </w:docPart>
    <w:docPart>
      <w:docPartPr>
        <w:name w:val="6E1C26EEC8634058846EA1E901EBD7EF"/>
        <w:category>
          <w:name w:val="Général"/>
          <w:gallery w:val="placeholder"/>
        </w:category>
        <w:types>
          <w:type w:val="bbPlcHdr"/>
        </w:types>
        <w:behaviors>
          <w:behavior w:val="content"/>
        </w:behaviors>
        <w:guid w:val="{9664655A-BADA-45C3-9E65-03378A2BBFB2}"/>
      </w:docPartPr>
      <w:docPartBody>
        <w:p w:rsidR="004D7F59" w:rsidRDefault="00ED3DC5" w:rsidP="00ED3DC5">
          <w:pPr>
            <w:pStyle w:val="6E1C26EEC8634058846EA1E901EBD7EF4"/>
          </w:pPr>
          <w:r w:rsidRPr="008E0E83">
            <w:rPr>
              <w:rStyle w:val="Textedelespacerserv"/>
              <w:rFonts w:ascii="Arial" w:hAnsi="Arial" w:cs="Arial"/>
              <w:color w:val="BF4E14" w:themeColor="accent2" w:themeShade="BF"/>
              <w:u w:val="single"/>
            </w:rPr>
            <w:t>CHOISIR</w:t>
          </w:r>
        </w:p>
      </w:docPartBody>
    </w:docPart>
    <w:docPart>
      <w:docPartPr>
        <w:name w:val="2DCD086BCC2C4BBAAC508AD8C29FB0C1"/>
        <w:category>
          <w:name w:val="Général"/>
          <w:gallery w:val="placeholder"/>
        </w:category>
        <w:types>
          <w:type w:val="bbPlcHdr"/>
        </w:types>
        <w:behaviors>
          <w:behavior w:val="content"/>
        </w:behaviors>
        <w:guid w:val="{E74844ED-9200-4EB4-AE3C-2B79549EAFC0}"/>
      </w:docPartPr>
      <w:docPartBody>
        <w:p w:rsidR="004D7F59" w:rsidRDefault="00ED3DC5" w:rsidP="00ED3DC5">
          <w:pPr>
            <w:pStyle w:val="2DCD086BCC2C4BBAAC508AD8C29FB0C14"/>
          </w:pPr>
          <w:r w:rsidRPr="008E0E83">
            <w:rPr>
              <w:rStyle w:val="Textedelespacerserv"/>
              <w:rFonts w:ascii="Arial" w:hAnsi="Arial" w:cs="Arial"/>
              <w:color w:val="BF4E14" w:themeColor="accent2" w:themeShade="BF"/>
              <w:u w:val="single"/>
            </w:rPr>
            <w:t>CHOISIR</w:t>
          </w:r>
        </w:p>
      </w:docPartBody>
    </w:docPart>
    <w:docPart>
      <w:docPartPr>
        <w:name w:val="8A3F4000F6A3402BB78D113392912576"/>
        <w:category>
          <w:name w:val="Général"/>
          <w:gallery w:val="placeholder"/>
        </w:category>
        <w:types>
          <w:type w:val="bbPlcHdr"/>
        </w:types>
        <w:behaviors>
          <w:behavior w:val="content"/>
        </w:behaviors>
        <w:guid w:val="{069FC797-F4E9-4ADF-97BF-B242811AC31B}"/>
      </w:docPartPr>
      <w:docPartBody>
        <w:p w:rsidR="004D7F59" w:rsidRDefault="00ED3DC5" w:rsidP="00ED3DC5">
          <w:pPr>
            <w:pStyle w:val="8A3F4000F6A3402BB78D1133929125764"/>
          </w:pPr>
          <w:r w:rsidRPr="008E0E83">
            <w:rPr>
              <w:rStyle w:val="Textedelespacerserv"/>
              <w:rFonts w:ascii="Arial" w:hAnsi="Arial" w:cs="Arial"/>
              <w:color w:val="BF4E14" w:themeColor="accent2" w:themeShade="BF"/>
              <w:u w:val="single"/>
            </w:rPr>
            <w:t>CHOISIR</w:t>
          </w:r>
        </w:p>
      </w:docPartBody>
    </w:docPart>
    <w:docPart>
      <w:docPartPr>
        <w:name w:val="02549A8D662B427589B170429F94F053"/>
        <w:category>
          <w:name w:val="Général"/>
          <w:gallery w:val="placeholder"/>
        </w:category>
        <w:types>
          <w:type w:val="bbPlcHdr"/>
        </w:types>
        <w:behaviors>
          <w:behavior w:val="content"/>
        </w:behaviors>
        <w:guid w:val="{2706FFBE-A3D2-4BD2-A69F-164D3B8C9E4D}"/>
      </w:docPartPr>
      <w:docPartBody>
        <w:p w:rsidR="004D7F59" w:rsidRDefault="00ED3DC5" w:rsidP="00ED3DC5">
          <w:pPr>
            <w:pStyle w:val="02549A8D662B427589B170429F94F0534"/>
          </w:pPr>
          <w:r w:rsidRPr="008E0E83">
            <w:rPr>
              <w:rStyle w:val="Textedelespacerserv"/>
              <w:rFonts w:ascii="Arial" w:hAnsi="Arial" w:cs="Arial"/>
              <w:color w:val="BF4E14" w:themeColor="accent2" w:themeShade="BF"/>
              <w:u w:val="single"/>
            </w:rPr>
            <w:t>CHOISIR</w:t>
          </w:r>
        </w:p>
      </w:docPartBody>
    </w:docPart>
    <w:docPart>
      <w:docPartPr>
        <w:name w:val="04325649A021425F8A508624E81EF5CC"/>
        <w:category>
          <w:name w:val="Général"/>
          <w:gallery w:val="placeholder"/>
        </w:category>
        <w:types>
          <w:type w:val="bbPlcHdr"/>
        </w:types>
        <w:behaviors>
          <w:behavior w:val="content"/>
        </w:behaviors>
        <w:guid w:val="{B721BD4C-F95D-4E3F-854C-954D99361C12}"/>
      </w:docPartPr>
      <w:docPartBody>
        <w:p w:rsidR="00C524EA" w:rsidRDefault="00ED3DC5" w:rsidP="00ED3DC5">
          <w:pPr>
            <w:pStyle w:val="04325649A021425F8A508624E81EF5CC4"/>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
      <w:docPartPr>
        <w:name w:val="54CC566C276C46A59F5D90472401144B"/>
        <w:category>
          <w:name w:val="Général"/>
          <w:gallery w:val="placeholder"/>
        </w:category>
        <w:types>
          <w:type w:val="bbPlcHdr"/>
        </w:types>
        <w:behaviors>
          <w:behavior w:val="content"/>
        </w:behaviors>
        <w:guid w:val="{91FB71C3-3673-4C5C-8363-3FA266251B34}"/>
      </w:docPartPr>
      <w:docPartBody>
        <w:p w:rsidR="00C524EA" w:rsidRDefault="00ED3DC5" w:rsidP="00ED3DC5">
          <w:pPr>
            <w:pStyle w:val="54CC566C276C46A59F5D90472401144B4"/>
          </w:pPr>
          <w:r w:rsidRPr="008E0E83">
            <w:rPr>
              <w:rStyle w:val="Textedelespacerserv"/>
              <w:rFonts w:ascii="Arial" w:hAnsi="Arial" w:cs="Arial"/>
              <w:color w:val="FF3399"/>
              <w:u w:val="single"/>
            </w:rPr>
            <w:t>Note éliminatoire ou non ?</w:t>
          </w:r>
        </w:p>
      </w:docPartBody>
    </w:docPart>
    <w:docPart>
      <w:docPartPr>
        <w:name w:val="CABC314A96CA4D659C7BD7200FFF3A90"/>
        <w:category>
          <w:name w:val="Général"/>
          <w:gallery w:val="placeholder"/>
        </w:category>
        <w:types>
          <w:type w:val="bbPlcHdr"/>
        </w:types>
        <w:behaviors>
          <w:behavior w:val="content"/>
        </w:behaviors>
        <w:guid w:val="{5F522539-457C-4074-94C0-05AD35C9BB1D}"/>
      </w:docPartPr>
      <w:docPartBody>
        <w:p w:rsidR="00993C26" w:rsidRDefault="00ED3DC5" w:rsidP="00ED3DC5">
          <w:pPr>
            <w:pStyle w:val="CABC314A96CA4D659C7BD7200FFF3A904"/>
          </w:pPr>
          <w:r w:rsidRPr="008E0E83">
            <w:rPr>
              <w:rStyle w:val="Textedelespacerserv"/>
              <w:rFonts w:ascii="Arial" w:hAnsi="Arial" w:cs="Arial"/>
              <w:color w:val="FF3399"/>
            </w:rPr>
            <w:t>CHOISIR.</w:t>
          </w:r>
        </w:p>
      </w:docPartBody>
    </w:docPart>
    <w:docPart>
      <w:docPartPr>
        <w:name w:val="7DFA517DA78F4AAF8EC90F4E945A9C8A"/>
        <w:category>
          <w:name w:val="Général"/>
          <w:gallery w:val="placeholder"/>
        </w:category>
        <w:types>
          <w:type w:val="bbPlcHdr"/>
        </w:types>
        <w:behaviors>
          <w:behavior w:val="content"/>
        </w:behaviors>
        <w:guid w:val="{3C122F0A-6629-43A4-B881-E68CAFE168A7}"/>
      </w:docPartPr>
      <w:docPartBody>
        <w:p w:rsidR="00A02D36" w:rsidRDefault="003F3831" w:rsidP="003F3831">
          <w:pPr>
            <w:pStyle w:val="7DFA517DA78F4AAF8EC90F4E945A9C8A"/>
          </w:pPr>
          <w:r w:rsidRPr="008E0E83">
            <w:rPr>
              <w:rStyle w:val="Textedelespacerserv"/>
              <w:rFonts w:ascii="Arial" w:hAnsi="Arial" w:cs="Arial"/>
              <w:b/>
              <w:bCs/>
              <w:color w:val="0A0096"/>
            </w:rPr>
            <w:t>AC ou marché ordinaire ? CHOISIR.</w:t>
          </w:r>
        </w:p>
      </w:docPartBody>
    </w:docPart>
    <w:docPart>
      <w:docPartPr>
        <w:name w:val="2D31EE6AB8E04647AE26B087CAFD25D9"/>
        <w:category>
          <w:name w:val="Général"/>
          <w:gallery w:val="placeholder"/>
        </w:category>
        <w:types>
          <w:type w:val="bbPlcHdr"/>
        </w:types>
        <w:behaviors>
          <w:behavior w:val="content"/>
        </w:behaviors>
        <w:guid w:val="{DE55249F-2E7C-4E87-A717-7099D28F99E2}"/>
      </w:docPartPr>
      <w:docPartBody>
        <w:p w:rsidR="005D1AC0" w:rsidRDefault="005D1AC0" w:rsidP="005D1AC0">
          <w:pPr>
            <w:pStyle w:val="2D31EE6AB8E04647AE26B087CAFD25D9"/>
          </w:pPr>
          <w:r w:rsidRPr="008E0E83">
            <w:rPr>
              <w:rStyle w:val="Textedelespacerserv"/>
              <w:rFonts w:ascii="Arial" w:hAnsi="Arial" w:cs="Arial"/>
              <w:color w:val="FF3399"/>
              <w:u w:val="single"/>
            </w:rPr>
            <w:t>CHOISIR</w:t>
          </w:r>
        </w:p>
      </w:docPartBody>
    </w:docPart>
    <w:docPart>
      <w:docPartPr>
        <w:name w:val="F66EA83ACC26423FA7119E44F0C380DC"/>
        <w:category>
          <w:name w:val="Général"/>
          <w:gallery w:val="placeholder"/>
        </w:category>
        <w:types>
          <w:type w:val="bbPlcHdr"/>
        </w:types>
        <w:behaviors>
          <w:behavior w:val="content"/>
        </w:behaviors>
        <w:guid w:val="{947DC7DC-A41B-447D-91A4-963C1A41656E}"/>
      </w:docPartPr>
      <w:docPartBody>
        <w:p w:rsidR="00913C31" w:rsidRDefault="00913C31" w:rsidP="00913C31">
          <w:pPr>
            <w:pStyle w:val="F66EA83ACC26423FA7119E44F0C380DC"/>
          </w:pPr>
          <w:r w:rsidRPr="008E0E83">
            <w:rPr>
              <w:rStyle w:val="Textedelespacerserv"/>
              <w:rFonts w:ascii="Arial" w:hAnsi="Arial" w:cs="Arial"/>
              <w:color w:val="FF3399"/>
              <w:u w:val="single"/>
            </w:rPr>
            <w:t>CHOISIR</w:t>
          </w:r>
          <w:r w:rsidRPr="008E0E83">
            <w:rPr>
              <w:rStyle w:val="Textedelespacerserv"/>
              <w:rFonts w:ascii="Arial" w:hAnsi="Arial" w:cs="Arial"/>
              <w:color w:val="FF339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AC"/>
    <w:rsid w:val="00000CEE"/>
    <w:rsid w:val="00027942"/>
    <w:rsid w:val="00084800"/>
    <w:rsid w:val="000A54E3"/>
    <w:rsid w:val="000C27EA"/>
    <w:rsid w:val="000C2FD9"/>
    <w:rsid w:val="000F3686"/>
    <w:rsid w:val="000F37C0"/>
    <w:rsid w:val="001624EC"/>
    <w:rsid w:val="001B51A7"/>
    <w:rsid w:val="002060A3"/>
    <w:rsid w:val="00233159"/>
    <w:rsid w:val="00264775"/>
    <w:rsid w:val="002776F7"/>
    <w:rsid w:val="002E589E"/>
    <w:rsid w:val="003051E1"/>
    <w:rsid w:val="003346D8"/>
    <w:rsid w:val="00336845"/>
    <w:rsid w:val="00337C45"/>
    <w:rsid w:val="00345336"/>
    <w:rsid w:val="0036004F"/>
    <w:rsid w:val="003A1ED6"/>
    <w:rsid w:val="003B62C2"/>
    <w:rsid w:val="003F3831"/>
    <w:rsid w:val="003F5980"/>
    <w:rsid w:val="0040555B"/>
    <w:rsid w:val="004166FE"/>
    <w:rsid w:val="00450D6B"/>
    <w:rsid w:val="00467C78"/>
    <w:rsid w:val="004D7F59"/>
    <w:rsid w:val="00501ACE"/>
    <w:rsid w:val="00515680"/>
    <w:rsid w:val="00567EBD"/>
    <w:rsid w:val="005702B8"/>
    <w:rsid w:val="00587C69"/>
    <w:rsid w:val="005B4555"/>
    <w:rsid w:val="005C629F"/>
    <w:rsid w:val="005D1AC0"/>
    <w:rsid w:val="005E02DA"/>
    <w:rsid w:val="005F7554"/>
    <w:rsid w:val="006371E4"/>
    <w:rsid w:val="00680686"/>
    <w:rsid w:val="00681E4E"/>
    <w:rsid w:val="006C1612"/>
    <w:rsid w:val="006C4425"/>
    <w:rsid w:val="006F0131"/>
    <w:rsid w:val="006F0E88"/>
    <w:rsid w:val="006F2408"/>
    <w:rsid w:val="00711281"/>
    <w:rsid w:val="00752D52"/>
    <w:rsid w:val="0076203C"/>
    <w:rsid w:val="00775D1D"/>
    <w:rsid w:val="007A258B"/>
    <w:rsid w:val="007D2439"/>
    <w:rsid w:val="007E5050"/>
    <w:rsid w:val="00806517"/>
    <w:rsid w:val="0081338F"/>
    <w:rsid w:val="00861661"/>
    <w:rsid w:val="00885AB7"/>
    <w:rsid w:val="008A4768"/>
    <w:rsid w:val="008B068F"/>
    <w:rsid w:val="008B3B29"/>
    <w:rsid w:val="008C49C9"/>
    <w:rsid w:val="008C5347"/>
    <w:rsid w:val="008D5E11"/>
    <w:rsid w:val="00913C31"/>
    <w:rsid w:val="009671AD"/>
    <w:rsid w:val="00973E0F"/>
    <w:rsid w:val="00993C26"/>
    <w:rsid w:val="009B4558"/>
    <w:rsid w:val="009D2220"/>
    <w:rsid w:val="009E4B20"/>
    <w:rsid w:val="00A02D36"/>
    <w:rsid w:val="00A31A1C"/>
    <w:rsid w:val="00A33042"/>
    <w:rsid w:val="00A743A2"/>
    <w:rsid w:val="00AB1117"/>
    <w:rsid w:val="00AC3498"/>
    <w:rsid w:val="00AC7D00"/>
    <w:rsid w:val="00AE5034"/>
    <w:rsid w:val="00B26C6A"/>
    <w:rsid w:val="00B37527"/>
    <w:rsid w:val="00B64393"/>
    <w:rsid w:val="00BD2D1E"/>
    <w:rsid w:val="00BD7302"/>
    <w:rsid w:val="00C06BBA"/>
    <w:rsid w:val="00C078AC"/>
    <w:rsid w:val="00C524EA"/>
    <w:rsid w:val="00C63027"/>
    <w:rsid w:val="00C76BEC"/>
    <w:rsid w:val="00CC0D2D"/>
    <w:rsid w:val="00D02F1D"/>
    <w:rsid w:val="00D04F84"/>
    <w:rsid w:val="00D23DD3"/>
    <w:rsid w:val="00D246CC"/>
    <w:rsid w:val="00D604AF"/>
    <w:rsid w:val="00D61FAA"/>
    <w:rsid w:val="00DC0F70"/>
    <w:rsid w:val="00DD62CC"/>
    <w:rsid w:val="00E701E0"/>
    <w:rsid w:val="00E76D36"/>
    <w:rsid w:val="00E97898"/>
    <w:rsid w:val="00EA2603"/>
    <w:rsid w:val="00ED3DC5"/>
    <w:rsid w:val="00EE334E"/>
    <w:rsid w:val="00EE6ABB"/>
    <w:rsid w:val="00F0629D"/>
    <w:rsid w:val="00F51811"/>
    <w:rsid w:val="00F62237"/>
    <w:rsid w:val="00F70761"/>
    <w:rsid w:val="00FA607D"/>
    <w:rsid w:val="00FB186A"/>
    <w:rsid w:val="00FC2D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70761"/>
    <w:rPr>
      <w:color w:val="808080"/>
    </w:rPr>
  </w:style>
  <w:style w:type="paragraph" w:customStyle="1" w:styleId="9254CDE3FFAB4C788710F55A3C0F88EC">
    <w:name w:val="9254CDE3FFAB4C788710F55A3C0F88EC"/>
    <w:rsid w:val="0040555B"/>
  </w:style>
  <w:style w:type="paragraph" w:customStyle="1" w:styleId="EBAE709BFD6C4DB48E89498AD07ACEFB4">
    <w:name w:val="EBAE709BFD6C4DB48E89498AD07ACEFB4"/>
    <w:rsid w:val="00ED3DC5"/>
    <w:pPr>
      <w:jc w:val="both"/>
    </w:pPr>
    <w:rPr>
      <w:rFonts w:eastAsiaTheme="minorHAnsi"/>
      <w:lang w:eastAsia="en-US"/>
    </w:rPr>
  </w:style>
  <w:style w:type="paragraph" w:customStyle="1" w:styleId="10325C7E3A004D6D89E5A8086D8014944">
    <w:name w:val="10325C7E3A004D6D89E5A8086D8014944"/>
    <w:rsid w:val="00ED3DC5"/>
    <w:pPr>
      <w:jc w:val="both"/>
    </w:pPr>
    <w:rPr>
      <w:rFonts w:eastAsiaTheme="minorHAnsi"/>
      <w:lang w:eastAsia="en-US"/>
    </w:rPr>
  </w:style>
  <w:style w:type="paragraph" w:customStyle="1" w:styleId="A77C6B4D9CD24B6D9428127DA04435144">
    <w:name w:val="A77C6B4D9CD24B6D9428127DA04435144"/>
    <w:rsid w:val="00ED3DC5"/>
    <w:pPr>
      <w:jc w:val="both"/>
    </w:pPr>
    <w:rPr>
      <w:rFonts w:eastAsiaTheme="minorHAnsi"/>
      <w:lang w:eastAsia="en-US"/>
    </w:rPr>
  </w:style>
  <w:style w:type="paragraph" w:customStyle="1" w:styleId="5BE4E9E93D7C4629BD9126B4714983654">
    <w:name w:val="5BE4E9E93D7C4629BD9126B4714983654"/>
    <w:rsid w:val="00ED3DC5"/>
    <w:pPr>
      <w:jc w:val="both"/>
    </w:pPr>
    <w:rPr>
      <w:rFonts w:eastAsiaTheme="minorHAnsi"/>
      <w:lang w:eastAsia="en-US"/>
    </w:rPr>
  </w:style>
  <w:style w:type="paragraph" w:customStyle="1" w:styleId="3A112F27EAE14A89B943085271764B274">
    <w:name w:val="3A112F27EAE14A89B943085271764B274"/>
    <w:rsid w:val="00ED3DC5"/>
    <w:pPr>
      <w:jc w:val="both"/>
    </w:pPr>
    <w:rPr>
      <w:rFonts w:eastAsiaTheme="minorHAnsi"/>
      <w:lang w:eastAsia="en-US"/>
    </w:rPr>
  </w:style>
  <w:style w:type="paragraph" w:customStyle="1" w:styleId="B4BF1D3E83B94D01B598019E74E65D8B4">
    <w:name w:val="B4BF1D3E83B94D01B598019E74E65D8B4"/>
    <w:rsid w:val="00ED3DC5"/>
    <w:pPr>
      <w:jc w:val="both"/>
    </w:pPr>
    <w:rPr>
      <w:rFonts w:eastAsiaTheme="minorHAnsi"/>
      <w:lang w:eastAsia="en-US"/>
    </w:rPr>
  </w:style>
  <w:style w:type="paragraph" w:customStyle="1" w:styleId="D54578D851364D49947D5B11EFBDE1844">
    <w:name w:val="D54578D851364D49947D5B11EFBDE1844"/>
    <w:rsid w:val="00ED3DC5"/>
    <w:pPr>
      <w:jc w:val="both"/>
    </w:pPr>
    <w:rPr>
      <w:rFonts w:eastAsiaTheme="minorHAnsi"/>
      <w:lang w:eastAsia="en-US"/>
    </w:rPr>
  </w:style>
  <w:style w:type="paragraph" w:customStyle="1" w:styleId="75088C6181BA43A39C6B78C15A577AF34">
    <w:name w:val="75088C6181BA43A39C6B78C15A577AF34"/>
    <w:rsid w:val="00ED3DC5"/>
    <w:pPr>
      <w:jc w:val="both"/>
    </w:pPr>
    <w:rPr>
      <w:rFonts w:eastAsiaTheme="minorHAnsi"/>
      <w:lang w:eastAsia="en-US"/>
    </w:rPr>
  </w:style>
  <w:style w:type="paragraph" w:customStyle="1" w:styleId="496A1FCCF3494A1F815E79F8355E798E4">
    <w:name w:val="496A1FCCF3494A1F815E79F8355E798E4"/>
    <w:rsid w:val="00ED3DC5"/>
    <w:pPr>
      <w:jc w:val="both"/>
    </w:pPr>
    <w:rPr>
      <w:rFonts w:eastAsiaTheme="minorHAnsi"/>
      <w:lang w:eastAsia="en-US"/>
    </w:rPr>
  </w:style>
  <w:style w:type="paragraph" w:customStyle="1" w:styleId="47BBB8E356C641EC8AAFC0601F888C574">
    <w:name w:val="47BBB8E356C641EC8AAFC0601F888C574"/>
    <w:rsid w:val="00ED3DC5"/>
    <w:pPr>
      <w:jc w:val="both"/>
    </w:pPr>
    <w:rPr>
      <w:rFonts w:eastAsiaTheme="minorHAnsi"/>
      <w:lang w:eastAsia="en-US"/>
    </w:rPr>
  </w:style>
  <w:style w:type="paragraph" w:customStyle="1" w:styleId="B11167CA70A04989A656BC9AA494DEA64">
    <w:name w:val="B11167CA70A04989A656BC9AA494DEA64"/>
    <w:rsid w:val="00ED3DC5"/>
    <w:pPr>
      <w:jc w:val="both"/>
    </w:pPr>
    <w:rPr>
      <w:rFonts w:eastAsiaTheme="minorHAnsi"/>
      <w:lang w:eastAsia="en-US"/>
    </w:rPr>
  </w:style>
  <w:style w:type="paragraph" w:customStyle="1" w:styleId="127A2D5645DE4378A7BA2328A864D0FC4">
    <w:name w:val="127A2D5645DE4378A7BA2328A864D0FC4"/>
    <w:rsid w:val="00ED3DC5"/>
    <w:pPr>
      <w:jc w:val="both"/>
    </w:pPr>
    <w:rPr>
      <w:rFonts w:eastAsiaTheme="minorHAnsi"/>
      <w:lang w:eastAsia="en-US"/>
    </w:rPr>
  </w:style>
  <w:style w:type="paragraph" w:customStyle="1" w:styleId="2CC5CB6BAE6F4F4781D93973C1774E3B4">
    <w:name w:val="2CC5CB6BAE6F4F4781D93973C1774E3B4"/>
    <w:rsid w:val="00ED3DC5"/>
    <w:pPr>
      <w:jc w:val="both"/>
    </w:pPr>
    <w:rPr>
      <w:rFonts w:eastAsiaTheme="minorHAnsi"/>
      <w:lang w:eastAsia="en-US"/>
    </w:rPr>
  </w:style>
  <w:style w:type="paragraph" w:customStyle="1" w:styleId="A1F6B852A2E04852BD79C7BFF522D9944">
    <w:name w:val="A1F6B852A2E04852BD79C7BFF522D9944"/>
    <w:rsid w:val="00ED3DC5"/>
    <w:pPr>
      <w:jc w:val="both"/>
    </w:pPr>
    <w:rPr>
      <w:rFonts w:eastAsiaTheme="minorHAnsi"/>
      <w:lang w:eastAsia="en-US"/>
    </w:rPr>
  </w:style>
  <w:style w:type="paragraph" w:customStyle="1" w:styleId="6BC3EFA08A334CCD990BB2E814537BE34">
    <w:name w:val="6BC3EFA08A334CCD990BB2E814537BE34"/>
    <w:rsid w:val="00ED3DC5"/>
    <w:pPr>
      <w:jc w:val="both"/>
    </w:pPr>
    <w:rPr>
      <w:rFonts w:eastAsiaTheme="minorHAnsi"/>
      <w:lang w:eastAsia="en-US"/>
    </w:rPr>
  </w:style>
  <w:style w:type="paragraph" w:customStyle="1" w:styleId="6FD53D36166B4CC4BF980C3D053D6AC44">
    <w:name w:val="6FD53D36166B4CC4BF980C3D053D6AC44"/>
    <w:rsid w:val="00ED3DC5"/>
    <w:pPr>
      <w:jc w:val="both"/>
    </w:pPr>
    <w:rPr>
      <w:rFonts w:eastAsiaTheme="minorHAnsi"/>
      <w:lang w:eastAsia="en-US"/>
    </w:rPr>
  </w:style>
  <w:style w:type="paragraph" w:customStyle="1" w:styleId="3B78A5B5BC8747139B1627F50B84DD7A4">
    <w:name w:val="3B78A5B5BC8747139B1627F50B84DD7A4"/>
    <w:rsid w:val="00ED3DC5"/>
    <w:pPr>
      <w:jc w:val="both"/>
    </w:pPr>
    <w:rPr>
      <w:rFonts w:eastAsiaTheme="minorHAnsi"/>
      <w:lang w:eastAsia="en-US"/>
    </w:rPr>
  </w:style>
  <w:style w:type="paragraph" w:customStyle="1" w:styleId="0368E5F722A044A29E4A21BDF0BCB11E4">
    <w:name w:val="0368E5F722A044A29E4A21BDF0BCB11E4"/>
    <w:rsid w:val="00ED3DC5"/>
    <w:pPr>
      <w:jc w:val="both"/>
    </w:pPr>
    <w:rPr>
      <w:rFonts w:eastAsiaTheme="minorHAnsi"/>
      <w:lang w:eastAsia="en-US"/>
    </w:rPr>
  </w:style>
  <w:style w:type="paragraph" w:customStyle="1" w:styleId="096BA05114A0479FBC5C546F851508C74">
    <w:name w:val="096BA05114A0479FBC5C546F851508C74"/>
    <w:rsid w:val="00ED3DC5"/>
    <w:pPr>
      <w:jc w:val="both"/>
    </w:pPr>
    <w:rPr>
      <w:rFonts w:eastAsiaTheme="minorHAnsi"/>
      <w:lang w:eastAsia="en-US"/>
    </w:rPr>
  </w:style>
  <w:style w:type="paragraph" w:customStyle="1" w:styleId="4CD6B1E788FB4C3CB3FB4FDEA902F1434">
    <w:name w:val="4CD6B1E788FB4C3CB3FB4FDEA902F1434"/>
    <w:rsid w:val="00ED3DC5"/>
    <w:pPr>
      <w:jc w:val="both"/>
    </w:pPr>
    <w:rPr>
      <w:rFonts w:eastAsiaTheme="minorHAnsi"/>
      <w:lang w:eastAsia="en-US"/>
    </w:rPr>
  </w:style>
  <w:style w:type="paragraph" w:customStyle="1" w:styleId="77FBDE84CA374DEBA34251EAB728BB074">
    <w:name w:val="77FBDE84CA374DEBA34251EAB728BB074"/>
    <w:rsid w:val="00ED3DC5"/>
    <w:pPr>
      <w:jc w:val="both"/>
    </w:pPr>
    <w:rPr>
      <w:rFonts w:eastAsiaTheme="minorHAnsi"/>
      <w:lang w:eastAsia="en-US"/>
    </w:rPr>
  </w:style>
  <w:style w:type="paragraph" w:customStyle="1" w:styleId="3F89D9A2336246239E6568F332D1BD8A4">
    <w:name w:val="3F89D9A2336246239E6568F332D1BD8A4"/>
    <w:rsid w:val="00ED3DC5"/>
    <w:pPr>
      <w:jc w:val="both"/>
    </w:pPr>
    <w:rPr>
      <w:rFonts w:eastAsiaTheme="minorHAnsi"/>
      <w:lang w:eastAsia="en-US"/>
    </w:rPr>
  </w:style>
  <w:style w:type="paragraph" w:customStyle="1" w:styleId="6803D5B508444BB2A145C906F0DF38544">
    <w:name w:val="6803D5B508444BB2A145C906F0DF38544"/>
    <w:rsid w:val="00ED3DC5"/>
    <w:pPr>
      <w:jc w:val="both"/>
    </w:pPr>
    <w:rPr>
      <w:rFonts w:eastAsiaTheme="minorHAnsi"/>
      <w:lang w:eastAsia="en-US"/>
    </w:rPr>
  </w:style>
  <w:style w:type="paragraph" w:customStyle="1" w:styleId="E9754EFD2010436E854D0E817632C9BC4">
    <w:name w:val="E9754EFD2010436E854D0E817632C9BC4"/>
    <w:rsid w:val="00ED3DC5"/>
    <w:pPr>
      <w:jc w:val="both"/>
    </w:pPr>
    <w:rPr>
      <w:rFonts w:eastAsiaTheme="minorHAnsi"/>
      <w:lang w:eastAsia="en-US"/>
    </w:rPr>
  </w:style>
  <w:style w:type="paragraph" w:customStyle="1" w:styleId="432AC8C608BF4BA0B6DF75C820E27A434">
    <w:name w:val="432AC8C608BF4BA0B6DF75C820E27A434"/>
    <w:rsid w:val="00ED3DC5"/>
    <w:pPr>
      <w:ind w:left="720"/>
      <w:contextualSpacing/>
      <w:jc w:val="both"/>
    </w:pPr>
    <w:rPr>
      <w:rFonts w:eastAsiaTheme="minorHAnsi"/>
      <w:lang w:eastAsia="en-US"/>
    </w:rPr>
  </w:style>
  <w:style w:type="paragraph" w:customStyle="1" w:styleId="AE4F5204C16E453088508F5FC98C7FBD4">
    <w:name w:val="AE4F5204C16E453088508F5FC98C7FBD4"/>
    <w:rsid w:val="00ED3DC5"/>
    <w:pPr>
      <w:jc w:val="both"/>
    </w:pPr>
    <w:rPr>
      <w:rFonts w:eastAsiaTheme="minorHAnsi"/>
      <w:lang w:eastAsia="en-US"/>
    </w:rPr>
  </w:style>
  <w:style w:type="paragraph" w:customStyle="1" w:styleId="4F0511E8B62B4BCB82036695ABAC64034">
    <w:name w:val="4F0511E8B62B4BCB82036695ABAC64034"/>
    <w:rsid w:val="00ED3DC5"/>
    <w:pPr>
      <w:jc w:val="both"/>
    </w:pPr>
    <w:rPr>
      <w:rFonts w:eastAsiaTheme="minorHAnsi"/>
      <w:lang w:eastAsia="en-US"/>
    </w:rPr>
  </w:style>
  <w:style w:type="paragraph" w:customStyle="1" w:styleId="7070E2046EE3430EA228B8DB1BEE61344">
    <w:name w:val="7070E2046EE3430EA228B8DB1BEE61344"/>
    <w:rsid w:val="00ED3DC5"/>
    <w:pPr>
      <w:jc w:val="both"/>
    </w:pPr>
    <w:rPr>
      <w:rFonts w:eastAsiaTheme="minorHAnsi"/>
      <w:lang w:eastAsia="en-US"/>
    </w:rPr>
  </w:style>
  <w:style w:type="paragraph" w:customStyle="1" w:styleId="9C706EFB11C64164B09F6A028191E5474">
    <w:name w:val="9C706EFB11C64164B09F6A028191E5474"/>
    <w:rsid w:val="00ED3DC5"/>
    <w:pPr>
      <w:jc w:val="both"/>
    </w:pPr>
    <w:rPr>
      <w:rFonts w:eastAsiaTheme="minorHAnsi"/>
      <w:lang w:eastAsia="en-US"/>
    </w:rPr>
  </w:style>
  <w:style w:type="paragraph" w:customStyle="1" w:styleId="342468AB389B4883B0FDC38ED28784024">
    <w:name w:val="342468AB389B4883B0FDC38ED28784024"/>
    <w:rsid w:val="00ED3DC5"/>
    <w:pPr>
      <w:jc w:val="both"/>
    </w:pPr>
    <w:rPr>
      <w:rFonts w:eastAsiaTheme="minorHAnsi"/>
      <w:lang w:eastAsia="en-US"/>
    </w:rPr>
  </w:style>
  <w:style w:type="paragraph" w:customStyle="1" w:styleId="2D9A367A847D47E1985C61653C118BE14">
    <w:name w:val="2D9A367A847D47E1985C61653C118BE14"/>
    <w:rsid w:val="00ED3DC5"/>
    <w:pPr>
      <w:jc w:val="both"/>
    </w:pPr>
    <w:rPr>
      <w:rFonts w:eastAsiaTheme="minorHAnsi"/>
      <w:lang w:eastAsia="en-US"/>
    </w:rPr>
  </w:style>
  <w:style w:type="paragraph" w:customStyle="1" w:styleId="B707CA4D90AA4687BC7EE728DBAE45FC4">
    <w:name w:val="B707CA4D90AA4687BC7EE728DBAE45FC4"/>
    <w:rsid w:val="00ED3DC5"/>
    <w:pPr>
      <w:jc w:val="both"/>
    </w:pPr>
    <w:rPr>
      <w:rFonts w:eastAsiaTheme="minorHAnsi"/>
      <w:lang w:eastAsia="en-US"/>
    </w:rPr>
  </w:style>
  <w:style w:type="paragraph" w:customStyle="1" w:styleId="25074D9D7DD24688B354575713EF9DF84">
    <w:name w:val="25074D9D7DD24688B354575713EF9DF84"/>
    <w:rsid w:val="00ED3DC5"/>
    <w:pPr>
      <w:jc w:val="both"/>
    </w:pPr>
    <w:rPr>
      <w:rFonts w:eastAsiaTheme="minorHAnsi"/>
      <w:lang w:eastAsia="en-US"/>
    </w:rPr>
  </w:style>
  <w:style w:type="paragraph" w:customStyle="1" w:styleId="5B28AB84FB5A4725A2FE0F29EA4DBC444">
    <w:name w:val="5B28AB84FB5A4725A2FE0F29EA4DBC444"/>
    <w:rsid w:val="00ED3DC5"/>
    <w:pPr>
      <w:jc w:val="both"/>
    </w:pPr>
    <w:rPr>
      <w:rFonts w:eastAsiaTheme="minorHAnsi"/>
      <w:lang w:eastAsia="en-US"/>
    </w:rPr>
  </w:style>
  <w:style w:type="paragraph" w:customStyle="1" w:styleId="10BC30BE59E34BE8A8B8E16DE22E356E4">
    <w:name w:val="10BC30BE59E34BE8A8B8E16DE22E356E4"/>
    <w:rsid w:val="00ED3DC5"/>
    <w:pPr>
      <w:jc w:val="both"/>
    </w:pPr>
    <w:rPr>
      <w:rFonts w:eastAsiaTheme="minorHAnsi"/>
      <w:lang w:eastAsia="en-US"/>
    </w:rPr>
  </w:style>
  <w:style w:type="paragraph" w:customStyle="1" w:styleId="4C50905BFA724B6E9382F43259C7FB2F4">
    <w:name w:val="4C50905BFA724B6E9382F43259C7FB2F4"/>
    <w:rsid w:val="00ED3DC5"/>
    <w:pPr>
      <w:jc w:val="both"/>
    </w:pPr>
    <w:rPr>
      <w:rFonts w:eastAsiaTheme="minorHAnsi"/>
      <w:lang w:eastAsia="en-US"/>
    </w:rPr>
  </w:style>
  <w:style w:type="paragraph" w:customStyle="1" w:styleId="04325649A021425F8A508624E81EF5CC4">
    <w:name w:val="04325649A021425F8A508624E81EF5CC4"/>
    <w:rsid w:val="00ED3DC5"/>
    <w:pPr>
      <w:jc w:val="both"/>
    </w:pPr>
    <w:rPr>
      <w:rFonts w:eastAsiaTheme="minorHAnsi"/>
      <w:lang w:eastAsia="en-US"/>
    </w:rPr>
  </w:style>
  <w:style w:type="paragraph" w:customStyle="1" w:styleId="CABC314A96CA4D659C7BD7200FFF3A904">
    <w:name w:val="CABC314A96CA4D659C7BD7200FFF3A904"/>
    <w:rsid w:val="00ED3DC5"/>
    <w:pPr>
      <w:keepNext/>
      <w:keepLines/>
      <w:spacing w:before="40" w:after="120"/>
      <w:jc w:val="both"/>
      <w:outlineLvl w:val="3"/>
    </w:pPr>
    <w:rPr>
      <w:rFonts w:ascii="Century Gothic" w:eastAsiaTheme="majorEastAsia" w:hAnsi="Century Gothic" w:cstheme="majorBidi"/>
      <w:b/>
      <w:iCs/>
      <w:u w:val="single"/>
      <w:lang w:eastAsia="en-US"/>
    </w:rPr>
  </w:style>
  <w:style w:type="paragraph" w:customStyle="1" w:styleId="54CC566C276C46A59F5D90472401144B4">
    <w:name w:val="54CC566C276C46A59F5D90472401144B4"/>
    <w:rsid w:val="00ED3DC5"/>
    <w:pPr>
      <w:jc w:val="both"/>
    </w:pPr>
    <w:rPr>
      <w:rFonts w:eastAsiaTheme="minorHAnsi"/>
      <w:lang w:eastAsia="en-US"/>
    </w:rPr>
  </w:style>
  <w:style w:type="paragraph" w:customStyle="1" w:styleId="D160EA12165149C4B00E5C80EEC53B094">
    <w:name w:val="D160EA12165149C4B00E5C80EEC53B094"/>
    <w:rsid w:val="00ED3DC5"/>
    <w:pPr>
      <w:jc w:val="both"/>
    </w:pPr>
    <w:rPr>
      <w:rFonts w:eastAsiaTheme="minorHAnsi"/>
      <w:lang w:eastAsia="en-US"/>
    </w:rPr>
  </w:style>
  <w:style w:type="paragraph" w:customStyle="1" w:styleId="E9AB4CF6B96D42DFBB61A8C0BB38DC044">
    <w:name w:val="E9AB4CF6B96D42DFBB61A8C0BB38DC044"/>
    <w:rsid w:val="00ED3DC5"/>
    <w:pPr>
      <w:jc w:val="both"/>
    </w:pPr>
    <w:rPr>
      <w:rFonts w:eastAsiaTheme="minorHAnsi"/>
      <w:lang w:eastAsia="en-US"/>
    </w:rPr>
  </w:style>
  <w:style w:type="paragraph" w:customStyle="1" w:styleId="0279DF25E72D4CE2A5B41A6F36DAC25A4">
    <w:name w:val="0279DF25E72D4CE2A5B41A6F36DAC25A4"/>
    <w:rsid w:val="00ED3DC5"/>
    <w:pPr>
      <w:jc w:val="both"/>
    </w:pPr>
    <w:rPr>
      <w:rFonts w:eastAsiaTheme="minorHAnsi"/>
      <w:lang w:eastAsia="en-US"/>
    </w:rPr>
  </w:style>
  <w:style w:type="paragraph" w:customStyle="1" w:styleId="B1B5D3E000774F46A4F00881A86546EA4">
    <w:name w:val="B1B5D3E000774F46A4F00881A86546EA4"/>
    <w:rsid w:val="00ED3DC5"/>
    <w:pPr>
      <w:jc w:val="both"/>
    </w:pPr>
    <w:rPr>
      <w:rFonts w:eastAsiaTheme="minorHAnsi"/>
      <w:lang w:eastAsia="en-US"/>
    </w:rPr>
  </w:style>
  <w:style w:type="paragraph" w:customStyle="1" w:styleId="6E1C26EEC8634058846EA1E901EBD7EF4">
    <w:name w:val="6E1C26EEC8634058846EA1E901EBD7EF4"/>
    <w:rsid w:val="00ED3DC5"/>
    <w:pPr>
      <w:jc w:val="both"/>
    </w:pPr>
    <w:rPr>
      <w:rFonts w:eastAsiaTheme="minorHAnsi"/>
      <w:lang w:eastAsia="en-US"/>
    </w:rPr>
  </w:style>
  <w:style w:type="paragraph" w:customStyle="1" w:styleId="2DCD086BCC2C4BBAAC508AD8C29FB0C14">
    <w:name w:val="2DCD086BCC2C4BBAAC508AD8C29FB0C14"/>
    <w:rsid w:val="00ED3DC5"/>
    <w:pPr>
      <w:jc w:val="both"/>
    </w:pPr>
    <w:rPr>
      <w:rFonts w:eastAsiaTheme="minorHAnsi"/>
      <w:lang w:eastAsia="en-US"/>
    </w:rPr>
  </w:style>
  <w:style w:type="paragraph" w:customStyle="1" w:styleId="8A3F4000F6A3402BB78D1133929125764">
    <w:name w:val="8A3F4000F6A3402BB78D1133929125764"/>
    <w:rsid w:val="00ED3DC5"/>
    <w:pPr>
      <w:jc w:val="both"/>
    </w:pPr>
    <w:rPr>
      <w:rFonts w:eastAsiaTheme="minorHAnsi"/>
      <w:lang w:eastAsia="en-US"/>
    </w:rPr>
  </w:style>
  <w:style w:type="paragraph" w:customStyle="1" w:styleId="02549A8D662B427589B170429F94F0534">
    <w:name w:val="02549A8D662B427589B170429F94F0534"/>
    <w:rsid w:val="00ED3DC5"/>
    <w:pPr>
      <w:jc w:val="both"/>
    </w:pPr>
    <w:rPr>
      <w:rFonts w:eastAsiaTheme="minorHAnsi"/>
      <w:lang w:eastAsia="en-US"/>
    </w:rPr>
  </w:style>
  <w:style w:type="paragraph" w:customStyle="1" w:styleId="7DFA517DA78F4AAF8EC90F4E945A9C8A">
    <w:name w:val="7DFA517DA78F4AAF8EC90F4E945A9C8A"/>
    <w:rsid w:val="003F3831"/>
    <w:pPr>
      <w:spacing w:line="278" w:lineRule="auto"/>
    </w:pPr>
    <w:rPr>
      <w:kern w:val="2"/>
      <w:sz w:val="24"/>
      <w:szCs w:val="24"/>
      <w14:ligatures w14:val="standardContextual"/>
    </w:rPr>
  </w:style>
  <w:style w:type="paragraph" w:customStyle="1" w:styleId="2D31EE6AB8E04647AE26B087CAFD25D9">
    <w:name w:val="2D31EE6AB8E04647AE26B087CAFD25D9"/>
    <w:rsid w:val="005D1AC0"/>
    <w:pPr>
      <w:spacing w:line="278" w:lineRule="auto"/>
    </w:pPr>
    <w:rPr>
      <w:kern w:val="2"/>
      <w:sz w:val="24"/>
      <w:szCs w:val="24"/>
      <w14:ligatures w14:val="standardContextual"/>
    </w:rPr>
  </w:style>
  <w:style w:type="paragraph" w:customStyle="1" w:styleId="F66EA83ACC26423FA7119E44F0C380DC">
    <w:name w:val="F66EA83ACC26423FA7119E44F0C380DC"/>
    <w:rsid w:val="00913C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3c3bcf-a7d6-4da7-859f-1f68deb51d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FFDFCFCC483B44A3A2B32E946CBAAB" ma:contentTypeVersion="6" ma:contentTypeDescription="Crée un document." ma:contentTypeScope="" ma:versionID="bb6c910f651c95c9c3774879eaac19ac">
  <xsd:schema xmlns:xsd="http://www.w3.org/2001/XMLSchema" xmlns:xs="http://www.w3.org/2001/XMLSchema" xmlns:p="http://schemas.microsoft.com/office/2006/metadata/properties" xmlns:ns3="cb73af5b-1a44-4532-a636-a06f38707ca4" xmlns:ns4="1d3c3bcf-a7d6-4da7-859f-1f68deb51dab" targetNamespace="http://schemas.microsoft.com/office/2006/metadata/properties" ma:root="true" ma:fieldsID="733ade718a44f153be2d949219fb8af8" ns3:_="" ns4:_="">
    <xsd:import namespace="cb73af5b-1a44-4532-a636-a06f38707ca4"/>
    <xsd:import namespace="1d3c3bcf-a7d6-4da7-859f-1f68deb51d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3af5b-1a44-4532-a636-a06f38707ca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c3bcf-a7d6-4da7-859f-1f68deb51d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6A2DD-B632-4AC0-80FE-FA4CE2C2D28E}">
  <ds:schemaRefs>
    <ds:schemaRef ds:uri="http://schemas.microsoft.com/office/2006/metadata/properties"/>
    <ds:schemaRef ds:uri="http://schemas.microsoft.com/office/infopath/2007/PartnerControls"/>
    <ds:schemaRef ds:uri="1d3c3bcf-a7d6-4da7-859f-1f68deb51dab"/>
  </ds:schemaRefs>
</ds:datastoreItem>
</file>

<file path=customXml/itemProps2.xml><?xml version="1.0" encoding="utf-8"?>
<ds:datastoreItem xmlns:ds="http://schemas.openxmlformats.org/officeDocument/2006/customXml" ds:itemID="{5D8398C8-7BD0-42D6-8223-DA2F19401361}">
  <ds:schemaRefs>
    <ds:schemaRef ds:uri="http://schemas.openxmlformats.org/officeDocument/2006/bibliography"/>
  </ds:schemaRefs>
</ds:datastoreItem>
</file>

<file path=customXml/itemProps3.xml><?xml version="1.0" encoding="utf-8"?>
<ds:datastoreItem xmlns:ds="http://schemas.openxmlformats.org/officeDocument/2006/customXml" ds:itemID="{944FB2B7-95D0-4CDF-8734-7A6781505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3af5b-1a44-4532-a636-a06f38707ca4"/>
    <ds:schemaRef ds:uri="1d3c3bcf-a7d6-4da7-859f-1f68deb51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59FE0-2E77-4D72-9E97-431D14715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30</Pages>
  <Words>8921</Words>
  <Characters>49070</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
    </vt:vector>
  </TitlesOfParts>
  <Company>IRSN</Company>
  <LinksUpToDate>false</LinksUpToDate>
  <CharactersWithSpaces>57876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BRINGY Thomas</dc:creator>
  <cp:keywords/>
  <dc:description/>
  <cp:lastModifiedBy>PINGOT Pierre</cp:lastModifiedBy>
  <cp:revision>41</cp:revision>
  <cp:lastPrinted>2023-04-04T08:25:00Z</cp:lastPrinted>
  <dcterms:created xsi:type="dcterms:W3CDTF">2025-06-16T07:22:00Z</dcterms:created>
  <dcterms:modified xsi:type="dcterms:W3CDTF">2025-12-19T14:27:00Z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0x01010032FFDFCFCC483B44A3A2B32E946CBAAB</vt:lpwstr>
  </property>
</Properties>
</file>