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D0A082" w14:textId="2428F0DF" w:rsidR="00EC2DB5" w:rsidRDefault="00EC2DB5" w:rsidP="00EC2DB5">
      <w:pPr>
        <w:pStyle w:val="01INTITULDOC"/>
        <w:rPr>
          <w:rFonts w:ascii="Montserrat" w:hAnsi="Montserrat"/>
          <w:color w:val="4F81BD" w:themeColor="accent1"/>
          <w:sz w:val="24"/>
          <w:szCs w:val="18"/>
        </w:rPr>
      </w:pPr>
      <w:r w:rsidRPr="007D75D1">
        <w:rPr>
          <w:rFonts w:ascii="Raleway" w:hAnsi="Raleway"/>
          <w:szCs w:val="22"/>
        </w:rPr>
        <w:drawing>
          <wp:anchor distT="0" distB="0" distL="114300" distR="114300" simplePos="0" relativeHeight="251660288" behindDoc="0" locked="0" layoutInCell="0" allowOverlap="1" wp14:anchorId="4E667A86" wp14:editId="4C774A7C">
            <wp:simplePos x="0" y="0"/>
            <wp:positionH relativeFrom="margin">
              <wp:align>center</wp:align>
            </wp:positionH>
            <wp:positionV relativeFrom="paragraph">
              <wp:posOffset>-492340</wp:posOffset>
            </wp:positionV>
            <wp:extent cx="2734310" cy="792480"/>
            <wp:effectExtent l="0" t="0" r="8890" b="7620"/>
            <wp:wrapNone/>
            <wp:docPr id="3" name="Image 2" descr="UGECAM_Rhone-Al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ECAM_Rhone-Alp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34310" cy="792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80ED41"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18"/>
          <w:szCs w:val="14"/>
          <w:shd w:val="clear" w:color="auto" w:fill="006AB3"/>
        </w:rPr>
      </w:pPr>
    </w:p>
    <w:p w14:paraId="15AA566C" w14:textId="782E0FB7" w:rsidR="00EC2DB5" w:rsidRDefault="00A7398E" w:rsidP="00D66C47">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40"/>
          <w:szCs w:val="14"/>
          <w:shd w:val="clear" w:color="auto" w:fill="006AB3"/>
        </w:rPr>
      </w:pPr>
      <w:r>
        <w:rPr>
          <w:rFonts w:ascii="Franklin Gothic Heavy" w:hAnsi="Franklin Gothic Heavy"/>
          <w:color w:val="FFFFFF" w:themeColor="background1"/>
          <w:sz w:val="40"/>
          <w:szCs w:val="14"/>
        </w:rPr>
        <w:t>ACTE D’ENGAGEMENT VALANT CCAP</w:t>
      </w:r>
    </w:p>
    <w:p w14:paraId="53399D63"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Book" w:hAnsi="Franklin Gothic Book"/>
          <w:color w:val="FFFFFF" w:themeColor="background1"/>
          <w:sz w:val="18"/>
          <w:lang w:eastAsia="fr-FR"/>
        </w:rPr>
      </w:pPr>
    </w:p>
    <w:p w14:paraId="42C233BE" w14:textId="77777777" w:rsidR="00EC2DB5" w:rsidRDefault="00EC2DB5" w:rsidP="00EC2DB5">
      <w:pPr>
        <w:pStyle w:val="01INTITULDOC"/>
        <w:spacing w:after="0"/>
        <w:rPr>
          <w:rFonts w:ascii="Montserrat" w:hAnsi="Montserrat"/>
          <w:color w:val="4F81BD" w:themeColor="accent1"/>
          <w:sz w:val="24"/>
          <w:szCs w:val="18"/>
        </w:rPr>
      </w:pPr>
    </w:p>
    <w:p w14:paraId="7BF66D0B" w14:textId="573BB271" w:rsidR="001132DF" w:rsidRDefault="00A7398E" w:rsidP="001D3C1C">
      <w:pPr>
        <w:spacing w:before="120" w:after="360" w:line="276" w:lineRule="auto"/>
        <w:jc w:val="center"/>
        <w:rPr>
          <w:rFonts w:ascii="Franklin Gothic Demi" w:eastAsia="Times New Roman" w:hAnsi="Franklin Gothic Demi" w:cs="Times New Roman"/>
          <w:bCs/>
          <w:noProof/>
          <w:color w:val="D30073"/>
          <w:sz w:val="36"/>
          <w:szCs w:val="20"/>
          <w:lang w:eastAsia="fr-FR"/>
        </w:rPr>
      </w:pPr>
      <w:r w:rsidRPr="001D3C1C">
        <w:rPr>
          <w:rFonts w:ascii="Franklin Gothic Demi" w:eastAsia="Times New Roman" w:hAnsi="Franklin Gothic Demi" w:cs="Times New Roman"/>
          <w:bCs/>
          <w:noProof/>
          <w:color w:val="D30073"/>
          <w:sz w:val="36"/>
          <w:szCs w:val="20"/>
          <w:lang w:eastAsia="fr-FR"/>
        </w:rPr>
        <w:t>MAINTENANCE DES GROUPES ELECTROGENES DES ETABLISSEMENTS DE L’UGECAM RHÔNE-ALPES</w:t>
      </w:r>
    </w:p>
    <w:p w14:paraId="283972D1" w14:textId="5A1ABDD2" w:rsidR="001D3C1C" w:rsidRPr="000010F7" w:rsidRDefault="001D3C1C" w:rsidP="000010F7">
      <w:pPr>
        <w:pStyle w:val="02SECTION-Titre"/>
        <w:pBdr>
          <w:bottom w:val="none" w:sz="0" w:space="0" w:color="auto"/>
        </w:pBdr>
        <w:spacing w:before="0" w:after="0"/>
        <w:ind w:left="2977"/>
        <w:jc w:val="left"/>
        <w:rPr>
          <w:rFonts w:ascii="Franklin Gothic Demi" w:hAnsi="Franklin Gothic Demi"/>
          <w:color w:val="EE7F01"/>
          <w:sz w:val="36"/>
        </w:rPr>
      </w:pPr>
      <w:r w:rsidRPr="000010F7">
        <w:rPr>
          <w:rFonts w:ascii="Franklin Gothic Demi" w:hAnsi="Franklin Gothic Demi"/>
          <w:color w:val="EE7F01"/>
          <w:sz w:val="36"/>
        </w:rPr>
        <w:t>Lot 01 – SMR du Val Rosay</w:t>
      </w:r>
    </w:p>
    <w:p w14:paraId="72E48274" w14:textId="47D7D46B" w:rsidR="00561F3F" w:rsidRDefault="001D3C1C" w:rsidP="001D3C1C">
      <w:pPr>
        <w:pStyle w:val="02SECTION-Titre"/>
        <w:pBdr>
          <w:bottom w:val="single" w:sz="18" w:space="1" w:color="B1C903"/>
        </w:pBdr>
        <w:jc w:val="left"/>
        <w:rPr>
          <w:rFonts w:ascii="Franklin Gothic Demi" w:hAnsi="Franklin Gothic Demi"/>
          <w:color w:val="EE7F01"/>
        </w:rPr>
      </w:pPr>
      <w:r w:rsidRPr="006B7281">
        <w:rPr>
          <w:rFonts w:ascii="Franklin Gothic Demi" w:hAnsi="Franklin Gothic Demi"/>
          <w:color w:val="EE7F01"/>
        </w:rPr>
        <w:drawing>
          <wp:anchor distT="0" distB="0" distL="114300" distR="114300" simplePos="0" relativeHeight="251662336" behindDoc="0" locked="0" layoutInCell="1" allowOverlap="1" wp14:anchorId="7E1D1715" wp14:editId="21684732">
            <wp:simplePos x="0" y="0"/>
            <wp:positionH relativeFrom="margin">
              <wp:posOffset>1308393</wp:posOffset>
            </wp:positionH>
            <wp:positionV relativeFrom="paragraph">
              <wp:posOffset>515473</wp:posOffset>
            </wp:positionV>
            <wp:extent cx="3693795" cy="3729990"/>
            <wp:effectExtent l="0" t="0" r="1905" b="3810"/>
            <wp:wrapTopAndBottom/>
            <wp:docPr id="1" name="Image 1" descr="RAPPORT COMPTABLE ET FINANCIER 202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RAPPORT COMPTABLE ET FINANCIER 2022 2"/>
                    <pic:cNvPicPr>
                      <a:picLocks noChangeAspect="1" noChangeArrowheads="1"/>
                    </pic:cNvPicPr>
                  </pic:nvPicPr>
                  <pic:blipFill>
                    <a:blip r:embed="rId9" cstate="print">
                      <a:extLst>
                        <a:ext uri="{28A0092B-C50C-407E-A947-70E740481C1C}">
                          <a14:useLocalDpi xmlns:a14="http://schemas.microsoft.com/office/drawing/2010/main" val="0"/>
                        </a:ext>
                      </a:extLst>
                    </a:blip>
                    <a:srcRect b="28554"/>
                    <a:stretch>
                      <a:fillRect/>
                    </a:stretch>
                  </pic:blipFill>
                  <pic:spPr bwMode="auto">
                    <a:xfrm>
                      <a:off x="0" y="0"/>
                      <a:ext cx="3693795" cy="3729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A883D0" w14:textId="3740B11F" w:rsidR="001D3C1C" w:rsidRPr="001D3C1C" w:rsidRDefault="001D3C1C" w:rsidP="001D3C1C">
      <w:pPr>
        <w:rPr>
          <w:lang w:eastAsia="fr-FR"/>
        </w:rPr>
      </w:pPr>
    </w:p>
    <w:p w14:paraId="3B5216A9" w14:textId="77777777" w:rsidR="001D3C1C" w:rsidRPr="001D3C1C" w:rsidRDefault="001D3C1C" w:rsidP="001D3C1C">
      <w:pPr>
        <w:rPr>
          <w:lang w:eastAsia="fr-FR"/>
        </w:rPr>
      </w:pPr>
    </w:p>
    <w:p w14:paraId="2EC40632" w14:textId="247C41B8" w:rsidR="00014554" w:rsidRPr="00014554" w:rsidRDefault="00014554" w:rsidP="00014554">
      <w:pPr>
        <w:rPr>
          <w:lang w:eastAsia="fr-FR"/>
        </w:rPr>
      </w:pPr>
    </w:p>
    <w:p w14:paraId="514FED28" w14:textId="6EF38803" w:rsidR="00EC2DB5" w:rsidRPr="008C6E0C" w:rsidRDefault="00EC2DB5" w:rsidP="00EC2DB5">
      <w:pPr>
        <w:rPr>
          <w:lang w:eastAsia="fr-FR"/>
        </w:rPr>
      </w:pPr>
    </w:p>
    <w:tbl>
      <w:tblPr>
        <w:tblStyle w:val="Grilledutableau"/>
        <w:tblW w:w="0" w:type="auto"/>
        <w:jc w:val="center"/>
        <w:tblBorders>
          <w:top w:val="single" w:sz="4" w:space="0" w:color="006AB3"/>
          <w:left w:val="single" w:sz="4" w:space="0" w:color="006AB3"/>
          <w:bottom w:val="single" w:sz="4" w:space="0" w:color="006AB3"/>
          <w:right w:val="single" w:sz="4" w:space="0" w:color="006AB3"/>
          <w:insideH w:val="single" w:sz="4" w:space="0" w:color="006AB3"/>
          <w:insideV w:val="single" w:sz="4" w:space="0" w:color="006AB3"/>
        </w:tblBorders>
        <w:tblLook w:val="04A0" w:firstRow="1" w:lastRow="0" w:firstColumn="1" w:lastColumn="0" w:noHBand="0" w:noVBand="1"/>
      </w:tblPr>
      <w:tblGrid>
        <w:gridCol w:w="9060"/>
      </w:tblGrid>
      <w:tr w:rsidR="00EC2DB5" w14:paraId="6D0D9508" w14:textId="77777777" w:rsidTr="00014554">
        <w:trPr>
          <w:jc w:val="center"/>
        </w:trPr>
        <w:tc>
          <w:tcPr>
            <w:tcW w:w="9060" w:type="dxa"/>
            <w:shd w:val="clear" w:color="auto" w:fill="006AB3"/>
          </w:tcPr>
          <w:p w14:paraId="024A077A" w14:textId="77777777" w:rsidR="00EC2DB5" w:rsidRPr="008C6E0C" w:rsidRDefault="00EC2DB5" w:rsidP="00EC2DB5">
            <w:pPr>
              <w:pStyle w:val="05ARTICLENiv1-Texte"/>
              <w:spacing w:after="0"/>
              <w:jc w:val="center"/>
              <w:rPr>
                <w:rFonts w:ascii="Franklin Gothic Demi" w:hAnsi="Franklin Gothic Demi"/>
              </w:rPr>
            </w:pPr>
            <w:r w:rsidRPr="008C6E0C">
              <w:rPr>
                <w:rFonts w:ascii="Franklin Gothic Demi" w:hAnsi="Franklin Gothic Demi"/>
                <w:color w:val="FFFFFF" w:themeColor="background1"/>
              </w:rPr>
              <w:t>Pouvoir Adjudicateur</w:t>
            </w:r>
          </w:p>
        </w:tc>
      </w:tr>
      <w:tr w:rsidR="00EC2DB5" w14:paraId="603DB68A" w14:textId="77777777" w:rsidTr="00014554">
        <w:trPr>
          <w:jc w:val="center"/>
        </w:trPr>
        <w:tc>
          <w:tcPr>
            <w:tcW w:w="9060" w:type="dxa"/>
          </w:tcPr>
          <w:p w14:paraId="3D1B3936"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Groupe UGECAM Rhône-Alpes</w:t>
            </w:r>
          </w:p>
          <w:p w14:paraId="586EAD59"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41 chemin Ferrand</w:t>
            </w:r>
          </w:p>
          <w:p w14:paraId="28FD1C48" w14:textId="77777777" w:rsidR="00EC2DB5"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 xml:space="preserve">69370 </w:t>
            </w:r>
            <w:r w:rsidRPr="00F50A26">
              <w:rPr>
                <w:rFonts w:ascii="Franklin Gothic Demi" w:hAnsi="Franklin Gothic Demi"/>
                <w:color w:val="006AB3"/>
                <w:lang w:eastAsia="fr-FR"/>
              </w:rPr>
              <w:t>Saint</w:t>
            </w:r>
            <w:r w:rsidRPr="008C6E0C">
              <w:rPr>
                <w:rFonts w:ascii="Franklin Gothic Demi" w:hAnsi="Franklin Gothic Demi"/>
                <w:color w:val="006AB3"/>
                <w:lang w:eastAsia="fr-FR"/>
              </w:rPr>
              <w:t xml:space="preserve"> Didier au Mont d’Or</w:t>
            </w:r>
          </w:p>
          <w:p w14:paraId="1132ADAE" w14:textId="77777777" w:rsidR="00EC2DB5" w:rsidRPr="008C6E0C" w:rsidRDefault="00EC2DB5" w:rsidP="00EC2DB5">
            <w:pPr>
              <w:spacing w:line="276" w:lineRule="auto"/>
              <w:jc w:val="center"/>
              <w:rPr>
                <w:rFonts w:ascii="Franklin Gothic Demi" w:hAnsi="Franklin Gothic Demi"/>
                <w:lang w:eastAsia="fr-FR"/>
              </w:rPr>
            </w:pPr>
            <w:r>
              <w:rPr>
                <w:rFonts w:ascii="Franklin Gothic Demi" w:hAnsi="Franklin Gothic Demi"/>
                <w:color w:val="006AB3"/>
                <w:lang w:eastAsia="fr-FR"/>
              </w:rPr>
              <w:t>Représenté par son Directeur Général</w:t>
            </w:r>
          </w:p>
        </w:tc>
      </w:tr>
    </w:tbl>
    <w:p w14:paraId="3A90AD2A" w14:textId="7EF66ABF" w:rsidR="00EC2DB5" w:rsidRDefault="00EC2DB5" w:rsidP="00EC2DB5">
      <w:pPr>
        <w:pStyle w:val="05ARTICLENiv1-Texte"/>
        <w:rPr>
          <w:rFonts w:ascii="Montserrat" w:hAnsi="Montserrat"/>
        </w:rPr>
      </w:pPr>
    </w:p>
    <w:p w14:paraId="4E6A19CC" w14:textId="25ED1D54" w:rsidR="00561F3F" w:rsidRDefault="00561F3F" w:rsidP="00EC2DB5">
      <w:pPr>
        <w:pStyle w:val="05ARTICLENiv1-Texte"/>
        <w:rPr>
          <w:rFonts w:ascii="Montserrat" w:hAnsi="Montserrat"/>
        </w:rPr>
      </w:pPr>
    </w:p>
    <w:p w14:paraId="148AE2BB" w14:textId="77777777" w:rsidR="00561F3F" w:rsidRDefault="00561F3F" w:rsidP="00EC2DB5">
      <w:pPr>
        <w:pStyle w:val="05ARTICLENiv1-Texte"/>
        <w:rPr>
          <w:rFonts w:ascii="Montserrat" w:hAnsi="Montserrat"/>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EC2DB5" w14:paraId="7DBF8F8A" w14:textId="77777777" w:rsidTr="00561F3F">
        <w:trPr>
          <w:jc w:val="center"/>
        </w:trPr>
        <w:tc>
          <w:tcPr>
            <w:tcW w:w="9060" w:type="dxa"/>
            <w:tcBorders>
              <w:top w:val="single" w:sz="4" w:space="0" w:color="D30073"/>
              <w:left w:val="single" w:sz="4" w:space="0" w:color="D30073"/>
              <w:bottom w:val="single" w:sz="4" w:space="0" w:color="D30073"/>
              <w:right w:val="single" w:sz="4" w:space="0" w:color="D30073"/>
            </w:tcBorders>
          </w:tcPr>
          <w:p w14:paraId="3323C168" w14:textId="551FB03B" w:rsidR="00EC2DB5" w:rsidRPr="004E3629" w:rsidRDefault="004E3629" w:rsidP="00EC2DB5">
            <w:pPr>
              <w:spacing w:before="240" w:after="240"/>
              <w:jc w:val="center"/>
              <w:rPr>
                <w:rFonts w:ascii="Franklin Gothic Demi" w:hAnsi="Franklin Gothic Demi"/>
                <w:lang w:eastAsia="fr-FR"/>
              </w:rPr>
            </w:pPr>
            <w:r w:rsidRPr="00561F3F">
              <w:rPr>
                <w:rFonts w:ascii="Franklin Gothic Demi" w:hAnsi="Franklin Gothic Demi"/>
                <w:color w:val="D30073"/>
                <w:sz w:val="22"/>
                <w:lang w:eastAsia="fr-FR"/>
              </w:rPr>
              <w:lastRenderedPageBreak/>
              <w:t xml:space="preserve">Le présent contrat est un accord-cadre, tel que défini par les articles R.2162-1 et suivants du code de la </w:t>
            </w:r>
            <w:r w:rsidRPr="00960088">
              <w:rPr>
                <w:rFonts w:ascii="Franklin Gothic Demi" w:hAnsi="Franklin Gothic Demi"/>
                <w:color w:val="D30073"/>
                <w:sz w:val="22"/>
                <w:lang w:eastAsia="fr-FR"/>
              </w:rPr>
              <w:t>commande</w:t>
            </w:r>
            <w:r w:rsidRPr="00561F3F">
              <w:rPr>
                <w:rFonts w:ascii="Franklin Gothic Demi" w:hAnsi="Franklin Gothic Demi"/>
                <w:color w:val="D30073"/>
                <w:sz w:val="22"/>
                <w:lang w:eastAsia="fr-FR"/>
              </w:rPr>
              <w:t xml:space="preserve"> publique</w:t>
            </w:r>
          </w:p>
        </w:tc>
      </w:tr>
    </w:tbl>
    <w:p w14:paraId="0ABE62B3" w14:textId="0F29D54B" w:rsidR="00014554" w:rsidRDefault="00014554" w:rsidP="00EC2DB5">
      <w:pPr>
        <w:spacing w:after="160" w:line="259" w:lineRule="auto"/>
        <w:rPr>
          <w:b/>
          <w:bCs/>
          <w:caps/>
          <w:color w:val="4F81BD" w:themeColor="accent1"/>
          <w:sz w:val="40"/>
          <w:szCs w:val="40"/>
        </w:rPr>
      </w:pPr>
    </w:p>
    <w:p w14:paraId="38F29C64" w14:textId="649545DF" w:rsidR="00EC2DB5" w:rsidRDefault="00EC2DB5" w:rsidP="00EC2DB5">
      <w:pPr>
        <w:spacing w:after="160" w:line="259" w:lineRule="auto"/>
        <w:rPr>
          <w:b/>
          <w:bCs/>
          <w:caps/>
          <w:color w:val="4F81BD" w:themeColor="accent1"/>
          <w:sz w:val="40"/>
          <w:szCs w:val="40"/>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014554" w14:paraId="74488424" w14:textId="77777777" w:rsidTr="00014554">
        <w:trPr>
          <w:jc w:val="center"/>
        </w:trPr>
        <w:tc>
          <w:tcPr>
            <w:tcW w:w="9060" w:type="dxa"/>
            <w:shd w:val="clear" w:color="auto" w:fill="EE7F01"/>
          </w:tcPr>
          <w:p w14:paraId="2F809E60" w14:textId="50345F37"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Personne habilitée à donner les renseignements prévus à l’article R.2191-60 du code de la commande publique</w:t>
            </w:r>
          </w:p>
        </w:tc>
      </w:tr>
      <w:tr w:rsidR="00014554" w14:paraId="7C4DA650" w14:textId="77777777" w:rsidTr="00014554">
        <w:trPr>
          <w:jc w:val="center"/>
        </w:trPr>
        <w:tc>
          <w:tcPr>
            <w:tcW w:w="9060" w:type="dxa"/>
          </w:tcPr>
          <w:p w14:paraId="1D024CEB" w14:textId="6B68972E" w:rsidR="00014554" w:rsidRPr="00014554" w:rsidRDefault="00014554" w:rsidP="00ED0F21">
            <w:pPr>
              <w:spacing w:before="240" w:after="240"/>
              <w:jc w:val="center"/>
              <w:rPr>
                <w:rFonts w:ascii="Franklin Gothic Book" w:hAnsi="Franklin Gothic Book"/>
                <w:b/>
                <w:lang w:eastAsia="fr-FR"/>
              </w:rPr>
            </w:pPr>
            <w:r w:rsidRPr="00014554">
              <w:rPr>
                <w:rFonts w:ascii="Franklin Gothic Book" w:hAnsi="Franklin Gothic Book"/>
                <w:b/>
                <w:color w:val="EE7F01"/>
                <w:sz w:val="22"/>
                <w:lang w:eastAsia="fr-FR"/>
              </w:rPr>
              <w:t>Mr le Directeur Général de l’UGECAM Rhône-Alpes</w:t>
            </w:r>
          </w:p>
        </w:tc>
      </w:tr>
    </w:tbl>
    <w:p w14:paraId="6E3D7366" w14:textId="25225957" w:rsidR="00540724" w:rsidRDefault="00540724" w:rsidP="00540724">
      <w:pPr>
        <w:spacing w:before="100" w:after="100"/>
        <w:rPr>
          <w:rFonts w:ascii="Arial" w:hAnsi="Arial"/>
          <w:sz w:val="16"/>
          <w:szCs w:val="16"/>
        </w:rPr>
      </w:pPr>
    </w:p>
    <w:p w14:paraId="10667AE6" w14:textId="77777777" w:rsidR="00014554" w:rsidRDefault="00014554" w:rsidP="00014554">
      <w:pPr>
        <w:spacing w:before="100" w:after="100"/>
        <w:rPr>
          <w:rFonts w:ascii="Arial" w:hAnsi="Arial"/>
          <w:sz w:val="16"/>
          <w:szCs w:val="16"/>
        </w:rPr>
      </w:pPr>
    </w:p>
    <w:p w14:paraId="4685753D" w14:textId="77777777" w:rsidR="00014554" w:rsidRPr="00373D74" w:rsidRDefault="00014554" w:rsidP="00014554">
      <w:pPr>
        <w:spacing w:before="100" w:after="100"/>
        <w:rPr>
          <w:rFonts w:ascii="Arial" w:hAnsi="Arial"/>
          <w:sz w:val="16"/>
          <w:szCs w:val="16"/>
        </w:rPr>
      </w:pPr>
    </w:p>
    <w:p w14:paraId="73373D42" w14:textId="666B4756" w:rsidR="00014554" w:rsidRDefault="00014554" w:rsidP="00540724"/>
    <w:tbl>
      <w:tblPr>
        <w:tblStyle w:val="Grilledutableau"/>
        <w:tblW w:w="0" w:type="auto"/>
        <w:jc w:val="center"/>
        <w:tblBorders>
          <w:top w:val="single" w:sz="4" w:space="0" w:color="B1C903"/>
          <w:left w:val="single" w:sz="4" w:space="0" w:color="B1C903"/>
          <w:bottom w:val="single" w:sz="4" w:space="0" w:color="B1C903"/>
          <w:right w:val="single" w:sz="4" w:space="0" w:color="B1C903"/>
          <w:insideH w:val="single" w:sz="4" w:space="0" w:color="B1C903"/>
          <w:insideV w:val="single" w:sz="4" w:space="0" w:color="B1C903"/>
        </w:tblBorders>
        <w:tblLook w:val="04A0" w:firstRow="1" w:lastRow="0" w:firstColumn="1" w:lastColumn="0" w:noHBand="0" w:noVBand="1"/>
      </w:tblPr>
      <w:tblGrid>
        <w:gridCol w:w="9060"/>
      </w:tblGrid>
      <w:tr w:rsidR="00014554" w14:paraId="35CBC06B" w14:textId="77777777" w:rsidTr="00014554">
        <w:trPr>
          <w:jc w:val="center"/>
        </w:trPr>
        <w:tc>
          <w:tcPr>
            <w:tcW w:w="9060" w:type="dxa"/>
            <w:shd w:val="clear" w:color="auto" w:fill="B1C903"/>
          </w:tcPr>
          <w:p w14:paraId="39EC3576" w14:textId="5C399DFD"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Organisme chargé des paiements</w:t>
            </w:r>
          </w:p>
        </w:tc>
      </w:tr>
      <w:tr w:rsidR="00014554" w14:paraId="23B0428C" w14:textId="77777777" w:rsidTr="00014554">
        <w:trPr>
          <w:jc w:val="center"/>
        </w:trPr>
        <w:tc>
          <w:tcPr>
            <w:tcW w:w="9060" w:type="dxa"/>
          </w:tcPr>
          <w:p w14:paraId="34B48E94" w14:textId="77777777" w:rsidR="005F7253" w:rsidRPr="005F7253"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 xml:space="preserve">Directeur Comptable et </w:t>
            </w:r>
            <w:r w:rsidRPr="00F50A26">
              <w:rPr>
                <w:rFonts w:ascii="Franklin Gothic Book" w:hAnsi="Franklin Gothic Book"/>
                <w:b/>
                <w:color w:val="B1C903"/>
                <w:sz w:val="22"/>
                <w:lang w:eastAsia="fr-FR"/>
              </w:rPr>
              <w:t>Financier</w:t>
            </w:r>
            <w:r w:rsidRPr="005F7253">
              <w:rPr>
                <w:rFonts w:ascii="Franklin Gothic Book" w:hAnsi="Franklin Gothic Book"/>
                <w:b/>
                <w:color w:val="B1C903"/>
                <w:sz w:val="22"/>
                <w:lang w:eastAsia="fr-FR"/>
              </w:rPr>
              <w:t xml:space="preserve"> de l’UGECAM Rhône-Alpes</w:t>
            </w:r>
          </w:p>
          <w:p w14:paraId="0DCE8987" w14:textId="77777777" w:rsidR="005F7253" w:rsidRPr="005F7253" w:rsidRDefault="005F7253" w:rsidP="005F7253">
            <w:pPr>
              <w:spacing w:before="240" w:after="240"/>
              <w:jc w:val="center"/>
              <w:rPr>
                <w:rFonts w:ascii="Franklin Gothic Book" w:hAnsi="Franklin Gothic Book"/>
                <w:b/>
                <w:color w:val="B1C903"/>
                <w:sz w:val="22"/>
                <w:lang w:eastAsia="fr-FR"/>
              </w:rPr>
            </w:pPr>
          </w:p>
          <w:p w14:paraId="64A18676" w14:textId="477EB7A4" w:rsidR="00014554" w:rsidRPr="00014554"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Les cessions de créance doivent être notifiées ou les nantissements signifiés à l’organisme désigné ci-dessus</w:t>
            </w:r>
          </w:p>
        </w:tc>
      </w:tr>
    </w:tbl>
    <w:p w14:paraId="3C9C9232" w14:textId="77777777" w:rsidR="00014554" w:rsidRDefault="00014554" w:rsidP="00540724"/>
    <w:p w14:paraId="5D15ECD7" w14:textId="79F75D48" w:rsidR="00014554" w:rsidRDefault="00014554" w:rsidP="00540724"/>
    <w:p w14:paraId="06FEBDDC" w14:textId="61C9EB54" w:rsidR="005E065C" w:rsidRDefault="005E065C">
      <w:pPr>
        <w:spacing w:after="200" w:line="276" w:lineRule="auto"/>
      </w:pPr>
      <w:r>
        <w:br w:type="page"/>
      </w:r>
    </w:p>
    <w:p w14:paraId="75C6536C" w14:textId="77777777" w:rsidR="00540724" w:rsidRPr="00EC2DB5" w:rsidRDefault="00540724" w:rsidP="00960088">
      <w:pPr>
        <w:pBdr>
          <w:top w:val="single" w:sz="4" w:space="1" w:color="D30073"/>
          <w:left w:val="single" w:sz="4" w:space="4" w:color="D30073"/>
          <w:bottom w:val="single" w:sz="4" w:space="0" w:color="D30073"/>
          <w:right w:val="single" w:sz="4" w:space="4" w:color="D30073"/>
        </w:pBdr>
        <w:shd w:val="clear" w:color="auto" w:fill="B1C903"/>
        <w:spacing w:before="120" w:after="120" w:line="240" w:lineRule="auto"/>
        <w:jc w:val="center"/>
        <w:rPr>
          <w:rFonts w:ascii="Franklin Gothic Heavy" w:hAnsi="Franklin Gothic Heavy"/>
          <w:bCs/>
          <w:caps/>
          <w:color w:val="FFFFFF" w:themeColor="background1"/>
          <w:sz w:val="32"/>
          <w:szCs w:val="18"/>
        </w:rPr>
      </w:pPr>
      <w:r w:rsidRPr="00EC2DB5">
        <w:rPr>
          <w:rFonts w:ascii="Franklin Gothic Heavy" w:hAnsi="Franklin Gothic Heavy"/>
          <w:bCs/>
          <w:caps/>
          <w:color w:val="FFFFFF" w:themeColor="background1"/>
          <w:sz w:val="32"/>
          <w:szCs w:val="18"/>
        </w:rPr>
        <w:lastRenderedPageBreak/>
        <w:t>SOMMAIRE</w:t>
      </w:r>
    </w:p>
    <w:p w14:paraId="444E35E0" w14:textId="17E7BE1A" w:rsidR="00994CD2" w:rsidRPr="00994CD2" w:rsidRDefault="00CF3C21">
      <w:pPr>
        <w:pStyle w:val="TM1"/>
        <w:tabs>
          <w:tab w:val="left" w:pos="1329"/>
        </w:tabs>
        <w:rPr>
          <w:rFonts w:ascii="Franklin Gothic Demi" w:eastAsiaTheme="minorEastAsia" w:hAnsi="Franklin Gothic Demi"/>
          <w:b w:val="0"/>
          <w:color w:val="006AB3"/>
          <w:sz w:val="22"/>
          <w:szCs w:val="22"/>
        </w:rPr>
      </w:pPr>
      <w:r w:rsidRPr="00994CD2">
        <w:rPr>
          <w:rFonts w:ascii="Franklin Gothic Demi" w:hAnsi="Franklin Gothic Demi" w:cs="Arial"/>
          <w:b w:val="0"/>
          <w:color w:val="006AB3"/>
          <w:sz w:val="22"/>
          <w:szCs w:val="18"/>
        </w:rPr>
        <w:fldChar w:fldCharType="begin"/>
      </w:r>
      <w:r w:rsidRPr="00994CD2">
        <w:rPr>
          <w:rFonts w:ascii="Franklin Gothic Demi" w:hAnsi="Franklin Gothic Demi" w:cs="Arial"/>
          <w:b w:val="0"/>
          <w:color w:val="006AB3"/>
          <w:szCs w:val="18"/>
        </w:rPr>
        <w:instrText xml:space="preserve"> TOC \h \z \t "04_ARTICLE - Titre;1;05_ARTICLE_Niv1 - SsTitre;2" </w:instrText>
      </w:r>
      <w:r w:rsidRPr="00994CD2">
        <w:rPr>
          <w:rFonts w:ascii="Franklin Gothic Demi" w:hAnsi="Franklin Gothic Demi" w:cs="Arial"/>
          <w:b w:val="0"/>
          <w:color w:val="006AB3"/>
          <w:sz w:val="22"/>
          <w:szCs w:val="18"/>
        </w:rPr>
        <w:fldChar w:fldCharType="separate"/>
      </w:r>
      <w:hyperlink w:anchor="_Toc216169320"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UNE PERSONNE MORALE)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5</w:t>
        </w:r>
        <w:r w:rsidR="00994CD2" w:rsidRPr="00994CD2">
          <w:rPr>
            <w:rFonts w:ascii="Franklin Gothic Demi" w:hAnsi="Franklin Gothic Demi"/>
            <w:b w:val="0"/>
            <w:webHidden/>
            <w:color w:val="006AB3"/>
          </w:rPr>
          <w:fldChar w:fldCharType="end"/>
        </w:r>
      </w:hyperlink>
    </w:p>
    <w:p w14:paraId="0775B103" w14:textId="59DC61B5"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21"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 GROUPEMENT DE PERSONNES)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6</w:t>
        </w:r>
        <w:r w:rsidR="00994CD2" w:rsidRPr="00994CD2">
          <w:rPr>
            <w:rFonts w:ascii="Franklin Gothic Demi" w:hAnsi="Franklin Gothic Demi"/>
            <w:b w:val="0"/>
            <w:webHidden/>
            <w:color w:val="006AB3"/>
          </w:rPr>
          <w:fldChar w:fldCharType="end"/>
        </w:r>
      </w:hyperlink>
    </w:p>
    <w:p w14:paraId="49148360" w14:textId="09B14678"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22" w:history="1">
        <w:r w:rsidR="00994CD2" w:rsidRPr="00994CD2">
          <w:rPr>
            <w:rStyle w:val="Lienhypertexte"/>
            <w:rFonts w:ascii="Franklin Gothic Demi" w:eastAsiaTheme="majorEastAsia" w:hAnsi="Franklin Gothic Demi" w:cstheme="majorBidi"/>
            <w:b w:val="0"/>
            <w:color w:val="006AB3"/>
          </w:rPr>
          <w:t>ARTICLE 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OBJET ET FORME DU CONTRAT – DISPOSITIONS GENERALES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3300D810" w14:textId="3C0CB631" w:rsidR="00994CD2" w:rsidRPr="00994CD2" w:rsidRDefault="00944F81">
      <w:pPr>
        <w:pStyle w:val="TM2"/>
        <w:rPr>
          <w:rFonts w:ascii="Franklin Gothic Demi" w:eastAsiaTheme="minorEastAsia" w:hAnsi="Franklin Gothic Demi"/>
          <w:b w:val="0"/>
          <w:color w:val="006AB3"/>
          <w:sz w:val="22"/>
          <w:lang w:eastAsia="fr-FR"/>
        </w:rPr>
      </w:pPr>
      <w:hyperlink w:anchor="_Toc216169323" w:history="1">
        <w:r w:rsidR="00994CD2" w:rsidRPr="00994CD2">
          <w:rPr>
            <w:rStyle w:val="Lienhypertexte"/>
            <w:rFonts w:ascii="Franklin Gothic Demi" w:hAnsi="Franklin Gothic Demi"/>
            <w:b w:val="0"/>
            <w:color w:val="006AB3"/>
          </w:rPr>
          <w:t>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Objet du contrat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26D9DA7" w14:textId="4256A10B" w:rsidR="00994CD2" w:rsidRPr="00994CD2" w:rsidRDefault="00944F81">
      <w:pPr>
        <w:pStyle w:val="TM2"/>
        <w:rPr>
          <w:rFonts w:ascii="Franklin Gothic Demi" w:eastAsiaTheme="minorEastAsia" w:hAnsi="Franklin Gothic Demi"/>
          <w:b w:val="0"/>
          <w:color w:val="006AB3"/>
          <w:sz w:val="22"/>
          <w:lang w:eastAsia="fr-FR"/>
        </w:rPr>
      </w:pPr>
      <w:hyperlink w:anchor="_Toc216169324" w:history="1">
        <w:r w:rsidR="00994CD2" w:rsidRPr="00994CD2">
          <w:rPr>
            <w:rStyle w:val="Lienhypertexte"/>
            <w:rFonts w:ascii="Franklin Gothic Demi" w:hAnsi="Franklin Gothic Demi"/>
            <w:b w:val="0"/>
            <w:color w:val="006AB3"/>
          </w:rPr>
          <w:t>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0245E038" w14:textId="41DB9C04" w:rsidR="00994CD2" w:rsidRPr="00994CD2" w:rsidRDefault="00944F81">
      <w:pPr>
        <w:pStyle w:val="TM2"/>
        <w:rPr>
          <w:rFonts w:ascii="Franklin Gothic Demi" w:eastAsiaTheme="minorEastAsia" w:hAnsi="Franklin Gothic Demi"/>
          <w:b w:val="0"/>
          <w:color w:val="006AB3"/>
          <w:sz w:val="22"/>
          <w:lang w:eastAsia="fr-FR"/>
        </w:rPr>
      </w:pPr>
      <w:hyperlink w:anchor="_Toc216169325" w:history="1">
        <w:r w:rsidR="00994CD2" w:rsidRPr="00994CD2">
          <w:rPr>
            <w:rStyle w:val="Lienhypertexte"/>
            <w:rFonts w:ascii="Franklin Gothic Demi" w:hAnsi="Franklin Gothic Demi"/>
            <w:b w:val="0"/>
            <w:color w:val="006AB3"/>
          </w:rPr>
          <w:t>2.3.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Représentation des parties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DB781EF" w14:textId="28EE5A32" w:rsidR="00994CD2" w:rsidRPr="00994CD2" w:rsidRDefault="00944F81">
      <w:pPr>
        <w:pStyle w:val="TM2"/>
        <w:rPr>
          <w:rFonts w:ascii="Franklin Gothic Demi" w:eastAsiaTheme="minorEastAsia" w:hAnsi="Franklin Gothic Demi"/>
          <w:b w:val="0"/>
          <w:color w:val="006AB3"/>
          <w:sz w:val="22"/>
          <w:lang w:eastAsia="fr-FR"/>
        </w:rPr>
      </w:pPr>
      <w:hyperlink w:anchor="_Toc216169326" w:history="1">
        <w:r w:rsidR="00994CD2" w:rsidRPr="00994CD2">
          <w:rPr>
            <w:rStyle w:val="Lienhypertexte"/>
            <w:rFonts w:ascii="Franklin Gothic Demi" w:hAnsi="Franklin Gothic Demi"/>
            <w:b w:val="0"/>
            <w:color w:val="006AB3"/>
          </w:rPr>
          <w:t>2.4.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des notifications et informations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14009382" w14:textId="374E6317" w:rsidR="00994CD2" w:rsidRPr="00994CD2" w:rsidRDefault="00944F81">
      <w:pPr>
        <w:pStyle w:val="TM2"/>
        <w:rPr>
          <w:rFonts w:ascii="Franklin Gothic Demi" w:eastAsiaTheme="minorEastAsia" w:hAnsi="Franklin Gothic Demi"/>
          <w:b w:val="0"/>
          <w:color w:val="006AB3"/>
          <w:sz w:val="22"/>
          <w:lang w:eastAsia="fr-FR"/>
        </w:rPr>
      </w:pPr>
      <w:hyperlink w:anchor="_Toc216169327" w:history="1">
        <w:r w:rsidR="00994CD2" w:rsidRPr="00994CD2">
          <w:rPr>
            <w:rStyle w:val="Lienhypertexte"/>
            <w:rFonts w:ascii="Franklin Gothic Demi" w:hAnsi="Franklin Gothic Demi"/>
            <w:b w:val="0"/>
            <w:color w:val="006AB3"/>
          </w:rPr>
          <w:t>2.5.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Marché(s) de prestations similaires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752798FF" w14:textId="0116476E" w:rsidR="00994CD2" w:rsidRPr="00994CD2" w:rsidRDefault="00944F81">
      <w:pPr>
        <w:pStyle w:val="TM2"/>
        <w:rPr>
          <w:rFonts w:ascii="Franklin Gothic Demi" w:eastAsiaTheme="minorEastAsia" w:hAnsi="Franklin Gothic Demi"/>
          <w:b w:val="0"/>
          <w:color w:val="006AB3"/>
          <w:sz w:val="22"/>
          <w:lang w:eastAsia="fr-FR"/>
        </w:rPr>
      </w:pPr>
      <w:hyperlink w:anchor="_Toc216169328" w:history="1">
        <w:r w:rsidR="00994CD2" w:rsidRPr="00994CD2">
          <w:rPr>
            <w:rStyle w:val="Lienhypertexte"/>
            <w:rFonts w:ascii="Franklin Gothic Demi" w:hAnsi="Franklin Gothic Demi"/>
            <w:b w:val="0"/>
            <w:color w:val="006AB3"/>
          </w:rPr>
          <w:t>2.6.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Réparation des dommages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0B256660" w14:textId="0FF0A87C" w:rsidR="00994CD2" w:rsidRPr="00994CD2" w:rsidRDefault="00944F81">
      <w:pPr>
        <w:pStyle w:val="TM2"/>
        <w:rPr>
          <w:rFonts w:ascii="Franklin Gothic Demi" w:eastAsiaTheme="minorEastAsia" w:hAnsi="Franklin Gothic Demi"/>
          <w:b w:val="0"/>
          <w:color w:val="006AB3"/>
          <w:sz w:val="22"/>
          <w:lang w:eastAsia="fr-FR"/>
        </w:rPr>
      </w:pPr>
      <w:hyperlink w:anchor="_Toc216169329" w:history="1">
        <w:r w:rsidR="00994CD2" w:rsidRPr="00994CD2">
          <w:rPr>
            <w:rStyle w:val="Lienhypertexte"/>
            <w:rFonts w:ascii="Franklin Gothic Demi" w:hAnsi="Franklin Gothic Demi"/>
            <w:b w:val="0"/>
            <w:color w:val="006AB3"/>
          </w:rPr>
          <w:t>2.7.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Confidentialité et sécurité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34D52E8B" w14:textId="2288D216" w:rsidR="00994CD2" w:rsidRPr="00994CD2" w:rsidRDefault="00944F81">
      <w:pPr>
        <w:pStyle w:val="TM2"/>
        <w:rPr>
          <w:rFonts w:ascii="Franklin Gothic Demi" w:eastAsiaTheme="minorEastAsia" w:hAnsi="Franklin Gothic Demi"/>
          <w:b w:val="0"/>
          <w:color w:val="006AB3"/>
          <w:sz w:val="22"/>
          <w:lang w:eastAsia="fr-FR"/>
        </w:rPr>
      </w:pPr>
      <w:hyperlink w:anchor="_Toc216169330" w:history="1">
        <w:r w:rsidR="00994CD2" w:rsidRPr="00994CD2">
          <w:rPr>
            <w:rStyle w:val="Lienhypertexte"/>
            <w:rFonts w:ascii="Franklin Gothic Demi" w:hAnsi="Franklin Gothic Demi"/>
            <w:b w:val="0"/>
            <w:color w:val="006AB3"/>
          </w:rPr>
          <w:t>2.8.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Options (au sens communautaire)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716750C7" w14:textId="20CBD4E9"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31" w:history="1">
        <w:r w:rsidR="00994CD2" w:rsidRPr="00994CD2">
          <w:rPr>
            <w:rStyle w:val="Lienhypertexte"/>
            <w:rFonts w:ascii="Franklin Gothic Demi" w:eastAsiaTheme="majorEastAsia" w:hAnsi="Franklin Gothic Demi" w:cstheme="majorBidi"/>
            <w:b w:val="0"/>
            <w:color w:val="006AB3"/>
          </w:rPr>
          <w:t>ARTICLE 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LISTE DES PIECES CONTRACTUELLES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10</w:t>
        </w:r>
        <w:r w:rsidR="00994CD2" w:rsidRPr="00994CD2">
          <w:rPr>
            <w:rFonts w:ascii="Franklin Gothic Demi" w:hAnsi="Franklin Gothic Demi"/>
            <w:b w:val="0"/>
            <w:webHidden/>
            <w:color w:val="006AB3"/>
          </w:rPr>
          <w:fldChar w:fldCharType="end"/>
        </w:r>
      </w:hyperlink>
    </w:p>
    <w:p w14:paraId="2392CAAC" w14:textId="77DA68D7"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32" w:history="1">
        <w:r w:rsidR="00994CD2" w:rsidRPr="00994CD2">
          <w:rPr>
            <w:rStyle w:val="Lienhypertexte"/>
            <w:rFonts w:ascii="Franklin Gothic Demi" w:eastAsiaTheme="majorEastAsia" w:hAnsi="Franklin Gothic Demi" w:cstheme="majorBidi"/>
            <w:b w:val="0"/>
            <w:color w:val="006AB3"/>
          </w:rPr>
          <w:t>ARTICLE 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MONTANT DU MARCHE -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5175DD02" w14:textId="204DBD24" w:rsidR="00994CD2" w:rsidRPr="00994CD2" w:rsidRDefault="00944F81">
      <w:pPr>
        <w:pStyle w:val="TM2"/>
        <w:rPr>
          <w:rFonts w:ascii="Franklin Gothic Demi" w:eastAsiaTheme="minorEastAsia" w:hAnsi="Franklin Gothic Demi"/>
          <w:b w:val="0"/>
          <w:color w:val="006AB3"/>
          <w:sz w:val="22"/>
          <w:lang w:eastAsia="fr-FR"/>
        </w:rPr>
      </w:pPr>
      <w:hyperlink w:anchor="_Toc216169333" w:history="1">
        <w:r w:rsidR="00994CD2" w:rsidRPr="00994CD2">
          <w:rPr>
            <w:rStyle w:val="Lienhypertexte"/>
            <w:rFonts w:ascii="Franklin Gothic Demi" w:hAnsi="Franklin Gothic Demi"/>
            <w:b w:val="0"/>
            <w:color w:val="006AB3"/>
          </w:rPr>
          <w:t>4.1.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Montant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31AC7C3B" w14:textId="66E53E97" w:rsidR="00994CD2" w:rsidRPr="00994CD2" w:rsidRDefault="00944F81">
      <w:pPr>
        <w:pStyle w:val="TM2"/>
        <w:rPr>
          <w:rFonts w:ascii="Franklin Gothic Demi" w:eastAsiaTheme="minorEastAsia" w:hAnsi="Franklin Gothic Demi"/>
          <w:b w:val="0"/>
          <w:color w:val="006AB3"/>
          <w:sz w:val="22"/>
          <w:lang w:eastAsia="fr-FR"/>
        </w:rPr>
      </w:pPr>
      <w:hyperlink w:anchor="_Toc216169334" w:history="1">
        <w:r w:rsidR="00994CD2" w:rsidRPr="00994CD2">
          <w:rPr>
            <w:rStyle w:val="Lienhypertexte"/>
            <w:rFonts w:ascii="Franklin Gothic Demi" w:hAnsi="Franklin Gothic Demi"/>
            <w:b w:val="0"/>
            <w:color w:val="006AB3"/>
          </w:rPr>
          <w:t>4.2.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et contenu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12</w:t>
        </w:r>
        <w:r w:rsidR="00994CD2" w:rsidRPr="00994CD2">
          <w:rPr>
            <w:rFonts w:ascii="Franklin Gothic Demi" w:hAnsi="Franklin Gothic Demi"/>
            <w:b w:val="0"/>
            <w:webHidden/>
            <w:color w:val="006AB3"/>
          </w:rPr>
          <w:fldChar w:fldCharType="end"/>
        </w:r>
      </w:hyperlink>
    </w:p>
    <w:p w14:paraId="4126A97E" w14:textId="07D0487C"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35" w:history="1">
        <w:r w:rsidR="00994CD2" w:rsidRPr="00994CD2">
          <w:rPr>
            <w:rStyle w:val="Lienhypertexte"/>
            <w:rFonts w:ascii="Franklin Gothic Demi" w:eastAsiaTheme="majorEastAsia" w:hAnsi="Franklin Gothic Demi" w:cstheme="majorBidi"/>
            <w:b w:val="0"/>
            <w:color w:val="006AB3"/>
          </w:rPr>
          <w:t>ARTICLE 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VARIATION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03411A3F" w14:textId="38EA4158" w:rsidR="00994CD2" w:rsidRPr="00994CD2" w:rsidRDefault="00944F81">
      <w:pPr>
        <w:pStyle w:val="TM2"/>
        <w:rPr>
          <w:rFonts w:ascii="Franklin Gothic Demi" w:eastAsiaTheme="minorEastAsia" w:hAnsi="Franklin Gothic Demi"/>
          <w:b w:val="0"/>
          <w:color w:val="006AB3"/>
          <w:sz w:val="22"/>
          <w:lang w:eastAsia="fr-FR"/>
        </w:rPr>
      </w:pPr>
      <w:hyperlink w:anchor="_Toc216169336" w:history="1">
        <w:r w:rsidR="00994CD2" w:rsidRPr="00994CD2">
          <w:rPr>
            <w:rStyle w:val="Lienhypertexte"/>
            <w:rFonts w:ascii="Franklin Gothic Demi" w:hAnsi="Franklin Gothic Demi"/>
            <w:b w:val="0"/>
            <w:color w:val="006AB3"/>
          </w:rPr>
          <w:t>5.1.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Modalités de variation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7398A3B2" w14:textId="72907CFB" w:rsidR="00994CD2" w:rsidRPr="00994CD2" w:rsidRDefault="00944F81">
      <w:pPr>
        <w:pStyle w:val="TM2"/>
        <w:rPr>
          <w:rFonts w:ascii="Franklin Gothic Demi" w:eastAsiaTheme="minorEastAsia" w:hAnsi="Franklin Gothic Demi"/>
          <w:b w:val="0"/>
          <w:color w:val="006AB3"/>
          <w:sz w:val="22"/>
          <w:lang w:eastAsia="fr-FR"/>
        </w:rPr>
      </w:pPr>
      <w:hyperlink w:anchor="_Toc216169337" w:history="1">
        <w:r w:rsidR="00994CD2" w:rsidRPr="00994CD2">
          <w:rPr>
            <w:rStyle w:val="Lienhypertexte"/>
            <w:rFonts w:ascii="Franklin Gothic Demi" w:hAnsi="Franklin Gothic Demi"/>
            <w:b w:val="0"/>
            <w:color w:val="006AB3"/>
          </w:rPr>
          <w:t>5.2.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Taux de remise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41CCE871" w14:textId="1F8B522A" w:rsidR="00994CD2" w:rsidRPr="00994CD2" w:rsidRDefault="00944F81">
      <w:pPr>
        <w:pStyle w:val="TM2"/>
        <w:rPr>
          <w:rFonts w:ascii="Franklin Gothic Demi" w:eastAsiaTheme="minorEastAsia" w:hAnsi="Franklin Gothic Demi"/>
          <w:b w:val="0"/>
          <w:color w:val="006AB3"/>
          <w:sz w:val="22"/>
          <w:lang w:eastAsia="fr-FR"/>
        </w:rPr>
      </w:pPr>
      <w:hyperlink w:anchor="_Toc216169338" w:history="1">
        <w:r w:rsidR="00994CD2" w:rsidRPr="00994CD2">
          <w:rPr>
            <w:rStyle w:val="Lienhypertexte"/>
            <w:rFonts w:ascii="Franklin Gothic Demi" w:hAnsi="Franklin Gothic Demi"/>
            <w:b w:val="0"/>
            <w:color w:val="006AB3"/>
          </w:rPr>
          <w:t>5.3.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Prestations non listées dans le bordereau des prix unitaires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CFDFC82" w14:textId="12F82BB8"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39" w:history="1">
        <w:r w:rsidR="00994CD2" w:rsidRPr="00994CD2">
          <w:rPr>
            <w:rStyle w:val="Lienhypertexte"/>
            <w:rFonts w:ascii="Franklin Gothic Demi" w:eastAsiaTheme="majorEastAsia" w:hAnsi="Franklin Gothic Demi" w:cstheme="majorBidi"/>
            <w:b w:val="0"/>
            <w:color w:val="006AB3"/>
          </w:rPr>
          <w:t>ARTICLE 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SOUS-TRAITANCE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6CCEFAD" w14:textId="25C2A06F"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40" w:history="1">
        <w:r w:rsidR="00994CD2" w:rsidRPr="00994CD2">
          <w:rPr>
            <w:rStyle w:val="Lienhypertexte"/>
            <w:rFonts w:ascii="Franklin Gothic Demi" w:eastAsiaTheme="majorEastAsia" w:hAnsi="Franklin Gothic Demi" w:cstheme="majorBidi"/>
            <w:b w:val="0"/>
            <w:color w:val="006AB3"/>
          </w:rPr>
          <w:t>ARTICLE 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DUREE DU MARCHE – DELAIS D’EXECUTION – RECONDUCTION – PENALITES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F13A1C7" w14:textId="0B1DE910" w:rsidR="00994CD2" w:rsidRPr="00994CD2" w:rsidRDefault="00944F81">
      <w:pPr>
        <w:pStyle w:val="TM2"/>
        <w:rPr>
          <w:rFonts w:ascii="Franklin Gothic Demi" w:eastAsiaTheme="minorEastAsia" w:hAnsi="Franklin Gothic Demi"/>
          <w:b w:val="0"/>
          <w:color w:val="006AB3"/>
          <w:sz w:val="22"/>
          <w:lang w:eastAsia="fr-FR"/>
        </w:rPr>
      </w:pPr>
      <w:hyperlink w:anchor="_Toc216169341" w:history="1">
        <w:r w:rsidR="00994CD2" w:rsidRPr="00994CD2">
          <w:rPr>
            <w:rStyle w:val="Lienhypertexte"/>
            <w:rFonts w:ascii="Franklin Gothic Demi" w:hAnsi="Franklin Gothic Demi"/>
            <w:b w:val="0"/>
            <w:color w:val="006AB3"/>
          </w:rPr>
          <w:t>7.1.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Durée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0F3238A5" w14:textId="5457C837" w:rsidR="00994CD2" w:rsidRPr="00994CD2" w:rsidRDefault="00944F81">
      <w:pPr>
        <w:pStyle w:val="TM2"/>
        <w:rPr>
          <w:rFonts w:ascii="Franklin Gothic Demi" w:eastAsiaTheme="minorEastAsia" w:hAnsi="Franklin Gothic Demi"/>
          <w:b w:val="0"/>
          <w:color w:val="006AB3"/>
          <w:sz w:val="22"/>
          <w:lang w:eastAsia="fr-FR"/>
        </w:rPr>
      </w:pPr>
      <w:hyperlink w:anchor="_Toc216169342" w:history="1">
        <w:r w:rsidR="00994CD2" w:rsidRPr="00994CD2">
          <w:rPr>
            <w:rStyle w:val="Lienhypertexte"/>
            <w:rFonts w:ascii="Franklin Gothic Demi" w:hAnsi="Franklin Gothic Demi"/>
            <w:b w:val="0"/>
            <w:color w:val="006AB3"/>
          </w:rPr>
          <w:t>7.2.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Reconduction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14B3D442" w14:textId="56FE1CFB" w:rsidR="00994CD2" w:rsidRPr="00994CD2" w:rsidRDefault="00944F81">
      <w:pPr>
        <w:pStyle w:val="TM2"/>
        <w:rPr>
          <w:rFonts w:ascii="Franklin Gothic Demi" w:eastAsiaTheme="minorEastAsia" w:hAnsi="Franklin Gothic Demi"/>
          <w:b w:val="0"/>
          <w:color w:val="006AB3"/>
          <w:sz w:val="22"/>
          <w:lang w:eastAsia="fr-FR"/>
        </w:rPr>
      </w:pPr>
      <w:hyperlink w:anchor="_Toc216169343" w:history="1">
        <w:r w:rsidR="00994CD2" w:rsidRPr="00994CD2">
          <w:rPr>
            <w:rStyle w:val="Lienhypertexte"/>
            <w:rFonts w:ascii="Franklin Gothic Demi" w:hAnsi="Franklin Gothic Demi"/>
            <w:b w:val="0"/>
            <w:color w:val="006AB3"/>
          </w:rPr>
          <w:t>7.3.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Pénalités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1E291F0" w14:textId="470345EE" w:rsidR="00994CD2" w:rsidRPr="00994CD2" w:rsidRDefault="00944F81">
      <w:pPr>
        <w:pStyle w:val="TM2"/>
        <w:rPr>
          <w:rFonts w:ascii="Franklin Gothic Demi" w:eastAsiaTheme="minorEastAsia" w:hAnsi="Franklin Gothic Demi"/>
          <w:b w:val="0"/>
          <w:color w:val="006AB3"/>
          <w:sz w:val="22"/>
          <w:lang w:eastAsia="fr-FR"/>
        </w:rPr>
      </w:pPr>
      <w:hyperlink w:anchor="_Toc216169344" w:history="1">
        <w:r w:rsidR="00994CD2" w:rsidRPr="00994CD2">
          <w:rPr>
            <w:rStyle w:val="Lienhypertexte"/>
            <w:rFonts w:ascii="Franklin Gothic Demi" w:hAnsi="Franklin Gothic Demi"/>
            <w:b w:val="0"/>
            <w:color w:val="006AB3"/>
          </w:rPr>
          <w:t>7.4.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Force majeure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C05733C" w14:textId="53659894"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45" w:history="1">
        <w:r w:rsidR="00994CD2" w:rsidRPr="00994CD2">
          <w:rPr>
            <w:rStyle w:val="Lienhypertexte"/>
            <w:rFonts w:ascii="Franklin Gothic Demi" w:eastAsiaTheme="majorEastAsia" w:hAnsi="Franklin Gothic Demi" w:cstheme="majorBidi"/>
            <w:b w:val="0"/>
            <w:color w:val="006AB3"/>
          </w:rPr>
          <w:t>ARTICLE 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MODALITES D’EXECUTION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822B6D6" w14:textId="0EFDA24F" w:rsidR="00994CD2" w:rsidRPr="00994CD2" w:rsidRDefault="00944F81">
      <w:pPr>
        <w:pStyle w:val="TM2"/>
        <w:rPr>
          <w:rFonts w:ascii="Franklin Gothic Demi" w:eastAsiaTheme="minorEastAsia" w:hAnsi="Franklin Gothic Demi"/>
          <w:b w:val="0"/>
          <w:color w:val="006AB3"/>
          <w:sz w:val="22"/>
          <w:lang w:eastAsia="fr-FR"/>
        </w:rPr>
      </w:pPr>
      <w:hyperlink w:anchor="_Toc216169346" w:history="1">
        <w:r w:rsidR="00994CD2" w:rsidRPr="00994CD2">
          <w:rPr>
            <w:rStyle w:val="Lienhypertexte"/>
            <w:rFonts w:ascii="Franklin Gothic Demi" w:hAnsi="Franklin Gothic Demi"/>
            <w:b w:val="0"/>
            <w:color w:val="006AB3"/>
          </w:rPr>
          <w:t>8.1.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générales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6CD1B43" w14:textId="7DDE457F" w:rsidR="00994CD2" w:rsidRPr="00994CD2" w:rsidRDefault="00944F81">
      <w:pPr>
        <w:pStyle w:val="TM2"/>
        <w:rPr>
          <w:rFonts w:ascii="Franklin Gothic Demi" w:eastAsiaTheme="minorEastAsia" w:hAnsi="Franklin Gothic Demi"/>
          <w:b w:val="0"/>
          <w:color w:val="006AB3"/>
          <w:sz w:val="22"/>
          <w:lang w:eastAsia="fr-FR"/>
        </w:rPr>
      </w:pPr>
      <w:hyperlink w:anchor="_Toc216169347" w:history="1">
        <w:r w:rsidR="00994CD2" w:rsidRPr="00994CD2">
          <w:rPr>
            <w:rStyle w:val="Lienhypertexte"/>
            <w:rFonts w:ascii="Franklin Gothic Demi" w:hAnsi="Franklin Gothic Demi"/>
            <w:b w:val="0"/>
            <w:color w:val="006AB3"/>
          </w:rPr>
          <w:t>8.2.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Emission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59BCC5A" w14:textId="1C4B4869" w:rsidR="00994CD2" w:rsidRPr="00994CD2" w:rsidRDefault="00944F81">
      <w:pPr>
        <w:pStyle w:val="TM2"/>
        <w:rPr>
          <w:rFonts w:ascii="Franklin Gothic Demi" w:eastAsiaTheme="minorEastAsia" w:hAnsi="Franklin Gothic Demi"/>
          <w:b w:val="0"/>
          <w:color w:val="006AB3"/>
          <w:sz w:val="22"/>
          <w:lang w:eastAsia="fr-FR"/>
        </w:rPr>
      </w:pPr>
      <w:hyperlink w:anchor="_Toc216169348" w:history="1">
        <w:r w:rsidR="00994CD2" w:rsidRPr="00994CD2">
          <w:rPr>
            <w:rStyle w:val="Lienhypertexte"/>
            <w:rFonts w:ascii="Franklin Gothic Demi" w:hAnsi="Franklin Gothic Demi"/>
            <w:b w:val="0"/>
            <w:color w:val="006AB3"/>
          </w:rPr>
          <w:t>8.3.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d'un bon de commande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4FB91EE" w14:textId="3113D67A" w:rsidR="00994CD2" w:rsidRPr="00994CD2" w:rsidRDefault="00944F81">
      <w:pPr>
        <w:pStyle w:val="TM2"/>
        <w:rPr>
          <w:rFonts w:ascii="Franklin Gothic Demi" w:eastAsiaTheme="minorEastAsia" w:hAnsi="Franklin Gothic Demi"/>
          <w:b w:val="0"/>
          <w:color w:val="006AB3"/>
          <w:sz w:val="22"/>
          <w:lang w:eastAsia="fr-FR"/>
        </w:rPr>
      </w:pPr>
      <w:hyperlink w:anchor="_Toc216169349" w:history="1">
        <w:r w:rsidR="00994CD2" w:rsidRPr="00994CD2">
          <w:rPr>
            <w:rStyle w:val="Lienhypertexte"/>
            <w:rFonts w:ascii="Franklin Gothic Demi" w:hAnsi="Franklin Gothic Demi"/>
            <w:b w:val="0"/>
            <w:color w:val="006AB3"/>
          </w:rPr>
          <w:t>8.4.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Traitement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621A2D41" w14:textId="6A5E8951" w:rsidR="00994CD2" w:rsidRPr="00994CD2" w:rsidRDefault="00944F81">
      <w:pPr>
        <w:pStyle w:val="TM2"/>
        <w:rPr>
          <w:rFonts w:ascii="Franklin Gothic Demi" w:eastAsiaTheme="minorEastAsia" w:hAnsi="Franklin Gothic Demi"/>
          <w:b w:val="0"/>
          <w:color w:val="006AB3"/>
          <w:sz w:val="22"/>
          <w:lang w:eastAsia="fr-FR"/>
        </w:rPr>
      </w:pPr>
      <w:hyperlink w:anchor="_Toc216169350" w:history="1">
        <w:r w:rsidR="00994CD2" w:rsidRPr="00994CD2">
          <w:rPr>
            <w:rStyle w:val="Lienhypertexte"/>
            <w:rFonts w:ascii="Franklin Gothic Demi" w:hAnsi="Franklin Gothic Demi"/>
            <w:b w:val="0"/>
            <w:color w:val="006AB3"/>
          </w:rPr>
          <w:t>8.5.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146EFA1" w14:textId="32563700" w:rsidR="00994CD2" w:rsidRPr="00994CD2" w:rsidRDefault="00944F81">
      <w:pPr>
        <w:pStyle w:val="TM2"/>
        <w:rPr>
          <w:rFonts w:ascii="Franklin Gothic Demi" w:eastAsiaTheme="minorEastAsia" w:hAnsi="Franklin Gothic Demi"/>
          <w:b w:val="0"/>
          <w:color w:val="006AB3"/>
          <w:sz w:val="22"/>
          <w:lang w:eastAsia="fr-FR"/>
        </w:rPr>
      </w:pPr>
      <w:hyperlink w:anchor="_Toc216169351" w:history="1">
        <w:r w:rsidR="00994CD2" w:rsidRPr="00994CD2">
          <w:rPr>
            <w:rStyle w:val="Lienhypertexte"/>
            <w:rFonts w:ascii="Franklin Gothic Demi" w:hAnsi="Franklin Gothic Demi"/>
            <w:b w:val="0"/>
            <w:color w:val="006AB3"/>
          </w:rPr>
          <w:t>8.6.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Expiration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963C53C" w14:textId="0C06B188" w:rsidR="00994CD2" w:rsidRPr="00994CD2" w:rsidRDefault="00944F81">
      <w:pPr>
        <w:pStyle w:val="TM2"/>
        <w:rPr>
          <w:rFonts w:ascii="Franklin Gothic Demi" w:eastAsiaTheme="minorEastAsia" w:hAnsi="Franklin Gothic Demi"/>
          <w:b w:val="0"/>
          <w:color w:val="006AB3"/>
          <w:sz w:val="22"/>
          <w:lang w:eastAsia="fr-FR"/>
        </w:rPr>
      </w:pPr>
      <w:hyperlink w:anchor="_Toc216169352" w:history="1">
        <w:r w:rsidR="00994CD2" w:rsidRPr="00994CD2">
          <w:rPr>
            <w:rStyle w:val="Lienhypertexte"/>
            <w:rFonts w:ascii="Franklin Gothic Demi" w:hAnsi="Franklin Gothic Demi"/>
            <w:b w:val="0"/>
            <w:color w:val="006AB3"/>
          </w:rPr>
          <w:t>8.7.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Prolongation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43926F28" w14:textId="50B145EB" w:rsidR="00994CD2" w:rsidRPr="00994CD2" w:rsidRDefault="00944F81">
      <w:pPr>
        <w:pStyle w:val="TM2"/>
        <w:rPr>
          <w:rFonts w:ascii="Franklin Gothic Demi" w:eastAsiaTheme="minorEastAsia" w:hAnsi="Franklin Gothic Demi"/>
          <w:b w:val="0"/>
          <w:color w:val="006AB3"/>
          <w:sz w:val="22"/>
          <w:lang w:eastAsia="fr-FR"/>
        </w:rPr>
      </w:pPr>
      <w:hyperlink w:anchor="_Toc216169353" w:history="1">
        <w:r w:rsidR="00994CD2" w:rsidRPr="00994CD2">
          <w:rPr>
            <w:rStyle w:val="Lienhypertexte"/>
            <w:rFonts w:ascii="Franklin Gothic Demi" w:hAnsi="Franklin Gothic Demi"/>
            <w:b w:val="0"/>
            <w:color w:val="006AB3"/>
          </w:rPr>
          <w:t>8.8.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Lieux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63BF1BA2" w14:textId="55E62FA1" w:rsidR="00994CD2" w:rsidRPr="00994CD2" w:rsidRDefault="00944F81">
      <w:pPr>
        <w:pStyle w:val="TM2"/>
        <w:rPr>
          <w:rFonts w:ascii="Franklin Gothic Demi" w:eastAsiaTheme="minorEastAsia" w:hAnsi="Franklin Gothic Demi"/>
          <w:b w:val="0"/>
          <w:color w:val="006AB3"/>
          <w:sz w:val="22"/>
          <w:lang w:eastAsia="fr-FR"/>
        </w:rPr>
      </w:pPr>
      <w:hyperlink w:anchor="_Toc216169354" w:history="1">
        <w:r w:rsidR="00994CD2" w:rsidRPr="00994CD2">
          <w:rPr>
            <w:rStyle w:val="Lienhypertexte"/>
            <w:rFonts w:ascii="Franklin Gothic Demi" w:hAnsi="Franklin Gothic Demi"/>
            <w:b w:val="0"/>
            <w:color w:val="006AB3"/>
          </w:rPr>
          <w:t>8.9.</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Documents fournis après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5940858" w14:textId="6BDDB579" w:rsidR="00994CD2" w:rsidRPr="00994CD2" w:rsidRDefault="00944F81">
      <w:pPr>
        <w:pStyle w:val="TM2"/>
        <w:rPr>
          <w:rFonts w:ascii="Franklin Gothic Demi" w:eastAsiaTheme="minorEastAsia" w:hAnsi="Franklin Gothic Demi"/>
          <w:b w:val="0"/>
          <w:color w:val="006AB3"/>
          <w:sz w:val="22"/>
          <w:lang w:eastAsia="fr-FR"/>
        </w:rPr>
      </w:pPr>
      <w:hyperlink w:anchor="_Toc216169355" w:history="1">
        <w:r w:rsidR="00994CD2" w:rsidRPr="00994CD2">
          <w:rPr>
            <w:rStyle w:val="Lienhypertexte"/>
            <w:rFonts w:ascii="Franklin Gothic Demi" w:hAnsi="Franklin Gothic Demi"/>
            <w:b w:val="0"/>
            <w:color w:val="006AB3"/>
          </w:rPr>
          <w:t>8.10.</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Plan de prévention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B10E06E" w14:textId="7D4B02D9" w:rsidR="00994CD2" w:rsidRPr="00994CD2" w:rsidRDefault="00944F81">
      <w:pPr>
        <w:pStyle w:val="TM2"/>
        <w:rPr>
          <w:rFonts w:ascii="Franklin Gothic Demi" w:eastAsiaTheme="minorEastAsia" w:hAnsi="Franklin Gothic Demi"/>
          <w:b w:val="0"/>
          <w:color w:val="006AB3"/>
          <w:sz w:val="22"/>
          <w:lang w:eastAsia="fr-FR"/>
        </w:rPr>
      </w:pPr>
      <w:hyperlink w:anchor="_Toc216169356" w:history="1">
        <w:r w:rsidR="00994CD2" w:rsidRPr="00994CD2">
          <w:rPr>
            <w:rStyle w:val="Lienhypertexte"/>
            <w:rFonts w:ascii="Franklin Gothic Demi" w:hAnsi="Franklin Gothic Demi"/>
            <w:b w:val="0"/>
            <w:color w:val="006AB3"/>
          </w:rPr>
          <w:t>8.11.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Organisation, déroulement, sécurité et hygiène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217E81E0" w14:textId="797ABC2F" w:rsidR="00994CD2" w:rsidRPr="00994CD2" w:rsidRDefault="00944F81">
      <w:pPr>
        <w:pStyle w:val="TM2"/>
        <w:rPr>
          <w:rFonts w:ascii="Franklin Gothic Demi" w:eastAsiaTheme="minorEastAsia" w:hAnsi="Franklin Gothic Demi"/>
          <w:b w:val="0"/>
          <w:color w:val="006AB3"/>
          <w:sz w:val="22"/>
          <w:lang w:eastAsia="fr-FR"/>
        </w:rPr>
      </w:pPr>
      <w:hyperlink w:anchor="_Toc216169357" w:history="1">
        <w:r w:rsidR="00994CD2" w:rsidRPr="00994CD2">
          <w:rPr>
            <w:rStyle w:val="Lienhypertexte"/>
            <w:rFonts w:ascii="Franklin Gothic Demi" w:hAnsi="Franklin Gothic Demi"/>
            <w:b w:val="0"/>
            <w:color w:val="006AB3"/>
          </w:rPr>
          <w:t>8.12.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en matière de protection de l’environnement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D4944C5" w14:textId="2D842C9B" w:rsidR="00994CD2" w:rsidRPr="00994CD2" w:rsidRDefault="00944F81">
      <w:pPr>
        <w:pStyle w:val="TM2"/>
        <w:rPr>
          <w:rFonts w:ascii="Franklin Gothic Demi" w:eastAsiaTheme="minorEastAsia" w:hAnsi="Franklin Gothic Demi"/>
          <w:b w:val="0"/>
          <w:color w:val="006AB3"/>
          <w:sz w:val="22"/>
          <w:lang w:eastAsia="fr-FR"/>
        </w:rPr>
      </w:pPr>
      <w:hyperlink w:anchor="_Toc216169358" w:history="1">
        <w:r w:rsidR="00994CD2" w:rsidRPr="00994CD2">
          <w:rPr>
            <w:rStyle w:val="Lienhypertexte"/>
            <w:rFonts w:ascii="Franklin Gothic Demi" w:hAnsi="Franklin Gothic Demi"/>
            <w:b w:val="0"/>
            <w:color w:val="006AB3"/>
          </w:rPr>
          <w:t>8.13.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Dommages divers causés par la conduite des prestations ou les modalités de leur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4EDFFD9A" w14:textId="778AD1EC" w:rsidR="00994CD2" w:rsidRPr="00994CD2" w:rsidRDefault="00944F81">
      <w:pPr>
        <w:pStyle w:val="TM2"/>
        <w:rPr>
          <w:rFonts w:ascii="Franklin Gothic Demi" w:eastAsiaTheme="minorEastAsia" w:hAnsi="Franklin Gothic Demi"/>
          <w:b w:val="0"/>
          <w:color w:val="006AB3"/>
          <w:sz w:val="22"/>
          <w:lang w:eastAsia="fr-FR"/>
        </w:rPr>
      </w:pPr>
      <w:hyperlink w:anchor="_Toc216169359" w:history="1">
        <w:r w:rsidR="00994CD2" w:rsidRPr="00994CD2">
          <w:rPr>
            <w:rStyle w:val="Lienhypertexte"/>
            <w:rFonts w:ascii="Franklin Gothic Demi" w:hAnsi="Franklin Gothic Demi"/>
            <w:b w:val="0"/>
            <w:color w:val="006AB3"/>
          </w:rPr>
          <w:t>8.14.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intérieur et obligation de discrétion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0210D417" w14:textId="6F20FED9" w:rsidR="00994CD2" w:rsidRPr="00994CD2" w:rsidRDefault="00944F81">
      <w:pPr>
        <w:pStyle w:val="TM1"/>
        <w:tabs>
          <w:tab w:val="left" w:pos="1329"/>
        </w:tabs>
        <w:rPr>
          <w:rFonts w:ascii="Franklin Gothic Demi" w:eastAsiaTheme="minorEastAsia" w:hAnsi="Franklin Gothic Demi"/>
          <w:b w:val="0"/>
          <w:color w:val="006AB3"/>
          <w:sz w:val="22"/>
          <w:szCs w:val="22"/>
        </w:rPr>
      </w:pPr>
      <w:hyperlink w:anchor="_Toc216169360" w:history="1">
        <w:r w:rsidR="00994CD2" w:rsidRPr="00994CD2">
          <w:rPr>
            <w:rStyle w:val="Lienhypertexte"/>
            <w:rFonts w:ascii="Franklin Gothic Demi" w:eastAsiaTheme="majorEastAsia" w:hAnsi="Franklin Gothic Demi" w:cstheme="majorBidi"/>
            <w:b w:val="0"/>
            <w:color w:val="006AB3"/>
          </w:rPr>
          <w:t>ARTICLE 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NORMES ET AGREMENTS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5AA53359" w14:textId="591C5CF3"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61" w:history="1">
        <w:r w:rsidR="00994CD2" w:rsidRPr="00994CD2">
          <w:rPr>
            <w:rStyle w:val="Lienhypertexte"/>
            <w:rFonts w:ascii="Franklin Gothic Demi" w:eastAsiaTheme="majorEastAsia" w:hAnsi="Franklin Gothic Demi" w:cstheme="majorBidi"/>
            <w:b w:val="0"/>
            <w:color w:val="006AB3"/>
          </w:rPr>
          <w:t>ARTICLE 10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DELAI DE PAIEMENT - CLAUSES DE SURETE ET DE FINANCEMENT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EAFB1A2" w14:textId="5BBA2CF8" w:rsidR="00994CD2" w:rsidRPr="00994CD2" w:rsidRDefault="00944F81">
      <w:pPr>
        <w:pStyle w:val="TM2"/>
        <w:rPr>
          <w:rFonts w:ascii="Franklin Gothic Demi" w:eastAsiaTheme="minorEastAsia" w:hAnsi="Franklin Gothic Demi"/>
          <w:b w:val="0"/>
          <w:color w:val="006AB3"/>
          <w:sz w:val="22"/>
          <w:lang w:eastAsia="fr-FR"/>
        </w:rPr>
      </w:pPr>
      <w:hyperlink w:anchor="_Toc216169362" w:history="1">
        <w:r w:rsidR="00994CD2" w:rsidRPr="00994CD2">
          <w:rPr>
            <w:rStyle w:val="Lienhypertexte"/>
            <w:rFonts w:ascii="Franklin Gothic Demi" w:hAnsi="Franklin Gothic Demi"/>
            <w:b w:val="0"/>
            <w:color w:val="006AB3"/>
          </w:rPr>
          <w:t>10.1.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 de paiement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53E453C" w14:textId="35311D17" w:rsidR="00994CD2" w:rsidRPr="00994CD2" w:rsidRDefault="00944F81">
      <w:pPr>
        <w:pStyle w:val="TM2"/>
        <w:rPr>
          <w:rFonts w:ascii="Franklin Gothic Demi" w:eastAsiaTheme="minorEastAsia" w:hAnsi="Franklin Gothic Demi"/>
          <w:b w:val="0"/>
          <w:color w:val="006AB3"/>
          <w:sz w:val="22"/>
          <w:lang w:eastAsia="fr-FR"/>
        </w:rPr>
      </w:pPr>
      <w:hyperlink w:anchor="_Toc216169363" w:history="1">
        <w:r w:rsidR="00994CD2" w:rsidRPr="00994CD2">
          <w:rPr>
            <w:rStyle w:val="Lienhypertexte"/>
            <w:rFonts w:ascii="Franklin Gothic Demi" w:hAnsi="Franklin Gothic Demi"/>
            <w:b w:val="0"/>
            <w:color w:val="006AB3"/>
          </w:rPr>
          <w:t>10.2.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Retenue de 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40F2B6CF" w14:textId="04495074" w:rsidR="00994CD2" w:rsidRPr="00994CD2" w:rsidRDefault="00944F81">
      <w:pPr>
        <w:pStyle w:val="TM2"/>
        <w:rPr>
          <w:rFonts w:ascii="Franklin Gothic Demi" w:eastAsiaTheme="minorEastAsia" w:hAnsi="Franklin Gothic Demi"/>
          <w:b w:val="0"/>
          <w:color w:val="006AB3"/>
          <w:sz w:val="22"/>
          <w:lang w:eastAsia="fr-FR"/>
        </w:rPr>
      </w:pPr>
      <w:hyperlink w:anchor="_Toc216169364" w:history="1">
        <w:r w:rsidR="00994CD2" w:rsidRPr="00994CD2">
          <w:rPr>
            <w:rStyle w:val="Lienhypertexte"/>
            <w:rFonts w:ascii="Franklin Gothic Demi" w:hAnsi="Franklin Gothic Demi"/>
            <w:b w:val="0"/>
            <w:color w:val="006AB3"/>
          </w:rPr>
          <w:t>10.3.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Avance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3A5BFCE4" w14:textId="17E46630"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65" w:history="1">
        <w:r w:rsidR="00994CD2" w:rsidRPr="00994CD2">
          <w:rPr>
            <w:rStyle w:val="Lienhypertexte"/>
            <w:rFonts w:ascii="Franklin Gothic Demi" w:eastAsiaTheme="majorEastAsia" w:hAnsi="Franklin Gothic Demi" w:cstheme="majorBidi"/>
            <w:b w:val="0"/>
            <w:color w:val="006AB3"/>
          </w:rPr>
          <w:t>ARTICLE 11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COMPTES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76017A8F" w14:textId="62F1D503" w:rsidR="00994CD2" w:rsidRPr="00994CD2" w:rsidRDefault="00944F81">
      <w:pPr>
        <w:pStyle w:val="TM2"/>
        <w:rPr>
          <w:rFonts w:ascii="Franklin Gothic Demi" w:eastAsiaTheme="minorEastAsia" w:hAnsi="Franklin Gothic Demi"/>
          <w:b w:val="0"/>
          <w:color w:val="006AB3"/>
          <w:sz w:val="22"/>
          <w:lang w:eastAsia="fr-FR"/>
        </w:rPr>
      </w:pPr>
      <w:hyperlink w:anchor="_Toc216169366" w:history="1">
        <w:r w:rsidR="00994CD2" w:rsidRPr="00994CD2">
          <w:rPr>
            <w:rStyle w:val="Lienhypertexte"/>
            <w:rFonts w:ascii="Franklin Gothic Demi" w:hAnsi="Franklin Gothic Demi"/>
            <w:b w:val="0"/>
            <w:color w:val="006AB3"/>
          </w:rPr>
          <w:t>11.1.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31C7C7F2" w14:textId="0F541F48" w:rsidR="00994CD2" w:rsidRPr="00994CD2" w:rsidRDefault="00944F81">
      <w:pPr>
        <w:pStyle w:val="TM2"/>
        <w:rPr>
          <w:rFonts w:ascii="Franklin Gothic Demi" w:eastAsiaTheme="minorEastAsia" w:hAnsi="Franklin Gothic Demi"/>
          <w:b w:val="0"/>
          <w:color w:val="006AB3"/>
          <w:sz w:val="22"/>
          <w:lang w:eastAsia="fr-FR"/>
        </w:rPr>
      </w:pPr>
      <w:hyperlink w:anchor="_Toc216169367" w:history="1">
        <w:r w:rsidR="00994CD2" w:rsidRPr="00994CD2">
          <w:rPr>
            <w:rStyle w:val="Lienhypertexte"/>
            <w:rFonts w:ascii="Franklin Gothic Demi" w:hAnsi="Franklin Gothic Demi"/>
            <w:b w:val="0"/>
            <w:color w:val="006AB3"/>
          </w:rPr>
          <w:t>11.6.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Intérêts moratoires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84E5C77" w14:textId="33396363"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68" w:history="1">
        <w:r w:rsidR="00994CD2" w:rsidRPr="00994CD2">
          <w:rPr>
            <w:rStyle w:val="Lienhypertexte"/>
            <w:rFonts w:ascii="Franklin Gothic Demi" w:eastAsiaTheme="majorEastAsia" w:hAnsi="Franklin Gothic Demi" w:cstheme="majorBidi"/>
            <w:b w:val="0"/>
            <w:color w:val="006AB3"/>
          </w:rPr>
          <w:t>ARTICLE 12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CONTROLE ET RECEPTION DES PRESTATIONS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13E1AFE" w14:textId="036B3DBC" w:rsidR="00994CD2" w:rsidRPr="00994CD2" w:rsidRDefault="00944F81">
      <w:pPr>
        <w:pStyle w:val="TM2"/>
        <w:rPr>
          <w:rFonts w:ascii="Franklin Gothic Demi" w:eastAsiaTheme="minorEastAsia" w:hAnsi="Franklin Gothic Demi"/>
          <w:b w:val="0"/>
          <w:color w:val="006AB3"/>
          <w:sz w:val="22"/>
          <w:lang w:eastAsia="fr-FR"/>
        </w:rPr>
      </w:pPr>
      <w:hyperlink w:anchor="_Toc216169369" w:history="1">
        <w:r w:rsidR="00994CD2" w:rsidRPr="00994CD2">
          <w:rPr>
            <w:rStyle w:val="Lienhypertexte"/>
            <w:rFonts w:ascii="Franklin Gothic Demi" w:hAnsi="Franklin Gothic Demi"/>
            <w:b w:val="0"/>
            <w:color w:val="006AB3"/>
          </w:rPr>
          <w:t>12.1.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bCs/>
            <w:color w:val="006AB3"/>
          </w:rPr>
          <w:t>Modalités de vérification et décision après vérification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69E7357" w14:textId="6A534ED7" w:rsidR="00994CD2" w:rsidRPr="00994CD2" w:rsidRDefault="00944F81">
      <w:pPr>
        <w:pStyle w:val="TM2"/>
        <w:rPr>
          <w:rFonts w:ascii="Franklin Gothic Demi" w:eastAsiaTheme="minorEastAsia" w:hAnsi="Franklin Gothic Demi"/>
          <w:b w:val="0"/>
          <w:color w:val="006AB3"/>
          <w:sz w:val="22"/>
          <w:lang w:eastAsia="fr-FR"/>
        </w:rPr>
      </w:pPr>
      <w:hyperlink w:anchor="_Toc216169370" w:history="1">
        <w:r w:rsidR="00994CD2" w:rsidRPr="00994CD2">
          <w:rPr>
            <w:rStyle w:val="Lienhypertexte"/>
            <w:rFonts w:ascii="Franklin Gothic Demi" w:hAnsi="Franklin Gothic Demi"/>
            <w:b w:val="0"/>
            <w:color w:val="006AB3"/>
          </w:rPr>
          <w:t>12.2.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7BBAE1E" w14:textId="598D3B27"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1" w:history="1">
        <w:r w:rsidR="00994CD2" w:rsidRPr="00994CD2">
          <w:rPr>
            <w:rStyle w:val="Lienhypertexte"/>
            <w:rFonts w:ascii="Franklin Gothic Demi" w:eastAsiaTheme="majorEastAsia" w:hAnsi="Franklin Gothic Demi" w:cstheme="majorBidi"/>
            <w:b w:val="0"/>
            <w:color w:val="006AB3"/>
          </w:rPr>
          <w:t>ARTICLE 13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Connaissance des lieux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61382C0" w14:textId="53737BD8"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2" w:history="1">
        <w:r w:rsidR="00994CD2" w:rsidRPr="00994CD2">
          <w:rPr>
            <w:rStyle w:val="Lienhypertexte"/>
            <w:rFonts w:ascii="Franklin Gothic Demi" w:eastAsiaTheme="majorEastAsia" w:hAnsi="Franklin Gothic Demi" w:cstheme="majorBidi"/>
            <w:b w:val="0"/>
            <w:color w:val="006AB3"/>
          </w:rPr>
          <w:t>ARTICLE 14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EXECUTION DES PRESTATIONS AUX FRAIS ET RISQUES DU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058BCF07" w14:textId="3C08E21D"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3" w:history="1">
        <w:r w:rsidR="00994CD2" w:rsidRPr="00994CD2">
          <w:rPr>
            <w:rStyle w:val="Lienhypertexte"/>
            <w:rFonts w:ascii="Franklin Gothic Demi" w:eastAsiaTheme="majorEastAsia" w:hAnsi="Franklin Gothic Demi" w:cstheme="majorBidi"/>
            <w:b w:val="0"/>
            <w:color w:val="006AB3"/>
          </w:rPr>
          <w:t>ARTICLE 15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RESILIATION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5F91F9C3" w14:textId="4EF2C107"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4" w:history="1">
        <w:r w:rsidR="00994CD2" w:rsidRPr="00994CD2">
          <w:rPr>
            <w:rStyle w:val="Lienhypertexte"/>
            <w:rFonts w:ascii="Franklin Gothic Demi" w:eastAsiaTheme="majorEastAsia" w:hAnsi="Franklin Gothic Demi" w:cstheme="majorBidi"/>
            <w:b w:val="0"/>
            <w:color w:val="006AB3"/>
          </w:rPr>
          <w:t>ARTICLE 16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ASSURANCES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7E278CD8" w14:textId="33F251CF"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5" w:history="1">
        <w:r w:rsidR="00994CD2" w:rsidRPr="00994CD2">
          <w:rPr>
            <w:rStyle w:val="Lienhypertexte"/>
            <w:rFonts w:ascii="Franklin Gothic Demi" w:eastAsiaTheme="majorEastAsia" w:hAnsi="Franklin Gothic Demi" w:cstheme="majorBidi"/>
            <w:b w:val="0"/>
            <w:color w:val="006AB3"/>
          </w:rPr>
          <w:t>ARTICLE 17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CESSION ET NANTISSEMENT DE CREANCES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4E5346F5" w14:textId="18F386A8"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6" w:history="1">
        <w:r w:rsidR="00994CD2" w:rsidRPr="00994CD2">
          <w:rPr>
            <w:rStyle w:val="Lienhypertexte"/>
            <w:rFonts w:ascii="Franklin Gothic Demi" w:eastAsiaTheme="majorEastAsia" w:hAnsi="Franklin Gothic Demi" w:cstheme="majorBidi"/>
            <w:b w:val="0"/>
            <w:color w:val="006AB3"/>
          </w:rPr>
          <w:t>ARTICLE 18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DISPOSITIONS APPLICABLES EN CAS DE TITULAIRE ETRANGER</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6BD61505" w14:textId="7289DFCB"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7" w:history="1">
        <w:r w:rsidR="00994CD2" w:rsidRPr="00994CD2">
          <w:rPr>
            <w:rStyle w:val="Lienhypertexte"/>
            <w:rFonts w:ascii="Franklin Gothic Demi" w:eastAsiaTheme="majorEastAsia" w:hAnsi="Franklin Gothic Demi" w:cstheme="majorBidi"/>
            <w:b w:val="0"/>
            <w:color w:val="006AB3"/>
          </w:rPr>
          <w:t>ARTICLE 19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DIFFERENDS ET DES LITIGES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0EF14FDD" w14:textId="01581916"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8" w:history="1">
        <w:r w:rsidR="00994CD2" w:rsidRPr="00994CD2">
          <w:rPr>
            <w:rStyle w:val="Lienhypertexte"/>
            <w:rFonts w:ascii="Franklin Gothic Demi" w:eastAsiaTheme="majorEastAsia" w:hAnsi="Franklin Gothic Demi" w:cstheme="majorBidi"/>
            <w:b w:val="0"/>
            <w:color w:val="006AB3"/>
          </w:rPr>
          <w:t>ARTICLE 20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PIECES A PRODUIRE PAR LE COCONTRACTANT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A918C41" w14:textId="0D2D0B02"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79" w:history="1">
        <w:r w:rsidR="00994CD2" w:rsidRPr="00994CD2">
          <w:rPr>
            <w:rStyle w:val="Lienhypertexte"/>
            <w:rFonts w:ascii="Franklin Gothic Demi" w:eastAsiaTheme="majorEastAsia" w:hAnsi="Franklin Gothic Demi" w:cstheme="majorBidi"/>
            <w:b w:val="0"/>
            <w:color w:val="006AB3"/>
          </w:rPr>
          <w:t>ARTICLE 21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CLAUSES DE REEXAMEN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1CBE7195" w14:textId="295D45BE" w:rsidR="00994CD2" w:rsidRPr="00994CD2" w:rsidRDefault="00944F81">
      <w:pPr>
        <w:pStyle w:val="TM2"/>
        <w:rPr>
          <w:rFonts w:ascii="Franklin Gothic Demi" w:eastAsiaTheme="minorEastAsia" w:hAnsi="Franklin Gothic Demi"/>
          <w:b w:val="0"/>
          <w:color w:val="006AB3"/>
          <w:sz w:val="22"/>
          <w:lang w:eastAsia="fr-FR"/>
        </w:rPr>
      </w:pPr>
      <w:hyperlink w:anchor="_Toc216169380" w:history="1">
        <w:r w:rsidR="00994CD2" w:rsidRPr="00994CD2">
          <w:rPr>
            <w:rStyle w:val="Lienhypertexte"/>
            <w:rFonts w:ascii="Franklin Gothic Demi" w:hAnsi="Franklin Gothic Demi"/>
            <w:b w:val="0"/>
            <w:color w:val="006AB3"/>
          </w:rPr>
          <w:t>21.1.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titulaire initial par un nouveau titulaire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1181E0B" w14:textId="6C061CD7" w:rsidR="00994CD2" w:rsidRPr="00994CD2" w:rsidRDefault="00944F81">
      <w:pPr>
        <w:pStyle w:val="TM2"/>
        <w:rPr>
          <w:rFonts w:ascii="Franklin Gothic Demi" w:eastAsiaTheme="minorEastAsia" w:hAnsi="Franklin Gothic Demi"/>
          <w:b w:val="0"/>
          <w:color w:val="006AB3"/>
          <w:sz w:val="22"/>
          <w:lang w:eastAsia="fr-FR"/>
        </w:rPr>
      </w:pPr>
      <w:hyperlink w:anchor="_Toc216169381" w:history="1">
        <w:r w:rsidR="00994CD2" w:rsidRPr="00994CD2">
          <w:rPr>
            <w:rStyle w:val="Lienhypertexte"/>
            <w:rFonts w:ascii="Franklin Gothic Demi" w:hAnsi="Franklin Gothic Demi"/>
            <w:b w:val="0"/>
            <w:color w:val="006AB3"/>
          </w:rPr>
          <w:t>21.2.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mandataire du groupement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25457FB0" w14:textId="64BBE592" w:rsidR="00994CD2" w:rsidRPr="00994CD2" w:rsidRDefault="00944F81">
      <w:pPr>
        <w:pStyle w:val="TM2"/>
        <w:rPr>
          <w:rFonts w:ascii="Franklin Gothic Demi" w:eastAsiaTheme="minorEastAsia" w:hAnsi="Franklin Gothic Demi"/>
          <w:b w:val="0"/>
          <w:color w:val="006AB3"/>
          <w:sz w:val="22"/>
          <w:lang w:eastAsia="fr-FR"/>
        </w:rPr>
      </w:pPr>
      <w:hyperlink w:anchor="_Toc216169382" w:history="1">
        <w:r w:rsidR="00994CD2" w:rsidRPr="00994CD2">
          <w:rPr>
            <w:rStyle w:val="Lienhypertexte"/>
            <w:rFonts w:ascii="Franklin Gothic Demi" w:hAnsi="Franklin Gothic Demi"/>
            <w:b w:val="0"/>
            <w:color w:val="006AB3"/>
          </w:rPr>
          <w:t>21.3.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Evolution de la règlementation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764047CB" w14:textId="4AE5B28E" w:rsidR="00994CD2" w:rsidRPr="00994CD2" w:rsidRDefault="00944F81">
      <w:pPr>
        <w:pStyle w:val="TM2"/>
        <w:rPr>
          <w:rFonts w:ascii="Franklin Gothic Demi" w:eastAsiaTheme="minorEastAsia" w:hAnsi="Franklin Gothic Demi"/>
          <w:b w:val="0"/>
          <w:color w:val="006AB3"/>
          <w:sz w:val="22"/>
          <w:lang w:eastAsia="fr-FR"/>
        </w:rPr>
      </w:pPr>
      <w:hyperlink w:anchor="_Toc216169383" w:history="1">
        <w:r w:rsidR="00994CD2" w:rsidRPr="00994CD2">
          <w:rPr>
            <w:rStyle w:val="Lienhypertexte"/>
            <w:rFonts w:ascii="Franklin Gothic Demi" w:hAnsi="Franklin Gothic Demi"/>
            <w:b w:val="0"/>
            <w:color w:val="006AB3"/>
          </w:rPr>
          <w:t>21.4.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 périmètre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1B0F342E" w14:textId="37379143"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84" w:history="1">
        <w:r w:rsidR="00994CD2" w:rsidRPr="00994CD2">
          <w:rPr>
            <w:rStyle w:val="Lienhypertexte"/>
            <w:rFonts w:ascii="Franklin Gothic Demi" w:eastAsiaTheme="majorEastAsia" w:hAnsi="Franklin Gothic Demi" w:cstheme="majorBidi"/>
            <w:b w:val="0"/>
            <w:color w:val="006AB3"/>
          </w:rPr>
          <w:t>ARTICLE 22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DEROGATIONS AU CCAG</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31517EE3" w14:textId="6899BB7E" w:rsidR="00994CD2" w:rsidRPr="00994CD2" w:rsidRDefault="00944F81">
      <w:pPr>
        <w:pStyle w:val="TM1"/>
        <w:tabs>
          <w:tab w:val="left" w:pos="1447"/>
        </w:tabs>
        <w:rPr>
          <w:rFonts w:ascii="Franklin Gothic Demi" w:eastAsiaTheme="minorEastAsia" w:hAnsi="Franklin Gothic Demi"/>
          <w:b w:val="0"/>
          <w:color w:val="006AB3"/>
          <w:sz w:val="22"/>
          <w:szCs w:val="22"/>
        </w:rPr>
      </w:pPr>
      <w:hyperlink w:anchor="_Toc216169385" w:history="1">
        <w:r w:rsidR="00994CD2" w:rsidRPr="00994CD2">
          <w:rPr>
            <w:rStyle w:val="Lienhypertexte"/>
            <w:rFonts w:ascii="Franklin Gothic Demi" w:eastAsiaTheme="majorEastAsia" w:hAnsi="Franklin Gothic Demi" w:cstheme="majorBidi"/>
            <w:b w:val="0"/>
            <w:color w:val="006AB3"/>
          </w:rPr>
          <w:t>ARTICLE 23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APPROBATION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05F566BB" w14:textId="7A41AB1B" w:rsidR="00540724" w:rsidRPr="00EC2DB5" w:rsidRDefault="00CF3C21" w:rsidP="00C1345C">
      <w:pPr>
        <w:pStyle w:val="04ARTICLE-Titre"/>
        <w:numPr>
          <w:ilvl w:val="0"/>
          <w:numId w:val="17"/>
        </w:numPr>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r w:rsidRPr="00994CD2">
        <w:rPr>
          <w:rFonts w:ascii="Franklin Gothic Demi" w:hAnsi="Franklin Gothic Demi" w:cs="Arial"/>
          <w:color w:val="006AB3"/>
          <w:sz w:val="18"/>
          <w:szCs w:val="18"/>
        </w:rPr>
        <w:lastRenderedPageBreak/>
        <w:fldChar w:fldCharType="end"/>
      </w:r>
      <w:bookmarkStart w:id="0" w:name="_Toc248736071"/>
      <w:r w:rsidR="00EC2DB5" w:rsidRPr="00EC2DB5">
        <w:rPr>
          <w:rFonts w:ascii="Franklin Gothic Heavy" w:eastAsiaTheme="majorEastAsia" w:hAnsi="Franklin Gothic Heavy" w:cstheme="majorBidi"/>
          <w:color w:val="FFFFFF" w:themeColor="background1"/>
          <w:sz w:val="28"/>
          <w:szCs w:val="32"/>
        </w:rPr>
        <w:t xml:space="preserve"> </w:t>
      </w:r>
      <w:bookmarkStart w:id="1" w:name="_Toc216169320"/>
      <w:r w:rsidR="00540724" w:rsidRPr="00EC2DB5">
        <w:rPr>
          <w:rFonts w:ascii="Franklin Gothic Heavy" w:eastAsiaTheme="majorEastAsia" w:hAnsi="Franklin Gothic Heavy" w:cstheme="majorBidi"/>
          <w:color w:val="FFFFFF" w:themeColor="background1"/>
          <w:sz w:val="28"/>
          <w:szCs w:val="32"/>
        </w:rPr>
        <w:t>CONTRACTANT (LE TITULAIRE EST UNE PERSONNE MORALE)</w:t>
      </w:r>
      <w:bookmarkEnd w:id="0"/>
      <w:bookmarkEnd w:id="1"/>
    </w:p>
    <w:p w14:paraId="3919C758" w14:textId="77777777" w:rsidR="00EC2DB5" w:rsidRDefault="00EC2DB5" w:rsidP="002C6C53">
      <w:pPr>
        <w:pStyle w:val="05ARTICLENiv1-Texte"/>
      </w:pPr>
    </w:p>
    <w:p w14:paraId="3272CDDB" w14:textId="6CAEBFAE"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Je, contractant unique soussigné, engageant ainsi ma personne, désignée dans </w:t>
      </w:r>
      <w:r w:rsidR="00DE47FD" w:rsidRPr="00DE47FD">
        <w:rPr>
          <w:rFonts w:ascii="Franklin Gothic Book" w:hAnsi="Franklin Gothic Book"/>
          <w:sz w:val="22"/>
        </w:rPr>
        <w:t>le marché</w:t>
      </w:r>
      <w:r w:rsidRPr="00DE47FD">
        <w:rPr>
          <w:rFonts w:ascii="Franklin Gothic Book" w:hAnsi="Franklin Gothic Book"/>
          <w:sz w:val="22"/>
        </w:rPr>
        <w:t xml:space="preserve"> sous le nom "le titulaire".</w:t>
      </w:r>
    </w:p>
    <w:p w14:paraId="79500DB1"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 .........................</w:t>
      </w:r>
      <w:r w:rsidRPr="00DE47FD">
        <w:rPr>
          <w:rFonts w:ascii="Franklin Gothic Book" w:hAnsi="Franklin Gothic Book"/>
          <w:sz w:val="22"/>
        </w:rPr>
        <w:tab/>
      </w:r>
    </w:p>
    <w:p w14:paraId="0F2A35EA"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agissant au nom et pour le compte de la société dénommée </w:t>
      </w:r>
      <w:r w:rsidRPr="00DE47FD">
        <w:rPr>
          <w:rFonts w:ascii="Franklin Gothic Book" w:hAnsi="Franklin Gothic Book"/>
          <w:sz w:val="22"/>
        </w:rPr>
        <w:tab/>
      </w:r>
    </w:p>
    <w:p w14:paraId="61631A29"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ayant son siège social à </w:t>
      </w:r>
      <w:r w:rsidRPr="00DE47FD">
        <w:rPr>
          <w:rFonts w:ascii="Franklin Gothic Book" w:hAnsi="Franklin Gothic Book"/>
          <w:sz w:val="22"/>
        </w:rPr>
        <w:tab/>
      </w:r>
    </w:p>
    <w:p w14:paraId="4F0E910E" w14:textId="5BB84401" w:rsidR="00540724" w:rsidRPr="00DE47FD" w:rsidRDefault="00540724" w:rsidP="002C6C53">
      <w:pPr>
        <w:pStyle w:val="05ARTICLENiv1-Texte"/>
        <w:rPr>
          <w:rFonts w:ascii="Franklin Gothic Book" w:hAnsi="Franklin Gothic Book"/>
          <w:b/>
          <w:sz w:val="22"/>
        </w:rPr>
      </w:pPr>
      <w:r w:rsidRPr="00DE47FD">
        <w:rPr>
          <w:rFonts w:ascii="Franklin Gothic Book" w:hAnsi="Franklin Gothic Book"/>
          <w:b/>
          <w:sz w:val="22"/>
        </w:rPr>
        <w:t xml:space="preserve">Adresse électronique nécessaire aux notifications par échanges dématérialisés faites par </w:t>
      </w:r>
      <w:r w:rsidR="00581B9D" w:rsidRPr="00DE47FD">
        <w:rPr>
          <w:rFonts w:ascii="Franklin Gothic Book" w:hAnsi="Franklin Gothic Book"/>
          <w:b/>
          <w:sz w:val="22"/>
        </w:rPr>
        <w:t>l’acheteur</w:t>
      </w:r>
      <w:r w:rsidRPr="00DE47FD">
        <w:rPr>
          <w:rFonts w:ascii="Franklin Gothic Book" w:hAnsi="Franklin Gothic Book"/>
          <w:b/>
          <w:sz w:val="22"/>
        </w:rPr>
        <w:t xml:space="preserve"> conformément à </w:t>
      </w:r>
      <w:r w:rsidRPr="005F791D">
        <w:rPr>
          <w:rFonts w:ascii="Franklin Gothic Book" w:hAnsi="Franklin Gothic Book"/>
          <w:b/>
          <w:sz w:val="22"/>
        </w:rPr>
        <w:t>l'article 2.4 ci</w:t>
      </w:r>
      <w:r w:rsidRPr="00DE47FD">
        <w:rPr>
          <w:rFonts w:ascii="Franklin Gothic Book" w:hAnsi="Franklin Gothic Book"/>
          <w:b/>
          <w:sz w:val="22"/>
        </w:rPr>
        <w:t>-dessous :</w:t>
      </w:r>
      <w:r w:rsidR="0055671F" w:rsidRPr="00DE47FD">
        <w:rPr>
          <w:rFonts w:ascii="Franklin Gothic Book" w:hAnsi="Franklin Gothic Book"/>
          <w:b/>
          <w:sz w:val="22"/>
        </w:rPr>
        <w:t xml:space="preserve"> </w:t>
      </w:r>
      <w:r w:rsidRPr="00DE47FD">
        <w:rPr>
          <w:rFonts w:ascii="Franklin Gothic Book" w:hAnsi="Franklin Gothic Book"/>
          <w:b/>
          <w:sz w:val="22"/>
        </w:rPr>
        <w:t>…………………………………………………………</w:t>
      </w:r>
      <w:r w:rsidR="00014554" w:rsidRPr="00DE47FD">
        <w:rPr>
          <w:rFonts w:ascii="Franklin Gothic Book" w:hAnsi="Franklin Gothic Book"/>
          <w:b/>
          <w:sz w:val="22"/>
        </w:rPr>
        <w:t>………….……………………</w:t>
      </w:r>
    </w:p>
    <w:p w14:paraId="7CDFAEFB"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Forme de la société..................................................................... Capital</w:t>
      </w:r>
      <w:r w:rsidRPr="00DE47FD">
        <w:rPr>
          <w:rFonts w:ascii="Franklin Gothic Book" w:hAnsi="Franklin Gothic Book"/>
          <w:sz w:val="22"/>
        </w:rPr>
        <w:tab/>
      </w:r>
    </w:p>
    <w:p w14:paraId="2C48DEC7"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Immatriculée à l’INSEE :</w:t>
      </w:r>
    </w:p>
    <w:p w14:paraId="02973B0F"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Numéro SIRET :………………………………………….</w:t>
      </w:r>
    </w:p>
    <w:p w14:paraId="7EC15BDA"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Code la nomenclature d’activité française (NAF) :………………………………………………..</w:t>
      </w:r>
    </w:p>
    <w:p w14:paraId="5AEDBD3F"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Numéro d’identification au registre du commerce : ………………………………………………</w:t>
      </w:r>
    </w:p>
    <w:p w14:paraId="6D81FED0" w14:textId="76E25590"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Après avoir pris connaissance du présent </w:t>
      </w:r>
      <w:r w:rsidR="00DE47FD" w:rsidRPr="00DE47FD">
        <w:rPr>
          <w:rFonts w:ascii="Franklin Gothic Book" w:hAnsi="Franklin Gothic Book"/>
          <w:sz w:val="22"/>
        </w:rPr>
        <w:t>marché</w:t>
      </w:r>
      <w:r w:rsidRPr="00DE47FD">
        <w:rPr>
          <w:rFonts w:ascii="Franklin Gothic Book" w:hAnsi="Franklin Gothic Book"/>
          <w:sz w:val="22"/>
        </w:rPr>
        <w:t xml:space="preserve"> et de ses annexes, ainsi que des éléments qui y sont cités, et apprécié sous ma seule responsabilité la nature et la difficulté des prestations à effectuer,</w:t>
      </w:r>
    </w:p>
    <w:p w14:paraId="2F19651A" w14:textId="4101BBC1"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w:t>
      </w:r>
      <w:r w:rsidR="004E3629" w:rsidRPr="00DE47FD">
        <w:rPr>
          <w:rFonts w:ascii="Franklin Gothic Book" w:hAnsi="Franklin Gothic Book"/>
          <w:sz w:val="22"/>
        </w:rPr>
        <w:t>ENGAGE</w:t>
      </w:r>
      <w:r w:rsidRPr="00DE47FD">
        <w:rPr>
          <w:rFonts w:ascii="Franklin Gothic Book" w:hAnsi="Franklin Gothic Book"/>
          <w:sz w:val="22"/>
        </w:rPr>
        <w:t xml:space="preserve"> sans réserve, conformément aux stipulations des documents visés ci-dessus, à exécuter les prestations dans les conditions ci-après définies, </w:t>
      </w:r>
    </w:p>
    <w:p w14:paraId="7C4873E1" w14:textId="2203D69A"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AFFIRME, </w:t>
      </w:r>
      <w:r w:rsidR="004E3629" w:rsidRPr="00DE47FD">
        <w:rPr>
          <w:rFonts w:ascii="Franklin Gothic Book" w:hAnsi="Franklin Gothic Book"/>
          <w:sz w:val="22"/>
        </w:rPr>
        <w:t xml:space="preserve">sous peine de résiliation de plein droit </w:t>
      </w:r>
      <w:r w:rsidR="00DE47FD" w:rsidRPr="00DE47FD">
        <w:rPr>
          <w:rFonts w:ascii="Franklin Gothic Book" w:hAnsi="Franklin Gothic Book"/>
          <w:sz w:val="22"/>
        </w:rPr>
        <w:t>du marché</w:t>
      </w:r>
      <w:r w:rsidRPr="00DE47FD">
        <w:rPr>
          <w:rFonts w:ascii="Franklin Gothic Book" w:hAnsi="Franklin Gothic Book"/>
          <w:sz w:val="22"/>
        </w:rPr>
        <w:t>, que la Société pour laquelle j'interviens, est titulaire d'une police d'assurance garantissant les responsabilités qu'elle encourt :</w:t>
      </w:r>
    </w:p>
    <w:p w14:paraId="02926BFD"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Compagnie : </w:t>
      </w:r>
      <w:r w:rsidRPr="00DE47FD">
        <w:rPr>
          <w:rFonts w:ascii="Franklin Gothic Book" w:hAnsi="Franklin Gothic Book"/>
          <w:sz w:val="22"/>
        </w:rPr>
        <w:tab/>
      </w:r>
    </w:p>
    <w:p w14:paraId="46457618"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N° Police : </w:t>
      </w:r>
      <w:r w:rsidRPr="00DE47FD">
        <w:rPr>
          <w:rFonts w:ascii="Franklin Gothic Book" w:hAnsi="Franklin Gothic Book"/>
          <w:sz w:val="22"/>
        </w:rPr>
        <w:tab/>
      </w:r>
    </w:p>
    <w:p w14:paraId="71D03E80" w14:textId="32DBCAC7" w:rsidR="00540724" w:rsidRPr="000170E9"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L'offre ainsi présentée ne me lie toutefois que si l'attribution </w:t>
      </w:r>
      <w:r w:rsidR="00DE47FD" w:rsidRPr="00DE47FD">
        <w:rPr>
          <w:rFonts w:ascii="Franklin Gothic Book" w:hAnsi="Franklin Gothic Book"/>
          <w:sz w:val="22"/>
        </w:rPr>
        <w:t>du marché</w:t>
      </w:r>
      <w:r w:rsidRPr="00DE47FD">
        <w:rPr>
          <w:rFonts w:ascii="Franklin Gothic Book" w:hAnsi="Franklin Gothic Book"/>
          <w:sz w:val="22"/>
        </w:rPr>
        <w:t xml:space="preserve"> a lieu dans un délai de </w:t>
      </w:r>
      <w:r w:rsidR="004E1A3E" w:rsidRPr="00DE47FD">
        <w:rPr>
          <w:rFonts w:ascii="Franklin Gothic Book" w:hAnsi="Franklin Gothic Book"/>
          <w:sz w:val="22"/>
        </w:rPr>
        <w:t>12</w:t>
      </w:r>
      <w:r w:rsidR="0055671F" w:rsidRPr="00DE47FD">
        <w:rPr>
          <w:rFonts w:ascii="Franklin Gothic Book" w:hAnsi="Franklin Gothic Book"/>
          <w:sz w:val="22"/>
        </w:rPr>
        <w:t>0 jours (ce</w:t>
      </w:r>
      <w:r w:rsidR="004E1A3E" w:rsidRPr="00DE47FD">
        <w:rPr>
          <w:rFonts w:ascii="Franklin Gothic Book" w:hAnsi="Franklin Gothic Book"/>
          <w:sz w:val="22"/>
        </w:rPr>
        <w:t>nt</w:t>
      </w:r>
      <w:r w:rsidR="0055671F" w:rsidRPr="00DE47FD">
        <w:rPr>
          <w:rFonts w:ascii="Franklin Gothic Book" w:hAnsi="Franklin Gothic Book"/>
          <w:sz w:val="22"/>
        </w:rPr>
        <w:t xml:space="preserve"> vingt jours) </w:t>
      </w:r>
      <w:r w:rsidRPr="00DE47FD">
        <w:rPr>
          <w:rFonts w:ascii="Franklin Gothic Book" w:hAnsi="Franklin Gothic Book"/>
          <w:sz w:val="22"/>
        </w:rPr>
        <w:t xml:space="preserve"> à compter de </w:t>
      </w:r>
      <w:r w:rsidR="0055671F" w:rsidRPr="00DE47FD">
        <w:rPr>
          <w:rFonts w:ascii="Franklin Gothic Book" w:hAnsi="Franklin Gothic Book"/>
          <w:sz w:val="22"/>
        </w:rPr>
        <w:t>la date limite de réception des offres.</w:t>
      </w:r>
    </w:p>
    <w:p w14:paraId="52B0095C" w14:textId="184F81FC" w:rsidR="00EC2DB5" w:rsidRPr="000170E9" w:rsidRDefault="00EC2DB5">
      <w:pPr>
        <w:spacing w:after="200" w:line="276" w:lineRule="auto"/>
        <w:rPr>
          <w:rFonts w:ascii="Arial" w:eastAsia="Times New Roman" w:hAnsi="Arial" w:cs="Times New Roman"/>
          <w:noProof/>
          <w:sz w:val="22"/>
          <w:szCs w:val="20"/>
          <w:lang w:eastAsia="fr-FR"/>
        </w:rPr>
      </w:pPr>
      <w:r w:rsidRPr="000170E9">
        <w:rPr>
          <w:sz w:val="28"/>
        </w:rPr>
        <w:br w:type="page"/>
      </w:r>
    </w:p>
    <w:p w14:paraId="5CFAA5CA" w14:textId="77777777" w:rsidR="00540724" w:rsidRPr="005E00C9" w:rsidRDefault="00540724" w:rsidP="00FF7D8C">
      <w:pPr>
        <w:pStyle w:val="04ARTICLE-Titre"/>
        <w:numPr>
          <w:ilvl w:val="0"/>
          <w:numId w:val="48"/>
        </w:numPr>
        <w:shd w:val="clear" w:color="auto" w:fill="D30073"/>
        <w:tabs>
          <w:tab w:val="clear" w:pos="1510"/>
          <w:tab w:val="left" w:pos="1701"/>
        </w:tabs>
        <w:spacing w:after="0"/>
        <w:jc w:val="both"/>
        <w:rPr>
          <w:rFonts w:ascii="Franklin Gothic Heavy" w:eastAsiaTheme="majorEastAsia" w:hAnsi="Franklin Gothic Heavy" w:cstheme="majorBidi"/>
          <w:color w:val="FFFFFF" w:themeColor="background1"/>
          <w:sz w:val="28"/>
          <w:szCs w:val="32"/>
        </w:rPr>
      </w:pPr>
      <w:bookmarkStart w:id="2" w:name="_Toc236631552"/>
      <w:bookmarkStart w:id="3" w:name="_Toc248474490"/>
      <w:bookmarkStart w:id="4" w:name="_Toc248736072"/>
      <w:bookmarkStart w:id="5" w:name="_Toc216169321"/>
      <w:r w:rsidRPr="005E00C9">
        <w:rPr>
          <w:rFonts w:ascii="Franklin Gothic Heavy" w:eastAsiaTheme="majorEastAsia" w:hAnsi="Franklin Gothic Heavy" w:cstheme="majorBidi"/>
          <w:color w:val="FFFFFF" w:themeColor="background1"/>
          <w:sz w:val="28"/>
          <w:szCs w:val="32"/>
        </w:rPr>
        <w:lastRenderedPageBreak/>
        <w:t>CONTRACTANT (LE TITULAIRE EST UN GROUPEMENT DE PERSONNES)</w:t>
      </w:r>
      <w:bookmarkEnd w:id="2"/>
      <w:bookmarkEnd w:id="3"/>
      <w:bookmarkEnd w:id="4"/>
      <w:bookmarkEnd w:id="5"/>
    </w:p>
    <w:p w14:paraId="072E7BD2" w14:textId="77777777" w:rsidR="00EC2DB5" w:rsidRDefault="00EC2DB5" w:rsidP="002C6C53">
      <w:pPr>
        <w:pStyle w:val="05ARTICLENiv1-Texte"/>
      </w:pPr>
    </w:p>
    <w:p w14:paraId="16B728CD" w14:textId="28F96741"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Les candidats sont informés que </w:t>
      </w:r>
      <w:r w:rsidR="00581B9D" w:rsidRPr="000170E9">
        <w:rPr>
          <w:rFonts w:ascii="Franklin Gothic Book" w:hAnsi="Franklin Gothic Book"/>
          <w:sz w:val="22"/>
          <w:szCs w:val="22"/>
        </w:rPr>
        <w:t>l’acheteur</w:t>
      </w:r>
      <w:r w:rsidRPr="000170E9">
        <w:rPr>
          <w:rFonts w:ascii="Franklin Gothic Book" w:hAnsi="Franklin Gothic Book"/>
          <w:sz w:val="22"/>
          <w:szCs w:val="22"/>
        </w:rPr>
        <w:t xml:space="preserve"> </w:t>
      </w:r>
      <w:r w:rsidR="00D95748" w:rsidRPr="000170E9">
        <w:rPr>
          <w:rFonts w:ascii="Franklin Gothic Book" w:hAnsi="Franklin Gothic Book"/>
          <w:sz w:val="22"/>
          <w:szCs w:val="22"/>
        </w:rPr>
        <w:t>n’exige aucune forme particulière au groupement attr</w:t>
      </w:r>
      <w:r w:rsidR="00923264">
        <w:rPr>
          <w:rFonts w:ascii="Franklin Gothic Book" w:hAnsi="Franklin Gothic Book"/>
          <w:sz w:val="22"/>
          <w:szCs w:val="22"/>
        </w:rPr>
        <w:t>ibutaire mais, en cas de groupe</w:t>
      </w:r>
      <w:r w:rsidR="00D95748" w:rsidRPr="000170E9">
        <w:rPr>
          <w:rFonts w:ascii="Franklin Gothic Book" w:hAnsi="Franklin Gothic Book"/>
          <w:sz w:val="22"/>
          <w:szCs w:val="22"/>
        </w:rPr>
        <w:t>m</w:t>
      </w:r>
      <w:r w:rsidR="00923264">
        <w:rPr>
          <w:rFonts w:ascii="Franklin Gothic Book" w:hAnsi="Franklin Gothic Book"/>
          <w:sz w:val="22"/>
          <w:szCs w:val="22"/>
        </w:rPr>
        <w:t>e</w:t>
      </w:r>
      <w:r w:rsidR="00D95748" w:rsidRPr="000170E9">
        <w:rPr>
          <w:rFonts w:ascii="Franklin Gothic Book" w:hAnsi="Franklin Gothic Book"/>
          <w:sz w:val="22"/>
          <w:szCs w:val="22"/>
        </w:rPr>
        <w:t xml:space="preserve">nt conjoint, </w:t>
      </w:r>
      <w:r w:rsidRPr="000170E9">
        <w:rPr>
          <w:rFonts w:ascii="Franklin Gothic Book" w:hAnsi="Franklin Gothic Book"/>
          <w:sz w:val="22"/>
          <w:szCs w:val="22"/>
        </w:rPr>
        <w:t xml:space="preserve">se réserve le droit de contraindre </w:t>
      </w:r>
      <w:r w:rsidR="00D95748" w:rsidRPr="000170E9">
        <w:rPr>
          <w:rFonts w:ascii="Franklin Gothic Book" w:hAnsi="Franklin Gothic Book"/>
          <w:sz w:val="22"/>
          <w:szCs w:val="22"/>
        </w:rPr>
        <w:t xml:space="preserve">le mandataire d’être solidaire des autres membres du groupement, </w:t>
      </w:r>
      <w:r w:rsidRPr="000170E9">
        <w:rPr>
          <w:rFonts w:ascii="Franklin Gothic Book" w:hAnsi="Franklin Gothic Book"/>
          <w:sz w:val="22"/>
          <w:szCs w:val="22"/>
        </w:rPr>
        <w:t>dans le cas où il n’aurait pas candidaté sous cette forme.</w:t>
      </w:r>
    </w:p>
    <w:p w14:paraId="0BA501F7"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NOUS soussignés, </w:t>
      </w:r>
    </w:p>
    <w:p w14:paraId="54490AC4" w14:textId="77777777" w:rsidR="00540724" w:rsidRPr="000170E9" w:rsidRDefault="00540724" w:rsidP="002C6C53">
      <w:pPr>
        <w:pStyle w:val="05ARTICLENiv1-Texte"/>
        <w:rPr>
          <w:rFonts w:ascii="Franklin Gothic Book" w:hAnsi="Franklin Gothic Book" w:cs="Arial"/>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944F81">
        <w:rPr>
          <w:rFonts w:ascii="Franklin Gothic Book" w:hAnsi="Franklin Gothic Book"/>
          <w:sz w:val="22"/>
          <w:szCs w:val="22"/>
        </w:rPr>
      </w:r>
      <w:r w:rsidR="00944F81">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conjoints</w:t>
      </w:r>
      <w:r w:rsidRPr="000170E9">
        <w:rPr>
          <w:rFonts w:ascii="Franklin Gothic Book" w:hAnsi="Franklin Gothic Book" w:cs="Arial"/>
          <w:sz w:val="22"/>
          <w:szCs w:val="22"/>
        </w:rPr>
        <w:t xml:space="preserve">, </w:t>
      </w:r>
    </w:p>
    <w:p w14:paraId="4D036D43" w14:textId="77777777" w:rsidR="00540724" w:rsidRPr="000170E9" w:rsidRDefault="00540724" w:rsidP="002C6C53">
      <w:pPr>
        <w:pStyle w:val="05ARTICLENiv1-Texte"/>
        <w:rPr>
          <w:rFonts w:ascii="Franklin Gothic Book" w:hAnsi="Franklin Gothic Book" w:cs="Arial"/>
          <w:b/>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944F81">
        <w:rPr>
          <w:rFonts w:ascii="Franklin Gothic Book" w:hAnsi="Franklin Gothic Book"/>
          <w:sz w:val="22"/>
          <w:szCs w:val="22"/>
        </w:rPr>
      </w:r>
      <w:r w:rsidR="00944F81">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solidaires,</w:t>
      </w:r>
    </w:p>
    <w:p w14:paraId="17838F17" w14:textId="753D844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engageant ainsi les personnes morales ci-après, désignées dans </w:t>
      </w:r>
      <w:r w:rsidR="00994CD2">
        <w:rPr>
          <w:rFonts w:ascii="Franklin Gothic Book" w:hAnsi="Franklin Gothic Book"/>
          <w:sz w:val="22"/>
          <w:szCs w:val="22"/>
        </w:rPr>
        <w:t>le marché</w:t>
      </w:r>
      <w:r w:rsidRPr="000170E9">
        <w:rPr>
          <w:rFonts w:ascii="Franklin Gothic Book" w:hAnsi="Franklin Gothic Book"/>
          <w:sz w:val="22"/>
          <w:szCs w:val="22"/>
        </w:rPr>
        <w:t xml:space="preserve"> sous le nom « TITULAIRE »</w:t>
      </w:r>
    </w:p>
    <w:p w14:paraId="31C7BB30" w14:textId="77777777" w:rsidR="00D95748" w:rsidRPr="000170E9" w:rsidRDefault="00D95748" w:rsidP="00D95748">
      <w:pPr>
        <w:pStyle w:val="05ARTICLENiv1-Texte"/>
        <w:rPr>
          <w:rFonts w:ascii="Franklin Gothic Book" w:hAnsi="Franklin Gothic Book" w:cs="Arial"/>
          <w:b/>
          <w:i/>
          <w:sz w:val="22"/>
          <w:szCs w:val="22"/>
        </w:rPr>
      </w:pPr>
    </w:p>
    <w:p w14:paraId="1E8BA7DD" w14:textId="7B5CCA3F" w:rsidR="00540724" w:rsidRPr="000170E9" w:rsidRDefault="00540724" w:rsidP="00D95748">
      <w:pPr>
        <w:pStyle w:val="05ARTICLENiv1-Texte"/>
        <w:rPr>
          <w:rFonts w:ascii="Franklin Gothic Book" w:hAnsi="Franklin Gothic Book"/>
          <w:sz w:val="22"/>
          <w:szCs w:val="22"/>
        </w:rPr>
      </w:pPr>
      <w:r w:rsidRPr="000170E9">
        <w:rPr>
          <w:rFonts w:ascii="Franklin Gothic Book" w:hAnsi="Franklin Gothic Book" w:cs="Arial"/>
          <w:b/>
          <w:i/>
          <w:sz w:val="22"/>
          <w:szCs w:val="22"/>
        </w:rPr>
        <w:t>1</w:t>
      </w:r>
      <w:r w:rsidRPr="000170E9">
        <w:rPr>
          <w:rFonts w:ascii="Franklin Gothic Book" w:hAnsi="Franklin Gothic Book" w:cs="Arial"/>
          <w:b/>
          <w:i/>
          <w:sz w:val="22"/>
          <w:szCs w:val="22"/>
          <w:vertAlign w:val="superscript"/>
        </w:rPr>
        <w:t>er</w:t>
      </w:r>
      <w:r w:rsidRPr="000170E9">
        <w:rPr>
          <w:rFonts w:ascii="Franklin Gothic Book" w:hAnsi="Franklin Gothic Book" w:cs="Arial"/>
          <w:b/>
          <w:i/>
          <w:sz w:val="22"/>
          <w:szCs w:val="22"/>
        </w:rPr>
        <w:t xml:space="preserve"> cocontractant :</w:t>
      </w:r>
      <w:r w:rsidRPr="000170E9">
        <w:rPr>
          <w:rFonts w:ascii="Franklin Gothic Book" w:hAnsi="Franklin Gothic Book" w:cs="Arial"/>
          <w:i/>
          <w:sz w:val="22"/>
          <w:szCs w:val="22"/>
        </w:rPr>
        <w:t xml:space="preserve"> </w:t>
      </w:r>
      <w:r w:rsidRPr="000170E9">
        <w:rPr>
          <w:rFonts w:ascii="Franklin Gothic Book" w:hAnsi="Franklin Gothic Book"/>
          <w:sz w:val="22"/>
          <w:szCs w:val="22"/>
        </w:rPr>
        <w:t>le 1</w:t>
      </w:r>
      <w:r w:rsidRPr="000170E9">
        <w:rPr>
          <w:rFonts w:ascii="Franklin Gothic Book" w:hAnsi="Franklin Gothic Book"/>
          <w:sz w:val="22"/>
          <w:szCs w:val="22"/>
          <w:vertAlign w:val="superscript"/>
        </w:rPr>
        <w:t>er</w:t>
      </w:r>
      <w:r w:rsidRPr="000170E9">
        <w:rPr>
          <w:rFonts w:ascii="Franklin Gothic Book" w:hAnsi="Franklin Gothic Book"/>
          <w:sz w:val="22"/>
          <w:szCs w:val="22"/>
        </w:rPr>
        <w:t xml:space="preserve"> cocontractant e</w:t>
      </w:r>
      <w:r w:rsidR="00D95748" w:rsidRPr="000170E9">
        <w:rPr>
          <w:rFonts w:ascii="Franklin Gothic Book" w:hAnsi="Franklin Gothic Book"/>
          <w:sz w:val="22"/>
          <w:szCs w:val="22"/>
        </w:rPr>
        <w:t>st le mandataire du groupement.</w:t>
      </w:r>
    </w:p>
    <w:p w14:paraId="436EFA0F" w14:textId="77777777" w:rsidR="004E3629" w:rsidRPr="004E3629" w:rsidRDefault="004E3629" w:rsidP="004E3629">
      <w:pPr>
        <w:pStyle w:val="05ARTICLENiv1-Texte"/>
        <w:rPr>
          <w:rFonts w:ascii="Franklin Gothic Book" w:hAnsi="Franklin Gothic Book"/>
          <w:sz w:val="22"/>
        </w:rPr>
      </w:pPr>
      <w:r w:rsidRPr="004E3629">
        <w:rPr>
          <w:rFonts w:ascii="Franklin Gothic Book" w:hAnsi="Franklin Gothic Book"/>
          <w:sz w:val="22"/>
        </w:rPr>
        <w:t>Dans le cas d’un groupement conjoint, le</w:t>
      </w:r>
      <w:r w:rsidRPr="004E3629">
        <w:rPr>
          <w:rFonts w:ascii="Franklin Gothic Book" w:hAnsi="Franklin Gothic Book"/>
          <w:b/>
          <w:sz w:val="22"/>
        </w:rPr>
        <w:t xml:space="preserve"> mandataire du groupement est solidaire de chacun des membres du groupement</w:t>
      </w:r>
      <w:r w:rsidRPr="004E3629">
        <w:rPr>
          <w:rFonts w:ascii="Franklin Gothic Book" w:hAnsi="Franklin Gothic Book"/>
          <w:sz w:val="22"/>
        </w:rPr>
        <w:t xml:space="preserve"> pour ses obligations contractuelles à l’égard de la maîtrise d’ouvrage.</w:t>
      </w:r>
    </w:p>
    <w:p w14:paraId="6EB37DF5" w14:textId="5BFB7DD5"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76F41471"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CC11762"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66AAC678"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Forme de la société: ……………………………………………………    capital :</w:t>
      </w:r>
      <w:r w:rsidRPr="000170E9">
        <w:rPr>
          <w:rFonts w:ascii="Franklin Gothic Book" w:hAnsi="Franklin Gothic Book"/>
          <w:sz w:val="22"/>
          <w:szCs w:val="22"/>
        </w:rPr>
        <w:tab/>
      </w:r>
    </w:p>
    <w:p w14:paraId="408CC874"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3F2E254"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7E1A8B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3711C25B"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6524C336" w14:textId="77777777" w:rsidR="00D95748" w:rsidRPr="000170E9" w:rsidRDefault="00D95748" w:rsidP="00540724">
      <w:pPr>
        <w:pStyle w:val="05ARTICLENiv1-Texte"/>
        <w:rPr>
          <w:rFonts w:ascii="Franklin Gothic Book" w:hAnsi="Franklin Gothic Book"/>
          <w:b/>
          <w:sz w:val="22"/>
          <w:szCs w:val="22"/>
        </w:rPr>
      </w:pPr>
    </w:p>
    <w:p w14:paraId="2C7252E9" w14:textId="048E6ED9" w:rsidR="002C6C53" w:rsidRPr="000170E9" w:rsidRDefault="00540724" w:rsidP="00540724">
      <w:pPr>
        <w:pStyle w:val="05ARTICLENiv1-Texte"/>
        <w:rPr>
          <w:rFonts w:ascii="Franklin Gothic Book" w:hAnsi="Franklin Gothic Book"/>
          <w:b/>
          <w:sz w:val="22"/>
          <w:szCs w:val="22"/>
        </w:rPr>
      </w:pPr>
      <w:r w:rsidRPr="000170E9">
        <w:rPr>
          <w:rFonts w:ascii="Franklin Gothic Book" w:hAnsi="Franklin Gothic Book"/>
          <w:b/>
          <w:sz w:val="22"/>
          <w:szCs w:val="22"/>
        </w:rPr>
        <w:t xml:space="preserve">Adresse électronique nécessaire aux notifications par échanges dématérialisés faites par </w:t>
      </w:r>
      <w:r w:rsidR="00581B9D" w:rsidRPr="000170E9">
        <w:rPr>
          <w:rFonts w:ascii="Franklin Gothic Book" w:hAnsi="Franklin Gothic Book"/>
          <w:b/>
          <w:sz w:val="22"/>
          <w:szCs w:val="22"/>
        </w:rPr>
        <w:t>l’acheteur</w:t>
      </w:r>
      <w:r w:rsidRPr="000170E9">
        <w:rPr>
          <w:rFonts w:ascii="Franklin Gothic Book" w:hAnsi="Franklin Gothic Book"/>
          <w:b/>
          <w:sz w:val="22"/>
          <w:szCs w:val="22"/>
        </w:rPr>
        <w:t xml:space="preserve"> </w:t>
      </w:r>
      <w:r w:rsidRPr="005F791D">
        <w:rPr>
          <w:rFonts w:ascii="Franklin Gothic Book" w:hAnsi="Franklin Gothic Book"/>
          <w:b/>
          <w:sz w:val="22"/>
          <w:szCs w:val="22"/>
        </w:rPr>
        <w:t>conformément à l'article 2.4 ci-dessous :</w:t>
      </w:r>
      <w:r w:rsidR="0055671F" w:rsidRPr="005F791D">
        <w:rPr>
          <w:rFonts w:ascii="Franklin Gothic Book" w:hAnsi="Franklin Gothic Book"/>
          <w:b/>
          <w:sz w:val="22"/>
          <w:szCs w:val="22"/>
        </w:rPr>
        <w:t xml:space="preserve"> </w:t>
      </w:r>
      <w:r w:rsidRPr="005F791D">
        <w:rPr>
          <w:rFonts w:ascii="Franklin Gothic Book" w:hAnsi="Franklin Gothic Book"/>
          <w:b/>
          <w:sz w:val="22"/>
          <w:szCs w:val="22"/>
        </w:rPr>
        <w:t>………………</w:t>
      </w:r>
      <w:r w:rsidR="00CF0D43" w:rsidRPr="005F791D">
        <w:rPr>
          <w:rFonts w:ascii="Franklin Gothic Book" w:hAnsi="Franklin Gothic Book"/>
          <w:b/>
          <w:sz w:val="22"/>
          <w:szCs w:val="22"/>
        </w:rPr>
        <w:t>…………………………………</w:t>
      </w:r>
      <w:r w:rsidRPr="005F791D">
        <w:rPr>
          <w:rFonts w:ascii="Franklin Gothic Book" w:hAnsi="Franklin Gothic Book"/>
          <w:b/>
          <w:sz w:val="22"/>
          <w:szCs w:val="22"/>
        </w:rPr>
        <w:t>……………</w:t>
      </w:r>
      <w:r w:rsidR="002B2B99" w:rsidRPr="005F791D">
        <w:rPr>
          <w:rFonts w:ascii="Franklin Gothic Book" w:hAnsi="Franklin Gothic Book"/>
          <w:b/>
          <w:sz w:val="22"/>
          <w:szCs w:val="22"/>
        </w:rPr>
        <w:t>……………………………</w:t>
      </w:r>
    </w:p>
    <w:p w14:paraId="376F7448" w14:textId="77777777" w:rsidR="00D95748" w:rsidRPr="000170E9" w:rsidRDefault="00D95748" w:rsidP="00540724">
      <w:pPr>
        <w:pStyle w:val="05ARTICLENiv1-Textegras"/>
        <w:rPr>
          <w:rFonts w:ascii="Franklin Gothic Book" w:hAnsi="Franklin Gothic Book"/>
          <w:i/>
          <w:sz w:val="22"/>
          <w:szCs w:val="22"/>
        </w:rPr>
      </w:pPr>
    </w:p>
    <w:p w14:paraId="25BD3AA6" w14:textId="1903876F" w:rsidR="00540724" w:rsidRPr="000170E9" w:rsidRDefault="00540724" w:rsidP="00540724">
      <w:pPr>
        <w:pStyle w:val="05ARTICLENiv1-Textegras"/>
        <w:rPr>
          <w:rFonts w:ascii="Franklin Gothic Book" w:eastAsiaTheme="minorHAnsi" w:hAnsi="Franklin Gothic Book" w:cs="Arial"/>
          <w:i/>
          <w:noProof w:val="0"/>
          <w:sz w:val="22"/>
          <w:szCs w:val="22"/>
          <w:lang w:eastAsia="en-US"/>
        </w:rPr>
      </w:pPr>
      <w:r w:rsidRPr="000170E9">
        <w:rPr>
          <w:rFonts w:ascii="Franklin Gothic Book" w:hAnsi="Franklin Gothic Book"/>
          <w:i/>
          <w:sz w:val="22"/>
          <w:szCs w:val="22"/>
        </w:rPr>
        <w:t>2</w:t>
      </w:r>
      <w:r w:rsidRPr="000170E9">
        <w:rPr>
          <w:rFonts w:ascii="Franklin Gothic Book" w:hAnsi="Franklin Gothic Book"/>
          <w:i/>
          <w:sz w:val="22"/>
          <w:szCs w:val="22"/>
          <w:vertAlign w:val="superscript"/>
        </w:rPr>
        <w:t>e</w:t>
      </w:r>
      <w:r w:rsidRPr="000170E9">
        <w:rPr>
          <w:rFonts w:ascii="Franklin Gothic Book" w:hAnsi="Franklin Gothic Book"/>
          <w:i/>
          <w:sz w:val="22"/>
          <w:szCs w:val="22"/>
        </w:rPr>
        <w:t xml:space="preserve"> cocontractant :</w:t>
      </w:r>
    </w:p>
    <w:p w14:paraId="2C4EBE8C" w14:textId="76E11CC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2722F7CF" w14:textId="02706EB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agissant au nom et pour le compte de la société :</w:t>
      </w:r>
      <w:r w:rsidR="002B2B99">
        <w:rPr>
          <w:rFonts w:ascii="Franklin Gothic Book" w:hAnsi="Franklin Gothic Book"/>
          <w:sz w:val="22"/>
          <w:szCs w:val="22"/>
        </w:rPr>
        <w:tab/>
        <w:t>…</w:t>
      </w:r>
    </w:p>
    <w:p w14:paraId="03898669"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4DF62530"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76FD815E"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658F8AB"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E48AC5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55082E97"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Numéro d’identification au registre du commerce : ………………………………………………</w:t>
      </w:r>
    </w:p>
    <w:p w14:paraId="774309C4" w14:textId="3F53FE10" w:rsidR="00D95748" w:rsidRDefault="00D95748" w:rsidP="00540724">
      <w:pPr>
        <w:pStyle w:val="05ARTICLENiv1-Textegras"/>
        <w:rPr>
          <w:rFonts w:ascii="Franklin Gothic Book" w:hAnsi="Franklin Gothic Book"/>
          <w:i/>
          <w:sz w:val="22"/>
          <w:szCs w:val="22"/>
        </w:rPr>
      </w:pPr>
    </w:p>
    <w:p w14:paraId="14468AC0" w14:textId="5867D13C" w:rsidR="00391206" w:rsidRDefault="00391206" w:rsidP="00540724">
      <w:pPr>
        <w:pStyle w:val="05ARTICLENiv1-Textegras"/>
        <w:rPr>
          <w:rFonts w:ascii="Franklin Gothic Book" w:hAnsi="Franklin Gothic Book"/>
          <w:i/>
          <w:sz w:val="22"/>
          <w:szCs w:val="22"/>
        </w:rPr>
      </w:pPr>
    </w:p>
    <w:p w14:paraId="21D2D400" w14:textId="70AD8638" w:rsidR="00391206" w:rsidRDefault="00391206" w:rsidP="00540724">
      <w:pPr>
        <w:pStyle w:val="05ARTICLENiv1-Textegras"/>
        <w:rPr>
          <w:rFonts w:ascii="Franklin Gothic Book" w:hAnsi="Franklin Gothic Book"/>
          <w:i/>
          <w:sz w:val="22"/>
          <w:szCs w:val="22"/>
        </w:rPr>
      </w:pPr>
    </w:p>
    <w:p w14:paraId="4C031159" w14:textId="27F56C70" w:rsidR="00391206" w:rsidRDefault="00391206" w:rsidP="00540724">
      <w:pPr>
        <w:pStyle w:val="05ARTICLENiv1-Textegras"/>
        <w:rPr>
          <w:rFonts w:ascii="Franklin Gothic Book" w:hAnsi="Franklin Gothic Book"/>
          <w:i/>
          <w:sz w:val="22"/>
          <w:szCs w:val="22"/>
        </w:rPr>
      </w:pPr>
    </w:p>
    <w:p w14:paraId="0D4DC68E" w14:textId="77777777" w:rsidR="00391206" w:rsidRPr="000170E9" w:rsidRDefault="00391206" w:rsidP="00540724">
      <w:pPr>
        <w:pStyle w:val="05ARTICLENiv1-Textegras"/>
        <w:rPr>
          <w:rFonts w:ascii="Franklin Gothic Book" w:hAnsi="Franklin Gothic Book"/>
          <w:i/>
          <w:sz w:val="22"/>
          <w:szCs w:val="22"/>
        </w:rPr>
      </w:pPr>
    </w:p>
    <w:p w14:paraId="3827C5E5" w14:textId="1FF78F59" w:rsidR="00540724" w:rsidRPr="000170E9" w:rsidRDefault="00540724" w:rsidP="00540724">
      <w:pPr>
        <w:pStyle w:val="05ARTICLENiv1-Textegras"/>
        <w:rPr>
          <w:rFonts w:ascii="Franklin Gothic Book" w:hAnsi="Franklin Gothic Book"/>
          <w:i/>
          <w:sz w:val="22"/>
          <w:szCs w:val="22"/>
        </w:rPr>
      </w:pPr>
      <w:r w:rsidRPr="000170E9">
        <w:rPr>
          <w:rFonts w:ascii="Franklin Gothic Book" w:hAnsi="Franklin Gothic Book"/>
          <w:i/>
          <w:sz w:val="22"/>
          <w:szCs w:val="22"/>
        </w:rPr>
        <w:t>3</w:t>
      </w:r>
      <w:r w:rsidRPr="000170E9">
        <w:rPr>
          <w:rFonts w:ascii="Franklin Gothic Book" w:hAnsi="Franklin Gothic Book"/>
          <w:i/>
          <w:sz w:val="22"/>
          <w:szCs w:val="22"/>
          <w:vertAlign w:val="superscript"/>
        </w:rPr>
        <w:t>e</w:t>
      </w:r>
      <w:r w:rsidR="00D95748" w:rsidRPr="000170E9">
        <w:rPr>
          <w:rFonts w:ascii="Franklin Gothic Book" w:hAnsi="Franklin Gothic Book"/>
          <w:i/>
          <w:sz w:val="22"/>
          <w:szCs w:val="22"/>
        </w:rPr>
        <w:t xml:space="preserve"> cocontractant : </w:t>
      </w:r>
    </w:p>
    <w:p w14:paraId="68DFB6EF" w14:textId="0A87B4AE"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6979D95F"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294F69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27C4D9F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45EAD424"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5CD939C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148A52D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19981FBA"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747986A2" w14:textId="77777777" w:rsidR="00D95748" w:rsidRPr="000170E9" w:rsidRDefault="00D95748" w:rsidP="00540724">
      <w:pPr>
        <w:pStyle w:val="05ARTICLENiv1-Texte"/>
        <w:rPr>
          <w:rFonts w:ascii="Franklin Gothic Book" w:hAnsi="Franklin Gothic Book"/>
          <w:sz w:val="22"/>
          <w:szCs w:val="22"/>
        </w:rPr>
      </w:pPr>
    </w:p>
    <w:p w14:paraId="42DDEF16" w14:textId="090C1D01"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Après avoir pris connaissance du présent </w:t>
      </w:r>
      <w:r w:rsidR="00DE47FD">
        <w:rPr>
          <w:rFonts w:ascii="Franklin Gothic Book" w:hAnsi="Franklin Gothic Book"/>
          <w:sz w:val="22"/>
          <w:szCs w:val="22"/>
        </w:rPr>
        <w:t>marché</w:t>
      </w:r>
      <w:r w:rsidRPr="000170E9">
        <w:rPr>
          <w:rFonts w:ascii="Franklin Gothic Book" w:hAnsi="Franklin Gothic Book"/>
          <w:sz w:val="22"/>
          <w:szCs w:val="22"/>
        </w:rPr>
        <w:t xml:space="preserve"> et de ses annexes, ainsi que des éléments qui y sont cités, et apprécié sous notre seule responsabilité la nature et la difficulté des prestations à effectuer,</w:t>
      </w:r>
    </w:p>
    <w:p w14:paraId="7A4F77DA" w14:textId="0EBCFA49" w:rsidR="004E3629" w:rsidRPr="004E3629" w:rsidRDefault="004E3629" w:rsidP="004E3629">
      <w:pPr>
        <w:pStyle w:val="05ARTICLENiv1-Texte"/>
        <w:rPr>
          <w:rFonts w:ascii="Franklin Gothic Book" w:hAnsi="Franklin Gothic Book"/>
          <w:sz w:val="22"/>
        </w:rPr>
      </w:pPr>
      <w:r>
        <w:rPr>
          <w:rFonts w:ascii="Franklin Gothic Book" w:hAnsi="Franklin Gothic Book"/>
          <w:sz w:val="22"/>
        </w:rPr>
        <w:t>N</w:t>
      </w:r>
      <w:r w:rsidRPr="004E3629">
        <w:rPr>
          <w:rFonts w:ascii="Franklin Gothic Book" w:hAnsi="Franklin Gothic Book"/>
          <w:sz w:val="22"/>
        </w:rPr>
        <w:t xml:space="preserve">ous ENGAGEONS sans réserve, en tant qu'entrepreneurs groupés, conformément aux stipulations des documents visés ci-dessus, à exécuter les prestations dans les conditions ci-après définies, </w:t>
      </w:r>
    </w:p>
    <w:p w14:paraId="5729EECA" w14:textId="55495752"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AFFIRMONS, </w:t>
      </w:r>
      <w:r w:rsidR="004E3629" w:rsidRPr="004E3629">
        <w:rPr>
          <w:rFonts w:ascii="Franklin Gothic Book" w:hAnsi="Franklin Gothic Book"/>
          <w:sz w:val="22"/>
          <w:szCs w:val="22"/>
        </w:rPr>
        <w:t xml:space="preserve">sous peine de résiliation de plein droit </w:t>
      </w:r>
      <w:r w:rsidR="00DE47FD">
        <w:rPr>
          <w:rFonts w:ascii="Franklin Gothic Book" w:hAnsi="Franklin Gothic Book"/>
          <w:sz w:val="22"/>
          <w:szCs w:val="22"/>
        </w:rPr>
        <w:t>du marché</w:t>
      </w:r>
      <w:r w:rsidRPr="000170E9">
        <w:rPr>
          <w:rFonts w:ascii="Franklin Gothic Book" w:hAnsi="Franklin Gothic Book"/>
          <w:sz w:val="22"/>
          <w:szCs w:val="22"/>
        </w:rPr>
        <w:t>, que nous sommes titulaires d'une police d'assurance garantissant l'ensemble des responsabilités que nous encourons :</w:t>
      </w:r>
    </w:p>
    <w:p w14:paraId="7EBAA660" w14:textId="77777777" w:rsidR="00540724" w:rsidRPr="000170E9" w:rsidRDefault="00540724" w:rsidP="00540724">
      <w:pPr>
        <w:tabs>
          <w:tab w:val="left" w:pos="2700"/>
          <w:tab w:val="left" w:pos="5220"/>
          <w:tab w:val="left" w:pos="7740"/>
        </w:tabs>
        <w:rPr>
          <w:rFonts w:ascii="Franklin Gothic Book" w:hAnsi="Franklin Gothic Book" w:cs="Arial"/>
          <w:b/>
          <w:sz w:val="22"/>
          <w:u w:val="single"/>
        </w:rPr>
      </w:pPr>
      <w:r w:rsidRPr="000170E9">
        <w:rPr>
          <w:rFonts w:ascii="Franklin Gothic Book" w:hAnsi="Franklin Gothic Book" w:cs="Arial"/>
          <w:sz w:val="22"/>
        </w:rPr>
        <w:tab/>
      </w:r>
      <w:r w:rsidRPr="000170E9">
        <w:rPr>
          <w:rFonts w:ascii="Franklin Gothic Book" w:hAnsi="Franklin Gothic Book" w:cs="Arial"/>
          <w:b/>
          <w:sz w:val="22"/>
          <w:u w:val="single"/>
        </w:rPr>
        <w:t>1</w:t>
      </w:r>
      <w:r w:rsidRPr="000170E9">
        <w:rPr>
          <w:rFonts w:ascii="Franklin Gothic Book" w:hAnsi="Franklin Gothic Book" w:cs="Arial"/>
          <w:b/>
          <w:sz w:val="22"/>
          <w:u w:val="single"/>
          <w:vertAlign w:val="superscript"/>
        </w:rPr>
        <w:t>er</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2</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3</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p>
    <w:p w14:paraId="598DBFC3"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Compagnie :</w:t>
      </w:r>
      <w:r w:rsidRPr="000170E9">
        <w:rPr>
          <w:rFonts w:ascii="Franklin Gothic Book" w:hAnsi="Franklin Gothic Book"/>
          <w:sz w:val="22"/>
          <w:szCs w:val="22"/>
        </w:rPr>
        <w:tab/>
      </w:r>
    </w:p>
    <w:p w14:paraId="2E0284AA" w14:textId="77777777" w:rsidR="00540724" w:rsidRPr="000170E9" w:rsidRDefault="00540724" w:rsidP="00540724">
      <w:pPr>
        <w:pStyle w:val="05ARTICLENiv1-Texte"/>
        <w:jc w:val="left"/>
        <w:rPr>
          <w:rFonts w:ascii="Franklin Gothic Book" w:hAnsi="Franklin Gothic Book"/>
          <w:sz w:val="22"/>
          <w:szCs w:val="22"/>
        </w:rPr>
      </w:pPr>
      <w:r w:rsidRPr="000170E9">
        <w:rPr>
          <w:rFonts w:ascii="Franklin Gothic Book" w:hAnsi="Franklin Gothic Book"/>
          <w:sz w:val="22"/>
          <w:szCs w:val="22"/>
        </w:rPr>
        <w:t>N° police :</w:t>
      </w:r>
      <w:r w:rsidRPr="000170E9">
        <w:rPr>
          <w:rFonts w:ascii="Franklin Gothic Book" w:hAnsi="Franklin Gothic Book"/>
          <w:sz w:val="22"/>
          <w:szCs w:val="22"/>
        </w:rPr>
        <w:tab/>
      </w:r>
    </w:p>
    <w:p w14:paraId="4BEA8E99" w14:textId="77777777" w:rsidR="00D95748" w:rsidRPr="000170E9" w:rsidRDefault="00D95748" w:rsidP="002C6C53">
      <w:pPr>
        <w:pStyle w:val="05ARTICLENiv1-Texte"/>
        <w:rPr>
          <w:rFonts w:ascii="Franklin Gothic Book" w:hAnsi="Franklin Gothic Book"/>
          <w:sz w:val="22"/>
          <w:szCs w:val="22"/>
        </w:rPr>
      </w:pPr>
    </w:p>
    <w:p w14:paraId="207922A0" w14:textId="53DC93F3" w:rsidR="00540724" w:rsidRPr="000170E9" w:rsidRDefault="00540724" w:rsidP="002C6C53">
      <w:pPr>
        <w:pStyle w:val="05ARTICLENiv1-Texte"/>
        <w:rPr>
          <w:rFonts w:ascii="Franklin Gothic Book" w:hAnsi="Franklin Gothic Book"/>
          <w:sz w:val="22"/>
          <w:szCs w:val="22"/>
        </w:rPr>
      </w:pPr>
      <w:r w:rsidRPr="00DE47FD">
        <w:rPr>
          <w:rFonts w:ascii="Franklin Gothic Book" w:hAnsi="Franklin Gothic Book"/>
          <w:sz w:val="22"/>
          <w:szCs w:val="22"/>
        </w:rPr>
        <w:t xml:space="preserve">L'offre ainsi présentée ne nous lie toutefois que si l'attribution </w:t>
      </w:r>
      <w:r w:rsidR="00DE47FD" w:rsidRPr="00DE47FD">
        <w:rPr>
          <w:rFonts w:ascii="Franklin Gothic Book" w:hAnsi="Franklin Gothic Book"/>
          <w:sz w:val="22"/>
          <w:szCs w:val="22"/>
        </w:rPr>
        <w:t>du marché</w:t>
      </w:r>
      <w:r w:rsidRPr="00DE47FD">
        <w:rPr>
          <w:rFonts w:ascii="Franklin Gothic Book" w:hAnsi="Franklin Gothic Book"/>
          <w:sz w:val="22"/>
          <w:szCs w:val="22"/>
        </w:rPr>
        <w:t xml:space="preserve"> a lieu </w:t>
      </w:r>
      <w:r w:rsidR="00D95748" w:rsidRPr="00DE47FD">
        <w:rPr>
          <w:rFonts w:ascii="Franklin Gothic Book" w:hAnsi="Franklin Gothic Book"/>
          <w:sz w:val="22"/>
          <w:szCs w:val="22"/>
        </w:rPr>
        <w:t>dans un délai de 120 jours (cent vingt jours)  à compter de la date limite de réception des offres.</w:t>
      </w:r>
    </w:p>
    <w:p w14:paraId="1C2A6B22" w14:textId="08FC0524" w:rsidR="00EC2DB5" w:rsidRPr="000170E9" w:rsidRDefault="00EC2DB5">
      <w:pPr>
        <w:spacing w:after="200" w:line="276" w:lineRule="auto"/>
        <w:rPr>
          <w:rFonts w:ascii="Franklin Gothic Book" w:eastAsia="Times New Roman" w:hAnsi="Franklin Gothic Book" w:cs="Times New Roman"/>
          <w:noProof/>
          <w:sz w:val="22"/>
          <w:lang w:eastAsia="fr-FR"/>
        </w:rPr>
      </w:pPr>
      <w:r w:rsidRPr="000170E9">
        <w:rPr>
          <w:rFonts w:ascii="Franklin Gothic Book" w:hAnsi="Franklin Gothic Book"/>
          <w:sz w:val="22"/>
        </w:rPr>
        <w:br w:type="page"/>
      </w:r>
    </w:p>
    <w:p w14:paraId="6232208D" w14:textId="3BF997B5"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6" w:name="_Toc216169322"/>
      <w:r w:rsidRPr="00EC2DB5">
        <w:rPr>
          <w:rFonts w:ascii="Franklin Gothic Heavy" w:eastAsiaTheme="majorEastAsia" w:hAnsi="Franklin Gothic Heavy" w:cstheme="majorBidi"/>
          <w:color w:val="FFFFFF" w:themeColor="background1"/>
          <w:sz w:val="28"/>
          <w:szCs w:val="32"/>
        </w:rPr>
        <w:lastRenderedPageBreak/>
        <w:t xml:space="preserve">OBJET ET FORME </w:t>
      </w:r>
      <w:r w:rsidR="00FD284E">
        <w:rPr>
          <w:rFonts w:ascii="Franklin Gothic Heavy" w:eastAsiaTheme="majorEastAsia" w:hAnsi="Franklin Gothic Heavy" w:cstheme="majorBidi"/>
          <w:color w:val="FFFFFF" w:themeColor="background1"/>
          <w:sz w:val="28"/>
          <w:szCs w:val="32"/>
        </w:rPr>
        <w:t>DU CONTRAT</w:t>
      </w:r>
      <w:r w:rsidRPr="00EC2DB5">
        <w:rPr>
          <w:rFonts w:ascii="Franklin Gothic Heavy" w:eastAsiaTheme="majorEastAsia" w:hAnsi="Franklin Gothic Heavy" w:cstheme="majorBidi"/>
          <w:color w:val="FFFFFF" w:themeColor="background1"/>
          <w:sz w:val="28"/>
          <w:szCs w:val="32"/>
        </w:rPr>
        <w:t xml:space="preserve"> – DISPOSITIONS GENERALES</w:t>
      </w:r>
      <w:bookmarkEnd w:id="6"/>
    </w:p>
    <w:p w14:paraId="3817A58D" w14:textId="0CE03122" w:rsidR="00540724" w:rsidRPr="00EC2DB5" w:rsidRDefault="00540724" w:rsidP="00A03EBD">
      <w:pPr>
        <w:pStyle w:val="05ARTICLENiv1-SsTitre"/>
        <w:rPr>
          <w:rFonts w:ascii="Franklin Gothic Demi" w:hAnsi="Franklin Gothic Demi"/>
          <w:color w:val="006AB3"/>
          <w:sz w:val="24"/>
        </w:rPr>
      </w:pPr>
      <w:bookmarkStart w:id="7" w:name="_Toc216169323"/>
      <w:r w:rsidRPr="00EC2DB5">
        <w:rPr>
          <w:rStyle w:val="05ARTICLENiv1-SsTitreCar2"/>
          <w:rFonts w:ascii="Franklin Gothic Demi" w:hAnsi="Franklin Gothic Demi"/>
          <w:color w:val="006AB3"/>
          <w:spacing w:val="0"/>
          <w:sz w:val="24"/>
        </w:rPr>
        <w:t>Objet d</w:t>
      </w:r>
      <w:r w:rsidR="00FD284E">
        <w:rPr>
          <w:rStyle w:val="05ARTICLENiv1-SsTitreCar2"/>
          <w:rFonts w:ascii="Franklin Gothic Demi" w:hAnsi="Franklin Gothic Demi"/>
          <w:color w:val="006AB3"/>
          <w:spacing w:val="0"/>
          <w:sz w:val="24"/>
        </w:rPr>
        <w:t>u contrat</w:t>
      </w:r>
      <w:bookmarkEnd w:id="7"/>
    </w:p>
    <w:p w14:paraId="6C4FDA76" w14:textId="7498D171" w:rsidR="00FD284E" w:rsidRPr="00FD284E" w:rsidRDefault="004E3629" w:rsidP="000010F7">
      <w:pPr>
        <w:pStyle w:val="05ARTICLENiv1-Texte"/>
        <w:rPr>
          <w:rFonts w:ascii="Franklin Gothic Book" w:hAnsi="Franklin Gothic Book"/>
          <w:b/>
          <w:sz w:val="22"/>
        </w:rPr>
      </w:pPr>
      <w:r w:rsidRPr="004B70BA">
        <w:rPr>
          <w:rFonts w:ascii="Franklin Gothic Book" w:hAnsi="Franklin Gothic Book"/>
          <w:b/>
          <w:sz w:val="22"/>
        </w:rPr>
        <w:t xml:space="preserve">Le présent </w:t>
      </w:r>
      <w:r w:rsidR="00DE47FD">
        <w:rPr>
          <w:rFonts w:ascii="Franklin Gothic Book" w:hAnsi="Franklin Gothic Book"/>
          <w:b/>
          <w:sz w:val="22"/>
        </w:rPr>
        <w:t>marché</w:t>
      </w:r>
      <w:r w:rsidRPr="004B70BA">
        <w:rPr>
          <w:rFonts w:ascii="Franklin Gothic Book" w:hAnsi="Franklin Gothic Book"/>
          <w:b/>
          <w:sz w:val="22"/>
        </w:rPr>
        <w:t xml:space="preserve"> a pour objet </w:t>
      </w:r>
      <w:r w:rsidR="00FD284E" w:rsidRPr="001A5AE8">
        <w:rPr>
          <w:rFonts w:ascii="Franklin Gothic Book" w:hAnsi="Franklin Gothic Book"/>
          <w:sz w:val="22"/>
          <w:szCs w:val="18"/>
        </w:rPr>
        <w:t>la</w:t>
      </w:r>
      <w:r w:rsidR="00FD284E" w:rsidRPr="009B7D9F">
        <w:rPr>
          <w:rFonts w:ascii="Franklin Gothic Book" w:hAnsi="Franklin Gothic Book"/>
          <w:sz w:val="22"/>
        </w:rPr>
        <w:t xml:space="preserve"> </w:t>
      </w:r>
      <w:r w:rsidR="00FD284E">
        <w:rPr>
          <w:rFonts w:ascii="Franklin Gothic Book" w:hAnsi="Franklin Gothic Book"/>
          <w:b/>
          <w:color w:val="EE7F01"/>
          <w:sz w:val="22"/>
        </w:rPr>
        <w:t>M</w:t>
      </w:r>
      <w:r w:rsidR="00FD284E" w:rsidRPr="00150162">
        <w:rPr>
          <w:rFonts w:ascii="Franklin Gothic Book" w:hAnsi="Franklin Gothic Book"/>
          <w:b/>
          <w:color w:val="EE7F01"/>
          <w:sz w:val="22"/>
        </w:rPr>
        <w:t xml:space="preserve">aintenance </w:t>
      </w:r>
      <w:r w:rsidR="00FD284E" w:rsidRPr="001A5AE8">
        <w:rPr>
          <w:rFonts w:ascii="Franklin Gothic Book" w:hAnsi="Franklin Gothic Book"/>
          <w:b/>
          <w:color w:val="EE7F01"/>
          <w:sz w:val="22"/>
        </w:rPr>
        <w:t>préventive et corrective des groupes électrogènes</w:t>
      </w:r>
      <w:r w:rsidR="00FD284E">
        <w:rPr>
          <w:rFonts w:ascii="Franklin Gothic Book" w:hAnsi="Franklin Gothic Book"/>
          <w:b/>
          <w:color w:val="EE7F01"/>
          <w:sz w:val="22"/>
        </w:rPr>
        <w:t xml:space="preserve"> </w:t>
      </w:r>
      <w:r w:rsidR="00FD284E" w:rsidRPr="00DA2568">
        <w:rPr>
          <w:rFonts w:ascii="Franklin Gothic Book" w:hAnsi="Franklin Gothic Book"/>
          <w:b/>
          <w:color w:val="EE7F01"/>
          <w:sz w:val="22"/>
        </w:rPr>
        <w:t>des établissements de l’UGECAM Rhône-Alpes</w:t>
      </w:r>
      <w:r w:rsidR="00DC0B3A">
        <w:rPr>
          <w:rFonts w:ascii="Franklin Gothic Book" w:hAnsi="Franklin Gothic Book"/>
          <w:b/>
          <w:sz w:val="22"/>
        </w:rPr>
        <w:t xml:space="preserve"> et </w:t>
      </w:r>
      <w:r w:rsidR="000010F7">
        <w:rPr>
          <w:rFonts w:ascii="Franklin Gothic Book" w:hAnsi="Franklin Gothic Book"/>
          <w:b/>
          <w:sz w:val="22"/>
        </w:rPr>
        <w:t>particulièrement son </w:t>
      </w:r>
      <w:r w:rsidR="00FD284E" w:rsidRPr="00FD284E">
        <w:rPr>
          <w:rFonts w:ascii="Franklin Gothic Book" w:hAnsi="Franklin Gothic Book"/>
          <w:b/>
          <w:sz w:val="22"/>
        </w:rPr>
        <w:t>Lot 01 – SMR du Val Rosay</w:t>
      </w:r>
    </w:p>
    <w:p w14:paraId="1AB28825" w14:textId="0BF61879" w:rsidR="00B33133" w:rsidRPr="00B33133" w:rsidRDefault="00FD284E" w:rsidP="00B33133">
      <w:pPr>
        <w:pStyle w:val="05ARTICLENiv1-Texte"/>
        <w:rPr>
          <w:rFonts w:ascii="Franklin Gothic Book" w:hAnsi="Franklin Gothic Book"/>
          <w:sz w:val="22"/>
        </w:rPr>
      </w:pPr>
      <w:r>
        <w:rPr>
          <w:rFonts w:ascii="Franklin Gothic Book" w:hAnsi="Franklin Gothic Book"/>
          <w:sz w:val="22"/>
        </w:rPr>
        <w:t>Le</w:t>
      </w:r>
      <w:r w:rsidR="00B33133" w:rsidRPr="00B33133">
        <w:rPr>
          <w:rFonts w:ascii="Franklin Gothic Book" w:hAnsi="Franklin Gothic Book"/>
          <w:sz w:val="22"/>
        </w:rPr>
        <w:t xml:space="preserve">s équipements concernés par </w:t>
      </w:r>
      <w:r>
        <w:rPr>
          <w:rFonts w:ascii="Franklin Gothic Book" w:hAnsi="Franklin Gothic Book"/>
          <w:sz w:val="22"/>
        </w:rPr>
        <w:t>le contrat</w:t>
      </w:r>
      <w:r w:rsidR="00B33133" w:rsidRPr="00B33133">
        <w:rPr>
          <w:rFonts w:ascii="Franklin Gothic Book" w:hAnsi="Franklin Gothic Book"/>
          <w:sz w:val="22"/>
        </w:rPr>
        <w:t xml:space="preserve"> sont décrits dans </w:t>
      </w:r>
      <w:r>
        <w:rPr>
          <w:rFonts w:ascii="Franklin Gothic Book" w:hAnsi="Franklin Gothic Book"/>
          <w:sz w:val="22"/>
        </w:rPr>
        <w:t>en annexe</w:t>
      </w:r>
      <w:r w:rsidR="00B33133" w:rsidRPr="00B33133">
        <w:rPr>
          <w:rFonts w:ascii="Franklin Gothic Book" w:hAnsi="Franklin Gothic Book"/>
          <w:sz w:val="22"/>
        </w:rPr>
        <w:t xml:space="preserve"> N°1 du CCT</w:t>
      </w:r>
      <w:r w:rsidR="00361C91">
        <w:rPr>
          <w:rFonts w:ascii="Franklin Gothic Book" w:hAnsi="Franklin Gothic Book"/>
          <w:sz w:val="22"/>
        </w:rPr>
        <w:t>P</w:t>
      </w:r>
      <w:r w:rsidR="00B33133" w:rsidRPr="00B33133">
        <w:rPr>
          <w:rFonts w:ascii="Franklin Gothic Book" w:hAnsi="Franklin Gothic Book"/>
          <w:sz w:val="22"/>
        </w:rPr>
        <w:t>.</w:t>
      </w:r>
    </w:p>
    <w:p w14:paraId="5B26FF3C" w14:textId="6A844A5B"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8" w:name="_Toc234667655"/>
      <w:bookmarkStart w:id="9" w:name="_Toc294258388"/>
      <w:bookmarkStart w:id="10" w:name="_Toc216169324"/>
      <w:r w:rsidRPr="00EC2DB5">
        <w:rPr>
          <w:rStyle w:val="05ARTICLENiv1-SsTitreCar2"/>
          <w:rFonts w:ascii="Franklin Gothic Demi" w:hAnsi="Franklin Gothic Demi"/>
          <w:color w:val="006AB3"/>
          <w:spacing w:val="0"/>
          <w:sz w:val="24"/>
        </w:rPr>
        <w:t xml:space="preserve">Forme </w:t>
      </w:r>
      <w:bookmarkEnd w:id="8"/>
      <w:bookmarkEnd w:id="9"/>
      <w:r w:rsidR="005F791D">
        <w:rPr>
          <w:rStyle w:val="05ARTICLENiv1-SsTitreCar2"/>
          <w:rFonts w:ascii="Franklin Gothic Demi" w:hAnsi="Franklin Gothic Demi"/>
          <w:color w:val="006AB3"/>
          <w:spacing w:val="0"/>
          <w:sz w:val="24"/>
        </w:rPr>
        <w:t>du marché</w:t>
      </w:r>
      <w:bookmarkEnd w:id="10"/>
    </w:p>
    <w:p w14:paraId="42B9965A" w14:textId="77777777" w:rsidR="005F791D" w:rsidRDefault="005F791D" w:rsidP="005F791D">
      <w:pPr>
        <w:pStyle w:val="05ARTICLENiv1-Texte"/>
        <w:rPr>
          <w:rFonts w:ascii="Franklin Gothic Book" w:hAnsi="Franklin Gothic Book"/>
          <w:sz w:val="22"/>
        </w:rPr>
      </w:pPr>
      <w:r>
        <w:rPr>
          <w:rFonts w:ascii="Franklin Gothic Book" w:hAnsi="Franklin Gothic Book"/>
          <w:sz w:val="22"/>
        </w:rPr>
        <w:t>Le présent marché est mixte. Il est composé comme suit :</w:t>
      </w:r>
    </w:p>
    <w:p w14:paraId="64C9C5FF" w14:textId="46D9AE89"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forfaitaire concernant la maintenance annuelle préventive</w:t>
      </w:r>
    </w:p>
    <w:p w14:paraId="2BBDB688" w14:textId="77777777"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à bons de commande concernant la maintenance curative et les autres prestations non-prévues au forfait annuel en lien avec l’objet du marché</w:t>
      </w:r>
    </w:p>
    <w:p w14:paraId="445749C9" w14:textId="77777777" w:rsidR="00B26058" w:rsidRDefault="005F791D" w:rsidP="002C6C53">
      <w:pPr>
        <w:pStyle w:val="05ARTICLENiv1-Texte"/>
        <w:rPr>
          <w:rFonts w:ascii="Franklin Gothic Book" w:hAnsi="Franklin Gothic Book"/>
          <w:sz w:val="22"/>
        </w:rPr>
      </w:pPr>
      <w:r>
        <w:rPr>
          <w:rFonts w:ascii="Franklin Gothic Book" w:hAnsi="Franklin Gothic Book"/>
          <w:sz w:val="22"/>
        </w:rPr>
        <w:t xml:space="preserve">Le marché </w:t>
      </w:r>
      <w:r w:rsidR="00FA4AFA" w:rsidRPr="00F50A26">
        <w:rPr>
          <w:rFonts w:ascii="Franklin Gothic Book" w:hAnsi="Franklin Gothic Book"/>
          <w:sz w:val="22"/>
        </w:rPr>
        <w:t>est mono-attributaire.</w:t>
      </w:r>
    </w:p>
    <w:p w14:paraId="1D6F01A1" w14:textId="1D7FA12F" w:rsidR="003463DE" w:rsidRPr="00F50A26" w:rsidRDefault="003463DE" w:rsidP="002C6C53">
      <w:pPr>
        <w:pStyle w:val="05ARTICLENiv1-Texte"/>
        <w:rPr>
          <w:rFonts w:ascii="Franklin Gothic Book" w:hAnsi="Franklin Gothic Book"/>
          <w:sz w:val="22"/>
        </w:rPr>
      </w:pPr>
      <w:r w:rsidRPr="00F50A26">
        <w:rPr>
          <w:rFonts w:ascii="Franklin Gothic Book" w:hAnsi="Franklin Gothic Book"/>
          <w:sz w:val="22"/>
        </w:rPr>
        <w:t>Il fixe les stipulations contractuelles applicables aux commandes qui seront passées ultérieurement.</w:t>
      </w:r>
    </w:p>
    <w:p w14:paraId="16BB3AB6" w14:textId="32129CFA" w:rsidR="003463DE" w:rsidRPr="00F50A26" w:rsidRDefault="005F791D" w:rsidP="005F791D">
      <w:pPr>
        <w:pStyle w:val="05ARTICLENiv1-Texte"/>
        <w:spacing w:after="0"/>
        <w:rPr>
          <w:rFonts w:ascii="Franklin Gothic Book" w:hAnsi="Franklin Gothic Book"/>
          <w:sz w:val="22"/>
        </w:rPr>
      </w:pPr>
      <w:r>
        <w:rPr>
          <w:rFonts w:ascii="Franklin Gothic Book" w:hAnsi="Franklin Gothic Book"/>
          <w:sz w:val="22"/>
        </w:rPr>
        <w:t>La partie à bon de commande</w:t>
      </w:r>
      <w:r w:rsidR="003463DE" w:rsidRPr="00F50A26">
        <w:rPr>
          <w:rFonts w:ascii="Franklin Gothic Book" w:hAnsi="Franklin Gothic Book"/>
          <w:sz w:val="22"/>
        </w:rPr>
        <w:t xml:space="preserve"> est conclu</w:t>
      </w:r>
      <w:r>
        <w:rPr>
          <w:rFonts w:ascii="Franklin Gothic Book" w:hAnsi="Franklin Gothic Book"/>
          <w:sz w:val="22"/>
        </w:rPr>
        <w:t>e</w:t>
      </w:r>
      <w:r w:rsidR="003463DE" w:rsidRPr="00F50A26">
        <w:rPr>
          <w:rFonts w:ascii="Franklin Gothic Book" w:hAnsi="Franklin Gothic Book"/>
          <w:sz w:val="22"/>
        </w:rPr>
        <w:t xml:space="preserve"> sans montant mini</w:t>
      </w:r>
      <w:r w:rsidR="00E40F86" w:rsidRPr="00F50A26">
        <w:rPr>
          <w:rFonts w:ascii="Franklin Gothic Book" w:hAnsi="Franklin Gothic Book"/>
          <w:sz w:val="22"/>
        </w:rPr>
        <w:t>mum, et avec un montant maximum</w:t>
      </w:r>
      <w:r w:rsidR="003463DE" w:rsidRPr="00F50A26">
        <w:rPr>
          <w:rFonts w:ascii="Franklin Gothic Book" w:hAnsi="Franklin Gothic Book"/>
          <w:sz w:val="22"/>
        </w:rPr>
        <w:t>.</w:t>
      </w:r>
    </w:p>
    <w:p w14:paraId="4C5E36B5" w14:textId="3070EF67" w:rsidR="00540724" w:rsidRDefault="00540724" w:rsidP="002C6C53">
      <w:pPr>
        <w:pStyle w:val="05ARTICLENiv1-Texte"/>
        <w:rPr>
          <w:rFonts w:ascii="Franklin Gothic Book" w:hAnsi="Franklin Gothic Book"/>
          <w:sz w:val="22"/>
        </w:rPr>
      </w:pPr>
      <w:r w:rsidRPr="00F50A26">
        <w:rPr>
          <w:rFonts w:ascii="Franklin Gothic Book" w:hAnsi="Franklin Gothic Book"/>
          <w:sz w:val="22"/>
        </w:rPr>
        <w:t xml:space="preserve">Chaque commande sera notifiée par </w:t>
      </w:r>
      <w:r w:rsidR="00581B9D" w:rsidRPr="00F50A26">
        <w:rPr>
          <w:rFonts w:ascii="Franklin Gothic Book" w:hAnsi="Franklin Gothic Book"/>
          <w:sz w:val="22"/>
        </w:rPr>
        <w:t>l’acheteur</w:t>
      </w:r>
      <w:r w:rsidRPr="00F50A26">
        <w:rPr>
          <w:rFonts w:ascii="Franklin Gothic Book" w:hAnsi="Franklin Gothic Book"/>
          <w:sz w:val="22"/>
        </w:rPr>
        <w:t xml:space="preserve"> par l’émission de bons de commande au fur et à mesure des besoins.</w:t>
      </w:r>
    </w:p>
    <w:p w14:paraId="4A558AB6" w14:textId="77777777"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11" w:name="_Toc248736077"/>
      <w:bookmarkStart w:id="12" w:name="_Toc216169325"/>
      <w:bookmarkStart w:id="13" w:name="_Toc125272994"/>
      <w:bookmarkStart w:id="14" w:name="_Toc221004742"/>
      <w:r w:rsidRPr="00EC2DB5">
        <w:rPr>
          <w:rStyle w:val="05ARTICLENiv1-SsTitreCar2"/>
          <w:rFonts w:ascii="Franklin Gothic Demi" w:hAnsi="Franklin Gothic Demi"/>
          <w:color w:val="006AB3"/>
          <w:spacing w:val="0"/>
          <w:sz w:val="24"/>
        </w:rPr>
        <w:t>Représentation des parties</w:t>
      </w:r>
      <w:bookmarkEnd w:id="11"/>
      <w:bookmarkEnd w:id="12"/>
    </w:p>
    <w:bookmarkEnd w:id="13"/>
    <w:bookmarkEnd w:id="14"/>
    <w:p w14:paraId="4E9DE9BB" w14:textId="4419F894"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Dès la notification </w:t>
      </w:r>
      <w:r w:rsidR="005F791D">
        <w:rPr>
          <w:rFonts w:ascii="Franklin Gothic Book" w:hAnsi="Franklin Gothic Book"/>
          <w:sz w:val="22"/>
        </w:rPr>
        <w:t>du marché</w:t>
      </w:r>
      <w:r w:rsidRPr="00FA4AFA">
        <w:rPr>
          <w:rFonts w:ascii="Franklin Gothic Book" w:hAnsi="Franklin Gothic Book"/>
          <w:sz w:val="22"/>
        </w:rPr>
        <w:t xml:space="preserve">, le titulaire et le maître de l'ouvrage désignent une personne physique, habilitée à les représenter pour les besoins de l’exécution </w:t>
      </w:r>
      <w:r w:rsidR="005F791D">
        <w:rPr>
          <w:rFonts w:ascii="Franklin Gothic Book" w:hAnsi="Franklin Gothic Book"/>
          <w:sz w:val="22"/>
        </w:rPr>
        <w:t>du marché</w:t>
      </w:r>
      <w:r w:rsidRPr="00FA4AFA">
        <w:rPr>
          <w:rFonts w:ascii="Franklin Gothic Book" w:hAnsi="Franklin Gothic Book"/>
          <w:sz w:val="22"/>
        </w:rPr>
        <w:t xml:space="preserve"> et notifie cette désignation au maître de l'ouvrage ou au titulaire </w:t>
      </w:r>
      <w:r w:rsidR="005F791D" w:rsidRPr="005F791D">
        <w:rPr>
          <w:rFonts w:ascii="Franklin Gothic Book" w:hAnsi="Franklin Gothic Book"/>
          <w:sz w:val="22"/>
        </w:rPr>
        <w:t>du marché</w:t>
      </w:r>
      <w:r w:rsidRPr="00FA4AFA">
        <w:rPr>
          <w:rFonts w:ascii="Franklin Gothic Book" w:hAnsi="Franklin Gothic Book"/>
          <w:sz w:val="22"/>
        </w:rPr>
        <w:t xml:space="preserve">. </w:t>
      </w:r>
    </w:p>
    <w:p w14:paraId="1B1C91BD" w14:textId="5F5F6D45"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En l'attente de cette désignation éventuelle et à défaut, les personnes physiques signataires du présent </w:t>
      </w:r>
      <w:r w:rsidR="005F791D" w:rsidRPr="005F791D">
        <w:rPr>
          <w:rFonts w:ascii="Franklin Gothic Book" w:hAnsi="Franklin Gothic Book"/>
          <w:sz w:val="22"/>
        </w:rPr>
        <w:t xml:space="preserve">marché </w:t>
      </w:r>
      <w:r w:rsidRPr="00FA4AFA">
        <w:rPr>
          <w:rFonts w:ascii="Franklin Gothic Book" w:hAnsi="Franklin Gothic Book"/>
          <w:sz w:val="22"/>
        </w:rPr>
        <w:t>sont seules habilitées à les engager.</w:t>
      </w:r>
    </w:p>
    <w:p w14:paraId="1513A593" w14:textId="1234935B" w:rsidR="00760F9C" w:rsidRPr="00F25185"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D’autres personnes physiques peuvent être habilitées par le titulaire et le maître de l'ouvrage en cours d’exécution </w:t>
      </w:r>
      <w:r w:rsidR="005F791D" w:rsidRPr="005F791D">
        <w:rPr>
          <w:rFonts w:ascii="Franklin Gothic Book" w:hAnsi="Franklin Gothic Book"/>
          <w:sz w:val="22"/>
        </w:rPr>
        <w:t>du marché</w:t>
      </w:r>
      <w:r w:rsidR="005F7253" w:rsidRPr="005F7253">
        <w:rPr>
          <w:rFonts w:ascii="Franklin Gothic Book" w:hAnsi="Franklin Gothic Book"/>
          <w:sz w:val="22"/>
        </w:rPr>
        <w:t>.</w:t>
      </w:r>
    </w:p>
    <w:p w14:paraId="5D411E6E" w14:textId="48511022" w:rsidR="00540724" w:rsidRPr="00EC2DB5" w:rsidRDefault="007B0248" w:rsidP="00A03EBD">
      <w:pPr>
        <w:pStyle w:val="05ARTICLENiv1-SsTitre"/>
        <w:rPr>
          <w:rStyle w:val="05ARTICLENiv1-SsTitreCar2"/>
          <w:rFonts w:ascii="Franklin Gothic Demi" w:hAnsi="Franklin Gothic Demi"/>
          <w:color w:val="006AB3"/>
          <w:spacing w:val="0"/>
          <w:sz w:val="24"/>
        </w:rPr>
      </w:pPr>
      <w:bookmarkStart w:id="15" w:name="_Toc248736078"/>
      <w:bookmarkStart w:id="16" w:name="_Toc236631696"/>
      <w:bookmarkStart w:id="17" w:name="_Toc88237755"/>
      <w:bookmarkStart w:id="18" w:name="_Toc216169326"/>
      <w:r w:rsidRPr="007B0248">
        <w:rPr>
          <w:rFonts w:ascii="Franklin Gothic Demi" w:hAnsi="Franklin Gothic Demi"/>
          <w:b w:val="0"/>
          <w:color w:val="006AB3"/>
          <w:sz w:val="24"/>
        </w:rPr>
        <w:t>Forme des notifications et informations au titulaire</w:t>
      </w:r>
      <w:bookmarkEnd w:id="15"/>
      <w:bookmarkEnd w:id="16"/>
      <w:bookmarkEnd w:id="17"/>
      <w:bookmarkEnd w:id="18"/>
    </w:p>
    <w:p w14:paraId="26393848" w14:textId="3CA0806E"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Pour les notifications au titulaire de ses décisions ou informations qui font courir un délai, </w:t>
      </w:r>
      <w:r w:rsidR="00581B9D" w:rsidRPr="00F25185">
        <w:rPr>
          <w:rFonts w:ascii="Franklin Gothic Book" w:hAnsi="Franklin Gothic Book"/>
          <w:sz w:val="22"/>
        </w:rPr>
        <w:t>l’acheteur</w:t>
      </w:r>
      <w:r w:rsidRPr="00F25185">
        <w:rPr>
          <w:rFonts w:ascii="Franklin Gothic Book" w:hAnsi="Franklin Gothic Book"/>
          <w:sz w:val="22"/>
        </w:rPr>
        <w:t xml:space="preserve"> prévoit d'utiliser les formes suivantes qui permettent d'attester de la date et l'heure de leur réception :</w:t>
      </w:r>
    </w:p>
    <w:p w14:paraId="7C30DF38" w14:textId="41F41A56"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 xml:space="preserve">Profil d’acheteur : </w:t>
      </w:r>
      <w:r w:rsidR="00F25185" w:rsidRPr="004A67B9">
        <w:rPr>
          <w:rFonts w:ascii="Franklin Gothic Book" w:hAnsi="Franklin Gothic Book"/>
          <w:color w:val="B1C903"/>
          <w:sz w:val="22"/>
        </w:rPr>
        <w:t>www.marches-publics.gouv.fr</w:t>
      </w:r>
    </w:p>
    <w:p w14:paraId="79F068F7" w14:textId="44D797A0"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Remise contre récépissé daté</w:t>
      </w:r>
    </w:p>
    <w:p w14:paraId="3CBBD189" w14:textId="3C649CA2" w:rsidR="00540724" w:rsidRPr="001F5F85" w:rsidRDefault="00540724" w:rsidP="00151D0F">
      <w:pPr>
        <w:pStyle w:val="05ARTICLENiv1-TableauPuce1"/>
        <w:numPr>
          <w:ilvl w:val="0"/>
          <w:numId w:val="21"/>
        </w:numPr>
        <w:rPr>
          <w:rFonts w:ascii="Franklin Gothic Book" w:hAnsi="Franklin Gothic Book"/>
          <w:sz w:val="22"/>
        </w:rPr>
      </w:pPr>
      <w:r w:rsidRPr="001F5F85">
        <w:rPr>
          <w:rFonts w:ascii="Franklin Gothic Book" w:hAnsi="Franklin Gothic Book"/>
          <w:sz w:val="22"/>
        </w:rPr>
        <w:t xml:space="preserve">Echanges dématérialisés  dans les conditions suivantes : </w:t>
      </w:r>
      <w:r w:rsidR="00F25185" w:rsidRPr="001F5F85">
        <w:rPr>
          <w:rFonts w:ascii="Franklin Gothic Book" w:hAnsi="Franklin Gothic Book"/>
          <w:sz w:val="22"/>
        </w:rPr>
        <w:t>Courriel avec accusé de réception</w:t>
      </w:r>
    </w:p>
    <w:p w14:paraId="0C6248D8" w14:textId="2B29339D"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L'article 1er </w:t>
      </w:r>
      <w:r w:rsidR="005F791D" w:rsidRPr="005F791D">
        <w:rPr>
          <w:rFonts w:ascii="Franklin Gothic Book" w:hAnsi="Franklin Gothic Book"/>
          <w:sz w:val="22"/>
        </w:rPr>
        <w:t xml:space="preserve">du marché </w:t>
      </w:r>
      <w:r w:rsidRPr="00F25185">
        <w:rPr>
          <w:rFonts w:ascii="Franklin Gothic Book" w:hAnsi="Franklin Gothic Book"/>
          <w:sz w:val="22"/>
        </w:rPr>
        <w:t>précise l'adresse du titulaire pour les notifications dématérialisées.</w:t>
      </w:r>
    </w:p>
    <w:p w14:paraId="7E228508" w14:textId="582366EB"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Lettre recommandée avec accusé de réception postal</w:t>
      </w:r>
    </w:p>
    <w:p w14:paraId="5AFD2D09" w14:textId="3118395A" w:rsidR="00CF64CA" w:rsidRDefault="00540724" w:rsidP="002E3424">
      <w:pPr>
        <w:pStyle w:val="05ARTICLENiv1-Texte"/>
        <w:rPr>
          <w:rFonts w:ascii="Franklin Gothic Book" w:hAnsi="Franklin Gothic Book"/>
          <w:sz w:val="22"/>
        </w:rPr>
      </w:pPr>
      <w:r w:rsidRPr="00F25185">
        <w:rPr>
          <w:rFonts w:ascii="Franklin Gothic Book" w:hAnsi="Franklin Gothic Book"/>
          <w:sz w:val="22"/>
        </w:rPr>
        <w:t>Les notifications sont faites à l’adresse du titulaire ou,</w:t>
      </w:r>
      <w:bookmarkStart w:id="19" w:name="_Hlk67669369"/>
      <w:bookmarkStart w:id="20" w:name="_Hlk69232459"/>
      <w:r w:rsidR="002E3424">
        <w:rPr>
          <w:rFonts w:ascii="Franklin Gothic Book" w:hAnsi="Franklin Gothic Book"/>
          <w:sz w:val="22"/>
        </w:rPr>
        <w:t xml:space="preserve"> à défaut, à son siège social. </w:t>
      </w:r>
    </w:p>
    <w:p w14:paraId="65C86CB9" w14:textId="77777777" w:rsidR="00CF64CA" w:rsidRPr="00CF64CA" w:rsidRDefault="00CF64CA" w:rsidP="00CF64CA">
      <w:pPr>
        <w:pStyle w:val="05ARTICLENiv1-SsTitre"/>
        <w:rPr>
          <w:rFonts w:ascii="Franklin Gothic Demi" w:hAnsi="Franklin Gothic Demi"/>
          <w:b w:val="0"/>
          <w:color w:val="006AB3"/>
          <w:sz w:val="24"/>
        </w:rPr>
      </w:pPr>
      <w:bookmarkStart w:id="21" w:name="_Toc216169327"/>
      <w:r w:rsidRPr="00CF64CA">
        <w:rPr>
          <w:rFonts w:ascii="Franklin Gothic Demi" w:hAnsi="Franklin Gothic Demi"/>
          <w:b w:val="0"/>
          <w:color w:val="006AB3"/>
          <w:sz w:val="24"/>
        </w:rPr>
        <w:t>Marché(s) de prestations similaires</w:t>
      </w:r>
      <w:bookmarkEnd w:id="21"/>
    </w:p>
    <w:p w14:paraId="292C513C" w14:textId="225356CB" w:rsidR="00F72567" w:rsidRDefault="00CF64CA" w:rsidP="002E3424">
      <w:pPr>
        <w:pStyle w:val="05ARTICLENiv1-Texte"/>
        <w:rPr>
          <w:rFonts w:ascii="Franklin Gothic Book" w:hAnsi="Franklin Gothic Book"/>
          <w:sz w:val="22"/>
        </w:rPr>
      </w:pPr>
      <w:r w:rsidRPr="00CF64CA">
        <w:rPr>
          <w:rFonts w:ascii="Franklin Gothic Book" w:hAnsi="Franklin Gothic Book"/>
          <w:sz w:val="22"/>
        </w:rPr>
        <w:t>Le pouvoir adjudicateur peut négocier, avec le titulaire un marché de prestations similaires en application des dispositions de l'article R.2122-7 du C</w:t>
      </w:r>
      <w:r>
        <w:rPr>
          <w:rFonts w:ascii="Franklin Gothic Book" w:hAnsi="Franklin Gothic Book"/>
          <w:sz w:val="22"/>
        </w:rPr>
        <w:t>ode de la commande publique.</w:t>
      </w:r>
    </w:p>
    <w:p w14:paraId="72357CB0" w14:textId="4F7E3611" w:rsidR="00B26058" w:rsidRDefault="00B26058" w:rsidP="002E3424">
      <w:pPr>
        <w:pStyle w:val="05ARTICLENiv1-Texte"/>
        <w:rPr>
          <w:rFonts w:ascii="Franklin Gothic Book" w:hAnsi="Franklin Gothic Book"/>
          <w:sz w:val="22"/>
        </w:rPr>
      </w:pPr>
    </w:p>
    <w:p w14:paraId="37ECFB40" w14:textId="77777777" w:rsidR="00B26058" w:rsidRDefault="00B26058" w:rsidP="002E3424">
      <w:pPr>
        <w:pStyle w:val="05ARTICLENiv1-Texte"/>
        <w:rPr>
          <w:rFonts w:ascii="Franklin Gothic Book" w:hAnsi="Franklin Gothic Book"/>
          <w:sz w:val="22"/>
        </w:rPr>
      </w:pPr>
    </w:p>
    <w:p w14:paraId="1E0E489D" w14:textId="77777777" w:rsidR="000B0414" w:rsidRPr="00E00622" w:rsidRDefault="000B0414" w:rsidP="000B0414">
      <w:pPr>
        <w:pStyle w:val="05ARTICLENiv1-SsTitre"/>
        <w:rPr>
          <w:rFonts w:ascii="Franklin Gothic Demi" w:hAnsi="Franklin Gothic Demi"/>
          <w:b w:val="0"/>
          <w:color w:val="006AB3"/>
          <w:sz w:val="24"/>
        </w:rPr>
      </w:pPr>
      <w:bookmarkStart w:id="22" w:name="_Toc170113900"/>
      <w:bookmarkStart w:id="23" w:name="_Toc182938500"/>
      <w:bookmarkStart w:id="24" w:name="_Toc216169328"/>
      <w:r w:rsidRPr="00E00622">
        <w:rPr>
          <w:rFonts w:ascii="Franklin Gothic Demi" w:hAnsi="Franklin Gothic Demi"/>
          <w:b w:val="0"/>
          <w:color w:val="006AB3"/>
          <w:sz w:val="24"/>
        </w:rPr>
        <w:lastRenderedPageBreak/>
        <w:t>Réparation des dommages</w:t>
      </w:r>
      <w:bookmarkEnd w:id="22"/>
      <w:bookmarkEnd w:id="23"/>
      <w:bookmarkEnd w:id="24"/>
    </w:p>
    <w:p w14:paraId="2504637D" w14:textId="76BB2423"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Les dommages de toute nature causés au personnel ou aux biens du pouvoir adjudicateur par le titulaire, du fait de l'exécution </w:t>
      </w:r>
      <w:r w:rsidR="005F791D" w:rsidRPr="005F791D">
        <w:rPr>
          <w:rFonts w:ascii="Franklin Gothic Book" w:hAnsi="Franklin Gothic Book"/>
          <w:sz w:val="22"/>
        </w:rPr>
        <w:t>du marché</w:t>
      </w:r>
      <w:r w:rsidRPr="00196B5D">
        <w:rPr>
          <w:rFonts w:ascii="Franklin Gothic Book" w:hAnsi="Franklin Gothic Book"/>
          <w:sz w:val="22"/>
        </w:rPr>
        <w:t>, sont à la charge du titulaire.</w:t>
      </w:r>
    </w:p>
    <w:p w14:paraId="34696B95" w14:textId="77777777" w:rsidR="000B0414" w:rsidRPr="000B0414" w:rsidRDefault="000B0414" w:rsidP="000B0414">
      <w:pPr>
        <w:pStyle w:val="05ARTICLENiv1-SsTitre"/>
        <w:rPr>
          <w:rFonts w:ascii="Franklin Gothic Demi" w:hAnsi="Franklin Gothic Demi"/>
          <w:b w:val="0"/>
          <w:color w:val="006AB3"/>
          <w:sz w:val="24"/>
        </w:rPr>
      </w:pPr>
      <w:bookmarkStart w:id="25" w:name="_Toc170113904"/>
      <w:bookmarkStart w:id="26" w:name="_Toc182938501"/>
      <w:bookmarkStart w:id="27" w:name="_Toc216169329"/>
      <w:r w:rsidRPr="000B0414">
        <w:rPr>
          <w:rFonts w:ascii="Franklin Gothic Demi" w:hAnsi="Franklin Gothic Demi"/>
          <w:b w:val="0"/>
          <w:color w:val="006AB3"/>
          <w:sz w:val="24"/>
        </w:rPr>
        <w:t>Confidentialité et sécurité</w:t>
      </w:r>
      <w:bookmarkEnd w:id="25"/>
      <w:bookmarkEnd w:id="26"/>
      <w:bookmarkEnd w:id="27"/>
    </w:p>
    <w:p w14:paraId="2774D644"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3DECEDF"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003B8A"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1E5DF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1EF00BBD"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883153B"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A0A2059"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C8FFB9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AB2E50C"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B50FD4F" w14:textId="0AB48730"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Obligation de confidentialité</w:t>
      </w:r>
    </w:p>
    <w:p w14:paraId="7D1292CB" w14:textId="77777777" w:rsidR="000B0414" w:rsidRPr="00196B5D" w:rsidRDefault="000B0414" w:rsidP="000B0414">
      <w:pPr>
        <w:pStyle w:val="RedTxt"/>
        <w:spacing w:after="0"/>
        <w:jc w:val="both"/>
        <w:rPr>
          <w:rFonts w:ascii="Franklin Gothic Book" w:hAnsi="Franklin Gothic Book"/>
          <w:sz w:val="12"/>
        </w:rPr>
      </w:pPr>
    </w:p>
    <w:p w14:paraId="4C966072" w14:textId="636AF84C"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et l'acheteur qui, à l'occasion de l'exécution </w:t>
      </w:r>
      <w:r w:rsidR="005F791D" w:rsidRPr="005F791D">
        <w:rPr>
          <w:rFonts w:ascii="Franklin Gothic Book" w:hAnsi="Franklin Gothic Book"/>
          <w:sz w:val="22"/>
        </w:rPr>
        <w:t>du marché</w:t>
      </w:r>
      <w:r w:rsidRPr="00196B5D">
        <w:rPr>
          <w:rFonts w:ascii="Franklin Gothic Book" w:hAnsi="Franklin Gothic Book"/>
          <w:sz w:val="22"/>
        </w:rPr>
        <w:t>, ont connaissance d'informations ou reçoivent communication de documents ou d'éléments de toute nature, signalés comme présentant un caractère confidentiel et relatifs, notamment, aux moyens à mettre en œuvre pour son exécution, au fonctionnement des services du titulaire ou de l'acheteur, sont tenus de prendre toutes mesures nécessaires, afin d'éviter que ces informations, documents ou éléments ne soient divulgués à un tiers qui n'a pas à en connaître. Une partie ne peut demander la confidentialité d'informations, de documents ou d'éléments qu'elle a elle-même rendus publics.</w:t>
      </w:r>
    </w:p>
    <w:p w14:paraId="3FFEC211" w14:textId="24D3A89A"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 Le cas échéant, le titulaire doit informer ses sous-traitants des obligations de confidentialité et des mesures de sécurité qui s'imposent à lui pour l'exécution </w:t>
      </w:r>
      <w:r w:rsidR="005F791D" w:rsidRPr="005F791D">
        <w:rPr>
          <w:rFonts w:ascii="Franklin Gothic Book" w:hAnsi="Franklin Gothic Book"/>
          <w:sz w:val="22"/>
        </w:rPr>
        <w:t>du marché</w:t>
      </w:r>
      <w:r w:rsidRPr="00196B5D">
        <w:rPr>
          <w:rFonts w:ascii="Franklin Gothic Book" w:hAnsi="Franklin Gothic Book"/>
          <w:sz w:val="22"/>
        </w:rPr>
        <w:t>. Il doit s'assurer du respect de ces obligations par ses sous-traitants.</w:t>
      </w:r>
    </w:p>
    <w:p w14:paraId="2A671AE3" w14:textId="1185F7EE" w:rsidR="001C3C84"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 Ne sont pas couverts par cette obligation de confidentialité les informations, documents ou éléments déjà accessibles au public, au moment où ils sont portés à la conna</w:t>
      </w:r>
      <w:r w:rsidR="005F791D">
        <w:rPr>
          <w:rFonts w:ascii="Franklin Gothic Book" w:hAnsi="Franklin Gothic Book"/>
          <w:sz w:val="22"/>
        </w:rPr>
        <w:t>issance des parties au contrat.</w:t>
      </w:r>
    </w:p>
    <w:p w14:paraId="422DEC2F"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Protection des données à caractère personnel</w:t>
      </w:r>
    </w:p>
    <w:p w14:paraId="76CA98D1" w14:textId="77777777" w:rsidR="000B0414" w:rsidRPr="00196B5D" w:rsidRDefault="000B0414" w:rsidP="000B0414">
      <w:pPr>
        <w:pStyle w:val="RedTxt"/>
        <w:spacing w:after="0"/>
        <w:jc w:val="both"/>
        <w:rPr>
          <w:rFonts w:ascii="Franklin Gothic Book" w:hAnsi="Franklin Gothic Book"/>
          <w:sz w:val="12"/>
        </w:rPr>
      </w:pPr>
    </w:p>
    <w:p w14:paraId="555590A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Chaque partie au contrat est tenue au respect des règles relatives à la protection des données nominatives conformément à l'article 5.2 du CCAG FCS, auxquelles elle a accès pour les besoins de l'exécution du contrat.</w:t>
      </w:r>
    </w:p>
    <w:p w14:paraId="4E9AFA8F" w14:textId="442D9F48"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En cas d'évolution de la législation sur la protection des données à caractère personnel en cours d'exécution </w:t>
      </w:r>
      <w:r w:rsidR="00994CD2">
        <w:rPr>
          <w:rFonts w:ascii="Franklin Gothic Book" w:hAnsi="Franklin Gothic Book"/>
          <w:sz w:val="22"/>
        </w:rPr>
        <w:t>du marché</w:t>
      </w:r>
      <w:r w:rsidRPr="00196B5D">
        <w:rPr>
          <w:rFonts w:ascii="Franklin Gothic Book" w:hAnsi="Franklin Gothic Book"/>
          <w:sz w:val="22"/>
        </w:rPr>
        <w:t>, les modifications éventuelles demandées par l'acheteur, afin de se conformer aux règles nouvelles, donnent lieu à la signature d'un aven</w:t>
      </w:r>
      <w:r>
        <w:rPr>
          <w:rFonts w:ascii="Franklin Gothic Book" w:hAnsi="Franklin Gothic Book"/>
          <w:sz w:val="22"/>
        </w:rPr>
        <w:t>ant par les parties au contrat.</w:t>
      </w:r>
    </w:p>
    <w:p w14:paraId="2A8B1A04"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Mesures de sécurité</w:t>
      </w:r>
    </w:p>
    <w:p w14:paraId="3571CBAB" w14:textId="77777777" w:rsidR="000B0414" w:rsidRPr="00196B5D" w:rsidRDefault="000B0414" w:rsidP="000B0414">
      <w:pPr>
        <w:pStyle w:val="RedTxt"/>
        <w:spacing w:after="0"/>
        <w:jc w:val="both"/>
        <w:rPr>
          <w:rFonts w:ascii="Franklin Gothic Book" w:hAnsi="Franklin Gothic Book"/>
          <w:sz w:val="12"/>
        </w:rPr>
      </w:pPr>
    </w:p>
    <w:p w14:paraId="699F2C2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Lorsque les prestations sont à exécuter dans un lieu où des mesures de sécurité s'appliquent, notamment dans les zones protégées en vertu des dispositions législatives ou réglementaires prises pour la protection du secret de la défense nationale, ces dispositions particulières doivent être indiquées par l'acheteur dans les documents de la consultation. Le titul</w:t>
      </w:r>
      <w:r>
        <w:rPr>
          <w:rFonts w:ascii="Franklin Gothic Book" w:hAnsi="Franklin Gothic Book"/>
          <w:sz w:val="22"/>
        </w:rPr>
        <w:t>aire est tenu de les respecter.</w:t>
      </w:r>
    </w:p>
    <w:p w14:paraId="1A6D7D28" w14:textId="11DB7F36"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ne peut prétendre, de ce chef, ni à prolongation du délai d'exécution, ni à indemnité, ni à supplément de prix, à moins que les informations ne lui aient été communiquées que postérieurement au dépôt de son offre et s'il peut établir que les obligations qui lui sont ainsi imposées nécessitent un délai supplémentaire pour l'exécution des prestations prévues par </w:t>
      </w:r>
      <w:r w:rsidR="00994CD2">
        <w:rPr>
          <w:rFonts w:ascii="Franklin Gothic Book" w:hAnsi="Franklin Gothic Book"/>
          <w:sz w:val="22"/>
        </w:rPr>
        <w:t>le marché</w:t>
      </w:r>
      <w:r w:rsidRPr="00196B5D">
        <w:rPr>
          <w:rFonts w:ascii="Franklin Gothic Book" w:hAnsi="Franklin Gothic Book"/>
          <w:sz w:val="22"/>
        </w:rPr>
        <w:t xml:space="preserve"> ou rendent plus difficile ou plus onéreuse pour </w:t>
      </w:r>
      <w:r>
        <w:rPr>
          <w:rFonts w:ascii="Franklin Gothic Book" w:hAnsi="Franklin Gothic Book"/>
          <w:sz w:val="22"/>
        </w:rPr>
        <w:t>lui l'exécution de son contrat.</w:t>
      </w:r>
    </w:p>
    <w:p w14:paraId="756728B7" w14:textId="61406F85" w:rsidR="000B0414" w:rsidRDefault="000B0414" w:rsidP="000B0414">
      <w:pPr>
        <w:pStyle w:val="RedTxt"/>
        <w:jc w:val="both"/>
        <w:rPr>
          <w:rFonts w:ascii="Franklin Gothic Book" w:hAnsi="Franklin Gothic Book"/>
          <w:sz w:val="22"/>
        </w:rPr>
      </w:pPr>
      <w:r w:rsidRPr="00196B5D">
        <w:rPr>
          <w:rFonts w:ascii="Franklin Gothic Book" w:hAnsi="Franklin Gothic Book"/>
          <w:sz w:val="22"/>
        </w:rPr>
        <w:t>Le titulaire avise ses sous-traitants de ce que les obligations énoncées au présent article leur sont applicables et reste responsable du respect de celles-ci.</w:t>
      </w:r>
    </w:p>
    <w:p w14:paraId="7D45C4AC" w14:textId="314D8AD3" w:rsidR="00E8246B" w:rsidRPr="005F791D" w:rsidRDefault="00E8246B" w:rsidP="005F791D">
      <w:pPr>
        <w:pStyle w:val="05ARTICLENiv1-SsTitre"/>
        <w:rPr>
          <w:rFonts w:ascii="Franklin Gothic Demi" w:hAnsi="Franklin Gothic Demi"/>
          <w:b w:val="0"/>
          <w:color w:val="006AB3"/>
          <w:sz w:val="24"/>
        </w:rPr>
      </w:pPr>
      <w:bookmarkStart w:id="28" w:name="_Toc216169330"/>
      <w:r w:rsidRPr="005F791D">
        <w:rPr>
          <w:rFonts w:ascii="Franklin Gothic Demi" w:hAnsi="Franklin Gothic Demi"/>
          <w:b w:val="0"/>
          <w:color w:val="006AB3"/>
          <w:sz w:val="24"/>
        </w:rPr>
        <w:t>Options (au sens communautaire)</w:t>
      </w:r>
      <w:bookmarkEnd w:id="28"/>
      <w:r w:rsidRPr="005F791D">
        <w:rPr>
          <w:rFonts w:ascii="Franklin Gothic Demi" w:hAnsi="Franklin Gothic Demi"/>
          <w:b w:val="0"/>
          <w:color w:val="006AB3"/>
          <w:sz w:val="24"/>
        </w:rPr>
        <w:t xml:space="preserve"> </w:t>
      </w:r>
    </w:p>
    <w:p w14:paraId="7896EFAB" w14:textId="77777777" w:rsidR="00E8246B" w:rsidRPr="00B26058" w:rsidRDefault="00E8246B" w:rsidP="00B26058">
      <w:pPr>
        <w:pStyle w:val="RedTxt"/>
        <w:jc w:val="both"/>
        <w:rPr>
          <w:rFonts w:ascii="Franklin Gothic Book" w:hAnsi="Franklin Gothic Book"/>
          <w:sz w:val="22"/>
        </w:rPr>
      </w:pPr>
      <w:r w:rsidRPr="00B26058">
        <w:rPr>
          <w:rFonts w:ascii="Franklin Gothic Book" w:hAnsi="Franklin Gothic Book"/>
          <w:sz w:val="22"/>
        </w:rPr>
        <w:t xml:space="preserve">Au sens du droit communautaire, les options sont les suivantes : </w:t>
      </w:r>
    </w:p>
    <w:p w14:paraId="5175769F" w14:textId="4BECA66E" w:rsidR="00E8246B" w:rsidRPr="00B26058" w:rsidRDefault="00E8246B" w:rsidP="00FF7D8C">
      <w:pPr>
        <w:pStyle w:val="RedTxt"/>
        <w:numPr>
          <w:ilvl w:val="0"/>
          <w:numId w:val="53"/>
        </w:numPr>
        <w:spacing w:after="0"/>
        <w:jc w:val="both"/>
        <w:rPr>
          <w:rFonts w:ascii="Franklin Gothic Book" w:hAnsi="Franklin Gothic Book"/>
          <w:sz w:val="22"/>
        </w:rPr>
      </w:pPr>
      <w:r w:rsidRPr="00B26058">
        <w:rPr>
          <w:rFonts w:ascii="Franklin Gothic Book" w:hAnsi="Franklin Gothic Book"/>
          <w:sz w:val="22"/>
        </w:rPr>
        <w:t xml:space="preserve">Le marché </w:t>
      </w:r>
      <w:r w:rsidR="005F791D" w:rsidRPr="00B26058">
        <w:rPr>
          <w:rFonts w:ascii="Franklin Gothic Book" w:hAnsi="Franklin Gothic Book"/>
          <w:sz w:val="22"/>
        </w:rPr>
        <w:t>c</w:t>
      </w:r>
      <w:r w:rsidRPr="00B26058">
        <w:rPr>
          <w:rFonts w:ascii="Franklin Gothic Book" w:hAnsi="Franklin Gothic Book"/>
          <w:sz w:val="22"/>
        </w:rPr>
        <w:t xml:space="preserve">omporte des reconductions ; </w:t>
      </w:r>
    </w:p>
    <w:p w14:paraId="22548336" w14:textId="32650457" w:rsidR="00E8246B" w:rsidRPr="005F791D" w:rsidRDefault="005F791D" w:rsidP="00FF7D8C">
      <w:pPr>
        <w:pStyle w:val="RedTxt"/>
        <w:numPr>
          <w:ilvl w:val="0"/>
          <w:numId w:val="53"/>
        </w:numPr>
        <w:spacing w:after="0"/>
        <w:jc w:val="both"/>
        <w:rPr>
          <w:rFonts w:ascii="Franklin Gothic Book" w:hAnsi="Franklin Gothic Book"/>
          <w:sz w:val="22"/>
        </w:rPr>
      </w:pPr>
      <w:r w:rsidRPr="005F791D">
        <w:rPr>
          <w:rFonts w:ascii="Franklin Gothic Book" w:hAnsi="Franklin Gothic Book"/>
          <w:sz w:val="22"/>
        </w:rPr>
        <w:t>L’UGECAM Rhône-Alpes</w:t>
      </w:r>
      <w:r w:rsidR="00E8246B" w:rsidRPr="005F791D">
        <w:rPr>
          <w:rFonts w:ascii="Franklin Gothic Book" w:hAnsi="Franklin Gothic Book"/>
          <w:sz w:val="22"/>
        </w:rPr>
        <w:t xml:space="preserve"> se réserve la possibilité de recours ultérieur à une procédure sans publicité ni mise en concurrence préalables, pour la réalisation de prestations similaires au sens de l’article R2122-7 du Code de la commande publique. </w:t>
      </w:r>
    </w:p>
    <w:p w14:paraId="00032354" w14:textId="0E060C36" w:rsidR="001C3C84" w:rsidRPr="00B26058" w:rsidRDefault="005F791D" w:rsidP="00FF7D8C">
      <w:pPr>
        <w:pStyle w:val="RedTxt"/>
        <w:numPr>
          <w:ilvl w:val="0"/>
          <w:numId w:val="53"/>
        </w:numPr>
        <w:jc w:val="both"/>
        <w:rPr>
          <w:rFonts w:ascii="Franklin Gothic Book" w:hAnsi="Franklin Gothic Book"/>
          <w:sz w:val="22"/>
        </w:rPr>
      </w:pPr>
      <w:bookmarkStart w:id="29" w:name="_GoBack"/>
      <w:r w:rsidRPr="005F791D">
        <w:rPr>
          <w:rFonts w:ascii="Franklin Gothic Book" w:hAnsi="Franklin Gothic Book"/>
          <w:sz w:val="22"/>
        </w:rPr>
        <w:t>Le marché comporte une PSE sur le surcout d’une maintenance préventive en 2 passages</w:t>
      </w:r>
      <w:bookmarkEnd w:id="29"/>
      <w:r w:rsidR="001C3C84" w:rsidRPr="00B26058">
        <w:rPr>
          <w:rFonts w:ascii="Franklin Gothic Book" w:hAnsi="Franklin Gothic Book"/>
          <w:sz w:val="22"/>
        </w:rPr>
        <w:br w:type="page"/>
      </w:r>
    </w:p>
    <w:p w14:paraId="699C0511" w14:textId="4AC178B3"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30" w:name="_Toc216169331"/>
      <w:bookmarkEnd w:id="19"/>
      <w:bookmarkEnd w:id="20"/>
      <w:r w:rsidRPr="00EC2DB5">
        <w:rPr>
          <w:rFonts w:ascii="Franklin Gothic Heavy" w:eastAsiaTheme="majorEastAsia" w:hAnsi="Franklin Gothic Heavy" w:cstheme="majorBidi"/>
          <w:color w:val="FFFFFF" w:themeColor="background1"/>
          <w:sz w:val="28"/>
          <w:szCs w:val="32"/>
        </w:rPr>
        <w:lastRenderedPageBreak/>
        <w:t xml:space="preserve">LISTE DES PIECES CONTRACTUELLES </w:t>
      </w:r>
      <w:r w:rsidR="00DE47FD">
        <w:rPr>
          <w:rFonts w:ascii="Franklin Gothic Heavy" w:eastAsiaTheme="majorEastAsia" w:hAnsi="Franklin Gothic Heavy" w:cstheme="majorBidi"/>
          <w:color w:val="FFFFFF" w:themeColor="background1"/>
          <w:sz w:val="28"/>
          <w:szCs w:val="32"/>
        </w:rPr>
        <w:t>DU MARCHE</w:t>
      </w:r>
      <w:bookmarkEnd w:id="30"/>
    </w:p>
    <w:p w14:paraId="31AB950D" w14:textId="77777777" w:rsidR="0090783F" w:rsidRPr="00196B5D" w:rsidRDefault="0090783F" w:rsidP="002C6C53">
      <w:pPr>
        <w:pStyle w:val="05ARTICLENiv1-Texte"/>
        <w:rPr>
          <w:rFonts w:ascii="Franklin Gothic Book" w:hAnsi="Franklin Gothic Book"/>
          <w:b/>
          <w:i/>
          <w:sz w:val="14"/>
          <w:u w:val="single"/>
        </w:rPr>
      </w:pPr>
      <w:bookmarkStart w:id="31" w:name="_Toc52783163"/>
    </w:p>
    <w:p w14:paraId="217B586F" w14:textId="0FD6BECE" w:rsidR="00540724" w:rsidRPr="00FA4AFA" w:rsidRDefault="0090783F" w:rsidP="002C6C53">
      <w:pPr>
        <w:pStyle w:val="05ARTICLENiv1-Texte"/>
        <w:rPr>
          <w:rFonts w:ascii="Franklin Gothic Book" w:hAnsi="Franklin Gothic Book"/>
          <w:sz w:val="22"/>
          <w:highlight w:val="yellow"/>
        </w:rPr>
      </w:pPr>
      <w:r w:rsidRPr="0090783F">
        <w:rPr>
          <w:rFonts w:ascii="Franklin Gothic Book" w:hAnsi="Franklin Gothic Book"/>
          <w:b/>
          <w:i/>
          <w:sz w:val="22"/>
          <w:u w:val="single"/>
        </w:rPr>
        <w:t xml:space="preserve">Par dérogation à l'article 4.1 du CCAG FCS, </w:t>
      </w:r>
      <w:r w:rsidRPr="0090783F">
        <w:rPr>
          <w:rFonts w:ascii="Franklin Gothic Book" w:hAnsi="Franklin Gothic Book"/>
          <w:sz w:val="22"/>
        </w:rPr>
        <w:t>l</w:t>
      </w:r>
      <w:r w:rsidR="002E3424" w:rsidRPr="0090783F">
        <w:rPr>
          <w:rStyle w:val="05ARTICLENiv1-TextegrasCar"/>
          <w:rFonts w:ascii="Franklin Gothic Book" w:hAnsi="Franklin Gothic Book"/>
          <w:sz w:val="22"/>
        </w:rPr>
        <w:t>es pièces contractuelles prévalent dans l'ordre ci-après :</w:t>
      </w:r>
      <w:r w:rsidR="002E3424" w:rsidRPr="002E3424">
        <w:rPr>
          <w:rStyle w:val="05ARTICLENiv1-TextegrasCar"/>
          <w:rFonts w:ascii="Franklin Gothic Book" w:hAnsi="Franklin Gothic Book"/>
          <w:i/>
          <w:sz w:val="22"/>
          <w:u w:val="single"/>
        </w:rPr>
        <w:t xml:space="preserve"> </w:t>
      </w:r>
      <w:r w:rsidR="00540724" w:rsidRPr="00FA4AFA">
        <w:rPr>
          <w:rFonts w:ascii="Franklin Gothic Book" w:hAnsi="Franklin Gothic Book"/>
          <w:sz w:val="22"/>
          <w:highlight w:val="yellow"/>
        </w:rPr>
        <w:t xml:space="preserve"> </w:t>
      </w:r>
    </w:p>
    <w:p w14:paraId="13FC6C73" w14:textId="5D025D77" w:rsidR="00540724" w:rsidRPr="00BF6432" w:rsidRDefault="00D5513D" w:rsidP="00592183">
      <w:pPr>
        <w:pStyle w:val="05ARTICLENIV1-Tableaupuce3"/>
        <w:numPr>
          <w:ilvl w:val="0"/>
          <w:numId w:val="26"/>
        </w:numPr>
        <w:ind w:left="993"/>
        <w:rPr>
          <w:rFonts w:ascii="Franklin Gothic Book" w:hAnsi="Franklin Gothic Book"/>
          <w:sz w:val="22"/>
        </w:rPr>
      </w:pPr>
      <w:bookmarkStart w:id="32" w:name="_Hlk31018042"/>
      <w:r w:rsidRPr="00BF6432">
        <w:rPr>
          <w:rFonts w:ascii="Franklin Gothic Book" w:hAnsi="Franklin Gothic Book"/>
          <w:sz w:val="22"/>
        </w:rPr>
        <w:t>L</w:t>
      </w:r>
      <w:r w:rsidR="002E3424" w:rsidRPr="00BF6432">
        <w:rPr>
          <w:rFonts w:ascii="Franklin Gothic Book" w:hAnsi="Franklin Gothic Book"/>
          <w:sz w:val="22"/>
        </w:rPr>
        <w:t>e présent A</w:t>
      </w:r>
      <w:r w:rsidR="00540724" w:rsidRPr="00BF6432">
        <w:rPr>
          <w:rFonts w:ascii="Franklin Gothic Book" w:hAnsi="Franklin Gothic Book"/>
          <w:sz w:val="22"/>
        </w:rPr>
        <w:t>c</w:t>
      </w:r>
      <w:r w:rsidR="00B26058">
        <w:rPr>
          <w:rFonts w:ascii="Franklin Gothic Book" w:hAnsi="Franklin Gothic Book"/>
          <w:sz w:val="22"/>
        </w:rPr>
        <w:t xml:space="preserve">te d’Engagement valant CCAP </w:t>
      </w:r>
      <w:r w:rsidR="002E3424" w:rsidRPr="00BF6432">
        <w:rPr>
          <w:rFonts w:ascii="Franklin Gothic Book" w:hAnsi="Franklin Gothic Book"/>
          <w:sz w:val="22"/>
          <w:szCs w:val="18"/>
        </w:rPr>
        <w:t>(A</w:t>
      </w:r>
      <w:r w:rsidR="00B26058">
        <w:rPr>
          <w:rFonts w:ascii="Franklin Gothic Book" w:hAnsi="Franklin Gothic Book"/>
          <w:sz w:val="22"/>
          <w:szCs w:val="18"/>
        </w:rPr>
        <w:t>E-CCAP</w:t>
      </w:r>
      <w:r w:rsidR="002E3424" w:rsidRPr="00BF6432">
        <w:rPr>
          <w:rFonts w:ascii="Franklin Gothic Book" w:hAnsi="Franklin Gothic Book"/>
          <w:sz w:val="22"/>
          <w:szCs w:val="22"/>
        </w:rPr>
        <w:t>_LOT 0</w:t>
      </w:r>
      <w:r w:rsidR="00CF64CA" w:rsidRPr="00BF6432">
        <w:rPr>
          <w:rFonts w:ascii="Franklin Gothic Book" w:hAnsi="Franklin Gothic Book"/>
          <w:sz w:val="22"/>
          <w:szCs w:val="22"/>
        </w:rPr>
        <w:t>1</w:t>
      </w:r>
      <w:r w:rsidR="002E3424" w:rsidRPr="00BF6432">
        <w:rPr>
          <w:rFonts w:ascii="Franklin Gothic Book" w:hAnsi="Franklin Gothic Book"/>
          <w:sz w:val="22"/>
          <w:szCs w:val="18"/>
        </w:rPr>
        <w:t xml:space="preserve">) </w:t>
      </w:r>
      <w:r w:rsidR="00540724" w:rsidRPr="00BF6432">
        <w:rPr>
          <w:rFonts w:ascii="Franklin Gothic Book" w:hAnsi="Franklin Gothic Book"/>
          <w:sz w:val="22"/>
        </w:rPr>
        <w:t>et ses annexes, à l'exception de celles qui seraient expressément identifiées comme n'ayant pas valeur contractuelle, dans leur version résultant des dernières modifications év</w:t>
      </w:r>
      <w:r w:rsidR="001E1F9F" w:rsidRPr="00BF6432">
        <w:rPr>
          <w:rFonts w:ascii="Franklin Gothic Book" w:hAnsi="Franklin Gothic Book"/>
          <w:sz w:val="22"/>
        </w:rPr>
        <w:t>entuelles, opérées par avenant :</w:t>
      </w:r>
    </w:p>
    <w:p w14:paraId="459149F3" w14:textId="01E2F883" w:rsidR="00B26058" w:rsidRPr="00BF6432" w:rsidRDefault="00B26058" w:rsidP="00B26058">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w:t>
      </w:r>
      <w:r>
        <w:rPr>
          <w:rFonts w:ascii="Franklin Gothic Book" w:hAnsi="Franklin Gothic Book"/>
          <w:sz w:val="22"/>
          <w:szCs w:val="22"/>
        </w:rPr>
        <w:t>a</w:t>
      </w:r>
      <w:r w:rsidRPr="00BF6432">
        <w:rPr>
          <w:rFonts w:ascii="Franklin Gothic Book" w:hAnsi="Franklin Gothic Book"/>
          <w:sz w:val="22"/>
          <w:szCs w:val="22"/>
        </w:rPr>
        <w:t xml:space="preserve"> </w:t>
      </w:r>
      <w:r>
        <w:rPr>
          <w:rFonts w:ascii="Franklin Gothic Book" w:hAnsi="Franklin Gothic Book"/>
          <w:sz w:val="22"/>
          <w:szCs w:val="22"/>
        </w:rPr>
        <w:t>Décomposition du Prix Global et Forfaitaire</w:t>
      </w:r>
      <w:r w:rsidRPr="00BF6432">
        <w:rPr>
          <w:rFonts w:ascii="Franklin Gothic Book" w:hAnsi="Franklin Gothic Book"/>
          <w:sz w:val="22"/>
          <w:szCs w:val="22"/>
        </w:rPr>
        <w:t xml:space="preserve"> (</w:t>
      </w:r>
      <w:r>
        <w:rPr>
          <w:rFonts w:ascii="Franklin Gothic Book" w:hAnsi="Franklin Gothic Book"/>
          <w:sz w:val="22"/>
          <w:szCs w:val="22"/>
        </w:rPr>
        <w:t>ANX 1</w:t>
      </w:r>
      <w:r w:rsidRPr="00BF6432">
        <w:rPr>
          <w:rFonts w:ascii="Franklin Gothic Book" w:hAnsi="Franklin Gothic Book"/>
          <w:sz w:val="22"/>
          <w:szCs w:val="22"/>
        </w:rPr>
        <w:t xml:space="preserve">_ </w:t>
      </w:r>
      <w:r>
        <w:rPr>
          <w:rFonts w:ascii="Franklin Gothic Book" w:hAnsi="Franklin Gothic Book"/>
          <w:sz w:val="22"/>
          <w:szCs w:val="22"/>
        </w:rPr>
        <w:t>DPGF</w:t>
      </w:r>
      <w:r w:rsidRPr="00BF6432">
        <w:rPr>
          <w:rFonts w:ascii="Franklin Gothic Book" w:hAnsi="Franklin Gothic Book"/>
          <w:sz w:val="22"/>
          <w:szCs w:val="22"/>
        </w:rPr>
        <w:t>_LOT 01) ;</w:t>
      </w:r>
    </w:p>
    <w:p w14:paraId="7FD126D2" w14:textId="1C9D034B" w:rsidR="00196B5D" w:rsidRPr="00BF6432" w:rsidRDefault="00ED0F21" w:rsidP="00196B5D">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Le Bordereau des Prix Unitaires (</w:t>
      </w:r>
      <w:r w:rsidR="00B26058">
        <w:rPr>
          <w:rFonts w:ascii="Franklin Gothic Book" w:hAnsi="Franklin Gothic Book"/>
          <w:sz w:val="22"/>
          <w:szCs w:val="22"/>
        </w:rPr>
        <w:t>ANX 2</w:t>
      </w:r>
      <w:r w:rsidR="002E3424" w:rsidRPr="00BF6432">
        <w:rPr>
          <w:rFonts w:ascii="Franklin Gothic Book" w:hAnsi="Franklin Gothic Book"/>
          <w:sz w:val="22"/>
          <w:szCs w:val="22"/>
        </w:rPr>
        <w:t>_ BPU_LOT 0</w:t>
      </w:r>
      <w:r w:rsidR="00CF64CA" w:rsidRPr="00BF6432">
        <w:rPr>
          <w:rFonts w:ascii="Franklin Gothic Book" w:hAnsi="Franklin Gothic Book"/>
          <w:sz w:val="22"/>
          <w:szCs w:val="22"/>
        </w:rPr>
        <w:t>1</w:t>
      </w:r>
      <w:r w:rsidR="00196B5D" w:rsidRPr="00BF6432">
        <w:rPr>
          <w:rFonts w:ascii="Franklin Gothic Book" w:hAnsi="Franklin Gothic Book"/>
          <w:sz w:val="22"/>
          <w:szCs w:val="22"/>
        </w:rPr>
        <w:t>) ;</w:t>
      </w:r>
    </w:p>
    <w:p w14:paraId="20D3628B" w14:textId="5F6456BA" w:rsidR="001E1F9F" w:rsidRPr="00BF6432" w:rsidRDefault="00D5513D" w:rsidP="00196B5D">
      <w:pPr>
        <w:pStyle w:val="05ARTICLENIV1-Tableaupuce3"/>
        <w:numPr>
          <w:ilvl w:val="0"/>
          <w:numId w:val="26"/>
        </w:numPr>
        <w:ind w:left="993"/>
        <w:rPr>
          <w:rFonts w:ascii="Franklin Gothic Book" w:hAnsi="Franklin Gothic Book"/>
          <w:sz w:val="22"/>
        </w:rPr>
      </w:pPr>
      <w:r w:rsidRPr="00BF6432">
        <w:rPr>
          <w:rFonts w:ascii="Franklin Gothic Book" w:hAnsi="Franklin Gothic Book"/>
          <w:sz w:val="22"/>
        </w:rPr>
        <w:t>L</w:t>
      </w:r>
      <w:r w:rsidR="002E3424" w:rsidRPr="00BF6432">
        <w:rPr>
          <w:rFonts w:ascii="Franklin Gothic Book" w:hAnsi="Franklin Gothic Book"/>
          <w:sz w:val="22"/>
        </w:rPr>
        <w:t xml:space="preserve">e Cahier des </w:t>
      </w:r>
      <w:r w:rsidR="002E3424" w:rsidRPr="00BF6432">
        <w:rPr>
          <w:rFonts w:ascii="Franklin Gothic Book" w:hAnsi="Franklin Gothic Book"/>
          <w:sz w:val="22"/>
          <w:szCs w:val="22"/>
        </w:rPr>
        <w:t>Clauses</w:t>
      </w:r>
      <w:r w:rsidR="002E3424" w:rsidRPr="00BF6432">
        <w:rPr>
          <w:rFonts w:ascii="Franklin Gothic Book" w:hAnsi="Franklin Gothic Book"/>
          <w:sz w:val="22"/>
        </w:rPr>
        <w:t xml:space="preserve"> Tech</w:t>
      </w:r>
      <w:r w:rsidR="004B70BA" w:rsidRPr="00BF6432">
        <w:rPr>
          <w:rFonts w:ascii="Franklin Gothic Book" w:hAnsi="Franklin Gothic Book"/>
          <w:sz w:val="22"/>
        </w:rPr>
        <w:t>n</w:t>
      </w:r>
      <w:r w:rsidR="007D10DF" w:rsidRPr="00BF6432">
        <w:rPr>
          <w:rFonts w:ascii="Franklin Gothic Book" w:hAnsi="Franklin Gothic Book"/>
          <w:sz w:val="22"/>
        </w:rPr>
        <w:t>iques Particulières (CCTP_</w:t>
      </w:r>
      <w:r w:rsidR="00B26058">
        <w:rPr>
          <w:rFonts w:ascii="Franklin Gothic Book" w:hAnsi="Franklin Gothic Book"/>
          <w:sz w:val="22"/>
        </w:rPr>
        <w:t>4</w:t>
      </w:r>
      <w:r w:rsidR="00BF6432" w:rsidRPr="00BF6432">
        <w:rPr>
          <w:rFonts w:ascii="Franklin Gothic Book" w:hAnsi="Franklin Gothic Book"/>
          <w:sz w:val="22"/>
        </w:rPr>
        <w:t>LOTS</w:t>
      </w:r>
      <w:r w:rsidR="002E3424" w:rsidRPr="00BF6432">
        <w:rPr>
          <w:rFonts w:ascii="Franklin Gothic Book" w:hAnsi="Franklin Gothic Book"/>
          <w:sz w:val="22"/>
        </w:rPr>
        <w:t xml:space="preserve">) et </w:t>
      </w:r>
      <w:r w:rsidR="00CF64CA" w:rsidRPr="00BF6432">
        <w:rPr>
          <w:rFonts w:ascii="Franklin Gothic Book" w:hAnsi="Franklin Gothic Book"/>
          <w:sz w:val="22"/>
        </w:rPr>
        <w:t>ses</w:t>
      </w:r>
      <w:r w:rsidR="002E3424" w:rsidRPr="00BF6432">
        <w:rPr>
          <w:rFonts w:ascii="Franklin Gothic Book" w:hAnsi="Franklin Gothic Book"/>
          <w:sz w:val="22"/>
        </w:rPr>
        <w:t xml:space="preserve"> annexe</w:t>
      </w:r>
      <w:r w:rsidR="00CF64CA" w:rsidRPr="00BF6432">
        <w:rPr>
          <w:rFonts w:ascii="Franklin Gothic Book" w:hAnsi="Franklin Gothic Book"/>
          <w:sz w:val="22"/>
        </w:rPr>
        <w:t>s</w:t>
      </w:r>
      <w:r w:rsidR="001E1F9F" w:rsidRPr="00BF6432">
        <w:rPr>
          <w:rFonts w:ascii="Franklin Gothic Book" w:hAnsi="Franklin Gothic Book"/>
          <w:sz w:val="22"/>
        </w:rPr>
        <w:t> :</w:t>
      </w:r>
    </w:p>
    <w:p w14:paraId="259D3D06" w14:textId="50B4C82A" w:rsidR="00BF6432" w:rsidRPr="00BF6432" w:rsidRDefault="00B26058" w:rsidP="00BF6432">
      <w:pPr>
        <w:pStyle w:val="4-PUCE1"/>
        <w:numPr>
          <w:ilvl w:val="0"/>
          <w:numId w:val="27"/>
        </w:numPr>
        <w:spacing w:after="120"/>
        <w:ind w:left="2154" w:hanging="357"/>
        <w:rPr>
          <w:rFonts w:ascii="Franklin Gothic Book" w:hAnsi="Franklin Gothic Book"/>
          <w:sz w:val="22"/>
          <w:szCs w:val="22"/>
        </w:rPr>
      </w:pPr>
      <w:r>
        <w:rPr>
          <w:rFonts w:ascii="Franklin Gothic Book" w:hAnsi="Franklin Gothic Book"/>
          <w:sz w:val="22"/>
          <w:szCs w:val="22"/>
        </w:rPr>
        <w:t>Descriptifs des équipements (CCTP ANX 1 à 4)</w:t>
      </w:r>
      <w:r w:rsidR="00BF6432" w:rsidRPr="00BF6432">
        <w:rPr>
          <w:rFonts w:ascii="Franklin Gothic Book" w:hAnsi="Franklin Gothic Book"/>
          <w:sz w:val="22"/>
          <w:szCs w:val="22"/>
        </w:rPr>
        <w:t xml:space="preserve"> </w:t>
      </w:r>
    </w:p>
    <w:p w14:paraId="08988F88" w14:textId="6620BAB3" w:rsidR="00D5513D" w:rsidRPr="00BF6432" w:rsidRDefault="00661E0E" w:rsidP="004B70BA">
      <w:pPr>
        <w:pStyle w:val="4-PUCE1"/>
        <w:numPr>
          <w:ilvl w:val="0"/>
          <w:numId w:val="0"/>
        </w:numPr>
        <w:spacing w:after="120"/>
        <w:rPr>
          <w:rFonts w:ascii="Franklin Gothic Book" w:hAnsi="Franklin Gothic Book"/>
          <w:sz w:val="22"/>
          <w:szCs w:val="22"/>
        </w:rPr>
      </w:pPr>
      <w:r w:rsidRPr="00BF6432">
        <w:rPr>
          <w:rFonts w:ascii="Franklin Gothic Book" w:hAnsi="Franklin Gothic Book"/>
          <w:sz w:val="22"/>
          <w:szCs w:val="22"/>
        </w:rPr>
        <w:t xml:space="preserve">A l'exception de l'annexe de mise au point éventuelle prévalant sur </w:t>
      </w:r>
      <w:r w:rsidR="00B26058">
        <w:rPr>
          <w:rFonts w:ascii="Franklin Gothic Book" w:hAnsi="Franklin Gothic Book"/>
          <w:sz w:val="22"/>
          <w:szCs w:val="22"/>
        </w:rPr>
        <w:t>l’AE-CCAP</w:t>
      </w:r>
      <w:r w:rsidRPr="00BF6432">
        <w:rPr>
          <w:rFonts w:ascii="Franklin Gothic Book" w:hAnsi="Franklin Gothic Book"/>
          <w:sz w:val="22"/>
          <w:szCs w:val="22"/>
        </w:rPr>
        <w:t xml:space="preserve">, </w:t>
      </w:r>
      <w:r w:rsidR="00B26058">
        <w:rPr>
          <w:rFonts w:ascii="Franklin Gothic Book" w:hAnsi="Franklin Gothic Book"/>
          <w:sz w:val="22"/>
          <w:szCs w:val="22"/>
        </w:rPr>
        <w:t>l’AE-CCAP</w:t>
      </w:r>
      <w:r w:rsidRPr="00BF6432">
        <w:rPr>
          <w:rFonts w:ascii="Franklin Gothic Book" w:hAnsi="Franklin Gothic Book"/>
          <w:sz w:val="22"/>
          <w:szCs w:val="22"/>
        </w:rPr>
        <w:t xml:space="preserve"> et le CCTP prévalent sur leurs annexes en cas de contradiction avec celles-ci et chaque annexe prévaut sur les autres en fonction de leur rang dans la liste des annexes propre à chaque document.</w:t>
      </w:r>
    </w:p>
    <w:bookmarkEnd w:id="31"/>
    <w:bookmarkEnd w:id="32"/>
    <w:p w14:paraId="42F77EB5" w14:textId="04A994AF" w:rsidR="0090783F" w:rsidRPr="00BF6432" w:rsidRDefault="0090783F" w:rsidP="0090783F">
      <w:pPr>
        <w:pStyle w:val="05ARTICLENIV1-Tableaupuce3"/>
        <w:numPr>
          <w:ilvl w:val="0"/>
          <w:numId w:val="26"/>
        </w:numPr>
        <w:ind w:left="993"/>
        <w:rPr>
          <w:rFonts w:ascii="Franklin Gothic Book" w:hAnsi="Franklin Gothic Book" w:cs="Calibri"/>
          <w:sz w:val="22"/>
          <w:szCs w:val="22"/>
        </w:rPr>
      </w:pPr>
      <w:r w:rsidRPr="00BF6432">
        <w:rPr>
          <w:rFonts w:ascii="Franklin Gothic Book" w:hAnsi="Franklin Gothic Book"/>
          <w:sz w:val="22"/>
        </w:rPr>
        <w:t>Le</w:t>
      </w:r>
      <w:r w:rsidRPr="00BF6432">
        <w:rPr>
          <w:rFonts w:ascii="Franklin Gothic Book" w:hAnsi="Franklin Gothic Book" w:cs="Calibri"/>
          <w:sz w:val="22"/>
          <w:szCs w:val="22"/>
        </w:rPr>
        <w:t xml:space="preserve"> Cahier des Clauses Administratives Générales (C.C.A.G.) des marchés publics applicable aux marchés publics de fournitures courantes et de services (approuvé par l'arrêté du 30 mars 2021)</w:t>
      </w:r>
    </w:p>
    <w:p w14:paraId="38DA9987" w14:textId="2904C7EC" w:rsidR="00760F9C" w:rsidRPr="00196B5D" w:rsidRDefault="00760F9C" w:rsidP="00592183">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L’arrêté du 19 juillet 2018 portant réglementation sur les marchés publics des organismes de sécurité sociale</w:t>
      </w:r>
      <w:r w:rsidR="00D5513D" w:rsidRPr="00196B5D">
        <w:rPr>
          <w:rFonts w:ascii="Franklin Gothic Book" w:hAnsi="Franklin Gothic Book"/>
          <w:sz w:val="22"/>
        </w:rPr>
        <w:t>.</w:t>
      </w:r>
    </w:p>
    <w:p w14:paraId="1302361D" w14:textId="48146CE4" w:rsidR="00661E0E" w:rsidRPr="00196B5D" w:rsidRDefault="00661E0E" w:rsidP="00592183">
      <w:pPr>
        <w:pStyle w:val="05ARTICLENIV1-Tableaupuce3"/>
        <w:numPr>
          <w:ilvl w:val="0"/>
          <w:numId w:val="26"/>
        </w:numPr>
        <w:ind w:left="993"/>
        <w:rPr>
          <w:rFonts w:ascii="Franklin Gothic Book" w:hAnsi="Franklin Gothic Book"/>
        </w:rPr>
      </w:pPr>
      <w:r w:rsidRPr="00196B5D">
        <w:rPr>
          <w:rFonts w:ascii="Franklin Gothic Book" w:hAnsi="Franklin Gothic Book"/>
          <w:sz w:val="22"/>
        </w:rPr>
        <w:t>Les éléments de décomposition de l’offre technique du titulaire</w:t>
      </w:r>
    </w:p>
    <w:p w14:paraId="65A7351B" w14:textId="19548E44" w:rsidR="00661E0E" w:rsidRPr="00196B5D" w:rsidRDefault="00661E0E" w:rsidP="00B26058">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 xml:space="preserve">Les actes spéciaux de sous-traitance et leurs avenants, postérieurs à la notification </w:t>
      </w:r>
      <w:r w:rsidR="00B26058" w:rsidRPr="00B26058">
        <w:rPr>
          <w:rFonts w:ascii="Franklin Gothic Book" w:hAnsi="Franklin Gothic Book"/>
          <w:sz w:val="22"/>
        </w:rPr>
        <w:t>du marché</w:t>
      </w:r>
      <w:r w:rsidRPr="00196B5D">
        <w:rPr>
          <w:rFonts w:ascii="Franklin Gothic Book" w:hAnsi="Franklin Gothic Book"/>
          <w:sz w:val="22"/>
        </w:rPr>
        <w:t xml:space="preserve"> ;</w:t>
      </w:r>
    </w:p>
    <w:p w14:paraId="004F0C49" w14:textId="37B5D09B" w:rsidR="00CD685F" w:rsidRPr="00196B5D" w:rsidRDefault="002E3424" w:rsidP="00CD685F">
      <w:pPr>
        <w:pStyle w:val="4-PUCE1"/>
        <w:numPr>
          <w:ilvl w:val="0"/>
          <w:numId w:val="0"/>
        </w:numPr>
        <w:spacing w:after="240"/>
        <w:rPr>
          <w:rFonts w:ascii="Franklin Gothic Book" w:hAnsi="Franklin Gothic Book"/>
          <w:sz w:val="22"/>
        </w:rPr>
      </w:pPr>
      <w:r w:rsidRPr="00196B5D">
        <w:rPr>
          <w:rFonts w:ascii="Franklin Gothic Book" w:hAnsi="Franklin Gothic Book"/>
          <w:sz w:val="22"/>
        </w:rPr>
        <w:t>Les documents applicables sont ceux en vigueur au premier jour qui a précédé la date limite de réception de l'offre, notamment l'ensemble des réglementations (lois, décrets, arrêtés, règlements, circulaires, etc.) nationales ou locales applicables dans le cadre de l'exécution du présent contrat.</w:t>
      </w:r>
    </w:p>
    <w:p w14:paraId="739707EF" w14:textId="7AB948C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 xml:space="preserve">Le titulaire ne pourra se prévaloir dans l'exercice de sa mission d'une quelconque ignorance de ces textes et, d'une manière générale, de tout texte et de toute la réglementation intéressant son activité pour l'exécution </w:t>
      </w:r>
      <w:r w:rsidR="00B26058" w:rsidRPr="00B26058">
        <w:rPr>
          <w:rFonts w:ascii="Franklin Gothic Book" w:hAnsi="Franklin Gothic Book"/>
          <w:sz w:val="22"/>
          <w:szCs w:val="22"/>
        </w:rPr>
        <w:t>du marché</w:t>
      </w:r>
      <w:r w:rsidRPr="00196B5D">
        <w:rPr>
          <w:rFonts w:ascii="Franklin Gothic Book" w:hAnsi="Franklin Gothic Book"/>
          <w:sz w:val="22"/>
          <w:szCs w:val="22"/>
        </w:rPr>
        <w:t>.</w:t>
      </w:r>
    </w:p>
    <w:p w14:paraId="04185D9B" w14:textId="7777777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En cas d’infraction aux instructions, lois, règlements, etc., le titulaire en supportera seul les conséquences, notamment les pénalités ou amendes, ou dommages-intérêts éventuels, et s’engage en tant que de besoin à en relever indemne le pouvoir adjudicateur pour le cas où de telles sanctions ou condamnations lui seraient appliquées ou prononcées à son encontre.</w:t>
      </w:r>
    </w:p>
    <w:p w14:paraId="2B6E8D57" w14:textId="77777777"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Seuls les exemplaires gardés dans les archives de l’UGECAM Rhône-Alpes font foi.</w:t>
      </w:r>
    </w:p>
    <w:p w14:paraId="7D32D672" w14:textId="729C959C"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Durant la consultation et toute la durée d’exécution du </w:t>
      </w:r>
      <w:r w:rsidR="002E3424" w:rsidRPr="00196B5D">
        <w:rPr>
          <w:rFonts w:ascii="Franklin Gothic Book" w:hAnsi="Franklin Gothic Book"/>
          <w:sz w:val="22"/>
          <w:szCs w:val="22"/>
        </w:rPr>
        <w:t>contrat</w:t>
      </w:r>
      <w:r w:rsidRPr="00196B5D">
        <w:rPr>
          <w:rFonts w:ascii="Franklin Gothic Book" w:hAnsi="Franklin Gothic Book"/>
          <w:sz w:val="22"/>
          <w:szCs w:val="22"/>
        </w:rPr>
        <w:t>, toute clause, condition générale ou spécifique ou documentation quelconque, figurant dans les documents envoyés par le titulaire et contraire aux dispositions des pièces constitutives, sera réputée non écrite. Il en est ainsi, sans que cette liste soit exhaustive des conditions d’achat, des conditions de vente, des conditions figurant sur les factures et celles énoncées dans les documents commerciaux.</w:t>
      </w:r>
    </w:p>
    <w:p w14:paraId="04D24E22" w14:textId="5A21DF4A" w:rsidR="00196B5D" w:rsidRDefault="00760F9C" w:rsidP="00C652D8">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L’ensemble des documents remis durant l’exécution du présent </w:t>
      </w:r>
      <w:r w:rsidR="002E3424" w:rsidRPr="00196B5D">
        <w:rPr>
          <w:rFonts w:ascii="Franklin Gothic Book" w:hAnsi="Franklin Gothic Book"/>
          <w:sz w:val="22"/>
          <w:szCs w:val="22"/>
        </w:rPr>
        <w:t>contrat</w:t>
      </w:r>
      <w:r w:rsidRPr="00196B5D">
        <w:rPr>
          <w:rFonts w:ascii="Franklin Gothic Book" w:hAnsi="Franklin Gothic Book"/>
          <w:sz w:val="22"/>
          <w:szCs w:val="22"/>
        </w:rPr>
        <w:t xml:space="preserve"> sont tous rédigés en langue </w:t>
      </w:r>
      <w:r w:rsidR="0022430B" w:rsidRPr="00196B5D">
        <w:rPr>
          <w:rFonts w:ascii="Franklin Gothic Book" w:hAnsi="Franklin Gothic Book"/>
          <w:sz w:val="22"/>
          <w:szCs w:val="22"/>
        </w:rPr>
        <w:t>française.</w:t>
      </w:r>
    </w:p>
    <w:p w14:paraId="608011C4" w14:textId="4B56F08F" w:rsidR="001C3C84" w:rsidRDefault="001C3C84" w:rsidP="00C652D8">
      <w:pPr>
        <w:pStyle w:val="4-PUCE1"/>
        <w:numPr>
          <w:ilvl w:val="0"/>
          <w:numId w:val="0"/>
        </w:numPr>
        <w:rPr>
          <w:rFonts w:ascii="Franklin Gothic Book" w:hAnsi="Franklin Gothic Book"/>
          <w:sz w:val="22"/>
          <w:szCs w:val="22"/>
        </w:rPr>
      </w:pPr>
    </w:p>
    <w:p w14:paraId="61578A4B" w14:textId="5DB6D284" w:rsidR="00B26058" w:rsidRDefault="00B26058" w:rsidP="00C652D8">
      <w:pPr>
        <w:pStyle w:val="4-PUCE1"/>
        <w:numPr>
          <w:ilvl w:val="0"/>
          <w:numId w:val="0"/>
        </w:numPr>
        <w:rPr>
          <w:rFonts w:ascii="Franklin Gothic Book" w:hAnsi="Franklin Gothic Book"/>
          <w:sz w:val="22"/>
          <w:szCs w:val="22"/>
        </w:rPr>
      </w:pPr>
    </w:p>
    <w:p w14:paraId="49B6F216" w14:textId="77777777" w:rsidR="00B26058" w:rsidRPr="00C652D8" w:rsidRDefault="00B26058" w:rsidP="00C652D8">
      <w:pPr>
        <w:pStyle w:val="4-PUCE1"/>
        <w:numPr>
          <w:ilvl w:val="0"/>
          <w:numId w:val="0"/>
        </w:numPr>
        <w:rPr>
          <w:rFonts w:ascii="Franklin Gothic Book" w:hAnsi="Franklin Gothic Book"/>
          <w:sz w:val="22"/>
          <w:szCs w:val="22"/>
        </w:rPr>
      </w:pPr>
    </w:p>
    <w:p w14:paraId="7E1BDFDA" w14:textId="74D78FAA"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33" w:name="_Toc216169332"/>
      <w:r w:rsidRPr="00EC2DB5">
        <w:rPr>
          <w:rFonts w:ascii="Franklin Gothic Heavy" w:eastAsiaTheme="majorEastAsia" w:hAnsi="Franklin Gothic Heavy" w:cstheme="majorBidi"/>
          <w:color w:val="FFFFFF" w:themeColor="background1"/>
          <w:sz w:val="28"/>
          <w:szCs w:val="32"/>
        </w:rPr>
        <w:lastRenderedPageBreak/>
        <w:t xml:space="preserve">MONTANT </w:t>
      </w:r>
      <w:r w:rsidR="00B26058">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PRIX</w:t>
      </w:r>
      <w:bookmarkEnd w:id="33"/>
      <w:r w:rsidRPr="00EC2DB5">
        <w:rPr>
          <w:rFonts w:ascii="Franklin Gothic Heavy" w:eastAsiaTheme="majorEastAsia" w:hAnsi="Franklin Gothic Heavy" w:cstheme="majorBidi"/>
          <w:color w:val="FFFFFF" w:themeColor="background1"/>
          <w:sz w:val="28"/>
          <w:szCs w:val="32"/>
        </w:rPr>
        <w:t xml:space="preserve"> </w:t>
      </w:r>
    </w:p>
    <w:p w14:paraId="0E6799B9" w14:textId="34F64703"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34" w:name="_Toc248474501"/>
      <w:bookmarkStart w:id="35" w:name="_Toc248736082"/>
      <w:bookmarkStart w:id="36" w:name="_Toc216169333"/>
      <w:r w:rsidRPr="00EC2DB5">
        <w:rPr>
          <w:rStyle w:val="05ARTICLENiv1-SsTitreCar2"/>
          <w:rFonts w:ascii="Franklin Gothic Demi" w:hAnsi="Franklin Gothic Demi"/>
          <w:color w:val="006AB3"/>
          <w:spacing w:val="0"/>
          <w:sz w:val="24"/>
        </w:rPr>
        <w:t xml:space="preserve">Montant </w:t>
      </w:r>
      <w:bookmarkEnd w:id="34"/>
      <w:bookmarkEnd w:id="35"/>
      <w:r w:rsidR="00BE0A6F">
        <w:rPr>
          <w:rStyle w:val="05ARTICLENiv1-SsTitreCar2"/>
          <w:rFonts w:ascii="Franklin Gothic Demi" w:hAnsi="Franklin Gothic Demi"/>
          <w:color w:val="006AB3"/>
          <w:spacing w:val="0"/>
          <w:sz w:val="24"/>
        </w:rPr>
        <w:t>du marché</w:t>
      </w:r>
      <w:bookmarkEnd w:id="36"/>
    </w:p>
    <w:p w14:paraId="042E0DF8"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C70807D"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90C03B7"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780F47F" w14:textId="3865A0AB" w:rsidR="00540724" w:rsidRDefault="00540724" w:rsidP="000B0414">
      <w:pPr>
        <w:pStyle w:val="06ARTICLENiv2-SsTitre"/>
        <w:numPr>
          <w:ilvl w:val="2"/>
          <w:numId w:val="16"/>
        </w:numPr>
        <w:ind w:left="1355"/>
        <w:rPr>
          <w:rFonts w:ascii="Franklin Gothic Demi" w:hAnsi="Franklin Gothic Demi"/>
          <w:b w:val="0"/>
          <w:color w:val="EE7F01"/>
        </w:rPr>
      </w:pPr>
      <w:r w:rsidRPr="00AC0D5C">
        <w:rPr>
          <w:rFonts w:ascii="Franklin Gothic Demi" w:hAnsi="Franklin Gothic Demi"/>
          <w:b w:val="0"/>
          <w:color w:val="EE7F01"/>
        </w:rPr>
        <w:t xml:space="preserve">Montant </w:t>
      </w:r>
    </w:p>
    <w:p w14:paraId="76FC4EB7" w14:textId="04D02848" w:rsidR="00E8246B" w:rsidRDefault="00E8246B" w:rsidP="00E8246B">
      <w:pPr>
        <w:rPr>
          <w:lang w:eastAsia="fr-FR"/>
        </w:rPr>
      </w:pPr>
    </w:p>
    <w:p w14:paraId="50657B42" w14:textId="6F1B496E" w:rsidR="00BE0A6F" w:rsidRPr="00116D6E" w:rsidRDefault="00BE0A6F"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 présent marché est mixte.</w:t>
      </w:r>
    </w:p>
    <w:p w14:paraId="47B3DEA9" w14:textId="07E752F0" w:rsidR="00E8246B" w:rsidRPr="00116D6E" w:rsidRDefault="00E8246B"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Les prestations seront rémunérées à la fois par application de prix forfaitaires et par application aux quantités réellement exécutées des prix unitaires fixés dans le bordereau des prix.</w:t>
      </w:r>
    </w:p>
    <w:p w14:paraId="57881DEF" w14:textId="0995FBB8" w:rsidR="00BE0A6F" w:rsidRDefault="00BE0A6F" w:rsidP="00E8246B">
      <w:pPr>
        <w:rPr>
          <w:b/>
          <w:lang w:eastAsia="fr-FR"/>
        </w:rPr>
      </w:pPr>
    </w:p>
    <w:p w14:paraId="15C9D2A8" w14:textId="67F5525D" w:rsidR="00BE0A6F" w:rsidRDefault="00BE0A6F" w:rsidP="00BE0A6F">
      <w:pPr>
        <w:pStyle w:val="05ARTICLENiv1-Texte"/>
        <w:rPr>
          <w:rFonts w:ascii="Franklin Gothic Book" w:hAnsi="Franklin Gothic Book"/>
          <w:sz w:val="22"/>
        </w:rPr>
      </w:pPr>
    </w:p>
    <w:p w14:paraId="7AA33A50" w14:textId="39952CCE"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forfaitaire concernant la maintenance annuelle préventive</w:t>
      </w:r>
    </w:p>
    <w:p w14:paraId="4B038461" w14:textId="18B75774"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Les prestations du marché seront rémunérées par application d’un prix global et forfaitaire </w:t>
      </w:r>
      <w:r w:rsidR="00116D6E">
        <w:rPr>
          <w:rFonts w:ascii="Franklin Gothic Book" w:hAnsi="Franklin Gothic Book"/>
          <w:sz w:val="22"/>
          <w:szCs w:val="22"/>
        </w:rPr>
        <w:t xml:space="preserve">annuel </w:t>
      </w:r>
      <w:r w:rsidRPr="00BE0A6F">
        <w:rPr>
          <w:rFonts w:ascii="Franklin Gothic Book" w:hAnsi="Franklin Gothic Book"/>
          <w:sz w:val="22"/>
          <w:szCs w:val="22"/>
        </w:rPr>
        <w:t>égal à :</w:t>
      </w:r>
    </w:p>
    <w:p w14:paraId="60FA4C8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HT : </w:t>
      </w:r>
      <w:r w:rsidRPr="00BE0A6F">
        <w:rPr>
          <w:rFonts w:ascii="Franklin Gothic Book" w:hAnsi="Franklin Gothic Book"/>
          <w:sz w:val="22"/>
          <w:szCs w:val="22"/>
        </w:rPr>
        <w:tab/>
      </w:r>
    </w:p>
    <w:p w14:paraId="7D561E2B"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TVA au taux de</w:t>
      </w:r>
      <w:proofErr w:type="gramStart"/>
      <w:r w:rsidRPr="00BE0A6F">
        <w:rPr>
          <w:rFonts w:ascii="Franklin Gothic Book" w:hAnsi="Franklin Gothic Book"/>
          <w:sz w:val="22"/>
          <w:szCs w:val="22"/>
        </w:rPr>
        <w:t>…….</w:t>
      </w:r>
      <w:proofErr w:type="gramEnd"/>
      <w:r w:rsidRPr="00BE0A6F">
        <w:rPr>
          <w:rFonts w:ascii="Franklin Gothic Book" w:hAnsi="Franklin Gothic Book"/>
          <w:sz w:val="22"/>
          <w:szCs w:val="22"/>
        </w:rPr>
        <w:t>.….. % Montant en €.</w:t>
      </w:r>
    </w:p>
    <w:p w14:paraId="6BD05CFE"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TTC </w:t>
      </w:r>
      <w:r w:rsidRPr="00BE0A6F">
        <w:rPr>
          <w:rFonts w:ascii="Franklin Gothic Book" w:hAnsi="Franklin Gothic Book"/>
          <w:sz w:val="22"/>
          <w:szCs w:val="22"/>
        </w:rPr>
        <w:tab/>
      </w:r>
    </w:p>
    <w:p w14:paraId="338C6267"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Montant €TTC (en lettres)</w:t>
      </w:r>
    </w:p>
    <w:p w14:paraId="2BA7D31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En cas de groupement conjoint d'entreprises, la décomposition des prestations et paiements par cotraitant est précisée ci-dessous.</w:t>
      </w:r>
    </w:p>
    <w:p w14:paraId="756F7CCF" w14:textId="11C3AC06" w:rsidR="00BE0A6F" w:rsidRDefault="00BE0A6F" w:rsidP="00BE0A6F">
      <w:pPr>
        <w:pStyle w:val="05ARTICLENiv1-Texte"/>
        <w:rPr>
          <w:rFonts w:ascii="Franklin Gothic Book" w:hAnsi="Franklin Gothic Book"/>
          <w:sz w:val="22"/>
        </w:rPr>
      </w:pPr>
    </w:p>
    <w:p w14:paraId="6301139C" w14:textId="7DA4DDD2"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à bons de commande concernant la maintenance curative et les autres prestations non-prévues au forfait annuel en lien avec l’objet du marché</w:t>
      </w:r>
    </w:p>
    <w:p w14:paraId="5A71CE10" w14:textId="77777777" w:rsidR="00E8246B" w:rsidRPr="00E8246B" w:rsidRDefault="00E8246B" w:rsidP="00E8246B">
      <w:pPr>
        <w:rPr>
          <w:highlight w:val="green"/>
          <w:lang w:eastAsia="fr-FR"/>
        </w:rPr>
      </w:pPr>
    </w:p>
    <w:p w14:paraId="5F69DC93"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sz w:val="22"/>
        </w:rPr>
      </w:pPr>
      <w:r w:rsidRPr="00EF6538">
        <w:rPr>
          <w:rFonts w:ascii="Franklin Gothic Book" w:hAnsi="Franklin Gothic Book"/>
          <w:sz w:val="22"/>
        </w:rPr>
        <w:t>Le prestataire est rémunéré par le pouvoir adjudicateur sur les bases suivantes : Application des prix uni</w:t>
      </w:r>
      <w:r>
        <w:rPr>
          <w:rFonts w:ascii="Franklin Gothic Book" w:hAnsi="Franklin Gothic Book"/>
          <w:sz w:val="22"/>
        </w:rPr>
        <w:t>taires tels que fixés dans le bordereau de prix ci-annexé</w:t>
      </w:r>
      <w:r w:rsidRPr="00EF6538">
        <w:rPr>
          <w:rFonts w:ascii="Franklin Gothic Book" w:hAnsi="Franklin Gothic Book"/>
          <w:sz w:val="22"/>
        </w:rPr>
        <w:t xml:space="preserve"> aux quantités de prestations commandées par le pouvoir adjudicateur.</w:t>
      </w:r>
    </w:p>
    <w:p w14:paraId="7B3FD268" w14:textId="6D233E88"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i/>
          <w:noProof/>
          <w:sz w:val="22"/>
        </w:rPr>
      </w:pPr>
      <w:r w:rsidRPr="00C652D8">
        <w:rPr>
          <w:rFonts w:ascii="Franklin Gothic Book" w:hAnsi="Franklin Gothic Book"/>
          <w:i/>
          <w:noProof/>
          <w:sz w:val="22"/>
        </w:rPr>
        <w:t xml:space="preserve">Le montant maximum en valeur </w:t>
      </w:r>
      <w:r w:rsidR="00B4095F">
        <w:rPr>
          <w:rFonts w:ascii="Franklin Gothic Book" w:hAnsi="Franklin Gothic Book"/>
          <w:i/>
          <w:noProof/>
          <w:sz w:val="22"/>
        </w:rPr>
        <w:t xml:space="preserve">pour la durée du marché, reconductions comprises, </w:t>
      </w:r>
      <w:r w:rsidRPr="00C652D8">
        <w:rPr>
          <w:rFonts w:ascii="Franklin Gothic Book" w:hAnsi="Franklin Gothic Book"/>
          <w:i/>
          <w:noProof/>
          <w:sz w:val="22"/>
        </w:rPr>
        <w:t>est de :</w:t>
      </w:r>
    </w:p>
    <w:p w14:paraId="5A77EC45" w14:textId="51361D7E"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HT : </w:t>
      </w:r>
      <w:r w:rsidR="00B4095F">
        <w:rPr>
          <w:rFonts w:ascii="Franklin Gothic Book" w:hAnsi="Franklin Gothic Book"/>
          <w:noProof/>
          <w:sz w:val="22"/>
        </w:rPr>
        <w:t>3</w:t>
      </w:r>
      <w:r w:rsidRPr="00DE6C42">
        <w:rPr>
          <w:rFonts w:ascii="Franklin Gothic Book" w:hAnsi="Franklin Gothic Book"/>
          <w:noProof/>
          <w:sz w:val="22"/>
        </w:rPr>
        <w:t>0 000,00 € HT</w:t>
      </w:r>
    </w:p>
    <w:p w14:paraId="45B00316" w14:textId="1288915C"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TVA au taux de </w:t>
      </w:r>
      <w:r w:rsidR="00B4095F">
        <w:rPr>
          <w:rFonts w:ascii="Franklin Gothic Book" w:hAnsi="Franklin Gothic Book"/>
          <w:noProof/>
          <w:sz w:val="22"/>
        </w:rPr>
        <w:t>20</w:t>
      </w:r>
      <w:r w:rsidRPr="00DE6C42">
        <w:rPr>
          <w:rFonts w:ascii="Franklin Gothic Book" w:hAnsi="Franklin Gothic Book"/>
          <w:noProof/>
          <w:sz w:val="22"/>
        </w:rPr>
        <w:t xml:space="preserve"> % : </w:t>
      </w:r>
      <w:r w:rsidR="00B4095F">
        <w:rPr>
          <w:rFonts w:ascii="Franklin Gothic Book" w:hAnsi="Franklin Gothic Book"/>
          <w:noProof/>
          <w:sz w:val="22"/>
        </w:rPr>
        <w:t>6</w:t>
      </w:r>
      <w:r w:rsidRPr="00DE6C42">
        <w:rPr>
          <w:rFonts w:ascii="Franklin Gothic Book" w:hAnsi="Franklin Gothic Book"/>
          <w:noProof/>
          <w:sz w:val="22"/>
        </w:rPr>
        <w:t> 000,00 €</w:t>
      </w:r>
    </w:p>
    <w:p w14:paraId="0C732BAD" w14:textId="45416195"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 </w:t>
      </w:r>
      <w:r w:rsidR="00B4095F">
        <w:rPr>
          <w:rFonts w:ascii="Franklin Gothic Book" w:hAnsi="Franklin Gothic Book"/>
          <w:noProof/>
          <w:sz w:val="22"/>
        </w:rPr>
        <w:t>36</w:t>
      </w:r>
      <w:r w:rsidRPr="00DE6C42">
        <w:rPr>
          <w:rFonts w:ascii="Franklin Gothic Book" w:hAnsi="Franklin Gothic Book"/>
          <w:noProof/>
          <w:sz w:val="22"/>
        </w:rPr>
        <w:t xml:space="preserve"> 000,00 € TTC</w:t>
      </w:r>
    </w:p>
    <w:p w14:paraId="395F46AB" w14:textId="6248EFC1"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(en lettres) : </w:t>
      </w:r>
      <w:r w:rsidR="00B4095F">
        <w:rPr>
          <w:rFonts w:ascii="Franklin Gothic Book" w:hAnsi="Franklin Gothic Book"/>
          <w:noProof/>
          <w:sz w:val="22"/>
        </w:rPr>
        <w:t>Trente six</w:t>
      </w:r>
      <w:r w:rsidRPr="00DE6C42">
        <w:rPr>
          <w:rFonts w:ascii="Franklin Gothic Book" w:hAnsi="Franklin Gothic Book"/>
          <w:noProof/>
          <w:sz w:val="22"/>
        </w:rPr>
        <w:t xml:space="preserve"> mille euro</w:t>
      </w:r>
    </w:p>
    <w:p w14:paraId="1726D827"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EF6538">
        <w:rPr>
          <w:rFonts w:ascii="Franklin Gothic Book" w:hAnsi="Franklin Gothic Book"/>
          <w:noProof/>
          <w:sz w:val="22"/>
        </w:rPr>
        <w:t>En cas de groupement conjoint d'entreprises, la décomposition des prestations et paiements par cotra</w:t>
      </w:r>
      <w:r>
        <w:rPr>
          <w:rFonts w:ascii="Franklin Gothic Book" w:hAnsi="Franklin Gothic Book"/>
          <w:noProof/>
          <w:sz w:val="22"/>
        </w:rPr>
        <w:t>itant est précisée à l'article 4</w:t>
      </w:r>
      <w:r w:rsidRPr="00EF6538">
        <w:rPr>
          <w:rFonts w:ascii="Franklin Gothic Book" w:hAnsi="Franklin Gothic Book"/>
          <w:noProof/>
          <w:sz w:val="22"/>
        </w:rPr>
        <w:t>.</w:t>
      </w:r>
      <w:r>
        <w:rPr>
          <w:rFonts w:ascii="Franklin Gothic Book" w:hAnsi="Franklin Gothic Book"/>
          <w:noProof/>
          <w:sz w:val="22"/>
        </w:rPr>
        <w:t>1.</w:t>
      </w:r>
      <w:r w:rsidRPr="00EF6538">
        <w:rPr>
          <w:rFonts w:ascii="Franklin Gothic Book" w:hAnsi="Franklin Gothic Book"/>
          <w:noProof/>
          <w:sz w:val="22"/>
        </w:rPr>
        <w:t>2 ci-dessous.</w:t>
      </w:r>
    </w:p>
    <w:p w14:paraId="7CBA8FC1" w14:textId="090EE2CB" w:rsidR="00B26058" w:rsidRDefault="00B26058" w:rsidP="00E8246B">
      <w:pPr>
        <w:rPr>
          <w:lang w:eastAsia="fr-FR"/>
        </w:rPr>
      </w:pPr>
    </w:p>
    <w:p w14:paraId="1B1F3DB8" w14:textId="6E7AC4F6" w:rsidR="00B26058" w:rsidRDefault="00B26058" w:rsidP="00E8246B">
      <w:pPr>
        <w:rPr>
          <w:lang w:eastAsia="fr-FR"/>
        </w:rPr>
      </w:pPr>
    </w:p>
    <w:p w14:paraId="464BFFA2" w14:textId="6926DAF6" w:rsidR="00B26058" w:rsidRPr="00BE0A6F" w:rsidRDefault="00BE0A6F" w:rsidP="00FF7D8C">
      <w:pPr>
        <w:pStyle w:val="05ARTICLENiv1-Texte"/>
        <w:numPr>
          <w:ilvl w:val="0"/>
          <w:numId w:val="52"/>
        </w:numPr>
        <w:rPr>
          <w:rFonts w:ascii="Franklin Gothic Book" w:hAnsi="Franklin Gothic Book"/>
          <w:b/>
          <w:sz w:val="22"/>
          <w:u w:val="single"/>
        </w:rPr>
      </w:pPr>
      <w:r>
        <w:rPr>
          <w:rFonts w:ascii="Franklin Gothic Book" w:hAnsi="Franklin Gothic Book"/>
          <w:b/>
          <w:sz w:val="22"/>
          <w:u w:val="single"/>
        </w:rPr>
        <w:t>Valorisation de</w:t>
      </w:r>
      <w:r w:rsidR="00B26058" w:rsidRPr="00BE0A6F">
        <w:rPr>
          <w:rFonts w:ascii="Franklin Gothic Book" w:hAnsi="Franklin Gothic Book"/>
          <w:b/>
          <w:sz w:val="22"/>
          <w:u w:val="single"/>
        </w:rPr>
        <w:t xml:space="preserve"> </w:t>
      </w:r>
      <w:r>
        <w:rPr>
          <w:rFonts w:ascii="Franklin Gothic Book" w:hAnsi="Franklin Gothic Book"/>
          <w:b/>
          <w:sz w:val="22"/>
          <w:u w:val="single"/>
        </w:rPr>
        <w:t>la prestation</w:t>
      </w:r>
      <w:r w:rsidR="00B26058" w:rsidRPr="00BE0A6F">
        <w:rPr>
          <w:rFonts w:ascii="Franklin Gothic Book" w:hAnsi="Franklin Gothic Book"/>
          <w:b/>
          <w:sz w:val="22"/>
          <w:u w:val="single"/>
        </w:rPr>
        <w:t xml:space="preserve"> supplémentaire éventuelle : </w:t>
      </w:r>
    </w:p>
    <w:p w14:paraId="07BF9592" w14:textId="77777777" w:rsidR="00B26058" w:rsidRDefault="00B26058" w:rsidP="00B26058">
      <w:pPr>
        <w:autoSpaceDE w:val="0"/>
        <w:autoSpaceDN w:val="0"/>
        <w:adjustRightInd w:val="0"/>
        <w:spacing w:after="120" w:line="240" w:lineRule="auto"/>
        <w:rPr>
          <w:rFonts w:ascii="Arial" w:eastAsia="Times New Roman" w:hAnsi="Arial" w:cs="CourierNew"/>
          <w:sz w:val="2"/>
          <w:szCs w:val="2"/>
          <w:lang w:eastAsia="fr-FR"/>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2395"/>
        <w:gridCol w:w="2148"/>
        <w:gridCol w:w="2396"/>
      </w:tblGrid>
      <w:tr w:rsidR="00B26058" w14:paraId="5118BBEB" w14:textId="77777777" w:rsidTr="00B4095F">
        <w:tc>
          <w:tcPr>
            <w:tcW w:w="2221" w:type="dxa"/>
            <w:tcBorders>
              <w:top w:val="single" w:sz="4" w:space="0" w:color="auto"/>
              <w:left w:val="single" w:sz="4" w:space="0" w:color="auto"/>
              <w:bottom w:val="single" w:sz="4" w:space="0" w:color="auto"/>
              <w:right w:val="single" w:sz="4" w:space="0" w:color="auto"/>
            </w:tcBorders>
            <w:hideMark/>
          </w:tcPr>
          <w:p w14:paraId="5BD9C77F" w14:textId="0354934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ind w:left="0"/>
              <w:rPr>
                <w:rFonts w:ascii="Franklin Gothic Book" w:hAnsi="Franklin Gothic Book"/>
                <w:b/>
                <w:noProof/>
                <w:sz w:val="22"/>
              </w:rPr>
            </w:pPr>
          </w:p>
        </w:tc>
        <w:tc>
          <w:tcPr>
            <w:tcW w:w="2395" w:type="dxa"/>
            <w:tcBorders>
              <w:top w:val="single" w:sz="4" w:space="0" w:color="auto"/>
              <w:left w:val="single" w:sz="4" w:space="0" w:color="auto"/>
              <w:bottom w:val="single" w:sz="4" w:space="0" w:color="auto"/>
              <w:right w:val="single" w:sz="4" w:space="0" w:color="auto"/>
            </w:tcBorders>
            <w:hideMark/>
          </w:tcPr>
          <w:p w14:paraId="1245CB47" w14:textId="6B106BE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HT €</w:t>
            </w:r>
          </w:p>
        </w:tc>
        <w:tc>
          <w:tcPr>
            <w:tcW w:w="2148" w:type="dxa"/>
            <w:tcBorders>
              <w:top w:val="single" w:sz="4" w:space="0" w:color="auto"/>
              <w:left w:val="single" w:sz="4" w:space="0" w:color="auto"/>
              <w:bottom w:val="single" w:sz="4" w:space="0" w:color="auto"/>
              <w:right w:val="single" w:sz="4" w:space="0" w:color="auto"/>
            </w:tcBorders>
            <w:hideMark/>
          </w:tcPr>
          <w:p w14:paraId="3C9F00B3" w14:textId="1CC6220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TVA €</w:t>
            </w:r>
          </w:p>
        </w:tc>
        <w:tc>
          <w:tcPr>
            <w:tcW w:w="2396" w:type="dxa"/>
            <w:tcBorders>
              <w:top w:val="single" w:sz="4" w:space="0" w:color="auto"/>
              <w:left w:val="single" w:sz="4" w:space="0" w:color="auto"/>
              <w:bottom w:val="single" w:sz="4" w:space="0" w:color="auto"/>
              <w:right w:val="single" w:sz="4" w:space="0" w:color="auto"/>
            </w:tcBorders>
          </w:tcPr>
          <w:p w14:paraId="5681EAC7" w14:textId="1DA1734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TTC €</w:t>
            </w:r>
          </w:p>
        </w:tc>
      </w:tr>
      <w:tr w:rsidR="00B26058" w14:paraId="2B4BC5FD" w14:textId="77777777" w:rsidTr="00B4095F">
        <w:tc>
          <w:tcPr>
            <w:tcW w:w="2221" w:type="dxa"/>
            <w:tcBorders>
              <w:top w:val="single" w:sz="4" w:space="0" w:color="auto"/>
              <w:left w:val="single" w:sz="4" w:space="0" w:color="auto"/>
              <w:bottom w:val="single" w:sz="4" w:space="0" w:color="auto"/>
              <w:right w:val="single" w:sz="4" w:space="0" w:color="auto"/>
            </w:tcBorders>
          </w:tcPr>
          <w:p w14:paraId="12BE7B74" w14:textId="1C0F392D" w:rsidR="00B26058" w:rsidRDefault="00B4095F" w:rsidP="00B4095F">
            <w:pPr>
              <w:pStyle w:val="03NOTICE-Texteencadrblanc"/>
              <w:pBdr>
                <w:top w:val="none" w:sz="0" w:space="0" w:color="auto"/>
                <w:left w:val="none" w:sz="0" w:space="0" w:color="auto"/>
                <w:bottom w:val="none" w:sz="0" w:space="0" w:color="auto"/>
                <w:right w:val="none" w:sz="0" w:space="0" w:color="auto"/>
              </w:pBdr>
              <w:spacing w:after="240"/>
              <w:rPr>
                <w:rFonts w:eastAsia="Times New Roman" w:cs="CourierNew"/>
                <w:sz w:val="16"/>
                <w:szCs w:val="16"/>
                <w:lang w:eastAsia="fr-FR"/>
              </w:rPr>
            </w:pPr>
            <w:r w:rsidRPr="00B4095F">
              <w:rPr>
                <w:rFonts w:ascii="Franklin Gothic Book" w:hAnsi="Franklin Gothic Book"/>
                <w:noProof/>
                <w:sz w:val="22"/>
              </w:rPr>
              <w:t>Surcoût d’une maintenance préventive en 2 passages</w:t>
            </w:r>
          </w:p>
        </w:tc>
        <w:tc>
          <w:tcPr>
            <w:tcW w:w="2395" w:type="dxa"/>
            <w:tcBorders>
              <w:top w:val="single" w:sz="4" w:space="0" w:color="auto"/>
              <w:left w:val="single" w:sz="4" w:space="0" w:color="auto"/>
              <w:bottom w:val="single" w:sz="4" w:space="0" w:color="auto"/>
              <w:right w:val="single" w:sz="4" w:space="0" w:color="auto"/>
            </w:tcBorders>
          </w:tcPr>
          <w:p w14:paraId="3092D793"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148" w:type="dxa"/>
            <w:tcBorders>
              <w:top w:val="single" w:sz="4" w:space="0" w:color="auto"/>
              <w:left w:val="single" w:sz="4" w:space="0" w:color="auto"/>
              <w:bottom w:val="single" w:sz="4" w:space="0" w:color="auto"/>
              <w:right w:val="single" w:sz="4" w:space="0" w:color="auto"/>
            </w:tcBorders>
          </w:tcPr>
          <w:p w14:paraId="0C64F25B"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396" w:type="dxa"/>
            <w:tcBorders>
              <w:top w:val="single" w:sz="4" w:space="0" w:color="auto"/>
              <w:left w:val="single" w:sz="4" w:space="0" w:color="auto"/>
              <w:bottom w:val="single" w:sz="4" w:space="0" w:color="auto"/>
              <w:right w:val="single" w:sz="4" w:space="0" w:color="auto"/>
            </w:tcBorders>
          </w:tcPr>
          <w:p w14:paraId="17B23945"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r>
    </w:tbl>
    <w:p w14:paraId="76E30919" w14:textId="77777777" w:rsidR="00B26058" w:rsidRPr="00E8246B" w:rsidRDefault="00B26058" w:rsidP="00E8246B">
      <w:pPr>
        <w:rPr>
          <w:lang w:eastAsia="fr-FR"/>
        </w:rPr>
      </w:pPr>
    </w:p>
    <w:p w14:paraId="57336A59" w14:textId="42CD1E5A" w:rsidR="00540724" w:rsidRPr="00EF6538" w:rsidRDefault="00540724" w:rsidP="00C1345C">
      <w:pPr>
        <w:pStyle w:val="06ARTICLENiv2-SsTitre"/>
        <w:numPr>
          <w:ilvl w:val="2"/>
          <w:numId w:val="16"/>
        </w:numPr>
        <w:ind w:left="1355"/>
        <w:rPr>
          <w:rFonts w:ascii="Franklin Gothic Demi" w:hAnsi="Franklin Gothic Demi"/>
          <w:b w:val="0"/>
          <w:color w:val="EE7F01"/>
        </w:rPr>
      </w:pPr>
      <w:bookmarkStart w:id="37" w:name="_Toc236631565"/>
      <w:r w:rsidRPr="00EF6538">
        <w:rPr>
          <w:rFonts w:ascii="Franklin Gothic Demi" w:hAnsi="Franklin Gothic Demi"/>
          <w:b w:val="0"/>
          <w:color w:val="EE7F01"/>
        </w:rPr>
        <w:lastRenderedPageBreak/>
        <w:t>Décomposition des prix par cotraitant</w:t>
      </w:r>
      <w:bookmarkEnd w:id="37"/>
    </w:p>
    <w:p w14:paraId="5BE6047D" w14:textId="4F3AB1F8" w:rsidR="00B4095F" w:rsidRDefault="00B4095F" w:rsidP="00B4095F">
      <w:pPr>
        <w:pStyle w:val="05ARTICLENiv1-Texte"/>
      </w:pPr>
      <w:r>
        <w:t>Pour la partie forfiataire, le prix est réparti entre les cotraitants de la façon suivante :</w:t>
      </w:r>
    </w:p>
    <w:tbl>
      <w:tblPr>
        <w:tblW w:w="0" w:type="auto"/>
        <w:tblInd w:w="439" w:type="dxa"/>
        <w:tblLayout w:type="fixed"/>
        <w:tblCellMar>
          <w:left w:w="79" w:type="dxa"/>
          <w:right w:w="79" w:type="dxa"/>
        </w:tblCellMar>
        <w:tblLook w:val="04A0" w:firstRow="1" w:lastRow="0" w:firstColumn="1" w:lastColumn="0" w:noHBand="0" w:noVBand="1"/>
      </w:tblPr>
      <w:tblGrid>
        <w:gridCol w:w="3420"/>
        <w:gridCol w:w="3600"/>
        <w:gridCol w:w="2160"/>
      </w:tblGrid>
      <w:tr w:rsidR="00B4095F" w14:paraId="540EFD47" w14:textId="77777777" w:rsidTr="00B4095F">
        <w:trPr>
          <w:cantSplit/>
          <w:trHeight w:val="499"/>
        </w:trPr>
        <w:tc>
          <w:tcPr>
            <w:tcW w:w="3420" w:type="dxa"/>
            <w:tcBorders>
              <w:top w:val="single" w:sz="6" w:space="0" w:color="auto"/>
              <w:left w:val="single" w:sz="6" w:space="0" w:color="auto"/>
              <w:bottom w:val="single" w:sz="6" w:space="0" w:color="auto"/>
              <w:right w:val="single" w:sz="6" w:space="0" w:color="auto"/>
            </w:tcBorders>
            <w:vAlign w:val="center"/>
            <w:hideMark/>
          </w:tcPr>
          <w:p w14:paraId="2247049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Prestations</w:t>
            </w:r>
          </w:p>
        </w:tc>
        <w:tc>
          <w:tcPr>
            <w:tcW w:w="3600" w:type="dxa"/>
            <w:tcBorders>
              <w:top w:val="single" w:sz="6" w:space="0" w:color="auto"/>
              <w:left w:val="single" w:sz="6" w:space="0" w:color="auto"/>
              <w:bottom w:val="single" w:sz="6" w:space="0" w:color="auto"/>
              <w:right w:val="single" w:sz="6" w:space="0" w:color="auto"/>
            </w:tcBorders>
            <w:vAlign w:val="center"/>
            <w:hideMark/>
          </w:tcPr>
          <w:p w14:paraId="198875F1" w14:textId="77777777" w:rsidR="00B4095F" w:rsidRDefault="00B4095F">
            <w:pPr>
              <w:overflowPunct w:val="0"/>
              <w:autoSpaceDE w:val="0"/>
              <w:autoSpaceDN w:val="0"/>
              <w:adjustRightInd w:val="0"/>
              <w:spacing w:line="240" w:lineRule="atLeast"/>
              <w:ind w:right="91"/>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Désignations des cotraitants</w:t>
            </w:r>
          </w:p>
        </w:tc>
        <w:tc>
          <w:tcPr>
            <w:tcW w:w="2160" w:type="dxa"/>
            <w:tcBorders>
              <w:top w:val="single" w:sz="6" w:space="0" w:color="auto"/>
              <w:left w:val="single" w:sz="6" w:space="0" w:color="auto"/>
              <w:bottom w:val="single" w:sz="6" w:space="0" w:color="auto"/>
              <w:right w:val="single" w:sz="6" w:space="0" w:color="auto"/>
            </w:tcBorders>
            <w:vAlign w:val="center"/>
            <w:hideMark/>
          </w:tcPr>
          <w:p w14:paraId="23216AE8"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Montant HT</w:t>
            </w:r>
          </w:p>
        </w:tc>
      </w:tr>
      <w:tr w:rsidR="00B4095F" w14:paraId="47D2CE6C" w14:textId="77777777" w:rsidTr="00B4095F">
        <w:trPr>
          <w:cantSplit/>
          <w:trHeight w:val="296"/>
        </w:trPr>
        <w:tc>
          <w:tcPr>
            <w:tcW w:w="3420" w:type="dxa"/>
            <w:tcBorders>
              <w:top w:val="single" w:sz="6" w:space="0" w:color="auto"/>
              <w:left w:val="single" w:sz="6" w:space="0" w:color="auto"/>
              <w:bottom w:val="single" w:sz="6" w:space="0" w:color="auto"/>
              <w:right w:val="single" w:sz="6" w:space="0" w:color="auto"/>
            </w:tcBorders>
            <w:vAlign w:val="center"/>
          </w:tcPr>
          <w:p w14:paraId="5E17731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vAlign w:val="center"/>
          </w:tcPr>
          <w:p w14:paraId="44A6510E"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vAlign w:val="center"/>
          </w:tcPr>
          <w:p w14:paraId="3B8065E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39B1B801" w14:textId="77777777" w:rsidTr="00B4095F">
        <w:trPr>
          <w:cantSplit/>
          <w:trHeight w:val="374"/>
        </w:trPr>
        <w:tc>
          <w:tcPr>
            <w:tcW w:w="3420" w:type="dxa"/>
            <w:tcBorders>
              <w:top w:val="single" w:sz="6" w:space="0" w:color="auto"/>
              <w:left w:val="single" w:sz="6" w:space="0" w:color="auto"/>
              <w:bottom w:val="single" w:sz="6" w:space="0" w:color="auto"/>
              <w:right w:val="single" w:sz="6" w:space="0" w:color="auto"/>
            </w:tcBorders>
          </w:tcPr>
          <w:p w14:paraId="7D45EE3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tcPr>
          <w:p w14:paraId="7ED0537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tcPr>
          <w:p w14:paraId="191E47B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060480AD" w14:textId="77777777" w:rsidTr="00B4095F">
        <w:trPr>
          <w:cantSplit/>
          <w:trHeight w:val="514"/>
        </w:trPr>
        <w:tc>
          <w:tcPr>
            <w:tcW w:w="3420" w:type="dxa"/>
            <w:tcBorders>
              <w:top w:val="single" w:sz="6" w:space="0" w:color="auto"/>
              <w:left w:val="single" w:sz="6" w:space="0" w:color="auto"/>
              <w:bottom w:val="single" w:sz="6" w:space="0" w:color="auto"/>
              <w:right w:val="single" w:sz="6" w:space="0" w:color="auto"/>
            </w:tcBorders>
          </w:tcPr>
          <w:p w14:paraId="71ECE29D"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hideMark/>
          </w:tcPr>
          <w:p w14:paraId="27BEA297"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r>
              <w:rPr>
                <w:rFonts w:ascii="Arial" w:eastAsia="Times New Roman" w:hAnsi="Arial" w:cs="Arial"/>
                <w:b/>
                <w:noProof/>
                <w:sz w:val="20"/>
                <w:szCs w:val="20"/>
                <w:lang w:eastAsia="fr-FR"/>
              </w:rPr>
              <w:t>Total</w:t>
            </w:r>
          </w:p>
        </w:tc>
        <w:tc>
          <w:tcPr>
            <w:tcW w:w="2160" w:type="dxa"/>
            <w:tcBorders>
              <w:top w:val="single" w:sz="6" w:space="0" w:color="auto"/>
              <w:left w:val="single" w:sz="6" w:space="0" w:color="auto"/>
              <w:bottom w:val="single" w:sz="6" w:space="0" w:color="auto"/>
              <w:right w:val="single" w:sz="6" w:space="0" w:color="auto"/>
            </w:tcBorders>
            <w:vAlign w:val="center"/>
          </w:tcPr>
          <w:p w14:paraId="57703094"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r>
    </w:tbl>
    <w:p w14:paraId="0946E932" w14:textId="77777777" w:rsidR="00B4095F" w:rsidRDefault="00B4095F" w:rsidP="00B4095F">
      <w:pPr>
        <w:spacing w:line="240" w:lineRule="auto"/>
        <w:rPr>
          <w:rFonts w:ascii="Arial" w:eastAsia="Times New Roman" w:hAnsi="Arial" w:cs="Arial"/>
          <w:spacing w:val="-6"/>
          <w:sz w:val="20"/>
          <w:szCs w:val="20"/>
          <w:lang w:eastAsia="fr-FR"/>
        </w:rPr>
      </w:pPr>
    </w:p>
    <w:p w14:paraId="006CE601" w14:textId="77777777" w:rsidR="00B4095F" w:rsidRDefault="00B4095F" w:rsidP="00B4095F">
      <w:pPr>
        <w:spacing w:line="240" w:lineRule="auto"/>
        <w:rPr>
          <w:rFonts w:ascii="Arial" w:eastAsia="Times New Roman" w:hAnsi="Arial" w:cs="Arial"/>
          <w:spacing w:val="-6"/>
          <w:sz w:val="20"/>
          <w:szCs w:val="20"/>
          <w:lang w:eastAsia="fr-FR"/>
        </w:rPr>
      </w:pPr>
    </w:p>
    <w:p w14:paraId="6A83B012" w14:textId="0212B870"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En cas de groupement conjoint</w:t>
      </w:r>
      <w:r w:rsidRPr="00EF6538">
        <w:rPr>
          <w:rFonts w:ascii="Franklin Gothic Book" w:hAnsi="Franklin Gothic Book"/>
          <w:sz w:val="22"/>
        </w:rPr>
        <w:t xml:space="preserv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Pr="00EF6538">
        <w:rPr>
          <w:rFonts w:ascii="Franklin Gothic Book" w:hAnsi="Franklin Gothic Book"/>
          <w:sz w:val="22"/>
        </w:rPr>
        <w:t>s</w:t>
      </w:r>
      <w:r w:rsidR="00470C31" w:rsidRPr="00EF6538">
        <w:rPr>
          <w:rFonts w:ascii="Franklin Gothic Book" w:hAnsi="Franklin Gothic Book"/>
          <w:sz w:val="22"/>
        </w:rPr>
        <w:t>er</w:t>
      </w:r>
      <w:r w:rsidRPr="00EF6538">
        <w:rPr>
          <w:rFonts w:ascii="Franklin Gothic Book" w:hAnsi="Franklin Gothic Book"/>
          <w:sz w:val="22"/>
        </w:rPr>
        <w:t xml:space="preserve">ont répartis entre les cotraitants </w:t>
      </w:r>
      <w:r w:rsidR="00470C31" w:rsidRPr="00EF6538">
        <w:rPr>
          <w:rFonts w:ascii="Franklin Gothic Book" w:hAnsi="Franklin Gothic Book"/>
          <w:sz w:val="22"/>
        </w:rPr>
        <w:t>lors de la réception de chaque bon de commande.</w:t>
      </w:r>
    </w:p>
    <w:p w14:paraId="7F4A2BC8" w14:textId="02E3C9D9"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 xml:space="preserve">En cas de groupement solidaire,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00470C31" w:rsidRPr="00EF6538">
        <w:rPr>
          <w:rFonts w:ascii="Franklin Gothic Book" w:hAnsi="Franklin Gothic Book"/>
          <w:sz w:val="22"/>
        </w:rPr>
        <w:t>seront répartis entre les cotraitants lors de la réception de chaque bon de commande</w:t>
      </w:r>
      <w:r w:rsidRPr="00EF6538">
        <w:rPr>
          <w:rFonts w:ascii="Franklin Gothic Book" w:hAnsi="Franklin Gothic Book"/>
          <w:sz w:val="22"/>
        </w:rPr>
        <w:t> ; cette répartition perme</w:t>
      </w:r>
      <w:r w:rsidR="00470C31" w:rsidRPr="00EF6538">
        <w:rPr>
          <w:rFonts w:ascii="Franklin Gothic Book" w:hAnsi="Franklin Gothic Book"/>
          <w:sz w:val="22"/>
        </w:rPr>
        <w:t>t</w:t>
      </w:r>
      <w:r w:rsidRPr="00EF6538">
        <w:rPr>
          <w:rFonts w:ascii="Franklin Gothic Book" w:hAnsi="Franklin Gothic Book"/>
          <w:sz w:val="22"/>
        </w:rPr>
        <w:t>t</w:t>
      </w:r>
      <w:r w:rsidR="00470C31" w:rsidRPr="00EF6538">
        <w:rPr>
          <w:rFonts w:ascii="Franklin Gothic Book" w:hAnsi="Franklin Gothic Book"/>
          <w:sz w:val="22"/>
        </w:rPr>
        <w:t>ra</w:t>
      </w:r>
      <w:r w:rsidRPr="00EF6538">
        <w:rPr>
          <w:rFonts w:ascii="Franklin Gothic Book" w:hAnsi="Franklin Gothic Book"/>
          <w:sz w:val="22"/>
        </w:rPr>
        <w:t xml:space="preserve"> le règlement s</w:t>
      </w:r>
      <w:r w:rsidR="00470C31" w:rsidRPr="00EF6538">
        <w:rPr>
          <w:rFonts w:ascii="Franklin Gothic Book" w:hAnsi="Franklin Gothic Book"/>
          <w:sz w:val="22"/>
        </w:rPr>
        <w:t>éparé de chacun des cotraitants.</w:t>
      </w:r>
    </w:p>
    <w:p w14:paraId="0ADDEF0B" w14:textId="174B058D" w:rsidR="00DF5EE4" w:rsidRPr="00470C31" w:rsidRDefault="00540724" w:rsidP="00A03EBD">
      <w:pPr>
        <w:pStyle w:val="05ARTICLENiv1-Texte"/>
        <w:rPr>
          <w:rFonts w:ascii="Franklin Gothic Book" w:hAnsi="Franklin Gothic Book"/>
          <w:sz w:val="22"/>
        </w:rPr>
      </w:pPr>
      <w:r w:rsidRPr="00EF6538">
        <w:rPr>
          <w:rFonts w:ascii="Franklin Gothic Book" w:hAnsi="Franklin Gothic Book"/>
          <w:b/>
          <w:sz w:val="22"/>
        </w:rPr>
        <w:t>Versement de la rémunération du mandataire du groupement</w:t>
      </w:r>
      <w:r w:rsidR="00470C31" w:rsidRPr="00EF6538">
        <w:rPr>
          <w:rFonts w:ascii="Franklin Gothic Book" w:hAnsi="Franklin Gothic Book"/>
          <w:b/>
          <w:sz w:val="22"/>
        </w:rPr>
        <w:t xml:space="preserve"> </w:t>
      </w:r>
      <w:r w:rsidRPr="00EF6538">
        <w:rPr>
          <w:rFonts w:ascii="Franklin Gothic Book" w:hAnsi="Franklin Gothic Book"/>
          <w:b/>
          <w:sz w:val="22"/>
        </w:rPr>
        <w:t xml:space="preserve">: </w:t>
      </w:r>
      <w:r w:rsidR="004A0287" w:rsidRPr="00EF6538">
        <w:rPr>
          <w:rFonts w:ascii="Franklin Gothic Book" w:hAnsi="Franklin Gothic Book"/>
          <w:sz w:val="22"/>
        </w:rPr>
        <w:t xml:space="preserve">La rémunération du mandataire du groupement pour sa mission de coordination est incluse dans le prix de ses </w:t>
      </w:r>
      <w:r w:rsidR="00EF6538" w:rsidRPr="00EF6538">
        <w:rPr>
          <w:rFonts w:ascii="Franklin Gothic Book" w:hAnsi="Franklin Gothic Book"/>
          <w:sz w:val="22"/>
        </w:rPr>
        <w:t>prestations</w:t>
      </w:r>
      <w:r w:rsidR="004A0287" w:rsidRPr="00EF6538">
        <w:rPr>
          <w:rFonts w:ascii="Franklin Gothic Book" w:hAnsi="Franklin Gothic Book"/>
          <w:sz w:val="22"/>
        </w:rPr>
        <w:t>. Elle lui sera versée au fur et à mesure du versement de ses règlements</w:t>
      </w:r>
      <w:r w:rsidR="006B5C47" w:rsidRPr="00EF6538">
        <w:rPr>
          <w:rFonts w:ascii="Franklin Gothic Book" w:hAnsi="Franklin Gothic Book"/>
          <w:sz w:val="22"/>
        </w:rPr>
        <w:t>.</w:t>
      </w:r>
    </w:p>
    <w:p w14:paraId="457E277A" w14:textId="6EA0412E" w:rsidR="00FA4AFA" w:rsidRPr="00EF6538" w:rsidRDefault="004A0287" w:rsidP="00EF6538">
      <w:pPr>
        <w:pStyle w:val="05ARTICLENiv1-SsTitre"/>
        <w:rPr>
          <w:rStyle w:val="05ARTICLENiv1-SsTitreCar2"/>
          <w:rFonts w:ascii="Franklin Gothic Demi" w:hAnsi="Franklin Gothic Demi"/>
          <w:color w:val="006AB3"/>
          <w:spacing w:val="0"/>
          <w:sz w:val="24"/>
        </w:rPr>
      </w:pPr>
      <w:bookmarkStart w:id="38" w:name="_Toc88237767"/>
      <w:bookmarkStart w:id="39" w:name="_Toc216169334"/>
      <w:r w:rsidRPr="004A0287">
        <w:rPr>
          <w:rFonts w:ascii="Franklin Gothic Demi" w:hAnsi="Franklin Gothic Demi"/>
          <w:b w:val="0"/>
          <w:color w:val="006AB3"/>
          <w:sz w:val="24"/>
        </w:rPr>
        <w:t>Forme et contenu des prix</w:t>
      </w:r>
      <w:bookmarkStart w:id="40" w:name="_Toc248474506"/>
      <w:bookmarkStart w:id="41" w:name="_Toc248736086"/>
      <w:bookmarkEnd w:id="38"/>
      <w:bookmarkEnd w:id="39"/>
    </w:p>
    <w:p w14:paraId="12E98CF3" w14:textId="77777777" w:rsidR="008967B1" w:rsidRPr="008967B1" w:rsidRDefault="008967B1" w:rsidP="008967B1">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42" w:name="_Toc154581437"/>
    </w:p>
    <w:p w14:paraId="13BD4020" w14:textId="3DE4F075" w:rsidR="00FA4AFA" w:rsidRPr="008967B1" w:rsidRDefault="00FA4AFA" w:rsidP="008967B1">
      <w:pPr>
        <w:pStyle w:val="06ARTICLENiv2-SsTitre"/>
        <w:numPr>
          <w:ilvl w:val="2"/>
          <w:numId w:val="16"/>
        </w:numPr>
        <w:ind w:left="1355"/>
        <w:rPr>
          <w:rFonts w:ascii="Franklin Gothic Demi" w:hAnsi="Franklin Gothic Demi"/>
          <w:b w:val="0"/>
          <w:color w:val="EE7F01"/>
        </w:rPr>
      </w:pPr>
      <w:r w:rsidRPr="008967B1">
        <w:rPr>
          <w:rFonts w:ascii="Franklin Gothic Demi" w:hAnsi="Franklin Gothic Demi"/>
          <w:b w:val="0"/>
          <w:color w:val="EE7F01"/>
        </w:rPr>
        <w:t>Généralités</w:t>
      </w:r>
      <w:bookmarkEnd w:id="42"/>
    </w:p>
    <w:p w14:paraId="5E51C611" w14:textId="7E31D77E"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 titulaire doit exécuter, comme étant compris dans son prix, sans exception ni réserve, toutes les prestations de sa profession nécessaires et indispensables à l'accomplissement total de sa mission dans le cadre défini par le présent </w:t>
      </w:r>
      <w:r w:rsidR="00B4095F">
        <w:rPr>
          <w:rFonts w:ascii="Franklin Gothic Book" w:hAnsi="Franklin Gothic Book"/>
          <w:sz w:val="22"/>
        </w:rPr>
        <w:t xml:space="preserve">marché </w:t>
      </w:r>
      <w:r w:rsidRPr="008967B1">
        <w:rPr>
          <w:rFonts w:ascii="Franklin Gothic Book" w:hAnsi="Franklin Gothic Book"/>
          <w:sz w:val="22"/>
        </w:rPr>
        <w:t>jusqu’à l’achèvement complet.</w:t>
      </w:r>
    </w:p>
    <w:p w14:paraId="02286E18" w14:textId="77E5DB1A"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En conséquence, le titulaire ne peut jamais arguer que l’imprécision des éléments d’information qui lui sont fournis, des erreurs ou des omissions au CCT</w:t>
      </w:r>
      <w:r w:rsidR="008967B1">
        <w:rPr>
          <w:rFonts w:ascii="Franklin Gothic Book" w:hAnsi="Franklin Gothic Book"/>
          <w:sz w:val="22"/>
        </w:rPr>
        <w:t>P</w:t>
      </w:r>
      <w:r w:rsidRPr="008967B1">
        <w:rPr>
          <w:rFonts w:ascii="Franklin Gothic Book" w:hAnsi="Franklin Gothic Book"/>
          <w:sz w:val="22"/>
        </w:rPr>
        <w:t xml:space="preserve"> puissent le dispenser d’exécuter, dans le cadre et dans les conditions de son </w:t>
      </w:r>
      <w:r w:rsidR="00D14BB7">
        <w:rPr>
          <w:rFonts w:ascii="Franklin Gothic Book" w:hAnsi="Franklin Gothic Book"/>
          <w:sz w:val="22"/>
        </w:rPr>
        <w:t>contrat</w:t>
      </w:r>
      <w:r w:rsidRPr="008967B1">
        <w:rPr>
          <w:rFonts w:ascii="Franklin Gothic Book" w:hAnsi="Franklin Gothic Book"/>
          <w:sz w:val="22"/>
        </w:rPr>
        <w:t>, tout ou partie des prestations nécessaires à la parfaite utilisation des installations.</w:t>
      </w:r>
    </w:p>
    <w:p w14:paraId="6414421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Il lui appartient donc d’apprécier l’importance et la nature des prestations à effectuer et de suppléer, par ses connaissances professionnelles, aux détails dont l’emplacement, la nature ou la quantité serait implicitement prévus dans une réalisation normale des prestations.</w:t>
      </w:r>
    </w:p>
    <w:p w14:paraId="783969F7"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Les documents remis au titulaire doivent être considérés comme une proposition qu’il doit examiner avant la remise de son offre. Il demeure seul responsable des erreurs qui peuvent se produire soit de son fait, soit par manque de vérification des divers documents contractuels.</w:t>
      </w:r>
    </w:p>
    <w:p w14:paraId="4DA31D3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 titulaire est tenu de signaler toute non-conformité des matériels ou équipements à la réglementation en vigueur.</w:t>
      </w:r>
    </w:p>
    <w:p w14:paraId="05A5BEC0" w14:textId="0A40D422"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inexactitudes qui peuvent être évoquées après la passation du </w:t>
      </w:r>
      <w:r w:rsidR="008967B1">
        <w:rPr>
          <w:rFonts w:ascii="Franklin Gothic Book" w:hAnsi="Franklin Gothic Book"/>
          <w:sz w:val="22"/>
        </w:rPr>
        <w:t>contrat</w:t>
      </w:r>
      <w:r w:rsidRPr="008967B1">
        <w:rPr>
          <w:rFonts w:ascii="Franklin Gothic Book" w:hAnsi="Franklin Gothic Book"/>
          <w:sz w:val="22"/>
        </w:rPr>
        <w:t xml:space="preserve"> ne remettent en aucun cas en cause </w:t>
      </w:r>
      <w:r w:rsidR="008967B1">
        <w:rPr>
          <w:rFonts w:ascii="Franklin Gothic Book" w:hAnsi="Franklin Gothic Book"/>
          <w:sz w:val="22"/>
        </w:rPr>
        <w:t>le prix</w:t>
      </w:r>
      <w:r w:rsidRPr="008967B1">
        <w:rPr>
          <w:rFonts w:ascii="Franklin Gothic Book" w:hAnsi="Franklin Gothic Book"/>
          <w:sz w:val="22"/>
        </w:rPr>
        <w:t xml:space="preserve"> arrêté. Il renonce à faire état des éventuelles difficultés provenant de l'état des équipements ou installations.</w:t>
      </w:r>
    </w:p>
    <w:p w14:paraId="64EB0BA2" w14:textId="64F3A79C" w:rsidR="00F72567" w:rsidRDefault="00FA4AFA" w:rsidP="00FA4AFA">
      <w:pPr>
        <w:pStyle w:val="05ARTICLENiv1-Texte"/>
        <w:rPr>
          <w:rFonts w:ascii="Franklin Gothic Book" w:hAnsi="Franklin Gothic Book"/>
          <w:sz w:val="22"/>
        </w:rPr>
      </w:pPr>
      <w:r w:rsidRPr="008967B1">
        <w:rPr>
          <w:rFonts w:ascii="Franklin Gothic Book" w:hAnsi="Franklin Gothic Book"/>
          <w:sz w:val="22"/>
        </w:rPr>
        <w:t>Il est tenu responsable de toutes les erreurs relevées en cours d’exécution et de toutes les conséquences qui en résulteraient.</w:t>
      </w:r>
    </w:p>
    <w:p w14:paraId="259AFFF9" w14:textId="6CB45C8A" w:rsidR="00F72567" w:rsidRPr="00D96951" w:rsidRDefault="00F72567" w:rsidP="00D96951">
      <w:pPr>
        <w:pStyle w:val="06ARTICLENiv2-SsTitre"/>
        <w:numPr>
          <w:ilvl w:val="2"/>
          <w:numId w:val="16"/>
        </w:numPr>
        <w:ind w:left="1355"/>
        <w:rPr>
          <w:rFonts w:ascii="Franklin Gothic Demi" w:hAnsi="Franklin Gothic Demi"/>
          <w:b w:val="0"/>
          <w:color w:val="EE7F01"/>
        </w:rPr>
      </w:pPr>
      <w:r w:rsidRPr="00D96951">
        <w:rPr>
          <w:rFonts w:ascii="Franklin Gothic Demi" w:hAnsi="Franklin Gothic Demi"/>
          <w:b w:val="0"/>
          <w:color w:val="EE7F01"/>
        </w:rPr>
        <w:t>Caractéristiques des prix pratiqués</w:t>
      </w:r>
    </w:p>
    <w:p w14:paraId="2118D599" w14:textId="79E1BE5C" w:rsidR="00F72567" w:rsidRDefault="00F72567" w:rsidP="00D96951">
      <w:pPr>
        <w:pStyle w:val="05ARTICLENiv1-Texte"/>
        <w:rPr>
          <w:rFonts w:ascii="Franklin Gothic Book" w:hAnsi="Franklin Gothic Book"/>
          <w:sz w:val="22"/>
        </w:rPr>
      </w:pPr>
      <w:r w:rsidRPr="00D96951">
        <w:rPr>
          <w:rFonts w:ascii="Franklin Gothic Book" w:hAnsi="Franklin Gothic Book"/>
          <w:sz w:val="22"/>
        </w:rPr>
        <w:t xml:space="preserve">Les prestations sont réglées par des prix forfaitaires et prix unitaires selon les stipulations </w:t>
      </w:r>
      <w:r w:rsidR="00D96951" w:rsidRPr="00D96951">
        <w:rPr>
          <w:rFonts w:ascii="Franklin Gothic Book" w:hAnsi="Franklin Gothic Book"/>
          <w:sz w:val="22"/>
        </w:rPr>
        <w:t>du présent AE-CCAP</w:t>
      </w:r>
      <w:r w:rsidRPr="00D96951">
        <w:rPr>
          <w:rFonts w:ascii="Franklin Gothic Book" w:hAnsi="Franklin Gothic Book"/>
          <w:sz w:val="22"/>
        </w:rPr>
        <w:t>.</w:t>
      </w:r>
    </w:p>
    <w:p w14:paraId="6450D325" w14:textId="77777777" w:rsidR="00D96951" w:rsidRPr="00D96951" w:rsidRDefault="00D96951" w:rsidP="00D96951">
      <w:pPr>
        <w:pStyle w:val="05ARTICLENiv1-Texte"/>
        <w:rPr>
          <w:rFonts w:ascii="Franklin Gothic Book" w:hAnsi="Franklin Gothic Book"/>
          <w:sz w:val="22"/>
        </w:rPr>
      </w:pPr>
    </w:p>
    <w:p w14:paraId="1EA9F576" w14:textId="77777777" w:rsidR="00FA4AFA" w:rsidRPr="008967B1" w:rsidRDefault="00FA4AFA" w:rsidP="008967B1">
      <w:pPr>
        <w:pStyle w:val="06ARTICLENiv2-SsTitre"/>
        <w:numPr>
          <w:ilvl w:val="2"/>
          <w:numId w:val="16"/>
        </w:numPr>
        <w:ind w:left="1355"/>
        <w:rPr>
          <w:rFonts w:ascii="Franklin Gothic Demi" w:hAnsi="Franklin Gothic Demi"/>
          <w:b w:val="0"/>
          <w:color w:val="EE7F01"/>
        </w:rPr>
      </w:pPr>
      <w:bookmarkStart w:id="43" w:name="_Toc154581438"/>
      <w:r w:rsidRPr="008967B1">
        <w:rPr>
          <w:rFonts w:ascii="Franklin Gothic Demi" w:hAnsi="Franklin Gothic Demi"/>
          <w:b w:val="0"/>
          <w:color w:val="EE7F01"/>
        </w:rPr>
        <w:lastRenderedPageBreak/>
        <w:t>Contenu</w:t>
      </w:r>
      <w:bookmarkEnd w:id="43"/>
    </w:p>
    <w:p w14:paraId="793A703A" w14:textId="4CA7AB50"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prix </w:t>
      </w:r>
      <w:r w:rsidR="00994CD2">
        <w:rPr>
          <w:rFonts w:ascii="Franklin Gothic Book" w:hAnsi="Franklin Gothic Book"/>
          <w:sz w:val="22"/>
        </w:rPr>
        <w:t>du marché</w:t>
      </w:r>
      <w:r w:rsidRPr="008967B1">
        <w:rPr>
          <w:rFonts w:ascii="Franklin Gothic Book" w:hAnsi="Franklin Gothic Book"/>
          <w:sz w:val="22"/>
        </w:rPr>
        <w:t xml:space="preserve"> sont hors TVA et sont établis en considérant comme incluses toutes les sujétions normalement prévisibles pour l’exécution des prestations, objet </w:t>
      </w:r>
      <w:r w:rsidR="00D96951">
        <w:rPr>
          <w:rFonts w:ascii="Franklin Gothic Book" w:hAnsi="Franklin Gothic Book"/>
          <w:sz w:val="22"/>
        </w:rPr>
        <w:t>du marché</w:t>
      </w:r>
      <w:r w:rsidRPr="008967B1">
        <w:rPr>
          <w:rFonts w:ascii="Franklin Gothic Book" w:hAnsi="Franklin Gothic Book"/>
          <w:sz w:val="22"/>
        </w:rPr>
        <w:t xml:space="preserve">, notamment, </w:t>
      </w:r>
      <w:r w:rsidR="00D96951" w:rsidRPr="00D96951">
        <w:rPr>
          <w:rFonts w:ascii="Franklin Gothic Book" w:hAnsi="Franklin Gothic Book"/>
          <w:sz w:val="22"/>
        </w:rPr>
        <w:t>frais de déplacement, d’hébergement, de restauration ainsi que tous les frais correspondants à l’obligation de maintenir des moyens en personnel et en matériel en vue d’assurer la prestation</w:t>
      </w:r>
      <w:r w:rsidRPr="008967B1">
        <w:rPr>
          <w:rFonts w:ascii="Franklin Gothic Book" w:hAnsi="Franklin Gothic Book"/>
          <w:sz w:val="22"/>
        </w:rPr>
        <w:t>.</w:t>
      </w:r>
    </w:p>
    <w:p w14:paraId="31B6E3C1" w14:textId="4D0EDBC0"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b/>
          <w:i/>
          <w:sz w:val="22"/>
          <w:u w:val="single"/>
        </w:rPr>
        <w:t>Par dérogation à l’article 10.1.3 du CCAG FCS</w:t>
      </w:r>
      <w:r w:rsidRPr="004737A6">
        <w:rPr>
          <w:rFonts w:ascii="Franklin Gothic Book" w:hAnsi="Franklin Gothic Book"/>
          <w:sz w:val="22"/>
        </w:rPr>
        <w:t xml:space="preserve">, les prix sont établis en tenant compte de toutes les garanties, prescriptions et obligations mentionnées </w:t>
      </w:r>
      <w:r w:rsidR="00D96951">
        <w:rPr>
          <w:rFonts w:ascii="Franklin Gothic Book" w:hAnsi="Franklin Gothic Book"/>
          <w:sz w:val="22"/>
        </w:rPr>
        <w:t xml:space="preserve">dans le marché </w:t>
      </w:r>
      <w:r w:rsidRPr="004737A6">
        <w:rPr>
          <w:rFonts w:ascii="Franklin Gothic Book" w:hAnsi="Franklin Gothic Book"/>
          <w:sz w:val="22"/>
        </w:rPr>
        <w:t>et dans le cahier des clauses techniques particulières.</w:t>
      </w:r>
    </w:p>
    <w:p w14:paraId="14E86F8D" w14:textId="7224C84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Les prix sont réputés comprendre :</w:t>
      </w:r>
    </w:p>
    <w:p w14:paraId="54C88841" w14:textId="2AB5DADB"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de service</w:t>
      </w:r>
      <w:r w:rsidR="00BF6432">
        <w:rPr>
          <w:rFonts w:ascii="Franklin Gothic Book" w:hAnsi="Franklin Gothic Book"/>
          <w:sz w:val="22"/>
        </w:rPr>
        <w:t>,</w:t>
      </w:r>
      <w:r w:rsidRPr="004737A6">
        <w:rPr>
          <w:rFonts w:ascii="Franklin Gothic Book" w:hAnsi="Franklin Gothic Book"/>
          <w:sz w:val="22"/>
        </w:rPr>
        <w:t xml:space="preserve"> </w:t>
      </w:r>
      <w:r w:rsidR="00BF6432" w:rsidRPr="00BF6432">
        <w:rPr>
          <w:rFonts w:ascii="Franklin Gothic Book" w:hAnsi="Franklin Gothic Book"/>
          <w:sz w:val="22"/>
        </w:rPr>
        <w:t>les frais afférents au conditionnement, au stockage, à l'emballage, à l'assurance et au transp</w:t>
      </w:r>
      <w:r w:rsidR="00BF6432">
        <w:rPr>
          <w:rFonts w:ascii="Franklin Gothic Book" w:hAnsi="Franklin Gothic Book"/>
          <w:sz w:val="22"/>
        </w:rPr>
        <w:t>ort jusqu'au lieu de livraison</w:t>
      </w:r>
    </w:p>
    <w:p w14:paraId="2C200812" w14:textId="0983E80F"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Toutes les garanties, prescriptions et obligations mentionnées </w:t>
      </w:r>
      <w:r w:rsidR="00D96951">
        <w:rPr>
          <w:rFonts w:ascii="Franklin Gothic Book" w:hAnsi="Franklin Gothic Book"/>
          <w:sz w:val="22"/>
        </w:rPr>
        <w:t>dans le présent marché</w:t>
      </w:r>
      <w:r w:rsidRPr="004737A6">
        <w:rPr>
          <w:rFonts w:ascii="Franklin Gothic Book" w:hAnsi="Franklin Gothic Book"/>
          <w:sz w:val="22"/>
        </w:rPr>
        <w:t xml:space="preserve"> et le cahier des clauses techniques particulières</w:t>
      </w:r>
    </w:p>
    <w:p w14:paraId="63E267F0" w14:textId="263952AE"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associées (formation et/ou information,…)</w:t>
      </w:r>
    </w:p>
    <w:p w14:paraId="7FBA5460" w14:textId="0025A346"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autres dépenses nécessaires à la réalisation des prestations </w:t>
      </w:r>
    </w:p>
    <w:p w14:paraId="2A43E030" w14:textId="3EF56189"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Toutes charges fiscales, parafiscales ou autres frappant obligatoirement la réalisation des prestations</w:t>
      </w:r>
    </w:p>
    <w:p w14:paraId="08FC47EA" w14:textId="66ABABF2"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marges pour risques et les marges bénéficiaires </w:t>
      </w:r>
    </w:p>
    <w:p w14:paraId="5A5DF63A" w14:textId="7777777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Il ne peut être facturé aucun frais supplémentaire correspondant à :</w:t>
      </w:r>
    </w:p>
    <w:p w14:paraId="01645E80" w14:textId="7FAD484A"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minimas de commande, que ce soit en quantité et/ou en valeur</w:t>
      </w:r>
    </w:p>
    <w:p w14:paraId="028A0DE6" w14:textId="35BB2BD4"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frais de dossier ou d’ouverture de compte</w:t>
      </w:r>
    </w:p>
    <w:p w14:paraId="0543E948" w14:textId="77777777" w:rsidR="004737A6" w:rsidRPr="00151875" w:rsidRDefault="004737A6" w:rsidP="004737A6">
      <w:pPr>
        <w:adjustRightInd w:val="0"/>
        <w:ind w:left="142" w:hanging="142"/>
        <w:jc w:val="both"/>
        <w:rPr>
          <w:rFonts w:ascii="Arial" w:hAnsi="Arial" w:cs="Arial"/>
          <w:sz w:val="18"/>
        </w:rPr>
      </w:pPr>
    </w:p>
    <w:p w14:paraId="51F06265" w14:textId="27BD4C2C"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En cas de cotraitance</w:t>
      </w:r>
      <w:r w:rsidRPr="008967B1">
        <w:rPr>
          <w:rFonts w:ascii="Franklin Gothic Book" w:hAnsi="Franklin Gothic Book"/>
          <w:sz w:val="22"/>
          <w:szCs w:val="18"/>
        </w:rPr>
        <w:t>, les prix sont réputés comprendre toutes les dépenses résultant de l’exécution des prestations de coordination et contrôle effectuées par le mandataire, y compris les frais généraux, impôts, taxes ou autre, la marge pour risque et bénéfice ainsi que tous les frais consécutifs aux mesures propres à pallier d’éventuelles défaillances des membres du groupement et les conséquences de ces défaillances.</w:t>
      </w:r>
    </w:p>
    <w:p w14:paraId="0DFBAA51" w14:textId="21EC80B0"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 xml:space="preserve">En cas de sous-traitance, </w:t>
      </w:r>
      <w:r w:rsidRPr="008967B1">
        <w:rPr>
          <w:rFonts w:ascii="Franklin Gothic Book" w:hAnsi="Franklin Gothic Book"/>
          <w:sz w:val="22"/>
          <w:szCs w:val="18"/>
        </w:rPr>
        <w:t>les prix sont réputés couvrir les frais de coordination et de contrôle par le titulaire des prestations confiées à ce sous-traitant, ainsi que les conséquences de ses défaillances.</w:t>
      </w:r>
    </w:p>
    <w:p w14:paraId="64CC7968" w14:textId="77777777" w:rsidR="00F72567" w:rsidRDefault="00F72567" w:rsidP="00FA4AFA">
      <w:pPr>
        <w:pStyle w:val="05ARTICLENiv1-Texte"/>
        <w:rPr>
          <w:rFonts w:ascii="Franklin Gothic Book" w:hAnsi="Franklin Gothic Book"/>
          <w:sz w:val="22"/>
          <w:szCs w:val="18"/>
        </w:rPr>
      </w:pPr>
      <w:bookmarkStart w:id="44" w:name="_Toc378337210"/>
      <w:bookmarkStart w:id="45" w:name="_Toc332293456"/>
    </w:p>
    <w:p w14:paraId="7E498599" w14:textId="68F352F8" w:rsidR="00EC5856" w:rsidRDefault="00FA4AFA"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46" w:name="_Toc216169335"/>
      <w:bookmarkEnd w:id="44"/>
      <w:bookmarkEnd w:id="45"/>
      <w:bookmarkEnd w:id="40"/>
      <w:bookmarkEnd w:id="41"/>
      <w:r w:rsidRPr="00FA4AFA">
        <w:rPr>
          <w:rFonts w:ascii="Franklin Gothic Heavy" w:eastAsiaTheme="majorEastAsia" w:hAnsi="Franklin Gothic Heavy" w:cstheme="majorBidi"/>
          <w:color w:val="FFFFFF" w:themeColor="background1"/>
          <w:sz w:val="28"/>
          <w:szCs w:val="32"/>
        </w:rPr>
        <w:t>VARIATION DU PRIX</w:t>
      </w:r>
      <w:bookmarkEnd w:id="46"/>
      <w:r w:rsidR="00540724" w:rsidRPr="00EC2DB5">
        <w:rPr>
          <w:rFonts w:ascii="Franklin Gothic Heavy" w:eastAsiaTheme="majorEastAsia" w:hAnsi="Franklin Gothic Heavy" w:cstheme="majorBidi"/>
          <w:color w:val="FFFFFF" w:themeColor="background1"/>
          <w:sz w:val="28"/>
          <w:szCs w:val="32"/>
        </w:rPr>
        <w:t xml:space="preserve"> </w:t>
      </w:r>
      <w:bookmarkStart w:id="47" w:name="_Toc248736091"/>
    </w:p>
    <w:p w14:paraId="123ED80C" w14:textId="3DEBCDAA" w:rsidR="00F72567" w:rsidRDefault="00F72567" w:rsidP="002803D3">
      <w:pPr>
        <w:pStyle w:val="05ARTICLENiv1-Texte"/>
        <w:rPr>
          <w:rFonts w:ascii="Franklin Gothic Book" w:hAnsi="Franklin Gothic Book"/>
          <w:sz w:val="22"/>
          <w:szCs w:val="18"/>
        </w:rPr>
      </w:pPr>
    </w:p>
    <w:p w14:paraId="0A305AD5" w14:textId="4F573DAA" w:rsidR="002803D3" w:rsidRPr="002803D3" w:rsidRDefault="002F0FFB" w:rsidP="002F0FFB">
      <w:pPr>
        <w:pStyle w:val="05ARTICLENiv1-SsTitre"/>
        <w:rPr>
          <w:rFonts w:ascii="Franklin Gothic Demi" w:hAnsi="Franklin Gothic Demi"/>
          <w:color w:val="006AB3"/>
          <w:sz w:val="24"/>
        </w:rPr>
      </w:pPr>
      <w:bookmarkStart w:id="48" w:name="_Toc216169336"/>
      <w:bookmarkStart w:id="49" w:name="_Toc447210476"/>
      <w:bookmarkStart w:id="50" w:name="_Toc88237499"/>
      <w:bookmarkStart w:id="51" w:name="_Toc154581441"/>
      <w:r w:rsidRPr="002F0FFB">
        <w:rPr>
          <w:rFonts w:ascii="Franklin Gothic Demi" w:hAnsi="Franklin Gothic Demi"/>
          <w:b w:val="0"/>
          <w:color w:val="006AB3"/>
          <w:sz w:val="24"/>
        </w:rPr>
        <w:t>Modalités de variation des prix</w:t>
      </w:r>
      <w:bookmarkEnd w:id="48"/>
      <w:r w:rsidR="002803D3" w:rsidRPr="002803D3">
        <w:rPr>
          <w:rFonts w:ascii="Franklin Gothic Demi" w:hAnsi="Franklin Gothic Demi"/>
          <w:color w:val="006AB3"/>
          <w:sz w:val="24"/>
        </w:rPr>
        <w:t xml:space="preserve"> </w:t>
      </w:r>
      <w:bookmarkEnd w:id="49"/>
      <w:bookmarkEnd w:id="50"/>
      <w:bookmarkEnd w:id="51"/>
    </w:p>
    <w:p w14:paraId="4A5D8753" w14:textId="77777777" w:rsidR="002F0FFB" w:rsidRDefault="002803D3" w:rsidP="000B0414">
      <w:pPr>
        <w:pStyle w:val="05ARTICLENiv1-Texte"/>
        <w:rPr>
          <w:rFonts w:ascii="Franklin Gothic Book" w:hAnsi="Franklin Gothic Book"/>
          <w:b/>
          <w:sz w:val="22"/>
          <w:szCs w:val="18"/>
        </w:rPr>
      </w:pPr>
      <w:r w:rsidRPr="008967B1">
        <w:rPr>
          <w:rFonts w:ascii="Franklin Gothic Book" w:hAnsi="Franklin Gothic Book"/>
          <w:sz w:val="22"/>
          <w:szCs w:val="18"/>
        </w:rPr>
        <w:t>L'offre est établie sur la base des conditions économiques en vigueur, au mois</w:t>
      </w:r>
      <w:r w:rsidR="00AC00EA">
        <w:rPr>
          <w:rFonts w:ascii="Franklin Gothic Book" w:hAnsi="Franklin Gothic Book"/>
          <w:sz w:val="22"/>
          <w:szCs w:val="18"/>
        </w:rPr>
        <w:t xml:space="preserve"> de</w:t>
      </w:r>
      <w:r w:rsidR="008967B1" w:rsidRPr="008967B1">
        <w:rPr>
          <w:rFonts w:ascii="Franklin Gothic Book" w:hAnsi="Franklin Gothic Book"/>
          <w:sz w:val="22"/>
          <w:szCs w:val="18"/>
        </w:rPr>
        <w:t xml:space="preserve"> </w:t>
      </w:r>
      <w:r w:rsidR="00D96951">
        <w:rPr>
          <w:rFonts w:ascii="Franklin Gothic Book" w:hAnsi="Franklin Gothic Book"/>
          <w:sz w:val="22"/>
          <w:szCs w:val="18"/>
        </w:rPr>
        <w:t>Décembre</w:t>
      </w:r>
      <w:r w:rsidR="008967B1" w:rsidRPr="008967B1">
        <w:rPr>
          <w:rFonts w:ascii="Franklin Gothic Book" w:hAnsi="Franklin Gothic Book"/>
          <w:sz w:val="22"/>
          <w:szCs w:val="18"/>
        </w:rPr>
        <w:t xml:space="preserve"> 202</w:t>
      </w:r>
      <w:r w:rsidR="00726291">
        <w:rPr>
          <w:rFonts w:ascii="Franklin Gothic Book" w:hAnsi="Franklin Gothic Book"/>
          <w:sz w:val="22"/>
          <w:szCs w:val="18"/>
        </w:rPr>
        <w:t>5</w:t>
      </w:r>
      <w:r w:rsidRPr="008967B1">
        <w:rPr>
          <w:rFonts w:ascii="Franklin Gothic Book" w:hAnsi="Franklin Gothic Book"/>
          <w:sz w:val="22"/>
          <w:szCs w:val="18"/>
        </w:rPr>
        <w:t xml:space="preserve"> (mois mo). </w:t>
      </w:r>
      <w:r w:rsidR="002F0FFB" w:rsidRPr="002F0FFB">
        <w:rPr>
          <w:rFonts w:ascii="Franklin Gothic Book" w:hAnsi="Franklin Gothic Book"/>
          <w:b/>
          <w:sz w:val="22"/>
          <w:szCs w:val="18"/>
        </w:rPr>
        <w:t xml:space="preserve">Les prix du marché public sont révisables à chaque date anniversaire du marché public, par ajustement aux prix du présent marché public. </w:t>
      </w:r>
    </w:p>
    <w:p w14:paraId="2F48D1BA"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Les prix sont fermes la première année.</w:t>
      </w:r>
    </w:p>
    <w:p w14:paraId="17A28944"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Puis ils sont révisables annuellement, à la date anniversaire de la période d’exécution en cours, sur demande de l’une ou l’autre des parties, en application de la formule suivante :</w:t>
      </w:r>
    </w:p>
    <w:p w14:paraId="5178AE20"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 P0 x [ 0,20 + (0,60 ICHTrevTS / ICHTrevTS0) + (0,20 FSD2 / FSD20]</w:t>
      </w:r>
    </w:p>
    <w:p w14:paraId="62CD08C8" w14:textId="77777777" w:rsidR="002F0FFB" w:rsidRDefault="002F0FFB" w:rsidP="002F0FFB">
      <w:pPr>
        <w:pStyle w:val="05ARTICLENiv1-Texte"/>
        <w:rPr>
          <w:rFonts w:ascii="Franklin Gothic Book" w:hAnsi="Franklin Gothic Book"/>
          <w:sz w:val="22"/>
          <w:szCs w:val="18"/>
        </w:rPr>
      </w:pPr>
    </w:p>
    <w:p w14:paraId="1DBCD2DA" w14:textId="224C43AD"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lastRenderedPageBreak/>
        <w:t xml:space="preserve">Avec : </w:t>
      </w:r>
    </w:p>
    <w:p w14:paraId="6FF1A4C6"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Prix révisé du marché pour l’année N</w:t>
      </w:r>
    </w:p>
    <w:p w14:paraId="244B26E2"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P0 Prix du marché en cours</w:t>
      </w:r>
    </w:p>
    <w:p w14:paraId="2BA2D6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ICHTrevTS Indice du coût horaire du travail tous salariés dans les industries mécaniques et électriques (source INSEE)</w:t>
      </w:r>
    </w:p>
    <w:p w14:paraId="21096F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FSD2 Indice Frais et Services Divers, Catégorie n°2 (Source Le Moniteur)</w:t>
      </w:r>
    </w:p>
    <w:p w14:paraId="567D9EF7" w14:textId="55CD406A" w:rsidR="002F0FFB" w:rsidRDefault="002F0FFB" w:rsidP="000B0414">
      <w:pPr>
        <w:pStyle w:val="05ARTICLENiv1-Texte"/>
        <w:rPr>
          <w:rFonts w:ascii="Franklin Gothic Book" w:hAnsi="Franklin Gothic Book"/>
          <w:sz w:val="22"/>
          <w:szCs w:val="18"/>
        </w:rPr>
      </w:pPr>
      <w:r>
        <w:rPr>
          <w:rFonts w:ascii="Franklin Gothic Book" w:hAnsi="Franklin Gothic Book"/>
          <w:sz w:val="22"/>
          <w:szCs w:val="18"/>
        </w:rPr>
        <w:t>Les valeurs utilisées pour la révision sont :</w:t>
      </w:r>
    </w:p>
    <w:p w14:paraId="3E2CFFB8" w14:textId="59FC251C"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Pour ICHTrevTS et FSD2 : les dernières valeurs définitives publiées au moment de la demande de révision pour l’annéee N</w:t>
      </w:r>
    </w:p>
    <w:p w14:paraId="5C4C59C2" w14:textId="66C844DC" w:rsidR="0009407A" w:rsidRDefault="0009407A" w:rsidP="0009407A">
      <w:pPr>
        <w:pStyle w:val="05ARTICLENiv1-Texte"/>
        <w:rPr>
          <w:rFonts w:ascii="Franklin Gothic Book" w:hAnsi="Franklin Gothic Book"/>
          <w:sz w:val="22"/>
          <w:szCs w:val="18"/>
        </w:rPr>
      </w:pPr>
      <w:r>
        <w:rPr>
          <w:rFonts w:ascii="Franklin Gothic Book" w:hAnsi="Franklin Gothic Book"/>
          <w:sz w:val="22"/>
          <w:szCs w:val="18"/>
        </w:rPr>
        <w:t>Pour ICHTrevTS0 et FSD20 : les valeurs du mois anniversaire de notification de l’année N-1</w:t>
      </w:r>
    </w:p>
    <w:p w14:paraId="55B5D593" w14:textId="77CA4571" w:rsidR="00F72567" w:rsidRDefault="0009407A" w:rsidP="000B0414">
      <w:pPr>
        <w:pStyle w:val="05ARTICLENiv1-Texte"/>
        <w:rPr>
          <w:rFonts w:ascii="Franklin Gothic Book" w:hAnsi="Franklin Gothic Book"/>
          <w:sz w:val="22"/>
          <w:szCs w:val="18"/>
        </w:rPr>
      </w:pPr>
      <w:r>
        <w:rPr>
          <w:rFonts w:ascii="Franklin Gothic Book" w:hAnsi="Franklin Gothic Book"/>
          <w:sz w:val="22"/>
          <w:szCs w:val="18"/>
        </w:rPr>
        <w:t>La demande de révision est adressée par tout moyen permettant de conférer date certaines conformément à l’article 2.4, au plus tard 2 mois avant le trme de la période considérée.</w:t>
      </w:r>
    </w:p>
    <w:p w14:paraId="25D7056D" w14:textId="56E8247F"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A défaut d’intervenir dans ce délai ou dans cette forme, la demande de révision pourra être refusée.</w:t>
      </w:r>
    </w:p>
    <w:p w14:paraId="22CCF827" w14:textId="4F3853A9"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En cas d’accord, les prix révisés seront applicables pour la période suivante. Les nouvelles pièces financières se substituent aux précédentes sans qu’il ne soit nécéssaire de conclure un avenant.</w:t>
      </w:r>
    </w:p>
    <w:p w14:paraId="3EEE69E3" w14:textId="1FFA3B1D"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La révision des prix ne pourra toutefois à une augmentation des prix supérieurs à 3% par an.</w:t>
      </w:r>
    </w:p>
    <w:p w14:paraId="15ED9252" w14:textId="77777777" w:rsidR="004737A6" w:rsidRPr="004737A6" w:rsidRDefault="004737A6" w:rsidP="004737A6">
      <w:pPr>
        <w:pStyle w:val="05ARTICLENiv1-SsTitre"/>
        <w:rPr>
          <w:rFonts w:ascii="Franklin Gothic Demi" w:hAnsi="Franklin Gothic Demi"/>
          <w:b w:val="0"/>
          <w:color w:val="006AB3"/>
          <w:sz w:val="24"/>
        </w:rPr>
      </w:pPr>
      <w:bookmarkStart w:id="52" w:name="_Toc216169337"/>
      <w:r w:rsidRPr="004737A6">
        <w:rPr>
          <w:rFonts w:ascii="Franklin Gothic Demi" w:hAnsi="Franklin Gothic Demi"/>
          <w:b w:val="0"/>
          <w:color w:val="006AB3"/>
          <w:sz w:val="24"/>
        </w:rPr>
        <w:t>Taux de remise</w:t>
      </w:r>
      <w:bookmarkEnd w:id="52"/>
      <w:r w:rsidRPr="004737A6">
        <w:rPr>
          <w:rFonts w:ascii="Franklin Gothic Demi" w:hAnsi="Franklin Gothic Demi"/>
          <w:b w:val="0"/>
          <w:color w:val="006AB3"/>
          <w:sz w:val="24"/>
        </w:rPr>
        <w:t xml:space="preserve"> </w:t>
      </w:r>
    </w:p>
    <w:p w14:paraId="5613125A" w14:textId="37EB4968" w:rsidR="004737A6" w:rsidRPr="004737A6" w:rsidRDefault="004737A6" w:rsidP="004737A6">
      <w:pPr>
        <w:pStyle w:val="05ARTICLENiv1-Texte"/>
        <w:rPr>
          <w:rFonts w:ascii="Franklin Gothic Book" w:hAnsi="Franklin Gothic Book"/>
          <w:sz w:val="22"/>
          <w:szCs w:val="18"/>
        </w:rPr>
      </w:pPr>
      <w:r w:rsidRPr="004737A6">
        <w:rPr>
          <w:rFonts w:ascii="Franklin Gothic Book" w:hAnsi="Franklin Gothic Book"/>
          <w:sz w:val="22"/>
          <w:szCs w:val="18"/>
        </w:rPr>
        <w:t xml:space="preserve">Les différents taux de remise proposés par le titulaire </w:t>
      </w:r>
      <w:r w:rsidR="00D96951">
        <w:rPr>
          <w:rFonts w:ascii="Franklin Gothic Book" w:hAnsi="Franklin Gothic Book"/>
          <w:sz w:val="22"/>
          <w:szCs w:val="18"/>
        </w:rPr>
        <w:t>la DPGF et le BPU</w:t>
      </w:r>
      <w:r w:rsidRPr="004737A6">
        <w:rPr>
          <w:rFonts w:ascii="Franklin Gothic Book" w:hAnsi="Franklin Gothic Book"/>
          <w:sz w:val="22"/>
          <w:szCs w:val="18"/>
        </w:rPr>
        <w:t xml:space="preserve"> s’appliquent pendant toute la durée du </w:t>
      </w:r>
      <w:r w:rsidR="000B0414">
        <w:rPr>
          <w:rFonts w:ascii="Franklin Gothic Book" w:hAnsi="Franklin Gothic Book"/>
          <w:sz w:val="22"/>
          <w:szCs w:val="18"/>
        </w:rPr>
        <w:t>contrat</w:t>
      </w:r>
      <w:r w:rsidRPr="004737A6">
        <w:rPr>
          <w:rFonts w:ascii="Franklin Gothic Book" w:hAnsi="Franklin Gothic Book"/>
          <w:sz w:val="22"/>
          <w:szCs w:val="18"/>
        </w:rPr>
        <w:t>.</w:t>
      </w:r>
    </w:p>
    <w:p w14:paraId="70614305" w14:textId="22EB148F" w:rsidR="004737A6" w:rsidRPr="00595435" w:rsidRDefault="004737A6" w:rsidP="00595435">
      <w:pPr>
        <w:pStyle w:val="05ARTICLENiv1-SsTitre"/>
        <w:rPr>
          <w:rFonts w:ascii="Franklin Gothic Demi" w:hAnsi="Franklin Gothic Demi"/>
          <w:b w:val="0"/>
          <w:color w:val="006AB3"/>
          <w:sz w:val="24"/>
        </w:rPr>
      </w:pPr>
      <w:bookmarkStart w:id="53" w:name="_Toc136869343"/>
      <w:bookmarkStart w:id="54" w:name="_Toc163120667"/>
      <w:bookmarkStart w:id="55" w:name="_Toc216169338"/>
      <w:bookmarkStart w:id="56" w:name="_Toc452786346"/>
      <w:r w:rsidRPr="00595435">
        <w:rPr>
          <w:rFonts w:ascii="Franklin Gothic Demi" w:hAnsi="Franklin Gothic Demi"/>
          <w:b w:val="0"/>
          <w:color w:val="006AB3"/>
          <w:sz w:val="24"/>
        </w:rPr>
        <w:t>Prestations non listées dans le bordereau des prix unitaires</w:t>
      </w:r>
      <w:bookmarkEnd w:id="53"/>
      <w:bookmarkEnd w:id="54"/>
      <w:bookmarkEnd w:id="55"/>
    </w:p>
    <w:p w14:paraId="413A86C4" w14:textId="5EEEAAB1" w:rsidR="004737A6" w:rsidRPr="00595435" w:rsidRDefault="004737A6" w:rsidP="00D87596">
      <w:pPr>
        <w:pStyle w:val="05ARTICLENiv1-Texte"/>
        <w:rPr>
          <w:rFonts w:ascii="Franklin Gothic Book" w:hAnsi="Franklin Gothic Book"/>
          <w:sz w:val="22"/>
          <w:szCs w:val="18"/>
        </w:rPr>
      </w:pPr>
      <w:r w:rsidRPr="00595435">
        <w:rPr>
          <w:rFonts w:ascii="Franklin Gothic Book" w:hAnsi="Franklin Gothic Book"/>
          <w:sz w:val="22"/>
          <w:szCs w:val="18"/>
        </w:rPr>
        <w:t>L’établissement se réserve le droit de commander ponctuellement au titulaire des prestations qui ne sont pas listées dans le bordereau des prix unitaires sous réserve qu</w:t>
      </w:r>
      <w:r w:rsidR="00D87596">
        <w:rPr>
          <w:rFonts w:ascii="Franklin Gothic Book" w:hAnsi="Franklin Gothic Book"/>
          <w:sz w:val="22"/>
          <w:szCs w:val="18"/>
        </w:rPr>
        <w:t>’i</w:t>
      </w:r>
      <w:r w:rsidRPr="00595435">
        <w:rPr>
          <w:rFonts w:ascii="Franklin Gothic Book" w:hAnsi="Franklin Gothic Book"/>
          <w:sz w:val="22"/>
          <w:szCs w:val="18"/>
        </w:rPr>
        <w:t xml:space="preserve">l y ait un lien direct avec l’objet </w:t>
      </w:r>
      <w:r w:rsidR="00D96951">
        <w:rPr>
          <w:rFonts w:ascii="Franklin Gothic Book" w:hAnsi="Franklin Gothic Book"/>
          <w:sz w:val="22"/>
          <w:szCs w:val="18"/>
        </w:rPr>
        <w:t>du marché</w:t>
      </w:r>
      <w:r w:rsidR="00D87596">
        <w:rPr>
          <w:rFonts w:ascii="Franklin Gothic Book" w:hAnsi="Franklin Gothic Book"/>
          <w:sz w:val="22"/>
          <w:szCs w:val="18"/>
        </w:rPr>
        <w:t>.</w:t>
      </w:r>
    </w:p>
    <w:p w14:paraId="69155D52" w14:textId="46967075" w:rsidR="004737A6" w:rsidRPr="00595435" w:rsidRDefault="004737A6" w:rsidP="00595435">
      <w:pPr>
        <w:pStyle w:val="05ARTICLENiv1-Texte"/>
        <w:rPr>
          <w:rFonts w:ascii="Franklin Gothic Book" w:hAnsi="Franklin Gothic Book"/>
          <w:sz w:val="22"/>
          <w:szCs w:val="18"/>
        </w:rPr>
      </w:pPr>
      <w:r w:rsidRPr="00595435">
        <w:rPr>
          <w:rFonts w:ascii="Franklin Gothic Book" w:hAnsi="Franklin Gothic Book"/>
          <w:sz w:val="22"/>
          <w:szCs w:val="18"/>
        </w:rPr>
        <w:t>Pour ce faire, le titulaire doit transmettre, autant de fois que nécessaire, à l’établissement la liste de ses prestations.</w:t>
      </w:r>
    </w:p>
    <w:p w14:paraId="4D3D6ABD" w14:textId="4DF8B52C" w:rsidR="002803D3" w:rsidRPr="000B0414" w:rsidRDefault="004737A6" w:rsidP="002803D3">
      <w:pPr>
        <w:pStyle w:val="05ARTICLENiv1-Texte"/>
        <w:rPr>
          <w:rFonts w:ascii="Franklin Gothic Book" w:hAnsi="Franklin Gothic Book"/>
          <w:sz w:val="22"/>
          <w:szCs w:val="18"/>
        </w:rPr>
      </w:pPr>
      <w:r w:rsidRPr="00595435">
        <w:rPr>
          <w:rFonts w:ascii="Franklin Gothic Book" w:hAnsi="Franklin Gothic Book"/>
          <w:sz w:val="22"/>
          <w:szCs w:val="18"/>
        </w:rPr>
        <w:t>Le(s) taux de remise s’applique(nt) à l’ensemble des prestations non listées dans le bordereau des prix unitaires.</w:t>
      </w:r>
      <w:bookmarkEnd w:id="56"/>
    </w:p>
    <w:p w14:paraId="4489051C" w14:textId="20207AC2" w:rsidR="002803D3" w:rsidRPr="00782EE5" w:rsidRDefault="002803D3" w:rsidP="00782EE5">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57" w:name="_Toc88237509"/>
      <w:bookmarkStart w:id="58" w:name="_Toc154581461"/>
      <w:bookmarkStart w:id="59" w:name="_Toc216169339"/>
      <w:r w:rsidRPr="00782EE5">
        <w:rPr>
          <w:rFonts w:ascii="Franklin Gothic Heavy" w:eastAsiaTheme="majorEastAsia" w:hAnsi="Franklin Gothic Heavy" w:cstheme="majorBidi"/>
          <w:color w:val="FFFFFF" w:themeColor="background1"/>
          <w:sz w:val="28"/>
          <w:szCs w:val="32"/>
        </w:rPr>
        <w:t>SOUS-TRAITANCE</w:t>
      </w:r>
      <w:bookmarkEnd w:id="57"/>
      <w:bookmarkEnd w:id="58"/>
      <w:bookmarkEnd w:id="59"/>
    </w:p>
    <w:p w14:paraId="368ADADB" w14:textId="77777777" w:rsidR="000F4FA4" w:rsidRDefault="000F4FA4" w:rsidP="002803D3">
      <w:pPr>
        <w:pStyle w:val="05ARTICLENiv1-Texte"/>
        <w:rPr>
          <w:rFonts w:asciiTheme="majorHAnsi" w:hAnsiTheme="majorHAnsi"/>
          <w:sz w:val="18"/>
          <w:szCs w:val="18"/>
        </w:rPr>
      </w:pPr>
    </w:p>
    <w:p w14:paraId="6E851944" w14:textId="1F61ADE8"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b/>
          <w:i/>
          <w:noProof/>
          <w:sz w:val="22"/>
          <w:szCs w:val="18"/>
          <w:u w:val="single"/>
          <w:lang w:eastAsia="fr-FR"/>
        </w:rPr>
        <w:t xml:space="preserve">Par dérogation à l’article 3.6 du </w:t>
      </w:r>
      <w:r>
        <w:rPr>
          <w:rFonts w:ascii="Franklin Gothic Book" w:eastAsia="Times New Roman" w:hAnsi="Franklin Gothic Book" w:cs="Times New Roman"/>
          <w:b/>
          <w:i/>
          <w:noProof/>
          <w:sz w:val="22"/>
          <w:szCs w:val="18"/>
          <w:u w:val="single"/>
          <w:lang w:eastAsia="fr-FR"/>
        </w:rPr>
        <w:t>CCAG FCS</w:t>
      </w:r>
      <w:r w:rsidRPr="00CF64CA">
        <w:rPr>
          <w:rFonts w:ascii="Franklin Gothic Book" w:eastAsia="Times New Roman" w:hAnsi="Franklin Gothic Book" w:cs="Times New Roman"/>
          <w:noProof/>
          <w:sz w:val="22"/>
          <w:szCs w:val="18"/>
          <w:lang w:eastAsia="fr-FR"/>
        </w:rPr>
        <w:t xml:space="preserve">, chaque titulaire peut présenter au pouvoir adjudicateur un ou plusieurs sous-traitants au cours de l’exécution du </w:t>
      </w:r>
      <w:r w:rsidR="00D14BB7">
        <w:rPr>
          <w:rFonts w:ascii="Franklin Gothic Book" w:eastAsia="Times New Roman" w:hAnsi="Franklin Gothic Book" w:cs="Times New Roman"/>
          <w:noProof/>
          <w:sz w:val="22"/>
          <w:szCs w:val="18"/>
          <w:lang w:eastAsia="fr-FR"/>
        </w:rPr>
        <w:t>contrat</w:t>
      </w:r>
      <w:r w:rsidRPr="00CF64CA">
        <w:rPr>
          <w:rFonts w:ascii="Franklin Gothic Book" w:eastAsia="Times New Roman" w:hAnsi="Franklin Gothic Book" w:cs="Times New Roman"/>
          <w:noProof/>
          <w:sz w:val="22"/>
          <w:szCs w:val="18"/>
          <w:lang w:eastAsia="fr-FR"/>
        </w:rPr>
        <w:t>.</w:t>
      </w:r>
    </w:p>
    <w:p w14:paraId="13EB5008"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En vue d’obtenir l’acceptation de chaque sous-traitant et l’agrément de leurs conditions de paiement, chaque titulaire fait parvenir par lettre recommandée avec avis de réception au pouvoir adjudicateur les documents suivants :</w:t>
      </w:r>
    </w:p>
    <w:p w14:paraId="0BC225EE" w14:textId="4B1A9B6F"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La déclaration de sous-traitance (DC4 modèle avril 2019 ou équivalent) complétée, datée et signée en original par le titulaire, le mandataire en cas de groupement et le sous-traitant</w:t>
      </w:r>
    </w:p>
    <w:p w14:paraId="3235C559" w14:textId="70548640"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Un RIB lorsque le montant sous-traité est égal ou supérieur à 600,00 TTC</w:t>
      </w:r>
    </w:p>
    <w:p w14:paraId="6DB6454E"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lastRenderedPageBreak/>
        <w:t>L’acceptation de chaque sous-traitant et l’agrément de leurs conditions de paiement sont constatés par un acte spécial signé par le sous-traitant, le titulaire, le mandataire en cas de groupement et le pouvoir adjudicateur.</w:t>
      </w:r>
    </w:p>
    <w:p w14:paraId="048DAC56"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Dès la signature de l'acte spécial constatant l'acceptation du sous-traitant et l'agrément des conditions de paiement, le pouvoir adjudicateur notifie au titulaire et à chacun des sous-traitants concernés l'exemplaire de l'acte spécial qui leur revient. Dès réception de cette notification, le titulaire du marché fait connaître au pouvoir adjudicateur le nom de la personne physique habilitée à représenter le sous-traitant.</w:t>
      </w:r>
    </w:p>
    <w:p w14:paraId="4123552B"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Le titulaire demeure responsable de l’exécution des parties du marché qui sont sous-traitées.</w:t>
      </w:r>
    </w:p>
    <w:p w14:paraId="68CB981E" w14:textId="041A17DF" w:rsidR="00DF5EE4" w:rsidRDefault="00CF64CA" w:rsidP="00D14BB7">
      <w:pPr>
        <w:spacing w:after="200" w:line="276" w:lineRule="auto"/>
        <w:jc w:val="both"/>
        <w:rPr>
          <w:rFonts w:ascii="Franklin Gothic Book" w:hAnsi="Franklin Gothic Book"/>
          <w:sz w:val="22"/>
          <w:szCs w:val="24"/>
          <w:lang w:eastAsia="fr-FR"/>
        </w:rPr>
      </w:pPr>
      <w:r w:rsidRPr="00CF64CA">
        <w:rPr>
          <w:rFonts w:ascii="Franklin Gothic Book" w:eastAsia="Times New Roman" w:hAnsi="Franklin Gothic Book" w:cs="Times New Roman"/>
          <w:noProof/>
          <w:sz w:val="22"/>
          <w:szCs w:val="18"/>
          <w:lang w:eastAsia="fr-FR"/>
        </w:rPr>
        <w:t xml:space="preserve">Toute sous-traitance occulte peut, en application de l’article 41.1 du </w:t>
      </w:r>
      <w:r w:rsidR="0022430B">
        <w:rPr>
          <w:rFonts w:ascii="Franklin Gothic Book" w:eastAsia="Times New Roman" w:hAnsi="Franklin Gothic Book" w:cs="Times New Roman"/>
          <w:noProof/>
          <w:sz w:val="22"/>
          <w:szCs w:val="18"/>
          <w:lang w:eastAsia="fr-FR"/>
        </w:rPr>
        <w:t>CCAG FCS</w:t>
      </w:r>
      <w:r w:rsidRPr="00CF64CA">
        <w:rPr>
          <w:rFonts w:ascii="Franklin Gothic Book" w:eastAsia="Times New Roman" w:hAnsi="Franklin Gothic Book" w:cs="Times New Roman"/>
          <w:noProof/>
          <w:sz w:val="22"/>
          <w:szCs w:val="18"/>
          <w:lang w:eastAsia="fr-FR"/>
        </w:rPr>
        <w:t xml:space="preserve"> en vigueur, entrainer la résiliation du présent marché aux torts du titulaire.</w:t>
      </w:r>
    </w:p>
    <w:p w14:paraId="695B039E" w14:textId="2FCB9E09" w:rsidR="00540724" w:rsidRPr="00EC2DB5" w:rsidRDefault="005407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60" w:name="_Toc216169340"/>
      <w:bookmarkEnd w:id="47"/>
      <w:r w:rsidRPr="00EC2DB5">
        <w:rPr>
          <w:rFonts w:ascii="Franklin Gothic Heavy" w:eastAsiaTheme="majorEastAsia" w:hAnsi="Franklin Gothic Heavy" w:cstheme="majorBidi"/>
          <w:color w:val="FFFFFF" w:themeColor="background1"/>
          <w:sz w:val="28"/>
          <w:szCs w:val="32"/>
        </w:rPr>
        <w:t xml:space="preserve">DUREE </w:t>
      </w:r>
      <w:r w:rsidR="0009407A">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DELAIS D’EXECUTION </w:t>
      </w:r>
      <w:r w:rsidR="002803D3">
        <w:rPr>
          <w:rFonts w:ascii="Franklin Gothic Heavy" w:eastAsiaTheme="majorEastAsia" w:hAnsi="Franklin Gothic Heavy" w:cstheme="majorBidi"/>
          <w:color w:val="FFFFFF" w:themeColor="background1"/>
          <w:sz w:val="28"/>
          <w:szCs w:val="32"/>
        </w:rPr>
        <w:t>–</w:t>
      </w:r>
      <w:r w:rsidRPr="00EC2DB5">
        <w:rPr>
          <w:rFonts w:ascii="Franklin Gothic Heavy" w:eastAsiaTheme="majorEastAsia" w:hAnsi="Franklin Gothic Heavy" w:cstheme="majorBidi"/>
          <w:color w:val="FFFFFF" w:themeColor="background1"/>
          <w:sz w:val="28"/>
          <w:szCs w:val="32"/>
        </w:rPr>
        <w:t xml:space="preserve"> RECONDUCTION</w:t>
      </w:r>
      <w:r w:rsidR="002803D3">
        <w:rPr>
          <w:rFonts w:ascii="Franklin Gothic Heavy" w:eastAsiaTheme="majorEastAsia" w:hAnsi="Franklin Gothic Heavy" w:cstheme="majorBidi"/>
          <w:color w:val="FFFFFF" w:themeColor="background1"/>
          <w:sz w:val="28"/>
          <w:szCs w:val="32"/>
        </w:rPr>
        <w:t xml:space="preserve"> </w:t>
      </w:r>
      <w:r w:rsidR="00441ED0">
        <w:rPr>
          <w:rFonts w:ascii="Franklin Gothic Heavy" w:eastAsiaTheme="majorEastAsia" w:hAnsi="Franklin Gothic Heavy" w:cstheme="majorBidi"/>
          <w:color w:val="FFFFFF" w:themeColor="background1"/>
          <w:sz w:val="28"/>
          <w:szCs w:val="32"/>
        </w:rPr>
        <w:t>–</w:t>
      </w:r>
      <w:r w:rsidR="002803D3">
        <w:rPr>
          <w:rFonts w:ascii="Franklin Gothic Heavy" w:eastAsiaTheme="majorEastAsia" w:hAnsi="Franklin Gothic Heavy" w:cstheme="majorBidi"/>
          <w:color w:val="FFFFFF" w:themeColor="background1"/>
          <w:sz w:val="28"/>
          <w:szCs w:val="32"/>
        </w:rPr>
        <w:t xml:space="preserve"> </w:t>
      </w:r>
      <w:r w:rsidR="002803D3" w:rsidRPr="002803D3">
        <w:rPr>
          <w:rFonts w:ascii="Franklin Gothic Heavy" w:eastAsiaTheme="majorEastAsia" w:hAnsi="Franklin Gothic Heavy" w:cstheme="majorBidi"/>
          <w:color w:val="FFFFFF" w:themeColor="background1"/>
          <w:sz w:val="28"/>
          <w:szCs w:val="32"/>
        </w:rPr>
        <w:t>PENALITES</w:t>
      </w:r>
      <w:bookmarkEnd w:id="60"/>
    </w:p>
    <w:p w14:paraId="63A6C57F" w14:textId="2B63B1BB" w:rsidR="00540724" w:rsidRPr="00EC2DB5" w:rsidRDefault="002803D3" w:rsidP="004D2CD9">
      <w:pPr>
        <w:pStyle w:val="05ARTICLENiv1-SsTitre"/>
        <w:ind w:left="993" w:hanging="633"/>
        <w:rPr>
          <w:rStyle w:val="05ARTICLENiv1-SsTitreCar2"/>
          <w:rFonts w:ascii="Franklin Gothic Demi" w:hAnsi="Franklin Gothic Demi"/>
          <w:color w:val="006AB3"/>
          <w:spacing w:val="0"/>
          <w:sz w:val="24"/>
        </w:rPr>
      </w:pPr>
      <w:bookmarkStart w:id="61" w:name="_Toc154581463"/>
      <w:bookmarkStart w:id="62" w:name="_Toc216169341"/>
      <w:r w:rsidRPr="002803D3">
        <w:rPr>
          <w:rFonts w:ascii="Franklin Gothic Demi" w:hAnsi="Franklin Gothic Demi"/>
          <w:b w:val="0"/>
          <w:color w:val="006AB3"/>
          <w:sz w:val="24"/>
        </w:rPr>
        <w:t xml:space="preserve">Durée </w:t>
      </w:r>
      <w:bookmarkEnd w:id="61"/>
      <w:r w:rsidR="00116D6E">
        <w:rPr>
          <w:rFonts w:ascii="Franklin Gothic Demi" w:hAnsi="Franklin Gothic Demi"/>
          <w:b w:val="0"/>
          <w:color w:val="006AB3"/>
          <w:sz w:val="24"/>
        </w:rPr>
        <w:t>du marché</w:t>
      </w:r>
      <w:bookmarkEnd w:id="62"/>
    </w:p>
    <w:p w14:paraId="3F9F294E" w14:textId="4F0AAF82" w:rsidR="002803D3" w:rsidRPr="004D2CD9" w:rsidRDefault="002803D3" w:rsidP="002803D3">
      <w:pPr>
        <w:pStyle w:val="05ARTICLENiv1-Texte"/>
        <w:rPr>
          <w:rFonts w:ascii="Franklin Gothic Book" w:hAnsi="Franklin Gothic Book"/>
          <w:sz w:val="22"/>
          <w:szCs w:val="18"/>
        </w:rPr>
      </w:pPr>
      <w:r w:rsidRPr="00D14BB7">
        <w:rPr>
          <w:rFonts w:ascii="Franklin Gothic Book" w:hAnsi="Franklin Gothic Book"/>
          <w:b/>
          <w:sz w:val="22"/>
          <w:szCs w:val="18"/>
        </w:rPr>
        <w:t xml:space="preserve">La durée </w:t>
      </w:r>
      <w:r w:rsidR="00116D6E">
        <w:rPr>
          <w:rFonts w:ascii="Franklin Gothic Book" w:hAnsi="Franklin Gothic Book"/>
          <w:b/>
          <w:sz w:val="22"/>
          <w:szCs w:val="18"/>
        </w:rPr>
        <w:t>du marché</w:t>
      </w:r>
      <w:r w:rsidRPr="00D14BB7">
        <w:rPr>
          <w:rFonts w:ascii="Franklin Gothic Book" w:hAnsi="Franklin Gothic Book"/>
          <w:b/>
          <w:sz w:val="22"/>
          <w:szCs w:val="18"/>
        </w:rPr>
        <w:t xml:space="preserve"> est de </w:t>
      </w:r>
      <w:r w:rsidR="00D87596" w:rsidRPr="00D14BB7">
        <w:rPr>
          <w:rFonts w:ascii="Franklin Gothic Book" w:hAnsi="Franklin Gothic Book"/>
          <w:b/>
          <w:sz w:val="22"/>
          <w:szCs w:val="18"/>
        </w:rPr>
        <w:t>24</w:t>
      </w:r>
      <w:r w:rsidR="004D2CD9" w:rsidRPr="00D14BB7">
        <w:rPr>
          <w:rFonts w:ascii="Franklin Gothic Book" w:hAnsi="Franklin Gothic Book"/>
          <w:b/>
          <w:sz w:val="22"/>
          <w:szCs w:val="18"/>
        </w:rPr>
        <w:t xml:space="preserve"> mois</w:t>
      </w:r>
      <w:r w:rsidR="000B0414" w:rsidRPr="00D14BB7">
        <w:rPr>
          <w:rFonts w:ascii="Franklin Gothic Book" w:eastAsiaTheme="minorHAnsi" w:hAnsi="Franklin Gothic Book" w:cstheme="minorBidi"/>
          <w:b/>
          <w:noProof w:val="0"/>
          <w:sz w:val="22"/>
          <w:szCs w:val="18"/>
          <w:lang w:eastAsia="en-US"/>
        </w:rPr>
        <w:t xml:space="preserve"> </w:t>
      </w:r>
      <w:r w:rsidR="000B0414" w:rsidRPr="00D14BB7">
        <w:rPr>
          <w:rFonts w:ascii="Franklin Gothic Book" w:hAnsi="Franklin Gothic Book"/>
          <w:b/>
          <w:sz w:val="22"/>
          <w:szCs w:val="18"/>
        </w:rPr>
        <w:t>à compter du 01/</w:t>
      </w:r>
      <w:r w:rsidR="00FD284E">
        <w:rPr>
          <w:rFonts w:ascii="Franklin Gothic Book" w:hAnsi="Franklin Gothic Book"/>
          <w:b/>
          <w:sz w:val="22"/>
          <w:szCs w:val="18"/>
        </w:rPr>
        <w:t>0</w:t>
      </w:r>
      <w:r w:rsidR="000B0414" w:rsidRPr="00D14BB7">
        <w:rPr>
          <w:rFonts w:ascii="Franklin Gothic Book" w:hAnsi="Franklin Gothic Book"/>
          <w:b/>
          <w:sz w:val="22"/>
          <w:szCs w:val="18"/>
        </w:rPr>
        <w:t>1/202</w:t>
      </w:r>
      <w:r w:rsidR="00FD284E">
        <w:rPr>
          <w:rFonts w:ascii="Franklin Gothic Book" w:hAnsi="Franklin Gothic Book"/>
          <w:b/>
          <w:sz w:val="22"/>
          <w:szCs w:val="18"/>
        </w:rPr>
        <w:t>6</w:t>
      </w:r>
      <w:r w:rsidRPr="004D2CD9">
        <w:rPr>
          <w:rFonts w:ascii="Franklin Gothic Book" w:hAnsi="Franklin Gothic Book"/>
          <w:sz w:val="22"/>
          <w:szCs w:val="18"/>
        </w:rPr>
        <w:t>.</w:t>
      </w:r>
    </w:p>
    <w:p w14:paraId="59C2C08A" w14:textId="302BB3B6" w:rsidR="002803D3" w:rsidRPr="004D2CD9" w:rsidRDefault="002803D3" w:rsidP="002803D3">
      <w:pPr>
        <w:pStyle w:val="05ARTICLENiv1-Texte"/>
        <w:rPr>
          <w:rFonts w:ascii="Franklin Gothic Book" w:hAnsi="Franklin Gothic Book"/>
          <w:sz w:val="22"/>
          <w:szCs w:val="18"/>
        </w:rPr>
      </w:pPr>
      <w:r w:rsidRPr="004D2CD9">
        <w:rPr>
          <w:rFonts w:ascii="Franklin Gothic Book" w:hAnsi="Franklin Gothic Book"/>
          <w:sz w:val="22"/>
          <w:szCs w:val="18"/>
        </w:rPr>
        <w:t xml:space="preserve">Le maître d’ouvrage ne pourra émettre des bons de commande que pendant la durée de validité </w:t>
      </w:r>
      <w:r w:rsidR="00116D6E">
        <w:rPr>
          <w:rFonts w:ascii="Franklin Gothic Book" w:hAnsi="Franklin Gothic Book"/>
          <w:sz w:val="22"/>
          <w:szCs w:val="18"/>
        </w:rPr>
        <w:t>du maché</w:t>
      </w:r>
      <w:r w:rsidRPr="004D2CD9">
        <w:rPr>
          <w:rFonts w:ascii="Franklin Gothic Book" w:hAnsi="Franklin Gothic Book"/>
          <w:sz w:val="22"/>
          <w:szCs w:val="18"/>
        </w:rPr>
        <w:t>.</w:t>
      </w:r>
      <w:r w:rsidR="001C3C84">
        <w:rPr>
          <w:rFonts w:ascii="Franklin Gothic Book" w:hAnsi="Franklin Gothic Book"/>
          <w:sz w:val="22"/>
          <w:szCs w:val="18"/>
        </w:rPr>
        <w:t xml:space="preserve"> </w:t>
      </w:r>
      <w:r w:rsidRPr="004D2CD9">
        <w:rPr>
          <w:rFonts w:ascii="Franklin Gothic Book" w:hAnsi="Franklin Gothic Book"/>
          <w:sz w:val="22"/>
          <w:szCs w:val="18"/>
        </w:rPr>
        <w:t>Le délai d'exécution de chaque bon de commande est fixé par ledit bon de commande.</w:t>
      </w:r>
    </w:p>
    <w:p w14:paraId="0131E2A1" w14:textId="77777777" w:rsidR="002803D3" w:rsidRPr="00592183" w:rsidRDefault="002803D3" w:rsidP="004D2CD9">
      <w:pPr>
        <w:pStyle w:val="05ARTICLENiv1-SsTitre"/>
        <w:ind w:left="993" w:hanging="633"/>
        <w:rPr>
          <w:rFonts w:ascii="Franklin Gothic Demi" w:hAnsi="Franklin Gothic Demi"/>
          <w:b w:val="0"/>
          <w:color w:val="006AB3"/>
          <w:sz w:val="24"/>
        </w:rPr>
      </w:pPr>
      <w:bookmarkStart w:id="63" w:name="_Toc88237513"/>
      <w:bookmarkStart w:id="64" w:name="_Toc154581465"/>
      <w:bookmarkStart w:id="65" w:name="_Toc216169342"/>
      <w:r w:rsidRPr="00592183">
        <w:rPr>
          <w:rFonts w:ascii="Franklin Gothic Demi" w:hAnsi="Franklin Gothic Demi"/>
          <w:b w:val="0"/>
          <w:color w:val="006AB3"/>
          <w:sz w:val="24"/>
        </w:rPr>
        <w:t>Reconduction</w:t>
      </w:r>
      <w:bookmarkEnd w:id="63"/>
      <w:bookmarkEnd w:id="64"/>
      <w:bookmarkEnd w:id="65"/>
    </w:p>
    <w:p w14:paraId="4F396322" w14:textId="62691A9E" w:rsidR="000B0414"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L</w:t>
      </w:r>
      <w:r w:rsidR="00116D6E">
        <w:rPr>
          <w:rFonts w:ascii="Franklin Gothic Book" w:hAnsi="Franklin Gothic Book"/>
          <w:sz w:val="22"/>
          <w:szCs w:val="18"/>
        </w:rPr>
        <w:t>e marché</w:t>
      </w:r>
      <w:r w:rsidRPr="000B0414">
        <w:rPr>
          <w:rFonts w:ascii="Franklin Gothic Book" w:hAnsi="Franklin Gothic Book"/>
          <w:sz w:val="22"/>
          <w:szCs w:val="18"/>
        </w:rPr>
        <w:t xml:space="preserve"> pourra être reconduit 2 fois 12 mois. </w:t>
      </w:r>
    </w:p>
    <w:p w14:paraId="71BDCD1A" w14:textId="04AE7EE1" w:rsidR="00E8246B"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 xml:space="preserve">A défaut de décision expresse de non reconduction au plus tard 3 mois avant l'expiration </w:t>
      </w:r>
      <w:r w:rsidR="00116D6E">
        <w:rPr>
          <w:rFonts w:ascii="Franklin Gothic Book" w:hAnsi="Franklin Gothic Book"/>
          <w:sz w:val="22"/>
          <w:szCs w:val="18"/>
        </w:rPr>
        <w:t>du marché</w:t>
      </w:r>
      <w:r w:rsidRPr="000B0414">
        <w:rPr>
          <w:rFonts w:ascii="Franklin Gothic Book" w:hAnsi="Franklin Gothic Book"/>
          <w:sz w:val="22"/>
          <w:szCs w:val="18"/>
        </w:rPr>
        <w:t>, la reconduction est tacite. Le titulaire ou le groupement d’entreprises ne pourra pas refuser ces reconductions</w:t>
      </w:r>
      <w:r w:rsidR="00DD2552" w:rsidRPr="000B0414">
        <w:rPr>
          <w:rFonts w:ascii="Franklin Gothic Book" w:hAnsi="Franklin Gothic Book"/>
          <w:sz w:val="22"/>
          <w:szCs w:val="18"/>
        </w:rPr>
        <w:t>.</w:t>
      </w:r>
    </w:p>
    <w:p w14:paraId="4A5DFE31" w14:textId="5E2163CD" w:rsidR="002803D3" w:rsidRPr="00592183" w:rsidRDefault="00A37FA2" w:rsidP="00A510E1">
      <w:pPr>
        <w:pStyle w:val="05ARTICLENiv1-SsTitre"/>
        <w:ind w:left="993" w:hanging="633"/>
        <w:rPr>
          <w:rFonts w:ascii="Franklin Gothic Demi" w:hAnsi="Franklin Gothic Demi"/>
          <w:b w:val="0"/>
          <w:color w:val="006AB3"/>
          <w:sz w:val="24"/>
        </w:rPr>
      </w:pPr>
      <w:bookmarkStart w:id="66" w:name="_Toc53285733"/>
      <w:bookmarkStart w:id="67" w:name="_Toc76193541"/>
      <w:bookmarkStart w:id="68" w:name="_Toc125866269"/>
      <w:bookmarkStart w:id="69" w:name="_Toc125877942"/>
      <w:bookmarkStart w:id="70" w:name="_Toc427244527"/>
      <w:bookmarkStart w:id="71" w:name="_Toc88237515"/>
      <w:bookmarkStart w:id="72" w:name="_Toc154581467"/>
      <w:bookmarkStart w:id="73" w:name="_Toc216169343"/>
      <w:r>
        <w:rPr>
          <w:rFonts w:ascii="Franklin Gothic Demi" w:hAnsi="Franklin Gothic Demi"/>
          <w:b w:val="0"/>
          <w:color w:val="006AB3"/>
          <w:sz w:val="24"/>
        </w:rPr>
        <w:t>P</w:t>
      </w:r>
      <w:r w:rsidR="002803D3" w:rsidRPr="00592183">
        <w:rPr>
          <w:rFonts w:ascii="Franklin Gothic Demi" w:hAnsi="Franklin Gothic Demi"/>
          <w:b w:val="0"/>
          <w:color w:val="006AB3"/>
          <w:sz w:val="24"/>
        </w:rPr>
        <w:t>énalités</w:t>
      </w:r>
      <w:bookmarkEnd w:id="66"/>
      <w:bookmarkEnd w:id="67"/>
      <w:bookmarkEnd w:id="68"/>
      <w:bookmarkEnd w:id="69"/>
      <w:bookmarkEnd w:id="70"/>
      <w:bookmarkEnd w:id="71"/>
      <w:bookmarkEnd w:id="72"/>
      <w:bookmarkEnd w:id="73"/>
    </w:p>
    <w:p w14:paraId="12ED7AA4" w14:textId="044BD2C8"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Outre la suppression du règlement des prestations non fournies, les pénalités définies ci-dessous s'appliquent par défaut constaté, à la demande du pouvoir adjudicateur.</w:t>
      </w:r>
    </w:p>
    <w:p w14:paraId="3B869B1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Ces pénalités sont appliquées sur les prix hors taxes.</w:t>
      </w:r>
    </w:p>
    <w:p w14:paraId="35F81C4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Si le pouvoir adjudicateur demande l'application des pénalités décrites ci-dessous et que le titulaire les conteste, il appartiendra à ce dernier de prouver que leurs conditions d'application ne sont pas remplies.</w:t>
      </w:r>
    </w:p>
    <w:p w14:paraId="0A6139EB" w14:textId="73FE1095"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Les pénalités sont cumulables et révisables dans les conditions prévues à l’article Variation des prix.</w:t>
      </w:r>
    </w:p>
    <w:p w14:paraId="7FC99EC8" w14:textId="267C9C4D" w:rsidR="002803D3" w:rsidRPr="00A510E1"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14.1.2 du CCAG FCS</w:t>
      </w:r>
      <w:r w:rsidRPr="00A510E1">
        <w:rPr>
          <w:rFonts w:ascii="Franklin Gothic Book" w:hAnsi="Franklin Gothic Book"/>
          <w:sz w:val="22"/>
          <w:szCs w:val="18"/>
        </w:rPr>
        <w:t>, le montant total des pénalités de retard n’est pas plafonné</w:t>
      </w:r>
      <w:r w:rsidR="002803D3" w:rsidRPr="00A510E1">
        <w:rPr>
          <w:rFonts w:ascii="Franklin Gothic Book" w:hAnsi="Franklin Gothic Book"/>
          <w:sz w:val="22"/>
          <w:szCs w:val="18"/>
        </w:rPr>
        <w:t>.</w:t>
      </w:r>
    </w:p>
    <w:p w14:paraId="687F12D8" w14:textId="3F4A2676" w:rsidR="002803D3"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14.1.3 du CCAG FCS</w:t>
      </w:r>
      <w:r w:rsidRPr="00A510E1">
        <w:rPr>
          <w:rFonts w:ascii="Franklin Gothic Book" w:hAnsi="Franklin Gothic Book"/>
          <w:sz w:val="22"/>
          <w:szCs w:val="18"/>
        </w:rPr>
        <w:t>, les pénalités pour retard s'appliquent dès le premier euro.</w:t>
      </w:r>
    </w:p>
    <w:p w14:paraId="39BB01D1" w14:textId="3863A6E9"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pénalités prévues dans le présent </w:t>
      </w:r>
      <w:r w:rsidR="00441ED0">
        <w:rPr>
          <w:rFonts w:ascii="Franklin Gothic Book" w:hAnsi="Franklin Gothic Book"/>
          <w:sz w:val="22"/>
          <w:szCs w:val="18"/>
        </w:rPr>
        <w:t>marché</w:t>
      </w:r>
      <w:r w:rsidRPr="00A510E1">
        <w:rPr>
          <w:rFonts w:ascii="Franklin Gothic Book" w:hAnsi="Franklin Gothic Book"/>
          <w:sz w:val="22"/>
          <w:szCs w:val="18"/>
        </w:rPr>
        <w:t xml:space="preserve"> sont imputables sur la facture suivant l'anomalie constatée.</w:t>
      </w:r>
      <w:r w:rsidRPr="00640A88">
        <w:rPr>
          <w:rFonts w:ascii="Franklin Gothic Book" w:hAnsi="Franklin Gothic Book"/>
          <w:sz w:val="22"/>
          <w:szCs w:val="18"/>
        </w:rPr>
        <w:t xml:space="preserve"> </w:t>
      </w:r>
      <w:r w:rsidRPr="00906050">
        <w:rPr>
          <w:rFonts w:ascii="Franklin Gothic Book" w:hAnsi="Franklin Gothic Book"/>
          <w:sz w:val="22"/>
          <w:szCs w:val="18"/>
        </w:rPr>
        <w:t>Elles sont cumulatives</w:t>
      </w:r>
      <w:r>
        <w:rPr>
          <w:rFonts w:ascii="Franklin Gothic Book" w:hAnsi="Franklin Gothic Book"/>
          <w:sz w:val="22"/>
          <w:szCs w:val="18"/>
        </w:rPr>
        <w:t>.</w:t>
      </w:r>
    </w:p>
    <w:p w14:paraId="564188D7" w14:textId="1BD3395E"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documents à produire par le titulaire dans le délai fixé par </w:t>
      </w:r>
      <w:r w:rsidR="00441ED0">
        <w:rPr>
          <w:rFonts w:ascii="Franklin Gothic Book" w:hAnsi="Franklin Gothic Book"/>
          <w:sz w:val="22"/>
          <w:szCs w:val="18"/>
        </w:rPr>
        <w:t>le marché</w:t>
      </w:r>
      <w:r w:rsidRPr="00A510E1">
        <w:rPr>
          <w:rFonts w:ascii="Franklin Gothic Book" w:hAnsi="Franklin Gothic Book"/>
          <w:sz w:val="22"/>
          <w:szCs w:val="18"/>
        </w:rPr>
        <w:t xml:space="preserve"> doivent être transmis par tout moyen permettant d'attester de leur date de réception par le pouvoir adjudicateur.</w:t>
      </w:r>
    </w:p>
    <w:p w14:paraId="7088B846" w14:textId="4D60B198" w:rsidR="00A37FA2" w:rsidRPr="00A510E1" w:rsidRDefault="00A37FA2" w:rsidP="002803D3">
      <w:pPr>
        <w:pStyle w:val="05ARTICLENiv1-Texte"/>
        <w:rPr>
          <w:rFonts w:ascii="Franklin Gothic Book" w:hAnsi="Franklin Gothic Book"/>
          <w:sz w:val="22"/>
          <w:szCs w:val="18"/>
        </w:rPr>
      </w:pPr>
      <w:r w:rsidRPr="00A510E1">
        <w:rPr>
          <w:rFonts w:ascii="Franklin Gothic Book" w:hAnsi="Franklin Gothic Book"/>
          <w:sz w:val="22"/>
          <w:szCs w:val="18"/>
        </w:rPr>
        <w:t>Ces dispositions s'appliquent dans les mêmes termes à chaque bon de commande.</w:t>
      </w:r>
    </w:p>
    <w:p w14:paraId="6E02D14A" w14:textId="6A5F15FD" w:rsidR="002803D3" w:rsidRPr="00A37FA2" w:rsidRDefault="00A37FA2" w:rsidP="00A37FA2">
      <w:pPr>
        <w:pStyle w:val="06ARTICLENiv2-SsTitre"/>
        <w:rPr>
          <w:rFonts w:ascii="Franklin Gothic Demi" w:hAnsi="Franklin Gothic Demi"/>
          <w:b w:val="0"/>
          <w:color w:val="EE7F01"/>
        </w:rPr>
      </w:pPr>
      <w:r w:rsidRPr="00A37FA2">
        <w:rPr>
          <w:rFonts w:ascii="Franklin Gothic Demi" w:hAnsi="Franklin Gothic Demi"/>
          <w:b w:val="0"/>
          <w:color w:val="EE7F01"/>
        </w:rPr>
        <w:lastRenderedPageBreak/>
        <w:t xml:space="preserve">Pénalités de retard </w:t>
      </w:r>
    </w:p>
    <w:p w14:paraId="63F5A01E" w14:textId="4A046DD9" w:rsidR="00887C2A" w:rsidRPr="00887C2A" w:rsidRDefault="00887C2A" w:rsidP="00887C2A">
      <w:pPr>
        <w:pStyle w:val="05ARTICLENiv1-Texte"/>
        <w:rPr>
          <w:rFonts w:ascii="Franklin Gothic Book" w:hAnsi="Franklin Gothic Book"/>
          <w:sz w:val="22"/>
          <w:szCs w:val="18"/>
        </w:rPr>
      </w:pPr>
      <w:r>
        <w:rPr>
          <w:rFonts w:ascii="Franklin Gothic Book" w:hAnsi="Franklin Gothic Book"/>
          <w:sz w:val="22"/>
          <w:szCs w:val="18"/>
        </w:rPr>
        <w:t>Lorsque l’UGECAM Rhône-Alpes</w:t>
      </w:r>
      <w:r w:rsidRPr="00887C2A">
        <w:rPr>
          <w:rFonts w:ascii="Franklin Gothic Book" w:hAnsi="Franklin Gothic Book"/>
          <w:sz w:val="22"/>
          <w:szCs w:val="18"/>
        </w:rPr>
        <w:t xml:space="preserve"> envisage d’appliquer des pénalités de retard, il invite, par écrit, le titulaire à présenter ses observations dans un délai de quinze jours. Cette invitation précise le montant des pénalités susceptibles d’être appliquées, le ou les retards concernés ainsi que le délai imparti au titulaire pour présenter ses observations. </w:t>
      </w:r>
    </w:p>
    <w:p w14:paraId="3735D7A5" w14:textId="77777777" w:rsidR="00887C2A" w:rsidRDefault="00887C2A" w:rsidP="00887C2A">
      <w:pPr>
        <w:pStyle w:val="05ARTICLENiv1-Texte"/>
        <w:rPr>
          <w:rFonts w:ascii="Franklin Gothic Book" w:hAnsi="Franklin Gothic Book"/>
          <w:sz w:val="22"/>
          <w:szCs w:val="18"/>
        </w:rPr>
      </w:pPr>
      <w:r w:rsidRPr="00887C2A">
        <w:rPr>
          <w:rFonts w:ascii="Franklin Gothic Book" w:hAnsi="Franklin Gothic Book"/>
          <w:sz w:val="22"/>
          <w:szCs w:val="18"/>
        </w:rPr>
        <w:t xml:space="preserve">A défaut de réponse du titulaire dans ce délai ou si l’acheteur considère que les observations formulées par le titulaire en application du premier alinéa ne permettent pas de démontrer que le retard n’est pas imputable à celui-ci ou à ses sous-traitants, les pénalités pour retard s’appliquent et sont calculées à compter du lendemain du jour où le délai contractuel d’exécution des prestations est expiré. </w:t>
      </w:r>
    </w:p>
    <w:p w14:paraId="2089986E" w14:textId="1EF0AAF8" w:rsidR="00A37FA2" w:rsidRPr="00A37FA2" w:rsidRDefault="00A168F2" w:rsidP="00887C2A">
      <w:pPr>
        <w:pStyle w:val="05ARTICLENiv1-Texte"/>
        <w:numPr>
          <w:ilvl w:val="0"/>
          <w:numId w:val="27"/>
        </w:numPr>
        <w:ind w:left="567"/>
        <w:rPr>
          <w:rFonts w:ascii="Franklin Gothic Book" w:hAnsi="Franklin Gothic Book"/>
          <w:sz w:val="22"/>
          <w:szCs w:val="18"/>
        </w:rPr>
      </w:pPr>
      <w:r w:rsidRPr="00D14BB7">
        <w:rPr>
          <w:rFonts w:ascii="Franklin Gothic Book" w:hAnsi="Franklin Gothic Book"/>
          <w:b/>
          <w:sz w:val="22"/>
          <w:szCs w:val="18"/>
          <w:u w:val="single"/>
        </w:rPr>
        <w:t>100</w:t>
      </w:r>
      <w:r w:rsidR="00D14BB7">
        <w:rPr>
          <w:rFonts w:ascii="Franklin Gothic Book" w:hAnsi="Franklin Gothic Book"/>
          <w:b/>
          <w:sz w:val="22"/>
          <w:szCs w:val="18"/>
          <w:u w:val="single"/>
        </w:rPr>
        <w:t xml:space="preserve"> </w:t>
      </w:r>
      <w:r w:rsidRPr="00D14BB7">
        <w:rPr>
          <w:rFonts w:ascii="Franklin Gothic Book" w:hAnsi="Franklin Gothic Book"/>
          <w:b/>
          <w:sz w:val="22"/>
          <w:szCs w:val="18"/>
          <w:u w:val="single"/>
        </w:rPr>
        <w:t>€</w:t>
      </w:r>
      <w:r w:rsidRPr="00A168F2">
        <w:rPr>
          <w:rFonts w:ascii="Franklin Gothic Book" w:hAnsi="Franklin Gothic Book"/>
          <w:sz w:val="22"/>
          <w:szCs w:val="18"/>
        </w:rPr>
        <w:t xml:space="preserve"> par heure de retard sur le site vis a vis du délai d'intervention prévu préalablement avec le responsable technique</w:t>
      </w:r>
      <w:r>
        <w:rPr>
          <w:rFonts w:ascii="Franklin Gothic Book" w:hAnsi="Franklin Gothic Book"/>
          <w:sz w:val="22"/>
          <w:szCs w:val="18"/>
        </w:rPr>
        <w:t>.</w:t>
      </w:r>
    </w:p>
    <w:p w14:paraId="59A974C6" w14:textId="067A8DF7" w:rsidR="00A37FA2" w:rsidRPr="00A37FA2" w:rsidRDefault="00887C2A" w:rsidP="00A37FA2">
      <w:pPr>
        <w:pStyle w:val="06ARTICLENiv2-SsTitre"/>
        <w:rPr>
          <w:rFonts w:ascii="Franklin Gothic Demi" w:hAnsi="Franklin Gothic Demi"/>
          <w:b w:val="0"/>
          <w:color w:val="EE7F01"/>
        </w:rPr>
      </w:pPr>
      <w:r w:rsidRPr="00887C2A">
        <w:rPr>
          <w:rFonts w:ascii="Franklin Gothic Demi" w:hAnsi="Franklin Gothic Demi"/>
          <w:b w:val="0"/>
          <w:color w:val="EE7F01"/>
        </w:rPr>
        <w:t>Retard dans la remise de documents</w:t>
      </w:r>
    </w:p>
    <w:p w14:paraId="7D458C12" w14:textId="06A7EE28" w:rsidR="00A168F2" w:rsidRPr="00A168F2" w:rsidRDefault="00F609A0" w:rsidP="00887C2A">
      <w:pPr>
        <w:pStyle w:val="05ARTICLENiv1-Texte"/>
        <w:rPr>
          <w:rFonts w:ascii="Franklin Gothic Book" w:hAnsi="Franklin Gothic Book"/>
          <w:sz w:val="22"/>
          <w:szCs w:val="18"/>
        </w:rPr>
      </w:pPr>
      <w:r>
        <w:rPr>
          <w:rFonts w:ascii="Franklin Gothic Book" w:hAnsi="Franklin Gothic Book"/>
          <w:sz w:val="22"/>
          <w:szCs w:val="18"/>
        </w:rPr>
        <w:t>EN cas de retard dans la remise du Rapport annuel, Rapport d’intervention, D</w:t>
      </w:r>
      <w:r w:rsidR="00887C2A" w:rsidRPr="00887C2A">
        <w:rPr>
          <w:rFonts w:ascii="Franklin Gothic Book" w:hAnsi="Franklin Gothic Book"/>
          <w:sz w:val="22"/>
          <w:szCs w:val="18"/>
        </w:rPr>
        <w:t xml:space="preserve">evis ou document technique, tel que défini dans les clauses techniques : une pénalité de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w:t>
      </w:r>
      <w:r w:rsidRPr="00A168F2">
        <w:rPr>
          <w:rFonts w:ascii="Franklin Gothic Book" w:hAnsi="Franklin Gothic Book"/>
          <w:sz w:val="22"/>
          <w:szCs w:val="18"/>
        </w:rPr>
        <w:t xml:space="preserve"> </w:t>
      </w:r>
      <w:r w:rsidR="00887C2A" w:rsidRPr="00887C2A">
        <w:rPr>
          <w:rFonts w:ascii="Franklin Gothic Book" w:hAnsi="Franklin Gothic Book"/>
          <w:sz w:val="22"/>
          <w:szCs w:val="18"/>
        </w:rPr>
        <w:t xml:space="preserve"> par jour de retard calendaire, après demande de présentation du document par</w:t>
      </w:r>
      <w:r>
        <w:rPr>
          <w:rFonts w:ascii="Franklin Gothic Book" w:hAnsi="Franklin Gothic Book"/>
          <w:sz w:val="22"/>
          <w:szCs w:val="18"/>
        </w:rPr>
        <w:t>l’UGECAM Rhône-Alpes</w:t>
      </w:r>
      <w:r w:rsidR="00A168F2" w:rsidRPr="00A168F2">
        <w:rPr>
          <w:rFonts w:ascii="Franklin Gothic Book" w:hAnsi="Franklin Gothic Book"/>
          <w:sz w:val="22"/>
          <w:szCs w:val="18"/>
        </w:rPr>
        <w:t xml:space="preserve">. </w:t>
      </w:r>
    </w:p>
    <w:p w14:paraId="2D7C029D" w14:textId="77777777" w:rsidR="00887C2A" w:rsidRPr="00887C2A" w:rsidRDefault="00887C2A" w:rsidP="00887C2A">
      <w:pPr>
        <w:pStyle w:val="06ARTICLENiv2-SsTitre"/>
        <w:rPr>
          <w:rFonts w:ascii="Franklin Gothic Demi" w:hAnsi="Franklin Gothic Demi"/>
          <w:b w:val="0"/>
          <w:color w:val="EE7F01"/>
        </w:rPr>
      </w:pPr>
      <w:r w:rsidRPr="00887C2A">
        <w:rPr>
          <w:rFonts w:ascii="Franklin Gothic Demi" w:hAnsi="Franklin Gothic Demi"/>
          <w:b w:val="0"/>
          <w:color w:val="EE7F01"/>
        </w:rPr>
        <w:t>Pénalités pour indisponibilité dans les marchés de maintenance</w:t>
      </w:r>
    </w:p>
    <w:p w14:paraId="58A9D777" w14:textId="6DA8BECA" w:rsidR="00887C2A" w:rsidRPr="00A37FA2" w:rsidRDefault="00887C2A" w:rsidP="00A37FA2">
      <w:pPr>
        <w:pStyle w:val="05ARTICLENiv1-Texte"/>
        <w:rPr>
          <w:rFonts w:ascii="Franklin Gothic Book" w:hAnsi="Franklin Gothic Book"/>
          <w:sz w:val="22"/>
          <w:szCs w:val="18"/>
        </w:rPr>
      </w:pPr>
      <w:r w:rsidRPr="00887C2A">
        <w:rPr>
          <w:rFonts w:ascii="Franklin Gothic Book" w:hAnsi="Franklin Gothic Book"/>
          <w:sz w:val="22"/>
          <w:szCs w:val="18"/>
        </w:rPr>
        <w:t xml:space="preserve">Une pénalité journalière pour indisponibilité de </w:t>
      </w:r>
      <w:r w:rsidR="00F609A0" w:rsidRPr="00D14BB7">
        <w:rPr>
          <w:rFonts w:ascii="Franklin Gothic Book" w:hAnsi="Franklin Gothic Book"/>
          <w:b/>
          <w:sz w:val="22"/>
          <w:szCs w:val="18"/>
          <w:u w:val="single"/>
        </w:rPr>
        <w:t>100 €</w:t>
      </w:r>
      <w:r w:rsidR="00F609A0" w:rsidRPr="00A168F2">
        <w:rPr>
          <w:rFonts w:ascii="Franklin Gothic Book" w:hAnsi="Franklin Gothic Book"/>
          <w:sz w:val="22"/>
          <w:szCs w:val="18"/>
        </w:rPr>
        <w:t xml:space="preserve"> </w:t>
      </w:r>
      <w:r w:rsidRPr="00887C2A">
        <w:rPr>
          <w:rFonts w:ascii="Franklin Gothic Book" w:hAnsi="Franklin Gothic Book"/>
          <w:sz w:val="22"/>
          <w:szCs w:val="18"/>
        </w:rPr>
        <w:t xml:space="preserve"> s'applique dans </w:t>
      </w:r>
      <w:r>
        <w:rPr>
          <w:rFonts w:ascii="Franklin Gothic Book" w:hAnsi="Franklin Gothic Book"/>
          <w:sz w:val="22"/>
          <w:szCs w:val="18"/>
        </w:rPr>
        <w:t>les conditions définies au CCTP.</w:t>
      </w:r>
    </w:p>
    <w:p w14:paraId="43C924B3" w14:textId="3B6E461F" w:rsidR="00A37FA2" w:rsidRPr="00A37FA2" w:rsidRDefault="00A37FA2" w:rsidP="00A37FA2">
      <w:pPr>
        <w:pStyle w:val="06ARTICLENiv2-SsTitre"/>
        <w:rPr>
          <w:rFonts w:ascii="Franklin Gothic Demi" w:hAnsi="Franklin Gothic Demi"/>
          <w:b w:val="0"/>
          <w:color w:val="EE7F01"/>
        </w:rPr>
      </w:pPr>
      <w:bookmarkStart w:id="74" w:name="_Toc8454963"/>
      <w:bookmarkStart w:id="75" w:name="_Toc17137523"/>
      <w:bookmarkStart w:id="76" w:name="_Toc163120687"/>
      <w:r w:rsidRPr="00A37FA2">
        <w:rPr>
          <w:rFonts w:ascii="Franklin Gothic Demi" w:hAnsi="Franklin Gothic Demi"/>
          <w:b w:val="0"/>
          <w:color w:val="EE7F01"/>
        </w:rPr>
        <w:t>Pénalités pour non transmission de documents relatifs à la sous-traitance</w:t>
      </w:r>
      <w:bookmarkEnd w:id="74"/>
      <w:bookmarkEnd w:id="75"/>
      <w:bookmarkEnd w:id="76"/>
    </w:p>
    <w:p w14:paraId="1691C990"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est tenu de communiquer le contrat de sous-traitance et ses avenants éventuels au pouvoir adjudicateur, lorsque celui-ci en fait la demande. </w:t>
      </w:r>
    </w:p>
    <w:p w14:paraId="5D32DC7E" w14:textId="3C8973B9"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A défaut de l'avoir produit à l'échéance d'un délai de quinze jours calendaires à compter de la réception de la demande du pouvoir adjudicateur, le titulaire encourt une pénalité égale à </w:t>
      </w:r>
      <w:r w:rsidR="00887C2A" w:rsidRPr="00D14BB7">
        <w:rPr>
          <w:rFonts w:ascii="Franklin Gothic Book" w:hAnsi="Franklin Gothic Book"/>
          <w:b/>
          <w:sz w:val="22"/>
          <w:szCs w:val="18"/>
          <w:u w:val="single"/>
        </w:rPr>
        <w:t>100 euros</w:t>
      </w:r>
      <w:r w:rsidRPr="00A37FA2">
        <w:rPr>
          <w:rFonts w:ascii="Franklin Gothic Book" w:hAnsi="Franklin Gothic Book"/>
          <w:sz w:val="22"/>
          <w:szCs w:val="18"/>
        </w:rPr>
        <w:t>, éventuellement modifiés par avenant, ou, à défaut, du montant du bon de commande concerné. Cette pénalité s'applique pour chaque jour de retard.</w:t>
      </w:r>
    </w:p>
    <w:p w14:paraId="0341C789" w14:textId="01C5FE23" w:rsidR="00A37FA2" w:rsidRPr="00A37FA2" w:rsidRDefault="00A37FA2" w:rsidP="00A37FA2">
      <w:pPr>
        <w:pStyle w:val="06ARTICLENiv2-SsTitre"/>
        <w:rPr>
          <w:rFonts w:ascii="Franklin Gothic Demi" w:hAnsi="Franklin Gothic Demi"/>
          <w:b w:val="0"/>
          <w:color w:val="EE7F01"/>
        </w:rPr>
      </w:pPr>
      <w:bookmarkStart w:id="77" w:name="_Toc163120688"/>
      <w:r w:rsidRPr="00A37FA2">
        <w:rPr>
          <w:rFonts w:ascii="Franklin Gothic Demi" w:hAnsi="Franklin Gothic Demi"/>
          <w:b w:val="0"/>
          <w:color w:val="EE7F01"/>
        </w:rPr>
        <w:t>Pénalités pour travail dissimulé</w:t>
      </w:r>
      <w:bookmarkEnd w:id="77"/>
    </w:p>
    <w:p w14:paraId="0D908C9E"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qui ne s’acquitte pas des formalités mentionnées aux articles L 8221-3 à L 8221-5 du code du travail, encourt une pénalité égale à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calendaire de retard jusqu’à la régularisation totale de la situation par le titulaire.</w:t>
      </w:r>
    </w:p>
    <w:p w14:paraId="30CCB70D"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montant des pénalités est égal, au plus, à 10 % du montant du marché. Le montant des pénalités ne peut excéder celui des amendes encourues en application des articles L 8224-1, L 8224-2 et L 8224-5 du code du travail. </w:t>
      </w:r>
    </w:p>
    <w:p w14:paraId="38972C70" w14:textId="6AE6ADC2" w:rsidR="00A37FA2" w:rsidRPr="00A37FA2" w:rsidRDefault="00A37FA2" w:rsidP="00A37FA2">
      <w:pPr>
        <w:pStyle w:val="06ARTICLENiv2-SsTitre"/>
        <w:rPr>
          <w:rFonts w:ascii="Franklin Gothic Demi" w:hAnsi="Franklin Gothic Demi"/>
          <w:b w:val="0"/>
          <w:color w:val="EE7F01"/>
        </w:rPr>
      </w:pPr>
      <w:bookmarkStart w:id="78" w:name="_Toc452786367"/>
      <w:bookmarkStart w:id="79" w:name="_Toc163120689"/>
      <w:r w:rsidRPr="00A37FA2">
        <w:rPr>
          <w:rFonts w:ascii="Franklin Gothic Demi" w:hAnsi="Franklin Gothic Demi"/>
          <w:b w:val="0"/>
          <w:color w:val="EE7F01"/>
        </w:rPr>
        <w:t>Pénalités pour non transmission des attestations d’assurance</w:t>
      </w:r>
      <w:bookmarkEnd w:id="78"/>
      <w:bookmarkEnd w:id="79"/>
    </w:p>
    <w:p w14:paraId="1A909FCE" w14:textId="77777777" w:rsidR="00A37FA2" w:rsidRPr="00A37FA2" w:rsidRDefault="00A37FA2" w:rsidP="00A37FA2">
      <w:pPr>
        <w:pStyle w:val="05ARTICLENiv1-Texte"/>
        <w:rPr>
          <w:rFonts w:ascii="Franklin Gothic Book" w:hAnsi="Franklin Gothic Book"/>
          <w:sz w:val="22"/>
          <w:szCs w:val="18"/>
        </w:rPr>
      </w:pPr>
      <w:bookmarkStart w:id="80" w:name="_Toc452786368"/>
      <w:r w:rsidRPr="00A37FA2">
        <w:rPr>
          <w:rFonts w:ascii="Franklin Gothic Book" w:hAnsi="Franklin Gothic Book"/>
          <w:sz w:val="22"/>
          <w:szCs w:val="18"/>
        </w:rPr>
        <w:t xml:space="preserve">Le titulaire est tenu de communiquer les attestations d’assurance en cours de validité au pouvoir adjudicateur lorsqu’il en fait la demande. </w:t>
      </w:r>
    </w:p>
    <w:p w14:paraId="6378A43D" w14:textId="6D6CAAD1" w:rsidR="001C3C84" w:rsidRPr="00D56D14" w:rsidRDefault="00A37FA2" w:rsidP="00A168F2">
      <w:pPr>
        <w:pStyle w:val="05ARTICLENiv1-Texte"/>
        <w:rPr>
          <w:rFonts w:ascii="Franklin Gothic Book" w:hAnsi="Franklin Gothic Book"/>
          <w:sz w:val="22"/>
          <w:szCs w:val="18"/>
        </w:rPr>
      </w:pPr>
      <w:r w:rsidRPr="00A37FA2">
        <w:rPr>
          <w:rFonts w:ascii="Franklin Gothic Book" w:hAnsi="Franklin Gothic Book"/>
          <w:sz w:val="22"/>
          <w:szCs w:val="18"/>
        </w:rPr>
        <w:t xml:space="preserve">A </w:t>
      </w:r>
      <w:r w:rsidRPr="0022430B">
        <w:rPr>
          <w:rFonts w:ascii="Franklin Gothic Book" w:hAnsi="Franklin Gothic Book"/>
          <w:sz w:val="22"/>
          <w:szCs w:val="18"/>
        </w:rPr>
        <w:t xml:space="preserve">défaut de l'avoir produit dans les délais fixés </w:t>
      </w:r>
      <w:r w:rsidR="00F609A0">
        <w:rPr>
          <w:rFonts w:ascii="Franklin Gothic Book" w:hAnsi="Franklin Gothic Book"/>
          <w:sz w:val="22"/>
          <w:szCs w:val="18"/>
        </w:rPr>
        <w:t>au présent marché</w:t>
      </w:r>
      <w:r w:rsidRPr="0022430B">
        <w:rPr>
          <w:rFonts w:ascii="Franklin Gothic Book" w:hAnsi="Franklin Gothic Book"/>
          <w:sz w:val="22"/>
          <w:szCs w:val="18"/>
        </w:rPr>
        <w:t xml:space="preserve">, il encourt une pénalité de </w:t>
      </w:r>
      <w:r w:rsidRPr="00D14BB7">
        <w:rPr>
          <w:rFonts w:ascii="Franklin Gothic Book" w:hAnsi="Franklin Gothic Book"/>
          <w:b/>
          <w:sz w:val="22"/>
          <w:szCs w:val="18"/>
          <w:u w:val="single"/>
        </w:rPr>
        <w:t>100 euros</w:t>
      </w:r>
      <w:r w:rsidRPr="0022430B">
        <w:rPr>
          <w:rFonts w:ascii="Franklin Gothic Book" w:hAnsi="Franklin Gothic Book"/>
          <w:sz w:val="22"/>
          <w:szCs w:val="18"/>
        </w:rPr>
        <w:t xml:space="preserve"> par jour de retard.</w:t>
      </w:r>
      <w:r w:rsidR="00CD44C8">
        <w:rPr>
          <w:rFonts w:ascii="Franklin Gothic Book" w:hAnsi="Franklin Gothic Book"/>
          <w:sz w:val="22"/>
          <w:szCs w:val="18"/>
        </w:rPr>
        <w:t xml:space="preserve"> </w:t>
      </w:r>
    </w:p>
    <w:p w14:paraId="1B33933E" w14:textId="360F45E0" w:rsidR="00A37FA2" w:rsidRPr="00A37FA2" w:rsidRDefault="00A37FA2" w:rsidP="00A37FA2">
      <w:pPr>
        <w:pStyle w:val="06ARTICLENiv2-SsTitre"/>
        <w:rPr>
          <w:rFonts w:ascii="Franklin Gothic Demi" w:hAnsi="Franklin Gothic Demi"/>
          <w:b w:val="0"/>
          <w:color w:val="EE7F01"/>
        </w:rPr>
      </w:pPr>
      <w:bookmarkStart w:id="81" w:name="_Toc163120691"/>
      <w:bookmarkEnd w:id="80"/>
      <w:r w:rsidRPr="00A37FA2">
        <w:rPr>
          <w:rFonts w:ascii="Franklin Gothic Demi" w:hAnsi="Franklin Gothic Demi"/>
          <w:b w:val="0"/>
          <w:color w:val="EE7F01"/>
        </w:rPr>
        <w:t>Pénalités pour erreur de facturation</w:t>
      </w:r>
      <w:bookmarkEnd w:id="81"/>
      <w:r w:rsidRPr="00A37FA2">
        <w:rPr>
          <w:rFonts w:ascii="Franklin Gothic Demi" w:hAnsi="Franklin Gothic Demi"/>
          <w:b w:val="0"/>
          <w:color w:val="EE7F01"/>
        </w:rPr>
        <w:t xml:space="preserve"> </w:t>
      </w:r>
    </w:p>
    <w:p w14:paraId="24A476C2" w14:textId="17C33E56" w:rsidR="00A37FA2" w:rsidRPr="00D56D14"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Le titulaire doit transmettre à l’établissement des demandes de paiement exactes. </w:t>
      </w:r>
    </w:p>
    <w:p w14:paraId="6BA8E1F5" w14:textId="7E1BB0CD" w:rsidR="00A37FA2"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En cas d’erreur de facturation, le titulaire encourt une pénalité forfaitaire de </w:t>
      </w:r>
      <w:r w:rsidR="00E5502E" w:rsidRPr="00D14BB7">
        <w:rPr>
          <w:rFonts w:ascii="Franklin Gothic Book" w:hAnsi="Franklin Gothic Book"/>
          <w:b/>
          <w:sz w:val="22"/>
          <w:szCs w:val="18"/>
          <w:u w:val="single"/>
        </w:rPr>
        <w:t>70</w:t>
      </w:r>
      <w:r w:rsidRPr="00D14BB7">
        <w:rPr>
          <w:rFonts w:ascii="Franklin Gothic Book" w:hAnsi="Franklin Gothic Book"/>
          <w:b/>
          <w:sz w:val="22"/>
          <w:szCs w:val="18"/>
          <w:u w:val="single"/>
        </w:rPr>
        <w:t xml:space="preserve"> euros</w:t>
      </w:r>
      <w:r w:rsidRPr="00D56D14">
        <w:rPr>
          <w:rFonts w:ascii="Franklin Gothic Book" w:hAnsi="Franklin Gothic Book"/>
          <w:sz w:val="22"/>
          <w:szCs w:val="18"/>
        </w:rPr>
        <w:t xml:space="preserve"> pour chaque demande de paiement erronée.</w:t>
      </w:r>
    </w:p>
    <w:p w14:paraId="075AA65B" w14:textId="5F6AE56D" w:rsidR="00CD44C8" w:rsidRDefault="00CD44C8" w:rsidP="00D56D14">
      <w:pPr>
        <w:pStyle w:val="05ARTICLENiv1-Texte"/>
        <w:rPr>
          <w:rFonts w:ascii="Franklin Gothic Book" w:hAnsi="Franklin Gothic Book"/>
          <w:sz w:val="22"/>
          <w:szCs w:val="18"/>
        </w:rPr>
      </w:pPr>
    </w:p>
    <w:p w14:paraId="22F05FB1" w14:textId="77777777" w:rsidR="00CD44C8" w:rsidRPr="00D56D14" w:rsidRDefault="00CD44C8" w:rsidP="00D56D14">
      <w:pPr>
        <w:pStyle w:val="05ARTICLENiv1-Texte"/>
        <w:rPr>
          <w:rFonts w:ascii="Franklin Gothic Book" w:hAnsi="Franklin Gothic Book"/>
          <w:sz w:val="22"/>
          <w:szCs w:val="18"/>
        </w:rPr>
      </w:pPr>
    </w:p>
    <w:p w14:paraId="48F174A8" w14:textId="366DB9AC" w:rsidR="00A37FA2" w:rsidRPr="00A37FA2" w:rsidRDefault="00A37FA2" w:rsidP="00A37FA2">
      <w:pPr>
        <w:pStyle w:val="06ARTICLENiv2-SsTitre"/>
        <w:rPr>
          <w:rFonts w:ascii="Franklin Gothic Demi" w:hAnsi="Franklin Gothic Demi"/>
          <w:b w:val="0"/>
          <w:color w:val="EE7F01"/>
        </w:rPr>
      </w:pPr>
      <w:bookmarkStart w:id="82" w:name="_Toc163120692"/>
      <w:r w:rsidRPr="00A37FA2">
        <w:rPr>
          <w:rFonts w:ascii="Franklin Gothic Demi" w:hAnsi="Franklin Gothic Demi"/>
          <w:b w:val="0"/>
          <w:color w:val="EE7F01"/>
        </w:rPr>
        <w:lastRenderedPageBreak/>
        <w:t>Autres pénalités en lien avec les prestations</w:t>
      </w:r>
      <w:bookmarkEnd w:id="82"/>
      <w:r w:rsidRPr="00A37FA2">
        <w:rPr>
          <w:rFonts w:ascii="Franklin Gothic Demi" w:hAnsi="Franklin Gothic Demi"/>
          <w:b w:val="0"/>
          <w:color w:val="EE7F01"/>
        </w:rPr>
        <w:t xml:space="preserve"> </w:t>
      </w:r>
    </w:p>
    <w:p w14:paraId="72152639" w14:textId="4BB9FD6A"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Le pouvoir adjudicateur et/ou l’établissement se réservent le droit d’appliquer au titulaire les pénalités énumérées ci-dessous en cas de manquement à ses obligations :</w:t>
      </w:r>
    </w:p>
    <w:p w14:paraId="2B6D33BE" w14:textId="652714A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modalités d’exécution des prestations prévues dans le </w:t>
      </w:r>
      <w:r>
        <w:rPr>
          <w:rFonts w:ascii="Franklin Gothic Book" w:hAnsi="Franklin Gothic Book"/>
          <w:sz w:val="22"/>
          <w:szCs w:val="18"/>
        </w:rPr>
        <w:t>CCTP</w:t>
      </w:r>
      <w:r w:rsidRPr="00A37FA2">
        <w:rPr>
          <w:rFonts w:ascii="Franklin Gothic Book" w:hAnsi="Franklin Gothic Book"/>
          <w:sz w:val="22"/>
          <w:szCs w:val="18"/>
        </w:rPr>
        <w:t xml:space="preserve"> et/ou dans le mémoire technique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w:t>
      </w:r>
    </w:p>
    <w:p w14:paraId="1766DD63" w14:textId="6BF5D68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de remise d’un document prévu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Pr="00D14BB7">
        <w:rPr>
          <w:rFonts w:ascii="Franklin Gothic Book" w:hAnsi="Franklin Gothic Book"/>
          <w:b/>
          <w:sz w:val="22"/>
          <w:szCs w:val="18"/>
          <w:u w:val="single"/>
        </w:rPr>
        <w:t>50 euros</w:t>
      </w:r>
      <w:r w:rsidRPr="00A37FA2">
        <w:rPr>
          <w:rFonts w:ascii="Franklin Gothic Book" w:hAnsi="Franklin Gothic Book"/>
          <w:sz w:val="22"/>
          <w:szCs w:val="18"/>
        </w:rPr>
        <w:t xml:space="preserve"> par jour ouvré de retard et par document à compter de la fin du délai de transmission prévu</w:t>
      </w:r>
    </w:p>
    <w:p w14:paraId="6047DEE1" w14:textId="77726427"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remise d’un document non conforme ou présentant un niveau de renseignement insatisfaisant aux dispositions définies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 </w:t>
      </w:r>
    </w:p>
    <w:p w14:paraId="403E3541" w14:textId="19F7537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engagements du titulaire indiqués dans son mémoire technique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369BA178" w14:textId="1C13FA9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du règlement intérieur de l’établissement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0B8E3B35" w14:textId="2E548C6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des consignes de sécurité et d’hygiène par le personnel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6A822616" w14:textId="7C9AB3F6"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d’actions correctives mises en place dans les délais prescrits suivant une déclaration de non- conformité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ouvré de retard</w:t>
      </w:r>
    </w:p>
    <w:p w14:paraId="1DFBFEEC" w14:textId="6CBCED13"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mauvais comportement des agents du titulaire (nuisance au bon fonctionnement des services,…) : </w:t>
      </w:r>
      <w:r w:rsidR="00306BAF">
        <w:rPr>
          <w:rFonts w:ascii="Franklin Gothic Book" w:hAnsi="Franklin Gothic Book"/>
          <w:b/>
          <w:sz w:val="22"/>
          <w:szCs w:val="18"/>
          <w:u w:val="single"/>
        </w:rPr>
        <w:t>20</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w:t>
      </w:r>
    </w:p>
    <w:p w14:paraId="676F70E9" w14:textId="7C831D28"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perte des moyens d’accès (clefs, badge,…) par les agents du titulaire : </w:t>
      </w:r>
      <w:r w:rsidRPr="00F609A0">
        <w:rPr>
          <w:rFonts w:ascii="Franklin Gothic Book" w:hAnsi="Franklin Gothic Book"/>
          <w:b/>
          <w:sz w:val="22"/>
          <w:szCs w:val="18"/>
          <w:u w:val="single"/>
        </w:rPr>
        <w:t>7</w:t>
      </w:r>
      <w:r w:rsidRPr="00D14BB7">
        <w:rPr>
          <w:rFonts w:ascii="Franklin Gothic Book" w:hAnsi="Franklin Gothic Book"/>
          <w:b/>
          <w:sz w:val="22"/>
          <w:szCs w:val="18"/>
          <w:u w:val="single"/>
        </w:rPr>
        <w:t>5 euros</w:t>
      </w:r>
      <w:r w:rsidRPr="00A37FA2">
        <w:rPr>
          <w:rFonts w:ascii="Franklin Gothic Book" w:hAnsi="Franklin Gothic Book"/>
          <w:sz w:val="22"/>
          <w:szCs w:val="18"/>
        </w:rPr>
        <w:t xml:space="preserve"> par cas constaté</w:t>
      </w:r>
    </w:p>
    <w:p w14:paraId="394B77EE" w14:textId="3175127A" w:rsid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faute lourde, vol, entrée de personnel non habilité : </w:t>
      </w:r>
      <w:r w:rsidR="00306BAF">
        <w:rPr>
          <w:rFonts w:ascii="Franklin Gothic Book" w:hAnsi="Franklin Gothic Book"/>
          <w:b/>
          <w:sz w:val="22"/>
          <w:szCs w:val="18"/>
          <w:u w:val="single"/>
        </w:rPr>
        <w:t>5</w:t>
      </w:r>
      <w:r w:rsidRPr="00D14BB7">
        <w:rPr>
          <w:rFonts w:ascii="Franklin Gothic Book" w:hAnsi="Franklin Gothic Book"/>
          <w:b/>
          <w:sz w:val="22"/>
          <w:szCs w:val="18"/>
          <w:u w:val="single"/>
        </w:rPr>
        <w:t>00 euros</w:t>
      </w:r>
      <w:r w:rsidRPr="00A37FA2">
        <w:rPr>
          <w:rFonts w:ascii="Franklin Gothic Book" w:hAnsi="Franklin Gothic Book"/>
          <w:sz w:val="22"/>
          <w:szCs w:val="18"/>
        </w:rPr>
        <w:t xml:space="preserve"> par cas constaté</w:t>
      </w:r>
    </w:p>
    <w:p w14:paraId="3537B763"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83" w:name="_Toc154581469"/>
    </w:p>
    <w:p w14:paraId="7FC3E3E8"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F18543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EC715A"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225110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9082D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EA92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2526F69"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6261BD16"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4DEF8BA"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7F001F" w14:textId="77777777" w:rsidR="002803D3" w:rsidRPr="00592183" w:rsidRDefault="002803D3" w:rsidP="00EF3240">
      <w:pPr>
        <w:pStyle w:val="05ARTICLENiv1-SsTitre"/>
        <w:ind w:left="993" w:hanging="633"/>
        <w:rPr>
          <w:rFonts w:ascii="Franklin Gothic Demi" w:hAnsi="Franklin Gothic Demi"/>
          <w:b w:val="0"/>
          <w:color w:val="006AB3"/>
          <w:sz w:val="24"/>
        </w:rPr>
      </w:pPr>
      <w:bookmarkStart w:id="84" w:name="_Toc88237521"/>
      <w:bookmarkStart w:id="85" w:name="_Toc154581476"/>
      <w:bookmarkStart w:id="86" w:name="_Toc216169344"/>
      <w:bookmarkEnd w:id="83"/>
      <w:r w:rsidRPr="00592183">
        <w:rPr>
          <w:rFonts w:ascii="Franklin Gothic Demi" w:hAnsi="Franklin Gothic Demi"/>
          <w:b w:val="0"/>
          <w:color w:val="006AB3"/>
          <w:sz w:val="24"/>
        </w:rPr>
        <w:t>Force majeure</w:t>
      </w:r>
      <w:bookmarkEnd w:id="84"/>
      <w:bookmarkEnd w:id="85"/>
      <w:bookmarkEnd w:id="86"/>
    </w:p>
    <w:p w14:paraId="20345E22" w14:textId="0C3EFC6B"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Lorsqu’un cas de force majeure empêche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le titulaire devra justifier de l’impossibilité temporaire ou définitive pour lui, de poursuivre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en conséquence de l’évènement qu’il qualifie de cas de force majeure. </w:t>
      </w:r>
    </w:p>
    <w:p w14:paraId="140C1306" w14:textId="0FEB8317"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Le cas de force majeure permet au titulaire de ne pas être sanctionné au titre de la non-exécution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(prolongation des délais, non application des pénalités de retard). </w:t>
      </w:r>
    </w:p>
    <w:p w14:paraId="447ABBC3" w14:textId="7D074BC3" w:rsidR="002803D3" w:rsidRPr="00782EE5" w:rsidRDefault="00E636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87" w:name="_Toc216169345"/>
      <w:bookmarkStart w:id="88" w:name="_Toc125273022"/>
      <w:bookmarkStart w:id="89" w:name="_Toc221004769"/>
      <w:bookmarkStart w:id="90" w:name="_Toc248736104"/>
      <w:r>
        <w:rPr>
          <w:rFonts w:ascii="Franklin Gothic Heavy" w:eastAsiaTheme="majorEastAsia" w:hAnsi="Franklin Gothic Heavy" w:cstheme="majorBidi"/>
          <w:color w:val="FFFFFF" w:themeColor="background1"/>
          <w:sz w:val="28"/>
          <w:szCs w:val="32"/>
        </w:rPr>
        <w:t>MODALITES D’EXECUTION</w:t>
      </w:r>
      <w:bookmarkEnd w:id="87"/>
    </w:p>
    <w:p w14:paraId="3381EE3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1A9BE383" w14:textId="15D252F2" w:rsidR="002803D3" w:rsidRPr="00CF64CA" w:rsidRDefault="00CF64CA" w:rsidP="00CF64CA">
      <w:pPr>
        <w:pStyle w:val="05ARTICLENiv1-SsTitre"/>
        <w:ind w:left="851" w:hanging="491"/>
        <w:rPr>
          <w:rFonts w:ascii="Franklin Gothic Demi" w:hAnsi="Franklin Gothic Demi"/>
          <w:b w:val="0"/>
          <w:color w:val="006AB3"/>
          <w:sz w:val="24"/>
        </w:rPr>
      </w:pPr>
      <w:bookmarkStart w:id="91" w:name="_Toc216169346"/>
      <w:r w:rsidRPr="00CF64CA">
        <w:rPr>
          <w:rFonts w:ascii="Franklin Gothic Demi" w:hAnsi="Franklin Gothic Demi"/>
          <w:b w:val="0"/>
          <w:color w:val="006AB3"/>
          <w:sz w:val="24"/>
        </w:rPr>
        <w:t>Dispositions générales</w:t>
      </w:r>
      <w:bookmarkEnd w:id="91"/>
    </w:p>
    <w:p w14:paraId="71B56F2F"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307628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F0CCE5F" w14:textId="1CA86CF6" w:rsidR="00CF64CA" w:rsidRDefault="00CF64CA" w:rsidP="00CF64CA">
      <w:pPr>
        <w:pStyle w:val="05ARTICLENiv1-Texte"/>
        <w:rPr>
          <w:rFonts w:ascii="Franklin Gothic Book" w:hAnsi="Franklin Gothic Book"/>
          <w:sz w:val="22"/>
          <w:szCs w:val="18"/>
        </w:rPr>
      </w:pPr>
      <w:r w:rsidRPr="00CF64CA">
        <w:rPr>
          <w:rFonts w:ascii="Franklin Gothic Book" w:hAnsi="Franklin Gothic Book"/>
          <w:sz w:val="22"/>
          <w:szCs w:val="18"/>
        </w:rPr>
        <w:t xml:space="preserve">Les prestations doivent répondre, durant toute la durée du </w:t>
      </w:r>
      <w:r w:rsidR="00E5502E">
        <w:rPr>
          <w:rFonts w:ascii="Franklin Gothic Book" w:hAnsi="Franklin Gothic Book"/>
          <w:sz w:val="22"/>
          <w:szCs w:val="18"/>
        </w:rPr>
        <w:t>contrat</w:t>
      </w:r>
      <w:r w:rsidRPr="00CF64CA">
        <w:rPr>
          <w:rFonts w:ascii="Franklin Gothic Book" w:hAnsi="Franklin Gothic Book"/>
          <w:sz w:val="22"/>
          <w:szCs w:val="18"/>
        </w:rPr>
        <w:t>, aux stipulations </w:t>
      </w:r>
      <w:r w:rsidR="00F609A0">
        <w:rPr>
          <w:rFonts w:ascii="Franklin Gothic Book" w:hAnsi="Franklin Gothic Book"/>
          <w:sz w:val="22"/>
          <w:szCs w:val="18"/>
        </w:rPr>
        <w:t>cdu marché</w:t>
      </w:r>
      <w:r>
        <w:rPr>
          <w:rFonts w:ascii="Franklin Gothic Book" w:hAnsi="Franklin Gothic Book"/>
          <w:sz w:val="22"/>
          <w:szCs w:val="18"/>
        </w:rPr>
        <w:t xml:space="preserve"> e</w:t>
      </w:r>
      <w:r w:rsidRPr="00CF64CA">
        <w:rPr>
          <w:rFonts w:ascii="Franklin Gothic Book" w:hAnsi="Franklin Gothic Book"/>
          <w:sz w:val="22"/>
          <w:szCs w:val="18"/>
        </w:rPr>
        <w:t xml:space="preserve">t du cahier des clauses techniques particulières. </w:t>
      </w:r>
    </w:p>
    <w:p w14:paraId="13629F80" w14:textId="738546CA" w:rsidR="00E8246B" w:rsidRPr="00CF64CA" w:rsidRDefault="00E8246B" w:rsidP="00CF64CA">
      <w:pPr>
        <w:pStyle w:val="05ARTICLENiv1-Texte"/>
        <w:rPr>
          <w:rFonts w:ascii="Franklin Gothic Book" w:hAnsi="Franklin Gothic Book"/>
          <w:sz w:val="22"/>
          <w:szCs w:val="18"/>
        </w:rPr>
      </w:pPr>
      <w:r w:rsidRPr="00E8246B">
        <w:rPr>
          <w:rFonts w:ascii="Franklin Gothic Book" w:hAnsi="Franklin Gothic Book"/>
          <w:sz w:val="22"/>
          <w:szCs w:val="18"/>
        </w:rPr>
        <w:t>Les modalités d’exécution du marché, les délai d’intervention et les documents à remettre (rapport, compte rendu de visite...) sont définis dans le CCTP.</w:t>
      </w:r>
    </w:p>
    <w:p w14:paraId="4BCD7EB7" w14:textId="2AF64191" w:rsidR="00CF64CA" w:rsidRPr="0041267A" w:rsidRDefault="00CF64CA" w:rsidP="0041267A">
      <w:pPr>
        <w:pStyle w:val="05ARTICLENiv1-SsTitre"/>
        <w:ind w:left="851" w:hanging="491"/>
        <w:rPr>
          <w:rFonts w:ascii="Franklin Gothic Demi" w:hAnsi="Franklin Gothic Demi"/>
          <w:b w:val="0"/>
          <w:color w:val="006AB3"/>
          <w:sz w:val="24"/>
        </w:rPr>
      </w:pPr>
      <w:bookmarkStart w:id="92" w:name="_Toc163120649"/>
      <w:bookmarkStart w:id="93" w:name="_Toc216169347"/>
      <w:bookmarkStart w:id="94" w:name="_Toc370624531"/>
      <w:bookmarkStart w:id="95" w:name="_Toc370717616"/>
      <w:bookmarkStart w:id="96" w:name="_Toc433561262"/>
      <w:bookmarkStart w:id="97" w:name="_Toc85036182"/>
      <w:r w:rsidRPr="0041267A">
        <w:rPr>
          <w:rFonts w:ascii="Franklin Gothic Demi" w:hAnsi="Franklin Gothic Demi"/>
          <w:b w:val="0"/>
          <w:color w:val="006AB3"/>
          <w:sz w:val="24"/>
        </w:rPr>
        <w:t>Emission des commandes</w:t>
      </w:r>
      <w:bookmarkEnd w:id="92"/>
      <w:bookmarkEnd w:id="93"/>
    </w:p>
    <w:p w14:paraId="25831876" w14:textId="435E79EB" w:rsidR="00CF64CA" w:rsidRPr="00CF64CA" w:rsidRDefault="00CF64CA" w:rsidP="00CF64CA">
      <w:pPr>
        <w:pStyle w:val="05ARTICLENiv1-Texte"/>
        <w:rPr>
          <w:rFonts w:ascii="Franklin Gothic Book" w:hAnsi="Franklin Gothic Book"/>
          <w:sz w:val="22"/>
          <w:szCs w:val="18"/>
        </w:rPr>
      </w:pPr>
      <w:r w:rsidRPr="00CF64CA">
        <w:rPr>
          <w:rFonts w:ascii="Franklin Gothic Book" w:hAnsi="Franklin Gothic Book"/>
          <w:b/>
          <w:i/>
          <w:sz w:val="22"/>
          <w:szCs w:val="18"/>
          <w:u w:val="single"/>
        </w:rPr>
        <w:t xml:space="preserve">Par dérogation à l’article 3.7 du </w:t>
      </w:r>
      <w:r>
        <w:rPr>
          <w:rFonts w:ascii="Franklin Gothic Book" w:hAnsi="Franklin Gothic Book"/>
          <w:b/>
          <w:i/>
          <w:sz w:val="22"/>
          <w:szCs w:val="18"/>
          <w:u w:val="single"/>
        </w:rPr>
        <w:t>CCAG FCS</w:t>
      </w:r>
      <w:r w:rsidRPr="00CF64CA">
        <w:rPr>
          <w:rFonts w:ascii="Franklin Gothic Book" w:hAnsi="Franklin Gothic Book"/>
          <w:sz w:val="22"/>
          <w:szCs w:val="18"/>
        </w:rPr>
        <w:t>, l</w:t>
      </w:r>
      <w:r w:rsidR="00F609A0">
        <w:rPr>
          <w:rFonts w:ascii="Franklin Gothic Book" w:hAnsi="Franklin Gothic Book"/>
          <w:sz w:val="22"/>
          <w:szCs w:val="18"/>
        </w:rPr>
        <w:t>a partie du</w:t>
      </w:r>
      <w:r w:rsidRPr="00CF64CA">
        <w:rPr>
          <w:rFonts w:ascii="Franklin Gothic Book" w:hAnsi="Franklin Gothic Book"/>
          <w:sz w:val="22"/>
          <w:szCs w:val="18"/>
        </w:rPr>
        <w:t xml:space="preserve"> marché </w:t>
      </w:r>
      <w:r w:rsidR="00F609A0">
        <w:rPr>
          <w:rFonts w:ascii="Franklin Gothic Book" w:hAnsi="Franklin Gothic Book"/>
          <w:sz w:val="22"/>
          <w:szCs w:val="18"/>
        </w:rPr>
        <w:t xml:space="preserve">à bons de commandes </w:t>
      </w:r>
      <w:r w:rsidRPr="00CF64CA">
        <w:rPr>
          <w:rFonts w:ascii="Franklin Gothic Book" w:hAnsi="Franklin Gothic Book"/>
          <w:sz w:val="22"/>
          <w:szCs w:val="18"/>
        </w:rPr>
        <w:t xml:space="preserve">s’exécute au moyen de bons de commande. </w:t>
      </w:r>
    </w:p>
    <w:p w14:paraId="314E2283" w14:textId="77777777" w:rsidR="00CF64CA" w:rsidRDefault="00CF64CA" w:rsidP="00CF64CA">
      <w:pPr>
        <w:adjustRightInd w:val="0"/>
        <w:jc w:val="both"/>
        <w:rPr>
          <w:rFonts w:ascii="Arial" w:hAnsi="Arial" w:cs="Arial"/>
          <w:sz w:val="18"/>
          <w:szCs w:val="18"/>
        </w:rPr>
      </w:pPr>
    </w:p>
    <w:p w14:paraId="1D8EC58C" w14:textId="17325EB0"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L’établissement transmet :</w:t>
      </w:r>
    </w:p>
    <w:p w14:paraId="0F4EA56C" w14:textId="77777777"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fur et à mesure de ses besoins, au titulaire</w:t>
      </w:r>
    </w:p>
    <w:p w14:paraId="572CEBC3" w14:textId="758FEADC"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titulaire par courriel ou plateforme électronique</w:t>
      </w:r>
    </w:p>
    <w:p w14:paraId="7ACFCF92" w14:textId="77777777" w:rsidR="0041267A" w:rsidRPr="00CF64CA" w:rsidRDefault="0041267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Chaque bon de commande précisera :</w:t>
      </w:r>
    </w:p>
    <w:p w14:paraId="115B10A6"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CF64CA">
        <w:rPr>
          <w:rFonts w:ascii="Franklin Gothic Book" w:eastAsia="Times New Roman" w:hAnsi="Franklin Gothic Book" w:cs="Times New Roman"/>
          <w:bCs/>
          <w:noProof/>
          <w:sz w:val="22"/>
          <w:szCs w:val="20"/>
          <w:lang w:eastAsia="fr-FR"/>
        </w:rPr>
        <w:t>la date et le numéro du bon de commande</w:t>
      </w:r>
      <w:r w:rsidRPr="0041267A">
        <w:rPr>
          <w:rFonts w:ascii="Franklin Gothic Book" w:eastAsia="Times New Roman" w:hAnsi="Franklin Gothic Book" w:cs="Times New Roman"/>
          <w:bCs/>
          <w:noProof/>
          <w:sz w:val="22"/>
          <w:szCs w:val="20"/>
          <w:lang w:eastAsia="fr-FR"/>
        </w:rPr>
        <w:t> ;</w:t>
      </w:r>
    </w:p>
    <w:p w14:paraId="6D9A667A" w14:textId="788DED88"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 xml:space="preserve">la référence du présent </w:t>
      </w:r>
      <w:r w:rsidR="00F609A0">
        <w:rPr>
          <w:rFonts w:ascii="Franklin Gothic Book" w:eastAsia="Times New Roman" w:hAnsi="Franklin Gothic Book" w:cs="Times New Roman"/>
          <w:bCs/>
          <w:noProof/>
          <w:sz w:val="22"/>
          <w:szCs w:val="20"/>
          <w:lang w:eastAsia="fr-FR"/>
        </w:rPr>
        <w:t>marché</w:t>
      </w:r>
    </w:p>
    <w:p w14:paraId="575A3CA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contenu et les quantités des prestations à réaliser,</w:t>
      </w:r>
    </w:p>
    <w:p w14:paraId="3BD6711F"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HT du bon de commande,</w:t>
      </w:r>
    </w:p>
    <w:p w14:paraId="2CBE758D"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TTC du bon de commande</w:t>
      </w:r>
    </w:p>
    <w:p w14:paraId="21B05A0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s'il y a lieu :</w:t>
      </w:r>
    </w:p>
    <w:p w14:paraId="057B3E34"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conditions particulières d'exécution ou de réception</w:t>
      </w:r>
    </w:p>
    <w:p w14:paraId="640DFB13"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délais d'exécution</w:t>
      </w:r>
    </w:p>
    <w:p w14:paraId="0765EBDC"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documents à fournir à la réception</w:t>
      </w:r>
    </w:p>
    <w:p w14:paraId="6C16163C" w14:textId="77777777" w:rsidR="0041267A" w:rsidRPr="00CF64CA" w:rsidRDefault="0041267A" w:rsidP="0041267A">
      <w:pPr>
        <w:tabs>
          <w:tab w:val="left" w:leader="dot" w:pos="9356"/>
        </w:tabs>
        <w:spacing w:line="240" w:lineRule="auto"/>
        <w:ind w:left="794"/>
        <w:jc w:val="both"/>
        <w:rPr>
          <w:rFonts w:ascii="Franklin Gothic Book" w:eastAsia="Times New Roman" w:hAnsi="Franklin Gothic Book" w:cs="Times New Roman"/>
          <w:noProof/>
          <w:sz w:val="8"/>
          <w:szCs w:val="20"/>
          <w:lang w:eastAsia="fr-FR"/>
        </w:rPr>
      </w:pPr>
    </w:p>
    <w:p w14:paraId="265FE84C" w14:textId="77777777"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Chaque bon de commande sera notifié au prestataire dans les conditions définies à l'article 2.4. </w:t>
      </w:r>
    </w:p>
    <w:p w14:paraId="485F5FAF" w14:textId="77777777" w:rsidR="0041267A" w:rsidRPr="00CF64CA" w:rsidRDefault="0041267A" w:rsidP="00271030">
      <w:p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bons de commande pourront s'exécuter au plus tard jusqu'à la fin du délai spécifié sur ces bons.</w:t>
      </w:r>
    </w:p>
    <w:p w14:paraId="0DE69FA2" w14:textId="71873AA1"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Les bons de commande peuvent être émis jusqu'au dernier jour de validité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sans toutefois que leur délai d'exécution ne puisse excéder </w:t>
      </w:r>
      <w:r w:rsidR="00D14BB7">
        <w:rPr>
          <w:rFonts w:ascii="Franklin Gothic Book" w:eastAsia="Times New Roman" w:hAnsi="Franklin Gothic Book" w:cs="Times New Roman"/>
          <w:noProof/>
          <w:sz w:val="22"/>
          <w:szCs w:val="20"/>
          <w:lang w:eastAsia="fr-FR"/>
        </w:rPr>
        <w:t>six</w:t>
      </w:r>
      <w:r w:rsidRPr="00CF64CA">
        <w:rPr>
          <w:rFonts w:ascii="Franklin Gothic Book" w:eastAsia="Times New Roman" w:hAnsi="Franklin Gothic Book" w:cs="Times New Roman"/>
          <w:noProof/>
          <w:sz w:val="22"/>
          <w:szCs w:val="20"/>
          <w:lang w:eastAsia="fr-FR"/>
        </w:rPr>
        <w:t xml:space="preserve"> mois au-delà du terme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w:t>
      </w:r>
    </w:p>
    <w:p w14:paraId="47D3ABDC" w14:textId="61DDBF89" w:rsidR="00E8246B"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 titulaire sera tenu d'exécuter après la date d'expiration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et aux conditions de ce dernier, toutes les prestations dont l'exécution aura été prescrite avant la date </w:t>
      </w:r>
      <w:r>
        <w:rPr>
          <w:rFonts w:ascii="Franklin Gothic Book" w:eastAsia="Times New Roman" w:hAnsi="Franklin Gothic Book" w:cs="Times New Roman"/>
          <w:noProof/>
          <w:sz w:val="22"/>
          <w:szCs w:val="20"/>
          <w:lang w:eastAsia="fr-FR"/>
        </w:rPr>
        <w:t xml:space="preserve">d'expiration </w:t>
      </w:r>
      <w:r w:rsidR="00F609A0">
        <w:rPr>
          <w:rFonts w:ascii="Franklin Gothic Book" w:eastAsia="Times New Roman" w:hAnsi="Franklin Gothic Book" w:cs="Times New Roman"/>
          <w:noProof/>
          <w:sz w:val="22"/>
          <w:szCs w:val="20"/>
          <w:lang w:eastAsia="fr-FR"/>
        </w:rPr>
        <w:t>du marché</w:t>
      </w:r>
      <w:r>
        <w:rPr>
          <w:rFonts w:ascii="Franklin Gothic Book" w:eastAsia="Times New Roman" w:hAnsi="Franklin Gothic Book" w:cs="Times New Roman"/>
          <w:noProof/>
          <w:sz w:val="22"/>
          <w:szCs w:val="20"/>
          <w:lang w:eastAsia="fr-FR"/>
        </w:rPr>
        <w:t>.</w:t>
      </w:r>
    </w:p>
    <w:p w14:paraId="7D1015BC" w14:textId="35D4AD5A" w:rsidR="00E8246B" w:rsidRPr="00F609A0" w:rsidRDefault="00E8246B" w:rsidP="00F609A0">
      <w:pPr>
        <w:pStyle w:val="05ARTICLENiv1-SsTitre"/>
        <w:ind w:left="851" w:hanging="491"/>
        <w:rPr>
          <w:rFonts w:ascii="Franklin Gothic Demi" w:hAnsi="Franklin Gothic Demi"/>
          <w:b w:val="0"/>
          <w:color w:val="006AB3"/>
          <w:sz w:val="24"/>
        </w:rPr>
      </w:pPr>
      <w:bookmarkStart w:id="98" w:name="_Toc216169348"/>
      <w:r w:rsidRPr="00F609A0">
        <w:rPr>
          <w:rFonts w:ascii="Franklin Gothic Demi" w:hAnsi="Franklin Gothic Demi"/>
          <w:b w:val="0"/>
          <w:color w:val="006AB3"/>
          <w:sz w:val="24"/>
        </w:rPr>
        <w:t>Modification d'un bon de commande</w:t>
      </w:r>
      <w:bookmarkEnd w:id="98"/>
      <w:r w:rsidRPr="00F609A0">
        <w:rPr>
          <w:rFonts w:ascii="Franklin Gothic Demi" w:hAnsi="Franklin Gothic Demi"/>
          <w:b w:val="0"/>
          <w:color w:val="006AB3"/>
          <w:sz w:val="24"/>
        </w:rPr>
        <w:t xml:space="preserve"> </w:t>
      </w:r>
    </w:p>
    <w:p w14:paraId="6D1EBEF6" w14:textId="04997B37" w:rsidR="00E8246B" w:rsidRPr="00F609A0" w:rsidRDefault="00E8246B" w:rsidP="00271030">
      <w:pPr>
        <w:autoSpaceDE w:val="0"/>
        <w:autoSpaceDN w:val="0"/>
        <w:adjustRightInd w:val="0"/>
        <w:spacing w:line="240" w:lineRule="auto"/>
        <w:jc w:val="both"/>
        <w:rPr>
          <w:rFonts w:ascii="Franklin Gothic Book" w:eastAsia="Times New Roman" w:hAnsi="Franklin Gothic Book" w:cs="Times New Roman"/>
          <w:noProof/>
          <w:sz w:val="22"/>
          <w:szCs w:val="20"/>
          <w:lang w:eastAsia="fr-FR"/>
        </w:rPr>
      </w:pPr>
      <w:r w:rsidRPr="00F609A0">
        <w:rPr>
          <w:rFonts w:ascii="Franklin Gothic Book" w:eastAsia="Times New Roman" w:hAnsi="Franklin Gothic Book" w:cs="Times New Roman"/>
          <w:noProof/>
          <w:sz w:val="22"/>
          <w:szCs w:val="20"/>
          <w:lang w:eastAsia="fr-FR"/>
        </w:rPr>
        <w:t xml:space="preserve">En cas de modification du contenu d’un bon de commande, un rectificatif est notifié au titulaire. Si en cours d’exécution il s’avère nécessaire de modifier les termes d’un bon de commande, l’accord du titulaire et </w:t>
      </w:r>
      <w:r w:rsidR="00271030">
        <w:rPr>
          <w:rFonts w:ascii="Franklin Gothic Book" w:eastAsia="Times New Roman" w:hAnsi="Franklin Gothic Book" w:cs="Times New Roman"/>
          <w:noProof/>
          <w:sz w:val="22"/>
          <w:szCs w:val="20"/>
          <w:lang w:eastAsia="fr-FR"/>
        </w:rPr>
        <w:t>de l’UGECAM Rhône-Alpes</w:t>
      </w:r>
      <w:r w:rsidRPr="00F609A0">
        <w:rPr>
          <w:rFonts w:ascii="Franklin Gothic Book" w:eastAsia="Times New Roman" w:hAnsi="Franklin Gothic Book" w:cs="Times New Roman"/>
          <w:noProof/>
          <w:sz w:val="22"/>
          <w:szCs w:val="20"/>
          <w:lang w:eastAsia="fr-FR"/>
        </w:rPr>
        <w:t xml:space="preserve"> sur les modifications à apporter se traduit par un échange écrit qui sera annexé au bon de commande concerné. </w:t>
      </w:r>
    </w:p>
    <w:p w14:paraId="2F5181F6" w14:textId="037E1C09" w:rsidR="00CF64CA" w:rsidRPr="0041267A" w:rsidRDefault="00CF64CA" w:rsidP="0041267A">
      <w:pPr>
        <w:pStyle w:val="05ARTICLENiv1-SsTitre"/>
        <w:ind w:left="851" w:hanging="491"/>
        <w:rPr>
          <w:rFonts w:ascii="Franklin Gothic Demi" w:hAnsi="Franklin Gothic Demi"/>
          <w:b w:val="0"/>
          <w:color w:val="006AB3"/>
          <w:sz w:val="24"/>
        </w:rPr>
      </w:pPr>
      <w:bookmarkStart w:id="99" w:name="_Toc147081190"/>
      <w:bookmarkStart w:id="100" w:name="_Toc163120650"/>
      <w:bookmarkStart w:id="101" w:name="_Toc216169349"/>
      <w:r w:rsidRPr="0041267A">
        <w:rPr>
          <w:rFonts w:ascii="Franklin Gothic Demi" w:hAnsi="Franklin Gothic Demi"/>
          <w:b w:val="0"/>
          <w:color w:val="006AB3"/>
          <w:sz w:val="24"/>
        </w:rPr>
        <w:t>Traitement des commandes</w:t>
      </w:r>
      <w:bookmarkEnd w:id="99"/>
      <w:bookmarkEnd w:id="100"/>
      <w:bookmarkEnd w:id="101"/>
    </w:p>
    <w:p w14:paraId="64F37F39" w14:textId="68E91284"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 titulaire doit, à réception du bon de commande, communiquer à l’établissement</w:t>
      </w:r>
      <w:r w:rsidR="0041267A">
        <w:rPr>
          <w:rFonts w:ascii="Franklin Gothic Book" w:eastAsia="Times New Roman" w:hAnsi="Franklin Gothic Book" w:cs="Times New Roman"/>
          <w:noProof/>
          <w:sz w:val="22"/>
          <w:szCs w:val="20"/>
          <w:lang w:eastAsia="fr-FR"/>
        </w:rPr>
        <w:t xml:space="preserve"> </w:t>
      </w:r>
      <w:r w:rsidRPr="0041267A">
        <w:rPr>
          <w:rFonts w:ascii="Franklin Gothic Book" w:eastAsia="Times New Roman" w:hAnsi="Franklin Gothic Book" w:cs="Times New Roman"/>
          <w:noProof/>
          <w:sz w:val="22"/>
          <w:szCs w:val="20"/>
          <w:lang w:eastAsia="fr-FR"/>
        </w:rPr>
        <w:t>:</w:t>
      </w:r>
    </w:p>
    <w:p w14:paraId="6D063A19" w14:textId="5214384E"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Les dates de réception du bon de commande</w:t>
      </w:r>
    </w:p>
    <w:p w14:paraId="22EFCFF0" w14:textId="09EDBCCA"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numéros d’enregistrement interne du bon de commande </w:t>
      </w:r>
    </w:p>
    <w:p w14:paraId="6508F198" w14:textId="6CCE514B"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noms et les numéros de téléphone des personnes chargées de suivre la commande  </w:t>
      </w:r>
    </w:p>
    <w:p w14:paraId="23293208" w14:textId="19A58FA1"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La/les date(s) d’exécution des prestations </w:t>
      </w:r>
    </w:p>
    <w:p w14:paraId="54EFB5DB" w14:textId="1EF71AA8"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Lorsque le titulaire estime que les prescriptions d’un bon de commande qui lui est notifié appellent des observations de sa part, il doit les notifier à l’établissement dans un délai de 2 jours ouvrés à compter de l’heure d’envoi du bon de commande, sous peine de forclusion. </w:t>
      </w:r>
    </w:p>
    <w:p w14:paraId="772D483D" w14:textId="77777777"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 titulaire doit se conformer aux prescriptions de chaque bon de commande, que ceux-ci aient ou non fait l’objet d’observations de sa part. </w:t>
      </w:r>
    </w:p>
    <w:p w14:paraId="1F394AB7" w14:textId="6677CD4D" w:rsidR="00CF64CA" w:rsidRPr="0041267A" w:rsidRDefault="00CF64CA" w:rsidP="0041267A">
      <w:pPr>
        <w:pStyle w:val="05ARTICLENiv1-SsTitre"/>
        <w:ind w:left="851" w:hanging="491"/>
        <w:rPr>
          <w:rFonts w:ascii="Franklin Gothic Demi" w:hAnsi="Franklin Gothic Demi"/>
          <w:b w:val="0"/>
          <w:color w:val="006AB3"/>
          <w:sz w:val="24"/>
        </w:rPr>
      </w:pPr>
      <w:bookmarkStart w:id="102" w:name="_Toc163120651"/>
      <w:bookmarkStart w:id="103" w:name="_Toc216169350"/>
      <w:r w:rsidRPr="0041267A">
        <w:rPr>
          <w:rFonts w:ascii="Franklin Gothic Demi" w:hAnsi="Franklin Gothic Demi"/>
          <w:b w:val="0"/>
          <w:color w:val="006AB3"/>
          <w:sz w:val="24"/>
        </w:rPr>
        <w:t>Délais d’exécution</w:t>
      </w:r>
      <w:bookmarkEnd w:id="102"/>
      <w:bookmarkEnd w:id="103"/>
      <w:r w:rsidRPr="0041267A">
        <w:rPr>
          <w:rFonts w:ascii="Franklin Gothic Demi" w:hAnsi="Franklin Gothic Demi"/>
          <w:b w:val="0"/>
          <w:color w:val="006AB3"/>
          <w:sz w:val="24"/>
        </w:rPr>
        <w:t xml:space="preserve"> </w:t>
      </w:r>
      <w:bookmarkEnd w:id="94"/>
      <w:bookmarkEnd w:id="95"/>
      <w:bookmarkEnd w:id="96"/>
      <w:bookmarkEnd w:id="97"/>
    </w:p>
    <w:p w14:paraId="73F42060" w14:textId="2C514B3A" w:rsidR="00CF64C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13.1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les délais d’exécution des prestations sont fixés </w:t>
      </w:r>
      <w:r w:rsidR="00D14BB7">
        <w:rPr>
          <w:rFonts w:ascii="Franklin Gothic Book" w:eastAsia="Times New Roman" w:hAnsi="Franklin Gothic Book" w:cs="Times New Roman"/>
          <w:noProof/>
          <w:sz w:val="22"/>
          <w:szCs w:val="20"/>
          <w:lang w:eastAsia="fr-FR"/>
        </w:rPr>
        <w:t xml:space="preserve">au CCTP ou </w:t>
      </w:r>
      <w:r w:rsidRPr="0041267A">
        <w:rPr>
          <w:rFonts w:ascii="Franklin Gothic Book" w:eastAsia="Times New Roman" w:hAnsi="Franklin Gothic Book" w:cs="Times New Roman"/>
          <w:noProof/>
          <w:sz w:val="22"/>
          <w:szCs w:val="20"/>
          <w:lang w:eastAsia="fr-FR"/>
        </w:rPr>
        <w:t>sur chaque bon de commande.</w:t>
      </w:r>
    </w:p>
    <w:p w14:paraId="45BFA98A" w14:textId="2A6C8D4A" w:rsidR="00742C3E"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175108C" w14:textId="77777777" w:rsidR="00742C3E" w:rsidRPr="0041267A"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010E6C56" w14:textId="6F7A7E37" w:rsidR="00CF64CA" w:rsidRPr="0041267A" w:rsidRDefault="00CF64CA" w:rsidP="0041267A">
      <w:pPr>
        <w:pStyle w:val="05ARTICLENiv1-SsTitre"/>
        <w:ind w:left="851" w:hanging="491"/>
        <w:rPr>
          <w:rFonts w:ascii="Franklin Gothic Demi" w:hAnsi="Franklin Gothic Demi"/>
          <w:b w:val="0"/>
          <w:color w:val="006AB3"/>
          <w:sz w:val="24"/>
        </w:rPr>
      </w:pPr>
      <w:bookmarkStart w:id="104" w:name="_Toc136003476"/>
      <w:bookmarkStart w:id="105" w:name="_Toc163120652"/>
      <w:bookmarkStart w:id="106" w:name="_Toc216169351"/>
      <w:r w:rsidRPr="0041267A">
        <w:rPr>
          <w:rFonts w:ascii="Franklin Gothic Demi" w:hAnsi="Franklin Gothic Demi"/>
          <w:b w:val="0"/>
          <w:color w:val="006AB3"/>
          <w:sz w:val="24"/>
        </w:rPr>
        <w:lastRenderedPageBreak/>
        <w:t>Expiration des délais d’exécution</w:t>
      </w:r>
      <w:bookmarkEnd w:id="104"/>
      <w:bookmarkEnd w:id="105"/>
      <w:bookmarkEnd w:id="106"/>
    </w:p>
    <w:p w14:paraId="546D36A7" w14:textId="6A1A4915"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13.2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la date d’expiration des délais d’exécution est la date d’achèvement des prestations. Dans le cas où les prestations ne sont pas effectuées à la date limite de validité du </w:t>
      </w:r>
      <w:r w:rsidR="00D14BB7">
        <w:rPr>
          <w:rFonts w:ascii="Franklin Gothic Book" w:eastAsia="Times New Roman" w:hAnsi="Franklin Gothic Book" w:cs="Times New Roman"/>
          <w:noProof/>
          <w:sz w:val="22"/>
          <w:szCs w:val="20"/>
          <w:lang w:eastAsia="fr-FR"/>
        </w:rPr>
        <w:t>contrat</w:t>
      </w:r>
      <w:r w:rsidRPr="0041267A">
        <w:rPr>
          <w:rFonts w:ascii="Franklin Gothic Book" w:eastAsia="Times New Roman" w:hAnsi="Franklin Gothic Book" w:cs="Times New Roman"/>
          <w:noProof/>
          <w:sz w:val="22"/>
          <w:szCs w:val="20"/>
          <w:lang w:eastAsia="fr-FR"/>
        </w:rPr>
        <w:t>, la date d’expiration des délais d’exécution est la date d’admission des prestations.</w:t>
      </w:r>
    </w:p>
    <w:p w14:paraId="7CD67F7A" w14:textId="63BBE5CB" w:rsidR="00CF64CA" w:rsidRPr="0041267A" w:rsidRDefault="0041267A" w:rsidP="0041267A">
      <w:pPr>
        <w:pStyle w:val="05ARTICLENiv1-SsTitre"/>
        <w:ind w:left="851" w:hanging="491"/>
        <w:rPr>
          <w:rFonts w:ascii="Franklin Gothic Demi" w:hAnsi="Franklin Gothic Demi"/>
          <w:b w:val="0"/>
          <w:color w:val="006AB3"/>
          <w:sz w:val="24"/>
        </w:rPr>
      </w:pPr>
      <w:bookmarkStart w:id="107" w:name="_Toc136003477"/>
      <w:bookmarkStart w:id="108" w:name="_Toc163120653"/>
      <w:bookmarkStart w:id="109" w:name="_Toc216169352"/>
      <w:r w:rsidRPr="0041267A">
        <w:rPr>
          <w:rFonts w:ascii="Franklin Gothic Demi" w:hAnsi="Franklin Gothic Demi"/>
          <w:b w:val="0"/>
          <w:color w:val="006AB3"/>
          <w:sz w:val="24"/>
        </w:rPr>
        <w:t>P</w:t>
      </w:r>
      <w:r w:rsidR="00CF64CA" w:rsidRPr="0041267A">
        <w:rPr>
          <w:rFonts w:ascii="Franklin Gothic Demi" w:hAnsi="Franklin Gothic Demi"/>
          <w:b w:val="0"/>
          <w:color w:val="006AB3"/>
          <w:sz w:val="24"/>
        </w:rPr>
        <w:t>rolongation des délais d’exécution</w:t>
      </w:r>
      <w:bookmarkEnd w:id="107"/>
      <w:bookmarkEnd w:id="108"/>
      <w:bookmarkEnd w:id="109"/>
    </w:p>
    <w:p w14:paraId="4BE57137" w14:textId="366C2374"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 xml:space="preserve">Une prolongation des délais d’exécution des prestations peut être accordée au titulaire dans les conditions définies à l’article 13.3 du </w:t>
      </w:r>
      <w:r w:rsidR="0041267A">
        <w:rPr>
          <w:rFonts w:ascii="Franklin Gothic Book" w:hAnsi="Franklin Gothic Book"/>
          <w:sz w:val="22"/>
          <w:szCs w:val="18"/>
        </w:rPr>
        <w:t>CCAG FCS</w:t>
      </w:r>
      <w:r w:rsidRPr="0041267A">
        <w:rPr>
          <w:rFonts w:ascii="Franklin Gothic Book" w:hAnsi="Franklin Gothic Book"/>
          <w:sz w:val="22"/>
          <w:szCs w:val="18"/>
        </w:rPr>
        <w:t>.</w:t>
      </w:r>
    </w:p>
    <w:p w14:paraId="33C70FDA" w14:textId="33E008BE" w:rsidR="002803D3" w:rsidRPr="00592183" w:rsidRDefault="0041267A" w:rsidP="00592183">
      <w:pPr>
        <w:pStyle w:val="05ARTICLENiv1-SsTitre"/>
        <w:ind w:left="993" w:hanging="633"/>
        <w:rPr>
          <w:rFonts w:ascii="Franklin Gothic Demi" w:hAnsi="Franklin Gothic Demi"/>
          <w:b w:val="0"/>
          <w:color w:val="006AB3"/>
          <w:sz w:val="24"/>
        </w:rPr>
      </w:pPr>
      <w:bookmarkStart w:id="110" w:name="_Toc216169353"/>
      <w:r>
        <w:rPr>
          <w:rFonts w:ascii="Franklin Gothic Demi" w:hAnsi="Franklin Gothic Demi"/>
          <w:b w:val="0"/>
          <w:color w:val="006AB3"/>
          <w:sz w:val="24"/>
        </w:rPr>
        <w:t>Lieux d’exécution</w:t>
      </w:r>
      <w:bookmarkEnd w:id="110"/>
    </w:p>
    <w:p w14:paraId="3E0B9196" w14:textId="6E03707A" w:rsidR="002803D3"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Les prestations devront être exécutées dans les délais prévus </w:t>
      </w:r>
      <w:r w:rsidR="00271030">
        <w:rPr>
          <w:rFonts w:ascii="Franklin Gothic Book" w:hAnsi="Franklin Gothic Book"/>
          <w:sz w:val="22"/>
          <w:szCs w:val="18"/>
        </w:rPr>
        <w:t>au marché</w:t>
      </w:r>
      <w:r w:rsidRPr="00E63624">
        <w:rPr>
          <w:rFonts w:ascii="Franklin Gothic Book" w:hAnsi="Franklin Gothic Book"/>
          <w:sz w:val="22"/>
          <w:szCs w:val="18"/>
        </w:rPr>
        <w:t xml:space="preserve"> et le bon de commande, le cas échéant.</w:t>
      </w:r>
      <w:r w:rsidR="001C3C84">
        <w:rPr>
          <w:rFonts w:ascii="Franklin Gothic Book" w:hAnsi="Franklin Gothic Book"/>
          <w:sz w:val="22"/>
          <w:szCs w:val="18"/>
        </w:rPr>
        <w:t xml:space="preserve"> </w:t>
      </w:r>
      <w:r w:rsidRPr="00E63624">
        <w:rPr>
          <w:rFonts w:ascii="Franklin Gothic Book" w:hAnsi="Franklin Gothic Book"/>
          <w:sz w:val="22"/>
          <w:szCs w:val="18"/>
        </w:rPr>
        <w:t>Les prestations seront réalisées dans les conditions définies par le CC</w:t>
      </w:r>
      <w:r w:rsidR="00E63624" w:rsidRPr="00E63624">
        <w:rPr>
          <w:rFonts w:ascii="Franklin Gothic Book" w:hAnsi="Franklin Gothic Book"/>
          <w:sz w:val="22"/>
          <w:szCs w:val="18"/>
        </w:rPr>
        <w:t>T</w:t>
      </w:r>
      <w:r w:rsidRPr="00E63624">
        <w:rPr>
          <w:rFonts w:ascii="Franklin Gothic Book" w:hAnsi="Franklin Gothic Book"/>
          <w:sz w:val="22"/>
          <w:szCs w:val="18"/>
        </w:rPr>
        <w:t>P</w:t>
      </w:r>
      <w:r w:rsidR="003F25D0">
        <w:rPr>
          <w:rFonts w:ascii="Franklin Gothic Book" w:hAnsi="Franklin Gothic Book"/>
          <w:sz w:val="22"/>
          <w:szCs w:val="18"/>
        </w:rPr>
        <w:t xml:space="preserve">, </w:t>
      </w:r>
      <w:r w:rsidR="00271030">
        <w:rPr>
          <w:rFonts w:ascii="Franklin Gothic Book" w:hAnsi="Franklin Gothic Book"/>
          <w:sz w:val="22"/>
          <w:szCs w:val="18"/>
        </w:rPr>
        <w:t>à l’adresse</w:t>
      </w:r>
      <w:r w:rsidRPr="00E63624">
        <w:rPr>
          <w:rFonts w:ascii="Franklin Gothic Book" w:hAnsi="Franklin Gothic Book"/>
          <w:sz w:val="22"/>
          <w:szCs w:val="18"/>
        </w:rPr>
        <w:t xml:space="preserve"> suivante :</w:t>
      </w:r>
    </w:p>
    <w:tbl>
      <w:tblPr>
        <w:tblW w:w="9749" w:type="dxa"/>
        <w:jc w:val="center"/>
        <w:tblLayout w:type="fixed"/>
        <w:tblLook w:val="04A0" w:firstRow="1" w:lastRow="0" w:firstColumn="1" w:lastColumn="0" w:noHBand="0" w:noVBand="1"/>
      </w:tblPr>
      <w:tblGrid>
        <w:gridCol w:w="3724"/>
        <w:gridCol w:w="6025"/>
      </w:tblGrid>
      <w:tr w:rsidR="004D2CD9" w14:paraId="141A5607" w14:textId="77777777" w:rsidTr="004B70BA">
        <w:trPr>
          <w:trHeight w:val="325"/>
          <w:jc w:val="center"/>
        </w:trPr>
        <w:tc>
          <w:tcPr>
            <w:tcW w:w="3724" w:type="dxa"/>
            <w:vMerge w:val="restart"/>
            <w:tcBorders>
              <w:top w:val="single" w:sz="2" w:space="0" w:color="000000"/>
              <w:left w:val="single" w:sz="2" w:space="0" w:color="000000"/>
              <w:right w:val="single" w:sz="2" w:space="0" w:color="000000"/>
            </w:tcBorders>
            <w:shd w:val="clear" w:color="auto" w:fill="EE7F01"/>
            <w:vAlign w:val="center"/>
          </w:tcPr>
          <w:p w14:paraId="68AA042F" w14:textId="3DB7B08B" w:rsidR="004D2CD9" w:rsidRDefault="0009407A" w:rsidP="009007D0">
            <w:pPr>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Etablissement</w:t>
            </w:r>
          </w:p>
        </w:tc>
        <w:tc>
          <w:tcPr>
            <w:tcW w:w="6025" w:type="dxa"/>
            <w:vMerge w:val="restart"/>
            <w:tcBorders>
              <w:top w:val="single" w:sz="2" w:space="0" w:color="000000"/>
              <w:left w:val="single" w:sz="2" w:space="0" w:color="000000"/>
              <w:right w:val="single" w:sz="2" w:space="0" w:color="000000"/>
            </w:tcBorders>
            <w:shd w:val="clear" w:color="auto" w:fill="EE7F01"/>
            <w:tcMar>
              <w:top w:w="0" w:type="dxa"/>
              <w:left w:w="0" w:type="dxa"/>
              <w:bottom w:w="0" w:type="dxa"/>
              <w:right w:w="0" w:type="dxa"/>
            </w:tcMar>
            <w:vAlign w:val="center"/>
          </w:tcPr>
          <w:p w14:paraId="5D6F5B9C" w14:textId="77777777" w:rsidR="004D2CD9" w:rsidRDefault="004D2CD9" w:rsidP="009007D0">
            <w:pPr>
              <w:tabs>
                <w:tab w:val="left" w:pos="321"/>
              </w:tabs>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Adresse</w:t>
            </w:r>
          </w:p>
        </w:tc>
      </w:tr>
      <w:tr w:rsidR="004D2CD9" w:rsidRPr="004E5F71" w14:paraId="25E05506" w14:textId="77777777" w:rsidTr="001C3C84">
        <w:trPr>
          <w:trHeight w:val="240"/>
          <w:jc w:val="center"/>
        </w:trPr>
        <w:tc>
          <w:tcPr>
            <w:tcW w:w="3724" w:type="dxa"/>
            <w:vMerge/>
            <w:tcBorders>
              <w:left w:val="single" w:sz="2" w:space="0" w:color="000000"/>
              <w:right w:val="single" w:sz="2" w:space="0" w:color="000000"/>
            </w:tcBorders>
            <w:shd w:val="clear" w:color="auto" w:fill="EE7F01"/>
            <w:vAlign w:val="center"/>
          </w:tcPr>
          <w:p w14:paraId="516302AA" w14:textId="77777777" w:rsidR="004D2CD9" w:rsidRPr="004E5F71" w:rsidRDefault="004D2CD9" w:rsidP="009007D0">
            <w:pPr>
              <w:spacing w:before="40"/>
              <w:jc w:val="center"/>
              <w:rPr>
                <w:rFonts w:ascii="Franklin Gothic Book" w:eastAsia="Arial" w:hAnsi="Franklin Gothic Book"/>
                <w:b/>
                <w:color w:val="000000" w:themeColor="text1"/>
                <w:sz w:val="22"/>
              </w:rPr>
            </w:pPr>
          </w:p>
        </w:tc>
        <w:tc>
          <w:tcPr>
            <w:tcW w:w="6025" w:type="dxa"/>
            <w:vMerge/>
            <w:tcBorders>
              <w:left w:val="single" w:sz="2" w:space="0" w:color="000000"/>
              <w:right w:val="single" w:sz="2" w:space="0" w:color="000000"/>
            </w:tcBorders>
            <w:shd w:val="clear" w:color="auto" w:fill="EE7F01"/>
            <w:tcMar>
              <w:top w:w="0" w:type="dxa"/>
              <w:left w:w="0" w:type="dxa"/>
              <w:bottom w:w="0" w:type="dxa"/>
              <w:right w:w="0" w:type="dxa"/>
            </w:tcMar>
            <w:vAlign w:val="center"/>
          </w:tcPr>
          <w:p w14:paraId="5E6A0F78" w14:textId="77777777" w:rsidR="004D2CD9" w:rsidRPr="004E5F71" w:rsidRDefault="004D2CD9" w:rsidP="009007D0">
            <w:pPr>
              <w:tabs>
                <w:tab w:val="left" w:pos="321"/>
              </w:tabs>
              <w:spacing w:before="40"/>
              <w:jc w:val="center"/>
              <w:rPr>
                <w:rFonts w:ascii="Franklin Gothic Book" w:eastAsia="Arial" w:hAnsi="Franklin Gothic Book"/>
                <w:b/>
                <w:color w:val="000000" w:themeColor="text1"/>
                <w:sz w:val="22"/>
              </w:rPr>
            </w:pPr>
          </w:p>
        </w:tc>
      </w:tr>
      <w:tr w:rsidR="004D2CD9" w14:paraId="5081704F" w14:textId="77777777" w:rsidTr="001C3C84">
        <w:trPr>
          <w:trHeight w:val="540"/>
          <w:jc w:val="center"/>
        </w:trPr>
        <w:tc>
          <w:tcPr>
            <w:tcW w:w="3724" w:type="dxa"/>
            <w:tcBorders>
              <w:top w:val="single" w:sz="2" w:space="0" w:color="000000"/>
              <w:left w:val="single" w:sz="2" w:space="0" w:color="000000"/>
              <w:bottom w:val="single" w:sz="2" w:space="0" w:color="000000"/>
              <w:right w:val="single" w:sz="2" w:space="0" w:color="000000"/>
            </w:tcBorders>
            <w:vAlign w:val="center"/>
          </w:tcPr>
          <w:p w14:paraId="2A2A8645" w14:textId="77777777" w:rsidR="004D2CD9" w:rsidRPr="00DA2568" w:rsidRDefault="004D2CD9" w:rsidP="009007D0">
            <w:pPr>
              <w:tabs>
                <w:tab w:val="left" w:leader="dot" w:pos="9356"/>
              </w:tabs>
              <w:jc w:val="center"/>
              <w:rPr>
                <w:rFonts w:ascii="Franklin Gothic Book" w:eastAsia="Times New Roman" w:hAnsi="Franklin Gothic Book" w:cs="Times New Roman"/>
                <w:b/>
                <w:noProof/>
                <w:sz w:val="22"/>
                <w:szCs w:val="18"/>
                <w:lang w:eastAsia="fr-FR"/>
              </w:rPr>
            </w:pPr>
            <w:r w:rsidRPr="00DA2568">
              <w:rPr>
                <w:rFonts w:ascii="Franklin Gothic Book" w:eastAsia="Times New Roman" w:hAnsi="Franklin Gothic Book" w:cs="Times New Roman"/>
                <w:b/>
                <w:noProof/>
                <w:sz w:val="22"/>
                <w:szCs w:val="18"/>
                <w:lang w:eastAsia="fr-FR"/>
              </w:rPr>
              <w:t>VAL ROSAY</w:t>
            </w:r>
          </w:p>
        </w:tc>
        <w:tc>
          <w:tcPr>
            <w:tcW w:w="6025"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vAlign w:val="center"/>
          </w:tcPr>
          <w:p w14:paraId="2A0D7FE3" w14:textId="77777777" w:rsidR="001C3C84" w:rsidRDefault="004D2CD9" w:rsidP="001C3C84">
            <w:pPr>
              <w:ind w:left="80" w:right="80"/>
              <w:jc w:val="center"/>
              <w:rPr>
                <w:rFonts w:ascii="Franklin Gothic Book" w:eastAsia="Arial" w:hAnsi="Franklin Gothic Book"/>
                <w:sz w:val="22"/>
              </w:rPr>
            </w:pPr>
            <w:r w:rsidRPr="00270D68">
              <w:rPr>
                <w:rFonts w:ascii="Franklin Gothic Book" w:eastAsia="Arial" w:hAnsi="Franklin Gothic Book"/>
                <w:sz w:val="22"/>
              </w:rPr>
              <w:t xml:space="preserve">37, </w:t>
            </w:r>
            <w:r>
              <w:rPr>
                <w:rFonts w:ascii="Franklin Gothic Book" w:eastAsia="Arial" w:hAnsi="Franklin Gothic Book"/>
                <w:sz w:val="22"/>
              </w:rPr>
              <w:t>C</w:t>
            </w:r>
            <w:r w:rsidRPr="00270D68">
              <w:rPr>
                <w:rFonts w:ascii="Franklin Gothic Book" w:eastAsia="Arial" w:hAnsi="Franklin Gothic Book"/>
                <w:sz w:val="22"/>
              </w:rPr>
              <w:t>hemin Ferrand</w:t>
            </w:r>
          </w:p>
          <w:p w14:paraId="5DB6FFD5" w14:textId="48142115" w:rsidR="004D2CD9" w:rsidRDefault="004D2CD9" w:rsidP="001C3C84">
            <w:pPr>
              <w:ind w:left="80" w:right="80"/>
              <w:jc w:val="center"/>
              <w:rPr>
                <w:rFonts w:ascii="Franklin Gothic Book" w:eastAsia="Arial" w:hAnsi="Franklin Gothic Book"/>
                <w:sz w:val="22"/>
              </w:rPr>
            </w:pPr>
            <w:r w:rsidRPr="00270D68">
              <w:rPr>
                <w:rFonts w:ascii="Franklin Gothic Book" w:eastAsia="Arial" w:hAnsi="Franklin Gothic Book"/>
                <w:sz w:val="22"/>
              </w:rPr>
              <w:t>69370 St</w:t>
            </w:r>
            <w:r>
              <w:rPr>
                <w:rFonts w:ascii="Franklin Gothic Book" w:eastAsia="Arial" w:hAnsi="Franklin Gothic Book"/>
                <w:sz w:val="22"/>
              </w:rPr>
              <w:t xml:space="preserve"> </w:t>
            </w:r>
            <w:r w:rsidRPr="00270D68">
              <w:rPr>
                <w:rFonts w:ascii="Franklin Gothic Book" w:eastAsia="Arial" w:hAnsi="Franklin Gothic Book"/>
                <w:sz w:val="22"/>
              </w:rPr>
              <w:t>Didier</w:t>
            </w:r>
            <w:r>
              <w:rPr>
                <w:rFonts w:ascii="Franklin Gothic Book" w:eastAsia="Arial" w:hAnsi="Franklin Gothic Book"/>
                <w:sz w:val="22"/>
              </w:rPr>
              <w:t xml:space="preserve"> au </w:t>
            </w:r>
            <w:r w:rsidRPr="00270D68">
              <w:rPr>
                <w:rFonts w:ascii="Franklin Gothic Book" w:eastAsia="Arial" w:hAnsi="Franklin Gothic Book"/>
                <w:sz w:val="22"/>
              </w:rPr>
              <w:t>Mont</w:t>
            </w:r>
            <w:r>
              <w:rPr>
                <w:rFonts w:ascii="Franklin Gothic Book" w:eastAsia="Arial" w:hAnsi="Franklin Gothic Book"/>
                <w:sz w:val="22"/>
              </w:rPr>
              <w:t xml:space="preserve"> </w:t>
            </w:r>
            <w:r w:rsidRPr="00270D68">
              <w:rPr>
                <w:rFonts w:ascii="Franklin Gothic Book" w:eastAsia="Arial" w:hAnsi="Franklin Gothic Book"/>
                <w:sz w:val="22"/>
              </w:rPr>
              <w:t>d’Or</w:t>
            </w:r>
          </w:p>
        </w:tc>
      </w:tr>
    </w:tbl>
    <w:p w14:paraId="538436FD"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1" w:name="_Toc216169354"/>
      <w:r w:rsidRPr="00592183">
        <w:rPr>
          <w:rFonts w:ascii="Franklin Gothic Demi" w:hAnsi="Franklin Gothic Demi"/>
          <w:b w:val="0"/>
          <w:color w:val="006AB3"/>
          <w:sz w:val="24"/>
        </w:rPr>
        <w:t>Documents fournis après exécution</w:t>
      </w:r>
      <w:bookmarkStart w:id="112" w:name="_Toc447210816"/>
      <w:bookmarkEnd w:id="111"/>
    </w:p>
    <w:p w14:paraId="7F99AF5C" w14:textId="071CEE86" w:rsidR="00E8246B" w:rsidRPr="00271030" w:rsidRDefault="002803D3" w:rsidP="00271030">
      <w:pPr>
        <w:pStyle w:val="05ARTICLENiv1-Texte"/>
        <w:rPr>
          <w:rFonts w:ascii="Franklin Gothic Book" w:hAnsi="Franklin Gothic Book"/>
          <w:sz w:val="22"/>
          <w:szCs w:val="18"/>
        </w:rPr>
      </w:pPr>
      <w:r w:rsidRPr="004D2CD9">
        <w:rPr>
          <w:rFonts w:ascii="Franklin Gothic Book" w:hAnsi="Franklin Gothic Book"/>
          <w:sz w:val="22"/>
          <w:szCs w:val="18"/>
        </w:rPr>
        <w:t xml:space="preserve">Le titulaire remet au pouvoir adjudicateur </w:t>
      </w:r>
      <w:r w:rsidR="004D2CD9" w:rsidRPr="004D2CD9">
        <w:rPr>
          <w:rFonts w:ascii="Franklin Gothic Book" w:hAnsi="Franklin Gothic Book"/>
          <w:sz w:val="22"/>
          <w:szCs w:val="18"/>
        </w:rPr>
        <w:t xml:space="preserve">les différents livrables </w:t>
      </w:r>
      <w:r w:rsidR="00E63624" w:rsidRPr="004D2CD9">
        <w:rPr>
          <w:rFonts w:ascii="Franklin Gothic Book" w:hAnsi="Franklin Gothic Book"/>
          <w:sz w:val="22"/>
          <w:szCs w:val="18"/>
        </w:rPr>
        <w:t>dans les conditions définies par le CCTP</w:t>
      </w:r>
      <w:r w:rsidRPr="004D2CD9">
        <w:rPr>
          <w:rFonts w:ascii="Franklin Gothic Book" w:hAnsi="Franklin Gothic Book"/>
          <w:sz w:val="22"/>
          <w:szCs w:val="18"/>
        </w:rPr>
        <w:t>.</w:t>
      </w:r>
    </w:p>
    <w:p w14:paraId="0E7393D3" w14:textId="77777777" w:rsidR="00E8246B" w:rsidRPr="00F609A0" w:rsidRDefault="00E8246B" w:rsidP="00F609A0">
      <w:pPr>
        <w:pStyle w:val="05ARTICLENiv1-SsTitre"/>
        <w:ind w:left="993" w:hanging="633"/>
        <w:rPr>
          <w:rFonts w:ascii="Franklin Gothic Demi" w:hAnsi="Franklin Gothic Demi"/>
          <w:b w:val="0"/>
          <w:color w:val="006AB3"/>
          <w:sz w:val="24"/>
        </w:rPr>
      </w:pPr>
      <w:bookmarkStart w:id="113" w:name="_Toc216169355"/>
      <w:r w:rsidRPr="00F609A0">
        <w:rPr>
          <w:rFonts w:ascii="Franklin Gothic Demi" w:hAnsi="Franklin Gothic Demi"/>
          <w:b w:val="0"/>
          <w:color w:val="006AB3"/>
          <w:sz w:val="24"/>
        </w:rPr>
        <w:t>Plan de prévention</w:t>
      </w:r>
      <w:bookmarkEnd w:id="113"/>
      <w:r w:rsidRPr="00F609A0">
        <w:rPr>
          <w:rFonts w:ascii="Franklin Gothic Demi" w:hAnsi="Franklin Gothic Demi"/>
          <w:b w:val="0"/>
          <w:color w:val="006AB3"/>
          <w:sz w:val="24"/>
        </w:rPr>
        <w:t xml:space="preserve"> </w:t>
      </w:r>
    </w:p>
    <w:p w14:paraId="02FAB430" w14:textId="4D3E0A1C" w:rsidR="00E8246B" w:rsidRPr="00271030" w:rsidRDefault="00E8246B" w:rsidP="00271030">
      <w:pPr>
        <w:pStyle w:val="05ARTICLENiv1-Texte"/>
        <w:rPr>
          <w:rFonts w:ascii="Franklin Gothic Book" w:hAnsi="Franklin Gothic Book"/>
          <w:sz w:val="22"/>
          <w:szCs w:val="18"/>
        </w:rPr>
      </w:pPr>
      <w:r w:rsidRPr="00271030">
        <w:rPr>
          <w:rFonts w:ascii="Franklin Gothic Book" w:hAnsi="Franklin Gothic Book"/>
          <w:sz w:val="22"/>
          <w:szCs w:val="18"/>
        </w:rPr>
        <w:t xml:space="preserve">Avant le début de l’exécution des prestations, il est procédé à l’élaboration d’un plan de prévention visé à l’article R 4512-6 du Code du Travail et qui sera réalisée en commun entre </w:t>
      </w:r>
      <w:r w:rsidR="00271030">
        <w:rPr>
          <w:rFonts w:ascii="Franklin Gothic Book" w:hAnsi="Franklin Gothic Book"/>
          <w:sz w:val="22"/>
          <w:szCs w:val="18"/>
        </w:rPr>
        <w:t>l’UGECAM Rhône-Alpes</w:t>
      </w:r>
      <w:r w:rsidRPr="00271030">
        <w:rPr>
          <w:rFonts w:ascii="Franklin Gothic Book" w:hAnsi="Franklin Gothic Book"/>
          <w:sz w:val="22"/>
          <w:szCs w:val="18"/>
        </w:rPr>
        <w:t xml:space="preserve"> et le titulaire du présent marché (Entreprise Intervenante – titulaire) dès la notification du marché. </w:t>
      </w:r>
    </w:p>
    <w:p w14:paraId="7198410A" w14:textId="29E6355B" w:rsidR="002803D3" w:rsidRPr="00592183" w:rsidRDefault="002803D3" w:rsidP="00592183">
      <w:pPr>
        <w:pStyle w:val="05ARTICLENiv1-SsTitre"/>
        <w:ind w:left="993" w:hanging="633"/>
        <w:rPr>
          <w:rFonts w:ascii="Franklin Gothic Demi" w:hAnsi="Franklin Gothic Demi"/>
          <w:b w:val="0"/>
          <w:color w:val="006AB3"/>
          <w:sz w:val="24"/>
        </w:rPr>
      </w:pPr>
      <w:bookmarkStart w:id="114" w:name="_Toc216169356"/>
      <w:r w:rsidRPr="00592183">
        <w:rPr>
          <w:rFonts w:ascii="Franklin Gothic Demi" w:hAnsi="Franklin Gothic Demi"/>
          <w:b w:val="0"/>
          <w:color w:val="006AB3"/>
          <w:sz w:val="24"/>
        </w:rPr>
        <w:t>Organisation, déroulement, séc</w:t>
      </w:r>
      <w:r w:rsidR="00E63624">
        <w:rPr>
          <w:rFonts w:ascii="Franklin Gothic Demi" w:hAnsi="Franklin Gothic Demi"/>
          <w:b w:val="0"/>
          <w:color w:val="006AB3"/>
          <w:sz w:val="24"/>
        </w:rPr>
        <w:t>urité et hygiène</w:t>
      </w:r>
      <w:bookmarkEnd w:id="114"/>
    </w:p>
    <w:p w14:paraId="1C43A3DD" w14:textId="3D058AB8" w:rsidR="002803D3" w:rsidRPr="00E63624"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 titulaire, ou chaque cotraitant en cas de groupement, s'engage au respect des lois et règlements relatifs à la protection de la main d'œuvre et aux conditions de travail. Le Titulaire ou chaque cotraitant s'engage à justifier du respect de ces lois et règlements, en cours d’exécution du </w:t>
      </w:r>
      <w:r w:rsidR="00E63624" w:rsidRPr="00E63624">
        <w:rPr>
          <w:rFonts w:ascii="Franklin Gothic Book" w:hAnsi="Franklin Gothic Book"/>
          <w:sz w:val="22"/>
          <w:szCs w:val="18"/>
        </w:rPr>
        <w:t>contrat</w:t>
      </w:r>
      <w:r w:rsidRPr="00E63624">
        <w:rPr>
          <w:rFonts w:ascii="Franklin Gothic Book" w:hAnsi="Franklin Gothic Book"/>
          <w:sz w:val="22"/>
          <w:szCs w:val="18"/>
        </w:rPr>
        <w:t xml:space="preserve"> et pendant la période de garantie des prestations, dans un délai de 8 jours, sur simple demande du pouvoir adjudicateur.</w:t>
      </w:r>
    </w:p>
    <w:p w14:paraId="69F21965"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5" w:name="_Toc216169357"/>
      <w:r w:rsidRPr="00592183">
        <w:rPr>
          <w:rFonts w:ascii="Franklin Gothic Demi" w:hAnsi="Franklin Gothic Demi"/>
          <w:b w:val="0"/>
          <w:color w:val="006AB3"/>
          <w:sz w:val="24"/>
        </w:rPr>
        <w:t>Dispositions en matière de protection de l’environnement</w:t>
      </w:r>
      <w:bookmarkEnd w:id="115"/>
    </w:p>
    <w:p w14:paraId="4C6893CB"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5824AC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93867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22A9BE"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7891D4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CC3B069"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7C515CE" w14:textId="7233EACD"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t>Dispositions générales</w:t>
      </w:r>
    </w:p>
    <w:p w14:paraId="2EE238B5" w14:textId="1A53CC8B"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ou chaque cotraitant veille à ce que les prestations qu'il effectue respectent les prescriptions législatives et réglementaires en vigueur en matière d'environnement, de sécurité et de santé des personnes, et de préservation du voisinage. Il doit être en mesure d'en justifier, sous un délai de 8 jours suite à la demande du pouvoir adjudicateur, en cours d'exécution du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et pendant la période de garantie des prestations, sur simple demande du représentant du pouvoir adjudicateur.</w:t>
      </w:r>
    </w:p>
    <w:p w14:paraId="37A64C6C" w14:textId="7777777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A cet effet, le titulaire prend les mesures permettant de maîtriser les éléments susceptibles de porter atteinte à l'environnement, notamment les déchets produits en cours d'exécution du contrat, les émissions de poussières, les fumées, les émanations de produits polluants, le bruit, les impacts sur la faune et sur la flore, la pollution des eaux superficielles et souterraines.</w:t>
      </w:r>
    </w:p>
    <w:p w14:paraId="01CEAED1" w14:textId="7CB3EED9"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En cas d'évolution de la législation sur la protection de l'environnement en cours d'exécution du </w:t>
      </w:r>
      <w:r w:rsidR="00A837D8">
        <w:rPr>
          <w:rFonts w:ascii="Franklin Gothic Book" w:hAnsi="Franklin Gothic Book"/>
          <w:sz w:val="22"/>
          <w:szCs w:val="18"/>
        </w:rPr>
        <w:t>contrat</w:t>
      </w:r>
      <w:r w:rsidRPr="00DF5EE4">
        <w:rPr>
          <w:rFonts w:ascii="Franklin Gothic Book" w:hAnsi="Franklin Gothic Book"/>
          <w:sz w:val="22"/>
          <w:szCs w:val="18"/>
        </w:rPr>
        <w:t xml:space="preserve">, les modifications éventuelles, demandées par le représentant du pouvoir adjudicateur, afin de se conformer aux règles nouvelles donnent lieu à la signature, par les parties au </w:t>
      </w:r>
      <w:r w:rsidR="00A837D8">
        <w:rPr>
          <w:rFonts w:ascii="Franklin Gothic Book" w:hAnsi="Franklin Gothic Book"/>
          <w:sz w:val="22"/>
          <w:szCs w:val="18"/>
        </w:rPr>
        <w:t>contrat</w:t>
      </w:r>
      <w:r w:rsidRPr="00DF5EE4">
        <w:rPr>
          <w:rFonts w:ascii="Franklin Gothic Book" w:hAnsi="Franklin Gothic Book"/>
          <w:sz w:val="22"/>
          <w:szCs w:val="18"/>
        </w:rPr>
        <w:t>, d'un avenant.</w:t>
      </w:r>
    </w:p>
    <w:p w14:paraId="13738E7B" w14:textId="34774F3C"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lastRenderedPageBreak/>
        <w:t>Mesures relatives à la gestion des déchets</w:t>
      </w:r>
    </w:p>
    <w:p w14:paraId="1B0D596F" w14:textId="2D1C6E31"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du présent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aura en charge les opérations de collecte, transport, entreposage, tris éventuels et de l'évacuation des déchets créés par ses prestations vers les sites susceptibles de les recevoir. </w:t>
      </w:r>
      <w:r w:rsidR="001C3C84">
        <w:rPr>
          <w:rFonts w:ascii="Franklin Gothic Book" w:hAnsi="Franklin Gothic Book"/>
          <w:sz w:val="22"/>
          <w:szCs w:val="18"/>
        </w:rPr>
        <w:t xml:space="preserve"> </w:t>
      </w:r>
      <w:r w:rsidRPr="00DF5EE4">
        <w:rPr>
          <w:rFonts w:ascii="Franklin Gothic Book" w:hAnsi="Franklin Gothic Book"/>
          <w:sz w:val="22"/>
          <w:szCs w:val="18"/>
        </w:rPr>
        <w:t xml:space="preserve">Il devra s'assurer de la traçabilité des déchets et matériaux issus </w:t>
      </w:r>
      <w:r w:rsidR="00DF5EE4" w:rsidRPr="00DF5EE4">
        <w:rPr>
          <w:rFonts w:ascii="Franklin Gothic Book" w:hAnsi="Franklin Gothic Book"/>
          <w:sz w:val="22"/>
          <w:szCs w:val="18"/>
        </w:rPr>
        <w:t>des prestations</w:t>
      </w:r>
      <w:r w:rsidRPr="00DF5EE4">
        <w:rPr>
          <w:rFonts w:ascii="Franklin Gothic Book" w:hAnsi="Franklin Gothic Book"/>
          <w:sz w:val="22"/>
          <w:szCs w:val="18"/>
        </w:rPr>
        <w:t>.</w:t>
      </w:r>
    </w:p>
    <w:p w14:paraId="6A2CAB3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6" w:name="_Toc216169358"/>
      <w:r w:rsidRPr="00592183">
        <w:rPr>
          <w:rFonts w:ascii="Franklin Gothic Demi" w:hAnsi="Franklin Gothic Demi"/>
          <w:b w:val="0"/>
          <w:color w:val="006AB3"/>
          <w:sz w:val="24"/>
        </w:rPr>
        <w:t>Dommages divers causés par la conduite des prestations ou les modalités de leur exécution</w:t>
      </w:r>
      <w:bookmarkEnd w:id="116"/>
    </w:p>
    <w:p w14:paraId="4EB28B5E" w14:textId="551CD01D"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Les dommages de toute nature, causés par le titulaire au personnel ou aux biens du pouvoir adjudicateur, du fait de la conduite des prestations ou des modalités de leur exécution, sont à la charge du titulaire, sauf si celui-ci établit que cette conduite ou ces modalités résultent nécessairement de stipulations du </w:t>
      </w:r>
      <w:r w:rsidR="00DF5EE4">
        <w:rPr>
          <w:rFonts w:ascii="Franklin Gothic Book" w:hAnsi="Franklin Gothic Book"/>
          <w:sz w:val="22"/>
          <w:szCs w:val="18"/>
        </w:rPr>
        <w:t>contrat</w:t>
      </w:r>
      <w:r w:rsidRPr="00DF5EE4">
        <w:rPr>
          <w:rFonts w:ascii="Franklin Gothic Book" w:hAnsi="Franklin Gothic Book"/>
          <w:sz w:val="22"/>
          <w:szCs w:val="18"/>
        </w:rPr>
        <w:t xml:space="preserve"> ou de prescriptions d'ordre de service.</w:t>
      </w:r>
    </w:p>
    <w:p w14:paraId="32997C2D" w14:textId="05A5622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supporte seul les conséquences pécuniaires des dommages de toute nature qui pourraient être causés à des tiers, y compris ses sous-traitants et les autres entreprises intervenant sur le même </w:t>
      </w:r>
      <w:r w:rsidR="00DF5EE4">
        <w:rPr>
          <w:rFonts w:ascii="Franklin Gothic Book" w:hAnsi="Franklin Gothic Book"/>
          <w:sz w:val="22"/>
          <w:szCs w:val="18"/>
        </w:rPr>
        <w:t>site</w:t>
      </w:r>
      <w:r w:rsidRPr="00DF5EE4">
        <w:rPr>
          <w:rFonts w:ascii="Franklin Gothic Book" w:hAnsi="Franklin Gothic Book"/>
          <w:sz w:val="22"/>
          <w:szCs w:val="18"/>
        </w:rPr>
        <w:t xml:space="preserve">, du fait de la réalisation des prestations et prestations objet du </w:t>
      </w:r>
      <w:r w:rsidR="00DF5EE4">
        <w:rPr>
          <w:rFonts w:ascii="Franklin Gothic Book" w:hAnsi="Franklin Gothic Book"/>
          <w:sz w:val="22"/>
          <w:szCs w:val="18"/>
        </w:rPr>
        <w:t>contrat</w:t>
      </w:r>
      <w:r w:rsidRPr="00DF5EE4">
        <w:rPr>
          <w:rFonts w:ascii="Franklin Gothic Book" w:hAnsi="Franklin Gothic Book"/>
          <w:sz w:val="22"/>
          <w:szCs w:val="18"/>
        </w:rPr>
        <w:t>.</w:t>
      </w:r>
    </w:p>
    <w:p w14:paraId="453D9AD2" w14:textId="1CAA6176" w:rsidR="002803D3"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La réception, prononcée avec ou sans réserve, ne fait pas obstacle à ce qu’un recours puisse être exercé à l’encontre du titulaire, en cas de réclamation auprès du pouvoir adjudicateur en raison de tous dommages matériels, immatériels et/ou corporels subis par des tiers, même si au jour de la réception lesdits dommages ne sont ni apparents ni connus.</w:t>
      </w:r>
    </w:p>
    <w:p w14:paraId="7321A03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117" w:name="_Toc256000030"/>
      <w:bookmarkStart w:id="118" w:name="_Toc216169359"/>
      <w:r w:rsidRPr="00E5502E">
        <w:rPr>
          <w:rFonts w:ascii="Franklin Gothic Demi" w:hAnsi="Franklin Gothic Demi"/>
          <w:b w:val="0"/>
          <w:color w:val="006AB3"/>
          <w:sz w:val="24"/>
        </w:rPr>
        <w:t>Règlement intérieur et obligation de discrétion</w:t>
      </w:r>
      <w:bookmarkEnd w:id="117"/>
      <w:bookmarkEnd w:id="118"/>
    </w:p>
    <w:p w14:paraId="6C0D7CB5" w14:textId="08B1F87B" w:rsidR="00E5502E" w:rsidRPr="00E5502E" w:rsidRDefault="00E5502E" w:rsidP="00E5502E">
      <w:pPr>
        <w:pStyle w:val="06ARTICLENiv2-SsTitre"/>
        <w:numPr>
          <w:ilvl w:val="2"/>
          <w:numId w:val="15"/>
        </w:numPr>
        <w:rPr>
          <w:rFonts w:ascii="Franklin Gothic Demi" w:hAnsi="Franklin Gothic Demi"/>
          <w:b w:val="0"/>
          <w:color w:val="EE7F01"/>
        </w:rPr>
      </w:pPr>
      <w:r>
        <w:rPr>
          <w:rFonts w:ascii="Franklin Gothic Demi" w:hAnsi="Franklin Gothic Demi"/>
          <w:b w:val="0"/>
          <w:color w:val="EE7F01"/>
        </w:rPr>
        <w:t>R</w:t>
      </w:r>
      <w:r w:rsidRPr="00E5502E">
        <w:rPr>
          <w:rFonts w:ascii="Franklin Gothic Demi" w:hAnsi="Franklin Gothic Demi"/>
          <w:b w:val="0"/>
          <w:color w:val="EE7F01"/>
        </w:rPr>
        <w:t>èglement intérieur</w:t>
      </w:r>
    </w:p>
    <w:p w14:paraId="5C761447"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respecte l’ensemble des protocoles en place, ainsi que le règlement intérieur en vigueur dans l’établissement, principalement en ce qui concerne le stationnement et les vitesses de circulation. Il fait en sorte que ces interventions ne provoquent aucune gêne des patients, ou des salariés, ni de désordre.</w:t>
      </w:r>
    </w:p>
    <w:p w14:paraId="38F4D09E"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respecter les modalités d’accès aux différents sites du groupe UGECAM Rhône Alpes communiquées par l’établissement ainsi que les conditions de circulations prescrites.</w:t>
      </w:r>
    </w:p>
    <w:p w14:paraId="09D5E935" w14:textId="3285D4CD"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assume sous sa responsabilité exclusive la discipline, le respect des consignes, la bonne tenue de son personnel.</w:t>
      </w:r>
    </w:p>
    <w:p w14:paraId="6E603C51" w14:textId="13DFBC5F" w:rsidR="00E5502E" w:rsidRPr="00E5502E" w:rsidRDefault="00E5502E" w:rsidP="00E5502E">
      <w:pPr>
        <w:pStyle w:val="06ARTICLENiv2-SsTitre"/>
        <w:numPr>
          <w:ilvl w:val="2"/>
          <w:numId w:val="15"/>
        </w:numPr>
        <w:rPr>
          <w:rFonts w:ascii="Franklin Gothic Demi" w:hAnsi="Franklin Gothic Demi"/>
          <w:b w:val="0"/>
          <w:color w:val="EE7F01"/>
        </w:rPr>
      </w:pPr>
      <w:r w:rsidRPr="00E5502E">
        <w:rPr>
          <w:rFonts w:ascii="Franklin Gothic Demi" w:hAnsi="Franklin Gothic Demi"/>
          <w:b w:val="0"/>
          <w:color w:val="EE7F01"/>
        </w:rPr>
        <w:t>Obligation de discrétion </w:t>
      </w:r>
    </w:p>
    <w:p w14:paraId="7CF6D3C0"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est tenu, ainsi que l’ensemble de son personnel et, le cas échéant, de ses fournisseurs et sous-traitants, au secret professionnel et à l’obligation de discrétion et de confidentialité pour tout ce qui concerne les faits, informations, études, données, fichiers, et décisions… dont il a ou aura eu connaissance au titre de l’exécution du marché et à respecter scrupuleusement le secret des documents, médicaux ou non, qui leur sont confiés, notamment en n’ouvrant pas les plis ou en les lisant.</w:t>
      </w:r>
    </w:p>
    <w:p w14:paraId="24267559"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s’interdit notamment toute communication écrite ou verbale sur ces sujets et toute remise d’informations et/ou de données sur quelque support que ce soit à des tiers.</w:t>
      </w:r>
    </w:p>
    <w:p w14:paraId="72708FE6"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faire respecter ces dispositions par son personnel, préposé ou éventuels sous-traitants.</w:t>
      </w:r>
    </w:p>
    <w:p w14:paraId="634D7013" w14:textId="1805F78F"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Ces obligations devront perdurer postérieurement à la fin de l’exécution du présent </w:t>
      </w:r>
      <w:r w:rsidR="00A837D8">
        <w:rPr>
          <w:rFonts w:ascii="Franklin Gothic Book" w:hAnsi="Franklin Gothic Book"/>
          <w:sz w:val="22"/>
          <w:szCs w:val="18"/>
        </w:rPr>
        <w:t>contrat</w:t>
      </w:r>
      <w:r w:rsidRPr="00E5502E">
        <w:rPr>
          <w:rFonts w:ascii="Franklin Gothic Book" w:hAnsi="Franklin Gothic Book"/>
          <w:sz w:val="22"/>
          <w:szCs w:val="18"/>
        </w:rPr>
        <w:t>.</w:t>
      </w:r>
    </w:p>
    <w:p w14:paraId="08BD780E" w14:textId="1A8739A7" w:rsidR="001C3C84" w:rsidRDefault="001C3C84" w:rsidP="002803D3">
      <w:pPr>
        <w:pStyle w:val="05ARTICLENiv1-Texte"/>
        <w:rPr>
          <w:rFonts w:ascii="Franklin Gothic Book" w:hAnsi="Franklin Gothic Book"/>
          <w:sz w:val="22"/>
          <w:szCs w:val="18"/>
        </w:rPr>
      </w:pPr>
    </w:p>
    <w:p w14:paraId="50BB7690" w14:textId="62F12D94" w:rsidR="00742C3E" w:rsidRDefault="00742C3E" w:rsidP="002803D3">
      <w:pPr>
        <w:pStyle w:val="05ARTICLENiv1-Texte"/>
        <w:rPr>
          <w:rFonts w:ascii="Franklin Gothic Book" w:hAnsi="Franklin Gothic Book"/>
          <w:sz w:val="22"/>
          <w:szCs w:val="18"/>
        </w:rPr>
      </w:pPr>
    </w:p>
    <w:p w14:paraId="596E7DAD" w14:textId="65E1017D" w:rsidR="00742C3E" w:rsidRDefault="00742C3E" w:rsidP="002803D3">
      <w:pPr>
        <w:pStyle w:val="05ARTICLENiv1-Texte"/>
        <w:rPr>
          <w:rFonts w:ascii="Franklin Gothic Book" w:hAnsi="Franklin Gothic Book"/>
          <w:sz w:val="22"/>
          <w:szCs w:val="18"/>
        </w:rPr>
      </w:pPr>
    </w:p>
    <w:p w14:paraId="0402FD1E" w14:textId="77777777" w:rsidR="00742C3E" w:rsidRDefault="00742C3E" w:rsidP="002803D3">
      <w:pPr>
        <w:pStyle w:val="05ARTICLENiv1-Texte"/>
        <w:rPr>
          <w:rFonts w:ascii="Franklin Gothic Book" w:hAnsi="Franklin Gothic Book"/>
          <w:sz w:val="22"/>
          <w:szCs w:val="18"/>
        </w:rPr>
      </w:pPr>
    </w:p>
    <w:p w14:paraId="56C1023B" w14:textId="14A07294" w:rsidR="0041267A" w:rsidRPr="0041267A" w:rsidRDefault="00DD2552"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119" w:name="_Toc216169360"/>
      <w:bookmarkStart w:id="120" w:name="_Toc452786333"/>
      <w:r>
        <w:rPr>
          <w:rFonts w:ascii="Franklin Gothic Heavy" w:eastAsiaTheme="majorEastAsia" w:hAnsi="Franklin Gothic Heavy" w:cstheme="majorBidi"/>
          <w:color w:val="FFFFFF" w:themeColor="background1"/>
          <w:sz w:val="28"/>
          <w:szCs w:val="32"/>
        </w:rPr>
        <w:lastRenderedPageBreak/>
        <w:t>NORMES ET AGREMENTS</w:t>
      </w:r>
      <w:bookmarkEnd w:id="119"/>
      <w:r w:rsidR="0041267A" w:rsidRPr="0041267A">
        <w:rPr>
          <w:rFonts w:ascii="Franklin Gothic Heavy" w:eastAsiaTheme="majorEastAsia" w:hAnsi="Franklin Gothic Heavy" w:cstheme="majorBidi"/>
          <w:color w:val="FFFFFF" w:themeColor="background1"/>
          <w:sz w:val="28"/>
          <w:szCs w:val="32"/>
        </w:rPr>
        <w:t xml:space="preserve"> </w:t>
      </w:r>
      <w:bookmarkEnd w:id="120"/>
    </w:p>
    <w:p w14:paraId="7D04551C" w14:textId="77777777" w:rsidR="00D92321" w:rsidRDefault="00D92321" w:rsidP="00DD2552">
      <w:pPr>
        <w:rPr>
          <w:highlight w:val="cyan"/>
        </w:rPr>
      </w:pPr>
    </w:p>
    <w:p w14:paraId="19585E18" w14:textId="06B80C8E"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doit posséder l’ensemble des agréments règlementaires requis pour </w:t>
      </w:r>
      <w:r w:rsidR="008526AA">
        <w:rPr>
          <w:rFonts w:ascii="Franklin Gothic Book" w:hAnsi="Franklin Gothic Book"/>
          <w:sz w:val="22"/>
          <w:szCs w:val="18"/>
        </w:rPr>
        <w:t xml:space="preserve">réaliser la prestation, objet </w:t>
      </w:r>
      <w:r w:rsidR="00FF0FD3">
        <w:rPr>
          <w:rFonts w:ascii="Franklin Gothic Book" w:hAnsi="Franklin Gothic Book"/>
          <w:sz w:val="22"/>
          <w:szCs w:val="18"/>
        </w:rPr>
        <w:t>du marché</w:t>
      </w:r>
      <w:r w:rsidRPr="008526AA">
        <w:rPr>
          <w:rFonts w:ascii="Franklin Gothic Book" w:hAnsi="Franklin Gothic Book"/>
          <w:sz w:val="22"/>
          <w:szCs w:val="18"/>
        </w:rPr>
        <w:t>, et ce, pen</w:t>
      </w:r>
      <w:r w:rsidR="00FF0FD3">
        <w:rPr>
          <w:rFonts w:ascii="Franklin Gothic Book" w:hAnsi="Franklin Gothic Book"/>
          <w:sz w:val="22"/>
          <w:szCs w:val="18"/>
        </w:rPr>
        <w:t>dant toute la durée d’exécution</w:t>
      </w:r>
      <w:r w:rsidRPr="008526AA">
        <w:rPr>
          <w:rFonts w:ascii="Franklin Gothic Book" w:hAnsi="Franklin Gothic Book"/>
          <w:sz w:val="22"/>
          <w:szCs w:val="18"/>
        </w:rPr>
        <w:t>.</w:t>
      </w:r>
    </w:p>
    <w:p w14:paraId="6E1E79AF"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titulaire doit fournir les documents relatifs à ses agréments pendant toute la durée d’exécution et informer l’UGECAM Rhône Alpes dans les plus brefs délais d’une éventuelle évolution.</w:t>
      </w:r>
    </w:p>
    <w:p w14:paraId="222F2CE8"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retrait définitif d'agrément ou de certification entraine de plein droit la rupture du marché aux torts du titulaire.</w:t>
      </w:r>
    </w:p>
    <w:p w14:paraId="06DA7D5A" w14:textId="6E0077B8"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En cas de retrait temporaire, l’UGECAM Rhône Alpes peut choisir entre la suspension du </w:t>
      </w:r>
      <w:r w:rsidR="008526AA">
        <w:rPr>
          <w:rFonts w:ascii="Franklin Gothic Book" w:hAnsi="Franklin Gothic Book"/>
          <w:sz w:val="22"/>
          <w:szCs w:val="18"/>
        </w:rPr>
        <w:t>contrat</w:t>
      </w:r>
      <w:r w:rsidRPr="008526AA">
        <w:rPr>
          <w:rFonts w:ascii="Franklin Gothic Book" w:hAnsi="Franklin Gothic Book"/>
          <w:sz w:val="22"/>
          <w:szCs w:val="18"/>
        </w:rPr>
        <w:t xml:space="preserve"> ou sa rupture définitive dans les conditions prévues aux conditions de résiliation.</w:t>
      </w:r>
    </w:p>
    <w:p w14:paraId="07079A99"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Dans la première hypothèse, l’UGECAM Rhône Alpes peut conclure un marché avec un autre titulaire pour la durée de la suspension.</w:t>
      </w:r>
    </w:p>
    <w:p w14:paraId="76EB8D4F" w14:textId="5584D499"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est réputé connaitre et respecter l’ensemble des législations, règlementations et normes en vigueur, applicable à l’objet du présent </w:t>
      </w:r>
      <w:r w:rsidR="00FF0FD3">
        <w:rPr>
          <w:rFonts w:ascii="Franklin Gothic Book" w:hAnsi="Franklin Gothic Book"/>
          <w:sz w:val="22"/>
          <w:szCs w:val="18"/>
        </w:rPr>
        <w:t>marché</w:t>
      </w:r>
      <w:r w:rsidRPr="008526AA">
        <w:rPr>
          <w:rFonts w:ascii="Franklin Gothic Book" w:hAnsi="Franklin Gothic Book"/>
          <w:sz w:val="22"/>
          <w:szCs w:val="18"/>
        </w:rPr>
        <w:t xml:space="preserve">. Il ne peut se prévaloir de l’évolution de celles-ci pour exiger une remise en cause de tout ou partie des clauses contractuelles. </w:t>
      </w:r>
    </w:p>
    <w:p w14:paraId="341CB24B" w14:textId="048B4094"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w:t>
      </w:r>
      <w:r w:rsidR="00FF0FD3">
        <w:rPr>
          <w:rFonts w:ascii="Franklin Gothic Book" w:hAnsi="Franklin Gothic Book"/>
          <w:sz w:val="22"/>
          <w:szCs w:val="18"/>
        </w:rPr>
        <w:t>e marché</w:t>
      </w:r>
      <w:r w:rsidRPr="008526AA">
        <w:rPr>
          <w:rFonts w:ascii="Franklin Gothic Book" w:hAnsi="Franklin Gothic Book"/>
          <w:sz w:val="22"/>
          <w:szCs w:val="18"/>
        </w:rPr>
        <w:t xml:space="preserve"> est élaboré sur la base de la règlementation en vigueur au jour du lancement de la procédure de passation. Si à la suite d’une modification de la réglementation, d’une décision administrative ou des autorités publiques, ou jurisprudentielle, la modification des prestations du titulaire, affectant même de façon mineure l’exécution du </w:t>
      </w:r>
      <w:r w:rsidR="008526AA">
        <w:rPr>
          <w:rFonts w:ascii="Franklin Gothic Book" w:hAnsi="Franklin Gothic Book"/>
          <w:sz w:val="22"/>
          <w:szCs w:val="18"/>
        </w:rPr>
        <w:t>contrat</w:t>
      </w:r>
      <w:r w:rsidRPr="008526AA">
        <w:rPr>
          <w:rFonts w:ascii="Franklin Gothic Book" w:hAnsi="Franklin Gothic Book"/>
          <w:sz w:val="22"/>
          <w:szCs w:val="18"/>
        </w:rPr>
        <w:t>, que ce soit sur un plan technique et/ou financier, s’avérait nécessaire, celui-ci s’engage à l’accepter dans le cadre et sous les contra</w:t>
      </w:r>
      <w:r w:rsidR="008526AA">
        <w:rPr>
          <w:rFonts w:ascii="Franklin Gothic Book" w:hAnsi="Franklin Gothic Book"/>
          <w:sz w:val="22"/>
          <w:szCs w:val="18"/>
        </w:rPr>
        <w:t xml:space="preserve">intes et obligations </w:t>
      </w:r>
      <w:r w:rsidR="00FF0FD3">
        <w:rPr>
          <w:rFonts w:ascii="Franklin Gothic Book" w:hAnsi="Franklin Gothic Book"/>
          <w:sz w:val="22"/>
          <w:szCs w:val="18"/>
        </w:rPr>
        <w:t>du marché</w:t>
      </w:r>
      <w:r w:rsidRPr="008526AA">
        <w:rPr>
          <w:rFonts w:ascii="Franklin Gothic Book" w:hAnsi="Franklin Gothic Book"/>
          <w:sz w:val="22"/>
          <w:szCs w:val="18"/>
        </w:rPr>
        <w:t>.</w:t>
      </w:r>
    </w:p>
    <w:p w14:paraId="0665158F" w14:textId="36D5D672" w:rsidR="00BE7256" w:rsidRPr="0041267A" w:rsidRDefault="00DD2552" w:rsidP="0041267A">
      <w:pPr>
        <w:pStyle w:val="05ARTICLENiv1-Texte"/>
        <w:rPr>
          <w:rFonts w:ascii="Franklin Gothic Book" w:hAnsi="Franklin Gothic Book"/>
          <w:sz w:val="22"/>
          <w:szCs w:val="18"/>
        </w:rPr>
      </w:pPr>
      <w:r w:rsidRPr="008526AA">
        <w:rPr>
          <w:rFonts w:ascii="Franklin Gothic Book" w:hAnsi="Franklin Gothic Book"/>
          <w:sz w:val="22"/>
          <w:szCs w:val="18"/>
        </w:rPr>
        <w:t xml:space="preserve">L’UGECAM Rhône Alpes pourra négocier de bonne foi un avenant au dit </w:t>
      </w:r>
      <w:r w:rsidR="00FF0FD3">
        <w:rPr>
          <w:rFonts w:ascii="Franklin Gothic Book" w:hAnsi="Franklin Gothic Book"/>
          <w:sz w:val="22"/>
          <w:szCs w:val="18"/>
        </w:rPr>
        <w:t>marché</w:t>
      </w:r>
      <w:r w:rsidRPr="008526AA">
        <w:rPr>
          <w:rFonts w:ascii="Franklin Gothic Book" w:hAnsi="Franklin Gothic Book"/>
          <w:sz w:val="22"/>
          <w:szCs w:val="18"/>
        </w:rPr>
        <w:t xml:space="preserve"> afin de prendre en compte l’évolution de la règlementation.</w:t>
      </w:r>
    </w:p>
    <w:p w14:paraId="562D80C3" w14:textId="227B03D7" w:rsidR="002803D3" w:rsidRPr="00782EE5" w:rsidRDefault="002803D3" w:rsidP="00A168F2">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21" w:name="_Toc88237532"/>
      <w:bookmarkStart w:id="122" w:name="_Toc154581493"/>
      <w:bookmarkStart w:id="123" w:name="_Toc216169361"/>
      <w:bookmarkEnd w:id="112"/>
      <w:r w:rsidRPr="00782EE5">
        <w:rPr>
          <w:rFonts w:ascii="Franklin Gothic Heavy" w:eastAsiaTheme="majorEastAsia" w:hAnsi="Franklin Gothic Heavy" w:cstheme="majorBidi"/>
          <w:color w:val="FFFFFF" w:themeColor="background1"/>
          <w:sz w:val="28"/>
          <w:szCs w:val="32"/>
        </w:rPr>
        <w:t>DELAI DE PAIEMENT - CLAUSES DE SURETE ET DE FINANCEMENT</w:t>
      </w:r>
      <w:bookmarkEnd w:id="121"/>
      <w:bookmarkEnd w:id="122"/>
      <w:bookmarkEnd w:id="123"/>
    </w:p>
    <w:p w14:paraId="2AB18A2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24" w:name="_Toc88237533"/>
    </w:p>
    <w:p w14:paraId="780D3D9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25" w:name="_Toc154581494"/>
      <w:bookmarkStart w:id="126" w:name="_Toc216169362"/>
      <w:r w:rsidRPr="00592183">
        <w:rPr>
          <w:rFonts w:ascii="Franklin Gothic Demi" w:hAnsi="Franklin Gothic Demi"/>
          <w:b w:val="0"/>
          <w:color w:val="006AB3"/>
          <w:sz w:val="24"/>
        </w:rPr>
        <w:t>Délai de paiement</w:t>
      </w:r>
      <w:bookmarkEnd w:id="124"/>
      <w:bookmarkEnd w:id="125"/>
      <w:bookmarkEnd w:id="126"/>
    </w:p>
    <w:p w14:paraId="17A5F48A" w14:textId="642D2D5E"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délai de paiement des acomptes, des règlements partiels définitifs éventuels et du solde est de </w:t>
      </w:r>
      <w:r w:rsidR="00DF5EE4" w:rsidRPr="00DF5EE4">
        <w:rPr>
          <w:rFonts w:ascii="Franklin Gothic Book" w:hAnsi="Franklin Gothic Book"/>
          <w:sz w:val="22"/>
          <w:szCs w:val="18"/>
        </w:rPr>
        <w:t xml:space="preserve">30 </w:t>
      </w:r>
      <w:r w:rsidRPr="00DF5EE4">
        <w:rPr>
          <w:rFonts w:ascii="Franklin Gothic Book" w:hAnsi="Franklin Gothic Book"/>
          <w:sz w:val="22"/>
          <w:szCs w:val="18"/>
        </w:rPr>
        <w:t>jours à compter de la réception de la demande de paiement par le maître d’ouvrage ou son représentant.</w:t>
      </w:r>
    </w:p>
    <w:p w14:paraId="54A3059C"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Lorsque la demande de paiement est transmise par voie électronique en application de l'article L.2192-1 du code de la commande publique, la date de réception de la demande de paiement par le pouvoir adjudicateur correspond à la date de notification au pouvoir adjudicateur du message électronique l'informant de la mise à disposition de la facture sur Chorus Pro.</w:t>
      </w:r>
    </w:p>
    <w:p w14:paraId="0D1B0359"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représentant du maître d’ouvrage, est chargé des vérifications et contrôles concernant les paiements.</w:t>
      </w:r>
    </w:p>
    <w:p w14:paraId="605C205B" w14:textId="44D789A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taux des intérêts mo</w:t>
      </w:r>
      <w:r w:rsidR="00DF5EE4" w:rsidRPr="00DF5EE4">
        <w:rPr>
          <w:rFonts w:ascii="Franklin Gothic Book" w:hAnsi="Franklin Gothic Book"/>
          <w:sz w:val="22"/>
          <w:szCs w:val="18"/>
        </w:rPr>
        <w:t>ratoires est fixé à l’article 1</w:t>
      </w:r>
      <w:r w:rsidR="00FF0FD3">
        <w:rPr>
          <w:rFonts w:ascii="Franklin Gothic Book" w:hAnsi="Franklin Gothic Book"/>
          <w:sz w:val="22"/>
          <w:szCs w:val="18"/>
        </w:rPr>
        <w:t>1</w:t>
      </w:r>
      <w:r w:rsidRPr="00DF5EE4">
        <w:rPr>
          <w:rFonts w:ascii="Franklin Gothic Book" w:hAnsi="Franklin Gothic Book"/>
          <w:sz w:val="22"/>
          <w:szCs w:val="18"/>
        </w:rPr>
        <w:t>.</w:t>
      </w:r>
      <w:r w:rsidR="00380DA8">
        <w:rPr>
          <w:rFonts w:ascii="Franklin Gothic Book" w:hAnsi="Franklin Gothic Book"/>
          <w:sz w:val="22"/>
          <w:szCs w:val="18"/>
        </w:rPr>
        <w:t>6</w:t>
      </w:r>
      <w:r w:rsidRPr="00DF5EE4">
        <w:rPr>
          <w:rFonts w:ascii="Franklin Gothic Book" w:hAnsi="Franklin Gothic Book"/>
          <w:sz w:val="22"/>
          <w:szCs w:val="18"/>
        </w:rPr>
        <w:t>.</w:t>
      </w:r>
    </w:p>
    <w:p w14:paraId="495237A6" w14:textId="738FB6DB" w:rsidR="00DF5EE4" w:rsidRDefault="002803D3" w:rsidP="00592183">
      <w:pPr>
        <w:pStyle w:val="05ARTICLENiv1-SsTitre"/>
        <w:ind w:left="993" w:hanging="633"/>
        <w:rPr>
          <w:rFonts w:ascii="Franklin Gothic Demi" w:hAnsi="Franklin Gothic Demi"/>
          <w:b w:val="0"/>
          <w:color w:val="006AB3"/>
          <w:sz w:val="24"/>
        </w:rPr>
      </w:pPr>
      <w:bookmarkStart w:id="127" w:name="_Toc88237534"/>
      <w:bookmarkStart w:id="128" w:name="_Toc154581495"/>
      <w:bookmarkStart w:id="129" w:name="_Toc216169363"/>
      <w:r w:rsidRPr="00592183">
        <w:rPr>
          <w:rFonts w:ascii="Franklin Gothic Demi" w:hAnsi="Franklin Gothic Demi"/>
          <w:b w:val="0"/>
          <w:color w:val="006AB3"/>
          <w:sz w:val="24"/>
        </w:rPr>
        <w:t>Retenue de garantie</w:t>
      </w:r>
      <w:bookmarkEnd w:id="127"/>
      <w:bookmarkEnd w:id="128"/>
      <w:bookmarkEnd w:id="129"/>
    </w:p>
    <w:p w14:paraId="316A78E0" w14:textId="43033FA5" w:rsidR="002803D3" w:rsidRPr="00DF5EE4" w:rsidRDefault="00DF5EE4" w:rsidP="00DF5EE4">
      <w:pPr>
        <w:rPr>
          <w:rFonts w:ascii="Franklin Gothic Book" w:hAnsi="Franklin Gothic Book"/>
          <w:sz w:val="22"/>
          <w:lang w:eastAsia="fr-FR"/>
        </w:rPr>
      </w:pPr>
      <w:r w:rsidRPr="00DF5EE4">
        <w:rPr>
          <w:rFonts w:ascii="Franklin Gothic Book" w:hAnsi="Franklin Gothic Book"/>
          <w:sz w:val="22"/>
          <w:szCs w:val="18"/>
        </w:rPr>
        <w:t>Aucune retenue de garantie n’est prévue.</w:t>
      </w:r>
    </w:p>
    <w:p w14:paraId="5CABFD98" w14:textId="6B1BC699" w:rsidR="00DF5EE4" w:rsidRDefault="002803D3" w:rsidP="00592183">
      <w:pPr>
        <w:pStyle w:val="05ARTICLENiv1-SsTitre"/>
        <w:ind w:left="993" w:hanging="633"/>
        <w:rPr>
          <w:rFonts w:ascii="Franklin Gothic Demi" w:hAnsi="Franklin Gothic Demi"/>
          <w:b w:val="0"/>
          <w:color w:val="006AB3"/>
          <w:sz w:val="24"/>
        </w:rPr>
      </w:pPr>
      <w:bookmarkStart w:id="130" w:name="_Toc88237535"/>
      <w:bookmarkStart w:id="131" w:name="_Toc154581496"/>
      <w:bookmarkStart w:id="132" w:name="_Toc216169364"/>
      <w:r w:rsidRPr="00592183">
        <w:rPr>
          <w:rFonts w:ascii="Franklin Gothic Demi" w:hAnsi="Franklin Gothic Demi"/>
          <w:b w:val="0"/>
          <w:color w:val="006AB3"/>
          <w:sz w:val="24"/>
        </w:rPr>
        <w:t>Avance</w:t>
      </w:r>
      <w:bookmarkEnd w:id="130"/>
      <w:bookmarkEnd w:id="131"/>
      <w:bookmarkEnd w:id="132"/>
    </w:p>
    <w:p w14:paraId="239ECE4D" w14:textId="2DA94094" w:rsidR="002803D3" w:rsidRDefault="00595435" w:rsidP="00DF5EE4">
      <w:pPr>
        <w:rPr>
          <w:rFonts w:ascii="Franklin Gothic Book" w:hAnsi="Franklin Gothic Book"/>
          <w:sz w:val="22"/>
          <w:szCs w:val="18"/>
        </w:rPr>
      </w:pPr>
      <w:r>
        <w:rPr>
          <w:rFonts w:ascii="Franklin Gothic Book" w:hAnsi="Franklin Gothic Book"/>
          <w:sz w:val="22"/>
          <w:szCs w:val="18"/>
        </w:rPr>
        <w:t>Aucune avance ne sera versée</w:t>
      </w:r>
      <w:r w:rsidR="00DF5EE4">
        <w:rPr>
          <w:rFonts w:ascii="Franklin Gothic Book" w:hAnsi="Franklin Gothic Book"/>
          <w:sz w:val="22"/>
          <w:szCs w:val="18"/>
        </w:rPr>
        <w:t>.</w:t>
      </w:r>
    </w:p>
    <w:p w14:paraId="511F4AD3" w14:textId="5240A794" w:rsidR="00FF0FD3" w:rsidRDefault="00FF0FD3" w:rsidP="00DF5EE4">
      <w:pPr>
        <w:rPr>
          <w:rFonts w:ascii="Franklin Gothic Book" w:hAnsi="Franklin Gothic Book"/>
          <w:sz w:val="22"/>
          <w:szCs w:val="18"/>
        </w:rPr>
      </w:pPr>
    </w:p>
    <w:p w14:paraId="1569AC2A" w14:textId="77777777" w:rsidR="00FF0FD3" w:rsidRPr="00DF5EE4" w:rsidRDefault="00FF0FD3" w:rsidP="00DF5EE4">
      <w:pPr>
        <w:rPr>
          <w:rFonts w:ascii="Franklin Gothic Book" w:hAnsi="Franklin Gothic Book"/>
          <w:sz w:val="22"/>
          <w:szCs w:val="18"/>
        </w:rPr>
      </w:pPr>
    </w:p>
    <w:p w14:paraId="4E4BFEDD" w14:textId="3472BBA0"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33" w:name="_Toc88237536"/>
      <w:bookmarkStart w:id="134" w:name="_Toc154581497"/>
      <w:bookmarkStart w:id="135" w:name="_Toc216169365"/>
      <w:r w:rsidRPr="00782EE5">
        <w:rPr>
          <w:rFonts w:ascii="Franklin Gothic Heavy" w:eastAsiaTheme="majorEastAsia" w:hAnsi="Franklin Gothic Heavy" w:cstheme="majorBidi"/>
          <w:color w:val="FFFFFF" w:themeColor="background1"/>
          <w:sz w:val="28"/>
          <w:szCs w:val="32"/>
        </w:rPr>
        <w:lastRenderedPageBreak/>
        <w:t>REGLEMENT DES COMPTES AU TITULAIRE</w:t>
      </w:r>
      <w:bookmarkStart w:id="136" w:name="_Toc444258993"/>
      <w:bookmarkEnd w:id="133"/>
      <w:bookmarkEnd w:id="134"/>
      <w:bookmarkEnd w:id="135"/>
    </w:p>
    <w:p w14:paraId="547D5161" w14:textId="77777777" w:rsidR="002803D3" w:rsidRPr="007F4972" w:rsidRDefault="002803D3" w:rsidP="00592183">
      <w:pPr>
        <w:pStyle w:val="Paragraphedeliste"/>
        <w:numPr>
          <w:ilvl w:val="0"/>
          <w:numId w:val="25"/>
        </w:numPr>
        <w:spacing w:before="240" w:after="360" w:line="240" w:lineRule="auto"/>
        <w:contextualSpacing w:val="0"/>
        <w:rPr>
          <w:rStyle w:val="05ARTICLENiv1-SsTitreCar2"/>
          <w:rFonts w:asciiTheme="majorHAnsi" w:hAnsiTheme="majorHAnsi"/>
          <w:b w:val="0"/>
          <w:bCs/>
          <w:caps/>
          <w:vanish/>
          <w:color w:val="4F81BD" w:themeColor="accent1"/>
          <w:sz w:val="18"/>
          <w:szCs w:val="18"/>
        </w:rPr>
      </w:pPr>
      <w:bookmarkStart w:id="137" w:name="_Toc427244537"/>
      <w:bookmarkStart w:id="138" w:name="_Toc88237537"/>
    </w:p>
    <w:p w14:paraId="66A7E20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39" w:name="_Toc154581498"/>
      <w:bookmarkStart w:id="140" w:name="_Toc216169366"/>
      <w:r w:rsidRPr="00592183">
        <w:rPr>
          <w:rFonts w:ascii="Franklin Gothic Demi" w:hAnsi="Franklin Gothic Demi"/>
          <w:b w:val="0"/>
          <w:color w:val="006AB3"/>
          <w:sz w:val="24"/>
        </w:rPr>
        <w:t>Règlement du prix</w:t>
      </w:r>
      <w:bookmarkEnd w:id="137"/>
      <w:bookmarkEnd w:id="138"/>
      <w:bookmarkEnd w:id="139"/>
      <w:bookmarkEnd w:id="140"/>
    </w:p>
    <w:p w14:paraId="04B53FED"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bookmarkStart w:id="141" w:name="_Toc154581499"/>
    </w:p>
    <w:p w14:paraId="23EAAA60"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41DFC767"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519841E6" w14:textId="7C96D7BF"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r w:rsidRPr="00EF3240">
        <w:rPr>
          <w:rFonts w:ascii="Franklin Gothic Demi" w:hAnsi="Franklin Gothic Demi"/>
          <w:b w:val="0"/>
          <w:color w:val="EE7F01"/>
        </w:rPr>
        <w:t>Transmission des demandes de paiement</w:t>
      </w:r>
      <w:bookmarkEnd w:id="141"/>
    </w:p>
    <w:p w14:paraId="5924F656" w14:textId="77777777" w:rsidR="002803D3" w:rsidRPr="004D5DA5" w:rsidRDefault="002803D3" w:rsidP="002803D3">
      <w:pPr>
        <w:rPr>
          <w:rFonts w:asciiTheme="majorHAnsi" w:hAnsiTheme="majorHAnsi" w:cs="Arial"/>
          <w:noProof/>
          <w:sz w:val="18"/>
          <w:szCs w:val="18"/>
          <w:shd w:val="clear" w:color="auto" w:fill="FFFF00"/>
        </w:rPr>
      </w:pPr>
      <w:r w:rsidRPr="00EF3240">
        <w:rPr>
          <w:rFonts w:ascii="Franklin Gothic Book" w:hAnsi="Franklin Gothic Book"/>
          <w:sz w:val="22"/>
          <w:szCs w:val="18"/>
        </w:rPr>
        <w:t>Le titulaire transmet ses demandes de paiement par tout moyen permettant de donner date certaine.</w:t>
      </w:r>
    </w:p>
    <w:p w14:paraId="7A0B1CA7" w14:textId="77777777"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bookmarkStart w:id="142" w:name="_Toc154581500"/>
      <w:r w:rsidRPr="00EF3240">
        <w:rPr>
          <w:rFonts w:ascii="Franklin Gothic Demi" w:hAnsi="Franklin Gothic Demi"/>
          <w:b w:val="0"/>
          <w:color w:val="EE7F01"/>
        </w:rPr>
        <w:t>Modalités de règlement du prix</w:t>
      </w:r>
      <w:bookmarkEnd w:id="142"/>
    </w:p>
    <w:p w14:paraId="0052E4A7" w14:textId="77777777" w:rsidR="00FF0FD3" w:rsidRDefault="00FF0FD3" w:rsidP="00EF3240">
      <w:pPr>
        <w:pStyle w:val="05ARTICLENiv1-Texte"/>
        <w:rPr>
          <w:rFonts w:ascii="Franklin Gothic Book" w:hAnsi="Franklin Gothic Book"/>
          <w:sz w:val="22"/>
        </w:rPr>
      </w:pPr>
      <w:r w:rsidRPr="00FF0FD3">
        <w:rPr>
          <w:rFonts w:ascii="Franklin Gothic Book" w:hAnsi="Franklin Gothic Book"/>
          <w:sz w:val="22"/>
        </w:rPr>
        <w:t>Le règlement des factures s’effectue dans les conditions prévues à l’article 11 du CCAG-FCS. Il ne peut toutefois être effectué qu’à compter de la date de réception de la facture, ou, si la date réception de la facture est antérieure à l’admission des produits/prestations, à compter de la date d’admission de ceux-ci.</w:t>
      </w:r>
    </w:p>
    <w:p w14:paraId="74FA45F0" w14:textId="6CD24F9E" w:rsidR="00EF3240" w:rsidRPr="00EB45A8" w:rsidRDefault="00FF0FD3" w:rsidP="00EF3240">
      <w:pPr>
        <w:pStyle w:val="05ARTICLENiv1-Texte"/>
        <w:rPr>
          <w:rFonts w:ascii="Franklin Gothic Book" w:hAnsi="Franklin Gothic Book"/>
          <w:sz w:val="22"/>
        </w:rPr>
      </w:pPr>
      <w:r>
        <w:rPr>
          <w:rFonts w:ascii="Franklin Gothic Book" w:hAnsi="Franklin Gothic Book"/>
          <w:sz w:val="22"/>
        </w:rPr>
        <w:t>Pour la partie à bons de commande, l</w:t>
      </w:r>
      <w:r w:rsidR="00EF3240" w:rsidRPr="00EB45A8">
        <w:rPr>
          <w:rFonts w:ascii="Franklin Gothic Book" w:hAnsi="Franklin Gothic Book"/>
          <w:sz w:val="22"/>
        </w:rPr>
        <w:t xml:space="preserve">es </w:t>
      </w:r>
      <w:r w:rsidR="00380DA8">
        <w:rPr>
          <w:rFonts w:ascii="Franklin Gothic Book" w:hAnsi="Franklin Gothic Book"/>
          <w:sz w:val="22"/>
        </w:rPr>
        <w:t xml:space="preserve">prestations </w:t>
      </w:r>
      <w:r w:rsidR="00EF3240" w:rsidRPr="00EB45A8">
        <w:rPr>
          <w:rFonts w:ascii="Franklin Gothic Book" w:hAnsi="Franklin Gothic Book"/>
          <w:sz w:val="22"/>
        </w:rPr>
        <w:t>seront réglés en application des quantités et prix indiqués dans le bon de commande.</w:t>
      </w:r>
    </w:p>
    <w:p w14:paraId="405A0685" w14:textId="620DF4B0"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d’une durée inférieure à un mois, le règlement du prix du bon de commande s'effectue en une seule fois après réalisation des </w:t>
      </w:r>
      <w:r w:rsidR="00380DA8" w:rsidRPr="00380DA8">
        <w:rPr>
          <w:rFonts w:ascii="Franklin Gothic Book" w:hAnsi="Franklin Gothic Book"/>
          <w:sz w:val="22"/>
        </w:rPr>
        <w:t>prestations</w:t>
      </w:r>
      <w:r w:rsidRPr="00EB45A8">
        <w:rPr>
          <w:rFonts w:ascii="Franklin Gothic Book" w:hAnsi="Franklin Gothic Book"/>
          <w:sz w:val="22"/>
        </w:rPr>
        <w:t xml:space="preserve"> et décision </w:t>
      </w:r>
      <w:r w:rsidR="00380DA8">
        <w:rPr>
          <w:rFonts w:ascii="Franklin Gothic Book" w:hAnsi="Franklin Gothic Book"/>
          <w:sz w:val="22"/>
        </w:rPr>
        <w:t>d’admission</w:t>
      </w:r>
      <w:r w:rsidRPr="00EB45A8">
        <w:rPr>
          <w:rFonts w:ascii="Franklin Gothic Book" w:hAnsi="Franklin Gothic Book"/>
          <w:sz w:val="22"/>
        </w:rPr>
        <w:t>.</w:t>
      </w:r>
    </w:p>
    <w:p w14:paraId="58B8E4C5" w14:textId="41C7D25B"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s'exécutant sur plusieurs mois, le règlement du prix du bon de commande s'effectue par acomptes mensuels sur la base d’avancement de la réalisation des </w:t>
      </w:r>
      <w:r w:rsidR="0026728E" w:rsidRPr="00380DA8">
        <w:rPr>
          <w:rFonts w:ascii="Franklin Gothic Book" w:hAnsi="Franklin Gothic Book"/>
          <w:sz w:val="22"/>
        </w:rPr>
        <w:t>prestations</w:t>
      </w:r>
      <w:r w:rsidR="0026728E">
        <w:rPr>
          <w:rFonts w:ascii="Franklin Gothic Book" w:hAnsi="Franklin Gothic Book"/>
          <w:sz w:val="22"/>
        </w:rPr>
        <w:t xml:space="preserve"> p</w:t>
      </w:r>
      <w:r w:rsidRPr="00EB45A8">
        <w:rPr>
          <w:rFonts w:ascii="Franklin Gothic Book" w:hAnsi="Franklin Gothic Book"/>
          <w:sz w:val="22"/>
        </w:rPr>
        <w:t>ar le titulaire au cours du mois précédent  dans les conditions définies au</w:t>
      </w:r>
      <w:r w:rsidR="00380DA8">
        <w:rPr>
          <w:rFonts w:ascii="Franklin Gothic Book" w:hAnsi="Franklin Gothic Book"/>
          <w:sz w:val="22"/>
        </w:rPr>
        <w:t xml:space="preserve"> </w:t>
      </w:r>
      <w:r w:rsidRPr="00EB45A8">
        <w:rPr>
          <w:rFonts w:ascii="Franklin Gothic Book" w:hAnsi="Franklin Gothic Book"/>
          <w:sz w:val="22"/>
        </w:rPr>
        <w:t>CCAG</w:t>
      </w:r>
      <w:r w:rsidR="00BE7256">
        <w:rPr>
          <w:rFonts w:ascii="Franklin Gothic Book" w:hAnsi="Franklin Gothic Book"/>
          <w:sz w:val="22"/>
        </w:rPr>
        <w:t xml:space="preserve"> FCS</w:t>
      </w:r>
      <w:r w:rsidRPr="00EB45A8">
        <w:rPr>
          <w:rFonts w:ascii="Franklin Gothic Book" w:hAnsi="Franklin Gothic Book"/>
          <w:sz w:val="22"/>
        </w:rPr>
        <w:t>.</w:t>
      </w:r>
    </w:p>
    <w:p w14:paraId="76028449"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3" w:name="_Toc444258992"/>
      <w:r w:rsidRPr="00EF3240">
        <w:rPr>
          <w:rFonts w:ascii="Franklin Gothic Demi" w:eastAsia="Times New Roman" w:hAnsi="Franklin Gothic Demi" w:cs="Times New Roman"/>
          <w:noProof/>
          <w:color w:val="006AB3"/>
          <w:szCs w:val="24"/>
          <w:lang w:eastAsia="fr-FR"/>
        </w:rPr>
        <w:t>Demandes de paiement</w:t>
      </w:r>
      <w:bookmarkEnd w:id="143"/>
    </w:p>
    <w:p w14:paraId="7FC8C04C" w14:textId="316A523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Les demandes de paiement </w:t>
      </w:r>
      <w:r w:rsidRPr="00EF3240">
        <w:rPr>
          <w:rFonts w:ascii="Franklin Gothic Book" w:eastAsia="Times New Roman" w:hAnsi="Franklin Gothic Book" w:cs="Times New Roman"/>
          <w:b/>
          <w:noProof/>
          <w:sz w:val="22"/>
          <w:szCs w:val="20"/>
          <w:lang w:eastAsia="fr-FR"/>
        </w:rPr>
        <w:t xml:space="preserve">doivent être suffisamment claires et précises pour être rapprochées aisément </w:t>
      </w:r>
      <w:r w:rsidR="00FF0FD3">
        <w:rPr>
          <w:rFonts w:ascii="Franklin Gothic Book" w:eastAsia="Times New Roman" w:hAnsi="Franklin Gothic Book" w:cs="Times New Roman"/>
          <w:b/>
          <w:noProof/>
          <w:sz w:val="22"/>
          <w:szCs w:val="20"/>
          <w:lang w:eastAsia="fr-FR"/>
        </w:rPr>
        <w:t xml:space="preserve">de la Décomposition du prix global et forfaitaire, </w:t>
      </w:r>
      <w:r w:rsidRPr="00EF3240">
        <w:rPr>
          <w:rFonts w:ascii="Franklin Gothic Book" w:eastAsia="Times New Roman" w:hAnsi="Franklin Gothic Book" w:cs="Times New Roman"/>
          <w:b/>
          <w:noProof/>
          <w:sz w:val="22"/>
          <w:szCs w:val="20"/>
          <w:lang w:eastAsia="fr-FR"/>
        </w:rPr>
        <w:t>des bons de commande et du bordereau des prix</w:t>
      </w:r>
      <w:r w:rsidR="00FF0FD3">
        <w:rPr>
          <w:rFonts w:ascii="Franklin Gothic Book" w:eastAsia="Times New Roman" w:hAnsi="Franklin Gothic Book" w:cs="Times New Roman"/>
          <w:b/>
          <w:noProof/>
          <w:sz w:val="22"/>
          <w:szCs w:val="20"/>
          <w:lang w:eastAsia="fr-FR"/>
        </w:rPr>
        <w:t xml:space="preserve"> unitaires</w:t>
      </w:r>
      <w:r w:rsidRPr="00EF3240">
        <w:rPr>
          <w:rFonts w:ascii="Franklin Gothic Book" w:eastAsia="Times New Roman" w:hAnsi="Franklin Gothic Book" w:cs="Times New Roman"/>
          <w:noProof/>
          <w:sz w:val="22"/>
          <w:szCs w:val="20"/>
          <w:lang w:eastAsia="fr-FR"/>
        </w:rPr>
        <w:t>.</w:t>
      </w:r>
    </w:p>
    <w:p w14:paraId="53862A54" w14:textId="77777777" w:rsidR="00EF3240" w:rsidRPr="00EF3240" w:rsidRDefault="00EF3240" w:rsidP="00EF3240">
      <w:pPr>
        <w:numPr>
          <w:ilvl w:val="0"/>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5D12C922"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34BAF76B"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138E9C97"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4" w:name="_Toc88237811"/>
      <w:r w:rsidRPr="00EF3240">
        <w:rPr>
          <w:rFonts w:ascii="Franklin Gothic Demi" w:eastAsia="Times New Roman" w:hAnsi="Franklin Gothic Demi" w:cs="Times New Roman"/>
          <w:noProof/>
          <w:color w:val="006AB3"/>
          <w:szCs w:val="24"/>
          <w:lang w:eastAsia="fr-FR"/>
        </w:rPr>
        <w:t>Paiements des cotraitants et des sous-traitants ayant droit au paiement direct</w:t>
      </w:r>
      <w:bookmarkEnd w:id="144"/>
    </w:p>
    <w:p w14:paraId="611A0BDE"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bookmarkStart w:id="145" w:name="_Toc214787488"/>
      <w:bookmarkStart w:id="146" w:name="_Toc52783175"/>
      <w:r w:rsidRPr="00EF3240">
        <w:rPr>
          <w:rFonts w:ascii="Franklin Gothic Book" w:eastAsia="Times New Roman" w:hAnsi="Franklin Gothic Book" w:cs="Times New Roman"/>
          <w:noProof/>
          <w:sz w:val="22"/>
          <w:szCs w:val="20"/>
          <w:lang w:eastAsia="fr-FR"/>
        </w:rPr>
        <w:t>Les paiements sont répartis entre le titulaire, les cotraitants ou sous-traitants payés directement.</w:t>
      </w:r>
    </w:p>
    <w:p w14:paraId="3F463AA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En cas de cotraitance, seul le mandataire du groupement est habilité à présenter les demandes de paiement. </w:t>
      </w:r>
    </w:p>
    <w:p w14:paraId="044443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En cas de groupement solidaire, il sera procédé à un règlement séparé de chacun des cotraitants, si la répartition des paiements est identifiée ci-dessous. Le mandataire du groupement indique dans chaque demande de paiement qu'il transmet, la répartition des paiements pour chacun des cotraitants. L'acceptation d'un règlement à chacun des cotraitants solidaires ne saurait remettre en cause la solidarité des cotraitants.</w:t>
      </w:r>
    </w:p>
    <w:p w14:paraId="49E8E47C" w14:textId="4C56864D" w:rsid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Les règlements des sous-traitants ayant droit au paiement direct seront subordonnés à l’information par le maître d’ouvrage de l’acceptation par l’entrepreneur principal des pièces justificatives servant de base au paiement direct, prévue par les articles R.2193-10 à R.2193-16 du code de la commande publique.</w:t>
      </w:r>
    </w:p>
    <w:p w14:paraId="2E6B2718" w14:textId="48114AD3"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5A705AB7" w14:textId="6401F315"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39D746D8" w14:textId="2410B13D"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F6C3053" w14:textId="4CCE930B"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BEBECC2" w14:textId="77777777"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bookmarkEnd w:id="145"/>
    <w:bookmarkEnd w:id="146"/>
    <w:p w14:paraId="36F6EF4A"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r w:rsidRPr="00EF3240">
        <w:rPr>
          <w:rFonts w:ascii="Franklin Gothic Demi" w:eastAsia="Times New Roman" w:hAnsi="Franklin Gothic Demi" w:cs="Times New Roman"/>
          <w:noProof/>
          <w:color w:val="006AB3"/>
          <w:szCs w:val="24"/>
          <w:lang w:eastAsia="fr-FR"/>
        </w:rPr>
        <w:lastRenderedPageBreak/>
        <w:t>Mode de règlement</w:t>
      </w:r>
    </w:p>
    <w:p w14:paraId="3A46B85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944F81">
        <w:rPr>
          <w:rFonts w:ascii="Franklin Gothic Book" w:eastAsia="MS Gothic" w:hAnsi="Franklin Gothic Book" w:cs="Arial"/>
          <w:b/>
          <w:noProof/>
          <w:spacing w:val="-6"/>
          <w:sz w:val="22"/>
          <w:lang w:eastAsia="fr-FR"/>
        </w:rPr>
      </w:r>
      <w:r w:rsidR="00944F81">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titulaire unique </w:t>
      </w:r>
    </w:p>
    <w:p w14:paraId="461A7589" w14:textId="06594A8B"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par </w:t>
      </w:r>
      <w:r w:rsidRPr="00EF3240">
        <w:rPr>
          <w:rFonts w:ascii="Franklin Gothic Book" w:eastAsia="Times New Roman" w:hAnsi="Franklin Gothic Book" w:cs="Arial"/>
          <w:noProof/>
          <w:sz w:val="22"/>
          <w:lang w:eastAsia="fr-FR"/>
        </w:rPr>
        <w:t>virement établi à l'ordre du titulaire (joindre les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4AA2F765"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001BEEC0" w14:textId="77777777" w:rsidR="00EF3240" w:rsidRPr="00EF3240" w:rsidRDefault="00EF3240" w:rsidP="00640A88">
            <w:pPr>
              <w:jc w:val="center"/>
              <w:rPr>
                <w:rFonts w:ascii="Franklin Gothic Book" w:hAnsi="Franklin Gothic Book" w:cs="Arial"/>
                <w:b/>
                <w:sz w:val="22"/>
              </w:rPr>
            </w:pPr>
            <w:r w:rsidRPr="00EF3240">
              <w:rPr>
                <w:rFonts w:ascii="Franklin Gothic Book" w:hAnsi="Franklin Gothic Book" w:cs="Arial"/>
                <w:b/>
                <w:sz w:val="22"/>
              </w:rPr>
              <w:t>DESIGNATION DU TITULAIRE</w:t>
            </w:r>
          </w:p>
        </w:tc>
      </w:tr>
      <w:tr w:rsidR="00EF3240" w:rsidRPr="00EF3240" w14:paraId="3E14A96F" w14:textId="77777777" w:rsidTr="002E249A">
        <w:trPr>
          <w:cantSplit/>
          <w:trHeight w:val="1437"/>
          <w:jc w:val="center"/>
        </w:trPr>
        <w:tc>
          <w:tcPr>
            <w:tcW w:w="5712" w:type="dxa"/>
            <w:tcBorders>
              <w:top w:val="single" w:sz="6" w:space="0" w:color="auto"/>
              <w:left w:val="single" w:sz="6" w:space="0" w:color="auto"/>
              <w:bottom w:val="single" w:sz="6" w:space="0" w:color="auto"/>
              <w:right w:val="single" w:sz="6" w:space="0" w:color="auto"/>
            </w:tcBorders>
          </w:tcPr>
          <w:p w14:paraId="68F9A7A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CA157E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64B5450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925114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38A41D8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944F81">
        <w:rPr>
          <w:rFonts w:ascii="Franklin Gothic Book" w:eastAsia="MS Gothic" w:hAnsi="Franklin Gothic Book" w:cs="Arial"/>
          <w:b/>
          <w:noProof/>
          <w:spacing w:val="-6"/>
          <w:sz w:val="22"/>
          <w:lang w:eastAsia="fr-FR"/>
        </w:rPr>
      </w:r>
      <w:r w:rsidR="00944F81">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groupement solidaire sans répartition des paiements</w:t>
      </w:r>
    </w:p>
    <w:p w14:paraId="0B0D550E" w14:textId="7E0034EE"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par :</w:t>
      </w:r>
    </w:p>
    <w:p w14:paraId="1984B67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944F81">
        <w:rPr>
          <w:rFonts w:ascii="Franklin Gothic Book" w:eastAsia="MS Gothic" w:hAnsi="Franklin Gothic Book" w:cs="Arial"/>
          <w:noProof/>
          <w:sz w:val="22"/>
          <w:lang w:eastAsia="fr-FR"/>
        </w:rPr>
      </w:r>
      <w:r w:rsidR="00944F81">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ouvert au nom du mandataire solidaire (joindre un RIB). »</w:t>
      </w:r>
    </w:p>
    <w:p w14:paraId="2D1A5D3D" w14:textId="6A5249CC" w:rsidR="00640A88"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944F81">
        <w:rPr>
          <w:rFonts w:ascii="Franklin Gothic Book" w:eastAsia="MS Gothic" w:hAnsi="Franklin Gothic Book" w:cs="Arial"/>
          <w:noProof/>
          <w:sz w:val="22"/>
          <w:lang w:eastAsia="fr-FR"/>
        </w:rPr>
      </w:r>
      <w:r w:rsidR="00944F81">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commun ouvert au nom des entrepreneurs groupés (joindre un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5386678A"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644F5BE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DESIGNATION DU MANDATAIRE</w:t>
            </w:r>
          </w:p>
        </w:tc>
      </w:tr>
      <w:tr w:rsidR="00EF3240" w:rsidRPr="00EF3240" w14:paraId="072C3DEF" w14:textId="77777777" w:rsidTr="002E249A">
        <w:trPr>
          <w:cantSplit/>
          <w:trHeight w:val="1022"/>
          <w:jc w:val="center"/>
        </w:trPr>
        <w:tc>
          <w:tcPr>
            <w:tcW w:w="5712" w:type="dxa"/>
            <w:tcBorders>
              <w:top w:val="single" w:sz="6" w:space="0" w:color="auto"/>
              <w:left w:val="single" w:sz="6" w:space="0" w:color="auto"/>
              <w:bottom w:val="single" w:sz="6" w:space="0" w:color="auto"/>
              <w:right w:val="single" w:sz="6" w:space="0" w:color="auto"/>
            </w:tcBorders>
          </w:tcPr>
          <w:p w14:paraId="663F0E2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1C0F7D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19424DB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AB3C1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4750A090"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944F81">
        <w:rPr>
          <w:rFonts w:ascii="Franklin Gothic Book" w:eastAsia="MS Gothic" w:hAnsi="Franklin Gothic Book" w:cs="Arial"/>
          <w:b/>
          <w:noProof/>
          <w:spacing w:val="-6"/>
          <w:sz w:val="22"/>
          <w:lang w:eastAsia="fr-FR"/>
        </w:rPr>
      </w:r>
      <w:r w:rsidR="00944F81">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w:t>
      </w:r>
      <w:r w:rsidRPr="00EF3240">
        <w:rPr>
          <w:rFonts w:ascii="Franklin Gothic Book" w:eastAsia="Times New Roman" w:hAnsi="Franklin Gothic Book" w:cs="Times New Roman"/>
          <w:b/>
          <w:noProof/>
          <w:spacing w:val="-6"/>
          <w:sz w:val="22"/>
          <w:lang w:eastAsia="fr-FR"/>
        </w:rPr>
        <w:t>Cas d’un groupement conjoint</w:t>
      </w:r>
    </w:p>
    <w:p w14:paraId="7B2C8AA0" w14:textId="5A563776"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définie ci-dessus par  virement établi à l'ordre des membres du groupement conjoint (joindre les RIB) </w:t>
      </w:r>
    </w:p>
    <w:tbl>
      <w:tblPr>
        <w:tblpPr w:leftFromText="141" w:rightFromText="141" w:vertAnchor="text"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4"/>
      </w:tblGrid>
      <w:tr w:rsidR="00EF3240" w:rsidRPr="00EF3240" w14:paraId="703FA0C6" w14:textId="77777777" w:rsidTr="002E249A">
        <w:trPr>
          <w:trHeight w:val="340"/>
        </w:trPr>
        <w:tc>
          <w:tcPr>
            <w:tcW w:w="4814" w:type="dxa"/>
            <w:shd w:val="clear" w:color="auto" w:fill="auto"/>
            <w:vAlign w:val="center"/>
          </w:tcPr>
          <w:p w14:paraId="76CF25EA"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DESIGNATION DU COTRAITANT</w:t>
            </w:r>
          </w:p>
        </w:tc>
        <w:tc>
          <w:tcPr>
            <w:tcW w:w="4814" w:type="dxa"/>
            <w:shd w:val="clear" w:color="auto" w:fill="auto"/>
            <w:vAlign w:val="center"/>
          </w:tcPr>
          <w:p w14:paraId="03EE83B6"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REFERENCES BANCAIRES</w:t>
            </w:r>
          </w:p>
        </w:tc>
      </w:tr>
      <w:tr w:rsidR="00EF3240" w:rsidRPr="00EF3240" w14:paraId="729585EB" w14:textId="77777777" w:rsidTr="002E249A">
        <w:tc>
          <w:tcPr>
            <w:tcW w:w="4814" w:type="dxa"/>
            <w:shd w:val="clear" w:color="auto" w:fill="auto"/>
          </w:tcPr>
          <w:p w14:paraId="5407CCF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A4EA4C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46133A1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6AA90E46"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r w:rsidR="00EF3240" w:rsidRPr="00EF3240" w14:paraId="74D58031" w14:textId="77777777" w:rsidTr="002E249A">
        <w:tc>
          <w:tcPr>
            <w:tcW w:w="4814" w:type="dxa"/>
            <w:shd w:val="clear" w:color="auto" w:fill="auto"/>
          </w:tcPr>
          <w:p w14:paraId="6D3F77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36CC5F2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596B389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01675932"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bl>
    <w:p w14:paraId="3DA3DE6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5296D09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944F81">
        <w:rPr>
          <w:rFonts w:ascii="Franklin Gothic Book" w:eastAsia="MS Gothic" w:hAnsi="Franklin Gothic Book" w:cs="Arial"/>
          <w:b/>
          <w:noProof/>
          <w:spacing w:val="-6"/>
          <w:sz w:val="22"/>
          <w:lang w:eastAsia="fr-FR"/>
        </w:rPr>
      </w:r>
      <w:r w:rsidR="00944F81">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MS Gothic" w:hAnsi="Franklin Gothic Book" w:cs="Arial"/>
          <w:b/>
          <w:noProof/>
          <w:spacing w:val="-6"/>
          <w:sz w:val="22"/>
          <w:lang w:eastAsia="fr-FR"/>
        </w:rPr>
        <w:t xml:space="preserve"> </w:t>
      </w:r>
      <w:r w:rsidRPr="00EF3240">
        <w:rPr>
          <w:rFonts w:ascii="Franklin Gothic Book" w:eastAsia="Times New Roman" w:hAnsi="Franklin Gothic Book" w:cs="Arial"/>
          <w:b/>
          <w:noProof/>
          <w:spacing w:val="-6"/>
          <w:sz w:val="22"/>
          <w:lang w:eastAsia="fr-FR"/>
        </w:rPr>
        <w:t>Cas d’un groupement solidaire avec répartition des paiements</w:t>
      </w:r>
    </w:p>
    <w:p w14:paraId="7ECCB772" w14:textId="470CB7DA"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transmise par le mandataire, par virement établi à l'ordre de chacun des membres du groupement solidaire (joindre les RIB) </w:t>
      </w:r>
    </w:p>
    <w:p w14:paraId="0EA6900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Cette possibilité de répartition des paiements ne saurait remettre en cause la solidarité des membres du groupement.</w:t>
      </w:r>
    </w:p>
    <w:p w14:paraId="26EFD02F" w14:textId="77777777" w:rsidR="00EF3240" w:rsidRPr="00EF3240" w:rsidRDefault="00EF3240" w:rsidP="00EF3240">
      <w:pPr>
        <w:spacing w:before="120" w:after="120"/>
        <w:rPr>
          <w:rFonts w:ascii="Franklin Gothic Book" w:hAnsi="Franklin Gothic Book" w:cs="Arial"/>
          <w:sz w:val="22"/>
        </w:rPr>
      </w:pPr>
    </w:p>
    <w:tbl>
      <w:tblPr>
        <w:tblW w:w="0" w:type="auto"/>
        <w:jc w:val="center"/>
        <w:tblLayout w:type="fixed"/>
        <w:tblCellMar>
          <w:left w:w="79" w:type="dxa"/>
          <w:right w:w="79" w:type="dxa"/>
        </w:tblCellMar>
        <w:tblLook w:val="0000" w:firstRow="0" w:lastRow="0" w:firstColumn="0" w:lastColumn="0" w:noHBand="0" w:noVBand="0"/>
      </w:tblPr>
      <w:tblGrid>
        <w:gridCol w:w="4047"/>
        <w:gridCol w:w="3259"/>
      </w:tblGrid>
      <w:tr w:rsidR="00EF3240" w:rsidRPr="00EF3240" w14:paraId="1B8586F1" w14:textId="77777777" w:rsidTr="002E249A">
        <w:trPr>
          <w:cantSplit/>
          <w:trHeight w:val="454"/>
          <w:jc w:val="center"/>
        </w:trPr>
        <w:tc>
          <w:tcPr>
            <w:tcW w:w="4047" w:type="dxa"/>
            <w:tcBorders>
              <w:top w:val="single" w:sz="6" w:space="0" w:color="auto"/>
              <w:left w:val="single" w:sz="6" w:space="0" w:color="auto"/>
              <w:bottom w:val="single" w:sz="6" w:space="0" w:color="auto"/>
              <w:right w:val="single" w:sz="6" w:space="0" w:color="auto"/>
            </w:tcBorders>
            <w:vAlign w:val="center"/>
          </w:tcPr>
          <w:p w14:paraId="59124FA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lastRenderedPageBreak/>
              <w:t>DESIGNATION DU COTRAITANT</w:t>
            </w:r>
          </w:p>
        </w:tc>
        <w:tc>
          <w:tcPr>
            <w:tcW w:w="3259" w:type="dxa"/>
            <w:tcBorders>
              <w:top w:val="single" w:sz="6" w:space="0" w:color="auto"/>
              <w:left w:val="single" w:sz="6" w:space="0" w:color="auto"/>
              <w:bottom w:val="single" w:sz="6" w:space="0" w:color="auto"/>
              <w:right w:val="single" w:sz="6" w:space="0" w:color="auto"/>
            </w:tcBorders>
            <w:vAlign w:val="center"/>
          </w:tcPr>
          <w:p w14:paraId="2E8766F5"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PRIX TTC</w:t>
            </w:r>
          </w:p>
        </w:tc>
      </w:tr>
      <w:tr w:rsidR="00EF3240" w:rsidRPr="00EF3240" w14:paraId="113C1694"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6C969F6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696DC95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33D2254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ED461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6CA6179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3AE43A7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60A4116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tc>
      </w:tr>
      <w:tr w:rsidR="00EF3240" w:rsidRPr="00EF3240" w14:paraId="7ADE1956"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493AD8C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719BEA5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057907F6"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0F3316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35F108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p>
        </w:tc>
      </w:tr>
    </w:tbl>
    <w:p w14:paraId="602C8AB5"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7" w:name="_Toc486931376"/>
      <w:r w:rsidRPr="00EF3240">
        <w:rPr>
          <w:rFonts w:ascii="Franklin Gothic Demi" w:eastAsia="Times New Roman" w:hAnsi="Franklin Gothic Demi" w:cs="Times New Roman"/>
          <w:noProof/>
          <w:color w:val="006AB3"/>
          <w:szCs w:val="24"/>
          <w:lang w:eastAsia="fr-FR"/>
        </w:rPr>
        <w:t xml:space="preserve">Présentation des factures au format dématérialisé </w:t>
      </w:r>
      <w:bookmarkEnd w:id="147"/>
    </w:p>
    <w:p w14:paraId="27D23538" w14:textId="5C8D2E3D"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bookmarkStart w:id="148" w:name="_Hlk69826472"/>
      <w:r w:rsidRPr="00EF3240">
        <w:rPr>
          <w:rFonts w:ascii="Franklin Gothic Book" w:eastAsia="Times New Roman" w:hAnsi="Franklin Gothic Book" w:cs="Times New Roman"/>
          <w:noProof/>
          <w:sz w:val="22"/>
          <w:lang w:eastAsia="fr-FR"/>
        </w:rPr>
        <w:t xml:space="preserve">Toutes les demandes de paiement relatives aux sommes dues au titulaire en exécution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devront être transmises par voie électronique en application de l'article 1</w:t>
      </w:r>
      <w:r w:rsidRPr="00EF3240">
        <w:rPr>
          <w:rFonts w:ascii="Franklin Gothic Book" w:eastAsia="Times New Roman" w:hAnsi="Franklin Gothic Book" w:cs="Times New Roman"/>
          <w:noProof/>
          <w:sz w:val="22"/>
          <w:vertAlign w:val="superscript"/>
          <w:lang w:eastAsia="fr-FR"/>
        </w:rPr>
        <w:t>er</w:t>
      </w:r>
      <w:r w:rsidRPr="00EF3240">
        <w:rPr>
          <w:rFonts w:ascii="Franklin Gothic Book" w:eastAsia="Times New Roman" w:hAnsi="Franklin Gothic Book" w:cs="Times New Roman"/>
          <w:noProof/>
          <w:sz w:val="22"/>
          <w:lang w:eastAsia="fr-FR"/>
        </w:rPr>
        <w:t xml:space="preserve"> de l'ordonnance n°2014-697 du 26 juin 2014 relative au développement de la facturation électronique</w:t>
      </w:r>
      <w:bookmarkEnd w:id="148"/>
      <w:r w:rsidR="00DD2552">
        <w:rPr>
          <w:rFonts w:ascii="Franklin Gothic Book" w:eastAsia="Times New Roman" w:hAnsi="Franklin Gothic Book" w:cs="Times New Roman"/>
          <w:noProof/>
          <w:sz w:val="22"/>
          <w:lang w:eastAsia="fr-FR"/>
        </w:rPr>
        <w:t>.</w:t>
      </w:r>
    </w:p>
    <w:p w14:paraId="46507BA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Pour être valable, la facture dématérialisée doit comporter toutes les mentions requises sur la facture au format papier. De même, doivent figurer sur la facture dématérialisée : </w:t>
      </w:r>
    </w:p>
    <w:p w14:paraId="18A4E5D4"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l’identifiant de l’émetteur et du destinataire sur Chorus Pro (SIRET ou numéro de TVA intracommunautaire, RIDET, numéro TAHITI, etc.) ;</w:t>
      </w:r>
    </w:p>
    <w:p w14:paraId="0911AAEB"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code service » permettant d’identifier le service exécutant, chargé du traitement de la facture, au sein de l’entité publique destinataire, lorsque celle-ci a décidé de créer des codes services afin de faciliter l’acheminement de ses factures reçues ;</w:t>
      </w:r>
    </w:p>
    <w:p w14:paraId="05D6B5FE"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numéro d’engagement » qui correspond à la référence à l’engagement juridique (numéro de bon de commande, de contrat, ou numéro généré par le système d’information de l’entité publique destinataire) et est destiné à faciliter le rapprochement de la facture par le destinataire.</w:t>
      </w:r>
    </w:p>
    <w:p w14:paraId="191082B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Ces informations seront transmises au titulaire par les services de l’acheteur.</w:t>
      </w:r>
    </w:p>
    <w:p w14:paraId="2973EEE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Pour être valables, les factures dématérialisées doivent être transmises en conformité avec l’arrêté du 9 décembre 2016 relatif au développement de la facturation électronique</w:t>
      </w:r>
      <w:bookmarkStart w:id="149" w:name="_Hlk69826498"/>
      <w:r w:rsidRPr="00EF3240">
        <w:rPr>
          <w:rFonts w:ascii="Franklin Gothic Book" w:eastAsia="Times New Roman" w:hAnsi="Franklin Gothic Book" w:cs="Arial"/>
          <w:noProof/>
          <w:sz w:val="22"/>
          <w:lang w:eastAsia="fr-FR"/>
        </w:rPr>
        <w:t xml:space="preserve">, </w:t>
      </w:r>
      <w:r w:rsidRPr="00EF3240">
        <w:rPr>
          <w:rFonts w:ascii="Franklin Gothic Book" w:eastAsia="Times New Roman" w:hAnsi="Franklin Gothic Book" w:cs="Arial"/>
          <w:noProof/>
          <w:color w:val="000000"/>
          <w:sz w:val="22"/>
          <w:lang w:eastAsia="fr-FR"/>
        </w:rPr>
        <w:t>sur le site :</w:t>
      </w:r>
    </w:p>
    <w:p w14:paraId="5FA15C93" w14:textId="77777777" w:rsidR="00EF3240" w:rsidRPr="00EF3240" w:rsidRDefault="00944F81" w:rsidP="00EF3240">
      <w:pPr>
        <w:autoSpaceDE w:val="0"/>
        <w:autoSpaceDN w:val="0"/>
        <w:adjustRightInd w:val="0"/>
        <w:spacing w:line="240" w:lineRule="auto"/>
        <w:jc w:val="center"/>
        <w:rPr>
          <w:rFonts w:ascii="Franklin Gothic Book" w:hAnsi="Franklin Gothic Book" w:cs="Arial"/>
          <w:color w:val="B1C903"/>
          <w:sz w:val="22"/>
        </w:rPr>
      </w:pPr>
      <w:hyperlink r:id="rId10" w:history="1">
        <w:r w:rsidR="00EF3240" w:rsidRPr="00EF3240">
          <w:rPr>
            <w:rFonts w:ascii="Franklin Gothic Book" w:hAnsi="Franklin Gothic Book" w:cs="Arial"/>
            <w:color w:val="B1C903"/>
            <w:sz w:val="22"/>
            <w:u w:val="single"/>
          </w:rPr>
          <w:t>https://chorus-pro.gouv.fr/cpp/utilisateur?execution=e1s1</w:t>
        </w:r>
      </w:hyperlink>
    </w:p>
    <w:p w14:paraId="4C695DE0" w14:textId="77777777" w:rsidR="00EF3240" w:rsidRPr="00EF3240" w:rsidRDefault="00EF3240" w:rsidP="00EF3240">
      <w:pPr>
        <w:autoSpaceDE w:val="0"/>
        <w:autoSpaceDN w:val="0"/>
        <w:adjustRightInd w:val="0"/>
        <w:spacing w:line="240" w:lineRule="auto"/>
        <w:rPr>
          <w:rFonts w:ascii="Franklin Gothic Book" w:hAnsi="Franklin Gothic Book" w:cs="Arial"/>
          <w:color w:val="1155CD"/>
          <w:sz w:val="22"/>
        </w:rPr>
      </w:pPr>
    </w:p>
    <w:p w14:paraId="0143387D" w14:textId="77777777" w:rsidR="00EF3240" w:rsidRPr="00EF3240" w:rsidRDefault="00EF3240" w:rsidP="00EF3240">
      <w:pPr>
        <w:autoSpaceDE w:val="0"/>
        <w:autoSpaceDN w:val="0"/>
        <w:adjustRightInd w:val="0"/>
        <w:spacing w:line="240" w:lineRule="auto"/>
        <w:rPr>
          <w:rFonts w:ascii="Franklin Gothic Book" w:hAnsi="Franklin Gothic Book" w:cs="Arial"/>
          <w:color w:val="000000"/>
          <w:sz w:val="22"/>
        </w:rPr>
      </w:pPr>
      <w:r w:rsidRPr="00EF3240">
        <w:rPr>
          <w:rFonts w:ascii="Franklin Gothic Book" w:hAnsi="Franklin Gothic Book" w:cs="Arial"/>
          <w:color w:val="000000"/>
          <w:sz w:val="22"/>
        </w:rPr>
        <w:t>Pour ce faire, les factures dématérialisées devront comporter les informations suivantes, indiquées dans les bons de commande :</w:t>
      </w:r>
    </w:p>
    <w:p w14:paraId="0ADACC49" w14:textId="77777777" w:rsidR="00EF3240" w:rsidRPr="00EF3240" w:rsidRDefault="00EF3240" w:rsidP="00D46265">
      <w:pPr>
        <w:numPr>
          <w:ilvl w:val="0"/>
          <w:numId w:val="40"/>
        </w:numPr>
        <w:autoSpaceDE w:val="0"/>
        <w:autoSpaceDN w:val="0"/>
        <w:adjustRightInd w:val="0"/>
        <w:spacing w:line="240" w:lineRule="auto"/>
        <w:contextualSpacing/>
        <w:rPr>
          <w:rFonts w:ascii="Franklin Gothic Book" w:hAnsi="Franklin Gothic Book" w:cs="Arial"/>
          <w:color w:val="000000"/>
          <w:sz w:val="22"/>
        </w:rPr>
      </w:pPr>
      <w:r w:rsidRPr="00EF3240">
        <w:rPr>
          <w:rFonts w:ascii="Franklin Gothic Book" w:hAnsi="Franklin Gothic Book" w:cs="Arial"/>
          <w:color w:val="000000"/>
          <w:sz w:val="22"/>
        </w:rPr>
        <w:t>Le numéro de SIRET, qui identifiera l’acheteur en tant que destinataire de la facture</w:t>
      </w:r>
      <w:proofErr w:type="gramStart"/>
      <w:r w:rsidRPr="00EF3240">
        <w:rPr>
          <w:rFonts w:ascii="Franklin Gothic Book" w:hAnsi="Franklin Gothic Book" w:cs="Arial"/>
          <w:color w:val="000000"/>
          <w:sz w:val="22"/>
        </w:rPr>
        <w:t xml:space="preserve"> :…</w:t>
      </w:r>
      <w:proofErr w:type="gramEnd"/>
      <w:r w:rsidRPr="00EF3240">
        <w:rPr>
          <w:rFonts w:ascii="Franklin Gothic Book" w:hAnsi="Franklin Gothic Book" w:cs="Arial"/>
          <w:color w:val="000000"/>
          <w:sz w:val="22"/>
        </w:rPr>
        <w:t>….</w:t>
      </w:r>
    </w:p>
    <w:p w14:paraId="06DBBAD5" w14:textId="77777777" w:rsidR="00EF3240" w:rsidRPr="00EF3240" w:rsidRDefault="00EF3240" w:rsidP="00D46265">
      <w:pPr>
        <w:numPr>
          <w:ilvl w:val="0"/>
          <w:numId w:val="40"/>
        </w:num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Arial"/>
          <w:noProof/>
          <w:color w:val="000000"/>
          <w:sz w:val="22"/>
          <w:lang w:eastAsia="fr-FR"/>
        </w:rPr>
        <w:t>Le code service : ….</w:t>
      </w:r>
      <w:r w:rsidRPr="00EF3240">
        <w:rPr>
          <w:rFonts w:ascii="Franklin Gothic Book" w:eastAsia="Times New Roman" w:hAnsi="Franklin Gothic Book" w:cs="Times New Roman"/>
          <w:noProof/>
          <w:sz w:val="22"/>
          <w:lang w:eastAsia="fr-FR"/>
        </w:rPr>
        <w:t>...</w:t>
      </w:r>
    </w:p>
    <w:bookmarkEnd w:id="149"/>
    <w:p w14:paraId="369B1FB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781D40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 transmission se fait, au choix du titulaire, par: </w:t>
      </w:r>
    </w:p>
    <w:p w14:paraId="154B13C6"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«flux» correspondant à une transmission automatisée de manière univoque entre le système d'information du titulaire et l'application informatique CHORUS PRO. La transmission de factures selon le mode «flux» s'effectue conformément à l'un des protocoles suivants : SFTP, PES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IT et AS/2, avec chiffrement TLS;</w:t>
      </w:r>
    </w:p>
    <w:p w14:paraId="7C42419B"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«portail» nécessitant du titulaire soit la saisie manuelle des éléments de facturation sur le portail internet, soit le dépôt de sa facture dématérialisée dans un format autorisé, dans les conditions prévues à l'article 5 du décret précité. La transmission de factures selon le mode portail s'effectue à partir du portail internet mis à disposition des fournisseurs de l'Etat à l'adresse suivante : https://chorus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 xml:space="preserve">pro.gouv.fr. </w:t>
      </w:r>
    </w:p>
    <w:p w14:paraId="14DBDDBC"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lastRenderedPageBreak/>
        <w:t>un mode « service », nécessitant de la part du titulaire l'implémentation dans son système d'information de l'appel aux services mis à disposition par Chorus Pro.</w:t>
      </w:r>
    </w:p>
    <w:p w14:paraId="51D623AD"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Il est précisé que l'utilisation par le titulaire de l'un de ces modes de transmission n'exclut pas le recours à un autre de ces modes dans le cadre de l'exécution d'un même contrat ou d'un autre contrat.</w:t>
      </w:r>
    </w:p>
    <w:p w14:paraId="62D33387"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50" w:name="_Toc444258994"/>
      <w:bookmarkStart w:id="151" w:name="_Toc88237539"/>
      <w:bookmarkStart w:id="152" w:name="_Toc154581503"/>
      <w:bookmarkStart w:id="153" w:name="_Toc216169367"/>
      <w:bookmarkEnd w:id="136"/>
      <w:r w:rsidRPr="00592183">
        <w:rPr>
          <w:rFonts w:ascii="Franklin Gothic Demi" w:hAnsi="Franklin Gothic Demi"/>
          <w:b w:val="0"/>
          <w:color w:val="006AB3"/>
          <w:sz w:val="24"/>
        </w:rPr>
        <w:t>Intérêts moratoires</w:t>
      </w:r>
      <w:bookmarkEnd w:id="150"/>
      <w:bookmarkEnd w:id="151"/>
      <w:bookmarkEnd w:id="152"/>
      <w:bookmarkEnd w:id="153"/>
    </w:p>
    <w:p w14:paraId="5B6CAE9D" w14:textId="6327F24B"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Le défaut de paiement des acomptes </w:t>
      </w:r>
      <w:r w:rsidRPr="00EF3240">
        <w:rPr>
          <w:rFonts w:ascii="Franklin Gothic Book" w:hAnsi="Franklin Gothic Book"/>
          <w:sz w:val="22"/>
          <w:szCs w:val="18"/>
          <w:shd w:val="clear" w:color="auto" w:fill="FFFFFF"/>
        </w:rPr>
        <w:t xml:space="preserve">des règlements partiels définitifs éventuels </w:t>
      </w:r>
      <w:r w:rsidRPr="00EF3240">
        <w:rPr>
          <w:rFonts w:ascii="Franklin Gothic Book" w:hAnsi="Franklin Gothic Book"/>
          <w:sz w:val="22"/>
          <w:szCs w:val="18"/>
        </w:rPr>
        <w:t xml:space="preserve">et du solde dans le délai fixé par </w:t>
      </w:r>
      <w:r w:rsidR="00994CD2">
        <w:rPr>
          <w:rFonts w:ascii="Franklin Gothic Book" w:hAnsi="Franklin Gothic Book"/>
          <w:sz w:val="22"/>
          <w:szCs w:val="18"/>
        </w:rPr>
        <w:t>le marché</w:t>
      </w:r>
      <w:r w:rsidRPr="00EF3240">
        <w:rPr>
          <w:rFonts w:ascii="Franklin Gothic Book" w:hAnsi="Franklin Gothic Book"/>
          <w:sz w:val="22"/>
          <w:szCs w:val="18"/>
        </w:rPr>
        <w:t xml:space="preserve"> donne droit à des intérêts moratoires, calculés depuis l'expiration dudit délai jusqu'au jour du paiement inclus.</w:t>
      </w:r>
    </w:p>
    <w:p w14:paraId="73739E70"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Le taux des intérêts moratoires applicables en cas de dépassement du délai maximum de paiement est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w:t>
      </w:r>
    </w:p>
    <w:p w14:paraId="359233F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La formule de calcul des intérêts moratoires est la suivante : </w:t>
      </w:r>
    </w:p>
    <w:p w14:paraId="44E129C8" w14:textId="77777777" w:rsidR="002803D3" w:rsidRPr="00EF3240" w:rsidRDefault="002803D3" w:rsidP="002803D3">
      <w:pPr>
        <w:pStyle w:val="05ARTICLENiv1-Texte"/>
        <w:jc w:val="center"/>
        <w:rPr>
          <w:rFonts w:ascii="Franklin Gothic Book" w:hAnsi="Franklin Gothic Book"/>
          <w:b/>
          <w:sz w:val="22"/>
          <w:szCs w:val="18"/>
          <w:lang w:val="de-DE"/>
        </w:rPr>
      </w:pPr>
      <w:r w:rsidRPr="00EF3240">
        <w:rPr>
          <w:rFonts w:ascii="Franklin Gothic Book" w:hAnsi="Franklin Gothic Book"/>
          <w:b/>
          <w:sz w:val="22"/>
          <w:szCs w:val="18"/>
          <w:lang w:val="de-DE"/>
        </w:rPr>
        <w:t>IM = M x J/365 x Taux IM</w:t>
      </w:r>
    </w:p>
    <w:p w14:paraId="0D0CB254"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M = montant de l'acompte en TTC</w:t>
      </w:r>
    </w:p>
    <w:p w14:paraId="3B21FDB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J = nombre de jours calendaires de retard entre la date limite de paiement et la date réelle de paiement.</w:t>
      </w:r>
    </w:p>
    <w:p w14:paraId="220FD823"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365 = nombre de jours calendaires de l'année civile</w:t>
      </w:r>
    </w:p>
    <w:p w14:paraId="54E36B17" w14:textId="1208C4BA" w:rsidR="002803D3"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En cas de retard de paiement, le pouvoir adjudicateur sera de plein droit débiteur auprès du titulaire </w:t>
      </w:r>
      <w:r w:rsidR="00994CD2">
        <w:rPr>
          <w:rFonts w:ascii="Franklin Gothic Book" w:hAnsi="Franklin Gothic Book"/>
          <w:sz w:val="22"/>
          <w:szCs w:val="18"/>
        </w:rPr>
        <w:t>du marché</w:t>
      </w:r>
      <w:r w:rsidRPr="00EF3240">
        <w:rPr>
          <w:rFonts w:ascii="Franklin Gothic Book" w:hAnsi="Franklin Gothic Book"/>
          <w:sz w:val="22"/>
          <w:szCs w:val="18"/>
        </w:rPr>
        <w:t xml:space="preserve"> de l’indemnité forfaitaire pour frais de recouvrement, conformément aux dispositions de l’article L.2192-13 du code de la commande publique.</w:t>
      </w:r>
    </w:p>
    <w:p w14:paraId="41C6C998" w14:textId="5535BCE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54" w:name="_Toc53285756"/>
      <w:bookmarkStart w:id="155" w:name="_Toc76193567"/>
      <w:bookmarkStart w:id="156" w:name="_Toc125866292"/>
      <w:bookmarkStart w:id="157" w:name="_Toc125877965"/>
      <w:bookmarkStart w:id="158" w:name="_Toc125878096"/>
      <w:bookmarkStart w:id="159" w:name="_Toc427244549"/>
      <w:bookmarkStart w:id="160" w:name="_Toc88237542"/>
      <w:bookmarkStart w:id="161" w:name="_Toc154581506"/>
      <w:bookmarkStart w:id="162" w:name="_Toc216169368"/>
      <w:r w:rsidRPr="00782EE5">
        <w:rPr>
          <w:rFonts w:ascii="Franklin Gothic Heavy" w:eastAsiaTheme="majorEastAsia" w:hAnsi="Franklin Gothic Heavy" w:cstheme="majorBidi"/>
          <w:color w:val="FFFFFF" w:themeColor="background1"/>
          <w:sz w:val="28"/>
          <w:szCs w:val="32"/>
        </w:rPr>
        <w:t>CONTROLE ET RECEPTION DES PRESTATIONS</w:t>
      </w:r>
      <w:bookmarkEnd w:id="154"/>
      <w:bookmarkEnd w:id="155"/>
      <w:bookmarkEnd w:id="156"/>
      <w:bookmarkEnd w:id="157"/>
      <w:bookmarkEnd w:id="158"/>
      <w:bookmarkEnd w:id="159"/>
      <w:bookmarkEnd w:id="160"/>
      <w:bookmarkEnd w:id="161"/>
      <w:bookmarkEnd w:id="162"/>
    </w:p>
    <w:p w14:paraId="0230B1AD" w14:textId="77777777" w:rsidR="002803D3" w:rsidRPr="00AB6DC6"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63" w:name="_Toc53285758"/>
      <w:bookmarkStart w:id="164" w:name="_Toc76193569"/>
      <w:bookmarkStart w:id="165" w:name="_Toc125866294"/>
      <w:bookmarkStart w:id="166" w:name="_Toc125877967"/>
      <w:bookmarkStart w:id="167" w:name="_Toc427244550"/>
      <w:bookmarkStart w:id="168" w:name="_Toc88237543"/>
    </w:p>
    <w:p w14:paraId="59E045FA" w14:textId="2673E0E1" w:rsidR="00380DA8" w:rsidRPr="00380DA8" w:rsidRDefault="00994CD2" w:rsidP="00380DA8">
      <w:pPr>
        <w:pStyle w:val="05ARTICLENiv1-SsTitre"/>
        <w:ind w:left="993" w:hanging="633"/>
        <w:rPr>
          <w:rFonts w:ascii="Franklin Gothic Demi" w:hAnsi="Franklin Gothic Demi"/>
          <w:b w:val="0"/>
          <w:color w:val="006AB3"/>
          <w:sz w:val="24"/>
        </w:rPr>
      </w:pPr>
      <w:bookmarkStart w:id="169" w:name="_Toc216169369"/>
      <w:bookmarkStart w:id="170" w:name="_Toc393975752"/>
      <w:bookmarkStart w:id="171" w:name="_Toc427244551"/>
      <w:bookmarkStart w:id="172" w:name="_Toc88237544"/>
      <w:bookmarkStart w:id="173" w:name="_Toc154581511"/>
      <w:bookmarkEnd w:id="163"/>
      <w:bookmarkEnd w:id="164"/>
      <w:bookmarkEnd w:id="165"/>
      <w:bookmarkEnd w:id="166"/>
      <w:bookmarkEnd w:id="167"/>
      <w:bookmarkEnd w:id="168"/>
      <w:r w:rsidRPr="00994CD2">
        <w:rPr>
          <w:rFonts w:ascii="Franklin Gothic Demi" w:hAnsi="Franklin Gothic Demi"/>
          <w:b w:val="0"/>
          <w:bCs/>
          <w:color w:val="006AB3"/>
          <w:sz w:val="24"/>
        </w:rPr>
        <w:t>Modalités de vérification et décision après vérification</w:t>
      </w:r>
      <w:bookmarkEnd w:id="169"/>
    </w:p>
    <w:p w14:paraId="13A59D93" w14:textId="63D40E70" w:rsidR="00380DA8"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Si toutefois, les prestations n’étaient toujours pas conformes, l’établissement se réserve le droit de les faire assurer par un autre prestataire au</w:t>
      </w:r>
      <w:r>
        <w:rPr>
          <w:rFonts w:ascii="Franklin Gothic Book" w:hAnsi="Franklin Gothic Book"/>
          <w:sz w:val="22"/>
          <w:szCs w:val="18"/>
        </w:rPr>
        <w:t>x frais et risques du titulaire</w:t>
      </w:r>
      <w:r w:rsidR="00380DA8" w:rsidRPr="0026728E">
        <w:rPr>
          <w:rFonts w:ascii="Franklin Gothic Book" w:hAnsi="Franklin Gothic Book"/>
          <w:sz w:val="22"/>
          <w:szCs w:val="18"/>
        </w:rPr>
        <w:t>.</w:t>
      </w:r>
    </w:p>
    <w:p w14:paraId="593ACB55" w14:textId="599FFFA1" w:rsidR="00F72567" w:rsidRDefault="00F72567" w:rsidP="00595435">
      <w:pPr>
        <w:pStyle w:val="05ARTICLENiv1-Texte"/>
        <w:rPr>
          <w:rFonts w:ascii="Franklin Gothic Book" w:hAnsi="Franklin Gothic Book"/>
          <w:sz w:val="22"/>
          <w:szCs w:val="18"/>
        </w:rPr>
      </w:pPr>
    </w:p>
    <w:p w14:paraId="153BB904" w14:textId="77777777"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Les opérations de vérification ayant pour objet de contrôler la conformité des prestations avec les spécifications du marché, et les décisions après vérification seront effectuées dans les conditions prévues par les articles 27 à 30 du CCAG-FCS. Les modalités de vérification pourront consister en des essais de fonctionnement, contrôles en cours ou en fin d’intervention, de la bonne exécution des prestations, du respect des délais d’intervention de dépannage et de remise des rapports. </w:t>
      </w:r>
    </w:p>
    <w:p w14:paraId="2F35970F" w14:textId="0FB3F981" w:rsidR="00F72567" w:rsidRPr="00994CD2" w:rsidRDefault="00994CD2" w:rsidP="00994CD2">
      <w:pPr>
        <w:pStyle w:val="05ARTICLENiv1-Texte"/>
        <w:rPr>
          <w:rFonts w:ascii="Franklin Gothic Book" w:hAnsi="Franklin Gothic Book"/>
          <w:sz w:val="22"/>
          <w:szCs w:val="18"/>
        </w:rPr>
      </w:pPr>
      <w:r>
        <w:rPr>
          <w:rFonts w:ascii="Franklin Gothic Book" w:hAnsi="Franklin Gothic Book"/>
          <w:b/>
          <w:sz w:val="22"/>
          <w:szCs w:val="18"/>
          <w:u w:val="single"/>
        </w:rPr>
        <w:t>Par</w:t>
      </w:r>
      <w:r w:rsidR="00F72567" w:rsidRPr="00994CD2">
        <w:rPr>
          <w:rFonts w:ascii="Franklin Gothic Book" w:hAnsi="Franklin Gothic Book"/>
          <w:b/>
          <w:sz w:val="22"/>
          <w:szCs w:val="18"/>
          <w:u w:val="single"/>
        </w:rPr>
        <w:t xml:space="preserve"> dérogation à l’article 27.3 du CCAG-FCS</w:t>
      </w:r>
      <w:r w:rsidR="00F72567" w:rsidRPr="00994CD2">
        <w:rPr>
          <w:rFonts w:ascii="Franklin Gothic Book" w:hAnsi="Franklin Gothic Book"/>
          <w:sz w:val="22"/>
          <w:szCs w:val="18"/>
        </w:rPr>
        <w:t xml:space="preserve">, les opérations de vérification se déroulent en l’absence du titulaire ou de son représentant, sauf si celui-ci a fait part à l’établissement partie concerné de sa volonté expresse d’y participer. </w:t>
      </w:r>
    </w:p>
    <w:p w14:paraId="38C8042A" w14:textId="7878E611" w:rsidR="005F791D"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L’admission est prononcée par le représentant </w:t>
      </w:r>
      <w:r w:rsidR="00994CD2" w:rsidRPr="00994CD2">
        <w:rPr>
          <w:rFonts w:ascii="Franklin Gothic Book" w:hAnsi="Franklin Gothic Book"/>
          <w:sz w:val="22"/>
          <w:szCs w:val="18"/>
        </w:rPr>
        <w:t>de l’UGECAM Rhône-Alpes</w:t>
      </w:r>
      <w:r w:rsidRPr="00994CD2">
        <w:rPr>
          <w:rFonts w:ascii="Franklin Gothic Book" w:hAnsi="Franklin Gothic Book"/>
          <w:sz w:val="22"/>
          <w:szCs w:val="18"/>
        </w:rPr>
        <w:t xml:space="preserve">. Il s’agit de constater le service rendu au vu des rapports de visite et comptes rendus d’intervention, visés dans les CCTP. </w:t>
      </w:r>
    </w:p>
    <w:p w14:paraId="06A30D74" w14:textId="77777777" w:rsidR="005F791D" w:rsidRPr="00994CD2" w:rsidRDefault="005F791D" w:rsidP="00994CD2">
      <w:pPr>
        <w:pStyle w:val="05ARTICLENiv1-Texte"/>
        <w:rPr>
          <w:rFonts w:ascii="Franklin Gothic Book" w:hAnsi="Franklin Gothic Book"/>
          <w:sz w:val="22"/>
          <w:szCs w:val="18"/>
        </w:rPr>
      </w:pPr>
    </w:p>
    <w:p w14:paraId="70F50E6D" w14:textId="15A8C53A"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En cas de non-respect des prestations (délais, résultats non respectés, etc…), le titulaire doit prendre toute disposition pour y remédier. </w:t>
      </w:r>
    </w:p>
    <w:p w14:paraId="20748B16" w14:textId="67D97BBA" w:rsidR="00F72567" w:rsidRDefault="00F72567" w:rsidP="00595435">
      <w:pPr>
        <w:pStyle w:val="05ARTICLENiv1-Texte"/>
        <w:rPr>
          <w:rFonts w:ascii="Franklin Gothic Book" w:hAnsi="Franklin Gothic Book"/>
          <w:sz w:val="22"/>
          <w:szCs w:val="18"/>
        </w:rPr>
      </w:pPr>
    </w:p>
    <w:p w14:paraId="1D6C6E68" w14:textId="398C4110" w:rsidR="00F72567" w:rsidRDefault="00F72567" w:rsidP="00595435">
      <w:pPr>
        <w:pStyle w:val="05ARTICLENiv1-Texte"/>
        <w:rPr>
          <w:rFonts w:ascii="Franklin Gothic Book" w:hAnsi="Franklin Gothic Book"/>
          <w:sz w:val="22"/>
          <w:szCs w:val="18"/>
        </w:rPr>
      </w:pPr>
    </w:p>
    <w:p w14:paraId="54A8CCC4" w14:textId="3A238503" w:rsidR="0004317F" w:rsidRDefault="0004317F" w:rsidP="00595435">
      <w:pPr>
        <w:pStyle w:val="05ARTICLENiv1-Texte"/>
        <w:rPr>
          <w:rFonts w:ascii="Franklin Gothic Book" w:hAnsi="Franklin Gothic Book"/>
          <w:sz w:val="22"/>
          <w:szCs w:val="18"/>
        </w:rPr>
      </w:pPr>
    </w:p>
    <w:p w14:paraId="466A9FF4" w14:textId="5A2375A8" w:rsidR="002803D3" w:rsidRPr="00592183" w:rsidRDefault="00595435" w:rsidP="00592183">
      <w:pPr>
        <w:pStyle w:val="05ARTICLENiv1-SsTitre"/>
        <w:ind w:left="993" w:hanging="633"/>
        <w:rPr>
          <w:rFonts w:ascii="Franklin Gothic Demi" w:hAnsi="Franklin Gothic Demi"/>
          <w:b w:val="0"/>
          <w:color w:val="006AB3"/>
          <w:sz w:val="24"/>
        </w:rPr>
      </w:pPr>
      <w:bookmarkStart w:id="174" w:name="_Toc216169370"/>
      <w:r>
        <w:rPr>
          <w:rFonts w:ascii="Franklin Gothic Demi" w:hAnsi="Franklin Gothic Demi"/>
          <w:b w:val="0"/>
          <w:color w:val="006AB3"/>
          <w:sz w:val="24"/>
        </w:rPr>
        <w:lastRenderedPageBreak/>
        <w:t>G</w:t>
      </w:r>
      <w:r w:rsidR="002803D3" w:rsidRPr="00592183">
        <w:rPr>
          <w:rFonts w:ascii="Franklin Gothic Demi" w:hAnsi="Franklin Gothic Demi"/>
          <w:b w:val="0"/>
          <w:color w:val="006AB3"/>
          <w:sz w:val="24"/>
        </w:rPr>
        <w:t>arantie</w:t>
      </w:r>
      <w:bookmarkEnd w:id="170"/>
      <w:bookmarkEnd w:id="171"/>
      <w:bookmarkEnd w:id="172"/>
      <w:bookmarkEnd w:id="173"/>
      <w:bookmarkEnd w:id="174"/>
    </w:p>
    <w:p w14:paraId="5CBE276F" w14:textId="77777777" w:rsidR="008526AA" w:rsidRPr="00380DA8" w:rsidRDefault="008526AA" w:rsidP="008526AA">
      <w:pPr>
        <w:pStyle w:val="05ARTICLENiv1-Texte"/>
        <w:rPr>
          <w:rFonts w:ascii="Franklin Gothic Book" w:hAnsi="Franklin Gothic Book"/>
          <w:sz w:val="22"/>
          <w:szCs w:val="18"/>
        </w:rPr>
      </w:pPr>
      <w:bookmarkStart w:id="175" w:name="_Toc135903621"/>
      <w:bookmarkStart w:id="176" w:name="_Toc452786372"/>
      <w:bookmarkStart w:id="177" w:name="_Toc163120699"/>
      <w:r w:rsidRPr="00380DA8">
        <w:rPr>
          <w:rFonts w:ascii="Franklin Gothic Book" w:hAnsi="Franklin Gothic Book"/>
          <w:sz w:val="22"/>
          <w:szCs w:val="18"/>
        </w:rPr>
        <w:t xml:space="preserve">Les prestations font l'objet d'une garantie minimale de 1 an. </w:t>
      </w:r>
    </w:p>
    <w:p w14:paraId="05FBAF09"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point de départ du délai de garantie est la date de notification de la décision d’admission.</w:t>
      </w:r>
    </w:p>
    <w:p w14:paraId="180C3D5F"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Au titre de cette garantie, le titulaire s'oblige à remettre en état ou à remplacer à ses frais la partie de la prestation qui serait reconnue défectueuse, exception faite du cas où la défectuosité serait imputable au pouvoir adjudicateur.</w:t>
      </w:r>
    </w:p>
    <w:p w14:paraId="289B34B6"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Cette garantie couvre également les frais de déplacement de personnel, de conditionnement, d'emballage et de transport de matériel nécessités par la remise en état ou le remplacement, qu'il soit procédé à ces opérations au lieu d'utilisation de la prestation ou que le titulaire ait obtenu que la fourniture soit renvoyée à cette fin dans ses locaux.</w:t>
      </w:r>
    </w:p>
    <w:p w14:paraId="654203BB"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Lorsque, pendant la remise en état, la privation de jouissance entraîne pour le pouvoir adjudicateur un préjudice, celui-ci peut exiger un matériel de remplacement équivalent.</w:t>
      </w:r>
    </w:p>
    <w:p w14:paraId="30960011"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délai de garantie est prolongé du délai de privation de jouissance.</w:t>
      </w:r>
    </w:p>
    <w:p w14:paraId="058D4B92"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 xml:space="preserve">Le titulaire dispose de 2 jours ouvrés pour effectuer toute mise au point ou toute réparation demandée. </w:t>
      </w:r>
    </w:p>
    <w:p w14:paraId="1898C6C8"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Pendant le délai de garantie, le titulaire doit exécuter les réparations qui lui sont prescrites par le pouvoir adjudicateur. Il peut en demander le règlement, s'il justifie que la mise en jeu de la garantie n'est pas fondée.</w:t>
      </w:r>
    </w:p>
    <w:p w14:paraId="095E8F78" w14:textId="207513FB" w:rsidR="00D87596" w:rsidRDefault="008526AA" w:rsidP="008526AA">
      <w:pPr>
        <w:rPr>
          <w:rFonts w:ascii="Franklin Gothic Book" w:hAnsi="Franklin Gothic Book"/>
          <w:sz w:val="22"/>
          <w:szCs w:val="18"/>
        </w:rPr>
      </w:pPr>
      <w:r w:rsidRPr="00380DA8">
        <w:rPr>
          <w:rFonts w:ascii="Franklin Gothic Book" w:hAnsi="Franklin Gothic Book"/>
          <w:sz w:val="22"/>
          <w:szCs w:val="18"/>
        </w:rPr>
        <w:t>Si, à l'expiration du délai de garantie, le titulaire n'a pas procédé aux remises en état prescrites, ce délai est prolongé jusqu'à l'exécution complète des remises en état.</w:t>
      </w:r>
    </w:p>
    <w:p w14:paraId="39A26F39" w14:textId="7F6A31FA" w:rsidR="00595435" w:rsidRPr="00595435" w:rsidRDefault="00595435" w:rsidP="0059543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8" w:name="_Toc216169371"/>
      <w:r w:rsidRPr="00595435">
        <w:rPr>
          <w:rFonts w:ascii="Franklin Gothic Heavy" w:eastAsiaTheme="majorEastAsia" w:hAnsi="Franklin Gothic Heavy" w:cstheme="majorBidi"/>
          <w:color w:val="FFFFFF" w:themeColor="background1"/>
          <w:sz w:val="28"/>
          <w:szCs w:val="32"/>
        </w:rPr>
        <w:t>Connaissance des lieux</w:t>
      </w:r>
      <w:bookmarkEnd w:id="175"/>
      <w:bookmarkEnd w:id="176"/>
      <w:bookmarkEnd w:id="177"/>
      <w:bookmarkEnd w:id="178"/>
    </w:p>
    <w:p w14:paraId="4DCA235E" w14:textId="77777777" w:rsidR="00595435" w:rsidRPr="00BE7256" w:rsidRDefault="00595435" w:rsidP="00595435">
      <w:pPr>
        <w:pStyle w:val="05ARTICLENiv1-Texte"/>
        <w:rPr>
          <w:rFonts w:ascii="Franklin Gothic Book" w:hAnsi="Franklin Gothic Book"/>
          <w:sz w:val="14"/>
          <w:szCs w:val="18"/>
        </w:rPr>
      </w:pPr>
    </w:p>
    <w:p w14:paraId="2791A03F" w14:textId="5CCB26D7"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 xml:space="preserve">Le titulaire est supposé avoir pris connaissance, avant la remise de son offre, des différentes contraintes liées à l’exécution du </w:t>
      </w:r>
      <w:r w:rsidR="00A837D8">
        <w:rPr>
          <w:rFonts w:ascii="Franklin Gothic Book" w:hAnsi="Franklin Gothic Book"/>
          <w:sz w:val="22"/>
          <w:szCs w:val="18"/>
        </w:rPr>
        <w:t>contrat</w:t>
      </w:r>
      <w:r w:rsidRPr="00595435">
        <w:rPr>
          <w:rFonts w:ascii="Franklin Gothic Book" w:hAnsi="Franklin Gothic Book"/>
          <w:sz w:val="22"/>
          <w:szCs w:val="18"/>
        </w:rPr>
        <w:t xml:space="preserve">. </w:t>
      </w:r>
    </w:p>
    <w:p w14:paraId="31A961CD" w14:textId="617F9DA6"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A ce titre, le titulaire ne peut en aucune manière se prévaloir auprès de l’établissement de surcoûts ultérieurs ou de prolongation de délais, liés à l’absence de reconnaissance des lieux d’exécution des prestations.</w:t>
      </w:r>
    </w:p>
    <w:p w14:paraId="06891752" w14:textId="3B3E39AD"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9" w:name="_Toc216169372"/>
      <w:r w:rsidRPr="009007D0">
        <w:rPr>
          <w:rFonts w:ascii="Franklin Gothic Heavy" w:eastAsiaTheme="majorEastAsia" w:hAnsi="Franklin Gothic Heavy" w:cstheme="majorBidi"/>
          <w:color w:val="FFFFFF" w:themeColor="background1"/>
          <w:sz w:val="28"/>
          <w:szCs w:val="32"/>
        </w:rPr>
        <w:t>EXECUTION DES PRESTATIONS AUX FRAIS ET RISQUES DU TITULAIRE</w:t>
      </w:r>
      <w:bookmarkEnd w:id="179"/>
    </w:p>
    <w:p w14:paraId="502A6A27" w14:textId="77777777" w:rsidR="009007D0" w:rsidRPr="009007D0" w:rsidRDefault="009007D0" w:rsidP="009007D0">
      <w:pPr>
        <w:pStyle w:val="05ARTICLENiv1-Texte"/>
        <w:rPr>
          <w:rFonts w:ascii="Franklin Gothic Book" w:hAnsi="Franklin Gothic Book"/>
          <w:sz w:val="12"/>
          <w:szCs w:val="18"/>
        </w:rPr>
      </w:pPr>
    </w:p>
    <w:p w14:paraId="54506108" w14:textId="210176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Les dispositions de l'article 45 du CCAG FCS s'appliquent. En cas de non-exécution ou mauvaise exécution des prestations prévues au contrat après mise en demeure rester sans effet, l'acheteur peut faire procéder par un tiers à l'exécution des prestations, aux frais et risques du titulaire. Cette décision est notifiée au titulaire par l'acheteur.</w:t>
      </w:r>
    </w:p>
    <w:p w14:paraId="6EFE737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passé avec le tiers est transmis au titulaire pour information. Ce dernier ne peut pas prendre part à l'exécution de ce contrat de substitution mais est tenu de fournir toutes les informations utiles à sa bonne exécution.</w:t>
      </w:r>
    </w:p>
    <w:p w14:paraId="1C68E3AA" w14:textId="53C41576" w:rsidR="009007D0" w:rsidRDefault="009007D0" w:rsidP="002803D3">
      <w:pPr>
        <w:pStyle w:val="05ARTICLENiv1-Texte"/>
        <w:rPr>
          <w:rFonts w:ascii="Franklin Gothic Book" w:hAnsi="Franklin Gothic Book"/>
          <w:sz w:val="22"/>
          <w:szCs w:val="18"/>
        </w:rPr>
      </w:pPr>
      <w:r w:rsidRPr="009007D0">
        <w:rPr>
          <w:rFonts w:ascii="Franklin Gothic Book" w:hAnsi="Franklin Gothic Book"/>
          <w:sz w:val="22"/>
          <w:szCs w:val="18"/>
        </w:rPr>
        <w:t>L'augmentation des dépenses par rapport aux prix du présent contrat est à la charge du titulaire. La diminution des dépenses ne lui profite pas.</w:t>
      </w:r>
    </w:p>
    <w:p w14:paraId="24783FE3" w14:textId="075361C8" w:rsidR="00994CD2" w:rsidRDefault="00994CD2" w:rsidP="002803D3">
      <w:pPr>
        <w:pStyle w:val="05ARTICLENiv1-Texte"/>
        <w:rPr>
          <w:rFonts w:ascii="Franklin Gothic Book" w:hAnsi="Franklin Gothic Book"/>
          <w:sz w:val="22"/>
          <w:szCs w:val="18"/>
        </w:rPr>
      </w:pPr>
    </w:p>
    <w:p w14:paraId="24DAE636" w14:textId="3F45A51E" w:rsidR="00994CD2" w:rsidRDefault="00994CD2" w:rsidP="002803D3">
      <w:pPr>
        <w:pStyle w:val="05ARTICLENiv1-Texte"/>
        <w:rPr>
          <w:rFonts w:ascii="Franklin Gothic Book" w:hAnsi="Franklin Gothic Book"/>
          <w:sz w:val="22"/>
          <w:szCs w:val="18"/>
        </w:rPr>
      </w:pPr>
    </w:p>
    <w:p w14:paraId="6DDC5666" w14:textId="77777777" w:rsidR="00994CD2" w:rsidRDefault="00994CD2" w:rsidP="002803D3">
      <w:pPr>
        <w:pStyle w:val="05ARTICLENiv1-Texte"/>
        <w:rPr>
          <w:rFonts w:ascii="Franklin Gothic Book" w:hAnsi="Franklin Gothic Book"/>
          <w:sz w:val="22"/>
          <w:szCs w:val="18"/>
        </w:rPr>
      </w:pPr>
    </w:p>
    <w:p w14:paraId="2A6F45B7" w14:textId="34A71A2B"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0" w:name="_Toc88237548"/>
      <w:bookmarkStart w:id="181" w:name="_Toc154581515"/>
      <w:bookmarkStart w:id="182" w:name="_Toc216169373"/>
      <w:r w:rsidRPr="00782EE5">
        <w:rPr>
          <w:rFonts w:ascii="Franklin Gothic Heavy" w:eastAsiaTheme="majorEastAsia" w:hAnsi="Franklin Gothic Heavy" w:cstheme="majorBidi"/>
          <w:color w:val="FFFFFF" w:themeColor="background1"/>
          <w:sz w:val="28"/>
          <w:szCs w:val="32"/>
        </w:rPr>
        <w:lastRenderedPageBreak/>
        <w:t>RESILIATION DU MARCHE</w:t>
      </w:r>
      <w:bookmarkEnd w:id="180"/>
      <w:bookmarkEnd w:id="181"/>
      <w:bookmarkEnd w:id="182"/>
    </w:p>
    <w:p w14:paraId="5E71532D" w14:textId="77777777" w:rsidR="009007D0" w:rsidRPr="009007D0" w:rsidRDefault="009007D0" w:rsidP="009007D0">
      <w:pPr>
        <w:pStyle w:val="05ARTICLENiv1-Texte"/>
        <w:spacing w:after="0"/>
        <w:rPr>
          <w:rFonts w:ascii="Franklin Gothic Book" w:hAnsi="Franklin Gothic Book"/>
          <w:sz w:val="12"/>
          <w:szCs w:val="18"/>
        </w:rPr>
      </w:pPr>
    </w:p>
    <w:p w14:paraId="4712091D"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Les modalités de résiliation sont prévues au chapitre 7 du CCAG-FCS. Elles sont complétées par les dispositions suivantes : </w:t>
      </w:r>
    </w:p>
    <w:p w14:paraId="0F622017"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L'acheteur peut résilier le contrat aux torts du cocontractant en cas d'inexactitude des renseignements prévus à l'article R2143-6 et suivants du Code de la commande publique et selon les dispositions des articles 38 à 45 du CCAG FCS.</w:t>
      </w:r>
    </w:p>
    <w:p w14:paraId="3A4798A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L'acheteur pourra décider de faire procéder à l'exécution par un tiers des prestations prévues par le marché et non réalisées, cela aux frais et risques du titulaire résilié. </w:t>
      </w:r>
    </w:p>
    <w:p w14:paraId="2125D023"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sera également résilié aux frais et risques du titulaire dans le cas où ce dernier n'apporterait pas, au plus tard deux mois après avoir été mise en demeure de la faire, la preuve qu'il a mis fin à sa situation irrégulière au regard des formalités mentionnées aux articles L. 8221-3 et L. 8221-5 du Code du Travail.</w:t>
      </w:r>
    </w:p>
    <w:p w14:paraId="5A73E535" w14:textId="49DABF82" w:rsidR="002803D3" w:rsidRPr="009007D0" w:rsidRDefault="002803D3" w:rsidP="002803D3">
      <w:pPr>
        <w:pStyle w:val="05ARTICLENiv1-Texte"/>
        <w:rPr>
          <w:rFonts w:ascii="Franklin Gothic Book" w:hAnsi="Franklin Gothic Book"/>
          <w:sz w:val="22"/>
          <w:szCs w:val="18"/>
        </w:rPr>
      </w:pPr>
      <w:r w:rsidRPr="009007D0">
        <w:rPr>
          <w:rFonts w:ascii="Franklin Gothic Book" w:hAnsi="Franklin Gothic Book"/>
          <w:sz w:val="22"/>
          <w:szCs w:val="18"/>
        </w:rPr>
        <w:t xml:space="preserve">En outre, la résiliation </w:t>
      </w:r>
      <w:r w:rsidR="00994CD2">
        <w:rPr>
          <w:rFonts w:ascii="Franklin Gothic Book" w:hAnsi="Franklin Gothic Book"/>
          <w:sz w:val="22"/>
          <w:szCs w:val="18"/>
        </w:rPr>
        <w:t>du marché</w:t>
      </w:r>
      <w:r w:rsidRPr="009007D0">
        <w:rPr>
          <w:rFonts w:ascii="Franklin Gothic Book" w:hAnsi="Franklin Gothic Book"/>
          <w:sz w:val="22"/>
          <w:szCs w:val="18"/>
        </w:rPr>
        <w:t xml:space="preserve">, qu'elle soit prononcée à l'encontre </w:t>
      </w:r>
      <w:r w:rsidR="00994CD2">
        <w:rPr>
          <w:rFonts w:ascii="Franklin Gothic Book" w:hAnsi="Franklin Gothic Book"/>
          <w:sz w:val="22"/>
          <w:szCs w:val="18"/>
        </w:rPr>
        <w:t>du marché</w:t>
      </w:r>
      <w:r w:rsidRPr="009007D0">
        <w:rPr>
          <w:rFonts w:ascii="Franklin Gothic Book" w:hAnsi="Franklin Gothic Book"/>
          <w:sz w:val="22"/>
          <w:szCs w:val="18"/>
        </w:rPr>
        <w:t xml:space="preserve"> conclu avec un titulaire déterminé ou l'ensemble de ses titulaires, n'emporte pas résiliation automatique des marchés subséquents en cours de validité ; leur titulaire doit assurer leur bonne exécution.</w:t>
      </w:r>
    </w:p>
    <w:p w14:paraId="2B2D01B7"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83" w:name="_Toc447531161"/>
      <w:bookmarkStart w:id="184" w:name="_Toc88237549"/>
    </w:p>
    <w:p w14:paraId="1CE4F5A5" w14:textId="7CE7E566"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5" w:name="_Toc88237555"/>
      <w:bookmarkStart w:id="186" w:name="_Toc154581524"/>
      <w:bookmarkStart w:id="187" w:name="_Toc216169374"/>
      <w:bookmarkEnd w:id="183"/>
      <w:bookmarkEnd w:id="184"/>
      <w:r w:rsidRPr="00782EE5">
        <w:rPr>
          <w:rFonts w:ascii="Franklin Gothic Heavy" w:eastAsiaTheme="majorEastAsia" w:hAnsi="Franklin Gothic Heavy" w:cstheme="majorBidi"/>
          <w:color w:val="FFFFFF" w:themeColor="background1"/>
          <w:sz w:val="28"/>
          <w:szCs w:val="32"/>
        </w:rPr>
        <w:t>ASSURANCES</w:t>
      </w:r>
      <w:bookmarkEnd w:id="185"/>
      <w:bookmarkEnd w:id="186"/>
      <w:bookmarkEnd w:id="187"/>
    </w:p>
    <w:p w14:paraId="2D65DD21" w14:textId="77777777" w:rsidR="002B5A21" w:rsidRDefault="002B5A21" w:rsidP="002B5A21">
      <w:pPr>
        <w:rPr>
          <w:rFonts w:ascii="Franklin Gothic Book" w:hAnsi="Franklin Gothic Book"/>
          <w:sz w:val="22"/>
          <w:szCs w:val="18"/>
        </w:rPr>
      </w:pPr>
    </w:p>
    <w:p w14:paraId="16B08BF1" w14:textId="438C5421"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Le prestataire désigné dans </w:t>
      </w:r>
      <w:r w:rsidR="00994CD2">
        <w:rPr>
          <w:rFonts w:ascii="Franklin Gothic Book" w:hAnsi="Franklin Gothic Book"/>
          <w:sz w:val="22"/>
          <w:szCs w:val="18"/>
        </w:rPr>
        <w:t>le marché</w:t>
      </w:r>
      <w:r w:rsidRPr="002B5A21">
        <w:rPr>
          <w:rFonts w:ascii="Franklin Gothic Book" w:hAnsi="Franklin Gothic Book"/>
          <w:sz w:val="22"/>
          <w:szCs w:val="18"/>
        </w:rPr>
        <w:t xml:space="preserve"> devra justifier dans les quinze jours à compter de la demande du pouvoir adjudicateur d'une assurance couvrant les conséquences pécuniaires de la responsabilité civile qu'il encourt vis-à-vis des tiers et du pouvoir adjudicateur à la suite de tous les dommages corporels, matériels ou immatériels survenant pendant ou après la livraison des prestations.</w:t>
      </w:r>
    </w:p>
    <w:p w14:paraId="37876B95" w14:textId="3B480688"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8" w:name="_Toc377539541"/>
      <w:bookmarkStart w:id="189" w:name="_Toc378337229"/>
      <w:bookmarkStart w:id="190" w:name="_Toc427244556"/>
      <w:bookmarkStart w:id="191" w:name="_Toc88237556"/>
      <w:bookmarkStart w:id="192" w:name="_Toc154581525"/>
      <w:bookmarkStart w:id="193" w:name="_Toc216169375"/>
      <w:r w:rsidRPr="00782EE5">
        <w:rPr>
          <w:rFonts w:ascii="Franklin Gothic Heavy" w:eastAsiaTheme="majorEastAsia" w:hAnsi="Franklin Gothic Heavy" w:cstheme="majorBidi"/>
          <w:color w:val="FFFFFF" w:themeColor="background1"/>
          <w:sz w:val="28"/>
          <w:szCs w:val="32"/>
        </w:rPr>
        <w:t>CESSION ET NANTISSEMENT DE CREANCES</w:t>
      </w:r>
      <w:bookmarkEnd w:id="188"/>
      <w:bookmarkEnd w:id="189"/>
      <w:bookmarkEnd w:id="190"/>
      <w:bookmarkEnd w:id="191"/>
      <w:bookmarkEnd w:id="192"/>
      <w:bookmarkEnd w:id="193"/>
    </w:p>
    <w:p w14:paraId="6136F87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94" w:name="_Toc312076360"/>
      <w:bookmarkStart w:id="195" w:name="_Toc377539542"/>
      <w:bookmarkStart w:id="196" w:name="_Toc378337230"/>
      <w:bookmarkStart w:id="197" w:name="_Toc427244557"/>
      <w:bookmarkStart w:id="198" w:name="_Toc88237557"/>
    </w:p>
    <w:p w14:paraId="14E5BB3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bookmarkEnd w:id="194"/>
    <w:bookmarkEnd w:id="195"/>
    <w:bookmarkEnd w:id="196"/>
    <w:bookmarkEnd w:id="197"/>
    <w:bookmarkEnd w:id="198"/>
    <w:p w14:paraId="055F2226" w14:textId="77777777" w:rsidR="002803D3" w:rsidRPr="004D5DA5" w:rsidRDefault="002803D3" w:rsidP="002803D3">
      <w:pPr>
        <w:rPr>
          <w:rFonts w:asciiTheme="majorHAnsi" w:hAnsiTheme="majorHAnsi" w:cs="Arial"/>
          <w:sz w:val="18"/>
          <w:szCs w:val="18"/>
        </w:rPr>
      </w:pPr>
    </w:p>
    <w:p w14:paraId="7B6537C9" w14:textId="1D886922" w:rsidR="002803D3"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Il ne peut être délivré, d'exemplaire unique ou de certificat de cessibilité pour cession de créance ou nantissement, pour </w:t>
      </w:r>
      <w:r w:rsidR="00994CD2">
        <w:rPr>
          <w:rFonts w:ascii="Franklin Gothic Book" w:hAnsi="Franklin Gothic Book"/>
          <w:sz w:val="22"/>
          <w:szCs w:val="18"/>
        </w:rPr>
        <w:t>le marché</w:t>
      </w:r>
      <w:r w:rsidRPr="002B5A21">
        <w:rPr>
          <w:rFonts w:ascii="Franklin Gothic Book" w:hAnsi="Franklin Gothic Book"/>
          <w:sz w:val="22"/>
          <w:szCs w:val="18"/>
        </w:rPr>
        <w:t xml:space="preserve"> lui-même ou pour chacun des bons de commande à venir.</w:t>
      </w:r>
    </w:p>
    <w:p w14:paraId="047C8B35" w14:textId="4C64B7FD"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99" w:name="_Toc88237562"/>
      <w:bookmarkStart w:id="200" w:name="_Toc154581531"/>
      <w:bookmarkStart w:id="201" w:name="_Toc216169376"/>
      <w:r w:rsidRPr="00782EE5">
        <w:rPr>
          <w:rFonts w:ascii="Franklin Gothic Heavy" w:eastAsiaTheme="majorEastAsia" w:hAnsi="Franklin Gothic Heavy" w:cstheme="majorBidi"/>
          <w:color w:val="FFFFFF" w:themeColor="background1"/>
          <w:sz w:val="28"/>
          <w:szCs w:val="32"/>
        </w:rPr>
        <w:t>DISPOSITIONS APPLICABLES EN CAS DE TITULAIRE ETRANGER</w:t>
      </w:r>
      <w:bookmarkEnd w:id="199"/>
      <w:bookmarkEnd w:id="200"/>
      <w:bookmarkEnd w:id="201"/>
    </w:p>
    <w:p w14:paraId="66D0BF44" w14:textId="77777777" w:rsidR="00906050" w:rsidRDefault="00906050" w:rsidP="002B5A21">
      <w:pPr>
        <w:rPr>
          <w:rFonts w:asciiTheme="majorHAnsi" w:hAnsiTheme="majorHAnsi"/>
          <w:sz w:val="18"/>
          <w:szCs w:val="18"/>
        </w:rPr>
      </w:pPr>
    </w:p>
    <w:p w14:paraId="38F51EEF" w14:textId="3841FE1A"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La loi française est seule applicable au présent </w:t>
      </w:r>
      <w:r w:rsidR="00994CD2">
        <w:rPr>
          <w:rFonts w:ascii="Franklin Gothic Book" w:hAnsi="Franklin Gothic Book"/>
          <w:sz w:val="22"/>
          <w:szCs w:val="18"/>
        </w:rPr>
        <w:t>marché</w:t>
      </w:r>
      <w:r w:rsidRPr="002B5A21">
        <w:rPr>
          <w:rFonts w:ascii="Franklin Gothic Book" w:hAnsi="Franklin Gothic Book"/>
          <w:sz w:val="22"/>
          <w:szCs w:val="18"/>
        </w:rPr>
        <w:t>.</w:t>
      </w:r>
    </w:p>
    <w:p w14:paraId="2EB096E2" w14:textId="5FD7668C"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Tout rapport, toute documentation, toute correspondance relatif au présent </w:t>
      </w:r>
      <w:r w:rsidR="00994CD2">
        <w:rPr>
          <w:rFonts w:ascii="Franklin Gothic Book" w:hAnsi="Franklin Gothic Book"/>
          <w:sz w:val="22"/>
          <w:szCs w:val="18"/>
        </w:rPr>
        <w:t>marché</w:t>
      </w:r>
      <w:r w:rsidRPr="002B5A21">
        <w:rPr>
          <w:rFonts w:ascii="Franklin Gothic Book" w:hAnsi="Franklin Gothic Book"/>
          <w:sz w:val="22"/>
          <w:szCs w:val="18"/>
        </w:rPr>
        <w:t xml:space="preserve"> doit être redigé en langue française.</w:t>
      </w:r>
    </w:p>
    <w:p w14:paraId="09C6999B" w14:textId="6D89F636" w:rsidR="00BE7256"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En cas de litige, les tribunaux du lieu d’exécution de la prestation sont seuls compétents.</w:t>
      </w:r>
    </w:p>
    <w:p w14:paraId="68C90712" w14:textId="77777777" w:rsidR="00BE7256" w:rsidRPr="00BE7256" w:rsidRDefault="00BE7256" w:rsidP="00BE7256">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2" w:name="_Toc511310265"/>
      <w:bookmarkStart w:id="203" w:name="_Toc216169377"/>
      <w:r w:rsidRPr="00BE7256">
        <w:rPr>
          <w:rFonts w:ascii="Franklin Gothic Heavy" w:eastAsiaTheme="majorEastAsia" w:hAnsi="Franklin Gothic Heavy" w:cstheme="majorBidi"/>
          <w:color w:val="FFFFFF" w:themeColor="background1"/>
          <w:sz w:val="28"/>
          <w:szCs w:val="32"/>
        </w:rPr>
        <w:t>REGLEMENT DES DIFFERENDS ET DES LITIGES</w:t>
      </w:r>
      <w:bookmarkEnd w:id="202"/>
      <w:bookmarkEnd w:id="203"/>
    </w:p>
    <w:p w14:paraId="03213EB8"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0"/>
          <w:szCs w:val="20"/>
          <w:lang w:eastAsia="fr-FR"/>
        </w:rPr>
      </w:pPr>
    </w:p>
    <w:p w14:paraId="2D6FD204"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Avant toute saisine du juge, les parties devront tenter de régler le litige les opposant par le biais d’un mode de règlement alternatif des différents dans les conditions définies aux articles L.2197-1 à 2197-7 du code de la commande publique, selon la nature du contrat en cause.</w:t>
      </w:r>
    </w:p>
    <w:p w14:paraId="35D8ADA3" w14:textId="07ADD616"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 xml:space="preserve">En cas d’échec de règlement du litige, </w:t>
      </w:r>
      <w:r w:rsidRPr="009007D0">
        <w:rPr>
          <w:rFonts w:ascii="Franklin Gothic Book" w:eastAsia="Times New Roman" w:hAnsi="Franklin Gothic Book" w:cs="Times New Roman"/>
          <w:b/>
          <w:i/>
          <w:noProof/>
          <w:sz w:val="22"/>
          <w:szCs w:val="20"/>
          <w:u w:val="single"/>
          <w:lang w:eastAsia="fr-FR"/>
        </w:rPr>
        <w:t>par dérogation aux dispositions de</w:t>
      </w:r>
      <w:r>
        <w:rPr>
          <w:rFonts w:ascii="Franklin Gothic Book" w:eastAsia="Times New Roman" w:hAnsi="Franklin Gothic Book" w:cs="Times New Roman"/>
          <w:b/>
          <w:i/>
          <w:noProof/>
          <w:sz w:val="22"/>
          <w:szCs w:val="20"/>
          <w:u w:val="single"/>
          <w:lang w:eastAsia="fr-FR"/>
        </w:rPr>
        <w:t xml:space="preserve"> l’</w:t>
      </w:r>
      <w:r w:rsidRPr="009007D0">
        <w:rPr>
          <w:rFonts w:ascii="Franklin Gothic Book" w:eastAsia="Times New Roman" w:hAnsi="Franklin Gothic Book" w:cs="Times New Roman"/>
          <w:b/>
          <w:i/>
          <w:noProof/>
          <w:sz w:val="22"/>
          <w:szCs w:val="20"/>
          <w:u w:val="single"/>
          <w:lang w:eastAsia="fr-FR"/>
        </w:rPr>
        <w:t>article</w:t>
      </w:r>
      <w:r>
        <w:rPr>
          <w:rFonts w:ascii="Franklin Gothic Book" w:eastAsia="Times New Roman" w:hAnsi="Franklin Gothic Book" w:cs="Times New Roman"/>
          <w:b/>
          <w:i/>
          <w:noProof/>
          <w:sz w:val="22"/>
          <w:szCs w:val="20"/>
          <w:u w:val="single"/>
          <w:lang w:eastAsia="fr-FR"/>
        </w:rPr>
        <w:t xml:space="preserve"> 46 du CCAG FCS</w:t>
      </w:r>
      <w:r w:rsidRPr="009007D0">
        <w:rPr>
          <w:rFonts w:ascii="Franklin Gothic Book" w:eastAsia="Times New Roman" w:hAnsi="Franklin Gothic Book" w:cs="Times New Roman"/>
          <w:noProof/>
          <w:sz w:val="22"/>
          <w:szCs w:val="20"/>
          <w:lang w:eastAsia="fr-FR"/>
        </w:rPr>
        <w:t xml:space="preserve">, les litiges relatifs à l'exécution du présent </w:t>
      </w:r>
      <w:r w:rsidR="00994CD2">
        <w:rPr>
          <w:rFonts w:ascii="Franklin Gothic Book" w:eastAsia="Times New Roman" w:hAnsi="Franklin Gothic Book" w:cs="Times New Roman"/>
          <w:noProof/>
          <w:sz w:val="22"/>
          <w:szCs w:val="20"/>
          <w:lang w:eastAsia="fr-FR"/>
        </w:rPr>
        <w:t>marché</w:t>
      </w:r>
      <w:r w:rsidRPr="009007D0">
        <w:rPr>
          <w:rFonts w:ascii="Franklin Gothic Book" w:eastAsia="Times New Roman" w:hAnsi="Franklin Gothic Book" w:cs="Times New Roman"/>
          <w:noProof/>
          <w:sz w:val="22"/>
          <w:szCs w:val="20"/>
          <w:lang w:eastAsia="fr-FR"/>
        </w:rPr>
        <w:t xml:space="preserve"> seront soumis à la compétence du juge judiciaire compétent.</w:t>
      </w:r>
    </w:p>
    <w:p w14:paraId="5AEDF946" w14:textId="305B1F1C"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4" w:name="_Toc88237563"/>
      <w:bookmarkStart w:id="205" w:name="_Toc154581532"/>
      <w:bookmarkStart w:id="206" w:name="_Toc216169378"/>
      <w:r w:rsidRPr="00782EE5">
        <w:rPr>
          <w:rFonts w:ascii="Franklin Gothic Heavy" w:eastAsiaTheme="majorEastAsia" w:hAnsi="Franklin Gothic Heavy" w:cstheme="majorBidi"/>
          <w:color w:val="FFFFFF" w:themeColor="background1"/>
          <w:sz w:val="28"/>
          <w:szCs w:val="32"/>
        </w:rPr>
        <w:lastRenderedPageBreak/>
        <w:t>PIECES A PRODUIRE PAR LE COCONTRACTANT</w:t>
      </w:r>
      <w:bookmarkEnd w:id="204"/>
      <w:bookmarkEnd w:id="205"/>
      <w:bookmarkEnd w:id="206"/>
    </w:p>
    <w:p w14:paraId="1C7FC387" w14:textId="77777777" w:rsidR="00906050" w:rsidRDefault="00906050" w:rsidP="002803D3">
      <w:pPr>
        <w:pStyle w:val="05ARTICLENiv1-Texte"/>
        <w:rPr>
          <w:rFonts w:asciiTheme="majorHAnsi" w:hAnsiTheme="majorHAnsi"/>
          <w:sz w:val="18"/>
          <w:szCs w:val="18"/>
        </w:rPr>
      </w:pPr>
    </w:p>
    <w:p w14:paraId="7680DFBF" w14:textId="3B020C1F"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le candidat unique ou chaque cotraitant s’engage à produire, à la conclusion du contrat, les pièces mentionnées aux articles R. 2143-6 et suivants du code de la commande publique.</w:t>
      </w:r>
    </w:p>
    <w:p w14:paraId="4914A31D" w14:textId="48816E7A"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candidat unique ou chaque cotraitant s’engage également à produire, tous les 6 mois jusqu’à la fin de l’exécution des prestations </w:t>
      </w:r>
      <w:r w:rsidR="00994CD2">
        <w:rPr>
          <w:rFonts w:ascii="Franklin Gothic Book" w:hAnsi="Franklin Gothic Book"/>
          <w:sz w:val="22"/>
          <w:szCs w:val="18"/>
        </w:rPr>
        <w:t>du marché</w:t>
      </w:r>
      <w:r w:rsidRPr="00906050">
        <w:rPr>
          <w:rFonts w:ascii="Franklin Gothic Book" w:hAnsi="Franklin Gothic Book"/>
          <w:sz w:val="22"/>
          <w:szCs w:val="18"/>
        </w:rPr>
        <w:t>, les pièces mentionnées aux articles D 8222- 5 ou D 8222-7 et 8 et D 8254-2 à 5 du Code du travail.</w:t>
      </w:r>
    </w:p>
    <w:p w14:paraId="37C26BC6" w14:textId="34C85611"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Les attestations d’assurances sont à produire dans les conditions indiquées à l’article 1</w:t>
      </w:r>
      <w:r w:rsidR="0088314B">
        <w:rPr>
          <w:rFonts w:ascii="Franklin Gothic Book" w:hAnsi="Franklin Gothic Book"/>
          <w:sz w:val="22"/>
          <w:szCs w:val="18"/>
        </w:rPr>
        <w:t>6</w:t>
      </w:r>
      <w:r w:rsidRPr="00906050">
        <w:rPr>
          <w:rFonts w:ascii="Franklin Gothic Book" w:hAnsi="Franklin Gothic Book"/>
          <w:sz w:val="22"/>
          <w:szCs w:val="18"/>
        </w:rPr>
        <w:t xml:space="preserve">. </w:t>
      </w:r>
    </w:p>
    <w:p w14:paraId="38AD5569"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Les documents établis par des organismes étrangers sont rédigés en langue française ou accompagnés d'une traduction en français. </w:t>
      </w:r>
    </w:p>
    <w:p w14:paraId="6CB265BF" w14:textId="708A374B"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Si l’attribution a lieu l’année suivant celle pendant laquelle le candidat attributaire a remis l’enveloppe contenant sa candidature ou son offre, l'attestation d’assurance civile professionnelle en cours de validité, sera à remettre dans le délai mentionné au RC. </w:t>
      </w:r>
    </w:p>
    <w:p w14:paraId="12F650F7"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candidat est informé de ce que la non production de ces pièces emportera rejet de son offre et son élimination ou résiliation du contrat.</w:t>
      </w:r>
    </w:p>
    <w:p w14:paraId="0E8CE1E2" w14:textId="60C1E9F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xml:space="preserve"> à une entreprise étrangère détachant des salariés en France, il est rappelé que le titulaire se doit de respecter les dispositions prévues au code du travail relatives aux travailleurs détachés.</w:t>
      </w:r>
    </w:p>
    <w:p w14:paraId="4DC25FE3"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titulaire doit notamment, préalablement au détachement, adresser à l’inspection du travail ainsi qu’au pouvoir adjudicateur une déclaration de détachement et doit désigner un représentant en France. </w:t>
      </w:r>
    </w:p>
    <w:p w14:paraId="34E55790"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titulaire se doit de veiller à ce que chacun de ses sous-traitants étrangers respecte les mêmes obligations. De même, lorsqu’un cocontractant ou un sous-traitant fait appel à une société de travail temporaire étrangère, les mêmes obligations incombent à cette entreprise.</w:t>
      </w:r>
    </w:p>
    <w:p w14:paraId="5D5D0FD2" w14:textId="147AC773"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7" w:name="_Toc88237564"/>
      <w:bookmarkStart w:id="208" w:name="_Toc154581533"/>
      <w:bookmarkStart w:id="209" w:name="_Toc216169379"/>
      <w:r w:rsidRPr="00782EE5">
        <w:rPr>
          <w:rFonts w:ascii="Franklin Gothic Heavy" w:eastAsiaTheme="majorEastAsia" w:hAnsi="Franklin Gothic Heavy" w:cstheme="majorBidi"/>
          <w:color w:val="FFFFFF" w:themeColor="background1"/>
          <w:sz w:val="28"/>
          <w:szCs w:val="32"/>
        </w:rPr>
        <w:t>CLAUSES DE REEXAMEN</w:t>
      </w:r>
      <w:bookmarkEnd w:id="207"/>
      <w:bookmarkEnd w:id="208"/>
      <w:bookmarkEnd w:id="209"/>
    </w:p>
    <w:p w14:paraId="5CF154AA" w14:textId="77777777" w:rsidR="00906050" w:rsidRDefault="00906050" w:rsidP="002803D3">
      <w:pPr>
        <w:pStyle w:val="05ARTICLENiv1-Texte"/>
        <w:rPr>
          <w:rFonts w:asciiTheme="majorHAnsi" w:hAnsiTheme="majorHAnsi"/>
          <w:sz w:val="18"/>
          <w:szCs w:val="18"/>
        </w:rPr>
      </w:pPr>
    </w:p>
    <w:p w14:paraId="5634C354" w14:textId="36BADC4D"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complément des clauses permettant le réexamen </w:t>
      </w:r>
      <w:r w:rsidR="00994CD2">
        <w:rPr>
          <w:rFonts w:ascii="Franklin Gothic Book" w:hAnsi="Franklin Gothic Book"/>
          <w:sz w:val="22"/>
          <w:szCs w:val="18"/>
        </w:rPr>
        <w:t>du marché</w:t>
      </w:r>
      <w:r w:rsidRPr="00906050">
        <w:rPr>
          <w:rFonts w:ascii="Franklin Gothic Book" w:hAnsi="Franklin Gothic Book"/>
          <w:sz w:val="22"/>
          <w:szCs w:val="18"/>
        </w:rPr>
        <w:t xml:space="preserve"> qui pourraient être incluses dans d’autres dispositions </w:t>
      </w:r>
      <w:r w:rsidR="00994CD2">
        <w:rPr>
          <w:rFonts w:ascii="Franklin Gothic Book" w:hAnsi="Franklin Gothic Book"/>
          <w:sz w:val="22"/>
          <w:szCs w:val="18"/>
        </w:rPr>
        <w:t>du marché</w:t>
      </w:r>
      <w:r w:rsidRPr="00906050">
        <w:rPr>
          <w:rFonts w:ascii="Franklin Gothic Book" w:hAnsi="Franklin Gothic Book"/>
          <w:sz w:val="22"/>
          <w:szCs w:val="18"/>
        </w:rPr>
        <w:t>, il est convenu entre les parties la mise en œuvre des clauses de réexamen suivantes.</w:t>
      </w:r>
    </w:p>
    <w:p w14:paraId="413657C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210" w:name="_Toc88237565"/>
    </w:p>
    <w:p w14:paraId="5CD1C368"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7642586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6A4554C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1" w:name="_Toc154581534"/>
      <w:bookmarkStart w:id="212" w:name="_Toc216169380"/>
      <w:r w:rsidRPr="00592183">
        <w:rPr>
          <w:rFonts w:ascii="Franklin Gothic Demi" w:hAnsi="Franklin Gothic Demi"/>
          <w:b w:val="0"/>
          <w:color w:val="006AB3"/>
          <w:sz w:val="24"/>
        </w:rPr>
        <w:t>Remplacement du titulaire initial par un nouveau titulaire en cours d’exécution</w:t>
      </w:r>
      <w:bookmarkEnd w:id="210"/>
      <w:bookmarkEnd w:id="211"/>
      <w:bookmarkEnd w:id="212"/>
    </w:p>
    <w:p w14:paraId="00D26AE1" w14:textId="42E2470D" w:rsidR="002803D3"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titulaire unique pourra proposer au pouvoir adjudicateur la substitution d’un nouveau titulaire afin de le remplacer.</w:t>
      </w:r>
    </w:p>
    <w:p w14:paraId="235AF4A2"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Ce remplacement pourra intervenir, après accord entre les parties, dans les hypothèses suivantes :</w:t>
      </w:r>
    </w:p>
    <w:p w14:paraId="7367BBD9"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cessation d’activité, </w:t>
      </w:r>
    </w:p>
    <w:p w14:paraId="6D9E66BB"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cession de contrat,</w:t>
      </w:r>
    </w:p>
    <w:p w14:paraId="70D815EE"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décès,</w:t>
      </w:r>
    </w:p>
    <w:p w14:paraId="2CCE515C"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difficultés techniques (affectant les moyens humains et/ou matériels) et/ou financières empêchant ou risquant d’empêcher la mise en œuvre des obligations contractuelles, </w:t>
      </w:r>
    </w:p>
    <w:p w14:paraId="021400AE" w14:textId="77777777" w:rsidR="002803D3" w:rsidRPr="002B5A21" w:rsidRDefault="002803D3" w:rsidP="00D46265">
      <w:pPr>
        <w:pStyle w:val="05ARTICLENiv1-Texte"/>
        <w:numPr>
          <w:ilvl w:val="0"/>
          <w:numId w:val="33"/>
        </w:numPr>
        <w:rPr>
          <w:rFonts w:ascii="Franklin Gothic Book" w:hAnsi="Franklin Gothic Book"/>
          <w:sz w:val="22"/>
          <w:szCs w:val="18"/>
        </w:rPr>
      </w:pPr>
      <w:r w:rsidRPr="002B5A21">
        <w:rPr>
          <w:rFonts w:ascii="Franklin Gothic Book" w:hAnsi="Franklin Gothic Book"/>
          <w:sz w:val="22"/>
          <w:szCs w:val="18"/>
        </w:rPr>
        <w:t>défaillance dans l’exécution des obligations contractuelles.</w:t>
      </w:r>
    </w:p>
    <w:p w14:paraId="546AC6E9"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pouvoir adjudicateur vérifiera que le remplaçant proposé ne relève pas d’un des cas d’interdiction de soumissionner et appréciera ses capacités professionnelles, techniques et financières, sur la base des mêmes pièces que celles produites par le titulaire.</w:t>
      </w:r>
    </w:p>
    <w:p w14:paraId="1F5DBF3A" w14:textId="1E4BB686"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A l’issue de cet examen, le pouvoir adjudicateur acceptera ou non la mise en œuvre de la substitution. Cette substitution ne pourra emporter d’autres modifications substantielles </w:t>
      </w:r>
      <w:r w:rsidR="00994CD2">
        <w:rPr>
          <w:rFonts w:ascii="Franklin Gothic Book" w:hAnsi="Franklin Gothic Book"/>
          <w:sz w:val="22"/>
          <w:szCs w:val="18"/>
        </w:rPr>
        <w:t>au marché</w:t>
      </w:r>
      <w:r w:rsidRPr="002B5A21">
        <w:rPr>
          <w:rFonts w:ascii="Franklin Gothic Book" w:hAnsi="Franklin Gothic Book"/>
          <w:sz w:val="22"/>
          <w:szCs w:val="18"/>
        </w:rPr>
        <w:t>.</w:t>
      </w:r>
    </w:p>
    <w:p w14:paraId="6A7DD1BC"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lastRenderedPageBreak/>
        <w:t xml:space="preserve">Dans le cadre d’un groupement, cette même possibilité est offerte à chacun des membres du groupement, après accord de l’ensemble des membres sur la substitution. </w:t>
      </w:r>
    </w:p>
    <w:p w14:paraId="77E405F1"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remplaçant proposé pourra être :</w:t>
      </w:r>
    </w:p>
    <w:p w14:paraId="01C4D6EE" w14:textId="77777777" w:rsidR="002803D3" w:rsidRPr="002B5A21" w:rsidRDefault="002803D3" w:rsidP="00D46265">
      <w:pPr>
        <w:pStyle w:val="05ARTICLENiv1-Texte"/>
        <w:numPr>
          <w:ilvl w:val="0"/>
          <w:numId w:val="34"/>
        </w:numPr>
        <w:spacing w:after="0"/>
        <w:rPr>
          <w:rFonts w:ascii="Franklin Gothic Book" w:hAnsi="Franklin Gothic Book"/>
          <w:sz w:val="22"/>
          <w:szCs w:val="18"/>
        </w:rPr>
      </w:pPr>
      <w:r w:rsidRPr="002B5A21">
        <w:rPr>
          <w:rFonts w:ascii="Franklin Gothic Book" w:hAnsi="Franklin Gothic Book"/>
          <w:sz w:val="22"/>
          <w:szCs w:val="18"/>
        </w:rPr>
        <w:t>dans le cadre d’un groupement conjoint : soit un des membres du groupement, soit une entreprise tierce.</w:t>
      </w:r>
    </w:p>
    <w:p w14:paraId="77761CFC" w14:textId="77777777" w:rsidR="002803D3" w:rsidRPr="002B5A21" w:rsidRDefault="002803D3" w:rsidP="00D46265">
      <w:pPr>
        <w:pStyle w:val="05ARTICLENiv1-Texte"/>
        <w:numPr>
          <w:ilvl w:val="0"/>
          <w:numId w:val="34"/>
        </w:numPr>
        <w:rPr>
          <w:rFonts w:ascii="Franklin Gothic Book" w:hAnsi="Franklin Gothic Book"/>
          <w:sz w:val="22"/>
          <w:szCs w:val="18"/>
        </w:rPr>
      </w:pPr>
      <w:r w:rsidRPr="002B5A21">
        <w:rPr>
          <w:rFonts w:ascii="Franklin Gothic Book" w:hAnsi="Franklin Gothic Book"/>
          <w:sz w:val="22"/>
          <w:szCs w:val="18"/>
        </w:rPr>
        <w:t>dans le cadre d’un groupement solidaire : une entreprise tierce.</w:t>
      </w:r>
    </w:p>
    <w:p w14:paraId="0942D60E" w14:textId="1EA3CCD6"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Conséquences de l’absence d’accord d’un des membres du groupement ou du pouvoir adjudicateur sur la substitution :</w:t>
      </w:r>
    </w:p>
    <w:p w14:paraId="641A8DDB" w14:textId="77777777" w:rsidR="002803D3" w:rsidRPr="002B5A21" w:rsidRDefault="002803D3" w:rsidP="00D46265">
      <w:pPr>
        <w:pStyle w:val="05ARTICLENiv1-Texte"/>
        <w:numPr>
          <w:ilvl w:val="0"/>
          <w:numId w:val="35"/>
        </w:numPr>
        <w:spacing w:after="0"/>
        <w:rPr>
          <w:rFonts w:ascii="Franklin Gothic Book" w:hAnsi="Franklin Gothic Book"/>
          <w:sz w:val="22"/>
          <w:szCs w:val="18"/>
        </w:rPr>
      </w:pPr>
      <w:r w:rsidRPr="002B5A21">
        <w:rPr>
          <w:rFonts w:ascii="Franklin Gothic Book" w:hAnsi="Franklin Gothic Book"/>
          <w:sz w:val="22"/>
          <w:szCs w:val="18"/>
        </w:rPr>
        <w:t>dans le cadre d’un groupement solidaire : la défaillance d’un cotraitant emportera automatiquement mise en œuvre de la solidarité des autres membres du groupement</w:t>
      </w:r>
    </w:p>
    <w:p w14:paraId="69C1024B" w14:textId="77777777" w:rsidR="002803D3" w:rsidRPr="002B5A21" w:rsidRDefault="002803D3" w:rsidP="00D46265">
      <w:pPr>
        <w:pStyle w:val="05ARTICLENiv1-Texte"/>
        <w:numPr>
          <w:ilvl w:val="0"/>
          <w:numId w:val="35"/>
        </w:numPr>
        <w:rPr>
          <w:rFonts w:ascii="Franklin Gothic Book" w:hAnsi="Franklin Gothic Book"/>
          <w:sz w:val="22"/>
          <w:szCs w:val="18"/>
        </w:rPr>
      </w:pPr>
      <w:r w:rsidRPr="002B5A21">
        <w:rPr>
          <w:rFonts w:ascii="Franklin Gothic Book" w:hAnsi="Franklin Gothic Book"/>
          <w:sz w:val="22"/>
          <w:szCs w:val="18"/>
        </w:rPr>
        <w:t>dans le cadre d’un groupement conjoint : la part non exécutée du cotraitant défaillant sera résiliée ; les autres membres poursuivront la réalisation de la part des prestations qui leur ont été confiées.</w:t>
      </w:r>
    </w:p>
    <w:p w14:paraId="0CC03956" w14:textId="2D27C5F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Si la substitution vise le mandataire du groupement, le groupement recomposé désigne un nouveau mandataire.</w:t>
      </w:r>
      <w:r w:rsidR="003F25D0">
        <w:rPr>
          <w:rFonts w:ascii="Franklin Gothic Book" w:hAnsi="Franklin Gothic Book"/>
          <w:sz w:val="22"/>
          <w:szCs w:val="18"/>
        </w:rPr>
        <w:t xml:space="preserve"> </w:t>
      </w:r>
      <w:r w:rsidRPr="002B5A21">
        <w:rPr>
          <w:rFonts w:ascii="Franklin Gothic Book" w:hAnsi="Franklin Gothic Book"/>
          <w:sz w:val="22"/>
          <w:szCs w:val="18"/>
        </w:rPr>
        <w:t>A défaut,</w:t>
      </w:r>
    </w:p>
    <w:p w14:paraId="4564627F"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solidaire ou du groupement conjoint sans mandataire solidaire : le cocontractant énuméré en deuxième position dans l'acte d'engagement initial devient le nouveau mandataire du groupement.</w:t>
      </w:r>
    </w:p>
    <w:p w14:paraId="37237C34"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conjoint avec mandataire solidaire, le pouvoir adjudicateur se réserve la possibilité :</w:t>
      </w:r>
    </w:p>
    <w:p w14:paraId="6760971A" w14:textId="47E032BF" w:rsidR="002803D3" w:rsidRPr="002B5A21" w:rsidRDefault="002803D3" w:rsidP="00D46265">
      <w:pPr>
        <w:pStyle w:val="05ARTICLENiv1-Texte"/>
        <w:numPr>
          <w:ilvl w:val="0"/>
          <w:numId w:val="37"/>
        </w:numPr>
        <w:spacing w:after="0"/>
        <w:ind w:left="1276"/>
        <w:rPr>
          <w:rFonts w:ascii="Franklin Gothic Book" w:hAnsi="Franklin Gothic Book"/>
          <w:sz w:val="22"/>
          <w:szCs w:val="18"/>
        </w:rPr>
      </w:pPr>
      <w:r w:rsidRPr="002B5A21">
        <w:rPr>
          <w:rFonts w:ascii="Franklin Gothic Book" w:hAnsi="Franklin Gothic Book"/>
          <w:sz w:val="22"/>
          <w:szCs w:val="18"/>
        </w:rPr>
        <w:t xml:space="preserve">soit de laisser la possibilité aux membres de groupement de poursuivre leurs prestations après désignation d’un mandataire non solidaire ; le cocontractant énuméré en deuxième position dans </w:t>
      </w:r>
      <w:r w:rsidR="00994CD2">
        <w:rPr>
          <w:rFonts w:ascii="Franklin Gothic Book" w:hAnsi="Franklin Gothic Book"/>
          <w:sz w:val="22"/>
          <w:szCs w:val="18"/>
        </w:rPr>
        <w:t>le contrat</w:t>
      </w:r>
      <w:r w:rsidRPr="002B5A21">
        <w:rPr>
          <w:rFonts w:ascii="Franklin Gothic Book" w:hAnsi="Franklin Gothic Book"/>
          <w:sz w:val="22"/>
          <w:szCs w:val="18"/>
        </w:rPr>
        <w:t xml:space="preserve"> initial devient le nouveau mandataire du groupement</w:t>
      </w:r>
    </w:p>
    <w:p w14:paraId="7F91B3D5" w14:textId="77777777" w:rsidR="002803D3" w:rsidRPr="002B5A21" w:rsidRDefault="002803D3" w:rsidP="00D46265">
      <w:pPr>
        <w:pStyle w:val="05ARTICLENiv1-Texte"/>
        <w:numPr>
          <w:ilvl w:val="0"/>
          <w:numId w:val="37"/>
        </w:numPr>
        <w:ind w:left="1276"/>
        <w:rPr>
          <w:rFonts w:ascii="Franklin Gothic Book" w:hAnsi="Franklin Gothic Book"/>
          <w:sz w:val="22"/>
          <w:szCs w:val="18"/>
        </w:rPr>
      </w:pPr>
      <w:r w:rsidRPr="002B5A21">
        <w:rPr>
          <w:rFonts w:ascii="Franklin Gothic Book" w:hAnsi="Franklin Gothic Book"/>
          <w:sz w:val="22"/>
          <w:szCs w:val="18"/>
        </w:rPr>
        <w:t>de prononcer la résiliation sans faute, mais sans indemnité.</w:t>
      </w:r>
    </w:p>
    <w:p w14:paraId="13ACE81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3" w:name="_Toc88237566"/>
      <w:bookmarkStart w:id="214" w:name="_Toc154581535"/>
      <w:bookmarkStart w:id="215" w:name="_Toc216169381"/>
      <w:r w:rsidRPr="00592183">
        <w:rPr>
          <w:rFonts w:ascii="Franklin Gothic Demi" w:hAnsi="Franklin Gothic Demi"/>
          <w:b w:val="0"/>
          <w:color w:val="006AB3"/>
          <w:sz w:val="24"/>
        </w:rPr>
        <w:t>Remplacement du mandataire du groupement en cours d’exécution</w:t>
      </w:r>
      <w:bookmarkEnd w:id="213"/>
      <w:bookmarkEnd w:id="214"/>
      <w:bookmarkEnd w:id="215"/>
    </w:p>
    <w:p w14:paraId="6B50A1FB" w14:textId="0F89003A" w:rsidR="002803D3"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Ces modalités de substitution s’appliquent au cas de la defaillance du mandataire dans l’exécution de sa mission de coordination et de représentation des autres membres du groupement.</w:t>
      </w:r>
    </w:p>
    <w:p w14:paraId="0F62FC0B"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6" w:name="_Toc51062638"/>
      <w:bookmarkStart w:id="217" w:name="_Toc88237567"/>
      <w:bookmarkStart w:id="218" w:name="_Toc154581536"/>
      <w:bookmarkStart w:id="219" w:name="_Toc216169382"/>
      <w:r w:rsidRPr="00592183">
        <w:rPr>
          <w:rFonts w:ascii="Franklin Gothic Demi" w:hAnsi="Franklin Gothic Demi"/>
          <w:b w:val="0"/>
          <w:color w:val="006AB3"/>
          <w:sz w:val="24"/>
        </w:rPr>
        <w:t>Evolution de la règlementation</w:t>
      </w:r>
      <w:bookmarkEnd w:id="216"/>
      <w:bookmarkEnd w:id="217"/>
      <w:bookmarkEnd w:id="218"/>
      <w:bookmarkEnd w:id="219"/>
    </w:p>
    <w:p w14:paraId="636BEE29" w14:textId="1EF889C5"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 présent article s’applique en cas d’évolution, en cours d’exécution du </w:t>
      </w:r>
      <w:r w:rsidR="002B5A21">
        <w:rPr>
          <w:rFonts w:ascii="Franklin Gothic Book" w:hAnsi="Franklin Gothic Book"/>
          <w:sz w:val="22"/>
          <w:szCs w:val="18"/>
        </w:rPr>
        <w:t>contrat,</w:t>
      </w:r>
      <w:r w:rsidRPr="002B5A21">
        <w:rPr>
          <w:rFonts w:ascii="Franklin Gothic Book" w:hAnsi="Franklin Gothic Book"/>
          <w:sz w:val="22"/>
          <w:szCs w:val="18"/>
        </w:rPr>
        <w:t xml:space="preserve"> de la législation et/ou de la réglementation sur la protection des données à caractère personnel, sur la protection de la main-d'œuvre et des conditions de travail et/ou sur la protection de l'environnement.</w:t>
      </w:r>
    </w:p>
    <w:p w14:paraId="3E9C95A1" w14:textId="1FE6CE0B"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Les modifications éventuelles, demandées par le maître d’ouvrage au titulaire afin de se conformer aux règles nouvelles, donneront lieu à la signature d'un avenant au </w:t>
      </w:r>
      <w:r w:rsidR="002B5A21">
        <w:rPr>
          <w:rFonts w:ascii="Franklin Gothic Book" w:hAnsi="Franklin Gothic Book"/>
          <w:sz w:val="22"/>
          <w:szCs w:val="18"/>
        </w:rPr>
        <w:t>contrat</w:t>
      </w:r>
      <w:r w:rsidRPr="002B5A21">
        <w:rPr>
          <w:rFonts w:ascii="Franklin Gothic Book" w:hAnsi="Franklin Gothic Book"/>
          <w:sz w:val="22"/>
          <w:szCs w:val="18"/>
        </w:rPr>
        <w:t>.</w:t>
      </w:r>
    </w:p>
    <w:p w14:paraId="2A08E525" w14:textId="21EC3166" w:rsidR="009007D0" w:rsidRDefault="002803D3" w:rsidP="009007D0">
      <w:pPr>
        <w:pStyle w:val="05ARTICLENiv1-Texte"/>
        <w:rPr>
          <w:rFonts w:ascii="Franklin Gothic Book" w:hAnsi="Franklin Gothic Book"/>
          <w:sz w:val="22"/>
          <w:szCs w:val="18"/>
        </w:rPr>
      </w:pPr>
      <w:r w:rsidRPr="002B5A21">
        <w:rPr>
          <w:rFonts w:ascii="Franklin Gothic Book" w:hAnsi="Franklin Gothic Book"/>
          <w:sz w:val="22"/>
          <w:szCs w:val="18"/>
        </w:rPr>
        <w:t xml:space="preserve">Le titulaire n’aura droit à être rémunéré pour la mise en œuvre des mesures demandées (ou à être indemnisé pour les préjudices qu’il a subis en raison de la mise en œuvre des mesures demandées) qu’à la condition qu’il établisse que l’économie du </w:t>
      </w:r>
      <w:r w:rsidR="002B5A21">
        <w:rPr>
          <w:rFonts w:ascii="Franklin Gothic Book" w:hAnsi="Franklin Gothic Book"/>
          <w:sz w:val="22"/>
          <w:szCs w:val="18"/>
        </w:rPr>
        <w:t>contrat</w:t>
      </w:r>
      <w:r w:rsidRPr="002B5A21">
        <w:rPr>
          <w:rFonts w:ascii="Franklin Gothic Book" w:hAnsi="Franklin Gothic Book"/>
          <w:sz w:val="22"/>
          <w:szCs w:val="18"/>
        </w:rPr>
        <w:t xml:space="preserve"> se trouve</w:t>
      </w:r>
      <w:r w:rsidR="00BE7256">
        <w:rPr>
          <w:rFonts w:ascii="Franklin Gothic Book" w:hAnsi="Franklin Gothic Book"/>
          <w:sz w:val="22"/>
          <w:szCs w:val="18"/>
        </w:rPr>
        <w:t xml:space="preserve"> (ou s’est trouvée) bouleversée.</w:t>
      </w:r>
    </w:p>
    <w:p w14:paraId="2181165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220" w:name="_Toc256000028"/>
      <w:bookmarkStart w:id="221" w:name="_Toc216169383"/>
      <w:r w:rsidRPr="00E5502E">
        <w:rPr>
          <w:rFonts w:ascii="Franklin Gothic Demi" w:hAnsi="Franklin Gothic Demi"/>
          <w:b w:val="0"/>
          <w:color w:val="006AB3"/>
          <w:sz w:val="24"/>
        </w:rPr>
        <w:t>Modification du périmètre</w:t>
      </w:r>
      <w:bookmarkEnd w:id="220"/>
      <w:bookmarkEnd w:id="221"/>
    </w:p>
    <w:p w14:paraId="70440FDA" w14:textId="3836C4F8"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La liste des établissements et leur localisation sont susceptibles d'évoluer durant l'exécution du </w:t>
      </w:r>
      <w:r w:rsidR="00A837D8">
        <w:rPr>
          <w:rFonts w:ascii="Franklin Gothic Book" w:hAnsi="Franklin Gothic Book"/>
          <w:sz w:val="22"/>
          <w:szCs w:val="18"/>
        </w:rPr>
        <w:t>contrat</w:t>
      </w:r>
      <w:r w:rsidRPr="00E5502E">
        <w:rPr>
          <w:rFonts w:ascii="Franklin Gothic Book" w:hAnsi="Franklin Gothic Book"/>
          <w:sz w:val="22"/>
          <w:szCs w:val="18"/>
        </w:rPr>
        <w:t>, selon les réorganisations possibles du groupe (déménagement, regroupement, création, fermeture...)</w:t>
      </w:r>
      <w:r w:rsidR="00A837D8">
        <w:rPr>
          <w:rFonts w:ascii="Franklin Gothic Book" w:hAnsi="Franklin Gothic Book"/>
          <w:sz w:val="22"/>
          <w:szCs w:val="18"/>
        </w:rPr>
        <w:t>.</w:t>
      </w:r>
    </w:p>
    <w:p w14:paraId="7D2FD105" w14:textId="7CE7C801" w:rsidR="00BE7256" w:rsidRDefault="00BE7256">
      <w:pPr>
        <w:spacing w:after="200" w:line="276" w:lineRule="auto"/>
        <w:rPr>
          <w:rFonts w:ascii="Franklin Gothic Book" w:eastAsia="Times New Roman" w:hAnsi="Franklin Gothic Book" w:cs="Times New Roman"/>
          <w:noProof/>
          <w:sz w:val="22"/>
          <w:szCs w:val="18"/>
          <w:lang w:eastAsia="fr-FR"/>
        </w:rPr>
      </w:pPr>
      <w:r>
        <w:rPr>
          <w:rFonts w:ascii="Franklin Gothic Book" w:hAnsi="Franklin Gothic Book"/>
          <w:sz w:val="22"/>
          <w:szCs w:val="18"/>
        </w:rPr>
        <w:br w:type="page"/>
      </w:r>
    </w:p>
    <w:p w14:paraId="1EBBEB44" w14:textId="77777777"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2" w:name="_Toc216169384"/>
      <w:r w:rsidRPr="009007D0">
        <w:rPr>
          <w:rFonts w:ascii="Franklin Gothic Heavy" w:eastAsiaTheme="majorEastAsia" w:hAnsi="Franklin Gothic Heavy" w:cstheme="majorBidi"/>
          <w:color w:val="FFFFFF" w:themeColor="background1"/>
          <w:sz w:val="28"/>
          <w:szCs w:val="32"/>
        </w:rPr>
        <w:lastRenderedPageBreak/>
        <w:t>DEROGATIONS AU CCAG</w:t>
      </w:r>
      <w:bookmarkEnd w:id="222"/>
    </w:p>
    <w:p w14:paraId="2A3D6439" w14:textId="77777777" w:rsidR="009007D0" w:rsidRPr="009007D0" w:rsidRDefault="009007D0" w:rsidP="009007D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898"/>
      </w:tblGrid>
      <w:tr w:rsidR="009007D0" w:rsidRPr="009007D0" w14:paraId="3B3BA4EB" w14:textId="77777777" w:rsidTr="009007D0">
        <w:trPr>
          <w:trHeight w:val="656"/>
        </w:trPr>
        <w:tc>
          <w:tcPr>
            <w:tcW w:w="4673" w:type="dxa"/>
            <w:shd w:val="clear" w:color="auto" w:fill="B1C903"/>
            <w:vAlign w:val="center"/>
          </w:tcPr>
          <w:p w14:paraId="103AB45A" w14:textId="2A4A1351" w:rsidR="009007D0" w:rsidRPr="009007D0" w:rsidRDefault="009007D0" w:rsidP="00640A88">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du CCAG </w:t>
            </w:r>
            <w:r w:rsidR="00640A88">
              <w:rPr>
                <w:rFonts w:ascii="Franklin Gothic Book" w:hAnsi="Franklin Gothic Book" w:cs="Arial"/>
                <w:b/>
                <w:sz w:val="22"/>
                <w:szCs w:val="20"/>
              </w:rPr>
              <w:t>FCS</w:t>
            </w:r>
            <w:r w:rsidRPr="009007D0">
              <w:rPr>
                <w:rFonts w:ascii="Franklin Gothic Book" w:hAnsi="Franklin Gothic Book" w:cs="Arial"/>
                <w:b/>
                <w:sz w:val="22"/>
                <w:szCs w:val="20"/>
              </w:rPr>
              <w:t xml:space="preserve"> auxquels il est dérogé</w:t>
            </w:r>
          </w:p>
        </w:tc>
        <w:tc>
          <w:tcPr>
            <w:tcW w:w="4898" w:type="dxa"/>
            <w:shd w:val="clear" w:color="auto" w:fill="B1C903"/>
            <w:vAlign w:val="center"/>
          </w:tcPr>
          <w:p w14:paraId="3725ABC6" w14:textId="32BF7FCD" w:rsidR="009007D0" w:rsidRPr="009007D0" w:rsidRDefault="009007D0" w:rsidP="0088314B">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de </w:t>
            </w:r>
            <w:r w:rsidR="0088314B">
              <w:rPr>
                <w:rFonts w:ascii="Franklin Gothic Book" w:hAnsi="Franklin Gothic Book" w:cs="Arial"/>
                <w:b/>
                <w:sz w:val="22"/>
                <w:szCs w:val="20"/>
              </w:rPr>
              <w:t>l’AE-CCAP</w:t>
            </w:r>
            <w:r w:rsidRPr="009007D0">
              <w:rPr>
                <w:rFonts w:ascii="Franklin Gothic Book" w:hAnsi="Franklin Gothic Book" w:cs="Arial"/>
                <w:b/>
                <w:sz w:val="22"/>
                <w:szCs w:val="20"/>
              </w:rPr>
              <w:t xml:space="preserve"> par lesquels sont introduites ces dérogations</w:t>
            </w:r>
          </w:p>
        </w:tc>
      </w:tr>
      <w:tr w:rsidR="009007D0" w:rsidRPr="009007D0" w14:paraId="2808FBEE" w14:textId="77777777" w:rsidTr="009007D0">
        <w:trPr>
          <w:trHeight w:val="403"/>
        </w:trPr>
        <w:tc>
          <w:tcPr>
            <w:tcW w:w="4673" w:type="dxa"/>
            <w:shd w:val="clear" w:color="auto" w:fill="auto"/>
            <w:vAlign w:val="center"/>
          </w:tcPr>
          <w:p w14:paraId="7A32AAFA" w14:textId="77777777" w:rsidR="009007D0" w:rsidRPr="009007D0" w:rsidRDefault="009007D0"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4.1</w:t>
            </w:r>
          </w:p>
        </w:tc>
        <w:tc>
          <w:tcPr>
            <w:tcW w:w="4898" w:type="dxa"/>
            <w:shd w:val="clear" w:color="auto" w:fill="auto"/>
            <w:vAlign w:val="center"/>
          </w:tcPr>
          <w:p w14:paraId="04D63056" w14:textId="324A0680"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w:t>
            </w:r>
          </w:p>
        </w:tc>
      </w:tr>
      <w:tr w:rsidR="00800C44" w:rsidRPr="009007D0" w14:paraId="558671C5" w14:textId="77777777" w:rsidTr="009007D0">
        <w:trPr>
          <w:trHeight w:val="403"/>
        </w:trPr>
        <w:tc>
          <w:tcPr>
            <w:tcW w:w="4673" w:type="dxa"/>
            <w:shd w:val="clear" w:color="auto" w:fill="auto"/>
            <w:vAlign w:val="center"/>
          </w:tcPr>
          <w:p w14:paraId="19CAC03B" w14:textId="125FE010"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10.1.3</w:t>
            </w:r>
          </w:p>
        </w:tc>
        <w:tc>
          <w:tcPr>
            <w:tcW w:w="4898" w:type="dxa"/>
            <w:shd w:val="clear" w:color="auto" w:fill="auto"/>
            <w:vAlign w:val="center"/>
          </w:tcPr>
          <w:p w14:paraId="123D522E" w14:textId="6912753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4.2.3</w:t>
            </w:r>
          </w:p>
        </w:tc>
      </w:tr>
      <w:tr w:rsidR="00800C44" w:rsidRPr="009007D0" w14:paraId="30C1CF1D" w14:textId="77777777" w:rsidTr="009007D0">
        <w:trPr>
          <w:trHeight w:val="403"/>
        </w:trPr>
        <w:tc>
          <w:tcPr>
            <w:tcW w:w="4673" w:type="dxa"/>
            <w:shd w:val="clear" w:color="auto" w:fill="auto"/>
            <w:vAlign w:val="center"/>
          </w:tcPr>
          <w:p w14:paraId="71CAF8CD" w14:textId="3282F44F"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3.6</w:t>
            </w:r>
          </w:p>
        </w:tc>
        <w:tc>
          <w:tcPr>
            <w:tcW w:w="4898" w:type="dxa"/>
            <w:shd w:val="clear" w:color="auto" w:fill="auto"/>
            <w:vAlign w:val="center"/>
          </w:tcPr>
          <w:p w14:paraId="12B7D061" w14:textId="6521101C"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6</w:t>
            </w:r>
          </w:p>
        </w:tc>
      </w:tr>
      <w:tr w:rsidR="009007D0" w:rsidRPr="009007D0" w14:paraId="3E85344F" w14:textId="77777777" w:rsidTr="009007D0">
        <w:trPr>
          <w:trHeight w:val="403"/>
        </w:trPr>
        <w:tc>
          <w:tcPr>
            <w:tcW w:w="4673" w:type="dxa"/>
            <w:shd w:val="clear" w:color="auto" w:fill="auto"/>
            <w:vAlign w:val="center"/>
          </w:tcPr>
          <w:p w14:paraId="382DCF87" w14:textId="07A0E666"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14.1.2</w:t>
            </w:r>
          </w:p>
        </w:tc>
        <w:tc>
          <w:tcPr>
            <w:tcW w:w="4898" w:type="dxa"/>
            <w:shd w:val="clear" w:color="auto" w:fill="auto"/>
            <w:vAlign w:val="center"/>
          </w:tcPr>
          <w:p w14:paraId="507F4BA1" w14:textId="571B7E86"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9007D0" w:rsidRPr="009007D0" w14:paraId="76D3FCA7" w14:textId="77777777" w:rsidTr="009007D0">
        <w:trPr>
          <w:trHeight w:val="403"/>
        </w:trPr>
        <w:tc>
          <w:tcPr>
            <w:tcW w:w="4673" w:type="dxa"/>
            <w:shd w:val="clear" w:color="auto" w:fill="auto"/>
            <w:vAlign w:val="center"/>
          </w:tcPr>
          <w:p w14:paraId="173485DB" w14:textId="47A7AEBC"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14.1.3</w:t>
            </w:r>
          </w:p>
        </w:tc>
        <w:tc>
          <w:tcPr>
            <w:tcW w:w="4898" w:type="dxa"/>
            <w:shd w:val="clear" w:color="auto" w:fill="auto"/>
            <w:vAlign w:val="center"/>
          </w:tcPr>
          <w:p w14:paraId="54FFDD27" w14:textId="76AAD139"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800C44" w:rsidRPr="009007D0" w14:paraId="55041FFC" w14:textId="77777777" w:rsidTr="009007D0">
        <w:trPr>
          <w:trHeight w:val="403"/>
        </w:trPr>
        <w:tc>
          <w:tcPr>
            <w:tcW w:w="4673" w:type="dxa"/>
            <w:shd w:val="clear" w:color="auto" w:fill="auto"/>
            <w:vAlign w:val="center"/>
          </w:tcPr>
          <w:p w14:paraId="35FFD550" w14:textId="05E35C9B"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3.7</w:t>
            </w:r>
          </w:p>
        </w:tc>
        <w:tc>
          <w:tcPr>
            <w:tcW w:w="4898" w:type="dxa"/>
            <w:shd w:val="clear" w:color="auto" w:fill="auto"/>
            <w:vAlign w:val="center"/>
          </w:tcPr>
          <w:p w14:paraId="32A73E0C" w14:textId="1D13259A"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8.2</w:t>
            </w:r>
          </w:p>
        </w:tc>
      </w:tr>
      <w:tr w:rsidR="00800C44" w:rsidRPr="009007D0" w14:paraId="5B329F31" w14:textId="77777777" w:rsidTr="009007D0">
        <w:trPr>
          <w:trHeight w:val="403"/>
        </w:trPr>
        <w:tc>
          <w:tcPr>
            <w:tcW w:w="4673" w:type="dxa"/>
            <w:shd w:val="clear" w:color="auto" w:fill="auto"/>
            <w:vAlign w:val="center"/>
          </w:tcPr>
          <w:p w14:paraId="2F211CA4" w14:textId="6EEF8758"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13.1</w:t>
            </w:r>
          </w:p>
        </w:tc>
        <w:tc>
          <w:tcPr>
            <w:tcW w:w="4898" w:type="dxa"/>
            <w:shd w:val="clear" w:color="auto" w:fill="auto"/>
            <w:vAlign w:val="center"/>
          </w:tcPr>
          <w:p w14:paraId="2454905A" w14:textId="0F73753B"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8.5</w:t>
            </w:r>
          </w:p>
        </w:tc>
      </w:tr>
      <w:tr w:rsidR="00800C44" w:rsidRPr="009007D0" w14:paraId="002D0867" w14:textId="77777777" w:rsidTr="009007D0">
        <w:trPr>
          <w:trHeight w:val="403"/>
        </w:trPr>
        <w:tc>
          <w:tcPr>
            <w:tcW w:w="4673" w:type="dxa"/>
            <w:shd w:val="clear" w:color="auto" w:fill="auto"/>
            <w:vAlign w:val="center"/>
          </w:tcPr>
          <w:p w14:paraId="3B4D0F5A" w14:textId="2E122007"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13.2</w:t>
            </w:r>
          </w:p>
        </w:tc>
        <w:tc>
          <w:tcPr>
            <w:tcW w:w="4898" w:type="dxa"/>
            <w:shd w:val="clear" w:color="auto" w:fill="auto"/>
            <w:vAlign w:val="center"/>
          </w:tcPr>
          <w:p w14:paraId="1652C3C5" w14:textId="457C75E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8.6</w:t>
            </w:r>
          </w:p>
        </w:tc>
      </w:tr>
      <w:tr w:rsidR="00800C44" w:rsidRPr="009007D0" w14:paraId="0C39497A" w14:textId="77777777" w:rsidTr="009007D0">
        <w:trPr>
          <w:trHeight w:val="403"/>
        </w:trPr>
        <w:tc>
          <w:tcPr>
            <w:tcW w:w="4673" w:type="dxa"/>
            <w:shd w:val="clear" w:color="auto" w:fill="auto"/>
            <w:vAlign w:val="center"/>
          </w:tcPr>
          <w:p w14:paraId="35B8340B" w14:textId="51839EA2"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27.3</w:t>
            </w:r>
          </w:p>
        </w:tc>
        <w:tc>
          <w:tcPr>
            <w:tcW w:w="4898" w:type="dxa"/>
            <w:shd w:val="clear" w:color="auto" w:fill="auto"/>
            <w:vAlign w:val="center"/>
          </w:tcPr>
          <w:p w14:paraId="76B155E6" w14:textId="3FFA0F56"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12.1</w:t>
            </w:r>
          </w:p>
        </w:tc>
      </w:tr>
      <w:tr w:rsidR="00877D6E" w:rsidRPr="009007D0" w14:paraId="28225232" w14:textId="77777777" w:rsidTr="009007D0">
        <w:trPr>
          <w:trHeight w:val="403"/>
        </w:trPr>
        <w:tc>
          <w:tcPr>
            <w:tcW w:w="4673" w:type="dxa"/>
            <w:shd w:val="clear" w:color="auto" w:fill="auto"/>
            <w:vAlign w:val="center"/>
          </w:tcPr>
          <w:p w14:paraId="16292862" w14:textId="6E0849B5" w:rsidR="00877D6E"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46</w:t>
            </w:r>
          </w:p>
        </w:tc>
        <w:tc>
          <w:tcPr>
            <w:tcW w:w="4898" w:type="dxa"/>
            <w:shd w:val="clear" w:color="auto" w:fill="auto"/>
            <w:vAlign w:val="center"/>
          </w:tcPr>
          <w:p w14:paraId="43FEFC50" w14:textId="6E27B204" w:rsidR="00877D6E" w:rsidRPr="009007D0"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19</w:t>
            </w:r>
          </w:p>
        </w:tc>
      </w:tr>
    </w:tbl>
    <w:p w14:paraId="15211E74" w14:textId="4DC3096B" w:rsidR="009007D0" w:rsidRPr="00906050" w:rsidRDefault="009007D0" w:rsidP="002803D3">
      <w:pPr>
        <w:pStyle w:val="05ARTICLENiv1-Texte"/>
        <w:rPr>
          <w:rFonts w:ascii="Franklin Gothic Book" w:hAnsi="Franklin Gothic Book" w:cs="Arial"/>
          <w:sz w:val="22"/>
          <w:szCs w:val="18"/>
        </w:rPr>
      </w:pPr>
    </w:p>
    <w:p w14:paraId="533A2200" w14:textId="3E2C95F4"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Fait en </w:t>
      </w:r>
      <w:r w:rsidR="00906050" w:rsidRPr="00906050">
        <w:rPr>
          <w:rFonts w:ascii="Franklin Gothic Book" w:hAnsi="Franklin Gothic Book"/>
          <w:sz w:val="22"/>
          <w:szCs w:val="18"/>
        </w:rPr>
        <w:t>1 original</w:t>
      </w:r>
    </w:p>
    <w:p w14:paraId="7AA3FB91" w14:textId="77777777" w:rsidR="002803D3" w:rsidRPr="003F25D0" w:rsidRDefault="002803D3" w:rsidP="002803D3">
      <w:pPr>
        <w:pStyle w:val="05ARTICLENiv1-Texte"/>
        <w:rPr>
          <w:rFonts w:ascii="Franklin Gothic Book" w:hAnsi="Franklin Gothic Book"/>
          <w:sz w:val="6"/>
          <w:szCs w:val="18"/>
        </w:rPr>
      </w:pPr>
    </w:p>
    <w:p w14:paraId="7FF6D1E6"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à......................................................le...........................................................................</w:t>
      </w:r>
    </w:p>
    <w:p w14:paraId="3ADF57DF"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Mention(s) manuscrite(s)</w:t>
      </w:r>
    </w:p>
    <w:p w14:paraId="253ACE78"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i/>
          <w:sz w:val="22"/>
          <w:szCs w:val="18"/>
        </w:rPr>
        <w:t>"lu et approuvé"</w:t>
      </w:r>
    </w:p>
    <w:p w14:paraId="5C0F9DDF" w14:textId="77777777" w:rsidR="002803D3" w:rsidRPr="00906050" w:rsidRDefault="002803D3" w:rsidP="002803D3">
      <w:pPr>
        <w:pStyle w:val="05ARTICLENiv1-Texte"/>
        <w:rPr>
          <w:rFonts w:ascii="Franklin Gothic Book" w:hAnsi="Franklin Gothic Book"/>
          <w:sz w:val="22"/>
          <w:szCs w:val="18"/>
        </w:rPr>
      </w:pPr>
    </w:p>
    <w:p w14:paraId="5E284A67"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Signature(s) du (ou des) </w:t>
      </w:r>
    </w:p>
    <w:p w14:paraId="4ABB3BD1"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entrepreneur(s) ou du mandataire</w:t>
      </w:r>
    </w:p>
    <w:p w14:paraId="0BF29812"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dûment habilité par un pouvoir </w:t>
      </w:r>
    </w:p>
    <w:p w14:paraId="3F8C0D86" w14:textId="4FA7C7D6" w:rsidR="00877D6E"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w:t>
      </w:r>
      <w:r w:rsidRPr="00906050">
        <w:rPr>
          <w:rFonts w:ascii="Franklin Gothic Book" w:hAnsi="Franklin Gothic Book"/>
          <w:b/>
          <w:sz w:val="22"/>
          <w:szCs w:val="18"/>
          <w:u w:val="single"/>
        </w:rPr>
        <w:t>ci-joint</w:t>
      </w:r>
      <w:r w:rsidRPr="00906050">
        <w:rPr>
          <w:rFonts w:ascii="Franklin Gothic Book" w:hAnsi="Franklin Gothic Book"/>
          <w:sz w:val="22"/>
          <w:szCs w:val="18"/>
        </w:rPr>
        <w:t>) des cotraitants</w:t>
      </w:r>
    </w:p>
    <w:p w14:paraId="1DE7E0B4" w14:textId="4B853EB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3" w:name="_Toc88237569"/>
      <w:bookmarkStart w:id="224" w:name="_Toc154581538"/>
      <w:bookmarkStart w:id="225" w:name="_Toc216169385"/>
      <w:r w:rsidRPr="00782EE5">
        <w:rPr>
          <w:rFonts w:ascii="Franklin Gothic Heavy" w:eastAsiaTheme="majorEastAsia" w:hAnsi="Franklin Gothic Heavy" w:cstheme="majorBidi"/>
          <w:color w:val="FFFFFF" w:themeColor="background1"/>
          <w:sz w:val="28"/>
          <w:szCs w:val="32"/>
        </w:rPr>
        <w:t xml:space="preserve">APPROBATION </w:t>
      </w:r>
      <w:bookmarkEnd w:id="223"/>
      <w:bookmarkEnd w:id="224"/>
      <w:r w:rsidR="00994CD2">
        <w:rPr>
          <w:rFonts w:ascii="Franklin Gothic Heavy" w:eastAsiaTheme="majorEastAsia" w:hAnsi="Franklin Gothic Heavy" w:cstheme="majorBidi"/>
          <w:color w:val="FFFFFF" w:themeColor="background1"/>
          <w:sz w:val="28"/>
          <w:szCs w:val="32"/>
        </w:rPr>
        <w:t>DU MARCHE</w:t>
      </w:r>
      <w:bookmarkEnd w:id="225"/>
    </w:p>
    <w:p w14:paraId="4A8CB398" w14:textId="77777777" w:rsidR="00906050" w:rsidRPr="00906050" w:rsidRDefault="00906050" w:rsidP="002803D3">
      <w:pPr>
        <w:pStyle w:val="05ARTICLENiv1-Textegras"/>
        <w:rPr>
          <w:rFonts w:ascii="Franklin Gothic Book" w:hAnsi="Franklin Gothic Book"/>
          <w:sz w:val="22"/>
          <w:szCs w:val="18"/>
        </w:rPr>
      </w:pPr>
    </w:p>
    <w:p w14:paraId="63A41A34" w14:textId="4034F44B" w:rsidR="002803D3" w:rsidRPr="00906050" w:rsidRDefault="002803D3" w:rsidP="002803D3">
      <w:pPr>
        <w:pStyle w:val="05ARTICLENiv1-Textegras"/>
        <w:rPr>
          <w:rFonts w:ascii="Franklin Gothic Book" w:hAnsi="Franklin Gothic Book"/>
          <w:sz w:val="22"/>
          <w:szCs w:val="18"/>
        </w:rPr>
      </w:pPr>
      <w:r w:rsidRPr="00906050">
        <w:rPr>
          <w:rFonts w:ascii="Franklin Gothic Book" w:hAnsi="Franklin Gothic Book"/>
          <w:sz w:val="22"/>
          <w:szCs w:val="18"/>
        </w:rPr>
        <w:t>La présente offre est acceptée.</w:t>
      </w:r>
    </w:p>
    <w:p w14:paraId="298E1B4D" w14:textId="77777777" w:rsidR="002803D3" w:rsidRPr="00906050" w:rsidRDefault="002803D3" w:rsidP="002803D3">
      <w:pPr>
        <w:pStyle w:val="05ARTICLENiv1-Texte"/>
        <w:rPr>
          <w:rFonts w:ascii="Franklin Gothic Book" w:hAnsi="Franklin Gothic Book"/>
          <w:sz w:val="22"/>
          <w:szCs w:val="18"/>
        </w:rPr>
      </w:pPr>
    </w:p>
    <w:p w14:paraId="4BBA2DB7" w14:textId="468AF71C"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A...........................................................le...........................................................................</w:t>
      </w:r>
    </w:p>
    <w:p w14:paraId="4078B007" w14:textId="77777777" w:rsidR="002803D3" w:rsidRPr="00906050" w:rsidRDefault="002803D3" w:rsidP="002803D3">
      <w:pPr>
        <w:pStyle w:val="05ARTICLENiv1-Texte"/>
        <w:rPr>
          <w:rFonts w:ascii="Franklin Gothic Book" w:hAnsi="Franklin Gothic Book"/>
          <w:sz w:val="22"/>
          <w:szCs w:val="18"/>
        </w:rPr>
      </w:pPr>
    </w:p>
    <w:p w14:paraId="7105E19E" w14:textId="77777777" w:rsidR="002803D3" w:rsidRPr="00906050" w:rsidRDefault="002803D3" w:rsidP="002803D3">
      <w:pPr>
        <w:pStyle w:val="05ARTICLENiv1-Texte"/>
        <w:rPr>
          <w:rFonts w:ascii="Franklin Gothic Book" w:hAnsi="Franklin Gothic Book"/>
          <w:sz w:val="22"/>
          <w:szCs w:val="18"/>
        </w:rPr>
      </w:pPr>
    </w:p>
    <w:p w14:paraId="09AD6BE1" w14:textId="79820AA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pouvoir adjudicateur </w:t>
      </w:r>
      <w:bookmarkEnd w:id="88"/>
      <w:bookmarkEnd w:id="89"/>
      <w:bookmarkEnd w:id="90"/>
    </w:p>
    <w:sectPr w:rsidR="002803D3" w:rsidRPr="00906050" w:rsidSect="005F791D">
      <w:headerReference w:type="default" r:id="rId11"/>
      <w:footerReference w:type="default" r:id="rId12"/>
      <w:pgSz w:w="11906" w:h="16838"/>
      <w:pgMar w:top="1430" w:right="1134" w:bottom="1259" w:left="1134" w:header="425" w:footer="1301" w:gutter="0"/>
      <w:cols w:space="720"/>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9419901" w16cid:durableId="21B9C4F6"/>
  <w16cid:commentId w16cid:paraId="0712B441" w16cid:durableId="21B9C4F7"/>
  <w16cid:commentId w16cid:paraId="71065436" w16cid:durableId="21B9C4F8"/>
  <w16cid:commentId w16cid:paraId="7FC46BC5" w16cid:durableId="21B9C4F9"/>
  <w16cid:commentId w16cid:paraId="6411D008" w16cid:durableId="21B9C4FA"/>
  <w16cid:commentId w16cid:paraId="3289CB76" w16cid:durableId="21B9C4FB"/>
  <w16cid:commentId w16cid:paraId="59D26FB2" w16cid:durableId="21B9C4FC"/>
  <w16cid:commentId w16cid:paraId="09863BCC" w16cid:durableId="21B9C4FD"/>
  <w16cid:commentId w16cid:paraId="0037A2B8" w16cid:durableId="21B9C4FE"/>
  <w16cid:commentId w16cid:paraId="0A903476" w16cid:durableId="21B9C4FF"/>
  <w16cid:commentId w16cid:paraId="05AE2B3F" w16cid:durableId="21B9C500"/>
  <w16cid:commentId w16cid:paraId="5DEB0236" w16cid:durableId="21B9C501"/>
  <w16cid:commentId w16cid:paraId="63D8D58C" w16cid:durableId="21B9C502"/>
  <w16cid:commentId w16cid:paraId="65CAF343" w16cid:durableId="21B9C503"/>
  <w16cid:commentId w16cid:paraId="67864F2C" w16cid:durableId="21B9C504"/>
  <w16cid:commentId w16cid:paraId="3A920D3B" w16cid:durableId="21B9C505"/>
  <w16cid:commentId w16cid:paraId="145E10F6" w16cid:durableId="21B9C506"/>
  <w16cid:commentId w16cid:paraId="3658DA3B" w16cid:durableId="21B9C507"/>
  <w16cid:commentId w16cid:paraId="6D90629A" w16cid:durableId="23F22F3B"/>
  <w16cid:commentId w16cid:paraId="38B90030" w16cid:durableId="24243387"/>
  <w16cid:commentId w16cid:paraId="11507002" w16cid:durableId="21B9C508"/>
  <w16cid:commentId w16cid:paraId="6674DA45" w16cid:durableId="21B9C509"/>
  <w16cid:commentId w16cid:paraId="4295171F" w16cid:durableId="21B9C50A"/>
  <w16cid:commentId w16cid:paraId="0D669111" w16cid:durableId="21B9C50B"/>
  <w16cid:commentId w16cid:paraId="20AA13D3" w16cid:durableId="21B9C50C"/>
  <w16cid:commentId w16cid:paraId="6327BB4F" w16cid:durableId="21B9C50D"/>
  <w16cid:commentId w16cid:paraId="238D137E" w16cid:durableId="21B9C50F"/>
  <w16cid:commentId w16cid:paraId="6521E1C8" w16cid:durableId="21B9C510"/>
  <w16cid:commentId w16cid:paraId="1F1AC69A" w16cid:durableId="21B9C511"/>
  <w16cid:commentId w16cid:paraId="35A24AD0" w16cid:durableId="21B9C512"/>
  <w16cid:commentId w16cid:paraId="27339D17" w16cid:durableId="21B9C513"/>
  <w16cid:commentId w16cid:paraId="05663B84" w16cid:durableId="21B9C514"/>
  <w16cid:commentId w16cid:paraId="64506F2E" w16cid:durableId="2420698D"/>
  <w16cid:commentId w16cid:paraId="3F4D536B" w16cid:durableId="24206B13"/>
  <w16cid:commentId w16cid:paraId="478961D5" w16cid:durableId="24206B12"/>
  <w16cid:commentId w16cid:paraId="7BEF50B8" w16cid:durableId="24206B11"/>
  <w16cid:commentId w16cid:paraId="26F896E9" w16cid:durableId="24206B10"/>
  <w16cid:commentId w16cid:paraId="29C22A0F" w16cid:durableId="24206B0F"/>
  <w16cid:commentId w16cid:paraId="3DD18903" w16cid:durableId="24206B0E"/>
  <w16cid:commentId w16cid:paraId="58FCBFE5" w16cid:durableId="2422D658"/>
  <w16cid:commentId w16cid:paraId="186C02A6" w16cid:durableId="240446A1"/>
  <w16cid:commentId w16cid:paraId="02AE683C" w16cid:durableId="240446C7"/>
  <w16cid:commentId w16cid:paraId="77E175AC" w16cid:durableId="2404485B"/>
  <w16cid:commentId w16cid:paraId="3345C168" w16cid:durableId="242436CE"/>
  <w16cid:commentId w16cid:paraId="7BC86766" w16cid:durableId="21B9E74E"/>
  <w16cid:commentId w16cid:paraId="21B73AD5" w16cid:durableId="21B9C516"/>
  <w16cid:commentId w16cid:paraId="27455E0F" w16cid:durableId="21B9C517"/>
  <w16cid:commentId w16cid:paraId="57C2B29C" w16cid:durableId="21B9C518"/>
  <w16cid:commentId w16cid:paraId="1AB7F6C5" w16cid:durableId="21B9C51A"/>
  <w16cid:commentId w16cid:paraId="156D35B4" w16cid:durableId="21B9C51B"/>
  <w16cid:commentId w16cid:paraId="5991F43C" w16cid:durableId="21B9C51C"/>
  <w16cid:commentId w16cid:paraId="5122693B" w16cid:durableId="21B9C51D"/>
  <w16cid:commentId w16cid:paraId="7A499024" w16cid:durableId="21B9C522"/>
  <w16cid:commentId w16cid:paraId="6DC8290F" w16cid:durableId="21B9C523"/>
  <w16cid:commentId w16cid:paraId="3E43DCC8" w16cid:durableId="21B9C524"/>
  <w16cid:commentId w16cid:paraId="778AA8EA" w16cid:durableId="21B9C525"/>
  <w16cid:commentId w16cid:paraId="3689AACD" w16cid:durableId="21B9C526"/>
  <w16cid:commentId w16cid:paraId="3B4E3CF4" w16cid:durableId="21B9C527"/>
  <w16cid:commentId w16cid:paraId="5F6CDDDC" w16cid:durableId="21B9C528"/>
  <w16cid:commentId w16cid:paraId="37A9D99B" w16cid:durableId="21B9C529"/>
  <w16cid:commentId w16cid:paraId="53851F2A" w16cid:durableId="21B9C52A"/>
  <w16cid:commentId w16cid:paraId="137A834B" w16cid:durableId="21B9C52B"/>
  <w16cid:commentId w16cid:paraId="7B31B813" w16cid:durableId="21B9C52C"/>
  <w16cid:commentId w16cid:paraId="7FD916C3" w16cid:durableId="21B9C52D"/>
  <w16cid:commentId w16cid:paraId="4FA80604" w16cid:durableId="21B9C52E"/>
  <w16cid:commentId w16cid:paraId="6EB46C9B" w16cid:durableId="21B9C52F"/>
  <w16cid:commentId w16cid:paraId="0B64301A" w16cid:durableId="21B9C530"/>
  <w16cid:commentId w16cid:paraId="2000B5FC" w16cid:durableId="21B9C531"/>
  <w16cid:commentId w16cid:paraId="5AF760B2" w16cid:durableId="21B9C532"/>
  <w16cid:commentId w16cid:paraId="07403498" w16cid:durableId="236FA594"/>
  <w16cid:commentId w16cid:paraId="6AE33CFE" w16cid:durableId="21B9C533"/>
  <w16cid:commentId w16cid:paraId="36BC3025" w16cid:durableId="21B9C534"/>
  <w16cid:commentId w16cid:paraId="31815D8F" w16cid:durableId="21B9C535"/>
  <w16cid:commentId w16cid:paraId="4E69FDD1" w16cid:durableId="21B9C536"/>
  <w16cid:commentId w16cid:paraId="1BFD3BDC" w16cid:durableId="21B9C537"/>
  <w16cid:commentId w16cid:paraId="3A00D87B" w16cid:durableId="21B9C538"/>
  <w16cid:commentId w16cid:paraId="69F40182" w16cid:durableId="21B9C539"/>
  <w16cid:commentId w16cid:paraId="61C5EC05" w16cid:durableId="230B5BD8"/>
  <w16cid:commentId w16cid:paraId="715AB6B4" w16cid:durableId="21B9C53B"/>
  <w16cid:commentId w16cid:paraId="70F64706" w16cid:durableId="21B9C53C"/>
  <w16cid:commentId w16cid:paraId="77B3C0C8" w16cid:durableId="236FA59F"/>
  <w16cid:commentId w16cid:paraId="1806C401" w16cid:durableId="21B9C53D"/>
  <w16cid:commentId w16cid:paraId="6F2E817B" w16cid:durableId="21B9C53E"/>
  <w16cid:commentId w16cid:paraId="1BDA86E9" w16cid:durableId="2407286E"/>
  <w16cid:commentId w16cid:paraId="6205EAC8" w16cid:durableId="24088A41"/>
  <w16cid:commentId w16cid:paraId="403DBF80" w16cid:durableId="23FC5882"/>
  <w16cid:commentId w16cid:paraId="1BE872E9" w16cid:durableId="23F4CA4E"/>
  <w16cid:commentId w16cid:paraId="3F8D0D37" w16cid:durableId="23F4CA45"/>
  <w16cid:commentId w16cid:paraId="6D8BB026" w16cid:durableId="21B9C540"/>
  <w16cid:commentId w16cid:paraId="2B231593" w16cid:durableId="21B9C541"/>
  <w16cid:commentId w16cid:paraId="1384FE16" w16cid:durableId="21B9C542"/>
  <w16cid:commentId w16cid:paraId="05A00CB3" w16cid:durableId="23FA18AB"/>
  <w16cid:commentId w16cid:paraId="6813DCF5" w16cid:durableId="2402FD53"/>
  <w16cid:commentId w16cid:paraId="57D8FA50" w16cid:durableId="21B9C543"/>
  <w16cid:commentId w16cid:paraId="539F6F50" w16cid:durableId="21B9C544"/>
  <w16cid:commentId w16cid:paraId="51C10D17" w16cid:durableId="21B9C545"/>
  <w16cid:commentId w16cid:paraId="440FB0DF" w16cid:durableId="21B9C546"/>
  <w16cid:commentId w16cid:paraId="421F4A1E" w16cid:durableId="21B9C547"/>
  <w16cid:commentId w16cid:paraId="3F8AE162" w16cid:durableId="21B9C548"/>
  <w16cid:commentId w16cid:paraId="533ACA24" w16cid:durableId="21B9C549"/>
  <w16cid:commentId w16cid:paraId="1AF078D3" w16cid:durableId="21B9C54A"/>
  <w16cid:commentId w16cid:paraId="4647BF74" w16cid:durableId="21B9C54B"/>
  <w16cid:commentId w16cid:paraId="18509FFB" w16cid:durableId="21B9C54C"/>
  <w16cid:commentId w16cid:paraId="334A7D11" w16cid:durableId="21B9C54D"/>
  <w16cid:commentId w16cid:paraId="4BACBCE2" w16cid:durableId="21D94224"/>
  <w16cid:commentId w16cid:paraId="1EC4F17A" w16cid:durableId="21B9C54E"/>
  <w16cid:commentId w16cid:paraId="5B5CDA42" w16cid:durableId="21B9C54F"/>
  <w16cid:commentId w16cid:paraId="03DFD596" w16cid:durableId="21B9C550"/>
  <w16cid:commentId w16cid:paraId="63310E16" w16cid:durableId="21B9C551"/>
  <w16cid:commentId w16cid:paraId="00B313F6" w16cid:durableId="21B9C552"/>
  <w16cid:commentId w16cid:paraId="4862D1CB" w16cid:durableId="21B9C553"/>
  <w16cid:commentId w16cid:paraId="205566A6" w16cid:durableId="21B9C554"/>
  <w16cid:commentId w16cid:paraId="158E00DD" w16cid:durableId="21B9C555"/>
  <w16cid:commentId w16cid:paraId="0DDF4EA6" w16cid:durableId="21B9C556"/>
  <w16cid:commentId w16cid:paraId="705004F7" w16cid:durableId="21B9C557"/>
  <w16cid:commentId w16cid:paraId="52E6F78E" w16cid:durableId="21B9C558"/>
  <w16cid:commentId w16cid:paraId="7897FD78" w16cid:durableId="21B9C559"/>
  <w16cid:commentId w16cid:paraId="33BF5B09" w16cid:durableId="21B9C55A"/>
  <w16cid:commentId w16cid:paraId="26FDDFD8" w16cid:durableId="24243B94"/>
  <w16cid:commentId w16cid:paraId="75A2FD61" w16cid:durableId="24201EE4"/>
  <w16cid:commentId w16cid:paraId="08DF5D2A" w16cid:durableId="24201EE5"/>
  <w16cid:commentId w16cid:paraId="05F73B86" w16cid:durableId="24201EE6"/>
  <w16cid:commentId w16cid:paraId="5E3FA10E" w16cid:durableId="24201EE7"/>
  <w16cid:commentId w16cid:paraId="4DB12437" w16cid:durableId="21B9C55E"/>
  <w16cid:commentId w16cid:paraId="41610242" w16cid:durableId="21B9C560"/>
  <w16cid:commentId w16cid:paraId="466EA416" w16cid:durableId="21B9C561"/>
  <w16cid:commentId w16cid:paraId="2D4A1440" w16cid:durableId="21B9C562"/>
  <w16cid:commentId w16cid:paraId="1E5B91BF" w16cid:durableId="236B9A4F"/>
  <w16cid:commentId w16cid:paraId="103818FA" w16cid:durableId="234F9ACA"/>
  <w16cid:commentId w16cid:paraId="3E20F9F0" w16cid:durableId="21B9C564"/>
  <w16cid:commentId w16cid:paraId="1FE77EF8" w16cid:durableId="21B9C565"/>
  <w16cid:commentId w16cid:paraId="5D14A456" w16cid:durableId="21B9C566"/>
  <w16cid:commentId w16cid:paraId="736D080C" w16cid:durableId="21B9C567"/>
  <w16cid:commentId w16cid:paraId="39E90314" w16cid:durableId="21B9C568"/>
  <w16cid:commentId w16cid:paraId="02929742" w16cid:durableId="21B9C569"/>
  <w16cid:commentId w16cid:paraId="3281D2A3" w16cid:durableId="21B9C56A"/>
  <w16cid:commentId w16cid:paraId="2D6F1F85" w16cid:durableId="21B9C56B"/>
  <w16cid:commentId w16cid:paraId="43E6D894" w16cid:durableId="21B9C56C"/>
  <w16cid:commentId w16cid:paraId="1114DE2C" w16cid:durableId="21B9C56D"/>
  <w16cid:commentId w16cid:paraId="41AD8BFD" w16cid:durableId="21B9C56E"/>
  <w16cid:commentId w16cid:paraId="69B2E556" w16cid:durableId="21B9C56F"/>
  <w16cid:commentId w16cid:paraId="340C4A20" w16cid:durableId="21B9C570"/>
  <w16cid:commentId w16cid:paraId="33FA812A" w16cid:durableId="21B9C571"/>
  <w16cid:commentId w16cid:paraId="4680E0FF" w16cid:durableId="21B9C572"/>
  <w16cid:commentId w16cid:paraId="3447EB37" w16cid:durableId="21B9C573"/>
  <w16cid:commentId w16cid:paraId="09E34E3F" w16cid:durableId="21B9C574"/>
  <w16cid:commentId w16cid:paraId="004FE1B0" w16cid:durableId="21B9C575"/>
  <w16cid:commentId w16cid:paraId="5AD5D11D" w16cid:durableId="21B9C576"/>
  <w16cid:commentId w16cid:paraId="1A8EF89E" w16cid:durableId="21B9C577"/>
  <w16cid:commentId w16cid:paraId="0D5B22D1" w16cid:durableId="21B9C578"/>
  <w16cid:commentId w16cid:paraId="08F0DAA7" w16cid:durableId="23FA1B8A"/>
  <w16cid:commentId w16cid:paraId="27516F24" w16cid:durableId="21B9C579"/>
  <w16cid:commentId w16cid:paraId="00590206" w16cid:durableId="21B9C57B"/>
  <w16cid:commentId w16cid:paraId="6E8241B1" w16cid:durableId="21B9C57C"/>
  <w16cid:commentId w16cid:paraId="43D59B48" w16cid:durableId="21B9C57D"/>
  <w16cid:commentId w16cid:paraId="1E048536" w16cid:durableId="21B9C57E"/>
  <w16cid:commentId w16cid:paraId="2E20EC7E" w16cid:durableId="21B9C57F"/>
  <w16cid:commentId w16cid:paraId="40D109C4" w16cid:durableId="21B9C580"/>
  <w16cid:commentId w16cid:paraId="2BFF44E9" w16cid:durableId="21B9C581"/>
  <w16cid:commentId w16cid:paraId="4F37BE76" w16cid:durableId="21B9C582"/>
  <w16cid:commentId w16cid:paraId="182C166E" w16cid:durableId="21B9C583"/>
  <w16cid:commentId w16cid:paraId="3D22159D" w16cid:durableId="21B9C584"/>
  <w16cid:commentId w16cid:paraId="3386AD6D" w16cid:durableId="21B9C585"/>
  <w16cid:commentId w16cid:paraId="57C9B9B5" w16cid:durableId="236FA5EA"/>
  <w16cid:commentId w16cid:paraId="4A934382" w16cid:durableId="21B9C586"/>
  <w16cid:commentId w16cid:paraId="19BC57E6" w16cid:durableId="21B9C587"/>
  <w16cid:commentId w16cid:paraId="66D60955" w16cid:durableId="230A3062"/>
  <w16cid:commentId w16cid:paraId="3C30E11D" w16cid:durableId="230A3050"/>
  <w16cid:commentId w16cid:paraId="2762DEEC" w16cid:durableId="21B9C588"/>
  <w16cid:commentId w16cid:paraId="2E62F894" w16cid:durableId="21B9C589"/>
  <w16cid:commentId w16cid:paraId="583F905F" w16cid:durableId="21B9C58A"/>
  <w16cid:commentId w16cid:paraId="24612ED9" w16cid:durableId="21B9C58B"/>
  <w16cid:commentId w16cid:paraId="531BD2BB" w16cid:durableId="21B9C58C"/>
  <w16cid:commentId w16cid:paraId="04D6CD65" w16cid:durableId="21B9C58D"/>
  <w16cid:commentId w16cid:paraId="6D1BDD76" w16cid:durableId="21B9C58E"/>
  <w16cid:commentId w16cid:paraId="1F8F8673" w16cid:durableId="21B9C58F"/>
  <w16cid:commentId w16cid:paraId="0241798B" w16cid:durableId="21B9C59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CA223C" w14:textId="77777777" w:rsidR="00944F81" w:rsidRDefault="00944F81" w:rsidP="008073CB">
      <w:r>
        <w:separator/>
      </w:r>
    </w:p>
  </w:endnote>
  <w:endnote w:type="continuationSeparator" w:id="0">
    <w:p w14:paraId="50405DBC" w14:textId="77777777" w:rsidR="00944F81" w:rsidRDefault="00944F81" w:rsidP="00807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w:altName w:val="Liberation Mono"/>
    <w:charset w:val="00"/>
    <w:family w:val="auto"/>
    <w:pitch w:val="variable"/>
    <w:sig w:usb0="2000020F" w:usb1="00000003" w:usb2="00000000" w:usb3="00000000" w:csb0="00000197" w:csb1="00000000"/>
  </w:font>
  <w:font w:name="Informal Roman">
    <w:panose1 w:val="030604020304060B0204"/>
    <w:charset w:val="00"/>
    <w:family w:val="script"/>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auto"/>
    <w:pitch w:val="variable"/>
    <w:sig w:usb0="E00002FF" w:usb1="5000205A"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Arial Gras">
    <w:altName w:val="Arial"/>
    <w:panose1 w:val="00000000000000000000"/>
    <w:charset w:val="00"/>
    <w:family w:val="roman"/>
    <w:notTrueType/>
    <w:pitch w:val="default"/>
  </w:font>
  <w:font w:name="Frutiger 57Cn">
    <w:charset w:val="00"/>
    <w:family w:val="auto"/>
    <w:pitch w:val="variable"/>
    <w:sig w:usb0="00000003" w:usb1="00000000" w:usb2="00000000" w:usb3="00000000" w:csb0="00000001" w:csb1="00000000"/>
  </w:font>
  <w:font w:name="95 Helvetica Black">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Palatino">
    <w:altName w:val="﷽﷽﷽﷽﷽﷽﷽﷽"/>
    <w:charset w:val="4D"/>
    <w:family w:val="auto"/>
    <w:pitch w:val="variable"/>
    <w:sig w:usb0="A00002FF" w:usb1="7800205A" w:usb2="14600000" w:usb3="00000000" w:csb0="00000193" w:csb1="00000000"/>
  </w:font>
  <w:font w:name="Avant Garde">
    <w:altName w:val="Century Gothic"/>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Raleway">
    <w:altName w:val="Times New Roman"/>
    <w:charset w:val="00"/>
    <w:family w:val="auto"/>
    <w:pitch w:val="variable"/>
    <w:sig w:usb0="00000001" w:usb1="5000205B" w:usb2="00000000" w:usb3="00000000" w:csb0="00000197" w:csb1="00000000"/>
  </w:font>
  <w:font w:name="Franklin Gothic Heavy">
    <w:panose1 w:val="020B0903020102020204"/>
    <w:charset w:val="00"/>
    <w:family w:val="swiss"/>
    <w:pitch w:val="variable"/>
    <w:sig w:usb0="00000287" w:usb1="00000000" w:usb2="00000000" w:usb3="00000000" w:csb0="0000009F" w:csb1="00000000"/>
  </w:font>
  <w:font w:name="Franklin Gothic Demi">
    <w:panose1 w:val="020B0703020102020204"/>
    <w:charset w:val="00"/>
    <w:family w:val="swiss"/>
    <w:pitch w:val="variable"/>
    <w:sig w:usb0="00000287" w:usb1="00000000" w:usb2="00000000" w:usb3="00000000" w:csb0="0000009F" w:csb1="00000000"/>
  </w:font>
  <w:font w:name="CourierNew">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511C7" w14:textId="126D57F0" w:rsidR="00944F81" w:rsidRPr="0055671F" w:rsidRDefault="00944F81" w:rsidP="0055671F">
    <w:pPr>
      <w:pStyle w:val="En-tte"/>
    </w:pPr>
    <w:r>
      <w:rPr>
        <w:noProof/>
        <w:lang w:eastAsia="fr-FR"/>
      </w:rPr>
      <mc:AlternateContent>
        <mc:Choice Requires="wps">
          <w:drawing>
            <wp:anchor distT="0" distB="0" distL="114300" distR="114300" simplePos="0" relativeHeight="251670528" behindDoc="0" locked="0" layoutInCell="1" allowOverlap="1" wp14:anchorId="07D35B19" wp14:editId="3AB888C3">
              <wp:simplePos x="0" y="0"/>
              <wp:positionH relativeFrom="column">
                <wp:posOffset>2374802</wp:posOffset>
              </wp:positionH>
              <wp:positionV relativeFrom="paragraph">
                <wp:posOffset>579998</wp:posOffset>
              </wp:positionV>
              <wp:extent cx="2250831" cy="0"/>
              <wp:effectExtent l="0" t="0" r="35560" b="19050"/>
              <wp:wrapNone/>
              <wp:docPr id="15" name="Connecteur droit 15"/>
              <wp:cNvGraphicFramePr/>
              <a:graphic xmlns:a="http://schemas.openxmlformats.org/drawingml/2006/main">
                <a:graphicData uri="http://schemas.microsoft.com/office/word/2010/wordprocessingShape">
                  <wps:wsp>
                    <wps:cNvCnPr/>
                    <wps:spPr>
                      <a:xfrm flipV="1">
                        <a:off x="0" y="0"/>
                        <a:ext cx="2250831" cy="0"/>
                      </a:xfrm>
                      <a:prstGeom prst="line">
                        <a:avLst/>
                      </a:prstGeom>
                      <a:ln w="19050">
                        <a:solidFill>
                          <a:srgbClr val="B1C903"/>
                        </a:solidFill>
                      </a:ln>
                    </wps:spPr>
                    <wps:style>
                      <a:lnRef idx="1">
                        <a:schemeClr val="accent6"/>
                      </a:lnRef>
                      <a:fillRef idx="0">
                        <a:schemeClr val="accent6"/>
                      </a:fillRef>
                      <a:effectRef idx="0">
                        <a:schemeClr val="accent6"/>
                      </a:effectRef>
                      <a:fontRef idx="minor">
                        <a:schemeClr val="tx1"/>
                      </a:fontRef>
                    </wps:style>
                    <wps:bodyPr/>
                  </wps:wsp>
                </a:graphicData>
              </a:graphic>
              <wp14:sizeRelV relativeFrom="margin">
                <wp14:pctHeight>0</wp14:pctHeight>
              </wp14:sizeRelV>
            </wp:anchor>
          </w:drawing>
        </mc:Choice>
        <mc:Fallback>
          <w:pict>
            <v:line w14:anchorId="32733AF4" id="Connecteur droit 15" o:spid="_x0000_s1026" style="position:absolute;flip:y;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7pt,45.65pt" to="364.25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" strokecolor="#b1c903" strokeweight="1.5pt"/>
          </w:pict>
        </mc:Fallback>
      </mc:AlternateContent>
    </w:r>
    <w:r>
      <w:rPr>
        <w:noProof/>
        <w:lang w:eastAsia="fr-FR"/>
      </w:rPr>
      <mc:AlternateContent>
        <mc:Choice Requires="wps">
          <w:drawing>
            <wp:anchor distT="0" distB="0" distL="114300" distR="114300" simplePos="0" relativeHeight="251661312" behindDoc="0" locked="0" layoutInCell="1" allowOverlap="1" wp14:anchorId="26E366BB" wp14:editId="380C4B2F">
              <wp:simplePos x="0" y="0"/>
              <wp:positionH relativeFrom="page">
                <wp:posOffset>679768</wp:posOffset>
              </wp:positionH>
              <wp:positionV relativeFrom="paragraph">
                <wp:posOffset>337873</wp:posOffset>
              </wp:positionV>
              <wp:extent cx="256540" cy="1213485"/>
              <wp:effectExtent l="35877" t="59373" r="84138" b="65087"/>
              <wp:wrapNone/>
              <wp:docPr id="12" name="Triangle rectangle 12"/>
              <wp:cNvGraphicFramePr/>
              <a:graphic xmlns:a="http://schemas.openxmlformats.org/drawingml/2006/main">
                <a:graphicData uri="http://schemas.microsoft.com/office/word/2010/wordprocessingShape">
                  <wps:wsp>
                    <wps:cNvSpPr/>
                    <wps:spPr>
                      <a:xfrm rot="5184148">
                        <a:off x="0" y="0"/>
                        <a:ext cx="256540" cy="1213485"/>
                      </a:xfrm>
                      <a:prstGeom prst="rtTriangle">
                        <a:avLst/>
                      </a:prstGeom>
                      <a:solidFill>
                        <a:srgbClr val="B1C90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0D3F5E" id="_x0000_t6" coordsize="21600,21600" o:spt="6" path="m,l,21600r21600,xe">
              <v:stroke joinstyle="miter"/>
              <v:path gradientshapeok="t" o:connecttype="custom" o:connectlocs="0,0;0,10800;0,21600;10800,21600;21600,21600;10800,10800" textboxrect="1800,12600,12600,19800"/>
            </v:shapetype>
            <v:shape id="Triangle rectangle 12" o:spid="_x0000_s1026" type="#_x0000_t6" style="position:absolute;margin-left:53.55pt;margin-top:26.6pt;width:20.2pt;height:95.55pt;rotation:5662472fd;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" fillcolor="#b1c903" strokecolor="#586166" strokeweight="1pt">
              <w10:wrap anchorx="page"/>
            </v:shape>
          </w:pict>
        </mc:Fallback>
      </mc:AlternateContent>
    </w:r>
    <w:sdt>
      <w:sdtPr>
        <w:id w:val="-1947076183"/>
        <w:docPartObj>
          <w:docPartGallery w:val="Page Numbers (Top of Page)"/>
          <w:docPartUnique/>
        </w:docPartObj>
      </w:sdtPr>
      <w:sdtContent>
        <w:r>
          <w:rPr>
            <w:noProof/>
            <w:lang w:eastAsia="fr-FR"/>
          </w:rPr>
          <mc:AlternateContent>
            <mc:Choice Requires="wpg">
              <w:drawing>
                <wp:anchor distT="0" distB="0" distL="114300" distR="114300" simplePos="0" relativeHeight="251664384" behindDoc="0" locked="0" layoutInCell="0" allowOverlap="1" wp14:anchorId="5C2B3D38" wp14:editId="01D87F64">
                  <wp:simplePos x="0" y="0"/>
                  <wp:positionH relativeFrom="leftMargin">
                    <wp:align>right</wp:align>
                  </wp:positionH>
                  <wp:positionV relativeFrom="margin">
                    <wp:posOffset>-585697</wp:posOffset>
                  </wp:positionV>
                  <wp:extent cx="904875" cy="1902460"/>
                  <wp:effectExtent l="0" t="0" r="13970" b="2540"/>
                  <wp:wrapNone/>
                  <wp:docPr id="35" name="Groupe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904875" cy="1902460"/>
                            <a:chOff x="13" y="11415"/>
                            <a:chExt cx="1425" cy="2996"/>
                          </a:xfrm>
                        </wpg:grpSpPr>
                        <wpg:grpSp>
                          <wpg:cNvPr id="36" name="Group 7"/>
                          <wpg:cNvGrpSpPr>
                            <a:grpSpLocks/>
                          </wpg:cNvGrpSpPr>
                          <wpg:grpSpPr bwMode="auto">
                            <a:xfrm flipV="1">
                              <a:off x="13" y="14340"/>
                              <a:ext cx="1410" cy="71"/>
                              <a:chOff x="-83" y="540"/>
                              <a:chExt cx="1218" cy="71"/>
                            </a:xfrm>
                          </wpg:grpSpPr>
                          <wps:wsp>
                            <wps:cNvPr id="37" name="Rectangle 8"/>
                            <wps:cNvSpPr>
                              <a:spLocks noChangeArrowheads="1"/>
                            </wps:cNvSpPr>
                            <wps:spPr bwMode="auto">
                              <a:xfrm>
                                <a:off x="678" y="540"/>
                                <a:ext cx="457" cy="71"/>
                              </a:xfrm>
                              <a:prstGeom prst="rect">
                                <a:avLst/>
                              </a:prstGeom>
                              <a:solidFill>
                                <a:srgbClr val="EE7F01"/>
                              </a:solidFill>
                              <a:ln w="9525">
                                <a:solidFill>
                                  <a:srgbClr val="EE7F01"/>
                                </a:solidFill>
                                <a:miter lim="800000"/>
                                <a:headEnd/>
                                <a:tailEnd/>
                              </a:ln>
                            </wps:spPr>
                            <wps:bodyPr rot="0" vert="horz" wrap="square" lIns="91440" tIns="45720" rIns="91440" bIns="45720" anchor="t" anchorCtr="0" upright="1">
                              <a:noAutofit/>
                            </wps:bodyPr>
                          </wps:wsp>
                          <wps:wsp>
                            <wps:cNvPr id="38" name="AutoShape 9"/>
                            <wps:cNvCnPr>
                              <a:cxnSpLocks noChangeShapeType="1"/>
                            </wps:cNvCnPr>
                            <wps:spPr bwMode="auto">
                              <a:xfrm flipH="1">
                                <a:off x="-83" y="540"/>
                                <a:ext cx="761" cy="0"/>
                              </a:xfrm>
                              <a:prstGeom prst="straightConnector1">
                                <a:avLst/>
                              </a:prstGeom>
                              <a:noFill/>
                              <a:ln w="9525">
                                <a:solidFill>
                                  <a:srgbClr val="EE7F01"/>
                                </a:solidFill>
                                <a:round/>
                                <a:headEnd/>
                                <a:tailEnd/>
                              </a:ln>
                              <a:extLst>
                                <a:ext uri="{909E8E84-426E-40DD-AFC4-6F175D3DCCD1}">
                                  <a14:hiddenFill xmlns:a14="http://schemas.microsoft.com/office/drawing/2010/main">
                                    <a:noFill/>
                                  </a14:hiddenFill>
                                </a:ext>
                              </a:extLst>
                            </wps:spPr>
                            <wps:bodyPr/>
                          </wps:wsp>
                        </wpg:grpSp>
                        <wps:wsp>
                          <wps:cNvPr id="39" name="Rectangle 10"/>
                          <wps:cNvSpPr>
                            <a:spLocks noChangeArrowheads="1"/>
                          </wps:cNvSpPr>
                          <wps:spPr bwMode="auto">
                            <a:xfrm>
                              <a:off x="405" y="11415"/>
                              <a:ext cx="1033" cy="2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C3584" w14:textId="2C997622" w:rsidR="00944F81" w:rsidRPr="0005790F" w:rsidRDefault="00944F81"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FB76DF" w:rsidRPr="00FB76DF">
                                  <w:rPr>
                                    <w:b/>
                                    <w:bCs/>
                                    <w:noProof/>
                                    <w:color w:val="D30073"/>
                                    <w:sz w:val="52"/>
                                    <w:szCs w:val="52"/>
                                  </w:rPr>
                                  <w:t>12</w:t>
                                </w:r>
                                <w:r w:rsidRPr="0005790F">
                                  <w:rPr>
                                    <w:b/>
                                    <w:bCs/>
                                    <w:color w:val="D30073"/>
                                    <w:sz w:val="52"/>
                                    <w:szCs w:val="52"/>
                                  </w:rPr>
                                  <w:fldChar w:fldCharType="end"/>
                                </w:r>
                              </w:p>
                            </w:txbxContent>
                          </wps:txbx>
                          <wps:bodyPr rot="0" vert="vert" wrap="square" lIns="0" tIns="0" rIns="0" bIns="0" anchor="t" anchorCtr="0" upright="1">
                            <a:noAutofit/>
                          </wps:bodyPr>
                        </wps:wsp>
                      </wpg:wgp>
                    </a:graphicData>
                  </a:graphic>
                  <wp14:sizeRelH relativeFrom="leftMargin">
                    <wp14:pctWidth>100000</wp14:pctWidth>
                  </wp14:sizeRelH>
                  <wp14:sizeRelV relativeFrom="page">
                    <wp14:pctHeight>0</wp14:pctHeight>
                  </wp14:sizeRelV>
                </wp:anchor>
              </w:drawing>
            </mc:Choice>
            <mc:Fallback>
              <w:pict>
                <v:group w14:anchorId="5C2B3D38" id="Groupe 35" o:spid="_x0000_s1026" style="position:absolute;margin-left:20.05pt;margin-top:-46.1pt;width:71.25pt;height:149.8pt;flip:y;z-index:251664384;mso-width-percent:1000;mso-position-horizontal:right;mso-position-horizontal-relative:left-margin-area;mso-position-vertical-relative:margin;mso-width-percent:1000;mso-width-relative:left-margin-area" coordorigin="13,11415" coordsize="1425,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" o:allowincell="f">
                  <v:group id="Group 7" o:spid="_x0000_s1027" style="position:absolute;left:13;top:14340;width:1410;height:71;flip:y" coordorigin="-83,540" coordsize="12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">
                    <v:rect id="Rectangle 8" o:spid="_x0000_s1028" style="position:absolute;left:678;top:540;width:457;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" fillcolor="#ee7f01" strokecolor="#ee7f01"/>
                    <v:shapetype id="_x0000_t32" coordsize="21600,21600" o:spt="32" o:oned="t" path="m,l21600,21600e" filled="f">
                      <v:path arrowok="t" fillok="f" o:connecttype="none"/>
                      <o:lock v:ext="edit" shapetype="t"/>
                    </v:shapetype>
                    <v:shape id="AutoShape 9" o:spid="_x0000_s1029" type="#_x0000_t32" style="position:absolute;left:-83;top:540;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" strokecolor="#ee7f01"/>
                  </v:group>
                  <v:rect id="Rectangle 10" o:spid="_x0000_s1030" style="position:absolute;left:405;top:11415;width:1033;height:2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" stroked="f">
                    <v:textbox style="layout-flow:vertical" inset="0,0,0,0">
                      <w:txbxContent>
                        <w:p w14:paraId="0D0C3584" w14:textId="2C997622" w:rsidR="00944F81" w:rsidRPr="0005790F" w:rsidRDefault="00944F81"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FB76DF" w:rsidRPr="00FB76DF">
                            <w:rPr>
                              <w:b/>
                              <w:bCs/>
                              <w:noProof/>
                              <w:color w:val="D30073"/>
                              <w:sz w:val="52"/>
                              <w:szCs w:val="52"/>
                            </w:rPr>
                            <w:t>12</w:t>
                          </w:r>
                          <w:r w:rsidRPr="0005790F">
                            <w:rPr>
                              <w:b/>
                              <w:bCs/>
                              <w:color w:val="D30073"/>
                              <w:sz w:val="52"/>
                              <w:szCs w:val="52"/>
                            </w:rPr>
                            <w:fldChar w:fldCharType="end"/>
                          </w:r>
                        </w:p>
                      </w:txbxContent>
                    </v:textbox>
                  </v:rect>
                  <w10:wrap anchorx="margin" anchory="margin"/>
                </v:group>
              </w:pict>
            </mc:Fallback>
          </mc:AlternateContent>
        </w:r>
      </w:sdtContent>
    </w:sdt>
    <w:sdt>
      <w:sdtPr>
        <w:id w:val="2076161336"/>
        <w:docPartObj>
          <w:docPartGallery w:val="Page Numbers (Bottom of Page)"/>
          <w:docPartUnique/>
        </w:docPartObj>
      </w:sdtPr>
      <w:sdtEndPr>
        <w:rPr>
          <w:color w:val="4F81BD" w:themeColor="accent1"/>
          <w:sz w:val="18"/>
        </w:rPr>
      </w:sdtEndPr>
      <w:sdtContent>
        <w:r w:rsidRPr="00B474A3">
          <w:rPr>
            <w:rFonts w:ascii="Franklin Gothic Demi" w:hAnsi="Franklin Gothic Demi"/>
            <w:noProof/>
            <w:sz w:val="16"/>
            <w:szCs w:val="16"/>
            <w:lang w:eastAsia="fr-FR"/>
          </w:rPr>
          <mc:AlternateContent>
            <mc:Choice Requires="wps">
              <w:drawing>
                <wp:anchor distT="0" distB="0" distL="114300" distR="114300" simplePos="0" relativeHeight="251669504" behindDoc="0" locked="0" layoutInCell="1" allowOverlap="1" wp14:anchorId="41F2E173" wp14:editId="69742CA4">
                  <wp:simplePos x="0" y="0"/>
                  <wp:positionH relativeFrom="page">
                    <wp:posOffset>-289201</wp:posOffset>
                  </wp:positionH>
                  <wp:positionV relativeFrom="paragraph">
                    <wp:posOffset>721624</wp:posOffset>
                  </wp:positionV>
                  <wp:extent cx="1500505" cy="292100"/>
                  <wp:effectExtent l="38100" t="114300" r="61595" b="107950"/>
                  <wp:wrapNone/>
                  <wp:docPr id="27" name="Triangle rectangle 27"/>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544B1" id="Triangle rectangle 27" o:spid="_x0000_s1026" type="#_x0000_t6" style="position:absolute;margin-left:-22.75pt;margin-top:56.8pt;width:118.15pt;height:23pt;rotation:429522fd;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s">
              <w:drawing>
                <wp:anchor distT="0" distB="0" distL="114300" distR="114300" simplePos="0" relativeHeight="251667456" behindDoc="0" locked="0" layoutInCell="1" allowOverlap="1" wp14:anchorId="765250D6" wp14:editId="08A0633A">
                  <wp:simplePos x="0" y="0"/>
                  <wp:positionH relativeFrom="page">
                    <wp:posOffset>-5883215</wp:posOffset>
                  </wp:positionH>
                  <wp:positionV relativeFrom="paragraph">
                    <wp:posOffset>-193843</wp:posOffset>
                  </wp:positionV>
                  <wp:extent cx="1500505" cy="292100"/>
                  <wp:effectExtent l="38100" t="114300" r="61595" b="107950"/>
                  <wp:wrapNone/>
                  <wp:docPr id="14" name="Triangle rectangle 14"/>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6CCD47" id="_x0000_t6" coordsize="21600,21600" o:spt="6" path="m,l,21600r21600,xe">
                  <v:stroke joinstyle="miter"/>
                  <v:path gradientshapeok="t" o:connecttype="custom" o:connectlocs="0,0;0,10800;0,21600;10800,21600;21600,21600;10800,10800" textboxrect="1800,12600,12600,19800"/>
                </v:shapetype>
                <v:shape id="Triangle rectangle 14" o:spid="_x0000_s1026" type="#_x0000_t6" style="position:absolute;margin-left:-463.25pt;margin-top:-15.25pt;width:118.15pt;height:23pt;rotation:429522fd;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g">
              <w:drawing>
                <wp:anchor distT="45720" distB="45720" distL="182880" distR="182880" simplePos="0" relativeHeight="251663360" behindDoc="0" locked="0" layoutInCell="1" allowOverlap="1" wp14:anchorId="699BBDF9" wp14:editId="2F039AED">
                  <wp:simplePos x="0" y="0"/>
                  <wp:positionH relativeFrom="margin">
                    <wp:posOffset>1220158</wp:posOffset>
                  </wp:positionH>
                  <wp:positionV relativeFrom="page">
                    <wp:align>bottom</wp:align>
                  </wp:positionV>
                  <wp:extent cx="4572000" cy="741680"/>
                  <wp:effectExtent l="0" t="0" r="19050" b="1270"/>
                  <wp:wrapSquare wrapText="bothSides"/>
                  <wp:docPr id="198" name="Groupe 198"/>
                  <wp:cNvGraphicFramePr/>
                  <a:graphic xmlns:a="http://schemas.openxmlformats.org/drawingml/2006/main">
                    <a:graphicData uri="http://schemas.microsoft.com/office/word/2010/wordprocessingGroup">
                      <wpg:wgp>
                        <wpg:cNvGrpSpPr/>
                        <wpg:grpSpPr>
                          <a:xfrm>
                            <a:off x="0" y="0"/>
                            <a:ext cx="4572000" cy="741680"/>
                            <a:chOff x="0" y="1"/>
                            <a:chExt cx="3567448" cy="2228286"/>
                          </a:xfrm>
                        </wpg:grpSpPr>
                        <wps:wsp>
                          <wps:cNvPr id="199" name="Rectangle 199"/>
                          <wps:cNvSpPr/>
                          <wps:spPr>
                            <a:xfrm>
                              <a:off x="0" y="1"/>
                              <a:ext cx="3567448" cy="184782"/>
                            </a:xfrm>
                            <a:prstGeom prst="rect">
                              <a:avLst/>
                            </a:prstGeom>
                            <a:solidFill>
                              <a:srgbClr val="006AB3"/>
                            </a:solidFill>
                            <a:ln w="12700" cap="flat" cmpd="sng" algn="ctr">
                              <a:solidFill>
                                <a:srgbClr val="006AB3"/>
                              </a:solidFill>
                              <a:prstDash val="solid"/>
                              <a:miter lim="800000"/>
                            </a:ln>
                            <a:effectLst/>
                          </wps:spPr>
                          <wps:txbx>
                            <w:txbxContent>
                              <w:p w14:paraId="175DDD0E" w14:textId="77777777" w:rsidR="00944F81" w:rsidRDefault="00944F81" w:rsidP="0055671F">
                                <w:pPr>
                                  <w:jc w:val="center"/>
                                  <w:rPr>
                                    <w:rFonts w:asciiTheme="majorHAnsi" w:eastAsiaTheme="majorEastAsia" w:hAnsiTheme="majorHAnsi" w:cstheme="majorBidi"/>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Zone de texte 200"/>
                          <wps:cNvSpPr txBox="1"/>
                          <wps:spPr>
                            <a:xfrm>
                              <a:off x="0" y="252691"/>
                              <a:ext cx="3567448" cy="1975596"/>
                            </a:xfrm>
                            <a:prstGeom prst="rect">
                              <a:avLst/>
                            </a:prstGeom>
                            <a:noFill/>
                            <a:ln w="6350">
                              <a:noFill/>
                            </a:ln>
                            <a:effectLst/>
                          </wps:spPr>
                          <wps:txbx>
                            <w:txbxContent>
                              <w:p w14:paraId="6EF4E811" w14:textId="2FD32C7F" w:rsidR="00944F81" w:rsidRDefault="00944F81"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944F81" w:rsidRPr="00FB40B2" w:rsidRDefault="00944F81" w:rsidP="0055671F">
                                <w:pPr>
                                  <w:jc w:val="center"/>
                                  <w:rPr>
                                    <w:rFonts w:ascii="Franklin Gothic Demi" w:hAnsi="Franklin Gothic Demi"/>
                                    <w:color w:val="006AB3"/>
                                    <w:sz w:val="16"/>
                                    <w:szCs w:val="26"/>
                                  </w:rPr>
                                </w:pPr>
                              </w:p>
                              <w:p w14:paraId="1655530E" w14:textId="77777777" w:rsidR="00944F81" w:rsidRPr="00B474A3" w:rsidRDefault="00944F81" w:rsidP="0055671F">
                                <w:pPr>
                                  <w:jc w:val="center"/>
                                  <w:rPr>
                                    <w:rFonts w:ascii="Franklin Gothic Demi" w:hAnsi="Franklin Gothic Demi"/>
                                    <w:caps/>
                                    <w:color w:val="006AB3"/>
                                    <w:sz w:val="2"/>
                                    <w:szCs w:val="26"/>
                                  </w:rPr>
                                </w:pPr>
                              </w:p>
                              <w:p w14:paraId="44A55C0C" w14:textId="37695416" w:rsidR="00944F81" w:rsidRPr="00726291" w:rsidRDefault="00944F81"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944F81" w:rsidRPr="001E6691" w:rsidRDefault="00944F81" w:rsidP="00726291">
                                <w:pPr>
                                  <w:spacing w:before="60"/>
                                  <w:jc w:val="center"/>
                                  <w:rPr>
                                    <w:rFonts w:ascii="Franklin Gothic Demi" w:hAnsi="Franklin Gothic Demi"/>
                                    <w:color w:val="006AB3"/>
                                    <w:sz w:val="1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9BBDF9" id="Groupe 198" o:spid="_x0000_s1031" style="position:absolute;margin-left:96.1pt;margin-top:0;width:5in;height:58.4pt;z-index:251663360;mso-wrap-distance-left:14.4pt;mso-wrap-distance-top:3.6pt;mso-wrap-distance-right:14.4pt;mso-wrap-distance-bottom:3.6pt;mso-position-horizontal-relative:margin;mso-position-vertical:bottom;mso-position-vertical-relative:page;mso-width-relative:margin;mso-height-relative:margin" coordorigin="" coordsize="35674,22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">
                  <v:rect id="Rectangle 199" o:spid="_x0000_s1032" style="position:absolute;width:35674;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" fillcolor="#006ab3" strokecolor="#006ab3" strokeweight="1pt">
                    <v:textbox>
                      <w:txbxContent>
                        <w:p w14:paraId="175DDD0E" w14:textId="77777777" w:rsidR="00944F81" w:rsidRDefault="00944F81" w:rsidP="0055671F">
                          <w:pPr>
                            <w:jc w:val="center"/>
                            <w:rPr>
                              <w:rFonts w:asciiTheme="majorHAnsi" w:eastAsiaTheme="majorEastAsia" w:hAnsiTheme="majorHAnsi" w:cstheme="majorBidi"/>
                              <w:color w:val="FFFFFF" w:themeColor="background1"/>
                            </w:rPr>
                          </w:pPr>
                        </w:p>
                      </w:txbxContent>
                    </v:textbox>
                  </v:rect>
                  <v:shapetype id="_x0000_t202" coordsize="21600,21600" o:spt="202" path="m,l,21600r21600,l21600,xe">
                    <v:stroke joinstyle="miter"/>
                    <v:path gradientshapeok="t" o:connecttype="rect"/>
                  </v:shapetype>
                  <v:shape id="Zone de texte 200" o:spid="_x0000_s1033" type="#_x0000_t202" style="position:absolute;top:2526;width:35674;height:19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6EF4E811" w14:textId="2FD32C7F" w:rsidR="00944F81" w:rsidRDefault="00944F81"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944F81" w:rsidRPr="00FB40B2" w:rsidRDefault="00944F81" w:rsidP="0055671F">
                          <w:pPr>
                            <w:jc w:val="center"/>
                            <w:rPr>
                              <w:rFonts w:ascii="Franklin Gothic Demi" w:hAnsi="Franklin Gothic Demi"/>
                              <w:color w:val="006AB3"/>
                              <w:sz w:val="16"/>
                              <w:szCs w:val="26"/>
                            </w:rPr>
                          </w:pPr>
                        </w:p>
                        <w:p w14:paraId="1655530E" w14:textId="77777777" w:rsidR="00944F81" w:rsidRPr="00B474A3" w:rsidRDefault="00944F81" w:rsidP="0055671F">
                          <w:pPr>
                            <w:jc w:val="center"/>
                            <w:rPr>
                              <w:rFonts w:ascii="Franklin Gothic Demi" w:hAnsi="Franklin Gothic Demi"/>
                              <w:caps/>
                              <w:color w:val="006AB3"/>
                              <w:sz w:val="2"/>
                              <w:szCs w:val="26"/>
                            </w:rPr>
                          </w:pPr>
                        </w:p>
                        <w:p w14:paraId="44A55C0C" w14:textId="37695416" w:rsidR="00944F81" w:rsidRPr="00726291" w:rsidRDefault="00944F81"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944F81" w:rsidRPr="001E6691" w:rsidRDefault="00944F81" w:rsidP="00726291">
                          <w:pPr>
                            <w:spacing w:before="60"/>
                            <w:jc w:val="center"/>
                            <w:rPr>
                              <w:rFonts w:ascii="Franklin Gothic Demi" w:hAnsi="Franklin Gothic Demi"/>
                              <w:color w:val="006AB3"/>
                              <w:sz w:val="16"/>
                              <w:szCs w:val="26"/>
                            </w:rPr>
                          </w:pPr>
                        </w:p>
                      </w:txbxContent>
                    </v:textbox>
                  </v:shape>
                  <w10:wrap type="square" anchorx="margin" anchory="page"/>
                </v:group>
              </w:pict>
            </mc:Fallback>
          </mc:AlternateContent>
        </w:r>
        <w:r>
          <w:rPr>
            <w:noProof/>
            <w:lang w:eastAsia="fr-FR"/>
          </w:rPr>
          <mc:AlternateContent>
            <mc:Choice Requires="wps">
              <w:drawing>
                <wp:anchor distT="0" distB="0" distL="114300" distR="114300" simplePos="0" relativeHeight="251662336" behindDoc="0" locked="0" layoutInCell="1" allowOverlap="1" wp14:anchorId="590A4003" wp14:editId="741972CA">
                  <wp:simplePos x="0" y="0"/>
                  <wp:positionH relativeFrom="leftMargin">
                    <wp:align>right</wp:align>
                  </wp:positionH>
                  <wp:positionV relativeFrom="paragraph">
                    <wp:posOffset>-7296</wp:posOffset>
                  </wp:positionV>
                  <wp:extent cx="1540508" cy="361232"/>
                  <wp:effectExtent l="38100" t="0" r="79375" b="153670"/>
                  <wp:wrapNone/>
                  <wp:docPr id="6" name="Triangle rectangle 6"/>
                  <wp:cNvGraphicFramePr/>
                  <a:graphic xmlns:a="http://schemas.openxmlformats.org/drawingml/2006/main">
                    <a:graphicData uri="http://schemas.microsoft.com/office/word/2010/wordprocessingShape">
                      <wps:wsp>
                        <wps:cNvSpPr/>
                        <wps:spPr>
                          <a:xfrm rot="10226030" flipH="1" flipV="1">
                            <a:off x="0" y="0"/>
                            <a:ext cx="1540508" cy="361232"/>
                          </a:xfrm>
                          <a:prstGeom prst="rtTriangle">
                            <a:avLst/>
                          </a:prstGeom>
                          <a:solidFill>
                            <a:srgbClr val="EE7F0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D2FEB" id="Triangle rectangle 6" o:spid="_x0000_s1026" type="#_x0000_t6" style="position:absolute;margin-left:70.1pt;margin-top:-.55pt;width:121.3pt;height:28.45pt;rotation:11169552fd;flip:x y;z-index:2516623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" fillcolor="#ee7f01" strokecolor="#243f60 [1604]" strokeweight="2pt">
                  <w10:wrap anchorx="margin"/>
                </v:shape>
              </w:pict>
            </mc:Fallback>
          </mc:AlternateContent>
        </w:r>
        <w:r>
          <w:rPr>
            <w:noProof/>
            <w:lang w:eastAsia="fr-FR"/>
          </w:rPr>
          <mc:AlternateContent>
            <mc:Choice Requires="wps">
              <w:drawing>
                <wp:anchor distT="0" distB="0" distL="114300" distR="114300" simplePos="0" relativeHeight="251659264" behindDoc="0" locked="0" layoutInCell="1" allowOverlap="1" wp14:anchorId="0EB199B5" wp14:editId="4E627E1C">
                  <wp:simplePos x="0" y="0"/>
                  <wp:positionH relativeFrom="column">
                    <wp:posOffset>-6596883</wp:posOffset>
                  </wp:positionH>
                  <wp:positionV relativeFrom="paragraph">
                    <wp:posOffset>-192262</wp:posOffset>
                  </wp:positionV>
                  <wp:extent cx="7392670" cy="786130"/>
                  <wp:effectExtent l="38100" t="495300" r="36830" b="490220"/>
                  <wp:wrapNone/>
                  <wp:docPr id="4" name="Rectangle 4"/>
                  <wp:cNvGraphicFramePr/>
                  <a:graphic xmlns:a="http://schemas.openxmlformats.org/drawingml/2006/main">
                    <a:graphicData uri="http://schemas.microsoft.com/office/word/2010/wordprocessingShape">
                      <wps:wsp>
                        <wps:cNvSpPr/>
                        <wps:spPr>
                          <a:xfrm rot="438400">
                            <a:off x="0" y="0"/>
                            <a:ext cx="7392670" cy="786130"/>
                          </a:xfrm>
                          <a:prstGeom prst="rect">
                            <a:avLst/>
                          </a:prstGeom>
                          <a:solidFill>
                            <a:srgbClr val="006AB3"/>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5C8215" id="Rectangle 4" o:spid="_x0000_s1026" style="position:absolute;margin-left:-519.45pt;margin-top:-15.15pt;width:582.1pt;height:61.9pt;rotation:478850fd;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" fillcolor="#006ab3" strokecolor="white [3212]" strokeweight="2pt"/>
              </w:pict>
            </mc:Fallback>
          </mc:AlternateContent>
        </w:r>
        <w:r>
          <w:rPr>
            <w:noProof/>
            <w:lang w:eastAsia="fr-FR"/>
          </w:rPr>
          <w:drawing>
            <wp:anchor distT="0" distB="0" distL="114300" distR="114300" simplePos="0" relativeHeight="251660288" behindDoc="0" locked="0" layoutInCell="1" allowOverlap="1" wp14:anchorId="338CCB58" wp14:editId="3B61BA46">
              <wp:simplePos x="0" y="0"/>
              <wp:positionH relativeFrom="margin">
                <wp:posOffset>-615243</wp:posOffset>
              </wp:positionH>
              <wp:positionV relativeFrom="paragraph">
                <wp:posOffset>370313</wp:posOffset>
              </wp:positionV>
              <wp:extent cx="1037590" cy="300355"/>
              <wp:effectExtent l="0" t="0" r="0" b="444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7590" cy="300355"/>
                      </a:xfrm>
                      <a:prstGeom prst="rect">
                        <a:avLst/>
                      </a:prstGeom>
                      <a:noFill/>
                    </pic:spPr>
                  </pic:pic>
                </a:graphicData>
              </a:graphic>
              <wp14:sizeRelH relativeFrom="margin">
                <wp14:pctWidth>0</wp14:pctWidth>
              </wp14:sizeRelH>
              <wp14:sizeRelV relativeFrom="margin">
                <wp14:pctHeight>0</wp14:pctHeight>
              </wp14:sizeRelV>
            </wp:anchor>
          </w:drawing>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AEA42D" w14:textId="77777777" w:rsidR="00944F81" w:rsidRDefault="00944F81" w:rsidP="008073CB">
      <w:r>
        <w:separator/>
      </w:r>
    </w:p>
  </w:footnote>
  <w:footnote w:type="continuationSeparator" w:id="0">
    <w:p w14:paraId="4BB8CD56" w14:textId="77777777" w:rsidR="00944F81" w:rsidRDefault="00944F81" w:rsidP="00807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26146" w14:textId="191BEF67" w:rsidR="00944F81" w:rsidRDefault="00944F81">
    <w:pPr>
      <w:pStyle w:val="En-tte"/>
    </w:pPr>
    <w:r>
      <w:rPr>
        <w:noProof/>
        <w:lang w:eastAsia="fr-FR"/>
      </w:rPr>
      <mc:AlternateContent>
        <mc:Choice Requires="wps">
          <w:drawing>
            <wp:anchor distT="0" distB="0" distL="114300" distR="114300" simplePos="0" relativeHeight="251665408" behindDoc="0" locked="0" layoutInCell="1" allowOverlap="1" wp14:anchorId="7E08BA7E" wp14:editId="32C95CAD">
              <wp:simplePos x="0" y="0"/>
              <wp:positionH relativeFrom="page">
                <wp:align>right</wp:align>
              </wp:positionH>
              <wp:positionV relativeFrom="paragraph">
                <wp:posOffset>-697577</wp:posOffset>
              </wp:positionV>
              <wp:extent cx="7000240" cy="850546"/>
              <wp:effectExtent l="38100" t="0" r="10160" b="45085"/>
              <wp:wrapNone/>
              <wp:docPr id="16" name="Triangle rectangle 16"/>
              <wp:cNvGraphicFramePr/>
              <a:graphic xmlns:a="http://schemas.openxmlformats.org/drawingml/2006/main">
                <a:graphicData uri="http://schemas.microsoft.com/office/word/2010/wordprocessingShape">
                  <wps:wsp>
                    <wps:cNvSpPr/>
                    <wps:spPr>
                      <a:xfrm flipH="1" flipV="1">
                        <a:off x="0" y="0"/>
                        <a:ext cx="7000240" cy="850546"/>
                      </a:xfrm>
                      <a:prstGeom prst="rtTriangle">
                        <a:avLst/>
                      </a:prstGeom>
                      <a:solidFill>
                        <a:srgbClr val="006AB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4FB84" id="_x0000_t6" coordsize="21600,21600" o:spt="6" path="m,l,21600r21600,xe">
              <v:stroke joinstyle="miter"/>
              <v:path gradientshapeok="t" o:connecttype="custom" o:connectlocs="0,0;0,10800;0,21600;10800,21600;21600,21600;10800,10800" textboxrect="1800,12600,12600,19800"/>
            </v:shapetype>
            <v:shape id="Triangle rectangle 16" o:spid="_x0000_s1026" type="#_x0000_t6" style="position:absolute;margin-left:500pt;margin-top:-54.95pt;width:551.2pt;height:66.95pt;flip:x y;z-index:2516654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" fillcolor="#006ab3" strokecolor="#586166" strokeweight="1pt">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34432D6"/>
    <w:lvl w:ilvl="0">
      <w:start w:val="1"/>
      <w:numFmt w:val="bullet"/>
      <w:pStyle w:val="Listepuces"/>
      <w:lvlText w:val=""/>
      <w:lvlJc w:val="left"/>
      <w:pPr>
        <w:tabs>
          <w:tab w:val="num" w:pos="644"/>
        </w:tabs>
        <w:ind w:left="644" w:hanging="360"/>
      </w:pPr>
      <w:rPr>
        <w:rFonts w:ascii="Symbol" w:hAnsi="Symbol" w:hint="default"/>
      </w:rPr>
    </w:lvl>
  </w:abstractNum>
  <w:abstractNum w:abstractNumId="1" w15:restartNumberingAfterBreak="0">
    <w:nsid w:val="0C9E4DB1"/>
    <w:multiLevelType w:val="hybridMultilevel"/>
    <w:tmpl w:val="73E49202"/>
    <w:lvl w:ilvl="0" w:tplc="6BCC10E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8A571D"/>
    <w:multiLevelType w:val="hybridMultilevel"/>
    <w:tmpl w:val="75D2844E"/>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0AF4A78"/>
    <w:multiLevelType w:val="hybridMultilevel"/>
    <w:tmpl w:val="EABE133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545996"/>
    <w:multiLevelType w:val="hybridMultilevel"/>
    <w:tmpl w:val="1516382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6A31203"/>
    <w:multiLevelType w:val="hybridMultilevel"/>
    <w:tmpl w:val="F4447E64"/>
    <w:lvl w:ilvl="0" w:tplc="D8CA5C3E">
      <w:start w:val="1"/>
      <w:numFmt w:val="bullet"/>
      <w:pStyle w:val="numrationniveau1"/>
      <w:lvlText w:val=""/>
      <w:lvlJc w:val="left"/>
      <w:pPr>
        <w:tabs>
          <w:tab w:val="num" w:pos="1491"/>
        </w:tabs>
        <w:ind w:left="1134" w:firstLine="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0D2E09"/>
    <w:multiLevelType w:val="hybridMultilevel"/>
    <w:tmpl w:val="D78216BC"/>
    <w:lvl w:ilvl="0" w:tplc="8BC0EE92">
      <w:start w:val="6"/>
      <w:numFmt w:val="decimal"/>
      <w:pStyle w:val="TITRE3"/>
      <w:lvlText w:val="%1.1.2"/>
      <w:lvlJc w:val="left"/>
      <w:pPr>
        <w:ind w:left="1495" w:hanging="360"/>
      </w:pPr>
      <w:rPr>
        <w:rFonts w:ascii="Montserrat" w:hAnsi="Montserrat" w:hint="default"/>
        <w:b/>
        <w:i w:val="0"/>
        <w:color w:val="auto"/>
        <w:sz w:val="18"/>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7" w15:restartNumberingAfterBreak="0">
    <w:nsid w:val="19A928B1"/>
    <w:multiLevelType w:val="hybridMultilevel"/>
    <w:tmpl w:val="2B9A357A"/>
    <w:lvl w:ilvl="0" w:tplc="A412BE36">
      <w:start w:val="1"/>
      <w:numFmt w:val="bullet"/>
      <w:pStyle w:val="Style2"/>
      <w:lvlText w:val=""/>
      <w:lvlJc w:val="left"/>
      <w:pPr>
        <w:tabs>
          <w:tab w:val="num" w:pos="1080"/>
        </w:tabs>
        <w:ind w:left="1440" w:hanging="360"/>
      </w:pPr>
      <w:rPr>
        <w:rFonts w:ascii="Wingdings" w:hAnsi="Wingdings" w:hint="default"/>
        <w:color w:val="auto"/>
      </w:rPr>
    </w:lvl>
    <w:lvl w:ilvl="1" w:tplc="040C0003">
      <w:start w:val="1"/>
      <w:numFmt w:val="bullet"/>
      <w:pStyle w:val="Style1"/>
      <w:lvlText w:val=""/>
      <w:lvlJc w:val="left"/>
      <w:pPr>
        <w:tabs>
          <w:tab w:val="num" w:pos="1437"/>
        </w:tabs>
        <w:ind w:left="1080"/>
      </w:pPr>
      <w:rPr>
        <w:rFonts w:ascii="Symbol" w:hAnsi="Symbol"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C97C7B"/>
    <w:multiLevelType w:val="hybridMultilevel"/>
    <w:tmpl w:val="B87CDC4C"/>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0D200A"/>
    <w:multiLevelType w:val="hybridMultilevel"/>
    <w:tmpl w:val="F62C7CF2"/>
    <w:lvl w:ilvl="0" w:tplc="2D5A5F12">
      <w:start w:val="1"/>
      <w:numFmt w:val="bullet"/>
      <w:lvlText w:val=""/>
      <w:lvlJc w:val="left"/>
      <w:pPr>
        <w:ind w:left="2120" w:hanging="360"/>
      </w:pPr>
      <w:rPr>
        <w:rFonts w:ascii="Wingdings" w:hAnsi="Wingdings" w:hint="default"/>
        <w:color w:val="CC0066"/>
      </w:rPr>
    </w:lvl>
    <w:lvl w:ilvl="1" w:tplc="040C0003" w:tentative="1">
      <w:start w:val="1"/>
      <w:numFmt w:val="bullet"/>
      <w:lvlText w:val="o"/>
      <w:lvlJc w:val="left"/>
      <w:pPr>
        <w:ind w:left="2840" w:hanging="360"/>
      </w:pPr>
      <w:rPr>
        <w:rFonts w:ascii="Courier New" w:hAnsi="Courier New" w:cs="Courier New" w:hint="default"/>
      </w:rPr>
    </w:lvl>
    <w:lvl w:ilvl="2" w:tplc="040C0005" w:tentative="1">
      <w:start w:val="1"/>
      <w:numFmt w:val="bullet"/>
      <w:lvlText w:val=""/>
      <w:lvlJc w:val="left"/>
      <w:pPr>
        <w:ind w:left="3560" w:hanging="360"/>
      </w:pPr>
      <w:rPr>
        <w:rFonts w:ascii="Wingdings" w:hAnsi="Wingdings" w:hint="default"/>
      </w:rPr>
    </w:lvl>
    <w:lvl w:ilvl="3" w:tplc="040C0001" w:tentative="1">
      <w:start w:val="1"/>
      <w:numFmt w:val="bullet"/>
      <w:lvlText w:val=""/>
      <w:lvlJc w:val="left"/>
      <w:pPr>
        <w:ind w:left="4280" w:hanging="360"/>
      </w:pPr>
      <w:rPr>
        <w:rFonts w:ascii="Symbol" w:hAnsi="Symbol" w:hint="default"/>
      </w:rPr>
    </w:lvl>
    <w:lvl w:ilvl="4" w:tplc="040C0003" w:tentative="1">
      <w:start w:val="1"/>
      <w:numFmt w:val="bullet"/>
      <w:lvlText w:val="o"/>
      <w:lvlJc w:val="left"/>
      <w:pPr>
        <w:ind w:left="5000" w:hanging="360"/>
      </w:pPr>
      <w:rPr>
        <w:rFonts w:ascii="Courier New" w:hAnsi="Courier New" w:cs="Courier New" w:hint="default"/>
      </w:rPr>
    </w:lvl>
    <w:lvl w:ilvl="5" w:tplc="040C0005" w:tentative="1">
      <w:start w:val="1"/>
      <w:numFmt w:val="bullet"/>
      <w:lvlText w:val=""/>
      <w:lvlJc w:val="left"/>
      <w:pPr>
        <w:ind w:left="5720" w:hanging="360"/>
      </w:pPr>
      <w:rPr>
        <w:rFonts w:ascii="Wingdings" w:hAnsi="Wingdings" w:hint="default"/>
      </w:rPr>
    </w:lvl>
    <w:lvl w:ilvl="6" w:tplc="040C0001" w:tentative="1">
      <w:start w:val="1"/>
      <w:numFmt w:val="bullet"/>
      <w:lvlText w:val=""/>
      <w:lvlJc w:val="left"/>
      <w:pPr>
        <w:ind w:left="6440" w:hanging="360"/>
      </w:pPr>
      <w:rPr>
        <w:rFonts w:ascii="Symbol" w:hAnsi="Symbol" w:hint="default"/>
      </w:rPr>
    </w:lvl>
    <w:lvl w:ilvl="7" w:tplc="040C0003" w:tentative="1">
      <w:start w:val="1"/>
      <w:numFmt w:val="bullet"/>
      <w:lvlText w:val="o"/>
      <w:lvlJc w:val="left"/>
      <w:pPr>
        <w:ind w:left="7160" w:hanging="360"/>
      </w:pPr>
      <w:rPr>
        <w:rFonts w:ascii="Courier New" w:hAnsi="Courier New" w:cs="Courier New" w:hint="default"/>
      </w:rPr>
    </w:lvl>
    <w:lvl w:ilvl="8" w:tplc="040C0005" w:tentative="1">
      <w:start w:val="1"/>
      <w:numFmt w:val="bullet"/>
      <w:lvlText w:val=""/>
      <w:lvlJc w:val="left"/>
      <w:pPr>
        <w:ind w:left="7880" w:hanging="360"/>
      </w:pPr>
      <w:rPr>
        <w:rFonts w:ascii="Wingdings" w:hAnsi="Wingdings" w:hint="default"/>
      </w:rPr>
    </w:lvl>
  </w:abstractNum>
  <w:abstractNum w:abstractNumId="10" w15:restartNumberingAfterBreak="0">
    <w:nsid w:val="1D4E7D61"/>
    <w:multiLevelType w:val="hybridMultilevel"/>
    <w:tmpl w:val="9DBCAA1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1BD7899"/>
    <w:multiLevelType w:val="hybridMultilevel"/>
    <w:tmpl w:val="D0A8344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23A542A"/>
    <w:multiLevelType w:val="hybridMultilevel"/>
    <w:tmpl w:val="8E32A632"/>
    <w:name w:val="WW8Num27"/>
    <w:lvl w:ilvl="0" w:tplc="FFFFFFFF">
      <w:start w:val="1"/>
      <w:numFmt w:val="bullet"/>
      <w:lvlText w:val=""/>
      <w:lvlJc w:val="left"/>
      <w:pPr>
        <w:tabs>
          <w:tab w:val="num" w:pos="609"/>
        </w:tabs>
        <w:ind w:left="609" w:hanging="360"/>
      </w:pPr>
      <w:rPr>
        <w:rFonts w:ascii="Symbol" w:hAnsi="Symbol" w:hint="default"/>
        <w:b/>
        <w:i w:val="0"/>
        <w:color w:val="CC0000"/>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C01EBFB2">
      <w:numFmt w:val="bullet"/>
      <w:lvlText w:val="-"/>
      <w:lvlJc w:val="left"/>
      <w:pPr>
        <w:tabs>
          <w:tab w:val="num" w:pos="2880"/>
        </w:tabs>
        <w:ind w:left="2880" w:hanging="360"/>
      </w:pPr>
      <w:rPr>
        <w:rFonts w:ascii="Informal Roman" w:eastAsia="MS Mincho" w:hAnsi="Informal Roman" w:cs="Informal Roman" w:hint="default"/>
        <w:b/>
        <w:i w:val="0"/>
        <w:color w:val="auto"/>
        <w:sz w:val="20"/>
        <w:szCs w:val="20"/>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C53D57"/>
    <w:multiLevelType w:val="hybridMultilevel"/>
    <w:tmpl w:val="E5D00574"/>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8A5359"/>
    <w:multiLevelType w:val="hybridMultilevel"/>
    <w:tmpl w:val="AB542DB0"/>
    <w:lvl w:ilvl="0" w:tplc="7B585D94">
      <w:start w:val="1"/>
      <w:numFmt w:val="bullet"/>
      <w:pStyle w:val="05ARTICLENiv1-Tableaupuce4"/>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5" w15:restartNumberingAfterBreak="0">
    <w:nsid w:val="29C4783D"/>
    <w:multiLevelType w:val="multilevel"/>
    <w:tmpl w:val="E932E6EA"/>
    <w:styleLink w:val="Numerotation"/>
    <w:lvl w:ilvl="0">
      <w:start w:val="1"/>
      <w:numFmt w:val="upperRoman"/>
      <w:lvlText w:val="%1."/>
      <w:lvlJc w:val="right"/>
      <w:pPr>
        <w:ind w:left="360" w:hanging="360"/>
      </w:pPr>
      <w:rPr>
        <w:rFonts w:hint="default"/>
      </w:rPr>
    </w:lvl>
    <w:lvl w:ilvl="1">
      <w:start w:val="1"/>
      <w:numFmt w:val="decimal"/>
      <w:suff w:val="space"/>
      <w:lvlText w:val="%1.%2 -"/>
      <w:lvlJc w:val="left"/>
      <w:pPr>
        <w:ind w:left="1566" w:hanging="432"/>
      </w:pPr>
      <w:rPr>
        <w:rFonts w:hint="default"/>
      </w:rPr>
    </w:lvl>
    <w:lvl w:ilvl="2">
      <w:start w:val="1"/>
      <w:numFmt w:val="decimal"/>
      <w:suff w:val="space"/>
      <w:lvlText w:val="%1.%2.%3 -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797DB4"/>
    <w:multiLevelType w:val="hybridMultilevel"/>
    <w:tmpl w:val="816A577C"/>
    <w:lvl w:ilvl="0" w:tplc="040C0001">
      <w:start w:val="1"/>
      <w:numFmt w:val="bullet"/>
      <w:pStyle w:val="Style04ARTICLE-TitreAutomatique1"/>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DA143A"/>
    <w:multiLevelType w:val="multilevel"/>
    <w:tmpl w:val="46C44FDA"/>
    <w:styleLink w:val="MALISTE"/>
    <w:lvl w:ilvl="0">
      <w:start w:val="1"/>
      <w:numFmt w:val="upperRoman"/>
      <w:suff w:val="space"/>
      <w:lvlText w:val="%1."/>
      <w:lvlJc w:val="left"/>
      <w:pPr>
        <w:ind w:left="360" w:hanging="360"/>
      </w:pPr>
      <w:rPr>
        <w:rFonts w:ascii="Montserrat" w:hAnsi="Montserrat" w:hint="default"/>
        <w:b/>
        <w:i w:val="0"/>
        <w:color w:val="79868D"/>
        <w:sz w:val="32"/>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16F1EC4"/>
    <w:multiLevelType w:val="hybridMultilevel"/>
    <w:tmpl w:val="011CE8DE"/>
    <w:lvl w:ilvl="0" w:tplc="E3CA5A00">
      <w:start w:val="1"/>
      <w:numFmt w:val="bullet"/>
      <w:pStyle w:val="Intersem-numration-niv2"/>
      <w:lvlText w:val=""/>
      <w:lvlJc w:val="left"/>
      <w:pPr>
        <w:tabs>
          <w:tab w:val="num" w:pos="641"/>
        </w:tabs>
        <w:ind w:left="284" w:firstLine="0"/>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AD652D"/>
    <w:multiLevelType w:val="hybridMultilevel"/>
    <w:tmpl w:val="DF0C54E4"/>
    <w:lvl w:ilvl="0" w:tplc="3B6CFD00">
      <w:start w:val="1"/>
      <w:numFmt w:val="bullet"/>
      <w:lvlText w:val=""/>
      <w:lvlJc w:val="left"/>
      <w:pPr>
        <w:ind w:left="2160" w:hanging="360"/>
      </w:pPr>
      <w:rPr>
        <w:rFonts w:ascii="Wingdings" w:hAnsi="Wingdings" w:hint="default"/>
        <w:color w:val="CC0066"/>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0" w15:restartNumberingAfterBreak="0">
    <w:nsid w:val="36A21ACF"/>
    <w:multiLevelType w:val="hybridMultilevel"/>
    <w:tmpl w:val="4D9A757C"/>
    <w:lvl w:ilvl="0" w:tplc="9D28B14C">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7EC0B10"/>
    <w:multiLevelType w:val="hybridMultilevel"/>
    <w:tmpl w:val="3C6ED36C"/>
    <w:lvl w:ilvl="0" w:tplc="C5F01808">
      <w:start w:val="1"/>
      <w:numFmt w:val="bullet"/>
      <w:pStyle w:val="4-PUCE1"/>
      <w:lvlText w:val=""/>
      <w:lvlJc w:val="left"/>
      <w:pPr>
        <w:ind w:left="644" w:hanging="360"/>
      </w:pPr>
      <w:rPr>
        <w:rFonts w:ascii="Wingdings" w:hAnsi="Wingdings" w:hint="default"/>
        <w:color w:val="E21D1B"/>
        <w:sz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9245BFD"/>
    <w:multiLevelType w:val="hybridMultilevel"/>
    <w:tmpl w:val="7B1450FA"/>
    <w:lvl w:ilvl="0" w:tplc="4800B83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BCD6B78"/>
    <w:multiLevelType w:val="hybridMultilevel"/>
    <w:tmpl w:val="77241996"/>
    <w:lvl w:ilvl="0" w:tplc="9D28B14C">
      <w:start w:val="1"/>
      <w:numFmt w:val="bullet"/>
      <w:lvlText w:val=""/>
      <w:lvlJc w:val="left"/>
      <w:pPr>
        <w:ind w:left="825" w:hanging="360"/>
      </w:pPr>
      <w:rPr>
        <w:rFonts w:ascii="Wingdings" w:hAnsi="Wingdings" w:hint="default"/>
        <w:color w:val="CC0066"/>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24" w15:restartNumberingAfterBreak="0">
    <w:nsid w:val="3C2C2545"/>
    <w:multiLevelType w:val="hybridMultilevel"/>
    <w:tmpl w:val="1FB6D6D4"/>
    <w:lvl w:ilvl="0" w:tplc="FFC25D26">
      <w:start w:val="1"/>
      <w:numFmt w:val="decimal"/>
      <w:lvlText w:val="%1."/>
      <w:lvlJc w:val="left"/>
      <w:pPr>
        <w:ind w:left="1571" w:hanging="360"/>
      </w:pPr>
      <w:rPr>
        <w:b/>
        <w:color w:val="D30073"/>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25" w15:restartNumberingAfterBreak="0">
    <w:nsid w:val="41713BAC"/>
    <w:multiLevelType w:val="multilevel"/>
    <w:tmpl w:val="FC58808E"/>
    <w:lvl w:ilvl="0">
      <w:start w:val="1"/>
      <w:numFmt w:val="decimal"/>
      <w:lvlText w:val="%1."/>
      <w:lvlJc w:val="left"/>
      <w:pPr>
        <w:ind w:left="360" w:hanging="360"/>
      </w:pPr>
      <w:rPr>
        <w:rFonts w:hint="default"/>
      </w:rPr>
    </w:lvl>
    <w:lvl w:ilvl="1">
      <w:start w:val="1"/>
      <w:numFmt w:val="decimal"/>
      <w:pStyle w:val="Titre2"/>
      <w:lvlText w:val="%1.%2."/>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638" w:hanging="504"/>
      </w:pPr>
      <w:rPr>
        <w:rFonts w:hint="default"/>
        <w:b/>
        <w:bCs w:val="0"/>
        <w:i w:val="0"/>
        <w:iCs w:val="0"/>
        <w:caps w:val="0"/>
        <w:smallCaps w:val="0"/>
        <w:strike w:val="0"/>
        <w:dstrike w:val="0"/>
        <w:noProof w:val="0"/>
        <w:vanish w:val="0"/>
        <w:color w:val="95B3D7" w:themeColor="accent1" w:themeTint="99"/>
        <w:spacing w:val="0"/>
        <w:kern w:val="0"/>
        <w:position w:val="0"/>
        <w:u w:val="none"/>
        <w:effect w:val="none"/>
        <w:vertAlign w:val="baseline"/>
        <w:em w:val="none"/>
        <w:specVanish w:val="0"/>
      </w:rPr>
    </w:lvl>
    <w:lvl w:ilvl="3">
      <w:start w:val="1"/>
      <w:numFmt w:val="decimal"/>
      <w:pStyle w:val="Titre4"/>
      <w:lvlText w:val="%1.%2.%3.%4."/>
      <w:lvlJc w:val="left"/>
      <w:pPr>
        <w:ind w:left="1728" w:hanging="648"/>
      </w:pPr>
      <w:rPr>
        <w:rFonts w:hint="default"/>
      </w:rPr>
    </w:lvl>
    <w:lvl w:ilvl="4">
      <w:start w:val="1"/>
      <w:numFmt w:val="decimal"/>
      <w:pStyle w:val="Titre5"/>
      <w:lvlText w:val="%1.%2.%3.%4.%5."/>
      <w:lvlJc w:val="left"/>
      <w:pPr>
        <w:ind w:left="2232" w:hanging="792"/>
      </w:pPr>
      <w:rPr>
        <w:rFonts w:hint="default"/>
      </w:rPr>
    </w:lvl>
    <w:lvl w:ilvl="5">
      <w:start w:val="1"/>
      <w:numFmt w:val="decimal"/>
      <w:pStyle w:val="Titre6"/>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2836267"/>
    <w:multiLevelType w:val="hybridMultilevel"/>
    <w:tmpl w:val="B8A66356"/>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ECC2E72"/>
    <w:multiLevelType w:val="hybridMultilevel"/>
    <w:tmpl w:val="323C80CA"/>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0977754"/>
    <w:multiLevelType w:val="hybridMultilevel"/>
    <w:tmpl w:val="52668A0C"/>
    <w:lvl w:ilvl="0" w:tplc="AE684CA6">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1014E17"/>
    <w:multiLevelType w:val="hybridMultilevel"/>
    <w:tmpl w:val="061CD796"/>
    <w:lvl w:ilvl="0" w:tplc="662AC0AC">
      <w:start w:val="1"/>
      <w:numFmt w:val="bullet"/>
      <w:pStyle w:val="06PUCE2"/>
      <w:lvlText w:val="■"/>
      <w:lvlJc w:val="left"/>
      <w:pPr>
        <w:ind w:left="927" w:hanging="360"/>
      </w:pPr>
      <w:rPr>
        <w:rFonts w:ascii="Montserrat" w:hAnsi="Montserrat" w:hint="default"/>
        <w:color w:val="7F7F7F" w:themeColor="text1" w:themeTint="80"/>
        <w:sz w:val="20"/>
      </w:rPr>
    </w:lvl>
    <w:lvl w:ilvl="1" w:tplc="C886778E">
      <w:start w:val="1"/>
      <w:numFmt w:val="bullet"/>
      <w:lvlText w:val="o"/>
      <w:lvlJc w:val="left"/>
      <w:pPr>
        <w:ind w:left="1440" w:hanging="360"/>
      </w:pPr>
      <w:rPr>
        <w:rFonts w:ascii="Courier New" w:hAnsi="Courier New" w:cs="Courier New" w:hint="default"/>
      </w:rPr>
    </w:lvl>
    <w:lvl w:ilvl="2" w:tplc="F89CFC36" w:tentative="1">
      <w:start w:val="1"/>
      <w:numFmt w:val="bullet"/>
      <w:lvlText w:val=""/>
      <w:lvlJc w:val="left"/>
      <w:pPr>
        <w:ind w:left="2160" w:hanging="360"/>
      </w:pPr>
      <w:rPr>
        <w:rFonts w:ascii="Wingdings" w:hAnsi="Wingdings" w:hint="default"/>
      </w:rPr>
    </w:lvl>
    <w:lvl w:ilvl="3" w:tplc="2884B7E4" w:tentative="1">
      <w:start w:val="1"/>
      <w:numFmt w:val="bullet"/>
      <w:lvlText w:val=""/>
      <w:lvlJc w:val="left"/>
      <w:pPr>
        <w:ind w:left="2880" w:hanging="360"/>
      </w:pPr>
      <w:rPr>
        <w:rFonts w:ascii="Symbol" w:hAnsi="Symbol" w:hint="default"/>
      </w:rPr>
    </w:lvl>
    <w:lvl w:ilvl="4" w:tplc="30908DA2" w:tentative="1">
      <w:start w:val="1"/>
      <w:numFmt w:val="bullet"/>
      <w:lvlText w:val="o"/>
      <w:lvlJc w:val="left"/>
      <w:pPr>
        <w:ind w:left="3600" w:hanging="360"/>
      </w:pPr>
      <w:rPr>
        <w:rFonts w:ascii="Courier New" w:hAnsi="Courier New" w:cs="Courier New" w:hint="default"/>
      </w:rPr>
    </w:lvl>
    <w:lvl w:ilvl="5" w:tplc="0ED43C30" w:tentative="1">
      <w:start w:val="1"/>
      <w:numFmt w:val="bullet"/>
      <w:lvlText w:val=""/>
      <w:lvlJc w:val="left"/>
      <w:pPr>
        <w:ind w:left="4320" w:hanging="360"/>
      </w:pPr>
      <w:rPr>
        <w:rFonts w:ascii="Wingdings" w:hAnsi="Wingdings" w:hint="default"/>
      </w:rPr>
    </w:lvl>
    <w:lvl w:ilvl="6" w:tplc="61464A6C" w:tentative="1">
      <w:start w:val="1"/>
      <w:numFmt w:val="bullet"/>
      <w:lvlText w:val=""/>
      <w:lvlJc w:val="left"/>
      <w:pPr>
        <w:ind w:left="5040" w:hanging="360"/>
      </w:pPr>
      <w:rPr>
        <w:rFonts w:ascii="Symbol" w:hAnsi="Symbol" w:hint="default"/>
      </w:rPr>
    </w:lvl>
    <w:lvl w:ilvl="7" w:tplc="A664C730" w:tentative="1">
      <w:start w:val="1"/>
      <w:numFmt w:val="bullet"/>
      <w:lvlText w:val="o"/>
      <w:lvlJc w:val="left"/>
      <w:pPr>
        <w:ind w:left="5760" w:hanging="360"/>
      </w:pPr>
      <w:rPr>
        <w:rFonts w:ascii="Courier New" w:hAnsi="Courier New" w:cs="Courier New" w:hint="default"/>
      </w:rPr>
    </w:lvl>
    <w:lvl w:ilvl="8" w:tplc="0F72F2EE" w:tentative="1">
      <w:start w:val="1"/>
      <w:numFmt w:val="bullet"/>
      <w:lvlText w:val=""/>
      <w:lvlJc w:val="left"/>
      <w:pPr>
        <w:ind w:left="6480" w:hanging="360"/>
      </w:pPr>
      <w:rPr>
        <w:rFonts w:ascii="Wingdings" w:hAnsi="Wingdings" w:hint="default"/>
      </w:rPr>
    </w:lvl>
  </w:abstractNum>
  <w:abstractNum w:abstractNumId="30" w15:restartNumberingAfterBreak="0">
    <w:nsid w:val="577B5C5C"/>
    <w:multiLevelType w:val="hybridMultilevel"/>
    <w:tmpl w:val="CE2CFFD2"/>
    <w:lvl w:ilvl="0" w:tplc="029A4E1E">
      <w:start w:val="1"/>
      <w:numFmt w:val="bullet"/>
      <w:pStyle w:val="numrationcocher"/>
      <w:lvlText w:val=""/>
      <w:lvlJc w:val="left"/>
      <w:pPr>
        <w:tabs>
          <w:tab w:val="num" w:pos="717"/>
        </w:tabs>
        <w:ind w:left="360" w:firstLine="0"/>
      </w:pPr>
      <w:rPr>
        <w:rFonts w:ascii="Wingdings" w:hAnsi="Wingdings" w:hint="default"/>
        <w:color w:val="auto"/>
        <w:sz w:val="22"/>
        <w:szCs w:val="22"/>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2"/>
      <w:numFmt w:val="bullet"/>
      <w:lvlText w:val="-"/>
      <w:lvlJc w:val="left"/>
      <w:pPr>
        <w:tabs>
          <w:tab w:val="num" w:pos="2520"/>
        </w:tabs>
        <w:ind w:left="2520" w:hanging="360"/>
      </w:pPr>
      <w:rPr>
        <w:rFonts w:ascii="Verdana" w:eastAsia="Times New Roman" w:hAnsi="Verdana" w:cs="Times New Roman"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7BA51B4"/>
    <w:multiLevelType w:val="hybridMultilevel"/>
    <w:tmpl w:val="684E11F6"/>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DD57267"/>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1007BA0"/>
    <w:multiLevelType w:val="hybridMultilevel"/>
    <w:tmpl w:val="5CDA6AA2"/>
    <w:lvl w:ilvl="0" w:tplc="029A4E1E">
      <w:numFmt w:val="bullet"/>
      <w:pStyle w:val="numration-"/>
      <w:lvlText w:val="-"/>
      <w:lvlJc w:val="left"/>
      <w:pPr>
        <w:tabs>
          <w:tab w:val="num" w:pos="1440"/>
        </w:tabs>
        <w:ind w:left="144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2D0D5F"/>
    <w:multiLevelType w:val="hybridMultilevel"/>
    <w:tmpl w:val="4F7A5B4E"/>
    <w:lvl w:ilvl="0" w:tplc="94C2570E">
      <w:start w:val="1"/>
      <w:numFmt w:val="bullet"/>
      <w:pStyle w:val="03NOTICE-Texteavecpuce"/>
      <w:lvlText w:val=""/>
      <w:lvlJc w:val="left"/>
      <w:pPr>
        <w:ind w:left="833" w:hanging="360"/>
      </w:pPr>
      <w:rPr>
        <w:rFonts w:ascii="Symbol" w:hAnsi="Symbol"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35" w15:restartNumberingAfterBreak="0">
    <w:nsid w:val="669D5F7A"/>
    <w:multiLevelType w:val="hybridMultilevel"/>
    <w:tmpl w:val="C23C2A4C"/>
    <w:lvl w:ilvl="0" w:tplc="4840419A">
      <w:start w:val="1"/>
      <w:numFmt w:val="bullet"/>
      <w:pStyle w:val="07PUCE3"/>
      <w:lvlText w:val="□"/>
      <w:lvlJc w:val="left"/>
      <w:pPr>
        <w:ind w:left="1211" w:hanging="360"/>
      </w:pPr>
      <w:rPr>
        <w:rFonts w:ascii="Montserrat" w:hAnsi="Montserrat" w:hint="default"/>
        <w:color w:val="7F7F7F" w:themeColor="text1" w:themeTint="80"/>
      </w:rPr>
    </w:lvl>
    <w:lvl w:ilvl="1" w:tplc="2B282946" w:tentative="1">
      <w:start w:val="1"/>
      <w:numFmt w:val="bullet"/>
      <w:lvlText w:val="o"/>
      <w:lvlJc w:val="left"/>
      <w:pPr>
        <w:ind w:left="1440" w:hanging="360"/>
      </w:pPr>
      <w:rPr>
        <w:rFonts w:ascii="Courier New" w:hAnsi="Courier New" w:cs="Courier New" w:hint="default"/>
      </w:rPr>
    </w:lvl>
    <w:lvl w:ilvl="2" w:tplc="D884DAC2">
      <w:start w:val="1"/>
      <w:numFmt w:val="bullet"/>
      <w:lvlText w:val=""/>
      <w:lvlJc w:val="left"/>
      <w:pPr>
        <w:ind w:left="2160" w:hanging="360"/>
      </w:pPr>
      <w:rPr>
        <w:rFonts w:ascii="Wingdings" w:hAnsi="Wingdings" w:hint="default"/>
      </w:rPr>
    </w:lvl>
    <w:lvl w:ilvl="3" w:tplc="F314CEA8" w:tentative="1">
      <w:start w:val="1"/>
      <w:numFmt w:val="bullet"/>
      <w:lvlText w:val=""/>
      <w:lvlJc w:val="left"/>
      <w:pPr>
        <w:ind w:left="2880" w:hanging="360"/>
      </w:pPr>
      <w:rPr>
        <w:rFonts w:ascii="Symbol" w:hAnsi="Symbol" w:hint="default"/>
      </w:rPr>
    </w:lvl>
    <w:lvl w:ilvl="4" w:tplc="C02A87B2" w:tentative="1">
      <w:start w:val="1"/>
      <w:numFmt w:val="bullet"/>
      <w:lvlText w:val="o"/>
      <w:lvlJc w:val="left"/>
      <w:pPr>
        <w:ind w:left="3600" w:hanging="360"/>
      </w:pPr>
      <w:rPr>
        <w:rFonts w:ascii="Courier New" w:hAnsi="Courier New" w:cs="Courier New" w:hint="default"/>
      </w:rPr>
    </w:lvl>
    <w:lvl w:ilvl="5" w:tplc="21BEE080" w:tentative="1">
      <w:start w:val="1"/>
      <w:numFmt w:val="bullet"/>
      <w:lvlText w:val=""/>
      <w:lvlJc w:val="left"/>
      <w:pPr>
        <w:ind w:left="4320" w:hanging="360"/>
      </w:pPr>
      <w:rPr>
        <w:rFonts w:ascii="Wingdings" w:hAnsi="Wingdings" w:hint="default"/>
      </w:rPr>
    </w:lvl>
    <w:lvl w:ilvl="6" w:tplc="08B66E6C" w:tentative="1">
      <w:start w:val="1"/>
      <w:numFmt w:val="bullet"/>
      <w:lvlText w:val=""/>
      <w:lvlJc w:val="left"/>
      <w:pPr>
        <w:ind w:left="5040" w:hanging="360"/>
      </w:pPr>
      <w:rPr>
        <w:rFonts w:ascii="Symbol" w:hAnsi="Symbol" w:hint="default"/>
      </w:rPr>
    </w:lvl>
    <w:lvl w:ilvl="7" w:tplc="C73A6E76" w:tentative="1">
      <w:start w:val="1"/>
      <w:numFmt w:val="bullet"/>
      <w:lvlText w:val="o"/>
      <w:lvlJc w:val="left"/>
      <w:pPr>
        <w:ind w:left="5760" w:hanging="360"/>
      </w:pPr>
      <w:rPr>
        <w:rFonts w:ascii="Courier New" w:hAnsi="Courier New" w:cs="Courier New" w:hint="default"/>
      </w:rPr>
    </w:lvl>
    <w:lvl w:ilvl="8" w:tplc="0BC854CC" w:tentative="1">
      <w:start w:val="1"/>
      <w:numFmt w:val="bullet"/>
      <w:lvlText w:val=""/>
      <w:lvlJc w:val="left"/>
      <w:pPr>
        <w:ind w:left="6480" w:hanging="360"/>
      </w:pPr>
      <w:rPr>
        <w:rFonts w:ascii="Wingdings" w:hAnsi="Wingdings" w:hint="default"/>
      </w:rPr>
    </w:lvl>
  </w:abstractNum>
  <w:abstractNum w:abstractNumId="36" w15:restartNumberingAfterBreak="0">
    <w:nsid w:val="6AE64517"/>
    <w:multiLevelType w:val="hybridMultilevel"/>
    <w:tmpl w:val="AEC0AE3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B5E42BB"/>
    <w:multiLevelType w:val="multilevel"/>
    <w:tmpl w:val="F4589292"/>
    <w:styleLink w:val="StyleHirarchisation"/>
    <w:lvl w:ilvl="0">
      <w:start w:val="1"/>
      <w:numFmt w:val="bullet"/>
      <w:lvlText w:val=""/>
      <w:lvlJc w:val="left"/>
      <w:pPr>
        <w:tabs>
          <w:tab w:val="num" w:pos="360"/>
        </w:tabs>
        <w:ind w:left="360" w:hanging="360"/>
      </w:pPr>
      <w:rPr>
        <w:rFonts w:ascii="Wingdings" w:hAnsi="Wingdings" w:hint="default"/>
        <w:color w:val="000000"/>
        <w:sz w:val="28"/>
        <w:szCs w:val="24"/>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15:restartNumberingAfterBreak="0">
    <w:nsid w:val="6C5F4573"/>
    <w:multiLevelType w:val="hybridMultilevel"/>
    <w:tmpl w:val="CA6636EA"/>
    <w:lvl w:ilvl="0" w:tplc="394A25EE">
      <w:start w:val="1"/>
      <w:numFmt w:val="decimal"/>
      <w:pStyle w:val="05ARTICLENIV1-Tableaupuce3"/>
      <w:lvlText w:val="%1."/>
      <w:lvlJc w:val="left"/>
      <w:pPr>
        <w:ind w:left="947" w:hanging="360"/>
      </w:pPr>
      <w:rPr>
        <w:b/>
      </w:rPr>
    </w:lvl>
    <w:lvl w:ilvl="1" w:tplc="040C0019">
      <w:start w:val="1"/>
      <w:numFmt w:val="lowerLetter"/>
      <w:lvlText w:val="%2."/>
      <w:lvlJc w:val="left"/>
      <w:pPr>
        <w:ind w:left="1667" w:hanging="360"/>
      </w:pPr>
    </w:lvl>
    <w:lvl w:ilvl="2" w:tplc="040C001B" w:tentative="1">
      <w:start w:val="1"/>
      <w:numFmt w:val="lowerRoman"/>
      <w:lvlText w:val="%3."/>
      <w:lvlJc w:val="right"/>
      <w:pPr>
        <w:ind w:left="2387" w:hanging="180"/>
      </w:pPr>
    </w:lvl>
    <w:lvl w:ilvl="3" w:tplc="040C000F" w:tentative="1">
      <w:start w:val="1"/>
      <w:numFmt w:val="decimal"/>
      <w:lvlText w:val="%4."/>
      <w:lvlJc w:val="left"/>
      <w:pPr>
        <w:ind w:left="3107" w:hanging="360"/>
      </w:pPr>
    </w:lvl>
    <w:lvl w:ilvl="4" w:tplc="040C0019" w:tentative="1">
      <w:start w:val="1"/>
      <w:numFmt w:val="lowerLetter"/>
      <w:lvlText w:val="%5."/>
      <w:lvlJc w:val="left"/>
      <w:pPr>
        <w:ind w:left="3827" w:hanging="360"/>
      </w:pPr>
    </w:lvl>
    <w:lvl w:ilvl="5" w:tplc="040C001B" w:tentative="1">
      <w:start w:val="1"/>
      <w:numFmt w:val="lowerRoman"/>
      <w:lvlText w:val="%6."/>
      <w:lvlJc w:val="right"/>
      <w:pPr>
        <w:ind w:left="4547" w:hanging="180"/>
      </w:pPr>
    </w:lvl>
    <w:lvl w:ilvl="6" w:tplc="040C000F" w:tentative="1">
      <w:start w:val="1"/>
      <w:numFmt w:val="decimal"/>
      <w:lvlText w:val="%7."/>
      <w:lvlJc w:val="left"/>
      <w:pPr>
        <w:ind w:left="5267" w:hanging="360"/>
      </w:pPr>
    </w:lvl>
    <w:lvl w:ilvl="7" w:tplc="040C0019" w:tentative="1">
      <w:start w:val="1"/>
      <w:numFmt w:val="lowerLetter"/>
      <w:lvlText w:val="%8."/>
      <w:lvlJc w:val="left"/>
      <w:pPr>
        <w:ind w:left="5987" w:hanging="360"/>
      </w:pPr>
    </w:lvl>
    <w:lvl w:ilvl="8" w:tplc="040C001B" w:tentative="1">
      <w:start w:val="1"/>
      <w:numFmt w:val="lowerRoman"/>
      <w:lvlText w:val="%9."/>
      <w:lvlJc w:val="right"/>
      <w:pPr>
        <w:ind w:left="6707" w:hanging="180"/>
      </w:pPr>
    </w:lvl>
  </w:abstractNum>
  <w:abstractNum w:abstractNumId="39" w15:restartNumberingAfterBreak="0">
    <w:nsid w:val="6C9606A2"/>
    <w:multiLevelType w:val="multilevel"/>
    <w:tmpl w:val="A53426F0"/>
    <w:lvl w:ilvl="0">
      <w:start w:val="1"/>
      <w:numFmt w:val="decimal"/>
      <w:pStyle w:val="TITRE1"/>
      <w:lvlText w:val="%1."/>
      <w:lvlJc w:val="left"/>
      <w:pPr>
        <w:ind w:left="360" w:hanging="360"/>
      </w:pPr>
      <w:rPr>
        <w:rFonts w:hint="default"/>
        <w:b/>
        <w:i w:val="0"/>
        <w:color w:val="FFFFFF" w:themeColor="background1"/>
        <w:sz w:val="20"/>
        <w:szCs w:val="20"/>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F183B87"/>
    <w:multiLevelType w:val="hybridMultilevel"/>
    <w:tmpl w:val="BC440E64"/>
    <w:lvl w:ilvl="0" w:tplc="A2BC8FA2">
      <w:start w:val="1"/>
      <w:numFmt w:val="bullet"/>
      <w:lvlText w:val="µ"/>
      <w:lvlJc w:val="left"/>
      <w:pPr>
        <w:ind w:left="720" w:hanging="360"/>
      </w:pPr>
      <w:rPr>
        <w:rFonts w:ascii="Wingdings" w:hAnsi="Wingdings" w:hint="default"/>
        <w:color w:val="CC0066"/>
      </w:rPr>
    </w:lvl>
    <w:lvl w:ilvl="1" w:tplc="A2BC8FA2">
      <w:start w:val="1"/>
      <w:numFmt w:val="bullet"/>
      <w:lvlText w:val="µ"/>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1DD765D"/>
    <w:multiLevelType w:val="multilevel"/>
    <w:tmpl w:val="E62A8F56"/>
    <w:lvl w:ilvl="0">
      <w:start w:val="1"/>
      <w:numFmt w:val="decimal"/>
      <w:pStyle w:val="04ARTICLE-Titre"/>
      <w:lvlText w:val="ARTICLE %1 –"/>
      <w:lvlJc w:val="left"/>
      <w:pPr>
        <w:ind w:left="360" w:hanging="360"/>
      </w:pPr>
      <w:rPr>
        <w:rFonts w:hint="default"/>
      </w:rPr>
    </w:lvl>
    <w:lvl w:ilvl="1">
      <w:start w:val="1"/>
      <w:numFmt w:val="decimal"/>
      <w:pStyle w:val="05ARTICLENiv1-SsTitre"/>
      <w:lvlText w:val="%1.%2."/>
      <w:lvlJc w:val="left"/>
      <w:pPr>
        <w:ind w:left="792" w:hanging="432"/>
      </w:pPr>
      <w:rPr>
        <w:rFonts w:hint="default"/>
        <w:b w:val="0"/>
      </w:rPr>
    </w:lvl>
    <w:lvl w:ilvl="2">
      <w:start w:val="1"/>
      <w:numFmt w:val="decimal"/>
      <w:pStyle w:val="06ARTICLENiv2-SsTitre"/>
      <w:lvlText w:val="%1.%2.%3."/>
      <w:lvlJc w:val="left"/>
      <w:pPr>
        <w:ind w:left="1224" w:hanging="504"/>
      </w:pPr>
      <w:rPr>
        <w:rFonts w:hint="default"/>
        <w:color w:val="EE7F0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32936CF"/>
    <w:multiLevelType w:val="hybridMultilevel"/>
    <w:tmpl w:val="DFF2CA24"/>
    <w:lvl w:ilvl="0" w:tplc="9D28B14C">
      <w:start w:val="1"/>
      <w:numFmt w:val="bullet"/>
      <w:lvlText w:val=""/>
      <w:lvlJc w:val="left"/>
      <w:pPr>
        <w:ind w:left="1440" w:hanging="360"/>
      </w:pPr>
      <w:rPr>
        <w:rFonts w:ascii="Wingdings" w:hAnsi="Wingdings" w:hint="default"/>
        <w:color w:val="CC0066"/>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3" w15:restartNumberingAfterBreak="0">
    <w:nsid w:val="751B6BEB"/>
    <w:multiLevelType w:val="multilevel"/>
    <w:tmpl w:val="040C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52435BD"/>
    <w:multiLevelType w:val="hybridMultilevel"/>
    <w:tmpl w:val="A5DE9DD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6503F32"/>
    <w:multiLevelType w:val="hybridMultilevel"/>
    <w:tmpl w:val="47F02E0C"/>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CE22AEA6">
      <w:start w:val="5"/>
      <w:numFmt w:val="bullet"/>
      <w:lvlText w:val="-"/>
      <w:lvlJc w:val="left"/>
      <w:pPr>
        <w:ind w:left="2160" w:hanging="360"/>
      </w:pPr>
      <w:rPr>
        <w:rFonts w:ascii="Franklin Gothic Book" w:eastAsia="Times New Roman" w:hAnsi="Franklin Gothic Book"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838431A"/>
    <w:multiLevelType w:val="hybridMultilevel"/>
    <w:tmpl w:val="2A08C38C"/>
    <w:lvl w:ilvl="0" w:tplc="727EA778">
      <w:start w:val="1"/>
      <w:numFmt w:val="bullet"/>
      <w:pStyle w:val="05ARTICLENiv1-TableauPuce1"/>
      <w:lvlText w:val=""/>
      <w:lvlJc w:val="left"/>
      <w:pPr>
        <w:ind w:left="720" w:hanging="360"/>
      </w:pPr>
      <w:rPr>
        <w:rFonts w:ascii="Symbol" w:hAnsi="Symbol" w:hint="default"/>
        <w:sz w:val="24"/>
        <w:szCs w:val="24"/>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A94531F"/>
    <w:multiLevelType w:val="hybridMultilevel"/>
    <w:tmpl w:val="4A90FF26"/>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AB53A21"/>
    <w:multiLevelType w:val="hybridMultilevel"/>
    <w:tmpl w:val="6AF0E362"/>
    <w:lvl w:ilvl="0" w:tplc="A52CFEB4">
      <w:start w:val="1"/>
      <w:numFmt w:val="bullet"/>
      <w:pStyle w:val="TABNIVEAU1"/>
      <w:lvlText w:val=""/>
      <w:lvlJc w:val="left"/>
      <w:pPr>
        <w:tabs>
          <w:tab w:val="num" w:pos="284"/>
        </w:tabs>
        <w:ind w:left="644" w:hanging="360"/>
      </w:pPr>
      <w:rPr>
        <w:rFonts w:ascii="Wingdings" w:hAnsi="Wingdings" w:cs="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9C146A"/>
    <w:multiLevelType w:val="hybridMultilevel"/>
    <w:tmpl w:val="C5E67CB2"/>
    <w:lvl w:ilvl="0" w:tplc="AE684CA6">
      <w:start w:val="1"/>
      <w:numFmt w:val="bullet"/>
      <w:lvlText w:val=""/>
      <w:lvlJc w:val="left"/>
      <w:pPr>
        <w:ind w:left="720" w:hanging="360"/>
      </w:pPr>
      <w:rPr>
        <w:rFonts w:ascii="Wingdings" w:hAnsi="Wingdings" w:hint="default"/>
        <w:color w:val="CC0066"/>
      </w:rPr>
    </w:lvl>
    <w:lvl w:ilvl="1" w:tplc="AE684CA6">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E107A10"/>
    <w:multiLevelType w:val="hybridMultilevel"/>
    <w:tmpl w:val="D8FCFD40"/>
    <w:lvl w:ilvl="0" w:tplc="4800B834">
      <w:start w:val="1"/>
      <w:numFmt w:val="bullet"/>
      <w:lvlText w:val=""/>
      <w:lvlJc w:val="left"/>
      <w:rPr>
        <w:rFonts w:ascii="Wingdings" w:hAnsi="Wingdings" w:hint="default"/>
        <w:color w:val="CC0066"/>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37"/>
  </w:num>
  <w:num w:numId="2">
    <w:abstractNumId w:val="25"/>
  </w:num>
  <w:num w:numId="3">
    <w:abstractNumId w:val="43"/>
  </w:num>
  <w:num w:numId="4">
    <w:abstractNumId w:val="46"/>
  </w:num>
  <w:num w:numId="5">
    <w:abstractNumId w:val="48"/>
  </w:num>
  <w:num w:numId="6">
    <w:abstractNumId w:val="5"/>
  </w:num>
  <w:num w:numId="7">
    <w:abstractNumId w:val="34"/>
  </w:num>
  <w:num w:numId="8">
    <w:abstractNumId w:val="30"/>
  </w:num>
  <w:num w:numId="9">
    <w:abstractNumId w:val="7"/>
  </w:num>
  <w:num w:numId="10">
    <w:abstractNumId w:val="38"/>
  </w:num>
  <w:num w:numId="11">
    <w:abstractNumId w:val="14"/>
  </w:num>
  <w:num w:numId="12">
    <w:abstractNumId w:val="33"/>
  </w:num>
  <w:num w:numId="13">
    <w:abstractNumId w:val="18"/>
  </w:num>
  <w:num w:numId="14">
    <w:abstractNumId w:val="16"/>
  </w:num>
  <w:num w:numId="15">
    <w:abstractNumId w:val="41"/>
  </w:num>
  <w:num w:numId="16">
    <w:abstractNumId w:val="32"/>
    <w:lvlOverride w:ilvl="0">
      <w:lvl w:ilvl="0">
        <w:start w:val="1"/>
        <w:numFmt w:val="decimal"/>
        <w:lvlText w:val="ARTICLE %1 -"/>
        <w:lvlJc w:val="left"/>
        <w:pPr>
          <w:ind w:left="360" w:hanging="360"/>
        </w:pPr>
        <w:rPr>
          <w:rFonts w:hint="default"/>
          <w:strike w:val="0"/>
        </w:rPr>
      </w:lvl>
    </w:lvlOverride>
    <w:lvlOverride w:ilvl="1">
      <w:lvl w:ilvl="1">
        <w:start w:val="1"/>
        <w:numFmt w:val="decimal"/>
        <w:lvlText w:val="%1.%2."/>
        <w:lvlJc w:val="left"/>
        <w:pPr>
          <w:ind w:left="792" w:hanging="432"/>
        </w:pPr>
        <w:rPr>
          <w:rFonts w:hint="default"/>
          <w:strike w:val="0"/>
        </w:rPr>
      </w:lvl>
    </w:lvlOverride>
    <w:lvlOverride w:ilvl="2">
      <w:lvl w:ilvl="2">
        <w:start w:val="1"/>
        <w:numFmt w:val="decimal"/>
        <w:lvlText w:val="%1.%2.%3."/>
        <w:lvlJc w:val="left"/>
        <w:pPr>
          <w:ind w:left="5608" w:hanging="504"/>
        </w:pPr>
        <w:rPr>
          <w:rFonts w:cs="Times New Roman" w:hint="default"/>
          <w:b w:val="0"/>
          <w:bCs w:val="0"/>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1"/>
  </w:num>
  <w:num w:numId="19">
    <w:abstractNumId w:val="50"/>
  </w:num>
  <w:num w:numId="20">
    <w:abstractNumId w:val="9"/>
  </w:num>
  <w:num w:numId="21">
    <w:abstractNumId w:val="3"/>
  </w:num>
  <w:num w:numId="22">
    <w:abstractNumId w:val="36"/>
  </w:num>
  <w:num w:numId="23">
    <w:abstractNumId w:val="21"/>
  </w:num>
  <w:num w:numId="24">
    <w:abstractNumId w:val="29"/>
  </w:num>
  <w:num w:numId="25">
    <w:abstractNumId w:val="17"/>
  </w:num>
  <w:num w:numId="26">
    <w:abstractNumId w:val="24"/>
  </w:num>
  <w:num w:numId="27">
    <w:abstractNumId w:val="19"/>
  </w:num>
  <w:num w:numId="28">
    <w:abstractNumId w:val="6"/>
  </w:num>
  <w:num w:numId="29">
    <w:abstractNumId w:val="39"/>
  </w:num>
  <w:num w:numId="30">
    <w:abstractNumId w:val="15"/>
  </w:num>
  <w:num w:numId="31">
    <w:abstractNumId w:val="35"/>
  </w:num>
  <w:num w:numId="32">
    <w:abstractNumId w:val="0"/>
  </w:num>
  <w:num w:numId="33">
    <w:abstractNumId w:val="27"/>
  </w:num>
  <w:num w:numId="34">
    <w:abstractNumId w:val="20"/>
  </w:num>
  <w:num w:numId="35">
    <w:abstractNumId w:val="2"/>
  </w:num>
  <w:num w:numId="36">
    <w:abstractNumId w:val="11"/>
  </w:num>
  <w:num w:numId="37">
    <w:abstractNumId w:val="1"/>
  </w:num>
  <w:num w:numId="38">
    <w:abstractNumId w:val="10"/>
  </w:num>
  <w:num w:numId="39">
    <w:abstractNumId w:val="26"/>
  </w:num>
  <w:num w:numId="40">
    <w:abstractNumId w:val="42"/>
  </w:num>
  <w:num w:numId="41">
    <w:abstractNumId w:val="4"/>
  </w:num>
  <w:num w:numId="42">
    <w:abstractNumId w:val="8"/>
  </w:num>
  <w:num w:numId="43">
    <w:abstractNumId w:val="31"/>
  </w:num>
  <w:num w:numId="44">
    <w:abstractNumId w:val="45"/>
  </w:num>
  <w:num w:numId="45">
    <w:abstractNumId w:val="49"/>
  </w:num>
  <w:num w:numId="46">
    <w:abstractNumId w:val="40"/>
  </w:num>
  <w:num w:numId="47">
    <w:abstractNumId w:val="23"/>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2"/>
  </w:num>
  <w:num w:numId="50">
    <w:abstractNumId w:val="44"/>
  </w:num>
  <w:num w:numId="51">
    <w:abstractNumId w:val="47"/>
  </w:num>
  <w:num w:numId="52">
    <w:abstractNumId w:val="13"/>
  </w:num>
  <w:num w:numId="53">
    <w:abstractNumId w:val="28"/>
  </w:num>
  <w:num w:numId="5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num>
  <w:num w:numId="56">
    <w:abstractNumId w:val="41"/>
  </w:num>
  <w:num w:numId="57">
    <w:abstractNumId w:val="41"/>
  </w:num>
  <w:num w:numId="58">
    <w:abstractNumId w:val="41"/>
  </w:num>
  <w:num w:numId="59">
    <w:abstractNumId w:val="41"/>
  </w:num>
  <w:num w:numId="60">
    <w:abstractNumId w:val="41"/>
  </w:num>
  <w:num w:numId="61">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proofState w:spelling="clean" w:grammar="clean"/>
  <w:doNotTrackFormatting/>
  <w:defaultTabStop w:val="709"/>
  <w:hyphenationZone w:val="425"/>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2F8A"/>
    <w:rsid w:val="00000BF9"/>
    <w:rsid w:val="000010F7"/>
    <w:rsid w:val="00002346"/>
    <w:rsid w:val="00002445"/>
    <w:rsid w:val="00002572"/>
    <w:rsid w:val="0000268B"/>
    <w:rsid w:val="000028AB"/>
    <w:rsid w:val="00002BB6"/>
    <w:rsid w:val="00003470"/>
    <w:rsid w:val="000037C6"/>
    <w:rsid w:val="00004DE4"/>
    <w:rsid w:val="0000558B"/>
    <w:rsid w:val="000062B1"/>
    <w:rsid w:val="00006416"/>
    <w:rsid w:val="000101D7"/>
    <w:rsid w:val="0001049E"/>
    <w:rsid w:val="000107BF"/>
    <w:rsid w:val="0001147D"/>
    <w:rsid w:val="000118AA"/>
    <w:rsid w:val="000121A9"/>
    <w:rsid w:val="00012419"/>
    <w:rsid w:val="0001316C"/>
    <w:rsid w:val="0001350C"/>
    <w:rsid w:val="00013E20"/>
    <w:rsid w:val="00013F92"/>
    <w:rsid w:val="0001405D"/>
    <w:rsid w:val="0001410C"/>
    <w:rsid w:val="00014554"/>
    <w:rsid w:val="00014EE9"/>
    <w:rsid w:val="0001527E"/>
    <w:rsid w:val="00015386"/>
    <w:rsid w:val="00015CF9"/>
    <w:rsid w:val="000162FA"/>
    <w:rsid w:val="0001669D"/>
    <w:rsid w:val="000170E9"/>
    <w:rsid w:val="00017EEC"/>
    <w:rsid w:val="00020D45"/>
    <w:rsid w:val="0002166F"/>
    <w:rsid w:val="000219F9"/>
    <w:rsid w:val="00021C5A"/>
    <w:rsid w:val="00021DE1"/>
    <w:rsid w:val="00022382"/>
    <w:rsid w:val="00023205"/>
    <w:rsid w:val="0002429B"/>
    <w:rsid w:val="00024DB1"/>
    <w:rsid w:val="00024F90"/>
    <w:rsid w:val="0002602B"/>
    <w:rsid w:val="0002624F"/>
    <w:rsid w:val="0002710F"/>
    <w:rsid w:val="00027D50"/>
    <w:rsid w:val="00027ED5"/>
    <w:rsid w:val="00030128"/>
    <w:rsid w:val="00030785"/>
    <w:rsid w:val="000315AD"/>
    <w:rsid w:val="00032337"/>
    <w:rsid w:val="00032476"/>
    <w:rsid w:val="0003255D"/>
    <w:rsid w:val="00032955"/>
    <w:rsid w:val="0003452A"/>
    <w:rsid w:val="000345DF"/>
    <w:rsid w:val="0003659B"/>
    <w:rsid w:val="00036B7D"/>
    <w:rsid w:val="00037712"/>
    <w:rsid w:val="00040254"/>
    <w:rsid w:val="00040C21"/>
    <w:rsid w:val="00041680"/>
    <w:rsid w:val="00041CEB"/>
    <w:rsid w:val="00041F48"/>
    <w:rsid w:val="00042152"/>
    <w:rsid w:val="00042DD4"/>
    <w:rsid w:val="0004312C"/>
    <w:rsid w:val="0004317F"/>
    <w:rsid w:val="000432E0"/>
    <w:rsid w:val="00043897"/>
    <w:rsid w:val="00043948"/>
    <w:rsid w:val="00043AC4"/>
    <w:rsid w:val="00044032"/>
    <w:rsid w:val="00044124"/>
    <w:rsid w:val="000451C2"/>
    <w:rsid w:val="000452B4"/>
    <w:rsid w:val="00045A32"/>
    <w:rsid w:val="0004635E"/>
    <w:rsid w:val="00046554"/>
    <w:rsid w:val="000478BE"/>
    <w:rsid w:val="00050274"/>
    <w:rsid w:val="00050542"/>
    <w:rsid w:val="00050E7A"/>
    <w:rsid w:val="00050ED8"/>
    <w:rsid w:val="00052735"/>
    <w:rsid w:val="00052758"/>
    <w:rsid w:val="00052C87"/>
    <w:rsid w:val="00053731"/>
    <w:rsid w:val="0005442E"/>
    <w:rsid w:val="000549DE"/>
    <w:rsid w:val="00055272"/>
    <w:rsid w:val="00055A53"/>
    <w:rsid w:val="00056619"/>
    <w:rsid w:val="000569DE"/>
    <w:rsid w:val="0005764A"/>
    <w:rsid w:val="0006150E"/>
    <w:rsid w:val="00062189"/>
    <w:rsid w:val="00062DAF"/>
    <w:rsid w:val="0006369F"/>
    <w:rsid w:val="00063CB9"/>
    <w:rsid w:val="00063DCD"/>
    <w:rsid w:val="00064800"/>
    <w:rsid w:val="00064D20"/>
    <w:rsid w:val="0006521F"/>
    <w:rsid w:val="00065A0B"/>
    <w:rsid w:val="00065AA3"/>
    <w:rsid w:val="00066DBE"/>
    <w:rsid w:val="00070211"/>
    <w:rsid w:val="000717AD"/>
    <w:rsid w:val="00072905"/>
    <w:rsid w:val="0007351B"/>
    <w:rsid w:val="00075BD4"/>
    <w:rsid w:val="00076C49"/>
    <w:rsid w:val="00076D81"/>
    <w:rsid w:val="00077600"/>
    <w:rsid w:val="00077795"/>
    <w:rsid w:val="00077F33"/>
    <w:rsid w:val="00080090"/>
    <w:rsid w:val="000802E0"/>
    <w:rsid w:val="00080BCD"/>
    <w:rsid w:val="00080CA2"/>
    <w:rsid w:val="00081456"/>
    <w:rsid w:val="00081CCB"/>
    <w:rsid w:val="00083907"/>
    <w:rsid w:val="00083B8E"/>
    <w:rsid w:val="000849A1"/>
    <w:rsid w:val="00084B60"/>
    <w:rsid w:val="000868AE"/>
    <w:rsid w:val="00090113"/>
    <w:rsid w:val="00090271"/>
    <w:rsid w:val="000909C3"/>
    <w:rsid w:val="00090AAF"/>
    <w:rsid w:val="00090D09"/>
    <w:rsid w:val="0009107C"/>
    <w:rsid w:val="0009123F"/>
    <w:rsid w:val="00091B8E"/>
    <w:rsid w:val="0009288B"/>
    <w:rsid w:val="00092A75"/>
    <w:rsid w:val="00092F9C"/>
    <w:rsid w:val="0009332B"/>
    <w:rsid w:val="0009379E"/>
    <w:rsid w:val="00093D04"/>
    <w:rsid w:val="0009407A"/>
    <w:rsid w:val="0009479C"/>
    <w:rsid w:val="00095D41"/>
    <w:rsid w:val="000968C3"/>
    <w:rsid w:val="00097EF8"/>
    <w:rsid w:val="000A0657"/>
    <w:rsid w:val="000A0B82"/>
    <w:rsid w:val="000A1876"/>
    <w:rsid w:val="000A1BD9"/>
    <w:rsid w:val="000A1CE2"/>
    <w:rsid w:val="000A22B7"/>
    <w:rsid w:val="000A3FFC"/>
    <w:rsid w:val="000A4232"/>
    <w:rsid w:val="000A5487"/>
    <w:rsid w:val="000A6025"/>
    <w:rsid w:val="000A611F"/>
    <w:rsid w:val="000A6506"/>
    <w:rsid w:val="000A7289"/>
    <w:rsid w:val="000A754B"/>
    <w:rsid w:val="000B0414"/>
    <w:rsid w:val="000B1659"/>
    <w:rsid w:val="000B2922"/>
    <w:rsid w:val="000B2984"/>
    <w:rsid w:val="000B2B55"/>
    <w:rsid w:val="000B349A"/>
    <w:rsid w:val="000B403E"/>
    <w:rsid w:val="000B44BC"/>
    <w:rsid w:val="000B4A78"/>
    <w:rsid w:val="000B4FAC"/>
    <w:rsid w:val="000B50C2"/>
    <w:rsid w:val="000B5662"/>
    <w:rsid w:val="000B5A42"/>
    <w:rsid w:val="000B65DC"/>
    <w:rsid w:val="000C0398"/>
    <w:rsid w:val="000C0CD4"/>
    <w:rsid w:val="000C10E3"/>
    <w:rsid w:val="000C24DE"/>
    <w:rsid w:val="000C25E0"/>
    <w:rsid w:val="000C2ED7"/>
    <w:rsid w:val="000C3705"/>
    <w:rsid w:val="000C3B45"/>
    <w:rsid w:val="000C3D21"/>
    <w:rsid w:val="000C7610"/>
    <w:rsid w:val="000C7A8B"/>
    <w:rsid w:val="000D0321"/>
    <w:rsid w:val="000D0D86"/>
    <w:rsid w:val="000D10CD"/>
    <w:rsid w:val="000D40DE"/>
    <w:rsid w:val="000D4286"/>
    <w:rsid w:val="000D471B"/>
    <w:rsid w:val="000D5AC7"/>
    <w:rsid w:val="000D5E2D"/>
    <w:rsid w:val="000D7240"/>
    <w:rsid w:val="000D7712"/>
    <w:rsid w:val="000D7714"/>
    <w:rsid w:val="000D78A8"/>
    <w:rsid w:val="000D7CF1"/>
    <w:rsid w:val="000D7E2C"/>
    <w:rsid w:val="000E0374"/>
    <w:rsid w:val="000E03AF"/>
    <w:rsid w:val="000E158E"/>
    <w:rsid w:val="000E187D"/>
    <w:rsid w:val="000E1F17"/>
    <w:rsid w:val="000E302A"/>
    <w:rsid w:val="000E3B7B"/>
    <w:rsid w:val="000E3EB3"/>
    <w:rsid w:val="000E446E"/>
    <w:rsid w:val="000E4E9F"/>
    <w:rsid w:val="000E545F"/>
    <w:rsid w:val="000E76E8"/>
    <w:rsid w:val="000E7945"/>
    <w:rsid w:val="000E7BEB"/>
    <w:rsid w:val="000F0EA3"/>
    <w:rsid w:val="000F23B5"/>
    <w:rsid w:val="000F30D8"/>
    <w:rsid w:val="000F34DD"/>
    <w:rsid w:val="000F43EB"/>
    <w:rsid w:val="000F47A1"/>
    <w:rsid w:val="000F4BBB"/>
    <w:rsid w:val="000F4FA4"/>
    <w:rsid w:val="000F5860"/>
    <w:rsid w:val="000F62DD"/>
    <w:rsid w:val="000F73CE"/>
    <w:rsid w:val="001002E6"/>
    <w:rsid w:val="0010118D"/>
    <w:rsid w:val="00101560"/>
    <w:rsid w:val="001022E2"/>
    <w:rsid w:val="00102695"/>
    <w:rsid w:val="00103F78"/>
    <w:rsid w:val="00104DAF"/>
    <w:rsid w:val="00105B86"/>
    <w:rsid w:val="00105D05"/>
    <w:rsid w:val="00106E02"/>
    <w:rsid w:val="00107025"/>
    <w:rsid w:val="00107BF9"/>
    <w:rsid w:val="00107E04"/>
    <w:rsid w:val="00110749"/>
    <w:rsid w:val="00111079"/>
    <w:rsid w:val="00111842"/>
    <w:rsid w:val="001132DF"/>
    <w:rsid w:val="00113860"/>
    <w:rsid w:val="00113EBF"/>
    <w:rsid w:val="0011494A"/>
    <w:rsid w:val="00116894"/>
    <w:rsid w:val="00116D6E"/>
    <w:rsid w:val="001170A4"/>
    <w:rsid w:val="001175BE"/>
    <w:rsid w:val="00120A10"/>
    <w:rsid w:val="00120BC2"/>
    <w:rsid w:val="0012167C"/>
    <w:rsid w:val="0012180A"/>
    <w:rsid w:val="00121B10"/>
    <w:rsid w:val="001227C8"/>
    <w:rsid w:val="00122CAD"/>
    <w:rsid w:val="00122CFE"/>
    <w:rsid w:val="00123C54"/>
    <w:rsid w:val="00124520"/>
    <w:rsid w:val="00124E26"/>
    <w:rsid w:val="00125519"/>
    <w:rsid w:val="00125C96"/>
    <w:rsid w:val="00126162"/>
    <w:rsid w:val="00126DCB"/>
    <w:rsid w:val="00127B50"/>
    <w:rsid w:val="0013010D"/>
    <w:rsid w:val="001304C1"/>
    <w:rsid w:val="001310EE"/>
    <w:rsid w:val="00131139"/>
    <w:rsid w:val="00131D39"/>
    <w:rsid w:val="0013249B"/>
    <w:rsid w:val="00133602"/>
    <w:rsid w:val="00133967"/>
    <w:rsid w:val="00133E4A"/>
    <w:rsid w:val="0013459F"/>
    <w:rsid w:val="0013500F"/>
    <w:rsid w:val="00135D96"/>
    <w:rsid w:val="00135ED6"/>
    <w:rsid w:val="00136B6E"/>
    <w:rsid w:val="00140018"/>
    <w:rsid w:val="00140510"/>
    <w:rsid w:val="00140C5C"/>
    <w:rsid w:val="00141501"/>
    <w:rsid w:val="00142342"/>
    <w:rsid w:val="001427AF"/>
    <w:rsid w:val="00142CE5"/>
    <w:rsid w:val="00143026"/>
    <w:rsid w:val="00143490"/>
    <w:rsid w:val="00143DF6"/>
    <w:rsid w:val="00143F9E"/>
    <w:rsid w:val="00144104"/>
    <w:rsid w:val="00144B5F"/>
    <w:rsid w:val="0014613B"/>
    <w:rsid w:val="0014634B"/>
    <w:rsid w:val="001471AB"/>
    <w:rsid w:val="00147857"/>
    <w:rsid w:val="00147A45"/>
    <w:rsid w:val="0015046B"/>
    <w:rsid w:val="0015059C"/>
    <w:rsid w:val="001505CA"/>
    <w:rsid w:val="00150611"/>
    <w:rsid w:val="0015089D"/>
    <w:rsid w:val="00151D0F"/>
    <w:rsid w:val="00151FFE"/>
    <w:rsid w:val="00152256"/>
    <w:rsid w:val="00152337"/>
    <w:rsid w:val="00152510"/>
    <w:rsid w:val="00152DC0"/>
    <w:rsid w:val="00153006"/>
    <w:rsid w:val="00153014"/>
    <w:rsid w:val="00153CAF"/>
    <w:rsid w:val="001541ED"/>
    <w:rsid w:val="0015421B"/>
    <w:rsid w:val="0015552F"/>
    <w:rsid w:val="001561A6"/>
    <w:rsid w:val="0015631E"/>
    <w:rsid w:val="001565F9"/>
    <w:rsid w:val="001566A6"/>
    <w:rsid w:val="00156C55"/>
    <w:rsid w:val="00157105"/>
    <w:rsid w:val="0015784A"/>
    <w:rsid w:val="00157B68"/>
    <w:rsid w:val="00157EDB"/>
    <w:rsid w:val="0016021F"/>
    <w:rsid w:val="00160827"/>
    <w:rsid w:val="001615E2"/>
    <w:rsid w:val="00162A49"/>
    <w:rsid w:val="0016348A"/>
    <w:rsid w:val="001635A7"/>
    <w:rsid w:val="00163F0F"/>
    <w:rsid w:val="00164050"/>
    <w:rsid w:val="00164224"/>
    <w:rsid w:val="00164357"/>
    <w:rsid w:val="00164754"/>
    <w:rsid w:val="00164B15"/>
    <w:rsid w:val="00164CD5"/>
    <w:rsid w:val="00164DE9"/>
    <w:rsid w:val="001650A1"/>
    <w:rsid w:val="00165C34"/>
    <w:rsid w:val="00166449"/>
    <w:rsid w:val="0016647F"/>
    <w:rsid w:val="0016690B"/>
    <w:rsid w:val="001671D2"/>
    <w:rsid w:val="00167917"/>
    <w:rsid w:val="00167EF4"/>
    <w:rsid w:val="001702D6"/>
    <w:rsid w:val="00171314"/>
    <w:rsid w:val="001723CC"/>
    <w:rsid w:val="0017329F"/>
    <w:rsid w:val="00173475"/>
    <w:rsid w:val="00173629"/>
    <w:rsid w:val="001745F0"/>
    <w:rsid w:val="001749EE"/>
    <w:rsid w:val="00174C74"/>
    <w:rsid w:val="001760E3"/>
    <w:rsid w:val="001769E9"/>
    <w:rsid w:val="00176CA7"/>
    <w:rsid w:val="001771EF"/>
    <w:rsid w:val="001805A5"/>
    <w:rsid w:val="00180BE7"/>
    <w:rsid w:val="00180D3E"/>
    <w:rsid w:val="00181024"/>
    <w:rsid w:val="00181C00"/>
    <w:rsid w:val="00181F4A"/>
    <w:rsid w:val="00182051"/>
    <w:rsid w:val="00182186"/>
    <w:rsid w:val="00182ECF"/>
    <w:rsid w:val="001835F9"/>
    <w:rsid w:val="0018369F"/>
    <w:rsid w:val="00183A9F"/>
    <w:rsid w:val="001845CA"/>
    <w:rsid w:val="001853A0"/>
    <w:rsid w:val="00185DE6"/>
    <w:rsid w:val="00185E11"/>
    <w:rsid w:val="00186061"/>
    <w:rsid w:val="001864FD"/>
    <w:rsid w:val="00186E10"/>
    <w:rsid w:val="001909CB"/>
    <w:rsid w:val="00191070"/>
    <w:rsid w:val="00191C88"/>
    <w:rsid w:val="00192CD1"/>
    <w:rsid w:val="001930CD"/>
    <w:rsid w:val="00193939"/>
    <w:rsid w:val="00194314"/>
    <w:rsid w:val="00194351"/>
    <w:rsid w:val="00194474"/>
    <w:rsid w:val="001945F4"/>
    <w:rsid w:val="00195A33"/>
    <w:rsid w:val="00196B5D"/>
    <w:rsid w:val="00197D05"/>
    <w:rsid w:val="001A0506"/>
    <w:rsid w:val="001A0767"/>
    <w:rsid w:val="001A0AB6"/>
    <w:rsid w:val="001A165D"/>
    <w:rsid w:val="001A2DEF"/>
    <w:rsid w:val="001A35D6"/>
    <w:rsid w:val="001A36FA"/>
    <w:rsid w:val="001A4EC7"/>
    <w:rsid w:val="001A5302"/>
    <w:rsid w:val="001A5C25"/>
    <w:rsid w:val="001A63E8"/>
    <w:rsid w:val="001A6481"/>
    <w:rsid w:val="001A65BE"/>
    <w:rsid w:val="001A7422"/>
    <w:rsid w:val="001A7840"/>
    <w:rsid w:val="001A7D4D"/>
    <w:rsid w:val="001A7FA6"/>
    <w:rsid w:val="001B03CB"/>
    <w:rsid w:val="001B0C47"/>
    <w:rsid w:val="001B138A"/>
    <w:rsid w:val="001B19FA"/>
    <w:rsid w:val="001B2D8E"/>
    <w:rsid w:val="001B336C"/>
    <w:rsid w:val="001B3DFC"/>
    <w:rsid w:val="001B3E7C"/>
    <w:rsid w:val="001B4366"/>
    <w:rsid w:val="001B576F"/>
    <w:rsid w:val="001B59A1"/>
    <w:rsid w:val="001B59BD"/>
    <w:rsid w:val="001B63F5"/>
    <w:rsid w:val="001B765E"/>
    <w:rsid w:val="001C1034"/>
    <w:rsid w:val="001C201B"/>
    <w:rsid w:val="001C21D9"/>
    <w:rsid w:val="001C2286"/>
    <w:rsid w:val="001C2476"/>
    <w:rsid w:val="001C2C3F"/>
    <w:rsid w:val="001C3818"/>
    <w:rsid w:val="001C3C84"/>
    <w:rsid w:val="001C3F26"/>
    <w:rsid w:val="001C41CF"/>
    <w:rsid w:val="001C4CCE"/>
    <w:rsid w:val="001C5052"/>
    <w:rsid w:val="001C53C0"/>
    <w:rsid w:val="001C5742"/>
    <w:rsid w:val="001C5768"/>
    <w:rsid w:val="001C5769"/>
    <w:rsid w:val="001C5BB4"/>
    <w:rsid w:val="001C624B"/>
    <w:rsid w:val="001C6722"/>
    <w:rsid w:val="001C6786"/>
    <w:rsid w:val="001D0BEA"/>
    <w:rsid w:val="001D0C3C"/>
    <w:rsid w:val="001D25F5"/>
    <w:rsid w:val="001D3016"/>
    <w:rsid w:val="001D3B20"/>
    <w:rsid w:val="001D3C1C"/>
    <w:rsid w:val="001D413F"/>
    <w:rsid w:val="001D470B"/>
    <w:rsid w:val="001D5B3A"/>
    <w:rsid w:val="001D5C0E"/>
    <w:rsid w:val="001D621C"/>
    <w:rsid w:val="001D62F9"/>
    <w:rsid w:val="001D66CB"/>
    <w:rsid w:val="001D6898"/>
    <w:rsid w:val="001D7734"/>
    <w:rsid w:val="001E0770"/>
    <w:rsid w:val="001E1F9F"/>
    <w:rsid w:val="001E21F3"/>
    <w:rsid w:val="001E23BD"/>
    <w:rsid w:val="001E26E8"/>
    <w:rsid w:val="001E2B33"/>
    <w:rsid w:val="001E2CE4"/>
    <w:rsid w:val="001E2FF9"/>
    <w:rsid w:val="001E4108"/>
    <w:rsid w:val="001E414C"/>
    <w:rsid w:val="001E488A"/>
    <w:rsid w:val="001E494F"/>
    <w:rsid w:val="001E5E01"/>
    <w:rsid w:val="001E5ECC"/>
    <w:rsid w:val="001E6025"/>
    <w:rsid w:val="001E6073"/>
    <w:rsid w:val="001E7748"/>
    <w:rsid w:val="001E7C21"/>
    <w:rsid w:val="001F056A"/>
    <w:rsid w:val="001F19DC"/>
    <w:rsid w:val="001F1D8C"/>
    <w:rsid w:val="001F1ECF"/>
    <w:rsid w:val="001F236A"/>
    <w:rsid w:val="001F2C2E"/>
    <w:rsid w:val="001F4C00"/>
    <w:rsid w:val="001F5A68"/>
    <w:rsid w:val="001F5EB0"/>
    <w:rsid w:val="001F5F85"/>
    <w:rsid w:val="001F67D2"/>
    <w:rsid w:val="001F7037"/>
    <w:rsid w:val="00200143"/>
    <w:rsid w:val="002007FD"/>
    <w:rsid w:val="002025D3"/>
    <w:rsid w:val="00202F34"/>
    <w:rsid w:val="002030E3"/>
    <w:rsid w:val="0020424D"/>
    <w:rsid w:val="0020458D"/>
    <w:rsid w:val="0020458F"/>
    <w:rsid w:val="002046AE"/>
    <w:rsid w:val="00205AB1"/>
    <w:rsid w:val="00205AC5"/>
    <w:rsid w:val="00206214"/>
    <w:rsid w:val="002077E1"/>
    <w:rsid w:val="00210B13"/>
    <w:rsid w:val="00213551"/>
    <w:rsid w:val="00213765"/>
    <w:rsid w:val="002137B5"/>
    <w:rsid w:val="0021406B"/>
    <w:rsid w:val="00214ECE"/>
    <w:rsid w:val="00215396"/>
    <w:rsid w:val="00216E65"/>
    <w:rsid w:val="0021735C"/>
    <w:rsid w:val="00220BFE"/>
    <w:rsid w:val="0022128C"/>
    <w:rsid w:val="002215A0"/>
    <w:rsid w:val="0022239F"/>
    <w:rsid w:val="00222A8C"/>
    <w:rsid w:val="00222DC3"/>
    <w:rsid w:val="002231FA"/>
    <w:rsid w:val="0022334D"/>
    <w:rsid w:val="00223521"/>
    <w:rsid w:val="0022430B"/>
    <w:rsid w:val="0022490D"/>
    <w:rsid w:val="00225AB3"/>
    <w:rsid w:val="0022617C"/>
    <w:rsid w:val="0022658C"/>
    <w:rsid w:val="00226A83"/>
    <w:rsid w:val="00226F52"/>
    <w:rsid w:val="00230151"/>
    <w:rsid w:val="0023058C"/>
    <w:rsid w:val="0023059E"/>
    <w:rsid w:val="00230C72"/>
    <w:rsid w:val="00230E1F"/>
    <w:rsid w:val="00231229"/>
    <w:rsid w:val="00231367"/>
    <w:rsid w:val="00231457"/>
    <w:rsid w:val="00234035"/>
    <w:rsid w:val="00234EF9"/>
    <w:rsid w:val="00237AD4"/>
    <w:rsid w:val="00240ECC"/>
    <w:rsid w:val="002427A8"/>
    <w:rsid w:val="002428B9"/>
    <w:rsid w:val="00243418"/>
    <w:rsid w:val="002442E2"/>
    <w:rsid w:val="00244D91"/>
    <w:rsid w:val="00245657"/>
    <w:rsid w:val="00245717"/>
    <w:rsid w:val="00245B72"/>
    <w:rsid w:val="00245DBC"/>
    <w:rsid w:val="00245FFD"/>
    <w:rsid w:val="002463E1"/>
    <w:rsid w:val="0024701F"/>
    <w:rsid w:val="0025001A"/>
    <w:rsid w:val="002501A3"/>
    <w:rsid w:val="00250216"/>
    <w:rsid w:val="0025039E"/>
    <w:rsid w:val="0025052F"/>
    <w:rsid w:val="00250D33"/>
    <w:rsid w:val="00251A7B"/>
    <w:rsid w:val="00251C15"/>
    <w:rsid w:val="00252A7F"/>
    <w:rsid w:val="00252DCA"/>
    <w:rsid w:val="00254CD9"/>
    <w:rsid w:val="002559E0"/>
    <w:rsid w:val="00255B3C"/>
    <w:rsid w:val="002568D4"/>
    <w:rsid w:val="002568E2"/>
    <w:rsid w:val="00256CC2"/>
    <w:rsid w:val="002609F3"/>
    <w:rsid w:val="0026190A"/>
    <w:rsid w:val="00261A53"/>
    <w:rsid w:val="00261B9C"/>
    <w:rsid w:val="0026261D"/>
    <w:rsid w:val="00262798"/>
    <w:rsid w:val="00262806"/>
    <w:rsid w:val="002628D9"/>
    <w:rsid w:val="00262994"/>
    <w:rsid w:val="002639CE"/>
    <w:rsid w:val="0026476F"/>
    <w:rsid w:val="0026489D"/>
    <w:rsid w:val="00264E94"/>
    <w:rsid w:val="0026555C"/>
    <w:rsid w:val="00265DCD"/>
    <w:rsid w:val="00266D92"/>
    <w:rsid w:val="0026728E"/>
    <w:rsid w:val="0027040D"/>
    <w:rsid w:val="00270534"/>
    <w:rsid w:val="00270DDA"/>
    <w:rsid w:val="00271030"/>
    <w:rsid w:val="0027113F"/>
    <w:rsid w:val="002712C3"/>
    <w:rsid w:val="0027135A"/>
    <w:rsid w:val="00273A5F"/>
    <w:rsid w:val="00274032"/>
    <w:rsid w:val="00275271"/>
    <w:rsid w:val="0027531B"/>
    <w:rsid w:val="00275827"/>
    <w:rsid w:val="00275CA3"/>
    <w:rsid w:val="00275E09"/>
    <w:rsid w:val="00276273"/>
    <w:rsid w:val="002764D0"/>
    <w:rsid w:val="00276DCE"/>
    <w:rsid w:val="00277618"/>
    <w:rsid w:val="00277794"/>
    <w:rsid w:val="00277F31"/>
    <w:rsid w:val="00280133"/>
    <w:rsid w:val="002803D3"/>
    <w:rsid w:val="00281D81"/>
    <w:rsid w:val="0028204F"/>
    <w:rsid w:val="002821A8"/>
    <w:rsid w:val="002821F3"/>
    <w:rsid w:val="00282203"/>
    <w:rsid w:val="00282CC3"/>
    <w:rsid w:val="00282F13"/>
    <w:rsid w:val="002845BA"/>
    <w:rsid w:val="002852C8"/>
    <w:rsid w:val="00286D0B"/>
    <w:rsid w:val="00286F9E"/>
    <w:rsid w:val="00290460"/>
    <w:rsid w:val="00290E55"/>
    <w:rsid w:val="00292D41"/>
    <w:rsid w:val="00293610"/>
    <w:rsid w:val="00293F7A"/>
    <w:rsid w:val="00294B42"/>
    <w:rsid w:val="00295A62"/>
    <w:rsid w:val="00295F4F"/>
    <w:rsid w:val="00295F6B"/>
    <w:rsid w:val="0029754F"/>
    <w:rsid w:val="00297EB6"/>
    <w:rsid w:val="002A08C7"/>
    <w:rsid w:val="002A110A"/>
    <w:rsid w:val="002A1248"/>
    <w:rsid w:val="002A18DB"/>
    <w:rsid w:val="002A280D"/>
    <w:rsid w:val="002A2E67"/>
    <w:rsid w:val="002A3D34"/>
    <w:rsid w:val="002A3F99"/>
    <w:rsid w:val="002A49DE"/>
    <w:rsid w:val="002A5356"/>
    <w:rsid w:val="002A5606"/>
    <w:rsid w:val="002A6F36"/>
    <w:rsid w:val="002A7F2D"/>
    <w:rsid w:val="002B1B32"/>
    <w:rsid w:val="002B1C21"/>
    <w:rsid w:val="002B2B99"/>
    <w:rsid w:val="002B40B0"/>
    <w:rsid w:val="002B44CC"/>
    <w:rsid w:val="002B4504"/>
    <w:rsid w:val="002B512B"/>
    <w:rsid w:val="002B542D"/>
    <w:rsid w:val="002B5A21"/>
    <w:rsid w:val="002B5A76"/>
    <w:rsid w:val="002B5B1A"/>
    <w:rsid w:val="002B639A"/>
    <w:rsid w:val="002B6D81"/>
    <w:rsid w:val="002C1E78"/>
    <w:rsid w:val="002C3103"/>
    <w:rsid w:val="002C35C2"/>
    <w:rsid w:val="002C3A0F"/>
    <w:rsid w:val="002C3F61"/>
    <w:rsid w:val="002C4D22"/>
    <w:rsid w:val="002C6850"/>
    <w:rsid w:val="002C6B21"/>
    <w:rsid w:val="002C6C53"/>
    <w:rsid w:val="002C6D0E"/>
    <w:rsid w:val="002C6E7A"/>
    <w:rsid w:val="002C6E92"/>
    <w:rsid w:val="002C7181"/>
    <w:rsid w:val="002C7CB1"/>
    <w:rsid w:val="002C7D21"/>
    <w:rsid w:val="002C7D7B"/>
    <w:rsid w:val="002D008A"/>
    <w:rsid w:val="002D158F"/>
    <w:rsid w:val="002D175D"/>
    <w:rsid w:val="002D29F7"/>
    <w:rsid w:val="002D36F9"/>
    <w:rsid w:val="002D3A14"/>
    <w:rsid w:val="002D4452"/>
    <w:rsid w:val="002D46AF"/>
    <w:rsid w:val="002D51D3"/>
    <w:rsid w:val="002D59EE"/>
    <w:rsid w:val="002D680B"/>
    <w:rsid w:val="002D76F0"/>
    <w:rsid w:val="002E020E"/>
    <w:rsid w:val="002E037F"/>
    <w:rsid w:val="002E1925"/>
    <w:rsid w:val="002E1ED0"/>
    <w:rsid w:val="002E22A3"/>
    <w:rsid w:val="002E249A"/>
    <w:rsid w:val="002E2BB7"/>
    <w:rsid w:val="002E3424"/>
    <w:rsid w:val="002E3BEE"/>
    <w:rsid w:val="002E4027"/>
    <w:rsid w:val="002E56F0"/>
    <w:rsid w:val="002E628D"/>
    <w:rsid w:val="002E7FA2"/>
    <w:rsid w:val="002F0495"/>
    <w:rsid w:val="002F0FFB"/>
    <w:rsid w:val="002F104E"/>
    <w:rsid w:val="002F19A0"/>
    <w:rsid w:val="002F29A8"/>
    <w:rsid w:val="002F2B26"/>
    <w:rsid w:val="002F347E"/>
    <w:rsid w:val="002F3F25"/>
    <w:rsid w:val="002F562D"/>
    <w:rsid w:val="002F5B91"/>
    <w:rsid w:val="002F6B99"/>
    <w:rsid w:val="002F6CA1"/>
    <w:rsid w:val="002F77F0"/>
    <w:rsid w:val="002F7AC1"/>
    <w:rsid w:val="00300401"/>
    <w:rsid w:val="003009B9"/>
    <w:rsid w:val="00301882"/>
    <w:rsid w:val="003021CB"/>
    <w:rsid w:val="00302243"/>
    <w:rsid w:val="00302430"/>
    <w:rsid w:val="00302459"/>
    <w:rsid w:val="00302615"/>
    <w:rsid w:val="00303027"/>
    <w:rsid w:val="00303683"/>
    <w:rsid w:val="0030448B"/>
    <w:rsid w:val="00305CFC"/>
    <w:rsid w:val="00305ECE"/>
    <w:rsid w:val="00306756"/>
    <w:rsid w:val="00306BAF"/>
    <w:rsid w:val="00306FD0"/>
    <w:rsid w:val="0030752F"/>
    <w:rsid w:val="00307B93"/>
    <w:rsid w:val="00307C14"/>
    <w:rsid w:val="00307D3B"/>
    <w:rsid w:val="003104BA"/>
    <w:rsid w:val="003112F5"/>
    <w:rsid w:val="003113D1"/>
    <w:rsid w:val="00311B79"/>
    <w:rsid w:val="00311F27"/>
    <w:rsid w:val="0031238F"/>
    <w:rsid w:val="003126CB"/>
    <w:rsid w:val="00312E32"/>
    <w:rsid w:val="003130CD"/>
    <w:rsid w:val="003132C9"/>
    <w:rsid w:val="00313F13"/>
    <w:rsid w:val="003141F6"/>
    <w:rsid w:val="00315B88"/>
    <w:rsid w:val="003160DB"/>
    <w:rsid w:val="00316959"/>
    <w:rsid w:val="00320C60"/>
    <w:rsid w:val="00320E40"/>
    <w:rsid w:val="0032110A"/>
    <w:rsid w:val="00321D0F"/>
    <w:rsid w:val="00321E25"/>
    <w:rsid w:val="00321E76"/>
    <w:rsid w:val="00322040"/>
    <w:rsid w:val="00322471"/>
    <w:rsid w:val="00322E47"/>
    <w:rsid w:val="003233B4"/>
    <w:rsid w:val="00323D7F"/>
    <w:rsid w:val="00324F6B"/>
    <w:rsid w:val="0032500A"/>
    <w:rsid w:val="00325145"/>
    <w:rsid w:val="0032583C"/>
    <w:rsid w:val="00327DF5"/>
    <w:rsid w:val="00330442"/>
    <w:rsid w:val="0033066A"/>
    <w:rsid w:val="00330AB1"/>
    <w:rsid w:val="003311B1"/>
    <w:rsid w:val="0033152F"/>
    <w:rsid w:val="00331990"/>
    <w:rsid w:val="00333F83"/>
    <w:rsid w:val="00334488"/>
    <w:rsid w:val="0033449F"/>
    <w:rsid w:val="0033607B"/>
    <w:rsid w:val="003368F9"/>
    <w:rsid w:val="0033705D"/>
    <w:rsid w:val="00340041"/>
    <w:rsid w:val="0034028B"/>
    <w:rsid w:val="0034044B"/>
    <w:rsid w:val="00340AFB"/>
    <w:rsid w:val="00340C83"/>
    <w:rsid w:val="00340C8E"/>
    <w:rsid w:val="00340D6D"/>
    <w:rsid w:val="00341293"/>
    <w:rsid w:val="003418EC"/>
    <w:rsid w:val="00341B47"/>
    <w:rsid w:val="00341E79"/>
    <w:rsid w:val="00342907"/>
    <w:rsid w:val="003429A0"/>
    <w:rsid w:val="0034366E"/>
    <w:rsid w:val="003441BF"/>
    <w:rsid w:val="00344B51"/>
    <w:rsid w:val="00344D72"/>
    <w:rsid w:val="00346314"/>
    <w:rsid w:val="003463DE"/>
    <w:rsid w:val="00346524"/>
    <w:rsid w:val="003465F1"/>
    <w:rsid w:val="00347987"/>
    <w:rsid w:val="00350344"/>
    <w:rsid w:val="00350FF8"/>
    <w:rsid w:val="003514FF"/>
    <w:rsid w:val="0035155B"/>
    <w:rsid w:val="003522FC"/>
    <w:rsid w:val="003526FA"/>
    <w:rsid w:val="003537DC"/>
    <w:rsid w:val="00353D53"/>
    <w:rsid w:val="003543A8"/>
    <w:rsid w:val="00354527"/>
    <w:rsid w:val="00355740"/>
    <w:rsid w:val="0035639D"/>
    <w:rsid w:val="003570B5"/>
    <w:rsid w:val="00357413"/>
    <w:rsid w:val="00357624"/>
    <w:rsid w:val="00357669"/>
    <w:rsid w:val="00357ECA"/>
    <w:rsid w:val="00360E47"/>
    <w:rsid w:val="003615CD"/>
    <w:rsid w:val="00361ADA"/>
    <w:rsid w:val="00361C91"/>
    <w:rsid w:val="0036290C"/>
    <w:rsid w:val="00362ADA"/>
    <w:rsid w:val="00362E36"/>
    <w:rsid w:val="00362E77"/>
    <w:rsid w:val="00362F24"/>
    <w:rsid w:val="00363CA8"/>
    <w:rsid w:val="00363E68"/>
    <w:rsid w:val="00365F33"/>
    <w:rsid w:val="0036636E"/>
    <w:rsid w:val="003676FD"/>
    <w:rsid w:val="00367939"/>
    <w:rsid w:val="00367F2B"/>
    <w:rsid w:val="0037073A"/>
    <w:rsid w:val="003707F2"/>
    <w:rsid w:val="00371314"/>
    <w:rsid w:val="00371AC8"/>
    <w:rsid w:val="00372CDE"/>
    <w:rsid w:val="00373421"/>
    <w:rsid w:val="00373F90"/>
    <w:rsid w:val="00374395"/>
    <w:rsid w:val="0037459E"/>
    <w:rsid w:val="0037529A"/>
    <w:rsid w:val="00375A00"/>
    <w:rsid w:val="003765C8"/>
    <w:rsid w:val="003765D2"/>
    <w:rsid w:val="00376784"/>
    <w:rsid w:val="003778F1"/>
    <w:rsid w:val="00377D62"/>
    <w:rsid w:val="00380DA8"/>
    <w:rsid w:val="003816D8"/>
    <w:rsid w:val="00381BE5"/>
    <w:rsid w:val="00381FBE"/>
    <w:rsid w:val="00382E74"/>
    <w:rsid w:val="00383B50"/>
    <w:rsid w:val="00383E3A"/>
    <w:rsid w:val="00383F90"/>
    <w:rsid w:val="0038409E"/>
    <w:rsid w:val="003844EB"/>
    <w:rsid w:val="0038552D"/>
    <w:rsid w:val="003858F9"/>
    <w:rsid w:val="003860C4"/>
    <w:rsid w:val="0038617F"/>
    <w:rsid w:val="0038757A"/>
    <w:rsid w:val="003878AB"/>
    <w:rsid w:val="003878C8"/>
    <w:rsid w:val="00387A24"/>
    <w:rsid w:val="00387DA5"/>
    <w:rsid w:val="00391206"/>
    <w:rsid w:val="00391BB2"/>
    <w:rsid w:val="00391D4F"/>
    <w:rsid w:val="0039307A"/>
    <w:rsid w:val="00393942"/>
    <w:rsid w:val="0039404D"/>
    <w:rsid w:val="00394244"/>
    <w:rsid w:val="003944CC"/>
    <w:rsid w:val="003949F7"/>
    <w:rsid w:val="00394E39"/>
    <w:rsid w:val="00395A9C"/>
    <w:rsid w:val="00396A69"/>
    <w:rsid w:val="00396FBA"/>
    <w:rsid w:val="0039725F"/>
    <w:rsid w:val="00397305"/>
    <w:rsid w:val="0039746A"/>
    <w:rsid w:val="003975ED"/>
    <w:rsid w:val="00397CED"/>
    <w:rsid w:val="003A0DA3"/>
    <w:rsid w:val="003A0E14"/>
    <w:rsid w:val="003A1500"/>
    <w:rsid w:val="003A1EF4"/>
    <w:rsid w:val="003A272F"/>
    <w:rsid w:val="003A2F6B"/>
    <w:rsid w:val="003A30CA"/>
    <w:rsid w:val="003A39A3"/>
    <w:rsid w:val="003A3C12"/>
    <w:rsid w:val="003A4354"/>
    <w:rsid w:val="003A4CBC"/>
    <w:rsid w:val="003A59D5"/>
    <w:rsid w:val="003A5A60"/>
    <w:rsid w:val="003A62E2"/>
    <w:rsid w:val="003A7B8A"/>
    <w:rsid w:val="003B00E9"/>
    <w:rsid w:val="003B0D7D"/>
    <w:rsid w:val="003B0FF4"/>
    <w:rsid w:val="003B133D"/>
    <w:rsid w:val="003B2AD1"/>
    <w:rsid w:val="003B31B0"/>
    <w:rsid w:val="003B49C3"/>
    <w:rsid w:val="003B4B40"/>
    <w:rsid w:val="003B4ED7"/>
    <w:rsid w:val="003B4EE6"/>
    <w:rsid w:val="003B5CFD"/>
    <w:rsid w:val="003B77A8"/>
    <w:rsid w:val="003C0413"/>
    <w:rsid w:val="003C10ED"/>
    <w:rsid w:val="003C18AE"/>
    <w:rsid w:val="003C1B8E"/>
    <w:rsid w:val="003C1E03"/>
    <w:rsid w:val="003C20EE"/>
    <w:rsid w:val="003C3243"/>
    <w:rsid w:val="003C397C"/>
    <w:rsid w:val="003C39A3"/>
    <w:rsid w:val="003C3AD0"/>
    <w:rsid w:val="003C3F10"/>
    <w:rsid w:val="003C41FD"/>
    <w:rsid w:val="003C43CE"/>
    <w:rsid w:val="003C442B"/>
    <w:rsid w:val="003C70B1"/>
    <w:rsid w:val="003D0C93"/>
    <w:rsid w:val="003D187B"/>
    <w:rsid w:val="003D1B5D"/>
    <w:rsid w:val="003D373F"/>
    <w:rsid w:val="003D4127"/>
    <w:rsid w:val="003D4906"/>
    <w:rsid w:val="003D4E72"/>
    <w:rsid w:val="003D4FE0"/>
    <w:rsid w:val="003D523C"/>
    <w:rsid w:val="003D5A76"/>
    <w:rsid w:val="003D5BA5"/>
    <w:rsid w:val="003D5D62"/>
    <w:rsid w:val="003D5E61"/>
    <w:rsid w:val="003D7BE7"/>
    <w:rsid w:val="003D7D23"/>
    <w:rsid w:val="003D7FD0"/>
    <w:rsid w:val="003E0246"/>
    <w:rsid w:val="003E151D"/>
    <w:rsid w:val="003E16BD"/>
    <w:rsid w:val="003E17FE"/>
    <w:rsid w:val="003E2ACE"/>
    <w:rsid w:val="003E3657"/>
    <w:rsid w:val="003E4418"/>
    <w:rsid w:val="003E4474"/>
    <w:rsid w:val="003E498C"/>
    <w:rsid w:val="003E49FA"/>
    <w:rsid w:val="003E4B0F"/>
    <w:rsid w:val="003E54E3"/>
    <w:rsid w:val="003E61E5"/>
    <w:rsid w:val="003E63DE"/>
    <w:rsid w:val="003E7722"/>
    <w:rsid w:val="003F0102"/>
    <w:rsid w:val="003F0390"/>
    <w:rsid w:val="003F0870"/>
    <w:rsid w:val="003F09C6"/>
    <w:rsid w:val="003F12AB"/>
    <w:rsid w:val="003F1AF2"/>
    <w:rsid w:val="003F25D0"/>
    <w:rsid w:val="003F2B44"/>
    <w:rsid w:val="003F2E57"/>
    <w:rsid w:val="003F343F"/>
    <w:rsid w:val="003F42BA"/>
    <w:rsid w:val="003F5030"/>
    <w:rsid w:val="003F53D5"/>
    <w:rsid w:val="003F6AA1"/>
    <w:rsid w:val="003F6BB2"/>
    <w:rsid w:val="003F6F06"/>
    <w:rsid w:val="003F78E7"/>
    <w:rsid w:val="003F7B61"/>
    <w:rsid w:val="003F7CFE"/>
    <w:rsid w:val="00400F97"/>
    <w:rsid w:val="00402BCB"/>
    <w:rsid w:val="00403D8A"/>
    <w:rsid w:val="004040C5"/>
    <w:rsid w:val="00405221"/>
    <w:rsid w:val="00405AC0"/>
    <w:rsid w:val="004060E6"/>
    <w:rsid w:val="00406BDB"/>
    <w:rsid w:val="004074B3"/>
    <w:rsid w:val="00407F2B"/>
    <w:rsid w:val="00407FCA"/>
    <w:rsid w:val="0041123D"/>
    <w:rsid w:val="004113AD"/>
    <w:rsid w:val="00411C56"/>
    <w:rsid w:val="00411FD5"/>
    <w:rsid w:val="00412247"/>
    <w:rsid w:val="0041267A"/>
    <w:rsid w:val="004132AF"/>
    <w:rsid w:val="00413887"/>
    <w:rsid w:val="0041395E"/>
    <w:rsid w:val="00413A5D"/>
    <w:rsid w:val="00414D61"/>
    <w:rsid w:val="004154C8"/>
    <w:rsid w:val="00415AAC"/>
    <w:rsid w:val="0042003D"/>
    <w:rsid w:val="00421BD7"/>
    <w:rsid w:val="00421F67"/>
    <w:rsid w:val="0042201A"/>
    <w:rsid w:val="00422FD7"/>
    <w:rsid w:val="00423B36"/>
    <w:rsid w:val="004254D5"/>
    <w:rsid w:val="004255E2"/>
    <w:rsid w:val="00426177"/>
    <w:rsid w:val="00426913"/>
    <w:rsid w:val="00426F64"/>
    <w:rsid w:val="00427275"/>
    <w:rsid w:val="0042751F"/>
    <w:rsid w:val="00430182"/>
    <w:rsid w:val="00430F0D"/>
    <w:rsid w:val="00431D72"/>
    <w:rsid w:val="00431FFF"/>
    <w:rsid w:val="0043290C"/>
    <w:rsid w:val="00432F56"/>
    <w:rsid w:val="00433663"/>
    <w:rsid w:val="00433785"/>
    <w:rsid w:val="004338B9"/>
    <w:rsid w:val="00434AAB"/>
    <w:rsid w:val="00434E8C"/>
    <w:rsid w:val="00435127"/>
    <w:rsid w:val="00435775"/>
    <w:rsid w:val="00435BB0"/>
    <w:rsid w:val="00435D4B"/>
    <w:rsid w:val="00436DDC"/>
    <w:rsid w:val="004376D9"/>
    <w:rsid w:val="00437C7E"/>
    <w:rsid w:val="00440DB2"/>
    <w:rsid w:val="00441414"/>
    <w:rsid w:val="004416C3"/>
    <w:rsid w:val="00441ED0"/>
    <w:rsid w:val="00442B69"/>
    <w:rsid w:val="00443F76"/>
    <w:rsid w:val="00444476"/>
    <w:rsid w:val="004447FD"/>
    <w:rsid w:val="004449EF"/>
    <w:rsid w:val="004457FB"/>
    <w:rsid w:val="0044737A"/>
    <w:rsid w:val="004476F0"/>
    <w:rsid w:val="004479C8"/>
    <w:rsid w:val="004518F1"/>
    <w:rsid w:val="00451D4F"/>
    <w:rsid w:val="00452F1C"/>
    <w:rsid w:val="00453179"/>
    <w:rsid w:val="00454490"/>
    <w:rsid w:val="004559EB"/>
    <w:rsid w:val="0045615A"/>
    <w:rsid w:val="00456389"/>
    <w:rsid w:val="00456685"/>
    <w:rsid w:val="00457471"/>
    <w:rsid w:val="00457D93"/>
    <w:rsid w:val="00457DBD"/>
    <w:rsid w:val="00457F4E"/>
    <w:rsid w:val="00457F63"/>
    <w:rsid w:val="00460932"/>
    <w:rsid w:val="00460B45"/>
    <w:rsid w:val="00460EC4"/>
    <w:rsid w:val="00461265"/>
    <w:rsid w:val="00461A93"/>
    <w:rsid w:val="00461A9F"/>
    <w:rsid w:val="004637A4"/>
    <w:rsid w:val="004639CF"/>
    <w:rsid w:val="00465DB8"/>
    <w:rsid w:val="00465E30"/>
    <w:rsid w:val="00465FF3"/>
    <w:rsid w:val="004662C9"/>
    <w:rsid w:val="00466708"/>
    <w:rsid w:val="0047009E"/>
    <w:rsid w:val="004705FD"/>
    <w:rsid w:val="00470C00"/>
    <w:rsid w:val="00470C31"/>
    <w:rsid w:val="00470F51"/>
    <w:rsid w:val="0047107B"/>
    <w:rsid w:val="0047128B"/>
    <w:rsid w:val="00471296"/>
    <w:rsid w:val="004732CB"/>
    <w:rsid w:val="004737A6"/>
    <w:rsid w:val="00473B0B"/>
    <w:rsid w:val="00474512"/>
    <w:rsid w:val="00474A0D"/>
    <w:rsid w:val="004755B7"/>
    <w:rsid w:val="00475974"/>
    <w:rsid w:val="0047659D"/>
    <w:rsid w:val="00477B58"/>
    <w:rsid w:val="00480083"/>
    <w:rsid w:val="00481C87"/>
    <w:rsid w:val="00482F9A"/>
    <w:rsid w:val="004830B7"/>
    <w:rsid w:val="004845C4"/>
    <w:rsid w:val="00484D4C"/>
    <w:rsid w:val="00484E6E"/>
    <w:rsid w:val="00485263"/>
    <w:rsid w:val="00485595"/>
    <w:rsid w:val="00486180"/>
    <w:rsid w:val="00486D0D"/>
    <w:rsid w:val="00487AF4"/>
    <w:rsid w:val="00487BD5"/>
    <w:rsid w:val="00487CE0"/>
    <w:rsid w:val="00487FD9"/>
    <w:rsid w:val="00490229"/>
    <w:rsid w:val="0049061D"/>
    <w:rsid w:val="004907F9"/>
    <w:rsid w:val="00490F70"/>
    <w:rsid w:val="0049157C"/>
    <w:rsid w:val="0049181B"/>
    <w:rsid w:val="00491BB9"/>
    <w:rsid w:val="00491CF0"/>
    <w:rsid w:val="0049309E"/>
    <w:rsid w:val="00496FDC"/>
    <w:rsid w:val="00497D9E"/>
    <w:rsid w:val="004A0287"/>
    <w:rsid w:val="004A053B"/>
    <w:rsid w:val="004A16DA"/>
    <w:rsid w:val="004A2B61"/>
    <w:rsid w:val="004A3514"/>
    <w:rsid w:val="004A409C"/>
    <w:rsid w:val="004A486B"/>
    <w:rsid w:val="004A48C9"/>
    <w:rsid w:val="004A4A79"/>
    <w:rsid w:val="004A5E61"/>
    <w:rsid w:val="004A6252"/>
    <w:rsid w:val="004A67B9"/>
    <w:rsid w:val="004A73B5"/>
    <w:rsid w:val="004A7467"/>
    <w:rsid w:val="004A7EBF"/>
    <w:rsid w:val="004B04DB"/>
    <w:rsid w:val="004B0ECE"/>
    <w:rsid w:val="004B133A"/>
    <w:rsid w:val="004B1A14"/>
    <w:rsid w:val="004B1E99"/>
    <w:rsid w:val="004B1E9C"/>
    <w:rsid w:val="004B2D40"/>
    <w:rsid w:val="004B3C9C"/>
    <w:rsid w:val="004B3DE2"/>
    <w:rsid w:val="004B4655"/>
    <w:rsid w:val="004B4714"/>
    <w:rsid w:val="004B57F0"/>
    <w:rsid w:val="004B5EBD"/>
    <w:rsid w:val="004B5FBA"/>
    <w:rsid w:val="004B684E"/>
    <w:rsid w:val="004B70BA"/>
    <w:rsid w:val="004B723F"/>
    <w:rsid w:val="004B7326"/>
    <w:rsid w:val="004B7515"/>
    <w:rsid w:val="004C13D4"/>
    <w:rsid w:val="004C1832"/>
    <w:rsid w:val="004C377B"/>
    <w:rsid w:val="004C5938"/>
    <w:rsid w:val="004C6C9D"/>
    <w:rsid w:val="004C7B77"/>
    <w:rsid w:val="004D0842"/>
    <w:rsid w:val="004D1BF3"/>
    <w:rsid w:val="004D2CD9"/>
    <w:rsid w:val="004D403A"/>
    <w:rsid w:val="004D421B"/>
    <w:rsid w:val="004D5ABD"/>
    <w:rsid w:val="004D5B11"/>
    <w:rsid w:val="004D5E57"/>
    <w:rsid w:val="004D6524"/>
    <w:rsid w:val="004D7B65"/>
    <w:rsid w:val="004E0ADC"/>
    <w:rsid w:val="004E0DA3"/>
    <w:rsid w:val="004E0E2C"/>
    <w:rsid w:val="004E1A3E"/>
    <w:rsid w:val="004E1B8D"/>
    <w:rsid w:val="004E2748"/>
    <w:rsid w:val="004E27FF"/>
    <w:rsid w:val="004E2D49"/>
    <w:rsid w:val="004E3629"/>
    <w:rsid w:val="004E3872"/>
    <w:rsid w:val="004E3914"/>
    <w:rsid w:val="004E4105"/>
    <w:rsid w:val="004E434E"/>
    <w:rsid w:val="004E4EA2"/>
    <w:rsid w:val="004E5915"/>
    <w:rsid w:val="004E6D95"/>
    <w:rsid w:val="004E764E"/>
    <w:rsid w:val="004F024E"/>
    <w:rsid w:val="004F059A"/>
    <w:rsid w:val="004F06B3"/>
    <w:rsid w:val="004F13F1"/>
    <w:rsid w:val="004F1CDB"/>
    <w:rsid w:val="004F1F5F"/>
    <w:rsid w:val="004F246B"/>
    <w:rsid w:val="004F2933"/>
    <w:rsid w:val="004F3096"/>
    <w:rsid w:val="004F323F"/>
    <w:rsid w:val="004F385D"/>
    <w:rsid w:val="004F5054"/>
    <w:rsid w:val="004F6134"/>
    <w:rsid w:val="004F6B6B"/>
    <w:rsid w:val="004F7C8B"/>
    <w:rsid w:val="005002A0"/>
    <w:rsid w:val="00500C74"/>
    <w:rsid w:val="00500E36"/>
    <w:rsid w:val="00500FD4"/>
    <w:rsid w:val="00501F7A"/>
    <w:rsid w:val="00502007"/>
    <w:rsid w:val="005022B0"/>
    <w:rsid w:val="005031C4"/>
    <w:rsid w:val="00503301"/>
    <w:rsid w:val="00503476"/>
    <w:rsid w:val="005035F5"/>
    <w:rsid w:val="005046C0"/>
    <w:rsid w:val="00505693"/>
    <w:rsid w:val="00507411"/>
    <w:rsid w:val="00507FDB"/>
    <w:rsid w:val="00510076"/>
    <w:rsid w:val="0051011C"/>
    <w:rsid w:val="00511AD1"/>
    <w:rsid w:val="00511CD8"/>
    <w:rsid w:val="005124E8"/>
    <w:rsid w:val="0051462F"/>
    <w:rsid w:val="00514D1D"/>
    <w:rsid w:val="0051650F"/>
    <w:rsid w:val="00516D36"/>
    <w:rsid w:val="00517D5C"/>
    <w:rsid w:val="005203AA"/>
    <w:rsid w:val="00521412"/>
    <w:rsid w:val="0052242E"/>
    <w:rsid w:val="00523E87"/>
    <w:rsid w:val="00524788"/>
    <w:rsid w:val="0052587D"/>
    <w:rsid w:val="00526AAF"/>
    <w:rsid w:val="0052773B"/>
    <w:rsid w:val="0052795C"/>
    <w:rsid w:val="00527D05"/>
    <w:rsid w:val="005303B6"/>
    <w:rsid w:val="005303DE"/>
    <w:rsid w:val="00531F82"/>
    <w:rsid w:val="00533696"/>
    <w:rsid w:val="005336AC"/>
    <w:rsid w:val="00533C4A"/>
    <w:rsid w:val="00533CB6"/>
    <w:rsid w:val="0053421B"/>
    <w:rsid w:val="00534C66"/>
    <w:rsid w:val="00537280"/>
    <w:rsid w:val="00537761"/>
    <w:rsid w:val="00540724"/>
    <w:rsid w:val="00540DF2"/>
    <w:rsid w:val="00540E04"/>
    <w:rsid w:val="00541507"/>
    <w:rsid w:val="005417AF"/>
    <w:rsid w:val="005423FE"/>
    <w:rsid w:val="00542DC5"/>
    <w:rsid w:val="00542DDD"/>
    <w:rsid w:val="00543564"/>
    <w:rsid w:val="00543EC8"/>
    <w:rsid w:val="0054456B"/>
    <w:rsid w:val="005450BE"/>
    <w:rsid w:val="0054566E"/>
    <w:rsid w:val="0054703B"/>
    <w:rsid w:val="005475CE"/>
    <w:rsid w:val="00547666"/>
    <w:rsid w:val="0055123E"/>
    <w:rsid w:val="00551BDF"/>
    <w:rsid w:val="005534AE"/>
    <w:rsid w:val="00554988"/>
    <w:rsid w:val="00555A64"/>
    <w:rsid w:val="0055671F"/>
    <w:rsid w:val="00560DA4"/>
    <w:rsid w:val="00561197"/>
    <w:rsid w:val="00561475"/>
    <w:rsid w:val="00561B45"/>
    <w:rsid w:val="00561F3F"/>
    <w:rsid w:val="005628DF"/>
    <w:rsid w:val="005636C9"/>
    <w:rsid w:val="0056410D"/>
    <w:rsid w:val="0056479B"/>
    <w:rsid w:val="00564EFF"/>
    <w:rsid w:val="005657CF"/>
    <w:rsid w:val="00565D96"/>
    <w:rsid w:val="00566582"/>
    <w:rsid w:val="005668EF"/>
    <w:rsid w:val="00566D41"/>
    <w:rsid w:val="005677E5"/>
    <w:rsid w:val="00567F4C"/>
    <w:rsid w:val="0057112C"/>
    <w:rsid w:val="0057139C"/>
    <w:rsid w:val="005721B1"/>
    <w:rsid w:val="00572AB2"/>
    <w:rsid w:val="00572E71"/>
    <w:rsid w:val="00574788"/>
    <w:rsid w:val="00574C36"/>
    <w:rsid w:val="005761D9"/>
    <w:rsid w:val="005762AC"/>
    <w:rsid w:val="00577148"/>
    <w:rsid w:val="005777F2"/>
    <w:rsid w:val="005805EB"/>
    <w:rsid w:val="0058085E"/>
    <w:rsid w:val="00580AB9"/>
    <w:rsid w:val="00580F27"/>
    <w:rsid w:val="005812FE"/>
    <w:rsid w:val="00581B9D"/>
    <w:rsid w:val="00581FDE"/>
    <w:rsid w:val="00582B63"/>
    <w:rsid w:val="00583443"/>
    <w:rsid w:val="005840D9"/>
    <w:rsid w:val="0058443B"/>
    <w:rsid w:val="00584DB2"/>
    <w:rsid w:val="00585F9A"/>
    <w:rsid w:val="0058675E"/>
    <w:rsid w:val="0058705F"/>
    <w:rsid w:val="00591328"/>
    <w:rsid w:val="00591770"/>
    <w:rsid w:val="00591B71"/>
    <w:rsid w:val="00591F96"/>
    <w:rsid w:val="00592046"/>
    <w:rsid w:val="00592183"/>
    <w:rsid w:val="0059262C"/>
    <w:rsid w:val="00592D91"/>
    <w:rsid w:val="00593CA7"/>
    <w:rsid w:val="005942BB"/>
    <w:rsid w:val="005951B1"/>
    <w:rsid w:val="005953C8"/>
    <w:rsid w:val="00595435"/>
    <w:rsid w:val="00595562"/>
    <w:rsid w:val="005963F3"/>
    <w:rsid w:val="00596868"/>
    <w:rsid w:val="00597338"/>
    <w:rsid w:val="005973C8"/>
    <w:rsid w:val="005A0068"/>
    <w:rsid w:val="005A00A5"/>
    <w:rsid w:val="005A05D1"/>
    <w:rsid w:val="005A0974"/>
    <w:rsid w:val="005A0CCF"/>
    <w:rsid w:val="005A1F0C"/>
    <w:rsid w:val="005A20EF"/>
    <w:rsid w:val="005A29D1"/>
    <w:rsid w:val="005A30AA"/>
    <w:rsid w:val="005A355E"/>
    <w:rsid w:val="005A3E44"/>
    <w:rsid w:val="005A3F60"/>
    <w:rsid w:val="005A3FA4"/>
    <w:rsid w:val="005A4223"/>
    <w:rsid w:val="005A4A1A"/>
    <w:rsid w:val="005A6910"/>
    <w:rsid w:val="005A776A"/>
    <w:rsid w:val="005B04CA"/>
    <w:rsid w:val="005B120D"/>
    <w:rsid w:val="005B1727"/>
    <w:rsid w:val="005B1C1E"/>
    <w:rsid w:val="005B1D7E"/>
    <w:rsid w:val="005B2084"/>
    <w:rsid w:val="005B2E91"/>
    <w:rsid w:val="005B3390"/>
    <w:rsid w:val="005B3AC2"/>
    <w:rsid w:val="005B5B77"/>
    <w:rsid w:val="005B7145"/>
    <w:rsid w:val="005B74B1"/>
    <w:rsid w:val="005C0546"/>
    <w:rsid w:val="005C084E"/>
    <w:rsid w:val="005C0C4C"/>
    <w:rsid w:val="005C238D"/>
    <w:rsid w:val="005C2BDC"/>
    <w:rsid w:val="005C321F"/>
    <w:rsid w:val="005C44CD"/>
    <w:rsid w:val="005C4FEA"/>
    <w:rsid w:val="005C556B"/>
    <w:rsid w:val="005C693E"/>
    <w:rsid w:val="005C695D"/>
    <w:rsid w:val="005C7AA8"/>
    <w:rsid w:val="005D0226"/>
    <w:rsid w:val="005D04A0"/>
    <w:rsid w:val="005D0BCB"/>
    <w:rsid w:val="005D1099"/>
    <w:rsid w:val="005D1B21"/>
    <w:rsid w:val="005D20DE"/>
    <w:rsid w:val="005D2B56"/>
    <w:rsid w:val="005D363B"/>
    <w:rsid w:val="005D52F0"/>
    <w:rsid w:val="005D63B9"/>
    <w:rsid w:val="005D66D0"/>
    <w:rsid w:val="005D6B0D"/>
    <w:rsid w:val="005D74D9"/>
    <w:rsid w:val="005E00C9"/>
    <w:rsid w:val="005E02F7"/>
    <w:rsid w:val="005E065C"/>
    <w:rsid w:val="005E0B2D"/>
    <w:rsid w:val="005E2965"/>
    <w:rsid w:val="005E311D"/>
    <w:rsid w:val="005E317E"/>
    <w:rsid w:val="005E337D"/>
    <w:rsid w:val="005E36DF"/>
    <w:rsid w:val="005E372F"/>
    <w:rsid w:val="005E443C"/>
    <w:rsid w:val="005E464A"/>
    <w:rsid w:val="005E6780"/>
    <w:rsid w:val="005E67BA"/>
    <w:rsid w:val="005E6A4F"/>
    <w:rsid w:val="005E7E21"/>
    <w:rsid w:val="005F008B"/>
    <w:rsid w:val="005F02B2"/>
    <w:rsid w:val="005F04D8"/>
    <w:rsid w:val="005F11C9"/>
    <w:rsid w:val="005F1E04"/>
    <w:rsid w:val="005F20B4"/>
    <w:rsid w:val="005F2E91"/>
    <w:rsid w:val="005F3016"/>
    <w:rsid w:val="005F3227"/>
    <w:rsid w:val="005F4B06"/>
    <w:rsid w:val="005F57D4"/>
    <w:rsid w:val="005F7093"/>
    <w:rsid w:val="005F7253"/>
    <w:rsid w:val="005F791D"/>
    <w:rsid w:val="005F7B07"/>
    <w:rsid w:val="006002E5"/>
    <w:rsid w:val="00601430"/>
    <w:rsid w:val="00602444"/>
    <w:rsid w:val="0060316C"/>
    <w:rsid w:val="00603E9C"/>
    <w:rsid w:val="006040EB"/>
    <w:rsid w:val="00604106"/>
    <w:rsid w:val="00604BD4"/>
    <w:rsid w:val="00604C42"/>
    <w:rsid w:val="00605798"/>
    <w:rsid w:val="00605C6D"/>
    <w:rsid w:val="00605D4F"/>
    <w:rsid w:val="0060621F"/>
    <w:rsid w:val="00606691"/>
    <w:rsid w:val="006076B7"/>
    <w:rsid w:val="006100F5"/>
    <w:rsid w:val="00610CF8"/>
    <w:rsid w:val="00610EE2"/>
    <w:rsid w:val="00611458"/>
    <w:rsid w:val="00612290"/>
    <w:rsid w:val="00612EFC"/>
    <w:rsid w:val="006136DD"/>
    <w:rsid w:val="006136E7"/>
    <w:rsid w:val="00613DFC"/>
    <w:rsid w:val="00614796"/>
    <w:rsid w:val="00614C96"/>
    <w:rsid w:val="00614CBD"/>
    <w:rsid w:val="006158DB"/>
    <w:rsid w:val="006159C4"/>
    <w:rsid w:val="00620782"/>
    <w:rsid w:val="00620F3A"/>
    <w:rsid w:val="00621EF6"/>
    <w:rsid w:val="006226DE"/>
    <w:rsid w:val="00622895"/>
    <w:rsid w:val="00622B1B"/>
    <w:rsid w:val="00622C7F"/>
    <w:rsid w:val="00623361"/>
    <w:rsid w:val="00623955"/>
    <w:rsid w:val="00624550"/>
    <w:rsid w:val="00624B27"/>
    <w:rsid w:val="00624D1C"/>
    <w:rsid w:val="0062637B"/>
    <w:rsid w:val="00626600"/>
    <w:rsid w:val="00627023"/>
    <w:rsid w:val="00630250"/>
    <w:rsid w:val="0063028F"/>
    <w:rsid w:val="006304E2"/>
    <w:rsid w:val="00630AAA"/>
    <w:rsid w:val="00631529"/>
    <w:rsid w:val="006316BA"/>
    <w:rsid w:val="00632D3B"/>
    <w:rsid w:val="00633560"/>
    <w:rsid w:val="0063408F"/>
    <w:rsid w:val="00634603"/>
    <w:rsid w:val="0063460A"/>
    <w:rsid w:val="00635371"/>
    <w:rsid w:val="006353D9"/>
    <w:rsid w:val="006361AD"/>
    <w:rsid w:val="00637B75"/>
    <w:rsid w:val="006405D8"/>
    <w:rsid w:val="00640609"/>
    <w:rsid w:val="00640A88"/>
    <w:rsid w:val="00641443"/>
    <w:rsid w:val="00641A74"/>
    <w:rsid w:val="00642638"/>
    <w:rsid w:val="006427BE"/>
    <w:rsid w:val="006429DA"/>
    <w:rsid w:val="00643E6A"/>
    <w:rsid w:val="0064512F"/>
    <w:rsid w:val="00645C54"/>
    <w:rsid w:val="00646AC4"/>
    <w:rsid w:val="00646CC3"/>
    <w:rsid w:val="006476BA"/>
    <w:rsid w:val="006478D0"/>
    <w:rsid w:val="00647D74"/>
    <w:rsid w:val="006505C1"/>
    <w:rsid w:val="00650CCA"/>
    <w:rsid w:val="00650D0D"/>
    <w:rsid w:val="0065168C"/>
    <w:rsid w:val="00651F16"/>
    <w:rsid w:val="00653424"/>
    <w:rsid w:val="00653B68"/>
    <w:rsid w:val="00654796"/>
    <w:rsid w:val="00655E02"/>
    <w:rsid w:val="0065721A"/>
    <w:rsid w:val="00657907"/>
    <w:rsid w:val="0066067C"/>
    <w:rsid w:val="00660A79"/>
    <w:rsid w:val="00661354"/>
    <w:rsid w:val="00661716"/>
    <w:rsid w:val="00661E0E"/>
    <w:rsid w:val="00661E14"/>
    <w:rsid w:val="00662F0E"/>
    <w:rsid w:val="00663058"/>
    <w:rsid w:val="00663933"/>
    <w:rsid w:val="00664AD9"/>
    <w:rsid w:val="0066518C"/>
    <w:rsid w:val="006651A1"/>
    <w:rsid w:val="006656D9"/>
    <w:rsid w:val="0066578A"/>
    <w:rsid w:val="00665B3A"/>
    <w:rsid w:val="00666C04"/>
    <w:rsid w:val="0066748D"/>
    <w:rsid w:val="00667DB0"/>
    <w:rsid w:val="0067025F"/>
    <w:rsid w:val="006702DD"/>
    <w:rsid w:val="006707CE"/>
    <w:rsid w:val="00670D34"/>
    <w:rsid w:val="00670F65"/>
    <w:rsid w:val="00671693"/>
    <w:rsid w:val="00671A50"/>
    <w:rsid w:val="006720A8"/>
    <w:rsid w:val="006726A0"/>
    <w:rsid w:val="00672915"/>
    <w:rsid w:val="00672E78"/>
    <w:rsid w:val="00672EDA"/>
    <w:rsid w:val="006733B5"/>
    <w:rsid w:val="006740FE"/>
    <w:rsid w:val="0067447F"/>
    <w:rsid w:val="00674C7B"/>
    <w:rsid w:val="00675054"/>
    <w:rsid w:val="006754F1"/>
    <w:rsid w:val="006764F4"/>
    <w:rsid w:val="0067676D"/>
    <w:rsid w:val="00676790"/>
    <w:rsid w:val="006769B9"/>
    <w:rsid w:val="006774BA"/>
    <w:rsid w:val="00680E2F"/>
    <w:rsid w:val="00681DD2"/>
    <w:rsid w:val="006828D6"/>
    <w:rsid w:val="00682E78"/>
    <w:rsid w:val="00683448"/>
    <w:rsid w:val="00683494"/>
    <w:rsid w:val="006842ED"/>
    <w:rsid w:val="00684FDB"/>
    <w:rsid w:val="006851D3"/>
    <w:rsid w:val="00685794"/>
    <w:rsid w:val="0068590B"/>
    <w:rsid w:val="00686A09"/>
    <w:rsid w:val="00686D6C"/>
    <w:rsid w:val="006872B5"/>
    <w:rsid w:val="00687381"/>
    <w:rsid w:val="00690089"/>
    <w:rsid w:val="00690B6E"/>
    <w:rsid w:val="00691536"/>
    <w:rsid w:val="00691826"/>
    <w:rsid w:val="00691A94"/>
    <w:rsid w:val="006948FA"/>
    <w:rsid w:val="00695232"/>
    <w:rsid w:val="006955D0"/>
    <w:rsid w:val="00695A8F"/>
    <w:rsid w:val="00696F09"/>
    <w:rsid w:val="00696FA2"/>
    <w:rsid w:val="006A046D"/>
    <w:rsid w:val="006A1A76"/>
    <w:rsid w:val="006A1B52"/>
    <w:rsid w:val="006A1D5F"/>
    <w:rsid w:val="006A363B"/>
    <w:rsid w:val="006A4473"/>
    <w:rsid w:val="006A4643"/>
    <w:rsid w:val="006A4922"/>
    <w:rsid w:val="006A4B50"/>
    <w:rsid w:val="006A4F8F"/>
    <w:rsid w:val="006A4FB3"/>
    <w:rsid w:val="006A5004"/>
    <w:rsid w:val="006A59B8"/>
    <w:rsid w:val="006A5F8C"/>
    <w:rsid w:val="006A61A1"/>
    <w:rsid w:val="006A7991"/>
    <w:rsid w:val="006B003F"/>
    <w:rsid w:val="006B11A0"/>
    <w:rsid w:val="006B1BDF"/>
    <w:rsid w:val="006B1C21"/>
    <w:rsid w:val="006B28CD"/>
    <w:rsid w:val="006B297A"/>
    <w:rsid w:val="006B3071"/>
    <w:rsid w:val="006B3355"/>
    <w:rsid w:val="006B343E"/>
    <w:rsid w:val="006B3CAE"/>
    <w:rsid w:val="006B4FF3"/>
    <w:rsid w:val="006B5C47"/>
    <w:rsid w:val="006B65A7"/>
    <w:rsid w:val="006B68E8"/>
    <w:rsid w:val="006B6AE8"/>
    <w:rsid w:val="006B6ED4"/>
    <w:rsid w:val="006B7AF2"/>
    <w:rsid w:val="006C100A"/>
    <w:rsid w:val="006C129A"/>
    <w:rsid w:val="006C142D"/>
    <w:rsid w:val="006C1FBD"/>
    <w:rsid w:val="006C2D21"/>
    <w:rsid w:val="006C348A"/>
    <w:rsid w:val="006C3A54"/>
    <w:rsid w:val="006C3C96"/>
    <w:rsid w:val="006C4256"/>
    <w:rsid w:val="006C43A8"/>
    <w:rsid w:val="006C52C8"/>
    <w:rsid w:val="006C5A16"/>
    <w:rsid w:val="006C5FDB"/>
    <w:rsid w:val="006C62D4"/>
    <w:rsid w:val="006C6D9B"/>
    <w:rsid w:val="006C769D"/>
    <w:rsid w:val="006C79EC"/>
    <w:rsid w:val="006C7D0E"/>
    <w:rsid w:val="006D025E"/>
    <w:rsid w:val="006D0789"/>
    <w:rsid w:val="006D15BD"/>
    <w:rsid w:val="006D180B"/>
    <w:rsid w:val="006D2582"/>
    <w:rsid w:val="006D2B92"/>
    <w:rsid w:val="006D417A"/>
    <w:rsid w:val="006D459A"/>
    <w:rsid w:val="006D4A7D"/>
    <w:rsid w:val="006D507E"/>
    <w:rsid w:val="006D54BA"/>
    <w:rsid w:val="006D6076"/>
    <w:rsid w:val="006D607B"/>
    <w:rsid w:val="006D6941"/>
    <w:rsid w:val="006E041A"/>
    <w:rsid w:val="006E23DA"/>
    <w:rsid w:val="006E2874"/>
    <w:rsid w:val="006E300A"/>
    <w:rsid w:val="006E378E"/>
    <w:rsid w:val="006E44DD"/>
    <w:rsid w:val="006E4B30"/>
    <w:rsid w:val="006E4CC3"/>
    <w:rsid w:val="006E690A"/>
    <w:rsid w:val="006E6CA9"/>
    <w:rsid w:val="006E703C"/>
    <w:rsid w:val="006E7791"/>
    <w:rsid w:val="006E7CD7"/>
    <w:rsid w:val="006F01DF"/>
    <w:rsid w:val="006F03D8"/>
    <w:rsid w:val="006F0656"/>
    <w:rsid w:val="006F10DD"/>
    <w:rsid w:val="006F2044"/>
    <w:rsid w:val="006F21DD"/>
    <w:rsid w:val="006F31CF"/>
    <w:rsid w:val="006F32F2"/>
    <w:rsid w:val="006F375D"/>
    <w:rsid w:val="006F3B9A"/>
    <w:rsid w:val="006F4A79"/>
    <w:rsid w:val="006F4FC8"/>
    <w:rsid w:val="006F5A96"/>
    <w:rsid w:val="006F7335"/>
    <w:rsid w:val="007006E7"/>
    <w:rsid w:val="0070196D"/>
    <w:rsid w:val="00701D93"/>
    <w:rsid w:val="00703163"/>
    <w:rsid w:val="00703E4C"/>
    <w:rsid w:val="0070486D"/>
    <w:rsid w:val="007060B8"/>
    <w:rsid w:val="0070631B"/>
    <w:rsid w:val="00706B80"/>
    <w:rsid w:val="00706E5B"/>
    <w:rsid w:val="007074BE"/>
    <w:rsid w:val="00710458"/>
    <w:rsid w:val="00710BB0"/>
    <w:rsid w:val="007119B4"/>
    <w:rsid w:val="00711F51"/>
    <w:rsid w:val="00711FC8"/>
    <w:rsid w:val="007123C2"/>
    <w:rsid w:val="007127E7"/>
    <w:rsid w:val="00712FC2"/>
    <w:rsid w:val="007130B8"/>
    <w:rsid w:val="00713237"/>
    <w:rsid w:val="00713E30"/>
    <w:rsid w:val="00714A52"/>
    <w:rsid w:val="0071506A"/>
    <w:rsid w:val="00715A64"/>
    <w:rsid w:val="007163AF"/>
    <w:rsid w:val="007175B7"/>
    <w:rsid w:val="00717D03"/>
    <w:rsid w:val="00717D3F"/>
    <w:rsid w:val="00720483"/>
    <w:rsid w:val="007210E3"/>
    <w:rsid w:val="00721F13"/>
    <w:rsid w:val="00722395"/>
    <w:rsid w:val="0072267E"/>
    <w:rsid w:val="00722770"/>
    <w:rsid w:val="00722E55"/>
    <w:rsid w:val="007231DB"/>
    <w:rsid w:val="007233AA"/>
    <w:rsid w:val="00724712"/>
    <w:rsid w:val="00725A23"/>
    <w:rsid w:val="00726291"/>
    <w:rsid w:val="007269B4"/>
    <w:rsid w:val="00727106"/>
    <w:rsid w:val="007272D7"/>
    <w:rsid w:val="0072762A"/>
    <w:rsid w:val="0072795B"/>
    <w:rsid w:val="00727B63"/>
    <w:rsid w:val="00727C90"/>
    <w:rsid w:val="00731095"/>
    <w:rsid w:val="007310CE"/>
    <w:rsid w:val="0073139A"/>
    <w:rsid w:val="00731645"/>
    <w:rsid w:val="00731728"/>
    <w:rsid w:val="007324EB"/>
    <w:rsid w:val="0073290F"/>
    <w:rsid w:val="00732AD4"/>
    <w:rsid w:val="00732B0B"/>
    <w:rsid w:val="00733B74"/>
    <w:rsid w:val="00734C17"/>
    <w:rsid w:val="00734E3A"/>
    <w:rsid w:val="00737F9B"/>
    <w:rsid w:val="0074196F"/>
    <w:rsid w:val="00742C3E"/>
    <w:rsid w:val="0074321F"/>
    <w:rsid w:val="007448FE"/>
    <w:rsid w:val="007449D3"/>
    <w:rsid w:val="00745C27"/>
    <w:rsid w:val="00750A89"/>
    <w:rsid w:val="00750B46"/>
    <w:rsid w:val="00751DEE"/>
    <w:rsid w:val="00752096"/>
    <w:rsid w:val="00752ABA"/>
    <w:rsid w:val="00754224"/>
    <w:rsid w:val="00754A56"/>
    <w:rsid w:val="00755060"/>
    <w:rsid w:val="00756101"/>
    <w:rsid w:val="007565E6"/>
    <w:rsid w:val="00757236"/>
    <w:rsid w:val="0075728F"/>
    <w:rsid w:val="00757331"/>
    <w:rsid w:val="007576CB"/>
    <w:rsid w:val="00760F9C"/>
    <w:rsid w:val="0076149F"/>
    <w:rsid w:val="0076215A"/>
    <w:rsid w:val="00762616"/>
    <w:rsid w:val="00762788"/>
    <w:rsid w:val="00762EBD"/>
    <w:rsid w:val="007630BB"/>
    <w:rsid w:val="00764D47"/>
    <w:rsid w:val="00764D61"/>
    <w:rsid w:val="00766B55"/>
    <w:rsid w:val="0076704F"/>
    <w:rsid w:val="007715F0"/>
    <w:rsid w:val="007719AD"/>
    <w:rsid w:val="00771FDD"/>
    <w:rsid w:val="00772545"/>
    <w:rsid w:val="00772900"/>
    <w:rsid w:val="00772A18"/>
    <w:rsid w:val="0077374C"/>
    <w:rsid w:val="00773ABF"/>
    <w:rsid w:val="00773CC7"/>
    <w:rsid w:val="007746D1"/>
    <w:rsid w:val="0077517E"/>
    <w:rsid w:val="00777641"/>
    <w:rsid w:val="00781B0D"/>
    <w:rsid w:val="0078228B"/>
    <w:rsid w:val="00782A97"/>
    <w:rsid w:val="00782EE5"/>
    <w:rsid w:val="007831A7"/>
    <w:rsid w:val="0078344C"/>
    <w:rsid w:val="00784663"/>
    <w:rsid w:val="00785509"/>
    <w:rsid w:val="00785BD3"/>
    <w:rsid w:val="007874C0"/>
    <w:rsid w:val="00787BB3"/>
    <w:rsid w:val="007911EA"/>
    <w:rsid w:val="00791317"/>
    <w:rsid w:val="00791D65"/>
    <w:rsid w:val="00792189"/>
    <w:rsid w:val="00792816"/>
    <w:rsid w:val="0079336C"/>
    <w:rsid w:val="00793487"/>
    <w:rsid w:val="0079359B"/>
    <w:rsid w:val="00793F67"/>
    <w:rsid w:val="00794CAC"/>
    <w:rsid w:val="00794D75"/>
    <w:rsid w:val="00794DB3"/>
    <w:rsid w:val="00794DE2"/>
    <w:rsid w:val="007953EA"/>
    <w:rsid w:val="007957B8"/>
    <w:rsid w:val="007A04DB"/>
    <w:rsid w:val="007A19B3"/>
    <w:rsid w:val="007A226C"/>
    <w:rsid w:val="007A2C69"/>
    <w:rsid w:val="007A31E2"/>
    <w:rsid w:val="007A3A9C"/>
    <w:rsid w:val="007A45DE"/>
    <w:rsid w:val="007A528D"/>
    <w:rsid w:val="007A544F"/>
    <w:rsid w:val="007A54EF"/>
    <w:rsid w:val="007A5AB6"/>
    <w:rsid w:val="007A64EF"/>
    <w:rsid w:val="007A677D"/>
    <w:rsid w:val="007A68A1"/>
    <w:rsid w:val="007A72D6"/>
    <w:rsid w:val="007A7B95"/>
    <w:rsid w:val="007B0248"/>
    <w:rsid w:val="007B0FEE"/>
    <w:rsid w:val="007B1100"/>
    <w:rsid w:val="007B1A80"/>
    <w:rsid w:val="007B1B3E"/>
    <w:rsid w:val="007B1CDA"/>
    <w:rsid w:val="007B2B49"/>
    <w:rsid w:val="007B43D6"/>
    <w:rsid w:val="007B4849"/>
    <w:rsid w:val="007B4FB0"/>
    <w:rsid w:val="007B5DEA"/>
    <w:rsid w:val="007B7025"/>
    <w:rsid w:val="007B7096"/>
    <w:rsid w:val="007B7928"/>
    <w:rsid w:val="007C2233"/>
    <w:rsid w:val="007C23A9"/>
    <w:rsid w:val="007C328A"/>
    <w:rsid w:val="007C32AE"/>
    <w:rsid w:val="007C35EB"/>
    <w:rsid w:val="007C39EF"/>
    <w:rsid w:val="007C3BF4"/>
    <w:rsid w:val="007C3D1B"/>
    <w:rsid w:val="007C4756"/>
    <w:rsid w:val="007C479B"/>
    <w:rsid w:val="007C5C70"/>
    <w:rsid w:val="007C5FF3"/>
    <w:rsid w:val="007C6808"/>
    <w:rsid w:val="007C6AAB"/>
    <w:rsid w:val="007C72E6"/>
    <w:rsid w:val="007D10DF"/>
    <w:rsid w:val="007D1142"/>
    <w:rsid w:val="007D133B"/>
    <w:rsid w:val="007D189A"/>
    <w:rsid w:val="007D1B81"/>
    <w:rsid w:val="007D22D7"/>
    <w:rsid w:val="007D2AB0"/>
    <w:rsid w:val="007D4AB3"/>
    <w:rsid w:val="007D4FB5"/>
    <w:rsid w:val="007D57F0"/>
    <w:rsid w:val="007D5B94"/>
    <w:rsid w:val="007D6123"/>
    <w:rsid w:val="007D67AE"/>
    <w:rsid w:val="007D6C80"/>
    <w:rsid w:val="007D75EF"/>
    <w:rsid w:val="007E0E98"/>
    <w:rsid w:val="007E11DE"/>
    <w:rsid w:val="007E1759"/>
    <w:rsid w:val="007E1922"/>
    <w:rsid w:val="007E1D86"/>
    <w:rsid w:val="007E2FAD"/>
    <w:rsid w:val="007E301E"/>
    <w:rsid w:val="007E3572"/>
    <w:rsid w:val="007E3F51"/>
    <w:rsid w:val="007E3FFD"/>
    <w:rsid w:val="007E5879"/>
    <w:rsid w:val="007E6167"/>
    <w:rsid w:val="007E677F"/>
    <w:rsid w:val="007E6AE9"/>
    <w:rsid w:val="007E6E9E"/>
    <w:rsid w:val="007F012F"/>
    <w:rsid w:val="007F08E4"/>
    <w:rsid w:val="007F09CD"/>
    <w:rsid w:val="007F0B72"/>
    <w:rsid w:val="007F0BDC"/>
    <w:rsid w:val="007F1556"/>
    <w:rsid w:val="007F15ED"/>
    <w:rsid w:val="007F2FCB"/>
    <w:rsid w:val="007F317F"/>
    <w:rsid w:val="007F322D"/>
    <w:rsid w:val="007F353A"/>
    <w:rsid w:val="007F444F"/>
    <w:rsid w:val="007F45CB"/>
    <w:rsid w:val="007F4F5F"/>
    <w:rsid w:val="007F7286"/>
    <w:rsid w:val="007F775A"/>
    <w:rsid w:val="007F7CE7"/>
    <w:rsid w:val="00800126"/>
    <w:rsid w:val="00800165"/>
    <w:rsid w:val="00800902"/>
    <w:rsid w:val="00800C44"/>
    <w:rsid w:val="00800D1D"/>
    <w:rsid w:val="00801312"/>
    <w:rsid w:val="008017E1"/>
    <w:rsid w:val="00801F3E"/>
    <w:rsid w:val="00802C18"/>
    <w:rsid w:val="00803BCD"/>
    <w:rsid w:val="00805C7E"/>
    <w:rsid w:val="00806465"/>
    <w:rsid w:val="008073CB"/>
    <w:rsid w:val="00810ACE"/>
    <w:rsid w:val="00810B8C"/>
    <w:rsid w:val="00811D50"/>
    <w:rsid w:val="008127A0"/>
    <w:rsid w:val="008129E7"/>
    <w:rsid w:val="00813281"/>
    <w:rsid w:val="0081431D"/>
    <w:rsid w:val="00814DF7"/>
    <w:rsid w:val="00815ABE"/>
    <w:rsid w:val="00816105"/>
    <w:rsid w:val="00816660"/>
    <w:rsid w:val="0081764B"/>
    <w:rsid w:val="00817676"/>
    <w:rsid w:val="0081770F"/>
    <w:rsid w:val="00817A32"/>
    <w:rsid w:val="00817AD1"/>
    <w:rsid w:val="00817B51"/>
    <w:rsid w:val="00817DED"/>
    <w:rsid w:val="00820308"/>
    <w:rsid w:val="008204A0"/>
    <w:rsid w:val="0082050A"/>
    <w:rsid w:val="00820E49"/>
    <w:rsid w:val="00820F2C"/>
    <w:rsid w:val="00820FD2"/>
    <w:rsid w:val="00820FDD"/>
    <w:rsid w:val="00821304"/>
    <w:rsid w:val="00821E3A"/>
    <w:rsid w:val="00822092"/>
    <w:rsid w:val="00822DA3"/>
    <w:rsid w:val="00823586"/>
    <w:rsid w:val="00824380"/>
    <w:rsid w:val="00825B3D"/>
    <w:rsid w:val="00825BE8"/>
    <w:rsid w:val="00826614"/>
    <w:rsid w:val="00827031"/>
    <w:rsid w:val="008275D5"/>
    <w:rsid w:val="008302AD"/>
    <w:rsid w:val="00830BD1"/>
    <w:rsid w:val="00830EF0"/>
    <w:rsid w:val="008313C2"/>
    <w:rsid w:val="00831A02"/>
    <w:rsid w:val="008326ED"/>
    <w:rsid w:val="00832D00"/>
    <w:rsid w:val="00832E52"/>
    <w:rsid w:val="0083325E"/>
    <w:rsid w:val="008335F0"/>
    <w:rsid w:val="00833696"/>
    <w:rsid w:val="00833A2F"/>
    <w:rsid w:val="00833F9C"/>
    <w:rsid w:val="00834DF7"/>
    <w:rsid w:val="00835193"/>
    <w:rsid w:val="008367D1"/>
    <w:rsid w:val="00836B96"/>
    <w:rsid w:val="00836BF3"/>
    <w:rsid w:val="00836EA6"/>
    <w:rsid w:val="00837193"/>
    <w:rsid w:val="008374A1"/>
    <w:rsid w:val="00840C62"/>
    <w:rsid w:val="00840EBA"/>
    <w:rsid w:val="00841400"/>
    <w:rsid w:val="008418D0"/>
    <w:rsid w:val="00842530"/>
    <w:rsid w:val="0084306E"/>
    <w:rsid w:val="00843D1E"/>
    <w:rsid w:val="008455DC"/>
    <w:rsid w:val="00845D68"/>
    <w:rsid w:val="0084602C"/>
    <w:rsid w:val="00846559"/>
    <w:rsid w:val="00847386"/>
    <w:rsid w:val="00847455"/>
    <w:rsid w:val="008510C7"/>
    <w:rsid w:val="008514EF"/>
    <w:rsid w:val="00851A0A"/>
    <w:rsid w:val="008521D7"/>
    <w:rsid w:val="00852483"/>
    <w:rsid w:val="00852628"/>
    <w:rsid w:val="008526AA"/>
    <w:rsid w:val="008530CD"/>
    <w:rsid w:val="008541C2"/>
    <w:rsid w:val="008546C0"/>
    <w:rsid w:val="00854DB5"/>
    <w:rsid w:val="008551C1"/>
    <w:rsid w:val="0085520E"/>
    <w:rsid w:val="00855C92"/>
    <w:rsid w:val="008569B9"/>
    <w:rsid w:val="00857709"/>
    <w:rsid w:val="008577AF"/>
    <w:rsid w:val="008577DE"/>
    <w:rsid w:val="0086035A"/>
    <w:rsid w:val="00860A3B"/>
    <w:rsid w:val="00860E79"/>
    <w:rsid w:val="008618EE"/>
    <w:rsid w:val="00861BE2"/>
    <w:rsid w:val="00861F7E"/>
    <w:rsid w:val="00862DB7"/>
    <w:rsid w:val="00862FA9"/>
    <w:rsid w:val="008631F8"/>
    <w:rsid w:val="00863E48"/>
    <w:rsid w:val="00865A04"/>
    <w:rsid w:val="00865AB1"/>
    <w:rsid w:val="00865B2E"/>
    <w:rsid w:val="00865D2D"/>
    <w:rsid w:val="0086632A"/>
    <w:rsid w:val="0086704D"/>
    <w:rsid w:val="0086705A"/>
    <w:rsid w:val="00867C26"/>
    <w:rsid w:val="00871C0C"/>
    <w:rsid w:val="00872349"/>
    <w:rsid w:val="00872353"/>
    <w:rsid w:val="008728EC"/>
    <w:rsid w:val="00873195"/>
    <w:rsid w:val="00874909"/>
    <w:rsid w:val="008758C4"/>
    <w:rsid w:val="00876414"/>
    <w:rsid w:val="00876539"/>
    <w:rsid w:val="0087684E"/>
    <w:rsid w:val="008768EE"/>
    <w:rsid w:val="00876DFA"/>
    <w:rsid w:val="008773BA"/>
    <w:rsid w:val="00877D6E"/>
    <w:rsid w:val="0088006A"/>
    <w:rsid w:val="0088007B"/>
    <w:rsid w:val="0088040F"/>
    <w:rsid w:val="008809C2"/>
    <w:rsid w:val="00880C7B"/>
    <w:rsid w:val="00882677"/>
    <w:rsid w:val="0088314B"/>
    <w:rsid w:val="00883979"/>
    <w:rsid w:val="008842D0"/>
    <w:rsid w:val="00884A59"/>
    <w:rsid w:val="0088554A"/>
    <w:rsid w:val="008856E9"/>
    <w:rsid w:val="00885F38"/>
    <w:rsid w:val="0088641B"/>
    <w:rsid w:val="008869CD"/>
    <w:rsid w:val="008870FC"/>
    <w:rsid w:val="00887C2A"/>
    <w:rsid w:val="00890127"/>
    <w:rsid w:val="00890D5F"/>
    <w:rsid w:val="00890DEE"/>
    <w:rsid w:val="0089111A"/>
    <w:rsid w:val="00891173"/>
    <w:rsid w:val="008916CF"/>
    <w:rsid w:val="00891FEA"/>
    <w:rsid w:val="008928CB"/>
    <w:rsid w:val="0089381E"/>
    <w:rsid w:val="008939BB"/>
    <w:rsid w:val="00893F70"/>
    <w:rsid w:val="008946E9"/>
    <w:rsid w:val="00895BB7"/>
    <w:rsid w:val="008961D7"/>
    <w:rsid w:val="008964CC"/>
    <w:rsid w:val="0089679F"/>
    <w:rsid w:val="008967B1"/>
    <w:rsid w:val="00896C6F"/>
    <w:rsid w:val="00896E37"/>
    <w:rsid w:val="00897938"/>
    <w:rsid w:val="008A00D1"/>
    <w:rsid w:val="008A10A3"/>
    <w:rsid w:val="008A1327"/>
    <w:rsid w:val="008A178E"/>
    <w:rsid w:val="008A2250"/>
    <w:rsid w:val="008A36A8"/>
    <w:rsid w:val="008A39B3"/>
    <w:rsid w:val="008A4A54"/>
    <w:rsid w:val="008A7B31"/>
    <w:rsid w:val="008B05B0"/>
    <w:rsid w:val="008B12D6"/>
    <w:rsid w:val="008B192B"/>
    <w:rsid w:val="008B4035"/>
    <w:rsid w:val="008B4180"/>
    <w:rsid w:val="008B4222"/>
    <w:rsid w:val="008B42B2"/>
    <w:rsid w:val="008B49AF"/>
    <w:rsid w:val="008B4EF6"/>
    <w:rsid w:val="008B57AA"/>
    <w:rsid w:val="008B5A69"/>
    <w:rsid w:val="008B5D01"/>
    <w:rsid w:val="008B6E5C"/>
    <w:rsid w:val="008B77DB"/>
    <w:rsid w:val="008C061C"/>
    <w:rsid w:val="008C0B20"/>
    <w:rsid w:val="008C0B6C"/>
    <w:rsid w:val="008C0EF5"/>
    <w:rsid w:val="008C19BC"/>
    <w:rsid w:val="008C28CC"/>
    <w:rsid w:val="008C34AC"/>
    <w:rsid w:val="008C34C2"/>
    <w:rsid w:val="008C37CC"/>
    <w:rsid w:val="008C3CD5"/>
    <w:rsid w:val="008C426A"/>
    <w:rsid w:val="008C42DC"/>
    <w:rsid w:val="008C4E3D"/>
    <w:rsid w:val="008C5C0E"/>
    <w:rsid w:val="008C627A"/>
    <w:rsid w:val="008C73D9"/>
    <w:rsid w:val="008C7692"/>
    <w:rsid w:val="008C7C36"/>
    <w:rsid w:val="008C7CD0"/>
    <w:rsid w:val="008C7F39"/>
    <w:rsid w:val="008D02BF"/>
    <w:rsid w:val="008D067E"/>
    <w:rsid w:val="008D0FAF"/>
    <w:rsid w:val="008D1972"/>
    <w:rsid w:val="008D279A"/>
    <w:rsid w:val="008D2B7C"/>
    <w:rsid w:val="008D2EB2"/>
    <w:rsid w:val="008D2F81"/>
    <w:rsid w:val="008D31DC"/>
    <w:rsid w:val="008D32D2"/>
    <w:rsid w:val="008D3424"/>
    <w:rsid w:val="008D3B10"/>
    <w:rsid w:val="008D3C8A"/>
    <w:rsid w:val="008D4B89"/>
    <w:rsid w:val="008D5492"/>
    <w:rsid w:val="008D5893"/>
    <w:rsid w:val="008D632E"/>
    <w:rsid w:val="008D6C67"/>
    <w:rsid w:val="008D740A"/>
    <w:rsid w:val="008E02EB"/>
    <w:rsid w:val="008E08D7"/>
    <w:rsid w:val="008E0FA7"/>
    <w:rsid w:val="008E27A6"/>
    <w:rsid w:val="008E2FE7"/>
    <w:rsid w:val="008E34C7"/>
    <w:rsid w:val="008E3695"/>
    <w:rsid w:val="008E48DD"/>
    <w:rsid w:val="008E5AA9"/>
    <w:rsid w:val="008E5F59"/>
    <w:rsid w:val="008E6007"/>
    <w:rsid w:val="008E61A2"/>
    <w:rsid w:val="008E69D1"/>
    <w:rsid w:val="008E76DE"/>
    <w:rsid w:val="008E785A"/>
    <w:rsid w:val="008E7EF7"/>
    <w:rsid w:val="008F03A8"/>
    <w:rsid w:val="008F0591"/>
    <w:rsid w:val="008F2807"/>
    <w:rsid w:val="008F2D2E"/>
    <w:rsid w:val="008F3040"/>
    <w:rsid w:val="008F3BF7"/>
    <w:rsid w:val="008F3DE3"/>
    <w:rsid w:val="008F491B"/>
    <w:rsid w:val="008F4DCB"/>
    <w:rsid w:val="008F5265"/>
    <w:rsid w:val="008F5D6E"/>
    <w:rsid w:val="008F60A5"/>
    <w:rsid w:val="008F7120"/>
    <w:rsid w:val="008F7232"/>
    <w:rsid w:val="0090047E"/>
    <w:rsid w:val="009007D0"/>
    <w:rsid w:val="009007F7"/>
    <w:rsid w:val="0090183F"/>
    <w:rsid w:val="009024EB"/>
    <w:rsid w:val="00903425"/>
    <w:rsid w:val="0090457B"/>
    <w:rsid w:val="0090558E"/>
    <w:rsid w:val="00906050"/>
    <w:rsid w:val="00906415"/>
    <w:rsid w:val="00906AA4"/>
    <w:rsid w:val="009070E7"/>
    <w:rsid w:val="0090783F"/>
    <w:rsid w:val="00907E87"/>
    <w:rsid w:val="00912107"/>
    <w:rsid w:val="00912DCB"/>
    <w:rsid w:val="00913EDA"/>
    <w:rsid w:val="00913FE4"/>
    <w:rsid w:val="009141BE"/>
    <w:rsid w:val="00914772"/>
    <w:rsid w:val="009149C6"/>
    <w:rsid w:val="00916D9C"/>
    <w:rsid w:val="00917635"/>
    <w:rsid w:val="0091775D"/>
    <w:rsid w:val="00920486"/>
    <w:rsid w:val="00920ADF"/>
    <w:rsid w:val="00922FEC"/>
    <w:rsid w:val="00923264"/>
    <w:rsid w:val="0092384B"/>
    <w:rsid w:val="00923AC8"/>
    <w:rsid w:val="009243B7"/>
    <w:rsid w:val="00924863"/>
    <w:rsid w:val="00924B64"/>
    <w:rsid w:val="00925E3F"/>
    <w:rsid w:val="00926817"/>
    <w:rsid w:val="009277C1"/>
    <w:rsid w:val="00927F8D"/>
    <w:rsid w:val="0093095D"/>
    <w:rsid w:val="00931668"/>
    <w:rsid w:val="0093171F"/>
    <w:rsid w:val="009320EC"/>
    <w:rsid w:val="00932631"/>
    <w:rsid w:val="00932688"/>
    <w:rsid w:val="009326DD"/>
    <w:rsid w:val="00933256"/>
    <w:rsid w:val="00934449"/>
    <w:rsid w:val="009344D0"/>
    <w:rsid w:val="009346B9"/>
    <w:rsid w:val="00934951"/>
    <w:rsid w:val="00934F91"/>
    <w:rsid w:val="00935525"/>
    <w:rsid w:val="00936B80"/>
    <w:rsid w:val="00936C59"/>
    <w:rsid w:val="00937AEB"/>
    <w:rsid w:val="0094031C"/>
    <w:rsid w:val="009406AB"/>
    <w:rsid w:val="009409EB"/>
    <w:rsid w:val="00940F23"/>
    <w:rsid w:val="009417FF"/>
    <w:rsid w:val="00941A52"/>
    <w:rsid w:val="00941F3C"/>
    <w:rsid w:val="00942033"/>
    <w:rsid w:val="009439F3"/>
    <w:rsid w:val="00943D63"/>
    <w:rsid w:val="009443DE"/>
    <w:rsid w:val="00944F81"/>
    <w:rsid w:val="009452DD"/>
    <w:rsid w:val="00945742"/>
    <w:rsid w:val="00946482"/>
    <w:rsid w:val="0094662F"/>
    <w:rsid w:val="00946A09"/>
    <w:rsid w:val="00946B65"/>
    <w:rsid w:val="009479CF"/>
    <w:rsid w:val="00950574"/>
    <w:rsid w:val="009511B8"/>
    <w:rsid w:val="0095342E"/>
    <w:rsid w:val="00953AF0"/>
    <w:rsid w:val="00953E15"/>
    <w:rsid w:val="00953F4B"/>
    <w:rsid w:val="00954BE6"/>
    <w:rsid w:val="009555C0"/>
    <w:rsid w:val="009556ED"/>
    <w:rsid w:val="00956532"/>
    <w:rsid w:val="00956958"/>
    <w:rsid w:val="00960088"/>
    <w:rsid w:val="0096092D"/>
    <w:rsid w:val="00960A34"/>
    <w:rsid w:val="00961BF3"/>
    <w:rsid w:val="00961DE6"/>
    <w:rsid w:val="009620C7"/>
    <w:rsid w:val="00962406"/>
    <w:rsid w:val="00962979"/>
    <w:rsid w:val="00962B2D"/>
    <w:rsid w:val="0096313B"/>
    <w:rsid w:val="00963529"/>
    <w:rsid w:val="00963EED"/>
    <w:rsid w:val="00964ABD"/>
    <w:rsid w:val="00964FFD"/>
    <w:rsid w:val="00965CB9"/>
    <w:rsid w:val="0096624E"/>
    <w:rsid w:val="0096682D"/>
    <w:rsid w:val="00966FB9"/>
    <w:rsid w:val="00970893"/>
    <w:rsid w:val="009708A6"/>
    <w:rsid w:val="00970C12"/>
    <w:rsid w:val="00970F39"/>
    <w:rsid w:val="00971CDE"/>
    <w:rsid w:val="00972761"/>
    <w:rsid w:val="0097347C"/>
    <w:rsid w:val="00973C46"/>
    <w:rsid w:val="00975807"/>
    <w:rsid w:val="009759C4"/>
    <w:rsid w:val="00975C9F"/>
    <w:rsid w:val="009760BC"/>
    <w:rsid w:val="009773A3"/>
    <w:rsid w:val="00977E71"/>
    <w:rsid w:val="00981587"/>
    <w:rsid w:val="00981CC2"/>
    <w:rsid w:val="00982044"/>
    <w:rsid w:val="00982549"/>
    <w:rsid w:val="009829BC"/>
    <w:rsid w:val="00983108"/>
    <w:rsid w:val="0098314B"/>
    <w:rsid w:val="0098345E"/>
    <w:rsid w:val="009837DD"/>
    <w:rsid w:val="009847D3"/>
    <w:rsid w:val="00984AEB"/>
    <w:rsid w:val="009855A7"/>
    <w:rsid w:val="009857A9"/>
    <w:rsid w:val="00985D11"/>
    <w:rsid w:val="00987987"/>
    <w:rsid w:val="00990F70"/>
    <w:rsid w:val="00992E43"/>
    <w:rsid w:val="00993107"/>
    <w:rsid w:val="009939DB"/>
    <w:rsid w:val="009944E8"/>
    <w:rsid w:val="009946D7"/>
    <w:rsid w:val="00994B76"/>
    <w:rsid w:val="00994B88"/>
    <w:rsid w:val="00994CD2"/>
    <w:rsid w:val="00995C09"/>
    <w:rsid w:val="00996355"/>
    <w:rsid w:val="00996792"/>
    <w:rsid w:val="00996C9A"/>
    <w:rsid w:val="0099746F"/>
    <w:rsid w:val="009A0670"/>
    <w:rsid w:val="009A0A44"/>
    <w:rsid w:val="009A0C9D"/>
    <w:rsid w:val="009A2AC1"/>
    <w:rsid w:val="009A2BD0"/>
    <w:rsid w:val="009A2BF4"/>
    <w:rsid w:val="009A3189"/>
    <w:rsid w:val="009A320C"/>
    <w:rsid w:val="009A394E"/>
    <w:rsid w:val="009A3CEA"/>
    <w:rsid w:val="009A54AF"/>
    <w:rsid w:val="009A61D4"/>
    <w:rsid w:val="009A62FC"/>
    <w:rsid w:val="009A6973"/>
    <w:rsid w:val="009A6C19"/>
    <w:rsid w:val="009A7CB1"/>
    <w:rsid w:val="009B0090"/>
    <w:rsid w:val="009B06F8"/>
    <w:rsid w:val="009B1FB8"/>
    <w:rsid w:val="009B2332"/>
    <w:rsid w:val="009B2BB9"/>
    <w:rsid w:val="009B3DA2"/>
    <w:rsid w:val="009B45D4"/>
    <w:rsid w:val="009B45D9"/>
    <w:rsid w:val="009B4FAB"/>
    <w:rsid w:val="009B502E"/>
    <w:rsid w:val="009B63B0"/>
    <w:rsid w:val="009B656F"/>
    <w:rsid w:val="009B7EBC"/>
    <w:rsid w:val="009C09E3"/>
    <w:rsid w:val="009C0F89"/>
    <w:rsid w:val="009C136C"/>
    <w:rsid w:val="009C2331"/>
    <w:rsid w:val="009C2C04"/>
    <w:rsid w:val="009C3CF4"/>
    <w:rsid w:val="009C4D06"/>
    <w:rsid w:val="009C4DB6"/>
    <w:rsid w:val="009C4FCA"/>
    <w:rsid w:val="009C530E"/>
    <w:rsid w:val="009C57C2"/>
    <w:rsid w:val="009C580A"/>
    <w:rsid w:val="009C61E3"/>
    <w:rsid w:val="009C62EB"/>
    <w:rsid w:val="009C6415"/>
    <w:rsid w:val="009C66B7"/>
    <w:rsid w:val="009D0D9F"/>
    <w:rsid w:val="009D0E36"/>
    <w:rsid w:val="009D1E35"/>
    <w:rsid w:val="009D21B6"/>
    <w:rsid w:val="009D2DC1"/>
    <w:rsid w:val="009D519B"/>
    <w:rsid w:val="009D5303"/>
    <w:rsid w:val="009D5705"/>
    <w:rsid w:val="009D5A3A"/>
    <w:rsid w:val="009D5A68"/>
    <w:rsid w:val="009D5CDD"/>
    <w:rsid w:val="009D5CEF"/>
    <w:rsid w:val="009D6505"/>
    <w:rsid w:val="009D6F7B"/>
    <w:rsid w:val="009E0794"/>
    <w:rsid w:val="009E0A56"/>
    <w:rsid w:val="009E129E"/>
    <w:rsid w:val="009E2B8B"/>
    <w:rsid w:val="009E2F19"/>
    <w:rsid w:val="009E3092"/>
    <w:rsid w:val="009E3DE9"/>
    <w:rsid w:val="009E4085"/>
    <w:rsid w:val="009E4A68"/>
    <w:rsid w:val="009E4C89"/>
    <w:rsid w:val="009E5908"/>
    <w:rsid w:val="009E7244"/>
    <w:rsid w:val="009F2498"/>
    <w:rsid w:val="009F28CF"/>
    <w:rsid w:val="009F2EF4"/>
    <w:rsid w:val="009F2F62"/>
    <w:rsid w:val="009F3646"/>
    <w:rsid w:val="009F382E"/>
    <w:rsid w:val="009F3D4C"/>
    <w:rsid w:val="009F440C"/>
    <w:rsid w:val="009F45E6"/>
    <w:rsid w:val="009F4A12"/>
    <w:rsid w:val="009F4BBB"/>
    <w:rsid w:val="009F5830"/>
    <w:rsid w:val="009F5923"/>
    <w:rsid w:val="009F59E4"/>
    <w:rsid w:val="009F6709"/>
    <w:rsid w:val="009F7524"/>
    <w:rsid w:val="009F797D"/>
    <w:rsid w:val="009F7DF7"/>
    <w:rsid w:val="00A001F1"/>
    <w:rsid w:val="00A00964"/>
    <w:rsid w:val="00A00AA4"/>
    <w:rsid w:val="00A017CF"/>
    <w:rsid w:val="00A02938"/>
    <w:rsid w:val="00A03C36"/>
    <w:rsid w:val="00A03EBD"/>
    <w:rsid w:val="00A042B0"/>
    <w:rsid w:val="00A04644"/>
    <w:rsid w:val="00A0473F"/>
    <w:rsid w:val="00A053BD"/>
    <w:rsid w:val="00A05951"/>
    <w:rsid w:val="00A05CFB"/>
    <w:rsid w:val="00A06B65"/>
    <w:rsid w:val="00A07DD5"/>
    <w:rsid w:val="00A10AA0"/>
    <w:rsid w:val="00A10DA8"/>
    <w:rsid w:val="00A114EC"/>
    <w:rsid w:val="00A11CE2"/>
    <w:rsid w:val="00A1237A"/>
    <w:rsid w:val="00A127ED"/>
    <w:rsid w:val="00A12CF6"/>
    <w:rsid w:val="00A13C98"/>
    <w:rsid w:val="00A13FB2"/>
    <w:rsid w:val="00A1424D"/>
    <w:rsid w:val="00A142D3"/>
    <w:rsid w:val="00A14508"/>
    <w:rsid w:val="00A151D4"/>
    <w:rsid w:val="00A1560E"/>
    <w:rsid w:val="00A168F2"/>
    <w:rsid w:val="00A171CD"/>
    <w:rsid w:val="00A208AD"/>
    <w:rsid w:val="00A20A76"/>
    <w:rsid w:val="00A214D9"/>
    <w:rsid w:val="00A216D8"/>
    <w:rsid w:val="00A21952"/>
    <w:rsid w:val="00A22A9A"/>
    <w:rsid w:val="00A23382"/>
    <w:rsid w:val="00A233A4"/>
    <w:rsid w:val="00A235E0"/>
    <w:rsid w:val="00A237BD"/>
    <w:rsid w:val="00A24993"/>
    <w:rsid w:val="00A24E87"/>
    <w:rsid w:val="00A258C5"/>
    <w:rsid w:val="00A25B4E"/>
    <w:rsid w:val="00A25FE8"/>
    <w:rsid w:val="00A27182"/>
    <w:rsid w:val="00A2734E"/>
    <w:rsid w:val="00A277F3"/>
    <w:rsid w:val="00A307D7"/>
    <w:rsid w:val="00A30E85"/>
    <w:rsid w:val="00A312D7"/>
    <w:rsid w:val="00A33078"/>
    <w:rsid w:val="00A33288"/>
    <w:rsid w:val="00A3364D"/>
    <w:rsid w:val="00A336A4"/>
    <w:rsid w:val="00A3530B"/>
    <w:rsid w:val="00A35387"/>
    <w:rsid w:val="00A36AA4"/>
    <w:rsid w:val="00A36C79"/>
    <w:rsid w:val="00A37C64"/>
    <w:rsid w:val="00A37C70"/>
    <w:rsid w:val="00A37DA7"/>
    <w:rsid w:val="00A37E8B"/>
    <w:rsid w:val="00A37EDC"/>
    <w:rsid w:val="00A37FA2"/>
    <w:rsid w:val="00A406A6"/>
    <w:rsid w:val="00A4089B"/>
    <w:rsid w:val="00A40AE8"/>
    <w:rsid w:val="00A422AA"/>
    <w:rsid w:val="00A431E0"/>
    <w:rsid w:val="00A43F86"/>
    <w:rsid w:val="00A441EC"/>
    <w:rsid w:val="00A44E3D"/>
    <w:rsid w:val="00A44EE4"/>
    <w:rsid w:val="00A460C3"/>
    <w:rsid w:val="00A465B7"/>
    <w:rsid w:val="00A468E5"/>
    <w:rsid w:val="00A46DDB"/>
    <w:rsid w:val="00A474E9"/>
    <w:rsid w:val="00A47D31"/>
    <w:rsid w:val="00A50F6D"/>
    <w:rsid w:val="00A510E1"/>
    <w:rsid w:val="00A51458"/>
    <w:rsid w:val="00A51662"/>
    <w:rsid w:val="00A53ACE"/>
    <w:rsid w:val="00A53BC3"/>
    <w:rsid w:val="00A53EBE"/>
    <w:rsid w:val="00A57091"/>
    <w:rsid w:val="00A57582"/>
    <w:rsid w:val="00A575FD"/>
    <w:rsid w:val="00A57A3A"/>
    <w:rsid w:val="00A57F5B"/>
    <w:rsid w:val="00A60397"/>
    <w:rsid w:val="00A6076E"/>
    <w:rsid w:val="00A60820"/>
    <w:rsid w:val="00A6178D"/>
    <w:rsid w:val="00A61EFA"/>
    <w:rsid w:val="00A63C49"/>
    <w:rsid w:val="00A64879"/>
    <w:rsid w:val="00A649BE"/>
    <w:rsid w:val="00A65583"/>
    <w:rsid w:val="00A65F88"/>
    <w:rsid w:val="00A661F7"/>
    <w:rsid w:val="00A66636"/>
    <w:rsid w:val="00A6668F"/>
    <w:rsid w:val="00A677B7"/>
    <w:rsid w:val="00A702A0"/>
    <w:rsid w:val="00A70BA6"/>
    <w:rsid w:val="00A72FBB"/>
    <w:rsid w:val="00A73860"/>
    <w:rsid w:val="00A7398E"/>
    <w:rsid w:val="00A739CC"/>
    <w:rsid w:val="00A75386"/>
    <w:rsid w:val="00A7609B"/>
    <w:rsid w:val="00A76B11"/>
    <w:rsid w:val="00A77485"/>
    <w:rsid w:val="00A77AA7"/>
    <w:rsid w:val="00A81236"/>
    <w:rsid w:val="00A82A8C"/>
    <w:rsid w:val="00A82E5B"/>
    <w:rsid w:val="00A82E9B"/>
    <w:rsid w:val="00A82F8D"/>
    <w:rsid w:val="00A83000"/>
    <w:rsid w:val="00A830EA"/>
    <w:rsid w:val="00A837D8"/>
    <w:rsid w:val="00A849AA"/>
    <w:rsid w:val="00A85C6E"/>
    <w:rsid w:val="00A86276"/>
    <w:rsid w:val="00A86A1B"/>
    <w:rsid w:val="00A86E92"/>
    <w:rsid w:val="00A87498"/>
    <w:rsid w:val="00A90109"/>
    <w:rsid w:val="00A912BD"/>
    <w:rsid w:val="00A91A54"/>
    <w:rsid w:val="00A92334"/>
    <w:rsid w:val="00A923A2"/>
    <w:rsid w:val="00A92462"/>
    <w:rsid w:val="00A924A4"/>
    <w:rsid w:val="00A92F50"/>
    <w:rsid w:val="00A935C0"/>
    <w:rsid w:val="00A93607"/>
    <w:rsid w:val="00A93AE0"/>
    <w:rsid w:val="00A95708"/>
    <w:rsid w:val="00A958EB"/>
    <w:rsid w:val="00A961D0"/>
    <w:rsid w:val="00A96CD0"/>
    <w:rsid w:val="00A96FE7"/>
    <w:rsid w:val="00A971F0"/>
    <w:rsid w:val="00AA0785"/>
    <w:rsid w:val="00AA19F7"/>
    <w:rsid w:val="00AA1E59"/>
    <w:rsid w:val="00AA234A"/>
    <w:rsid w:val="00AA2583"/>
    <w:rsid w:val="00AA2B02"/>
    <w:rsid w:val="00AA2C2A"/>
    <w:rsid w:val="00AA2FFC"/>
    <w:rsid w:val="00AA3672"/>
    <w:rsid w:val="00AA42A8"/>
    <w:rsid w:val="00AA48E8"/>
    <w:rsid w:val="00AA4A6D"/>
    <w:rsid w:val="00AA5AD1"/>
    <w:rsid w:val="00AA78F8"/>
    <w:rsid w:val="00AA7D42"/>
    <w:rsid w:val="00AB16AE"/>
    <w:rsid w:val="00AB1907"/>
    <w:rsid w:val="00AB1AD8"/>
    <w:rsid w:val="00AB2241"/>
    <w:rsid w:val="00AB22F8"/>
    <w:rsid w:val="00AB2D22"/>
    <w:rsid w:val="00AB397B"/>
    <w:rsid w:val="00AB3C08"/>
    <w:rsid w:val="00AB3D49"/>
    <w:rsid w:val="00AB48E1"/>
    <w:rsid w:val="00AB4FBC"/>
    <w:rsid w:val="00AB57A4"/>
    <w:rsid w:val="00AB623D"/>
    <w:rsid w:val="00AB670B"/>
    <w:rsid w:val="00AB72CC"/>
    <w:rsid w:val="00AB7625"/>
    <w:rsid w:val="00AB7E15"/>
    <w:rsid w:val="00AC00EA"/>
    <w:rsid w:val="00AC0D5C"/>
    <w:rsid w:val="00AC119E"/>
    <w:rsid w:val="00AC18C6"/>
    <w:rsid w:val="00AC1C09"/>
    <w:rsid w:val="00AC1C62"/>
    <w:rsid w:val="00AC1E82"/>
    <w:rsid w:val="00AC2202"/>
    <w:rsid w:val="00AC31A1"/>
    <w:rsid w:val="00AC3956"/>
    <w:rsid w:val="00AC4728"/>
    <w:rsid w:val="00AC4E0E"/>
    <w:rsid w:val="00AC5243"/>
    <w:rsid w:val="00AC6052"/>
    <w:rsid w:val="00AC6A93"/>
    <w:rsid w:val="00AC7AEF"/>
    <w:rsid w:val="00AD046D"/>
    <w:rsid w:val="00AD050B"/>
    <w:rsid w:val="00AD0CBC"/>
    <w:rsid w:val="00AD0EE9"/>
    <w:rsid w:val="00AD0F1D"/>
    <w:rsid w:val="00AD1076"/>
    <w:rsid w:val="00AD10BC"/>
    <w:rsid w:val="00AD1458"/>
    <w:rsid w:val="00AD2C40"/>
    <w:rsid w:val="00AD328A"/>
    <w:rsid w:val="00AD3BAF"/>
    <w:rsid w:val="00AD436E"/>
    <w:rsid w:val="00AD4775"/>
    <w:rsid w:val="00AD4D38"/>
    <w:rsid w:val="00AD502E"/>
    <w:rsid w:val="00AD56AA"/>
    <w:rsid w:val="00AD56D2"/>
    <w:rsid w:val="00AD5CC3"/>
    <w:rsid w:val="00AD66AF"/>
    <w:rsid w:val="00AD6D8F"/>
    <w:rsid w:val="00AE1E66"/>
    <w:rsid w:val="00AE201E"/>
    <w:rsid w:val="00AE20AC"/>
    <w:rsid w:val="00AE22CB"/>
    <w:rsid w:val="00AE3672"/>
    <w:rsid w:val="00AE3A4E"/>
    <w:rsid w:val="00AE51D1"/>
    <w:rsid w:val="00AE62CE"/>
    <w:rsid w:val="00AE6655"/>
    <w:rsid w:val="00AE6DCE"/>
    <w:rsid w:val="00AE7B0B"/>
    <w:rsid w:val="00AE7FDC"/>
    <w:rsid w:val="00AF0E27"/>
    <w:rsid w:val="00AF0EC5"/>
    <w:rsid w:val="00AF1363"/>
    <w:rsid w:val="00AF1846"/>
    <w:rsid w:val="00AF1BDC"/>
    <w:rsid w:val="00AF1F51"/>
    <w:rsid w:val="00AF29E0"/>
    <w:rsid w:val="00AF2A33"/>
    <w:rsid w:val="00AF342D"/>
    <w:rsid w:val="00AF36C5"/>
    <w:rsid w:val="00AF37C6"/>
    <w:rsid w:val="00AF3A23"/>
    <w:rsid w:val="00AF3FA1"/>
    <w:rsid w:val="00AF4746"/>
    <w:rsid w:val="00AF4A28"/>
    <w:rsid w:val="00AF50BF"/>
    <w:rsid w:val="00AF7778"/>
    <w:rsid w:val="00AF7DE0"/>
    <w:rsid w:val="00B011A9"/>
    <w:rsid w:val="00B014DE"/>
    <w:rsid w:val="00B0181B"/>
    <w:rsid w:val="00B0187B"/>
    <w:rsid w:val="00B01BCD"/>
    <w:rsid w:val="00B01BFE"/>
    <w:rsid w:val="00B02291"/>
    <w:rsid w:val="00B04481"/>
    <w:rsid w:val="00B0496A"/>
    <w:rsid w:val="00B04BCB"/>
    <w:rsid w:val="00B053E9"/>
    <w:rsid w:val="00B05461"/>
    <w:rsid w:val="00B05D00"/>
    <w:rsid w:val="00B06A9B"/>
    <w:rsid w:val="00B06FD1"/>
    <w:rsid w:val="00B07835"/>
    <w:rsid w:val="00B07FD9"/>
    <w:rsid w:val="00B12A69"/>
    <w:rsid w:val="00B13280"/>
    <w:rsid w:val="00B13547"/>
    <w:rsid w:val="00B13AA9"/>
    <w:rsid w:val="00B145D1"/>
    <w:rsid w:val="00B15A70"/>
    <w:rsid w:val="00B168D3"/>
    <w:rsid w:val="00B16D1D"/>
    <w:rsid w:val="00B17F39"/>
    <w:rsid w:val="00B205EE"/>
    <w:rsid w:val="00B207D8"/>
    <w:rsid w:val="00B2099A"/>
    <w:rsid w:val="00B20DF7"/>
    <w:rsid w:val="00B20EE9"/>
    <w:rsid w:val="00B21280"/>
    <w:rsid w:val="00B22B4C"/>
    <w:rsid w:val="00B23CA2"/>
    <w:rsid w:val="00B24528"/>
    <w:rsid w:val="00B24FF9"/>
    <w:rsid w:val="00B26058"/>
    <w:rsid w:val="00B2657D"/>
    <w:rsid w:val="00B269C5"/>
    <w:rsid w:val="00B2761E"/>
    <w:rsid w:val="00B3128B"/>
    <w:rsid w:val="00B31ECA"/>
    <w:rsid w:val="00B32378"/>
    <w:rsid w:val="00B33133"/>
    <w:rsid w:val="00B34CEE"/>
    <w:rsid w:val="00B3585F"/>
    <w:rsid w:val="00B35CC4"/>
    <w:rsid w:val="00B3704F"/>
    <w:rsid w:val="00B375A6"/>
    <w:rsid w:val="00B4070F"/>
    <w:rsid w:val="00B4095F"/>
    <w:rsid w:val="00B41A31"/>
    <w:rsid w:val="00B423EB"/>
    <w:rsid w:val="00B4268F"/>
    <w:rsid w:val="00B426F4"/>
    <w:rsid w:val="00B42A7D"/>
    <w:rsid w:val="00B4312F"/>
    <w:rsid w:val="00B443F5"/>
    <w:rsid w:val="00B444A2"/>
    <w:rsid w:val="00B45077"/>
    <w:rsid w:val="00B4529C"/>
    <w:rsid w:val="00B461FA"/>
    <w:rsid w:val="00B4644E"/>
    <w:rsid w:val="00B47435"/>
    <w:rsid w:val="00B50078"/>
    <w:rsid w:val="00B50F21"/>
    <w:rsid w:val="00B526EC"/>
    <w:rsid w:val="00B5273C"/>
    <w:rsid w:val="00B530EF"/>
    <w:rsid w:val="00B53754"/>
    <w:rsid w:val="00B53D31"/>
    <w:rsid w:val="00B55881"/>
    <w:rsid w:val="00B558DD"/>
    <w:rsid w:val="00B55E53"/>
    <w:rsid w:val="00B5711A"/>
    <w:rsid w:val="00B57362"/>
    <w:rsid w:val="00B575A5"/>
    <w:rsid w:val="00B57A4F"/>
    <w:rsid w:val="00B57C26"/>
    <w:rsid w:val="00B6045A"/>
    <w:rsid w:val="00B60A10"/>
    <w:rsid w:val="00B613F7"/>
    <w:rsid w:val="00B6141A"/>
    <w:rsid w:val="00B61A91"/>
    <w:rsid w:val="00B61F96"/>
    <w:rsid w:val="00B64DCE"/>
    <w:rsid w:val="00B65339"/>
    <w:rsid w:val="00B6658D"/>
    <w:rsid w:val="00B6753C"/>
    <w:rsid w:val="00B6754C"/>
    <w:rsid w:val="00B67A8B"/>
    <w:rsid w:val="00B701AA"/>
    <w:rsid w:val="00B7123D"/>
    <w:rsid w:val="00B71259"/>
    <w:rsid w:val="00B73C40"/>
    <w:rsid w:val="00B73E9B"/>
    <w:rsid w:val="00B73FD6"/>
    <w:rsid w:val="00B741D8"/>
    <w:rsid w:val="00B74221"/>
    <w:rsid w:val="00B74926"/>
    <w:rsid w:val="00B7497D"/>
    <w:rsid w:val="00B74F0E"/>
    <w:rsid w:val="00B7525D"/>
    <w:rsid w:val="00B76BAC"/>
    <w:rsid w:val="00B7731F"/>
    <w:rsid w:val="00B774C8"/>
    <w:rsid w:val="00B77904"/>
    <w:rsid w:val="00B80529"/>
    <w:rsid w:val="00B81586"/>
    <w:rsid w:val="00B81939"/>
    <w:rsid w:val="00B8253E"/>
    <w:rsid w:val="00B826AE"/>
    <w:rsid w:val="00B8361C"/>
    <w:rsid w:val="00B837BC"/>
    <w:rsid w:val="00B8413D"/>
    <w:rsid w:val="00B84612"/>
    <w:rsid w:val="00B85BCA"/>
    <w:rsid w:val="00B85EF7"/>
    <w:rsid w:val="00B862DB"/>
    <w:rsid w:val="00B86B56"/>
    <w:rsid w:val="00B87889"/>
    <w:rsid w:val="00B87E66"/>
    <w:rsid w:val="00B90141"/>
    <w:rsid w:val="00B91056"/>
    <w:rsid w:val="00B910B4"/>
    <w:rsid w:val="00B91C70"/>
    <w:rsid w:val="00B91E37"/>
    <w:rsid w:val="00B91EC9"/>
    <w:rsid w:val="00B931DD"/>
    <w:rsid w:val="00B938A6"/>
    <w:rsid w:val="00B93B5A"/>
    <w:rsid w:val="00B9446A"/>
    <w:rsid w:val="00B95253"/>
    <w:rsid w:val="00B96088"/>
    <w:rsid w:val="00B963E6"/>
    <w:rsid w:val="00B96F25"/>
    <w:rsid w:val="00B974C4"/>
    <w:rsid w:val="00B974E0"/>
    <w:rsid w:val="00B97E1C"/>
    <w:rsid w:val="00BA075D"/>
    <w:rsid w:val="00BA139D"/>
    <w:rsid w:val="00BA22F4"/>
    <w:rsid w:val="00BA29AA"/>
    <w:rsid w:val="00BA3901"/>
    <w:rsid w:val="00BA3C6C"/>
    <w:rsid w:val="00BA3CC2"/>
    <w:rsid w:val="00BA5CDC"/>
    <w:rsid w:val="00BA5F5F"/>
    <w:rsid w:val="00BA7331"/>
    <w:rsid w:val="00BB0129"/>
    <w:rsid w:val="00BB0A87"/>
    <w:rsid w:val="00BB146E"/>
    <w:rsid w:val="00BB1A96"/>
    <w:rsid w:val="00BB2BE8"/>
    <w:rsid w:val="00BB2E00"/>
    <w:rsid w:val="00BB3641"/>
    <w:rsid w:val="00BB3833"/>
    <w:rsid w:val="00BB3A1B"/>
    <w:rsid w:val="00BB3E04"/>
    <w:rsid w:val="00BB5432"/>
    <w:rsid w:val="00BB5F90"/>
    <w:rsid w:val="00BB604B"/>
    <w:rsid w:val="00BB66C9"/>
    <w:rsid w:val="00BB6E53"/>
    <w:rsid w:val="00BB6FF7"/>
    <w:rsid w:val="00BB7E61"/>
    <w:rsid w:val="00BB7EA7"/>
    <w:rsid w:val="00BC00D2"/>
    <w:rsid w:val="00BC134C"/>
    <w:rsid w:val="00BC1CF9"/>
    <w:rsid w:val="00BC2B2F"/>
    <w:rsid w:val="00BC2E1E"/>
    <w:rsid w:val="00BC3923"/>
    <w:rsid w:val="00BC3964"/>
    <w:rsid w:val="00BC4F11"/>
    <w:rsid w:val="00BC587D"/>
    <w:rsid w:val="00BC5ED7"/>
    <w:rsid w:val="00BC6B3E"/>
    <w:rsid w:val="00BC6D00"/>
    <w:rsid w:val="00BC6E98"/>
    <w:rsid w:val="00BC7A2D"/>
    <w:rsid w:val="00BD0823"/>
    <w:rsid w:val="00BD1CE4"/>
    <w:rsid w:val="00BD227A"/>
    <w:rsid w:val="00BD272C"/>
    <w:rsid w:val="00BD2D49"/>
    <w:rsid w:val="00BD33DC"/>
    <w:rsid w:val="00BD354D"/>
    <w:rsid w:val="00BD36AC"/>
    <w:rsid w:val="00BD3CC8"/>
    <w:rsid w:val="00BD3EAA"/>
    <w:rsid w:val="00BD56D8"/>
    <w:rsid w:val="00BD5E60"/>
    <w:rsid w:val="00BD6DEF"/>
    <w:rsid w:val="00BD6EB1"/>
    <w:rsid w:val="00BD7296"/>
    <w:rsid w:val="00BD7434"/>
    <w:rsid w:val="00BD7588"/>
    <w:rsid w:val="00BE088D"/>
    <w:rsid w:val="00BE0A6F"/>
    <w:rsid w:val="00BE1202"/>
    <w:rsid w:val="00BE132E"/>
    <w:rsid w:val="00BE1708"/>
    <w:rsid w:val="00BE1946"/>
    <w:rsid w:val="00BE1E9D"/>
    <w:rsid w:val="00BE21B8"/>
    <w:rsid w:val="00BE3223"/>
    <w:rsid w:val="00BE3AFA"/>
    <w:rsid w:val="00BE452C"/>
    <w:rsid w:val="00BE4DF0"/>
    <w:rsid w:val="00BE5921"/>
    <w:rsid w:val="00BE5D79"/>
    <w:rsid w:val="00BE62FC"/>
    <w:rsid w:val="00BE66A2"/>
    <w:rsid w:val="00BE7256"/>
    <w:rsid w:val="00BE7778"/>
    <w:rsid w:val="00BE7E95"/>
    <w:rsid w:val="00BF09FF"/>
    <w:rsid w:val="00BF0D60"/>
    <w:rsid w:val="00BF1787"/>
    <w:rsid w:val="00BF1E30"/>
    <w:rsid w:val="00BF23BE"/>
    <w:rsid w:val="00BF3221"/>
    <w:rsid w:val="00BF32C5"/>
    <w:rsid w:val="00BF32CC"/>
    <w:rsid w:val="00BF331C"/>
    <w:rsid w:val="00BF347E"/>
    <w:rsid w:val="00BF3717"/>
    <w:rsid w:val="00BF3E3A"/>
    <w:rsid w:val="00BF48D0"/>
    <w:rsid w:val="00BF50FB"/>
    <w:rsid w:val="00BF5234"/>
    <w:rsid w:val="00BF548A"/>
    <w:rsid w:val="00BF59EA"/>
    <w:rsid w:val="00BF5C18"/>
    <w:rsid w:val="00BF6192"/>
    <w:rsid w:val="00BF6432"/>
    <w:rsid w:val="00BF712A"/>
    <w:rsid w:val="00BF7502"/>
    <w:rsid w:val="00BF783C"/>
    <w:rsid w:val="00BF7922"/>
    <w:rsid w:val="00C000C9"/>
    <w:rsid w:val="00C00446"/>
    <w:rsid w:val="00C00AC6"/>
    <w:rsid w:val="00C00DC3"/>
    <w:rsid w:val="00C01098"/>
    <w:rsid w:val="00C01E24"/>
    <w:rsid w:val="00C0229D"/>
    <w:rsid w:val="00C039E7"/>
    <w:rsid w:val="00C03A96"/>
    <w:rsid w:val="00C03E1A"/>
    <w:rsid w:val="00C0469B"/>
    <w:rsid w:val="00C055E2"/>
    <w:rsid w:val="00C058D7"/>
    <w:rsid w:val="00C05937"/>
    <w:rsid w:val="00C068F0"/>
    <w:rsid w:val="00C0704B"/>
    <w:rsid w:val="00C072D5"/>
    <w:rsid w:val="00C102C8"/>
    <w:rsid w:val="00C11795"/>
    <w:rsid w:val="00C11B32"/>
    <w:rsid w:val="00C11DF2"/>
    <w:rsid w:val="00C127F4"/>
    <w:rsid w:val="00C130F2"/>
    <w:rsid w:val="00C1345C"/>
    <w:rsid w:val="00C13875"/>
    <w:rsid w:val="00C13E15"/>
    <w:rsid w:val="00C14C61"/>
    <w:rsid w:val="00C1642D"/>
    <w:rsid w:val="00C16CCD"/>
    <w:rsid w:val="00C1775B"/>
    <w:rsid w:val="00C20166"/>
    <w:rsid w:val="00C20516"/>
    <w:rsid w:val="00C205E8"/>
    <w:rsid w:val="00C21045"/>
    <w:rsid w:val="00C21B54"/>
    <w:rsid w:val="00C223A6"/>
    <w:rsid w:val="00C231F8"/>
    <w:rsid w:val="00C23244"/>
    <w:rsid w:val="00C23459"/>
    <w:rsid w:val="00C23FAC"/>
    <w:rsid w:val="00C24153"/>
    <w:rsid w:val="00C25E97"/>
    <w:rsid w:val="00C271A9"/>
    <w:rsid w:val="00C273E4"/>
    <w:rsid w:val="00C274AE"/>
    <w:rsid w:val="00C27635"/>
    <w:rsid w:val="00C27FD8"/>
    <w:rsid w:val="00C30B3A"/>
    <w:rsid w:val="00C3236F"/>
    <w:rsid w:val="00C323B2"/>
    <w:rsid w:val="00C3243E"/>
    <w:rsid w:val="00C3277D"/>
    <w:rsid w:val="00C32E09"/>
    <w:rsid w:val="00C33BD7"/>
    <w:rsid w:val="00C33E32"/>
    <w:rsid w:val="00C34024"/>
    <w:rsid w:val="00C34156"/>
    <w:rsid w:val="00C34425"/>
    <w:rsid w:val="00C34770"/>
    <w:rsid w:val="00C35223"/>
    <w:rsid w:val="00C36537"/>
    <w:rsid w:val="00C36B53"/>
    <w:rsid w:val="00C36DC7"/>
    <w:rsid w:val="00C370D1"/>
    <w:rsid w:val="00C371D1"/>
    <w:rsid w:val="00C37372"/>
    <w:rsid w:val="00C41C3B"/>
    <w:rsid w:val="00C41DE8"/>
    <w:rsid w:val="00C42129"/>
    <w:rsid w:val="00C427F8"/>
    <w:rsid w:val="00C42C75"/>
    <w:rsid w:val="00C43141"/>
    <w:rsid w:val="00C43B42"/>
    <w:rsid w:val="00C4447E"/>
    <w:rsid w:val="00C46EE8"/>
    <w:rsid w:val="00C46F81"/>
    <w:rsid w:val="00C51F17"/>
    <w:rsid w:val="00C527FF"/>
    <w:rsid w:val="00C532CA"/>
    <w:rsid w:val="00C53C0E"/>
    <w:rsid w:val="00C55614"/>
    <w:rsid w:val="00C55732"/>
    <w:rsid w:val="00C55794"/>
    <w:rsid w:val="00C56565"/>
    <w:rsid w:val="00C56601"/>
    <w:rsid w:val="00C57171"/>
    <w:rsid w:val="00C57A6A"/>
    <w:rsid w:val="00C57FE4"/>
    <w:rsid w:val="00C6029B"/>
    <w:rsid w:val="00C605CA"/>
    <w:rsid w:val="00C60710"/>
    <w:rsid w:val="00C60CAE"/>
    <w:rsid w:val="00C61098"/>
    <w:rsid w:val="00C61984"/>
    <w:rsid w:val="00C61CAC"/>
    <w:rsid w:val="00C621A0"/>
    <w:rsid w:val="00C63863"/>
    <w:rsid w:val="00C65115"/>
    <w:rsid w:val="00C652D8"/>
    <w:rsid w:val="00C65578"/>
    <w:rsid w:val="00C66F9A"/>
    <w:rsid w:val="00C674B5"/>
    <w:rsid w:val="00C67C08"/>
    <w:rsid w:val="00C70226"/>
    <w:rsid w:val="00C73188"/>
    <w:rsid w:val="00C7475F"/>
    <w:rsid w:val="00C7497B"/>
    <w:rsid w:val="00C75893"/>
    <w:rsid w:val="00C7634F"/>
    <w:rsid w:val="00C76AC9"/>
    <w:rsid w:val="00C76AF1"/>
    <w:rsid w:val="00C76C18"/>
    <w:rsid w:val="00C8066C"/>
    <w:rsid w:val="00C80FA0"/>
    <w:rsid w:val="00C82592"/>
    <w:rsid w:val="00C82854"/>
    <w:rsid w:val="00C82A91"/>
    <w:rsid w:val="00C82D2C"/>
    <w:rsid w:val="00C8303C"/>
    <w:rsid w:val="00C8385C"/>
    <w:rsid w:val="00C83E23"/>
    <w:rsid w:val="00C849A6"/>
    <w:rsid w:val="00C84FEA"/>
    <w:rsid w:val="00C853DF"/>
    <w:rsid w:val="00C855D8"/>
    <w:rsid w:val="00C85B4C"/>
    <w:rsid w:val="00C8616A"/>
    <w:rsid w:val="00C86B6D"/>
    <w:rsid w:val="00C90C98"/>
    <w:rsid w:val="00C9109B"/>
    <w:rsid w:val="00C91E33"/>
    <w:rsid w:val="00C92308"/>
    <w:rsid w:val="00C93682"/>
    <w:rsid w:val="00C93F19"/>
    <w:rsid w:val="00C946F3"/>
    <w:rsid w:val="00C956C3"/>
    <w:rsid w:val="00C956D7"/>
    <w:rsid w:val="00C95911"/>
    <w:rsid w:val="00C96EFD"/>
    <w:rsid w:val="00CA1DB1"/>
    <w:rsid w:val="00CA29C9"/>
    <w:rsid w:val="00CA5A2C"/>
    <w:rsid w:val="00CA5E72"/>
    <w:rsid w:val="00CA6249"/>
    <w:rsid w:val="00CA6BD6"/>
    <w:rsid w:val="00CA6C33"/>
    <w:rsid w:val="00CA7158"/>
    <w:rsid w:val="00CA766B"/>
    <w:rsid w:val="00CA7E3B"/>
    <w:rsid w:val="00CB0431"/>
    <w:rsid w:val="00CB08DB"/>
    <w:rsid w:val="00CB18AF"/>
    <w:rsid w:val="00CB2AB2"/>
    <w:rsid w:val="00CB3C34"/>
    <w:rsid w:val="00CB4D38"/>
    <w:rsid w:val="00CB5150"/>
    <w:rsid w:val="00CB53EA"/>
    <w:rsid w:val="00CB545C"/>
    <w:rsid w:val="00CB5468"/>
    <w:rsid w:val="00CB5476"/>
    <w:rsid w:val="00CB5BDF"/>
    <w:rsid w:val="00CB6596"/>
    <w:rsid w:val="00CB6C05"/>
    <w:rsid w:val="00CB6C71"/>
    <w:rsid w:val="00CB7441"/>
    <w:rsid w:val="00CC00D0"/>
    <w:rsid w:val="00CC0511"/>
    <w:rsid w:val="00CC0A9B"/>
    <w:rsid w:val="00CC179D"/>
    <w:rsid w:val="00CC2317"/>
    <w:rsid w:val="00CC2D6A"/>
    <w:rsid w:val="00CC331D"/>
    <w:rsid w:val="00CC38CD"/>
    <w:rsid w:val="00CC444D"/>
    <w:rsid w:val="00CC461C"/>
    <w:rsid w:val="00CC5155"/>
    <w:rsid w:val="00CC625F"/>
    <w:rsid w:val="00CC70E2"/>
    <w:rsid w:val="00CC7133"/>
    <w:rsid w:val="00CC72EB"/>
    <w:rsid w:val="00CC74BF"/>
    <w:rsid w:val="00CD0B94"/>
    <w:rsid w:val="00CD15C0"/>
    <w:rsid w:val="00CD1819"/>
    <w:rsid w:val="00CD1F72"/>
    <w:rsid w:val="00CD21FB"/>
    <w:rsid w:val="00CD256E"/>
    <w:rsid w:val="00CD40B0"/>
    <w:rsid w:val="00CD44C8"/>
    <w:rsid w:val="00CD481A"/>
    <w:rsid w:val="00CD4882"/>
    <w:rsid w:val="00CD4DCA"/>
    <w:rsid w:val="00CD685F"/>
    <w:rsid w:val="00CD75BF"/>
    <w:rsid w:val="00CD791A"/>
    <w:rsid w:val="00CE0941"/>
    <w:rsid w:val="00CE1894"/>
    <w:rsid w:val="00CE18B5"/>
    <w:rsid w:val="00CE28BD"/>
    <w:rsid w:val="00CE2C56"/>
    <w:rsid w:val="00CE2D92"/>
    <w:rsid w:val="00CE3385"/>
    <w:rsid w:val="00CE7135"/>
    <w:rsid w:val="00CE7AF1"/>
    <w:rsid w:val="00CF03AA"/>
    <w:rsid w:val="00CF07B4"/>
    <w:rsid w:val="00CF0D43"/>
    <w:rsid w:val="00CF1C61"/>
    <w:rsid w:val="00CF3194"/>
    <w:rsid w:val="00CF38BB"/>
    <w:rsid w:val="00CF3C21"/>
    <w:rsid w:val="00CF4632"/>
    <w:rsid w:val="00CF49C6"/>
    <w:rsid w:val="00CF4FD3"/>
    <w:rsid w:val="00CF5B1E"/>
    <w:rsid w:val="00CF64CA"/>
    <w:rsid w:val="00CF74CE"/>
    <w:rsid w:val="00D004F9"/>
    <w:rsid w:val="00D007E8"/>
    <w:rsid w:val="00D00DDE"/>
    <w:rsid w:val="00D0105B"/>
    <w:rsid w:val="00D012CC"/>
    <w:rsid w:val="00D017F3"/>
    <w:rsid w:val="00D020FC"/>
    <w:rsid w:val="00D021D6"/>
    <w:rsid w:val="00D02B43"/>
    <w:rsid w:val="00D02E59"/>
    <w:rsid w:val="00D0319E"/>
    <w:rsid w:val="00D03216"/>
    <w:rsid w:val="00D032A9"/>
    <w:rsid w:val="00D033CF"/>
    <w:rsid w:val="00D034F2"/>
    <w:rsid w:val="00D049BC"/>
    <w:rsid w:val="00D05462"/>
    <w:rsid w:val="00D06618"/>
    <w:rsid w:val="00D068ED"/>
    <w:rsid w:val="00D07A8F"/>
    <w:rsid w:val="00D10AB9"/>
    <w:rsid w:val="00D1178B"/>
    <w:rsid w:val="00D129D2"/>
    <w:rsid w:val="00D13170"/>
    <w:rsid w:val="00D137CB"/>
    <w:rsid w:val="00D13EDF"/>
    <w:rsid w:val="00D13FA6"/>
    <w:rsid w:val="00D14BB7"/>
    <w:rsid w:val="00D15746"/>
    <w:rsid w:val="00D1581B"/>
    <w:rsid w:val="00D1672A"/>
    <w:rsid w:val="00D16A9A"/>
    <w:rsid w:val="00D178A9"/>
    <w:rsid w:val="00D17D3B"/>
    <w:rsid w:val="00D17F79"/>
    <w:rsid w:val="00D21CD6"/>
    <w:rsid w:val="00D220B4"/>
    <w:rsid w:val="00D22436"/>
    <w:rsid w:val="00D22B01"/>
    <w:rsid w:val="00D22B12"/>
    <w:rsid w:val="00D23869"/>
    <w:rsid w:val="00D23D27"/>
    <w:rsid w:val="00D23D35"/>
    <w:rsid w:val="00D25D95"/>
    <w:rsid w:val="00D26157"/>
    <w:rsid w:val="00D2681D"/>
    <w:rsid w:val="00D26B0C"/>
    <w:rsid w:val="00D27517"/>
    <w:rsid w:val="00D3022E"/>
    <w:rsid w:val="00D30BC2"/>
    <w:rsid w:val="00D30CEE"/>
    <w:rsid w:val="00D31361"/>
    <w:rsid w:val="00D31A7F"/>
    <w:rsid w:val="00D31AAD"/>
    <w:rsid w:val="00D321F2"/>
    <w:rsid w:val="00D326C7"/>
    <w:rsid w:val="00D34419"/>
    <w:rsid w:val="00D34485"/>
    <w:rsid w:val="00D349AF"/>
    <w:rsid w:val="00D35B97"/>
    <w:rsid w:val="00D36192"/>
    <w:rsid w:val="00D369CB"/>
    <w:rsid w:val="00D37304"/>
    <w:rsid w:val="00D37A09"/>
    <w:rsid w:val="00D37A1C"/>
    <w:rsid w:val="00D41D09"/>
    <w:rsid w:val="00D42A6E"/>
    <w:rsid w:val="00D435AC"/>
    <w:rsid w:val="00D44B74"/>
    <w:rsid w:val="00D450FD"/>
    <w:rsid w:val="00D45506"/>
    <w:rsid w:val="00D46060"/>
    <w:rsid w:val="00D46265"/>
    <w:rsid w:val="00D46CE2"/>
    <w:rsid w:val="00D47092"/>
    <w:rsid w:val="00D47363"/>
    <w:rsid w:val="00D50ED6"/>
    <w:rsid w:val="00D5112F"/>
    <w:rsid w:val="00D51F34"/>
    <w:rsid w:val="00D5380E"/>
    <w:rsid w:val="00D541A2"/>
    <w:rsid w:val="00D5455F"/>
    <w:rsid w:val="00D5513D"/>
    <w:rsid w:val="00D557E6"/>
    <w:rsid w:val="00D55920"/>
    <w:rsid w:val="00D55FF3"/>
    <w:rsid w:val="00D5642C"/>
    <w:rsid w:val="00D56D14"/>
    <w:rsid w:val="00D60049"/>
    <w:rsid w:val="00D60256"/>
    <w:rsid w:val="00D613CB"/>
    <w:rsid w:val="00D621B8"/>
    <w:rsid w:val="00D64330"/>
    <w:rsid w:val="00D64C65"/>
    <w:rsid w:val="00D64D08"/>
    <w:rsid w:val="00D6530F"/>
    <w:rsid w:val="00D66C47"/>
    <w:rsid w:val="00D67122"/>
    <w:rsid w:val="00D67471"/>
    <w:rsid w:val="00D70069"/>
    <w:rsid w:val="00D716CB"/>
    <w:rsid w:val="00D71F97"/>
    <w:rsid w:val="00D71FF8"/>
    <w:rsid w:val="00D72565"/>
    <w:rsid w:val="00D725E7"/>
    <w:rsid w:val="00D72A2A"/>
    <w:rsid w:val="00D73058"/>
    <w:rsid w:val="00D73541"/>
    <w:rsid w:val="00D7364E"/>
    <w:rsid w:val="00D74DAB"/>
    <w:rsid w:val="00D75550"/>
    <w:rsid w:val="00D75E80"/>
    <w:rsid w:val="00D76F36"/>
    <w:rsid w:val="00D77058"/>
    <w:rsid w:val="00D8003B"/>
    <w:rsid w:val="00D80860"/>
    <w:rsid w:val="00D82124"/>
    <w:rsid w:val="00D8257F"/>
    <w:rsid w:val="00D83369"/>
    <w:rsid w:val="00D836BD"/>
    <w:rsid w:val="00D84BAE"/>
    <w:rsid w:val="00D851DB"/>
    <w:rsid w:val="00D8632A"/>
    <w:rsid w:val="00D87224"/>
    <w:rsid w:val="00D87596"/>
    <w:rsid w:val="00D87B06"/>
    <w:rsid w:val="00D87E40"/>
    <w:rsid w:val="00D87F97"/>
    <w:rsid w:val="00D9042E"/>
    <w:rsid w:val="00D9191B"/>
    <w:rsid w:val="00D91C49"/>
    <w:rsid w:val="00D921D2"/>
    <w:rsid w:val="00D92321"/>
    <w:rsid w:val="00D92A32"/>
    <w:rsid w:val="00D92FE5"/>
    <w:rsid w:val="00D93B1A"/>
    <w:rsid w:val="00D9458E"/>
    <w:rsid w:val="00D952F0"/>
    <w:rsid w:val="00D95748"/>
    <w:rsid w:val="00D95AC1"/>
    <w:rsid w:val="00D95E3E"/>
    <w:rsid w:val="00D9658C"/>
    <w:rsid w:val="00D9664D"/>
    <w:rsid w:val="00D96951"/>
    <w:rsid w:val="00D97157"/>
    <w:rsid w:val="00DA003A"/>
    <w:rsid w:val="00DA1B0A"/>
    <w:rsid w:val="00DA38C3"/>
    <w:rsid w:val="00DA40CB"/>
    <w:rsid w:val="00DA4956"/>
    <w:rsid w:val="00DA4B37"/>
    <w:rsid w:val="00DA4D4E"/>
    <w:rsid w:val="00DA5DF1"/>
    <w:rsid w:val="00DA681B"/>
    <w:rsid w:val="00DA72AF"/>
    <w:rsid w:val="00DA76AB"/>
    <w:rsid w:val="00DB0401"/>
    <w:rsid w:val="00DB073D"/>
    <w:rsid w:val="00DB16FA"/>
    <w:rsid w:val="00DB18B3"/>
    <w:rsid w:val="00DB1BE4"/>
    <w:rsid w:val="00DB1D41"/>
    <w:rsid w:val="00DB2B46"/>
    <w:rsid w:val="00DB3B05"/>
    <w:rsid w:val="00DB3EBA"/>
    <w:rsid w:val="00DB44BF"/>
    <w:rsid w:val="00DB4561"/>
    <w:rsid w:val="00DB673B"/>
    <w:rsid w:val="00DB6B79"/>
    <w:rsid w:val="00DC017A"/>
    <w:rsid w:val="00DC0B3A"/>
    <w:rsid w:val="00DC0F3C"/>
    <w:rsid w:val="00DC122B"/>
    <w:rsid w:val="00DC1419"/>
    <w:rsid w:val="00DC260A"/>
    <w:rsid w:val="00DC3946"/>
    <w:rsid w:val="00DC415B"/>
    <w:rsid w:val="00DC476F"/>
    <w:rsid w:val="00DC5734"/>
    <w:rsid w:val="00DC5E8C"/>
    <w:rsid w:val="00DC6189"/>
    <w:rsid w:val="00DC7A6E"/>
    <w:rsid w:val="00DD03F8"/>
    <w:rsid w:val="00DD04BB"/>
    <w:rsid w:val="00DD0B03"/>
    <w:rsid w:val="00DD0B04"/>
    <w:rsid w:val="00DD155D"/>
    <w:rsid w:val="00DD16C0"/>
    <w:rsid w:val="00DD1803"/>
    <w:rsid w:val="00DD1CD7"/>
    <w:rsid w:val="00DD1FE9"/>
    <w:rsid w:val="00DD24D7"/>
    <w:rsid w:val="00DD2552"/>
    <w:rsid w:val="00DD3603"/>
    <w:rsid w:val="00DD386F"/>
    <w:rsid w:val="00DD41C8"/>
    <w:rsid w:val="00DD63BC"/>
    <w:rsid w:val="00DD6B58"/>
    <w:rsid w:val="00DE0261"/>
    <w:rsid w:val="00DE0F4B"/>
    <w:rsid w:val="00DE234C"/>
    <w:rsid w:val="00DE2F01"/>
    <w:rsid w:val="00DE3791"/>
    <w:rsid w:val="00DE4598"/>
    <w:rsid w:val="00DE461A"/>
    <w:rsid w:val="00DE47FD"/>
    <w:rsid w:val="00DE4927"/>
    <w:rsid w:val="00DE4D49"/>
    <w:rsid w:val="00DE5AE5"/>
    <w:rsid w:val="00DE617A"/>
    <w:rsid w:val="00DE6C42"/>
    <w:rsid w:val="00DE75E3"/>
    <w:rsid w:val="00DE77F4"/>
    <w:rsid w:val="00DE7E20"/>
    <w:rsid w:val="00DF033B"/>
    <w:rsid w:val="00DF0B43"/>
    <w:rsid w:val="00DF15D4"/>
    <w:rsid w:val="00DF1C87"/>
    <w:rsid w:val="00DF2684"/>
    <w:rsid w:val="00DF2A95"/>
    <w:rsid w:val="00DF46D5"/>
    <w:rsid w:val="00DF4739"/>
    <w:rsid w:val="00DF5EE4"/>
    <w:rsid w:val="00DF6113"/>
    <w:rsid w:val="00DF6DF7"/>
    <w:rsid w:val="00DF6FCA"/>
    <w:rsid w:val="00DF73D2"/>
    <w:rsid w:val="00DF7D8B"/>
    <w:rsid w:val="00E00622"/>
    <w:rsid w:val="00E00E5E"/>
    <w:rsid w:val="00E016EC"/>
    <w:rsid w:val="00E01F26"/>
    <w:rsid w:val="00E0263A"/>
    <w:rsid w:val="00E02E8E"/>
    <w:rsid w:val="00E04791"/>
    <w:rsid w:val="00E04E69"/>
    <w:rsid w:val="00E0650E"/>
    <w:rsid w:val="00E0677C"/>
    <w:rsid w:val="00E06E7C"/>
    <w:rsid w:val="00E079DD"/>
    <w:rsid w:val="00E07A9C"/>
    <w:rsid w:val="00E07DC4"/>
    <w:rsid w:val="00E11BFE"/>
    <w:rsid w:val="00E12153"/>
    <w:rsid w:val="00E1215B"/>
    <w:rsid w:val="00E12448"/>
    <w:rsid w:val="00E12752"/>
    <w:rsid w:val="00E12A9E"/>
    <w:rsid w:val="00E13C81"/>
    <w:rsid w:val="00E13F10"/>
    <w:rsid w:val="00E14BF2"/>
    <w:rsid w:val="00E14C52"/>
    <w:rsid w:val="00E156EE"/>
    <w:rsid w:val="00E15D0C"/>
    <w:rsid w:val="00E16AAD"/>
    <w:rsid w:val="00E16ADA"/>
    <w:rsid w:val="00E16D7B"/>
    <w:rsid w:val="00E16D7E"/>
    <w:rsid w:val="00E178AE"/>
    <w:rsid w:val="00E17B9E"/>
    <w:rsid w:val="00E200D2"/>
    <w:rsid w:val="00E20255"/>
    <w:rsid w:val="00E2045C"/>
    <w:rsid w:val="00E20FAE"/>
    <w:rsid w:val="00E213D2"/>
    <w:rsid w:val="00E21CFA"/>
    <w:rsid w:val="00E21F1D"/>
    <w:rsid w:val="00E225D3"/>
    <w:rsid w:val="00E22F8A"/>
    <w:rsid w:val="00E242D1"/>
    <w:rsid w:val="00E250B2"/>
    <w:rsid w:val="00E254BE"/>
    <w:rsid w:val="00E275D2"/>
    <w:rsid w:val="00E27957"/>
    <w:rsid w:val="00E27D1D"/>
    <w:rsid w:val="00E27D39"/>
    <w:rsid w:val="00E3132E"/>
    <w:rsid w:val="00E31649"/>
    <w:rsid w:val="00E321F1"/>
    <w:rsid w:val="00E32BF3"/>
    <w:rsid w:val="00E33A0F"/>
    <w:rsid w:val="00E33BE3"/>
    <w:rsid w:val="00E33C84"/>
    <w:rsid w:val="00E34262"/>
    <w:rsid w:val="00E34947"/>
    <w:rsid w:val="00E3533B"/>
    <w:rsid w:val="00E3542D"/>
    <w:rsid w:val="00E35AFD"/>
    <w:rsid w:val="00E35F1B"/>
    <w:rsid w:val="00E3678E"/>
    <w:rsid w:val="00E368D5"/>
    <w:rsid w:val="00E36B15"/>
    <w:rsid w:val="00E36D60"/>
    <w:rsid w:val="00E3736B"/>
    <w:rsid w:val="00E37596"/>
    <w:rsid w:val="00E40332"/>
    <w:rsid w:val="00E40409"/>
    <w:rsid w:val="00E40A2D"/>
    <w:rsid w:val="00E40D3E"/>
    <w:rsid w:val="00E40F86"/>
    <w:rsid w:val="00E413C1"/>
    <w:rsid w:val="00E4166D"/>
    <w:rsid w:val="00E41E19"/>
    <w:rsid w:val="00E4435D"/>
    <w:rsid w:val="00E445CD"/>
    <w:rsid w:val="00E459D6"/>
    <w:rsid w:val="00E46655"/>
    <w:rsid w:val="00E46CF4"/>
    <w:rsid w:val="00E46F36"/>
    <w:rsid w:val="00E472BC"/>
    <w:rsid w:val="00E474F6"/>
    <w:rsid w:val="00E521D1"/>
    <w:rsid w:val="00E528D3"/>
    <w:rsid w:val="00E54153"/>
    <w:rsid w:val="00E54898"/>
    <w:rsid w:val="00E5502E"/>
    <w:rsid w:val="00E553BE"/>
    <w:rsid w:val="00E55620"/>
    <w:rsid w:val="00E5689B"/>
    <w:rsid w:val="00E60007"/>
    <w:rsid w:val="00E611A8"/>
    <w:rsid w:val="00E61E3D"/>
    <w:rsid w:val="00E61F57"/>
    <w:rsid w:val="00E62FD7"/>
    <w:rsid w:val="00E6343E"/>
    <w:rsid w:val="00E63624"/>
    <w:rsid w:val="00E6376B"/>
    <w:rsid w:val="00E63DB3"/>
    <w:rsid w:val="00E640F4"/>
    <w:rsid w:val="00E64ABE"/>
    <w:rsid w:val="00E65CCE"/>
    <w:rsid w:val="00E66285"/>
    <w:rsid w:val="00E6672E"/>
    <w:rsid w:val="00E66C3C"/>
    <w:rsid w:val="00E66E95"/>
    <w:rsid w:val="00E67CA3"/>
    <w:rsid w:val="00E70BE8"/>
    <w:rsid w:val="00E7287C"/>
    <w:rsid w:val="00E732EF"/>
    <w:rsid w:val="00E737B4"/>
    <w:rsid w:val="00E737B5"/>
    <w:rsid w:val="00E73B09"/>
    <w:rsid w:val="00E743F5"/>
    <w:rsid w:val="00E75142"/>
    <w:rsid w:val="00E75650"/>
    <w:rsid w:val="00E76F0B"/>
    <w:rsid w:val="00E8037A"/>
    <w:rsid w:val="00E804DA"/>
    <w:rsid w:val="00E808BA"/>
    <w:rsid w:val="00E80A41"/>
    <w:rsid w:val="00E81326"/>
    <w:rsid w:val="00E819F6"/>
    <w:rsid w:val="00E81FE7"/>
    <w:rsid w:val="00E8246B"/>
    <w:rsid w:val="00E82583"/>
    <w:rsid w:val="00E83E5D"/>
    <w:rsid w:val="00E8544D"/>
    <w:rsid w:val="00E85AF0"/>
    <w:rsid w:val="00E85D48"/>
    <w:rsid w:val="00E85F13"/>
    <w:rsid w:val="00E87363"/>
    <w:rsid w:val="00E87CFB"/>
    <w:rsid w:val="00E9048A"/>
    <w:rsid w:val="00E909BC"/>
    <w:rsid w:val="00E90A51"/>
    <w:rsid w:val="00E90B90"/>
    <w:rsid w:val="00E92A84"/>
    <w:rsid w:val="00E92FCC"/>
    <w:rsid w:val="00E93A0E"/>
    <w:rsid w:val="00E93B54"/>
    <w:rsid w:val="00E93DC3"/>
    <w:rsid w:val="00E944CF"/>
    <w:rsid w:val="00E94B12"/>
    <w:rsid w:val="00E955BB"/>
    <w:rsid w:val="00E96295"/>
    <w:rsid w:val="00E9715A"/>
    <w:rsid w:val="00E97991"/>
    <w:rsid w:val="00E97AE7"/>
    <w:rsid w:val="00E97BED"/>
    <w:rsid w:val="00EA0AE7"/>
    <w:rsid w:val="00EA0D3B"/>
    <w:rsid w:val="00EA27E5"/>
    <w:rsid w:val="00EA2C4B"/>
    <w:rsid w:val="00EA2F00"/>
    <w:rsid w:val="00EA35CD"/>
    <w:rsid w:val="00EA3900"/>
    <w:rsid w:val="00EA3BAB"/>
    <w:rsid w:val="00EA538B"/>
    <w:rsid w:val="00EA5BEE"/>
    <w:rsid w:val="00EA5EF3"/>
    <w:rsid w:val="00EA618A"/>
    <w:rsid w:val="00EA711A"/>
    <w:rsid w:val="00EA7235"/>
    <w:rsid w:val="00EB1A20"/>
    <w:rsid w:val="00EB21B4"/>
    <w:rsid w:val="00EB2BDB"/>
    <w:rsid w:val="00EB2D80"/>
    <w:rsid w:val="00EB45A8"/>
    <w:rsid w:val="00EB6C5E"/>
    <w:rsid w:val="00EB7E04"/>
    <w:rsid w:val="00EC05A6"/>
    <w:rsid w:val="00EC09A3"/>
    <w:rsid w:val="00EC0ADE"/>
    <w:rsid w:val="00EC0BB7"/>
    <w:rsid w:val="00EC0DBE"/>
    <w:rsid w:val="00EC119F"/>
    <w:rsid w:val="00EC1996"/>
    <w:rsid w:val="00EC1D05"/>
    <w:rsid w:val="00EC2DB5"/>
    <w:rsid w:val="00EC311D"/>
    <w:rsid w:val="00EC5385"/>
    <w:rsid w:val="00EC5856"/>
    <w:rsid w:val="00EC6264"/>
    <w:rsid w:val="00ED0144"/>
    <w:rsid w:val="00ED049C"/>
    <w:rsid w:val="00ED0BAB"/>
    <w:rsid w:val="00ED0F21"/>
    <w:rsid w:val="00ED16E6"/>
    <w:rsid w:val="00ED18EB"/>
    <w:rsid w:val="00ED1CA5"/>
    <w:rsid w:val="00ED20B8"/>
    <w:rsid w:val="00ED2C0F"/>
    <w:rsid w:val="00ED32B1"/>
    <w:rsid w:val="00ED344E"/>
    <w:rsid w:val="00ED39E0"/>
    <w:rsid w:val="00ED41CE"/>
    <w:rsid w:val="00ED4630"/>
    <w:rsid w:val="00ED5801"/>
    <w:rsid w:val="00ED5B34"/>
    <w:rsid w:val="00ED6159"/>
    <w:rsid w:val="00ED6660"/>
    <w:rsid w:val="00ED68D4"/>
    <w:rsid w:val="00EE0D9E"/>
    <w:rsid w:val="00EE12CF"/>
    <w:rsid w:val="00EE28A7"/>
    <w:rsid w:val="00EE3336"/>
    <w:rsid w:val="00EE3721"/>
    <w:rsid w:val="00EE3E27"/>
    <w:rsid w:val="00EE41F0"/>
    <w:rsid w:val="00EE447A"/>
    <w:rsid w:val="00EE568A"/>
    <w:rsid w:val="00EE6363"/>
    <w:rsid w:val="00EE75B0"/>
    <w:rsid w:val="00EF03D8"/>
    <w:rsid w:val="00EF0746"/>
    <w:rsid w:val="00EF0E59"/>
    <w:rsid w:val="00EF1A6D"/>
    <w:rsid w:val="00EF1D37"/>
    <w:rsid w:val="00EF24D9"/>
    <w:rsid w:val="00EF2D2E"/>
    <w:rsid w:val="00EF3240"/>
    <w:rsid w:val="00EF3FEE"/>
    <w:rsid w:val="00EF5BDE"/>
    <w:rsid w:val="00EF5C47"/>
    <w:rsid w:val="00EF5FEE"/>
    <w:rsid w:val="00EF62AC"/>
    <w:rsid w:val="00EF6538"/>
    <w:rsid w:val="00EF6D42"/>
    <w:rsid w:val="00EF7188"/>
    <w:rsid w:val="00EF736D"/>
    <w:rsid w:val="00EF7641"/>
    <w:rsid w:val="00EF7AD8"/>
    <w:rsid w:val="00F021BC"/>
    <w:rsid w:val="00F02F25"/>
    <w:rsid w:val="00F03C12"/>
    <w:rsid w:val="00F0412E"/>
    <w:rsid w:val="00F044F6"/>
    <w:rsid w:val="00F047AF"/>
    <w:rsid w:val="00F049EA"/>
    <w:rsid w:val="00F050C8"/>
    <w:rsid w:val="00F05714"/>
    <w:rsid w:val="00F05BBF"/>
    <w:rsid w:val="00F0621C"/>
    <w:rsid w:val="00F06669"/>
    <w:rsid w:val="00F0705F"/>
    <w:rsid w:val="00F070C5"/>
    <w:rsid w:val="00F10109"/>
    <w:rsid w:val="00F10DF6"/>
    <w:rsid w:val="00F1122E"/>
    <w:rsid w:val="00F11350"/>
    <w:rsid w:val="00F11620"/>
    <w:rsid w:val="00F120C0"/>
    <w:rsid w:val="00F1335F"/>
    <w:rsid w:val="00F133C0"/>
    <w:rsid w:val="00F13706"/>
    <w:rsid w:val="00F15715"/>
    <w:rsid w:val="00F1633C"/>
    <w:rsid w:val="00F164EE"/>
    <w:rsid w:val="00F16927"/>
    <w:rsid w:val="00F177CF"/>
    <w:rsid w:val="00F20140"/>
    <w:rsid w:val="00F2104A"/>
    <w:rsid w:val="00F21C2E"/>
    <w:rsid w:val="00F21F5D"/>
    <w:rsid w:val="00F23006"/>
    <w:rsid w:val="00F23793"/>
    <w:rsid w:val="00F23CB7"/>
    <w:rsid w:val="00F246DB"/>
    <w:rsid w:val="00F24D09"/>
    <w:rsid w:val="00F25185"/>
    <w:rsid w:val="00F252E1"/>
    <w:rsid w:val="00F259A6"/>
    <w:rsid w:val="00F25D5B"/>
    <w:rsid w:val="00F27522"/>
    <w:rsid w:val="00F3051D"/>
    <w:rsid w:val="00F307B5"/>
    <w:rsid w:val="00F30F4E"/>
    <w:rsid w:val="00F314B7"/>
    <w:rsid w:val="00F3190D"/>
    <w:rsid w:val="00F31B5B"/>
    <w:rsid w:val="00F32984"/>
    <w:rsid w:val="00F334F9"/>
    <w:rsid w:val="00F33990"/>
    <w:rsid w:val="00F3410F"/>
    <w:rsid w:val="00F342DF"/>
    <w:rsid w:val="00F34A2A"/>
    <w:rsid w:val="00F35794"/>
    <w:rsid w:val="00F36423"/>
    <w:rsid w:val="00F364E4"/>
    <w:rsid w:val="00F36C3A"/>
    <w:rsid w:val="00F36F92"/>
    <w:rsid w:val="00F37E11"/>
    <w:rsid w:val="00F40B3F"/>
    <w:rsid w:val="00F41243"/>
    <w:rsid w:val="00F41576"/>
    <w:rsid w:val="00F4157C"/>
    <w:rsid w:val="00F41E18"/>
    <w:rsid w:val="00F42422"/>
    <w:rsid w:val="00F424D8"/>
    <w:rsid w:val="00F42ECB"/>
    <w:rsid w:val="00F42F14"/>
    <w:rsid w:val="00F43759"/>
    <w:rsid w:val="00F44A35"/>
    <w:rsid w:val="00F44E6F"/>
    <w:rsid w:val="00F4542D"/>
    <w:rsid w:val="00F46EDB"/>
    <w:rsid w:val="00F473AB"/>
    <w:rsid w:val="00F47934"/>
    <w:rsid w:val="00F47E62"/>
    <w:rsid w:val="00F503DF"/>
    <w:rsid w:val="00F50739"/>
    <w:rsid w:val="00F50A26"/>
    <w:rsid w:val="00F50CD0"/>
    <w:rsid w:val="00F515ED"/>
    <w:rsid w:val="00F51BA0"/>
    <w:rsid w:val="00F52721"/>
    <w:rsid w:val="00F54671"/>
    <w:rsid w:val="00F547DD"/>
    <w:rsid w:val="00F5537D"/>
    <w:rsid w:val="00F55C40"/>
    <w:rsid w:val="00F5636D"/>
    <w:rsid w:val="00F565D6"/>
    <w:rsid w:val="00F56EC5"/>
    <w:rsid w:val="00F5731E"/>
    <w:rsid w:val="00F578D5"/>
    <w:rsid w:val="00F609A0"/>
    <w:rsid w:val="00F61DFA"/>
    <w:rsid w:val="00F6219D"/>
    <w:rsid w:val="00F62D52"/>
    <w:rsid w:val="00F635FC"/>
    <w:rsid w:val="00F63F50"/>
    <w:rsid w:val="00F66799"/>
    <w:rsid w:val="00F66D2E"/>
    <w:rsid w:val="00F672E2"/>
    <w:rsid w:val="00F673A6"/>
    <w:rsid w:val="00F679D0"/>
    <w:rsid w:val="00F67CE0"/>
    <w:rsid w:val="00F705A8"/>
    <w:rsid w:val="00F71486"/>
    <w:rsid w:val="00F722EB"/>
    <w:rsid w:val="00F72567"/>
    <w:rsid w:val="00F72A0E"/>
    <w:rsid w:val="00F72E41"/>
    <w:rsid w:val="00F73E5E"/>
    <w:rsid w:val="00F73EBF"/>
    <w:rsid w:val="00F74257"/>
    <w:rsid w:val="00F7469A"/>
    <w:rsid w:val="00F7473C"/>
    <w:rsid w:val="00F74B18"/>
    <w:rsid w:val="00F753BB"/>
    <w:rsid w:val="00F75592"/>
    <w:rsid w:val="00F75A4B"/>
    <w:rsid w:val="00F778C7"/>
    <w:rsid w:val="00F77980"/>
    <w:rsid w:val="00F77CE7"/>
    <w:rsid w:val="00F81709"/>
    <w:rsid w:val="00F81BBB"/>
    <w:rsid w:val="00F81E40"/>
    <w:rsid w:val="00F82D93"/>
    <w:rsid w:val="00F8325C"/>
    <w:rsid w:val="00F835A4"/>
    <w:rsid w:val="00F83C12"/>
    <w:rsid w:val="00F83C48"/>
    <w:rsid w:val="00F8426A"/>
    <w:rsid w:val="00F84290"/>
    <w:rsid w:val="00F84E35"/>
    <w:rsid w:val="00F84E9F"/>
    <w:rsid w:val="00F86F22"/>
    <w:rsid w:val="00F876CE"/>
    <w:rsid w:val="00F87AEE"/>
    <w:rsid w:val="00F87FDC"/>
    <w:rsid w:val="00F92C84"/>
    <w:rsid w:val="00F9401D"/>
    <w:rsid w:val="00F943B7"/>
    <w:rsid w:val="00F94F0C"/>
    <w:rsid w:val="00F951A9"/>
    <w:rsid w:val="00F951F9"/>
    <w:rsid w:val="00F954B2"/>
    <w:rsid w:val="00F95503"/>
    <w:rsid w:val="00F95986"/>
    <w:rsid w:val="00F9785D"/>
    <w:rsid w:val="00F97C3C"/>
    <w:rsid w:val="00FA28EF"/>
    <w:rsid w:val="00FA389F"/>
    <w:rsid w:val="00FA3C33"/>
    <w:rsid w:val="00FA43E0"/>
    <w:rsid w:val="00FA4A73"/>
    <w:rsid w:val="00FA4AFA"/>
    <w:rsid w:val="00FA4F9B"/>
    <w:rsid w:val="00FA6196"/>
    <w:rsid w:val="00FA67CE"/>
    <w:rsid w:val="00FA727B"/>
    <w:rsid w:val="00FA791F"/>
    <w:rsid w:val="00FA7CC4"/>
    <w:rsid w:val="00FA7D44"/>
    <w:rsid w:val="00FB057B"/>
    <w:rsid w:val="00FB0C8A"/>
    <w:rsid w:val="00FB0ECB"/>
    <w:rsid w:val="00FB0FA8"/>
    <w:rsid w:val="00FB17C4"/>
    <w:rsid w:val="00FB1A19"/>
    <w:rsid w:val="00FB22F7"/>
    <w:rsid w:val="00FB28B8"/>
    <w:rsid w:val="00FB43B4"/>
    <w:rsid w:val="00FB4785"/>
    <w:rsid w:val="00FB5755"/>
    <w:rsid w:val="00FB5FD4"/>
    <w:rsid w:val="00FB626C"/>
    <w:rsid w:val="00FB6589"/>
    <w:rsid w:val="00FB76DF"/>
    <w:rsid w:val="00FB7FB3"/>
    <w:rsid w:val="00FC219F"/>
    <w:rsid w:val="00FC40B4"/>
    <w:rsid w:val="00FC4161"/>
    <w:rsid w:val="00FC4AF0"/>
    <w:rsid w:val="00FC56E0"/>
    <w:rsid w:val="00FC59E3"/>
    <w:rsid w:val="00FC64AC"/>
    <w:rsid w:val="00FC7116"/>
    <w:rsid w:val="00FC7A6D"/>
    <w:rsid w:val="00FC7E0A"/>
    <w:rsid w:val="00FD015E"/>
    <w:rsid w:val="00FD0829"/>
    <w:rsid w:val="00FD0B96"/>
    <w:rsid w:val="00FD1063"/>
    <w:rsid w:val="00FD2502"/>
    <w:rsid w:val="00FD270D"/>
    <w:rsid w:val="00FD2758"/>
    <w:rsid w:val="00FD284E"/>
    <w:rsid w:val="00FD2906"/>
    <w:rsid w:val="00FD2A93"/>
    <w:rsid w:val="00FD40B7"/>
    <w:rsid w:val="00FD4487"/>
    <w:rsid w:val="00FD52E4"/>
    <w:rsid w:val="00FD6E12"/>
    <w:rsid w:val="00FD71A6"/>
    <w:rsid w:val="00FD7502"/>
    <w:rsid w:val="00FE1676"/>
    <w:rsid w:val="00FE1ADD"/>
    <w:rsid w:val="00FE1B1A"/>
    <w:rsid w:val="00FE4C1C"/>
    <w:rsid w:val="00FE5FAA"/>
    <w:rsid w:val="00FE65B3"/>
    <w:rsid w:val="00FE6AEF"/>
    <w:rsid w:val="00FE7496"/>
    <w:rsid w:val="00FE7651"/>
    <w:rsid w:val="00FE7F5F"/>
    <w:rsid w:val="00FF0BB1"/>
    <w:rsid w:val="00FF0F9B"/>
    <w:rsid w:val="00FF0FD3"/>
    <w:rsid w:val="00FF16C7"/>
    <w:rsid w:val="00FF1C71"/>
    <w:rsid w:val="00FF1D3D"/>
    <w:rsid w:val="00FF1EC7"/>
    <w:rsid w:val="00FF261E"/>
    <w:rsid w:val="00FF2995"/>
    <w:rsid w:val="00FF3302"/>
    <w:rsid w:val="00FF3EEA"/>
    <w:rsid w:val="00FF45D9"/>
    <w:rsid w:val="00FF509F"/>
    <w:rsid w:val="00FF5516"/>
    <w:rsid w:val="00FF6198"/>
    <w:rsid w:val="00FF6A61"/>
    <w:rsid w:val="00FF6FA8"/>
    <w:rsid w:val="00FF7260"/>
    <w:rsid w:val="00FF7D8C"/>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7105"/>
    <o:shapelayout v:ext="edit">
      <o:idmap v:ext="edit" data="1"/>
    </o:shapelayout>
  </w:shapeDefaults>
  <w:decimalSymbol w:val=","/>
  <w:listSeparator w:val=";"/>
  <w14:docId w14:val="21E20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3" w:uiPriority="43"/>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6F0B"/>
    <w:pPr>
      <w:spacing w:after="0" w:line="192" w:lineRule="auto"/>
    </w:pPr>
    <w:rPr>
      <w:rFonts w:ascii="Calibri" w:hAnsi="Calibri"/>
      <w:sz w:val="24"/>
    </w:rPr>
  </w:style>
  <w:style w:type="paragraph" w:styleId="Titre10">
    <w:name w:val="heading 1"/>
    <w:aliases w:val="CartoRoutes Heading 1,Titre 11,t1.T1.Titre 2,t1,t1.T1,t1.T1.Titre 1"/>
    <w:basedOn w:val="Titre2"/>
    <w:next w:val="Normal"/>
    <w:link w:val="Titre1Car"/>
    <w:qFormat/>
    <w:rsid w:val="00EE447A"/>
    <w:pPr>
      <w:outlineLvl w:val="0"/>
    </w:pPr>
    <w:rPr>
      <w:rFonts w:cs="Calibri"/>
      <w:i w:val="0"/>
      <w:color w:val="FF9900" w:themeColor="text2"/>
      <w:sz w:val="36"/>
      <w:szCs w:val="36"/>
    </w:rPr>
  </w:style>
  <w:style w:type="paragraph" w:styleId="Titre2">
    <w:name w:val="heading 2"/>
    <w:aliases w:val="Heading 2 Char1,Heading 2 Char Char,chapitre Char Char,CartoRoutes ...,Heading 2 Char,chapitre Char,CartoRoutes Heading 2 Char,Titre 21 Char,t2.T2 + Arial Narrow Char,Not I... Char,chapitre,CartoRoutes Heading 2,Heading 2 Char2,chapitre Char1"/>
    <w:basedOn w:val="Normal"/>
    <w:next w:val="Normal"/>
    <w:link w:val="Titre2Car"/>
    <w:unhideWhenUsed/>
    <w:qFormat/>
    <w:rsid w:val="00EE447A"/>
    <w:pPr>
      <w:keepNext/>
      <w:keepLines/>
      <w:numPr>
        <w:ilvl w:val="1"/>
        <w:numId w:val="2"/>
      </w:numPr>
      <w:tabs>
        <w:tab w:val="left" w:pos="567"/>
        <w:tab w:val="left" w:pos="851"/>
      </w:tabs>
      <w:spacing w:before="240" w:after="480"/>
      <w:outlineLvl w:val="1"/>
    </w:pPr>
    <w:rPr>
      <w:b/>
      <w:bCs/>
      <w:i/>
      <w:color w:val="000000" w:themeColor="text1"/>
      <w:sz w:val="28"/>
      <w:szCs w:val="26"/>
    </w:rPr>
  </w:style>
  <w:style w:type="paragraph" w:styleId="Titre30">
    <w:name w:val="heading 3"/>
    <w:aliases w:val="CartoRoutes Heading 3,Titre3,Titre 31,t3.T3,heading 3 + Arial Narro...,heading 3,CartoRoutes Heading 3 + Arial Narrow,After:  12 pt + Arial Narrow,...."/>
    <w:basedOn w:val="Titre2"/>
    <w:next w:val="Normal"/>
    <w:link w:val="Titre3Car"/>
    <w:unhideWhenUsed/>
    <w:qFormat/>
    <w:rsid w:val="004F2933"/>
    <w:pPr>
      <w:numPr>
        <w:ilvl w:val="0"/>
        <w:numId w:val="0"/>
      </w:numPr>
      <w:tabs>
        <w:tab w:val="left" w:pos="1134"/>
      </w:tabs>
      <w:spacing w:after="240"/>
      <w:contextualSpacing/>
      <w:outlineLvl w:val="2"/>
    </w:pPr>
    <w:rPr>
      <w:i w:val="0"/>
      <w:color w:val="95B3D7" w:themeColor="accent1" w:themeTint="99"/>
      <w:sz w:val="26"/>
    </w:rPr>
  </w:style>
  <w:style w:type="paragraph" w:styleId="Titre4">
    <w:name w:val="heading 4"/>
    <w:aliases w:val="CartoRoutes Heading 4,Heading 4 Char,Char1 Char"/>
    <w:basedOn w:val="Titre30"/>
    <w:next w:val="Normal"/>
    <w:link w:val="Titre4Car"/>
    <w:uiPriority w:val="9"/>
    <w:unhideWhenUsed/>
    <w:qFormat/>
    <w:rsid w:val="00EE447A"/>
    <w:pPr>
      <w:numPr>
        <w:ilvl w:val="3"/>
        <w:numId w:val="2"/>
      </w:numPr>
      <w:tabs>
        <w:tab w:val="left" w:pos="1701"/>
      </w:tabs>
      <w:outlineLvl w:val="3"/>
    </w:pPr>
    <w:rPr>
      <w:color w:val="auto"/>
    </w:rPr>
  </w:style>
  <w:style w:type="paragraph" w:styleId="Titre5">
    <w:name w:val="heading 5"/>
    <w:aliases w:val="Titre 5 a virer,CartoRoutes Heading 5"/>
    <w:basedOn w:val="Titre4"/>
    <w:next w:val="Normal"/>
    <w:link w:val="Titre5Car"/>
    <w:uiPriority w:val="9"/>
    <w:unhideWhenUsed/>
    <w:qFormat/>
    <w:rsid w:val="00EE447A"/>
    <w:pPr>
      <w:numPr>
        <w:ilvl w:val="4"/>
      </w:numPr>
      <w:tabs>
        <w:tab w:val="left" w:pos="2552"/>
      </w:tabs>
      <w:spacing w:before="180"/>
      <w:outlineLvl w:val="4"/>
    </w:pPr>
    <w:rPr>
      <w:b w:val="0"/>
      <w:i/>
    </w:rPr>
  </w:style>
  <w:style w:type="paragraph" w:styleId="Titre6">
    <w:name w:val="heading 6"/>
    <w:aliases w:val="CartoRoutes Heading 6"/>
    <w:basedOn w:val="Titre5"/>
    <w:next w:val="Normal"/>
    <w:link w:val="Titre6Car"/>
    <w:unhideWhenUsed/>
    <w:qFormat/>
    <w:rsid w:val="00EE447A"/>
    <w:pPr>
      <w:numPr>
        <w:ilvl w:val="5"/>
      </w:numPr>
      <w:tabs>
        <w:tab w:val="left" w:pos="3402"/>
      </w:tabs>
      <w:outlineLvl w:val="5"/>
    </w:pPr>
    <w:rPr>
      <w:i w:val="0"/>
      <w:color w:val="95B3D7" w:themeColor="accent1" w:themeTint="99"/>
      <w:sz w:val="24"/>
    </w:rPr>
  </w:style>
  <w:style w:type="paragraph" w:styleId="Titre7">
    <w:name w:val="heading 7"/>
    <w:aliases w:val="CartoRoutes Heading 7"/>
    <w:basedOn w:val="Normal"/>
    <w:next w:val="Normal"/>
    <w:link w:val="Titre7Car"/>
    <w:qFormat/>
    <w:rsid w:val="00C67C08"/>
    <w:pPr>
      <w:tabs>
        <w:tab w:val="num" w:pos="1296"/>
      </w:tabs>
      <w:spacing w:before="240" w:after="60" w:line="240" w:lineRule="auto"/>
      <w:ind w:left="1296" w:hanging="1296"/>
      <w:jc w:val="both"/>
      <w:outlineLvl w:val="6"/>
    </w:pPr>
    <w:rPr>
      <w:rFonts w:ascii="Arial" w:eastAsia="Times New Roman" w:hAnsi="Arial" w:cs="Times New Roman"/>
      <w:sz w:val="22"/>
      <w:lang w:eastAsia="fr-FR"/>
    </w:rPr>
  </w:style>
  <w:style w:type="paragraph" w:styleId="Titre8">
    <w:name w:val="heading 8"/>
    <w:basedOn w:val="Normal"/>
    <w:next w:val="Normal"/>
    <w:link w:val="Titre8Car"/>
    <w:uiPriority w:val="9"/>
    <w:qFormat/>
    <w:rsid w:val="00C67C08"/>
    <w:pPr>
      <w:tabs>
        <w:tab w:val="num" w:pos="1440"/>
      </w:tabs>
      <w:spacing w:before="240" w:after="60" w:line="240" w:lineRule="auto"/>
      <w:ind w:left="1440" w:hanging="1440"/>
      <w:jc w:val="both"/>
      <w:outlineLvl w:val="7"/>
    </w:pPr>
    <w:rPr>
      <w:rFonts w:ascii="Arial" w:eastAsia="Times New Roman" w:hAnsi="Arial" w:cs="Times New Roman"/>
      <w:i/>
      <w:iCs/>
      <w:sz w:val="22"/>
      <w:lang w:eastAsia="fr-FR"/>
    </w:rPr>
  </w:style>
  <w:style w:type="paragraph" w:styleId="Titre9">
    <w:name w:val="heading 9"/>
    <w:basedOn w:val="Normal"/>
    <w:next w:val="Normal"/>
    <w:link w:val="Titre9Car"/>
    <w:qFormat/>
    <w:rsid w:val="00C67C08"/>
    <w:pPr>
      <w:tabs>
        <w:tab w:val="num" w:pos="1584"/>
      </w:tabs>
      <w:spacing w:before="240" w:after="60" w:line="240" w:lineRule="auto"/>
      <w:ind w:left="1584" w:hanging="1584"/>
      <w:jc w:val="both"/>
      <w:outlineLvl w:val="8"/>
    </w:pPr>
    <w:rPr>
      <w:rFonts w:ascii="Arial" w:eastAsia="Times New Roman" w:hAnsi="Arial" w:cs="Times New Roman"/>
      <w:i/>
      <w:iCs/>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Heading 2 Char1 Car,Heading 2 Char Char Car,chapitre Char Char Car,CartoRoutes ... Car,Heading 2 Char Car,chapitre Char Car,CartoRoutes Heading 2 Char Car,Titre 21 Char Car,t2.T2 + Arial Narrow Char Car,Not I... Char Car,chapitre Car"/>
    <w:basedOn w:val="Policepardfaut"/>
    <w:link w:val="Titre2"/>
    <w:rsid w:val="00EE447A"/>
    <w:rPr>
      <w:rFonts w:ascii="Calibri" w:hAnsi="Calibri"/>
      <w:b/>
      <w:bCs/>
      <w:i/>
      <w:color w:val="000000" w:themeColor="text1"/>
      <w:sz w:val="28"/>
      <w:szCs w:val="26"/>
    </w:rPr>
  </w:style>
  <w:style w:type="character" w:customStyle="1" w:styleId="Titre1Car">
    <w:name w:val="Titre 1 Car"/>
    <w:aliases w:val="CartoRoutes Heading 1 Car,Titre 11 Car,t1.T1.Titre 2 Car,t1 Car,t1.T1 Car,t1.T1.Titre 1 Car"/>
    <w:basedOn w:val="Policepardfaut"/>
    <w:link w:val="Titre10"/>
    <w:rsid w:val="00EE447A"/>
    <w:rPr>
      <w:rFonts w:ascii="Calibri" w:hAnsi="Calibri" w:cs="Calibri"/>
      <w:b/>
      <w:bCs/>
      <w:color w:val="FF9900" w:themeColor="text2"/>
      <w:sz w:val="36"/>
      <w:szCs w:val="36"/>
    </w:rPr>
  </w:style>
  <w:style w:type="character" w:customStyle="1" w:styleId="Titre3Car">
    <w:name w:val="Titre 3 Car"/>
    <w:aliases w:val="CartoRoutes Heading 3 Car,Titre3 Car,Titre 31 Car,t3.T3 Car,heading 3 + Arial Narro... Car,heading 3 Car,CartoRoutes Heading 3 + Arial Narrow Car,After:  12 pt + Arial Narrow Car,.... Car"/>
    <w:basedOn w:val="Policepardfaut"/>
    <w:link w:val="Titre30"/>
    <w:uiPriority w:val="9"/>
    <w:rsid w:val="001D413F"/>
    <w:rPr>
      <w:rFonts w:ascii="Calibri" w:hAnsi="Calibri"/>
      <w:b/>
      <w:bCs/>
      <w:color w:val="95B3D7" w:themeColor="accent1" w:themeTint="99"/>
      <w:sz w:val="26"/>
      <w:szCs w:val="26"/>
    </w:rPr>
  </w:style>
  <w:style w:type="character" w:customStyle="1" w:styleId="Titre4Car">
    <w:name w:val="Titre 4 Car"/>
    <w:aliases w:val="CartoRoutes Heading 4 Car,Heading 4 Char Car,Char1 Char Car"/>
    <w:basedOn w:val="Policepardfaut"/>
    <w:link w:val="Titre4"/>
    <w:uiPriority w:val="9"/>
    <w:rsid w:val="00EE447A"/>
    <w:rPr>
      <w:rFonts w:ascii="Calibri" w:hAnsi="Calibri"/>
      <w:b/>
      <w:bCs/>
      <w:sz w:val="26"/>
      <w:szCs w:val="26"/>
    </w:rPr>
  </w:style>
  <w:style w:type="character" w:customStyle="1" w:styleId="Titre5Car">
    <w:name w:val="Titre 5 Car"/>
    <w:aliases w:val="Titre 5 a virer Car,CartoRoutes Heading 5 Car"/>
    <w:basedOn w:val="Policepardfaut"/>
    <w:link w:val="Titre5"/>
    <w:uiPriority w:val="9"/>
    <w:rsid w:val="00EE447A"/>
    <w:rPr>
      <w:rFonts w:ascii="Calibri" w:hAnsi="Calibri"/>
      <w:bCs/>
      <w:i/>
      <w:sz w:val="26"/>
      <w:szCs w:val="26"/>
    </w:rPr>
  </w:style>
  <w:style w:type="character" w:customStyle="1" w:styleId="Titre6Car">
    <w:name w:val="Titre 6 Car"/>
    <w:aliases w:val="CartoRoutes Heading 6 Car"/>
    <w:basedOn w:val="Policepardfaut"/>
    <w:link w:val="Titre6"/>
    <w:rsid w:val="00EE447A"/>
    <w:rPr>
      <w:rFonts w:ascii="Calibri" w:hAnsi="Calibri"/>
      <w:bCs/>
      <w:color w:val="95B3D7" w:themeColor="accent1" w:themeTint="99"/>
      <w:sz w:val="24"/>
      <w:szCs w:val="26"/>
    </w:rPr>
  </w:style>
  <w:style w:type="paragraph" w:styleId="En-tte">
    <w:name w:val="header"/>
    <w:aliases w:val="titre principal,En-tête1,E.e,En-tête-1,En-tête-2,Header - SBC,entêtenestle,En-tête tbo,Cover Page,Text,En-tête SQ"/>
    <w:basedOn w:val="Normal"/>
    <w:link w:val="En-tteCar"/>
    <w:unhideWhenUsed/>
    <w:rsid w:val="003F7CFE"/>
    <w:pPr>
      <w:tabs>
        <w:tab w:val="center" w:pos="4536"/>
        <w:tab w:val="right" w:pos="9072"/>
      </w:tabs>
    </w:pPr>
  </w:style>
  <w:style w:type="character" w:customStyle="1" w:styleId="En-tteCar">
    <w:name w:val="En-tête Car"/>
    <w:aliases w:val="titre principal Car,En-tête1 Car,E.e Car,En-tête-1 Car,En-tête-2 Car,Header - SBC Car,entêtenestle Car,En-tête tbo Car,Cover Page Car,Text Car,En-tête SQ Car"/>
    <w:basedOn w:val="Policepardfaut"/>
    <w:link w:val="En-tte"/>
    <w:uiPriority w:val="99"/>
    <w:rsid w:val="003F7CFE"/>
  </w:style>
  <w:style w:type="paragraph" w:styleId="Pieddepage">
    <w:name w:val="footer"/>
    <w:aliases w:val="p,Footer - SBC,LBPG1"/>
    <w:basedOn w:val="Normal"/>
    <w:link w:val="PieddepageCar"/>
    <w:unhideWhenUsed/>
    <w:rsid w:val="003F7CFE"/>
    <w:pPr>
      <w:tabs>
        <w:tab w:val="center" w:pos="4536"/>
        <w:tab w:val="right" w:pos="9072"/>
      </w:tabs>
    </w:pPr>
  </w:style>
  <w:style w:type="character" w:customStyle="1" w:styleId="PieddepageCar">
    <w:name w:val="Pied de page Car"/>
    <w:aliases w:val="p Car,Footer - SBC Car,LBPG1 Car"/>
    <w:basedOn w:val="Policepardfaut"/>
    <w:link w:val="Pieddepage"/>
    <w:uiPriority w:val="99"/>
    <w:rsid w:val="003F7CFE"/>
  </w:style>
  <w:style w:type="paragraph" w:styleId="Textedebulles">
    <w:name w:val="Balloon Text"/>
    <w:basedOn w:val="Normal"/>
    <w:link w:val="TextedebullesCar"/>
    <w:semiHidden/>
    <w:unhideWhenUsed/>
    <w:rsid w:val="00A40AE8"/>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0AE8"/>
    <w:rPr>
      <w:rFonts w:ascii="Lucida Grande" w:hAnsi="Lucida Grande" w:cs="Lucida Grande"/>
      <w:sz w:val="18"/>
      <w:szCs w:val="18"/>
    </w:rPr>
  </w:style>
  <w:style w:type="table" w:styleId="Grilledutableau">
    <w:name w:val="Table Grid"/>
    <w:basedOn w:val="TableauNormal"/>
    <w:rsid w:val="000F62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0"/>
    <w:next w:val="Normal"/>
    <w:uiPriority w:val="39"/>
    <w:unhideWhenUsed/>
    <w:qFormat/>
    <w:rsid w:val="00927F8D"/>
    <w:pPr>
      <w:numPr>
        <w:numId w:val="0"/>
      </w:numPr>
      <w:tabs>
        <w:tab w:val="clear" w:pos="567"/>
        <w:tab w:val="clear" w:pos="851"/>
      </w:tabs>
      <w:spacing w:line="276" w:lineRule="auto"/>
      <w:outlineLvl w:val="9"/>
    </w:pPr>
    <w:rPr>
      <w:rFonts w:asciiTheme="majorHAnsi" w:eastAsiaTheme="majorEastAsia" w:hAnsiTheme="majorHAnsi" w:cstheme="majorBidi"/>
      <w:color w:val="365F91" w:themeColor="accent1" w:themeShade="BF"/>
      <w:sz w:val="28"/>
      <w:szCs w:val="28"/>
      <w:lang w:eastAsia="fr-FR"/>
    </w:rPr>
  </w:style>
  <w:style w:type="paragraph" w:styleId="TM1">
    <w:name w:val="toc 1"/>
    <w:basedOn w:val="Normal"/>
    <w:next w:val="Normal"/>
    <w:autoRedefine/>
    <w:uiPriority w:val="39"/>
    <w:unhideWhenUsed/>
    <w:rsid w:val="00B931DD"/>
    <w:pPr>
      <w:tabs>
        <w:tab w:val="left" w:pos="440"/>
        <w:tab w:val="left" w:pos="993"/>
        <w:tab w:val="right" w:leader="dot" w:pos="9628"/>
      </w:tabs>
      <w:spacing w:before="280" w:after="120" w:line="240" w:lineRule="auto"/>
      <w:ind w:right="1134"/>
    </w:pPr>
    <w:rPr>
      <w:rFonts w:ascii="Arial" w:hAnsi="Arial"/>
      <w:b/>
      <w:noProof/>
      <w:sz w:val="20"/>
      <w:szCs w:val="24"/>
      <w:lang w:eastAsia="fr-FR"/>
    </w:rPr>
  </w:style>
  <w:style w:type="paragraph" w:styleId="TM2">
    <w:name w:val="toc 2"/>
    <w:basedOn w:val="Normal"/>
    <w:next w:val="Normal"/>
    <w:autoRedefine/>
    <w:uiPriority w:val="39"/>
    <w:unhideWhenUsed/>
    <w:rsid w:val="008A10A3"/>
    <w:pPr>
      <w:tabs>
        <w:tab w:val="left" w:pos="1361"/>
        <w:tab w:val="right" w:leader="dot" w:pos="9628"/>
      </w:tabs>
      <w:spacing w:before="120" w:line="240" w:lineRule="auto"/>
      <w:ind w:left="851" w:right="1134" w:hanging="567"/>
    </w:pPr>
    <w:rPr>
      <w:rFonts w:ascii="Arial" w:hAnsi="Arial"/>
      <w:b/>
      <w:noProof/>
      <w:sz w:val="20"/>
    </w:rPr>
  </w:style>
  <w:style w:type="paragraph" w:styleId="TM3">
    <w:name w:val="toc 3"/>
    <w:basedOn w:val="Normal"/>
    <w:next w:val="Normal"/>
    <w:autoRedefine/>
    <w:uiPriority w:val="39"/>
    <w:unhideWhenUsed/>
    <w:rsid w:val="00C323B2"/>
    <w:rPr>
      <w:rFonts w:asciiTheme="minorHAnsi" w:hAnsiTheme="minorHAnsi"/>
      <w:smallCaps/>
      <w:sz w:val="22"/>
    </w:rPr>
  </w:style>
  <w:style w:type="character" w:styleId="Lienhypertexte">
    <w:name w:val="Hyperlink"/>
    <w:basedOn w:val="Policepardfaut"/>
    <w:uiPriority w:val="99"/>
    <w:unhideWhenUsed/>
    <w:rsid w:val="00927F8D"/>
    <w:rPr>
      <w:color w:val="0000FF" w:themeColor="hyperlink"/>
      <w:u w:val="single"/>
    </w:rPr>
  </w:style>
  <w:style w:type="paragraph" w:styleId="Paragraphedeliste">
    <w:name w:val="List Paragraph"/>
    <w:basedOn w:val="Normal"/>
    <w:link w:val="ParagraphedelisteCar"/>
    <w:uiPriority w:val="34"/>
    <w:qFormat/>
    <w:rsid w:val="00DA4D4E"/>
    <w:pPr>
      <w:ind w:left="720"/>
      <w:contextualSpacing/>
    </w:pPr>
  </w:style>
  <w:style w:type="character" w:customStyle="1" w:styleId="ParagraphedelisteCar">
    <w:name w:val="Paragraphe de liste Car"/>
    <w:basedOn w:val="Policepardfaut"/>
    <w:link w:val="Paragraphedeliste"/>
    <w:uiPriority w:val="34"/>
    <w:rsid w:val="00135D96"/>
    <w:rPr>
      <w:rFonts w:ascii="Calibri" w:hAnsi="Calibri"/>
      <w:sz w:val="24"/>
    </w:rPr>
  </w:style>
  <w:style w:type="paragraph" w:styleId="NormalWeb">
    <w:name w:val="Normal (Web)"/>
    <w:basedOn w:val="Normal"/>
    <w:uiPriority w:val="99"/>
    <w:unhideWhenUsed/>
    <w:rsid w:val="007B4FB0"/>
    <w:pPr>
      <w:spacing w:before="100" w:beforeAutospacing="1" w:after="100" w:afterAutospacing="1"/>
    </w:pPr>
    <w:rPr>
      <w:rFonts w:ascii="Times New Roman" w:eastAsia="Times New Roman" w:hAnsi="Times New Roman" w:cs="Times New Roman"/>
      <w:szCs w:val="24"/>
      <w:lang w:eastAsia="fr-FR"/>
    </w:rPr>
  </w:style>
  <w:style w:type="paragraph" w:styleId="TM4">
    <w:name w:val="toc 4"/>
    <w:basedOn w:val="Normal"/>
    <w:next w:val="Normal"/>
    <w:autoRedefine/>
    <w:uiPriority w:val="39"/>
    <w:unhideWhenUsed/>
    <w:rsid w:val="00F95503"/>
    <w:rPr>
      <w:rFonts w:asciiTheme="minorHAnsi" w:hAnsiTheme="minorHAnsi"/>
      <w:sz w:val="22"/>
    </w:rPr>
  </w:style>
  <w:style w:type="paragraph" w:styleId="TM5">
    <w:name w:val="toc 5"/>
    <w:basedOn w:val="Normal"/>
    <w:next w:val="Normal"/>
    <w:autoRedefine/>
    <w:uiPriority w:val="39"/>
    <w:unhideWhenUsed/>
    <w:rsid w:val="00F95503"/>
    <w:rPr>
      <w:rFonts w:asciiTheme="minorHAnsi" w:hAnsiTheme="minorHAnsi"/>
      <w:sz w:val="22"/>
    </w:rPr>
  </w:style>
  <w:style w:type="paragraph" w:styleId="TM6">
    <w:name w:val="toc 6"/>
    <w:basedOn w:val="Normal"/>
    <w:next w:val="Normal"/>
    <w:autoRedefine/>
    <w:uiPriority w:val="39"/>
    <w:unhideWhenUsed/>
    <w:rsid w:val="00F95503"/>
    <w:rPr>
      <w:rFonts w:asciiTheme="minorHAnsi" w:hAnsiTheme="minorHAnsi"/>
      <w:sz w:val="22"/>
    </w:rPr>
  </w:style>
  <w:style w:type="paragraph" w:styleId="TM7">
    <w:name w:val="toc 7"/>
    <w:basedOn w:val="Normal"/>
    <w:next w:val="Normal"/>
    <w:autoRedefine/>
    <w:uiPriority w:val="39"/>
    <w:unhideWhenUsed/>
    <w:rsid w:val="00F95503"/>
    <w:rPr>
      <w:rFonts w:asciiTheme="minorHAnsi" w:hAnsiTheme="minorHAnsi"/>
      <w:sz w:val="22"/>
    </w:rPr>
  </w:style>
  <w:style w:type="paragraph" w:styleId="TM8">
    <w:name w:val="toc 8"/>
    <w:basedOn w:val="Normal"/>
    <w:next w:val="Normal"/>
    <w:autoRedefine/>
    <w:uiPriority w:val="39"/>
    <w:unhideWhenUsed/>
    <w:rsid w:val="00F95503"/>
    <w:rPr>
      <w:rFonts w:asciiTheme="minorHAnsi" w:hAnsiTheme="minorHAnsi"/>
      <w:sz w:val="22"/>
    </w:rPr>
  </w:style>
  <w:style w:type="paragraph" w:styleId="TM9">
    <w:name w:val="toc 9"/>
    <w:basedOn w:val="Normal"/>
    <w:next w:val="Normal"/>
    <w:autoRedefine/>
    <w:uiPriority w:val="39"/>
    <w:unhideWhenUsed/>
    <w:rsid w:val="00F95503"/>
    <w:rPr>
      <w:rFonts w:asciiTheme="minorHAnsi" w:hAnsiTheme="minorHAnsi"/>
      <w:sz w:val="22"/>
    </w:rPr>
  </w:style>
  <w:style w:type="character" w:styleId="Lienhypertextesuivivisit">
    <w:name w:val="FollowedHyperlink"/>
    <w:basedOn w:val="Policepardfaut"/>
    <w:unhideWhenUsed/>
    <w:rsid w:val="008D740A"/>
    <w:rPr>
      <w:color w:val="800080"/>
      <w:u w:val="single"/>
    </w:rPr>
  </w:style>
  <w:style w:type="character" w:customStyle="1" w:styleId="Titre7Car">
    <w:name w:val="Titre 7 Car"/>
    <w:aliases w:val="CartoRoutes Heading 7 Car"/>
    <w:basedOn w:val="Policepardfaut"/>
    <w:link w:val="Titre7"/>
    <w:rsid w:val="00C67C08"/>
    <w:rPr>
      <w:rFonts w:ascii="Arial" w:eastAsia="Times New Roman" w:hAnsi="Arial" w:cs="Times New Roman"/>
      <w:lang w:eastAsia="fr-FR"/>
    </w:rPr>
  </w:style>
  <w:style w:type="character" w:customStyle="1" w:styleId="Titre8Car">
    <w:name w:val="Titre 8 Car"/>
    <w:basedOn w:val="Policepardfaut"/>
    <w:link w:val="Titre8"/>
    <w:uiPriority w:val="9"/>
    <w:rsid w:val="00C67C08"/>
    <w:rPr>
      <w:rFonts w:ascii="Arial" w:eastAsia="Times New Roman" w:hAnsi="Arial" w:cs="Times New Roman"/>
      <w:i/>
      <w:iCs/>
      <w:lang w:eastAsia="fr-FR"/>
    </w:rPr>
  </w:style>
  <w:style w:type="character" w:customStyle="1" w:styleId="Titre9Car">
    <w:name w:val="Titre 9 Car"/>
    <w:basedOn w:val="Policepardfaut"/>
    <w:link w:val="Titre9"/>
    <w:rsid w:val="00C67C08"/>
    <w:rPr>
      <w:rFonts w:ascii="Arial" w:eastAsia="Times New Roman" w:hAnsi="Arial" w:cs="Times New Roman"/>
      <w:i/>
      <w:iCs/>
      <w:sz w:val="20"/>
      <w:szCs w:val="20"/>
      <w:lang w:eastAsia="fr-FR"/>
    </w:rPr>
  </w:style>
  <w:style w:type="paragraph" w:styleId="Corpsdetexte">
    <w:name w:val="Body Text"/>
    <w:basedOn w:val="Normal"/>
    <w:link w:val="CorpsdetexteCar"/>
    <w:rsid w:val="00C67C08"/>
    <w:pPr>
      <w:spacing w:line="240" w:lineRule="auto"/>
    </w:pPr>
    <w:rPr>
      <w:rFonts w:ascii="Arial" w:eastAsia="Times New Roman" w:hAnsi="Arial" w:cs="Arial"/>
      <w:b/>
      <w:smallCaps/>
      <w:color w:val="E89000"/>
      <w:szCs w:val="24"/>
      <w:lang w:eastAsia="fr-FR"/>
    </w:rPr>
  </w:style>
  <w:style w:type="character" w:customStyle="1" w:styleId="CorpsdetexteCar">
    <w:name w:val="Corps de texte Car"/>
    <w:basedOn w:val="Policepardfaut"/>
    <w:link w:val="Corpsdetexte"/>
    <w:rsid w:val="00C67C08"/>
    <w:rPr>
      <w:rFonts w:ascii="Arial" w:eastAsia="Times New Roman" w:hAnsi="Arial" w:cs="Arial"/>
      <w:b/>
      <w:smallCaps/>
      <w:color w:val="E89000"/>
      <w:sz w:val="24"/>
      <w:szCs w:val="24"/>
      <w:lang w:eastAsia="fr-FR"/>
    </w:rPr>
  </w:style>
  <w:style w:type="character" w:styleId="Numrodepage">
    <w:name w:val="page number"/>
    <w:basedOn w:val="Policepardfaut"/>
    <w:rsid w:val="00C67C08"/>
  </w:style>
  <w:style w:type="character" w:styleId="Appelnotedebasdep">
    <w:name w:val="footnote reference"/>
    <w:semiHidden/>
    <w:rsid w:val="00C67C08"/>
    <w:rPr>
      <w:position w:val="6"/>
      <w:sz w:val="16"/>
    </w:rPr>
  </w:style>
  <w:style w:type="paragraph" w:styleId="Notedebasdepage">
    <w:name w:val="footnote text"/>
    <w:basedOn w:val="Normal"/>
    <w:link w:val="NotedebasdepageCar"/>
    <w:semiHidden/>
    <w:rsid w:val="00C67C08"/>
    <w:pPr>
      <w:spacing w:line="240" w:lineRule="auto"/>
      <w:jc w:val="both"/>
    </w:pPr>
    <w:rPr>
      <w:rFonts w:ascii="Arial Narrow" w:eastAsia="Times New Roman" w:hAnsi="Arial Narrow" w:cs="Times New Roman"/>
      <w:sz w:val="20"/>
      <w:szCs w:val="20"/>
      <w:lang w:eastAsia="fr-FR"/>
    </w:rPr>
  </w:style>
  <w:style w:type="character" w:customStyle="1" w:styleId="NotedebasdepageCar">
    <w:name w:val="Note de bas de page Car"/>
    <w:basedOn w:val="Policepardfaut"/>
    <w:link w:val="Notedebasdepage"/>
    <w:uiPriority w:val="99"/>
    <w:semiHidden/>
    <w:rsid w:val="00C67C08"/>
    <w:rPr>
      <w:rFonts w:ascii="Arial Narrow" w:eastAsia="Times New Roman" w:hAnsi="Arial Narrow" w:cs="Times New Roman"/>
      <w:sz w:val="20"/>
      <w:szCs w:val="20"/>
      <w:lang w:eastAsia="fr-FR"/>
    </w:rPr>
  </w:style>
  <w:style w:type="paragraph" w:customStyle="1" w:styleId="NormalBold">
    <w:name w:val="Normal Bold"/>
    <w:basedOn w:val="Normal"/>
    <w:rsid w:val="00C67C08"/>
    <w:pPr>
      <w:spacing w:line="240" w:lineRule="auto"/>
      <w:jc w:val="both"/>
    </w:pPr>
    <w:rPr>
      <w:rFonts w:ascii="Arial" w:eastAsia="Times New Roman" w:hAnsi="Arial" w:cs="Times New Roman"/>
      <w:b/>
      <w:sz w:val="22"/>
      <w:lang w:eastAsia="fr-FR"/>
    </w:rPr>
  </w:style>
  <w:style w:type="character" w:customStyle="1" w:styleId="Caractredenotedebasdepage">
    <w:name w:val="Caractère de note de bas de page"/>
    <w:rsid w:val="00C67C08"/>
    <w:rPr>
      <w:position w:val="6"/>
      <w:sz w:val="16"/>
    </w:rPr>
  </w:style>
  <w:style w:type="character" w:styleId="Marquedecommentaire">
    <w:name w:val="annotation reference"/>
    <w:rsid w:val="00C67C08"/>
    <w:rPr>
      <w:sz w:val="16"/>
      <w:szCs w:val="16"/>
    </w:rPr>
  </w:style>
  <w:style w:type="paragraph" w:styleId="Normalcentr">
    <w:name w:val="Block Text"/>
    <w:basedOn w:val="Normal"/>
    <w:rsid w:val="00C67C08"/>
    <w:pPr>
      <w:suppressAutoHyphens/>
      <w:spacing w:before="120" w:line="240" w:lineRule="auto"/>
      <w:ind w:left="426" w:right="141" w:hanging="425"/>
      <w:jc w:val="both"/>
    </w:pPr>
    <w:rPr>
      <w:rFonts w:ascii="Arial Narrow" w:eastAsia="Times New Roman" w:hAnsi="Arial Narrow" w:cs="Times New Roman"/>
      <w:sz w:val="20"/>
      <w:szCs w:val="20"/>
      <w:lang w:eastAsia="ar-SA"/>
    </w:rPr>
  </w:style>
  <w:style w:type="paragraph" w:styleId="Commentaire">
    <w:name w:val="annotation text"/>
    <w:basedOn w:val="Normal"/>
    <w:link w:val="CommentaireCar"/>
    <w:rsid w:val="00696F09"/>
    <w:pPr>
      <w:suppressAutoHyphens/>
      <w:spacing w:line="240" w:lineRule="auto"/>
      <w:jc w:val="both"/>
    </w:pPr>
    <w:rPr>
      <w:rFonts w:ascii="Arial" w:eastAsia="Times New Roman" w:hAnsi="Arial" w:cs="Times New Roman"/>
      <w:sz w:val="14"/>
      <w:szCs w:val="20"/>
      <w:lang w:eastAsia="ar-SA"/>
    </w:rPr>
  </w:style>
  <w:style w:type="character" w:customStyle="1" w:styleId="CommentaireCar">
    <w:name w:val="Commentaire Car"/>
    <w:basedOn w:val="Policepardfaut"/>
    <w:link w:val="Commentaire"/>
    <w:rsid w:val="00696F09"/>
    <w:rPr>
      <w:rFonts w:ascii="Arial" w:eastAsia="Times New Roman" w:hAnsi="Arial" w:cs="Times New Roman"/>
      <w:sz w:val="14"/>
      <w:szCs w:val="20"/>
      <w:lang w:eastAsia="ar-SA"/>
    </w:rPr>
  </w:style>
  <w:style w:type="paragraph" w:customStyle="1" w:styleId="Contenudetableau">
    <w:name w:val="Contenu de tableau"/>
    <w:basedOn w:val="Normal"/>
    <w:rsid w:val="00C67C08"/>
    <w:pPr>
      <w:suppressLineNumbers/>
      <w:suppressAutoHyphens/>
      <w:spacing w:line="240" w:lineRule="auto"/>
      <w:jc w:val="both"/>
    </w:pPr>
    <w:rPr>
      <w:rFonts w:ascii="Times New Roman" w:eastAsia="Times New Roman" w:hAnsi="Times New Roman" w:cs="Times New Roman"/>
      <w:szCs w:val="24"/>
      <w:lang w:eastAsia="ar-SA"/>
    </w:rPr>
  </w:style>
  <w:style w:type="numbering" w:customStyle="1" w:styleId="StyleHirarchisation">
    <w:name w:val="Style Hiérarchisation"/>
    <w:basedOn w:val="Aucuneliste"/>
    <w:rsid w:val="00EE447A"/>
    <w:pPr>
      <w:numPr>
        <w:numId w:val="1"/>
      </w:numPr>
    </w:pPr>
  </w:style>
  <w:style w:type="character" w:styleId="Numrodeligne">
    <w:name w:val="line number"/>
    <w:basedOn w:val="Policepardfaut"/>
    <w:rsid w:val="00C67C08"/>
  </w:style>
  <w:style w:type="paragraph" w:styleId="Index1">
    <w:name w:val="index 1"/>
    <w:basedOn w:val="Normal"/>
    <w:next w:val="Normal"/>
    <w:autoRedefine/>
    <w:semiHidden/>
    <w:rsid w:val="00C67C08"/>
    <w:pPr>
      <w:suppressAutoHyphens/>
      <w:spacing w:line="240" w:lineRule="auto"/>
      <w:ind w:left="240" w:hanging="240"/>
      <w:jc w:val="both"/>
    </w:pPr>
    <w:rPr>
      <w:rFonts w:ascii="Times New Roman" w:eastAsia="Times New Roman" w:hAnsi="Times New Roman" w:cs="Times New Roman"/>
      <w:szCs w:val="24"/>
      <w:lang w:eastAsia="ar-SA"/>
    </w:rPr>
  </w:style>
  <w:style w:type="paragraph" w:styleId="Index2">
    <w:name w:val="index 2"/>
    <w:basedOn w:val="Normal"/>
    <w:next w:val="Normal"/>
    <w:semiHidden/>
    <w:rsid w:val="00C67C08"/>
    <w:pPr>
      <w:spacing w:line="240" w:lineRule="auto"/>
      <w:ind w:left="283"/>
      <w:jc w:val="both"/>
    </w:pPr>
    <w:rPr>
      <w:rFonts w:ascii="Verdana" w:eastAsia="Times New Roman" w:hAnsi="Verdana" w:cs="Times New Roman"/>
      <w:sz w:val="20"/>
      <w:szCs w:val="20"/>
      <w:lang w:eastAsia="fr-FR"/>
    </w:rPr>
  </w:style>
  <w:style w:type="paragraph" w:styleId="Index3">
    <w:name w:val="index 3"/>
    <w:basedOn w:val="Normal"/>
    <w:next w:val="Normal"/>
    <w:semiHidden/>
    <w:rsid w:val="00C67C08"/>
    <w:pPr>
      <w:spacing w:line="240" w:lineRule="auto"/>
      <w:ind w:left="566"/>
      <w:jc w:val="both"/>
    </w:pPr>
    <w:rPr>
      <w:rFonts w:ascii="Verdana" w:eastAsia="Times New Roman" w:hAnsi="Verdana" w:cs="Times New Roman"/>
      <w:sz w:val="20"/>
      <w:szCs w:val="20"/>
      <w:lang w:eastAsia="fr-FR"/>
    </w:rPr>
  </w:style>
  <w:style w:type="paragraph" w:styleId="Index4">
    <w:name w:val="index 4"/>
    <w:basedOn w:val="Normal"/>
    <w:next w:val="Normal"/>
    <w:semiHidden/>
    <w:rsid w:val="00C67C08"/>
    <w:pPr>
      <w:spacing w:line="240" w:lineRule="auto"/>
      <w:ind w:left="849"/>
      <w:jc w:val="both"/>
    </w:pPr>
    <w:rPr>
      <w:rFonts w:ascii="Verdana" w:eastAsia="Times New Roman" w:hAnsi="Verdana" w:cs="Times New Roman"/>
      <w:sz w:val="20"/>
      <w:szCs w:val="20"/>
      <w:lang w:eastAsia="fr-FR"/>
    </w:rPr>
  </w:style>
  <w:style w:type="paragraph" w:styleId="Index5">
    <w:name w:val="index 5"/>
    <w:basedOn w:val="Normal"/>
    <w:next w:val="Normal"/>
    <w:semiHidden/>
    <w:rsid w:val="00C67C08"/>
    <w:pPr>
      <w:spacing w:line="240" w:lineRule="auto"/>
      <w:ind w:left="1132"/>
      <w:jc w:val="both"/>
    </w:pPr>
    <w:rPr>
      <w:rFonts w:ascii="Verdana" w:eastAsia="Times New Roman" w:hAnsi="Verdana" w:cs="Times New Roman"/>
      <w:sz w:val="20"/>
      <w:szCs w:val="20"/>
      <w:lang w:eastAsia="fr-FR"/>
    </w:rPr>
  </w:style>
  <w:style w:type="paragraph" w:styleId="Index6">
    <w:name w:val="index 6"/>
    <w:basedOn w:val="Normal"/>
    <w:next w:val="Normal"/>
    <w:semiHidden/>
    <w:rsid w:val="00C67C08"/>
    <w:pPr>
      <w:spacing w:line="240" w:lineRule="auto"/>
      <w:ind w:left="1415"/>
      <w:jc w:val="both"/>
    </w:pPr>
    <w:rPr>
      <w:rFonts w:ascii="Verdana" w:eastAsia="Times New Roman" w:hAnsi="Verdana" w:cs="Times New Roman"/>
      <w:sz w:val="20"/>
      <w:szCs w:val="20"/>
      <w:lang w:eastAsia="fr-FR"/>
    </w:rPr>
  </w:style>
  <w:style w:type="paragraph" w:styleId="Index7">
    <w:name w:val="index 7"/>
    <w:basedOn w:val="Normal"/>
    <w:next w:val="Normal"/>
    <w:semiHidden/>
    <w:rsid w:val="00C67C08"/>
    <w:pPr>
      <w:spacing w:line="240" w:lineRule="auto"/>
      <w:ind w:left="1698"/>
      <w:jc w:val="both"/>
    </w:pPr>
    <w:rPr>
      <w:rFonts w:ascii="Verdana" w:eastAsia="Times New Roman" w:hAnsi="Verdana" w:cs="Times New Roman"/>
      <w:sz w:val="20"/>
      <w:szCs w:val="20"/>
      <w:lang w:eastAsia="fr-FR"/>
    </w:rPr>
  </w:style>
  <w:style w:type="paragraph" w:styleId="Rvision">
    <w:name w:val="Revision"/>
    <w:hidden/>
    <w:uiPriority w:val="99"/>
    <w:semiHidden/>
    <w:rsid w:val="00C67C08"/>
    <w:pPr>
      <w:spacing w:after="0" w:line="240" w:lineRule="auto"/>
    </w:pPr>
    <w:rPr>
      <w:rFonts w:ascii="Times New Roman" w:eastAsia="Times New Roman" w:hAnsi="Times New Roman" w:cs="Times New Roman"/>
      <w:sz w:val="24"/>
      <w:szCs w:val="24"/>
      <w:lang w:eastAsia="ar-SA"/>
    </w:rPr>
  </w:style>
  <w:style w:type="character" w:customStyle="1" w:styleId="PieddepageCar1">
    <w:name w:val="Pied de page Car1"/>
    <w:aliases w:val="p Car1,Footer - SBC Car1,LBPG1 Car1"/>
    <w:basedOn w:val="Policepardfaut"/>
    <w:uiPriority w:val="99"/>
    <w:semiHidden/>
    <w:rsid w:val="00E14C52"/>
    <w:rPr>
      <w:rFonts w:ascii="Calibri" w:hAnsi="Calibri"/>
      <w:sz w:val="24"/>
    </w:rPr>
  </w:style>
  <w:style w:type="paragraph" w:styleId="Notedefin">
    <w:name w:val="endnote text"/>
    <w:basedOn w:val="Normal"/>
    <w:link w:val="NotedefinCar"/>
    <w:uiPriority w:val="99"/>
    <w:semiHidden/>
    <w:unhideWhenUsed/>
    <w:rsid w:val="00752ABA"/>
    <w:pPr>
      <w:spacing w:line="240" w:lineRule="auto"/>
    </w:pPr>
    <w:rPr>
      <w:sz w:val="20"/>
      <w:szCs w:val="20"/>
    </w:rPr>
  </w:style>
  <w:style w:type="character" w:customStyle="1" w:styleId="NotedefinCar">
    <w:name w:val="Note de fin Car"/>
    <w:basedOn w:val="Policepardfaut"/>
    <w:link w:val="Notedefin"/>
    <w:uiPriority w:val="99"/>
    <w:semiHidden/>
    <w:rsid w:val="00752ABA"/>
    <w:rPr>
      <w:rFonts w:ascii="Calibri" w:hAnsi="Calibri"/>
      <w:sz w:val="20"/>
      <w:szCs w:val="20"/>
    </w:rPr>
  </w:style>
  <w:style w:type="character" w:styleId="Appeldenotedefin">
    <w:name w:val="endnote reference"/>
    <w:basedOn w:val="Policepardfaut"/>
    <w:uiPriority w:val="99"/>
    <w:semiHidden/>
    <w:unhideWhenUsed/>
    <w:rsid w:val="00752ABA"/>
    <w:rPr>
      <w:vertAlign w:val="superscript"/>
    </w:rPr>
  </w:style>
  <w:style w:type="paragraph" w:customStyle="1" w:styleId="0COUVSs-titre">
    <w:name w:val="0_COUV_Ss-titre"/>
    <w:rsid w:val="00BE1708"/>
    <w:pPr>
      <w:spacing w:before="180" w:after="120" w:line="240" w:lineRule="auto"/>
      <w:ind w:left="2268"/>
    </w:pPr>
    <w:rPr>
      <w:rFonts w:ascii="Arial" w:eastAsia="Times" w:hAnsi="Arial" w:cs="Times New Roman"/>
      <w:b/>
      <w:bCs/>
      <w:caps/>
      <w:sz w:val="36"/>
      <w:szCs w:val="36"/>
      <w:lang w:eastAsia="fr-FR"/>
    </w:rPr>
  </w:style>
  <w:style w:type="paragraph" w:customStyle="1" w:styleId="01INTITULDOC">
    <w:name w:val="01_INTITULÉ DOC"/>
    <w:next w:val="02SECTION-Titre"/>
    <w:rsid w:val="00F177CF"/>
    <w:pPr>
      <w:spacing w:before="120" w:after="360" w:line="240" w:lineRule="auto"/>
      <w:jc w:val="center"/>
    </w:pPr>
    <w:rPr>
      <w:rFonts w:ascii="Arial" w:eastAsia="Times New Roman" w:hAnsi="Arial" w:cs="Times New Roman"/>
      <w:b/>
      <w:caps/>
      <w:noProof/>
      <w:color w:val="808080"/>
      <w:sz w:val="28"/>
      <w:szCs w:val="20"/>
      <w:lang w:eastAsia="fr-FR"/>
    </w:rPr>
  </w:style>
  <w:style w:type="paragraph" w:customStyle="1" w:styleId="02SECTION-Titre">
    <w:name w:val="02_SECTION - Titre"/>
    <w:next w:val="Normal"/>
    <w:link w:val="02SECTION-TitreCar"/>
    <w:rsid w:val="00F177CF"/>
    <w:pPr>
      <w:pBdr>
        <w:bottom w:val="single" w:sz="4" w:space="1" w:color="808080"/>
      </w:pBdr>
      <w:spacing w:before="120" w:after="360" w:line="240" w:lineRule="auto"/>
      <w:jc w:val="center"/>
    </w:pPr>
    <w:rPr>
      <w:rFonts w:ascii="Arial" w:eastAsia="Times New Roman" w:hAnsi="Arial" w:cs="Times New Roman"/>
      <w:noProof/>
      <w:color w:val="999999"/>
      <w:sz w:val="32"/>
      <w:szCs w:val="20"/>
      <w:lang w:eastAsia="fr-FR"/>
    </w:rPr>
  </w:style>
  <w:style w:type="paragraph" w:customStyle="1" w:styleId="04ARTICLE-Titre">
    <w:name w:val="04_ARTICLE - Titre"/>
    <w:next w:val="Normal"/>
    <w:link w:val="04ARTICLE-TitreCar"/>
    <w:qFormat/>
    <w:rsid w:val="00E00E5E"/>
    <w:pPr>
      <w:numPr>
        <w:numId w:val="18"/>
      </w:numPr>
      <w:pBdr>
        <w:top w:val="single" w:sz="6" w:space="1" w:color="808080"/>
        <w:left w:val="single" w:sz="6" w:space="4" w:color="808080"/>
        <w:bottom w:val="single" w:sz="6" w:space="1" w:color="808080"/>
        <w:right w:val="single" w:sz="6" w:space="4" w:color="808080"/>
      </w:pBdr>
      <w:shd w:val="clear" w:color="auto" w:fill="808080"/>
      <w:tabs>
        <w:tab w:val="left" w:pos="1510"/>
      </w:tabs>
      <w:spacing w:before="480" w:after="240" w:line="240" w:lineRule="auto"/>
    </w:pPr>
    <w:rPr>
      <w:rFonts w:ascii="Arial Black" w:eastAsia="Times New Roman" w:hAnsi="Arial Black" w:cs="Times New Roman"/>
      <w:caps/>
      <w:noProof/>
      <w:color w:val="FFFFFF"/>
      <w:sz w:val="20"/>
      <w:szCs w:val="20"/>
      <w:lang w:eastAsia="fr-FR"/>
    </w:rPr>
  </w:style>
  <w:style w:type="character" w:customStyle="1" w:styleId="05ARTICLENiv1-N">
    <w:name w:val="05_ARTICLE_Niv1 - N°"/>
    <w:rsid w:val="003E4B0F"/>
    <w:rPr>
      <w:rFonts w:ascii="Arial" w:hAnsi="Arial"/>
      <w:b/>
      <w:color w:val="BF3F00"/>
      <w:spacing w:val="-10"/>
      <w:sz w:val="24"/>
    </w:rPr>
  </w:style>
  <w:style w:type="paragraph" w:customStyle="1" w:styleId="05ARTICLENiv1-SsTitre">
    <w:name w:val="05_ARTICLE_Niv1 - SsTitre"/>
    <w:next w:val="Normal"/>
    <w:link w:val="05ARTICLENiv1-SsTitreCar"/>
    <w:qFormat/>
    <w:rsid w:val="00A03EBD"/>
    <w:pPr>
      <w:numPr>
        <w:ilvl w:val="1"/>
        <w:numId w:val="18"/>
      </w:numPr>
      <w:spacing w:before="360" w:after="120" w:line="240" w:lineRule="auto"/>
    </w:pPr>
    <w:rPr>
      <w:rFonts w:ascii="Arial Gras" w:eastAsia="Times New Roman" w:hAnsi="Arial Gras" w:cs="Times New Roman"/>
      <w:b/>
      <w:noProof/>
      <w:color w:val="BF3F00"/>
      <w:szCs w:val="24"/>
      <w:lang w:eastAsia="fr-FR"/>
    </w:rPr>
  </w:style>
  <w:style w:type="character" w:customStyle="1" w:styleId="05ARTICLENiv1-SsTitreCar">
    <w:name w:val="05_ARTICLE_Niv1 - SsTitre Car"/>
    <w:link w:val="05ARTICLENiv1-SsTitre"/>
    <w:rsid w:val="00A03EBD"/>
    <w:rPr>
      <w:rFonts w:ascii="Arial Gras" w:eastAsia="Times New Roman" w:hAnsi="Arial Gras" w:cs="Times New Roman"/>
      <w:b/>
      <w:noProof/>
      <w:color w:val="BF3F00"/>
      <w:szCs w:val="24"/>
      <w:lang w:eastAsia="fr-FR"/>
    </w:rPr>
  </w:style>
  <w:style w:type="paragraph" w:customStyle="1" w:styleId="05ARTICLENiv1-Texte">
    <w:name w:val="05_ARTICLE_Niv1 - Texte"/>
    <w:link w:val="05ARTICLENiv1-TexteCar"/>
    <w:rsid w:val="00171314"/>
    <w:pP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06ARTICLENiv2-N">
    <w:name w:val="06_ARTICLE_Niv2 - N°"/>
    <w:rsid w:val="00F177CF"/>
    <w:rPr>
      <w:rFonts w:ascii="Arial" w:hAnsi="Arial"/>
      <w:b/>
      <w:color w:val="999999"/>
      <w:spacing w:val="-10"/>
      <w:sz w:val="20"/>
      <w:u w:val="none"/>
    </w:rPr>
  </w:style>
  <w:style w:type="paragraph" w:customStyle="1" w:styleId="06ARTICLENiv2-SsTitre">
    <w:name w:val="06_ARTICLE_Niv2 - SsTitre"/>
    <w:next w:val="Normal"/>
    <w:link w:val="06ARTICLENiv2-SsTitreCar"/>
    <w:rsid w:val="00A03EBD"/>
    <w:pPr>
      <w:numPr>
        <w:ilvl w:val="2"/>
        <w:numId w:val="18"/>
      </w:numPr>
      <w:spacing w:before="240" w:after="120" w:line="240" w:lineRule="auto"/>
    </w:pPr>
    <w:rPr>
      <w:rFonts w:ascii="Arial Gras" w:eastAsia="Times New Roman" w:hAnsi="Arial Gras" w:cs="Times New Roman"/>
      <w:b/>
      <w:noProof/>
      <w:color w:val="999999"/>
      <w:szCs w:val="24"/>
      <w:lang w:eastAsia="fr-FR"/>
    </w:rPr>
  </w:style>
  <w:style w:type="character" w:customStyle="1" w:styleId="06ARTICLENiv2-SsTitreCar">
    <w:name w:val="06_ARTICLE_Niv2 - SsTitre Car"/>
    <w:link w:val="06ARTICLENiv2-SsTitre"/>
    <w:rsid w:val="00A03EBD"/>
    <w:rPr>
      <w:rFonts w:ascii="Arial Gras" w:eastAsia="Times New Roman" w:hAnsi="Arial Gras" w:cs="Times New Roman"/>
      <w:b/>
      <w:noProof/>
      <w:color w:val="999999"/>
      <w:szCs w:val="24"/>
      <w:lang w:eastAsia="fr-FR"/>
    </w:rPr>
  </w:style>
  <w:style w:type="character" w:customStyle="1" w:styleId="07ARTICLENiv3-N">
    <w:name w:val="07_ARTICLE_Niv3 - N°"/>
    <w:rsid w:val="00F177CF"/>
    <w:rPr>
      <w:rFonts w:ascii="Arial" w:hAnsi="Arial"/>
      <w:b/>
      <w:smallCaps/>
      <w:dstrike w:val="0"/>
      <w:noProof w:val="0"/>
      <w:spacing w:val="0"/>
      <w:sz w:val="18"/>
      <w:vertAlign w:val="baseline"/>
      <w:lang w:val="fr-FR"/>
    </w:rPr>
  </w:style>
  <w:style w:type="paragraph" w:customStyle="1" w:styleId="07ARTICLENiv3-SsTitre">
    <w:name w:val="07_ARTICLE_Niv3 - SsTitre"/>
    <w:next w:val="Normal"/>
    <w:link w:val="07ARTICLENiv3-SsTitreCar"/>
    <w:rsid w:val="00E00E5E"/>
    <w:pPr>
      <w:spacing w:before="60" w:after="60" w:line="240" w:lineRule="auto"/>
      <w:ind w:left="567"/>
    </w:pPr>
    <w:rPr>
      <w:rFonts w:ascii="Arial" w:eastAsia="Times New Roman" w:hAnsi="Arial" w:cs="Times New Roman"/>
      <w:b/>
      <w:smallCaps/>
      <w:sz w:val="18"/>
      <w:szCs w:val="20"/>
      <w:lang w:eastAsia="fr-FR"/>
    </w:rPr>
  </w:style>
  <w:style w:type="character" w:customStyle="1" w:styleId="07ARTICLENiv3-SsTitreCar">
    <w:name w:val="07_ARTICLE_Niv3 - SsTitre Car"/>
    <w:link w:val="07ARTICLENiv3-SsTitre"/>
    <w:rsid w:val="00E00E5E"/>
    <w:rPr>
      <w:rFonts w:ascii="Arial" w:eastAsia="Times New Roman" w:hAnsi="Arial" w:cs="Times New Roman"/>
      <w:b/>
      <w:smallCaps/>
      <w:sz w:val="18"/>
      <w:szCs w:val="20"/>
      <w:lang w:eastAsia="fr-FR"/>
    </w:rPr>
  </w:style>
  <w:style w:type="paragraph" w:customStyle="1" w:styleId="10PIEDDEPAGE">
    <w:name w:val="10_PIED DE PAGE"/>
    <w:basedOn w:val="Normal"/>
    <w:rsid w:val="00AF0E27"/>
    <w:pPr>
      <w:tabs>
        <w:tab w:val="center" w:pos="4820"/>
        <w:tab w:val="right" w:pos="9639"/>
      </w:tabs>
      <w:spacing w:before="120" w:after="120" w:line="240" w:lineRule="auto"/>
    </w:pPr>
    <w:rPr>
      <w:rFonts w:ascii="Arial" w:eastAsia="Times New Roman" w:hAnsi="Arial" w:cs="Times New Roman"/>
      <w:b/>
      <w:noProof/>
      <w:sz w:val="18"/>
      <w:szCs w:val="20"/>
      <w:lang w:eastAsia="fr-FR"/>
    </w:rPr>
  </w:style>
  <w:style w:type="numbering" w:styleId="111111">
    <w:name w:val="Outline List 2"/>
    <w:basedOn w:val="Aucuneliste"/>
    <w:uiPriority w:val="99"/>
    <w:unhideWhenUsed/>
    <w:rsid w:val="00EE447A"/>
    <w:pPr>
      <w:numPr>
        <w:numId w:val="3"/>
      </w:numPr>
    </w:pPr>
  </w:style>
  <w:style w:type="paragraph" w:customStyle="1" w:styleId="05ARTICLENiv1-Tableau">
    <w:name w:val="05_ARTICLE_Niv1 - Tableau"/>
    <w:basedOn w:val="05ARTICLENiv1-Texte"/>
    <w:link w:val="05ARTICLENiv1-TableauCar"/>
    <w:qFormat/>
    <w:rsid w:val="00A465B7"/>
    <w:pPr>
      <w:spacing w:after="0"/>
      <w:jc w:val="left"/>
    </w:pPr>
  </w:style>
  <w:style w:type="paragraph" w:customStyle="1" w:styleId="05ARTICLENiv1-TableauPuce1">
    <w:name w:val="05_ARTICLE_Niv1 - Tableau Puce 1"/>
    <w:basedOn w:val="05ARTICLENiv1-Tableau"/>
    <w:link w:val="05ARTICLENiv1-TableauPuce1Car"/>
    <w:qFormat/>
    <w:rsid w:val="00F164EE"/>
    <w:pPr>
      <w:numPr>
        <w:numId w:val="4"/>
      </w:numPr>
      <w:spacing w:before="60" w:after="60"/>
      <w:jc w:val="both"/>
    </w:pPr>
  </w:style>
  <w:style w:type="paragraph" w:customStyle="1" w:styleId="05ARTICLENiv1-Tableaugras">
    <w:name w:val="05_ARTICLE_Niv1 - Tableau gras"/>
    <w:basedOn w:val="05ARTICLENiv1-Tableau"/>
    <w:qFormat/>
    <w:rsid w:val="00A465B7"/>
    <w:rPr>
      <w:b/>
    </w:rPr>
  </w:style>
  <w:style w:type="paragraph" w:customStyle="1" w:styleId="05ARTICLENiv1-TableauPuce2">
    <w:name w:val="05_ARTICLE_Niv1 - Tableau Puce 2"/>
    <w:basedOn w:val="05ARTICLENiv1-Tableau"/>
    <w:link w:val="05ARTICLENiv1-TableauPuce2Car"/>
    <w:qFormat/>
    <w:rsid w:val="00F164EE"/>
    <w:pPr>
      <w:jc w:val="both"/>
    </w:pPr>
  </w:style>
  <w:style w:type="paragraph" w:customStyle="1" w:styleId="03NOTICE-Texte">
    <w:name w:val="03_NOTICE - Texte"/>
    <w:basedOn w:val="Normal"/>
    <w:link w:val="03NOTICE-TexteCar"/>
    <w:qFormat/>
    <w:rsid w:val="00EA618A"/>
    <w:pPr>
      <w:keepNext/>
      <w:pBdr>
        <w:top w:val="single" w:sz="4" w:space="1" w:color="auto"/>
        <w:left w:val="single" w:sz="4" w:space="4" w:color="auto"/>
        <w:bottom w:val="single" w:sz="4" w:space="1" w:color="auto"/>
        <w:right w:val="single" w:sz="4" w:space="4" w:color="auto"/>
      </w:pBdr>
      <w:shd w:val="clear" w:color="auto" w:fill="FFFF99"/>
      <w:spacing w:before="120" w:line="240" w:lineRule="auto"/>
      <w:ind w:left="113" w:right="113"/>
      <w:jc w:val="both"/>
    </w:pPr>
    <w:rPr>
      <w:rFonts w:ascii="Arial" w:hAnsi="Arial" w:cs="Arial"/>
      <w:sz w:val="20"/>
    </w:rPr>
  </w:style>
  <w:style w:type="paragraph" w:customStyle="1" w:styleId="03NOTICE-Titre">
    <w:name w:val="03_NOTICE - Titre"/>
    <w:basedOn w:val="Normal"/>
    <w:qFormat/>
    <w:rsid w:val="00EA618A"/>
    <w:pPr>
      <w:keepNext/>
      <w:pBdr>
        <w:top w:val="single" w:sz="4" w:space="1" w:color="auto"/>
        <w:left w:val="single" w:sz="4" w:space="4" w:color="auto"/>
        <w:bottom w:val="single" w:sz="4" w:space="1" w:color="auto"/>
        <w:right w:val="single" w:sz="4" w:space="4" w:color="auto"/>
      </w:pBdr>
      <w:shd w:val="clear" w:color="auto" w:fill="FFFF99"/>
      <w:spacing w:after="120" w:line="480" w:lineRule="exact"/>
      <w:ind w:left="113" w:right="113"/>
      <w:jc w:val="center"/>
    </w:pPr>
    <w:rPr>
      <w:rFonts w:ascii="Arial" w:hAnsi="Arial" w:cs="Arial"/>
      <w:b/>
      <w:caps/>
      <w:sz w:val="20"/>
    </w:rPr>
  </w:style>
  <w:style w:type="paragraph" w:styleId="Objetducommentaire">
    <w:name w:val="annotation subject"/>
    <w:basedOn w:val="Commentaire"/>
    <w:next w:val="Commentaire"/>
    <w:link w:val="ObjetducommentaireCar"/>
    <w:semiHidden/>
    <w:unhideWhenUsed/>
    <w:rsid w:val="001427AF"/>
    <w:pPr>
      <w:suppressAutoHyphens w:val="0"/>
      <w:jc w:val="left"/>
    </w:pPr>
    <w:rPr>
      <w:rFonts w:ascii="Calibri" w:eastAsiaTheme="minorHAnsi" w:hAnsi="Calibri" w:cstheme="minorBidi"/>
      <w:b/>
      <w:bCs/>
      <w:lang w:eastAsia="en-US"/>
    </w:rPr>
  </w:style>
  <w:style w:type="character" w:customStyle="1" w:styleId="ObjetducommentaireCar">
    <w:name w:val="Objet du commentaire Car"/>
    <w:basedOn w:val="CommentaireCar"/>
    <w:link w:val="Objetducommentaire"/>
    <w:semiHidden/>
    <w:rsid w:val="001427AF"/>
    <w:rPr>
      <w:rFonts w:ascii="Calibri" w:eastAsia="Times New Roman" w:hAnsi="Calibri" w:cs="Times New Roman"/>
      <w:b/>
      <w:bCs/>
      <w:sz w:val="20"/>
      <w:szCs w:val="20"/>
      <w:lang w:eastAsia="ar-SA"/>
    </w:rPr>
  </w:style>
  <w:style w:type="paragraph" w:customStyle="1" w:styleId="RzoTexte">
    <w:name w:val="Rzo_Texte"/>
    <w:basedOn w:val="Normal"/>
    <w:link w:val="RzoTexteCar"/>
    <w:rsid w:val="0042201A"/>
    <w:pPr>
      <w:spacing w:after="100" w:line="240" w:lineRule="exact"/>
      <w:ind w:left="284"/>
      <w:jc w:val="both"/>
    </w:pPr>
    <w:rPr>
      <w:rFonts w:ascii="Arial" w:eastAsia="Frutiger 57Cn" w:hAnsi="Arial" w:cs="Times New Roman"/>
      <w:sz w:val="19"/>
      <w:szCs w:val="20"/>
      <w:lang w:eastAsia="fr-FR"/>
    </w:rPr>
  </w:style>
  <w:style w:type="character" w:customStyle="1" w:styleId="RzoTexteCar">
    <w:name w:val="Rzo_Texte Car"/>
    <w:link w:val="RzoTexte"/>
    <w:rsid w:val="0042201A"/>
    <w:rPr>
      <w:rFonts w:ascii="Arial" w:eastAsia="Frutiger 57Cn" w:hAnsi="Arial" w:cs="Times New Roman"/>
      <w:sz w:val="19"/>
      <w:szCs w:val="20"/>
      <w:lang w:eastAsia="fr-FR"/>
    </w:rPr>
  </w:style>
  <w:style w:type="paragraph" w:customStyle="1" w:styleId="0COUVBandeaudate">
    <w:name w:val="0_COUV_Bandeau date"/>
    <w:qFormat/>
    <w:rsid w:val="00D22B01"/>
    <w:pPr>
      <w:pBdr>
        <w:top w:val="single" w:sz="24" w:space="1" w:color="FF0000"/>
        <w:left w:val="single" w:sz="24" w:space="4" w:color="FF0000"/>
        <w:bottom w:val="single" w:sz="24" w:space="1" w:color="FF0000"/>
        <w:right w:val="single" w:sz="24" w:space="4" w:color="FF0000"/>
      </w:pBdr>
      <w:shd w:val="clear" w:color="auto" w:fill="FF0000"/>
      <w:spacing w:after="0" w:line="240" w:lineRule="auto"/>
      <w:ind w:firstLine="1134"/>
    </w:pPr>
    <w:rPr>
      <w:rFonts w:ascii="Arial" w:eastAsia="95 Helvetica Black" w:hAnsi="Arial" w:cs="Times New Roman"/>
      <w:color w:val="FFFFFF"/>
      <w:sz w:val="26"/>
      <w:szCs w:val="26"/>
      <w:lang w:eastAsia="fr-FR"/>
    </w:rPr>
  </w:style>
  <w:style w:type="paragraph" w:customStyle="1" w:styleId="0COUVFiletnoir">
    <w:name w:val="0_COUV_Filet noir"/>
    <w:basedOn w:val="Normal"/>
    <w:qFormat/>
    <w:rsid w:val="00630AAA"/>
    <w:pPr>
      <w:pBdr>
        <w:bottom w:val="single" w:sz="48" w:space="1" w:color="auto"/>
      </w:pBdr>
      <w:spacing w:line="240" w:lineRule="auto"/>
      <w:ind w:left="2268"/>
    </w:pPr>
    <w:rPr>
      <w:rFonts w:ascii="Arial" w:eastAsia="Times New Roman" w:hAnsi="Arial" w:cs="Times New Roman"/>
      <w:spacing w:val="-6"/>
      <w:sz w:val="16"/>
      <w:szCs w:val="16"/>
      <w:lang w:eastAsia="fr-FR"/>
    </w:rPr>
  </w:style>
  <w:style w:type="paragraph" w:customStyle="1" w:styleId="0COUVTitre">
    <w:name w:val="0_COUV_Titre"/>
    <w:rsid w:val="00630AAA"/>
    <w:pPr>
      <w:spacing w:before="320" w:after="0" w:line="240" w:lineRule="auto"/>
      <w:ind w:left="2268" w:right="2268"/>
      <w:outlineLvl w:val="0"/>
    </w:pPr>
    <w:rPr>
      <w:rFonts w:ascii="Arial Black" w:eastAsia="Times" w:hAnsi="Arial Black" w:cs="Times New Roman"/>
      <w:caps/>
      <w:sz w:val="42"/>
      <w:szCs w:val="42"/>
      <w:lang w:eastAsia="fr-FR"/>
    </w:rPr>
  </w:style>
  <w:style w:type="paragraph" w:customStyle="1" w:styleId="0COUVRalisation">
    <w:name w:val="0_COUV_Réalisation"/>
    <w:rsid w:val="00630AAA"/>
    <w:pPr>
      <w:spacing w:before="480" w:after="0" w:line="360" w:lineRule="auto"/>
      <w:ind w:left="2268" w:right="2268"/>
    </w:pPr>
    <w:rPr>
      <w:rFonts w:ascii="Arial" w:eastAsia="Times New Roman" w:hAnsi="Arial" w:cs="Times New Roman"/>
      <w:b/>
      <w:color w:val="A6A6A6" w:themeColor="background1" w:themeShade="A6"/>
      <w:sz w:val="24"/>
      <w:szCs w:val="20"/>
      <w:lang w:eastAsia="fr-FR"/>
    </w:rPr>
  </w:style>
  <w:style w:type="paragraph" w:customStyle="1" w:styleId="0COUVThme">
    <w:name w:val="0_COUV_Thème"/>
    <w:basedOn w:val="Normal"/>
    <w:rsid w:val="00A96FE7"/>
    <w:pPr>
      <w:spacing w:before="240" w:line="240" w:lineRule="auto"/>
      <w:ind w:left="2268" w:right="2268"/>
    </w:pPr>
    <w:rPr>
      <w:rFonts w:ascii="Arial" w:eastAsia="Times New Roman" w:hAnsi="Arial" w:cs="Times New Roman"/>
      <w:color w:val="FF0000"/>
      <w:sz w:val="36"/>
      <w:szCs w:val="36"/>
      <w:lang w:eastAsia="fr-FR"/>
    </w:rPr>
  </w:style>
  <w:style w:type="paragraph" w:customStyle="1" w:styleId="0COUVLignevisuel">
    <w:name w:val="0_COUV_Ligne visuel"/>
    <w:basedOn w:val="Normal"/>
    <w:qFormat/>
    <w:rsid w:val="0084602C"/>
    <w:pPr>
      <w:spacing w:before="1600" w:after="240" w:line="240" w:lineRule="auto"/>
      <w:ind w:left="2268"/>
    </w:pPr>
    <w:rPr>
      <w:rFonts w:ascii="Arial" w:eastAsia="Times New Roman" w:hAnsi="Arial" w:cs="Times New Roman"/>
      <w:spacing w:val="-6"/>
      <w:sz w:val="20"/>
      <w:szCs w:val="20"/>
      <w:lang w:eastAsia="fr-FR"/>
    </w:rPr>
  </w:style>
  <w:style w:type="paragraph" w:customStyle="1" w:styleId="04ARTICLEOption1erniveau">
    <w:name w:val="04_ARTICLE_Option 1er niveau"/>
    <w:basedOn w:val="Normal"/>
    <w:link w:val="04ARTICLEOption1erniveauCar"/>
    <w:qFormat/>
    <w:rsid w:val="008D5492"/>
    <w:pPr>
      <w:pBdr>
        <w:left w:val="single" w:sz="24" w:space="4" w:color="C9E06C"/>
        <w:bottom w:val="single" w:sz="4" w:space="1" w:color="C9E06C"/>
        <w:right w:val="single" w:sz="24" w:space="4" w:color="C9E06C"/>
      </w:pBdr>
      <w:shd w:val="clear" w:color="auto" w:fill="C9E06C"/>
      <w:spacing w:before="240" w:after="120" w:line="280" w:lineRule="exact"/>
      <w:ind w:left="113" w:right="113"/>
      <w:jc w:val="both"/>
    </w:pPr>
    <w:rPr>
      <w:rFonts w:ascii="Arial" w:eastAsia="Times New Roman" w:hAnsi="Arial" w:cs="Arial"/>
      <w:b/>
      <w:noProof/>
      <w:spacing w:val="-6"/>
      <w:sz w:val="20"/>
      <w:szCs w:val="20"/>
      <w:lang w:eastAsia="fr-FR"/>
    </w:rPr>
  </w:style>
  <w:style w:type="numbering" w:customStyle="1" w:styleId="Aucuneliste1">
    <w:name w:val="Aucune liste1"/>
    <w:next w:val="Aucuneliste"/>
    <w:semiHidden/>
    <w:rsid w:val="004E6D95"/>
  </w:style>
  <w:style w:type="paragraph" w:customStyle="1" w:styleId="03NOTICE-SsTitre">
    <w:name w:val="03_NOTICE - SsTitre"/>
    <w:next w:val="03NOTICE-Texte"/>
    <w:rsid w:val="004E6D95"/>
    <w:pPr>
      <w:spacing w:before="320" w:after="120" w:line="240" w:lineRule="auto"/>
    </w:pPr>
    <w:rPr>
      <w:rFonts w:ascii="Arial" w:eastAsia="Times New Roman" w:hAnsi="Arial" w:cs="Times New Roman"/>
      <w:b/>
      <w:noProof/>
      <w:szCs w:val="20"/>
      <w:lang w:eastAsia="fr-FR"/>
    </w:rPr>
  </w:style>
  <w:style w:type="paragraph" w:customStyle="1" w:styleId="ANNEXE">
    <w:name w:val="ANNEXE"/>
    <w:basedOn w:val="02SECTION-Titre"/>
    <w:rsid w:val="004E6D95"/>
    <w:rPr>
      <w:b/>
      <w:caps/>
      <w:sz w:val="36"/>
      <w:szCs w:val="32"/>
    </w:rPr>
  </w:style>
  <w:style w:type="paragraph" w:customStyle="1" w:styleId="06ARTICLENiv2-Texte">
    <w:name w:val="06_ARTICLE_Niv2 - Texte"/>
    <w:basedOn w:val="05ARTICLENiv1-Texte"/>
    <w:link w:val="06ARTICLENiv2-TexteCar"/>
    <w:uiPriority w:val="99"/>
    <w:rsid w:val="004E6D95"/>
    <w:pPr>
      <w:tabs>
        <w:tab w:val="clear" w:pos="9356"/>
      </w:tabs>
      <w:ind w:left="284"/>
    </w:pPr>
  </w:style>
  <w:style w:type="paragraph" w:customStyle="1" w:styleId="07ARTICLENiv3-Texte">
    <w:name w:val="07_ARTICLE_Niv3 - Texte"/>
    <w:basedOn w:val="05ARTICLENiv1-Texte"/>
    <w:rsid w:val="004E6D95"/>
    <w:pPr>
      <w:tabs>
        <w:tab w:val="clear" w:pos="9356"/>
      </w:tabs>
      <w:ind w:left="567"/>
    </w:pPr>
    <w:rPr>
      <w:noProof w:val="0"/>
      <w:spacing w:val="-6"/>
    </w:rPr>
  </w:style>
  <w:style w:type="paragraph" w:customStyle="1" w:styleId="textenote">
    <w:name w:val="texte note"/>
    <w:basedOn w:val="Normal"/>
    <w:rsid w:val="004E6D95"/>
    <w:pPr>
      <w:overflowPunct w:val="0"/>
      <w:autoSpaceDE w:val="0"/>
      <w:autoSpaceDN w:val="0"/>
      <w:adjustRightInd w:val="0"/>
      <w:spacing w:line="240" w:lineRule="auto"/>
      <w:textAlignment w:val="baseline"/>
    </w:pPr>
    <w:rPr>
      <w:rFonts w:ascii="Times" w:eastAsia="Times New Roman" w:hAnsi="Times" w:cs="Times New Roman"/>
      <w:sz w:val="20"/>
      <w:szCs w:val="20"/>
      <w:lang w:eastAsia="fr-FR"/>
    </w:rPr>
  </w:style>
  <w:style w:type="paragraph" w:customStyle="1" w:styleId="1-1">
    <w:name w:val="1-1"/>
    <w:basedOn w:val="Normal"/>
    <w:rsid w:val="004E6D95"/>
    <w:pPr>
      <w:tabs>
        <w:tab w:val="left" w:pos="1440"/>
      </w:tabs>
      <w:overflowPunct w:val="0"/>
      <w:autoSpaceDE w:val="0"/>
      <w:autoSpaceDN w:val="0"/>
      <w:adjustRightInd w:val="0"/>
      <w:spacing w:after="240" w:line="240" w:lineRule="atLeast"/>
      <w:ind w:left="700"/>
      <w:textAlignment w:val="baseline"/>
    </w:pPr>
    <w:rPr>
      <w:rFonts w:ascii="Times" w:eastAsia="Times New Roman" w:hAnsi="Times" w:cs="Times New Roman"/>
      <w:b/>
      <w:noProof/>
      <w:sz w:val="22"/>
      <w:szCs w:val="20"/>
      <w:lang w:eastAsia="fr-FR"/>
    </w:rPr>
  </w:style>
  <w:style w:type="paragraph" w:customStyle="1" w:styleId="A12normTab">
    <w:name w:val="A . 12 norm Tab"/>
    <w:basedOn w:val="Normal"/>
    <w:rsid w:val="004E6D95"/>
    <w:pPr>
      <w:overflowPunct w:val="0"/>
      <w:autoSpaceDE w:val="0"/>
      <w:autoSpaceDN w:val="0"/>
      <w:adjustRightInd w:val="0"/>
      <w:spacing w:after="240" w:line="240" w:lineRule="atLeast"/>
      <w:ind w:left="700"/>
      <w:textAlignment w:val="baseline"/>
    </w:pPr>
    <w:rPr>
      <w:rFonts w:ascii="Times" w:eastAsia="Times New Roman" w:hAnsi="Times" w:cs="Times New Roman"/>
      <w:noProof/>
      <w:szCs w:val="20"/>
      <w:lang w:eastAsia="fr-FR"/>
    </w:rPr>
  </w:style>
  <w:style w:type="paragraph" w:customStyle="1" w:styleId="A10tab">
    <w:name w:val="A10 tab"/>
    <w:basedOn w:val="A12normTab"/>
    <w:rsid w:val="004E6D95"/>
    <w:rPr>
      <w:sz w:val="20"/>
    </w:rPr>
  </w:style>
  <w:style w:type="paragraph" w:customStyle="1" w:styleId="10tab6">
    <w:name w:val="10 tab.6"/>
    <w:basedOn w:val="A10tab"/>
    <w:rsid w:val="004E6D95"/>
    <w:pPr>
      <w:ind w:left="3400"/>
    </w:pPr>
  </w:style>
  <w:style w:type="paragraph" w:customStyle="1" w:styleId="DT-CMPARTICLE">
    <w:name w:val="DT-CMP ARTICLE"/>
    <w:basedOn w:val="Normal"/>
    <w:rsid w:val="004E6D95"/>
    <w:pPr>
      <w:tabs>
        <w:tab w:val="right" w:leader="dot" w:pos="8220"/>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DT-CMPSsarticle1erniveau">
    <w:name w:val="DT-CMP Ss article 1er niveau"/>
    <w:basedOn w:val="Normal"/>
    <w:rsid w:val="004E6D95"/>
    <w:pPr>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ARTICLEI">
    <w:name w:val="ARTICLE I"/>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b/>
      <w:noProof/>
      <w:sz w:val="20"/>
      <w:szCs w:val="20"/>
      <w:lang w:eastAsia="fr-FR"/>
    </w:rPr>
  </w:style>
  <w:style w:type="paragraph" w:customStyle="1" w:styleId="A-A1-1">
    <w:name w:val="A-A=1-1"/>
    <w:basedOn w:val="Normal"/>
    <w:rsid w:val="004E6D95"/>
    <w:pPr>
      <w:tabs>
        <w:tab w:val="left" w:pos="1400"/>
      </w:tabs>
      <w:overflowPunct w:val="0"/>
      <w:autoSpaceDE w:val="0"/>
      <w:autoSpaceDN w:val="0"/>
      <w:adjustRightInd w:val="0"/>
      <w:spacing w:after="240" w:line="240" w:lineRule="atLeast"/>
      <w:ind w:left="760"/>
      <w:textAlignment w:val="baseline"/>
    </w:pPr>
    <w:rPr>
      <w:rFonts w:ascii="Times" w:eastAsia="Times New Roman" w:hAnsi="Times" w:cs="Times New Roman"/>
      <w:b/>
      <w:noProof/>
      <w:szCs w:val="20"/>
      <w:lang w:eastAsia="fr-FR"/>
    </w:rPr>
  </w:style>
  <w:style w:type="paragraph" w:customStyle="1" w:styleId="Corpsdetexte21">
    <w:name w:val="Corps de texte 21"/>
    <w:basedOn w:val="Normal"/>
    <w:rsid w:val="004E6D95"/>
    <w:pPr>
      <w:shd w:val="clear" w:color="FF0000" w:fill="auto"/>
      <w:tabs>
        <w:tab w:val="left" w:pos="1418"/>
      </w:tabs>
      <w:overflowPunct w:val="0"/>
      <w:autoSpaceDE w:val="0"/>
      <w:autoSpaceDN w:val="0"/>
      <w:adjustRightInd w:val="0"/>
      <w:spacing w:after="240" w:line="240" w:lineRule="auto"/>
      <w:ind w:right="-28"/>
      <w:textAlignment w:val="baseline"/>
    </w:pPr>
    <w:rPr>
      <w:rFonts w:ascii="Times" w:eastAsia="Times New Roman" w:hAnsi="Times" w:cs="Times New Roman"/>
      <w:sz w:val="22"/>
      <w:szCs w:val="20"/>
      <w:lang w:eastAsia="fr-FR"/>
    </w:rPr>
  </w:style>
  <w:style w:type="paragraph" w:customStyle="1" w:styleId="Textedebulles1">
    <w:name w:val="Texte de bulles1"/>
    <w:basedOn w:val="Normal"/>
    <w:rsid w:val="004E6D95"/>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notebasdP">
    <w:name w:val="note bas d.P."/>
    <w:basedOn w:val="A10tab"/>
    <w:rsid w:val="004E6D95"/>
    <w:rPr>
      <w:i/>
      <w:position w:val="6"/>
    </w:rPr>
  </w:style>
  <w:style w:type="paragraph" w:customStyle="1" w:styleId="Tex10norm">
    <w:name w:val="Tex (10norm)"/>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noProof/>
      <w:sz w:val="20"/>
      <w:szCs w:val="20"/>
      <w:lang w:eastAsia="fr-FR"/>
    </w:rPr>
  </w:style>
  <w:style w:type="paragraph" w:customStyle="1" w:styleId="TABNIVEAU1">
    <w:name w:val="TAB NIVEAU 1"/>
    <w:basedOn w:val="Normal"/>
    <w:rsid w:val="004E6D95"/>
    <w:pPr>
      <w:numPr>
        <w:numId w:val="5"/>
      </w:numPr>
      <w:spacing w:after="240" w:line="240" w:lineRule="auto"/>
    </w:pPr>
    <w:rPr>
      <w:rFonts w:ascii="Arial" w:eastAsia="Times New Roman" w:hAnsi="Arial" w:cs="Times New Roman"/>
      <w:spacing w:val="-6"/>
      <w:sz w:val="20"/>
      <w:szCs w:val="20"/>
      <w:lang w:eastAsia="fr-FR"/>
    </w:rPr>
  </w:style>
  <w:style w:type="paragraph" w:customStyle="1" w:styleId="RedTxt">
    <w:name w:val="RedTxt"/>
    <w:basedOn w:val="Normal"/>
    <w:link w:val="RedTxtCar"/>
    <w:rsid w:val="004E6D95"/>
    <w:pPr>
      <w:keepLines/>
      <w:widowControl w:val="0"/>
      <w:snapToGrid w:val="0"/>
      <w:spacing w:after="240" w:line="240" w:lineRule="auto"/>
    </w:pPr>
    <w:rPr>
      <w:rFonts w:ascii="Arial" w:eastAsia="Times New Roman" w:hAnsi="Arial" w:cs="Times New Roman"/>
      <w:sz w:val="20"/>
      <w:szCs w:val="20"/>
      <w:lang w:eastAsia="fr-FR"/>
    </w:rPr>
  </w:style>
  <w:style w:type="character" w:customStyle="1" w:styleId="04ARTICLE-TitreCar">
    <w:name w:val="04_ARTICLE - Titre Car"/>
    <w:basedOn w:val="Policepardfaut"/>
    <w:link w:val="04ARTICLE-Titre"/>
    <w:rsid w:val="00E00E5E"/>
    <w:rPr>
      <w:rFonts w:ascii="Arial Black" w:eastAsia="Times New Roman" w:hAnsi="Arial Black" w:cs="Times New Roman"/>
      <w:caps/>
      <w:noProof/>
      <w:color w:val="FFFFFF"/>
      <w:sz w:val="20"/>
      <w:szCs w:val="20"/>
      <w:shd w:val="clear" w:color="auto" w:fill="808080"/>
      <w:lang w:eastAsia="fr-FR"/>
    </w:rPr>
  </w:style>
  <w:style w:type="character" w:customStyle="1" w:styleId="05ARTICLENiv1-TexteCar">
    <w:name w:val="05_ARTICLE_Niv1 - Texte Car"/>
    <w:link w:val="05ARTICLENiv1-Texte"/>
    <w:rsid w:val="004E6D95"/>
    <w:rPr>
      <w:rFonts w:ascii="Arial" w:eastAsia="Times New Roman" w:hAnsi="Arial" w:cs="Times New Roman"/>
      <w:noProof/>
      <w:sz w:val="20"/>
      <w:szCs w:val="20"/>
      <w:lang w:eastAsia="fr-FR"/>
    </w:rPr>
  </w:style>
  <w:style w:type="paragraph" w:styleId="Corpsdetexte2">
    <w:name w:val="Body Text 2"/>
    <w:basedOn w:val="Normal"/>
    <w:link w:val="Corpsdetexte2Car"/>
    <w:rsid w:val="004E6D95"/>
    <w:pPr>
      <w:spacing w:after="120" w:line="480" w:lineRule="auto"/>
    </w:pPr>
    <w:rPr>
      <w:rFonts w:ascii="Arial" w:eastAsia="Times New Roman" w:hAnsi="Arial" w:cs="Times New Roman"/>
      <w:spacing w:val="-6"/>
      <w:sz w:val="20"/>
      <w:szCs w:val="20"/>
      <w:lang w:eastAsia="fr-FR"/>
    </w:rPr>
  </w:style>
  <w:style w:type="character" w:customStyle="1" w:styleId="Corpsdetexte2Car">
    <w:name w:val="Corps de texte 2 Car"/>
    <w:basedOn w:val="Policepardfaut"/>
    <w:link w:val="Corpsdetexte2"/>
    <w:rsid w:val="004E6D95"/>
    <w:rPr>
      <w:rFonts w:ascii="Arial" w:eastAsia="Times New Roman" w:hAnsi="Arial" w:cs="Times New Roman"/>
      <w:spacing w:val="-6"/>
      <w:sz w:val="20"/>
      <w:szCs w:val="20"/>
      <w:lang w:eastAsia="fr-FR"/>
    </w:rPr>
  </w:style>
  <w:style w:type="paragraph" w:customStyle="1" w:styleId="numropage">
    <w:name w:val="numÈro page"/>
    <w:basedOn w:val="Normal"/>
    <w:next w:val="Normal"/>
    <w:rsid w:val="004E6D95"/>
    <w:pPr>
      <w:tabs>
        <w:tab w:val="right" w:pos="9356"/>
      </w:tabs>
      <w:overflowPunct w:val="0"/>
      <w:autoSpaceDE w:val="0"/>
      <w:autoSpaceDN w:val="0"/>
      <w:adjustRightInd w:val="0"/>
      <w:spacing w:after="240" w:line="240" w:lineRule="auto"/>
      <w:textAlignment w:val="baseline"/>
    </w:pPr>
    <w:rPr>
      <w:rFonts w:ascii="Times New Roman" w:eastAsia="Times New Roman" w:hAnsi="Times New Roman" w:cs="Times New Roman"/>
      <w:b/>
      <w:sz w:val="22"/>
      <w:szCs w:val="20"/>
      <w:lang w:eastAsia="fr-FR"/>
    </w:rPr>
  </w:style>
  <w:style w:type="paragraph" w:customStyle="1" w:styleId="numrationniveau1">
    <w:name w:val="énumération niveau 1"/>
    <w:basedOn w:val="Normal"/>
    <w:rsid w:val="004E6D95"/>
    <w:pPr>
      <w:numPr>
        <w:numId w:val="6"/>
      </w:numPr>
      <w:spacing w:after="240" w:line="240" w:lineRule="auto"/>
    </w:pPr>
    <w:rPr>
      <w:rFonts w:ascii="Arial" w:eastAsia="Times New Roman" w:hAnsi="Arial" w:cs="Times New Roman"/>
      <w:spacing w:val="-6"/>
      <w:sz w:val="20"/>
      <w:szCs w:val="20"/>
      <w:lang w:eastAsia="fr-FR"/>
    </w:rPr>
  </w:style>
  <w:style w:type="paragraph" w:customStyle="1" w:styleId="0COUVTypedoc">
    <w:name w:val="0_COUV_Type doc"/>
    <w:next w:val="Normal"/>
    <w:rsid w:val="004E6D95"/>
    <w:pPr>
      <w:spacing w:after="0" w:line="240" w:lineRule="auto"/>
      <w:ind w:left="113" w:right="113"/>
      <w:jc w:val="right"/>
      <w:outlineLvl w:val="0"/>
    </w:pPr>
    <w:rPr>
      <w:rFonts w:ascii="Verdana" w:eastAsia="Times" w:hAnsi="Verdana" w:cs="Times New Roman"/>
      <w:b/>
      <w:color w:val="FFFFFF"/>
      <w:sz w:val="26"/>
      <w:szCs w:val="20"/>
      <w:lang w:eastAsia="fr-FR"/>
    </w:rPr>
  </w:style>
  <w:style w:type="paragraph" w:customStyle="1" w:styleId="0COUVContenu">
    <w:name w:val="0_COUV_Contenu"/>
    <w:next w:val="Normal"/>
    <w:rsid w:val="004E6D95"/>
    <w:pPr>
      <w:pBdr>
        <w:bottom w:val="single" w:sz="4" w:space="4" w:color="999999"/>
      </w:pBdr>
      <w:spacing w:after="240" w:line="240" w:lineRule="auto"/>
      <w:jc w:val="right"/>
      <w:outlineLvl w:val="1"/>
    </w:pPr>
    <w:rPr>
      <w:rFonts w:ascii="Verdana" w:eastAsia="Times" w:hAnsi="Verdana" w:cs="Times New Roman"/>
      <w:b/>
      <w:color w:val="999999"/>
      <w:sz w:val="32"/>
      <w:szCs w:val="20"/>
      <w:lang w:eastAsia="fr-FR"/>
    </w:rPr>
  </w:style>
  <w:style w:type="paragraph" w:customStyle="1" w:styleId="0COUVDate">
    <w:name w:val="0_COUV_Date"/>
    <w:rsid w:val="004E6D95"/>
    <w:pPr>
      <w:tabs>
        <w:tab w:val="left" w:pos="1460"/>
      </w:tabs>
      <w:spacing w:after="0" w:line="240" w:lineRule="auto"/>
      <w:jc w:val="center"/>
    </w:pPr>
    <w:rPr>
      <w:rFonts w:ascii="Arial" w:eastAsia="Times New Roman" w:hAnsi="Arial" w:cs="Times New Roman"/>
      <w:b/>
      <w:sz w:val="26"/>
      <w:szCs w:val="20"/>
      <w:lang w:val="en-GB" w:eastAsia="fr-FR"/>
    </w:rPr>
  </w:style>
  <w:style w:type="paragraph" w:customStyle="1" w:styleId="5-TEXTE">
    <w:name w:val="5-TEXTE"/>
    <w:rsid w:val="004E6D95"/>
    <w:pPr>
      <w:spacing w:before="60" w:after="60" w:line="240" w:lineRule="auto"/>
      <w:ind w:left="567" w:right="567"/>
      <w:jc w:val="both"/>
      <w:outlineLvl w:val="4"/>
    </w:pPr>
    <w:rPr>
      <w:rFonts w:ascii="Verdana" w:eastAsia="Times" w:hAnsi="Verdana" w:cs="Times New Roman"/>
      <w:color w:val="000000"/>
      <w:spacing w:val="-4"/>
      <w:sz w:val="20"/>
      <w:szCs w:val="20"/>
      <w:lang w:eastAsia="fr-FR"/>
    </w:rPr>
  </w:style>
  <w:style w:type="paragraph" w:customStyle="1" w:styleId="Retrait">
    <w:name w:val="Retrait"/>
    <w:basedOn w:val="Normal"/>
    <w:rsid w:val="004E6D95"/>
    <w:pPr>
      <w:tabs>
        <w:tab w:val="right" w:pos="9356"/>
      </w:tabs>
      <w:overflowPunct w:val="0"/>
      <w:autoSpaceDE w:val="0"/>
      <w:autoSpaceDN w:val="0"/>
      <w:adjustRightInd w:val="0"/>
      <w:spacing w:after="240" w:line="240" w:lineRule="auto"/>
      <w:ind w:left="240" w:hanging="220"/>
      <w:textAlignment w:val="baseline"/>
    </w:pPr>
    <w:rPr>
      <w:rFonts w:ascii="AvantGarde" w:eastAsia="Times New Roman" w:hAnsi="AvantGarde" w:cs="Times New Roman"/>
      <w:b/>
      <w:sz w:val="20"/>
      <w:szCs w:val="20"/>
      <w:lang w:eastAsia="fr-FR"/>
    </w:rPr>
  </w:style>
  <w:style w:type="character" w:customStyle="1" w:styleId="06ARTICLENiv2-TexteCar">
    <w:name w:val="06_ARTICLE_Niv2 - Texte Car"/>
    <w:basedOn w:val="05ARTICLENiv1-TexteCar"/>
    <w:link w:val="06ARTICLENiv2-Texte"/>
    <w:uiPriority w:val="99"/>
    <w:rsid w:val="004E6D95"/>
    <w:rPr>
      <w:rFonts w:ascii="Arial" w:eastAsia="Times New Roman" w:hAnsi="Arial" w:cs="Times New Roman"/>
      <w:noProof/>
      <w:sz w:val="20"/>
      <w:szCs w:val="20"/>
      <w:lang w:eastAsia="fr-FR"/>
    </w:rPr>
  </w:style>
  <w:style w:type="paragraph" w:customStyle="1" w:styleId="05ARTICLENiv1-TexteCarCar">
    <w:name w:val="05_ARTICLE_Niv1 - Texte Car Car"/>
    <w:link w:val="05ARTICLENiv1-TexteCarCarCar"/>
    <w:rsid w:val="004E6D95"/>
    <w:pPr>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TexteCarCarCar">
    <w:name w:val="05_ARTICLE_Niv1 - Texte Car Car Car"/>
    <w:link w:val="05ARTICLENiv1-TexteCarCar"/>
    <w:rsid w:val="004E6D95"/>
    <w:rPr>
      <w:rFonts w:ascii="Verdana" w:eastAsia="Times New Roman" w:hAnsi="Verdana" w:cs="Times New Roman"/>
      <w:noProof/>
      <w:spacing w:val="-6"/>
      <w:sz w:val="18"/>
      <w:szCs w:val="20"/>
      <w:lang w:eastAsia="fr-FR"/>
    </w:rPr>
  </w:style>
  <w:style w:type="table" w:customStyle="1" w:styleId="Grilledutableau1">
    <w:name w:val="Grille du tableau1"/>
    <w:basedOn w:val="TableauNormal"/>
    <w:next w:val="Grilledutableau"/>
    <w:rsid w:val="004E6D95"/>
    <w:pPr>
      <w:spacing w:after="0" w:line="240" w:lineRule="auto"/>
      <w:jc w:val="both"/>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arCarCarCarCarCarCarCarCarCarCarCarCarCarCarCarCar">
    <w:name w:val="Default Paragraph Font Para Char Car Car Car Car Car Car Car Car Car Car Car Car Car Car Car Car Car"/>
    <w:basedOn w:val="Normal"/>
    <w:rsid w:val="004E6D95"/>
    <w:pPr>
      <w:spacing w:after="160" w:line="240" w:lineRule="exact"/>
    </w:pPr>
    <w:rPr>
      <w:rFonts w:ascii="Trebuchet MS" w:eastAsia="Times New Roman" w:hAnsi="Trebuchet MS" w:cs="Trebuchet MS"/>
      <w:color w:val="000000"/>
      <w:szCs w:val="24"/>
    </w:rPr>
  </w:style>
  <w:style w:type="paragraph" w:customStyle="1" w:styleId="DTSsous-article1niv">
    <w:name w:val="DT S sous-article 1°niv"/>
    <w:basedOn w:val="Normal"/>
    <w:rsid w:val="004E6D95"/>
    <w:pPr>
      <w:tabs>
        <w:tab w:val="left" w:pos="567"/>
        <w:tab w:val="left" w:pos="8931"/>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character" w:customStyle="1" w:styleId="CarCar9">
    <w:name w:val="Car Car9"/>
    <w:semiHidden/>
    <w:locked/>
    <w:rsid w:val="004E6D95"/>
    <w:rPr>
      <w:rFonts w:ascii="Verdana" w:hAnsi="Verdana"/>
      <w:spacing w:val="-6"/>
      <w:sz w:val="24"/>
      <w:lang w:val="fr-FR" w:eastAsia="fr-FR" w:bidi="ar-SA"/>
    </w:rPr>
  </w:style>
  <w:style w:type="character" w:customStyle="1" w:styleId="CarCar">
    <w:name w:val="Car Car"/>
    <w:semiHidden/>
    <w:locked/>
    <w:rsid w:val="004E6D95"/>
    <w:rPr>
      <w:rFonts w:ascii="Arial" w:hAnsi="Arial"/>
      <w:spacing w:val="-6"/>
      <w:sz w:val="24"/>
      <w:lang w:val="fr-FR" w:eastAsia="fr-FR" w:bidi="ar-SA"/>
    </w:rPr>
  </w:style>
  <w:style w:type="paragraph" w:customStyle="1" w:styleId="0COUVintro">
    <w:name w:val="0_COUV_intro"/>
    <w:basedOn w:val="Normal"/>
    <w:rsid w:val="004E6D95"/>
    <w:pPr>
      <w:spacing w:after="240" w:line="240" w:lineRule="auto"/>
      <w:jc w:val="right"/>
    </w:pPr>
    <w:rPr>
      <w:rFonts w:ascii="Arial" w:eastAsia="Times New Roman" w:hAnsi="Arial" w:cs="Times New Roman"/>
      <w:sz w:val="28"/>
      <w:szCs w:val="28"/>
      <w:lang w:eastAsia="fr-FR"/>
    </w:rPr>
  </w:style>
  <w:style w:type="paragraph" w:customStyle="1" w:styleId="0COUVSous-thme">
    <w:name w:val="0_COUV_Sous-thème"/>
    <w:next w:val="Normal"/>
    <w:rsid w:val="004E6D95"/>
    <w:pPr>
      <w:pBdr>
        <w:bottom w:val="single" w:sz="4" w:space="4" w:color="999999"/>
      </w:pBdr>
      <w:spacing w:after="240" w:line="240" w:lineRule="auto"/>
      <w:jc w:val="right"/>
      <w:outlineLvl w:val="1"/>
    </w:pPr>
    <w:rPr>
      <w:rFonts w:ascii="Arial" w:eastAsia="Times" w:hAnsi="Arial" w:cs="Times New Roman"/>
      <w:b/>
      <w:color w:val="999999"/>
      <w:sz w:val="36"/>
      <w:szCs w:val="20"/>
      <w:lang w:eastAsia="fr-FR"/>
    </w:rPr>
  </w:style>
  <w:style w:type="character" w:customStyle="1" w:styleId="02SECTION-TitreCar">
    <w:name w:val="02_SECTION - Titre Car"/>
    <w:link w:val="02SECTION-Titre"/>
    <w:rsid w:val="004E6D95"/>
    <w:rPr>
      <w:rFonts w:ascii="Arial" w:eastAsia="Times New Roman" w:hAnsi="Arial" w:cs="Times New Roman"/>
      <w:noProof/>
      <w:color w:val="999999"/>
      <w:sz w:val="32"/>
      <w:szCs w:val="20"/>
      <w:lang w:eastAsia="fr-FR"/>
    </w:rPr>
  </w:style>
  <w:style w:type="paragraph" w:customStyle="1" w:styleId="fcasegauche">
    <w:name w:val="f_case_gauche"/>
    <w:basedOn w:val="Normal"/>
    <w:rsid w:val="004E6D95"/>
    <w:pPr>
      <w:spacing w:after="60" w:line="240" w:lineRule="auto"/>
      <w:ind w:left="284" w:hanging="284"/>
      <w:jc w:val="both"/>
    </w:pPr>
    <w:rPr>
      <w:rFonts w:ascii="Arial" w:eastAsia="Times New Roman" w:hAnsi="Arial" w:cs="Times New Roman"/>
      <w:sz w:val="20"/>
      <w:szCs w:val="20"/>
      <w:lang w:eastAsia="fr-FR"/>
    </w:rPr>
  </w:style>
  <w:style w:type="paragraph" w:customStyle="1" w:styleId="04ARTICLEOption2eniveau">
    <w:name w:val="04_ARTICLE_Option 2e niveau"/>
    <w:basedOn w:val="Normal"/>
    <w:link w:val="04ARTICLEOption2eniveauCar"/>
    <w:qFormat/>
    <w:rsid w:val="004E6D95"/>
    <w:pPr>
      <w:pBdr>
        <w:top w:val="single" w:sz="4" w:space="1" w:color="FFC000" w:themeColor="accent2"/>
        <w:left w:val="single" w:sz="18" w:space="4" w:color="FFC000" w:themeColor="accent2"/>
        <w:bottom w:val="single" w:sz="4" w:space="2" w:color="FFC000" w:themeColor="accent2"/>
      </w:pBdr>
      <w:shd w:val="clear" w:color="auto" w:fill="FFCC00"/>
      <w:spacing w:before="240" w:after="120" w:line="260" w:lineRule="exact"/>
      <w:ind w:left="142"/>
    </w:pPr>
    <w:rPr>
      <w:rFonts w:ascii="Arial" w:eastAsia="Times New Roman" w:hAnsi="Arial" w:cs="Arial"/>
      <w:b/>
      <w:i/>
      <w:noProof/>
      <w:spacing w:val="-6"/>
      <w:sz w:val="20"/>
      <w:szCs w:val="20"/>
      <w:lang w:eastAsia="fr-FR"/>
    </w:rPr>
  </w:style>
  <w:style w:type="paragraph" w:customStyle="1" w:styleId="04ARTICLEOption3eniveau">
    <w:name w:val="04_ARTICLE_Option 3e niveau"/>
    <w:basedOn w:val="04ARTICLEOption2eniveau"/>
    <w:link w:val="04ARTICLEOption3eniveauCar"/>
    <w:qFormat/>
    <w:rsid w:val="004E6D95"/>
    <w:pPr>
      <w:pBdr>
        <w:top w:val="single" w:sz="4" w:space="1" w:color="FFDBA8"/>
        <w:left w:val="single" w:sz="18" w:space="4" w:color="FFDBA8"/>
        <w:bottom w:val="single" w:sz="4" w:space="2" w:color="FFDBA8"/>
      </w:pBdr>
      <w:shd w:val="clear" w:color="auto" w:fill="FFDBA8"/>
      <w:ind w:left="680"/>
    </w:pPr>
    <w:rPr>
      <w:b w:val="0"/>
      <w:i w:val="0"/>
    </w:rPr>
  </w:style>
  <w:style w:type="numbering" w:customStyle="1" w:styleId="Aucuneliste2">
    <w:name w:val="Aucune liste2"/>
    <w:next w:val="Aucuneliste"/>
    <w:semiHidden/>
    <w:rsid w:val="004E6D95"/>
  </w:style>
  <w:style w:type="paragraph" w:customStyle="1" w:styleId="ARTICLEIDEFIFINITFI">
    <w:name w:val="ARTICLE I DEFIFINITFI"/>
    <w:basedOn w:val="Normal"/>
    <w:rsid w:val="004E6D95"/>
    <w:pPr>
      <w:tabs>
        <w:tab w:val="left" w:pos="1700"/>
      </w:tabs>
      <w:overflowPunct w:val="0"/>
      <w:autoSpaceDE w:val="0"/>
      <w:autoSpaceDN w:val="0"/>
      <w:adjustRightInd w:val="0"/>
      <w:spacing w:line="240" w:lineRule="auto"/>
      <w:jc w:val="both"/>
      <w:textAlignment w:val="baseline"/>
    </w:pPr>
    <w:rPr>
      <w:rFonts w:ascii="Palatino" w:eastAsia="Times New Roman" w:hAnsi="Palatino" w:cs="Times New Roman"/>
      <w:b/>
      <w:caps/>
      <w:noProof/>
      <w:sz w:val="22"/>
      <w:szCs w:val="20"/>
      <w:lang w:eastAsia="fr-FR"/>
    </w:rPr>
  </w:style>
  <w:style w:type="paragraph" w:customStyle="1" w:styleId="artice11">
    <w:name w:val="artice 1.1"/>
    <w:basedOn w:val="Normal"/>
    <w:rsid w:val="004E6D95"/>
    <w:pPr>
      <w:overflowPunct w:val="0"/>
      <w:autoSpaceDE w:val="0"/>
      <w:autoSpaceDN w:val="0"/>
      <w:adjustRightInd w:val="0"/>
      <w:spacing w:line="240" w:lineRule="auto"/>
      <w:ind w:left="840" w:hanging="560"/>
      <w:jc w:val="both"/>
      <w:textAlignment w:val="baseline"/>
    </w:pPr>
    <w:rPr>
      <w:rFonts w:ascii="Avant Garde" w:eastAsia="Times New Roman" w:hAnsi="Avant Garde" w:cs="Times New Roman"/>
      <w:b/>
      <w:noProof/>
      <w:sz w:val="20"/>
      <w:szCs w:val="20"/>
      <w:lang w:eastAsia="fr-FR"/>
    </w:rPr>
  </w:style>
  <w:style w:type="paragraph" w:customStyle="1" w:styleId="textedfinitiffffff">
    <w:name w:val="texte définitiffffff"/>
    <w:basedOn w:val="Normal"/>
    <w:rsid w:val="004E6D95"/>
    <w:pPr>
      <w:overflowPunct w:val="0"/>
      <w:autoSpaceDE w:val="0"/>
      <w:autoSpaceDN w:val="0"/>
      <w:adjustRightInd w:val="0"/>
      <w:spacing w:line="240" w:lineRule="auto"/>
      <w:ind w:left="300"/>
      <w:jc w:val="both"/>
      <w:textAlignment w:val="baseline"/>
    </w:pPr>
    <w:rPr>
      <w:rFonts w:ascii="Palatino" w:eastAsia="Times New Roman" w:hAnsi="Palatino" w:cs="Times New Roman"/>
      <w:noProof/>
      <w:sz w:val="20"/>
      <w:szCs w:val="20"/>
      <w:lang w:eastAsia="fr-FR"/>
    </w:rPr>
  </w:style>
  <w:style w:type="paragraph" w:customStyle="1" w:styleId="Corpsdetexte22">
    <w:name w:val="Corps de texte 22"/>
    <w:basedOn w:val="Normal"/>
    <w:rsid w:val="004E6D95"/>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1">
    <w:name w:val="Normal centré1"/>
    <w:basedOn w:val="Normal"/>
    <w:rsid w:val="004E6D95"/>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711DEFINIFIFIFIIFFI">
    <w:name w:val="7.1.1 / DEFINIFIFIFIIFFI"/>
    <w:basedOn w:val="Normal"/>
    <w:rsid w:val="004E6D95"/>
    <w:pPr>
      <w:tabs>
        <w:tab w:val="left" w:pos="1700"/>
      </w:tabs>
      <w:overflowPunct w:val="0"/>
      <w:autoSpaceDE w:val="0"/>
      <w:autoSpaceDN w:val="0"/>
      <w:adjustRightInd w:val="0"/>
      <w:spacing w:after="240" w:line="240" w:lineRule="auto"/>
      <w:ind w:left="840"/>
      <w:textAlignment w:val="baseline"/>
    </w:pPr>
    <w:rPr>
      <w:rFonts w:ascii="Palatino" w:eastAsia="Times New Roman" w:hAnsi="Palatino" w:cs="Times New Roman"/>
      <w:b/>
      <w:i/>
      <w:noProof/>
      <w:sz w:val="20"/>
      <w:szCs w:val="20"/>
      <w:lang w:eastAsia="fr-FR"/>
    </w:rPr>
  </w:style>
  <w:style w:type="paragraph" w:customStyle="1" w:styleId="Corpsdetexte31">
    <w:name w:val="Corps de texte 31"/>
    <w:basedOn w:val="Normal"/>
    <w:rsid w:val="004E6D95"/>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DT-CMPANNEXES">
    <w:name w:val="DT-CMP ANNEXES"/>
    <w:basedOn w:val="Normal"/>
    <w:rsid w:val="004E6D95"/>
    <w:pPr>
      <w:tabs>
        <w:tab w:val="left" w:pos="9356"/>
      </w:tabs>
      <w:overflowPunct w:val="0"/>
      <w:autoSpaceDE w:val="0"/>
      <w:autoSpaceDN w:val="0"/>
      <w:adjustRightInd w:val="0"/>
      <w:spacing w:after="240" w:line="240" w:lineRule="auto"/>
      <w:ind w:right="-28"/>
      <w:jc w:val="center"/>
      <w:textAlignment w:val="baseline"/>
    </w:pPr>
    <w:rPr>
      <w:rFonts w:ascii="Times" w:eastAsia="Times New Roman" w:hAnsi="Times" w:cs="Times New Roman"/>
      <w:b/>
      <w:sz w:val="32"/>
      <w:szCs w:val="20"/>
      <w:lang w:eastAsia="fr-FR"/>
    </w:rPr>
  </w:style>
  <w:style w:type="table" w:customStyle="1" w:styleId="Grilledutableau2">
    <w:name w:val="Grille du tableau2"/>
    <w:basedOn w:val="TableauNormal"/>
    <w:next w:val="Grilledutableau"/>
    <w:rsid w:val="004E6D95"/>
    <w:pPr>
      <w:spacing w:after="0" w:line="240" w:lineRule="auto"/>
      <w:jc w:val="both"/>
    </w:pPr>
    <w:rPr>
      <w:rFonts w:ascii="Arial" w:eastAsia="Times New Roman" w:hAnsi="Arial"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3">
    <w:name w:val="Body Text 3"/>
    <w:basedOn w:val="Normal"/>
    <w:link w:val="Corpsdetexte3Car"/>
    <w:rsid w:val="004E6D95"/>
    <w:pPr>
      <w:spacing w:after="120" w:line="240" w:lineRule="auto"/>
    </w:pPr>
    <w:rPr>
      <w:rFonts w:ascii="Arial" w:eastAsia="Times New Roman" w:hAnsi="Arial" w:cs="Times New Roman"/>
      <w:spacing w:val="-6"/>
      <w:sz w:val="16"/>
      <w:szCs w:val="16"/>
      <w:lang w:eastAsia="fr-FR"/>
    </w:rPr>
  </w:style>
  <w:style w:type="character" w:customStyle="1" w:styleId="Corpsdetexte3Car">
    <w:name w:val="Corps de texte 3 Car"/>
    <w:basedOn w:val="Policepardfaut"/>
    <w:link w:val="Corpsdetexte3"/>
    <w:rsid w:val="004E6D95"/>
    <w:rPr>
      <w:rFonts w:ascii="Arial" w:eastAsia="Times New Roman" w:hAnsi="Arial" w:cs="Times New Roman"/>
      <w:spacing w:val="-6"/>
      <w:sz w:val="16"/>
      <w:szCs w:val="16"/>
      <w:lang w:eastAsia="fr-FR"/>
    </w:rPr>
  </w:style>
  <w:style w:type="paragraph" w:styleId="Retraitcorpsdetexte">
    <w:name w:val="Body Text Indent"/>
    <w:basedOn w:val="Normal"/>
    <w:link w:val="RetraitcorpsdetexteCar"/>
    <w:rsid w:val="004E6D95"/>
    <w:pPr>
      <w:spacing w:after="120" w:line="240" w:lineRule="auto"/>
      <w:ind w:left="283"/>
    </w:pPr>
    <w:rPr>
      <w:rFonts w:ascii="Arial" w:eastAsia="Times New Roman" w:hAnsi="Arial" w:cs="Times New Roman"/>
      <w:spacing w:val="-6"/>
      <w:sz w:val="20"/>
      <w:szCs w:val="20"/>
      <w:lang w:eastAsia="fr-FR"/>
    </w:rPr>
  </w:style>
  <w:style w:type="character" w:customStyle="1" w:styleId="RetraitcorpsdetexteCar">
    <w:name w:val="Retrait corps de texte Car"/>
    <w:basedOn w:val="Policepardfaut"/>
    <w:link w:val="Retraitcorpsdetexte"/>
    <w:rsid w:val="004E6D95"/>
    <w:rPr>
      <w:rFonts w:ascii="Arial" w:eastAsia="Times New Roman" w:hAnsi="Arial" w:cs="Times New Roman"/>
      <w:spacing w:val="-6"/>
      <w:sz w:val="20"/>
      <w:szCs w:val="20"/>
      <w:lang w:eastAsia="fr-FR"/>
    </w:rPr>
  </w:style>
  <w:style w:type="paragraph" w:customStyle="1" w:styleId="titrearticle">
    <w:name w:val="titre article"/>
    <w:basedOn w:val="Normal"/>
    <w:rsid w:val="004E6D95"/>
    <w:pPr>
      <w:overflowPunct w:val="0"/>
      <w:autoSpaceDE w:val="0"/>
      <w:autoSpaceDN w:val="0"/>
      <w:adjustRightInd w:val="0"/>
      <w:spacing w:after="240" w:line="240" w:lineRule="auto"/>
      <w:textAlignment w:val="baseline"/>
    </w:pPr>
    <w:rPr>
      <w:rFonts w:ascii="Avant Garde" w:eastAsia="Times New Roman" w:hAnsi="Avant Garde" w:cs="Times New Roman"/>
      <w:b/>
      <w:caps/>
      <w:noProof/>
      <w:szCs w:val="20"/>
      <w:lang w:eastAsia="fr-FR"/>
    </w:rPr>
  </w:style>
  <w:style w:type="paragraph" w:customStyle="1" w:styleId="textetouteligne">
    <w:name w:val="texte toute ligne"/>
    <w:basedOn w:val="Normal"/>
    <w:rsid w:val="004E6D95"/>
    <w:pPr>
      <w:overflowPunct w:val="0"/>
      <w:autoSpaceDE w:val="0"/>
      <w:autoSpaceDN w:val="0"/>
      <w:adjustRightInd w:val="0"/>
      <w:spacing w:after="240" w:line="240" w:lineRule="atLeast"/>
      <w:ind w:left="560"/>
      <w:textAlignment w:val="baseline"/>
    </w:pPr>
    <w:rPr>
      <w:rFonts w:ascii="Times" w:eastAsia="Times New Roman" w:hAnsi="Times" w:cs="Times New Roman"/>
      <w:noProof/>
      <w:sz w:val="22"/>
      <w:szCs w:val="20"/>
      <w:lang w:eastAsia="fr-FR"/>
    </w:rPr>
  </w:style>
  <w:style w:type="paragraph" w:customStyle="1" w:styleId="V-1gras11">
    <w:name w:val="V- 1  / gras 11"/>
    <w:basedOn w:val="textetouteligne"/>
    <w:rsid w:val="004E6D95"/>
    <w:pPr>
      <w:tabs>
        <w:tab w:val="left" w:pos="1380"/>
      </w:tabs>
    </w:pPr>
    <w:rPr>
      <w:b/>
    </w:rPr>
  </w:style>
  <w:style w:type="paragraph" w:customStyle="1" w:styleId="textetab11">
    <w:name w:val="texte tab. /11"/>
    <w:basedOn w:val="textetouteligne"/>
    <w:rsid w:val="004E6D95"/>
    <w:pPr>
      <w:ind w:left="900" w:hanging="320"/>
    </w:pPr>
  </w:style>
  <w:style w:type="paragraph" w:customStyle="1" w:styleId="Style05ARTICLENiv1-SsTitreAutomatiqueToutenmajuscule">
    <w:name w:val="Style 05_ARTICLE_Niv1 - SsTitre + Automatique Tout en majuscule"/>
    <w:basedOn w:val="05ARTICLENiv1-SsTitre"/>
    <w:link w:val="Style05ARTICLENiv1-SsTitreAutomatiqueToutenmajusculeCar"/>
    <w:rsid w:val="004E6D95"/>
    <w:pPr>
      <w:spacing w:before="120"/>
      <w:jc w:val="both"/>
    </w:pPr>
    <w:rPr>
      <w:bCs/>
      <w:color w:val="993300"/>
      <w:szCs w:val="20"/>
    </w:rPr>
  </w:style>
  <w:style w:type="character" w:customStyle="1" w:styleId="Style05ARTICLENiv1-SsTitreAutomatiqueToutenmajusculeCar">
    <w:name w:val="Style 05_ARTICLE_Niv1 - SsTitre + Automatique Tout en majuscule Car"/>
    <w:link w:val="Style05ARTICLENiv1-SsTitreAutomatiqueToutenmajuscule"/>
    <w:rsid w:val="004E6D95"/>
    <w:rPr>
      <w:rFonts w:ascii="Arial Gras" w:eastAsia="Times New Roman" w:hAnsi="Arial Gras" w:cs="Times New Roman"/>
      <w:b/>
      <w:bCs/>
      <w:noProof/>
      <w:color w:val="993300"/>
      <w:szCs w:val="20"/>
      <w:lang w:eastAsia="fr-FR"/>
    </w:rPr>
  </w:style>
  <w:style w:type="character" w:customStyle="1" w:styleId="05ARTICLENiv1-SsTitreCarCar">
    <w:name w:val="05_ARTICLE_Niv1 - SsTitre Car Car"/>
    <w:rsid w:val="004E6D95"/>
    <w:rPr>
      <w:rFonts w:ascii="Verdana" w:hAnsi="Verdana"/>
      <w:b/>
      <w:noProof/>
      <w:color w:val="BF3F00"/>
      <w:spacing w:val="-10"/>
      <w:lang w:val="fr-FR" w:eastAsia="fr-FR" w:bidi="ar-SA"/>
    </w:rPr>
  </w:style>
  <w:style w:type="paragraph" w:customStyle="1" w:styleId="Petitretrait">
    <w:name w:val="Petit retrait"/>
    <w:basedOn w:val="Normal"/>
    <w:rsid w:val="004E6D95"/>
    <w:pPr>
      <w:overflowPunct w:val="0"/>
      <w:autoSpaceDE w:val="0"/>
      <w:autoSpaceDN w:val="0"/>
      <w:adjustRightInd w:val="0"/>
      <w:spacing w:after="240" w:line="240" w:lineRule="auto"/>
      <w:ind w:left="240" w:hanging="220"/>
      <w:textAlignment w:val="baseline"/>
    </w:pPr>
    <w:rPr>
      <w:rFonts w:ascii="Avant Garde" w:eastAsia="Times New Roman" w:hAnsi="Avant Garde" w:cs="Times New Roman"/>
      <w:noProof/>
      <w:szCs w:val="20"/>
      <w:lang w:eastAsia="fr-FR"/>
    </w:rPr>
  </w:style>
  <w:style w:type="character" w:customStyle="1" w:styleId="CommentTextChar">
    <w:name w:val="Comment Text Char"/>
    <w:semiHidden/>
    <w:locked/>
    <w:rsid w:val="004E6D95"/>
    <w:rPr>
      <w:rFonts w:ascii="Verdana" w:hAnsi="Verdana"/>
      <w:spacing w:val="-6"/>
      <w:sz w:val="24"/>
      <w:lang w:val="fr-FR" w:eastAsia="fr-FR" w:bidi="ar-SA"/>
    </w:rPr>
  </w:style>
  <w:style w:type="character" w:styleId="lev">
    <w:name w:val="Strong"/>
    <w:qFormat/>
    <w:rsid w:val="004E6D95"/>
    <w:rPr>
      <w:b/>
      <w:bCs/>
    </w:rPr>
  </w:style>
  <w:style w:type="paragraph" w:customStyle="1" w:styleId="05articleniv1-texte0">
    <w:name w:val="05articleniv1-texte"/>
    <w:basedOn w:val="Normal"/>
    <w:rsid w:val="004E6D95"/>
    <w:pPr>
      <w:spacing w:after="240" w:line="240" w:lineRule="auto"/>
      <w:jc w:val="both"/>
    </w:pPr>
    <w:rPr>
      <w:rFonts w:ascii="Arial" w:eastAsia="Times New Roman" w:hAnsi="Arial" w:cs="Times New Roman"/>
      <w:spacing w:val="-6"/>
      <w:sz w:val="20"/>
      <w:szCs w:val="18"/>
      <w:lang w:eastAsia="fr-FR"/>
    </w:rPr>
  </w:style>
  <w:style w:type="character" w:customStyle="1" w:styleId="06ARTICLENiv2-TexteCarCar">
    <w:name w:val="06_ARTICLE_Niv2 - Texte Car Car"/>
    <w:rsid w:val="004E6D95"/>
    <w:rPr>
      <w:rFonts w:ascii="Arial" w:hAnsi="Arial"/>
      <w:noProof/>
      <w:spacing w:val="-6"/>
      <w:sz w:val="20"/>
      <w:lang w:val="fr-FR" w:eastAsia="fr-FR" w:bidi="ar-SA"/>
    </w:rPr>
  </w:style>
  <w:style w:type="paragraph" w:customStyle="1" w:styleId="Car">
    <w:name w:val="Car"/>
    <w:basedOn w:val="Normal"/>
    <w:rsid w:val="004E6D95"/>
    <w:pPr>
      <w:spacing w:after="160" w:line="240" w:lineRule="exact"/>
    </w:pPr>
    <w:rPr>
      <w:rFonts w:ascii="Arial" w:eastAsia="Times New Roman" w:hAnsi="Arial" w:cs="Trebuchet MS"/>
      <w:color w:val="000000"/>
      <w:szCs w:val="24"/>
    </w:rPr>
  </w:style>
  <w:style w:type="paragraph" w:customStyle="1" w:styleId="DT-LOISAPINANNEXE">
    <w:name w:val="DT - LOI SAPIN ANNEXE"/>
    <w:basedOn w:val="Normal"/>
    <w:rsid w:val="004E6D95"/>
    <w:pPr>
      <w:overflowPunct w:val="0"/>
      <w:autoSpaceDE w:val="0"/>
      <w:autoSpaceDN w:val="0"/>
      <w:adjustRightInd w:val="0"/>
      <w:spacing w:line="240" w:lineRule="auto"/>
      <w:jc w:val="center"/>
      <w:textAlignment w:val="baseline"/>
    </w:pPr>
    <w:rPr>
      <w:rFonts w:ascii="Arial" w:eastAsia="Times New Roman" w:hAnsi="Arial" w:cs="Times New Roman"/>
      <w:b/>
      <w:caps/>
      <w:sz w:val="32"/>
      <w:szCs w:val="20"/>
      <w:lang w:eastAsia="fr-FR"/>
    </w:rPr>
  </w:style>
  <w:style w:type="paragraph" w:customStyle="1" w:styleId="DT-LOISAPINarticles">
    <w:name w:val="DT - LOI SAPIN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caps/>
      <w:sz w:val="22"/>
      <w:szCs w:val="20"/>
      <w:lang w:eastAsia="fr-FR"/>
    </w:rPr>
  </w:style>
  <w:style w:type="paragraph" w:customStyle="1" w:styleId="DT-LOISAPINsousarticles">
    <w:name w:val="DT - LOI SAPIN sous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sz w:val="22"/>
      <w:szCs w:val="20"/>
      <w:lang w:eastAsia="fr-FR"/>
    </w:rPr>
  </w:style>
  <w:style w:type="paragraph" w:styleId="Lgende">
    <w:name w:val="caption"/>
    <w:basedOn w:val="Normal"/>
    <w:next w:val="Normal"/>
    <w:qFormat/>
    <w:rsid w:val="004E6D95"/>
    <w:pPr>
      <w:tabs>
        <w:tab w:val="left" w:pos="426"/>
        <w:tab w:val="left" w:pos="851"/>
      </w:tabs>
      <w:spacing w:line="240" w:lineRule="auto"/>
      <w:jc w:val="both"/>
    </w:pPr>
    <w:rPr>
      <w:rFonts w:ascii="Arial" w:eastAsia="Times New Roman" w:hAnsi="Arial" w:cs="Times New Roman"/>
      <w:b/>
      <w:sz w:val="20"/>
      <w:szCs w:val="20"/>
      <w:lang w:eastAsia="fr-FR"/>
    </w:rPr>
  </w:style>
  <w:style w:type="paragraph" w:customStyle="1" w:styleId="Style05ARTICLENiv1-Texte1pt">
    <w:name w:val="Style 05_ARTICLE_Niv1 - Texte + 1 pt"/>
    <w:basedOn w:val="05ARTICLENiv1-Texte"/>
    <w:rsid w:val="004E6D95"/>
    <w:pPr>
      <w:tabs>
        <w:tab w:val="clear" w:pos="9356"/>
      </w:tabs>
    </w:pPr>
    <w:rPr>
      <w:spacing w:val="-6"/>
    </w:rPr>
  </w:style>
  <w:style w:type="paragraph" w:customStyle="1" w:styleId="Style05ARTICLENiv1-Texte11pt">
    <w:name w:val="Style 05_ARTICLE_Niv1 - Texte + 11 pt"/>
    <w:basedOn w:val="05ARTICLENiv1-Texte"/>
    <w:link w:val="Style05ARTICLENiv1-Texte11ptCar"/>
    <w:rsid w:val="004E6D95"/>
    <w:pPr>
      <w:tabs>
        <w:tab w:val="clear" w:pos="9356"/>
      </w:tabs>
    </w:pPr>
    <w:rPr>
      <w:spacing w:val="-6"/>
    </w:rPr>
  </w:style>
  <w:style w:type="character" w:customStyle="1" w:styleId="Style05ARTICLENiv1-Texte11ptCar">
    <w:name w:val="Style 05_ARTICLE_Niv1 - Texte + 11 pt Car"/>
    <w:basedOn w:val="05ARTICLENiv1-TexteCar"/>
    <w:link w:val="Style05ARTICLENiv1-Texte11pt"/>
    <w:rsid w:val="004E6D95"/>
    <w:rPr>
      <w:rFonts w:ascii="Arial" w:eastAsia="Times New Roman" w:hAnsi="Arial" w:cs="Times New Roman"/>
      <w:noProof/>
      <w:spacing w:val="-6"/>
      <w:sz w:val="20"/>
      <w:szCs w:val="20"/>
      <w:lang w:eastAsia="fr-FR"/>
    </w:rPr>
  </w:style>
  <w:style w:type="paragraph" w:customStyle="1" w:styleId="Style05ARTICLENiv1-Texte12pt">
    <w:name w:val="Style 05_ARTICLE_Niv1 - Texte + 12 pt"/>
    <w:basedOn w:val="05ARTICLENiv1-Texte"/>
    <w:rsid w:val="004E6D95"/>
    <w:pPr>
      <w:tabs>
        <w:tab w:val="clear" w:pos="9356"/>
      </w:tabs>
    </w:pPr>
    <w:rPr>
      <w:spacing w:val="-6"/>
    </w:rPr>
  </w:style>
  <w:style w:type="paragraph" w:customStyle="1" w:styleId="Style05ARTICLENiv1-Texte12ptSoulignement">
    <w:name w:val="Style 05_ARTICLE_Niv1 - Texte + 12 pt Soulignement"/>
    <w:basedOn w:val="05ARTICLENiv1-Texte"/>
    <w:rsid w:val="004E6D95"/>
    <w:pPr>
      <w:tabs>
        <w:tab w:val="clear" w:pos="9356"/>
      </w:tabs>
    </w:pPr>
    <w:rPr>
      <w:spacing w:val="-6"/>
      <w:u w:val="single"/>
    </w:rPr>
  </w:style>
  <w:style w:type="paragraph" w:customStyle="1" w:styleId="Style05ARTICLENiv1-Texte14pt">
    <w:name w:val="Style 05_ARTICLE_Niv1 - Texte + 14 pt"/>
    <w:basedOn w:val="05ARTICLENiv1-Texte"/>
    <w:rsid w:val="004E6D95"/>
    <w:pPr>
      <w:tabs>
        <w:tab w:val="clear" w:pos="9356"/>
      </w:tabs>
    </w:pPr>
    <w:rPr>
      <w:spacing w:val="-6"/>
    </w:rPr>
  </w:style>
  <w:style w:type="paragraph" w:customStyle="1" w:styleId="Style05ARTICLENiv1-Texte16pt">
    <w:name w:val="Style 05_ARTICLE_Niv1 - Texte + 16 pt"/>
    <w:basedOn w:val="05ARTICLENiv1-Texte"/>
    <w:rsid w:val="004E6D95"/>
    <w:pPr>
      <w:tabs>
        <w:tab w:val="clear" w:pos="9356"/>
      </w:tabs>
    </w:pPr>
    <w:rPr>
      <w:spacing w:val="-6"/>
    </w:rPr>
  </w:style>
  <w:style w:type="paragraph" w:customStyle="1" w:styleId="Style05ARTICLENiv1-Texte20pt">
    <w:name w:val="Style 05_ARTICLE_Niv1 - Texte + 20 pt"/>
    <w:basedOn w:val="05ARTICLENiv1-Texte"/>
    <w:rsid w:val="004E6D95"/>
    <w:pPr>
      <w:tabs>
        <w:tab w:val="clear" w:pos="9356"/>
      </w:tabs>
    </w:pPr>
    <w:rPr>
      <w:spacing w:val="-6"/>
    </w:rPr>
  </w:style>
  <w:style w:type="paragraph" w:customStyle="1" w:styleId="Style05ARTICLENiv1-Texte5pt">
    <w:name w:val="Style 05_ARTICLE_Niv1 - Texte + 5 pt"/>
    <w:basedOn w:val="05ARTICLENiv1-Texte"/>
    <w:link w:val="Style05ARTICLENiv1-Texte5ptCar"/>
    <w:rsid w:val="004E6D95"/>
    <w:pPr>
      <w:tabs>
        <w:tab w:val="clear" w:pos="9356"/>
      </w:tabs>
    </w:pPr>
    <w:rPr>
      <w:spacing w:val="-6"/>
    </w:rPr>
  </w:style>
  <w:style w:type="character" w:customStyle="1" w:styleId="Style05ARTICLENiv1-Texte5ptCar">
    <w:name w:val="Style 05_ARTICLE_Niv1 - Texte + 5 pt Car"/>
    <w:basedOn w:val="05ARTICLENiv1-TexteCar"/>
    <w:link w:val="Style05ARTICLENiv1-Texte5pt"/>
    <w:rsid w:val="004E6D95"/>
    <w:rPr>
      <w:rFonts w:ascii="Arial" w:eastAsia="Times New Roman" w:hAnsi="Arial" w:cs="Times New Roman"/>
      <w:noProof/>
      <w:spacing w:val="-6"/>
      <w:sz w:val="20"/>
      <w:szCs w:val="20"/>
      <w:lang w:eastAsia="fr-FR"/>
    </w:rPr>
  </w:style>
  <w:style w:type="paragraph" w:customStyle="1" w:styleId="Style05ARTICLENiv1-Texte8pt">
    <w:name w:val="Style 05_ARTICLE_Niv1 - Texte + 8 pt"/>
    <w:basedOn w:val="05ARTICLENiv1-Texte"/>
    <w:rsid w:val="004E6D95"/>
    <w:pPr>
      <w:tabs>
        <w:tab w:val="clear" w:pos="9356"/>
      </w:tabs>
    </w:pPr>
  </w:style>
  <w:style w:type="paragraph" w:customStyle="1" w:styleId="Style05ARTICLENiv1-Texte8pt1">
    <w:name w:val="Style 05_ARTICLE_Niv1 - Texte + 8 pt1"/>
    <w:basedOn w:val="05ARTICLENiv1-Texte"/>
    <w:link w:val="Style05ARTICLENiv1-Texte8pt1Car"/>
    <w:rsid w:val="004E6D95"/>
    <w:pPr>
      <w:tabs>
        <w:tab w:val="clear" w:pos="9356"/>
      </w:tabs>
    </w:pPr>
    <w:rPr>
      <w:spacing w:val="-6"/>
    </w:rPr>
  </w:style>
  <w:style w:type="character" w:customStyle="1" w:styleId="Style05ARTICLENiv1-Texte8pt1Car">
    <w:name w:val="Style 05_ARTICLE_Niv1 - Texte + 8 pt1 Car"/>
    <w:basedOn w:val="05ARTICLENiv1-TexteCar"/>
    <w:link w:val="Style05ARTICLENiv1-Texte8pt1"/>
    <w:rsid w:val="004E6D95"/>
    <w:rPr>
      <w:rFonts w:ascii="Arial" w:eastAsia="Times New Roman" w:hAnsi="Arial" w:cs="Times New Roman"/>
      <w:noProof/>
      <w:spacing w:val="-6"/>
      <w:sz w:val="20"/>
      <w:szCs w:val="20"/>
      <w:lang w:eastAsia="fr-FR"/>
    </w:rPr>
  </w:style>
  <w:style w:type="paragraph" w:customStyle="1" w:styleId="Style05ARTICLENiv1-TexteAprs0pt">
    <w:name w:val="Style 05_ARTICLE_Niv1 - Texte + Après : 0 pt"/>
    <w:basedOn w:val="05ARTICLENiv1-Texte"/>
    <w:rsid w:val="004E6D95"/>
    <w:pPr>
      <w:tabs>
        <w:tab w:val="clear" w:pos="9356"/>
      </w:tabs>
      <w:spacing w:after="0"/>
    </w:pPr>
    <w:rPr>
      <w:spacing w:val="-6"/>
    </w:rPr>
  </w:style>
  <w:style w:type="character" w:customStyle="1" w:styleId="StyleMarquedecommentaire10pt">
    <w:name w:val="Style Marque de commentaire + 10 pt"/>
    <w:basedOn w:val="Marquedecommentaire"/>
    <w:rsid w:val="004E6D95"/>
    <w:rPr>
      <w:rFonts w:ascii="Arial" w:hAnsi="Arial"/>
      <w:sz w:val="16"/>
      <w:szCs w:val="16"/>
    </w:rPr>
  </w:style>
  <w:style w:type="character" w:customStyle="1" w:styleId="StyleMarquedecommentaireVerdanaToutenmajuscule">
    <w:name w:val="Style Marque de commentaire + Verdana Tout en majuscule"/>
    <w:rsid w:val="004E6D95"/>
    <w:rPr>
      <w:rFonts w:ascii="Arial" w:hAnsi="Arial"/>
      <w:caps/>
      <w:sz w:val="16"/>
      <w:szCs w:val="16"/>
    </w:rPr>
  </w:style>
  <w:style w:type="paragraph" w:customStyle="1" w:styleId="TxtCourant">
    <w:name w:val="TxtCourant"/>
    <w:rsid w:val="004E6D95"/>
    <w:pPr>
      <w:widowControl w:val="0"/>
      <w:spacing w:before="168" w:after="0" w:line="220" w:lineRule="exact"/>
      <w:jc w:val="both"/>
    </w:pPr>
    <w:rPr>
      <w:rFonts w:ascii="Arial" w:eastAsia="Times New Roman" w:hAnsi="Arial" w:cs="Times New Roman"/>
      <w:spacing w:val="-2"/>
      <w:sz w:val="20"/>
      <w:szCs w:val="20"/>
      <w:lang w:eastAsia="fr-FR"/>
    </w:rPr>
  </w:style>
  <w:style w:type="paragraph" w:customStyle="1" w:styleId="TAB2">
    <w:name w:val="TAB 2"/>
    <w:basedOn w:val="06ARTICLENiv2-Texte"/>
    <w:rsid w:val="004E6D95"/>
    <w:pPr>
      <w:ind w:left="900" w:hanging="180"/>
    </w:pPr>
    <w:rPr>
      <w:noProof w:val="0"/>
      <w:spacing w:val="-6"/>
    </w:rPr>
  </w:style>
  <w:style w:type="paragraph" w:customStyle="1" w:styleId="Default">
    <w:name w:val="Default"/>
    <w:rsid w:val="004E6D95"/>
    <w:pPr>
      <w:autoSpaceDE w:val="0"/>
      <w:autoSpaceDN w:val="0"/>
      <w:adjustRightInd w:val="0"/>
      <w:spacing w:after="0" w:line="240" w:lineRule="auto"/>
    </w:pPr>
    <w:rPr>
      <w:rFonts w:ascii="Calibri" w:eastAsia="Times New Roman" w:hAnsi="Calibri" w:cs="Calibri"/>
      <w:color w:val="000000"/>
      <w:sz w:val="24"/>
      <w:szCs w:val="24"/>
      <w:lang w:eastAsia="fr-FR"/>
    </w:rPr>
  </w:style>
  <w:style w:type="character" w:customStyle="1" w:styleId="05ARTICLENiv1-TableauPuce1Car">
    <w:name w:val="05_ARTICLE_Niv1 - Tableau Puce 1 Car"/>
    <w:basedOn w:val="Policepardfaut"/>
    <w:link w:val="05ARTICLENiv1-TableauPuce1"/>
    <w:rsid w:val="00F164EE"/>
    <w:rPr>
      <w:rFonts w:ascii="Arial" w:eastAsia="Times New Roman" w:hAnsi="Arial" w:cs="Times New Roman"/>
      <w:noProof/>
      <w:sz w:val="20"/>
      <w:szCs w:val="20"/>
      <w:lang w:eastAsia="fr-FR"/>
    </w:rPr>
  </w:style>
  <w:style w:type="paragraph" w:customStyle="1" w:styleId="03NOTICE-Texteavecpuce">
    <w:name w:val="03_NOTICE - Texte avec puce"/>
    <w:basedOn w:val="03NOTICE-Texte"/>
    <w:link w:val="03NOTICE-TexteavecpuceCar"/>
    <w:qFormat/>
    <w:rsid w:val="00540724"/>
    <w:pPr>
      <w:numPr>
        <w:numId w:val="7"/>
      </w:numPr>
      <w:ind w:left="470" w:hanging="357"/>
    </w:pPr>
  </w:style>
  <w:style w:type="paragraph" w:customStyle="1" w:styleId="03NOTICE-Textegras">
    <w:name w:val="03_NOTICE - Texte gras"/>
    <w:basedOn w:val="03NOTICE-Texte"/>
    <w:link w:val="03NOTICE-TextegrasCar"/>
    <w:qFormat/>
    <w:rsid w:val="00540724"/>
    <w:rPr>
      <w:rFonts w:ascii="Arial Gras" w:hAnsi="Arial Gras"/>
      <w:b/>
    </w:rPr>
  </w:style>
  <w:style w:type="character" w:customStyle="1" w:styleId="03NOTICE-TexteCar">
    <w:name w:val="03_NOTICE - Texte Car"/>
    <w:basedOn w:val="Policepardfaut"/>
    <w:link w:val="03NOTICE-Texte"/>
    <w:rsid w:val="00540724"/>
    <w:rPr>
      <w:rFonts w:ascii="Arial" w:hAnsi="Arial" w:cs="Arial"/>
      <w:sz w:val="20"/>
      <w:shd w:val="clear" w:color="auto" w:fill="FFFF99"/>
    </w:rPr>
  </w:style>
  <w:style w:type="character" w:customStyle="1" w:styleId="03NOTICE-TexteavecpuceCar">
    <w:name w:val="03_NOTICE - Texte avec puce Car"/>
    <w:basedOn w:val="03NOTICE-TexteCar"/>
    <w:link w:val="03NOTICE-Texteavecpuce"/>
    <w:rsid w:val="00540724"/>
    <w:rPr>
      <w:rFonts w:ascii="Arial" w:hAnsi="Arial" w:cs="Arial"/>
      <w:sz w:val="20"/>
      <w:shd w:val="clear" w:color="auto" w:fill="FFFF99"/>
    </w:rPr>
  </w:style>
  <w:style w:type="character" w:customStyle="1" w:styleId="03NOTICE-TextegrasCar">
    <w:name w:val="03_NOTICE - Texte gras Car"/>
    <w:basedOn w:val="03NOTICE-TexteCar"/>
    <w:link w:val="03NOTICE-Textegras"/>
    <w:rsid w:val="00540724"/>
    <w:rPr>
      <w:rFonts w:ascii="Arial Gras" w:hAnsi="Arial Gras" w:cs="Arial"/>
      <w:b/>
      <w:sz w:val="20"/>
      <w:shd w:val="clear" w:color="auto" w:fill="FFFF99"/>
    </w:rPr>
  </w:style>
  <w:style w:type="paragraph" w:customStyle="1" w:styleId="03NOTICE-Texteencadrblanc">
    <w:name w:val="03_NOTICE - Texte encadré blanc"/>
    <w:basedOn w:val="03NOTICE-Texte"/>
    <w:link w:val="03NOTICE-TexteencadrblancCar"/>
    <w:qFormat/>
    <w:rsid w:val="00540724"/>
    <w:pPr>
      <w:shd w:val="clear" w:color="auto" w:fill="FFFFFF" w:themeFill="background1"/>
      <w:jc w:val="left"/>
    </w:pPr>
    <w:rPr>
      <w:sz w:val="18"/>
    </w:rPr>
  </w:style>
  <w:style w:type="character" w:customStyle="1" w:styleId="03NOTICE-TexteencadrblancCar">
    <w:name w:val="03_NOTICE - Texte encadré blanc Car"/>
    <w:basedOn w:val="03NOTICE-TexteCar"/>
    <w:link w:val="03NOTICE-Texteencadrblanc"/>
    <w:rsid w:val="00540724"/>
    <w:rPr>
      <w:rFonts w:ascii="Arial" w:hAnsi="Arial" w:cs="Arial"/>
      <w:sz w:val="18"/>
      <w:shd w:val="clear" w:color="auto" w:fill="FFFFFF" w:themeFill="background1"/>
    </w:rPr>
  </w:style>
  <w:style w:type="paragraph" w:customStyle="1" w:styleId="numrationcocher">
    <w:name w:val="énumération à cocher"/>
    <w:basedOn w:val="Normal"/>
    <w:rsid w:val="00540724"/>
    <w:pPr>
      <w:numPr>
        <w:numId w:val="8"/>
      </w:numPr>
      <w:tabs>
        <w:tab w:val="num" w:pos="624"/>
      </w:tabs>
      <w:overflowPunct w:val="0"/>
      <w:autoSpaceDE w:val="0"/>
      <w:autoSpaceDN w:val="0"/>
      <w:adjustRightInd w:val="0"/>
      <w:spacing w:line="240" w:lineRule="auto"/>
      <w:ind w:left="641" w:hanging="357"/>
      <w:jc w:val="both"/>
      <w:textAlignment w:val="baseline"/>
    </w:pPr>
    <w:rPr>
      <w:rFonts w:ascii="Times New Roman" w:eastAsia="Times New Roman" w:hAnsi="Times New Roman" w:cs="Arial"/>
      <w:sz w:val="22"/>
      <w:lang w:eastAsia="fr-FR"/>
    </w:rPr>
  </w:style>
  <w:style w:type="paragraph" w:customStyle="1" w:styleId="Style1">
    <w:name w:val="Style1"/>
    <w:basedOn w:val="06ARTICLENiv2-Texte"/>
    <w:uiPriority w:val="99"/>
    <w:rsid w:val="00540724"/>
    <w:pPr>
      <w:numPr>
        <w:ilvl w:val="1"/>
        <w:numId w:val="9"/>
      </w:numPr>
      <w:tabs>
        <w:tab w:val="left" w:pos="720"/>
        <w:tab w:val="left" w:leader="dot" w:pos="9361"/>
      </w:tabs>
      <w:ind w:left="720" w:hanging="180"/>
    </w:pPr>
    <w:rPr>
      <w:spacing w:val="-6"/>
    </w:rPr>
  </w:style>
  <w:style w:type="paragraph" w:customStyle="1" w:styleId="Style2">
    <w:name w:val="Style2"/>
    <w:basedOn w:val="06ARTICLENiv2-Texte"/>
    <w:uiPriority w:val="99"/>
    <w:rsid w:val="00540724"/>
    <w:pPr>
      <w:numPr>
        <w:numId w:val="9"/>
      </w:numPr>
      <w:tabs>
        <w:tab w:val="left" w:leader="dot" w:pos="9361"/>
      </w:tabs>
      <w:spacing w:after="0"/>
      <w:ind w:left="1083" w:hanging="181"/>
    </w:pPr>
    <w:rPr>
      <w:spacing w:val="-6"/>
    </w:rPr>
  </w:style>
  <w:style w:type="paragraph" w:customStyle="1" w:styleId="05ARTICLENIV1-Tableaupuce3">
    <w:name w:val="05_ARTICLE_NIV1 - Tableau puce 3"/>
    <w:basedOn w:val="05ARTICLENiv1-TableauPuce1"/>
    <w:link w:val="05ARTICLENIV1-Tableaupuce3Car"/>
    <w:qFormat/>
    <w:rsid w:val="00540724"/>
    <w:pPr>
      <w:numPr>
        <w:numId w:val="10"/>
      </w:numPr>
      <w:spacing w:before="0" w:after="120"/>
    </w:pPr>
  </w:style>
  <w:style w:type="paragraph" w:customStyle="1" w:styleId="05ARTICLENiv1-Tableaupuce4">
    <w:name w:val="05_ARTICLE_Niv1 - Tableau puce 4"/>
    <w:basedOn w:val="05ARTICLENiv1-TableauPuce2"/>
    <w:link w:val="05ARTICLENiv1-Tableaupuce4Car"/>
    <w:qFormat/>
    <w:rsid w:val="00540724"/>
    <w:pPr>
      <w:numPr>
        <w:numId w:val="11"/>
      </w:numPr>
      <w:spacing w:after="120"/>
      <w:ind w:left="1321" w:hanging="357"/>
    </w:pPr>
  </w:style>
  <w:style w:type="character" w:customStyle="1" w:styleId="05ARTICLENiv1-TableauCar">
    <w:name w:val="05_ARTICLE_Niv1 - Tableau Car"/>
    <w:basedOn w:val="05ARTICLENiv1-TexteCar"/>
    <w:link w:val="05ARTICLENiv1-Tableau"/>
    <w:rsid w:val="00540724"/>
    <w:rPr>
      <w:rFonts w:ascii="Arial" w:eastAsia="Times New Roman" w:hAnsi="Arial" w:cs="Times New Roman"/>
      <w:noProof/>
      <w:sz w:val="20"/>
      <w:szCs w:val="20"/>
      <w:lang w:eastAsia="fr-FR"/>
    </w:rPr>
  </w:style>
  <w:style w:type="character" w:customStyle="1" w:styleId="05ARTICLENIV1-Tableaupuce3Car">
    <w:name w:val="05_ARTICLE_NIV1 - Tableau puce 3 Car"/>
    <w:basedOn w:val="05ARTICLENiv1-TableauPuce1Car"/>
    <w:link w:val="05ARTICLENIV1-Tableaupuce3"/>
    <w:rsid w:val="00540724"/>
    <w:rPr>
      <w:rFonts w:ascii="Arial" w:eastAsia="Times New Roman" w:hAnsi="Arial" w:cs="Times New Roman"/>
      <w:noProof/>
      <w:sz w:val="20"/>
      <w:szCs w:val="20"/>
      <w:lang w:eastAsia="fr-FR"/>
    </w:rPr>
  </w:style>
  <w:style w:type="character" w:customStyle="1" w:styleId="05ARTICLENiv1-TableauPuce2Car">
    <w:name w:val="05_ARTICLE_Niv1 - Tableau Puce 2 Car"/>
    <w:basedOn w:val="05ARTICLENiv1-TableauCar"/>
    <w:link w:val="05ARTICLENiv1-TableauPuce2"/>
    <w:rsid w:val="00540724"/>
    <w:rPr>
      <w:rFonts w:ascii="Arial" w:eastAsia="Times New Roman" w:hAnsi="Arial" w:cs="Times New Roman"/>
      <w:noProof/>
      <w:sz w:val="20"/>
      <w:szCs w:val="20"/>
      <w:lang w:eastAsia="fr-FR"/>
    </w:rPr>
  </w:style>
  <w:style w:type="character" w:customStyle="1" w:styleId="05ARTICLENiv1-Tableaupuce4Car">
    <w:name w:val="05_ARTICLE_Niv1 - Tableau puce 4 Car"/>
    <w:basedOn w:val="05ARTICLENiv1-TableauPuce2Car"/>
    <w:link w:val="05ARTICLENiv1-Tableaupuce4"/>
    <w:rsid w:val="00540724"/>
    <w:rPr>
      <w:rFonts w:ascii="Arial" w:eastAsia="Times New Roman" w:hAnsi="Arial" w:cs="Times New Roman"/>
      <w:noProof/>
      <w:sz w:val="20"/>
      <w:szCs w:val="20"/>
      <w:lang w:eastAsia="fr-FR"/>
    </w:rPr>
  </w:style>
  <w:style w:type="paragraph" w:customStyle="1" w:styleId="05ARTICLENiv1-Textegras">
    <w:name w:val="05_ARTICLE_Niv1 - Texte gras"/>
    <w:basedOn w:val="05ARTICLENiv1-Texte"/>
    <w:link w:val="05ARTICLENiv1-TextegrasCar"/>
    <w:qFormat/>
    <w:rsid w:val="00540724"/>
    <w:rPr>
      <w:b/>
    </w:rPr>
  </w:style>
  <w:style w:type="paragraph" w:customStyle="1" w:styleId="05ARTICLENiv1-Textegrassoulign">
    <w:name w:val="05_ARTICLE_Niv1 - Texte gras souligné"/>
    <w:basedOn w:val="05ARTICLENiv1-Textegras"/>
    <w:link w:val="05ARTICLENiv1-TextegrassoulignCar"/>
    <w:qFormat/>
    <w:rsid w:val="00540724"/>
    <w:rPr>
      <w:u w:val="single"/>
    </w:rPr>
  </w:style>
  <w:style w:type="character" w:customStyle="1" w:styleId="05ARTICLENiv1-TextegrasCar">
    <w:name w:val="05_ARTICLE_Niv1 - Texte gras Car"/>
    <w:basedOn w:val="05ARTICLENiv1-TexteCar"/>
    <w:link w:val="05ARTICLENiv1-Textegras"/>
    <w:rsid w:val="00540724"/>
    <w:rPr>
      <w:rFonts w:ascii="Arial" w:eastAsia="Times New Roman" w:hAnsi="Arial" w:cs="Times New Roman"/>
      <w:b/>
      <w:noProof/>
      <w:sz w:val="20"/>
      <w:szCs w:val="20"/>
      <w:lang w:eastAsia="fr-FR"/>
    </w:rPr>
  </w:style>
  <w:style w:type="character" w:customStyle="1" w:styleId="05ARTICLENiv1-TextegrassoulignCar">
    <w:name w:val="05_ARTICLE_Niv1 - Texte gras souligné Car"/>
    <w:basedOn w:val="05ARTICLENiv1-TextegrasCar"/>
    <w:link w:val="05ARTICLENiv1-Textegrassoulign"/>
    <w:rsid w:val="00540724"/>
    <w:rPr>
      <w:rFonts w:ascii="Arial" w:eastAsia="Times New Roman" w:hAnsi="Arial" w:cs="Times New Roman"/>
      <w:b/>
      <w:noProof/>
      <w:sz w:val="20"/>
      <w:szCs w:val="20"/>
      <w:u w:val="single"/>
      <w:lang w:eastAsia="fr-FR"/>
    </w:rPr>
  </w:style>
  <w:style w:type="paragraph" w:customStyle="1" w:styleId="Style05ARTICLENiv1-TexteAprs3pt">
    <w:name w:val="Style 05_ARTICLE_Niv1 - Texte + Après : 3 pt"/>
    <w:rsid w:val="00540724"/>
    <w:pPr>
      <w:spacing w:after="60" w:line="240" w:lineRule="auto"/>
      <w:jc w:val="both"/>
    </w:pPr>
    <w:rPr>
      <w:rFonts w:ascii="Verdana" w:eastAsia="Times New Roman" w:hAnsi="Verdana" w:cs="Times New Roman"/>
      <w:noProof/>
      <w:spacing w:val="-6"/>
      <w:sz w:val="18"/>
      <w:szCs w:val="20"/>
      <w:lang w:eastAsia="fr-FR"/>
    </w:rPr>
  </w:style>
  <w:style w:type="paragraph" w:customStyle="1" w:styleId="numration-">
    <w:name w:val="énumération -"/>
    <w:basedOn w:val="Normal"/>
    <w:rsid w:val="00540724"/>
    <w:pPr>
      <w:numPr>
        <w:numId w:val="12"/>
      </w:numPr>
      <w:spacing w:after="240" w:line="240" w:lineRule="auto"/>
    </w:pPr>
    <w:rPr>
      <w:rFonts w:ascii="Verdana" w:eastAsia="Times New Roman" w:hAnsi="Verdana" w:cs="Times New Roman"/>
      <w:spacing w:val="-6"/>
      <w:sz w:val="18"/>
      <w:szCs w:val="20"/>
      <w:lang w:eastAsia="fr-FR"/>
    </w:rPr>
  </w:style>
  <w:style w:type="paragraph" w:customStyle="1" w:styleId="Intersem-numration-niv2">
    <w:name w:val="Intersem-énumération-niv2"/>
    <w:basedOn w:val="Normal"/>
    <w:rsid w:val="00540724"/>
    <w:pPr>
      <w:numPr>
        <w:numId w:val="13"/>
      </w:numPr>
      <w:spacing w:after="240" w:line="240" w:lineRule="auto"/>
    </w:pPr>
    <w:rPr>
      <w:rFonts w:ascii="Verdana" w:eastAsia="Times New Roman" w:hAnsi="Verdana" w:cs="Times New Roman"/>
      <w:spacing w:val="-6"/>
      <w:sz w:val="18"/>
      <w:szCs w:val="20"/>
      <w:lang w:eastAsia="fr-FR"/>
    </w:rPr>
  </w:style>
  <w:style w:type="character" w:customStyle="1" w:styleId="04ARTICLE-TitreCarCar">
    <w:name w:val="04_ARTICLE - Titre Car Car"/>
    <w:rsid w:val="00540724"/>
    <w:rPr>
      <w:rFonts w:ascii="Arial Black" w:hAnsi="Arial Black"/>
      <w:caps/>
      <w:noProof/>
      <w:color w:val="FFFFFF"/>
      <w:lang w:val="fr-FR" w:eastAsia="fr-FR" w:bidi="ar-SA"/>
    </w:rPr>
  </w:style>
  <w:style w:type="character" w:customStyle="1" w:styleId="05ARTICLENiv1-TexteCarCarCarCar">
    <w:name w:val="05_ARTICLE_Niv1 - Texte Car Car Car Car"/>
    <w:rsid w:val="00540724"/>
    <w:rPr>
      <w:rFonts w:ascii="Verdana" w:eastAsia="Times New Roman" w:hAnsi="Verdana" w:cs="Times New Roman"/>
      <w:noProof/>
      <w:spacing w:val="-6"/>
      <w:sz w:val="18"/>
      <w:szCs w:val="20"/>
      <w:lang w:eastAsia="fr-FR"/>
    </w:rPr>
  </w:style>
  <w:style w:type="paragraph" w:customStyle="1" w:styleId="05ARTICLENiv1-TexteCarCar1">
    <w:name w:val="05_ARTICLE_Niv1 - Texte Car Car1"/>
    <w:rsid w:val="00540724"/>
    <w:pPr>
      <w:tabs>
        <w:tab w:val="left" w:leader="dot" w:pos="9526"/>
      </w:tabs>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SsTitreCarCar1">
    <w:name w:val="05_ARTICLE_Niv1 - SsTitre Car Car1"/>
    <w:rsid w:val="00540724"/>
    <w:rPr>
      <w:rFonts w:ascii="Verdana" w:hAnsi="Verdana"/>
      <w:b/>
      <w:noProof/>
      <w:color w:val="BF3F00"/>
      <w:spacing w:val="-10"/>
      <w:lang w:val="fr-FR" w:eastAsia="fr-FR" w:bidi="ar-SA"/>
    </w:rPr>
  </w:style>
  <w:style w:type="character" w:customStyle="1" w:styleId="05ARTICLENiv1-SsTitreCar2">
    <w:name w:val="05_ARTICLE_Niv1 - SsTitre Car2"/>
    <w:rsid w:val="00540724"/>
    <w:rPr>
      <w:rFonts w:ascii="Arial" w:hAnsi="Arial"/>
      <w:b/>
      <w:noProof/>
      <w:color w:val="BF3F00"/>
      <w:spacing w:val="-10"/>
      <w:sz w:val="22"/>
    </w:rPr>
  </w:style>
  <w:style w:type="character" w:customStyle="1" w:styleId="06ARTICLENiv2-SsTitreCarCar">
    <w:name w:val="06_ARTICLE_Niv2 - SsTitre Car Car"/>
    <w:rsid w:val="00540724"/>
    <w:rPr>
      <w:rFonts w:ascii="Verdana" w:hAnsi="Verdana"/>
      <w:b/>
      <w:noProof/>
      <w:color w:val="999999"/>
      <w:spacing w:val="-10"/>
      <w:lang w:val="fr-FR" w:eastAsia="fr-FR" w:bidi="ar-SA"/>
    </w:rPr>
  </w:style>
  <w:style w:type="character" w:customStyle="1" w:styleId="05ARTICLENiv1-SsTitreCar1">
    <w:name w:val="05_ARTICLE_Niv1 - SsTitre Car1"/>
    <w:rsid w:val="00540724"/>
    <w:rPr>
      <w:rFonts w:ascii="Verdana" w:hAnsi="Verdana"/>
      <w:b/>
      <w:noProof/>
      <w:color w:val="BF3F00"/>
      <w:spacing w:val="-10"/>
      <w:lang w:val="fr-FR" w:eastAsia="fr-FR" w:bidi="ar-SA"/>
    </w:rPr>
  </w:style>
  <w:style w:type="paragraph" w:customStyle="1" w:styleId="12TAB2">
    <w:name w:val="12_TAB 2"/>
    <w:basedOn w:val="05ARTICLENiv1-Texte"/>
    <w:rsid w:val="00540724"/>
    <w:pPr>
      <w:tabs>
        <w:tab w:val="clear" w:pos="9356"/>
      </w:tabs>
      <w:spacing w:after="240"/>
      <w:ind w:left="360" w:hanging="360"/>
    </w:pPr>
    <w:rPr>
      <w:spacing w:val="-6"/>
    </w:rPr>
  </w:style>
  <w:style w:type="paragraph" w:customStyle="1" w:styleId="11TABULATIONS">
    <w:name w:val="11_TABULATIONS"/>
    <w:basedOn w:val="05ARTICLENiv1-Texte"/>
    <w:rsid w:val="00540724"/>
    <w:pPr>
      <w:tabs>
        <w:tab w:val="clear" w:pos="9356"/>
      </w:tabs>
      <w:spacing w:after="240"/>
      <w:ind w:left="284" w:hanging="284"/>
    </w:pPr>
    <w:rPr>
      <w:rFonts w:ascii="Verdana" w:hAnsi="Verdana"/>
      <w:spacing w:val="-6"/>
      <w:sz w:val="18"/>
    </w:rPr>
  </w:style>
  <w:style w:type="paragraph" w:styleId="PrformatHTML">
    <w:name w:val="HTML Preformatted"/>
    <w:basedOn w:val="Normal"/>
    <w:link w:val="PrformatHTMLCar"/>
    <w:unhideWhenUsed/>
    <w:rsid w:val="005407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pPr>
    <w:rPr>
      <w:rFonts w:ascii="Arial Unicode MS" w:eastAsia="Arial Unicode MS" w:hAnsi="Arial Unicode MS" w:cs="Arial Unicode MS"/>
      <w:sz w:val="20"/>
      <w:szCs w:val="20"/>
      <w:lang w:val="en-GB"/>
    </w:rPr>
  </w:style>
  <w:style w:type="character" w:customStyle="1" w:styleId="PrformatHTMLCar">
    <w:name w:val="Préformaté HTML Car"/>
    <w:basedOn w:val="Policepardfaut"/>
    <w:link w:val="PrformatHTML"/>
    <w:rsid w:val="00540724"/>
    <w:rPr>
      <w:rFonts w:ascii="Arial Unicode MS" w:eastAsia="Arial Unicode MS" w:hAnsi="Arial Unicode MS" w:cs="Arial Unicode MS"/>
      <w:sz w:val="20"/>
      <w:szCs w:val="20"/>
      <w:lang w:val="en-GB"/>
    </w:rPr>
  </w:style>
  <w:style w:type="paragraph" w:customStyle="1" w:styleId="11-TABNIV1">
    <w:name w:val="11 - TAB NIV 1"/>
    <w:basedOn w:val="TABNIVEAU1"/>
    <w:rsid w:val="00540724"/>
    <w:pPr>
      <w:numPr>
        <w:numId w:val="0"/>
      </w:numPr>
      <w:tabs>
        <w:tab w:val="num" w:pos="180"/>
      </w:tabs>
      <w:spacing w:after="60"/>
      <w:ind w:left="181" w:hanging="181"/>
      <w:jc w:val="both"/>
    </w:pPr>
  </w:style>
  <w:style w:type="paragraph" w:customStyle="1" w:styleId="Style04ARTICLE-TitreAutomatique1">
    <w:name w:val="Style 04_ARTICLE - Titre + Automatique1"/>
    <w:basedOn w:val="04ARTICLE-Titre"/>
    <w:link w:val="Style04ARTICLE-TitreAutomatique1Car"/>
    <w:autoRedefine/>
    <w:rsid w:val="00540724"/>
    <w:pPr>
      <w:numPr>
        <w:numId w:val="14"/>
      </w:numPr>
    </w:pPr>
  </w:style>
  <w:style w:type="character" w:customStyle="1" w:styleId="Style04ARTICLE-TitreAutomatique1Car">
    <w:name w:val="Style 04_ARTICLE - Titre + Automatique1 Car"/>
    <w:link w:val="Style04ARTICLE-TitreAutomatique1"/>
    <w:rsid w:val="00540724"/>
    <w:rPr>
      <w:rFonts w:ascii="Arial Black" w:eastAsia="Times New Roman" w:hAnsi="Arial Black" w:cs="Times New Roman"/>
      <w:caps/>
      <w:noProof/>
      <w:color w:val="FFFFFF"/>
      <w:sz w:val="20"/>
      <w:szCs w:val="20"/>
      <w:shd w:val="clear" w:color="auto" w:fill="808080"/>
      <w:lang w:eastAsia="fr-FR"/>
    </w:rPr>
  </w:style>
  <w:style w:type="paragraph" w:customStyle="1" w:styleId="opened">
    <w:name w:val="opened"/>
    <w:basedOn w:val="Normal"/>
    <w:rsid w:val="002B5A76"/>
    <w:pPr>
      <w:spacing w:before="100" w:beforeAutospacing="1" w:after="100" w:afterAutospacing="1" w:line="240" w:lineRule="auto"/>
    </w:pPr>
    <w:rPr>
      <w:rFonts w:ascii="Times New Roman" w:eastAsia="Times New Roman" w:hAnsi="Times New Roman" w:cs="Times New Roman"/>
      <w:szCs w:val="24"/>
      <w:lang w:eastAsia="fr-FR"/>
    </w:rPr>
  </w:style>
  <w:style w:type="paragraph" w:styleId="Sansinterligne">
    <w:name w:val="No Spacing"/>
    <w:link w:val="SansinterligneCar"/>
    <w:uiPriority w:val="1"/>
    <w:qFormat/>
    <w:rsid w:val="0055671F"/>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55671F"/>
    <w:rPr>
      <w:rFonts w:eastAsiaTheme="minorEastAsia"/>
      <w:lang w:eastAsia="fr-FR"/>
    </w:rPr>
  </w:style>
  <w:style w:type="paragraph" w:customStyle="1" w:styleId="4-PUCE1">
    <w:name w:val="4 - PUCE1"/>
    <w:basedOn w:val="Paragraphedeliste"/>
    <w:qFormat/>
    <w:rsid w:val="00ED0F21"/>
    <w:pPr>
      <w:numPr>
        <w:numId w:val="23"/>
      </w:numPr>
      <w:tabs>
        <w:tab w:val="left" w:pos="567"/>
      </w:tabs>
      <w:spacing w:before="120" w:line="240" w:lineRule="auto"/>
      <w:contextualSpacing w:val="0"/>
      <w:jc w:val="both"/>
    </w:pPr>
    <w:rPr>
      <w:rFonts w:ascii="Montserrat" w:hAnsi="Montserrat"/>
      <w:sz w:val="20"/>
      <w:szCs w:val="24"/>
    </w:rPr>
  </w:style>
  <w:style w:type="paragraph" w:customStyle="1" w:styleId="05PUCE1">
    <w:name w:val="05_PUCE1"/>
    <w:basedOn w:val="Paragraphedeliste"/>
    <w:qFormat/>
    <w:rsid w:val="00661E0E"/>
    <w:pPr>
      <w:tabs>
        <w:tab w:val="left" w:pos="567"/>
      </w:tabs>
      <w:spacing w:before="120" w:line="240" w:lineRule="auto"/>
      <w:ind w:left="644" w:hanging="360"/>
      <w:contextualSpacing w:val="0"/>
      <w:jc w:val="both"/>
    </w:pPr>
    <w:rPr>
      <w:rFonts w:ascii="Montserrat" w:hAnsi="Montserrat"/>
      <w:sz w:val="20"/>
      <w:szCs w:val="24"/>
    </w:rPr>
  </w:style>
  <w:style w:type="paragraph" w:customStyle="1" w:styleId="06PUCE2">
    <w:name w:val="06_PUCE2"/>
    <w:basedOn w:val="Normal"/>
    <w:qFormat/>
    <w:rsid w:val="00661E0E"/>
    <w:pPr>
      <w:numPr>
        <w:numId w:val="24"/>
      </w:numPr>
      <w:tabs>
        <w:tab w:val="left" w:pos="851"/>
      </w:tabs>
      <w:spacing w:before="60" w:after="60" w:line="240" w:lineRule="auto"/>
      <w:jc w:val="both"/>
    </w:pPr>
    <w:rPr>
      <w:rFonts w:ascii="Montserrat" w:hAnsi="Montserrat"/>
      <w:sz w:val="20"/>
      <w:szCs w:val="24"/>
    </w:rPr>
  </w:style>
  <w:style w:type="paragraph" w:customStyle="1" w:styleId="SAG-1-TITREDELAPARTIE">
    <w:name w:val="SAG - 1- TITRE DE LA PARTIE"/>
    <w:basedOn w:val="Normal"/>
    <w:next w:val="Normal"/>
    <w:qFormat/>
    <w:rsid w:val="00024F90"/>
    <w:pPr>
      <w:spacing w:before="240" w:after="360" w:line="240" w:lineRule="auto"/>
    </w:pPr>
    <w:rPr>
      <w:rFonts w:ascii="Montserrat" w:hAnsi="Montserrat"/>
      <w:b/>
      <w:bCs/>
      <w:caps/>
      <w:color w:val="4F81BD" w:themeColor="accent1"/>
      <w:sz w:val="20"/>
      <w:szCs w:val="32"/>
    </w:rPr>
  </w:style>
  <w:style w:type="numbering" w:customStyle="1" w:styleId="MALISTE">
    <w:name w:val="MALISTE"/>
    <w:uiPriority w:val="99"/>
    <w:rsid w:val="00B91EC9"/>
    <w:pPr>
      <w:numPr>
        <w:numId w:val="25"/>
      </w:numPr>
    </w:pPr>
  </w:style>
  <w:style w:type="paragraph" w:customStyle="1" w:styleId="APPLAT2">
    <w:name w:val="APPLAT 2"/>
    <w:basedOn w:val="04ARTICLEOption2eniveau"/>
    <w:link w:val="APPLAT2Car"/>
    <w:qFormat/>
    <w:rsid w:val="00FA4AFA"/>
    <w:pPr>
      <w:pBdr>
        <w:top w:val="none" w:sz="0" w:space="0" w:color="auto"/>
        <w:left w:val="none" w:sz="0" w:space="0" w:color="auto"/>
        <w:bottom w:val="none" w:sz="0" w:space="0" w:color="auto"/>
      </w:pBdr>
      <w:shd w:val="clear" w:color="auto" w:fill="FF9900" w:themeFill="text2"/>
    </w:pPr>
    <w:rPr>
      <w:rFonts w:asciiTheme="majorHAnsi" w:hAnsiTheme="majorHAnsi"/>
      <w:color w:val="FFFFFF" w:themeColor="background1"/>
      <w:sz w:val="18"/>
      <w:szCs w:val="18"/>
    </w:rPr>
  </w:style>
  <w:style w:type="character" w:customStyle="1" w:styleId="APPLAT2Car">
    <w:name w:val="APPLAT 2 Car"/>
    <w:basedOn w:val="Policepardfaut"/>
    <w:link w:val="APPLAT2"/>
    <w:rsid w:val="00FA4AFA"/>
    <w:rPr>
      <w:rFonts w:asciiTheme="majorHAnsi" w:eastAsia="Times New Roman" w:hAnsiTheme="majorHAnsi" w:cs="Arial"/>
      <w:b/>
      <w:i/>
      <w:noProof/>
      <w:color w:val="FFFFFF" w:themeColor="background1"/>
      <w:spacing w:val="-6"/>
      <w:sz w:val="18"/>
      <w:szCs w:val="18"/>
      <w:shd w:val="clear" w:color="auto" w:fill="FF9900" w:themeFill="text2"/>
      <w:lang w:eastAsia="fr-FR"/>
    </w:rPr>
  </w:style>
  <w:style w:type="paragraph" w:customStyle="1" w:styleId="TITRE3">
    <w:name w:val="TITRE 3"/>
    <w:basedOn w:val="Normal"/>
    <w:next w:val="Normal"/>
    <w:qFormat/>
    <w:rsid w:val="00FA4AFA"/>
    <w:pPr>
      <w:numPr>
        <w:numId w:val="28"/>
      </w:numPr>
      <w:tabs>
        <w:tab w:val="left" w:pos="1418"/>
      </w:tabs>
      <w:spacing w:before="360" w:after="120" w:line="240" w:lineRule="auto"/>
      <w:ind w:left="1021" w:firstLine="0"/>
      <w:jc w:val="both"/>
    </w:pPr>
    <w:rPr>
      <w:rFonts w:ascii="Montserrat" w:hAnsi="Montserrat"/>
      <w:b/>
      <w:sz w:val="18"/>
      <w:szCs w:val="32"/>
    </w:rPr>
  </w:style>
  <w:style w:type="paragraph" w:customStyle="1" w:styleId="TITRE20">
    <w:name w:val="TITRE 2"/>
    <w:basedOn w:val="Normal"/>
    <w:next w:val="TM1"/>
    <w:link w:val="TITRE2Car0"/>
    <w:qFormat/>
    <w:rsid w:val="00FA4AFA"/>
    <w:pPr>
      <w:tabs>
        <w:tab w:val="left" w:pos="1418"/>
      </w:tabs>
      <w:spacing w:before="480" w:after="240" w:line="240" w:lineRule="auto"/>
      <w:ind w:left="1247" w:hanging="890"/>
      <w:jc w:val="both"/>
    </w:pPr>
    <w:rPr>
      <w:rFonts w:ascii="Montserrat" w:hAnsi="Montserrat"/>
      <w:b/>
      <w:bCs/>
      <w:color w:val="FF9900" w:themeColor="text2"/>
      <w:sz w:val="20"/>
      <w:szCs w:val="28"/>
    </w:rPr>
  </w:style>
  <w:style w:type="paragraph" w:customStyle="1" w:styleId="5-PUCE2">
    <w:name w:val="5 - PUCE2"/>
    <w:basedOn w:val="Normal"/>
    <w:qFormat/>
    <w:rsid w:val="00FA4AFA"/>
    <w:pPr>
      <w:tabs>
        <w:tab w:val="left" w:pos="851"/>
      </w:tabs>
      <w:spacing w:before="60" w:after="60" w:line="240" w:lineRule="auto"/>
      <w:ind w:left="851" w:hanging="284"/>
      <w:jc w:val="both"/>
    </w:pPr>
    <w:rPr>
      <w:rFonts w:ascii="Montserrat" w:hAnsi="Montserrat"/>
      <w:sz w:val="18"/>
      <w:szCs w:val="24"/>
    </w:rPr>
  </w:style>
  <w:style w:type="character" w:customStyle="1" w:styleId="TITRE2Car0">
    <w:name w:val="TITRE 2 Car"/>
    <w:basedOn w:val="Policepardfaut"/>
    <w:link w:val="TITRE20"/>
    <w:rsid w:val="00FA4AFA"/>
    <w:rPr>
      <w:rFonts w:ascii="Montserrat" w:hAnsi="Montserrat"/>
      <w:b/>
      <w:bCs/>
      <w:color w:val="FF9900" w:themeColor="text2"/>
      <w:sz w:val="20"/>
      <w:szCs w:val="28"/>
    </w:rPr>
  </w:style>
  <w:style w:type="character" w:styleId="Emphaseple">
    <w:name w:val="Subtle Emphasis"/>
    <w:uiPriority w:val="19"/>
    <w:rsid w:val="00FA4AFA"/>
    <w:rPr>
      <w:i/>
      <w:iCs/>
      <w:color w:val="808080"/>
    </w:rPr>
  </w:style>
  <w:style w:type="paragraph" w:customStyle="1" w:styleId="TITRE1">
    <w:name w:val="TITRE 1"/>
    <w:link w:val="TITRE1Car0"/>
    <w:qFormat/>
    <w:rsid w:val="002803D3"/>
    <w:pPr>
      <w:numPr>
        <w:numId w:val="29"/>
      </w:numPr>
      <w:shd w:val="clear" w:color="auto" w:fill="4F81BD" w:themeFill="accent1"/>
      <w:spacing w:after="160" w:line="259" w:lineRule="auto"/>
    </w:pPr>
    <w:rPr>
      <w:rFonts w:ascii="Montserrat" w:hAnsi="Montserrat"/>
      <w:b/>
      <w:bCs/>
      <w:caps/>
      <w:color w:val="FFFFFF" w:themeColor="background1"/>
      <w:sz w:val="20"/>
      <w:szCs w:val="24"/>
    </w:rPr>
  </w:style>
  <w:style w:type="character" w:customStyle="1" w:styleId="TITRE1Car0">
    <w:name w:val="TITRE 1 Car"/>
    <w:basedOn w:val="Policepardfaut"/>
    <w:link w:val="TITRE1"/>
    <w:rsid w:val="002803D3"/>
    <w:rPr>
      <w:rFonts w:ascii="Montserrat" w:hAnsi="Montserrat"/>
      <w:b/>
      <w:bCs/>
      <w:caps/>
      <w:color w:val="FFFFFF" w:themeColor="background1"/>
      <w:sz w:val="20"/>
      <w:szCs w:val="24"/>
      <w:shd w:val="clear" w:color="auto" w:fill="4F81BD" w:themeFill="accent1"/>
    </w:rPr>
  </w:style>
  <w:style w:type="paragraph" w:customStyle="1" w:styleId="APPLAT">
    <w:name w:val="APPLAT"/>
    <w:basedOn w:val="04ARTICLEOption1erniveau"/>
    <w:link w:val="APPLATCar"/>
    <w:qFormat/>
    <w:rsid w:val="002803D3"/>
    <w:pPr>
      <w:pBdr>
        <w:left w:val="none" w:sz="0" w:space="0" w:color="auto"/>
        <w:bottom w:val="none" w:sz="0" w:space="0" w:color="auto"/>
        <w:right w:val="none" w:sz="0" w:space="0" w:color="auto"/>
      </w:pBdr>
      <w:shd w:val="clear" w:color="auto" w:fill="FFC000" w:themeFill="accent2"/>
    </w:pPr>
    <w:rPr>
      <w:rFonts w:asciiTheme="majorHAnsi" w:hAnsiTheme="majorHAnsi"/>
      <w:color w:val="FFFFFF" w:themeColor="background1"/>
    </w:rPr>
  </w:style>
  <w:style w:type="character" w:customStyle="1" w:styleId="APPLATCar">
    <w:name w:val="APPLAT Car"/>
    <w:basedOn w:val="Policepardfaut"/>
    <w:link w:val="APPLAT"/>
    <w:rsid w:val="002803D3"/>
    <w:rPr>
      <w:rFonts w:asciiTheme="majorHAnsi" w:eastAsia="Times New Roman" w:hAnsiTheme="majorHAnsi" w:cs="Arial"/>
      <w:b/>
      <w:noProof/>
      <w:color w:val="FFFFFF" w:themeColor="background1"/>
      <w:spacing w:val="-6"/>
      <w:sz w:val="20"/>
      <w:szCs w:val="20"/>
      <w:shd w:val="clear" w:color="auto" w:fill="FFC000" w:themeFill="accent2"/>
      <w:lang w:eastAsia="fr-FR"/>
    </w:rPr>
  </w:style>
  <w:style w:type="paragraph" w:customStyle="1" w:styleId="APLAT3">
    <w:name w:val="APLAT 3"/>
    <w:basedOn w:val="04ARTICLEOption3eniveau"/>
    <w:link w:val="APLAT3Car"/>
    <w:qFormat/>
    <w:rsid w:val="002803D3"/>
    <w:pPr>
      <w:pBdr>
        <w:top w:val="none" w:sz="0" w:space="0" w:color="auto"/>
        <w:left w:val="none" w:sz="0" w:space="0" w:color="auto"/>
        <w:bottom w:val="none" w:sz="0" w:space="0" w:color="auto"/>
      </w:pBdr>
      <w:shd w:val="clear" w:color="auto" w:fill="FFEACC" w:themeFill="text2" w:themeFillTint="33"/>
    </w:pPr>
    <w:rPr>
      <w:rFonts w:asciiTheme="majorHAnsi" w:hAnsiTheme="majorHAnsi"/>
      <w:sz w:val="18"/>
      <w:szCs w:val="18"/>
    </w:rPr>
  </w:style>
  <w:style w:type="character" w:customStyle="1" w:styleId="APLAT3Car">
    <w:name w:val="APLAT 3 Car"/>
    <w:basedOn w:val="Policepardfaut"/>
    <w:link w:val="APLAT3"/>
    <w:rsid w:val="002803D3"/>
    <w:rPr>
      <w:rFonts w:asciiTheme="majorHAnsi" w:eastAsia="Times New Roman" w:hAnsiTheme="majorHAnsi" w:cs="Arial"/>
      <w:noProof/>
      <w:spacing w:val="-6"/>
      <w:sz w:val="18"/>
      <w:szCs w:val="18"/>
      <w:shd w:val="clear" w:color="auto" w:fill="FFEACC" w:themeFill="text2" w:themeFillTint="33"/>
      <w:lang w:eastAsia="fr-FR"/>
    </w:rPr>
  </w:style>
  <w:style w:type="numbering" w:customStyle="1" w:styleId="Numerotation">
    <w:name w:val="Numerotation"/>
    <w:uiPriority w:val="99"/>
    <w:rsid w:val="002803D3"/>
    <w:pPr>
      <w:numPr>
        <w:numId w:val="30"/>
      </w:numPr>
    </w:pPr>
  </w:style>
  <w:style w:type="paragraph" w:customStyle="1" w:styleId="01TITREDUCHAPITRE">
    <w:name w:val="01_TITRE DU CHAPITRE"/>
    <w:basedOn w:val="Normal"/>
    <w:next w:val="Normal"/>
    <w:rsid w:val="002803D3"/>
    <w:pPr>
      <w:spacing w:before="6000" w:line="240" w:lineRule="auto"/>
      <w:ind w:right="3662"/>
    </w:pPr>
    <w:rPr>
      <w:rFonts w:ascii="Montserrat" w:hAnsi="Montserrat"/>
      <w:b/>
      <w:bCs/>
      <w:noProof/>
      <w:color w:val="4F81BD" w:themeColor="accent1"/>
      <w:sz w:val="72"/>
      <w:szCs w:val="40"/>
    </w:rPr>
  </w:style>
  <w:style w:type="paragraph" w:customStyle="1" w:styleId="07PUCE3">
    <w:name w:val="07_PUCE3"/>
    <w:basedOn w:val="Paragraphedeliste"/>
    <w:rsid w:val="002803D3"/>
    <w:pPr>
      <w:numPr>
        <w:numId w:val="31"/>
      </w:numPr>
      <w:tabs>
        <w:tab w:val="left" w:pos="1134"/>
      </w:tabs>
      <w:spacing w:line="240" w:lineRule="auto"/>
      <w:jc w:val="both"/>
    </w:pPr>
    <w:rPr>
      <w:rFonts w:ascii="Montserrat" w:hAnsi="Montserrat"/>
      <w:sz w:val="20"/>
      <w:szCs w:val="24"/>
    </w:rPr>
  </w:style>
  <w:style w:type="table" w:styleId="Tableausimple3">
    <w:name w:val="Plain Table 3"/>
    <w:basedOn w:val="TableauNormal"/>
    <w:uiPriority w:val="43"/>
    <w:rsid w:val="002803D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loose">
    <w:name w:val="loose"/>
    <w:basedOn w:val="Normal"/>
    <w:rsid w:val="002803D3"/>
    <w:pPr>
      <w:spacing w:before="210" w:line="240" w:lineRule="auto"/>
    </w:pPr>
    <w:rPr>
      <w:rFonts w:ascii="Times New Roman" w:eastAsia="Times New Roman" w:hAnsi="Times New Roman" w:cs="Times New Roman"/>
      <w:szCs w:val="24"/>
      <w:lang w:eastAsia="fr-FR"/>
    </w:rPr>
  </w:style>
  <w:style w:type="paragraph" w:styleId="Listepuces">
    <w:name w:val="List Bullet"/>
    <w:basedOn w:val="Normal"/>
    <w:uiPriority w:val="99"/>
    <w:unhideWhenUsed/>
    <w:rsid w:val="002803D3"/>
    <w:pPr>
      <w:numPr>
        <w:numId w:val="32"/>
      </w:numPr>
      <w:contextualSpacing/>
    </w:pPr>
  </w:style>
  <w:style w:type="paragraph" w:customStyle="1" w:styleId="05ARTICLENiv1-Texteencadr">
    <w:name w:val="05_ARTICLE_Niv1 - Texte encadré"/>
    <w:basedOn w:val="Normal"/>
    <w:rsid w:val="002803D3"/>
    <w:pPr>
      <w:pBdr>
        <w:top w:val="single" w:sz="4" w:space="12" w:color="auto"/>
        <w:left w:val="single" w:sz="4" w:space="4" w:color="auto"/>
        <w:bottom w:val="single" w:sz="4" w:space="6" w:color="auto"/>
        <w:right w:val="single" w:sz="4" w:space="4" w:color="auto"/>
      </w:pBd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UnresolvedMention">
    <w:name w:val="Unresolved Mention"/>
    <w:basedOn w:val="Policepardfaut"/>
    <w:uiPriority w:val="99"/>
    <w:semiHidden/>
    <w:unhideWhenUsed/>
    <w:rsid w:val="002803D3"/>
    <w:rPr>
      <w:color w:val="605E5C"/>
      <w:shd w:val="clear" w:color="auto" w:fill="E1DFDD"/>
    </w:rPr>
  </w:style>
  <w:style w:type="paragraph" w:customStyle="1" w:styleId="Style05ARTICLENiv1-TexteNoirAprs3pt">
    <w:name w:val="Style 05_ARTICLE_Niv1 - Texte + Noir Après : 3 pt"/>
    <w:basedOn w:val="05ARTICLENiv1-Texte"/>
    <w:rsid w:val="002803D3"/>
    <w:pPr>
      <w:tabs>
        <w:tab w:val="clear" w:pos="9356"/>
      </w:tabs>
    </w:pPr>
    <w:rPr>
      <w:color w:val="000000"/>
      <w:spacing w:val="-6"/>
    </w:rPr>
  </w:style>
  <w:style w:type="paragraph" w:customStyle="1" w:styleId="Arial11Gi">
    <w:name w:val="Arial11Gi"/>
    <w:basedOn w:val="Normal"/>
    <w:rsid w:val="002803D3"/>
    <w:pPr>
      <w:widowControl w:val="0"/>
      <w:spacing w:line="240" w:lineRule="auto"/>
      <w:ind w:left="567"/>
      <w:jc w:val="both"/>
    </w:pPr>
    <w:rPr>
      <w:rFonts w:ascii="Arial" w:eastAsia="Times New Roman" w:hAnsi="Arial" w:cs="Times New Roman"/>
      <w:i/>
      <w:snapToGrid w:val="0"/>
      <w:sz w:val="22"/>
      <w:szCs w:val="20"/>
      <w:lang w:eastAsia="fr-FR"/>
    </w:rPr>
  </w:style>
  <w:style w:type="paragraph" w:customStyle="1" w:styleId="intersem-numrationniv1">
    <w:name w:val="intersem-énumération niv1"/>
    <w:basedOn w:val="Normal"/>
    <w:rsid w:val="002803D3"/>
    <w:pPr>
      <w:overflowPunct w:val="0"/>
      <w:autoSpaceDE w:val="0"/>
      <w:autoSpaceDN w:val="0"/>
      <w:adjustRightInd w:val="0"/>
      <w:spacing w:after="60" w:line="240" w:lineRule="auto"/>
      <w:ind w:left="284" w:hanging="284"/>
      <w:jc w:val="both"/>
      <w:textAlignment w:val="baseline"/>
    </w:pPr>
    <w:rPr>
      <w:rFonts w:ascii="Times New Roman" w:eastAsia="Times New Roman" w:hAnsi="Times New Roman" w:cs="Arial"/>
      <w:sz w:val="22"/>
      <w:lang w:eastAsia="fr-FR"/>
    </w:rPr>
  </w:style>
  <w:style w:type="paragraph" w:customStyle="1" w:styleId="DTCMParticle">
    <w:name w:val="DT CMP article"/>
    <w:basedOn w:val="Normal"/>
    <w:autoRedefine/>
    <w:rsid w:val="002803D3"/>
    <w:pPr>
      <w:tabs>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Times New Roman"/>
      <w:b/>
      <w:sz w:val="22"/>
      <w:lang w:eastAsia="fr-FR"/>
    </w:rPr>
  </w:style>
  <w:style w:type="paragraph" w:customStyle="1" w:styleId="DTCMP1nivdesousarticle">
    <w:name w:val="DT CMP 1°niv de sous article"/>
    <w:basedOn w:val="Normal"/>
    <w:autoRedefine/>
    <w:rsid w:val="002803D3"/>
    <w:pPr>
      <w:overflowPunct w:val="0"/>
      <w:autoSpaceDE w:val="0"/>
      <w:autoSpaceDN w:val="0"/>
      <w:adjustRightInd w:val="0"/>
      <w:spacing w:line="240" w:lineRule="auto"/>
      <w:jc w:val="both"/>
      <w:textAlignment w:val="baseline"/>
    </w:pPr>
    <w:rPr>
      <w:rFonts w:ascii="Arial" w:eastAsia="Times New Roman" w:hAnsi="Arial" w:cs="Arial"/>
      <w:sz w:val="20"/>
      <w:szCs w:val="18"/>
      <w:lang w:eastAsia="fr-FR"/>
    </w:rPr>
  </w:style>
  <w:style w:type="paragraph" w:customStyle="1" w:styleId="DTCMP2nivarticle">
    <w:name w:val="DT CMP 2° niv article"/>
    <w:basedOn w:val="Normal"/>
    <w:link w:val="DTCMP2nivarticleCar"/>
    <w:rsid w:val="002803D3"/>
    <w:pPr>
      <w:tabs>
        <w:tab w:val="left" w:pos="680"/>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Arial"/>
      <w:sz w:val="22"/>
      <w:lang w:eastAsia="fr-FR"/>
    </w:rPr>
  </w:style>
  <w:style w:type="character" w:customStyle="1" w:styleId="DTCMP2nivarticleCar">
    <w:name w:val="DT CMP 2° niv article Car"/>
    <w:link w:val="DTCMP2nivarticle"/>
    <w:rsid w:val="002803D3"/>
    <w:rPr>
      <w:rFonts w:ascii="Times New Roman" w:eastAsia="Times New Roman" w:hAnsi="Times New Roman" w:cs="Arial"/>
      <w:lang w:eastAsia="fr-FR"/>
    </w:rPr>
  </w:style>
  <w:style w:type="paragraph" w:customStyle="1" w:styleId="intersem-numrationniv2">
    <w:name w:val="intersem-énumération niv2"/>
    <w:basedOn w:val="Normal"/>
    <w:link w:val="intersem-numrationniv2CarCar"/>
    <w:rsid w:val="002803D3"/>
    <w:pPr>
      <w:tabs>
        <w:tab w:val="left" w:pos="567"/>
      </w:tabs>
      <w:overflowPunct w:val="0"/>
      <w:autoSpaceDE w:val="0"/>
      <w:autoSpaceDN w:val="0"/>
      <w:adjustRightInd w:val="0"/>
      <w:spacing w:line="240" w:lineRule="auto"/>
      <w:ind w:left="568" w:hanging="284"/>
      <w:jc w:val="both"/>
      <w:textAlignment w:val="baseline"/>
    </w:pPr>
    <w:rPr>
      <w:rFonts w:ascii="Times New Roman" w:eastAsia="Times New Roman" w:hAnsi="Times New Roman" w:cs="Times New Roman"/>
      <w:sz w:val="22"/>
      <w:szCs w:val="20"/>
      <w:lang w:eastAsia="fr-FR"/>
    </w:rPr>
  </w:style>
  <w:style w:type="character" w:customStyle="1" w:styleId="intersem-numrationniv2CarCar">
    <w:name w:val="intersem-énumération niv2 Car Car"/>
    <w:link w:val="intersem-numrationniv2"/>
    <w:rsid w:val="002803D3"/>
    <w:rPr>
      <w:rFonts w:ascii="Times New Roman" w:eastAsia="Times New Roman" w:hAnsi="Times New Roman" w:cs="Times New Roman"/>
      <w:szCs w:val="20"/>
      <w:lang w:eastAsia="fr-FR"/>
    </w:rPr>
  </w:style>
  <w:style w:type="paragraph" w:customStyle="1" w:styleId="Style05ARTICLENiv1-SsTitreAutomatique">
    <w:name w:val="Style 05_ARTICLE_Niv1 - SsTitre + Automatique"/>
    <w:basedOn w:val="05ARTICLENiv1-SsTitre"/>
    <w:link w:val="Style05ARTICLENiv1-SsTitreAutomatiqueCar"/>
    <w:rsid w:val="002803D3"/>
    <w:pPr>
      <w:numPr>
        <w:ilvl w:val="0"/>
        <w:numId w:val="0"/>
      </w:numPr>
      <w:spacing w:before="120"/>
      <w:jc w:val="both"/>
    </w:pPr>
    <w:rPr>
      <w:bCs/>
      <w:color w:val="993300"/>
      <w:sz w:val="18"/>
      <w:szCs w:val="20"/>
    </w:rPr>
  </w:style>
  <w:style w:type="character" w:customStyle="1" w:styleId="Style05ARTICLENiv1-SsTitreAutomatiqueCar">
    <w:name w:val="Style 05_ARTICLE_Niv1 - SsTitre + Automatique Car"/>
    <w:link w:val="Style05ARTICLENiv1-SsTitreAutomatique"/>
    <w:rsid w:val="002803D3"/>
    <w:rPr>
      <w:rFonts w:ascii="Arial Gras" w:eastAsia="Times New Roman" w:hAnsi="Arial Gras" w:cs="Times New Roman"/>
      <w:b/>
      <w:bCs/>
      <w:noProof/>
      <w:color w:val="993300"/>
      <w:sz w:val="18"/>
      <w:szCs w:val="20"/>
      <w:lang w:eastAsia="fr-FR"/>
    </w:rPr>
  </w:style>
  <w:style w:type="paragraph" w:customStyle="1" w:styleId="Boislevicomte">
    <w:name w:val="Bois le vicomte"/>
    <w:basedOn w:val="Normal"/>
    <w:rsid w:val="002803D3"/>
    <w:pPr>
      <w:tabs>
        <w:tab w:val="left" w:pos="560"/>
        <w:tab w:val="left" w:pos="1400"/>
        <w:tab w:val="left" w:pos="1980"/>
        <w:tab w:val="left" w:pos="2260"/>
      </w:tabs>
      <w:overflowPunct w:val="0"/>
      <w:autoSpaceDE w:val="0"/>
      <w:autoSpaceDN w:val="0"/>
      <w:adjustRightInd w:val="0"/>
      <w:spacing w:line="240" w:lineRule="auto"/>
      <w:jc w:val="both"/>
      <w:textAlignment w:val="baseline"/>
    </w:pPr>
    <w:rPr>
      <w:rFonts w:ascii="Times" w:eastAsia="Times New Roman" w:hAnsi="Times" w:cs="Times New Roman"/>
      <w:szCs w:val="20"/>
      <w:lang w:eastAsia="fr-FR"/>
    </w:rPr>
  </w:style>
  <w:style w:type="paragraph" w:customStyle="1" w:styleId="BodyText21">
    <w:name w:val="Body Text 21"/>
    <w:basedOn w:val="Normal"/>
    <w:uiPriority w:val="99"/>
    <w:rsid w:val="002803D3"/>
    <w:pPr>
      <w:overflowPunct w:val="0"/>
      <w:autoSpaceDE w:val="0"/>
      <w:autoSpaceDN w:val="0"/>
      <w:adjustRightInd w:val="0"/>
      <w:spacing w:line="240" w:lineRule="auto"/>
      <w:jc w:val="both"/>
      <w:textAlignment w:val="baseline"/>
    </w:pPr>
    <w:rPr>
      <w:rFonts w:ascii="Times" w:eastAsia="Times New Roman" w:hAnsi="Times" w:cs="Times New Roman"/>
      <w:sz w:val="22"/>
      <w:szCs w:val="20"/>
      <w:lang w:eastAsia="fr-FR"/>
    </w:rPr>
  </w:style>
  <w:style w:type="paragraph" w:customStyle="1" w:styleId="Corpsdetexte23">
    <w:name w:val="Corps de texte 23"/>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Style05ARTICLENiv1-TexteBordureSimpleAutomatique">
    <w:name w:val="Style 05_ARTICLE_Niv1 - Texte + Bordure : : (Simple Automatique  ..."/>
    <w:basedOn w:val="05ARTICLENiv1-Texte"/>
    <w:link w:val="Style05ARTICLENiv1-TexteBordureSimpleAutomatiqueCar"/>
    <w:rsid w:val="002803D3"/>
    <w:pPr>
      <w:tabs>
        <w:tab w:val="clear" w:pos="9356"/>
      </w:tabs>
    </w:pPr>
    <w:rPr>
      <w:spacing w:val="-6"/>
      <w:bdr w:val="single" w:sz="4" w:space="0" w:color="auto"/>
    </w:rPr>
  </w:style>
  <w:style w:type="character" w:customStyle="1" w:styleId="Style05ARTICLENiv1-TexteBordureSimpleAutomatiqueCar">
    <w:name w:val="Style 05_ARTICLE_Niv1 - Texte + Bordure : : (Simple Automatique  ... Car"/>
    <w:link w:val="Style05ARTICLENiv1-TexteBordureSimpleAutomatique"/>
    <w:rsid w:val="002803D3"/>
    <w:rPr>
      <w:rFonts w:ascii="Arial" w:eastAsia="Times New Roman" w:hAnsi="Arial" w:cs="Times New Roman"/>
      <w:noProof/>
      <w:spacing w:val="-6"/>
      <w:sz w:val="20"/>
      <w:szCs w:val="20"/>
      <w:bdr w:val="single" w:sz="4" w:space="0" w:color="auto"/>
      <w:lang w:eastAsia="fr-FR"/>
    </w:rPr>
  </w:style>
  <w:style w:type="paragraph" w:customStyle="1" w:styleId="Style05ARTICLENiv1-TexteSoulignement">
    <w:name w:val="Style 05_ARTICLE_Niv1 - Texte + Soulignement"/>
    <w:basedOn w:val="05ARTICLENiv1-Texte"/>
    <w:link w:val="Style05ARTICLENiv1-TexteSoulignementCar"/>
    <w:rsid w:val="002803D3"/>
    <w:pPr>
      <w:tabs>
        <w:tab w:val="clear" w:pos="9356"/>
      </w:tabs>
    </w:pPr>
    <w:rPr>
      <w:spacing w:val="-6"/>
      <w:u w:val="single"/>
    </w:rPr>
  </w:style>
  <w:style w:type="character" w:customStyle="1" w:styleId="Style05ARTICLENiv1-TexteSoulignementCar">
    <w:name w:val="Style 05_ARTICLE_Niv1 - Texte + Soulignement Car"/>
    <w:link w:val="Style05ARTICLENiv1-TexteSoulignement"/>
    <w:rsid w:val="002803D3"/>
    <w:rPr>
      <w:rFonts w:ascii="Arial" w:eastAsia="Times New Roman" w:hAnsi="Arial" w:cs="Times New Roman"/>
      <w:noProof/>
      <w:spacing w:val="-6"/>
      <w:sz w:val="20"/>
      <w:szCs w:val="20"/>
      <w:u w:val="single"/>
      <w:lang w:eastAsia="fr-FR"/>
    </w:rPr>
  </w:style>
  <w:style w:type="paragraph" w:customStyle="1" w:styleId="Style05ARTICLENiv1-TexteTimesNewRoman">
    <w:name w:val="Style 05_ARTICLE_Niv1 - Texte + Times New Roman"/>
    <w:basedOn w:val="05ARTICLENiv1-Texte"/>
    <w:link w:val="Style05ARTICLENiv1-TexteTimesNewRomanCar"/>
    <w:rsid w:val="002803D3"/>
    <w:pPr>
      <w:tabs>
        <w:tab w:val="clear" w:pos="9356"/>
      </w:tabs>
    </w:pPr>
    <w:rPr>
      <w:spacing w:val="-6"/>
    </w:rPr>
  </w:style>
  <w:style w:type="character" w:customStyle="1" w:styleId="Style05ARTICLENiv1-TexteTimesNewRomanCar">
    <w:name w:val="Style 05_ARTICLE_Niv1 - Texte + Times New Roman Car"/>
    <w:link w:val="Style05ARTICLENiv1-TexteTimesNewRoman"/>
    <w:rsid w:val="002803D3"/>
    <w:rPr>
      <w:rFonts w:ascii="Arial" w:eastAsia="Times New Roman" w:hAnsi="Arial" w:cs="Times New Roman"/>
      <w:noProof/>
      <w:spacing w:val="-6"/>
      <w:sz w:val="20"/>
      <w:szCs w:val="20"/>
      <w:lang w:eastAsia="fr-FR"/>
    </w:rPr>
  </w:style>
  <w:style w:type="paragraph" w:customStyle="1" w:styleId="Style05ARTICLENiv1-TexteTimesSoulignement">
    <w:name w:val="Style 05_ARTICLE_Niv1 - Texte + Times Soulignement"/>
    <w:basedOn w:val="05ARTICLENiv1-Texte"/>
    <w:link w:val="Style05ARTICLENiv1-TexteTimesSoulignementCar"/>
    <w:rsid w:val="002803D3"/>
    <w:pPr>
      <w:tabs>
        <w:tab w:val="clear" w:pos="9356"/>
      </w:tabs>
    </w:pPr>
    <w:rPr>
      <w:spacing w:val="-6"/>
      <w:u w:val="single"/>
    </w:rPr>
  </w:style>
  <w:style w:type="character" w:customStyle="1" w:styleId="Style05ARTICLENiv1-TexteTimesSoulignementCar">
    <w:name w:val="Style 05_ARTICLE_Niv1 - Texte + Times Soulignement Car"/>
    <w:link w:val="Style05ARTICLENiv1-TexteTimesSoulignement"/>
    <w:rsid w:val="002803D3"/>
    <w:rPr>
      <w:rFonts w:ascii="Arial" w:eastAsia="Times New Roman" w:hAnsi="Arial" w:cs="Times New Roman"/>
      <w:noProof/>
      <w:spacing w:val="-6"/>
      <w:sz w:val="20"/>
      <w:szCs w:val="20"/>
      <w:u w:val="single"/>
      <w:lang w:eastAsia="fr-FR"/>
    </w:rPr>
  </w:style>
  <w:style w:type="paragraph" w:customStyle="1" w:styleId="BalloonText1">
    <w:name w:val="Balloon Text1"/>
    <w:basedOn w:val="Normal"/>
    <w:uiPriority w:val="99"/>
    <w:rsid w:val="002803D3"/>
    <w:pPr>
      <w:overflowPunct w:val="0"/>
      <w:autoSpaceDE w:val="0"/>
      <w:autoSpaceDN w:val="0"/>
      <w:adjustRightInd w:val="0"/>
      <w:spacing w:line="240" w:lineRule="auto"/>
      <w:textAlignment w:val="baseline"/>
    </w:pPr>
    <w:rPr>
      <w:rFonts w:ascii="Tahoma" w:eastAsia="Times New Roman" w:hAnsi="Tahoma" w:cs="Times New Roman"/>
      <w:sz w:val="16"/>
      <w:szCs w:val="20"/>
      <w:lang w:eastAsia="fr-FR"/>
    </w:rPr>
  </w:style>
  <w:style w:type="paragraph" w:customStyle="1" w:styleId="Normalcentr2">
    <w:name w:val="Normal centré2"/>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4">
    <w:name w:val="Corps de texte 24"/>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2">
    <w:name w:val="Corps de texte 32"/>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5">
    <w:name w:val="Corps de texte 25"/>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Retraitcorpsdetexte21">
    <w:name w:val="Retrait corps de texte 21"/>
    <w:basedOn w:val="Normal"/>
    <w:rsid w:val="002803D3"/>
    <w:pPr>
      <w:tabs>
        <w:tab w:val="left" w:pos="284"/>
      </w:tabs>
      <w:overflowPunct w:val="0"/>
      <w:autoSpaceDE w:val="0"/>
      <w:autoSpaceDN w:val="0"/>
      <w:adjustRightInd w:val="0"/>
      <w:spacing w:line="240" w:lineRule="auto"/>
      <w:ind w:left="284" w:hanging="284"/>
      <w:jc w:val="both"/>
      <w:textAlignment w:val="baseline"/>
    </w:pPr>
    <w:rPr>
      <w:rFonts w:ascii="Times New Roman" w:eastAsia="Times New Roman" w:hAnsi="Times New Roman" w:cs="Times New Roman"/>
      <w:sz w:val="22"/>
      <w:szCs w:val="20"/>
      <w:lang w:eastAsia="fr-FR"/>
    </w:rPr>
  </w:style>
  <w:style w:type="paragraph" w:customStyle="1" w:styleId="Normalcentr3">
    <w:name w:val="Normal centré3"/>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3">
    <w:name w:val="Corps de texte 33"/>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BodyTextIndent21">
    <w:name w:val="Body Text Indent 21"/>
    <w:basedOn w:val="Normal"/>
    <w:uiPriority w:val="99"/>
    <w:rsid w:val="002803D3"/>
    <w:pPr>
      <w:tabs>
        <w:tab w:val="left" w:pos="1418"/>
      </w:tabs>
      <w:overflowPunct w:val="0"/>
      <w:autoSpaceDE w:val="0"/>
      <w:autoSpaceDN w:val="0"/>
      <w:adjustRightInd w:val="0"/>
      <w:spacing w:line="240" w:lineRule="auto"/>
      <w:ind w:left="709"/>
      <w:jc w:val="both"/>
      <w:textAlignment w:val="baseline"/>
    </w:pPr>
    <w:rPr>
      <w:rFonts w:ascii="Times New Roman" w:eastAsia="Times New Roman" w:hAnsi="Times New Roman" w:cs="Times New Roman"/>
      <w:b/>
      <w:sz w:val="22"/>
      <w:szCs w:val="20"/>
      <w:lang w:eastAsia="fr-FR"/>
    </w:rPr>
  </w:style>
  <w:style w:type="paragraph" w:customStyle="1" w:styleId="Normalcentr4">
    <w:name w:val="Normal centré4"/>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6">
    <w:name w:val="Corps de texte 26"/>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4">
    <w:name w:val="Corps de texte 34"/>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7">
    <w:name w:val="Corps de texte 27"/>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2">
    <w:name w:val="Normal2"/>
    <w:basedOn w:val="Normal"/>
    <w:rsid w:val="002803D3"/>
    <w:pPr>
      <w:keepLines/>
      <w:tabs>
        <w:tab w:val="left" w:pos="567"/>
        <w:tab w:val="left" w:pos="851"/>
        <w:tab w:val="left" w:pos="1134"/>
      </w:tabs>
      <w:spacing w:line="240" w:lineRule="auto"/>
      <w:ind w:left="284" w:firstLine="284"/>
      <w:jc w:val="both"/>
    </w:pPr>
    <w:rPr>
      <w:rFonts w:ascii="Times New Roman" w:eastAsia="Times New Roman" w:hAnsi="Times New Roman" w:cs="Times New Roman"/>
      <w:sz w:val="22"/>
      <w:szCs w:val="20"/>
      <w:lang w:eastAsia="fr-FR"/>
    </w:rPr>
  </w:style>
  <w:style w:type="paragraph" w:customStyle="1" w:styleId="Normal1">
    <w:name w:val="Normal1"/>
    <w:basedOn w:val="Normal"/>
    <w:rsid w:val="002803D3"/>
    <w:pPr>
      <w:keepLines/>
      <w:tabs>
        <w:tab w:val="left" w:pos="284"/>
        <w:tab w:val="left" w:pos="567"/>
        <w:tab w:val="left" w:pos="851"/>
      </w:tabs>
      <w:spacing w:line="240" w:lineRule="auto"/>
      <w:ind w:firstLine="284"/>
      <w:jc w:val="both"/>
    </w:pPr>
    <w:rPr>
      <w:rFonts w:ascii="Times New Roman" w:eastAsia="Times New Roman" w:hAnsi="Times New Roman" w:cs="Times New Roman"/>
      <w:sz w:val="22"/>
      <w:szCs w:val="20"/>
      <w:lang w:eastAsia="fr-FR"/>
    </w:rPr>
  </w:style>
  <w:style w:type="character" w:customStyle="1" w:styleId="CarCar1">
    <w:name w:val="Car Car1"/>
    <w:semiHidden/>
    <w:locked/>
    <w:rsid w:val="002803D3"/>
    <w:rPr>
      <w:rFonts w:ascii="Verdana" w:hAnsi="Verdana"/>
      <w:spacing w:val="-6"/>
      <w:sz w:val="24"/>
      <w:lang w:val="fr-FR" w:eastAsia="fr-FR" w:bidi="ar-SA"/>
    </w:rPr>
  </w:style>
  <w:style w:type="paragraph" w:customStyle="1" w:styleId="Normalcentr5">
    <w:name w:val="Normal centré5"/>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5">
    <w:name w:val="Corps de texte 35"/>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8">
    <w:name w:val="Corps de texte 28"/>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6">
    <w:name w:val="Normal centré6"/>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6">
    <w:name w:val="Corps de texte 36"/>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Style3">
    <w:name w:val="Style3"/>
    <w:basedOn w:val="05ARTICLENiv1-SsTitre"/>
    <w:rsid w:val="002803D3"/>
    <w:pPr>
      <w:numPr>
        <w:ilvl w:val="0"/>
        <w:numId w:val="0"/>
      </w:numPr>
      <w:spacing w:before="120"/>
      <w:jc w:val="both"/>
    </w:pPr>
    <w:rPr>
      <w:sz w:val="20"/>
      <w:szCs w:val="20"/>
    </w:rPr>
  </w:style>
  <w:style w:type="paragraph" w:customStyle="1" w:styleId="TEXTENORMAL">
    <w:name w:val="TEXTE NORMAL"/>
    <w:basedOn w:val="05ARTICLENiv1-Texte"/>
    <w:link w:val="TEXTENORMALCar"/>
    <w:qFormat/>
    <w:rsid w:val="002803D3"/>
    <w:rPr>
      <w:rFonts w:asciiTheme="majorHAnsi" w:hAnsiTheme="majorHAnsi"/>
      <w:sz w:val="18"/>
    </w:rPr>
  </w:style>
  <w:style w:type="character" w:customStyle="1" w:styleId="TEXTENORMALCar">
    <w:name w:val="TEXTE NORMAL Car"/>
    <w:basedOn w:val="05ARTICLENiv1-TexteCar"/>
    <w:link w:val="TEXTENORMAL"/>
    <w:rsid w:val="002803D3"/>
    <w:rPr>
      <w:rFonts w:asciiTheme="majorHAnsi" w:eastAsia="Times New Roman" w:hAnsiTheme="majorHAnsi" w:cs="Times New Roman"/>
      <w:noProof/>
      <w:sz w:val="18"/>
      <w:szCs w:val="20"/>
      <w:lang w:eastAsia="fr-FR"/>
    </w:rPr>
  </w:style>
  <w:style w:type="character" w:customStyle="1" w:styleId="04ARTICLEOption1erniveauCar">
    <w:name w:val="04_ARTICLE_Option 1er niveau Car"/>
    <w:basedOn w:val="Policepardfaut"/>
    <w:link w:val="04ARTICLEOption1erniveau"/>
    <w:rsid w:val="002803D3"/>
    <w:rPr>
      <w:rFonts w:ascii="Arial" w:eastAsia="Times New Roman" w:hAnsi="Arial" w:cs="Arial"/>
      <w:b/>
      <w:noProof/>
      <w:spacing w:val="-6"/>
      <w:sz w:val="20"/>
      <w:szCs w:val="20"/>
      <w:shd w:val="clear" w:color="auto" w:fill="C9E06C"/>
      <w:lang w:eastAsia="fr-FR"/>
    </w:rPr>
  </w:style>
  <w:style w:type="character" w:customStyle="1" w:styleId="04ARTICLEOption2eniveauCar">
    <w:name w:val="04_ARTICLE_Option 2e niveau Car"/>
    <w:basedOn w:val="Policepardfaut"/>
    <w:link w:val="04ARTICLEOption2eniveau"/>
    <w:rsid w:val="002803D3"/>
    <w:rPr>
      <w:rFonts w:ascii="Arial" w:eastAsia="Times New Roman" w:hAnsi="Arial" w:cs="Arial"/>
      <w:b/>
      <w:i/>
      <w:noProof/>
      <w:spacing w:val="-6"/>
      <w:sz w:val="20"/>
      <w:szCs w:val="20"/>
      <w:shd w:val="clear" w:color="auto" w:fill="FFCC00"/>
      <w:lang w:eastAsia="fr-FR"/>
    </w:rPr>
  </w:style>
  <w:style w:type="character" w:customStyle="1" w:styleId="04ARTICLEOption3eniveauCar">
    <w:name w:val="04_ARTICLE_Option 3e niveau Car"/>
    <w:basedOn w:val="04ARTICLEOption2eniveauCar"/>
    <w:link w:val="04ARTICLEOption3eniveau"/>
    <w:rsid w:val="002803D3"/>
    <w:rPr>
      <w:rFonts w:ascii="Arial" w:eastAsia="Times New Roman" w:hAnsi="Arial" w:cs="Arial"/>
      <w:b w:val="0"/>
      <w:i w:val="0"/>
      <w:noProof/>
      <w:spacing w:val="-6"/>
      <w:sz w:val="20"/>
      <w:szCs w:val="20"/>
      <w:shd w:val="clear" w:color="auto" w:fill="FFDBA8"/>
      <w:lang w:eastAsia="fr-FR"/>
    </w:rPr>
  </w:style>
  <w:style w:type="paragraph" w:customStyle="1" w:styleId="Textedebulles2">
    <w:name w:val="Texte de bulles2"/>
    <w:basedOn w:val="Normal"/>
    <w:rsid w:val="002803D3"/>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COUVRalisation">
    <w:name w:val="COUV_Réalisation"/>
    <w:rsid w:val="002803D3"/>
    <w:pPr>
      <w:spacing w:before="200" w:after="0" w:line="240" w:lineRule="auto"/>
      <w:jc w:val="center"/>
    </w:pPr>
    <w:rPr>
      <w:rFonts w:ascii="Arial" w:eastAsia="Times New Roman" w:hAnsi="Arial" w:cs="Times New Roman"/>
      <w:sz w:val="24"/>
      <w:szCs w:val="20"/>
      <w:lang w:eastAsia="fr-FR"/>
    </w:rPr>
  </w:style>
  <w:style w:type="character" w:customStyle="1" w:styleId="RedTxtCar">
    <w:name w:val="RedTxt Car"/>
    <w:link w:val="RedTxt"/>
    <w:locked/>
    <w:rsid w:val="0090783F"/>
    <w:rPr>
      <w:rFonts w:ascii="Arial" w:eastAsia="Times New Roman" w:hAnsi="Arial" w:cs="Times New Roman"/>
      <w:sz w:val="20"/>
      <w:szCs w:val="20"/>
      <w:lang w:eastAsia="fr-FR"/>
    </w:rPr>
  </w:style>
  <w:style w:type="paragraph" w:customStyle="1" w:styleId="RedPara">
    <w:name w:val="RedPara"/>
    <w:basedOn w:val="Normal"/>
    <w:uiPriority w:val="99"/>
    <w:rsid w:val="00E00622"/>
    <w:pPr>
      <w:keepNext/>
      <w:widowControl w:val="0"/>
      <w:autoSpaceDE w:val="0"/>
      <w:autoSpaceDN w:val="0"/>
      <w:adjustRightInd w:val="0"/>
      <w:spacing w:before="120" w:after="60" w:line="240" w:lineRule="auto"/>
    </w:pPr>
    <w:rPr>
      <w:rFonts w:ascii="Arial" w:eastAsiaTheme="minorEastAsia" w:hAnsi="Arial" w:cs="Arial"/>
      <w:b/>
      <w:bCs/>
      <w:sz w:val="22"/>
      <w:lang w:eastAsia="fr-FR"/>
    </w:rPr>
  </w:style>
  <w:style w:type="paragraph" w:customStyle="1" w:styleId="RedRub">
    <w:name w:val="RedRub"/>
    <w:basedOn w:val="Normal"/>
    <w:uiPriority w:val="99"/>
    <w:rsid w:val="00E00622"/>
    <w:pPr>
      <w:keepNext/>
      <w:widowControl w:val="0"/>
      <w:autoSpaceDE w:val="0"/>
      <w:autoSpaceDN w:val="0"/>
      <w:adjustRightInd w:val="0"/>
      <w:spacing w:before="60" w:after="60" w:line="240" w:lineRule="auto"/>
    </w:pPr>
    <w:rPr>
      <w:rFonts w:ascii="Arial" w:eastAsiaTheme="minorEastAsia" w:hAnsi="Arial" w:cs="Arial"/>
      <w:b/>
      <w:bCs/>
      <w:sz w:val="22"/>
      <w:lang w:eastAsia="fr-FR"/>
    </w:rPr>
  </w:style>
  <w:style w:type="paragraph" w:customStyle="1" w:styleId="RedTitre2">
    <w:name w:val="RedTitre2"/>
    <w:basedOn w:val="Normal"/>
    <w:uiPriority w:val="99"/>
    <w:rsid w:val="009007D0"/>
    <w:pPr>
      <w:keepNext/>
      <w:widowControl w:val="0"/>
      <w:pBdr>
        <w:top w:val="single" w:sz="6" w:space="1" w:color="auto"/>
        <w:left w:val="single" w:sz="6" w:space="1" w:color="auto"/>
        <w:bottom w:val="single" w:sz="6" w:space="1" w:color="auto"/>
        <w:right w:val="single" w:sz="6" w:space="1" w:color="auto"/>
      </w:pBdr>
      <w:autoSpaceDE w:val="0"/>
      <w:autoSpaceDN w:val="0"/>
      <w:adjustRightInd w:val="0"/>
      <w:spacing w:before="240" w:after="60" w:line="240" w:lineRule="auto"/>
    </w:pPr>
    <w:rPr>
      <w:rFonts w:ascii="Arial" w:eastAsiaTheme="minorEastAsia" w:hAnsi="Arial" w:cs="Arial"/>
      <w:b/>
      <w:bCs/>
      <w:szCs w:val="24"/>
      <w:lang w:eastAsia="fr-FR"/>
    </w:rPr>
  </w:style>
  <w:style w:type="paragraph" w:customStyle="1" w:styleId="DefaultParagraphFontParaCharCarCarCarCar">
    <w:name w:val="Default Paragraph Font Para Char Car Car Car Car"/>
    <w:basedOn w:val="Normal"/>
    <w:rsid w:val="00CF64CA"/>
    <w:pPr>
      <w:spacing w:after="160" w:line="240" w:lineRule="exact"/>
    </w:pPr>
    <w:rPr>
      <w:rFonts w:ascii="Verdana" w:eastAsia="Times New Roman" w:hAnsi="Verdan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4807">
      <w:bodyDiv w:val="1"/>
      <w:marLeft w:val="0"/>
      <w:marRight w:val="0"/>
      <w:marTop w:val="0"/>
      <w:marBottom w:val="0"/>
      <w:divBdr>
        <w:top w:val="none" w:sz="0" w:space="0" w:color="auto"/>
        <w:left w:val="none" w:sz="0" w:space="0" w:color="auto"/>
        <w:bottom w:val="none" w:sz="0" w:space="0" w:color="auto"/>
        <w:right w:val="none" w:sz="0" w:space="0" w:color="auto"/>
      </w:divBdr>
    </w:div>
    <w:div w:id="6947627">
      <w:bodyDiv w:val="1"/>
      <w:marLeft w:val="0"/>
      <w:marRight w:val="0"/>
      <w:marTop w:val="0"/>
      <w:marBottom w:val="0"/>
      <w:divBdr>
        <w:top w:val="none" w:sz="0" w:space="0" w:color="auto"/>
        <w:left w:val="none" w:sz="0" w:space="0" w:color="auto"/>
        <w:bottom w:val="none" w:sz="0" w:space="0" w:color="auto"/>
        <w:right w:val="none" w:sz="0" w:space="0" w:color="auto"/>
      </w:divBdr>
      <w:divsChild>
        <w:div w:id="123741917">
          <w:marLeft w:val="288"/>
          <w:marRight w:val="0"/>
          <w:marTop w:val="0"/>
          <w:marBottom w:val="0"/>
          <w:divBdr>
            <w:top w:val="none" w:sz="0" w:space="0" w:color="auto"/>
            <w:left w:val="none" w:sz="0" w:space="0" w:color="auto"/>
            <w:bottom w:val="none" w:sz="0" w:space="0" w:color="auto"/>
            <w:right w:val="none" w:sz="0" w:space="0" w:color="auto"/>
          </w:divBdr>
        </w:div>
        <w:div w:id="435367168">
          <w:marLeft w:val="288"/>
          <w:marRight w:val="0"/>
          <w:marTop w:val="0"/>
          <w:marBottom w:val="0"/>
          <w:divBdr>
            <w:top w:val="none" w:sz="0" w:space="0" w:color="auto"/>
            <w:left w:val="none" w:sz="0" w:space="0" w:color="auto"/>
            <w:bottom w:val="none" w:sz="0" w:space="0" w:color="auto"/>
            <w:right w:val="none" w:sz="0" w:space="0" w:color="auto"/>
          </w:divBdr>
        </w:div>
        <w:div w:id="954795310">
          <w:marLeft w:val="288"/>
          <w:marRight w:val="0"/>
          <w:marTop w:val="0"/>
          <w:marBottom w:val="0"/>
          <w:divBdr>
            <w:top w:val="none" w:sz="0" w:space="0" w:color="auto"/>
            <w:left w:val="none" w:sz="0" w:space="0" w:color="auto"/>
            <w:bottom w:val="none" w:sz="0" w:space="0" w:color="auto"/>
            <w:right w:val="none" w:sz="0" w:space="0" w:color="auto"/>
          </w:divBdr>
        </w:div>
        <w:div w:id="1255359340">
          <w:marLeft w:val="288"/>
          <w:marRight w:val="0"/>
          <w:marTop w:val="0"/>
          <w:marBottom w:val="0"/>
          <w:divBdr>
            <w:top w:val="none" w:sz="0" w:space="0" w:color="auto"/>
            <w:left w:val="none" w:sz="0" w:space="0" w:color="auto"/>
            <w:bottom w:val="none" w:sz="0" w:space="0" w:color="auto"/>
            <w:right w:val="none" w:sz="0" w:space="0" w:color="auto"/>
          </w:divBdr>
        </w:div>
        <w:div w:id="1485123409">
          <w:marLeft w:val="288"/>
          <w:marRight w:val="0"/>
          <w:marTop w:val="0"/>
          <w:marBottom w:val="0"/>
          <w:divBdr>
            <w:top w:val="none" w:sz="0" w:space="0" w:color="auto"/>
            <w:left w:val="none" w:sz="0" w:space="0" w:color="auto"/>
            <w:bottom w:val="none" w:sz="0" w:space="0" w:color="auto"/>
            <w:right w:val="none" w:sz="0" w:space="0" w:color="auto"/>
          </w:divBdr>
        </w:div>
        <w:div w:id="2060661250">
          <w:marLeft w:val="288"/>
          <w:marRight w:val="0"/>
          <w:marTop w:val="0"/>
          <w:marBottom w:val="0"/>
          <w:divBdr>
            <w:top w:val="none" w:sz="0" w:space="0" w:color="auto"/>
            <w:left w:val="none" w:sz="0" w:space="0" w:color="auto"/>
            <w:bottom w:val="none" w:sz="0" w:space="0" w:color="auto"/>
            <w:right w:val="none" w:sz="0" w:space="0" w:color="auto"/>
          </w:divBdr>
        </w:div>
      </w:divsChild>
    </w:div>
    <w:div w:id="18625706">
      <w:bodyDiv w:val="1"/>
      <w:marLeft w:val="0"/>
      <w:marRight w:val="0"/>
      <w:marTop w:val="0"/>
      <w:marBottom w:val="0"/>
      <w:divBdr>
        <w:top w:val="none" w:sz="0" w:space="0" w:color="auto"/>
        <w:left w:val="none" w:sz="0" w:space="0" w:color="auto"/>
        <w:bottom w:val="none" w:sz="0" w:space="0" w:color="auto"/>
        <w:right w:val="none" w:sz="0" w:space="0" w:color="auto"/>
      </w:divBdr>
    </w:div>
    <w:div w:id="59259309">
      <w:bodyDiv w:val="1"/>
      <w:marLeft w:val="0"/>
      <w:marRight w:val="0"/>
      <w:marTop w:val="0"/>
      <w:marBottom w:val="0"/>
      <w:divBdr>
        <w:top w:val="none" w:sz="0" w:space="0" w:color="auto"/>
        <w:left w:val="none" w:sz="0" w:space="0" w:color="auto"/>
        <w:bottom w:val="none" w:sz="0" w:space="0" w:color="auto"/>
        <w:right w:val="none" w:sz="0" w:space="0" w:color="auto"/>
      </w:divBdr>
    </w:div>
    <w:div w:id="66542664">
      <w:bodyDiv w:val="1"/>
      <w:marLeft w:val="0"/>
      <w:marRight w:val="0"/>
      <w:marTop w:val="0"/>
      <w:marBottom w:val="0"/>
      <w:divBdr>
        <w:top w:val="none" w:sz="0" w:space="0" w:color="auto"/>
        <w:left w:val="none" w:sz="0" w:space="0" w:color="auto"/>
        <w:bottom w:val="none" w:sz="0" w:space="0" w:color="auto"/>
        <w:right w:val="none" w:sz="0" w:space="0" w:color="auto"/>
      </w:divBdr>
    </w:div>
    <w:div w:id="96413537">
      <w:bodyDiv w:val="1"/>
      <w:marLeft w:val="0"/>
      <w:marRight w:val="0"/>
      <w:marTop w:val="0"/>
      <w:marBottom w:val="0"/>
      <w:divBdr>
        <w:top w:val="none" w:sz="0" w:space="0" w:color="auto"/>
        <w:left w:val="none" w:sz="0" w:space="0" w:color="auto"/>
        <w:bottom w:val="none" w:sz="0" w:space="0" w:color="auto"/>
        <w:right w:val="none" w:sz="0" w:space="0" w:color="auto"/>
      </w:divBdr>
    </w:div>
    <w:div w:id="109858046">
      <w:bodyDiv w:val="1"/>
      <w:marLeft w:val="0"/>
      <w:marRight w:val="0"/>
      <w:marTop w:val="0"/>
      <w:marBottom w:val="0"/>
      <w:divBdr>
        <w:top w:val="none" w:sz="0" w:space="0" w:color="auto"/>
        <w:left w:val="none" w:sz="0" w:space="0" w:color="auto"/>
        <w:bottom w:val="none" w:sz="0" w:space="0" w:color="auto"/>
        <w:right w:val="none" w:sz="0" w:space="0" w:color="auto"/>
      </w:divBdr>
    </w:div>
    <w:div w:id="127169380">
      <w:bodyDiv w:val="1"/>
      <w:marLeft w:val="0"/>
      <w:marRight w:val="0"/>
      <w:marTop w:val="0"/>
      <w:marBottom w:val="0"/>
      <w:divBdr>
        <w:top w:val="none" w:sz="0" w:space="0" w:color="auto"/>
        <w:left w:val="none" w:sz="0" w:space="0" w:color="auto"/>
        <w:bottom w:val="none" w:sz="0" w:space="0" w:color="auto"/>
        <w:right w:val="none" w:sz="0" w:space="0" w:color="auto"/>
      </w:divBdr>
    </w:div>
    <w:div w:id="145359943">
      <w:bodyDiv w:val="1"/>
      <w:marLeft w:val="0"/>
      <w:marRight w:val="0"/>
      <w:marTop w:val="0"/>
      <w:marBottom w:val="0"/>
      <w:divBdr>
        <w:top w:val="none" w:sz="0" w:space="0" w:color="auto"/>
        <w:left w:val="none" w:sz="0" w:space="0" w:color="auto"/>
        <w:bottom w:val="none" w:sz="0" w:space="0" w:color="auto"/>
        <w:right w:val="none" w:sz="0" w:space="0" w:color="auto"/>
      </w:divBdr>
    </w:div>
    <w:div w:id="178156752">
      <w:bodyDiv w:val="1"/>
      <w:marLeft w:val="0"/>
      <w:marRight w:val="0"/>
      <w:marTop w:val="0"/>
      <w:marBottom w:val="0"/>
      <w:divBdr>
        <w:top w:val="none" w:sz="0" w:space="0" w:color="auto"/>
        <w:left w:val="none" w:sz="0" w:space="0" w:color="auto"/>
        <w:bottom w:val="none" w:sz="0" w:space="0" w:color="auto"/>
        <w:right w:val="none" w:sz="0" w:space="0" w:color="auto"/>
      </w:divBdr>
    </w:div>
    <w:div w:id="218369995">
      <w:bodyDiv w:val="1"/>
      <w:marLeft w:val="0"/>
      <w:marRight w:val="0"/>
      <w:marTop w:val="0"/>
      <w:marBottom w:val="0"/>
      <w:divBdr>
        <w:top w:val="none" w:sz="0" w:space="0" w:color="auto"/>
        <w:left w:val="none" w:sz="0" w:space="0" w:color="auto"/>
        <w:bottom w:val="none" w:sz="0" w:space="0" w:color="auto"/>
        <w:right w:val="none" w:sz="0" w:space="0" w:color="auto"/>
      </w:divBdr>
    </w:div>
    <w:div w:id="218981167">
      <w:bodyDiv w:val="1"/>
      <w:marLeft w:val="0"/>
      <w:marRight w:val="0"/>
      <w:marTop w:val="0"/>
      <w:marBottom w:val="0"/>
      <w:divBdr>
        <w:top w:val="none" w:sz="0" w:space="0" w:color="auto"/>
        <w:left w:val="none" w:sz="0" w:space="0" w:color="auto"/>
        <w:bottom w:val="none" w:sz="0" w:space="0" w:color="auto"/>
        <w:right w:val="none" w:sz="0" w:space="0" w:color="auto"/>
      </w:divBdr>
      <w:divsChild>
        <w:div w:id="426925644">
          <w:marLeft w:val="274"/>
          <w:marRight w:val="0"/>
          <w:marTop w:val="0"/>
          <w:marBottom w:val="0"/>
          <w:divBdr>
            <w:top w:val="none" w:sz="0" w:space="0" w:color="auto"/>
            <w:left w:val="none" w:sz="0" w:space="0" w:color="auto"/>
            <w:bottom w:val="none" w:sz="0" w:space="0" w:color="auto"/>
            <w:right w:val="none" w:sz="0" w:space="0" w:color="auto"/>
          </w:divBdr>
        </w:div>
        <w:div w:id="588389683">
          <w:marLeft w:val="274"/>
          <w:marRight w:val="0"/>
          <w:marTop w:val="0"/>
          <w:marBottom w:val="0"/>
          <w:divBdr>
            <w:top w:val="none" w:sz="0" w:space="0" w:color="auto"/>
            <w:left w:val="none" w:sz="0" w:space="0" w:color="auto"/>
            <w:bottom w:val="none" w:sz="0" w:space="0" w:color="auto"/>
            <w:right w:val="none" w:sz="0" w:space="0" w:color="auto"/>
          </w:divBdr>
        </w:div>
        <w:div w:id="1948852896">
          <w:marLeft w:val="274"/>
          <w:marRight w:val="0"/>
          <w:marTop w:val="0"/>
          <w:marBottom w:val="0"/>
          <w:divBdr>
            <w:top w:val="none" w:sz="0" w:space="0" w:color="auto"/>
            <w:left w:val="none" w:sz="0" w:space="0" w:color="auto"/>
            <w:bottom w:val="none" w:sz="0" w:space="0" w:color="auto"/>
            <w:right w:val="none" w:sz="0" w:space="0" w:color="auto"/>
          </w:divBdr>
        </w:div>
        <w:div w:id="301009344">
          <w:marLeft w:val="274"/>
          <w:marRight w:val="0"/>
          <w:marTop w:val="0"/>
          <w:marBottom w:val="0"/>
          <w:divBdr>
            <w:top w:val="none" w:sz="0" w:space="0" w:color="auto"/>
            <w:left w:val="none" w:sz="0" w:space="0" w:color="auto"/>
            <w:bottom w:val="none" w:sz="0" w:space="0" w:color="auto"/>
            <w:right w:val="none" w:sz="0" w:space="0" w:color="auto"/>
          </w:divBdr>
        </w:div>
      </w:divsChild>
    </w:div>
    <w:div w:id="231545211">
      <w:bodyDiv w:val="1"/>
      <w:marLeft w:val="0"/>
      <w:marRight w:val="0"/>
      <w:marTop w:val="0"/>
      <w:marBottom w:val="0"/>
      <w:divBdr>
        <w:top w:val="none" w:sz="0" w:space="0" w:color="auto"/>
        <w:left w:val="none" w:sz="0" w:space="0" w:color="auto"/>
        <w:bottom w:val="none" w:sz="0" w:space="0" w:color="auto"/>
        <w:right w:val="none" w:sz="0" w:space="0" w:color="auto"/>
      </w:divBdr>
    </w:div>
    <w:div w:id="236289312">
      <w:bodyDiv w:val="1"/>
      <w:marLeft w:val="0"/>
      <w:marRight w:val="0"/>
      <w:marTop w:val="0"/>
      <w:marBottom w:val="0"/>
      <w:divBdr>
        <w:top w:val="none" w:sz="0" w:space="0" w:color="auto"/>
        <w:left w:val="none" w:sz="0" w:space="0" w:color="auto"/>
        <w:bottom w:val="none" w:sz="0" w:space="0" w:color="auto"/>
        <w:right w:val="none" w:sz="0" w:space="0" w:color="auto"/>
      </w:divBdr>
    </w:div>
    <w:div w:id="239102887">
      <w:bodyDiv w:val="1"/>
      <w:marLeft w:val="0"/>
      <w:marRight w:val="0"/>
      <w:marTop w:val="0"/>
      <w:marBottom w:val="0"/>
      <w:divBdr>
        <w:top w:val="none" w:sz="0" w:space="0" w:color="auto"/>
        <w:left w:val="none" w:sz="0" w:space="0" w:color="auto"/>
        <w:bottom w:val="none" w:sz="0" w:space="0" w:color="auto"/>
        <w:right w:val="none" w:sz="0" w:space="0" w:color="auto"/>
      </w:divBdr>
    </w:div>
    <w:div w:id="242225445">
      <w:bodyDiv w:val="1"/>
      <w:marLeft w:val="0"/>
      <w:marRight w:val="0"/>
      <w:marTop w:val="0"/>
      <w:marBottom w:val="0"/>
      <w:divBdr>
        <w:top w:val="none" w:sz="0" w:space="0" w:color="auto"/>
        <w:left w:val="none" w:sz="0" w:space="0" w:color="auto"/>
        <w:bottom w:val="none" w:sz="0" w:space="0" w:color="auto"/>
        <w:right w:val="none" w:sz="0" w:space="0" w:color="auto"/>
      </w:divBdr>
    </w:div>
    <w:div w:id="258804379">
      <w:bodyDiv w:val="1"/>
      <w:marLeft w:val="0"/>
      <w:marRight w:val="0"/>
      <w:marTop w:val="0"/>
      <w:marBottom w:val="0"/>
      <w:divBdr>
        <w:top w:val="none" w:sz="0" w:space="0" w:color="auto"/>
        <w:left w:val="none" w:sz="0" w:space="0" w:color="auto"/>
        <w:bottom w:val="none" w:sz="0" w:space="0" w:color="auto"/>
        <w:right w:val="none" w:sz="0" w:space="0" w:color="auto"/>
      </w:divBdr>
      <w:divsChild>
        <w:div w:id="178739206">
          <w:marLeft w:val="288"/>
          <w:marRight w:val="0"/>
          <w:marTop w:val="0"/>
          <w:marBottom w:val="0"/>
          <w:divBdr>
            <w:top w:val="none" w:sz="0" w:space="0" w:color="auto"/>
            <w:left w:val="none" w:sz="0" w:space="0" w:color="auto"/>
            <w:bottom w:val="none" w:sz="0" w:space="0" w:color="auto"/>
            <w:right w:val="none" w:sz="0" w:space="0" w:color="auto"/>
          </w:divBdr>
        </w:div>
        <w:div w:id="487286429">
          <w:marLeft w:val="288"/>
          <w:marRight w:val="0"/>
          <w:marTop w:val="0"/>
          <w:marBottom w:val="0"/>
          <w:divBdr>
            <w:top w:val="none" w:sz="0" w:space="0" w:color="auto"/>
            <w:left w:val="none" w:sz="0" w:space="0" w:color="auto"/>
            <w:bottom w:val="none" w:sz="0" w:space="0" w:color="auto"/>
            <w:right w:val="none" w:sz="0" w:space="0" w:color="auto"/>
          </w:divBdr>
        </w:div>
        <w:div w:id="638992745">
          <w:marLeft w:val="288"/>
          <w:marRight w:val="0"/>
          <w:marTop w:val="0"/>
          <w:marBottom w:val="0"/>
          <w:divBdr>
            <w:top w:val="none" w:sz="0" w:space="0" w:color="auto"/>
            <w:left w:val="none" w:sz="0" w:space="0" w:color="auto"/>
            <w:bottom w:val="none" w:sz="0" w:space="0" w:color="auto"/>
            <w:right w:val="none" w:sz="0" w:space="0" w:color="auto"/>
          </w:divBdr>
        </w:div>
        <w:div w:id="1380933085">
          <w:marLeft w:val="288"/>
          <w:marRight w:val="0"/>
          <w:marTop w:val="0"/>
          <w:marBottom w:val="0"/>
          <w:divBdr>
            <w:top w:val="none" w:sz="0" w:space="0" w:color="auto"/>
            <w:left w:val="none" w:sz="0" w:space="0" w:color="auto"/>
            <w:bottom w:val="none" w:sz="0" w:space="0" w:color="auto"/>
            <w:right w:val="none" w:sz="0" w:space="0" w:color="auto"/>
          </w:divBdr>
        </w:div>
        <w:div w:id="1655838494">
          <w:marLeft w:val="288"/>
          <w:marRight w:val="0"/>
          <w:marTop w:val="0"/>
          <w:marBottom w:val="0"/>
          <w:divBdr>
            <w:top w:val="none" w:sz="0" w:space="0" w:color="auto"/>
            <w:left w:val="none" w:sz="0" w:space="0" w:color="auto"/>
            <w:bottom w:val="none" w:sz="0" w:space="0" w:color="auto"/>
            <w:right w:val="none" w:sz="0" w:space="0" w:color="auto"/>
          </w:divBdr>
        </w:div>
        <w:div w:id="1751778599">
          <w:marLeft w:val="288"/>
          <w:marRight w:val="0"/>
          <w:marTop w:val="0"/>
          <w:marBottom w:val="0"/>
          <w:divBdr>
            <w:top w:val="none" w:sz="0" w:space="0" w:color="auto"/>
            <w:left w:val="none" w:sz="0" w:space="0" w:color="auto"/>
            <w:bottom w:val="none" w:sz="0" w:space="0" w:color="auto"/>
            <w:right w:val="none" w:sz="0" w:space="0" w:color="auto"/>
          </w:divBdr>
        </w:div>
        <w:div w:id="1782602611">
          <w:marLeft w:val="288"/>
          <w:marRight w:val="0"/>
          <w:marTop w:val="0"/>
          <w:marBottom w:val="0"/>
          <w:divBdr>
            <w:top w:val="none" w:sz="0" w:space="0" w:color="auto"/>
            <w:left w:val="none" w:sz="0" w:space="0" w:color="auto"/>
            <w:bottom w:val="none" w:sz="0" w:space="0" w:color="auto"/>
            <w:right w:val="none" w:sz="0" w:space="0" w:color="auto"/>
          </w:divBdr>
        </w:div>
      </w:divsChild>
    </w:div>
    <w:div w:id="267399248">
      <w:bodyDiv w:val="1"/>
      <w:marLeft w:val="0"/>
      <w:marRight w:val="0"/>
      <w:marTop w:val="0"/>
      <w:marBottom w:val="0"/>
      <w:divBdr>
        <w:top w:val="none" w:sz="0" w:space="0" w:color="auto"/>
        <w:left w:val="none" w:sz="0" w:space="0" w:color="auto"/>
        <w:bottom w:val="none" w:sz="0" w:space="0" w:color="auto"/>
        <w:right w:val="none" w:sz="0" w:space="0" w:color="auto"/>
      </w:divBdr>
    </w:div>
    <w:div w:id="272783840">
      <w:bodyDiv w:val="1"/>
      <w:marLeft w:val="0"/>
      <w:marRight w:val="0"/>
      <w:marTop w:val="0"/>
      <w:marBottom w:val="0"/>
      <w:divBdr>
        <w:top w:val="none" w:sz="0" w:space="0" w:color="auto"/>
        <w:left w:val="none" w:sz="0" w:space="0" w:color="auto"/>
        <w:bottom w:val="none" w:sz="0" w:space="0" w:color="auto"/>
        <w:right w:val="none" w:sz="0" w:space="0" w:color="auto"/>
      </w:divBdr>
    </w:div>
    <w:div w:id="303241881">
      <w:bodyDiv w:val="1"/>
      <w:marLeft w:val="0"/>
      <w:marRight w:val="0"/>
      <w:marTop w:val="0"/>
      <w:marBottom w:val="0"/>
      <w:divBdr>
        <w:top w:val="none" w:sz="0" w:space="0" w:color="auto"/>
        <w:left w:val="none" w:sz="0" w:space="0" w:color="auto"/>
        <w:bottom w:val="none" w:sz="0" w:space="0" w:color="auto"/>
        <w:right w:val="none" w:sz="0" w:space="0" w:color="auto"/>
      </w:divBdr>
    </w:div>
    <w:div w:id="329063889">
      <w:bodyDiv w:val="1"/>
      <w:marLeft w:val="0"/>
      <w:marRight w:val="0"/>
      <w:marTop w:val="0"/>
      <w:marBottom w:val="0"/>
      <w:divBdr>
        <w:top w:val="none" w:sz="0" w:space="0" w:color="auto"/>
        <w:left w:val="none" w:sz="0" w:space="0" w:color="auto"/>
        <w:bottom w:val="none" w:sz="0" w:space="0" w:color="auto"/>
        <w:right w:val="none" w:sz="0" w:space="0" w:color="auto"/>
      </w:divBdr>
      <w:divsChild>
        <w:div w:id="1074354386">
          <w:marLeft w:val="288"/>
          <w:marRight w:val="0"/>
          <w:marTop w:val="0"/>
          <w:marBottom w:val="0"/>
          <w:divBdr>
            <w:top w:val="none" w:sz="0" w:space="0" w:color="auto"/>
            <w:left w:val="none" w:sz="0" w:space="0" w:color="auto"/>
            <w:bottom w:val="none" w:sz="0" w:space="0" w:color="auto"/>
            <w:right w:val="none" w:sz="0" w:space="0" w:color="auto"/>
          </w:divBdr>
        </w:div>
      </w:divsChild>
    </w:div>
    <w:div w:id="339160966">
      <w:bodyDiv w:val="1"/>
      <w:marLeft w:val="0"/>
      <w:marRight w:val="0"/>
      <w:marTop w:val="0"/>
      <w:marBottom w:val="0"/>
      <w:divBdr>
        <w:top w:val="none" w:sz="0" w:space="0" w:color="auto"/>
        <w:left w:val="none" w:sz="0" w:space="0" w:color="auto"/>
        <w:bottom w:val="none" w:sz="0" w:space="0" w:color="auto"/>
        <w:right w:val="none" w:sz="0" w:space="0" w:color="auto"/>
      </w:divBdr>
    </w:div>
    <w:div w:id="341474136">
      <w:bodyDiv w:val="1"/>
      <w:marLeft w:val="0"/>
      <w:marRight w:val="0"/>
      <w:marTop w:val="0"/>
      <w:marBottom w:val="0"/>
      <w:divBdr>
        <w:top w:val="none" w:sz="0" w:space="0" w:color="auto"/>
        <w:left w:val="none" w:sz="0" w:space="0" w:color="auto"/>
        <w:bottom w:val="none" w:sz="0" w:space="0" w:color="auto"/>
        <w:right w:val="none" w:sz="0" w:space="0" w:color="auto"/>
      </w:divBdr>
    </w:div>
    <w:div w:id="368533294">
      <w:bodyDiv w:val="1"/>
      <w:marLeft w:val="0"/>
      <w:marRight w:val="0"/>
      <w:marTop w:val="0"/>
      <w:marBottom w:val="0"/>
      <w:divBdr>
        <w:top w:val="none" w:sz="0" w:space="0" w:color="auto"/>
        <w:left w:val="none" w:sz="0" w:space="0" w:color="auto"/>
        <w:bottom w:val="none" w:sz="0" w:space="0" w:color="auto"/>
        <w:right w:val="none" w:sz="0" w:space="0" w:color="auto"/>
      </w:divBdr>
    </w:div>
    <w:div w:id="376659490">
      <w:bodyDiv w:val="1"/>
      <w:marLeft w:val="0"/>
      <w:marRight w:val="0"/>
      <w:marTop w:val="0"/>
      <w:marBottom w:val="0"/>
      <w:divBdr>
        <w:top w:val="none" w:sz="0" w:space="0" w:color="auto"/>
        <w:left w:val="none" w:sz="0" w:space="0" w:color="auto"/>
        <w:bottom w:val="none" w:sz="0" w:space="0" w:color="auto"/>
        <w:right w:val="none" w:sz="0" w:space="0" w:color="auto"/>
      </w:divBdr>
    </w:div>
    <w:div w:id="382944685">
      <w:bodyDiv w:val="1"/>
      <w:marLeft w:val="0"/>
      <w:marRight w:val="0"/>
      <w:marTop w:val="0"/>
      <w:marBottom w:val="0"/>
      <w:divBdr>
        <w:top w:val="none" w:sz="0" w:space="0" w:color="auto"/>
        <w:left w:val="none" w:sz="0" w:space="0" w:color="auto"/>
        <w:bottom w:val="none" w:sz="0" w:space="0" w:color="auto"/>
        <w:right w:val="none" w:sz="0" w:space="0" w:color="auto"/>
      </w:divBdr>
    </w:div>
    <w:div w:id="460268268">
      <w:bodyDiv w:val="1"/>
      <w:marLeft w:val="0"/>
      <w:marRight w:val="0"/>
      <w:marTop w:val="0"/>
      <w:marBottom w:val="0"/>
      <w:divBdr>
        <w:top w:val="none" w:sz="0" w:space="0" w:color="auto"/>
        <w:left w:val="none" w:sz="0" w:space="0" w:color="auto"/>
        <w:bottom w:val="none" w:sz="0" w:space="0" w:color="auto"/>
        <w:right w:val="none" w:sz="0" w:space="0" w:color="auto"/>
      </w:divBdr>
      <w:divsChild>
        <w:div w:id="1597322455">
          <w:marLeft w:val="0"/>
          <w:marRight w:val="0"/>
          <w:marTop w:val="0"/>
          <w:marBottom w:val="0"/>
          <w:divBdr>
            <w:top w:val="none" w:sz="0" w:space="0" w:color="auto"/>
            <w:left w:val="none" w:sz="0" w:space="0" w:color="auto"/>
            <w:bottom w:val="none" w:sz="0" w:space="0" w:color="auto"/>
            <w:right w:val="none" w:sz="0" w:space="0" w:color="auto"/>
          </w:divBdr>
        </w:div>
        <w:div w:id="1131559704">
          <w:marLeft w:val="0"/>
          <w:marRight w:val="0"/>
          <w:marTop w:val="0"/>
          <w:marBottom w:val="0"/>
          <w:divBdr>
            <w:top w:val="none" w:sz="0" w:space="0" w:color="auto"/>
            <w:left w:val="none" w:sz="0" w:space="0" w:color="auto"/>
            <w:bottom w:val="none" w:sz="0" w:space="0" w:color="auto"/>
            <w:right w:val="none" w:sz="0" w:space="0" w:color="auto"/>
          </w:divBdr>
        </w:div>
      </w:divsChild>
    </w:div>
    <w:div w:id="463542860">
      <w:bodyDiv w:val="1"/>
      <w:marLeft w:val="0"/>
      <w:marRight w:val="0"/>
      <w:marTop w:val="0"/>
      <w:marBottom w:val="0"/>
      <w:divBdr>
        <w:top w:val="none" w:sz="0" w:space="0" w:color="auto"/>
        <w:left w:val="none" w:sz="0" w:space="0" w:color="auto"/>
        <w:bottom w:val="none" w:sz="0" w:space="0" w:color="auto"/>
        <w:right w:val="none" w:sz="0" w:space="0" w:color="auto"/>
      </w:divBdr>
    </w:div>
    <w:div w:id="471094548">
      <w:bodyDiv w:val="1"/>
      <w:marLeft w:val="0"/>
      <w:marRight w:val="0"/>
      <w:marTop w:val="0"/>
      <w:marBottom w:val="0"/>
      <w:divBdr>
        <w:top w:val="none" w:sz="0" w:space="0" w:color="auto"/>
        <w:left w:val="none" w:sz="0" w:space="0" w:color="auto"/>
        <w:bottom w:val="none" w:sz="0" w:space="0" w:color="auto"/>
        <w:right w:val="none" w:sz="0" w:space="0" w:color="auto"/>
      </w:divBdr>
    </w:div>
    <w:div w:id="475684929">
      <w:bodyDiv w:val="1"/>
      <w:marLeft w:val="0"/>
      <w:marRight w:val="0"/>
      <w:marTop w:val="0"/>
      <w:marBottom w:val="0"/>
      <w:divBdr>
        <w:top w:val="none" w:sz="0" w:space="0" w:color="auto"/>
        <w:left w:val="none" w:sz="0" w:space="0" w:color="auto"/>
        <w:bottom w:val="none" w:sz="0" w:space="0" w:color="auto"/>
        <w:right w:val="none" w:sz="0" w:space="0" w:color="auto"/>
      </w:divBdr>
    </w:div>
    <w:div w:id="475925230">
      <w:bodyDiv w:val="1"/>
      <w:marLeft w:val="0"/>
      <w:marRight w:val="0"/>
      <w:marTop w:val="0"/>
      <w:marBottom w:val="0"/>
      <w:divBdr>
        <w:top w:val="none" w:sz="0" w:space="0" w:color="auto"/>
        <w:left w:val="none" w:sz="0" w:space="0" w:color="auto"/>
        <w:bottom w:val="none" w:sz="0" w:space="0" w:color="auto"/>
        <w:right w:val="none" w:sz="0" w:space="0" w:color="auto"/>
      </w:divBdr>
    </w:div>
    <w:div w:id="487551690">
      <w:bodyDiv w:val="1"/>
      <w:marLeft w:val="0"/>
      <w:marRight w:val="0"/>
      <w:marTop w:val="0"/>
      <w:marBottom w:val="0"/>
      <w:divBdr>
        <w:top w:val="none" w:sz="0" w:space="0" w:color="auto"/>
        <w:left w:val="none" w:sz="0" w:space="0" w:color="auto"/>
        <w:bottom w:val="none" w:sz="0" w:space="0" w:color="auto"/>
        <w:right w:val="none" w:sz="0" w:space="0" w:color="auto"/>
      </w:divBdr>
    </w:div>
    <w:div w:id="507671868">
      <w:bodyDiv w:val="1"/>
      <w:marLeft w:val="0"/>
      <w:marRight w:val="0"/>
      <w:marTop w:val="0"/>
      <w:marBottom w:val="0"/>
      <w:divBdr>
        <w:top w:val="none" w:sz="0" w:space="0" w:color="auto"/>
        <w:left w:val="none" w:sz="0" w:space="0" w:color="auto"/>
        <w:bottom w:val="none" w:sz="0" w:space="0" w:color="auto"/>
        <w:right w:val="none" w:sz="0" w:space="0" w:color="auto"/>
      </w:divBdr>
    </w:div>
    <w:div w:id="537474691">
      <w:bodyDiv w:val="1"/>
      <w:marLeft w:val="0"/>
      <w:marRight w:val="0"/>
      <w:marTop w:val="0"/>
      <w:marBottom w:val="0"/>
      <w:divBdr>
        <w:top w:val="none" w:sz="0" w:space="0" w:color="auto"/>
        <w:left w:val="none" w:sz="0" w:space="0" w:color="auto"/>
        <w:bottom w:val="none" w:sz="0" w:space="0" w:color="auto"/>
        <w:right w:val="none" w:sz="0" w:space="0" w:color="auto"/>
      </w:divBdr>
    </w:div>
    <w:div w:id="547181151">
      <w:bodyDiv w:val="1"/>
      <w:marLeft w:val="0"/>
      <w:marRight w:val="0"/>
      <w:marTop w:val="0"/>
      <w:marBottom w:val="0"/>
      <w:divBdr>
        <w:top w:val="none" w:sz="0" w:space="0" w:color="auto"/>
        <w:left w:val="none" w:sz="0" w:space="0" w:color="auto"/>
        <w:bottom w:val="none" w:sz="0" w:space="0" w:color="auto"/>
        <w:right w:val="none" w:sz="0" w:space="0" w:color="auto"/>
      </w:divBdr>
    </w:div>
    <w:div w:id="548614375">
      <w:bodyDiv w:val="1"/>
      <w:marLeft w:val="0"/>
      <w:marRight w:val="0"/>
      <w:marTop w:val="0"/>
      <w:marBottom w:val="0"/>
      <w:divBdr>
        <w:top w:val="none" w:sz="0" w:space="0" w:color="auto"/>
        <w:left w:val="none" w:sz="0" w:space="0" w:color="auto"/>
        <w:bottom w:val="none" w:sz="0" w:space="0" w:color="auto"/>
        <w:right w:val="none" w:sz="0" w:space="0" w:color="auto"/>
      </w:divBdr>
    </w:div>
    <w:div w:id="562954401">
      <w:bodyDiv w:val="1"/>
      <w:marLeft w:val="0"/>
      <w:marRight w:val="0"/>
      <w:marTop w:val="0"/>
      <w:marBottom w:val="0"/>
      <w:divBdr>
        <w:top w:val="none" w:sz="0" w:space="0" w:color="auto"/>
        <w:left w:val="none" w:sz="0" w:space="0" w:color="auto"/>
        <w:bottom w:val="none" w:sz="0" w:space="0" w:color="auto"/>
        <w:right w:val="none" w:sz="0" w:space="0" w:color="auto"/>
      </w:divBdr>
    </w:div>
    <w:div w:id="619456184">
      <w:bodyDiv w:val="1"/>
      <w:marLeft w:val="0"/>
      <w:marRight w:val="0"/>
      <w:marTop w:val="0"/>
      <w:marBottom w:val="0"/>
      <w:divBdr>
        <w:top w:val="none" w:sz="0" w:space="0" w:color="auto"/>
        <w:left w:val="none" w:sz="0" w:space="0" w:color="auto"/>
        <w:bottom w:val="none" w:sz="0" w:space="0" w:color="auto"/>
        <w:right w:val="none" w:sz="0" w:space="0" w:color="auto"/>
      </w:divBdr>
    </w:div>
    <w:div w:id="630210585">
      <w:bodyDiv w:val="1"/>
      <w:marLeft w:val="0"/>
      <w:marRight w:val="0"/>
      <w:marTop w:val="0"/>
      <w:marBottom w:val="0"/>
      <w:divBdr>
        <w:top w:val="none" w:sz="0" w:space="0" w:color="auto"/>
        <w:left w:val="none" w:sz="0" w:space="0" w:color="auto"/>
        <w:bottom w:val="none" w:sz="0" w:space="0" w:color="auto"/>
        <w:right w:val="none" w:sz="0" w:space="0" w:color="auto"/>
      </w:divBdr>
    </w:div>
    <w:div w:id="631981685">
      <w:bodyDiv w:val="1"/>
      <w:marLeft w:val="0"/>
      <w:marRight w:val="0"/>
      <w:marTop w:val="0"/>
      <w:marBottom w:val="0"/>
      <w:divBdr>
        <w:top w:val="none" w:sz="0" w:space="0" w:color="auto"/>
        <w:left w:val="none" w:sz="0" w:space="0" w:color="auto"/>
        <w:bottom w:val="none" w:sz="0" w:space="0" w:color="auto"/>
        <w:right w:val="none" w:sz="0" w:space="0" w:color="auto"/>
      </w:divBdr>
    </w:div>
    <w:div w:id="633174111">
      <w:bodyDiv w:val="1"/>
      <w:marLeft w:val="0"/>
      <w:marRight w:val="0"/>
      <w:marTop w:val="0"/>
      <w:marBottom w:val="0"/>
      <w:divBdr>
        <w:top w:val="none" w:sz="0" w:space="0" w:color="auto"/>
        <w:left w:val="none" w:sz="0" w:space="0" w:color="auto"/>
        <w:bottom w:val="none" w:sz="0" w:space="0" w:color="auto"/>
        <w:right w:val="none" w:sz="0" w:space="0" w:color="auto"/>
      </w:divBdr>
    </w:div>
    <w:div w:id="637033478">
      <w:bodyDiv w:val="1"/>
      <w:marLeft w:val="0"/>
      <w:marRight w:val="0"/>
      <w:marTop w:val="0"/>
      <w:marBottom w:val="0"/>
      <w:divBdr>
        <w:top w:val="none" w:sz="0" w:space="0" w:color="auto"/>
        <w:left w:val="none" w:sz="0" w:space="0" w:color="auto"/>
        <w:bottom w:val="none" w:sz="0" w:space="0" w:color="auto"/>
        <w:right w:val="none" w:sz="0" w:space="0" w:color="auto"/>
      </w:divBdr>
    </w:div>
    <w:div w:id="639769641">
      <w:bodyDiv w:val="1"/>
      <w:marLeft w:val="0"/>
      <w:marRight w:val="0"/>
      <w:marTop w:val="0"/>
      <w:marBottom w:val="0"/>
      <w:divBdr>
        <w:top w:val="none" w:sz="0" w:space="0" w:color="auto"/>
        <w:left w:val="none" w:sz="0" w:space="0" w:color="auto"/>
        <w:bottom w:val="none" w:sz="0" w:space="0" w:color="auto"/>
        <w:right w:val="none" w:sz="0" w:space="0" w:color="auto"/>
      </w:divBdr>
    </w:div>
    <w:div w:id="655455859">
      <w:bodyDiv w:val="1"/>
      <w:marLeft w:val="0"/>
      <w:marRight w:val="0"/>
      <w:marTop w:val="0"/>
      <w:marBottom w:val="0"/>
      <w:divBdr>
        <w:top w:val="none" w:sz="0" w:space="0" w:color="auto"/>
        <w:left w:val="none" w:sz="0" w:space="0" w:color="auto"/>
        <w:bottom w:val="none" w:sz="0" w:space="0" w:color="auto"/>
        <w:right w:val="none" w:sz="0" w:space="0" w:color="auto"/>
      </w:divBdr>
    </w:div>
    <w:div w:id="659235497">
      <w:bodyDiv w:val="1"/>
      <w:marLeft w:val="0"/>
      <w:marRight w:val="0"/>
      <w:marTop w:val="0"/>
      <w:marBottom w:val="0"/>
      <w:divBdr>
        <w:top w:val="none" w:sz="0" w:space="0" w:color="auto"/>
        <w:left w:val="none" w:sz="0" w:space="0" w:color="auto"/>
        <w:bottom w:val="none" w:sz="0" w:space="0" w:color="auto"/>
        <w:right w:val="none" w:sz="0" w:space="0" w:color="auto"/>
      </w:divBdr>
    </w:div>
    <w:div w:id="674529261">
      <w:bodyDiv w:val="1"/>
      <w:marLeft w:val="0"/>
      <w:marRight w:val="0"/>
      <w:marTop w:val="0"/>
      <w:marBottom w:val="0"/>
      <w:divBdr>
        <w:top w:val="none" w:sz="0" w:space="0" w:color="auto"/>
        <w:left w:val="none" w:sz="0" w:space="0" w:color="auto"/>
        <w:bottom w:val="none" w:sz="0" w:space="0" w:color="auto"/>
        <w:right w:val="none" w:sz="0" w:space="0" w:color="auto"/>
      </w:divBdr>
    </w:div>
    <w:div w:id="676419848">
      <w:bodyDiv w:val="1"/>
      <w:marLeft w:val="0"/>
      <w:marRight w:val="0"/>
      <w:marTop w:val="0"/>
      <w:marBottom w:val="0"/>
      <w:divBdr>
        <w:top w:val="none" w:sz="0" w:space="0" w:color="auto"/>
        <w:left w:val="none" w:sz="0" w:space="0" w:color="auto"/>
        <w:bottom w:val="none" w:sz="0" w:space="0" w:color="auto"/>
        <w:right w:val="none" w:sz="0" w:space="0" w:color="auto"/>
      </w:divBdr>
    </w:div>
    <w:div w:id="710569380">
      <w:bodyDiv w:val="1"/>
      <w:marLeft w:val="0"/>
      <w:marRight w:val="0"/>
      <w:marTop w:val="0"/>
      <w:marBottom w:val="0"/>
      <w:divBdr>
        <w:top w:val="none" w:sz="0" w:space="0" w:color="auto"/>
        <w:left w:val="none" w:sz="0" w:space="0" w:color="auto"/>
        <w:bottom w:val="none" w:sz="0" w:space="0" w:color="auto"/>
        <w:right w:val="none" w:sz="0" w:space="0" w:color="auto"/>
      </w:divBdr>
    </w:div>
    <w:div w:id="726874539">
      <w:bodyDiv w:val="1"/>
      <w:marLeft w:val="0"/>
      <w:marRight w:val="0"/>
      <w:marTop w:val="0"/>
      <w:marBottom w:val="0"/>
      <w:divBdr>
        <w:top w:val="none" w:sz="0" w:space="0" w:color="auto"/>
        <w:left w:val="none" w:sz="0" w:space="0" w:color="auto"/>
        <w:bottom w:val="none" w:sz="0" w:space="0" w:color="auto"/>
        <w:right w:val="none" w:sz="0" w:space="0" w:color="auto"/>
      </w:divBdr>
      <w:divsChild>
        <w:div w:id="684987398">
          <w:marLeft w:val="288"/>
          <w:marRight w:val="0"/>
          <w:marTop w:val="0"/>
          <w:marBottom w:val="0"/>
          <w:divBdr>
            <w:top w:val="none" w:sz="0" w:space="0" w:color="auto"/>
            <w:left w:val="none" w:sz="0" w:space="0" w:color="auto"/>
            <w:bottom w:val="none" w:sz="0" w:space="0" w:color="auto"/>
            <w:right w:val="none" w:sz="0" w:space="0" w:color="auto"/>
          </w:divBdr>
        </w:div>
      </w:divsChild>
    </w:div>
    <w:div w:id="762796963">
      <w:bodyDiv w:val="1"/>
      <w:marLeft w:val="0"/>
      <w:marRight w:val="0"/>
      <w:marTop w:val="0"/>
      <w:marBottom w:val="0"/>
      <w:divBdr>
        <w:top w:val="none" w:sz="0" w:space="0" w:color="auto"/>
        <w:left w:val="none" w:sz="0" w:space="0" w:color="auto"/>
        <w:bottom w:val="none" w:sz="0" w:space="0" w:color="auto"/>
        <w:right w:val="none" w:sz="0" w:space="0" w:color="auto"/>
      </w:divBdr>
    </w:div>
    <w:div w:id="773863157">
      <w:bodyDiv w:val="1"/>
      <w:marLeft w:val="0"/>
      <w:marRight w:val="0"/>
      <w:marTop w:val="0"/>
      <w:marBottom w:val="0"/>
      <w:divBdr>
        <w:top w:val="none" w:sz="0" w:space="0" w:color="auto"/>
        <w:left w:val="none" w:sz="0" w:space="0" w:color="auto"/>
        <w:bottom w:val="none" w:sz="0" w:space="0" w:color="auto"/>
        <w:right w:val="none" w:sz="0" w:space="0" w:color="auto"/>
      </w:divBdr>
    </w:div>
    <w:div w:id="804666372">
      <w:bodyDiv w:val="1"/>
      <w:marLeft w:val="0"/>
      <w:marRight w:val="0"/>
      <w:marTop w:val="0"/>
      <w:marBottom w:val="0"/>
      <w:divBdr>
        <w:top w:val="none" w:sz="0" w:space="0" w:color="auto"/>
        <w:left w:val="none" w:sz="0" w:space="0" w:color="auto"/>
        <w:bottom w:val="none" w:sz="0" w:space="0" w:color="auto"/>
        <w:right w:val="none" w:sz="0" w:space="0" w:color="auto"/>
      </w:divBdr>
    </w:div>
    <w:div w:id="818957759">
      <w:bodyDiv w:val="1"/>
      <w:marLeft w:val="0"/>
      <w:marRight w:val="0"/>
      <w:marTop w:val="0"/>
      <w:marBottom w:val="0"/>
      <w:divBdr>
        <w:top w:val="none" w:sz="0" w:space="0" w:color="auto"/>
        <w:left w:val="none" w:sz="0" w:space="0" w:color="auto"/>
        <w:bottom w:val="none" w:sz="0" w:space="0" w:color="auto"/>
        <w:right w:val="none" w:sz="0" w:space="0" w:color="auto"/>
      </w:divBdr>
    </w:div>
    <w:div w:id="824275814">
      <w:bodyDiv w:val="1"/>
      <w:marLeft w:val="0"/>
      <w:marRight w:val="0"/>
      <w:marTop w:val="0"/>
      <w:marBottom w:val="0"/>
      <w:divBdr>
        <w:top w:val="none" w:sz="0" w:space="0" w:color="auto"/>
        <w:left w:val="none" w:sz="0" w:space="0" w:color="auto"/>
        <w:bottom w:val="none" w:sz="0" w:space="0" w:color="auto"/>
        <w:right w:val="none" w:sz="0" w:space="0" w:color="auto"/>
      </w:divBdr>
    </w:div>
    <w:div w:id="832793539">
      <w:bodyDiv w:val="1"/>
      <w:marLeft w:val="0"/>
      <w:marRight w:val="0"/>
      <w:marTop w:val="0"/>
      <w:marBottom w:val="0"/>
      <w:divBdr>
        <w:top w:val="none" w:sz="0" w:space="0" w:color="auto"/>
        <w:left w:val="none" w:sz="0" w:space="0" w:color="auto"/>
        <w:bottom w:val="none" w:sz="0" w:space="0" w:color="auto"/>
        <w:right w:val="none" w:sz="0" w:space="0" w:color="auto"/>
      </w:divBdr>
    </w:div>
    <w:div w:id="837573205">
      <w:bodyDiv w:val="1"/>
      <w:marLeft w:val="0"/>
      <w:marRight w:val="0"/>
      <w:marTop w:val="0"/>
      <w:marBottom w:val="0"/>
      <w:divBdr>
        <w:top w:val="none" w:sz="0" w:space="0" w:color="auto"/>
        <w:left w:val="none" w:sz="0" w:space="0" w:color="auto"/>
        <w:bottom w:val="none" w:sz="0" w:space="0" w:color="auto"/>
        <w:right w:val="none" w:sz="0" w:space="0" w:color="auto"/>
      </w:divBdr>
    </w:div>
    <w:div w:id="842863021">
      <w:bodyDiv w:val="1"/>
      <w:marLeft w:val="0"/>
      <w:marRight w:val="0"/>
      <w:marTop w:val="0"/>
      <w:marBottom w:val="0"/>
      <w:divBdr>
        <w:top w:val="none" w:sz="0" w:space="0" w:color="auto"/>
        <w:left w:val="none" w:sz="0" w:space="0" w:color="auto"/>
        <w:bottom w:val="none" w:sz="0" w:space="0" w:color="auto"/>
        <w:right w:val="none" w:sz="0" w:space="0" w:color="auto"/>
      </w:divBdr>
    </w:div>
    <w:div w:id="843784104">
      <w:bodyDiv w:val="1"/>
      <w:marLeft w:val="0"/>
      <w:marRight w:val="0"/>
      <w:marTop w:val="0"/>
      <w:marBottom w:val="0"/>
      <w:divBdr>
        <w:top w:val="none" w:sz="0" w:space="0" w:color="auto"/>
        <w:left w:val="none" w:sz="0" w:space="0" w:color="auto"/>
        <w:bottom w:val="none" w:sz="0" w:space="0" w:color="auto"/>
        <w:right w:val="none" w:sz="0" w:space="0" w:color="auto"/>
      </w:divBdr>
    </w:div>
    <w:div w:id="849030731">
      <w:bodyDiv w:val="1"/>
      <w:marLeft w:val="0"/>
      <w:marRight w:val="0"/>
      <w:marTop w:val="0"/>
      <w:marBottom w:val="0"/>
      <w:divBdr>
        <w:top w:val="none" w:sz="0" w:space="0" w:color="auto"/>
        <w:left w:val="none" w:sz="0" w:space="0" w:color="auto"/>
        <w:bottom w:val="none" w:sz="0" w:space="0" w:color="auto"/>
        <w:right w:val="none" w:sz="0" w:space="0" w:color="auto"/>
      </w:divBdr>
    </w:div>
    <w:div w:id="850491251">
      <w:bodyDiv w:val="1"/>
      <w:marLeft w:val="0"/>
      <w:marRight w:val="0"/>
      <w:marTop w:val="0"/>
      <w:marBottom w:val="0"/>
      <w:divBdr>
        <w:top w:val="none" w:sz="0" w:space="0" w:color="auto"/>
        <w:left w:val="none" w:sz="0" w:space="0" w:color="auto"/>
        <w:bottom w:val="none" w:sz="0" w:space="0" w:color="auto"/>
        <w:right w:val="none" w:sz="0" w:space="0" w:color="auto"/>
      </w:divBdr>
    </w:div>
    <w:div w:id="869954926">
      <w:bodyDiv w:val="1"/>
      <w:marLeft w:val="0"/>
      <w:marRight w:val="0"/>
      <w:marTop w:val="0"/>
      <w:marBottom w:val="0"/>
      <w:divBdr>
        <w:top w:val="none" w:sz="0" w:space="0" w:color="auto"/>
        <w:left w:val="none" w:sz="0" w:space="0" w:color="auto"/>
        <w:bottom w:val="none" w:sz="0" w:space="0" w:color="auto"/>
        <w:right w:val="none" w:sz="0" w:space="0" w:color="auto"/>
      </w:divBdr>
    </w:div>
    <w:div w:id="878663944">
      <w:bodyDiv w:val="1"/>
      <w:marLeft w:val="0"/>
      <w:marRight w:val="0"/>
      <w:marTop w:val="0"/>
      <w:marBottom w:val="0"/>
      <w:divBdr>
        <w:top w:val="none" w:sz="0" w:space="0" w:color="auto"/>
        <w:left w:val="none" w:sz="0" w:space="0" w:color="auto"/>
        <w:bottom w:val="none" w:sz="0" w:space="0" w:color="auto"/>
        <w:right w:val="none" w:sz="0" w:space="0" w:color="auto"/>
      </w:divBdr>
    </w:div>
    <w:div w:id="886335673">
      <w:bodyDiv w:val="1"/>
      <w:marLeft w:val="0"/>
      <w:marRight w:val="0"/>
      <w:marTop w:val="0"/>
      <w:marBottom w:val="0"/>
      <w:divBdr>
        <w:top w:val="none" w:sz="0" w:space="0" w:color="auto"/>
        <w:left w:val="none" w:sz="0" w:space="0" w:color="auto"/>
        <w:bottom w:val="none" w:sz="0" w:space="0" w:color="auto"/>
        <w:right w:val="none" w:sz="0" w:space="0" w:color="auto"/>
      </w:divBdr>
    </w:div>
    <w:div w:id="886375089">
      <w:bodyDiv w:val="1"/>
      <w:marLeft w:val="0"/>
      <w:marRight w:val="0"/>
      <w:marTop w:val="0"/>
      <w:marBottom w:val="0"/>
      <w:divBdr>
        <w:top w:val="none" w:sz="0" w:space="0" w:color="auto"/>
        <w:left w:val="none" w:sz="0" w:space="0" w:color="auto"/>
        <w:bottom w:val="none" w:sz="0" w:space="0" w:color="auto"/>
        <w:right w:val="none" w:sz="0" w:space="0" w:color="auto"/>
      </w:divBdr>
    </w:div>
    <w:div w:id="891577417">
      <w:bodyDiv w:val="1"/>
      <w:marLeft w:val="0"/>
      <w:marRight w:val="0"/>
      <w:marTop w:val="0"/>
      <w:marBottom w:val="0"/>
      <w:divBdr>
        <w:top w:val="none" w:sz="0" w:space="0" w:color="auto"/>
        <w:left w:val="none" w:sz="0" w:space="0" w:color="auto"/>
        <w:bottom w:val="none" w:sz="0" w:space="0" w:color="auto"/>
        <w:right w:val="none" w:sz="0" w:space="0" w:color="auto"/>
      </w:divBdr>
      <w:divsChild>
        <w:div w:id="43918610">
          <w:marLeft w:val="288"/>
          <w:marRight w:val="0"/>
          <w:marTop w:val="0"/>
          <w:marBottom w:val="0"/>
          <w:divBdr>
            <w:top w:val="none" w:sz="0" w:space="0" w:color="auto"/>
            <w:left w:val="none" w:sz="0" w:space="0" w:color="auto"/>
            <w:bottom w:val="none" w:sz="0" w:space="0" w:color="auto"/>
            <w:right w:val="none" w:sz="0" w:space="0" w:color="auto"/>
          </w:divBdr>
        </w:div>
      </w:divsChild>
    </w:div>
    <w:div w:id="891695423">
      <w:bodyDiv w:val="1"/>
      <w:marLeft w:val="0"/>
      <w:marRight w:val="0"/>
      <w:marTop w:val="0"/>
      <w:marBottom w:val="0"/>
      <w:divBdr>
        <w:top w:val="none" w:sz="0" w:space="0" w:color="auto"/>
        <w:left w:val="none" w:sz="0" w:space="0" w:color="auto"/>
        <w:bottom w:val="none" w:sz="0" w:space="0" w:color="auto"/>
        <w:right w:val="none" w:sz="0" w:space="0" w:color="auto"/>
      </w:divBdr>
    </w:div>
    <w:div w:id="899244523">
      <w:bodyDiv w:val="1"/>
      <w:marLeft w:val="0"/>
      <w:marRight w:val="0"/>
      <w:marTop w:val="0"/>
      <w:marBottom w:val="0"/>
      <w:divBdr>
        <w:top w:val="none" w:sz="0" w:space="0" w:color="auto"/>
        <w:left w:val="none" w:sz="0" w:space="0" w:color="auto"/>
        <w:bottom w:val="none" w:sz="0" w:space="0" w:color="auto"/>
        <w:right w:val="none" w:sz="0" w:space="0" w:color="auto"/>
      </w:divBdr>
    </w:div>
    <w:div w:id="911425505">
      <w:bodyDiv w:val="1"/>
      <w:marLeft w:val="0"/>
      <w:marRight w:val="0"/>
      <w:marTop w:val="0"/>
      <w:marBottom w:val="0"/>
      <w:divBdr>
        <w:top w:val="none" w:sz="0" w:space="0" w:color="auto"/>
        <w:left w:val="none" w:sz="0" w:space="0" w:color="auto"/>
        <w:bottom w:val="none" w:sz="0" w:space="0" w:color="auto"/>
        <w:right w:val="none" w:sz="0" w:space="0" w:color="auto"/>
      </w:divBdr>
    </w:div>
    <w:div w:id="921455835">
      <w:bodyDiv w:val="1"/>
      <w:marLeft w:val="0"/>
      <w:marRight w:val="0"/>
      <w:marTop w:val="0"/>
      <w:marBottom w:val="0"/>
      <w:divBdr>
        <w:top w:val="none" w:sz="0" w:space="0" w:color="auto"/>
        <w:left w:val="none" w:sz="0" w:space="0" w:color="auto"/>
        <w:bottom w:val="none" w:sz="0" w:space="0" w:color="auto"/>
        <w:right w:val="none" w:sz="0" w:space="0" w:color="auto"/>
      </w:divBdr>
    </w:div>
    <w:div w:id="928541754">
      <w:bodyDiv w:val="1"/>
      <w:marLeft w:val="0"/>
      <w:marRight w:val="0"/>
      <w:marTop w:val="0"/>
      <w:marBottom w:val="0"/>
      <w:divBdr>
        <w:top w:val="none" w:sz="0" w:space="0" w:color="auto"/>
        <w:left w:val="none" w:sz="0" w:space="0" w:color="auto"/>
        <w:bottom w:val="none" w:sz="0" w:space="0" w:color="auto"/>
        <w:right w:val="none" w:sz="0" w:space="0" w:color="auto"/>
      </w:divBdr>
    </w:div>
    <w:div w:id="932587218">
      <w:bodyDiv w:val="1"/>
      <w:marLeft w:val="0"/>
      <w:marRight w:val="0"/>
      <w:marTop w:val="0"/>
      <w:marBottom w:val="0"/>
      <w:divBdr>
        <w:top w:val="none" w:sz="0" w:space="0" w:color="auto"/>
        <w:left w:val="none" w:sz="0" w:space="0" w:color="auto"/>
        <w:bottom w:val="none" w:sz="0" w:space="0" w:color="auto"/>
        <w:right w:val="none" w:sz="0" w:space="0" w:color="auto"/>
      </w:divBdr>
    </w:div>
    <w:div w:id="958336635">
      <w:bodyDiv w:val="1"/>
      <w:marLeft w:val="0"/>
      <w:marRight w:val="0"/>
      <w:marTop w:val="0"/>
      <w:marBottom w:val="0"/>
      <w:divBdr>
        <w:top w:val="none" w:sz="0" w:space="0" w:color="auto"/>
        <w:left w:val="none" w:sz="0" w:space="0" w:color="auto"/>
        <w:bottom w:val="none" w:sz="0" w:space="0" w:color="auto"/>
        <w:right w:val="none" w:sz="0" w:space="0" w:color="auto"/>
      </w:divBdr>
    </w:div>
    <w:div w:id="1011958421">
      <w:bodyDiv w:val="1"/>
      <w:marLeft w:val="0"/>
      <w:marRight w:val="0"/>
      <w:marTop w:val="0"/>
      <w:marBottom w:val="0"/>
      <w:divBdr>
        <w:top w:val="none" w:sz="0" w:space="0" w:color="auto"/>
        <w:left w:val="none" w:sz="0" w:space="0" w:color="auto"/>
        <w:bottom w:val="none" w:sz="0" w:space="0" w:color="auto"/>
        <w:right w:val="none" w:sz="0" w:space="0" w:color="auto"/>
      </w:divBdr>
    </w:div>
    <w:div w:id="1022970623">
      <w:bodyDiv w:val="1"/>
      <w:marLeft w:val="0"/>
      <w:marRight w:val="0"/>
      <w:marTop w:val="0"/>
      <w:marBottom w:val="0"/>
      <w:divBdr>
        <w:top w:val="none" w:sz="0" w:space="0" w:color="auto"/>
        <w:left w:val="none" w:sz="0" w:space="0" w:color="auto"/>
        <w:bottom w:val="none" w:sz="0" w:space="0" w:color="auto"/>
        <w:right w:val="none" w:sz="0" w:space="0" w:color="auto"/>
      </w:divBdr>
    </w:div>
    <w:div w:id="1023869038">
      <w:bodyDiv w:val="1"/>
      <w:marLeft w:val="0"/>
      <w:marRight w:val="0"/>
      <w:marTop w:val="0"/>
      <w:marBottom w:val="0"/>
      <w:divBdr>
        <w:top w:val="none" w:sz="0" w:space="0" w:color="auto"/>
        <w:left w:val="none" w:sz="0" w:space="0" w:color="auto"/>
        <w:bottom w:val="none" w:sz="0" w:space="0" w:color="auto"/>
        <w:right w:val="none" w:sz="0" w:space="0" w:color="auto"/>
      </w:divBdr>
    </w:div>
    <w:div w:id="1032151086">
      <w:bodyDiv w:val="1"/>
      <w:marLeft w:val="0"/>
      <w:marRight w:val="0"/>
      <w:marTop w:val="0"/>
      <w:marBottom w:val="0"/>
      <w:divBdr>
        <w:top w:val="none" w:sz="0" w:space="0" w:color="auto"/>
        <w:left w:val="none" w:sz="0" w:space="0" w:color="auto"/>
        <w:bottom w:val="none" w:sz="0" w:space="0" w:color="auto"/>
        <w:right w:val="none" w:sz="0" w:space="0" w:color="auto"/>
      </w:divBdr>
    </w:div>
    <w:div w:id="1034504918">
      <w:bodyDiv w:val="1"/>
      <w:marLeft w:val="0"/>
      <w:marRight w:val="0"/>
      <w:marTop w:val="0"/>
      <w:marBottom w:val="0"/>
      <w:divBdr>
        <w:top w:val="none" w:sz="0" w:space="0" w:color="auto"/>
        <w:left w:val="none" w:sz="0" w:space="0" w:color="auto"/>
        <w:bottom w:val="none" w:sz="0" w:space="0" w:color="auto"/>
        <w:right w:val="none" w:sz="0" w:space="0" w:color="auto"/>
      </w:divBdr>
    </w:div>
    <w:div w:id="1036196209">
      <w:bodyDiv w:val="1"/>
      <w:marLeft w:val="0"/>
      <w:marRight w:val="0"/>
      <w:marTop w:val="0"/>
      <w:marBottom w:val="0"/>
      <w:divBdr>
        <w:top w:val="none" w:sz="0" w:space="0" w:color="auto"/>
        <w:left w:val="none" w:sz="0" w:space="0" w:color="auto"/>
        <w:bottom w:val="none" w:sz="0" w:space="0" w:color="auto"/>
        <w:right w:val="none" w:sz="0" w:space="0" w:color="auto"/>
      </w:divBdr>
      <w:divsChild>
        <w:div w:id="39061079">
          <w:marLeft w:val="835"/>
          <w:marRight w:val="0"/>
          <w:marTop w:val="0"/>
          <w:marBottom w:val="0"/>
          <w:divBdr>
            <w:top w:val="none" w:sz="0" w:space="0" w:color="auto"/>
            <w:left w:val="none" w:sz="0" w:space="0" w:color="auto"/>
            <w:bottom w:val="none" w:sz="0" w:space="0" w:color="auto"/>
            <w:right w:val="none" w:sz="0" w:space="0" w:color="auto"/>
          </w:divBdr>
        </w:div>
        <w:div w:id="117336608">
          <w:marLeft w:val="562"/>
          <w:marRight w:val="0"/>
          <w:marTop w:val="0"/>
          <w:marBottom w:val="0"/>
          <w:divBdr>
            <w:top w:val="none" w:sz="0" w:space="0" w:color="auto"/>
            <w:left w:val="none" w:sz="0" w:space="0" w:color="auto"/>
            <w:bottom w:val="none" w:sz="0" w:space="0" w:color="auto"/>
            <w:right w:val="none" w:sz="0" w:space="0" w:color="auto"/>
          </w:divBdr>
        </w:div>
        <w:div w:id="576743009">
          <w:marLeft w:val="562"/>
          <w:marRight w:val="0"/>
          <w:marTop w:val="0"/>
          <w:marBottom w:val="0"/>
          <w:divBdr>
            <w:top w:val="none" w:sz="0" w:space="0" w:color="auto"/>
            <w:left w:val="none" w:sz="0" w:space="0" w:color="auto"/>
            <w:bottom w:val="none" w:sz="0" w:space="0" w:color="auto"/>
            <w:right w:val="none" w:sz="0" w:space="0" w:color="auto"/>
          </w:divBdr>
        </w:div>
        <w:div w:id="583882116">
          <w:marLeft w:val="835"/>
          <w:marRight w:val="0"/>
          <w:marTop w:val="0"/>
          <w:marBottom w:val="0"/>
          <w:divBdr>
            <w:top w:val="none" w:sz="0" w:space="0" w:color="auto"/>
            <w:left w:val="none" w:sz="0" w:space="0" w:color="auto"/>
            <w:bottom w:val="none" w:sz="0" w:space="0" w:color="auto"/>
            <w:right w:val="none" w:sz="0" w:space="0" w:color="auto"/>
          </w:divBdr>
        </w:div>
        <w:div w:id="644241243">
          <w:marLeft w:val="835"/>
          <w:marRight w:val="0"/>
          <w:marTop w:val="0"/>
          <w:marBottom w:val="0"/>
          <w:divBdr>
            <w:top w:val="none" w:sz="0" w:space="0" w:color="auto"/>
            <w:left w:val="none" w:sz="0" w:space="0" w:color="auto"/>
            <w:bottom w:val="none" w:sz="0" w:space="0" w:color="auto"/>
            <w:right w:val="none" w:sz="0" w:space="0" w:color="auto"/>
          </w:divBdr>
        </w:div>
        <w:div w:id="777024400">
          <w:marLeft w:val="835"/>
          <w:marRight w:val="0"/>
          <w:marTop w:val="0"/>
          <w:marBottom w:val="0"/>
          <w:divBdr>
            <w:top w:val="none" w:sz="0" w:space="0" w:color="auto"/>
            <w:left w:val="none" w:sz="0" w:space="0" w:color="auto"/>
            <w:bottom w:val="none" w:sz="0" w:space="0" w:color="auto"/>
            <w:right w:val="none" w:sz="0" w:space="0" w:color="auto"/>
          </w:divBdr>
        </w:div>
        <w:div w:id="921447040">
          <w:marLeft w:val="835"/>
          <w:marRight w:val="0"/>
          <w:marTop w:val="0"/>
          <w:marBottom w:val="0"/>
          <w:divBdr>
            <w:top w:val="none" w:sz="0" w:space="0" w:color="auto"/>
            <w:left w:val="none" w:sz="0" w:space="0" w:color="auto"/>
            <w:bottom w:val="none" w:sz="0" w:space="0" w:color="auto"/>
            <w:right w:val="none" w:sz="0" w:space="0" w:color="auto"/>
          </w:divBdr>
        </w:div>
        <w:div w:id="1038624897">
          <w:marLeft w:val="288"/>
          <w:marRight w:val="0"/>
          <w:marTop w:val="0"/>
          <w:marBottom w:val="0"/>
          <w:divBdr>
            <w:top w:val="none" w:sz="0" w:space="0" w:color="auto"/>
            <w:left w:val="none" w:sz="0" w:space="0" w:color="auto"/>
            <w:bottom w:val="none" w:sz="0" w:space="0" w:color="auto"/>
            <w:right w:val="none" w:sz="0" w:space="0" w:color="auto"/>
          </w:divBdr>
        </w:div>
        <w:div w:id="1272472114">
          <w:marLeft w:val="288"/>
          <w:marRight w:val="0"/>
          <w:marTop w:val="0"/>
          <w:marBottom w:val="0"/>
          <w:divBdr>
            <w:top w:val="none" w:sz="0" w:space="0" w:color="auto"/>
            <w:left w:val="none" w:sz="0" w:space="0" w:color="auto"/>
            <w:bottom w:val="none" w:sz="0" w:space="0" w:color="auto"/>
            <w:right w:val="none" w:sz="0" w:space="0" w:color="auto"/>
          </w:divBdr>
        </w:div>
        <w:div w:id="1277559273">
          <w:marLeft w:val="562"/>
          <w:marRight w:val="0"/>
          <w:marTop w:val="0"/>
          <w:marBottom w:val="0"/>
          <w:divBdr>
            <w:top w:val="none" w:sz="0" w:space="0" w:color="auto"/>
            <w:left w:val="none" w:sz="0" w:space="0" w:color="auto"/>
            <w:bottom w:val="none" w:sz="0" w:space="0" w:color="auto"/>
            <w:right w:val="none" w:sz="0" w:space="0" w:color="auto"/>
          </w:divBdr>
        </w:div>
        <w:div w:id="1336762487">
          <w:marLeft w:val="835"/>
          <w:marRight w:val="0"/>
          <w:marTop w:val="0"/>
          <w:marBottom w:val="0"/>
          <w:divBdr>
            <w:top w:val="none" w:sz="0" w:space="0" w:color="auto"/>
            <w:left w:val="none" w:sz="0" w:space="0" w:color="auto"/>
            <w:bottom w:val="none" w:sz="0" w:space="0" w:color="auto"/>
            <w:right w:val="none" w:sz="0" w:space="0" w:color="auto"/>
          </w:divBdr>
        </w:div>
        <w:div w:id="1342582828">
          <w:marLeft w:val="562"/>
          <w:marRight w:val="0"/>
          <w:marTop w:val="0"/>
          <w:marBottom w:val="0"/>
          <w:divBdr>
            <w:top w:val="none" w:sz="0" w:space="0" w:color="auto"/>
            <w:left w:val="none" w:sz="0" w:space="0" w:color="auto"/>
            <w:bottom w:val="none" w:sz="0" w:space="0" w:color="auto"/>
            <w:right w:val="none" w:sz="0" w:space="0" w:color="auto"/>
          </w:divBdr>
        </w:div>
        <w:div w:id="1475021396">
          <w:marLeft w:val="835"/>
          <w:marRight w:val="0"/>
          <w:marTop w:val="0"/>
          <w:marBottom w:val="0"/>
          <w:divBdr>
            <w:top w:val="none" w:sz="0" w:space="0" w:color="auto"/>
            <w:left w:val="none" w:sz="0" w:space="0" w:color="auto"/>
            <w:bottom w:val="none" w:sz="0" w:space="0" w:color="auto"/>
            <w:right w:val="none" w:sz="0" w:space="0" w:color="auto"/>
          </w:divBdr>
        </w:div>
        <w:div w:id="1576745374">
          <w:marLeft w:val="835"/>
          <w:marRight w:val="0"/>
          <w:marTop w:val="0"/>
          <w:marBottom w:val="0"/>
          <w:divBdr>
            <w:top w:val="none" w:sz="0" w:space="0" w:color="auto"/>
            <w:left w:val="none" w:sz="0" w:space="0" w:color="auto"/>
            <w:bottom w:val="none" w:sz="0" w:space="0" w:color="auto"/>
            <w:right w:val="none" w:sz="0" w:space="0" w:color="auto"/>
          </w:divBdr>
        </w:div>
        <w:div w:id="2023386436">
          <w:marLeft w:val="835"/>
          <w:marRight w:val="0"/>
          <w:marTop w:val="0"/>
          <w:marBottom w:val="0"/>
          <w:divBdr>
            <w:top w:val="none" w:sz="0" w:space="0" w:color="auto"/>
            <w:left w:val="none" w:sz="0" w:space="0" w:color="auto"/>
            <w:bottom w:val="none" w:sz="0" w:space="0" w:color="auto"/>
            <w:right w:val="none" w:sz="0" w:space="0" w:color="auto"/>
          </w:divBdr>
        </w:div>
        <w:div w:id="2117631457">
          <w:marLeft w:val="835"/>
          <w:marRight w:val="0"/>
          <w:marTop w:val="0"/>
          <w:marBottom w:val="0"/>
          <w:divBdr>
            <w:top w:val="none" w:sz="0" w:space="0" w:color="auto"/>
            <w:left w:val="none" w:sz="0" w:space="0" w:color="auto"/>
            <w:bottom w:val="none" w:sz="0" w:space="0" w:color="auto"/>
            <w:right w:val="none" w:sz="0" w:space="0" w:color="auto"/>
          </w:divBdr>
        </w:div>
      </w:divsChild>
    </w:div>
    <w:div w:id="1044209800">
      <w:bodyDiv w:val="1"/>
      <w:marLeft w:val="0"/>
      <w:marRight w:val="0"/>
      <w:marTop w:val="0"/>
      <w:marBottom w:val="0"/>
      <w:divBdr>
        <w:top w:val="none" w:sz="0" w:space="0" w:color="auto"/>
        <w:left w:val="none" w:sz="0" w:space="0" w:color="auto"/>
        <w:bottom w:val="none" w:sz="0" w:space="0" w:color="auto"/>
        <w:right w:val="none" w:sz="0" w:space="0" w:color="auto"/>
      </w:divBdr>
    </w:div>
    <w:div w:id="1072973263">
      <w:bodyDiv w:val="1"/>
      <w:marLeft w:val="0"/>
      <w:marRight w:val="0"/>
      <w:marTop w:val="0"/>
      <w:marBottom w:val="0"/>
      <w:divBdr>
        <w:top w:val="none" w:sz="0" w:space="0" w:color="auto"/>
        <w:left w:val="none" w:sz="0" w:space="0" w:color="auto"/>
        <w:bottom w:val="none" w:sz="0" w:space="0" w:color="auto"/>
        <w:right w:val="none" w:sz="0" w:space="0" w:color="auto"/>
      </w:divBdr>
    </w:div>
    <w:div w:id="1075468403">
      <w:bodyDiv w:val="1"/>
      <w:marLeft w:val="0"/>
      <w:marRight w:val="0"/>
      <w:marTop w:val="0"/>
      <w:marBottom w:val="0"/>
      <w:divBdr>
        <w:top w:val="none" w:sz="0" w:space="0" w:color="auto"/>
        <w:left w:val="none" w:sz="0" w:space="0" w:color="auto"/>
        <w:bottom w:val="none" w:sz="0" w:space="0" w:color="auto"/>
        <w:right w:val="none" w:sz="0" w:space="0" w:color="auto"/>
      </w:divBdr>
    </w:div>
    <w:div w:id="1076249725">
      <w:bodyDiv w:val="1"/>
      <w:marLeft w:val="0"/>
      <w:marRight w:val="0"/>
      <w:marTop w:val="0"/>
      <w:marBottom w:val="0"/>
      <w:divBdr>
        <w:top w:val="none" w:sz="0" w:space="0" w:color="auto"/>
        <w:left w:val="none" w:sz="0" w:space="0" w:color="auto"/>
        <w:bottom w:val="none" w:sz="0" w:space="0" w:color="auto"/>
        <w:right w:val="none" w:sz="0" w:space="0" w:color="auto"/>
      </w:divBdr>
      <w:divsChild>
        <w:div w:id="94060567">
          <w:marLeft w:val="0"/>
          <w:marRight w:val="0"/>
          <w:marTop w:val="0"/>
          <w:marBottom w:val="0"/>
          <w:divBdr>
            <w:top w:val="none" w:sz="0" w:space="0" w:color="auto"/>
            <w:left w:val="none" w:sz="0" w:space="0" w:color="auto"/>
            <w:bottom w:val="none" w:sz="0" w:space="0" w:color="auto"/>
            <w:right w:val="none" w:sz="0" w:space="0" w:color="auto"/>
          </w:divBdr>
        </w:div>
      </w:divsChild>
    </w:div>
    <w:div w:id="1097096108">
      <w:bodyDiv w:val="1"/>
      <w:marLeft w:val="0"/>
      <w:marRight w:val="0"/>
      <w:marTop w:val="0"/>
      <w:marBottom w:val="0"/>
      <w:divBdr>
        <w:top w:val="none" w:sz="0" w:space="0" w:color="auto"/>
        <w:left w:val="none" w:sz="0" w:space="0" w:color="auto"/>
        <w:bottom w:val="none" w:sz="0" w:space="0" w:color="auto"/>
        <w:right w:val="none" w:sz="0" w:space="0" w:color="auto"/>
      </w:divBdr>
    </w:div>
    <w:div w:id="1110396520">
      <w:bodyDiv w:val="1"/>
      <w:marLeft w:val="0"/>
      <w:marRight w:val="0"/>
      <w:marTop w:val="0"/>
      <w:marBottom w:val="0"/>
      <w:divBdr>
        <w:top w:val="none" w:sz="0" w:space="0" w:color="auto"/>
        <w:left w:val="none" w:sz="0" w:space="0" w:color="auto"/>
        <w:bottom w:val="none" w:sz="0" w:space="0" w:color="auto"/>
        <w:right w:val="none" w:sz="0" w:space="0" w:color="auto"/>
      </w:divBdr>
    </w:div>
    <w:div w:id="1129664501">
      <w:bodyDiv w:val="1"/>
      <w:marLeft w:val="0"/>
      <w:marRight w:val="0"/>
      <w:marTop w:val="0"/>
      <w:marBottom w:val="0"/>
      <w:divBdr>
        <w:top w:val="none" w:sz="0" w:space="0" w:color="auto"/>
        <w:left w:val="none" w:sz="0" w:space="0" w:color="auto"/>
        <w:bottom w:val="none" w:sz="0" w:space="0" w:color="auto"/>
        <w:right w:val="none" w:sz="0" w:space="0" w:color="auto"/>
      </w:divBdr>
      <w:divsChild>
        <w:div w:id="990328854">
          <w:marLeft w:val="288"/>
          <w:marRight w:val="0"/>
          <w:marTop w:val="0"/>
          <w:marBottom w:val="0"/>
          <w:divBdr>
            <w:top w:val="none" w:sz="0" w:space="0" w:color="auto"/>
            <w:left w:val="none" w:sz="0" w:space="0" w:color="auto"/>
            <w:bottom w:val="none" w:sz="0" w:space="0" w:color="auto"/>
            <w:right w:val="none" w:sz="0" w:space="0" w:color="auto"/>
          </w:divBdr>
        </w:div>
      </w:divsChild>
    </w:div>
    <w:div w:id="1130593394">
      <w:bodyDiv w:val="1"/>
      <w:marLeft w:val="0"/>
      <w:marRight w:val="0"/>
      <w:marTop w:val="0"/>
      <w:marBottom w:val="0"/>
      <w:divBdr>
        <w:top w:val="none" w:sz="0" w:space="0" w:color="auto"/>
        <w:left w:val="none" w:sz="0" w:space="0" w:color="auto"/>
        <w:bottom w:val="none" w:sz="0" w:space="0" w:color="auto"/>
        <w:right w:val="none" w:sz="0" w:space="0" w:color="auto"/>
      </w:divBdr>
    </w:div>
    <w:div w:id="1131482730">
      <w:bodyDiv w:val="1"/>
      <w:marLeft w:val="0"/>
      <w:marRight w:val="0"/>
      <w:marTop w:val="0"/>
      <w:marBottom w:val="0"/>
      <w:divBdr>
        <w:top w:val="none" w:sz="0" w:space="0" w:color="auto"/>
        <w:left w:val="none" w:sz="0" w:space="0" w:color="auto"/>
        <w:bottom w:val="none" w:sz="0" w:space="0" w:color="auto"/>
        <w:right w:val="none" w:sz="0" w:space="0" w:color="auto"/>
      </w:divBdr>
    </w:div>
    <w:div w:id="1154489642">
      <w:bodyDiv w:val="1"/>
      <w:marLeft w:val="0"/>
      <w:marRight w:val="0"/>
      <w:marTop w:val="0"/>
      <w:marBottom w:val="0"/>
      <w:divBdr>
        <w:top w:val="none" w:sz="0" w:space="0" w:color="auto"/>
        <w:left w:val="none" w:sz="0" w:space="0" w:color="auto"/>
        <w:bottom w:val="none" w:sz="0" w:space="0" w:color="auto"/>
        <w:right w:val="none" w:sz="0" w:space="0" w:color="auto"/>
      </w:divBdr>
    </w:div>
    <w:div w:id="1157915851">
      <w:bodyDiv w:val="1"/>
      <w:marLeft w:val="0"/>
      <w:marRight w:val="0"/>
      <w:marTop w:val="0"/>
      <w:marBottom w:val="0"/>
      <w:divBdr>
        <w:top w:val="none" w:sz="0" w:space="0" w:color="auto"/>
        <w:left w:val="none" w:sz="0" w:space="0" w:color="auto"/>
        <w:bottom w:val="none" w:sz="0" w:space="0" w:color="auto"/>
        <w:right w:val="none" w:sz="0" w:space="0" w:color="auto"/>
      </w:divBdr>
    </w:div>
    <w:div w:id="1170870957">
      <w:bodyDiv w:val="1"/>
      <w:marLeft w:val="0"/>
      <w:marRight w:val="0"/>
      <w:marTop w:val="0"/>
      <w:marBottom w:val="0"/>
      <w:divBdr>
        <w:top w:val="none" w:sz="0" w:space="0" w:color="auto"/>
        <w:left w:val="none" w:sz="0" w:space="0" w:color="auto"/>
        <w:bottom w:val="none" w:sz="0" w:space="0" w:color="auto"/>
        <w:right w:val="none" w:sz="0" w:space="0" w:color="auto"/>
      </w:divBdr>
    </w:div>
    <w:div w:id="1273439681">
      <w:bodyDiv w:val="1"/>
      <w:marLeft w:val="0"/>
      <w:marRight w:val="0"/>
      <w:marTop w:val="0"/>
      <w:marBottom w:val="0"/>
      <w:divBdr>
        <w:top w:val="none" w:sz="0" w:space="0" w:color="auto"/>
        <w:left w:val="none" w:sz="0" w:space="0" w:color="auto"/>
        <w:bottom w:val="none" w:sz="0" w:space="0" w:color="auto"/>
        <w:right w:val="none" w:sz="0" w:space="0" w:color="auto"/>
      </w:divBdr>
      <w:divsChild>
        <w:div w:id="1083379327">
          <w:marLeft w:val="0"/>
          <w:marRight w:val="0"/>
          <w:marTop w:val="0"/>
          <w:marBottom w:val="300"/>
          <w:divBdr>
            <w:top w:val="none" w:sz="0" w:space="0" w:color="auto"/>
            <w:left w:val="none" w:sz="0" w:space="0" w:color="auto"/>
            <w:bottom w:val="none" w:sz="0" w:space="0" w:color="auto"/>
            <w:right w:val="none" w:sz="0" w:space="0" w:color="auto"/>
          </w:divBdr>
        </w:div>
      </w:divsChild>
    </w:div>
    <w:div w:id="1277323739">
      <w:bodyDiv w:val="1"/>
      <w:marLeft w:val="0"/>
      <w:marRight w:val="0"/>
      <w:marTop w:val="0"/>
      <w:marBottom w:val="0"/>
      <w:divBdr>
        <w:top w:val="none" w:sz="0" w:space="0" w:color="auto"/>
        <w:left w:val="none" w:sz="0" w:space="0" w:color="auto"/>
        <w:bottom w:val="none" w:sz="0" w:space="0" w:color="auto"/>
        <w:right w:val="none" w:sz="0" w:space="0" w:color="auto"/>
      </w:divBdr>
    </w:div>
    <w:div w:id="1289042552">
      <w:bodyDiv w:val="1"/>
      <w:marLeft w:val="0"/>
      <w:marRight w:val="0"/>
      <w:marTop w:val="0"/>
      <w:marBottom w:val="0"/>
      <w:divBdr>
        <w:top w:val="none" w:sz="0" w:space="0" w:color="auto"/>
        <w:left w:val="none" w:sz="0" w:space="0" w:color="auto"/>
        <w:bottom w:val="none" w:sz="0" w:space="0" w:color="auto"/>
        <w:right w:val="none" w:sz="0" w:space="0" w:color="auto"/>
      </w:divBdr>
    </w:div>
    <w:div w:id="1298990363">
      <w:bodyDiv w:val="1"/>
      <w:marLeft w:val="0"/>
      <w:marRight w:val="0"/>
      <w:marTop w:val="0"/>
      <w:marBottom w:val="0"/>
      <w:divBdr>
        <w:top w:val="none" w:sz="0" w:space="0" w:color="auto"/>
        <w:left w:val="none" w:sz="0" w:space="0" w:color="auto"/>
        <w:bottom w:val="none" w:sz="0" w:space="0" w:color="auto"/>
        <w:right w:val="none" w:sz="0" w:space="0" w:color="auto"/>
      </w:divBdr>
    </w:div>
    <w:div w:id="1299409749">
      <w:bodyDiv w:val="1"/>
      <w:marLeft w:val="0"/>
      <w:marRight w:val="0"/>
      <w:marTop w:val="0"/>
      <w:marBottom w:val="0"/>
      <w:divBdr>
        <w:top w:val="none" w:sz="0" w:space="0" w:color="auto"/>
        <w:left w:val="none" w:sz="0" w:space="0" w:color="auto"/>
        <w:bottom w:val="none" w:sz="0" w:space="0" w:color="auto"/>
        <w:right w:val="none" w:sz="0" w:space="0" w:color="auto"/>
      </w:divBdr>
    </w:div>
    <w:div w:id="1300844832">
      <w:bodyDiv w:val="1"/>
      <w:marLeft w:val="0"/>
      <w:marRight w:val="0"/>
      <w:marTop w:val="0"/>
      <w:marBottom w:val="0"/>
      <w:divBdr>
        <w:top w:val="none" w:sz="0" w:space="0" w:color="auto"/>
        <w:left w:val="none" w:sz="0" w:space="0" w:color="auto"/>
        <w:bottom w:val="none" w:sz="0" w:space="0" w:color="auto"/>
        <w:right w:val="none" w:sz="0" w:space="0" w:color="auto"/>
      </w:divBdr>
    </w:div>
    <w:div w:id="1321353032">
      <w:bodyDiv w:val="1"/>
      <w:marLeft w:val="0"/>
      <w:marRight w:val="0"/>
      <w:marTop w:val="0"/>
      <w:marBottom w:val="0"/>
      <w:divBdr>
        <w:top w:val="none" w:sz="0" w:space="0" w:color="auto"/>
        <w:left w:val="none" w:sz="0" w:space="0" w:color="auto"/>
        <w:bottom w:val="none" w:sz="0" w:space="0" w:color="auto"/>
        <w:right w:val="none" w:sz="0" w:space="0" w:color="auto"/>
      </w:divBdr>
    </w:div>
    <w:div w:id="1332833718">
      <w:bodyDiv w:val="1"/>
      <w:marLeft w:val="0"/>
      <w:marRight w:val="0"/>
      <w:marTop w:val="0"/>
      <w:marBottom w:val="0"/>
      <w:divBdr>
        <w:top w:val="none" w:sz="0" w:space="0" w:color="auto"/>
        <w:left w:val="none" w:sz="0" w:space="0" w:color="auto"/>
        <w:bottom w:val="none" w:sz="0" w:space="0" w:color="auto"/>
        <w:right w:val="none" w:sz="0" w:space="0" w:color="auto"/>
      </w:divBdr>
    </w:div>
    <w:div w:id="1334845044">
      <w:bodyDiv w:val="1"/>
      <w:marLeft w:val="0"/>
      <w:marRight w:val="0"/>
      <w:marTop w:val="0"/>
      <w:marBottom w:val="0"/>
      <w:divBdr>
        <w:top w:val="none" w:sz="0" w:space="0" w:color="auto"/>
        <w:left w:val="none" w:sz="0" w:space="0" w:color="auto"/>
        <w:bottom w:val="none" w:sz="0" w:space="0" w:color="auto"/>
        <w:right w:val="none" w:sz="0" w:space="0" w:color="auto"/>
      </w:divBdr>
    </w:div>
    <w:div w:id="1351680850">
      <w:bodyDiv w:val="1"/>
      <w:marLeft w:val="0"/>
      <w:marRight w:val="0"/>
      <w:marTop w:val="0"/>
      <w:marBottom w:val="0"/>
      <w:divBdr>
        <w:top w:val="none" w:sz="0" w:space="0" w:color="auto"/>
        <w:left w:val="none" w:sz="0" w:space="0" w:color="auto"/>
        <w:bottom w:val="none" w:sz="0" w:space="0" w:color="auto"/>
        <w:right w:val="none" w:sz="0" w:space="0" w:color="auto"/>
      </w:divBdr>
      <w:divsChild>
        <w:div w:id="1115515900">
          <w:marLeft w:val="562"/>
          <w:marRight w:val="0"/>
          <w:marTop w:val="0"/>
          <w:marBottom w:val="0"/>
          <w:divBdr>
            <w:top w:val="none" w:sz="0" w:space="0" w:color="auto"/>
            <w:left w:val="none" w:sz="0" w:space="0" w:color="auto"/>
            <w:bottom w:val="none" w:sz="0" w:space="0" w:color="auto"/>
            <w:right w:val="none" w:sz="0" w:space="0" w:color="auto"/>
          </w:divBdr>
        </w:div>
        <w:div w:id="1259296267">
          <w:marLeft w:val="562"/>
          <w:marRight w:val="0"/>
          <w:marTop w:val="0"/>
          <w:marBottom w:val="0"/>
          <w:divBdr>
            <w:top w:val="none" w:sz="0" w:space="0" w:color="auto"/>
            <w:left w:val="none" w:sz="0" w:space="0" w:color="auto"/>
            <w:bottom w:val="none" w:sz="0" w:space="0" w:color="auto"/>
            <w:right w:val="none" w:sz="0" w:space="0" w:color="auto"/>
          </w:divBdr>
        </w:div>
      </w:divsChild>
    </w:div>
    <w:div w:id="1404379103">
      <w:bodyDiv w:val="1"/>
      <w:marLeft w:val="0"/>
      <w:marRight w:val="0"/>
      <w:marTop w:val="0"/>
      <w:marBottom w:val="0"/>
      <w:divBdr>
        <w:top w:val="none" w:sz="0" w:space="0" w:color="auto"/>
        <w:left w:val="none" w:sz="0" w:space="0" w:color="auto"/>
        <w:bottom w:val="none" w:sz="0" w:space="0" w:color="auto"/>
        <w:right w:val="none" w:sz="0" w:space="0" w:color="auto"/>
      </w:divBdr>
    </w:div>
    <w:div w:id="1407723497">
      <w:bodyDiv w:val="1"/>
      <w:marLeft w:val="0"/>
      <w:marRight w:val="0"/>
      <w:marTop w:val="0"/>
      <w:marBottom w:val="0"/>
      <w:divBdr>
        <w:top w:val="none" w:sz="0" w:space="0" w:color="auto"/>
        <w:left w:val="none" w:sz="0" w:space="0" w:color="auto"/>
        <w:bottom w:val="none" w:sz="0" w:space="0" w:color="auto"/>
        <w:right w:val="none" w:sz="0" w:space="0" w:color="auto"/>
      </w:divBdr>
      <w:divsChild>
        <w:div w:id="462623770">
          <w:marLeft w:val="562"/>
          <w:marRight w:val="0"/>
          <w:marTop w:val="0"/>
          <w:marBottom w:val="0"/>
          <w:divBdr>
            <w:top w:val="none" w:sz="0" w:space="0" w:color="auto"/>
            <w:left w:val="none" w:sz="0" w:space="0" w:color="auto"/>
            <w:bottom w:val="none" w:sz="0" w:space="0" w:color="auto"/>
            <w:right w:val="none" w:sz="0" w:space="0" w:color="auto"/>
          </w:divBdr>
        </w:div>
        <w:div w:id="2054108470">
          <w:marLeft w:val="562"/>
          <w:marRight w:val="0"/>
          <w:marTop w:val="0"/>
          <w:marBottom w:val="0"/>
          <w:divBdr>
            <w:top w:val="none" w:sz="0" w:space="0" w:color="auto"/>
            <w:left w:val="none" w:sz="0" w:space="0" w:color="auto"/>
            <w:bottom w:val="none" w:sz="0" w:space="0" w:color="auto"/>
            <w:right w:val="none" w:sz="0" w:space="0" w:color="auto"/>
          </w:divBdr>
        </w:div>
        <w:div w:id="1362122419">
          <w:marLeft w:val="562"/>
          <w:marRight w:val="0"/>
          <w:marTop w:val="0"/>
          <w:marBottom w:val="0"/>
          <w:divBdr>
            <w:top w:val="none" w:sz="0" w:space="0" w:color="auto"/>
            <w:left w:val="none" w:sz="0" w:space="0" w:color="auto"/>
            <w:bottom w:val="none" w:sz="0" w:space="0" w:color="auto"/>
            <w:right w:val="none" w:sz="0" w:space="0" w:color="auto"/>
          </w:divBdr>
        </w:div>
        <w:div w:id="1037320385">
          <w:marLeft w:val="562"/>
          <w:marRight w:val="0"/>
          <w:marTop w:val="0"/>
          <w:marBottom w:val="0"/>
          <w:divBdr>
            <w:top w:val="none" w:sz="0" w:space="0" w:color="auto"/>
            <w:left w:val="none" w:sz="0" w:space="0" w:color="auto"/>
            <w:bottom w:val="none" w:sz="0" w:space="0" w:color="auto"/>
            <w:right w:val="none" w:sz="0" w:space="0" w:color="auto"/>
          </w:divBdr>
        </w:div>
      </w:divsChild>
    </w:div>
    <w:div w:id="1409038384">
      <w:bodyDiv w:val="1"/>
      <w:marLeft w:val="0"/>
      <w:marRight w:val="0"/>
      <w:marTop w:val="0"/>
      <w:marBottom w:val="0"/>
      <w:divBdr>
        <w:top w:val="none" w:sz="0" w:space="0" w:color="auto"/>
        <w:left w:val="none" w:sz="0" w:space="0" w:color="auto"/>
        <w:bottom w:val="none" w:sz="0" w:space="0" w:color="auto"/>
        <w:right w:val="none" w:sz="0" w:space="0" w:color="auto"/>
      </w:divBdr>
    </w:div>
    <w:div w:id="1423061643">
      <w:bodyDiv w:val="1"/>
      <w:marLeft w:val="0"/>
      <w:marRight w:val="0"/>
      <w:marTop w:val="0"/>
      <w:marBottom w:val="0"/>
      <w:divBdr>
        <w:top w:val="none" w:sz="0" w:space="0" w:color="auto"/>
        <w:left w:val="none" w:sz="0" w:space="0" w:color="auto"/>
        <w:bottom w:val="none" w:sz="0" w:space="0" w:color="auto"/>
        <w:right w:val="none" w:sz="0" w:space="0" w:color="auto"/>
      </w:divBdr>
    </w:div>
    <w:div w:id="1429540304">
      <w:bodyDiv w:val="1"/>
      <w:marLeft w:val="0"/>
      <w:marRight w:val="0"/>
      <w:marTop w:val="0"/>
      <w:marBottom w:val="0"/>
      <w:divBdr>
        <w:top w:val="none" w:sz="0" w:space="0" w:color="auto"/>
        <w:left w:val="none" w:sz="0" w:space="0" w:color="auto"/>
        <w:bottom w:val="none" w:sz="0" w:space="0" w:color="auto"/>
        <w:right w:val="none" w:sz="0" w:space="0" w:color="auto"/>
      </w:divBdr>
    </w:div>
    <w:div w:id="1455442719">
      <w:bodyDiv w:val="1"/>
      <w:marLeft w:val="0"/>
      <w:marRight w:val="0"/>
      <w:marTop w:val="0"/>
      <w:marBottom w:val="0"/>
      <w:divBdr>
        <w:top w:val="none" w:sz="0" w:space="0" w:color="auto"/>
        <w:left w:val="none" w:sz="0" w:space="0" w:color="auto"/>
        <w:bottom w:val="none" w:sz="0" w:space="0" w:color="auto"/>
        <w:right w:val="none" w:sz="0" w:space="0" w:color="auto"/>
      </w:divBdr>
    </w:div>
    <w:div w:id="1466504719">
      <w:bodyDiv w:val="1"/>
      <w:marLeft w:val="0"/>
      <w:marRight w:val="0"/>
      <w:marTop w:val="0"/>
      <w:marBottom w:val="0"/>
      <w:divBdr>
        <w:top w:val="none" w:sz="0" w:space="0" w:color="auto"/>
        <w:left w:val="none" w:sz="0" w:space="0" w:color="auto"/>
        <w:bottom w:val="none" w:sz="0" w:space="0" w:color="auto"/>
        <w:right w:val="none" w:sz="0" w:space="0" w:color="auto"/>
      </w:divBdr>
    </w:div>
    <w:div w:id="1478187571">
      <w:bodyDiv w:val="1"/>
      <w:marLeft w:val="0"/>
      <w:marRight w:val="0"/>
      <w:marTop w:val="0"/>
      <w:marBottom w:val="0"/>
      <w:divBdr>
        <w:top w:val="none" w:sz="0" w:space="0" w:color="auto"/>
        <w:left w:val="none" w:sz="0" w:space="0" w:color="auto"/>
        <w:bottom w:val="none" w:sz="0" w:space="0" w:color="auto"/>
        <w:right w:val="none" w:sz="0" w:space="0" w:color="auto"/>
      </w:divBdr>
    </w:div>
    <w:div w:id="1500924419">
      <w:bodyDiv w:val="1"/>
      <w:marLeft w:val="0"/>
      <w:marRight w:val="0"/>
      <w:marTop w:val="0"/>
      <w:marBottom w:val="0"/>
      <w:divBdr>
        <w:top w:val="none" w:sz="0" w:space="0" w:color="auto"/>
        <w:left w:val="none" w:sz="0" w:space="0" w:color="auto"/>
        <w:bottom w:val="none" w:sz="0" w:space="0" w:color="auto"/>
        <w:right w:val="none" w:sz="0" w:space="0" w:color="auto"/>
      </w:divBdr>
    </w:div>
    <w:div w:id="1525435318">
      <w:bodyDiv w:val="1"/>
      <w:marLeft w:val="0"/>
      <w:marRight w:val="0"/>
      <w:marTop w:val="0"/>
      <w:marBottom w:val="0"/>
      <w:divBdr>
        <w:top w:val="none" w:sz="0" w:space="0" w:color="auto"/>
        <w:left w:val="none" w:sz="0" w:space="0" w:color="auto"/>
        <w:bottom w:val="none" w:sz="0" w:space="0" w:color="auto"/>
        <w:right w:val="none" w:sz="0" w:space="0" w:color="auto"/>
      </w:divBdr>
    </w:div>
    <w:div w:id="1563983660">
      <w:bodyDiv w:val="1"/>
      <w:marLeft w:val="0"/>
      <w:marRight w:val="0"/>
      <w:marTop w:val="0"/>
      <w:marBottom w:val="0"/>
      <w:divBdr>
        <w:top w:val="none" w:sz="0" w:space="0" w:color="auto"/>
        <w:left w:val="none" w:sz="0" w:space="0" w:color="auto"/>
        <w:bottom w:val="none" w:sz="0" w:space="0" w:color="auto"/>
        <w:right w:val="none" w:sz="0" w:space="0" w:color="auto"/>
      </w:divBdr>
    </w:div>
    <w:div w:id="1582301220">
      <w:bodyDiv w:val="1"/>
      <w:marLeft w:val="0"/>
      <w:marRight w:val="0"/>
      <w:marTop w:val="0"/>
      <w:marBottom w:val="0"/>
      <w:divBdr>
        <w:top w:val="none" w:sz="0" w:space="0" w:color="auto"/>
        <w:left w:val="none" w:sz="0" w:space="0" w:color="auto"/>
        <w:bottom w:val="none" w:sz="0" w:space="0" w:color="auto"/>
        <w:right w:val="none" w:sz="0" w:space="0" w:color="auto"/>
      </w:divBdr>
    </w:div>
    <w:div w:id="1600134758">
      <w:bodyDiv w:val="1"/>
      <w:marLeft w:val="0"/>
      <w:marRight w:val="0"/>
      <w:marTop w:val="0"/>
      <w:marBottom w:val="0"/>
      <w:divBdr>
        <w:top w:val="none" w:sz="0" w:space="0" w:color="auto"/>
        <w:left w:val="none" w:sz="0" w:space="0" w:color="auto"/>
        <w:bottom w:val="none" w:sz="0" w:space="0" w:color="auto"/>
        <w:right w:val="none" w:sz="0" w:space="0" w:color="auto"/>
      </w:divBdr>
    </w:div>
    <w:div w:id="1639454803">
      <w:bodyDiv w:val="1"/>
      <w:marLeft w:val="0"/>
      <w:marRight w:val="0"/>
      <w:marTop w:val="0"/>
      <w:marBottom w:val="0"/>
      <w:divBdr>
        <w:top w:val="none" w:sz="0" w:space="0" w:color="auto"/>
        <w:left w:val="none" w:sz="0" w:space="0" w:color="auto"/>
        <w:bottom w:val="none" w:sz="0" w:space="0" w:color="auto"/>
        <w:right w:val="none" w:sz="0" w:space="0" w:color="auto"/>
      </w:divBdr>
    </w:div>
    <w:div w:id="1642072570">
      <w:bodyDiv w:val="1"/>
      <w:marLeft w:val="0"/>
      <w:marRight w:val="0"/>
      <w:marTop w:val="0"/>
      <w:marBottom w:val="0"/>
      <w:divBdr>
        <w:top w:val="none" w:sz="0" w:space="0" w:color="auto"/>
        <w:left w:val="none" w:sz="0" w:space="0" w:color="auto"/>
        <w:bottom w:val="none" w:sz="0" w:space="0" w:color="auto"/>
        <w:right w:val="none" w:sz="0" w:space="0" w:color="auto"/>
      </w:divBdr>
    </w:div>
    <w:div w:id="1661041508">
      <w:bodyDiv w:val="1"/>
      <w:marLeft w:val="0"/>
      <w:marRight w:val="0"/>
      <w:marTop w:val="0"/>
      <w:marBottom w:val="0"/>
      <w:divBdr>
        <w:top w:val="none" w:sz="0" w:space="0" w:color="auto"/>
        <w:left w:val="none" w:sz="0" w:space="0" w:color="auto"/>
        <w:bottom w:val="none" w:sz="0" w:space="0" w:color="auto"/>
        <w:right w:val="none" w:sz="0" w:space="0" w:color="auto"/>
      </w:divBdr>
    </w:div>
    <w:div w:id="1663852001">
      <w:bodyDiv w:val="1"/>
      <w:marLeft w:val="0"/>
      <w:marRight w:val="0"/>
      <w:marTop w:val="0"/>
      <w:marBottom w:val="0"/>
      <w:divBdr>
        <w:top w:val="none" w:sz="0" w:space="0" w:color="auto"/>
        <w:left w:val="none" w:sz="0" w:space="0" w:color="auto"/>
        <w:bottom w:val="none" w:sz="0" w:space="0" w:color="auto"/>
        <w:right w:val="none" w:sz="0" w:space="0" w:color="auto"/>
      </w:divBdr>
    </w:div>
    <w:div w:id="1677271375">
      <w:bodyDiv w:val="1"/>
      <w:marLeft w:val="0"/>
      <w:marRight w:val="0"/>
      <w:marTop w:val="0"/>
      <w:marBottom w:val="0"/>
      <w:divBdr>
        <w:top w:val="none" w:sz="0" w:space="0" w:color="auto"/>
        <w:left w:val="none" w:sz="0" w:space="0" w:color="auto"/>
        <w:bottom w:val="none" w:sz="0" w:space="0" w:color="auto"/>
        <w:right w:val="none" w:sz="0" w:space="0" w:color="auto"/>
      </w:divBdr>
    </w:div>
    <w:div w:id="1684504172">
      <w:bodyDiv w:val="1"/>
      <w:marLeft w:val="0"/>
      <w:marRight w:val="0"/>
      <w:marTop w:val="0"/>
      <w:marBottom w:val="0"/>
      <w:divBdr>
        <w:top w:val="none" w:sz="0" w:space="0" w:color="auto"/>
        <w:left w:val="none" w:sz="0" w:space="0" w:color="auto"/>
        <w:bottom w:val="none" w:sz="0" w:space="0" w:color="auto"/>
        <w:right w:val="none" w:sz="0" w:space="0" w:color="auto"/>
      </w:divBdr>
    </w:div>
    <w:div w:id="1685548287">
      <w:bodyDiv w:val="1"/>
      <w:marLeft w:val="0"/>
      <w:marRight w:val="0"/>
      <w:marTop w:val="0"/>
      <w:marBottom w:val="0"/>
      <w:divBdr>
        <w:top w:val="none" w:sz="0" w:space="0" w:color="auto"/>
        <w:left w:val="none" w:sz="0" w:space="0" w:color="auto"/>
        <w:bottom w:val="none" w:sz="0" w:space="0" w:color="auto"/>
        <w:right w:val="none" w:sz="0" w:space="0" w:color="auto"/>
      </w:divBdr>
    </w:div>
    <w:div w:id="1689940378">
      <w:bodyDiv w:val="1"/>
      <w:marLeft w:val="0"/>
      <w:marRight w:val="0"/>
      <w:marTop w:val="0"/>
      <w:marBottom w:val="0"/>
      <w:divBdr>
        <w:top w:val="none" w:sz="0" w:space="0" w:color="auto"/>
        <w:left w:val="none" w:sz="0" w:space="0" w:color="auto"/>
        <w:bottom w:val="none" w:sz="0" w:space="0" w:color="auto"/>
        <w:right w:val="none" w:sz="0" w:space="0" w:color="auto"/>
      </w:divBdr>
    </w:div>
    <w:div w:id="1693722773">
      <w:bodyDiv w:val="1"/>
      <w:marLeft w:val="0"/>
      <w:marRight w:val="0"/>
      <w:marTop w:val="0"/>
      <w:marBottom w:val="0"/>
      <w:divBdr>
        <w:top w:val="none" w:sz="0" w:space="0" w:color="auto"/>
        <w:left w:val="none" w:sz="0" w:space="0" w:color="auto"/>
        <w:bottom w:val="none" w:sz="0" w:space="0" w:color="auto"/>
        <w:right w:val="none" w:sz="0" w:space="0" w:color="auto"/>
      </w:divBdr>
    </w:div>
    <w:div w:id="1703439510">
      <w:bodyDiv w:val="1"/>
      <w:marLeft w:val="0"/>
      <w:marRight w:val="0"/>
      <w:marTop w:val="0"/>
      <w:marBottom w:val="0"/>
      <w:divBdr>
        <w:top w:val="none" w:sz="0" w:space="0" w:color="auto"/>
        <w:left w:val="none" w:sz="0" w:space="0" w:color="auto"/>
        <w:bottom w:val="none" w:sz="0" w:space="0" w:color="auto"/>
        <w:right w:val="none" w:sz="0" w:space="0" w:color="auto"/>
      </w:divBdr>
    </w:div>
    <w:div w:id="1716199272">
      <w:bodyDiv w:val="1"/>
      <w:marLeft w:val="0"/>
      <w:marRight w:val="0"/>
      <w:marTop w:val="0"/>
      <w:marBottom w:val="0"/>
      <w:divBdr>
        <w:top w:val="none" w:sz="0" w:space="0" w:color="auto"/>
        <w:left w:val="none" w:sz="0" w:space="0" w:color="auto"/>
        <w:bottom w:val="none" w:sz="0" w:space="0" w:color="auto"/>
        <w:right w:val="none" w:sz="0" w:space="0" w:color="auto"/>
      </w:divBdr>
    </w:div>
    <w:div w:id="1722630610">
      <w:bodyDiv w:val="1"/>
      <w:marLeft w:val="0"/>
      <w:marRight w:val="0"/>
      <w:marTop w:val="0"/>
      <w:marBottom w:val="0"/>
      <w:divBdr>
        <w:top w:val="none" w:sz="0" w:space="0" w:color="auto"/>
        <w:left w:val="none" w:sz="0" w:space="0" w:color="auto"/>
        <w:bottom w:val="none" w:sz="0" w:space="0" w:color="auto"/>
        <w:right w:val="none" w:sz="0" w:space="0" w:color="auto"/>
      </w:divBdr>
    </w:div>
    <w:div w:id="1737238635">
      <w:bodyDiv w:val="1"/>
      <w:marLeft w:val="0"/>
      <w:marRight w:val="0"/>
      <w:marTop w:val="0"/>
      <w:marBottom w:val="0"/>
      <w:divBdr>
        <w:top w:val="none" w:sz="0" w:space="0" w:color="auto"/>
        <w:left w:val="none" w:sz="0" w:space="0" w:color="auto"/>
        <w:bottom w:val="none" w:sz="0" w:space="0" w:color="auto"/>
        <w:right w:val="none" w:sz="0" w:space="0" w:color="auto"/>
      </w:divBdr>
    </w:div>
    <w:div w:id="1741170029">
      <w:bodyDiv w:val="1"/>
      <w:marLeft w:val="0"/>
      <w:marRight w:val="0"/>
      <w:marTop w:val="0"/>
      <w:marBottom w:val="0"/>
      <w:divBdr>
        <w:top w:val="none" w:sz="0" w:space="0" w:color="auto"/>
        <w:left w:val="none" w:sz="0" w:space="0" w:color="auto"/>
        <w:bottom w:val="none" w:sz="0" w:space="0" w:color="auto"/>
        <w:right w:val="none" w:sz="0" w:space="0" w:color="auto"/>
      </w:divBdr>
    </w:div>
    <w:div w:id="1744571947">
      <w:bodyDiv w:val="1"/>
      <w:marLeft w:val="0"/>
      <w:marRight w:val="0"/>
      <w:marTop w:val="0"/>
      <w:marBottom w:val="0"/>
      <w:divBdr>
        <w:top w:val="none" w:sz="0" w:space="0" w:color="auto"/>
        <w:left w:val="none" w:sz="0" w:space="0" w:color="auto"/>
        <w:bottom w:val="none" w:sz="0" w:space="0" w:color="auto"/>
        <w:right w:val="none" w:sz="0" w:space="0" w:color="auto"/>
      </w:divBdr>
    </w:div>
    <w:div w:id="1753891792">
      <w:bodyDiv w:val="1"/>
      <w:marLeft w:val="0"/>
      <w:marRight w:val="0"/>
      <w:marTop w:val="0"/>
      <w:marBottom w:val="0"/>
      <w:divBdr>
        <w:top w:val="none" w:sz="0" w:space="0" w:color="auto"/>
        <w:left w:val="none" w:sz="0" w:space="0" w:color="auto"/>
        <w:bottom w:val="none" w:sz="0" w:space="0" w:color="auto"/>
        <w:right w:val="none" w:sz="0" w:space="0" w:color="auto"/>
      </w:divBdr>
    </w:div>
    <w:div w:id="1755973137">
      <w:bodyDiv w:val="1"/>
      <w:marLeft w:val="0"/>
      <w:marRight w:val="0"/>
      <w:marTop w:val="0"/>
      <w:marBottom w:val="0"/>
      <w:divBdr>
        <w:top w:val="none" w:sz="0" w:space="0" w:color="auto"/>
        <w:left w:val="none" w:sz="0" w:space="0" w:color="auto"/>
        <w:bottom w:val="none" w:sz="0" w:space="0" w:color="auto"/>
        <w:right w:val="none" w:sz="0" w:space="0" w:color="auto"/>
      </w:divBdr>
    </w:div>
    <w:div w:id="1776244220">
      <w:bodyDiv w:val="1"/>
      <w:marLeft w:val="0"/>
      <w:marRight w:val="0"/>
      <w:marTop w:val="0"/>
      <w:marBottom w:val="0"/>
      <w:divBdr>
        <w:top w:val="none" w:sz="0" w:space="0" w:color="auto"/>
        <w:left w:val="none" w:sz="0" w:space="0" w:color="auto"/>
        <w:bottom w:val="none" w:sz="0" w:space="0" w:color="auto"/>
        <w:right w:val="none" w:sz="0" w:space="0" w:color="auto"/>
      </w:divBdr>
    </w:div>
    <w:div w:id="1786339086">
      <w:bodyDiv w:val="1"/>
      <w:marLeft w:val="0"/>
      <w:marRight w:val="0"/>
      <w:marTop w:val="0"/>
      <w:marBottom w:val="0"/>
      <w:divBdr>
        <w:top w:val="none" w:sz="0" w:space="0" w:color="auto"/>
        <w:left w:val="none" w:sz="0" w:space="0" w:color="auto"/>
        <w:bottom w:val="none" w:sz="0" w:space="0" w:color="auto"/>
        <w:right w:val="none" w:sz="0" w:space="0" w:color="auto"/>
      </w:divBdr>
    </w:div>
    <w:div w:id="1797987029">
      <w:bodyDiv w:val="1"/>
      <w:marLeft w:val="0"/>
      <w:marRight w:val="0"/>
      <w:marTop w:val="0"/>
      <w:marBottom w:val="0"/>
      <w:divBdr>
        <w:top w:val="none" w:sz="0" w:space="0" w:color="auto"/>
        <w:left w:val="none" w:sz="0" w:space="0" w:color="auto"/>
        <w:bottom w:val="none" w:sz="0" w:space="0" w:color="auto"/>
        <w:right w:val="none" w:sz="0" w:space="0" w:color="auto"/>
      </w:divBdr>
    </w:div>
    <w:div w:id="1813403625">
      <w:bodyDiv w:val="1"/>
      <w:marLeft w:val="0"/>
      <w:marRight w:val="0"/>
      <w:marTop w:val="0"/>
      <w:marBottom w:val="0"/>
      <w:divBdr>
        <w:top w:val="none" w:sz="0" w:space="0" w:color="auto"/>
        <w:left w:val="none" w:sz="0" w:space="0" w:color="auto"/>
        <w:bottom w:val="none" w:sz="0" w:space="0" w:color="auto"/>
        <w:right w:val="none" w:sz="0" w:space="0" w:color="auto"/>
      </w:divBdr>
    </w:div>
    <w:div w:id="1815175314">
      <w:bodyDiv w:val="1"/>
      <w:marLeft w:val="0"/>
      <w:marRight w:val="0"/>
      <w:marTop w:val="0"/>
      <w:marBottom w:val="0"/>
      <w:divBdr>
        <w:top w:val="none" w:sz="0" w:space="0" w:color="auto"/>
        <w:left w:val="none" w:sz="0" w:space="0" w:color="auto"/>
        <w:bottom w:val="none" w:sz="0" w:space="0" w:color="auto"/>
        <w:right w:val="none" w:sz="0" w:space="0" w:color="auto"/>
      </w:divBdr>
    </w:div>
    <w:div w:id="1823736649">
      <w:bodyDiv w:val="1"/>
      <w:marLeft w:val="0"/>
      <w:marRight w:val="0"/>
      <w:marTop w:val="0"/>
      <w:marBottom w:val="0"/>
      <w:divBdr>
        <w:top w:val="none" w:sz="0" w:space="0" w:color="auto"/>
        <w:left w:val="none" w:sz="0" w:space="0" w:color="auto"/>
        <w:bottom w:val="none" w:sz="0" w:space="0" w:color="auto"/>
        <w:right w:val="none" w:sz="0" w:space="0" w:color="auto"/>
      </w:divBdr>
    </w:div>
    <w:div w:id="1825928920">
      <w:bodyDiv w:val="1"/>
      <w:marLeft w:val="0"/>
      <w:marRight w:val="0"/>
      <w:marTop w:val="0"/>
      <w:marBottom w:val="0"/>
      <w:divBdr>
        <w:top w:val="none" w:sz="0" w:space="0" w:color="auto"/>
        <w:left w:val="none" w:sz="0" w:space="0" w:color="auto"/>
        <w:bottom w:val="none" w:sz="0" w:space="0" w:color="auto"/>
        <w:right w:val="none" w:sz="0" w:space="0" w:color="auto"/>
      </w:divBdr>
    </w:div>
    <w:div w:id="1832670003">
      <w:bodyDiv w:val="1"/>
      <w:marLeft w:val="0"/>
      <w:marRight w:val="0"/>
      <w:marTop w:val="0"/>
      <w:marBottom w:val="0"/>
      <w:divBdr>
        <w:top w:val="none" w:sz="0" w:space="0" w:color="auto"/>
        <w:left w:val="none" w:sz="0" w:space="0" w:color="auto"/>
        <w:bottom w:val="none" w:sz="0" w:space="0" w:color="auto"/>
        <w:right w:val="none" w:sz="0" w:space="0" w:color="auto"/>
      </w:divBdr>
    </w:div>
    <w:div w:id="1854489459">
      <w:bodyDiv w:val="1"/>
      <w:marLeft w:val="0"/>
      <w:marRight w:val="0"/>
      <w:marTop w:val="0"/>
      <w:marBottom w:val="0"/>
      <w:divBdr>
        <w:top w:val="none" w:sz="0" w:space="0" w:color="auto"/>
        <w:left w:val="none" w:sz="0" w:space="0" w:color="auto"/>
        <w:bottom w:val="none" w:sz="0" w:space="0" w:color="auto"/>
        <w:right w:val="none" w:sz="0" w:space="0" w:color="auto"/>
      </w:divBdr>
    </w:div>
    <w:div w:id="1855875496">
      <w:bodyDiv w:val="1"/>
      <w:marLeft w:val="0"/>
      <w:marRight w:val="0"/>
      <w:marTop w:val="0"/>
      <w:marBottom w:val="0"/>
      <w:divBdr>
        <w:top w:val="none" w:sz="0" w:space="0" w:color="auto"/>
        <w:left w:val="none" w:sz="0" w:space="0" w:color="auto"/>
        <w:bottom w:val="none" w:sz="0" w:space="0" w:color="auto"/>
        <w:right w:val="none" w:sz="0" w:space="0" w:color="auto"/>
      </w:divBdr>
    </w:div>
    <w:div w:id="1861164768">
      <w:bodyDiv w:val="1"/>
      <w:marLeft w:val="0"/>
      <w:marRight w:val="0"/>
      <w:marTop w:val="0"/>
      <w:marBottom w:val="0"/>
      <w:divBdr>
        <w:top w:val="none" w:sz="0" w:space="0" w:color="auto"/>
        <w:left w:val="none" w:sz="0" w:space="0" w:color="auto"/>
        <w:bottom w:val="none" w:sz="0" w:space="0" w:color="auto"/>
        <w:right w:val="none" w:sz="0" w:space="0" w:color="auto"/>
      </w:divBdr>
    </w:div>
    <w:div w:id="1874150017">
      <w:bodyDiv w:val="1"/>
      <w:marLeft w:val="0"/>
      <w:marRight w:val="0"/>
      <w:marTop w:val="0"/>
      <w:marBottom w:val="0"/>
      <w:divBdr>
        <w:top w:val="none" w:sz="0" w:space="0" w:color="auto"/>
        <w:left w:val="none" w:sz="0" w:space="0" w:color="auto"/>
        <w:bottom w:val="none" w:sz="0" w:space="0" w:color="auto"/>
        <w:right w:val="none" w:sz="0" w:space="0" w:color="auto"/>
      </w:divBdr>
    </w:div>
    <w:div w:id="1889300884">
      <w:bodyDiv w:val="1"/>
      <w:marLeft w:val="0"/>
      <w:marRight w:val="0"/>
      <w:marTop w:val="0"/>
      <w:marBottom w:val="0"/>
      <w:divBdr>
        <w:top w:val="none" w:sz="0" w:space="0" w:color="auto"/>
        <w:left w:val="none" w:sz="0" w:space="0" w:color="auto"/>
        <w:bottom w:val="none" w:sz="0" w:space="0" w:color="auto"/>
        <w:right w:val="none" w:sz="0" w:space="0" w:color="auto"/>
      </w:divBdr>
    </w:div>
    <w:div w:id="1898976898">
      <w:bodyDiv w:val="1"/>
      <w:marLeft w:val="0"/>
      <w:marRight w:val="0"/>
      <w:marTop w:val="0"/>
      <w:marBottom w:val="0"/>
      <w:divBdr>
        <w:top w:val="none" w:sz="0" w:space="0" w:color="auto"/>
        <w:left w:val="none" w:sz="0" w:space="0" w:color="auto"/>
        <w:bottom w:val="none" w:sz="0" w:space="0" w:color="auto"/>
        <w:right w:val="none" w:sz="0" w:space="0" w:color="auto"/>
      </w:divBdr>
    </w:div>
    <w:div w:id="1904218320">
      <w:bodyDiv w:val="1"/>
      <w:marLeft w:val="0"/>
      <w:marRight w:val="0"/>
      <w:marTop w:val="0"/>
      <w:marBottom w:val="0"/>
      <w:divBdr>
        <w:top w:val="none" w:sz="0" w:space="0" w:color="auto"/>
        <w:left w:val="none" w:sz="0" w:space="0" w:color="auto"/>
        <w:bottom w:val="none" w:sz="0" w:space="0" w:color="auto"/>
        <w:right w:val="none" w:sz="0" w:space="0" w:color="auto"/>
      </w:divBdr>
    </w:div>
    <w:div w:id="1989899455">
      <w:bodyDiv w:val="1"/>
      <w:marLeft w:val="0"/>
      <w:marRight w:val="0"/>
      <w:marTop w:val="0"/>
      <w:marBottom w:val="0"/>
      <w:divBdr>
        <w:top w:val="none" w:sz="0" w:space="0" w:color="auto"/>
        <w:left w:val="none" w:sz="0" w:space="0" w:color="auto"/>
        <w:bottom w:val="none" w:sz="0" w:space="0" w:color="auto"/>
        <w:right w:val="none" w:sz="0" w:space="0" w:color="auto"/>
      </w:divBdr>
      <w:divsChild>
        <w:div w:id="344136137">
          <w:marLeft w:val="274"/>
          <w:marRight w:val="0"/>
          <w:marTop w:val="0"/>
          <w:marBottom w:val="0"/>
          <w:divBdr>
            <w:top w:val="none" w:sz="0" w:space="0" w:color="auto"/>
            <w:left w:val="none" w:sz="0" w:space="0" w:color="auto"/>
            <w:bottom w:val="none" w:sz="0" w:space="0" w:color="auto"/>
            <w:right w:val="none" w:sz="0" w:space="0" w:color="auto"/>
          </w:divBdr>
        </w:div>
        <w:div w:id="386026717">
          <w:marLeft w:val="274"/>
          <w:marRight w:val="0"/>
          <w:marTop w:val="0"/>
          <w:marBottom w:val="0"/>
          <w:divBdr>
            <w:top w:val="none" w:sz="0" w:space="0" w:color="auto"/>
            <w:left w:val="none" w:sz="0" w:space="0" w:color="auto"/>
            <w:bottom w:val="none" w:sz="0" w:space="0" w:color="auto"/>
            <w:right w:val="none" w:sz="0" w:space="0" w:color="auto"/>
          </w:divBdr>
        </w:div>
        <w:div w:id="1122920812">
          <w:marLeft w:val="274"/>
          <w:marRight w:val="0"/>
          <w:marTop w:val="0"/>
          <w:marBottom w:val="0"/>
          <w:divBdr>
            <w:top w:val="none" w:sz="0" w:space="0" w:color="auto"/>
            <w:left w:val="none" w:sz="0" w:space="0" w:color="auto"/>
            <w:bottom w:val="none" w:sz="0" w:space="0" w:color="auto"/>
            <w:right w:val="none" w:sz="0" w:space="0" w:color="auto"/>
          </w:divBdr>
        </w:div>
      </w:divsChild>
    </w:div>
    <w:div w:id="2002613314">
      <w:bodyDiv w:val="1"/>
      <w:marLeft w:val="0"/>
      <w:marRight w:val="0"/>
      <w:marTop w:val="0"/>
      <w:marBottom w:val="0"/>
      <w:divBdr>
        <w:top w:val="none" w:sz="0" w:space="0" w:color="auto"/>
        <w:left w:val="none" w:sz="0" w:space="0" w:color="auto"/>
        <w:bottom w:val="none" w:sz="0" w:space="0" w:color="auto"/>
        <w:right w:val="none" w:sz="0" w:space="0" w:color="auto"/>
      </w:divBdr>
    </w:div>
    <w:div w:id="2012446327">
      <w:bodyDiv w:val="1"/>
      <w:marLeft w:val="0"/>
      <w:marRight w:val="0"/>
      <w:marTop w:val="0"/>
      <w:marBottom w:val="0"/>
      <w:divBdr>
        <w:top w:val="none" w:sz="0" w:space="0" w:color="auto"/>
        <w:left w:val="none" w:sz="0" w:space="0" w:color="auto"/>
        <w:bottom w:val="none" w:sz="0" w:space="0" w:color="auto"/>
        <w:right w:val="none" w:sz="0" w:space="0" w:color="auto"/>
      </w:divBdr>
    </w:div>
    <w:div w:id="2017031579">
      <w:bodyDiv w:val="1"/>
      <w:marLeft w:val="0"/>
      <w:marRight w:val="0"/>
      <w:marTop w:val="0"/>
      <w:marBottom w:val="0"/>
      <w:divBdr>
        <w:top w:val="none" w:sz="0" w:space="0" w:color="auto"/>
        <w:left w:val="none" w:sz="0" w:space="0" w:color="auto"/>
        <w:bottom w:val="none" w:sz="0" w:space="0" w:color="auto"/>
        <w:right w:val="none" w:sz="0" w:space="0" w:color="auto"/>
      </w:divBdr>
    </w:div>
    <w:div w:id="2026635891">
      <w:bodyDiv w:val="1"/>
      <w:marLeft w:val="0"/>
      <w:marRight w:val="0"/>
      <w:marTop w:val="0"/>
      <w:marBottom w:val="0"/>
      <w:divBdr>
        <w:top w:val="none" w:sz="0" w:space="0" w:color="auto"/>
        <w:left w:val="none" w:sz="0" w:space="0" w:color="auto"/>
        <w:bottom w:val="none" w:sz="0" w:space="0" w:color="auto"/>
        <w:right w:val="none" w:sz="0" w:space="0" w:color="auto"/>
      </w:divBdr>
    </w:div>
    <w:div w:id="2036497558">
      <w:bodyDiv w:val="1"/>
      <w:marLeft w:val="0"/>
      <w:marRight w:val="0"/>
      <w:marTop w:val="0"/>
      <w:marBottom w:val="0"/>
      <w:divBdr>
        <w:top w:val="none" w:sz="0" w:space="0" w:color="auto"/>
        <w:left w:val="none" w:sz="0" w:space="0" w:color="auto"/>
        <w:bottom w:val="none" w:sz="0" w:space="0" w:color="auto"/>
        <w:right w:val="none" w:sz="0" w:space="0" w:color="auto"/>
      </w:divBdr>
    </w:div>
    <w:div w:id="2045521131">
      <w:bodyDiv w:val="1"/>
      <w:marLeft w:val="0"/>
      <w:marRight w:val="0"/>
      <w:marTop w:val="0"/>
      <w:marBottom w:val="0"/>
      <w:divBdr>
        <w:top w:val="none" w:sz="0" w:space="0" w:color="auto"/>
        <w:left w:val="none" w:sz="0" w:space="0" w:color="auto"/>
        <w:bottom w:val="none" w:sz="0" w:space="0" w:color="auto"/>
        <w:right w:val="none" w:sz="0" w:space="0" w:color="auto"/>
      </w:divBdr>
    </w:div>
    <w:div w:id="2050955024">
      <w:bodyDiv w:val="1"/>
      <w:marLeft w:val="0"/>
      <w:marRight w:val="0"/>
      <w:marTop w:val="0"/>
      <w:marBottom w:val="0"/>
      <w:divBdr>
        <w:top w:val="none" w:sz="0" w:space="0" w:color="auto"/>
        <w:left w:val="none" w:sz="0" w:space="0" w:color="auto"/>
        <w:bottom w:val="none" w:sz="0" w:space="0" w:color="auto"/>
        <w:right w:val="none" w:sz="0" w:space="0" w:color="auto"/>
      </w:divBdr>
    </w:div>
    <w:div w:id="2121949027">
      <w:bodyDiv w:val="1"/>
      <w:marLeft w:val="0"/>
      <w:marRight w:val="0"/>
      <w:marTop w:val="0"/>
      <w:marBottom w:val="0"/>
      <w:divBdr>
        <w:top w:val="none" w:sz="0" w:space="0" w:color="auto"/>
        <w:left w:val="none" w:sz="0" w:space="0" w:color="auto"/>
        <w:bottom w:val="none" w:sz="0" w:space="0" w:color="auto"/>
        <w:right w:val="none" w:sz="0" w:space="0" w:color="auto"/>
      </w:divBdr>
    </w:div>
    <w:div w:id="2144154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chorus-pro.gouv.fr/cpp/utilisateur?execution=e1s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Aatiko">
      <a:dk1>
        <a:sysClr val="windowText" lastClr="000000"/>
      </a:dk1>
      <a:lt1>
        <a:sysClr val="window" lastClr="FFFFFF"/>
      </a:lt1>
      <a:dk2>
        <a:srgbClr val="FF9900"/>
      </a:dk2>
      <a:lt2>
        <a:srgbClr val="EEECE1"/>
      </a:lt2>
      <a:accent1>
        <a:srgbClr val="4F81BD"/>
      </a:accent1>
      <a:accent2>
        <a:srgbClr val="FFC000"/>
      </a:accent2>
      <a:accent3>
        <a:srgbClr val="FFFF00"/>
      </a:accent3>
      <a:accent4>
        <a:srgbClr val="99FF99"/>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5587BA-0F74-46F9-A74C-77A99E54A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11054</Words>
  <Characters>60801</Characters>
  <Application>Microsoft Office Word</Application>
  <DocSecurity>0</DocSecurity>
  <Lines>506</Lines>
  <Paragraphs>143</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71712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cp:lastPrinted>2010-08-31T03:18:00Z</cp:lastPrinted>
  <dcterms:created xsi:type="dcterms:W3CDTF">2025-12-07T21:39:00Z</dcterms:created>
  <dcterms:modified xsi:type="dcterms:W3CDTF">2025-12-09T15:34:00Z</dcterms:modified>
</cp:coreProperties>
</file>